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0F73EC" w:rsidTr="00B012A1">
        <w:trPr>
          <w:trHeight w:val="103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585B1F" w:rsidRDefault="000F73EC" w:rsidP="009858E0">
            <w:pPr>
              <w:pStyle w:val="44"/>
              <w:framePr w:wrap="notBeside" w:vAnchor="text" w:hAnchor="page" w:x="930" w:y="205"/>
              <w:shd w:val="clear" w:color="auto" w:fill="auto"/>
              <w:jc w:val="both"/>
              <w:rPr>
                <w:i w:val="0"/>
                <w:sz w:val="22"/>
                <w:szCs w:val="22"/>
              </w:rPr>
            </w:pPr>
            <w:r w:rsidRPr="00585B1F">
              <w:rPr>
                <w:i w:val="0"/>
                <w:sz w:val="22"/>
                <w:szCs w:val="22"/>
              </w:rPr>
              <w:t>Προμήθεια:</w:t>
            </w:r>
            <w:r w:rsidR="009858E0">
              <w:rPr>
                <w:i w:val="0"/>
                <w:sz w:val="22"/>
                <w:szCs w:val="22"/>
              </w:rPr>
              <w:t xml:space="preserve"> Μας</w:t>
            </w:r>
            <w:r w:rsidRPr="00585B1F">
              <w:rPr>
                <w:i w:val="0"/>
                <w:sz w:val="22"/>
                <w:szCs w:val="22"/>
              </w:rPr>
              <w:t xml:space="preserve"> </w:t>
            </w:r>
            <w:r w:rsidR="009858E0">
              <w:rPr>
                <w:i w:val="0"/>
                <w:sz w:val="22"/>
                <w:szCs w:val="22"/>
              </w:rPr>
              <w:t>τ</w:t>
            </w:r>
            <w:r w:rsidR="00585B1F" w:rsidRPr="00585B1F">
              <w:rPr>
                <w:i w:val="0"/>
                <w:sz w:val="22"/>
                <w:szCs w:val="22"/>
              </w:rPr>
              <w:t>ράπεζας ανάνηψης νεογνών</w:t>
            </w:r>
            <w:r w:rsidR="00222669" w:rsidRPr="00585B1F">
              <w:rPr>
                <w:i w:val="0"/>
                <w:sz w:val="22"/>
                <w:szCs w:val="22"/>
              </w:rPr>
              <w:t xml:space="preserve"> </w:t>
            </w:r>
            <w:r w:rsidRPr="00585B1F">
              <w:rPr>
                <w:i w:val="0"/>
                <w:sz w:val="22"/>
                <w:szCs w:val="22"/>
              </w:rPr>
              <w:t>για τ</w:t>
            </w:r>
            <w:r w:rsidR="00585B1F" w:rsidRPr="00585B1F">
              <w:rPr>
                <w:i w:val="0"/>
                <w:sz w:val="22"/>
                <w:szCs w:val="22"/>
              </w:rPr>
              <w:t>ην</w:t>
            </w:r>
            <w:r w:rsidRPr="00585B1F">
              <w:rPr>
                <w:i w:val="0"/>
                <w:sz w:val="22"/>
                <w:szCs w:val="22"/>
              </w:rPr>
              <w:t xml:space="preserve"> Οργανικ</w:t>
            </w:r>
            <w:r w:rsidR="00585B1F" w:rsidRPr="00585B1F">
              <w:rPr>
                <w:i w:val="0"/>
                <w:sz w:val="22"/>
                <w:szCs w:val="22"/>
              </w:rPr>
              <w:t>ή</w:t>
            </w:r>
            <w:r w:rsidRPr="00585B1F">
              <w:rPr>
                <w:i w:val="0"/>
                <w:sz w:val="22"/>
                <w:szCs w:val="22"/>
              </w:rPr>
              <w:t xml:space="preserve"> Μονάδ</w:t>
            </w:r>
            <w:r w:rsidR="00585B1F" w:rsidRPr="00585B1F">
              <w:rPr>
                <w:i w:val="0"/>
                <w:sz w:val="22"/>
                <w:szCs w:val="22"/>
              </w:rPr>
              <w:t>α</w:t>
            </w:r>
            <w:r w:rsidRPr="00585B1F">
              <w:rPr>
                <w:i w:val="0"/>
                <w:sz w:val="22"/>
                <w:szCs w:val="22"/>
              </w:rPr>
              <w:t xml:space="preserve"> </w:t>
            </w:r>
            <w:r w:rsidR="00585B1F" w:rsidRPr="00585B1F">
              <w:rPr>
                <w:i w:val="0"/>
                <w:sz w:val="22"/>
                <w:szCs w:val="22"/>
              </w:rPr>
              <w:t xml:space="preserve">Έδρας </w:t>
            </w:r>
            <w:r w:rsidR="00002B28" w:rsidRPr="00585B1F">
              <w:rPr>
                <w:i w:val="0"/>
                <w:sz w:val="22"/>
                <w:szCs w:val="22"/>
              </w:rPr>
              <w:t>του Γ.Ν. Λασιθίου</w:t>
            </w: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585B1F" w:rsidRDefault="00585B1F" w:rsidP="000F73EC">
            <w:pPr>
              <w:pStyle w:val="44"/>
              <w:framePr w:wrap="notBeside" w:vAnchor="text" w:hAnchor="page" w:x="930" w:y="205"/>
              <w:shd w:val="clear" w:color="auto" w:fill="auto"/>
              <w:ind w:left="20"/>
              <w:rPr>
                <w:i w:val="0"/>
                <w:sz w:val="22"/>
                <w:szCs w:val="22"/>
              </w:rPr>
            </w:pPr>
            <w:r w:rsidRPr="00585B1F">
              <w:rPr>
                <w:i w:val="0"/>
                <w:sz w:val="22"/>
                <w:szCs w:val="22"/>
              </w:rPr>
              <w:t>33172200-8  Συσκευές ανάνηψης</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585B1F" w:rsidRDefault="00585B1F" w:rsidP="00585B1F">
            <w:pPr>
              <w:framePr w:wrap="notBeside" w:vAnchor="text" w:hAnchor="page" w:x="930" w:y="205"/>
              <w:rPr>
                <w:sz w:val="22"/>
                <w:szCs w:val="22"/>
                <w:highlight w:val="yellow"/>
              </w:rPr>
            </w:pPr>
            <w:r w:rsidRPr="00585B1F">
              <w:rPr>
                <w:rFonts w:ascii="Calibri" w:eastAsia="Times New Roman" w:hAnsi="Calibri" w:cs="Times New Roman"/>
                <w:sz w:val="22"/>
                <w:szCs w:val="22"/>
              </w:rPr>
              <w:t xml:space="preserve">8.500,00 </w:t>
            </w:r>
            <w:r w:rsidR="000F73EC" w:rsidRPr="00585B1F">
              <w:rPr>
                <w:rFonts w:ascii="Calibri" w:eastAsia="Times New Roman" w:hAnsi="Calibri" w:cs="Times New Roman"/>
                <w:sz w:val="22"/>
                <w:szCs w:val="22"/>
              </w:rPr>
              <w:t xml:space="preserve">ευρώ πλέον ΦΠΑ </w:t>
            </w:r>
            <w:r w:rsidRPr="00585B1F">
              <w:rPr>
                <w:rFonts w:ascii="Calibri" w:eastAsia="Times New Roman" w:hAnsi="Calibri" w:cs="Times New Roman"/>
                <w:sz w:val="22"/>
                <w:szCs w:val="22"/>
              </w:rPr>
              <w:t>24%</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0F73EC">
            <w:pPr>
              <w:pStyle w:val="49"/>
              <w:framePr w:wrap="notBeside" w:vAnchor="text" w:hAnchor="page" w:x="930" w:y="205"/>
              <w:shd w:val="clear" w:color="auto" w:fill="auto"/>
              <w:ind w:firstLine="0"/>
              <w:jc w:val="left"/>
            </w:pPr>
            <w:r>
              <w:t xml:space="preserve">Πληροφορίες: </w:t>
            </w:r>
            <w:r w:rsidR="00B012A1">
              <w:t>Ευαγγελία Κοξαρά</w:t>
            </w:r>
          </w:p>
          <w:p w:rsidR="000F73EC" w:rsidRPr="00864EFE" w:rsidRDefault="000F73EC" w:rsidP="000F73EC">
            <w:pPr>
              <w:pStyle w:val="49"/>
              <w:framePr w:wrap="notBeside" w:vAnchor="text" w:hAnchor="page" w:x="930" w:y="205"/>
              <w:shd w:val="clear" w:color="auto" w:fill="auto"/>
              <w:ind w:firstLine="0"/>
              <w:jc w:val="left"/>
            </w:pPr>
            <w:r w:rsidRPr="003D636A">
              <w:t xml:space="preserve">Τηλέφωνο: </w:t>
            </w:r>
            <w:r w:rsidR="00B012A1">
              <w:t>2841343174</w:t>
            </w:r>
          </w:p>
          <w:p w:rsidR="000F73EC" w:rsidRPr="00DE5CAD" w:rsidRDefault="000F73EC" w:rsidP="000F73EC">
            <w:pPr>
              <w:pStyle w:val="49"/>
              <w:framePr w:wrap="notBeside" w:vAnchor="text" w:hAnchor="page" w:x="930" w:y="205"/>
              <w:shd w:val="clear" w:color="auto" w:fill="auto"/>
              <w:ind w:firstLine="0"/>
              <w:jc w:val="both"/>
            </w:pPr>
            <w:r w:rsidRPr="003D636A">
              <w:rPr>
                <w:lang w:val="en-US"/>
              </w:rPr>
              <w:t>eMail</w:t>
            </w:r>
            <w:r w:rsidRPr="003D636A">
              <w:t xml:space="preserve">: </w:t>
            </w:r>
            <w:r w:rsidR="00B012A1">
              <w:rPr>
                <w:lang w:val="en-US"/>
              </w:rPr>
              <w:t>gkoxara</w:t>
            </w:r>
            <w:r w:rsidR="00B012A1" w:rsidRPr="00DE5CAD">
              <w:t>@</w:t>
            </w:r>
            <w:r w:rsidR="00B012A1">
              <w:rPr>
                <w:lang w:val="en-US"/>
              </w:rPr>
              <w:t>agnhopsp</w:t>
            </w:r>
            <w:r w:rsidR="00B012A1" w:rsidRPr="00DE5CAD">
              <w:t>.</w:t>
            </w:r>
            <w:r w:rsidR="00B012A1">
              <w:rPr>
                <w:lang w:val="en-US"/>
              </w:rPr>
              <w:t>gr</w:t>
            </w:r>
          </w:p>
          <w:p w:rsidR="000F73EC" w:rsidRPr="003D636A" w:rsidRDefault="000F73EC" w:rsidP="000F73EC">
            <w:pPr>
              <w:pStyle w:val="49"/>
              <w:framePr w:wrap="notBeside" w:vAnchor="text" w:hAnchor="page" w:x="930" w:y="205"/>
              <w:shd w:val="clear" w:color="auto" w:fill="auto"/>
              <w:ind w:firstLine="0"/>
              <w:jc w:val="both"/>
            </w:pPr>
            <w:r>
              <w:rPr>
                <w:lang w:val="en-US"/>
              </w:rPr>
              <w:t>Fax</w:t>
            </w:r>
            <w:r w:rsidRPr="003D636A">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9"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585B1F" w:rsidRDefault="00911883" w:rsidP="00585B1F">
            <w:pPr>
              <w:pStyle w:val="44"/>
              <w:framePr w:wrap="notBeside" w:vAnchor="text" w:hAnchor="page" w:x="930" w:y="205"/>
              <w:shd w:val="clear" w:color="auto" w:fill="auto"/>
              <w:jc w:val="both"/>
              <w:rPr>
                <w:i w:val="0"/>
                <w:sz w:val="22"/>
                <w:szCs w:val="22"/>
              </w:rPr>
            </w:pPr>
            <w:r>
              <w:rPr>
                <w:i w:val="0"/>
                <w:sz w:val="22"/>
                <w:szCs w:val="22"/>
              </w:rPr>
              <w:t>Η προμήθεια</w:t>
            </w:r>
            <w:r w:rsidR="000F73EC" w:rsidRPr="00585B1F">
              <w:rPr>
                <w:i w:val="0"/>
                <w:sz w:val="22"/>
                <w:szCs w:val="22"/>
              </w:rPr>
              <w:t xml:space="preserve"> χρηματοδοτείται από τον προϋπολογισμό του Νοσοκομείου </w:t>
            </w:r>
            <w:r w:rsidR="00585B1F" w:rsidRPr="00585B1F">
              <w:rPr>
                <w:i w:val="0"/>
                <w:sz w:val="22"/>
                <w:szCs w:val="22"/>
              </w:rPr>
              <w:t>Αγίου Νικολάου</w:t>
            </w:r>
            <w:r w:rsidR="000F73EC" w:rsidRPr="00585B1F">
              <w:rPr>
                <w:i w:val="0"/>
                <w:sz w:val="22"/>
                <w:szCs w:val="22"/>
              </w:rPr>
              <w:t xml:space="preserve"> από </w:t>
            </w:r>
            <w:r w:rsidR="00222669" w:rsidRPr="00585B1F">
              <w:rPr>
                <w:i w:val="0"/>
                <w:sz w:val="22"/>
                <w:szCs w:val="22"/>
              </w:rPr>
              <w:t>τον</w:t>
            </w:r>
            <w:r w:rsidR="000F73EC" w:rsidRPr="00585B1F">
              <w:rPr>
                <w:i w:val="0"/>
                <w:sz w:val="22"/>
                <w:szCs w:val="22"/>
              </w:rPr>
              <w:t xml:space="preserve"> ΚΑΕ </w:t>
            </w:r>
            <w:r w:rsidR="00585B1F" w:rsidRPr="00585B1F">
              <w:rPr>
                <w:i w:val="0"/>
                <w:sz w:val="22"/>
                <w:szCs w:val="22"/>
              </w:rPr>
              <w:t>7127</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585B1F" w:rsidRDefault="005555F2" w:rsidP="000F73EC">
            <w:pPr>
              <w:pStyle w:val="44"/>
              <w:framePr w:wrap="notBeside" w:vAnchor="text" w:hAnchor="page" w:x="930" w:y="205"/>
              <w:shd w:val="clear" w:color="auto" w:fill="auto"/>
              <w:spacing w:line="240" w:lineRule="auto"/>
              <w:jc w:val="both"/>
              <w:rPr>
                <w:i w:val="0"/>
                <w:sz w:val="22"/>
                <w:szCs w:val="22"/>
              </w:rPr>
            </w:pPr>
            <w:r>
              <w:rPr>
                <w:i w:val="0"/>
                <w:sz w:val="22"/>
                <w:szCs w:val="22"/>
                <w:lang w:val="en-US"/>
              </w:rPr>
              <w:t>5968/</w:t>
            </w:r>
            <w:r w:rsidR="00585B1F" w:rsidRPr="00585B1F">
              <w:rPr>
                <w:i w:val="0"/>
                <w:sz w:val="22"/>
                <w:szCs w:val="22"/>
              </w:rPr>
              <w:t>4-7-2018</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585B1F" w:rsidRDefault="00585B1F" w:rsidP="000F73EC">
            <w:pPr>
              <w:pStyle w:val="44"/>
              <w:framePr w:wrap="notBeside" w:vAnchor="text" w:hAnchor="page" w:x="930" w:y="205"/>
              <w:shd w:val="clear" w:color="auto" w:fill="auto"/>
              <w:spacing w:line="240" w:lineRule="auto"/>
              <w:jc w:val="both"/>
              <w:rPr>
                <w:i w:val="0"/>
                <w:sz w:val="22"/>
                <w:szCs w:val="22"/>
              </w:rPr>
            </w:pPr>
            <w:r w:rsidRPr="00585B1F">
              <w:rPr>
                <w:i w:val="0"/>
                <w:sz w:val="22"/>
                <w:szCs w:val="22"/>
              </w:rPr>
              <w:t>4/7/2018</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 xml:space="preserve">ΔΙΑΚΗΡΥΞΗ ΣΥΝΟΠΤΙΚΟΥ ΔΙΑΓΩΝΙΣΜΟΥΓΙΑ ΤΗΝ </w:t>
      </w:r>
      <w:bookmarkEnd w:id="0"/>
      <w:r w:rsidR="00BA3C1F" w:rsidRPr="00864EFE">
        <w:rPr>
          <w:rStyle w:val="afff0"/>
          <w:rFonts w:asciiTheme="majorHAnsi" w:hAnsiTheme="majorHAnsi"/>
        </w:rPr>
        <w:t xml:space="preserve">ΠΡΟΜΗΘΕΙΑ </w:t>
      </w:r>
      <w:r w:rsidR="00585B1F">
        <w:rPr>
          <w:rStyle w:val="afff0"/>
          <w:rFonts w:asciiTheme="majorHAnsi" w:hAnsiTheme="majorHAnsi"/>
        </w:rPr>
        <w:t xml:space="preserve">ΤΡΑΠΕΖΑΣ ΑΝΑΝΗΨΗΣ ΝΕΟΓΝΩΝ </w:t>
      </w:r>
      <w:bookmarkStart w:id="1" w:name="bookmark1"/>
      <w:r w:rsidR="00115035">
        <w:rPr>
          <w:rStyle w:val="afff0"/>
          <w:rFonts w:asciiTheme="majorHAnsi" w:hAnsiTheme="majorHAnsi"/>
        </w:rPr>
        <w:t>ΓΙΑ ΤΗΝ ΟΡΓΑΝΙΚΗ ΜΟΝΑΔΑ ΕΔΡΑΣ ΤΟΥ Γ.Ν. ΛΑΣΙΘΙΟΥ</w:t>
      </w:r>
      <w:r w:rsidR="00002B28" w:rsidRPr="00864EFE">
        <w:rPr>
          <w:rStyle w:val="afff0"/>
          <w:rFonts w:asciiTheme="majorHAnsi" w:hAnsiTheme="majorHAnsi"/>
        </w:rPr>
        <w:t xml:space="preserve"> </w:t>
      </w:r>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864EFE">
        <w:rPr>
          <w:rStyle w:val="afff0"/>
          <w:rFonts w:asciiTheme="majorHAnsi" w:hAnsiTheme="majorHAnsi"/>
        </w:rPr>
        <w:t>ΑΓΙΟΣ ΝΙΚΟΛΑΟΣ</w:t>
      </w:r>
      <w:r w:rsidR="002940D4" w:rsidRPr="00864EFE">
        <w:rPr>
          <w:rStyle w:val="afff0"/>
          <w:rFonts w:asciiTheme="majorHAnsi" w:hAnsiTheme="majorHAnsi"/>
        </w:rPr>
        <w:t xml:space="preserve"> </w:t>
      </w:r>
      <w:bookmarkEnd w:id="2"/>
      <w:r w:rsidR="00585B1F">
        <w:rPr>
          <w:rStyle w:val="afff0"/>
          <w:rFonts w:asciiTheme="majorHAnsi" w:hAnsiTheme="majorHAnsi"/>
        </w:rPr>
        <w:t>4/7/2018</w:t>
      </w:r>
      <w:r w:rsidR="002940D4">
        <w:br w:type="page"/>
      </w:r>
    </w:p>
    <w:p w:rsidR="00864EFE" w:rsidRDefault="00864EFE" w:rsidP="00864EFE">
      <w:pPr>
        <w:pStyle w:val="1b"/>
      </w:pPr>
      <w:r>
        <w:lastRenderedPageBreak/>
        <w:t>ΠΕΡΙΕΧΟΜΕΝΑ</w:t>
      </w:r>
    </w:p>
    <w:p w:rsidR="004829E4" w:rsidRDefault="009F6C33">
      <w:pPr>
        <w:pStyle w:val="1b"/>
        <w:rPr>
          <w:rFonts w:asciiTheme="minorHAnsi" w:eastAsiaTheme="minorEastAsia" w:hAnsiTheme="minorHAnsi" w:cstheme="minorBidi"/>
          <w:noProof/>
          <w:color w:val="auto"/>
          <w:sz w:val="22"/>
          <w:szCs w:val="22"/>
        </w:rPr>
      </w:pPr>
      <w:r>
        <w:rPr>
          <w:rFonts w:asciiTheme="majorHAnsi" w:hAnsiTheme="majorHAnsi"/>
          <w:sz w:val="20"/>
          <w:szCs w:val="20"/>
        </w:rPr>
        <w:fldChar w:fldCharType="begin"/>
      </w:r>
      <w:r w:rsidR="00864EFE">
        <w:rPr>
          <w:rFonts w:asciiTheme="majorHAnsi" w:hAnsiTheme="majorHAnsi"/>
          <w:sz w:val="20"/>
          <w:szCs w:val="20"/>
        </w:rPr>
        <w:instrText xml:space="preserve"> TOC \o "1-3" \h \z \u </w:instrText>
      </w:r>
      <w:r>
        <w:rPr>
          <w:rFonts w:asciiTheme="majorHAnsi" w:hAnsiTheme="majorHAnsi"/>
          <w:sz w:val="20"/>
          <w:szCs w:val="20"/>
        </w:rPr>
        <w:fldChar w:fldCharType="separate"/>
      </w:r>
      <w:hyperlink w:anchor="_Toc518466207" w:history="1">
        <w:r w:rsidR="004829E4" w:rsidRPr="00B76E5B">
          <w:rPr>
            <w:rStyle w:val="-"/>
            <w:noProof/>
          </w:rPr>
          <w:t>ΠΑΡΑΡΤΗΜΑ</w:t>
        </w:r>
        <w:r w:rsidR="004829E4" w:rsidRPr="00B76E5B">
          <w:rPr>
            <w:rStyle w:val="-"/>
            <w:rFonts w:ascii="Calibri" w:eastAsia="Calibri" w:hAnsi="Calibri" w:cs="Calibri"/>
            <w:noProof/>
          </w:rPr>
          <w:t xml:space="preserve"> Α΄</w:t>
        </w:r>
        <w:r w:rsidR="004829E4">
          <w:rPr>
            <w:noProof/>
            <w:webHidden/>
          </w:rPr>
          <w:tab/>
        </w:r>
        <w:r>
          <w:rPr>
            <w:noProof/>
            <w:webHidden/>
          </w:rPr>
          <w:fldChar w:fldCharType="begin"/>
        </w:r>
        <w:r w:rsidR="004829E4">
          <w:rPr>
            <w:noProof/>
            <w:webHidden/>
          </w:rPr>
          <w:instrText xml:space="preserve"> PAGEREF _Toc518466207 \h </w:instrText>
        </w:r>
        <w:r>
          <w:rPr>
            <w:noProof/>
            <w:webHidden/>
          </w:rPr>
        </w:r>
        <w:r>
          <w:rPr>
            <w:noProof/>
            <w:webHidden/>
          </w:rPr>
          <w:fldChar w:fldCharType="separate"/>
        </w:r>
        <w:r w:rsidR="004829E4">
          <w:rPr>
            <w:noProof/>
            <w:webHidden/>
          </w:rPr>
          <w:t>4</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08" w:history="1">
        <w:r w:rsidR="004829E4" w:rsidRPr="00B76E5B">
          <w:rPr>
            <w:rStyle w:val="-"/>
            <w:noProof/>
          </w:rPr>
          <w:t>ΓΕΝΙΚΑ ΣΤΟΙΧΕΙΑ ΔΙΑΓΩΝΙΣΜΟΥ</w:t>
        </w:r>
        <w:r w:rsidR="004829E4">
          <w:rPr>
            <w:noProof/>
            <w:webHidden/>
          </w:rPr>
          <w:tab/>
        </w:r>
        <w:r>
          <w:rPr>
            <w:noProof/>
            <w:webHidden/>
          </w:rPr>
          <w:fldChar w:fldCharType="begin"/>
        </w:r>
        <w:r w:rsidR="004829E4">
          <w:rPr>
            <w:noProof/>
            <w:webHidden/>
          </w:rPr>
          <w:instrText xml:space="preserve"> PAGEREF _Toc518466208 \h </w:instrText>
        </w:r>
        <w:r>
          <w:rPr>
            <w:noProof/>
            <w:webHidden/>
          </w:rPr>
        </w:r>
        <w:r>
          <w:rPr>
            <w:noProof/>
            <w:webHidden/>
          </w:rPr>
          <w:fldChar w:fldCharType="separate"/>
        </w:r>
        <w:r w:rsidR="004829E4">
          <w:rPr>
            <w:noProof/>
            <w:webHidden/>
          </w:rPr>
          <w:t>4</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09" w:history="1">
        <w:r w:rsidR="004829E4" w:rsidRPr="00B76E5B">
          <w:rPr>
            <w:rStyle w:val="-"/>
            <w:noProof/>
          </w:rPr>
          <w:t>ΑΡΘΡΟ 1 : ΣΤΟΙΧΕΙΑ ΑΝΑΘΕΤΟΥΣΑΣ ΑΡΧΗΣ</w:t>
        </w:r>
        <w:r w:rsidR="004829E4">
          <w:rPr>
            <w:noProof/>
            <w:webHidden/>
          </w:rPr>
          <w:tab/>
        </w:r>
        <w:r>
          <w:rPr>
            <w:noProof/>
            <w:webHidden/>
          </w:rPr>
          <w:fldChar w:fldCharType="begin"/>
        </w:r>
        <w:r w:rsidR="004829E4">
          <w:rPr>
            <w:noProof/>
            <w:webHidden/>
          </w:rPr>
          <w:instrText xml:space="preserve"> PAGEREF _Toc518466209 \h </w:instrText>
        </w:r>
        <w:r>
          <w:rPr>
            <w:noProof/>
            <w:webHidden/>
          </w:rPr>
        </w:r>
        <w:r>
          <w:rPr>
            <w:noProof/>
            <w:webHidden/>
          </w:rPr>
          <w:fldChar w:fldCharType="separate"/>
        </w:r>
        <w:r w:rsidR="004829E4">
          <w:rPr>
            <w:noProof/>
            <w:webHidden/>
          </w:rPr>
          <w:t>5</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10" w:history="1">
        <w:r w:rsidR="004829E4" w:rsidRPr="00B76E5B">
          <w:rPr>
            <w:rStyle w:val="-"/>
            <w:noProof/>
          </w:rPr>
          <w:t>ΑΡΘΡΟ 2 : ΤΙΤΛΟΣ, ΕΚΤΙΜΩΜΕΝΗ ΑΞΙΑ, ΤΟΠΟΣ ΕΚΤΕΛΕΣΗΣ ΤΗΣ ΣΥΜΒΑΣΗΣ &amp; ΣΥΝΤΟΜΗ ΠΕΡΙΓΡΑΦΗ ΤΟΥ ΑΝΤΙΚΕΙΜΕΝΟΥ ΤΗΣ ΣΥΜΒΑΣΗΣ</w:t>
        </w:r>
        <w:r w:rsidR="004829E4">
          <w:rPr>
            <w:noProof/>
            <w:webHidden/>
          </w:rPr>
          <w:tab/>
        </w:r>
        <w:r>
          <w:rPr>
            <w:noProof/>
            <w:webHidden/>
          </w:rPr>
          <w:fldChar w:fldCharType="begin"/>
        </w:r>
        <w:r w:rsidR="004829E4">
          <w:rPr>
            <w:noProof/>
            <w:webHidden/>
          </w:rPr>
          <w:instrText xml:space="preserve"> PAGEREF _Toc518466210 \h </w:instrText>
        </w:r>
        <w:r>
          <w:rPr>
            <w:noProof/>
            <w:webHidden/>
          </w:rPr>
        </w:r>
        <w:r>
          <w:rPr>
            <w:noProof/>
            <w:webHidden/>
          </w:rPr>
          <w:fldChar w:fldCharType="separate"/>
        </w:r>
        <w:r w:rsidR="004829E4">
          <w:rPr>
            <w:noProof/>
            <w:webHidden/>
          </w:rPr>
          <w:t>5</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11" w:history="1">
        <w:r w:rsidR="004829E4" w:rsidRPr="00B76E5B">
          <w:rPr>
            <w:rStyle w:val="-"/>
            <w:noProof/>
          </w:rPr>
          <w:t>ΑΡΘΡΟ 3 : ΔΙΑΡΚΕΙΑ ΣΥΜΒΑΣΗΣ</w:t>
        </w:r>
        <w:r w:rsidR="004829E4">
          <w:rPr>
            <w:noProof/>
            <w:webHidden/>
          </w:rPr>
          <w:tab/>
        </w:r>
        <w:r>
          <w:rPr>
            <w:noProof/>
            <w:webHidden/>
          </w:rPr>
          <w:fldChar w:fldCharType="begin"/>
        </w:r>
        <w:r w:rsidR="004829E4">
          <w:rPr>
            <w:noProof/>
            <w:webHidden/>
          </w:rPr>
          <w:instrText xml:space="preserve"> PAGEREF _Toc518466211 \h </w:instrText>
        </w:r>
        <w:r>
          <w:rPr>
            <w:noProof/>
            <w:webHidden/>
          </w:rPr>
        </w:r>
        <w:r>
          <w:rPr>
            <w:noProof/>
            <w:webHidden/>
          </w:rPr>
          <w:fldChar w:fldCharType="separate"/>
        </w:r>
        <w:r w:rsidR="004829E4">
          <w:rPr>
            <w:noProof/>
            <w:webHidden/>
          </w:rPr>
          <w:t>5</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12" w:history="1">
        <w:r w:rsidR="004829E4" w:rsidRPr="00B76E5B">
          <w:rPr>
            <w:rStyle w:val="-"/>
            <w:noProof/>
          </w:rPr>
          <w:t>ΑΡΘΡΟ 4 : ΘΕΣΜΙΚΟ ΠΛΑΙΣΙΟ</w:t>
        </w:r>
        <w:r w:rsidR="004829E4">
          <w:rPr>
            <w:noProof/>
            <w:webHidden/>
          </w:rPr>
          <w:tab/>
        </w:r>
        <w:r>
          <w:rPr>
            <w:noProof/>
            <w:webHidden/>
          </w:rPr>
          <w:fldChar w:fldCharType="begin"/>
        </w:r>
        <w:r w:rsidR="004829E4">
          <w:rPr>
            <w:noProof/>
            <w:webHidden/>
          </w:rPr>
          <w:instrText xml:space="preserve"> PAGEREF _Toc518466212 \h </w:instrText>
        </w:r>
        <w:r>
          <w:rPr>
            <w:noProof/>
            <w:webHidden/>
          </w:rPr>
        </w:r>
        <w:r>
          <w:rPr>
            <w:noProof/>
            <w:webHidden/>
          </w:rPr>
          <w:fldChar w:fldCharType="separate"/>
        </w:r>
        <w:r w:rsidR="004829E4">
          <w:rPr>
            <w:noProof/>
            <w:webHidden/>
          </w:rPr>
          <w:t>5</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13" w:history="1">
        <w:r w:rsidR="004829E4" w:rsidRPr="00B76E5B">
          <w:rPr>
            <w:rStyle w:val="-"/>
            <w:noProof/>
          </w:rPr>
          <w:t>ΑΡΘΡΟ 5 : ΟΡΙΖΟΝΤΙΑ ΡΗΤΡΑ</w:t>
        </w:r>
        <w:r w:rsidR="004829E4">
          <w:rPr>
            <w:noProof/>
            <w:webHidden/>
          </w:rPr>
          <w:tab/>
        </w:r>
        <w:r>
          <w:rPr>
            <w:noProof/>
            <w:webHidden/>
          </w:rPr>
          <w:fldChar w:fldCharType="begin"/>
        </w:r>
        <w:r w:rsidR="004829E4">
          <w:rPr>
            <w:noProof/>
            <w:webHidden/>
          </w:rPr>
          <w:instrText xml:space="preserve"> PAGEREF _Toc518466213 \h </w:instrText>
        </w:r>
        <w:r>
          <w:rPr>
            <w:noProof/>
            <w:webHidden/>
          </w:rPr>
        </w:r>
        <w:r>
          <w:rPr>
            <w:noProof/>
            <w:webHidden/>
          </w:rPr>
          <w:fldChar w:fldCharType="separate"/>
        </w:r>
        <w:r w:rsidR="004829E4">
          <w:rPr>
            <w:noProof/>
            <w:webHidden/>
          </w:rPr>
          <w:t>7</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14" w:history="1">
        <w:r w:rsidR="004829E4" w:rsidRPr="00B76E5B">
          <w:rPr>
            <w:rStyle w:val="-"/>
            <w:noProof/>
          </w:rPr>
          <w:t>ΑΡΘΡΟ 6 : ΔΙΑΔΙΚΑΣΙΑ ΣΥΝΑΨΗΣ ΣΥΜΒΑΣΗΣ, ΟΡΟΙ ΥΠΟΒΟΛΗΣ ΠΡΟΣΦΟΡΩΝ</w:t>
        </w:r>
        <w:r w:rsidR="004829E4">
          <w:rPr>
            <w:noProof/>
            <w:webHidden/>
          </w:rPr>
          <w:tab/>
        </w:r>
        <w:r>
          <w:rPr>
            <w:noProof/>
            <w:webHidden/>
          </w:rPr>
          <w:fldChar w:fldCharType="begin"/>
        </w:r>
        <w:r w:rsidR="004829E4">
          <w:rPr>
            <w:noProof/>
            <w:webHidden/>
          </w:rPr>
          <w:instrText xml:space="preserve"> PAGEREF _Toc518466214 \h </w:instrText>
        </w:r>
        <w:r>
          <w:rPr>
            <w:noProof/>
            <w:webHidden/>
          </w:rPr>
        </w:r>
        <w:r>
          <w:rPr>
            <w:noProof/>
            <w:webHidden/>
          </w:rPr>
          <w:fldChar w:fldCharType="separate"/>
        </w:r>
        <w:r w:rsidR="004829E4">
          <w:rPr>
            <w:noProof/>
            <w:webHidden/>
          </w:rPr>
          <w:t>7</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15" w:history="1">
        <w:r w:rsidR="004829E4" w:rsidRPr="00B76E5B">
          <w:rPr>
            <w:rStyle w:val="-"/>
            <w:noProof/>
          </w:rPr>
          <w:t>ΑΡΘΡΟ 7 : ΔΙΚΑΙΩΜΑ ΣΥΜΜΕΤΟΧΗΣ</w:t>
        </w:r>
        <w:r w:rsidR="004829E4">
          <w:rPr>
            <w:noProof/>
            <w:webHidden/>
          </w:rPr>
          <w:tab/>
        </w:r>
        <w:r>
          <w:rPr>
            <w:noProof/>
            <w:webHidden/>
          </w:rPr>
          <w:fldChar w:fldCharType="begin"/>
        </w:r>
        <w:r w:rsidR="004829E4">
          <w:rPr>
            <w:noProof/>
            <w:webHidden/>
          </w:rPr>
          <w:instrText xml:space="preserve"> PAGEREF _Toc518466215 \h </w:instrText>
        </w:r>
        <w:r>
          <w:rPr>
            <w:noProof/>
            <w:webHidden/>
          </w:rPr>
        </w:r>
        <w:r>
          <w:rPr>
            <w:noProof/>
            <w:webHidden/>
          </w:rPr>
          <w:fldChar w:fldCharType="separate"/>
        </w:r>
        <w:r w:rsidR="004829E4">
          <w:rPr>
            <w:noProof/>
            <w:webHidden/>
          </w:rPr>
          <w:t>7</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16" w:history="1">
        <w:r w:rsidR="004829E4" w:rsidRPr="00B76E5B">
          <w:rPr>
            <w:rStyle w:val="-"/>
            <w:noProof/>
          </w:rPr>
          <w:t>ΑΡΘΡΟ 8 : ΕΓΓΡΑΦΑ ΣΥΜΒΑΣΗΣ (ΤΕΥΧΗ) ΚΑΙ ΠΡΟΣΒΑΣΗ ΣΕ ΑΥΤΑ, ΔΙΕΥΚΡΙΝΙΣΕΙΣ / ΣΥΜΠΛΗΡΩΜΑΤΙΚΕΣ ΠΛΗΡΟΦΟΡΙΕΣ</w:t>
        </w:r>
        <w:r w:rsidR="004829E4">
          <w:rPr>
            <w:noProof/>
            <w:webHidden/>
          </w:rPr>
          <w:tab/>
        </w:r>
        <w:r>
          <w:rPr>
            <w:noProof/>
            <w:webHidden/>
          </w:rPr>
          <w:fldChar w:fldCharType="begin"/>
        </w:r>
        <w:r w:rsidR="004829E4">
          <w:rPr>
            <w:noProof/>
            <w:webHidden/>
          </w:rPr>
          <w:instrText xml:space="preserve"> PAGEREF _Toc518466216 \h </w:instrText>
        </w:r>
        <w:r>
          <w:rPr>
            <w:noProof/>
            <w:webHidden/>
          </w:rPr>
        </w:r>
        <w:r>
          <w:rPr>
            <w:noProof/>
            <w:webHidden/>
          </w:rPr>
          <w:fldChar w:fldCharType="separate"/>
        </w:r>
        <w:r w:rsidR="004829E4">
          <w:rPr>
            <w:noProof/>
            <w:webHidden/>
          </w:rPr>
          <w:t>7</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17" w:history="1">
        <w:r w:rsidR="004829E4" w:rsidRPr="00B76E5B">
          <w:rPr>
            <w:rStyle w:val="-"/>
            <w:rFonts w:asciiTheme="majorHAnsi" w:eastAsiaTheme="majorEastAsia" w:hAnsiTheme="majorHAnsi" w:cstheme="majorBidi"/>
            <w:noProof/>
          </w:rPr>
          <w:t>ΑΡΘΡΟ 9 : ΧΡΟΝΟΣ ΙΣΧΥΟΣ ΠΡΟΣΦΟΡΩΝ</w:t>
        </w:r>
        <w:r w:rsidR="004829E4">
          <w:rPr>
            <w:noProof/>
            <w:webHidden/>
          </w:rPr>
          <w:tab/>
        </w:r>
        <w:r>
          <w:rPr>
            <w:noProof/>
            <w:webHidden/>
          </w:rPr>
          <w:fldChar w:fldCharType="begin"/>
        </w:r>
        <w:r w:rsidR="004829E4">
          <w:rPr>
            <w:noProof/>
            <w:webHidden/>
          </w:rPr>
          <w:instrText xml:space="preserve"> PAGEREF _Toc518466217 \h </w:instrText>
        </w:r>
        <w:r>
          <w:rPr>
            <w:noProof/>
            <w:webHidden/>
          </w:rPr>
        </w:r>
        <w:r>
          <w:rPr>
            <w:noProof/>
            <w:webHidden/>
          </w:rPr>
          <w:fldChar w:fldCharType="separate"/>
        </w:r>
        <w:r w:rsidR="004829E4">
          <w:rPr>
            <w:noProof/>
            <w:webHidden/>
          </w:rPr>
          <w:t>8</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18" w:history="1">
        <w:r w:rsidR="004829E4" w:rsidRPr="00B76E5B">
          <w:rPr>
            <w:rStyle w:val="-"/>
            <w:noProof/>
          </w:rPr>
          <w:t>ΑΡΘΡΟ 10 : ΔΗΜΟΣΙΟΤΗΤΑ</w:t>
        </w:r>
        <w:r w:rsidR="004829E4">
          <w:rPr>
            <w:noProof/>
            <w:webHidden/>
          </w:rPr>
          <w:tab/>
        </w:r>
        <w:r>
          <w:rPr>
            <w:noProof/>
            <w:webHidden/>
          </w:rPr>
          <w:fldChar w:fldCharType="begin"/>
        </w:r>
        <w:r w:rsidR="004829E4">
          <w:rPr>
            <w:noProof/>
            <w:webHidden/>
          </w:rPr>
          <w:instrText xml:space="preserve"> PAGEREF _Toc518466218 \h </w:instrText>
        </w:r>
        <w:r>
          <w:rPr>
            <w:noProof/>
            <w:webHidden/>
          </w:rPr>
        </w:r>
        <w:r>
          <w:rPr>
            <w:noProof/>
            <w:webHidden/>
          </w:rPr>
          <w:fldChar w:fldCharType="separate"/>
        </w:r>
        <w:r w:rsidR="004829E4">
          <w:rPr>
            <w:noProof/>
            <w:webHidden/>
          </w:rPr>
          <w:t>8</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19" w:history="1">
        <w:r w:rsidR="004829E4" w:rsidRPr="00B76E5B">
          <w:rPr>
            <w:rStyle w:val="-"/>
            <w:rFonts w:asciiTheme="majorHAnsi" w:eastAsiaTheme="majorEastAsia" w:hAnsiTheme="majorHAnsi" w:cstheme="majorBidi"/>
            <w:noProof/>
          </w:rPr>
          <w:t>ΑΡΘΡΟ 11 : ΚΡΙΤΗΡΙΟ ΑΝΑΘΕΣΗΣ</w:t>
        </w:r>
        <w:r w:rsidR="004829E4">
          <w:rPr>
            <w:noProof/>
            <w:webHidden/>
          </w:rPr>
          <w:tab/>
        </w:r>
        <w:r>
          <w:rPr>
            <w:noProof/>
            <w:webHidden/>
          </w:rPr>
          <w:fldChar w:fldCharType="begin"/>
        </w:r>
        <w:r w:rsidR="004829E4">
          <w:rPr>
            <w:noProof/>
            <w:webHidden/>
          </w:rPr>
          <w:instrText xml:space="preserve"> PAGEREF _Toc518466219 \h </w:instrText>
        </w:r>
        <w:r>
          <w:rPr>
            <w:noProof/>
            <w:webHidden/>
          </w:rPr>
        </w:r>
        <w:r>
          <w:rPr>
            <w:noProof/>
            <w:webHidden/>
          </w:rPr>
          <w:fldChar w:fldCharType="separate"/>
        </w:r>
        <w:r w:rsidR="004829E4">
          <w:rPr>
            <w:noProof/>
            <w:webHidden/>
          </w:rPr>
          <w:t>8</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20" w:history="1">
        <w:r w:rsidR="004829E4" w:rsidRPr="00B76E5B">
          <w:rPr>
            <w:rStyle w:val="-"/>
            <w:rFonts w:asciiTheme="majorHAnsi" w:eastAsiaTheme="majorEastAsia" w:hAnsiTheme="majorHAnsi" w:cstheme="majorBidi"/>
            <w:noProof/>
          </w:rPr>
          <w:t>ΑΡΘΡΟ 12 : ΠΡΟΥΠΟΘΕΣΕΙΣ ΣΥΜΜΕΤΟΧΗΣ</w:t>
        </w:r>
        <w:r w:rsidR="004829E4">
          <w:rPr>
            <w:noProof/>
            <w:webHidden/>
          </w:rPr>
          <w:tab/>
        </w:r>
        <w:r>
          <w:rPr>
            <w:noProof/>
            <w:webHidden/>
          </w:rPr>
          <w:fldChar w:fldCharType="begin"/>
        </w:r>
        <w:r w:rsidR="004829E4">
          <w:rPr>
            <w:noProof/>
            <w:webHidden/>
          </w:rPr>
          <w:instrText xml:space="preserve"> PAGEREF _Toc518466220 \h </w:instrText>
        </w:r>
        <w:r>
          <w:rPr>
            <w:noProof/>
            <w:webHidden/>
          </w:rPr>
        </w:r>
        <w:r>
          <w:rPr>
            <w:noProof/>
            <w:webHidden/>
          </w:rPr>
          <w:fldChar w:fldCharType="separate"/>
        </w:r>
        <w:r w:rsidR="004829E4">
          <w:rPr>
            <w:noProof/>
            <w:webHidden/>
          </w:rPr>
          <w:t>8</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21" w:history="1">
        <w:r w:rsidR="004829E4" w:rsidRPr="00B76E5B">
          <w:rPr>
            <w:rStyle w:val="-"/>
            <w:rFonts w:asciiTheme="majorHAnsi" w:eastAsiaTheme="majorEastAsia" w:hAnsiTheme="majorHAnsi" w:cstheme="majorBidi"/>
            <w:noProof/>
          </w:rPr>
          <w:t>ΑΡΘΡΟ 13 : ΤΟΠΟΣ ΚΑΙ ΧΡΟΝΟΣ ΥΠΟΒΟΛΗΣ ΠΡΟΣΦΟΡΩΝ ΚΑΙ ΔΙΕΝΕΡΓΕΙΑΣ ΔΙΑΓΩΝΙΣΜΟΥ</w:t>
        </w:r>
        <w:r w:rsidR="004829E4">
          <w:rPr>
            <w:noProof/>
            <w:webHidden/>
          </w:rPr>
          <w:tab/>
        </w:r>
        <w:r>
          <w:rPr>
            <w:noProof/>
            <w:webHidden/>
          </w:rPr>
          <w:fldChar w:fldCharType="begin"/>
        </w:r>
        <w:r w:rsidR="004829E4">
          <w:rPr>
            <w:noProof/>
            <w:webHidden/>
          </w:rPr>
          <w:instrText xml:space="preserve"> PAGEREF _Toc518466221 \h </w:instrText>
        </w:r>
        <w:r>
          <w:rPr>
            <w:noProof/>
            <w:webHidden/>
          </w:rPr>
        </w:r>
        <w:r>
          <w:rPr>
            <w:noProof/>
            <w:webHidden/>
          </w:rPr>
          <w:fldChar w:fldCharType="separate"/>
        </w:r>
        <w:r w:rsidR="004829E4">
          <w:rPr>
            <w:noProof/>
            <w:webHidden/>
          </w:rPr>
          <w:t>12</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22" w:history="1">
        <w:r w:rsidR="004829E4" w:rsidRPr="00B76E5B">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sidR="004829E4">
          <w:rPr>
            <w:noProof/>
            <w:webHidden/>
          </w:rPr>
          <w:tab/>
        </w:r>
        <w:r>
          <w:rPr>
            <w:noProof/>
            <w:webHidden/>
          </w:rPr>
          <w:fldChar w:fldCharType="begin"/>
        </w:r>
        <w:r w:rsidR="004829E4">
          <w:rPr>
            <w:noProof/>
            <w:webHidden/>
          </w:rPr>
          <w:instrText xml:space="preserve"> PAGEREF _Toc518466222 \h </w:instrText>
        </w:r>
        <w:r>
          <w:rPr>
            <w:noProof/>
            <w:webHidden/>
          </w:rPr>
        </w:r>
        <w:r>
          <w:rPr>
            <w:noProof/>
            <w:webHidden/>
          </w:rPr>
          <w:fldChar w:fldCharType="separate"/>
        </w:r>
        <w:r w:rsidR="004829E4">
          <w:rPr>
            <w:noProof/>
            <w:webHidden/>
          </w:rPr>
          <w:t>13</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23" w:history="1">
        <w:r w:rsidR="004829E4" w:rsidRPr="00B76E5B">
          <w:rPr>
            <w:rStyle w:val="-"/>
            <w:rFonts w:asciiTheme="majorHAnsi" w:eastAsiaTheme="majorEastAsia" w:hAnsiTheme="majorHAnsi" w:cstheme="majorBidi"/>
            <w:noProof/>
          </w:rPr>
          <w:t>ΑΡΘΡΟ 15 : ΑΠΟΣΦΡΑΓΙΣΗ ΚΑΙ ΑΞΙΟΛΟΓΗΣΗ ΠΡΟΣΦΟΡΩΝ – ΙΣΟΤΙΜΕΣ ΠΡΟΣΦΟΡΕΣ</w:t>
        </w:r>
        <w:r w:rsidR="004829E4">
          <w:rPr>
            <w:noProof/>
            <w:webHidden/>
          </w:rPr>
          <w:tab/>
        </w:r>
        <w:r>
          <w:rPr>
            <w:noProof/>
            <w:webHidden/>
          </w:rPr>
          <w:fldChar w:fldCharType="begin"/>
        </w:r>
        <w:r w:rsidR="004829E4">
          <w:rPr>
            <w:noProof/>
            <w:webHidden/>
          </w:rPr>
          <w:instrText xml:space="preserve"> PAGEREF _Toc518466223 \h </w:instrText>
        </w:r>
        <w:r>
          <w:rPr>
            <w:noProof/>
            <w:webHidden/>
          </w:rPr>
        </w:r>
        <w:r>
          <w:rPr>
            <w:noProof/>
            <w:webHidden/>
          </w:rPr>
          <w:fldChar w:fldCharType="separate"/>
        </w:r>
        <w:r w:rsidR="004829E4">
          <w:rPr>
            <w:noProof/>
            <w:webHidden/>
          </w:rPr>
          <w:t>15</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24" w:history="1">
        <w:r w:rsidR="004829E4" w:rsidRPr="00B76E5B">
          <w:rPr>
            <w:rStyle w:val="-"/>
            <w:noProof/>
          </w:rPr>
          <w:t>ΑΡΘΡΟ 16 : ΠΡΟΣΚΛΗΣΗ ΓΙΑ ΥΠΟΒΟΛΗ ΔΙΚΑΙΟΛΟΓΗΤΙΚΩΝ ΚΑΤΑΚΥΡΩΣΗΣ</w:t>
        </w:r>
        <w:r w:rsidR="004829E4">
          <w:rPr>
            <w:noProof/>
            <w:webHidden/>
          </w:rPr>
          <w:tab/>
        </w:r>
        <w:r>
          <w:rPr>
            <w:noProof/>
            <w:webHidden/>
          </w:rPr>
          <w:fldChar w:fldCharType="begin"/>
        </w:r>
        <w:r w:rsidR="004829E4">
          <w:rPr>
            <w:noProof/>
            <w:webHidden/>
          </w:rPr>
          <w:instrText xml:space="preserve"> PAGEREF _Toc518466224 \h </w:instrText>
        </w:r>
        <w:r>
          <w:rPr>
            <w:noProof/>
            <w:webHidden/>
          </w:rPr>
        </w:r>
        <w:r>
          <w:rPr>
            <w:noProof/>
            <w:webHidden/>
          </w:rPr>
          <w:fldChar w:fldCharType="separate"/>
        </w:r>
        <w:r w:rsidR="004829E4">
          <w:rPr>
            <w:noProof/>
            <w:webHidden/>
          </w:rPr>
          <w:t>16</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25" w:history="1">
        <w:r w:rsidR="004829E4" w:rsidRPr="00B76E5B">
          <w:rPr>
            <w:rStyle w:val="-"/>
            <w:noProof/>
          </w:rPr>
          <w:t>ΑΡΘΡΟ 17: ΔΙΚΑΙΟΛΟΓΗΤΙΚΑ ΚΑΤΑΚΥΡΩΣΗΣ (ΑΠΟΔΕΙΚΤΙΚΑ ΜΕΣΑ)</w:t>
        </w:r>
        <w:r w:rsidR="004829E4">
          <w:rPr>
            <w:noProof/>
            <w:webHidden/>
          </w:rPr>
          <w:tab/>
        </w:r>
        <w:r>
          <w:rPr>
            <w:noProof/>
            <w:webHidden/>
          </w:rPr>
          <w:fldChar w:fldCharType="begin"/>
        </w:r>
        <w:r w:rsidR="004829E4">
          <w:rPr>
            <w:noProof/>
            <w:webHidden/>
          </w:rPr>
          <w:instrText xml:space="preserve"> PAGEREF _Toc518466225 \h </w:instrText>
        </w:r>
        <w:r>
          <w:rPr>
            <w:noProof/>
            <w:webHidden/>
          </w:rPr>
        </w:r>
        <w:r>
          <w:rPr>
            <w:noProof/>
            <w:webHidden/>
          </w:rPr>
          <w:fldChar w:fldCharType="separate"/>
        </w:r>
        <w:r w:rsidR="004829E4">
          <w:rPr>
            <w:noProof/>
            <w:webHidden/>
          </w:rPr>
          <w:t>16</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26" w:history="1">
        <w:r w:rsidR="004829E4" w:rsidRPr="00B76E5B">
          <w:rPr>
            <w:rStyle w:val="-"/>
            <w:noProof/>
          </w:rPr>
          <w:t>ΑΡΘΡΟ 18 : ΚΑΤΑΚΥΡΩΣΗ - ΣΥΝΑΨΗ ΣΥΜΒΑΣΗΣ</w:t>
        </w:r>
        <w:r w:rsidR="004829E4">
          <w:rPr>
            <w:noProof/>
            <w:webHidden/>
          </w:rPr>
          <w:tab/>
        </w:r>
        <w:r>
          <w:rPr>
            <w:noProof/>
            <w:webHidden/>
          </w:rPr>
          <w:fldChar w:fldCharType="begin"/>
        </w:r>
        <w:r w:rsidR="004829E4">
          <w:rPr>
            <w:noProof/>
            <w:webHidden/>
          </w:rPr>
          <w:instrText xml:space="preserve"> PAGEREF _Toc518466226 \h </w:instrText>
        </w:r>
        <w:r>
          <w:rPr>
            <w:noProof/>
            <w:webHidden/>
          </w:rPr>
        </w:r>
        <w:r>
          <w:rPr>
            <w:noProof/>
            <w:webHidden/>
          </w:rPr>
          <w:fldChar w:fldCharType="separate"/>
        </w:r>
        <w:r w:rsidR="004829E4">
          <w:rPr>
            <w:noProof/>
            <w:webHidden/>
          </w:rPr>
          <w:t>18</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27" w:history="1">
        <w:r w:rsidR="004829E4" w:rsidRPr="00B76E5B">
          <w:rPr>
            <w:rStyle w:val="-"/>
            <w:noProof/>
          </w:rPr>
          <w:t>ΑΡΘΡΟ 19 : ΛΟΓΟΙ ΑΠΟΡΡΙΨΗΣ ΠΡΟΣΦΟΡΩΝ</w:t>
        </w:r>
        <w:r w:rsidR="004829E4">
          <w:rPr>
            <w:noProof/>
            <w:webHidden/>
          </w:rPr>
          <w:tab/>
        </w:r>
        <w:r>
          <w:rPr>
            <w:noProof/>
            <w:webHidden/>
          </w:rPr>
          <w:fldChar w:fldCharType="begin"/>
        </w:r>
        <w:r w:rsidR="004829E4">
          <w:rPr>
            <w:noProof/>
            <w:webHidden/>
          </w:rPr>
          <w:instrText xml:space="preserve"> PAGEREF _Toc518466227 \h </w:instrText>
        </w:r>
        <w:r>
          <w:rPr>
            <w:noProof/>
            <w:webHidden/>
          </w:rPr>
        </w:r>
        <w:r>
          <w:rPr>
            <w:noProof/>
            <w:webHidden/>
          </w:rPr>
          <w:fldChar w:fldCharType="separate"/>
        </w:r>
        <w:r w:rsidR="004829E4">
          <w:rPr>
            <w:noProof/>
            <w:webHidden/>
          </w:rPr>
          <w:t>19</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28" w:history="1">
        <w:r w:rsidR="004829E4" w:rsidRPr="00B76E5B">
          <w:rPr>
            <w:rStyle w:val="-"/>
            <w:noProof/>
          </w:rPr>
          <w:t>ΑΡΘΡΟ 20 : ΕΝΣΤΑΣΕΙΣ</w:t>
        </w:r>
        <w:r w:rsidR="004829E4">
          <w:rPr>
            <w:noProof/>
            <w:webHidden/>
          </w:rPr>
          <w:tab/>
        </w:r>
        <w:r>
          <w:rPr>
            <w:noProof/>
            <w:webHidden/>
          </w:rPr>
          <w:fldChar w:fldCharType="begin"/>
        </w:r>
        <w:r w:rsidR="004829E4">
          <w:rPr>
            <w:noProof/>
            <w:webHidden/>
          </w:rPr>
          <w:instrText xml:space="preserve"> PAGEREF _Toc518466228 \h </w:instrText>
        </w:r>
        <w:r>
          <w:rPr>
            <w:noProof/>
            <w:webHidden/>
          </w:rPr>
        </w:r>
        <w:r>
          <w:rPr>
            <w:noProof/>
            <w:webHidden/>
          </w:rPr>
          <w:fldChar w:fldCharType="separate"/>
        </w:r>
        <w:r w:rsidR="004829E4">
          <w:rPr>
            <w:noProof/>
            <w:webHidden/>
          </w:rPr>
          <w:t>19</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29" w:history="1">
        <w:r w:rsidR="004829E4" w:rsidRPr="00B76E5B">
          <w:rPr>
            <w:rStyle w:val="-"/>
            <w:i/>
            <w:iCs/>
            <w:noProof/>
          </w:rPr>
          <w:t>ΑΡΘΡΟ 21 : ΕΓΓΥΗΣΕΙΣ</w:t>
        </w:r>
        <w:r w:rsidR="004829E4">
          <w:rPr>
            <w:noProof/>
            <w:webHidden/>
          </w:rPr>
          <w:tab/>
        </w:r>
        <w:r>
          <w:rPr>
            <w:noProof/>
            <w:webHidden/>
          </w:rPr>
          <w:fldChar w:fldCharType="begin"/>
        </w:r>
        <w:r w:rsidR="004829E4">
          <w:rPr>
            <w:noProof/>
            <w:webHidden/>
          </w:rPr>
          <w:instrText xml:space="preserve"> PAGEREF _Toc518466229 \h </w:instrText>
        </w:r>
        <w:r>
          <w:rPr>
            <w:noProof/>
            <w:webHidden/>
          </w:rPr>
        </w:r>
        <w:r>
          <w:rPr>
            <w:noProof/>
            <w:webHidden/>
          </w:rPr>
          <w:fldChar w:fldCharType="separate"/>
        </w:r>
        <w:r w:rsidR="004829E4">
          <w:rPr>
            <w:noProof/>
            <w:webHidden/>
          </w:rPr>
          <w:t>19</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30" w:history="1">
        <w:r w:rsidR="004829E4" w:rsidRPr="00B76E5B">
          <w:rPr>
            <w:rStyle w:val="-"/>
            <w:noProof/>
          </w:rPr>
          <w:t>ΑΡΘΡΟ 22 : ΜΑΤΑΙΩΣΗ ΔΙΑΔΙΚΑΣΙΑΣ</w:t>
        </w:r>
        <w:r w:rsidR="004829E4">
          <w:rPr>
            <w:noProof/>
            <w:webHidden/>
          </w:rPr>
          <w:tab/>
        </w:r>
        <w:r>
          <w:rPr>
            <w:noProof/>
            <w:webHidden/>
          </w:rPr>
          <w:fldChar w:fldCharType="begin"/>
        </w:r>
        <w:r w:rsidR="004829E4">
          <w:rPr>
            <w:noProof/>
            <w:webHidden/>
          </w:rPr>
          <w:instrText xml:space="preserve"> PAGEREF _Toc518466230 \h </w:instrText>
        </w:r>
        <w:r>
          <w:rPr>
            <w:noProof/>
            <w:webHidden/>
          </w:rPr>
        </w:r>
        <w:r>
          <w:rPr>
            <w:noProof/>
            <w:webHidden/>
          </w:rPr>
          <w:fldChar w:fldCharType="separate"/>
        </w:r>
        <w:r w:rsidR="004829E4">
          <w:rPr>
            <w:noProof/>
            <w:webHidden/>
          </w:rPr>
          <w:t>20</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31" w:history="1">
        <w:r w:rsidR="004829E4" w:rsidRPr="00B76E5B">
          <w:rPr>
            <w:rStyle w:val="-"/>
            <w:noProof/>
          </w:rPr>
          <w:t>ΑΡΘΡΟ 23 : ΧΡΟΝΟΣ ΠΑΡΑΔΟΣΗΣ ΥΛΙΚΩΝ - ΟΛΟΚΛΗΡΩΣΗ ΕΚΤΕΛΕΣΗΣ ΤΗΣ ΣΥΜΒΑΣΗΣ</w:t>
        </w:r>
        <w:r w:rsidR="004829E4">
          <w:rPr>
            <w:noProof/>
            <w:webHidden/>
          </w:rPr>
          <w:tab/>
        </w:r>
        <w:r>
          <w:rPr>
            <w:noProof/>
            <w:webHidden/>
          </w:rPr>
          <w:fldChar w:fldCharType="begin"/>
        </w:r>
        <w:r w:rsidR="004829E4">
          <w:rPr>
            <w:noProof/>
            <w:webHidden/>
          </w:rPr>
          <w:instrText xml:space="preserve"> PAGEREF _Toc518466231 \h </w:instrText>
        </w:r>
        <w:r>
          <w:rPr>
            <w:noProof/>
            <w:webHidden/>
          </w:rPr>
        </w:r>
        <w:r>
          <w:rPr>
            <w:noProof/>
            <w:webHidden/>
          </w:rPr>
          <w:fldChar w:fldCharType="separate"/>
        </w:r>
        <w:r w:rsidR="004829E4">
          <w:rPr>
            <w:noProof/>
            <w:webHidden/>
          </w:rPr>
          <w:t>21</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32" w:history="1">
        <w:r w:rsidR="004829E4" w:rsidRPr="00B76E5B">
          <w:rPr>
            <w:rStyle w:val="-"/>
            <w:noProof/>
          </w:rPr>
          <w:t>ΑΡΘΡΟ 24 : ΠΑΡΑΛΑΒΗ ΥΛΙΚΩΝ</w:t>
        </w:r>
        <w:r w:rsidR="004829E4">
          <w:rPr>
            <w:noProof/>
            <w:webHidden/>
          </w:rPr>
          <w:tab/>
        </w:r>
        <w:r>
          <w:rPr>
            <w:noProof/>
            <w:webHidden/>
          </w:rPr>
          <w:fldChar w:fldCharType="begin"/>
        </w:r>
        <w:r w:rsidR="004829E4">
          <w:rPr>
            <w:noProof/>
            <w:webHidden/>
          </w:rPr>
          <w:instrText xml:space="preserve"> PAGEREF _Toc518466232 \h </w:instrText>
        </w:r>
        <w:r>
          <w:rPr>
            <w:noProof/>
            <w:webHidden/>
          </w:rPr>
        </w:r>
        <w:r>
          <w:rPr>
            <w:noProof/>
            <w:webHidden/>
          </w:rPr>
          <w:fldChar w:fldCharType="separate"/>
        </w:r>
        <w:r w:rsidR="004829E4">
          <w:rPr>
            <w:noProof/>
            <w:webHidden/>
          </w:rPr>
          <w:t>21</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33" w:history="1">
        <w:r w:rsidR="004829E4" w:rsidRPr="00B76E5B">
          <w:rPr>
            <w:rStyle w:val="-"/>
            <w:noProof/>
          </w:rPr>
          <w:t>ΑΡΘΡΟ 25: ΑΠΟΡΡΙΨΗ ΣΥΜΒΑΤΙΚΩΝ ΥΛΙΚΩΝ – ΑΝΤΙΚΑΤΑΣΤΑΣΗ</w:t>
        </w:r>
        <w:r w:rsidR="004829E4">
          <w:rPr>
            <w:noProof/>
            <w:webHidden/>
          </w:rPr>
          <w:tab/>
        </w:r>
        <w:r>
          <w:rPr>
            <w:noProof/>
            <w:webHidden/>
          </w:rPr>
          <w:fldChar w:fldCharType="begin"/>
        </w:r>
        <w:r w:rsidR="004829E4">
          <w:rPr>
            <w:noProof/>
            <w:webHidden/>
          </w:rPr>
          <w:instrText xml:space="preserve"> PAGEREF _Toc518466233 \h </w:instrText>
        </w:r>
        <w:r>
          <w:rPr>
            <w:noProof/>
            <w:webHidden/>
          </w:rPr>
        </w:r>
        <w:r>
          <w:rPr>
            <w:noProof/>
            <w:webHidden/>
          </w:rPr>
          <w:fldChar w:fldCharType="separate"/>
        </w:r>
        <w:r w:rsidR="004829E4">
          <w:rPr>
            <w:noProof/>
            <w:webHidden/>
          </w:rPr>
          <w:t>22</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34" w:history="1">
        <w:r w:rsidR="004829E4" w:rsidRPr="00B76E5B">
          <w:rPr>
            <w:rStyle w:val="-"/>
            <w:noProof/>
          </w:rPr>
          <w:t>ΑΡΘΡΟ 26: ΕΓΓΥΗΜΕΝΗ ΛΕΙΤΟΥΡΓΙΑ ΠΡΟΜΗΘΕΙΑΣ</w:t>
        </w:r>
        <w:r w:rsidR="004829E4">
          <w:rPr>
            <w:noProof/>
            <w:webHidden/>
          </w:rPr>
          <w:tab/>
        </w:r>
        <w:r>
          <w:rPr>
            <w:noProof/>
            <w:webHidden/>
          </w:rPr>
          <w:fldChar w:fldCharType="begin"/>
        </w:r>
        <w:r w:rsidR="004829E4">
          <w:rPr>
            <w:noProof/>
            <w:webHidden/>
          </w:rPr>
          <w:instrText xml:space="preserve"> PAGEREF _Toc518466234 \h </w:instrText>
        </w:r>
        <w:r>
          <w:rPr>
            <w:noProof/>
            <w:webHidden/>
          </w:rPr>
        </w:r>
        <w:r>
          <w:rPr>
            <w:noProof/>
            <w:webHidden/>
          </w:rPr>
          <w:fldChar w:fldCharType="separate"/>
        </w:r>
        <w:r w:rsidR="004829E4">
          <w:rPr>
            <w:noProof/>
            <w:webHidden/>
          </w:rPr>
          <w:t>22</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35" w:history="1">
        <w:r w:rsidR="004829E4" w:rsidRPr="00B76E5B">
          <w:rPr>
            <w:rStyle w:val="-"/>
            <w:noProof/>
          </w:rPr>
          <w:t>ΑΡΘΡΟ 27 : ΚΥΡΩΣΕΙΣ - ΔΙΟΙΚΗΤΙΚΕΣ ΠΡΟΣΦΥΓΕΣ</w:t>
        </w:r>
        <w:r w:rsidR="004829E4">
          <w:rPr>
            <w:noProof/>
            <w:webHidden/>
          </w:rPr>
          <w:tab/>
        </w:r>
        <w:r>
          <w:rPr>
            <w:noProof/>
            <w:webHidden/>
          </w:rPr>
          <w:fldChar w:fldCharType="begin"/>
        </w:r>
        <w:r w:rsidR="004829E4">
          <w:rPr>
            <w:noProof/>
            <w:webHidden/>
          </w:rPr>
          <w:instrText xml:space="preserve"> PAGEREF _Toc518466235 \h </w:instrText>
        </w:r>
        <w:r>
          <w:rPr>
            <w:noProof/>
            <w:webHidden/>
          </w:rPr>
        </w:r>
        <w:r>
          <w:rPr>
            <w:noProof/>
            <w:webHidden/>
          </w:rPr>
          <w:fldChar w:fldCharType="separate"/>
        </w:r>
        <w:r w:rsidR="004829E4">
          <w:rPr>
            <w:noProof/>
            <w:webHidden/>
          </w:rPr>
          <w:t>23</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36" w:history="1">
        <w:r w:rsidR="004829E4" w:rsidRPr="00B76E5B">
          <w:rPr>
            <w:rStyle w:val="-"/>
            <w:noProof/>
          </w:rPr>
          <w:t>ΑΡΘΡΟ 28 : ΥΠΟΧΡΕΩΣΕΙΣ ΑΝΑΔΟΧΟΥ</w:t>
        </w:r>
        <w:r w:rsidR="004829E4">
          <w:rPr>
            <w:noProof/>
            <w:webHidden/>
          </w:rPr>
          <w:tab/>
        </w:r>
        <w:r>
          <w:rPr>
            <w:noProof/>
            <w:webHidden/>
          </w:rPr>
          <w:fldChar w:fldCharType="begin"/>
        </w:r>
        <w:r w:rsidR="004829E4">
          <w:rPr>
            <w:noProof/>
            <w:webHidden/>
          </w:rPr>
          <w:instrText xml:space="preserve"> PAGEREF _Toc518466236 \h </w:instrText>
        </w:r>
        <w:r>
          <w:rPr>
            <w:noProof/>
            <w:webHidden/>
          </w:rPr>
        </w:r>
        <w:r>
          <w:rPr>
            <w:noProof/>
            <w:webHidden/>
          </w:rPr>
          <w:fldChar w:fldCharType="separate"/>
        </w:r>
        <w:r w:rsidR="004829E4">
          <w:rPr>
            <w:noProof/>
            <w:webHidden/>
          </w:rPr>
          <w:t>24</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37" w:history="1">
        <w:r w:rsidR="004829E4" w:rsidRPr="00B76E5B">
          <w:rPr>
            <w:rStyle w:val="-"/>
            <w:noProof/>
          </w:rPr>
          <w:t>ΑΡΘΡΟ 29 : ΧΡΗΜΑΤΟΔΟΤΗΣΗ ΤΗΣ ΣΥΜΒΑΣΗΣ- ΠΛΗΡΩΜΗ ΑΝΑΔΟΧΟΥ, ΦΟΡΟΙ,  ΚΡΑΤΗΣΕΙΣ</w:t>
        </w:r>
        <w:r w:rsidR="004829E4">
          <w:rPr>
            <w:noProof/>
            <w:webHidden/>
          </w:rPr>
          <w:tab/>
        </w:r>
        <w:r>
          <w:rPr>
            <w:noProof/>
            <w:webHidden/>
          </w:rPr>
          <w:fldChar w:fldCharType="begin"/>
        </w:r>
        <w:r w:rsidR="004829E4">
          <w:rPr>
            <w:noProof/>
            <w:webHidden/>
          </w:rPr>
          <w:instrText xml:space="preserve"> PAGEREF _Toc518466237 \h </w:instrText>
        </w:r>
        <w:r>
          <w:rPr>
            <w:noProof/>
            <w:webHidden/>
          </w:rPr>
        </w:r>
        <w:r>
          <w:rPr>
            <w:noProof/>
            <w:webHidden/>
          </w:rPr>
          <w:fldChar w:fldCharType="separate"/>
        </w:r>
        <w:r w:rsidR="004829E4">
          <w:rPr>
            <w:noProof/>
            <w:webHidden/>
          </w:rPr>
          <w:t>24</w:t>
        </w:r>
        <w:r>
          <w:rPr>
            <w:noProof/>
            <w:webHidden/>
          </w:rPr>
          <w:fldChar w:fldCharType="end"/>
        </w:r>
      </w:hyperlink>
    </w:p>
    <w:p w:rsidR="004829E4" w:rsidRDefault="009F6C33">
      <w:pPr>
        <w:pStyle w:val="2f7"/>
        <w:tabs>
          <w:tab w:val="right" w:leader="dot" w:pos="9714"/>
        </w:tabs>
        <w:rPr>
          <w:rFonts w:asciiTheme="minorHAnsi" w:eastAsiaTheme="minorEastAsia" w:hAnsiTheme="minorHAnsi" w:cstheme="minorBidi"/>
          <w:noProof/>
          <w:color w:val="auto"/>
          <w:sz w:val="22"/>
          <w:szCs w:val="22"/>
        </w:rPr>
      </w:pPr>
      <w:hyperlink w:anchor="_Toc518466238" w:history="1">
        <w:r w:rsidR="004829E4" w:rsidRPr="00B76E5B">
          <w:rPr>
            <w:rStyle w:val="-"/>
            <w:noProof/>
          </w:rPr>
          <w:t>ΑΡΘΡΟ 30: ΤΡΟΠΟΠΟΙΗΣΗ - ΚΑΤΑΓΓΕΛΙΑ ΤΗΣ ΣΥΜΒΑΣΗΣ</w:t>
        </w:r>
        <w:r w:rsidR="004829E4">
          <w:rPr>
            <w:noProof/>
            <w:webHidden/>
          </w:rPr>
          <w:tab/>
        </w:r>
        <w:r>
          <w:rPr>
            <w:noProof/>
            <w:webHidden/>
          </w:rPr>
          <w:fldChar w:fldCharType="begin"/>
        </w:r>
        <w:r w:rsidR="004829E4">
          <w:rPr>
            <w:noProof/>
            <w:webHidden/>
          </w:rPr>
          <w:instrText xml:space="preserve"> PAGEREF _Toc518466238 \h </w:instrText>
        </w:r>
        <w:r>
          <w:rPr>
            <w:noProof/>
            <w:webHidden/>
          </w:rPr>
        </w:r>
        <w:r>
          <w:rPr>
            <w:noProof/>
            <w:webHidden/>
          </w:rPr>
          <w:fldChar w:fldCharType="separate"/>
        </w:r>
        <w:r w:rsidR="004829E4">
          <w:rPr>
            <w:noProof/>
            <w:webHidden/>
          </w:rPr>
          <w:t>25</w:t>
        </w:r>
        <w:r>
          <w:rPr>
            <w:noProof/>
            <w:webHidden/>
          </w:rPr>
          <w:fldChar w:fldCharType="end"/>
        </w:r>
      </w:hyperlink>
    </w:p>
    <w:p w:rsidR="004829E4" w:rsidRDefault="009F6C33">
      <w:pPr>
        <w:pStyle w:val="1b"/>
        <w:rPr>
          <w:rFonts w:asciiTheme="minorHAnsi" w:eastAsiaTheme="minorEastAsia" w:hAnsiTheme="minorHAnsi" w:cstheme="minorBidi"/>
          <w:noProof/>
          <w:color w:val="auto"/>
          <w:sz w:val="22"/>
          <w:szCs w:val="22"/>
        </w:rPr>
      </w:pPr>
      <w:hyperlink w:anchor="_Toc518466239" w:history="1">
        <w:r w:rsidR="004829E4" w:rsidRPr="00B76E5B">
          <w:rPr>
            <w:rStyle w:val="-"/>
            <w:noProof/>
          </w:rPr>
          <w:t>ΠΑΡΑΡΤΗΜΑ Β' - ΤΕΧΝΙΚΕΣ ΠΡΟΔΙΑΓΡΑΦΕΣ - ΑΝΤΙΚΕΙΜΕΝΟ ΤΗΣ ΣΥΜΒΑΣΗΣ</w:t>
        </w:r>
        <w:r w:rsidR="004829E4">
          <w:rPr>
            <w:noProof/>
            <w:webHidden/>
          </w:rPr>
          <w:tab/>
        </w:r>
        <w:r>
          <w:rPr>
            <w:noProof/>
            <w:webHidden/>
          </w:rPr>
          <w:fldChar w:fldCharType="begin"/>
        </w:r>
        <w:r w:rsidR="004829E4">
          <w:rPr>
            <w:noProof/>
            <w:webHidden/>
          </w:rPr>
          <w:instrText xml:space="preserve"> PAGEREF _Toc518466239 \h </w:instrText>
        </w:r>
        <w:r>
          <w:rPr>
            <w:noProof/>
            <w:webHidden/>
          </w:rPr>
        </w:r>
        <w:r>
          <w:rPr>
            <w:noProof/>
            <w:webHidden/>
          </w:rPr>
          <w:fldChar w:fldCharType="separate"/>
        </w:r>
        <w:r w:rsidR="004829E4">
          <w:rPr>
            <w:noProof/>
            <w:webHidden/>
          </w:rPr>
          <w:t>26</w:t>
        </w:r>
        <w:r>
          <w:rPr>
            <w:noProof/>
            <w:webHidden/>
          </w:rPr>
          <w:fldChar w:fldCharType="end"/>
        </w:r>
      </w:hyperlink>
    </w:p>
    <w:p w:rsidR="004829E4" w:rsidRDefault="009F6C33">
      <w:pPr>
        <w:pStyle w:val="1b"/>
        <w:rPr>
          <w:rFonts w:asciiTheme="minorHAnsi" w:eastAsiaTheme="minorEastAsia" w:hAnsiTheme="minorHAnsi" w:cstheme="minorBidi"/>
          <w:noProof/>
          <w:color w:val="auto"/>
          <w:sz w:val="22"/>
          <w:szCs w:val="22"/>
        </w:rPr>
      </w:pPr>
      <w:hyperlink w:anchor="_Toc518466240" w:history="1">
        <w:r w:rsidR="004829E4" w:rsidRPr="00B76E5B">
          <w:rPr>
            <w:rStyle w:val="-"/>
            <w:noProof/>
          </w:rPr>
          <w:t>ΠΑΡΑΡΤΗΜΑ Γ΄ - ΦΥΛΛΟ ΣΥΜΜΟΡΦΩΣΗΣ</w:t>
        </w:r>
        <w:r w:rsidR="004829E4">
          <w:rPr>
            <w:noProof/>
            <w:webHidden/>
          </w:rPr>
          <w:tab/>
        </w:r>
        <w:r>
          <w:rPr>
            <w:noProof/>
            <w:webHidden/>
          </w:rPr>
          <w:fldChar w:fldCharType="begin"/>
        </w:r>
        <w:r w:rsidR="004829E4">
          <w:rPr>
            <w:noProof/>
            <w:webHidden/>
          </w:rPr>
          <w:instrText xml:space="preserve"> PAGEREF _Toc518466240 \h </w:instrText>
        </w:r>
        <w:r>
          <w:rPr>
            <w:noProof/>
            <w:webHidden/>
          </w:rPr>
        </w:r>
        <w:r>
          <w:rPr>
            <w:noProof/>
            <w:webHidden/>
          </w:rPr>
          <w:fldChar w:fldCharType="separate"/>
        </w:r>
        <w:r w:rsidR="004829E4">
          <w:rPr>
            <w:noProof/>
            <w:webHidden/>
          </w:rPr>
          <w:t>27</w:t>
        </w:r>
        <w:r>
          <w:rPr>
            <w:noProof/>
            <w:webHidden/>
          </w:rPr>
          <w:fldChar w:fldCharType="end"/>
        </w:r>
      </w:hyperlink>
    </w:p>
    <w:p w:rsidR="004829E4" w:rsidRDefault="009F6C33">
      <w:pPr>
        <w:pStyle w:val="1b"/>
        <w:rPr>
          <w:rFonts w:asciiTheme="minorHAnsi" w:eastAsiaTheme="minorEastAsia" w:hAnsiTheme="minorHAnsi" w:cstheme="minorBidi"/>
          <w:noProof/>
          <w:color w:val="auto"/>
          <w:sz w:val="22"/>
          <w:szCs w:val="22"/>
        </w:rPr>
      </w:pPr>
      <w:hyperlink w:anchor="_Toc518466241" w:history="1">
        <w:r w:rsidR="004829E4" w:rsidRPr="00B76E5B">
          <w:rPr>
            <w:rStyle w:val="-"/>
            <w:noProof/>
          </w:rPr>
          <w:t>ΠΑΡΑΡΤΗΜΑ Δ΄ ΤΥΠΟΠΟΙΗΜΕΝΟ ΕΝΤΥΠΟ ΥΠΕΥΘΥΝΗΣ ΔΗΛΩΣΗΣ (TEΥΔ)</w:t>
        </w:r>
        <w:r w:rsidR="004829E4">
          <w:rPr>
            <w:noProof/>
            <w:webHidden/>
          </w:rPr>
          <w:tab/>
        </w:r>
        <w:r>
          <w:rPr>
            <w:noProof/>
            <w:webHidden/>
          </w:rPr>
          <w:fldChar w:fldCharType="begin"/>
        </w:r>
        <w:r w:rsidR="004829E4">
          <w:rPr>
            <w:noProof/>
            <w:webHidden/>
          </w:rPr>
          <w:instrText xml:space="preserve"> PAGEREF _Toc518466241 \h </w:instrText>
        </w:r>
        <w:r>
          <w:rPr>
            <w:noProof/>
            <w:webHidden/>
          </w:rPr>
        </w:r>
        <w:r>
          <w:rPr>
            <w:noProof/>
            <w:webHidden/>
          </w:rPr>
          <w:fldChar w:fldCharType="separate"/>
        </w:r>
        <w:r w:rsidR="004829E4">
          <w:rPr>
            <w:noProof/>
            <w:webHidden/>
          </w:rPr>
          <w:t>28</w:t>
        </w:r>
        <w:r>
          <w:rPr>
            <w:noProof/>
            <w:webHidden/>
          </w:rPr>
          <w:fldChar w:fldCharType="end"/>
        </w:r>
      </w:hyperlink>
    </w:p>
    <w:p w:rsidR="004829E4" w:rsidRDefault="009F6C33">
      <w:pPr>
        <w:pStyle w:val="1b"/>
        <w:rPr>
          <w:rFonts w:asciiTheme="minorHAnsi" w:eastAsiaTheme="minorEastAsia" w:hAnsiTheme="minorHAnsi" w:cstheme="minorBidi"/>
          <w:noProof/>
          <w:color w:val="auto"/>
          <w:sz w:val="22"/>
          <w:szCs w:val="22"/>
        </w:rPr>
      </w:pPr>
      <w:hyperlink w:anchor="_Toc518466242" w:history="1">
        <w:r w:rsidR="004829E4" w:rsidRPr="00B76E5B">
          <w:rPr>
            <w:rStyle w:val="-"/>
            <w:rFonts w:ascii="Calibri" w:eastAsia="Calibri" w:hAnsi="Calibri" w:cs="Calibri"/>
            <w:noProof/>
          </w:rPr>
          <w:t>ΠΑΡΑΡΤΗΜΑ Ε' - ΕΝΤΥΠΟ ΟΙΚΟΝΟΜΙΚΗΣ ΠΡΟΣΦΟΡΑΣ - ΟΔΗΓΙΕΣ</w:t>
        </w:r>
        <w:r w:rsidR="004829E4">
          <w:rPr>
            <w:noProof/>
            <w:webHidden/>
          </w:rPr>
          <w:tab/>
        </w:r>
        <w:r>
          <w:rPr>
            <w:noProof/>
            <w:webHidden/>
          </w:rPr>
          <w:fldChar w:fldCharType="begin"/>
        </w:r>
        <w:r w:rsidR="004829E4">
          <w:rPr>
            <w:noProof/>
            <w:webHidden/>
          </w:rPr>
          <w:instrText xml:space="preserve"> PAGEREF _Toc518466242 \h </w:instrText>
        </w:r>
        <w:r>
          <w:rPr>
            <w:noProof/>
            <w:webHidden/>
          </w:rPr>
        </w:r>
        <w:r>
          <w:rPr>
            <w:noProof/>
            <w:webHidden/>
          </w:rPr>
          <w:fldChar w:fldCharType="separate"/>
        </w:r>
        <w:r w:rsidR="004829E4">
          <w:rPr>
            <w:noProof/>
            <w:webHidden/>
          </w:rPr>
          <w:t>40</w:t>
        </w:r>
        <w:r>
          <w:rPr>
            <w:noProof/>
            <w:webHidden/>
          </w:rPr>
          <w:fldChar w:fldCharType="end"/>
        </w:r>
      </w:hyperlink>
    </w:p>
    <w:p w:rsidR="004829E4" w:rsidRDefault="009F6C33">
      <w:pPr>
        <w:pStyle w:val="1b"/>
        <w:rPr>
          <w:rFonts w:asciiTheme="minorHAnsi" w:eastAsiaTheme="minorEastAsia" w:hAnsiTheme="minorHAnsi" w:cstheme="minorBidi"/>
          <w:noProof/>
          <w:color w:val="auto"/>
          <w:sz w:val="22"/>
          <w:szCs w:val="22"/>
        </w:rPr>
      </w:pPr>
      <w:hyperlink w:anchor="_Toc518466243" w:history="1">
        <w:r w:rsidR="004829E4" w:rsidRPr="00B76E5B">
          <w:rPr>
            <w:rStyle w:val="-"/>
            <w:rFonts w:eastAsia="Calibri"/>
            <w:noProof/>
          </w:rPr>
          <w:t>ΠΑΡΑΡΤΗΜΑ ΣΤ΄ ΣΧΕΔΙΟ ΣΥΜΒΑΣΗΣ</w:t>
        </w:r>
        <w:r w:rsidR="004829E4">
          <w:rPr>
            <w:noProof/>
            <w:webHidden/>
          </w:rPr>
          <w:tab/>
        </w:r>
        <w:r>
          <w:rPr>
            <w:noProof/>
            <w:webHidden/>
          </w:rPr>
          <w:fldChar w:fldCharType="begin"/>
        </w:r>
        <w:r w:rsidR="004829E4">
          <w:rPr>
            <w:noProof/>
            <w:webHidden/>
          </w:rPr>
          <w:instrText xml:space="preserve"> PAGEREF _Toc518466243 \h </w:instrText>
        </w:r>
        <w:r>
          <w:rPr>
            <w:noProof/>
            <w:webHidden/>
          </w:rPr>
        </w:r>
        <w:r>
          <w:rPr>
            <w:noProof/>
            <w:webHidden/>
          </w:rPr>
          <w:fldChar w:fldCharType="separate"/>
        </w:r>
        <w:r w:rsidR="004829E4">
          <w:rPr>
            <w:noProof/>
            <w:webHidden/>
          </w:rPr>
          <w:t>41</w:t>
        </w:r>
        <w:r>
          <w:rPr>
            <w:noProof/>
            <w:webHidden/>
          </w:rPr>
          <w:fldChar w:fldCharType="end"/>
        </w:r>
      </w:hyperlink>
    </w:p>
    <w:p w:rsidR="004829E4" w:rsidRDefault="009F6C33">
      <w:pPr>
        <w:pStyle w:val="1b"/>
        <w:rPr>
          <w:rFonts w:asciiTheme="minorHAnsi" w:eastAsiaTheme="minorEastAsia" w:hAnsiTheme="minorHAnsi" w:cstheme="minorBidi"/>
          <w:noProof/>
          <w:color w:val="auto"/>
          <w:sz w:val="22"/>
          <w:szCs w:val="22"/>
        </w:rPr>
      </w:pPr>
      <w:hyperlink w:anchor="_Toc518466244" w:history="1">
        <w:r w:rsidR="004829E4" w:rsidRPr="00B76E5B">
          <w:rPr>
            <w:rStyle w:val="-"/>
            <w:noProof/>
          </w:rPr>
          <w:t>ΠΑΡΑΡΤΗΜΑ Ζ΄ - ΥΠΟΔΕΙΓΜΑΤΑ ΕΓΓΥΗΤΙΚΩΝ ΕΠΙΣΤΟΛΩΝ</w:t>
        </w:r>
        <w:r w:rsidR="004829E4">
          <w:rPr>
            <w:noProof/>
            <w:webHidden/>
          </w:rPr>
          <w:tab/>
        </w:r>
        <w:r>
          <w:rPr>
            <w:noProof/>
            <w:webHidden/>
          </w:rPr>
          <w:fldChar w:fldCharType="begin"/>
        </w:r>
        <w:r w:rsidR="004829E4">
          <w:rPr>
            <w:noProof/>
            <w:webHidden/>
          </w:rPr>
          <w:instrText xml:space="preserve"> PAGEREF _Toc518466244 \h </w:instrText>
        </w:r>
        <w:r>
          <w:rPr>
            <w:noProof/>
            <w:webHidden/>
          </w:rPr>
        </w:r>
        <w:r>
          <w:rPr>
            <w:noProof/>
            <w:webHidden/>
          </w:rPr>
          <w:fldChar w:fldCharType="separate"/>
        </w:r>
        <w:r w:rsidR="004829E4">
          <w:rPr>
            <w:noProof/>
            <w:webHidden/>
          </w:rPr>
          <w:t>48</w:t>
        </w:r>
        <w:r>
          <w:rPr>
            <w:noProof/>
            <w:webHidden/>
          </w:rPr>
          <w:fldChar w:fldCharType="end"/>
        </w:r>
      </w:hyperlink>
    </w:p>
    <w:p w:rsidR="002941CA" w:rsidRPr="00864EFE" w:rsidRDefault="009F6C33">
      <w:pPr>
        <w:rPr>
          <w:rFonts w:asciiTheme="majorHAnsi" w:hAnsiTheme="majorHAnsi"/>
          <w:sz w:val="20"/>
          <w:szCs w:val="20"/>
        </w:rPr>
      </w:pPr>
      <w:r>
        <w:rPr>
          <w:rFonts w:asciiTheme="majorHAnsi" w:hAnsiTheme="majorHAnsi"/>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518466207"/>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518466208"/>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5B1871">
            <w:pPr>
              <w:pStyle w:val="80"/>
              <w:shd w:val="clear" w:color="auto" w:fill="auto"/>
              <w:spacing w:line="288" w:lineRule="exact"/>
              <w:ind w:left="20"/>
            </w:pPr>
            <w:r>
              <w:t xml:space="preserve">Ημερομηνία : </w:t>
            </w:r>
            <w:r w:rsidR="005B1871">
              <w:t>19/7/2018</w:t>
            </w:r>
            <w:r w:rsidR="00B353AF">
              <w:t xml:space="preserve"> </w:t>
            </w:r>
            <w:r w:rsidRPr="00DF4435">
              <w:t xml:space="preserve">Ημέρα : </w:t>
            </w:r>
            <w:r w:rsidR="005B1871">
              <w:t>Πέμπτη</w:t>
            </w:r>
            <w:r w:rsidRPr="00DF4435">
              <w:t xml:space="preserve">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5B1871">
            <w:pPr>
              <w:pStyle w:val="80"/>
              <w:shd w:val="clear" w:color="auto" w:fill="auto"/>
              <w:spacing w:line="288" w:lineRule="exact"/>
              <w:ind w:left="20"/>
            </w:pPr>
            <w:r>
              <w:t xml:space="preserve">Ημερομηνία : </w:t>
            </w:r>
            <w:r w:rsidR="005B1871">
              <w:t>20/07/2018</w:t>
            </w:r>
            <w:r w:rsidR="00B353AF">
              <w:t xml:space="preserve"> </w:t>
            </w:r>
            <w:r w:rsidRPr="00DF4435">
              <w:t xml:space="preserve">Ημέρα : </w:t>
            </w:r>
            <w:r w:rsidR="005B1871">
              <w:t>Παρασκευή</w:t>
            </w:r>
            <w:r w:rsidR="00B353AF" w:rsidRPr="00DF4435">
              <w:t xml:space="preserve"> </w:t>
            </w:r>
            <w:r w:rsidRPr="00DF4435">
              <w:t xml:space="preserve">Ώρα : </w:t>
            </w:r>
            <w:r w:rsidR="00B353AF">
              <w:t>10.30</w:t>
            </w:r>
            <w:r w:rsidRPr="00DF4435">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B353AF" w:rsidP="00C840FF">
            <w:pPr>
              <w:pStyle w:val="80"/>
              <w:shd w:val="clear" w:color="auto" w:fill="auto"/>
              <w:spacing w:line="298" w:lineRule="exact"/>
              <w:ind w:left="20"/>
            </w:pPr>
            <w:r w:rsidRPr="00B353AF">
              <w:t>Τρ</w:t>
            </w:r>
            <w:r w:rsidR="00C840FF">
              <w:t>ια</w:t>
            </w:r>
            <w:r w:rsidRPr="00B353AF">
              <w:t>κόσιες εξήντα πέντε</w:t>
            </w:r>
            <w:r w:rsidR="00DE02FA" w:rsidRPr="00B353AF">
              <w:t xml:space="preserve"> (</w:t>
            </w:r>
            <w:r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B1871" w:rsidRDefault="005B1871" w:rsidP="00DE02FA">
            <w:pPr>
              <w:pStyle w:val="80"/>
              <w:shd w:val="clear" w:color="auto" w:fill="auto"/>
              <w:spacing w:line="240" w:lineRule="auto"/>
              <w:ind w:left="20"/>
            </w:pPr>
            <w:r w:rsidRPr="005B1871">
              <w:t>33172200-8  Συσκευές ανάνηψης</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F72516" w:rsidP="005B1871">
            <w:pPr>
              <w:pStyle w:val="44"/>
              <w:shd w:val="clear" w:color="auto" w:fill="auto"/>
              <w:jc w:val="both"/>
              <w:rPr>
                <w:i w:val="0"/>
              </w:rPr>
            </w:pPr>
            <w:r>
              <w:rPr>
                <w:i w:val="0"/>
              </w:rPr>
              <w:t>Η προμήθεια</w:t>
            </w:r>
            <w:r w:rsidR="00B353AF" w:rsidRPr="00612466">
              <w:rPr>
                <w:i w:val="0"/>
              </w:rPr>
              <w:t xml:space="preserve"> χρηματοδοτείται από τον προϋπολογισμό του Νοσοκομείου </w:t>
            </w:r>
            <w:r w:rsidR="005B1871">
              <w:rPr>
                <w:i w:val="0"/>
              </w:rPr>
              <w:t>Αγίου Νικολάου</w:t>
            </w:r>
            <w:r w:rsidR="00B353AF" w:rsidRPr="00612466">
              <w:rPr>
                <w:i w:val="0"/>
              </w:rPr>
              <w:t xml:space="preserve"> από </w:t>
            </w:r>
            <w:r w:rsidR="00B353AF">
              <w:rPr>
                <w:i w:val="0"/>
              </w:rPr>
              <w:t>τον</w:t>
            </w:r>
            <w:r w:rsidR="00B353AF" w:rsidRPr="00612466">
              <w:rPr>
                <w:i w:val="0"/>
              </w:rPr>
              <w:t xml:space="preserve"> ΚΑΕ </w:t>
            </w:r>
            <w:r w:rsidR="005B1871">
              <w:rPr>
                <w:i w:val="0"/>
              </w:rPr>
              <w:t>7127</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5B1871" w:rsidP="005B1871">
            <w:pPr>
              <w:pStyle w:val="80"/>
              <w:shd w:val="clear" w:color="auto" w:fill="auto"/>
              <w:spacing w:line="293" w:lineRule="exact"/>
              <w:ind w:left="20"/>
            </w:pPr>
            <w:r>
              <w:t>8.500,00</w:t>
            </w:r>
            <w:r w:rsidR="00B353AF">
              <w:t xml:space="preserve"> </w:t>
            </w:r>
            <w:r w:rsidR="00B353AF">
              <w:rPr>
                <w:rFonts w:eastAsia="Times New Roman" w:cs="Times New Roman"/>
              </w:rPr>
              <w:t xml:space="preserve">ευρώ πλέον </w:t>
            </w:r>
            <w:r w:rsidR="00B353AF" w:rsidRPr="003D636A">
              <w:rPr>
                <w:rFonts w:eastAsia="Times New Roman" w:cs="Times New Roman"/>
              </w:rPr>
              <w:t xml:space="preserve">ΦΠΑ </w:t>
            </w:r>
            <w:r>
              <w:t>24</w:t>
            </w:r>
            <w:r w:rsidR="00B353AF" w:rsidRPr="003D636A">
              <w:rPr>
                <w:rFonts w:eastAsia="Times New Roman" w:cs="Times New Roman"/>
              </w:rPr>
              <w:t>%</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3D3551" w:rsidRDefault="003D3551" w:rsidP="003D3551">
            <w:pPr>
              <w:pStyle w:val="80"/>
              <w:shd w:val="clear" w:color="auto" w:fill="auto"/>
              <w:spacing w:line="293" w:lineRule="exact"/>
              <w:jc w:val="both"/>
              <w:rPr>
                <w:rFonts w:asciiTheme="minorHAnsi" w:hAnsiTheme="minorHAnsi"/>
              </w:rPr>
            </w:pPr>
            <w:r>
              <w:t>Έως την λήξη του χρόνου εγγύησης καλής λειτουργίας.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F32D2" w:rsidRDefault="00DE02FA" w:rsidP="00DE02FA">
            <w:pPr>
              <w:pStyle w:val="80"/>
              <w:shd w:val="clear" w:color="auto" w:fill="auto"/>
              <w:spacing w:line="293" w:lineRule="exact"/>
              <w:jc w:val="both"/>
            </w:pPr>
            <w:r w:rsidRPr="005A479D">
              <w:t xml:space="preserve">Η αμοιβή του αναδόχου υπόκειται σε κράτηση </w:t>
            </w:r>
            <w:r>
              <w:t xml:space="preserve">ποσοστού </w:t>
            </w:r>
            <w:r w:rsidRPr="005A479D">
              <w:t xml:space="preserve">2% </w:t>
            </w:r>
            <w:r>
              <w:t xml:space="preserve">σύμφωνα με το αρ. 3 παρ. ββ εδ. ε΄του Ν. 3580/2007, </w:t>
            </w:r>
            <w:r w:rsidRPr="005A479D">
              <w:t>ποσοστού 0,06% υπέρ της ΕΑΑΔΗΣΥ, σύμφωνα με το άρθρο 375 παρ. 7 του Ν. 4412/2016</w:t>
            </w:r>
            <w:r>
              <w:t xml:space="preserve"> και ποσοστού 0,06% υπέρ Α.Ε.Π.Π. σύμφωνα με το αρ. 350 παρ. 3 του Ν. 4412/2016</w:t>
            </w:r>
          </w:p>
        </w:tc>
      </w:tr>
      <w:tr w:rsidR="00DE02FA"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A479D" w:rsidRDefault="00DE02FA" w:rsidP="00DE02FA">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3806E0">
      <w:pPr>
        <w:pStyle w:val="2"/>
      </w:pPr>
      <w:bookmarkStart w:id="6" w:name="_Toc518466209"/>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B91D48" w:rsidP="00DE02FA">
            <w:pPr>
              <w:pStyle w:val="49"/>
              <w:framePr w:w="10481" w:h="4296" w:hRule="exact" w:wrap="notBeside" w:vAnchor="text" w:hAnchor="page" w:x="903" w:y="444"/>
              <w:shd w:val="clear" w:color="auto" w:fill="auto"/>
              <w:spacing w:line="240" w:lineRule="auto"/>
              <w:ind w:firstLine="0"/>
              <w:jc w:val="both"/>
              <w:rPr>
                <w:lang w:val="en-US"/>
              </w:rPr>
            </w:pPr>
            <w:r>
              <w:t>28413-43174</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F0239F" w:rsidRDefault="00F0239F" w:rsidP="0016147F">
            <w:pPr>
              <w:pStyle w:val="49"/>
              <w:framePr w:w="10481" w:h="4296" w:hRule="exact" w:wrap="notBeside" w:vAnchor="text" w:hAnchor="page" w:x="903" w:y="444"/>
              <w:shd w:val="clear" w:color="auto" w:fill="auto"/>
              <w:spacing w:line="240" w:lineRule="auto"/>
              <w:ind w:firstLine="0"/>
              <w:jc w:val="both"/>
              <w:rPr>
                <w:lang w:val="en-US"/>
              </w:rPr>
            </w:pPr>
            <w:r>
              <w:rPr>
                <w:lang w:val="en-US"/>
              </w:rPr>
              <w:t>gkoxara@agnhosp.gr</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9F6C33" w:rsidP="00DE02FA">
            <w:pPr>
              <w:pStyle w:val="49"/>
              <w:framePr w:w="10481" w:h="4296" w:hRule="exact" w:wrap="notBeside" w:vAnchor="text" w:hAnchor="page" w:x="903" w:y="444"/>
              <w:shd w:val="clear" w:color="auto" w:fill="auto"/>
              <w:spacing w:line="240" w:lineRule="auto"/>
              <w:ind w:firstLine="0"/>
              <w:jc w:val="both"/>
            </w:pPr>
            <w:hyperlink r:id="rId10"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F0239F" w:rsidRDefault="00F0239F" w:rsidP="00864EFE">
            <w:pPr>
              <w:pStyle w:val="49"/>
              <w:framePr w:w="9755" w:h="1028" w:hRule="exact" w:wrap="notBeside" w:vAnchor="text" w:hAnchor="page" w:x="1291" w:y="4806"/>
              <w:shd w:val="clear" w:color="auto" w:fill="auto"/>
              <w:spacing w:line="240" w:lineRule="auto"/>
              <w:ind w:left="20" w:firstLine="0"/>
              <w:jc w:val="left"/>
            </w:pPr>
            <w:r>
              <w:t>Ευαγγελία Κοξαρά</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F0239F" w:rsidP="00864EFE">
            <w:pPr>
              <w:pStyle w:val="49"/>
              <w:framePr w:w="9755" w:h="1028" w:hRule="exact" w:wrap="notBeside" w:vAnchor="text" w:hAnchor="page" w:x="1291" w:y="4806"/>
              <w:shd w:val="clear" w:color="auto" w:fill="auto"/>
              <w:spacing w:line="240" w:lineRule="auto"/>
              <w:ind w:left="20" w:firstLine="0"/>
              <w:jc w:val="left"/>
            </w:pPr>
            <w:r>
              <w:t>2841343174</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F0239F" w:rsidP="00864EFE">
            <w:pPr>
              <w:pStyle w:val="49"/>
              <w:framePr w:w="9755" w:h="1028" w:hRule="exact" w:wrap="notBeside" w:vAnchor="text" w:hAnchor="page" w:x="1291" w:y="4806"/>
              <w:shd w:val="clear" w:color="auto" w:fill="auto"/>
              <w:spacing w:line="240" w:lineRule="auto"/>
              <w:ind w:left="20" w:firstLine="0"/>
              <w:jc w:val="left"/>
            </w:pPr>
            <w:r>
              <w:rPr>
                <w:lang w:val="en-US"/>
              </w:rPr>
              <w:t>gkoxara@agnhosp.gr</w:t>
            </w:r>
          </w:p>
        </w:tc>
      </w:tr>
    </w:tbl>
    <w:p w:rsidR="00864EFE" w:rsidRDefault="00864EFE" w:rsidP="003806E0">
      <w:pPr>
        <w:pStyle w:val="2"/>
      </w:pPr>
    </w:p>
    <w:p w:rsidR="002941CA" w:rsidRDefault="002940D4" w:rsidP="003806E0">
      <w:pPr>
        <w:pStyle w:val="2"/>
      </w:pPr>
      <w:bookmarkStart w:id="8" w:name="_Toc518466210"/>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16147F" w:rsidRDefault="00584AA6">
      <w:pPr>
        <w:pStyle w:val="60"/>
        <w:shd w:val="clear" w:color="auto" w:fill="auto"/>
        <w:spacing w:after="0" w:line="293" w:lineRule="exact"/>
        <w:ind w:left="40" w:right="40" w:firstLine="0"/>
        <w:jc w:val="both"/>
        <w:rPr>
          <w:i w:val="0"/>
        </w:rPr>
      </w:pPr>
      <w:r w:rsidRPr="0016147F">
        <w:rPr>
          <w:i w:val="0"/>
        </w:rPr>
        <w:t>Προμήθεια</w:t>
      </w:r>
      <w:r w:rsidR="00BC51E3" w:rsidRPr="0016147F">
        <w:rPr>
          <w:i w:val="0"/>
        </w:rPr>
        <w:t>:</w:t>
      </w:r>
      <w:r w:rsidRPr="0016147F">
        <w:rPr>
          <w:i w:val="0"/>
        </w:rPr>
        <w:t xml:space="preserve"> </w:t>
      </w:r>
      <w:r w:rsidR="00F0239F">
        <w:rPr>
          <w:i w:val="0"/>
        </w:rPr>
        <w:t>Τράπεζας ανάνηψης νεογνών</w:t>
      </w:r>
      <w:r w:rsidR="00BC51E3" w:rsidRPr="0016147F">
        <w:rPr>
          <w:i w:val="0"/>
        </w:rPr>
        <w:t xml:space="preserve"> για </w:t>
      </w:r>
      <w:r w:rsidR="00F0239F">
        <w:rPr>
          <w:i w:val="0"/>
        </w:rPr>
        <w:t>την</w:t>
      </w:r>
      <w:r w:rsidR="0016147F" w:rsidRPr="0016147F">
        <w:rPr>
          <w:i w:val="0"/>
        </w:rPr>
        <w:t xml:space="preserve"> </w:t>
      </w:r>
      <w:r w:rsidR="00BC51E3" w:rsidRPr="0016147F">
        <w:rPr>
          <w:i w:val="0"/>
        </w:rPr>
        <w:t>Οργανικ</w:t>
      </w:r>
      <w:r w:rsidR="00F0239F">
        <w:rPr>
          <w:i w:val="0"/>
        </w:rPr>
        <w:t>ή</w:t>
      </w:r>
      <w:r w:rsidR="00BC51E3" w:rsidRPr="0016147F">
        <w:rPr>
          <w:i w:val="0"/>
        </w:rPr>
        <w:t xml:space="preserve"> Μονάδ</w:t>
      </w:r>
      <w:r w:rsidR="00F0239F">
        <w:rPr>
          <w:i w:val="0"/>
        </w:rPr>
        <w:t>α</w:t>
      </w:r>
      <w:r w:rsidR="0016147F" w:rsidRPr="0016147F">
        <w:rPr>
          <w:i w:val="0"/>
        </w:rPr>
        <w:t xml:space="preserve"> </w:t>
      </w:r>
      <w:r w:rsidR="00F0239F">
        <w:rPr>
          <w:i w:val="0"/>
        </w:rPr>
        <w:t xml:space="preserve">Έδρας-Άγιος Νικόλαος </w:t>
      </w:r>
      <w:r w:rsidR="0016147F" w:rsidRPr="0016147F">
        <w:rPr>
          <w:i w:val="0"/>
        </w:rPr>
        <w:t>του Γ.Ν. Λασιθίου</w:t>
      </w:r>
      <w:r w:rsidR="0016147F">
        <w:rPr>
          <w:i w:val="0"/>
        </w:rPr>
        <w:t>.</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2941CA" w:rsidRPr="004F6168" w:rsidRDefault="002940D4">
      <w:pPr>
        <w:pStyle w:val="49"/>
        <w:shd w:val="clear" w:color="auto" w:fill="auto"/>
        <w:spacing w:line="264" w:lineRule="exact"/>
        <w:ind w:left="40" w:right="40" w:firstLine="0"/>
        <w:jc w:val="both"/>
        <w:rPr>
          <w:highlight w:val="yellow"/>
        </w:rPr>
      </w:pPr>
      <w:r>
        <w:t xml:space="preserve">Η εκτιμώμενη αξία της σύμβασης ανέρχεται στο ποσό </w:t>
      </w:r>
      <w:r w:rsidRPr="0016147F">
        <w:t xml:space="preserve">των </w:t>
      </w:r>
      <w:r w:rsidR="00F0239F" w:rsidRPr="00F0239F">
        <w:t>8.500,00</w:t>
      </w:r>
      <w:r w:rsidR="00483DFA" w:rsidRPr="00F0239F">
        <w:t xml:space="preserve"> </w:t>
      </w:r>
      <w:r w:rsidR="00BC51E3" w:rsidRPr="00F0239F">
        <w:t>πλέον Φ.Π.Α</w:t>
      </w:r>
      <w:r w:rsidR="00F0239F">
        <w:t xml:space="preserve">. </w:t>
      </w:r>
      <w:r w:rsidR="00F0239F" w:rsidRPr="00F0239F">
        <w:t>24</w:t>
      </w:r>
      <w:r w:rsidR="00BC51E3" w:rsidRPr="00F0239F">
        <w:t>%.</w:t>
      </w:r>
      <w:r>
        <w:t xml:space="preserve"> Για τη δέσμευση του συνολικού ποσού, έχ</w:t>
      </w:r>
      <w:r w:rsidR="00BC51E3">
        <w:t>ει</w:t>
      </w:r>
      <w:r>
        <w:t xml:space="preserve"> ληφθεί </w:t>
      </w:r>
      <w:r w:rsidR="00BC51E3">
        <w:t xml:space="preserve">η </w:t>
      </w:r>
      <w:r>
        <w:t>σχετικ</w:t>
      </w:r>
      <w:r w:rsidR="00BC51E3">
        <w:t>ή</w:t>
      </w:r>
      <w:r>
        <w:t xml:space="preserve"> απ</w:t>
      </w:r>
      <w:r w:rsidR="00BC51E3">
        <w:t>όφαση</w:t>
      </w:r>
      <w:r w:rsidR="00C10BC1">
        <w:t xml:space="preserve"> </w:t>
      </w:r>
      <w:r w:rsidR="00BC51E3">
        <w:t xml:space="preserve">δέσμευσης του </w:t>
      </w:r>
      <w:r w:rsidR="00584AA6">
        <w:t>ενδιαφερόμεν</w:t>
      </w:r>
      <w:r w:rsidR="00BC51E3">
        <w:t>ου</w:t>
      </w:r>
      <w:r w:rsidR="00584AA6">
        <w:t xml:space="preserve"> Νοσοκομεί</w:t>
      </w:r>
      <w:r w:rsidR="00BC51E3">
        <w:t>ου</w:t>
      </w:r>
      <w:r w:rsidR="0016147F">
        <w:t xml:space="preserve"> </w:t>
      </w:r>
      <w:r w:rsidR="00584AA6" w:rsidRPr="0016147F">
        <w:t>ΑΔΑ:</w:t>
      </w:r>
      <w:r w:rsidR="00157818">
        <w:t xml:space="preserve"> </w:t>
      </w:r>
      <w:r w:rsidR="00157818" w:rsidRPr="00157818">
        <w:t>7ΔΔΥ469045-ΦΦΘ</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157818" w:rsidRDefault="00584AA6" w:rsidP="00B008D7">
      <w:pPr>
        <w:pStyle w:val="49"/>
        <w:numPr>
          <w:ilvl w:val="0"/>
          <w:numId w:val="17"/>
        </w:numPr>
        <w:shd w:val="clear" w:color="auto" w:fill="auto"/>
        <w:spacing w:line="264" w:lineRule="exact"/>
        <w:ind w:right="40"/>
        <w:jc w:val="both"/>
      </w:pPr>
      <w:r w:rsidRPr="00157818">
        <w:t>Οργανική Μονάδα Έδρας του Γ.Ν. Λασιθίου – Γ.Ν.-Κ.Υ. Νεαπόλεως «Διαλυνάκειο»- Κνωσού 2-4, Άγιος Νικόλαος, Τ.Κ. 72100</w:t>
      </w:r>
    </w:p>
    <w:p w:rsidR="004F6168" w:rsidRPr="0072316A" w:rsidRDefault="004F6168" w:rsidP="004F6168">
      <w:pPr>
        <w:pStyle w:val="49"/>
        <w:shd w:val="clear" w:color="auto" w:fill="auto"/>
        <w:spacing w:line="264" w:lineRule="exact"/>
        <w:ind w:left="720" w:right="40" w:firstLine="0"/>
        <w:jc w:val="both"/>
      </w:pP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Σύντομη περιγραφή του αντικειμένου της σύμβασης (Άρθρο 53 παρ 2 εδ. ε του Ν.4412/2016)</w:t>
      </w:r>
      <w:bookmarkEnd w:id="12"/>
    </w:p>
    <w:p w:rsidR="005755AC" w:rsidRPr="0016147F"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16147F" w:rsidRPr="0016147F">
        <w:t xml:space="preserve">προμήθεια: </w:t>
      </w:r>
      <w:r w:rsidR="00B04679" w:rsidRPr="00B04679">
        <w:t>Τράπεζας ανάνηψης νεογνών για την Οργανική Μονάδα Έδρας-Άγιος Νικόλαος του Γ.Ν. Λασιθίου.</w:t>
      </w:r>
    </w:p>
    <w:p w:rsidR="002941CA" w:rsidRDefault="005755AC" w:rsidP="005755AC">
      <w:pPr>
        <w:pStyle w:val="49"/>
        <w:shd w:val="clear" w:color="auto" w:fill="auto"/>
        <w:spacing w:line="264" w:lineRule="exact"/>
        <w:ind w:left="40" w:right="40" w:firstLine="0"/>
        <w:jc w:val="both"/>
      </w:pPr>
      <w:r>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3" w:name="bookmark10"/>
    </w:p>
    <w:p w:rsidR="002941CA" w:rsidRDefault="002940D4" w:rsidP="00E06206">
      <w:pPr>
        <w:pStyle w:val="2"/>
      </w:pPr>
      <w:bookmarkStart w:id="14" w:name="_Toc518466211"/>
      <w:r>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2941CA" w:rsidRDefault="005A0679" w:rsidP="004E1C41">
      <w:pPr>
        <w:pStyle w:val="49"/>
        <w:shd w:val="clear" w:color="auto" w:fill="auto"/>
        <w:spacing w:line="269" w:lineRule="exact"/>
        <w:ind w:firstLine="0"/>
        <w:jc w:val="both"/>
      </w:pPr>
      <w:r w:rsidRPr="005C11FD">
        <w:t xml:space="preserve">Η σύμβαση που θα υπογραφεί θα ισχύει  έως τη λήξη του χρόνου εγγύησης </w:t>
      </w:r>
      <w:r>
        <w:t>καλής λειτουργίας.</w:t>
      </w:r>
    </w:p>
    <w:p w:rsidR="001948BB" w:rsidRDefault="001948BB">
      <w:pPr>
        <w:pStyle w:val="102"/>
        <w:shd w:val="clear" w:color="auto" w:fill="auto"/>
        <w:spacing w:line="274" w:lineRule="exact"/>
        <w:ind w:left="320" w:firstLine="0"/>
        <w:jc w:val="both"/>
      </w:pPr>
      <w:bookmarkStart w:id="15" w:name="bookmark11"/>
    </w:p>
    <w:p w:rsidR="002941CA" w:rsidRDefault="002940D4" w:rsidP="003806E0">
      <w:pPr>
        <w:pStyle w:val="2"/>
      </w:pPr>
      <w:bookmarkStart w:id="16" w:name="_Toc518466212"/>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lastRenderedPageBreak/>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EF6136" w:rsidRPr="00B04679" w:rsidRDefault="00EF6136" w:rsidP="00B008D7">
      <w:pPr>
        <w:pStyle w:val="49"/>
        <w:numPr>
          <w:ilvl w:val="0"/>
          <w:numId w:val="2"/>
        </w:numPr>
        <w:shd w:val="clear" w:color="auto" w:fill="auto"/>
        <w:tabs>
          <w:tab w:val="left" w:pos="891"/>
        </w:tabs>
        <w:spacing w:line="269" w:lineRule="exact"/>
        <w:ind w:left="320" w:right="40" w:firstLine="0"/>
        <w:jc w:val="both"/>
      </w:pPr>
      <w:r w:rsidRPr="00B04679">
        <w:t>την με αριθμ. 4658/6-9-2016 Κοινή Υπουργική απόφαση (ΦΕΚ 2939/15-9-2016) με θέμα : «Έγκριση του προγράμματος Προμηθειών, Υπηρεσιών και Φαρμάκων (Π.Π.Υ.Φ.Υ.) των εποπτευόμενων φορέων υγείας για το έτος 2015 (πιστώσεις 2016-2017) με χρηματοδότησή του από τον τακτικό προϋπολογισμό, το πρόγραμμα δημοσίων επενδύσεων και λοιπές πηγές».</w:t>
      </w:r>
    </w:p>
    <w:p w:rsidR="00EF6136" w:rsidRPr="00B04679" w:rsidRDefault="00EF6136" w:rsidP="00B008D7">
      <w:pPr>
        <w:pStyle w:val="49"/>
        <w:numPr>
          <w:ilvl w:val="0"/>
          <w:numId w:val="2"/>
        </w:numPr>
        <w:shd w:val="clear" w:color="auto" w:fill="auto"/>
        <w:tabs>
          <w:tab w:val="left" w:pos="891"/>
        </w:tabs>
        <w:spacing w:line="269" w:lineRule="exact"/>
        <w:ind w:left="320" w:right="40" w:firstLine="0"/>
        <w:jc w:val="both"/>
      </w:pPr>
      <w:r w:rsidRPr="00B04679">
        <w:t>την υπ’ αρ. 2506/15-6-2017 (ΦΕΚ 2102Β/19-6-2017) Κ.Υ.Α. με θέμα «Τροποποίηση της 4658/2016 κοινής υπουργικής απόφασης του Υπουργού Υγείας και του Αναπληρωτή Υπουργού Οικονομικών (ΦΕΚ Β΄ 2937) περί έγκρισης του Προγράμματος Προμηθειών Υπηρεσιών και Φαρμάκων Υγείας (Π.Π.Υ.Φ.Υ.) του έτους 2015 (πιστώσεις 2016-2017), όπως αυτό ισχύει σήμερα, με επαύξηση του κατά το ποσό των 4.685.441,84 ευρώ.»</w:t>
      </w:r>
    </w:p>
    <w:p w:rsidR="00130344" w:rsidRPr="00B04679" w:rsidRDefault="00130344" w:rsidP="00B008D7">
      <w:pPr>
        <w:pStyle w:val="49"/>
        <w:numPr>
          <w:ilvl w:val="0"/>
          <w:numId w:val="2"/>
        </w:numPr>
        <w:shd w:val="clear" w:color="auto" w:fill="auto"/>
        <w:tabs>
          <w:tab w:val="left" w:pos="891"/>
        </w:tabs>
        <w:spacing w:line="269" w:lineRule="exact"/>
        <w:ind w:left="320" w:right="40" w:firstLine="0"/>
        <w:jc w:val="both"/>
      </w:pPr>
      <w:r w:rsidRPr="00B04679">
        <w:t>Την υπ’ αρ. 4525/15-11-2017 (ΦΕΚ 4208Β/1-12-2017) Υ.Α. με θέμα «Παράταση των Προγραμμάτων Προμηθειών, Υπηρεσιών και Φαρμάκων Υγείας (Π.Π.Υ.Φ.Υ.) των ετών 2011, 2012, 2013, 2014 και 2015».</w:t>
      </w:r>
    </w:p>
    <w:p w:rsidR="00130344" w:rsidRPr="00B04679" w:rsidRDefault="00130344" w:rsidP="00B008D7">
      <w:pPr>
        <w:pStyle w:val="49"/>
        <w:numPr>
          <w:ilvl w:val="0"/>
          <w:numId w:val="2"/>
        </w:numPr>
        <w:shd w:val="clear" w:color="auto" w:fill="auto"/>
        <w:tabs>
          <w:tab w:val="left" w:pos="891"/>
        </w:tabs>
        <w:spacing w:line="269" w:lineRule="exact"/>
        <w:ind w:left="320" w:right="40" w:firstLine="0"/>
        <w:jc w:val="both"/>
      </w:pPr>
      <w:r w:rsidRPr="00B04679">
        <w:t>Την υπ’ αρ. 4526/15-11-2017 (ΦΕΚ 4208Β/1-12-2017) Κ.Υ.Α. με θέμα «Τροποποιήσεις εντός του προϋπολογισμού του Προγράμματος Προμηθειών Υπηρεσιών και Φαρμάκων Υγείας του έτους 2015 (πιστώσεις 2016-2017) για τα Νοσοκομεία της 1ης, 2ης, 3ης, 4ης, 6ης, 7ης Υ.ΠΕ. και για το Εθνικό Κέντρο Αιμοδοσίας σύμφωνα με τον Πίνακα Τροποποίησης ΠΠΥΥ 2015.»</w:t>
      </w:r>
    </w:p>
    <w:p w:rsidR="00EF6136" w:rsidRPr="00B04679" w:rsidRDefault="00EF6136" w:rsidP="00B008D7">
      <w:pPr>
        <w:pStyle w:val="49"/>
        <w:numPr>
          <w:ilvl w:val="0"/>
          <w:numId w:val="2"/>
        </w:numPr>
        <w:shd w:val="clear" w:color="auto" w:fill="auto"/>
        <w:tabs>
          <w:tab w:val="left" w:pos="891"/>
        </w:tabs>
        <w:spacing w:line="269" w:lineRule="exact"/>
        <w:ind w:left="320" w:right="40" w:firstLine="0"/>
        <w:jc w:val="both"/>
      </w:pPr>
      <w:r w:rsidRPr="00B04679">
        <w:t>Το με αρ. πρωτ. 4963/5-10-2016 έγγραφο της ΕΠΥ.</w:t>
      </w:r>
    </w:p>
    <w:p w:rsidR="00EF6136" w:rsidRPr="00B04679" w:rsidRDefault="00EF6136" w:rsidP="00B008D7">
      <w:pPr>
        <w:pStyle w:val="49"/>
        <w:numPr>
          <w:ilvl w:val="0"/>
          <w:numId w:val="2"/>
        </w:numPr>
        <w:shd w:val="clear" w:color="auto" w:fill="auto"/>
        <w:tabs>
          <w:tab w:val="left" w:pos="891"/>
        </w:tabs>
        <w:spacing w:line="269" w:lineRule="exact"/>
        <w:ind w:left="320" w:right="40" w:firstLine="0"/>
        <w:jc w:val="both"/>
      </w:pPr>
      <w:r w:rsidRPr="00B04679">
        <w:t>Την με αριθ. 459/29-6-2017 Απόφαση Διοικητή της 7ης Υ.ΠΕ. Κρήτης περί ορισμού φορέων διενέργειας των διαγωνισμών του ΠΠΥΦΥ 2015</w:t>
      </w:r>
    </w:p>
    <w:p w:rsidR="00B04679" w:rsidRDefault="00B04679" w:rsidP="00B04679">
      <w:pPr>
        <w:pStyle w:val="49"/>
        <w:numPr>
          <w:ilvl w:val="0"/>
          <w:numId w:val="2"/>
        </w:numPr>
        <w:shd w:val="clear" w:color="auto" w:fill="auto"/>
        <w:tabs>
          <w:tab w:val="left" w:pos="886"/>
        </w:tabs>
        <w:spacing w:line="269" w:lineRule="exact"/>
        <w:ind w:left="320" w:right="40" w:firstLine="0"/>
        <w:jc w:val="both"/>
      </w:pPr>
      <w:r>
        <w:t>Την</w:t>
      </w:r>
      <w:r w:rsidRPr="00B66982">
        <w:t xml:space="preserve"> με αριθμ. 61/29-1-2018  </w:t>
      </w:r>
      <w:r>
        <w:t>απόφαση</w:t>
      </w:r>
      <w:r w:rsidRPr="00B66982">
        <w:t xml:space="preserve"> της Αναθέτουσας Αρχής περί έγκρισης διενέργειας συνοπτικού διαγωνισμού και έγκρισης των τεχνικών προδιαγραφών.</w:t>
      </w:r>
    </w:p>
    <w:p w:rsidR="00B04679" w:rsidRPr="00B66982" w:rsidRDefault="00B04679" w:rsidP="00B04679">
      <w:pPr>
        <w:pStyle w:val="49"/>
        <w:numPr>
          <w:ilvl w:val="0"/>
          <w:numId w:val="2"/>
        </w:numPr>
        <w:shd w:val="clear" w:color="auto" w:fill="auto"/>
        <w:tabs>
          <w:tab w:val="left" w:pos="886"/>
        </w:tabs>
        <w:spacing w:line="269" w:lineRule="exact"/>
        <w:ind w:left="320" w:right="40" w:firstLine="0"/>
        <w:jc w:val="both"/>
      </w:pPr>
      <w:r>
        <w:t>Την υπ’ αρ. 289/16-5-2018 απόφαση Δ.Σ. περί έγκρισης διενέργειας επαναληπτικού διαγωνισμού.</w:t>
      </w:r>
    </w:p>
    <w:p w:rsidR="002941CA" w:rsidRPr="0016147F" w:rsidRDefault="00B04679" w:rsidP="00B008D7">
      <w:pPr>
        <w:pStyle w:val="49"/>
        <w:numPr>
          <w:ilvl w:val="0"/>
          <w:numId w:val="2"/>
        </w:numPr>
        <w:shd w:val="clear" w:color="auto" w:fill="auto"/>
        <w:tabs>
          <w:tab w:val="left" w:pos="882"/>
        </w:tabs>
        <w:spacing w:line="269" w:lineRule="exact"/>
        <w:ind w:left="320" w:right="40" w:firstLine="0"/>
        <w:jc w:val="both"/>
      </w:pPr>
      <w:r>
        <w:t>Την</w:t>
      </w:r>
      <w:r w:rsidR="006B344E" w:rsidRPr="0016147F">
        <w:t xml:space="preserve"> </w:t>
      </w:r>
      <w:r w:rsidR="002940D4" w:rsidRPr="0016147F">
        <w:t xml:space="preserve">με αριθμ. </w:t>
      </w:r>
      <w:r>
        <w:t xml:space="preserve">434/3-7-2018 απόφαση </w:t>
      </w:r>
      <w:r w:rsidR="002940D4" w:rsidRPr="0016147F">
        <w:t xml:space="preserve">Ανάληψης Υποχρέωσης (ΑΔΑ: </w:t>
      </w:r>
      <w:r w:rsidRPr="00B04679">
        <w:t>7ΔΔΥ469045-ΦΦΘ</w:t>
      </w:r>
      <w:r>
        <w:t>).</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lastRenderedPageBreak/>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518466213"/>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518466214"/>
      <w:r w:rsidRPr="00971993">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518466215"/>
      <w:r w:rsidRPr="00971993">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DA51FC" w:rsidRDefault="002940D4">
      <w:pPr>
        <w:pStyle w:val="102"/>
        <w:shd w:val="clear" w:color="auto" w:fill="auto"/>
        <w:spacing w:line="264" w:lineRule="exact"/>
        <w:ind w:left="320" w:right="40" w:firstLine="0"/>
        <w:rPr>
          <w:rStyle w:val="2Char"/>
          <w:b/>
        </w:rPr>
      </w:pPr>
      <w:bookmarkStart w:id="22" w:name="_Toc518466216"/>
      <w:bookmarkStart w:id="23" w:name="bookmark15"/>
      <w:r w:rsidRPr="00DA51FC">
        <w:rPr>
          <w:rStyle w:val="2Char"/>
          <w:b/>
        </w:rPr>
        <w:t>ΑΡΘΡΟ 8 : ΕΓΓΡΑΦΑ ΣΥΜΒΑΣΗΣ (ΤΕΥΧΗ) ΚΑΙ ΠΡΟΣΒΑΣΗ ΣΕ ΑΥΤΑ, ΔΙΕΥΚΡΙΝΙΣΕΙΣ / ΣΥΜΠΛΗΡΩΜΑΤΙΚΕΣ</w:t>
      </w:r>
      <w:r w:rsidR="00E06206" w:rsidRPr="00DA51FC">
        <w:rPr>
          <w:rStyle w:val="2Char"/>
          <w:b/>
        </w:rPr>
        <w:t xml:space="preserve"> </w:t>
      </w:r>
      <w:r w:rsidRPr="00DA51FC">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lastRenderedPageBreak/>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1"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DA51FC" w:rsidRDefault="002940D4">
      <w:pPr>
        <w:pStyle w:val="2c"/>
        <w:keepNext/>
        <w:keepLines/>
        <w:shd w:val="clear" w:color="auto" w:fill="auto"/>
        <w:spacing w:before="0" w:line="264" w:lineRule="exact"/>
        <w:ind w:left="320" w:firstLine="0"/>
        <w:jc w:val="left"/>
        <w:rPr>
          <w:rStyle w:val="2Char"/>
          <w:b/>
        </w:rPr>
      </w:pPr>
      <w:bookmarkStart w:id="28" w:name="_Toc518466217"/>
      <w:r w:rsidRPr="00DA51FC">
        <w:rPr>
          <w:rStyle w:val="2Char"/>
          <w:b/>
        </w:rPr>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518466218"/>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r w:rsidR="0003647A" w:rsidRPr="00AB7817">
        <w:t>www.agnhosp.gr</w:t>
      </w:r>
    </w:p>
    <w:p w:rsidR="002E3330" w:rsidRDefault="002E3330">
      <w:pPr>
        <w:pStyle w:val="2c"/>
        <w:keepNext/>
        <w:keepLines/>
        <w:shd w:val="clear" w:color="auto" w:fill="auto"/>
        <w:spacing w:before="0"/>
        <w:ind w:left="320" w:firstLine="0"/>
        <w:jc w:val="left"/>
      </w:pPr>
      <w:bookmarkStart w:id="31" w:name="bookmark21"/>
    </w:p>
    <w:p w:rsidR="00567440" w:rsidRPr="00DA51FC" w:rsidRDefault="002940D4">
      <w:pPr>
        <w:pStyle w:val="2c"/>
        <w:keepNext/>
        <w:keepLines/>
        <w:shd w:val="clear" w:color="auto" w:fill="auto"/>
        <w:spacing w:before="0"/>
        <w:ind w:left="320" w:firstLine="0"/>
        <w:jc w:val="left"/>
        <w:rPr>
          <w:rStyle w:val="2Char"/>
          <w:b/>
        </w:rPr>
      </w:pPr>
      <w:bookmarkStart w:id="32" w:name="_Toc518466219"/>
      <w:r w:rsidRPr="00DA51FC">
        <w:rPr>
          <w:rStyle w:val="2Char"/>
          <w:b/>
        </w:rPr>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Κριτήριο για την ανάθεση της σύμβασης είναι η πλέον συμφέρουσα από οικονομική άποψη προσφορά μόνο βάσει τιμής.</w:t>
      </w:r>
    </w:p>
    <w:p w:rsidR="00567440" w:rsidRDefault="00567440" w:rsidP="0069756A">
      <w:pPr>
        <w:pStyle w:val="49"/>
        <w:shd w:val="clear" w:color="auto" w:fill="auto"/>
        <w:spacing w:line="269" w:lineRule="exact"/>
        <w:ind w:left="320" w:right="40" w:firstLine="0"/>
        <w:jc w:val="both"/>
      </w:pPr>
    </w:p>
    <w:p w:rsidR="00567440" w:rsidRPr="00853CAD" w:rsidRDefault="002940D4" w:rsidP="00D02B0D">
      <w:pPr>
        <w:pStyle w:val="2c"/>
        <w:keepNext/>
        <w:keepLines/>
        <w:shd w:val="clear" w:color="auto" w:fill="auto"/>
        <w:spacing w:before="0"/>
        <w:ind w:left="320" w:firstLine="0"/>
        <w:jc w:val="left"/>
        <w:rPr>
          <w:rStyle w:val="2Char"/>
          <w:b/>
        </w:rPr>
      </w:pPr>
      <w:bookmarkStart w:id="33" w:name="_Toc518466220"/>
      <w:bookmarkStart w:id="34" w:name="bookmark22"/>
      <w:r w:rsidRPr="00853CAD">
        <w:rPr>
          <w:rStyle w:val="2Char"/>
          <w:b/>
        </w:rPr>
        <w:t>ΑΡΘΡΟ 12 : ΠΡΟΥΠΟΘΕΣΕΙΣ ΣΥΜΜΕΤΟΧΗ</w:t>
      </w:r>
      <w:r w:rsidR="00D02B0D" w:rsidRPr="00853CAD">
        <w:rPr>
          <w:rStyle w:val="2Char"/>
          <w:b/>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lastRenderedPageBreak/>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1729F9" w:rsidRPr="001729F9" w:rsidRDefault="00AB7817" w:rsidP="001729F9">
      <w:pPr>
        <w:pStyle w:val="49"/>
        <w:shd w:val="clear" w:color="auto" w:fill="auto"/>
        <w:spacing w:after="244" w:line="269" w:lineRule="exact"/>
        <w:ind w:left="320" w:right="40" w:firstLine="0"/>
        <w:jc w:val="both"/>
        <w:rPr>
          <w:u w:val="single"/>
        </w:rPr>
      </w:pPr>
      <w:r w:rsidRPr="001729F9">
        <w:rPr>
          <w:b/>
        </w:rPr>
        <w:t>Ε)</w:t>
      </w:r>
      <w:r w:rsidRPr="0059573D">
        <w:t xml:space="preserve"> </w:t>
      </w:r>
      <w:r w:rsidR="00CE5C3F" w:rsidRPr="0059573D">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w:t>
      </w:r>
      <w:r w:rsidR="00CE5C3F" w:rsidRPr="0059573D">
        <w:lastRenderedPageBreak/>
        <w:t xml:space="preserve">αποκτήσει τελεσίδικη και δεσμευτική ισχύ. </w:t>
      </w:r>
      <w:r w:rsidR="001729F9" w:rsidRPr="001729F9">
        <w:rPr>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2"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7428B" w:rsidRPr="00430CED" w:rsidRDefault="008917FE" w:rsidP="00430CED">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 xml:space="preserve">12.4 </w:t>
      </w:r>
      <w:r w:rsidR="00A7428B" w:rsidRPr="00430CED">
        <w:rPr>
          <w:sz w:val="20"/>
          <w:szCs w:val="20"/>
        </w:rPr>
        <w:t>Κριτήρια ποιοτικής επιλογής</w:t>
      </w:r>
    </w:p>
    <w:p w:rsidR="00A7428B" w:rsidRPr="00A4302D" w:rsidRDefault="00A7428B" w:rsidP="00A4302D">
      <w:pPr>
        <w:pStyle w:val="102"/>
        <w:shd w:val="clear" w:color="auto" w:fill="auto"/>
        <w:spacing w:line="264" w:lineRule="exact"/>
        <w:ind w:left="284" w:right="40" w:firstLine="0"/>
        <w:jc w:val="both"/>
        <w:rPr>
          <w:sz w:val="20"/>
          <w:szCs w:val="20"/>
        </w:rPr>
      </w:pPr>
      <w:r w:rsidRPr="00A4302D">
        <w:rPr>
          <w:sz w:val="20"/>
          <w:szCs w:val="20"/>
        </w:rPr>
        <w:t xml:space="preserve">Α. Καταλληλότητα άσκησης επαγγελματικής δραστηριότητας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bCs/>
          <w:color w:val="auto"/>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7428B" w:rsidRPr="00A4302D" w:rsidRDefault="00A7428B" w:rsidP="00A4302D">
      <w:pPr>
        <w:pStyle w:val="102"/>
        <w:shd w:val="clear" w:color="auto" w:fill="auto"/>
        <w:spacing w:line="264" w:lineRule="exact"/>
        <w:ind w:left="284" w:right="40" w:firstLine="0"/>
        <w:jc w:val="both"/>
        <w:rPr>
          <w:sz w:val="20"/>
          <w:szCs w:val="20"/>
        </w:rPr>
      </w:pPr>
      <w:bookmarkStart w:id="36" w:name="_Toc513036650"/>
      <w:r w:rsidRPr="00A4302D">
        <w:rPr>
          <w:sz w:val="20"/>
          <w:szCs w:val="20"/>
        </w:rPr>
        <w:lastRenderedPageBreak/>
        <w:t>Β. Οικονομική και χρηματοοικονομική επάρκεια</w:t>
      </w:r>
      <w:bookmarkEnd w:id="36"/>
      <w:r w:rsidRPr="00A4302D">
        <w:rPr>
          <w:sz w:val="20"/>
          <w:szCs w:val="20"/>
        </w:rPr>
        <w:t xml:space="preserve">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7428B" w:rsidRPr="00A4302D" w:rsidRDefault="00A7428B" w:rsidP="00A4302D">
      <w:pPr>
        <w:pStyle w:val="102"/>
        <w:shd w:val="clear" w:color="auto" w:fill="auto"/>
        <w:spacing w:line="264" w:lineRule="exact"/>
        <w:ind w:left="284" w:right="40" w:firstLine="0"/>
        <w:jc w:val="both"/>
        <w:rPr>
          <w:sz w:val="20"/>
          <w:szCs w:val="20"/>
        </w:rPr>
      </w:pPr>
      <w:bookmarkStart w:id="37" w:name="_Toc513036651"/>
      <w:r w:rsidRPr="00A4302D">
        <w:rPr>
          <w:sz w:val="20"/>
          <w:szCs w:val="20"/>
        </w:rPr>
        <w:t>Γ. Τεχνική και επαγγελματική ικανότητα</w:t>
      </w:r>
      <w:bookmarkEnd w:id="37"/>
      <w:r w:rsidRPr="00A4302D">
        <w:rPr>
          <w:sz w:val="20"/>
          <w:szCs w:val="20"/>
        </w:rPr>
        <w:t xml:space="preserve"> </w:t>
      </w:r>
    </w:p>
    <w:p w:rsidR="007A2462" w:rsidRPr="00430CED" w:rsidRDefault="007A2462" w:rsidP="007A2462">
      <w:pPr>
        <w:ind w:left="284"/>
        <w:jc w:val="both"/>
        <w:rPr>
          <w:rFonts w:asciiTheme="majorHAnsi" w:hAnsiTheme="majorHAnsi"/>
          <w:color w:val="auto"/>
          <w:sz w:val="20"/>
          <w:szCs w:val="20"/>
        </w:rPr>
      </w:pPr>
      <w:bookmarkStart w:id="38" w:name="_Toc513036653"/>
      <w:r w:rsidRPr="00430CED">
        <w:rPr>
          <w:rFonts w:asciiTheme="majorHAnsi" w:hAnsiTheme="majorHAnsi"/>
          <w:color w:val="auto"/>
          <w:sz w:val="20"/>
          <w:szCs w:val="20"/>
        </w:rPr>
        <w:t xml:space="preserve">Για την παρούσα διαδικασία σύναψης σύμβασης η Αναθέτουσα Αρχή δεν απαιτεί από τους οικονομικούς φορείς να προσκομίσουν στοιχεία προς απόδειξη της </w:t>
      </w:r>
      <w:r>
        <w:rPr>
          <w:rFonts w:asciiTheme="majorHAnsi" w:hAnsiTheme="majorHAnsi"/>
          <w:color w:val="auto"/>
          <w:sz w:val="20"/>
          <w:szCs w:val="20"/>
        </w:rPr>
        <w:t>τεχνικής και επαγγελματικής ικανότητας</w:t>
      </w:r>
      <w:r w:rsidRPr="00430CED">
        <w:rPr>
          <w:rFonts w:asciiTheme="majorHAnsi" w:hAnsiTheme="majorHAnsi"/>
          <w:color w:val="auto"/>
          <w:sz w:val="20"/>
          <w:szCs w:val="20"/>
        </w:rPr>
        <w:t>.</w:t>
      </w:r>
    </w:p>
    <w:p w:rsidR="00A7428B" w:rsidRPr="00A4302D" w:rsidRDefault="00A7428B" w:rsidP="008E08B4">
      <w:pPr>
        <w:pStyle w:val="102"/>
        <w:shd w:val="clear" w:color="auto" w:fill="auto"/>
        <w:tabs>
          <w:tab w:val="left" w:pos="1327"/>
        </w:tabs>
        <w:spacing w:line="264" w:lineRule="exact"/>
        <w:ind w:left="284" w:right="40" w:firstLine="0"/>
        <w:jc w:val="both"/>
        <w:rPr>
          <w:sz w:val="20"/>
          <w:szCs w:val="20"/>
        </w:rPr>
      </w:pPr>
      <w:r w:rsidRPr="00A4302D">
        <w:rPr>
          <w:sz w:val="20"/>
          <w:szCs w:val="20"/>
        </w:rPr>
        <w:t>Δ. Στήριξη στην ικανότητα τρίτων</w:t>
      </w:r>
      <w:bookmarkEnd w:id="38"/>
      <w:r w:rsidRPr="00A4302D">
        <w:rPr>
          <w:sz w:val="20"/>
          <w:szCs w:val="20"/>
        </w:rPr>
        <w:t xml:space="preserve">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FD04B4" w:rsidRDefault="00FD04B4" w:rsidP="00FD04B4">
      <w:pPr>
        <w:ind w:left="284"/>
        <w:jc w:val="both"/>
        <w:rPr>
          <w:rFonts w:asciiTheme="majorHAnsi" w:hAnsiTheme="majorHAnsi"/>
          <w:b/>
          <w:color w:val="auto"/>
          <w:sz w:val="20"/>
          <w:szCs w:val="20"/>
        </w:rPr>
      </w:pPr>
      <w:r w:rsidRPr="00FD04B4">
        <w:rPr>
          <w:rFonts w:asciiTheme="majorHAnsi" w:hAnsiTheme="majorHAnsi"/>
          <w:b/>
          <w:color w:val="auto"/>
          <w:sz w:val="20"/>
          <w:szCs w:val="20"/>
        </w:rPr>
        <w:t>Ε. Πρότυπα διασφάλισης ποιότητας και πρότυπα περιβαλλοντικής διαχείρισης</w:t>
      </w:r>
      <w:r>
        <w:rPr>
          <w:rFonts w:asciiTheme="majorHAnsi" w:hAnsiTheme="majorHAnsi"/>
          <w:b/>
          <w:color w:val="auto"/>
          <w:sz w:val="20"/>
          <w:szCs w:val="20"/>
        </w:rPr>
        <w:t>.</w:t>
      </w:r>
    </w:p>
    <w:p w:rsidR="00FD04B4" w:rsidRDefault="00FD04B4" w:rsidP="00FD04B4">
      <w:pPr>
        <w:ind w:left="284"/>
        <w:jc w:val="both"/>
        <w:rPr>
          <w:rFonts w:asciiTheme="majorHAnsi" w:hAnsiTheme="majorHAnsi"/>
          <w:color w:val="auto"/>
          <w:sz w:val="20"/>
          <w:szCs w:val="20"/>
        </w:rPr>
      </w:pPr>
      <w:r w:rsidRPr="00430CED">
        <w:rPr>
          <w:rFonts w:asciiTheme="majorHAnsi" w:hAnsiTheme="majorHAnsi"/>
          <w:color w:val="auto"/>
          <w:sz w:val="20"/>
          <w:szCs w:val="20"/>
        </w:rPr>
        <w:t>Όσον αφορά στ</w:t>
      </w:r>
      <w:r>
        <w:rPr>
          <w:rFonts w:asciiTheme="majorHAnsi" w:hAnsiTheme="majorHAnsi"/>
          <w:color w:val="auto"/>
          <w:sz w:val="20"/>
          <w:szCs w:val="20"/>
        </w:rPr>
        <w:t>α</w:t>
      </w:r>
      <w:r w:rsidRPr="00430CED">
        <w:rPr>
          <w:rFonts w:asciiTheme="majorHAnsi" w:hAnsiTheme="majorHAnsi"/>
          <w:color w:val="auto"/>
          <w:sz w:val="20"/>
          <w:szCs w:val="20"/>
        </w:rPr>
        <w:t xml:space="preserve"> </w:t>
      </w:r>
      <w:r>
        <w:rPr>
          <w:rFonts w:asciiTheme="majorHAnsi" w:hAnsiTheme="majorHAnsi"/>
          <w:color w:val="auto"/>
          <w:sz w:val="20"/>
          <w:szCs w:val="20"/>
        </w:rPr>
        <w:t>π</w:t>
      </w:r>
      <w:r w:rsidRPr="00FD04B4">
        <w:rPr>
          <w:rFonts w:asciiTheme="majorHAnsi" w:hAnsiTheme="majorHAnsi"/>
          <w:color w:val="auto"/>
          <w:sz w:val="20"/>
          <w:szCs w:val="20"/>
        </w:rPr>
        <w:t>ρότυπα διασφάλισης ποιότητας και πρότυπα περιβαλλοντικής διαχείρισης</w:t>
      </w:r>
      <w:r w:rsidRPr="00430CED">
        <w:rPr>
          <w:rFonts w:asciiTheme="majorHAnsi" w:hAnsiTheme="majorHAnsi"/>
          <w:color w:val="auto"/>
          <w:sz w:val="20"/>
          <w:szCs w:val="20"/>
        </w:rPr>
        <w:t xml:space="preserve"> για την παρούσα διαδικασία σύναψης σύμβασης, οι οικονομικοί φορείς απαιτείται</w:t>
      </w:r>
      <w:r>
        <w:rPr>
          <w:rFonts w:asciiTheme="majorHAnsi" w:hAnsiTheme="majorHAnsi"/>
          <w:color w:val="auto"/>
          <w:sz w:val="20"/>
          <w:szCs w:val="20"/>
        </w:rPr>
        <w:t xml:space="preserve"> να </w:t>
      </w:r>
      <w:r w:rsidR="00CF0423">
        <w:rPr>
          <w:rFonts w:asciiTheme="majorHAnsi" w:hAnsiTheme="majorHAnsi"/>
          <w:color w:val="auto"/>
          <w:sz w:val="20"/>
          <w:szCs w:val="20"/>
        </w:rPr>
        <w:t>διαθέτουν</w:t>
      </w:r>
      <w:r>
        <w:rPr>
          <w:rFonts w:asciiTheme="majorHAnsi" w:hAnsiTheme="majorHAnsi"/>
          <w:color w:val="auto"/>
          <w:sz w:val="20"/>
          <w:szCs w:val="20"/>
        </w:rPr>
        <w:t>:</w:t>
      </w:r>
    </w:p>
    <w:p w:rsidR="00884283" w:rsidRPr="00884283" w:rsidRDefault="00884283" w:rsidP="00884283">
      <w:pPr>
        <w:pStyle w:val="aff4"/>
        <w:numPr>
          <w:ilvl w:val="0"/>
          <w:numId w:val="35"/>
        </w:numPr>
        <w:jc w:val="both"/>
        <w:rPr>
          <w:rFonts w:asciiTheme="majorHAnsi" w:hAnsiTheme="majorHAnsi"/>
          <w:color w:val="auto"/>
          <w:sz w:val="20"/>
          <w:szCs w:val="20"/>
        </w:rPr>
      </w:pPr>
      <w:r w:rsidRPr="00884283">
        <w:rPr>
          <w:rFonts w:asciiTheme="majorHAnsi" w:hAnsiTheme="majorHAnsi"/>
          <w:color w:val="auto"/>
          <w:sz w:val="20"/>
          <w:szCs w:val="20"/>
        </w:rPr>
        <w:t>πιστοποιητικό ΙSO σειράς 9000 ή ISO 13485 (ή ισοδύναμα) καθώς επίσης και έγκυρο πιστοποιητικό σειράς ISO 13485 (ή ισοδύναμο) και προαιρετικά ISO σειράς 9000 του οίκου κατασκευής με ποινή απόρριψης.</w:t>
      </w:r>
    </w:p>
    <w:p w:rsidR="00884283" w:rsidRPr="00884283" w:rsidRDefault="00884283" w:rsidP="00884283">
      <w:pPr>
        <w:pStyle w:val="aff4"/>
        <w:numPr>
          <w:ilvl w:val="0"/>
          <w:numId w:val="35"/>
        </w:numPr>
        <w:jc w:val="both"/>
        <w:rPr>
          <w:rFonts w:asciiTheme="majorHAnsi" w:hAnsiTheme="majorHAnsi"/>
          <w:color w:val="auto"/>
          <w:sz w:val="20"/>
          <w:szCs w:val="20"/>
        </w:rPr>
      </w:pPr>
      <w:r w:rsidRPr="00884283">
        <w:rPr>
          <w:rFonts w:asciiTheme="majorHAnsi" w:hAnsiTheme="majorHAnsi"/>
          <w:color w:val="auto"/>
          <w:sz w:val="20"/>
          <w:szCs w:val="20"/>
        </w:rPr>
        <w:t xml:space="preserve">Πιστοποιητικό συμμόρφωσης με την ΔΥ8δ/Γ.Π.οικ./1348/2004 (ΦΕΚ32 Β/16-1-2004) «Αρχές και κατευθυντήριες γραμμές ορθής πρακτικής διανομής ιατροτεχνολογικών προϊόντων». </w:t>
      </w:r>
    </w:p>
    <w:p w:rsidR="00884283" w:rsidRPr="00884283" w:rsidRDefault="00884283" w:rsidP="00884283">
      <w:pPr>
        <w:pStyle w:val="aff4"/>
        <w:numPr>
          <w:ilvl w:val="0"/>
          <w:numId w:val="35"/>
        </w:numPr>
        <w:jc w:val="both"/>
        <w:rPr>
          <w:rFonts w:asciiTheme="majorHAnsi" w:hAnsiTheme="majorHAnsi"/>
          <w:color w:val="auto"/>
          <w:sz w:val="20"/>
          <w:szCs w:val="20"/>
        </w:rPr>
      </w:pPr>
      <w:r w:rsidRPr="00884283">
        <w:rPr>
          <w:rFonts w:asciiTheme="majorHAnsi" w:hAnsiTheme="majorHAnsi"/>
          <w:color w:val="auto"/>
          <w:sz w:val="20"/>
          <w:szCs w:val="20"/>
        </w:rPr>
        <w:t xml:space="preserve">πλήρη τεκμηριωμένα πιστοποιητικά σήμανσης CE (οδηγία 93/42/ ΕΕ) που έχουν εκδοθεί από επίσημα ινστιτούτα ελέγχου ποιότητας με τα οποία βεβαιώνεται η καταλληλότητα των προϊόντων. </w:t>
      </w:r>
    </w:p>
    <w:p w:rsidR="00FD04B4" w:rsidRPr="00430CED" w:rsidRDefault="00FD04B4" w:rsidP="00430CED">
      <w:pPr>
        <w:ind w:left="284"/>
        <w:jc w:val="both"/>
        <w:rPr>
          <w:rFonts w:asciiTheme="majorHAnsi" w:hAnsiTheme="majorHAnsi"/>
          <w:color w:val="auto"/>
          <w:sz w:val="20"/>
          <w:szCs w:val="20"/>
        </w:rPr>
      </w:pPr>
    </w:p>
    <w:p w:rsidR="002941CA" w:rsidRPr="00430CED" w:rsidRDefault="00A7428B" w:rsidP="00430CED">
      <w:pPr>
        <w:pStyle w:val="102"/>
        <w:shd w:val="clear" w:color="auto" w:fill="auto"/>
        <w:spacing w:after="236" w:line="264" w:lineRule="exact"/>
        <w:ind w:left="284" w:right="40" w:firstLine="0"/>
        <w:jc w:val="both"/>
        <w:rPr>
          <w:sz w:val="20"/>
          <w:szCs w:val="20"/>
        </w:rPr>
      </w:pPr>
      <w:r w:rsidRPr="00430CED">
        <w:rPr>
          <w:sz w:val="20"/>
          <w:szCs w:val="20"/>
        </w:rPr>
        <w:t xml:space="preserve">12. 5 </w:t>
      </w:r>
      <w:r w:rsidR="002940D4" w:rsidRPr="00430CED">
        <w:rPr>
          <w:sz w:val="20"/>
          <w:szCs w:val="20"/>
        </w:rPr>
        <w:t>Το ΤΕΥΔ συμπληρώνεται, υπογράφεται και υποβάλλεται κατά περίπτωση ως εξής:</w:t>
      </w:r>
      <w:bookmarkEnd w:id="35"/>
    </w:p>
    <w:p w:rsidR="002941CA" w:rsidRPr="00430CED" w:rsidRDefault="002940D4" w:rsidP="00430CED">
      <w:pPr>
        <w:pStyle w:val="49"/>
        <w:numPr>
          <w:ilvl w:val="0"/>
          <w:numId w:val="5"/>
        </w:numPr>
        <w:shd w:val="clear" w:color="auto" w:fill="auto"/>
        <w:tabs>
          <w:tab w:val="left" w:pos="356"/>
        </w:tabs>
        <w:spacing w:line="269" w:lineRule="exact"/>
        <w:ind w:left="284" w:right="20" w:firstLine="0"/>
        <w:jc w:val="both"/>
      </w:pPr>
      <w:r w:rsidRPr="00430CED">
        <w:t>Το</w:t>
      </w:r>
      <w:r w:rsidRPr="00430CED">
        <w:rPr>
          <w:rStyle w:val="1054"/>
          <w:sz w:val="20"/>
          <w:szCs w:val="20"/>
        </w:rPr>
        <w:t xml:space="preserve"> μέρος Ι</w:t>
      </w:r>
      <w:r w:rsidRPr="00430CED">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rsidRPr="00430CED">
        <w:t>υνημμένο ΤΕΥΔ του Παραρτήματος Δ</w:t>
      </w:r>
      <w:r w:rsidRPr="00430CED">
        <w:t xml:space="preserve"> της παρούσας</w:t>
      </w:r>
    </w:p>
    <w:p w:rsidR="002941CA" w:rsidRPr="00430CED" w:rsidRDefault="002940D4" w:rsidP="006B6F8B">
      <w:pPr>
        <w:pStyle w:val="49"/>
        <w:numPr>
          <w:ilvl w:val="0"/>
          <w:numId w:val="5"/>
        </w:numPr>
        <w:shd w:val="clear" w:color="auto" w:fill="auto"/>
        <w:tabs>
          <w:tab w:val="left" w:pos="274"/>
        </w:tabs>
        <w:spacing w:line="269" w:lineRule="exact"/>
        <w:ind w:left="284" w:hanging="280"/>
        <w:jc w:val="both"/>
      </w:pPr>
      <w:r w:rsidRPr="00430CED">
        <w:t>Το</w:t>
      </w:r>
      <w:r w:rsidRPr="006B6F8B">
        <w:rPr>
          <w:b/>
          <w:bCs/>
        </w:rPr>
        <w:t xml:space="preserve"> μέρος ΙΙ.Α</w:t>
      </w:r>
      <w:r w:rsidRPr="00430CED">
        <w:t xml:space="preserve"> συμπληρώνεται από όλους τους οικονομικούς φορείς.</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t>Το</w:t>
      </w:r>
      <w:r w:rsidRPr="00430CED">
        <w:rPr>
          <w:rStyle w:val="1054"/>
          <w:sz w:val="20"/>
          <w:szCs w:val="20"/>
        </w:rPr>
        <w:t xml:space="preserve"> μέρος ΙΙ.Β</w:t>
      </w:r>
      <w:r w:rsidRPr="00430CED">
        <w:t xml:space="preserve"> συμπληρ</w:t>
      </w:r>
      <w:r w:rsidR="00281565" w:rsidRPr="00430CED">
        <w:t>ώνεται από οικονομικούς φορείς</w:t>
      </w:r>
      <w:r w:rsidRPr="00430CED">
        <w:t>.</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t xml:space="preserve">Το </w:t>
      </w:r>
      <w:r w:rsidRPr="00430CED">
        <w:rPr>
          <w:b/>
        </w:rPr>
        <w:t>μέρος</w:t>
      </w:r>
      <w:r w:rsidRPr="00430CED">
        <w:rPr>
          <w:b/>
          <w:bCs/>
        </w:rPr>
        <w:t xml:space="preserve"> ΙΙ.Δ</w:t>
      </w:r>
      <w:r w:rsidRPr="00430CED">
        <w:t xml:space="preserve"> συμπληρώνεται στην περίπτωση υπεργολαβικής ανάθεσης (βλέπε άρθ. 12.6 της παρούσας).</w:t>
      </w:r>
    </w:p>
    <w:p w:rsidR="007A206C" w:rsidRPr="007A206C" w:rsidRDefault="007A206C" w:rsidP="00430CED">
      <w:pPr>
        <w:pStyle w:val="49"/>
        <w:numPr>
          <w:ilvl w:val="0"/>
          <w:numId w:val="5"/>
        </w:numPr>
        <w:shd w:val="clear" w:color="auto" w:fill="auto"/>
        <w:tabs>
          <w:tab w:val="left" w:pos="279"/>
        </w:tabs>
        <w:spacing w:line="269" w:lineRule="exact"/>
        <w:ind w:left="284" w:hanging="280"/>
        <w:jc w:val="both"/>
        <w:rPr>
          <w:bCs/>
        </w:rPr>
      </w:pPr>
      <w:bookmarkStart w:id="39" w:name="bookmark25"/>
      <w:r w:rsidRPr="007A206C">
        <w:rPr>
          <w:bCs/>
        </w:rPr>
        <w:t xml:space="preserve">Στο </w:t>
      </w:r>
      <w:r w:rsidRPr="007A206C">
        <w:rPr>
          <w:b/>
          <w:bCs/>
        </w:rPr>
        <w:t>μέρος ΙV</w:t>
      </w:r>
      <w:r w:rsidRPr="007A206C">
        <w:rPr>
          <w:bCs/>
        </w:rPr>
        <w:t xml:space="preserve"> οι οικονομικοί φορείς μπορούν να συμπληρώσουν μόνο την Ενότητα </w:t>
      </w:r>
      <w:r w:rsidR="00316A58">
        <w:rPr>
          <w:bCs/>
        </w:rPr>
        <w:t>α</w:t>
      </w:r>
      <w:r w:rsidRPr="007A206C">
        <w:rPr>
          <w:bCs/>
        </w:rPr>
        <w:t xml:space="preserve"> χωρίς να υποχρεούνται να συμπληρώσουν οποιαδήποτε άλλη ενότητα του Μέρους ΙV.</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rPr>
          <w:bCs/>
        </w:rPr>
        <w:t>Το</w:t>
      </w:r>
      <w:r w:rsidRPr="00430CED">
        <w:t xml:space="preserve"> </w:t>
      </w:r>
      <w:r w:rsidRPr="00430CED">
        <w:rPr>
          <w:b/>
        </w:rPr>
        <w:t>μέρος VI</w:t>
      </w:r>
      <w:r w:rsidRPr="00430CED">
        <w:rPr>
          <w:bCs/>
        </w:rPr>
        <w:t xml:space="preserve"> συμπληρώνεται σε κάθε περίπτωση με την ημερομηνία, τον τόπο και</w:t>
      </w:r>
      <w:r w:rsidRPr="00430CED">
        <w:t xml:space="preserve"> την υπογραφή του κατά νόμο υπόχρεου/ -ων, η οποία δεν απαιτείται να φέρει θεώρηση γνησίου της υπογραφής.</w:t>
      </w:r>
      <w:bookmarkEnd w:id="39"/>
    </w:p>
    <w:p w:rsidR="002941CA" w:rsidRPr="00430CED" w:rsidRDefault="002940D4" w:rsidP="00430CED">
      <w:pPr>
        <w:pStyle w:val="49"/>
        <w:shd w:val="clear" w:color="auto" w:fill="auto"/>
        <w:spacing w:line="269" w:lineRule="exact"/>
        <w:ind w:left="284" w:hanging="280"/>
        <w:jc w:val="both"/>
      </w:pPr>
      <w:r w:rsidRPr="00430CED">
        <w:t>Επισημαίνεται ότι :</w:t>
      </w:r>
    </w:p>
    <w:p w:rsidR="002941CA" w:rsidRPr="00430CED" w:rsidRDefault="002940D4" w:rsidP="00430CED">
      <w:pPr>
        <w:pStyle w:val="49"/>
        <w:numPr>
          <w:ilvl w:val="0"/>
          <w:numId w:val="6"/>
        </w:numPr>
        <w:shd w:val="clear" w:color="auto" w:fill="auto"/>
        <w:tabs>
          <w:tab w:val="left" w:pos="313"/>
        </w:tabs>
        <w:spacing w:line="269" w:lineRule="exact"/>
        <w:ind w:left="284" w:right="20" w:hanging="280"/>
        <w:jc w:val="both"/>
      </w:pPr>
      <w:r w:rsidRPr="00430CED">
        <w:t>Κάθε οικονομικός φορέας που συμμετέχει μόνος του, πρέπει να συμπληρώσει και να υποβάλει</w:t>
      </w:r>
      <w:r w:rsidRPr="00430CED">
        <w:rPr>
          <w:rStyle w:val="1054"/>
          <w:sz w:val="20"/>
          <w:szCs w:val="20"/>
        </w:rPr>
        <w:t xml:space="preserve"> ένα ΤΕΥΔ.</w:t>
      </w:r>
    </w:p>
    <w:p w:rsidR="002941CA" w:rsidRPr="00430CED" w:rsidRDefault="002940D4" w:rsidP="00430CED">
      <w:pPr>
        <w:pStyle w:val="49"/>
        <w:numPr>
          <w:ilvl w:val="0"/>
          <w:numId w:val="6"/>
        </w:numPr>
        <w:shd w:val="clear" w:color="auto" w:fill="auto"/>
        <w:tabs>
          <w:tab w:val="left" w:pos="289"/>
        </w:tabs>
        <w:spacing w:line="269" w:lineRule="exact"/>
        <w:ind w:left="284" w:right="20" w:hanging="280"/>
        <w:jc w:val="both"/>
      </w:pPr>
      <w:r w:rsidRPr="00430CED">
        <w:t xml:space="preserve">Όταν </w:t>
      </w:r>
      <w:r w:rsidRPr="00430CED">
        <w:rPr>
          <w:rStyle w:val="130"/>
        </w:rPr>
        <w:t>συμμετέχουν οικονομικοί φορείς υπό τη μορφή ένωσης, πρέπει να συμπληρωθεί και να υποβληθεί για κάθε φορέα - μέλος της ένωσης</w:t>
      </w:r>
      <w:r w:rsidRPr="00430CED">
        <w:rPr>
          <w:rStyle w:val="1054"/>
          <w:sz w:val="20"/>
          <w:szCs w:val="20"/>
        </w:rPr>
        <w:t xml:space="preserve"> χωριστό ΤΕΥΔ,</w:t>
      </w:r>
      <w:r w:rsidRPr="00430CED">
        <w:t xml:space="preserve"> στο οποίο παρατίθενται οι πληροφορίες που απαιτούνται σύμφωνα με τα μέρη II έως Ι</w:t>
      </w:r>
      <w:r w:rsidR="00281565" w:rsidRPr="00430CED">
        <w:rPr>
          <w:lang w:val="en-US"/>
        </w:rPr>
        <w:t>V</w:t>
      </w:r>
      <w:r w:rsidRPr="00430CED">
        <w:t xml:space="preserve"> (βλέπε άρθ. 12.5 της παρούσας)</w:t>
      </w:r>
    </w:p>
    <w:p w:rsidR="002941CA" w:rsidRPr="00430CED" w:rsidRDefault="002940D4" w:rsidP="00430CED">
      <w:pPr>
        <w:pStyle w:val="49"/>
        <w:numPr>
          <w:ilvl w:val="0"/>
          <w:numId w:val="6"/>
        </w:numPr>
        <w:shd w:val="clear" w:color="auto" w:fill="auto"/>
        <w:tabs>
          <w:tab w:val="left" w:pos="303"/>
        </w:tabs>
        <w:spacing w:line="269" w:lineRule="exact"/>
        <w:ind w:left="284" w:right="20" w:hanging="280"/>
        <w:jc w:val="both"/>
      </w:pPr>
      <w:r w:rsidRPr="00430CED">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sidRPr="00430CED">
        <w:rPr>
          <w:rStyle w:val="1054"/>
          <w:sz w:val="20"/>
          <w:szCs w:val="20"/>
        </w:rPr>
        <w:t xml:space="preserve"> και χωριστό ΤΕΥΔ</w:t>
      </w:r>
      <w:r w:rsidRPr="00430CED">
        <w:t xml:space="preserve"> εκ μέρους του/των υπεργολάβου/ων (βλέπε άρθ. 12.6 της παρούσας)</w:t>
      </w:r>
    </w:p>
    <w:p w:rsidR="00A70461" w:rsidRPr="00430CED" w:rsidRDefault="00A70461" w:rsidP="00430CED">
      <w:pPr>
        <w:pStyle w:val="49"/>
        <w:shd w:val="clear" w:color="auto" w:fill="auto"/>
        <w:spacing w:line="269" w:lineRule="exact"/>
        <w:ind w:left="284" w:right="40" w:firstLine="0"/>
        <w:jc w:val="both"/>
      </w:pPr>
      <w:bookmarkStart w:id="40" w:name="bookmark26"/>
      <w:r w:rsidRPr="00430CED">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w:t>
      </w:r>
      <w:r w:rsidR="007A2CDE" w:rsidRPr="00430CED">
        <w:t>12.3</w:t>
      </w:r>
      <w:r w:rsidRPr="00430CED">
        <w:t xml:space="preserve"> της παρούσας για </w:t>
      </w:r>
      <w:r w:rsidRPr="00430CED">
        <w:lastRenderedPageBreak/>
        <w:t>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430CED">
        <w:rPr>
          <w:vertAlign w:val="superscript"/>
        </w:rPr>
        <w:footnoteReference w:id="2"/>
      </w:r>
      <w:r w:rsidRPr="00430CED">
        <w:rPr>
          <w:vertAlign w:val="superscript"/>
        </w:rPr>
        <w:t xml:space="preserve"> </w:t>
      </w:r>
    </w:p>
    <w:p w:rsidR="00A70461" w:rsidRPr="00430CED" w:rsidRDefault="00A70461" w:rsidP="00430CED">
      <w:pPr>
        <w:pStyle w:val="49"/>
        <w:shd w:val="clear" w:color="auto" w:fill="auto"/>
        <w:spacing w:line="269" w:lineRule="exact"/>
        <w:ind w:left="284" w:right="40" w:firstLine="0"/>
        <w:jc w:val="both"/>
      </w:pPr>
      <w:r w:rsidRPr="00430CED">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Pr="00430CED" w:rsidRDefault="007A2CDE" w:rsidP="00430CED">
      <w:pPr>
        <w:pStyle w:val="49"/>
        <w:shd w:val="clear" w:color="auto" w:fill="auto"/>
        <w:spacing w:line="269" w:lineRule="exact"/>
        <w:ind w:left="284" w:right="40" w:firstLine="0"/>
        <w:jc w:val="both"/>
      </w:pPr>
    </w:p>
    <w:p w:rsidR="002941CA" w:rsidRPr="00430CED" w:rsidRDefault="004D60D1" w:rsidP="00430CED">
      <w:pPr>
        <w:pStyle w:val="60"/>
        <w:shd w:val="clear" w:color="auto" w:fill="auto"/>
        <w:spacing w:after="0" w:line="264" w:lineRule="exact"/>
        <w:ind w:left="284" w:firstLine="0"/>
        <w:jc w:val="both"/>
      </w:pPr>
      <w:r w:rsidRPr="00430CED">
        <w:rPr>
          <w:rStyle w:val="61055"/>
          <w:sz w:val="20"/>
          <w:szCs w:val="20"/>
          <w:lang w:val="el-GR"/>
        </w:rPr>
        <w:t>12.6</w:t>
      </w:r>
      <w:r w:rsidR="008917FE" w:rsidRPr="00430CED">
        <w:rPr>
          <w:rStyle w:val="61055"/>
          <w:sz w:val="20"/>
          <w:szCs w:val="20"/>
          <w:lang w:val="el-GR"/>
        </w:rPr>
        <w:t xml:space="preserve"> </w:t>
      </w:r>
      <w:r w:rsidR="002940D4" w:rsidRPr="00430CED">
        <w:rPr>
          <w:rStyle w:val="61055"/>
          <w:sz w:val="20"/>
          <w:szCs w:val="20"/>
          <w:lang w:val="el-GR"/>
        </w:rPr>
        <w:t>Ενώσεις οικονομικών φορέων</w:t>
      </w:r>
      <w:r w:rsidR="002940D4" w:rsidRPr="00430CED">
        <w:rPr>
          <w:rStyle w:val="61055"/>
          <w:bCs w:val="0"/>
          <w:i/>
          <w:iCs/>
          <w:sz w:val="20"/>
          <w:szCs w:val="20"/>
          <w:lang w:val="el-GR"/>
        </w:rPr>
        <w:t xml:space="preserve"> </w:t>
      </w:r>
      <w:r w:rsidR="002940D4" w:rsidRPr="00430CED">
        <w:rPr>
          <w:rStyle w:val="61055"/>
          <w:b w:val="0"/>
          <w:bCs w:val="0"/>
          <w:i/>
          <w:iCs/>
          <w:sz w:val="20"/>
          <w:szCs w:val="20"/>
          <w:lang w:val="el-GR"/>
        </w:rPr>
        <w:t>(Άρθρα 19 και 96 Ν.4412/2016)</w:t>
      </w:r>
      <w:bookmarkEnd w:id="40"/>
    </w:p>
    <w:p w:rsidR="002941CA" w:rsidRPr="00430CED" w:rsidRDefault="002940D4" w:rsidP="00430CED">
      <w:pPr>
        <w:pStyle w:val="49"/>
        <w:shd w:val="clear" w:color="auto" w:fill="auto"/>
        <w:spacing w:line="264" w:lineRule="exact"/>
        <w:ind w:left="284" w:right="40" w:firstLine="0"/>
        <w:jc w:val="both"/>
      </w:pPr>
      <w:r w:rsidRPr="00430CED">
        <w:rPr>
          <w:rStyle w:val="1055"/>
          <w:sz w:val="20"/>
          <w:szCs w:val="20"/>
        </w:rPr>
        <w:t>α)</w:t>
      </w:r>
      <w:r w:rsidRPr="00430CED">
        <w:t xml:space="preserve"> Οι ενώσεις </w:t>
      </w:r>
      <w:r w:rsidRPr="00430CED">
        <w:rPr>
          <w:rStyle w:val="14"/>
        </w:rPr>
        <w:t>δεν υποχρεούνται να λαμβάνουν ορισμένη νομική μορφή προκειμένου να υποβάλουν την προσφορά</w:t>
      </w:r>
      <w:r w:rsidRPr="00430CED">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Pr="00430CED" w:rsidRDefault="002940D4" w:rsidP="00430CED">
      <w:pPr>
        <w:pStyle w:val="49"/>
        <w:shd w:val="clear" w:color="auto" w:fill="auto"/>
        <w:spacing w:line="264" w:lineRule="exact"/>
        <w:ind w:left="284" w:right="40" w:firstLine="0"/>
        <w:jc w:val="both"/>
      </w:pPr>
      <w:r w:rsidRPr="00430CED">
        <w:rPr>
          <w:rStyle w:val="1055"/>
          <w:sz w:val="20"/>
          <w:szCs w:val="20"/>
        </w:rPr>
        <w:t>β)</w:t>
      </w:r>
      <w:r w:rsidRPr="00430CED">
        <w:t xml:space="preserve"> Όταν συμμετέχουν ενώσεις, απαντούν θετικά στο σχετικό ερώτημα του Μέρους ΙΙ.Α.</w:t>
      </w:r>
      <w:r w:rsidRPr="00430CED">
        <w:rPr>
          <w:rStyle w:val="af4"/>
        </w:rPr>
        <w:t xml:space="preserve"> [Τρόπος συμμετοχής]</w:t>
      </w:r>
      <w:r w:rsidRPr="00430CED">
        <w:t xml:space="preserve"> και συμπληρώνουν τις πληροφορίες που ζητούνται στα επιμέρους ερωτήματα α, β και γ. Επίσης, θα πρέπει να υποβληθούν</w:t>
      </w:r>
      <w:r w:rsidRPr="00430CED">
        <w:rPr>
          <w:rStyle w:val="1055"/>
          <w:sz w:val="20"/>
          <w:szCs w:val="20"/>
        </w:rPr>
        <w:t xml:space="preserve"> χωριστά ΤΕΥΔ για κάθε φορέα - μέλος της ένωσης,</w:t>
      </w:r>
      <w:r w:rsidRPr="00430CED">
        <w:t xml:space="preserve"> στα οποία παρατίθενται οι πληροφορίες που απαιτούνται σύμφωνα με τα μέρη II έως </w:t>
      </w:r>
      <w:r w:rsidR="00601C1A" w:rsidRPr="00430CED">
        <w:rPr>
          <w:lang w:val="en-US"/>
        </w:rPr>
        <w:t>I</w:t>
      </w:r>
      <w:r w:rsidRPr="00430CED">
        <w:rPr>
          <w:lang w:val="en-US"/>
        </w:rPr>
        <w:t>V</w:t>
      </w:r>
      <w:r w:rsidRPr="00430CED">
        <w:t>.</w:t>
      </w:r>
    </w:p>
    <w:p w:rsidR="002941CA" w:rsidRPr="00430CED" w:rsidRDefault="002940D4" w:rsidP="00430CED">
      <w:pPr>
        <w:pStyle w:val="49"/>
        <w:shd w:val="clear" w:color="auto" w:fill="auto"/>
        <w:spacing w:line="264" w:lineRule="exact"/>
        <w:ind w:left="284" w:right="40" w:firstLine="0"/>
        <w:jc w:val="both"/>
      </w:pPr>
      <w:r w:rsidRPr="00430CED">
        <w:rPr>
          <w:rStyle w:val="1055"/>
          <w:sz w:val="20"/>
          <w:szCs w:val="20"/>
        </w:rPr>
        <w:t>γ)</w:t>
      </w:r>
      <w:r w:rsidRPr="00430CED">
        <w:t xml:space="preserve"> Στην περίπτωση υποβολής προσφοράς από ένωση οικονομικών φορέων, </w:t>
      </w:r>
      <w:r w:rsidRPr="00430CED">
        <w:rPr>
          <w:rStyle w:val="14"/>
        </w:rPr>
        <w:t xml:space="preserve">όλα τα μέλη της ευθύνονται έναντι της </w:t>
      </w:r>
      <w:r w:rsidR="00601C1A" w:rsidRPr="00430CED">
        <w:rPr>
          <w:rStyle w:val="14"/>
        </w:rPr>
        <w:t xml:space="preserve">Αναθέτουσας </w:t>
      </w:r>
      <w:r w:rsidRPr="00430CED">
        <w:rPr>
          <w:rStyle w:val="14"/>
        </w:rPr>
        <w:t>Αρχής αλληλέγγυα και εις ολόκληρον</w:t>
      </w:r>
      <w:r w:rsidRPr="00430CED">
        <w:t xml:space="preserve">. Σε περίπτωση ανάθεσης της σύμβασης στην ένωση, </w:t>
      </w:r>
      <w:r w:rsidRPr="00430CED">
        <w:rPr>
          <w:rStyle w:val="14"/>
        </w:rPr>
        <w:t>η ευθύνη αυτή εξακολουθεί μέχρι πλήρους εκτέλεσης της σύμβασης</w:t>
      </w:r>
      <w:r w:rsidRPr="00430CED">
        <w:t>.</w:t>
      </w:r>
    </w:p>
    <w:p w:rsidR="002941CA" w:rsidRPr="00430CED" w:rsidRDefault="002940D4" w:rsidP="00430CED">
      <w:pPr>
        <w:pStyle w:val="60"/>
        <w:shd w:val="clear" w:color="auto" w:fill="auto"/>
        <w:spacing w:after="0" w:line="264" w:lineRule="exact"/>
        <w:ind w:left="284" w:firstLine="0"/>
        <w:jc w:val="both"/>
      </w:pPr>
      <w:r w:rsidRPr="00430CED">
        <w:rPr>
          <w:rStyle w:val="61051"/>
          <w:sz w:val="20"/>
          <w:szCs w:val="20"/>
        </w:rPr>
        <w:t>12.6 Υπεργολαβία</w:t>
      </w:r>
      <w:r w:rsidRPr="00430CED">
        <w:t xml:space="preserve"> (Άρθρα 58 και 131 Ν.4412/2016)</w:t>
      </w:r>
    </w:p>
    <w:p w:rsidR="002941CA" w:rsidRPr="00430CED" w:rsidRDefault="002940D4" w:rsidP="00430CED">
      <w:pPr>
        <w:pStyle w:val="49"/>
        <w:shd w:val="clear" w:color="auto" w:fill="auto"/>
        <w:spacing w:line="269" w:lineRule="exact"/>
        <w:ind w:left="284" w:right="40" w:firstLine="0"/>
        <w:jc w:val="both"/>
      </w:pPr>
      <w:r w:rsidRPr="00430CED">
        <w:rPr>
          <w:rStyle w:val="1055"/>
          <w:sz w:val="20"/>
          <w:szCs w:val="20"/>
        </w:rPr>
        <w:t>α)</w:t>
      </w:r>
      <w:r w:rsidRPr="00430CED">
        <w:t xml:space="preserve"> Η Αρχή απαιτεί από τον προσφέροντα να αναφέρει στην προσφορά του </w:t>
      </w:r>
      <w:r w:rsidRPr="00430CED">
        <w:rPr>
          <w:rStyle w:val="14"/>
        </w:rPr>
        <w:t xml:space="preserve">το τμήμα (ποσοστό) </w:t>
      </w:r>
      <w:r w:rsidR="006A714D" w:rsidRPr="00430CED">
        <w:rPr>
          <w:rStyle w:val="14"/>
        </w:rPr>
        <w:t xml:space="preserve">της </w:t>
      </w:r>
      <w:r w:rsidRPr="00430CED">
        <w:rPr>
          <w:rStyle w:val="14"/>
        </w:rPr>
        <w:t>σύμβασης που προτίθεται να αναθέσει υπό μορφή υπεργολαβίας σε τρίτους,</w:t>
      </w:r>
      <w:r w:rsidRPr="00430CED">
        <w:t xml:space="preserve"> καθώς και </w:t>
      </w:r>
      <w:r w:rsidRPr="00430CED">
        <w:rPr>
          <w:rStyle w:val="14"/>
        </w:rPr>
        <w:t>τους υπεργολάβους που προτείνει,</w:t>
      </w:r>
      <w:r w:rsidRPr="00430CED">
        <w:t xml:space="preserve"> συμπληρώνοντας το Μέρος ΙΙ.Δ του ΤΕΥΔ.</w:t>
      </w:r>
    </w:p>
    <w:p w:rsidR="002941CA" w:rsidRPr="00430CED" w:rsidRDefault="002940D4" w:rsidP="00430CED">
      <w:pPr>
        <w:pStyle w:val="49"/>
        <w:shd w:val="clear" w:color="auto" w:fill="auto"/>
        <w:spacing w:after="480" w:line="269" w:lineRule="exact"/>
        <w:ind w:left="284" w:right="40" w:firstLine="0"/>
        <w:jc w:val="both"/>
      </w:pPr>
      <w:r w:rsidRPr="00430CED">
        <w:rPr>
          <w:rStyle w:val="1055"/>
          <w:sz w:val="20"/>
          <w:szCs w:val="20"/>
        </w:rPr>
        <w:t>β)</w:t>
      </w:r>
      <w:r w:rsidRPr="00430CED">
        <w:t xml:space="preserve"> Σύμφωνα με την παρ. 6 του άρθου 131 του Ν. 4412/2016,</w:t>
      </w:r>
      <w:r w:rsidRPr="00430CED">
        <w:rPr>
          <w:rStyle w:val="1055"/>
          <w:sz w:val="20"/>
          <w:szCs w:val="20"/>
        </w:rPr>
        <w:t xml:space="preserve"> όταν ο προσφέρων προτίθεται να αναθέσει</w:t>
      </w:r>
      <w:r w:rsidR="008C487F" w:rsidRPr="00430CED">
        <w:rPr>
          <w:rStyle w:val="1055"/>
          <w:sz w:val="20"/>
          <w:szCs w:val="20"/>
        </w:rPr>
        <w:t>,</w:t>
      </w:r>
      <w:r w:rsidRPr="00430CED">
        <w:rPr>
          <w:rStyle w:val="1055"/>
          <w:sz w:val="20"/>
          <w:szCs w:val="20"/>
        </w:rPr>
        <w:t xml:space="preserve"> υπό μορφή υπεργολαβίας</w:t>
      </w:r>
      <w:r w:rsidR="008C487F" w:rsidRPr="00430CED">
        <w:rPr>
          <w:rStyle w:val="1055"/>
          <w:sz w:val="20"/>
          <w:szCs w:val="20"/>
        </w:rPr>
        <w:t>,</w:t>
      </w:r>
      <w:r w:rsidRPr="00430CED">
        <w:rPr>
          <w:rStyle w:val="1055"/>
          <w:sz w:val="20"/>
          <w:szCs w:val="20"/>
        </w:rPr>
        <w:t xml:space="preserve"> τμήμα (ποσοστό) της σύμβασης που ξεπερνάει το 30%,</w:t>
      </w:r>
      <w:r w:rsidRPr="00430CED">
        <w:t xml:space="preserve"> τότε υποβάλλει υποχρεωτικά</w:t>
      </w:r>
      <w:r w:rsidRPr="00430CED">
        <w:rPr>
          <w:rStyle w:val="1055"/>
          <w:sz w:val="20"/>
          <w:szCs w:val="20"/>
        </w:rPr>
        <w:t xml:space="preserve"> χωριστό/ά ΤΕΥΔ</w:t>
      </w:r>
      <w:r w:rsidRPr="00430CED">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sidRPr="00430CED">
        <w:rPr>
          <w:rStyle w:val="1055"/>
          <w:sz w:val="20"/>
          <w:szCs w:val="20"/>
        </w:rPr>
        <w:t xml:space="preserve"> Επισημαίνεται</w:t>
      </w:r>
      <w:r w:rsidRPr="00430CED">
        <w:t xml:space="preserve"> πως όταν από την ως άνω επαλήθευση προκύπτει ότι συντρέχουν λόγοι αποκλεισμού, τότε η </w:t>
      </w:r>
      <w:r w:rsidR="00601C1A" w:rsidRPr="00430CED">
        <w:t xml:space="preserve">Αναθέτουσα </w:t>
      </w:r>
      <w:r w:rsidRPr="00430CED">
        <w:t>Αρχή απαιτεί από τον προσφέροντα να τον/ τους αντικαταστήσει.</w:t>
      </w:r>
    </w:p>
    <w:p w:rsidR="00352B6C" w:rsidRPr="00853CAD" w:rsidRDefault="002940D4">
      <w:pPr>
        <w:pStyle w:val="2c"/>
        <w:keepNext/>
        <w:keepLines/>
        <w:shd w:val="clear" w:color="auto" w:fill="auto"/>
        <w:spacing w:before="0"/>
        <w:ind w:left="320" w:right="40" w:firstLine="0"/>
        <w:rPr>
          <w:rStyle w:val="2105"/>
          <w:b/>
        </w:rPr>
      </w:pPr>
      <w:bookmarkStart w:id="41" w:name="_Toc518466221"/>
      <w:bookmarkStart w:id="42" w:name="bookmark27"/>
      <w:r w:rsidRPr="00853CAD">
        <w:rPr>
          <w:rStyle w:val="2Char"/>
          <w:b/>
        </w:rPr>
        <w:t>ΑΡΘΡΟ 13 : ΤΟΠΟΣ ΚΑΙ ΧΡΟΝΟΣ ΥΠΟΒΟΛΗΣ ΠΡΟΣΦΟΡΩΝ ΚΑΙ ΔΙΕΝΕΡΓΕΙΑΣ ΔΙΑΓΩΝΙΣΜΟΥ</w:t>
      </w:r>
      <w:bookmarkEnd w:id="41"/>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2"/>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στις </w:t>
      </w:r>
      <w:r w:rsidR="00242BF6">
        <w:t>20/7/2018</w:t>
      </w:r>
      <w:r w:rsidRPr="000B2092">
        <w:t xml:space="preserve"> ημέρα </w:t>
      </w:r>
      <w:r w:rsidR="00242BF6">
        <w:t>Παρασκευή</w:t>
      </w:r>
      <w:r w:rsidRPr="000B2092">
        <w:t xml:space="preserve"> και ώρα </w:t>
      </w:r>
      <w:r w:rsidR="005E6EB4" w:rsidRPr="000B2092">
        <w:t>10:</w:t>
      </w:r>
      <w:r w:rsidR="000B2092" w:rsidRPr="000B2092">
        <w:t>3</w:t>
      </w:r>
      <w:r w:rsidR="005E6EB4" w:rsidRPr="000B2092">
        <w:t>0</w:t>
      </w:r>
      <w:r w:rsidRPr="000B2092">
        <w:t xml:space="preserve"> πμ</w:t>
      </w:r>
      <w:r>
        <w:t xml:space="preserve"> (ημερομηνία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4" w:name="bookmark29"/>
      <w:r>
        <w:t xml:space="preserve">13.2 </w:t>
      </w:r>
      <w:r w:rsidR="002940D4">
        <w:t>Τόπος / χρόνος υποβολής προσφορών</w:t>
      </w:r>
      <w:bookmarkEnd w:id="44"/>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τις </w:t>
      </w:r>
      <w:r w:rsidR="00242BF6">
        <w:t>19/7/2018</w:t>
      </w:r>
      <w:r w:rsidR="00601C1A" w:rsidRPr="000B2092">
        <w:t xml:space="preserve"> ημέρα </w:t>
      </w:r>
      <w:r w:rsidR="00242BF6">
        <w:t>Πέμπτη</w:t>
      </w:r>
      <w:r w:rsidR="00601C1A" w:rsidRPr="000B2092">
        <w:t xml:space="preserve"> και ώρα </w:t>
      </w:r>
      <w:r w:rsidR="005E6EB4" w:rsidRPr="000B2092">
        <w:t>15:00</w:t>
      </w:r>
      <w:r w:rsidR="00601C1A">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μέχρι και </w:t>
      </w:r>
      <w:r w:rsidRPr="00455EF6">
        <w:rPr>
          <w:rStyle w:val="1055"/>
        </w:rPr>
        <w:t xml:space="preserve">τις </w:t>
      </w:r>
      <w:r w:rsidR="00242BF6">
        <w:rPr>
          <w:rStyle w:val="105fb"/>
        </w:rPr>
        <w:t>19/7/2018</w:t>
      </w:r>
      <w:r w:rsidR="00644E30" w:rsidRPr="00455EF6">
        <w:rPr>
          <w:rStyle w:val="105fb"/>
        </w:rPr>
        <w:t xml:space="preserve"> ημέρα </w:t>
      </w:r>
      <w:r w:rsidR="00242BF6">
        <w:rPr>
          <w:rStyle w:val="105fb"/>
        </w:rPr>
        <w:t>Πέμπτη</w:t>
      </w:r>
      <w:r w:rsidR="00644E30" w:rsidRPr="00455EF6">
        <w:rPr>
          <w:rStyle w:val="105fb"/>
        </w:rPr>
        <w:t xml:space="preserve"> και ώρα 15:00</w:t>
      </w:r>
      <w:r w:rsidR="00644E30" w:rsidRPr="000B2092">
        <w:t>.</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lastRenderedPageBreak/>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853CAD" w:rsidRDefault="002940D4">
      <w:pPr>
        <w:pStyle w:val="2c"/>
        <w:keepNext/>
        <w:keepLines/>
        <w:shd w:val="clear" w:color="auto" w:fill="auto"/>
        <w:spacing w:before="0"/>
        <w:ind w:left="320" w:right="60" w:firstLine="0"/>
        <w:jc w:val="left"/>
        <w:rPr>
          <w:rStyle w:val="2Char"/>
          <w:b/>
        </w:rPr>
      </w:pPr>
      <w:bookmarkStart w:id="45" w:name="_Toc518466222"/>
      <w:bookmarkStart w:id="46" w:name="bookmark30"/>
      <w:r w:rsidRPr="00853CAD">
        <w:rPr>
          <w:rStyle w:val="2Char"/>
          <w:b/>
        </w:rPr>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853CAD" w:rsidRDefault="002940D4" w:rsidP="00352B6C">
      <w:pPr>
        <w:pStyle w:val="49"/>
        <w:shd w:val="clear" w:color="auto" w:fill="auto"/>
        <w:spacing w:after="240" w:line="269" w:lineRule="exact"/>
        <w:ind w:left="320" w:right="60" w:firstLine="0"/>
        <w:jc w:val="both"/>
        <w:rPr>
          <w:b/>
        </w:rPr>
      </w:pPr>
      <w:r w:rsidRPr="00853CAD">
        <w:rPr>
          <w:b/>
        </w:rPr>
        <w:t>14.1 Τρόπος υποβολής προσφορών</w:t>
      </w:r>
      <w:bookmarkEnd w:id="46"/>
    </w:p>
    <w:p w:rsidR="002941CA" w:rsidRDefault="002940D4">
      <w:pPr>
        <w:pStyle w:val="49"/>
        <w:shd w:val="clear" w:color="auto" w:fill="auto"/>
        <w:spacing w:after="240"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Για τον Συνοπτικό Διαγωνισμό:</w:t>
      </w:r>
      <w:r w:rsidRPr="00352B6C">
        <w:rPr>
          <w:b/>
          <w:bCs/>
        </w:rPr>
        <w:t xml:space="preserve"> «</w:t>
      </w:r>
      <w:r w:rsidR="002E0502" w:rsidRPr="00352B6C">
        <w:rPr>
          <w:iCs/>
        </w:rPr>
        <w:t>Προμήθεια</w:t>
      </w:r>
      <w:r w:rsidR="000B2092" w:rsidRPr="00352B6C">
        <w:rPr>
          <w:iCs/>
        </w:rPr>
        <w:t>…………………….</w:t>
      </w:r>
      <w:r w:rsidRPr="00352B6C">
        <w:rPr>
          <w:b/>
          <w:bCs/>
          <w:iCs/>
        </w:rPr>
        <w:t>»</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r w:rsidR="000B2092" w:rsidRPr="00352B6C">
        <w:t>………………</w:t>
      </w:r>
      <w:r w:rsidR="00CB5F66" w:rsidRPr="00352B6C">
        <w:t>/</w:t>
      </w:r>
      <w:r w:rsidR="000B2092" w:rsidRPr="00352B6C">
        <w:t>……………….</w:t>
      </w:r>
      <w:bookmarkEnd w:id="49"/>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r w:rsidR="000B2092" w:rsidRPr="00352B6C">
        <w:t>…………………</w:t>
      </w:r>
      <w:bookmarkEnd w:id="50"/>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853CAD">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άρθρου 8 του ν. 1599/1986 (Α' 75) (ψηφιακά υπογεγραμμένη από τον προσφέροντα και δεν απαιτείται θεώρηση γνησίου υπογραφής),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lastRenderedPageBreak/>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Default="008C487F" w:rsidP="000B2092">
      <w:pPr>
        <w:pStyle w:val="49"/>
        <w:shd w:val="clear" w:color="auto" w:fill="auto"/>
        <w:tabs>
          <w:tab w:val="left" w:pos="526"/>
        </w:tabs>
        <w:spacing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916730" w:rsidRDefault="00853CAD" w:rsidP="00916730">
      <w:pPr>
        <w:pStyle w:val="49"/>
        <w:shd w:val="clear" w:color="auto" w:fill="auto"/>
        <w:spacing w:line="269" w:lineRule="exact"/>
        <w:ind w:left="320" w:right="40" w:firstLine="0"/>
        <w:jc w:val="both"/>
      </w:pPr>
      <w:r>
        <w:rPr>
          <w:rStyle w:val="1057"/>
        </w:rPr>
        <w:t>ΙΙ.</w:t>
      </w:r>
      <w:r w:rsidR="00916730">
        <w:t xml:space="preserve">  Αναλυτικό φύλλο συμμόρφωσης σύμφωνα με το υπόδειγμα του Παραρτήματος Γ.</w:t>
      </w:r>
    </w:p>
    <w:p w:rsidR="00F37D2B" w:rsidRPr="00F37D2B" w:rsidRDefault="00916730" w:rsidP="00F37D2B">
      <w:pPr>
        <w:pStyle w:val="49"/>
        <w:shd w:val="clear" w:color="auto" w:fill="auto"/>
        <w:spacing w:line="269" w:lineRule="exact"/>
        <w:ind w:left="320" w:right="40" w:firstLine="0"/>
        <w:jc w:val="both"/>
      </w:pPr>
      <w:r w:rsidRPr="00F37D2B">
        <w:rPr>
          <w:b/>
          <w:bCs/>
        </w:rPr>
        <w:t xml:space="preserve">ΙΙΙ. </w:t>
      </w:r>
      <w:r w:rsidR="00F37D2B" w:rsidRPr="00F37D2B">
        <w:t>πιστοποιητικό ΙSO σειράς 9000 ή ISO 13485 (ή ισοδύναμα) καθώς επίσης και έγκυρο πιστοποιητικό σειράς ISO 13485 (ή ισοδύναμο) και προαιρετικά ISO σειράς 9000 του οίκου κατασκευής με ποινή απόρριψης.</w:t>
      </w:r>
    </w:p>
    <w:p w:rsidR="00F37D2B" w:rsidRPr="00F37D2B" w:rsidRDefault="00F37D2B" w:rsidP="00F37D2B">
      <w:pPr>
        <w:pStyle w:val="49"/>
        <w:shd w:val="clear" w:color="auto" w:fill="auto"/>
        <w:spacing w:line="269" w:lineRule="exact"/>
        <w:ind w:left="320" w:right="40" w:firstLine="0"/>
        <w:jc w:val="both"/>
      </w:pPr>
      <w:r w:rsidRPr="00F37D2B">
        <w:rPr>
          <w:b/>
          <w:lang w:val="en-US"/>
        </w:rPr>
        <w:t>IV</w:t>
      </w:r>
      <w:r w:rsidRPr="00F37D2B">
        <w:rPr>
          <w:b/>
        </w:rPr>
        <w:t>.</w:t>
      </w:r>
      <w:r w:rsidRPr="00F37D2B">
        <w:t xml:space="preserve"> Πιστοποιητικό συμμόρφωσης με την ΔΥ8δ/Γ.Π.οικ./1348/2004 (ΦΕΚ32 Β/16-1-2004) «Αρχές και </w:t>
      </w:r>
      <w:r>
        <w:rPr>
          <w:lang w:val="en-US"/>
        </w:rPr>
        <w:t>V</w:t>
      </w:r>
      <w:r w:rsidRPr="00F37D2B">
        <w:t xml:space="preserve">. κατευθυντήριες γραμμές ορθής πρακτικής διανομής ιατροτεχνολογικών προϊόντων». </w:t>
      </w:r>
    </w:p>
    <w:p w:rsidR="00F37D2B" w:rsidRPr="00F37D2B" w:rsidRDefault="00F37D2B" w:rsidP="00F37D2B">
      <w:pPr>
        <w:pStyle w:val="49"/>
        <w:shd w:val="clear" w:color="auto" w:fill="auto"/>
        <w:spacing w:line="269" w:lineRule="exact"/>
        <w:ind w:left="320" w:right="40" w:firstLine="0"/>
        <w:jc w:val="both"/>
      </w:pPr>
      <w:r w:rsidRPr="00F37D2B">
        <w:rPr>
          <w:b/>
          <w:lang w:val="en-US"/>
        </w:rPr>
        <w:t>VI</w:t>
      </w:r>
      <w:r w:rsidRPr="00F37D2B">
        <w:rPr>
          <w:b/>
        </w:rPr>
        <w:t>.</w:t>
      </w:r>
      <w:r w:rsidRPr="00F37D2B">
        <w:t xml:space="preserve"> πλήρη τεκμηριωμένα πιστοποιητικά σήμανσης CE (οδηγία 93/42/ ΕΕ) που έχουν εκδοθεί από επίσημα ινστιτούτα ελέγχου ποιότητας με τα οποία βεβαιώνεται η καταλληλότητα των προϊόντων. </w:t>
      </w:r>
    </w:p>
    <w:p w:rsidR="00AB6117" w:rsidRDefault="00916730" w:rsidP="000B2092">
      <w:pPr>
        <w:pStyle w:val="49"/>
        <w:shd w:val="clear" w:color="auto" w:fill="auto"/>
        <w:spacing w:line="269" w:lineRule="exact"/>
        <w:ind w:left="320" w:right="40" w:firstLine="0"/>
        <w:jc w:val="both"/>
      </w:pPr>
      <w:r>
        <w:rPr>
          <w:rStyle w:val="105fb"/>
          <w:lang w:val="en-US"/>
        </w:rPr>
        <w:t>V</w:t>
      </w:r>
      <w:r w:rsidR="00F37D2B">
        <w:rPr>
          <w:rStyle w:val="105fb"/>
          <w:lang w:val="en-US"/>
        </w:rPr>
        <w:t>II</w:t>
      </w:r>
      <w:r w:rsidR="008C487F" w:rsidRPr="000B2092">
        <w:rPr>
          <w:rStyle w:val="105fb"/>
        </w:rPr>
        <w:t>.</w:t>
      </w:r>
      <w:r w:rsidR="008C487F">
        <w:t xml:space="preserve"> </w:t>
      </w:r>
      <w:r w:rsidR="00AB6117">
        <w:t xml:space="preserve"> </w:t>
      </w:r>
      <w:r w:rsidR="009C623B">
        <w:t>Λοιπά έ</w:t>
      </w:r>
      <w:r w:rsidR="00AB6117">
        <w:t>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853CAD">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A85633" w:rsidP="00A85633">
      <w:pPr>
        <w:pStyle w:val="49"/>
        <w:shd w:val="clear" w:color="auto" w:fill="auto"/>
        <w:tabs>
          <w:tab w:val="left" w:pos="608"/>
        </w:tabs>
        <w:spacing w:line="269" w:lineRule="exact"/>
        <w:ind w:left="320" w:right="40" w:firstLine="0"/>
        <w:jc w:val="both"/>
      </w:pPr>
      <w:r w:rsidRPr="005C4081">
        <w:t>Γίνονται δεκτέ</w:t>
      </w:r>
      <w:r w:rsidR="000B2092" w:rsidRPr="005C4081">
        <w:t xml:space="preserve">ς προσφορές για </w:t>
      </w:r>
      <w:r w:rsidR="00853CAD" w:rsidRPr="005C4081">
        <w:t>το σύνολο της προμήθειας</w:t>
      </w:r>
      <w:r w:rsidR="000B2092" w:rsidRPr="005C4081">
        <w:t>.</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8" w:name="bookmark42"/>
      <w:r>
        <w:t>Προσωρινός ανάδοχος αναδεικνύεται ο οικονομικός φορέας που έχε</w:t>
      </w:r>
      <w:r w:rsidR="00C33F96">
        <w:t>ι προσφέρει την χαμηλότερη τιμή ανά είδος</w:t>
      </w:r>
      <w:bookmarkEnd w:id="58"/>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8F5C48">
        <w:t>δύο</w:t>
      </w:r>
      <w:r w:rsidR="000B6D87" w:rsidRPr="000B6D87">
        <w:t xml:space="preserve"> (</w:t>
      </w:r>
      <w:r w:rsidR="008F5C48">
        <w:t>2</w:t>
      </w:r>
      <w:r w:rsidR="000B6D87" w:rsidRPr="000B6D87">
        <w:t xml:space="preserve">) </w:t>
      </w:r>
      <w:r w:rsidRPr="000B6D87">
        <w:t>δεκαδικά ψηφία</w:t>
      </w:r>
      <w:r>
        <w:t xml:space="preserve"> στις αναγραφόμενες τιμές του ΕΝΤΥΠΟΥ ΟΙΚΟΝΟΜΙΚΗΣ ΠΡΟΣΦΟΡΑΣ.</w:t>
      </w:r>
    </w:p>
    <w:p w:rsidR="002941CA" w:rsidRDefault="002940D4">
      <w:pPr>
        <w:pStyle w:val="49"/>
        <w:shd w:val="clear" w:color="auto" w:fill="auto"/>
        <w:spacing w:after="240" w:line="264" w:lineRule="exact"/>
        <w:ind w:left="320" w:right="40" w:firstLine="0"/>
        <w:jc w:val="both"/>
      </w:pPr>
      <w:r>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bookmarkStart w:id="59" w:name="bookmark43"/>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w:t>
      </w:r>
      <w:r>
        <w:lastRenderedPageBreak/>
        <w:t xml:space="preserve">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8F5C48" w:rsidRDefault="002940D4">
      <w:pPr>
        <w:pStyle w:val="2c"/>
        <w:keepNext/>
        <w:keepLines/>
        <w:shd w:val="clear" w:color="auto" w:fill="auto"/>
        <w:spacing w:before="0"/>
        <w:ind w:left="320" w:firstLine="0"/>
        <w:rPr>
          <w:rStyle w:val="2Char"/>
          <w:b/>
        </w:rPr>
      </w:pPr>
      <w:bookmarkStart w:id="61" w:name="_Toc518466223"/>
      <w:bookmarkStart w:id="62" w:name="bookmark45"/>
      <w:r w:rsidRPr="008F5C48">
        <w:rPr>
          <w:rStyle w:val="2Char"/>
          <w:b/>
        </w:rPr>
        <w:t>ΑΡΘΡΟ 15 : ΑΠΟΣΦΡΑΓΙΣΗ ΚΑΙ ΑΞΙΟΛΟΓΗΣΗ ΠΡΟΣΦΟΡΩΝ</w:t>
      </w:r>
      <w:r w:rsidR="00D02B0D" w:rsidRPr="008F5C48">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 xml:space="preserve">Αρχή επιλέγει τον προσωρινό ανάδοχο με κλήρωση μεταξύ των οικονομικών φορέων που υπέβαλαν ισότιμες προσφορές. Η κλήρωση γίνεται ενώπιον της </w:t>
      </w:r>
      <w:r>
        <w:lastRenderedPageBreak/>
        <w:t>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8F5C48" w:rsidRDefault="002940D4">
      <w:pPr>
        <w:pStyle w:val="102"/>
        <w:shd w:val="clear" w:color="auto" w:fill="auto"/>
        <w:spacing w:line="264" w:lineRule="exact"/>
        <w:ind w:left="320" w:right="60" w:firstLine="0"/>
        <w:jc w:val="both"/>
        <w:rPr>
          <w:rStyle w:val="2Char"/>
          <w:b/>
        </w:rPr>
      </w:pPr>
      <w:bookmarkStart w:id="66" w:name="_Toc518466224"/>
      <w:r w:rsidRPr="008F5C48">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518466225"/>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9837A7" w:rsidRDefault="0086032D" w:rsidP="0086032D">
      <w:pPr>
        <w:pStyle w:val="49"/>
        <w:shd w:val="clear" w:color="auto" w:fill="auto"/>
        <w:spacing w:line="264" w:lineRule="exact"/>
        <w:ind w:left="320" w:right="60" w:firstLine="0"/>
        <w:jc w:val="both"/>
        <w:rPr>
          <w:rFonts w:asciiTheme="majorHAnsi" w:hAnsiTheme="majorHAnsi"/>
        </w:rPr>
      </w:pPr>
      <w:r w:rsidRPr="009837A7">
        <w:rPr>
          <w:rFonts w:asciiTheme="majorHAnsi" w:hAnsiTheme="majorHAnsi"/>
          <w:b/>
        </w:rPr>
        <w:t xml:space="preserve">Ι. </w:t>
      </w:r>
      <w:r w:rsidRPr="009837A7">
        <w:rPr>
          <w:rFonts w:asciiTheme="majorHAnsi" w:hAnsiTheme="majorHAnsi"/>
        </w:rPr>
        <w:t xml:space="preserve">πιστοποιητικά που εκδίδονται από την αρμόδια αρχή του οικείου κράτους - μέλους ή χώρας </w:t>
      </w:r>
      <w:r w:rsidR="006D7B8E" w:rsidRPr="009837A7">
        <w:rPr>
          <w:rFonts w:asciiTheme="majorHAnsi" w:hAnsiTheme="majorHAnsi"/>
        </w:rPr>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9837A7">
        <w:rPr>
          <w:rStyle w:val="1010c"/>
          <w:rFonts w:asciiTheme="majorHAnsi" w:hAnsiTheme="majorHAnsi"/>
        </w:rPr>
        <w:t xml:space="preserve"> πιστοποιητικά που εκδίδονται από την </w:t>
      </w:r>
      <w:r w:rsidR="006D7B8E" w:rsidRPr="009837A7">
        <w:rPr>
          <w:rFonts w:asciiTheme="majorHAnsi" w:hAnsiTheme="majorHAnsi"/>
        </w:rPr>
        <w:t xml:space="preserve">αρμόδια, κατά περίπτωση, αρχή του ελληνικού κράτους, περί του </w:t>
      </w:r>
      <w:r w:rsidR="006D7B8E" w:rsidRPr="009837A7">
        <w:rPr>
          <w:rStyle w:val="280"/>
          <w:rFonts w:asciiTheme="majorHAnsi" w:hAnsiTheme="majorHAnsi"/>
        </w:rPr>
        <w:t>ότι έχουν εκπληρωθεί οι υποχρεώσεις του φορέα, όσον αφορά στην καταβολή των εισφορών κοινωνικής ασφάλισης,</w:t>
      </w:r>
      <w:r w:rsidR="006D7B8E" w:rsidRPr="009837A7">
        <w:rPr>
          <w:rFonts w:asciiTheme="majorHAnsi" w:hAnsiTheme="majorHAnsi"/>
        </w:rPr>
        <w:t xml:space="preserve"> σύμφωνα με την </w:t>
      </w:r>
      <w:r w:rsidR="006D7B8E" w:rsidRPr="009837A7">
        <w:rPr>
          <w:rStyle w:val="1010c"/>
          <w:rFonts w:asciiTheme="majorHAnsi" w:hAnsiTheme="majorHAnsi"/>
        </w:rPr>
        <w:t>ισχύουσα</w:t>
      </w:r>
      <w:r w:rsidR="006D7B8E" w:rsidRPr="009837A7">
        <w:rPr>
          <w:rFonts w:asciiTheme="majorHAnsi" w:hAnsiTheme="majorHAnsi"/>
        </w:rPr>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lastRenderedPageBreak/>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3"/>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6342FB" w:rsidRDefault="009C5C9A" w:rsidP="006342FB">
      <w:pPr>
        <w:pStyle w:val="49"/>
        <w:shd w:val="clear" w:color="auto" w:fill="auto"/>
        <w:spacing w:line="264" w:lineRule="exact"/>
        <w:ind w:left="320" w:right="320" w:firstLine="0"/>
        <w:jc w:val="both"/>
      </w:pPr>
      <w:r w:rsidRPr="006342FB">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w:t>
      </w:r>
      <w:r w:rsidR="006342FB">
        <w:t xml:space="preserve"> </w:t>
      </w:r>
      <w:r w:rsidR="006342FB" w:rsidRPr="006342FB">
        <w:rPr>
          <w:u w:val="single"/>
        </w:rPr>
        <w:t>Το πιστοποιητικό δεν απαιτείται όταν η εκτιμώμενη αξία της σύμβασης, χωρίς ΦΠΑ, είναι ίση ή κατώτερη από το ποσό των είκοσι χιλιάδων (20.000) ευρώ.</w:t>
      </w:r>
    </w:p>
    <w:p w:rsidR="002941CA" w:rsidRDefault="002941CA">
      <w:pPr>
        <w:pStyle w:val="49"/>
        <w:shd w:val="clear" w:color="auto" w:fill="auto"/>
        <w:spacing w:line="264" w:lineRule="exact"/>
        <w:ind w:left="320" w:right="320" w:firstLine="0"/>
        <w:jc w:val="both"/>
      </w:pP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451748" w:rsidRPr="00451748" w:rsidRDefault="00451748" w:rsidP="00451748">
      <w:pPr>
        <w:pStyle w:val="60"/>
        <w:shd w:val="clear" w:color="auto" w:fill="auto"/>
        <w:spacing w:after="0" w:line="264" w:lineRule="exact"/>
        <w:ind w:left="320" w:right="320" w:firstLine="0"/>
        <w:jc w:val="both"/>
        <w:rPr>
          <w:i w:val="0"/>
        </w:rPr>
      </w:pPr>
      <w:r w:rsidRPr="00451748">
        <w:rPr>
          <w:i w:val="0"/>
        </w:rPr>
        <w:t>Στην περίπτωση που προσφέρων οικονομικός φορέας ή ένωση αυτών στηρίζεται στις ικανότητες άλλων φορέων, σύμφωνα με την παράγραφό 12.4.Δ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12.3 της παρούσας και ότι πληρούν τα σχετικά κριτήρια επιλογής κατά περίπτωση (παράγραφοι 12.4).</w:t>
      </w:r>
    </w:p>
    <w:p w:rsidR="00451748" w:rsidRDefault="00451748">
      <w:pPr>
        <w:pStyle w:val="49"/>
        <w:shd w:val="clear" w:color="auto" w:fill="auto"/>
        <w:spacing w:line="264" w:lineRule="exact"/>
        <w:ind w:left="320" w:right="320" w:firstLine="0"/>
        <w:jc w:val="both"/>
      </w:pPr>
    </w:p>
    <w:p w:rsidR="00C77294" w:rsidRDefault="00294D9C" w:rsidP="00C77294">
      <w:pPr>
        <w:pStyle w:val="49"/>
        <w:shd w:val="clear" w:color="auto" w:fill="auto"/>
        <w:spacing w:line="264" w:lineRule="exact"/>
        <w:ind w:left="320" w:right="320" w:firstLine="0"/>
        <w:jc w:val="both"/>
      </w:pPr>
      <w:r w:rsidRPr="00C77294">
        <w:rPr>
          <w:b/>
        </w:rPr>
        <w:t>Δ</w:t>
      </w:r>
      <w:r w:rsidR="00052645" w:rsidRPr="00C77294">
        <w:rPr>
          <w:b/>
        </w:rPr>
        <w:t>.</w:t>
      </w:r>
      <w:r w:rsidR="00052645" w:rsidRPr="00052645">
        <w:t xml:space="preserve"> </w:t>
      </w:r>
      <w:r w:rsidR="00C77294">
        <w:t xml:space="preserve">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w:t>
      </w:r>
      <w:r w:rsidR="00C77294">
        <w:lastRenderedPageBreak/>
        <w:t>μητρώο και ότι ασκεί τη δραστηριότητα που απαιτείται για την εκτέλεση του αντικειμένου της υπό ανάθεση σύμβασης.</w:t>
      </w:r>
    </w:p>
    <w:p w:rsidR="00C77294" w:rsidRPr="00105314" w:rsidRDefault="00C77294" w:rsidP="00C77294">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77294" w:rsidRDefault="00C77294" w:rsidP="00C77294">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C77294" w:rsidRDefault="00C77294" w:rsidP="00052645">
      <w:pPr>
        <w:pStyle w:val="49"/>
        <w:shd w:val="clear" w:color="auto" w:fill="auto"/>
        <w:spacing w:line="264" w:lineRule="exact"/>
        <w:ind w:left="320" w:right="320" w:firstLine="0"/>
        <w:jc w:val="both"/>
      </w:pPr>
    </w:p>
    <w:p w:rsidR="00C77294" w:rsidRDefault="00C77294" w:rsidP="00052645">
      <w:pPr>
        <w:pStyle w:val="49"/>
        <w:shd w:val="clear" w:color="auto" w:fill="auto"/>
        <w:spacing w:line="264" w:lineRule="exact"/>
        <w:ind w:left="320" w:right="320" w:firstLine="0"/>
        <w:jc w:val="both"/>
        <w:rPr>
          <w:color w:val="auto"/>
        </w:rPr>
      </w:pPr>
      <w:r w:rsidRPr="00C77294">
        <w:rPr>
          <w:b/>
        </w:rPr>
        <w:t xml:space="preserve">Ε. </w:t>
      </w:r>
      <w:r>
        <w:t>Για την απόδειξη της απαίτησης του αρ. 12.4.Γ (απόδειξη τ</w:t>
      </w:r>
      <w:r w:rsidRPr="00430CED">
        <w:rPr>
          <w:color w:val="auto"/>
        </w:rPr>
        <w:t>εχνική</w:t>
      </w:r>
      <w:r>
        <w:rPr>
          <w:color w:val="auto"/>
        </w:rPr>
        <w:t>ς</w:t>
      </w:r>
      <w:r w:rsidRPr="00430CED">
        <w:rPr>
          <w:color w:val="auto"/>
        </w:rPr>
        <w:t xml:space="preserve"> και επαγγελματική</w:t>
      </w:r>
      <w:r>
        <w:rPr>
          <w:color w:val="auto"/>
        </w:rPr>
        <w:t>ς</w:t>
      </w:r>
      <w:r w:rsidRPr="00430CED">
        <w:rPr>
          <w:color w:val="auto"/>
        </w:rPr>
        <w:t xml:space="preserve"> ικανότητα</w:t>
      </w:r>
      <w:r>
        <w:rPr>
          <w:color w:val="auto"/>
        </w:rPr>
        <w:t xml:space="preserve">ς) ο οικονομικός φορέας </w:t>
      </w:r>
      <w:r w:rsidR="00927426">
        <w:rPr>
          <w:color w:val="auto"/>
        </w:rPr>
        <w:t xml:space="preserve">δεν απαιτείται να </w:t>
      </w:r>
      <w:r>
        <w:rPr>
          <w:color w:val="auto"/>
        </w:rPr>
        <w:t>προσκομί</w:t>
      </w:r>
      <w:r w:rsidR="00927426">
        <w:rPr>
          <w:color w:val="auto"/>
        </w:rPr>
        <w:t>σ</w:t>
      </w:r>
      <w:r>
        <w:rPr>
          <w:color w:val="auto"/>
        </w:rPr>
        <w:t xml:space="preserve">ει </w:t>
      </w:r>
      <w:r w:rsidR="00927426">
        <w:rPr>
          <w:color w:val="auto"/>
        </w:rPr>
        <w:t>αποδεικτικά μέσα.</w:t>
      </w:r>
    </w:p>
    <w:p w:rsidR="00C77294" w:rsidRPr="00C77294" w:rsidRDefault="00C77294" w:rsidP="00052645">
      <w:pPr>
        <w:pStyle w:val="49"/>
        <w:shd w:val="clear" w:color="auto" w:fill="auto"/>
        <w:spacing w:line="264" w:lineRule="exact"/>
        <w:ind w:left="320" w:right="320" w:firstLine="0"/>
        <w:jc w:val="both"/>
        <w:rPr>
          <w:b/>
        </w:rPr>
      </w:pPr>
    </w:p>
    <w:p w:rsidR="00C77294" w:rsidRPr="00451748" w:rsidRDefault="00C77294" w:rsidP="00C77294">
      <w:pPr>
        <w:pStyle w:val="49"/>
        <w:shd w:val="clear" w:color="auto" w:fill="auto"/>
        <w:spacing w:line="264" w:lineRule="exact"/>
        <w:ind w:left="320" w:right="320" w:firstLine="0"/>
        <w:jc w:val="both"/>
      </w:pPr>
      <w:r>
        <w:rPr>
          <w:b/>
        </w:rPr>
        <w:t>ΣΤ.</w:t>
      </w:r>
      <w:r w:rsidRPr="00451748">
        <w:t xml:space="preserve"> Στην περίπτωση που οικονομικός φορέας επιθυμεί να στηριχθεί στις ικανότητες άλλων φορέων, σύμφωνα με την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77294" w:rsidRDefault="00C77294" w:rsidP="00052645">
      <w:pPr>
        <w:pStyle w:val="49"/>
        <w:shd w:val="clear" w:color="auto" w:fill="auto"/>
        <w:spacing w:line="264" w:lineRule="exact"/>
        <w:ind w:left="320" w:right="320" w:firstLine="0"/>
        <w:jc w:val="both"/>
        <w:rPr>
          <w:b/>
        </w:rPr>
      </w:pPr>
    </w:p>
    <w:p w:rsidR="00CF0423" w:rsidRDefault="00C77294" w:rsidP="00ED2569">
      <w:pPr>
        <w:ind w:left="284" w:right="368"/>
        <w:jc w:val="both"/>
        <w:rPr>
          <w:rFonts w:ascii="Calibri" w:eastAsia="Calibri" w:hAnsi="Calibri" w:cs="Calibri"/>
          <w:sz w:val="20"/>
          <w:szCs w:val="20"/>
        </w:rPr>
      </w:pPr>
      <w:r w:rsidRPr="00CF0423">
        <w:rPr>
          <w:rFonts w:ascii="Calibri" w:eastAsia="Calibri" w:hAnsi="Calibri" w:cs="Calibri"/>
          <w:b/>
          <w:sz w:val="20"/>
          <w:szCs w:val="20"/>
        </w:rPr>
        <w:t>Ζ.</w:t>
      </w:r>
      <w:r>
        <w:t xml:space="preserve"> </w:t>
      </w:r>
      <w:r w:rsidR="00CF0423" w:rsidRPr="00ED2569">
        <w:rPr>
          <w:rFonts w:ascii="Calibri" w:eastAsia="Calibri" w:hAnsi="Calibri" w:cs="Calibri"/>
          <w:sz w:val="20"/>
          <w:szCs w:val="20"/>
        </w:rPr>
        <w:t>Όσον αφορά στα πρότυπα διασφάλισης ποιότητας και πρότυπα περιβαλλοντικής διαχείρισης σύμφωνα με την παράγραφο 12.4.Ε για την παρούσα διαδικασία σύναψης σύμβασης, οι οικονομικοί φορείς απαιτείται να προσκομίσουν</w:t>
      </w:r>
      <w:r w:rsidR="00927426">
        <w:rPr>
          <w:rFonts w:ascii="Calibri" w:eastAsia="Calibri" w:hAnsi="Calibri" w:cs="Calibri"/>
          <w:sz w:val="20"/>
          <w:szCs w:val="20"/>
        </w:rPr>
        <w:t>:</w:t>
      </w:r>
    </w:p>
    <w:p w:rsidR="00927426" w:rsidRPr="00F37D2B" w:rsidRDefault="00927426" w:rsidP="00927426">
      <w:pPr>
        <w:pStyle w:val="49"/>
        <w:numPr>
          <w:ilvl w:val="0"/>
          <w:numId w:val="36"/>
        </w:numPr>
        <w:shd w:val="clear" w:color="auto" w:fill="auto"/>
        <w:spacing w:line="269" w:lineRule="exact"/>
        <w:ind w:right="40"/>
        <w:jc w:val="both"/>
      </w:pPr>
      <w:r w:rsidRPr="00F37D2B">
        <w:t>πιστοποιητικό ΙSO σειράς 9000 ή ISO 13485 (ή ισοδύναμα) καθώς επίσης και έγκυρο πιστοποιητικό σειράς ISO 13485 (ή ισοδύναμο) και προαιρετικά ISO σειράς 9000 του οίκου κατασκευής με ποινή απόρριψης.</w:t>
      </w:r>
    </w:p>
    <w:p w:rsidR="00927426" w:rsidRPr="00F37D2B" w:rsidRDefault="00927426" w:rsidP="00927426">
      <w:pPr>
        <w:pStyle w:val="49"/>
        <w:numPr>
          <w:ilvl w:val="0"/>
          <w:numId w:val="36"/>
        </w:numPr>
        <w:shd w:val="clear" w:color="auto" w:fill="auto"/>
        <w:spacing w:line="269" w:lineRule="exact"/>
        <w:ind w:right="40"/>
        <w:jc w:val="both"/>
      </w:pPr>
      <w:r w:rsidRPr="00F37D2B">
        <w:t xml:space="preserve">Πιστοποιητικό συμμόρφωσης με την ΔΥ8δ/Γ.Π.οικ./1348/2004 (ΦΕΚ32 Β/16-1-2004) «Αρχές και </w:t>
      </w:r>
      <w:r>
        <w:rPr>
          <w:lang w:val="en-US"/>
        </w:rPr>
        <w:t>V</w:t>
      </w:r>
      <w:r w:rsidRPr="00F37D2B">
        <w:t xml:space="preserve">. κατευθυντήριες γραμμές ορθής πρακτικής διανομής ιατροτεχνολογικών προϊόντων». </w:t>
      </w:r>
    </w:p>
    <w:p w:rsidR="00927426" w:rsidRPr="00F37D2B" w:rsidRDefault="00927426" w:rsidP="00927426">
      <w:pPr>
        <w:pStyle w:val="49"/>
        <w:numPr>
          <w:ilvl w:val="0"/>
          <w:numId w:val="36"/>
        </w:numPr>
        <w:shd w:val="clear" w:color="auto" w:fill="auto"/>
        <w:spacing w:line="269" w:lineRule="exact"/>
        <w:ind w:right="40"/>
        <w:jc w:val="both"/>
      </w:pPr>
      <w:r w:rsidRPr="00F37D2B">
        <w:t xml:space="preserve">πλήρη τεκμηριωμένα πιστοποιητικά σήμανσης CE (οδηγία 93/42/ ΕΕ) που έχουν εκδοθεί από επίσημα ινστιτούτα ελέγχου ποιότητας με τα οποία βεβαιώνεται η καταλληλότητα των προϊόντων. </w:t>
      </w:r>
    </w:p>
    <w:p w:rsidR="00927426" w:rsidRDefault="00927426" w:rsidP="00ED2569">
      <w:pPr>
        <w:ind w:left="284" w:right="368"/>
        <w:jc w:val="both"/>
        <w:rPr>
          <w:rFonts w:asciiTheme="majorHAnsi" w:hAnsiTheme="majorHAnsi"/>
          <w:color w:val="auto"/>
          <w:sz w:val="20"/>
          <w:szCs w:val="20"/>
        </w:rPr>
      </w:pPr>
    </w:p>
    <w:p w:rsidR="00052645" w:rsidRDefault="00CF0423" w:rsidP="00052645">
      <w:pPr>
        <w:pStyle w:val="49"/>
        <w:shd w:val="clear" w:color="auto" w:fill="auto"/>
        <w:spacing w:line="264" w:lineRule="exact"/>
        <w:ind w:left="320" w:right="320" w:firstLine="0"/>
        <w:jc w:val="both"/>
      </w:pPr>
      <w:r w:rsidRPr="00CF0423">
        <w:rPr>
          <w:b/>
        </w:rPr>
        <w:t>Η.</w:t>
      </w:r>
      <w:r>
        <w:t xml:space="preserve"> </w:t>
      </w:r>
      <w:r w:rsidR="00052645">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451748" w:rsidRPr="00105314" w:rsidRDefault="00451748" w:rsidP="00052645">
      <w:pPr>
        <w:pStyle w:val="49"/>
        <w:shd w:val="clear" w:color="auto" w:fill="auto"/>
        <w:spacing w:line="264" w:lineRule="exact"/>
        <w:ind w:left="320" w:right="320" w:firstLine="0"/>
        <w:jc w:val="both"/>
      </w:pPr>
    </w:p>
    <w:p w:rsidR="002941CA" w:rsidRPr="00C77294" w:rsidRDefault="002940D4">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9837A7" w:rsidRDefault="002940D4" w:rsidP="004A14FF">
      <w:pPr>
        <w:pStyle w:val="102"/>
        <w:shd w:val="clear" w:color="auto" w:fill="auto"/>
        <w:spacing w:line="269" w:lineRule="exact"/>
        <w:ind w:left="320" w:right="368" w:firstLine="0"/>
        <w:jc w:val="both"/>
        <w:rPr>
          <w:rStyle w:val="2Char"/>
          <w:b/>
        </w:rPr>
      </w:pPr>
      <w:bookmarkStart w:id="68" w:name="_Toc518466226"/>
      <w:r w:rsidRPr="009837A7">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4A14FF">
      <w:pPr>
        <w:pStyle w:val="49"/>
        <w:numPr>
          <w:ilvl w:val="0"/>
          <w:numId w:val="12"/>
        </w:numPr>
        <w:shd w:val="clear" w:color="auto" w:fill="auto"/>
        <w:tabs>
          <w:tab w:val="left" w:pos="853"/>
        </w:tabs>
        <w:spacing w:line="264"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4A14FF">
        <w:t>δέκα</w:t>
      </w:r>
      <w:r>
        <w:t xml:space="preserve"> (</w:t>
      </w:r>
      <w:r w:rsidR="004A14FF">
        <w:t>10</w:t>
      </w:r>
      <w:r>
        <w:t xml:space="preserve">)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παρούσας, καθώς και επικαιροποιημένα τα δικαιολογητικά κατακύρωσης του άρθρου 17 της παρούσας (εφόσον υφίσταται αλλαγή)</w:t>
      </w:r>
      <w:r>
        <w:t>.</w:t>
      </w:r>
    </w:p>
    <w:p w:rsidR="002941CA" w:rsidRDefault="002940D4" w:rsidP="00B008D7">
      <w:pPr>
        <w:pStyle w:val="49"/>
        <w:numPr>
          <w:ilvl w:val="0"/>
          <w:numId w:val="12"/>
        </w:numPr>
        <w:shd w:val="clear" w:color="auto" w:fill="auto"/>
        <w:tabs>
          <w:tab w:val="left" w:pos="805"/>
        </w:tabs>
        <w:spacing w:line="264" w:lineRule="exact"/>
        <w:ind w:left="320" w:right="40"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 xml:space="preserve">κληση, κηρύσσεται έκπτωτος και η κατακύρωση γίνεται στον προσφέροντα που υπέβαλε την αμέσως επόμενη πλέον συμφέρουσα από οικονομική </w:t>
      </w:r>
      <w:r>
        <w:lastRenderedPageBreak/>
        <w:t>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B008D7">
      <w:pPr>
        <w:pStyle w:val="49"/>
        <w:numPr>
          <w:ilvl w:val="0"/>
          <w:numId w:val="12"/>
        </w:numPr>
        <w:shd w:val="clear" w:color="auto" w:fill="auto"/>
        <w:tabs>
          <w:tab w:val="left" w:pos="882"/>
        </w:tabs>
        <w:spacing w:after="240" w:line="264" w:lineRule="exact"/>
        <w:ind w:left="320" w:right="40"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518466227"/>
      <w:r>
        <w:t>ΑΡΘΡΟ 19 : ΛΟΓΟΙ ΑΠΟΡΡΙΨΗΣ ΠΡΟΣΦΟΡΩΝ</w:t>
      </w:r>
      <w:bookmarkEnd w:id="69"/>
      <w:bookmarkEnd w:id="70"/>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2941CA" w:rsidRDefault="002940D4">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A32532">
      <w:pPr>
        <w:pStyle w:val="49"/>
        <w:shd w:val="clear" w:color="auto" w:fill="auto"/>
        <w:spacing w:line="240" w:lineRule="auto"/>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A32532">
      <w:pPr>
        <w:pStyle w:val="60"/>
        <w:shd w:val="clear" w:color="auto" w:fill="auto"/>
        <w:spacing w:after="0" w:line="240" w:lineRule="auto"/>
        <w:ind w:left="320"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518466228"/>
      <w:r w:rsidRPr="00D02B0D">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2941CA" w:rsidRDefault="002940D4" w:rsidP="00B008D7">
      <w:pPr>
        <w:pStyle w:val="49"/>
        <w:numPr>
          <w:ilvl w:val="0"/>
          <w:numId w:val="13"/>
        </w:numPr>
        <w:shd w:val="clear" w:color="auto" w:fill="auto"/>
        <w:tabs>
          <w:tab w:val="left" w:pos="838"/>
        </w:tabs>
        <w:spacing w:line="269" w:lineRule="exact"/>
        <w:ind w:left="320" w:right="40"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2941CA" w:rsidRDefault="001538B1" w:rsidP="00B008D7">
      <w:pPr>
        <w:pStyle w:val="49"/>
        <w:numPr>
          <w:ilvl w:val="0"/>
          <w:numId w:val="13"/>
        </w:numPr>
        <w:shd w:val="clear" w:color="auto" w:fill="auto"/>
        <w:tabs>
          <w:tab w:val="left" w:pos="838"/>
        </w:tabs>
        <w:spacing w:line="269" w:lineRule="exact"/>
        <w:ind w:left="320" w:right="40" w:firstLine="0"/>
        <w:jc w:val="both"/>
      </w:pPr>
      <w:r>
        <w:t xml:space="preserve">Η ένσταση υποβάλλεται ενώπιον της αναθέτουσας αρχής, η οποία αποφασίζει, σύμφωνα με τα οριζόμενα και στο </w:t>
      </w:r>
      <w:hyperlink r:id="rId13"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518466229"/>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5B3AA3" w:rsidRDefault="002940D4" w:rsidP="005B3AA3">
      <w:pPr>
        <w:pStyle w:val="49"/>
        <w:shd w:val="clear" w:color="auto" w:fill="auto"/>
        <w:spacing w:line="264" w:lineRule="exact"/>
        <w:ind w:left="300" w:right="40" w:firstLine="0"/>
        <w:jc w:val="both"/>
      </w:pPr>
      <w:bookmarkStart w:id="74" w:name="bookmark54"/>
      <w:r w:rsidRPr="005B3AA3">
        <w:t>Δεν απαιτείται εγγύηση συμμετοχής.</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r w:rsidR="00D84865">
        <w:t xml:space="preserve"> (δεν απαιτείται στην παρούσα διαδικασία σύναψης σύμβασης)</w:t>
      </w:r>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 xml:space="preserve">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w:t>
      </w:r>
      <w:r w:rsidR="000356B4">
        <w:lastRenderedPageBreak/>
        <w:t>καταληκτική ημερομηνία  υποβολής προσφορών</w:t>
      </w:r>
      <w:r w:rsidR="000356B4">
        <w:rPr>
          <w:rStyle w:val="3a"/>
        </w:rPr>
        <w:footnoteReference w:id="4"/>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D84865" w:rsidRPr="00D84865" w:rsidRDefault="00D84865" w:rsidP="00D84865">
      <w:pPr>
        <w:pStyle w:val="49"/>
        <w:shd w:val="clear" w:color="auto" w:fill="auto"/>
        <w:spacing w:line="264" w:lineRule="exact"/>
        <w:ind w:left="300" w:right="40" w:firstLine="0"/>
        <w:jc w:val="both"/>
      </w:pPr>
      <w:r w:rsidRPr="00D84865">
        <w:t>Ο ανάδοχος υποχρεούται να παράσχει «Εγγύηση καλής λειτουργίας» για την αποκατάσταση των ελαττωμάτων που ανακύπτουν ή των ζημιών που προκαλούνται από δυσλειτουργία των έργων ή των αγαθών κατά την περίοδο εγγύησης καλής λειτουργίας. Το ύψος της εγγύησης καλής λειτουργίας ανέρχεται σε ποσό ίσο με το 4% της συμβατικής αξίας χωρίς ΦΠΑ, και ο χρόνος ισχύος της θα είναι μεγαλύτερος κατά τρεις (3) μήνες τουλάχιστον από τον συμβατικό χρόνο εγγύησης καλής λειτουργίας του μηχανήματος.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903005" w:rsidRDefault="00903005" w:rsidP="0090300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B87C07" w:rsidRDefault="002940D4">
      <w:pPr>
        <w:pStyle w:val="102"/>
        <w:shd w:val="clear" w:color="auto" w:fill="auto"/>
        <w:spacing w:line="264" w:lineRule="exact"/>
        <w:ind w:left="320" w:firstLine="0"/>
        <w:rPr>
          <w:rStyle w:val="2Char"/>
          <w:b/>
        </w:rPr>
      </w:pPr>
      <w:bookmarkStart w:id="78" w:name="_Toc518466230"/>
      <w:r w:rsidRPr="00B87C07">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lastRenderedPageBreak/>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D02B0D" w:rsidRPr="00B87C07" w:rsidRDefault="002940D4">
      <w:pPr>
        <w:pStyle w:val="102"/>
        <w:shd w:val="clear" w:color="auto" w:fill="auto"/>
        <w:spacing w:line="269" w:lineRule="exact"/>
        <w:ind w:left="320" w:firstLine="0"/>
        <w:rPr>
          <w:rStyle w:val="2Char"/>
          <w:b/>
        </w:rPr>
      </w:pPr>
      <w:bookmarkStart w:id="79" w:name="_Toc518466231"/>
      <w:r w:rsidRPr="00B87C07">
        <w:rPr>
          <w:rStyle w:val="2Char"/>
          <w:b/>
        </w:rPr>
        <w:t xml:space="preserve">ΑΡΘΡΟ 23 : </w:t>
      </w:r>
      <w:r w:rsidR="00A87E30" w:rsidRPr="00B87C07">
        <w:rPr>
          <w:rStyle w:val="2Char"/>
          <w:b/>
        </w:rPr>
        <w:t>ΧΡΟΝΟΣ ΠΑΡΑΔΟΣΗΣ ΥΛΙΚΩΝ - ΟΛΟΚΛΗΡΩΣΗ ΕΚΤΕΛΕΣΗΣ ΤΗΣ ΣΥΜΒΑΣΗΣ</w:t>
      </w:r>
      <w:bookmarkEnd w:id="79"/>
    </w:p>
    <w:p w:rsidR="002941CA" w:rsidRDefault="002940D4">
      <w:pPr>
        <w:pStyle w:val="102"/>
        <w:shd w:val="clear" w:color="auto" w:fill="auto"/>
        <w:spacing w:line="269" w:lineRule="exact"/>
        <w:ind w:left="320" w:firstLine="0"/>
      </w:pP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t>23.1</w:t>
      </w:r>
      <w:r>
        <w:t xml:space="preserve"> Ο προμηθευτής υποχρεούται ν</w:t>
      </w:r>
      <w:r w:rsidR="00F310BA">
        <w:t xml:space="preserve">α παραδίδει το υλικό μέσα σε </w:t>
      </w:r>
      <w:r w:rsidR="005B3AA3" w:rsidRPr="005B3AA3">
        <w:t>εξήντα</w:t>
      </w:r>
      <w:r w:rsidR="003F62A5" w:rsidRPr="005B3AA3">
        <w:t xml:space="preserve"> (</w:t>
      </w:r>
      <w:r w:rsidR="005B3AA3" w:rsidRPr="005B3AA3">
        <w:t>60</w:t>
      </w:r>
      <w:r w:rsidR="003F62A5" w:rsidRPr="005B3AA3">
        <w:t>)</w:t>
      </w:r>
      <w:r w:rsidR="00F310BA">
        <w:t xml:space="preserve"> ημερολογιακές </w:t>
      </w:r>
      <w:r>
        <w:t>ημέρες από την παραγγελία στις αποθήκες του Νοσοκομείου.</w:t>
      </w:r>
    </w:p>
    <w:p w:rsidR="00A87E30" w:rsidRPr="00A87E30" w:rsidRDefault="00A87E30" w:rsidP="00A87E30">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w:t>
      </w:r>
      <w:r w:rsidR="00BA2757">
        <w:t>του Νοσοκομείου</w:t>
      </w:r>
      <w:r w:rsidR="00731A5E">
        <w:t xml:space="preserve">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D02B0D" w:rsidRPr="00B87C07" w:rsidRDefault="00A87E30">
      <w:pPr>
        <w:pStyle w:val="102"/>
        <w:shd w:val="clear" w:color="auto" w:fill="auto"/>
        <w:spacing w:line="210" w:lineRule="exact"/>
        <w:ind w:left="320" w:firstLine="0"/>
        <w:rPr>
          <w:rStyle w:val="2Char"/>
          <w:b/>
        </w:rPr>
      </w:pPr>
      <w:bookmarkStart w:id="80" w:name="_Toc518466232"/>
      <w:r w:rsidRPr="00B87C07">
        <w:rPr>
          <w:rStyle w:val="2Char"/>
          <w:b/>
        </w:rPr>
        <w:t>ΑΡΘΡΟ 24 :</w:t>
      </w:r>
      <w:r w:rsidR="00665BF0" w:rsidRPr="00B87C07">
        <w:rPr>
          <w:rStyle w:val="2Char"/>
          <w:b/>
        </w:rPr>
        <w:t xml:space="preserve"> ΠΑΡΑΛΑΒΗ ΥΛΙΚΩΝ</w:t>
      </w:r>
      <w:bookmarkEnd w:id="80"/>
    </w:p>
    <w:p w:rsidR="00A87E30" w:rsidRDefault="00665BF0">
      <w:pPr>
        <w:pStyle w:val="102"/>
        <w:shd w:val="clear" w:color="auto" w:fill="auto"/>
        <w:spacing w:line="210" w:lineRule="exact"/>
        <w:ind w:left="320" w:firstLine="0"/>
        <w:rPr>
          <w:rStyle w:val="10108"/>
        </w:rPr>
      </w:pPr>
      <w:r>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lastRenderedPageBreak/>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D02B0D" w:rsidRPr="00B87C07" w:rsidRDefault="00665BF0" w:rsidP="00CA077E">
      <w:pPr>
        <w:pStyle w:val="102"/>
        <w:shd w:val="clear" w:color="auto" w:fill="auto"/>
        <w:spacing w:line="210" w:lineRule="exact"/>
        <w:ind w:left="320" w:firstLine="0"/>
        <w:rPr>
          <w:rStyle w:val="2Char"/>
          <w:b/>
        </w:rPr>
      </w:pPr>
      <w:bookmarkStart w:id="81" w:name="_Toc518466233"/>
      <w:r w:rsidRPr="00B87C07">
        <w:rPr>
          <w:rStyle w:val="2Char"/>
          <w:b/>
        </w:rPr>
        <w:t>ΑΡΘΡΟ 25: ΑΠΟΡΡΙΨΗ ΣΥΜΒΑΤΙΚΩΝ ΥΛΙΚΩΝ – ΑΝΤΙΚΑΤΑΣΤΑΣΗ</w:t>
      </w:r>
      <w:bookmarkEnd w:id="81"/>
    </w:p>
    <w:p w:rsidR="00665BF0" w:rsidRPr="00CA077E" w:rsidRDefault="00665BF0" w:rsidP="00CA077E">
      <w:pPr>
        <w:pStyle w:val="102"/>
        <w:shd w:val="clear" w:color="auto" w:fill="auto"/>
        <w:spacing w:line="210" w:lineRule="exact"/>
        <w:ind w:left="320" w:firstLine="0"/>
        <w:rPr>
          <w:rStyle w:val="10109"/>
          <w:i w:val="0"/>
          <w:iCs w:val="0"/>
        </w:rPr>
      </w:pPr>
      <w:r w:rsidRPr="00CA077E">
        <w:rPr>
          <w:rStyle w:val="10109"/>
        </w:rPr>
        <w:t>(Άρθρο 213 Ν.4412/2016)</w:t>
      </w: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8D0748" w:rsidRPr="00AB49C0" w:rsidRDefault="008D0748" w:rsidP="003806E0">
      <w:pPr>
        <w:pStyle w:val="2"/>
        <w:ind w:left="284"/>
      </w:pPr>
      <w:bookmarkStart w:id="82" w:name="__RefHeading___Toc470009835"/>
      <w:bookmarkStart w:id="83" w:name="_Toc518466234"/>
      <w:r w:rsidRPr="00AB49C0">
        <w:t>ΑΡΘΡΟ 26: ΕΓΓΥΗΜΕΝΗ ΛΕΙΤΟΥΡΓΙΑ ΠΡΟΜΗΘΕΙΑΣ</w:t>
      </w:r>
      <w:bookmarkEnd w:id="82"/>
      <w:bookmarkEnd w:id="83"/>
      <w:r w:rsidRPr="00AB49C0">
        <w:t xml:space="preserve"> </w:t>
      </w:r>
    </w:p>
    <w:p w:rsidR="00BF4592" w:rsidRPr="009B1262" w:rsidRDefault="00BF4592" w:rsidP="00BF4592">
      <w:pPr>
        <w:pStyle w:val="49"/>
        <w:shd w:val="clear" w:color="auto" w:fill="auto"/>
        <w:spacing w:line="269" w:lineRule="exact"/>
        <w:ind w:left="320" w:right="40" w:firstLine="0"/>
        <w:jc w:val="both"/>
      </w:pPr>
      <w:r w:rsidRPr="009B1262">
        <w:t xml:space="preserve">Το είδος θα έχει εγγύηση καλής λειτουργίας δύο χρόνια τουλάχιστον και πλήρη υποστήριξη σε ανταλλακτικά και service για 10 χρόνια τουλάχιστον, με αποδεδειγμένη παρακαταθήκη ανταλλακτικών. Τυχόν περιπτώσεις που δεν καλύπτονται από την εγγύηση (π.χ. αναλώσιμα ή εργασίες), θα πρέπει οπωσδήποτε να αναφερθούν στην τεχνική προσφορά του αναδόχου. Ημερομηνία έναρξης της εγγύησης θεωρείται η ημερομηνία υπογραφής του </w:t>
      </w:r>
      <w:r w:rsidRPr="009B1262">
        <w:lastRenderedPageBreak/>
        <w:t>Πρωτοκόλλου Οριστικής Παραλαβής, με το οποίο βεβαιώνεται η οριστική ποσοτική και ποιοτική παραλαβή, σύμφωνα με τους όρους της Σύμβασης.</w:t>
      </w:r>
    </w:p>
    <w:p w:rsidR="008D0748" w:rsidRPr="00757F24" w:rsidRDefault="008D0748" w:rsidP="008D0748">
      <w:pPr>
        <w:pStyle w:val="49"/>
        <w:shd w:val="clear" w:color="auto" w:fill="auto"/>
        <w:spacing w:line="269" w:lineRule="exact"/>
        <w:ind w:left="320" w:right="40" w:firstLine="0"/>
        <w:jc w:val="both"/>
      </w:pPr>
      <w:r w:rsidRPr="00757F24">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8D0748" w:rsidRPr="00757F24" w:rsidRDefault="008D0748" w:rsidP="008D0748">
      <w:pPr>
        <w:pStyle w:val="49"/>
        <w:shd w:val="clear" w:color="auto" w:fill="auto"/>
        <w:spacing w:line="269" w:lineRule="exact"/>
        <w:ind w:left="320" w:right="40" w:firstLine="0"/>
        <w:jc w:val="both"/>
      </w:pPr>
      <w:r w:rsidRPr="00757F24">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8D0748" w:rsidRPr="00996399" w:rsidRDefault="008D0748" w:rsidP="008D0748">
      <w:pPr>
        <w:pStyle w:val="49"/>
        <w:shd w:val="clear" w:color="auto" w:fill="auto"/>
        <w:spacing w:line="269" w:lineRule="exact"/>
        <w:ind w:left="320" w:right="40" w:firstLine="0"/>
        <w:jc w:val="both"/>
      </w:pPr>
      <w:r w:rsidRPr="00757F24">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21.3 της παρούσας. Το πρωτόκολλο εγκρίνεται από το αρμόδιο αποφαινόμενο όργανο.</w:t>
      </w:r>
    </w:p>
    <w:p w:rsidR="00A87E30" w:rsidRDefault="00A87E30">
      <w:pPr>
        <w:pStyle w:val="102"/>
        <w:shd w:val="clear" w:color="auto" w:fill="auto"/>
        <w:spacing w:line="210" w:lineRule="exact"/>
        <w:ind w:left="320" w:firstLine="0"/>
      </w:pPr>
    </w:p>
    <w:p w:rsidR="00D02B0D" w:rsidRPr="00B87C07" w:rsidRDefault="002940D4">
      <w:pPr>
        <w:pStyle w:val="102"/>
        <w:shd w:val="clear" w:color="auto" w:fill="auto"/>
        <w:spacing w:line="210" w:lineRule="exact"/>
        <w:ind w:left="320" w:firstLine="0"/>
        <w:rPr>
          <w:rStyle w:val="2Char"/>
          <w:b/>
        </w:rPr>
      </w:pPr>
      <w:bookmarkStart w:id="84" w:name="_Toc518466235"/>
      <w:r w:rsidRPr="00B87C07">
        <w:rPr>
          <w:rStyle w:val="2Char"/>
          <w:b/>
        </w:rPr>
        <w:t>ΑΡΘΡΟ 2</w:t>
      </w:r>
      <w:r w:rsidR="001E08B1" w:rsidRPr="00B87C07">
        <w:rPr>
          <w:rStyle w:val="2Char"/>
          <w:b/>
        </w:rPr>
        <w:t>7</w:t>
      </w:r>
      <w:r w:rsidRPr="00B87C07">
        <w:rPr>
          <w:rStyle w:val="2Char"/>
          <w:b/>
        </w:rPr>
        <w:t xml:space="preserve"> : ΚΥΡΩΣΕΙΣ - ΔΙΟΙΚΗΤΙΚΕΣ ΠΡΟΣΦΥΓΕΣ</w:t>
      </w:r>
      <w:bookmarkEnd w:id="84"/>
    </w:p>
    <w:p w:rsidR="002941CA" w:rsidRDefault="002940D4">
      <w:pPr>
        <w:pStyle w:val="102"/>
        <w:shd w:val="clear" w:color="auto" w:fill="auto"/>
        <w:spacing w:line="210" w:lineRule="exact"/>
        <w:ind w:left="320" w:firstLine="0"/>
      </w:pPr>
      <w:r>
        <w:rPr>
          <w:rStyle w:val="10108"/>
        </w:rPr>
        <w:t xml:space="preserve">(Άρθρο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2941CA" w:rsidRDefault="002941CA">
      <w:pPr>
        <w:pStyle w:val="49"/>
        <w:shd w:val="clear" w:color="auto" w:fill="auto"/>
        <w:spacing w:after="83" w:line="200" w:lineRule="exact"/>
        <w:ind w:left="320" w:firstLine="0"/>
        <w:jc w:val="both"/>
      </w:pPr>
    </w:p>
    <w:p w:rsidR="00371FD2" w:rsidRDefault="001E08B1" w:rsidP="00371FD2">
      <w:pPr>
        <w:pStyle w:val="49"/>
        <w:shd w:val="clear" w:color="auto" w:fill="auto"/>
        <w:tabs>
          <w:tab w:val="left" w:pos="810"/>
        </w:tabs>
        <w:spacing w:after="115" w:line="269" w:lineRule="exact"/>
        <w:ind w:left="320" w:right="40" w:firstLine="0"/>
        <w:jc w:val="both"/>
      </w:pPr>
      <w:r w:rsidRPr="001E08B1">
        <w:rPr>
          <w:b/>
        </w:rPr>
        <w:t>27.4</w:t>
      </w:r>
      <w:r>
        <w:t xml:space="preserve"> </w:t>
      </w:r>
      <w:r w:rsidR="002940D4">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t xml:space="preserve">Αναθέτουσας </w:t>
      </w:r>
      <w:r w:rsidR="002940D4">
        <w:t xml:space="preserve">Αρχής, μέσα σε </w:t>
      </w:r>
      <w:r w:rsidR="002940D4">
        <w:lastRenderedPageBreak/>
        <w:t xml:space="preserve">ανατρεπτική προθεσμία τριάντα (30) ημερών από την ημερομηνία που έλαβε γνώση της σχετικής απόφασης. </w:t>
      </w:r>
      <w:bookmarkStart w:id="85" w:name="art205_b"/>
      <w:r w:rsidR="00371FD2">
        <w:t>Επί</w:t>
      </w:r>
      <w:bookmarkEnd w:id="85"/>
      <w:r w:rsidR="00371FD2">
        <w:t xml:space="preserve"> της προσφυγής, αποφασίζει το αρμοδίως αποφαινόμενο όργανο, ύστερα από γνωμοδότηση της επιτροπής παρακολούθησης και παραλαβής.</w:t>
      </w:r>
    </w:p>
    <w:p w:rsidR="002941CA" w:rsidRDefault="002940D4">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6" w:name="bookmark58"/>
      <w:bookmarkStart w:id="87" w:name="_Toc518466236"/>
      <w:r>
        <w:t>ΑΡΘΡΟ 2</w:t>
      </w:r>
      <w:r w:rsidR="001E08B1">
        <w:t>8</w:t>
      </w:r>
      <w:r>
        <w:t xml:space="preserve"> : ΥΠΟΧΡΕΩΣΕΙΣ ΑΝΑΔΟΧΟΥ</w:t>
      </w:r>
      <w:bookmarkEnd w:id="86"/>
      <w:bookmarkEnd w:id="87"/>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4"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5"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8" w:name="_Toc518466237"/>
      <w:bookmarkStart w:id="89" w:name="bookmark59"/>
      <w:r>
        <w:t>ΑΡΘΡΟ 2</w:t>
      </w:r>
      <w:r w:rsidR="001E08B1">
        <w:t>9</w:t>
      </w:r>
      <w:r>
        <w:t xml:space="preserve"> : ΧΡΗΜΑΤΟΔΟΤΗΣΗ ΤΗΣ ΣΥΜΒΑΣΗΣ- ΠΛΗΡΩΜΗ ΑΝΑΔΟΧΟΥ, ΦΟΡΟΙ, </w:t>
      </w:r>
      <w:r w:rsidR="001E08B1">
        <w:t xml:space="preserve"> Κ</w:t>
      </w:r>
      <w:r>
        <w:t>ΡΑΤΗΣΕΙΣ</w:t>
      </w:r>
      <w:bookmarkEnd w:id="88"/>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89"/>
    </w:p>
    <w:p w:rsidR="002941CA" w:rsidRDefault="00F72516">
      <w:pPr>
        <w:pStyle w:val="49"/>
        <w:shd w:val="clear" w:color="auto" w:fill="auto"/>
        <w:spacing w:line="269" w:lineRule="exact"/>
        <w:ind w:left="320" w:right="40" w:firstLine="0"/>
        <w:jc w:val="both"/>
      </w:pPr>
      <w:r>
        <w:t>Η προμήθεια</w:t>
      </w:r>
      <w:r w:rsidR="002940D4">
        <w:t xml:space="preserve"> χρηματοδοτείται από Πιστώσεις του Προϋπολογισμού </w:t>
      </w:r>
      <w:r w:rsidR="00E65FD4" w:rsidRPr="00A03553">
        <w:t>του</w:t>
      </w:r>
      <w:r w:rsidR="00E65FD4">
        <w:t xml:space="preserve"> Νοσοκομεί</w:t>
      </w:r>
      <w:r w:rsidR="00A03553">
        <w:t>ου</w:t>
      </w:r>
      <w:r w:rsidR="002940D4">
        <w:t xml:space="preserve"> (</w:t>
      </w:r>
      <w:r w:rsidR="002940D4" w:rsidRPr="00F45CED">
        <w:t xml:space="preserve">από τον ΚΑΕ </w:t>
      </w:r>
      <w:r w:rsidR="00A03553">
        <w:t>7127</w:t>
      </w:r>
      <w:r w:rsidR="002940D4" w:rsidRPr="00A03553">
        <w:t>).</w:t>
      </w:r>
    </w:p>
    <w:p w:rsidR="002941CA" w:rsidRDefault="00C368AC" w:rsidP="00C368AC">
      <w:pPr>
        <w:pStyle w:val="102"/>
        <w:shd w:val="clear" w:color="auto" w:fill="auto"/>
        <w:spacing w:line="269" w:lineRule="exact"/>
        <w:ind w:left="320" w:right="1060" w:firstLine="0"/>
      </w:pPr>
      <w:bookmarkStart w:id="90" w:name="bookmark60"/>
      <w:r>
        <w:t xml:space="preserve">29.2 </w:t>
      </w:r>
      <w:r w:rsidR="002940D4">
        <w:t>Φόροι - Κρατήσεις</w:t>
      </w:r>
      <w:bookmarkEnd w:id="90"/>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lastRenderedPageBreak/>
        <w:t>Κράτηση ύψους 0,06% υπέρ Α.Ε.Π.Π. σύμφωνα με το αρ. 350 παρ. 3 του Ν. 4412/2016</w:t>
      </w:r>
    </w:p>
    <w:p w:rsidR="002941CA" w:rsidRDefault="00F21844" w:rsidP="00B008D7">
      <w:pPr>
        <w:pStyle w:val="60"/>
        <w:numPr>
          <w:ilvl w:val="0"/>
          <w:numId w:val="15"/>
        </w:numPr>
        <w:shd w:val="clear" w:color="auto" w:fill="auto"/>
        <w:tabs>
          <w:tab w:val="left" w:pos="578"/>
        </w:tabs>
        <w:spacing w:after="0" w:line="264" w:lineRule="exact"/>
        <w:ind w:left="580" w:right="40"/>
        <w:jc w:val="both"/>
      </w:pPr>
      <w:r>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91"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91"/>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rsidP="003806E0">
      <w:pPr>
        <w:pStyle w:val="2"/>
        <w:ind w:left="284"/>
      </w:pPr>
      <w:bookmarkStart w:id="92" w:name="bookmark62"/>
      <w:bookmarkStart w:id="93" w:name="_Toc518466238"/>
      <w:r>
        <w:t>ΑΡΘΡΟ 30</w:t>
      </w:r>
      <w:r w:rsidR="002940D4">
        <w:t xml:space="preserve">: </w:t>
      </w:r>
      <w:r w:rsidR="00683C23">
        <w:t xml:space="preserve">ΤΡΟΠΟΠΟΙΗΣΗ - </w:t>
      </w:r>
      <w:r w:rsidR="002940D4">
        <w:t>ΚΑΤΑΓΓΕΛΙΑ ΤΗΣ ΣΥΜΒΑΣΗΣ</w:t>
      </w:r>
      <w:bookmarkEnd w:id="92"/>
      <w:bookmarkEnd w:id="93"/>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rPr>
          <w:lang w:val="en-US"/>
        </w:rPr>
      </w:pPr>
      <w:r>
        <w:t xml:space="preserve">Άγιος Νικόλαος, </w:t>
      </w:r>
      <w:r w:rsidR="00F07B5C">
        <w:t>4/7/2018</w:t>
      </w: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0C72D7">
        <w:trPr>
          <w:jc w:val="center"/>
        </w:trPr>
        <w:tc>
          <w:tcPr>
            <w:tcW w:w="2845" w:type="dxa"/>
          </w:tcPr>
          <w:p w:rsidR="000C72D7" w:rsidRPr="000C72D7" w:rsidRDefault="000C72D7" w:rsidP="00F07B5C">
            <w:pPr>
              <w:pStyle w:val="ecxmsonormal"/>
              <w:spacing w:after="200" w:line="360" w:lineRule="auto"/>
              <w:jc w:val="both"/>
              <w:rPr>
                <w:rFonts w:ascii="Calibri" w:hAnsi="Calibri"/>
                <w:sz w:val="20"/>
                <w:szCs w:val="20"/>
              </w:rPr>
            </w:pPr>
            <w:bookmarkStart w:id="94" w:name="bookmark63"/>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F07B5C" w:rsidRPr="000A160A" w:rsidTr="000C72D7">
        <w:trPr>
          <w:jc w:val="center"/>
        </w:trPr>
        <w:tc>
          <w:tcPr>
            <w:tcW w:w="2845" w:type="dxa"/>
          </w:tcPr>
          <w:p w:rsidR="00F07B5C" w:rsidRPr="00F64EF3" w:rsidRDefault="00F07B5C" w:rsidP="00F64EF3">
            <w:pPr>
              <w:pStyle w:val="ecxmsonormal"/>
              <w:spacing w:after="200" w:line="360" w:lineRule="auto"/>
              <w:jc w:val="both"/>
              <w:rPr>
                <w:rFonts w:ascii="Calibri" w:hAnsi="Calibri"/>
                <w:sz w:val="20"/>
                <w:szCs w:val="20"/>
              </w:rPr>
            </w:pPr>
          </w:p>
        </w:tc>
        <w:tc>
          <w:tcPr>
            <w:tcW w:w="2834" w:type="dxa"/>
          </w:tcPr>
          <w:p w:rsidR="00F07B5C" w:rsidRPr="000C72D7" w:rsidRDefault="00F07B5C" w:rsidP="00F72516">
            <w:pPr>
              <w:pStyle w:val="ecxmsonormal"/>
              <w:spacing w:after="200" w:line="360" w:lineRule="auto"/>
              <w:jc w:val="both"/>
              <w:rPr>
                <w:rFonts w:ascii="Calibri" w:hAnsi="Calibri"/>
                <w:sz w:val="20"/>
                <w:szCs w:val="20"/>
              </w:rPr>
            </w:pPr>
          </w:p>
        </w:tc>
        <w:tc>
          <w:tcPr>
            <w:tcW w:w="2844" w:type="dxa"/>
          </w:tcPr>
          <w:p w:rsidR="00F07B5C" w:rsidRDefault="00F07B5C" w:rsidP="005F71D0">
            <w:pPr>
              <w:pStyle w:val="ecxmsonormal"/>
              <w:spacing w:after="200" w:line="360" w:lineRule="auto"/>
              <w:jc w:val="both"/>
              <w:rPr>
                <w:rFonts w:ascii="Calibri" w:hAnsi="Calibri"/>
                <w:sz w:val="20"/>
                <w:szCs w:val="20"/>
              </w:rPr>
            </w:pPr>
          </w:p>
        </w:tc>
        <w:tc>
          <w:tcPr>
            <w:tcW w:w="2783" w:type="dxa"/>
          </w:tcPr>
          <w:p w:rsidR="00F07B5C" w:rsidRPr="000C72D7" w:rsidRDefault="00F07B5C" w:rsidP="005F71D0">
            <w:pPr>
              <w:pStyle w:val="ecxmsonormal"/>
              <w:spacing w:after="200" w:line="360" w:lineRule="auto"/>
              <w:jc w:val="both"/>
              <w:rPr>
                <w:rFonts w:ascii="Calibri" w:hAnsi="Calibri"/>
                <w:sz w:val="20"/>
                <w:szCs w:val="20"/>
              </w:rPr>
            </w:pPr>
          </w:p>
        </w:tc>
      </w:tr>
      <w:tr w:rsidR="00F07B5C" w:rsidRPr="000A160A" w:rsidTr="000C72D7">
        <w:trPr>
          <w:jc w:val="center"/>
        </w:trPr>
        <w:tc>
          <w:tcPr>
            <w:tcW w:w="2845" w:type="dxa"/>
          </w:tcPr>
          <w:p w:rsidR="00F07B5C" w:rsidRPr="00F64EF3" w:rsidRDefault="00F07B5C" w:rsidP="00F64EF3">
            <w:pPr>
              <w:pStyle w:val="ecxmsonormal"/>
              <w:spacing w:after="200" w:line="360" w:lineRule="auto"/>
              <w:jc w:val="both"/>
              <w:rPr>
                <w:rFonts w:ascii="Calibri" w:hAnsi="Calibri"/>
                <w:sz w:val="20"/>
                <w:szCs w:val="20"/>
              </w:rPr>
            </w:pPr>
          </w:p>
        </w:tc>
        <w:tc>
          <w:tcPr>
            <w:tcW w:w="2834" w:type="dxa"/>
          </w:tcPr>
          <w:p w:rsidR="00F07B5C" w:rsidRDefault="00F07B5C" w:rsidP="005F71D0">
            <w:pPr>
              <w:pStyle w:val="ecxmsonormal"/>
              <w:spacing w:after="200" w:line="360" w:lineRule="auto"/>
              <w:jc w:val="both"/>
              <w:rPr>
                <w:rFonts w:ascii="Calibri" w:hAnsi="Calibri"/>
                <w:sz w:val="20"/>
                <w:szCs w:val="20"/>
              </w:rPr>
            </w:pPr>
          </w:p>
        </w:tc>
        <w:tc>
          <w:tcPr>
            <w:tcW w:w="2844" w:type="dxa"/>
          </w:tcPr>
          <w:p w:rsidR="00F07B5C" w:rsidRDefault="00F07B5C" w:rsidP="005F71D0">
            <w:pPr>
              <w:pStyle w:val="ecxmsonormal"/>
              <w:spacing w:after="200" w:line="360" w:lineRule="auto"/>
              <w:jc w:val="both"/>
              <w:rPr>
                <w:rFonts w:ascii="Calibri" w:hAnsi="Calibri"/>
                <w:sz w:val="20"/>
                <w:szCs w:val="20"/>
              </w:rPr>
            </w:pPr>
          </w:p>
        </w:tc>
        <w:tc>
          <w:tcPr>
            <w:tcW w:w="2783" w:type="dxa"/>
          </w:tcPr>
          <w:p w:rsidR="00F07B5C" w:rsidRPr="000C72D7" w:rsidRDefault="00F07B5C" w:rsidP="005F71D0">
            <w:pPr>
              <w:pStyle w:val="ecxmsonormal"/>
              <w:spacing w:after="200" w:line="360" w:lineRule="auto"/>
              <w:jc w:val="both"/>
              <w:rPr>
                <w:rFonts w:ascii="Calibri" w:hAnsi="Calibri"/>
                <w:sz w:val="20"/>
                <w:szCs w:val="20"/>
              </w:rPr>
            </w:pPr>
          </w:p>
        </w:tc>
      </w:tr>
      <w:tr w:rsidR="00F07B5C" w:rsidRPr="000A160A" w:rsidTr="000C72D7">
        <w:trPr>
          <w:jc w:val="center"/>
        </w:trPr>
        <w:tc>
          <w:tcPr>
            <w:tcW w:w="2845" w:type="dxa"/>
          </w:tcPr>
          <w:p w:rsidR="00F07B5C" w:rsidRPr="00F64EF3" w:rsidRDefault="00F07B5C" w:rsidP="00F64EF3">
            <w:pPr>
              <w:pStyle w:val="ecxmsonormal"/>
              <w:spacing w:after="200" w:line="360" w:lineRule="auto"/>
              <w:jc w:val="both"/>
              <w:rPr>
                <w:rFonts w:ascii="Calibri" w:hAnsi="Calibri"/>
                <w:sz w:val="20"/>
                <w:szCs w:val="20"/>
              </w:rPr>
            </w:pPr>
          </w:p>
        </w:tc>
        <w:tc>
          <w:tcPr>
            <w:tcW w:w="2834" w:type="dxa"/>
          </w:tcPr>
          <w:p w:rsidR="00F07B5C" w:rsidRPr="000C72D7" w:rsidRDefault="00F07B5C" w:rsidP="005F71D0">
            <w:pPr>
              <w:pStyle w:val="ecxmsonormal"/>
              <w:spacing w:after="200" w:line="360" w:lineRule="auto"/>
              <w:jc w:val="both"/>
              <w:rPr>
                <w:rFonts w:ascii="Calibri" w:hAnsi="Calibri"/>
                <w:sz w:val="20"/>
                <w:szCs w:val="20"/>
              </w:rPr>
            </w:pPr>
          </w:p>
        </w:tc>
        <w:tc>
          <w:tcPr>
            <w:tcW w:w="2844" w:type="dxa"/>
          </w:tcPr>
          <w:p w:rsidR="00F07B5C" w:rsidRPr="000C72D7" w:rsidRDefault="00F07B5C" w:rsidP="005F71D0">
            <w:pPr>
              <w:pStyle w:val="ecxmsonormal"/>
              <w:spacing w:after="200" w:line="360" w:lineRule="auto"/>
              <w:jc w:val="both"/>
              <w:rPr>
                <w:rFonts w:ascii="Calibri" w:hAnsi="Calibri"/>
                <w:sz w:val="20"/>
                <w:szCs w:val="20"/>
              </w:rPr>
            </w:pPr>
          </w:p>
        </w:tc>
        <w:tc>
          <w:tcPr>
            <w:tcW w:w="2783" w:type="dxa"/>
          </w:tcPr>
          <w:p w:rsidR="00F07B5C" w:rsidRPr="000C72D7" w:rsidRDefault="00F07B5C" w:rsidP="005F71D0">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p w:rsidR="009858E0" w:rsidRDefault="009858E0">
      <w:pPr>
        <w:rPr>
          <w:rStyle w:val="107"/>
          <w:rFonts w:asciiTheme="majorHAnsi" w:eastAsiaTheme="majorEastAsia" w:hAnsiTheme="majorHAnsi" w:cstheme="majorBidi"/>
          <w:b/>
          <w:bCs/>
          <w:color w:val="auto"/>
          <w:sz w:val="28"/>
        </w:rPr>
      </w:pPr>
      <w:bookmarkStart w:id="95" w:name="bookmark65"/>
      <w:bookmarkEnd w:id="94"/>
      <w:r>
        <w:rPr>
          <w:rStyle w:val="107"/>
          <w:rFonts w:asciiTheme="majorHAnsi" w:eastAsiaTheme="majorEastAsia" w:hAnsiTheme="majorHAnsi" w:cstheme="majorBidi"/>
          <w:sz w:val="28"/>
        </w:rPr>
        <w:br w:type="page"/>
      </w:r>
    </w:p>
    <w:p w:rsidR="002941CA" w:rsidRPr="00DF4D7E" w:rsidRDefault="002940D4" w:rsidP="00DF4D7E">
      <w:pPr>
        <w:pStyle w:val="1"/>
      </w:pPr>
      <w:bookmarkStart w:id="96" w:name="_Toc518466239"/>
      <w:r w:rsidRPr="00DF4D7E">
        <w:rPr>
          <w:rStyle w:val="107"/>
          <w:rFonts w:asciiTheme="majorHAnsi" w:eastAsiaTheme="majorEastAsia" w:hAnsiTheme="majorHAnsi" w:cstheme="majorBidi"/>
          <w:sz w:val="28"/>
        </w:rPr>
        <w:lastRenderedPageBreak/>
        <w:t>ΠΑΡΑΡΤΗΜΑ Β'</w:t>
      </w:r>
      <w:bookmarkEnd w:id="95"/>
      <w:r w:rsidR="00D02B0D">
        <w:rPr>
          <w:rStyle w:val="107"/>
          <w:rFonts w:asciiTheme="majorHAnsi" w:eastAsiaTheme="majorEastAsia" w:hAnsiTheme="majorHAnsi" w:cstheme="majorBidi"/>
          <w:sz w:val="28"/>
        </w:rPr>
        <w:t xml:space="preserve"> - </w:t>
      </w:r>
      <w:bookmarkStart w:id="97"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6"/>
      <w:bookmarkEnd w:id="97"/>
    </w:p>
    <w:p w:rsidR="00B34CA1" w:rsidRDefault="00B34CA1">
      <w:pPr>
        <w:rPr>
          <w:rStyle w:val="108"/>
          <w:b/>
          <w:bCs/>
        </w:rPr>
      </w:pPr>
      <w:bookmarkStart w:id="98" w:name="bookmark71"/>
    </w:p>
    <w:p w:rsidR="009858E0" w:rsidRPr="002D0D4B" w:rsidRDefault="009858E0" w:rsidP="009858E0">
      <w:pPr>
        <w:pStyle w:val="aff4"/>
        <w:tabs>
          <w:tab w:val="left" w:pos="356"/>
        </w:tabs>
        <w:spacing w:line="264" w:lineRule="exact"/>
        <w:ind w:right="380"/>
        <w:rPr>
          <w:rFonts w:asciiTheme="minorHAnsi" w:hAnsiTheme="minorHAnsi"/>
          <w:b/>
          <w:sz w:val="20"/>
          <w:szCs w:val="20"/>
          <w:u w:val="single"/>
        </w:rPr>
      </w:pPr>
      <w:r w:rsidRPr="002D0D4B">
        <w:rPr>
          <w:rFonts w:asciiTheme="minorHAnsi" w:hAnsiTheme="minorHAnsi"/>
          <w:b/>
          <w:sz w:val="20"/>
          <w:szCs w:val="20"/>
          <w:u w:val="single"/>
        </w:rPr>
        <w:t>ΤΕΧΝΙΚΕΣ ΠΡΟΔΙΑΓΡΑΦΕΣ ΑΝΟΙΚΤΗΣ ΘΕΡΜΟΚΟΙΤΙΔΑΣ- ΚΛΙΝΗΣ ΑΝΑΝΗΨΗΣ ΝΕΟΓΝΩΝ</w:t>
      </w:r>
    </w:p>
    <w:p w:rsidR="009858E0" w:rsidRPr="008D4D44" w:rsidRDefault="009858E0" w:rsidP="009858E0">
      <w:pPr>
        <w:rPr>
          <w:rFonts w:asciiTheme="minorHAnsi" w:hAnsiTheme="minorHAnsi" w:cs="Arial"/>
          <w:sz w:val="20"/>
          <w:szCs w:val="20"/>
        </w:rPr>
      </w:pPr>
      <w:r w:rsidRPr="008D4D44">
        <w:rPr>
          <w:rFonts w:asciiTheme="minorHAnsi" w:hAnsiTheme="minorHAnsi" w:cs="Arial"/>
          <w:sz w:val="20"/>
          <w:szCs w:val="20"/>
        </w:rPr>
        <w:t xml:space="preserve">Η Θερμοκοιτίδα ανάνηψης νεογνών να είναι ανοικτή, τελευταίας τεχνολογίας (να αναφερθεί ή ημερομηνία πρώτης κυκλοφορίας τού Μοντέλου που να μη ξεπερνά την επταετία) και να πληροί όλους τους διεθνείς κανονισμούς ασφαλείας και υγιεινής. Επίσης να λειτουργεί με τάση δικτύου 220 </w:t>
      </w:r>
      <w:r w:rsidRPr="008D4D44">
        <w:rPr>
          <w:rFonts w:asciiTheme="minorHAnsi" w:hAnsiTheme="minorHAnsi" w:cs="Arial"/>
          <w:sz w:val="20"/>
          <w:szCs w:val="20"/>
          <w:lang w:val="en-US"/>
        </w:rPr>
        <w:t>V</w:t>
      </w:r>
      <w:r w:rsidRPr="008D4D44">
        <w:rPr>
          <w:rFonts w:asciiTheme="minorHAnsi" w:hAnsiTheme="minorHAnsi" w:cs="Arial"/>
          <w:sz w:val="20"/>
          <w:szCs w:val="20"/>
        </w:rPr>
        <w:t>/50-60</w:t>
      </w:r>
      <w:r w:rsidRPr="008D4D44">
        <w:rPr>
          <w:rFonts w:asciiTheme="minorHAnsi" w:hAnsiTheme="minorHAnsi" w:cs="Arial"/>
          <w:sz w:val="20"/>
          <w:szCs w:val="20"/>
          <w:lang w:val="en-US"/>
        </w:rPr>
        <w:t>Hz</w:t>
      </w:r>
      <w:r w:rsidRPr="008D4D44">
        <w:rPr>
          <w:rFonts w:asciiTheme="minorHAnsi" w:hAnsiTheme="minorHAnsi" w:cs="Arial"/>
          <w:sz w:val="20"/>
          <w:szCs w:val="20"/>
        </w:rPr>
        <w:t xml:space="preserve"> με ρευματολήπτη τύπου «σούκο».</w:t>
      </w: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 xml:space="preserve">Να είναι τροχήλατη με ειδικό ντουλάπι κάτω απο την κλίνη,  στέρεας κατασκευής με 4 αντιστατικούς τροχούς και σύστημα πέδησης. </w:t>
      </w:r>
    </w:p>
    <w:p w:rsidR="009858E0" w:rsidRPr="008D4D44" w:rsidRDefault="009858E0" w:rsidP="009858E0">
      <w:pPr>
        <w:pStyle w:val="aff4"/>
        <w:ind w:left="295"/>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έχει σχεδιαστεί ειδικά για να καλύπτει ανάγκες για σταθεροποίηση της ζωτικής κατάστασης των νεογνών, καταστάσεις ανάνηψης και έκτακτης ανάγκης.</w:t>
      </w:r>
    </w:p>
    <w:p w:rsidR="009858E0" w:rsidRPr="008D4D44" w:rsidRDefault="009858E0" w:rsidP="009858E0">
      <w:pPr>
        <w:pStyle w:val="aff4"/>
        <w:ind w:left="295"/>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διαθέτει θερμαντικό σώμα ισχύος  και να διαθέτει κλίμακα  εξόδου  θερμαντήρα ρυθμιζόμενη από 0-100% περίπου. Η μονάδα θέρμανσης να διαθέτει έναν παραβολικό ανακλαστήρα ή ανάλογη διάταξη ώστε να παρέχει ομοιόμορφα κατανεμημένη θερμότητα σε όλη  την επιφάνεια του στρώματος. Η μονάδα θερμότητας να μπορεί να περιστραφεί περίπου 90 μοίρες προς οποιαδήποτε κατεύθυνση (αριστερά/δεξιά) για τη διευκόλυνση διαδικασιών όπως ακτινογραφίες, χωρίς να διακοπεί η διαδικασία θέρμανσης.</w:t>
      </w:r>
    </w:p>
    <w:p w:rsidR="009858E0" w:rsidRPr="008D4D44" w:rsidRDefault="009858E0" w:rsidP="009858E0">
      <w:pPr>
        <w:pStyle w:val="aff4"/>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ind w:left="295"/>
        <w:jc w:val="both"/>
        <w:rPr>
          <w:rFonts w:asciiTheme="minorHAnsi" w:hAnsiTheme="minorHAnsi" w:cs="Arial"/>
          <w:sz w:val="20"/>
          <w:szCs w:val="20"/>
        </w:rPr>
      </w:pPr>
      <w:r w:rsidRPr="008D4D44">
        <w:rPr>
          <w:rFonts w:asciiTheme="minorHAnsi" w:hAnsiTheme="minorHAnsi" w:cs="Arial"/>
          <w:sz w:val="20"/>
          <w:szCs w:val="20"/>
        </w:rPr>
        <w:t>Η θερμοκρασία του βρέφους να μετράται από  αισθητήρα  δέρματος και να απεικονίζεται συνεχώς στην LED Οθόνη,  ώστε να επιβεβαιώνεται η θερμοκρασία του βρέφους συνεχώς.</w:t>
      </w:r>
    </w:p>
    <w:p w:rsidR="009858E0" w:rsidRPr="008D4D44" w:rsidRDefault="009858E0" w:rsidP="009858E0">
      <w:pPr>
        <w:pStyle w:val="aff4"/>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 xml:space="preserve">Η κλίνη του νεογνού να παίρνει κλίσεις  και να διαθέτει στρωματάκι.   </w:t>
      </w:r>
    </w:p>
    <w:p w:rsidR="009858E0" w:rsidRPr="008D4D44" w:rsidRDefault="009858E0" w:rsidP="009858E0">
      <w:pPr>
        <w:pStyle w:val="aff4"/>
        <w:ind w:left="295"/>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Τα πλευρικά προστατευτικά τοιχώματα να είναι από διαφανές υλικό ικανού πάχους, πτυσσόμενα και τα τρία εξ αυτών να μπορούν να πέφτουν προς τα κάτω ώστε να μη δυσχεραίνονται οι διάφορες εργασίες στο νεογνό.</w:t>
      </w:r>
    </w:p>
    <w:p w:rsidR="009858E0" w:rsidRPr="008D4D44" w:rsidRDefault="009858E0" w:rsidP="009858E0">
      <w:pPr>
        <w:pStyle w:val="aff4"/>
        <w:ind w:left="360"/>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υπάρχει ψηφιακή ένδειξη της πραγματικής θερμοκρασίας δέρματος του νεογνού, με εύρος μέτρησης από 30-42 °</w:t>
      </w:r>
      <w:r w:rsidRPr="008D4D44">
        <w:rPr>
          <w:rFonts w:asciiTheme="minorHAnsi" w:hAnsiTheme="minorHAnsi" w:cs="Arial"/>
          <w:sz w:val="20"/>
          <w:szCs w:val="20"/>
          <w:lang w:val="en-US"/>
        </w:rPr>
        <w:t>C</w:t>
      </w:r>
      <w:r w:rsidRPr="008D4D44">
        <w:rPr>
          <w:rFonts w:asciiTheme="minorHAnsi" w:hAnsiTheme="minorHAnsi" w:cs="Arial"/>
          <w:sz w:val="20"/>
          <w:szCs w:val="20"/>
        </w:rPr>
        <w:t xml:space="preserve"> περίπου και επιθυμητής θερμοκρασίας δέρματος με  εύρος 34-38 ° </w:t>
      </w:r>
      <w:r w:rsidRPr="008D4D44">
        <w:rPr>
          <w:rFonts w:asciiTheme="minorHAnsi" w:hAnsiTheme="minorHAnsi" w:cs="Arial"/>
          <w:sz w:val="20"/>
          <w:szCs w:val="20"/>
          <w:lang w:val="en-US"/>
        </w:rPr>
        <w:t>C</w:t>
      </w:r>
      <w:r w:rsidRPr="008D4D44">
        <w:rPr>
          <w:rFonts w:asciiTheme="minorHAnsi" w:hAnsiTheme="minorHAnsi" w:cs="Arial"/>
          <w:sz w:val="20"/>
          <w:szCs w:val="20"/>
        </w:rPr>
        <w:t>.</w:t>
      </w:r>
    </w:p>
    <w:p w:rsidR="009858E0" w:rsidRPr="008D4D44" w:rsidRDefault="009858E0" w:rsidP="009858E0">
      <w:pPr>
        <w:pStyle w:val="aff4"/>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φέρει ενσωματωμένο φωτιστικό σώμα  με ικανοποιητικό  φωτισμό του νεογνού κατά τη διάρκεια των χειρισμών θεραπείας.</w:t>
      </w:r>
    </w:p>
    <w:p w:rsidR="009858E0" w:rsidRPr="008D4D44" w:rsidRDefault="009858E0" w:rsidP="009858E0">
      <w:pPr>
        <w:pStyle w:val="aff4"/>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ind w:left="295"/>
        <w:jc w:val="both"/>
        <w:rPr>
          <w:rFonts w:asciiTheme="minorHAnsi" w:hAnsiTheme="minorHAnsi" w:cs="Arial"/>
          <w:sz w:val="20"/>
          <w:szCs w:val="20"/>
        </w:rPr>
      </w:pPr>
      <w:r w:rsidRPr="008D4D44">
        <w:rPr>
          <w:rFonts w:asciiTheme="minorHAnsi" w:hAnsiTheme="minorHAnsi" w:cs="Arial"/>
          <w:sz w:val="20"/>
          <w:szCs w:val="20"/>
        </w:rPr>
        <w:t>Να έχει ειδικά οπτικοακουστικά συστήματα συναγερμού (</w:t>
      </w:r>
      <w:r w:rsidRPr="008D4D44">
        <w:rPr>
          <w:rFonts w:asciiTheme="minorHAnsi" w:hAnsiTheme="minorHAnsi" w:cs="Arial"/>
          <w:sz w:val="20"/>
          <w:szCs w:val="20"/>
          <w:lang w:val="en-US"/>
        </w:rPr>
        <w:t>alarm</w:t>
      </w:r>
      <w:r w:rsidRPr="008D4D44">
        <w:rPr>
          <w:rFonts w:asciiTheme="minorHAnsi" w:hAnsiTheme="minorHAnsi" w:cs="Arial"/>
          <w:sz w:val="20"/>
          <w:szCs w:val="20"/>
        </w:rPr>
        <w:t>) για: υψηλή/χαμηλή θερμοκρασία από την ρυθμιζόμενη, πρόβλημα αισθητήρα, αστοχία της θερμοκοιτίδας, αστοχία ηλεκτρικής παροχής, απόκλιση της θερμοκρασίας δέρματος του νεογνού κατά ±0,5°</w:t>
      </w:r>
      <w:r w:rsidRPr="008D4D44">
        <w:rPr>
          <w:rFonts w:asciiTheme="minorHAnsi" w:hAnsiTheme="minorHAnsi" w:cs="Arial"/>
          <w:sz w:val="20"/>
          <w:szCs w:val="20"/>
          <w:lang w:val="en-US"/>
        </w:rPr>
        <w:t>C</w:t>
      </w:r>
      <w:r w:rsidRPr="008D4D44">
        <w:rPr>
          <w:rFonts w:asciiTheme="minorHAnsi" w:hAnsiTheme="minorHAnsi" w:cs="Arial"/>
          <w:sz w:val="20"/>
          <w:szCs w:val="20"/>
        </w:rPr>
        <w:t xml:space="preserve"> περίπου από την επιθυμητή (</w:t>
      </w:r>
      <w:r w:rsidRPr="008D4D44">
        <w:rPr>
          <w:rFonts w:asciiTheme="minorHAnsi" w:hAnsiTheme="minorHAnsi" w:cs="Arial"/>
          <w:sz w:val="20"/>
          <w:szCs w:val="20"/>
          <w:lang w:val="en-US"/>
        </w:rPr>
        <w:t>set</w:t>
      </w:r>
      <w:r w:rsidRPr="008D4D44">
        <w:rPr>
          <w:rFonts w:asciiTheme="minorHAnsi" w:hAnsiTheme="minorHAnsi" w:cs="Arial"/>
          <w:sz w:val="20"/>
          <w:szCs w:val="20"/>
        </w:rPr>
        <w:t xml:space="preserve"> </w:t>
      </w:r>
      <w:r w:rsidRPr="008D4D44">
        <w:rPr>
          <w:rFonts w:asciiTheme="minorHAnsi" w:hAnsiTheme="minorHAnsi" w:cs="Arial"/>
          <w:sz w:val="20"/>
          <w:szCs w:val="20"/>
          <w:lang w:val="en-US"/>
        </w:rPr>
        <w:t>point</w:t>
      </w:r>
      <w:r w:rsidRPr="008D4D44">
        <w:rPr>
          <w:rFonts w:asciiTheme="minorHAnsi" w:hAnsiTheme="minorHAnsi" w:cs="Arial"/>
          <w:sz w:val="20"/>
          <w:szCs w:val="20"/>
        </w:rPr>
        <w:t>).</w:t>
      </w:r>
    </w:p>
    <w:p w:rsidR="009858E0" w:rsidRPr="008D4D44" w:rsidRDefault="009858E0" w:rsidP="009858E0">
      <w:pPr>
        <w:pStyle w:val="aff4"/>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συνοδεύεται από πλήρη εξοπλισμό ανάνηψης με μίκτη Ο2/Αέρα  κλίμακας 21%-100%, ροόμετρο Ο2 με κλίμακα από 0-15</w:t>
      </w:r>
      <w:r w:rsidRPr="008D4D44">
        <w:rPr>
          <w:rFonts w:asciiTheme="minorHAnsi" w:hAnsiTheme="minorHAnsi" w:cs="Arial"/>
          <w:sz w:val="20"/>
          <w:szCs w:val="20"/>
          <w:lang w:val="en-US"/>
        </w:rPr>
        <w:t>l</w:t>
      </w:r>
      <w:r w:rsidRPr="008D4D44">
        <w:rPr>
          <w:rFonts w:asciiTheme="minorHAnsi" w:hAnsiTheme="minorHAnsi" w:cs="Arial"/>
          <w:sz w:val="20"/>
          <w:szCs w:val="20"/>
        </w:rPr>
        <w:t>/</w:t>
      </w:r>
      <w:r w:rsidRPr="008D4D44">
        <w:rPr>
          <w:rFonts w:asciiTheme="minorHAnsi" w:hAnsiTheme="minorHAnsi" w:cs="Arial"/>
          <w:sz w:val="20"/>
          <w:szCs w:val="20"/>
          <w:lang w:val="en-US"/>
        </w:rPr>
        <w:t>min</w:t>
      </w:r>
      <w:r w:rsidRPr="008D4D44">
        <w:rPr>
          <w:rFonts w:asciiTheme="minorHAnsi" w:hAnsiTheme="minorHAnsi" w:cs="Arial"/>
          <w:sz w:val="20"/>
          <w:szCs w:val="20"/>
        </w:rPr>
        <w:t xml:space="preserve">, σύστημα θετικής ανάνηψης με  ρύθμιση ορίων κλίμακας πίεσης από 20-60 </w:t>
      </w:r>
      <w:r w:rsidRPr="008D4D44">
        <w:rPr>
          <w:rFonts w:asciiTheme="minorHAnsi" w:hAnsiTheme="minorHAnsi" w:cs="Arial"/>
          <w:sz w:val="20"/>
          <w:szCs w:val="20"/>
          <w:lang w:val="en-US"/>
        </w:rPr>
        <w:t>cmH</w:t>
      </w:r>
      <w:r w:rsidRPr="008D4D44">
        <w:rPr>
          <w:rFonts w:asciiTheme="minorHAnsi" w:hAnsiTheme="minorHAnsi" w:cs="Arial"/>
          <w:sz w:val="20"/>
          <w:szCs w:val="20"/>
        </w:rPr>
        <w:t xml:space="preserve">20 κατάλληλο για </w:t>
      </w:r>
      <w:r w:rsidRPr="008D4D44">
        <w:rPr>
          <w:rFonts w:asciiTheme="minorHAnsi" w:hAnsiTheme="minorHAnsi" w:cs="Arial"/>
          <w:sz w:val="20"/>
          <w:szCs w:val="20"/>
          <w:lang w:val="en-US"/>
        </w:rPr>
        <w:t>PIP</w:t>
      </w:r>
      <w:r w:rsidRPr="008D4D44">
        <w:rPr>
          <w:rFonts w:asciiTheme="minorHAnsi" w:hAnsiTheme="minorHAnsi" w:cs="Arial"/>
          <w:sz w:val="20"/>
          <w:szCs w:val="20"/>
        </w:rPr>
        <w:t xml:space="preserve"> </w:t>
      </w:r>
      <w:r w:rsidRPr="008D4D44">
        <w:rPr>
          <w:rFonts w:asciiTheme="minorHAnsi" w:hAnsiTheme="minorHAnsi" w:cs="Arial"/>
          <w:sz w:val="20"/>
          <w:szCs w:val="20"/>
          <w:lang w:val="en-US"/>
        </w:rPr>
        <w:t>PEEP</w:t>
      </w:r>
      <w:r w:rsidRPr="008D4D44">
        <w:rPr>
          <w:rFonts w:asciiTheme="minorHAnsi" w:hAnsiTheme="minorHAnsi" w:cs="Arial"/>
          <w:sz w:val="20"/>
          <w:szCs w:val="20"/>
        </w:rPr>
        <w:t xml:space="preserve"> και </w:t>
      </w:r>
      <w:r w:rsidRPr="008D4D44">
        <w:rPr>
          <w:rFonts w:asciiTheme="minorHAnsi" w:hAnsiTheme="minorHAnsi" w:cs="Arial"/>
          <w:sz w:val="20"/>
          <w:szCs w:val="20"/>
          <w:lang w:val="en-US"/>
        </w:rPr>
        <w:t>Pmax</w:t>
      </w:r>
      <w:r w:rsidRPr="008D4D44">
        <w:rPr>
          <w:rFonts w:asciiTheme="minorHAnsi" w:hAnsiTheme="minorHAnsi" w:cs="Arial"/>
          <w:sz w:val="20"/>
          <w:szCs w:val="20"/>
        </w:rPr>
        <w:t xml:space="preserve"> με κύκλωμα ασθενούς, μάσκες μιας χρήσεως για  βρέφη και νεογνά κλπ.         </w:t>
      </w:r>
    </w:p>
    <w:p w:rsidR="009858E0" w:rsidRPr="008D4D44" w:rsidRDefault="009858E0" w:rsidP="009858E0">
      <w:pPr>
        <w:pStyle w:val="aff4"/>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 xml:space="preserve"> Να συνοδευεται απο μονάδα αναρρόφησης μεταβλητή από </w:t>
      </w:r>
      <w:r w:rsidRPr="008D4D44">
        <w:rPr>
          <w:rFonts w:asciiTheme="minorHAnsi" w:hAnsiTheme="minorHAnsi" w:cs="Arial"/>
          <w:sz w:val="20"/>
          <w:szCs w:val="20"/>
        </w:rPr>
        <w:br/>
        <w:t>0-200mm</w:t>
      </w:r>
      <w:r w:rsidRPr="008D4D44">
        <w:rPr>
          <w:rFonts w:asciiTheme="minorHAnsi" w:hAnsiTheme="minorHAnsi" w:cs="Arial"/>
          <w:sz w:val="20"/>
          <w:szCs w:val="20"/>
          <w:lang w:val="en-US"/>
        </w:rPr>
        <w:t>Hg</w:t>
      </w:r>
      <w:r w:rsidRPr="008D4D44">
        <w:rPr>
          <w:rFonts w:asciiTheme="minorHAnsi" w:hAnsiTheme="minorHAnsi" w:cs="Arial"/>
          <w:sz w:val="20"/>
          <w:szCs w:val="20"/>
        </w:rPr>
        <w:t xml:space="preserve"> περίπου με δοχείο αναρρόφησης χωρητικότητας  500</w:t>
      </w:r>
      <w:r w:rsidRPr="008D4D44">
        <w:rPr>
          <w:rFonts w:asciiTheme="minorHAnsi" w:hAnsiTheme="minorHAnsi" w:cs="Arial"/>
          <w:sz w:val="20"/>
          <w:szCs w:val="20"/>
          <w:lang w:val="en-US"/>
        </w:rPr>
        <w:t>ml</w:t>
      </w:r>
      <w:r w:rsidRPr="008D4D44">
        <w:rPr>
          <w:rFonts w:asciiTheme="minorHAnsi" w:hAnsiTheme="minorHAnsi" w:cs="Arial"/>
          <w:sz w:val="20"/>
          <w:szCs w:val="20"/>
        </w:rPr>
        <w:t xml:space="preserve"> τουλάχιστον.</w:t>
      </w:r>
    </w:p>
    <w:p w:rsidR="009858E0" w:rsidRPr="008D4D44" w:rsidRDefault="009858E0" w:rsidP="009858E0">
      <w:pPr>
        <w:pStyle w:val="aff4"/>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διαθέτει θέση για τοποθέτηση κασέτας για τη λήψη ακτινογραφιών.</w:t>
      </w:r>
    </w:p>
    <w:p w:rsidR="009858E0" w:rsidRPr="008D4D44" w:rsidRDefault="009858E0" w:rsidP="009858E0">
      <w:pPr>
        <w:pStyle w:val="aff4"/>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lang w:val="en-US"/>
        </w:rPr>
        <w:t>N</w:t>
      </w:r>
      <w:r w:rsidRPr="008D4D44">
        <w:rPr>
          <w:rFonts w:asciiTheme="minorHAnsi" w:hAnsiTheme="minorHAnsi" w:cs="Arial"/>
          <w:sz w:val="20"/>
          <w:szCs w:val="20"/>
        </w:rPr>
        <w:t xml:space="preserve">α διαθέτει δύο κάθετες ράγες (αριστερά και δεξιά της κλίνης) για την άμεση σύνδεση διαφόρων συσκευών και εξαρτημάτων, όπως στατό ορρού, συσκευή Φωτοθεραπείας, κλπ </w:t>
      </w:r>
    </w:p>
    <w:p w:rsidR="009858E0" w:rsidRPr="008D4D44" w:rsidRDefault="009858E0" w:rsidP="009858E0">
      <w:pPr>
        <w:pStyle w:val="aff4"/>
        <w:ind w:left="360"/>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 xml:space="preserve">Να προσφέρεται με ράφι για τοποθέτηση </w:t>
      </w:r>
      <w:r w:rsidRPr="008D4D44">
        <w:rPr>
          <w:rFonts w:asciiTheme="minorHAnsi" w:hAnsiTheme="minorHAnsi" w:cs="Arial"/>
          <w:sz w:val="20"/>
          <w:szCs w:val="20"/>
          <w:lang w:val="en-US"/>
        </w:rPr>
        <w:t>monitor</w:t>
      </w:r>
      <w:r w:rsidRPr="008D4D44">
        <w:rPr>
          <w:rFonts w:asciiTheme="minorHAnsi" w:hAnsiTheme="minorHAnsi" w:cs="Arial"/>
          <w:sz w:val="20"/>
          <w:szCs w:val="20"/>
        </w:rPr>
        <w:t>.</w:t>
      </w:r>
    </w:p>
    <w:p w:rsidR="009858E0" w:rsidRPr="008D4D44" w:rsidRDefault="009858E0" w:rsidP="009858E0">
      <w:pPr>
        <w:pStyle w:val="aff4"/>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lang w:val="en-US"/>
        </w:rPr>
        <w:t>N</w:t>
      </w:r>
      <w:r w:rsidRPr="008D4D44">
        <w:rPr>
          <w:rFonts w:asciiTheme="minorHAnsi" w:hAnsiTheme="minorHAnsi" w:cs="Arial"/>
          <w:sz w:val="20"/>
          <w:szCs w:val="20"/>
        </w:rPr>
        <w:t>α διαθέτει</w:t>
      </w:r>
      <w:r w:rsidRPr="008D4D44">
        <w:rPr>
          <w:rFonts w:asciiTheme="minorHAnsi" w:hAnsiTheme="minorHAnsi" w:cs="Arial"/>
          <w:sz w:val="20"/>
          <w:szCs w:val="20"/>
          <w:lang w:val="en-US"/>
        </w:rPr>
        <w:t> </w:t>
      </w:r>
      <w:r w:rsidRPr="008D4D44">
        <w:rPr>
          <w:rFonts w:asciiTheme="minorHAnsi" w:hAnsiTheme="minorHAnsi" w:cs="Arial"/>
          <w:sz w:val="20"/>
          <w:szCs w:val="20"/>
        </w:rPr>
        <w:t xml:space="preserve">χρονόμετρο από 0-60 λεπτά σε βήματα του ενός δευτερολέπτου, με </w:t>
      </w:r>
      <w:r w:rsidRPr="008D4D44">
        <w:rPr>
          <w:rFonts w:asciiTheme="minorHAnsi" w:hAnsiTheme="minorHAnsi" w:cs="Arial"/>
          <w:sz w:val="20"/>
          <w:szCs w:val="20"/>
          <w:lang w:val="en-US"/>
        </w:rPr>
        <w:t>APGAR </w:t>
      </w:r>
      <w:r w:rsidRPr="008D4D44">
        <w:rPr>
          <w:rFonts w:asciiTheme="minorHAnsi" w:hAnsiTheme="minorHAnsi" w:cs="Arial"/>
          <w:sz w:val="20"/>
          <w:szCs w:val="20"/>
        </w:rPr>
        <w:t xml:space="preserve">και </w:t>
      </w:r>
      <w:r w:rsidRPr="008D4D44">
        <w:rPr>
          <w:rFonts w:asciiTheme="minorHAnsi" w:hAnsiTheme="minorHAnsi" w:cs="Arial"/>
          <w:sz w:val="20"/>
          <w:szCs w:val="20"/>
          <w:lang w:val="en-US"/>
        </w:rPr>
        <w:t>CPR</w:t>
      </w:r>
      <w:r w:rsidRPr="008D4D44">
        <w:rPr>
          <w:rFonts w:asciiTheme="minorHAnsi" w:hAnsiTheme="minorHAnsi" w:cs="Arial"/>
          <w:sz w:val="20"/>
          <w:szCs w:val="20"/>
        </w:rPr>
        <w:t xml:space="preserve"> λειτουργία. </w:t>
      </w:r>
    </w:p>
    <w:p w:rsidR="009858E0" w:rsidRPr="008D4D44" w:rsidRDefault="009858E0" w:rsidP="009858E0">
      <w:pPr>
        <w:pStyle w:val="aff4"/>
        <w:ind w:left="295"/>
        <w:rPr>
          <w:rFonts w:asciiTheme="minorHAnsi" w:hAnsiTheme="minorHAnsi" w:cs="Arial"/>
          <w:sz w:val="20"/>
          <w:szCs w:val="20"/>
        </w:rPr>
      </w:pPr>
    </w:p>
    <w:p w:rsidR="009858E0" w:rsidRPr="008D4D44" w:rsidRDefault="009858E0" w:rsidP="009858E0">
      <w:pPr>
        <w:pStyle w:val="aff4"/>
        <w:numPr>
          <w:ilvl w:val="0"/>
          <w:numId w:val="2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προσφέρεται κατ' εκλογήν πλήρες σύστημα αυτόματης ηλεκτρονικής ζυγαριάς.</w:t>
      </w:r>
    </w:p>
    <w:p w:rsidR="00462E0B" w:rsidRDefault="00462E0B">
      <w:pPr>
        <w:rPr>
          <w:rStyle w:val="108"/>
          <w:b/>
          <w:bCs/>
        </w:rPr>
      </w:pPr>
    </w:p>
    <w:p w:rsidR="003E462C" w:rsidRPr="003E462C" w:rsidRDefault="003E462C" w:rsidP="00DF4D7E">
      <w:pPr>
        <w:pStyle w:val="1"/>
        <w:spacing w:before="0"/>
      </w:pPr>
      <w:bookmarkStart w:id="99" w:name="_Toc518466240"/>
      <w:r w:rsidRPr="003E462C">
        <w:lastRenderedPageBreak/>
        <w:t>ΠΑΡΑΡΤΗΜΑ Γ΄</w:t>
      </w:r>
      <w:r w:rsidR="00D02B0D">
        <w:t xml:space="preserve"> - </w:t>
      </w:r>
      <w:r w:rsidRPr="003E462C">
        <w:t>ΦΥΛΛΟ ΣΥΜΜΟΡΦΩΣΗΣ</w:t>
      </w:r>
      <w:bookmarkEnd w:id="99"/>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8"/>
        <w:gridCol w:w="1183"/>
        <w:gridCol w:w="1235"/>
        <w:gridCol w:w="1467"/>
      </w:tblGrid>
      <w:tr w:rsidR="003E462C" w:rsidRPr="00A61ED9"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3E462C" w:rsidRPr="00A61ED9"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r>
      <w:tr w:rsidR="003E462C" w:rsidRPr="00A61ED9"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r>
      <w:tr w:rsidR="003E462C" w:rsidRPr="00A61ED9"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A61ED9" w:rsidRDefault="003E462C" w:rsidP="00A65E33">
            <w:pPr>
              <w:spacing w:line="360" w:lineRule="auto"/>
              <w:jc w:val="center"/>
              <w:rPr>
                <w:rFonts w:asciiTheme="majorHAnsi" w:hAnsiTheme="majorHAnsi"/>
                <w:sz w:val="20"/>
                <w:szCs w:val="20"/>
              </w:rPr>
            </w:pPr>
            <w:r w:rsidRPr="00A61ED9">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3E462C" w:rsidRPr="00A61ED9" w:rsidRDefault="003E462C" w:rsidP="00A65E33">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3E462C" w:rsidRPr="00A61ED9" w:rsidRDefault="003E462C" w:rsidP="00A65E33">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A61ED9" w:rsidRDefault="003E462C" w:rsidP="00A65E33">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3E462C" w:rsidRPr="00A61ED9" w:rsidRDefault="003E462C" w:rsidP="00A65E33">
            <w:pPr>
              <w:spacing w:line="360" w:lineRule="auto"/>
              <w:rPr>
                <w:rFonts w:asciiTheme="majorHAnsi" w:hAnsiTheme="majorHAnsi"/>
                <w:sz w:val="20"/>
                <w:szCs w:val="20"/>
              </w:rPr>
            </w:pPr>
            <w:r w:rsidRPr="00A61ED9">
              <w:rPr>
                <w:rFonts w:asciiTheme="majorHAnsi" w:hAnsiTheme="majorHAnsi"/>
                <w:sz w:val="20"/>
                <w:szCs w:val="20"/>
              </w:rPr>
              <w:t> </w:t>
            </w:r>
          </w:p>
        </w:tc>
      </w:tr>
    </w:tbl>
    <w:p w:rsidR="007A7D4E" w:rsidRPr="00A61ED9" w:rsidRDefault="003E462C" w:rsidP="003E462C">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3E462C" w:rsidRPr="00A61ED9" w:rsidRDefault="003E462C" w:rsidP="003E462C">
      <w:pPr>
        <w:spacing w:line="360" w:lineRule="auto"/>
        <w:ind w:right="368"/>
        <w:jc w:val="both"/>
        <w:rPr>
          <w:rFonts w:asciiTheme="majorHAnsi" w:hAnsiTheme="majorHAnsi"/>
          <w:bCs/>
          <w:sz w:val="20"/>
          <w:szCs w:val="20"/>
        </w:rPr>
      </w:pPr>
      <w:r w:rsidRPr="00A61ED9">
        <w:rPr>
          <w:rFonts w:asciiTheme="majorHAnsi" w:hAnsiTheme="majorHAnsi"/>
          <w:bCs/>
          <w:sz w:val="20"/>
          <w:szCs w:val="20"/>
        </w:rPr>
        <w:t>(</w:t>
      </w:r>
      <w:r w:rsidR="007A7D4E" w:rsidRPr="00A61ED9">
        <w:rPr>
          <w:rFonts w:asciiTheme="majorHAnsi" w:hAnsiTheme="majorHAnsi"/>
          <w:bCs/>
          <w:sz w:val="20"/>
          <w:szCs w:val="20"/>
        </w:rPr>
        <w:t>Σε περίπτωση διαίρεσης της διαδικασίας σύναψης σύμβασης σε τμήματα, ε</w:t>
      </w:r>
      <w:r w:rsidRPr="00A61ED9">
        <w:rPr>
          <w:rFonts w:asciiTheme="majorHAnsi" w:hAnsiTheme="majorHAnsi"/>
          <w:bCs/>
          <w:sz w:val="20"/>
          <w:szCs w:val="20"/>
        </w:rPr>
        <w:t xml:space="preserve">φόσον υποβάλλεται προσφορά για </w:t>
      </w:r>
      <w:r w:rsidR="007A7D4E" w:rsidRPr="00A61ED9">
        <w:rPr>
          <w:rFonts w:asciiTheme="majorHAnsi" w:hAnsiTheme="majorHAnsi"/>
          <w:bCs/>
          <w:sz w:val="20"/>
          <w:szCs w:val="20"/>
        </w:rPr>
        <w:t>περισσότερα του ενός τμήματα</w:t>
      </w:r>
      <w:r w:rsidRPr="00A61ED9">
        <w:rPr>
          <w:rFonts w:asciiTheme="majorHAnsi" w:hAnsiTheme="majorHAnsi"/>
          <w:bCs/>
          <w:sz w:val="20"/>
          <w:szCs w:val="20"/>
        </w:rPr>
        <w:t>, συμπληρώνεται ένας πίνακας συμμόρφωσης και αναφέρονται οι απαιτήσεις των δύο τμημάτων σε συνεχή παράθεση).</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A61ED9" w:rsidRPr="00F26890" w:rsidRDefault="00A61ED9" w:rsidP="00A61ED9">
      <w:pPr>
        <w:pStyle w:val="1"/>
        <w:spacing w:before="0"/>
      </w:pPr>
      <w:bookmarkStart w:id="100" w:name="_Toc518466241"/>
      <w:r w:rsidRPr="00F26890">
        <w:lastRenderedPageBreak/>
        <w:t>ΠΑΡΑΡΤΗΜΑ Δ΄ ΤΥΠΟΠΟΙΗΜΕΝΟ ΕΝΤΥΠΟ ΥΠΕΥΘΥΝΗΣ ΔΗΛΩΣΗΣ (TEΥΔ)</w:t>
      </w:r>
      <w:bookmarkEnd w:id="100"/>
    </w:p>
    <w:p w:rsidR="00A61ED9" w:rsidRPr="00F26890" w:rsidRDefault="00A61ED9" w:rsidP="00A61ED9">
      <w:pPr>
        <w:jc w:val="center"/>
        <w:rPr>
          <w:rFonts w:asciiTheme="majorHAnsi" w:hAnsiTheme="majorHAnsi"/>
          <w:sz w:val="22"/>
          <w:szCs w:val="22"/>
        </w:rPr>
      </w:pPr>
      <w:r w:rsidRPr="00F26890">
        <w:rPr>
          <w:rFonts w:asciiTheme="majorHAnsi" w:hAnsiTheme="majorHAnsi"/>
          <w:b/>
          <w:bCs/>
          <w:sz w:val="22"/>
          <w:szCs w:val="22"/>
        </w:rPr>
        <w:t>[άρθρου 79 παρ. 4 ν. 4412/2016 (Α 147)]</w:t>
      </w:r>
    </w:p>
    <w:p w:rsidR="00A61ED9" w:rsidRPr="00F26890" w:rsidRDefault="00A61ED9" w:rsidP="00A61ED9">
      <w:pPr>
        <w:jc w:val="center"/>
        <w:rPr>
          <w:rFonts w:asciiTheme="majorHAnsi" w:hAnsiTheme="majorHAnsi"/>
          <w:sz w:val="22"/>
          <w:szCs w:val="22"/>
        </w:rPr>
      </w:pPr>
      <w:r w:rsidRPr="00F26890">
        <w:rPr>
          <w:rFonts w:asciiTheme="majorHAnsi" w:eastAsia="Calibri" w:hAnsiTheme="majorHAnsi"/>
          <w:b/>
          <w:bCs/>
          <w:color w:val="669900"/>
          <w:sz w:val="22"/>
          <w:szCs w:val="22"/>
          <w:u w:val="single"/>
        </w:rPr>
        <w:t xml:space="preserve"> </w:t>
      </w:r>
      <w:r w:rsidRPr="00F26890">
        <w:rPr>
          <w:rFonts w:asciiTheme="majorHAnsi" w:eastAsia="Calibri" w:hAnsiTheme="majorHAnsi"/>
          <w:b/>
          <w:bCs/>
          <w:color w:val="00000A"/>
          <w:sz w:val="22"/>
          <w:szCs w:val="22"/>
          <w:u w:val="single"/>
        </w:rPr>
        <w:t>για διαδικασίες σύναψης δημόσιας σύμβασης κάτω των ορίων των οδηγιών</w:t>
      </w:r>
    </w:p>
    <w:p w:rsidR="00A61ED9" w:rsidRPr="00F26890" w:rsidRDefault="00A61ED9" w:rsidP="00A61ED9">
      <w:pPr>
        <w:jc w:val="center"/>
        <w:rPr>
          <w:rFonts w:asciiTheme="majorHAnsi" w:hAnsiTheme="majorHAnsi"/>
          <w:sz w:val="22"/>
          <w:szCs w:val="22"/>
        </w:rPr>
      </w:pPr>
      <w:r w:rsidRPr="00F26890">
        <w:rPr>
          <w:rFonts w:asciiTheme="majorHAnsi" w:hAnsiTheme="majorHAnsi"/>
          <w:b/>
          <w:bCs/>
          <w:sz w:val="22"/>
          <w:szCs w:val="22"/>
          <w:u w:val="single"/>
        </w:rPr>
        <w:t>Μέρος Ι: Πληροφορίες σχετικά με την αναθέτουσα αρχή/αναθέτοντα φορέα</w:t>
      </w:r>
      <w:r w:rsidRPr="00F26890">
        <w:rPr>
          <w:rStyle w:val="1a"/>
          <w:rFonts w:asciiTheme="majorHAnsi" w:hAnsiTheme="majorHAnsi"/>
          <w:b/>
          <w:bCs/>
          <w:sz w:val="22"/>
          <w:szCs w:val="22"/>
          <w:u w:val="single"/>
        </w:rPr>
        <w:footnoteReference w:id="5"/>
      </w:r>
      <w:r w:rsidRPr="00F26890">
        <w:rPr>
          <w:rFonts w:asciiTheme="majorHAnsi" w:hAnsiTheme="majorHAnsi"/>
          <w:b/>
          <w:bCs/>
          <w:sz w:val="22"/>
          <w:szCs w:val="22"/>
          <w:u w:val="single"/>
        </w:rPr>
        <w:t xml:space="preserve">  και τη διαδικασία ανάθεσης</w:t>
      </w:r>
    </w:p>
    <w:p w:rsidR="00A61ED9" w:rsidRPr="00F26890"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sz w:val="22"/>
          <w:szCs w:val="22"/>
        </w:rPr>
      </w:pPr>
      <w:r w:rsidRPr="00F26890">
        <w:rPr>
          <w:rFonts w:asciiTheme="majorHAnsi" w:hAnsiTheme="maj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A61ED9" w:rsidRPr="00F26890" w:rsidTr="00B91D48">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A61ED9" w:rsidRPr="00F26890" w:rsidRDefault="00A61ED9" w:rsidP="00B91D48">
            <w:pPr>
              <w:rPr>
                <w:rFonts w:asciiTheme="majorHAnsi" w:hAnsiTheme="majorHAnsi"/>
              </w:rPr>
            </w:pPr>
            <w:r w:rsidRPr="00F26890">
              <w:rPr>
                <w:rFonts w:asciiTheme="majorHAnsi" w:hAnsiTheme="majorHAnsi"/>
                <w:b/>
                <w:bCs/>
                <w:sz w:val="22"/>
                <w:szCs w:val="22"/>
              </w:rPr>
              <w:t>: Ονομασία, διεύθυνση και στοιχεία επικοινωνίας της αναθέτουσας αρχής (αα)/ αναθέτοντα φορέα (αφ)</w:t>
            </w:r>
          </w:p>
          <w:p w:rsidR="00A61ED9" w:rsidRPr="00F26890" w:rsidRDefault="00A61ED9" w:rsidP="00B91D48">
            <w:pPr>
              <w:rPr>
                <w:rFonts w:asciiTheme="majorHAnsi" w:hAnsiTheme="majorHAnsi"/>
              </w:rPr>
            </w:pPr>
            <w:r w:rsidRPr="00F26890">
              <w:rPr>
                <w:rFonts w:asciiTheme="majorHAnsi" w:hAnsiTheme="majorHAnsi"/>
                <w:sz w:val="22"/>
                <w:szCs w:val="22"/>
              </w:rPr>
              <w:t>- Ονομασία: [Γ.Ν. ΛΑΣΙΘΙΟΥ- Γ.Ν.-Κ.Υ. ΝΕΑΠΟΛΕΩΣ «ΔΙΑΛΥΝΑΚΕΙΟ» ΟΡΓΑΝΙΚΗ ΜΟΝΑΔΑ ΤΗΣ ΕΔΡΑΣ-ΑΓΙΟΣ ΝΙΚΟΛΑΟΣ]</w:t>
            </w:r>
          </w:p>
          <w:p w:rsidR="00A61ED9" w:rsidRPr="00F26890" w:rsidRDefault="00A61ED9" w:rsidP="00B91D48">
            <w:pPr>
              <w:rPr>
                <w:rFonts w:asciiTheme="majorHAnsi" w:hAnsiTheme="majorHAnsi"/>
              </w:rPr>
            </w:pPr>
            <w:r w:rsidRPr="00F26890">
              <w:rPr>
                <w:rFonts w:asciiTheme="majorHAnsi" w:hAnsiTheme="majorHAnsi"/>
                <w:sz w:val="22"/>
                <w:szCs w:val="22"/>
              </w:rPr>
              <w:t>- Κωδικός  Αναθέτουσας Αρχής / Αναθέτοντα Φορέα ΚΗΜΔΗΣ : [99221888]</w:t>
            </w:r>
          </w:p>
          <w:p w:rsidR="00A61ED9" w:rsidRPr="00F26890" w:rsidRDefault="00A61ED9" w:rsidP="00B91D48">
            <w:pPr>
              <w:rPr>
                <w:rFonts w:asciiTheme="majorHAnsi" w:hAnsiTheme="majorHAnsi"/>
              </w:rPr>
            </w:pPr>
            <w:r w:rsidRPr="00F26890">
              <w:rPr>
                <w:rFonts w:asciiTheme="majorHAnsi" w:hAnsiTheme="majorHAnsi"/>
                <w:sz w:val="22"/>
                <w:szCs w:val="22"/>
              </w:rPr>
              <w:t>- Ταχυδρομική διεύθυνση / Πόλη / Ταχ. Κωδικός: [ΚΝΩΣΟΥ 2-4 / ΑΓΙΟΣ ΝΙΚΟΛΑΟΣ ΛΑΣΙΘΙΟΥ - 72100]</w:t>
            </w:r>
          </w:p>
          <w:p w:rsidR="00A61ED9" w:rsidRPr="00F26890" w:rsidRDefault="00A61ED9" w:rsidP="00B91D48">
            <w:pPr>
              <w:rPr>
                <w:rFonts w:asciiTheme="majorHAnsi" w:hAnsiTheme="majorHAnsi"/>
              </w:rPr>
            </w:pPr>
            <w:r w:rsidRPr="00F26890">
              <w:rPr>
                <w:rFonts w:asciiTheme="majorHAnsi" w:hAnsiTheme="majorHAnsi"/>
                <w:sz w:val="22"/>
                <w:szCs w:val="22"/>
              </w:rPr>
              <w:t xml:space="preserve">- Αρμόδιος για πληροφορίες: </w:t>
            </w:r>
            <w:r w:rsidR="009858E0">
              <w:rPr>
                <w:rFonts w:asciiTheme="majorHAnsi" w:hAnsiTheme="majorHAnsi"/>
                <w:sz w:val="22"/>
                <w:szCs w:val="22"/>
              </w:rPr>
              <w:t>Ευαγγελία Κοξαρά</w:t>
            </w:r>
          </w:p>
          <w:p w:rsidR="00A61ED9" w:rsidRPr="00F26890" w:rsidRDefault="00A61ED9" w:rsidP="00B91D48">
            <w:pPr>
              <w:rPr>
                <w:rFonts w:asciiTheme="majorHAnsi" w:hAnsiTheme="majorHAnsi"/>
              </w:rPr>
            </w:pPr>
            <w:r w:rsidRPr="00F26890">
              <w:rPr>
                <w:rFonts w:asciiTheme="majorHAnsi" w:hAnsiTheme="majorHAnsi"/>
                <w:sz w:val="22"/>
                <w:szCs w:val="22"/>
              </w:rPr>
              <w:t xml:space="preserve">- Τηλέφωνο: </w:t>
            </w:r>
            <w:r w:rsidR="009858E0">
              <w:rPr>
                <w:rFonts w:asciiTheme="majorHAnsi" w:hAnsiTheme="majorHAnsi"/>
                <w:sz w:val="22"/>
                <w:szCs w:val="22"/>
              </w:rPr>
              <w:t>2841343174</w:t>
            </w:r>
          </w:p>
          <w:p w:rsidR="00A61ED9" w:rsidRPr="009858E0" w:rsidRDefault="00A61ED9" w:rsidP="00B91D48">
            <w:pPr>
              <w:rPr>
                <w:rFonts w:asciiTheme="majorHAnsi" w:hAnsiTheme="majorHAnsi"/>
              </w:rPr>
            </w:pPr>
            <w:r w:rsidRPr="00F26890">
              <w:rPr>
                <w:rFonts w:asciiTheme="majorHAnsi" w:hAnsiTheme="majorHAnsi"/>
                <w:sz w:val="22"/>
                <w:szCs w:val="22"/>
              </w:rPr>
              <w:t xml:space="preserve">- Ηλ. ταχυδρομείο: </w:t>
            </w:r>
            <w:r w:rsidR="009858E0">
              <w:rPr>
                <w:rFonts w:asciiTheme="majorHAnsi" w:hAnsiTheme="majorHAnsi"/>
                <w:sz w:val="22"/>
                <w:szCs w:val="22"/>
                <w:lang w:val="en-US"/>
              </w:rPr>
              <w:t>gkoxara</w:t>
            </w:r>
            <w:r w:rsidR="009858E0" w:rsidRPr="009858E0">
              <w:rPr>
                <w:rFonts w:asciiTheme="majorHAnsi" w:hAnsiTheme="majorHAnsi"/>
                <w:sz w:val="22"/>
                <w:szCs w:val="22"/>
              </w:rPr>
              <w:t>@</w:t>
            </w:r>
            <w:r w:rsidR="009858E0">
              <w:rPr>
                <w:rFonts w:asciiTheme="majorHAnsi" w:hAnsiTheme="majorHAnsi"/>
                <w:sz w:val="22"/>
                <w:szCs w:val="22"/>
                <w:lang w:val="en-US"/>
              </w:rPr>
              <w:t>agnhosp</w:t>
            </w:r>
            <w:r w:rsidR="009858E0" w:rsidRPr="009858E0">
              <w:rPr>
                <w:rFonts w:asciiTheme="majorHAnsi" w:hAnsiTheme="majorHAnsi"/>
                <w:sz w:val="22"/>
                <w:szCs w:val="22"/>
              </w:rPr>
              <w:t>.</w:t>
            </w:r>
            <w:r w:rsidR="009858E0">
              <w:rPr>
                <w:rFonts w:asciiTheme="majorHAnsi" w:hAnsiTheme="majorHAnsi"/>
                <w:sz w:val="22"/>
                <w:szCs w:val="22"/>
                <w:lang w:val="en-US"/>
              </w:rPr>
              <w:t>gr</w:t>
            </w:r>
          </w:p>
          <w:p w:rsidR="00A61ED9" w:rsidRPr="00F26890" w:rsidRDefault="00A61ED9" w:rsidP="00B91D48">
            <w:pPr>
              <w:rPr>
                <w:rFonts w:asciiTheme="majorHAnsi" w:hAnsiTheme="majorHAnsi"/>
                <w:sz w:val="22"/>
                <w:szCs w:val="22"/>
              </w:rPr>
            </w:pPr>
            <w:r w:rsidRPr="00F26890">
              <w:rPr>
                <w:rFonts w:asciiTheme="majorHAnsi" w:hAnsiTheme="majorHAnsi"/>
                <w:sz w:val="22"/>
                <w:szCs w:val="22"/>
              </w:rPr>
              <w:t>- Διεύθυνση στο Διαδίκτυο (διεύθυνση δικτυακού τόπου) (</w:t>
            </w:r>
            <w:r w:rsidRPr="00F26890">
              <w:rPr>
                <w:rFonts w:asciiTheme="majorHAnsi" w:hAnsiTheme="majorHAnsi"/>
                <w:i/>
                <w:sz w:val="22"/>
                <w:szCs w:val="22"/>
              </w:rPr>
              <w:t>εάν υπάρχει</w:t>
            </w:r>
            <w:r w:rsidRPr="00F26890">
              <w:rPr>
                <w:rFonts w:asciiTheme="majorHAnsi" w:hAnsiTheme="majorHAnsi"/>
                <w:sz w:val="22"/>
                <w:szCs w:val="22"/>
              </w:rPr>
              <w:t>): [</w:t>
            </w:r>
            <w:r w:rsidRPr="00F26890">
              <w:rPr>
                <w:rFonts w:asciiTheme="majorHAnsi" w:hAnsiTheme="majorHAnsi"/>
                <w:sz w:val="22"/>
                <w:szCs w:val="22"/>
                <w:lang w:val="en-US"/>
              </w:rPr>
              <w:t>www</w:t>
            </w:r>
            <w:r w:rsidRPr="00F26890">
              <w:rPr>
                <w:rFonts w:asciiTheme="majorHAnsi" w:hAnsiTheme="majorHAnsi"/>
                <w:sz w:val="22"/>
                <w:szCs w:val="22"/>
              </w:rPr>
              <w:t>.</w:t>
            </w:r>
            <w:r w:rsidRPr="00F26890">
              <w:rPr>
                <w:rFonts w:asciiTheme="majorHAnsi" w:hAnsiTheme="majorHAnsi"/>
                <w:sz w:val="22"/>
                <w:szCs w:val="22"/>
                <w:lang w:val="en-US"/>
              </w:rPr>
              <w:t>agnhosp</w:t>
            </w:r>
            <w:r w:rsidRPr="00F26890">
              <w:rPr>
                <w:rFonts w:asciiTheme="majorHAnsi" w:hAnsiTheme="majorHAnsi"/>
                <w:sz w:val="22"/>
                <w:szCs w:val="22"/>
              </w:rPr>
              <w:t>.</w:t>
            </w:r>
            <w:r w:rsidRPr="00F26890">
              <w:rPr>
                <w:rFonts w:asciiTheme="majorHAnsi" w:hAnsiTheme="majorHAnsi"/>
                <w:sz w:val="22"/>
                <w:szCs w:val="22"/>
                <w:lang w:val="en-US"/>
              </w:rPr>
              <w:t>gr</w:t>
            </w:r>
            <w:r w:rsidRPr="00F26890">
              <w:rPr>
                <w:rFonts w:asciiTheme="majorHAnsi" w:hAnsiTheme="majorHAnsi"/>
                <w:sz w:val="22"/>
                <w:szCs w:val="22"/>
              </w:rPr>
              <w:t>]</w:t>
            </w:r>
          </w:p>
        </w:tc>
      </w:tr>
      <w:tr w:rsidR="00A61ED9" w:rsidRPr="00F26890" w:rsidTr="00B91D48">
        <w:tc>
          <w:tcPr>
            <w:tcW w:w="8963" w:type="dxa"/>
            <w:tcBorders>
              <w:left w:val="single" w:sz="1" w:space="0" w:color="000000"/>
              <w:bottom w:val="single" w:sz="1" w:space="0" w:color="000000"/>
              <w:right w:val="single" w:sz="1" w:space="0" w:color="000000"/>
            </w:tcBorders>
            <w:shd w:val="clear" w:color="auto" w:fill="B2B2B2"/>
          </w:tcPr>
          <w:p w:rsidR="00A61ED9" w:rsidRPr="00F26890" w:rsidRDefault="00A61ED9" w:rsidP="00B91D48">
            <w:pPr>
              <w:rPr>
                <w:rFonts w:asciiTheme="majorHAnsi" w:hAnsiTheme="majorHAnsi"/>
                <w:sz w:val="22"/>
                <w:szCs w:val="22"/>
              </w:rPr>
            </w:pPr>
            <w:r w:rsidRPr="00F26890">
              <w:rPr>
                <w:rFonts w:asciiTheme="majorHAnsi" w:hAnsiTheme="majorHAnsi"/>
                <w:b/>
                <w:bCs/>
                <w:sz w:val="22"/>
                <w:szCs w:val="22"/>
              </w:rPr>
              <w:t>Β: Πληροφορίες σχετικά με τη διαδικασία σύναψης σύμβασης</w:t>
            </w:r>
          </w:p>
          <w:p w:rsidR="00A61ED9" w:rsidRPr="004C4C14" w:rsidRDefault="00A61ED9" w:rsidP="00B91D48">
            <w:pPr>
              <w:rPr>
                <w:rFonts w:asciiTheme="majorHAnsi" w:hAnsiTheme="majorHAnsi"/>
                <w:sz w:val="22"/>
                <w:szCs w:val="22"/>
              </w:rPr>
            </w:pPr>
            <w:r w:rsidRPr="00F26890">
              <w:rPr>
                <w:rFonts w:asciiTheme="majorHAnsi" w:hAnsiTheme="majorHAnsi"/>
                <w:sz w:val="22"/>
                <w:szCs w:val="22"/>
              </w:rPr>
              <w:t xml:space="preserve">- Τίτλος ή σύντομη περιγραφή της δημόσιας σύμβασης (συμπεριλαμβανομένου του σχετικού </w:t>
            </w:r>
            <w:r w:rsidRPr="006C4A3C">
              <w:rPr>
                <w:rFonts w:asciiTheme="majorHAnsi" w:hAnsiTheme="majorHAnsi"/>
                <w:sz w:val="22"/>
                <w:szCs w:val="22"/>
              </w:rPr>
              <w:t>CPV</w:t>
            </w:r>
            <w:r w:rsidRPr="00F26890">
              <w:rPr>
                <w:rFonts w:asciiTheme="majorHAnsi" w:hAnsiTheme="majorHAnsi"/>
                <w:sz w:val="22"/>
                <w:szCs w:val="22"/>
              </w:rPr>
              <w:t xml:space="preserve">): </w:t>
            </w:r>
            <w:r w:rsidR="004C4C14">
              <w:rPr>
                <w:rFonts w:asciiTheme="majorHAnsi" w:hAnsiTheme="majorHAnsi"/>
                <w:sz w:val="22"/>
                <w:szCs w:val="22"/>
              </w:rPr>
              <w:t xml:space="preserve">Προμήθεια τράπεζας ανάνηψης νεογνών </w:t>
            </w:r>
            <w:r w:rsidR="004C4C14" w:rsidRPr="006C4A3C">
              <w:rPr>
                <w:rFonts w:asciiTheme="majorHAnsi" w:hAnsiTheme="majorHAnsi"/>
                <w:sz w:val="22"/>
                <w:szCs w:val="22"/>
              </w:rPr>
              <w:t>33172200-8 Συσκευές ανάνηψης</w:t>
            </w:r>
          </w:p>
          <w:p w:rsidR="00A61ED9" w:rsidRPr="00F26890" w:rsidRDefault="00A61ED9" w:rsidP="00B91D48">
            <w:pPr>
              <w:rPr>
                <w:rFonts w:asciiTheme="majorHAnsi" w:hAnsiTheme="majorHAnsi"/>
                <w:sz w:val="22"/>
                <w:szCs w:val="22"/>
              </w:rPr>
            </w:pPr>
            <w:r w:rsidRPr="00F26890">
              <w:rPr>
                <w:rFonts w:asciiTheme="majorHAnsi" w:hAnsiTheme="majorHAnsi"/>
                <w:sz w:val="22"/>
                <w:szCs w:val="22"/>
              </w:rPr>
              <w:t xml:space="preserve">- Κωδικός στο ΚΗΜΔΗΣ: </w:t>
            </w:r>
            <w:r w:rsidR="00A6001F" w:rsidRPr="00A6001F">
              <w:rPr>
                <w:rFonts w:asciiTheme="majorHAnsi" w:hAnsiTheme="majorHAnsi"/>
                <w:sz w:val="22"/>
                <w:szCs w:val="22"/>
              </w:rPr>
              <w:t>18PROC003368124</w:t>
            </w:r>
          </w:p>
          <w:p w:rsidR="00A61ED9" w:rsidRPr="00F26890" w:rsidRDefault="00A61ED9" w:rsidP="00B91D48">
            <w:pPr>
              <w:rPr>
                <w:rFonts w:asciiTheme="majorHAnsi" w:hAnsiTheme="majorHAnsi"/>
                <w:sz w:val="22"/>
                <w:szCs w:val="22"/>
              </w:rPr>
            </w:pPr>
            <w:r w:rsidRPr="00F26890">
              <w:rPr>
                <w:rFonts w:asciiTheme="majorHAnsi" w:hAnsiTheme="majorHAnsi"/>
                <w:sz w:val="22"/>
                <w:szCs w:val="22"/>
              </w:rPr>
              <w:t>- Η σύμβαση αναφέρεται σε έργα, προμήθειες, ή υπηρεσίες : ΠΡΟΜΗΘΕΙΕΣ</w:t>
            </w:r>
          </w:p>
          <w:p w:rsidR="00A61ED9" w:rsidRPr="00F26890" w:rsidRDefault="00A61ED9" w:rsidP="00B91D48">
            <w:pPr>
              <w:rPr>
                <w:rFonts w:asciiTheme="majorHAnsi" w:hAnsiTheme="majorHAnsi"/>
                <w:sz w:val="22"/>
                <w:szCs w:val="22"/>
              </w:rPr>
            </w:pPr>
            <w:r w:rsidRPr="00F26890">
              <w:rPr>
                <w:rFonts w:asciiTheme="majorHAnsi" w:hAnsiTheme="majorHAnsi"/>
                <w:sz w:val="22"/>
                <w:szCs w:val="22"/>
              </w:rPr>
              <w:t xml:space="preserve">- Εφόσον υφίστανται, ένδειξη ύπαρξης σχετικών τμημάτων : </w:t>
            </w:r>
            <w:r w:rsidR="004C4C14">
              <w:rPr>
                <w:rFonts w:asciiTheme="majorHAnsi" w:hAnsiTheme="majorHAnsi"/>
                <w:sz w:val="22"/>
                <w:szCs w:val="22"/>
              </w:rPr>
              <w:t>-</w:t>
            </w:r>
          </w:p>
          <w:p w:rsidR="00A61ED9" w:rsidRPr="005555F2" w:rsidRDefault="00A61ED9" w:rsidP="005555F2">
            <w:pPr>
              <w:rPr>
                <w:rFonts w:asciiTheme="majorHAnsi" w:hAnsiTheme="majorHAnsi"/>
                <w:sz w:val="22"/>
                <w:szCs w:val="22"/>
              </w:rPr>
            </w:pPr>
            <w:r w:rsidRPr="00F26890">
              <w:rPr>
                <w:rFonts w:asciiTheme="majorHAnsi" w:hAnsiTheme="majorHAnsi"/>
                <w:sz w:val="22"/>
                <w:szCs w:val="22"/>
              </w:rPr>
              <w:t>- Αριθμός αναφοράς που αποδίδεται στον φάκελο από την αναθέτουσα αρχή (</w:t>
            </w:r>
            <w:r w:rsidRPr="00F26890">
              <w:rPr>
                <w:rFonts w:asciiTheme="majorHAnsi" w:hAnsiTheme="majorHAnsi"/>
                <w:i/>
                <w:sz w:val="22"/>
                <w:szCs w:val="22"/>
              </w:rPr>
              <w:t>εάν υπάρχει</w:t>
            </w:r>
            <w:r w:rsidRPr="00F26890">
              <w:rPr>
                <w:rFonts w:asciiTheme="majorHAnsi" w:hAnsiTheme="majorHAnsi"/>
                <w:sz w:val="22"/>
                <w:szCs w:val="22"/>
              </w:rPr>
              <w:t xml:space="preserve">): </w:t>
            </w:r>
            <w:r w:rsidR="005555F2" w:rsidRPr="005555F2">
              <w:rPr>
                <w:rFonts w:asciiTheme="majorHAnsi" w:hAnsiTheme="majorHAnsi"/>
                <w:sz w:val="22"/>
                <w:szCs w:val="22"/>
              </w:rPr>
              <w:t>5968</w:t>
            </w:r>
          </w:p>
        </w:tc>
      </w:tr>
    </w:tbl>
    <w:p w:rsidR="00A61ED9" w:rsidRPr="00F26890" w:rsidRDefault="00A61ED9" w:rsidP="00A61ED9">
      <w:pPr>
        <w:rPr>
          <w:rFonts w:asciiTheme="majorHAnsi" w:hAnsiTheme="majorHAnsi"/>
          <w:sz w:val="22"/>
          <w:szCs w:val="22"/>
        </w:rPr>
      </w:pPr>
    </w:p>
    <w:p w:rsidR="00A61ED9" w:rsidRPr="00F26890" w:rsidRDefault="00A61ED9" w:rsidP="00A61ED9">
      <w:pPr>
        <w:shd w:val="clear" w:color="auto" w:fill="B2B2B2"/>
        <w:rPr>
          <w:rFonts w:asciiTheme="majorHAnsi" w:hAnsiTheme="majorHAnsi"/>
          <w:sz w:val="22"/>
          <w:szCs w:val="22"/>
        </w:rPr>
      </w:pPr>
      <w:r w:rsidRPr="00F26890">
        <w:rPr>
          <w:rFonts w:asciiTheme="majorHAnsi" w:hAnsiTheme="majorHAnsi"/>
          <w:sz w:val="22"/>
          <w:szCs w:val="22"/>
        </w:rPr>
        <w:t>ΟΛΕΣ ΟΙ ΥΠΟΛΟΙΠΕΣ ΠΛΗΡΟΦΟΡΙΕΣ ΣΕ ΚΑΘΕ ΕΝΟΤΗΤΑ ΤΟΥ ΤΕΥΔ ΘΑ ΠΡΕΠΕΙ ΝΑ ΣΥΜΠΛΗΡΩΘΟΥΝ ΑΠΟ ΤΟΝ ΟΙΚΟΝΟΜΙΚΟ ΦΟΡΕΑ</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A61ED9" w:rsidRPr="003E39A8" w:rsidRDefault="00A61ED9" w:rsidP="00A61ED9">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10490" w:type="dxa"/>
        <w:tblInd w:w="-459" w:type="dxa"/>
        <w:tblLayout w:type="fixed"/>
        <w:tblLook w:val="0000"/>
      </w:tblPr>
      <w:tblGrid>
        <w:gridCol w:w="5245"/>
        <w:gridCol w:w="5245"/>
      </w:tblGrid>
      <w:tr w:rsidR="00A61ED9" w:rsidRPr="003E39A8" w:rsidTr="008D1624">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spacing w:before="120"/>
              <w:rPr>
                <w:rFonts w:ascii="Calibri" w:hAnsi="Calibri"/>
                <w:sz w:val="22"/>
                <w:szCs w:val="22"/>
              </w:rPr>
            </w:pPr>
            <w:r w:rsidRPr="003E39A8">
              <w:rPr>
                <w:rFonts w:ascii="Calibri" w:hAnsi="Calibri"/>
                <w:b/>
                <w:i/>
                <w:sz w:val="22"/>
                <w:szCs w:val="22"/>
              </w:rPr>
              <w:t>Στοιχεία αναγνώρισης:</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i/>
                <w:sz w:val="22"/>
                <w:szCs w:val="22"/>
              </w:rPr>
              <w:t>Απάντηση:</w:t>
            </w:r>
          </w:p>
        </w:tc>
      </w:tr>
      <w:tr w:rsidR="00A61ED9" w:rsidRPr="003E39A8" w:rsidTr="008D1624">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Πλήρης Επωνυμία:</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   ]</w:t>
            </w:r>
          </w:p>
        </w:tc>
      </w:tr>
      <w:tr w:rsidR="00A61ED9" w:rsidRPr="003E39A8" w:rsidTr="008D1624">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Αριθμός φορολογικού μητρώου (ΑΦΜ):</w:t>
            </w:r>
          </w:p>
          <w:p w:rsidR="00A61ED9" w:rsidRPr="003E39A8" w:rsidRDefault="00A61ED9" w:rsidP="00B91D48">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   ]</w:t>
            </w:r>
          </w:p>
        </w:tc>
      </w:tr>
      <w:tr w:rsidR="00A61ED9" w:rsidRPr="003E39A8" w:rsidTr="008D1624">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Ταχυδρομική διεύθυνση:</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w:t>
            </w:r>
          </w:p>
        </w:tc>
      </w:tr>
      <w:tr w:rsidR="00A61ED9" w:rsidRPr="003E39A8" w:rsidTr="008D1624">
        <w:trPr>
          <w:trHeight w:val="1533"/>
        </w:trPr>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6"/>
            </w:r>
            <w:r w:rsidRPr="003E39A8">
              <w:rPr>
                <w:rStyle w:val="aff5"/>
                <w:rFonts w:ascii="Calibri" w:hAnsi="Calibri"/>
                <w:sz w:val="22"/>
                <w:szCs w:val="22"/>
              </w:rPr>
              <w:t xml:space="preserve"> </w:t>
            </w:r>
            <w:r w:rsidRPr="003E39A8">
              <w:rPr>
                <w:rFonts w:ascii="Calibri" w:hAnsi="Calibri"/>
                <w:sz w:val="22"/>
                <w:szCs w:val="22"/>
              </w:rPr>
              <w:t>:</w:t>
            </w:r>
          </w:p>
          <w:p w:rsidR="00A61ED9" w:rsidRPr="003E39A8" w:rsidRDefault="00A61ED9" w:rsidP="00B91D48">
            <w:pPr>
              <w:rPr>
                <w:rFonts w:ascii="Calibri" w:hAnsi="Calibri"/>
                <w:sz w:val="22"/>
                <w:szCs w:val="22"/>
              </w:rPr>
            </w:pPr>
            <w:r w:rsidRPr="003E39A8">
              <w:rPr>
                <w:rFonts w:ascii="Calibri" w:hAnsi="Calibri"/>
                <w:sz w:val="22"/>
                <w:szCs w:val="22"/>
              </w:rPr>
              <w:t>Τηλέφωνο:</w:t>
            </w:r>
          </w:p>
          <w:p w:rsidR="00A61ED9" w:rsidRPr="003E39A8" w:rsidRDefault="00A61ED9" w:rsidP="00B91D48">
            <w:pPr>
              <w:rPr>
                <w:rFonts w:ascii="Calibri" w:hAnsi="Calibri"/>
                <w:sz w:val="22"/>
                <w:szCs w:val="22"/>
              </w:rPr>
            </w:pPr>
            <w:r w:rsidRPr="003E39A8">
              <w:rPr>
                <w:rFonts w:ascii="Calibri" w:hAnsi="Calibri"/>
                <w:sz w:val="22"/>
                <w:szCs w:val="22"/>
              </w:rPr>
              <w:t>Ηλ. ταχυδρομείο:</w:t>
            </w:r>
          </w:p>
          <w:p w:rsidR="00A61ED9" w:rsidRPr="003E39A8" w:rsidRDefault="00A61ED9" w:rsidP="00B91D48">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r w:rsidRPr="003E39A8">
              <w:rPr>
                <w:rFonts w:ascii="Calibri" w:hAnsi="Calibri"/>
                <w:sz w:val="22"/>
                <w:szCs w:val="22"/>
              </w:rPr>
              <w:t>[……]</w:t>
            </w:r>
          </w:p>
        </w:tc>
      </w:tr>
      <w:tr w:rsidR="00A61ED9" w:rsidRPr="003E39A8" w:rsidTr="008D1624">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bCs/>
                <w:i/>
                <w:iCs/>
                <w:sz w:val="22"/>
                <w:szCs w:val="22"/>
              </w:rPr>
              <w:t>Γενικές πληροφορίες:</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bCs/>
                <w:i/>
                <w:iCs/>
                <w:sz w:val="22"/>
                <w:szCs w:val="22"/>
              </w:rPr>
              <w:t>Απάντηση:</w:t>
            </w:r>
          </w:p>
        </w:tc>
      </w:tr>
      <w:tr w:rsidR="00A61ED9" w:rsidRPr="003E39A8" w:rsidTr="008D1624">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7"/>
            </w:r>
            <w:r w:rsidRPr="003E39A8">
              <w:rPr>
                <w:rFonts w:ascii="Calibri" w:hAnsi="Calibri"/>
                <w:sz w:val="22"/>
                <w:szCs w:val="22"/>
              </w:rPr>
              <w:t>;</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snapToGrid w:val="0"/>
              <w:rPr>
                <w:rFonts w:ascii="Calibri" w:hAnsi="Calibri"/>
                <w:sz w:val="22"/>
                <w:szCs w:val="22"/>
              </w:rPr>
            </w:pPr>
          </w:p>
        </w:tc>
      </w:tr>
      <w:tr w:rsidR="00A61ED9" w:rsidRPr="003E39A8" w:rsidTr="008D1624">
        <w:tc>
          <w:tcPr>
            <w:tcW w:w="5245" w:type="dxa"/>
            <w:tcBorders>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sz w:val="22"/>
                <w:szCs w:val="22"/>
                <w:u w:val="single"/>
              </w:rPr>
              <w:t>Μόνο σε περίπτωση προμήθειας κατ᾽ αποκλειστικότητα, του άρθρου 20:</w:t>
            </w:r>
            <w:r w:rsidRPr="003E39A8">
              <w:rPr>
                <w:rFonts w:ascii="Calibri" w:hAnsi="Calibri"/>
                <w:b/>
                <w:sz w:val="22"/>
                <w:szCs w:val="22"/>
              </w:rPr>
              <w:t xml:space="preserve"> </w:t>
            </w:r>
            <w:r w:rsidRPr="003E39A8">
              <w:rPr>
                <w:rFonts w:ascii="Calibri" w:hAnsi="Calibri"/>
                <w:sz w:val="22"/>
                <w:szCs w:val="22"/>
              </w:rPr>
              <w:t>ο οικονομικός φορέας είναι προστατευόμενο εργαστήριο, «κοινωνική επιχείρηση»</w:t>
            </w:r>
            <w:r w:rsidRPr="003E39A8">
              <w:rPr>
                <w:rStyle w:val="aff5"/>
                <w:rFonts w:ascii="Calibri" w:hAnsi="Calibri"/>
                <w:sz w:val="22"/>
                <w:szCs w:val="22"/>
                <w:vertAlign w:val="superscript"/>
              </w:rPr>
              <w:footnoteReference w:id="8"/>
            </w:r>
            <w:r w:rsidRPr="003E39A8">
              <w:rPr>
                <w:rFonts w:ascii="Calibri" w:hAnsi="Calibri"/>
                <w:sz w:val="22"/>
                <w:szCs w:val="22"/>
              </w:rPr>
              <w:t xml:space="preserve"> ή προβλέπει την εκτέλεση συμβάσεων στο πλαίσιο προγραμμάτων προστατευόμενης απασχόλησης;</w:t>
            </w:r>
          </w:p>
          <w:p w:rsidR="00A61ED9" w:rsidRPr="003E39A8" w:rsidRDefault="00A61ED9" w:rsidP="00B91D48">
            <w:pPr>
              <w:rPr>
                <w:rFonts w:ascii="Calibri" w:hAnsi="Calibri"/>
                <w:sz w:val="22"/>
                <w:szCs w:val="22"/>
              </w:rPr>
            </w:pPr>
            <w:r w:rsidRPr="003E39A8">
              <w:rPr>
                <w:rFonts w:ascii="Calibri" w:hAnsi="Calibri"/>
                <w:b/>
                <w:sz w:val="22"/>
                <w:szCs w:val="22"/>
              </w:rPr>
              <w:t xml:space="preserve">Εάν ναι, </w:t>
            </w:r>
            <w:r w:rsidRPr="003E39A8">
              <w:rPr>
                <w:rFonts w:ascii="Calibri" w:hAnsi="Calibri"/>
                <w:sz w:val="22"/>
                <w:szCs w:val="22"/>
              </w:rPr>
              <w:t>ποιο είναι το αντίστοιχο ποσοστό των εργαζομένων με αναπηρία ή μειονεκτούντων εργαζομένων;</w:t>
            </w:r>
          </w:p>
          <w:p w:rsidR="00A61ED9" w:rsidRPr="003E39A8" w:rsidRDefault="00A61ED9" w:rsidP="00B91D48">
            <w:pPr>
              <w:rPr>
                <w:rFonts w:ascii="Calibri" w:hAnsi="Calibri"/>
                <w:sz w:val="22"/>
                <w:szCs w:val="22"/>
              </w:rPr>
            </w:pPr>
            <w:r w:rsidRPr="003E39A8">
              <w:rPr>
                <w:rFonts w:ascii="Calibri" w:hAnsi="Calibri"/>
                <w:sz w:val="22"/>
                <w:szCs w:val="22"/>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5245" w:type="dxa"/>
            <w:tcBorders>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w:t>
            </w:r>
            <w:r w:rsidRPr="003E39A8">
              <w:rPr>
                <w:rFonts w:ascii="Calibri" w:hAnsi="Calibri"/>
                <w:sz w:val="22"/>
                <w:szCs w:val="22"/>
                <w:lang w:val="en-US"/>
              </w:rPr>
              <w:t xml:space="preserve"> </w:t>
            </w:r>
            <w:r w:rsidRPr="003E39A8">
              <w:rPr>
                <w:rFonts w:ascii="Calibri" w:hAnsi="Calibri"/>
                <w:sz w:val="22"/>
                <w:szCs w:val="22"/>
              </w:rPr>
              <w:t>] Ναι [] Όχι</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r w:rsidRPr="003E39A8">
              <w:rPr>
                <w:rFonts w:ascii="Calibri" w:hAnsi="Calibri"/>
                <w:sz w:val="22"/>
                <w:szCs w:val="22"/>
              </w:rPr>
              <w:t>[….]</w:t>
            </w:r>
          </w:p>
        </w:tc>
      </w:tr>
      <w:tr w:rsidR="00A61ED9" w:rsidRPr="003E39A8" w:rsidTr="008D1624">
        <w:tc>
          <w:tcPr>
            <w:tcW w:w="5245" w:type="dxa"/>
            <w:tcBorders>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5245" w:type="dxa"/>
            <w:tcBorders>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 Ναι [] Όχι [] Άνευ αντικειμένου</w:t>
            </w:r>
          </w:p>
        </w:tc>
      </w:tr>
      <w:tr w:rsidR="00A61ED9" w:rsidRPr="003E39A8" w:rsidTr="008D1624">
        <w:trPr>
          <w:trHeight w:val="8485"/>
        </w:trPr>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A61ED9" w:rsidRPr="003E39A8" w:rsidRDefault="00A61ED9" w:rsidP="00B91D48">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61ED9" w:rsidRPr="003E39A8" w:rsidRDefault="00A61ED9" w:rsidP="00B91D48">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A61ED9" w:rsidRPr="003E39A8" w:rsidRDefault="00A61ED9" w:rsidP="00B91D48">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A61ED9" w:rsidRPr="003E39A8" w:rsidRDefault="00A61ED9" w:rsidP="00B91D48">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9"/>
            </w:r>
            <w:r w:rsidRPr="003E39A8">
              <w:rPr>
                <w:rFonts w:ascii="Calibri" w:hAnsi="Calibri"/>
                <w:sz w:val="22"/>
                <w:szCs w:val="22"/>
              </w:rPr>
              <w:t>:</w:t>
            </w:r>
          </w:p>
          <w:p w:rsidR="00A61ED9" w:rsidRPr="003E39A8" w:rsidRDefault="00A61ED9" w:rsidP="00B91D48">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A61ED9" w:rsidRPr="003E39A8" w:rsidRDefault="00A61ED9" w:rsidP="00B91D48">
            <w:pPr>
              <w:rPr>
                <w:rFonts w:ascii="Calibri" w:hAnsi="Calibri"/>
                <w:sz w:val="22"/>
                <w:szCs w:val="22"/>
              </w:rPr>
            </w:pPr>
            <w:r w:rsidRPr="003E39A8">
              <w:rPr>
                <w:rFonts w:ascii="Calibri" w:hAnsi="Calibri"/>
                <w:b/>
                <w:sz w:val="22"/>
                <w:szCs w:val="22"/>
              </w:rPr>
              <w:t>Εάν όχι:</w:t>
            </w:r>
          </w:p>
          <w:p w:rsidR="00A61ED9" w:rsidRPr="003E39A8" w:rsidRDefault="00A61ED9" w:rsidP="00B91D48">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A61ED9" w:rsidRPr="003E39A8" w:rsidRDefault="00A61ED9" w:rsidP="00B91D48">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61ED9" w:rsidRPr="003E39A8" w:rsidRDefault="00A61ED9" w:rsidP="00B91D48">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snapToGrid w:val="0"/>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α) [……]</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A61ED9" w:rsidRPr="003E39A8" w:rsidRDefault="00A61ED9" w:rsidP="00B91D48">
            <w:pPr>
              <w:rPr>
                <w:rFonts w:ascii="Calibri" w:hAnsi="Calibri"/>
                <w:sz w:val="22"/>
                <w:szCs w:val="22"/>
              </w:rPr>
            </w:pPr>
            <w:r w:rsidRPr="003E39A8">
              <w:rPr>
                <w:rFonts w:ascii="Calibri" w:hAnsi="Calibri"/>
                <w:sz w:val="22"/>
                <w:szCs w:val="22"/>
              </w:rPr>
              <w:t>γ) [……]</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δ) [] Ναι [] Όχι</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ε) [] Ναι [] Όχι</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A61ED9" w:rsidRPr="003E39A8" w:rsidRDefault="00A61ED9" w:rsidP="00B91D48">
            <w:pPr>
              <w:rPr>
                <w:rFonts w:ascii="Calibri" w:hAnsi="Calibri"/>
                <w:sz w:val="22"/>
                <w:szCs w:val="22"/>
              </w:rPr>
            </w:pPr>
            <w:r w:rsidRPr="003E39A8">
              <w:rPr>
                <w:rFonts w:ascii="Calibri" w:hAnsi="Calibri"/>
                <w:i/>
                <w:sz w:val="22"/>
                <w:szCs w:val="22"/>
              </w:rPr>
              <w:t>[……][……][……][……]</w:t>
            </w:r>
          </w:p>
        </w:tc>
      </w:tr>
      <w:tr w:rsidR="00A61ED9" w:rsidRPr="003E39A8" w:rsidTr="008D1624">
        <w:tc>
          <w:tcPr>
            <w:tcW w:w="5245" w:type="dxa"/>
            <w:tcBorders>
              <w:left w:val="single" w:sz="4" w:space="0" w:color="000000"/>
              <w:bottom w:val="single" w:sz="4" w:space="0" w:color="000000"/>
            </w:tcBorders>
            <w:shd w:val="clear" w:color="auto" w:fill="auto"/>
          </w:tcPr>
          <w:p w:rsidR="00A61ED9" w:rsidRPr="003E39A8" w:rsidRDefault="00A61ED9" w:rsidP="00B91D48">
            <w:pPr>
              <w:spacing w:before="120"/>
              <w:rPr>
                <w:rFonts w:ascii="Calibri" w:hAnsi="Calibri"/>
                <w:sz w:val="22"/>
                <w:szCs w:val="22"/>
              </w:rPr>
            </w:pPr>
            <w:r w:rsidRPr="003E39A8">
              <w:rPr>
                <w:rFonts w:ascii="Calibri" w:hAnsi="Calibri"/>
                <w:b/>
                <w:i/>
                <w:sz w:val="22"/>
                <w:szCs w:val="22"/>
              </w:rPr>
              <w:t>Τρόπος συμμετοχής:</w:t>
            </w:r>
          </w:p>
        </w:tc>
        <w:tc>
          <w:tcPr>
            <w:tcW w:w="5245" w:type="dxa"/>
            <w:tcBorders>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bCs/>
                <w:i/>
                <w:iCs/>
                <w:sz w:val="22"/>
                <w:szCs w:val="22"/>
              </w:rPr>
              <w:t>Απάντηση:</w:t>
            </w:r>
          </w:p>
        </w:tc>
      </w:tr>
      <w:tr w:rsidR="00A61ED9" w:rsidRPr="003E39A8" w:rsidTr="008D1624">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0"/>
            </w:r>
            <w:r w:rsidRPr="003E39A8">
              <w:rPr>
                <w:rFonts w:ascii="Calibri" w:hAnsi="Calibri"/>
                <w:sz w:val="22"/>
                <w:szCs w:val="22"/>
              </w:rPr>
              <w:t>;</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 Ναι [] Όχι</w:t>
            </w:r>
          </w:p>
        </w:tc>
      </w:tr>
      <w:tr w:rsidR="00A61ED9" w:rsidRPr="003E39A8" w:rsidTr="008D1624">
        <w:tc>
          <w:tcPr>
            <w:tcW w:w="10490" w:type="dxa"/>
            <w:gridSpan w:val="2"/>
            <w:tcBorders>
              <w:top w:val="single" w:sz="4" w:space="0" w:color="000000"/>
              <w:left w:val="single" w:sz="4" w:space="0" w:color="000000"/>
              <w:bottom w:val="single" w:sz="4" w:space="0" w:color="000000"/>
              <w:right w:val="single" w:sz="4" w:space="0" w:color="000000"/>
            </w:tcBorders>
            <w:shd w:val="clear" w:color="auto" w:fill="BFBFBF"/>
          </w:tcPr>
          <w:p w:rsidR="00A61ED9" w:rsidRPr="003E39A8" w:rsidRDefault="00A61ED9" w:rsidP="00B91D48">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A61ED9" w:rsidRPr="003E39A8" w:rsidTr="008D1624">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A61ED9" w:rsidRPr="003E39A8" w:rsidRDefault="00A61ED9" w:rsidP="00B91D48">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A61ED9" w:rsidRPr="003E39A8" w:rsidRDefault="00A61ED9" w:rsidP="00B91D48">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A61ED9" w:rsidRPr="003E39A8" w:rsidRDefault="00A61ED9" w:rsidP="00B91D48">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snapToGrid w:val="0"/>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α) [……]</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β) [……]</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γ) [……]</w:t>
            </w:r>
          </w:p>
        </w:tc>
      </w:tr>
      <w:tr w:rsidR="00A61ED9" w:rsidRPr="003E39A8" w:rsidTr="008D1624">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bCs/>
                <w:i/>
                <w:iCs/>
                <w:sz w:val="22"/>
                <w:szCs w:val="22"/>
              </w:rPr>
              <w:t>Τμήματα</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bCs/>
                <w:i/>
                <w:iCs/>
                <w:sz w:val="22"/>
                <w:szCs w:val="22"/>
              </w:rPr>
              <w:t>Απάντηση:</w:t>
            </w:r>
          </w:p>
        </w:tc>
      </w:tr>
      <w:tr w:rsidR="00A61ED9" w:rsidRPr="003E39A8" w:rsidTr="008D1624">
        <w:tc>
          <w:tcPr>
            <w:tcW w:w="524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   ]</w:t>
            </w:r>
          </w:p>
        </w:tc>
      </w:tr>
    </w:tbl>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i/>
                <w:sz w:val="22"/>
                <w:szCs w:val="22"/>
              </w:rPr>
              <w:t>Απάντηση:</w:t>
            </w:r>
          </w:p>
        </w:tc>
      </w:tr>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Ονοματεπώνυμο</w:t>
            </w:r>
          </w:p>
          <w:p w:rsidR="00A61ED9" w:rsidRPr="003E39A8" w:rsidRDefault="00A61ED9" w:rsidP="00B91D48">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r w:rsidRPr="003E39A8">
              <w:rPr>
                <w:rFonts w:ascii="Calibri" w:hAnsi="Calibri"/>
                <w:sz w:val="22"/>
                <w:szCs w:val="22"/>
              </w:rPr>
              <w:t>[……]</w:t>
            </w:r>
          </w:p>
        </w:tc>
      </w:tr>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w:t>
            </w:r>
          </w:p>
        </w:tc>
      </w:tr>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w:t>
            </w:r>
          </w:p>
        </w:tc>
      </w:tr>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w:t>
            </w:r>
          </w:p>
        </w:tc>
      </w:tr>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w:t>
            </w:r>
          </w:p>
        </w:tc>
      </w:tr>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SectionTitle"/>
        <w:ind w:left="850" w:firstLine="0"/>
        <w:rPr>
          <w:sz w:val="22"/>
        </w:rPr>
      </w:pPr>
    </w:p>
    <w:p w:rsidR="00A61ED9" w:rsidRPr="002F4D50" w:rsidRDefault="00A61ED9" w:rsidP="00A61ED9">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1"/>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A61ED9" w:rsidRPr="002F4D50" w:rsidTr="00B91D48">
        <w:trPr>
          <w:trHeight w:val="343"/>
        </w:trPr>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B91D48">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B91D48">
            <w:pPr>
              <w:rPr>
                <w:rFonts w:ascii="Calibri" w:hAnsi="Calibri"/>
                <w:sz w:val="22"/>
                <w:szCs w:val="22"/>
              </w:rPr>
            </w:pPr>
            <w:r w:rsidRPr="002F4D50">
              <w:rPr>
                <w:rFonts w:ascii="Calibri" w:hAnsi="Calibri"/>
                <w:b/>
                <w:i/>
                <w:sz w:val="22"/>
                <w:szCs w:val="22"/>
              </w:rPr>
              <w:t>Απάντηση:</w:t>
            </w:r>
          </w:p>
        </w:tc>
      </w:tr>
      <w:tr w:rsidR="00A61ED9" w:rsidRPr="002F4D50" w:rsidTr="00B91D48">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B91D48">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B91D48">
            <w:pPr>
              <w:rPr>
                <w:rFonts w:ascii="Calibri" w:hAnsi="Calibri"/>
                <w:sz w:val="22"/>
                <w:szCs w:val="22"/>
              </w:rPr>
            </w:pPr>
            <w:r w:rsidRPr="002F4D50">
              <w:rPr>
                <w:rFonts w:ascii="Calibri" w:hAnsi="Calibri"/>
                <w:sz w:val="22"/>
                <w:szCs w:val="22"/>
              </w:rPr>
              <w:t>[]Ναι []Όχι</w:t>
            </w:r>
          </w:p>
        </w:tc>
      </w:tr>
    </w:tbl>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i/>
                <w:sz w:val="22"/>
                <w:szCs w:val="22"/>
              </w:rPr>
              <w:t>Απάντηση:</w:t>
            </w:r>
          </w:p>
        </w:tc>
      </w:tr>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[]Ναι []Όχι</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A61ED9" w:rsidRPr="003E39A8" w:rsidRDefault="00A61ED9" w:rsidP="00B91D48">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A61ED9" w:rsidRPr="003E39A8" w:rsidRDefault="00A61ED9" w:rsidP="00A61ED9">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2"/>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3"/>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4"/>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5"/>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7"/>
      </w:r>
      <w:r w:rsidRPr="003E39A8">
        <w:rPr>
          <w:rStyle w:val="aff5"/>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8"/>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19"/>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A61ED9" w:rsidRPr="003E39A8" w:rsidTr="00B91D48">
        <w:trPr>
          <w:trHeight w:val="855"/>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snapToGrid w:val="0"/>
              <w:rPr>
                <w:rFonts w:ascii="Calibri" w:hAnsi="Calibri"/>
                <w:sz w:val="22"/>
                <w:szCs w:val="22"/>
              </w:rPr>
            </w:pPr>
            <w:r w:rsidRPr="003E39A8">
              <w:rPr>
                <w:rFonts w:ascii="Calibri" w:hAnsi="Calibri"/>
                <w:b/>
                <w:bCs/>
                <w:i/>
                <w:iCs/>
                <w:sz w:val="22"/>
                <w:szCs w:val="22"/>
              </w:rPr>
              <w:t>Απάντηση:</w:t>
            </w:r>
          </w:p>
        </w:tc>
      </w:tr>
      <w:tr w:rsidR="00A61ED9" w:rsidRPr="003E39A8" w:rsidTr="00B91D48">
        <w:tc>
          <w:tcPr>
            <w:tcW w:w="4479" w:type="dxa"/>
            <w:tcBorders>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 xml:space="preserve">Υπάρχει τελεσίδικη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0"/>
            </w:r>
            <w:r w:rsidRPr="003E39A8">
              <w:rPr>
                <w:rFonts w:ascii="Calibri" w:hAnsi="Calibri"/>
                <w:sz w:val="22"/>
                <w:szCs w:val="22"/>
              </w:rPr>
              <w:t xml:space="preserve"> το οποίο είναι μέλος του διοικητικού, διευθυντικού ή εποπτικού του οργάνου ή έχει εξουσία </w:t>
            </w:r>
            <w:r w:rsidRPr="003E39A8">
              <w:rPr>
                <w:rFonts w:ascii="Calibri" w:hAnsi="Calibri"/>
                <w:sz w:val="22"/>
                <w:szCs w:val="22"/>
              </w:rPr>
              <w:lastRenderedPageBreak/>
              <w:t xml:space="preserve">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lastRenderedPageBreak/>
              <w:t>[] Ναι [] Όχι</w:t>
            </w: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61ED9" w:rsidRPr="003E39A8" w:rsidRDefault="00A61ED9" w:rsidP="00B91D48">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1"/>
            </w:r>
          </w:p>
        </w:tc>
      </w:tr>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2"/>
            </w:r>
            <w:r w:rsidRPr="003E39A8">
              <w:rPr>
                <w:rFonts w:ascii="Calibri" w:hAnsi="Calibri"/>
                <w:sz w:val="22"/>
                <w:szCs w:val="22"/>
              </w:rPr>
              <w:t>:</w:t>
            </w:r>
          </w:p>
          <w:p w:rsidR="00A61ED9" w:rsidRPr="003E39A8" w:rsidRDefault="00A61ED9" w:rsidP="00B91D48">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A61ED9" w:rsidRPr="003E39A8" w:rsidRDefault="00A61ED9" w:rsidP="00B91D48">
            <w:pPr>
              <w:rPr>
                <w:rFonts w:ascii="Calibri" w:hAnsi="Calibri"/>
                <w:sz w:val="22"/>
                <w:szCs w:val="22"/>
              </w:rPr>
            </w:pPr>
            <w:r w:rsidRPr="003E39A8">
              <w:rPr>
                <w:rFonts w:ascii="Calibri" w:hAnsi="Calibri"/>
                <w:sz w:val="22"/>
                <w:szCs w:val="22"/>
              </w:rPr>
              <w:t>β) Προσδιορίστε ποιος έχει καταδικαστεί [ ]·</w:t>
            </w:r>
          </w:p>
          <w:p w:rsidR="00A61ED9" w:rsidRPr="003E39A8" w:rsidRDefault="00A61ED9" w:rsidP="00B91D48">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snapToGrid w:val="0"/>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 xml:space="preserve">α) Ημερομηνία:[   ], </w:t>
            </w:r>
          </w:p>
          <w:p w:rsidR="00A61ED9" w:rsidRPr="003E39A8" w:rsidRDefault="00A61ED9" w:rsidP="00B91D48">
            <w:pPr>
              <w:rPr>
                <w:rFonts w:ascii="Calibri" w:hAnsi="Calibri"/>
                <w:sz w:val="22"/>
                <w:szCs w:val="22"/>
              </w:rPr>
            </w:pPr>
            <w:r w:rsidRPr="003E39A8">
              <w:rPr>
                <w:rFonts w:ascii="Calibri" w:hAnsi="Calibri"/>
                <w:sz w:val="22"/>
                <w:szCs w:val="22"/>
              </w:rPr>
              <w:t xml:space="preserve">σημείο-(-α): [   ], </w:t>
            </w:r>
          </w:p>
          <w:p w:rsidR="00A61ED9" w:rsidRPr="003E39A8" w:rsidRDefault="00A61ED9" w:rsidP="00B91D48">
            <w:pPr>
              <w:rPr>
                <w:rFonts w:ascii="Calibri" w:hAnsi="Calibri"/>
                <w:sz w:val="22"/>
                <w:szCs w:val="22"/>
              </w:rPr>
            </w:pPr>
            <w:r w:rsidRPr="003E39A8">
              <w:rPr>
                <w:rFonts w:ascii="Calibri" w:hAnsi="Calibri"/>
                <w:sz w:val="22"/>
                <w:szCs w:val="22"/>
              </w:rPr>
              <w:t>λόγος(-οι):[   ]</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β) [……]</w:t>
            </w:r>
          </w:p>
          <w:p w:rsidR="00A61ED9" w:rsidRPr="003E39A8" w:rsidRDefault="00A61ED9" w:rsidP="00B91D48">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A61ED9" w:rsidRPr="003E39A8" w:rsidRDefault="00A61ED9" w:rsidP="00B91D48">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61ED9" w:rsidRPr="003E39A8" w:rsidRDefault="00A61ED9" w:rsidP="00B91D48">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3"/>
            </w:r>
          </w:p>
        </w:tc>
      </w:tr>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 xml:space="preserve">[] Ναι [] Όχι </w:t>
            </w:r>
          </w:p>
        </w:tc>
      </w:tr>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SectionTitle"/>
        <w:rPr>
          <w:sz w:val="22"/>
        </w:rPr>
      </w:pP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A61ED9" w:rsidRPr="003E39A8" w:rsidTr="00B91D48">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i/>
                <w:sz w:val="22"/>
                <w:szCs w:val="22"/>
              </w:rPr>
              <w:t>Απάντηση:</w:t>
            </w:r>
          </w:p>
        </w:tc>
      </w:tr>
      <w:tr w:rsidR="00A61ED9" w:rsidRPr="003E39A8" w:rsidTr="00B91D4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6"/>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 xml:space="preserve">[] Ναι [] Όχι </w:t>
            </w:r>
          </w:p>
        </w:tc>
      </w:tr>
      <w:tr w:rsidR="00A61ED9" w:rsidRPr="003E39A8" w:rsidTr="00B91D48">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r w:rsidRPr="003E39A8">
              <w:rPr>
                <w:rFonts w:ascii="Calibri" w:hAnsi="Calibri"/>
                <w:sz w:val="22"/>
                <w:szCs w:val="22"/>
              </w:rPr>
              <w:t xml:space="preserve">Εάν όχι αναφέρετε: </w:t>
            </w:r>
          </w:p>
          <w:p w:rsidR="00A61ED9" w:rsidRPr="003E39A8" w:rsidRDefault="00A61ED9" w:rsidP="00B91D48">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A61ED9" w:rsidRPr="003E39A8" w:rsidRDefault="00A61ED9" w:rsidP="00B91D48">
            <w:pPr>
              <w:snapToGrid w:val="0"/>
              <w:rPr>
                <w:rFonts w:ascii="Calibri" w:hAnsi="Calibri"/>
                <w:sz w:val="22"/>
                <w:szCs w:val="22"/>
              </w:rPr>
            </w:pPr>
            <w:r w:rsidRPr="003E39A8">
              <w:rPr>
                <w:rFonts w:ascii="Calibri" w:hAnsi="Calibri"/>
                <w:sz w:val="22"/>
                <w:szCs w:val="22"/>
              </w:rPr>
              <w:t>β) Ποιο είναι το σχετικό ποσό;</w:t>
            </w:r>
          </w:p>
          <w:p w:rsidR="00A61ED9" w:rsidRPr="003E39A8" w:rsidRDefault="00A61ED9" w:rsidP="00B91D48">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A61ED9" w:rsidRPr="003E39A8" w:rsidRDefault="00A61ED9" w:rsidP="00B91D48">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A61ED9" w:rsidRPr="003E39A8" w:rsidRDefault="00A61ED9" w:rsidP="00B91D48">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A61ED9" w:rsidRPr="003E39A8" w:rsidRDefault="00A61ED9" w:rsidP="00B91D48">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A61ED9" w:rsidRPr="003E39A8" w:rsidRDefault="00A61ED9" w:rsidP="00B91D48">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A61ED9" w:rsidRPr="003E39A8" w:rsidRDefault="00A61ED9" w:rsidP="00B91D48">
            <w:pPr>
              <w:snapToGrid w:val="0"/>
              <w:rPr>
                <w:rFonts w:ascii="Calibri" w:hAnsi="Calibri"/>
                <w:sz w:val="22"/>
                <w:szCs w:val="22"/>
              </w:rPr>
            </w:pPr>
            <w:r w:rsidRPr="003E39A8">
              <w:rPr>
                <w:rFonts w:ascii="Calibri" w:hAnsi="Calibri"/>
                <w:sz w:val="22"/>
                <w:szCs w:val="22"/>
              </w:rPr>
              <w:t>2) Με άλλα μέσα; Διευκρινήστε:</w:t>
            </w:r>
          </w:p>
          <w:p w:rsidR="00A61ED9" w:rsidRPr="003E39A8" w:rsidRDefault="00A61ED9" w:rsidP="00B91D48">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7"/>
            </w:r>
          </w:p>
        </w:tc>
        <w:tc>
          <w:tcPr>
            <w:tcW w:w="2247"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bCs/>
                <w:sz w:val="22"/>
                <w:szCs w:val="22"/>
              </w:rPr>
              <w:t>ΦΟΡΟΙ</w:t>
            </w:r>
          </w:p>
          <w:p w:rsidR="00A61ED9" w:rsidRPr="003E39A8" w:rsidRDefault="00A61ED9" w:rsidP="00B91D48">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bCs/>
                <w:sz w:val="22"/>
                <w:szCs w:val="22"/>
              </w:rPr>
              <w:t>ΕΙΣΦΟΡΕΣ ΚΟΙΝΩΝΙΚΗΣ ΑΣΦΑΛΙΣΗΣ</w:t>
            </w:r>
          </w:p>
        </w:tc>
      </w:tr>
      <w:tr w:rsidR="00A61ED9" w:rsidRPr="003E39A8" w:rsidTr="00B91D48">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A61ED9" w:rsidRPr="003E39A8" w:rsidRDefault="00A61ED9" w:rsidP="00B91D48">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A61ED9" w:rsidRPr="003E39A8" w:rsidRDefault="00A61ED9" w:rsidP="00B91D48">
            <w:pPr>
              <w:snapToGrid w:val="0"/>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α)[……]·</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β)[……]</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 xml:space="preserve">γ.1) [] Ναι [] Όχι </w:t>
            </w:r>
          </w:p>
          <w:p w:rsidR="00A61ED9" w:rsidRPr="003E39A8" w:rsidRDefault="00A61ED9" w:rsidP="00B91D48">
            <w:pPr>
              <w:rPr>
                <w:rFonts w:ascii="Calibri" w:hAnsi="Calibri"/>
                <w:sz w:val="22"/>
                <w:szCs w:val="22"/>
              </w:rPr>
            </w:pPr>
            <w:r w:rsidRPr="003E39A8">
              <w:rPr>
                <w:rFonts w:ascii="Calibri" w:hAnsi="Calibri"/>
                <w:sz w:val="22"/>
                <w:szCs w:val="22"/>
              </w:rPr>
              <w:t xml:space="preserve">-[] Ναι [] Όχι </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γ.2)[……]·</w:t>
            </w:r>
          </w:p>
          <w:p w:rsidR="00A61ED9" w:rsidRPr="003E39A8" w:rsidRDefault="00A61ED9" w:rsidP="00B91D48">
            <w:pPr>
              <w:rPr>
                <w:rFonts w:ascii="Calibri" w:hAnsi="Calibri"/>
                <w:sz w:val="22"/>
                <w:szCs w:val="22"/>
              </w:rPr>
            </w:pPr>
            <w:r w:rsidRPr="003E39A8">
              <w:rPr>
                <w:rFonts w:ascii="Calibri" w:hAnsi="Calibri"/>
                <w:sz w:val="22"/>
                <w:szCs w:val="22"/>
              </w:rPr>
              <w:t xml:space="preserve">δ) [] Ναι [] Όχι </w:t>
            </w:r>
          </w:p>
          <w:p w:rsidR="00A61ED9" w:rsidRPr="003E39A8" w:rsidRDefault="00A61ED9" w:rsidP="00B91D48">
            <w:pPr>
              <w:rPr>
                <w:rFonts w:ascii="Calibri" w:hAnsi="Calibri"/>
                <w:sz w:val="22"/>
                <w:szCs w:val="22"/>
              </w:rPr>
            </w:pPr>
            <w:r w:rsidRPr="003E39A8">
              <w:rPr>
                <w:rFonts w:ascii="Calibri" w:hAnsi="Calibri"/>
                <w:sz w:val="22"/>
                <w:szCs w:val="22"/>
              </w:rPr>
              <w:t>Εάν ναι, να αναφερθούν λεπτομερείς πληροφορίες</w:t>
            </w:r>
          </w:p>
          <w:p w:rsidR="00A61ED9" w:rsidRPr="003E39A8" w:rsidRDefault="00A61ED9" w:rsidP="00B91D48">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A61ED9" w:rsidRPr="003E39A8" w:rsidRDefault="00A61ED9" w:rsidP="00B91D48">
            <w:pPr>
              <w:snapToGrid w:val="0"/>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α)[……]·</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β)[……]</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 xml:space="preserve">γ.1) [] Ναι [] Όχι </w:t>
            </w:r>
          </w:p>
          <w:p w:rsidR="00A61ED9" w:rsidRPr="003E39A8" w:rsidRDefault="00A61ED9" w:rsidP="00B91D48">
            <w:pPr>
              <w:rPr>
                <w:rFonts w:ascii="Calibri" w:hAnsi="Calibri"/>
                <w:sz w:val="22"/>
                <w:szCs w:val="22"/>
              </w:rPr>
            </w:pPr>
            <w:r w:rsidRPr="003E39A8">
              <w:rPr>
                <w:rFonts w:ascii="Calibri" w:hAnsi="Calibri"/>
                <w:sz w:val="22"/>
                <w:szCs w:val="22"/>
              </w:rPr>
              <w:t xml:space="preserve">-[] Ναι [] Όχι </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γ.2)[……]·</w:t>
            </w:r>
          </w:p>
          <w:p w:rsidR="00A61ED9" w:rsidRPr="003E39A8" w:rsidRDefault="00A61ED9" w:rsidP="00B91D48">
            <w:pPr>
              <w:rPr>
                <w:rFonts w:ascii="Calibri" w:hAnsi="Calibri"/>
                <w:sz w:val="22"/>
                <w:szCs w:val="22"/>
              </w:rPr>
            </w:pPr>
            <w:r w:rsidRPr="003E39A8">
              <w:rPr>
                <w:rFonts w:ascii="Calibri" w:hAnsi="Calibri"/>
                <w:sz w:val="22"/>
                <w:szCs w:val="22"/>
              </w:rPr>
              <w:t xml:space="preserve">δ) [] Ναι [] Όχι </w:t>
            </w:r>
          </w:p>
          <w:p w:rsidR="00A61ED9" w:rsidRPr="003E39A8" w:rsidRDefault="00A61ED9" w:rsidP="00B91D48">
            <w:pPr>
              <w:rPr>
                <w:rFonts w:ascii="Calibri" w:hAnsi="Calibri"/>
                <w:sz w:val="22"/>
                <w:szCs w:val="22"/>
              </w:rPr>
            </w:pPr>
            <w:r w:rsidRPr="003E39A8">
              <w:rPr>
                <w:rFonts w:ascii="Calibri" w:hAnsi="Calibri"/>
                <w:sz w:val="22"/>
                <w:szCs w:val="22"/>
              </w:rPr>
              <w:t>Εάν ναι, να αναφερθούν λεπτομερείς πληροφορίες</w:t>
            </w:r>
          </w:p>
          <w:p w:rsidR="00A61ED9" w:rsidRPr="003E39A8" w:rsidRDefault="00A61ED9" w:rsidP="00B91D48">
            <w:pPr>
              <w:rPr>
                <w:rFonts w:ascii="Calibri" w:hAnsi="Calibri"/>
                <w:sz w:val="22"/>
                <w:szCs w:val="22"/>
              </w:rPr>
            </w:pPr>
            <w:r w:rsidRPr="003E39A8">
              <w:rPr>
                <w:rFonts w:ascii="Calibri" w:hAnsi="Calibri"/>
                <w:sz w:val="22"/>
                <w:szCs w:val="22"/>
              </w:rPr>
              <w:t>[……]</w:t>
            </w:r>
          </w:p>
        </w:tc>
      </w:tr>
      <w:tr w:rsidR="00A61ED9" w:rsidRPr="003E39A8" w:rsidTr="00B91D4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8"/>
            </w:r>
          </w:p>
          <w:p w:rsidR="00A61ED9" w:rsidRPr="003E39A8" w:rsidRDefault="00A61ED9" w:rsidP="00B91D48">
            <w:pPr>
              <w:rPr>
                <w:rFonts w:ascii="Calibri" w:hAnsi="Calibri"/>
                <w:sz w:val="22"/>
                <w:szCs w:val="22"/>
              </w:rPr>
            </w:pPr>
            <w:r w:rsidRPr="003E39A8">
              <w:rPr>
                <w:rFonts w:ascii="Calibri" w:hAnsi="Calibri"/>
                <w:i/>
                <w:sz w:val="22"/>
                <w:szCs w:val="22"/>
              </w:rPr>
              <w:t>[……][……][……]</w:t>
            </w:r>
          </w:p>
        </w:tc>
      </w:tr>
    </w:tbl>
    <w:p w:rsidR="00A61ED9" w:rsidRPr="003E39A8" w:rsidRDefault="00A61ED9" w:rsidP="00A61ED9">
      <w:pPr>
        <w:pStyle w:val="SectionTitle"/>
        <w:ind w:firstLine="0"/>
        <w:rPr>
          <w:sz w:val="22"/>
        </w:rPr>
      </w:pP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b/>
                <w:i/>
                <w:sz w:val="22"/>
                <w:szCs w:val="22"/>
              </w:rPr>
              <w:t>Απάντηση:</w:t>
            </w:r>
          </w:p>
        </w:tc>
      </w:tr>
      <w:tr w:rsidR="00A61ED9" w:rsidRPr="003E39A8" w:rsidTr="00B91D48">
        <w:tc>
          <w:tcPr>
            <w:tcW w:w="4479" w:type="dxa"/>
            <w:vMerge w:val="restart"/>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29"/>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 Ναι [] Όχι</w:t>
            </w:r>
          </w:p>
        </w:tc>
      </w:tr>
      <w:tr w:rsidR="00A61ED9" w:rsidRPr="003E39A8" w:rsidTr="00B91D48">
        <w:trPr>
          <w:trHeight w:val="405"/>
        </w:trPr>
        <w:tc>
          <w:tcPr>
            <w:tcW w:w="4479" w:type="dxa"/>
            <w:vMerge/>
            <w:tcBorders>
              <w:top w:val="single" w:sz="4" w:space="0" w:color="000000"/>
              <w:left w:val="single" w:sz="4" w:space="0" w:color="000000"/>
              <w:bottom w:val="single" w:sz="4" w:space="0" w:color="000000"/>
            </w:tcBorders>
            <w:shd w:val="clear" w:color="auto" w:fill="auto"/>
          </w:tcPr>
          <w:p w:rsidR="00A61ED9" w:rsidRPr="003E39A8" w:rsidRDefault="00A61ED9" w:rsidP="00B91D48">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rPr>
                <w:rFonts w:ascii="Calibri" w:hAnsi="Calibri"/>
                <w:b/>
                <w:sz w:val="22"/>
                <w:szCs w:val="22"/>
              </w:rPr>
            </w:pPr>
          </w:p>
          <w:p w:rsidR="00A61ED9" w:rsidRPr="003E39A8" w:rsidRDefault="00A61ED9" w:rsidP="00B91D48">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A61ED9" w:rsidRPr="003E39A8" w:rsidRDefault="00A61ED9" w:rsidP="00B91D48">
            <w:pPr>
              <w:rPr>
                <w:rFonts w:ascii="Calibri" w:hAnsi="Calibri"/>
                <w:sz w:val="22"/>
                <w:szCs w:val="22"/>
              </w:rPr>
            </w:pPr>
            <w:r w:rsidRPr="003E39A8">
              <w:rPr>
                <w:rFonts w:ascii="Calibri" w:hAnsi="Calibri"/>
                <w:sz w:val="22"/>
                <w:szCs w:val="22"/>
              </w:rPr>
              <w:t>[] Ναι [] Όχι</w:t>
            </w:r>
          </w:p>
          <w:p w:rsidR="00A61ED9" w:rsidRPr="003E39A8" w:rsidRDefault="00A61ED9" w:rsidP="00B91D48">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A61ED9" w:rsidRPr="003E39A8" w:rsidTr="00B91D48">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B91D48">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0"/>
            </w:r>
            <w:r w:rsidRPr="003E39A8">
              <w:rPr>
                <w:rFonts w:ascii="Calibri" w:hAnsi="Calibri"/>
                <w:sz w:val="22"/>
                <w:szCs w:val="22"/>
              </w:rPr>
              <w:t xml:space="preserve"> :</w:t>
            </w:r>
          </w:p>
          <w:p w:rsidR="00A61ED9" w:rsidRPr="003E39A8" w:rsidRDefault="00A61ED9" w:rsidP="00B91D48">
            <w:pPr>
              <w:rPr>
                <w:rFonts w:ascii="Calibri" w:hAnsi="Calibri"/>
                <w:sz w:val="22"/>
                <w:szCs w:val="22"/>
              </w:rPr>
            </w:pPr>
            <w:r w:rsidRPr="003E39A8">
              <w:rPr>
                <w:rFonts w:ascii="Calibri" w:hAnsi="Calibri"/>
                <w:sz w:val="22"/>
                <w:szCs w:val="22"/>
              </w:rPr>
              <w:t xml:space="preserve">α) πτώχευση, ή </w:t>
            </w:r>
          </w:p>
          <w:p w:rsidR="00A61ED9" w:rsidRPr="003E39A8" w:rsidRDefault="00A61ED9" w:rsidP="00B91D48">
            <w:pPr>
              <w:rPr>
                <w:rFonts w:ascii="Calibri" w:hAnsi="Calibri"/>
                <w:sz w:val="22"/>
                <w:szCs w:val="22"/>
              </w:rPr>
            </w:pPr>
            <w:r w:rsidRPr="003E39A8">
              <w:rPr>
                <w:rFonts w:ascii="Calibri" w:hAnsi="Calibri"/>
                <w:sz w:val="22"/>
                <w:szCs w:val="22"/>
              </w:rPr>
              <w:t>β) διαδικασία εξυγίανσης, ή</w:t>
            </w:r>
          </w:p>
          <w:p w:rsidR="00A61ED9" w:rsidRPr="003E39A8" w:rsidRDefault="00A61ED9" w:rsidP="00B91D48">
            <w:pPr>
              <w:rPr>
                <w:rFonts w:ascii="Calibri" w:hAnsi="Calibri"/>
                <w:sz w:val="22"/>
                <w:szCs w:val="22"/>
              </w:rPr>
            </w:pPr>
            <w:r w:rsidRPr="003E39A8">
              <w:rPr>
                <w:rFonts w:ascii="Calibri" w:hAnsi="Calibri"/>
                <w:sz w:val="22"/>
                <w:szCs w:val="22"/>
              </w:rPr>
              <w:t>γ) ειδική εκκαθάριση, ή</w:t>
            </w:r>
          </w:p>
          <w:p w:rsidR="00A61ED9" w:rsidRPr="003E39A8" w:rsidRDefault="00A61ED9" w:rsidP="00B91D48">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A61ED9" w:rsidRPr="003E39A8" w:rsidRDefault="00A61ED9" w:rsidP="00B91D48">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A61ED9" w:rsidRPr="003E39A8" w:rsidRDefault="00A61ED9" w:rsidP="00B91D48">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A61ED9" w:rsidRPr="003E39A8" w:rsidRDefault="00A61ED9" w:rsidP="00B91D48">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A61ED9" w:rsidRPr="003E39A8" w:rsidRDefault="00A61ED9" w:rsidP="00B91D48">
            <w:pPr>
              <w:rPr>
                <w:rFonts w:ascii="Calibri" w:hAnsi="Calibri"/>
                <w:sz w:val="22"/>
                <w:szCs w:val="22"/>
              </w:rPr>
            </w:pPr>
            <w:r w:rsidRPr="003E39A8">
              <w:rPr>
                <w:rFonts w:ascii="Calibri" w:hAnsi="Calibri"/>
                <w:sz w:val="22"/>
                <w:szCs w:val="22"/>
              </w:rPr>
              <w:t>Εάν ναι:</w:t>
            </w:r>
          </w:p>
          <w:p w:rsidR="00A61ED9" w:rsidRPr="003E39A8" w:rsidRDefault="00A61ED9" w:rsidP="00B91D48">
            <w:pPr>
              <w:rPr>
                <w:rFonts w:ascii="Calibri" w:hAnsi="Calibri"/>
                <w:sz w:val="22"/>
                <w:szCs w:val="22"/>
              </w:rPr>
            </w:pPr>
            <w:r w:rsidRPr="003E39A8">
              <w:rPr>
                <w:rFonts w:ascii="Calibri" w:hAnsi="Calibri"/>
                <w:sz w:val="22"/>
                <w:szCs w:val="22"/>
              </w:rPr>
              <w:t>- Παραθέστε λεπτομερή στοιχεία:</w:t>
            </w:r>
          </w:p>
          <w:p w:rsidR="00A61ED9" w:rsidRPr="003E39A8" w:rsidRDefault="00A61ED9" w:rsidP="00B91D48">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31"/>
            </w:r>
            <w:r w:rsidRPr="003E39A8">
              <w:rPr>
                <w:rStyle w:val="1a"/>
                <w:rFonts w:ascii="Calibri" w:hAnsi="Calibri"/>
                <w:sz w:val="22"/>
                <w:szCs w:val="22"/>
              </w:rPr>
              <w:t xml:space="preserve"> </w:t>
            </w:r>
          </w:p>
          <w:p w:rsidR="00A61ED9" w:rsidRPr="003E39A8" w:rsidRDefault="00A61ED9" w:rsidP="00B91D48">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B91D48">
            <w:pPr>
              <w:snapToGrid w:val="0"/>
              <w:rPr>
                <w:rFonts w:ascii="Calibri" w:hAnsi="Calibri"/>
                <w:sz w:val="22"/>
                <w:szCs w:val="22"/>
              </w:rPr>
            </w:pPr>
            <w:r w:rsidRPr="003E39A8">
              <w:rPr>
                <w:rFonts w:ascii="Calibri" w:hAnsi="Calibri"/>
                <w:sz w:val="22"/>
                <w:szCs w:val="22"/>
              </w:rPr>
              <w:t>[] Ναι [] Όχι</w:t>
            </w: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snapToGrid w:val="0"/>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r w:rsidRPr="003E39A8">
              <w:rPr>
                <w:rFonts w:ascii="Calibri" w:hAnsi="Calibri"/>
                <w:sz w:val="22"/>
                <w:szCs w:val="22"/>
              </w:rPr>
              <w:t>-[.......................]</w:t>
            </w: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i/>
                <w:sz w:val="22"/>
                <w:szCs w:val="22"/>
              </w:rPr>
            </w:pPr>
          </w:p>
          <w:p w:rsidR="00A61ED9" w:rsidRPr="003E39A8" w:rsidRDefault="00A61ED9" w:rsidP="00B91D48">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A61ED9" w:rsidRPr="003E39A8" w:rsidRDefault="00A61ED9" w:rsidP="00A61ED9">
      <w:pPr>
        <w:pStyle w:val="ChapterTitle"/>
      </w:pPr>
    </w:p>
    <w:p w:rsidR="00A61ED9" w:rsidRPr="003E39A8" w:rsidRDefault="00A61ED9" w:rsidP="00A61ED9">
      <w:pPr>
        <w:jc w:val="center"/>
        <w:rPr>
          <w:rFonts w:ascii="Calibri" w:hAnsi="Calibri"/>
          <w:b/>
          <w:bCs/>
          <w:sz w:val="22"/>
          <w:szCs w:val="22"/>
        </w:rPr>
      </w:pPr>
    </w:p>
    <w:p w:rsidR="00A61ED9" w:rsidRPr="003E39A8" w:rsidRDefault="00A61ED9" w:rsidP="00A61ED9">
      <w:pPr>
        <w:pStyle w:val="SectionTitle"/>
        <w:ind w:firstLine="0"/>
        <w:rPr>
          <w:sz w:val="22"/>
        </w:rPr>
      </w:pPr>
    </w:p>
    <w:p w:rsidR="00A61ED9" w:rsidRPr="003E39A8" w:rsidRDefault="00A61ED9" w:rsidP="00A61ED9">
      <w:pPr>
        <w:jc w:val="center"/>
        <w:rPr>
          <w:rFonts w:ascii="Calibri" w:hAnsi="Calibri"/>
          <w:b/>
          <w:bCs/>
          <w:sz w:val="22"/>
          <w:szCs w:val="22"/>
        </w:rPr>
      </w:pPr>
    </w:p>
    <w:p w:rsidR="00A61ED9" w:rsidRPr="003E39A8" w:rsidRDefault="00A61ED9" w:rsidP="00A61ED9">
      <w:pPr>
        <w:pStyle w:val="ChapterTitle"/>
      </w:pPr>
    </w:p>
    <w:p w:rsidR="00A61ED9" w:rsidRPr="002F4D50" w:rsidRDefault="00A61ED9" w:rsidP="00A61ED9">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A61ED9" w:rsidRPr="002F4D50" w:rsidRDefault="00A61ED9" w:rsidP="00A61ED9">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A61ED9" w:rsidRPr="002F4D50" w:rsidRDefault="00A61ED9" w:rsidP="00A61ED9">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A61ED9" w:rsidRPr="002F4D50" w:rsidTr="00B91D48">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B91D48">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B91D48">
            <w:pPr>
              <w:rPr>
                <w:rFonts w:ascii="Calibri" w:hAnsi="Calibri"/>
                <w:sz w:val="22"/>
                <w:szCs w:val="22"/>
              </w:rPr>
            </w:pPr>
            <w:r w:rsidRPr="002F4D50">
              <w:rPr>
                <w:rFonts w:ascii="Calibri" w:hAnsi="Calibri"/>
                <w:b/>
                <w:i/>
                <w:sz w:val="22"/>
                <w:szCs w:val="22"/>
              </w:rPr>
              <w:t>Απάντηση</w:t>
            </w:r>
          </w:p>
        </w:tc>
      </w:tr>
      <w:tr w:rsidR="00A61ED9" w:rsidRPr="002F4D50" w:rsidTr="00B91D48">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B91D48">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B91D48">
            <w:pPr>
              <w:rPr>
                <w:rFonts w:ascii="Calibri" w:hAnsi="Calibri"/>
                <w:sz w:val="22"/>
                <w:szCs w:val="22"/>
              </w:rPr>
            </w:pPr>
            <w:r w:rsidRPr="002F4D50">
              <w:rPr>
                <w:rFonts w:ascii="Calibri" w:hAnsi="Calibri"/>
                <w:sz w:val="22"/>
                <w:szCs w:val="22"/>
              </w:rPr>
              <w:t>[] Ναι [] Όχι</w:t>
            </w:r>
          </w:p>
        </w:tc>
      </w:tr>
    </w:tbl>
    <w:p w:rsidR="00A61ED9" w:rsidRPr="003E39A8" w:rsidRDefault="00A61ED9" w:rsidP="00A61ED9">
      <w:pPr>
        <w:pStyle w:val="ChapterTitle"/>
        <w:pageBreakBefore/>
      </w:pPr>
      <w:r w:rsidRPr="003E39A8">
        <w:rPr>
          <w:bCs/>
        </w:rPr>
        <w:lastRenderedPageBreak/>
        <w:t>Μέρος VI: Τελικές δηλώσεις</w:t>
      </w:r>
    </w:p>
    <w:p w:rsidR="00A61ED9" w:rsidRPr="003E39A8" w:rsidRDefault="00A61ED9" w:rsidP="00A61ED9">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61ED9" w:rsidRPr="003E39A8" w:rsidRDefault="00A61ED9" w:rsidP="00A61ED9">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2"/>
      </w:r>
      <w:r w:rsidRPr="003E39A8">
        <w:rPr>
          <w:rFonts w:ascii="Calibri" w:hAnsi="Calibri"/>
          <w:i/>
          <w:sz w:val="22"/>
          <w:szCs w:val="22"/>
        </w:rPr>
        <w:t>, εκτός εάν :</w:t>
      </w:r>
    </w:p>
    <w:p w:rsidR="00A61ED9" w:rsidRPr="003E39A8" w:rsidRDefault="00A61ED9" w:rsidP="00A61ED9">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3"/>
      </w:r>
      <w:r w:rsidRPr="003E39A8">
        <w:rPr>
          <w:rStyle w:val="aff5"/>
          <w:rFonts w:ascii="Calibri" w:hAnsi="Calibri"/>
          <w:i/>
          <w:sz w:val="22"/>
          <w:szCs w:val="22"/>
        </w:rPr>
        <w:t>.</w:t>
      </w:r>
    </w:p>
    <w:p w:rsidR="00A61ED9" w:rsidRPr="003E39A8" w:rsidRDefault="00A61ED9" w:rsidP="00A61ED9">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A61ED9" w:rsidRPr="003E39A8" w:rsidRDefault="00A61ED9" w:rsidP="00A61ED9">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A61ED9" w:rsidRPr="003E39A8" w:rsidRDefault="00A61ED9" w:rsidP="00A61ED9">
      <w:pPr>
        <w:rPr>
          <w:rFonts w:ascii="Calibri" w:hAnsi="Calibri"/>
          <w:i/>
          <w:sz w:val="22"/>
          <w:szCs w:val="22"/>
        </w:rPr>
      </w:pPr>
    </w:p>
    <w:p w:rsidR="00A61ED9" w:rsidRDefault="00A61ED9" w:rsidP="00A61ED9">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16"/>
          <w:footerReference w:type="default" r:id="rId17"/>
          <w:endnotePr>
            <w:numFmt w:val="decimal"/>
          </w:endnotePr>
          <w:type w:val="continuous"/>
          <w:pgSz w:w="11905" w:h="16837"/>
          <w:pgMar w:top="709" w:right="853" w:bottom="851" w:left="1328" w:header="0" w:footer="3" w:gutter="0"/>
          <w:cols w:space="720"/>
          <w:noEndnote/>
          <w:docGrid w:linePitch="360"/>
        </w:sectPr>
      </w:pPr>
    </w:p>
    <w:p w:rsidR="002941CA" w:rsidRPr="00D02B0D" w:rsidRDefault="002940D4" w:rsidP="00DF4D7E">
      <w:pPr>
        <w:pStyle w:val="1"/>
        <w:spacing w:before="0"/>
        <w:rPr>
          <w:rStyle w:val="10b"/>
          <w:u w:val="none"/>
        </w:rPr>
      </w:pPr>
      <w:bookmarkStart w:id="101" w:name="_Toc518466242"/>
      <w:r w:rsidRPr="00D02B0D">
        <w:rPr>
          <w:rStyle w:val="10b"/>
          <w:u w:val="none"/>
        </w:rPr>
        <w:lastRenderedPageBreak/>
        <w:t xml:space="preserve">ΠΑΡΑΡΤΗΜΑ </w:t>
      </w:r>
      <w:r w:rsidR="00462E0B" w:rsidRPr="00D02B0D">
        <w:rPr>
          <w:rStyle w:val="10b"/>
          <w:u w:val="none"/>
        </w:rPr>
        <w:t>Ε</w:t>
      </w:r>
      <w:r w:rsidRPr="00D02B0D">
        <w:rPr>
          <w:rStyle w:val="10b"/>
          <w:u w:val="none"/>
        </w:rPr>
        <w:t>'</w:t>
      </w:r>
      <w:bookmarkEnd w:id="98"/>
      <w:r w:rsidR="00D02B0D" w:rsidRPr="00D02B0D">
        <w:rPr>
          <w:rStyle w:val="10b"/>
          <w:u w:val="none"/>
        </w:rPr>
        <w:t xml:space="preserve"> - </w:t>
      </w:r>
      <w:bookmarkStart w:id="102" w:name="bookmark72"/>
      <w:r w:rsidRPr="00D02B0D">
        <w:rPr>
          <w:rStyle w:val="10b"/>
          <w:u w:val="none"/>
        </w:rPr>
        <w:t>ΕΝΤΥΠΟ ΟΙΚΟΝΟΜΙΚΗΣ ΠΡΟΣΦΟΡΑΣ - ΟΔΗΓΙΕΣ</w:t>
      </w:r>
      <w:bookmarkEnd w:id="101"/>
      <w:bookmarkEnd w:id="102"/>
    </w:p>
    <w:p w:rsidR="002941CA" w:rsidRDefault="002941CA">
      <w:pPr>
        <w:rPr>
          <w:sz w:val="2"/>
          <w:szCs w:val="2"/>
        </w:rPr>
      </w:pPr>
    </w:p>
    <w:tbl>
      <w:tblPr>
        <w:tblStyle w:val="affb"/>
        <w:tblW w:w="15735" w:type="dxa"/>
        <w:tblInd w:w="-885" w:type="dxa"/>
        <w:tblLayout w:type="fixed"/>
        <w:tblLook w:val="04A0"/>
      </w:tblPr>
      <w:tblGrid>
        <w:gridCol w:w="426"/>
        <w:gridCol w:w="1559"/>
        <w:gridCol w:w="1418"/>
        <w:gridCol w:w="1276"/>
        <w:gridCol w:w="1701"/>
        <w:gridCol w:w="1417"/>
        <w:gridCol w:w="1134"/>
        <w:gridCol w:w="1559"/>
        <w:gridCol w:w="1560"/>
        <w:gridCol w:w="1134"/>
        <w:gridCol w:w="1417"/>
        <w:gridCol w:w="1134"/>
      </w:tblGrid>
      <w:tr w:rsidR="00796B37" w:rsidRPr="006D7506" w:rsidTr="00796B37">
        <w:tc>
          <w:tcPr>
            <w:tcW w:w="426" w:type="dxa"/>
          </w:tcPr>
          <w:p w:rsidR="00796B37" w:rsidRPr="006D7506" w:rsidRDefault="00796B37" w:rsidP="009F32D2">
            <w:pPr>
              <w:jc w:val="both"/>
              <w:rPr>
                <w:rFonts w:cs="Arial"/>
                <w:b/>
                <w:sz w:val="16"/>
                <w:szCs w:val="16"/>
              </w:rPr>
            </w:pPr>
            <w:r w:rsidRPr="006D7506">
              <w:rPr>
                <w:rFonts w:cs="Arial"/>
                <w:b/>
                <w:sz w:val="16"/>
                <w:szCs w:val="16"/>
              </w:rPr>
              <w:t>α/α</w:t>
            </w:r>
          </w:p>
        </w:tc>
        <w:tc>
          <w:tcPr>
            <w:tcW w:w="1559" w:type="dxa"/>
          </w:tcPr>
          <w:p w:rsidR="00796B37" w:rsidRPr="006D7506" w:rsidRDefault="00796B37" w:rsidP="009F32D2">
            <w:pPr>
              <w:jc w:val="center"/>
              <w:rPr>
                <w:rFonts w:cs="Arial"/>
                <w:b/>
                <w:bCs/>
                <w:sz w:val="16"/>
                <w:szCs w:val="16"/>
              </w:rPr>
            </w:pPr>
            <w:r w:rsidRPr="006D7506">
              <w:rPr>
                <w:rFonts w:cs="Arial"/>
                <w:b/>
                <w:sz w:val="16"/>
                <w:szCs w:val="16"/>
              </w:rPr>
              <w:t>Περιγραφή υλικού</w:t>
            </w:r>
          </w:p>
        </w:tc>
        <w:tc>
          <w:tcPr>
            <w:tcW w:w="1418" w:type="dxa"/>
            <w:vAlign w:val="center"/>
          </w:tcPr>
          <w:p w:rsidR="00796B37" w:rsidRPr="006D7506" w:rsidRDefault="00796B37" w:rsidP="009F32D2">
            <w:pPr>
              <w:jc w:val="center"/>
              <w:rPr>
                <w:rFonts w:cs="Arial"/>
                <w:b/>
                <w:bCs/>
                <w:sz w:val="16"/>
                <w:szCs w:val="16"/>
              </w:rPr>
            </w:pPr>
            <w:r w:rsidRPr="006D7506">
              <w:rPr>
                <w:rFonts w:cs="Arial"/>
                <w:b/>
                <w:bCs/>
                <w:sz w:val="16"/>
                <w:szCs w:val="16"/>
              </w:rPr>
              <w:t>Κατασκευαστής</w:t>
            </w:r>
          </w:p>
        </w:tc>
        <w:tc>
          <w:tcPr>
            <w:tcW w:w="1276" w:type="dxa"/>
            <w:vAlign w:val="center"/>
          </w:tcPr>
          <w:p w:rsidR="00796B37" w:rsidRPr="006D7506" w:rsidRDefault="00796B37" w:rsidP="00367ED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796B37" w:rsidRPr="006D7506" w:rsidRDefault="00796B37" w:rsidP="001429D5">
            <w:pPr>
              <w:rPr>
                <w:rFonts w:cs="Arial"/>
                <w:b/>
                <w:sz w:val="16"/>
                <w:szCs w:val="16"/>
              </w:rPr>
            </w:pPr>
            <w:r w:rsidRPr="006D7506">
              <w:rPr>
                <w:rFonts w:cs="Arial"/>
                <w:b/>
                <w:sz w:val="16"/>
                <w:szCs w:val="16"/>
              </w:rPr>
              <w:t>Προσφερόμενη Τιμή μονάδας προ ΦΠΑ (αριθμητικώς)</w:t>
            </w:r>
          </w:p>
        </w:tc>
        <w:tc>
          <w:tcPr>
            <w:tcW w:w="1417" w:type="dxa"/>
          </w:tcPr>
          <w:p w:rsidR="00796B37" w:rsidRPr="006D7506" w:rsidRDefault="00796B37" w:rsidP="001429D5">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796B37" w:rsidRPr="006D7506" w:rsidRDefault="00796B37" w:rsidP="00A70461">
            <w:pPr>
              <w:jc w:val="both"/>
              <w:rPr>
                <w:rFonts w:cs="Arial"/>
                <w:b/>
                <w:sz w:val="16"/>
                <w:szCs w:val="16"/>
              </w:rPr>
            </w:pPr>
            <w:r w:rsidRPr="006D7506">
              <w:rPr>
                <w:rFonts w:cs="Arial"/>
                <w:b/>
                <w:sz w:val="16"/>
                <w:szCs w:val="16"/>
              </w:rPr>
              <w:t>Ποσότητα</w:t>
            </w:r>
          </w:p>
        </w:tc>
        <w:tc>
          <w:tcPr>
            <w:tcW w:w="1559" w:type="dxa"/>
          </w:tcPr>
          <w:p w:rsidR="00796B37" w:rsidRPr="006D7506" w:rsidRDefault="00796B37" w:rsidP="00A70461">
            <w:pPr>
              <w:jc w:val="both"/>
              <w:rPr>
                <w:rFonts w:cs="Arial"/>
                <w:b/>
                <w:sz w:val="16"/>
                <w:szCs w:val="16"/>
              </w:rPr>
            </w:pPr>
            <w:r w:rsidRPr="006D7506">
              <w:rPr>
                <w:rFonts w:cs="Arial"/>
                <w:b/>
                <w:sz w:val="16"/>
                <w:szCs w:val="16"/>
              </w:rPr>
              <w:t>Κωδικός παρατηρητηρίου</w:t>
            </w:r>
          </w:p>
        </w:tc>
        <w:tc>
          <w:tcPr>
            <w:tcW w:w="1560" w:type="dxa"/>
          </w:tcPr>
          <w:p w:rsidR="00796B37" w:rsidRPr="006D7506" w:rsidRDefault="00796B37" w:rsidP="00A70461">
            <w:pPr>
              <w:jc w:val="both"/>
              <w:rPr>
                <w:rFonts w:cs="Arial"/>
                <w:b/>
                <w:sz w:val="16"/>
                <w:szCs w:val="16"/>
              </w:rPr>
            </w:pPr>
            <w:r w:rsidRPr="006D7506">
              <w:rPr>
                <w:rFonts w:cs="Arial"/>
                <w:b/>
                <w:sz w:val="16"/>
                <w:szCs w:val="16"/>
              </w:rPr>
              <w:t>Τιμή Παρατηρητηρίου</w:t>
            </w:r>
          </w:p>
        </w:tc>
        <w:tc>
          <w:tcPr>
            <w:tcW w:w="1134" w:type="dxa"/>
          </w:tcPr>
          <w:p w:rsidR="00796B37" w:rsidRPr="006D7506" w:rsidRDefault="00796B37" w:rsidP="00A70461">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1417" w:type="dxa"/>
          </w:tcPr>
          <w:p w:rsidR="00796B37" w:rsidRPr="006D7506" w:rsidRDefault="00796B37" w:rsidP="006D7506">
            <w:pPr>
              <w:jc w:val="both"/>
              <w:rPr>
                <w:rFonts w:cs="Arial"/>
                <w:b/>
                <w:sz w:val="16"/>
                <w:szCs w:val="16"/>
              </w:rPr>
            </w:pPr>
            <w:r w:rsidRPr="006D7506">
              <w:rPr>
                <w:rFonts w:cs="Arial"/>
                <w:b/>
                <w:sz w:val="16"/>
                <w:szCs w:val="16"/>
              </w:rPr>
              <w:t>Αξία προ ΦΠΑ</w:t>
            </w:r>
          </w:p>
        </w:tc>
        <w:tc>
          <w:tcPr>
            <w:tcW w:w="1134" w:type="dxa"/>
          </w:tcPr>
          <w:p w:rsidR="00796B37" w:rsidRPr="006D7506" w:rsidRDefault="00796B37" w:rsidP="006D7506">
            <w:pPr>
              <w:jc w:val="both"/>
              <w:rPr>
                <w:rFonts w:cs="Arial"/>
                <w:b/>
                <w:sz w:val="16"/>
                <w:szCs w:val="16"/>
              </w:rPr>
            </w:pPr>
            <w:r w:rsidRPr="006D7506">
              <w:rPr>
                <w:rFonts w:cs="Arial"/>
                <w:b/>
                <w:sz w:val="16"/>
                <w:szCs w:val="16"/>
              </w:rPr>
              <w:t xml:space="preserve">Αξία </w:t>
            </w:r>
            <w:r>
              <w:rPr>
                <w:rFonts w:cs="Arial"/>
                <w:b/>
                <w:sz w:val="16"/>
                <w:szCs w:val="16"/>
              </w:rPr>
              <w:t>συμπ/ν ου</w:t>
            </w:r>
            <w:r w:rsidRPr="006D7506">
              <w:rPr>
                <w:rFonts w:cs="Arial"/>
                <w:b/>
                <w:sz w:val="16"/>
                <w:szCs w:val="16"/>
              </w:rPr>
              <w:t xml:space="preserve"> ΦΠΑ</w:t>
            </w:r>
          </w:p>
        </w:tc>
      </w:tr>
      <w:tr w:rsidR="00796B37" w:rsidRPr="006D7506" w:rsidTr="00796B37">
        <w:tc>
          <w:tcPr>
            <w:tcW w:w="426" w:type="dxa"/>
          </w:tcPr>
          <w:p w:rsidR="00796B37" w:rsidRPr="006D7506" w:rsidRDefault="00796B37" w:rsidP="006D7506">
            <w:pPr>
              <w:suppressAutoHyphens/>
              <w:ind w:left="360"/>
              <w:jc w:val="both"/>
              <w:rPr>
                <w:rFonts w:cs="Arial"/>
                <w:b/>
                <w:sz w:val="16"/>
                <w:szCs w:val="16"/>
              </w:rPr>
            </w:pPr>
          </w:p>
        </w:tc>
        <w:tc>
          <w:tcPr>
            <w:tcW w:w="1559" w:type="dxa"/>
          </w:tcPr>
          <w:p w:rsidR="00796B37" w:rsidRPr="006D7506" w:rsidRDefault="00796B37" w:rsidP="009F32D2">
            <w:pPr>
              <w:jc w:val="both"/>
              <w:rPr>
                <w:rFonts w:cs="Arial"/>
                <w:b/>
                <w:sz w:val="16"/>
                <w:szCs w:val="16"/>
              </w:rPr>
            </w:pPr>
          </w:p>
        </w:tc>
        <w:tc>
          <w:tcPr>
            <w:tcW w:w="1418" w:type="dxa"/>
          </w:tcPr>
          <w:p w:rsidR="00796B37" w:rsidRPr="006D7506" w:rsidRDefault="00796B37" w:rsidP="009F32D2">
            <w:pPr>
              <w:jc w:val="both"/>
              <w:rPr>
                <w:rFonts w:cs="Arial"/>
                <w:b/>
                <w:sz w:val="16"/>
                <w:szCs w:val="16"/>
              </w:rPr>
            </w:pPr>
          </w:p>
        </w:tc>
        <w:tc>
          <w:tcPr>
            <w:tcW w:w="1276" w:type="dxa"/>
          </w:tcPr>
          <w:p w:rsidR="00796B37" w:rsidRPr="006D7506" w:rsidRDefault="00796B37" w:rsidP="009F32D2">
            <w:pPr>
              <w:jc w:val="both"/>
              <w:rPr>
                <w:rFonts w:cs="Arial"/>
                <w:b/>
                <w:sz w:val="16"/>
                <w:szCs w:val="16"/>
              </w:rPr>
            </w:pPr>
          </w:p>
        </w:tc>
        <w:tc>
          <w:tcPr>
            <w:tcW w:w="1701" w:type="dxa"/>
          </w:tcPr>
          <w:p w:rsidR="00796B37" w:rsidRPr="006D7506" w:rsidRDefault="00796B37" w:rsidP="009F32D2">
            <w:pPr>
              <w:jc w:val="both"/>
              <w:rPr>
                <w:rFonts w:cs="Arial"/>
                <w:b/>
                <w:sz w:val="16"/>
                <w:szCs w:val="16"/>
              </w:rPr>
            </w:pPr>
          </w:p>
        </w:tc>
        <w:tc>
          <w:tcPr>
            <w:tcW w:w="1417" w:type="dxa"/>
          </w:tcPr>
          <w:p w:rsidR="00796B37" w:rsidRPr="006D7506" w:rsidRDefault="00796B37" w:rsidP="009F32D2">
            <w:pPr>
              <w:jc w:val="both"/>
              <w:rPr>
                <w:rFonts w:cs="Arial"/>
                <w:b/>
                <w:sz w:val="16"/>
                <w:szCs w:val="16"/>
              </w:rPr>
            </w:pPr>
          </w:p>
        </w:tc>
        <w:tc>
          <w:tcPr>
            <w:tcW w:w="1134" w:type="dxa"/>
          </w:tcPr>
          <w:p w:rsidR="00796B37" w:rsidRPr="006D7506" w:rsidRDefault="00796B37" w:rsidP="009F32D2">
            <w:pPr>
              <w:jc w:val="both"/>
              <w:rPr>
                <w:rFonts w:cs="Arial"/>
                <w:b/>
                <w:sz w:val="16"/>
                <w:szCs w:val="16"/>
              </w:rPr>
            </w:pPr>
          </w:p>
        </w:tc>
        <w:tc>
          <w:tcPr>
            <w:tcW w:w="1559" w:type="dxa"/>
          </w:tcPr>
          <w:p w:rsidR="00796B37" w:rsidRPr="006D7506" w:rsidRDefault="00796B37" w:rsidP="009F32D2">
            <w:pPr>
              <w:jc w:val="both"/>
              <w:rPr>
                <w:rFonts w:cs="Arial"/>
                <w:b/>
                <w:sz w:val="16"/>
                <w:szCs w:val="16"/>
              </w:rPr>
            </w:pPr>
          </w:p>
        </w:tc>
        <w:tc>
          <w:tcPr>
            <w:tcW w:w="1560" w:type="dxa"/>
          </w:tcPr>
          <w:p w:rsidR="00796B37" w:rsidRPr="006D7506" w:rsidRDefault="00796B37" w:rsidP="009F32D2">
            <w:pPr>
              <w:jc w:val="both"/>
              <w:rPr>
                <w:rFonts w:cs="Arial"/>
                <w:b/>
                <w:sz w:val="16"/>
                <w:szCs w:val="16"/>
              </w:rPr>
            </w:pPr>
          </w:p>
        </w:tc>
        <w:tc>
          <w:tcPr>
            <w:tcW w:w="1134" w:type="dxa"/>
          </w:tcPr>
          <w:p w:rsidR="00796B37" w:rsidRPr="006D7506" w:rsidRDefault="00796B37" w:rsidP="009F32D2">
            <w:pPr>
              <w:jc w:val="both"/>
              <w:rPr>
                <w:rFonts w:cs="Arial"/>
                <w:b/>
                <w:sz w:val="16"/>
                <w:szCs w:val="16"/>
              </w:rPr>
            </w:pPr>
          </w:p>
        </w:tc>
        <w:tc>
          <w:tcPr>
            <w:tcW w:w="1417" w:type="dxa"/>
          </w:tcPr>
          <w:p w:rsidR="00796B37" w:rsidRPr="006D7506" w:rsidRDefault="00796B37" w:rsidP="009F32D2">
            <w:pPr>
              <w:jc w:val="both"/>
              <w:rPr>
                <w:rFonts w:cs="Arial"/>
                <w:b/>
                <w:sz w:val="16"/>
                <w:szCs w:val="16"/>
              </w:rPr>
            </w:pPr>
          </w:p>
        </w:tc>
        <w:tc>
          <w:tcPr>
            <w:tcW w:w="1134" w:type="dxa"/>
          </w:tcPr>
          <w:p w:rsidR="00796B37" w:rsidRPr="006D7506" w:rsidRDefault="00796B37" w:rsidP="009F32D2">
            <w:pPr>
              <w:jc w:val="both"/>
              <w:rPr>
                <w:rFonts w:cs="Arial"/>
                <w:b/>
                <w:sz w:val="16"/>
                <w:szCs w:val="16"/>
              </w:rPr>
            </w:pPr>
          </w:p>
        </w:tc>
      </w:tr>
      <w:tr w:rsidR="00796B37" w:rsidRPr="006D7506" w:rsidTr="00796B37">
        <w:tc>
          <w:tcPr>
            <w:tcW w:w="426" w:type="dxa"/>
          </w:tcPr>
          <w:p w:rsidR="00796B37" w:rsidRPr="006D7506" w:rsidRDefault="00796B37" w:rsidP="006D7506">
            <w:pPr>
              <w:suppressAutoHyphens/>
              <w:ind w:left="360"/>
              <w:jc w:val="both"/>
              <w:rPr>
                <w:rFonts w:cs="Arial"/>
                <w:b/>
                <w:sz w:val="16"/>
                <w:szCs w:val="16"/>
              </w:rPr>
            </w:pPr>
          </w:p>
        </w:tc>
        <w:tc>
          <w:tcPr>
            <w:tcW w:w="1559" w:type="dxa"/>
          </w:tcPr>
          <w:p w:rsidR="00796B37" w:rsidRPr="006D7506" w:rsidRDefault="00796B37" w:rsidP="009F32D2">
            <w:pPr>
              <w:jc w:val="both"/>
              <w:rPr>
                <w:rFonts w:cs="Arial"/>
                <w:b/>
                <w:sz w:val="16"/>
                <w:szCs w:val="16"/>
              </w:rPr>
            </w:pPr>
          </w:p>
        </w:tc>
        <w:tc>
          <w:tcPr>
            <w:tcW w:w="1418" w:type="dxa"/>
          </w:tcPr>
          <w:p w:rsidR="00796B37" w:rsidRPr="006D7506" w:rsidRDefault="00796B37" w:rsidP="009F32D2">
            <w:pPr>
              <w:jc w:val="both"/>
              <w:rPr>
                <w:rFonts w:cs="Arial"/>
                <w:b/>
                <w:sz w:val="16"/>
                <w:szCs w:val="16"/>
              </w:rPr>
            </w:pPr>
          </w:p>
        </w:tc>
        <w:tc>
          <w:tcPr>
            <w:tcW w:w="1276" w:type="dxa"/>
          </w:tcPr>
          <w:p w:rsidR="00796B37" w:rsidRPr="006D7506" w:rsidRDefault="00796B37" w:rsidP="009F32D2">
            <w:pPr>
              <w:jc w:val="both"/>
              <w:rPr>
                <w:rFonts w:cs="Arial"/>
                <w:b/>
                <w:sz w:val="16"/>
                <w:szCs w:val="16"/>
              </w:rPr>
            </w:pPr>
          </w:p>
        </w:tc>
        <w:tc>
          <w:tcPr>
            <w:tcW w:w="1701" w:type="dxa"/>
          </w:tcPr>
          <w:p w:rsidR="00796B37" w:rsidRPr="006D7506" w:rsidRDefault="00796B37" w:rsidP="009F32D2">
            <w:pPr>
              <w:jc w:val="both"/>
              <w:rPr>
                <w:rFonts w:cs="Arial"/>
                <w:b/>
                <w:sz w:val="16"/>
                <w:szCs w:val="16"/>
              </w:rPr>
            </w:pPr>
          </w:p>
        </w:tc>
        <w:tc>
          <w:tcPr>
            <w:tcW w:w="1417" w:type="dxa"/>
          </w:tcPr>
          <w:p w:rsidR="00796B37" w:rsidRPr="006D7506" w:rsidRDefault="00796B37" w:rsidP="009F32D2">
            <w:pPr>
              <w:jc w:val="both"/>
              <w:rPr>
                <w:rFonts w:cs="Arial"/>
                <w:b/>
                <w:sz w:val="16"/>
                <w:szCs w:val="16"/>
              </w:rPr>
            </w:pPr>
          </w:p>
        </w:tc>
        <w:tc>
          <w:tcPr>
            <w:tcW w:w="1134" w:type="dxa"/>
          </w:tcPr>
          <w:p w:rsidR="00796B37" w:rsidRPr="006D7506" w:rsidRDefault="00796B37" w:rsidP="009F32D2">
            <w:pPr>
              <w:jc w:val="both"/>
              <w:rPr>
                <w:rFonts w:cs="Arial"/>
                <w:b/>
                <w:sz w:val="16"/>
                <w:szCs w:val="16"/>
              </w:rPr>
            </w:pPr>
          </w:p>
        </w:tc>
        <w:tc>
          <w:tcPr>
            <w:tcW w:w="1559" w:type="dxa"/>
          </w:tcPr>
          <w:p w:rsidR="00796B37" w:rsidRPr="006D7506" w:rsidRDefault="00796B37" w:rsidP="009F32D2">
            <w:pPr>
              <w:jc w:val="both"/>
              <w:rPr>
                <w:rFonts w:cs="Arial"/>
                <w:b/>
                <w:sz w:val="16"/>
                <w:szCs w:val="16"/>
              </w:rPr>
            </w:pPr>
          </w:p>
        </w:tc>
        <w:tc>
          <w:tcPr>
            <w:tcW w:w="1560" w:type="dxa"/>
          </w:tcPr>
          <w:p w:rsidR="00796B37" w:rsidRPr="006D7506" w:rsidRDefault="00796B37" w:rsidP="009F32D2">
            <w:pPr>
              <w:jc w:val="both"/>
              <w:rPr>
                <w:rFonts w:cs="Arial"/>
                <w:b/>
                <w:sz w:val="16"/>
                <w:szCs w:val="16"/>
              </w:rPr>
            </w:pPr>
          </w:p>
        </w:tc>
        <w:tc>
          <w:tcPr>
            <w:tcW w:w="1134" w:type="dxa"/>
          </w:tcPr>
          <w:p w:rsidR="00796B37" w:rsidRPr="006D7506" w:rsidRDefault="00796B37" w:rsidP="009F32D2">
            <w:pPr>
              <w:jc w:val="both"/>
              <w:rPr>
                <w:rFonts w:cs="Arial"/>
                <w:b/>
                <w:sz w:val="16"/>
                <w:szCs w:val="16"/>
              </w:rPr>
            </w:pPr>
          </w:p>
        </w:tc>
        <w:tc>
          <w:tcPr>
            <w:tcW w:w="1417" w:type="dxa"/>
          </w:tcPr>
          <w:p w:rsidR="00796B37" w:rsidRPr="006D7506" w:rsidRDefault="00796B37" w:rsidP="009F32D2">
            <w:pPr>
              <w:jc w:val="both"/>
              <w:rPr>
                <w:rFonts w:cs="Arial"/>
                <w:b/>
                <w:sz w:val="16"/>
                <w:szCs w:val="16"/>
              </w:rPr>
            </w:pPr>
          </w:p>
        </w:tc>
        <w:tc>
          <w:tcPr>
            <w:tcW w:w="1134" w:type="dxa"/>
          </w:tcPr>
          <w:p w:rsidR="00796B37" w:rsidRPr="006D7506" w:rsidRDefault="00796B37" w:rsidP="009F32D2">
            <w:pPr>
              <w:jc w:val="both"/>
              <w:rPr>
                <w:rFonts w:cs="Arial"/>
                <w:b/>
                <w:sz w:val="16"/>
                <w:szCs w:val="16"/>
              </w:rPr>
            </w:pPr>
          </w:p>
        </w:tc>
      </w:tr>
      <w:tr w:rsidR="00796B37" w:rsidRPr="006D7506" w:rsidTr="00796B37">
        <w:tc>
          <w:tcPr>
            <w:tcW w:w="426" w:type="dxa"/>
            <w:tcBorders>
              <w:bottom w:val="single" w:sz="4" w:space="0" w:color="auto"/>
            </w:tcBorders>
          </w:tcPr>
          <w:p w:rsidR="00796B37" w:rsidRPr="006D7506" w:rsidRDefault="00796B37" w:rsidP="006D7506">
            <w:pPr>
              <w:suppressAutoHyphens/>
              <w:ind w:left="360"/>
              <w:jc w:val="both"/>
              <w:rPr>
                <w:rFonts w:cs="Arial"/>
                <w:b/>
                <w:sz w:val="16"/>
                <w:szCs w:val="16"/>
              </w:rPr>
            </w:pPr>
          </w:p>
        </w:tc>
        <w:tc>
          <w:tcPr>
            <w:tcW w:w="1559" w:type="dxa"/>
            <w:tcBorders>
              <w:bottom w:val="single" w:sz="4" w:space="0" w:color="auto"/>
            </w:tcBorders>
          </w:tcPr>
          <w:p w:rsidR="00796B37" w:rsidRPr="006D7506" w:rsidRDefault="00796B37" w:rsidP="009F32D2">
            <w:pPr>
              <w:jc w:val="both"/>
              <w:rPr>
                <w:rFonts w:cs="Arial"/>
                <w:b/>
                <w:sz w:val="16"/>
                <w:szCs w:val="16"/>
              </w:rPr>
            </w:pPr>
          </w:p>
        </w:tc>
        <w:tc>
          <w:tcPr>
            <w:tcW w:w="1418" w:type="dxa"/>
            <w:tcBorders>
              <w:bottom w:val="single" w:sz="4" w:space="0" w:color="auto"/>
            </w:tcBorders>
          </w:tcPr>
          <w:p w:rsidR="00796B37" w:rsidRPr="006D7506" w:rsidRDefault="00796B37" w:rsidP="009F32D2">
            <w:pPr>
              <w:jc w:val="both"/>
              <w:rPr>
                <w:rFonts w:cs="Arial"/>
                <w:b/>
                <w:sz w:val="16"/>
                <w:szCs w:val="16"/>
              </w:rPr>
            </w:pPr>
          </w:p>
        </w:tc>
        <w:tc>
          <w:tcPr>
            <w:tcW w:w="1276" w:type="dxa"/>
            <w:tcBorders>
              <w:bottom w:val="single" w:sz="4" w:space="0" w:color="auto"/>
            </w:tcBorders>
          </w:tcPr>
          <w:p w:rsidR="00796B37" w:rsidRPr="006D7506" w:rsidRDefault="00796B37" w:rsidP="009F32D2">
            <w:pPr>
              <w:jc w:val="both"/>
              <w:rPr>
                <w:rFonts w:cs="Arial"/>
                <w:b/>
                <w:sz w:val="16"/>
                <w:szCs w:val="16"/>
              </w:rPr>
            </w:pPr>
          </w:p>
        </w:tc>
        <w:tc>
          <w:tcPr>
            <w:tcW w:w="1701" w:type="dxa"/>
            <w:tcBorders>
              <w:bottom w:val="single" w:sz="4" w:space="0" w:color="auto"/>
            </w:tcBorders>
          </w:tcPr>
          <w:p w:rsidR="00796B37" w:rsidRPr="006D7506" w:rsidRDefault="00796B37" w:rsidP="009F32D2">
            <w:pPr>
              <w:jc w:val="both"/>
              <w:rPr>
                <w:rFonts w:cs="Arial"/>
                <w:b/>
                <w:sz w:val="16"/>
                <w:szCs w:val="16"/>
              </w:rPr>
            </w:pPr>
          </w:p>
        </w:tc>
        <w:tc>
          <w:tcPr>
            <w:tcW w:w="1417" w:type="dxa"/>
            <w:tcBorders>
              <w:bottom w:val="single" w:sz="4" w:space="0" w:color="auto"/>
            </w:tcBorders>
          </w:tcPr>
          <w:p w:rsidR="00796B37" w:rsidRPr="006D7506" w:rsidRDefault="00796B37" w:rsidP="009F32D2">
            <w:pPr>
              <w:jc w:val="both"/>
              <w:rPr>
                <w:rFonts w:cs="Arial"/>
                <w:b/>
                <w:sz w:val="16"/>
                <w:szCs w:val="16"/>
              </w:rPr>
            </w:pPr>
          </w:p>
        </w:tc>
        <w:tc>
          <w:tcPr>
            <w:tcW w:w="1134" w:type="dxa"/>
            <w:tcBorders>
              <w:bottom w:val="single" w:sz="4" w:space="0" w:color="auto"/>
            </w:tcBorders>
          </w:tcPr>
          <w:p w:rsidR="00796B37" w:rsidRPr="006D7506" w:rsidRDefault="00796B37" w:rsidP="009F32D2">
            <w:pPr>
              <w:jc w:val="both"/>
              <w:rPr>
                <w:rFonts w:cs="Arial"/>
                <w:b/>
                <w:sz w:val="16"/>
                <w:szCs w:val="16"/>
              </w:rPr>
            </w:pPr>
          </w:p>
        </w:tc>
        <w:tc>
          <w:tcPr>
            <w:tcW w:w="1559" w:type="dxa"/>
            <w:tcBorders>
              <w:bottom w:val="single" w:sz="4" w:space="0" w:color="auto"/>
            </w:tcBorders>
          </w:tcPr>
          <w:p w:rsidR="00796B37" w:rsidRPr="006D7506" w:rsidRDefault="00796B37" w:rsidP="009F32D2">
            <w:pPr>
              <w:jc w:val="both"/>
              <w:rPr>
                <w:rFonts w:cs="Arial"/>
                <w:b/>
                <w:sz w:val="16"/>
                <w:szCs w:val="16"/>
              </w:rPr>
            </w:pPr>
          </w:p>
        </w:tc>
        <w:tc>
          <w:tcPr>
            <w:tcW w:w="1560" w:type="dxa"/>
            <w:tcBorders>
              <w:bottom w:val="single" w:sz="4" w:space="0" w:color="auto"/>
            </w:tcBorders>
          </w:tcPr>
          <w:p w:rsidR="00796B37" w:rsidRPr="006D7506" w:rsidRDefault="00796B37" w:rsidP="009F32D2">
            <w:pPr>
              <w:jc w:val="both"/>
              <w:rPr>
                <w:rFonts w:cs="Arial"/>
                <w:b/>
                <w:sz w:val="16"/>
                <w:szCs w:val="16"/>
              </w:rPr>
            </w:pPr>
          </w:p>
        </w:tc>
        <w:tc>
          <w:tcPr>
            <w:tcW w:w="1134" w:type="dxa"/>
          </w:tcPr>
          <w:p w:rsidR="00796B37" w:rsidRPr="006D7506" w:rsidRDefault="00796B37" w:rsidP="009F32D2">
            <w:pPr>
              <w:jc w:val="both"/>
              <w:rPr>
                <w:rFonts w:cs="Arial"/>
                <w:b/>
                <w:sz w:val="16"/>
                <w:szCs w:val="16"/>
              </w:rPr>
            </w:pPr>
          </w:p>
        </w:tc>
        <w:tc>
          <w:tcPr>
            <w:tcW w:w="1417" w:type="dxa"/>
          </w:tcPr>
          <w:p w:rsidR="00796B37" w:rsidRPr="006D7506" w:rsidRDefault="00796B37" w:rsidP="009F32D2">
            <w:pPr>
              <w:jc w:val="both"/>
              <w:rPr>
                <w:rFonts w:cs="Arial"/>
                <w:b/>
                <w:sz w:val="16"/>
                <w:szCs w:val="16"/>
              </w:rPr>
            </w:pPr>
          </w:p>
        </w:tc>
        <w:tc>
          <w:tcPr>
            <w:tcW w:w="1134" w:type="dxa"/>
          </w:tcPr>
          <w:p w:rsidR="00796B37" w:rsidRPr="006D7506" w:rsidRDefault="00796B37" w:rsidP="009F32D2">
            <w:pPr>
              <w:jc w:val="both"/>
              <w:rPr>
                <w:rFonts w:cs="Arial"/>
                <w:b/>
                <w:sz w:val="16"/>
                <w:szCs w:val="16"/>
              </w:rPr>
            </w:pPr>
          </w:p>
        </w:tc>
      </w:tr>
      <w:tr w:rsidR="00796B37" w:rsidRPr="006D7506" w:rsidTr="00796B37">
        <w:tc>
          <w:tcPr>
            <w:tcW w:w="426" w:type="dxa"/>
            <w:tcBorders>
              <w:top w:val="single" w:sz="4" w:space="0" w:color="auto"/>
              <w:left w:val="nil"/>
              <w:bottom w:val="nil"/>
              <w:right w:val="nil"/>
            </w:tcBorders>
          </w:tcPr>
          <w:p w:rsidR="00796B37" w:rsidRPr="006D7506" w:rsidRDefault="00796B37" w:rsidP="006D7506">
            <w:pPr>
              <w:suppressAutoHyphens/>
              <w:ind w:left="360"/>
              <w:jc w:val="both"/>
              <w:rPr>
                <w:rFonts w:cs="Arial"/>
                <w:b/>
                <w:sz w:val="16"/>
                <w:szCs w:val="16"/>
              </w:rPr>
            </w:pPr>
          </w:p>
        </w:tc>
        <w:tc>
          <w:tcPr>
            <w:tcW w:w="1559" w:type="dxa"/>
            <w:tcBorders>
              <w:top w:val="single" w:sz="4" w:space="0" w:color="auto"/>
              <w:left w:val="nil"/>
              <w:bottom w:val="nil"/>
              <w:right w:val="nil"/>
            </w:tcBorders>
          </w:tcPr>
          <w:p w:rsidR="00796B37" w:rsidRPr="006D7506" w:rsidRDefault="00796B37" w:rsidP="009F32D2">
            <w:pPr>
              <w:jc w:val="both"/>
              <w:rPr>
                <w:rFonts w:cs="Arial"/>
                <w:b/>
                <w:sz w:val="16"/>
                <w:szCs w:val="16"/>
              </w:rPr>
            </w:pPr>
          </w:p>
        </w:tc>
        <w:tc>
          <w:tcPr>
            <w:tcW w:w="1418" w:type="dxa"/>
            <w:tcBorders>
              <w:top w:val="single" w:sz="4" w:space="0" w:color="auto"/>
              <w:left w:val="nil"/>
              <w:bottom w:val="nil"/>
              <w:right w:val="nil"/>
            </w:tcBorders>
          </w:tcPr>
          <w:p w:rsidR="00796B37" w:rsidRPr="006D7506" w:rsidRDefault="00796B37" w:rsidP="009F32D2">
            <w:pPr>
              <w:jc w:val="both"/>
              <w:rPr>
                <w:rFonts w:cs="Arial"/>
                <w:b/>
                <w:sz w:val="16"/>
                <w:szCs w:val="16"/>
              </w:rPr>
            </w:pPr>
          </w:p>
        </w:tc>
        <w:tc>
          <w:tcPr>
            <w:tcW w:w="1276" w:type="dxa"/>
            <w:tcBorders>
              <w:top w:val="single" w:sz="4" w:space="0" w:color="auto"/>
              <w:left w:val="nil"/>
              <w:bottom w:val="nil"/>
              <w:right w:val="nil"/>
            </w:tcBorders>
          </w:tcPr>
          <w:p w:rsidR="00796B37" w:rsidRPr="006D7506" w:rsidRDefault="00796B37" w:rsidP="009F32D2">
            <w:pPr>
              <w:jc w:val="both"/>
              <w:rPr>
                <w:rFonts w:cs="Arial"/>
                <w:b/>
                <w:sz w:val="16"/>
                <w:szCs w:val="16"/>
              </w:rPr>
            </w:pPr>
          </w:p>
        </w:tc>
        <w:tc>
          <w:tcPr>
            <w:tcW w:w="1701" w:type="dxa"/>
            <w:tcBorders>
              <w:top w:val="single" w:sz="4" w:space="0" w:color="auto"/>
              <w:left w:val="nil"/>
              <w:bottom w:val="nil"/>
              <w:right w:val="nil"/>
            </w:tcBorders>
          </w:tcPr>
          <w:p w:rsidR="00796B37" w:rsidRPr="006D7506" w:rsidRDefault="00796B37" w:rsidP="009F32D2">
            <w:pPr>
              <w:jc w:val="both"/>
              <w:rPr>
                <w:rFonts w:cs="Arial"/>
                <w:b/>
                <w:sz w:val="16"/>
                <w:szCs w:val="16"/>
              </w:rPr>
            </w:pPr>
          </w:p>
        </w:tc>
        <w:tc>
          <w:tcPr>
            <w:tcW w:w="1417" w:type="dxa"/>
            <w:tcBorders>
              <w:top w:val="single" w:sz="4" w:space="0" w:color="auto"/>
              <w:left w:val="nil"/>
              <w:bottom w:val="nil"/>
              <w:right w:val="nil"/>
            </w:tcBorders>
          </w:tcPr>
          <w:p w:rsidR="00796B37" w:rsidRPr="006D7506" w:rsidRDefault="00796B37" w:rsidP="009F32D2">
            <w:pPr>
              <w:jc w:val="both"/>
              <w:rPr>
                <w:rFonts w:cs="Arial"/>
                <w:b/>
                <w:sz w:val="16"/>
                <w:szCs w:val="16"/>
              </w:rPr>
            </w:pPr>
          </w:p>
        </w:tc>
        <w:tc>
          <w:tcPr>
            <w:tcW w:w="1134" w:type="dxa"/>
            <w:tcBorders>
              <w:top w:val="single" w:sz="4" w:space="0" w:color="auto"/>
              <w:left w:val="nil"/>
              <w:bottom w:val="nil"/>
              <w:right w:val="nil"/>
            </w:tcBorders>
          </w:tcPr>
          <w:p w:rsidR="00796B37" w:rsidRPr="006D7506" w:rsidRDefault="00796B37" w:rsidP="009F32D2">
            <w:pPr>
              <w:jc w:val="both"/>
              <w:rPr>
                <w:rFonts w:cs="Arial"/>
                <w:b/>
                <w:sz w:val="16"/>
                <w:szCs w:val="16"/>
              </w:rPr>
            </w:pPr>
          </w:p>
        </w:tc>
        <w:tc>
          <w:tcPr>
            <w:tcW w:w="1559" w:type="dxa"/>
            <w:tcBorders>
              <w:top w:val="single" w:sz="4" w:space="0" w:color="auto"/>
              <w:left w:val="nil"/>
              <w:bottom w:val="nil"/>
              <w:right w:val="nil"/>
            </w:tcBorders>
          </w:tcPr>
          <w:p w:rsidR="00796B37" w:rsidRPr="006D7506" w:rsidRDefault="00796B37" w:rsidP="009F32D2">
            <w:pPr>
              <w:jc w:val="both"/>
              <w:rPr>
                <w:rFonts w:cs="Arial"/>
                <w:b/>
                <w:sz w:val="16"/>
                <w:szCs w:val="16"/>
              </w:rPr>
            </w:pPr>
          </w:p>
        </w:tc>
        <w:tc>
          <w:tcPr>
            <w:tcW w:w="1560" w:type="dxa"/>
            <w:tcBorders>
              <w:top w:val="single" w:sz="4" w:space="0" w:color="auto"/>
              <w:left w:val="nil"/>
              <w:bottom w:val="nil"/>
              <w:right w:val="single" w:sz="4" w:space="0" w:color="auto"/>
            </w:tcBorders>
          </w:tcPr>
          <w:p w:rsidR="00796B37" w:rsidRPr="006D7506" w:rsidRDefault="00796B37" w:rsidP="009F32D2">
            <w:pPr>
              <w:jc w:val="both"/>
              <w:rPr>
                <w:rFonts w:cs="Arial"/>
                <w:b/>
                <w:sz w:val="16"/>
                <w:szCs w:val="16"/>
              </w:rPr>
            </w:pPr>
          </w:p>
        </w:tc>
        <w:tc>
          <w:tcPr>
            <w:tcW w:w="1134" w:type="dxa"/>
            <w:tcBorders>
              <w:left w:val="single" w:sz="4" w:space="0" w:color="auto"/>
            </w:tcBorders>
          </w:tcPr>
          <w:p w:rsidR="00796B37" w:rsidRPr="006D7506" w:rsidRDefault="00796B37" w:rsidP="009F32D2">
            <w:pPr>
              <w:jc w:val="both"/>
              <w:rPr>
                <w:rFonts w:cs="Arial"/>
                <w:b/>
                <w:sz w:val="16"/>
                <w:szCs w:val="16"/>
              </w:rPr>
            </w:pPr>
            <w:r w:rsidRPr="006D7506">
              <w:rPr>
                <w:rFonts w:cs="Arial"/>
                <w:b/>
                <w:sz w:val="16"/>
                <w:szCs w:val="16"/>
              </w:rPr>
              <w:t>ΣΥΝΟΛΟ</w:t>
            </w:r>
          </w:p>
        </w:tc>
        <w:tc>
          <w:tcPr>
            <w:tcW w:w="1417" w:type="dxa"/>
          </w:tcPr>
          <w:p w:rsidR="00796B37" w:rsidRPr="006D7506" w:rsidRDefault="00796B37" w:rsidP="009F32D2">
            <w:pPr>
              <w:jc w:val="both"/>
              <w:rPr>
                <w:rFonts w:cs="Arial"/>
                <w:b/>
                <w:sz w:val="16"/>
                <w:szCs w:val="16"/>
              </w:rPr>
            </w:pPr>
          </w:p>
        </w:tc>
        <w:tc>
          <w:tcPr>
            <w:tcW w:w="1134" w:type="dxa"/>
          </w:tcPr>
          <w:p w:rsidR="00796B37" w:rsidRPr="006D7506" w:rsidRDefault="00796B37"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103"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103"/>
    </w:p>
    <w:p w:rsidR="00C33F96" w:rsidRDefault="002940D4" w:rsidP="00B476E2">
      <w:pPr>
        <w:pStyle w:val="102"/>
        <w:shd w:val="clear" w:color="auto" w:fill="auto"/>
        <w:tabs>
          <w:tab w:val="left" w:leader="dot" w:pos="4761"/>
        </w:tabs>
        <w:spacing w:line="538" w:lineRule="exact"/>
        <w:ind w:left="580" w:firstLine="0"/>
      </w:pPr>
      <w:bookmarkStart w:id="104" w:name="bookmark75"/>
      <w:r>
        <w:t>Ημερομηνία</w:t>
      </w:r>
      <w:bookmarkEnd w:id="104"/>
      <w:r w:rsidR="00C33F96">
        <w:t xml:space="preserve"> </w:t>
      </w:r>
      <w:r>
        <w:t>(Υπογραφή - Σφραγίδα)</w:t>
      </w:r>
      <w:bookmarkStart w:id="105" w:name="bookmark76"/>
    </w:p>
    <w:p w:rsidR="002941CA" w:rsidRDefault="002940D4" w:rsidP="00B476E2">
      <w:pPr>
        <w:pStyle w:val="102"/>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105"/>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A61ED9">
        <w:t>δύο</w:t>
      </w:r>
      <w:r w:rsidR="000B6D87" w:rsidRPr="000B6D87">
        <w:t xml:space="preserve"> (</w:t>
      </w:r>
      <w:r w:rsidR="00A61ED9">
        <w:t>2</w:t>
      </w:r>
      <w:r w:rsidR="000B6D87" w:rsidRPr="000B6D87">
        <w:t>)</w:t>
      </w:r>
      <w:r w:rsidRPr="000B6D87">
        <w:t xml:space="preserve"> δεκαδικά ψηφία</w:t>
      </w:r>
      <w:r w:rsidR="004307C6" w:rsidRPr="000B6D87">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2941CA" w:rsidRDefault="002940D4" w:rsidP="00B008D7">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w:t>
      </w:r>
      <w:r w:rsidR="004307C6">
        <w:t xml:space="preserve"> </w:t>
      </w:r>
      <w:r>
        <w:t>τεκμηρίωση των προσφερομένων τιμών, οι δε προσφέροντες υποχρεούνται να παρέχουν αυτά εντός</w:t>
      </w:r>
      <w:r w:rsidR="004307C6">
        <w:t xml:space="preserve"> </w:t>
      </w:r>
      <w:r w:rsidR="00366240">
        <w:t xml:space="preserve">της </w:t>
      </w:r>
      <w:r>
        <w:t xml:space="preserve">προθεσμίας </w:t>
      </w:r>
      <w:r w:rsidR="00366240">
        <w:t xml:space="preserve">που τάσσεται από την </w:t>
      </w:r>
      <w:r>
        <w:t>σχετική πρόσκληση. Η</w:t>
      </w:r>
      <w:r w:rsidR="004307C6">
        <w:t xml:space="preserve"> </w:t>
      </w:r>
      <w:r>
        <w:t>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255842">
        <w:t>δηλ</w:t>
      </w:r>
      <w:r w:rsidR="00255842" w:rsidRPr="00255842">
        <w:t>αδή</w:t>
      </w:r>
      <w:r w:rsidRPr="00255842">
        <w:t xml:space="preserve"> από </w:t>
      </w:r>
      <w:r w:rsidR="00255842" w:rsidRPr="00255842">
        <w:t>τριακόσιες εξήντα πέντε</w:t>
      </w:r>
      <w:r w:rsidRPr="00255842">
        <w:t xml:space="preserve"> (</w:t>
      </w:r>
      <w:r w:rsidR="00255842" w:rsidRPr="00255842">
        <w:t>365</w:t>
      </w:r>
      <w:r w:rsidRPr="00255842">
        <w:t>) ημέρες</w:t>
      </w:r>
      <w:r>
        <w:t>, θα απορρίπτεται ως</w:t>
      </w:r>
      <w:r w:rsidR="008130FE">
        <w:t xml:space="preserve"> </w:t>
      </w:r>
      <w:r>
        <w:t>απαράδεκτη.</w:t>
      </w:r>
    </w:p>
    <w:p w:rsidR="00C33F96" w:rsidRDefault="00C33F96" w:rsidP="004E269C">
      <w:pPr>
        <w:jc w:val="center"/>
        <w:sectPr w:rsidR="00C33F96" w:rsidSect="00C33F96">
          <w:endnotePr>
            <w:numFmt w:val="decimal"/>
          </w:endnotePr>
          <w:type w:val="continuous"/>
          <w:pgSz w:w="16837" w:h="11905" w:orient="landscape"/>
          <w:pgMar w:top="1327" w:right="1383" w:bottom="851" w:left="1043" w:header="0" w:footer="6" w:gutter="0"/>
          <w:cols w:space="720"/>
          <w:noEndnote/>
          <w:docGrid w:linePitch="360"/>
        </w:sectPr>
      </w:pPr>
    </w:p>
    <w:p w:rsidR="00B83614" w:rsidRDefault="001C3754" w:rsidP="00DF4D7E">
      <w:pPr>
        <w:pStyle w:val="1"/>
        <w:rPr>
          <w:rFonts w:eastAsia="Calibri"/>
        </w:rPr>
      </w:pPr>
      <w:bookmarkStart w:id="106" w:name="_Toc518466243"/>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106"/>
    </w:p>
    <w:p w:rsidR="001C3754" w:rsidRDefault="001C3754" w:rsidP="001C3754">
      <w:pPr>
        <w:jc w:val="center"/>
        <w:rPr>
          <w:rFonts w:asciiTheme="minorHAnsi" w:eastAsia="Calibri" w:hAnsiTheme="minorHAnsi" w:cs="Calibri"/>
          <w:b/>
          <w:sz w:val="22"/>
          <w:szCs w:val="22"/>
        </w:rPr>
      </w:pPr>
    </w:p>
    <w:p w:rsidR="003F62A5" w:rsidRPr="00B476E2" w:rsidRDefault="003F62A5" w:rsidP="00D02B0D">
      <w:pPr>
        <w:spacing w:line="360" w:lineRule="auto"/>
        <w:ind w:left="3600" w:firstLine="720"/>
        <w:rPr>
          <w:rFonts w:ascii="Calibri" w:hAnsi="Calibri"/>
          <w:bCs/>
          <w:sz w:val="20"/>
          <w:szCs w:val="20"/>
        </w:rPr>
      </w:pPr>
      <w:r w:rsidRPr="00B476E2">
        <w:rPr>
          <w:rFonts w:ascii="Calibri" w:hAnsi="Calibri"/>
          <w:bCs/>
          <w:noProof/>
          <w:sz w:val="20"/>
          <w:szCs w:val="20"/>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8"/>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B476E2">
        <w:rPr>
          <w:rFonts w:ascii="Calibri" w:hAnsi="Calibri"/>
          <w:bCs/>
          <w:sz w:val="20"/>
          <w:szCs w:val="20"/>
        </w:rPr>
        <w:t>ΕΛΛΗΝΙΚΗ ΔΗΜΟΚΡΑΤΙΑ</w:t>
      </w:r>
    </w:p>
    <w:p w:rsidR="003F62A5" w:rsidRPr="00B476E2" w:rsidRDefault="003F62A5" w:rsidP="003F62A5">
      <w:pPr>
        <w:spacing w:line="360" w:lineRule="auto"/>
        <w:ind w:left="3600" w:firstLine="720"/>
        <w:rPr>
          <w:rFonts w:ascii="Calibri" w:hAnsi="Calibri"/>
          <w:b/>
          <w:bCs/>
          <w:sz w:val="20"/>
          <w:szCs w:val="20"/>
        </w:rPr>
      </w:pPr>
      <w:r w:rsidRPr="00B476E2">
        <w:rPr>
          <w:rFonts w:ascii="Calibri" w:hAnsi="Calibri"/>
          <w:bCs/>
          <w:sz w:val="20"/>
          <w:szCs w:val="20"/>
        </w:rPr>
        <w:t>ΥΠΟΥΡΓΕΙΟ ΥΓΕΙΑΣ</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3F62A5" w:rsidRPr="00B476E2" w:rsidRDefault="003F62A5" w:rsidP="003F62A5">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3F62A5" w:rsidRPr="00B476E2" w:rsidTr="00A65E33">
        <w:trPr>
          <w:trHeight w:val="459"/>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429"/>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ΣΥΝΟΛΙΚΗ ΤΙΜΗ</w:t>
            </w:r>
          </w:p>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3F62A5" w:rsidRPr="00B476E2" w:rsidRDefault="003F62A5" w:rsidP="00A65E33">
            <w:pPr>
              <w:rPr>
                <w:rFonts w:ascii="Calibri" w:hAnsi="Calibri"/>
                <w:b/>
                <w:bCs/>
                <w:sz w:val="20"/>
                <w:szCs w:val="20"/>
              </w:rPr>
            </w:pPr>
            <w:r w:rsidRPr="00B476E2">
              <w:rPr>
                <w:rFonts w:ascii="Calibri" w:hAnsi="Calibri"/>
                <w:bCs/>
                <w:sz w:val="20"/>
                <w:szCs w:val="20"/>
              </w:rPr>
              <w:t xml:space="preserve"> </w:t>
            </w:r>
          </w:p>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46"/>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3F62A5" w:rsidRPr="00B476E2" w:rsidRDefault="003F62A5" w:rsidP="00A65E33">
            <w:pPr>
              <w:tabs>
                <w:tab w:val="center" w:pos="2838"/>
              </w:tabs>
              <w:spacing w:before="15"/>
              <w:ind w:left="57"/>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C170CF"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w:t>
            </w:r>
            <w:r w:rsidR="003F62A5" w:rsidRPr="00B476E2">
              <w:rPr>
                <w:rFonts w:ascii="Calibri" w:hAnsi="Calibri"/>
                <w:bCs/>
                <w:sz w:val="20"/>
                <w:szCs w:val="20"/>
              </w:rPr>
              <w:t>Ε.Μ.Π.Α.</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3F62A5" w:rsidRPr="00B476E2" w:rsidRDefault="003F62A5" w:rsidP="00A65E33">
            <w:pPr>
              <w:rPr>
                <w:rFonts w:ascii="Calibri" w:hAnsi="Calibri"/>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ΕΝΔΙΑΦΕΡΟΜΕΝΗ</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ΥΠΗΡΕΣΙΑ              </w:t>
            </w:r>
          </w:p>
          <w:p w:rsidR="003F62A5" w:rsidRPr="00B476E2" w:rsidRDefault="003F62A5" w:rsidP="00A65E33">
            <w:pPr>
              <w:tabs>
                <w:tab w:val="center" w:pos="2838"/>
              </w:tabs>
              <w:spacing w:before="15"/>
              <w:rPr>
                <w:rFonts w:ascii="Calibri" w:hAnsi="Calibri"/>
                <w:bCs/>
                <w:sz w:val="20"/>
                <w:szCs w:val="20"/>
              </w:rPr>
            </w:pPr>
          </w:p>
        </w:tc>
        <w:tc>
          <w:tcPr>
            <w:tcW w:w="5940" w:type="dxa"/>
          </w:tcPr>
          <w:p w:rsidR="003F62A5" w:rsidRPr="00B476E2" w:rsidRDefault="003F62A5" w:rsidP="00A65E33">
            <w:pP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3F62A5" w:rsidRPr="00B476E2" w:rsidRDefault="003F62A5" w:rsidP="003F62A5">
            <w:pPr>
              <w:rPr>
                <w:rFonts w:ascii="Calibri" w:hAnsi="Calibri"/>
                <w:b/>
                <w:sz w:val="20"/>
                <w:szCs w:val="20"/>
              </w:rPr>
            </w:pPr>
            <w:r w:rsidRPr="00B476E2">
              <w:rPr>
                <w:rFonts w:ascii="Calibri" w:hAnsi="Calibri"/>
                <w:bCs/>
                <w:sz w:val="20"/>
                <w:szCs w:val="20"/>
              </w:rPr>
              <w:t>ΑΠΟΚΕΝΤΡΩΜΕΝΗΣ ΟΡΓΑΝΙΚΗ ΜΟΝΑΔΑ …………… κλπ</w:t>
            </w:r>
          </w:p>
        </w:tc>
      </w:tr>
    </w:tbl>
    <w:p w:rsidR="003F62A5" w:rsidRPr="00B476E2" w:rsidRDefault="003F62A5" w:rsidP="003F62A5">
      <w:pPr>
        <w:spacing w:line="360" w:lineRule="auto"/>
        <w:rPr>
          <w:rFonts w:ascii="Calibri" w:hAnsi="Calibri"/>
          <w:sz w:val="20"/>
          <w:szCs w:val="20"/>
        </w:rPr>
      </w:pPr>
      <w:r w:rsidRPr="00B476E2">
        <w:rPr>
          <w:rFonts w:ascii="Calibri" w:hAnsi="Calibri"/>
          <w:sz w:val="20"/>
          <w:szCs w:val="20"/>
        </w:rPr>
        <w:tab/>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………………………………………….και από το άλλο μέρος η  Εταιρεία ……………………………………………………………………………..</w:t>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δ/νση ………………………τηλ………………………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B476E2">
        <w:rPr>
          <w:rFonts w:ascii="Calibri" w:hAnsi="Calibri"/>
          <w:sz w:val="20"/>
          <w:szCs w:val="20"/>
          <w:lang w:val="en-US"/>
        </w:rPr>
        <w:t>CPV</w:t>
      </w:r>
      <w:r w:rsidRPr="00B476E2">
        <w:rPr>
          <w:rFonts w:ascii="Calibri" w:hAnsi="Calibri"/>
          <w:sz w:val="20"/>
          <w:szCs w:val="20"/>
        </w:rPr>
        <w:t xml:space="preserve"> …………….),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3F62A5" w:rsidRPr="00B476E2" w:rsidRDefault="003F62A5" w:rsidP="003F62A5">
      <w:pPr>
        <w:pStyle w:val="aff4"/>
        <w:tabs>
          <w:tab w:val="left" w:pos="350"/>
          <w:tab w:val="left" w:pos="9214"/>
        </w:tabs>
        <w:spacing w:before="45" w:line="360" w:lineRule="auto"/>
        <w:ind w:right="368"/>
        <w:jc w:val="both"/>
        <w:rPr>
          <w:rFonts w:ascii="Calibri" w:hAnsi="Calibri"/>
          <w:b/>
          <w:sz w:val="20"/>
          <w:szCs w:val="20"/>
        </w:rPr>
      </w:pPr>
    </w:p>
    <w:p w:rsidR="003F62A5" w:rsidRPr="00B476E2" w:rsidRDefault="003F62A5" w:rsidP="003F62A5">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Η κατακύρωση έγινε σύμφωνα με τα αποτελέσματα του με αρ. ……../2018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3F62A5" w:rsidRPr="00B476E2" w:rsidRDefault="003F62A5" w:rsidP="003F62A5">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 xml:space="preserve">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w:t>
      </w:r>
      <w:r w:rsidRPr="00B476E2">
        <w:rPr>
          <w:rFonts w:ascii="Calibri" w:hAnsi="Calibri"/>
          <w:bCs/>
          <w:sz w:val="20"/>
          <w:szCs w:val="20"/>
        </w:rPr>
        <w:lastRenderedPageBreak/>
        <w:t>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3F62A5" w:rsidRDefault="003F62A5" w:rsidP="003F62A5">
      <w:pPr>
        <w:pStyle w:val="60"/>
        <w:numPr>
          <w:ilvl w:val="0"/>
          <w:numId w:val="32"/>
        </w:numPr>
        <w:shd w:val="clear" w:color="auto" w:fill="auto"/>
        <w:tabs>
          <w:tab w:val="left" w:pos="882"/>
        </w:tabs>
        <w:spacing w:after="0" w:line="274" w:lineRule="exact"/>
        <w:jc w:val="both"/>
      </w:pPr>
      <w:r>
        <w:rPr>
          <w:rStyle w:val="61"/>
        </w:rPr>
        <w:t>Τον Ν. 2859/2000 (Α' 248)</w:t>
      </w:r>
      <w:r>
        <w:t xml:space="preserve"> «Κύρωση Κώδικα Φόρου Προστιθέμενης Αξίας».</w:t>
      </w:r>
    </w:p>
    <w:p w:rsidR="003F62A5" w:rsidRDefault="003F62A5" w:rsidP="003F62A5">
      <w:pPr>
        <w:pStyle w:val="60"/>
        <w:numPr>
          <w:ilvl w:val="0"/>
          <w:numId w:val="32"/>
        </w:numPr>
        <w:shd w:val="clear" w:color="auto" w:fill="auto"/>
        <w:tabs>
          <w:tab w:val="left" w:pos="882"/>
        </w:tabs>
        <w:spacing w:after="0" w:line="274" w:lineRule="exact"/>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3F62A5" w:rsidRPr="008130FE" w:rsidRDefault="003F62A5" w:rsidP="003F62A5">
      <w:pPr>
        <w:pStyle w:val="60"/>
        <w:numPr>
          <w:ilvl w:val="0"/>
          <w:numId w:val="32"/>
        </w:numPr>
        <w:shd w:val="clear" w:color="auto" w:fill="auto"/>
        <w:tabs>
          <w:tab w:val="left" w:pos="882"/>
        </w:tabs>
        <w:spacing w:after="0" w:line="274" w:lineRule="exact"/>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3F62A5" w:rsidRDefault="003F62A5" w:rsidP="003F62A5">
      <w:pPr>
        <w:pStyle w:val="60"/>
        <w:numPr>
          <w:ilvl w:val="0"/>
          <w:numId w:val="32"/>
        </w:numPr>
        <w:shd w:val="clear" w:color="auto" w:fill="auto"/>
        <w:tabs>
          <w:tab w:val="left" w:pos="882"/>
        </w:tabs>
        <w:spacing w:after="0" w:line="269" w:lineRule="exact"/>
        <w:jc w:val="both"/>
      </w:pPr>
      <w:r>
        <w:rPr>
          <w:rStyle w:val="64"/>
        </w:rPr>
        <w:t>Το Π.Δ. 80/2016 (Α'145)</w:t>
      </w:r>
      <w:r>
        <w:t xml:space="preserve"> «Ανάληψη υποχρεώσεων από τους Διατάκτες».</w:t>
      </w:r>
    </w:p>
    <w:p w:rsidR="003F62A5" w:rsidRDefault="003F62A5" w:rsidP="003F62A5">
      <w:pPr>
        <w:pStyle w:val="60"/>
        <w:numPr>
          <w:ilvl w:val="0"/>
          <w:numId w:val="32"/>
        </w:numPr>
        <w:shd w:val="clear" w:color="auto" w:fill="auto"/>
        <w:tabs>
          <w:tab w:val="left" w:pos="882"/>
        </w:tabs>
        <w:spacing w:after="0" w:line="269" w:lineRule="exact"/>
        <w:ind w:right="40"/>
        <w:jc w:val="both"/>
      </w:pPr>
      <w:r>
        <w:rPr>
          <w:rStyle w:val="64"/>
        </w:rPr>
        <w:t>Το Π.Δ. 28/2015 (Α' 34)</w:t>
      </w:r>
      <w:r>
        <w:t xml:space="preserve"> «Κωδικοποίηση διατάξεων για την πρόσβαση σε δημόσια έγγραφα και στοιχεία».</w:t>
      </w:r>
    </w:p>
    <w:p w:rsidR="003F62A5" w:rsidRDefault="003F62A5" w:rsidP="003F62A5">
      <w:pPr>
        <w:pStyle w:val="49"/>
        <w:numPr>
          <w:ilvl w:val="0"/>
          <w:numId w:val="32"/>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3F62A5" w:rsidRPr="009F7DDF" w:rsidRDefault="003F62A5" w:rsidP="003F62A5">
      <w:pPr>
        <w:pStyle w:val="49"/>
        <w:numPr>
          <w:ilvl w:val="0"/>
          <w:numId w:val="32"/>
        </w:numPr>
        <w:shd w:val="clear" w:color="auto" w:fill="auto"/>
        <w:tabs>
          <w:tab w:val="left" w:pos="891"/>
        </w:tabs>
        <w:spacing w:line="269" w:lineRule="exact"/>
        <w:ind w:right="40"/>
        <w:jc w:val="both"/>
      </w:pPr>
      <w:r w:rsidRPr="009F7DDF">
        <w:t>την με αριθμ. 4658/6-9-2016 Κοινή Υπουργική απόφαση (ΦΕΚ 2939/15-9-2016) με θέμα : «Έγκριση του προγράμματος Προμηθειών, Υπηρεσιών και Φαρμάκων (Π.Π.Υ.Φ.Υ.) των εποπτευόμενων φορέων υγείας για το έτος 2015 (πιστώσεις 2016-2017) με χρηματοδότησή του από τον τακτικό προϋπολογισμό, το πρόγραμμα δημοσίων επενδύσεων και λοιπές πηγές».</w:t>
      </w:r>
    </w:p>
    <w:p w:rsidR="003F62A5" w:rsidRPr="009F7DDF" w:rsidRDefault="003F62A5" w:rsidP="003F62A5">
      <w:pPr>
        <w:pStyle w:val="49"/>
        <w:numPr>
          <w:ilvl w:val="0"/>
          <w:numId w:val="32"/>
        </w:numPr>
        <w:shd w:val="clear" w:color="auto" w:fill="auto"/>
        <w:tabs>
          <w:tab w:val="left" w:pos="891"/>
        </w:tabs>
        <w:spacing w:line="269" w:lineRule="exact"/>
        <w:ind w:right="40"/>
        <w:jc w:val="both"/>
      </w:pPr>
      <w:r w:rsidRPr="009F7DDF">
        <w:t>την υπ’ αρ. 2506/15-6-2017 (ΦΕΚ 2102Β/19-6-2017) Κ.Υ.Α. με θέμα «Τροποποίηση της 4658/2016 κοινής υπουργικής απόφασης του Υπουργού Υγείας και του Αναπληρωτή Υπουργού Οικονομικών (ΦΕΚ Β΄ 2937) περί έγκρισης του Προγράμματος Προμηθειών Υπηρεσιών και Φαρμάκων Υγείας (Π.Π.Υ.Φ.Υ.) του έτους 2015 (πιστώσεις 2016-2017), όπως αυτό ισχύει σήμερα, με επαύξηση του κατά το ποσό των 4.685.441,84 ευρώ.»</w:t>
      </w:r>
    </w:p>
    <w:p w:rsidR="003F62A5" w:rsidRPr="009F7DDF" w:rsidRDefault="003F62A5" w:rsidP="003F62A5">
      <w:pPr>
        <w:pStyle w:val="49"/>
        <w:numPr>
          <w:ilvl w:val="0"/>
          <w:numId w:val="32"/>
        </w:numPr>
        <w:shd w:val="clear" w:color="auto" w:fill="auto"/>
        <w:tabs>
          <w:tab w:val="left" w:pos="891"/>
        </w:tabs>
        <w:spacing w:line="269" w:lineRule="exact"/>
        <w:ind w:right="40"/>
        <w:jc w:val="both"/>
      </w:pPr>
      <w:r w:rsidRPr="009F7DDF">
        <w:t>Την υπ’ αρ. 4525/15-11-2017 (ΦΕΚ 4208Β/1-12-2017) Υ.Α. με θέμα «Παράταση των Προγραμμάτων Προμηθειών, Υπηρεσιών και Φαρμάκων Υγείας (Π.Π.Υ.Φ.Υ.) των ετών 2011, 2012, 2013, 2014 και 2015».</w:t>
      </w:r>
    </w:p>
    <w:p w:rsidR="003F62A5" w:rsidRPr="009F7DDF" w:rsidRDefault="003F62A5" w:rsidP="003F62A5">
      <w:pPr>
        <w:pStyle w:val="49"/>
        <w:numPr>
          <w:ilvl w:val="0"/>
          <w:numId w:val="32"/>
        </w:numPr>
        <w:shd w:val="clear" w:color="auto" w:fill="auto"/>
        <w:tabs>
          <w:tab w:val="left" w:pos="891"/>
        </w:tabs>
        <w:spacing w:line="269" w:lineRule="exact"/>
        <w:ind w:right="40"/>
        <w:jc w:val="both"/>
      </w:pPr>
      <w:r w:rsidRPr="009F7DDF">
        <w:t xml:space="preserve">Την υπ’ αρ. 4526/15-11-2017 (ΦΕΚ 4208Β/1-12-2017) Κ.Υ.Α. με θέμα «Τροποποιήσεις εντός του προϋπολογισμού του Προγράμματος Προμηθειών Υπηρεσιών και Φαρμάκων Υγείας του έτους 2015 </w:t>
      </w:r>
      <w:r w:rsidRPr="009F7DDF">
        <w:lastRenderedPageBreak/>
        <w:t>(πιστώσεις 2016-2017) για τα Νοσοκομεία της 1ης, 2ης, 3ης, 4ης, 6ης, 7ης Υ.ΠΕ. και για το Εθνικό Κέντρο Αιμοδοσίας σύμφωνα με τον Πίνακα Τροποποίησης ΠΠΥΥ 2015.»</w:t>
      </w:r>
    </w:p>
    <w:p w:rsidR="003F62A5" w:rsidRPr="009F7DDF" w:rsidRDefault="003F62A5" w:rsidP="003F62A5">
      <w:pPr>
        <w:pStyle w:val="49"/>
        <w:numPr>
          <w:ilvl w:val="0"/>
          <w:numId w:val="32"/>
        </w:numPr>
        <w:shd w:val="clear" w:color="auto" w:fill="auto"/>
        <w:tabs>
          <w:tab w:val="left" w:pos="891"/>
        </w:tabs>
        <w:spacing w:line="269" w:lineRule="exact"/>
        <w:ind w:right="40"/>
        <w:jc w:val="both"/>
      </w:pPr>
      <w:r w:rsidRPr="009F7DDF">
        <w:t>Το με αρ. πρωτ. 4963/5-10-2016 έγγραφο της ΕΠΥ.</w:t>
      </w:r>
    </w:p>
    <w:p w:rsidR="003F62A5" w:rsidRPr="009F7DDF" w:rsidRDefault="003F62A5" w:rsidP="003F62A5">
      <w:pPr>
        <w:pStyle w:val="49"/>
        <w:numPr>
          <w:ilvl w:val="0"/>
          <w:numId w:val="32"/>
        </w:numPr>
        <w:shd w:val="clear" w:color="auto" w:fill="auto"/>
        <w:tabs>
          <w:tab w:val="left" w:pos="891"/>
        </w:tabs>
        <w:spacing w:line="269" w:lineRule="exact"/>
        <w:ind w:right="40"/>
        <w:jc w:val="both"/>
      </w:pPr>
      <w:r w:rsidRPr="009F7DDF">
        <w:t>Την με αριθ. 459/29-6-2017 Απόφαση Διοικητή της 7ης Υ.ΠΕ. Κρήτης περί ορισμού φορέων διενέργειας των διαγωνισμών του ΠΠΥΦΥ 2015</w:t>
      </w:r>
    </w:p>
    <w:p w:rsidR="009F7DDF" w:rsidRDefault="009F7DDF" w:rsidP="009F7DDF">
      <w:pPr>
        <w:pStyle w:val="49"/>
        <w:numPr>
          <w:ilvl w:val="0"/>
          <w:numId w:val="32"/>
        </w:numPr>
        <w:shd w:val="clear" w:color="auto" w:fill="auto"/>
        <w:tabs>
          <w:tab w:val="left" w:pos="886"/>
        </w:tabs>
        <w:spacing w:line="269" w:lineRule="exact"/>
        <w:ind w:right="40"/>
        <w:jc w:val="both"/>
      </w:pPr>
      <w:r>
        <w:t>Την</w:t>
      </w:r>
      <w:r w:rsidRPr="00B66982">
        <w:t xml:space="preserve"> με αριθμ. 61/29-1-2018  </w:t>
      </w:r>
      <w:r>
        <w:t>απόφαση</w:t>
      </w:r>
      <w:r w:rsidRPr="00B66982">
        <w:t xml:space="preserve"> της Αναθέτουσας Αρχής περί έγκρισης διενέργειας συνοπτικού διαγωνισμού και έγκρισης των τεχνικών προδιαγραφών.</w:t>
      </w:r>
    </w:p>
    <w:p w:rsidR="009F7DDF" w:rsidRPr="00B66982" w:rsidRDefault="009F7DDF" w:rsidP="009F7DDF">
      <w:pPr>
        <w:pStyle w:val="49"/>
        <w:numPr>
          <w:ilvl w:val="0"/>
          <w:numId w:val="32"/>
        </w:numPr>
        <w:shd w:val="clear" w:color="auto" w:fill="auto"/>
        <w:tabs>
          <w:tab w:val="left" w:pos="886"/>
        </w:tabs>
        <w:spacing w:line="269" w:lineRule="exact"/>
        <w:ind w:right="40"/>
        <w:jc w:val="both"/>
      </w:pPr>
      <w:r>
        <w:t>Την υπ’ αρ. 289/16-5-2018 απόφαση Δ.Σ. περί έγκρισης διενέργειας επαναληπτικού διαγωνισμού.</w:t>
      </w:r>
    </w:p>
    <w:p w:rsidR="003F62A5" w:rsidRDefault="003F62A5" w:rsidP="003F62A5">
      <w:pPr>
        <w:pStyle w:val="49"/>
        <w:numPr>
          <w:ilvl w:val="0"/>
          <w:numId w:val="32"/>
        </w:numPr>
        <w:shd w:val="clear" w:color="auto" w:fill="auto"/>
        <w:tabs>
          <w:tab w:val="left" w:pos="882"/>
        </w:tabs>
        <w:spacing w:line="269" w:lineRule="exact"/>
        <w:ind w:right="40"/>
        <w:jc w:val="both"/>
      </w:pPr>
      <w:r w:rsidRPr="0016147F">
        <w:t xml:space="preserve">Τις με αριθμ. </w:t>
      </w:r>
      <w:r w:rsidRPr="009F7DDF">
        <w:t>………………………..</w:t>
      </w:r>
      <w:r w:rsidRPr="0016147F">
        <w:t xml:space="preserve"> αποφάσεις Ανάληψης Υποχρέωσης (ΑΔΑ: </w:t>
      </w:r>
      <w:r w:rsidRPr="009F7DDF">
        <w:t>………………….)</w:t>
      </w:r>
    </w:p>
    <w:p w:rsidR="003F62A5" w:rsidRPr="0016147F" w:rsidRDefault="003F62A5" w:rsidP="003F62A5">
      <w:pPr>
        <w:pStyle w:val="49"/>
        <w:numPr>
          <w:ilvl w:val="0"/>
          <w:numId w:val="32"/>
        </w:numPr>
        <w:shd w:val="clear" w:color="auto" w:fill="auto"/>
        <w:tabs>
          <w:tab w:val="left" w:pos="882"/>
        </w:tabs>
        <w:spacing w:line="269" w:lineRule="exact"/>
        <w:ind w:right="40"/>
        <w:jc w:val="both"/>
      </w:pPr>
      <w:r>
        <w:t xml:space="preserve">Την υπ’ αρ. </w:t>
      </w:r>
      <w:r w:rsidRPr="009F7DDF">
        <w:t>………………………..</w:t>
      </w:r>
      <w:r w:rsidRPr="0016147F">
        <w:t xml:space="preserve"> </w:t>
      </w:r>
      <w:r>
        <w:t>απόφαση κατακύρωσης του αποτελέσματος του διαγωνισμού.</w:t>
      </w:r>
    </w:p>
    <w:p w:rsidR="003F62A5" w:rsidRDefault="003F62A5" w:rsidP="003F62A5">
      <w:pPr>
        <w:pStyle w:val="49"/>
        <w:shd w:val="clear" w:color="auto" w:fill="auto"/>
        <w:tabs>
          <w:tab w:val="left" w:pos="891"/>
        </w:tabs>
        <w:spacing w:after="240" w:line="269" w:lineRule="exact"/>
        <w:ind w:left="7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F62A5" w:rsidRPr="00242716" w:rsidRDefault="003F62A5" w:rsidP="003F62A5">
      <w:pPr>
        <w:pStyle w:val="49"/>
        <w:shd w:val="clear" w:color="auto" w:fill="auto"/>
        <w:spacing w:line="264" w:lineRule="exact"/>
        <w:ind w:left="320" w:right="40" w:firstLine="0"/>
        <w:jc w:val="both"/>
        <w:rPr>
          <w:rFonts w:asciiTheme="majorHAnsi" w:hAnsiTheme="majorHAnsi"/>
          <w:u w:val="single"/>
        </w:rPr>
      </w:pPr>
      <w:r w:rsidRPr="00242716">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3F62A5" w:rsidRPr="00242716" w:rsidRDefault="003F62A5" w:rsidP="003F62A5">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242716">
        <w:rPr>
          <w:rFonts w:asciiTheme="majorHAnsi" w:hAnsiTheme="majorHAnsi"/>
          <w:u w:val="single"/>
        </w:rPr>
        <w:t>Το συμφωνητικό.</w:t>
      </w:r>
    </w:p>
    <w:p w:rsidR="003F62A5" w:rsidRPr="00242716" w:rsidRDefault="003F62A5" w:rsidP="003F62A5">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242716">
        <w:rPr>
          <w:rFonts w:asciiTheme="majorHAnsi" w:hAnsiTheme="majorHAnsi"/>
          <w:u w:val="single"/>
        </w:rPr>
        <w:t>Η Διακήρυξη με τα παραρτήματά της</w:t>
      </w:r>
    </w:p>
    <w:p w:rsidR="003F62A5" w:rsidRPr="00242716" w:rsidRDefault="003F62A5" w:rsidP="003F62A5">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242716">
        <w:rPr>
          <w:rFonts w:asciiTheme="majorHAnsi" w:hAnsiTheme="majorHAnsi"/>
          <w:u w:val="single"/>
        </w:rPr>
        <w:t>Τυχόν συμπληρωματικές πληροφορίες και διευκρινίσεις που θα παρασχεθούν από την αναθέτουσα αρχή</w:t>
      </w:r>
    </w:p>
    <w:p w:rsidR="003F62A5" w:rsidRPr="00242716" w:rsidRDefault="003F62A5" w:rsidP="003F62A5">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242716">
        <w:rPr>
          <w:rFonts w:asciiTheme="majorHAnsi" w:hAnsiTheme="majorHAnsi"/>
          <w:u w:val="single"/>
        </w:rPr>
        <w:t>Η τεχνική και οικονομική προσφορά του αναδόχου</w:t>
      </w:r>
    </w:p>
    <w:p w:rsidR="003F62A5" w:rsidRPr="00242716" w:rsidRDefault="003F62A5" w:rsidP="003F62A5">
      <w:pPr>
        <w:tabs>
          <w:tab w:val="num" w:pos="1260"/>
        </w:tabs>
        <w:spacing w:line="360" w:lineRule="auto"/>
        <w:rPr>
          <w:rFonts w:asciiTheme="majorHAnsi" w:hAnsiTheme="majorHAnsi"/>
          <w:bCs/>
          <w:sz w:val="20"/>
          <w:szCs w:val="20"/>
        </w:rPr>
      </w:pPr>
    </w:p>
    <w:p w:rsidR="003F62A5" w:rsidRPr="00242716" w:rsidRDefault="003F62A5" w:rsidP="00D02B0D">
      <w:pPr>
        <w:spacing w:line="360" w:lineRule="auto"/>
        <w:jc w:val="center"/>
        <w:rPr>
          <w:rFonts w:asciiTheme="majorHAnsi" w:hAnsiTheme="majorHAnsi"/>
          <w:bCs/>
          <w:sz w:val="20"/>
          <w:szCs w:val="20"/>
        </w:rPr>
      </w:pPr>
      <w:r w:rsidRPr="00242716">
        <w:rPr>
          <w:rFonts w:asciiTheme="majorHAnsi" w:hAnsiTheme="majorHAnsi"/>
          <w:bCs/>
          <w:sz w:val="20"/>
          <w:szCs w:val="20"/>
        </w:rPr>
        <w:t>ΑΡΘΡΟ 1</w:t>
      </w:r>
    </w:p>
    <w:p w:rsidR="003F62A5" w:rsidRPr="00242716" w:rsidRDefault="003F62A5" w:rsidP="003F62A5">
      <w:pPr>
        <w:spacing w:line="360" w:lineRule="auto"/>
        <w:jc w:val="center"/>
        <w:rPr>
          <w:rFonts w:asciiTheme="majorHAnsi" w:eastAsia="TimesNewRoman" w:hAnsiTheme="majorHAnsi"/>
          <w:sz w:val="20"/>
          <w:szCs w:val="20"/>
        </w:rPr>
      </w:pPr>
      <w:r w:rsidRPr="00242716">
        <w:rPr>
          <w:rFonts w:asciiTheme="majorHAnsi" w:hAnsiTheme="majorHAnsi"/>
          <w:bCs/>
          <w:sz w:val="20"/>
          <w:szCs w:val="20"/>
        </w:rPr>
        <w:t xml:space="preserve"> ΚΑΤΑΣΤΑΣΗ ΕΙΔΩΝ – ΧΑΡΑΚΤΗΡΙΣΤΙΚΑ – ΤΙΜΕΣ</w:t>
      </w:r>
    </w:p>
    <w:p w:rsidR="008B12D8" w:rsidRDefault="00EA6904" w:rsidP="008B12D8">
      <w:pPr>
        <w:spacing w:line="360" w:lineRule="auto"/>
        <w:jc w:val="both"/>
        <w:rPr>
          <w:rFonts w:asciiTheme="majorHAnsi" w:eastAsia="TimesNewRoman" w:hAnsiTheme="majorHAnsi"/>
          <w:sz w:val="20"/>
          <w:szCs w:val="20"/>
        </w:rPr>
      </w:pPr>
      <w:r>
        <w:rPr>
          <w:rFonts w:asciiTheme="majorHAnsi" w:eastAsia="TimesNewRoman" w:hAnsiTheme="majorHAnsi"/>
          <w:sz w:val="20"/>
          <w:szCs w:val="20"/>
        </w:rPr>
        <w:t>Ο προμηθευτής υποχρεούται να προμηθεύσει το Νοσοκομείο με το κάτωθι αγαθό:</w:t>
      </w:r>
    </w:p>
    <w:p w:rsidR="00EA6904" w:rsidRPr="00242716" w:rsidRDefault="00EA6904" w:rsidP="008B12D8">
      <w:pPr>
        <w:spacing w:line="360" w:lineRule="auto"/>
        <w:jc w:val="both"/>
        <w:rPr>
          <w:rFonts w:asciiTheme="majorHAnsi" w:eastAsia="TimesNewRoman" w:hAnsiTheme="majorHAnsi"/>
          <w:b/>
          <w:sz w:val="20"/>
          <w:szCs w:val="20"/>
        </w:rPr>
      </w:pPr>
      <w:r>
        <w:rPr>
          <w:rFonts w:asciiTheme="majorHAnsi" w:eastAsia="TimesNewRoman" w:hAnsiTheme="majorHAnsi"/>
          <w:sz w:val="20"/>
          <w:szCs w:val="20"/>
        </w:rPr>
        <w:t>……………………………</w:t>
      </w:r>
    </w:p>
    <w:p w:rsidR="008B12D8" w:rsidRPr="00242716" w:rsidRDefault="008B12D8" w:rsidP="008B12D8">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 xml:space="preserve">Η τιμή μονάδος του  υπό προμήθεια είδους ανέρχεται σε ……………… ευρώ πλεον Φ.Π.Α. και είναι για παράδοσή του (με ευθύνη και μέριμνα του προμηθευτή ) ελεύθερη σε χώρο της Οργανικής Μονάδας </w:t>
      </w:r>
      <w:r w:rsidR="008B06BA" w:rsidRPr="00242716">
        <w:rPr>
          <w:rFonts w:asciiTheme="majorHAnsi" w:eastAsia="TimesNewRoman" w:hAnsiTheme="majorHAnsi"/>
          <w:sz w:val="20"/>
          <w:szCs w:val="20"/>
        </w:rPr>
        <w:t>…………………..….</w:t>
      </w:r>
      <w:r w:rsidRPr="00242716">
        <w:rPr>
          <w:rFonts w:asciiTheme="majorHAnsi" w:eastAsia="TimesNewRoman" w:hAnsiTheme="majorHAnsi"/>
          <w:sz w:val="20"/>
          <w:szCs w:val="20"/>
        </w:rPr>
        <w:t xml:space="preserve">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8B12D8" w:rsidRPr="00242716" w:rsidRDefault="008B12D8" w:rsidP="008B12D8">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8B12D8" w:rsidRPr="00242716" w:rsidRDefault="008B12D8" w:rsidP="008B12D8">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3F62A5" w:rsidRPr="00242716" w:rsidRDefault="003F62A5" w:rsidP="003F62A5">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3F62A5" w:rsidRPr="00242716" w:rsidRDefault="003F62A5" w:rsidP="00D02B0D">
      <w:pPr>
        <w:tabs>
          <w:tab w:val="left" w:pos="142"/>
          <w:tab w:val="left" w:pos="2410"/>
        </w:tabs>
        <w:spacing w:line="360" w:lineRule="auto"/>
        <w:jc w:val="center"/>
        <w:rPr>
          <w:rFonts w:asciiTheme="majorHAnsi" w:hAnsiTheme="majorHAnsi"/>
          <w:bCs/>
          <w:sz w:val="20"/>
          <w:szCs w:val="20"/>
        </w:rPr>
      </w:pPr>
      <w:r w:rsidRPr="00242716">
        <w:rPr>
          <w:rFonts w:asciiTheme="majorHAnsi" w:hAnsiTheme="majorHAnsi"/>
          <w:bCs/>
          <w:sz w:val="20"/>
          <w:szCs w:val="20"/>
        </w:rPr>
        <w:t>ΑΡΘΡΟ 2</w:t>
      </w:r>
    </w:p>
    <w:p w:rsidR="003F62A5" w:rsidRPr="00242716" w:rsidRDefault="003F62A5" w:rsidP="003F62A5">
      <w:pPr>
        <w:tabs>
          <w:tab w:val="left" w:pos="142"/>
          <w:tab w:val="left" w:pos="2410"/>
        </w:tabs>
        <w:spacing w:line="360" w:lineRule="auto"/>
        <w:jc w:val="center"/>
        <w:rPr>
          <w:rFonts w:asciiTheme="majorHAnsi" w:hAnsiTheme="majorHAnsi"/>
          <w:b/>
          <w:bCs/>
          <w:sz w:val="20"/>
          <w:szCs w:val="20"/>
        </w:rPr>
      </w:pPr>
      <w:r w:rsidRPr="00242716">
        <w:rPr>
          <w:rFonts w:asciiTheme="majorHAnsi" w:hAnsiTheme="majorHAnsi"/>
          <w:bCs/>
          <w:sz w:val="20"/>
          <w:szCs w:val="20"/>
        </w:rPr>
        <w:t>ΤΟΠΟΣ  ΚΑΙ  ΧΡΟΝΟΣ  ΠΑΡΑΔΟΣΗΣ ΠΑΡΑΛΑΒΗΣ</w:t>
      </w:r>
    </w:p>
    <w:p w:rsidR="00363DEB" w:rsidRPr="00363DEB" w:rsidRDefault="00EA6904" w:rsidP="00363DEB">
      <w:pPr>
        <w:jc w:val="both"/>
        <w:rPr>
          <w:b/>
          <w:sz w:val="20"/>
          <w:szCs w:val="20"/>
        </w:rPr>
      </w:pPr>
      <w:r>
        <w:rPr>
          <w:rFonts w:ascii="Calibri" w:eastAsia="TimesNewRoman" w:hAnsi="Calibri"/>
          <w:sz w:val="20"/>
          <w:szCs w:val="20"/>
        </w:rPr>
        <w:t>2.1 Το</w:t>
      </w:r>
      <w:r w:rsidR="00363DEB" w:rsidRPr="00363DEB">
        <w:rPr>
          <w:rFonts w:ascii="Calibri" w:eastAsia="TimesNewRoman" w:hAnsi="Calibri"/>
          <w:sz w:val="20"/>
          <w:szCs w:val="20"/>
        </w:rPr>
        <w:t xml:space="preserve"> προσφερόμεν</w:t>
      </w:r>
      <w:r>
        <w:rPr>
          <w:rFonts w:ascii="Calibri" w:eastAsia="TimesNewRoman" w:hAnsi="Calibri"/>
          <w:sz w:val="20"/>
          <w:szCs w:val="20"/>
        </w:rPr>
        <w:t>ο</w:t>
      </w:r>
      <w:r w:rsidR="00363DEB" w:rsidRPr="00363DEB">
        <w:rPr>
          <w:rFonts w:ascii="Calibri" w:eastAsia="TimesNewRoman" w:hAnsi="Calibri"/>
          <w:sz w:val="20"/>
          <w:szCs w:val="20"/>
        </w:rPr>
        <w:t xml:space="preserve"> μηχ</w:t>
      </w:r>
      <w:r>
        <w:rPr>
          <w:rFonts w:ascii="Calibri" w:eastAsia="TimesNewRoman" w:hAnsi="Calibri"/>
          <w:sz w:val="20"/>
          <w:szCs w:val="20"/>
        </w:rPr>
        <w:t>άνημα</w:t>
      </w:r>
      <w:r w:rsidR="00363DEB" w:rsidRPr="00363DEB">
        <w:rPr>
          <w:rFonts w:ascii="Calibri" w:eastAsia="TimesNewRoman" w:hAnsi="Calibri"/>
          <w:sz w:val="20"/>
          <w:szCs w:val="20"/>
        </w:rPr>
        <w:t xml:space="preserve"> θα παραδοθ</w:t>
      </w:r>
      <w:r>
        <w:rPr>
          <w:rFonts w:ascii="Calibri" w:eastAsia="TimesNewRoman" w:hAnsi="Calibri"/>
          <w:sz w:val="20"/>
          <w:szCs w:val="20"/>
        </w:rPr>
        <w:t>εί</w:t>
      </w:r>
      <w:r w:rsidR="00363DEB" w:rsidRPr="00363DEB">
        <w:rPr>
          <w:rFonts w:ascii="Calibri" w:eastAsia="TimesNewRoman" w:hAnsi="Calibri"/>
          <w:sz w:val="20"/>
          <w:szCs w:val="20"/>
        </w:rPr>
        <w:t xml:space="preserve">  </w:t>
      </w:r>
      <w:r w:rsidR="00363DEB" w:rsidRPr="00363DEB">
        <w:rPr>
          <w:rFonts w:ascii="Calibri" w:hAnsi="Calibri"/>
          <w:sz w:val="20"/>
          <w:szCs w:val="20"/>
        </w:rPr>
        <w:t>στ</w:t>
      </w:r>
      <w:r w:rsidR="00363DEB">
        <w:rPr>
          <w:rFonts w:ascii="Calibri" w:hAnsi="Calibri"/>
          <w:sz w:val="20"/>
          <w:szCs w:val="20"/>
        </w:rPr>
        <w:t xml:space="preserve">ην </w:t>
      </w:r>
      <w:r w:rsidR="00363DEB" w:rsidRPr="00363DEB">
        <w:rPr>
          <w:rStyle w:val="Calibri105"/>
          <w:i w:val="0"/>
          <w:sz w:val="20"/>
          <w:szCs w:val="20"/>
        </w:rPr>
        <w:t xml:space="preserve">Οργανική Μονάδα </w:t>
      </w:r>
      <w:r w:rsidR="00363DEB">
        <w:rPr>
          <w:rStyle w:val="Calibri105"/>
          <w:i w:val="0"/>
          <w:sz w:val="20"/>
          <w:szCs w:val="20"/>
        </w:rPr>
        <w:t xml:space="preserve">…………….. </w:t>
      </w:r>
      <w:r w:rsidR="00363DEB" w:rsidRPr="00363DEB">
        <w:rPr>
          <w:rStyle w:val="Calibri105"/>
          <w:i w:val="0"/>
          <w:sz w:val="20"/>
          <w:szCs w:val="20"/>
        </w:rPr>
        <w:t xml:space="preserve">σε συγκεκριμένο χώρο που θα υποδειχθεί στην προμηθεύτρια εταιρεία από τους αρμόδιους υπαλλήλους, σε πλήρη εγκατάσταση και λειτουργία, εντός </w:t>
      </w:r>
      <w:r>
        <w:rPr>
          <w:rStyle w:val="Calibri105"/>
          <w:i w:val="0"/>
          <w:sz w:val="20"/>
          <w:szCs w:val="20"/>
        </w:rPr>
        <w:t>εξήντα (60)</w:t>
      </w:r>
      <w:r w:rsidR="00363DEB" w:rsidRPr="00363DEB">
        <w:rPr>
          <w:rStyle w:val="Calibri105"/>
          <w:i w:val="0"/>
          <w:sz w:val="20"/>
          <w:szCs w:val="20"/>
        </w:rPr>
        <w:t xml:space="preserve"> </w:t>
      </w:r>
      <w:r w:rsidR="005948A7">
        <w:rPr>
          <w:rStyle w:val="Calibri105"/>
          <w:i w:val="0"/>
          <w:sz w:val="20"/>
          <w:szCs w:val="20"/>
        </w:rPr>
        <w:t>ημερολογιακών</w:t>
      </w:r>
      <w:r w:rsidR="00363DEB" w:rsidRPr="00363DEB">
        <w:rPr>
          <w:rStyle w:val="Calibri105"/>
          <w:i w:val="0"/>
          <w:sz w:val="20"/>
          <w:szCs w:val="20"/>
        </w:rPr>
        <w:t xml:space="preserve"> ημερών από την υπογραφή της παρούσας Σύμβασης. Θα είναι δε καινούργιο και αμεταχείριστο.</w:t>
      </w:r>
      <w:r w:rsidR="00363DEB" w:rsidRPr="00363DEB">
        <w:rPr>
          <w:sz w:val="20"/>
          <w:szCs w:val="20"/>
        </w:rPr>
        <w:t xml:space="preserve"> </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lastRenderedPageBreak/>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Μετά από την προσκόμιση του υλικού στην αποθήκη υποδοχής του,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2.2 Το υλικά παραλαμβάνεται με την σύνταξη του Πρωτοκόλλου Οριστικής Ποιοτικής και Ποσοτικής Παραλαβής από την αρμόδια επιτροπή παραλαβής της Αναθέτουσας Αρχής. 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το υλικό δεν ανταποκρίνεται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2.3 Η σύμβαση θεωρείται ότι εκτελέστηκε όταν συντρέχουν οι εξής προϋποθέσεις:</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β) Έγινε η αποπληρωμή του συμβατικού τιμήματος, αφού προηγουμένως επιβλήθηκαν κυρώσεις ή εκπτώσεις και</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2.4 Ο τόπος εκτέλεσης της σύμβασης είναι οι αποθήκες του Νοσοκομείου:</w:t>
      </w:r>
    </w:p>
    <w:p w:rsidR="003F62A5" w:rsidRPr="00EA6904" w:rsidRDefault="003F62A5" w:rsidP="003F62A5">
      <w:pPr>
        <w:pStyle w:val="aff4"/>
        <w:numPr>
          <w:ilvl w:val="0"/>
          <w:numId w:val="19"/>
        </w:numPr>
        <w:jc w:val="both"/>
        <w:rPr>
          <w:rFonts w:asciiTheme="majorHAnsi" w:eastAsia="TimesNewRoman" w:hAnsiTheme="majorHAnsi"/>
          <w:sz w:val="20"/>
          <w:szCs w:val="20"/>
        </w:rPr>
      </w:pPr>
      <w:r w:rsidRPr="00EA6904">
        <w:rPr>
          <w:rFonts w:asciiTheme="majorHAnsi" w:eastAsia="TimesNewRoman" w:hAnsiTheme="majorHAnsi"/>
          <w:sz w:val="20"/>
          <w:szCs w:val="20"/>
        </w:rPr>
        <w:t>Οργανική Μονάδα Έδρας του Γ.Ν. Λασιθίου – Γ.Ν.-Κ.Υ. Νεαπόλεως «Διαλυνάκειο»- Κνωσού 2-4, Άγιος Νικόλαος, Τ.Κ. 72100</w:t>
      </w:r>
    </w:p>
    <w:p w:rsidR="003F62A5" w:rsidRPr="00242716" w:rsidRDefault="003F62A5" w:rsidP="003F62A5">
      <w:pPr>
        <w:spacing w:line="360" w:lineRule="auto"/>
        <w:ind w:left="3600" w:firstLine="720"/>
        <w:outlineLvl w:val="0"/>
        <w:rPr>
          <w:rFonts w:asciiTheme="majorHAnsi" w:hAnsiTheme="majorHAnsi"/>
          <w:bCs/>
          <w:sz w:val="20"/>
          <w:szCs w:val="20"/>
        </w:rPr>
      </w:pPr>
    </w:p>
    <w:p w:rsidR="003F62A5" w:rsidRPr="00242716" w:rsidRDefault="003F62A5" w:rsidP="003F62A5">
      <w:pPr>
        <w:ind w:left="3600" w:firstLine="720"/>
        <w:outlineLvl w:val="0"/>
        <w:rPr>
          <w:rFonts w:asciiTheme="majorHAnsi" w:hAnsiTheme="majorHAnsi"/>
          <w:bCs/>
          <w:sz w:val="20"/>
          <w:szCs w:val="20"/>
        </w:rPr>
      </w:pPr>
    </w:p>
    <w:p w:rsidR="003F62A5" w:rsidRPr="00242716" w:rsidRDefault="003F62A5" w:rsidP="00D02B0D">
      <w:pPr>
        <w:jc w:val="center"/>
        <w:rPr>
          <w:rFonts w:asciiTheme="majorHAnsi" w:hAnsiTheme="majorHAnsi"/>
          <w:bCs/>
          <w:sz w:val="20"/>
          <w:szCs w:val="20"/>
        </w:rPr>
      </w:pPr>
      <w:r w:rsidRPr="00242716">
        <w:rPr>
          <w:rFonts w:asciiTheme="majorHAnsi" w:hAnsiTheme="majorHAnsi"/>
          <w:bCs/>
          <w:sz w:val="20"/>
          <w:szCs w:val="20"/>
        </w:rPr>
        <w:t>ΑΡΘΡΟ 3</w:t>
      </w:r>
    </w:p>
    <w:p w:rsidR="003F62A5" w:rsidRPr="00242716" w:rsidRDefault="003F62A5" w:rsidP="003F62A5">
      <w:pPr>
        <w:jc w:val="center"/>
        <w:rPr>
          <w:rFonts w:asciiTheme="majorHAnsi" w:hAnsiTheme="majorHAnsi"/>
          <w:bCs/>
          <w:sz w:val="20"/>
          <w:szCs w:val="20"/>
        </w:rPr>
      </w:pPr>
      <w:r w:rsidRPr="00242716">
        <w:rPr>
          <w:rFonts w:asciiTheme="majorHAnsi" w:hAnsiTheme="majorHAnsi"/>
          <w:bCs/>
          <w:sz w:val="20"/>
          <w:szCs w:val="20"/>
        </w:rPr>
        <w:t>ΧΡΟΝΟΣ ΙΣΧΥΟΣ ΣΥΜΒΑΣΗΣ – ΤΡΟΠΟΠΟΙΗΣΗ – ΚΑΤΑΓΓΕΛΙΑ ΣΥΜΒΑΣΗΣ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3.1 Η παρούσα Σύμβαση θα έχει διάρκεια έως την λήξη της εγγύησης καλής λειτουργίας.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BF4ED3" w:rsidRPr="00242716" w:rsidRDefault="00BF4ED3" w:rsidP="00BF4ED3">
      <w:pPr>
        <w:jc w:val="both"/>
        <w:rPr>
          <w:rFonts w:asciiTheme="majorHAnsi" w:hAnsiTheme="majorHAnsi"/>
          <w:b/>
          <w:sz w:val="20"/>
          <w:szCs w:val="20"/>
        </w:rPr>
      </w:pPr>
      <w:r w:rsidRPr="00242716">
        <w:rPr>
          <w:rFonts w:asciiTheme="majorHAnsi" w:hAnsiTheme="majorHAns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F62A5" w:rsidRPr="00242716" w:rsidRDefault="003F62A5" w:rsidP="003F62A5">
      <w:pPr>
        <w:ind w:left="320"/>
        <w:rPr>
          <w:rFonts w:asciiTheme="majorHAnsi" w:hAnsiTheme="majorHAnsi"/>
          <w:sz w:val="20"/>
          <w:szCs w:val="20"/>
        </w:rPr>
      </w:pPr>
    </w:p>
    <w:p w:rsidR="003F62A5" w:rsidRPr="00242716" w:rsidRDefault="003F62A5" w:rsidP="003F62A5">
      <w:pPr>
        <w:ind w:left="320"/>
        <w:jc w:val="center"/>
        <w:rPr>
          <w:rFonts w:asciiTheme="majorHAnsi" w:hAnsiTheme="majorHAnsi"/>
          <w:sz w:val="20"/>
          <w:szCs w:val="20"/>
        </w:rPr>
      </w:pPr>
      <w:r w:rsidRPr="00242716">
        <w:rPr>
          <w:rFonts w:asciiTheme="majorHAnsi" w:hAnsiTheme="majorHAnsi"/>
          <w:sz w:val="20"/>
          <w:szCs w:val="20"/>
        </w:rPr>
        <w:t>ΑΡΘΡΟ 4</w:t>
      </w:r>
    </w:p>
    <w:p w:rsidR="003F62A5" w:rsidRPr="00242716" w:rsidRDefault="003F62A5" w:rsidP="003F62A5">
      <w:pPr>
        <w:ind w:left="320"/>
        <w:jc w:val="center"/>
        <w:rPr>
          <w:rStyle w:val="10109"/>
          <w:rFonts w:asciiTheme="majorHAnsi" w:hAnsiTheme="majorHAnsi"/>
          <w:b w:val="0"/>
        </w:rPr>
      </w:pPr>
      <w:r w:rsidRPr="00242716">
        <w:rPr>
          <w:rFonts w:asciiTheme="majorHAnsi" w:hAnsiTheme="majorHAnsi"/>
          <w:sz w:val="20"/>
          <w:szCs w:val="20"/>
        </w:rPr>
        <w:t>ΠΑΡΑΛΑΒΗ ΥΛΙΚΩΝ</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 xml:space="preserve">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w:t>
      </w:r>
      <w:r w:rsidRPr="00242716">
        <w:rPr>
          <w:rFonts w:asciiTheme="majorHAnsi" w:hAnsiTheme="majorHAnsi"/>
          <w:bCs/>
          <w:sz w:val="20"/>
          <w:szCs w:val="20"/>
        </w:rPr>
        <w:lastRenderedPageBreak/>
        <w:t>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Το κόστος της διενέργειας των ελέγχων βαρύνει τον ανάδοχο.</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Το αποτέλεσμα  της κατ΄ έφεση εξέτασης είναι υποχρεωτικό και τελεσίδικο και για τα δύο μέρη.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C3097B" w:rsidRPr="00242716" w:rsidRDefault="00C3097B" w:rsidP="003F62A5">
      <w:pPr>
        <w:ind w:left="320"/>
        <w:jc w:val="center"/>
        <w:rPr>
          <w:rFonts w:asciiTheme="majorHAnsi" w:hAnsiTheme="majorHAnsi"/>
          <w:sz w:val="20"/>
          <w:szCs w:val="20"/>
        </w:rPr>
      </w:pPr>
    </w:p>
    <w:p w:rsidR="003F62A5" w:rsidRPr="00242716" w:rsidRDefault="003F62A5" w:rsidP="003F62A5">
      <w:pPr>
        <w:ind w:left="320"/>
        <w:jc w:val="center"/>
        <w:rPr>
          <w:rFonts w:asciiTheme="majorHAnsi" w:hAnsiTheme="majorHAnsi"/>
          <w:sz w:val="20"/>
          <w:szCs w:val="20"/>
        </w:rPr>
      </w:pPr>
      <w:r w:rsidRPr="00242716">
        <w:rPr>
          <w:rFonts w:asciiTheme="majorHAnsi" w:hAnsiTheme="majorHAnsi"/>
          <w:sz w:val="20"/>
          <w:szCs w:val="20"/>
        </w:rPr>
        <w:t>ΑΡΘΡΟ 5</w:t>
      </w:r>
    </w:p>
    <w:p w:rsidR="003F62A5" w:rsidRPr="00242716" w:rsidRDefault="003F62A5" w:rsidP="003F62A5">
      <w:pPr>
        <w:ind w:left="320"/>
        <w:jc w:val="center"/>
        <w:rPr>
          <w:rStyle w:val="10109"/>
          <w:rFonts w:asciiTheme="majorHAnsi" w:hAnsiTheme="majorHAnsi"/>
          <w:i w:val="0"/>
          <w:iCs w:val="0"/>
        </w:rPr>
      </w:pPr>
      <w:r w:rsidRPr="00242716">
        <w:rPr>
          <w:rFonts w:asciiTheme="majorHAnsi" w:hAnsiTheme="majorHAnsi"/>
          <w:sz w:val="20"/>
          <w:szCs w:val="20"/>
        </w:rPr>
        <w:t>ΑΠΟΡΡΙΨΗ ΣΥΜΒΑΤΙΚΩΝ ΥΛΙΚΩΝ – ΑΝΤΙΚΑΤΑΣΤΑΣΗ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242716">
        <w:rPr>
          <w:rFonts w:asciiTheme="majorHAnsi" w:hAnsiTheme="majorHAnsi"/>
          <w:bC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5.3. Η επιστροφή των υλικών που απορρίφθηκαν γίνεται σύμφωνα με τα προβλεπόμενα στις παρ. 2 και 3  του άρθρου 213 του ν. 4412/2016.</w:t>
      </w:r>
    </w:p>
    <w:p w:rsidR="003F62A5" w:rsidRPr="00242716" w:rsidRDefault="003F62A5" w:rsidP="003F62A5">
      <w:pPr>
        <w:jc w:val="center"/>
        <w:outlineLvl w:val="0"/>
        <w:rPr>
          <w:rFonts w:asciiTheme="majorHAnsi" w:hAnsiTheme="majorHAnsi"/>
          <w:bCs/>
          <w:sz w:val="20"/>
          <w:szCs w:val="20"/>
        </w:rPr>
      </w:pPr>
    </w:p>
    <w:p w:rsidR="003F62A5" w:rsidRPr="00242716" w:rsidRDefault="003F62A5" w:rsidP="00D02B0D">
      <w:pPr>
        <w:tabs>
          <w:tab w:val="left" w:pos="360"/>
        </w:tabs>
        <w:jc w:val="center"/>
        <w:rPr>
          <w:rFonts w:asciiTheme="majorHAnsi" w:hAnsiTheme="majorHAnsi"/>
          <w:bCs/>
          <w:sz w:val="20"/>
          <w:szCs w:val="20"/>
        </w:rPr>
      </w:pPr>
      <w:r w:rsidRPr="00242716">
        <w:rPr>
          <w:rFonts w:asciiTheme="majorHAnsi" w:hAnsiTheme="majorHAnsi"/>
          <w:bCs/>
          <w:sz w:val="20"/>
          <w:szCs w:val="20"/>
        </w:rPr>
        <w:t>ΑΡΘΡΟ 6</w:t>
      </w:r>
    </w:p>
    <w:p w:rsidR="003F62A5" w:rsidRPr="00242716" w:rsidRDefault="003F62A5" w:rsidP="003F62A5">
      <w:pPr>
        <w:tabs>
          <w:tab w:val="left" w:pos="360"/>
        </w:tabs>
        <w:jc w:val="center"/>
        <w:rPr>
          <w:rFonts w:asciiTheme="majorHAnsi" w:hAnsiTheme="majorHAnsi"/>
          <w:bCs/>
          <w:sz w:val="20"/>
          <w:szCs w:val="20"/>
        </w:rPr>
      </w:pPr>
      <w:r w:rsidRPr="00242716">
        <w:rPr>
          <w:rFonts w:asciiTheme="majorHAnsi" w:hAnsiTheme="majorHAnsi"/>
          <w:bCs/>
          <w:sz w:val="20"/>
          <w:szCs w:val="20"/>
        </w:rPr>
        <w:t>ΤΡΟΠΟΣ ΠΛΗΡΩΜΗΣ-ΚΡΑΤΗΣΕΙΣ- ΔΙΚΑΙΟΛΟΓΗΤΙΚΑ-ΠΛΗΡΩΜΗ</w:t>
      </w:r>
    </w:p>
    <w:p w:rsidR="00A66BE0" w:rsidRPr="00242716" w:rsidRDefault="00A66BE0" w:rsidP="00A66BE0">
      <w:pPr>
        <w:jc w:val="both"/>
        <w:rPr>
          <w:rFonts w:asciiTheme="majorHAnsi" w:hAnsiTheme="majorHAnsi"/>
          <w:bCs/>
          <w:sz w:val="20"/>
          <w:szCs w:val="20"/>
        </w:rPr>
      </w:pPr>
      <w:r w:rsidRPr="00242716">
        <w:rPr>
          <w:rFonts w:asciiTheme="majorHAnsi" w:hAnsiTheme="majorHAnsi"/>
          <w:bCs/>
          <w:sz w:val="20"/>
          <w:szCs w:val="20"/>
        </w:rPr>
        <w:t xml:space="preserve">6.1 </w:t>
      </w:r>
      <w:r w:rsidR="000239A7">
        <w:rPr>
          <w:rFonts w:asciiTheme="majorHAnsi" w:hAnsiTheme="majorHAnsi"/>
          <w:bCs/>
          <w:sz w:val="20"/>
          <w:szCs w:val="20"/>
        </w:rPr>
        <w:t>Η προμήθεια</w:t>
      </w:r>
      <w:r w:rsidRPr="00242716">
        <w:rPr>
          <w:rFonts w:asciiTheme="majorHAnsi" w:hAnsiTheme="majorHAnsi"/>
          <w:bCs/>
          <w:sz w:val="20"/>
          <w:szCs w:val="20"/>
        </w:rPr>
        <w:t xml:space="preserve"> χρηματοδοτείται από Πιστώσεις του Προϋπολογισμού </w:t>
      </w:r>
      <w:r>
        <w:rPr>
          <w:rFonts w:asciiTheme="majorHAnsi" w:hAnsiTheme="majorHAnsi"/>
          <w:bCs/>
          <w:sz w:val="20"/>
          <w:szCs w:val="20"/>
        </w:rPr>
        <w:t>του Νοσοκομείου</w:t>
      </w:r>
      <w:r w:rsidRPr="00242716">
        <w:rPr>
          <w:rFonts w:asciiTheme="majorHAnsi" w:hAnsiTheme="majorHAnsi"/>
          <w:bCs/>
          <w:sz w:val="20"/>
          <w:szCs w:val="20"/>
        </w:rPr>
        <w:t xml:space="preserve"> (από τον ΚΑΕ </w:t>
      </w:r>
      <w:r w:rsidR="000239A7">
        <w:rPr>
          <w:rFonts w:asciiTheme="majorHAnsi" w:hAnsiTheme="majorHAnsi"/>
          <w:bCs/>
          <w:sz w:val="20"/>
          <w:szCs w:val="20"/>
        </w:rPr>
        <w:t>7127</w:t>
      </w:r>
      <w:r w:rsidRPr="00242716">
        <w:rPr>
          <w:rFonts w:asciiTheme="majorHAnsi" w:hAnsiTheme="majorHAnsi"/>
          <w:bCs/>
          <w:sz w:val="20"/>
          <w:szCs w:val="20"/>
        </w:rPr>
        <w:t xml:space="preserve"> του προϋπολογισμού του).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lastRenderedPageBreak/>
        <w:t>β) Αποδεικτικό εισαγωγής του υλικού στην αποθήκη του φορέα.</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γ) Τιμολόγιο του προμηθευτή εις τριπλούν.</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δ) Πιστοποιητικά Φορολογικής και Ασφαλιστικής Ενημερότητας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6.3 Η αμοιβή του αναδόχου υπόκειται στις ακόλουθες κρατήσεις :</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ύψους 0,06% υπέρ Α.Ε.Π.Π. σύμφωνα με το αρ. 350 παρ. 3 του Ν. 4412/2016</w:t>
      </w:r>
    </w:p>
    <w:p w:rsidR="00C3097B" w:rsidRPr="00242716" w:rsidRDefault="00C3097B" w:rsidP="00C3097B">
      <w:pPr>
        <w:pStyle w:val="60"/>
        <w:numPr>
          <w:ilvl w:val="0"/>
          <w:numId w:val="15"/>
        </w:numPr>
        <w:shd w:val="clear" w:color="auto" w:fill="auto"/>
        <w:tabs>
          <w:tab w:val="left" w:pos="578"/>
        </w:tabs>
        <w:spacing w:after="0" w:line="264" w:lineRule="exact"/>
        <w:ind w:left="580" w:right="40"/>
        <w:jc w:val="both"/>
        <w:rPr>
          <w:rFonts w:asciiTheme="majorHAnsi" w:hAnsiTheme="majorHAnsi"/>
          <w:i w:val="0"/>
        </w:rPr>
      </w:pPr>
      <w:r w:rsidRPr="00242716">
        <w:rPr>
          <w:rFonts w:asciiTheme="majorHAnsi" w:hAnsiTheme="majorHAnsi"/>
          <w:i w:val="0"/>
        </w:rPr>
        <w:t>Παρακράτηση φόρου 4% επί της καθαρής συμβατικής αξίας των αγαθών, (άρθρο 64 Ν. 4172/2013)</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Ο Φ.Π.Α. βαρύνει την Αναθέτουσα Αρχή.</w:t>
      </w:r>
    </w:p>
    <w:p w:rsidR="003F62A5" w:rsidRPr="00242716" w:rsidRDefault="003F62A5" w:rsidP="003F62A5">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3F62A5" w:rsidRPr="00242716" w:rsidRDefault="003F62A5" w:rsidP="00D02B0D">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242716">
        <w:rPr>
          <w:rFonts w:asciiTheme="majorHAnsi" w:hAnsiTheme="majorHAnsi"/>
          <w:bCs/>
          <w:sz w:val="20"/>
          <w:szCs w:val="20"/>
        </w:rPr>
        <w:t>ΑΡΘΡΟ 7</w:t>
      </w:r>
    </w:p>
    <w:p w:rsidR="003F62A5" w:rsidRPr="00242716" w:rsidRDefault="003F62A5" w:rsidP="003F62A5">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242716">
        <w:rPr>
          <w:rFonts w:asciiTheme="majorHAnsi" w:hAnsiTheme="majorHAnsi"/>
          <w:bCs/>
          <w:sz w:val="20"/>
          <w:szCs w:val="20"/>
        </w:rPr>
        <w:t>ΤΕΧΝΙΚΕΣ ΠΡΟΔΙΑΓΡΑΦΕΣ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b/>
          <w:sz w:val="20"/>
          <w:szCs w:val="20"/>
        </w:rPr>
      </w:pPr>
      <w:r w:rsidRPr="00242716">
        <w:rPr>
          <w:rFonts w:asciiTheme="majorHAnsi" w:hAnsiTheme="majorHAnsi"/>
          <w:sz w:val="20"/>
          <w:szCs w:val="20"/>
        </w:rPr>
        <w:t xml:space="preserve">Ο ανάδοχος υποχρεούται να υλοποιήσει την προμήθεια των ειδών, σύμφωνα με τους όρους και τις Τεχνικές Προδιαγραφές της με αρ. ………./ 2018 Διακήρυξης και την προσφορά του αναδόχου τα οποία αποτελούν αναπόσπαστο τμήμα της παρούσης Σύμβασης. </w:t>
      </w:r>
    </w:p>
    <w:p w:rsidR="003F62A5" w:rsidRPr="00242716" w:rsidRDefault="003F62A5" w:rsidP="003F62A5">
      <w:pPr>
        <w:tabs>
          <w:tab w:val="left" w:pos="4650"/>
          <w:tab w:val="left" w:pos="5535"/>
          <w:tab w:val="right" w:pos="7685"/>
          <w:tab w:val="left" w:pos="7775"/>
          <w:tab w:val="right" w:pos="8263"/>
          <w:tab w:val="right" w:pos="8916"/>
        </w:tabs>
        <w:rPr>
          <w:rFonts w:asciiTheme="majorHAnsi" w:hAnsiTheme="majorHAnsi"/>
          <w:b/>
          <w:sz w:val="20"/>
          <w:szCs w:val="20"/>
        </w:rPr>
      </w:pPr>
    </w:p>
    <w:p w:rsidR="003F62A5" w:rsidRPr="00242716" w:rsidRDefault="003F62A5"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8</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ΚΥΡΩΣΕΙΣ ΣΕ ΒΑΡΟΣ ΤΟΥ ΠΡΟΜΗΘΕΥΤΗ</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Σε περίπτωση ένωσης οικονομικών φορέων, το πρόστιμο επιβάλλεται αναλόγως σε όλα τα μέλη της ένωσης.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w:t>
      </w:r>
      <w:r w:rsidRPr="00242716">
        <w:rPr>
          <w:rFonts w:asciiTheme="majorHAnsi" w:hAnsiTheme="majorHAnsi"/>
          <w:sz w:val="20"/>
          <w:szCs w:val="20"/>
        </w:rPr>
        <w:lastRenderedPageBreak/>
        <w:t>προσφυγής, αποφασίζει το αρμόδιο αποφαινόμενο όργανο, ύστερα από γνωμοδότηση του αρμόδιου συλλογικού οργάνου.</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εν λόγω απόφαση δεν επιδέχεται προσβολή με άλλη οποιασδήποτε φύσεως διοικητική προσφυγή.</w:t>
      </w:r>
    </w:p>
    <w:p w:rsidR="00242716" w:rsidRPr="00242716" w:rsidRDefault="00242716" w:rsidP="00D02B0D">
      <w:pPr>
        <w:tabs>
          <w:tab w:val="left" w:pos="1302"/>
        </w:tabs>
        <w:jc w:val="center"/>
        <w:rPr>
          <w:rFonts w:asciiTheme="majorHAnsi" w:hAnsiTheme="majorHAnsi"/>
          <w:bCs/>
          <w:sz w:val="20"/>
          <w:szCs w:val="20"/>
        </w:rPr>
      </w:pPr>
    </w:p>
    <w:p w:rsidR="003F62A5" w:rsidRPr="00242716" w:rsidRDefault="003F62A5"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9</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ΕΓΓΥΗΤΙΚΗ ΕΠΙΣΤΟΛΗ ΚΑΛΗΣ ΕΚΤΕΛΕΣΗΣ</w:t>
      </w:r>
    </w:p>
    <w:p w:rsidR="003F62A5" w:rsidRPr="00242716" w:rsidRDefault="003F62A5" w:rsidP="00C3097B">
      <w:pPr>
        <w:tabs>
          <w:tab w:val="left" w:pos="1302"/>
        </w:tabs>
        <w:jc w:val="both"/>
        <w:rPr>
          <w:rFonts w:asciiTheme="majorHAnsi" w:hAnsiTheme="majorHAnsi"/>
          <w:bCs/>
          <w:sz w:val="20"/>
          <w:szCs w:val="20"/>
        </w:rPr>
      </w:pPr>
      <w:r w:rsidRPr="00242716">
        <w:rPr>
          <w:rFonts w:asciiTheme="majorHAnsi" w:hAnsiTheme="majorHAnsi"/>
          <w:bCs/>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3F62A5" w:rsidRPr="00242716" w:rsidRDefault="003F62A5" w:rsidP="003F62A5">
      <w:pPr>
        <w:tabs>
          <w:tab w:val="left" w:pos="1302"/>
        </w:tabs>
        <w:jc w:val="center"/>
        <w:outlineLvl w:val="0"/>
        <w:rPr>
          <w:rFonts w:asciiTheme="majorHAnsi" w:hAnsiTheme="majorHAnsi"/>
          <w:bCs/>
          <w:sz w:val="20"/>
          <w:szCs w:val="20"/>
        </w:rPr>
      </w:pPr>
    </w:p>
    <w:p w:rsidR="00242716" w:rsidRPr="00242716" w:rsidRDefault="00242716" w:rsidP="00CC1609">
      <w:pPr>
        <w:tabs>
          <w:tab w:val="left" w:pos="1302"/>
        </w:tabs>
        <w:jc w:val="center"/>
        <w:rPr>
          <w:rFonts w:asciiTheme="majorHAnsi" w:hAnsiTheme="majorHAnsi"/>
          <w:bCs/>
          <w:sz w:val="20"/>
          <w:szCs w:val="20"/>
        </w:rPr>
      </w:pPr>
      <w:r w:rsidRPr="00242716">
        <w:rPr>
          <w:rFonts w:asciiTheme="majorHAnsi" w:hAnsiTheme="majorHAnsi"/>
          <w:bCs/>
          <w:sz w:val="20"/>
          <w:szCs w:val="20"/>
        </w:rPr>
        <w:t>ΑΡΘΡΟ 10</w:t>
      </w:r>
    </w:p>
    <w:p w:rsidR="00242716" w:rsidRPr="00242716" w:rsidRDefault="00242716" w:rsidP="00242716">
      <w:pPr>
        <w:tabs>
          <w:tab w:val="left" w:pos="1302"/>
        </w:tabs>
        <w:jc w:val="center"/>
        <w:rPr>
          <w:rFonts w:asciiTheme="majorHAnsi" w:hAnsiTheme="majorHAnsi"/>
          <w:b/>
          <w:sz w:val="20"/>
          <w:szCs w:val="20"/>
        </w:rPr>
      </w:pPr>
      <w:r w:rsidRPr="00242716">
        <w:rPr>
          <w:rFonts w:asciiTheme="majorHAnsi" w:hAnsiTheme="majorHAnsi"/>
          <w:bCs/>
          <w:sz w:val="20"/>
          <w:szCs w:val="20"/>
        </w:rPr>
        <w:t>ΕΓΓΥΗΣΗ ΚΑΛΗΣ ΛΕΙΤΟΥΡΓΙΑΣ-ΤΕΧΝΙΚΗ ΥΠΟΣΤΗΡΙΞΗ</w:t>
      </w:r>
    </w:p>
    <w:p w:rsidR="00242716" w:rsidRPr="00242716" w:rsidRDefault="00242716" w:rsidP="00242716">
      <w:pPr>
        <w:jc w:val="both"/>
        <w:rPr>
          <w:rFonts w:asciiTheme="majorHAnsi" w:hAnsiTheme="majorHAnsi"/>
          <w:b/>
          <w:sz w:val="20"/>
          <w:szCs w:val="20"/>
        </w:rPr>
      </w:pPr>
    </w:p>
    <w:p w:rsidR="00242716" w:rsidRPr="00242716" w:rsidRDefault="00242716" w:rsidP="00242716">
      <w:pPr>
        <w:tabs>
          <w:tab w:val="left" w:pos="1302"/>
        </w:tabs>
        <w:jc w:val="both"/>
        <w:rPr>
          <w:rFonts w:asciiTheme="majorHAnsi" w:hAnsiTheme="majorHAnsi"/>
          <w:sz w:val="20"/>
          <w:szCs w:val="20"/>
        </w:rPr>
      </w:pPr>
      <w:r w:rsidRPr="00242716">
        <w:rPr>
          <w:rFonts w:asciiTheme="majorHAnsi" w:hAnsiTheme="majorHAnsi"/>
          <w:sz w:val="20"/>
          <w:szCs w:val="20"/>
        </w:rPr>
        <w:t>Το είδος θα έχει εγγύηση καλής λειτουργίας …………… χρόνια και πλήρη υποστήριξη σε ανταλλακτικά και service για ………….. χρόνια. Οι περιπτώσεις που δεν καλύπτονται από την εγγύηση, είναι οι εξής: …………...</w:t>
      </w:r>
    </w:p>
    <w:p w:rsidR="00242716" w:rsidRPr="00242716" w:rsidRDefault="00242716" w:rsidP="00242716">
      <w:pPr>
        <w:tabs>
          <w:tab w:val="left" w:pos="1302"/>
        </w:tabs>
        <w:jc w:val="both"/>
        <w:rPr>
          <w:rFonts w:asciiTheme="majorHAnsi" w:hAnsiTheme="majorHAnsi"/>
          <w:sz w:val="20"/>
          <w:szCs w:val="20"/>
        </w:rPr>
      </w:pPr>
      <w:r w:rsidRPr="00242716">
        <w:rPr>
          <w:rFonts w:asciiTheme="majorHAnsi" w:hAnsiTheme="majorHAnsi"/>
          <w:sz w:val="20"/>
          <w:szCs w:val="20"/>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242716" w:rsidRPr="00242716" w:rsidRDefault="00242716" w:rsidP="00242716">
      <w:pPr>
        <w:tabs>
          <w:tab w:val="left" w:pos="1302"/>
        </w:tabs>
        <w:jc w:val="both"/>
        <w:rPr>
          <w:rFonts w:asciiTheme="majorHAnsi" w:hAnsiTheme="majorHAnsi"/>
          <w:sz w:val="20"/>
          <w:szCs w:val="20"/>
        </w:rPr>
      </w:pPr>
      <w:r w:rsidRPr="00242716">
        <w:rPr>
          <w:rFonts w:asciiTheme="majorHAnsi" w:hAnsiTheme="majorHAnsi"/>
          <w:sz w:val="20"/>
          <w:szCs w:val="20"/>
        </w:rPr>
        <w:t>Για την αποδέσμευση της εγγυητικής επιστολής καλής εκτέλεσης η Εταιρεία  υποχρεούται να καταθέσε</w:t>
      </w:r>
      <w:r w:rsidR="00DA3ED7">
        <w:rPr>
          <w:rFonts w:asciiTheme="majorHAnsi" w:hAnsiTheme="majorHAnsi"/>
          <w:sz w:val="20"/>
          <w:szCs w:val="20"/>
        </w:rPr>
        <w:t xml:space="preserve">ι εγγυητική επιστολή ίση με το </w:t>
      </w:r>
      <w:r w:rsidR="00FB6176">
        <w:rPr>
          <w:rFonts w:asciiTheme="majorHAnsi" w:hAnsiTheme="majorHAnsi"/>
          <w:sz w:val="20"/>
          <w:szCs w:val="20"/>
        </w:rPr>
        <w:t>4</w:t>
      </w:r>
      <w:r w:rsidRPr="00242716">
        <w:rPr>
          <w:rFonts w:asciiTheme="majorHAnsi" w:hAnsiTheme="majorHAnsi"/>
          <w:sz w:val="20"/>
          <w:szCs w:val="20"/>
        </w:rPr>
        <w:t>% της συμβατικής αξίας αυτού χωρίς ΦΠΑ, ο χρόνος ισχύος της οποίας θα είναι μεγαλύτερος κατά τρεις (3) μήνες τουλάχιστον από τον συμβατικό χρόνο εγγύησης καλής λειτουργίας του μηχανήματος.</w:t>
      </w:r>
    </w:p>
    <w:p w:rsidR="00242716" w:rsidRPr="00242716" w:rsidRDefault="00242716" w:rsidP="00242716">
      <w:pPr>
        <w:tabs>
          <w:tab w:val="left" w:pos="1302"/>
        </w:tabs>
        <w:jc w:val="center"/>
        <w:rPr>
          <w:rFonts w:asciiTheme="majorHAnsi" w:hAnsiTheme="majorHAnsi"/>
          <w:bCs/>
          <w:sz w:val="20"/>
          <w:szCs w:val="20"/>
        </w:rPr>
      </w:pPr>
    </w:p>
    <w:p w:rsidR="003F62A5" w:rsidRPr="00242716" w:rsidRDefault="00242716"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11</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ΛΟΙΠΟΙ ΟΡΟΙ</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w:t>
      </w:r>
      <w:r w:rsidR="00C3097B" w:rsidRPr="00242716">
        <w:rPr>
          <w:rFonts w:asciiTheme="majorHAnsi" w:hAnsiTheme="majorHAnsi" w:cs="Times New Roman"/>
          <w:b w:val="0"/>
        </w:rPr>
        <w:t>του άρθρου 16 του ν. 2939/2001.</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 xml:space="preserve">Για όλα τα λοιπά θέματα, αναφορικά με την ανάθεση η οποία πραγματοποιείται με την σύμβαση αυτή, ισχύουν οι όροι της με αρ. ………../2018 Διακήρυξης </w:t>
      </w:r>
      <w:r w:rsidR="00C3097B" w:rsidRPr="00242716">
        <w:rPr>
          <w:rFonts w:asciiTheme="majorHAnsi" w:hAnsiTheme="majorHAnsi" w:cs="Times New Roman"/>
          <w:b w:val="0"/>
        </w:rPr>
        <w:t>Συνοπτικού</w:t>
      </w:r>
      <w:r w:rsidRPr="00242716">
        <w:rPr>
          <w:rFonts w:asciiTheme="majorHAnsi" w:hAnsiTheme="majorHAnsi" w:cs="Times New Roman"/>
          <w:b w:val="0"/>
        </w:rPr>
        <w:t xml:space="preserve">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3F62A5" w:rsidRPr="00242716" w:rsidRDefault="003F62A5" w:rsidP="00C3097B">
      <w:pPr>
        <w:tabs>
          <w:tab w:val="left" w:pos="350"/>
        </w:tabs>
        <w:jc w:val="both"/>
        <w:rPr>
          <w:rFonts w:asciiTheme="majorHAnsi" w:hAnsiTheme="majorHAnsi"/>
          <w:b/>
          <w:sz w:val="20"/>
          <w:szCs w:val="20"/>
        </w:rPr>
      </w:pPr>
      <w:r w:rsidRPr="00242716">
        <w:rPr>
          <w:rFonts w:asciiTheme="majorHAnsi"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3F62A5" w:rsidRPr="00242716" w:rsidRDefault="003F62A5" w:rsidP="00C3097B">
      <w:pPr>
        <w:tabs>
          <w:tab w:val="left" w:pos="350"/>
        </w:tabs>
        <w:jc w:val="both"/>
        <w:rPr>
          <w:rFonts w:asciiTheme="majorHAnsi" w:hAnsiTheme="majorHAnsi"/>
          <w:b/>
          <w:sz w:val="20"/>
          <w:szCs w:val="20"/>
        </w:rPr>
      </w:pPr>
      <w:r w:rsidRPr="00242716">
        <w:rPr>
          <w:rFonts w:asciiTheme="majorHAnsi" w:hAnsiTheme="majorHAnsi"/>
          <w:sz w:val="20"/>
          <w:szCs w:val="20"/>
        </w:rPr>
        <w:t xml:space="preserve">Για οποιαδήποτε διαφορά ανακύψει από την παρούσα σύμβαση αρμόδια είναι τα δικαστήρια </w:t>
      </w:r>
      <w:r w:rsidR="00C3097B" w:rsidRPr="00242716">
        <w:rPr>
          <w:rFonts w:asciiTheme="majorHAnsi" w:hAnsiTheme="majorHAnsi"/>
          <w:sz w:val="20"/>
          <w:szCs w:val="20"/>
        </w:rPr>
        <w:t>του Νομού Λασιθίου</w:t>
      </w:r>
      <w:r w:rsidRPr="00242716">
        <w:rPr>
          <w:rFonts w:asciiTheme="majorHAnsi" w:hAnsiTheme="majorHAnsi"/>
          <w:sz w:val="20"/>
          <w:szCs w:val="20"/>
        </w:rPr>
        <w:t>.</w:t>
      </w:r>
    </w:p>
    <w:p w:rsidR="003F62A5" w:rsidRPr="00242716" w:rsidRDefault="003F62A5" w:rsidP="00C3097B">
      <w:pPr>
        <w:tabs>
          <w:tab w:val="left" w:pos="1302"/>
          <w:tab w:val="left" w:pos="9000"/>
        </w:tabs>
        <w:jc w:val="both"/>
        <w:rPr>
          <w:rFonts w:asciiTheme="majorHAnsi" w:hAnsiTheme="majorHAnsi"/>
          <w:b/>
          <w:sz w:val="20"/>
          <w:szCs w:val="20"/>
        </w:rPr>
      </w:pPr>
      <w:r w:rsidRPr="00242716">
        <w:rPr>
          <w:rFonts w:asciiTheme="majorHAnsi"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3F62A5" w:rsidRPr="00242716" w:rsidRDefault="003F62A5" w:rsidP="00C3097B">
      <w:pPr>
        <w:tabs>
          <w:tab w:val="left" w:pos="350"/>
        </w:tabs>
        <w:spacing w:before="45"/>
        <w:jc w:val="both"/>
        <w:rPr>
          <w:rFonts w:asciiTheme="majorHAnsi" w:hAnsiTheme="majorHAnsi"/>
          <w:b/>
          <w:bCs/>
          <w:sz w:val="20"/>
          <w:szCs w:val="20"/>
        </w:rPr>
      </w:pPr>
      <w:r w:rsidRPr="00242716">
        <w:rPr>
          <w:rFonts w:asciiTheme="majorHAnsi"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3F62A5" w:rsidRPr="00242716" w:rsidRDefault="003F62A5" w:rsidP="003F62A5">
      <w:pPr>
        <w:tabs>
          <w:tab w:val="left" w:pos="350"/>
        </w:tabs>
        <w:spacing w:line="360" w:lineRule="auto"/>
        <w:jc w:val="center"/>
        <w:outlineLvl w:val="0"/>
        <w:rPr>
          <w:rFonts w:asciiTheme="majorHAnsi" w:hAnsiTheme="majorHAnsi"/>
          <w:bCs/>
          <w:sz w:val="20"/>
          <w:szCs w:val="20"/>
        </w:rPr>
      </w:pPr>
    </w:p>
    <w:p w:rsidR="003F62A5" w:rsidRPr="00242716" w:rsidRDefault="003F62A5" w:rsidP="00B476E2">
      <w:pPr>
        <w:tabs>
          <w:tab w:val="left" w:pos="566"/>
          <w:tab w:val="left" w:pos="5328"/>
        </w:tabs>
        <w:spacing w:line="360" w:lineRule="auto"/>
        <w:jc w:val="center"/>
        <w:rPr>
          <w:rFonts w:asciiTheme="majorHAnsi" w:hAnsiTheme="majorHAnsi"/>
          <w:bCs/>
          <w:sz w:val="20"/>
          <w:szCs w:val="20"/>
        </w:rPr>
      </w:pPr>
      <w:r w:rsidRPr="00242716">
        <w:rPr>
          <w:rFonts w:asciiTheme="majorHAnsi" w:hAnsiTheme="majorHAnsi"/>
          <w:bCs/>
          <w:sz w:val="20"/>
          <w:szCs w:val="20"/>
        </w:rPr>
        <w:t>ΟΙ ΣΥΜΒΑΛΛΟΜΕΝΟΙ</w:t>
      </w:r>
    </w:p>
    <w:p w:rsidR="003F62A5" w:rsidRPr="00242716" w:rsidRDefault="003F62A5" w:rsidP="003F62A5">
      <w:pPr>
        <w:tabs>
          <w:tab w:val="left" w:pos="566"/>
          <w:tab w:val="left" w:pos="5328"/>
        </w:tabs>
        <w:spacing w:line="360" w:lineRule="auto"/>
        <w:rPr>
          <w:rFonts w:asciiTheme="majorHAnsi" w:hAnsiTheme="majorHAnsi"/>
          <w:b/>
          <w:bCs/>
          <w:sz w:val="20"/>
          <w:szCs w:val="20"/>
        </w:rPr>
      </w:pPr>
      <w:r w:rsidRPr="00242716">
        <w:rPr>
          <w:rFonts w:asciiTheme="majorHAnsi" w:hAnsiTheme="majorHAnsi"/>
          <w:bCs/>
          <w:sz w:val="20"/>
          <w:szCs w:val="20"/>
        </w:rPr>
        <w:t>ΓΙΑ ΤΗΝ ΑΝΑΘΕΤΟΥΣΑ ΑΡΧΗ</w:t>
      </w:r>
      <w:r w:rsidRPr="00242716">
        <w:rPr>
          <w:rFonts w:asciiTheme="majorHAnsi" w:hAnsiTheme="majorHAnsi"/>
          <w:bCs/>
          <w:sz w:val="20"/>
          <w:szCs w:val="20"/>
        </w:rPr>
        <w:tab/>
      </w:r>
      <w:r w:rsidRPr="00242716">
        <w:rPr>
          <w:rFonts w:asciiTheme="majorHAnsi" w:hAnsiTheme="majorHAnsi"/>
          <w:bCs/>
          <w:sz w:val="20"/>
          <w:szCs w:val="20"/>
        </w:rPr>
        <w:tab/>
      </w:r>
      <w:r w:rsidRPr="00242716">
        <w:rPr>
          <w:rFonts w:asciiTheme="majorHAnsi" w:hAnsiTheme="majorHAnsi"/>
          <w:bCs/>
          <w:sz w:val="20"/>
          <w:szCs w:val="20"/>
        </w:rPr>
        <w:tab/>
        <w:t>ΓΙΑ ΤΟΝ ΑΝΑΔΟΧΟ</w:t>
      </w:r>
    </w:p>
    <w:p w:rsidR="003F62A5" w:rsidRPr="00242716" w:rsidRDefault="003F62A5" w:rsidP="003F62A5">
      <w:pPr>
        <w:tabs>
          <w:tab w:val="left" w:pos="350"/>
        </w:tabs>
        <w:spacing w:before="45" w:line="360" w:lineRule="auto"/>
        <w:rPr>
          <w:rFonts w:asciiTheme="majorHAnsi" w:hAnsiTheme="majorHAnsi"/>
          <w:spacing w:val="8"/>
          <w:sz w:val="20"/>
          <w:szCs w:val="20"/>
        </w:rPr>
      </w:pPr>
      <w:r w:rsidRPr="00242716">
        <w:rPr>
          <w:rFonts w:asciiTheme="majorHAnsi" w:hAnsiTheme="majorHAnsi"/>
          <w:spacing w:val="8"/>
          <w:sz w:val="20"/>
          <w:szCs w:val="20"/>
        </w:rPr>
        <w:t>Η ΔΙΟΙΚΗΤΡΙΑ</w:t>
      </w:r>
    </w:p>
    <w:p w:rsidR="003F62A5" w:rsidRPr="00242716" w:rsidRDefault="003F62A5" w:rsidP="003F62A5">
      <w:pPr>
        <w:tabs>
          <w:tab w:val="left" w:pos="350"/>
        </w:tabs>
        <w:spacing w:before="45" w:line="360" w:lineRule="auto"/>
        <w:rPr>
          <w:rFonts w:asciiTheme="majorHAnsi" w:hAnsiTheme="majorHAnsi"/>
          <w:sz w:val="20"/>
          <w:szCs w:val="20"/>
        </w:rPr>
      </w:pPr>
      <w:r w:rsidRPr="00242716">
        <w:rPr>
          <w:rFonts w:asciiTheme="majorHAnsi" w:hAnsiTheme="majorHAnsi"/>
          <w:spacing w:val="8"/>
          <w:sz w:val="20"/>
          <w:szCs w:val="20"/>
        </w:rPr>
        <w:t>ΜΑΡΙΑ ΣΠΙΝΘΟΥΡΗ</w:t>
      </w:r>
    </w:p>
    <w:p w:rsidR="003F62A5" w:rsidRDefault="003F62A5">
      <w:pPr>
        <w:rPr>
          <w:rFonts w:ascii="Calibri" w:eastAsia="Times New Roman" w:hAnsi="Calibri" w:cs="Calibri"/>
          <w:b/>
          <w:caps/>
          <w:color w:val="auto"/>
          <w:kern w:val="1"/>
          <w:sz w:val="20"/>
          <w:szCs w:val="20"/>
          <w:lang w:eastAsia="zh-CN"/>
        </w:rPr>
      </w:pPr>
      <w:r>
        <w:rPr>
          <w:sz w:val="20"/>
          <w:szCs w:val="20"/>
        </w:rPr>
        <w:br w:type="page"/>
      </w:r>
    </w:p>
    <w:p w:rsidR="00096A40" w:rsidRPr="00680A65" w:rsidRDefault="00096A40" w:rsidP="00DF4D7E">
      <w:pPr>
        <w:pStyle w:val="1"/>
        <w:spacing w:before="0"/>
        <w:rPr>
          <w:shd w:val="clear" w:color="auto" w:fill="FFFF00"/>
        </w:rPr>
      </w:pPr>
      <w:bookmarkStart w:id="107" w:name="_Toc518466244"/>
      <w:r w:rsidRPr="00680A65">
        <w:lastRenderedPageBreak/>
        <w:t>ΠΑΡΑΡΤΗΜΑ Ζ΄</w:t>
      </w:r>
      <w:r w:rsidR="00EC476D">
        <w:t xml:space="preserve"> - </w:t>
      </w:r>
      <w:r w:rsidR="00DF4D7E">
        <w:t>ΥΠΟΔΕΙΓΜΑ</w:t>
      </w:r>
      <w:r w:rsidR="00977C6F">
        <w:t>ΤΑ</w:t>
      </w:r>
      <w:r w:rsidR="00DF4D7E">
        <w:t xml:space="preserve"> ΕΓΓΥΗΤΙΚ</w:t>
      </w:r>
      <w:r w:rsidR="00977C6F">
        <w:t>ΩΝ</w:t>
      </w:r>
      <w:r w:rsidR="00DF4D7E">
        <w:t xml:space="preserve"> ΕΠΙΣΤΟΛ</w:t>
      </w:r>
      <w:r w:rsidR="00977C6F">
        <w:t>ΩΝ</w:t>
      </w:r>
      <w:bookmarkEnd w:id="107"/>
    </w:p>
    <w:p w:rsidR="00096A40" w:rsidRDefault="00096A40" w:rsidP="00096A40">
      <w:pPr>
        <w:spacing w:line="360" w:lineRule="auto"/>
        <w:jc w:val="center"/>
        <w:rPr>
          <w:bCs/>
          <w:szCs w:val="22"/>
          <w:shd w:val="clear" w:color="auto" w:fill="FFFF00"/>
        </w:rPr>
      </w:pPr>
    </w:p>
    <w:p w:rsidR="00977C6F" w:rsidRPr="002F5BE0" w:rsidRDefault="00977C6F" w:rsidP="00977C6F">
      <w:pPr>
        <w:widowControl w:val="0"/>
        <w:autoSpaceDE w:val="0"/>
        <w:autoSpaceDN w:val="0"/>
        <w:adjustRightInd w:val="0"/>
        <w:ind w:right="95"/>
        <w:jc w:val="center"/>
        <w:rPr>
          <w:rFonts w:ascii="Calibri" w:hAnsi="Calibri"/>
          <w:b/>
          <w:spacing w:val="2"/>
          <w:w w:val="102"/>
          <w:sz w:val="20"/>
          <w:szCs w:val="20"/>
        </w:rPr>
      </w:pPr>
    </w:p>
    <w:p w:rsidR="00977C6F" w:rsidRPr="002F5BE0" w:rsidRDefault="00977C6F" w:rsidP="00977C6F">
      <w:pPr>
        <w:widowControl w:val="0"/>
        <w:autoSpaceDE w:val="0"/>
        <w:autoSpaceDN w:val="0"/>
        <w:adjustRightInd w:val="0"/>
        <w:ind w:right="95"/>
        <w:jc w:val="center"/>
        <w:rPr>
          <w:rFonts w:ascii="Calibri" w:hAnsi="Calibri"/>
          <w:b/>
          <w:spacing w:val="2"/>
          <w:w w:val="102"/>
          <w:sz w:val="20"/>
          <w:szCs w:val="20"/>
        </w:rPr>
      </w:pPr>
      <w:r w:rsidRPr="002F5BE0">
        <w:rPr>
          <w:rFonts w:ascii="Calibri" w:hAnsi="Calibri"/>
          <w:b/>
          <w:spacing w:val="2"/>
          <w:w w:val="102"/>
          <w:sz w:val="20"/>
          <w:szCs w:val="20"/>
        </w:rPr>
        <w:t>ΥΠΟΔΕΙΓΜΑ ΕΓΓΥΗΤΙΚΗΣ ΕΠΙΣΤΟΛΗΣ ΚΑΛΗΣ ΛΕΙΤΟΥΡΓΙΑΣ</w:t>
      </w:r>
    </w:p>
    <w:p w:rsidR="00634A9D" w:rsidRPr="002F5BE0" w:rsidRDefault="00634A9D" w:rsidP="00977C6F">
      <w:pPr>
        <w:widowControl w:val="0"/>
        <w:autoSpaceDE w:val="0"/>
        <w:autoSpaceDN w:val="0"/>
        <w:adjustRightInd w:val="0"/>
        <w:ind w:right="95"/>
        <w:jc w:val="center"/>
        <w:rPr>
          <w:rFonts w:ascii="Calibri" w:hAnsi="Calibri"/>
          <w:b/>
          <w:spacing w:val="2"/>
          <w:w w:val="102"/>
          <w:sz w:val="20"/>
          <w:szCs w:val="20"/>
        </w:rPr>
      </w:pP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Ονομασία Τράπεζας………………………………………</w:t>
      </w:r>
      <w:r w:rsidRPr="002F5BE0">
        <w:rPr>
          <w:rFonts w:ascii="Calibri" w:hAnsi="Calibri"/>
          <w:spacing w:val="2"/>
          <w:w w:val="102"/>
          <w:sz w:val="20"/>
          <w:szCs w:val="20"/>
        </w:rPr>
        <w:tab/>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Κατάστημα…………………………………………………….</w:t>
      </w:r>
      <w:r w:rsidRPr="002F5BE0">
        <w:rPr>
          <w:rFonts w:ascii="Calibri" w:hAnsi="Calibri"/>
          <w:spacing w:val="2"/>
          <w:w w:val="102"/>
          <w:sz w:val="20"/>
          <w:szCs w:val="20"/>
        </w:rPr>
        <w:tab/>
      </w:r>
      <w:r w:rsidRPr="002F5BE0">
        <w:rPr>
          <w:rFonts w:ascii="Calibri" w:hAnsi="Calibri"/>
          <w:spacing w:val="2"/>
          <w:w w:val="102"/>
          <w:sz w:val="20"/>
          <w:szCs w:val="20"/>
        </w:rPr>
        <w:tab/>
        <w:t xml:space="preserve"> </w:t>
      </w:r>
      <w:r w:rsidRPr="002F5BE0">
        <w:rPr>
          <w:rFonts w:ascii="Calibri" w:hAnsi="Calibri"/>
          <w:spacing w:val="2"/>
          <w:w w:val="102"/>
          <w:sz w:val="20"/>
          <w:szCs w:val="20"/>
        </w:rPr>
        <w:tab/>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(Δ/νση οδός -αριθμός ΤΚ fax)</w:t>
      </w:r>
      <w:r w:rsidRPr="002F5BE0">
        <w:rPr>
          <w:rFonts w:ascii="Calibri" w:hAnsi="Calibri"/>
          <w:spacing w:val="2"/>
          <w:w w:val="102"/>
          <w:sz w:val="20"/>
          <w:szCs w:val="20"/>
        </w:rPr>
        <w:tab/>
        <w:t xml:space="preserve">       Ημερομηνία έκδοση………………</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 xml:space="preserve">                                                                ΕΥΡΩ…….………….</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Προς</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 xml:space="preserve">Προς  7η Υ.ΠΕ. Κρήτης –Γ.Ν. Λασιθίου  </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Οδός ΚΝΩΣΟΥ αρ.  4 , Τ.Κ. 72100, Πόλη ΑΓ. ΝΙΚΟΛΑΟΣ</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ΕΓΓΥΗΤΙΚΗ   ΕΠΙΣΤΟΛΗ ΚΑΛΗΣ ΛΕΙΤΟΥΡΓΙΑΣ ΑΡ………</w:t>
      </w:r>
      <w:r w:rsidRPr="002F5BE0">
        <w:rPr>
          <w:rFonts w:ascii="Calibri" w:hAnsi="Calibri"/>
          <w:spacing w:val="2"/>
          <w:w w:val="102"/>
          <w:sz w:val="20"/>
          <w:szCs w:val="20"/>
        </w:rPr>
        <w:tab/>
        <w:t xml:space="preserve">    ΕΥΡΩ……………….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διζήσεως      μέχρι      του      ποσού      των      ΕΥΡΩ……………………..(και ολογράφως)…………..…….……………..στο οποίο και μόνο περιορίζεται η υποχρέωσή μας ,υπέρ</w:t>
      </w:r>
      <w:r w:rsidRPr="002F5BE0">
        <w:rPr>
          <w:rFonts w:ascii="Calibri" w:hAnsi="Calibri"/>
          <w:spacing w:val="2"/>
          <w:w w:val="102"/>
          <w:sz w:val="20"/>
          <w:szCs w:val="20"/>
        </w:rPr>
        <w:tab/>
        <w:t>της εταιρείας…………………………………….Δ\νση……….………………..… Προς..........................……για   την καλή λειτουργία των μηχανημάτων που σας προμήθευσε βάση της  με αριθμό</w:t>
      </w:r>
      <w:r w:rsidR="002F5BE0">
        <w:rPr>
          <w:rFonts w:ascii="Calibri" w:hAnsi="Calibri"/>
          <w:spacing w:val="2"/>
          <w:w w:val="102"/>
          <w:sz w:val="20"/>
          <w:szCs w:val="20"/>
        </w:rPr>
        <w:t xml:space="preserve"> </w:t>
      </w:r>
      <w:r w:rsidRPr="002F5BE0">
        <w:rPr>
          <w:rFonts w:ascii="Calibri" w:hAnsi="Calibri"/>
          <w:spacing w:val="2"/>
          <w:w w:val="102"/>
          <w:sz w:val="20"/>
          <w:szCs w:val="20"/>
        </w:rPr>
        <w:t>…………</w:t>
      </w:r>
      <w:r w:rsidR="002F5BE0">
        <w:rPr>
          <w:rFonts w:ascii="Calibri" w:hAnsi="Calibri"/>
          <w:spacing w:val="2"/>
          <w:w w:val="102"/>
          <w:sz w:val="20"/>
          <w:szCs w:val="20"/>
        </w:rPr>
        <w:t xml:space="preserve"> </w:t>
      </w:r>
      <w:r w:rsidRPr="002F5BE0">
        <w:rPr>
          <w:rFonts w:ascii="Calibri" w:hAnsi="Calibri"/>
          <w:spacing w:val="2"/>
          <w:w w:val="102"/>
          <w:sz w:val="20"/>
          <w:szCs w:val="20"/>
        </w:rPr>
        <w:t xml:space="preserve">σύμβασης, που υπέγραψε μαζί σας για την προμήθεια …………………………………………  (αρ.διακ/ξης ..…../…...)προς κάλυψη αναγκών του ……………………..….. και το οποίο ποσόν καλύπτει το </w:t>
      </w:r>
      <w:r w:rsidR="006246C4" w:rsidRPr="002F5BE0">
        <w:rPr>
          <w:rFonts w:ascii="Calibri" w:hAnsi="Calibri"/>
          <w:spacing w:val="2"/>
          <w:w w:val="102"/>
          <w:sz w:val="20"/>
          <w:szCs w:val="20"/>
        </w:rPr>
        <w:t>3</w:t>
      </w:r>
      <w:r w:rsidRPr="002F5BE0">
        <w:rPr>
          <w:rFonts w:ascii="Calibri" w:hAnsi="Calibri"/>
          <w:spacing w:val="2"/>
          <w:w w:val="102"/>
          <w:sz w:val="20"/>
          <w:szCs w:val="20"/>
        </w:rPr>
        <w:t>% της συμβατικής προ Φ.Π.Α. αξίας …………………..ΕΥΡΩ αυτής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Το παραπάνω ποσό τηρούμε στη διάθεση σας και θα καταβληθεί με μόνη τη δήλωσή σας  ολικά ή μερικά χωρίς καμία από μέρος μας αντίρρηση ή ένσταση και χωρίς να ερευνηθεί το βάσιμο ή μη της απαίτησης μέσα σε τρεις (3) ημέρες από απλή έγγραφη ειδοποίηση σας.</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 xml:space="preserve">Σε περίπτωση κατάπτωσης της εγγύησης το ποσό της κατάπτωσης, υπόκειται στο εκάστοτε ισχύον τέλος χαρτοσήμου.  Η παρούσα εγγύηση μας αφορά μόνο την παραπάνω αιτία και ισχύει μέχρι την επιστροφή της σ’ εμάς , οπότε γίνεται αυτοδίκαια άκυρη και δεν έχει απέναντί μας καμιά ισχύ.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Η παρούσα ισχύει μέχρι και την……………………………..</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ΣΗΜΕΙΩΣΗ ΓΙΑ ΤΗΝ ΤΡΑΠΕΖΑ</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Ο χρόνος ισχύος πρέπει να είναι  μεγαλύτερος κατά τρεις (3) μήνες τουλάχιστον από τον συμβατικό χρόνο εγγύησης καλής λειτουργίας του μηχανήματος όπως σχετικά αναφέρεται στη Σύμβαση).</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Βεβαιούται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Τράπεζα μας.-</w:t>
      </w:r>
    </w:p>
    <w:p w:rsidR="001C3754" w:rsidRPr="00634A9D" w:rsidRDefault="001C3754" w:rsidP="00E47194">
      <w:pPr>
        <w:tabs>
          <w:tab w:val="left" w:pos="350"/>
        </w:tabs>
        <w:spacing w:before="45" w:line="360" w:lineRule="auto"/>
        <w:rPr>
          <w:rFonts w:asciiTheme="majorHAnsi" w:eastAsia="Calibri" w:hAnsiTheme="majorHAnsi" w:cs="Calibri"/>
          <w:b/>
          <w:sz w:val="22"/>
          <w:szCs w:val="22"/>
        </w:rPr>
      </w:pPr>
    </w:p>
    <w:sectPr w:rsidR="001C3754" w:rsidRPr="00634A9D"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260" w:rsidRDefault="00AD5260">
      <w:r>
        <w:separator/>
      </w:r>
    </w:p>
  </w:endnote>
  <w:endnote w:type="continuationSeparator" w:id="1">
    <w:p w:rsidR="00AD5260" w:rsidRDefault="00AD52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charset w:val="00"/>
    <w:family w:val="swiss"/>
    <w:pitch w:val="variable"/>
    <w:sig w:usb0="00000001"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F72516" w:rsidRDefault="00F72516">
        <w:pPr>
          <w:pStyle w:val="aff1"/>
          <w:jc w:val="center"/>
        </w:pPr>
        <w:r>
          <w:t>[</w:t>
        </w:r>
        <w:fldSimple w:instr=" PAGE   \* MERGEFORMAT ">
          <w:r w:rsidR="00A6001F">
            <w:rPr>
              <w:noProof/>
            </w:rPr>
            <w:t>28</w:t>
          </w:r>
        </w:fldSimple>
        <w:r>
          <w:t>]</w:t>
        </w:r>
      </w:p>
    </w:sdtContent>
  </w:sdt>
  <w:p w:rsidR="00F72516" w:rsidRDefault="00F72516">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260" w:rsidRDefault="00AD5260">
      <w:r>
        <w:separator/>
      </w:r>
    </w:p>
  </w:footnote>
  <w:footnote w:type="continuationSeparator" w:id="1">
    <w:p w:rsidR="00AD5260" w:rsidRDefault="00AD5260">
      <w:r>
        <w:continuationSeparator/>
      </w:r>
    </w:p>
  </w:footnote>
  <w:footnote w:id="2">
    <w:p w:rsidR="00F72516" w:rsidRPr="00105314" w:rsidRDefault="00F72516" w:rsidP="00A70461">
      <w:pPr>
        <w:pStyle w:val="aff9"/>
      </w:pPr>
      <w:r>
        <w:rPr>
          <w:rStyle w:val="aff5"/>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F72516" w:rsidRPr="0003796E" w:rsidRDefault="00F72516" w:rsidP="006567B2">
      <w:pPr>
        <w:pStyle w:val="aff9"/>
        <w:rPr>
          <w:sz w:val="16"/>
          <w:szCs w:val="16"/>
        </w:rPr>
      </w:pPr>
      <w:r w:rsidRPr="0003796E">
        <w:rPr>
          <w:rStyle w:val="aff5"/>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4">
    <w:p w:rsidR="00F72516" w:rsidRPr="00105314" w:rsidRDefault="00F72516" w:rsidP="000356B4">
      <w:pPr>
        <w:pStyle w:val="aff9"/>
      </w:pPr>
      <w:r>
        <w:rPr>
          <w:rStyle w:val="aff5"/>
        </w:rPr>
        <w:footnoteRef/>
      </w:r>
      <w:r>
        <w:tab/>
      </w:r>
      <w:r w:rsidRPr="000356B4">
        <w:rPr>
          <w:sz w:val="16"/>
          <w:szCs w:val="16"/>
        </w:rPr>
        <w:t>Πρβλ. άρθρο 72 παρ. 4 περ. η του ν. 4412/2106, όπως τροποποιήθηκε με το άρθρο 107 περ. 5 του ν. 4497/2017.</w:t>
      </w:r>
    </w:p>
  </w:footnote>
  <w:footnote w:id="5">
    <w:p w:rsidR="00F72516" w:rsidRPr="00A61ED9" w:rsidRDefault="00F72516" w:rsidP="00A61ED9">
      <w:pPr>
        <w:pStyle w:val="aff9"/>
        <w:tabs>
          <w:tab w:val="left" w:pos="284"/>
        </w:tabs>
        <w:rPr>
          <w:rFonts w:asciiTheme="majorHAnsi" w:hAnsiTheme="majorHAnsi"/>
        </w:rPr>
      </w:pPr>
      <w:r w:rsidRPr="00A61ED9">
        <w:rPr>
          <w:rStyle w:val="affd"/>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6">
    <w:p w:rsidR="00F72516" w:rsidRPr="00A61ED9" w:rsidRDefault="00F72516" w:rsidP="00A61ED9">
      <w:pPr>
        <w:pStyle w:val="aff9"/>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t>Επαναλάβετε τα στοιχεία των αρμοδίων, όνομα και επώνυμο, όσες φορές χρειάζεται.</w:t>
      </w:r>
    </w:p>
  </w:footnote>
  <w:footnote w:id="7">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72516" w:rsidRPr="00A61ED9" w:rsidRDefault="00F72516" w:rsidP="00A61ED9">
      <w:pPr>
        <w:pStyle w:val="aff9"/>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F72516" w:rsidRPr="00A61ED9" w:rsidRDefault="00F72516" w:rsidP="00A61ED9">
      <w:pPr>
        <w:pStyle w:val="aff9"/>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F72516" w:rsidRPr="00A61ED9" w:rsidRDefault="00F72516" w:rsidP="00A61ED9">
      <w:pPr>
        <w:pStyle w:val="aff9"/>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8">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Έχει δηλαδή ως κύριο σκοπό την κοινωνική και επαγγελματική ένταξη ατόμων με αναπηρία ή μειονεκτούντων ατόμων.</w:t>
      </w:r>
    </w:p>
  </w:footnote>
  <w:footnote w:id="9">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Τα δικαιολογητικά και η κατάταξη, εάν υπάρχουν, αναφέρονται στην πιστοποίηση.</w:t>
      </w:r>
    </w:p>
  </w:footnote>
  <w:footnote w:id="10">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Ειδικότερα ως μέλος ένωσης ή κοινοπραξίας ή άλλου παρόμοιου καθεστώτος.</w:t>
      </w:r>
    </w:p>
  </w:footnote>
  <w:footnote w:id="11">
    <w:p w:rsidR="00F72516" w:rsidRPr="00A61ED9" w:rsidRDefault="00F72516" w:rsidP="00A61ED9">
      <w:pPr>
        <w:pStyle w:val="aff9"/>
        <w:tabs>
          <w:tab w:val="left" w:pos="284"/>
        </w:tabs>
        <w:spacing w:after="200"/>
        <w:rPr>
          <w:rFonts w:asciiTheme="majorHAnsi" w:hAnsiTheme="majorHAnsi"/>
        </w:rPr>
      </w:pPr>
      <w:r w:rsidRPr="00A61ED9">
        <w:rPr>
          <w:rStyle w:val="affd"/>
          <w:rFonts w:asciiTheme="majorHAnsi" w:hAnsiTheme="majorHAnsi"/>
        </w:rPr>
        <w:footnoteRef/>
      </w:r>
      <w:r w:rsidRPr="00A61ED9">
        <w:rPr>
          <w:rFonts w:asciiTheme="majorHAnsi" w:hAnsiTheme="majorHAnsi"/>
        </w:rPr>
        <w:tab/>
        <w:t xml:space="preserve"> Επισημαίνεται ότι σύμφωνα με το δεύτερο εδάφιο του άρθρου 78 “</w:t>
      </w:r>
      <w:r w:rsidRPr="00A61ED9">
        <w:rPr>
          <w:rFonts w:asciiTheme="majorHAnsi" w:hAnsiTheme="majorHAnsi"/>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12">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3">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4">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Σύμφωνα με άρθρο 73 παρ. 1 (β). Στον Κανονισμό ΕΕΕΣ (Κανονισμός ΕΕ 2016/7) αναφέρεται ως “διαφθορά”.</w:t>
      </w:r>
    </w:p>
  </w:footnote>
  <w:footnote w:id="15">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σ΄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6">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ff6"/>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7">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8">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ff6"/>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19">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20">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1">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2">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3">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4">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5">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6">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7">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Σημειώνεται ότι, σύμφωνα με το άρθρο 73 παρ. 3 περ.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8">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9">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0">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31">
    <w:p w:rsidR="00F72516" w:rsidRPr="00D3109F" w:rsidRDefault="00F72516" w:rsidP="00A61ED9">
      <w:pPr>
        <w:pStyle w:val="aff9"/>
        <w:tabs>
          <w:tab w:val="left" w:pos="284"/>
        </w:tabs>
        <w:rPr>
          <w:rFonts w:asciiTheme="minorHAnsi" w:hAnsiTheme="minorHAnsi"/>
        </w:rPr>
      </w:pPr>
      <w:r w:rsidRPr="00A61ED9">
        <w:rPr>
          <w:rStyle w:val="affd"/>
          <w:rFonts w:asciiTheme="majorHAnsi" w:eastAsia="Calibri" w:hAnsiTheme="majorHAnsi"/>
        </w:rPr>
        <w:footnoteRef/>
      </w:r>
      <w:r w:rsidRPr="00A61ED9">
        <w:rPr>
          <w:rFonts w:asciiTheme="majorHAnsi" w:hAnsiTheme="majorHAnsi"/>
        </w:rPr>
        <w:tab/>
        <w:t>Άρθρο 73 παρ. 5.</w:t>
      </w:r>
    </w:p>
  </w:footnote>
  <w:footnote w:id="32">
    <w:p w:rsidR="00F72516" w:rsidRPr="00A61ED9" w:rsidRDefault="00F72516"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Πρβλ και άρθρο 1 ν. 4250/2014</w:t>
      </w:r>
    </w:p>
  </w:footnote>
  <w:footnote w:id="33">
    <w:p w:rsidR="00F72516" w:rsidRDefault="00F72516" w:rsidP="00A61ED9">
      <w:pPr>
        <w:pStyle w:val="aff9"/>
        <w:tabs>
          <w:tab w:val="left" w:pos="284"/>
        </w:tabs>
      </w:pPr>
      <w:r w:rsidRPr="00A61ED9">
        <w:rPr>
          <w:rStyle w:val="affd"/>
          <w:rFonts w:asciiTheme="majorHAnsi" w:eastAsia="Calibri" w:hAnsiTheme="majorHAnsi"/>
        </w:rPr>
        <w:footnoteRef/>
      </w:r>
      <w:r w:rsidRPr="00A61ED9">
        <w:rPr>
          <w:rFonts w:asciiTheme="majorHAnsi" w:hAnsiTheme="majorHAnsi"/>
        </w:rPr>
        <w:tab/>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516" w:rsidRDefault="00F72516">
    <w:pPr>
      <w:rPr>
        <w:sz w:val="2"/>
        <w:szCs w:val="2"/>
      </w:rPr>
    </w:pPr>
  </w:p>
  <w:p w:rsidR="00F72516" w:rsidRDefault="00F72516" w:rsidP="000875EA">
    <w:pPr>
      <w:jc w:val="right"/>
    </w:pPr>
  </w:p>
  <w:p w:rsidR="00F72516" w:rsidRPr="000C7957" w:rsidRDefault="00F72516" w:rsidP="00A65E33">
    <w:pPr>
      <w:jc w:val="center"/>
      <w:rPr>
        <w:rFonts w:asciiTheme="majorHAnsi" w:hAnsiTheme="majorHAnsi"/>
        <w:sz w:val="20"/>
        <w:szCs w:val="20"/>
      </w:rPr>
    </w:pPr>
    <w:r w:rsidRPr="000C7957">
      <w:rPr>
        <w:rFonts w:asciiTheme="majorHAnsi" w:hAnsiTheme="majorHAnsi"/>
        <w:sz w:val="20"/>
        <w:szCs w:val="20"/>
      </w:rPr>
      <w:t>Επαναληπτικός συνοπτικός διαγωνισμός προμήθειας ΤΡΑΠΕΖΑΣ ΑΝΑΝΗΨΗΣ ΝΕΟΓΝΩΝ για τις ανάγκες της Οργανικής Μονάδας Έδρας του Γ.Ν. Λασιθίου</w:t>
    </w:r>
  </w:p>
  <w:p w:rsidR="00F72516" w:rsidRPr="000875EA" w:rsidRDefault="00F72516"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2221AA"/>
    <w:multiLevelType w:val="hybridMultilevel"/>
    <w:tmpl w:val="48ECD8D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5675C8"/>
    <w:multiLevelType w:val="hybridMultilevel"/>
    <w:tmpl w:val="96D29CFE"/>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8">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2">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9A3B4D"/>
    <w:multiLevelType w:val="hybridMultilevel"/>
    <w:tmpl w:val="5DEA2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3">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1">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6"/>
  </w:num>
  <w:num w:numId="2">
    <w:abstractNumId w:val="17"/>
  </w:num>
  <w:num w:numId="3">
    <w:abstractNumId w:val="31"/>
  </w:num>
  <w:num w:numId="4">
    <w:abstractNumId w:val="27"/>
  </w:num>
  <w:num w:numId="5">
    <w:abstractNumId w:val="20"/>
  </w:num>
  <w:num w:numId="6">
    <w:abstractNumId w:val="8"/>
  </w:num>
  <w:num w:numId="7">
    <w:abstractNumId w:val="15"/>
  </w:num>
  <w:num w:numId="8">
    <w:abstractNumId w:val="23"/>
  </w:num>
  <w:num w:numId="9">
    <w:abstractNumId w:val="19"/>
  </w:num>
  <w:num w:numId="10">
    <w:abstractNumId w:val="9"/>
  </w:num>
  <w:num w:numId="11">
    <w:abstractNumId w:val="6"/>
  </w:num>
  <w:num w:numId="12">
    <w:abstractNumId w:val="28"/>
  </w:num>
  <w:num w:numId="13">
    <w:abstractNumId w:val="4"/>
  </w:num>
  <w:num w:numId="14">
    <w:abstractNumId w:val="21"/>
  </w:num>
  <w:num w:numId="15">
    <w:abstractNumId w:val="32"/>
  </w:num>
  <w:num w:numId="16">
    <w:abstractNumId w:val="10"/>
  </w:num>
  <w:num w:numId="17">
    <w:abstractNumId w:val="33"/>
  </w:num>
  <w:num w:numId="18">
    <w:abstractNumId w:val="0"/>
  </w:num>
  <w:num w:numId="19">
    <w:abstractNumId w:val="25"/>
  </w:num>
  <w:num w:numId="20">
    <w:abstractNumId w:val="13"/>
  </w:num>
  <w:num w:numId="21">
    <w:abstractNumId w:val="34"/>
  </w:num>
  <w:num w:numId="22">
    <w:abstractNumId w:val="24"/>
  </w:num>
  <w:num w:numId="23">
    <w:abstractNumId w:val="29"/>
  </w:num>
  <w:num w:numId="24">
    <w:abstractNumId w:val="18"/>
  </w:num>
  <w:num w:numId="25">
    <w:abstractNumId w:val="12"/>
  </w:num>
  <w:num w:numId="26">
    <w:abstractNumId w:val="5"/>
  </w:num>
  <w:num w:numId="27">
    <w:abstractNumId w:val="26"/>
  </w:num>
  <w:num w:numId="28">
    <w:abstractNumId w:val="2"/>
  </w:num>
  <w:num w:numId="29">
    <w:abstractNumId w:val="30"/>
  </w:num>
  <w:num w:numId="30">
    <w:abstractNumId w:val="22"/>
  </w:num>
  <w:num w:numId="31">
    <w:abstractNumId w:val="35"/>
  </w:num>
  <w:num w:numId="32">
    <w:abstractNumId w:val="1"/>
  </w:num>
  <w:num w:numId="33">
    <w:abstractNumId w:val="11"/>
  </w:num>
  <w:num w:numId="34">
    <w:abstractNumId w:val="14"/>
  </w:num>
  <w:num w:numId="35">
    <w:abstractNumId w:val="3"/>
  </w:num>
  <w:num w:numId="36">
    <w:abstractNumId w:val="7"/>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93186"/>
  </w:hdrShapeDefaults>
  <w:footnotePr>
    <w:footnote w:id="0"/>
    <w:footnote w:id="1"/>
  </w:footnotePr>
  <w:endnotePr>
    <w:pos w:val="sectEnd"/>
    <w:numFmt w:val="decimal"/>
    <w:endnote w:id="0"/>
    <w:endnote w:id="1"/>
  </w:endnotePr>
  <w:compat>
    <w:doNotExpandShiftReturn/>
  </w:compat>
  <w:rsids>
    <w:rsidRoot w:val="002941CA"/>
    <w:rsid w:val="00002B28"/>
    <w:rsid w:val="00013851"/>
    <w:rsid w:val="000222EC"/>
    <w:rsid w:val="000232DC"/>
    <w:rsid w:val="000239A7"/>
    <w:rsid w:val="00024C0D"/>
    <w:rsid w:val="000314B1"/>
    <w:rsid w:val="000356B4"/>
    <w:rsid w:val="00036400"/>
    <w:rsid w:val="0003647A"/>
    <w:rsid w:val="0003796E"/>
    <w:rsid w:val="000410BD"/>
    <w:rsid w:val="00044EE2"/>
    <w:rsid w:val="00047CCC"/>
    <w:rsid w:val="00052645"/>
    <w:rsid w:val="000621EC"/>
    <w:rsid w:val="00062B06"/>
    <w:rsid w:val="0006680B"/>
    <w:rsid w:val="0007317A"/>
    <w:rsid w:val="00077238"/>
    <w:rsid w:val="000875EA"/>
    <w:rsid w:val="00096A40"/>
    <w:rsid w:val="000A4CA2"/>
    <w:rsid w:val="000B197C"/>
    <w:rsid w:val="000B2092"/>
    <w:rsid w:val="000B4B01"/>
    <w:rsid w:val="000B5F71"/>
    <w:rsid w:val="000B6D87"/>
    <w:rsid w:val="000C2B8F"/>
    <w:rsid w:val="000C2BB0"/>
    <w:rsid w:val="000C32A6"/>
    <w:rsid w:val="000C3BC4"/>
    <w:rsid w:val="000C5F3A"/>
    <w:rsid w:val="000C6D75"/>
    <w:rsid w:val="000C72D7"/>
    <w:rsid w:val="000C7957"/>
    <w:rsid w:val="000C7F08"/>
    <w:rsid w:val="000D0DEC"/>
    <w:rsid w:val="000D1E18"/>
    <w:rsid w:val="000D3FB5"/>
    <w:rsid w:val="000E7A4B"/>
    <w:rsid w:val="000F2E91"/>
    <w:rsid w:val="000F47B2"/>
    <w:rsid w:val="000F73EC"/>
    <w:rsid w:val="00115035"/>
    <w:rsid w:val="00121DC7"/>
    <w:rsid w:val="00130344"/>
    <w:rsid w:val="00133E53"/>
    <w:rsid w:val="001365AF"/>
    <w:rsid w:val="001429D5"/>
    <w:rsid w:val="0014386F"/>
    <w:rsid w:val="001538B1"/>
    <w:rsid w:val="00154320"/>
    <w:rsid w:val="00155D15"/>
    <w:rsid w:val="00157818"/>
    <w:rsid w:val="0016147F"/>
    <w:rsid w:val="00165841"/>
    <w:rsid w:val="001677B7"/>
    <w:rsid w:val="00171E8D"/>
    <w:rsid w:val="001729F9"/>
    <w:rsid w:val="00173B40"/>
    <w:rsid w:val="00186811"/>
    <w:rsid w:val="00187A55"/>
    <w:rsid w:val="001948BB"/>
    <w:rsid w:val="001B48E4"/>
    <w:rsid w:val="001B4AA7"/>
    <w:rsid w:val="001B6BFC"/>
    <w:rsid w:val="001C3754"/>
    <w:rsid w:val="001C71D5"/>
    <w:rsid w:val="001E08B1"/>
    <w:rsid w:val="001E10B7"/>
    <w:rsid w:val="001E446C"/>
    <w:rsid w:val="001F3C6F"/>
    <w:rsid w:val="001F7220"/>
    <w:rsid w:val="001F7506"/>
    <w:rsid w:val="00216890"/>
    <w:rsid w:val="00222669"/>
    <w:rsid w:val="00223908"/>
    <w:rsid w:val="00226B7C"/>
    <w:rsid w:val="00237F36"/>
    <w:rsid w:val="00242716"/>
    <w:rsid w:val="00242BF6"/>
    <w:rsid w:val="00255842"/>
    <w:rsid w:val="00260164"/>
    <w:rsid w:val="00260BCF"/>
    <w:rsid w:val="002651F1"/>
    <w:rsid w:val="00270757"/>
    <w:rsid w:val="00276BCE"/>
    <w:rsid w:val="00281565"/>
    <w:rsid w:val="0028305B"/>
    <w:rsid w:val="002869B0"/>
    <w:rsid w:val="002870C6"/>
    <w:rsid w:val="002940D4"/>
    <w:rsid w:val="002941CA"/>
    <w:rsid w:val="00294D9C"/>
    <w:rsid w:val="00296E94"/>
    <w:rsid w:val="002A3243"/>
    <w:rsid w:val="002B0C08"/>
    <w:rsid w:val="002B2F5F"/>
    <w:rsid w:val="002B633B"/>
    <w:rsid w:val="002C029B"/>
    <w:rsid w:val="002C03E0"/>
    <w:rsid w:val="002C1882"/>
    <w:rsid w:val="002C42C8"/>
    <w:rsid w:val="002C51A2"/>
    <w:rsid w:val="002D0D4B"/>
    <w:rsid w:val="002D0F98"/>
    <w:rsid w:val="002D227B"/>
    <w:rsid w:val="002E0502"/>
    <w:rsid w:val="002E3330"/>
    <w:rsid w:val="002F5BE0"/>
    <w:rsid w:val="0030028E"/>
    <w:rsid w:val="003006AA"/>
    <w:rsid w:val="003071CE"/>
    <w:rsid w:val="00316A58"/>
    <w:rsid w:val="00321338"/>
    <w:rsid w:val="0032168F"/>
    <w:rsid w:val="00332A4E"/>
    <w:rsid w:val="003372FD"/>
    <w:rsid w:val="00344867"/>
    <w:rsid w:val="003459F4"/>
    <w:rsid w:val="00347653"/>
    <w:rsid w:val="00350EEF"/>
    <w:rsid w:val="00352B6C"/>
    <w:rsid w:val="00363DEB"/>
    <w:rsid w:val="00366240"/>
    <w:rsid w:val="00367ED1"/>
    <w:rsid w:val="00371FD2"/>
    <w:rsid w:val="00374D7F"/>
    <w:rsid w:val="003806E0"/>
    <w:rsid w:val="00392540"/>
    <w:rsid w:val="003A034A"/>
    <w:rsid w:val="003A7871"/>
    <w:rsid w:val="003B41CC"/>
    <w:rsid w:val="003D26C1"/>
    <w:rsid w:val="003D3551"/>
    <w:rsid w:val="003D3E9D"/>
    <w:rsid w:val="003D636A"/>
    <w:rsid w:val="003E39A8"/>
    <w:rsid w:val="003E462C"/>
    <w:rsid w:val="003F62A5"/>
    <w:rsid w:val="00401E81"/>
    <w:rsid w:val="004139A7"/>
    <w:rsid w:val="004210CE"/>
    <w:rsid w:val="004307C6"/>
    <w:rsid w:val="004309A6"/>
    <w:rsid w:val="00430CED"/>
    <w:rsid w:val="00434FDF"/>
    <w:rsid w:val="004408EF"/>
    <w:rsid w:val="00440EF3"/>
    <w:rsid w:val="00441958"/>
    <w:rsid w:val="00451748"/>
    <w:rsid w:val="004533F1"/>
    <w:rsid w:val="0045531A"/>
    <w:rsid w:val="00455EF6"/>
    <w:rsid w:val="00462E0B"/>
    <w:rsid w:val="00465259"/>
    <w:rsid w:val="00467249"/>
    <w:rsid w:val="004675DB"/>
    <w:rsid w:val="00467878"/>
    <w:rsid w:val="00472BDD"/>
    <w:rsid w:val="00480326"/>
    <w:rsid w:val="004829E4"/>
    <w:rsid w:val="00483DFA"/>
    <w:rsid w:val="00485BF8"/>
    <w:rsid w:val="004875F8"/>
    <w:rsid w:val="004A14FF"/>
    <w:rsid w:val="004B3553"/>
    <w:rsid w:val="004B718D"/>
    <w:rsid w:val="004C18AA"/>
    <w:rsid w:val="004C4C14"/>
    <w:rsid w:val="004C6D75"/>
    <w:rsid w:val="004D5F7D"/>
    <w:rsid w:val="004D60D1"/>
    <w:rsid w:val="004E05A7"/>
    <w:rsid w:val="004E0878"/>
    <w:rsid w:val="004E1C41"/>
    <w:rsid w:val="004E269C"/>
    <w:rsid w:val="004E34FC"/>
    <w:rsid w:val="004E3AB5"/>
    <w:rsid w:val="004E58DA"/>
    <w:rsid w:val="004F17D6"/>
    <w:rsid w:val="004F6168"/>
    <w:rsid w:val="005001EC"/>
    <w:rsid w:val="00510C2C"/>
    <w:rsid w:val="00511402"/>
    <w:rsid w:val="00516E35"/>
    <w:rsid w:val="00522080"/>
    <w:rsid w:val="005275BF"/>
    <w:rsid w:val="00544561"/>
    <w:rsid w:val="00547AB1"/>
    <w:rsid w:val="005521BD"/>
    <w:rsid w:val="00553A07"/>
    <w:rsid w:val="00554E13"/>
    <w:rsid w:val="005555F2"/>
    <w:rsid w:val="005634A0"/>
    <w:rsid w:val="00564678"/>
    <w:rsid w:val="00565AFF"/>
    <w:rsid w:val="00567440"/>
    <w:rsid w:val="00572AA6"/>
    <w:rsid w:val="00572DFC"/>
    <w:rsid w:val="005755AC"/>
    <w:rsid w:val="005775AB"/>
    <w:rsid w:val="00584AA6"/>
    <w:rsid w:val="00585B1F"/>
    <w:rsid w:val="005948A7"/>
    <w:rsid w:val="0059573D"/>
    <w:rsid w:val="005A0679"/>
    <w:rsid w:val="005A479D"/>
    <w:rsid w:val="005B17C8"/>
    <w:rsid w:val="005B1871"/>
    <w:rsid w:val="005B3AA3"/>
    <w:rsid w:val="005B6353"/>
    <w:rsid w:val="005C4081"/>
    <w:rsid w:val="005C4785"/>
    <w:rsid w:val="005C5628"/>
    <w:rsid w:val="005D3066"/>
    <w:rsid w:val="005E6EB4"/>
    <w:rsid w:val="005F71D0"/>
    <w:rsid w:val="00601C1A"/>
    <w:rsid w:val="00605235"/>
    <w:rsid w:val="0060580A"/>
    <w:rsid w:val="00606937"/>
    <w:rsid w:val="006115A4"/>
    <w:rsid w:val="00612466"/>
    <w:rsid w:val="006128F3"/>
    <w:rsid w:val="00621954"/>
    <w:rsid w:val="006246C4"/>
    <w:rsid w:val="006338FB"/>
    <w:rsid w:val="006342FB"/>
    <w:rsid w:val="0063482A"/>
    <w:rsid w:val="00634A9D"/>
    <w:rsid w:val="00636B18"/>
    <w:rsid w:val="00640320"/>
    <w:rsid w:val="006437E7"/>
    <w:rsid w:val="00644E30"/>
    <w:rsid w:val="00645FA2"/>
    <w:rsid w:val="006567B2"/>
    <w:rsid w:val="00665BF0"/>
    <w:rsid w:val="00670C18"/>
    <w:rsid w:val="00682268"/>
    <w:rsid w:val="00683C23"/>
    <w:rsid w:val="006869B2"/>
    <w:rsid w:val="0069756A"/>
    <w:rsid w:val="006A29E1"/>
    <w:rsid w:val="006A30D8"/>
    <w:rsid w:val="006A3C21"/>
    <w:rsid w:val="006A714D"/>
    <w:rsid w:val="006B1A75"/>
    <w:rsid w:val="006B28B6"/>
    <w:rsid w:val="006B344E"/>
    <w:rsid w:val="006B6F8B"/>
    <w:rsid w:val="006B7923"/>
    <w:rsid w:val="006C0A33"/>
    <w:rsid w:val="006C4A3C"/>
    <w:rsid w:val="006D6424"/>
    <w:rsid w:val="006D7506"/>
    <w:rsid w:val="006D7B8E"/>
    <w:rsid w:val="006D7C94"/>
    <w:rsid w:val="007019DB"/>
    <w:rsid w:val="00701AE7"/>
    <w:rsid w:val="00707167"/>
    <w:rsid w:val="00710C03"/>
    <w:rsid w:val="00716C8A"/>
    <w:rsid w:val="0072316A"/>
    <w:rsid w:val="00731A5E"/>
    <w:rsid w:val="00732809"/>
    <w:rsid w:val="00757F24"/>
    <w:rsid w:val="00762B77"/>
    <w:rsid w:val="00763E7D"/>
    <w:rsid w:val="0076795D"/>
    <w:rsid w:val="007800A7"/>
    <w:rsid w:val="00793591"/>
    <w:rsid w:val="00796B37"/>
    <w:rsid w:val="007A0F5D"/>
    <w:rsid w:val="007A206C"/>
    <w:rsid w:val="007A2462"/>
    <w:rsid w:val="007A2CDE"/>
    <w:rsid w:val="007A735E"/>
    <w:rsid w:val="007A7D4E"/>
    <w:rsid w:val="007C5494"/>
    <w:rsid w:val="007C665B"/>
    <w:rsid w:val="007C70CE"/>
    <w:rsid w:val="00803A38"/>
    <w:rsid w:val="00806DB4"/>
    <w:rsid w:val="0081067C"/>
    <w:rsid w:val="00811F2B"/>
    <w:rsid w:val="008130FE"/>
    <w:rsid w:val="00817F7E"/>
    <w:rsid w:val="00823C3A"/>
    <w:rsid w:val="0083066C"/>
    <w:rsid w:val="00836CFC"/>
    <w:rsid w:val="00845573"/>
    <w:rsid w:val="00853A68"/>
    <w:rsid w:val="00853CAD"/>
    <w:rsid w:val="0086032D"/>
    <w:rsid w:val="00864EFE"/>
    <w:rsid w:val="00865BB5"/>
    <w:rsid w:val="00880B89"/>
    <w:rsid w:val="00884283"/>
    <w:rsid w:val="008902F5"/>
    <w:rsid w:val="008917FE"/>
    <w:rsid w:val="00895A0D"/>
    <w:rsid w:val="0089666A"/>
    <w:rsid w:val="008B06BA"/>
    <w:rsid w:val="008B12D8"/>
    <w:rsid w:val="008B4B31"/>
    <w:rsid w:val="008C487F"/>
    <w:rsid w:val="008D0748"/>
    <w:rsid w:val="008D1624"/>
    <w:rsid w:val="008D4D44"/>
    <w:rsid w:val="008D4D77"/>
    <w:rsid w:val="008E02D6"/>
    <w:rsid w:val="008E0684"/>
    <w:rsid w:val="008E08B4"/>
    <w:rsid w:val="008E29E5"/>
    <w:rsid w:val="008E44C4"/>
    <w:rsid w:val="008F5C48"/>
    <w:rsid w:val="00902D7B"/>
    <w:rsid w:val="00903005"/>
    <w:rsid w:val="00904229"/>
    <w:rsid w:val="00911883"/>
    <w:rsid w:val="00916730"/>
    <w:rsid w:val="0091698F"/>
    <w:rsid w:val="0092247D"/>
    <w:rsid w:val="009229CE"/>
    <w:rsid w:val="00927426"/>
    <w:rsid w:val="0093495E"/>
    <w:rsid w:val="00937BC8"/>
    <w:rsid w:val="009523BE"/>
    <w:rsid w:val="00954693"/>
    <w:rsid w:val="0096063E"/>
    <w:rsid w:val="0096187E"/>
    <w:rsid w:val="0096205B"/>
    <w:rsid w:val="00971993"/>
    <w:rsid w:val="00972C15"/>
    <w:rsid w:val="00977569"/>
    <w:rsid w:val="00977C6F"/>
    <w:rsid w:val="009834FB"/>
    <w:rsid w:val="009837A7"/>
    <w:rsid w:val="009858E0"/>
    <w:rsid w:val="00985F8B"/>
    <w:rsid w:val="00986466"/>
    <w:rsid w:val="00996991"/>
    <w:rsid w:val="00996F6C"/>
    <w:rsid w:val="009A034A"/>
    <w:rsid w:val="009A466C"/>
    <w:rsid w:val="009A7FD3"/>
    <w:rsid w:val="009B1262"/>
    <w:rsid w:val="009B1968"/>
    <w:rsid w:val="009C5C9A"/>
    <w:rsid w:val="009C623B"/>
    <w:rsid w:val="009D00B2"/>
    <w:rsid w:val="009D72FE"/>
    <w:rsid w:val="009E6830"/>
    <w:rsid w:val="009E6C3F"/>
    <w:rsid w:val="009F20D4"/>
    <w:rsid w:val="009F32D2"/>
    <w:rsid w:val="009F6C33"/>
    <w:rsid w:val="009F6FBC"/>
    <w:rsid w:val="009F7DDF"/>
    <w:rsid w:val="009F7E6E"/>
    <w:rsid w:val="00A02FEF"/>
    <w:rsid w:val="00A03553"/>
    <w:rsid w:val="00A06E8E"/>
    <w:rsid w:val="00A07655"/>
    <w:rsid w:val="00A14430"/>
    <w:rsid w:val="00A159FC"/>
    <w:rsid w:val="00A15AF2"/>
    <w:rsid w:val="00A16B4B"/>
    <w:rsid w:val="00A22B12"/>
    <w:rsid w:val="00A32532"/>
    <w:rsid w:val="00A36F50"/>
    <w:rsid w:val="00A3780D"/>
    <w:rsid w:val="00A4302D"/>
    <w:rsid w:val="00A501AA"/>
    <w:rsid w:val="00A53B83"/>
    <w:rsid w:val="00A6001F"/>
    <w:rsid w:val="00A61ED9"/>
    <w:rsid w:val="00A65E33"/>
    <w:rsid w:val="00A66BE0"/>
    <w:rsid w:val="00A70461"/>
    <w:rsid w:val="00A71DB5"/>
    <w:rsid w:val="00A7428B"/>
    <w:rsid w:val="00A772CE"/>
    <w:rsid w:val="00A85633"/>
    <w:rsid w:val="00A85EF0"/>
    <w:rsid w:val="00A87E30"/>
    <w:rsid w:val="00AA32E8"/>
    <w:rsid w:val="00AB1E92"/>
    <w:rsid w:val="00AB37E3"/>
    <w:rsid w:val="00AB49C0"/>
    <w:rsid w:val="00AB5689"/>
    <w:rsid w:val="00AB6117"/>
    <w:rsid w:val="00AB7817"/>
    <w:rsid w:val="00AC522F"/>
    <w:rsid w:val="00AD3114"/>
    <w:rsid w:val="00AD4400"/>
    <w:rsid w:val="00AD5260"/>
    <w:rsid w:val="00AE549D"/>
    <w:rsid w:val="00AE7C6C"/>
    <w:rsid w:val="00AF6C47"/>
    <w:rsid w:val="00B008D7"/>
    <w:rsid w:val="00B012A1"/>
    <w:rsid w:val="00B02272"/>
    <w:rsid w:val="00B03C1E"/>
    <w:rsid w:val="00B04679"/>
    <w:rsid w:val="00B068A3"/>
    <w:rsid w:val="00B125D7"/>
    <w:rsid w:val="00B12D3C"/>
    <w:rsid w:val="00B17D1F"/>
    <w:rsid w:val="00B25992"/>
    <w:rsid w:val="00B34CA1"/>
    <w:rsid w:val="00B353AF"/>
    <w:rsid w:val="00B4452A"/>
    <w:rsid w:val="00B44BF4"/>
    <w:rsid w:val="00B476E2"/>
    <w:rsid w:val="00B56F76"/>
    <w:rsid w:val="00B6014B"/>
    <w:rsid w:val="00B62FF3"/>
    <w:rsid w:val="00B65D39"/>
    <w:rsid w:val="00B66982"/>
    <w:rsid w:val="00B66C72"/>
    <w:rsid w:val="00B70AF0"/>
    <w:rsid w:val="00B757AF"/>
    <w:rsid w:val="00B83614"/>
    <w:rsid w:val="00B8381A"/>
    <w:rsid w:val="00B839D5"/>
    <w:rsid w:val="00B87C07"/>
    <w:rsid w:val="00B90727"/>
    <w:rsid w:val="00B91D48"/>
    <w:rsid w:val="00B92FCF"/>
    <w:rsid w:val="00B946C4"/>
    <w:rsid w:val="00BA2757"/>
    <w:rsid w:val="00BA3C1F"/>
    <w:rsid w:val="00BA5792"/>
    <w:rsid w:val="00BB0744"/>
    <w:rsid w:val="00BC51E3"/>
    <w:rsid w:val="00BD1B5A"/>
    <w:rsid w:val="00BF1361"/>
    <w:rsid w:val="00BF4592"/>
    <w:rsid w:val="00BF4ED3"/>
    <w:rsid w:val="00C107A6"/>
    <w:rsid w:val="00C10BC1"/>
    <w:rsid w:val="00C170CF"/>
    <w:rsid w:val="00C2229A"/>
    <w:rsid w:val="00C3097B"/>
    <w:rsid w:val="00C33F96"/>
    <w:rsid w:val="00C34E7A"/>
    <w:rsid w:val="00C368AC"/>
    <w:rsid w:val="00C4355C"/>
    <w:rsid w:val="00C608E8"/>
    <w:rsid w:val="00C62B87"/>
    <w:rsid w:val="00C63EC4"/>
    <w:rsid w:val="00C641B5"/>
    <w:rsid w:val="00C77294"/>
    <w:rsid w:val="00C840FF"/>
    <w:rsid w:val="00C87DE6"/>
    <w:rsid w:val="00C9218C"/>
    <w:rsid w:val="00C94BD7"/>
    <w:rsid w:val="00CA077E"/>
    <w:rsid w:val="00CB01D4"/>
    <w:rsid w:val="00CB3485"/>
    <w:rsid w:val="00CB5F66"/>
    <w:rsid w:val="00CB60B1"/>
    <w:rsid w:val="00CC040A"/>
    <w:rsid w:val="00CC1609"/>
    <w:rsid w:val="00CD0BC2"/>
    <w:rsid w:val="00CD6338"/>
    <w:rsid w:val="00CE39BF"/>
    <w:rsid w:val="00CE59BC"/>
    <w:rsid w:val="00CE5C3F"/>
    <w:rsid w:val="00CE68AA"/>
    <w:rsid w:val="00CF0423"/>
    <w:rsid w:val="00D00132"/>
    <w:rsid w:val="00D02B0D"/>
    <w:rsid w:val="00D1770D"/>
    <w:rsid w:val="00D2433F"/>
    <w:rsid w:val="00D3109F"/>
    <w:rsid w:val="00D41A00"/>
    <w:rsid w:val="00D4278D"/>
    <w:rsid w:val="00D46A43"/>
    <w:rsid w:val="00D46C06"/>
    <w:rsid w:val="00D47039"/>
    <w:rsid w:val="00D471C6"/>
    <w:rsid w:val="00D52D95"/>
    <w:rsid w:val="00D60B92"/>
    <w:rsid w:val="00D629C8"/>
    <w:rsid w:val="00D75BCA"/>
    <w:rsid w:val="00D84865"/>
    <w:rsid w:val="00D863F4"/>
    <w:rsid w:val="00D87BB8"/>
    <w:rsid w:val="00D92F55"/>
    <w:rsid w:val="00D9609A"/>
    <w:rsid w:val="00D967A2"/>
    <w:rsid w:val="00DA23A5"/>
    <w:rsid w:val="00DA3ED7"/>
    <w:rsid w:val="00DA51FC"/>
    <w:rsid w:val="00DB1D8E"/>
    <w:rsid w:val="00DC2439"/>
    <w:rsid w:val="00DC66DE"/>
    <w:rsid w:val="00DE02FA"/>
    <w:rsid w:val="00DE5CAD"/>
    <w:rsid w:val="00DF193E"/>
    <w:rsid w:val="00DF4435"/>
    <w:rsid w:val="00DF4D7E"/>
    <w:rsid w:val="00DF646B"/>
    <w:rsid w:val="00DF6E7C"/>
    <w:rsid w:val="00E06206"/>
    <w:rsid w:val="00E2496A"/>
    <w:rsid w:val="00E32C20"/>
    <w:rsid w:val="00E401FA"/>
    <w:rsid w:val="00E41CD2"/>
    <w:rsid w:val="00E47194"/>
    <w:rsid w:val="00E56BDC"/>
    <w:rsid w:val="00E61A0D"/>
    <w:rsid w:val="00E62A38"/>
    <w:rsid w:val="00E64436"/>
    <w:rsid w:val="00E65FD4"/>
    <w:rsid w:val="00E84053"/>
    <w:rsid w:val="00E944CF"/>
    <w:rsid w:val="00E96B51"/>
    <w:rsid w:val="00EA330F"/>
    <w:rsid w:val="00EA4B05"/>
    <w:rsid w:val="00EA5FA4"/>
    <w:rsid w:val="00EA6904"/>
    <w:rsid w:val="00EB1204"/>
    <w:rsid w:val="00EB1F76"/>
    <w:rsid w:val="00EC476D"/>
    <w:rsid w:val="00ED2569"/>
    <w:rsid w:val="00ED79C8"/>
    <w:rsid w:val="00EE76A2"/>
    <w:rsid w:val="00EF6136"/>
    <w:rsid w:val="00EF61ED"/>
    <w:rsid w:val="00F018F9"/>
    <w:rsid w:val="00F0239F"/>
    <w:rsid w:val="00F07B5C"/>
    <w:rsid w:val="00F2012C"/>
    <w:rsid w:val="00F21844"/>
    <w:rsid w:val="00F220B5"/>
    <w:rsid w:val="00F2453E"/>
    <w:rsid w:val="00F25FD9"/>
    <w:rsid w:val="00F26890"/>
    <w:rsid w:val="00F30399"/>
    <w:rsid w:val="00F310BA"/>
    <w:rsid w:val="00F36D28"/>
    <w:rsid w:val="00F3762D"/>
    <w:rsid w:val="00F37677"/>
    <w:rsid w:val="00F37D2B"/>
    <w:rsid w:val="00F40496"/>
    <w:rsid w:val="00F413CB"/>
    <w:rsid w:val="00F4246E"/>
    <w:rsid w:val="00F45CED"/>
    <w:rsid w:val="00F510D9"/>
    <w:rsid w:val="00F52713"/>
    <w:rsid w:val="00F54055"/>
    <w:rsid w:val="00F6235E"/>
    <w:rsid w:val="00F628B8"/>
    <w:rsid w:val="00F64EF3"/>
    <w:rsid w:val="00F72516"/>
    <w:rsid w:val="00F74414"/>
    <w:rsid w:val="00F75DC8"/>
    <w:rsid w:val="00F77207"/>
    <w:rsid w:val="00F779AE"/>
    <w:rsid w:val="00F85137"/>
    <w:rsid w:val="00F91F57"/>
    <w:rsid w:val="00F94892"/>
    <w:rsid w:val="00FA0BE2"/>
    <w:rsid w:val="00FB553B"/>
    <w:rsid w:val="00FB6176"/>
    <w:rsid w:val="00FB75FB"/>
    <w:rsid w:val="00FC0497"/>
    <w:rsid w:val="00FC13FD"/>
    <w:rsid w:val="00FC6561"/>
    <w:rsid w:val="00FD04B4"/>
    <w:rsid w:val="00FD4A10"/>
    <w:rsid w:val="00FE3B13"/>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character" w:customStyle="1" w:styleId="normalwithoutspacingChar">
    <w:name w:val="normal_without_spacing Char"/>
    <w:rsid w:val="00C77294"/>
    <w:rPr>
      <w:rFonts w:ascii="Calibri" w:hAnsi="Calibri" w:cs="Calibri"/>
      <w:sz w:val="22"/>
      <w:szCs w:val="24"/>
    </w:rPr>
  </w:style>
  <w:style w:type="character" w:customStyle="1" w:styleId="WW-FootnoteReference14">
    <w:name w:val="WW-Footnote Reference14"/>
    <w:rsid w:val="00C77294"/>
    <w:rPr>
      <w:vertAlign w:val="superscript"/>
    </w:rPr>
  </w:style>
  <w:style w:type="paragraph" w:styleId="3b">
    <w:name w:val="toc 3"/>
    <w:basedOn w:val="a"/>
    <w:next w:val="a"/>
    <w:autoRedefine/>
    <w:uiPriority w:val="39"/>
    <w:unhideWhenUsed/>
    <w:rsid w:val="00CC1609"/>
    <w:pPr>
      <w:spacing w:after="100"/>
      <w:ind w:left="480"/>
    </w:p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416950233">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04644083">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613507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aadhsy.gr/n4412/n4412fulltextlinks.html" TargetMode="External"/><Relationship Id="rId1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adhsy.gr/n4412/n4412fulltextlinks.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nhosp.gr" TargetMode="Externa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10" Type="http://schemas.openxmlformats.org/officeDocument/2006/relationships/hyperlink" Target="http://www.agnhosp.g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gnhosp.gr" TargetMode="External"/><Relationship Id="rId14" Type="http://schemas.openxmlformats.org/officeDocument/2006/relationships/hyperlink" Target="http://www.eaadhsy.gr/n4412/n4412fulltextlinks.htm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A124B-2517-402E-A773-F9F3B1132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48</Pages>
  <Words>22448</Words>
  <Characters>121222</Characters>
  <Application>Microsoft Office Word</Application>
  <DocSecurity>0</DocSecurity>
  <Lines>1010</Lines>
  <Paragraphs>286</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143384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gelly</cp:lastModifiedBy>
  <cp:revision>411</cp:revision>
  <cp:lastPrinted>2018-07-04T08:14:00Z</cp:lastPrinted>
  <dcterms:created xsi:type="dcterms:W3CDTF">2017-01-11T13:06:00Z</dcterms:created>
  <dcterms:modified xsi:type="dcterms:W3CDTF">2018-07-04T09:52:00Z</dcterms:modified>
</cp:coreProperties>
</file>