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tblLayout w:type="fixed"/>
        <w:tblCellMar>
          <w:left w:w="10" w:type="dxa"/>
          <w:right w:w="10" w:type="dxa"/>
        </w:tblCellMar>
        <w:tblLook w:val="04A0"/>
      </w:tblPr>
      <w:tblGrid>
        <w:gridCol w:w="3609"/>
        <w:gridCol w:w="2125"/>
        <w:gridCol w:w="4482"/>
      </w:tblGrid>
      <w:tr w:rsidR="00B35475" w:rsidTr="00B35475">
        <w:trPr>
          <w:trHeight w:val="4101"/>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B35475" w:rsidRPr="002C51A2" w:rsidRDefault="00B35475" w:rsidP="00B35475">
            <w:pPr>
              <w:pStyle w:val="24"/>
              <w:framePr w:wrap="notBeside" w:vAnchor="text" w:hAnchor="page" w:x="930" w:y="205"/>
              <w:shd w:val="clear" w:color="auto" w:fill="auto"/>
              <w:spacing w:before="300"/>
            </w:pPr>
          </w:p>
          <w:p w:rsidR="00B35475" w:rsidRPr="002C51A2" w:rsidRDefault="00B35475" w:rsidP="00B35475">
            <w:pPr>
              <w:pStyle w:val="24"/>
              <w:framePr w:wrap="notBeside" w:vAnchor="text" w:hAnchor="page" w:x="930" w:y="205"/>
              <w:shd w:val="clear" w:color="auto" w:fill="auto"/>
              <w:spacing w:before="300"/>
            </w:pPr>
          </w:p>
          <w:p w:rsidR="00B35475" w:rsidRDefault="00B35475" w:rsidP="00B35475">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B35475" w:rsidRDefault="00B35475" w:rsidP="00B35475">
            <w:pPr>
              <w:pStyle w:val="24"/>
              <w:framePr w:wrap="notBeside" w:vAnchor="text" w:hAnchor="page" w:x="930" w:y="205"/>
              <w:shd w:val="clear" w:color="auto" w:fill="auto"/>
              <w:spacing w:line="240" w:lineRule="auto"/>
            </w:pPr>
            <w:r>
              <w:t>ΕΛΛΗΝΙΚΗ ΔΗΜOΚΡΑΤΙΑ</w:t>
            </w:r>
          </w:p>
          <w:p w:rsidR="00B35475" w:rsidRPr="00E62A38" w:rsidRDefault="00B35475" w:rsidP="00B35475">
            <w:pPr>
              <w:pStyle w:val="24"/>
              <w:framePr w:wrap="notBeside" w:vAnchor="text" w:hAnchor="page" w:x="930" w:y="205"/>
              <w:shd w:val="clear" w:color="auto" w:fill="auto"/>
              <w:spacing w:line="240" w:lineRule="auto"/>
            </w:pPr>
            <w:r w:rsidRPr="00E62A38">
              <w:t>ΥΠΟΥΡΓΕΙΟ ΥΓΕΙΑΣ</w:t>
            </w:r>
          </w:p>
          <w:p w:rsidR="00B35475" w:rsidRPr="00E62A38" w:rsidRDefault="00B35475" w:rsidP="00B35475">
            <w:pPr>
              <w:pStyle w:val="24"/>
              <w:framePr w:wrap="notBeside" w:vAnchor="text" w:hAnchor="page" w:x="930" w:y="205"/>
              <w:shd w:val="clear" w:color="auto" w:fill="auto"/>
              <w:spacing w:line="240" w:lineRule="auto"/>
            </w:pPr>
            <w:r w:rsidRPr="00E62A38">
              <w:t>7η ΥΓΕΙΟΝΟΜΙΚΗ ΠΕΡΙΦΕΡΕΙΑ ΚΡΗΤΗΣ</w:t>
            </w:r>
          </w:p>
          <w:p w:rsidR="00B35475" w:rsidRDefault="00B35475" w:rsidP="00B35475">
            <w:pPr>
              <w:pStyle w:val="24"/>
              <w:framePr w:wrap="notBeside" w:vAnchor="text" w:hAnchor="page" w:x="930" w:y="205"/>
              <w:shd w:val="clear" w:color="auto" w:fill="auto"/>
              <w:spacing w:line="240" w:lineRule="auto"/>
            </w:pPr>
            <w:r>
              <w:t>Γ.Ν. ΛΑΣΙΘΙΟΥ – Γ.Ν.-Κ.Υ. ΝΕΑΠΟΛΕΩΣ «ΔΙΑΛΥΝΑΚΕΙΟ»</w:t>
            </w:r>
          </w:p>
          <w:p w:rsidR="00B35475" w:rsidRDefault="00B35475" w:rsidP="00B35475">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pStyle w:val="24"/>
              <w:framePr w:wrap="notBeside" w:vAnchor="text" w:hAnchor="page" w:x="930" w:y="205"/>
              <w:shd w:val="clear" w:color="auto" w:fill="auto"/>
              <w:spacing w:line="240" w:lineRule="auto"/>
            </w:pPr>
            <w:r>
              <w:t>Γ.Ν. ΛΑΣΙΘΙΟΥ – Γ.Ν.-Κ.Υ. ΝΕΑΠΟΛΕΩΣ «ΔΙΑΛΥΝΑΚΕΙΟ»</w:t>
            </w:r>
          </w:p>
          <w:p w:rsidR="00B35475" w:rsidRDefault="00B35475" w:rsidP="00B35475">
            <w:pPr>
              <w:pStyle w:val="45"/>
              <w:framePr w:wrap="notBeside" w:vAnchor="text" w:hAnchor="page" w:x="930" w:y="205"/>
              <w:shd w:val="clear" w:color="auto" w:fill="auto"/>
              <w:jc w:val="center"/>
            </w:pPr>
            <w:r>
              <w:t>ΟΡΓΑΝΙΚΗ ΜΟΝΑΔΑ ΤΗΣ ΕΔΡΑΣ (ΑΓΙΟΣ ΝΙΚΟΛΑΟΣ)</w:t>
            </w:r>
          </w:p>
        </w:tc>
      </w:tr>
      <w:tr w:rsidR="00B35475" w:rsidTr="00B35475">
        <w:trPr>
          <w:trHeight w:val="1187"/>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B35475" w:rsidRPr="00E62A38" w:rsidRDefault="00B35475" w:rsidP="00B35475">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B35475" w:rsidRPr="00222669" w:rsidRDefault="00B268AC" w:rsidP="00B268AC">
            <w:pPr>
              <w:pStyle w:val="45"/>
              <w:framePr w:wrap="notBeside" w:vAnchor="text" w:hAnchor="page" w:x="930" w:y="205"/>
              <w:shd w:val="clear" w:color="auto" w:fill="auto"/>
              <w:jc w:val="both"/>
            </w:pPr>
            <w:r>
              <w:t xml:space="preserve">Προμήθεια: </w:t>
            </w:r>
            <w:r w:rsidR="0029749F">
              <w:t xml:space="preserve">υλικά και </w:t>
            </w:r>
            <w:r>
              <w:t xml:space="preserve">εργασίες </w:t>
            </w:r>
            <w:r w:rsidR="00B35475">
              <w:t>Επισκευής</w:t>
            </w:r>
            <w:r w:rsidR="007C04F9">
              <w:t xml:space="preserve"> και Πιστοποίησης</w:t>
            </w:r>
            <w:r w:rsidR="00B35475">
              <w:t xml:space="preserve"> έξι</w:t>
            </w:r>
            <w:r w:rsidR="0029749F">
              <w:t xml:space="preserve"> (6)</w:t>
            </w:r>
            <w:r w:rsidR="00B35475">
              <w:t xml:space="preserve"> ανελκυστήρων</w:t>
            </w:r>
            <w:r w:rsidR="00B35475" w:rsidRPr="00222669">
              <w:t xml:space="preserve"> </w:t>
            </w:r>
            <w:r w:rsidR="00B35475">
              <w:t>για την Οργανική Μονάδα Έδρας-Άγιος Νικόλαος του Γ.Ν. Λασιθίου</w:t>
            </w:r>
          </w:p>
        </w:tc>
      </w:tr>
      <w:tr w:rsidR="00B35475" w:rsidTr="00B35475">
        <w:trPr>
          <w:trHeight w:val="1090"/>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B35475" w:rsidRPr="00E62A38" w:rsidRDefault="00B35475" w:rsidP="00B35475">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B35475" w:rsidRDefault="0089086F" w:rsidP="00B35475">
            <w:pPr>
              <w:pStyle w:val="45"/>
              <w:framePr w:wrap="notBeside" w:vAnchor="text" w:hAnchor="page" w:x="930" w:y="205"/>
              <w:shd w:val="clear" w:color="auto" w:fill="auto"/>
              <w:ind w:left="20"/>
            </w:pPr>
            <w:r>
              <w:t>42416100-6 Ανελκυστήρες</w:t>
            </w:r>
          </w:p>
        </w:tc>
      </w:tr>
      <w:tr w:rsidR="00B35475" w:rsidTr="00B35475">
        <w:trPr>
          <w:trHeight w:val="590"/>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B35475" w:rsidRPr="00E62A38" w:rsidRDefault="00B35475" w:rsidP="00B35475">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framePr w:wrap="notBeside" w:vAnchor="text" w:hAnchor="page" w:x="930" w:y="205"/>
              <w:rPr>
                <w:rFonts w:ascii="Calibri" w:eastAsia="Times New Roman" w:hAnsi="Calibri" w:cs="Times New Roman"/>
              </w:rPr>
            </w:pPr>
            <w:r>
              <w:rPr>
                <w:rFonts w:ascii="Calibri" w:eastAsia="Times New Roman" w:hAnsi="Calibri" w:cs="Times New Roman"/>
              </w:rPr>
              <w:t>34.795</w:t>
            </w:r>
            <w:r w:rsidRPr="004F3D8A">
              <w:rPr>
                <w:rFonts w:ascii="Calibri" w:eastAsia="Times New Roman" w:hAnsi="Calibri" w:cs="Times New Roman"/>
              </w:rPr>
              <w:t xml:space="preserve">,00 </w:t>
            </w:r>
            <w:r>
              <w:rPr>
                <w:rFonts w:ascii="Calibri" w:eastAsia="Times New Roman" w:hAnsi="Calibri" w:cs="Times New Roman"/>
              </w:rPr>
              <w:t xml:space="preserve">ευρώ πλέον </w:t>
            </w:r>
            <w:r w:rsidRPr="003D636A">
              <w:rPr>
                <w:rFonts w:ascii="Calibri" w:eastAsia="Times New Roman" w:hAnsi="Calibri" w:cs="Times New Roman"/>
              </w:rPr>
              <w:t xml:space="preserve">ΦΠΑ </w:t>
            </w:r>
            <w:r w:rsidRPr="004F3D8A">
              <w:rPr>
                <w:rFonts w:ascii="Calibri" w:eastAsia="Times New Roman" w:hAnsi="Calibri" w:cs="Times New Roman"/>
              </w:rPr>
              <w:t>24</w:t>
            </w:r>
            <w:r w:rsidRPr="003D636A">
              <w:rPr>
                <w:rFonts w:ascii="Calibri" w:eastAsia="Times New Roman" w:hAnsi="Calibri" w:cs="Times New Roman"/>
              </w:rPr>
              <w:t>%</w:t>
            </w:r>
          </w:p>
          <w:p w:rsidR="00B35475" w:rsidRPr="00E62A38" w:rsidRDefault="00B35475" w:rsidP="00B35475">
            <w:pPr>
              <w:framePr w:wrap="notBeside" w:vAnchor="text" w:hAnchor="page" w:x="930" w:y="205"/>
              <w:rPr>
                <w:highlight w:val="yellow"/>
              </w:rPr>
            </w:pPr>
          </w:p>
        </w:tc>
      </w:tr>
      <w:tr w:rsidR="00B35475" w:rsidTr="00B35475">
        <w:trPr>
          <w:trHeight w:val="822"/>
        </w:trPr>
        <w:tc>
          <w:tcPr>
            <w:tcW w:w="3609" w:type="dxa"/>
            <w:vMerge w:val="restart"/>
            <w:tcBorders>
              <w:top w:val="single" w:sz="4" w:space="0" w:color="auto"/>
              <w:left w:val="single" w:sz="4" w:space="0" w:color="auto"/>
              <w:right w:val="single" w:sz="4" w:space="0" w:color="auto"/>
            </w:tcBorders>
            <w:shd w:val="clear" w:color="auto" w:fill="FFFFFF"/>
          </w:tcPr>
          <w:p w:rsidR="00B35475" w:rsidRPr="008902F5" w:rsidRDefault="00B35475" w:rsidP="00B35475">
            <w:pPr>
              <w:pStyle w:val="49"/>
              <w:framePr w:wrap="notBeside" w:vAnchor="text" w:hAnchor="page" w:x="930" w:y="205"/>
              <w:shd w:val="clear" w:color="auto" w:fill="auto"/>
              <w:ind w:firstLine="0"/>
              <w:jc w:val="left"/>
            </w:pPr>
            <w:r>
              <w:t>Ταχ. Δ/νση: Κνωσού 2-4Τ.Κ. 721 00</w:t>
            </w:r>
          </w:p>
          <w:p w:rsidR="00B35475" w:rsidRDefault="00B35475" w:rsidP="00B35475">
            <w:pPr>
              <w:pStyle w:val="49"/>
              <w:framePr w:wrap="notBeside" w:vAnchor="text" w:hAnchor="page" w:x="930" w:y="205"/>
              <w:shd w:val="clear" w:color="auto" w:fill="auto"/>
              <w:ind w:firstLine="0"/>
              <w:jc w:val="left"/>
            </w:pPr>
            <w:r>
              <w:t>Πόλη: Άγιος Νικόλαος Λασιθίου</w:t>
            </w:r>
          </w:p>
          <w:p w:rsidR="00B35475" w:rsidRPr="00864EFE" w:rsidRDefault="00B35475" w:rsidP="00B35475">
            <w:pPr>
              <w:pStyle w:val="49"/>
              <w:framePr w:wrap="notBeside" w:vAnchor="text" w:hAnchor="page" w:x="930" w:y="205"/>
              <w:shd w:val="clear" w:color="auto" w:fill="auto"/>
              <w:ind w:firstLine="0"/>
              <w:jc w:val="left"/>
            </w:pPr>
            <w:r>
              <w:t xml:space="preserve">Πληροφορίες: </w:t>
            </w:r>
            <w:r w:rsidR="0089086F">
              <w:t>Π.Γοργογιάννης</w:t>
            </w:r>
          </w:p>
          <w:p w:rsidR="00B35475" w:rsidRPr="00F44C3F" w:rsidRDefault="00B35475" w:rsidP="00B35475">
            <w:pPr>
              <w:pStyle w:val="49"/>
              <w:framePr w:wrap="notBeside" w:vAnchor="text" w:hAnchor="page" w:x="930" w:y="205"/>
              <w:shd w:val="clear" w:color="auto" w:fill="auto"/>
              <w:ind w:firstLine="0"/>
              <w:jc w:val="left"/>
              <w:rPr>
                <w:lang w:val="en-US"/>
              </w:rPr>
            </w:pPr>
            <w:r w:rsidRPr="003D636A">
              <w:t>Τηλέφωνο</w:t>
            </w:r>
            <w:r w:rsidRPr="00F44C3F">
              <w:rPr>
                <w:lang w:val="en-US"/>
              </w:rPr>
              <w:t xml:space="preserve">: </w:t>
            </w:r>
            <w:r w:rsidR="0089086F" w:rsidRPr="00F44C3F">
              <w:rPr>
                <w:lang w:val="en-US"/>
              </w:rPr>
              <w:t>28413-43172</w:t>
            </w:r>
          </w:p>
          <w:p w:rsidR="00B35475" w:rsidRPr="00F44C3F" w:rsidRDefault="00B35475" w:rsidP="00B35475">
            <w:pPr>
              <w:pStyle w:val="49"/>
              <w:framePr w:wrap="notBeside" w:vAnchor="text" w:hAnchor="page" w:x="930" w:y="205"/>
              <w:shd w:val="clear" w:color="auto" w:fill="auto"/>
              <w:ind w:firstLine="0"/>
              <w:jc w:val="both"/>
              <w:rPr>
                <w:lang w:val="en-US"/>
              </w:rPr>
            </w:pPr>
            <w:r w:rsidRPr="003D636A">
              <w:rPr>
                <w:lang w:val="en-US"/>
              </w:rPr>
              <w:t>e</w:t>
            </w:r>
            <w:r w:rsidR="0089086F" w:rsidRPr="00F44C3F">
              <w:rPr>
                <w:lang w:val="en-US"/>
              </w:rPr>
              <w:t>-</w:t>
            </w:r>
            <w:r w:rsidR="0089086F">
              <w:rPr>
                <w:lang w:val="en-US"/>
              </w:rPr>
              <w:t>m</w:t>
            </w:r>
            <w:r w:rsidRPr="003D636A">
              <w:rPr>
                <w:lang w:val="en-US"/>
              </w:rPr>
              <w:t>ail</w:t>
            </w:r>
            <w:r w:rsidRPr="00F44C3F">
              <w:rPr>
                <w:lang w:val="en-US"/>
              </w:rPr>
              <w:t xml:space="preserve">: </w:t>
            </w:r>
            <w:hyperlink r:id="rId9" w:history="1">
              <w:r w:rsidR="0089086F" w:rsidRPr="00683E9A">
                <w:rPr>
                  <w:rStyle w:val="-"/>
                  <w:lang w:val="en-US"/>
                </w:rPr>
                <w:t>pgorgogiannis</w:t>
              </w:r>
              <w:r w:rsidR="0089086F" w:rsidRPr="00F44C3F">
                <w:rPr>
                  <w:rStyle w:val="-"/>
                  <w:lang w:val="en-US"/>
                </w:rPr>
                <w:t>@</w:t>
              </w:r>
              <w:r w:rsidR="0089086F" w:rsidRPr="00683E9A">
                <w:rPr>
                  <w:rStyle w:val="-"/>
                  <w:lang w:val="en-US"/>
                </w:rPr>
                <w:t>agnhosp</w:t>
              </w:r>
              <w:r w:rsidR="0089086F" w:rsidRPr="00F44C3F">
                <w:rPr>
                  <w:rStyle w:val="-"/>
                  <w:lang w:val="en-US"/>
                </w:rPr>
                <w:t>.</w:t>
              </w:r>
              <w:r w:rsidR="0089086F" w:rsidRPr="00683E9A">
                <w:rPr>
                  <w:rStyle w:val="-"/>
                  <w:lang w:val="en-US"/>
                </w:rPr>
                <w:t>gr</w:t>
              </w:r>
            </w:hyperlink>
            <w:r w:rsidR="0089086F" w:rsidRPr="00F44C3F">
              <w:rPr>
                <w:lang w:val="en-US"/>
              </w:rPr>
              <w:t xml:space="preserve"> </w:t>
            </w:r>
          </w:p>
          <w:p w:rsidR="00B35475" w:rsidRPr="003D636A" w:rsidRDefault="00B35475" w:rsidP="00B35475">
            <w:pPr>
              <w:pStyle w:val="49"/>
              <w:framePr w:wrap="notBeside" w:vAnchor="text" w:hAnchor="page" w:x="930" w:y="205"/>
              <w:shd w:val="clear" w:color="auto" w:fill="auto"/>
              <w:ind w:firstLine="0"/>
              <w:jc w:val="both"/>
            </w:pPr>
            <w:r>
              <w:rPr>
                <w:lang w:val="en-US"/>
              </w:rPr>
              <w:t>Fax</w:t>
            </w:r>
            <w:r w:rsidRPr="003D636A">
              <w:t>: 28410-83328</w:t>
            </w:r>
          </w:p>
          <w:p w:rsidR="00B35475" w:rsidRDefault="00B35475" w:rsidP="00B35475">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4A3869" w:rsidRPr="004A3869" w:rsidRDefault="00B35475" w:rsidP="00B35475">
            <w:pPr>
              <w:pStyle w:val="45"/>
              <w:framePr w:wrap="notBeside" w:vAnchor="text" w:hAnchor="page" w:x="930" w:y="205"/>
              <w:shd w:val="clear" w:color="auto" w:fill="auto"/>
              <w:jc w:val="both"/>
              <w:rPr>
                <w:i w:val="0"/>
              </w:rPr>
            </w:pPr>
            <w:r w:rsidRPr="00612466">
              <w:rPr>
                <w:i w:val="0"/>
              </w:rPr>
              <w:t xml:space="preserve">Το έργο χρηματοδοτείται από τον προϋπολογισμό του Νοσοκομείου </w:t>
            </w:r>
            <w:r>
              <w:rPr>
                <w:i w:val="0"/>
              </w:rPr>
              <w:t>Αγίου Νικολάου</w:t>
            </w:r>
            <w:r w:rsidRPr="00612466">
              <w:rPr>
                <w:i w:val="0"/>
              </w:rPr>
              <w:t xml:space="preserve"> από </w:t>
            </w:r>
            <w:r w:rsidR="004A3869">
              <w:rPr>
                <w:i w:val="0"/>
              </w:rPr>
              <w:t>τους ΚΑΕ:</w:t>
            </w:r>
          </w:p>
          <w:p w:rsidR="004A3869" w:rsidRDefault="00B35475" w:rsidP="00A24921">
            <w:pPr>
              <w:pStyle w:val="45"/>
              <w:framePr w:wrap="notBeside" w:vAnchor="text" w:hAnchor="page" w:x="930" w:y="205"/>
              <w:shd w:val="clear" w:color="auto" w:fill="auto"/>
              <w:spacing w:line="360" w:lineRule="auto"/>
              <w:jc w:val="both"/>
              <w:rPr>
                <w:lang w:val="en-US"/>
              </w:rPr>
            </w:pPr>
            <w:r>
              <w:t>0879</w:t>
            </w:r>
            <w:r w:rsidR="004A3869">
              <w:t xml:space="preserve"> 10.825,00 ΠΛΕΟΝ ΦΠΑ 24%</w:t>
            </w:r>
            <w:r>
              <w:t xml:space="preserve"> </w:t>
            </w:r>
          </w:p>
          <w:p w:rsidR="00B35475" w:rsidRPr="00612466" w:rsidRDefault="00B35475" w:rsidP="00A24921">
            <w:pPr>
              <w:pStyle w:val="45"/>
              <w:framePr w:wrap="notBeside" w:vAnchor="text" w:hAnchor="page" w:x="930" w:y="205"/>
              <w:shd w:val="clear" w:color="auto" w:fill="auto"/>
              <w:spacing w:line="360" w:lineRule="auto"/>
              <w:jc w:val="both"/>
              <w:rPr>
                <w:i w:val="0"/>
              </w:rPr>
            </w:pPr>
            <w:r>
              <w:t>1429</w:t>
            </w:r>
            <w:r w:rsidR="004A3869">
              <w:t xml:space="preserve"> 23.970,00 ΠΛΕΟΝ ΦΠΑ 24%</w:t>
            </w:r>
          </w:p>
        </w:tc>
      </w:tr>
      <w:tr w:rsidR="00B35475" w:rsidTr="00B35475">
        <w:trPr>
          <w:trHeight w:val="553"/>
        </w:trPr>
        <w:tc>
          <w:tcPr>
            <w:tcW w:w="3609" w:type="dxa"/>
            <w:vMerge/>
            <w:tcBorders>
              <w:left w:val="single" w:sz="4" w:space="0" w:color="auto"/>
              <w:right w:val="single" w:sz="4" w:space="0" w:color="auto"/>
            </w:tcBorders>
            <w:shd w:val="clear" w:color="auto" w:fill="FFFFFF"/>
          </w:tcPr>
          <w:p w:rsidR="00B35475" w:rsidRDefault="00B35475" w:rsidP="00B35475">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B35475" w:rsidRPr="008D4D77" w:rsidRDefault="00CA32BD" w:rsidP="00B35475">
            <w:pPr>
              <w:pStyle w:val="45"/>
              <w:framePr w:wrap="notBeside" w:vAnchor="text" w:hAnchor="page" w:x="930" w:y="205"/>
              <w:shd w:val="clear" w:color="auto" w:fill="auto"/>
              <w:spacing w:line="240" w:lineRule="auto"/>
              <w:jc w:val="both"/>
            </w:pPr>
            <w:r>
              <w:t>6426/</w:t>
            </w:r>
            <w:r w:rsidR="001D2EC7">
              <w:t>18</w:t>
            </w:r>
            <w:r w:rsidR="00B35475">
              <w:t>-07-2018</w:t>
            </w:r>
          </w:p>
        </w:tc>
      </w:tr>
      <w:tr w:rsidR="00B35475" w:rsidTr="00B35475">
        <w:trPr>
          <w:trHeight w:val="716"/>
        </w:trPr>
        <w:tc>
          <w:tcPr>
            <w:tcW w:w="3609" w:type="dxa"/>
            <w:vMerge/>
            <w:tcBorders>
              <w:left w:val="single" w:sz="4" w:space="0" w:color="auto"/>
              <w:bottom w:val="single" w:sz="4" w:space="0" w:color="auto"/>
              <w:right w:val="single" w:sz="4" w:space="0" w:color="auto"/>
            </w:tcBorders>
            <w:shd w:val="clear" w:color="auto" w:fill="FFFFFF"/>
          </w:tcPr>
          <w:p w:rsidR="00B35475" w:rsidRDefault="00B35475" w:rsidP="00B35475">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B35475">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B35475" w:rsidRDefault="001D2EC7" w:rsidP="00B35475">
            <w:pPr>
              <w:pStyle w:val="45"/>
              <w:framePr w:wrap="notBeside" w:vAnchor="text" w:hAnchor="page" w:x="930" w:y="205"/>
              <w:shd w:val="clear" w:color="auto" w:fill="auto"/>
              <w:spacing w:line="240" w:lineRule="auto"/>
              <w:jc w:val="both"/>
            </w:pPr>
            <w:r>
              <w:t>18</w:t>
            </w:r>
            <w:r w:rsidR="00B35475" w:rsidRPr="004F3D8A">
              <w:t>/07/2018</w:t>
            </w:r>
          </w:p>
        </w:tc>
      </w:tr>
    </w:tbl>
    <w:p w:rsidR="00864EFE" w:rsidRDefault="00864EFE" w:rsidP="00864EFE">
      <w:pPr>
        <w:pStyle w:val="afff1"/>
        <w:rPr>
          <w:rStyle w:val="afff0"/>
        </w:rPr>
      </w:pPr>
      <w:bookmarkStart w:id="0" w:name="bookmark0"/>
    </w:p>
    <w:bookmarkEnd w:id="0"/>
    <w:p w:rsidR="00B35475" w:rsidRPr="00864EFE" w:rsidRDefault="00B35475" w:rsidP="00B35475">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Pr>
          <w:rStyle w:val="afff0"/>
          <w:rFonts w:asciiTheme="majorHAnsi" w:hAnsiTheme="majorHAnsi"/>
        </w:rPr>
        <w:t xml:space="preserve"> </w:t>
      </w:r>
      <w:r w:rsidRPr="00864EFE">
        <w:rPr>
          <w:rStyle w:val="afff0"/>
          <w:rFonts w:asciiTheme="majorHAnsi" w:hAnsiTheme="majorHAnsi"/>
        </w:rPr>
        <w:t xml:space="preserve">ΓΙΑ ΤΗΝ ΠΡΟΜΗΘΕΙΑ </w:t>
      </w:r>
      <w:r w:rsidR="0029749F">
        <w:rPr>
          <w:rStyle w:val="afff0"/>
          <w:rFonts w:asciiTheme="majorHAnsi" w:hAnsiTheme="majorHAnsi"/>
        </w:rPr>
        <w:t xml:space="preserve">υλικών και </w:t>
      </w:r>
      <w:r w:rsidR="00B268AC">
        <w:rPr>
          <w:rStyle w:val="afff0"/>
          <w:rFonts w:asciiTheme="majorHAnsi" w:hAnsiTheme="majorHAnsi"/>
        </w:rPr>
        <w:t xml:space="preserve">εργασιών </w:t>
      </w:r>
      <w:r>
        <w:rPr>
          <w:rStyle w:val="afff0"/>
          <w:rFonts w:asciiTheme="majorHAnsi" w:hAnsiTheme="majorHAnsi"/>
        </w:rPr>
        <w:t xml:space="preserve">Επισκευής </w:t>
      </w:r>
      <w:r w:rsidR="007C04F9">
        <w:rPr>
          <w:rStyle w:val="afff0"/>
          <w:rFonts w:asciiTheme="majorHAnsi" w:hAnsiTheme="majorHAnsi"/>
        </w:rPr>
        <w:t xml:space="preserve">και Πιστοποίησης </w:t>
      </w:r>
      <w:r>
        <w:rPr>
          <w:rStyle w:val="afff0"/>
          <w:rFonts w:asciiTheme="majorHAnsi" w:hAnsiTheme="majorHAnsi"/>
        </w:rPr>
        <w:t xml:space="preserve">έξι ανελκυστήρων (τέσσερις της παλιάς και δύο της νέας πτέρυγας) </w:t>
      </w:r>
      <w:r w:rsidRPr="00864EFE">
        <w:rPr>
          <w:rStyle w:val="afff0"/>
          <w:rFonts w:asciiTheme="majorHAnsi" w:hAnsiTheme="majorHAnsi"/>
        </w:rPr>
        <w:t>για τ</w:t>
      </w:r>
      <w:r>
        <w:rPr>
          <w:rStyle w:val="afff0"/>
          <w:rFonts w:asciiTheme="majorHAnsi" w:hAnsiTheme="majorHAnsi"/>
        </w:rPr>
        <w:t>ην</w:t>
      </w:r>
      <w:r w:rsidRPr="00864EFE">
        <w:rPr>
          <w:rStyle w:val="afff0"/>
          <w:rFonts w:asciiTheme="majorHAnsi" w:hAnsiTheme="majorHAnsi"/>
        </w:rPr>
        <w:t xml:space="preserve"> Οργανικ</w:t>
      </w:r>
      <w:r>
        <w:rPr>
          <w:rStyle w:val="afff0"/>
          <w:rFonts w:asciiTheme="majorHAnsi" w:hAnsiTheme="majorHAnsi"/>
        </w:rPr>
        <w:t>ή</w:t>
      </w:r>
      <w:r w:rsidRPr="00864EFE">
        <w:rPr>
          <w:rStyle w:val="afff0"/>
          <w:rFonts w:asciiTheme="majorHAnsi" w:hAnsiTheme="majorHAnsi"/>
        </w:rPr>
        <w:t xml:space="preserve"> Μονάδ</w:t>
      </w:r>
      <w:r>
        <w:rPr>
          <w:rStyle w:val="afff0"/>
          <w:rFonts w:asciiTheme="majorHAnsi" w:hAnsiTheme="majorHAnsi"/>
        </w:rPr>
        <w:t>α Αγίου Νικολάου</w:t>
      </w:r>
      <w:bookmarkStart w:id="1" w:name="bookmark1"/>
      <w:r w:rsidRPr="00864EFE">
        <w:rPr>
          <w:rStyle w:val="afff0"/>
          <w:rFonts w:asciiTheme="majorHAnsi" w:hAnsiTheme="majorHAnsi"/>
        </w:rPr>
        <w:t xml:space="preserve"> του Γ.Ν. Λασιθίου (του άρθρου 117 του Ν.4412/16)</w:t>
      </w:r>
      <w:bookmarkEnd w:id="1"/>
    </w:p>
    <w:p w:rsidR="00B35475" w:rsidRDefault="00B35475" w:rsidP="00B35475">
      <w:pPr>
        <w:pStyle w:val="afff1"/>
        <w:jc w:val="center"/>
      </w:pPr>
      <w:bookmarkStart w:id="2" w:name="bookmark2"/>
      <w:r w:rsidRPr="00864EFE">
        <w:rPr>
          <w:rStyle w:val="afff0"/>
          <w:rFonts w:asciiTheme="majorHAnsi" w:hAnsiTheme="majorHAnsi"/>
        </w:rPr>
        <w:t xml:space="preserve">ΑΓΙΟΣ ΝΙΚΟΛΑΟΣ </w:t>
      </w:r>
      <w:bookmarkEnd w:id="2"/>
      <w:r w:rsidR="004A3869">
        <w:rPr>
          <w:rStyle w:val="afff0"/>
          <w:rFonts w:asciiTheme="majorHAnsi" w:hAnsiTheme="majorHAnsi"/>
        </w:rPr>
        <w:t>1</w:t>
      </w:r>
      <w:r w:rsidR="001D2EC7">
        <w:rPr>
          <w:rStyle w:val="afff0"/>
          <w:rFonts w:asciiTheme="majorHAnsi" w:hAnsiTheme="majorHAnsi"/>
        </w:rPr>
        <w:t>8</w:t>
      </w:r>
      <w:r w:rsidRPr="00864EFE">
        <w:rPr>
          <w:rStyle w:val="afff0"/>
          <w:rFonts w:asciiTheme="majorHAnsi" w:hAnsiTheme="majorHAnsi"/>
        </w:rPr>
        <w:t>/</w:t>
      </w:r>
      <w:r>
        <w:rPr>
          <w:rStyle w:val="afff0"/>
          <w:rFonts w:asciiTheme="majorHAnsi" w:hAnsiTheme="majorHAnsi"/>
        </w:rPr>
        <w:t>07</w:t>
      </w:r>
      <w:r w:rsidRPr="00864EFE">
        <w:rPr>
          <w:rStyle w:val="afff0"/>
          <w:rFonts w:asciiTheme="majorHAnsi" w:hAnsiTheme="majorHAnsi"/>
        </w:rPr>
        <w:t>/20</w:t>
      </w:r>
      <w:r>
        <w:rPr>
          <w:rStyle w:val="afff0"/>
          <w:rFonts w:asciiTheme="majorHAnsi" w:hAnsiTheme="majorHAnsi"/>
        </w:rPr>
        <w:t>18</w:t>
      </w:r>
      <w:r>
        <w:br w:type="page"/>
      </w:r>
    </w:p>
    <w:p w:rsidR="002941CA" w:rsidRDefault="002941CA" w:rsidP="00864EFE">
      <w:pPr>
        <w:pStyle w:val="afff1"/>
        <w:jc w:val="center"/>
      </w:pPr>
    </w:p>
    <w:p w:rsidR="00864EFE" w:rsidRDefault="00864EFE" w:rsidP="00864EFE">
      <w:pPr>
        <w:pStyle w:val="1b"/>
      </w:pPr>
      <w:r>
        <w:t>ΠΕΡΙΕΧΟΜΕΝΑ</w:t>
      </w:r>
    </w:p>
    <w:p w:rsidR="00CA32BD" w:rsidRDefault="005A19E9">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519673724" w:history="1">
        <w:r w:rsidR="00CA32BD" w:rsidRPr="00806882">
          <w:rPr>
            <w:rStyle w:val="-"/>
            <w:noProof/>
          </w:rPr>
          <w:t>ΠΑΡΑΡΤΗΜΑ</w:t>
        </w:r>
        <w:r w:rsidR="00CA32BD" w:rsidRPr="00806882">
          <w:rPr>
            <w:rStyle w:val="-"/>
            <w:rFonts w:ascii="Calibri" w:eastAsia="Calibri" w:hAnsi="Calibri" w:cs="Calibri"/>
            <w:noProof/>
          </w:rPr>
          <w:t xml:space="preserve"> Α΄</w:t>
        </w:r>
        <w:r w:rsidR="00CA32BD">
          <w:rPr>
            <w:noProof/>
            <w:webHidden/>
          </w:rPr>
          <w:tab/>
        </w:r>
        <w:r w:rsidR="00CA32BD">
          <w:rPr>
            <w:noProof/>
            <w:webHidden/>
          </w:rPr>
          <w:fldChar w:fldCharType="begin"/>
        </w:r>
        <w:r w:rsidR="00CA32BD">
          <w:rPr>
            <w:noProof/>
            <w:webHidden/>
          </w:rPr>
          <w:instrText xml:space="preserve"> PAGEREF _Toc519673724 \h </w:instrText>
        </w:r>
        <w:r w:rsidR="00CA32BD">
          <w:rPr>
            <w:noProof/>
            <w:webHidden/>
          </w:rPr>
        </w:r>
        <w:r w:rsidR="00CA32BD">
          <w:rPr>
            <w:noProof/>
            <w:webHidden/>
          </w:rPr>
          <w:fldChar w:fldCharType="separate"/>
        </w:r>
        <w:r w:rsidR="00CA32BD">
          <w:rPr>
            <w:noProof/>
            <w:webHidden/>
          </w:rPr>
          <w:t>4</w:t>
        </w:r>
        <w:r w:rsidR="00CA32BD">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25" w:history="1">
        <w:r w:rsidRPr="00806882">
          <w:rPr>
            <w:rStyle w:val="-"/>
            <w:noProof/>
          </w:rPr>
          <w:t>ΓΕΝΙΚΑ ΣΤΟΙΧΕΙΑ ΔΙΑΓΩΝΙΣΜΟΥ</w:t>
        </w:r>
        <w:r>
          <w:rPr>
            <w:noProof/>
            <w:webHidden/>
          </w:rPr>
          <w:tab/>
        </w:r>
        <w:r>
          <w:rPr>
            <w:noProof/>
            <w:webHidden/>
          </w:rPr>
          <w:fldChar w:fldCharType="begin"/>
        </w:r>
        <w:r>
          <w:rPr>
            <w:noProof/>
            <w:webHidden/>
          </w:rPr>
          <w:instrText xml:space="preserve"> PAGEREF _Toc519673725 \h </w:instrText>
        </w:r>
        <w:r>
          <w:rPr>
            <w:noProof/>
            <w:webHidden/>
          </w:rPr>
        </w:r>
        <w:r>
          <w:rPr>
            <w:noProof/>
            <w:webHidden/>
          </w:rPr>
          <w:fldChar w:fldCharType="separate"/>
        </w:r>
        <w:r>
          <w:rPr>
            <w:noProof/>
            <w:webHidden/>
          </w:rPr>
          <w:t>4</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26" w:history="1">
        <w:r w:rsidRPr="00806882">
          <w:rPr>
            <w:rStyle w:val="-"/>
            <w:noProof/>
          </w:rPr>
          <w:t>ΑΡΘΡΟ 1 : ΣΤΟΙΧΕΙΑ ΑΝΑΘΕΤΟΥΣΑΣ ΑΡΧΗΣ</w:t>
        </w:r>
        <w:r>
          <w:rPr>
            <w:noProof/>
            <w:webHidden/>
          </w:rPr>
          <w:tab/>
        </w:r>
        <w:r>
          <w:rPr>
            <w:noProof/>
            <w:webHidden/>
          </w:rPr>
          <w:fldChar w:fldCharType="begin"/>
        </w:r>
        <w:r>
          <w:rPr>
            <w:noProof/>
            <w:webHidden/>
          </w:rPr>
          <w:instrText xml:space="preserve"> PAGEREF _Toc519673726 \h </w:instrText>
        </w:r>
        <w:r>
          <w:rPr>
            <w:noProof/>
            <w:webHidden/>
          </w:rPr>
        </w:r>
        <w:r>
          <w:rPr>
            <w:noProof/>
            <w:webHidden/>
          </w:rPr>
          <w:fldChar w:fldCharType="separate"/>
        </w:r>
        <w:r>
          <w:rPr>
            <w:noProof/>
            <w:webHidden/>
          </w:rPr>
          <w:t>5</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27" w:history="1">
        <w:r w:rsidRPr="00806882">
          <w:rPr>
            <w:rStyle w:val="-"/>
            <w:noProof/>
          </w:rPr>
          <w:t>ΑΡΘΡΟ 2 : ΤΙΤΛΟΣ, ΕΚΤΙΜΩΜΕΝΗ ΑΞΙΑ, ΤΟΠΟΣ ΕΚΤΕΛΕΣΗΣ ΤΗΣ ΣΥΜΒΑΣΗΣ &amp; ΣΥΝΤΟΜΗ ΠΕΡΙΓΡΑΦΗ ΤΟΥ ΑΝΤΙΚΕΙΜΕΝΟΥ ΤΗΣ ΣΥΜΒΑΣΗΣ</w:t>
        </w:r>
        <w:r>
          <w:rPr>
            <w:noProof/>
            <w:webHidden/>
          </w:rPr>
          <w:tab/>
        </w:r>
        <w:r>
          <w:rPr>
            <w:noProof/>
            <w:webHidden/>
          </w:rPr>
          <w:fldChar w:fldCharType="begin"/>
        </w:r>
        <w:r>
          <w:rPr>
            <w:noProof/>
            <w:webHidden/>
          </w:rPr>
          <w:instrText xml:space="preserve"> PAGEREF _Toc519673727 \h </w:instrText>
        </w:r>
        <w:r>
          <w:rPr>
            <w:noProof/>
            <w:webHidden/>
          </w:rPr>
        </w:r>
        <w:r>
          <w:rPr>
            <w:noProof/>
            <w:webHidden/>
          </w:rPr>
          <w:fldChar w:fldCharType="separate"/>
        </w:r>
        <w:r>
          <w:rPr>
            <w:noProof/>
            <w:webHidden/>
          </w:rPr>
          <w:t>5</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28" w:history="1">
        <w:r w:rsidRPr="00806882">
          <w:rPr>
            <w:rStyle w:val="-"/>
            <w:noProof/>
          </w:rPr>
          <w:t>ΑΡΘΡΟ 3 : ΔΙΑΡΚΕΙΑ ΣΥΜΒΑΣΗΣ</w:t>
        </w:r>
        <w:r>
          <w:rPr>
            <w:noProof/>
            <w:webHidden/>
          </w:rPr>
          <w:tab/>
        </w:r>
        <w:r>
          <w:rPr>
            <w:noProof/>
            <w:webHidden/>
          </w:rPr>
          <w:fldChar w:fldCharType="begin"/>
        </w:r>
        <w:r>
          <w:rPr>
            <w:noProof/>
            <w:webHidden/>
          </w:rPr>
          <w:instrText xml:space="preserve"> PAGEREF _Toc519673728 \h </w:instrText>
        </w:r>
        <w:r>
          <w:rPr>
            <w:noProof/>
            <w:webHidden/>
          </w:rPr>
        </w:r>
        <w:r>
          <w:rPr>
            <w:noProof/>
            <w:webHidden/>
          </w:rPr>
          <w:fldChar w:fldCharType="separate"/>
        </w:r>
        <w:r>
          <w:rPr>
            <w:noProof/>
            <w:webHidden/>
          </w:rPr>
          <w:t>5</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29" w:history="1">
        <w:r w:rsidRPr="00806882">
          <w:rPr>
            <w:rStyle w:val="-"/>
            <w:noProof/>
          </w:rPr>
          <w:t>ΑΡΘΡΟ 5 : ΟΡΙΖΟΝΤΙΑ ΡΗΤΡΑ</w:t>
        </w:r>
        <w:r>
          <w:rPr>
            <w:noProof/>
            <w:webHidden/>
          </w:rPr>
          <w:tab/>
        </w:r>
        <w:r>
          <w:rPr>
            <w:noProof/>
            <w:webHidden/>
          </w:rPr>
          <w:fldChar w:fldCharType="begin"/>
        </w:r>
        <w:r>
          <w:rPr>
            <w:noProof/>
            <w:webHidden/>
          </w:rPr>
          <w:instrText xml:space="preserve"> PAGEREF _Toc519673729 \h </w:instrText>
        </w:r>
        <w:r>
          <w:rPr>
            <w:noProof/>
            <w:webHidden/>
          </w:rPr>
        </w:r>
        <w:r>
          <w:rPr>
            <w:noProof/>
            <w:webHidden/>
          </w:rPr>
          <w:fldChar w:fldCharType="separate"/>
        </w:r>
        <w:r>
          <w:rPr>
            <w:noProof/>
            <w:webHidden/>
          </w:rPr>
          <w:t>7</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0" w:history="1">
        <w:r w:rsidRPr="00806882">
          <w:rPr>
            <w:rStyle w:val="-"/>
            <w:noProof/>
          </w:rPr>
          <w:t>ΑΡΘΡΟ 6 : ΔΙΑΔΙΚΑΣΙΑ ΣΥΝΑΨΗΣ ΣΥΜΒΑΣΗΣ, ΟΡΟΙ ΥΠΟΒΟΛΗΣ ΠΡΟΣΦΟΡΩΝ</w:t>
        </w:r>
        <w:r>
          <w:rPr>
            <w:noProof/>
            <w:webHidden/>
          </w:rPr>
          <w:tab/>
        </w:r>
        <w:r>
          <w:rPr>
            <w:noProof/>
            <w:webHidden/>
          </w:rPr>
          <w:fldChar w:fldCharType="begin"/>
        </w:r>
        <w:r>
          <w:rPr>
            <w:noProof/>
            <w:webHidden/>
          </w:rPr>
          <w:instrText xml:space="preserve"> PAGEREF _Toc519673730 \h </w:instrText>
        </w:r>
        <w:r>
          <w:rPr>
            <w:noProof/>
            <w:webHidden/>
          </w:rPr>
        </w:r>
        <w:r>
          <w:rPr>
            <w:noProof/>
            <w:webHidden/>
          </w:rPr>
          <w:fldChar w:fldCharType="separate"/>
        </w:r>
        <w:r>
          <w:rPr>
            <w:noProof/>
            <w:webHidden/>
          </w:rPr>
          <w:t>7</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1" w:history="1">
        <w:r w:rsidRPr="00806882">
          <w:rPr>
            <w:rStyle w:val="-"/>
            <w:noProof/>
          </w:rPr>
          <w:t>ΑΡΘΡΟ 7 : ΔΙΚΑΙΩΜΑ ΣΥΜΜΕΤΟΧΗΣ</w:t>
        </w:r>
        <w:r>
          <w:rPr>
            <w:noProof/>
            <w:webHidden/>
          </w:rPr>
          <w:tab/>
        </w:r>
        <w:r>
          <w:rPr>
            <w:noProof/>
            <w:webHidden/>
          </w:rPr>
          <w:fldChar w:fldCharType="begin"/>
        </w:r>
        <w:r>
          <w:rPr>
            <w:noProof/>
            <w:webHidden/>
          </w:rPr>
          <w:instrText xml:space="preserve"> PAGEREF _Toc519673731 \h </w:instrText>
        </w:r>
        <w:r>
          <w:rPr>
            <w:noProof/>
            <w:webHidden/>
          </w:rPr>
        </w:r>
        <w:r>
          <w:rPr>
            <w:noProof/>
            <w:webHidden/>
          </w:rPr>
          <w:fldChar w:fldCharType="separate"/>
        </w:r>
        <w:r>
          <w:rPr>
            <w:noProof/>
            <w:webHidden/>
          </w:rPr>
          <w:t>7</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2" w:history="1">
        <w:r w:rsidRPr="00806882">
          <w:rPr>
            <w:rStyle w:val="-"/>
            <w:noProof/>
          </w:rPr>
          <w:t>ΑΡΘΡΟ 8 : ΕΓΓΡΑΦΑ ΣΥΜΒΑΣΗΣ (ΤΕΥΧΗ) ΚΑΙ ΠΡΟΣΒΑΣΗ ΣΕ ΑΥΤΑ, ΔΙΕΥΚΡΙΝΙΣΕΙΣ / ΣΥΜΠΛΗΡΩΜΑΤΙΚΕΣ ΠΛΗΡΟΦΟΡΙΕΣ</w:t>
        </w:r>
        <w:r>
          <w:rPr>
            <w:noProof/>
            <w:webHidden/>
          </w:rPr>
          <w:tab/>
        </w:r>
        <w:r>
          <w:rPr>
            <w:noProof/>
            <w:webHidden/>
          </w:rPr>
          <w:fldChar w:fldCharType="begin"/>
        </w:r>
        <w:r>
          <w:rPr>
            <w:noProof/>
            <w:webHidden/>
          </w:rPr>
          <w:instrText xml:space="preserve"> PAGEREF _Toc519673732 \h </w:instrText>
        </w:r>
        <w:r>
          <w:rPr>
            <w:noProof/>
            <w:webHidden/>
          </w:rPr>
        </w:r>
        <w:r>
          <w:rPr>
            <w:noProof/>
            <w:webHidden/>
          </w:rPr>
          <w:fldChar w:fldCharType="separate"/>
        </w:r>
        <w:r>
          <w:rPr>
            <w:noProof/>
            <w:webHidden/>
          </w:rPr>
          <w:t>7</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3" w:history="1">
        <w:r w:rsidRPr="00806882">
          <w:rPr>
            <w:rStyle w:val="-"/>
            <w:rFonts w:asciiTheme="majorHAnsi" w:eastAsiaTheme="majorEastAsia" w:hAnsiTheme="majorHAnsi" w:cstheme="majorBidi"/>
            <w:noProof/>
          </w:rPr>
          <w:t>ΑΡΘΡΟ 9 : ΧΡΟΝΟΣ ΙΣΧΥΟΣ ΠΡΟΣΦΟΡΩΝ</w:t>
        </w:r>
        <w:r>
          <w:rPr>
            <w:noProof/>
            <w:webHidden/>
          </w:rPr>
          <w:tab/>
        </w:r>
        <w:r>
          <w:rPr>
            <w:noProof/>
            <w:webHidden/>
          </w:rPr>
          <w:fldChar w:fldCharType="begin"/>
        </w:r>
        <w:r>
          <w:rPr>
            <w:noProof/>
            <w:webHidden/>
          </w:rPr>
          <w:instrText xml:space="preserve"> PAGEREF _Toc519673733 \h </w:instrText>
        </w:r>
        <w:r>
          <w:rPr>
            <w:noProof/>
            <w:webHidden/>
          </w:rPr>
        </w:r>
        <w:r>
          <w:rPr>
            <w:noProof/>
            <w:webHidden/>
          </w:rPr>
          <w:fldChar w:fldCharType="separate"/>
        </w:r>
        <w:r>
          <w:rPr>
            <w:noProof/>
            <w:webHidden/>
          </w:rPr>
          <w:t>8</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4" w:history="1">
        <w:r w:rsidRPr="00806882">
          <w:rPr>
            <w:rStyle w:val="-"/>
            <w:noProof/>
          </w:rPr>
          <w:t>ΑΡΘΡΟ 10 : ΔΗΜΟΣΙΟΤΗΤΑ</w:t>
        </w:r>
        <w:r>
          <w:rPr>
            <w:noProof/>
            <w:webHidden/>
          </w:rPr>
          <w:tab/>
        </w:r>
        <w:r>
          <w:rPr>
            <w:noProof/>
            <w:webHidden/>
          </w:rPr>
          <w:fldChar w:fldCharType="begin"/>
        </w:r>
        <w:r>
          <w:rPr>
            <w:noProof/>
            <w:webHidden/>
          </w:rPr>
          <w:instrText xml:space="preserve"> PAGEREF _Toc519673734 \h </w:instrText>
        </w:r>
        <w:r>
          <w:rPr>
            <w:noProof/>
            <w:webHidden/>
          </w:rPr>
        </w:r>
        <w:r>
          <w:rPr>
            <w:noProof/>
            <w:webHidden/>
          </w:rPr>
          <w:fldChar w:fldCharType="separate"/>
        </w:r>
        <w:r>
          <w:rPr>
            <w:noProof/>
            <w:webHidden/>
          </w:rPr>
          <w:t>8</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5" w:history="1">
        <w:r w:rsidRPr="00806882">
          <w:rPr>
            <w:rStyle w:val="-"/>
            <w:rFonts w:asciiTheme="majorHAnsi" w:eastAsiaTheme="majorEastAsia" w:hAnsiTheme="majorHAnsi" w:cstheme="majorBidi"/>
            <w:noProof/>
          </w:rPr>
          <w:t>ΑΡΘΡΟ 11 : ΚΡΙΤΗΡΙΟ ΑΝΑΘΕΣΗΣ</w:t>
        </w:r>
        <w:r>
          <w:rPr>
            <w:noProof/>
            <w:webHidden/>
          </w:rPr>
          <w:tab/>
        </w:r>
        <w:r>
          <w:rPr>
            <w:noProof/>
            <w:webHidden/>
          </w:rPr>
          <w:fldChar w:fldCharType="begin"/>
        </w:r>
        <w:r>
          <w:rPr>
            <w:noProof/>
            <w:webHidden/>
          </w:rPr>
          <w:instrText xml:space="preserve"> PAGEREF _Toc519673735 \h </w:instrText>
        </w:r>
        <w:r>
          <w:rPr>
            <w:noProof/>
            <w:webHidden/>
          </w:rPr>
        </w:r>
        <w:r>
          <w:rPr>
            <w:noProof/>
            <w:webHidden/>
          </w:rPr>
          <w:fldChar w:fldCharType="separate"/>
        </w:r>
        <w:r>
          <w:rPr>
            <w:noProof/>
            <w:webHidden/>
          </w:rPr>
          <w:t>8</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6" w:history="1">
        <w:r w:rsidRPr="00806882">
          <w:rPr>
            <w:rStyle w:val="-"/>
            <w:rFonts w:asciiTheme="majorHAnsi" w:eastAsiaTheme="majorEastAsia" w:hAnsiTheme="majorHAnsi" w:cstheme="majorBidi"/>
            <w:noProof/>
          </w:rPr>
          <w:t>ΑΡΘΡΟ 12 : ΠΡΟΥΠΟΘΕΣΕΙΣ ΣΥΜΜΕΤΟΧΗΣ</w:t>
        </w:r>
        <w:r>
          <w:rPr>
            <w:noProof/>
            <w:webHidden/>
          </w:rPr>
          <w:tab/>
        </w:r>
        <w:r>
          <w:rPr>
            <w:noProof/>
            <w:webHidden/>
          </w:rPr>
          <w:fldChar w:fldCharType="begin"/>
        </w:r>
        <w:r>
          <w:rPr>
            <w:noProof/>
            <w:webHidden/>
          </w:rPr>
          <w:instrText xml:space="preserve"> PAGEREF _Toc519673736 \h </w:instrText>
        </w:r>
        <w:r>
          <w:rPr>
            <w:noProof/>
            <w:webHidden/>
          </w:rPr>
        </w:r>
        <w:r>
          <w:rPr>
            <w:noProof/>
            <w:webHidden/>
          </w:rPr>
          <w:fldChar w:fldCharType="separate"/>
        </w:r>
        <w:r>
          <w:rPr>
            <w:noProof/>
            <w:webHidden/>
          </w:rPr>
          <w:t>8</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7" w:history="1">
        <w:r w:rsidRPr="00806882">
          <w:rPr>
            <w:rStyle w:val="-"/>
            <w:rFonts w:asciiTheme="majorHAnsi" w:eastAsiaTheme="majorEastAsia" w:hAnsiTheme="majorHAnsi" w:cstheme="majorBidi"/>
            <w:noProof/>
          </w:rPr>
          <w:t>ΑΡΘΡΟ 13 : ΤΟΠΟΣ ΚΑΙ ΧΡΟΝΟΣ ΥΠΟΒΟΛΗΣ ΠΡΟΣΦΟΡΩΝ ΚΑΙ ΔΙΕΝΕΡΓΕΙΑΣ ΔΙΑΓΩΝΙΣΜΟΥ</w:t>
        </w:r>
        <w:r>
          <w:rPr>
            <w:noProof/>
            <w:webHidden/>
          </w:rPr>
          <w:tab/>
        </w:r>
        <w:r>
          <w:rPr>
            <w:noProof/>
            <w:webHidden/>
          </w:rPr>
          <w:fldChar w:fldCharType="begin"/>
        </w:r>
        <w:r>
          <w:rPr>
            <w:noProof/>
            <w:webHidden/>
          </w:rPr>
          <w:instrText xml:space="preserve"> PAGEREF _Toc519673737 \h </w:instrText>
        </w:r>
        <w:r>
          <w:rPr>
            <w:noProof/>
            <w:webHidden/>
          </w:rPr>
        </w:r>
        <w:r>
          <w:rPr>
            <w:noProof/>
            <w:webHidden/>
          </w:rPr>
          <w:fldChar w:fldCharType="separate"/>
        </w:r>
        <w:r>
          <w:rPr>
            <w:noProof/>
            <w:webHidden/>
          </w:rPr>
          <w:t>12</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8" w:history="1">
        <w:r w:rsidRPr="00806882">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Pr>
            <w:noProof/>
            <w:webHidden/>
          </w:rPr>
          <w:tab/>
        </w:r>
        <w:r>
          <w:rPr>
            <w:noProof/>
            <w:webHidden/>
          </w:rPr>
          <w:fldChar w:fldCharType="begin"/>
        </w:r>
        <w:r>
          <w:rPr>
            <w:noProof/>
            <w:webHidden/>
          </w:rPr>
          <w:instrText xml:space="preserve"> PAGEREF _Toc519673738 \h </w:instrText>
        </w:r>
        <w:r>
          <w:rPr>
            <w:noProof/>
            <w:webHidden/>
          </w:rPr>
        </w:r>
        <w:r>
          <w:rPr>
            <w:noProof/>
            <w:webHidden/>
          </w:rPr>
          <w:fldChar w:fldCharType="separate"/>
        </w:r>
        <w:r>
          <w:rPr>
            <w:noProof/>
            <w:webHidden/>
          </w:rPr>
          <w:t>13</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39" w:history="1">
        <w:r w:rsidRPr="00806882">
          <w:rPr>
            <w:rStyle w:val="-"/>
            <w:rFonts w:asciiTheme="majorHAnsi" w:eastAsiaTheme="majorEastAsia" w:hAnsiTheme="majorHAnsi" w:cstheme="majorBidi"/>
            <w:noProof/>
          </w:rPr>
          <w:t>ΑΡΘΡΟ 15 : ΑΠΟΣΦΡΑΓΙΣΗ ΚΑΙ ΑΞΙΟΛΟΓΗΣΗ ΠΡΟΣΦΟΡΩΝ – ΙΣΟΤΙΜΕΣ ΠΡΟΣΦΟΡΕΣ</w:t>
        </w:r>
        <w:r>
          <w:rPr>
            <w:noProof/>
            <w:webHidden/>
          </w:rPr>
          <w:tab/>
        </w:r>
        <w:r>
          <w:rPr>
            <w:noProof/>
            <w:webHidden/>
          </w:rPr>
          <w:fldChar w:fldCharType="begin"/>
        </w:r>
        <w:r>
          <w:rPr>
            <w:noProof/>
            <w:webHidden/>
          </w:rPr>
          <w:instrText xml:space="preserve"> PAGEREF _Toc519673739 \h </w:instrText>
        </w:r>
        <w:r>
          <w:rPr>
            <w:noProof/>
            <w:webHidden/>
          </w:rPr>
        </w:r>
        <w:r>
          <w:rPr>
            <w:noProof/>
            <w:webHidden/>
          </w:rPr>
          <w:fldChar w:fldCharType="separate"/>
        </w:r>
        <w:r>
          <w:rPr>
            <w:noProof/>
            <w:webHidden/>
          </w:rPr>
          <w:t>15</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0" w:history="1">
        <w:r w:rsidRPr="00806882">
          <w:rPr>
            <w:rStyle w:val="-"/>
            <w:noProof/>
          </w:rPr>
          <w:t>ΑΡΘΡΟ 16 : ΠΡΟΣΚΛΗΣΗ ΓΙΑ ΥΠΟΒΟΛΗ ΔΙΚΑΙΟΛΟΓΗΤΙΚΩΝ ΚΑΤΑΚΥΡΩΣΗΣ</w:t>
        </w:r>
        <w:r>
          <w:rPr>
            <w:noProof/>
            <w:webHidden/>
          </w:rPr>
          <w:tab/>
        </w:r>
        <w:r>
          <w:rPr>
            <w:noProof/>
            <w:webHidden/>
          </w:rPr>
          <w:fldChar w:fldCharType="begin"/>
        </w:r>
        <w:r>
          <w:rPr>
            <w:noProof/>
            <w:webHidden/>
          </w:rPr>
          <w:instrText xml:space="preserve"> PAGEREF _Toc519673740 \h </w:instrText>
        </w:r>
        <w:r>
          <w:rPr>
            <w:noProof/>
            <w:webHidden/>
          </w:rPr>
        </w:r>
        <w:r>
          <w:rPr>
            <w:noProof/>
            <w:webHidden/>
          </w:rPr>
          <w:fldChar w:fldCharType="separate"/>
        </w:r>
        <w:r>
          <w:rPr>
            <w:noProof/>
            <w:webHidden/>
          </w:rPr>
          <w:t>16</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1" w:history="1">
        <w:r w:rsidRPr="00806882">
          <w:rPr>
            <w:rStyle w:val="-"/>
            <w:noProof/>
          </w:rPr>
          <w:t>ΑΡΘΡΟ 17: ΔΙΚΑΙΟΛΟΓΗΤΙΚΑ ΚΑΤΑΚΥΡΩΣΗΣ (ΑΠΟΔΕΙΚΤΙΚΑ ΜΕΣΑ)</w:t>
        </w:r>
        <w:r>
          <w:rPr>
            <w:noProof/>
            <w:webHidden/>
          </w:rPr>
          <w:tab/>
        </w:r>
        <w:r>
          <w:rPr>
            <w:noProof/>
            <w:webHidden/>
          </w:rPr>
          <w:fldChar w:fldCharType="begin"/>
        </w:r>
        <w:r>
          <w:rPr>
            <w:noProof/>
            <w:webHidden/>
          </w:rPr>
          <w:instrText xml:space="preserve"> PAGEREF _Toc519673741 \h </w:instrText>
        </w:r>
        <w:r>
          <w:rPr>
            <w:noProof/>
            <w:webHidden/>
          </w:rPr>
        </w:r>
        <w:r>
          <w:rPr>
            <w:noProof/>
            <w:webHidden/>
          </w:rPr>
          <w:fldChar w:fldCharType="separate"/>
        </w:r>
        <w:r>
          <w:rPr>
            <w:noProof/>
            <w:webHidden/>
          </w:rPr>
          <w:t>16</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2" w:history="1">
        <w:r w:rsidRPr="00806882">
          <w:rPr>
            <w:rStyle w:val="-"/>
            <w:noProof/>
          </w:rPr>
          <w:t>ΑΡΘΡΟ 18 : ΚΑΤΑΚΥΡΩΣΗ - ΣΥΝΑΨΗ ΣΥΜΒΑΣΗΣ</w:t>
        </w:r>
        <w:r>
          <w:rPr>
            <w:noProof/>
            <w:webHidden/>
          </w:rPr>
          <w:tab/>
        </w:r>
        <w:r>
          <w:rPr>
            <w:noProof/>
            <w:webHidden/>
          </w:rPr>
          <w:fldChar w:fldCharType="begin"/>
        </w:r>
        <w:r>
          <w:rPr>
            <w:noProof/>
            <w:webHidden/>
          </w:rPr>
          <w:instrText xml:space="preserve"> PAGEREF _Toc519673742 \h </w:instrText>
        </w:r>
        <w:r>
          <w:rPr>
            <w:noProof/>
            <w:webHidden/>
          </w:rPr>
        </w:r>
        <w:r>
          <w:rPr>
            <w:noProof/>
            <w:webHidden/>
          </w:rPr>
          <w:fldChar w:fldCharType="separate"/>
        </w:r>
        <w:r>
          <w:rPr>
            <w:noProof/>
            <w:webHidden/>
          </w:rPr>
          <w:t>18</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3" w:history="1">
        <w:r w:rsidRPr="00806882">
          <w:rPr>
            <w:rStyle w:val="-"/>
            <w:noProof/>
          </w:rPr>
          <w:t>ΑΡΘΡΟ 19 : ΛΟΓΟΙ ΑΠΟΡΡΙΨΗΣ ΠΡΟΣΦΟΡΩΝ</w:t>
        </w:r>
        <w:r>
          <w:rPr>
            <w:noProof/>
            <w:webHidden/>
          </w:rPr>
          <w:tab/>
        </w:r>
        <w:r>
          <w:rPr>
            <w:noProof/>
            <w:webHidden/>
          </w:rPr>
          <w:fldChar w:fldCharType="begin"/>
        </w:r>
        <w:r>
          <w:rPr>
            <w:noProof/>
            <w:webHidden/>
          </w:rPr>
          <w:instrText xml:space="preserve"> PAGEREF _Toc519673743 \h </w:instrText>
        </w:r>
        <w:r>
          <w:rPr>
            <w:noProof/>
            <w:webHidden/>
          </w:rPr>
        </w:r>
        <w:r>
          <w:rPr>
            <w:noProof/>
            <w:webHidden/>
          </w:rPr>
          <w:fldChar w:fldCharType="separate"/>
        </w:r>
        <w:r>
          <w:rPr>
            <w:noProof/>
            <w:webHidden/>
          </w:rPr>
          <w:t>19</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4" w:history="1">
        <w:r w:rsidRPr="00806882">
          <w:rPr>
            <w:rStyle w:val="-"/>
            <w:noProof/>
          </w:rPr>
          <w:t>ΑΡΘΡΟ 20 : ΕΝΣΤΑΣΕΙΣ</w:t>
        </w:r>
        <w:r>
          <w:rPr>
            <w:noProof/>
            <w:webHidden/>
          </w:rPr>
          <w:tab/>
        </w:r>
        <w:r>
          <w:rPr>
            <w:noProof/>
            <w:webHidden/>
          </w:rPr>
          <w:fldChar w:fldCharType="begin"/>
        </w:r>
        <w:r>
          <w:rPr>
            <w:noProof/>
            <w:webHidden/>
          </w:rPr>
          <w:instrText xml:space="preserve"> PAGEREF _Toc519673744 \h </w:instrText>
        </w:r>
        <w:r>
          <w:rPr>
            <w:noProof/>
            <w:webHidden/>
          </w:rPr>
        </w:r>
        <w:r>
          <w:rPr>
            <w:noProof/>
            <w:webHidden/>
          </w:rPr>
          <w:fldChar w:fldCharType="separate"/>
        </w:r>
        <w:r>
          <w:rPr>
            <w:noProof/>
            <w:webHidden/>
          </w:rPr>
          <w:t>19</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5" w:history="1">
        <w:r w:rsidRPr="00806882">
          <w:rPr>
            <w:rStyle w:val="-"/>
            <w:i/>
            <w:iCs/>
            <w:noProof/>
          </w:rPr>
          <w:t>ΑΡΘΡΟ 21 : ΕΓΓΥΗΣΕΙΣ</w:t>
        </w:r>
        <w:r>
          <w:rPr>
            <w:noProof/>
            <w:webHidden/>
          </w:rPr>
          <w:tab/>
        </w:r>
        <w:r>
          <w:rPr>
            <w:noProof/>
            <w:webHidden/>
          </w:rPr>
          <w:fldChar w:fldCharType="begin"/>
        </w:r>
        <w:r>
          <w:rPr>
            <w:noProof/>
            <w:webHidden/>
          </w:rPr>
          <w:instrText xml:space="preserve"> PAGEREF _Toc519673745 \h </w:instrText>
        </w:r>
        <w:r>
          <w:rPr>
            <w:noProof/>
            <w:webHidden/>
          </w:rPr>
        </w:r>
        <w:r>
          <w:rPr>
            <w:noProof/>
            <w:webHidden/>
          </w:rPr>
          <w:fldChar w:fldCharType="separate"/>
        </w:r>
        <w:r>
          <w:rPr>
            <w:noProof/>
            <w:webHidden/>
          </w:rPr>
          <w:t>19</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6" w:history="1">
        <w:r w:rsidRPr="00806882">
          <w:rPr>
            <w:rStyle w:val="-"/>
            <w:noProof/>
          </w:rPr>
          <w:t>ΑΡΘΡΟ 22 : ΜΑΤΑΙΩΣΗ ΔΙΑΔΙΚΑΣΙΑΣ</w:t>
        </w:r>
        <w:r>
          <w:rPr>
            <w:noProof/>
            <w:webHidden/>
          </w:rPr>
          <w:tab/>
        </w:r>
        <w:r>
          <w:rPr>
            <w:noProof/>
            <w:webHidden/>
          </w:rPr>
          <w:fldChar w:fldCharType="begin"/>
        </w:r>
        <w:r>
          <w:rPr>
            <w:noProof/>
            <w:webHidden/>
          </w:rPr>
          <w:instrText xml:space="preserve"> PAGEREF _Toc519673746 \h </w:instrText>
        </w:r>
        <w:r>
          <w:rPr>
            <w:noProof/>
            <w:webHidden/>
          </w:rPr>
        </w:r>
        <w:r>
          <w:rPr>
            <w:noProof/>
            <w:webHidden/>
          </w:rPr>
          <w:fldChar w:fldCharType="separate"/>
        </w:r>
        <w:r>
          <w:rPr>
            <w:noProof/>
            <w:webHidden/>
          </w:rPr>
          <w:t>20</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7" w:history="1">
        <w:r w:rsidRPr="00806882">
          <w:rPr>
            <w:rStyle w:val="-"/>
            <w:noProof/>
          </w:rPr>
          <w:t>ΑΡΘΡΟ 23 : ΧΡΟΝΟΣ ΠΑΡΑΔΟΣΗΣ ΥΛΙΚΩΝ - ΟΛΟΚΛΗΡΩΣΗ ΕΚΤΕΛΕΣΗΣ ΤΗΣ ΣΥΜΒΑΣΗΣ</w:t>
        </w:r>
        <w:r>
          <w:rPr>
            <w:noProof/>
            <w:webHidden/>
          </w:rPr>
          <w:tab/>
        </w:r>
        <w:r>
          <w:rPr>
            <w:noProof/>
            <w:webHidden/>
          </w:rPr>
          <w:fldChar w:fldCharType="begin"/>
        </w:r>
        <w:r>
          <w:rPr>
            <w:noProof/>
            <w:webHidden/>
          </w:rPr>
          <w:instrText xml:space="preserve"> PAGEREF _Toc519673747 \h </w:instrText>
        </w:r>
        <w:r>
          <w:rPr>
            <w:noProof/>
            <w:webHidden/>
          </w:rPr>
        </w:r>
        <w:r>
          <w:rPr>
            <w:noProof/>
            <w:webHidden/>
          </w:rPr>
          <w:fldChar w:fldCharType="separate"/>
        </w:r>
        <w:r>
          <w:rPr>
            <w:noProof/>
            <w:webHidden/>
          </w:rPr>
          <w:t>20</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8" w:history="1">
        <w:r w:rsidRPr="00806882">
          <w:rPr>
            <w:rStyle w:val="-"/>
            <w:noProof/>
          </w:rPr>
          <w:t>ΑΡΘΡΟ 24 : ΠΑΡΑΛΑΒΗ ΥΛΙΚΩΝ</w:t>
        </w:r>
        <w:r>
          <w:rPr>
            <w:noProof/>
            <w:webHidden/>
          </w:rPr>
          <w:tab/>
        </w:r>
        <w:r>
          <w:rPr>
            <w:noProof/>
            <w:webHidden/>
          </w:rPr>
          <w:fldChar w:fldCharType="begin"/>
        </w:r>
        <w:r>
          <w:rPr>
            <w:noProof/>
            <w:webHidden/>
          </w:rPr>
          <w:instrText xml:space="preserve"> PAGEREF _Toc519673748 \h </w:instrText>
        </w:r>
        <w:r>
          <w:rPr>
            <w:noProof/>
            <w:webHidden/>
          </w:rPr>
        </w:r>
        <w:r>
          <w:rPr>
            <w:noProof/>
            <w:webHidden/>
          </w:rPr>
          <w:fldChar w:fldCharType="separate"/>
        </w:r>
        <w:r>
          <w:rPr>
            <w:noProof/>
            <w:webHidden/>
          </w:rPr>
          <w:t>21</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49" w:history="1">
        <w:r w:rsidRPr="00806882">
          <w:rPr>
            <w:rStyle w:val="-"/>
            <w:noProof/>
          </w:rPr>
          <w:t>ΑΡΘΡΟ 25: ΑΠΟΡΡΙΨΗ ΣΥΜΒΑΤΙΚΩΝ ΥΛΙΚΩΝ – ΑΝΤΙΚΑΤΑΣΤΑΣΗ</w:t>
        </w:r>
        <w:r>
          <w:rPr>
            <w:noProof/>
            <w:webHidden/>
          </w:rPr>
          <w:tab/>
        </w:r>
        <w:r>
          <w:rPr>
            <w:noProof/>
            <w:webHidden/>
          </w:rPr>
          <w:fldChar w:fldCharType="begin"/>
        </w:r>
        <w:r>
          <w:rPr>
            <w:noProof/>
            <w:webHidden/>
          </w:rPr>
          <w:instrText xml:space="preserve"> PAGEREF _Toc519673749 \h </w:instrText>
        </w:r>
        <w:r>
          <w:rPr>
            <w:noProof/>
            <w:webHidden/>
          </w:rPr>
        </w:r>
        <w:r>
          <w:rPr>
            <w:noProof/>
            <w:webHidden/>
          </w:rPr>
          <w:fldChar w:fldCharType="separate"/>
        </w:r>
        <w:r>
          <w:rPr>
            <w:noProof/>
            <w:webHidden/>
          </w:rPr>
          <w:t>22</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50" w:history="1">
        <w:r w:rsidRPr="00806882">
          <w:rPr>
            <w:rStyle w:val="-"/>
            <w:noProof/>
          </w:rPr>
          <w:t>ΑΡΘΡΟ 26: ΕΓΓΥΗΜΕΝΗ ΛΕΙΤΟΥΡΓΙΑ ΠΡΟΜΗΘΕΙΑΣ</w:t>
        </w:r>
        <w:r>
          <w:rPr>
            <w:noProof/>
            <w:webHidden/>
          </w:rPr>
          <w:tab/>
        </w:r>
        <w:r>
          <w:rPr>
            <w:noProof/>
            <w:webHidden/>
          </w:rPr>
          <w:fldChar w:fldCharType="begin"/>
        </w:r>
        <w:r>
          <w:rPr>
            <w:noProof/>
            <w:webHidden/>
          </w:rPr>
          <w:instrText xml:space="preserve"> PAGEREF _Toc519673750 \h </w:instrText>
        </w:r>
        <w:r>
          <w:rPr>
            <w:noProof/>
            <w:webHidden/>
          </w:rPr>
        </w:r>
        <w:r>
          <w:rPr>
            <w:noProof/>
            <w:webHidden/>
          </w:rPr>
          <w:fldChar w:fldCharType="separate"/>
        </w:r>
        <w:r>
          <w:rPr>
            <w:noProof/>
            <w:webHidden/>
          </w:rPr>
          <w:t>22</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51" w:history="1">
        <w:r w:rsidRPr="00806882">
          <w:rPr>
            <w:rStyle w:val="-"/>
            <w:noProof/>
          </w:rPr>
          <w:t>ΑΡΘΡΟ 27 : ΚΥΡΩΣΕΙΣ - ΔΙΟΙΚΗΤΙΚΕΣ ΠΡΟΣΦΥΓΕΣ</w:t>
        </w:r>
        <w:r>
          <w:rPr>
            <w:noProof/>
            <w:webHidden/>
          </w:rPr>
          <w:tab/>
        </w:r>
        <w:r>
          <w:rPr>
            <w:noProof/>
            <w:webHidden/>
          </w:rPr>
          <w:fldChar w:fldCharType="begin"/>
        </w:r>
        <w:r>
          <w:rPr>
            <w:noProof/>
            <w:webHidden/>
          </w:rPr>
          <w:instrText xml:space="preserve"> PAGEREF _Toc519673751 \h </w:instrText>
        </w:r>
        <w:r>
          <w:rPr>
            <w:noProof/>
            <w:webHidden/>
          </w:rPr>
        </w:r>
        <w:r>
          <w:rPr>
            <w:noProof/>
            <w:webHidden/>
          </w:rPr>
          <w:fldChar w:fldCharType="separate"/>
        </w:r>
        <w:r>
          <w:rPr>
            <w:noProof/>
            <w:webHidden/>
          </w:rPr>
          <w:t>23</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52" w:history="1">
        <w:r w:rsidRPr="00806882">
          <w:rPr>
            <w:rStyle w:val="-"/>
            <w:noProof/>
          </w:rPr>
          <w:t>ΑΡΘΡΟ 28 : ΥΠΟΧΡΕΩΣΕΙΣ ΑΝΑΔΟΧΟΥ</w:t>
        </w:r>
        <w:r>
          <w:rPr>
            <w:noProof/>
            <w:webHidden/>
          </w:rPr>
          <w:tab/>
        </w:r>
        <w:r>
          <w:rPr>
            <w:noProof/>
            <w:webHidden/>
          </w:rPr>
          <w:fldChar w:fldCharType="begin"/>
        </w:r>
        <w:r>
          <w:rPr>
            <w:noProof/>
            <w:webHidden/>
          </w:rPr>
          <w:instrText xml:space="preserve"> PAGEREF _Toc519673752 \h </w:instrText>
        </w:r>
        <w:r>
          <w:rPr>
            <w:noProof/>
            <w:webHidden/>
          </w:rPr>
        </w:r>
        <w:r>
          <w:rPr>
            <w:noProof/>
            <w:webHidden/>
          </w:rPr>
          <w:fldChar w:fldCharType="separate"/>
        </w:r>
        <w:r>
          <w:rPr>
            <w:noProof/>
            <w:webHidden/>
          </w:rPr>
          <w:t>23</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53" w:history="1">
        <w:r w:rsidRPr="00806882">
          <w:rPr>
            <w:rStyle w:val="-"/>
            <w:noProof/>
          </w:rPr>
          <w:t>ΑΡΘΡΟ 29 : ΧΡΗΜΑΤΟΔΟΤΗΣΗ ΤΗΣ ΣΥΜΒΑΣΗΣ- ΠΛΗΡΩΜΗ ΑΝΑΔΟΧΟΥ, ΦΟΡΟΙ,  ΚΡΑΤΗΣΕΙΣ</w:t>
        </w:r>
        <w:r>
          <w:rPr>
            <w:noProof/>
            <w:webHidden/>
          </w:rPr>
          <w:tab/>
        </w:r>
        <w:r>
          <w:rPr>
            <w:noProof/>
            <w:webHidden/>
          </w:rPr>
          <w:fldChar w:fldCharType="begin"/>
        </w:r>
        <w:r>
          <w:rPr>
            <w:noProof/>
            <w:webHidden/>
          </w:rPr>
          <w:instrText xml:space="preserve"> PAGEREF _Toc519673753 \h </w:instrText>
        </w:r>
        <w:r>
          <w:rPr>
            <w:noProof/>
            <w:webHidden/>
          </w:rPr>
        </w:r>
        <w:r>
          <w:rPr>
            <w:noProof/>
            <w:webHidden/>
          </w:rPr>
          <w:fldChar w:fldCharType="separate"/>
        </w:r>
        <w:r>
          <w:rPr>
            <w:noProof/>
            <w:webHidden/>
          </w:rPr>
          <w:t>24</w:t>
        </w:r>
        <w:r>
          <w:rPr>
            <w:noProof/>
            <w:webHidden/>
          </w:rPr>
          <w:fldChar w:fldCharType="end"/>
        </w:r>
      </w:hyperlink>
    </w:p>
    <w:p w:rsidR="00CA32BD" w:rsidRDefault="00CA32BD">
      <w:pPr>
        <w:pStyle w:val="2f7"/>
        <w:tabs>
          <w:tab w:val="right" w:leader="dot" w:pos="9714"/>
        </w:tabs>
        <w:rPr>
          <w:rFonts w:asciiTheme="minorHAnsi" w:eastAsiaTheme="minorEastAsia" w:hAnsiTheme="minorHAnsi" w:cstheme="minorBidi"/>
          <w:noProof/>
          <w:color w:val="auto"/>
          <w:sz w:val="22"/>
          <w:szCs w:val="22"/>
        </w:rPr>
      </w:pPr>
      <w:hyperlink w:anchor="_Toc519673754" w:history="1">
        <w:r w:rsidRPr="00806882">
          <w:rPr>
            <w:rStyle w:val="-"/>
            <w:noProof/>
          </w:rPr>
          <w:t>ΑΡΘΡΟ 30: ΤΡΟΠΟΠΟΙΗΣΗ - ΚΑΤΑΓΓΕΛΙΑ ΤΗΣ ΣΥΜΒΑΣΗΣ</w:t>
        </w:r>
        <w:r>
          <w:rPr>
            <w:noProof/>
            <w:webHidden/>
          </w:rPr>
          <w:tab/>
        </w:r>
        <w:r>
          <w:rPr>
            <w:noProof/>
            <w:webHidden/>
          </w:rPr>
          <w:fldChar w:fldCharType="begin"/>
        </w:r>
        <w:r>
          <w:rPr>
            <w:noProof/>
            <w:webHidden/>
          </w:rPr>
          <w:instrText xml:space="preserve"> PAGEREF _Toc519673754 \h </w:instrText>
        </w:r>
        <w:r>
          <w:rPr>
            <w:noProof/>
            <w:webHidden/>
          </w:rPr>
        </w:r>
        <w:r>
          <w:rPr>
            <w:noProof/>
            <w:webHidden/>
          </w:rPr>
          <w:fldChar w:fldCharType="separate"/>
        </w:r>
        <w:r>
          <w:rPr>
            <w:noProof/>
            <w:webHidden/>
          </w:rPr>
          <w:t>25</w:t>
        </w:r>
        <w:r>
          <w:rPr>
            <w:noProof/>
            <w:webHidden/>
          </w:rPr>
          <w:fldChar w:fldCharType="end"/>
        </w:r>
      </w:hyperlink>
    </w:p>
    <w:p w:rsidR="00CA32BD" w:rsidRDefault="00CA32BD">
      <w:pPr>
        <w:pStyle w:val="1b"/>
        <w:rPr>
          <w:rFonts w:asciiTheme="minorHAnsi" w:eastAsiaTheme="minorEastAsia" w:hAnsiTheme="minorHAnsi" w:cstheme="minorBidi"/>
          <w:noProof/>
          <w:color w:val="auto"/>
          <w:sz w:val="22"/>
          <w:szCs w:val="22"/>
        </w:rPr>
      </w:pPr>
      <w:hyperlink w:anchor="_Toc519673755" w:history="1">
        <w:r w:rsidRPr="00806882">
          <w:rPr>
            <w:rStyle w:val="-"/>
            <w:noProof/>
          </w:rPr>
          <w:t>ΠΑΡΑΡΤΗΜΑ Β' - ΤΕΧΝΙΚΕΣ ΠΡΟΔΙΑΓΡΑΦΕΣ - ΑΝΤΙΚΕΙΜΕΝΟ ΤΗΣ ΣΥΜΒΑΣΗΣ</w:t>
        </w:r>
        <w:r>
          <w:rPr>
            <w:noProof/>
            <w:webHidden/>
          </w:rPr>
          <w:tab/>
        </w:r>
        <w:r>
          <w:rPr>
            <w:noProof/>
            <w:webHidden/>
          </w:rPr>
          <w:fldChar w:fldCharType="begin"/>
        </w:r>
        <w:r>
          <w:rPr>
            <w:noProof/>
            <w:webHidden/>
          </w:rPr>
          <w:instrText xml:space="preserve"> PAGEREF _Toc519673755 \h </w:instrText>
        </w:r>
        <w:r>
          <w:rPr>
            <w:noProof/>
            <w:webHidden/>
          </w:rPr>
        </w:r>
        <w:r>
          <w:rPr>
            <w:noProof/>
            <w:webHidden/>
          </w:rPr>
          <w:fldChar w:fldCharType="separate"/>
        </w:r>
        <w:r>
          <w:rPr>
            <w:noProof/>
            <w:webHidden/>
          </w:rPr>
          <w:t>26</w:t>
        </w:r>
        <w:r>
          <w:rPr>
            <w:noProof/>
            <w:webHidden/>
          </w:rPr>
          <w:fldChar w:fldCharType="end"/>
        </w:r>
      </w:hyperlink>
    </w:p>
    <w:p w:rsidR="00CA32BD" w:rsidRDefault="00CA32BD">
      <w:pPr>
        <w:pStyle w:val="1b"/>
        <w:rPr>
          <w:rFonts w:asciiTheme="minorHAnsi" w:eastAsiaTheme="minorEastAsia" w:hAnsiTheme="minorHAnsi" w:cstheme="minorBidi"/>
          <w:noProof/>
          <w:color w:val="auto"/>
          <w:sz w:val="22"/>
          <w:szCs w:val="22"/>
        </w:rPr>
      </w:pPr>
      <w:hyperlink w:anchor="_Toc519673756" w:history="1">
        <w:r w:rsidRPr="00806882">
          <w:rPr>
            <w:rStyle w:val="-"/>
            <w:noProof/>
          </w:rPr>
          <w:t>ΠΑΡΑΡΤΗΜΑ Γ΄ - ΦΥΛΛΟ ΣΥΜΜΟΡΦΩΣΗΣ</w:t>
        </w:r>
        <w:r>
          <w:rPr>
            <w:noProof/>
            <w:webHidden/>
          </w:rPr>
          <w:tab/>
        </w:r>
        <w:r>
          <w:rPr>
            <w:noProof/>
            <w:webHidden/>
          </w:rPr>
          <w:fldChar w:fldCharType="begin"/>
        </w:r>
        <w:r>
          <w:rPr>
            <w:noProof/>
            <w:webHidden/>
          </w:rPr>
          <w:instrText xml:space="preserve"> PAGEREF _Toc519673756 \h </w:instrText>
        </w:r>
        <w:r>
          <w:rPr>
            <w:noProof/>
            <w:webHidden/>
          </w:rPr>
        </w:r>
        <w:r>
          <w:rPr>
            <w:noProof/>
            <w:webHidden/>
          </w:rPr>
          <w:fldChar w:fldCharType="separate"/>
        </w:r>
        <w:r>
          <w:rPr>
            <w:noProof/>
            <w:webHidden/>
          </w:rPr>
          <w:t>29</w:t>
        </w:r>
        <w:r>
          <w:rPr>
            <w:noProof/>
            <w:webHidden/>
          </w:rPr>
          <w:fldChar w:fldCharType="end"/>
        </w:r>
      </w:hyperlink>
    </w:p>
    <w:p w:rsidR="00CA32BD" w:rsidRDefault="00CA32BD">
      <w:pPr>
        <w:pStyle w:val="1b"/>
        <w:rPr>
          <w:rFonts w:asciiTheme="minorHAnsi" w:eastAsiaTheme="minorEastAsia" w:hAnsiTheme="minorHAnsi" w:cstheme="minorBidi"/>
          <w:noProof/>
          <w:color w:val="auto"/>
          <w:sz w:val="22"/>
          <w:szCs w:val="22"/>
        </w:rPr>
      </w:pPr>
      <w:hyperlink w:anchor="_Toc519673757" w:history="1">
        <w:r w:rsidRPr="00806882">
          <w:rPr>
            <w:rStyle w:val="-"/>
            <w:noProof/>
          </w:rPr>
          <w:t>ΠΑΡΑΡΤΗΜΑ Δ΄ ΤΥΠΟΠΟΙΗΜΕΝΟ ΕΝΤΥΠΟ ΥΠΕΥΘΥΝΗΣ ΔΗΛΩΣΗΣ (TEΥΔ)</w:t>
        </w:r>
        <w:r>
          <w:rPr>
            <w:noProof/>
            <w:webHidden/>
          </w:rPr>
          <w:tab/>
        </w:r>
        <w:r>
          <w:rPr>
            <w:noProof/>
            <w:webHidden/>
          </w:rPr>
          <w:fldChar w:fldCharType="begin"/>
        </w:r>
        <w:r>
          <w:rPr>
            <w:noProof/>
            <w:webHidden/>
          </w:rPr>
          <w:instrText xml:space="preserve"> PAGEREF _Toc519673757 \h </w:instrText>
        </w:r>
        <w:r>
          <w:rPr>
            <w:noProof/>
            <w:webHidden/>
          </w:rPr>
        </w:r>
        <w:r>
          <w:rPr>
            <w:noProof/>
            <w:webHidden/>
          </w:rPr>
          <w:fldChar w:fldCharType="separate"/>
        </w:r>
        <w:r>
          <w:rPr>
            <w:noProof/>
            <w:webHidden/>
          </w:rPr>
          <w:t>30</w:t>
        </w:r>
        <w:r>
          <w:rPr>
            <w:noProof/>
            <w:webHidden/>
          </w:rPr>
          <w:fldChar w:fldCharType="end"/>
        </w:r>
      </w:hyperlink>
    </w:p>
    <w:p w:rsidR="00CA32BD" w:rsidRDefault="00CA32BD">
      <w:pPr>
        <w:pStyle w:val="1b"/>
        <w:rPr>
          <w:rFonts w:asciiTheme="minorHAnsi" w:eastAsiaTheme="minorEastAsia" w:hAnsiTheme="minorHAnsi" w:cstheme="minorBidi"/>
          <w:noProof/>
          <w:color w:val="auto"/>
          <w:sz w:val="22"/>
          <w:szCs w:val="22"/>
        </w:rPr>
      </w:pPr>
      <w:hyperlink w:anchor="_Toc519673758" w:history="1">
        <w:r w:rsidRPr="00806882">
          <w:rPr>
            <w:rStyle w:val="-"/>
            <w:rFonts w:ascii="Calibri" w:eastAsia="Calibri" w:hAnsi="Calibri" w:cs="Calibri"/>
            <w:noProof/>
          </w:rPr>
          <w:t>ΠΑΡΑΡΤΗΜΑ Ε' - ΕΝΤΥΠΟ ΟΙΚΟΝΟΜΙΚΗΣ ΠΡΟΣΦΟΡΑΣ - ΟΔΗΓΙΕΣ</w:t>
        </w:r>
        <w:r>
          <w:rPr>
            <w:noProof/>
            <w:webHidden/>
          </w:rPr>
          <w:tab/>
        </w:r>
        <w:r>
          <w:rPr>
            <w:noProof/>
            <w:webHidden/>
          </w:rPr>
          <w:fldChar w:fldCharType="begin"/>
        </w:r>
        <w:r>
          <w:rPr>
            <w:noProof/>
            <w:webHidden/>
          </w:rPr>
          <w:instrText xml:space="preserve"> PAGEREF _Toc519673758 \h </w:instrText>
        </w:r>
        <w:r>
          <w:rPr>
            <w:noProof/>
            <w:webHidden/>
          </w:rPr>
        </w:r>
        <w:r>
          <w:rPr>
            <w:noProof/>
            <w:webHidden/>
          </w:rPr>
          <w:fldChar w:fldCharType="separate"/>
        </w:r>
        <w:r>
          <w:rPr>
            <w:noProof/>
            <w:webHidden/>
          </w:rPr>
          <w:t>43</w:t>
        </w:r>
        <w:r>
          <w:rPr>
            <w:noProof/>
            <w:webHidden/>
          </w:rPr>
          <w:fldChar w:fldCharType="end"/>
        </w:r>
      </w:hyperlink>
    </w:p>
    <w:p w:rsidR="00CA32BD" w:rsidRDefault="00CA32BD">
      <w:pPr>
        <w:pStyle w:val="1b"/>
        <w:rPr>
          <w:rFonts w:asciiTheme="minorHAnsi" w:eastAsiaTheme="minorEastAsia" w:hAnsiTheme="minorHAnsi" w:cstheme="minorBidi"/>
          <w:noProof/>
          <w:color w:val="auto"/>
          <w:sz w:val="22"/>
          <w:szCs w:val="22"/>
        </w:rPr>
      </w:pPr>
      <w:hyperlink w:anchor="_Toc519673759" w:history="1">
        <w:r w:rsidRPr="00806882">
          <w:rPr>
            <w:rStyle w:val="-"/>
            <w:rFonts w:eastAsia="Calibri"/>
            <w:noProof/>
          </w:rPr>
          <w:t>ΠΑΡΑΡΤΗΜΑ ΣΤ΄ ΣΧΕΔΙΟ ΣΥΜΒΑΣΗΣ</w:t>
        </w:r>
        <w:r>
          <w:rPr>
            <w:noProof/>
            <w:webHidden/>
          </w:rPr>
          <w:tab/>
        </w:r>
        <w:r>
          <w:rPr>
            <w:noProof/>
            <w:webHidden/>
          </w:rPr>
          <w:fldChar w:fldCharType="begin"/>
        </w:r>
        <w:r>
          <w:rPr>
            <w:noProof/>
            <w:webHidden/>
          </w:rPr>
          <w:instrText xml:space="preserve"> PAGEREF _Toc519673759 \h </w:instrText>
        </w:r>
        <w:r>
          <w:rPr>
            <w:noProof/>
            <w:webHidden/>
          </w:rPr>
        </w:r>
        <w:r>
          <w:rPr>
            <w:noProof/>
            <w:webHidden/>
          </w:rPr>
          <w:fldChar w:fldCharType="separate"/>
        </w:r>
        <w:r>
          <w:rPr>
            <w:noProof/>
            <w:webHidden/>
          </w:rPr>
          <w:t>44</w:t>
        </w:r>
        <w:r>
          <w:rPr>
            <w:noProof/>
            <w:webHidden/>
          </w:rPr>
          <w:fldChar w:fldCharType="end"/>
        </w:r>
      </w:hyperlink>
    </w:p>
    <w:p w:rsidR="00CA32BD" w:rsidRDefault="00CA32BD">
      <w:pPr>
        <w:pStyle w:val="1b"/>
        <w:rPr>
          <w:rFonts w:asciiTheme="minorHAnsi" w:eastAsiaTheme="minorEastAsia" w:hAnsiTheme="minorHAnsi" w:cstheme="minorBidi"/>
          <w:noProof/>
          <w:color w:val="auto"/>
          <w:sz w:val="22"/>
          <w:szCs w:val="22"/>
        </w:rPr>
      </w:pPr>
      <w:hyperlink w:anchor="_Toc519673760" w:history="1">
        <w:r w:rsidRPr="00806882">
          <w:rPr>
            <w:rStyle w:val="-"/>
            <w:noProof/>
          </w:rPr>
          <w:t>ΠΑΡΑΡΤΗΜΑ Ζ΄ - ΥΠΟΔΕΙΓΜΑΤΑ ΕΓΓΥΗΤΙΚΩΝ ΕΠΙΣΤΟΛΩΝ</w:t>
        </w:r>
        <w:r>
          <w:rPr>
            <w:noProof/>
            <w:webHidden/>
          </w:rPr>
          <w:tab/>
        </w:r>
        <w:r>
          <w:rPr>
            <w:noProof/>
            <w:webHidden/>
          </w:rPr>
          <w:fldChar w:fldCharType="begin"/>
        </w:r>
        <w:r>
          <w:rPr>
            <w:noProof/>
            <w:webHidden/>
          </w:rPr>
          <w:instrText xml:space="preserve"> PAGEREF _Toc519673760 \h </w:instrText>
        </w:r>
        <w:r>
          <w:rPr>
            <w:noProof/>
            <w:webHidden/>
          </w:rPr>
        </w:r>
        <w:r>
          <w:rPr>
            <w:noProof/>
            <w:webHidden/>
          </w:rPr>
          <w:fldChar w:fldCharType="separate"/>
        </w:r>
        <w:r>
          <w:rPr>
            <w:noProof/>
            <w:webHidden/>
          </w:rPr>
          <w:t>51</w:t>
        </w:r>
        <w:r>
          <w:rPr>
            <w:noProof/>
            <w:webHidden/>
          </w:rPr>
          <w:fldChar w:fldCharType="end"/>
        </w:r>
      </w:hyperlink>
    </w:p>
    <w:p w:rsidR="002941CA" w:rsidRPr="00864EFE" w:rsidRDefault="005A19E9">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19673724"/>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19673725"/>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B35475" w:rsidTr="00E36DD7">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80"/>
              <w:shd w:val="clear" w:color="auto" w:fill="auto"/>
              <w:spacing w:line="240" w:lineRule="auto"/>
              <w:ind w:left="20"/>
            </w:pPr>
            <w:r>
              <w:t>Συνοπτικός Διαγωνισμός του άρθρου 117 του Ν.4412/2016.</w:t>
            </w:r>
          </w:p>
        </w:tc>
      </w:tr>
      <w:tr w:rsidR="00B35475" w:rsidTr="00E36DD7">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80"/>
              <w:shd w:val="clear" w:color="auto" w:fill="auto"/>
              <w:spacing w:line="293" w:lineRule="exact"/>
              <w:ind w:left="20"/>
            </w:pPr>
            <w:r>
              <w:t>Η πλέον συμφέρουσα από οικονομική άποψη προσφορά με βάση μόνο την τιμή.</w:t>
            </w:r>
          </w:p>
        </w:tc>
      </w:tr>
      <w:tr w:rsidR="00B35475" w:rsidTr="00E36DD7">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1D2EC7">
            <w:pPr>
              <w:pStyle w:val="80"/>
              <w:shd w:val="clear" w:color="auto" w:fill="auto"/>
              <w:spacing w:line="288" w:lineRule="exact"/>
              <w:ind w:left="20"/>
            </w:pPr>
            <w:r>
              <w:t xml:space="preserve">Ημερομηνία : </w:t>
            </w:r>
            <w:r w:rsidRPr="00D4386F">
              <w:t>0</w:t>
            </w:r>
            <w:r w:rsidR="001D2EC7">
              <w:t>1</w:t>
            </w:r>
            <w:r w:rsidRPr="00D4386F">
              <w:t>/0</w:t>
            </w:r>
            <w:r w:rsidR="001D2EC7">
              <w:t>8</w:t>
            </w:r>
            <w:r w:rsidRPr="00D4386F">
              <w:t>/2018</w:t>
            </w:r>
            <w:r>
              <w:t xml:space="preserve"> </w:t>
            </w:r>
            <w:r w:rsidRPr="00DF4435">
              <w:t xml:space="preserve">Ημέρα : </w:t>
            </w:r>
            <w:r w:rsidR="001D2EC7">
              <w:t>Τετάρτη</w:t>
            </w:r>
            <w:r>
              <w:t xml:space="preserve"> </w:t>
            </w:r>
            <w:r w:rsidRPr="00DF4435">
              <w:t xml:space="preserve"> Ώρα : 15.00 πμ</w:t>
            </w:r>
          </w:p>
        </w:tc>
      </w:tr>
      <w:tr w:rsidR="00B35475" w:rsidTr="00E36DD7">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1D2EC7">
            <w:pPr>
              <w:pStyle w:val="80"/>
              <w:shd w:val="clear" w:color="auto" w:fill="auto"/>
              <w:spacing w:line="288" w:lineRule="exact"/>
              <w:ind w:left="20"/>
            </w:pPr>
            <w:r>
              <w:t xml:space="preserve">Ημερομηνία </w:t>
            </w:r>
            <w:r w:rsidRPr="00D4386F">
              <w:t xml:space="preserve">: </w:t>
            </w:r>
            <w:r w:rsidR="001D2EC7">
              <w:t>02</w:t>
            </w:r>
            <w:r w:rsidRPr="00D4386F">
              <w:t>/0</w:t>
            </w:r>
            <w:r w:rsidR="001D2EC7">
              <w:t>8/</w:t>
            </w:r>
            <w:r w:rsidRPr="00D4386F">
              <w:t>2018</w:t>
            </w:r>
            <w:r>
              <w:t xml:space="preserve"> </w:t>
            </w:r>
            <w:r w:rsidRPr="00DF4435">
              <w:t xml:space="preserve">Ημέρα : </w:t>
            </w:r>
            <w:r w:rsidR="001D2EC7">
              <w:t>Πέμπτη</w:t>
            </w:r>
            <w:r>
              <w:t xml:space="preserve"> </w:t>
            </w:r>
            <w:r w:rsidRPr="00DF4435">
              <w:t xml:space="preserve"> Ώρα : </w:t>
            </w:r>
            <w:r>
              <w:t>10.30</w:t>
            </w:r>
            <w:r w:rsidRPr="00DF4435">
              <w:t xml:space="preserve"> πμ</w:t>
            </w:r>
          </w:p>
        </w:tc>
      </w:tr>
      <w:tr w:rsidR="00B35475" w:rsidTr="00E36DD7">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Pr="00260164" w:rsidRDefault="00B35475" w:rsidP="00E36DD7">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B35475" w:rsidTr="00E36DD7">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Default="004A3869" w:rsidP="00E36DD7">
            <w:pPr>
              <w:pStyle w:val="80"/>
              <w:shd w:val="clear" w:color="auto" w:fill="auto"/>
              <w:spacing w:line="298" w:lineRule="exact"/>
              <w:ind w:left="20"/>
            </w:pPr>
            <w:r>
              <w:t>Τρ</w:t>
            </w:r>
            <w:r w:rsidR="00B35475" w:rsidRPr="00B353AF">
              <w:t>ι</w:t>
            </w:r>
            <w:r>
              <w:t>α</w:t>
            </w:r>
            <w:r w:rsidR="00B35475" w:rsidRPr="00B353AF">
              <w:t>κόσιες εξήντα πέντε (365) ημέρες</w:t>
            </w:r>
            <w:r w:rsidR="00B35475">
              <w:t xml:space="preserve"> από την επομένη της ημερομηνίας διενέργειας του διαγωνισμού.</w:t>
            </w:r>
          </w:p>
        </w:tc>
      </w:tr>
      <w:tr w:rsidR="00B35475" w:rsidTr="00E36DD7">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Default="00A24921" w:rsidP="00E36DD7">
            <w:r w:rsidRPr="00A24921">
              <w:rPr>
                <w:rFonts w:ascii="Calibri" w:eastAsia="Calibri" w:hAnsi="Calibri" w:cs="Calibri"/>
                <w:sz w:val="22"/>
                <w:szCs w:val="22"/>
              </w:rPr>
              <w:t>42416100-6 Ανελκυστήρες</w:t>
            </w:r>
          </w:p>
        </w:tc>
      </w:tr>
      <w:tr w:rsidR="00B35475" w:rsidTr="00E36DD7">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24921" w:rsidRDefault="00B35475" w:rsidP="00A24921">
            <w:pPr>
              <w:pStyle w:val="45"/>
              <w:shd w:val="clear" w:color="auto" w:fill="auto"/>
              <w:jc w:val="both"/>
              <w:rPr>
                <w:i w:val="0"/>
              </w:rPr>
            </w:pPr>
            <w:r w:rsidRPr="00612466">
              <w:rPr>
                <w:i w:val="0"/>
              </w:rPr>
              <w:t xml:space="preserve">Το έργο χρηματοδοτείται από τον προϋπολογισμό του Νοσοκομείου </w:t>
            </w:r>
            <w:r>
              <w:rPr>
                <w:i w:val="0"/>
              </w:rPr>
              <w:t>Αγίου Νικολάου</w:t>
            </w:r>
            <w:r w:rsidRPr="00612466">
              <w:rPr>
                <w:i w:val="0"/>
              </w:rPr>
              <w:t xml:space="preserve"> </w:t>
            </w:r>
            <w:r w:rsidR="00A24921" w:rsidRPr="00612466">
              <w:rPr>
                <w:i w:val="0"/>
              </w:rPr>
              <w:t xml:space="preserve">από </w:t>
            </w:r>
            <w:r w:rsidR="00A24921">
              <w:rPr>
                <w:i w:val="0"/>
              </w:rPr>
              <w:t>τους ΚΑΕ:</w:t>
            </w:r>
          </w:p>
          <w:p w:rsidR="00A24921" w:rsidRPr="00A24921" w:rsidRDefault="00A24921" w:rsidP="00A24921">
            <w:pPr>
              <w:pStyle w:val="45"/>
              <w:shd w:val="clear" w:color="auto" w:fill="auto"/>
              <w:jc w:val="both"/>
              <w:rPr>
                <w:i w:val="0"/>
              </w:rPr>
            </w:pPr>
            <w:r w:rsidRPr="00A24921">
              <w:rPr>
                <w:i w:val="0"/>
              </w:rPr>
              <w:t xml:space="preserve">0879 10.825,00 ΠΛΕΟΝ ΦΠΑ 24% </w:t>
            </w:r>
          </w:p>
          <w:p w:rsidR="00B35475" w:rsidRDefault="00A24921" w:rsidP="00A24921">
            <w:pPr>
              <w:pStyle w:val="45"/>
              <w:shd w:val="clear" w:color="auto" w:fill="auto"/>
              <w:jc w:val="both"/>
              <w:rPr>
                <w:i w:val="0"/>
              </w:rPr>
            </w:pPr>
            <w:r w:rsidRPr="00A24921">
              <w:rPr>
                <w:i w:val="0"/>
              </w:rPr>
              <w:t>1429 23.970,00 ΠΛΕΟΝ ΦΠΑ 24%</w:t>
            </w:r>
          </w:p>
          <w:p w:rsidR="00A24921" w:rsidRPr="00612466" w:rsidRDefault="00A24921" w:rsidP="00A24921">
            <w:pPr>
              <w:pStyle w:val="45"/>
              <w:shd w:val="clear" w:color="auto" w:fill="auto"/>
              <w:jc w:val="both"/>
              <w:rPr>
                <w:i w:val="0"/>
              </w:rPr>
            </w:pPr>
          </w:p>
        </w:tc>
      </w:tr>
      <w:tr w:rsidR="00B35475" w:rsidTr="00E36DD7">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Pr="00786C3D" w:rsidRDefault="00B35475" w:rsidP="00E36DD7">
            <w:pPr>
              <w:rPr>
                <w:rFonts w:ascii="Calibri" w:eastAsia="Times New Roman" w:hAnsi="Calibri" w:cs="Times New Roman"/>
                <w:sz w:val="22"/>
                <w:szCs w:val="22"/>
              </w:rPr>
            </w:pPr>
            <w:r>
              <w:rPr>
                <w:rFonts w:ascii="Calibri" w:eastAsia="Times New Roman" w:hAnsi="Calibri" w:cs="Times New Roman"/>
                <w:sz w:val="22"/>
                <w:szCs w:val="22"/>
              </w:rPr>
              <w:t>34.795,00</w:t>
            </w:r>
            <w:r w:rsidRPr="00786C3D">
              <w:rPr>
                <w:rFonts w:ascii="Calibri" w:eastAsia="Times New Roman" w:hAnsi="Calibri" w:cs="Times New Roman"/>
                <w:sz w:val="22"/>
                <w:szCs w:val="22"/>
              </w:rPr>
              <w:t xml:space="preserve"> ευρώ πλέον ΦΠΑ 24%</w:t>
            </w:r>
          </w:p>
          <w:p w:rsidR="00B35475" w:rsidRDefault="00B35475" w:rsidP="00E36DD7">
            <w:pPr>
              <w:pStyle w:val="80"/>
              <w:shd w:val="clear" w:color="auto" w:fill="auto"/>
              <w:spacing w:line="293" w:lineRule="exact"/>
              <w:ind w:left="20"/>
            </w:pPr>
          </w:p>
        </w:tc>
      </w:tr>
      <w:tr w:rsidR="00B35475" w:rsidTr="00E36DD7">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Pr="00C10BC1" w:rsidRDefault="00B35475" w:rsidP="00E36DD7">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Pr="000B5F71" w:rsidRDefault="00A24921" w:rsidP="00E36DD7">
            <w:pPr>
              <w:pStyle w:val="80"/>
              <w:shd w:val="clear" w:color="auto" w:fill="auto"/>
              <w:spacing w:line="293" w:lineRule="exact"/>
              <w:jc w:val="both"/>
              <w:rPr>
                <w:rFonts w:asciiTheme="minorHAnsi" w:hAnsiTheme="minorHAnsi"/>
              </w:rPr>
            </w:pPr>
            <w:r w:rsidRPr="002C3E18">
              <w:t>Μέχρι την απορρόφηση του φυσικού και οικονομικού αντικειμένου της σύμβασης.</w:t>
            </w:r>
          </w:p>
        </w:tc>
      </w:tr>
      <w:tr w:rsidR="00B35475" w:rsidTr="00E36DD7">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Pr="009F32D2" w:rsidRDefault="00B35475" w:rsidP="00E36DD7">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B35475" w:rsidTr="00E36DD7">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475" w:rsidRDefault="00B35475" w:rsidP="00E36DD7">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475" w:rsidRPr="005A479D" w:rsidRDefault="00B35475" w:rsidP="00E36DD7">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19673726"/>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B35475"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6147F" w:rsidRDefault="005A19E9" w:rsidP="0016147F">
            <w:pPr>
              <w:pStyle w:val="49"/>
              <w:framePr w:w="10481" w:h="4296" w:hRule="exact" w:wrap="notBeside" w:vAnchor="text" w:hAnchor="page" w:x="903" w:y="444"/>
              <w:shd w:val="clear" w:color="auto" w:fill="auto"/>
              <w:spacing w:line="240" w:lineRule="auto"/>
              <w:ind w:firstLine="0"/>
              <w:jc w:val="both"/>
            </w:pPr>
            <w:hyperlink r:id="rId11" w:history="1">
              <w:r w:rsidR="00B35475" w:rsidRPr="00447E23">
                <w:rPr>
                  <w:rStyle w:val="-"/>
                  <w:bCs/>
                  <w:iCs/>
                  <w:lang w:val="en-US"/>
                </w:rPr>
                <w:t>pgorgogiannis@agnhosp.gr</w:t>
              </w:r>
            </w:hyperlink>
            <w:r w:rsidR="00B35475">
              <w:rPr>
                <w:bCs/>
                <w:iCs/>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5A19E9"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B35475" w:rsidP="00864EFE">
            <w:pPr>
              <w:pStyle w:val="49"/>
              <w:framePr w:w="9755" w:h="1028" w:hRule="exact" w:wrap="notBeside" w:vAnchor="text" w:hAnchor="page" w:x="1291" w:y="4806"/>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B35475"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5A19E9" w:rsidP="00864EFE">
            <w:pPr>
              <w:pStyle w:val="49"/>
              <w:framePr w:w="9755" w:h="1028" w:hRule="exact" w:wrap="notBeside" w:vAnchor="text" w:hAnchor="page" w:x="1291" w:y="4806"/>
              <w:shd w:val="clear" w:color="auto" w:fill="auto"/>
              <w:spacing w:line="240" w:lineRule="auto"/>
              <w:ind w:left="20" w:firstLine="0"/>
              <w:jc w:val="left"/>
            </w:pPr>
            <w:hyperlink r:id="rId13" w:history="1">
              <w:r w:rsidR="00B35475" w:rsidRPr="00447E23">
                <w:rPr>
                  <w:rStyle w:val="-"/>
                  <w:bCs/>
                  <w:iCs/>
                  <w:lang w:val="en-US"/>
                </w:rPr>
                <w:t>pgorgogiannis@agnhosp.gr</w:t>
              </w:r>
            </w:hyperlink>
            <w:r w:rsidR="00B35475">
              <w:rPr>
                <w:bCs/>
                <w:iCs/>
                <w:lang w:val="en-US"/>
              </w:rPr>
              <w:t xml:space="preserve"> </w:t>
            </w:r>
          </w:p>
        </w:tc>
      </w:tr>
    </w:tbl>
    <w:p w:rsidR="00864EFE" w:rsidRDefault="00864EFE" w:rsidP="003806E0">
      <w:pPr>
        <w:pStyle w:val="2"/>
      </w:pPr>
    </w:p>
    <w:p w:rsidR="00864EFE" w:rsidRDefault="00864EFE" w:rsidP="003806E0">
      <w:pPr>
        <w:pStyle w:val="2"/>
      </w:pPr>
    </w:p>
    <w:p w:rsidR="00B35475" w:rsidRDefault="00B35475" w:rsidP="00B35475">
      <w:pPr>
        <w:pStyle w:val="2"/>
      </w:pPr>
      <w:bookmarkStart w:id="8" w:name="_Toc517680265"/>
      <w:bookmarkStart w:id="9" w:name="bookmark10"/>
      <w:bookmarkStart w:id="10" w:name="_Toc519673727"/>
      <w:bookmarkEnd w:id="7"/>
      <w:r>
        <w:t>ΑΡΘΡΟ 2 : ΤΙΤΛΟΣ, ΕΚΤΙΜΩΜΕΝΗ ΑΞΙΑ, ΤΟΠΟΣ ΕΚΤΕΛΕΣΗΣ ΤΗΣ ΣΥΜΒΑΣΗΣ &amp; ΣΥΝΤΟΜΗ ΠΕΡΙΓΡΑΦΗ ΤΟΥ ΑΝΤΙΚΕΙΜΕΝΟΥ ΤΗΣ ΣΥΜΒΑΣΗΣ</w:t>
      </w:r>
      <w:bookmarkEnd w:id="8"/>
      <w:bookmarkEnd w:id="10"/>
    </w:p>
    <w:p w:rsidR="00B35475" w:rsidRPr="007A735E" w:rsidRDefault="00B35475" w:rsidP="00B35475">
      <w:pPr>
        <w:pStyle w:val="60"/>
        <w:shd w:val="clear" w:color="auto" w:fill="auto"/>
        <w:tabs>
          <w:tab w:val="left" w:pos="694"/>
        </w:tabs>
        <w:spacing w:after="0" w:line="269" w:lineRule="exact"/>
        <w:ind w:firstLine="0"/>
        <w:jc w:val="both"/>
        <w:rPr>
          <w:rStyle w:val="61055"/>
          <w:lang w:val="el-GR"/>
        </w:rPr>
      </w:pPr>
      <w:bookmarkStart w:id="11" w:name="bookmark6"/>
      <w:r>
        <w:rPr>
          <w:rStyle w:val="61055"/>
          <w:lang w:val="el-GR"/>
        </w:rPr>
        <w:t xml:space="preserve">2.1 </w:t>
      </w:r>
      <w:r w:rsidRPr="007A735E">
        <w:rPr>
          <w:rStyle w:val="61055"/>
          <w:lang w:val="el-GR"/>
        </w:rPr>
        <w:t>Ο τίτλος της σύμβασης είναι :</w:t>
      </w:r>
      <w:bookmarkEnd w:id="11"/>
    </w:p>
    <w:p w:rsidR="00B35475" w:rsidRPr="0016147F" w:rsidRDefault="00B35475" w:rsidP="00B35475">
      <w:pPr>
        <w:pStyle w:val="60"/>
        <w:shd w:val="clear" w:color="auto" w:fill="auto"/>
        <w:spacing w:after="0" w:line="293" w:lineRule="exact"/>
        <w:ind w:left="40" w:right="40" w:firstLine="0"/>
        <w:jc w:val="both"/>
        <w:rPr>
          <w:i w:val="0"/>
        </w:rPr>
      </w:pPr>
      <w:r w:rsidRPr="0016147F">
        <w:rPr>
          <w:i w:val="0"/>
        </w:rPr>
        <w:t xml:space="preserve">Προμήθεια: </w:t>
      </w:r>
      <w:r w:rsidR="00C0442F">
        <w:rPr>
          <w:i w:val="0"/>
        </w:rPr>
        <w:t xml:space="preserve">Υλικά και </w:t>
      </w:r>
      <w:r>
        <w:rPr>
          <w:i w:val="0"/>
        </w:rPr>
        <w:t>εργασίες</w:t>
      </w:r>
      <w:r w:rsidRPr="00786C3D">
        <w:rPr>
          <w:i w:val="0"/>
        </w:rPr>
        <w:t xml:space="preserve"> Επισκευής </w:t>
      </w:r>
      <w:r w:rsidR="007C04F9">
        <w:rPr>
          <w:i w:val="0"/>
        </w:rPr>
        <w:t xml:space="preserve"> και Πιστοποίησης </w:t>
      </w:r>
      <w:r w:rsidRPr="00786C3D">
        <w:rPr>
          <w:i w:val="0"/>
        </w:rPr>
        <w:t xml:space="preserve">έξι ανελκυστήρων (τέσσερις της παλιάς και δύο της νέας πτέρυγας) για την Οργανική Μονάδα Αγίου Νικολάου του Γ.Ν. Λασιθίου </w:t>
      </w:r>
    </w:p>
    <w:p w:rsidR="00B35475" w:rsidRPr="007A735E" w:rsidRDefault="00B35475" w:rsidP="00B35475">
      <w:pPr>
        <w:pStyle w:val="60"/>
        <w:shd w:val="clear" w:color="auto" w:fill="auto"/>
        <w:tabs>
          <w:tab w:val="left" w:pos="694"/>
        </w:tabs>
        <w:spacing w:after="0" w:line="269" w:lineRule="exact"/>
        <w:ind w:firstLine="0"/>
        <w:jc w:val="both"/>
        <w:rPr>
          <w:rStyle w:val="61055"/>
          <w:lang w:val="el-GR"/>
        </w:rPr>
      </w:pPr>
      <w:bookmarkStart w:id="12" w:name="bookmark7"/>
      <w:r>
        <w:rPr>
          <w:rStyle w:val="61055"/>
          <w:lang w:val="el-GR"/>
        </w:rPr>
        <w:t xml:space="preserve">2.2. </w:t>
      </w:r>
      <w:r w:rsidRPr="007A735E">
        <w:rPr>
          <w:rStyle w:val="61055"/>
          <w:lang w:val="el-GR"/>
        </w:rPr>
        <w:t xml:space="preserve">Εκτιμώμενη αξία της σύμβασης </w:t>
      </w:r>
      <w:r w:rsidRPr="007A735E">
        <w:rPr>
          <w:rStyle w:val="61055"/>
          <w:b w:val="0"/>
          <w:lang w:val="el-GR"/>
        </w:rPr>
        <w:t>(Άρθρο 6 Ν.4412/2016)</w:t>
      </w:r>
      <w:bookmarkEnd w:id="12"/>
    </w:p>
    <w:p w:rsidR="00B35475" w:rsidRPr="004F6168" w:rsidRDefault="00B35475" w:rsidP="00B35475">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Pr="00145835">
        <w:t xml:space="preserve">34.795,00 </w:t>
      </w:r>
      <w:r w:rsidRPr="00145835">
        <w:rPr>
          <w:rFonts w:eastAsia="Times New Roman" w:cs="Times New Roman"/>
        </w:rPr>
        <w:t>πλέον Φ.Π.Α. 24%.</w:t>
      </w:r>
      <w:r>
        <w:t xml:space="preserve"> Για τη δέσμευση του συνολικού ποσού, έχει ληφθεί η σχετική απόφαση δέσμευσης του ενδιαφερόμενου Νοσοκομείου </w:t>
      </w:r>
      <w:r w:rsidRPr="0016147F">
        <w:t>ΑΔΑ:</w:t>
      </w:r>
      <w:r w:rsidR="00F44C3F">
        <w:t xml:space="preserve"> 65ΛΛ469045-ΙΤΠ </w:t>
      </w:r>
    </w:p>
    <w:p w:rsidR="00B35475" w:rsidRPr="007A735E" w:rsidRDefault="00B35475" w:rsidP="00B35475">
      <w:pPr>
        <w:pStyle w:val="60"/>
        <w:shd w:val="clear" w:color="auto" w:fill="auto"/>
        <w:tabs>
          <w:tab w:val="left" w:pos="694"/>
        </w:tabs>
        <w:spacing w:after="0" w:line="269" w:lineRule="exact"/>
        <w:ind w:firstLine="0"/>
        <w:jc w:val="both"/>
        <w:rPr>
          <w:rStyle w:val="61055"/>
          <w:lang w:val="el-GR"/>
        </w:rPr>
      </w:pPr>
      <w:bookmarkStart w:id="13" w:name="bookmark8"/>
      <w:r>
        <w:rPr>
          <w:rStyle w:val="61055"/>
          <w:lang w:val="el-GR"/>
        </w:rPr>
        <w:t xml:space="preserve">2.3 </w:t>
      </w:r>
      <w:r w:rsidRPr="007A735E">
        <w:rPr>
          <w:rStyle w:val="61055"/>
          <w:lang w:val="el-GR"/>
        </w:rPr>
        <w:t xml:space="preserve">Τόπος εκτέλεσης της σύμβασης </w:t>
      </w:r>
      <w:r w:rsidRPr="007A735E">
        <w:rPr>
          <w:rStyle w:val="61055"/>
          <w:b w:val="0"/>
          <w:lang w:val="el-GR"/>
        </w:rPr>
        <w:t>(Άρθρο 53 παρ 2 εδ. ια του Ν.4412/2016)</w:t>
      </w:r>
      <w:bookmarkEnd w:id="13"/>
    </w:p>
    <w:p w:rsidR="00B35475" w:rsidRDefault="00B35475" w:rsidP="00B35475">
      <w:pPr>
        <w:pStyle w:val="49"/>
        <w:shd w:val="clear" w:color="auto" w:fill="auto"/>
        <w:spacing w:line="264" w:lineRule="exact"/>
        <w:ind w:left="40" w:right="40" w:firstLine="0"/>
        <w:jc w:val="both"/>
      </w:pPr>
      <w:r>
        <w:t>Ο τόπος εκτέλεσης της σύμβασης είναι:</w:t>
      </w:r>
    </w:p>
    <w:p w:rsidR="00B35475" w:rsidRPr="00145835" w:rsidRDefault="00B35475" w:rsidP="00B35475">
      <w:pPr>
        <w:pStyle w:val="49"/>
        <w:numPr>
          <w:ilvl w:val="0"/>
          <w:numId w:val="17"/>
        </w:numPr>
        <w:shd w:val="clear" w:color="auto" w:fill="auto"/>
        <w:spacing w:line="264" w:lineRule="exact"/>
        <w:ind w:right="40"/>
        <w:jc w:val="both"/>
      </w:pPr>
      <w:r w:rsidRPr="00145835">
        <w:t>Οργανική Μονάδα Έδρας του Γ.Ν. Λασιθίου – Γ.Ν.-Κ.Υ. Νεαπόλεως «Διαλυνάκειο»- Κνωσού 2-4, Άγιος Νικόλαος, Τ.Κ. 72100</w:t>
      </w:r>
    </w:p>
    <w:p w:rsidR="00B35475" w:rsidRPr="0072316A" w:rsidRDefault="00B35475" w:rsidP="00B35475">
      <w:pPr>
        <w:pStyle w:val="49"/>
        <w:shd w:val="clear" w:color="auto" w:fill="auto"/>
        <w:spacing w:line="264" w:lineRule="exact"/>
        <w:ind w:left="720" w:right="40" w:firstLine="0"/>
        <w:jc w:val="both"/>
      </w:pPr>
    </w:p>
    <w:p w:rsidR="00B35475" w:rsidRPr="007A735E" w:rsidRDefault="00B35475" w:rsidP="00B35475">
      <w:pPr>
        <w:pStyle w:val="60"/>
        <w:shd w:val="clear" w:color="auto" w:fill="auto"/>
        <w:tabs>
          <w:tab w:val="left" w:pos="694"/>
        </w:tabs>
        <w:spacing w:after="0" w:line="269" w:lineRule="exact"/>
        <w:ind w:firstLine="0"/>
        <w:jc w:val="both"/>
        <w:rPr>
          <w:rStyle w:val="61055"/>
          <w:lang w:val="el-GR"/>
        </w:rPr>
      </w:pPr>
      <w:bookmarkStart w:id="14" w:name="bookmark9"/>
      <w:r w:rsidRPr="007A735E">
        <w:rPr>
          <w:rStyle w:val="61055"/>
          <w:lang w:val="el-GR"/>
        </w:rPr>
        <w:t>Σύντομη περιγραφή του αντικειμένου της σύμβασης (Άρθρο 53 παρ 2 εδ. ε του Ν.4412/2016)</w:t>
      </w:r>
      <w:bookmarkEnd w:id="14"/>
    </w:p>
    <w:p w:rsidR="00B35475" w:rsidRDefault="00B35475" w:rsidP="00B35475">
      <w:pPr>
        <w:pStyle w:val="49"/>
        <w:shd w:val="clear" w:color="auto" w:fill="auto"/>
        <w:spacing w:line="264" w:lineRule="exact"/>
        <w:ind w:left="40" w:right="40" w:firstLine="0"/>
        <w:jc w:val="both"/>
      </w:pPr>
      <w:r w:rsidRPr="0016147F">
        <w:t xml:space="preserve">Το αντικείμενο της σύμβασης αφορά στην προμήθεια: </w:t>
      </w:r>
      <w:r w:rsidRPr="00145835">
        <w:t xml:space="preserve">εργασίες Επισκευής </w:t>
      </w:r>
      <w:r w:rsidR="007C04F9">
        <w:t xml:space="preserve">και Πιστοποίησης </w:t>
      </w:r>
      <w:r w:rsidRPr="00145835">
        <w:t xml:space="preserve">έξι ανελκυστήρων (τέσσερις της παλιάς και δύο της νέας πτέρυγας) για την Οργανική Μονάδα Αγίου Νικολάου του Γ.Ν. Λασιθίου </w:t>
      </w:r>
      <w:r>
        <w:t>Τα υπό προμήθεια είδη και οι τεχνικές προδιαγραφές 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p>
    <w:p w:rsidR="002941CA" w:rsidRDefault="002940D4" w:rsidP="00E06206">
      <w:pPr>
        <w:pStyle w:val="2"/>
      </w:pPr>
      <w:bookmarkStart w:id="15" w:name="_Toc519673728"/>
      <w:r>
        <w:t>ΑΡΘΡΟ 3 : ΔΙΑΡΚΕΙΑ ΣΥΜΒΑΣΗΣ</w:t>
      </w:r>
      <w:bookmarkEnd w:id="9"/>
      <w:bookmarkEnd w:id="15"/>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7C04F9" w:rsidRDefault="005A0679" w:rsidP="007C04F9">
      <w:pPr>
        <w:pStyle w:val="49"/>
        <w:shd w:val="clear" w:color="auto" w:fill="auto"/>
        <w:spacing w:line="269" w:lineRule="exact"/>
        <w:ind w:firstLine="0"/>
        <w:jc w:val="both"/>
      </w:pPr>
      <w:r w:rsidRPr="005C11FD">
        <w:t xml:space="preserve">Η σύμβαση που θα υπογραφεί θα ισχύει </w:t>
      </w:r>
      <w:bookmarkStart w:id="16" w:name="bookmark11"/>
      <w:r w:rsidR="007C04F9" w:rsidRPr="002C3E18">
        <w:t>μέχρι την απορρόφηση του φυσικού και οικονομικού αντικειμένου της σύμβασης.</w:t>
      </w:r>
    </w:p>
    <w:p w:rsidR="007C04F9" w:rsidRDefault="007C04F9" w:rsidP="007C04F9">
      <w:pPr>
        <w:pStyle w:val="49"/>
        <w:shd w:val="clear" w:color="auto" w:fill="auto"/>
        <w:spacing w:line="269" w:lineRule="exact"/>
        <w:ind w:firstLine="0"/>
        <w:jc w:val="both"/>
      </w:pPr>
    </w:p>
    <w:p w:rsidR="00A03432" w:rsidRDefault="00A03432" w:rsidP="007C04F9">
      <w:pPr>
        <w:pStyle w:val="49"/>
        <w:shd w:val="clear" w:color="auto" w:fill="auto"/>
        <w:spacing w:line="269" w:lineRule="exact"/>
        <w:ind w:firstLine="0"/>
        <w:jc w:val="both"/>
      </w:pPr>
    </w:p>
    <w:p w:rsidR="00A03432" w:rsidRDefault="00A03432" w:rsidP="007C04F9">
      <w:pPr>
        <w:pStyle w:val="49"/>
        <w:shd w:val="clear" w:color="auto" w:fill="auto"/>
        <w:spacing w:line="269" w:lineRule="exact"/>
        <w:ind w:firstLine="0"/>
        <w:jc w:val="both"/>
      </w:pPr>
    </w:p>
    <w:p w:rsidR="002941CA" w:rsidRPr="007C04F9" w:rsidRDefault="002940D4" w:rsidP="007C04F9">
      <w:pPr>
        <w:pStyle w:val="49"/>
        <w:shd w:val="clear" w:color="auto" w:fill="auto"/>
        <w:spacing w:line="269" w:lineRule="exact"/>
        <w:ind w:firstLine="0"/>
        <w:jc w:val="both"/>
        <w:rPr>
          <w:b/>
        </w:rPr>
      </w:pPr>
      <w:r w:rsidRPr="007C04F9">
        <w:rPr>
          <w:b/>
        </w:rPr>
        <w:lastRenderedPageBreak/>
        <w:t>ΑΡΘΡΟ 4 : ΘΕΣΜΙΚΟ ΠΛΑΙΣΙΟ</w:t>
      </w:r>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F6136" w:rsidRPr="007A6BB0" w:rsidRDefault="00EF6136" w:rsidP="00B008D7">
      <w:pPr>
        <w:pStyle w:val="49"/>
        <w:numPr>
          <w:ilvl w:val="0"/>
          <w:numId w:val="2"/>
        </w:numPr>
        <w:shd w:val="clear" w:color="auto" w:fill="auto"/>
        <w:tabs>
          <w:tab w:val="left" w:pos="891"/>
        </w:tabs>
        <w:spacing w:line="269" w:lineRule="exact"/>
        <w:ind w:left="320" w:right="40" w:firstLine="0"/>
        <w:jc w:val="both"/>
      </w:pPr>
      <w:r w:rsidRPr="007A6BB0">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EF6136" w:rsidRPr="007A6BB0" w:rsidRDefault="00EF6136" w:rsidP="00B008D7">
      <w:pPr>
        <w:pStyle w:val="49"/>
        <w:numPr>
          <w:ilvl w:val="0"/>
          <w:numId w:val="2"/>
        </w:numPr>
        <w:shd w:val="clear" w:color="auto" w:fill="auto"/>
        <w:tabs>
          <w:tab w:val="left" w:pos="891"/>
        </w:tabs>
        <w:spacing w:line="269" w:lineRule="exact"/>
        <w:ind w:left="320" w:right="40" w:firstLine="0"/>
        <w:jc w:val="both"/>
      </w:pPr>
      <w:r w:rsidRPr="007A6BB0">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130344" w:rsidRPr="007A6BB0" w:rsidRDefault="00130344" w:rsidP="00B008D7">
      <w:pPr>
        <w:pStyle w:val="49"/>
        <w:numPr>
          <w:ilvl w:val="0"/>
          <w:numId w:val="2"/>
        </w:numPr>
        <w:shd w:val="clear" w:color="auto" w:fill="auto"/>
        <w:tabs>
          <w:tab w:val="left" w:pos="891"/>
        </w:tabs>
        <w:spacing w:line="269" w:lineRule="exact"/>
        <w:ind w:left="320" w:right="40" w:firstLine="0"/>
        <w:jc w:val="both"/>
      </w:pPr>
      <w:r w:rsidRPr="007A6BB0">
        <w:t>Την υπ’ αρ. 4525/15-11-2017 (ΦΕΚ 4208Β/1-12-2017) Υ.Α. με θέμα «Παράταση των Προγραμμάτων Προμηθειών, Υπηρεσιών και Φαρμάκων Υγείας (Π.Π.Υ.Φ.Υ.) των ετών 2011, 2012, 2013, 2014 και 2015».</w:t>
      </w:r>
    </w:p>
    <w:p w:rsidR="00130344" w:rsidRPr="007A6BB0" w:rsidRDefault="00130344" w:rsidP="00B008D7">
      <w:pPr>
        <w:pStyle w:val="49"/>
        <w:numPr>
          <w:ilvl w:val="0"/>
          <w:numId w:val="2"/>
        </w:numPr>
        <w:shd w:val="clear" w:color="auto" w:fill="auto"/>
        <w:tabs>
          <w:tab w:val="left" w:pos="891"/>
        </w:tabs>
        <w:spacing w:line="269" w:lineRule="exact"/>
        <w:ind w:left="320" w:right="40" w:firstLine="0"/>
        <w:jc w:val="both"/>
      </w:pPr>
      <w:r w:rsidRPr="007A6BB0">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EF6136" w:rsidRPr="007A6BB0" w:rsidRDefault="00EF6136" w:rsidP="00B008D7">
      <w:pPr>
        <w:pStyle w:val="49"/>
        <w:numPr>
          <w:ilvl w:val="0"/>
          <w:numId w:val="2"/>
        </w:numPr>
        <w:shd w:val="clear" w:color="auto" w:fill="auto"/>
        <w:tabs>
          <w:tab w:val="left" w:pos="891"/>
        </w:tabs>
        <w:spacing w:line="269" w:lineRule="exact"/>
        <w:ind w:left="320" w:right="40" w:firstLine="0"/>
        <w:jc w:val="both"/>
      </w:pPr>
      <w:r w:rsidRPr="007A6BB0">
        <w:t>Το με αρ. πρωτ. 4963/5-10-2016 έγγραφο της ΕΠΥ.</w:t>
      </w:r>
    </w:p>
    <w:p w:rsidR="00EF6136" w:rsidRPr="007A6BB0" w:rsidRDefault="00EF6136" w:rsidP="00B008D7">
      <w:pPr>
        <w:pStyle w:val="49"/>
        <w:numPr>
          <w:ilvl w:val="0"/>
          <w:numId w:val="2"/>
        </w:numPr>
        <w:shd w:val="clear" w:color="auto" w:fill="auto"/>
        <w:tabs>
          <w:tab w:val="left" w:pos="891"/>
        </w:tabs>
        <w:spacing w:line="269" w:lineRule="exact"/>
        <w:ind w:left="320" w:right="40" w:firstLine="0"/>
        <w:jc w:val="both"/>
      </w:pPr>
      <w:r w:rsidRPr="007A6BB0">
        <w:t>Την με αριθ. 459/29-6-2017 Απόφαση Διοικητή της 7ης Υ.ΠΕ. Κρήτης περί ορισμού φορέων διενέργειας των διαγωνισμών του ΠΠΥΦΥ 2015</w:t>
      </w:r>
    </w:p>
    <w:p w:rsidR="002941CA" w:rsidRPr="00D55BD5" w:rsidRDefault="002940D4" w:rsidP="00B008D7">
      <w:pPr>
        <w:pStyle w:val="49"/>
        <w:numPr>
          <w:ilvl w:val="0"/>
          <w:numId w:val="2"/>
        </w:numPr>
        <w:shd w:val="clear" w:color="auto" w:fill="auto"/>
        <w:tabs>
          <w:tab w:val="left" w:pos="886"/>
        </w:tabs>
        <w:spacing w:line="269" w:lineRule="exact"/>
        <w:ind w:left="320" w:right="40" w:firstLine="0"/>
        <w:jc w:val="both"/>
      </w:pPr>
      <w:r w:rsidRPr="00D55BD5">
        <w:lastRenderedPageBreak/>
        <w:t>Τ</w:t>
      </w:r>
      <w:r w:rsidR="000B197C" w:rsidRPr="00D55BD5">
        <w:t>ις</w:t>
      </w:r>
      <w:r w:rsidR="00D55BD5" w:rsidRPr="00D55BD5">
        <w:t xml:space="preserve"> με αριθ</w:t>
      </w:r>
      <w:r w:rsidRPr="00D55BD5">
        <w:t xml:space="preserve">. </w:t>
      </w:r>
      <w:r w:rsidR="00D55BD5" w:rsidRPr="00D55BD5">
        <w:t>405/15-06-2018,</w:t>
      </w:r>
      <w:r w:rsidR="007A6BB0" w:rsidRPr="00D55BD5">
        <w:t xml:space="preserve"> 467/11-07-2018</w:t>
      </w:r>
      <w:r w:rsidR="00D55BD5" w:rsidRPr="00D55BD5">
        <w:t xml:space="preserve"> και 500/13-07-2018</w:t>
      </w:r>
      <w:r w:rsidR="000B197C" w:rsidRPr="00D55BD5">
        <w:t xml:space="preserve"> </w:t>
      </w:r>
      <w:r w:rsidRPr="00D55BD5">
        <w:t xml:space="preserve"> </w:t>
      </w:r>
      <w:r w:rsidR="00B66982" w:rsidRPr="00D55BD5">
        <w:t>αποφάσεις</w:t>
      </w:r>
      <w:r w:rsidRPr="00D55BD5">
        <w:t xml:space="preserve"> της </w:t>
      </w:r>
      <w:r w:rsidR="005755AC" w:rsidRPr="00D55BD5">
        <w:t xml:space="preserve">Αναθέτουσας </w:t>
      </w:r>
      <w:r w:rsidRPr="00D55BD5">
        <w:t xml:space="preserve">Αρχής περί </w:t>
      </w:r>
      <w:r w:rsidR="007A6BB0" w:rsidRPr="00D55BD5">
        <w:t xml:space="preserve">Έγκρισης σκοπιμότητας και δαπάνης της μελέτης για τις Εργασίες </w:t>
      </w:r>
      <w:r w:rsidR="007C04F9" w:rsidRPr="00D55BD5">
        <w:t>Επισκευής και Πιστοποίησης έξι</w:t>
      </w:r>
      <w:r w:rsidR="00D55BD5" w:rsidRPr="00D55BD5">
        <w:t xml:space="preserve"> Ανελκυστήρων, </w:t>
      </w:r>
      <w:r w:rsidR="007A6BB0" w:rsidRPr="00D55BD5">
        <w:t xml:space="preserve"> Έγκρι</w:t>
      </w:r>
      <w:r w:rsidR="00D55BD5" w:rsidRPr="00D55BD5">
        <w:t>σης διενέργειας του διαγωνισμού και Έγκρισης συμπληρωματικών τεχνικών προδιαγραφών.</w:t>
      </w:r>
    </w:p>
    <w:p w:rsidR="00F44C3F" w:rsidRDefault="00B27F86" w:rsidP="00B27F86">
      <w:pPr>
        <w:pStyle w:val="49"/>
        <w:numPr>
          <w:ilvl w:val="0"/>
          <w:numId w:val="2"/>
        </w:numPr>
        <w:shd w:val="clear" w:color="auto" w:fill="auto"/>
        <w:tabs>
          <w:tab w:val="left" w:pos="882"/>
        </w:tabs>
        <w:spacing w:line="269" w:lineRule="exact"/>
        <w:ind w:left="720" w:right="40" w:hanging="360"/>
        <w:jc w:val="both"/>
      </w:pPr>
      <w:r>
        <w:t xml:space="preserve">   </w:t>
      </w:r>
      <w:r w:rsidR="00F44C3F" w:rsidRPr="0016147F">
        <w:t>Τ</w:t>
      </w:r>
      <w:r w:rsidR="00F44C3F">
        <w:t>ην</w:t>
      </w:r>
      <w:r w:rsidR="00D55BD5">
        <w:t xml:space="preserve"> με αριθ</w:t>
      </w:r>
      <w:r w:rsidR="00F44C3F" w:rsidRPr="0016147F">
        <w:t xml:space="preserve">. </w:t>
      </w:r>
      <w:r w:rsidR="00F44C3F">
        <w:t xml:space="preserve">448/11-07-2018 </w:t>
      </w:r>
      <w:r w:rsidR="00F44C3F" w:rsidRPr="0016147F">
        <w:t>απ</w:t>
      </w:r>
      <w:r w:rsidR="00F44C3F">
        <w:t>όφαση</w:t>
      </w:r>
      <w:r w:rsidR="00F44C3F" w:rsidRPr="0016147F">
        <w:t xml:space="preserve"> Ανάληψης Υποχρέωσης (ΑΔΑ: </w:t>
      </w:r>
      <w:r w:rsidR="00F44C3F">
        <w:t xml:space="preserve">65ΛΛ469045-ΙΤΠ). </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19673729"/>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19673730"/>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19673731"/>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bookmark15"/>
      <w:bookmarkStart w:id="23" w:name="_Toc519673732"/>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3"/>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lastRenderedPageBreak/>
        <w:t>8.1. Έγγραφα σύμβασης</w:t>
      </w:r>
      <w:bookmarkEnd w:id="22"/>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8" w:name="_Toc519673733"/>
      <w:r w:rsidRPr="00DA51FC">
        <w:rPr>
          <w:rStyle w:val="2Char"/>
          <w:b/>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19673734"/>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DA51FC" w:rsidRDefault="002940D4">
      <w:pPr>
        <w:pStyle w:val="2c"/>
        <w:keepNext/>
        <w:keepLines/>
        <w:shd w:val="clear" w:color="auto" w:fill="auto"/>
        <w:spacing w:before="0"/>
        <w:ind w:left="320" w:firstLine="0"/>
        <w:jc w:val="left"/>
        <w:rPr>
          <w:rStyle w:val="2Char"/>
          <w:b/>
        </w:rPr>
      </w:pPr>
      <w:bookmarkStart w:id="32" w:name="_Toc519673735"/>
      <w:r w:rsidRPr="00DA51FC">
        <w:rPr>
          <w:rStyle w:val="2Char"/>
          <w:b/>
        </w:rPr>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3" w:name="bookmark22"/>
      <w:bookmarkStart w:id="34" w:name="_Toc519673736"/>
      <w:r w:rsidRPr="00853CAD">
        <w:rPr>
          <w:rStyle w:val="2Char"/>
          <w:b/>
        </w:rPr>
        <w:t>ΑΡΘΡΟ 12 : ΠΡΟΥΠΟΘΕΣΕΙΣ ΣΥΜΜΕΤΟΧΗ</w:t>
      </w:r>
      <w:r w:rsidR="00D02B0D" w:rsidRPr="00853CAD">
        <w:rPr>
          <w:rStyle w:val="2Char"/>
          <w:b/>
        </w:rPr>
        <w:t>Σ</w:t>
      </w:r>
      <w:bookmarkEnd w:id="34"/>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3"/>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lastRenderedPageBreak/>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1729F9" w:rsidRPr="001729F9" w:rsidRDefault="00AB7817" w:rsidP="001729F9">
      <w:pPr>
        <w:pStyle w:val="49"/>
        <w:shd w:val="clear" w:color="auto" w:fill="auto"/>
        <w:spacing w:after="244" w:line="269" w:lineRule="exact"/>
        <w:ind w:left="320" w:right="40" w:firstLine="0"/>
        <w:jc w:val="both"/>
        <w:rPr>
          <w:u w:val="single"/>
        </w:rPr>
      </w:pPr>
      <w:r w:rsidRPr="001729F9">
        <w:rPr>
          <w:b/>
        </w:rPr>
        <w:t>Ε)</w:t>
      </w:r>
      <w:r w:rsidRPr="0059573D">
        <w:t xml:space="preserve"> </w:t>
      </w:r>
      <w:r w:rsidR="00CE5C3F" w:rsidRPr="0059573D">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w:t>
      </w:r>
      <w:r w:rsidR="00CE5C3F" w:rsidRPr="0059573D">
        <w:lastRenderedPageBreak/>
        <w:t xml:space="preserve">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1729F9" w:rsidRPr="001729F9">
        <w:rPr>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w:t>
      </w:r>
      <w:r w:rsidRPr="00430CED">
        <w:rPr>
          <w:rFonts w:asciiTheme="majorHAnsi" w:hAnsiTheme="majorHAnsi"/>
          <w:bCs/>
          <w:color w:val="auto"/>
          <w:sz w:val="20"/>
          <w:szCs w:val="20"/>
        </w:rPr>
        <w:lastRenderedPageBreak/>
        <w:t>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6" w:name="_Toc513036650"/>
      <w:r w:rsidRPr="00A4302D">
        <w:rPr>
          <w:sz w:val="20"/>
          <w:szCs w:val="20"/>
        </w:rPr>
        <w:t>Β. Οικονομική και χρηματοοικονομική επάρκεια</w:t>
      </w:r>
      <w:bookmarkEnd w:id="36"/>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7" w:name="_Toc513036651"/>
      <w:r w:rsidRPr="00A4302D">
        <w:rPr>
          <w:sz w:val="20"/>
          <w:szCs w:val="20"/>
        </w:rPr>
        <w:t>Γ. Τεχνική και επαγγελματική ικανότητα</w:t>
      </w:r>
      <w:bookmarkEnd w:id="37"/>
      <w:r w:rsidRPr="00A4302D">
        <w:rPr>
          <w:sz w:val="20"/>
          <w:szCs w:val="20"/>
        </w:rPr>
        <w:t xml:space="preserve"> </w:t>
      </w:r>
    </w:p>
    <w:p w:rsidR="00B35475" w:rsidRDefault="00A7428B" w:rsidP="00430CED">
      <w:pPr>
        <w:ind w:left="284"/>
        <w:jc w:val="both"/>
        <w:rPr>
          <w:rFonts w:asciiTheme="majorHAnsi" w:hAnsiTheme="majorHAnsi"/>
          <w:bCs/>
          <w:color w:val="auto"/>
          <w:sz w:val="20"/>
          <w:szCs w:val="20"/>
        </w:rPr>
      </w:pPr>
      <w:r w:rsidRPr="00430CED">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35475" w:rsidRPr="00B35475">
        <w:rPr>
          <w:rFonts w:asciiTheme="majorHAnsi" w:hAnsiTheme="majorHAnsi"/>
          <w:bCs/>
          <w:color w:val="auto"/>
          <w:sz w:val="20"/>
          <w:szCs w:val="20"/>
        </w:rPr>
        <w:t>να κατέχουν</w:t>
      </w:r>
      <w:r w:rsidR="004A49B8">
        <w:rPr>
          <w:rFonts w:asciiTheme="majorHAnsi" w:hAnsiTheme="majorHAnsi"/>
          <w:bCs/>
          <w:color w:val="auto"/>
          <w:sz w:val="20"/>
          <w:szCs w:val="20"/>
        </w:rPr>
        <w:t>:</w:t>
      </w:r>
    </w:p>
    <w:p w:rsidR="00A7428B" w:rsidRPr="004A49B8" w:rsidRDefault="00B35475" w:rsidP="00430CED">
      <w:pPr>
        <w:ind w:left="284"/>
        <w:jc w:val="both"/>
        <w:rPr>
          <w:rFonts w:asciiTheme="majorHAnsi" w:hAnsiTheme="majorHAnsi"/>
          <w:color w:val="auto"/>
          <w:sz w:val="20"/>
          <w:szCs w:val="20"/>
        </w:rPr>
      </w:pPr>
      <w:r w:rsidRPr="004A49B8">
        <w:rPr>
          <w:rFonts w:asciiTheme="majorHAnsi" w:hAnsiTheme="majorHAnsi"/>
          <w:bCs/>
          <w:color w:val="auto"/>
          <w:sz w:val="20"/>
          <w:szCs w:val="20"/>
        </w:rPr>
        <w:t xml:space="preserve"> </w:t>
      </w:r>
      <w:r w:rsidRPr="00DB3A29">
        <w:rPr>
          <w:rFonts w:asciiTheme="majorHAnsi" w:hAnsiTheme="majorHAnsi"/>
          <w:bCs/>
          <w:color w:val="auto"/>
          <w:sz w:val="20"/>
          <w:szCs w:val="20"/>
        </w:rPr>
        <w:t>Άδεια εγκατ</w:t>
      </w:r>
      <w:r w:rsidR="002C3E18" w:rsidRPr="00DB3A29">
        <w:rPr>
          <w:rFonts w:asciiTheme="majorHAnsi" w:hAnsiTheme="majorHAnsi"/>
          <w:bCs/>
          <w:color w:val="auto"/>
          <w:sz w:val="20"/>
          <w:szCs w:val="20"/>
        </w:rPr>
        <w:t>άστασης</w:t>
      </w:r>
      <w:r w:rsidRPr="00DB3A29">
        <w:rPr>
          <w:rFonts w:asciiTheme="majorHAnsi" w:hAnsiTheme="majorHAnsi"/>
          <w:bCs/>
          <w:color w:val="auto"/>
          <w:sz w:val="20"/>
          <w:szCs w:val="20"/>
        </w:rPr>
        <w:t xml:space="preserve"> </w:t>
      </w:r>
      <w:r w:rsidR="002C3E18" w:rsidRPr="00DB3A29">
        <w:rPr>
          <w:rFonts w:asciiTheme="majorHAnsi" w:hAnsiTheme="majorHAnsi"/>
          <w:bCs/>
          <w:color w:val="auto"/>
          <w:sz w:val="20"/>
          <w:szCs w:val="20"/>
        </w:rPr>
        <w:t xml:space="preserve">και </w:t>
      </w:r>
      <w:r w:rsidRPr="00DB3A29">
        <w:rPr>
          <w:rFonts w:asciiTheme="majorHAnsi" w:hAnsiTheme="majorHAnsi"/>
          <w:bCs/>
          <w:color w:val="auto"/>
          <w:sz w:val="20"/>
          <w:szCs w:val="20"/>
        </w:rPr>
        <w:t xml:space="preserve">συντήρησης </w:t>
      </w:r>
      <w:r w:rsidR="002C3E18" w:rsidRPr="00DB3A29">
        <w:rPr>
          <w:rFonts w:asciiTheme="majorHAnsi" w:hAnsiTheme="majorHAnsi"/>
          <w:bCs/>
          <w:color w:val="auto"/>
          <w:sz w:val="20"/>
          <w:szCs w:val="20"/>
        </w:rPr>
        <w:t>Α</w:t>
      </w:r>
      <w:r w:rsidRPr="00DB3A29">
        <w:rPr>
          <w:rFonts w:asciiTheme="majorHAnsi" w:hAnsiTheme="majorHAnsi"/>
          <w:bCs/>
          <w:color w:val="auto"/>
          <w:sz w:val="20"/>
          <w:szCs w:val="20"/>
        </w:rPr>
        <w:t>νελκυστήρων</w:t>
      </w:r>
      <w:r w:rsidR="004A49B8" w:rsidRPr="00DB3A29">
        <w:rPr>
          <w:rFonts w:asciiTheme="majorHAnsi" w:hAnsiTheme="majorHAnsi"/>
          <w:bCs/>
          <w:color w:val="auto"/>
          <w:sz w:val="20"/>
          <w:szCs w:val="20"/>
        </w:rPr>
        <w:t xml:space="preserve"> για να είναι σε θέση να εκτελέσουν τις εργασίες που περιγράφονται στο Παράρτημα Β΄- Τεχνικές Προδιαγραφές.</w:t>
      </w:r>
      <w:r w:rsidR="00A964C1">
        <w:rPr>
          <w:rFonts w:asciiTheme="majorHAnsi" w:hAnsiTheme="majorHAnsi"/>
          <w:bCs/>
          <w:color w:val="auto"/>
          <w:sz w:val="20"/>
          <w:szCs w:val="20"/>
        </w:rPr>
        <w:t xml:space="preserve"> </w:t>
      </w:r>
    </w:p>
    <w:p w:rsidR="00FD04B4" w:rsidRDefault="00FD04B4" w:rsidP="00A4302D">
      <w:pPr>
        <w:pStyle w:val="102"/>
        <w:shd w:val="clear" w:color="auto" w:fill="auto"/>
        <w:spacing w:after="236" w:line="264" w:lineRule="exact"/>
        <w:ind w:left="284" w:right="40" w:firstLine="0"/>
        <w:jc w:val="both"/>
        <w:rPr>
          <w:sz w:val="20"/>
          <w:szCs w:val="20"/>
        </w:rPr>
      </w:pPr>
      <w:bookmarkStart w:id="38" w:name="_Toc513036653"/>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A7428B" w:rsidRDefault="00A7428B" w:rsidP="00430CED">
      <w:pPr>
        <w:ind w:left="284"/>
        <w:jc w:val="both"/>
        <w:rPr>
          <w:rFonts w:asciiTheme="majorHAnsi" w:hAnsiTheme="majorHAnsi"/>
          <w:color w:val="auto"/>
          <w:sz w:val="20"/>
          <w:szCs w:val="20"/>
        </w:rPr>
      </w:pPr>
    </w:p>
    <w:p w:rsidR="00FD04B4" w:rsidRDefault="00FD04B4" w:rsidP="00FD04B4">
      <w:pPr>
        <w:ind w:left="284"/>
        <w:jc w:val="both"/>
        <w:rPr>
          <w:rFonts w:asciiTheme="majorHAnsi" w:hAnsiTheme="majorHAnsi"/>
          <w:b/>
          <w:color w:val="auto"/>
          <w:sz w:val="20"/>
          <w:szCs w:val="20"/>
        </w:rPr>
      </w:pPr>
      <w:r w:rsidRPr="00FD04B4">
        <w:rPr>
          <w:rFonts w:asciiTheme="majorHAnsi" w:hAnsiTheme="majorHAnsi"/>
          <w:b/>
          <w:color w:val="auto"/>
          <w:sz w:val="20"/>
          <w:szCs w:val="20"/>
        </w:rPr>
        <w:t>Ε. Πρότυπα διασφάλισης ποιότητας και πρότυπα περιβαλλοντικής διαχείρισης</w:t>
      </w:r>
      <w:r>
        <w:rPr>
          <w:rFonts w:asciiTheme="majorHAnsi" w:hAnsiTheme="majorHAnsi"/>
          <w:b/>
          <w:color w:val="auto"/>
          <w:sz w:val="20"/>
          <w:szCs w:val="20"/>
        </w:rPr>
        <w:t>.</w:t>
      </w:r>
    </w:p>
    <w:p w:rsidR="00FD04B4" w:rsidRPr="00FD04B4" w:rsidRDefault="00FD04B4" w:rsidP="00FD04B4">
      <w:pPr>
        <w:ind w:left="284"/>
        <w:jc w:val="both"/>
        <w:rPr>
          <w:rFonts w:asciiTheme="majorHAnsi" w:hAnsiTheme="majorHAnsi"/>
          <w:b/>
          <w:color w:val="auto"/>
          <w:sz w:val="20"/>
          <w:szCs w:val="20"/>
        </w:rPr>
      </w:pPr>
      <w:r w:rsidRPr="00430CED">
        <w:rPr>
          <w:rFonts w:asciiTheme="majorHAnsi" w:hAnsiTheme="majorHAnsi"/>
          <w:color w:val="auto"/>
          <w:sz w:val="20"/>
          <w:szCs w:val="20"/>
        </w:rPr>
        <w:t>Όσον αφορά στ</w:t>
      </w:r>
      <w:r>
        <w:rPr>
          <w:rFonts w:asciiTheme="majorHAnsi" w:hAnsiTheme="majorHAnsi"/>
          <w:color w:val="auto"/>
          <w:sz w:val="20"/>
          <w:szCs w:val="20"/>
        </w:rPr>
        <w:t>α</w:t>
      </w:r>
      <w:r w:rsidRPr="00430CED">
        <w:rPr>
          <w:rFonts w:asciiTheme="majorHAnsi" w:hAnsiTheme="majorHAnsi"/>
          <w:color w:val="auto"/>
          <w:sz w:val="20"/>
          <w:szCs w:val="20"/>
        </w:rPr>
        <w:t xml:space="preserve"> </w:t>
      </w:r>
      <w:r>
        <w:rPr>
          <w:rFonts w:asciiTheme="majorHAnsi" w:hAnsiTheme="majorHAnsi"/>
          <w:color w:val="auto"/>
          <w:sz w:val="20"/>
          <w:szCs w:val="20"/>
        </w:rPr>
        <w:t>π</w:t>
      </w:r>
      <w:r w:rsidRPr="00FD04B4">
        <w:rPr>
          <w:rFonts w:asciiTheme="majorHAnsi" w:hAnsiTheme="majorHAnsi"/>
          <w:color w:val="auto"/>
          <w:sz w:val="20"/>
          <w:szCs w:val="20"/>
        </w:rPr>
        <w:t>ρότυπα διασφάλισης ποιότητας και πρότυπα περιβαλλοντικής διαχείρισης</w:t>
      </w:r>
      <w:r w:rsidRPr="00430CED">
        <w:rPr>
          <w:rFonts w:asciiTheme="majorHAnsi" w:hAnsiTheme="majorHAnsi"/>
          <w:color w:val="auto"/>
          <w:sz w:val="20"/>
          <w:szCs w:val="20"/>
        </w:rPr>
        <w:t xml:space="preserve"> για την παρούσα διαδικασία σύναψης σύμβασης, οι οικονομικοί φορείς απαιτείται</w:t>
      </w:r>
      <w:r>
        <w:rPr>
          <w:rFonts w:asciiTheme="majorHAnsi" w:hAnsiTheme="majorHAnsi"/>
          <w:color w:val="auto"/>
          <w:sz w:val="20"/>
          <w:szCs w:val="20"/>
        </w:rPr>
        <w:t xml:space="preserve"> </w:t>
      </w:r>
      <w:r w:rsidR="00DB3A29">
        <w:rPr>
          <w:rFonts w:asciiTheme="majorHAnsi" w:hAnsiTheme="majorHAnsi"/>
          <w:color w:val="auto"/>
          <w:sz w:val="20"/>
          <w:szCs w:val="20"/>
        </w:rPr>
        <w:t>τ</w:t>
      </w:r>
      <w:r w:rsidR="002C3E18" w:rsidRPr="00DB3A29">
        <w:rPr>
          <w:rFonts w:asciiTheme="majorHAnsi" w:hAnsiTheme="majorHAnsi"/>
          <w:color w:val="auto"/>
          <w:sz w:val="20"/>
          <w:szCs w:val="20"/>
        </w:rPr>
        <w:t>α υλικά που θα προσκομίσουν να είναι πιστοποιημένα και αρίστης ποιότητας.</w:t>
      </w:r>
    </w:p>
    <w:p w:rsidR="00FD04B4" w:rsidRPr="00430CED" w:rsidRDefault="00FD04B4"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6B6F8B">
      <w:pPr>
        <w:pStyle w:val="49"/>
        <w:numPr>
          <w:ilvl w:val="0"/>
          <w:numId w:val="5"/>
        </w:numPr>
        <w:shd w:val="clear" w:color="auto" w:fill="auto"/>
        <w:tabs>
          <w:tab w:val="left" w:pos="274"/>
        </w:tabs>
        <w:spacing w:line="269" w:lineRule="exact"/>
        <w:ind w:left="284" w:hanging="280"/>
        <w:jc w:val="both"/>
      </w:pPr>
      <w:r w:rsidRPr="00430CED">
        <w:t>Το</w:t>
      </w:r>
      <w:r w:rsidRPr="006B6F8B">
        <w:rPr>
          <w:b/>
          <w:bCs/>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7A206C" w:rsidRPr="007A206C" w:rsidRDefault="007A206C" w:rsidP="00430CED">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w:t>
      </w:r>
      <w:r w:rsidR="00D97270">
        <w:rPr>
          <w:bCs/>
        </w:rPr>
        <w:t xml:space="preserve"> συμπληρώσουν μόνο την Ενότητα α</w:t>
      </w:r>
      <w:r w:rsidRPr="007A206C">
        <w:rPr>
          <w:bCs/>
        </w:rPr>
        <w:t xml:space="preserve"> χωρίς να υποχρεούνται να συμπληρώσουν οποιαδήποτε άλλη ενότητα του Μέρους ΙV.</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9"/>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 xml:space="preserve">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w:t>
      </w:r>
      <w:r w:rsidRPr="00430CED">
        <w:lastRenderedPageBreak/>
        <w:t>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40"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40"/>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1" w:name="bookmark27"/>
      <w:bookmarkStart w:id="42" w:name="_Toc519673737"/>
      <w:r w:rsidRPr="00853CAD">
        <w:rPr>
          <w:rStyle w:val="2Char"/>
          <w:b/>
        </w:rPr>
        <w:t>ΑΡΘΡΟ 13 : ΤΟΠΟΣ ΚΑΙ ΧΡΟΝΟΣ ΥΠΟΒΟΛΗΣ ΠΡΟΣΦΟΡΩΝ ΚΑΙ ΔΙΕΝΕΡΓΕΙΑΣ ΔΙΑΓΩΝΙΣΜΟΥ</w:t>
      </w:r>
      <w:bookmarkEnd w:id="42"/>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1"/>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1D2EC7">
        <w:t>02</w:t>
      </w:r>
      <w:r w:rsidR="004A49B8">
        <w:t>-0</w:t>
      </w:r>
      <w:r w:rsidR="001D2EC7">
        <w:t>8</w:t>
      </w:r>
      <w:r w:rsidR="004A49B8">
        <w:t>-2018</w:t>
      </w:r>
      <w:r w:rsidRPr="000B2092">
        <w:t xml:space="preserve"> ημέρα </w:t>
      </w:r>
      <w:r w:rsidR="001D2EC7">
        <w:t>Πέμπτη</w:t>
      </w:r>
      <w:r w:rsidR="004A49B8">
        <w:t xml:space="preserve"> </w:t>
      </w:r>
      <w:r w:rsidRPr="000B2092">
        <w:t xml:space="preserve">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1D2EC7">
        <w:t>01</w:t>
      </w:r>
      <w:r w:rsidR="004A49B8">
        <w:t>-0</w:t>
      </w:r>
      <w:r w:rsidR="001D2EC7">
        <w:t>8</w:t>
      </w:r>
      <w:r w:rsidR="004A49B8">
        <w:t>-2018</w:t>
      </w:r>
      <w:r w:rsidR="00601C1A" w:rsidRPr="000B2092">
        <w:t xml:space="preserve"> ημέρα </w:t>
      </w:r>
      <w:r w:rsidR="001D2EC7">
        <w:t>Τετάρτη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w:t>
      </w:r>
      <w:r>
        <w:rPr>
          <w:rStyle w:val="1055"/>
        </w:rPr>
        <w:lastRenderedPageBreak/>
        <w:t xml:space="preserve">μέχρι και </w:t>
      </w:r>
      <w:r w:rsidRPr="00455EF6">
        <w:rPr>
          <w:rStyle w:val="1055"/>
        </w:rPr>
        <w:t xml:space="preserve">τις </w:t>
      </w:r>
      <w:r w:rsidR="001D2EC7">
        <w:rPr>
          <w:rStyle w:val="105fb"/>
        </w:rPr>
        <w:t>01</w:t>
      </w:r>
      <w:r w:rsidR="004A49B8">
        <w:rPr>
          <w:rStyle w:val="105fb"/>
        </w:rPr>
        <w:t>-0</w:t>
      </w:r>
      <w:r w:rsidR="001D2EC7">
        <w:rPr>
          <w:rStyle w:val="105fb"/>
        </w:rPr>
        <w:t>8</w:t>
      </w:r>
      <w:r w:rsidR="004A49B8">
        <w:rPr>
          <w:rStyle w:val="105fb"/>
        </w:rPr>
        <w:t>-2018</w:t>
      </w:r>
      <w:r w:rsidR="00644E30" w:rsidRPr="00455EF6">
        <w:rPr>
          <w:rStyle w:val="105fb"/>
        </w:rPr>
        <w:t xml:space="preserve"> ημέρα </w:t>
      </w:r>
      <w:r w:rsidR="001D2EC7">
        <w:rPr>
          <w:rStyle w:val="105fb"/>
        </w:rPr>
        <w:t>Τετάρτη</w:t>
      </w:r>
      <w:r w:rsidR="00644E30" w:rsidRPr="00455EF6">
        <w:rPr>
          <w:rStyle w:val="105fb"/>
        </w:rPr>
        <w:t xml:space="preserve"> και ώρα 15:00</w:t>
      </w:r>
      <w:r w:rsidR="00644E30" w:rsidRPr="000B2092">
        <w:t>.</w:t>
      </w:r>
      <w:r w:rsidR="00644E30">
        <w:t xml:space="preserve"> </w:t>
      </w:r>
      <w:r>
        <w:t xml:space="preserve">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5" w:name="bookmark30"/>
      <w:bookmarkStart w:id="46" w:name="_Toc519673738"/>
      <w:r w:rsidRPr="00853CAD">
        <w:rPr>
          <w:rStyle w:val="2Char"/>
          <w:b/>
        </w:rPr>
        <w:t>ΑΡΘΡΟ 14 : ΤΡΟΠΟΣ ΥΠΟΒΟΛΗΣ ΚΑΙ ΣΥΝΤΑΞΗΣ ΠΡΟΣΦΟΡΩΝ - ΠΕΡΙΕΧΟΜΕΝΟ ΦΑΚΕΛΟΥ ΠΡΟΣΦΟΡΑΣ- ΓΛΩΣΣΑ - ΛΟΙΠΑ ΣΤΟΙΧΕΙΑ</w:t>
      </w:r>
      <w:bookmarkEnd w:id="46"/>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5"/>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w:t>
      </w:r>
      <w:r w:rsidR="006C2A8F">
        <w:t xml:space="preserve"> οπού </w:t>
      </w:r>
      <w:r w:rsidRPr="006C2A8F">
        <w:t>απαιτ</w:t>
      </w:r>
      <w:r w:rsidR="006C2A8F">
        <w:t>είται θεώρηση γνησίου υπογραφής</w:t>
      </w:r>
      <w:r w:rsidRPr="006C2A8F">
        <w:t>,</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lastRenderedPageBreak/>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AB6117" w:rsidRDefault="00916730" w:rsidP="004A49B8">
      <w:pPr>
        <w:pStyle w:val="49"/>
        <w:shd w:val="clear" w:color="auto" w:fill="auto"/>
        <w:tabs>
          <w:tab w:val="left" w:pos="526"/>
        </w:tabs>
        <w:spacing w:after="180" w:line="269" w:lineRule="exact"/>
        <w:ind w:left="320" w:firstLine="0"/>
        <w:jc w:val="both"/>
      </w:pPr>
      <w:r>
        <w:rPr>
          <w:rStyle w:val="1057"/>
        </w:rPr>
        <w:t xml:space="preserve">ΙΙΙ. </w:t>
      </w:r>
      <w:r w:rsidR="004A49B8" w:rsidRPr="004A49B8">
        <w:rPr>
          <w:rStyle w:val="1057"/>
          <w:b w:val="0"/>
          <w:sz w:val="20"/>
          <w:szCs w:val="20"/>
        </w:rPr>
        <w:t>Όλα</w:t>
      </w:r>
      <w:r w:rsidR="009C623B">
        <w:t xml:space="preserve"> </w:t>
      </w:r>
      <w:r w:rsidR="004A49B8">
        <w:t xml:space="preserve">τα </w:t>
      </w:r>
      <w:r w:rsidR="009C623B">
        <w:t>έ</w:t>
      </w:r>
      <w:r w:rsidR="00AB6117">
        <w:t>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4A49B8">
        <w:t>Γίνονται δεκτέ</w:t>
      </w:r>
      <w:r w:rsidR="000B2092" w:rsidRPr="004A49B8">
        <w:t xml:space="preserve">ς προσφορές για </w:t>
      </w:r>
      <w:r w:rsidR="00853CAD" w:rsidRPr="004A49B8">
        <w:t>το σύνολο της προμήθειας</w:t>
      </w:r>
      <w:r w:rsidR="000B2092" w:rsidRPr="004A49B8">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w:t>
      </w:r>
      <w:r w:rsidRPr="003372FD">
        <w:lastRenderedPageBreak/>
        <w:t xml:space="preserve">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1" w:name="bookmark45"/>
      <w:bookmarkStart w:id="62" w:name="_Toc519673739"/>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2"/>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1"/>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 xml:space="preserve">Αρχή επιλέγει τον προσωρινό ανάδοχο με κλήρωση μεταξύ των οικονομικών φορέων που υπέβαλαν ισότιμες προσφορές. Η κλήρωση γίνεται ενώπιον της </w:t>
      </w:r>
      <w:r>
        <w:lastRenderedPageBreak/>
        <w:t>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8F5C48" w:rsidRDefault="002940D4">
      <w:pPr>
        <w:pStyle w:val="102"/>
        <w:shd w:val="clear" w:color="auto" w:fill="auto"/>
        <w:spacing w:line="264" w:lineRule="exact"/>
        <w:ind w:left="320" w:right="60" w:firstLine="0"/>
        <w:jc w:val="both"/>
        <w:rPr>
          <w:rStyle w:val="2Char"/>
          <w:b/>
        </w:rPr>
      </w:pPr>
      <w:bookmarkStart w:id="66" w:name="_Toc519673740"/>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19673741"/>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lastRenderedPageBreak/>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6342FB" w:rsidRDefault="009C5C9A" w:rsidP="006342FB">
      <w:pPr>
        <w:pStyle w:val="49"/>
        <w:shd w:val="clear" w:color="auto" w:fill="auto"/>
        <w:spacing w:line="264" w:lineRule="exact"/>
        <w:ind w:left="320" w:right="320" w:firstLine="0"/>
        <w:jc w:val="both"/>
      </w:pPr>
      <w:r w:rsidRPr="006342FB">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006342FB">
        <w:t xml:space="preserve"> </w:t>
      </w:r>
      <w:r w:rsidR="006342FB" w:rsidRPr="006342FB">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51748" w:rsidRPr="00451748" w:rsidRDefault="00451748" w:rsidP="00451748">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51748" w:rsidRDefault="00451748">
      <w:pPr>
        <w:pStyle w:val="49"/>
        <w:shd w:val="clear" w:color="auto" w:fill="auto"/>
        <w:spacing w:line="264" w:lineRule="exact"/>
        <w:ind w:left="320" w:right="320" w:firstLine="0"/>
        <w:jc w:val="both"/>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w:t>
      </w:r>
      <w:r w:rsidR="00C77294">
        <w:lastRenderedPageBreak/>
        <w:t>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E36DD7" w:rsidRPr="00E36DD7" w:rsidRDefault="00C77294" w:rsidP="00E36DD7">
      <w:pPr>
        <w:ind w:left="284"/>
        <w:jc w:val="both"/>
        <w:rPr>
          <w:rFonts w:ascii="Calibri" w:eastAsia="Calibri" w:hAnsi="Calibri" w:cs="Calibri"/>
          <w:sz w:val="20"/>
          <w:szCs w:val="20"/>
        </w:rPr>
      </w:pPr>
      <w:r w:rsidRPr="00E36DD7">
        <w:rPr>
          <w:rFonts w:ascii="Calibri" w:eastAsia="Calibri" w:hAnsi="Calibri" w:cs="Calibri"/>
          <w:b/>
          <w:sz w:val="20"/>
          <w:szCs w:val="20"/>
        </w:rPr>
        <w:t>Ε.</w:t>
      </w:r>
      <w:r w:rsidRPr="00E36DD7">
        <w:rPr>
          <w:rFonts w:ascii="Calibri" w:eastAsia="Calibri" w:hAnsi="Calibri" w:cs="Calibri"/>
          <w:sz w:val="20"/>
          <w:szCs w:val="20"/>
        </w:rPr>
        <w:t xml:space="preserve"> Για την απόδειξη της απαίτησης του αρ. 12.4.Γ (απόδειξη τεχνικής και επαγγελματικής ικανότητας) ο οικονομικός </w:t>
      </w:r>
      <w:r w:rsidRPr="00C3792B">
        <w:rPr>
          <w:rFonts w:ascii="Calibri" w:eastAsia="Calibri" w:hAnsi="Calibri" w:cs="Calibri"/>
          <w:sz w:val="20"/>
          <w:szCs w:val="20"/>
        </w:rPr>
        <w:t xml:space="preserve">φορέας προσκομίζει </w:t>
      </w:r>
      <w:r w:rsidR="00E36DD7" w:rsidRPr="00C3792B">
        <w:rPr>
          <w:rFonts w:ascii="Calibri" w:eastAsia="Calibri" w:hAnsi="Calibri" w:cs="Calibri"/>
          <w:sz w:val="20"/>
          <w:szCs w:val="20"/>
        </w:rPr>
        <w:t xml:space="preserve"> Άδεια εγκαταστάτη Ανελκυστήρων και συντήρησης ανελκυστήρων για να είναι σε θέση να εκτελέσει τις εργασίες που περιγράφονται στο Παράρτημα Β΄- Τεχνικές Προδιαγραφές.</w:t>
      </w:r>
    </w:p>
    <w:p w:rsidR="00C77294" w:rsidRDefault="00C77294" w:rsidP="00052645">
      <w:pPr>
        <w:pStyle w:val="49"/>
        <w:shd w:val="clear" w:color="auto" w:fill="auto"/>
        <w:spacing w:line="264" w:lineRule="exact"/>
        <w:ind w:left="320" w:right="320" w:firstLine="0"/>
        <w:jc w:val="both"/>
        <w:rPr>
          <w:color w:val="auto"/>
        </w:rPr>
      </w:pPr>
    </w:p>
    <w:p w:rsidR="00C77294" w:rsidRPr="00C77294" w:rsidRDefault="00C77294" w:rsidP="00052645">
      <w:pPr>
        <w:pStyle w:val="49"/>
        <w:shd w:val="clear" w:color="auto" w:fill="auto"/>
        <w:spacing w:line="264" w:lineRule="exact"/>
        <w:ind w:left="320" w:right="320" w:firstLine="0"/>
        <w:jc w:val="both"/>
        <w:rPr>
          <w:b/>
        </w:rPr>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Default="00C77294" w:rsidP="00052645">
      <w:pPr>
        <w:pStyle w:val="49"/>
        <w:shd w:val="clear" w:color="auto" w:fill="auto"/>
        <w:spacing w:line="264" w:lineRule="exact"/>
        <w:ind w:left="320" w:right="320" w:firstLine="0"/>
        <w:jc w:val="both"/>
        <w:rPr>
          <w:b/>
        </w:rPr>
      </w:pPr>
    </w:p>
    <w:p w:rsidR="00CF0423" w:rsidRDefault="00C77294" w:rsidP="00ED2569">
      <w:pPr>
        <w:ind w:left="284" w:right="368"/>
        <w:jc w:val="both"/>
        <w:rPr>
          <w:rFonts w:asciiTheme="majorHAnsi" w:hAnsiTheme="majorHAnsi"/>
          <w:color w:val="auto"/>
          <w:sz w:val="20"/>
          <w:szCs w:val="20"/>
        </w:rPr>
      </w:pPr>
      <w:r w:rsidRPr="00CF0423">
        <w:rPr>
          <w:rFonts w:ascii="Calibri" w:eastAsia="Calibri" w:hAnsi="Calibri" w:cs="Calibri"/>
          <w:b/>
          <w:sz w:val="20"/>
          <w:szCs w:val="20"/>
        </w:rPr>
        <w:t>Ζ.</w:t>
      </w:r>
      <w:r>
        <w:t xml:space="preserve"> </w:t>
      </w:r>
      <w:r w:rsidR="00CF0423" w:rsidRPr="00ED2569">
        <w:rPr>
          <w:rFonts w:ascii="Calibri" w:eastAsia="Calibri" w:hAnsi="Calibri" w:cs="Calibri"/>
          <w:sz w:val="20"/>
          <w:szCs w:val="20"/>
        </w:rP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w:t>
      </w:r>
      <w:r w:rsidR="00CF0423" w:rsidRPr="006A682E">
        <w:rPr>
          <w:rFonts w:ascii="Calibri" w:eastAsia="Calibri" w:hAnsi="Calibri" w:cs="Calibri"/>
          <w:sz w:val="20"/>
          <w:szCs w:val="20"/>
        </w:rPr>
        <w:t xml:space="preserve">προσκομίσουν </w:t>
      </w:r>
      <w:r w:rsidR="00DB3A29" w:rsidRPr="006A682E">
        <w:rPr>
          <w:rFonts w:ascii="Calibri" w:eastAsia="Calibri" w:hAnsi="Calibri" w:cs="Calibri"/>
          <w:sz w:val="20"/>
          <w:szCs w:val="20"/>
        </w:rPr>
        <w:t xml:space="preserve">όπου απαιτούνται </w:t>
      </w:r>
      <w:r w:rsidR="002C3E18" w:rsidRPr="006A682E">
        <w:rPr>
          <w:rFonts w:ascii="Calibri" w:eastAsia="Calibri" w:hAnsi="Calibri" w:cs="Calibri"/>
          <w:sz w:val="20"/>
          <w:szCs w:val="20"/>
        </w:rPr>
        <w:t>τα ανάλογα πιστοποιητικά διασφάλισης ποιότητας των υλικών που θα χρησιμοποιηθούν.</w:t>
      </w:r>
    </w:p>
    <w:p w:rsidR="00CF0423" w:rsidRDefault="00CF0423" w:rsidP="00052645">
      <w:pPr>
        <w:pStyle w:val="49"/>
        <w:shd w:val="clear" w:color="auto" w:fill="auto"/>
        <w:spacing w:line="264" w:lineRule="exact"/>
        <w:ind w:left="320" w:right="320" w:firstLine="0"/>
        <w:jc w:val="both"/>
      </w:pPr>
    </w:p>
    <w:p w:rsidR="00052645" w:rsidRDefault="00CF0423" w:rsidP="00052645">
      <w:pPr>
        <w:pStyle w:val="49"/>
        <w:shd w:val="clear" w:color="auto" w:fill="auto"/>
        <w:spacing w:line="264" w:lineRule="exact"/>
        <w:ind w:left="320" w:right="320" w:firstLine="0"/>
        <w:jc w:val="both"/>
      </w:pPr>
      <w:r w:rsidRPr="00CF0423">
        <w:rPr>
          <w:b/>
        </w:rPr>
        <w:t>Η.</w:t>
      </w:r>
      <w:r>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941CA" w:rsidRPr="00C77294" w:rsidRDefault="002940D4">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519673742"/>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lastRenderedPageBreak/>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19673743"/>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19673744"/>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19673745"/>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w:t>
      </w:r>
      <w:r w:rsidR="000356B4">
        <w:lastRenderedPageBreak/>
        <w:t>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F3762D" w:rsidRPr="00F3762D" w:rsidRDefault="00E36DD7" w:rsidP="00F3762D">
      <w:pPr>
        <w:pStyle w:val="49"/>
        <w:shd w:val="clear" w:color="auto" w:fill="auto"/>
        <w:spacing w:line="264" w:lineRule="exact"/>
        <w:ind w:left="300" w:right="40" w:firstLine="0"/>
        <w:jc w:val="both"/>
      </w:pPr>
      <w:r>
        <w:t>Δεν</w:t>
      </w:r>
      <w:r w:rsidR="00F3762D" w:rsidRPr="00F3762D">
        <w:t xml:space="preserve"> </w:t>
      </w:r>
      <w:r w:rsidRPr="00C14A97">
        <w:t>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519673746"/>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9" w:name="_Toc519673747"/>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lastRenderedPageBreak/>
        <w:t>23.1</w:t>
      </w:r>
      <w:r>
        <w:t xml:space="preserve"> Ο προμηθευτής υποχρεούται ν</w:t>
      </w:r>
      <w:r w:rsidR="00FA1E11">
        <w:t>α παραδίδει τα</w:t>
      </w:r>
      <w:r w:rsidR="00F310BA">
        <w:t xml:space="preserve"> υλικ</w:t>
      </w:r>
      <w:r w:rsidR="00FA1E11">
        <w:t>ά-υπηρεσίες</w:t>
      </w:r>
      <w:r w:rsidR="00F310BA">
        <w:t xml:space="preserve"> μέσα σε </w:t>
      </w:r>
      <w:r w:rsidR="00FA1E11" w:rsidRPr="00FA1E11">
        <w:t xml:space="preserve">εκατόν ογδόντα </w:t>
      </w:r>
      <w:r w:rsidR="003F62A5" w:rsidRPr="00FA1E11">
        <w:t>(</w:t>
      </w:r>
      <w:r w:rsidR="00FA1E11" w:rsidRPr="00FA1E11">
        <w:t>180</w:t>
      </w:r>
      <w:r w:rsidR="003F62A5" w:rsidRPr="00FA1E11">
        <w:t>)</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519673748"/>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lastRenderedPageBreak/>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519673749"/>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2" w:name="__RefHeading___Toc470009835"/>
      <w:bookmarkStart w:id="83" w:name="_Toc519673750"/>
      <w:r w:rsidRPr="00AB49C0">
        <w:t>ΑΡΘΡΟ 26: ΕΓΓΥΗΜΕΝΗ ΛΕΙΤΟΥΡΓΙΑ ΠΡΟΜΗΘΕΙΑΣ</w:t>
      </w:r>
      <w:bookmarkEnd w:id="82"/>
      <w:bookmarkEnd w:id="83"/>
      <w:r w:rsidRPr="00AB49C0">
        <w:t xml:space="preserve"> </w:t>
      </w:r>
    </w:p>
    <w:p w:rsidR="008D0748" w:rsidRPr="00DB3A29" w:rsidRDefault="00FA1E11" w:rsidP="008D0748">
      <w:pPr>
        <w:pStyle w:val="49"/>
        <w:shd w:val="clear" w:color="auto" w:fill="auto"/>
        <w:spacing w:line="269" w:lineRule="exact"/>
        <w:ind w:left="320" w:right="40" w:firstLine="0"/>
        <w:jc w:val="both"/>
      </w:pPr>
      <w:r w:rsidRPr="00DB3A29">
        <w:t>Ο χρόνος εγγύησης όσον αφορά τα υλικά που θα χρησιμοποιηθούν (πίνακες, συσκευές, εξαρτήματα κλπ) ορίζεται σε 15 μήνες από την παραλαβή του έργου</w:t>
      </w:r>
      <w:r w:rsidR="008D0748" w:rsidRPr="00DB3A29">
        <w:t>.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DB3A29" w:rsidRDefault="008D0748" w:rsidP="008D0748">
      <w:pPr>
        <w:pStyle w:val="49"/>
        <w:shd w:val="clear" w:color="auto" w:fill="auto"/>
        <w:spacing w:line="269" w:lineRule="exact"/>
        <w:ind w:left="320" w:right="40" w:firstLine="0"/>
        <w:jc w:val="both"/>
      </w:pPr>
      <w:r w:rsidRPr="00DB3A29">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DB3A29" w:rsidRDefault="008D0748" w:rsidP="008D0748">
      <w:pPr>
        <w:pStyle w:val="49"/>
        <w:shd w:val="clear" w:color="auto" w:fill="auto"/>
        <w:spacing w:line="269" w:lineRule="exact"/>
        <w:ind w:left="320" w:right="40" w:firstLine="0"/>
        <w:jc w:val="both"/>
      </w:pPr>
      <w:r w:rsidRPr="00DB3A29">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DB3A29">
        <w:lastRenderedPageBreak/>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D02B0D" w:rsidRPr="00B87C07" w:rsidRDefault="002940D4">
      <w:pPr>
        <w:pStyle w:val="102"/>
        <w:shd w:val="clear" w:color="auto" w:fill="auto"/>
        <w:spacing w:line="210" w:lineRule="exact"/>
        <w:ind w:left="320" w:firstLine="0"/>
        <w:rPr>
          <w:rStyle w:val="2Char"/>
          <w:b/>
        </w:rPr>
      </w:pPr>
      <w:bookmarkStart w:id="84" w:name="_Toc519673751"/>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519673752"/>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w:t>
      </w:r>
      <w:r w:rsidR="002940D4">
        <w:lastRenderedPageBreak/>
        <w:t>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7"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bookmark59"/>
      <w:bookmarkStart w:id="89" w:name="_Toc519673753"/>
      <w:r>
        <w:t>ΑΡΘΡΟ 2</w:t>
      </w:r>
      <w:r w:rsidR="001E08B1">
        <w:t>9</w:t>
      </w:r>
      <w:r>
        <w:t xml:space="preserve"> : ΧΡΗΜΑΤΟΔΟΤΗΣΗ ΤΗΣ ΣΥΜΒΑΣΗΣ- ΠΛΗΡΩΜΗ ΑΝΑΔΟΧΟΥ, ΦΟΡΟΙ, </w:t>
      </w:r>
      <w:r w:rsidR="001E08B1">
        <w:t xml:space="preserve"> Κ</w:t>
      </w:r>
      <w:r>
        <w:t>ΡΑΤΗΣΕΙΣ</w:t>
      </w:r>
      <w:bookmarkEnd w:id="89"/>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8"/>
    </w:p>
    <w:p w:rsidR="002941CA" w:rsidRDefault="00B436EC">
      <w:pPr>
        <w:pStyle w:val="49"/>
        <w:shd w:val="clear" w:color="auto" w:fill="auto"/>
        <w:spacing w:line="269" w:lineRule="exact"/>
        <w:ind w:left="320" w:right="40" w:firstLine="0"/>
        <w:jc w:val="both"/>
      </w:pPr>
      <w:r>
        <w:t>Η προμήθεια</w:t>
      </w:r>
      <w:r w:rsidR="002940D4">
        <w:t xml:space="preserve"> χρηματοδοτείται από Πιστώσεις του Προϋπολογισμού </w:t>
      </w:r>
      <w:r w:rsidR="00E65FD4" w:rsidRPr="003521AD">
        <w:t>του</w:t>
      </w:r>
      <w:r w:rsidR="003521AD">
        <w:t xml:space="preserve"> Νοσοκομείου</w:t>
      </w:r>
      <w:r w:rsidR="002940D4">
        <w:t xml:space="preserve"> (</w:t>
      </w:r>
      <w:r w:rsidR="003521AD">
        <w:t>από τους</w:t>
      </w:r>
      <w:r w:rsidR="002940D4" w:rsidRPr="00F45CED">
        <w:t xml:space="preserve"> ΚΑΕ </w:t>
      </w:r>
      <w:r w:rsidR="003521AD">
        <w:t>0879 &amp; 1429).</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lastRenderedPageBreak/>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519673754"/>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DB3A29">
        <w:t>1</w:t>
      </w:r>
      <w:r w:rsidR="00A03432">
        <w:t>8</w:t>
      </w:r>
      <w:r w:rsidR="003521AD">
        <w:t>-07-2018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4"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FA1E11" w:rsidRDefault="00FA1E11" w:rsidP="005F71D0">
            <w:pPr>
              <w:pStyle w:val="ecxmsonormal"/>
              <w:spacing w:after="200" w:line="360" w:lineRule="auto"/>
              <w:jc w:val="both"/>
              <w:rPr>
                <w:rFonts w:ascii="Calibri" w:hAnsi="Calibri"/>
                <w:sz w:val="20"/>
                <w:szCs w:val="20"/>
              </w:rPr>
            </w:pPr>
          </w:p>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pPr>
    </w:p>
    <w:p w:rsidR="00B148BC" w:rsidRDefault="00B148BC" w:rsidP="00CB3485">
      <w:pPr>
        <w:pStyle w:val="102"/>
        <w:shd w:val="clear" w:color="auto" w:fill="auto"/>
        <w:spacing w:after="442" w:line="538" w:lineRule="exact"/>
        <w:ind w:right="3420" w:firstLine="0"/>
        <w:jc w:val="center"/>
      </w:pPr>
    </w:p>
    <w:p w:rsidR="00B148BC" w:rsidRDefault="00B148BC" w:rsidP="00CB3485">
      <w:pPr>
        <w:pStyle w:val="102"/>
        <w:shd w:val="clear" w:color="auto" w:fill="auto"/>
        <w:spacing w:after="442" w:line="538" w:lineRule="exact"/>
        <w:ind w:right="3420" w:firstLine="0"/>
        <w:jc w:val="center"/>
      </w:pPr>
    </w:p>
    <w:p w:rsidR="00B148BC" w:rsidRDefault="00B148BC" w:rsidP="00CB3485">
      <w:pPr>
        <w:pStyle w:val="102"/>
        <w:shd w:val="clear" w:color="auto" w:fill="auto"/>
        <w:spacing w:after="442" w:line="538" w:lineRule="exact"/>
        <w:ind w:right="3420" w:firstLine="0"/>
        <w:jc w:val="center"/>
      </w:pPr>
    </w:p>
    <w:p w:rsidR="00B148BC" w:rsidRPr="00B148BC" w:rsidRDefault="00B148BC" w:rsidP="00CB3485">
      <w:pPr>
        <w:pStyle w:val="102"/>
        <w:shd w:val="clear" w:color="auto" w:fill="auto"/>
        <w:spacing w:after="442" w:line="538" w:lineRule="exact"/>
        <w:ind w:right="3420" w:firstLine="0"/>
        <w:jc w:val="center"/>
      </w:pPr>
    </w:p>
    <w:p w:rsidR="002941CA" w:rsidRPr="00DF4D7E" w:rsidRDefault="002940D4" w:rsidP="00DF4D7E">
      <w:pPr>
        <w:pStyle w:val="1"/>
      </w:pPr>
      <w:bookmarkStart w:id="95" w:name="bookmark65"/>
      <w:bookmarkStart w:id="96" w:name="_Toc519673755"/>
      <w:bookmarkEnd w:id="94"/>
      <w:r w:rsidRPr="00DF4D7E">
        <w:rPr>
          <w:rStyle w:val="107"/>
          <w:rFonts w:asciiTheme="majorHAnsi" w:eastAsiaTheme="majorEastAsia" w:hAnsiTheme="majorHAnsi" w:cstheme="majorBidi"/>
          <w:sz w:val="28"/>
        </w:rPr>
        <w:lastRenderedPageBreak/>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p w:rsidR="009229CE" w:rsidRDefault="009229CE">
      <w:pPr>
        <w:rPr>
          <w:rStyle w:val="108"/>
          <w:b/>
          <w:bCs/>
        </w:rPr>
      </w:pPr>
    </w:p>
    <w:p w:rsidR="00B148BC" w:rsidRPr="00F546EC" w:rsidRDefault="00B148BC" w:rsidP="00B148BC">
      <w:pPr>
        <w:pStyle w:val="4"/>
        <w:rPr>
          <w:rFonts w:asciiTheme="majorHAnsi" w:hAnsiTheme="majorHAnsi"/>
          <w:sz w:val="22"/>
          <w:szCs w:val="22"/>
        </w:rPr>
      </w:pPr>
      <w:r w:rsidRPr="00F546EC">
        <w:rPr>
          <w:rFonts w:asciiTheme="majorHAnsi" w:hAnsiTheme="majorHAnsi"/>
          <w:sz w:val="22"/>
          <w:szCs w:val="22"/>
        </w:rPr>
        <w:t xml:space="preserve">Περιγραφή υλικών &amp; εργασιών για την επισκευή και πιστοποίηση  έξι (6) ανελκυστήρων </w:t>
      </w:r>
    </w:p>
    <w:p w:rsidR="00B148BC" w:rsidRPr="00F546EC" w:rsidRDefault="00B148BC" w:rsidP="00B148BC">
      <w:pPr>
        <w:ind w:firstLine="720"/>
        <w:jc w:val="both"/>
        <w:rPr>
          <w:rFonts w:asciiTheme="majorHAnsi" w:hAnsiTheme="majorHAnsi"/>
          <w:sz w:val="22"/>
          <w:szCs w:val="22"/>
        </w:rPr>
      </w:pPr>
    </w:p>
    <w:p w:rsidR="00B148BC" w:rsidRPr="00F546EC" w:rsidRDefault="00B148BC" w:rsidP="00B148BC">
      <w:pPr>
        <w:jc w:val="both"/>
        <w:rPr>
          <w:rFonts w:asciiTheme="majorHAnsi" w:hAnsiTheme="majorHAnsi"/>
          <w:sz w:val="22"/>
          <w:szCs w:val="22"/>
        </w:rPr>
      </w:pPr>
      <w:r w:rsidRPr="00F546EC">
        <w:rPr>
          <w:rFonts w:asciiTheme="majorHAnsi" w:hAnsiTheme="majorHAnsi"/>
          <w:sz w:val="22"/>
          <w:szCs w:val="22"/>
        </w:rPr>
        <w:t xml:space="preserve">Σύμφωνα με τις εκθέσεις ελέγχου του φορέα πιστοποίησης </w:t>
      </w:r>
      <w:r w:rsidRPr="00F546EC">
        <w:rPr>
          <w:rFonts w:asciiTheme="majorHAnsi" w:hAnsiTheme="majorHAnsi"/>
          <w:sz w:val="22"/>
          <w:szCs w:val="22"/>
          <w:lang w:val="en-US"/>
        </w:rPr>
        <w:t>TUV</w:t>
      </w:r>
      <w:r w:rsidRPr="00F546EC">
        <w:rPr>
          <w:rFonts w:asciiTheme="majorHAnsi" w:hAnsiTheme="majorHAnsi"/>
          <w:sz w:val="22"/>
          <w:szCs w:val="22"/>
        </w:rPr>
        <w:t xml:space="preserve"> </w:t>
      </w:r>
      <w:r w:rsidRPr="00F546EC">
        <w:rPr>
          <w:rFonts w:asciiTheme="majorHAnsi" w:hAnsiTheme="majorHAnsi"/>
          <w:sz w:val="22"/>
          <w:szCs w:val="22"/>
          <w:lang w:val="en-US"/>
        </w:rPr>
        <w:t>HELLAS</w:t>
      </w:r>
      <w:r w:rsidRPr="00F546EC">
        <w:rPr>
          <w:rFonts w:asciiTheme="majorHAnsi" w:hAnsiTheme="majorHAnsi"/>
          <w:sz w:val="22"/>
          <w:szCs w:val="22"/>
        </w:rPr>
        <w:t xml:space="preserve"> και την καταγραφή από το συνεργείο συντήρησης των ανελκυστήρων του Νοσοκομείου, οι εργασίες και τα υλικά που απαιτούνται για την επισκευή, σωστή λειτουργία και πιστοποίηση των τεσσάρων ανελκυστήρων της παλιάς πτέρυγας και των δύο ανελκυστήρων καθαρών – ακαθάρτων της νέας πτέρυγας είναι οι εξής: </w:t>
      </w:r>
    </w:p>
    <w:p w:rsidR="00B148BC" w:rsidRPr="00F546EC" w:rsidRDefault="00B148BC" w:rsidP="00B148BC">
      <w:pPr>
        <w:jc w:val="both"/>
        <w:rPr>
          <w:rFonts w:asciiTheme="majorHAnsi" w:hAnsiTheme="majorHAnsi"/>
          <w:sz w:val="22"/>
          <w:szCs w:val="22"/>
        </w:rPr>
      </w:pPr>
    </w:p>
    <w:p w:rsidR="00B148BC" w:rsidRPr="00F546EC" w:rsidRDefault="00B148BC" w:rsidP="00B148BC">
      <w:pPr>
        <w:jc w:val="both"/>
        <w:rPr>
          <w:rFonts w:asciiTheme="majorHAnsi" w:hAnsiTheme="majorHAnsi"/>
          <w:sz w:val="22"/>
          <w:szCs w:val="22"/>
        </w:rPr>
      </w:pPr>
    </w:p>
    <w:p w:rsidR="00B148BC" w:rsidRPr="00F546EC" w:rsidRDefault="00B148BC" w:rsidP="00B148BC">
      <w:pPr>
        <w:jc w:val="both"/>
        <w:rPr>
          <w:rFonts w:asciiTheme="majorHAnsi" w:hAnsiTheme="majorHAnsi"/>
          <w:sz w:val="22"/>
          <w:szCs w:val="22"/>
          <w:u w:val="single"/>
        </w:rPr>
      </w:pPr>
      <w:r w:rsidRPr="00F546EC">
        <w:rPr>
          <w:rFonts w:asciiTheme="majorHAnsi" w:hAnsiTheme="majorHAnsi"/>
          <w:sz w:val="22"/>
          <w:szCs w:val="22"/>
          <w:u w:val="single"/>
        </w:rPr>
        <w:t>1. Ασθενοφόρος δεξιός παλαιάς πτέρυγας:</w:t>
      </w:r>
    </w:p>
    <w:p w:rsidR="00B148BC" w:rsidRPr="00F546EC" w:rsidRDefault="00B148BC" w:rsidP="00B148BC">
      <w:pPr>
        <w:jc w:val="both"/>
        <w:rPr>
          <w:rFonts w:asciiTheme="majorHAnsi" w:hAnsiTheme="majorHAnsi"/>
          <w:sz w:val="22"/>
          <w:szCs w:val="22"/>
        </w:rPr>
      </w:pPr>
    </w:p>
    <w:p w:rsidR="00B148BC" w:rsidRPr="00F546EC" w:rsidRDefault="00B148BC" w:rsidP="0027653F">
      <w:pPr>
        <w:spacing w:after="120"/>
        <w:jc w:val="both"/>
        <w:rPr>
          <w:rFonts w:asciiTheme="majorHAnsi" w:hAnsiTheme="majorHAnsi" w:cs="Comic Sans MS"/>
          <w:sz w:val="22"/>
          <w:szCs w:val="22"/>
        </w:rPr>
      </w:pPr>
      <w:r w:rsidRPr="00F546EC">
        <w:rPr>
          <w:rFonts w:asciiTheme="majorHAnsi" w:hAnsiTheme="majorHAnsi"/>
          <w:sz w:val="22"/>
          <w:szCs w:val="22"/>
        </w:rPr>
        <w:t>- Προμήθεια και εγκατάσταση νέων εξωτερικών θυρών σε όλες τις στάσεις (6 τεμάχια) με παράλληλη αποξήλωση των παλαιών. Περιλαμβάνεται η αντικατάσταση της σιδερόκασσας κάθε πόρτας και όλα τα σχετικά εξαρτήματα που</w:t>
      </w:r>
      <w:r w:rsidR="0027653F" w:rsidRPr="00F546EC">
        <w:rPr>
          <w:rFonts w:asciiTheme="majorHAnsi" w:hAnsiTheme="majorHAnsi"/>
          <w:sz w:val="22"/>
          <w:szCs w:val="22"/>
        </w:rPr>
        <w:t xml:space="preserve"> </w:t>
      </w:r>
      <w:r w:rsidRPr="00F546EC">
        <w:rPr>
          <w:rFonts w:asciiTheme="majorHAnsi" w:hAnsiTheme="majorHAnsi"/>
          <w:sz w:val="22"/>
          <w:szCs w:val="22"/>
        </w:rPr>
        <w:t xml:space="preserve">τη συνοδεύουν (επαφές, κλειδαριές ωθητήρες, ελατήρια, αλυσίδες κλπ. Επίσης οι πόρτες θα παραδοθούν πλήρεις και βαμμένες με ηλεκτροστατική βαφή. </w:t>
      </w:r>
    </w:p>
    <w:p w:rsidR="00B148BC" w:rsidRPr="00F546EC" w:rsidRDefault="00B148BC" w:rsidP="0027653F">
      <w:pPr>
        <w:spacing w:after="120"/>
        <w:jc w:val="both"/>
        <w:rPr>
          <w:rFonts w:asciiTheme="majorHAnsi" w:hAnsiTheme="majorHAnsi"/>
          <w:sz w:val="22"/>
          <w:szCs w:val="22"/>
        </w:rPr>
      </w:pPr>
      <w:r w:rsidRPr="00F546EC">
        <w:rPr>
          <w:rFonts w:asciiTheme="majorHAnsi" w:hAnsiTheme="majorHAnsi" w:cs="Comic Sans MS"/>
          <w:sz w:val="22"/>
          <w:szCs w:val="22"/>
        </w:rPr>
        <w:t xml:space="preserve">- </w:t>
      </w:r>
      <w:r w:rsidRPr="00F546EC">
        <w:rPr>
          <w:rFonts w:asciiTheme="majorHAnsi" w:hAnsiTheme="majorHAnsi"/>
          <w:sz w:val="22"/>
          <w:szCs w:val="22"/>
        </w:rPr>
        <w:t xml:space="preserve">Προμήθεια και τοποθέτηση προστατευτικού καπακιού στο γενικό πίνακα κίνησης </w:t>
      </w:r>
    </w:p>
    <w:p w:rsidR="00B148BC" w:rsidRPr="00F546EC" w:rsidRDefault="00B148BC" w:rsidP="0027653F">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φωτιστικού στο μηχανοστάσιο </w:t>
      </w:r>
    </w:p>
    <w:p w:rsidR="00B148BC" w:rsidRPr="00F546EC" w:rsidRDefault="00B148BC" w:rsidP="0027653F">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(αντικατάσταση παλιών) ρουλεμάν κινητήρα – τροχαλίας παρέκκλισης </w:t>
      </w:r>
    </w:p>
    <w:p w:rsidR="00B148BC" w:rsidRPr="00F546EC" w:rsidRDefault="00B148BC" w:rsidP="0027653F">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εγκατάσταση πίνακα απεγκλωβισμού με </w:t>
      </w:r>
      <w:r w:rsidRPr="00F546EC">
        <w:rPr>
          <w:rFonts w:asciiTheme="majorHAnsi" w:hAnsiTheme="majorHAnsi"/>
          <w:sz w:val="22"/>
          <w:szCs w:val="22"/>
          <w:lang w:val="en-US"/>
        </w:rPr>
        <w:t>UPS</w:t>
      </w:r>
      <w:r w:rsidRPr="00F546EC">
        <w:rPr>
          <w:rFonts w:asciiTheme="majorHAnsi" w:hAnsiTheme="majorHAnsi"/>
          <w:sz w:val="22"/>
          <w:szCs w:val="22"/>
        </w:rPr>
        <w:t xml:space="preserve">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κλειδαριάς θύρας με προμανδάλωση (6 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μεντεσέδων βαρέως τύπου στις πόρτες (18 τεμάχια)  </w:t>
      </w:r>
      <w:r w:rsidRPr="00F546EC">
        <w:rPr>
          <w:rFonts w:asciiTheme="majorHAnsi" w:hAnsiTheme="majorHAnsi"/>
          <w:sz w:val="22"/>
          <w:szCs w:val="22"/>
        </w:rPr>
        <w:br/>
        <w:t xml:space="preserve">- Προμήθεια και τοποθέτηση μεταβλητού προστατευτικού θυρών στις πόρτες για την </w:t>
      </w:r>
      <w:r w:rsidRPr="00F546EC">
        <w:rPr>
          <w:rFonts w:asciiTheme="majorHAnsi" w:hAnsiTheme="majorHAnsi"/>
          <w:sz w:val="22"/>
          <w:szCs w:val="22"/>
        </w:rPr>
        <w:br/>
        <w:t xml:space="preserve">   κάλυψη του διακένου θύρας – κατωφλίου (6 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Προμήθεια και τοποθέτηση τηλεφωνικής συσκευής (περιλαμβάνεται η</w:t>
      </w:r>
      <w:r w:rsidR="0027653F" w:rsidRPr="00F546EC">
        <w:rPr>
          <w:rFonts w:asciiTheme="majorHAnsi" w:hAnsiTheme="majorHAnsi"/>
          <w:sz w:val="22"/>
          <w:szCs w:val="22"/>
        </w:rPr>
        <w:t xml:space="preserve"> </w:t>
      </w:r>
      <w:r w:rsidRPr="00F546EC">
        <w:rPr>
          <w:rFonts w:asciiTheme="majorHAnsi" w:hAnsiTheme="majorHAnsi"/>
          <w:sz w:val="22"/>
          <w:szCs w:val="22"/>
        </w:rPr>
        <w:t>εσωτερική καλωδίωση μηχανοστασίου – θαλάμου αλλά όχι η καλωδίωση μηχανοστασίου - τηλ.</w:t>
      </w:r>
      <w:r w:rsidR="0027653F" w:rsidRPr="00F546EC">
        <w:rPr>
          <w:rFonts w:asciiTheme="majorHAnsi" w:hAnsiTheme="majorHAnsi"/>
          <w:sz w:val="22"/>
          <w:szCs w:val="22"/>
        </w:rPr>
        <w:t xml:space="preserve"> </w:t>
      </w:r>
      <w:r w:rsidRPr="00F546EC">
        <w:rPr>
          <w:rFonts w:asciiTheme="majorHAnsi" w:hAnsiTheme="majorHAnsi"/>
          <w:sz w:val="22"/>
          <w:szCs w:val="22"/>
        </w:rPr>
        <w:t>κέντρου)</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εσωτερικής πόρτας </w:t>
      </w:r>
      <w:r w:rsidRPr="00F546EC">
        <w:rPr>
          <w:rFonts w:asciiTheme="majorHAnsi" w:hAnsiTheme="majorHAnsi"/>
          <w:sz w:val="22"/>
          <w:szCs w:val="22"/>
          <w:lang w:val="en-US"/>
        </w:rPr>
        <w:t>bus</w:t>
      </w:r>
      <w:r w:rsidRPr="00F546EC">
        <w:rPr>
          <w:rFonts w:asciiTheme="majorHAnsi" w:hAnsiTheme="majorHAnsi"/>
          <w:sz w:val="22"/>
          <w:szCs w:val="22"/>
        </w:rPr>
        <w:t xml:space="preserve"> ανοίγματος ίσου με το καθαρό άνοιγμα της θύρας ορόφου με ταυτόχρονη μετατροπή στο υπάρχον άνοιγμα του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λαμαρινών </w:t>
      </w:r>
      <w:r w:rsidRPr="00F546EC">
        <w:rPr>
          <w:rFonts w:asciiTheme="majorHAnsi" w:hAnsiTheme="majorHAnsi"/>
          <w:sz w:val="22"/>
          <w:szCs w:val="22"/>
          <w:lang w:val="en-US"/>
        </w:rPr>
        <w:t>inox</w:t>
      </w:r>
      <w:r w:rsidRPr="00F546EC">
        <w:rPr>
          <w:rFonts w:asciiTheme="majorHAnsi" w:hAnsiTheme="majorHAnsi"/>
          <w:sz w:val="22"/>
          <w:szCs w:val="22"/>
        </w:rPr>
        <w:t xml:space="preserve"> </w:t>
      </w:r>
      <w:r w:rsidRPr="00F546EC">
        <w:rPr>
          <w:rFonts w:asciiTheme="majorHAnsi" w:hAnsiTheme="majorHAnsi"/>
          <w:sz w:val="22"/>
          <w:szCs w:val="22"/>
          <w:lang w:val="en-US"/>
        </w:rPr>
        <w:t>satine</w:t>
      </w:r>
      <w:r w:rsidRPr="00F546EC">
        <w:rPr>
          <w:rFonts w:asciiTheme="majorHAnsi" w:hAnsiTheme="majorHAnsi"/>
          <w:sz w:val="22"/>
          <w:szCs w:val="22"/>
        </w:rPr>
        <w:t xml:space="preserve"> στις γωνίες του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μπαταρίας φωτισμού ασφαλείας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Τακτοποίηση συνδέσεων στον πίνακα αυτοματισμού ώστε να είναι ελεγχόμενα τα επιμέρους κυκλώματα και απομάκρυνση των γεφυρών από τα κυκλώματα </w:t>
      </w:r>
      <w:r w:rsidRPr="00F546EC">
        <w:rPr>
          <w:rFonts w:asciiTheme="majorHAnsi" w:hAnsiTheme="majorHAnsi"/>
          <w:sz w:val="22"/>
          <w:szCs w:val="22"/>
        </w:rPr>
        <w:br/>
        <w:t xml:space="preserve">   ασφαλείας </w:t>
      </w:r>
    </w:p>
    <w:p w:rsidR="00B148BC" w:rsidRPr="00F546EC" w:rsidRDefault="00B148BC" w:rsidP="00B148BC">
      <w:pPr>
        <w:jc w:val="both"/>
        <w:rPr>
          <w:rFonts w:asciiTheme="majorHAnsi" w:hAnsiTheme="majorHAnsi"/>
          <w:sz w:val="22"/>
          <w:szCs w:val="22"/>
          <w:u w:val="single"/>
        </w:rPr>
      </w:pPr>
    </w:p>
    <w:p w:rsidR="00B148BC" w:rsidRPr="00F546EC" w:rsidRDefault="00B148BC" w:rsidP="00B148BC">
      <w:pPr>
        <w:jc w:val="both"/>
        <w:rPr>
          <w:rFonts w:asciiTheme="majorHAnsi" w:hAnsiTheme="majorHAnsi"/>
          <w:sz w:val="22"/>
          <w:szCs w:val="22"/>
          <w:u w:val="single"/>
        </w:rPr>
      </w:pPr>
      <w:r w:rsidRPr="00F546EC">
        <w:rPr>
          <w:rFonts w:asciiTheme="majorHAnsi" w:hAnsiTheme="majorHAnsi"/>
          <w:sz w:val="22"/>
          <w:szCs w:val="22"/>
          <w:u w:val="single"/>
        </w:rPr>
        <w:t>2. Ασθενοφόρος αριστερός παλαιάς πτέρυγας:</w:t>
      </w:r>
    </w:p>
    <w:p w:rsidR="00B148BC" w:rsidRPr="00F546EC" w:rsidRDefault="00B148BC" w:rsidP="00B148BC">
      <w:pPr>
        <w:spacing w:after="120"/>
        <w:jc w:val="both"/>
        <w:rPr>
          <w:rFonts w:asciiTheme="majorHAnsi" w:hAnsiTheme="majorHAnsi"/>
          <w:sz w:val="22"/>
          <w:szCs w:val="22"/>
        </w:rPr>
      </w:pPr>
    </w:p>
    <w:p w:rsidR="00B148BC" w:rsidRPr="00F546EC" w:rsidRDefault="00B148BC" w:rsidP="00B148BC">
      <w:pPr>
        <w:spacing w:after="120"/>
        <w:jc w:val="both"/>
        <w:rPr>
          <w:rFonts w:asciiTheme="majorHAnsi" w:hAnsiTheme="majorHAnsi" w:cs="Comic Sans MS"/>
          <w:sz w:val="22"/>
          <w:szCs w:val="22"/>
        </w:rPr>
      </w:pPr>
      <w:r w:rsidRPr="00F546EC">
        <w:rPr>
          <w:rFonts w:asciiTheme="majorHAnsi" w:hAnsiTheme="majorHAnsi"/>
          <w:sz w:val="22"/>
          <w:szCs w:val="22"/>
        </w:rPr>
        <w:t xml:space="preserve">- Προμήθεια και εγκατάσταση νέων εξωτερικών θυρών σε όλες τις στάσεις (6 τεμάχια) με παράλληλη αποξήλωση των παλαιών. Περιλαμβάνεται η αντικατάσταση της σιδερόκασσας κάθε πόρτας και όλα τα σχετικά εξαρτήματα που τη συνοδεύουν (επαφές, κλειδαριές ωθητήρες, ελατήρια, αλυσίδες κλπ. Επίσης οι πόρτες θα παραδοθούν πλήρεις και βαμμένες με ηλεκτροστατική βαφή.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προστατευτικού καπακιού στο γενικό πίνακα κίνησης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φωτιστικού στο μηχανοστάσιο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(αντικατάσταση παλιών) ρουλεμάν κινητήρα – τροχαλίας παρέκκλισης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εγκατάσταση πίνακα απεγκλωβισμού με </w:t>
      </w:r>
      <w:r w:rsidRPr="00F546EC">
        <w:rPr>
          <w:rFonts w:asciiTheme="majorHAnsi" w:hAnsiTheme="majorHAnsi"/>
          <w:sz w:val="22"/>
          <w:szCs w:val="22"/>
          <w:lang w:val="en-US"/>
        </w:rPr>
        <w:t>UPS</w:t>
      </w:r>
      <w:r w:rsidRPr="00F546EC">
        <w:rPr>
          <w:rFonts w:asciiTheme="majorHAnsi" w:hAnsiTheme="majorHAnsi"/>
          <w:sz w:val="22"/>
          <w:szCs w:val="22"/>
        </w:rPr>
        <w:t xml:space="preserve">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κλειδαριάς θύρας με προμανδάλωση (6 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lastRenderedPageBreak/>
        <w:t xml:space="preserve">- Προμήθεια και τοποθέτηση μεντεσέδων βαρέως τύπου στις πόρτες (18 τεμάχια)  </w:t>
      </w:r>
      <w:r w:rsidRPr="00F546EC">
        <w:rPr>
          <w:rFonts w:asciiTheme="majorHAnsi" w:hAnsiTheme="majorHAnsi"/>
          <w:sz w:val="22"/>
          <w:szCs w:val="22"/>
        </w:rPr>
        <w:br/>
        <w:t xml:space="preserve">- Προμήθεια και τοποθέτηση μεταβλητού προστατευτικού θυρών στις πόρτες για την    κάλυψη του διακένου θύρας – κατωφλίου (6 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Προμήθεια και τοποθέτηση τηλεφωνικής συσκευής (περιλαμβάνεται η εσωτερική καλωδίωση μηχανοστασίου – θαλάμου αλλά όχι η καλωδίωση μηχανοστασίου - τηλ.κέντρου)</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εσωτερικής πόρτας </w:t>
      </w:r>
      <w:r w:rsidRPr="00F546EC">
        <w:rPr>
          <w:rFonts w:asciiTheme="majorHAnsi" w:hAnsiTheme="majorHAnsi"/>
          <w:sz w:val="22"/>
          <w:szCs w:val="22"/>
          <w:lang w:val="en-US"/>
        </w:rPr>
        <w:t>bus</w:t>
      </w:r>
      <w:r w:rsidRPr="00F546EC">
        <w:rPr>
          <w:rFonts w:asciiTheme="majorHAnsi" w:hAnsiTheme="majorHAnsi"/>
          <w:sz w:val="22"/>
          <w:szCs w:val="22"/>
        </w:rPr>
        <w:t xml:space="preserve"> ανοίγματος ίσου με το καθαρό άνοιγμα της θύρας ορόφου με ταυτόχρονη μετατροπή στο υπάρχον άνοιγμα του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λαμαρινών </w:t>
      </w:r>
      <w:r w:rsidRPr="00F546EC">
        <w:rPr>
          <w:rFonts w:asciiTheme="majorHAnsi" w:hAnsiTheme="majorHAnsi"/>
          <w:sz w:val="22"/>
          <w:szCs w:val="22"/>
          <w:lang w:val="en-US"/>
        </w:rPr>
        <w:t>inox</w:t>
      </w:r>
      <w:r w:rsidRPr="00F546EC">
        <w:rPr>
          <w:rFonts w:asciiTheme="majorHAnsi" w:hAnsiTheme="majorHAnsi"/>
          <w:sz w:val="22"/>
          <w:szCs w:val="22"/>
        </w:rPr>
        <w:t xml:space="preserve"> </w:t>
      </w:r>
      <w:r w:rsidRPr="00F546EC">
        <w:rPr>
          <w:rFonts w:asciiTheme="majorHAnsi" w:hAnsiTheme="majorHAnsi"/>
          <w:sz w:val="22"/>
          <w:szCs w:val="22"/>
          <w:lang w:val="en-US"/>
        </w:rPr>
        <w:t>satine</w:t>
      </w:r>
      <w:r w:rsidRPr="00F546EC">
        <w:rPr>
          <w:rFonts w:asciiTheme="majorHAnsi" w:hAnsiTheme="majorHAnsi"/>
          <w:sz w:val="22"/>
          <w:szCs w:val="22"/>
        </w:rPr>
        <w:t xml:space="preserve"> στις γωνίες του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μπαταρίας φωτισμού ασφαλείας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Τακτοποίηση συνδέσεων στον πίνακα αυτοματισμού ώστε να είναι ελεγχόμενα τα επιμέρους κυκλώματα και απομάκρυνση των γεφυρών από τα κυκλώματα ασφαλείας </w:t>
      </w:r>
    </w:p>
    <w:p w:rsidR="00B148BC" w:rsidRPr="00F546EC" w:rsidRDefault="00B148BC" w:rsidP="00B148BC">
      <w:pPr>
        <w:spacing w:after="120"/>
        <w:jc w:val="both"/>
        <w:rPr>
          <w:rFonts w:asciiTheme="majorHAnsi" w:hAnsiTheme="majorHAnsi"/>
          <w:sz w:val="22"/>
          <w:szCs w:val="22"/>
        </w:rPr>
      </w:pPr>
    </w:p>
    <w:p w:rsidR="00B148BC" w:rsidRPr="00F546EC" w:rsidRDefault="00B148BC" w:rsidP="00B148BC">
      <w:pPr>
        <w:jc w:val="both"/>
        <w:rPr>
          <w:rFonts w:asciiTheme="majorHAnsi" w:hAnsiTheme="majorHAnsi"/>
          <w:sz w:val="22"/>
          <w:szCs w:val="22"/>
          <w:u w:val="single"/>
        </w:rPr>
      </w:pPr>
      <w:r w:rsidRPr="00F546EC">
        <w:rPr>
          <w:rFonts w:asciiTheme="majorHAnsi" w:hAnsiTheme="majorHAnsi"/>
          <w:sz w:val="22"/>
          <w:szCs w:val="22"/>
          <w:u w:val="single"/>
        </w:rPr>
        <w:t>3. Ανελκυστήρας Προσωπικού παλαιάς πτέρυγας:</w:t>
      </w:r>
    </w:p>
    <w:p w:rsidR="00B148BC" w:rsidRPr="00F546EC" w:rsidRDefault="00B148BC" w:rsidP="00B148BC">
      <w:pPr>
        <w:jc w:val="both"/>
        <w:rPr>
          <w:rFonts w:asciiTheme="majorHAnsi" w:hAnsiTheme="majorHAnsi"/>
          <w:sz w:val="22"/>
          <w:szCs w:val="22"/>
        </w:rPr>
      </w:pP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προστατευτικού στην τροχαλία τριβής με πείρους μη εκτροπής συρματοσχοίνων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σιδερένιας σκάλας με πλατύσκαλο στο τελείωμα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φρένων μηχανής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τσιμουχών – ρουλεμάν μηχανής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στηριγμάτων οδηγών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τηλεφωνικής συσκευής (ισχύει ότι και προηγουμένως)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ρεβιζιόν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σφικτήρων συρματοσχοίνων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προστατευτικού καπακιού διακλαδωτήρα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διαχωριστικής λαμαρίνας θαλάμου – αντιβάρου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ποδιάς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Ρύθμιση κοντάκτ στη τροχαλία τάνυσης του ρυθμιστή ταχύτητας στον πυθμένα </w:t>
      </w:r>
      <w:r w:rsidRPr="00F546EC">
        <w:rPr>
          <w:rFonts w:asciiTheme="majorHAnsi" w:hAnsiTheme="majorHAnsi"/>
          <w:sz w:val="22"/>
          <w:szCs w:val="22"/>
        </w:rPr>
        <w:br/>
        <w:t xml:space="preserve">   του φρεατίου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Προμήθεια και εγκατάσταση νέου πίνακα αυτοματισμού</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εγκατάσταση νέων κομβιοδόχων και κομβίων ορόφων – θαλάμου </w:t>
      </w:r>
      <w:r w:rsidRPr="00F546EC">
        <w:rPr>
          <w:rFonts w:asciiTheme="majorHAnsi" w:hAnsiTheme="majorHAnsi"/>
          <w:sz w:val="22"/>
          <w:szCs w:val="22"/>
        </w:rPr>
        <w:br/>
        <w:t xml:space="preserve">   (6+1 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Αποξήλωση παλαιών καλωδιώσεων φρεατίου και εγκατάσταση νέων καλωδιώσεων</w:t>
      </w:r>
    </w:p>
    <w:p w:rsidR="00B148BC" w:rsidRPr="00F546EC" w:rsidRDefault="00B148BC" w:rsidP="00B148BC">
      <w:pPr>
        <w:spacing w:line="360" w:lineRule="auto"/>
        <w:jc w:val="both"/>
        <w:rPr>
          <w:rFonts w:asciiTheme="majorHAnsi" w:hAnsiTheme="majorHAnsi"/>
          <w:sz w:val="22"/>
          <w:szCs w:val="22"/>
        </w:rPr>
      </w:pPr>
    </w:p>
    <w:p w:rsidR="00B148BC" w:rsidRPr="00F546EC" w:rsidRDefault="00B148BC" w:rsidP="00B148BC">
      <w:pPr>
        <w:spacing w:line="360" w:lineRule="auto"/>
        <w:jc w:val="both"/>
        <w:rPr>
          <w:rFonts w:asciiTheme="majorHAnsi" w:hAnsiTheme="majorHAnsi"/>
          <w:sz w:val="22"/>
          <w:szCs w:val="22"/>
          <w:u w:val="single"/>
        </w:rPr>
      </w:pPr>
      <w:r w:rsidRPr="00F546EC">
        <w:rPr>
          <w:rFonts w:asciiTheme="majorHAnsi" w:hAnsiTheme="majorHAnsi"/>
          <w:sz w:val="22"/>
          <w:szCs w:val="22"/>
          <w:u w:val="single"/>
        </w:rPr>
        <w:t>4. Ανελκυστήρας Μαγειρείου παλαιάς πτέρυγας:</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προστατευτικού καπακιού στο γενικό πίνακα κίνησης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μπαταριών απεγκλωβισμού (2 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φωτιστικών φρεατίου (4 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κλειδαριών φρεατίου με προμανδάλωση (6 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κοντάκτ ενεργοποίησης της αρπάγης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τηλεφωνικής συσκευής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ρεβιζιόν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lastRenderedPageBreak/>
        <w:t>- Προμήθεια και τοποθέτηση προστατευτικής ποδιάς στο κατωκάσι φρεατίου (6</w:t>
      </w:r>
      <w:r w:rsidR="00D36508" w:rsidRPr="00F546EC">
        <w:rPr>
          <w:rFonts w:asciiTheme="majorHAnsi" w:hAnsiTheme="majorHAnsi"/>
          <w:sz w:val="22"/>
          <w:szCs w:val="22"/>
        </w:rPr>
        <w:t xml:space="preserve"> </w:t>
      </w:r>
      <w:r w:rsidRPr="00F546EC">
        <w:rPr>
          <w:rFonts w:asciiTheme="majorHAnsi" w:hAnsiTheme="majorHAnsi"/>
          <w:sz w:val="22"/>
          <w:szCs w:val="22"/>
        </w:rPr>
        <w:t xml:space="preserve">τεμάχια)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ποδιάς θαλάμου </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τοποθέτηση   διάταξης   προστασίας   συντηρητή   λόγω  χαμηλής </w:t>
      </w:r>
      <w:r w:rsidRPr="00F546EC">
        <w:rPr>
          <w:rFonts w:asciiTheme="majorHAnsi" w:hAnsiTheme="majorHAnsi"/>
          <w:sz w:val="22"/>
          <w:szCs w:val="22"/>
        </w:rPr>
        <w:br/>
        <w:t xml:space="preserve">   απόληξης φρεατίου </w:t>
      </w:r>
      <w:r w:rsidRPr="00F546EC">
        <w:rPr>
          <w:rFonts w:asciiTheme="majorHAnsi" w:hAnsiTheme="majorHAnsi"/>
          <w:sz w:val="22"/>
          <w:szCs w:val="22"/>
        </w:rPr>
        <w:br/>
      </w:r>
    </w:p>
    <w:p w:rsidR="00B148BC" w:rsidRPr="00F546EC" w:rsidRDefault="00B148BC" w:rsidP="00B148BC">
      <w:pPr>
        <w:spacing w:after="120"/>
        <w:jc w:val="both"/>
        <w:rPr>
          <w:rFonts w:asciiTheme="majorHAnsi" w:hAnsiTheme="majorHAnsi"/>
          <w:sz w:val="22"/>
          <w:szCs w:val="22"/>
          <w:u w:val="single"/>
        </w:rPr>
      </w:pPr>
      <w:r w:rsidRPr="00F546EC">
        <w:rPr>
          <w:rFonts w:asciiTheme="majorHAnsi" w:hAnsiTheme="majorHAnsi"/>
          <w:sz w:val="22"/>
          <w:szCs w:val="22"/>
          <w:u w:val="single"/>
        </w:rPr>
        <w:t>5. Ανελκυστήρας καθαρών νέας πτέρυγας:</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εγκατάσταση νέου πίνακα αυτοματισμού</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ανεξάρτητης γείωσης στο καζάνι</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μπαταριών απεγκλωβισμού (2 τεμάχια)</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προστατευτικών  ποδιών  στα  κατωκάσια  φρεατίου (5</w:t>
      </w:r>
      <w:r w:rsidR="00D36508" w:rsidRPr="00F546EC">
        <w:rPr>
          <w:rFonts w:asciiTheme="majorHAnsi" w:hAnsiTheme="majorHAnsi"/>
          <w:sz w:val="22"/>
          <w:szCs w:val="22"/>
        </w:rPr>
        <w:t xml:space="preserve"> </w:t>
      </w:r>
      <w:r w:rsidRPr="00F546EC">
        <w:rPr>
          <w:rFonts w:asciiTheme="majorHAnsi" w:hAnsiTheme="majorHAnsi"/>
          <w:sz w:val="22"/>
          <w:szCs w:val="22"/>
        </w:rPr>
        <w:t>τεμάχια)</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σωλήνας υπερχείλισης στο έμβολο</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κουδουνιού στο θάλαμο</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Προμήθεια και τοποθέτηση τηλεφωνικής συσκευής</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Προμήθεια και τοποθέτηση ποδιάς θαλάμου</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Προμήθεια και εγκατάσταση νέων κομβιοδόχων και κομβίων ορόφων – θαλάμου, (5+1 τεμάχια)</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Αποξήλωση παλαιών καλωδιώσεων φρεατίου και εγκατάσταση νέων</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Τροποποίηση του ελεύθερου μήκους των συρματοσχοίνων ώστε να βρίσκουν τα μαγνητικά του θαλάμου με το κεφαλάρι του εμβόλου</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Μετακίνηση του τέρματος διαδρομής ώστε να ενεργοποιείται πριν τον τερματισμό του εμβόλου</w:t>
      </w:r>
    </w:p>
    <w:p w:rsidR="00B148BC" w:rsidRPr="00F546EC" w:rsidRDefault="00B148BC" w:rsidP="00B148BC">
      <w:pPr>
        <w:spacing w:after="120"/>
        <w:jc w:val="both"/>
        <w:rPr>
          <w:rFonts w:asciiTheme="majorHAnsi" w:hAnsiTheme="majorHAnsi"/>
          <w:sz w:val="22"/>
          <w:szCs w:val="22"/>
          <w:u w:val="single"/>
        </w:rPr>
      </w:pPr>
      <w:r w:rsidRPr="00F546EC">
        <w:rPr>
          <w:rFonts w:asciiTheme="majorHAnsi" w:hAnsiTheme="majorHAnsi"/>
          <w:sz w:val="22"/>
          <w:szCs w:val="22"/>
          <w:u w:val="single"/>
        </w:rPr>
        <w:t>6. Ανελκυστήρας ακαθάρτων νέας πτέρυγας:</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εγκατάσταση νέου πίνακα αυτοματισμού</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ανεξάρτητης γείωσης στο καζάνι</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μπαταριών απεγκλωβισμού (2 τεμάχια)</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xml:space="preserve">- Προμήθεια και τοποθέτηση  προστατευτικών  ποδιών  στα  κατωκάσια  φρεατίου (5 </w:t>
      </w:r>
      <w:r w:rsidRPr="00F546EC">
        <w:rPr>
          <w:rFonts w:asciiTheme="majorHAnsi" w:hAnsiTheme="majorHAnsi"/>
          <w:sz w:val="22"/>
          <w:szCs w:val="22"/>
        </w:rPr>
        <w:br/>
        <w:t xml:space="preserve">   τεμάχια)</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σωλήνας υπερχείλισης στο έμβολο</w:t>
      </w:r>
    </w:p>
    <w:p w:rsidR="00B148BC" w:rsidRPr="00F546EC" w:rsidRDefault="00B148BC" w:rsidP="00B148BC">
      <w:pPr>
        <w:spacing w:after="80"/>
        <w:jc w:val="both"/>
        <w:rPr>
          <w:rFonts w:asciiTheme="majorHAnsi" w:hAnsiTheme="majorHAnsi"/>
          <w:sz w:val="22"/>
          <w:szCs w:val="22"/>
        </w:rPr>
      </w:pPr>
      <w:r w:rsidRPr="00F546EC">
        <w:rPr>
          <w:rFonts w:asciiTheme="majorHAnsi" w:hAnsiTheme="majorHAnsi"/>
          <w:sz w:val="22"/>
          <w:szCs w:val="22"/>
        </w:rPr>
        <w:t>- Προμήθεια και τοποθέτηση κουδουνιού στο θάλαμο</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Προμήθεια και τοποθέτηση τηλεφωνικής συσκευής</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Προμήθεια και τοποθέτηση ποδιάς θαλάμου</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xml:space="preserve">- Προμήθεια και εγκατάσταση νέων κομβιοδόχων και κομβίων ορόφων – θαλάμου, </w:t>
      </w:r>
      <w:r w:rsidRPr="00F546EC">
        <w:rPr>
          <w:rFonts w:asciiTheme="majorHAnsi" w:hAnsiTheme="majorHAnsi"/>
          <w:sz w:val="22"/>
          <w:szCs w:val="22"/>
        </w:rPr>
        <w:br/>
        <w:t xml:space="preserve">   (5+1 τεμάχια)</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Αποξήλωση παλαιών καλωδιώσεων φρεατίου και εγκατάσταση νέων</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Τροποποίηση του ελεύθερου μήκους των συρματοσχοίνων ώστε να βρίσκουν τα μαγνητικά του θαλάμου με το κεφαλάρι του εμβόλου</w:t>
      </w:r>
    </w:p>
    <w:p w:rsidR="00B148BC" w:rsidRPr="00F546EC" w:rsidRDefault="00B148BC" w:rsidP="00B148BC">
      <w:pPr>
        <w:spacing w:after="120"/>
        <w:jc w:val="both"/>
        <w:rPr>
          <w:rFonts w:asciiTheme="majorHAnsi" w:hAnsiTheme="majorHAnsi"/>
          <w:sz w:val="22"/>
          <w:szCs w:val="22"/>
        </w:rPr>
      </w:pPr>
      <w:r w:rsidRPr="00F546EC">
        <w:rPr>
          <w:rFonts w:asciiTheme="majorHAnsi" w:hAnsiTheme="majorHAnsi"/>
          <w:sz w:val="22"/>
          <w:szCs w:val="22"/>
        </w:rPr>
        <w:t>- Μετακίνηση του τέρματος διαδρομής ώστε να ενεργοποιείται πριν τον τερματισμό του εμβόλου</w:t>
      </w:r>
    </w:p>
    <w:p w:rsidR="00B148BC" w:rsidRPr="009E24A6" w:rsidRDefault="009E24A6" w:rsidP="00B148BC">
      <w:pPr>
        <w:rPr>
          <w:rFonts w:asciiTheme="majorHAnsi" w:hAnsiTheme="majorHAnsi"/>
          <w:b/>
          <w:sz w:val="22"/>
          <w:szCs w:val="22"/>
          <w:u w:val="single"/>
        </w:rPr>
      </w:pPr>
      <w:r w:rsidRPr="009E24A6">
        <w:rPr>
          <w:rFonts w:asciiTheme="majorHAnsi" w:hAnsiTheme="majorHAnsi"/>
          <w:b/>
          <w:sz w:val="22"/>
          <w:szCs w:val="22"/>
          <w:u w:val="single"/>
        </w:rPr>
        <w:t>Ειδικοί όροι</w:t>
      </w:r>
    </w:p>
    <w:p w:rsidR="009E24A6" w:rsidRPr="00F546EC" w:rsidRDefault="009E24A6" w:rsidP="00B148BC">
      <w:pPr>
        <w:rPr>
          <w:rFonts w:asciiTheme="majorHAnsi" w:hAnsiTheme="majorHAnsi"/>
          <w:sz w:val="22"/>
          <w:szCs w:val="22"/>
        </w:rPr>
      </w:pPr>
    </w:p>
    <w:p w:rsidR="00AD0EA0" w:rsidRPr="00F546EC" w:rsidRDefault="00AD0EA0" w:rsidP="00AD0EA0">
      <w:pPr>
        <w:jc w:val="both"/>
        <w:rPr>
          <w:rFonts w:asciiTheme="majorHAnsi" w:hAnsiTheme="majorHAnsi"/>
          <w:sz w:val="22"/>
          <w:szCs w:val="22"/>
        </w:rPr>
      </w:pPr>
      <w:r w:rsidRPr="00F546EC">
        <w:rPr>
          <w:rFonts w:asciiTheme="majorHAnsi" w:hAnsiTheme="majorHAnsi"/>
          <w:sz w:val="22"/>
          <w:szCs w:val="22"/>
        </w:rPr>
        <w:t xml:space="preserve">Η παραλαβή του έργου θα θεωρηθεί τελεσθείσα, μετά την έκδοση των σχετικών πιστοποιητικών από πιστοποιημένο φορέα. Αν κατά τον έλεγχο προκύψουν παρατηρήσεις που σχετίζονται με το αντικείμενο του έργου, ο ανάδοχος υποχρεούται να τις αποκαταστήσει χωρίς επιπλέον χρέωση. Ο έλεγχος και πιστοποίηση θα γίνει με μέριμνα της υπηρεσίας. </w:t>
      </w:r>
    </w:p>
    <w:p w:rsidR="00AC522F" w:rsidRPr="00F546EC" w:rsidRDefault="00AC522F">
      <w:pPr>
        <w:rPr>
          <w:rStyle w:val="108"/>
          <w:rFonts w:asciiTheme="majorHAnsi" w:hAnsiTheme="majorHAnsi"/>
          <w:sz w:val="22"/>
          <w:szCs w:val="22"/>
        </w:rPr>
      </w:pPr>
    </w:p>
    <w:p w:rsidR="00462E0B" w:rsidRPr="00F546EC" w:rsidRDefault="00462E0B">
      <w:pPr>
        <w:rPr>
          <w:rStyle w:val="108"/>
          <w:rFonts w:asciiTheme="majorHAnsi" w:hAnsiTheme="majorHAnsi"/>
          <w:b/>
          <w:bCs/>
          <w:sz w:val="22"/>
          <w:szCs w:val="22"/>
        </w:rPr>
      </w:pPr>
      <w:r w:rsidRPr="00F546EC">
        <w:rPr>
          <w:rStyle w:val="108"/>
          <w:rFonts w:asciiTheme="majorHAnsi" w:hAnsiTheme="majorHAnsi"/>
          <w:sz w:val="22"/>
          <w:szCs w:val="22"/>
        </w:rPr>
        <w:br w:type="page"/>
      </w:r>
    </w:p>
    <w:p w:rsidR="003E462C" w:rsidRPr="003E462C" w:rsidRDefault="003E462C" w:rsidP="00DF4D7E">
      <w:pPr>
        <w:pStyle w:val="1"/>
        <w:spacing w:before="0"/>
      </w:pPr>
      <w:bookmarkStart w:id="99" w:name="_Toc519673756"/>
      <w:r w:rsidRPr="003E462C">
        <w:lastRenderedPageBreak/>
        <w:t>ΠΑΡΑΡΤΗΜΑ Γ΄</w:t>
      </w:r>
      <w:r w:rsidR="00D02B0D">
        <w:t xml:space="preserve"> - </w:t>
      </w:r>
      <w:r w:rsidRPr="003E462C">
        <w:t>ΦΥΛΛΟ ΣΥΜΜΟΡΦΩΣΗΣ</w:t>
      </w:r>
      <w:bookmarkEnd w:id="99"/>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w:t>
      </w:r>
      <w:r w:rsidRPr="00A61ED9">
        <w:rPr>
          <w:rFonts w:asciiTheme="majorHAnsi" w:hAnsiTheme="majorHAnsi"/>
          <w:sz w:val="20"/>
          <w:szCs w:val="20"/>
        </w:rPr>
        <w:lastRenderedPageBreak/>
        <w:t>που δεν προσφέρει ένας οικονομικός φορέας, θα αναγράφεται στις στήλες ΑΠΑΝΤΗΣΗ και ΠΑΡΑΠΟΜΠΗ «Δεν προσφέρεται το είδος ………………..»</w:t>
      </w:r>
    </w:p>
    <w:p w:rsidR="00A61ED9" w:rsidRPr="00F26890" w:rsidRDefault="00A61ED9" w:rsidP="00A61ED9">
      <w:pPr>
        <w:pStyle w:val="1"/>
        <w:spacing w:before="0"/>
      </w:pPr>
      <w:bookmarkStart w:id="100" w:name="_Toc519673757"/>
      <w:r w:rsidRPr="00F26890">
        <w:t>ΠΑΡΑΡΤΗΜΑ Δ΄ ΤΥΠΟΠΟΙΗΜΕΝΟ ΕΝΤΥΠΟ ΥΠΕΥΘΥΝΗΣ ΔΗΛΩΣΗΣ (TEΥΔ)</w:t>
      </w:r>
      <w:bookmarkEnd w:id="100"/>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5"/>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D97270">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D97270">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D97270">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D97270">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D97270">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D97270">
            <w:pPr>
              <w:rPr>
                <w:rFonts w:asciiTheme="majorHAnsi" w:hAnsiTheme="majorHAnsi"/>
              </w:rPr>
            </w:pPr>
            <w:r w:rsidRPr="00F26890">
              <w:rPr>
                <w:rFonts w:asciiTheme="majorHAnsi" w:hAnsiTheme="majorHAnsi"/>
                <w:sz w:val="22"/>
                <w:szCs w:val="22"/>
              </w:rPr>
              <w:t xml:space="preserve">- Αρμόδιος για πληροφορίες: </w:t>
            </w:r>
            <w:r w:rsidR="00B148BC">
              <w:rPr>
                <w:rFonts w:asciiTheme="majorHAnsi" w:hAnsiTheme="majorHAnsi"/>
                <w:sz w:val="22"/>
                <w:szCs w:val="22"/>
              </w:rPr>
              <w:t>Πέτρος Γοργογιάννης</w:t>
            </w:r>
          </w:p>
          <w:p w:rsidR="00A61ED9" w:rsidRPr="00F26890" w:rsidRDefault="00A61ED9" w:rsidP="00D97270">
            <w:pPr>
              <w:rPr>
                <w:rFonts w:asciiTheme="majorHAnsi" w:hAnsiTheme="majorHAnsi"/>
              </w:rPr>
            </w:pPr>
            <w:r w:rsidRPr="00F26890">
              <w:rPr>
                <w:rFonts w:asciiTheme="majorHAnsi" w:hAnsiTheme="majorHAnsi"/>
                <w:sz w:val="22"/>
                <w:szCs w:val="22"/>
              </w:rPr>
              <w:t xml:space="preserve">- Τηλέφωνο: </w:t>
            </w:r>
            <w:r w:rsidR="00B148BC">
              <w:rPr>
                <w:rFonts w:asciiTheme="majorHAnsi" w:hAnsiTheme="majorHAnsi"/>
                <w:sz w:val="22"/>
                <w:szCs w:val="22"/>
              </w:rPr>
              <w:t>28413-43172</w:t>
            </w:r>
          </w:p>
          <w:p w:rsidR="00A61ED9" w:rsidRPr="00B148BC" w:rsidRDefault="00A61ED9" w:rsidP="00D97270">
            <w:pPr>
              <w:rPr>
                <w:rFonts w:asciiTheme="majorHAnsi" w:hAnsiTheme="majorHAnsi"/>
              </w:rPr>
            </w:pPr>
            <w:r w:rsidRPr="00F26890">
              <w:rPr>
                <w:rFonts w:asciiTheme="majorHAnsi" w:hAnsiTheme="majorHAnsi"/>
                <w:sz w:val="22"/>
                <w:szCs w:val="22"/>
              </w:rPr>
              <w:t xml:space="preserve">- Ηλ. ταχυδρομείο: </w:t>
            </w:r>
            <w:hyperlink r:id="rId19" w:history="1">
              <w:r w:rsidR="00B148BC" w:rsidRPr="00683E9A">
                <w:rPr>
                  <w:rStyle w:val="-"/>
                  <w:rFonts w:asciiTheme="majorHAnsi" w:hAnsiTheme="majorHAnsi"/>
                  <w:sz w:val="22"/>
                  <w:szCs w:val="22"/>
                  <w:lang w:val="en-US"/>
                </w:rPr>
                <w:t>pgorgogiannis</w:t>
              </w:r>
              <w:r w:rsidR="00B148BC" w:rsidRPr="00683E9A">
                <w:rPr>
                  <w:rStyle w:val="-"/>
                  <w:rFonts w:asciiTheme="majorHAnsi" w:hAnsiTheme="majorHAnsi"/>
                  <w:sz w:val="22"/>
                  <w:szCs w:val="22"/>
                </w:rPr>
                <w:t>@</w:t>
              </w:r>
              <w:r w:rsidR="00B148BC" w:rsidRPr="00683E9A">
                <w:rPr>
                  <w:rStyle w:val="-"/>
                  <w:rFonts w:asciiTheme="majorHAnsi" w:hAnsiTheme="majorHAnsi"/>
                  <w:sz w:val="22"/>
                  <w:szCs w:val="22"/>
                  <w:lang w:val="en-US"/>
                </w:rPr>
                <w:t>agnhosp</w:t>
              </w:r>
              <w:r w:rsidR="00B148BC" w:rsidRPr="00683E9A">
                <w:rPr>
                  <w:rStyle w:val="-"/>
                  <w:rFonts w:asciiTheme="majorHAnsi" w:hAnsiTheme="majorHAnsi"/>
                  <w:sz w:val="22"/>
                  <w:szCs w:val="22"/>
                </w:rPr>
                <w:t>.</w:t>
              </w:r>
              <w:r w:rsidR="00B148BC" w:rsidRPr="00683E9A">
                <w:rPr>
                  <w:rStyle w:val="-"/>
                  <w:rFonts w:asciiTheme="majorHAnsi" w:hAnsiTheme="majorHAnsi"/>
                  <w:sz w:val="22"/>
                  <w:szCs w:val="22"/>
                  <w:lang w:val="en-US"/>
                </w:rPr>
                <w:t>gr</w:t>
              </w:r>
            </w:hyperlink>
            <w:r w:rsidR="00B148BC" w:rsidRPr="00B148BC">
              <w:rPr>
                <w:rFonts w:asciiTheme="majorHAnsi" w:hAnsiTheme="majorHAnsi"/>
                <w:sz w:val="22"/>
                <w:szCs w:val="22"/>
              </w:rPr>
              <w:t xml:space="preserve"> </w:t>
            </w:r>
          </w:p>
          <w:p w:rsidR="00A61ED9" w:rsidRPr="00F26890" w:rsidRDefault="00A61ED9" w:rsidP="00D97270">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D97270">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D97270">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F26890" w:rsidRDefault="00A61ED9" w:rsidP="00D97270">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74373F">
              <w:rPr>
                <w:rFonts w:asciiTheme="majorHAnsi" w:hAnsiTheme="majorHAnsi"/>
                <w:sz w:val="22"/>
                <w:szCs w:val="22"/>
              </w:rPr>
              <w:t>42416100-6</w:t>
            </w:r>
          </w:p>
          <w:p w:rsidR="00A61ED9" w:rsidRPr="00F26890" w:rsidRDefault="00A61ED9" w:rsidP="00D97270">
            <w:pPr>
              <w:rPr>
                <w:rFonts w:asciiTheme="majorHAnsi" w:hAnsiTheme="majorHAnsi"/>
                <w:sz w:val="22"/>
                <w:szCs w:val="22"/>
              </w:rPr>
            </w:pPr>
            <w:r w:rsidRPr="00F26890">
              <w:rPr>
                <w:rFonts w:asciiTheme="majorHAnsi" w:hAnsiTheme="majorHAnsi"/>
                <w:sz w:val="22"/>
                <w:szCs w:val="22"/>
              </w:rPr>
              <w:t xml:space="preserve">- Κωδικός στο ΚΗΜΔΗΣ: </w:t>
            </w:r>
            <w:r w:rsidRPr="00F26890">
              <w:rPr>
                <w:rFonts w:asciiTheme="majorHAnsi" w:hAnsiTheme="majorHAnsi"/>
                <w:sz w:val="22"/>
                <w:szCs w:val="22"/>
                <w:highlight w:val="yellow"/>
              </w:rPr>
              <w:t>…………………….</w:t>
            </w:r>
          </w:p>
          <w:p w:rsidR="00A61ED9" w:rsidRPr="00F26890" w:rsidRDefault="00A61ED9" w:rsidP="00D97270">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B148BC" w:rsidRDefault="00A61ED9" w:rsidP="00D97270">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00B148BC" w:rsidRPr="00B148BC">
              <w:rPr>
                <w:rFonts w:asciiTheme="majorHAnsi" w:hAnsiTheme="majorHAnsi"/>
                <w:sz w:val="22"/>
                <w:szCs w:val="22"/>
              </w:rPr>
              <w:t>-</w:t>
            </w:r>
          </w:p>
          <w:p w:rsidR="00A61ED9" w:rsidRPr="00F26890" w:rsidRDefault="00A61ED9" w:rsidP="00CA32BD">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CA32BD">
              <w:rPr>
                <w:rFonts w:asciiTheme="majorHAnsi" w:hAnsiTheme="majorHAnsi"/>
                <w:sz w:val="22"/>
                <w:szCs w:val="22"/>
              </w:rPr>
              <w:t>6426</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Απάντηση:</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D97270">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Τηλέφωνο:</w:t>
            </w:r>
          </w:p>
          <w:p w:rsidR="00A61ED9" w:rsidRPr="003E39A8" w:rsidRDefault="00A61ED9" w:rsidP="00D97270">
            <w:pPr>
              <w:rPr>
                <w:rFonts w:ascii="Calibri" w:hAnsi="Calibri"/>
                <w:sz w:val="22"/>
                <w:szCs w:val="22"/>
              </w:rPr>
            </w:pPr>
            <w:r w:rsidRPr="003E39A8">
              <w:rPr>
                <w:rFonts w:ascii="Calibri" w:hAnsi="Calibri"/>
                <w:sz w:val="22"/>
                <w:szCs w:val="22"/>
              </w:rPr>
              <w:t>Ηλ. ταχυδρομείο:</w:t>
            </w:r>
          </w:p>
          <w:p w:rsidR="00A61ED9" w:rsidRPr="003E39A8" w:rsidRDefault="00A61ED9" w:rsidP="00D97270">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bCs/>
                <w:i/>
                <w:iCs/>
                <w:sz w:val="22"/>
                <w:szCs w:val="22"/>
              </w:rPr>
              <w:t>Απάντηση:</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snapToGrid w:val="0"/>
              <w:rPr>
                <w:rFonts w:ascii="Calibri" w:hAnsi="Calibri"/>
                <w:sz w:val="22"/>
                <w:szCs w:val="22"/>
              </w:rPr>
            </w:pPr>
          </w:p>
        </w:tc>
      </w:tr>
      <w:tr w:rsidR="00A61ED9" w:rsidRPr="003E39A8" w:rsidTr="00D97270">
        <w:tc>
          <w:tcPr>
            <w:tcW w:w="4479" w:type="dxa"/>
            <w:tcBorders>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A61ED9" w:rsidRPr="003E39A8" w:rsidRDefault="00A61ED9" w:rsidP="00D97270">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A61ED9" w:rsidRPr="003E39A8" w:rsidRDefault="00A61ED9" w:rsidP="00D97270">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c>
          <w:tcPr>
            <w:tcW w:w="4479" w:type="dxa"/>
            <w:tcBorders>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D97270">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D97270">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D97270">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D97270">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D97270">
            <w:pPr>
              <w:rPr>
                <w:rFonts w:ascii="Calibri" w:hAnsi="Calibri"/>
                <w:sz w:val="22"/>
                <w:szCs w:val="22"/>
              </w:rPr>
            </w:pPr>
            <w:r w:rsidRPr="003E39A8">
              <w:rPr>
                <w:rFonts w:ascii="Calibri" w:hAnsi="Calibri"/>
                <w:b/>
                <w:sz w:val="22"/>
                <w:szCs w:val="22"/>
              </w:rPr>
              <w:t>Εάν όχι:</w:t>
            </w:r>
          </w:p>
          <w:p w:rsidR="00A61ED9" w:rsidRPr="003E39A8" w:rsidRDefault="00A61ED9" w:rsidP="00D97270">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D97270">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D97270">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snapToGrid w:val="0"/>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α) [……]</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D97270">
            <w:pPr>
              <w:rPr>
                <w:rFonts w:ascii="Calibri" w:hAnsi="Calibri"/>
                <w:sz w:val="22"/>
                <w:szCs w:val="22"/>
              </w:rPr>
            </w:pPr>
            <w:r w:rsidRPr="003E39A8">
              <w:rPr>
                <w:rFonts w:ascii="Calibri" w:hAnsi="Calibri"/>
                <w:sz w:val="22"/>
                <w:szCs w:val="22"/>
              </w:rPr>
              <w:t>γ) [……]</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δ) [] Ναι [] Όχι</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ε) [] Ναι [] Όχι</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D97270">
            <w:pPr>
              <w:rPr>
                <w:rFonts w:ascii="Calibri" w:hAnsi="Calibri"/>
                <w:sz w:val="22"/>
                <w:szCs w:val="22"/>
              </w:rPr>
            </w:pPr>
            <w:r w:rsidRPr="003E39A8">
              <w:rPr>
                <w:rFonts w:ascii="Calibri" w:hAnsi="Calibri"/>
                <w:i/>
                <w:sz w:val="22"/>
                <w:szCs w:val="22"/>
              </w:rPr>
              <w:t>[……][……][……][……]</w:t>
            </w:r>
          </w:p>
        </w:tc>
      </w:tr>
      <w:tr w:rsidR="00A61ED9" w:rsidRPr="003E39A8" w:rsidTr="00D97270">
        <w:tc>
          <w:tcPr>
            <w:tcW w:w="4479" w:type="dxa"/>
            <w:tcBorders>
              <w:left w:val="single" w:sz="4" w:space="0" w:color="000000"/>
              <w:bottom w:val="single" w:sz="4" w:space="0" w:color="000000"/>
            </w:tcBorders>
            <w:shd w:val="clear" w:color="auto" w:fill="auto"/>
          </w:tcPr>
          <w:p w:rsidR="00A61ED9" w:rsidRPr="003E39A8" w:rsidRDefault="00A61ED9" w:rsidP="00D97270">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bCs/>
                <w:i/>
                <w:iCs/>
                <w:sz w:val="22"/>
                <w:szCs w:val="22"/>
              </w:rPr>
              <w:t>Απάντηση:</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Ναι [] Όχι</w:t>
            </w:r>
          </w:p>
        </w:tc>
      </w:tr>
      <w:tr w:rsidR="00A61ED9" w:rsidRPr="003E39A8" w:rsidTr="00D97270">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D97270">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D97270">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D97270">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snapToGrid w:val="0"/>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α) [……]</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β) [……]</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γ) [……]</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bCs/>
                <w:i/>
                <w:iCs/>
                <w:sz w:val="22"/>
                <w:szCs w:val="22"/>
              </w:rPr>
              <w:t>Απάντηση:</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Απάντηση:</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Ονοματεπώνυμο</w:t>
            </w:r>
          </w:p>
          <w:p w:rsidR="00A61ED9" w:rsidRPr="003E39A8" w:rsidRDefault="00A61ED9" w:rsidP="00D97270">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1"/>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D97270">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7270">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7270">
            <w:pPr>
              <w:rPr>
                <w:rFonts w:ascii="Calibri" w:hAnsi="Calibri"/>
                <w:sz w:val="22"/>
                <w:szCs w:val="22"/>
              </w:rPr>
            </w:pPr>
            <w:r w:rsidRPr="002F4D50">
              <w:rPr>
                <w:rFonts w:ascii="Calibri" w:hAnsi="Calibri"/>
                <w:b/>
                <w:i/>
                <w:sz w:val="22"/>
                <w:szCs w:val="22"/>
              </w:rPr>
              <w:t>Απάντηση:</w:t>
            </w:r>
          </w:p>
        </w:tc>
      </w:tr>
      <w:tr w:rsidR="00A61ED9" w:rsidRPr="002F4D50" w:rsidTr="00D97270">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7270">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7270">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Απάντηση:</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[]Ναι []Όχι</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D97270">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2"/>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3"/>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4"/>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7"/>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D97270">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D97270">
        <w:tc>
          <w:tcPr>
            <w:tcW w:w="4479" w:type="dxa"/>
            <w:tcBorders>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0"/>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7270">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1"/>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2"/>
            </w: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D97270">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D97270">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snapToGrid w:val="0"/>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D97270">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D97270">
            <w:pPr>
              <w:rPr>
                <w:rFonts w:ascii="Calibri" w:hAnsi="Calibri"/>
                <w:sz w:val="22"/>
                <w:szCs w:val="22"/>
              </w:rPr>
            </w:pPr>
            <w:r w:rsidRPr="003E39A8">
              <w:rPr>
                <w:rFonts w:ascii="Calibri" w:hAnsi="Calibri"/>
                <w:sz w:val="22"/>
                <w:szCs w:val="22"/>
              </w:rPr>
              <w:t>λόγος(-οι):[   ]</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β) [……]</w:t>
            </w:r>
          </w:p>
          <w:p w:rsidR="00A61ED9" w:rsidRPr="003E39A8" w:rsidRDefault="00A61ED9" w:rsidP="00D97270">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D97270">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7270">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xml:space="preserve">[] Ναι [] Όχι </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D9727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Απάντηση:</w:t>
            </w:r>
          </w:p>
        </w:tc>
      </w:tr>
      <w:tr w:rsidR="00A61ED9" w:rsidRPr="003E39A8" w:rsidTr="00D9727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6"/>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xml:space="preserve">[] Ναι [] Όχι </w:t>
            </w:r>
          </w:p>
        </w:tc>
      </w:tr>
      <w:tr w:rsidR="00A61ED9" w:rsidRPr="003E39A8" w:rsidTr="00D97270">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D97270">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D97270">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D97270">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D97270">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D97270">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D97270">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D97270">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D97270">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D97270">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7"/>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bCs/>
                <w:sz w:val="22"/>
                <w:szCs w:val="22"/>
              </w:rPr>
              <w:t>ΦΟΡΟΙ</w:t>
            </w:r>
          </w:p>
          <w:p w:rsidR="00A61ED9" w:rsidRPr="003E39A8" w:rsidRDefault="00A61ED9" w:rsidP="00D97270">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D9727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D97270">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D97270">
            <w:pPr>
              <w:snapToGrid w:val="0"/>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α)[……]·</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β)[……]</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7270">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γ.2)[……]·</w:t>
            </w:r>
          </w:p>
          <w:p w:rsidR="00A61ED9" w:rsidRPr="003E39A8" w:rsidRDefault="00A61ED9" w:rsidP="00D97270">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7270">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7270">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D97270">
            <w:pPr>
              <w:snapToGrid w:val="0"/>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α)[……]·</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β)[……]</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7270">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γ.2)[……]·</w:t>
            </w:r>
          </w:p>
          <w:p w:rsidR="00A61ED9" w:rsidRPr="003E39A8" w:rsidRDefault="00A61ED9" w:rsidP="00D97270">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7270">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7270">
            <w:pPr>
              <w:rPr>
                <w:rFonts w:ascii="Calibri" w:hAnsi="Calibri"/>
                <w:sz w:val="22"/>
                <w:szCs w:val="22"/>
              </w:rPr>
            </w:pPr>
            <w:r w:rsidRPr="003E39A8">
              <w:rPr>
                <w:rFonts w:ascii="Calibri" w:hAnsi="Calibri"/>
                <w:sz w:val="22"/>
                <w:szCs w:val="22"/>
              </w:rPr>
              <w:t>[……]</w:t>
            </w:r>
          </w:p>
        </w:tc>
      </w:tr>
      <w:tr w:rsidR="00A61ED9" w:rsidRPr="003E39A8" w:rsidTr="00D9727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8"/>
            </w:r>
          </w:p>
          <w:p w:rsidR="00A61ED9" w:rsidRPr="003E39A8" w:rsidRDefault="00A61ED9" w:rsidP="00D97270">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b/>
                <w:i/>
                <w:sz w:val="22"/>
                <w:szCs w:val="22"/>
              </w:rPr>
              <w:t>Απάντηση:</w:t>
            </w:r>
          </w:p>
        </w:tc>
      </w:tr>
      <w:tr w:rsidR="00A61ED9" w:rsidRPr="003E39A8" w:rsidTr="00D97270">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9"/>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 Ναι [] Όχι</w:t>
            </w:r>
          </w:p>
        </w:tc>
      </w:tr>
      <w:tr w:rsidR="00A61ED9" w:rsidRPr="003E39A8" w:rsidTr="00D97270">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D97270">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snapToGrid w:val="0"/>
              <w:rPr>
                <w:rFonts w:ascii="Calibri" w:hAnsi="Calibri"/>
                <w:b/>
                <w:sz w:val="22"/>
                <w:szCs w:val="22"/>
              </w:rPr>
            </w:pPr>
          </w:p>
          <w:p w:rsidR="00A61ED9" w:rsidRPr="003E39A8" w:rsidRDefault="00A61ED9" w:rsidP="00D97270">
            <w:pPr>
              <w:rPr>
                <w:rFonts w:ascii="Calibri" w:hAnsi="Calibri"/>
                <w:b/>
                <w:sz w:val="22"/>
                <w:szCs w:val="22"/>
              </w:rPr>
            </w:pPr>
          </w:p>
          <w:p w:rsidR="00A61ED9" w:rsidRPr="003E39A8" w:rsidRDefault="00A61ED9" w:rsidP="00D97270">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D97270">
            <w:pPr>
              <w:rPr>
                <w:rFonts w:ascii="Calibri" w:hAnsi="Calibri"/>
                <w:sz w:val="22"/>
                <w:szCs w:val="22"/>
              </w:rPr>
            </w:pPr>
            <w:r w:rsidRPr="003E39A8">
              <w:rPr>
                <w:rFonts w:ascii="Calibri" w:hAnsi="Calibri"/>
                <w:sz w:val="22"/>
                <w:szCs w:val="22"/>
              </w:rPr>
              <w:t>[] Ναι [] Όχι</w:t>
            </w:r>
          </w:p>
          <w:p w:rsidR="00A61ED9" w:rsidRPr="003E39A8" w:rsidRDefault="00A61ED9" w:rsidP="00D97270">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D97270">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7270">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0"/>
            </w:r>
            <w:r w:rsidRPr="003E39A8">
              <w:rPr>
                <w:rFonts w:ascii="Calibri" w:hAnsi="Calibri"/>
                <w:sz w:val="22"/>
                <w:szCs w:val="22"/>
              </w:rPr>
              <w:t xml:space="preserve"> :</w:t>
            </w:r>
          </w:p>
          <w:p w:rsidR="00A61ED9" w:rsidRPr="003E39A8" w:rsidRDefault="00A61ED9" w:rsidP="00D97270">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D97270">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D97270">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D97270">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D97270">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D97270">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D97270">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D97270">
            <w:pPr>
              <w:rPr>
                <w:rFonts w:ascii="Calibri" w:hAnsi="Calibri"/>
                <w:sz w:val="22"/>
                <w:szCs w:val="22"/>
              </w:rPr>
            </w:pPr>
            <w:r w:rsidRPr="003E39A8">
              <w:rPr>
                <w:rFonts w:ascii="Calibri" w:hAnsi="Calibri"/>
                <w:sz w:val="22"/>
                <w:szCs w:val="22"/>
              </w:rPr>
              <w:t>Εάν ναι:</w:t>
            </w:r>
          </w:p>
          <w:p w:rsidR="00A61ED9" w:rsidRPr="003E39A8" w:rsidRDefault="00A61ED9" w:rsidP="00D97270">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D97270">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1"/>
            </w:r>
            <w:r w:rsidRPr="003E39A8">
              <w:rPr>
                <w:rStyle w:val="1a"/>
                <w:rFonts w:ascii="Calibri" w:hAnsi="Calibri"/>
                <w:sz w:val="22"/>
                <w:szCs w:val="22"/>
              </w:rPr>
              <w:t xml:space="preserve"> </w:t>
            </w:r>
          </w:p>
          <w:p w:rsidR="00A61ED9" w:rsidRPr="003E39A8" w:rsidRDefault="00A61ED9" w:rsidP="00D97270">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7270">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snapToGrid w:val="0"/>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r w:rsidRPr="003E39A8">
              <w:rPr>
                <w:rFonts w:ascii="Calibri" w:hAnsi="Calibri"/>
                <w:sz w:val="22"/>
                <w:szCs w:val="22"/>
              </w:rPr>
              <w:t>-[.......................]</w:t>
            </w: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i/>
                <w:sz w:val="22"/>
                <w:szCs w:val="22"/>
              </w:rPr>
            </w:pPr>
          </w:p>
          <w:p w:rsidR="00A61ED9" w:rsidRPr="003E39A8" w:rsidRDefault="00A61ED9" w:rsidP="00D97270">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pStyle w:val="SectionTitle"/>
        <w:ind w:firstLine="0"/>
        <w:rPr>
          <w:sz w:val="22"/>
        </w:rPr>
      </w:pPr>
    </w:p>
    <w:p w:rsidR="00A61ED9" w:rsidRPr="003E39A8" w:rsidRDefault="00A61ED9" w:rsidP="00A61ED9">
      <w:pPr>
        <w:jc w:val="center"/>
        <w:rPr>
          <w:rFonts w:ascii="Calibri" w:hAnsi="Calibri"/>
          <w:b/>
          <w:bCs/>
          <w:sz w:val="22"/>
          <w:szCs w:val="22"/>
        </w:rPr>
      </w:pPr>
    </w:p>
    <w:p w:rsidR="00A61ED9" w:rsidRPr="003E39A8" w:rsidRDefault="00A61ED9" w:rsidP="00A61ED9">
      <w:pPr>
        <w:pStyle w:val="ChapterTitle"/>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D97270">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7270">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7270">
            <w:pPr>
              <w:rPr>
                <w:rFonts w:ascii="Calibri" w:hAnsi="Calibri"/>
                <w:sz w:val="22"/>
                <w:szCs w:val="22"/>
              </w:rPr>
            </w:pPr>
            <w:r w:rsidRPr="002F4D50">
              <w:rPr>
                <w:rFonts w:ascii="Calibri" w:hAnsi="Calibri"/>
                <w:b/>
                <w:i/>
                <w:sz w:val="22"/>
                <w:szCs w:val="22"/>
              </w:rPr>
              <w:t>Απάντηση</w:t>
            </w:r>
          </w:p>
        </w:tc>
      </w:tr>
      <w:tr w:rsidR="00A61ED9" w:rsidRPr="002F4D50" w:rsidTr="00D97270">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7270">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7270">
            <w:pPr>
              <w:rPr>
                <w:rFonts w:ascii="Calibri" w:hAnsi="Calibri"/>
                <w:sz w:val="22"/>
                <w:szCs w:val="22"/>
              </w:rPr>
            </w:pPr>
            <w:r w:rsidRPr="002F4D50">
              <w:rPr>
                <w:rFonts w:ascii="Calibri" w:hAnsi="Calibri"/>
                <w:sz w:val="22"/>
                <w:szCs w:val="22"/>
              </w:rPr>
              <w:t>[] Ναι [] Όχι</w:t>
            </w: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2"/>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3"/>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20"/>
          <w:footerReference w:type="default" r:id="rId21"/>
          <w:endnotePr>
            <w:numFmt w:val="decimal"/>
          </w:endnotePr>
          <w:type w:val="continuous"/>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1" w:name="_Toc519673758"/>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2" w:name="bookmark72"/>
      <w:r w:rsidRPr="00D02B0D">
        <w:rPr>
          <w:rStyle w:val="10b"/>
          <w:u w:val="none"/>
        </w:rPr>
        <w:t>ΕΝΤΥΠΟ ΟΙΚΟΝΟΜΙΚΗΣ ΠΡΟΣΦΟΡΑΣ - ΟΔΗΓΙΕΣ</w:t>
      </w:r>
      <w:bookmarkEnd w:id="101"/>
      <w:bookmarkEnd w:id="102"/>
    </w:p>
    <w:p w:rsidR="002941CA" w:rsidRDefault="002941CA">
      <w:pPr>
        <w:rPr>
          <w:sz w:val="2"/>
          <w:szCs w:val="2"/>
        </w:rPr>
      </w:pPr>
    </w:p>
    <w:tbl>
      <w:tblPr>
        <w:tblStyle w:val="affb"/>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6D7506" w:rsidRPr="006D7506" w:rsidTr="00EA5FA4">
        <w:tc>
          <w:tcPr>
            <w:tcW w:w="426"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1559"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1560"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1134"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1417"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1134" w:type="dxa"/>
          </w:tcPr>
          <w:p w:rsidR="006D7506" w:rsidRPr="006D7506" w:rsidRDefault="006D7506" w:rsidP="00B13EE6">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418" w:type="dxa"/>
            <w:tcBorders>
              <w:bottom w:val="single" w:sz="4" w:space="0" w:color="auto"/>
            </w:tcBorders>
          </w:tcPr>
          <w:p w:rsidR="006D7506" w:rsidRPr="006D7506" w:rsidRDefault="006D7506" w:rsidP="009F32D2">
            <w:pPr>
              <w:jc w:val="both"/>
              <w:rPr>
                <w:rFonts w:cs="Arial"/>
                <w:b/>
                <w:sz w:val="16"/>
                <w:szCs w:val="16"/>
              </w:rPr>
            </w:pPr>
          </w:p>
        </w:tc>
        <w:tc>
          <w:tcPr>
            <w:tcW w:w="1276" w:type="dxa"/>
            <w:tcBorders>
              <w:bottom w:val="single" w:sz="4" w:space="0" w:color="auto"/>
            </w:tcBorders>
          </w:tcPr>
          <w:p w:rsidR="006D7506" w:rsidRPr="006D7506" w:rsidRDefault="006D7506" w:rsidP="009F32D2">
            <w:pPr>
              <w:jc w:val="both"/>
              <w:rPr>
                <w:rFonts w:cs="Arial"/>
                <w:b/>
                <w:sz w:val="16"/>
                <w:szCs w:val="16"/>
              </w:rPr>
            </w:pPr>
          </w:p>
        </w:tc>
        <w:tc>
          <w:tcPr>
            <w:tcW w:w="1701" w:type="dxa"/>
            <w:tcBorders>
              <w:bottom w:val="single" w:sz="4" w:space="0" w:color="auto"/>
            </w:tcBorders>
          </w:tcPr>
          <w:p w:rsidR="006D7506" w:rsidRPr="006D7506" w:rsidRDefault="006D7506" w:rsidP="009F32D2">
            <w:pPr>
              <w:jc w:val="both"/>
              <w:rPr>
                <w:rFonts w:cs="Arial"/>
                <w:b/>
                <w:sz w:val="16"/>
                <w:szCs w:val="16"/>
              </w:rPr>
            </w:pPr>
          </w:p>
        </w:tc>
        <w:tc>
          <w:tcPr>
            <w:tcW w:w="1417"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560" w:type="dxa"/>
            <w:tcBorders>
              <w:bottom w:val="single" w:sz="4" w:space="0" w:color="auto"/>
            </w:tcBorders>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8"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6"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70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7"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1134"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3"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3"/>
    </w:p>
    <w:p w:rsidR="00C33F96" w:rsidRDefault="002940D4" w:rsidP="00B476E2">
      <w:pPr>
        <w:pStyle w:val="102"/>
        <w:shd w:val="clear" w:color="auto" w:fill="auto"/>
        <w:tabs>
          <w:tab w:val="left" w:leader="dot" w:pos="4761"/>
        </w:tabs>
        <w:spacing w:line="538" w:lineRule="exact"/>
        <w:ind w:left="580" w:firstLine="0"/>
      </w:pPr>
      <w:bookmarkStart w:id="104" w:name="bookmark75"/>
      <w:r>
        <w:t>Ημερομηνία</w:t>
      </w:r>
      <w:bookmarkEnd w:id="104"/>
      <w:r w:rsidR="00C33F96">
        <w:t xml:space="preserve"> </w:t>
      </w:r>
      <w:r>
        <w:t>(Υπογραφή - Σφραγίδα)</w:t>
      </w:r>
      <w:bookmarkStart w:id="105"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5"/>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06" w:name="_Toc519673759"/>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6"/>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2"/>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2A5" w:rsidRPr="00DB3A29" w:rsidRDefault="003F62A5" w:rsidP="003F62A5">
      <w:pPr>
        <w:pStyle w:val="49"/>
        <w:numPr>
          <w:ilvl w:val="0"/>
          <w:numId w:val="32"/>
        </w:numPr>
        <w:shd w:val="clear" w:color="auto" w:fill="auto"/>
        <w:tabs>
          <w:tab w:val="left" w:pos="891"/>
        </w:tabs>
        <w:spacing w:line="269" w:lineRule="exact"/>
        <w:ind w:right="40"/>
        <w:jc w:val="both"/>
      </w:pPr>
      <w:r w:rsidRPr="00DB3A29">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3F62A5" w:rsidRPr="00DB3A29" w:rsidRDefault="003F62A5" w:rsidP="003F62A5">
      <w:pPr>
        <w:pStyle w:val="49"/>
        <w:numPr>
          <w:ilvl w:val="0"/>
          <w:numId w:val="32"/>
        </w:numPr>
        <w:shd w:val="clear" w:color="auto" w:fill="auto"/>
        <w:tabs>
          <w:tab w:val="left" w:pos="891"/>
        </w:tabs>
        <w:spacing w:line="269" w:lineRule="exact"/>
        <w:ind w:right="40"/>
        <w:jc w:val="both"/>
      </w:pPr>
      <w:r w:rsidRPr="00DB3A29">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3F62A5" w:rsidRPr="00DB3A29" w:rsidRDefault="003F62A5" w:rsidP="003F62A5">
      <w:pPr>
        <w:pStyle w:val="49"/>
        <w:numPr>
          <w:ilvl w:val="0"/>
          <w:numId w:val="32"/>
        </w:numPr>
        <w:shd w:val="clear" w:color="auto" w:fill="auto"/>
        <w:tabs>
          <w:tab w:val="left" w:pos="891"/>
        </w:tabs>
        <w:spacing w:line="269" w:lineRule="exact"/>
        <w:ind w:right="40"/>
        <w:jc w:val="both"/>
      </w:pPr>
      <w:r w:rsidRPr="00DB3A29">
        <w:t>Την υπ’ αρ. 4525/15-11-2017 (ΦΕΚ 4208Β/1-12-2017) Υ.Α. με θέμα «Παράταση των Προγραμμάτων Προμηθειών, Υπηρεσιών και Φαρμάκων Υγείας (Π.Π.Υ.Φ.Υ.) των ετών 2011, 2012, 2013, 2014 και 2015».</w:t>
      </w:r>
    </w:p>
    <w:p w:rsidR="003F62A5" w:rsidRPr="00DB3A29" w:rsidRDefault="003F62A5" w:rsidP="003F62A5">
      <w:pPr>
        <w:pStyle w:val="49"/>
        <w:numPr>
          <w:ilvl w:val="0"/>
          <w:numId w:val="32"/>
        </w:numPr>
        <w:shd w:val="clear" w:color="auto" w:fill="auto"/>
        <w:tabs>
          <w:tab w:val="left" w:pos="891"/>
        </w:tabs>
        <w:spacing w:line="269" w:lineRule="exact"/>
        <w:ind w:right="40"/>
        <w:jc w:val="both"/>
      </w:pPr>
      <w:r w:rsidRPr="00DB3A29">
        <w:t xml:space="preserve">Την υπ’ αρ. 4526/15-11-2017 (ΦΕΚ 4208Β/1-12-2017) Κ.Υ.Α. με θέμα «Τροποποιήσεις εντός του προϋπολογισμού του Προγράμματος Προμηθειών Υπηρεσιών και Φαρμάκων Υγείας του έτους 2015 </w:t>
      </w:r>
      <w:r w:rsidRPr="00DB3A29">
        <w:lastRenderedPageBreak/>
        <w:t>(πιστώσεις 2016-2017) για τα Νοσοκομεία της 1ης, 2ης, 3ης, 4ης, 6ης, 7ης Υ.ΠΕ. και για το Εθνικό Κέντρο Αιμοδοσίας σύμφωνα με τον Πίνακα Τροποποίησης ΠΠΥΥ 2015.»</w:t>
      </w:r>
    </w:p>
    <w:p w:rsidR="003F62A5" w:rsidRPr="00DB3A29" w:rsidRDefault="003F62A5" w:rsidP="003F62A5">
      <w:pPr>
        <w:pStyle w:val="49"/>
        <w:numPr>
          <w:ilvl w:val="0"/>
          <w:numId w:val="32"/>
        </w:numPr>
        <w:shd w:val="clear" w:color="auto" w:fill="auto"/>
        <w:tabs>
          <w:tab w:val="left" w:pos="891"/>
        </w:tabs>
        <w:spacing w:line="269" w:lineRule="exact"/>
        <w:ind w:right="40"/>
        <w:jc w:val="both"/>
      </w:pPr>
      <w:r w:rsidRPr="00DB3A29">
        <w:t>Το με αρ. πρωτ. 4963/5-10-2016 έγγραφο της ΕΠΥ.</w:t>
      </w:r>
    </w:p>
    <w:p w:rsidR="003F62A5" w:rsidRPr="00DB3A29" w:rsidRDefault="003F62A5" w:rsidP="003F62A5">
      <w:pPr>
        <w:pStyle w:val="49"/>
        <w:numPr>
          <w:ilvl w:val="0"/>
          <w:numId w:val="32"/>
        </w:numPr>
        <w:shd w:val="clear" w:color="auto" w:fill="auto"/>
        <w:tabs>
          <w:tab w:val="left" w:pos="891"/>
        </w:tabs>
        <w:spacing w:line="269" w:lineRule="exact"/>
        <w:ind w:right="40"/>
        <w:jc w:val="both"/>
      </w:pPr>
      <w:r w:rsidRPr="00DB3A29">
        <w:t>Την με αριθ. 459/29-6-2017 Απόφαση Διοικητή της 7ης Υ.ΠΕ. Κρήτης περί ορισμού φορέων διενέργειας των διαγωνισμών του ΠΠΥΦΥ 2015</w:t>
      </w:r>
    </w:p>
    <w:p w:rsidR="00FA0D8A" w:rsidRPr="00D55BD5" w:rsidRDefault="00FA0D8A" w:rsidP="00FA0D8A">
      <w:pPr>
        <w:pStyle w:val="49"/>
        <w:numPr>
          <w:ilvl w:val="0"/>
          <w:numId w:val="2"/>
        </w:numPr>
        <w:shd w:val="clear" w:color="auto" w:fill="auto"/>
        <w:tabs>
          <w:tab w:val="left" w:pos="886"/>
        </w:tabs>
        <w:spacing w:line="269" w:lineRule="exact"/>
        <w:ind w:left="320" w:right="40" w:firstLine="0"/>
        <w:jc w:val="both"/>
      </w:pPr>
      <w:r w:rsidRPr="00D55BD5">
        <w:t>Τις με αριθ. 405/15-06-2018, 467/11-07-2018 και 500/13-07-2018  αποφάσεις της Αναθέτουσας Αρχής περί Έγκρισης σκοπιμότητας και δαπάνης της μελέτης για τις Εργασίες Επισκευής και Πιστοποίησης έξι Ανελκυστήρων,  Έγκρισης διενέργειας του διαγωνισμού και Έγκρισης συμπληρωματικών τεχνικών προδιαγραφών.</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Τ</w:t>
      </w:r>
      <w:r w:rsidR="00F44C3F">
        <w:t>ην</w:t>
      </w:r>
      <w:r w:rsidRPr="0016147F">
        <w:t xml:space="preserve"> με αριθμ. </w:t>
      </w:r>
      <w:r w:rsidR="00F44C3F">
        <w:t xml:space="preserve">448/11-07-2018 </w:t>
      </w:r>
      <w:r w:rsidRPr="0016147F">
        <w:t>απ</w:t>
      </w:r>
      <w:r w:rsidR="00F44C3F">
        <w:t>όφαση</w:t>
      </w:r>
      <w:r w:rsidRPr="0016147F">
        <w:t xml:space="preserve"> Ανάληψης Υποχρέωσης (ΑΔΑ: </w:t>
      </w:r>
      <w:r w:rsidR="00F44C3F">
        <w:t xml:space="preserve">65ΛΛ469045-ΙΤΠ). </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w:t>
      </w:r>
      <w:r w:rsidR="008B06BA" w:rsidRPr="00242716">
        <w:rPr>
          <w:rFonts w:asciiTheme="majorHAnsi" w:eastAsia="TimesNewRoman" w:hAnsiTheme="majorHAnsi"/>
          <w:sz w:val="20"/>
          <w:szCs w:val="20"/>
        </w:rPr>
        <w:t>…………………..….</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363DEB" w:rsidRPr="00363DEB" w:rsidRDefault="00363DEB" w:rsidP="00363DEB">
      <w:pPr>
        <w:jc w:val="both"/>
        <w:rPr>
          <w:b/>
          <w:sz w:val="20"/>
          <w:szCs w:val="20"/>
        </w:rPr>
      </w:pPr>
      <w:r w:rsidRPr="00363DEB">
        <w:rPr>
          <w:rFonts w:ascii="Calibri" w:eastAsia="TimesNewRoman" w:hAnsi="Calibri"/>
          <w:sz w:val="20"/>
          <w:szCs w:val="20"/>
        </w:rPr>
        <w:t xml:space="preserve">2.1 Τα προσφερόμενα μηχανήματα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i w:val="0"/>
          <w:sz w:val="20"/>
          <w:szCs w:val="20"/>
        </w:rPr>
        <w:t xml:space="preserve">Οργανική Μονάδα </w:t>
      </w:r>
      <w:r>
        <w:rPr>
          <w:rStyle w:val="Calibri105"/>
          <w:i w:val="0"/>
          <w:sz w:val="20"/>
          <w:szCs w:val="20"/>
        </w:rPr>
        <w:t xml:space="preserve">…………….. </w:t>
      </w:r>
      <w:r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w:t>
      </w:r>
      <w:r w:rsidRPr="00363DEB">
        <w:rPr>
          <w:rStyle w:val="Calibri105"/>
          <w:i w:val="0"/>
          <w:sz w:val="20"/>
          <w:szCs w:val="20"/>
        </w:rPr>
        <w:lastRenderedPageBreak/>
        <w:t xml:space="preserve">εντός </w:t>
      </w:r>
      <w:r>
        <w:rPr>
          <w:rStyle w:val="Calibri105"/>
          <w:i w:val="0"/>
          <w:sz w:val="20"/>
          <w:szCs w:val="20"/>
        </w:rPr>
        <w:t>…………….</w:t>
      </w:r>
      <w:r w:rsidRPr="00363DEB">
        <w:rPr>
          <w:rStyle w:val="Calibri105"/>
          <w:i w:val="0"/>
          <w:sz w:val="20"/>
          <w:szCs w:val="20"/>
        </w:rPr>
        <w:t xml:space="preserve"> </w:t>
      </w:r>
      <w:r w:rsidR="005948A7">
        <w:rPr>
          <w:rStyle w:val="Calibri105"/>
          <w:i w:val="0"/>
          <w:sz w:val="20"/>
          <w:szCs w:val="20"/>
        </w:rPr>
        <w:t>ημερολογιακών</w:t>
      </w:r>
      <w:r w:rsidRPr="00363DEB">
        <w:rPr>
          <w:rStyle w:val="Calibri105"/>
          <w:i w:val="0"/>
          <w:sz w:val="20"/>
          <w:szCs w:val="20"/>
        </w:rPr>
        <w:t xml:space="preserve"> ημερών από την υπογραφή της παρούσας Σύμβασης. Θα είναι δε καινούργιο και αμεταχείριστο.</w:t>
      </w:r>
      <w:r w:rsidRPr="00363DEB">
        <w:rPr>
          <w:sz w:val="20"/>
          <w:szCs w:val="20"/>
        </w:rPr>
        <w:t xml:space="preserve">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3F62A5" w:rsidRPr="00675709" w:rsidRDefault="003F62A5" w:rsidP="003F62A5">
      <w:pPr>
        <w:pStyle w:val="aff4"/>
        <w:numPr>
          <w:ilvl w:val="0"/>
          <w:numId w:val="19"/>
        </w:numPr>
        <w:jc w:val="both"/>
        <w:rPr>
          <w:rFonts w:asciiTheme="majorHAnsi" w:eastAsia="TimesNewRoman" w:hAnsiTheme="majorHAnsi"/>
          <w:sz w:val="20"/>
          <w:szCs w:val="20"/>
        </w:rPr>
      </w:pPr>
      <w:r w:rsidRPr="00675709">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Default="003F62A5" w:rsidP="003F62A5">
      <w:pPr>
        <w:ind w:left="3600" w:firstLine="720"/>
        <w:outlineLvl w:val="0"/>
        <w:rPr>
          <w:rFonts w:asciiTheme="majorHAnsi" w:hAnsiTheme="majorHAnsi"/>
          <w:bCs/>
          <w:sz w:val="20"/>
          <w:szCs w:val="20"/>
        </w:rPr>
      </w:pPr>
    </w:p>
    <w:p w:rsidR="00675709" w:rsidRPr="00242716" w:rsidRDefault="00675709" w:rsidP="003F62A5">
      <w:pPr>
        <w:ind w:left="3600" w:firstLine="720"/>
        <w:outlineLvl w:val="0"/>
        <w:rPr>
          <w:rFonts w:asciiTheme="majorHAnsi" w:hAnsiTheme="majorHAnsi"/>
          <w:bCs/>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66BE0" w:rsidRPr="00242716" w:rsidRDefault="00A66BE0" w:rsidP="00A66BE0">
      <w:pPr>
        <w:jc w:val="both"/>
        <w:rPr>
          <w:rFonts w:asciiTheme="majorHAnsi" w:hAnsiTheme="majorHAnsi"/>
          <w:bCs/>
          <w:sz w:val="20"/>
          <w:szCs w:val="20"/>
        </w:rPr>
      </w:pPr>
      <w:r w:rsidRPr="00242716">
        <w:rPr>
          <w:rFonts w:asciiTheme="majorHAnsi" w:hAnsiTheme="majorHAnsi"/>
          <w:bCs/>
          <w:sz w:val="20"/>
          <w:szCs w:val="20"/>
        </w:rPr>
        <w:t xml:space="preserve">6.1 </w:t>
      </w:r>
      <w:r w:rsidR="00B436EC">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w:t>
      </w:r>
      <w:r w:rsidR="00675709">
        <w:rPr>
          <w:rFonts w:asciiTheme="majorHAnsi" w:hAnsiTheme="majorHAnsi"/>
          <w:bCs/>
          <w:sz w:val="20"/>
          <w:szCs w:val="20"/>
        </w:rPr>
        <w:t>υς</w:t>
      </w:r>
      <w:r w:rsidRPr="00242716">
        <w:rPr>
          <w:rFonts w:asciiTheme="majorHAnsi" w:hAnsiTheme="majorHAnsi"/>
          <w:bCs/>
          <w:sz w:val="20"/>
          <w:szCs w:val="20"/>
        </w:rPr>
        <w:t xml:space="preserve"> ΚΑΕ </w:t>
      </w:r>
      <w:r w:rsidR="00675709">
        <w:rPr>
          <w:rFonts w:asciiTheme="majorHAnsi" w:hAnsiTheme="majorHAnsi"/>
          <w:bCs/>
          <w:sz w:val="20"/>
          <w:szCs w:val="20"/>
        </w:rPr>
        <w:t xml:space="preserve">0879 &amp; 1429 </w:t>
      </w:r>
      <w:r w:rsidRPr="00242716">
        <w:rPr>
          <w:rFonts w:asciiTheme="majorHAnsi" w:hAnsiTheme="majorHAnsi"/>
          <w:bCs/>
          <w:sz w:val="20"/>
          <w:szCs w:val="20"/>
        </w:rPr>
        <w:t xml:space="preserve"> του προϋπολογισμού του).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w:t>
      </w:r>
      <w:r w:rsidRPr="00242716">
        <w:rPr>
          <w:rFonts w:asciiTheme="majorHAnsi" w:hAnsiTheme="majorHAnsi"/>
          <w:sz w:val="20"/>
          <w:szCs w:val="20"/>
        </w:rPr>
        <w:lastRenderedPageBreak/>
        <w:t>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242716">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Για την αποδέσμευση της εγγυητικής επιστολής καλής εκτέλεσης η Εταιρεία  υποχρεούται να καταθέσε</w:t>
      </w:r>
      <w:r w:rsidR="00DA3ED7">
        <w:rPr>
          <w:rFonts w:asciiTheme="majorHAnsi" w:hAnsiTheme="majorHAnsi"/>
          <w:sz w:val="20"/>
          <w:szCs w:val="20"/>
        </w:rPr>
        <w:t>ι εγγυητική επιστολή ίση με το 3</w:t>
      </w:r>
      <w:r w:rsidRPr="00242716">
        <w:rPr>
          <w:rFonts w:asciiTheme="majorHAnsi"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7" w:name="_Toc519673760"/>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7"/>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f5"/>
          <w:rFonts w:ascii="Calibri" w:hAnsi="Calibri"/>
          <w:bCs/>
          <w:sz w:val="20"/>
          <w:szCs w:val="20"/>
          <w:vertAlign w:val="superscript"/>
        </w:rPr>
        <w:footnoteReference w:customMarkFollows="1" w:id="34"/>
        <w:t>1</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f5"/>
          <w:rFonts w:ascii="Calibri" w:hAnsi="Calibri"/>
          <w:bCs/>
          <w:sz w:val="20"/>
          <w:szCs w:val="20"/>
          <w:vertAlign w:val="superscript"/>
        </w:rPr>
        <w:footnoteReference w:customMarkFollows="1" w:id="35"/>
        <w:t>2</w:t>
      </w:r>
      <w:r w:rsidRPr="002F5BE0">
        <w:rPr>
          <w:rFonts w:ascii="Calibri" w:hAnsi="Calibri"/>
          <w:bCs/>
          <w:color w:val="00000A"/>
          <w:sz w:val="20"/>
          <w:szCs w:val="20"/>
          <w:lang w:eastAsia="en-US"/>
        </w:rPr>
        <w:t>................................</w:t>
      </w:r>
    </w:p>
    <w:p w:rsidR="00096A40" w:rsidRPr="002F5BE0" w:rsidRDefault="00096A40" w:rsidP="00096A40">
      <w:pPr>
        <w:rPr>
          <w:rFonts w:ascii="Calibri" w:hAnsi="Calibri"/>
          <w:bCs/>
          <w:sz w:val="20"/>
          <w:szCs w:val="20"/>
        </w:rPr>
      </w:pPr>
    </w:p>
    <w:p w:rsidR="00096A40" w:rsidRPr="002F5BE0" w:rsidRDefault="00096A40" w:rsidP="00096A40">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f5"/>
          <w:rFonts w:ascii="Calibri" w:hAnsi="Calibri"/>
          <w:bCs/>
          <w:sz w:val="20"/>
          <w:szCs w:val="20"/>
          <w:vertAlign w:val="superscript"/>
        </w:rPr>
        <w:footnoteReference w:customMarkFollows="1" w:id="36"/>
        <w:t>3</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f5"/>
          <w:rFonts w:ascii="Calibri" w:hAnsi="Calibri"/>
          <w:bCs/>
          <w:sz w:val="20"/>
          <w:szCs w:val="20"/>
          <w:vertAlign w:val="superscript"/>
        </w:rPr>
        <w:footnoteReference w:customMarkFollows="1" w:id="37"/>
        <w:t>4</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f5"/>
          <w:rFonts w:ascii="Calibri" w:hAnsi="Calibri"/>
          <w:bCs/>
          <w:sz w:val="20"/>
          <w:szCs w:val="20"/>
          <w:vertAlign w:val="superscript"/>
        </w:rPr>
        <w:footnoteReference w:customMarkFollows="1" w:id="38"/>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f5"/>
          <w:rFonts w:ascii="Calibri" w:hAnsi="Calibri"/>
          <w:sz w:val="20"/>
          <w:szCs w:val="20"/>
          <w:vertAlign w:val="superscript"/>
        </w:rPr>
        <w:footnoteReference w:customMarkFollows="1" w:id="39"/>
        <w:t>6</w:t>
      </w:r>
      <w:r w:rsidRPr="002F5BE0">
        <w:rPr>
          <w:rStyle w:val="aff5"/>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f5"/>
          <w:rFonts w:ascii="Calibri" w:hAnsi="Calibri"/>
          <w:bCs/>
          <w:sz w:val="20"/>
          <w:szCs w:val="20"/>
          <w:vertAlign w:val="superscript"/>
        </w:rPr>
        <w:footnoteReference w:customMarkFollows="1" w:id="40"/>
        <w:t xml:space="preserve">7 </w:t>
      </w:r>
      <w:r w:rsidRPr="002F5BE0">
        <w:rPr>
          <w:rFonts w:ascii="Calibri" w:hAnsi="Calibri"/>
          <w:bCs/>
          <w:sz w:val="20"/>
          <w:szCs w:val="20"/>
        </w:rPr>
        <w:t>από την απλή έγγραφη ειδοποίησή σας.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f5"/>
          <w:rFonts w:ascii="Calibri" w:hAnsi="Calibri"/>
          <w:bCs/>
          <w:sz w:val="20"/>
          <w:szCs w:val="20"/>
          <w:vertAlign w:val="superscript"/>
        </w:rPr>
        <w:footnoteReference w:customMarkFollows="1" w:id="41"/>
        <w:t>8</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lastRenderedPageBreak/>
        <w:t xml:space="preserve">ή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2F5BE0" w:rsidRDefault="00096A40" w:rsidP="00096A40">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f5"/>
          <w:rFonts w:ascii="Calibri" w:hAnsi="Calibri"/>
          <w:bCs/>
          <w:sz w:val="20"/>
          <w:szCs w:val="20"/>
          <w:vertAlign w:val="superscript"/>
        </w:rPr>
        <w:footnoteReference w:customMarkFollows="1" w:id="42"/>
        <w:t>9</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i/>
          <w:iCs/>
          <w:sz w:val="20"/>
          <w:szCs w:val="20"/>
        </w:rPr>
      </w:pPr>
    </w:p>
    <w:p w:rsidR="00096A40" w:rsidRPr="002F5BE0" w:rsidRDefault="00096A40" w:rsidP="004E58DA">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sectPr w:rsidR="00977C6F" w:rsidRPr="002F5BE0"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474" w:rsidRDefault="00516474">
      <w:r>
        <w:separator/>
      </w:r>
    </w:p>
  </w:endnote>
  <w:endnote w:type="continuationSeparator" w:id="1">
    <w:p w:rsidR="00516474" w:rsidRDefault="005164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Comic Sans MS">
    <w:panose1 w:val="030F0702030302020204"/>
    <w:charset w:val="A1"/>
    <w:family w:val="script"/>
    <w:pitch w:val="variable"/>
    <w:sig w:usb0="00000287" w:usb1="00000000" w:usb2="00000000" w:usb3="00000000" w:csb0="000000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1D2EC7" w:rsidRDefault="001D2EC7">
        <w:pPr>
          <w:pStyle w:val="aff1"/>
          <w:jc w:val="center"/>
        </w:pPr>
        <w:r>
          <w:t>[</w:t>
        </w:r>
        <w:fldSimple w:instr=" PAGE   \* MERGEFORMAT ">
          <w:r w:rsidR="00CA32BD">
            <w:rPr>
              <w:noProof/>
            </w:rPr>
            <w:t>25</w:t>
          </w:r>
        </w:fldSimple>
        <w:r>
          <w:t>]</w:t>
        </w:r>
      </w:p>
    </w:sdtContent>
  </w:sdt>
  <w:p w:rsidR="001D2EC7" w:rsidRDefault="001D2EC7">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474" w:rsidRDefault="00516474">
      <w:r>
        <w:separator/>
      </w:r>
    </w:p>
  </w:footnote>
  <w:footnote w:type="continuationSeparator" w:id="1">
    <w:p w:rsidR="00516474" w:rsidRDefault="00516474">
      <w:r>
        <w:continuationSeparator/>
      </w:r>
    </w:p>
  </w:footnote>
  <w:footnote w:id="2">
    <w:p w:rsidR="001D2EC7" w:rsidRPr="00105314" w:rsidRDefault="001D2EC7"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1D2EC7" w:rsidRPr="0003796E" w:rsidRDefault="001D2EC7"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1D2EC7" w:rsidRPr="00105314" w:rsidRDefault="001D2EC7"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1D2EC7" w:rsidRPr="00A61ED9" w:rsidRDefault="001D2EC7"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1D2EC7" w:rsidRPr="00A61ED9" w:rsidRDefault="001D2EC7"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7">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D2EC7" w:rsidRPr="00A61ED9" w:rsidRDefault="001D2EC7"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D2EC7" w:rsidRPr="00A61ED9" w:rsidRDefault="001D2EC7"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D2EC7" w:rsidRPr="00A61ED9" w:rsidRDefault="001D2EC7"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8">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9">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0">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1">
    <w:p w:rsidR="001D2EC7" w:rsidRPr="00A61ED9" w:rsidRDefault="001D2EC7"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2">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5">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6">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9">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0">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2">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9">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1">
    <w:p w:rsidR="001D2EC7" w:rsidRPr="00D3109F" w:rsidRDefault="001D2EC7"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2">
    <w:p w:rsidR="001D2EC7" w:rsidRPr="00A61ED9" w:rsidRDefault="001D2EC7"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3">
    <w:p w:rsidR="001D2EC7" w:rsidRDefault="001D2EC7"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4">
    <w:p w:rsidR="001D2EC7" w:rsidRPr="00CD0B63" w:rsidRDefault="001D2EC7"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5">
    <w:p w:rsidR="001D2EC7" w:rsidRPr="00CD0B63" w:rsidRDefault="001D2EC7"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6">
    <w:p w:rsidR="001D2EC7" w:rsidRPr="00CD0B63" w:rsidRDefault="001D2EC7"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7">
    <w:p w:rsidR="001D2EC7" w:rsidRPr="00CD0B63" w:rsidRDefault="001D2EC7"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8">
    <w:p w:rsidR="001D2EC7" w:rsidRPr="00CD0B63" w:rsidRDefault="001D2EC7"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9">
    <w:p w:rsidR="001D2EC7" w:rsidRPr="00CD0B63" w:rsidRDefault="001D2EC7"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0">
    <w:p w:rsidR="001D2EC7" w:rsidRPr="00CD0B63" w:rsidRDefault="001D2EC7"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1">
    <w:p w:rsidR="001D2EC7" w:rsidRPr="00CD0B63" w:rsidRDefault="001D2EC7"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2">
    <w:p w:rsidR="001D2EC7" w:rsidRPr="00CD0B63" w:rsidRDefault="001D2EC7"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EC7" w:rsidRDefault="001D2EC7">
    <w:pPr>
      <w:rPr>
        <w:sz w:val="2"/>
        <w:szCs w:val="2"/>
      </w:rPr>
    </w:pPr>
  </w:p>
  <w:p w:rsidR="001D2EC7" w:rsidRDefault="001D2EC7" w:rsidP="000875EA">
    <w:pPr>
      <w:jc w:val="right"/>
    </w:pPr>
  </w:p>
  <w:p w:rsidR="001D2EC7" w:rsidRPr="00A65E33" w:rsidRDefault="001D2EC7" w:rsidP="00B35475">
    <w:pPr>
      <w:jc w:val="center"/>
      <w:rPr>
        <w:rFonts w:asciiTheme="minorHAnsi" w:hAnsiTheme="minorHAnsi"/>
        <w:sz w:val="20"/>
        <w:szCs w:val="20"/>
      </w:rPr>
    </w:pPr>
    <w:r w:rsidRPr="00A65E33">
      <w:rPr>
        <w:rFonts w:asciiTheme="minorHAnsi" w:hAnsiTheme="minorHAnsi"/>
        <w:sz w:val="20"/>
        <w:szCs w:val="20"/>
      </w:rPr>
      <w:t>Συ</w:t>
    </w:r>
    <w:r>
      <w:rPr>
        <w:rFonts w:asciiTheme="minorHAnsi" w:hAnsiTheme="minorHAnsi"/>
        <w:sz w:val="20"/>
        <w:szCs w:val="20"/>
      </w:rPr>
      <w:t>νοπτικός διαγωνισμός Προμήθειας υλικών και εργασιών για την επισκευή και πιστοποίηση έξι ανελκυστήρων</w:t>
    </w:r>
    <w:r w:rsidRPr="00A65E33">
      <w:rPr>
        <w:rFonts w:asciiTheme="minorHAnsi" w:hAnsiTheme="minorHAnsi"/>
        <w:sz w:val="20"/>
        <w:szCs w:val="20"/>
      </w:rPr>
      <w:t xml:space="preserve"> για τις ανάγκες </w:t>
    </w:r>
    <w:r>
      <w:rPr>
        <w:rFonts w:asciiTheme="minorHAnsi" w:hAnsiTheme="minorHAnsi"/>
        <w:sz w:val="20"/>
        <w:szCs w:val="20"/>
      </w:rPr>
      <w:t>της Οργανικής Μονάδας Έδρας-Άγιος Νικόλαος</w:t>
    </w:r>
    <w:r w:rsidRPr="00A65E33">
      <w:rPr>
        <w:rFonts w:asciiTheme="minorHAnsi" w:hAnsiTheme="minorHAnsi"/>
        <w:sz w:val="20"/>
        <w:szCs w:val="20"/>
      </w:rPr>
      <w:t xml:space="preserve"> του Γ.Ν. Λασιθίου</w:t>
    </w:r>
  </w:p>
  <w:p w:rsidR="001D2EC7" w:rsidRPr="000875EA" w:rsidRDefault="001D2EC7"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1"/>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2"/>
  </w:num>
  <w:num w:numId="32">
    <w:abstractNumId w:val="1"/>
  </w:num>
  <w:num w:numId="33">
    <w:abstractNumId w:val="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04450"/>
  </w:hdrShapeDefaults>
  <w:footnotePr>
    <w:footnote w:id="0"/>
    <w:footnote w:id="1"/>
  </w:footnotePr>
  <w:endnotePr>
    <w:pos w:val="sectEnd"/>
    <w:numFmt w:val="decimal"/>
    <w:endnote w:id="0"/>
    <w:endnote w:id="1"/>
  </w:endnotePr>
  <w:compat>
    <w:doNotExpandShiftReturn/>
  </w:compat>
  <w:rsids>
    <w:rsidRoot w:val="002941CA"/>
    <w:rsid w:val="00002B28"/>
    <w:rsid w:val="00013851"/>
    <w:rsid w:val="000222EC"/>
    <w:rsid w:val="000232DC"/>
    <w:rsid w:val="00024C0D"/>
    <w:rsid w:val="000314B1"/>
    <w:rsid w:val="000356B4"/>
    <w:rsid w:val="00036400"/>
    <w:rsid w:val="0003647A"/>
    <w:rsid w:val="0003796E"/>
    <w:rsid w:val="000410BD"/>
    <w:rsid w:val="00044EE2"/>
    <w:rsid w:val="00047CCC"/>
    <w:rsid w:val="00052645"/>
    <w:rsid w:val="000621EC"/>
    <w:rsid w:val="00062B06"/>
    <w:rsid w:val="0006680B"/>
    <w:rsid w:val="0007317A"/>
    <w:rsid w:val="00077238"/>
    <w:rsid w:val="000875EA"/>
    <w:rsid w:val="00096A40"/>
    <w:rsid w:val="000A4CA2"/>
    <w:rsid w:val="000B197C"/>
    <w:rsid w:val="000B2092"/>
    <w:rsid w:val="000B415C"/>
    <w:rsid w:val="000B4B01"/>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21DC7"/>
    <w:rsid w:val="00130344"/>
    <w:rsid w:val="00133E53"/>
    <w:rsid w:val="001365AF"/>
    <w:rsid w:val="001429D5"/>
    <w:rsid w:val="0014386F"/>
    <w:rsid w:val="001538B1"/>
    <w:rsid w:val="00154320"/>
    <w:rsid w:val="0016147F"/>
    <w:rsid w:val="00165841"/>
    <w:rsid w:val="001677B7"/>
    <w:rsid w:val="001729F9"/>
    <w:rsid w:val="00173B40"/>
    <w:rsid w:val="00186811"/>
    <w:rsid w:val="00187A55"/>
    <w:rsid w:val="001948BB"/>
    <w:rsid w:val="001B48E4"/>
    <w:rsid w:val="001B6BFC"/>
    <w:rsid w:val="001C3754"/>
    <w:rsid w:val="001D2EC7"/>
    <w:rsid w:val="001E08B1"/>
    <w:rsid w:val="001E10B7"/>
    <w:rsid w:val="001E446C"/>
    <w:rsid w:val="001F3C6F"/>
    <w:rsid w:val="001F7220"/>
    <w:rsid w:val="001F7506"/>
    <w:rsid w:val="00216890"/>
    <w:rsid w:val="00222669"/>
    <w:rsid w:val="00223908"/>
    <w:rsid w:val="00226B7C"/>
    <w:rsid w:val="00237F36"/>
    <w:rsid w:val="00242716"/>
    <w:rsid w:val="00255842"/>
    <w:rsid w:val="00260164"/>
    <w:rsid w:val="00260BCF"/>
    <w:rsid w:val="002651F1"/>
    <w:rsid w:val="00270757"/>
    <w:rsid w:val="0027653F"/>
    <w:rsid w:val="00276BCE"/>
    <w:rsid w:val="0028113E"/>
    <w:rsid w:val="00281565"/>
    <w:rsid w:val="0028305B"/>
    <w:rsid w:val="002869B0"/>
    <w:rsid w:val="002870C6"/>
    <w:rsid w:val="002940D4"/>
    <w:rsid w:val="002941CA"/>
    <w:rsid w:val="00294D9C"/>
    <w:rsid w:val="00296E94"/>
    <w:rsid w:val="0029749F"/>
    <w:rsid w:val="002A3243"/>
    <w:rsid w:val="002B0C08"/>
    <w:rsid w:val="002B2F5F"/>
    <w:rsid w:val="002B633B"/>
    <w:rsid w:val="002C029B"/>
    <w:rsid w:val="002C03E0"/>
    <w:rsid w:val="002C1882"/>
    <w:rsid w:val="002C3E18"/>
    <w:rsid w:val="002C42C8"/>
    <w:rsid w:val="002C51A2"/>
    <w:rsid w:val="002D0D4B"/>
    <w:rsid w:val="002D0F98"/>
    <w:rsid w:val="002D227B"/>
    <w:rsid w:val="002E0502"/>
    <w:rsid w:val="002E3330"/>
    <w:rsid w:val="002F5BE0"/>
    <w:rsid w:val="0030028E"/>
    <w:rsid w:val="003071CE"/>
    <w:rsid w:val="00321338"/>
    <w:rsid w:val="0032168F"/>
    <w:rsid w:val="00332A4E"/>
    <w:rsid w:val="003372FD"/>
    <w:rsid w:val="00344867"/>
    <w:rsid w:val="003459F4"/>
    <w:rsid w:val="00347653"/>
    <w:rsid w:val="00350EEF"/>
    <w:rsid w:val="003521AD"/>
    <w:rsid w:val="00352B6C"/>
    <w:rsid w:val="00363DEB"/>
    <w:rsid w:val="00366240"/>
    <w:rsid w:val="00367ED1"/>
    <w:rsid w:val="00371FD2"/>
    <w:rsid w:val="00374D7F"/>
    <w:rsid w:val="003806E0"/>
    <w:rsid w:val="00392540"/>
    <w:rsid w:val="003A034A"/>
    <w:rsid w:val="003A7871"/>
    <w:rsid w:val="003B41CC"/>
    <w:rsid w:val="003D26C1"/>
    <w:rsid w:val="003D3551"/>
    <w:rsid w:val="003D3E9D"/>
    <w:rsid w:val="003D51C6"/>
    <w:rsid w:val="003D636A"/>
    <w:rsid w:val="003E39A8"/>
    <w:rsid w:val="003E462C"/>
    <w:rsid w:val="003F62A5"/>
    <w:rsid w:val="00401E81"/>
    <w:rsid w:val="004139A7"/>
    <w:rsid w:val="00417EB4"/>
    <w:rsid w:val="004210CE"/>
    <w:rsid w:val="004307C6"/>
    <w:rsid w:val="004309A6"/>
    <w:rsid w:val="00430CED"/>
    <w:rsid w:val="00434FDF"/>
    <w:rsid w:val="004408EF"/>
    <w:rsid w:val="00440EF3"/>
    <w:rsid w:val="00441958"/>
    <w:rsid w:val="004454C2"/>
    <w:rsid w:val="00451748"/>
    <w:rsid w:val="004533F1"/>
    <w:rsid w:val="0045531A"/>
    <w:rsid w:val="00455EF6"/>
    <w:rsid w:val="00462E0B"/>
    <w:rsid w:val="00465259"/>
    <w:rsid w:val="00467249"/>
    <w:rsid w:val="004675DB"/>
    <w:rsid w:val="00467878"/>
    <w:rsid w:val="00472BDD"/>
    <w:rsid w:val="00480326"/>
    <w:rsid w:val="00483DFA"/>
    <w:rsid w:val="00485BF8"/>
    <w:rsid w:val="004875F8"/>
    <w:rsid w:val="00487E9C"/>
    <w:rsid w:val="004A14FF"/>
    <w:rsid w:val="004A3869"/>
    <w:rsid w:val="004A49B8"/>
    <w:rsid w:val="004B3553"/>
    <w:rsid w:val="004B718D"/>
    <w:rsid w:val="004C18AA"/>
    <w:rsid w:val="004C6D75"/>
    <w:rsid w:val="004D5F7D"/>
    <w:rsid w:val="004D60D1"/>
    <w:rsid w:val="004E05A7"/>
    <w:rsid w:val="004E0878"/>
    <w:rsid w:val="004E1C41"/>
    <w:rsid w:val="004E269C"/>
    <w:rsid w:val="004E34FC"/>
    <w:rsid w:val="004E3AB5"/>
    <w:rsid w:val="004E58DA"/>
    <w:rsid w:val="004F17D6"/>
    <w:rsid w:val="004F6168"/>
    <w:rsid w:val="005001EC"/>
    <w:rsid w:val="00510C2C"/>
    <w:rsid w:val="00516474"/>
    <w:rsid w:val="00516E35"/>
    <w:rsid w:val="00522080"/>
    <w:rsid w:val="00544561"/>
    <w:rsid w:val="005521BD"/>
    <w:rsid w:val="00553A07"/>
    <w:rsid w:val="00554E13"/>
    <w:rsid w:val="005634A0"/>
    <w:rsid w:val="00564678"/>
    <w:rsid w:val="00565AFF"/>
    <w:rsid w:val="00567440"/>
    <w:rsid w:val="00572AA6"/>
    <w:rsid w:val="00572DFC"/>
    <w:rsid w:val="005755AC"/>
    <w:rsid w:val="005775AB"/>
    <w:rsid w:val="00584AA6"/>
    <w:rsid w:val="005948A7"/>
    <w:rsid w:val="0059573D"/>
    <w:rsid w:val="00596AA5"/>
    <w:rsid w:val="00597C9F"/>
    <w:rsid w:val="005A0679"/>
    <w:rsid w:val="005A19E9"/>
    <w:rsid w:val="005A479D"/>
    <w:rsid w:val="005B17C8"/>
    <w:rsid w:val="005B6353"/>
    <w:rsid w:val="005C4785"/>
    <w:rsid w:val="005C5628"/>
    <w:rsid w:val="005D3066"/>
    <w:rsid w:val="005D33FB"/>
    <w:rsid w:val="005E6EB4"/>
    <w:rsid w:val="005F71D0"/>
    <w:rsid w:val="00601C1A"/>
    <w:rsid w:val="00605235"/>
    <w:rsid w:val="0060580A"/>
    <w:rsid w:val="00606937"/>
    <w:rsid w:val="00612466"/>
    <w:rsid w:val="006128F3"/>
    <w:rsid w:val="00621954"/>
    <w:rsid w:val="006246C4"/>
    <w:rsid w:val="006338FB"/>
    <w:rsid w:val="006342FB"/>
    <w:rsid w:val="0063482A"/>
    <w:rsid w:val="00634A9D"/>
    <w:rsid w:val="00636B18"/>
    <w:rsid w:val="00640320"/>
    <w:rsid w:val="006437E7"/>
    <w:rsid w:val="00644E30"/>
    <w:rsid w:val="00645FA2"/>
    <w:rsid w:val="00654D71"/>
    <w:rsid w:val="006567B2"/>
    <w:rsid w:val="00665BF0"/>
    <w:rsid w:val="00670C18"/>
    <w:rsid w:val="00675709"/>
    <w:rsid w:val="00682268"/>
    <w:rsid w:val="00683C23"/>
    <w:rsid w:val="006869B2"/>
    <w:rsid w:val="0069756A"/>
    <w:rsid w:val="006A29E1"/>
    <w:rsid w:val="006A30D8"/>
    <w:rsid w:val="006A3C21"/>
    <w:rsid w:val="006A682E"/>
    <w:rsid w:val="006A714D"/>
    <w:rsid w:val="006B1A75"/>
    <w:rsid w:val="006B28B6"/>
    <w:rsid w:val="006B344E"/>
    <w:rsid w:val="006B6F8B"/>
    <w:rsid w:val="006B7923"/>
    <w:rsid w:val="006C0A33"/>
    <w:rsid w:val="006C2A8F"/>
    <w:rsid w:val="006D7506"/>
    <w:rsid w:val="006D7B8E"/>
    <w:rsid w:val="006D7C94"/>
    <w:rsid w:val="007019DB"/>
    <w:rsid w:val="00701AE7"/>
    <w:rsid w:val="00707167"/>
    <w:rsid w:val="00710C03"/>
    <w:rsid w:val="00716C8A"/>
    <w:rsid w:val="0072316A"/>
    <w:rsid w:val="00731A5E"/>
    <w:rsid w:val="0074373F"/>
    <w:rsid w:val="00762B77"/>
    <w:rsid w:val="00763E7D"/>
    <w:rsid w:val="0076795D"/>
    <w:rsid w:val="0077069F"/>
    <w:rsid w:val="007800A7"/>
    <w:rsid w:val="007801B1"/>
    <w:rsid w:val="00793591"/>
    <w:rsid w:val="007A0F5D"/>
    <w:rsid w:val="007A206C"/>
    <w:rsid w:val="007A2CDE"/>
    <w:rsid w:val="007A6BB0"/>
    <w:rsid w:val="007A735E"/>
    <w:rsid w:val="007A7D4E"/>
    <w:rsid w:val="007C04F9"/>
    <w:rsid w:val="007C5494"/>
    <w:rsid w:val="007C665B"/>
    <w:rsid w:val="007C70CE"/>
    <w:rsid w:val="007D3F19"/>
    <w:rsid w:val="00803A38"/>
    <w:rsid w:val="00806DB4"/>
    <w:rsid w:val="0081067C"/>
    <w:rsid w:val="00811F2B"/>
    <w:rsid w:val="0081278D"/>
    <w:rsid w:val="008130FE"/>
    <w:rsid w:val="00817F7E"/>
    <w:rsid w:val="00823C3A"/>
    <w:rsid w:val="0083066C"/>
    <w:rsid w:val="00836CFC"/>
    <w:rsid w:val="00845573"/>
    <w:rsid w:val="00853A68"/>
    <w:rsid w:val="00853CAD"/>
    <w:rsid w:val="0086032D"/>
    <w:rsid w:val="00864EFE"/>
    <w:rsid w:val="00865BB5"/>
    <w:rsid w:val="008902F5"/>
    <w:rsid w:val="0089086F"/>
    <w:rsid w:val="008917FE"/>
    <w:rsid w:val="0089359C"/>
    <w:rsid w:val="00895A0D"/>
    <w:rsid w:val="0089666A"/>
    <w:rsid w:val="008B06BA"/>
    <w:rsid w:val="008B12D8"/>
    <w:rsid w:val="008B4B31"/>
    <w:rsid w:val="008C487F"/>
    <w:rsid w:val="008D0748"/>
    <w:rsid w:val="008D4D44"/>
    <w:rsid w:val="008D4D77"/>
    <w:rsid w:val="008E02D6"/>
    <w:rsid w:val="008E29E5"/>
    <w:rsid w:val="008E44C4"/>
    <w:rsid w:val="008F5C48"/>
    <w:rsid w:val="008F6772"/>
    <w:rsid w:val="00902D7B"/>
    <w:rsid w:val="00903005"/>
    <w:rsid w:val="00916730"/>
    <w:rsid w:val="0091698F"/>
    <w:rsid w:val="0092247D"/>
    <w:rsid w:val="009229CE"/>
    <w:rsid w:val="0093495E"/>
    <w:rsid w:val="00937BC8"/>
    <w:rsid w:val="0094112F"/>
    <w:rsid w:val="009523BE"/>
    <w:rsid w:val="00954693"/>
    <w:rsid w:val="0096063E"/>
    <w:rsid w:val="0096187E"/>
    <w:rsid w:val="0096205B"/>
    <w:rsid w:val="00971993"/>
    <w:rsid w:val="00972C15"/>
    <w:rsid w:val="00977569"/>
    <w:rsid w:val="00977C6F"/>
    <w:rsid w:val="009834FB"/>
    <w:rsid w:val="009837A7"/>
    <w:rsid w:val="00985F8B"/>
    <w:rsid w:val="00986466"/>
    <w:rsid w:val="00996991"/>
    <w:rsid w:val="00996F6C"/>
    <w:rsid w:val="009A034A"/>
    <w:rsid w:val="009A466C"/>
    <w:rsid w:val="009A7FD3"/>
    <w:rsid w:val="009B1262"/>
    <w:rsid w:val="009B1968"/>
    <w:rsid w:val="009C5C9A"/>
    <w:rsid w:val="009C623B"/>
    <w:rsid w:val="009D00B2"/>
    <w:rsid w:val="009D72FE"/>
    <w:rsid w:val="009E24A6"/>
    <w:rsid w:val="009E5BBB"/>
    <w:rsid w:val="009E6830"/>
    <w:rsid w:val="009E6C3F"/>
    <w:rsid w:val="009F20D4"/>
    <w:rsid w:val="009F32D2"/>
    <w:rsid w:val="009F6FBC"/>
    <w:rsid w:val="009F7E6E"/>
    <w:rsid w:val="00A02FEF"/>
    <w:rsid w:val="00A03432"/>
    <w:rsid w:val="00A07655"/>
    <w:rsid w:val="00A14430"/>
    <w:rsid w:val="00A159FC"/>
    <w:rsid w:val="00A15AF2"/>
    <w:rsid w:val="00A16B4B"/>
    <w:rsid w:val="00A22B12"/>
    <w:rsid w:val="00A24921"/>
    <w:rsid w:val="00A32532"/>
    <w:rsid w:val="00A36F50"/>
    <w:rsid w:val="00A3780D"/>
    <w:rsid w:val="00A4302D"/>
    <w:rsid w:val="00A501AA"/>
    <w:rsid w:val="00A53B83"/>
    <w:rsid w:val="00A61ED9"/>
    <w:rsid w:val="00A62C27"/>
    <w:rsid w:val="00A65E33"/>
    <w:rsid w:val="00A66BE0"/>
    <w:rsid w:val="00A70461"/>
    <w:rsid w:val="00A71DB5"/>
    <w:rsid w:val="00A7428B"/>
    <w:rsid w:val="00A85633"/>
    <w:rsid w:val="00A85EF0"/>
    <w:rsid w:val="00A87E30"/>
    <w:rsid w:val="00A964C1"/>
    <w:rsid w:val="00AA32E8"/>
    <w:rsid w:val="00AB1E92"/>
    <w:rsid w:val="00AB37E3"/>
    <w:rsid w:val="00AB49C0"/>
    <w:rsid w:val="00AB5689"/>
    <w:rsid w:val="00AB6117"/>
    <w:rsid w:val="00AB7817"/>
    <w:rsid w:val="00AC522F"/>
    <w:rsid w:val="00AD0EA0"/>
    <w:rsid w:val="00AD3114"/>
    <w:rsid w:val="00AD4400"/>
    <w:rsid w:val="00AE549D"/>
    <w:rsid w:val="00AE7C6C"/>
    <w:rsid w:val="00AF0EE9"/>
    <w:rsid w:val="00AF6C47"/>
    <w:rsid w:val="00B008D7"/>
    <w:rsid w:val="00B02272"/>
    <w:rsid w:val="00B03C1E"/>
    <w:rsid w:val="00B068A3"/>
    <w:rsid w:val="00B125D7"/>
    <w:rsid w:val="00B12D3C"/>
    <w:rsid w:val="00B13EE6"/>
    <w:rsid w:val="00B148BC"/>
    <w:rsid w:val="00B17D1F"/>
    <w:rsid w:val="00B25992"/>
    <w:rsid w:val="00B268AC"/>
    <w:rsid w:val="00B27F86"/>
    <w:rsid w:val="00B34CA1"/>
    <w:rsid w:val="00B353AF"/>
    <w:rsid w:val="00B35475"/>
    <w:rsid w:val="00B436EC"/>
    <w:rsid w:val="00B4452A"/>
    <w:rsid w:val="00B44BF4"/>
    <w:rsid w:val="00B476E2"/>
    <w:rsid w:val="00B56F76"/>
    <w:rsid w:val="00B6014B"/>
    <w:rsid w:val="00B65D39"/>
    <w:rsid w:val="00B66982"/>
    <w:rsid w:val="00B66C72"/>
    <w:rsid w:val="00B70AF0"/>
    <w:rsid w:val="00B757AF"/>
    <w:rsid w:val="00B83614"/>
    <w:rsid w:val="00B8381A"/>
    <w:rsid w:val="00B839D5"/>
    <w:rsid w:val="00B87C07"/>
    <w:rsid w:val="00B90727"/>
    <w:rsid w:val="00B92FCF"/>
    <w:rsid w:val="00B946C4"/>
    <w:rsid w:val="00BA2757"/>
    <w:rsid w:val="00BA3C1F"/>
    <w:rsid w:val="00BA5792"/>
    <w:rsid w:val="00BC51E3"/>
    <w:rsid w:val="00BD1B5A"/>
    <w:rsid w:val="00BF1361"/>
    <w:rsid w:val="00BF4ED3"/>
    <w:rsid w:val="00C0442F"/>
    <w:rsid w:val="00C107A6"/>
    <w:rsid w:val="00C10BC1"/>
    <w:rsid w:val="00C170CF"/>
    <w:rsid w:val="00C2229A"/>
    <w:rsid w:val="00C3097B"/>
    <w:rsid w:val="00C33F96"/>
    <w:rsid w:val="00C34E7A"/>
    <w:rsid w:val="00C368AC"/>
    <w:rsid w:val="00C3792B"/>
    <w:rsid w:val="00C4355C"/>
    <w:rsid w:val="00C608E8"/>
    <w:rsid w:val="00C62B87"/>
    <w:rsid w:val="00C63EC4"/>
    <w:rsid w:val="00C641B5"/>
    <w:rsid w:val="00C77294"/>
    <w:rsid w:val="00C87DE6"/>
    <w:rsid w:val="00C9218C"/>
    <w:rsid w:val="00C94BD7"/>
    <w:rsid w:val="00CA077E"/>
    <w:rsid w:val="00CA32BD"/>
    <w:rsid w:val="00CB01D4"/>
    <w:rsid w:val="00CB3485"/>
    <w:rsid w:val="00CB5F66"/>
    <w:rsid w:val="00CB60B1"/>
    <w:rsid w:val="00CC040A"/>
    <w:rsid w:val="00CC1609"/>
    <w:rsid w:val="00CD0BC2"/>
    <w:rsid w:val="00CD6338"/>
    <w:rsid w:val="00CE39BF"/>
    <w:rsid w:val="00CE59BC"/>
    <w:rsid w:val="00CE5C3F"/>
    <w:rsid w:val="00CE68AA"/>
    <w:rsid w:val="00CF0423"/>
    <w:rsid w:val="00D02B0D"/>
    <w:rsid w:val="00D1770D"/>
    <w:rsid w:val="00D2433F"/>
    <w:rsid w:val="00D3109F"/>
    <w:rsid w:val="00D33B3A"/>
    <w:rsid w:val="00D36508"/>
    <w:rsid w:val="00D41A00"/>
    <w:rsid w:val="00D4278D"/>
    <w:rsid w:val="00D46A43"/>
    <w:rsid w:val="00D46C06"/>
    <w:rsid w:val="00D47039"/>
    <w:rsid w:val="00D471C6"/>
    <w:rsid w:val="00D52D95"/>
    <w:rsid w:val="00D55BD5"/>
    <w:rsid w:val="00D60B92"/>
    <w:rsid w:val="00D629C8"/>
    <w:rsid w:val="00D72EC2"/>
    <w:rsid w:val="00D75BCA"/>
    <w:rsid w:val="00D863F4"/>
    <w:rsid w:val="00D87BB8"/>
    <w:rsid w:val="00D92F55"/>
    <w:rsid w:val="00D9609A"/>
    <w:rsid w:val="00D967A2"/>
    <w:rsid w:val="00D97270"/>
    <w:rsid w:val="00DA23A5"/>
    <w:rsid w:val="00DA3ED7"/>
    <w:rsid w:val="00DA51FC"/>
    <w:rsid w:val="00DA5D6A"/>
    <w:rsid w:val="00DB1D8E"/>
    <w:rsid w:val="00DB3A29"/>
    <w:rsid w:val="00DC2439"/>
    <w:rsid w:val="00DC66DE"/>
    <w:rsid w:val="00DE02FA"/>
    <w:rsid w:val="00DF193E"/>
    <w:rsid w:val="00DF4435"/>
    <w:rsid w:val="00DF4D7E"/>
    <w:rsid w:val="00DF646B"/>
    <w:rsid w:val="00DF6E7C"/>
    <w:rsid w:val="00E06206"/>
    <w:rsid w:val="00E13B36"/>
    <w:rsid w:val="00E2496A"/>
    <w:rsid w:val="00E26D80"/>
    <w:rsid w:val="00E32C20"/>
    <w:rsid w:val="00E36DD7"/>
    <w:rsid w:val="00E401FA"/>
    <w:rsid w:val="00E47194"/>
    <w:rsid w:val="00E56BDC"/>
    <w:rsid w:val="00E61A0D"/>
    <w:rsid w:val="00E62A38"/>
    <w:rsid w:val="00E64436"/>
    <w:rsid w:val="00E65FD4"/>
    <w:rsid w:val="00E84053"/>
    <w:rsid w:val="00E944CF"/>
    <w:rsid w:val="00E96B51"/>
    <w:rsid w:val="00E96FC5"/>
    <w:rsid w:val="00EA330F"/>
    <w:rsid w:val="00EA4B05"/>
    <w:rsid w:val="00EA5FA4"/>
    <w:rsid w:val="00EB1204"/>
    <w:rsid w:val="00EB1F76"/>
    <w:rsid w:val="00EC476D"/>
    <w:rsid w:val="00ED2569"/>
    <w:rsid w:val="00ED79C8"/>
    <w:rsid w:val="00EE76A2"/>
    <w:rsid w:val="00EF6136"/>
    <w:rsid w:val="00EF61ED"/>
    <w:rsid w:val="00F018F9"/>
    <w:rsid w:val="00F2012C"/>
    <w:rsid w:val="00F21844"/>
    <w:rsid w:val="00F220B5"/>
    <w:rsid w:val="00F2453E"/>
    <w:rsid w:val="00F25FD9"/>
    <w:rsid w:val="00F26890"/>
    <w:rsid w:val="00F30399"/>
    <w:rsid w:val="00F310BA"/>
    <w:rsid w:val="00F36D28"/>
    <w:rsid w:val="00F3762D"/>
    <w:rsid w:val="00F37677"/>
    <w:rsid w:val="00F40496"/>
    <w:rsid w:val="00F413CB"/>
    <w:rsid w:val="00F4246E"/>
    <w:rsid w:val="00F44C3F"/>
    <w:rsid w:val="00F45CED"/>
    <w:rsid w:val="00F510D9"/>
    <w:rsid w:val="00F52713"/>
    <w:rsid w:val="00F54055"/>
    <w:rsid w:val="00F546EC"/>
    <w:rsid w:val="00F6235E"/>
    <w:rsid w:val="00F628B8"/>
    <w:rsid w:val="00F64EF3"/>
    <w:rsid w:val="00F72359"/>
    <w:rsid w:val="00F74414"/>
    <w:rsid w:val="00F75DC8"/>
    <w:rsid w:val="00F77207"/>
    <w:rsid w:val="00F779AE"/>
    <w:rsid w:val="00F85137"/>
    <w:rsid w:val="00F91F57"/>
    <w:rsid w:val="00F94892"/>
    <w:rsid w:val="00FA0BE2"/>
    <w:rsid w:val="00FA0D8A"/>
    <w:rsid w:val="00FA1E11"/>
    <w:rsid w:val="00FB553B"/>
    <w:rsid w:val="00FB75FB"/>
    <w:rsid w:val="00FC0497"/>
    <w:rsid w:val="00FC13FD"/>
    <w:rsid w:val="00FD04B4"/>
    <w:rsid w:val="00FE3B13"/>
    <w:rsid w:val="00FF189F"/>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9"/>
    <w:qFormat/>
    <w:rsid w:val="00B148BC"/>
    <w:pPr>
      <w:keepNext/>
      <w:jc w:val="center"/>
      <w:outlineLvl w:val="3"/>
    </w:pPr>
    <w:rPr>
      <w:rFonts w:ascii="Times New Roman" w:eastAsia="Times New Roman" w:hAnsi="Times New Roman" w:cs="Times New Roman"/>
      <w:b/>
      <w:bCs/>
      <w:color w:val="auto"/>
      <w:u w:val="single"/>
      <w:lang w:eastAsia="en-US"/>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 w:type="character" w:customStyle="1" w:styleId="4Char">
    <w:name w:val="Επικεφαλίδα 4 Char"/>
    <w:basedOn w:val="a0"/>
    <w:link w:val="4"/>
    <w:uiPriority w:val="99"/>
    <w:rsid w:val="00B148BC"/>
    <w:rPr>
      <w:rFonts w:ascii="Times New Roman" w:eastAsia="Times New Roman" w:hAnsi="Times New Roman" w:cs="Times New Roman"/>
      <w:b/>
      <w:bCs/>
      <w:u w:val="single"/>
      <w:lang w:eastAsia="en-US"/>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416950233">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04644083">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61350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fontTable" Target="fontTable.xml"/><Relationship Id="rId10" Type="http://schemas.openxmlformats.org/officeDocument/2006/relationships/hyperlink" Target="http://www.agnhosp.gr" TargetMode="External"/><Relationship Id="rId19" Type="http://schemas.openxmlformats.org/officeDocument/2006/relationships/hyperlink" Target="mailto:pgorgogiannis@agnhosp.gr" TargetMode="Externa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0034A-32C8-4C4C-9CAC-C3948F45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52</Pages>
  <Words>23176</Words>
  <Characters>125152</Characters>
  <Application>Microsoft Office Word</Application>
  <DocSecurity>0</DocSecurity>
  <Lines>1042</Lines>
  <Paragraphs>296</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24</cp:revision>
  <cp:lastPrinted>2018-07-18T07:11:00Z</cp:lastPrinted>
  <dcterms:created xsi:type="dcterms:W3CDTF">2018-07-12T10:37:00Z</dcterms:created>
  <dcterms:modified xsi:type="dcterms:W3CDTF">2018-07-18T07:40:00Z</dcterms:modified>
</cp:coreProperties>
</file>