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C54" w:rsidRDefault="00E86C54" w:rsidP="00E86C54">
      <w:pPr>
        <w:jc w:val="both"/>
        <w:rPr>
          <w:b/>
          <w:bCs/>
          <w:lang w:val="en-US"/>
        </w:rPr>
      </w:pPr>
    </w:p>
    <w:tbl>
      <w:tblPr>
        <w:tblW w:w="10173" w:type="dxa"/>
        <w:tblLayout w:type="fixed"/>
        <w:tblLook w:val="0000"/>
      </w:tblPr>
      <w:tblGrid>
        <w:gridCol w:w="4689"/>
        <w:gridCol w:w="1563"/>
        <w:gridCol w:w="3921"/>
      </w:tblGrid>
      <w:tr w:rsidR="00E86C54" w:rsidTr="00E86C54">
        <w:trPr>
          <w:trHeight w:val="829"/>
        </w:trPr>
        <w:tc>
          <w:tcPr>
            <w:tcW w:w="6252" w:type="dxa"/>
            <w:gridSpan w:val="2"/>
            <w:shd w:val="clear" w:color="auto" w:fill="auto"/>
            <w:vAlign w:val="bottom"/>
          </w:tcPr>
          <w:p w:rsidR="00E86C54" w:rsidRDefault="00E86C54" w:rsidP="00391614">
            <w:pPr>
              <w:snapToGrid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                  </w:t>
            </w:r>
          </w:p>
        </w:tc>
        <w:tc>
          <w:tcPr>
            <w:tcW w:w="3921" w:type="dxa"/>
            <w:shd w:val="clear" w:color="auto" w:fill="auto"/>
          </w:tcPr>
          <w:p w:rsidR="00E86C54" w:rsidRDefault="00E86C54" w:rsidP="00391614">
            <w:pPr>
              <w:pStyle w:val="Default"/>
              <w:snapToGrid w:val="0"/>
              <w:jc w:val="center"/>
              <w:rPr>
                <w:color w:val="auto"/>
                <w:sz w:val="20"/>
              </w:rPr>
            </w:pPr>
          </w:p>
          <w:p w:rsidR="00E86C54" w:rsidRDefault="00E86C54" w:rsidP="00391614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E86C54" w:rsidRDefault="00E86C54" w:rsidP="003B721E">
            <w:pPr>
              <w:pStyle w:val="Defaul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ΠΡΟΜΗΘΕΙΑ ΥΓΡΩΝ ΚΑΥΣΙΜΩΝ                     </w:t>
            </w:r>
            <w:r>
              <w:rPr>
                <w:rFonts w:ascii="Times New Roman" w:hAnsi="Times New Roman"/>
                <w:sz w:val="20"/>
              </w:rPr>
              <w:t xml:space="preserve">( Βενζίνης αμόλυβδης, Πετρελαίου Κίνησης και Πετρελαίου Θέρμανσης ), για τις ανάγκες </w:t>
            </w:r>
            <w:r w:rsidRPr="007527D0">
              <w:rPr>
                <w:rFonts w:ascii="Times New Roman" w:hAnsi="Times New Roman"/>
                <w:sz w:val="20"/>
              </w:rPr>
              <w:t xml:space="preserve">του Γενικού Νοσοκομείου Λασιθίου Οργανική Μονάδα Έδρας (Άγιος Νικόλαος), του Ξενώνα </w:t>
            </w:r>
            <w:proofErr w:type="spellStart"/>
            <w:r w:rsidRPr="007527D0">
              <w:rPr>
                <w:rFonts w:ascii="Times New Roman" w:hAnsi="Times New Roman"/>
                <w:sz w:val="20"/>
              </w:rPr>
              <w:t>Ψυχαργώς</w:t>
            </w:r>
            <w:proofErr w:type="spellEnd"/>
            <w:r w:rsidRPr="007527D0">
              <w:rPr>
                <w:rFonts w:ascii="Times New Roman" w:hAnsi="Times New Roman"/>
                <w:sz w:val="20"/>
              </w:rPr>
              <w:t>, του Κέντρου Ψυχικής Υγείας, των Αποκεντρωμένων Οργανικών Μονάδων Ιεράπετρας και Σητείας του Γ.Ν. Λασιθίου</w:t>
            </w:r>
            <w:r w:rsidR="003B721E">
              <w:rPr>
                <w:rFonts w:ascii="Times New Roman" w:hAnsi="Times New Roman"/>
                <w:sz w:val="20"/>
              </w:rPr>
              <w:t xml:space="preserve"> και του Γ.Ν.-Κ.Υ. </w:t>
            </w:r>
            <w:proofErr w:type="spellStart"/>
            <w:r w:rsidR="003B721E">
              <w:rPr>
                <w:rFonts w:ascii="Times New Roman" w:hAnsi="Times New Roman"/>
                <w:sz w:val="20"/>
              </w:rPr>
              <w:t>Νεαπόλεως</w:t>
            </w:r>
            <w:proofErr w:type="spellEnd"/>
            <w:r w:rsidR="003B721E">
              <w:rPr>
                <w:rFonts w:ascii="Times New Roman" w:hAnsi="Times New Roman"/>
                <w:sz w:val="20"/>
              </w:rPr>
              <w:t xml:space="preserve"> «</w:t>
            </w:r>
            <w:proofErr w:type="spellStart"/>
            <w:r w:rsidR="003B721E">
              <w:rPr>
                <w:rFonts w:ascii="Times New Roman" w:hAnsi="Times New Roman"/>
                <w:sz w:val="20"/>
              </w:rPr>
              <w:t>Διαλυνάκειο</w:t>
            </w:r>
            <w:proofErr w:type="spellEnd"/>
            <w:r w:rsidR="003B721E">
              <w:rPr>
                <w:rFonts w:ascii="Times New Roman" w:hAnsi="Times New Roman"/>
                <w:sz w:val="20"/>
              </w:rPr>
              <w:t>»</w:t>
            </w:r>
          </w:p>
        </w:tc>
      </w:tr>
      <w:tr w:rsidR="00E86C54" w:rsidTr="00E86C54">
        <w:trPr>
          <w:trHeight w:val="138"/>
        </w:trPr>
        <w:tc>
          <w:tcPr>
            <w:tcW w:w="4689" w:type="dxa"/>
            <w:shd w:val="clear" w:color="auto" w:fill="auto"/>
            <w:vAlign w:val="bottom"/>
          </w:tcPr>
          <w:p w:rsidR="00E86C54" w:rsidRDefault="00E86C54" w:rsidP="00391614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ΥΠΟΥΡΓΕΙΟ ΥΓΕΙΑΣ &amp;</w:t>
            </w:r>
          </w:p>
          <w:p w:rsidR="00E86C54" w:rsidRDefault="00E86C54" w:rsidP="00391614">
            <w:pPr>
              <w:rPr>
                <w:b/>
                <w:bCs/>
              </w:rPr>
            </w:pPr>
            <w:r>
              <w:rPr>
                <w:b/>
                <w:bCs/>
              </w:rPr>
              <w:t>ΚΟΙΝΩΝΙΚΗΣ ΑΛΛΗΛΕΓΓΥΗΣ</w:t>
            </w:r>
          </w:p>
          <w:p w:rsidR="00E86C54" w:rsidRPr="007527D0" w:rsidRDefault="00E86C54" w:rsidP="00391614">
            <w:pPr>
              <w:rPr>
                <w:b/>
                <w:bCs/>
              </w:rPr>
            </w:pPr>
            <w:r w:rsidRPr="007527D0">
              <w:rPr>
                <w:b/>
                <w:bCs/>
                <w:vertAlign w:val="superscript"/>
              </w:rPr>
              <w:t>7η</w:t>
            </w:r>
            <w:r w:rsidRPr="007527D0">
              <w:rPr>
                <w:b/>
                <w:bCs/>
              </w:rPr>
              <w:t xml:space="preserve"> Υ.ΠΕ. ΚΡΗΤΗΣ</w:t>
            </w:r>
          </w:p>
          <w:p w:rsidR="00E86C54" w:rsidRPr="007527D0" w:rsidRDefault="00E86C54" w:rsidP="00391614">
            <w:pPr>
              <w:rPr>
                <w:b/>
                <w:bCs/>
              </w:rPr>
            </w:pPr>
            <w:r w:rsidRPr="007527D0">
              <w:rPr>
                <w:b/>
                <w:bCs/>
              </w:rPr>
              <w:t xml:space="preserve"> ΓΕΝΙΚΟ ΝΟΣΟΚΟΜΕΙΟ ΛΑΣΙΘΙΟΥ-Γ.Ν.-Κ.Υ. ΝΕΑΠΟΛΕΩΣ «ΔΙΑΛΥΝΑΚΕΙΟ»</w:t>
            </w:r>
          </w:p>
          <w:p w:rsidR="00E86C54" w:rsidRPr="007527D0" w:rsidRDefault="00E86C54" w:rsidP="00391614">
            <w:pPr>
              <w:rPr>
                <w:b/>
                <w:bCs/>
              </w:rPr>
            </w:pPr>
            <w:r w:rsidRPr="007527D0">
              <w:rPr>
                <w:b/>
                <w:bCs/>
              </w:rPr>
              <w:t>ΟΡΓΑΝΙΚΗ ΜΟΝΑΔΑ ΕΔΡΑΣ</w:t>
            </w:r>
          </w:p>
          <w:p w:rsidR="00E86C54" w:rsidRDefault="00E86C54" w:rsidP="00391614">
            <w:pPr>
              <w:rPr>
                <w:b/>
                <w:bCs/>
                <w:u w:val="single"/>
              </w:rPr>
            </w:pPr>
            <w:r w:rsidRPr="007527D0">
              <w:rPr>
                <w:b/>
                <w:bCs/>
              </w:rPr>
              <w:t>ΑΓΙΟΣ ΝΙΚΟΛΑΟΣ</w:t>
            </w:r>
          </w:p>
          <w:p w:rsidR="00E86C54" w:rsidRDefault="00E86C54" w:rsidP="00391614">
            <w:pPr>
              <w:rPr>
                <w:color w:val="000000"/>
              </w:rPr>
            </w:pPr>
            <w:r>
              <w:rPr>
                <w:color w:val="000000"/>
              </w:rPr>
              <w:t xml:space="preserve">Γραφείο Προμηθειών </w:t>
            </w:r>
          </w:p>
          <w:p w:rsidR="00E86C54" w:rsidRDefault="00E86C54" w:rsidP="00391614">
            <w:pPr>
              <w:snapToGrid w:val="0"/>
              <w:rPr>
                <w:b/>
                <w:bCs/>
                <w:u w:val="single"/>
              </w:rPr>
            </w:pPr>
            <w:r>
              <w:rPr>
                <w:color w:val="000000"/>
              </w:rPr>
              <w:t xml:space="preserve"> 72100 Άγιος Νικόλαος</w:t>
            </w:r>
            <w:r>
              <w:rPr>
                <w:b/>
                <w:bCs/>
                <w:u w:val="single"/>
              </w:rPr>
              <w:t xml:space="preserve">                 </w:t>
            </w:r>
          </w:p>
        </w:tc>
        <w:tc>
          <w:tcPr>
            <w:tcW w:w="5484" w:type="dxa"/>
            <w:gridSpan w:val="2"/>
            <w:shd w:val="clear" w:color="auto" w:fill="auto"/>
          </w:tcPr>
          <w:p w:rsidR="00E86C54" w:rsidRDefault="00E86C54" w:rsidP="00391614">
            <w:pPr>
              <w:pStyle w:val="Default"/>
              <w:snapToGrid w:val="0"/>
              <w:rPr>
                <w:sz w:val="20"/>
                <w:szCs w:val="20"/>
              </w:rPr>
            </w:pPr>
          </w:p>
        </w:tc>
      </w:tr>
      <w:tr w:rsidR="00E86C54" w:rsidTr="00E86C54">
        <w:trPr>
          <w:trHeight w:val="138"/>
        </w:trPr>
        <w:tc>
          <w:tcPr>
            <w:tcW w:w="4689" w:type="dxa"/>
            <w:shd w:val="clear" w:color="auto" w:fill="auto"/>
            <w:vAlign w:val="bottom"/>
          </w:tcPr>
          <w:p w:rsidR="00E86C54" w:rsidRDefault="00E86C54" w:rsidP="00391614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86C54" w:rsidRDefault="00E86C54" w:rsidP="00391614">
            <w:r>
              <w:t xml:space="preserve"> </w:t>
            </w:r>
          </w:p>
        </w:tc>
        <w:tc>
          <w:tcPr>
            <w:tcW w:w="5484" w:type="dxa"/>
            <w:gridSpan w:val="2"/>
            <w:shd w:val="clear" w:color="auto" w:fill="auto"/>
          </w:tcPr>
          <w:p w:rsidR="00E86C54" w:rsidRDefault="00E86C54" w:rsidP="003B721E">
            <w:pPr>
              <w:pStyle w:val="Default"/>
              <w:snapToGrid w:val="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ΠΡΟΫΠΟΛΟΓΙΣΜΟΣ : </w:t>
            </w:r>
            <w:r w:rsidR="003B721E" w:rsidRPr="00E93CAF">
              <w:rPr>
                <w:szCs w:val="22"/>
                <w:lang w:eastAsia="el-GR"/>
              </w:rPr>
              <w:t>171.238,72 €</w:t>
            </w:r>
            <w:r w:rsidR="003B721E">
              <w:rPr>
                <w:szCs w:val="22"/>
                <w:lang w:eastAsia="el-GR"/>
              </w:rPr>
              <w:t xml:space="preserve"> χωρίς </w:t>
            </w:r>
            <w:r w:rsidR="003B721E" w:rsidRPr="00442E54">
              <w:t>ΦΠΑ</w:t>
            </w:r>
          </w:p>
        </w:tc>
      </w:tr>
    </w:tbl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E86C54" w:rsidRDefault="00E86C54" w:rsidP="00E86C54">
      <w:pPr>
        <w:pStyle w:val="Default"/>
      </w:pPr>
    </w:p>
    <w:p w:rsidR="00E86C54" w:rsidRDefault="00E86C54" w:rsidP="00E86C54">
      <w:pPr>
        <w:pStyle w:val="Default"/>
      </w:pPr>
      <w:r>
        <w:t xml:space="preserve"> </w:t>
      </w:r>
    </w:p>
    <w:p w:rsidR="00E86C54" w:rsidRDefault="00E86C54" w:rsidP="00E86C54">
      <w:pPr>
        <w:pStyle w:val="Default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ΕΝΤΥΠΟ ΟΙΚΟΝΟΜΙΚΗΣ ΠΡΟΣΦΟΡΑΣ</w:t>
      </w:r>
    </w:p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E86C54" w:rsidRDefault="00E86C54" w:rsidP="00E86C54">
      <w:pPr>
        <w:jc w:val="both"/>
      </w:pPr>
    </w:p>
    <w:p w:rsidR="003B721E" w:rsidRDefault="003B721E" w:rsidP="00E86C54">
      <w:pPr>
        <w:jc w:val="both"/>
      </w:pPr>
    </w:p>
    <w:p w:rsidR="003B721E" w:rsidRDefault="003B721E" w:rsidP="00E86C54">
      <w:pPr>
        <w:jc w:val="both"/>
      </w:pPr>
    </w:p>
    <w:p w:rsidR="003B721E" w:rsidRDefault="003B721E" w:rsidP="00E86C54">
      <w:pPr>
        <w:jc w:val="both"/>
      </w:pPr>
    </w:p>
    <w:p w:rsidR="003B721E" w:rsidRDefault="003B721E" w:rsidP="00E86C54">
      <w:pPr>
        <w:jc w:val="both"/>
      </w:pPr>
    </w:p>
    <w:p w:rsidR="003B721E" w:rsidRDefault="003B721E" w:rsidP="00E86C54">
      <w:pPr>
        <w:jc w:val="both"/>
      </w:pPr>
    </w:p>
    <w:p w:rsidR="00E86C54" w:rsidRDefault="00E86C54" w:rsidP="00E86C54">
      <w:pPr>
        <w:jc w:val="both"/>
      </w:pPr>
    </w:p>
    <w:p w:rsidR="003B721E" w:rsidRDefault="003B721E" w:rsidP="00E86C54">
      <w:pPr>
        <w:jc w:val="both"/>
      </w:pPr>
    </w:p>
    <w:p w:rsidR="003B721E" w:rsidRDefault="003B721E" w:rsidP="00E86C54">
      <w:pPr>
        <w:jc w:val="both"/>
      </w:pPr>
    </w:p>
    <w:p w:rsidR="00E86C54" w:rsidRDefault="00E86C54" w:rsidP="00E86C54">
      <w:pPr>
        <w:jc w:val="both"/>
      </w:pPr>
    </w:p>
    <w:tbl>
      <w:tblPr>
        <w:tblW w:w="10173" w:type="dxa"/>
        <w:tblLayout w:type="fixed"/>
        <w:tblLook w:val="0000"/>
      </w:tblPr>
      <w:tblGrid>
        <w:gridCol w:w="4689"/>
        <w:gridCol w:w="5484"/>
      </w:tblGrid>
      <w:tr w:rsidR="00E86C54" w:rsidTr="003B721E">
        <w:trPr>
          <w:trHeight w:val="138"/>
        </w:trPr>
        <w:tc>
          <w:tcPr>
            <w:tcW w:w="4689" w:type="dxa"/>
            <w:shd w:val="clear" w:color="auto" w:fill="auto"/>
            <w:vAlign w:val="bottom"/>
          </w:tcPr>
          <w:p w:rsidR="00E86C54" w:rsidRDefault="00E86C54" w:rsidP="00391614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ΥΠΟΥΡΓΕΙΟ ΥΓΕΙΑΣ &amp;</w:t>
            </w:r>
          </w:p>
          <w:p w:rsidR="00E86C54" w:rsidRDefault="00E86C54" w:rsidP="00391614">
            <w:pPr>
              <w:rPr>
                <w:b/>
                <w:bCs/>
              </w:rPr>
            </w:pPr>
            <w:r>
              <w:rPr>
                <w:b/>
                <w:bCs/>
              </w:rPr>
              <w:t>ΚΟΙΝΩΝΙΚΗΣ ΑΛΛΗΛΕΓΓΥΗΣ</w:t>
            </w:r>
          </w:p>
          <w:p w:rsidR="00E86C54" w:rsidRPr="007527D0" w:rsidRDefault="00E86C54" w:rsidP="00391614">
            <w:pPr>
              <w:rPr>
                <w:b/>
                <w:bCs/>
              </w:rPr>
            </w:pPr>
            <w:r w:rsidRPr="007527D0">
              <w:rPr>
                <w:b/>
                <w:bCs/>
                <w:vertAlign w:val="superscript"/>
              </w:rPr>
              <w:t>7η</w:t>
            </w:r>
            <w:r w:rsidRPr="007527D0">
              <w:rPr>
                <w:b/>
                <w:bCs/>
              </w:rPr>
              <w:t xml:space="preserve"> Υ.ΠΕ. ΚΡΗΤΗΣ</w:t>
            </w:r>
          </w:p>
          <w:p w:rsidR="00E86C54" w:rsidRPr="007527D0" w:rsidRDefault="00E86C54" w:rsidP="00391614">
            <w:pPr>
              <w:rPr>
                <w:b/>
                <w:bCs/>
              </w:rPr>
            </w:pPr>
            <w:r w:rsidRPr="007527D0">
              <w:rPr>
                <w:b/>
                <w:bCs/>
              </w:rPr>
              <w:t xml:space="preserve"> ΓΕΝΙΚΟ ΝΟΣΟΚΟΜΕΙΟ ΛΑΣΙΘΙΟΥ-Γ.Ν.-Κ.Υ. ΝΕΑΠΟΛΕΩΣ «ΔΙΑΛΥΝΑΚΕΙΟ»</w:t>
            </w:r>
          </w:p>
          <w:p w:rsidR="00E86C54" w:rsidRPr="007527D0" w:rsidRDefault="00E86C54" w:rsidP="00391614">
            <w:pPr>
              <w:rPr>
                <w:b/>
                <w:bCs/>
              </w:rPr>
            </w:pPr>
            <w:r w:rsidRPr="007527D0">
              <w:rPr>
                <w:b/>
                <w:bCs/>
              </w:rPr>
              <w:t>ΟΡΓΑΝΙΚΗ ΜΟΝΑΔΑ ΕΔΡΑΣ</w:t>
            </w:r>
          </w:p>
          <w:p w:rsidR="00E86C54" w:rsidRDefault="00E86C54" w:rsidP="00391614">
            <w:pPr>
              <w:rPr>
                <w:b/>
                <w:bCs/>
                <w:u w:val="single"/>
              </w:rPr>
            </w:pPr>
            <w:r w:rsidRPr="007527D0">
              <w:rPr>
                <w:b/>
                <w:bCs/>
              </w:rPr>
              <w:t>ΑΓΙΟΣ ΝΙΚΟΛΑΟΣ</w:t>
            </w:r>
          </w:p>
          <w:p w:rsidR="00E86C54" w:rsidRDefault="00E86C54" w:rsidP="00391614">
            <w:pPr>
              <w:rPr>
                <w:color w:val="000000"/>
              </w:rPr>
            </w:pPr>
            <w:r>
              <w:rPr>
                <w:color w:val="000000"/>
              </w:rPr>
              <w:t xml:space="preserve">Γραφείο Προμηθειών </w:t>
            </w:r>
          </w:p>
          <w:p w:rsidR="00E86C54" w:rsidRDefault="00E86C54" w:rsidP="00391614">
            <w:pPr>
              <w:snapToGrid w:val="0"/>
              <w:rPr>
                <w:b/>
                <w:bCs/>
                <w:u w:val="single"/>
              </w:rPr>
            </w:pPr>
            <w:r>
              <w:rPr>
                <w:color w:val="000000"/>
              </w:rPr>
              <w:t xml:space="preserve"> 72100 Άγιος Νικόλαος</w:t>
            </w:r>
            <w:r>
              <w:rPr>
                <w:b/>
                <w:bCs/>
                <w:u w:val="single"/>
              </w:rPr>
              <w:t xml:space="preserve">                 </w:t>
            </w:r>
          </w:p>
        </w:tc>
        <w:tc>
          <w:tcPr>
            <w:tcW w:w="5484" w:type="dxa"/>
            <w:shd w:val="clear" w:color="auto" w:fill="auto"/>
          </w:tcPr>
          <w:p w:rsidR="00E86C54" w:rsidRDefault="00E86C54" w:rsidP="00391614">
            <w:pPr>
              <w:pStyle w:val="Default"/>
              <w:snapToGrid w:val="0"/>
              <w:rPr>
                <w:sz w:val="20"/>
                <w:szCs w:val="20"/>
              </w:rPr>
            </w:pPr>
          </w:p>
        </w:tc>
      </w:tr>
      <w:tr w:rsidR="00E86C54" w:rsidTr="003B721E">
        <w:trPr>
          <w:trHeight w:val="138"/>
        </w:trPr>
        <w:tc>
          <w:tcPr>
            <w:tcW w:w="4689" w:type="dxa"/>
            <w:shd w:val="clear" w:color="auto" w:fill="auto"/>
            <w:vAlign w:val="bottom"/>
          </w:tcPr>
          <w:p w:rsidR="00E86C54" w:rsidRDefault="00E86C54" w:rsidP="00391614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86C54" w:rsidRDefault="00E86C54" w:rsidP="00391614">
            <w:r>
              <w:t xml:space="preserve"> </w:t>
            </w:r>
          </w:p>
        </w:tc>
        <w:tc>
          <w:tcPr>
            <w:tcW w:w="5484" w:type="dxa"/>
            <w:shd w:val="clear" w:color="auto" w:fill="auto"/>
          </w:tcPr>
          <w:p w:rsidR="00E86C54" w:rsidRDefault="00E86C54" w:rsidP="00391614">
            <w:pPr>
              <w:pStyle w:val="Default"/>
              <w:snapToGrid w:val="0"/>
              <w:rPr>
                <w:b/>
                <w:bCs/>
                <w:szCs w:val="22"/>
              </w:rPr>
            </w:pPr>
          </w:p>
        </w:tc>
      </w:tr>
    </w:tbl>
    <w:p w:rsidR="00E86C54" w:rsidRDefault="00E86C54" w:rsidP="00E86C54">
      <w:pPr>
        <w:jc w:val="both"/>
      </w:pPr>
    </w:p>
    <w:p w:rsidR="00E86C54" w:rsidRDefault="00E86C54" w:rsidP="00E86C54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ΟΙΚΟΝΟΜΙΚΗ ΠΡΟΣΦΟΡΑ ΓΙΑ ΤΙΣ ΑΝΑΓΚΕΣ ΤΟΥ ΦΟΡΕΑ (ΥΠΗΡΕΣΙΑΣ )</w:t>
      </w:r>
    </w:p>
    <w:p w:rsidR="00E86C54" w:rsidRDefault="00E86C54" w:rsidP="00E86C54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……………………………………………………………….</w:t>
      </w:r>
    </w:p>
    <w:p w:rsidR="00E86C54" w:rsidRDefault="00E86C54" w:rsidP="00E86C54">
      <w:pPr>
        <w:spacing w:line="360" w:lineRule="auto"/>
        <w:jc w:val="center"/>
        <w:rPr>
          <w:b/>
          <w:bCs/>
          <w:szCs w:val="28"/>
        </w:rPr>
      </w:pPr>
    </w:p>
    <w:p w:rsidR="00E86C54" w:rsidRDefault="00E86C54" w:rsidP="00E86C54">
      <w:pPr>
        <w:pStyle w:val="22"/>
        <w:spacing w:line="480" w:lineRule="auto"/>
        <w:rPr>
          <w:sz w:val="24"/>
        </w:rPr>
      </w:pPr>
      <w:r>
        <w:rPr>
          <w:sz w:val="24"/>
        </w:rPr>
        <w:t xml:space="preserve">Της επιχείρησης ……………………………………………, με έδρα ………………................, οδός …………………....................., αριθμός ……, τηλέφωνο …………………., </w:t>
      </w:r>
      <w:proofErr w:type="spellStart"/>
      <w:r>
        <w:rPr>
          <w:sz w:val="24"/>
        </w:rPr>
        <w:t>fax</w:t>
      </w:r>
      <w:proofErr w:type="spellEnd"/>
      <w:r>
        <w:rPr>
          <w:sz w:val="24"/>
        </w:rPr>
        <w:t xml:space="preserve"> …………………....</w:t>
      </w:r>
    </w:p>
    <w:p w:rsidR="00E86C54" w:rsidRDefault="00E86C54" w:rsidP="00E86C54">
      <w:pPr>
        <w:spacing w:line="360" w:lineRule="auto"/>
        <w:jc w:val="both"/>
        <w:rPr>
          <w:color w:val="000000"/>
        </w:rPr>
      </w:pPr>
    </w:p>
    <w:tbl>
      <w:tblPr>
        <w:tblW w:w="10430" w:type="dxa"/>
        <w:tblInd w:w="-600" w:type="dxa"/>
        <w:tblLayout w:type="fixed"/>
        <w:tblLook w:val="0000"/>
      </w:tblPr>
      <w:tblGrid>
        <w:gridCol w:w="675"/>
        <w:gridCol w:w="2410"/>
        <w:gridCol w:w="1559"/>
        <w:gridCol w:w="1985"/>
        <w:gridCol w:w="3801"/>
      </w:tblGrid>
      <w:tr w:rsidR="00097045" w:rsidRPr="00E84898" w:rsidTr="001B3C22">
        <w:trPr>
          <w:trHeight w:val="32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Τιμή Προσφοράς</w:t>
            </w:r>
          </w:p>
          <w:p w:rsidR="00097045" w:rsidRPr="00E84898" w:rsidRDefault="00097045" w:rsidP="001B3C22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(στο σύστημα)         </w:t>
            </w:r>
          </w:p>
        </w:tc>
        <w:tc>
          <w:tcPr>
            <w:tcW w:w="5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(*)ΠΡΟΣΦΕΡΟΜΕΝΟ ΠΟΣΟΣΤΟ ΕΚΠΤΩΣΗΣ  %</w:t>
            </w:r>
          </w:p>
        </w:tc>
      </w:tr>
      <w:tr w:rsidR="00097045" w:rsidRPr="00E84898" w:rsidTr="001B3C22">
        <w:trPr>
          <w:trHeight w:val="328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4898">
              <w:rPr>
                <w:rFonts w:ascii="Times New Roman" w:hAnsi="Times New Roman"/>
                <w:sz w:val="16"/>
                <w:szCs w:val="16"/>
              </w:rPr>
              <w:t>ΑΡΙΘΜΗΤΙΚΩΣ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4898">
              <w:rPr>
                <w:rFonts w:ascii="Times New Roman" w:hAnsi="Times New Roman"/>
                <w:sz w:val="16"/>
                <w:szCs w:val="16"/>
              </w:rPr>
              <w:t>ΟΛΟΓΡΑΦΩΣ</w:t>
            </w:r>
          </w:p>
        </w:tc>
      </w:tr>
      <w:tr w:rsidR="00097045" w:rsidRPr="00E84898" w:rsidTr="001B3C22">
        <w:trPr>
          <w:trHeight w:val="3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4898">
              <w:rPr>
                <w:rFonts w:ascii="Times New Roman" w:hAnsi="Times New Roman"/>
                <w:sz w:val="16"/>
                <w:szCs w:val="16"/>
              </w:rPr>
              <w:t xml:space="preserve">Βενζίνη αμόλυβδη για την </w:t>
            </w:r>
            <w:proofErr w:type="spellStart"/>
            <w:r w:rsidRPr="00E84898">
              <w:rPr>
                <w:rFonts w:ascii="Times New Roman" w:hAnsi="Times New Roman"/>
                <w:sz w:val="16"/>
                <w:szCs w:val="16"/>
              </w:rPr>
              <w:t>Οργαν</w:t>
            </w:r>
            <w:proofErr w:type="spellEnd"/>
            <w:r w:rsidRPr="00E84898">
              <w:rPr>
                <w:rFonts w:ascii="Times New Roman" w:hAnsi="Times New Roman"/>
                <w:sz w:val="16"/>
                <w:szCs w:val="16"/>
              </w:rPr>
              <w:t>. Μονάδα Έδρας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7045" w:rsidRPr="00E84898" w:rsidTr="001B3C22">
        <w:trPr>
          <w:trHeight w:val="3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4898">
              <w:rPr>
                <w:rFonts w:ascii="Times New Roman" w:hAnsi="Times New Roman"/>
                <w:sz w:val="16"/>
                <w:szCs w:val="16"/>
              </w:rPr>
              <w:t xml:space="preserve">Πετρέλαιο Κίνησης για την </w:t>
            </w:r>
            <w:proofErr w:type="spellStart"/>
            <w:r w:rsidRPr="00E84898">
              <w:rPr>
                <w:rFonts w:ascii="Times New Roman" w:hAnsi="Times New Roman"/>
                <w:sz w:val="16"/>
                <w:szCs w:val="16"/>
              </w:rPr>
              <w:t>Οργαν</w:t>
            </w:r>
            <w:proofErr w:type="spellEnd"/>
            <w:r w:rsidRPr="00E84898">
              <w:rPr>
                <w:rFonts w:ascii="Times New Roman" w:hAnsi="Times New Roman"/>
                <w:sz w:val="16"/>
                <w:szCs w:val="16"/>
              </w:rPr>
              <w:t>. Μονάδα Έδρας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7045" w:rsidRPr="00E84898" w:rsidTr="001B3C22">
        <w:trPr>
          <w:trHeight w:val="3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4898">
              <w:rPr>
                <w:rFonts w:ascii="Times New Roman" w:hAnsi="Times New Roman"/>
                <w:sz w:val="16"/>
                <w:szCs w:val="16"/>
              </w:rPr>
              <w:t xml:space="preserve">Πετρέλαιο Θέρμανσης για την </w:t>
            </w:r>
            <w:proofErr w:type="spellStart"/>
            <w:r w:rsidRPr="00E84898">
              <w:rPr>
                <w:rFonts w:ascii="Times New Roman" w:hAnsi="Times New Roman"/>
                <w:sz w:val="16"/>
                <w:szCs w:val="16"/>
              </w:rPr>
              <w:t>Οργαν</w:t>
            </w:r>
            <w:proofErr w:type="spellEnd"/>
            <w:r w:rsidRPr="00E84898">
              <w:rPr>
                <w:rFonts w:ascii="Times New Roman" w:hAnsi="Times New Roman"/>
                <w:sz w:val="16"/>
                <w:szCs w:val="16"/>
              </w:rPr>
              <w:t>. Μονάδα Έδρας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7045" w:rsidRPr="00E84898" w:rsidTr="001B3C22">
        <w:trPr>
          <w:trHeight w:val="3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κλπ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045" w:rsidRPr="00E84898" w:rsidRDefault="00097045" w:rsidP="001B3C22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86C54" w:rsidRDefault="00E86C54" w:rsidP="00E86C54">
      <w:pPr>
        <w:pStyle w:val="a3"/>
        <w:jc w:val="center"/>
        <w:rPr>
          <w:rFonts w:ascii="Times New Roman" w:hAnsi="Times New Roman" w:cs="Times New Roman"/>
          <w:szCs w:val="23"/>
        </w:rPr>
      </w:pPr>
    </w:p>
    <w:p w:rsidR="00E86C54" w:rsidRDefault="00E86C54" w:rsidP="00E86C54">
      <w:pPr>
        <w:pStyle w:val="a3"/>
        <w:spacing w:line="360" w:lineRule="auto"/>
        <w:jc w:val="center"/>
        <w:rPr>
          <w:rFonts w:ascii="Times New Roman" w:hAnsi="Times New Roman" w:cs="Times New Roman"/>
          <w:szCs w:val="23"/>
        </w:rPr>
      </w:pPr>
      <w:r>
        <w:rPr>
          <w:rFonts w:ascii="Times New Roman" w:hAnsi="Times New Roman" w:cs="Times New Roman"/>
          <w:szCs w:val="23"/>
        </w:rPr>
        <w:t>……………………………………………</w:t>
      </w:r>
    </w:p>
    <w:p w:rsidR="00E86C54" w:rsidRDefault="00E86C54" w:rsidP="00E86C54">
      <w:pPr>
        <w:pStyle w:val="Default"/>
        <w:spacing w:line="36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(Τόπος και ημερομηνία)</w:t>
      </w:r>
    </w:p>
    <w:p w:rsidR="00E86C54" w:rsidRDefault="00E86C54" w:rsidP="00E86C54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Ο ΠΡΟΣΦΕΡΩΝ</w:t>
      </w:r>
    </w:p>
    <w:p w:rsidR="00E86C54" w:rsidRDefault="00E86C54" w:rsidP="00E86C54">
      <w:pPr>
        <w:spacing w:line="360" w:lineRule="auto"/>
        <w:jc w:val="center"/>
        <w:rPr>
          <w:szCs w:val="20"/>
        </w:rPr>
      </w:pPr>
      <w:r>
        <w:rPr>
          <w:szCs w:val="20"/>
        </w:rPr>
        <w:t>(Ονοματεπώνυμο υπογραφόντων και σφραγίδα προμηθευτή)</w:t>
      </w:r>
    </w:p>
    <w:p w:rsidR="00E86C54" w:rsidRDefault="00E86C54" w:rsidP="00E86C54">
      <w:pPr>
        <w:pStyle w:val="Default"/>
      </w:pPr>
    </w:p>
    <w:p w:rsidR="00E86C54" w:rsidRPr="003B721E" w:rsidRDefault="00E86C54" w:rsidP="00E86C54">
      <w:pPr>
        <w:pStyle w:val="Defaul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* Σημειώνεται ότι το προσφερόμενο ποσοστό έκπτωσης ΘΑ ΙΣΧΥΕΙ επί της νόμιμα διαμορφούμενης </w:t>
      </w:r>
      <w:bookmarkStart w:id="0" w:name="OLE_LINK25"/>
      <w:bookmarkStart w:id="1" w:name="OLE_LINK26"/>
      <w:bookmarkStart w:id="2" w:name="OLE_LINK27"/>
      <w:r w:rsidR="003B721E" w:rsidRPr="003B721E">
        <w:rPr>
          <w:rFonts w:ascii="Times New Roman" w:hAnsi="Times New Roman"/>
          <w:b/>
          <w:bCs/>
        </w:rPr>
        <w:t>μέσης τιμής λιανικής πώλησης ανά περιοχή έκαστου είδους (βενζίνη αμόλυβδη, πετρέλαιο κίνησης, πετρέλαιο θέρμανσης) του Τμήματος Εμπορίου της Περιφερειακής Ενότητας Λασιθίου,  κατά την ημέρα παράδοσης αυτών.</w:t>
      </w:r>
      <w:bookmarkEnd w:id="0"/>
      <w:bookmarkEnd w:id="1"/>
      <w:bookmarkEnd w:id="2"/>
      <w:r w:rsidRPr="003B721E">
        <w:rPr>
          <w:rFonts w:ascii="Times New Roman" w:hAnsi="Times New Roman"/>
          <w:b/>
          <w:bCs/>
        </w:rPr>
        <w:t xml:space="preserve"> 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C54"/>
    <w:rsid w:val="00056F3F"/>
    <w:rsid w:val="00097045"/>
    <w:rsid w:val="000B6235"/>
    <w:rsid w:val="00306C2A"/>
    <w:rsid w:val="003B721E"/>
    <w:rsid w:val="003E143A"/>
    <w:rsid w:val="004F4AC7"/>
    <w:rsid w:val="005D7BB8"/>
    <w:rsid w:val="005D7EB3"/>
    <w:rsid w:val="005F3594"/>
    <w:rsid w:val="0064749F"/>
    <w:rsid w:val="00697775"/>
    <w:rsid w:val="006E491A"/>
    <w:rsid w:val="006F2542"/>
    <w:rsid w:val="006F793A"/>
    <w:rsid w:val="00723487"/>
    <w:rsid w:val="008A5B0C"/>
    <w:rsid w:val="00986CF4"/>
    <w:rsid w:val="009F3C4F"/>
    <w:rsid w:val="00A84052"/>
    <w:rsid w:val="00A9185A"/>
    <w:rsid w:val="00AF736A"/>
    <w:rsid w:val="00B5208B"/>
    <w:rsid w:val="00B76BA4"/>
    <w:rsid w:val="00CA7C2D"/>
    <w:rsid w:val="00CC3460"/>
    <w:rsid w:val="00D152AD"/>
    <w:rsid w:val="00E31689"/>
    <w:rsid w:val="00E845F4"/>
    <w:rsid w:val="00E86C54"/>
    <w:rsid w:val="00E95602"/>
    <w:rsid w:val="00F55C8B"/>
    <w:rsid w:val="00F86DCE"/>
    <w:rsid w:val="00FE66CF"/>
    <w:rsid w:val="00FF2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E86C54"/>
    <w:pPr>
      <w:jc w:val="both"/>
    </w:pPr>
    <w:rPr>
      <w:rFonts w:ascii="Arial Narrow" w:hAnsi="Arial Narrow" w:cs="Tahoma"/>
      <w:color w:val="000000"/>
    </w:rPr>
  </w:style>
  <w:style w:type="paragraph" w:customStyle="1" w:styleId="Default">
    <w:name w:val="Default"/>
    <w:rsid w:val="00E86C54"/>
    <w:pPr>
      <w:suppressAutoHyphens/>
      <w:autoSpaceDE w:val="0"/>
      <w:spacing w:after="0" w:line="240" w:lineRule="auto"/>
    </w:pPr>
    <w:rPr>
      <w:rFonts w:ascii="Calibri" w:eastAsia="Arial" w:hAnsi="Calibri" w:cs="Times New Roman"/>
      <w:color w:val="000000"/>
      <w:sz w:val="24"/>
      <w:szCs w:val="24"/>
      <w:lang w:eastAsia="ar-SA"/>
    </w:rPr>
  </w:style>
  <w:style w:type="paragraph" w:customStyle="1" w:styleId="22">
    <w:name w:val="Σώμα κείμενου 22"/>
    <w:basedOn w:val="a"/>
    <w:rsid w:val="00E86C54"/>
    <w:pPr>
      <w:jc w:val="both"/>
    </w:pPr>
    <w:rPr>
      <w:sz w:val="22"/>
      <w:szCs w:val="22"/>
    </w:rPr>
  </w:style>
  <w:style w:type="paragraph" w:styleId="a4">
    <w:name w:val="Body Text"/>
    <w:basedOn w:val="a"/>
    <w:link w:val="Char"/>
    <w:uiPriority w:val="99"/>
    <w:semiHidden/>
    <w:unhideWhenUsed/>
    <w:rsid w:val="00E86C54"/>
    <w:pPr>
      <w:spacing w:after="120"/>
    </w:pPr>
  </w:style>
  <w:style w:type="character" w:customStyle="1" w:styleId="Char">
    <w:name w:val="Σώμα κειμένου Char"/>
    <w:basedOn w:val="a0"/>
    <w:link w:val="a4"/>
    <w:uiPriority w:val="99"/>
    <w:semiHidden/>
    <w:rsid w:val="00E86C5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1568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4</cp:revision>
  <dcterms:created xsi:type="dcterms:W3CDTF">2017-04-04T09:01:00Z</dcterms:created>
  <dcterms:modified xsi:type="dcterms:W3CDTF">2017-07-25T06:35:00Z</dcterms:modified>
</cp:coreProperties>
</file>