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A9F" w:rsidRDefault="00580A9F" w:rsidP="00580A9F">
      <w:pPr>
        <w:framePr w:h="200" w:hSpace="19" w:vSpace="37" w:wrap="around" w:vAnchor="text" w:hAnchor="margin" w:x="5737" w:y="316"/>
        <w:spacing w:line="200" w:lineRule="exact"/>
      </w:pPr>
      <w:r>
        <w:t>ηνίας 45, Κυψέλη - Αθήνα.</w:t>
      </w:r>
    </w:p>
    <w:p w:rsidR="00580A9F" w:rsidRPr="002C51A2" w:rsidRDefault="00580A9F" w:rsidP="00580A9F">
      <w:pPr>
        <w:spacing w:line="200" w:lineRule="exact"/>
        <w:ind w:left="300"/>
      </w:pPr>
    </w:p>
    <w:tbl>
      <w:tblPr>
        <w:tblW w:w="0" w:type="auto"/>
        <w:jc w:val="center"/>
        <w:tblLayout w:type="fixed"/>
        <w:tblCellMar>
          <w:left w:w="10" w:type="dxa"/>
          <w:right w:w="10" w:type="dxa"/>
        </w:tblCellMar>
        <w:tblLook w:val="04A0"/>
      </w:tblPr>
      <w:tblGrid>
        <w:gridCol w:w="2910"/>
        <w:gridCol w:w="2125"/>
        <w:gridCol w:w="4086"/>
      </w:tblGrid>
      <w:tr w:rsidR="00580A9F" w:rsidTr="00FA06E6">
        <w:trPr>
          <w:trHeight w:val="3495"/>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580A9F" w:rsidRDefault="00580A9F" w:rsidP="00FA06E6">
            <w:pPr>
              <w:framePr w:wrap="notBeside" w:vAnchor="text" w:hAnchor="text" w:xAlign="center" w:y="1"/>
            </w:pPr>
            <w:r>
              <w:t>ΕΛΛΗΝΙΚΗ ΔΗΜOΚΡΑΤΙΑ</w:t>
            </w:r>
          </w:p>
          <w:p w:rsidR="00580A9F" w:rsidRPr="00E62A38" w:rsidRDefault="00580A9F" w:rsidP="00FA06E6">
            <w:pPr>
              <w:framePr w:wrap="notBeside" w:vAnchor="text" w:hAnchor="text" w:xAlign="center" w:y="1"/>
            </w:pPr>
            <w:r w:rsidRPr="00E62A38">
              <w:t>ΥΠΟΥΡΓΕΙΟ ΥΓΕΙΑΣ</w:t>
            </w:r>
          </w:p>
          <w:p w:rsidR="00580A9F" w:rsidRPr="00E62A38" w:rsidRDefault="00580A9F" w:rsidP="00FA06E6">
            <w:pPr>
              <w:framePr w:wrap="notBeside" w:vAnchor="text" w:hAnchor="text" w:xAlign="center" w:y="1"/>
            </w:pPr>
            <w:r w:rsidRPr="00E62A38">
              <w:t>7η ΥΓΕΙΟΝΟΜΙΚΗ ΠΕΡΙΦΕΡΕΙΑ ΚΡΗΤΗΣ</w:t>
            </w:r>
          </w:p>
          <w:p w:rsidR="00580A9F" w:rsidRDefault="00580A9F" w:rsidP="00FA06E6">
            <w:pPr>
              <w:framePr w:wrap="notBeside" w:vAnchor="text" w:hAnchor="text" w:xAlign="center" w:y="1"/>
            </w:pPr>
            <w:r>
              <w:t>Γ.Ν. ΛΑΣΙΘΙΟΥ – Γ.Ν.-Κ.Υ. ΝΕΑΠΟΛΕΩΣ «ΔΙΑΛΥΝΑΚΕΙΟ»</w:t>
            </w:r>
          </w:p>
          <w:p w:rsidR="00580A9F" w:rsidRDefault="00580A9F" w:rsidP="00FA06E6">
            <w:pPr>
              <w:framePr w:wrap="notBeside" w:vAnchor="text" w:hAnchor="text" w:xAlign="center" w:y="1"/>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281EB2">
            <w:pPr>
              <w:framePr w:wrap="notBeside" w:vAnchor="text" w:hAnchor="text" w:xAlign="center" w:y="1"/>
            </w:pPr>
            <w:r>
              <w:t>Γ.Ν. ΛΑΣΙΘΙΟΥ – Γ.Ν.-Κ.Υ. ΝΕΑΠΟΛΕΩΣ «ΔΙΑΛΥΝΑΚΕΙΟ»</w:t>
            </w:r>
          </w:p>
          <w:p w:rsidR="00580A9F" w:rsidRDefault="00580A9F" w:rsidP="00281EB2">
            <w:pPr>
              <w:framePr w:wrap="notBeside" w:vAnchor="text" w:hAnchor="text" w:xAlign="center" w:y="1"/>
            </w:pPr>
            <w:r>
              <w:t>ΟΡΓΑΝΙΚΗ ΜΟΝΑΔΑ ΤΗΣ ΕΔΡΑΣ (ΑΓΙΟΣ ΝΙΚΟΛΑΟΣ)</w:t>
            </w:r>
          </w:p>
        </w:tc>
      </w:tr>
      <w:tr w:rsidR="00580A9F" w:rsidTr="00FA06E6">
        <w:trPr>
          <w:trHeight w:val="1187"/>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580A9F">
            <w:pPr>
              <w:framePr w:wrap="notBeside" w:vAnchor="text" w:hAnchor="text" w:xAlign="center" w:y="1"/>
              <w:ind w:left="20"/>
            </w:pPr>
            <w:r w:rsidRPr="00580A9F">
              <w:rPr>
                <w:rStyle w:val="411"/>
              </w:rPr>
              <w:t>Προμήθεια Αντιδραστηρίων για την Εξακρίβωση της Ομάδας Αίματος (CPV 33696100-6) για τις ανάγκες της Οργανικής Μονάδας Έδρας και της Αποκεντρωμένης Οργανικής Μονάδας Σητείας του Γ.Ν. Λασιθίου-Γ.Ν.-Κ.Υ. Νεαπόλεως «Διαλυνάκειο»</w:t>
            </w:r>
          </w:p>
        </w:tc>
      </w:tr>
      <w:tr w:rsidR="00580A9F" w:rsidTr="00FA06E6">
        <w:trPr>
          <w:trHeight w:val="1090"/>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rsidRPr="00580A9F">
              <w:rPr>
                <w:rStyle w:val="411"/>
              </w:rPr>
              <w:t>33696100-6</w:t>
            </w:r>
            <w:r>
              <w:rPr>
                <w:rStyle w:val="411"/>
              </w:rPr>
              <w:t xml:space="preserve"> </w:t>
            </w:r>
            <w:r w:rsidRPr="00580A9F">
              <w:rPr>
                <w:rStyle w:val="411"/>
              </w:rPr>
              <w:t>Αντιδραστήρια για την εξακρίβωση της ομάδας αίματος</w:t>
            </w:r>
          </w:p>
        </w:tc>
      </w:tr>
      <w:tr w:rsidR="00580A9F" w:rsidTr="00FA06E6">
        <w:trPr>
          <w:trHeight w:val="1199"/>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Pr="00C96E4D" w:rsidRDefault="00580A9F" w:rsidP="00FA06E6">
            <w:pPr>
              <w:framePr w:wrap="notBeside" w:vAnchor="text" w:hAnchor="text" w:xAlign="center" w:y="1"/>
              <w:ind w:left="20"/>
            </w:pPr>
            <w:r w:rsidRPr="00C96E4D">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ED6997" w:rsidRDefault="000F495F" w:rsidP="000F495F">
            <w:pPr>
              <w:framePr w:wrap="notBeside" w:vAnchor="text" w:hAnchor="text" w:xAlign="center" w:y="1"/>
              <w:rPr>
                <w:rFonts w:ascii="Calibri" w:hAnsi="Calibri"/>
                <w:sz w:val="23"/>
                <w:szCs w:val="23"/>
              </w:rPr>
            </w:pPr>
            <w:r>
              <w:rPr>
                <w:rFonts w:ascii="Calibri" w:hAnsi="Calibri"/>
                <w:sz w:val="22"/>
                <w:szCs w:val="22"/>
              </w:rPr>
              <w:t>58.092,38</w:t>
            </w:r>
            <w:r>
              <w:rPr>
                <w:rFonts w:ascii="Calibri" w:hAnsi="Calibri"/>
                <w:sz w:val="22"/>
                <w:szCs w:val="22"/>
                <w:lang w:val="en-US"/>
              </w:rPr>
              <w:t xml:space="preserve"> </w:t>
            </w:r>
            <w:r w:rsidR="008D1117" w:rsidRPr="00ED5282">
              <w:rPr>
                <w:rFonts w:asciiTheme="minorHAnsi" w:hAnsiTheme="minorHAnsi"/>
                <w:sz w:val="22"/>
                <w:szCs w:val="22"/>
              </w:rPr>
              <w:t>ευρώ</w:t>
            </w:r>
            <w:r w:rsidR="008D1117" w:rsidRPr="008C6702">
              <w:rPr>
                <w:rFonts w:asciiTheme="minorHAnsi" w:hAnsiTheme="minorHAnsi"/>
                <w:sz w:val="22"/>
                <w:szCs w:val="22"/>
              </w:rPr>
              <w:t xml:space="preserve"> πλέον ΦΠΑ </w:t>
            </w:r>
          </w:p>
        </w:tc>
      </w:tr>
      <w:tr w:rsidR="00580A9F" w:rsidTr="00FA06E6">
        <w:trPr>
          <w:trHeight w:val="822"/>
          <w:jc w:val="center"/>
        </w:trPr>
        <w:tc>
          <w:tcPr>
            <w:tcW w:w="2910" w:type="dxa"/>
            <w:vMerge w:val="restart"/>
            <w:tcBorders>
              <w:top w:val="single" w:sz="4" w:space="0" w:color="auto"/>
              <w:left w:val="single" w:sz="4" w:space="0" w:color="auto"/>
              <w:right w:val="single" w:sz="4" w:space="0" w:color="auto"/>
            </w:tcBorders>
            <w:shd w:val="clear" w:color="auto" w:fill="FFFFFF"/>
          </w:tcPr>
          <w:p w:rsidR="00580A9F" w:rsidRPr="00A55C9A" w:rsidRDefault="00580A9F" w:rsidP="00FA06E6">
            <w:pPr>
              <w:pStyle w:val="49"/>
              <w:framePr w:wrap="notBeside" w:vAnchor="text" w:hAnchor="text" w:xAlign="center" w:y="1"/>
              <w:shd w:val="clear" w:color="auto" w:fill="auto"/>
              <w:ind w:firstLine="0"/>
            </w:pPr>
            <w:r w:rsidRPr="00A55C9A">
              <w:t>Ταχ. Δ/νση: Κνωσού 2-4Τ.Κ. 721 00</w:t>
            </w:r>
          </w:p>
          <w:p w:rsidR="00580A9F" w:rsidRPr="00A55C9A" w:rsidRDefault="00580A9F" w:rsidP="00FA06E6">
            <w:pPr>
              <w:pStyle w:val="49"/>
              <w:framePr w:wrap="notBeside" w:vAnchor="text" w:hAnchor="text" w:xAlign="center" w:y="1"/>
              <w:shd w:val="clear" w:color="auto" w:fill="auto"/>
              <w:ind w:firstLine="0"/>
            </w:pPr>
            <w:r w:rsidRPr="00A55C9A">
              <w:t>Πόλη: Άγιος Νικόλαος Λασιθίου</w:t>
            </w:r>
          </w:p>
          <w:p w:rsidR="00580A9F" w:rsidRPr="00A55C9A" w:rsidRDefault="00580A9F" w:rsidP="00FA06E6">
            <w:pPr>
              <w:pStyle w:val="49"/>
              <w:framePr w:wrap="notBeside" w:vAnchor="text" w:hAnchor="text" w:xAlign="center" w:y="1"/>
              <w:shd w:val="clear" w:color="auto" w:fill="auto"/>
              <w:ind w:firstLine="0"/>
              <w:jc w:val="both"/>
            </w:pPr>
            <w:r w:rsidRPr="00A55C9A">
              <w:t>Πληροφορίες: Ευαγγελία Κοξαρά</w:t>
            </w:r>
          </w:p>
          <w:p w:rsidR="00580A9F" w:rsidRPr="00A55C9A" w:rsidRDefault="00580A9F" w:rsidP="00FA06E6">
            <w:pPr>
              <w:pStyle w:val="49"/>
              <w:framePr w:wrap="notBeside" w:vAnchor="text" w:hAnchor="text" w:xAlign="center" w:y="1"/>
              <w:shd w:val="clear" w:color="auto" w:fill="auto"/>
              <w:ind w:firstLine="0"/>
              <w:jc w:val="both"/>
            </w:pPr>
            <w:r w:rsidRPr="00A55C9A">
              <w:t>Τηλέφωνο: 28413-43174</w:t>
            </w:r>
          </w:p>
          <w:p w:rsidR="00580A9F" w:rsidRPr="00A55C9A" w:rsidRDefault="00580A9F" w:rsidP="00FA06E6">
            <w:pPr>
              <w:pStyle w:val="49"/>
              <w:framePr w:wrap="notBeside" w:vAnchor="text" w:hAnchor="text" w:xAlign="center" w:y="1"/>
              <w:shd w:val="clear" w:color="auto" w:fill="auto"/>
              <w:ind w:firstLine="0"/>
              <w:jc w:val="both"/>
            </w:pPr>
            <w:r w:rsidRPr="00A55C9A">
              <w:rPr>
                <w:lang w:val="en-US"/>
              </w:rPr>
              <w:t>eMail</w:t>
            </w:r>
            <w:r w:rsidRPr="00A55C9A">
              <w:t xml:space="preserve">: </w:t>
            </w:r>
            <w:hyperlink r:id="rId9" w:history="1">
              <w:r w:rsidRPr="00A55C9A">
                <w:rPr>
                  <w:rStyle w:val="-"/>
                  <w:lang w:val="en-US"/>
                </w:rPr>
                <w:t>gkoxara</w:t>
              </w:r>
              <w:r w:rsidRPr="00A55C9A">
                <w:rPr>
                  <w:rStyle w:val="-"/>
                </w:rPr>
                <w:t>@</w:t>
              </w:r>
              <w:r w:rsidRPr="00A55C9A">
                <w:rPr>
                  <w:rStyle w:val="-"/>
                  <w:lang w:val="en-US"/>
                </w:rPr>
                <w:t>agnhosp</w:t>
              </w:r>
              <w:r w:rsidRPr="00A55C9A">
                <w:rPr>
                  <w:rStyle w:val="-"/>
                </w:rPr>
                <w:t>.</w:t>
              </w:r>
              <w:r w:rsidRPr="00A55C9A">
                <w:rPr>
                  <w:rStyle w:val="-"/>
                  <w:lang w:val="en-US"/>
                </w:rPr>
                <w:t>gr</w:t>
              </w:r>
            </w:hyperlink>
          </w:p>
          <w:p w:rsidR="00580A9F" w:rsidRPr="00A55C9A" w:rsidRDefault="00580A9F" w:rsidP="00FA06E6">
            <w:pPr>
              <w:pStyle w:val="49"/>
              <w:framePr w:wrap="notBeside" w:vAnchor="text" w:hAnchor="text" w:xAlign="center" w:y="1"/>
              <w:shd w:val="clear" w:color="auto" w:fill="auto"/>
              <w:ind w:firstLine="0"/>
              <w:jc w:val="both"/>
            </w:pPr>
            <w:r w:rsidRPr="00A55C9A">
              <w:rPr>
                <w:lang w:val="en-US"/>
              </w:rPr>
              <w:t>Fax</w:t>
            </w:r>
            <w:r w:rsidRPr="00A55C9A">
              <w:t>: 28410-83328</w:t>
            </w:r>
          </w:p>
          <w:p w:rsidR="00580A9F" w:rsidRPr="00A55C9A" w:rsidRDefault="00580A9F" w:rsidP="00FA06E6">
            <w:pPr>
              <w:pStyle w:val="49"/>
              <w:framePr w:wrap="notBeside" w:vAnchor="text" w:hAnchor="text" w:xAlign="center" w:y="1"/>
              <w:shd w:val="clear" w:color="auto" w:fill="auto"/>
              <w:ind w:firstLine="0"/>
              <w:jc w:val="both"/>
            </w:pPr>
            <w:r w:rsidRPr="00A55C9A">
              <w:t xml:space="preserve">Ιστότοπος: </w:t>
            </w:r>
            <w:hyperlink r:id="rId10" w:history="1">
              <w:r w:rsidRPr="00A55C9A">
                <w:rPr>
                  <w:rStyle w:val="-"/>
                  <w:lang w:val="en-US"/>
                </w:rPr>
                <w:t>www</w:t>
              </w:r>
              <w:r w:rsidRPr="00A55C9A">
                <w:rPr>
                  <w:rStyle w:val="-"/>
                </w:rPr>
                <w:t>.</w:t>
              </w:r>
              <w:r w:rsidRPr="00A55C9A">
                <w:rPr>
                  <w:rStyle w:val="-"/>
                  <w:lang w:val="en-US"/>
                </w:rPr>
                <w:t>agnhosp</w:t>
              </w:r>
              <w:r w:rsidRPr="00A55C9A">
                <w:rPr>
                  <w:rStyle w:val="-"/>
                </w:rPr>
                <w:t>.</w:t>
              </w:r>
              <w:r w:rsidRPr="00A55C9A">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Pr="00A55C9A" w:rsidRDefault="00580A9F" w:rsidP="00FA06E6">
            <w:pPr>
              <w:framePr w:wrap="notBeside" w:vAnchor="text" w:hAnchor="text" w:xAlign="center" w:y="1"/>
              <w:ind w:left="20"/>
            </w:pPr>
            <w:r w:rsidRPr="00A55C9A">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FF7DE2" w:rsidRDefault="00580A9F" w:rsidP="00580A9F">
            <w:pPr>
              <w:framePr w:wrap="notBeside" w:vAnchor="text" w:hAnchor="text" w:xAlign="center" w:y="1"/>
              <w:jc w:val="both"/>
              <w:rPr>
                <w:rFonts w:asciiTheme="minorHAnsi" w:hAnsiTheme="minorHAnsi"/>
                <w:i/>
              </w:rPr>
            </w:pPr>
            <w:r w:rsidRPr="00FF7DE2">
              <w:rPr>
                <w:rFonts w:asciiTheme="minorHAnsi" w:hAnsiTheme="minorHAnsi"/>
                <w:i/>
              </w:rPr>
              <w:t>Το έργο χρηματοδοτείται από τον προϋπολογισμό των Νοσοκομείων</w:t>
            </w:r>
          </w:p>
          <w:p w:rsidR="00580A9F" w:rsidRPr="00FF7DE2" w:rsidRDefault="00580A9F" w:rsidP="00580A9F">
            <w:pPr>
              <w:framePr w:wrap="notBeside" w:vAnchor="text" w:hAnchor="text" w:xAlign="center" w:y="1"/>
              <w:jc w:val="both"/>
              <w:rPr>
                <w:rFonts w:asciiTheme="minorHAnsi" w:hAnsiTheme="minorHAnsi"/>
                <w:i/>
              </w:rPr>
            </w:pPr>
            <w:r w:rsidRPr="00FF7DE2">
              <w:rPr>
                <w:rFonts w:asciiTheme="minorHAnsi" w:hAnsiTheme="minorHAnsi"/>
                <w:i/>
              </w:rPr>
              <w:t>Οργανική Μονάδα Έδρας (Άγιος Νικόλαος) και</w:t>
            </w:r>
          </w:p>
          <w:p w:rsidR="00580A9F" w:rsidRPr="00FF7DE2" w:rsidRDefault="00580A9F" w:rsidP="00580A9F">
            <w:pPr>
              <w:framePr w:wrap="notBeside" w:vAnchor="text" w:hAnchor="text" w:xAlign="center" w:y="1"/>
              <w:jc w:val="both"/>
              <w:rPr>
                <w:rFonts w:asciiTheme="minorHAnsi" w:hAnsiTheme="minorHAnsi"/>
                <w:i/>
              </w:rPr>
            </w:pPr>
            <w:r w:rsidRPr="00FF7DE2">
              <w:rPr>
                <w:rFonts w:asciiTheme="minorHAnsi" w:hAnsiTheme="minorHAnsi"/>
                <w:i/>
              </w:rPr>
              <w:t>Αποκεντρωμένη Οργανική Μονάδα Σητείας</w:t>
            </w:r>
          </w:p>
          <w:p w:rsidR="00580A9F" w:rsidRPr="00A55C9A" w:rsidRDefault="00580A9F" w:rsidP="00580A9F">
            <w:pPr>
              <w:framePr w:wrap="notBeside" w:vAnchor="text" w:hAnchor="text" w:xAlign="center" w:y="1"/>
              <w:jc w:val="both"/>
            </w:pPr>
            <w:r w:rsidRPr="00FF7DE2">
              <w:rPr>
                <w:rFonts w:asciiTheme="minorHAnsi" w:hAnsiTheme="minorHAnsi"/>
                <w:i/>
              </w:rPr>
              <w:t>από τον ΚΑΕ 1359</w:t>
            </w:r>
          </w:p>
        </w:tc>
      </w:tr>
      <w:tr w:rsidR="00580A9F" w:rsidTr="00FA06E6">
        <w:trPr>
          <w:trHeight w:val="553"/>
          <w:jc w:val="center"/>
        </w:trPr>
        <w:tc>
          <w:tcPr>
            <w:tcW w:w="2910" w:type="dxa"/>
            <w:vMerge/>
            <w:tcBorders>
              <w:left w:val="single" w:sz="4" w:space="0" w:color="auto"/>
              <w:right w:val="single" w:sz="4" w:space="0" w:color="auto"/>
            </w:tcBorders>
            <w:shd w:val="clear" w:color="auto" w:fill="FFFFFF"/>
          </w:tcPr>
          <w:p w:rsidR="00580A9F" w:rsidRDefault="00580A9F" w:rsidP="00FA06E6">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A55C9A" w:rsidRDefault="007F426F" w:rsidP="0009313D">
            <w:pPr>
              <w:framePr w:wrap="notBeside" w:vAnchor="text" w:hAnchor="text" w:xAlign="center" w:y="1"/>
              <w:jc w:val="both"/>
              <w:rPr>
                <w:highlight w:val="yellow"/>
              </w:rPr>
            </w:pPr>
            <w:r>
              <w:t>5640/</w:t>
            </w:r>
            <w:r w:rsidR="0009313D">
              <w:rPr>
                <w:lang w:val="en-US"/>
              </w:rPr>
              <w:t>23</w:t>
            </w:r>
            <w:r w:rsidR="00580A9F">
              <w:t>-6-</w:t>
            </w:r>
            <w:r w:rsidR="00580A9F" w:rsidRPr="005C3975">
              <w:t>2017</w:t>
            </w:r>
          </w:p>
        </w:tc>
      </w:tr>
      <w:tr w:rsidR="00580A9F" w:rsidTr="00580A9F">
        <w:trPr>
          <w:trHeight w:val="238"/>
          <w:jc w:val="center"/>
        </w:trPr>
        <w:tc>
          <w:tcPr>
            <w:tcW w:w="2910" w:type="dxa"/>
            <w:vMerge/>
            <w:tcBorders>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09313D" w:rsidP="00580A9F">
            <w:pPr>
              <w:framePr w:wrap="notBeside" w:vAnchor="text" w:hAnchor="text" w:xAlign="center" w:y="1"/>
              <w:jc w:val="both"/>
            </w:pPr>
            <w:r>
              <w:rPr>
                <w:lang w:val="en-US"/>
              </w:rPr>
              <w:t>23</w:t>
            </w:r>
            <w:r w:rsidR="00580A9F">
              <w:t>-6-</w:t>
            </w:r>
            <w:r w:rsidR="00580A9F" w:rsidRPr="00E47579">
              <w:t>2017</w:t>
            </w:r>
          </w:p>
        </w:tc>
      </w:tr>
    </w:tbl>
    <w:p w:rsidR="00580A9F" w:rsidRDefault="00580A9F" w:rsidP="00580A9F">
      <w:pPr>
        <w:rPr>
          <w:sz w:val="2"/>
          <w:szCs w:val="2"/>
        </w:rPr>
      </w:pPr>
    </w:p>
    <w:p w:rsidR="00580A9F" w:rsidRDefault="00580A9F" w:rsidP="00580A9F">
      <w:pPr>
        <w:keepNext/>
        <w:keepLines/>
        <w:ind w:right="100"/>
      </w:pPr>
      <w:bookmarkStart w:id="0" w:name="bookmark0"/>
    </w:p>
    <w:p w:rsidR="00580A9F" w:rsidRPr="00BA3C1F" w:rsidRDefault="00580A9F" w:rsidP="00580A9F">
      <w:pPr>
        <w:keepNext/>
        <w:keepLines/>
        <w:ind w:right="100"/>
      </w:pPr>
      <w:r>
        <w:t xml:space="preserve">ΔΙΑΚΗΡΥΞΗ ΣΥΝΟΠΤΙΚΟΥ ΔΙΑΓΩΝΙΣΜΟΥΓΙΑ ΤΗΝ </w:t>
      </w:r>
      <w:bookmarkEnd w:id="0"/>
      <w:r>
        <w:t>ΠΡΟΜΗΘΕΙΑ ΑΝΤΙΔΡΑΣΤΗΡΙΑ ΓΙΑ ΤΗΝ ΕΞΑΚΡΙΒΩΣΗ ΤΗΣ ΟΜΑΔΑΣ ΑΙΜΑΤΟΣ</w:t>
      </w:r>
    </w:p>
    <w:p w:rsidR="00580A9F" w:rsidRDefault="00580A9F" w:rsidP="00580A9F">
      <w:pPr>
        <w:keepNext/>
        <w:keepLines/>
        <w:spacing w:line="270" w:lineRule="exact"/>
        <w:ind w:left="2280"/>
      </w:pPr>
      <w:bookmarkStart w:id="1" w:name="bookmark1"/>
    </w:p>
    <w:p w:rsidR="00580A9F" w:rsidRDefault="00580A9F" w:rsidP="00580A9F">
      <w:pPr>
        <w:keepNext/>
        <w:keepLines/>
        <w:spacing w:line="270" w:lineRule="exact"/>
        <w:ind w:left="2280"/>
      </w:pPr>
      <w:r>
        <w:t>(του άρθρου 117 του Ν.4412/16)</w:t>
      </w:r>
      <w:bookmarkStart w:id="2" w:name="bookmark2"/>
      <w:bookmarkEnd w:id="1"/>
    </w:p>
    <w:p w:rsidR="00580A9F" w:rsidRDefault="00580A9F" w:rsidP="00580A9F">
      <w:pPr>
        <w:keepNext/>
        <w:keepLines/>
        <w:spacing w:line="270" w:lineRule="exact"/>
        <w:ind w:left="2280"/>
      </w:pPr>
    </w:p>
    <w:p w:rsidR="00580A9F" w:rsidRDefault="001B713D" w:rsidP="00580A9F">
      <w:pPr>
        <w:keepNext/>
        <w:keepLines/>
        <w:spacing w:line="270" w:lineRule="exact"/>
        <w:ind w:left="2280"/>
      </w:pPr>
      <w:r>
        <w:t xml:space="preserve">ΑΓΙΟΣ ΝΙΚΟΛΑΟΣ </w:t>
      </w:r>
      <w:r w:rsidR="0009313D" w:rsidRPr="00E8432E">
        <w:t>23</w:t>
      </w:r>
      <w:r w:rsidR="00580A9F" w:rsidRPr="00E47579">
        <w:t>-</w:t>
      </w:r>
      <w:r w:rsidR="00580A9F">
        <w:t>6</w:t>
      </w:r>
      <w:r w:rsidR="00FF7DE2">
        <w:t>-</w:t>
      </w:r>
      <w:r w:rsidR="00580A9F" w:rsidRPr="00E47579">
        <w:t>2017</w:t>
      </w:r>
      <w:bookmarkEnd w:id="2"/>
      <w:r w:rsidR="00580A9F">
        <w:br w:type="page"/>
      </w:r>
    </w:p>
    <w:tbl>
      <w:tblPr>
        <w:tblW w:w="10042" w:type="dxa"/>
        <w:jc w:val="center"/>
        <w:tblLayout w:type="fixed"/>
        <w:tblCellMar>
          <w:left w:w="10" w:type="dxa"/>
          <w:right w:w="10" w:type="dxa"/>
        </w:tblCellMar>
        <w:tblLook w:val="04A0"/>
      </w:tblPr>
      <w:tblGrid>
        <w:gridCol w:w="1149"/>
        <w:gridCol w:w="8270"/>
        <w:gridCol w:w="623"/>
      </w:tblGrid>
      <w:tr w:rsidR="00580A9F" w:rsidRPr="00580A9F" w:rsidTr="00FA06E6">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4260"/>
              <w:rPr>
                <w:sz w:val="20"/>
                <w:szCs w:val="20"/>
              </w:rPr>
            </w:pPr>
            <w:r w:rsidRPr="00B72B67">
              <w:rPr>
                <w:sz w:val="20"/>
                <w:szCs w:val="20"/>
                <w:highlight w:val="yellow"/>
              </w:rPr>
              <w:lastRenderedPageBreak/>
              <w:t>ΠΕΡΙΕΧΟΜΕΝΑ</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620"/>
              <w:rPr>
                <w:sz w:val="20"/>
                <w:szCs w:val="20"/>
              </w:rPr>
            </w:pPr>
            <w:r w:rsidRPr="00580A9F">
              <w:rPr>
                <w:sz w:val="20"/>
                <w:szCs w:val="20"/>
              </w:rP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r w:rsidRPr="00580A9F">
              <w:rPr>
                <w:sz w:val="20"/>
                <w:szCs w:val="20"/>
              </w:rPr>
              <w:t>σελ</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632F34">
            <w:pPr>
              <w:framePr w:wrap="notBeside" w:vAnchor="text" w:hAnchor="page" w:x="1139" w:y="-972"/>
              <w:jc w:val="both"/>
            </w:pPr>
            <w:r w:rsidRPr="00632F34">
              <w:rPr>
                <w:sz w:val="20"/>
                <w:szCs w:val="20"/>
              </w:rP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3</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4</w:t>
            </w:r>
          </w:p>
        </w:tc>
      </w:tr>
      <w:tr w:rsidR="00580A9F" w:rsidRPr="00580A9F" w:rsidTr="00FA06E6">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3" w:lineRule="exact"/>
              <w:jc w:val="both"/>
              <w:rPr>
                <w:sz w:val="20"/>
                <w:szCs w:val="20"/>
              </w:rPr>
            </w:pPr>
            <w:r w:rsidRPr="00580A9F">
              <w:rPr>
                <w:sz w:val="20"/>
                <w:szCs w:val="20"/>
              </w:rP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4</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5</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5</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7</w:t>
            </w:r>
          </w:p>
        </w:tc>
      </w:tr>
      <w:tr w:rsidR="00580A9F" w:rsidRPr="00580A9F" w:rsidTr="00FA06E6">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8" w:lineRule="exact"/>
              <w:jc w:val="both"/>
              <w:rPr>
                <w:sz w:val="20"/>
                <w:szCs w:val="20"/>
              </w:rPr>
            </w:pPr>
            <w:r w:rsidRPr="00580A9F">
              <w:rPr>
                <w:sz w:val="20"/>
                <w:szCs w:val="20"/>
              </w:rP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10</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12</w:t>
            </w:r>
          </w:p>
        </w:tc>
      </w:tr>
      <w:tr w:rsidR="00580A9F" w:rsidRPr="00580A9F" w:rsidTr="00FA06E6">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3" w:lineRule="exact"/>
              <w:jc w:val="both"/>
              <w:rPr>
                <w:sz w:val="20"/>
                <w:szCs w:val="20"/>
              </w:rPr>
            </w:pPr>
            <w:r w:rsidRPr="00580A9F">
              <w:rPr>
                <w:sz w:val="20"/>
                <w:szCs w:val="20"/>
              </w:rP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13</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C13813">
            <w:pPr>
              <w:framePr w:wrap="notBeside" w:vAnchor="text" w:hAnchor="page" w:x="1139" w:y="-972"/>
              <w:ind w:left="220"/>
              <w:rPr>
                <w:sz w:val="20"/>
                <w:szCs w:val="20"/>
              </w:rPr>
            </w:pPr>
            <w:r w:rsidRPr="00580A9F">
              <w:rPr>
                <w:sz w:val="20"/>
                <w:szCs w:val="20"/>
              </w:rPr>
              <w:t>1</w:t>
            </w:r>
            <w:r w:rsidR="00C13813">
              <w:rPr>
                <w:sz w:val="20"/>
                <w:szCs w:val="20"/>
              </w:rPr>
              <w:t>6</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19</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1</w:t>
            </w:r>
            <w:r w:rsidR="00C13813">
              <w:rPr>
                <w:sz w:val="20"/>
                <w:szCs w:val="20"/>
              </w:rPr>
              <w:t>9</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ΧΡΟΝΟΣ ΠΑΡΑΔΟΣΗΣ ΥΛΙΚΩΝ - 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20</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20</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21</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ΔΕΙΓΜΑΤΑ –ΔΕΙΓΜΑΤΟΛΗΨΙΑ– ΕΡΓΑΣΤΗΡΙΑΚΕΣ ΕΞΕΤΑΣΕΙΣ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22</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22</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23</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24</w:t>
            </w:r>
          </w:p>
        </w:tc>
      </w:tr>
      <w:tr w:rsidR="00580A9F" w:rsidRPr="00580A9F" w:rsidTr="00FA06E6">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24</w:t>
            </w:r>
          </w:p>
        </w:tc>
      </w:tr>
      <w:tr w:rsid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580A9F">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632F34">
            <w:pPr>
              <w:framePr w:wrap="notBeside" w:vAnchor="text" w:hAnchor="page" w:x="1139" w:y="-972"/>
              <w:spacing w:after="60"/>
              <w:rPr>
                <w:sz w:val="20"/>
                <w:szCs w:val="20"/>
              </w:rPr>
            </w:pPr>
            <w:r w:rsidRPr="00580A9F">
              <w:rPr>
                <w:sz w:val="20"/>
                <w:szCs w:val="20"/>
              </w:rPr>
              <w:t>ΠΑΡΑΡΤΗΜΑ Β' : ΤΕΧΝΙΚΕΣ ΠΡΟΔΙΑΓΡΑΦΕΣ - ΑΝΤΙΚΕΙΜΕΝΟ ΤΟΥ ΕΡΓΟΥ -ΕΙΔΙΚΟΙ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jc w:val="center"/>
              <w:rPr>
                <w:sz w:val="20"/>
                <w:szCs w:val="20"/>
              </w:rPr>
            </w:pPr>
            <w:r>
              <w:rPr>
                <w:sz w:val="20"/>
                <w:szCs w:val="20"/>
              </w:rPr>
              <w:t>26</w:t>
            </w:r>
          </w:p>
        </w:tc>
      </w:tr>
      <w:tr w:rsid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580A9F">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B72B67" w:rsidP="00632F34">
            <w:pPr>
              <w:framePr w:wrap="notBeside" w:vAnchor="text" w:hAnchor="page" w:x="1139" w:y="-972"/>
              <w:rPr>
                <w:sz w:val="20"/>
                <w:szCs w:val="20"/>
              </w:rPr>
            </w:pPr>
            <w:r>
              <w:rPr>
                <w:sz w:val="20"/>
                <w:szCs w:val="20"/>
              </w:rPr>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37</w:t>
            </w:r>
          </w:p>
        </w:tc>
      </w:tr>
      <w:tr w:rsidR="00B72B67"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72B67" w:rsidRDefault="00B72B67" w:rsidP="00B72B67">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B72B67" w:rsidP="00632F34">
            <w:pPr>
              <w:framePr w:wrap="notBeside" w:vAnchor="text" w:hAnchor="page" w:x="1139" w:y="-972"/>
              <w:rPr>
                <w:sz w:val="20"/>
                <w:szCs w:val="20"/>
              </w:rPr>
            </w:pPr>
            <w:r>
              <w:rPr>
                <w:sz w:val="20"/>
                <w:szCs w:val="20"/>
              </w:rPr>
              <w:t>ΠΑΡΑΡΤΗΜΑ Δ</w:t>
            </w:r>
            <w:r w:rsidRPr="00580A9F">
              <w:rPr>
                <w:sz w:val="20"/>
                <w:szCs w:val="20"/>
              </w:rPr>
              <w:t xml:space="preserve">' : </w:t>
            </w:r>
            <w:r>
              <w:rPr>
                <w:sz w:val="20"/>
                <w:szCs w:val="20"/>
              </w:rPr>
              <w:t>ΥΠΟΔΕΙΓΜΑ ΠΙΝΑΚΑ</w:t>
            </w:r>
            <w:r w:rsidRPr="00580A9F">
              <w:rPr>
                <w:sz w:val="20"/>
                <w:szCs w:val="20"/>
              </w:rPr>
              <w:t xml:space="preserve"> ΟΙΚΟΝΟΜΙΚΗΣ ΠΡΟΣΦΟΡΑΣ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C13813" w:rsidP="00B72B67">
            <w:pPr>
              <w:framePr w:wrap="notBeside" w:vAnchor="text" w:hAnchor="page" w:x="1139" w:y="-972"/>
              <w:ind w:left="220"/>
              <w:rPr>
                <w:sz w:val="20"/>
                <w:szCs w:val="20"/>
              </w:rPr>
            </w:pPr>
            <w:r>
              <w:rPr>
                <w:sz w:val="20"/>
                <w:szCs w:val="20"/>
              </w:rPr>
              <w:t>38</w:t>
            </w:r>
          </w:p>
        </w:tc>
      </w:tr>
      <w:tr w:rsidR="00B72B67"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72B67" w:rsidRDefault="00B72B67" w:rsidP="00B72B67">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B72B67" w:rsidP="00632F34">
            <w:pPr>
              <w:framePr w:wrap="notBeside" w:vAnchor="text" w:hAnchor="page" w:x="1139" w:y="-972"/>
              <w:rPr>
                <w:sz w:val="20"/>
                <w:szCs w:val="20"/>
              </w:rPr>
            </w:pPr>
            <w:r>
              <w:rPr>
                <w:sz w:val="20"/>
                <w:szCs w:val="20"/>
              </w:rPr>
              <w:t>ΠΑΡΑΡΤΗΜΑ Ε</w:t>
            </w:r>
            <w:r w:rsidRPr="00580A9F">
              <w:rPr>
                <w:sz w:val="20"/>
                <w:szCs w:val="20"/>
              </w:rPr>
              <w:t>'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C13813" w:rsidP="00B72B67">
            <w:pPr>
              <w:framePr w:wrap="notBeside" w:vAnchor="text" w:hAnchor="page" w:x="1139" w:y="-972"/>
              <w:ind w:left="220"/>
              <w:rPr>
                <w:sz w:val="20"/>
                <w:szCs w:val="20"/>
              </w:rPr>
            </w:pPr>
            <w:r>
              <w:rPr>
                <w:sz w:val="20"/>
                <w:szCs w:val="20"/>
              </w:rPr>
              <w:t>40</w:t>
            </w:r>
          </w:p>
        </w:tc>
      </w:tr>
      <w:tr w:rsidR="00B72B67"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72B67" w:rsidRDefault="00B72B67" w:rsidP="00B72B67">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B72B67" w:rsidP="00632F34">
            <w:pPr>
              <w:framePr w:wrap="notBeside" w:vAnchor="text" w:hAnchor="page" w:x="1139" w:y="-972"/>
              <w:rPr>
                <w:sz w:val="20"/>
                <w:szCs w:val="20"/>
              </w:rPr>
            </w:pPr>
            <w:r>
              <w:rPr>
                <w:sz w:val="20"/>
                <w:szCs w:val="20"/>
              </w:rPr>
              <w:t>ΠΑΡΑΡΤΗΜΑ ΣΤ</w:t>
            </w:r>
            <w:r w:rsidRPr="00580A9F">
              <w:rPr>
                <w:sz w:val="20"/>
                <w:szCs w:val="20"/>
              </w:rPr>
              <w:t>΄: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C13813" w:rsidP="00B72B67">
            <w:pPr>
              <w:framePr w:wrap="notBeside" w:vAnchor="text" w:hAnchor="page" w:x="1139" w:y="-972"/>
              <w:ind w:left="220"/>
              <w:rPr>
                <w:sz w:val="20"/>
                <w:szCs w:val="20"/>
              </w:rPr>
            </w:pPr>
            <w:r>
              <w:rPr>
                <w:sz w:val="20"/>
                <w:szCs w:val="20"/>
              </w:rPr>
              <w:t>50</w:t>
            </w:r>
          </w:p>
        </w:tc>
      </w:tr>
      <w:tr w:rsidR="00B72B67" w:rsidTr="00FA06E6">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72B67" w:rsidRDefault="00B72B67" w:rsidP="00B72B67">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4B5FEA" w:rsidP="00632F34">
            <w:pPr>
              <w:framePr w:wrap="notBeside" w:vAnchor="text" w:hAnchor="page" w:x="1139" w:y="-972"/>
              <w:rPr>
                <w:sz w:val="20"/>
                <w:szCs w:val="20"/>
              </w:rPr>
            </w:pPr>
            <w:r>
              <w:rPr>
                <w:sz w:val="20"/>
                <w:szCs w:val="20"/>
              </w:rPr>
              <w:t>ΠΑΡΑΡΤΗΜΑ Ζ: ΥΠΟΔΕΙΓΜΑ ΕΓΓΥΗΤΙΚΗΣ ΕΠΙΣΤΟΛΗΣ ΚΑΛΗΣ ΕΚΤΕΛΕΣΗΣ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72B67" w:rsidRPr="00580A9F" w:rsidRDefault="00C13813" w:rsidP="00B72B67">
            <w:pPr>
              <w:framePr w:wrap="notBeside" w:vAnchor="text" w:hAnchor="page" w:x="1139" w:y="-972"/>
              <w:ind w:left="220"/>
              <w:rPr>
                <w:sz w:val="20"/>
                <w:szCs w:val="20"/>
              </w:rPr>
            </w:pPr>
            <w:r>
              <w:rPr>
                <w:sz w:val="20"/>
                <w:szCs w:val="20"/>
              </w:rPr>
              <w:t>58</w:t>
            </w:r>
          </w:p>
        </w:tc>
      </w:tr>
    </w:tbl>
    <w:p w:rsidR="00580A9F" w:rsidRDefault="00580A9F" w:rsidP="00580A9F">
      <w:pPr>
        <w:rPr>
          <w:sz w:val="2"/>
          <w:szCs w:val="2"/>
        </w:rPr>
      </w:pPr>
    </w:p>
    <w:p w:rsidR="00580A9F" w:rsidRDefault="00580A9F" w:rsidP="00CE0594">
      <w:pPr>
        <w:framePr w:w="10518" w:h="12026" w:hRule="exact" w:wrap="notBeside" w:vAnchor="text" w:hAnchor="text" w:xAlign="center" w:y="1113"/>
        <w:spacing w:line="230" w:lineRule="exact"/>
        <w:jc w:val="center"/>
      </w:pPr>
      <w:bookmarkStart w:id="3" w:name="bookmark3"/>
      <w:r>
        <w:rPr>
          <w:rStyle w:val="25"/>
        </w:rPr>
        <w:lastRenderedPageBreak/>
        <w:t>ΓΕΝΙΚΑ ΣΤΟΙΧΕΙΑ ΔΙΑΓΩΝΙΣΜΟΥ</w:t>
      </w:r>
    </w:p>
    <w:tbl>
      <w:tblPr>
        <w:tblW w:w="0" w:type="auto"/>
        <w:jc w:val="center"/>
        <w:tblLayout w:type="fixed"/>
        <w:tblCellMar>
          <w:left w:w="10" w:type="dxa"/>
          <w:right w:w="10" w:type="dxa"/>
        </w:tblCellMar>
        <w:tblLook w:val="04A0"/>
      </w:tblPr>
      <w:tblGrid>
        <w:gridCol w:w="3662"/>
        <w:gridCol w:w="5990"/>
      </w:tblGrid>
      <w:tr w:rsidR="00580A9F" w:rsidTr="00FA06E6">
        <w:trPr>
          <w:trHeight w:val="74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ind w:left="20"/>
              <w:rPr>
                <w:rFonts w:asciiTheme="minorHAnsi" w:hAnsiTheme="minorHAnsi"/>
                <w:sz w:val="20"/>
                <w:szCs w:val="20"/>
              </w:rPr>
            </w:pPr>
            <w:r w:rsidRPr="003B5CAE">
              <w:rPr>
                <w:rFonts w:asciiTheme="minorHAnsi" w:hAnsiTheme="minorHAnsi"/>
                <w:sz w:val="20"/>
                <w:szCs w:val="20"/>
              </w:rPr>
              <w:t>Συνοπτικός Διαγωνισμός του άρθρου 117 του Ν.4412/2016.</w:t>
            </w:r>
          </w:p>
        </w:tc>
      </w:tr>
      <w:tr w:rsidR="00580A9F" w:rsidTr="00FA06E6">
        <w:trPr>
          <w:trHeight w:val="77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ind w:left="20"/>
              <w:rPr>
                <w:rFonts w:asciiTheme="minorHAnsi" w:hAnsiTheme="minorHAnsi"/>
                <w:sz w:val="20"/>
                <w:szCs w:val="20"/>
              </w:rPr>
            </w:pPr>
            <w:r w:rsidRPr="003B5CAE">
              <w:rPr>
                <w:rFonts w:asciiTheme="minorHAnsi" w:hAnsiTheme="minorHAnsi"/>
                <w:sz w:val="20"/>
                <w:szCs w:val="20"/>
              </w:rPr>
              <w:t>Η πλέον συμφέρουσα από οικονομική άποψη προσφορά με βάση την βέλτιστη σχέση ποιότητας-τιμής.</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spacing w:line="288" w:lineRule="exact"/>
              <w:ind w:left="20"/>
              <w:rPr>
                <w:rFonts w:asciiTheme="minorHAnsi" w:hAnsiTheme="minorHAnsi"/>
                <w:sz w:val="20"/>
                <w:szCs w:val="20"/>
              </w:rPr>
            </w:pPr>
            <w:r w:rsidRPr="003B5CAE">
              <w:rPr>
                <w:rFonts w:asciiTheme="minorHAnsi" w:hAnsiTheme="minorHAnsi"/>
                <w:sz w:val="20"/>
                <w:szCs w:val="20"/>
              </w:rPr>
              <w:t>Ημερομηνία : 17/7/2017 Ημέρα : Δευτέρα  Ώρα : 15:00 μμ</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spacing w:line="288" w:lineRule="exact"/>
              <w:ind w:left="20"/>
              <w:rPr>
                <w:rFonts w:asciiTheme="minorHAnsi" w:hAnsiTheme="minorHAnsi"/>
                <w:sz w:val="20"/>
                <w:szCs w:val="20"/>
              </w:rPr>
            </w:pPr>
            <w:r w:rsidRPr="003B5CAE">
              <w:rPr>
                <w:rFonts w:asciiTheme="minorHAnsi" w:hAnsiTheme="minorHAnsi"/>
                <w:sz w:val="20"/>
                <w:szCs w:val="20"/>
              </w:rPr>
              <w:t>Ημερομηνία : 18/7/2017 Ημέρα : Τρίτη Ώρα : 10.30 πμ</w:t>
            </w:r>
          </w:p>
        </w:tc>
      </w:tr>
      <w:tr w:rsidR="00580A9F" w:rsidTr="00FA06E6">
        <w:trPr>
          <w:trHeight w:val="6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rPr>
                <w:rFonts w:asciiTheme="minorHAnsi" w:hAnsiTheme="minorHAnsi"/>
              </w:rPr>
            </w:pPr>
            <w:r w:rsidRPr="003B5CAE">
              <w:rPr>
                <w:rFonts w:asciiTheme="minorHAnsi" w:hAnsiTheme="minorHAnsi"/>
                <w:sz w:val="22"/>
                <w:szCs w:val="22"/>
              </w:rPr>
              <w:t>Γραφείο Προμηθειών Οργανικής Μονάδας Έδρας Γ.Ν. Λασιθίου-Γ.Ν.-Κ.Υ. Νεαπόλεως «Διαλυνάκειο» (πρώην Γ.Ν. Αγίου Νικολάου), Κνωσού 2-4,  1ος όροφος, 721 00 Άγιος Νικόλαος Λασιθίου</w:t>
            </w:r>
          </w:p>
        </w:tc>
      </w:tr>
      <w:tr w:rsidR="00580A9F" w:rsidTr="00FA06E6">
        <w:trPr>
          <w:trHeight w:val="60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B35C45" w:rsidP="00CE0594">
            <w:pPr>
              <w:framePr w:w="10518" w:h="12026" w:hRule="exact" w:wrap="notBeside" w:vAnchor="text" w:hAnchor="text" w:xAlign="center" w:y="1113"/>
              <w:rPr>
                <w:rFonts w:asciiTheme="minorHAnsi" w:hAnsiTheme="minorHAnsi"/>
              </w:rPr>
            </w:pPr>
            <w:r w:rsidRPr="003B5CAE">
              <w:rPr>
                <w:rFonts w:asciiTheme="minorHAnsi" w:hAnsiTheme="minorHAnsi"/>
                <w:sz w:val="22"/>
                <w:szCs w:val="22"/>
              </w:rPr>
              <w:t>Τριακόσιες εξήντα πέντε</w:t>
            </w:r>
            <w:r w:rsidR="00580A9F" w:rsidRPr="003B5CAE">
              <w:rPr>
                <w:rFonts w:asciiTheme="minorHAnsi" w:hAnsiTheme="minorHAnsi"/>
                <w:sz w:val="22"/>
                <w:szCs w:val="22"/>
              </w:rPr>
              <w:t xml:space="preserve"> (</w:t>
            </w:r>
            <w:r w:rsidRPr="003B5CAE">
              <w:rPr>
                <w:rFonts w:asciiTheme="minorHAnsi" w:hAnsiTheme="minorHAnsi"/>
                <w:sz w:val="22"/>
                <w:szCs w:val="22"/>
              </w:rPr>
              <w:t>365</w:t>
            </w:r>
            <w:r w:rsidR="00580A9F" w:rsidRPr="003B5CAE">
              <w:rPr>
                <w:rFonts w:asciiTheme="minorHAnsi" w:hAnsiTheme="minorHAnsi"/>
                <w:sz w:val="22"/>
                <w:szCs w:val="22"/>
              </w:rPr>
              <w:t>) ημέρες από την επομένη της ημερομηνίας διενέργειας του διαγωνισμού.</w:t>
            </w:r>
          </w:p>
        </w:tc>
      </w:tr>
      <w:tr w:rsidR="00580A9F" w:rsidTr="00FA06E6">
        <w:trPr>
          <w:trHeight w:val="73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rPr>
                <w:rFonts w:asciiTheme="minorHAnsi" w:hAnsiTheme="minorHAnsi"/>
              </w:rPr>
            </w:pPr>
            <w:r w:rsidRPr="003B5CAE">
              <w:rPr>
                <w:rFonts w:asciiTheme="minorHAnsi" w:hAnsiTheme="minorHAnsi"/>
                <w:sz w:val="22"/>
                <w:szCs w:val="22"/>
              </w:rPr>
              <w:t>33696100-6: Αντιδραστήρια για την εξακρίβωση της ομάδας αίματος</w:t>
            </w:r>
          </w:p>
        </w:tc>
      </w:tr>
      <w:tr w:rsidR="00580A9F" w:rsidTr="00FA06E6">
        <w:trPr>
          <w:trHeight w:val="86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rPr>
                <w:rFonts w:asciiTheme="minorHAnsi" w:hAnsiTheme="minorHAnsi"/>
              </w:rPr>
            </w:pPr>
            <w:r w:rsidRPr="003B5CAE">
              <w:rPr>
                <w:rFonts w:asciiTheme="minorHAnsi" w:hAnsiTheme="minorHAnsi"/>
                <w:sz w:val="22"/>
                <w:szCs w:val="22"/>
              </w:rPr>
              <w:t>1359 «Προμήθεια υγειονομικού υλικού», η δαπάνη βαρύνει τον προϋπολογισμό κάθε Νοσοκομείου.</w:t>
            </w:r>
          </w:p>
        </w:tc>
      </w:tr>
      <w:tr w:rsidR="00580A9F" w:rsidTr="00FA06E6">
        <w:trPr>
          <w:trHeight w:val="1181"/>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09313D" w:rsidP="00CE0594">
            <w:pPr>
              <w:framePr w:w="10518" w:h="12026" w:hRule="exact" w:wrap="notBeside" w:vAnchor="text" w:hAnchor="text" w:xAlign="center" w:y="1113"/>
              <w:rPr>
                <w:rFonts w:asciiTheme="minorHAnsi" w:hAnsiTheme="minorHAnsi"/>
              </w:rPr>
            </w:pPr>
            <w:r w:rsidRPr="0009313D">
              <w:rPr>
                <w:rFonts w:asciiTheme="minorHAnsi" w:hAnsiTheme="minorHAnsi"/>
                <w:sz w:val="22"/>
                <w:szCs w:val="22"/>
              </w:rPr>
              <w:t xml:space="preserve">50.012,10 </w:t>
            </w:r>
            <w:r w:rsidR="00580A9F" w:rsidRPr="008C6702">
              <w:rPr>
                <w:rFonts w:asciiTheme="minorHAnsi" w:hAnsiTheme="minorHAnsi"/>
                <w:sz w:val="22"/>
                <w:szCs w:val="22"/>
              </w:rPr>
              <w:t>ευρώ πλέον ΦΠΑ για ένα έτος για την Οργανική Μονάδα Έδρας (Άγιος Νικόλαος)</w:t>
            </w:r>
          </w:p>
          <w:p w:rsidR="00580A9F" w:rsidRPr="00E47579" w:rsidRDefault="00580A9F" w:rsidP="00CE0594">
            <w:pPr>
              <w:framePr w:w="10518" w:h="12026" w:hRule="exact" w:wrap="notBeside" w:vAnchor="text" w:hAnchor="text" w:xAlign="center" w:y="1113"/>
              <w:rPr>
                <w:rFonts w:asciiTheme="minorHAnsi" w:hAnsiTheme="minorHAnsi"/>
              </w:rPr>
            </w:pPr>
            <w:r w:rsidRPr="00580A9F">
              <w:rPr>
                <w:rFonts w:asciiTheme="minorHAnsi" w:hAnsiTheme="minorHAnsi"/>
                <w:sz w:val="22"/>
                <w:szCs w:val="22"/>
              </w:rPr>
              <w:t xml:space="preserve">8080,28 </w:t>
            </w:r>
            <w:r w:rsidRPr="008C6702">
              <w:rPr>
                <w:rFonts w:asciiTheme="minorHAnsi" w:hAnsiTheme="minorHAnsi"/>
                <w:sz w:val="22"/>
                <w:szCs w:val="22"/>
              </w:rPr>
              <w:t>ευρώ πλέον ΦΠΑ  για ένα έτος για την Αποκεντρωμένη Οργανική Μονάδα Σητείας</w:t>
            </w:r>
          </w:p>
          <w:p w:rsidR="0009313D" w:rsidRPr="00580A9F" w:rsidRDefault="00580A9F" w:rsidP="00CE0594">
            <w:pPr>
              <w:framePr w:w="10518" w:h="12026" w:hRule="exact" w:wrap="notBeside" w:vAnchor="text" w:hAnchor="text" w:xAlign="center" w:y="1113"/>
              <w:rPr>
                <w:rFonts w:ascii="Calibri" w:hAnsi="Calibri"/>
              </w:rPr>
            </w:pPr>
            <w:r w:rsidRPr="00ED5282">
              <w:rPr>
                <w:rFonts w:asciiTheme="minorHAnsi" w:eastAsia="Times New Roman" w:hAnsiTheme="minorHAnsi" w:cs="Times New Roman"/>
                <w:sz w:val="22"/>
                <w:szCs w:val="22"/>
              </w:rPr>
              <w:t xml:space="preserve">Σύνολο: </w:t>
            </w:r>
          </w:p>
          <w:p w:rsidR="00580A9F" w:rsidRPr="0068795D" w:rsidRDefault="0009313D" w:rsidP="0009313D">
            <w:pPr>
              <w:framePr w:w="10518" w:h="12026" w:hRule="exact" w:wrap="notBeside" w:vAnchor="text" w:hAnchor="text" w:xAlign="center" w:y="1113"/>
              <w:rPr>
                <w:rFonts w:asciiTheme="minorHAnsi" w:hAnsiTheme="minorHAnsi"/>
              </w:rPr>
            </w:pPr>
            <w:r>
              <w:rPr>
                <w:rFonts w:ascii="Calibri" w:hAnsi="Calibri"/>
                <w:sz w:val="22"/>
                <w:szCs w:val="22"/>
              </w:rPr>
              <w:t>58.092,38</w:t>
            </w:r>
            <w:r w:rsidRPr="0009313D">
              <w:rPr>
                <w:rFonts w:ascii="Calibri" w:hAnsi="Calibri"/>
                <w:sz w:val="22"/>
                <w:szCs w:val="22"/>
              </w:rPr>
              <w:t xml:space="preserve"> </w:t>
            </w:r>
            <w:r w:rsidR="00580A9F" w:rsidRPr="00ED5282">
              <w:rPr>
                <w:rFonts w:asciiTheme="minorHAnsi" w:hAnsiTheme="minorHAnsi"/>
                <w:sz w:val="22"/>
                <w:szCs w:val="22"/>
              </w:rPr>
              <w:t>ευρώ</w:t>
            </w:r>
            <w:r w:rsidR="00580A9F" w:rsidRPr="008C6702">
              <w:rPr>
                <w:rFonts w:asciiTheme="minorHAnsi" w:hAnsiTheme="minorHAnsi"/>
                <w:sz w:val="22"/>
                <w:szCs w:val="22"/>
              </w:rPr>
              <w:t xml:space="preserve"> πλέον ΦΠΑ  για ένα έτος</w:t>
            </w:r>
          </w:p>
        </w:tc>
      </w:tr>
      <w:tr w:rsidR="00580A9F" w:rsidTr="00FA06E6">
        <w:trPr>
          <w:trHeight w:val="5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Pr="00C10BC1" w:rsidRDefault="00580A9F" w:rsidP="00CE0594">
            <w:pPr>
              <w:framePr w:w="10518" w:h="12026" w:hRule="exact" w:wrap="notBeside" w:vAnchor="text" w:hAnchor="text" w:xAlign="center" w:y="1113"/>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spacing w:line="293" w:lineRule="exact"/>
              <w:ind w:left="20"/>
              <w:rPr>
                <w:rFonts w:asciiTheme="minorHAnsi" w:hAnsiTheme="minorHAnsi"/>
              </w:rPr>
            </w:pPr>
            <w:r w:rsidRPr="003B5CAE">
              <w:rPr>
                <w:rFonts w:asciiTheme="minorHAnsi" w:hAnsiTheme="minorHAnsi"/>
                <w:sz w:val="22"/>
                <w:szCs w:val="22"/>
              </w:rPr>
              <w:t>Ένα έτος</w:t>
            </w:r>
            <w:r w:rsidR="00FA06E6" w:rsidRPr="003B5CAE">
              <w:rPr>
                <w:rFonts w:asciiTheme="minorHAnsi" w:hAnsiTheme="minorHAnsi"/>
                <w:sz w:val="22"/>
                <w:szCs w:val="22"/>
              </w:rPr>
              <w:t>.</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spacing w:line="293" w:lineRule="exact"/>
              <w:jc w:val="both"/>
              <w:rPr>
                <w:rFonts w:asciiTheme="minorHAnsi" w:hAnsiTheme="minorHAnsi"/>
              </w:rPr>
            </w:pPr>
            <w:r w:rsidRPr="003B5CAE">
              <w:rPr>
                <w:rFonts w:asciiTheme="minorHAnsi" w:hAnsiTheme="minorHAnsi"/>
                <w:sz w:val="22"/>
                <w:szCs w:val="22"/>
              </w:rPr>
              <w:t xml:space="preserve">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w:t>
            </w:r>
            <w:r w:rsidR="00C63796" w:rsidRPr="003B5CAE">
              <w:rPr>
                <w:rFonts w:asciiTheme="minorHAnsi" w:hAnsiTheme="minorHAnsi"/>
                <w:sz w:val="22"/>
                <w:szCs w:val="22"/>
              </w:rPr>
              <w:t xml:space="preserve">ποσοστού </w:t>
            </w:r>
            <w:r w:rsidRPr="003B5CAE">
              <w:rPr>
                <w:rFonts w:asciiTheme="minorHAnsi" w:hAnsiTheme="minorHAnsi"/>
                <w:sz w:val="22"/>
                <w:szCs w:val="22"/>
              </w:rPr>
              <w:t>0,06% υπέρ ΑΕΠΠ σύμφωνα με το αρ. 350 παρ. 3 του Ν. 4412/2016.</w:t>
            </w:r>
          </w:p>
        </w:tc>
      </w:tr>
      <w:tr w:rsidR="00580A9F" w:rsidTr="00FA06E6">
        <w:trPr>
          <w:trHeight w:val="89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CE0594">
            <w:pPr>
              <w:framePr w:w="10518" w:h="12026" w:hRule="exact" w:wrap="notBeside" w:vAnchor="text" w:hAnchor="text" w:xAlign="center" w:y="1113"/>
              <w:spacing w:line="298" w:lineRule="exac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CE0594">
            <w:pPr>
              <w:framePr w:w="10518" w:h="12026" w:hRule="exact" w:wrap="notBeside" w:vAnchor="text" w:hAnchor="text" w:xAlign="center" w:y="1113"/>
              <w:spacing w:line="293" w:lineRule="exact"/>
              <w:jc w:val="both"/>
              <w:rPr>
                <w:rFonts w:asciiTheme="minorHAnsi" w:hAnsiTheme="minorHAnsi"/>
              </w:rPr>
            </w:pPr>
            <w:r w:rsidRPr="003B5CAE">
              <w:rPr>
                <w:rFonts w:asciiTheme="minorHAnsi" w:hAnsiTheme="minorHAnsi"/>
                <w:sz w:val="22"/>
                <w:szCs w:val="22"/>
              </w:rPr>
              <w:t>Κατά την πληρωμή του αναδόχου παρακρατείται φόρος εισοδήματος 4% επί της καθαρής συμβατικής αξίας, σύμφωνα με το άρθρο 64 του Ν.4172/2013.</w:t>
            </w:r>
          </w:p>
        </w:tc>
      </w:tr>
    </w:tbl>
    <w:p w:rsidR="00580A9F" w:rsidRDefault="00580A9F" w:rsidP="00E23CD4">
      <w:pPr>
        <w:keepNext/>
        <w:keepLines/>
        <w:spacing w:after="606" w:line="270" w:lineRule="exact"/>
        <w:ind w:left="3900"/>
        <w:rPr>
          <w:sz w:val="2"/>
          <w:szCs w:val="2"/>
        </w:rPr>
      </w:pPr>
      <w:r>
        <w:rPr>
          <w:rStyle w:val="100"/>
        </w:rPr>
        <w:t>ΠΑΡΑΡΤΗΜΑ Α'</w:t>
      </w:r>
      <w:bookmarkEnd w:id="3"/>
    </w:p>
    <w:p w:rsidR="00EA35FA" w:rsidRPr="00F4148D" w:rsidRDefault="00EA35FA" w:rsidP="00580A9F">
      <w:pPr>
        <w:keepNext/>
        <w:keepLines/>
        <w:spacing w:after="494" w:line="230" w:lineRule="exact"/>
        <w:ind w:left="4140"/>
        <w:rPr>
          <w:rStyle w:val="221"/>
        </w:rPr>
      </w:pPr>
      <w:bookmarkStart w:id="4" w:name="bookmark4"/>
    </w:p>
    <w:p w:rsidR="00EA35FA" w:rsidRPr="00F4148D" w:rsidRDefault="00EA35FA" w:rsidP="00580A9F">
      <w:pPr>
        <w:keepNext/>
        <w:keepLines/>
        <w:spacing w:after="494" w:line="230" w:lineRule="exact"/>
        <w:ind w:left="4140"/>
        <w:rPr>
          <w:rStyle w:val="221"/>
        </w:rPr>
      </w:pPr>
    </w:p>
    <w:p w:rsidR="00580A9F" w:rsidRDefault="00580A9F" w:rsidP="00580A9F">
      <w:pPr>
        <w:keepNext/>
        <w:keepLines/>
        <w:spacing w:after="494" w:line="230" w:lineRule="exact"/>
        <w:ind w:left="4140"/>
      </w:pPr>
      <w:r>
        <w:rPr>
          <w:rStyle w:val="221"/>
        </w:rPr>
        <w:lastRenderedPageBreak/>
        <w:t>ΔΙΑΚΗΡΥΞΗ</w:t>
      </w:r>
      <w:bookmarkEnd w:id="4"/>
    </w:p>
    <w:p w:rsidR="00580A9F" w:rsidRDefault="00580A9F" w:rsidP="00580A9F">
      <w:pPr>
        <w:pStyle w:val="36"/>
        <w:framePr w:w="10481" w:h="4296" w:hRule="exact" w:wrap="notBeside" w:vAnchor="text" w:hAnchor="text" w:xAlign="center" w:yAlign="top"/>
        <w:shd w:val="clear" w:color="auto" w:fill="auto"/>
        <w:spacing w:line="210" w:lineRule="exact"/>
        <w:jc w:val="center"/>
      </w:pPr>
      <w:r>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580A9F" w:rsidTr="00FA06E6">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ΚΝΩΣΟΥ 2-4</w:t>
            </w:r>
          </w:p>
        </w:tc>
      </w:tr>
      <w:tr w:rsidR="00580A9F" w:rsidTr="00FA06E6">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ΑΓΙΟΣ ΝΙΚΟΛΑΟΣ ΛΑΣΙΘΙΟΥ</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72100</w:t>
            </w:r>
          </w:p>
        </w:tc>
      </w:tr>
      <w:tr w:rsidR="00580A9F" w:rsidTr="00FA06E6">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9F32D2" w:rsidRDefault="00580A9F" w:rsidP="00FA06E6">
            <w:pPr>
              <w:pStyle w:val="49"/>
              <w:framePr w:w="10481" w:h="4296" w:hRule="exact" w:wrap="notBeside" w:vAnchor="text" w:hAnchor="text" w:xAlign="center" w:yAlign="top"/>
              <w:shd w:val="clear" w:color="auto" w:fill="auto"/>
              <w:spacing w:line="240" w:lineRule="auto"/>
              <w:ind w:firstLine="0"/>
              <w:jc w:val="both"/>
              <w:rPr>
                <w:lang w:val="en-US"/>
              </w:rPr>
            </w:pPr>
            <w:r>
              <w:t>28413-43174</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10481" w:h="4296" w:hRule="exact" w:wrap="notBeside" w:vAnchor="text" w:hAnchor="text" w:xAlign="center" w:yAlign="top"/>
              <w:shd w:val="clear" w:color="auto" w:fill="auto"/>
              <w:spacing w:line="240" w:lineRule="auto"/>
              <w:ind w:firstLine="0"/>
              <w:jc w:val="both"/>
            </w:pPr>
            <w:r>
              <w:t>28410-83328</w:t>
            </w:r>
          </w:p>
        </w:tc>
      </w:tr>
      <w:tr w:rsidR="00580A9F" w:rsidTr="00FA06E6">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2200C" w:rsidRDefault="00910AA4" w:rsidP="00FA06E6">
            <w:pPr>
              <w:pStyle w:val="49"/>
              <w:framePr w:w="10481" w:h="4296" w:hRule="exact" w:wrap="notBeside" w:vAnchor="text" w:hAnchor="text" w:xAlign="center" w:yAlign="top"/>
              <w:shd w:val="clear" w:color="auto" w:fill="auto"/>
              <w:spacing w:line="240" w:lineRule="auto"/>
              <w:ind w:firstLine="0"/>
              <w:jc w:val="both"/>
            </w:pPr>
            <w:hyperlink r:id="rId11" w:history="1">
              <w:r w:rsidR="00580A9F" w:rsidRPr="0090185B">
                <w:rPr>
                  <w:rStyle w:val="-"/>
                  <w:lang w:val="en-US"/>
                </w:rPr>
                <w:t>gkoxara</w:t>
              </w:r>
              <w:r w:rsidR="00580A9F" w:rsidRPr="009F32D2">
                <w:rPr>
                  <w:rStyle w:val="-"/>
                </w:rPr>
                <w:t>@</w:t>
              </w:r>
              <w:r w:rsidR="00580A9F" w:rsidRPr="0090185B">
                <w:rPr>
                  <w:rStyle w:val="-"/>
                  <w:lang w:val="en-US"/>
                </w:rPr>
                <w:t>agnhosp</w:t>
              </w:r>
              <w:r w:rsidR="00580A9F" w:rsidRPr="009F32D2">
                <w:rPr>
                  <w:rStyle w:val="-"/>
                </w:rPr>
                <w:t>.</w:t>
              </w:r>
              <w:r w:rsidR="00580A9F" w:rsidRPr="0090185B">
                <w:rPr>
                  <w:rStyle w:val="-"/>
                  <w:lang w:val="en-US"/>
                </w:rPr>
                <w:t>gr</w:t>
              </w:r>
            </w:hyperlink>
          </w:p>
        </w:tc>
      </w:tr>
      <w:tr w:rsidR="00580A9F" w:rsidTr="00FA06E6">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910AA4" w:rsidP="00FA06E6">
            <w:pPr>
              <w:pStyle w:val="49"/>
              <w:framePr w:w="10481" w:h="4296" w:hRule="exact" w:wrap="notBeside" w:vAnchor="text" w:hAnchor="text" w:xAlign="center" w:yAlign="top"/>
              <w:shd w:val="clear" w:color="auto" w:fill="auto"/>
              <w:spacing w:line="240" w:lineRule="auto"/>
              <w:ind w:firstLine="0"/>
              <w:jc w:val="both"/>
            </w:pPr>
            <w:hyperlink r:id="rId12" w:history="1">
              <w:r w:rsidR="00580A9F" w:rsidRPr="00B95A57">
                <w:rPr>
                  <w:rStyle w:val="-"/>
                  <w:lang w:val="en-US"/>
                </w:rPr>
                <w:t>www.agnhosp.gr</w:t>
              </w:r>
            </w:hyperlink>
          </w:p>
        </w:tc>
      </w:tr>
      <w:tr w:rsidR="00580A9F" w:rsidTr="00FA06E6">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rPr>
                <w:rFonts w:asciiTheme="minorHAnsi" w:hAnsiTheme="minorHAnsi"/>
                <w:sz w:val="20"/>
                <w:szCs w:val="20"/>
              </w:rPr>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40" w:lineRule="auto"/>
              <w:ind w:firstLine="0"/>
              <w:jc w:val="both"/>
            </w:pPr>
          </w:p>
        </w:tc>
      </w:tr>
      <w:tr w:rsidR="00580A9F" w:rsidTr="00FA06E6">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40" w:lineRule="auto"/>
              <w:ind w:firstLine="0"/>
              <w:jc w:val="both"/>
            </w:pPr>
            <w:r>
              <w:t>Βλέπε επόμενο πίνακα</w:t>
            </w:r>
          </w:p>
        </w:tc>
      </w:tr>
    </w:tbl>
    <w:p w:rsidR="00580A9F" w:rsidRDefault="00580A9F" w:rsidP="00580A9F">
      <w:pPr>
        <w:rPr>
          <w:sz w:val="2"/>
          <w:szCs w:val="2"/>
        </w:rPr>
      </w:pPr>
    </w:p>
    <w:p w:rsidR="00580A9F" w:rsidRDefault="00580A9F" w:rsidP="00580A9F">
      <w:pPr>
        <w:pStyle w:val="ab"/>
        <w:framePr w:w="9755" w:h="1215" w:hRule="exact" w:wrap="notBeside" w:vAnchor="text" w:hAnchor="page" w:x="1216" w:y="69"/>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580A9F" w:rsidTr="00FA06E6">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rPr>
                <w:lang w:val="en-US"/>
              </w:rPr>
              <w:t>E-MAIL</w:t>
            </w:r>
          </w:p>
        </w:tc>
      </w:tr>
      <w:tr w:rsidR="00580A9F" w:rsidTr="00FA06E6">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580A9F" w:rsidRDefault="00910AA4" w:rsidP="00FA06E6">
            <w:pPr>
              <w:pStyle w:val="49"/>
              <w:framePr w:w="9755" w:h="1215" w:hRule="exact" w:wrap="notBeside" w:vAnchor="text" w:hAnchor="page" w:x="1216" w:y="69"/>
              <w:shd w:val="clear" w:color="auto" w:fill="auto"/>
              <w:spacing w:line="240" w:lineRule="auto"/>
              <w:ind w:left="20" w:firstLine="0"/>
              <w:jc w:val="left"/>
            </w:pPr>
            <w:hyperlink r:id="rId13" w:history="1">
              <w:r w:rsidR="00580A9F" w:rsidRPr="00B95A57">
                <w:rPr>
                  <w:rStyle w:val="-"/>
                  <w:lang w:val="en-US"/>
                </w:rPr>
                <w:t>gkoxara@agnhosp.gr</w:t>
              </w:r>
            </w:hyperlink>
          </w:p>
        </w:tc>
      </w:tr>
    </w:tbl>
    <w:p w:rsidR="00580A9F" w:rsidRDefault="00580A9F" w:rsidP="00580A9F">
      <w:pPr>
        <w:rPr>
          <w:sz w:val="2"/>
          <w:szCs w:val="2"/>
        </w:rPr>
      </w:pPr>
    </w:p>
    <w:p w:rsidR="00580A9F" w:rsidRDefault="00580A9F" w:rsidP="00580A9F">
      <w:pPr>
        <w:keepNext/>
        <w:keepLines/>
        <w:spacing w:before="474"/>
        <w:ind w:left="40" w:right="40"/>
      </w:pPr>
      <w:bookmarkStart w:id="5" w:name="bookmark5"/>
      <w:r>
        <w:t>ΑΡΘΡΟ 2 : ΤΙΤΛΟΣ, ΕΚΤΙΜΩΜΕΝΗ ΑΞΙΑ, ΤΟΠΟΣ ΠΑΡΟΧΗΣ ΥΠΗΡΕΣΙΩΝ &amp; ΣΥΝΤΟΜΗ ΠΕΡΙΓΡΑΦΗ ΤΟΥ ΑΝΤΙΚΕΙΜΕΝΟΥ ΤΗΣ ΣΥΜΒΑΣΗΣ</w:t>
      </w:r>
      <w:bookmarkEnd w:id="5"/>
    </w:p>
    <w:p w:rsidR="00580A9F" w:rsidRDefault="00580A9F" w:rsidP="00F2072E">
      <w:pPr>
        <w:keepNext/>
        <w:keepLines/>
        <w:numPr>
          <w:ilvl w:val="0"/>
          <w:numId w:val="1"/>
        </w:numPr>
        <w:tabs>
          <w:tab w:val="left" w:pos="424"/>
        </w:tabs>
        <w:spacing w:line="269" w:lineRule="exact"/>
        <w:ind w:left="40"/>
        <w:jc w:val="both"/>
        <w:outlineLvl w:val="1"/>
      </w:pPr>
      <w:bookmarkStart w:id="6" w:name="bookmark6"/>
      <w:r>
        <w:t>Ο τίτλος της σύμβασης είναι :</w:t>
      </w:r>
      <w:bookmarkEnd w:id="6"/>
    </w:p>
    <w:p w:rsidR="00580A9F" w:rsidRPr="00CE0594" w:rsidRDefault="00580A9F" w:rsidP="00580A9F">
      <w:pPr>
        <w:spacing w:line="293" w:lineRule="exact"/>
        <w:ind w:left="40"/>
        <w:rPr>
          <w:rFonts w:asciiTheme="minorHAnsi" w:hAnsiTheme="minorHAnsi"/>
          <w:sz w:val="20"/>
          <w:szCs w:val="20"/>
        </w:rPr>
      </w:pPr>
      <w:r w:rsidRPr="00CE0594">
        <w:rPr>
          <w:rFonts w:asciiTheme="minorHAnsi" w:hAnsiTheme="minorHAnsi"/>
          <w:sz w:val="20"/>
          <w:szCs w:val="20"/>
        </w:rPr>
        <w:t xml:space="preserve">«Προμήθεια </w:t>
      </w:r>
      <w:r w:rsidR="001B74E6" w:rsidRPr="00CE0594">
        <w:rPr>
          <w:rFonts w:asciiTheme="minorHAnsi" w:hAnsiTheme="minorHAnsi"/>
          <w:sz w:val="20"/>
          <w:szCs w:val="20"/>
        </w:rPr>
        <w:t>αντιδραστηρίων για την εξακρίβωση της ομάδας αίματος</w:t>
      </w:r>
      <w:r w:rsidRPr="00CE0594">
        <w:rPr>
          <w:rFonts w:asciiTheme="minorHAnsi" w:hAnsiTheme="minorHAnsi"/>
          <w:sz w:val="20"/>
          <w:szCs w:val="20"/>
        </w:rPr>
        <w:t xml:space="preserve"> για τις ανάγκες </w:t>
      </w:r>
      <w:r w:rsidR="001B74E6" w:rsidRPr="00CE0594">
        <w:rPr>
          <w:rFonts w:asciiTheme="minorHAnsi" w:hAnsiTheme="minorHAnsi"/>
          <w:sz w:val="20"/>
          <w:szCs w:val="20"/>
        </w:rPr>
        <w:t xml:space="preserve">της Οργανικής Μονάδας Έδρας και της Αποκεντρωμένης Οργανικής Μονάδας Σητείας του </w:t>
      </w:r>
      <w:r w:rsidRPr="00CE0594">
        <w:rPr>
          <w:rFonts w:asciiTheme="minorHAnsi" w:hAnsiTheme="minorHAnsi"/>
          <w:sz w:val="20"/>
          <w:szCs w:val="20"/>
        </w:rPr>
        <w:t xml:space="preserve">Γ.Ν. Λασιθίου </w:t>
      </w:r>
      <w:r w:rsidR="001B74E6" w:rsidRPr="00CE0594">
        <w:rPr>
          <w:rFonts w:asciiTheme="minorHAnsi" w:hAnsiTheme="minorHAnsi"/>
          <w:sz w:val="20"/>
          <w:szCs w:val="20"/>
        </w:rPr>
        <w:t>-</w:t>
      </w:r>
      <w:r w:rsidRPr="00CE0594">
        <w:rPr>
          <w:rFonts w:asciiTheme="minorHAnsi" w:hAnsiTheme="minorHAnsi"/>
          <w:sz w:val="20"/>
          <w:szCs w:val="20"/>
        </w:rPr>
        <w:t xml:space="preserve"> Γ.Ν.-Κ.Υ. Νεαπόλεως «Διαλυνάκειο»</w:t>
      </w:r>
    </w:p>
    <w:p w:rsidR="001B74E6" w:rsidRDefault="001B74E6" w:rsidP="00580A9F">
      <w:pPr>
        <w:spacing w:line="293" w:lineRule="exact"/>
        <w:ind w:left="40"/>
      </w:pPr>
    </w:p>
    <w:p w:rsidR="00580A9F" w:rsidRDefault="00580A9F" w:rsidP="00F2072E">
      <w:pPr>
        <w:keepNext/>
        <w:keepLines/>
        <w:numPr>
          <w:ilvl w:val="0"/>
          <w:numId w:val="1"/>
        </w:numPr>
        <w:tabs>
          <w:tab w:val="left" w:pos="429"/>
        </w:tabs>
        <w:spacing w:line="264" w:lineRule="exact"/>
        <w:ind w:left="40"/>
        <w:jc w:val="both"/>
        <w:outlineLvl w:val="1"/>
      </w:pPr>
      <w:bookmarkStart w:id="7" w:name="bookmark7"/>
      <w:r>
        <w:t>Εκτιμώμενη αξία της σύμβασης</w:t>
      </w:r>
      <w:r>
        <w:rPr>
          <w:rStyle w:val="2100"/>
        </w:rPr>
        <w:t xml:space="preserve"> (Άρθρο 6 Ν.4412/2016)</w:t>
      </w:r>
      <w:bookmarkEnd w:id="7"/>
    </w:p>
    <w:p w:rsidR="00580A9F" w:rsidRPr="00F975E7" w:rsidRDefault="00580A9F" w:rsidP="00580A9F">
      <w:pPr>
        <w:pStyle w:val="49"/>
        <w:shd w:val="clear" w:color="auto" w:fill="auto"/>
        <w:spacing w:line="264" w:lineRule="exact"/>
        <w:ind w:left="40" w:right="40" w:firstLine="0"/>
        <w:jc w:val="both"/>
      </w:pPr>
      <w:r>
        <w:t xml:space="preserve">Η </w:t>
      </w:r>
      <w:r w:rsidR="00EA35FA">
        <w:t xml:space="preserve">συνολική </w:t>
      </w:r>
      <w:r>
        <w:t xml:space="preserve">εκτιμώμενη αξία της σύμβασης ανέρχεται στο ποσό </w:t>
      </w:r>
      <w:r w:rsidRPr="00ED5282">
        <w:t xml:space="preserve">των </w:t>
      </w:r>
      <w:r w:rsidR="00FA06E6" w:rsidRPr="00FA06E6">
        <w:rPr>
          <w:rFonts w:asciiTheme="minorHAnsi" w:hAnsiTheme="minorHAnsi"/>
          <w:color w:val="000000"/>
          <w:sz w:val="22"/>
          <w:szCs w:val="22"/>
        </w:rPr>
        <w:t>580</w:t>
      </w:r>
      <w:r w:rsidR="0009313D" w:rsidRPr="0009313D">
        <w:rPr>
          <w:rFonts w:asciiTheme="minorHAnsi" w:hAnsiTheme="minorHAnsi"/>
          <w:color w:val="000000"/>
          <w:sz w:val="22"/>
          <w:szCs w:val="22"/>
        </w:rPr>
        <w:t>92</w:t>
      </w:r>
      <w:r w:rsidR="00FA06E6" w:rsidRPr="00FA06E6">
        <w:rPr>
          <w:rFonts w:asciiTheme="minorHAnsi" w:hAnsiTheme="minorHAnsi"/>
          <w:color w:val="000000"/>
          <w:sz w:val="22"/>
          <w:szCs w:val="22"/>
        </w:rPr>
        <w:t>,38</w:t>
      </w:r>
      <w:r w:rsidR="00FA06E6">
        <w:rPr>
          <w:rFonts w:asciiTheme="minorHAnsi" w:hAnsiTheme="minorHAnsi"/>
          <w:color w:val="000000"/>
          <w:sz w:val="22"/>
          <w:szCs w:val="22"/>
        </w:rPr>
        <w:t xml:space="preserve"> </w:t>
      </w:r>
      <w:r w:rsidRPr="00ED5282">
        <w:t>€</w:t>
      </w:r>
      <w:r w:rsidRPr="0006443A">
        <w:t xml:space="preserve"> για ένα έτος, χωρίς ΦΠΑ.</w:t>
      </w:r>
      <w:r>
        <w:t xml:space="preserve"> Για τη δέσμευση του συνολικού ποσού, έχουν ληφθεί οι σχετικές αποφάσεις των ενδιαφερόμενων Νοσοκομείων : </w:t>
      </w:r>
      <w:r w:rsidRPr="00403C8A">
        <w:t xml:space="preserve">Οργανική Μονάδα Έδρας Αγίου Νικολάου με ΑΔΑ: </w:t>
      </w:r>
      <w:r w:rsidR="00872477">
        <w:t>6ΜΧ</w:t>
      </w:r>
      <w:r w:rsidR="00872477">
        <w:rPr>
          <w:lang w:val="en-US"/>
        </w:rPr>
        <w:t>B</w:t>
      </w:r>
      <w:r w:rsidR="00872477" w:rsidRPr="00872477">
        <w:t>469045-</w:t>
      </w:r>
      <w:r w:rsidR="00872477">
        <w:t>Π</w:t>
      </w:r>
      <w:r w:rsidR="00872477">
        <w:rPr>
          <w:lang w:val="en-US"/>
        </w:rPr>
        <w:t>TB</w:t>
      </w:r>
      <w:r>
        <w:t xml:space="preserve">, </w:t>
      </w:r>
      <w:r w:rsidRPr="0062200C">
        <w:t>Αποκεντρωμένη Οργανική Μονάδα Σητείας</w:t>
      </w:r>
      <w:r>
        <w:t xml:space="preserve"> </w:t>
      </w:r>
      <w:r w:rsidRPr="0062200C">
        <w:t>με ΑΔΑ:</w:t>
      </w:r>
      <w:r w:rsidR="00872477">
        <w:t>Ψ4Τ446904Σ-7ΚΛ</w:t>
      </w:r>
      <w:r>
        <w:t>.</w:t>
      </w:r>
    </w:p>
    <w:p w:rsidR="00580A9F" w:rsidRPr="00584AA6" w:rsidRDefault="00580A9F" w:rsidP="00F2072E">
      <w:pPr>
        <w:pStyle w:val="231"/>
        <w:keepNext/>
        <w:keepLines/>
        <w:numPr>
          <w:ilvl w:val="0"/>
          <w:numId w:val="1"/>
        </w:numPr>
        <w:shd w:val="clear" w:color="auto" w:fill="auto"/>
        <w:tabs>
          <w:tab w:val="left" w:pos="414"/>
        </w:tabs>
        <w:ind w:left="40"/>
      </w:pPr>
      <w:bookmarkStart w:id="8" w:name="bookmark8"/>
      <w:r w:rsidRPr="00584AA6">
        <w:rPr>
          <w:rStyle w:val="23105"/>
        </w:rPr>
        <w:t xml:space="preserve">Τόπος </w:t>
      </w:r>
      <w:r>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0A9F" w:rsidRDefault="00580A9F" w:rsidP="00580A9F">
      <w:pPr>
        <w:pStyle w:val="49"/>
        <w:shd w:val="clear" w:color="auto" w:fill="auto"/>
        <w:spacing w:line="264" w:lineRule="exact"/>
        <w:ind w:left="40" w:right="40" w:firstLine="0"/>
        <w:jc w:val="both"/>
      </w:pPr>
      <w:r>
        <w:t>Ο τόπος εκτέλεσης της σύμβασης είναι:</w:t>
      </w:r>
    </w:p>
    <w:p w:rsidR="00580A9F" w:rsidRPr="0006443A" w:rsidRDefault="00580A9F" w:rsidP="00F2072E">
      <w:pPr>
        <w:pStyle w:val="49"/>
        <w:numPr>
          <w:ilvl w:val="0"/>
          <w:numId w:val="17"/>
        </w:numPr>
        <w:shd w:val="clear" w:color="auto" w:fill="auto"/>
        <w:spacing w:line="264" w:lineRule="exact"/>
        <w:ind w:right="40"/>
        <w:jc w:val="both"/>
      </w:pPr>
      <w:r w:rsidRPr="0006443A">
        <w:t>Οργανική Μονάδα Έδρας του Γ.Ν. Λασιθίου – Γ.Ν.-Κ.Υ. Νεαπόλεως «Διαλυνάκειο»- Κνωσού 2-4, Άγιος Νικόλαος, Τ.Κ. 72100</w:t>
      </w:r>
    </w:p>
    <w:p w:rsidR="00580A9F" w:rsidRPr="0006443A" w:rsidRDefault="00580A9F" w:rsidP="00F2072E">
      <w:pPr>
        <w:pStyle w:val="49"/>
        <w:numPr>
          <w:ilvl w:val="0"/>
          <w:numId w:val="17"/>
        </w:numPr>
        <w:shd w:val="clear" w:color="auto" w:fill="auto"/>
        <w:spacing w:line="264" w:lineRule="exact"/>
        <w:ind w:right="40"/>
        <w:jc w:val="both"/>
      </w:pPr>
      <w:r w:rsidRPr="0006443A">
        <w:t>Αποκεντρωμένη Οργανική Μονάδα Σητείας του Γ.Ν. Λασιθίου – Γ.Ν.-Κ.Υ. Νεαπόλεως «Διαλυνάκειο»- Καπετάν Γιάννη Παπαδάκη 3 Ξεροκαμάρες, Σητεία Τ.Κ. 723 00</w:t>
      </w:r>
    </w:p>
    <w:p w:rsidR="00580A9F" w:rsidRDefault="00580A9F" w:rsidP="00F2072E">
      <w:pPr>
        <w:keepNext/>
        <w:keepLines/>
        <w:numPr>
          <w:ilvl w:val="0"/>
          <w:numId w:val="1"/>
        </w:numPr>
        <w:tabs>
          <w:tab w:val="left" w:pos="424"/>
        </w:tabs>
        <w:spacing w:line="264" w:lineRule="exact"/>
        <w:ind w:left="40"/>
        <w:jc w:val="both"/>
        <w:outlineLvl w:val="1"/>
      </w:pPr>
      <w:bookmarkStart w:id="9" w:name="bookmark9"/>
      <w:r w:rsidRPr="00491AF1">
        <w:rPr>
          <w:rStyle w:val="23105"/>
          <w:color w:val="auto"/>
          <w:lang w:eastAsia="en-US"/>
        </w:rPr>
        <w:t>Σύντομη περιγραφή του αντικειμένου της σύμβασης</w:t>
      </w:r>
      <w:r>
        <w:rPr>
          <w:rStyle w:val="2100"/>
        </w:rPr>
        <w:t xml:space="preserve"> </w:t>
      </w:r>
      <w:r w:rsidRPr="00491AF1">
        <w:rPr>
          <w:rStyle w:val="2100"/>
          <w:b w:val="0"/>
          <w:i w:val="0"/>
        </w:rPr>
        <w:t>(Άρθρο 53 παρ 2 εδ. ε του Ν.4412/2016)</w:t>
      </w:r>
      <w:bookmarkEnd w:id="9"/>
    </w:p>
    <w:p w:rsidR="00580A9F" w:rsidRDefault="00580A9F" w:rsidP="00580A9F">
      <w:pPr>
        <w:pStyle w:val="49"/>
        <w:shd w:val="clear" w:color="auto" w:fill="auto"/>
        <w:spacing w:line="264" w:lineRule="exact"/>
        <w:ind w:left="40" w:right="40" w:firstLine="0"/>
        <w:jc w:val="both"/>
      </w:pPr>
      <w:r>
        <w:t xml:space="preserve">Το αντικείμενο της σύμβασης αφορά στην προμήθεια </w:t>
      </w:r>
      <w:r w:rsidR="00FA06E6">
        <w:t>αντιδραστηρίων για την εξακρίβωση της ομάδας αίματος</w:t>
      </w:r>
      <w:r>
        <w:t xml:space="preserve"> στα παραπάνω Νοσοκομεία.</w:t>
      </w:r>
    </w:p>
    <w:p w:rsidR="00FA06E6" w:rsidRDefault="00FA06E6" w:rsidP="00FA06E6">
      <w:pPr>
        <w:pStyle w:val="49"/>
        <w:shd w:val="clear" w:color="auto" w:fill="auto"/>
        <w:spacing w:line="264" w:lineRule="exact"/>
        <w:ind w:left="40" w:right="40" w:firstLine="0"/>
        <w:jc w:val="both"/>
      </w:pPr>
      <w:r>
        <w:t>Η παρούσα σύμβαση υποδιαιρείται στα κάτωθι τμήματα:</w:t>
      </w:r>
    </w:p>
    <w:p w:rsidR="00FA06E6" w:rsidRDefault="00FA06E6" w:rsidP="00FA06E6">
      <w:pPr>
        <w:pStyle w:val="49"/>
        <w:shd w:val="clear" w:color="auto" w:fill="auto"/>
        <w:spacing w:line="264" w:lineRule="exact"/>
        <w:ind w:left="40" w:right="40" w:firstLine="0"/>
        <w:jc w:val="both"/>
      </w:pPr>
    </w:p>
    <w:p w:rsidR="00FA06E6" w:rsidRDefault="00FA06E6" w:rsidP="00FA06E6">
      <w:pPr>
        <w:pStyle w:val="49"/>
        <w:shd w:val="clear" w:color="auto" w:fill="auto"/>
        <w:spacing w:line="264" w:lineRule="exact"/>
        <w:ind w:left="40" w:right="40" w:firstLine="0"/>
        <w:jc w:val="both"/>
      </w:pPr>
      <w:r w:rsidRPr="00EA35FA">
        <w:rPr>
          <w:b/>
        </w:rPr>
        <w:t>ΤΜΗΜΑ 1</w:t>
      </w:r>
      <w:r>
        <w:t>: «</w:t>
      </w:r>
      <w:r w:rsidRPr="00FA06E6">
        <w:t>ΑΝΤΙΔΡΑΣΤΗΡΙΑ ΑΙΜΟΔΟΣΙΑΣ ΓΙΑ ΟΜΑΔΕΣ ΑΙΜΑΤΟΣ, ΔΟΚΙΜΑΣΙΑ ΣΥΜΒΑΤΟΤΗΤΑΣ, ΑΜΕΣΗ ΚΑΙ ΕΜΜΕΣΗ COOMBS κτλ.  ΜΕ ΣΥΝΟΔΟ ΕΞΟΠΛΙΣΜΟ ΑΥΤΟΜΑΤΟ ΑΝΑΛΥΤΗ ΓΙΑ ΤΗΝ ΟΡΓΑΝΙΚΗ ΜΟΝΑΔΑ ΕΔΡΑΣ</w:t>
      </w:r>
      <w:r>
        <w:t xml:space="preserve">», εκτιμώμενης αξίας </w:t>
      </w:r>
      <w:r w:rsidR="00ED7609" w:rsidRPr="00ED7609">
        <w:t>50.012,10</w:t>
      </w:r>
      <w:r>
        <w:t xml:space="preserve"> ευρώ πλέον ΦΠΑ</w:t>
      </w:r>
      <w:r w:rsidR="00491AF1">
        <w:t>.</w:t>
      </w:r>
    </w:p>
    <w:p w:rsidR="00FA06E6" w:rsidRDefault="00FA06E6" w:rsidP="00FA06E6">
      <w:pPr>
        <w:pStyle w:val="49"/>
        <w:shd w:val="clear" w:color="auto" w:fill="auto"/>
        <w:spacing w:line="264" w:lineRule="exact"/>
        <w:ind w:left="40" w:right="40" w:firstLine="0"/>
        <w:jc w:val="both"/>
      </w:pPr>
      <w:r w:rsidRPr="00EA35FA">
        <w:rPr>
          <w:b/>
        </w:rPr>
        <w:lastRenderedPageBreak/>
        <w:t>ΤΜΗΜΑ 2</w:t>
      </w:r>
      <w:r>
        <w:t xml:space="preserve">  : «</w:t>
      </w:r>
      <w:r w:rsidRPr="00EA35FA">
        <w:rPr>
          <w:caps/>
        </w:rPr>
        <w:t>Ομάδα αίματος ΑΒΟ  Rhesus  και ανάστροφη ομάδα , Φαινότυπος Rhesus , Πλήρης φαινότυπος ερυθροκυττάρων , Άμεση Coombs  και επεξεργασία αυτής , Ανίχνευση και ταυτοποίηση αντιερυθροκυτταρικών αντισωμάτων , δοκιμασία συμβατότητας  σε περιβάλλον και σε επώαση 37 C για υπάρχοντα εξοπλισμό δηλαδή  επωαστήρα και φυγόκεντρος για κάρτες με στήλες μικροσφαιριδίων για την Αποκεντρωμένη Οργανική Μονάδα Σητείας</w:t>
      </w:r>
      <w:r>
        <w:t xml:space="preserve">», εκτιμώμενης αξίας </w:t>
      </w:r>
      <w:r w:rsidRPr="00FA06E6">
        <w:t>7106,5</w:t>
      </w:r>
      <w:r w:rsidR="00EF0960">
        <w:t>0</w:t>
      </w:r>
      <w:r w:rsidRPr="00FA06E6">
        <w:t xml:space="preserve"> </w:t>
      </w:r>
      <w:r w:rsidR="00931D2D">
        <w:t>ευρώ πλέον ΦΠΑ</w:t>
      </w:r>
    </w:p>
    <w:p w:rsidR="00FA06E6" w:rsidRDefault="00FA06E6" w:rsidP="00FA06E6">
      <w:pPr>
        <w:pStyle w:val="49"/>
        <w:shd w:val="clear" w:color="auto" w:fill="auto"/>
        <w:spacing w:line="264" w:lineRule="exact"/>
        <w:ind w:left="40" w:right="40" w:firstLine="0"/>
        <w:jc w:val="both"/>
      </w:pPr>
      <w:r w:rsidRPr="00EA35FA">
        <w:rPr>
          <w:b/>
        </w:rPr>
        <w:t>ΤΜΗΜΑ 3</w:t>
      </w:r>
      <w:r>
        <w:t xml:space="preserve"> : «</w:t>
      </w:r>
      <w:r w:rsidRPr="00FA06E6">
        <w:t>ΕΞΕΤΑΣΕΙΣ ΠΟΥ ΔΙΕΝΕΡΓΟΥΝΤΑΙ ΣΤΟ ΧΕΡΙ (MANUALLY) ΓΙΑ ΤΗΝ ΑΠΟΚΕΝΤΡΩΜΕΝΗ ΟΡΓΑΝΙΚΗ ΜΟΝΑΔΑ ΣΗΤΕΙΑΣ</w:t>
      </w:r>
      <w:r>
        <w:t xml:space="preserve">», εκτιμώμενης αξίας 973,78 πλέον Φ.Π.Α. </w:t>
      </w:r>
    </w:p>
    <w:p w:rsidR="00FA06E6" w:rsidRDefault="00FA06E6" w:rsidP="00FA06E6">
      <w:pPr>
        <w:pStyle w:val="49"/>
        <w:shd w:val="clear" w:color="auto" w:fill="auto"/>
        <w:spacing w:line="264" w:lineRule="exact"/>
        <w:ind w:left="40" w:right="40" w:firstLine="0"/>
        <w:jc w:val="both"/>
      </w:pPr>
    </w:p>
    <w:p w:rsidR="00FA06E6" w:rsidRPr="00EA35FA" w:rsidRDefault="00FA06E6" w:rsidP="00FA06E6">
      <w:pPr>
        <w:pStyle w:val="49"/>
        <w:shd w:val="clear" w:color="auto" w:fill="auto"/>
        <w:spacing w:line="264" w:lineRule="exact"/>
        <w:ind w:left="40" w:right="40" w:firstLine="0"/>
        <w:jc w:val="both"/>
      </w:pPr>
      <w:r w:rsidRPr="00EA35FA">
        <w:t>Προσφορές υποβάλλονται για ένα ή περισσότερα ή όλα τα τμήματα.</w:t>
      </w:r>
    </w:p>
    <w:p w:rsidR="00FA06E6" w:rsidRPr="00FA06E6" w:rsidRDefault="00FA06E6" w:rsidP="00FA06E6">
      <w:pPr>
        <w:pStyle w:val="49"/>
        <w:shd w:val="clear" w:color="auto" w:fill="auto"/>
        <w:spacing w:line="264" w:lineRule="exact"/>
        <w:ind w:left="40" w:right="40" w:firstLine="0"/>
        <w:jc w:val="both"/>
        <w:rPr>
          <w:highlight w:val="yellow"/>
        </w:rPr>
      </w:pPr>
    </w:p>
    <w:p w:rsidR="00580A9F" w:rsidRDefault="00580A9F" w:rsidP="00580A9F">
      <w:pPr>
        <w:pStyle w:val="49"/>
        <w:shd w:val="clear" w:color="auto" w:fill="auto"/>
        <w:spacing w:line="264" w:lineRule="exact"/>
        <w:ind w:left="40" w:right="40" w:firstLine="0"/>
        <w:jc w:val="both"/>
      </w:pPr>
      <w:r>
        <w:t>Τα υπό προμήθεια είδη και οι τεχνικές προδιαγραφές 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580A9F" w:rsidRDefault="00580A9F" w:rsidP="00580A9F">
      <w:pPr>
        <w:spacing w:line="269" w:lineRule="exact"/>
        <w:ind w:left="320"/>
        <w:jc w:val="both"/>
      </w:pPr>
      <w:bookmarkStart w:id="10" w:name="bookmark10"/>
    </w:p>
    <w:p w:rsidR="00580A9F" w:rsidRDefault="00580A9F" w:rsidP="00580A9F">
      <w:pPr>
        <w:spacing w:line="269" w:lineRule="exact"/>
        <w:ind w:left="320"/>
        <w:jc w:val="both"/>
      </w:pPr>
      <w:r>
        <w:t>ΑΡΘΡΟ 3 : ΔΙΑΡΚΕΙΑ ΣΥΜΒΑΣΗΣ</w:t>
      </w:r>
      <w:bookmarkEnd w:id="10"/>
    </w:p>
    <w:p w:rsidR="00580A9F" w:rsidRDefault="00580A9F" w:rsidP="00580A9F">
      <w:pPr>
        <w:tabs>
          <w:tab w:val="left" w:pos="694"/>
        </w:tabs>
        <w:spacing w:line="269" w:lineRule="exact"/>
        <w:ind w:left="320"/>
        <w:jc w:val="both"/>
      </w:pPr>
      <w:r>
        <w:rPr>
          <w:rStyle w:val="6105"/>
        </w:rPr>
        <w:t>Διάρκεια σύμβασης</w:t>
      </w:r>
      <w:r>
        <w:t xml:space="preserve"> (Άρθρο 53 παρ 2 εδ. ια και άρθρο 217 του Ν.4412/2016)</w:t>
      </w:r>
    </w:p>
    <w:p w:rsidR="00FA06E6" w:rsidRPr="00FA06E6" w:rsidRDefault="00580A9F" w:rsidP="00FA06E6">
      <w:pPr>
        <w:pStyle w:val="49"/>
        <w:shd w:val="clear" w:color="auto" w:fill="auto"/>
        <w:spacing w:line="264" w:lineRule="exact"/>
        <w:ind w:left="40" w:right="40" w:firstLine="0"/>
        <w:jc w:val="both"/>
      </w:pPr>
      <w:r>
        <w:t xml:space="preserve">Η διάρκεια της σύμβασης ορίζεται σε ένα έτος. </w:t>
      </w:r>
      <w:r w:rsidR="00FA06E6" w:rsidRPr="00FA06E6">
        <w:t>Η σύμβαση θα μπορεί να παραταθεί για ένα τρίμηνο μονομερώς από το Νοσοκομείο χωρίς καμιά ειδοποίηση. Για περαιτέρω παράταση της σύμβασης απαιτείται η συγκατάθεση του προμηθευτή και με τους εξής όρους:</w:t>
      </w:r>
    </w:p>
    <w:p w:rsidR="00FA06E6" w:rsidRPr="00FA06E6" w:rsidRDefault="00FA06E6" w:rsidP="00FA06E6">
      <w:pPr>
        <w:pStyle w:val="49"/>
        <w:shd w:val="clear" w:color="auto" w:fill="auto"/>
        <w:spacing w:line="264" w:lineRule="exact"/>
        <w:ind w:left="40" w:right="40" w:firstLine="0"/>
        <w:jc w:val="both"/>
      </w:pPr>
      <w:r w:rsidRPr="00FA06E6">
        <w:t>Α) Η παράταση ισχύος της σύμβασης δεν θα μπορεί να υπερβαίνει τους δώδεκα (12) μήνες.</w:t>
      </w:r>
    </w:p>
    <w:p w:rsidR="00FA06E6" w:rsidRPr="00FA06E6" w:rsidRDefault="00FA06E6" w:rsidP="00FA06E6">
      <w:pPr>
        <w:pStyle w:val="49"/>
        <w:shd w:val="clear" w:color="auto" w:fill="auto"/>
        <w:spacing w:line="264" w:lineRule="exact"/>
        <w:ind w:left="40" w:right="40" w:firstLine="0"/>
        <w:jc w:val="both"/>
      </w:pPr>
      <w:r w:rsidRPr="00FA06E6">
        <w:t>Β) Για κάθε μήνα παράτασης θα ορίζεται ρητά η παραδιδόμενη ποσότητα, η οποία δεν θα πρέπει να είναι μεγαλύτερη από την αντίστοιχη μηνιαία που προβλέπει η σύμβαση ή που προκύπτει από τη σύμβαση κατ’ αναλογία.</w:t>
      </w:r>
    </w:p>
    <w:p w:rsidR="00FA06E6" w:rsidRPr="00FA06E6" w:rsidRDefault="00FA06E6" w:rsidP="00FA06E6">
      <w:pPr>
        <w:pStyle w:val="49"/>
        <w:shd w:val="clear" w:color="auto" w:fill="auto"/>
        <w:spacing w:line="264" w:lineRule="exact"/>
        <w:ind w:left="40" w:right="40" w:firstLine="0"/>
        <w:jc w:val="both"/>
      </w:pPr>
      <w:r w:rsidRPr="00FA06E6">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580A9F" w:rsidRDefault="00580A9F" w:rsidP="00580A9F">
      <w:pPr>
        <w:pStyle w:val="49"/>
        <w:shd w:val="clear" w:color="auto" w:fill="auto"/>
        <w:spacing w:line="269" w:lineRule="exact"/>
        <w:ind w:left="320" w:right="40" w:firstLine="0"/>
        <w:jc w:val="both"/>
      </w:pPr>
    </w:p>
    <w:p w:rsidR="00580A9F" w:rsidRDefault="00580A9F" w:rsidP="00580A9F">
      <w:pPr>
        <w:spacing w:line="274" w:lineRule="exact"/>
        <w:ind w:left="320"/>
        <w:jc w:val="both"/>
      </w:pPr>
      <w:bookmarkStart w:id="11" w:name="bookmark11"/>
    </w:p>
    <w:p w:rsidR="00580A9F" w:rsidRDefault="00580A9F" w:rsidP="00580A9F">
      <w:pPr>
        <w:spacing w:line="274" w:lineRule="exact"/>
        <w:ind w:left="320"/>
        <w:jc w:val="both"/>
      </w:pPr>
      <w:r>
        <w:t>ΑΡΘΡΟ 4 : ΘΕΣΜΙΚΟ ΠΛΑΙΣΙΟ</w:t>
      </w:r>
      <w:bookmarkEnd w:id="11"/>
    </w:p>
    <w:p w:rsidR="00580A9F" w:rsidRDefault="00580A9F" w:rsidP="00580A9F">
      <w:pPr>
        <w:pStyle w:val="49"/>
        <w:shd w:val="clear" w:color="auto" w:fill="auto"/>
        <w:spacing w:line="274" w:lineRule="exact"/>
        <w:ind w:left="320" w:firstLine="0"/>
        <w:jc w:val="both"/>
      </w:pPr>
      <w:r>
        <w:t>Η ανάθεση και εκτέλεση της σύμβασης διέπεται :</w:t>
      </w:r>
    </w:p>
    <w:p w:rsidR="00580A9F" w:rsidRDefault="00580A9F" w:rsidP="00580A9F">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 όπως ισχύουν και ιδίως από :</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Τον Ν. 4412/2016 (Α' 147)</w:t>
      </w:r>
      <w:r>
        <w:t xml:space="preserve"> "Δημόσιες Συμβάσεις Έργων, Προμηθειών και Υπηρεσιών (προσαρμογή στις Οδηγίες 2014/24/ ΕΕ και 2014/25/ΕΕ)».</w:t>
      </w:r>
    </w:p>
    <w:p w:rsidR="00580A9F" w:rsidRPr="00F310BA" w:rsidRDefault="00580A9F" w:rsidP="00F2072E">
      <w:pPr>
        <w:pStyle w:val="49"/>
        <w:numPr>
          <w:ilvl w:val="0"/>
          <w:numId w:val="2"/>
        </w:numPr>
        <w:shd w:val="clear" w:color="auto" w:fill="auto"/>
        <w:tabs>
          <w:tab w:val="left" w:pos="891"/>
        </w:tabs>
        <w:spacing w:line="269" w:lineRule="exact"/>
        <w:ind w:left="318" w:right="40" w:firstLine="0"/>
        <w:jc w:val="both"/>
      </w:pPr>
      <w:r w:rsidRPr="00F310BA">
        <w:t>Τον Ν. 4441/2016 (Α' 227) «Απλοποίηση διαδικασιών σύστασης επιχειρήσεων, άρση κανονιστικών εμποδίων στον ανταγωνισμό και λοιπές διατάξεις».</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FA06E6">
        <w:rPr>
          <w:i/>
          <w:iCs/>
        </w:rPr>
        <w:t xml:space="preserve"> και ειδικότερα τις διατάξεις του άρθρου 1.</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Τον Ν. 2859/2000 (Α' 248)</w:t>
      </w:r>
      <w:r>
        <w:t xml:space="preserve"> «Κύρωση Κώδικα Φόρου Προστιθέμενης Αξίας».</w:t>
      </w:r>
    </w:p>
    <w:p w:rsidR="00580A9F" w:rsidRPr="00FA06E6" w:rsidRDefault="00580A9F" w:rsidP="00F2072E">
      <w:pPr>
        <w:pStyle w:val="49"/>
        <w:numPr>
          <w:ilvl w:val="0"/>
          <w:numId w:val="2"/>
        </w:numPr>
        <w:shd w:val="clear" w:color="auto" w:fill="auto"/>
        <w:tabs>
          <w:tab w:val="left" w:pos="891"/>
        </w:tabs>
        <w:spacing w:line="269" w:lineRule="exact"/>
        <w:ind w:left="318" w:right="40" w:firstLine="0"/>
        <w:jc w:val="both"/>
        <w:rPr>
          <w:i/>
          <w:iCs/>
        </w:rPr>
      </w:pPr>
      <w:r w:rsidRPr="00FA06E6">
        <w:rPr>
          <w:i/>
          <w:iCs/>
        </w:rPr>
        <w:t>Τον Ν. 3580/2007 (Α 134) «Προμήθειες Φορέων εποπτευομένων από το Υπουργείο Υγείας και Κοινωνικής Αλληλεγγύης και άλλες διατάξεις.»</w:t>
      </w:r>
    </w:p>
    <w:p w:rsidR="00580A9F" w:rsidRPr="00FA06E6" w:rsidRDefault="00580A9F" w:rsidP="00F2072E">
      <w:pPr>
        <w:pStyle w:val="49"/>
        <w:numPr>
          <w:ilvl w:val="0"/>
          <w:numId w:val="2"/>
        </w:numPr>
        <w:shd w:val="clear" w:color="auto" w:fill="auto"/>
        <w:tabs>
          <w:tab w:val="left" w:pos="891"/>
        </w:tabs>
        <w:spacing w:line="269" w:lineRule="exact"/>
        <w:ind w:left="318" w:right="40" w:firstLine="0"/>
        <w:jc w:val="both"/>
        <w:rPr>
          <w:i/>
          <w:iCs/>
        </w:rPr>
      </w:pPr>
      <w:r w:rsidRPr="00FA06E6">
        <w:rPr>
          <w:i/>
          <w:iCs/>
        </w:rPr>
        <w:t>Ν.3329/2005 (Α΄81) «Εθνικό Σύστημα Υγείας και Κοινωνικής Αλληλεγγύης και λοιπές διατάξεις»</w:t>
      </w:r>
    </w:p>
    <w:p w:rsidR="00580A9F" w:rsidRPr="00FA06E6"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Τον Ν.2690/1999 (Α' 45)</w:t>
      </w:r>
      <w:r>
        <w:t xml:space="preserve"> «Κύρωση του Κώδικα Διοικητικής Διαδικασίας και άλλες διατάξεις»</w:t>
      </w:r>
      <w:r w:rsidRPr="00FA06E6">
        <w:rPr>
          <w:i/>
          <w:iCs/>
        </w:rPr>
        <w:t xml:space="preserve"> και ιδίως των άρθρων 7 και 13 έως 15.</w:t>
      </w:r>
    </w:p>
    <w:p w:rsidR="00580A9F" w:rsidRPr="00FA06E6" w:rsidRDefault="00580A9F" w:rsidP="00F2072E">
      <w:pPr>
        <w:pStyle w:val="49"/>
        <w:numPr>
          <w:ilvl w:val="0"/>
          <w:numId w:val="2"/>
        </w:numPr>
        <w:shd w:val="clear" w:color="auto" w:fill="auto"/>
        <w:tabs>
          <w:tab w:val="left" w:pos="891"/>
        </w:tabs>
        <w:spacing w:line="269" w:lineRule="exact"/>
        <w:ind w:left="318" w:right="40" w:firstLine="0"/>
        <w:jc w:val="both"/>
        <w:rPr>
          <w:i/>
          <w:iCs/>
        </w:rPr>
      </w:pPr>
      <w:r w:rsidRPr="00FA06E6">
        <w:rPr>
          <w:i/>
          <w:iCs/>
        </w:rPr>
        <w:lastRenderedPageBreak/>
        <w:t>Τον Ν.2955/01 (Α΄256) «Προμήθειες Νοσοκομείων και λοιπών μονάδων υγείας των Πε.Σ.Υ. και άλλες διατάξεις»</w:t>
      </w:r>
      <w:r w:rsidR="00B35C45">
        <w:rPr>
          <w:i/>
          <w:iCs/>
        </w:rPr>
        <w:t>, όπως ισχύει σήμερα.</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 Π.Δ. 80/2016 (Α'145)</w:t>
      </w:r>
      <w:r>
        <w:t xml:space="preserve"> «Ανάληψη υποχρεώσεων από τους Διατάκτες».</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FA06E6">
        <w:rPr>
          <w:i/>
          <w:iCs/>
        </w:rPr>
        <w:t>Το Π.Δ. 28/2015 (Α' 34)</w:t>
      </w:r>
      <w:r>
        <w:t xml:space="preserve"> «Κωδικοποίηση διατάξεων για την πρόσβαση σε δημόσια έγγραφα και στοιχεία».</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FA06E6">
        <w:t>άρθρου 79 παρ. 4 του Ν. 4412/2016</w:t>
      </w:r>
      <w:r>
        <w:t xml:space="preserve"> (Α' 147), για διαδικασίες σύναψης δημόσιας σύμβασης κάτω των ορίων των οδηγιών» (Β' 3698).</w:t>
      </w:r>
    </w:p>
    <w:p w:rsidR="00580A9F" w:rsidRPr="007D4972" w:rsidRDefault="00580A9F" w:rsidP="00F2072E">
      <w:pPr>
        <w:pStyle w:val="49"/>
        <w:numPr>
          <w:ilvl w:val="0"/>
          <w:numId w:val="2"/>
        </w:numPr>
        <w:shd w:val="clear" w:color="auto" w:fill="auto"/>
        <w:tabs>
          <w:tab w:val="left" w:pos="886"/>
        </w:tabs>
        <w:spacing w:line="269" w:lineRule="exact"/>
        <w:ind w:left="318" w:right="40" w:firstLine="0"/>
        <w:jc w:val="both"/>
      </w:pPr>
      <w:r w:rsidRPr="007D4972">
        <w:t>Τη με αριθμ. 464/23-9-2016 Απόφαση της Αναθέτουσας Αρχής περί έγκρισης διενέργειας συνοπτικού διαγωνισμού.</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t xml:space="preserve">Τις αποφάσεις δέσμευσης πίστωσης των ενδιαφερόμενων Νοσοκομείων : </w:t>
      </w:r>
      <w:r w:rsidR="00872477" w:rsidRPr="00403C8A">
        <w:t xml:space="preserve">Οργανική Μονάδα Έδρας Αγίου Νικολάου με ΑΔΑ: </w:t>
      </w:r>
      <w:r w:rsidR="00872477">
        <w:t>6ΜΧ</w:t>
      </w:r>
      <w:r w:rsidR="00872477">
        <w:rPr>
          <w:lang w:val="en-US"/>
        </w:rPr>
        <w:t>B</w:t>
      </w:r>
      <w:r w:rsidR="00872477" w:rsidRPr="00872477">
        <w:t>469045-</w:t>
      </w:r>
      <w:r w:rsidR="00872477">
        <w:t>Π</w:t>
      </w:r>
      <w:r w:rsidR="00872477">
        <w:rPr>
          <w:lang w:val="en-US"/>
        </w:rPr>
        <w:t>TB</w:t>
      </w:r>
      <w:r w:rsidR="00872477">
        <w:t xml:space="preserve">, </w:t>
      </w:r>
      <w:r w:rsidR="00872477" w:rsidRPr="0062200C">
        <w:t>Αποκεντρωμένη Οργανική Μονάδα Σητείας</w:t>
      </w:r>
      <w:r w:rsidR="00872477">
        <w:t xml:space="preserve"> </w:t>
      </w:r>
      <w:r w:rsidR="00872477" w:rsidRPr="0062200C">
        <w:t>με ΑΔΑ:</w:t>
      </w:r>
      <w:r w:rsidR="00872477">
        <w:t>Ψ4Τ446904Σ-7ΚΛ</w:t>
      </w:r>
    </w:p>
    <w:p w:rsidR="00580A9F" w:rsidRPr="006B1A75" w:rsidRDefault="00580A9F" w:rsidP="00F2072E">
      <w:pPr>
        <w:pStyle w:val="49"/>
        <w:numPr>
          <w:ilvl w:val="0"/>
          <w:numId w:val="2"/>
        </w:numPr>
        <w:shd w:val="clear" w:color="auto" w:fill="auto"/>
        <w:tabs>
          <w:tab w:val="left" w:pos="891"/>
        </w:tabs>
        <w:spacing w:line="269" w:lineRule="exact"/>
        <w:ind w:left="318" w:right="40" w:firstLine="0"/>
        <w:jc w:val="both"/>
      </w:pPr>
      <w:r w:rsidRPr="006B1A75">
        <w:t>Την με αριθμ.</w:t>
      </w:r>
      <w:r w:rsidRPr="009F32D2">
        <w:t xml:space="preserve"> </w:t>
      </w:r>
      <w:r w:rsidRPr="006B1A75">
        <w:t xml:space="preserve">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580A9F" w:rsidRPr="006B1A75" w:rsidRDefault="00580A9F" w:rsidP="00F2072E">
      <w:pPr>
        <w:pStyle w:val="49"/>
        <w:numPr>
          <w:ilvl w:val="0"/>
          <w:numId w:val="2"/>
        </w:numPr>
        <w:shd w:val="clear" w:color="auto" w:fill="auto"/>
        <w:tabs>
          <w:tab w:val="left" w:pos="891"/>
        </w:tabs>
        <w:spacing w:line="269" w:lineRule="exact"/>
        <w:ind w:left="318" w:right="40" w:firstLine="0"/>
        <w:jc w:val="both"/>
      </w:pPr>
      <w:r w:rsidRPr="006B1A75">
        <w:t>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των διαγωνισμών – Παράταση του Προγράμματος Προμηθειών και Υπηρεσιών Υγείας (ΠΠΥΥ) των ετών 2010,2011,και 2013».</w:t>
      </w:r>
    </w:p>
    <w:p w:rsidR="00580A9F" w:rsidRPr="006B1A75" w:rsidRDefault="00580A9F" w:rsidP="00F2072E">
      <w:pPr>
        <w:pStyle w:val="49"/>
        <w:numPr>
          <w:ilvl w:val="0"/>
          <w:numId w:val="2"/>
        </w:numPr>
        <w:shd w:val="clear" w:color="auto" w:fill="auto"/>
        <w:tabs>
          <w:tab w:val="left" w:pos="891"/>
        </w:tabs>
        <w:spacing w:line="269" w:lineRule="exact"/>
        <w:ind w:left="318" w:right="40" w:firstLine="0"/>
        <w:jc w:val="both"/>
      </w:pPr>
      <w:r w:rsidRPr="006B1A75">
        <w:t>Την με αριθ. 352/8-6-2015 Απόφαση Διοικητή της 7ης Υ.ΠΕ. Κρήτης περί ορισμού φορέων διενέργειας εκτέλεσης του ΠΠΥΦΥ</w:t>
      </w:r>
      <w:r>
        <w:t xml:space="preserve"> </w:t>
      </w:r>
      <w:r w:rsidRPr="006B1A75">
        <w:t xml:space="preserve">2014 </w:t>
      </w:r>
    </w:p>
    <w:p w:rsidR="00580A9F" w:rsidRPr="007D4972" w:rsidRDefault="00580A9F" w:rsidP="00F2072E">
      <w:pPr>
        <w:pStyle w:val="49"/>
        <w:numPr>
          <w:ilvl w:val="0"/>
          <w:numId w:val="2"/>
        </w:numPr>
        <w:shd w:val="clear" w:color="auto" w:fill="auto"/>
        <w:tabs>
          <w:tab w:val="left" w:pos="891"/>
        </w:tabs>
        <w:spacing w:line="269" w:lineRule="exact"/>
        <w:ind w:left="318" w:right="40" w:firstLine="0"/>
        <w:jc w:val="both"/>
      </w:pPr>
      <w:r w:rsidRPr="007D4972">
        <w:t xml:space="preserve">Το υπ’ αριθμ. 4751/1-6-2010 έγγραφο της Ε.Π.Υ. </w:t>
      </w:r>
      <w:r>
        <w:t>σχετικά με την έγκριση των τεχνικών προδιαγραφών.</w:t>
      </w:r>
    </w:p>
    <w:p w:rsidR="00580A9F" w:rsidRPr="006B1A75" w:rsidRDefault="00580A9F" w:rsidP="00F2072E">
      <w:pPr>
        <w:pStyle w:val="49"/>
        <w:numPr>
          <w:ilvl w:val="0"/>
          <w:numId w:val="2"/>
        </w:numPr>
        <w:shd w:val="clear" w:color="auto" w:fill="auto"/>
        <w:tabs>
          <w:tab w:val="left" w:pos="891"/>
        </w:tabs>
        <w:spacing w:line="269" w:lineRule="exact"/>
        <w:ind w:left="318" w:right="40" w:firstLine="0"/>
        <w:jc w:val="both"/>
      </w:pPr>
      <w:r w:rsidRPr="006B1A75">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580A9F" w:rsidRDefault="00580A9F" w:rsidP="00F2072E">
      <w:pPr>
        <w:pStyle w:val="49"/>
        <w:numPr>
          <w:ilvl w:val="0"/>
          <w:numId w:val="2"/>
        </w:numPr>
        <w:shd w:val="clear" w:color="auto" w:fill="auto"/>
        <w:tabs>
          <w:tab w:val="left" w:pos="891"/>
        </w:tabs>
        <w:spacing w:line="269" w:lineRule="exact"/>
        <w:ind w:left="318" w:right="40" w:firstLine="0"/>
        <w:jc w:val="both"/>
      </w:pPr>
      <w:r w:rsidRPr="006B1A75">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r>
        <w:t>.</w:t>
      </w:r>
    </w:p>
    <w:p w:rsidR="00580A9F" w:rsidRPr="00632DE6" w:rsidRDefault="00580A9F" w:rsidP="00F2072E">
      <w:pPr>
        <w:pStyle w:val="49"/>
        <w:numPr>
          <w:ilvl w:val="0"/>
          <w:numId w:val="2"/>
        </w:numPr>
        <w:shd w:val="clear" w:color="auto" w:fill="auto"/>
        <w:tabs>
          <w:tab w:val="left" w:pos="891"/>
        </w:tabs>
        <w:spacing w:line="269" w:lineRule="exact"/>
        <w:ind w:left="318" w:right="40" w:firstLine="0"/>
        <w:jc w:val="both"/>
      </w:pPr>
      <w:r w:rsidRPr="00B77314">
        <w:t>Την υπ’ αρ. 5957/20-12-2016 απόφαση του Υπουργού Υγείας  (ΦΕΚ Β΄4221/28-12-2016)</w:t>
      </w:r>
    </w:p>
    <w:p w:rsidR="0044013B" w:rsidRPr="001B713D" w:rsidRDefault="0044013B" w:rsidP="001B713D">
      <w:pPr>
        <w:pStyle w:val="49"/>
        <w:numPr>
          <w:ilvl w:val="0"/>
          <w:numId w:val="2"/>
        </w:numPr>
        <w:shd w:val="clear" w:color="auto" w:fill="auto"/>
        <w:tabs>
          <w:tab w:val="left" w:pos="891"/>
        </w:tabs>
        <w:spacing w:line="269" w:lineRule="exact"/>
        <w:ind w:left="318" w:right="40" w:firstLine="0"/>
        <w:jc w:val="both"/>
      </w:pPr>
      <w:r w:rsidRPr="001B713D">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80A9F" w:rsidRDefault="00580A9F" w:rsidP="00F2072E">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80A9F" w:rsidRDefault="00580A9F" w:rsidP="00580A9F">
      <w:pPr>
        <w:rPr>
          <w:rStyle w:val="105"/>
        </w:rPr>
      </w:pPr>
    </w:p>
    <w:p w:rsidR="00580A9F" w:rsidRPr="00E2496A" w:rsidRDefault="00580A9F" w:rsidP="00580A9F">
      <w:pPr>
        <w:pStyle w:val="49"/>
        <w:shd w:val="clear" w:color="auto" w:fill="auto"/>
        <w:spacing w:after="480" w:line="269" w:lineRule="exact"/>
        <w:ind w:left="320" w:right="40" w:firstLine="0"/>
        <w:jc w:val="both"/>
      </w:pPr>
      <w:r>
        <w:rPr>
          <w:rStyle w:val="105"/>
        </w:rPr>
        <w:t>ΑΡΘΡΟ 5 : ΟΡΙΖΟΝΤΙΑ ΡΗΤΡΑ</w:t>
      </w:r>
      <w:r>
        <w:rPr>
          <w:rStyle w:val="ac"/>
        </w:rPr>
        <w:t xml:space="preserve"> (Άρθρα 18 παρ 2 και 4 &amp; 130 παρ. 1 του Ν.4412/2016) </w:t>
      </w:r>
      <w:r>
        <w:t>Κατά την εκτέλεση της παρούσας σύμβασης, οι οικονομικοί φορείς τηρούν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Η αθέτηση της υποχρέωσης της ανωτέρω παραγράφου συνιστά σοβαρό επαγγελματικό παράπτωμα του οικονομικού φορέα κατά την έννοια της παρ. 4, εδ. θ του άρθρου 73 του Ν.4412/2016, κατά τα ειδικότερα οριζόμενα στις κείμενες διατάξεις.</w:t>
      </w:r>
    </w:p>
    <w:p w:rsidR="00580A9F" w:rsidRDefault="00580A9F" w:rsidP="00580A9F">
      <w:pPr>
        <w:spacing w:line="269" w:lineRule="exact"/>
        <w:ind w:left="320" w:right="40"/>
        <w:jc w:val="both"/>
      </w:pPr>
      <w:bookmarkStart w:id="12" w:name="bookmark12"/>
      <w:r>
        <w:lastRenderedPageBreak/>
        <w:t>ΑΡΘΡΟ 6 : ΔΙΑΔΙΚΑΣΙΑ ΣΥΝΑΨΗΣ ΣΥΜΒΑΣΗΣ, ΟΡΟΙ ΥΠΟΒΟΛΗΣ ΠΡΟΣΦΟΡΩΝ</w:t>
      </w:r>
      <w:r>
        <w:rPr>
          <w:rStyle w:val="1010"/>
        </w:rPr>
        <w:t xml:space="preserve"> (Άρθρο 117 τουΝ.4412/2016)</w:t>
      </w:r>
      <w:bookmarkEnd w:id="12"/>
    </w:p>
    <w:p w:rsidR="00580A9F" w:rsidRDefault="00580A9F" w:rsidP="00580A9F">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580A9F" w:rsidRDefault="00580A9F" w:rsidP="00580A9F">
      <w:pPr>
        <w:spacing w:line="264" w:lineRule="exact"/>
        <w:ind w:left="320"/>
        <w:jc w:val="both"/>
      </w:pPr>
      <w:bookmarkStart w:id="13" w:name="bookmark14"/>
    </w:p>
    <w:p w:rsidR="00580A9F" w:rsidRDefault="00580A9F" w:rsidP="00580A9F">
      <w:pPr>
        <w:spacing w:line="264" w:lineRule="exact"/>
        <w:ind w:left="320"/>
        <w:jc w:val="both"/>
      </w:pPr>
      <w:r>
        <w:t>ΑΡΘΡΟ 7 : ΔΙΚΑΙΩΜΑ ΣΥΜΜΕΤΟΧΗΣ</w:t>
      </w:r>
      <w:r>
        <w:rPr>
          <w:rStyle w:val="10100"/>
        </w:rPr>
        <w:t xml:space="preserve"> (Άρθρο 20 του Ν.4412/2016)</w:t>
      </w:r>
      <w:bookmarkEnd w:id="13"/>
    </w:p>
    <w:p w:rsidR="00580A9F" w:rsidRDefault="00580A9F" w:rsidP="00580A9F">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580A9F" w:rsidRDefault="00580A9F" w:rsidP="00580A9F">
      <w:pPr>
        <w:pStyle w:val="49"/>
        <w:shd w:val="clear" w:color="auto" w:fill="auto"/>
        <w:spacing w:line="269" w:lineRule="exact"/>
        <w:ind w:left="320" w:right="40" w:firstLine="0"/>
        <w:jc w:val="both"/>
      </w:pPr>
      <w:r>
        <w:t>α) κράτος-μέλος της Ένωσης,</w:t>
      </w:r>
    </w:p>
    <w:p w:rsidR="00580A9F" w:rsidRDefault="00580A9F" w:rsidP="00580A9F">
      <w:pPr>
        <w:pStyle w:val="49"/>
        <w:shd w:val="clear" w:color="auto" w:fill="auto"/>
        <w:spacing w:line="269" w:lineRule="exact"/>
        <w:ind w:left="320" w:right="40" w:firstLine="0"/>
        <w:jc w:val="both"/>
      </w:pPr>
      <w:r>
        <w:t>β) κράτος-μέλος του Ευρωπαϊκού Οικονομικού Χώρου (Ε.Ο.Χ.),</w:t>
      </w:r>
    </w:p>
    <w:p w:rsidR="00580A9F" w:rsidRDefault="00580A9F" w:rsidP="00580A9F">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580A9F" w:rsidRDefault="00580A9F" w:rsidP="00580A9F">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580A9F" w:rsidRDefault="00580A9F" w:rsidP="00580A9F">
      <w:pPr>
        <w:pStyle w:val="49"/>
        <w:shd w:val="clear" w:color="auto" w:fill="auto"/>
        <w:spacing w:line="269" w:lineRule="exact"/>
        <w:ind w:left="320" w:right="40" w:firstLine="0"/>
        <w:jc w:val="both"/>
      </w:pPr>
      <w:r>
        <w:t>εφόσον πληρούν τις προϋποθέσεις συμμετοχής του άρθρου 12 της παρούσας.</w:t>
      </w:r>
    </w:p>
    <w:p w:rsidR="00580A9F" w:rsidRDefault="00580A9F" w:rsidP="00580A9F">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580A9F" w:rsidRDefault="00580A9F" w:rsidP="00580A9F">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580A9F" w:rsidRPr="00954693" w:rsidRDefault="00580A9F" w:rsidP="00580A9F">
      <w:pPr>
        <w:pStyle w:val="49"/>
        <w:shd w:val="clear" w:color="auto" w:fill="auto"/>
        <w:spacing w:line="269" w:lineRule="exact"/>
        <w:ind w:left="320" w:right="40" w:firstLine="0"/>
        <w:jc w:val="both"/>
      </w:pPr>
    </w:p>
    <w:p w:rsidR="00580A9F" w:rsidRDefault="00580A9F" w:rsidP="00580A9F">
      <w:pPr>
        <w:spacing w:line="264" w:lineRule="exact"/>
        <w:ind w:left="320" w:right="40"/>
        <w:rPr>
          <w:rStyle w:val="1010"/>
        </w:rPr>
      </w:pPr>
      <w:bookmarkStart w:id="14" w:name="bookmark15"/>
      <w:r>
        <w:t>ΑΡΘΡΟ 8 : ΕΓΓΡΑΦΑ ΣΥΜΒΑΣΗΣ (ΤΕΥΧΗ) ΚΑΙ ΠΡΟΣΒΑΣΗ ΣΕ ΑΥΤΑ, ΔΙΕΥΚΡΙΝΙΣΕΙΣ / ΣΥΜΠΛΗΡΩΜΑΤΙΚΕΣΠΛΗΡΟΦΟΡΙΕΣ</w:t>
      </w:r>
      <w:r>
        <w:rPr>
          <w:rStyle w:val="1010"/>
        </w:rPr>
        <w:t xml:space="preserve"> (Άρθρα 2 παρ. 1 περ. 14, 53 και 121 Ν.4412/2016)</w:t>
      </w:r>
    </w:p>
    <w:p w:rsidR="00580A9F" w:rsidRDefault="00580A9F" w:rsidP="00580A9F">
      <w:pPr>
        <w:spacing w:line="264" w:lineRule="exact"/>
        <w:ind w:left="320" w:right="40"/>
      </w:pPr>
      <w:r>
        <w:t>8.1. Έγγραφα σύμβασης</w:t>
      </w:r>
      <w:bookmarkEnd w:id="14"/>
    </w:p>
    <w:p w:rsidR="00580A9F" w:rsidRDefault="00580A9F" w:rsidP="00580A9F">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580A9F" w:rsidRDefault="00580A9F" w:rsidP="00580A9F">
      <w:pPr>
        <w:pStyle w:val="49"/>
        <w:shd w:val="clear" w:color="auto" w:fill="auto"/>
        <w:spacing w:line="264" w:lineRule="exact"/>
        <w:ind w:left="320" w:firstLine="0"/>
        <w:jc w:val="both"/>
      </w:pPr>
      <w:r>
        <w:t>τον παρόντα διαγωνισμό είναι τα ακόλουθα :</w:t>
      </w:r>
    </w:p>
    <w:p w:rsidR="00580A9F" w:rsidRPr="000B6D87" w:rsidRDefault="00580A9F" w:rsidP="00580A9F">
      <w:pPr>
        <w:pStyle w:val="49"/>
        <w:shd w:val="clear" w:color="auto" w:fill="auto"/>
        <w:spacing w:line="264" w:lineRule="exact"/>
        <w:ind w:left="320" w:firstLine="0"/>
        <w:jc w:val="both"/>
      </w:pPr>
      <w:r>
        <w:t>α) Η παρούσα διακήρυξη με τα παραρτήματά της</w:t>
      </w:r>
    </w:p>
    <w:p w:rsidR="00580A9F" w:rsidRDefault="00580A9F" w:rsidP="00580A9F">
      <w:pPr>
        <w:pStyle w:val="49"/>
        <w:shd w:val="clear" w:color="auto" w:fill="auto"/>
        <w:spacing w:line="264" w:lineRule="exact"/>
        <w:ind w:left="320" w:firstLine="0"/>
        <w:jc w:val="both"/>
      </w:pPr>
      <w:r>
        <w:t>β) Το Τυποποιημένο Έντυπο Υπεύθυνης Δήλωσης (ΤΕΥΔ)</w:t>
      </w:r>
    </w:p>
    <w:p w:rsidR="00580A9F" w:rsidRDefault="00580A9F" w:rsidP="00580A9F">
      <w:pPr>
        <w:pStyle w:val="49"/>
        <w:shd w:val="clear" w:color="auto" w:fill="auto"/>
        <w:spacing w:line="264" w:lineRule="exact"/>
        <w:ind w:left="320" w:firstLine="0"/>
        <w:jc w:val="both"/>
      </w:pPr>
      <w:r>
        <w:t>γ) Το συμφωνητικό</w:t>
      </w:r>
    </w:p>
    <w:p w:rsidR="00580A9F" w:rsidRDefault="00580A9F" w:rsidP="00580A9F">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 αρχή</w:t>
      </w:r>
    </w:p>
    <w:p w:rsidR="00580A9F" w:rsidRDefault="00580A9F" w:rsidP="00F2072E">
      <w:pPr>
        <w:numPr>
          <w:ilvl w:val="0"/>
          <w:numId w:val="3"/>
        </w:numPr>
        <w:tabs>
          <w:tab w:val="left" w:pos="709"/>
        </w:tabs>
        <w:spacing w:line="264" w:lineRule="exact"/>
        <w:ind w:left="320"/>
        <w:jc w:val="both"/>
      </w:pPr>
      <w:bookmarkStart w:id="15" w:name="bookmark16"/>
      <w:r>
        <w:t>Σειρά ισχύος</w:t>
      </w:r>
      <w:bookmarkEnd w:id="15"/>
    </w:p>
    <w:p w:rsidR="00580A9F" w:rsidRDefault="00580A9F" w:rsidP="00580A9F">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w:t>
      </w:r>
    </w:p>
    <w:p w:rsidR="00580A9F" w:rsidRDefault="00580A9F" w:rsidP="00F2072E">
      <w:pPr>
        <w:pStyle w:val="49"/>
        <w:numPr>
          <w:ilvl w:val="1"/>
          <w:numId w:val="3"/>
        </w:numPr>
        <w:shd w:val="clear" w:color="auto" w:fill="auto"/>
        <w:tabs>
          <w:tab w:val="left" w:pos="531"/>
        </w:tabs>
        <w:spacing w:line="264" w:lineRule="exact"/>
        <w:ind w:left="320" w:firstLine="0"/>
        <w:jc w:val="both"/>
      </w:pPr>
      <w:r>
        <w:t>Το συμφωνητικό</w:t>
      </w:r>
    </w:p>
    <w:p w:rsidR="00580A9F" w:rsidRDefault="00580A9F" w:rsidP="00F2072E">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580A9F" w:rsidRDefault="00580A9F" w:rsidP="00F2072E">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 αρχή</w:t>
      </w:r>
    </w:p>
    <w:p w:rsidR="00580A9F" w:rsidRDefault="00580A9F" w:rsidP="00F2072E">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580A9F" w:rsidRDefault="00580A9F" w:rsidP="00F2072E">
      <w:pPr>
        <w:numPr>
          <w:ilvl w:val="0"/>
          <w:numId w:val="3"/>
        </w:numPr>
        <w:tabs>
          <w:tab w:val="left" w:pos="714"/>
        </w:tabs>
        <w:spacing w:line="264" w:lineRule="exact"/>
        <w:ind w:left="320"/>
        <w:jc w:val="both"/>
      </w:pPr>
      <w:bookmarkStart w:id="16" w:name="bookmark17"/>
      <w:r>
        <w:t>Πρόσβαση στα έγγραφα της σύμβασης</w:t>
      </w:r>
      <w:bookmarkEnd w:id="16"/>
    </w:p>
    <w:p w:rsidR="00580A9F" w:rsidRDefault="00580A9F" w:rsidP="00580A9F">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95A57">
          <w:rPr>
            <w:rStyle w:val="-"/>
            <w:lang w:val="en-US"/>
          </w:rPr>
          <w:t>http</w:t>
        </w:r>
        <w:r w:rsidRPr="00B95A57">
          <w:rPr>
            <w:rStyle w:val="-"/>
          </w:rPr>
          <w:t>://</w:t>
        </w:r>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r>
        <w:t>&gt; ΕΑΑΔΗΣΥ &gt; ΠΡΟΚΗΡΥΞΕΙΣ ΔΙΑΓΩΝΙΣΜΩΝ &gt; ΠΡΟΧΕΙΡΟΙ ΔΙΑΓΩΝΙΣΜΟΙ.</w:t>
      </w:r>
    </w:p>
    <w:p w:rsidR="00580A9F" w:rsidRDefault="00580A9F" w:rsidP="00580A9F">
      <w:pPr>
        <w:pStyle w:val="49"/>
        <w:shd w:val="clear" w:color="auto" w:fill="auto"/>
        <w:spacing w:line="264" w:lineRule="exact"/>
        <w:ind w:left="320" w:right="40" w:firstLine="0"/>
        <w:jc w:val="both"/>
      </w:pPr>
    </w:p>
    <w:p w:rsidR="00580A9F" w:rsidRDefault="00580A9F" w:rsidP="00F2072E">
      <w:pPr>
        <w:numPr>
          <w:ilvl w:val="0"/>
          <w:numId w:val="3"/>
        </w:numPr>
        <w:tabs>
          <w:tab w:val="left" w:pos="699"/>
        </w:tabs>
        <w:spacing w:line="264" w:lineRule="exact"/>
        <w:ind w:left="320"/>
        <w:jc w:val="both"/>
      </w:pPr>
      <w:bookmarkStart w:id="17" w:name="bookmark18"/>
      <w:r>
        <w:t>Διευκρινίσεις - Συμπληρωματικές πληροφορίες</w:t>
      </w:r>
      <w:r>
        <w:rPr>
          <w:rStyle w:val="1010"/>
        </w:rPr>
        <w:t xml:space="preserve"> (άρθρο 121 του Ν.4412/2016)</w:t>
      </w:r>
      <w:bookmarkEnd w:id="17"/>
    </w:p>
    <w:p w:rsidR="00580A9F" w:rsidRDefault="00580A9F" w:rsidP="00580A9F">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580A9F" w:rsidRDefault="00580A9F" w:rsidP="00580A9F">
      <w:pPr>
        <w:keepNext/>
        <w:keepLines/>
        <w:spacing w:line="264" w:lineRule="exact"/>
        <w:ind w:left="320"/>
      </w:pPr>
      <w:bookmarkStart w:id="18" w:name="bookmark19"/>
    </w:p>
    <w:p w:rsidR="00580A9F" w:rsidRDefault="00580A9F" w:rsidP="00580A9F">
      <w:pPr>
        <w:keepNext/>
        <w:keepLines/>
        <w:spacing w:after="120" w:line="264" w:lineRule="exact"/>
        <w:ind w:left="318"/>
      </w:pPr>
      <w:r>
        <w:t xml:space="preserve">ΑΡΘΡΟ 9 </w:t>
      </w:r>
      <w:r>
        <w:rPr>
          <w:rStyle w:val="27"/>
        </w:rPr>
        <w:t xml:space="preserve">: </w:t>
      </w:r>
      <w:r>
        <w:t>ΧΡΟΝΟΣ ΙΣΧΥΟΣ ΠΡΟΣΦΟΡΩΝ</w:t>
      </w:r>
      <w:r>
        <w:rPr>
          <w:rStyle w:val="2100"/>
        </w:rPr>
        <w:t xml:space="preserve"> (Άρθρο 97 του Ν.4412/2016)</w:t>
      </w:r>
      <w:bookmarkEnd w:id="18"/>
    </w:p>
    <w:p w:rsidR="00580A9F" w:rsidRDefault="00580A9F" w:rsidP="00580A9F">
      <w:pPr>
        <w:pStyle w:val="49"/>
        <w:shd w:val="clear" w:color="auto" w:fill="auto"/>
        <w:spacing w:after="120" w:line="264" w:lineRule="exact"/>
        <w:ind w:left="318" w:right="40" w:firstLine="0"/>
        <w:jc w:val="left"/>
      </w:pPr>
      <w:r>
        <w:t xml:space="preserve">Η προσφορά ισχύει και δεσμεύει τον προσφέροντα για χρονικό διάστημα </w:t>
      </w:r>
      <w:r w:rsidR="009A4204">
        <w:t>τριακοσίων εξήντα πέντε</w:t>
      </w:r>
      <w:r>
        <w:t xml:space="preserve"> (</w:t>
      </w:r>
      <w:r w:rsidR="009A4204">
        <w:t>365</w:t>
      </w:r>
      <w:r>
        <w:t xml:space="preserve">) ημερών από την επομένη της ημερομηνίας διενέργειας του διαγωνισμού. Προσφορά που ορίζει χρόνο ισχύος μικρότερο </w:t>
      </w:r>
      <w:r>
        <w:lastRenderedPageBreak/>
        <w:t>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580A9F" w:rsidRDefault="00580A9F" w:rsidP="00580A9F">
      <w:pPr>
        <w:keepNext/>
        <w:keepLines/>
        <w:spacing w:after="120"/>
        <w:ind w:left="318"/>
      </w:pPr>
      <w:bookmarkStart w:id="19" w:name="bookmark20"/>
      <w:r>
        <w:t>ΑΡΘΡΟ 10 : ΔΗΜΟΣΙΟΤΗΤΑ</w:t>
      </w:r>
      <w:bookmarkEnd w:id="19"/>
    </w:p>
    <w:p w:rsidR="00580A9F" w:rsidRPr="007047DF" w:rsidRDefault="00580A9F" w:rsidP="00580A9F">
      <w:pPr>
        <w:pStyle w:val="49"/>
        <w:shd w:val="clear" w:color="auto" w:fill="auto"/>
        <w:spacing w:after="120" w:line="269" w:lineRule="exact"/>
        <w:ind w:left="318" w:right="40" w:firstLine="0"/>
        <w:jc w:val="left"/>
      </w:pPr>
      <w:r w:rsidRPr="007047DF">
        <w:rPr>
          <w:rStyle w:val="105"/>
          <w:sz w:val="20"/>
          <w:szCs w:val="20"/>
        </w:rPr>
        <w:t xml:space="preserve">Η παρούσα διακήρυξη </w:t>
      </w:r>
      <w:r w:rsidRPr="007047DF">
        <w:rPr>
          <w:rStyle w:val="103"/>
        </w:rPr>
        <w:t>κ</w:t>
      </w:r>
      <w:r w:rsidRPr="007047DF">
        <w:t>αι τα Παραρτήματά αυτής θα δημοσιευθούν στο ΚΗΜΔΗΣ σύμφωνα με το άρθρο 66 του Ν.4412/2016.</w:t>
      </w:r>
    </w:p>
    <w:p w:rsidR="00580A9F" w:rsidRPr="007047DF" w:rsidRDefault="00580A9F" w:rsidP="004B5FEA">
      <w:pPr>
        <w:pStyle w:val="49"/>
        <w:shd w:val="clear" w:color="auto" w:fill="auto"/>
        <w:spacing w:after="120" w:line="269" w:lineRule="exact"/>
        <w:ind w:left="318" w:right="40" w:firstLine="0"/>
        <w:jc w:val="both"/>
      </w:pPr>
      <w:r w:rsidRPr="007047DF">
        <w:rPr>
          <w:rStyle w:val="105"/>
          <w:sz w:val="20"/>
          <w:szCs w:val="20"/>
        </w:rPr>
        <w:t>Περίληψη της παρούσας</w:t>
      </w:r>
      <w:r w:rsidRPr="007047DF">
        <w:t xml:space="preserve"> θα αναρτηθεί στο Πρόγραμμα ΔΙΑΥΓΕΙΑ σύμφωνα με το Ν.3861/2010</w:t>
      </w:r>
      <w:r w:rsidR="009A4204" w:rsidRPr="007047DF">
        <w:t xml:space="preserve"> και στο ΚΗΜΔΗΣ</w:t>
      </w:r>
      <w:r w:rsidRPr="007047DF">
        <w:t xml:space="preserve">. </w:t>
      </w:r>
      <w:r w:rsidRPr="007047DF">
        <w:rPr>
          <w:rStyle w:val="105"/>
          <w:sz w:val="20"/>
          <w:szCs w:val="20"/>
        </w:rPr>
        <w:t>Η παρούσα διακήρυξη</w:t>
      </w:r>
      <w:r w:rsidRPr="007047DF">
        <w:t xml:space="preserve"> μαζί με τα λοιπά έγγραφα της σύμβασης (αναλυτική διακήρυξη μετά των παραρτημάτων της, ΤΕΥΔ, έντυπο οικονομικής προσφοράς</w:t>
      </w:r>
      <w:r w:rsidR="0028613A" w:rsidRPr="007047DF">
        <w:t>, κλπ</w:t>
      </w:r>
      <w:r w:rsidRPr="007047DF">
        <w:t>) θα αναρτηθεί και</w:t>
      </w:r>
      <w:r w:rsidRPr="007047DF">
        <w:rPr>
          <w:rStyle w:val="105"/>
          <w:sz w:val="20"/>
          <w:szCs w:val="20"/>
        </w:rPr>
        <w:t xml:space="preserve"> στον δικτ</w:t>
      </w:r>
      <w:r w:rsidR="0028613A" w:rsidRPr="007047DF">
        <w:rPr>
          <w:rStyle w:val="105"/>
          <w:sz w:val="20"/>
          <w:szCs w:val="20"/>
        </w:rPr>
        <w:t>υακό τόπο της Αναθέτουσας Αρχής</w:t>
      </w:r>
      <w:r w:rsidRPr="007047DF">
        <w:rPr>
          <w:rStyle w:val="105"/>
          <w:sz w:val="20"/>
          <w:szCs w:val="20"/>
        </w:rPr>
        <w:t xml:space="preserve">: </w:t>
      </w:r>
      <w:r w:rsidRPr="007047DF">
        <w:rPr>
          <w:bCs/>
          <w:lang w:val="en-US"/>
        </w:rPr>
        <w:t>www</w:t>
      </w:r>
      <w:r w:rsidRPr="007047DF">
        <w:rPr>
          <w:bCs/>
        </w:rPr>
        <w:t>.</w:t>
      </w:r>
      <w:r w:rsidRPr="007047DF">
        <w:rPr>
          <w:bCs/>
          <w:lang w:val="en-US"/>
        </w:rPr>
        <w:t>agnhosp</w:t>
      </w:r>
      <w:r w:rsidRPr="007047DF">
        <w:rPr>
          <w:bCs/>
        </w:rPr>
        <w:t>.</w:t>
      </w:r>
      <w:r w:rsidRPr="007047DF">
        <w:rPr>
          <w:bCs/>
          <w:lang w:val="en-US"/>
        </w:rPr>
        <w:t>gr</w:t>
      </w:r>
    </w:p>
    <w:p w:rsidR="00580A9F" w:rsidRDefault="00580A9F" w:rsidP="00580A9F">
      <w:pPr>
        <w:keepNext/>
        <w:keepLines/>
        <w:spacing w:after="120"/>
        <w:ind w:left="318"/>
      </w:pPr>
      <w:bookmarkStart w:id="20" w:name="bookmark21"/>
      <w:r>
        <w:t>ΑΡΘΡΟ 11 : ΚΡΙΤΗΡΙΟ ΑΝΑΘΕΣΗΣ</w:t>
      </w:r>
      <w:r>
        <w:rPr>
          <w:rStyle w:val="2101"/>
        </w:rPr>
        <w:t xml:space="preserve"> (Άρθρο 86 Ν.4412/2016)</w:t>
      </w:r>
      <w:bookmarkEnd w:id="20"/>
    </w:p>
    <w:p w:rsidR="00580A9F" w:rsidRDefault="00580A9F" w:rsidP="00580A9F">
      <w:pPr>
        <w:pStyle w:val="49"/>
        <w:shd w:val="clear" w:color="auto" w:fill="auto"/>
        <w:spacing w:after="120" w:line="269" w:lineRule="exact"/>
        <w:ind w:left="318" w:right="40" w:firstLine="0"/>
        <w:jc w:val="left"/>
      </w:pPr>
      <w:r>
        <w:t xml:space="preserve">Κριτήριο για την ανάθεση της σύμβασης είναι η </w:t>
      </w:r>
      <w:r w:rsidR="004B5FEA" w:rsidRPr="004B5FEA">
        <w:t>πλέον συμφέρουσα από οικονομική άποψη προσφορά με βάση την βέλτιστη σχέση ποιότητας-τιμής</w:t>
      </w:r>
      <w:r w:rsidR="00D01F01">
        <w:t>.</w:t>
      </w:r>
    </w:p>
    <w:p w:rsidR="00D01F01" w:rsidRPr="00D01F01" w:rsidRDefault="00D01F01" w:rsidP="00523397">
      <w:pPr>
        <w:pStyle w:val="49"/>
        <w:shd w:val="clear" w:color="auto" w:fill="auto"/>
        <w:spacing w:after="120" w:line="269" w:lineRule="exact"/>
        <w:ind w:left="318" w:right="40" w:firstLine="0"/>
        <w:jc w:val="both"/>
      </w:pPr>
      <w:r w:rsidRPr="00D01F01">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D01F01" w:rsidRPr="00D01F01" w:rsidRDefault="00D01F01" w:rsidP="00D01F01">
      <w:pPr>
        <w:pStyle w:val="49"/>
        <w:shd w:val="clear" w:color="auto" w:fill="auto"/>
        <w:spacing w:after="120" w:line="269" w:lineRule="exact"/>
        <w:ind w:left="318" w:right="40" w:firstLine="0"/>
        <w:jc w:val="left"/>
      </w:pPr>
      <w:r w:rsidRPr="00D01F01">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D01F01" w:rsidRPr="00523397" w:rsidRDefault="00523397" w:rsidP="00523397">
      <w:pPr>
        <w:pStyle w:val="49"/>
        <w:shd w:val="clear" w:color="auto" w:fill="auto"/>
        <w:spacing w:after="120" w:line="269" w:lineRule="exact"/>
        <w:ind w:left="1038" w:right="40" w:firstLine="402"/>
        <w:jc w:val="left"/>
      </w:pPr>
      <w:r>
        <w:t xml:space="preserve">         </w:t>
      </w:r>
      <w:r w:rsidR="00D01F01" w:rsidRPr="00523397">
        <w:t>Συγκριτική Τιμή</w:t>
      </w:r>
    </w:p>
    <w:p w:rsidR="00D01F01" w:rsidRPr="00523397" w:rsidRDefault="00D01F01" w:rsidP="00523397">
      <w:pPr>
        <w:pStyle w:val="49"/>
        <w:shd w:val="clear" w:color="auto" w:fill="auto"/>
        <w:spacing w:after="120" w:line="269" w:lineRule="exact"/>
        <w:ind w:left="318" w:right="40" w:firstLine="0"/>
        <w:jc w:val="left"/>
      </w:pPr>
      <w:r w:rsidRPr="00523397">
        <w:t xml:space="preserve">Λ=       </w:t>
      </w:r>
      <w:r w:rsidR="0026077A">
        <w:tab/>
      </w:r>
      <w:r w:rsidRPr="00523397">
        <w:t xml:space="preserve"> </w:t>
      </w:r>
      <w:r w:rsidR="00523397">
        <w:t xml:space="preserve">     </w:t>
      </w:r>
      <w:r w:rsidRPr="00523397">
        <w:t xml:space="preserve">   ----------------------</w:t>
      </w:r>
    </w:p>
    <w:p w:rsidR="00D01F01" w:rsidRPr="00523397" w:rsidRDefault="00523397" w:rsidP="00523397">
      <w:pPr>
        <w:pStyle w:val="49"/>
        <w:shd w:val="clear" w:color="auto" w:fill="auto"/>
        <w:spacing w:after="120" w:line="269" w:lineRule="exact"/>
        <w:ind w:left="1038" w:right="40" w:firstLine="402"/>
        <w:jc w:val="left"/>
      </w:pPr>
      <w:r>
        <w:t xml:space="preserve">        </w:t>
      </w:r>
      <w:r w:rsidR="00D01F01" w:rsidRPr="00523397">
        <w:t>Σταθμισμένη Βαθμολογία</w:t>
      </w:r>
    </w:p>
    <w:p w:rsidR="00D01F01" w:rsidRPr="00523397" w:rsidRDefault="00D01F01" w:rsidP="007047DF">
      <w:pPr>
        <w:pStyle w:val="Bodytext0"/>
        <w:shd w:val="clear" w:color="auto" w:fill="auto"/>
        <w:spacing w:after="0" w:line="360" w:lineRule="auto"/>
        <w:ind w:left="284" w:right="20" w:hanging="20"/>
        <w:jc w:val="both"/>
        <w:rPr>
          <w:rFonts w:asciiTheme="minorHAnsi" w:eastAsia="Times New Roman" w:hAnsiTheme="minorHAnsi" w:cs="Times New Roman"/>
          <w:sz w:val="20"/>
          <w:szCs w:val="20"/>
        </w:rPr>
      </w:pPr>
      <w:r w:rsidRPr="00523397">
        <w:rPr>
          <w:rFonts w:asciiTheme="minorHAnsi" w:eastAsia="Times New Roman" w:hAnsiTheme="minorHAnsi" w:cs="Times New Roman"/>
          <w:sz w:val="20"/>
          <w:szCs w:val="20"/>
        </w:rPr>
        <w:t>Για τη διαμόρφωση της συγκριτικής τιμής θα ληφθεί υπόψη η συνολική τιμή ανά ομάδα εξετάσεων</w:t>
      </w:r>
      <w:r w:rsidR="00523397">
        <w:rPr>
          <w:rFonts w:asciiTheme="minorHAnsi" w:eastAsia="Times New Roman" w:hAnsiTheme="minorHAnsi" w:cs="Times New Roman"/>
          <w:sz w:val="20"/>
          <w:szCs w:val="20"/>
        </w:rPr>
        <w:t>/τμήμα της σύμβασης</w:t>
      </w:r>
      <w:r w:rsidRPr="00523397">
        <w:rPr>
          <w:rFonts w:asciiTheme="minorHAnsi" w:eastAsia="Times New Roman" w:hAnsiTheme="minorHAnsi" w:cs="Times New Roman"/>
          <w:sz w:val="20"/>
          <w:szCs w:val="20"/>
        </w:rPr>
        <w:t>, χωρίς ΦΠΑ, της οικονομικής προσφοράς που θα κατατεθεί σύμφωνα με τις οδηγίες που δίδονται στην παρούσα διακήρυξη.</w:t>
      </w:r>
    </w:p>
    <w:p w:rsidR="00D01F01" w:rsidRDefault="00D01F01" w:rsidP="007047DF">
      <w:pPr>
        <w:pStyle w:val="Bodytext0"/>
        <w:shd w:val="clear" w:color="auto" w:fill="auto"/>
        <w:spacing w:after="245" w:line="360" w:lineRule="auto"/>
        <w:ind w:left="284" w:right="20" w:firstLine="0"/>
        <w:jc w:val="both"/>
        <w:rPr>
          <w:rFonts w:asciiTheme="minorHAnsi" w:eastAsia="Times New Roman" w:hAnsiTheme="minorHAnsi" w:cs="Times New Roman"/>
          <w:sz w:val="20"/>
          <w:szCs w:val="20"/>
        </w:rPr>
      </w:pPr>
      <w:r w:rsidRPr="00523397">
        <w:rPr>
          <w:rFonts w:asciiTheme="minorHAnsi" w:eastAsia="Times New Roman" w:hAnsiTheme="minorHAnsi" w:cs="Times New Roman"/>
          <w:sz w:val="20"/>
          <w:szCs w:val="20"/>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p w:rsidR="00896990" w:rsidRPr="00896990" w:rsidRDefault="00896990" w:rsidP="007047DF">
      <w:pPr>
        <w:autoSpaceDE w:val="0"/>
        <w:autoSpaceDN w:val="0"/>
        <w:spacing w:line="243" w:lineRule="auto"/>
        <w:ind w:left="284" w:right="81"/>
        <w:rPr>
          <w:rFonts w:asciiTheme="minorHAnsi" w:hAnsiTheme="minorHAnsi"/>
          <w:b/>
          <w:sz w:val="22"/>
          <w:szCs w:val="22"/>
        </w:rPr>
      </w:pPr>
      <w:r w:rsidRPr="007047DF">
        <w:rPr>
          <w:rFonts w:asciiTheme="minorHAnsi" w:hAnsiTheme="minorHAnsi"/>
          <w:sz w:val="22"/>
          <w:szCs w:val="22"/>
        </w:rPr>
        <w:t xml:space="preserve">ΚΡΙΤΗΡΙΩΝ ΑΞΙΟΛΟΓΗΣΗΣ ΠΡΟΣΦΟΡΩΝ ΑΝΤΙΔΡΑΣΤΗΡΙΩΝ – ΣΥΝΟΔΟΥ ΕΞΟΠΛΙΣΜΟΥ ΓΙΑ ΤΟ ΤΜΗΜΑ 1- </w:t>
      </w:r>
      <w:r w:rsidR="007047DF">
        <w:rPr>
          <w:rFonts w:asciiTheme="minorHAnsi" w:hAnsiTheme="minorHAnsi"/>
          <w:sz w:val="22"/>
          <w:szCs w:val="22"/>
        </w:rPr>
        <w:t>ΣΥΝΤΕΛΕΣΤΕΣ ΒΑΡΥΤΗΤΑΣ</w:t>
      </w:r>
    </w:p>
    <w:tbl>
      <w:tblPr>
        <w:tblW w:w="9305" w:type="dxa"/>
        <w:jc w:val="center"/>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6"/>
        <w:gridCol w:w="5903"/>
        <w:gridCol w:w="2426"/>
      </w:tblGrid>
      <w:tr w:rsidR="00D01F01" w:rsidRPr="00896990" w:rsidTr="007047DF">
        <w:trPr>
          <w:trHeight w:val="866"/>
          <w:jc w:val="center"/>
        </w:trPr>
        <w:tc>
          <w:tcPr>
            <w:tcW w:w="976" w:type="dxa"/>
          </w:tcPr>
          <w:p w:rsidR="00D01F01" w:rsidRPr="00896990" w:rsidRDefault="007047DF" w:rsidP="007047DF">
            <w:pPr>
              <w:pStyle w:val="afb"/>
              <w:ind w:left="-16" w:right="68" w:firstLine="16"/>
              <w:jc w:val="center"/>
              <w:rPr>
                <w:rFonts w:asciiTheme="minorHAnsi" w:hAnsiTheme="minorHAnsi"/>
                <w:b/>
              </w:rPr>
            </w:pPr>
            <w:r w:rsidRPr="00896990">
              <w:rPr>
                <w:rFonts w:asciiTheme="minorHAnsi" w:hAnsiTheme="minorHAnsi"/>
                <w:b/>
                <w:sz w:val="22"/>
                <w:szCs w:val="22"/>
              </w:rPr>
              <w:t>Α/Α</w:t>
            </w: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ΚΡΙΤΗΡΙΑ</w:t>
            </w:r>
            <w:r w:rsidRPr="00896990">
              <w:rPr>
                <w:rFonts w:asciiTheme="minorHAnsi" w:hAnsiTheme="minorHAnsi"/>
                <w:b/>
                <w:bCs/>
                <w:sz w:val="22"/>
                <w:szCs w:val="22"/>
              </w:rPr>
              <w:t xml:space="preserve"> ΑΞΙΟΛΟΓΗΣΗΣ</w:t>
            </w:r>
          </w:p>
        </w:tc>
        <w:tc>
          <w:tcPr>
            <w:tcW w:w="2426" w:type="dxa"/>
          </w:tcPr>
          <w:p w:rsidR="00D01F01" w:rsidRPr="00896990" w:rsidRDefault="00D01F01" w:rsidP="007047DF">
            <w:pPr>
              <w:pStyle w:val="afb"/>
              <w:ind w:right="618"/>
              <w:rPr>
                <w:rFonts w:asciiTheme="minorHAnsi" w:hAnsiTheme="minorHAnsi"/>
                <w:b/>
              </w:rPr>
            </w:pPr>
            <w:r w:rsidRPr="00896990">
              <w:rPr>
                <w:rFonts w:asciiTheme="minorHAnsi" w:hAnsiTheme="minorHAnsi"/>
                <w:b/>
                <w:sz w:val="22"/>
                <w:szCs w:val="22"/>
              </w:rPr>
              <w:t xml:space="preserve">ΣΥΝΤΕΛΕΣΤΗΣ </w:t>
            </w:r>
            <w:r w:rsidRPr="00896990">
              <w:rPr>
                <w:rFonts w:asciiTheme="minorHAnsi" w:hAnsiTheme="minorHAnsi"/>
                <w:b/>
                <w:bCs/>
                <w:sz w:val="22"/>
                <w:szCs w:val="22"/>
              </w:rPr>
              <w:t>ΒΑΡΥΤΗΤΑΣ</w:t>
            </w:r>
            <w:r w:rsidR="007047DF" w:rsidRPr="00896990">
              <w:rPr>
                <w:rFonts w:asciiTheme="minorHAnsi" w:hAnsiTheme="minorHAnsi"/>
                <w:b/>
                <w:sz w:val="22"/>
                <w:szCs w:val="22"/>
              </w:rPr>
              <w:t xml:space="preserve"> ΚΡΙΤΗΡΙΩΝ</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b/>
              </w:rPr>
            </w:pP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Α. ΟΜΑΔΑ– (ΣΥΝΤΕΛΕΣΤΗΣ ΒΑΡΥΤΗΤΑΣ 70%)</w:t>
            </w:r>
          </w:p>
        </w:tc>
        <w:tc>
          <w:tcPr>
            <w:tcW w:w="2426" w:type="dxa"/>
          </w:tcPr>
          <w:p w:rsidR="00D01F01" w:rsidRPr="00896990" w:rsidRDefault="00D01F01" w:rsidP="006661B8">
            <w:pPr>
              <w:pStyle w:val="afb"/>
              <w:ind w:right="618"/>
              <w:rPr>
                <w:rFonts w:asciiTheme="minorHAnsi" w:hAnsiTheme="minorHAnsi"/>
                <w:b/>
              </w:rPr>
            </w:pP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1</w:t>
            </w: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ΑΝΑΛΥΤΕΣ</w:t>
            </w:r>
          </w:p>
        </w:tc>
        <w:tc>
          <w:tcPr>
            <w:tcW w:w="2426" w:type="dxa"/>
          </w:tcPr>
          <w:p w:rsidR="00D01F01" w:rsidRPr="00896990" w:rsidRDefault="00D01F01" w:rsidP="006661B8">
            <w:pPr>
              <w:pStyle w:val="afb"/>
              <w:ind w:right="618"/>
              <w:rPr>
                <w:rFonts w:asciiTheme="minorHAnsi" w:hAnsiTheme="minorHAnsi"/>
                <w:b/>
              </w:rPr>
            </w:pP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α) Ποιότητα, τεχνολογία, απόδοση,  ταχύτητα, αξιοπιστία λειτουργίας.</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30%</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β) 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15%</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2</w:t>
            </w: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ΑΝΤΙΔΡΑΣΤΗΡΙΑ:</w:t>
            </w:r>
          </w:p>
        </w:tc>
        <w:tc>
          <w:tcPr>
            <w:tcW w:w="2426" w:type="dxa"/>
          </w:tcPr>
          <w:p w:rsidR="00D01F01" w:rsidRPr="00896990" w:rsidRDefault="00D01F01" w:rsidP="006661B8">
            <w:pPr>
              <w:pStyle w:val="afb"/>
              <w:ind w:right="618"/>
              <w:rPr>
                <w:rFonts w:asciiTheme="minorHAnsi" w:hAnsiTheme="minorHAnsi"/>
              </w:rPr>
            </w:pP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 xml:space="preserve">α) Ποιότητα και  πλήρης συμβατότητα με τα αντίστοιχα όργανα (αναλυτές) αξιοπιστία, ακρίβεια επαναληψιμότητα των αποτελεσμάτων </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15%</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 xml:space="preserve">β) Διάρκεια  χρήσεως – συνθήκες συντήρησης </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5%</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 xml:space="preserve">γ) Συσκευασία (καταλληλότητα – σημάνσεις) </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5%</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ΣΥΝΟΛΟ ΒΑΘΜΟΛΟΓΙΑΣ Α.  ΟΜΑΔΑΣ</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70%</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Β.  ΟΜΑΔΑ– (ΣΥΝΤΕΛΕΣΤΗΣ ΒΑΡΥΤΗΤΑΣ 30%)</w:t>
            </w:r>
          </w:p>
        </w:tc>
        <w:tc>
          <w:tcPr>
            <w:tcW w:w="2426" w:type="dxa"/>
          </w:tcPr>
          <w:p w:rsidR="00D01F01" w:rsidRPr="00896990" w:rsidRDefault="00D01F01" w:rsidP="006661B8">
            <w:pPr>
              <w:pStyle w:val="afb"/>
              <w:ind w:right="618"/>
              <w:rPr>
                <w:rFonts w:asciiTheme="minorHAnsi" w:hAnsiTheme="minorHAnsi"/>
              </w:rPr>
            </w:pP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3</w:t>
            </w: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α) Εκπαίδευση  προσωπικού – Χειριστών  για τους αναλυτές.</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5%</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b/>
              </w:rPr>
            </w:pP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β) Εγγυήσεις για την τεχνική υποστήριξη σε ανταλλακτικά και εργασία για τους αναλυτές.</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10%</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4</w:t>
            </w:r>
          </w:p>
        </w:tc>
        <w:tc>
          <w:tcPr>
            <w:tcW w:w="5903"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γ) Αξιοπιστία αντιπροσώπου Ελλάδος, προηγούμενη εμπειρία στην διάθεση  παρομοίων αντιδραστηρίων και αναλυτών σε άλλα νοσοκομεία.</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15%</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ΣΥΝΟΛΟ  ΒΑΘΜΟΛΟΓΙΑΣ  Β΄ ΟΜΑΔΑΣ</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30%</w:t>
            </w:r>
          </w:p>
        </w:tc>
      </w:tr>
      <w:tr w:rsidR="00D01F01" w:rsidRPr="00896990" w:rsidTr="007047DF">
        <w:trPr>
          <w:jc w:val="center"/>
        </w:trPr>
        <w:tc>
          <w:tcPr>
            <w:tcW w:w="976" w:type="dxa"/>
          </w:tcPr>
          <w:p w:rsidR="00D01F01" w:rsidRPr="00896990" w:rsidRDefault="00D01F01" w:rsidP="006661B8">
            <w:pPr>
              <w:pStyle w:val="afb"/>
              <w:ind w:right="618"/>
              <w:rPr>
                <w:rFonts w:asciiTheme="minorHAnsi" w:hAnsiTheme="minorHAnsi"/>
              </w:rPr>
            </w:pPr>
          </w:p>
        </w:tc>
        <w:tc>
          <w:tcPr>
            <w:tcW w:w="5903" w:type="dxa"/>
          </w:tcPr>
          <w:p w:rsidR="00D01F01" w:rsidRPr="00896990" w:rsidRDefault="00D01F01" w:rsidP="006661B8">
            <w:pPr>
              <w:pStyle w:val="afb"/>
              <w:ind w:right="618"/>
              <w:rPr>
                <w:rFonts w:asciiTheme="minorHAnsi" w:hAnsiTheme="minorHAnsi"/>
                <w:b/>
              </w:rPr>
            </w:pPr>
            <w:r w:rsidRPr="00896990">
              <w:rPr>
                <w:rFonts w:asciiTheme="minorHAnsi" w:hAnsiTheme="minorHAnsi"/>
                <w:b/>
                <w:sz w:val="22"/>
                <w:szCs w:val="22"/>
              </w:rPr>
              <w:t>ΣΥΝΟΛΟ ΒΑΘΜΟΛΟΓΙΑΣ(Α+Β ομάδας )</w:t>
            </w:r>
          </w:p>
        </w:tc>
        <w:tc>
          <w:tcPr>
            <w:tcW w:w="2426" w:type="dxa"/>
          </w:tcPr>
          <w:p w:rsidR="00D01F01" w:rsidRPr="00896990" w:rsidRDefault="00D01F01" w:rsidP="006661B8">
            <w:pPr>
              <w:pStyle w:val="afb"/>
              <w:ind w:right="618"/>
              <w:rPr>
                <w:rFonts w:asciiTheme="minorHAnsi" w:hAnsiTheme="minorHAnsi"/>
              </w:rPr>
            </w:pPr>
            <w:r w:rsidRPr="00896990">
              <w:rPr>
                <w:rFonts w:asciiTheme="minorHAnsi" w:hAnsiTheme="minorHAnsi"/>
                <w:sz w:val="22"/>
                <w:szCs w:val="22"/>
              </w:rPr>
              <w:t>100%</w:t>
            </w:r>
          </w:p>
        </w:tc>
      </w:tr>
    </w:tbl>
    <w:p w:rsidR="00D01F01" w:rsidRDefault="00D01F01" w:rsidP="00D01F01">
      <w:pPr>
        <w:pStyle w:val="Bodytext0"/>
        <w:shd w:val="clear" w:color="auto" w:fill="auto"/>
        <w:spacing w:after="0" w:line="274" w:lineRule="exact"/>
        <w:ind w:left="20" w:right="20" w:firstLine="0"/>
        <w:jc w:val="both"/>
        <w:rPr>
          <w:rFonts w:ascii="Times New Roman" w:eastAsia="Times New Roman" w:hAnsi="Times New Roman" w:cs="Times New Roman"/>
          <w:sz w:val="22"/>
          <w:szCs w:val="22"/>
        </w:rPr>
      </w:pPr>
    </w:p>
    <w:p w:rsidR="00D01F01" w:rsidRPr="007047DF" w:rsidRDefault="00D01F01" w:rsidP="007047DF">
      <w:pPr>
        <w:pStyle w:val="Bodytext0"/>
        <w:shd w:val="clear" w:color="auto" w:fill="auto"/>
        <w:spacing w:after="0" w:line="274" w:lineRule="exact"/>
        <w:ind w:left="567" w:right="20" w:firstLine="0"/>
        <w:jc w:val="both"/>
        <w:rPr>
          <w:rFonts w:asciiTheme="minorHAnsi" w:eastAsia="Times New Roman" w:hAnsiTheme="minorHAnsi" w:cs="Times New Roman"/>
          <w:sz w:val="20"/>
          <w:szCs w:val="20"/>
        </w:rPr>
      </w:pPr>
      <w:r w:rsidRPr="007047DF">
        <w:rPr>
          <w:rFonts w:asciiTheme="minorHAnsi" w:eastAsia="Times New Roman" w:hAnsiTheme="minorHAnsi" w:cs="Times New Roman"/>
          <w:sz w:val="20"/>
          <w:szCs w:val="20"/>
        </w:rPr>
        <w:t xml:space="preserve">Για τη διαμόρφωση της συγκριτικής τιμής των αντιδραστηρίων χωρίς συνοδό εξοπλισμό, θα ληφθεί υπόψη η συνολική τιμή </w:t>
      </w:r>
      <w:r w:rsidR="004A4633">
        <w:rPr>
          <w:rFonts w:asciiTheme="minorHAnsi" w:eastAsia="Times New Roman" w:hAnsiTheme="minorHAnsi" w:cs="Times New Roman"/>
          <w:sz w:val="20"/>
          <w:szCs w:val="20"/>
        </w:rPr>
        <w:t>του τμήματος</w:t>
      </w:r>
      <w:r w:rsidRPr="007047DF">
        <w:rPr>
          <w:rFonts w:asciiTheme="minorHAnsi" w:eastAsia="Times New Roman" w:hAnsiTheme="minorHAnsi" w:cs="Times New Roman"/>
          <w:sz w:val="20"/>
          <w:szCs w:val="20"/>
        </w:rPr>
        <w:t xml:space="preserve"> </w:t>
      </w:r>
      <w:r w:rsidR="00997DB6">
        <w:rPr>
          <w:rFonts w:asciiTheme="minorHAnsi" w:eastAsia="Times New Roman" w:hAnsiTheme="minorHAnsi" w:cs="Times New Roman"/>
          <w:sz w:val="20"/>
          <w:szCs w:val="20"/>
        </w:rPr>
        <w:t xml:space="preserve">(ομάδας εξετάσεων) </w:t>
      </w:r>
      <w:r w:rsidRPr="007047DF">
        <w:rPr>
          <w:rFonts w:asciiTheme="minorHAnsi" w:eastAsia="Times New Roman" w:hAnsiTheme="minorHAnsi" w:cs="Times New Roman"/>
          <w:sz w:val="20"/>
          <w:szCs w:val="20"/>
        </w:rPr>
        <w:t>χωρίς ΦΠΑ, της οικονομικής προσφοράς που θα κατατεθεί σύμφωνα με τις οδηγίες που δίδονται στην παρούσα διακήρυξη.</w:t>
      </w:r>
    </w:p>
    <w:p w:rsidR="00D01F01" w:rsidRPr="007047DF" w:rsidRDefault="00D01F01" w:rsidP="007047DF">
      <w:pPr>
        <w:pStyle w:val="Bodytext0"/>
        <w:shd w:val="clear" w:color="auto" w:fill="auto"/>
        <w:spacing w:after="245" w:line="274" w:lineRule="exact"/>
        <w:ind w:left="567" w:right="20" w:firstLine="0"/>
        <w:jc w:val="both"/>
        <w:rPr>
          <w:rFonts w:asciiTheme="minorHAnsi" w:eastAsia="Times New Roman" w:hAnsiTheme="minorHAnsi" w:cs="Times New Roman"/>
          <w:sz w:val="20"/>
          <w:szCs w:val="20"/>
        </w:rPr>
      </w:pPr>
      <w:r w:rsidRPr="007047DF">
        <w:rPr>
          <w:rFonts w:asciiTheme="minorHAnsi" w:eastAsia="Times New Roman" w:hAnsiTheme="minorHAnsi" w:cs="Times New Roman"/>
          <w:sz w:val="20"/>
          <w:szCs w:val="20"/>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p w:rsidR="00D01F01" w:rsidRPr="007047DF" w:rsidRDefault="00D01F01" w:rsidP="007047DF">
      <w:pPr>
        <w:autoSpaceDE w:val="0"/>
        <w:autoSpaceDN w:val="0"/>
        <w:spacing w:line="243" w:lineRule="auto"/>
        <w:ind w:left="567" w:right="81"/>
        <w:rPr>
          <w:rFonts w:asciiTheme="minorHAnsi" w:hAnsiTheme="minorHAnsi"/>
          <w:sz w:val="20"/>
          <w:szCs w:val="20"/>
        </w:rPr>
      </w:pPr>
      <w:r w:rsidRPr="007047DF">
        <w:rPr>
          <w:rFonts w:asciiTheme="minorHAnsi" w:hAnsiTheme="minorHAnsi"/>
          <w:sz w:val="20"/>
          <w:szCs w:val="20"/>
        </w:rPr>
        <w:t xml:space="preserve">ΚΡΙΤΗΡΙΩΝ ΑΞΙΟΛΟΓΗΣΕΩΣ ΠΡΟΣΦΟΡΩΝ ΑΝΤΙΔΡΑΣΤΗΡΙΩΝ ΓΙΑ </w:t>
      </w:r>
      <w:r w:rsidR="00896990" w:rsidRPr="007047DF">
        <w:rPr>
          <w:rFonts w:asciiTheme="minorHAnsi" w:hAnsiTheme="minorHAnsi"/>
          <w:sz w:val="20"/>
          <w:szCs w:val="20"/>
        </w:rPr>
        <w:t xml:space="preserve">ΤΑ ΤΜΗΜΑ </w:t>
      </w:r>
      <w:r w:rsidRPr="007047DF">
        <w:rPr>
          <w:rFonts w:asciiTheme="minorHAnsi" w:hAnsiTheme="minorHAnsi"/>
          <w:sz w:val="20"/>
          <w:szCs w:val="20"/>
        </w:rPr>
        <w:t xml:space="preserve">2 ΚΑΙ 3 </w:t>
      </w:r>
      <w:r w:rsidR="00896990" w:rsidRPr="007047DF">
        <w:rPr>
          <w:rFonts w:asciiTheme="minorHAnsi" w:hAnsiTheme="minorHAnsi"/>
          <w:sz w:val="20"/>
          <w:szCs w:val="20"/>
        </w:rPr>
        <w:t xml:space="preserve">- </w:t>
      </w:r>
      <w:r w:rsidR="007047DF" w:rsidRPr="007047DF">
        <w:rPr>
          <w:rFonts w:asciiTheme="minorHAnsi" w:hAnsiTheme="minorHAnsi"/>
          <w:sz w:val="20"/>
          <w:szCs w:val="20"/>
        </w:rPr>
        <w:t>ΣΥΝΤΕΛΕΣΤΕΣ ΒΑΡΥΤΗΤΑΣ</w:t>
      </w:r>
    </w:p>
    <w:p w:rsidR="00D01F01" w:rsidRPr="00896990" w:rsidRDefault="00D01F01" w:rsidP="00D01F01">
      <w:pPr>
        <w:autoSpaceDE w:val="0"/>
        <w:autoSpaceDN w:val="0"/>
        <w:spacing w:line="243" w:lineRule="auto"/>
        <w:ind w:right="81"/>
        <w:rPr>
          <w:rFonts w:asciiTheme="minorHAnsi" w:hAnsiTheme="minorHAnsi"/>
          <w:b/>
          <w:sz w:val="22"/>
          <w:szCs w:val="22"/>
        </w:rPr>
      </w:pPr>
    </w:p>
    <w:tbl>
      <w:tblPr>
        <w:tblW w:w="8453" w:type="dxa"/>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4"/>
        <w:gridCol w:w="5433"/>
        <w:gridCol w:w="2106"/>
      </w:tblGrid>
      <w:tr w:rsidR="007047DF" w:rsidRPr="00896990" w:rsidTr="007047DF">
        <w:trPr>
          <w:jc w:val="center"/>
        </w:trPr>
        <w:tc>
          <w:tcPr>
            <w:tcW w:w="914" w:type="dxa"/>
          </w:tcPr>
          <w:p w:rsidR="007047DF" w:rsidRPr="00896990" w:rsidRDefault="007047DF"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Α/Α</w:t>
            </w:r>
          </w:p>
        </w:tc>
        <w:tc>
          <w:tcPr>
            <w:tcW w:w="5433" w:type="dxa"/>
          </w:tcPr>
          <w:p w:rsidR="007047DF" w:rsidRPr="00896990" w:rsidRDefault="007047DF" w:rsidP="006661B8">
            <w:pPr>
              <w:pStyle w:val="afb"/>
              <w:ind w:right="618"/>
              <w:rPr>
                <w:rFonts w:asciiTheme="minorHAnsi" w:hAnsiTheme="minorHAnsi"/>
                <w:b/>
              </w:rPr>
            </w:pPr>
            <w:r w:rsidRPr="00896990">
              <w:rPr>
                <w:rFonts w:asciiTheme="minorHAnsi" w:hAnsiTheme="minorHAnsi"/>
                <w:b/>
                <w:sz w:val="22"/>
                <w:szCs w:val="22"/>
              </w:rPr>
              <w:t>ΚΡΙΤΗΡΙΑ</w:t>
            </w:r>
            <w:r w:rsidRPr="00896990">
              <w:rPr>
                <w:rFonts w:asciiTheme="minorHAnsi" w:hAnsiTheme="minorHAnsi"/>
                <w:b/>
                <w:bCs/>
                <w:sz w:val="22"/>
                <w:szCs w:val="22"/>
              </w:rPr>
              <w:t xml:space="preserve"> ΑΞΙΟΛΟΓΗΣΗΣ</w:t>
            </w:r>
          </w:p>
        </w:tc>
        <w:tc>
          <w:tcPr>
            <w:tcW w:w="2106" w:type="dxa"/>
          </w:tcPr>
          <w:p w:rsidR="007047DF" w:rsidRPr="00896990" w:rsidRDefault="007047DF" w:rsidP="006661B8">
            <w:pPr>
              <w:pStyle w:val="afb"/>
              <w:ind w:right="618"/>
              <w:rPr>
                <w:rFonts w:asciiTheme="minorHAnsi" w:hAnsiTheme="minorHAnsi"/>
                <w:b/>
              </w:rPr>
            </w:pPr>
            <w:r w:rsidRPr="00896990">
              <w:rPr>
                <w:rFonts w:asciiTheme="minorHAnsi" w:hAnsiTheme="minorHAnsi"/>
                <w:b/>
                <w:sz w:val="22"/>
                <w:szCs w:val="22"/>
              </w:rPr>
              <w:t xml:space="preserve">ΣΥΝΤΕΛΕΣΤΗΣ </w:t>
            </w:r>
            <w:r w:rsidRPr="00896990">
              <w:rPr>
                <w:rFonts w:asciiTheme="minorHAnsi" w:hAnsiTheme="minorHAnsi"/>
                <w:b/>
                <w:bCs/>
                <w:sz w:val="22"/>
                <w:szCs w:val="22"/>
              </w:rPr>
              <w:t>ΒΑΡΥΤΗΤΑΣ</w:t>
            </w:r>
            <w:r w:rsidRPr="00896990">
              <w:rPr>
                <w:rFonts w:asciiTheme="minorHAnsi" w:hAnsiTheme="minorHAnsi"/>
                <w:b/>
                <w:sz w:val="22"/>
                <w:szCs w:val="22"/>
              </w:rPr>
              <w:t xml:space="preserve"> ΚΡΙΤΗΡΙΩΝ</w:t>
            </w: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Α. ΟΜΑΔΑ</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1.</w:t>
            </w: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Συμφωνία με τις τεχνικές προδιαγραφές</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10%</w:t>
            </w: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2.</w:t>
            </w:r>
          </w:p>
        </w:tc>
        <w:tc>
          <w:tcPr>
            <w:tcW w:w="5433" w:type="dxa"/>
          </w:tcPr>
          <w:p w:rsidR="00D01F01" w:rsidRPr="00896990" w:rsidRDefault="00D01F01" w:rsidP="00997DB6">
            <w:pPr>
              <w:autoSpaceDE w:val="0"/>
              <w:autoSpaceDN w:val="0"/>
              <w:spacing w:line="243" w:lineRule="auto"/>
              <w:ind w:right="81"/>
              <w:rPr>
                <w:rFonts w:asciiTheme="minorHAnsi" w:hAnsiTheme="minorHAnsi"/>
                <w:b/>
              </w:rPr>
            </w:pPr>
            <w:r w:rsidRPr="00896990">
              <w:rPr>
                <w:rFonts w:asciiTheme="minorHAnsi" w:hAnsiTheme="minorHAnsi"/>
                <w:sz w:val="22"/>
                <w:szCs w:val="22"/>
              </w:rPr>
              <w:t>Ποιότητα, αξιοπιστία, ακρίβεια και επαναλ</w:t>
            </w:r>
            <w:r w:rsidR="00997DB6">
              <w:rPr>
                <w:rFonts w:asciiTheme="minorHAnsi" w:hAnsiTheme="minorHAnsi"/>
                <w:sz w:val="22"/>
                <w:szCs w:val="22"/>
              </w:rPr>
              <w:t>η</w:t>
            </w:r>
            <w:r w:rsidRPr="00896990">
              <w:rPr>
                <w:rFonts w:asciiTheme="minorHAnsi" w:hAnsiTheme="minorHAnsi"/>
                <w:sz w:val="22"/>
                <w:szCs w:val="22"/>
              </w:rPr>
              <w:t>ψημότητα των αποτελεσμάτων</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p>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50%</w:t>
            </w: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ΣΥΝΟΛΟ ΒΑΘΜΟΛΟΓΙΑΣ Α. ΟΜΑΔΑΣ</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60%</w:t>
            </w: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p>
        </w:tc>
        <w:tc>
          <w:tcPr>
            <w:tcW w:w="5433" w:type="dxa"/>
          </w:tcPr>
          <w:p w:rsidR="00D01F01" w:rsidRPr="00896990" w:rsidRDefault="00D01F01" w:rsidP="006661B8">
            <w:pPr>
              <w:autoSpaceDE w:val="0"/>
              <w:autoSpaceDN w:val="0"/>
              <w:spacing w:line="243" w:lineRule="auto"/>
              <w:ind w:right="81"/>
              <w:rPr>
                <w:rFonts w:asciiTheme="minorHAnsi" w:hAnsiTheme="minorHAnsi"/>
                <w:b/>
              </w:rPr>
            </w:pPr>
          </w:p>
        </w:tc>
        <w:tc>
          <w:tcPr>
            <w:tcW w:w="2106" w:type="dxa"/>
          </w:tcPr>
          <w:p w:rsidR="00D01F01" w:rsidRPr="00896990" w:rsidRDefault="00D01F01" w:rsidP="006661B8">
            <w:pPr>
              <w:autoSpaceDE w:val="0"/>
              <w:autoSpaceDN w:val="0"/>
              <w:spacing w:line="243" w:lineRule="auto"/>
              <w:ind w:right="81"/>
              <w:rPr>
                <w:rFonts w:asciiTheme="minorHAnsi" w:hAnsiTheme="minorHAnsi"/>
                <w:b/>
              </w:rPr>
            </w:pP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Β. ΟΜΑΔΑ</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1.</w:t>
            </w: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Αξιοπιστία, και επιστημονική εμπειρία του οίκου παραγωγής  της εταιρείας στο αντικείμενο</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p>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25%</w:t>
            </w: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2.</w:t>
            </w: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Αξιοπιστία και συνέπεια αντιπροσώπου Ελλάδος, προηγούμενη εμπειρία στην διάθεση παρομοίων Αντιδραστηρίων σε άλλα Νοσοκομεία</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p>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sz w:val="22"/>
                <w:szCs w:val="22"/>
              </w:rPr>
              <w:t>15%</w:t>
            </w: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ΣΥΝΟΛΟ ΒΑΘΜΟΛΟΓΙΑΣ Β. ΟΜΑΔΑΣ</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40%</w:t>
            </w:r>
          </w:p>
        </w:tc>
      </w:tr>
      <w:tr w:rsidR="00D01F01" w:rsidRPr="00896990" w:rsidTr="007047DF">
        <w:trPr>
          <w:jc w:val="center"/>
        </w:trPr>
        <w:tc>
          <w:tcPr>
            <w:tcW w:w="914" w:type="dxa"/>
          </w:tcPr>
          <w:p w:rsidR="00D01F01" w:rsidRPr="00896990" w:rsidRDefault="00D01F01" w:rsidP="006661B8">
            <w:pPr>
              <w:autoSpaceDE w:val="0"/>
              <w:autoSpaceDN w:val="0"/>
              <w:spacing w:line="243" w:lineRule="auto"/>
              <w:ind w:right="81"/>
              <w:rPr>
                <w:rFonts w:asciiTheme="minorHAnsi" w:hAnsiTheme="minorHAnsi"/>
                <w:b/>
              </w:rPr>
            </w:pPr>
          </w:p>
        </w:tc>
        <w:tc>
          <w:tcPr>
            <w:tcW w:w="5433"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ΣΥΝΟΛΟ ΒΑΘΜΟΛΟΓΙΑΣ Α &amp; Β ΟΜΑΔΑΣ</w:t>
            </w:r>
          </w:p>
        </w:tc>
        <w:tc>
          <w:tcPr>
            <w:tcW w:w="2106" w:type="dxa"/>
          </w:tcPr>
          <w:p w:rsidR="00D01F01" w:rsidRPr="00896990" w:rsidRDefault="00D01F01" w:rsidP="006661B8">
            <w:pPr>
              <w:autoSpaceDE w:val="0"/>
              <w:autoSpaceDN w:val="0"/>
              <w:spacing w:line="243" w:lineRule="auto"/>
              <w:ind w:right="81"/>
              <w:rPr>
                <w:rFonts w:asciiTheme="minorHAnsi" w:hAnsiTheme="minorHAnsi"/>
                <w:b/>
              </w:rPr>
            </w:pPr>
            <w:r w:rsidRPr="00896990">
              <w:rPr>
                <w:rFonts w:asciiTheme="minorHAnsi" w:hAnsiTheme="minorHAnsi"/>
                <w:b/>
                <w:sz w:val="22"/>
                <w:szCs w:val="22"/>
              </w:rPr>
              <w:t>100%</w:t>
            </w:r>
          </w:p>
        </w:tc>
      </w:tr>
    </w:tbl>
    <w:p w:rsidR="00D01F01" w:rsidRPr="00896990" w:rsidRDefault="00D01F01" w:rsidP="00D01F01">
      <w:pPr>
        <w:spacing w:line="230" w:lineRule="exact"/>
        <w:rPr>
          <w:rFonts w:asciiTheme="minorHAnsi" w:hAnsiTheme="minorHAnsi"/>
          <w:b/>
          <w:sz w:val="22"/>
          <w:szCs w:val="22"/>
        </w:rPr>
      </w:pPr>
    </w:p>
    <w:p w:rsidR="00D01F01" w:rsidRPr="00896990" w:rsidRDefault="00D01F01" w:rsidP="00D01F01">
      <w:pPr>
        <w:spacing w:line="230" w:lineRule="exact"/>
        <w:rPr>
          <w:rFonts w:asciiTheme="minorHAnsi" w:hAnsiTheme="minorHAnsi"/>
          <w:b/>
          <w:sz w:val="22"/>
          <w:szCs w:val="22"/>
        </w:rPr>
      </w:pPr>
    </w:p>
    <w:p w:rsidR="00D01F01" w:rsidRPr="007047DF" w:rsidRDefault="00D01F01" w:rsidP="007047DF">
      <w:pPr>
        <w:spacing w:line="230" w:lineRule="exact"/>
        <w:ind w:left="284"/>
        <w:rPr>
          <w:rFonts w:asciiTheme="minorHAnsi" w:hAnsiTheme="minorHAnsi"/>
          <w:b/>
          <w:sz w:val="20"/>
          <w:szCs w:val="20"/>
        </w:rPr>
      </w:pPr>
      <w:r w:rsidRPr="007047DF">
        <w:rPr>
          <w:rFonts w:asciiTheme="minorHAnsi" w:hAnsiTheme="minorHAnsi"/>
          <w:sz w:val="20"/>
          <w:szCs w:val="20"/>
        </w:rPr>
        <w:t>Όλα τα επί μέρους στοιχεία των ομάδων βαθμολογούνται με βάση τους 100 βαθμούς.</w:t>
      </w:r>
    </w:p>
    <w:p w:rsidR="00D01F01" w:rsidRPr="007047DF" w:rsidRDefault="00D01F01" w:rsidP="007047DF">
      <w:pPr>
        <w:pStyle w:val="Bodytext0"/>
        <w:shd w:val="clear" w:color="auto" w:fill="auto"/>
        <w:spacing w:after="240" w:line="274" w:lineRule="exact"/>
        <w:ind w:left="284" w:right="40" w:hanging="20"/>
        <w:jc w:val="both"/>
        <w:rPr>
          <w:rFonts w:asciiTheme="minorHAnsi" w:eastAsia="Times New Roman" w:hAnsiTheme="minorHAnsi" w:cs="Times New Roman"/>
          <w:sz w:val="20"/>
          <w:szCs w:val="20"/>
        </w:rPr>
      </w:pPr>
      <w:r w:rsidRPr="007047DF">
        <w:rPr>
          <w:rFonts w:asciiTheme="minorHAnsi" w:eastAsia="Times New Roman" w:hAnsiTheme="minorHAnsi" w:cs="Times New Roman"/>
          <w:sz w:val="20"/>
          <w:szCs w:val="20"/>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D01F01" w:rsidRPr="007047DF" w:rsidRDefault="00D01F01" w:rsidP="007047DF">
      <w:pPr>
        <w:pStyle w:val="Bodytext0"/>
        <w:shd w:val="clear" w:color="auto" w:fill="auto"/>
        <w:spacing w:after="275" w:line="274" w:lineRule="exact"/>
        <w:ind w:left="284" w:right="40" w:hanging="20"/>
        <w:jc w:val="both"/>
        <w:rPr>
          <w:rFonts w:asciiTheme="minorHAnsi" w:eastAsia="Times New Roman" w:hAnsiTheme="minorHAnsi" w:cs="Times New Roman"/>
          <w:sz w:val="20"/>
          <w:szCs w:val="20"/>
        </w:rPr>
      </w:pPr>
      <w:r w:rsidRPr="007047DF">
        <w:rPr>
          <w:rFonts w:asciiTheme="minorHAnsi" w:eastAsia="Times New Roman" w:hAnsiTheme="minorHAnsi" w:cs="Times New Roman"/>
          <w:sz w:val="20"/>
          <w:szCs w:val="20"/>
        </w:rPr>
        <w:lastRenderedPageBreak/>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D01F01" w:rsidRPr="007047DF" w:rsidRDefault="00D01F01" w:rsidP="007047DF">
      <w:pPr>
        <w:pStyle w:val="Bodytext0"/>
        <w:shd w:val="clear" w:color="auto" w:fill="auto"/>
        <w:spacing w:after="213" w:line="230" w:lineRule="exact"/>
        <w:ind w:left="284" w:firstLine="0"/>
        <w:jc w:val="both"/>
        <w:rPr>
          <w:rFonts w:asciiTheme="minorHAnsi" w:eastAsia="Times New Roman" w:hAnsiTheme="minorHAnsi" w:cs="Times New Roman"/>
          <w:sz w:val="20"/>
          <w:szCs w:val="20"/>
        </w:rPr>
      </w:pPr>
      <w:r w:rsidRPr="007047DF">
        <w:rPr>
          <w:rFonts w:asciiTheme="minorHAnsi" w:eastAsia="Times New Roman" w:hAnsiTheme="minorHAnsi" w:cs="Times New Roman"/>
          <w:sz w:val="20"/>
          <w:szCs w:val="20"/>
        </w:rPr>
        <w:t>Η τελική βαθμολογία με βάση τα παραπάνω κυμαίνεται από 100 έως 120 βαθμούς.</w:t>
      </w:r>
    </w:p>
    <w:p w:rsidR="00D01F01" w:rsidRPr="007047DF" w:rsidRDefault="00D01F01" w:rsidP="007047DF">
      <w:pPr>
        <w:pStyle w:val="Bodytext0"/>
        <w:shd w:val="clear" w:color="auto" w:fill="auto"/>
        <w:spacing w:after="275" w:line="274" w:lineRule="exact"/>
        <w:ind w:left="284" w:right="40" w:firstLine="0"/>
        <w:jc w:val="both"/>
        <w:rPr>
          <w:rFonts w:asciiTheme="minorHAnsi" w:eastAsia="Times New Roman" w:hAnsiTheme="minorHAnsi" w:cs="Times New Roman"/>
          <w:sz w:val="20"/>
          <w:szCs w:val="20"/>
          <w:u w:val="single"/>
        </w:rPr>
      </w:pPr>
      <w:r w:rsidRPr="007047DF">
        <w:rPr>
          <w:rFonts w:asciiTheme="minorHAnsi" w:eastAsia="Times New Roman" w:hAnsiTheme="minorHAnsi" w:cs="Times New Roman"/>
          <w:sz w:val="20"/>
          <w:szCs w:val="20"/>
          <w:u w:val="single"/>
        </w:rPr>
        <w:t>Σε περίπτωση ισοβαθμίας του Λ μεταξύ δύο προσφορών θα επιλεγεί η προσφορά εκείνη που έχει τη μεγαλύτερη σταθμισμένη βαθμολογία τεχνικής προσφοράς</w:t>
      </w:r>
      <w:r w:rsidR="004456AA" w:rsidRPr="007047DF">
        <w:rPr>
          <w:rFonts w:asciiTheme="minorHAnsi" w:eastAsia="Times New Roman" w:hAnsiTheme="minorHAnsi" w:cs="Times New Roman"/>
          <w:sz w:val="20"/>
          <w:szCs w:val="20"/>
          <w:u w:val="single"/>
        </w:rPr>
        <w:t xml:space="preserve"> ανάλογα με την βαρύτητα του κάθε κριτηρίου όπως αυτή προκύπτει από την ποσοστιαία αναλογία μεταξύ τους</w:t>
      </w:r>
      <w:r w:rsidRPr="007047DF">
        <w:rPr>
          <w:rFonts w:asciiTheme="minorHAnsi" w:eastAsia="Times New Roman" w:hAnsiTheme="minorHAnsi" w:cs="Times New Roman"/>
          <w:sz w:val="20"/>
          <w:szCs w:val="20"/>
        </w:rPr>
        <w:t xml:space="preserve">. </w:t>
      </w:r>
      <w:r w:rsidRPr="007047DF">
        <w:rPr>
          <w:rFonts w:asciiTheme="minorHAnsi" w:hAnsiTheme="minorHAnsi" w:cs="Times New Roman"/>
          <w:sz w:val="20"/>
          <w:szCs w:val="20"/>
        </w:rPr>
        <w:t>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D01F01" w:rsidRDefault="00D01F01" w:rsidP="00580A9F">
      <w:pPr>
        <w:pStyle w:val="49"/>
        <w:shd w:val="clear" w:color="auto" w:fill="auto"/>
        <w:spacing w:after="120" w:line="269" w:lineRule="exact"/>
        <w:ind w:left="318" w:right="40" w:firstLine="0"/>
        <w:jc w:val="left"/>
      </w:pPr>
    </w:p>
    <w:p w:rsidR="00580A9F" w:rsidRPr="007047DF" w:rsidRDefault="00580A9F" w:rsidP="00580A9F">
      <w:pPr>
        <w:pStyle w:val="231"/>
        <w:keepNext/>
        <w:keepLines/>
        <w:shd w:val="clear" w:color="auto" w:fill="auto"/>
        <w:spacing w:line="269" w:lineRule="exact"/>
        <w:ind w:left="320"/>
        <w:jc w:val="left"/>
        <w:rPr>
          <w:rFonts w:asciiTheme="minorHAnsi" w:hAnsiTheme="minorHAnsi"/>
        </w:rPr>
      </w:pPr>
      <w:bookmarkStart w:id="21" w:name="bookmark22"/>
      <w:r w:rsidRPr="007047DF">
        <w:rPr>
          <w:rStyle w:val="23105"/>
          <w:rFonts w:asciiTheme="minorHAnsi" w:hAnsiTheme="minorHAnsi"/>
          <w:sz w:val="20"/>
          <w:szCs w:val="20"/>
        </w:rPr>
        <w:t>ΑΡΘΡΟ 12 : ΠΡΟΥΠΟΘΕΣΕΙΣ ΣΥΜΜΕΤΟΧΗΣ</w:t>
      </w:r>
      <w:r w:rsidRPr="007047DF">
        <w:rPr>
          <w:rFonts w:asciiTheme="minorHAnsi" w:hAnsiTheme="minorHAnsi"/>
        </w:rPr>
        <w:t xml:space="preserve"> (Άρθρα 73, 74 και 75 Ν. 4412/2016)</w:t>
      </w:r>
      <w:bookmarkEnd w:id="21"/>
    </w:p>
    <w:p w:rsidR="00580A9F" w:rsidRPr="007047DF" w:rsidRDefault="00580A9F" w:rsidP="00F2072E">
      <w:pPr>
        <w:pStyle w:val="49"/>
        <w:numPr>
          <w:ilvl w:val="0"/>
          <w:numId w:val="4"/>
        </w:numPr>
        <w:shd w:val="clear" w:color="auto" w:fill="auto"/>
        <w:tabs>
          <w:tab w:val="left" w:pos="896"/>
        </w:tabs>
        <w:spacing w:line="269" w:lineRule="exact"/>
        <w:ind w:left="320" w:right="40" w:firstLine="0"/>
        <w:jc w:val="both"/>
        <w:rPr>
          <w:rFonts w:asciiTheme="minorHAnsi" w:hAnsiTheme="minorHAnsi"/>
        </w:rPr>
      </w:pPr>
      <w:r w:rsidRPr="007047DF">
        <w:rPr>
          <w:rStyle w:val="105"/>
          <w:rFonts w:asciiTheme="minorHAnsi" w:hAnsiTheme="minorHAnsi"/>
          <w:sz w:val="20"/>
          <w:szCs w:val="20"/>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7047DF">
        <w:rPr>
          <w:rFonts w:asciiTheme="minorHAnsi" w:hAnsiTheme="minorHAnsi"/>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580A9F" w:rsidRPr="007047DF" w:rsidRDefault="00580A9F" w:rsidP="00F2072E">
      <w:pPr>
        <w:numPr>
          <w:ilvl w:val="0"/>
          <w:numId w:val="4"/>
        </w:numPr>
        <w:tabs>
          <w:tab w:val="left" w:pos="795"/>
        </w:tabs>
        <w:spacing w:line="269" w:lineRule="exact"/>
        <w:ind w:left="320"/>
        <w:rPr>
          <w:rFonts w:asciiTheme="minorHAnsi" w:hAnsiTheme="minorHAnsi"/>
          <w:sz w:val="20"/>
          <w:szCs w:val="20"/>
        </w:rPr>
      </w:pPr>
      <w:r w:rsidRPr="007047DF">
        <w:rPr>
          <w:rStyle w:val="6105"/>
          <w:rFonts w:asciiTheme="minorHAnsi" w:hAnsiTheme="minorHAnsi"/>
          <w:sz w:val="20"/>
          <w:szCs w:val="20"/>
        </w:rPr>
        <w:t>ΤΕΥΔ</w:t>
      </w:r>
      <w:r w:rsidRPr="007047DF">
        <w:rPr>
          <w:rFonts w:asciiTheme="minorHAnsi" w:hAnsiTheme="minorHAnsi"/>
          <w:sz w:val="20"/>
          <w:szCs w:val="20"/>
        </w:rPr>
        <w:t xml:space="preserve"> (Άρθρο 79 παρ. 4 του ν. 4412/2016)</w:t>
      </w:r>
    </w:p>
    <w:p w:rsidR="00580A9F" w:rsidRPr="007047DF" w:rsidRDefault="00580A9F" w:rsidP="00580A9F">
      <w:pPr>
        <w:pStyle w:val="49"/>
        <w:shd w:val="clear" w:color="auto" w:fill="auto"/>
        <w:spacing w:line="269" w:lineRule="exact"/>
        <w:ind w:left="320" w:right="40" w:firstLine="0"/>
        <w:jc w:val="both"/>
        <w:rPr>
          <w:rFonts w:asciiTheme="minorHAnsi" w:hAnsiTheme="minorHAnsi"/>
        </w:rPr>
      </w:pPr>
      <w:r w:rsidRPr="007047DF">
        <w:rPr>
          <w:rStyle w:val="112"/>
          <w:rFonts w:asciiTheme="minorHAnsi" w:hAnsiTheme="minorHAnsi"/>
        </w:rPr>
        <w:t>Το ΤΕΥΔ της παρούσας διαδικασίας σύναψης σύμβασης</w:t>
      </w:r>
      <w:r w:rsidRPr="007047DF">
        <w:rPr>
          <w:rFonts w:asciiTheme="minorHAnsi" w:hAnsiTheme="minorHAnsi"/>
        </w:rPr>
        <w:t xml:space="preserve"> συντάχθηκε σύμφωνα με την Κατευθυντήρια Οδηγία 15 της ΕΑΑΔΗΣΥ (ΑΔΑ: ΩΧ0Γ0ΞΤΒ-ΑΚΗ) </w:t>
      </w:r>
      <w:r w:rsidRPr="007047DF">
        <w:rPr>
          <w:rStyle w:val="112"/>
          <w:rFonts w:asciiTheme="minorHAnsi" w:hAnsiTheme="minorHAnsi"/>
        </w:rPr>
        <w:t>και διατίθεται στους οικονομικούς φορείς δωρεάν, μέσω της ιστοσελίδας της Αναθέτουσας Αρχής</w:t>
      </w:r>
      <w:r w:rsidRPr="007047DF">
        <w:rPr>
          <w:rStyle w:val="105"/>
          <w:rFonts w:asciiTheme="minorHAnsi" w:hAnsiTheme="minorHAnsi"/>
          <w:sz w:val="20"/>
          <w:szCs w:val="20"/>
        </w:rPr>
        <w:t xml:space="preserve"> </w:t>
      </w:r>
      <w:r w:rsidRPr="007047DF">
        <w:rPr>
          <w:rFonts w:asciiTheme="minorHAnsi" w:hAnsiTheme="minorHAnsi"/>
          <w:bCs/>
        </w:rPr>
        <w:t>σε μορφή Αρχείο doc</w:t>
      </w:r>
      <w:r w:rsidRPr="007047DF">
        <w:rPr>
          <w:rFonts w:asciiTheme="minorHAnsi" w:hAnsiTheme="minorHAnsi"/>
          <w:b/>
          <w:bCs/>
        </w:rPr>
        <w:t xml:space="preserve"> </w:t>
      </w:r>
      <w:r w:rsidRPr="007047DF">
        <w:rPr>
          <w:rFonts w:asciiTheme="minorHAnsi" w:hAnsiTheme="minorHAnsi"/>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7047DF">
        <w:rPr>
          <w:rStyle w:val="112"/>
          <w:rFonts w:asciiTheme="minorHAnsi" w:hAnsiTheme="minorHAnsi"/>
        </w:rPr>
        <w:t>το συμπληρώσουν, να το υπογράψουν και το υποβάλουν στην αναθέτουσα αρχή</w:t>
      </w:r>
      <w:r w:rsidRPr="007047DF">
        <w:rPr>
          <w:rStyle w:val="105"/>
          <w:rFonts w:asciiTheme="minorHAnsi" w:hAnsiTheme="minorHAnsi"/>
          <w:sz w:val="20"/>
          <w:szCs w:val="20"/>
        </w:rPr>
        <w:t xml:space="preserve"> σε έντυπη μορφή.</w:t>
      </w:r>
    </w:p>
    <w:p w:rsidR="00580A9F" w:rsidRPr="007047DF" w:rsidRDefault="00580A9F" w:rsidP="00F2072E">
      <w:pPr>
        <w:pStyle w:val="49"/>
        <w:numPr>
          <w:ilvl w:val="0"/>
          <w:numId w:val="4"/>
        </w:numPr>
        <w:shd w:val="clear" w:color="auto" w:fill="auto"/>
        <w:tabs>
          <w:tab w:val="left" w:pos="978"/>
        </w:tabs>
        <w:spacing w:after="244" w:line="269" w:lineRule="exact"/>
        <w:ind w:left="320" w:right="40" w:firstLine="0"/>
        <w:jc w:val="left"/>
        <w:rPr>
          <w:rFonts w:asciiTheme="minorHAnsi" w:hAnsiTheme="minorHAnsi"/>
        </w:rPr>
      </w:pPr>
      <w:r w:rsidRPr="007047DF">
        <w:rPr>
          <w:rStyle w:val="105"/>
          <w:rFonts w:asciiTheme="minorHAnsi" w:hAnsiTheme="minorHAnsi"/>
          <w:sz w:val="20"/>
          <w:szCs w:val="20"/>
        </w:rPr>
        <w:t>Οι προϋποθέσεις συμμετοχής,</w:t>
      </w:r>
      <w:r w:rsidRPr="007047DF">
        <w:rPr>
          <w:rFonts w:asciiTheme="minorHAnsi" w:hAnsiTheme="minorHAnsi"/>
        </w:rPr>
        <w:t xml:space="preserve"> έτσι όπως αποτυπώνονται </w:t>
      </w:r>
      <w:r w:rsidRPr="007047DF">
        <w:rPr>
          <w:rStyle w:val="112"/>
          <w:rFonts w:asciiTheme="minorHAnsi" w:hAnsiTheme="minorHAnsi"/>
        </w:rPr>
        <w:t>στο ΤΕΥΔ, το οποίο αποτελεί αναπόσπαστο τμήμα της παρούσας (Παράρτημα Ε)</w:t>
      </w:r>
      <w:r w:rsidRPr="007047DF">
        <w:rPr>
          <w:rFonts w:asciiTheme="minorHAnsi" w:hAnsiTheme="minorHAnsi"/>
        </w:rPr>
        <w:t xml:space="preserve"> είναι οι εξής:</w:t>
      </w:r>
    </w:p>
    <w:p w:rsidR="00580A9F" w:rsidRPr="007047DF" w:rsidRDefault="00580A9F" w:rsidP="00580A9F">
      <w:pPr>
        <w:spacing w:line="264" w:lineRule="exact"/>
        <w:ind w:left="320" w:right="40"/>
        <w:jc w:val="both"/>
        <w:rPr>
          <w:rFonts w:asciiTheme="minorHAnsi" w:hAnsiTheme="minorHAnsi"/>
          <w:sz w:val="20"/>
          <w:szCs w:val="20"/>
        </w:rPr>
      </w:pPr>
      <w:r w:rsidRPr="007047DF">
        <w:rPr>
          <w:rStyle w:val="6105"/>
          <w:rFonts w:asciiTheme="minorHAnsi" w:hAnsiTheme="minorHAnsi"/>
          <w:sz w:val="20"/>
          <w:szCs w:val="20"/>
        </w:rPr>
        <w:t>Α) Να μην υπάρχει σε βάρος του οικονομικού φορέα τελεσίδικη καταδικαστική απόφαση για έναν από τους λόγους που προβλέπονται στην παρ. 1 του άρθρου 73 του Ν. 4412/2016,</w:t>
      </w:r>
      <w:r w:rsidRPr="007047DF">
        <w:rPr>
          <w:rStyle w:val="60"/>
          <w:rFonts w:asciiTheme="minorHAnsi" w:hAnsiTheme="minorHAnsi"/>
        </w:rPr>
        <w:t xml:space="preserve"> όπως αυτοί αποτυπώνονται στο Μέρος ΙΙΙ.Α του ΤΕΥΔ (Λόγοι που σχετίζονται με ποινικές καταδίκες). </w:t>
      </w:r>
      <w:r w:rsidRPr="007047DF">
        <w:rPr>
          <w:rFonts w:asciiTheme="minorHAnsi" w:hAnsiTheme="minorHAnsi"/>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580A9F" w:rsidRPr="007047DF" w:rsidRDefault="00580A9F" w:rsidP="00580A9F">
      <w:pPr>
        <w:spacing w:after="236" w:line="264" w:lineRule="exact"/>
        <w:ind w:left="320" w:right="40"/>
        <w:jc w:val="both"/>
        <w:rPr>
          <w:rFonts w:asciiTheme="minorHAnsi" w:hAnsiTheme="minorHAnsi"/>
          <w:sz w:val="20"/>
          <w:szCs w:val="20"/>
        </w:rPr>
      </w:pPr>
      <w:r w:rsidRPr="007047DF">
        <w:rPr>
          <w:rFonts w:asciiTheme="minorHAnsi" w:hAnsiTheme="minorHAnsi"/>
          <w:sz w:val="20"/>
          <w:szCs w:val="20"/>
        </w:rPr>
        <w:t>Οικονομικός φορέας, στο πρόσωπο του οποίου συντρέχει λόγος αποκλεισμού της παρούσας περίπτωσης Α,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580A9F" w:rsidRPr="007047DF" w:rsidRDefault="00580A9F" w:rsidP="00580A9F">
      <w:pPr>
        <w:spacing w:line="269" w:lineRule="exact"/>
        <w:ind w:left="320" w:right="40"/>
        <w:jc w:val="both"/>
        <w:rPr>
          <w:rFonts w:asciiTheme="minorHAnsi" w:hAnsiTheme="minorHAnsi"/>
          <w:sz w:val="20"/>
          <w:szCs w:val="20"/>
        </w:rPr>
      </w:pPr>
      <w:r w:rsidRPr="007047DF">
        <w:rPr>
          <w:rFonts w:asciiTheme="minorHAnsi" w:hAnsiTheme="minorHAnsi"/>
          <w:sz w:val="20"/>
          <w:szCs w:val="20"/>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580A9F" w:rsidRDefault="00580A9F" w:rsidP="00580A9F">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580A9F" w:rsidRDefault="00580A9F" w:rsidP="00580A9F">
      <w:pPr>
        <w:pStyle w:val="49"/>
        <w:shd w:val="clear" w:color="auto" w:fill="auto"/>
        <w:spacing w:after="364" w:line="269" w:lineRule="exact"/>
        <w:ind w:left="320" w:right="40" w:firstLine="0"/>
        <w:jc w:val="both"/>
      </w:pPr>
      <w:r>
        <w:lastRenderedPageBreak/>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80A9F" w:rsidRDefault="00580A9F" w:rsidP="00580A9F">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580A9F" w:rsidRPr="007047DF" w:rsidRDefault="00580A9F" w:rsidP="00580A9F">
      <w:pPr>
        <w:spacing w:after="240" w:line="269" w:lineRule="exact"/>
        <w:ind w:left="320" w:right="40"/>
        <w:jc w:val="both"/>
        <w:rPr>
          <w:rFonts w:asciiTheme="minorHAnsi" w:hAnsiTheme="minorHAnsi"/>
          <w:sz w:val="20"/>
          <w:szCs w:val="20"/>
        </w:rPr>
      </w:pPr>
      <w:r w:rsidRPr="007047DF">
        <w:rPr>
          <w:rFonts w:asciiTheme="minorHAnsi" w:hAnsiTheme="minorHAnsi"/>
          <w:sz w:val="20"/>
          <w:szCs w:val="20"/>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580A9F" w:rsidRDefault="00580A9F" w:rsidP="00580A9F">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580A9F" w:rsidRPr="00780618" w:rsidRDefault="00580A9F" w:rsidP="00580A9F">
      <w:pPr>
        <w:spacing w:after="236" w:line="264" w:lineRule="exact"/>
        <w:ind w:left="320" w:right="40"/>
        <w:jc w:val="both"/>
        <w:rPr>
          <w:rFonts w:asciiTheme="minorHAnsi" w:hAnsiTheme="minorHAnsi"/>
          <w:sz w:val="20"/>
          <w:szCs w:val="20"/>
        </w:rPr>
      </w:pPr>
      <w:r w:rsidRPr="00780618">
        <w:rPr>
          <w:rFonts w:asciiTheme="minorHAnsi" w:hAnsiTheme="minorHAnsi"/>
          <w:sz w:val="20"/>
          <w:szCs w:val="20"/>
        </w:rPr>
        <w:t>Δ) Να μην έχει αθετήσει ο οικονομικός φορέας τις ισχύουσες υποχρεώσεις που προβλέπονται στις παρ. 2 και 5 του άρθρου 18 του Ν.4412/2016,</w:t>
      </w:r>
      <w:r w:rsidRPr="00780618">
        <w:rPr>
          <w:rStyle w:val="10101"/>
          <w:rFonts w:asciiTheme="minorHAnsi" w:hAnsiTheme="minorHAnsi"/>
        </w:rPr>
        <w:t xml:space="preserve"> σύμφωνα με τα ειδικότερα προβλεπόμενα στην παρ. 4 περ. α του άρθρου 73 του Ν.4412/2016.</w:t>
      </w:r>
    </w:p>
    <w:p w:rsidR="00580A9F" w:rsidRPr="00780618" w:rsidRDefault="00580A9F" w:rsidP="00580A9F">
      <w:pPr>
        <w:pStyle w:val="49"/>
        <w:shd w:val="clear" w:color="auto" w:fill="auto"/>
        <w:spacing w:after="240" w:line="269" w:lineRule="exact"/>
        <w:ind w:left="20" w:right="20" w:firstLine="0"/>
        <w:jc w:val="both"/>
        <w:rPr>
          <w:rFonts w:asciiTheme="minorHAnsi" w:hAnsiTheme="minorHAnsi"/>
        </w:rPr>
      </w:pPr>
      <w:r w:rsidRPr="00780618">
        <w:rPr>
          <w:rFonts w:asciiTheme="minorHAnsi" w:hAnsiTheme="minorHAnsi"/>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580A9F" w:rsidRPr="00780618" w:rsidRDefault="00580A9F" w:rsidP="00580A9F">
      <w:pPr>
        <w:spacing w:after="240" w:line="269" w:lineRule="exact"/>
        <w:ind w:left="20" w:right="20"/>
        <w:jc w:val="both"/>
        <w:rPr>
          <w:rFonts w:asciiTheme="minorHAnsi" w:hAnsiTheme="minorHAnsi"/>
          <w:sz w:val="20"/>
          <w:szCs w:val="20"/>
        </w:rPr>
      </w:pPr>
      <w:r w:rsidRPr="00780618">
        <w:rPr>
          <w:rFonts w:asciiTheme="minorHAnsi" w:hAnsiTheme="minorHAnsi"/>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και Δ.</w:t>
      </w:r>
    </w:p>
    <w:p w:rsidR="00580A9F" w:rsidRPr="00780618" w:rsidRDefault="00580A9F" w:rsidP="00580A9F">
      <w:pPr>
        <w:pStyle w:val="49"/>
        <w:shd w:val="clear" w:color="auto" w:fill="auto"/>
        <w:spacing w:after="240" w:line="269" w:lineRule="exact"/>
        <w:ind w:left="20" w:right="20" w:firstLine="0"/>
        <w:jc w:val="both"/>
        <w:rPr>
          <w:rFonts w:asciiTheme="minorHAnsi" w:hAnsiTheme="minorHAnsi"/>
        </w:rPr>
      </w:pPr>
      <w:r w:rsidRPr="00780618">
        <w:rPr>
          <w:rFonts w:asciiTheme="minorHAnsi" w:hAnsiTheme="minorHAnsi"/>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και Δ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580A9F" w:rsidRPr="00780618" w:rsidRDefault="00580A9F" w:rsidP="00F2072E">
      <w:pPr>
        <w:keepNext/>
        <w:keepLines/>
        <w:numPr>
          <w:ilvl w:val="0"/>
          <w:numId w:val="4"/>
        </w:numPr>
        <w:tabs>
          <w:tab w:val="left" w:pos="495"/>
        </w:tabs>
        <w:spacing w:line="269" w:lineRule="exact"/>
        <w:ind w:left="300" w:hanging="280"/>
        <w:jc w:val="both"/>
        <w:outlineLvl w:val="1"/>
        <w:rPr>
          <w:rFonts w:asciiTheme="minorHAnsi" w:hAnsiTheme="minorHAnsi"/>
          <w:sz w:val="20"/>
          <w:szCs w:val="20"/>
        </w:rPr>
      </w:pPr>
      <w:bookmarkStart w:id="22" w:name="bookmark24"/>
      <w:r w:rsidRPr="00780618">
        <w:rPr>
          <w:rFonts w:asciiTheme="minorHAnsi" w:hAnsiTheme="minorHAnsi"/>
          <w:sz w:val="20"/>
          <w:szCs w:val="20"/>
        </w:rPr>
        <w:t>Το ΤΕΥΔ συμπληρώνεται, υπογράφεται και υποβάλλεται κατά περίπτωση ως εξής:</w:t>
      </w:r>
      <w:bookmarkEnd w:id="22"/>
    </w:p>
    <w:p w:rsidR="00580A9F" w:rsidRPr="00780618" w:rsidRDefault="00580A9F" w:rsidP="00F2072E">
      <w:pPr>
        <w:pStyle w:val="49"/>
        <w:numPr>
          <w:ilvl w:val="0"/>
          <w:numId w:val="5"/>
        </w:numPr>
        <w:shd w:val="clear" w:color="auto" w:fill="auto"/>
        <w:tabs>
          <w:tab w:val="left" w:pos="356"/>
        </w:tabs>
        <w:spacing w:line="269" w:lineRule="exact"/>
        <w:ind w:left="20" w:right="20" w:firstLine="0"/>
        <w:jc w:val="both"/>
        <w:rPr>
          <w:rFonts w:asciiTheme="minorHAnsi" w:hAnsiTheme="minorHAnsi"/>
        </w:rPr>
      </w:pPr>
      <w:r w:rsidRPr="00780618">
        <w:rPr>
          <w:rFonts w:asciiTheme="minorHAnsi" w:hAnsiTheme="minorHAnsi"/>
        </w:rPr>
        <w:t>Το</w:t>
      </w:r>
      <w:r w:rsidRPr="00780618">
        <w:rPr>
          <w:rStyle w:val="105"/>
          <w:rFonts w:asciiTheme="minorHAnsi" w:hAnsiTheme="minorHAnsi"/>
          <w:sz w:val="20"/>
          <w:szCs w:val="20"/>
        </w:rPr>
        <w:t xml:space="preserve"> μέρος Ι</w:t>
      </w:r>
      <w:r w:rsidRPr="00780618">
        <w:rPr>
          <w:rFonts w:asciiTheme="minorHAnsi" w:hAnsiTheme="minorHAnsi"/>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Ε της παρούσας</w:t>
      </w:r>
    </w:p>
    <w:p w:rsidR="00580A9F" w:rsidRPr="00780618" w:rsidRDefault="00580A9F" w:rsidP="00F2072E">
      <w:pPr>
        <w:pStyle w:val="49"/>
        <w:numPr>
          <w:ilvl w:val="0"/>
          <w:numId w:val="5"/>
        </w:numPr>
        <w:shd w:val="clear" w:color="auto" w:fill="auto"/>
        <w:tabs>
          <w:tab w:val="left" w:pos="274"/>
        </w:tabs>
        <w:spacing w:line="269" w:lineRule="exact"/>
        <w:ind w:left="20" w:right="20" w:firstLine="0"/>
        <w:jc w:val="both"/>
        <w:rPr>
          <w:rFonts w:asciiTheme="minorHAnsi" w:hAnsiTheme="minorHAnsi"/>
        </w:rPr>
      </w:pPr>
      <w:r w:rsidRPr="00780618">
        <w:rPr>
          <w:rFonts w:asciiTheme="minorHAnsi" w:hAnsiTheme="minorHAnsi"/>
        </w:rPr>
        <w:t>Το</w:t>
      </w:r>
      <w:r w:rsidRPr="00780618">
        <w:rPr>
          <w:rStyle w:val="105"/>
          <w:rFonts w:asciiTheme="minorHAnsi" w:hAnsiTheme="minorHAnsi"/>
          <w:sz w:val="20"/>
          <w:szCs w:val="20"/>
        </w:rPr>
        <w:t xml:space="preserve"> μέρος ΙΙ.Α</w:t>
      </w:r>
      <w:r w:rsidRPr="00780618">
        <w:rPr>
          <w:rFonts w:asciiTheme="minorHAnsi" w:hAnsiTheme="minorHAnsi"/>
        </w:rPr>
        <w:t xml:space="preserve"> συμπληρώνεται από όλους τους οικονομικούς φορείς.</w:t>
      </w:r>
    </w:p>
    <w:p w:rsidR="00580A9F" w:rsidRPr="00780618" w:rsidRDefault="00580A9F" w:rsidP="00F2072E">
      <w:pPr>
        <w:pStyle w:val="49"/>
        <w:numPr>
          <w:ilvl w:val="0"/>
          <w:numId w:val="5"/>
        </w:numPr>
        <w:shd w:val="clear" w:color="auto" w:fill="auto"/>
        <w:tabs>
          <w:tab w:val="left" w:pos="279"/>
        </w:tabs>
        <w:spacing w:line="269" w:lineRule="exact"/>
        <w:ind w:left="300" w:hanging="280"/>
        <w:jc w:val="both"/>
        <w:rPr>
          <w:rFonts w:asciiTheme="minorHAnsi" w:hAnsiTheme="minorHAnsi"/>
        </w:rPr>
      </w:pPr>
      <w:r w:rsidRPr="00780618">
        <w:rPr>
          <w:rFonts w:asciiTheme="minorHAnsi" w:hAnsiTheme="minorHAnsi"/>
        </w:rPr>
        <w:t>Το</w:t>
      </w:r>
      <w:r w:rsidRPr="00780618">
        <w:rPr>
          <w:rStyle w:val="105"/>
          <w:rFonts w:asciiTheme="minorHAnsi" w:hAnsiTheme="minorHAnsi"/>
          <w:sz w:val="20"/>
          <w:szCs w:val="20"/>
        </w:rPr>
        <w:t xml:space="preserve"> μέρος ΙΙ.Β</w:t>
      </w:r>
      <w:r w:rsidRPr="00780618">
        <w:rPr>
          <w:rFonts w:asciiTheme="minorHAnsi" w:hAnsiTheme="minorHAnsi"/>
        </w:rPr>
        <w:t xml:space="preserve"> συμπληρώνεται από οικονομικούς φορείς.</w:t>
      </w:r>
    </w:p>
    <w:p w:rsidR="00580A9F" w:rsidRPr="00780618" w:rsidRDefault="00580A9F" w:rsidP="00F2072E">
      <w:pPr>
        <w:pStyle w:val="49"/>
        <w:numPr>
          <w:ilvl w:val="0"/>
          <w:numId w:val="5"/>
        </w:numPr>
        <w:shd w:val="clear" w:color="auto" w:fill="auto"/>
        <w:tabs>
          <w:tab w:val="left" w:pos="476"/>
        </w:tabs>
        <w:spacing w:line="269" w:lineRule="exact"/>
        <w:ind w:left="20" w:right="20" w:firstLine="0"/>
        <w:jc w:val="both"/>
        <w:rPr>
          <w:rFonts w:asciiTheme="minorHAnsi" w:hAnsiTheme="minorHAnsi"/>
        </w:rPr>
      </w:pPr>
      <w:r w:rsidRPr="00780618">
        <w:rPr>
          <w:rFonts w:asciiTheme="minorHAnsi" w:hAnsiTheme="minorHAnsi"/>
        </w:rPr>
        <w:t>Το μέρος</w:t>
      </w:r>
      <w:r w:rsidRPr="00780618">
        <w:rPr>
          <w:rStyle w:val="105"/>
          <w:rFonts w:asciiTheme="minorHAnsi" w:hAnsiTheme="minorHAnsi"/>
          <w:sz w:val="20"/>
          <w:szCs w:val="20"/>
        </w:rPr>
        <w:t xml:space="preserve"> ΙΙ.Δ</w:t>
      </w:r>
      <w:r w:rsidRPr="00780618">
        <w:rPr>
          <w:rFonts w:asciiTheme="minorHAnsi" w:hAnsiTheme="minorHAnsi"/>
        </w:rPr>
        <w:t xml:space="preserve"> συμπληρώνεται στην περίπτωση υπεργολαβικής ανάθεσης (βλέπε άρθ. 12.6 της παρούσας).</w:t>
      </w:r>
    </w:p>
    <w:p w:rsidR="00580A9F" w:rsidRPr="00780618" w:rsidRDefault="00580A9F" w:rsidP="00F2072E">
      <w:pPr>
        <w:keepNext/>
        <w:keepLines/>
        <w:numPr>
          <w:ilvl w:val="0"/>
          <w:numId w:val="5"/>
        </w:numPr>
        <w:tabs>
          <w:tab w:val="left" w:pos="198"/>
        </w:tabs>
        <w:spacing w:line="269" w:lineRule="exact"/>
        <w:ind w:left="20" w:right="20"/>
        <w:jc w:val="both"/>
        <w:outlineLvl w:val="1"/>
        <w:rPr>
          <w:rFonts w:asciiTheme="minorHAnsi" w:hAnsiTheme="minorHAnsi"/>
          <w:sz w:val="20"/>
          <w:szCs w:val="20"/>
        </w:rPr>
      </w:pPr>
      <w:bookmarkStart w:id="23" w:name="bookmark25"/>
      <w:r w:rsidRPr="00780618">
        <w:rPr>
          <w:rStyle w:val="2102"/>
          <w:rFonts w:asciiTheme="minorHAnsi" w:hAnsiTheme="minorHAnsi"/>
        </w:rPr>
        <w:t>Το</w:t>
      </w:r>
      <w:r w:rsidRPr="00780618">
        <w:rPr>
          <w:rFonts w:asciiTheme="minorHAnsi" w:hAnsiTheme="minorHAnsi"/>
          <w:sz w:val="20"/>
          <w:szCs w:val="20"/>
        </w:rPr>
        <w:t xml:space="preserve"> μέρος VI</w:t>
      </w:r>
      <w:r w:rsidRPr="00780618">
        <w:rPr>
          <w:rStyle w:val="2102"/>
          <w:rFonts w:asciiTheme="minorHAnsi" w:hAnsiTheme="minorHAnsi"/>
        </w:rPr>
        <w:t xml:space="preserve"> συμπληρώνεται σε κάθε περίπτωση με την ημερομηνία, τον τόπο και</w:t>
      </w:r>
      <w:r w:rsidRPr="00780618">
        <w:rPr>
          <w:rFonts w:asciiTheme="minorHAnsi" w:hAnsiTheme="minorHAnsi"/>
          <w:sz w:val="20"/>
          <w:szCs w:val="20"/>
        </w:rPr>
        <w:t xml:space="preserve"> την υπογραφή του κατά νόμο υπόχρεου/ -ων, η οποία δεν απαιτείται να φέρει θεώρηση γνησίου της υπογραφής.</w:t>
      </w:r>
      <w:bookmarkEnd w:id="23"/>
    </w:p>
    <w:p w:rsidR="00580A9F" w:rsidRPr="00780618" w:rsidRDefault="00580A9F" w:rsidP="00580A9F">
      <w:pPr>
        <w:pStyle w:val="49"/>
        <w:shd w:val="clear" w:color="auto" w:fill="auto"/>
        <w:spacing w:line="269" w:lineRule="exact"/>
        <w:ind w:left="300" w:hanging="280"/>
        <w:jc w:val="both"/>
        <w:rPr>
          <w:rFonts w:asciiTheme="minorHAnsi" w:hAnsiTheme="minorHAnsi"/>
        </w:rPr>
      </w:pPr>
      <w:r w:rsidRPr="00780618">
        <w:rPr>
          <w:rFonts w:asciiTheme="minorHAnsi" w:hAnsiTheme="minorHAnsi"/>
        </w:rPr>
        <w:t>Επισημαίνεται ότι :</w:t>
      </w:r>
    </w:p>
    <w:p w:rsidR="00580A9F" w:rsidRPr="00780618" w:rsidRDefault="00580A9F" w:rsidP="00F2072E">
      <w:pPr>
        <w:pStyle w:val="49"/>
        <w:numPr>
          <w:ilvl w:val="0"/>
          <w:numId w:val="6"/>
        </w:numPr>
        <w:shd w:val="clear" w:color="auto" w:fill="auto"/>
        <w:tabs>
          <w:tab w:val="left" w:pos="313"/>
        </w:tabs>
        <w:spacing w:line="269" w:lineRule="exact"/>
        <w:ind w:left="300" w:right="20" w:hanging="280"/>
        <w:jc w:val="both"/>
        <w:rPr>
          <w:rFonts w:asciiTheme="minorHAnsi" w:hAnsiTheme="minorHAnsi"/>
        </w:rPr>
      </w:pPr>
      <w:r w:rsidRPr="00780618">
        <w:rPr>
          <w:rFonts w:asciiTheme="minorHAnsi" w:hAnsiTheme="minorHAnsi"/>
        </w:rPr>
        <w:t>Κάθε οικονομικός φορέας που συμμετέχει μόνος του, πρέπει να συμπληρώσει και να υποβάλει</w:t>
      </w:r>
      <w:r w:rsidRPr="00780618">
        <w:rPr>
          <w:rStyle w:val="105"/>
          <w:rFonts w:asciiTheme="minorHAnsi" w:hAnsiTheme="minorHAnsi"/>
          <w:sz w:val="20"/>
          <w:szCs w:val="20"/>
        </w:rPr>
        <w:t xml:space="preserve"> ένα ΤΕΥΔ.</w:t>
      </w:r>
    </w:p>
    <w:p w:rsidR="00580A9F" w:rsidRPr="00780618" w:rsidRDefault="00580A9F" w:rsidP="00F2072E">
      <w:pPr>
        <w:pStyle w:val="49"/>
        <w:numPr>
          <w:ilvl w:val="0"/>
          <w:numId w:val="6"/>
        </w:numPr>
        <w:shd w:val="clear" w:color="auto" w:fill="auto"/>
        <w:tabs>
          <w:tab w:val="left" w:pos="289"/>
        </w:tabs>
        <w:spacing w:line="269" w:lineRule="exact"/>
        <w:ind w:left="300" w:right="20" w:hanging="280"/>
        <w:jc w:val="both"/>
        <w:rPr>
          <w:rFonts w:asciiTheme="minorHAnsi" w:hAnsiTheme="minorHAnsi"/>
        </w:rPr>
      </w:pPr>
      <w:r w:rsidRPr="00780618">
        <w:rPr>
          <w:rFonts w:asciiTheme="minorHAnsi" w:hAnsiTheme="minorHAnsi"/>
        </w:rPr>
        <w:t xml:space="preserve">Όταν </w:t>
      </w:r>
      <w:r w:rsidRPr="00780618">
        <w:rPr>
          <w:rStyle w:val="13"/>
          <w:rFonts w:asciiTheme="minorHAnsi" w:hAnsiTheme="minorHAnsi"/>
        </w:rPr>
        <w:t>συμμετέχουν οικονομικοί φορείς υπό τη μορφή ένωσης, πρέπει να συμπληρωθεί και να υποβληθεί για κάθε φορέα - μέλος της ένωσης</w:t>
      </w:r>
      <w:r w:rsidRPr="00780618">
        <w:rPr>
          <w:rStyle w:val="105"/>
          <w:rFonts w:asciiTheme="minorHAnsi" w:hAnsiTheme="minorHAnsi"/>
          <w:sz w:val="20"/>
          <w:szCs w:val="20"/>
        </w:rPr>
        <w:t xml:space="preserve"> χωριστό ΤΕΥΔ,</w:t>
      </w:r>
      <w:r w:rsidRPr="00780618">
        <w:rPr>
          <w:rFonts w:asciiTheme="minorHAnsi" w:hAnsiTheme="minorHAnsi"/>
        </w:rPr>
        <w:t xml:space="preserve"> στο οποίο παρατίθενται οι πληροφορίες που απαιτούνται σύμφωνα με τα μέρη II έως Ι</w:t>
      </w:r>
      <w:r w:rsidRPr="00780618">
        <w:rPr>
          <w:rFonts w:asciiTheme="minorHAnsi" w:hAnsiTheme="minorHAnsi"/>
          <w:lang w:val="en-US"/>
        </w:rPr>
        <w:t>V</w:t>
      </w:r>
      <w:r w:rsidRPr="00780618">
        <w:rPr>
          <w:rFonts w:asciiTheme="minorHAnsi" w:hAnsiTheme="minorHAnsi"/>
        </w:rPr>
        <w:t xml:space="preserve"> (βλέπε άρθ. 12.5 της παρούσας)</w:t>
      </w:r>
    </w:p>
    <w:p w:rsidR="00580A9F" w:rsidRPr="00780618" w:rsidRDefault="00580A9F" w:rsidP="00F2072E">
      <w:pPr>
        <w:pStyle w:val="49"/>
        <w:numPr>
          <w:ilvl w:val="0"/>
          <w:numId w:val="6"/>
        </w:numPr>
        <w:shd w:val="clear" w:color="auto" w:fill="auto"/>
        <w:tabs>
          <w:tab w:val="left" w:pos="303"/>
        </w:tabs>
        <w:spacing w:line="269" w:lineRule="exact"/>
        <w:ind w:left="300" w:right="20" w:hanging="280"/>
        <w:jc w:val="both"/>
        <w:rPr>
          <w:rFonts w:asciiTheme="minorHAnsi" w:hAnsiTheme="minorHAnsi"/>
        </w:rPr>
      </w:pPr>
      <w:r w:rsidRPr="00780618">
        <w:rPr>
          <w:rFonts w:asciiTheme="minorHAnsi" w:hAnsiTheme="minorHAnsi"/>
        </w:rPr>
        <w:lastRenderedPageBreak/>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780618">
        <w:rPr>
          <w:rStyle w:val="105"/>
          <w:rFonts w:asciiTheme="minorHAnsi" w:hAnsiTheme="minorHAnsi"/>
          <w:sz w:val="20"/>
          <w:szCs w:val="20"/>
        </w:rPr>
        <w:t xml:space="preserve"> και χωριστό ΤΕΥΔ</w:t>
      </w:r>
      <w:r w:rsidRPr="00780618">
        <w:rPr>
          <w:rFonts w:asciiTheme="minorHAnsi" w:hAnsiTheme="minorHAnsi"/>
        </w:rPr>
        <w:t xml:space="preserve"> εκ μέρους του/των υπεργολάβου/ων (βλέπε άρθ. 12.6 της παρούσας)</w:t>
      </w:r>
    </w:p>
    <w:p w:rsidR="00580A9F" w:rsidRPr="00780618" w:rsidRDefault="00580A9F" w:rsidP="00F2072E">
      <w:pPr>
        <w:pStyle w:val="49"/>
        <w:numPr>
          <w:ilvl w:val="0"/>
          <w:numId w:val="6"/>
        </w:numPr>
        <w:shd w:val="clear" w:color="auto" w:fill="auto"/>
        <w:tabs>
          <w:tab w:val="left" w:pos="303"/>
        </w:tabs>
        <w:spacing w:after="287" w:line="269" w:lineRule="exact"/>
        <w:ind w:left="300" w:right="20" w:hanging="280"/>
        <w:jc w:val="both"/>
        <w:rPr>
          <w:rFonts w:asciiTheme="minorHAnsi" w:hAnsiTheme="minorHAnsi"/>
        </w:rPr>
      </w:pPr>
      <w:r w:rsidRPr="00780618">
        <w:rPr>
          <w:rFonts w:asciiTheme="minorHAnsi" w:hAnsiTheme="minorHAnsi"/>
        </w:rPr>
        <w:t xml:space="preserve">Στις περιπτώσεις </w:t>
      </w:r>
      <w:r w:rsidRPr="00780618">
        <w:rPr>
          <w:rStyle w:val="13"/>
          <w:rFonts w:asciiTheme="minorHAnsi" w:hAnsiTheme="minorHAnsi"/>
        </w:rPr>
        <w:t>όπου περισσότερα από ένα άτομα είναι μέλη του διοικητικού, διευθυντικού ή εποπτικού οργάνου ενός οικονομικού φορέα ή έχουν εξουσία εκπροσώπησης, λήψης αποφάσεων ή ελέγχου σε αυτό,</w:t>
      </w:r>
      <w:r w:rsidRPr="00780618">
        <w:rPr>
          <w:rFonts w:asciiTheme="minorHAnsi" w:hAnsiTheme="minorHAnsi"/>
        </w:rPr>
        <w:t xml:space="preserve"> τότε</w:t>
      </w:r>
      <w:r w:rsidRPr="00780618">
        <w:rPr>
          <w:rStyle w:val="105"/>
          <w:rFonts w:asciiTheme="minorHAnsi" w:hAnsiTheme="minorHAnsi"/>
          <w:sz w:val="20"/>
          <w:szCs w:val="20"/>
        </w:rPr>
        <w:t xml:space="preserve"> όλα τα παραπάνω πρόσωπα θα πρέπει να υπογράψουν το ίδιο ΤΕΥΔ.</w:t>
      </w:r>
    </w:p>
    <w:p w:rsidR="00580A9F" w:rsidRPr="00780618" w:rsidRDefault="00580A9F" w:rsidP="00F2072E">
      <w:pPr>
        <w:keepNext/>
        <w:keepLines/>
        <w:numPr>
          <w:ilvl w:val="0"/>
          <w:numId w:val="4"/>
        </w:numPr>
        <w:tabs>
          <w:tab w:val="left" w:pos="486"/>
        </w:tabs>
        <w:spacing w:line="210" w:lineRule="exact"/>
        <w:ind w:left="300" w:hanging="280"/>
        <w:jc w:val="both"/>
        <w:outlineLvl w:val="1"/>
        <w:rPr>
          <w:rFonts w:asciiTheme="minorHAnsi" w:hAnsiTheme="minorHAnsi"/>
          <w:sz w:val="20"/>
          <w:szCs w:val="20"/>
        </w:rPr>
      </w:pPr>
      <w:bookmarkStart w:id="24" w:name="bookmark26"/>
      <w:r w:rsidRPr="00780618">
        <w:rPr>
          <w:rFonts w:asciiTheme="minorHAnsi" w:hAnsiTheme="minorHAnsi"/>
          <w:sz w:val="20"/>
          <w:szCs w:val="20"/>
        </w:rPr>
        <w:t>Ενώσεις οικονομικών φορέων</w:t>
      </w:r>
      <w:r w:rsidRPr="00780618">
        <w:rPr>
          <w:rStyle w:val="2100"/>
          <w:rFonts w:asciiTheme="minorHAnsi" w:hAnsiTheme="minorHAnsi"/>
        </w:rPr>
        <w:t xml:space="preserve"> (Άρθρα 19 και 96 Ν.4412/2016)</w:t>
      </w:r>
      <w:bookmarkEnd w:id="24"/>
    </w:p>
    <w:p w:rsidR="00580A9F" w:rsidRPr="00780618" w:rsidRDefault="00580A9F" w:rsidP="00580A9F">
      <w:pPr>
        <w:pStyle w:val="49"/>
        <w:shd w:val="clear" w:color="auto" w:fill="auto"/>
        <w:spacing w:line="264" w:lineRule="exact"/>
        <w:ind w:left="320" w:right="40" w:firstLine="0"/>
        <w:jc w:val="both"/>
        <w:rPr>
          <w:rFonts w:asciiTheme="minorHAnsi" w:hAnsiTheme="minorHAnsi"/>
        </w:rPr>
      </w:pPr>
      <w:r w:rsidRPr="00780618">
        <w:rPr>
          <w:rStyle w:val="105"/>
          <w:rFonts w:asciiTheme="minorHAnsi" w:hAnsiTheme="minorHAnsi"/>
          <w:sz w:val="20"/>
          <w:szCs w:val="20"/>
        </w:rPr>
        <w:t>α)</w:t>
      </w:r>
      <w:r w:rsidRPr="00780618">
        <w:rPr>
          <w:rFonts w:asciiTheme="minorHAnsi" w:hAnsiTheme="minorHAnsi"/>
        </w:rPr>
        <w:t xml:space="preserve"> Οι ενώσεις </w:t>
      </w:r>
      <w:r w:rsidRPr="00780618">
        <w:rPr>
          <w:rStyle w:val="14"/>
          <w:rFonts w:asciiTheme="minorHAnsi" w:hAnsiTheme="minorHAnsi"/>
        </w:rPr>
        <w:t>δεν υποχρεούνται να λαμβάνουν ορισμένη νομική μορφή προκειμένου να υποβάλουν την προσφορά</w:t>
      </w:r>
      <w:r w:rsidRPr="00780618">
        <w:rPr>
          <w:rFonts w:asciiTheme="minorHAnsi" w:hAnsiTheme="minorHAnsi"/>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580A9F" w:rsidRPr="00780618" w:rsidRDefault="00580A9F" w:rsidP="00580A9F">
      <w:pPr>
        <w:pStyle w:val="49"/>
        <w:shd w:val="clear" w:color="auto" w:fill="auto"/>
        <w:spacing w:line="264" w:lineRule="exact"/>
        <w:ind w:left="320" w:right="40" w:firstLine="0"/>
        <w:jc w:val="both"/>
        <w:rPr>
          <w:rFonts w:asciiTheme="minorHAnsi" w:hAnsiTheme="minorHAnsi"/>
        </w:rPr>
      </w:pPr>
      <w:r w:rsidRPr="00780618">
        <w:rPr>
          <w:rStyle w:val="105"/>
          <w:rFonts w:asciiTheme="minorHAnsi" w:hAnsiTheme="minorHAnsi"/>
          <w:sz w:val="20"/>
          <w:szCs w:val="20"/>
        </w:rPr>
        <w:t>β)</w:t>
      </w:r>
      <w:r w:rsidRPr="00780618">
        <w:rPr>
          <w:rFonts w:asciiTheme="minorHAnsi" w:hAnsiTheme="minorHAnsi"/>
        </w:rPr>
        <w:t xml:space="preserve"> Όταν συμμετέχουν ενώσεις, απαντούν θετικά στο σχετικό ερώτημα του Μέρους ΙΙ.Α.</w:t>
      </w:r>
      <w:r w:rsidRPr="00780618">
        <w:rPr>
          <w:rStyle w:val="ac"/>
          <w:rFonts w:asciiTheme="minorHAnsi" w:hAnsiTheme="minorHAnsi"/>
        </w:rPr>
        <w:t xml:space="preserve"> [Τρόπος συμμετοχής]</w:t>
      </w:r>
      <w:r w:rsidRPr="00780618">
        <w:rPr>
          <w:rFonts w:asciiTheme="minorHAnsi" w:hAnsiTheme="minorHAnsi"/>
        </w:rPr>
        <w:t xml:space="preserve"> και συμπληρώνουν τις πληροφορίες που ζητούνται στα επιμέρους ερωτήματα α, β και γ. Επίσης, θα πρέπει να υποβληθούν</w:t>
      </w:r>
      <w:r w:rsidRPr="00780618">
        <w:rPr>
          <w:rStyle w:val="105"/>
          <w:rFonts w:asciiTheme="minorHAnsi" w:hAnsiTheme="minorHAnsi"/>
          <w:sz w:val="20"/>
          <w:szCs w:val="20"/>
        </w:rPr>
        <w:t xml:space="preserve"> χωριστά ΤΕΥΔ για κάθε φορέα - μέλος της ένωσης,</w:t>
      </w:r>
      <w:r w:rsidRPr="00780618">
        <w:rPr>
          <w:rFonts w:asciiTheme="minorHAnsi" w:hAnsiTheme="minorHAnsi"/>
        </w:rPr>
        <w:t xml:space="preserve"> στα οποία παρατίθενται οι πληροφορίες που απαιτούνται σύμφωνα με τα μέρη II έως </w:t>
      </w:r>
      <w:r w:rsidRPr="00780618">
        <w:rPr>
          <w:rFonts w:asciiTheme="minorHAnsi" w:hAnsiTheme="minorHAnsi"/>
          <w:lang w:val="en-US"/>
        </w:rPr>
        <w:t>IV</w:t>
      </w:r>
      <w:r w:rsidRPr="00780618">
        <w:rPr>
          <w:rFonts w:asciiTheme="minorHAnsi" w:hAnsiTheme="minorHAnsi"/>
        </w:rPr>
        <w:t xml:space="preserve">. </w:t>
      </w:r>
      <w:r w:rsidRPr="00780618">
        <w:rPr>
          <w:rStyle w:val="105"/>
          <w:rFonts w:asciiTheme="minorHAnsi" w:hAnsiTheme="minorHAnsi"/>
          <w:sz w:val="20"/>
          <w:szCs w:val="20"/>
        </w:rPr>
        <w:t>γ)</w:t>
      </w:r>
      <w:r w:rsidRPr="00780618">
        <w:rPr>
          <w:rFonts w:asciiTheme="minorHAnsi" w:hAnsiTheme="minorHAnsi"/>
        </w:rPr>
        <w:t xml:space="preserve"> Στην περίπτωση υποβολής προσφοράς από ένωση οικονομικών φορέων, </w:t>
      </w:r>
      <w:r w:rsidRPr="00780618">
        <w:rPr>
          <w:rStyle w:val="14"/>
          <w:rFonts w:asciiTheme="minorHAnsi" w:hAnsiTheme="minorHAnsi"/>
        </w:rPr>
        <w:t>όλα τα μέλη της ευθύνονται έναντι της Αναθέτουσας Αρχής αλληλέγγυα και εις ολόκληρον</w:t>
      </w:r>
      <w:r w:rsidRPr="00780618">
        <w:rPr>
          <w:rFonts w:asciiTheme="minorHAnsi" w:hAnsiTheme="minorHAnsi"/>
        </w:rPr>
        <w:t xml:space="preserve">. Σε περίπτωση ανάθεσης της σύμβασης στην ένωση, </w:t>
      </w:r>
      <w:r w:rsidRPr="00780618">
        <w:rPr>
          <w:rStyle w:val="14"/>
          <w:rFonts w:asciiTheme="minorHAnsi" w:hAnsiTheme="minorHAnsi"/>
        </w:rPr>
        <w:t>η ευθύνη αυτή εξακολουθεί μέχρι πλήρους εκτέλεσης της σύμβασης</w:t>
      </w:r>
      <w:r w:rsidRPr="00780618">
        <w:rPr>
          <w:rFonts w:asciiTheme="minorHAnsi" w:hAnsiTheme="minorHAnsi"/>
        </w:rPr>
        <w:t>.</w:t>
      </w:r>
    </w:p>
    <w:p w:rsidR="00580A9F" w:rsidRPr="00780618" w:rsidRDefault="00580A9F" w:rsidP="00580A9F">
      <w:pPr>
        <w:spacing w:line="264" w:lineRule="exact"/>
        <w:ind w:left="320"/>
        <w:jc w:val="both"/>
        <w:rPr>
          <w:rFonts w:asciiTheme="minorHAnsi" w:hAnsiTheme="minorHAnsi"/>
          <w:sz w:val="20"/>
          <w:szCs w:val="20"/>
        </w:rPr>
      </w:pPr>
      <w:r w:rsidRPr="00780618">
        <w:rPr>
          <w:rStyle w:val="6105"/>
          <w:rFonts w:asciiTheme="minorHAnsi" w:hAnsiTheme="minorHAnsi"/>
          <w:sz w:val="20"/>
          <w:szCs w:val="20"/>
        </w:rPr>
        <w:t>12.6 Υπεργολαβία</w:t>
      </w:r>
      <w:r w:rsidRPr="00780618">
        <w:rPr>
          <w:rFonts w:asciiTheme="minorHAnsi" w:hAnsiTheme="minorHAnsi"/>
          <w:sz w:val="20"/>
          <w:szCs w:val="20"/>
        </w:rPr>
        <w:t xml:space="preserve"> (Άρθρα 58 και 131 Ν.4412/2016)</w:t>
      </w:r>
    </w:p>
    <w:p w:rsidR="00580A9F" w:rsidRPr="00780618" w:rsidRDefault="00580A9F" w:rsidP="00580A9F">
      <w:pPr>
        <w:pStyle w:val="49"/>
        <w:shd w:val="clear" w:color="auto" w:fill="auto"/>
        <w:spacing w:line="269" w:lineRule="exact"/>
        <w:ind w:left="320" w:right="40" w:firstLine="0"/>
        <w:jc w:val="both"/>
        <w:rPr>
          <w:rFonts w:asciiTheme="minorHAnsi" w:hAnsiTheme="minorHAnsi"/>
        </w:rPr>
      </w:pPr>
      <w:r w:rsidRPr="00780618">
        <w:rPr>
          <w:rStyle w:val="105"/>
          <w:rFonts w:asciiTheme="minorHAnsi" w:hAnsiTheme="minorHAnsi"/>
          <w:sz w:val="20"/>
          <w:szCs w:val="20"/>
        </w:rPr>
        <w:t>α)</w:t>
      </w:r>
      <w:r w:rsidRPr="00780618">
        <w:rPr>
          <w:rFonts w:asciiTheme="minorHAnsi" w:hAnsiTheme="minorHAnsi"/>
        </w:rPr>
        <w:t xml:space="preserve"> Η Αρχή απαιτεί από τον προσφέροντα να αναφέρει στην προσφορά του </w:t>
      </w:r>
      <w:r w:rsidRPr="00780618">
        <w:rPr>
          <w:rStyle w:val="14"/>
          <w:rFonts w:asciiTheme="minorHAnsi" w:hAnsiTheme="minorHAnsi"/>
        </w:rPr>
        <w:t>το τμήμα (ποσοστό) της σύμβασης που προτίθεται να αναθέσει υπό μορφή υπεργολαβίας σε τρίτους,</w:t>
      </w:r>
      <w:r w:rsidRPr="00780618">
        <w:rPr>
          <w:rFonts w:asciiTheme="minorHAnsi" w:hAnsiTheme="minorHAnsi"/>
        </w:rPr>
        <w:t xml:space="preserve"> καθώς και </w:t>
      </w:r>
      <w:r w:rsidRPr="00780618">
        <w:rPr>
          <w:rStyle w:val="14"/>
          <w:rFonts w:asciiTheme="minorHAnsi" w:hAnsiTheme="minorHAnsi"/>
        </w:rPr>
        <w:t>τους υπεργολάβους που προτείνει,</w:t>
      </w:r>
      <w:r w:rsidRPr="00780618">
        <w:rPr>
          <w:rFonts w:asciiTheme="minorHAnsi" w:hAnsiTheme="minorHAnsi"/>
        </w:rPr>
        <w:t xml:space="preserve"> συμπληρώνοντας το Μέρος ΙΙ.Δ του ΤΕΥΔ.</w:t>
      </w:r>
    </w:p>
    <w:p w:rsidR="00580A9F" w:rsidRPr="00780618" w:rsidRDefault="00580A9F" w:rsidP="00580A9F">
      <w:pPr>
        <w:pStyle w:val="49"/>
        <w:shd w:val="clear" w:color="auto" w:fill="auto"/>
        <w:spacing w:after="480" w:line="269" w:lineRule="exact"/>
        <w:ind w:left="320" w:right="40" w:firstLine="0"/>
        <w:jc w:val="both"/>
        <w:rPr>
          <w:rFonts w:asciiTheme="minorHAnsi" w:hAnsiTheme="minorHAnsi"/>
        </w:rPr>
      </w:pPr>
      <w:r w:rsidRPr="00780618">
        <w:rPr>
          <w:rStyle w:val="105"/>
          <w:rFonts w:asciiTheme="minorHAnsi" w:hAnsiTheme="minorHAnsi"/>
          <w:sz w:val="20"/>
          <w:szCs w:val="20"/>
        </w:rPr>
        <w:t>β)</w:t>
      </w:r>
      <w:r w:rsidRPr="00780618">
        <w:rPr>
          <w:rFonts w:asciiTheme="minorHAnsi" w:hAnsiTheme="minorHAnsi"/>
        </w:rPr>
        <w:t xml:space="preserve"> Σύμφωνα με την παρ. 6 του άρθου 131 του Ν. 4412/2016,</w:t>
      </w:r>
      <w:r w:rsidRPr="00780618">
        <w:rPr>
          <w:rStyle w:val="105"/>
          <w:rFonts w:asciiTheme="minorHAnsi" w:hAnsiTheme="minorHAnsi"/>
          <w:sz w:val="20"/>
          <w:szCs w:val="20"/>
        </w:rPr>
        <w:t xml:space="preserve"> όταν ο προσφέρων προτίθεται να αναθέσει, υπό μορφή υπεργολαβίας, τμήμα (ποσοστό) της σύμβασης που ξεπερνάει το 30%,</w:t>
      </w:r>
      <w:r w:rsidRPr="00780618">
        <w:rPr>
          <w:rFonts w:asciiTheme="minorHAnsi" w:hAnsiTheme="minorHAnsi"/>
        </w:rPr>
        <w:t xml:space="preserve"> τότε υποβάλλει υποχρεωτικά</w:t>
      </w:r>
      <w:r w:rsidRPr="00780618">
        <w:rPr>
          <w:rStyle w:val="105"/>
          <w:rFonts w:asciiTheme="minorHAnsi" w:hAnsiTheme="minorHAnsi"/>
          <w:sz w:val="20"/>
          <w:szCs w:val="20"/>
        </w:rPr>
        <w:t xml:space="preserve"> χωριστό/ά ΤΕΥΔ</w:t>
      </w:r>
      <w:r w:rsidRPr="00780618">
        <w:rPr>
          <w:rFonts w:asciiTheme="minorHAnsi" w:hAnsiTheme="minorHAnsi"/>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780618">
        <w:rPr>
          <w:rStyle w:val="105"/>
          <w:rFonts w:asciiTheme="minorHAnsi" w:hAnsiTheme="minorHAnsi"/>
          <w:sz w:val="20"/>
          <w:szCs w:val="20"/>
        </w:rPr>
        <w:t xml:space="preserve"> Επισημαίνεται</w:t>
      </w:r>
      <w:r w:rsidRPr="00780618">
        <w:rPr>
          <w:rFonts w:asciiTheme="minorHAnsi" w:hAnsiTheme="minorHAnsi"/>
        </w:rP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580A9F" w:rsidRDefault="00580A9F" w:rsidP="00580A9F">
      <w:pPr>
        <w:keepNext/>
        <w:keepLines/>
        <w:ind w:left="320" w:right="40"/>
      </w:pPr>
      <w:bookmarkStart w:id="25" w:name="bookmark27"/>
      <w:r>
        <w:t>ΑΡΘΡΟ 13 : ΤΟΠΟΣ ΚΑΙ ΧΡΟΝΟΣ ΥΠΟΒΟΛΗΣ ΠΡΟΣΦΟΡΩΝ ΚΑΙ ΔΙΕΝΕΡΓΕΙΑΣ ΔΙΑΓΩΝΙΣΜΟΥ</w:t>
      </w:r>
      <w:r>
        <w:rPr>
          <w:rStyle w:val="2100"/>
        </w:rPr>
        <w:t xml:space="preserve"> (Άρθρα 96 και 121 του </w:t>
      </w:r>
      <w:r>
        <w:rPr>
          <w:rStyle w:val="2100"/>
          <w:lang w:val="en-US"/>
        </w:rPr>
        <w:t>N</w:t>
      </w:r>
      <w:r w:rsidRPr="002C51A2">
        <w:rPr>
          <w:rStyle w:val="2100"/>
        </w:rPr>
        <w:t>.4412/2016)</w:t>
      </w:r>
      <w:bookmarkEnd w:id="25"/>
    </w:p>
    <w:p w:rsidR="00580A9F" w:rsidRDefault="00580A9F" w:rsidP="00F2072E">
      <w:pPr>
        <w:keepNext/>
        <w:keepLines/>
        <w:numPr>
          <w:ilvl w:val="0"/>
          <w:numId w:val="7"/>
        </w:numPr>
        <w:tabs>
          <w:tab w:val="left" w:pos="790"/>
        </w:tabs>
        <w:spacing w:line="264" w:lineRule="exact"/>
        <w:ind w:left="320"/>
        <w:jc w:val="both"/>
        <w:outlineLvl w:val="1"/>
      </w:pPr>
      <w:bookmarkStart w:id="26" w:name="bookmark28"/>
      <w:r>
        <w:t>Τόπος / χρόνος διενέργειας διαγωνισμού.</w:t>
      </w:r>
      <w:bookmarkEnd w:id="26"/>
    </w:p>
    <w:p w:rsidR="00580A9F" w:rsidRDefault="00580A9F" w:rsidP="00580A9F">
      <w:pPr>
        <w:pStyle w:val="49"/>
        <w:shd w:val="clear" w:color="auto" w:fill="auto"/>
        <w:spacing w:line="264" w:lineRule="exact"/>
        <w:ind w:left="320" w:right="40" w:firstLine="0"/>
        <w:jc w:val="both"/>
      </w:pPr>
      <w:r>
        <w:t>Ο διαγωνισμός θα διενεργηθεί στο Γραφείο Προμηθειών της Οργανικής Μονάδας Έδρας του Γ.Ν. Λασιθίου-Γ.Ν.-Κ.Υ. Νεαπόλεως «Διαλυνάκειο» (πρώην Γ.Ν. Αγίου Νικολάου), Κνωσού 2-4,  1</w:t>
      </w:r>
      <w:r>
        <w:rPr>
          <w:vertAlign w:val="superscript"/>
        </w:rPr>
        <w:t>ος</w:t>
      </w:r>
      <w:r>
        <w:t xml:space="preserve"> όροφος, 721 00 Άγιος Νικόλαος, ενώπιον της αρμόδιας Επιτροπής Διαγωνισμού, στις </w:t>
      </w:r>
      <w:r w:rsidR="00AB039F" w:rsidRPr="003B5CAE">
        <w:rPr>
          <w:rFonts w:asciiTheme="minorHAnsi" w:hAnsiTheme="minorHAnsi"/>
        </w:rPr>
        <w:t>18</w:t>
      </w:r>
      <w:r w:rsidR="00AB039F" w:rsidRPr="00AB039F">
        <w:rPr>
          <w:rFonts w:asciiTheme="minorHAnsi" w:hAnsiTheme="minorHAnsi"/>
        </w:rPr>
        <w:t xml:space="preserve"> </w:t>
      </w:r>
      <w:r w:rsidR="00AB039F">
        <w:rPr>
          <w:rFonts w:asciiTheme="minorHAnsi" w:hAnsiTheme="minorHAnsi"/>
        </w:rPr>
        <w:t>Ιουλίου 2017 η</w:t>
      </w:r>
      <w:r w:rsidR="00AB039F" w:rsidRPr="003B5CAE">
        <w:rPr>
          <w:rFonts w:asciiTheme="minorHAnsi" w:hAnsiTheme="minorHAnsi"/>
        </w:rPr>
        <w:t>μέρα Τρίτη Ώρα : 10.30 πμ</w:t>
      </w:r>
      <w:r>
        <w:t xml:space="preserve"> (ημερομηνία και χρόνος διενέργειας του διαγωνισμού &amp; έναρξη αποσφράγισης προσφορών).</w:t>
      </w:r>
    </w:p>
    <w:p w:rsidR="00580A9F" w:rsidRDefault="00580A9F" w:rsidP="00F2072E">
      <w:pPr>
        <w:keepNext/>
        <w:keepLines/>
        <w:numPr>
          <w:ilvl w:val="0"/>
          <w:numId w:val="7"/>
        </w:numPr>
        <w:tabs>
          <w:tab w:val="left" w:pos="800"/>
        </w:tabs>
        <w:spacing w:line="264" w:lineRule="exact"/>
        <w:ind w:left="320"/>
        <w:jc w:val="both"/>
        <w:outlineLvl w:val="1"/>
      </w:pPr>
      <w:bookmarkStart w:id="27" w:name="bookmark29"/>
      <w:r>
        <w:t>Τόπος / χρόνος υποβολής προσφορών</w:t>
      </w:r>
      <w:bookmarkEnd w:id="27"/>
    </w:p>
    <w:p w:rsidR="00580A9F" w:rsidRDefault="00580A9F" w:rsidP="00580A9F">
      <w:pPr>
        <w:pStyle w:val="49"/>
        <w:shd w:val="clear" w:color="auto" w:fill="auto"/>
        <w:spacing w:line="264" w:lineRule="exact"/>
        <w:ind w:left="320" w:firstLine="0"/>
        <w:jc w:val="both"/>
      </w:pPr>
      <w:r>
        <w:t xml:space="preserve">Οι φάκελοι των προσφορών υποβάλλονται έως τις </w:t>
      </w:r>
      <w:r w:rsidR="00AB039F">
        <w:t>17Ιουλίου</w:t>
      </w:r>
      <w:r w:rsidRPr="00611731">
        <w:t xml:space="preserve"> 2017 ημέρα Δευτέρα και ώρα </w:t>
      </w:r>
      <w:r>
        <w:t>15:00 μ.μ. στο πρωτόκολλο της Αναθέτουσας Αρχής, στην διεύθυνση της παραγράφου 13.1 άνω.</w:t>
      </w:r>
    </w:p>
    <w:p w:rsidR="00580A9F" w:rsidRDefault="00580A9F" w:rsidP="00580A9F">
      <w:pPr>
        <w:pStyle w:val="49"/>
        <w:shd w:val="clear" w:color="auto" w:fill="auto"/>
        <w:spacing w:line="264" w:lineRule="exact"/>
        <w:ind w:left="320" w:firstLine="0"/>
        <w:jc w:val="both"/>
      </w:pPr>
      <w:r>
        <w:t>Οι προσφορές υποβάλλονται  :</w:t>
      </w:r>
    </w:p>
    <w:p w:rsidR="00580A9F" w:rsidRDefault="00580A9F" w:rsidP="00580A9F">
      <w:pPr>
        <w:pStyle w:val="49"/>
        <w:shd w:val="clear" w:color="auto" w:fill="auto"/>
        <w:spacing w:line="264" w:lineRule="exact"/>
        <w:ind w:left="320" w:firstLine="0"/>
        <w:jc w:val="both"/>
      </w:pPr>
      <w:r>
        <w:rPr>
          <w:rStyle w:val="105"/>
        </w:rPr>
        <w:t>(α)</w:t>
      </w:r>
      <w:r>
        <w:t xml:space="preserve"> με κατάθεσή τους στο πρωτόκολλο της Αρχής, είτε</w:t>
      </w:r>
    </w:p>
    <w:p w:rsidR="00580A9F" w:rsidRPr="002E0502" w:rsidRDefault="00580A9F" w:rsidP="00580A9F">
      <w:pPr>
        <w:pStyle w:val="49"/>
        <w:shd w:val="clear" w:color="auto" w:fill="auto"/>
        <w:spacing w:line="264" w:lineRule="exact"/>
        <w:ind w:left="320" w:right="40" w:firstLine="0"/>
        <w:jc w:val="both"/>
      </w:pPr>
      <w:r>
        <w:rPr>
          <w:rStyle w:val="105"/>
        </w:rPr>
        <w:t>(β)</w:t>
      </w:r>
      <w:r>
        <w:t xml:space="preserve"> με ταχυδρομική αποστολή μέσω συστημένης επιστολής ή με </w:t>
      </w:r>
      <w:r>
        <w:rPr>
          <w:lang w:val="en-US"/>
        </w:rPr>
        <w:t>courier</w:t>
      </w:r>
      <w:r w:rsidRPr="002C51A2">
        <w:t xml:space="preserve"> </w:t>
      </w:r>
      <w:r>
        <w:t xml:space="preserve">προς την Αναθέτουσα Αρχή.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
        </w:rPr>
        <w:t xml:space="preserve"> </w:t>
      </w:r>
      <w:r w:rsidRPr="00780618">
        <w:rPr>
          <w:rStyle w:val="105"/>
          <w:sz w:val="20"/>
          <w:szCs w:val="20"/>
        </w:rPr>
        <w:t xml:space="preserve">το αργότερο μέχρι και τις </w:t>
      </w:r>
      <w:r w:rsidR="00780618" w:rsidRPr="00780618">
        <w:rPr>
          <w:b/>
        </w:rPr>
        <w:t>17 Ιουλίου 2017</w:t>
      </w:r>
      <w:r w:rsidRPr="00780618">
        <w:rPr>
          <w:b/>
        </w:rPr>
        <w:t xml:space="preserve"> ημέρα Δευτέρα και ώρα 15:00 μ.μ.</w:t>
      </w:r>
      <w:r w:rsidRPr="00611731">
        <w:t xml:space="preserve">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w:t>
      </w:r>
      <w:r>
        <w:t xml:space="preserve"> ταχυδρομικό κατάστημα, ακόμα κι αν η Αναθέτουσα Αρχή ειδοποιηθεί εγκαίρως. Προσφορές που περιέρχονται στην</w:t>
      </w:r>
      <w:r w:rsidRPr="002E0502">
        <w:t xml:space="preserve"> </w:t>
      </w:r>
      <w:r>
        <w:t>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580A9F" w:rsidRDefault="00580A9F" w:rsidP="00580A9F">
      <w:pPr>
        <w:pStyle w:val="49"/>
        <w:shd w:val="clear" w:color="auto" w:fill="auto"/>
        <w:spacing w:line="264" w:lineRule="exact"/>
        <w:ind w:left="320" w:right="60" w:firstLine="0"/>
        <w:jc w:val="both"/>
      </w:pPr>
      <w:r>
        <w:lastRenderedPageBreak/>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580A9F" w:rsidRDefault="00580A9F" w:rsidP="00580A9F">
      <w:pPr>
        <w:pStyle w:val="49"/>
        <w:shd w:val="clear" w:color="auto" w:fill="auto"/>
        <w:spacing w:after="540" w:line="269" w:lineRule="exact"/>
        <w:ind w:left="320" w:right="60" w:firstLine="0"/>
        <w:jc w:val="both"/>
      </w:pPr>
      <w: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580A9F" w:rsidRDefault="00580A9F" w:rsidP="00580A9F">
      <w:pPr>
        <w:keepNext/>
        <w:keepLines/>
        <w:ind w:left="320" w:right="60"/>
        <w:rPr>
          <w:rStyle w:val="2100"/>
        </w:rPr>
      </w:pPr>
      <w:bookmarkStart w:id="28" w:name="bookmark30"/>
      <w:r w:rsidRPr="00C33F96">
        <w:t>ΑΡΘΡΟ 14 : ΤΡΟΠΟΣ ΥΠΟΒΟΛΗΣ ΚΑΙ ΣΥΝΤΑΞΗΣ ΠΡΟΣΦΟΡΩΝ - ΠΕΡΙΕΧΟΜΕΝΟ ΦΑΚΕΛΟΥ ΠΡΟΣΦΟΡΑΣ- ΓΛΩΣΣΑ - ΛΟΙΠΑ ΣΤΟΙΧΕΙΑ</w:t>
      </w:r>
      <w:r w:rsidRPr="004B718D">
        <w:rPr>
          <w:rStyle w:val="2100"/>
        </w:rPr>
        <w:t xml:space="preserve"> (ά</w:t>
      </w:r>
      <w:r w:rsidR="00780618">
        <w:rPr>
          <w:rStyle w:val="2100"/>
        </w:rPr>
        <w:t>ρθρα 92 έως 96 του Ν.4412/2016)</w:t>
      </w:r>
    </w:p>
    <w:p w:rsidR="00580A9F" w:rsidRDefault="00580A9F" w:rsidP="00580A9F">
      <w:pPr>
        <w:keepNext/>
        <w:keepLines/>
        <w:ind w:left="320" w:right="60"/>
      </w:pPr>
      <w:r>
        <w:t>14.1 Τρόπος υποβολής προσφορών</w:t>
      </w:r>
      <w:bookmarkEnd w:id="28"/>
    </w:p>
    <w:p w:rsidR="00580A9F" w:rsidRDefault="00580A9F" w:rsidP="00580A9F">
      <w:pPr>
        <w:pStyle w:val="49"/>
        <w:shd w:val="clear" w:color="auto" w:fill="auto"/>
        <w:spacing w:after="240" w:line="269" w:lineRule="exact"/>
        <w:ind w:left="320" w:right="60" w:firstLine="0"/>
        <w:jc w:val="both"/>
      </w:pPr>
      <w:r>
        <w:t>Οι προσφορές,</w:t>
      </w:r>
      <w:r>
        <w:rPr>
          <w:rStyle w:val="105"/>
        </w:rPr>
        <w:t xml:space="preserve"> με ποινή απόρριψης</w:t>
      </w:r>
      <w:r>
        <w:t xml:space="preserve"> υποβάλλονται μέσα σε</w:t>
      </w:r>
      <w:r>
        <w:rPr>
          <w:rStyle w:val="105"/>
        </w:rPr>
        <w:t xml:space="preserve"> σφραγισμένο φάκελο</w:t>
      </w:r>
      <w:r>
        <w:t xml:space="preserve"> (κυρίως φάκελος προσφοράς), στον οποίο πρέπει να αναγράφονται ευκρινώς τα ακόλουθα:</w:t>
      </w:r>
    </w:p>
    <w:p w:rsidR="00580A9F" w:rsidRDefault="00580A9F" w:rsidP="00580A9F">
      <w:pPr>
        <w:keepNext/>
        <w:keepLines/>
        <w:tabs>
          <w:tab w:val="left" w:leader="underscore" w:pos="2778"/>
          <w:tab w:val="left" w:leader="underscore" w:pos="9517"/>
        </w:tabs>
        <w:ind w:left="320"/>
      </w:pPr>
      <w:bookmarkStart w:id="29" w:name="bookmark31"/>
      <w:r>
        <w:tab/>
      </w:r>
      <w:r>
        <w:rPr>
          <w:rStyle w:val="27"/>
        </w:rPr>
        <w:t>Προς τον Πρόεδρο της Επιτροπής Διαγωνισμού</w:t>
      </w:r>
      <w:r>
        <w:tab/>
      </w:r>
      <w:bookmarkEnd w:id="29"/>
    </w:p>
    <w:p w:rsidR="00580A9F" w:rsidRDefault="00580A9F" w:rsidP="00580A9F">
      <w:pPr>
        <w:keepNext/>
        <w:keepLines/>
        <w:tabs>
          <w:tab w:val="left" w:leader="dot" w:pos="8346"/>
        </w:tabs>
        <w:ind w:left="1660"/>
      </w:pPr>
      <w:bookmarkStart w:id="30" w:name="bookmark32"/>
      <w:r>
        <w:t>ΠΡΟΣΦΟΡΑ ΤΟΥ</w:t>
      </w:r>
      <w:r>
        <w:tab/>
      </w:r>
      <w:bookmarkEnd w:id="30"/>
    </w:p>
    <w:p w:rsidR="00580A9F" w:rsidRPr="00590C94" w:rsidRDefault="00580A9F" w:rsidP="00580A9F">
      <w:pPr>
        <w:pStyle w:val="49"/>
        <w:shd w:val="clear" w:color="auto" w:fill="auto"/>
        <w:spacing w:line="269" w:lineRule="exact"/>
        <w:ind w:right="60" w:firstLine="0"/>
        <w:rPr>
          <w:highlight w:val="yellow"/>
        </w:rPr>
      </w:pPr>
      <w:r>
        <w:rPr>
          <w:rStyle w:val="105"/>
        </w:rPr>
        <w:t>[αναγράφονται</w:t>
      </w:r>
      <w: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
        </w:rPr>
        <w:t>Για τον Συνοπτικό Διαγωνισμό: «</w:t>
      </w:r>
      <w:r w:rsidRPr="002E0502">
        <w:rPr>
          <w:rStyle w:val="Calibri105"/>
          <w:bCs/>
        </w:rPr>
        <w:t>Π</w:t>
      </w:r>
      <w:r w:rsidRPr="002E0502">
        <w:rPr>
          <w:rStyle w:val="Calibri105"/>
        </w:rPr>
        <w:t xml:space="preserve">ρομήθεια </w:t>
      </w:r>
      <w:r w:rsidR="00780618">
        <w:rPr>
          <w:rStyle w:val="Calibri105"/>
        </w:rPr>
        <w:t>Αντιδραστηρίων για την Εξακρίβωση της Ομάδας Αίματος</w:t>
      </w:r>
      <w:r w:rsidRPr="00590C94">
        <w:rPr>
          <w:rStyle w:val="Calibri105"/>
        </w:rPr>
        <w:t xml:space="preserve"> του Γ.Ν. Λασιθίου – Γ.Ν.-Κ.Υ. Νεαπόλεως «Διαλυνάκειο» για τις Οργανικές Μονάδες: Αγίου Νικολάου, </w:t>
      </w:r>
      <w:r w:rsidR="00780618">
        <w:rPr>
          <w:rStyle w:val="Calibri105"/>
        </w:rPr>
        <w:t>και</w:t>
      </w:r>
      <w:r w:rsidRPr="00590C94">
        <w:rPr>
          <w:rStyle w:val="Calibri105"/>
        </w:rPr>
        <w:t xml:space="preserve"> Σητείας</w:t>
      </w:r>
      <w:r w:rsidRPr="00590C94">
        <w:rPr>
          <w:rStyle w:val="ad"/>
        </w:rPr>
        <w:t>»</w:t>
      </w:r>
    </w:p>
    <w:p w:rsidR="00580A9F" w:rsidRDefault="00580A9F" w:rsidP="00580A9F">
      <w:pPr>
        <w:tabs>
          <w:tab w:val="left" w:leader="underscore" w:pos="3118"/>
          <w:tab w:val="left" w:leader="underscore" w:pos="9517"/>
        </w:tabs>
        <w:ind w:left="320"/>
      </w:pPr>
      <w:bookmarkStart w:id="31" w:name="bookmark33"/>
      <w:r w:rsidRPr="0006443A">
        <w:tab/>
      </w:r>
      <w:r w:rsidRPr="00590C94">
        <w:rPr>
          <w:rStyle w:val="122"/>
        </w:rPr>
        <w:t xml:space="preserve">Αριθμός Διακήρυξης: </w:t>
      </w:r>
      <w:r w:rsidR="007F426F">
        <w:rPr>
          <w:rStyle w:val="122"/>
        </w:rPr>
        <w:t>5640/</w:t>
      </w:r>
      <w:r w:rsidR="00AB039F">
        <w:rPr>
          <w:rStyle w:val="122"/>
        </w:rPr>
        <w:t>23</w:t>
      </w:r>
      <w:r w:rsidR="00780618">
        <w:rPr>
          <w:rStyle w:val="122"/>
        </w:rPr>
        <w:t>-6</w:t>
      </w:r>
      <w:r>
        <w:rPr>
          <w:rStyle w:val="122"/>
        </w:rPr>
        <w:t>-</w:t>
      </w:r>
      <w:r w:rsidRPr="00EA23E5">
        <w:rPr>
          <w:rStyle w:val="122"/>
        </w:rPr>
        <w:t>201</w:t>
      </w:r>
      <w:r>
        <w:rPr>
          <w:rStyle w:val="122"/>
        </w:rPr>
        <w:t>7</w:t>
      </w:r>
      <w:r>
        <w:tab/>
      </w:r>
      <w:bookmarkEnd w:id="31"/>
    </w:p>
    <w:p w:rsidR="00580A9F" w:rsidRDefault="00580A9F" w:rsidP="00580A9F">
      <w:pPr>
        <w:keepNext/>
        <w:keepLines/>
        <w:tabs>
          <w:tab w:val="left" w:leader="underscore" w:pos="2000"/>
          <w:tab w:val="left" w:leader="underscore" w:pos="9517"/>
        </w:tabs>
        <w:spacing w:after="240"/>
        <w:ind w:left="320" w:right="60" w:firstLine="700"/>
      </w:pPr>
      <w:bookmarkStart w:id="32" w:name="bookmark34"/>
      <w:r>
        <w:t xml:space="preserve">Αναθέτουσα Αρχή: Γ.Ν. ΛΑΣΙΘΙΟΥ – Γ.Ν.-Κ.Υ. ΝΕΑΠΟΛΕΩΣ ΟΡΓΑΝΙΚΗ ΜΟΝΑΔΑ ΕΔΡΑΣ - ΑΓΙΟΣ ΝΙΚΟΛΑΟΣ </w:t>
      </w:r>
      <w:r>
        <w:rPr>
          <w:rStyle w:val="2102"/>
        </w:rPr>
        <w:t xml:space="preserve">(Δνση : Κνωσού 2-4, 72100 Άγιος Νικόλαος Λασιθίου) </w:t>
      </w:r>
      <w:r>
        <w:tab/>
      </w:r>
      <w:r>
        <w:rPr>
          <w:rStyle w:val="27"/>
        </w:rPr>
        <w:t xml:space="preserve">Καταληκτική ημερομηνία υποβολής προσφορών: </w:t>
      </w:r>
      <w:r w:rsidR="00780618">
        <w:rPr>
          <w:rStyle w:val="27"/>
        </w:rPr>
        <w:t>17/7</w:t>
      </w:r>
      <w:r>
        <w:rPr>
          <w:rStyle w:val="27"/>
        </w:rPr>
        <w:t>/2017</w:t>
      </w:r>
      <w:r>
        <w:tab/>
      </w:r>
      <w:bookmarkEnd w:id="32"/>
    </w:p>
    <w:p w:rsidR="00580A9F" w:rsidRDefault="00580A9F" w:rsidP="00580A9F">
      <w:pPr>
        <w:pStyle w:val="49"/>
        <w:shd w:val="clear" w:color="auto" w:fill="auto"/>
        <w:spacing w:line="269" w:lineRule="exact"/>
        <w:ind w:left="320" w:firstLine="0"/>
        <w:jc w:val="both"/>
      </w:pPr>
      <w:r>
        <w:rPr>
          <w:rStyle w:val="18"/>
        </w:rPr>
        <w:t>Ο κύριος φάκελος περιέχει τα ακόλουθα</w:t>
      </w:r>
      <w:r>
        <w:t>:</w:t>
      </w:r>
    </w:p>
    <w:p w:rsidR="00580A9F" w:rsidRPr="00780618" w:rsidRDefault="00580A9F" w:rsidP="00580A9F">
      <w:pPr>
        <w:pStyle w:val="241"/>
        <w:keepNext/>
        <w:keepLines/>
        <w:shd w:val="clear" w:color="auto" w:fill="auto"/>
        <w:ind w:left="320" w:right="60"/>
        <w:rPr>
          <w:rFonts w:asciiTheme="minorHAnsi" w:hAnsiTheme="minorHAnsi"/>
        </w:rPr>
      </w:pPr>
      <w:bookmarkStart w:id="33" w:name="bookmark35"/>
      <w:r w:rsidRPr="00780618">
        <w:rPr>
          <w:rStyle w:val="24105"/>
          <w:rFonts w:asciiTheme="minorHAnsi" w:hAnsiTheme="minorHAnsi"/>
          <w:sz w:val="20"/>
          <w:szCs w:val="20"/>
        </w:rPr>
        <w:t>α) Ξεχωριστό σφραγισμένο</w:t>
      </w:r>
      <w:r w:rsidRPr="00780618">
        <w:rPr>
          <w:rFonts w:asciiTheme="minorHAnsi" w:hAnsiTheme="minorHAnsi"/>
        </w:rPr>
        <w:t xml:space="preserve"> φάκελο, με την ένδειξη</w:t>
      </w:r>
      <w:r w:rsidRPr="00780618">
        <w:rPr>
          <w:rStyle w:val="24105"/>
          <w:rFonts w:asciiTheme="minorHAnsi" w:hAnsiTheme="minorHAnsi"/>
          <w:sz w:val="20"/>
          <w:szCs w:val="20"/>
        </w:rPr>
        <w:t xml:space="preserve"> «Δικαιολογητικά Συμμετοχής»</w:t>
      </w:r>
      <w:r w:rsidRPr="00780618">
        <w:rPr>
          <w:rFonts w:asciiTheme="minorHAnsi" w:hAnsiTheme="minorHAnsi"/>
        </w:rPr>
        <w:t xml:space="preserve"> (βλέπε παρ. 14.2.</w:t>
      </w:r>
      <w:r w:rsidRPr="00780618">
        <w:rPr>
          <w:rFonts w:asciiTheme="minorHAnsi" w:hAnsiTheme="minorHAnsi"/>
          <w:lang w:val="en-US"/>
        </w:rPr>
        <w:t>A</w:t>
      </w:r>
      <w:r w:rsidRPr="00780618">
        <w:rPr>
          <w:rFonts w:asciiTheme="minorHAnsi" w:hAnsiTheme="minorHAnsi"/>
        </w:rPr>
        <w:t xml:space="preserve"> της παρούσας)</w:t>
      </w:r>
      <w:bookmarkEnd w:id="33"/>
    </w:p>
    <w:p w:rsidR="00580A9F" w:rsidRPr="00780618" w:rsidRDefault="00580A9F" w:rsidP="00580A9F">
      <w:pPr>
        <w:pStyle w:val="49"/>
        <w:shd w:val="clear" w:color="auto" w:fill="auto"/>
        <w:spacing w:line="269" w:lineRule="exact"/>
        <w:ind w:left="320" w:right="60" w:firstLine="0"/>
        <w:jc w:val="both"/>
        <w:rPr>
          <w:rFonts w:asciiTheme="minorHAnsi" w:hAnsiTheme="minorHAnsi"/>
        </w:rPr>
      </w:pPr>
      <w:r w:rsidRPr="00780618">
        <w:rPr>
          <w:rStyle w:val="105"/>
          <w:rFonts w:asciiTheme="minorHAnsi" w:hAnsiTheme="minorHAnsi"/>
          <w:sz w:val="20"/>
          <w:szCs w:val="20"/>
        </w:rPr>
        <w:t>β) Ξεχωριστό σφραγισμένο</w:t>
      </w:r>
      <w:r w:rsidRPr="00780618">
        <w:rPr>
          <w:rFonts w:asciiTheme="minorHAnsi" w:hAnsiTheme="minorHAnsi"/>
        </w:rPr>
        <w:t xml:space="preserve"> φάκελο, με την ένδειξη</w:t>
      </w:r>
      <w:r w:rsidRPr="00780618">
        <w:rPr>
          <w:rStyle w:val="105"/>
          <w:rFonts w:asciiTheme="minorHAnsi" w:hAnsiTheme="minorHAnsi"/>
          <w:sz w:val="20"/>
          <w:szCs w:val="20"/>
        </w:rPr>
        <w:t xml:space="preserve"> «Τεχνική Προσφορά»</w:t>
      </w:r>
      <w:r w:rsidRPr="00780618">
        <w:rPr>
          <w:rFonts w:asciiTheme="minorHAnsi" w:hAnsiTheme="minorHAnsi"/>
        </w:rPr>
        <w:t xml:space="preserve"> (βλέπε παρ. 14.2.</w:t>
      </w:r>
      <w:r w:rsidRPr="00780618">
        <w:rPr>
          <w:rFonts w:asciiTheme="minorHAnsi" w:hAnsiTheme="minorHAnsi"/>
          <w:lang w:val="en-US"/>
        </w:rPr>
        <w:t>B</w:t>
      </w:r>
      <w:r w:rsidRPr="00780618">
        <w:rPr>
          <w:rFonts w:asciiTheme="minorHAnsi" w:hAnsiTheme="minorHAnsi"/>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580A9F" w:rsidRPr="00780618" w:rsidRDefault="00580A9F" w:rsidP="00580A9F">
      <w:pPr>
        <w:keepNext/>
        <w:keepLines/>
        <w:ind w:left="320"/>
        <w:rPr>
          <w:rFonts w:asciiTheme="minorHAnsi" w:hAnsiTheme="minorHAnsi"/>
          <w:sz w:val="20"/>
          <w:szCs w:val="20"/>
        </w:rPr>
      </w:pPr>
      <w:bookmarkStart w:id="34" w:name="bookmark36"/>
      <w:r w:rsidRPr="00780618">
        <w:rPr>
          <w:rFonts w:asciiTheme="minorHAnsi" w:hAnsiTheme="minorHAnsi"/>
          <w:sz w:val="20"/>
          <w:szCs w:val="20"/>
        </w:rPr>
        <w:t>γ) Ξεχωριστό σφραγισμένο</w:t>
      </w:r>
      <w:r w:rsidRPr="00780618">
        <w:rPr>
          <w:rStyle w:val="2102"/>
          <w:rFonts w:asciiTheme="minorHAnsi" w:hAnsiTheme="minorHAnsi"/>
        </w:rPr>
        <w:t xml:space="preserve"> φάκελο, με την ένδειξη</w:t>
      </w:r>
      <w:r w:rsidRPr="00780618">
        <w:rPr>
          <w:rFonts w:asciiTheme="minorHAnsi" w:hAnsiTheme="minorHAnsi"/>
          <w:sz w:val="20"/>
          <w:szCs w:val="20"/>
        </w:rPr>
        <w:t xml:space="preserve"> «Οικονομική Προσφορά»</w:t>
      </w:r>
      <w:r w:rsidRPr="00780618">
        <w:rPr>
          <w:rStyle w:val="2102"/>
          <w:rFonts w:asciiTheme="minorHAnsi" w:hAnsiTheme="minorHAnsi"/>
        </w:rPr>
        <w:t xml:space="preserve"> ο οποίος περιέχει το</w:t>
      </w:r>
      <w:bookmarkEnd w:id="34"/>
    </w:p>
    <w:p w:rsidR="00580A9F" w:rsidRPr="00780618" w:rsidRDefault="00580A9F" w:rsidP="00580A9F">
      <w:pPr>
        <w:pStyle w:val="49"/>
        <w:shd w:val="clear" w:color="auto" w:fill="auto"/>
        <w:spacing w:line="269" w:lineRule="exact"/>
        <w:ind w:left="320" w:firstLine="0"/>
        <w:jc w:val="both"/>
        <w:rPr>
          <w:rFonts w:asciiTheme="minorHAnsi" w:hAnsiTheme="minorHAnsi"/>
        </w:rPr>
      </w:pPr>
      <w:r w:rsidRPr="00780618">
        <w:rPr>
          <w:rFonts w:asciiTheme="minorHAnsi" w:hAnsiTheme="minorHAnsi"/>
        </w:rPr>
        <w:t>έντυπο της οικονομικής προσφοράς, κατά τα οριζόμενα στην παρ 14.2.Γ της παρούσας.</w:t>
      </w:r>
    </w:p>
    <w:p w:rsidR="00580A9F" w:rsidRPr="00780618" w:rsidRDefault="00580A9F" w:rsidP="00580A9F">
      <w:pPr>
        <w:keepNext/>
        <w:keepLines/>
        <w:spacing w:after="244"/>
        <w:ind w:left="320"/>
        <w:rPr>
          <w:rFonts w:asciiTheme="minorHAnsi" w:hAnsiTheme="minorHAnsi"/>
          <w:sz w:val="20"/>
          <w:szCs w:val="20"/>
        </w:rPr>
      </w:pPr>
      <w:bookmarkStart w:id="35" w:name="bookmark37"/>
      <w:r w:rsidRPr="00780618">
        <w:rPr>
          <w:rFonts w:asciiTheme="minorHAnsi" w:hAnsiTheme="minorHAnsi"/>
          <w:sz w:val="20"/>
          <w:szCs w:val="20"/>
        </w:rPr>
        <w:t>Οι ως άνω ξεχωριστοί σφραγισμένοι φάκελοι φέρουν επίσης τις ενδείξεις του κυρίως φακέλου.</w:t>
      </w:r>
      <w:bookmarkEnd w:id="35"/>
    </w:p>
    <w:p w:rsidR="00580A9F" w:rsidRPr="00780618" w:rsidRDefault="00580A9F" w:rsidP="00580A9F">
      <w:pPr>
        <w:keepNext/>
        <w:keepLines/>
        <w:spacing w:line="264" w:lineRule="exact"/>
        <w:ind w:left="320"/>
        <w:rPr>
          <w:rFonts w:asciiTheme="minorHAnsi" w:hAnsiTheme="minorHAnsi"/>
          <w:sz w:val="20"/>
          <w:szCs w:val="20"/>
        </w:rPr>
      </w:pPr>
      <w:bookmarkStart w:id="36" w:name="bookmark38"/>
      <w:r w:rsidRPr="00780618">
        <w:rPr>
          <w:rFonts w:asciiTheme="minorHAnsi" w:hAnsiTheme="minorHAnsi"/>
          <w:sz w:val="20"/>
          <w:szCs w:val="20"/>
        </w:rPr>
        <w:t>14.2 Περιεχόμενο επί μέρους φακέλων</w:t>
      </w:r>
      <w:bookmarkEnd w:id="36"/>
    </w:p>
    <w:p w:rsidR="00580A9F" w:rsidRPr="00780618" w:rsidRDefault="00580A9F" w:rsidP="00580A9F">
      <w:pPr>
        <w:keepNext/>
        <w:keepLines/>
        <w:spacing w:line="264" w:lineRule="exact"/>
        <w:ind w:left="320"/>
        <w:rPr>
          <w:rFonts w:asciiTheme="minorHAnsi" w:hAnsiTheme="minorHAnsi"/>
          <w:sz w:val="20"/>
          <w:szCs w:val="20"/>
        </w:rPr>
      </w:pPr>
      <w:bookmarkStart w:id="37" w:name="bookmark39"/>
      <w:r w:rsidRPr="00780618">
        <w:rPr>
          <w:rFonts w:asciiTheme="minorHAnsi" w:hAnsiTheme="minorHAnsi"/>
          <w:sz w:val="20"/>
          <w:szCs w:val="20"/>
        </w:rPr>
        <w:t>14.2.Α Δικαιολογητικά Συμμετοχής</w:t>
      </w:r>
      <w:r w:rsidRPr="00780618">
        <w:rPr>
          <w:rStyle w:val="2100"/>
          <w:rFonts w:asciiTheme="minorHAnsi" w:hAnsiTheme="minorHAnsi"/>
        </w:rPr>
        <w:t xml:space="preserve"> (Άρθρο 93 Ν.4412/2016)</w:t>
      </w:r>
      <w:bookmarkEnd w:id="37"/>
    </w:p>
    <w:p w:rsidR="00580A9F" w:rsidRPr="00780618" w:rsidRDefault="00580A9F" w:rsidP="00580A9F">
      <w:pPr>
        <w:keepNext/>
        <w:keepLines/>
        <w:spacing w:line="264" w:lineRule="exact"/>
        <w:ind w:left="320"/>
        <w:rPr>
          <w:rFonts w:asciiTheme="minorHAnsi" w:hAnsiTheme="minorHAnsi"/>
          <w:sz w:val="20"/>
          <w:szCs w:val="20"/>
        </w:rPr>
      </w:pPr>
      <w:bookmarkStart w:id="38" w:name="bookmark40"/>
      <w:r w:rsidRPr="00780618">
        <w:rPr>
          <w:rStyle w:val="2102"/>
          <w:rFonts w:asciiTheme="minorHAnsi" w:hAnsiTheme="minorHAnsi"/>
        </w:rPr>
        <w:t>Ο φάκελος</w:t>
      </w:r>
      <w:r w:rsidRPr="00780618">
        <w:rPr>
          <w:rFonts w:asciiTheme="minorHAnsi" w:hAnsiTheme="minorHAnsi"/>
          <w:sz w:val="20"/>
          <w:szCs w:val="20"/>
        </w:rPr>
        <w:t xml:space="preserve"> «Δικαιολογητικά Συμμετοχής»</w:t>
      </w:r>
      <w:r w:rsidRPr="00780618">
        <w:rPr>
          <w:rStyle w:val="2102"/>
          <w:rFonts w:asciiTheme="minorHAnsi" w:hAnsiTheme="minorHAnsi"/>
        </w:rPr>
        <w:t xml:space="preserve"> περιέχει τα εξής:</w:t>
      </w:r>
      <w:bookmarkEnd w:id="38"/>
    </w:p>
    <w:p w:rsidR="00580A9F" w:rsidRPr="00780618" w:rsidRDefault="00580A9F" w:rsidP="00580A9F">
      <w:pPr>
        <w:pStyle w:val="49"/>
        <w:shd w:val="clear" w:color="auto" w:fill="auto"/>
        <w:spacing w:line="269" w:lineRule="exact"/>
        <w:ind w:left="320" w:right="40" w:firstLine="0"/>
        <w:jc w:val="left"/>
        <w:rPr>
          <w:rFonts w:asciiTheme="minorHAnsi" w:hAnsiTheme="minorHAnsi"/>
        </w:rPr>
      </w:pPr>
      <w:r w:rsidRPr="00780618">
        <w:rPr>
          <w:rStyle w:val="105"/>
          <w:rFonts w:asciiTheme="minorHAnsi" w:hAnsiTheme="minorHAnsi"/>
          <w:sz w:val="20"/>
          <w:szCs w:val="20"/>
        </w:rPr>
        <w:t>Ι.</w:t>
      </w:r>
      <w:r w:rsidRPr="00780618">
        <w:rPr>
          <w:rFonts w:asciiTheme="minorHAnsi" w:hAnsiTheme="minorHAnsi"/>
        </w:rPr>
        <w:t xml:space="preserve"> Το ΤΕΥΔ συμπληρωμένο και υπογεγραμμένο σύμφωνα με τα οριζόμενα στο αρ. 12 της παρούσας.</w:t>
      </w:r>
    </w:p>
    <w:p w:rsidR="00580A9F" w:rsidRPr="00780618" w:rsidRDefault="00580A9F" w:rsidP="00580A9F">
      <w:pPr>
        <w:pStyle w:val="49"/>
        <w:shd w:val="clear" w:color="auto" w:fill="auto"/>
        <w:spacing w:line="269" w:lineRule="exact"/>
        <w:ind w:left="320" w:right="40" w:firstLine="0"/>
        <w:jc w:val="left"/>
        <w:rPr>
          <w:rStyle w:val="105"/>
          <w:rFonts w:asciiTheme="minorHAnsi" w:hAnsiTheme="minorHAnsi"/>
          <w:sz w:val="20"/>
          <w:szCs w:val="20"/>
        </w:rPr>
      </w:pPr>
      <w:r w:rsidRPr="00780618">
        <w:rPr>
          <w:rStyle w:val="105"/>
          <w:rFonts w:asciiTheme="minorHAnsi" w:hAnsiTheme="minorHAnsi"/>
          <w:sz w:val="20"/>
          <w:szCs w:val="20"/>
        </w:rPr>
        <w:t>14.2.Β Τεχνική προσφορά</w:t>
      </w:r>
    </w:p>
    <w:p w:rsidR="00580A9F" w:rsidRPr="00780618" w:rsidRDefault="00580A9F" w:rsidP="00580A9F">
      <w:pPr>
        <w:pStyle w:val="49"/>
        <w:shd w:val="clear" w:color="auto" w:fill="auto"/>
        <w:spacing w:line="269" w:lineRule="exact"/>
        <w:ind w:left="320" w:right="40" w:firstLine="0"/>
        <w:jc w:val="left"/>
        <w:rPr>
          <w:rFonts w:asciiTheme="minorHAnsi" w:hAnsiTheme="minorHAnsi"/>
        </w:rPr>
      </w:pPr>
      <w:r w:rsidRPr="00780618">
        <w:rPr>
          <w:rFonts w:asciiTheme="minorHAnsi" w:hAnsiTheme="minorHAnsi"/>
        </w:rPr>
        <w:t>Ο φάκελος</w:t>
      </w:r>
      <w:r w:rsidRPr="00780618">
        <w:rPr>
          <w:rStyle w:val="105"/>
          <w:rFonts w:asciiTheme="minorHAnsi" w:hAnsiTheme="minorHAnsi"/>
          <w:sz w:val="20"/>
          <w:szCs w:val="20"/>
        </w:rPr>
        <w:t xml:space="preserve"> «Τεχνική προσφορά»</w:t>
      </w:r>
      <w:r w:rsidRPr="00780618">
        <w:rPr>
          <w:rFonts w:asciiTheme="minorHAnsi" w:hAnsiTheme="minorHAnsi"/>
        </w:rPr>
        <w:t xml:space="preserve"> περιέχει:</w:t>
      </w:r>
    </w:p>
    <w:p w:rsidR="00580A9F" w:rsidRPr="00780618" w:rsidRDefault="00580A9F" w:rsidP="001B7A88">
      <w:pPr>
        <w:pStyle w:val="49"/>
        <w:shd w:val="clear" w:color="auto" w:fill="auto"/>
        <w:tabs>
          <w:tab w:val="left" w:pos="526"/>
        </w:tabs>
        <w:spacing w:after="180" w:line="269" w:lineRule="exact"/>
        <w:ind w:left="320" w:firstLine="0"/>
        <w:jc w:val="both"/>
        <w:rPr>
          <w:rFonts w:asciiTheme="minorHAnsi" w:hAnsiTheme="minorHAnsi"/>
        </w:rPr>
      </w:pPr>
      <w:r w:rsidRPr="00780618">
        <w:rPr>
          <w:rStyle w:val="105"/>
          <w:rFonts w:asciiTheme="minorHAnsi" w:hAnsiTheme="minorHAnsi"/>
          <w:sz w:val="20"/>
          <w:szCs w:val="20"/>
        </w:rPr>
        <w:t>Ι. Υπεύθυνη δήλωση</w:t>
      </w:r>
      <w:r w:rsidRPr="00780618">
        <w:rPr>
          <w:rFonts w:asciiTheme="minorHAnsi" w:hAnsiTheme="minorHAnsi"/>
        </w:rPr>
        <w:t xml:space="preserve">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w:t>
      </w:r>
      <w:r w:rsidRPr="00780618">
        <w:rPr>
          <w:rStyle w:val="105"/>
          <w:rFonts w:asciiTheme="minorHAnsi" w:hAnsiTheme="minorHAnsi"/>
          <w:sz w:val="20"/>
          <w:szCs w:val="20"/>
        </w:rPr>
        <w:t xml:space="preserve"> ΠΑΡΑΡΤΗΜΑ Β'</w:t>
      </w:r>
      <w:r w:rsidRPr="00780618">
        <w:rPr>
          <w:rFonts w:asciiTheme="minorHAnsi" w:hAnsiTheme="minorHAnsi"/>
        </w:rPr>
        <w:t xml:space="preserve"> της παρούσας.</w:t>
      </w:r>
    </w:p>
    <w:p w:rsidR="006661B8" w:rsidRPr="006661B8" w:rsidRDefault="00580A9F" w:rsidP="006661B8">
      <w:pPr>
        <w:pStyle w:val="49"/>
        <w:shd w:val="clear" w:color="auto" w:fill="auto"/>
        <w:tabs>
          <w:tab w:val="left" w:pos="526"/>
        </w:tabs>
        <w:spacing w:after="180" w:line="269" w:lineRule="exact"/>
        <w:ind w:left="320" w:firstLine="0"/>
        <w:jc w:val="left"/>
        <w:rPr>
          <w:rStyle w:val="105"/>
          <w:rFonts w:asciiTheme="minorHAnsi" w:hAnsiTheme="minorHAnsi"/>
          <w:b w:val="0"/>
          <w:sz w:val="20"/>
          <w:szCs w:val="20"/>
        </w:rPr>
      </w:pPr>
      <w:r w:rsidRPr="006661B8">
        <w:rPr>
          <w:rStyle w:val="105"/>
          <w:rFonts w:asciiTheme="minorHAnsi" w:hAnsiTheme="minorHAnsi"/>
          <w:b w:val="0"/>
          <w:sz w:val="20"/>
          <w:szCs w:val="20"/>
        </w:rPr>
        <w:t>ΙΙ</w:t>
      </w:r>
      <w:r w:rsidR="006661B8" w:rsidRPr="006661B8">
        <w:rPr>
          <w:rStyle w:val="105"/>
          <w:rFonts w:asciiTheme="minorHAnsi" w:hAnsiTheme="minorHAnsi"/>
          <w:b w:val="0"/>
          <w:sz w:val="20"/>
          <w:szCs w:val="20"/>
        </w:rPr>
        <w:t xml:space="preserve">. Αναλυτικό φύλλο συμμόρφωσης, συμπληρωμένο κατά το συνημμένο στο Παράρτημα </w:t>
      </w:r>
      <w:r w:rsidR="006661B8">
        <w:rPr>
          <w:rStyle w:val="105"/>
          <w:rFonts w:asciiTheme="minorHAnsi" w:hAnsiTheme="minorHAnsi"/>
          <w:b w:val="0"/>
          <w:sz w:val="20"/>
          <w:szCs w:val="20"/>
        </w:rPr>
        <w:t>Γ</w:t>
      </w:r>
      <w:r w:rsidR="006661B8" w:rsidRPr="006661B8">
        <w:rPr>
          <w:rStyle w:val="105"/>
          <w:rFonts w:asciiTheme="minorHAnsi" w:hAnsiTheme="minorHAnsi"/>
          <w:b w:val="0"/>
          <w:sz w:val="20"/>
          <w:szCs w:val="20"/>
        </w:rPr>
        <w:t>΄ υπόδειγμα, με το οποίο δίνονται αναλυτικές απαντήσεις σε όλα τα σημεία των Τεχνικών Προδιαγραφών.</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lastRenderedPageBreak/>
        <w:t>ΙΙΙ. Πιστοποιητικά εξασφάλισης ποιότητας : Πιστοποιητικό  της  εταιρείας  EN ISO, CE  MARK και ISO των προσφερομένων προϊόντων, µε το οποίο θα  βεβαιώνουν την τήρηση  εκ  μέρους του ανάδοχου ορισμένων προτύπων εξασφάλισης της ποιότητας. Σε   περίπτωση που αυτά εκδίδονται από  ανεξάρτητους οργανισμούς πρέπει να παραπέμπουν σε συστήματα εξασφάλισης της ποιότητας βασιζόμενα στη σχετική σειρά Ευρωπαϊκών Προτύπων για πιστοποίηση.</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Αναγνωρίζονται τα ισοδύναμα πιστοποιητικά από οργανισμούς εδρεύοντες σε άλλα κράτη μέλη.</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Στην περίπτωση που τα υλικά δεν είναι πιστοποιημένα σύμφωνα µε τα εναρμονισμένα ευρωπαϊκά πρότυπα, πρέπει να συνοδεύονται από πιστοποιητικά συμμόρφωσης που έχουν εκδοθεί  από  φορέα  πιστοποίησης  προϊόντων  διαπιστευμένο,  προς  τούτο  από  το  Εθνικό Σύστημα Διαπίστευσης Α.Ε. (ΕΣΥ∆) ή από φορέα διαπίστευσης µέλος της Ευρωπαϊκής Συνεργασίας για τη διαπίστευση (European Cooperation for Accreditation – EA) και μάλιστα µέλος της αντίστοιχης Συμφωνίας Αμοιβαίας Αναγνώρισης (M.L.A.) αυτής.</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Υποχρεωτικά οι οικονομικοί φορείς πρέπει να προσκομίσουν πιστοποιητικό ISO του αντιπροσώπου του κατασκευαστή στην Ελλάδα για εμπορία και διακίνηση ιατροτεχνολογικών προϊόντων, καθώς και πιστοποιητικό ISO του κατασκευαστή των υλικών για παραγωγή και διάθεση ιατροτεχνολογικών προϊόντων.</w:t>
      </w:r>
    </w:p>
    <w:p w:rsidR="00B2635D" w:rsidRDefault="006661B8" w:rsidP="00580A9F">
      <w:pPr>
        <w:pStyle w:val="49"/>
        <w:shd w:val="clear" w:color="auto" w:fill="auto"/>
        <w:spacing w:line="269" w:lineRule="exact"/>
        <w:ind w:left="320" w:right="40" w:firstLine="0"/>
        <w:jc w:val="left"/>
        <w:rPr>
          <w:rFonts w:asciiTheme="minorHAnsi" w:hAnsiTheme="minorHAnsi"/>
        </w:rPr>
      </w:pPr>
      <w:r>
        <w:rPr>
          <w:rFonts w:asciiTheme="minorHAnsi" w:hAnsiTheme="minorHAnsi"/>
          <w:lang w:val="en-US"/>
        </w:rPr>
        <w:t>IV</w:t>
      </w:r>
      <w:r w:rsidRPr="006661B8">
        <w:rPr>
          <w:rFonts w:asciiTheme="minorHAnsi" w:hAnsiTheme="minorHAnsi"/>
        </w:rPr>
        <w:t>.</w:t>
      </w:r>
      <w:r w:rsidR="001B7A88">
        <w:rPr>
          <w:rFonts w:asciiTheme="minorHAnsi" w:hAnsiTheme="minorHAnsi"/>
        </w:rPr>
        <w:t xml:space="preserve"> </w:t>
      </w:r>
      <w:r w:rsidR="00B2635D">
        <w:rPr>
          <w:rFonts w:asciiTheme="minorHAnsi" w:hAnsiTheme="minorHAnsi"/>
        </w:rPr>
        <w:t>Τα δικαιολογητικά / δηλώσεις που απαιτούνται από τις τεχνικές προδιαγραφές του Παραρτήματος Β΄ της παρούσας.</w:t>
      </w:r>
    </w:p>
    <w:p w:rsidR="00B2635D" w:rsidRDefault="00B2635D" w:rsidP="00580A9F">
      <w:pPr>
        <w:pStyle w:val="49"/>
        <w:shd w:val="clear" w:color="auto" w:fill="auto"/>
        <w:spacing w:line="269" w:lineRule="exact"/>
        <w:ind w:left="320" w:right="40" w:firstLine="0"/>
        <w:jc w:val="left"/>
        <w:rPr>
          <w:rFonts w:asciiTheme="minorHAnsi" w:hAnsiTheme="minorHAnsi"/>
        </w:rPr>
      </w:pPr>
    </w:p>
    <w:p w:rsidR="00580A9F" w:rsidRPr="00780618" w:rsidRDefault="00B2635D" w:rsidP="00580A9F">
      <w:pPr>
        <w:pStyle w:val="49"/>
        <w:shd w:val="clear" w:color="auto" w:fill="auto"/>
        <w:spacing w:line="269" w:lineRule="exact"/>
        <w:ind w:left="320" w:right="40" w:firstLine="0"/>
        <w:jc w:val="left"/>
        <w:rPr>
          <w:rFonts w:asciiTheme="minorHAnsi" w:hAnsiTheme="minorHAnsi"/>
        </w:rPr>
      </w:pPr>
      <w:r>
        <w:rPr>
          <w:rFonts w:asciiTheme="minorHAnsi" w:hAnsiTheme="minorHAnsi"/>
          <w:lang w:val="en-US"/>
        </w:rPr>
        <w:t>V</w:t>
      </w:r>
      <w:r w:rsidRPr="00B2635D">
        <w:rPr>
          <w:rFonts w:asciiTheme="minorHAnsi" w:hAnsiTheme="minorHAnsi"/>
        </w:rPr>
        <w:t xml:space="preserve">. </w:t>
      </w:r>
      <w:r w:rsidR="006661B8">
        <w:rPr>
          <w:rFonts w:asciiTheme="minorHAnsi" w:hAnsiTheme="minorHAnsi"/>
        </w:rPr>
        <w:t>Λοιπά έ</w:t>
      </w:r>
      <w:r w:rsidR="00580A9F" w:rsidRPr="00780618">
        <w:rPr>
          <w:rFonts w:asciiTheme="minorHAnsi" w:hAnsiTheme="minorHAnsi"/>
        </w:rPr>
        <w:t xml:space="preserve">γγραφα και δικαιολογητικά που </w:t>
      </w:r>
      <w:r w:rsidR="006661B8">
        <w:rPr>
          <w:rFonts w:asciiTheme="minorHAnsi" w:hAnsiTheme="minorHAnsi"/>
        </w:rPr>
        <w:t xml:space="preserve">κατά την κρίση του οικονομικού φορέα </w:t>
      </w:r>
      <w:r w:rsidR="00580A9F" w:rsidRPr="00780618">
        <w:rPr>
          <w:rFonts w:asciiTheme="minorHAnsi" w:hAnsiTheme="minorHAnsi"/>
        </w:rPr>
        <w:t>τεκμηριώνουν την τεχνική επάρκεια.</w:t>
      </w:r>
    </w:p>
    <w:p w:rsidR="00580A9F" w:rsidRPr="00780618" w:rsidRDefault="00580A9F" w:rsidP="00580A9F">
      <w:pPr>
        <w:keepNext/>
        <w:keepLines/>
        <w:spacing w:line="264" w:lineRule="exact"/>
        <w:ind w:left="320"/>
        <w:rPr>
          <w:rFonts w:asciiTheme="minorHAnsi" w:hAnsiTheme="minorHAnsi"/>
          <w:sz w:val="20"/>
          <w:szCs w:val="20"/>
        </w:rPr>
      </w:pPr>
      <w:bookmarkStart w:id="39" w:name="bookmark41"/>
    </w:p>
    <w:p w:rsidR="00580A9F" w:rsidRPr="00780618" w:rsidRDefault="00580A9F" w:rsidP="00580A9F">
      <w:pPr>
        <w:keepNext/>
        <w:keepLines/>
        <w:spacing w:line="264" w:lineRule="exact"/>
        <w:ind w:left="320"/>
        <w:rPr>
          <w:rFonts w:asciiTheme="minorHAnsi" w:hAnsiTheme="minorHAnsi"/>
          <w:sz w:val="20"/>
          <w:szCs w:val="20"/>
        </w:rPr>
      </w:pPr>
      <w:r w:rsidRPr="00780618">
        <w:rPr>
          <w:rFonts w:asciiTheme="minorHAnsi" w:hAnsiTheme="minorHAnsi"/>
          <w:sz w:val="20"/>
          <w:szCs w:val="20"/>
        </w:rPr>
        <w:t>14.2.Γ Οικονομική προσφορά</w:t>
      </w:r>
      <w:r w:rsidRPr="00780618">
        <w:rPr>
          <w:rStyle w:val="2100"/>
          <w:rFonts w:asciiTheme="minorHAnsi" w:hAnsiTheme="minorHAnsi"/>
        </w:rPr>
        <w:t xml:space="preserve"> (Άρθρο 95 Ν.4412/2016)</w:t>
      </w:r>
      <w:bookmarkEnd w:id="39"/>
    </w:p>
    <w:p w:rsidR="00580A9F" w:rsidRDefault="00F91277" w:rsidP="00F91277">
      <w:pPr>
        <w:pStyle w:val="49"/>
        <w:shd w:val="clear" w:color="auto" w:fill="auto"/>
        <w:spacing w:line="264" w:lineRule="exact"/>
        <w:ind w:left="320" w:right="40" w:firstLine="0"/>
        <w:jc w:val="both"/>
        <w:rPr>
          <w:rFonts w:asciiTheme="minorHAnsi" w:hAnsiTheme="minorHAnsi"/>
        </w:rPr>
      </w:pPr>
      <w:r>
        <w:rPr>
          <w:rFonts w:asciiTheme="minorHAnsi" w:hAnsiTheme="minorHAnsi"/>
        </w:rPr>
        <w:t xml:space="preserve">1. </w:t>
      </w:r>
      <w:r w:rsidR="00580A9F" w:rsidRPr="00780618">
        <w:rPr>
          <w:rFonts w:asciiTheme="minorHAnsi" w:hAnsiTheme="minorHAnsi"/>
        </w:rPr>
        <w:t>Ο φάκελος</w:t>
      </w:r>
      <w:r w:rsidR="00580A9F" w:rsidRPr="00780618">
        <w:rPr>
          <w:rStyle w:val="105"/>
          <w:rFonts w:asciiTheme="minorHAnsi" w:hAnsiTheme="minorHAnsi"/>
          <w:sz w:val="20"/>
          <w:szCs w:val="20"/>
        </w:rPr>
        <w:t xml:space="preserve"> «Οικονομική προσφορά»</w:t>
      </w:r>
      <w:r w:rsidR="00580A9F" w:rsidRPr="00780618">
        <w:rPr>
          <w:rFonts w:asciiTheme="minorHAnsi" w:hAnsiTheme="minorHAnsi"/>
        </w:rPr>
        <w:t xml:space="preserve"> θα περιέχει το έντυπο της οικονομικής προσφοράς (περιλαμβάνεται στο ΠΑΡΑΡΤΗΜΑ </w:t>
      </w:r>
      <w:r w:rsidR="006661B8">
        <w:rPr>
          <w:rFonts w:asciiTheme="minorHAnsi" w:hAnsiTheme="minorHAnsi"/>
        </w:rPr>
        <w:t>Δ</w:t>
      </w:r>
      <w:r w:rsidR="00580A9F" w:rsidRPr="00780618">
        <w:rPr>
          <w:rFonts w:asciiTheme="minorHAnsi" w:hAnsiTheme="minorHAnsi"/>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00580A9F" w:rsidRPr="00780618">
        <w:rPr>
          <w:rStyle w:val="105"/>
          <w:rFonts w:asciiTheme="minorHAnsi" w:hAnsiTheme="minorHAnsi"/>
          <w:sz w:val="20"/>
          <w:szCs w:val="20"/>
        </w:rPr>
        <w:t xml:space="preserve"> </w:t>
      </w:r>
      <w:r w:rsidRPr="00780618">
        <w:rPr>
          <w:rFonts w:asciiTheme="minorHAnsi" w:hAnsiTheme="minorHAnsi"/>
        </w:rPr>
        <w:t>Οι προσφέροντες υποβάλλουν υποχρεωτικά συμπληρωμένο, στο σύνολο των πεδίων, το ΕΝΤΥΠΟ ΟΙΚΟΝΟΜΙΚΗΣ ΠΡΟΣΦ</w:t>
      </w:r>
      <w:r>
        <w:rPr>
          <w:rFonts w:asciiTheme="minorHAnsi" w:hAnsiTheme="minorHAnsi"/>
        </w:rPr>
        <w:t>ΟΡΑΣ του Παραρτήματος Δ</w:t>
      </w:r>
      <w:r w:rsidRPr="00780618">
        <w:rPr>
          <w:rFonts w:asciiTheme="minorHAnsi" w:hAnsiTheme="minorHAnsi"/>
        </w:rPr>
        <w:t>' της παρούσης, από τον οποίο προκύπτει το συνολικό κόστος των προσφερόμενων ειδών άνευ Φ.Π.Α και συμπεριλαμβανομένου Φ.Π.Α. Η προσφερόμενη τιμή θα αιτιολογεί και θα δικαιολογεί πλήρως το προσφερόμενο αντάλλαγμα.</w:t>
      </w:r>
      <w:r>
        <w:rPr>
          <w:rFonts w:asciiTheme="minorHAnsi" w:hAnsiTheme="minorHAnsi"/>
        </w:rPr>
        <w:t xml:space="preserve"> </w:t>
      </w:r>
      <w:r w:rsidR="00580A9F" w:rsidRPr="00780618">
        <w:rPr>
          <w:rStyle w:val="105"/>
          <w:rFonts w:asciiTheme="minorHAnsi" w:hAnsiTheme="minorHAnsi"/>
          <w:sz w:val="20"/>
          <w:szCs w:val="20"/>
        </w:rPr>
        <w:t>Η οικονομική προσφορά υπογράφεται</w:t>
      </w:r>
      <w:r w:rsidR="00580A9F" w:rsidRPr="00780618">
        <w:rPr>
          <w:rFonts w:asciiTheme="minorHAnsi" w:hAnsiTheme="minorHAnsi"/>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C537E4" w:rsidRDefault="00F91277" w:rsidP="00F91277">
      <w:pPr>
        <w:pStyle w:val="49"/>
        <w:shd w:val="clear" w:color="auto" w:fill="auto"/>
        <w:tabs>
          <w:tab w:val="left" w:pos="632"/>
        </w:tabs>
        <w:spacing w:line="264" w:lineRule="exact"/>
        <w:ind w:left="320" w:right="40" w:firstLine="0"/>
        <w:jc w:val="both"/>
        <w:rPr>
          <w:rFonts w:asciiTheme="minorHAnsi" w:hAnsiTheme="minorHAnsi"/>
        </w:rPr>
      </w:pPr>
      <w:r>
        <w:rPr>
          <w:rFonts w:asciiTheme="minorHAnsi" w:hAnsiTheme="minorHAnsi"/>
        </w:rPr>
        <w:t>2.</w:t>
      </w:r>
      <w:r w:rsidR="00C537E4" w:rsidRPr="00C537E4">
        <w:rPr>
          <w:rFonts w:asciiTheme="minorHAnsi" w:hAnsiTheme="minorHAnsi"/>
        </w:rPr>
        <w:t>Στον πίνακα οικονομικής προσφοράς θα φαίνονται ξεχωριστά οι απαιτούμενες ποσότητες των αντιδραστηρίων, που απαιτούνται για την πραγματοποίηση των εξετάσεων του Νοσοκομείου που δηλώνονται στην παρούσα διακήρυξη. Οι ποσότητες που θα προκύπτουν θα είναι στρογγυλοποιημένες στην πλησιέστερη μονάδα των συσκευασιών, των απαιτούμενων υλικών προς τα άνω. Για τον υπολογισμό της απαιτούμενης ποσότητας των συσκευασιών θα πρέπει να ληφθούν υπόψη ο αριθμός εξετάσεων που δηλώνονται από το Νοσοκομείο, οι απαιτήσεις του κατασκευαστικού οίκου (εφόσον παρέχεται συνοδός εξοπλισμός) καθώς επίσης και η σταθερότητα (διάρκεια) των αντιδραστηρίων. Εάν οι ποσότητες των Αντιδραστηρίων, που δηλώνει ο προσφέρων ότι θα παρέχει, τελικώς δεν επαρκέσουν για να εκτελεστεί ο αριθμός των εξετάσεων που ζητείται από το Νοσοκομείο στην παρούσα, τα επιπλέον αντιδραστήρια που θα απαιτηθούν μέχρι να εκτελεστεί αυτός ο αριθμός θα προσφέρονται δωρεάν από τον προσφέρον</w:t>
      </w:r>
      <w:r w:rsidR="00C537E4">
        <w:rPr>
          <w:rFonts w:asciiTheme="minorHAnsi" w:hAnsiTheme="minorHAnsi"/>
        </w:rPr>
        <w:t>.</w:t>
      </w:r>
    </w:p>
    <w:p w:rsidR="00E906D2" w:rsidRPr="00E906D2" w:rsidRDefault="00E906D2" w:rsidP="00E906D2">
      <w:pPr>
        <w:pStyle w:val="49"/>
        <w:shd w:val="clear" w:color="auto" w:fill="auto"/>
        <w:tabs>
          <w:tab w:val="left" w:pos="632"/>
        </w:tabs>
        <w:spacing w:line="264" w:lineRule="exact"/>
        <w:ind w:left="320" w:right="40" w:firstLine="0"/>
        <w:jc w:val="both"/>
        <w:rPr>
          <w:rFonts w:asciiTheme="minorHAnsi" w:hAnsiTheme="minorHAnsi"/>
        </w:rPr>
      </w:pPr>
      <w:r>
        <w:rPr>
          <w:rFonts w:asciiTheme="minorHAnsi" w:hAnsiTheme="minorHAnsi"/>
        </w:rPr>
        <w:t xml:space="preserve">3. </w:t>
      </w:r>
      <w:r w:rsidRPr="00E906D2">
        <w:rPr>
          <w:rFonts w:asciiTheme="minorHAnsi" w:hAnsiTheme="minorHAnsi"/>
        </w:rPr>
        <w:t xml:space="preserve">Στις ανωτέρω τιμές θα πρέπει να έχουν συνυπολογιστεί υποχρεωτικά: </w:t>
      </w:r>
    </w:p>
    <w:p w:rsidR="00E906D2" w:rsidRPr="00E906D2" w:rsidRDefault="00E906D2"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sidRPr="00E906D2">
        <w:rPr>
          <w:rFonts w:asciiTheme="minorHAnsi" w:hAnsiTheme="minorHAnsi"/>
        </w:rPr>
        <w:t xml:space="preserve">Το κόστος για την εγκατάσταση του προσφερόμενου συνοδού εξοπλισμού στο αντίστοιχο εργαστήριο. </w:t>
      </w:r>
    </w:p>
    <w:p w:rsidR="00E906D2" w:rsidRPr="00E906D2" w:rsidRDefault="00E906D2"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sidRPr="00E906D2">
        <w:rPr>
          <w:rFonts w:asciiTheme="minorHAnsi" w:hAnsiTheme="minorHAnsi"/>
        </w:rPr>
        <w:t xml:space="preserve">Η εγγύηση για τον εξοπλισμό, για όλο το χρονικό διάστημα ισχύος της σύμβασης και των τυχόν παρατάσεων αυτής. </w:t>
      </w:r>
    </w:p>
    <w:p w:rsidR="00E906D2" w:rsidRPr="00E906D2" w:rsidRDefault="00E906D2"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sidRPr="00E906D2">
        <w:rPr>
          <w:rFonts w:asciiTheme="minorHAnsi" w:hAnsiTheme="minorHAnsi"/>
        </w:rPr>
        <w:t xml:space="preserve">Το κόστος των προληπτικών συντηρήσεων που θα απαιτηθεί να πραγματοποιηθούν στον συνοδό εξοπλισμό τόσο κατά τη διάρκεια της σύμβασης όσο και των τυχόν παρατάσεων αυτής. </w:t>
      </w:r>
    </w:p>
    <w:p w:rsidR="00E906D2" w:rsidRPr="00E906D2" w:rsidRDefault="00E906D2"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sidRPr="00E906D2">
        <w:rPr>
          <w:rFonts w:asciiTheme="minorHAnsi" w:hAnsiTheme="minorHAnsi"/>
        </w:rPr>
        <w:t xml:space="preserve">Η αναβάθμιση του λογισμικού του εξοπλισμού και η σύνδεσή του με το εκάστοτε πληροφοριακό σύστημα του Εργαστηρίου για όλη τη διάρκεια της σύμβασης. Τα μηχανήματα θα συνοδεύονται υποχρεωτικά από σύστημα διαχείρισης αποτελεσμάτων που θα συνδεθεί με το κεντρικό σύστημα διαχείρισης εργαστηριακών </w:t>
      </w:r>
      <w:r w:rsidRPr="00E906D2">
        <w:rPr>
          <w:rFonts w:asciiTheme="minorHAnsi" w:hAnsiTheme="minorHAnsi"/>
        </w:rPr>
        <w:lastRenderedPageBreak/>
        <w:t xml:space="preserve">δεδομένων του Νοσοκομείου (LIS). To ανωτέρω σύστημα θα παρέχει την δυνατότητα παραλαβής συγκεντρωτικών αποτελεσμάτων και σε μηνιαία βάση για το πραγματικό έλεγχο του κόστους ανά εξέταση. </w:t>
      </w:r>
    </w:p>
    <w:p w:rsidR="00E906D2" w:rsidRPr="00E906D2" w:rsidRDefault="00E906D2"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sidRPr="00E906D2">
        <w:rPr>
          <w:rFonts w:asciiTheme="minorHAnsi" w:hAnsiTheme="minorHAnsi"/>
        </w:rPr>
        <w:t xml:space="preserve">Οι επανορθωτικές επεμβάσεις και τα ανταλλακτικά που τυχόν απαιτηθούν για την αποκατάσταση της λειτουργίας του συνοδού εξοπλισμού τόσο κατά τη διάρκεια της σύμβασης όσο και των τυχόν παρατάσεων αυτής. </w:t>
      </w:r>
    </w:p>
    <w:p w:rsidR="00E906D2" w:rsidRPr="00E906D2" w:rsidRDefault="00E906D2"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sidRPr="00E906D2">
        <w:rPr>
          <w:rFonts w:asciiTheme="minorHAnsi" w:hAnsiTheme="minorHAnsi"/>
        </w:rPr>
        <w:t xml:space="preserve">Η εκπαίδευση (τόσο επί της λειτουργίας, όσο και επί των δυνατοτήτων αποτελεσματικότερης και επωφελέστερης εκμετάλλευσης και ανάπτυξης της απόδοσής του μηχανήματος, ποιοτικής και ποσοτικής) στους υπαλλήλους του Νοσοκομείου που θα κάνουν χρήση του προσφερόμενου μηχανήματος (ιατρούς—χειριστές), μετά την εγκατάσταση αυτού. </w:t>
      </w:r>
    </w:p>
    <w:p w:rsidR="00C537E4" w:rsidRPr="00C537E4" w:rsidRDefault="00E906D2" w:rsidP="00F91277">
      <w:pPr>
        <w:pStyle w:val="49"/>
        <w:shd w:val="clear" w:color="auto" w:fill="auto"/>
        <w:tabs>
          <w:tab w:val="left" w:pos="632"/>
        </w:tabs>
        <w:spacing w:line="264" w:lineRule="exact"/>
        <w:ind w:left="320" w:right="40" w:firstLine="0"/>
        <w:jc w:val="both"/>
        <w:rPr>
          <w:rFonts w:asciiTheme="minorHAnsi" w:hAnsiTheme="minorHAnsi"/>
        </w:rPr>
      </w:pPr>
      <w:r>
        <w:rPr>
          <w:rFonts w:asciiTheme="minorHAnsi" w:hAnsiTheme="minorHAnsi"/>
        </w:rPr>
        <w:t>4.</w:t>
      </w:r>
      <w:r w:rsidR="00C537E4" w:rsidRPr="00C537E4">
        <w:rPr>
          <w:rFonts w:asciiTheme="minorHAnsi" w:hAnsiTheme="minorHAnsi"/>
        </w:rPr>
        <w:t xml:space="preserve">Στην  οικονομική  προσφορά , θα αναγραφεί   υποχρεωτικά  η  προσφερόμενη  τιμή , η  τιμή  και  ο  κωδικός του      υλικού  αν   υπάρχει  στο  τρέχον  Παρατηρητήριο   τιμών </w:t>
      </w:r>
      <w:r w:rsidR="00C537E4">
        <w:rPr>
          <w:rFonts w:asciiTheme="minorHAnsi" w:hAnsiTheme="minorHAnsi"/>
        </w:rPr>
        <w:t>(</w:t>
      </w:r>
      <w:r w:rsidR="00C537E4" w:rsidRPr="00C537E4">
        <w:rPr>
          <w:rFonts w:asciiTheme="minorHAnsi" w:hAnsiTheme="minorHAnsi"/>
        </w:rPr>
        <w:t xml:space="preserve">Αφορά </w:t>
      </w:r>
      <w:r w:rsidR="00C537E4">
        <w:rPr>
          <w:rFonts w:asciiTheme="minorHAnsi" w:hAnsiTheme="minorHAnsi"/>
        </w:rPr>
        <w:t>το τμήμα 3:</w:t>
      </w:r>
      <w:r w:rsidR="00C537E4" w:rsidRPr="00C537E4">
        <w:rPr>
          <w:rFonts w:asciiTheme="minorHAnsi" w:hAnsiTheme="minorHAnsi"/>
        </w:rPr>
        <w:t xml:space="preserve"> </w:t>
      </w:r>
      <w:r w:rsidR="00C537E4">
        <w:t>«</w:t>
      </w:r>
      <w:r w:rsidR="00C537E4" w:rsidRPr="00FA06E6">
        <w:t>ΕΞΕΤΑΣΕΙΣ ΠΟΥ ΔΙΕΝΕΡΓΟΥΝΤΑΙ ΣΤΟ ΧΕΡΙ (MANUALLY) ΓΙΑ ΤΗΝ ΑΠΟΚΕΝΤΡΩΜΕΝΗ ΟΡΓΑΝΙΚΗ ΜΟΝΑΔΑ ΣΗΤΕΙΑΣ</w:t>
      </w:r>
      <w:r w:rsidR="00C537E4">
        <w:t>»</w:t>
      </w:r>
      <w:r w:rsidR="00C537E4" w:rsidRPr="00C537E4">
        <w:rPr>
          <w:rFonts w:asciiTheme="minorHAnsi" w:hAnsiTheme="minorHAnsi"/>
        </w:rPr>
        <w:t>)</w:t>
      </w:r>
      <w:r w:rsidR="00C537E4">
        <w:rPr>
          <w:rFonts w:asciiTheme="minorHAnsi" w:hAnsiTheme="minorHAnsi"/>
        </w:rPr>
        <w:t>.</w:t>
      </w:r>
    </w:p>
    <w:p w:rsidR="00580A9F" w:rsidRPr="00780618" w:rsidRDefault="00E906D2" w:rsidP="00F91277">
      <w:pPr>
        <w:pStyle w:val="49"/>
        <w:shd w:val="clear" w:color="auto" w:fill="auto"/>
        <w:tabs>
          <w:tab w:val="left" w:pos="608"/>
        </w:tabs>
        <w:spacing w:line="269" w:lineRule="exact"/>
        <w:ind w:left="320" w:right="40" w:firstLine="0"/>
        <w:jc w:val="both"/>
        <w:rPr>
          <w:rFonts w:asciiTheme="minorHAnsi" w:hAnsiTheme="minorHAnsi"/>
        </w:rPr>
      </w:pPr>
      <w:r>
        <w:rPr>
          <w:rFonts w:asciiTheme="minorHAnsi" w:hAnsiTheme="minorHAnsi"/>
        </w:rPr>
        <w:t>5</w:t>
      </w:r>
      <w:r w:rsidR="00F91277">
        <w:rPr>
          <w:rFonts w:asciiTheme="minorHAnsi" w:hAnsiTheme="minorHAnsi"/>
        </w:rPr>
        <w:t>.</w:t>
      </w:r>
      <w:r w:rsidR="00580A9F" w:rsidRPr="00780618">
        <w:rPr>
          <w:rFonts w:asciiTheme="minorHAnsi" w:hAnsiTheme="minorHAnsi"/>
        </w:rPr>
        <w:t>Το τίμημα της προσφοράς κάθε προσφέροντος θα δοθεί με μια και μοναδική τιμή ανά μονάδα μέτρησης του είδους</w:t>
      </w:r>
      <w:r w:rsidR="006661B8">
        <w:rPr>
          <w:rFonts w:asciiTheme="minorHAnsi" w:hAnsiTheme="minorHAnsi"/>
        </w:rPr>
        <w:t xml:space="preserve"> (εξέταση)</w:t>
      </w:r>
      <w:r w:rsidR="00580A9F" w:rsidRPr="00780618">
        <w:rPr>
          <w:rFonts w:asciiTheme="minorHAnsi" w:hAnsiTheme="minorHAnsi"/>
        </w:rPr>
        <w:t>, σύμφωνα μ</w:t>
      </w:r>
      <w:r w:rsidR="006661B8">
        <w:rPr>
          <w:rFonts w:asciiTheme="minorHAnsi" w:hAnsiTheme="minorHAnsi"/>
        </w:rPr>
        <w:t>ε τις οδηγίες του ΠΑΡΑΡΤΗΜΑΤΟΣ Δ</w:t>
      </w:r>
      <w:r w:rsidR="00580A9F" w:rsidRPr="00780618">
        <w:rPr>
          <w:rFonts w:asciiTheme="minorHAnsi" w:hAnsiTheme="minorHAnsi"/>
        </w:rPr>
        <w:t>'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του υλικού στον τόπο και με τον τρόπο που προβλέπονται στα έγγραφα της σύμβασης.</w:t>
      </w:r>
    </w:p>
    <w:p w:rsidR="00343903" w:rsidRPr="00343903" w:rsidRDefault="00343903" w:rsidP="00343903">
      <w:pPr>
        <w:pStyle w:val="49"/>
        <w:shd w:val="clear" w:color="auto" w:fill="auto"/>
        <w:tabs>
          <w:tab w:val="left" w:pos="608"/>
        </w:tabs>
        <w:spacing w:line="269" w:lineRule="exact"/>
        <w:ind w:left="320" w:right="40" w:firstLine="0"/>
        <w:jc w:val="both"/>
        <w:rPr>
          <w:rFonts w:asciiTheme="minorHAnsi" w:hAnsiTheme="minorHAnsi"/>
        </w:rPr>
      </w:pPr>
      <w:r>
        <w:rPr>
          <w:rFonts w:asciiTheme="minorHAnsi" w:hAnsiTheme="minorHAnsi"/>
        </w:rPr>
        <w:t>6.</w:t>
      </w:r>
      <w:r w:rsidRPr="00343903">
        <w:rPr>
          <w:rFonts w:asciiTheme="minorHAnsi" w:hAnsiTheme="minorHAnsi"/>
        </w:rPr>
        <w:t xml:space="preserve"> Γίνονται δεκτές προσφορές</w:t>
      </w:r>
      <w:r>
        <w:rPr>
          <w:rFonts w:asciiTheme="minorHAnsi" w:hAnsiTheme="minorHAnsi"/>
        </w:rPr>
        <w:t xml:space="preserve"> για μία ή περισσότερες ομάδες εξετάσεων του Παραρτήματος Β</w:t>
      </w:r>
      <w:r w:rsidRPr="00343903">
        <w:rPr>
          <w:rFonts w:asciiTheme="minorHAnsi" w:hAnsiTheme="minorHAnsi"/>
        </w:rPr>
        <w:t>' στο σύνολο όμως τόσο των προβλεπόμενων εξετάσεων ανά ομάδα όσο και της προκηρυχθείσας ποσότητας αυτών</w:t>
      </w:r>
      <w:r>
        <w:rPr>
          <w:rFonts w:asciiTheme="minorHAnsi" w:hAnsiTheme="minorHAnsi"/>
        </w:rPr>
        <w:t>.</w:t>
      </w:r>
    </w:p>
    <w:p w:rsidR="00580A9F" w:rsidRDefault="00343903" w:rsidP="007275FA">
      <w:pPr>
        <w:pStyle w:val="49"/>
        <w:shd w:val="clear" w:color="auto" w:fill="auto"/>
        <w:spacing w:line="264" w:lineRule="exact"/>
        <w:ind w:left="320" w:right="40" w:firstLine="0"/>
        <w:jc w:val="both"/>
        <w:rPr>
          <w:rFonts w:asciiTheme="minorHAnsi" w:hAnsiTheme="minorHAnsi"/>
        </w:rPr>
      </w:pPr>
      <w:bookmarkStart w:id="40" w:name="bookmark42"/>
      <w:r>
        <w:rPr>
          <w:rFonts w:asciiTheme="minorHAnsi" w:hAnsiTheme="minorHAnsi"/>
        </w:rPr>
        <w:t>7.</w:t>
      </w:r>
      <w:r w:rsidR="00580A9F" w:rsidRPr="001B7A88">
        <w:rPr>
          <w:rFonts w:asciiTheme="minorHAnsi" w:hAnsiTheme="minorHAnsi"/>
        </w:rPr>
        <w:t xml:space="preserve">Προσωρινός ανάδοχος αναδεικνύεται ο οικονομικός φορέας που έχει προσφέρει την </w:t>
      </w:r>
      <w:bookmarkEnd w:id="40"/>
      <w:r w:rsidR="006661B8" w:rsidRPr="001B7A88">
        <w:rPr>
          <w:rFonts w:asciiTheme="minorHAnsi" w:hAnsiTheme="minorHAnsi"/>
        </w:rPr>
        <w:t xml:space="preserve">συμφερότερη προσφορά με </w:t>
      </w:r>
      <w:r w:rsidR="009B5F38" w:rsidRPr="001B7A88">
        <w:rPr>
          <w:rFonts w:asciiTheme="minorHAnsi" w:hAnsiTheme="minorHAnsi"/>
        </w:rPr>
        <w:t>βάσει την βέλτιστη σχέση ποιότητας – τιμής, όπως αυτή προκύπτει από την εφαρμογή του αρ. 11 της παρούσας.</w:t>
      </w:r>
    </w:p>
    <w:p w:rsidR="006F4E5D" w:rsidRPr="006F4E5D" w:rsidRDefault="00A0266F" w:rsidP="006F4E5D">
      <w:pPr>
        <w:pStyle w:val="49"/>
        <w:shd w:val="clear" w:color="auto" w:fill="auto"/>
        <w:tabs>
          <w:tab w:val="left" w:pos="608"/>
        </w:tabs>
        <w:spacing w:line="269" w:lineRule="exact"/>
        <w:ind w:left="320" w:right="40" w:firstLine="0"/>
        <w:jc w:val="both"/>
        <w:rPr>
          <w:rFonts w:asciiTheme="minorHAnsi" w:hAnsiTheme="minorHAnsi"/>
        </w:rPr>
      </w:pPr>
      <w:r w:rsidRPr="00A0266F">
        <w:rPr>
          <w:rFonts w:asciiTheme="minorHAnsi" w:hAnsiTheme="minorHAnsi"/>
        </w:rPr>
        <w:t xml:space="preserve">8. </w:t>
      </w:r>
      <w:r w:rsidR="00580A9F" w:rsidRPr="00A0266F">
        <w:rPr>
          <w:rFonts w:asciiTheme="minorHAnsi" w:hAnsiTheme="minorHAnsi"/>
        </w:rPr>
        <w:t>Όλες οι τιμές θα δίδονται σε ευρώ.</w:t>
      </w:r>
      <w:r w:rsidR="006F4E5D">
        <w:rPr>
          <w:rFonts w:asciiTheme="minorHAnsi" w:hAnsiTheme="minorHAnsi"/>
        </w:rPr>
        <w:t xml:space="preserve"> </w:t>
      </w:r>
      <w:r w:rsidR="006F4E5D" w:rsidRPr="006F4E5D">
        <w:rPr>
          <w:rFonts w:asciiTheme="minorHAnsi" w:hAnsiTheme="minorHAnsi"/>
        </w:rPr>
        <w:t>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A0266F" w:rsidRPr="00A0266F" w:rsidRDefault="00A0266F" w:rsidP="00A0266F">
      <w:pPr>
        <w:pStyle w:val="49"/>
        <w:shd w:val="clear" w:color="auto" w:fill="auto"/>
        <w:spacing w:line="264" w:lineRule="exact"/>
        <w:ind w:left="320" w:right="40" w:firstLine="0"/>
        <w:jc w:val="both"/>
        <w:rPr>
          <w:rFonts w:asciiTheme="minorHAnsi" w:hAnsiTheme="minorHAnsi"/>
        </w:rPr>
      </w:pPr>
      <w:r w:rsidRPr="00A0266F">
        <w:rPr>
          <w:rFonts w:asciiTheme="minorHAnsi" w:hAnsiTheme="minorHAnsi"/>
        </w:rPr>
        <w:t>9. Σημειώνονται τα ακόλουθα :</w:t>
      </w:r>
    </w:p>
    <w:p w:rsidR="00A0266F" w:rsidRPr="00A0266F" w:rsidRDefault="00A0266F" w:rsidP="00A0266F">
      <w:pPr>
        <w:pStyle w:val="49"/>
        <w:shd w:val="clear" w:color="auto" w:fill="auto"/>
        <w:spacing w:line="264" w:lineRule="exact"/>
        <w:ind w:left="320" w:right="40" w:firstLine="0"/>
        <w:jc w:val="both"/>
        <w:rPr>
          <w:rFonts w:asciiTheme="minorHAnsi" w:hAnsiTheme="minorHAnsi"/>
        </w:rPr>
      </w:pPr>
      <w:r w:rsidRPr="00A0266F">
        <w:rPr>
          <w:rFonts w:asciiTheme="minorHAnsi" w:hAnsiTheme="minorHAnsi"/>
        </w:rPr>
        <w:t>- Η σύγκριση των προσφορών θα γίνεται στη συνολική τιµή της οικονοµικής προσφοράς ανά ομάδα χωρίς Φ.Π.Α.</w:t>
      </w:r>
    </w:p>
    <w:p w:rsidR="00A0266F" w:rsidRPr="00A0266F" w:rsidRDefault="00A0266F" w:rsidP="00A0266F">
      <w:pPr>
        <w:pStyle w:val="49"/>
        <w:shd w:val="clear" w:color="auto" w:fill="auto"/>
        <w:spacing w:line="264" w:lineRule="exact"/>
        <w:ind w:left="320" w:right="40" w:firstLine="0"/>
        <w:jc w:val="both"/>
        <w:rPr>
          <w:rFonts w:asciiTheme="minorHAnsi" w:hAnsiTheme="minorHAnsi"/>
        </w:rPr>
      </w:pPr>
      <w:r w:rsidRPr="00A0266F">
        <w:rPr>
          <w:rFonts w:asciiTheme="minorHAnsi" w:hAnsiTheme="minorHAnsi"/>
        </w:rPr>
        <w:t>- Επισηµαίνεται   ότι   η  συνολική  προσφερόµενη  τιµή  της  οικονοµικής προσφοράς δεν θα πρέπει να ξεπερνά την προϋπολογισθείσα δαπάνη ανά ομάδα εξετάσεων.</w:t>
      </w:r>
    </w:p>
    <w:p w:rsidR="00580A9F" w:rsidRDefault="00580A9F" w:rsidP="00580A9F">
      <w:pPr>
        <w:pStyle w:val="49"/>
        <w:shd w:val="clear" w:color="auto" w:fill="auto"/>
        <w:spacing w:line="264" w:lineRule="exact"/>
        <w:ind w:left="320" w:right="5300" w:firstLine="0"/>
        <w:jc w:val="left"/>
      </w:pPr>
    </w:p>
    <w:p w:rsidR="00580A9F" w:rsidRPr="008C487F" w:rsidRDefault="00A0266F" w:rsidP="00580A9F">
      <w:pPr>
        <w:pStyle w:val="49"/>
        <w:shd w:val="clear" w:color="auto" w:fill="auto"/>
        <w:spacing w:line="264" w:lineRule="exact"/>
        <w:ind w:left="320" w:right="5300" w:firstLine="0"/>
        <w:jc w:val="left"/>
        <w:rPr>
          <w:b/>
        </w:rPr>
      </w:pPr>
      <w:r>
        <w:rPr>
          <w:rStyle w:val="232"/>
          <w:b/>
        </w:rPr>
        <w:t>10</w:t>
      </w:r>
      <w:r w:rsidR="00580A9F" w:rsidRPr="008C487F">
        <w:rPr>
          <w:rStyle w:val="232"/>
          <w:b/>
        </w:rPr>
        <w:t>. Επισημαίνεται ότι απορρίπτεται προσφορά :</w:t>
      </w:r>
    </w:p>
    <w:p w:rsidR="00580A9F" w:rsidRDefault="00580A9F" w:rsidP="00580A9F">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580A9F" w:rsidRDefault="004F6DFA" w:rsidP="00580A9F">
      <w:pPr>
        <w:pStyle w:val="49"/>
        <w:shd w:val="clear" w:color="auto" w:fill="auto"/>
        <w:spacing w:line="264" w:lineRule="exact"/>
        <w:ind w:left="320" w:right="40" w:firstLine="0"/>
        <w:jc w:val="both"/>
      </w:pPr>
      <w:r>
        <w:t>β</w:t>
      </w:r>
      <w:r w:rsidR="00580A9F" w:rsidRPr="00270757">
        <w:t>) στην οποία δεν συμπίπτ</w:t>
      </w:r>
      <w:r w:rsidR="00646040">
        <w:t>ει</w:t>
      </w:r>
      <w:r w:rsidR="00580A9F" w:rsidRPr="00270757">
        <w:t xml:space="preserve"> </w:t>
      </w:r>
      <w:r w:rsidR="00646040">
        <w:t xml:space="preserve">η </w:t>
      </w:r>
      <w:r w:rsidR="00580A9F">
        <w:t>προσφερόμεν</w:t>
      </w:r>
      <w:r w:rsidR="00646040">
        <w:t>η</w:t>
      </w:r>
      <w:r w:rsidR="00580A9F">
        <w:t xml:space="preserve"> </w:t>
      </w:r>
      <w:r w:rsidR="00580A9F" w:rsidRPr="00270757">
        <w:t>τ</w:t>
      </w:r>
      <w:r w:rsidR="00580A9F">
        <w:t>ιμ</w:t>
      </w:r>
      <w:r w:rsidR="00646040">
        <w:t>ή</w:t>
      </w:r>
      <w:r w:rsidR="00580A9F">
        <w:t xml:space="preserve"> </w:t>
      </w:r>
      <w:r w:rsidR="00646040">
        <w:t xml:space="preserve">του τμήματος </w:t>
      </w:r>
      <w:r w:rsidR="00580A9F">
        <w:t>(αριθμητική και ολογράφως).</w:t>
      </w:r>
    </w:p>
    <w:p w:rsidR="009B5F38" w:rsidRDefault="004F6DFA" w:rsidP="009B5F38">
      <w:pPr>
        <w:pStyle w:val="49"/>
        <w:shd w:val="clear" w:color="auto" w:fill="auto"/>
        <w:spacing w:line="264" w:lineRule="exact"/>
        <w:ind w:left="320" w:right="40" w:firstLine="0"/>
        <w:jc w:val="both"/>
      </w:pPr>
      <w:r>
        <w:t>γ</w:t>
      </w:r>
      <w:r w:rsidR="00580A9F">
        <w:t xml:space="preserve">) </w:t>
      </w:r>
      <w:r w:rsidR="009B5F38">
        <w:t>δεν δίνεται τιμή σε ΕΥΡΩ ή που καθορίζεται  σχέση ΕΥΡΩ προς ξένο νόμισμα,</w:t>
      </w:r>
    </w:p>
    <w:p w:rsidR="009B5F38" w:rsidRDefault="004F6DFA" w:rsidP="009B5F38">
      <w:pPr>
        <w:pStyle w:val="49"/>
        <w:shd w:val="clear" w:color="auto" w:fill="auto"/>
        <w:spacing w:line="264" w:lineRule="exact"/>
        <w:ind w:left="320" w:right="40" w:firstLine="0"/>
        <w:jc w:val="both"/>
      </w:pPr>
      <w:r>
        <w:t>δ</w:t>
      </w:r>
      <w:r w:rsidR="009B5F38">
        <w:t>) δεν προκύπτει με σαφήνεια η προσφερόμενη τιμή, με την επιφύλαξη της παρ. 4 του άρθρου 102 του ν. 4412/2016 και</w:t>
      </w:r>
    </w:p>
    <w:p w:rsidR="009B5F38" w:rsidRDefault="004F6DFA" w:rsidP="009B5F38">
      <w:pPr>
        <w:pStyle w:val="49"/>
        <w:shd w:val="clear" w:color="auto" w:fill="auto"/>
        <w:spacing w:line="264" w:lineRule="exact"/>
        <w:ind w:left="320" w:right="40" w:firstLine="0"/>
        <w:jc w:val="both"/>
      </w:pPr>
      <w:r>
        <w:t>ε</w:t>
      </w:r>
      <w:r w:rsidR="009B5F38">
        <w:t xml:space="preserve">) </w:t>
      </w:r>
      <w:r w:rsidR="007275FA">
        <w:t xml:space="preserve">στην οποία </w:t>
      </w:r>
      <w:r w:rsidR="009B5F38">
        <w:t>η προσφερόμενη τιμή υπερβαίνει τον προϋπολογισμό του</w:t>
      </w:r>
      <w:r w:rsidR="00646040">
        <w:t>/των</w:t>
      </w:r>
      <w:r w:rsidR="009B5F38">
        <w:t xml:space="preserve"> τμήματος</w:t>
      </w:r>
      <w:r w:rsidR="00646040">
        <w:t>/-ων</w:t>
      </w:r>
      <w:r w:rsidR="009B5F38">
        <w:t xml:space="preserve"> της σύμβασης για το οποίο υποβάλλεται, όπως αυτό καθορίζεται και τεκμηριώνεται από την αναθέτουσα αρχή στο Παράρτημα Β΄.</w:t>
      </w:r>
    </w:p>
    <w:p w:rsidR="00CD02D1" w:rsidRDefault="004F6DFA" w:rsidP="009B5F38">
      <w:pPr>
        <w:pStyle w:val="49"/>
        <w:shd w:val="clear" w:color="auto" w:fill="auto"/>
        <w:spacing w:line="264" w:lineRule="exact"/>
        <w:ind w:left="320" w:right="40" w:firstLine="0"/>
        <w:jc w:val="both"/>
      </w:pPr>
      <w:r>
        <w:t>στ</w:t>
      </w:r>
      <w:r w:rsidR="00CD02D1">
        <w:t>) η οποία υποβάλλεται μόνο για μέρος των ειδών του τμήματος για το/τα οποία υποβάλλεται</w:t>
      </w:r>
      <w:r w:rsidR="00A72058" w:rsidRPr="00A72058">
        <w:t xml:space="preserve"> </w:t>
      </w:r>
      <w:r w:rsidR="00A72058">
        <w:t>ή για μέρος της ποσότητας των ειδών.</w:t>
      </w:r>
    </w:p>
    <w:p w:rsidR="009B5F38" w:rsidRDefault="009B5F38" w:rsidP="00580A9F">
      <w:pPr>
        <w:pStyle w:val="49"/>
        <w:shd w:val="clear" w:color="auto" w:fill="auto"/>
        <w:spacing w:line="264" w:lineRule="exact"/>
        <w:ind w:left="320" w:right="40" w:firstLine="0"/>
        <w:jc w:val="both"/>
      </w:pPr>
    </w:p>
    <w:p w:rsidR="00580A9F" w:rsidRDefault="00580A9F" w:rsidP="00580A9F">
      <w:pPr>
        <w:pStyle w:val="49"/>
        <w:shd w:val="clear" w:color="auto" w:fill="auto"/>
        <w:spacing w:after="240" w:line="264" w:lineRule="exact"/>
        <w:ind w:left="320" w:right="40" w:firstLine="0"/>
        <w:jc w:val="both"/>
      </w:pPr>
      <w: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580A9F" w:rsidRDefault="00580A9F" w:rsidP="00F2072E">
      <w:pPr>
        <w:keepNext/>
        <w:keepLines/>
        <w:numPr>
          <w:ilvl w:val="0"/>
          <w:numId w:val="8"/>
        </w:numPr>
        <w:tabs>
          <w:tab w:val="left" w:pos="858"/>
        </w:tabs>
        <w:spacing w:line="264" w:lineRule="exact"/>
        <w:ind w:left="320"/>
        <w:jc w:val="both"/>
        <w:outlineLvl w:val="1"/>
      </w:pPr>
      <w:bookmarkStart w:id="41" w:name="bookmark43"/>
      <w:r>
        <w:t>Γλώσσα</w:t>
      </w:r>
      <w:bookmarkEnd w:id="41"/>
    </w:p>
    <w:p w:rsidR="00580A9F" w:rsidRDefault="00580A9F" w:rsidP="00580A9F">
      <w:pPr>
        <w:pStyle w:val="49"/>
        <w:shd w:val="clear" w:color="auto" w:fill="auto"/>
        <w:spacing w:line="264" w:lineRule="exact"/>
        <w:ind w:left="320" w:right="40" w:firstLine="0"/>
        <w:jc w:val="both"/>
      </w:pPr>
      <w: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580A9F" w:rsidRDefault="00580A9F" w:rsidP="00580A9F">
      <w:pPr>
        <w:pStyle w:val="49"/>
        <w:shd w:val="clear" w:color="auto" w:fill="auto"/>
        <w:spacing w:after="240" w:line="264" w:lineRule="exact"/>
        <w:ind w:left="320" w:right="40" w:firstLine="0"/>
        <w:jc w:val="both"/>
      </w:pPr>
      <w:r>
        <w:rPr>
          <w:rStyle w:val="232"/>
        </w:rPr>
        <w:t>Τα τεχνικά φυλλάδια και τα δικαιολογητικά με ειδικό τεχνικό περιεχόμενο μπορούν να υποβληθούν και στην αγγλική γλώσσα</w:t>
      </w:r>
      <w:r>
        <w:t xml:space="preserve"> χωρίς να συνοδεύονται από μετάφραση στην ελληνική. Για τα αλλοδαπά δημόσια έγγραφα και δικαιολογητικά εφαρμόζεται η Συνθήκη της Χάγης της 5ης.10.1961, που κυρώθηκε με το ν. 1497/1984 (Α' 188).Τυχόν ενστάσεις υποβάλλονται στην ελληνική γλώσσα.</w:t>
      </w:r>
    </w:p>
    <w:p w:rsidR="00580A9F" w:rsidRDefault="00580A9F" w:rsidP="00F2072E">
      <w:pPr>
        <w:keepNext/>
        <w:keepLines/>
        <w:numPr>
          <w:ilvl w:val="0"/>
          <w:numId w:val="8"/>
        </w:numPr>
        <w:tabs>
          <w:tab w:val="left" w:pos="776"/>
        </w:tabs>
        <w:spacing w:line="264" w:lineRule="exact"/>
        <w:ind w:left="320"/>
        <w:jc w:val="both"/>
        <w:outlineLvl w:val="1"/>
      </w:pPr>
      <w:bookmarkStart w:id="42" w:name="bookmark44"/>
      <w:r>
        <w:lastRenderedPageBreak/>
        <w:t>Λοιπά στοιχεία</w:t>
      </w:r>
      <w:bookmarkEnd w:id="42"/>
    </w:p>
    <w:p w:rsidR="00580A9F" w:rsidRDefault="00580A9F" w:rsidP="00F2072E">
      <w:pPr>
        <w:pStyle w:val="49"/>
        <w:numPr>
          <w:ilvl w:val="0"/>
          <w:numId w:val="9"/>
        </w:numPr>
        <w:shd w:val="clear" w:color="auto" w:fill="auto"/>
        <w:tabs>
          <w:tab w:val="left" w:pos="608"/>
        </w:tabs>
        <w:spacing w:line="264" w:lineRule="exact"/>
        <w:ind w:left="320" w:right="40" w:firstLine="0"/>
        <w:jc w:val="both"/>
      </w:pPr>
      <w:r>
        <w:t>Οι προσφορές υπογράφονται και μονογράφονται ανά φύλλο, από τον νόμιμο εκπρόσωπο προσφέροντος οικονομικού φορέα.</w:t>
      </w:r>
    </w:p>
    <w:p w:rsidR="00580A9F" w:rsidRDefault="00580A9F" w:rsidP="00F2072E">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580A9F" w:rsidRDefault="00580A9F" w:rsidP="00F2072E">
      <w:pPr>
        <w:pStyle w:val="49"/>
        <w:numPr>
          <w:ilvl w:val="0"/>
          <w:numId w:val="9"/>
        </w:numPr>
        <w:shd w:val="clear" w:color="auto" w:fill="auto"/>
        <w:tabs>
          <w:tab w:val="left" w:pos="522"/>
        </w:tabs>
        <w:spacing w:after="476" w:line="264" w:lineRule="exact"/>
        <w:ind w:left="320" w:right="40" w:firstLine="0"/>
        <w:jc w:val="both"/>
      </w:pPr>
      <w: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580A9F" w:rsidRDefault="00580A9F" w:rsidP="00580A9F">
      <w:pPr>
        <w:keepNext/>
        <w:keepLines/>
        <w:ind w:left="320"/>
      </w:pPr>
      <w:bookmarkStart w:id="43" w:name="bookmark45"/>
      <w:r>
        <w:t>ΑΡΘΡΟ 15 : ΑΠΟΣΦΡΑΓΙΣΗ ΚΑΙ ΑΞΙΟΛΟΓΗΣΗ ΠΡΟΣΦΟΡΩΝ</w:t>
      </w:r>
      <w:r>
        <w:rPr>
          <w:rStyle w:val="2100"/>
        </w:rPr>
        <w:t xml:space="preserve"> (Άρθρα 86, 96, 100, 102 και 117 παρ 2 του</w:t>
      </w:r>
      <w:bookmarkEnd w:id="43"/>
    </w:p>
    <w:p w:rsidR="00580A9F" w:rsidRDefault="00580A9F" w:rsidP="00580A9F">
      <w:pPr>
        <w:keepNext/>
        <w:keepLines/>
        <w:ind w:left="320" w:right="3780"/>
        <w:rPr>
          <w:rStyle w:val="2100"/>
        </w:rPr>
      </w:pPr>
      <w:bookmarkStart w:id="44" w:name="bookmark46"/>
      <w:r>
        <w:rPr>
          <w:rStyle w:val="2100"/>
        </w:rPr>
        <w:t>Ν.4412/2016)</w:t>
      </w:r>
      <w:r>
        <w:t xml:space="preserve"> - ισότιμες προσφορές</w:t>
      </w:r>
      <w:r>
        <w:rPr>
          <w:rStyle w:val="2100"/>
        </w:rPr>
        <w:t xml:space="preserve"> (άρθρο 90 Ν.4412/2016)</w:t>
      </w:r>
    </w:p>
    <w:p w:rsidR="00580A9F" w:rsidRDefault="00580A9F" w:rsidP="00580A9F">
      <w:pPr>
        <w:keepNext/>
        <w:keepLines/>
        <w:ind w:left="320" w:right="3780"/>
      </w:pPr>
      <w:r>
        <w:t>15.1 Έναρξη διαδικασίας</w:t>
      </w:r>
      <w:bookmarkEnd w:id="44"/>
    </w:p>
    <w:p w:rsidR="00580A9F" w:rsidRPr="00FF4D5C" w:rsidRDefault="00580A9F" w:rsidP="00580A9F">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580A9F" w:rsidRDefault="00580A9F" w:rsidP="00580A9F">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 να αποσφραγισθούν.</w:t>
      </w:r>
    </w:p>
    <w:p w:rsidR="00580A9F" w:rsidRDefault="00580A9F" w:rsidP="00580A9F">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580A9F" w:rsidRDefault="00580A9F" w:rsidP="00F2072E">
      <w:pPr>
        <w:keepNext/>
        <w:keepLines/>
        <w:numPr>
          <w:ilvl w:val="0"/>
          <w:numId w:val="10"/>
        </w:numPr>
        <w:tabs>
          <w:tab w:val="left" w:pos="795"/>
        </w:tabs>
        <w:spacing w:line="264" w:lineRule="exact"/>
        <w:ind w:left="320"/>
        <w:jc w:val="both"/>
        <w:outlineLvl w:val="1"/>
      </w:pPr>
      <w:bookmarkStart w:id="45" w:name="bookmark47"/>
      <w:r>
        <w:t>Τα επιμέρους στάδια έχουν ως εξής :</w:t>
      </w:r>
      <w:bookmarkEnd w:id="45"/>
    </w:p>
    <w:p w:rsidR="00580A9F" w:rsidRDefault="00580A9F" w:rsidP="00580A9F">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580A9F" w:rsidRDefault="00580A9F" w:rsidP="00580A9F">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580A9F" w:rsidRDefault="00580A9F" w:rsidP="00580A9F">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580A9F" w:rsidRDefault="00580A9F" w:rsidP="00580A9F">
      <w:pPr>
        <w:pStyle w:val="49"/>
        <w:shd w:val="clear" w:color="auto" w:fill="auto"/>
        <w:spacing w:line="264" w:lineRule="exact"/>
        <w:ind w:left="320" w:right="40" w:firstLine="0"/>
        <w:jc w:val="both"/>
      </w:pPr>
      <w:r>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580A9F" w:rsidRDefault="00580A9F" w:rsidP="00F2072E">
      <w:pPr>
        <w:pStyle w:val="49"/>
        <w:numPr>
          <w:ilvl w:val="0"/>
          <w:numId w:val="10"/>
        </w:numPr>
        <w:shd w:val="clear" w:color="auto" w:fill="auto"/>
        <w:tabs>
          <w:tab w:val="left" w:pos="829"/>
        </w:tabs>
        <w:spacing w:line="264" w:lineRule="exact"/>
        <w:ind w:left="320" w:right="40" w:firstLine="0"/>
        <w:jc w:val="both"/>
      </w:pPr>
      <w: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Pr>
          <w:rStyle w:val="105"/>
        </w:rPr>
        <w:t>ένσταση,</w:t>
      </w:r>
      <w:r>
        <w:t xml:space="preserve"> σύμφωνα με το άρθρο 127 του Ν. 4412/2016 και τα ειδικότερα οριζόμενα στο άρθρο 20 της παρούσας.</w:t>
      </w:r>
    </w:p>
    <w:p w:rsidR="00580A9F" w:rsidRDefault="00580A9F" w:rsidP="00580A9F">
      <w:pPr>
        <w:spacing w:line="264" w:lineRule="exact"/>
        <w:ind w:left="320" w:right="60"/>
        <w:jc w:val="both"/>
      </w:pPr>
      <w:bookmarkStart w:id="46" w:name="bookmark49"/>
    </w:p>
    <w:p w:rsidR="00580A9F" w:rsidRDefault="00580A9F" w:rsidP="00580A9F">
      <w:pPr>
        <w:spacing w:line="264" w:lineRule="exact"/>
        <w:ind w:left="320" w:right="60"/>
        <w:jc w:val="both"/>
      </w:pPr>
      <w:r>
        <w:t>ΑΡΘΡΟ 16 : ΠΡΟΣΚΛΗΣΗ ΓΙΑ ΥΠΟΒΟΛΗ ΔΙΚΑΙΟΛΟΓΗΤΙΚΩΝ ΚΑΤΑΚΥΡΩΣΗΣ</w:t>
      </w:r>
      <w:r>
        <w:rPr>
          <w:rStyle w:val="1010"/>
        </w:rPr>
        <w:t xml:space="preserve"> (Άρθρο 103 Ν.4412/2016)</w:t>
      </w:r>
      <w:bookmarkEnd w:id="46"/>
    </w:p>
    <w:p w:rsidR="00580A9F" w:rsidRDefault="00580A9F" w:rsidP="00F2072E">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w:t>
      </w:r>
      <w:r>
        <w:lastRenderedPageBreak/>
        <w:t>υποβάλει εντός προθεσμίας δέκα (10) ημερών από την κοινοποίηση της σχετικής έγγραφης ειδοποίησης σε αυτόν, τα πρωτότυπα ή αντίγραφα, σύμφωνα με τις διατάξεις του άρθρου 1 του ν. 4250/2014, των δικαιολογητικών που αποδεικνύουν τα όσα δηλώθηκαν στα μέρη ΙΙ, ΙΙΙ και Ι</w:t>
      </w:r>
      <w:r>
        <w:rPr>
          <w:lang w:val="en-US"/>
        </w:rPr>
        <w:t>V</w:t>
      </w:r>
      <w:r>
        <w:t xml:space="preserve"> του ΤΕΥΔ. Τα δικαιολογητικά υποβάλλονται εμπρόθεσμα σε σφραγισμένο φάκελο, ο οποίος παραδίδεται στην αρμόδια επιτροπή.</w:t>
      </w:r>
    </w:p>
    <w:p w:rsidR="00580A9F" w:rsidRDefault="00580A9F" w:rsidP="00F2072E">
      <w:pPr>
        <w:pStyle w:val="49"/>
        <w:numPr>
          <w:ilvl w:val="0"/>
          <w:numId w:val="11"/>
        </w:numPr>
        <w:shd w:val="clear" w:color="auto" w:fill="auto"/>
        <w:tabs>
          <w:tab w:val="left" w:pos="848"/>
        </w:tabs>
        <w:spacing w:line="264" w:lineRule="exact"/>
        <w:ind w:left="320" w:right="60" w:firstLine="0"/>
        <w:jc w:val="both"/>
      </w:pPr>
      <w: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πέντε (5) επιπλέον ημέρες.</w:t>
      </w:r>
    </w:p>
    <w:p w:rsidR="00580A9F" w:rsidRDefault="00580A9F" w:rsidP="00F2072E">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580A9F" w:rsidRDefault="00580A9F" w:rsidP="00F2072E">
      <w:pPr>
        <w:pStyle w:val="49"/>
        <w:numPr>
          <w:ilvl w:val="0"/>
          <w:numId w:val="11"/>
        </w:numPr>
        <w:shd w:val="clear" w:color="auto" w:fill="auto"/>
        <w:tabs>
          <w:tab w:val="left" w:pos="867"/>
        </w:tabs>
        <w:spacing w:line="264" w:lineRule="exact"/>
        <w:ind w:left="320" w:right="60" w:firstLine="0"/>
        <w:jc w:val="both"/>
      </w:pPr>
      <w:r>
        <w:t>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580A9F" w:rsidRDefault="00580A9F" w:rsidP="00F2072E">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580A9F" w:rsidRPr="00FB75FB" w:rsidRDefault="00580A9F" w:rsidP="00580A9F">
      <w:pPr>
        <w:pStyle w:val="49"/>
        <w:shd w:val="clear" w:color="auto" w:fill="auto"/>
        <w:spacing w:line="264" w:lineRule="exact"/>
        <w:ind w:left="320" w:right="60" w:firstLine="0"/>
        <w:jc w:val="left"/>
        <w:rPr>
          <w:rStyle w:val="ac"/>
        </w:rPr>
      </w:pPr>
      <w:r>
        <w:rPr>
          <w:rStyle w:val="105"/>
        </w:rPr>
        <w:t>ΑΡΘΡΟ 17: ΔΙΚΑΙΟΛΟΓΗΤΙΚΑ ΚΑΤΑΚΥΡΩΣΗΣ (ΑΠΟΔΕΙΚΤΙΚΑ ΜΕΣΑ)</w:t>
      </w:r>
      <w:r>
        <w:rPr>
          <w:rStyle w:val="ac"/>
        </w:rPr>
        <w:t xml:space="preserve"> (Άρθρο 80 Ν.4412/2016)</w:t>
      </w:r>
    </w:p>
    <w:p w:rsidR="00580A9F" w:rsidRPr="009B5F38" w:rsidRDefault="00580A9F" w:rsidP="00580A9F">
      <w:pPr>
        <w:pStyle w:val="49"/>
        <w:shd w:val="clear" w:color="auto" w:fill="auto"/>
        <w:spacing w:line="264" w:lineRule="exact"/>
        <w:ind w:left="320" w:right="60" w:firstLine="0"/>
        <w:jc w:val="left"/>
        <w:rPr>
          <w:rFonts w:asciiTheme="minorHAnsi" w:hAnsiTheme="minorHAnsi"/>
        </w:rPr>
      </w:pPr>
      <w:r w:rsidRPr="009B5F38">
        <w:rPr>
          <w:rStyle w:val="ac"/>
          <w:rFonts w:asciiTheme="minorHAnsi" w:hAnsiTheme="minorHAnsi"/>
        </w:rPr>
        <w:t xml:space="preserve"> </w:t>
      </w:r>
      <w:r w:rsidRPr="009B5F38">
        <w:rPr>
          <w:rStyle w:val="105"/>
          <w:rFonts w:asciiTheme="minorHAnsi" w:hAnsiTheme="minorHAnsi"/>
          <w:sz w:val="20"/>
          <w:szCs w:val="20"/>
        </w:rPr>
        <w:t>17.1</w:t>
      </w:r>
      <w:r w:rsidRPr="009B5F38">
        <w:rPr>
          <w:rFonts w:asciiTheme="minorHAnsi" w:hAnsiTheme="minorHAnsi"/>
        </w:rPr>
        <w:t xml:space="preserve"> Τα </w:t>
      </w:r>
      <w:r w:rsidRPr="009B5F38">
        <w:rPr>
          <w:rStyle w:val="28"/>
          <w:rFonts w:asciiTheme="minorHAnsi" w:hAnsiTheme="minorHAnsi"/>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9B5F38">
        <w:rPr>
          <w:rFonts w:asciiTheme="minorHAnsi" w:hAnsiTheme="minorHAnsi"/>
        </w:rPr>
        <w:t>:</w:t>
      </w:r>
    </w:p>
    <w:p w:rsidR="00580A9F" w:rsidRPr="009B5F38" w:rsidRDefault="00580A9F" w:rsidP="00580A9F">
      <w:pPr>
        <w:pStyle w:val="49"/>
        <w:shd w:val="clear" w:color="auto" w:fill="auto"/>
        <w:spacing w:line="264" w:lineRule="exact"/>
        <w:ind w:left="320" w:right="60" w:firstLine="0"/>
        <w:jc w:val="both"/>
        <w:rPr>
          <w:rFonts w:asciiTheme="minorHAnsi" w:hAnsiTheme="minorHAnsi"/>
        </w:rPr>
      </w:pPr>
      <w:r w:rsidRPr="009B5F38">
        <w:rPr>
          <w:rStyle w:val="105"/>
          <w:rFonts w:asciiTheme="minorHAnsi" w:hAnsiTheme="minorHAnsi"/>
          <w:sz w:val="20"/>
          <w:szCs w:val="20"/>
        </w:rPr>
        <w:t>Α)</w:t>
      </w:r>
      <w:r w:rsidRPr="009B5F38">
        <w:rPr>
          <w:rFonts w:asciiTheme="minorHAnsi" w:hAnsiTheme="minorHAnsi"/>
        </w:rPr>
        <w:t xml:space="preserve"> Για τα όσα δηλώθηκαν στο</w:t>
      </w:r>
      <w:r w:rsidRPr="009B5F38">
        <w:rPr>
          <w:rStyle w:val="105"/>
          <w:rFonts w:asciiTheme="minorHAnsi" w:hAnsiTheme="minorHAnsi"/>
          <w:sz w:val="20"/>
          <w:szCs w:val="20"/>
        </w:rPr>
        <w:t xml:space="preserve"> μέρος ΙΙΙ.Α του ΤΕΥΔ</w:t>
      </w:r>
      <w:r w:rsidRPr="009B5F38">
        <w:rPr>
          <w:rStyle w:val="ac"/>
          <w:rFonts w:asciiTheme="minorHAnsi" w:hAnsiTheme="minorHAnsi"/>
        </w:rPr>
        <w:t xml:space="preserve"> (Λόγοι αποκλεισμού που σχετίζονται με ποινικές καταδίκες),</w:t>
      </w:r>
      <w:r w:rsidRPr="009B5F38">
        <w:rPr>
          <w:rStyle w:val="28"/>
          <w:rFonts w:asciiTheme="minorHAnsi" w:hAnsiTheme="minorHAnsi"/>
        </w:rPr>
        <w:t>απόσπασμα ποινικού μητρώου</w:t>
      </w:r>
      <w:r w:rsidRPr="009B5F38">
        <w:rPr>
          <w:rFonts w:asciiTheme="minorHAnsi" w:hAnsiTheme="minorHAnsi"/>
        </w:rPr>
        <w:t xml:space="preserve"> ή ελλείψει αυτού, ισοδύναμο έγγραφο, που εκδίδεται από αρμόδια δικαστική ή διοικητική αρχή, από το οποίο προκύπτει ότι πληρούνται αυτές οι προϋποθέσεις. </w:t>
      </w:r>
      <w:r w:rsidRPr="009B5F38">
        <w:rPr>
          <w:rStyle w:val="ad"/>
          <w:rFonts w:asciiTheme="minorHAnsi" w:hAnsiTheme="minorHAnsi"/>
        </w:rPr>
        <w:t>Το παρόν δικαιολογητικό εκδίδεται για καθένα από τα πρόσωπα που υπογράφουν το ΤΕΥΔ, σύμφωνα με τα οριζόμενα στο άρθρο 12.3 Α της παρούσας.</w:t>
      </w:r>
    </w:p>
    <w:p w:rsidR="00580A9F" w:rsidRPr="009B5F38" w:rsidRDefault="00580A9F" w:rsidP="00580A9F">
      <w:pPr>
        <w:spacing w:line="264" w:lineRule="exact"/>
        <w:ind w:left="320" w:right="60"/>
        <w:jc w:val="both"/>
        <w:rPr>
          <w:rFonts w:asciiTheme="minorHAnsi" w:hAnsiTheme="minorHAnsi"/>
          <w:sz w:val="20"/>
          <w:szCs w:val="20"/>
        </w:rPr>
      </w:pPr>
      <w:r w:rsidRPr="009B5F38">
        <w:rPr>
          <w:rStyle w:val="6105"/>
          <w:rFonts w:asciiTheme="minorHAnsi" w:hAnsiTheme="minorHAnsi"/>
          <w:sz w:val="20"/>
          <w:szCs w:val="20"/>
        </w:rPr>
        <w:t>Β)</w:t>
      </w:r>
      <w:r w:rsidRPr="009B5F38">
        <w:rPr>
          <w:rStyle w:val="60"/>
          <w:rFonts w:asciiTheme="minorHAnsi" w:eastAsia="Tahoma" w:hAnsiTheme="minorHAnsi"/>
        </w:rPr>
        <w:t xml:space="preserve"> Για τα όσα δηλώθηκαν στο</w:t>
      </w:r>
      <w:r w:rsidRPr="009B5F38">
        <w:rPr>
          <w:rStyle w:val="6105"/>
          <w:rFonts w:asciiTheme="minorHAnsi" w:hAnsiTheme="minorHAnsi"/>
          <w:sz w:val="20"/>
          <w:szCs w:val="20"/>
        </w:rPr>
        <w:t xml:space="preserve"> μέρος ΙΙΙ.Β του ΤΕΥΔ</w:t>
      </w:r>
      <w:r w:rsidRPr="009B5F38">
        <w:rPr>
          <w:rFonts w:asciiTheme="minorHAnsi" w:hAnsiTheme="minorHAnsi"/>
          <w:sz w:val="20"/>
          <w:szCs w:val="20"/>
        </w:rPr>
        <w:t xml:space="preserve"> (Λόγοι που σχετίζονται με την καταβολή φόρων ή εισφορών κοινωνικής ασφάλισης)</w:t>
      </w:r>
      <w:r w:rsidRPr="009B5F38">
        <w:rPr>
          <w:rStyle w:val="60"/>
          <w:rFonts w:asciiTheme="minorHAnsi" w:eastAsia="Tahoma" w:hAnsiTheme="minorHAnsi"/>
        </w:rPr>
        <w:t xml:space="preserve"> :</w:t>
      </w:r>
    </w:p>
    <w:p w:rsidR="00580A9F" w:rsidRPr="009B5F38" w:rsidRDefault="00580A9F" w:rsidP="00580A9F">
      <w:pPr>
        <w:pStyle w:val="49"/>
        <w:shd w:val="clear" w:color="auto" w:fill="auto"/>
        <w:spacing w:line="264" w:lineRule="exact"/>
        <w:ind w:left="320" w:firstLine="0"/>
        <w:jc w:val="both"/>
        <w:rPr>
          <w:rFonts w:asciiTheme="minorHAnsi" w:hAnsiTheme="minorHAnsi"/>
        </w:rPr>
      </w:pPr>
      <w:r w:rsidRPr="009B5F38">
        <w:rPr>
          <w:rStyle w:val="105"/>
          <w:rFonts w:asciiTheme="minorHAnsi" w:hAnsiTheme="minorHAnsi"/>
          <w:sz w:val="20"/>
          <w:szCs w:val="20"/>
        </w:rPr>
        <w:t xml:space="preserve">Ι) για την καταβολή φόρων, </w:t>
      </w:r>
      <w:r w:rsidRPr="009B5F38">
        <w:rPr>
          <w:rStyle w:val="28"/>
          <w:rFonts w:asciiTheme="minorHAnsi" w:hAnsiTheme="minorHAnsi"/>
        </w:rPr>
        <w:t>αποδεικτικά ενημερότητας για χρέη</w:t>
      </w:r>
      <w:r w:rsidRPr="009B5F38">
        <w:rPr>
          <w:rFonts w:asciiTheme="minorHAnsi" w:hAnsiTheme="minorHAnsi"/>
        </w:rPr>
        <w:t xml:space="preserve"> προς το ελληνικό δημόσιο.</w:t>
      </w:r>
    </w:p>
    <w:p w:rsidR="00580A9F" w:rsidRPr="009B5F38" w:rsidRDefault="00580A9F" w:rsidP="00580A9F">
      <w:pPr>
        <w:spacing w:line="264" w:lineRule="exact"/>
        <w:ind w:left="320"/>
        <w:jc w:val="both"/>
        <w:rPr>
          <w:rFonts w:asciiTheme="minorHAnsi" w:hAnsiTheme="minorHAnsi"/>
          <w:sz w:val="20"/>
          <w:szCs w:val="20"/>
        </w:rPr>
      </w:pPr>
      <w:bookmarkStart w:id="47" w:name="bookmark50"/>
      <w:r w:rsidRPr="009B5F38">
        <w:rPr>
          <w:rFonts w:asciiTheme="minorHAnsi" w:hAnsiTheme="minorHAnsi"/>
          <w:sz w:val="20"/>
          <w:szCs w:val="20"/>
        </w:rPr>
        <w:t>ΙΙ) για την καταβολή εισφορών κοινωνικής ασφάλισης,</w:t>
      </w:r>
      <w:r w:rsidRPr="009B5F38">
        <w:rPr>
          <w:rStyle w:val="10101"/>
          <w:rFonts w:asciiTheme="minorHAnsi" w:hAnsiTheme="minorHAnsi"/>
        </w:rPr>
        <w:t xml:space="preserve"> πιστοποιητικά που εκδίδονται από την</w:t>
      </w:r>
      <w:bookmarkEnd w:id="47"/>
      <w:r w:rsidRPr="009B5F38">
        <w:rPr>
          <w:rStyle w:val="10101"/>
          <w:rFonts w:asciiTheme="minorHAnsi" w:hAnsiTheme="minorHAnsi"/>
        </w:rPr>
        <w:t xml:space="preserve"> </w:t>
      </w:r>
      <w:r w:rsidRPr="009B5F38">
        <w:rPr>
          <w:rFonts w:asciiTheme="minorHAnsi" w:hAnsiTheme="minorHAnsi"/>
          <w:sz w:val="20"/>
          <w:szCs w:val="20"/>
        </w:rPr>
        <w:t xml:space="preserve">αρμόδια, κατά περίπτωση, αρχή του ελληνικού κράτους, περί του </w:t>
      </w:r>
      <w:r w:rsidRPr="009B5F38">
        <w:rPr>
          <w:rStyle w:val="28"/>
          <w:rFonts w:asciiTheme="minorHAnsi" w:hAnsiTheme="minorHAnsi"/>
        </w:rPr>
        <w:t>ότι έχουν εκπληρωθεί οι υποχρεώσεις του φορέα, όσον αφορά στην καταβολή των εισφορών κοινωνικής ασφάλισης,</w:t>
      </w:r>
      <w:r w:rsidRPr="009B5F38">
        <w:rPr>
          <w:rFonts w:asciiTheme="minorHAnsi" w:hAnsiTheme="minorHAnsi"/>
          <w:sz w:val="20"/>
          <w:szCs w:val="20"/>
        </w:rPr>
        <w:t xml:space="preserve"> σύμφωνα με την </w:t>
      </w:r>
      <w:bookmarkStart w:id="48" w:name="bookmark51"/>
      <w:r w:rsidRPr="009B5F38">
        <w:rPr>
          <w:rStyle w:val="10101"/>
          <w:rFonts w:asciiTheme="minorHAnsi" w:hAnsiTheme="minorHAnsi"/>
        </w:rPr>
        <w:t>ισχύουσα</w:t>
      </w:r>
      <w:r w:rsidRPr="009B5F38">
        <w:rPr>
          <w:rFonts w:asciiTheme="minorHAnsi" w:hAnsiTheme="minorHAnsi"/>
          <w:sz w:val="20"/>
          <w:szCs w:val="20"/>
        </w:rPr>
        <w:t xml:space="preserve"> ελληνική νομοθεσία (θα αφορά στην κύρια και στην επικουρική ασφάλιση).</w:t>
      </w:r>
      <w:bookmarkEnd w:id="48"/>
    </w:p>
    <w:p w:rsidR="00580A9F" w:rsidRPr="009B5F38" w:rsidRDefault="00580A9F" w:rsidP="00580A9F">
      <w:pPr>
        <w:spacing w:line="264" w:lineRule="exact"/>
        <w:ind w:left="320"/>
        <w:jc w:val="both"/>
        <w:rPr>
          <w:rFonts w:asciiTheme="minorHAnsi" w:hAnsiTheme="minorHAnsi"/>
          <w:sz w:val="20"/>
          <w:szCs w:val="20"/>
        </w:rPr>
      </w:pPr>
      <w:r w:rsidRPr="009B5F38">
        <w:rPr>
          <w:rFonts w:asciiTheme="minorHAnsi" w:hAnsiTheme="minorHAnsi"/>
          <w:sz w:val="20"/>
          <w:szCs w:val="20"/>
        </w:rPr>
        <w:t>Τα παρόντα δικαιολογητικά υποβάλλονται για τον οικονομικό φορέα - προσωρινό ανάδοχο και, στην περίπτωση που είναι ένωση, για κάθε φορέα - μέλος της. Σε περίπτωση υπεργολαβίας, όπως αναφέρεται στο άρθρο 12.6.β της παρούσας, υποβάλλονται και για τον υπεργολάβο.</w:t>
      </w:r>
    </w:p>
    <w:p w:rsidR="00580A9F" w:rsidRPr="009B5F38" w:rsidRDefault="00580A9F" w:rsidP="00580A9F">
      <w:pPr>
        <w:spacing w:line="269" w:lineRule="exact"/>
        <w:ind w:left="320" w:right="60"/>
        <w:jc w:val="both"/>
        <w:rPr>
          <w:rFonts w:asciiTheme="minorHAnsi" w:hAnsiTheme="minorHAnsi"/>
          <w:sz w:val="20"/>
          <w:szCs w:val="20"/>
        </w:rPr>
      </w:pPr>
      <w:r w:rsidRPr="009B5F38">
        <w:rPr>
          <w:rStyle w:val="6105"/>
          <w:rFonts w:asciiTheme="minorHAnsi" w:hAnsiTheme="minorHAnsi"/>
          <w:sz w:val="20"/>
          <w:szCs w:val="20"/>
        </w:rPr>
        <w:t>Γ)</w:t>
      </w:r>
      <w:r w:rsidRPr="009B5F38">
        <w:rPr>
          <w:rStyle w:val="60"/>
          <w:rFonts w:asciiTheme="minorHAnsi" w:eastAsia="Tahoma" w:hAnsiTheme="minorHAnsi"/>
        </w:rPr>
        <w:t xml:space="preserve"> Για τα όσα δηλώθηκαν στο</w:t>
      </w:r>
      <w:r w:rsidRPr="009B5F38">
        <w:rPr>
          <w:rStyle w:val="6105"/>
          <w:rFonts w:asciiTheme="minorHAnsi" w:hAnsiTheme="minorHAnsi"/>
          <w:sz w:val="20"/>
          <w:szCs w:val="20"/>
        </w:rPr>
        <w:t xml:space="preserve"> Μέρος ΙΙΙ.Γ του ΤΕΥΔ</w:t>
      </w:r>
      <w:r w:rsidRPr="009B5F38">
        <w:rPr>
          <w:rFonts w:asciiTheme="minorHAnsi" w:hAnsiTheme="minorHAnsi"/>
          <w:sz w:val="20"/>
          <w:szCs w:val="20"/>
        </w:rPr>
        <w:t xml:space="preserve"> (Λόγοι που σχετίζονται με αφερεγγυότητα ή επαγγελματικό παράπτωμα):</w:t>
      </w:r>
    </w:p>
    <w:p w:rsidR="00580A9F" w:rsidRPr="009B5F38" w:rsidRDefault="00580A9F" w:rsidP="00762AAC">
      <w:pPr>
        <w:pStyle w:val="49"/>
        <w:shd w:val="clear" w:color="auto" w:fill="auto"/>
        <w:spacing w:line="269" w:lineRule="exact"/>
        <w:ind w:left="320" w:right="60" w:firstLine="0"/>
        <w:jc w:val="both"/>
        <w:rPr>
          <w:rFonts w:asciiTheme="minorHAnsi" w:hAnsiTheme="minorHAnsi"/>
        </w:rPr>
      </w:pPr>
      <w:r w:rsidRPr="009B5F38">
        <w:rPr>
          <w:rStyle w:val="105"/>
          <w:rFonts w:asciiTheme="minorHAnsi" w:hAnsiTheme="minorHAnsi"/>
          <w:sz w:val="20"/>
          <w:szCs w:val="20"/>
        </w:rPr>
        <w:t>Ι)</w:t>
      </w:r>
      <w:r w:rsidRPr="009B5F38">
        <w:rPr>
          <w:rFonts w:asciiTheme="minorHAnsi" w:hAnsiTheme="minorHAnsi"/>
        </w:rPr>
        <w:t xml:space="preserve"> Για τις καταστάσεις της περίπτωσης Γ του άρθρου 12.3 πιστοποιητικό που εκδίδεται από την αρμόδια, κατά περίπτωση, αρχή. Εάν δεν εκδίδεται τέτοιου είδους έγγραφο ή πιστοποιητικό, ή όπου το έγγραφο ή το πιστοποιητικό αυτό δεν καλύπτει όλες τις περιπτώσεις που αναφέρονται στην περίπτωση Γ του άρθρου 12.3,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580A9F" w:rsidRPr="009B5F38" w:rsidRDefault="00580A9F" w:rsidP="00762AAC">
      <w:pPr>
        <w:pStyle w:val="49"/>
        <w:shd w:val="clear" w:color="auto" w:fill="auto"/>
        <w:spacing w:after="60" w:line="269" w:lineRule="exact"/>
        <w:ind w:left="320" w:right="320" w:firstLine="0"/>
        <w:jc w:val="both"/>
        <w:rPr>
          <w:rFonts w:asciiTheme="minorHAnsi" w:hAnsiTheme="minorHAnsi"/>
        </w:rPr>
      </w:pPr>
      <w:r w:rsidRPr="009B5F38">
        <w:rPr>
          <w:rFonts w:asciiTheme="minorHAnsi" w:hAnsiTheme="minorHAnsi"/>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στην περίπτωση Γ του άρθρου 12.3.</w:t>
      </w:r>
    </w:p>
    <w:p w:rsidR="00580A9F" w:rsidRPr="009B5F38" w:rsidRDefault="00580A9F" w:rsidP="00580A9F">
      <w:pPr>
        <w:pStyle w:val="49"/>
        <w:shd w:val="clear" w:color="auto" w:fill="auto"/>
        <w:spacing w:line="269" w:lineRule="exact"/>
        <w:ind w:left="320" w:right="320" w:firstLine="0"/>
        <w:jc w:val="both"/>
        <w:rPr>
          <w:rFonts w:asciiTheme="minorHAnsi" w:hAnsiTheme="minorHAnsi"/>
        </w:rPr>
      </w:pPr>
      <w:r w:rsidRPr="009B5F38">
        <w:rPr>
          <w:rStyle w:val="105"/>
          <w:rFonts w:asciiTheme="minorHAnsi" w:hAnsiTheme="minorHAnsi"/>
          <w:sz w:val="20"/>
          <w:szCs w:val="20"/>
        </w:rPr>
        <w:t>ΙΙ)</w:t>
      </w:r>
      <w:r w:rsidRPr="009B5F38">
        <w:rPr>
          <w:rFonts w:asciiTheme="minorHAnsi" w:hAnsiTheme="minorHAnsi"/>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ενώπιον αρμόδιας δικαστικής ή διοικητικής αρχής, συμβολαιογράφου ή αρμόδιου </w:t>
      </w:r>
      <w:r w:rsidRPr="009B5F38">
        <w:rPr>
          <w:rFonts w:asciiTheme="minorHAnsi" w:hAnsiTheme="minorHAnsi"/>
        </w:rPr>
        <w:lastRenderedPageBreak/>
        <w:t>επαγγελματικού ή εμπορικού οργανισμού της χώρας, ότι δεν συντρέχουν στο πρόσωπό του οι οριζόμενοι στο μέρος λόγοι αποκλεισμού.</w:t>
      </w:r>
    </w:p>
    <w:p w:rsidR="009B5F38" w:rsidRDefault="009B5F38" w:rsidP="00580A9F">
      <w:pPr>
        <w:spacing w:line="264" w:lineRule="exact"/>
        <w:ind w:left="320" w:right="320"/>
        <w:jc w:val="both"/>
        <w:rPr>
          <w:rFonts w:asciiTheme="minorHAnsi" w:hAnsiTheme="minorHAnsi"/>
          <w:sz w:val="20"/>
          <w:szCs w:val="20"/>
        </w:rPr>
      </w:pPr>
    </w:p>
    <w:p w:rsidR="00580A9F" w:rsidRPr="009B5F38" w:rsidRDefault="00580A9F" w:rsidP="00580A9F">
      <w:pPr>
        <w:spacing w:line="264" w:lineRule="exact"/>
        <w:ind w:left="320" w:right="320"/>
        <w:jc w:val="both"/>
        <w:rPr>
          <w:rFonts w:asciiTheme="minorHAnsi" w:hAnsiTheme="minorHAnsi"/>
          <w:sz w:val="20"/>
          <w:szCs w:val="20"/>
        </w:rPr>
      </w:pPr>
      <w:r w:rsidRPr="009B5F38">
        <w:rPr>
          <w:rFonts w:asciiTheme="minorHAnsi" w:hAnsiTheme="minorHAnsi"/>
          <w:sz w:val="20"/>
          <w:szCs w:val="2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580A9F" w:rsidRDefault="00580A9F" w:rsidP="00580A9F">
      <w:pPr>
        <w:spacing w:line="269" w:lineRule="exact"/>
        <w:ind w:left="320"/>
        <w:jc w:val="both"/>
      </w:pPr>
    </w:p>
    <w:p w:rsidR="00580A9F" w:rsidRDefault="00580A9F" w:rsidP="00580A9F">
      <w:pPr>
        <w:spacing w:line="269" w:lineRule="exact"/>
        <w:ind w:left="320"/>
        <w:jc w:val="both"/>
      </w:pPr>
      <w:r>
        <w:t>ΑΡΘΡΟ 18 : ΚΑΤΑΚΥΡΩΣΗ - ΣΥΝΑΨΗ ΣΥΜΒΑΣΗΣ</w:t>
      </w:r>
      <w:r>
        <w:rPr>
          <w:rStyle w:val="1010"/>
        </w:rPr>
        <w:t xml:space="preserve"> (Άρθρο 105 Ν.4412/2016)</w:t>
      </w:r>
    </w:p>
    <w:p w:rsidR="00580A9F" w:rsidRDefault="00580A9F" w:rsidP="00F2072E">
      <w:pPr>
        <w:pStyle w:val="49"/>
        <w:numPr>
          <w:ilvl w:val="0"/>
          <w:numId w:val="12"/>
        </w:numPr>
        <w:shd w:val="clear" w:color="auto" w:fill="auto"/>
        <w:tabs>
          <w:tab w:val="left" w:pos="786"/>
        </w:tabs>
        <w:spacing w:line="269" w:lineRule="exact"/>
        <w:ind w:left="320" w:right="320"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Pr>
          <w:rStyle w:val="105"/>
        </w:rPr>
        <w:t xml:space="preserve"> ένσταση</w:t>
      </w:r>
      <w:r>
        <w:t xml:space="preserve"> του άρθρου 127 του Ν.4412/16 (βλέπε άρθρο 20 της παρούσας).</w:t>
      </w:r>
    </w:p>
    <w:p w:rsidR="00580A9F" w:rsidRDefault="00580A9F" w:rsidP="00F2072E">
      <w:pPr>
        <w:pStyle w:val="49"/>
        <w:numPr>
          <w:ilvl w:val="0"/>
          <w:numId w:val="12"/>
        </w:numPr>
        <w:shd w:val="clear" w:color="auto" w:fill="auto"/>
        <w:tabs>
          <w:tab w:val="left" w:pos="786"/>
        </w:tabs>
        <w:spacing w:line="269" w:lineRule="exact"/>
        <w:ind w:left="320" w:right="32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sidRPr="00C22F00">
        <w:t>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(εφόσον υφίσταται αλλαγή)</w:t>
      </w:r>
      <w:r>
        <w:t>.</w:t>
      </w:r>
    </w:p>
    <w:p w:rsidR="00580A9F" w:rsidRDefault="00580A9F" w:rsidP="00F2072E">
      <w:pPr>
        <w:pStyle w:val="49"/>
        <w:numPr>
          <w:ilvl w:val="0"/>
          <w:numId w:val="12"/>
        </w:numPr>
        <w:shd w:val="clear" w:color="auto" w:fill="auto"/>
        <w:tabs>
          <w:tab w:val="left" w:pos="805"/>
        </w:tabs>
        <w:spacing w:line="269" w:lineRule="exact"/>
        <w:ind w:left="320" w:right="32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580A9F" w:rsidRDefault="00580A9F" w:rsidP="00F2072E">
      <w:pPr>
        <w:pStyle w:val="49"/>
        <w:numPr>
          <w:ilvl w:val="0"/>
          <w:numId w:val="12"/>
        </w:numPr>
        <w:shd w:val="clear" w:color="auto" w:fill="auto"/>
        <w:tabs>
          <w:tab w:val="left" w:pos="805"/>
        </w:tabs>
        <w:spacing w:line="269" w:lineRule="exact"/>
        <w:ind w:left="320" w:right="320" w:firstLine="0"/>
        <w:jc w:val="both"/>
      </w:pPr>
      <w: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C22F00" w:rsidRDefault="00C22F00" w:rsidP="00C22F00">
      <w:pPr>
        <w:pStyle w:val="49"/>
        <w:shd w:val="clear" w:color="auto" w:fill="auto"/>
        <w:tabs>
          <w:tab w:val="left" w:pos="805"/>
        </w:tabs>
        <w:spacing w:line="269" w:lineRule="exact"/>
        <w:ind w:left="320" w:right="320" w:firstLine="0"/>
        <w:jc w:val="both"/>
      </w:pPr>
    </w:p>
    <w:p w:rsidR="00580A9F" w:rsidRDefault="00580A9F" w:rsidP="00580A9F">
      <w:pPr>
        <w:spacing w:line="264" w:lineRule="exact"/>
        <w:ind w:left="320"/>
        <w:jc w:val="both"/>
      </w:pPr>
      <w:bookmarkStart w:id="49" w:name="bookmark52"/>
      <w:r>
        <w:t>ΑΡΘΡΟ 19 : ΛΟΓΟΙ ΑΠΟΡΡΙΨΗΣ ΠΡΟΣΦΟΡΩΝ</w:t>
      </w:r>
      <w:bookmarkEnd w:id="49"/>
    </w:p>
    <w:p w:rsidR="00580A9F" w:rsidRDefault="00580A9F" w:rsidP="00580A9F">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580A9F" w:rsidRDefault="00580A9F" w:rsidP="00580A9F">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580A9F" w:rsidRDefault="00580A9F" w:rsidP="00580A9F">
      <w:pPr>
        <w:pStyle w:val="49"/>
        <w:shd w:val="clear" w:color="auto" w:fill="auto"/>
        <w:spacing w:line="264" w:lineRule="exact"/>
        <w:ind w:left="320" w:right="40" w:firstLine="0"/>
        <w:jc w:val="both"/>
      </w:pPr>
      <w:r>
        <w:t>Εναλλακτικές προσφορές δεν επιτρέπονται και</w:t>
      </w:r>
      <w:r w:rsidRPr="00C22F00">
        <w:rPr>
          <w:i/>
          <w:iCs/>
        </w:rPr>
        <w:t xml:space="preserve"> απορρίπτονται</w:t>
      </w:r>
      <w:r>
        <w:t xml:space="preserve"> σε περίπτωση που υποβάλλονται τέτοιες. </w:t>
      </w:r>
      <w:r w:rsidRPr="00C22F00">
        <w:rPr>
          <w:i/>
          <w:iCs/>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συμπλήρωσή τους, σύμφωνα με τα οριζόμενα στο άρθρο 102 του Ν. 4412/2016.</w:t>
      </w:r>
    </w:p>
    <w:p w:rsidR="00580A9F" w:rsidRDefault="00580A9F" w:rsidP="00580A9F">
      <w:pPr>
        <w:pStyle w:val="49"/>
        <w:shd w:val="clear" w:color="auto" w:fill="auto"/>
        <w:spacing w:line="264" w:lineRule="exact"/>
        <w:ind w:left="320" w:right="40" w:firstLine="0"/>
        <w:jc w:val="both"/>
      </w:pPr>
      <w:r>
        <w:t>Επίσης,</w:t>
      </w:r>
      <w:r w:rsidRPr="00C22F00">
        <w:rPr>
          <w:i/>
          <w:iCs/>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580A9F" w:rsidRDefault="00580A9F" w:rsidP="00580A9F">
      <w:pPr>
        <w:pStyle w:val="49"/>
        <w:shd w:val="clear" w:color="auto" w:fill="auto"/>
        <w:spacing w:line="264" w:lineRule="exact"/>
        <w:ind w:left="320" w:right="40" w:firstLine="0"/>
        <w:jc w:val="both"/>
      </w:pPr>
      <w:r w:rsidRPr="00C22F00">
        <w:rPr>
          <w:i/>
          <w:iCs/>
        </w:rPr>
        <w:t>Απορρίπτεται</w:t>
      </w:r>
      <w:r>
        <w:t xml:space="preserve"> προσφορά που υποβάλλεται από προσφέροντα που έχει υποβάλει δύο ή περισσότερες προσφορές.</w:t>
      </w:r>
    </w:p>
    <w:p w:rsidR="00580A9F" w:rsidRPr="00C22F00" w:rsidRDefault="00580A9F" w:rsidP="00C22F00">
      <w:pPr>
        <w:pStyle w:val="49"/>
        <w:shd w:val="clear" w:color="auto" w:fill="auto"/>
        <w:spacing w:line="264" w:lineRule="exact"/>
        <w:ind w:left="320" w:right="40" w:firstLine="0"/>
        <w:jc w:val="both"/>
        <w:rPr>
          <w:iCs/>
        </w:rPr>
      </w:pPr>
      <w:r w:rsidRPr="00C22F00">
        <w:rPr>
          <w:iCs/>
        </w:rPr>
        <w:t>Τέλος, απορρίπτονται προσφορές υπό αίρεση.</w:t>
      </w:r>
    </w:p>
    <w:p w:rsidR="00580A9F" w:rsidRDefault="00580A9F" w:rsidP="00580A9F">
      <w:pPr>
        <w:spacing w:line="830" w:lineRule="exact"/>
        <w:ind w:left="320"/>
      </w:pPr>
      <w:r>
        <w:rPr>
          <w:rStyle w:val="6105"/>
        </w:rPr>
        <w:t>ΑΡΘΡΟ 20 : ΕΝΣΤΑΣΕΙΣ</w:t>
      </w:r>
      <w:r>
        <w:t xml:space="preserve"> (Άρθρο 127 Ν.4412/2016)</w:t>
      </w:r>
    </w:p>
    <w:p w:rsidR="00580A9F" w:rsidRDefault="00580A9F" w:rsidP="00F2072E">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580A9F" w:rsidRDefault="00580A9F" w:rsidP="00F2072E">
      <w:pPr>
        <w:pStyle w:val="49"/>
        <w:numPr>
          <w:ilvl w:val="0"/>
          <w:numId w:val="13"/>
        </w:numPr>
        <w:shd w:val="clear" w:color="auto" w:fill="auto"/>
        <w:tabs>
          <w:tab w:val="left" w:pos="872"/>
        </w:tabs>
        <w:spacing w:after="540" w:line="269" w:lineRule="exact"/>
        <w:ind w:left="320" w:right="40" w:firstLine="0"/>
        <w:jc w:val="both"/>
      </w:pPr>
      <w:r>
        <w:t xml:space="preserve">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κατάθεσή της η καταβολή παραβόλου, υπέρ του Δημοσίου, ποσού </w:t>
      </w:r>
      <w:r>
        <w:rPr>
          <w:rStyle w:val="300"/>
        </w:rPr>
        <w:t>ίσου με το ένα τοις εκατό (1%) επί της εκτιμώμενης αξίας της σύμβασης</w:t>
      </w:r>
      <w: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580A9F" w:rsidRPr="00C22F00" w:rsidRDefault="00580A9F" w:rsidP="00580A9F">
      <w:pPr>
        <w:spacing w:line="269" w:lineRule="exact"/>
        <w:ind w:left="320"/>
        <w:jc w:val="both"/>
        <w:rPr>
          <w:rFonts w:asciiTheme="minorHAnsi" w:hAnsiTheme="minorHAnsi"/>
          <w:sz w:val="20"/>
          <w:szCs w:val="20"/>
        </w:rPr>
      </w:pPr>
      <w:r w:rsidRPr="00C22F00">
        <w:rPr>
          <w:rStyle w:val="6105"/>
          <w:rFonts w:asciiTheme="minorHAnsi" w:hAnsiTheme="minorHAnsi"/>
          <w:sz w:val="20"/>
          <w:szCs w:val="20"/>
        </w:rPr>
        <w:lastRenderedPageBreak/>
        <w:t>ΑΡΘΡΟ 21 : ΕΓΓΥΗΣΕΙΣ</w:t>
      </w:r>
      <w:r w:rsidRPr="00C22F00">
        <w:rPr>
          <w:rFonts w:asciiTheme="minorHAnsi" w:hAnsiTheme="minorHAnsi"/>
          <w:sz w:val="20"/>
          <w:szCs w:val="20"/>
        </w:rPr>
        <w:t xml:space="preserve"> (Άρθρο 72 Ν.4412/2016)</w:t>
      </w:r>
    </w:p>
    <w:p w:rsidR="00580A9F" w:rsidRPr="00C22F00" w:rsidRDefault="00580A9F" w:rsidP="00F2072E">
      <w:pPr>
        <w:numPr>
          <w:ilvl w:val="0"/>
          <w:numId w:val="14"/>
        </w:numPr>
        <w:tabs>
          <w:tab w:val="left" w:pos="795"/>
        </w:tabs>
        <w:spacing w:line="269" w:lineRule="exact"/>
        <w:ind w:left="320"/>
        <w:jc w:val="both"/>
        <w:rPr>
          <w:rFonts w:asciiTheme="minorHAnsi" w:hAnsiTheme="minorHAnsi"/>
          <w:sz w:val="20"/>
          <w:szCs w:val="20"/>
        </w:rPr>
      </w:pPr>
      <w:bookmarkStart w:id="50" w:name="bookmark53"/>
      <w:r w:rsidRPr="00C22F00">
        <w:rPr>
          <w:rFonts w:asciiTheme="minorHAnsi" w:hAnsiTheme="minorHAnsi"/>
          <w:sz w:val="20"/>
          <w:szCs w:val="20"/>
        </w:rPr>
        <w:t>Εγγύηση Συμμετοχής</w:t>
      </w:r>
      <w:bookmarkEnd w:id="50"/>
    </w:p>
    <w:p w:rsidR="00580A9F" w:rsidRPr="00C22F00" w:rsidRDefault="00580A9F" w:rsidP="00580A9F">
      <w:pPr>
        <w:spacing w:line="269" w:lineRule="exact"/>
        <w:ind w:left="320"/>
        <w:jc w:val="both"/>
        <w:rPr>
          <w:rFonts w:asciiTheme="minorHAnsi" w:hAnsiTheme="minorHAnsi"/>
          <w:sz w:val="20"/>
          <w:szCs w:val="20"/>
        </w:rPr>
      </w:pPr>
      <w:bookmarkStart w:id="51" w:name="bookmark54"/>
      <w:r w:rsidRPr="00C22F00">
        <w:rPr>
          <w:rFonts w:asciiTheme="minorHAnsi" w:hAnsiTheme="minorHAnsi"/>
          <w:sz w:val="20"/>
          <w:szCs w:val="20"/>
        </w:rPr>
        <w:t>Δεν απαιτείται εγγύηση συμμετοχής.</w:t>
      </w:r>
      <w:bookmarkEnd w:id="51"/>
    </w:p>
    <w:p w:rsidR="00580A9F" w:rsidRPr="00C22F00" w:rsidRDefault="00580A9F" w:rsidP="00580A9F">
      <w:pPr>
        <w:pStyle w:val="49"/>
        <w:shd w:val="clear" w:color="auto" w:fill="auto"/>
        <w:spacing w:line="269" w:lineRule="exact"/>
        <w:ind w:left="320" w:firstLine="0"/>
        <w:jc w:val="both"/>
        <w:rPr>
          <w:rFonts w:asciiTheme="minorHAnsi" w:hAnsiTheme="minorHAnsi"/>
        </w:rPr>
      </w:pPr>
      <w:r w:rsidRPr="00C22F00">
        <w:rPr>
          <w:rFonts w:asciiTheme="minorHAnsi" w:hAnsiTheme="minorHAnsi"/>
        </w:rPr>
        <w:t>(Πρβλ έκτο εδ. της παρ. 1.α του άρθρου 72 του Ν. 4412/2016)</w:t>
      </w:r>
    </w:p>
    <w:p w:rsidR="00580A9F" w:rsidRPr="00C22F00" w:rsidRDefault="00580A9F" w:rsidP="00F2072E">
      <w:pPr>
        <w:numPr>
          <w:ilvl w:val="0"/>
          <w:numId w:val="14"/>
        </w:numPr>
        <w:tabs>
          <w:tab w:val="left" w:pos="819"/>
        </w:tabs>
        <w:spacing w:line="269" w:lineRule="exact"/>
        <w:ind w:left="320"/>
        <w:jc w:val="both"/>
        <w:rPr>
          <w:rFonts w:asciiTheme="minorHAnsi" w:hAnsiTheme="minorHAnsi"/>
          <w:sz w:val="20"/>
          <w:szCs w:val="20"/>
        </w:rPr>
      </w:pPr>
      <w:bookmarkStart w:id="52" w:name="bookmark55"/>
      <w:r w:rsidRPr="00C22F00">
        <w:rPr>
          <w:rFonts w:asciiTheme="minorHAnsi" w:hAnsiTheme="minorHAnsi"/>
          <w:sz w:val="20"/>
          <w:szCs w:val="20"/>
        </w:rPr>
        <w:t>Εγγύηση Καλής Εκτέλεσης</w:t>
      </w:r>
      <w:bookmarkEnd w:id="52"/>
      <w:r w:rsidR="00C22F00">
        <w:rPr>
          <w:rFonts w:asciiTheme="minorHAnsi" w:hAnsiTheme="minorHAnsi"/>
          <w:sz w:val="20"/>
          <w:szCs w:val="20"/>
        </w:rPr>
        <w:t xml:space="preserve"> (συντάσσεται σύμφωνα με το υπόδειγμα του Παραρτήματος Ζ΄)</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580A9F" w:rsidRPr="00C22F00" w:rsidRDefault="00580A9F" w:rsidP="00580A9F">
      <w:pPr>
        <w:pStyle w:val="49"/>
        <w:shd w:val="clear" w:color="auto" w:fill="auto"/>
        <w:spacing w:line="264" w:lineRule="exact"/>
        <w:ind w:left="300" w:right="40" w:firstLine="0"/>
        <w:jc w:val="both"/>
        <w:rPr>
          <w:rStyle w:val="310"/>
          <w:rFonts w:asciiTheme="minorHAnsi" w:hAnsiTheme="minorHAnsi"/>
        </w:rPr>
      </w:pPr>
      <w:r w:rsidRPr="00C22F00">
        <w:rPr>
          <w:rStyle w:val="310"/>
          <w:rFonts w:asciiTheme="minorHAnsi" w:hAnsiTheme="minorHAnsi"/>
        </w:rPr>
        <w:t>Στην περίπτωση που η αξία της σύμβασης είναι ίση ή κατώτερη των 20.000,00 ευρώ, δεν απαιτείται εγγύηση καλής εκτέλεσης (Πρβλ. τρίτο εδ. της παρ.1.β του άρθρου72 του Ν.4412/2016)</w:t>
      </w:r>
      <w:r w:rsidR="008E7278">
        <w:rPr>
          <w:rStyle w:val="310"/>
          <w:rFonts w:asciiTheme="minorHAnsi" w:hAnsiTheme="minorHAnsi"/>
        </w:rPr>
        <w:t>.</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εγγυητική επιστολή περιλαμβάνει κατ' ελάχιστον τα ακόλουθα στοιχεία</w:t>
      </w:r>
      <w:r w:rsidRPr="00C22F00">
        <w:rPr>
          <w:rFonts w:asciiTheme="minorHAnsi" w:hAnsiTheme="minorHAnsi"/>
          <w:vertAlign w:val="superscript"/>
        </w:rPr>
        <w:t xml:space="preserve">: </w:t>
      </w:r>
      <w:r w:rsidRPr="00C22F00">
        <w:rPr>
          <w:rFonts w:asciiTheme="minorHAnsi" w:hAnsiTheme="minorHAnsi"/>
        </w:rPr>
        <w:t>α) την ημερομηνία έκδοσης, β) τον εκδότη, γ) τον φορέα προς τον οποίο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παρούσας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ια) τον αριθμό και τον τίτλο της σχετικής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Style w:val="310"/>
          <w:rFonts w:asciiTheme="minorHAnsi" w:hAnsiTheme="minorHAnsi"/>
        </w:rPr>
        <w:t xml:space="preserve">Ειδικά το γραμμάτιο του Ταμείου Παρακαταθηκών και Δανείων αρκεί να φέρει τα παρακάτω στοιχεία: </w:t>
      </w:r>
      <w:r w:rsidRPr="00C22F00">
        <w:rPr>
          <w:rFonts w:asciiTheme="minorHAnsi" w:hAnsiTheme="minorHAnsi"/>
        </w:rPr>
        <w:t>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Σε περίπτωση τροποποίησης της σύμβασης κατ’ άρθρο 132 του Ν. 4412/2016, η οποία συνεπάγεται αύξηση της συμβατικής αξίας,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εκτός ΦΠΑ.</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καταπίπτει στην περίπτωση παράβασης των όρων της σύμβασης, όπως αυτή ειδικότερα ορίζει.</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Σε περίπτωση ανάθεσης της σύμβασης σε ένωση (κοινοπραξία), όλα τα μέλη της ευθύνονται έναντι της Αρχής αλληλέγγυα και εις ολόκληρον μέχρι πλήρους εκτέλεσης της σύμβασης</w:t>
      </w:r>
    </w:p>
    <w:p w:rsidR="00580A9F" w:rsidRPr="00C22F00" w:rsidRDefault="00580A9F" w:rsidP="00F2072E">
      <w:pPr>
        <w:keepNext/>
        <w:keepLines/>
        <w:numPr>
          <w:ilvl w:val="0"/>
          <w:numId w:val="14"/>
        </w:numPr>
        <w:tabs>
          <w:tab w:val="left" w:pos="833"/>
        </w:tabs>
        <w:spacing w:line="264" w:lineRule="exact"/>
        <w:ind w:left="300"/>
        <w:jc w:val="both"/>
        <w:outlineLvl w:val="1"/>
        <w:rPr>
          <w:rFonts w:asciiTheme="minorHAnsi" w:hAnsiTheme="minorHAnsi"/>
          <w:sz w:val="20"/>
          <w:szCs w:val="20"/>
        </w:rPr>
      </w:pPr>
      <w:bookmarkStart w:id="53" w:name="bookmark56"/>
      <w:r w:rsidRPr="00C22F00">
        <w:rPr>
          <w:rFonts w:asciiTheme="minorHAnsi" w:hAnsiTheme="minorHAnsi"/>
          <w:sz w:val="20"/>
          <w:szCs w:val="20"/>
        </w:rPr>
        <w:t>Εγγυητική προκαταβολής</w:t>
      </w:r>
      <w:bookmarkEnd w:id="53"/>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Δεν προβλέπεται η χορήγηση προκαταβολής, συνεπώς δεν απαιτείται η προσκόμιση εγγυητικής προκαταβολής.</w:t>
      </w:r>
    </w:p>
    <w:p w:rsidR="00580A9F" w:rsidRPr="00C22F00" w:rsidRDefault="00580A9F" w:rsidP="00F2072E">
      <w:pPr>
        <w:keepNext/>
        <w:keepLines/>
        <w:numPr>
          <w:ilvl w:val="0"/>
          <w:numId w:val="14"/>
        </w:numPr>
        <w:tabs>
          <w:tab w:val="left" w:pos="790"/>
        </w:tabs>
        <w:spacing w:line="264" w:lineRule="exact"/>
        <w:ind w:left="300"/>
        <w:jc w:val="both"/>
        <w:outlineLvl w:val="1"/>
        <w:rPr>
          <w:rFonts w:asciiTheme="minorHAnsi" w:hAnsiTheme="minorHAnsi"/>
          <w:sz w:val="20"/>
          <w:szCs w:val="20"/>
        </w:rPr>
      </w:pPr>
      <w:bookmarkStart w:id="54" w:name="bookmark57"/>
      <w:r w:rsidRPr="00C22F00">
        <w:rPr>
          <w:rFonts w:asciiTheme="minorHAnsi" w:hAnsiTheme="minorHAnsi"/>
          <w:sz w:val="20"/>
          <w:szCs w:val="20"/>
        </w:rPr>
        <w:t>Έκδοση εγγυητικών επιστολών</w:t>
      </w:r>
      <w:bookmarkEnd w:id="54"/>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Style w:val="105"/>
          <w:rFonts w:asciiTheme="minorHAnsi" w:hAnsiTheme="minorHAnsi"/>
          <w:sz w:val="20"/>
          <w:szCs w:val="20"/>
        </w:rPr>
        <w:t>21.5</w:t>
      </w:r>
      <w:r w:rsidRPr="00C22F00">
        <w:rPr>
          <w:rFonts w:asciiTheme="minorHAnsi" w:hAnsiTheme="minorHAnsi"/>
        </w:rPr>
        <w:t xml:space="preserve"> Κατά τα λοιπά ισχύουν τα αναφερόμενα στο άρθρο 72 του Ν. 4412/2016.</w:t>
      </w:r>
    </w:p>
    <w:p w:rsidR="00580A9F" w:rsidRPr="00C22F00" w:rsidRDefault="00580A9F" w:rsidP="00580A9F">
      <w:pPr>
        <w:spacing w:line="264" w:lineRule="exact"/>
        <w:ind w:left="320"/>
        <w:rPr>
          <w:rFonts w:asciiTheme="minorHAnsi" w:hAnsiTheme="minorHAnsi"/>
          <w:sz w:val="20"/>
          <w:szCs w:val="20"/>
        </w:rPr>
      </w:pPr>
    </w:p>
    <w:p w:rsidR="00580A9F" w:rsidRDefault="00580A9F" w:rsidP="00580A9F">
      <w:pPr>
        <w:spacing w:line="264" w:lineRule="exact"/>
        <w:ind w:left="320"/>
      </w:pPr>
      <w:r>
        <w:t>ΑΡΘΡΟ 22 : ΜΑΤΑΙΩΣΗ ΔΙΑΔΙΚΑΣΙΑΣ</w:t>
      </w:r>
      <w:r>
        <w:rPr>
          <w:rStyle w:val="1010"/>
        </w:rPr>
        <w:t xml:space="preserve"> (άρθρο 106 Ν.4412/2016)</w:t>
      </w:r>
    </w:p>
    <w:p w:rsidR="00580A9F" w:rsidRDefault="00580A9F" w:rsidP="00580A9F">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580A9F" w:rsidRDefault="00580A9F" w:rsidP="00580A9F">
      <w:pPr>
        <w:pStyle w:val="49"/>
        <w:shd w:val="clear" w:color="auto" w:fill="auto"/>
        <w:spacing w:line="264" w:lineRule="exact"/>
        <w:ind w:left="320" w:right="40" w:firstLine="0"/>
        <w:jc w:val="both"/>
      </w:pPr>
      <w:r>
        <w:lastRenderedPageBreak/>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580A9F" w:rsidRDefault="00580A9F" w:rsidP="00580A9F">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580A9F" w:rsidRDefault="00580A9F" w:rsidP="00580A9F">
      <w:pPr>
        <w:pStyle w:val="49"/>
        <w:shd w:val="clear" w:color="auto" w:fill="auto"/>
        <w:spacing w:line="264" w:lineRule="exact"/>
        <w:ind w:left="320" w:right="40" w:firstLine="0"/>
        <w:jc w:val="left"/>
      </w:pPr>
      <w:r>
        <w:t>γ) λόγω παράτυπης διεξαγωγής της διαδικασίας ανάθεσης,</w:t>
      </w:r>
    </w:p>
    <w:p w:rsidR="00580A9F" w:rsidRDefault="00580A9F" w:rsidP="00580A9F">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580A9F" w:rsidRDefault="00580A9F" w:rsidP="00580A9F">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580A9F" w:rsidRDefault="00580A9F" w:rsidP="00580A9F">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580A9F" w:rsidRDefault="00580A9F" w:rsidP="00580A9F">
      <w:pPr>
        <w:pStyle w:val="49"/>
        <w:shd w:val="clear" w:color="auto" w:fill="auto"/>
        <w:spacing w:line="264" w:lineRule="exact"/>
        <w:ind w:left="320" w:right="2080" w:firstLine="0"/>
        <w:jc w:val="both"/>
      </w:pPr>
      <w:r>
        <w:t>ζ) στην περίπτωση της παραγράφου 4 του άρθρου 97 του Ν.4412/2016,</w:t>
      </w:r>
    </w:p>
    <w:p w:rsidR="00580A9F" w:rsidRDefault="00580A9F" w:rsidP="00580A9F">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580A9F" w:rsidRDefault="00580A9F" w:rsidP="00580A9F">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580A9F" w:rsidRDefault="00580A9F" w:rsidP="00580A9F">
      <w:pPr>
        <w:spacing w:line="269" w:lineRule="exact"/>
        <w:ind w:left="320"/>
      </w:pPr>
      <w:r>
        <w:t xml:space="preserve">ΑΡΘΡΟ 23 : ΧΡΟΝΟΣ ΠΑΡΑΔΟΣΗΣ ΥΛΙΚΩΝ - </w:t>
      </w:r>
      <w:r w:rsidRPr="00A87E30">
        <w:t>ΟΛΟΚΛΗΡΩΣΗ ΕΚΤΕΛΕΣΗΣ ΤΗΣ ΣΥΜΒΑΣΗΣ</w:t>
      </w:r>
      <w:r>
        <w:rPr>
          <w:rStyle w:val="1010"/>
        </w:rPr>
        <w:t xml:space="preserve"> (Άρθρα 202, 206 Ν.4412/2016)</w:t>
      </w:r>
    </w:p>
    <w:p w:rsidR="00580A9F" w:rsidRDefault="00580A9F" w:rsidP="00580A9F">
      <w:pPr>
        <w:pStyle w:val="49"/>
        <w:shd w:val="clear" w:color="auto" w:fill="auto"/>
        <w:spacing w:line="269" w:lineRule="exact"/>
        <w:ind w:left="320" w:right="40" w:firstLine="0"/>
        <w:jc w:val="both"/>
      </w:pPr>
      <w:r w:rsidRPr="00A87E30">
        <w:rPr>
          <w:b/>
        </w:rPr>
        <w:t>23.1</w:t>
      </w:r>
      <w:r>
        <w:t xml:space="preserve"> Ο προμηθευτής υποχρεούται να παραδίδει το υλικό μέσα σε 10 ημερολογιακές ημέρες από την παραγγελία στις αποθήκες του κάθε ενδιαφερόμενου Νοσοκομείου.</w:t>
      </w:r>
    </w:p>
    <w:p w:rsidR="00580A9F" w:rsidRPr="00A87E30" w:rsidRDefault="00580A9F" w:rsidP="00580A9F">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80A9F" w:rsidRPr="00A87E30" w:rsidRDefault="00580A9F" w:rsidP="00580A9F">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580A9F" w:rsidRPr="00A87E30" w:rsidRDefault="00580A9F" w:rsidP="00580A9F">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580A9F" w:rsidRDefault="00580A9F" w:rsidP="00580A9F">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580A9F" w:rsidRDefault="00580A9F" w:rsidP="00580A9F">
      <w:pPr>
        <w:pStyle w:val="49"/>
        <w:shd w:val="clear" w:color="auto" w:fill="auto"/>
        <w:spacing w:line="269" w:lineRule="exact"/>
        <w:ind w:left="320" w:right="40" w:firstLine="0"/>
        <w:jc w:val="both"/>
      </w:pPr>
      <w:r w:rsidRPr="00A87E30">
        <w:rPr>
          <w:b/>
        </w:rPr>
        <w:t>23.2</w:t>
      </w:r>
      <w:r>
        <w:t xml:space="preserve"> Τα υλικά παραλαμβάνονται τμηματικά, ανάλογα με τις παραγγελίες των ενδιαφερόμενων νοσοκομείων με τη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580A9F" w:rsidRDefault="00580A9F" w:rsidP="00580A9F">
      <w:pPr>
        <w:pStyle w:val="49"/>
        <w:shd w:val="clear" w:color="auto" w:fill="auto"/>
        <w:spacing w:line="269" w:lineRule="exact"/>
        <w:ind w:left="320" w:right="40" w:firstLine="0"/>
        <w:jc w:val="both"/>
      </w:pPr>
      <w: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580A9F" w:rsidRDefault="00580A9F" w:rsidP="00580A9F">
      <w:pPr>
        <w:pStyle w:val="49"/>
        <w:shd w:val="clear" w:color="auto" w:fill="auto"/>
        <w:spacing w:line="269" w:lineRule="exact"/>
        <w:ind w:left="320" w:right="40" w:firstLine="0"/>
        <w:jc w:val="both"/>
      </w:pPr>
      <w:r w:rsidRPr="00A87E30">
        <w:rPr>
          <w:b/>
        </w:rPr>
        <w:t>23.3</w:t>
      </w:r>
      <w:r>
        <w:t xml:space="preserve"> Η σύμβαση θεωρείται ότι εκτελέστηκε όταν συντρέχουν οι εξής προϋποθέσεις:</w:t>
      </w:r>
    </w:p>
    <w:p w:rsidR="00580A9F" w:rsidRPr="00B12D3C" w:rsidRDefault="00580A9F" w:rsidP="00580A9F">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580A9F" w:rsidRPr="00B12D3C" w:rsidRDefault="00580A9F" w:rsidP="00580A9F">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580A9F" w:rsidRDefault="00580A9F" w:rsidP="00580A9F">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80A9F" w:rsidRPr="00B12D3C" w:rsidRDefault="00580A9F" w:rsidP="00580A9F">
      <w:pPr>
        <w:pStyle w:val="49"/>
        <w:shd w:val="clear" w:color="auto" w:fill="auto"/>
        <w:spacing w:line="269" w:lineRule="exact"/>
        <w:ind w:left="320" w:right="40" w:firstLine="0"/>
        <w:jc w:val="both"/>
      </w:pPr>
    </w:p>
    <w:p w:rsidR="00580A9F" w:rsidRDefault="00580A9F" w:rsidP="00580A9F">
      <w:pPr>
        <w:spacing w:line="210" w:lineRule="exact"/>
        <w:ind w:left="320"/>
        <w:rPr>
          <w:rStyle w:val="1010"/>
        </w:rPr>
      </w:pPr>
      <w:r>
        <w:t xml:space="preserve">ΑΡΘΡΟ 24 : ΠΑΡΑΛΑΒΗ ΥΛΙΚΩΝ </w:t>
      </w:r>
      <w:r>
        <w:rPr>
          <w:rStyle w:val="1010"/>
        </w:rPr>
        <w:t>(Άρθρο 208 Ν.4412/2016)</w:t>
      </w:r>
    </w:p>
    <w:p w:rsidR="00580A9F" w:rsidRDefault="00580A9F" w:rsidP="00580A9F">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w:t>
      </w:r>
      <w:r>
        <w:lastRenderedPageBreak/>
        <w:t>άνω νόμου και το Παράρτημα Ε΄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580A9F" w:rsidRPr="00665BF0" w:rsidRDefault="00580A9F" w:rsidP="00580A9F">
      <w:pPr>
        <w:pStyle w:val="49"/>
        <w:shd w:val="clear" w:color="auto" w:fill="auto"/>
        <w:spacing w:line="269" w:lineRule="exact"/>
        <w:ind w:left="320" w:right="40" w:firstLine="0"/>
        <w:jc w:val="both"/>
      </w:pPr>
      <w:r w:rsidRPr="00665BF0">
        <w:t>α) Με μακροσκοπική εξέταση.</w:t>
      </w:r>
    </w:p>
    <w:p w:rsidR="00580A9F" w:rsidRPr="00665BF0" w:rsidRDefault="00580A9F" w:rsidP="00580A9F">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580A9F" w:rsidRPr="00665BF0" w:rsidRDefault="00580A9F" w:rsidP="00580A9F">
      <w:pPr>
        <w:pStyle w:val="49"/>
        <w:shd w:val="clear" w:color="auto" w:fill="auto"/>
        <w:spacing w:line="269" w:lineRule="exact"/>
        <w:ind w:left="320" w:right="40" w:firstLine="0"/>
        <w:jc w:val="both"/>
      </w:pPr>
      <w:r w:rsidRPr="00665BF0">
        <w:t>γ) Με πρακτική δοκιμασία.</w:t>
      </w:r>
    </w:p>
    <w:p w:rsidR="00580A9F" w:rsidRDefault="00580A9F" w:rsidP="00580A9F">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580A9F" w:rsidRDefault="00580A9F" w:rsidP="00580A9F">
      <w:pPr>
        <w:pStyle w:val="49"/>
        <w:shd w:val="clear" w:color="auto" w:fill="auto"/>
        <w:spacing w:line="269" w:lineRule="exact"/>
        <w:ind w:left="320" w:right="40" w:firstLine="0"/>
        <w:jc w:val="both"/>
      </w:pPr>
      <w:r>
        <w:t>Το κόστος της διενέργειας των ελέγχων βαρύνει τον ανάδοχο.</w:t>
      </w:r>
    </w:p>
    <w:p w:rsidR="00580A9F" w:rsidRDefault="00580A9F" w:rsidP="00580A9F">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80A9F" w:rsidRDefault="00580A9F" w:rsidP="00580A9F">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580A9F" w:rsidRDefault="00580A9F" w:rsidP="00580A9F">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80A9F" w:rsidRDefault="00580A9F" w:rsidP="00580A9F">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80A9F" w:rsidRDefault="00580A9F" w:rsidP="00580A9F">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580A9F" w:rsidRPr="00665BF0" w:rsidRDefault="00580A9F" w:rsidP="00580A9F">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580A9F" w:rsidRPr="00665BF0" w:rsidRDefault="00580A9F" w:rsidP="00580A9F">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τρεις (3) μήνες από την παράδοσή τους στις αποθήκες του Νοσοκομείου.</w:t>
      </w:r>
    </w:p>
    <w:p w:rsidR="00580A9F" w:rsidRDefault="00580A9F" w:rsidP="00580A9F">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80A9F" w:rsidRDefault="00580A9F" w:rsidP="00580A9F">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580A9F" w:rsidRDefault="00580A9F" w:rsidP="00580A9F">
      <w:pPr>
        <w:pStyle w:val="49"/>
        <w:shd w:val="clear" w:color="auto" w:fill="auto"/>
        <w:spacing w:line="269" w:lineRule="exact"/>
        <w:ind w:left="320" w:right="40" w:firstLine="0"/>
        <w:jc w:val="both"/>
      </w:pPr>
    </w:p>
    <w:p w:rsidR="00580A9F" w:rsidRPr="00CA077E" w:rsidRDefault="00580A9F" w:rsidP="00580A9F">
      <w:pPr>
        <w:spacing w:line="210" w:lineRule="exact"/>
        <w:ind w:left="320"/>
        <w:rPr>
          <w:rStyle w:val="1010"/>
          <w:i w:val="0"/>
          <w:iCs w:val="0"/>
        </w:rPr>
      </w:pPr>
      <w:r w:rsidRPr="00CA077E">
        <w:t xml:space="preserve">ΑΡΘΡΟ 25: ΑΠΟΡΡΙΨΗ ΣΥΜΒΑΤΙΚΩΝ ΥΛΙΚΩΝ – ΑΝΤΙΚΑΤΑΣΤΑΣΗ </w:t>
      </w:r>
      <w:r w:rsidRPr="00CA077E">
        <w:rPr>
          <w:rStyle w:val="1010"/>
        </w:rPr>
        <w:t>(Άρθρο 213 Ν.4412/2016)</w:t>
      </w:r>
    </w:p>
    <w:p w:rsidR="00580A9F" w:rsidRDefault="00580A9F" w:rsidP="00580A9F">
      <w:pPr>
        <w:rPr>
          <w:rFonts w:eastAsia="SimSun"/>
          <w:b/>
          <w:bCs/>
          <w:szCs w:val="22"/>
        </w:rPr>
      </w:pPr>
    </w:p>
    <w:p w:rsidR="00580A9F" w:rsidRPr="00665BF0" w:rsidRDefault="00580A9F" w:rsidP="00580A9F">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80A9F" w:rsidRPr="00665BF0" w:rsidRDefault="00580A9F" w:rsidP="00580A9F">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r>
      <w:r w:rsidRPr="00665BF0">
        <w:lastRenderedPageBreak/>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580A9F" w:rsidRDefault="00580A9F" w:rsidP="00580A9F">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580A9F" w:rsidRDefault="00580A9F" w:rsidP="00580A9F">
      <w:pPr>
        <w:pStyle w:val="49"/>
        <w:shd w:val="clear" w:color="auto" w:fill="auto"/>
        <w:spacing w:line="269" w:lineRule="exact"/>
        <w:ind w:left="320" w:right="40" w:firstLine="0"/>
        <w:jc w:val="both"/>
      </w:pPr>
    </w:p>
    <w:p w:rsidR="00580A9F" w:rsidRDefault="00580A9F" w:rsidP="00580A9F">
      <w:pPr>
        <w:pStyle w:val="49"/>
        <w:shd w:val="clear" w:color="auto" w:fill="auto"/>
        <w:spacing w:line="269" w:lineRule="exact"/>
        <w:ind w:left="320" w:right="40" w:firstLine="0"/>
        <w:jc w:val="both"/>
        <w:rPr>
          <w:rStyle w:val="1010"/>
          <w:b w:val="0"/>
          <w:bCs w:val="0"/>
        </w:rPr>
      </w:pPr>
      <w:r w:rsidRPr="00631AE3">
        <w:rPr>
          <w:b/>
          <w:bCs/>
          <w:sz w:val="21"/>
          <w:szCs w:val="21"/>
        </w:rPr>
        <w:t>ΑΡΘΡΟ 26 : ΔΕΙΓΜΑΤΑ –ΔΕΙΓΜΑΤΟΛΗΨΙΑ– ΕΡΓΑΣΤΗΡΙΑΚΕΣ ΕΞΕΤΑΣΕΙΣ</w:t>
      </w:r>
      <w:r w:rsidRPr="00631AE3">
        <w:t xml:space="preserve"> </w:t>
      </w:r>
      <w:r w:rsidRPr="00631AE3">
        <w:rPr>
          <w:rStyle w:val="1010"/>
        </w:rPr>
        <w:t>(Άρθρο 214 Ν.4412/2016)</w:t>
      </w:r>
    </w:p>
    <w:p w:rsidR="00580A9F" w:rsidRDefault="00580A9F" w:rsidP="00580A9F">
      <w:pPr>
        <w:pStyle w:val="49"/>
        <w:shd w:val="clear" w:color="auto" w:fill="auto"/>
        <w:spacing w:line="269" w:lineRule="exact"/>
        <w:ind w:left="320" w:right="40" w:firstLine="0"/>
        <w:jc w:val="both"/>
      </w:pPr>
      <w:r w:rsidRPr="00CA077E">
        <w:rPr>
          <w:b/>
        </w:rPr>
        <w:t>26.1</w:t>
      </w:r>
      <w:r>
        <w:t xml:space="preserve"> </w:t>
      </w:r>
      <w:r w:rsidRPr="00CA077E">
        <w:t xml:space="preserve">Οι </w:t>
      </w:r>
      <w:r>
        <w:t xml:space="preserve">οικονομικοί φορείς υποχρεούνται να καταθέσουν δείγματα των προσφερόμενων ειδών </w:t>
      </w:r>
      <w:r w:rsidR="00C070CD">
        <w:t>που αφορούν το τμήμα 3 της παρούσας διαδικασίας σύναψης σύμβασης</w:t>
      </w:r>
      <w:r w:rsidR="00026F63">
        <w:t xml:space="preserve">. </w:t>
      </w:r>
      <w:r>
        <w:t>Τα δείγματα πρέπει να είναι σύμφωνα με τις τεχνικές προδιαγραφές του ΠΑΡΑΡΤΗΜΑΤΟΣ Β΄.</w:t>
      </w:r>
    </w:p>
    <w:p w:rsidR="00580A9F" w:rsidRDefault="00580A9F" w:rsidP="00580A9F">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580A9F" w:rsidRPr="001E08B1" w:rsidRDefault="00580A9F" w:rsidP="00580A9F">
      <w:pPr>
        <w:pStyle w:val="49"/>
        <w:shd w:val="clear" w:color="auto" w:fill="auto"/>
        <w:spacing w:line="269" w:lineRule="exact"/>
        <w:ind w:left="320" w:right="40" w:firstLine="0"/>
        <w:jc w:val="both"/>
      </w:pPr>
      <w:r w:rsidRPr="001E08B1">
        <w:rPr>
          <w:b/>
        </w:rPr>
        <w:t>26.3</w:t>
      </w:r>
      <w:r>
        <w:t xml:space="preserve"> </w:t>
      </w:r>
      <w:r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580A9F" w:rsidRPr="001E08B1" w:rsidRDefault="00580A9F" w:rsidP="00580A9F">
      <w:pPr>
        <w:pStyle w:val="49"/>
        <w:shd w:val="clear" w:color="auto" w:fill="auto"/>
        <w:spacing w:line="269" w:lineRule="exact"/>
        <w:ind w:left="320" w:right="40" w:firstLine="0"/>
        <w:jc w:val="both"/>
      </w:pPr>
      <w:r w:rsidRPr="001E08B1">
        <w:rPr>
          <w:b/>
        </w:rPr>
        <w:t>26.4</w:t>
      </w:r>
      <w:r>
        <w:t xml:space="preserve"> </w:t>
      </w:r>
      <w:r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580A9F" w:rsidRPr="001E08B1" w:rsidRDefault="00580A9F" w:rsidP="00580A9F">
      <w:pPr>
        <w:pStyle w:val="49"/>
        <w:shd w:val="clear" w:color="auto" w:fill="auto"/>
        <w:spacing w:line="269" w:lineRule="exact"/>
        <w:ind w:left="320" w:right="40" w:firstLine="0"/>
        <w:jc w:val="both"/>
      </w:pPr>
      <w:r w:rsidRPr="001E08B1">
        <w:rPr>
          <w:b/>
        </w:rPr>
        <w:t>26.5</w:t>
      </w:r>
      <w:r>
        <w:t xml:space="preserve"> </w:t>
      </w:r>
      <w:r w:rsidRPr="001E08B1">
        <w:t>Η έγκριση των δειγμάτων γίνεται από το αρμόδιο για την τεχνική αξιολόγηση των προσφορών όργανο ως εξής:</w:t>
      </w:r>
    </w:p>
    <w:p w:rsidR="00580A9F" w:rsidRPr="001E08B1" w:rsidRDefault="00580A9F" w:rsidP="00580A9F">
      <w:pPr>
        <w:pStyle w:val="49"/>
        <w:shd w:val="clear" w:color="auto" w:fill="auto"/>
        <w:spacing w:line="269" w:lineRule="exact"/>
        <w:ind w:left="320" w:right="40" w:firstLine="0"/>
        <w:jc w:val="both"/>
      </w:pPr>
      <w:r w:rsidRPr="001E08B1">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580A9F" w:rsidRPr="001E08B1" w:rsidRDefault="00580A9F" w:rsidP="00580A9F">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580A9F" w:rsidRPr="001E08B1" w:rsidRDefault="00580A9F" w:rsidP="00580A9F">
      <w:pPr>
        <w:pStyle w:val="49"/>
        <w:shd w:val="clear" w:color="auto" w:fill="auto"/>
        <w:spacing w:line="269" w:lineRule="exact"/>
        <w:ind w:left="320" w:right="40" w:firstLine="0"/>
        <w:jc w:val="both"/>
      </w:pPr>
      <w:r w:rsidRPr="001E08B1">
        <w:rPr>
          <w:b/>
        </w:rPr>
        <w:t>26.</w:t>
      </w:r>
      <w:r>
        <w:rPr>
          <w:b/>
        </w:rPr>
        <w:t>6</w:t>
      </w:r>
      <w:r>
        <w:t xml:space="preserve"> </w:t>
      </w:r>
      <w:r w:rsidRPr="001E08B1">
        <w:t>Η επιστροφή των δειγμάτων γίνεται ως εξής:</w:t>
      </w:r>
    </w:p>
    <w:p w:rsidR="00580A9F" w:rsidRPr="001E08B1" w:rsidRDefault="00580A9F" w:rsidP="00580A9F">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580A9F" w:rsidRPr="001E08B1" w:rsidRDefault="00580A9F" w:rsidP="00580A9F">
      <w:pPr>
        <w:pStyle w:val="49"/>
        <w:shd w:val="clear" w:color="auto" w:fill="auto"/>
        <w:spacing w:line="269" w:lineRule="exact"/>
        <w:ind w:left="320" w:right="40" w:firstLine="0"/>
        <w:jc w:val="both"/>
      </w:pPr>
      <w:r w:rsidRPr="001E08B1">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580A9F" w:rsidRPr="001E08B1" w:rsidRDefault="00580A9F" w:rsidP="00580A9F">
      <w:pPr>
        <w:pStyle w:val="49"/>
        <w:shd w:val="clear" w:color="auto" w:fill="auto"/>
        <w:spacing w:line="269" w:lineRule="exact"/>
        <w:ind w:left="320" w:right="40" w:firstLine="0"/>
        <w:jc w:val="both"/>
      </w:pPr>
      <w:r w:rsidRPr="001E08B1">
        <w:rPr>
          <w:b/>
        </w:rPr>
        <w:t>26.7</w:t>
      </w:r>
      <w:r>
        <w:t xml:space="preserve"> </w:t>
      </w:r>
      <w:r w:rsidRPr="001E08B1">
        <w:t>Η αξία των δειγμάτων που λαμβάνονται από τις επιτροπές παραλαβής, βαρύνει τους προμηθευτές και δεν καταβάλλεται.</w:t>
      </w:r>
    </w:p>
    <w:p w:rsidR="00580A9F" w:rsidRPr="001E08B1" w:rsidRDefault="00580A9F" w:rsidP="00580A9F">
      <w:pPr>
        <w:pStyle w:val="49"/>
        <w:shd w:val="clear" w:color="auto" w:fill="auto"/>
        <w:spacing w:line="269" w:lineRule="exact"/>
        <w:ind w:left="320" w:right="40" w:firstLine="0"/>
        <w:jc w:val="both"/>
      </w:pPr>
      <w:r w:rsidRPr="001E08B1">
        <w:rPr>
          <w:b/>
        </w:rPr>
        <w:t>26.8</w:t>
      </w:r>
      <w:r>
        <w:t xml:space="preserve"> </w:t>
      </w:r>
      <w:r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580A9F" w:rsidRPr="001E08B1" w:rsidRDefault="00580A9F" w:rsidP="00580A9F">
      <w:pPr>
        <w:pStyle w:val="49"/>
        <w:shd w:val="clear" w:color="auto" w:fill="auto"/>
        <w:spacing w:line="269" w:lineRule="exact"/>
        <w:ind w:left="320" w:right="40" w:firstLine="0"/>
        <w:jc w:val="both"/>
      </w:pPr>
      <w:r w:rsidRPr="001E08B1">
        <w:rPr>
          <w:b/>
        </w:rPr>
        <w:t>26.9</w:t>
      </w:r>
      <w:r>
        <w:t xml:space="preserve"> </w:t>
      </w:r>
      <w:r w:rsidRPr="001E08B1">
        <w:t>Το κόστος για όλες τις εργαστηριακές εξετάσεις που διενεργούνται κατά την εκτέλεση της σύμβασης βαρύνει τον προμηθευτή.</w:t>
      </w:r>
    </w:p>
    <w:p w:rsidR="00580A9F" w:rsidRPr="002D227B" w:rsidRDefault="00580A9F" w:rsidP="00580A9F">
      <w:pPr>
        <w:pStyle w:val="49"/>
        <w:shd w:val="clear" w:color="auto" w:fill="auto"/>
        <w:spacing w:line="269" w:lineRule="exact"/>
        <w:ind w:left="320" w:right="40" w:firstLine="0"/>
        <w:jc w:val="both"/>
      </w:pPr>
    </w:p>
    <w:p w:rsidR="00580A9F" w:rsidRDefault="00580A9F" w:rsidP="00580A9F">
      <w:pPr>
        <w:spacing w:line="210" w:lineRule="exact"/>
        <w:ind w:left="320"/>
      </w:pPr>
    </w:p>
    <w:p w:rsidR="00580A9F" w:rsidRDefault="00580A9F" w:rsidP="00580A9F">
      <w:pPr>
        <w:spacing w:line="210" w:lineRule="exact"/>
        <w:ind w:left="320"/>
      </w:pPr>
      <w:r>
        <w:t>ΑΡΘΡΟ 27 : ΚΥΡΩΣΕΙΣ - ΔΙΟΙΚΗΤΙΚΕΣ ΠΡΟΣΦΥΓΕΣ</w:t>
      </w:r>
      <w:r>
        <w:rPr>
          <w:rStyle w:val="1010"/>
        </w:rPr>
        <w:t xml:space="preserve"> (Άρθρο 203, 205 &amp; 213 Ν.4412/2016)</w:t>
      </w:r>
    </w:p>
    <w:p w:rsidR="00580A9F" w:rsidRDefault="00580A9F" w:rsidP="00580A9F">
      <w:pPr>
        <w:pStyle w:val="49"/>
        <w:shd w:val="clear" w:color="auto" w:fill="auto"/>
        <w:spacing w:line="269" w:lineRule="exact"/>
        <w:ind w:left="320" w:right="40" w:firstLine="0"/>
        <w:jc w:val="both"/>
      </w:pPr>
      <w:r w:rsidRPr="001E08B1">
        <w:rPr>
          <w:b/>
        </w:rPr>
        <w:t>27.1</w:t>
      </w:r>
      <w: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580A9F" w:rsidRDefault="00580A9F" w:rsidP="00580A9F">
      <w:pPr>
        <w:pStyle w:val="49"/>
        <w:shd w:val="clear" w:color="auto" w:fill="auto"/>
        <w:spacing w:after="60" w:line="269" w:lineRule="exact"/>
        <w:ind w:left="320" w:right="40" w:firstLine="0"/>
        <w:jc w:val="both"/>
      </w:pPr>
      <w:r>
        <w:lastRenderedPageBreak/>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580A9F" w:rsidRDefault="00580A9F" w:rsidP="00580A9F">
      <w:pPr>
        <w:pStyle w:val="49"/>
        <w:shd w:val="clear" w:color="auto" w:fill="auto"/>
        <w:spacing w:after="60" w:line="269" w:lineRule="exact"/>
        <w:ind w:left="320" w:right="40" w:firstLine="0"/>
        <w:jc w:val="both"/>
      </w:pPr>
      <w: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580A9F" w:rsidRDefault="00580A9F" w:rsidP="00580A9F">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580A9F" w:rsidRDefault="00580A9F" w:rsidP="00580A9F">
      <w:pPr>
        <w:pStyle w:val="49"/>
        <w:shd w:val="clear" w:color="auto" w:fill="auto"/>
        <w:spacing w:line="269" w:lineRule="exact"/>
        <w:ind w:left="320" w:right="40" w:firstLine="0"/>
        <w:jc w:val="both"/>
      </w:pPr>
      <w:r w:rsidRPr="001E08B1">
        <w:rPr>
          <w:b/>
        </w:rPr>
        <w:t>27.2</w:t>
      </w:r>
      <w: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580A9F" w:rsidRPr="00434FDF" w:rsidRDefault="00580A9F" w:rsidP="00580A9F">
      <w:pPr>
        <w:pStyle w:val="49"/>
        <w:shd w:val="clear" w:color="auto" w:fill="auto"/>
        <w:spacing w:line="269" w:lineRule="exact"/>
        <w:ind w:left="320" w:right="40" w:firstLine="0"/>
        <w:jc w:val="both"/>
      </w:pPr>
      <w:r w:rsidRPr="001E08B1">
        <w:rPr>
          <w:b/>
        </w:rPr>
        <w:t>27.3</w:t>
      </w:r>
      <w:r>
        <w:t xml:space="preserve"> </w:t>
      </w:r>
      <w:r w:rsidRPr="00434FDF">
        <w:t>Αν το υλικό φορτωθεί</w:t>
      </w:r>
      <w:r>
        <w:t xml:space="preserve"> </w:t>
      </w:r>
      <w:r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t>6</w:t>
      </w:r>
      <w:r w:rsidRPr="00434FDF">
        <w:t>, επιβάλλεται πρόστιμο 5% επί της συμβατικής αξίας της ποσότητας που παραδόθηκε εκπρόθεσμα.</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580A9F" w:rsidRDefault="00580A9F" w:rsidP="00580A9F">
      <w:pPr>
        <w:pStyle w:val="49"/>
        <w:shd w:val="clear" w:color="auto" w:fill="auto"/>
        <w:spacing w:after="83" w:line="200" w:lineRule="exact"/>
        <w:ind w:left="320" w:firstLine="0"/>
        <w:jc w:val="both"/>
      </w:pPr>
    </w:p>
    <w:p w:rsidR="00580A9F" w:rsidRDefault="00580A9F" w:rsidP="00580A9F">
      <w:pPr>
        <w:pStyle w:val="49"/>
        <w:shd w:val="clear" w:color="auto" w:fill="auto"/>
        <w:tabs>
          <w:tab w:val="left" w:pos="810"/>
        </w:tabs>
        <w:spacing w:after="115" w:line="269" w:lineRule="exact"/>
        <w:ind w:left="320" w:right="40" w:firstLine="0"/>
        <w:jc w:val="both"/>
      </w:pPr>
      <w:r w:rsidRPr="001E08B1">
        <w:rPr>
          <w:b/>
        </w:rPr>
        <w:t>27.4</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580A9F" w:rsidRDefault="00580A9F" w:rsidP="00580A9F">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580A9F" w:rsidRDefault="00580A9F" w:rsidP="00580A9F">
      <w:pPr>
        <w:spacing w:line="264" w:lineRule="exact"/>
        <w:ind w:left="320"/>
        <w:jc w:val="both"/>
      </w:pPr>
      <w:bookmarkStart w:id="55" w:name="bookmark58"/>
      <w:r>
        <w:t>ΑΡΘΡΟ 28 : ΥΠΟΧΡΕΩΣΕΙΣ ΑΝΑΔΟΧΟΥ</w:t>
      </w:r>
      <w:bookmarkEnd w:id="55"/>
    </w:p>
    <w:p w:rsidR="00580A9F" w:rsidRDefault="00580A9F" w:rsidP="00580A9F">
      <w:pPr>
        <w:pStyle w:val="49"/>
        <w:shd w:val="clear" w:color="auto" w:fill="auto"/>
        <w:spacing w:line="264" w:lineRule="exact"/>
        <w:ind w:left="320" w:right="40" w:firstLine="0"/>
        <w:jc w:val="both"/>
      </w:pPr>
      <w:r w:rsidRPr="001E08B1">
        <w:rPr>
          <w:b/>
        </w:rPr>
        <w:t>28.1.</w:t>
      </w:r>
      <w: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w:t>
      </w:r>
      <w:r>
        <w:lastRenderedPageBreak/>
        <w:t>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580A9F" w:rsidRDefault="00580A9F" w:rsidP="00580A9F">
      <w:pPr>
        <w:pStyle w:val="49"/>
        <w:shd w:val="clear" w:color="auto" w:fill="auto"/>
        <w:spacing w:line="264" w:lineRule="exact"/>
        <w:ind w:left="320" w:right="40" w:firstLine="0"/>
        <w:jc w:val="both"/>
      </w:pPr>
      <w:r w:rsidRPr="001E08B1">
        <w:rPr>
          <w:b/>
        </w:rPr>
        <w:t>28.2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580A9F" w:rsidRDefault="00580A9F" w:rsidP="00580A9F">
      <w:pPr>
        <w:pStyle w:val="49"/>
        <w:shd w:val="clear" w:color="auto" w:fill="auto"/>
        <w:tabs>
          <w:tab w:val="left" w:pos="627"/>
        </w:tabs>
        <w:spacing w:line="264" w:lineRule="exact"/>
        <w:ind w:left="320" w:right="40" w:firstLine="0"/>
        <w:jc w:val="both"/>
      </w:pPr>
      <w:r w:rsidRPr="001E08B1">
        <w:rPr>
          <w:b/>
        </w:rPr>
        <w:t>28.3</w:t>
      </w:r>
      <w:r>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580A9F" w:rsidRDefault="00580A9F" w:rsidP="00580A9F">
      <w:pPr>
        <w:pStyle w:val="49"/>
        <w:shd w:val="clear" w:color="auto" w:fill="auto"/>
        <w:tabs>
          <w:tab w:val="left" w:pos="608"/>
        </w:tabs>
        <w:spacing w:line="264" w:lineRule="exact"/>
        <w:ind w:left="320" w:right="40" w:firstLine="0"/>
        <w:jc w:val="both"/>
      </w:pPr>
      <w:r w:rsidRPr="001E08B1">
        <w:rPr>
          <w:b/>
        </w:rPr>
        <w:t>28.4</w:t>
      </w:r>
      <w:r>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580A9F" w:rsidRDefault="00580A9F" w:rsidP="00631AE3">
      <w:pPr>
        <w:pStyle w:val="49"/>
        <w:shd w:val="clear" w:color="auto" w:fill="auto"/>
        <w:tabs>
          <w:tab w:val="left" w:pos="579"/>
        </w:tabs>
        <w:spacing w:line="264" w:lineRule="exact"/>
        <w:ind w:left="318" w:right="40" w:firstLine="0"/>
        <w:jc w:val="both"/>
      </w:pPr>
      <w:r w:rsidRPr="001E08B1">
        <w:rPr>
          <w:b/>
        </w:rPr>
        <w:t>28.5</w:t>
      </w:r>
      <w:r>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631AE3" w:rsidRDefault="00631AE3" w:rsidP="00631AE3">
      <w:pPr>
        <w:pStyle w:val="49"/>
        <w:shd w:val="clear" w:color="auto" w:fill="auto"/>
        <w:tabs>
          <w:tab w:val="left" w:pos="579"/>
        </w:tabs>
        <w:spacing w:line="264" w:lineRule="exact"/>
        <w:ind w:left="318" w:right="40" w:firstLine="0"/>
        <w:jc w:val="both"/>
      </w:pPr>
    </w:p>
    <w:p w:rsidR="00580A9F" w:rsidRDefault="00580A9F" w:rsidP="00631AE3">
      <w:pPr>
        <w:spacing w:line="269" w:lineRule="exact"/>
        <w:ind w:left="318" w:right="1060"/>
      </w:pPr>
      <w:bookmarkStart w:id="56" w:name="bookmark59"/>
      <w:r>
        <w:t>ΑΡΘΡΟ 29 : ΧΡΗΜΑΤΟΔΟΤΗΣΗ ΤΗΣ ΣΥΜΒΑΣΗΣ- ΠΛΗΡΩΜΗ ΑΝΑΔΟΧΟΥ, ΦΟΡΟΙ,  ΚΡΑΤΗΣΕΙΣ</w:t>
      </w:r>
    </w:p>
    <w:p w:rsidR="00580A9F" w:rsidRDefault="00580A9F" w:rsidP="00580A9F">
      <w:pPr>
        <w:spacing w:line="269" w:lineRule="exact"/>
        <w:ind w:left="320" w:right="1060"/>
      </w:pPr>
      <w:r>
        <w:t>29.1. Χρηματοδότηση</w:t>
      </w:r>
      <w:r>
        <w:rPr>
          <w:rStyle w:val="1010"/>
        </w:rPr>
        <w:t xml:space="preserve"> (Άρθρο 53 παρ 2 εδ.ζ Ν.4412/2016)</w:t>
      </w:r>
      <w:bookmarkEnd w:id="56"/>
    </w:p>
    <w:p w:rsidR="00580A9F" w:rsidRDefault="00580A9F" w:rsidP="00580A9F">
      <w:pPr>
        <w:pStyle w:val="49"/>
        <w:shd w:val="clear" w:color="auto" w:fill="auto"/>
        <w:spacing w:line="269" w:lineRule="exact"/>
        <w:ind w:left="320" w:right="40" w:firstLine="0"/>
        <w:jc w:val="both"/>
      </w:pPr>
      <w:r>
        <w:t xml:space="preserve">Το έργο χρηματοδοτείται από Πιστώσεις του Προϋπολογισμού των ενδιαφερόμενων Νοσοκομείων </w:t>
      </w:r>
      <w:r w:rsidRPr="00EE38CE">
        <w:t xml:space="preserve">(από τον ΚΑΕ </w:t>
      </w:r>
      <w:r w:rsidR="009973A6">
        <w:t>1359</w:t>
      </w:r>
      <w:r>
        <w:t xml:space="preserve"> του προϋπολογισμού τους).</w:t>
      </w:r>
    </w:p>
    <w:p w:rsidR="00580A9F" w:rsidRDefault="00580A9F" w:rsidP="00580A9F">
      <w:pPr>
        <w:spacing w:line="269" w:lineRule="exact"/>
        <w:ind w:left="320" w:right="1060"/>
      </w:pPr>
      <w:bookmarkStart w:id="57" w:name="bookmark60"/>
      <w:r>
        <w:t>29.2 Φόροι - Κρατήσεις</w:t>
      </w:r>
      <w:bookmarkEnd w:id="57"/>
    </w:p>
    <w:p w:rsidR="00580A9F" w:rsidRDefault="00580A9F" w:rsidP="00580A9F">
      <w:pPr>
        <w:pStyle w:val="49"/>
        <w:shd w:val="clear" w:color="auto" w:fill="auto"/>
        <w:spacing w:line="264" w:lineRule="exact"/>
        <w:ind w:left="320" w:firstLine="0"/>
        <w:jc w:val="both"/>
      </w:pPr>
      <w:r>
        <w:t>Η αμοιβή του αναδόχου υπόκειται στις ακόλουθες κρατήσεις :</w:t>
      </w:r>
    </w:p>
    <w:p w:rsidR="00580A9F" w:rsidRPr="00171FC9" w:rsidRDefault="00580A9F"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580A9F" w:rsidRPr="00171FC9" w:rsidRDefault="00580A9F"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63796" w:rsidRPr="00171FC9" w:rsidRDefault="00C63796"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580A9F" w:rsidRPr="00171FC9" w:rsidRDefault="00580A9F" w:rsidP="00F2072E">
      <w:pPr>
        <w:numPr>
          <w:ilvl w:val="0"/>
          <w:numId w:val="15"/>
        </w:numPr>
        <w:tabs>
          <w:tab w:val="left" w:pos="578"/>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Παρακράτηση φόρου 4% επί της καθαρής συμβατικής αξίας των αγαθών, (άρθρο 64 Ν. 4172/2013)</w:t>
      </w:r>
    </w:p>
    <w:p w:rsidR="00580A9F" w:rsidRDefault="00580A9F" w:rsidP="00580A9F">
      <w:pPr>
        <w:pStyle w:val="49"/>
        <w:shd w:val="clear" w:color="auto" w:fill="auto"/>
        <w:spacing w:line="264" w:lineRule="exact"/>
        <w:ind w:left="320" w:firstLine="0"/>
        <w:jc w:val="both"/>
      </w:pPr>
      <w:r>
        <w:t>Ο Φ.Π.Α. βαρύνει την Αναθέτουσα Αρχή.</w:t>
      </w:r>
    </w:p>
    <w:p w:rsidR="00580A9F" w:rsidRDefault="00580A9F" w:rsidP="00580A9F">
      <w:pPr>
        <w:pStyle w:val="49"/>
        <w:shd w:val="clear" w:color="auto" w:fill="auto"/>
        <w:spacing w:line="264" w:lineRule="exact"/>
        <w:ind w:left="320" w:firstLine="0"/>
        <w:jc w:val="both"/>
      </w:pPr>
    </w:p>
    <w:p w:rsidR="00580A9F" w:rsidRDefault="00580A9F" w:rsidP="00580A9F">
      <w:pPr>
        <w:spacing w:line="269" w:lineRule="exact"/>
        <w:ind w:left="320" w:right="1060"/>
      </w:pPr>
      <w:bookmarkStart w:id="58" w:name="bookmark61"/>
      <w:r>
        <w:t>29.3 Πληρωμή αναδόχου/ Δικαιολογητικά πληρωμής</w:t>
      </w:r>
      <w:r w:rsidRPr="00C368AC">
        <w:t xml:space="preserve"> (άρθρο 200 παρ. 5 Ν. 4412/2016)</w:t>
      </w:r>
      <w:bookmarkEnd w:id="58"/>
    </w:p>
    <w:p w:rsidR="00580A9F" w:rsidRDefault="00580A9F" w:rsidP="00580A9F">
      <w:pPr>
        <w:pStyle w:val="49"/>
        <w:shd w:val="clear" w:color="auto" w:fill="auto"/>
        <w:spacing w:line="264" w:lineRule="exact"/>
        <w:ind w:left="320" w:right="40" w:firstLine="0"/>
        <w:jc w:val="both"/>
      </w:pPr>
      <w: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580A9F" w:rsidRPr="009229CE" w:rsidRDefault="00580A9F" w:rsidP="00580A9F">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580A9F" w:rsidRPr="009229CE" w:rsidRDefault="00580A9F" w:rsidP="00580A9F">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580A9F" w:rsidRPr="009229CE" w:rsidRDefault="00580A9F" w:rsidP="00580A9F">
      <w:pPr>
        <w:pStyle w:val="49"/>
        <w:shd w:val="clear" w:color="auto" w:fill="auto"/>
        <w:spacing w:line="264" w:lineRule="exact"/>
        <w:ind w:left="320" w:right="40" w:firstLine="0"/>
        <w:jc w:val="both"/>
      </w:pPr>
      <w:r w:rsidRPr="009229CE">
        <w:t>γ) Τιμολόγιο του προμηθευτή εις τριπλούν που να αν</w:t>
      </w:r>
      <w:r>
        <w:t>α</w:t>
      </w:r>
      <w:r w:rsidRPr="009229CE">
        <w:t>φέρει την ένδειξη «Εξοφλήθηκε».</w:t>
      </w:r>
    </w:p>
    <w:p w:rsidR="00580A9F" w:rsidRPr="009229CE" w:rsidRDefault="00580A9F" w:rsidP="00580A9F">
      <w:pPr>
        <w:pStyle w:val="49"/>
        <w:shd w:val="clear" w:color="auto" w:fill="auto"/>
        <w:spacing w:line="264" w:lineRule="exact"/>
        <w:ind w:left="320" w:right="40" w:firstLine="0"/>
        <w:jc w:val="both"/>
      </w:pPr>
      <w:r w:rsidRPr="009229CE">
        <w:t>δ) Εξοφλητική απόδειξη του προμηθευτή, εάν το τιμολόγιο δεν φέρει την ένδειξη «Εξοφλήθηκε».</w:t>
      </w:r>
    </w:p>
    <w:p w:rsidR="00580A9F" w:rsidRPr="009229CE" w:rsidRDefault="00580A9F" w:rsidP="00580A9F">
      <w:pPr>
        <w:pStyle w:val="49"/>
        <w:shd w:val="clear" w:color="auto" w:fill="auto"/>
        <w:spacing w:line="264" w:lineRule="exact"/>
        <w:ind w:left="320" w:right="40" w:firstLine="0"/>
        <w:jc w:val="both"/>
      </w:pPr>
      <w:r w:rsidRPr="009229CE">
        <w:t>ε) Πιστοποιητικά Φορολογικής και Ασφαλιστικής Ενημερότητας</w:t>
      </w:r>
    </w:p>
    <w:p w:rsidR="00580A9F" w:rsidRDefault="00580A9F" w:rsidP="00580A9F">
      <w:pPr>
        <w:pStyle w:val="49"/>
        <w:shd w:val="clear" w:color="auto" w:fill="auto"/>
        <w:spacing w:line="264" w:lineRule="exact"/>
        <w:ind w:left="320" w:right="40" w:firstLine="0"/>
        <w:jc w:val="both"/>
      </w:pPr>
      <w:r>
        <w:t>στ) Κάθε άλλο δικαιολογητικό που τυχόν ήθελε ζητηθεί από τις αρμόδιες υπηρεσίες που διενεργούν τον έλεγχο και την πληρωμή της δαπάνης.</w:t>
      </w:r>
    </w:p>
    <w:p w:rsidR="00580A9F" w:rsidRDefault="00580A9F" w:rsidP="00580A9F">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29.2.</w:t>
      </w:r>
    </w:p>
    <w:p w:rsidR="00580A9F" w:rsidRDefault="00580A9F" w:rsidP="00580A9F">
      <w:pPr>
        <w:spacing w:after="77" w:line="210" w:lineRule="exact"/>
        <w:ind w:left="320"/>
        <w:jc w:val="both"/>
      </w:pPr>
      <w:bookmarkStart w:id="59" w:name="bookmark62"/>
      <w:r>
        <w:t>ΑΡΘΡΟ 30: ΤΡΟΠΟΠΟΙΗΣΗ - ΚΑΤΑΓΓΕΛΙΑ ΤΗΣ ΣΥΜΒΑΣΗΣ</w:t>
      </w:r>
      <w:bookmarkEnd w:id="59"/>
    </w:p>
    <w:p w:rsidR="00580A9F" w:rsidRDefault="00580A9F" w:rsidP="00580A9F">
      <w:pPr>
        <w:pStyle w:val="49"/>
        <w:shd w:val="clear" w:color="auto" w:fill="auto"/>
        <w:spacing w:after="60" w:line="269" w:lineRule="exact"/>
        <w:ind w:left="320" w:right="40" w:firstLine="0"/>
        <w:jc w:val="both"/>
        <w:rPr>
          <w:rStyle w:val="105"/>
        </w:rPr>
      </w:pPr>
      <w:r>
        <w:rPr>
          <w:rStyle w:val="105"/>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580A9F" w:rsidRDefault="00580A9F" w:rsidP="00580A9F">
      <w:pPr>
        <w:pStyle w:val="49"/>
        <w:shd w:val="clear" w:color="auto" w:fill="auto"/>
        <w:spacing w:after="60" w:line="269" w:lineRule="exact"/>
        <w:ind w:left="320" w:right="40" w:firstLine="0"/>
        <w:jc w:val="both"/>
      </w:pPr>
      <w:r>
        <w:rPr>
          <w:rStyle w:val="105"/>
        </w:rPr>
        <w:lastRenderedPageBreak/>
        <w:t>30.2</w:t>
      </w:r>
      <w: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80A9F" w:rsidRDefault="00580A9F" w:rsidP="00580A9F">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580A9F" w:rsidRDefault="00580A9F" w:rsidP="00580A9F">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580A9F" w:rsidRDefault="00580A9F" w:rsidP="00580A9F">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31AE3" w:rsidRDefault="00631AE3" w:rsidP="00171FC9">
      <w:pPr>
        <w:spacing w:after="442"/>
        <w:ind w:right="3420"/>
        <w:jc w:val="center"/>
        <w:rPr>
          <w:rFonts w:asciiTheme="minorHAnsi" w:hAnsiTheme="minorHAnsi"/>
          <w:sz w:val="20"/>
          <w:szCs w:val="20"/>
        </w:rPr>
      </w:pPr>
      <w:bookmarkStart w:id="60" w:name="bookmark63"/>
    </w:p>
    <w:p w:rsidR="00631AE3" w:rsidRDefault="00631AE3" w:rsidP="00171FC9">
      <w:pPr>
        <w:spacing w:after="442"/>
        <w:ind w:right="3420"/>
        <w:jc w:val="center"/>
        <w:rPr>
          <w:rFonts w:asciiTheme="minorHAnsi" w:hAnsiTheme="minorHAnsi"/>
          <w:sz w:val="20"/>
          <w:szCs w:val="20"/>
        </w:rPr>
      </w:pPr>
    </w:p>
    <w:p w:rsidR="00580A9F" w:rsidRPr="007275FA" w:rsidRDefault="00580A9F" w:rsidP="00171FC9">
      <w:pPr>
        <w:spacing w:after="442"/>
        <w:ind w:right="3420"/>
        <w:jc w:val="center"/>
        <w:rPr>
          <w:rFonts w:asciiTheme="minorHAnsi" w:hAnsiTheme="minorHAnsi"/>
          <w:sz w:val="20"/>
          <w:szCs w:val="20"/>
        </w:rPr>
      </w:pPr>
      <w:r w:rsidRPr="007275FA">
        <w:rPr>
          <w:rFonts w:asciiTheme="minorHAnsi" w:hAnsiTheme="minorHAnsi"/>
          <w:sz w:val="20"/>
          <w:szCs w:val="20"/>
        </w:rPr>
        <w:t xml:space="preserve">Άγιος Νικόλαος, </w:t>
      </w:r>
      <w:bookmarkEnd w:id="60"/>
      <w:r w:rsidR="008E7278">
        <w:rPr>
          <w:rFonts w:asciiTheme="minorHAnsi" w:hAnsiTheme="minorHAnsi"/>
          <w:sz w:val="20"/>
          <w:szCs w:val="20"/>
        </w:rPr>
        <w:t>23</w:t>
      </w:r>
      <w:r w:rsidRPr="007275FA">
        <w:rPr>
          <w:rFonts w:asciiTheme="minorHAnsi" w:hAnsiTheme="minorHAnsi"/>
          <w:sz w:val="20"/>
          <w:szCs w:val="20"/>
        </w:rPr>
        <w:t>/</w:t>
      </w:r>
      <w:r w:rsidR="00171FC9" w:rsidRPr="007275FA">
        <w:rPr>
          <w:rFonts w:asciiTheme="minorHAnsi" w:hAnsiTheme="minorHAnsi"/>
          <w:sz w:val="20"/>
          <w:szCs w:val="20"/>
        </w:rPr>
        <w:t>6</w:t>
      </w:r>
      <w:r w:rsidRPr="007275FA">
        <w:rPr>
          <w:rFonts w:asciiTheme="minorHAnsi" w:hAnsiTheme="minorHAnsi"/>
          <w:sz w:val="20"/>
          <w:szCs w:val="20"/>
        </w:rPr>
        <w:t>/2017</w:t>
      </w:r>
    </w:p>
    <w:p w:rsidR="00580A9F" w:rsidRPr="007275FA" w:rsidRDefault="00580A9F" w:rsidP="00171FC9">
      <w:pPr>
        <w:spacing w:after="442"/>
        <w:ind w:right="3420"/>
        <w:jc w:val="center"/>
        <w:rPr>
          <w:rFonts w:asciiTheme="minorHAnsi" w:hAnsiTheme="minorHAnsi"/>
          <w:sz w:val="20"/>
          <w:szCs w:val="20"/>
        </w:rPr>
      </w:pPr>
      <w:r w:rsidRPr="007275FA">
        <w:rPr>
          <w:rFonts w:asciiTheme="minorHAnsi" w:hAnsiTheme="minorHAnsi"/>
          <w:sz w:val="20"/>
          <w:szCs w:val="20"/>
        </w:rPr>
        <w:t>Η Διοικήτρια</w:t>
      </w:r>
    </w:p>
    <w:p w:rsidR="00580A9F" w:rsidRPr="007275FA" w:rsidRDefault="00580A9F" w:rsidP="00171FC9">
      <w:pPr>
        <w:ind w:left="1440" w:firstLine="720"/>
        <w:rPr>
          <w:rFonts w:asciiTheme="minorHAnsi" w:hAnsiTheme="minorHAnsi"/>
          <w:sz w:val="20"/>
          <w:szCs w:val="20"/>
        </w:rPr>
      </w:pPr>
      <w:r w:rsidRPr="007275FA">
        <w:rPr>
          <w:rFonts w:asciiTheme="minorHAnsi" w:hAnsiTheme="minorHAnsi"/>
          <w:sz w:val="20"/>
          <w:szCs w:val="20"/>
        </w:rPr>
        <w:t>Μαρία Σπινθούρη</w:t>
      </w:r>
    </w:p>
    <w:p w:rsidR="00580A9F" w:rsidRDefault="00580A9F" w:rsidP="00580A9F">
      <w:pPr>
        <w:rPr>
          <w:rStyle w:val="100"/>
          <w:b/>
          <w:bCs/>
        </w:rPr>
      </w:pPr>
      <w:bookmarkStart w:id="61" w:name="bookmark65"/>
      <w:r>
        <w:rPr>
          <w:rStyle w:val="100"/>
        </w:rPr>
        <w:br w:type="page"/>
      </w:r>
    </w:p>
    <w:p w:rsidR="00580A9F" w:rsidRDefault="00580A9F" w:rsidP="00580A9F">
      <w:pPr>
        <w:keepNext/>
        <w:keepLines/>
        <w:spacing w:after="525" w:line="270" w:lineRule="exact"/>
        <w:ind w:left="3720"/>
        <w:rPr>
          <w:rStyle w:val="100"/>
        </w:rPr>
        <w:sectPr w:rsidR="00580A9F" w:rsidSect="00580A9F">
          <w:headerReference w:type="default" r:id="rId15"/>
          <w:footerReference w:type="default" r:id="rId16"/>
          <w:endnotePr>
            <w:numFmt w:val="decimal"/>
          </w:endnotePr>
          <w:pgSz w:w="11905" w:h="16837"/>
          <w:pgMar w:top="1381" w:right="853" w:bottom="1041" w:left="1328" w:header="0" w:footer="3" w:gutter="0"/>
          <w:cols w:space="720"/>
          <w:noEndnote/>
          <w:docGrid w:linePitch="360"/>
        </w:sectPr>
      </w:pPr>
      <w:bookmarkStart w:id="62" w:name="bookmark71"/>
      <w:bookmarkEnd w:id="61"/>
    </w:p>
    <w:p w:rsidR="006143B2" w:rsidRPr="006143B2" w:rsidRDefault="006143B2" w:rsidP="006143B2">
      <w:pPr>
        <w:autoSpaceDE w:val="0"/>
        <w:autoSpaceDN w:val="0"/>
        <w:adjustRightInd w:val="0"/>
        <w:spacing w:line="360" w:lineRule="auto"/>
        <w:jc w:val="both"/>
        <w:rPr>
          <w:rFonts w:asciiTheme="minorHAnsi" w:hAnsiTheme="minorHAnsi"/>
          <w:b/>
          <w:bCs/>
          <w:sz w:val="20"/>
          <w:szCs w:val="20"/>
        </w:rPr>
      </w:pPr>
      <w:r w:rsidRPr="006143B2">
        <w:rPr>
          <w:rFonts w:asciiTheme="minorHAnsi" w:hAnsiTheme="minorHAnsi"/>
          <w:b/>
          <w:bCs/>
          <w:sz w:val="20"/>
          <w:szCs w:val="20"/>
        </w:rPr>
        <w:lastRenderedPageBreak/>
        <w:t xml:space="preserve">ΠΑΡΑΡΤΗΜΑ Β΄: ΤΕΧΝΙΚΕΣ ΠΡΟΔΙΑΓΡΑΦΕΣ - ΑΝΤΙΚΕΙΜΕΝΟ ΤΟΥ ΕΡΓΟΥ -ΕΙΔΙΚΟΙ ΟΡΟΙ </w:t>
      </w:r>
    </w:p>
    <w:p w:rsidR="006143B2" w:rsidRPr="006143B2" w:rsidRDefault="006143B2" w:rsidP="006143B2">
      <w:pPr>
        <w:autoSpaceDE w:val="0"/>
        <w:autoSpaceDN w:val="0"/>
        <w:adjustRightInd w:val="0"/>
        <w:spacing w:line="360" w:lineRule="auto"/>
        <w:jc w:val="both"/>
        <w:rPr>
          <w:rFonts w:asciiTheme="minorHAnsi" w:hAnsiTheme="minorHAnsi"/>
          <w:b/>
          <w:bCs/>
          <w:sz w:val="20"/>
          <w:szCs w:val="20"/>
        </w:rPr>
      </w:pPr>
      <w:r w:rsidRPr="006143B2">
        <w:rPr>
          <w:rFonts w:asciiTheme="minorHAnsi" w:hAnsiTheme="minorHAnsi"/>
          <w:b/>
          <w:bCs/>
          <w:sz w:val="20"/>
          <w:szCs w:val="20"/>
          <w:highlight w:val="lightGray"/>
        </w:rPr>
        <w:t>ΜΕΡΟΣ Α΄: ΓΕΝΙΚΟΙ ΟΡΟΙ</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1</w:t>
      </w:r>
      <w:r w:rsidRPr="006143B2">
        <w:rPr>
          <w:rFonts w:asciiTheme="minorHAnsi" w:hAnsiTheme="minorHAnsi"/>
          <w:b/>
          <w:sz w:val="20"/>
          <w:szCs w:val="20"/>
        </w:rPr>
        <w:t>.Αντικείμενο προμήθειας</w:t>
      </w:r>
      <w:r w:rsidRPr="006143B2">
        <w:rPr>
          <w:rFonts w:asciiTheme="minorHAnsi" w:hAnsiTheme="minorHAnsi"/>
          <w:sz w:val="20"/>
          <w:szCs w:val="20"/>
        </w:rPr>
        <w:t>.</w:t>
      </w:r>
    </w:p>
    <w:p w:rsidR="006143B2" w:rsidRPr="006143B2" w:rsidRDefault="006143B2" w:rsidP="00F2072E">
      <w:pPr>
        <w:pStyle w:val="afb"/>
        <w:numPr>
          <w:ilvl w:val="1"/>
          <w:numId w:val="21"/>
        </w:numPr>
        <w:tabs>
          <w:tab w:val="left" w:pos="360"/>
        </w:tabs>
        <w:spacing w:after="0"/>
        <w:ind w:right="618"/>
        <w:jc w:val="both"/>
        <w:rPr>
          <w:rFonts w:asciiTheme="minorHAnsi" w:hAnsiTheme="minorHAnsi"/>
          <w:sz w:val="20"/>
          <w:szCs w:val="20"/>
        </w:rPr>
      </w:pPr>
      <w:r w:rsidRPr="006143B2">
        <w:rPr>
          <w:rFonts w:asciiTheme="minorHAnsi" w:hAnsiTheme="minorHAnsi"/>
          <w:sz w:val="20"/>
          <w:szCs w:val="20"/>
        </w:rPr>
        <w:t xml:space="preserve">Η παρούσα τεχνική προδιαγραφή αφορά την ανάδειξη προμηθευτών για την προμήθεια από το ελεύθερο εμπόριο των υλικών (αντιδραστήρια – αναλυτές), που απαιτούνται </w:t>
      </w:r>
      <w:r w:rsidRPr="006143B2">
        <w:rPr>
          <w:rFonts w:asciiTheme="minorHAnsi" w:hAnsiTheme="minorHAnsi"/>
          <w:color w:val="000000"/>
          <w:sz w:val="20"/>
          <w:szCs w:val="20"/>
        </w:rPr>
        <w:t xml:space="preserve"> </w:t>
      </w:r>
      <w:r w:rsidRPr="006143B2">
        <w:rPr>
          <w:rFonts w:asciiTheme="minorHAnsi" w:hAnsiTheme="minorHAnsi"/>
          <w:sz w:val="20"/>
          <w:szCs w:val="20"/>
        </w:rPr>
        <w:t>για την διενέργεια των εξετάσεων που αναγράφονται στο Μέρος Γ΄</w:t>
      </w:r>
      <w:r w:rsidRPr="006143B2">
        <w:rPr>
          <w:rFonts w:asciiTheme="minorHAnsi" w:hAnsiTheme="minorHAnsi"/>
          <w:color w:val="FF0000"/>
          <w:sz w:val="20"/>
          <w:szCs w:val="20"/>
        </w:rPr>
        <w:t xml:space="preserve"> </w:t>
      </w:r>
      <w:r w:rsidRPr="006143B2">
        <w:rPr>
          <w:rFonts w:asciiTheme="minorHAnsi" w:hAnsiTheme="minorHAnsi"/>
          <w:color w:val="000000"/>
          <w:sz w:val="20"/>
          <w:szCs w:val="20"/>
        </w:rPr>
        <w:t>προς κάλυψη των αναγκών των Νοσοκομείων</w:t>
      </w:r>
      <w:r w:rsidRPr="006143B2">
        <w:rPr>
          <w:rFonts w:asciiTheme="minorHAnsi" w:hAnsiTheme="minorHAnsi"/>
          <w:color w:val="FF0000"/>
          <w:sz w:val="20"/>
          <w:szCs w:val="20"/>
        </w:rPr>
        <w:t xml:space="preserve">  </w:t>
      </w:r>
      <w:r w:rsidRPr="006143B2">
        <w:rPr>
          <w:rFonts w:asciiTheme="minorHAnsi" w:hAnsiTheme="minorHAnsi"/>
          <w:sz w:val="20"/>
          <w:szCs w:val="20"/>
        </w:rPr>
        <w:t>για χρονικό διάστημα ενός έτους καθώς και τις απαιτήσεις, τον τρόπο ελέγχου και παραλαβής αυτών.</w:t>
      </w:r>
    </w:p>
    <w:p w:rsidR="006143B2" w:rsidRPr="006143B2" w:rsidRDefault="006143B2" w:rsidP="006143B2">
      <w:pPr>
        <w:pStyle w:val="afb"/>
        <w:ind w:right="618"/>
        <w:jc w:val="both"/>
        <w:rPr>
          <w:rFonts w:asciiTheme="minorHAnsi" w:hAnsiTheme="minorHAnsi"/>
          <w:sz w:val="20"/>
          <w:szCs w:val="20"/>
        </w:rPr>
      </w:pP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 xml:space="preserve">2. </w:t>
      </w:r>
      <w:r w:rsidRPr="006143B2">
        <w:rPr>
          <w:rFonts w:asciiTheme="minorHAnsi" w:hAnsiTheme="minorHAnsi"/>
          <w:b/>
          <w:sz w:val="20"/>
          <w:szCs w:val="20"/>
        </w:rPr>
        <w:t>Όροι  διεξαγωγής του διαγωνισμού</w:t>
      </w:r>
      <w:r w:rsidRPr="006143B2">
        <w:rPr>
          <w:rFonts w:asciiTheme="minorHAnsi" w:hAnsiTheme="minorHAnsi"/>
          <w:sz w:val="20"/>
          <w:szCs w:val="20"/>
        </w:rPr>
        <w:t>.</w:t>
      </w:r>
    </w:p>
    <w:p w:rsidR="006143B2" w:rsidRPr="006143B2" w:rsidRDefault="006143B2" w:rsidP="00F2072E">
      <w:pPr>
        <w:pStyle w:val="afb"/>
        <w:numPr>
          <w:ilvl w:val="1"/>
          <w:numId w:val="22"/>
        </w:numPr>
        <w:tabs>
          <w:tab w:val="left" w:pos="360"/>
        </w:tabs>
        <w:spacing w:after="0"/>
        <w:ind w:right="618"/>
        <w:jc w:val="both"/>
        <w:rPr>
          <w:rFonts w:asciiTheme="minorHAnsi" w:hAnsiTheme="minorHAnsi"/>
          <w:sz w:val="20"/>
          <w:szCs w:val="20"/>
        </w:rPr>
      </w:pPr>
      <w:r w:rsidRPr="006143B2">
        <w:rPr>
          <w:rFonts w:asciiTheme="minorHAnsi" w:hAnsiTheme="minorHAnsi"/>
          <w:sz w:val="20"/>
          <w:szCs w:val="20"/>
        </w:rPr>
        <w:t>Δείγματα.</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Κατά το στάδιο της αξιολόγησης , οι προμηθευτές θα πρέπει να έχουν τη δυνατότητα επίδειξης διενέργειας των εξετάσεων με τα προσφερόμενα υλικά και αναλυτές , εφόσον τους ζητηθεί από την επιτροπή αξιολόγησης.</w:t>
      </w:r>
    </w:p>
    <w:p w:rsidR="006143B2" w:rsidRPr="006143B2" w:rsidRDefault="006143B2" w:rsidP="00F2072E">
      <w:pPr>
        <w:pStyle w:val="afb"/>
        <w:numPr>
          <w:ilvl w:val="1"/>
          <w:numId w:val="22"/>
        </w:numPr>
        <w:tabs>
          <w:tab w:val="left" w:pos="360"/>
        </w:tabs>
        <w:spacing w:after="0"/>
        <w:ind w:right="618"/>
        <w:jc w:val="both"/>
        <w:rPr>
          <w:rFonts w:asciiTheme="minorHAnsi" w:hAnsiTheme="minorHAnsi"/>
          <w:sz w:val="20"/>
          <w:szCs w:val="20"/>
        </w:rPr>
      </w:pPr>
      <w:r w:rsidRPr="006143B2">
        <w:rPr>
          <w:rFonts w:asciiTheme="minorHAnsi" w:hAnsiTheme="minorHAnsi"/>
          <w:sz w:val="20"/>
          <w:szCs w:val="20"/>
        </w:rPr>
        <w:t>Οι προμηθευτές υποχρεούνται να δηλώσουν:</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α. Χώρα προέλευσης των υλικών.</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β. Εργοστάσιο κατασκευής.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γ. Χρόνο παράδοσης σε ημερολογιακές ημέρες από την παραγγελία.</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δ. Χρόνο ζωής ( ημερομηνία παραγωγής και λήξεως).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ε. Τη συσκευασία του υλικού, η οποία πρέπει να είναι από το εργοστασίου κατασκευής.</w:t>
      </w:r>
    </w:p>
    <w:p w:rsidR="006143B2" w:rsidRPr="006143B2" w:rsidRDefault="006143B2" w:rsidP="00F2072E">
      <w:pPr>
        <w:pStyle w:val="afb"/>
        <w:numPr>
          <w:ilvl w:val="1"/>
          <w:numId w:val="22"/>
        </w:numPr>
        <w:tabs>
          <w:tab w:val="left" w:pos="360"/>
        </w:tabs>
        <w:spacing w:after="0"/>
        <w:ind w:right="618"/>
        <w:jc w:val="both"/>
        <w:rPr>
          <w:rFonts w:asciiTheme="minorHAnsi" w:hAnsiTheme="minorHAnsi"/>
          <w:sz w:val="20"/>
          <w:szCs w:val="20"/>
        </w:rPr>
      </w:pPr>
      <w:r w:rsidRPr="006143B2">
        <w:rPr>
          <w:rFonts w:asciiTheme="minorHAnsi" w:hAnsiTheme="minorHAnsi"/>
          <w:sz w:val="20"/>
          <w:szCs w:val="20"/>
        </w:rPr>
        <w:t xml:space="preserve">Ο συμμετέχων στο διαγωνισμό πρέπει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6143B2">
        <w:rPr>
          <w:rFonts w:asciiTheme="minorHAnsi" w:hAnsiTheme="minorHAnsi"/>
          <w:sz w:val="20"/>
          <w:szCs w:val="20"/>
          <w:lang w:val="en-US"/>
        </w:rPr>
        <w:t>in</w:t>
      </w:r>
      <w:r w:rsidRPr="006143B2">
        <w:rPr>
          <w:rFonts w:asciiTheme="minorHAnsi" w:hAnsiTheme="minorHAnsi"/>
          <w:sz w:val="20"/>
          <w:szCs w:val="20"/>
        </w:rPr>
        <w:t xml:space="preserve"> </w:t>
      </w:r>
      <w:r w:rsidRPr="006143B2">
        <w:rPr>
          <w:rFonts w:asciiTheme="minorHAnsi" w:hAnsiTheme="minorHAnsi"/>
          <w:sz w:val="20"/>
          <w:szCs w:val="20"/>
          <w:lang w:val="en-US"/>
        </w:rPr>
        <w:t>vitro</w:t>
      </w:r>
      <w:r w:rsidRPr="006143B2">
        <w:rPr>
          <w:rFonts w:asciiTheme="minorHAnsi" w:hAnsiTheme="minorHAnsi"/>
          <w:sz w:val="20"/>
          <w:szCs w:val="20"/>
        </w:rPr>
        <w:t xml:space="preserve"> αντιδραστηρίων.</w:t>
      </w:r>
    </w:p>
    <w:p w:rsidR="006143B2" w:rsidRPr="006143B2" w:rsidRDefault="006143B2" w:rsidP="006143B2">
      <w:pPr>
        <w:pStyle w:val="afb"/>
        <w:ind w:right="618"/>
        <w:jc w:val="both"/>
        <w:rPr>
          <w:rFonts w:asciiTheme="minorHAnsi" w:hAnsiTheme="minorHAnsi"/>
          <w:sz w:val="20"/>
          <w:szCs w:val="20"/>
        </w:rPr>
      </w:pPr>
    </w:p>
    <w:p w:rsidR="006143B2" w:rsidRPr="006143B2" w:rsidRDefault="006143B2" w:rsidP="006143B2">
      <w:pPr>
        <w:pStyle w:val="afb"/>
        <w:ind w:right="618"/>
        <w:jc w:val="both"/>
        <w:rPr>
          <w:rFonts w:asciiTheme="minorHAnsi" w:hAnsiTheme="minorHAnsi"/>
          <w:b/>
          <w:sz w:val="20"/>
          <w:szCs w:val="20"/>
        </w:rPr>
      </w:pPr>
      <w:r w:rsidRPr="006143B2">
        <w:rPr>
          <w:rFonts w:asciiTheme="minorHAnsi" w:hAnsiTheme="minorHAnsi"/>
          <w:b/>
          <w:sz w:val="20"/>
          <w:szCs w:val="20"/>
        </w:rPr>
        <w:t xml:space="preserve">3. Παράδοση- Παραλαβή  </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3.1 Η παράδοση των υλικών θα γίνεται τμηματικά εντός 7 ημερών από την διαβίβαση της παραγγελίας , από το φαρμακείο του Νοσοκομείου.</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3.2 Σαν τόπος παράδοσης των υλικών ορίζονται οι αποθήκες του φαρμακείου του Νοσοκομείου , με βάση την ισχύουσα σε αυτό διαδικασία.</w:t>
      </w:r>
    </w:p>
    <w:p w:rsidR="006143B2" w:rsidRPr="006143B2" w:rsidRDefault="006143B2" w:rsidP="006143B2">
      <w:pPr>
        <w:pStyle w:val="afb"/>
        <w:ind w:right="618"/>
        <w:jc w:val="both"/>
        <w:rPr>
          <w:rFonts w:asciiTheme="minorHAnsi" w:hAnsiTheme="minorHAnsi"/>
          <w:sz w:val="20"/>
          <w:szCs w:val="20"/>
        </w:rPr>
      </w:pPr>
    </w:p>
    <w:p w:rsidR="006143B2" w:rsidRPr="006143B2" w:rsidRDefault="006143B2" w:rsidP="006143B2">
      <w:pPr>
        <w:pStyle w:val="afb"/>
        <w:ind w:right="618"/>
        <w:jc w:val="both"/>
        <w:rPr>
          <w:rFonts w:asciiTheme="minorHAnsi" w:hAnsiTheme="minorHAnsi"/>
          <w:b/>
          <w:sz w:val="20"/>
          <w:szCs w:val="20"/>
        </w:rPr>
      </w:pPr>
      <w:r w:rsidRPr="006143B2">
        <w:rPr>
          <w:rFonts w:asciiTheme="minorHAnsi" w:hAnsiTheme="minorHAnsi"/>
          <w:b/>
          <w:sz w:val="20"/>
          <w:szCs w:val="20"/>
        </w:rPr>
        <w:t>4.Τεχνικοί Προσδιορισμοί.</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4.1. Ο διαγωνισμός θα γίνει με βάση τις τεχνικές περιγραφές των υλικών που αναφέρονται στο μέρος Β΄.</w:t>
      </w:r>
    </w:p>
    <w:p w:rsidR="006143B2" w:rsidRPr="006143B2" w:rsidRDefault="006143B2" w:rsidP="00F2072E">
      <w:pPr>
        <w:pStyle w:val="afb"/>
        <w:numPr>
          <w:ilvl w:val="1"/>
          <w:numId w:val="23"/>
        </w:numPr>
        <w:tabs>
          <w:tab w:val="left" w:pos="360"/>
        </w:tabs>
        <w:spacing w:after="0"/>
        <w:ind w:right="618"/>
        <w:jc w:val="both"/>
        <w:rPr>
          <w:rFonts w:asciiTheme="minorHAnsi" w:hAnsiTheme="minorHAnsi"/>
          <w:sz w:val="20"/>
          <w:szCs w:val="20"/>
        </w:rPr>
      </w:pPr>
      <w:r w:rsidRPr="006143B2">
        <w:rPr>
          <w:rFonts w:asciiTheme="minorHAnsi" w:hAnsiTheme="minorHAnsi"/>
          <w:sz w:val="20"/>
          <w:szCs w:val="20"/>
        </w:rPr>
        <w:t>Οι μειοδότες πρέπει να αναγράφουν στις προσφορές τους (οικονομική και τεχνική) , ότι το είδος που προσφέρουν εκπληρώνει τις παραπάνω τεχνικές περιγραφές της Υπηρεσίας.</w:t>
      </w:r>
    </w:p>
    <w:p w:rsidR="006143B2" w:rsidRPr="006143B2" w:rsidRDefault="006143B2" w:rsidP="00F2072E">
      <w:pPr>
        <w:pStyle w:val="afb"/>
        <w:numPr>
          <w:ilvl w:val="1"/>
          <w:numId w:val="23"/>
        </w:numPr>
        <w:tabs>
          <w:tab w:val="left" w:pos="360"/>
        </w:tabs>
        <w:spacing w:after="0"/>
        <w:ind w:right="618"/>
        <w:jc w:val="both"/>
        <w:rPr>
          <w:rFonts w:asciiTheme="minorHAnsi" w:hAnsiTheme="minorHAnsi"/>
          <w:b/>
          <w:sz w:val="20"/>
          <w:szCs w:val="20"/>
        </w:rPr>
      </w:pPr>
      <w:r w:rsidRPr="006143B2">
        <w:rPr>
          <w:rFonts w:asciiTheme="minorHAnsi" w:hAnsiTheme="minorHAnsi"/>
          <w:sz w:val="20"/>
          <w:szCs w:val="20"/>
        </w:rPr>
        <w:t>Στην περίπτωση που το προσφερόμενο υλικό παρουσιάζει αποκλίσεις ή διαφοροποιήσεις από αυτά που καθορίζονται από τις τεχνικές προδιαγραφές της διακήρυξης</w:t>
      </w:r>
      <w:r w:rsidR="002E70B4">
        <w:rPr>
          <w:rFonts w:asciiTheme="minorHAnsi" w:hAnsiTheme="minorHAnsi"/>
          <w:sz w:val="20"/>
          <w:szCs w:val="20"/>
        </w:rPr>
        <w:t xml:space="preserve"> οι προσφορές</w:t>
      </w:r>
      <w:r w:rsidRPr="006143B2">
        <w:rPr>
          <w:rFonts w:asciiTheme="minorHAnsi" w:hAnsiTheme="minorHAnsi"/>
          <w:sz w:val="20"/>
          <w:szCs w:val="20"/>
        </w:rPr>
        <w:t xml:space="preserve"> δεν θα απορρίπτονται υπό την προϋπόθεση ότι οι αποκλίσεις   αυτές δεν αναφέρονται στους απαράβατους όρους και κρίνονται από την επιτροπή επουσιώδεις . Για το λόγο αυτό πρέπει να αναφέρονται ΑΠΑΡΑΙΤΗΤΑ με λεπτομέρειες για να αξιολογηθούν από την αρμόδια επιτροπή.</w:t>
      </w:r>
    </w:p>
    <w:p w:rsidR="006143B2" w:rsidRPr="006143B2" w:rsidRDefault="006143B2" w:rsidP="006143B2">
      <w:pPr>
        <w:pStyle w:val="afb"/>
        <w:ind w:right="618"/>
        <w:jc w:val="both"/>
        <w:rPr>
          <w:rFonts w:asciiTheme="minorHAnsi" w:hAnsiTheme="minorHAnsi"/>
          <w:b/>
          <w:sz w:val="20"/>
          <w:szCs w:val="20"/>
        </w:rPr>
      </w:pPr>
    </w:p>
    <w:p w:rsidR="006143B2" w:rsidRPr="006143B2" w:rsidRDefault="006143B2" w:rsidP="006143B2">
      <w:pPr>
        <w:pStyle w:val="afb"/>
        <w:ind w:right="618"/>
        <w:jc w:val="both"/>
        <w:rPr>
          <w:rFonts w:asciiTheme="minorHAnsi" w:hAnsiTheme="minorHAnsi"/>
          <w:b/>
          <w:sz w:val="20"/>
          <w:szCs w:val="20"/>
        </w:rPr>
      </w:pPr>
      <w:r w:rsidRPr="006143B2">
        <w:rPr>
          <w:rFonts w:asciiTheme="minorHAnsi" w:hAnsiTheme="minorHAnsi"/>
          <w:b/>
          <w:sz w:val="20"/>
          <w:szCs w:val="20"/>
        </w:rPr>
        <w:t>5.Συσκευασ</w:t>
      </w:r>
      <w:r w:rsidRPr="006143B2">
        <w:rPr>
          <w:rFonts w:asciiTheme="minorHAnsi" w:hAnsiTheme="minorHAnsi"/>
          <w:sz w:val="20"/>
          <w:szCs w:val="20"/>
        </w:rPr>
        <w:t>ί</w:t>
      </w:r>
      <w:r w:rsidRPr="006143B2">
        <w:rPr>
          <w:rFonts w:asciiTheme="minorHAnsi" w:hAnsiTheme="minorHAnsi"/>
          <w:b/>
          <w:sz w:val="20"/>
          <w:szCs w:val="20"/>
        </w:rPr>
        <w:t>α.</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5.1 Η συσκευασία θα είναι όπως αυτή του εργοστασίου παραγωγής , χωρίς άλλη χρηματική επιβάρυνση των σχετικών υλικών συσκευασίας που δεν  επιστρέφονται στον προμηθευτή.</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 Σε εμφανές σημείο της συσκευασίας ,  καθώς και σε κάθε μονάδα του περιεχομένου της πρέπει να αναγράφονται οι παρακάτω  ΕΝΔΕΙΞΕΙΣ:  στα Ελληνικά ή Αγγλικά.</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5.2.1 Επωνυμία και διεύθυνση κατασκευαστή .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lastRenderedPageBreak/>
        <w:t>5.2.2. 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5.2.3. Κατά περίπτωση την ένδειξη «στείρο» ή άλλη ένδειξη , με την οποία επισημαίνεται η ειδική μικροβιολογική κατάσταση ή κατάσταση από πλευράς καθαρότητας.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5.2.4. Τον κωδικό της παρτίδας , μετά από τη λέξη παρτίδα ή τον αύξοντα αριθμό.</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5.2.5. Η ημερομηνία, μέχρι την  οποία το προϊόν μπορεί να χρησιμοποιηθεί  ασφαλώς, χωρίς υποβιβασμό της επίδοσης.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 xml:space="preserve">5.2.6. Κατά περίπτωση ένδειξη ,με την οποία θα επισημαίνεται ότι πρόκειται για « προϊόν που χρησιμοποιείται </w:t>
      </w:r>
      <w:r w:rsidRPr="006143B2">
        <w:rPr>
          <w:rFonts w:asciiTheme="minorHAnsi" w:hAnsiTheme="minorHAnsi"/>
          <w:sz w:val="20"/>
          <w:szCs w:val="20"/>
          <w:lang w:val="en-US"/>
        </w:rPr>
        <w:t>in</w:t>
      </w:r>
      <w:r w:rsidRPr="006143B2">
        <w:rPr>
          <w:rFonts w:asciiTheme="minorHAnsi" w:hAnsiTheme="minorHAnsi"/>
          <w:sz w:val="20"/>
          <w:szCs w:val="20"/>
        </w:rPr>
        <w:t xml:space="preserve"> </w:t>
      </w:r>
      <w:r w:rsidRPr="006143B2">
        <w:rPr>
          <w:rFonts w:asciiTheme="minorHAnsi" w:hAnsiTheme="minorHAnsi"/>
          <w:sz w:val="20"/>
          <w:szCs w:val="20"/>
          <w:lang w:val="en-US"/>
        </w:rPr>
        <w:t>vitro</w:t>
      </w:r>
      <w:r w:rsidRPr="006143B2">
        <w:rPr>
          <w:rFonts w:asciiTheme="minorHAnsi" w:hAnsiTheme="minorHAnsi"/>
          <w:sz w:val="20"/>
          <w:szCs w:val="20"/>
        </w:rPr>
        <w:t>» ή « μόνο για την αξιολόγηση επιδόσεων».</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5.2.7 Τις ειδικές συνθήκες αποθήκευσης ή και χειρισμού.</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5.2.8. Τις ενδεδειγμένες προειδοποιήσεις ή και προφυλάξεις.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5.2.9. Σε κάθε συσκευασία θα πρέπει να περιλαμβάνονται ΟΔΗΓΙΕΣ ΧΡΗΣΕΩΣ  στα Ελληνικά ή Αγγλικά ως εξής: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α. Τα στοιχεία της ετικέτας , πλην των 5.2.4. και 5.2.5.</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6143B2">
        <w:rPr>
          <w:rFonts w:asciiTheme="minorHAnsi" w:hAnsiTheme="minorHAnsi"/>
          <w:sz w:val="20"/>
          <w:szCs w:val="20"/>
          <w:lang w:val="en-US"/>
        </w:rPr>
        <w:t>kit</w:t>
      </w:r>
      <w:r w:rsidRPr="006143B2">
        <w:rPr>
          <w:rFonts w:asciiTheme="minorHAnsi" w:hAnsiTheme="minorHAnsi"/>
          <w:sz w:val="20"/>
          <w:szCs w:val="20"/>
        </w:rPr>
        <w:t>).</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γ. Δήλωση ότι το διαγνωστικό προϊόν περιέχει  όλα τα συστατικά που απαιτούνται για τη μέτρηση.</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δ. Τις συνθήκες αποθήκευσης και το χρόνο διατήρησης μετά από την πρώτη αποσφράγιση της πρωτοταγούς συσκευασίας , καθώς και τις συνθήκες αποθήκευσης και σταθερότητας των αντιδραστηρίων εργασίας.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ε. Τις επιδόσεις του προϊόντος αναφορικά με την αναλυτική ευαισθησία, την εξειδίκευση , την ακρίβεια, την επαναληψιμότητα, την αναπαραγωγιμότητα, τα όρια ανίχνευσης και τις γνωστές αλληλεπιδράσεις.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ζ. Τον τύπο του δείγματος που πρέπει να χρησιμοποιείται , τις τυχόν ειδικές συνθήκες συλλογής , προεπεξεργασίας και , κατά περίπτωση , τις συνθήκες αποθήκευσης και οδηγίες για την προετοιμασία του ασθενούς.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η. λεπτομερής περιγραφή της ακολουθητέας διαδικασίας για τη χρήση του προϊόντος .</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θ. Τη διαδικασία μετρήσεως που πρέπει να ακολουθείται με το διαγνωστικό προϊόν, συμπεριλαμβανομένων κατά περίπτωση:</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Της αρχής της μεθόδου .</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Των ειδικών αναλυτικών χαρακτηριστικών επιδόσεως ( ευαισθησία, εξειδίκευση, ακρίβεια , επαναληψιμότητα , αναπαραγωγιμότητα , όρια ανίχνευσης , φάσμα μετρήσεων,  πληροφορίες που απαιτούνται για τον έλεγχο των  γνωστών σχετικών παρεμβολών) , των περιορισμών της μεθόδου και των πληροφοριών , όσον αφορά τη χρησιμοποίηση , εκ μέρους του χρήστη , των διαδικασιών και υλικών μετρήσεων αναφοράς.</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Των πληροφοριών , που αφορούν κάθε επιπλέον διαδικασία ή χειρισμό , ο οποίος απαιτείται ,πριν από τη χρησιμοποίηση του διαγνωστικού προϊόντος   (π.χ. ανασύσταση , επώαση , έλεγχος οργάνων  κ.α )</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Ενδείξεων για το κατά πόσον απαιτείται ειδική εκπαίδευση των χρηστών.</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ια. Τα μέτρα που πρέπει να λαμβάνονται , σε περίπτωση αλλαγών στις αναλυτικές επιδόσεις του προϊόντος.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ιβ. Τις κατάλληλες για τους χρήστες πληροφορίες , σχετικά με:</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Τον εσωτερικό έλεγχο ποιότητας , συμπεριλαμβανομένων και των διαδικασιών επικύρωσης.</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Αναφορά στον τρόπο βαθμονόμησης του προϊόντος.</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Τα μεσοδιαστήματα αναφοράς για τις προσδιοριζόμενες ποσότητες. Αν το προϊόν πρέπει να χρησιμοποιείται σε συνδυασμό ή να εγκαθίσταται ή να συνδέεται με άλλα ιατροτεχνολογικά προϊόντα ή εξοπλισμό , προκειμένου να λειτουργήσει , σύμφωνα με τον προορισμό του , επαρκή στοιχεία για τα χαρακτηριστικά του, ώστε να είναι δυνατή η επιλογή των ενδεδειγμένων προϊόντων ή εξοπλισμού που πρέπει να χρησιμοποιούνται , προκειμένου να επιτυγχάνεται ασφαλής και κατάλληλος συνδυασμός.</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 xml:space="preserve">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w:t>
      </w:r>
      <w:r w:rsidRPr="006143B2">
        <w:rPr>
          <w:rFonts w:asciiTheme="minorHAnsi" w:hAnsiTheme="minorHAnsi"/>
          <w:sz w:val="20"/>
          <w:szCs w:val="20"/>
        </w:rPr>
        <w:lastRenderedPageBreak/>
        <w:t>συντήρησης και της βαθμονόμησης που απαιτούνται για να εξασφαλίζεται η ορθή και ασφαλής λειτουργία του προϊόντος .</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Πληροφορίες για την διάθεση των αποβλήτων.</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Πληροφορίες σχετικά με κάθε πρόσθετη επεξεργασία ή χειρισμό που απαιτείται , προτού χρησιμοποιηθεί το προϊόν ( π.χ. αποστείρωση , τελική συναρμολόγηση κ.α.)</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Τις απαραίτητες οδηγίες για το ενδεχόμενο φθοράς της προστατευτικής συσκευασίας.</w:t>
      </w:r>
    </w:p>
    <w:p w:rsidR="006143B2" w:rsidRPr="006143B2" w:rsidRDefault="006143B2" w:rsidP="00F2072E">
      <w:pPr>
        <w:pStyle w:val="afb"/>
        <w:numPr>
          <w:ilvl w:val="0"/>
          <w:numId w:val="24"/>
        </w:numPr>
        <w:spacing w:after="0"/>
        <w:ind w:right="618"/>
        <w:jc w:val="both"/>
        <w:rPr>
          <w:rFonts w:asciiTheme="minorHAnsi" w:hAnsiTheme="minorHAnsi"/>
          <w:sz w:val="20"/>
          <w:szCs w:val="20"/>
        </w:rPr>
      </w:pPr>
      <w:r w:rsidRPr="006143B2">
        <w:rPr>
          <w:rFonts w:asciiTheme="minorHAnsi" w:hAnsiTheme="minorHAnsi"/>
          <w:sz w:val="20"/>
          <w:szCs w:val="20"/>
        </w:rPr>
        <w:t>Λεπτομερή στοιχεία για τις κατάλληλες μεθόδους επαναποστείρωσης ή απολύμανσης.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 συμπεριλαμβανομένων των ειδικών μέτρων προστασίας , αν το διαγνωστικό προϊόν περιέχει ουσίες ανθρώπινης ή  ζωϊκής προέλευσης , πρέπει να εφιστάται η προσοχή των χρηστών στη δυνητική μολυσματική φύση της.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ιδ. Την ημερομηνία εκδόσεως ή της πλέον πρόσφατης αναθεώρησης των οδηγιών χρήσεως.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5.2.10 . Μετά την κατακύρωση, ο μειοδότης υποχρεούται να επισημαίνει επιπλέον κάθε μονάδα συσκευασίας των υλικών που παραδίδονται με:</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α. Τα στοιχεία του προμηθευτή.</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β. Αριθμό σύμβασης.</w:t>
      </w:r>
    </w:p>
    <w:p w:rsidR="006143B2" w:rsidRPr="006143B2" w:rsidRDefault="006143B2" w:rsidP="006143B2">
      <w:pPr>
        <w:pStyle w:val="afb"/>
        <w:ind w:right="618"/>
        <w:jc w:val="both"/>
        <w:rPr>
          <w:rFonts w:asciiTheme="minorHAnsi" w:hAnsiTheme="minorHAnsi"/>
          <w:b/>
          <w:sz w:val="20"/>
          <w:szCs w:val="20"/>
        </w:rPr>
      </w:pPr>
      <w:r w:rsidRPr="006143B2">
        <w:rPr>
          <w:rFonts w:asciiTheme="minorHAnsi" w:hAnsiTheme="minorHAnsi"/>
          <w:b/>
          <w:sz w:val="20"/>
          <w:szCs w:val="20"/>
        </w:rPr>
        <w:t xml:space="preserve">6.   Άλλοι Ειδικοί όροι. </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6.1. Το Νοσοκομείο δεν θα δεχθεί ουδεμία διαφοροποίηση ,στις τιμές ανά εξέταση, που θα κατακυρωθούν  , για ολόκληρο το χρονικό διάστημα της σύμβασης και για οποιαδήποτε αιτία.</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6.2. Δήλωση του συμμετέχοντος ότι μπορεί να λάβει όλα τα αναγκαία μέτρα απόσυρσης του προϊόντος από την αγορά , σε περίπτωση που η χρήση του θέτει σε κίνδυνο την υγεία ή την ασφάλεια των ασθενών, των χρηστών ή ενδεχομένως , άλλων προσώπων , καθώς και την ασφάλεια πραγμάτων.</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6.3 Ο  ετήσιος αριθμός των εκτελουμένων εξετάσεων φαίνεται στο μέρος Γ΄.</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6.4 Ο αναλυτής που θα πρέπει να διαθέσει στο Νοσοκομείο (ΟΜΑΔΑ 1 ΕΞΕΤΑΣΕΩΝ ΤΟΥ ΜΕΡΟΥΣ Γ΄) ο προμηθευτής πρέπει να ανταποκρίνεται στις ανάγκες του νοσοκομείου .</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 xml:space="preserve">6.5. Η διάρκεια της σύμβασης θα ορισθεί για ένα (1) έτος με δικαίωμα παράτασης με τους ίδιους όρους και τις τιμές της κατακύρωσης. </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6.6. Ειδική τριμελής Επιτροπή Ελέγχου της  Κατανάλωσης θα συσταθεί με απόφαση του Δ.Σ του Νοσοκομείου , η οποία θα αποτελείται από:</w:t>
      </w:r>
    </w:p>
    <w:p w:rsidR="006143B2" w:rsidRPr="006143B2" w:rsidRDefault="006143B2" w:rsidP="00F2072E">
      <w:pPr>
        <w:pStyle w:val="afb"/>
        <w:numPr>
          <w:ilvl w:val="0"/>
          <w:numId w:val="25"/>
        </w:numPr>
        <w:spacing w:after="0"/>
        <w:ind w:right="618"/>
        <w:jc w:val="both"/>
        <w:rPr>
          <w:rFonts w:asciiTheme="minorHAnsi" w:hAnsiTheme="minorHAnsi"/>
          <w:sz w:val="20"/>
          <w:szCs w:val="20"/>
        </w:rPr>
      </w:pPr>
      <w:r w:rsidRPr="006143B2">
        <w:rPr>
          <w:rFonts w:asciiTheme="minorHAnsi" w:hAnsiTheme="minorHAnsi"/>
          <w:sz w:val="20"/>
          <w:szCs w:val="20"/>
        </w:rPr>
        <w:t>Ένα μέλος από το Ιατρικό ή Επιστημονικό  προσωπικό του Νοσοκομείου</w:t>
      </w:r>
    </w:p>
    <w:p w:rsidR="006143B2" w:rsidRPr="006143B2" w:rsidRDefault="006143B2" w:rsidP="00F2072E">
      <w:pPr>
        <w:pStyle w:val="afb"/>
        <w:numPr>
          <w:ilvl w:val="0"/>
          <w:numId w:val="25"/>
        </w:numPr>
        <w:spacing w:after="0"/>
        <w:ind w:right="618"/>
        <w:jc w:val="both"/>
        <w:rPr>
          <w:rFonts w:asciiTheme="minorHAnsi" w:hAnsiTheme="minorHAnsi"/>
          <w:sz w:val="20"/>
          <w:szCs w:val="20"/>
        </w:rPr>
      </w:pPr>
      <w:r w:rsidRPr="006143B2">
        <w:rPr>
          <w:rFonts w:asciiTheme="minorHAnsi" w:hAnsiTheme="minorHAnsi"/>
          <w:sz w:val="20"/>
          <w:szCs w:val="20"/>
        </w:rPr>
        <w:t>Ένα μέλος από το  προσωπικό της διαχείρισης των υλικών αυτών ή της Βιοϊατρικής Τεχνολογίας  του Νοσοκομείου.</w:t>
      </w:r>
    </w:p>
    <w:p w:rsidR="006143B2" w:rsidRPr="006143B2" w:rsidRDefault="006143B2" w:rsidP="00F2072E">
      <w:pPr>
        <w:pStyle w:val="afb"/>
        <w:numPr>
          <w:ilvl w:val="0"/>
          <w:numId w:val="25"/>
        </w:numPr>
        <w:spacing w:after="0"/>
        <w:ind w:right="618"/>
        <w:jc w:val="both"/>
        <w:rPr>
          <w:rFonts w:asciiTheme="minorHAnsi" w:hAnsiTheme="minorHAnsi"/>
          <w:sz w:val="20"/>
          <w:szCs w:val="20"/>
        </w:rPr>
      </w:pPr>
      <w:r w:rsidRPr="006143B2">
        <w:rPr>
          <w:rFonts w:asciiTheme="minorHAnsi" w:hAnsiTheme="minorHAnsi"/>
          <w:sz w:val="20"/>
          <w:szCs w:val="20"/>
        </w:rPr>
        <w:t>Ένα  εκπρόσωπο του προμηθευτή.</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Η επιτροπή αυτή θα συνέρχεται ανά τρίμηνο , με πρόσκληση του Νοσοκομείου και θα εξετάζει την κατανάλωση των ειδών, ανάλογα με τον όγκο των εξετάσεων που θα διενεργεί.</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 xml:space="preserve">Τυχόν διαφορές μεταξύ του προμηθευτή και του Νοσοκομείου η οποία θα προκύψει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 Τυχόν συνεχιζόμενες διαφορές επιλύονται βάσει της ισχύουσας νομοθεσίας.  </w:t>
      </w:r>
    </w:p>
    <w:p w:rsidR="006143B2" w:rsidRPr="006143B2" w:rsidRDefault="006143B2" w:rsidP="006143B2">
      <w:pPr>
        <w:pStyle w:val="afb"/>
        <w:ind w:right="618"/>
        <w:jc w:val="both"/>
        <w:rPr>
          <w:rFonts w:asciiTheme="minorHAnsi" w:hAnsiTheme="minorHAnsi"/>
          <w:b/>
          <w:sz w:val="20"/>
          <w:szCs w:val="20"/>
        </w:rPr>
      </w:pPr>
    </w:p>
    <w:p w:rsidR="006143B2" w:rsidRPr="006143B2" w:rsidRDefault="006143B2" w:rsidP="006143B2">
      <w:pPr>
        <w:pStyle w:val="afb"/>
        <w:ind w:right="618"/>
        <w:jc w:val="both"/>
        <w:rPr>
          <w:rFonts w:asciiTheme="minorHAnsi" w:hAnsiTheme="minorHAnsi"/>
          <w:b/>
          <w:sz w:val="20"/>
          <w:szCs w:val="20"/>
        </w:rPr>
      </w:pPr>
      <w:r w:rsidRPr="006143B2">
        <w:rPr>
          <w:rFonts w:asciiTheme="minorHAnsi" w:hAnsiTheme="minorHAnsi"/>
          <w:b/>
          <w:sz w:val="20"/>
          <w:szCs w:val="20"/>
        </w:rPr>
        <w:t>7. Έλεγχοι- Απόρριψη υλικών- Αντικατάσταση.</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7.1. 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 , αρκούντως τεκμηριωμένη.</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7.2. Σε περίπτωση που απορριφθεί από την επιτροπή παραλαβής οριστικά ολόκληρη η συμβατική ποσότητα ή μέρος αυτής, ο προμηθευτής είναι υποχρεωμένος μέσα σε προθεσμία 5 ημερών  να αντικαταστήσει την ποσότητα που απορρίφθηκε με άλλη, που καλύπτει τους όρους της σύμβασης.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lastRenderedPageBreak/>
        <w:t>7.3. Τα είδη που απορρίφθηκαν επιστρέφονται στον προμηθευτή με φροντίδα και δαπάνες του, μέσα σε 10 ημέρες από την προσκόμιση των νέων ειδών.</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 xml:space="preserve">7.4. Για το επί πλέον χρονικό διάστημα που απαιτείται από τη λήξη του συμβατικού χρόνου παράδοσης ή φόρτωσης, ο προμηθευτής λογίζεται εκπρόθεσμος και υπόκειται στις κυρώσεις που προβλέπονται από τον Ν. 4412/2016. </w:t>
      </w:r>
    </w:p>
    <w:p w:rsidR="006143B2" w:rsidRPr="006143B2" w:rsidRDefault="006143B2" w:rsidP="006143B2">
      <w:pPr>
        <w:pStyle w:val="afb"/>
        <w:ind w:right="618"/>
        <w:jc w:val="both"/>
        <w:rPr>
          <w:rFonts w:asciiTheme="minorHAnsi" w:hAnsiTheme="minorHAnsi"/>
          <w:sz w:val="20"/>
          <w:szCs w:val="20"/>
        </w:rPr>
      </w:pPr>
    </w:p>
    <w:p w:rsidR="006143B2" w:rsidRPr="006143B2" w:rsidRDefault="006143B2" w:rsidP="006143B2">
      <w:pPr>
        <w:autoSpaceDE w:val="0"/>
        <w:autoSpaceDN w:val="0"/>
        <w:adjustRightInd w:val="0"/>
        <w:spacing w:line="360" w:lineRule="auto"/>
        <w:jc w:val="both"/>
        <w:rPr>
          <w:rFonts w:asciiTheme="minorHAnsi" w:hAnsiTheme="minorHAnsi"/>
          <w:b/>
          <w:bCs/>
          <w:sz w:val="20"/>
          <w:szCs w:val="20"/>
        </w:rPr>
      </w:pPr>
      <w:r w:rsidRPr="006143B2">
        <w:rPr>
          <w:rFonts w:asciiTheme="minorHAnsi" w:hAnsiTheme="minorHAnsi"/>
          <w:b/>
          <w:bCs/>
          <w:sz w:val="20"/>
          <w:szCs w:val="20"/>
          <w:highlight w:val="lightGray"/>
        </w:rPr>
        <w:t>ΜΕΡΟΣ Β΄: ΤΕΧΝΙΚΕΣ ΠΡΟΔΙΑΓΡΑΦΕΣ ΑΝΤΙΔΡΑΣΤΗΡΊΩΝ ΑΙΜΟΔΟΣΙΑΣ (ΓΙΑ ΟΜΑΔΕΣ ΑΙΜΑΤΟΣ, ΣΥΜΒΑΤΟΤΗΤΕΣ, COOMBS Κ.Τ.Λ.) ΚΑΙ ΤΟΥ ΑΥΤΟΜΑΤΟΥ ΑΝΑΛΥΤΗ (ΤΜΗΜΑ 1) ΓΙΑ ΤΙΣ ΕΞΕΤΑΣΕΙΣ  ΑΥΤΕΣ</w:t>
      </w:r>
      <w:r w:rsidRPr="006143B2">
        <w:rPr>
          <w:rFonts w:asciiTheme="minorHAnsi" w:hAnsiTheme="minorHAnsi"/>
          <w:b/>
          <w:bCs/>
          <w:sz w:val="20"/>
          <w:szCs w:val="20"/>
        </w:rPr>
        <w:t xml:space="preserve"> </w:t>
      </w:r>
    </w:p>
    <w:p w:rsidR="006143B2" w:rsidRPr="006143B2" w:rsidRDefault="006143B2" w:rsidP="006143B2">
      <w:pPr>
        <w:pStyle w:val="afb"/>
        <w:ind w:right="618"/>
        <w:jc w:val="both"/>
        <w:rPr>
          <w:rFonts w:asciiTheme="minorHAnsi" w:hAnsiTheme="minorHAnsi"/>
          <w:b/>
          <w:bCs/>
          <w:sz w:val="20"/>
          <w:szCs w:val="20"/>
        </w:rPr>
      </w:pPr>
    </w:p>
    <w:p w:rsidR="006143B2" w:rsidRPr="006143B2" w:rsidRDefault="006143B2" w:rsidP="00F2072E">
      <w:pPr>
        <w:pStyle w:val="afb"/>
        <w:numPr>
          <w:ilvl w:val="0"/>
          <w:numId w:val="26"/>
        </w:numPr>
        <w:spacing w:after="0"/>
        <w:ind w:right="618"/>
        <w:jc w:val="both"/>
        <w:rPr>
          <w:rFonts w:asciiTheme="minorHAnsi" w:hAnsiTheme="minorHAnsi"/>
          <w:b/>
          <w:sz w:val="20"/>
          <w:szCs w:val="20"/>
        </w:rPr>
      </w:pPr>
      <w:r w:rsidRPr="006143B2">
        <w:rPr>
          <w:rFonts w:asciiTheme="minorHAnsi" w:hAnsiTheme="minorHAnsi"/>
          <w:sz w:val="20"/>
          <w:szCs w:val="20"/>
        </w:rPr>
        <w:t xml:space="preserve">Η τεχνική περιγραφή αυτή καλύπτει τις απαιτήσεις και τον τρόπο ελέγχου και παραλαβής των υπό προμήθεια </w:t>
      </w:r>
      <w:r w:rsidRPr="006143B2">
        <w:rPr>
          <w:rFonts w:asciiTheme="minorHAnsi" w:hAnsiTheme="minorHAnsi"/>
          <w:sz w:val="20"/>
          <w:szCs w:val="20"/>
          <w:u w:val="single"/>
        </w:rPr>
        <w:t>αντιδραστηρίων</w:t>
      </w:r>
      <w:r w:rsidRPr="006143B2">
        <w:rPr>
          <w:rFonts w:asciiTheme="minorHAnsi" w:hAnsiTheme="minorHAnsi"/>
          <w:sz w:val="20"/>
          <w:szCs w:val="20"/>
        </w:rPr>
        <w:t xml:space="preserve"> εκτέλεσης ομάδων αίματος-συμβατοτήτων-</w:t>
      </w:r>
      <w:r w:rsidRPr="006143B2">
        <w:rPr>
          <w:rFonts w:asciiTheme="minorHAnsi" w:hAnsiTheme="minorHAnsi"/>
          <w:sz w:val="20"/>
          <w:szCs w:val="20"/>
          <w:lang w:val="en-US"/>
        </w:rPr>
        <w:t>coombs</w:t>
      </w:r>
      <w:r w:rsidRPr="006143B2">
        <w:rPr>
          <w:rFonts w:asciiTheme="minorHAnsi" w:hAnsiTheme="minorHAnsi"/>
          <w:sz w:val="20"/>
          <w:szCs w:val="20"/>
        </w:rPr>
        <w:t xml:space="preserve"> κ.λ.π. καθώς και λοιπών αντιδραστηρίων για τις ανάγκες λειτουργίας της Αιμοδοσίας των Νοσοκομείων Αγίου Νικολάου και Σητείας. Ως «αντιδραστήρια» φέρονται στο εξής , όλα τα βιολογικά , βιοχημικά, ανοσολογικά ή άλλα υλικά που απαιτούνται για την διενέργεια των αντίστοιχων εξετάσεων.</w:t>
      </w:r>
    </w:p>
    <w:p w:rsidR="006143B2" w:rsidRPr="006143B2" w:rsidRDefault="006143B2" w:rsidP="006143B2">
      <w:pPr>
        <w:pStyle w:val="afb"/>
        <w:ind w:right="618"/>
        <w:jc w:val="both"/>
        <w:rPr>
          <w:rFonts w:asciiTheme="minorHAnsi" w:hAnsiTheme="minorHAnsi"/>
          <w:sz w:val="20"/>
          <w:szCs w:val="20"/>
        </w:rPr>
      </w:pPr>
    </w:p>
    <w:p w:rsidR="006143B2" w:rsidRPr="006143B2" w:rsidRDefault="006143B2" w:rsidP="006143B2">
      <w:pPr>
        <w:pStyle w:val="afb"/>
        <w:ind w:right="618"/>
        <w:jc w:val="both"/>
        <w:rPr>
          <w:rFonts w:asciiTheme="minorHAnsi" w:hAnsiTheme="minorHAnsi"/>
          <w:b/>
          <w:bCs/>
          <w:sz w:val="20"/>
          <w:szCs w:val="20"/>
        </w:rPr>
      </w:pPr>
      <w:r w:rsidRPr="006143B2">
        <w:rPr>
          <w:rFonts w:asciiTheme="minorHAnsi" w:hAnsiTheme="minorHAnsi"/>
          <w:b/>
          <w:bCs/>
          <w:sz w:val="20"/>
          <w:szCs w:val="20"/>
        </w:rPr>
        <w:t>ΑΠΑΙΤΗΣΕΙΣ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2.1 ΓΕΝΙΚΑ</w:t>
      </w:r>
    </w:p>
    <w:p w:rsidR="006143B2" w:rsidRPr="006143B2" w:rsidRDefault="006143B2" w:rsidP="006143B2">
      <w:pPr>
        <w:pStyle w:val="afb"/>
        <w:ind w:right="618"/>
        <w:jc w:val="both"/>
        <w:rPr>
          <w:rFonts w:asciiTheme="minorHAnsi" w:hAnsiTheme="minorHAnsi"/>
          <w:color w:val="000000"/>
          <w:sz w:val="20"/>
          <w:szCs w:val="20"/>
        </w:rPr>
      </w:pPr>
      <w:r w:rsidRPr="006143B2">
        <w:rPr>
          <w:rFonts w:asciiTheme="minorHAnsi" w:hAnsiTheme="minorHAnsi"/>
          <w:color w:val="000000"/>
          <w:sz w:val="20"/>
          <w:szCs w:val="20"/>
        </w:rPr>
        <w:t>2.1.1.Οι προμηθευτές θα πρέπει να προσφέρουν κατά το δυνατό ολοκληρωμένη γκάμα  αντιδραστηρίων. Κάθε απόκλιση από αυτό θα εκτιμηθεί από την επιτροπή αξιολόγησης.</w:t>
      </w:r>
    </w:p>
    <w:p w:rsidR="006143B2" w:rsidRPr="006143B2" w:rsidRDefault="006143B2" w:rsidP="006143B2">
      <w:pPr>
        <w:pStyle w:val="afb"/>
        <w:ind w:right="618"/>
        <w:jc w:val="both"/>
        <w:rPr>
          <w:rFonts w:asciiTheme="minorHAnsi" w:hAnsiTheme="minorHAnsi"/>
          <w:color w:val="000000"/>
          <w:sz w:val="20"/>
          <w:szCs w:val="20"/>
        </w:rPr>
      </w:pPr>
      <w:r w:rsidRPr="006143B2">
        <w:rPr>
          <w:rFonts w:asciiTheme="minorHAnsi" w:hAnsiTheme="minorHAnsi"/>
          <w:color w:val="000000"/>
          <w:sz w:val="20"/>
          <w:szCs w:val="20"/>
        </w:rPr>
        <w:t>2.1.3. Με αποκλειστική ευθύνη του προμηθευτή , που αποδεικνύεται έγγραφα, θα πρέπει να εξασφαλίζεται η δυνατότητα για συνεχή και πλήρη τεχνική υποστήριξη , δηλαδή επισκευές, ανταλλακτικά και άλλα υλικά, που είναι αναγκαία για τη λειτουργία του μηχανήματος που θα διατεθεί από τον προμηθευτή για τη διενέργεια των απαιτουμένων εξετάσεων (αφορά ΟΜΑΔΑ 1 ΕΞΕΤΑΣΕΩΝ ΜΕΡΟΥΣ Γ΄).</w:t>
      </w:r>
    </w:p>
    <w:p w:rsidR="006143B2" w:rsidRPr="006143B2" w:rsidRDefault="006143B2" w:rsidP="006143B2">
      <w:pPr>
        <w:pStyle w:val="afb"/>
        <w:ind w:right="618"/>
        <w:jc w:val="both"/>
        <w:rPr>
          <w:rFonts w:asciiTheme="minorHAnsi" w:hAnsiTheme="minorHAnsi"/>
          <w:sz w:val="20"/>
          <w:szCs w:val="20"/>
        </w:rPr>
      </w:pP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b/>
          <w:sz w:val="20"/>
          <w:szCs w:val="20"/>
        </w:rPr>
        <w:t>2.2. ΛΕΙΤΟΥΡΓΙΚΑ- ΦΥΣΙΚΑ ΧΑΡΑΚΤΗΡΙΣΤΙΚΑ ΚΑΙ ΙΔΙΟΤΗΤΕΣ</w:t>
      </w:r>
      <w:r w:rsidRPr="006143B2">
        <w:rPr>
          <w:rFonts w:asciiTheme="minorHAnsi" w:hAnsiTheme="minorHAnsi"/>
          <w:sz w:val="20"/>
          <w:szCs w:val="20"/>
        </w:rPr>
        <w:t>.</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 ΒΙΟΛΟΓΙΚΑ ΚΑΙ ΒΙΟΧΗΜΙΚΑ ΑΝΤΙΔΡΑΣΤΗΡΙΑ .</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2.2.1.2. Τα υπό προμήθεια αντιδραστήρια θα πρέπει να πληρούν τους παρακάτω όρους: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2.2.1.3. Να ανταποκρίνονται πλήρως στις ανάγκες της Υπηρεσίας για την χρήση τους όπου τούτο αναφέρεται σε αναλυτές .</w:t>
      </w:r>
    </w:p>
    <w:p w:rsidR="006143B2" w:rsidRPr="006143B2" w:rsidRDefault="006143B2" w:rsidP="006143B2">
      <w:pPr>
        <w:pStyle w:val="afb"/>
        <w:ind w:right="618"/>
        <w:jc w:val="both"/>
        <w:rPr>
          <w:rFonts w:asciiTheme="minorHAnsi" w:hAnsiTheme="minorHAnsi"/>
          <w:color w:val="000000"/>
          <w:sz w:val="20"/>
          <w:szCs w:val="20"/>
        </w:rPr>
      </w:pPr>
      <w:r w:rsidRPr="006143B2">
        <w:rPr>
          <w:rFonts w:asciiTheme="minorHAnsi" w:hAnsiTheme="minorHAnsi"/>
          <w:sz w:val="20"/>
          <w:szCs w:val="20"/>
        </w:rPr>
        <w:t xml:space="preserve">2.2.1.4.Να συνοδεύονται  από σαφείς οδηγίες χρήσεως. σύμφωνα με την παρ. </w:t>
      </w:r>
      <w:r w:rsidRPr="006143B2">
        <w:rPr>
          <w:rFonts w:asciiTheme="minorHAnsi" w:hAnsiTheme="minorHAnsi"/>
          <w:color w:val="000000"/>
          <w:sz w:val="20"/>
          <w:szCs w:val="20"/>
        </w:rPr>
        <w:t>5.</w:t>
      </w:r>
      <w:r w:rsidRPr="006143B2">
        <w:rPr>
          <w:rFonts w:asciiTheme="minorHAnsi" w:hAnsiTheme="minorHAnsi"/>
          <w:sz w:val="20"/>
          <w:szCs w:val="20"/>
        </w:rPr>
        <w:t>2.9. του μέρους Α.</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2.2.1.5.Να έχουν τον κατά το δυνατόν μακρότερο χρόνο λήξεως.</w:t>
      </w:r>
    </w:p>
    <w:p w:rsidR="006143B2" w:rsidRPr="006143B2" w:rsidRDefault="006143B2" w:rsidP="006143B2">
      <w:pPr>
        <w:pStyle w:val="afb"/>
        <w:ind w:right="618"/>
        <w:jc w:val="both"/>
        <w:rPr>
          <w:rFonts w:asciiTheme="minorHAnsi" w:hAnsiTheme="minorHAnsi"/>
          <w:color w:val="FF0000"/>
          <w:sz w:val="20"/>
          <w:szCs w:val="20"/>
        </w:rPr>
      </w:pPr>
      <w:r w:rsidRPr="006143B2">
        <w:rPr>
          <w:rFonts w:asciiTheme="minorHAnsi" w:hAnsiTheme="minorHAnsi"/>
          <w:sz w:val="20"/>
          <w:szCs w:val="20"/>
        </w:rPr>
        <w:t>2.2.1.6. Να συνοδεύονται υποχρεωτικά από πιστοποιητικά ποιοτικού ελέγχου.</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2.2.1.7. Να έχουν την κατάλληλη συσκευασία σύμφωνα με την παρ. 5 του μέρους Α και σε μέγεθος που εξυπηρετεί τις ανάγκες του Νοσοκομείου.</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2.2.1.8. Ιδιαίτερες απαιτήσεις.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α. Το προϊόν θα πρέπει να είναι πρόσφατης παραγωγής και κατά την ημερομηνία παράδοσής του να μην έχουν παρέλθει τι ¼  τουλάχιστον της συνολικής διάρκειας ζωής του.</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2.2.1.9. 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του Δ/ντού του Εργαστηρίου, αρκούντος τεκμηριωμένη.</w:t>
      </w:r>
    </w:p>
    <w:p w:rsidR="006143B2" w:rsidRPr="006143B2" w:rsidRDefault="006143B2" w:rsidP="006143B2">
      <w:pPr>
        <w:pStyle w:val="afb"/>
        <w:ind w:right="618"/>
        <w:jc w:val="both"/>
        <w:rPr>
          <w:rFonts w:asciiTheme="minorHAnsi" w:hAnsiTheme="minorHAnsi"/>
          <w:sz w:val="20"/>
          <w:szCs w:val="20"/>
        </w:rPr>
      </w:pPr>
      <w:r w:rsidRPr="006143B2">
        <w:rPr>
          <w:rFonts w:asciiTheme="minorHAnsi" w:hAnsiTheme="minorHAnsi"/>
          <w:sz w:val="20"/>
          <w:szCs w:val="20"/>
        </w:rPr>
        <w:t>2.2.1.10. Όλα τα υπό προμήθεια αντιδραστήρια θα αξιολογηθούν κατά τη διαδικασία της προμήθειας και θα ελέγχονται κατά την διαδικασία της παραλαβής .</w:t>
      </w:r>
    </w:p>
    <w:p w:rsidR="006143B2" w:rsidRPr="006143B2" w:rsidRDefault="006143B2" w:rsidP="006143B2">
      <w:pPr>
        <w:pStyle w:val="afb"/>
        <w:ind w:right="618"/>
        <w:jc w:val="both"/>
        <w:rPr>
          <w:rFonts w:asciiTheme="minorHAnsi" w:hAnsiTheme="minorHAnsi"/>
          <w:sz w:val="20"/>
          <w:szCs w:val="20"/>
        </w:rPr>
      </w:pPr>
    </w:p>
    <w:p w:rsidR="006143B2" w:rsidRPr="006143B2" w:rsidRDefault="006143B2" w:rsidP="006143B2">
      <w:pPr>
        <w:pStyle w:val="afb"/>
        <w:ind w:right="618"/>
        <w:jc w:val="both"/>
        <w:rPr>
          <w:rFonts w:asciiTheme="minorHAnsi" w:hAnsiTheme="minorHAnsi"/>
          <w:b/>
          <w:bCs/>
          <w:sz w:val="20"/>
          <w:szCs w:val="20"/>
        </w:rPr>
      </w:pPr>
      <w:r w:rsidRPr="006143B2">
        <w:rPr>
          <w:rFonts w:asciiTheme="minorHAnsi" w:hAnsiTheme="minorHAnsi"/>
          <w:b/>
          <w:bCs/>
          <w:sz w:val="20"/>
          <w:szCs w:val="20"/>
        </w:rPr>
        <w:lastRenderedPageBreak/>
        <w:t xml:space="preserve">2.3.ΕΙΔΙΚΕΣ ΤΕΧΝΙΚΕΣ ΠΡΟΔΙΑΓΡΑΦΕΣ ΑΝΤΙΔΡΑΣΤΗΡΙΩΝ (αφορούν εξετάσεις των </w:t>
      </w:r>
      <w:r w:rsidR="00631AE3">
        <w:rPr>
          <w:rFonts w:asciiTheme="minorHAnsi" w:hAnsiTheme="minorHAnsi"/>
          <w:b/>
          <w:bCs/>
          <w:sz w:val="20"/>
          <w:szCs w:val="20"/>
        </w:rPr>
        <w:t>τμημάτων</w:t>
      </w:r>
      <w:r w:rsidRPr="006143B2">
        <w:rPr>
          <w:rFonts w:asciiTheme="minorHAnsi" w:hAnsiTheme="minorHAnsi"/>
          <w:b/>
          <w:bCs/>
          <w:sz w:val="20"/>
          <w:szCs w:val="20"/>
        </w:rPr>
        <w:t xml:space="preserve"> 1, 2, 3 του μέρους Γ΄)</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Τα αντιδραστήρια για την ανίχνευση και ταυτοποίηση αντιγονικών ομάδων των ερυθροκυττάρων και για εξετάσεις συμβατότητας πρέπει να πληρούν τις παρακάτω προδιαγραφές:</w:t>
      </w:r>
    </w:p>
    <w:p w:rsidR="006143B2" w:rsidRPr="006143B2" w:rsidRDefault="006143B2" w:rsidP="006143B2">
      <w:pPr>
        <w:jc w:val="both"/>
        <w:rPr>
          <w:rFonts w:asciiTheme="minorHAnsi" w:hAnsiTheme="minorHAnsi"/>
          <w:sz w:val="20"/>
          <w:szCs w:val="20"/>
        </w:rPr>
      </w:pPr>
    </w:p>
    <w:p w:rsidR="006143B2" w:rsidRPr="006143B2" w:rsidRDefault="006143B2" w:rsidP="006143B2">
      <w:pPr>
        <w:jc w:val="both"/>
        <w:rPr>
          <w:rFonts w:asciiTheme="minorHAnsi" w:hAnsiTheme="minorHAnsi"/>
          <w:color w:val="FF0000"/>
          <w:sz w:val="20"/>
          <w:szCs w:val="20"/>
        </w:rPr>
      </w:pPr>
      <w:r w:rsidRPr="006143B2">
        <w:rPr>
          <w:rFonts w:asciiTheme="minorHAnsi" w:hAnsiTheme="minorHAnsi"/>
          <w:sz w:val="20"/>
          <w:szCs w:val="20"/>
        </w:rPr>
        <w:t>2.3.1.Να είναι άριστης ποιότητας αντιοροί , κάτι που να πιστοποιείται αφενός από την υψηλή συγγένεια και ειδικότητά τους, αφετέρου από τον τίτλο τους (</w:t>
      </w:r>
      <w:r w:rsidRPr="006143B2">
        <w:rPr>
          <w:rFonts w:asciiTheme="minorHAnsi" w:hAnsiTheme="minorHAnsi"/>
          <w:b/>
          <w:sz w:val="20"/>
          <w:szCs w:val="20"/>
        </w:rPr>
        <w:t>Να έχουν υψηλό τίτλο αντισωμάτων</w:t>
      </w:r>
      <w:r w:rsidRPr="006143B2">
        <w:rPr>
          <w:rFonts w:asciiTheme="minorHAnsi" w:hAnsiTheme="minorHAnsi"/>
          <w:sz w:val="20"/>
          <w:szCs w:val="20"/>
        </w:rPr>
        <w:t>)</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 xml:space="preserve">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2.3.2.Να μην προκαλούν διασταυρούμενες αντιδράσεις ή φαινόμενο προζώνης.</w:t>
      </w:r>
    </w:p>
    <w:p w:rsidR="006143B2" w:rsidRPr="006143B2" w:rsidRDefault="006143B2" w:rsidP="006143B2">
      <w:pPr>
        <w:jc w:val="both"/>
        <w:rPr>
          <w:rFonts w:asciiTheme="minorHAnsi" w:hAnsiTheme="minorHAnsi"/>
          <w:sz w:val="20"/>
          <w:szCs w:val="20"/>
        </w:rPr>
      </w:pP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2.3.3.Να έχουν υψηλή ευαισθησία ώστε να ανιχνεύονται ομάδες χαμηλής αντιγονικότητας, να είναι απαλλαγμένα από μη ειδικά αντισωμάτων ώστε να αποφεύγονται ψευδώς θετικά αποτελέσματα. Ο αντιορός anti-B να μην ανιχνεύει το επίκτητο Β.</w:t>
      </w:r>
    </w:p>
    <w:p w:rsidR="006143B2" w:rsidRPr="006143B2" w:rsidRDefault="006143B2" w:rsidP="006143B2">
      <w:pPr>
        <w:jc w:val="both"/>
        <w:rPr>
          <w:rFonts w:asciiTheme="minorHAnsi" w:hAnsiTheme="minorHAnsi"/>
          <w:sz w:val="20"/>
          <w:szCs w:val="20"/>
        </w:rPr>
      </w:pP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2.3.4.Η προκαλούμενη αντίδραση να είναι καθαρή και εμφανής ώστε να αποφεύγονται λάθη αναγνώρισης.</w:t>
      </w:r>
    </w:p>
    <w:p w:rsidR="006143B2" w:rsidRPr="006143B2" w:rsidRDefault="006143B2" w:rsidP="006143B2">
      <w:pPr>
        <w:jc w:val="both"/>
        <w:rPr>
          <w:rFonts w:asciiTheme="minorHAnsi" w:hAnsiTheme="minorHAnsi"/>
          <w:sz w:val="20"/>
          <w:szCs w:val="20"/>
        </w:rPr>
      </w:pP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2.3.5.Τα αντιδραστήρια χωρίς αραίωση να δίνουν σαφή συγκόλληση 3-4 σταυρών με εναιώρημα ερυθρών.</w:t>
      </w:r>
    </w:p>
    <w:p w:rsidR="006143B2" w:rsidRPr="006143B2" w:rsidRDefault="006143B2" w:rsidP="006143B2">
      <w:pPr>
        <w:jc w:val="both"/>
        <w:rPr>
          <w:rFonts w:asciiTheme="minorHAnsi" w:hAnsiTheme="minorHAnsi"/>
          <w:sz w:val="20"/>
          <w:szCs w:val="20"/>
        </w:rPr>
      </w:pPr>
    </w:p>
    <w:p w:rsidR="006143B2" w:rsidRPr="006143B2" w:rsidRDefault="006143B2" w:rsidP="006143B2">
      <w:pPr>
        <w:pStyle w:val="afb"/>
        <w:jc w:val="both"/>
        <w:rPr>
          <w:rFonts w:asciiTheme="minorHAnsi" w:hAnsiTheme="minorHAnsi"/>
          <w:color w:val="000000"/>
          <w:sz w:val="20"/>
          <w:szCs w:val="20"/>
        </w:rPr>
      </w:pPr>
      <w:r w:rsidRPr="006143B2">
        <w:rPr>
          <w:rFonts w:asciiTheme="minorHAnsi" w:hAnsiTheme="minorHAnsi"/>
          <w:sz w:val="20"/>
          <w:szCs w:val="20"/>
        </w:rPr>
        <w:t>2.3.</w:t>
      </w:r>
      <w:r w:rsidRPr="006143B2">
        <w:rPr>
          <w:rFonts w:asciiTheme="minorHAnsi" w:hAnsiTheme="minorHAnsi"/>
          <w:color w:val="000000"/>
          <w:sz w:val="20"/>
          <w:szCs w:val="20"/>
        </w:rPr>
        <w:t>6.Οι αντιορροί να είναι μονοκλωνικοί και να περιέχουν κλώνους που η ποιότητά τους να έχει επιβεβαιωθεί και να έχουν αποδεκτό ποιοτικό έλεγχο από μεγάλους οργανισμούς (</w:t>
      </w:r>
      <w:r w:rsidRPr="006143B2">
        <w:rPr>
          <w:rFonts w:asciiTheme="minorHAnsi" w:hAnsiTheme="minorHAnsi"/>
          <w:color w:val="000000"/>
          <w:sz w:val="20"/>
          <w:szCs w:val="20"/>
          <w:lang w:val="en-US"/>
        </w:rPr>
        <w:t>FDA</w:t>
      </w:r>
      <w:r w:rsidRPr="006143B2">
        <w:rPr>
          <w:rFonts w:asciiTheme="minorHAnsi" w:hAnsiTheme="minorHAnsi"/>
          <w:color w:val="000000"/>
          <w:sz w:val="20"/>
          <w:szCs w:val="20"/>
        </w:rPr>
        <w:t xml:space="preserve">, </w:t>
      </w:r>
      <w:r w:rsidRPr="006143B2">
        <w:rPr>
          <w:rFonts w:asciiTheme="minorHAnsi" w:hAnsiTheme="minorHAnsi"/>
          <w:color w:val="000000"/>
          <w:sz w:val="20"/>
          <w:szCs w:val="20"/>
          <w:lang w:val="en-US"/>
        </w:rPr>
        <w:t>Paul</w:t>
      </w:r>
      <w:r w:rsidRPr="006143B2">
        <w:rPr>
          <w:rFonts w:asciiTheme="minorHAnsi" w:hAnsiTheme="minorHAnsi"/>
          <w:color w:val="000000"/>
          <w:sz w:val="20"/>
          <w:szCs w:val="20"/>
        </w:rPr>
        <w:t xml:space="preserve"> </w:t>
      </w:r>
      <w:r w:rsidRPr="006143B2">
        <w:rPr>
          <w:rFonts w:asciiTheme="minorHAnsi" w:hAnsiTheme="minorHAnsi"/>
          <w:color w:val="000000"/>
          <w:sz w:val="20"/>
          <w:szCs w:val="20"/>
          <w:lang w:val="en-US"/>
        </w:rPr>
        <w:t>Ehrlich</w:t>
      </w:r>
      <w:r w:rsidRPr="006143B2">
        <w:rPr>
          <w:rFonts w:asciiTheme="minorHAnsi" w:hAnsiTheme="minorHAnsi"/>
          <w:color w:val="000000"/>
          <w:sz w:val="20"/>
          <w:szCs w:val="20"/>
        </w:rPr>
        <w:t xml:space="preserve">). Ο αντιορρός </w:t>
      </w:r>
      <w:r w:rsidRPr="006143B2">
        <w:rPr>
          <w:rFonts w:asciiTheme="minorHAnsi" w:hAnsiTheme="minorHAnsi"/>
          <w:color w:val="000000"/>
          <w:sz w:val="20"/>
          <w:szCs w:val="20"/>
          <w:lang w:val="en-US"/>
        </w:rPr>
        <w:t>anti</w:t>
      </w:r>
      <w:r w:rsidRPr="006143B2">
        <w:rPr>
          <w:rFonts w:asciiTheme="minorHAnsi" w:hAnsiTheme="minorHAnsi"/>
          <w:color w:val="000000"/>
          <w:sz w:val="20"/>
          <w:szCs w:val="20"/>
        </w:rPr>
        <w:t>-</w:t>
      </w:r>
      <w:r w:rsidRPr="006143B2">
        <w:rPr>
          <w:rFonts w:asciiTheme="minorHAnsi" w:hAnsiTheme="minorHAnsi"/>
          <w:color w:val="000000"/>
          <w:sz w:val="20"/>
          <w:szCs w:val="20"/>
          <w:lang w:val="en-US"/>
        </w:rPr>
        <w:t>D</w:t>
      </w:r>
      <w:r w:rsidRPr="006143B2">
        <w:rPr>
          <w:rFonts w:asciiTheme="minorHAnsi" w:hAnsiTheme="minorHAnsi"/>
          <w:color w:val="000000"/>
          <w:sz w:val="20"/>
          <w:szCs w:val="20"/>
        </w:rPr>
        <w:t xml:space="preserve">  να είναι μίγμα </w:t>
      </w:r>
      <w:r w:rsidRPr="006143B2">
        <w:rPr>
          <w:rFonts w:asciiTheme="minorHAnsi" w:hAnsiTheme="minorHAnsi"/>
          <w:color w:val="000000"/>
          <w:sz w:val="20"/>
          <w:szCs w:val="20"/>
          <w:lang w:val="en-US"/>
        </w:rPr>
        <w:t>IgG</w:t>
      </w:r>
      <w:r w:rsidRPr="006143B2">
        <w:rPr>
          <w:rFonts w:asciiTheme="minorHAnsi" w:hAnsiTheme="minorHAnsi"/>
          <w:color w:val="000000"/>
          <w:sz w:val="20"/>
          <w:szCs w:val="20"/>
        </w:rPr>
        <w:t xml:space="preserve">  και </w:t>
      </w:r>
      <w:r w:rsidRPr="006143B2">
        <w:rPr>
          <w:rFonts w:asciiTheme="minorHAnsi" w:hAnsiTheme="minorHAnsi"/>
          <w:color w:val="000000"/>
          <w:sz w:val="20"/>
          <w:szCs w:val="20"/>
          <w:lang w:val="en-US"/>
        </w:rPr>
        <w:t>IgM</w:t>
      </w:r>
      <w:r w:rsidRPr="006143B2">
        <w:rPr>
          <w:rFonts w:asciiTheme="minorHAnsi" w:hAnsiTheme="minorHAnsi"/>
          <w:color w:val="000000"/>
          <w:sz w:val="20"/>
          <w:szCs w:val="20"/>
        </w:rPr>
        <w:t xml:space="preserve">  ώστε να ανιχνεύονται καλύτερα οι υποομάδες </w:t>
      </w:r>
      <w:r w:rsidRPr="006143B2">
        <w:rPr>
          <w:rFonts w:asciiTheme="minorHAnsi" w:hAnsiTheme="minorHAnsi"/>
          <w:color w:val="000000"/>
          <w:sz w:val="20"/>
          <w:szCs w:val="20"/>
          <w:lang w:val="en-US"/>
        </w:rPr>
        <w:t>D</w:t>
      </w:r>
      <w:r w:rsidRPr="006143B2">
        <w:rPr>
          <w:rFonts w:asciiTheme="minorHAnsi" w:hAnsiTheme="minorHAnsi"/>
          <w:color w:val="000000"/>
          <w:sz w:val="20"/>
          <w:szCs w:val="20"/>
        </w:rPr>
        <w:t>.</w:t>
      </w:r>
    </w:p>
    <w:p w:rsidR="006143B2" w:rsidRPr="006143B2" w:rsidRDefault="006143B2" w:rsidP="006143B2">
      <w:pPr>
        <w:pStyle w:val="afb"/>
        <w:jc w:val="both"/>
        <w:rPr>
          <w:rFonts w:asciiTheme="minorHAnsi" w:hAnsiTheme="minorHAnsi"/>
          <w:color w:val="000000"/>
          <w:sz w:val="20"/>
          <w:szCs w:val="20"/>
        </w:rPr>
      </w:pPr>
      <w:r w:rsidRPr="006143B2">
        <w:rPr>
          <w:rFonts w:asciiTheme="minorHAnsi" w:hAnsiTheme="minorHAnsi"/>
          <w:color w:val="000000"/>
          <w:sz w:val="20"/>
          <w:szCs w:val="20"/>
        </w:rPr>
        <w:t xml:space="preserve">Τα είδη που χρησιμοποιούνται για καθορισμό ομάδων αίματος των ερυθρών, για συμβατότητες , για εξετάσεις </w:t>
      </w:r>
      <w:r w:rsidRPr="006143B2">
        <w:rPr>
          <w:rFonts w:asciiTheme="minorHAnsi" w:hAnsiTheme="minorHAnsi"/>
          <w:color w:val="000000"/>
          <w:sz w:val="20"/>
          <w:szCs w:val="20"/>
          <w:lang w:val="en-US"/>
        </w:rPr>
        <w:t>Coombs</w:t>
      </w:r>
      <w:r w:rsidRPr="006143B2">
        <w:rPr>
          <w:rFonts w:asciiTheme="minorHAnsi" w:hAnsiTheme="minorHAnsi"/>
          <w:color w:val="000000"/>
          <w:sz w:val="20"/>
          <w:szCs w:val="20"/>
        </w:rPr>
        <w:t>, με τεχνική σε κάρτες με στήλες να έχουν ενσωματωμένους αντιορρούς.</w:t>
      </w:r>
    </w:p>
    <w:p w:rsidR="006143B2" w:rsidRPr="006143B2" w:rsidRDefault="006143B2" w:rsidP="006143B2">
      <w:pPr>
        <w:pStyle w:val="afb"/>
        <w:jc w:val="both"/>
        <w:rPr>
          <w:rFonts w:asciiTheme="minorHAnsi" w:hAnsiTheme="minorHAnsi"/>
          <w:color w:val="000000"/>
          <w:sz w:val="20"/>
          <w:szCs w:val="20"/>
        </w:rPr>
      </w:pPr>
      <w:r w:rsidRPr="006143B2">
        <w:rPr>
          <w:rFonts w:asciiTheme="minorHAnsi" w:hAnsiTheme="minorHAnsi"/>
          <w:sz w:val="20"/>
          <w:szCs w:val="20"/>
        </w:rPr>
        <w:t>2.3.7. Τα αντιδραστήρια θα πρέπει να χρησιμοποιούνται σε άλλες Αιμοδοσίες και θα πρέπει να επισυναφθεί κατάλογος Αιμοδοσιών που τα χρησιμοποιούν  (</w:t>
      </w:r>
      <w:r w:rsidRPr="006143B2">
        <w:rPr>
          <w:rFonts w:asciiTheme="minorHAnsi" w:hAnsiTheme="minorHAnsi"/>
          <w:color w:val="000000"/>
          <w:sz w:val="20"/>
          <w:szCs w:val="20"/>
          <w:lang w:val="en-US"/>
        </w:rPr>
        <w:t>N</w:t>
      </w:r>
      <w:r w:rsidRPr="006143B2">
        <w:rPr>
          <w:rFonts w:asciiTheme="minorHAnsi" w:hAnsiTheme="minorHAnsi"/>
          <w:color w:val="000000"/>
          <w:sz w:val="20"/>
          <w:szCs w:val="20"/>
        </w:rPr>
        <w:t>α υπάρχει πολυετής αποδεδειγμένη  εμπειρία στην Ελλάδα).</w:t>
      </w:r>
    </w:p>
    <w:p w:rsidR="006143B2" w:rsidRPr="006143B2" w:rsidRDefault="006143B2" w:rsidP="006143B2">
      <w:pPr>
        <w:jc w:val="both"/>
        <w:rPr>
          <w:rFonts w:asciiTheme="minorHAnsi" w:hAnsiTheme="minorHAnsi"/>
          <w:color w:val="FF0000"/>
          <w:sz w:val="20"/>
          <w:szCs w:val="20"/>
        </w:rPr>
      </w:pPr>
      <w:r w:rsidRPr="006143B2">
        <w:rPr>
          <w:rFonts w:asciiTheme="minorHAnsi" w:hAnsiTheme="minorHAnsi"/>
          <w:sz w:val="20"/>
          <w:szCs w:val="20"/>
        </w:rPr>
        <w:t xml:space="preserve"> 2.3.8.Η συγκολλητική τους δράση να συμφωνεί με τα standards της Αιμοδοσίας μας και στα οποία το προσωπικό είναι εξοικειωμένο ώστε να διασφαλίζεται η ασφαλής λειτουργία της Αιμοδοσίας.</w:t>
      </w:r>
    </w:p>
    <w:p w:rsidR="006143B2" w:rsidRPr="006143B2" w:rsidRDefault="006143B2" w:rsidP="006143B2">
      <w:pPr>
        <w:jc w:val="both"/>
        <w:rPr>
          <w:rFonts w:asciiTheme="minorHAnsi" w:hAnsiTheme="minorHAnsi"/>
          <w:color w:val="FF0000"/>
          <w:sz w:val="20"/>
          <w:szCs w:val="20"/>
        </w:rPr>
      </w:pP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2.3.9 Ο αντιανθρώπινος αντισφαιρινικος ορός (anti-Human) πρέπει να έχει ευρέως φάσματος δράση και η προσθήκη του να μην δημιουργεί αιμόλυση ή συγκόλληση μη ευαισθητοποιημένων ερυθρών αιμοσφαιρίων.</w:t>
      </w:r>
    </w:p>
    <w:p w:rsidR="006143B2" w:rsidRPr="006143B2" w:rsidRDefault="006143B2" w:rsidP="006143B2">
      <w:pPr>
        <w:jc w:val="both"/>
        <w:rPr>
          <w:rFonts w:asciiTheme="minorHAnsi" w:hAnsiTheme="minorHAnsi"/>
          <w:b/>
          <w:bCs/>
          <w:sz w:val="20"/>
          <w:szCs w:val="20"/>
        </w:rPr>
      </w:pPr>
    </w:p>
    <w:p w:rsidR="006143B2" w:rsidRPr="006143B2" w:rsidRDefault="006143B2" w:rsidP="006143B2">
      <w:pPr>
        <w:jc w:val="both"/>
        <w:rPr>
          <w:rFonts w:asciiTheme="minorHAnsi" w:hAnsiTheme="minorHAnsi"/>
          <w:color w:val="FF0000"/>
          <w:sz w:val="20"/>
          <w:szCs w:val="20"/>
        </w:rPr>
      </w:pPr>
      <w:r w:rsidRPr="006143B2">
        <w:rPr>
          <w:rFonts w:asciiTheme="minorHAnsi" w:hAnsiTheme="minorHAnsi"/>
          <w:sz w:val="20"/>
          <w:szCs w:val="20"/>
        </w:rPr>
        <w:t>2.3.10.Ο χρόνος ζωής να είναι μεγάλος και να μην είναι βραχύτερος του έτους από την στιγμή της παράδοσής τους.  Τα ερυθροκύτταρα να έχουν διάρκεια χρήσεως τουλάχιστον 30 ημέρων.</w:t>
      </w:r>
    </w:p>
    <w:p w:rsidR="006143B2" w:rsidRPr="006143B2" w:rsidRDefault="006143B2" w:rsidP="006143B2">
      <w:pPr>
        <w:jc w:val="both"/>
        <w:rPr>
          <w:rFonts w:asciiTheme="minorHAnsi" w:hAnsiTheme="minorHAnsi"/>
          <w:sz w:val="20"/>
          <w:szCs w:val="20"/>
        </w:rPr>
      </w:pPr>
    </w:p>
    <w:p w:rsidR="006143B2" w:rsidRPr="006143B2" w:rsidRDefault="006143B2" w:rsidP="006143B2">
      <w:pPr>
        <w:jc w:val="both"/>
        <w:rPr>
          <w:rFonts w:asciiTheme="minorHAnsi" w:hAnsiTheme="minorHAnsi"/>
          <w:color w:val="FF0000"/>
          <w:sz w:val="20"/>
          <w:szCs w:val="20"/>
        </w:rPr>
      </w:pPr>
      <w:r w:rsidRPr="006143B2">
        <w:rPr>
          <w:rFonts w:asciiTheme="minorHAnsi" w:hAnsiTheme="minorHAnsi"/>
          <w:sz w:val="20"/>
          <w:szCs w:val="20"/>
        </w:rPr>
        <w:t>2.3.11. Για τους αντιορρούς που χρησιμοποιούνται στις μεθόδους σε κάρτα με στήλες θα πρέπει να ισχύουν οι ίδιες προδιαγραφές που έχουν ήδη αναφερθεί.</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Ο προμηθευτής θα πρέπει να προσφέρει ολοκληρωμένα πακέτα εξετάσεων και κατά το δυνατόν πλήρη γκάμα αντιδραστηρίων.</w:t>
      </w:r>
    </w:p>
    <w:p w:rsidR="006143B2" w:rsidRPr="006143B2" w:rsidRDefault="006143B2" w:rsidP="006143B2">
      <w:pPr>
        <w:pStyle w:val="2b"/>
        <w:spacing w:line="240" w:lineRule="auto"/>
        <w:rPr>
          <w:rFonts w:asciiTheme="minorHAnsi" w:hAnsiTheme="minorHAnsi"/>
          <w:b w:val="0"/>
          <w:bCs/>
        </w:rPr>
      </w:pPr>
      <w:r w:rsidRPr="006143B2">
        <w:rPr>
          <w:rFonts w:asciiTheme="minorHAnsi" w:hAnsiTheme="minorHAnsi"/>
          <w:bCs/>
        </w:rPr>
        <w:t>Τα αντιδραστήρια θα πρέπει επίσης να συμμορφώνονται με όλα τα αναφερόμενα στις γενικές προδιαγραφές.</w:t>
      </w:r>
    </w:p>
    <w:p w:rsidR="006143B2" w:rsidRPr="006143B2" w:rsidRDefault="006143B2" w:rsidP="006143B2">
      <w:pPr>
        <w:pStyle w:val="2b"/>
        <w:rPr>
          <w:rFonts w:asciiTheme="minorHAnsi" w:hAnsiTheme="minorHAnsi" w:cs="Arial"/>
          <w:b w:val="0"/>
        </w:rPr>
      </w:pPr>
    </w:p>
    <w:p w:rsidR="006143B2" w:rsidRPr="006143B2" w:rsidRDefault="006143B2" w:rsidP="006143B2">
      <w:pPr>
        <w:pStyle w:val="2b"/>
        <w:rPr>
          <w:rFonts w:asciiTheme="minorHAnsi" w:hAnsiTheme="minorHAnsi"/>
          <w:b w:val="0"/>
          <w:bCs/>
        </w:rPr>
      </w:pPr>
      <w:r w:rsidRPr="006143B2">
        <w:rPr>
          <w:rFonts w:asciiTheme="minorHAnsi" w:hAnsiTheme="minorHAnsi"/>
          <w:bCs/>
        </w:rPr>
        <w:t>ΠΡΟΔΙΑΓΡΑΦΕΣ  ΑΥΤΟΜΑΤΟΥ ΑΝΑΛΥΤΗ</w:t>
      </w:r>
    </w:p>
    <w:p w:rsidR="006143B2" w:rsidRPr="006143B2" w:rsidRDefault="006143B2" w:rsidP="006143B2">
      <w:pPr>
        <w:pStyle w:val="afb"/>
        <w:ind w:left="426" w:right="618" w:hanging="797"/>
        <w:jc w:val="both"/>
        <w:rPr>
          <w:rFonts w:asciiTheme="minorHAnsi" w:hAnsiTheme="minorHAnsi"/>
          <w:b/>
          <w:bCs/>
          <w:color w:val="FF0000"/>
          <w:sz w:val="20"/>
          <w:szCs w:val="20"/>
          <w:u w:val="single"/>
        </w:rPr>
      </w:pPr>
      <w:r w:rsidRPr="006143B2">
        <w:rPr>
          <w:rFonts w:asciiTheme="minorHAnsi" w:hAnsiTheme="minorHAnsi"/>
          <w:b/>
          <w:color w:val="000000"/>
          <w:sz w:val="20"/>
          <w:szCs w:val="20"/>
        </w:rPr>
        <w:t xml:space="preserve">    2.4 ΠΡΟΔΙΑΓΡΑΦΕΣ ΑΥΤΟΜΑΤΟΥ </w:t>
      </w:r>
      <w:r w:rsidRPr="006143B2">
        <w:rPr>
          <w:rFonts w:asciiTheme="minorHAnsi" w:hAnsiTheme="minorHAnsi"/>
          <w:b/>
          <w:bCs/>
          <w:color w:val="000000"/>
          <w:sz w:val="20"/>
          <w:szCs w:val="20"/>
        </w:rPr>
        <w:t xml:space="preserve">ΑΝΑΛΥΤΗ ΕΚΤΕΛΕΣΗΣ ΟΜΑΔΩΝ ΑΙΜΑΤΟΣ ΣΥΜΒΑΤΟΤΗΤΩΝ, </w:t>
      </w:r>
      <w:r w:rsidRPr="006143B2">
        <w:rPr>
          <w:rFonts w:asciiTheme="minorHAnsi" w:hAnsiTheme="minorHAnsi"/>
          <w:b/>
          <w:bCs/>
          <w:color w:val="000000"/>
          <w:sz w:val="20"/>
          <w:szCs w:val="20"/>
          <w:lang w:val="en-US"/>
        </w:rPr>
        <w:t>COOMBS</w:t>
      </w:r>
      <w:r w:rsidRPr="006143B2">
        <w:rPr>
          <w:rFonts w:asciiTheme="minorHAnsi" w:hAnsiTheme="minorHAnsi"/>
          <w:b/>
          <w:bCs/>
          <w:color w:val="000000"/>
          <w:sz w:val="20"/>
          <w:szCs w:val="20"/>
        </w:rPr>
        <w:t xml:space="preserve"> κλπ. ΜΕ ΜΕΘΟΔΟ ΣΥΓΚΟΛΗΣΗΣ ΣΕ ΚΑΡΤΑ ΜΕ ΣΤΗΛΕΣ  (αφορά τις εξετάσεις του τμήματος 1 του Μέρους Γ΄)</w:t>
      </w:r>
    </w:p>
    <w:p w:rsidR="006143B2" w:rsidRPr="006143B2" w:rsidRDefault="006143B2" w:rsidP="006143B2">
      <w:pPr>
        <w:pStyle w:val="afb"/>
        <w:ind w:left="851" w:right="618" w:hanging="1222"/>
        <w:jc w:val="both"/>
        <w:rPr>
          <w:rFonts w:asciiTheme="minorHAnsi" w:hAnsiTheme="minorHAnsi"/>
          <w:b/>
          <w:bCs/>
          <w:color w:val="FF0000"/>
          <w:sz w:val="20"/>
          <w:szCs w:val="20"/>
          <w:u w:val="single"/>
        </w:rPr>
      </w:pPr>
    </w:p>
    <w:p w:rsidR="006143B2" w:rsidRPr="006143B2" w:rsidRDefault="006143B2" w:rsidP="00F2072E">
      <w:pPr>
        <w:pStyle w:val="2b"/>
        <w:widowControl/>
        <w:numPr>
          <w:ilvl w:val="0"/>
          <w:numId w:val="27"/>
        </w:numPr>
        <w:adjustRightInd/>
        <w:spacing w:line="240" w:lineRule="auto"/>
        <w:textAlignment w:val="auto"/>
        <w:rPr>
          <w:rFonts w:asciiTheme="minorHAnsi" w:hAnsiTheme="minorHAnsi"/>
        </w:rPr>
      </w:pPr>
      <w:r w:rsidRPr="006143B2">
        <w:rPr>
          <w:rFonts w:asciiTheme="minorHAnsi" w:hAnsiTheme="minorHAnsi"/>
        </w:rPr>
        <w:t>Ο αναλυτής να χρησιμοποιεί την μέθοδο συγκόλλησης σε κάρτα με στήλες.</w:t>
      </w:r>
    </w:p>
    <w:p w:rsidR="006143B2" w:rsidRPr="006143B2" w:rsidRDefault="006143B2" w:rsidP="00F2072E">
      <w:pPr>
        <w:pStyle w:val="2b"/>
        <w:widowControl/>
        <w:numPr>
          <w:ilvl w:val="0"/>
          <w:numId w:val="27"/>
        </w:numPr>
        <w:adjustRightInd/>
        <w:spacing w:line="240" w:lineRule="auto"/>
        <w:textAlignment w:val="auto"/>
        <w:rPr>
          <w:rFonts w:asciiTheme="minorHAnsi" w:hAnsiTheme="minorHAnsi"/>
        </w:rPr>
      </w:pPr>
      <w:r w:rsidRPr="006143B2">
        <w:rPr>
          <w:rFonts w:asciiTheme="minorHAnsi" w:hAnsiTheme="minorHAnsi"/>
        </w:rPr>
        <w:t>Να είναι πλήρως αυτόματος αναλυτής συνεχούς φόρτωσης δειγμάτων και τυχαίας προσπέλασης  και να  μπορεί να λειτουργεί όλο το  24ωρο</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Να μπορεί να εκτελεί όλες τις απαραίτητες εξετάσεις  της αιμοδοσίας όπως :</w:t>
      </w:r>
    </w:p>
    <w:p w:rsidR="006143B2" w:rsidRPr="006143B2" w:rsidRDefault="006143B2" w:rsidP="00F2072E">
      <w:pPr>
        <w:numPr>
          <w:ilvl w:val="1"/>
          <w:numId w:val="27"/>
        </w:numPr>
        <w:jc w:val="both"/>
        <w:rPr>
          <w:rFonts w:asciiTheme="minorHAnsi" w:hAnsiTheme="minorHAnsi"/>
          <w:sz w:val="20"/>
          <w:szCs w:val="20"/>
        </w:rPr>
      </w:pPr>
      <w:r w:rsidRPr="006143B2">
        <w:rPr>
          <w:rFonts w:asciiTheme="minorHAnsi" w:hAnsiTheme="minorHAnsi"/>
          <w:sz w:val="20"/>
          <w:szCs w:val="20"/>
        </w:rPr>
        <w:t>Ομάδα αίματος ,  Rhesus , ανάστροφη ομάδα</w:t>
      </w:r>
    </w:p>
    <w:p w:rsidR="006143B2" w:rsidRPr="006143B2" w:rsidRDefault="006143B2" w:rsidP="00F2072E">
      <w:pPr>
        <w:numPr>
          <w:ilvl w:val="1"/>
          <w:numId w:val="27"/>
        </w:numPr>
        <w:jc w:val="both"/>
        <w:rPr>
          <w:rFonts w:asciiTheme="minorHAnsi" w:hAnsiTheme="minorHAnsi"/>
          <w:sz w:val="20"/>
          <w:szCs w:val="20"/>
        </w:rPr>
      </w:pPr>
      <w:r w:rsidRPr="006143B2">
        <w:rPr>
          <w:rFonts w:asciiTheme="minorHAnsi" w:hAnsiTheme="minorHAnsi"/>
          <w:sz w:val="20"/>
          <w:szCs w:val="20"/>
        </w:rPr>
        <w:t xml:space="preserve">Φαινότυπο Rhesus </w:t>
      </w:r>
      <w:r w:rsidRPr="006143B2">
        <w:rPr>
          <w:rFonts w:asciiTheme="minorHAnsi" w:hAnsiTheme="minorHAnsi" w:cs="Arial"/>
          <w:i/>
          <w:sz w:val="20"/>
          <w:szCs w:val="20"/>
        </w:rPr>
        <w:t>(C,E,c,e,) και Κ</w:t>
      </w:r>
      <w:r w:rsidRPr="006143B2">
        <w:rPr>
          <w:rFonts w:asciiTheme="minorHAnsi" w:hAnsiTheme="minorHAnsi" w:cs="Arial"/>
          <w:i/>
          <w:sz w:val="20"/>
          <w:szCs w:val="20"/>
          <w:lang w:val="en-US"/>
        </w:rPr>
        <w:t>ell</w:t>
      </w:r>
    </w:p>
    <w:p w:rsidR="006143B2" w:rsidRPr="006143B2" w:rsidRDefault="006143B2" w:rsidP="00F2072E">
      <w:pPr>
        <w:numPr>
          <w:ilvl w:val="1"/>
          <w:numId w:val="27"/>
        </w:numPr>
        <w:jc w:val="both"/>
        <w:rPr>
          <w:rFonts w:asciiTheme="minorHAnsi" w:hAnsiTheme="minorHAnsi"/>
          <w:sz w:val="20"/>
          <w:szCs w:val="20"/>
        </w:rPr>
      </w:pPr>
      <w:r w:rsidRPr="006143B2">
        <w:rPr>
          <w:rFonts w:asciiTheme="minorHAnsi" w:hAnsiTheme="minorHAnsi"/>
          <w:sz w:val="20"/>
          <w:szCs w:val="20"/>
        </w:rPr>
        <w:t xml:space="preserve">Δοκιμασία συμβατότητας </w:t>
      </w:r>
      <w:r w:rsidRPr="006143B2">
        <w:rPr>
          <w:rFonts w:asciiTheme="minorHAnsi" w:hAnsiTheme="minorHAnsi" w:cs="Arial"/>
          <w:i/>
          <w:sz w:val="20"/>
          <w:szCs w:val="20"/>
        </w:rPr>
        <w:t xml:space="preserve">σε περιβάλλον και σε 37 </w:t>
      </w:r>
      <w:r w:rsidRPr="006143B2">
        <w:rPr>
          <w:rFonts w:asciiTheme="minorHAnsi" w:hAnsiTheme="minorHAnsi" w:cs="Arial"/>
          <w:i/>
          <w:sz w:val="20"/>
          <w:szCs w:val="20"/>
          <w:lang w:val="en-US"/>
        </w:rPr>
        <w:t>C</w:t>
      </w:r>
      <w:r w:rsidRPr="006143B2">
        <w:rPr>
          <w:rFonts w:asciiTheme="minorHAnsi" w:hAnsiTheme="minorHAnsi"/>
          <w:sz w:val="20"/>
          <w:szCs w:val="20"/>
        </w:rPr>
        <w:t xml:space="preserve"> </w:t>
      </w:r>
    </w:p>
    <w:p w:rsidR="006143B2" w:rsidRPr="006143B2" w:rsidRDefault="006143B2" w:rsidP="00F2072E">
      <w:pPr>
        <w:numPr>
          <w:ilvl w:val="1"/>
          <w:numId w:val="27"/>
        </w:numPr>
        <w:jc w:val="both"/>
        <w:rPr>
          <w:rFonts w:asciiTheme="minorHAnsi" w:hAnsiTheme="minorHAnsi"/>
          <w:sz w:val="20"/>
          <w:szCs w:val="20"/>
        </w:rPr>
      </w:pPr>
      <w:r w:rsidRPr="006143B2">
        <w:rPr>
          <w:rFonts w:asciiTheme="minorHAnsi" w:hAnsiTheme="minorHAnsi"/>
          <w:sz w:val="20"/>
          <w:szCs w:val="20"/>
        </w:rPr>
        <w:t>Ανίχνευση αντιερυθροκυτταρικών αντισωμάτων (Έμμεση Coombs) και ταυτοποίηση αυτών.</w:t>
      </w:r>
    </w:p>
    <w:p w:rsidR="006143B2" w:rsidRPr="006143B2" w:rsidRDefault="006143B2" w:rsidP="00F2072E">
      <w:pPr>
        <w:numPr>
          <w:ilvl w:val="1"/>
          <w:numId w:val="27"/>
        </w:numPr>
        <w:jc w:val="both"/>
        <w:rPr>
          <w:rFonts w:asciiTheme="minorHAnsi" w:hAnsiTheme="minorHAnsi"/>
          <w:sz w:val="20"/>
          <w:szCs w:val="20"/>
        </w:rPr>
      </w:pPr>
      <w:r w:rsidRPr="006143B2">
        <w:rPr>
          <w:rFonts w:asciiTheme="minorHAnsi" w:hAnsiTheme="minorHAnsi"/>
          <w:sz w:val="20"/>
          <w:szCs w:val="20"/>
        </w:rPr>
        <w:t>Άμεση Coombs.</w:t>
      </w:r>
    </w:p>
    <w:p w:rsidR="006143B2" w:rsidRPr="006143B2" w:rsidRDefault="006143B2" w:rsidP="00F2072E">
      <w:pPr>
        <w:numPr>
          <w:ilvl w:val="1"/>
          <w:numId w:val="27"/>
        </w:numPr>
        <w:rPr>
          <w:rFonts w:asciiTheme="minorHAnsi" w:hAnsiTheme="minorHAnsi"/>
          <w:sz w:val="20"/>
          <w:szCs w:val="20"/>
        </w:rPr>
      </w:pPr>
      <w:r w:rsidRPr="006143B2">
        <w:rPr>
          <w:rFonts w:asciiTheme="minorHAnsi" w:hAnsiTheme="minorHAnsi"/>
          <w:sz w:val="20"/>
          <w:szCs w:val="20"/>
        </w:rPr>
        <w:t>Προσδιορισμός ερυθροκυτταρικών αντιγόνων (Jka,Jkb,Fya,Fyb,M,N,S,s,Lea,Leb κλπ)</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lastRenderedPageBreak/>
        <w:t xml:space="preserve">Να έχει πάνω από 25 θέσεις για τοποθέτηση δειγμάτων και επιπλέον δυνατότητα για παραγγελία επείγουσας εξέτασης δειγμάτων.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Τα δείγματα να αναγνωρίζονται μέσω Barcode και να εξετάζονται από τα αρχικά σωληνάρια χωρίς μετάγγιση σε διαφορετικά σωληνάρια. Επίσης να δέχεται σωληνάρια όλων των διαθέσιμων διαστάσεων καθώς και παιδιατρικά. Ο αναλυτής να μπορεί να εξετάζει δείγματα ορού, πλάσματος, εναιωρήματος ερυθροκυτάρων, πυκνών ερυθρών, φυγοκεντρημένου ολικού αίματος. Να μπορεί να εξετάσει συνδυασμούς με τους παραπάνω τύπους δειγμάτων. Επίσης να μπορεί να παρασκευάσει αυτόματα εναιώρημα ερυθρών  3-5%.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Να διαθέτει ανιχνευτή πήγματος και ινικής φυσαλίδων για μεγαλύτερη ασφάλεια του αποτελέσματος. Μετά την ανίχνευση πήγματος πραγματοποιείται αυτόματος καθαρισμός. Επίσης να διαθέτει ανιχνευτή στάθμης.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Να έχει επαρκή αποθηκευτικό χώρο για αποθήκευση αντιδραστηρίων. Τα αντιδραστήρια τοποθετούνται σε τυχαίες θέσεις και ο αναλυτής μέσω του γραμμικού κώδικα (Barcode) ελέγχει όλα τα απαραίτητα στοιχεία (όνομα αντιδραστηρίου, αρ.παρτίδας, ημ.λήξης).</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Να υπάρχει δυνατότητα ενημέρωσης του χρήστη  κάθε στιγμή για τα απαιτούμενα αντιδραστήρια, για τα διαθέσιμα , για το χρόνο που χρειάζεται για να πραγματοποιηθεί η κάθε εξέταση κλπ.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Ο αναλυτής να διαθέτει επαρκή αποθηκευτικό χώρο για στερεά και υγρά απόβλητα. και η στάθμη τους ελέγχεται ηλεκτρονικά.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Είναι πολύ σημαντικό να έχει υψηλή ταχύτητα εκτέλεσης των εξετάσεων (&gt;30 ομάδες και φαινότυποι/ώρα ή &gt;20 διασταυρώσεις/ώρα).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Το αποτέλεσμα της αντίδρασης να ελέγχεται αυτόματα από κάμερα υψηλής ευκρίνειας και από τις δύο όψεις της κασέτας και να ερμηνεύεται αυτόματα. Σε περίπτωση μη ερμηνείας κάποιου αποτελέσματος (μικτός πληθυσμός, ακαθάριστο αποτέλεσμα κλπ) ο χρήστης να έχει τη δυνατότητα να δει την κασέτα για την αξιολόγηση του αποτελέσματος. Η εικόνα της αντίδρασης θα πρέπει να αποθηκεύεται ηλεκτρονικά στη μνήμη του αναλυτή.</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Ο αναλυτής θα πρέπει να διατηρεί αρχείο αποτελεσμάτων για τουλάχιστον 5 έτη.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Να μπορεί να συνδέεται με εξωτερικό πληροφοριακό σύστημα (LIS) για λήψη παραγγελιών και αποστολή αποτελεσμάτων.</w:t>
      </w:r>
    </w:p>
    <w:p w:rsidR="006143B2" w:rsidRPr="006143B2" w:rsidRDefault="006143B2" w:rsidP="00F2072E">
      <w:pPr>
        <w:pStyle w:val="3a"/>
        <w:numPr>
          <w:ilvl w:val="0"/>
          <w:numId w:val="27"/>
        </w:numPr>
        <w:spacing w:before="120" w:after="0"/>
        <w:ind w:left="714" w:hanging="357"/>
        <w:jc w:val="both"/>
        <w:rPr>
          <w:rFonts w:asciiTheme="minorHAnsi" w:hAnsiTheme="minorHAnsi"/>
          <w:b/>
          <w:bCs/>
          <w:sz w:val="20"/>
          <w:szCs w:val="20"/>
        </w:rPr>
      </w:pPr>
      <w:r w:rsidRPr="006143B2">
        <w:rPr>
          <w:rFonts w:asciiTheme="minorHAnsi" w:hAnsiTheme="minorHAnsi"/>
          <w:b/>
          <w:bCs/>
          <w:sz w:val="20"/>
          <w:szCs w:val="20"/>
        </w:rPr>
        <w:t>Ο χρήστης να μπορεί να έχει τη δυνατότητα  πρόσβασης σε επί μέρους τμήματα (πχ να προσθέσει δείγματα ή κασέτες), χωρίς να επηρεαστεί η λειτουργία του αναλυτή.</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Να διαθέτει σύστημα ποιοτικού ελέγχου τόσο για τα επιμέρους τμήματά του όσο και για τα αντιδραστήρια με έτοιμα αυτοματοποιημένα πρωτόκολλα και τα αντίστοιχα αντιδραστήρια.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Ο αναλυτής να διαθέτει εύχρηστο πρόγραμμα σε περιβάλλον windows και με οθόνη αφής . Ο χρήστης ανά πάσα στιγμή να μπορεί να επιλέγει την εξέταση ή το πάνελ των εξετάσεων που θέλει να πραγματοποιήσει.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 xml:space="preserve">Μαζί με τον αναλυτή να διατίθεται μη αυτόματο εφεδρικό σύστημα που να δέχεται τα ίδια αντιδραστήρια (κάρτες με στήλες) ώστε να είναι δυνατή η εκτέλεση των απαιτούμενων εξετάσεων σε περίπτωση βλάβης του αναλυτή. </w:t>
      </w:r>
    </w:p>
    <w:p w:rsidR="006143B2" w:rsidRPr="006143B2" w:rsidRDefault="006143B2" w:rsidP="00F2072E">
      <w:pPr>
        <w:numPr>
          <w:ilvl w:val="0"/>
          <w:numId w:val="27"/>
        </w:numPr>
        <w:jc w:val="both"/>
        <w:rPr>
          <w:rFonts w:asciiTheme="minorHAnsi" w:hAnsiTheme="minorHAnsi"/>
          <w:sz w:val="20"/>
          <w:szCs w:val="20"/>
        </w:rPr>
      </w:pPr>
      <w:r w:rsidRPr="006143B2">
        <w:rPr>
          <w:rFonts w:asciiTheme="minorHAnsi" w:hAnsiTheme="minorHAnsi"/>
          <w:sz w:val="20"/>
          <w:szCs w:val="20"/>
        </w:rPr>
        <w:t>Το ανωτέρω σύστημα να συνοδεύεται από πιστοποιητικά που να διασφαλίζουν την ποιότητα των προσφερομένων προϊόντων (ISO 9001        κλπ) ,τα οποία να έχουν έγκριση από μεγάλους οργανισμούς (όπως FDA, Paul Ehrlich ).</w:t>
      </w:r>
    </w:p>
    <w:p w:rsidR="006143B2" w:rsidRPr="006143B2" w:rsidRDefault="006143B2" w:rsidP="006143B2">
      <w:pPr>
        <w:pStyle w:val="afb"/>
        <w:ind w:right="618"/>
        <w:jc w:val="both"/>
        <w:rPr>
          <w:rFonts w:asciiTheme="minorHAnsi" w:hAnsiTheme="minorHAnsi"/>
          <w:b/>
          <w:sz w:val="20"/>
          <w:szCs w:val="20"/>
        </w:rPr>
      </w:pPr>
      <w:r w:rsidRPr="006143B2">
        <w:rPr>
          <w:rFonts w:asciiTheme="minorHAnsi" w:hAnsiTheme="minorHAnsi"/>
          <w:color w:val="000000"/>
          <w:sz w:val="20"/>
          <w:szCs w:val="20"/>
        </w:rPr>
        <w:t xml:space="preserve"> </w:t>
      </w:r>
      <w:r w:rsidRPr="006143B2">
        <w:rPr>
          <w:rFonts w:asciiTheme="minorHAnsi" w:hAnsiTheme="minorHAnsi"/>
          <w:b/>
          <w:sz w:val="20"/>
          <w:szCs w:val="20"/>
        </w:rPr>
        <w:t xml:space="preserve">2.5   ΔΥΝΑΤΟΤΗΤΑ ΣΥΝΤΗΡΗΣΗΣ ΤΟΥ ΔΙΑΤΙΘΕΜΕΝΟΥ ΜΗΧΑΝΗΜΑΤΟΣ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 xml:space="preserve">2.5.1. Κάθε προμηθευτής υποχρεούται να καταθέσει τα παρακάτω έντυπα και πιστοποιητικά μαζί με την προσφορά του.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2.5.1.1. 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και μέρη του μηχανήματος, και ότι δεν θα επηρεάσουν την ομαλή λειτουργία του.</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2.5.1.2. 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(service,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 xml:space="preserve">2.5.1.3. Κατάθεση στοιχείων με την υψηλή επαναληψιμότητα  του μηχανήματος τεκμηριωμένη με πιστοποιητικά και γραφικές παραστάσεις από τον  Οίκο κατασκευής.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2.5.1.4. Κατάθεση πλήρους αναφοράς σχετικά με την ακρίβεια των μετρήσεων (από το μηχάνημα) σε σχέση με τις εκάστοτε μεθόδους αναφοράς.</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2.5.1.5.Σε 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lastRenderedPageBreak/>
        <w:t>2.5.1.6. Συμμόρφωση C.E. σύμφωνα με τις διατάξεις της Οδηγίας 89/336/ΕΟΚ για την ηλεκτρομαγνητική συμβατότητα (κοινή Υπουργική Απόφαση 94649/8682/93), πιστοποιητικό ελεύθερης κυκλοφορίας από την αρμόδια Αρχή της χώρας παραγωγής.</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2.5.1.7. Οποιαδήποτε απόκλιση από τις παραπάνω απαιτήσεις αποτελεί αιτία απόρριψης της προσφοράς.</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2.5.1.8. 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2.5.1.9. Διαφημιστικό βιβλιάριο ή φυλλάδιο της εταιρείας  (PROSPECTUS) για το συγκεκριμένο σύστημα που θα περιέχει τα γενικά τεχνικά χαρακτηριστικά του.</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 xml:space="preserve">2.5.1.10. Έγγραφη δήλωση του προμηθευτή ότι θα προσκομίσει το μηχάνημα σε δύο (2) μήνες από την υπογραφή της σύμβασης.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2.5.1.11.Έγγραφη δήλωση ότι εγγυάται την καλή λειτουργία του μηχανήματος για το χρονικό διάστημα   της Σύμβασης όπως αναφέρεται στη παράγραφο 3.2.1 για την εξασφάλιση των οποίων είναι απαραίτητη η ύπαρξη επανδρωμένου και οργανωμένου τεχνικού τμήματος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 xml:space="preserve"> 2.5.1.12. Έγγραφη δήλωση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2.5.1.13.Έγγραφη εγγύηση δήλωση για τη δυνατότητα υποστηρίξεως.(με επισκευές , ανταλλακτικά, βαθμονόμηση, σχετική πληροφόρηση κ.λ.π)</w:t>
      </w:r>
      <w:r w:rsidRPr="006143B2">
        <w:rPr>
          <w:rFonts w:asciiTheme="minorHAnsi" w:hAnsiTheme="minorHAnsi"/>
          <w:b/>
          <w:sz w:val="20"/>
          <w:szCs w:val="20"/>
        </w:rPr>
        <w:t xml:space="preserve"> </w:t>
      </w:r>
      <w:r w:rsidRPr="006143B2">
        <w:rPr>
          <w:rFonts w:asciiTheme="minorHAnsi" w:hAnsiTheme="minorHAnsi"/>
          <w:sz w:val="20"/>
          <w:szCs w:val="20"/>
        </w:rPr>
        <w:t xml:space="preserve">όπως προβλέπεται στην παράγραφο 2.1.2. </w:t>
      </w:r>
    </w:p>
    <w:p w:rsidR="006143B2" w:rsidRPr="006143B2" w:rsidRDefault="006143B2" w:rsidP="006143B2">
      <w:pPr>
        <w:jc w:val="both"/>
        <w:rPr>
          <w:rFonts w:asciiTheme="minorHAnsi" w:hAnsiTheme="minorHAnsi"/>
          <w:b/>
          <w:sz w:val="20"/>
          <w:szCs w:val="20"/>
        </w:rPr>
      </w:pPr>
      <w:r w:rsidRPr="006143B2">
        <w:rPr>
          <w:rFonts w:asciiTheme="minorHAnsi" w:hAnsiTheme="minorHAnsi"/>
          <w:b/>
          <w:sz w:val="20"/>
          <w:szCs w:val="20"/>
        </w:rPr>
        <w:t>2.5.1.14  Θα αξιολογηθεί θετικά η ύπαρξη οργανωμένου τεχνικού τμήματος σε επίπεδο Κρήτης για την όσο το δυνατόν πιο άμεση παροχή τεχνικής υποστήριξης.</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2.5.1.15. Είναι δικαίωμα του Νοσοκομείου να επιθεωρήσει τις εγκαταστάσεις του προμηθευτή ώστε να βεβαιωθεί για την δυνατότητα ανταπόκρισης στα ζητούμενα.</w:t>
      </w:r>
    </w:p>
    <w:p w:rsidR="006143B2" w:rsidRPr="006143B2" w:rsidRDefault="006143B2" w:rsidP="006143B2">
      <w:pPr>
        <w:jc w:val="both"/>
        <w:rPr>
          <w:rFonts w:asciiTheme="minorHAnsi" w:hAnsiTheme="minorHAnsi"/>
          <w:sz w:val="20"/>
          <w:szCs w:val="20"/>
        </w:rPr>
      </w:pPr>
    </w:p>
    <w:p w:rsidR="006143B2" w:rsidRPr="006143B2" w:rsidRDefault="006143B2" w:rsidP="006143B2">
      <w:pPr>
        <w:jc w:val="both"/>
        <w:rPr>
          <w:rFonts w:asciiTheme="minorHAnsi" w:hAnsiTheme="minorHAnsi"/>
          <w:b/>
          <w:sz w:val="20"/>
          <w:szCs w:val="20"/>
        </w:rPr>
      </w:pPr>
    </w:p>
    <w:p w:rsidR="006143B2" w:rsidRPr="006143B2" w:rsidRDefault="006143B2" w:rsidP="006143B2">
      <w:pPr>
        <w:jc w:val="both"/>
        <w:rPr>
          <w:rFonts w:asciiTheme="minorHAnsi" w:hAnsiTheme="minorHAnsi"/>
          <w:sz w:val="20"/>
          <w:szCs w:val="20"/>
        </w:rPr>
      </w:pPr>
      <w:r w:rsidRPr="006143B2">
        <w:rPr>
          <w:rFonts w:asciiTheme="minorHAnsi" w:hAnsiTheme="minorHAnsi"/>
          <w:b/>
          <w:sz w:val="20"/>
          <w:szCs w:val="20"/>
        </w:rPr>
        <w:t>3. ΕΛΕΓΧΟΣ  ΠΟΙΟΤΗΤΑΣ  - ΟΡΟΙ ΑΠΟΔΟΧΗΣ</w:t>
      </w:r>
      <w:r w:rsidRPr="006143B2">
        <w:rPr>
          <w:rFonts w:asciiTheme="minorHAnsi" w:hAnsiTheme="minorHAnsi"/>
          <w:sz w:val="20"/>
          <w:szCs w:val="20"/>
        </w:rPr>
        <w:t xml:space="preserve">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 xml:space="preserve">3.1. Τα υπό προμήθεια αντιδραστήρια πρέπει να πληρούν όλους τους όρους της </w:t>
      </w:r>
      <w:r w:rsidRPr="006143B2">
        <w:rPr>
          <w:rFonts w:asciiTheme="minorHAnsi" w:hAnsiTheme="minorHAnsi"/>
          <w:sz w:val="20"/>
          <w:szCs w:val="20"/>
        </w:rPr>
        <w:br/>
        <w:t>παραγράφου 2.2.1.ΒΙΟΛΟΓΙΚΑ ΚΑΙ ΧΗΜΙΚΑ ΑΝΤΙΔΡΑΣΤΗΡΙΑ.</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 xml:space="preserve">3.2. 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 </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3.2.1. 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(Serial Number),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σε σύντομο χρονικό διάστημα ώστε μα μην παρακωλύεται η λειτουργία της αιμοδοσίας.</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3.2.2. Σε περίπτωση βλάβης του αναλυτή το χρονικό διάστημα παραμονής του εκτός λειτουργίας δεν πρέπει να υπερβαίνει τις 24 ώρες από την στιγμή της ειδοποίησης του προμηθευτή για την βλάβη.</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3.3. Ο αναλυτής θα πρέπει να προσφερθεί πλήρης και έτοιμος προς λειτουργία, με όλα τα περιφερειακά συστήματα υποβοήθησης της λειτουργίας τους, όπως συστήματα παροχής νερού, εργαστηριακής ποιότητας,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6143B2" w:rsidRPr="006143B2" w:rsidRDefault="006143B2" w:rsidP="006143B2">
      <w:pPr>
        <w:pStyle w:val="CharCharChar"/>
        <w:spacing w:after="0" w:line="240" w:lineRule="auto"/>
        <w:jc w:val="both"/>
        <w:rPr>
          <w:rFonts w:asciiTheme="minorHAnsi" w:hAnsiTheme="minorHAnsi"/>
          <w:lang w:val="el-GR" w:eastAsia="el-GR"/>
        </w:rPr>
      </w:pPr>
    </w:p>
    <w:p w:rsidR="006143B2" w:rsidRPr="006143B2" w:rsidRDefault="006143B2" w:rsidP="006143B2">
      <w:pPr>
        <w:jc w:val="both"/>
        <w:rPr>
          <w:rFonts w:asciiTheme="minorHAnsi" w:hAnsiTheme="minorHAnsi"/>
          <w:sz w:val="20"/>
          <w:szCs w:val="20"/>
        </w:rPr>
      </w:pPr>
      <w:r w:rsidRPr="006143B2">
        <w:rPr>
          <w:rFonts w:asciiTheme="minorHAnsi" w:hAnsiTheme="minorHAnsi"/>
          <w:b/>
          <w:sz w:val="20"/>
          <w:szCs w:val="20"/>
        </w:rPr>
        <w:t>4. ΟΡΟΙ  ΑΠΑΡΑΒΑΤΟΙ</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4.1.Οι προμηθευτές πρέπει να καταθέσουν με την προσφορά τους πελατολόγια Αιμοδοσιών με τις οποίες συνεργάζονται για τα προσφερόμενα αντιδραστήρια. Είναι απαραίτητη αυτή η προϋπάρχουσα συνεχής εμπειρία και συνεργασία με Αιμοδοσίες για την ασφάλεια των μεταγγίσεων.</w:t>
      </w:r>
    </w:p>
    <w:p w:rsidR="006143B2" w:rsidRPr="006143B2" w:rsidRDefault="006143B2" w:rsidP="006143B2">
      <w:pPr>
        <w:jc w:val="both"/>
        <w:rPr>
          <w:rFonts w:asciiTheme="minorHAnsi" w:hAnsiTheme="minorHAnsi"/>
          <w:sz w:val="20"/>
          <w:szCs w:val="20"/>
        </w:rPr>
      </w:pPr>
      <w:r w:rsidRPr="006143B2">
        <w:rPr>
          <w:rFonts w:asciiTheme="minorHAnsi" w:hAnsiTheme="minorHAnsi"/>
          <w:sz w:val="20"/>
          <w:szCs w:val="20"/>
        </w:rPr>
        <w:t>4.2. Οι προσφορές πρέπει να περιλαμβάνουν πιστοποιητικά ποιότητας της εταιρείας και των προσφερόμενων υλικών και πιστοποιητικά έγκρισης από διεθνείς  οργανισμούς (FDA, κλπ.)</w:t>
      </w:r>
    </w:p>
    <w:p w:rsidR="006143B2" w:rsidRPr="006143B2" w:rsidRDefault="006143B2" w:rsidP="006143B2">
      <w:pPr>
        <w:jc w:val="both"/>
        <w:rPr>
          <w:rFonts w:asciiTheme="minorHAnsi" w:hAnsiTheme="minorHAnsi"/>
          <w:sz w:val="20"/>
          <w:szCs w:val="20"/>
        </w:rPr>
      </w:pPr>
    </w:p>
    <w:p w:rsidR="006143B2" w:rsidRPr="006143B2" w:rsidRDefault="006143B2" w:rsidP="006143B2">
      <w:pPr>
        <w:jc w:val="both"/>
        <w:rPr>
          <w:rFonts w:asciiTheme="minorHAnsi" w:hAnsiTheme="minorHAnsi" w:cs="Arial"/>
          <w:b/>
          <w:sz w:val="20"/>
          <w:szCs w:val="20"/>
        </w:rPr>
      </w:pPr>
    </w:p>
    <w:p w:rsidR="006143B2" w:rsidRPr="006143B2" w:rsidRDefault="006143B2" w:rsidP="006143B2">
      <w:pPr>
        <w:jc w:val="both"/>
        <w:rPr>
          <w:rFonts w:asciiTheme="minorHAnsi" w:hAnsiTheme="minorHAnsi" w:cs="Arial"/>
          <w:b/>
          <w:sz w:val="20"/>
          <w:szCs w:val="20"/>
          <w:u w:val="single"/>
        </w:rPr>
      </w:pPr>
      <w:r w:rsidRPr="006143B2">
        <w:rPr>
          <w:rFonts w:asciiTheme="minorHAnsi" w:hAnsiTheme="minorHAnsi" w:cs="Arial"/>
          <w:b/>
          <w:sz w:val="20"/>
          <w:szCs w:val="20"/>
          <w:u w:val="single"/>
        </w:rPr>
        <w:lastRenderedPageBreak/>
        <w:t>ΜΕΡΟΣ Γ΄ : ΖΗΤΟΥΜΕΝΕΣ ΕΞΕΤΑΣΕΙΣ</w:t>
      </w:r>
    </w:p>
    <w:p w:rsidR="006143B2" w:rsidRPr="006143B2" w:rsidRDefault="006143B2" w:rsidP="006143B2">
      <w:pPr>
        <w:jc w:val="both"/>
        <w:rPr>
          <w:rFonts w:asciiTheme="minorHAnsi" w:hAnsiTheme="minorHAnsi" w:cs="Arial"/>
          <w:b/>
          <w:sz w:val="20"/>
          <w:szCs w:val="20"/>
          <w:u w:val="single"/>
        </w:rPr>
      </w:pPr>
    </w:p>
    <w:p w:rsidR="006143B2" w:rsidRPr="006143B2" w:rsidRDefault="006143B2" w:rsidP="006143B2">
      <w:pPr>
        <w:jc w:val="both"/>
        <w:rPr>
          <w:rFonts w:asciiTheme="minorHAnsi" w:hAnsiTheme="minorHAnsi" w:cs="Arial"/>
          <w:sz w:val="20"/>
          <w:szCs w:val="20"/>
        </w:rPr>
      </w:pPr>
      <w:r w:rsidRPr="006143B2">
        <w:rPr>
          <w:rFonts w:asciiTheme="minorHAnsi" w:hAnsiTheme="minorHAnsi" w:cs="Arial"/>
          <w:sz w:val="20"/>
          <w:szCs w:val="20"/>
        </w:rPr>
        <w:t>ΤΜΗΜΑ 1 : ΑΝΤΙΔΡΑΣΤΗΡΙΑ ΑΙΜΟΔΟΣΙΑΣ ΓΙΑ ΟΜΑΔΕΣ ΑΙΜΑΤΟΣ, ΔΟΚΙΜΑΣΙΑ ΣΥΜΒΑΤΟΤΗΤΑΣ, ΑΜΕΣΗ ΚΑΙ ΕΜΜΕΣΗ COOMBS κτλ.  ΜΕ ΣΥΝΟΔΟ ΕΞΟΠΛΙΣΜΟ ΑΥΤΟΜΑΤΟ ΑΝΑΛΥΤΗ ΓΙΑ ΤΗΝ ΟΡΓΑΝΙΚΗ ΜΟΝΑΔΑ ΕΔΡΑΣ</w:t>
      </w:r>
    </w:p>
    <w:p w:rsidR="006143B2" w:rsidRPr="006143B2" w:rsidRDefault="006143B2" w:rsidP="006143B2">
      <w:pPr>
        <w:jc w:val="both"/>
        <w:rPr>
          <w:rFonts w:asciiTheme="minorHAnsi" w:hAnsiTheme="minorHAnsi" w:cs="Arial"/>
          <w:sz w:val="20"/>
          <w:szCs w:val="20"/>
        </w:rPr>
      </w:pPr>
      <w:r w:rsidRPr="006143B2">
        <w:rPr>
          <w:rFonts w:asciiTheme="minorHAnsi" w:hAnsiTheme="minorHAnsi" w:cs="Arial"/>
          <w:sz w:val="20"/>
          <w:szCs w:val="20"/>
        </w:rPr>
        <w:t xml:space="preserve">ΠΡΟΫΠΟΛΟΓΙΣΜΟΣ  </w:t>
      </w:r>
      <w:r w:rsidR="00B97304" w:rsidRPr="00B97304">
        <w:rPr>
          <w:rFonts w:asciiTheme="minorHAnsi" w:hAnsiTheme="minorHAnsi" w:cs="Arial"/>
          <w:sz w:val="20"/>
          <w:szCs w:val="20"/>
        </w:rPr>
        <w:t xml:space="preserve">50.012,10 </w:t>
      </w:r>
      <w:r w:rsidRPr="006143B2">
        <w:rPr>
          <w:rFonts w:asciiTheme="minorHAnsi" w:hAnsiTheme="minorHAnsi" w:cs="Arial"/>
          <w:sz w:val="20"/>
          <w:szCs w:val="20"/>
        </w:rPr>
        <w:t xml:space="preserve"> ευρώ € πλέον ΦΠΑ</w:t>
      </w:r>
    </w:p>
    <w:p w:rsidR="006143B2" w:rsidRDefault="006143B2" w:rsidP="006143B2">
      <w:pPr>
        <w:pStyle w:val="afb"/>
        <w:ind w:right="618"/>
        <w:jc w:val="both"/>
        <w:rPr>
          <w:color w:val="FF0000"/>
          <w:sz w:val="20"/>
        </w:rPr>
      </w:pPr>
    </w:p>
    <w:tbl>
      <w:tblPr>
        <w:tblW w:w="10657" w:type="dxa"/>
        <w:tblInd w:w="-601" w:type="dxa"/>
        <w:tblLook w:val="04A0"/>
      </w:tblPr>
      <w:tblGrid>
        <w:gridCol w:w="525"/>
        <w:gridCol w:w="2318"/>
        <w:gridCol w:w="1270"/>
        <w:gridCol w:w="608"/>
        <w:gridCol w:w="950"/>
        <w:gridCol w:w="1102"/>
        <w:gridCol w:w="1031"/>
        <w:gridCol w:w="609"/>
        <w:gridCol w:w="930"/>
        <w:gridCol w:w="1314"/>
      </w:tblGrid>
      <w:tr w:rsidR="008B2F89" w:rsidRPr="008B2F89" w:rsidTr="008B2F89">
        <w:trPr>
          <w:trHeight w:val="570"/>
        </w:trPr>
        <w:tc>
          <w:tcPr>
            <w:tcW w:w="10657" w:type="dxa"/>
            <w:gridSpan w:val="10"/>
            <w:tcBorders>
              <w:top w:val="single" w:sz="8" w:space="0" w:color="auto"/>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ΕΛΕΓΧΟΣ ΟΜΑΔΩΝ ΑΙΜΑΤΟΣ ΣΕ ΑΥΤΟΜΑΤΟ ΑΝΑΛΥΤΗ ΣΕ ΚΑΣΕΤΕΣ ΜΕ ΣΤΗΛΕΣ ΑΙΜΟΣΥΓΚΟΛΗΣΗΣ</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Α/Α</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ΠΕΡΙΓΡΑΦΗ</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KEOKE</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ΜΜ</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ΠΟΣΟΤΗΤΑ</w:t>
            </w:r>
          </w:p>
        </w:tc>
        <w:tc>
          <w:tcPr>
            <w:tcW w:w="1102"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ΤΙΜΗ ΜΟΝΑΔΟΣ</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ΚΑΘΑΡΗ ΑΞΙΑ</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ΦΠΑ</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ΑΞΙΑ ΦΠΑ</w:t>
            </w:r>
          </w:p>
        </w:tc>
        <w:tc>
          <w:tcPr>
            <w:tcW w:w="1314"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ΤΕΛΙΚΗ ΑΞΙΑ</w:t>
            </w:r>
          </w:p>
        </w:tc>
      </w:tr>
      <w:tr w:rsidR="008B2F89" w:rsidRPr="008B2F89" w:rsidTr="008B2F89">
        <w:trPr>
          <w:trHeight w:val="114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ΟΜΑΔΑ ABO/ RH ΓΙΑ ΝΕΟΓΝΑ + ΑΜΕΣΗ COOMBS</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13.03.03.01.001 13.03.04.20.001</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3,900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2.340,00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140,40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2.480,40</w:t>
            </w:r>
          </w:p>
        </w:tc>
      </w:tr>
      <w:tr w:rsidR="008B2F89" w:rsidRPr="008B2F89" w:rsidTr="008B2F89">
        <w:trPr>
          <w:trHeight w:val="72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ΓΝΩΣΤΑ ΕΡΥΘΡΟΚΥΤΤΑΡΑ ΓΙΑ ΑΝΑΣΤΡΟΦΗ ΟΜΑΔΑ (Α1 ΚΑΙ Β)</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 xml:space="preserve">13.03.01.02.001 13.03.01.90.900 </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ΣΕΤ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35,000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840,00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109,20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949,20</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3</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ΕΠΑΝΕΛΕΓΧΟΣ ΟΜΑΔΑΣ ΑΙΜΑΤΟΣ ΑΒD/ABD</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13.03.03.90.900</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2900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1,550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4.495,00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269,70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4.764,70</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4</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ΟΜΑΔΑ ΑΙΜΑΤΟΣ ΑΒΟ-Rh-D ΚΑΙ ΑΝΑΣΤΡΟΦΗ ΟΜΑΔΑ</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13.03.03.90.900</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2000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3,350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6.700,00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402,00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7.102,00</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5</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ΠΛΗΡΗΣ ΦΑΙΝΟΤΥΠΟΣ  Rhesus ( Αντιγόνα C, c, E, e ) + Kell+ Ctrl</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13.03.02.90.900</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2700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5,500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14.850,00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891,00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15.741,00</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6</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ΠΡΟΣΔΙΟΡΙΣΜΟΣ ΑΣΘΕΝΟΥΣ D ΚΑΙ ΠΟΙΚΙΛΙΑΣ DVI</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13.03.02.20.001</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0,296</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37,00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8,88</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45,88</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7</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xml:space="preserve">ΚΑΘΟΡΙΣΜΟΣ D, Anti-D (IAT) ΟΡΟΣ </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13.03.02.01.001</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0,296</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37,00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8,88</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45,88</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8</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Jka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13.03.05.90.004</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2,980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372,50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89,40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461,90</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9</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Jkb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13.03.05.90.005</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2,730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341,25</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81,90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423,15</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10</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Le a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13.03.05.90.006</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2,640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198,00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47,52</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245,52</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11</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Leb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13.03.05.90.007</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2,640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198,00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47,52</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245,52</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12</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Ρ1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13.03.05.90.014</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3,940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295,50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70,92</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366,42</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13</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Μ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13.03.05.90.010</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1,840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138,00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33,12</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171,12</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14</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Ν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13.03.05.90.011</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4,880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366,00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87,84</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453,84</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15</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Fya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13.03.05.90.008</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1,680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210,00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50,40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260,40</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16</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Fyβ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13.03.05.90.009</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2,590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323,75</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77,70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401,45</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17</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S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 xml:space="preserve">13.03.05.90.012 </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1,490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186,25</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44,70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230,95</w:t>
            </w:r>
          </w:p>
        </w:tc>
      </w:tr>
      <w:tr w:rsidR="008B2F89" w:rsidRPr="008B2F89" w:rsidTr="008B2F89">
        <w:trPr>
          <w:trHeight w:val="57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18</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ΚΑΘΟΡΙΣΜΟΣ  s ΟΡΟΣ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13.03.05.90.013</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125</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1,790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223,75</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53,70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277,45</w:t>
            </w:r>
          </w:p>
        </w:tc>
      </w:tr>
      <w:tr w:rsidR="008B2F89" w:rsidRPr="008B2F89" w:rsidTr="008B2F89">
        <w:trPr>
          <w:trHeight w:val="135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lastRenderedPageBreak/>
              <w:t>19</w:t>
            </w:r>
          </w:p>
        </w:tc>
        <w:tc>
          <w:tcPr>
            <w:tcW w:w="2456" w:type="dxa"/>
            <w:tcBorders>
              <w:top w:val="nil"/>
              <w:left w:val="nil"/>
              <w:bottom w:val="single" w:sz="8" w:space="0" w:color="auto"/>
              <w:right w:val="single" w:sz="8" w:space="0" w:color="auto"/>
            </w:tcBorders>
            <w:shd w:val="clear" w:color="auto" w:fill="auto"/>
            <w:vAlign w:val="center"/>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ANTI IgG  CASSETES για καθορισμό Αντιγόνων Duffy(Fya , Fyb , S,s και D</w:t>
            </w:r>
          </w:p>
        </w:tc>
        <w:tc>
          <w:tcPr>
            <w:tcW w:w="1270" w:type="dxa"/>
            <w:tcBorders>
              <w:top w:val="nil"/>
              <w:left w:val="nil"/>
              <w:bottom w:val="nil"/>
              <w:right w:val="nil"/>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13.03.05.90.008 13.03.05.90.009  13.03.05.90.012 13.03.05.90.013 13.03.02.01.001</w:t>
            </w:r>
          </w:p>
        </w:tc>
        <w:tc>
          <w:tcPr>
            <w:tcW w:w="608" w:type="dxa"/>
            <w:tcBorders>
              <w:top w:val="nil"/>
              <w:left w:val="single" w:sz="8" w:space="0" w:color="auto"/>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0,630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315,00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75,60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390,60</w:t>
            </w:r>
          </w:p>
        </w:tc>
      </w:tr>
      <w:tr w:rsidR="008B2F89" w:rsidRPr="008B2F89" w:rsidTr="008B2F89">
        <w:trPr>
          <w:trHeight w:val="1275"/>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20</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ΚΑΣΣΕΤΕΣ ΟΥΔΕΤΕΡΟΥ ΔΙΑΛΥΜΑΤΟΣ για καθορισμό Αντιγόνων Μ,Ν και για Panel ΤΑΥΤΟΠΟΙΗΣΗΣ ΑΝΤΙΕΡΥΘΡΟΚΥΤΤΑΡΙΚΩΝ ΑΝΤΙΣΩΜΑΤΩΝ</w:t>
            </w:r>
          </w:p>
        </w:tc>
        <w:tc>
          <w:tcPr>
            <w:tcW w:w="1270" w:type="dxa"/>
            <w:tcBorders>
              <w:top w:val="single" w:sz="8" w:space="0" w:color="auto"/>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13.03.05.90.010</w:t>
            </w:r>
            <w:r w:rsidRPr="008B2F89">
              <w:rPr>
                <w:rFonts w:asciiTheme="minorHAnsi" w:eastAsia="Times New Roman" w:hAnsiTheme="minorHAnsi" w:cs="Times New Roman"/>
                <w:color w:val="auto"/>
                <w:sz w:val="16"/>
                <w:szCs w:val="16"/>
              </w:rPr>
              <w:br/>
              <w:t>13.03.05.90.011</w:t>
            </w:r>
            <w:r w:rsidRPr="008B2F89">
              <w:rPr>
                <w:rFonts w:asciiTheme="minorHAnsi" w:eastAsia="Times New Roman" w:hAnsiTheme="minorHAnsi" w:cs="Times New Roman"/>
                <w:color w:val="auto"/>
                <w:sz w:val="16"/>
                <w:szCs w:val="16"/>
              </w:rPr>
              <w:br/>
              <w:t>13.03.04.03.001</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1000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0,583</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583,00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75,79</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658,79</w:t>
            </w:r>
          </w:p>
        </w:tc>
      </w:tr>
      <w:tr w:rsidR="008B2F89" w:rsidRPr="008B2F89" w:rsidTr="008B2F89">
        <w:trPr>
          <w:trHeight w:val="1635"/>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21</w:t>
            </w:r>
          </w:p>
        </w:tc>
        <w:tc>
          <w:tcPr>
            <w:tcW w:w="2456" w:type="dxa"/>
            <w:tcBorders>
              <w:top w:val="nil"/>
              <w:left w:val="nil"/>
              <w:bottom w:val="single" w:sz="8" w:space="0" w:color="auto"/>
              <w:right w:val="single" w:sz="8" w:space="0" w:color="auto"/>
            </w:tcBorders>
            <w:shd w:val="clear" w:color="auto" w:fill="auto"/>
            <w:vAlign w:val="center"/>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ΚΑΣΣΕΤΕΣ ΑΙΜΟΣΥΓΚΟΛΗΣΗΣ  ΓΙΑ ΑΝΑΣΤΡΟΦΗ ΟΜΑΔΑ &amp; ΚΑΘΟΡΙΣΜΟΣ ΑΝΤΙΓΟΝΙΚΩΝ ΣΥΣΤΗΜΑΤΩΝ  KID (jka , jkb) P &amp; LEWIS(Lea , Leb)</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13.03.05.90.004 13.03.05.90.014 13.03.05.90.007</w:t>
            </w:r>
            <w:r w:rsidRPr="008B2F89">
              <w:rPr>
                <w:rFonts w:asciiTheme="minorHAnsi" w:eastAsia="Times New Roman" w:hAnsiTheme="minorHAnsi" w:cs="Times New Roman"/>
                <w:color w:val="auto"/>
                <w:sz w:val="16"/>
                <w:szCs w:val="16"/>
              </w:rPr>
              <w:br/>
              <w:t>13.03.05.90.006</w:t>
            </w:r>
            <w:r w:rsidRPr="008B2F89">
              <w:rPr>
                <w:rFonts w:asciiTheme="minorHAnsi" w:eastAsia="Times New Roman" w:hAnsiTheme="minorHAnsi" w:cs="Times New Roman"/>
                <w:color w:val="auto"/>
                <w:sz w:val="16"/>
                <w:szCs w:val="16"/>
              </w:rPr>
              <w:br/>
            </w:r>
            <w:r w:rsidRPr="008B2F89">
              <w:rPr>
                <w:rFonts w:asciiTheme="minorHAnsi" w:eastAsia="Times New Roman" w:hAnsiTheme="minorHAnsi" w:cs="Times New Roman"/>
                <w:color w:val="auto"/>
                <w:sz w:val="16"/>
                <w:szCs w:val="16"/>
              </w:rPr>
              <w:br/>
              <w:t>13.03.05.90.005</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1600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0,570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912,00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118,56</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1.030,56</w:t>
            </w:r>
          </w:p>
        </w:tc>
      </w:tr>
      <w:tr w:rsidR="008B2F89" w:rsidRPr="008B2F89" w:rsidTr="008B2F89">
        <w:trPr>
          <w:trHeight w:val="765"/>
        </w:trPr>
        <w:tc>
          <w:tcPr>
            <w:tcW w:w="545" w:type="dxa"/>
            <w:tcBorders>
              <w:top w:val="nil"/>
              <w:left w:val="single" w:sz="8" w:space="0" w:color="auto"/>
              <w:bottom w:val="nil"/>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 </w:t>
            </w:r>
          </w:p>
        </w:tc>
        <w:tc>
          <w:tcPr>
            <w:tcW w:w="10112" w:type="dxa"/>
            <w:gridSpan w:val="9"/>
            <w:tcBorders>
              <w:top w:val="single" w:sz="8" w:space="0" w:color="auto"/>
              <w:left w:val="nil"/>
              <w:bottom w:val="single" w:sz="8" w:space="0" w:color="auto"/>
              <w:right w:val="single" w:sz="8" w:space="0" w:color="000000"/>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ΕΜΜΕΣΗ COOMBS –PANEL ΤΑΥΤΟΠΟΙΗΣΗΣ ΑΝΤΙΕΡΥΘΡΟΚΥΤΤΑΡΙΚΩΝ ΑΝΤΙΣΩΜΑΤΩΝ  ΣΕ ΑΥΤΟΜΑΤΟ ΑΝΑΛΥΤΗ  ΣΕ ΚΑΣΕΤΕΣ ΜΕ ΣΤΗΛΕΣ ΑΙΜΟΣΥΓΚΟΛΗΣΗΣ</w:t>
            </w:r>
          </w:p>
        </w:tc>
      </w:tr>
      <w:tr w:rsidR="008B2F89" w:rsidRPr="008B2F89" w:rsidTr="008B2F89">
        <w:trPr>
          <w:trHeight w:val="555"/>
        </w:trPr>
        <w:tc>
          <w:tcPr>
            <w:tcW w:w="54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Α/Α</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ΠΕΡΙΓΡΑΦΗ</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KEOKE</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ΜΜ</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ΠΟΣΟΤΗΤΑ</w:t>
            </w:r>
          </w:p>
        </w:tc>
        <w:tc>
          <w:tcPr>
            <w:tcW w:w="1102"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ΤΙΜΗ ΜΟΝΑΔΟΣ</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ΚΑΘΑΡΗ ΑΞΙΑ</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ΦΠΑ</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ΑΞΙΑ ΦΠΑ</w:t>
            </w:r>
          </w:p>
        </w:tc>
        <w:tc>
          <w:tcPr>
            <w:tcW w:w="1314"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ΤΕΛΙΚΗ ΑΞΙΑ</w:t>
            </w:r>
          </w:p>
        </w:tc>
      </w:tr>
      <w:tr w:rsidR="008B2F89" w:rsidRPr="008B2F89" w:rsidTr="008B2F89">
        <w:trPr>
          <w:trHeight w:val="1845"/>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22</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ΓΝΩΣΤΑ ΕΡΥΘΡΑ  ΜΗ ΕΠΕΞΕΡΓΑΣΜΕΝΑ ΚΑΙ ΕΠΕΞΕΡΓΑΣΜΕΝΑ ΜΕ ΕΝΖΥΜΟ ΓΙΑ ΕΛΕΓΧΟ ΑΛΛΟΑΝΤΙΣΩΜΑΤΩΝ (ΕΜΜΕΣΗ COOMBS)  (3+3 ΕΡΥΘΡΟΚΥΤΤΑΡΙΚΑ ΔΕΙΓΜΑΤΑ - 12 μηνιαίες συσκευασίες)συσκευασίες)</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13.03.04.02.001 ΚΑΙ 13.03.04.03.001</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ΣΕΤ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70,000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840,00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109,20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949,20</w:t>
            </w:r>
          </w:p>
        </w:tc>
      </w:tr>
      <w:tr w:rsidR="008B2F89" w:rsidRPr="008B2F89" w:rsidTr="008B2F89">
        <w:trPr>
          <w:trHeight w:val="1650"/>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23</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xml:space="preserve"> ΓΝΩΣΤΑ ΕΡΥΘΡΟΚΥΤΤΑΡΑ ΕΠΕΞΕΡΓΑΣΜΕΝΑ ΚΑΙ ΜΗ ΕΠΕΞΕΡΓΑΣΜΕΝΑ ΜΕ ΕΝΖΥΜΟ ΓΙΑ ΤΑΥΤΟΠΟΙΗΣΗ ΑΛΛΟΑΝΤΙΣΩΜΑΤΩΝ ΣΕ ΑΥΤΟΜΑΤΟ ΑΝΑΛΥΤΗ (11 +11 ΕΡΥΘΡΟΚΥΤΤΑΡΙΚΑ ΔΕΙΓΜΑΤΑ</w:t>
            </w:r>
          </w:p>
        </w:tc>
        <w:tc>
          <w:tcPr>
            <w:tcW w:w="1270" w:type="dxa"/>
            <w:tcBorders>
              <w:top w:val="nil"/>
              <w:left w:val="nil"/>
              <w:bottom w:val="nil"/>
              <w:right w:val="nil"/>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13.03.04.03.002 ΚΑΙ 13.03.04.03.003</w:t>
            </w:r>
          </w:p>
        </w:tc>
        <w:tc>
          <w:tcPr>
            <w:tcW w:w="608" w:type="dxa"/>
            <w:tcBorders>
              <w:top w:val="nil"/>
              <w:left w:val="single" w:sz="8" w:space="0" w:color="auto"/>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ΣΕΤ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655,000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3.930,00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510,90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4.440,90</w:t>
            </w:r>
          </w:p>
        </w:tc>
      </w:tr>
      <w:tr w:rsidR="008B2F89" w:rsidRPr="008B2F89" w:rsidTr="008B2F89">
        <w:trPr>
          <w:trHeight w:val="1755"/>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24</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ΚΑΣΣΕΤΕΣ ΜΕ ΠΟΛΥΔΥΝΑΜΟ ΑΝΤΙΣΦΑΙΡΙΝΙΚΟ ΟΡΟ ΓΙΑ ΑΝΙΧΝΕΥΣΗ ΚΑΙ ΤΑΥΤΟΠΟΙΗΣΗ ΑΝΤΙΕΡΥΘΡΟΚΥΤΤΑΡΙΚΩΝ ΑΝΤΙΣΩΜΑΤΩΝ ΣΕ ΑΣΘΕΝΕΙΣ (ΕΜΜΕΣΗ COOMBS ΜΕ 3 ΕΡΥΘΡΟΚΥΤΤΑΡΙΚΑ ΔΕΙΓΜΑΤΑ)ΔΕΙΓΜΑΤΑ)</w:t>
            </w:r>
          </w:p>
        </w:tc>
        <w:tc>
          <w:tcPr>
            <w:tcW w:w="1270" w:type="dxa"/>
            <w:tcBorders>
              <w:top w:val="single" w:sz="8" w:space="0" w:color="auto"/>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13.03.04.02.001</w:t>
            </w:r>
            <w:r w:rsidRPr="008B2F89">
              <w:rPr>
                <w:rFonts w:asciiTheme="minorHAnsi" w:eastAsia="Times New Roman" w:hAnsiTheme="minorHAnsi"/>
                <w:color w:val="auto"/>
                <w:sz w:val="16"/>
                <w:szCs w:val="16"/>
              </w:rPr>
              <w:br/>
              <w:t>13.03.04.03.002</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5200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0,580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3.016,00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392,08</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3.408,08</w:t>
            </w:r>
          </w:p>
        </w:tc>
      </w:tr>
      <w:tr w:rsidR="008B2F89" w:rsidRPr="008B2F89" w:rsidTr="008B2F89">
        <w:trPr>
          <w:trHeight w:val="1875"/>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25</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xml:space="preserve">ΚΑΣΣΕΤΕΣ ΜΕ ΟΥΔΕΤΕΡΟ ΔΙΑΛΥΜΑ ΓΙΑ ΑΝΙΧΝΕΥΣΗ ΚΑΙ ΤΑΥΤΟΠΟΙΗΣΗ ΑΝΤΙΕΡΥΘΡΟΚΥΤΤΑΡΙΚΩΝ ΑΝΤΙΣΩΜΑΤΩΝ ΣΕ ΜΕ 3 ΕΡΥΘΡΟΚΥΤΤΑΡΙΚΑ ΔΕΙΓΜΑΤΑ ΕΠΕΞΕΡΓΑΣΜΕΝΑ ΜΕ ΕΝΖΥΜΟ) </w:t>
            </w:r>
          </w:p>
        </w:tc>
        <w:tc>
          <w:tcPr>
            <w:tcW w:w="1270"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13.03.04.03.001</w:t>
            </w:r>
            <w:r w:rsidRPr="008B2F89">
              <w:rPr>
                <w:rFonts w:asciiTheme="minorHAnsi" w:eastAsia="Times New Roman" w:hAnsiTheme="minorHAnsi"/>
                <w:color w:val="auto"/>
                <w:sz w:val="16"/>
                <w:szCs w:val="16"/>
              </w:rPr>
              <w:br/>
              <w:t>13.03.04.03.003</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600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0,580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348,00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45,24</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393,24</w:t>
            </w:r>
          </w:p>
        </w:tc>
      </w:tr>
      <w:tr w:rsidR="008B2F89" w:rsidRPr="008B2F89" w:rsidTr="008B2F89">
        <w:trPr>
          <w:trHeight w:val="1485"/>
        </w:trPr>
        <w:tc>
          <w:tcPr>
            <w:tcW w:w="545" w:type="dxa"/>
            <w:tcBorders>
              <w:top w:val="nil"/>
              <w:left w:val="single" w:sz="8" w:space="0" w:color="auto"/>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26</w:t>
            </w:r>
          </w:p>
        </w:tc>
        <w:tc>
          <w:tcPr>
            <w:tcW w:w="2456"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ΚΑΣΣΕΤΕΣ ΜΕ ΠΟΛΥΔΥΝΑΜΟ ΑΝΤΙΣΦΑΙΡΙΝΙΚΟ ΟΡΟ  ΚΑΙ ΜΕ ΟΥΔΕΤΕΡΟ ΔΙΑΛΥΜΑ (3+3)ΓΙΑ ΑΝΙΧΝΕΥΣΗ  ΑΝΤΙΕΡΥΘΡΟΚΥΤΤΑΡΙΚΩΝ ΑΝΤΙΣΩΜΑΤΩΝ</w:t>
            </w:r>
          </w:p>
        </w:tc>
        <w:tc>
          <w:tcPr>
            <w:tcW w:w="127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13.03.04.90.900</w:t>
            </w:r>
          </w:p>
        </w:tc>
        <w:tc>
          <w:tcPr>
            <w:tcW w:w="608"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120</w:t>
            </w:r>
          </w:p>
        </w:tc>
        <w:tc>
          <w:tcPr>
            <w:tcW w:w="110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3,830</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459,60</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110,30</w:t>
            </w:r>
          </w:p>
        </w:tc>
        <w:tc>
          <w:tcPr>
            <w:tcW w:w="1314"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569,90</w:t>
            </w:r>
          </w:p>
        </w:tc>
      </w:tr>
      <w:tr w:rsidR="008B2F89" w:rsidRPr="008B2F89" w:rsidTr="008B2F89">
        <w:trPr>
          <w:trHeight w:val="705"/>
        </w:trPr>
        <w:tc>
          <w:tcPr>
            <w:tcW w:w="10657" w:type="dxa"/>
            <w:gridSpan w:val="10"/>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jc w:val="cente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lastRenderedPageBreak/>
              <w:t>ΔΟΚΙΜΑΣΙΑ ΣΥΜΒΑΤΟΤΗΤΑΣ ΑΙΜΑΤΟΣ ( ΣΕ 37C ΚΑΙ ΣΕ ΠΕΡΙΒΑΛΛΟΝ ) ΣΕ ΑΥΤΟΜΑΤΟ ΑΝΑΛΥΤΗ   ΣΕ ΚΑΣΣΕΤΕΣ ΜΕ ΣΤΗΛΕΣ ΑΙΜΟΣΥΓΚΟΛΗΣΗΣ</w:t>
            </w:r>
          </w:p>
        </w:tc>
      </w:tr>
      <w:tr w:rsidR="008B2F89" w:rsidRPr="008B2F89" w:rsidTr="008B2F89">
        <w:trPr>
          <w:trHeight w:val="1740"/>
        </w:trPr>
        <w:tc>
          <w:tcPr>
            <w:tcW w:w="545"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Α/Α</w:t>
            </w:r>
          </w:p>
        </w:tc>
        <w:tc>
          <w:tcPr>
            <w:tcW w:w="2456" w:type="dxa"/>
            <w:tcBorders>
              <w:top w:val="nil"/>
              <w:left w:val="nil"/>
              <w:bottom w:val="single" w:sz="8" w:space="0" w:color="000000"/>
              <w:right w:val="single" w:sz="8" w:space="0" w:color="000000"/>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ΠΕΡΙΓΡΑΦΗ</w:t>
            </w:r>
          </w:p>
        </w:tc>
        <w:tc>
          <w:tcPr>
            <w:tcW w:w="1270" w:type="dxa"/>
            <w:tcBorders>
              <w:top w:val="nil"/>
              <w:left w:val="nil"/>
              <w:bottom w:val="single" w:sz="8" w:space="0" w:color="000000"/>
              <w:right w:val="single" w:sz="8" w:space="0" w:color="000000"/>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w:t>
            </w:r>
          </w:p>
        </w:tc>
        <w:tc>
          <w:tcPr>
            <w:tcW w:w="608"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ΜΜ</w:t>
            </w:r>
          </w:p>
        </w:tc>
        <w:tc>
          <w:tcPr>
            <w:tcW w:w="792"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ΠΟΣΟΤΗΤΑ</w:t>
            </w:r>
          </w:p>
        </w:tc>
        <w:tc>
          <w:tcPr>
            <w:tcW w:w="1102"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ΤΙΜΗ ΜΟΝΑΔΟΣ</w:t>
            </w:r>
          </w:p>
        </w:tc>
        <w:tc>
          <w:tcPr>
            <w:tcW w:w="1031"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ΚΑΘΑΡΗ ΑΞΙΑ</w:t>
            </w:r>
          </w:p>
        </w:tc>
        <w:tc>
          <w:tcPr>
            <w:tcW w:w="609"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ΦΠΑ</w:t>
            </w:r>
          </w:p>
        </w:tc>
        <w:tc>
          <w:tcPr>
            <w:tcW w:w="930" w:type="dxa"/>
            <w:tcBorders>
              <w:top w:val="nil"/>
              <w:left w:val="nil"/>
              <w:bottom w:val="single" w:sz="8" w:space="0" w:color="auto"/>
              <w:right w:val="single" w:sz="8" w:space="0" w:color="auto"/>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ΑΞΙΑ ΦΠΑ</w:t>
            </w:r>
          </w:p>
        </w:tc>
        <w:tc>
          <w:tcPr>
            <w:tcW w:w="1314" w:type="dxa"/>
            <w:tcBorders>
              <w:top w:val="nil"/>
              <w:left w:val="nil"/>
              <w:bottom w:val="single" w:sz="8" w:space="0" w:color="auto"/>
              <w:right w:val="single" w:sz="8" w:space="0" w:color="auto"/>
            </w:tcBorders>
            <w:shd w:val="clear" w:color="auto" w:fill="auto"/>
            <w:vAlign w:val="bottom"/>
            <w:hideMark/>
          </w:tcPr>
          <w:p w:rsidR="008B2F89" w:rsidRPr="008B2F89" w:rsidRDefault="008B2F89" w:rsidP="008B2F89">
            <w:pPr>
              <w:jc w:val="cente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ΤΕΛΙΚΗ ΑΞΙΑ</w:t>
            </w:r>
          </w:p>
        </w:tc>
      </w:tr>
      <w:tr w:rsidR="008B2F89" w:rsidRPr="008B2F89" w:rsidTr="008B2F89">
        <w:trPr>
          <w:trHeight w:val="1245"/>
        </w:trPr>
        <w:tc>
          <w:tcPr>
            <w:tcW w:w="545"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27</w:t>
            </w:r>
          </w:p>
        </w:tc>
        <w:tc>
          <w:tcPr>
            <w:tcW w:w="2456" w:type="dxa"/>
            <w:tcBorders>
              <w:top w:val="nil"/>
              <w:left w:val="nil"/>
              <w:bottom w:val="single" w:sz="8" w:space="0" w:color="000000"/>
              <w:right w:val="nil"/>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ΔΟΚΙΜΑΣΙΑ ΣΥΜΒΑΤΟΤΗΤΑΣ ΜΕ ΠΟΛΥΔΥΝΑΜΟ ΑΝΤΙΑΝΘΡΩΠΙΝΟ ΟΡΟ  ΣΕ ΚΑΣΣΕΤΕΣ  ΜΕ ΣΤΗΛΕΣ ΑΙΜΟΣΥΓΚΟΛΗΣΗΣ</w:t>
            </w:r>
          </w:p>
        </w:tc>
        <w:tc>
          <w:tcPr>
            <w:tcW w:w="1270" w:type="dxa"/>
            <w:tcBorders>
              <w:top w:val="nil"/>
              <w:left w:val="single" w:sz="8" w:space="0" w:color="000000"/>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13.03.04.30.001</w:t>
            </w:r>
          </w:p>
        </w:tc>
        <w:tc>
          <w:tcPr>
            <w:tcW w:w="608"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6000</w:t>
            </w:r>
          </w:p>
        </w:tc>
        <w:tc>
          <w:tcPr>
            <w:tcW w:w="110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0,570</w:t>
            </w:r>
          </w:p>
        </w:tc>
        <w:tc>
          <w:tcPr>
            <w:tcW w:w="1031"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3.420,00</w:t>
            </w:r>
          </w:p>
        </w:tc>
        <w:tc>
          <w:tcPr>
            <w:tcW w:w="609"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444,60</w:t>
            </w:r>
          </w:p>
        </w:tc>
        <w:tc>
          <w:tcPr>
            <w:tcW w:w="1314"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3.864,60</w:t>
            </w:r>
          </w:p>
        </w:tc>
      </w:tr>
      <w:tr w:rsidR="008B2F89" w:rsidRPr="008B2F89" w:rsidTr="008B2F89">
        <w:trPr>
          <w:trHeight w:val="1140"/>
        </w:trPr>
        <w:tc>
          <w:tcPr>
            <w:tcW w:w="545"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28</w:t>
            </w:r>
          </w:p>
        </w:tc>
        <w:tc>
          <w:tcPr>
            <w:tcW w:w="2456" w:type="dxa"/>
            <w:tcBorders>
              <w:top w:val="nil"/>
              <w:left w:val="nil"/>
              <w:bottom w:val="single" w:sz="8" w:space="0" w:color="000000"/>
              <w:right w:val="nil"/>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ΔΟΚΙΜΑΣΙΑ ΣΥΜΒΑΤΟΤΗΤΑΣ ΣΕ  ΠΕΡΙΒΑΛΛΟΝ ΣΕ ΚΑΣΣΕΤΕΣ  ΜΕ ΣΤΗΛΕΣ ΑΙΜΟΣΥΓΚΟΛΗΣΗΣ(ABO REVERSE GROUP)</w:t>
            </w:r>
          </w:p>
        </w:tc>
        <w:tc>
          <w:tcPr>
            <w:tcW w:w="1270" w:type="dxa"/>
            <w:tcBorders>
              <w:top w:val="nil"/>
              <w:left w:val="single" w:sz="8" w:space="0" w:color="000000"/>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13.03.04.30.001</w:t>
            </w:r>
          </w:p>
        </w:tc>
        <w:tc>
          <w:tcPr>
            <w:tcW w:w="608"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6000</w:t>
            </w:r>
          </w:p>
        </w:tc>
        <w:tc>
          <w:tcPr>
            <w:tcW w:w="110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0,570</w:t>
            </w:r>
          </w:p>
        </w:tc>
        <w:tc>
          <w:tcPr>
            <w:tcW w:w="1031"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3.420,00</w:t>
            </w:r>
          </w:p>
        </w:tc>
        <w:tc>
          <w:tcPr>
            <w:tcW w:w="609"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444,60</w:t>
            </w:r>
          </w:p>
        </w:tc>
        <w:tc>
          <w:tcPr>
            <w:tcW w:w="1314"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3.864,60</w:t>
            </w:r>
          </w:p>
        </w:tc>
      </w:tr>
      <w:tr w:rsidR="008B2F89" w:rsidRPr="008B2F89" w:rsidTr="008B2F89">
        <w:trPr>
          <w:trHeight w:val="1110"/>
        </w:trPr>
        <w:tc>
          <w:tcPr>
            <w:tcW w:w="545"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29</w:t>
            </w:r>
          </w:p>
        </w:tc>
        <w:tc>
          <w:tcPr>
            <w:tcW w:w="2456" w:type="dxa"/>
            <w:tcBorders>
              <w:top w:val="nil"/>
              <w:left w:val="nil"/>
              <w:bottom w:val="single" w:sz="8" w:space="0" w:color="000000"/>
              <w:right w:val="nil"/>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xml:space="preserve">ΔΙΑΛΥΜΑ ΧΑΜΗΛΗΣ ΙΟΝΤΙΚΗΣ ΙΣΧΥΟΣ ΓΙΑ ΤΗΝ ΔΟΚΙΜΑΣΙΑ ΣΥΜΑΒΤΟΤΗΤΑΣ ΣΕ ΑΥΤΟΜΑΤΟ ΑΝΑΛΥΤΗ ΣΕ ΚΑΣΕΤΕΣ ΜΕ ΣΤΗΛΕΣ ΑΙΜΟΣΥΓΚΟΛΗΣΗΣ </w:t>
            </w:r>
          </w:p>
        </w:tc>
        <w:tc>
          <w:tcPr>
            <w:tcW w:w="1270" w:type="dxa"/>
            <w:tcBorders>
              <w:top w:val="nil"/>
              <w:left w:val="single" w:sz="8" w:space="0" w:color="000000"/>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13.03.04.30.001</w:t>
            </w:r>
          </w:p>
        </w:tc>
        <w:tc>
          <w:tcPr>
            <w:tcW w:w="608"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9000</w:t>
            </w:r>
          </w:p>
        </w:tc>
        <w:tc>
          <w:tcPr>
            <w:tcW w:w="110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0,051</w:t>
            </w:r>
          </w:p>
        </w:tc>
        <w:tc>
          <w:tcPr>
            <w:tcW w:w="1031"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459,00</w:t>
            </w:r>
          </w:p>
        </w:tc>
        <w:tc>
          <w:tcPr>
            <w:tcW w:w="609"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110,16</w:t>
            </w:r>
          </w:p>
        </w:tc>
        <w:tc>
          <w:tcPr>
            <w:tcW w:w="1314"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569,16</w:t>
            </w:r>
          </w:p>
        </w:tc>
      </w:tr>
      <w:tr w:rsidR="008B2F89" w:rsidRPr="008B2F89" w:rsidTr="008B2F89">
        <w:trPr>
          <w:trHeight w:val="1005"/>
        </w:trPr>
        <w:tc>
          <w:tcPr>
            <w:tcW w:w="545"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30</w:t>
            </w:r>
          </w:p>
        </w:tc>
        <w:tc>
          <w:tcPr>
            <w:tcW w:w="2456" w:type="dxa"/>
            <w:tcBorders>
              <w:top w:val="nil"/>
              <w:left w:val="nil"/>
              <w:bottom w:val="single" w:sz="8" w:space="0" w:color="000000"/>
              <w:right w:val="nil"/>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ΑΜΕΣΗ COOMBS  ΣΕ ΚΑΣΕΤΕΣ  ΜΕ ΣΤΗΛΕΣ ΑΙΜΟΣΥΓΚΟΛΗΣΗΣ ΠΟΥ ΠΕΡΙΕΧΟΥΝ ΠΟΛΥΔΥΝΑΜΟ ΑΝΤΙΣΦΑΙΡΙΝΙΚΟ ΟΡΟ)</w:t>
            </w:r>
          </w:p>
        </w:tc>
        <w:tc>
          <w:tcPr>
            <w:tcW w:w="1270" w:type="dxa"/>
            <w:tcBorders>
              <w:top w:val="nil"/>
              <w:left w:val="single" w:sz="8" w:space="0" w:color="000000"/>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13.03.04.20.001</w:t>
            </w:r>
          </w:p>
        </w:tc>
        <w:tc>
          <w:tcPr>
            <w:tcW w:w="608"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150</w:t>
            </w:r>
          </w:p>
        </w:tc>
        <w:tc>
          <w:tcPr>
            <w:tcW w:w="110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0,570</w:t>
            </w:r>
          </w:p>
        </w:tc>
        <w:tc>
          <w:tcPr>
            <w:tcW w:w="1031"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85,50</w:t>
            </w:r>
          </w:p>
        </w:tc>
        <w:tc>
          <w:tcPr>
            <w:tcW w:w="609"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13%</w:t>
            </w:r>
          </w:p>
        </w:tc>
        <w:tc>
          <w:tcPr>
            <w:tcW w:w="930"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11,12</w:t>
            </w:r>
          </w:p>
        </w:tc>
        <w:tc>
          <w:tcPr>
            <w:tcW w:w="1314"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96,62</w:t>
            </w:r>
          </w:p>
        </w:tc>
      </w:tr>
      <w:tr w:rsidR="008B2F89" w:rsidRPr="008B2F89" w:rsidTr="008B2F89">
        <w:trPr>
          <w:trHeight w:val="975"/>
        </w:trPr>
        <w:tc>
          <w:tcPr>
            <w:tcW w:w="545"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31</w:t>
            </w:r>
          </w:p>
        </w:tc>
        <w:tc>
          <w:tcPr>
            <w:tcW w:w="2456" w:type="dxa"/>
            <w:tcBorders>
              <w:top w:val="nil"/>
              <w:left w:val="nil"/>
              <w:bottom w:val="single" w:sz="8" w:space="0" w:color="auto"/>
              <w:right w:val="nil"/>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ΚΑΣΣΕΤΕΣ ΓΙΑ ΔΙΑΦΟΡΟΠΟΙΗΣΗ ΑΜΕΣΗΣ COOMBS</w:t>
            </w:r>
          </w:p>
        </w:tc>
        <w:tc>
          <w:tcPr>
            <w:tcW w:w="1270" w:type="dxa"/>
            <w:tcBorders>
              <w:top w:val="nil"/>
              <w:left w:val="single" w:sz="8" w:space="0" w:color="000000"/>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olor w:val="auto"/>
                <w:sz w:val="16"/>
                <w:szCs w:val="16"/>
              </w:rPr>
            </w:pPr>
            <w:r w:rsidRPr="008B2F89">
              <w:rPr>
                <w:rFonts w:asciiTheme="minorHAnsi" w:eastAsia="Times New Roman" w:hAnsiTheme="minorHAnsi"/>
                <w:color w:val="auto"/>
                <w:sz w:val="16"/>
                <w:szCs w:val="16"/>
              </w:rPr>
              <w:t>13.03.04.21.001</w:t>
            </w:r>
          </w:p>
        </w:tc>
        <w:tc>
          <w:tcPr>
            <w:tcW w:w="608"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ΕΞΕΤ</w:t>
            </w:r>
          </w:p>
        </w:tc>
        <w:tc>
          <w:tcPr>
            <w:tcW w:w="79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40</w:t>
            </w:r>
          </w:p>
        </w:tc>
        <w:tc>
          <w:tcPr>
            <w:tcW w:w="110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1,800</w:t>
            </w:r>
          </w:p>
        </w:tc>
        <w:tc>
          <w:tcPr>
            <w:tcW w:w="1031"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72,00</w:t>
            </w:r>
          </w:p>
        </w:tc>
        <w:tc>
          <w:tcPr>
            <w:tcW w:w="609"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24%</w:t>
            </w:r>
          </w:p>
        </w:tc>
        <w:tc>
          <w:tcPr>
            <w:tcW w:w="930"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17,28</w:t>
            </w:r>
          </w:p>
        </w:tc>
        <w:tc>
          <w:tcPr>
            <w:tcW w:w="1314"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89,28</w:t>
            </w:r>
          </w:p>
        </w:tc>
      </w:tr>
      <w:tr w:rsidR="008B2F89" w:rsidRPr="008B2F89" w:rsidTr="008B2F89">
        <w:trPr>
          <w:trHeight w:val="975"/>
        </w:trPr>
        <w:tc>
          <w:tcPr>
            <w:tcW w:w="545"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w:t>
            </w:r>
          </w:p>
        </w:tc>
        <w:tc>
          <w:tcPr>
            <w:tcW w:w="2456" w:type="dxa"/>
            <w:tcBorders>
              <w:top w:val="nil"/>
              <w:left w:val="nil"/>
              <w:bottom w:val="single" w:sz="8" w:space="0" w:color="000000"/>
              <w:right w:val="nil"/>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w:t>
            </w:r>
          </w:p>
        </w:tc>
        <w:tc>
          <w:tcPr>
            <w:tcW w:w="1270" w:type="dxa"/>
            <w:tcBorders>
              <w:top w:val="nil"/>
              <w:left w:val="single" w:sz="8" w:space="0" w:color="000000"/>
              <w:bottom w:val="single" w:sz="8" w:space="0" w:color="000000"/>
              <w:right w:val="single" w:sz="8" w:space="0" w:color="000000"/>
            </w:tcBorders>
            <w:shd w:val="clear" w:color="auto" w:fill="auto"/>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w:t>
            </w:r>
          </w:p>
        </w:tc>
        <w:tc>
          <w:tcPr>
            <w:tcW w:w="608"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w:t>
            </w:r>
          </w:p>
        </w:tc>
        <w:tc>
          <w:tcPr>
            <w:tcW w:w="79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w:t>
            </w:r>
          </w:p>
        </w:tc>
        <w:tc>
          <w:tcPr>
            <w:tcW w:w="1102"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color w:val="auto"/>
                <w:sz w:val="16"/>
                <w:szCs w:val="16"/>
              </w:rPr>
            </w:pPr>
            <w:r w:rsidRPr="008B2F89">
              <w:rPr>
                <w:rFonts w:asciiTheme="minorHAnsi" w:eastAsia="Times New Roman" w:hAnsiTheme="minorHAnsi" w:cs="Times New Roman"/>
                <w:color w:val="auto"/>
                <w:sz w:val="16"/>
                <w:szCs w:val="16"/>
              </w:rPr>
              <w:t> </w:t>
            </w:r>
          </w:p>
        </w:tc>
        <w:tc>
          <w:tcPr>
            <w:tcW w:w="1031"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50.012,10</w:t>
            </w:r>
          </w:p>
        </w:tc>
        <w:tc>
          <w:tcPr>
            <w:tcW w:w="609"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 </w:t>
            </w:r>
          </w:p>
        </w:tc>
        <w:tc>
          <w:tcPr>
            <w:tcW w:w="930"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4.980,21</w:t>
            </w:r>
          </w:p>
        </w:tc>
        <w:tc>
          <w:tcPr>
            <w:tcW w:w="1314" w:type="dxa"/>
            <w:tcBorders>
              <w:top w:val="nil"/>
              <w:left w:val="nil"/>
              <w:bottom w:val="single" w:sz="8" w:space="0" w:color="000000"/>
              <w:right w:val="single" w:sz="8" w:space="0" w:color="000000"/>
            </w:tcBorders>
            <w:shd w:val="clear" w:color="auto" w:fill="auto"/>
            <w:noWrap/>
            <w:vAlign w:val="bottom"/>
            <w:hideMark/>
          </w:tcPr>
          <w:p w:rsidR="008B2F89" w:rsidRPr="008B2F89" w:rsidRDefault="008B2F89" w:rsidP="008B2F89">
            <w:pPr>
              <w:jc w:val="right"/>
              <w:rPr>
                <w:rFonts w:asciiTheme="minorHAnsi" w:eastAsia="Times New Roman" w:hAnsiTheme="minorHAnsi" w:cs="Times New Roman"/>
                <w:b/>
                <w:bCs/>
                <w:color w:val="auto"/>
                <w:sz w:val="16"/>
                <w:szCs w:val="16"/>
              </w:rPr>
            </w:pPr>
            <w:r w:rsidRPr="008B2F89">
              <w:rPr>
                <w:rFonts w:asciiTheme="minorHAnsi" w:eastAsia="Times New Roman" w:hAnsiTheme="minorHAnsi" w:cs="Times New Roman"/>
                <w:b/>
                <w:bCs/>
                <w:color w:val="auto"/>
                <w:sz w:val="16"/>
                <w:szCs w:val="16"/>
              </w:rPr>
              <w:t>54.992,31</w:t>
            </w:r>
          </w:p>
        </w:tc>
      </w:tr>
    </w:tbl>
    <w:p w:rsidR="006143B2" w:rsidRDefault="006143B2" w:rsidP="006143B2">
      <w:pPr>
        <w:pStyle w:val="afb"/>
        <w:ind w:right="618"/>
        <w:jc w:val="both"/>
        <w:rPr>
          <w:color w:val="FF0000"/>
          <w:sz w:val="20"/>
        </w:rPr>
      </w:pPr>
    </w:p>
    <w:p w:rsidR="006143B2" w:rsidRPr="00FB0A31" w:rsidRDefault="006143B2" w:rsidP="004B7021">
      <w:pPr>
        <w:pStyle w:val="-HTML"/>
        <w:rPr>
          <w:rFonts w:asciiTheme="minorHAnsi" w:hAnsiTheme="minorHAnsi" w:cs="Arial"/>
          <w:highlight w:val="yellow"/>
        </w:rPr>
      </w:pPr>
      <w:r w:rsidRPr="00FB0A31">
        <w:rPr>
          <w:rFonts w:asciiTheme="minorHAnsi" w:hAnsiTheme="minorHAnsi" w:cs="Arial"/>
        </w:rPr>
        <w:t xml:space="preserve">ΤΜΗΜΑ 2: </w:t>
      </w:r>
      <w:r w:rsidRPr="00FB0A31">
        <w:rPr>
          <w:rFonts w:asciiTheme="minorHAnsi" w:hAnsiTheme="minorHAnsi"/>
        </w:rPr>
        <w:t>Ομάδα αίματος ΑΒΟ  Rhesus  και ανάστροφη ομάδα , Φαινότυπος Rhesus , Πλήρης φαινότυπος ερυθροκυττάρων , Άμεση Coombs  και επεξεργασία αυτής , Ανίχνευση και ταυτοποίηση αντιερυθροκυτταρικών αντισωμάτων , δοκιμασία συμβατότητας  σε περιβάλλον και σε επώαση 37 C για υπάρχοντα εξοπλισμό, δηλαδή επωαστήρα και φυγόκεντρο (</w:t>
      </w:r>
      <w:r w:rsidR="004B7021" w:rsidRPr="00FB0A31">
        <w:rPr>
          <w:rFonts w:asciiTheme="minorHAnsi" w:hAnsiTheme="minorHAnsi"/>
        </w:rPr>
        <w:t>επωαστήρας: Ortho BioVue System(Heat Block 32) της Ortho-Clinical Diagnostics της Johnson -Johnson Company, φυγόκεντρος: Ortho BioVue System /Ortho Clinical Diagnostics/ Johnson-Johnson Company</w:t>
      </w:r>
      <w:r w:rsidRPr="00FB0A31">
        <w:rPr>
          <w:rFonts w:asciiTheme="minorHAnsi" w:hAnsiTheme="minorHAnsi"/>
        </w:rPr>
        <w:t>) για κάρτες με στήλες μικροσφαιριδίων για την Αποκεντρωμένη Οργανική Μονάδα Σητείας.</w:t>
      </w:r>
    </w:p>
    <w:p w:rsidR="006143B2" w:rsidRDefault="006143B2" w:rsidP="006143B2">
      <w:pPr>
        <w:jc w:val="both"/>
        <w:rPr>
          <w:rFonts w:asciiTheme="minorHAnsi" w:hAnsiTheme="minorHAnsi"/>
        </w:rPr>
      </w:pPr>
    </w:p>
    <w:p w:rsidR="006143B2" w:rsidRPr="005A0A42" w:rsidRDefault="006143B2" w:rsidP="006143B2">
      <w:pPr>
        <w:jc w:val="both"/>
        <w:rPr>
          <w:rFonts w:asciiTheme="minorHAnsi" w:hAnsiTheme="minorHAnsi"/>
        </w:rPr>
      </w:pPr>
      <w:r w:rsidRPr="005A0A42">
        <w:rPr>
          <w:rFonts w:asciiTheme="minorHAnsi" w:hAnsiTheme="minorHAnsi"/>
        </w:rPr>
        <w:t xml:space="preserve">Πρ/σμός: </w:t>
      </w:r>
      <w:r w:rsidRPr="005A0A42">
        <w:rPr>
          <w:rFonts w:asciiTheme="minorHAnsi" w:hAnsiTheme="minorHAnsi"/>
          <w:color w:val="auto"/>
        </w:rPr>
        <w:t>7.106,50</w:t>
      </w:r>
      <w:r w:rsidRPr="00DA4C09">
        <w:rPr>
          <w:rFonts w:asciiTheme="minorHAnsi" w:hAnsiTheme="minorHAnsi"/>
          <w:color w:val="auto"/>
        </w:rPr>
        <w:t xml:space="preserve"> π</w:t>
      </w:r>
      <w:r w:rsidRPr="005A0A42">
        <w:rPr>
          <w:rFonts w:asciiTheme="minorHAnsi" w:hAnsiTheme="minorHAnsi"/>
        </w:rPr>
        <w:t>λέον Φ.Π.Α.</w:t>
      </w:r>
    </w:p>
    <w:p w:rsidR="006143B2" w:rsidRDefault="006143B2" w:rsidP="006143B2">
      <w:pPr>
        <w:jc w:val="both"/>
        <w:rPr>
          <w:rFonts w:ascii="Arial" w:hAnsi="Arial" w:cs="Arial"/>
          <w:b/>
        </w:rPr>
      </w:pP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1986"/>
        <w:gridCol w:w="1134"/>
        <w:gridCol w:w="851"/>
        <w:gridCol w:w="851"/>
        <w:gridCol w:w="1141"/>
        <w:gridCol w:w="843"/>
        <w:gridCol w:w="907"/>
        <w:gridCol w:w="1275"/>
        <w:gridCol w:w="1362"/>
      </w:tblGrid>
      <w:tr w:rsidR="006143B2" w:rsidRPr="00BA5CF4" w:rsidTr="006143B2">
        <w:trPr>
          <w:trHeight w:val="1200"/>
        </w:trPr>
        <w:tc>
          <w:tcPr>
            <w:tcW w:w="708" w:type="dxa"/>
            <w:shd w:val="clear" w:color="auto" w:fill="auto"/>
            <w:noWrap/>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α/α</w:t>
            </w:r>
          </w:p>
        </w:tc>
        <w:tc>
          <w:tcPr>
            <w:tcW w:w="1986"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Ονομασία Εξέτασης</w:t>
            </w:r>
          </w:p>
        </w:tc>
        <w:tc>
          <w:tcPr>
            <w:tcW w:w="1134"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Κωδικός εξέτασης βάσει ΚΕΟΚΕΕ</w:t>
            </w:r>
          </w:p>
        </w:tc>
        <w:tc>
          <w:tcPr>
            <w:tcW w:w="851"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Κόστος ανά εξέταση</w:t>
            </w:r>
          </w:p>
        </w:tc>
        <w:tc>
          <w:tcPr>
            <w:tcW w:w="851"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Αριθμός Εξετάσεων Ετησίως</w:t>
            </w:r>
          </w:p>
        </w:tc>
        <w:tc>
          <w:tcPr>
            <w:tcW w:w="1141"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Αξία χωρίς ΦΠΑ</w:t>
            </w:r>
          </w:p>
        </w:tc>
        <w:tc>
          <w:tcPr>
            <w:tcW w:w="843"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Συντελεστής Φ.Π.Α.</w:t>
            </w:r>
          </w:p>
        </w:tc>
        <w:tc>
          <w:tcPr>
            <w:tcW w:w="907"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Φ.Π.Α.</w:t>
            </w:r>
          </w:p>
        </w:tc>
        <w:tc>
          <w:tcPr>
            <w:tcW w:w="1275"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Τελική αξία συνπ/νου ΦΠΑ</w:t>
            </w:r>
          </w:p>
        </w:tc>
        <w:tc>
          <w:tcPr>
            <w:tcW w:w="1362"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ΣΧΟΛΙΑ-ΠΑΡΑΤΗΡΗΣΕΙΣ -ΕΙΔΟΥΣ</w:t>
            </w:r>
          </w:p>
        </w:tc>
      </w:tr>
      <w:tr w:rsidR="006143B2" w:rsidRPr="00BA5CF4" w:rsidTr="006143B2">
        <w:trPr>
          <w:trHeight w:val="570"/>
        </w:trPr>
        <w:tc>
          <w:tcPr>
            <w:tcW w:w="708" w:type="dxa"/>
            <w:shd w:val="clear" w:color="auto" w:fill="auto"/>
            <w:noWrap/>
            <w:vAlign w:val="bottom"/>
            <w:hideMark/>
          </w:tcPr>
          <w:p w:rsidR="006143B2" w:rsidRPr="00BA5CF4" w:rsidRDefault="006143B2" w:rsidP="00F2072E">
            <w:pPr>
              <w:pStyle w:val="af3"/>
              <w:numPr>
                <w:ilvl w:val="0"/>
                <w:numId w:val="28"/>
              </w:numPr>
              <w:jc w:val="right"/>
              <w:rPr>
                <w:rFonts w:asciiTheme="minorHAnsi" w:hAnsiTheme="minorHAnsi"/>
                <w:sz w:val="16"/>
                <w:szCs w:val="16"/>
              </w:rPr>
            </w:pPr>
          </w:p>
        </w:tc>
        <w:tc>
          <w:tcPr>
            <w:tcW w:w="1986"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ΔΟΚΙΜΑΣΙΑ ΣΥΜΒΑΤΟΤΗΤΑΣ (ΔΙΑΣΤΑΥΡΩΣΗ ΑΙΜΑΤΟΣ )ΣΕ ΠΕΡΙΒΑΛΛΟΝ</w:t>
            </w:r>
          </w:p>
        </w:tc>
        <w:tc>
          <w:tcPr>
            <w:tcW w:w="1134" w:type="dxa"/>
            <w:shd w:val="clear" w:color="000000" w:fill="auto"/>
            <w:noWrap/>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13.03.04.30.001</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0,753</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1800</w:t>
            </w:r>
          </w:p>
        </w:tc>
        <w:tc>
          <w:tcPr>
            <w:tcW w:w="114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1.355,40</w:t>
            </w:r>
          </w:p>
        </w:tc>
        <w:tc>
          <w:tcPr>
            <w:tcW w:w="843"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13%</w:t>
            </w:r>
          </w:p>
        </w:tc>
        <w:tc>
          <w:tcPr>
            <w:tcW w:w="907"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176,20</w:t>
            </w:r>
          </w:p>
        </w:tc>
        <w:tc>
          <w:tcPr>
            <w:tcW w:w="1275"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1.531,60</w:t>
            </w:r>
          </w:p>
        </w:tc>
        <w:tc>
          <w:tcPr>
            <w:tcW w:w="1362"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ΣΕ ΚΑΡΤΑ ΜΕ ΣΤΗΛΕΣ</w:t>
            </w:r>
          </w:p>
        </w:tc>
      </w:tr>
      <w:tr w:rsidR="006143B2" w:rsidRPr="00BA5CF4" w:rsidTr="006143B2">
        <w:trPr>
          <w:trHeight w:val="825"/>
        </w:trPr>
        <w:tc>
          <w:tcPr>
            <w:tcW w:w="708" w:type="dxa"/>
            <w:shd w:val="clear" w:color="auto" w:fill="auto"/>
            <w:noWrap/>
            <w:vAlign w:val="bottom"/>
            <w:hideMark/>
          </w:tcPr>
          <w:p w:rsidR="006143B2" w:rsidRPr="00BA5CF4" w:rsidRDefault="006143B2" w:rsidP="00F2072E">
            <w:pPr>
              <w:pStyle w:val="af3"/>
              <w:numPr>
                <w:ilvl w:val="0"/>
                <w:numId w:val="28"/>
              </w:numPr>
              <w:jc w:val="right"/>
              <w:rPr>
                <w:rFonts w:asciiTheme="minorHAnsi" w:hAnsiTheme="minorHAnsi"/>
                <w:sz w:val="16"/>
                <w:szCs w:val="16"/>
              </w:rPr>
            </w:pPr>
          </w:p>
        </w:tc>
        <w:tc>
          <w:tcPr>
            <w:tcW w:w="1986"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ΔΟΚΙΜΑΣΙΑ ΣΥΜΒΑΤΟΤΗΤΑΣ (ΔΙΑΣΤΑΥΡΩΣΗ ΑΙΜΑΤΟΣ )ΣΕ ΚΑΡΤΑ ΜΕ ΣΤΗΛΕΣ με Antihuman polyspecific ΜΕ ΑΝΤΙΟΡΟΥΣ ANTI-IgG, C3d</w:t>
            </w:r>
          </w:p>
        </w:tc>
        <w:tc>
          <w:tcPr>
            <w:tcW w:w="1134" w:type="dxa"/>
            <w:shd w:val="clear" w:color="000000" w:fill="auto"/>
            <w:noWrap/>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13.03.04.30.001</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0,877</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1800</w:t>
            </w:r>
          </w:p>
        </w:tc>
        <w:tc>
          <w:tcPr>
            <w:tcW w:w="114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1.578,60</w:t>
            </w:r>
          </w:p>
        </w:tc>
        <w:tc>
          <w:tcPr>
            <w:tcW w:w="843"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13%</w:t>
            </w:r>
          </w:p>
        </w:tc>
        <w:tc>
          <w:tcPr>
            <w:tcW w:w="907"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205,22</w:t>
            </w:r>
          </w:p>
        </w:tc>
        <w:tc>
          <w:tcPr>
            <w:tcW w:w="1275"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1.783,82</w:t>
            </w:r>
          </w:p>
        </w:tc>
        <w:tc>
          <w:tcPr>
            <w:tcW w:w="1362"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ΣΕ ΚΑΡΤΑ ΜΕ ΣΤΗΛΕΣ</w:t>
            </w:r>
          </w:p>
        </w:tc>
      </w:tr>
      <w:tr w:rsidR="006143B2" w:rsidRPr="00BA5CF4" w:rsidTr="006143B2">
        <w:trPr>
          <w:trHeight w:val="300"/>
        </w:trPr>
        <w:tc>
          <w:tcPr>
            <w:tcW w:w="708" w:type="dxa"/>
            <w:shd w:val="clear" w:color="auto" w:fill="auto"/>
            <w:noWrap/>
            <w:vAlign w:val="bottom"/>
            <w:hideMark/>
          </w:tcPr>
          <w:p w:rsidR="006143B2" w:rsidRPr="00BA5CF4" w:rsidRDefault="006143B2" w:rsidP="00F2072E">
            <w:pPr>
              <w:pStyle w:val="af3"/>
              <w:numPr>
                <w:ilvl w:val="0"/>
                <w:numId w:val="28"/>
              </w:numPr>
              <w:jc w:val="right"/>
              <w:rPr>
                <w:rFonts w:asciiTheme="minorHAnsi" w:hAnsiTheme="minorHAnsi"/>
                <w:sz w:val="16"/>
                <w:szCs w:val="16"/>
              </w:rPr>
            </w:pPr>
          </w:p>
        </w:tc>
        <w:tc>
          <w:tcPr>
            <w:tcW w:w="1986"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ΟΜΑΔΑ ΑΒΟ ΚΑΙ RHESUS D ΣΕ ΚΑΡΤΑ ΜΕ ΣΤΗΛΕΣ</w:t>
            </w:r>
          </w:p>
        </w:tc>
        <w:tc>
          <w:tcPr>
            <w:tcW w:w="1134" w:type="dxa"/>
            <w:shd w:val="clear" w:color="000000" w:fill="auto"/>
            <w:noWrap/>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13.03.03.90.900</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3</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500</w:t>
            </w:r>
          </w:p>
        </w:tc>
        <w:tc>
          <w:tcPr>
            <w:tcW w:w="114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1.500,00</w:t>
            </w:r>
          </w:p>
        </w:tc>
        <w:tc>
          <w:tcPr>
            <w:tcW w:w="843"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13%</w:t>
            </w:r>
          </w:p>
        </w:tc>
        <w:tc>
          <w:tcPr>
            <w:tcW w:w="907"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195,00</w:t>
            </w:r>
          </w:p>
        </w:tc>
        <w:tc>
          <w:tcPr>
            <w:tcW w:w="1275"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1.695,00</w:t>
            </w:r>
          </w:p>
        </w:tc>
        <w:tc>
          <w:tcPr>
            <w:tcW w:w="1362"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r>
      <w:tr w:rsidR="006143B2" w:rsidRPr="00BA5CF4" w:rsidTr="006143B2">
        <w:trPr>
          <w:trHeight w:val="600"/>
        </w:trPr>
        <w:tc>
          <w:tcPr>
            <w:tcW w:w="708" w:type="dxa"/>
            <w:shd w:val="clear" w:color="auto" w:fill="auto"/>
            <w:noWrap/>
            <w:vAlign w:val="bottom"/>
            <w:hideMark/>
          </w:tcPr>
          <w:p w:rsidR="006143B2" w:rsidRPr="00BA5CF4" w:rsidRDefault="006143B2" w:rsidP="00F2072E">
            <w:pPr>
              <w:pStyle w:val="af3"/>
              <w:numPr>
                <w:ilvl w:val="0"/>
                <w:numId w:val="28"/>
              </w:numPr>
              <w:jc w:val="right"/>
              <w:rPr>
                <w:rFonts w:asciiTheme="minorHAnsi" w:hAnsiTheme="minorHAnsi"/>
                <w:sz w:val="16"/>
                <w:szCs w:val="16"/>
              </w:rPr>
            </w:pPr>
          </w:p>
        </w:tc>
        <w:tc>
          <w:tcPr>
            <w:tcW w:w="1986"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ΠΛΗΡΗΣ ΦΑΙΝΟΤΥΠΟΣ RHESUS(Αντιγονα C,c,E,e+Kell +ctrl ΣΕ ΚΑΡΤΕΣ ΜΕ ΣΤΗΛΕΣ</w:t>
            </w:r>
          </w:p>
        </w:tc>
        <w:tc>
          <w:tcPr>
            <w:tcW w:w="1134" w:type="dxa"/>
            <w:shd w:val="clear" w:color="000000" w:fill="auto"/>
            <w:noWrap/>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13.03.02.90.900</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5</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500</w:t>
            </w:r>
          </w:p>
        </w:tc>
        <w:tc>
          <w:tcPr>
            <w:tcW w:w="114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2.500,00</w:t>
            </w:r>
          </w:p>
        </w:tc>
        <w:tc>
          <w:tcPr>
            <w:tcW w:w="843"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6%</w:t>
            </w:r>
          </w:p>
        </w:tc>
        <w:tc>
          <w:tcPr>
            <w:tcW w:w="907"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150,00</w:t>
            </w:r>
          </w:p>
        </w:tc>
        <w:tc>
          <w:tcPr>
            <w:tcW w:w="1275"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2.650,00</w:t>
            </w:r>
          </w:p>
        </w:tc>
        <w:tc>
          <w:tcPr>
            <w:tcW w:w="1362"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r>
      <w:tr w:rsidR="006143B2" w:rsidRPr="00BA5CF4" w:rsidTr="006143B2">
        <w:trPr>
          <w:trHeight w:val="300"/>
        </w:trPr>
        <w:tc>
          <w:tcPr>
            <w:tcW w:w="708" w:type="dxa"/>
            <w:shd w:val="clear" w:color="auto" w:fill="auto"/>
            <w:noWrap/>
            <w:vAlign w:val="bottom"/>
            <w:hideMark/>
          </w:tcPr>
          <w:p w:rsidR="006143B2" w:rsidRPr="00BA5CF4" w:rsidRDefault="006143B2" w:rsidP="00F2072E">
            <w:pPr>
              <w:pStyle w:val="af3"/>
              <w:numPr>
                <w:ilvl w:val="0"/>
                <w:numId w:val="28"/>
              </w:numPr>
              <w:jc w:val="right"/>
              <w:rPr>
                <w:rFonts w:asciiTheme="minorHAnsi" w:hAnsiTheme="minorHAnsi"/>
                <w:sz w:val="16"/>
                <w:szCs w:val="16"/>
              </w:rPr>
            </w:pPr>
          </w:p>
        </w:tc>
        <w:tc>
          <w:tcPr>
            <w:tcW w:w="1986"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xml:space="preserve">ΑΜΕΣΗ COOMBS </w:t>
            </w:r>
          </w:p>
        </w:tc>
        <w:tc>
          <w:tcPr>
            <w:tcW w:w="1134"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13.03.04.20.001</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0,75</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30</w:t>
            </w:r>
          </w:p>
        </w:tc>
        <w:tc>
          <w:tcPr>
            <w:tcW w:w="114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22,50</w:t>
            </w:r>
          </w:p>
        </w:tc>
        <w:tc>
          <w:tcPr>
            <w:tcW w:w="843"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13%</w:t>
            </w:r>
          </w:p>
        </w:tc>
        <w:tc>
          <w:tcPr>
            <w:tcW w:w="907"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2,93</w:t>
            </w:r>
          </w:p>
        </w:tc>
        <w:tc>
          <w:tcPr>
            <w:tcW w:w="1275"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25,43</w:t>
            </w:r>
          </w:p>
        </w:tc>
        <w:tc>
          <w:tcPr>
            <w:tcW w:w="1362"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ΣΕ PANEL ΜΕ ΚΑΡΤΕΣ</w:t>
            </w:r>
          </w:p>
        </w:tc>
      </w:tr>
      <w:tr w:rsidR="006143B2" w:rsidRPr="00BA5CF4" w:rsidTr="006143B2">
        <w:trPr>
          <w:trHeight w:val="900"/>
        </w:trPr>
        <w:tc>
          <w:tcPr>
            <w:tcW w:w="708" w:type="dxa"/>
            <w:shd w:val="clear" w:color="auto" w:fill="auto"/>
            <w:noWrap/>
            <w:vAlign w:val="bottom"/>
            <w:hideMark/>
          </w:tcPr>
          <w:p w:rsidR="006143B2" w:rsidRPr="00BA5CF4" w:rsidRDefault="006143B2" w:rsidP="00F2072E">
            <w:pPr>
              <w:pStyle w:val="af3"/>
              <w:numPr>
                <w:ilvl w:val="0"/>
                <w:numId w:val="28"/>
              </w:numPr>
              <w:jc w:val="right"/>
              <w:rPr>
                <w:rFonts w:asciiTheme="minorHAnsi" w:hAnsiTheme="minorHAnsi"/>
                <w:sz w:val="16"/>
                <w:szCs w:val="16"/>
              </w:rPr>
            </w:pPr>
          </w:p>
        </w:tc>
        <w:tc>
          <w:tcPr>
            <w:tcW w:w="1986"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ΔΙΑΛΥΜΑ ΧΑΜΗΛΗΣ ΙΟΝΙΚΗΣ ΙΣΧΥΟΣ (BLIS) ΓΙΑ ΤΗΝ ΔΟΚΙΜΑΣΙΑ ΣΥΜΒΑΤΟΤΗΤΑΣ ΣΕ ΚΑΣΕΤΕΣ ΜΕ ΣΤΗΛΕΣ ΑΙΜΟΣΥΓΚΟΛΛΗΣΗΣ</w:t>
            </w:r>
          </w:p>
        </w:tc>
        <w:tc>
          <w:tcPr>
            <w:tcW w:w="1134"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13.03.04.30.001</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0,06</w:t>
            </w:r>
          </w:p>
        </w:tc>
        <w:tc>
          <w:tcPr>
            <w:tcW w:w="85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2500</w:t>
            </w:r>
          </w:p>
        </w:tc>
        <w:tc>
          <w:tcPr>
            <w:tcW w:w="1141"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150,00</w:t>
            </w:r>
          </w:p>
        </w:tc>
        <w:tc>
          <w:tcPr>
            <w:tcW w:w="843"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24%</w:t>
            </w:r>
          </w:p>
        </w:tc>
        <w:tc>
          <w:tcPr>
            <w:tcW w:w="907"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36,00</w:t>
            </w:r>
          </w:p>
        </w:tc>
        <w:tc>
          <w:tcPr>
            <w:tcW w:w="1275" w:type="dxa"/>
            <w:shd w:val="clear" w:color="000000"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186,00</w:t>
            </w:r>
          </w:p>
        </w:tc>
        <w:tc>
          <w:tcPr>
            <w:tcW w:w="1362" w:type="dxa"/>
            <w:shd w:val="clear" w:color="000000"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r>
      <w:tr w:rsidR="006143B2" w:rsidRPr="00BA5CF4" w:rsidTr="006143B2">
        <w:trPr>
          <w:trHeight w:val="300"/>
        </w:trPr>
        <w:tc>
          <w:tcPr>
            <w:tcW w:w="708" w:type="dxa"/>
            <w:shd w:val="clear" w:color="auto" w:fill="auto"/>
            <w:noWrap/>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c>
          <w:tcPr>
            <w:tcW w:w="1986" w:type="dxa"/>
            <w:shd w:val="clear" w:color="auto"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c>
          <w:tcPr>
            <w:tcW w:w="1134" w:type="dxa"/>
            <w:shd w:val="clear" w:color="auto"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c>
          <w:tcPr>
            <w:tcW w:w="851" w:type="dxa"/>
            <w:shd w:val="clear" w:color="auto"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c>
          <w:tcPr>
            <w:tcW w:w="851" w:type="dxa"/>
            <w:shd w:val="clear" w:color="auto" w:fill="auto"/>
            <w:vAlign w:val="bottom"/>
            <w:hideMark/>
          </w:tcPr>
          <w:p w:rsidR="006143B2" w:rsidRPr="005A0A42" w:rsidRDefault="006143B2" w:rsidP="00F56BA5">
            <w:pPr>
              <w:rPr>
                <w:rFonts w:asciiTheme="minorHAnsi" w:hAnsiTheme="minorHAnsi"/>
                <w:b/>
                <w:bCs/>
                <w:sz w:val="16"/>
                <w:szCs w:val="16"/>
              </w:rPr>
            </w:pPr>
            <w:r w:rsidRPr="005A0A42">
              <w:rPr>
                <w:rFonts w:asciiTheme="minorHAnsi" w:hAnsiTheme="minorHAnsi"/>
                <w:b/>
                <w:bCs/>
                <w:sz w:val="16"/>
                <w:szCs w:val="16"/>
              </w:rPr>
              <w:t>ΣΥΝΟΛΟ</w:t>
            </w:r>
          </w:p>
        </w:tc>
        <w:tc>
          <w:tcPr>
            <w:tcW w:w="1141" w:type="dxa"/>
            <w:shd w:val="clear" w:color="auto"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7.106,50</w:t>
            </w:r>
          </w:p>
        </w:tc>
        <w:tc>
          <w:tcPr>
            <w:tcW w:w="843" w:type="dxa"/>
            <w:shd w:val="clear" w:color="auto"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c>
          <w:tcPr>
            <w:tcW w:w="907" w:type="dxa"/>
            <w:shd w:val="clear" w:color="auto"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765,35</w:t>
            </w:r>
          </w:p>
        </w:tc>
        <w:tc>
          <w:tcPr>
            <w:tcW w:w="1275" w:type="dxa"/>
            <w:shd w:val="clear" w:color="auto" w:fill="auto"/>
            <w:vAlign w:val="bottom"/>
            <w:hideMark/>
          </w:tcPr>
          <w:p w:rsidR="006143B2" w:rsidRPr="005A0A42" w:rsidRDefault="006143B2" w:rsidP="00F56BA5">
            <w:pPr>
              <w:jc w:val="right"/>
              <w:rPr>
                <w:rFonts w:asciiTheme="minorHAnsi" w:hAnsiTheme="minorHAnsi"/>
                <w:sz w:val="16"/>
                <w:szCs w:val="16"/>
              </w:rPr>
            </w:pPr>
            <w:r w:rsidRPr="005A0A42">
              <w:rPr>
                <w:rFonts w:asciiTheme="minorHAnsi" w:hAnsiTheme="minorHAnsi"/>
                <w:sz w:val="16"/>
                <w:szCs w:val="16"/>
              </w:rPr>
              <w:t>7.871,85</w:t>
            </w:r>
          </w:p>
        </w:tc>
        <w:tc>
          <w:tcPr>
            <w:tcW w:w="1362" w:type="dxa"/>
            <w:shd w:val="clear" w:color="auto" w:fill="auto"/>
            <w:vAlign w:val="bottom"/>
            <w:hideMark/>
          </w:tcPr>
          <w:p w:rsidR="006143B2" w:rsidRPr="005A0A42" w:rsidRDefault="006143B2" w:rsidP="00F56BA5">
            <w:pPr>
              <w:rPr>
                <w:rFonts w:asciiTheme="minorHAnsi" w:hAnsiTheme="minorHAnsi"/>
                <w:sz w:val="16"/>
                <w:szCs w:val="16"/>
              </w:rPr>
            </w:pPr>
            <w:r w:rsidRPr="005A0A42">
              <w:rPr>
                <w:rFonts w:asciiTheme="minorHAnsi" w:hAnsiTheme="minorHAnsi"/>
                <w:sz w:val="16"/>
                <w:szCs w:val="16"/>
              </w:rPr>
              <w:t> </w:t>
            </w:r>
          </w:p>
        </w:tc>
      </w:tr>
    </w:tbl>
    <w:p w:rsidR="006143B2" w:rsidRDefault="006143B2" w:rsidP="006143B2">
      <w:pPr>
        <w:jc w:val="both"/>
        <w:rPr>
          <w:rFonts w:ascii="Arial" w:hAnsi="Arial" w:cs="Arial"/>
          <w:b/>
        </w:rPr>
      </w:pPr>
    </w:p>
    <w:p w:rsidR="006143B2" w:rsidRPr="00FB0A31" w:rsidRDefault="002E1A7C" w:rsidP="006143B2">
      <w:pPr>
        <w:jc w:val="both"/>
        <w:rPr>
          <w:rFonts w:asciiTheme="minorHAnsi" w:hAnsiTheme="minorHAnsi" w:cs="Arial"/>
          <w:sz w:val="20"/>
          <w:szCs w:val="20"/>
        </w:rPr>
      </w:pPr>
      <w:r w:rsidRPr="00FB0A31">
        <w:rPr>
          <w:rFonts w:asciiTheme="minorHAnsi" w:hAnsiTheme="minorHAnsi" w:cs="Arial"/>
          <w:sz w:val="20"/>
          <w:szCs w:val="20"/>
        </w:rPr>
        <w:t>ΤΜΗΜΑ</w:t>
      </w:r>
      <w:r w:rsidR="006143B2" w:rsidRPr="00FB0A31">
        <w:rPr>
          <w:rFonts w:asciiTheme="minorHAnsi" w:hAnsiTheme="minorHAnsi" w:cs="Arial"/>
          <w:sz w:val="20"/>
          <w:szCs w:val="20"/>
        </w:rPr>
        <w:t xml:space="preserve"> 3</w:t>
      </w:r>
    </w:p>
    <w:p w:rsidR="006143B2" w:rsidRPr="00FB0A31" w:rsidRDefault="006143B2" w:rsidP="006143B2">
      <w:pPr>
        <w:jc w:val="both"/>
        <w:rPr>
          <w:rFonts w:asciiTheme="minorHAnsi" w:hAnsiTheme="minorHAnsi" w:cs="Arial"/>
          <w:sz w:val="20"/>
          <w:szCs w:val="20"/>
        </w:rPr>
      </w:pPr>
      <w:r w:rsidRPr="00FB0A31">
        <w:rPr>
          <w:rFonts w:asciiTheme="minorHAnsi" w:hAnsiTheme="minorHAnsi" w:cs="Arial"/>
          <w:sz w:val="20"/>
          <w:szCs w:val="20"/>
        </w:rPr>
        <w:t>ΕΞΕΤΑΣΕΙΣ ΠΟΥ ΔΙΕΝΕΡΓΟΥΝΤΑΙ ΣΤΟ ΧΕΡΙ (</w:t>
      </w:r>
      <w:r w:rsidRPr="00FB0A31">
        <w:rPr>
          <w:rFonts w:asciiTheme="minorHAnsi" w:hAnsiTheme="minorHAnsi" w:cs="Arial"/>
          <w:sz w:val="20"/>
          <w:szCs w:val="20"/>
          <w:lang w:val="en-US"/>
        </w:rPr>
        <w:t>MANUALLY</w:t>
      </w:r>
      <w:r w:rsidRPr="00FB0A31">
        <w:rPr>
          <w:rFonts w:asciiTheme="minorHAnsi" w:hAnsiTheme="minorHAnsi" w:cs="Arial"/>
          <w:sz w:val="20"/>
          <w:szCs w:val="20"/>
        </w:rPr>
        <w:t>) ΓΙΑ ΤΗΝ ΑΠΟΚΕΝΤΡΩΜΕΝΗ ΟΡΓΑΝΙΚΗ ΜΟΝΑΔΑ ΣΗΤΕΙΑΣ</w:t>
      </w:r>
    </w:p>
    <w:p w:rsidR="006143B2" w:rsidRPr="007C0380" w:rsidRDefault="006143B2" w:rsidP="006143B2">
      <w:pPr>
        <w:jc w:val="both"/>
        <w:rPr>
          <w:rFonts w:asciiTheme="minorHAnsi" w:hAnsiTheme="minorHAnsi"/>
        </w:rPr>
      </w:pPr>
      <w:r w:rsidRPr="007C0380">
        <w:rPr>
          <w:rFonts w:asciiTheme="minorHAnsi" w:hAnsiTheme="minorHAnsi"/>
        </w:rPr>
        <w:t xml:space="preserve">Πρ/σμός: 973,78 </w:t>
      </w:r>
      <w:r>
        <w:rPr>
          <w:rFonts w:asciiTheme="minorHAnsi" w:hAnsiTheme="minorHAnsi"/>
        </w:rPr>
        <w:t>π</w:t>
      </w:r>
      <w:r w:rsidRPr="007C0380">
        <w:rPr>
          <w:rFonts w:asciiTheme="minorHAnsi" w:hAnsiTheme="minorHAnsi"/>
        </w:rPr>
        <w:t>λέον Φ.Π.Α.</w:t>
      </w:r>
    </w:p>
    <w:p w:rsidR="006143B2" w:rsidRDefault="006143B2" w:rsidP="006143B2">
      <w:pPr>
        <w:jc w:val="both"/>
        <w:rPr>
          <w:rFonts w:ascii="Arial" w:hAnsi="Arial" w:cs="Arial"/>
          <w:b/>
        </w:rPr>
      </w:pPr>
    </w:p>
    <w:tbl>
      <w:tblPr>
        <w:tblW w:w="1119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2"/>
        <w:gridCol w:w="1980"/>
        <w:gridCol w:w="1275"/>
        <w:gridCol w:w="993"/>
        <w:gridCol w:w="993"/>
        <w:gridCol w:w="850"/>
        <w:gridCol w:w="851"/>
        <w:gridCol w:w="1068"/>
        <w:gridCol w:w="916"/>
        <w:gridCol w:w="1700"/>
      </w:tblGrid>
      <w:tr w:rsidR="006143B2" w:rsidRPr="00BA5CF4" w:rsidTr="00487272">
        <w:trPr>
          <w:trHeight w:val="1200"/>
        </w:trPr>
        <w:tc>
          <w:tcPr>
            <w:tcW w:w="572" w:type="dxa"/>
            <w:shd w:val="clear" w:color="auto" w:fill="auto"/>
            <w:noWrap/>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α/α</w:t>
            </w:r>
          </w:p>
        </w:tc>
        <w:tc>
          <w:tcPr>
            <w:tcW w:w="1980"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Ονομασία Εξέτασης</w:t>
            </w:r>
          </w:p>
        </w:tc>
        <w:tc>
          <w:tcPr>
            <w:tcW w:w="1275"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Κωδικός εξέτασης βάσει ΚΕΟΚΕΕ</w:t>
            </w:r>
          </w:p>
        </w:tc>
        <w:tc>
          <w:tcPr>
            <w:tcW w:w="993"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Κόστος ανά εξέταση</w:t>
            </w:r>
          </w:p>
        </w:tc>
        <w:tc>
          <w:tcPr>
            <w:tcW w:w="993"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Αριθμός Εξετάσεων Ετησίως</w:t>
            </w:r>
          </w:p>
        </w:tc>
        <w:tc>
          <w:tcPr>
            <w:tcW w:w="850"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Αξία χωρίς ΦΠΑ</w:t>
            </w:r>
          </w:p>
        </w:tc>
        <w:tc>
          <w:tcPr>
            <w:tcW w:w="851"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Συντελεστής Φ.Π.Α.</w:t>
            </w:r>
          </w:p>
        </w:tc>
        <w:tc>
          <w:tcPr>
            <w:tcW w:w="1068"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Φ.Π.Α.</w:t>
            </w:r>
          </w:p>
        </w:tc>
        <w:tc>
          <w:tcPr>
            <w:tcW w:w="916"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Τελική αξία συνπ/νου ΦΠΑ</w:t>
            </w:r>
          </w:p>
        </w:tc>
        <w:tc>
          <w:tcPr>
            <w:tcW w:w="1700"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ΣΧΟΛΙΑ-ΠΑΡΑΤΗΡΗΣΕΙΣ -ΕΙΔΟΥΣ</w:t>
            </w:r>
          </w:p>
        </w:tc>
      </w:tr>
      <w:tr w:rsidR="006143B2" w:rsidRPr="00BA5CF4" w:rsidTr="00487272">
        <w:trPr>
          <w:trHeight w:val="9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ΟΜΑΔΑ ΑΒΟ(ΕΥΘΕΙΑ)</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13.03.03.01.001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0,022</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11</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1,43</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12,43</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ΟΜΑΔΑ ΑΒΟ ΣΕ ΠΛΑΚΑ Η ΣΩΛΗΝΑΡΙΟ(με anti-A, anti-B, anti AB)</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ΠΡΟΣΔΙΟΡΙΣΜΟ Α1 ΥΠΟΟΜΑΔΑΣ</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13.03.01.20.001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0,03</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15</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24%</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3,6</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18,6</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ΣΕ ΠΛΑΚΑ Η ΣΩΛΗΝΑΡΙΟ</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3</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ΠΡΟΣΔΙΟΡΙΣΜΟ ΑΝΤΙΓΟΝΟΥ RhD</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13.03.02.01.001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0,036</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18</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2,34</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20,34</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ΣΕ ΠΛΑΚΑ Η ΣΩΛΗΝΑΡΙΟ</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4</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ΠΡΟΣΔΙΟΡΙΣΜΟ ΑΝΤΙΓΟΝΟΥ C</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13.03.02.02.001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0,42</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210</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27,3</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237,3</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ΣΕ ΠΛΑΚΑ Η ΣΩΛΗΝΑΡΙΟ</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ΠΡΟΣΔΙΟΡΙΣΜΟ ΑΝΤΙΓΟΝΟΥ c</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13.03.02.02.001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0,318</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159</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20,67</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179,67</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ΣΕ ΠΛΑΚΑ Η ΣΩΛΗΝΑΡΙΟ</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6</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ΠΡΟΣΔΙΟΡΙΣΜΟ ΑΝΤΙΓΟΝΟΥ E</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13.03.02.02.001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0,306</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153</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19,89</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172,89</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ΣΕ ΠΛΑΚΑ Η ΣΩΛΗΝΑΡΙΟ</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7</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ΠΡΟΣΔΙΟΡΙΣΜΟ ΑΝΤΙΓΟΝΟΥ e</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13.03.02.02.001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0,447</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223,5</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29,055</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252,555</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ΣΕ ΠΛΑΚΑ Η ΣΩΛΗΝΑΡΙΟ</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8</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ΠΡΟΣΔΙΟΡΙΣΜΟ ΑΝΤΙΓΟΝΟΥ KELL</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13.03.05.90.002</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0,322</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500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161</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20,93</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181,93</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ΣΕ ΠΛΑΚΑ Η ΣΩΛΗΝΑΡΙΟ</w:t>
            </w:r>
          </w:p>
        </w:tc>
      </w:tr>
      <w:tr w:rsidR="006143B2" w:rsidRPr="00BA5CF4" w:rsidTr="00487272">
        <w:trPr>
          <w:trHeight w:val="900"/>
        </w:trPr>
        <w:tc>
          <w:tcPr>
            <w:tcW w:w="572" w:type="dxa"/>
            <w:shd w:val="clear" w:color="auto" w:fill="auto"/>
            <w:noWrap/>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9</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ΔΟΚΙΜΑΣΙΑ ΣΥΜΒΑΤΟΤΗΤΑΣ(ΔΙΑΣΤΑΥΡΩΣΗ ΑΙΜΑΤΟΣ) κλασσική μέθοδος σε σωληνάριο</w:t>
            </w:r>
          </w:p>
        </w:tc>
        <w:tc>
          <w:tcPr>
            <w:tcW w:w="1275" w:type="dxa"/>
            <w:shd w:val="clear" w:color="auto" w:fill="auto"/>
            <w:noWrap/>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13.03.04.30.001</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0,776</w:t>
            </w:r>
          </w:p>
        </w:tc>
        <w:tc>
          <w:tcPr>
            <w:tcW w:w="993"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30</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23,28</w:t>
            </w:r>
          </w:p>
        </w:tc>
        <w:tc>
          <w:tcPr>
            <w:tcW w:w="851"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13%</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3,0264</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26,3064</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ΚΛΑΣΙΚΗ ΜΕΘΟΔΟ ΣΤΟ ΣΩΛΗΝΑΡΙΟ ΜΕ ANTIHUMAN KAI ALΒUΜIN</w:t>
            </w:r>
          </w:p>
        </w:tc>
      </w:tr>
      <w:tr w:rsidR="006143B2" w:rsidRPr="00BA5CF4" w:rsidTr="00487272">
        <w:trPr>
          <w:trHeight w:val="300"/>
        </w:trPr>
        <w:tc>
          <w:tcPr>
            <w:tcW w:w="572" w:type="dxa"/>
            <w:shd w:val="clear" w:color="auto" w:fill="auto"/>
            <w:noWrap/>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 </w:t>
            </w:r>
          </w:p>
        </w:tc>
        <w:tc>
          <w:tcPr>
            <w:tcW w:w="198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 </w:t>
            </w:r>
          </w:p>
        </w:tc>
        <w:tc>
          <w:tcPr>
            <w:tcW w:w="1275"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 </w:t>
            </w:r>
          </w:p>
        </w:tc>
        <w:tc>
          <w:tcPr>
            <w:tcW w:w="993"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 </w:t>
            </w:r>
          </w:p>
        </w:tc>
        <w:tc>
          <w:tcPr>
            <w:tcW w:w="993" w:type="dxa"/>
            <w:shd w:val="clear" w:color="auto" w:fill="auto"/>
            <w:vAlign w:val="bottom"/>
            <w:hideMark/>
          </w:tcPr>
          <w:p w:rsidR="006143B2" w:rsidRPr="00A7617C" w:rsidRDefault="006143B2" w:rsidP="00F56BA5">
            <w:pPr>
              <w:rPr>
                <w:rFonts w:asciiTheme="minorHAnsi" w:hAnsiTheme="minorHAnsi"/>
                <w:b/>
                <w:bCs/>
                <w:sz w:val="16"/>
                <w:szCs w:val="16"/>
              </w:rPr>
            </w:pPr>
            <w:r w:rsidRPr="00A7617C">
              <w:rPr>
                <w:rFonts w:asciiTheme="minorHAnsi" w:hAnsiTheme="minorHAnsi"/>
                <w:b/>
                <w:bCs/>
                <w:sz w:val="16"/>
                <w:szCs w:val="16"/>
              </w:rPr>
              <w:t>ΣΥΝΟΛΟ</w:t>
            </w:r>
          </w:p>
        </w:tc>
        <w:tc>
          <w:tcPr>
            <w:tcW w:w="850"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973,78</w:t>
            </w:r>
          </w:p>
        </w:tc>
        <w:tc>
          <w:tcPr>
            <w:tcW w:w="851"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 </w:t>
            </w:r>
          </w:p>
        </w:tc>
        <w:tc>
          <w:tcPr>
            <w:tcW w:w="1068"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128,24</w:t>
            </w:r>
          </w:p>
        </w:tc>
        <w:tc>
          <w:tcPr>
            <w:tcW w:w="916" w:type="dxa"/>
            <w:shd w:val="clear" w:color="auto" w:fill="auto"/>
            <w:vAlign w:val="bottom"/>
            <w:hideMark/>
          </w:tcPr>
          <w:p w:rsidR="006143B2" w:rsidRPr="00A7617C" w:rsidRDefault="006143B2" w:rsidP="00F56BA5">
            <w:pPr>
              <w:jc w:val="right"/>
              <w:rPr>
                <w:rFonts w:asciiTheme="minorHAnsi" w:hAnsiTheme="minorHAnsi"/>
                <w:sz w:val="16"/>
                <w:szCs w:val="16"/>
              </w:rPr>
            </w:pPr>
            <w:r w:rsidRPr="00A7617C">
              <w:rPr>
                <w:rFonts w:asciiTheme="minorHAnsi" w:hAnsiTheme="minorHAnsi"/>
                <w:sz w:val="16"/>
                <w:szCs w:val="16"/>
              </w:rPr>
              <w:t>1.102,02</w:t>
            </w:r>
          </w:p>
        </w:tc>
        <w:tc>
          <w:tcPr>
            <w:tcW w:w="1700" w:type="dxa"/>
            <w:shd w:val="clear" w:color="auto" w:fill="auto"/>
            <w:vAlign w:val="bottom"/>
            <w:hideMark/>
          </w:tcPr>
          <w:p w:rsidR="006143B2" w:rsidRPr="00A7617C" w:rsidRDefault="006143B2" w:rsidP="00F56BA5">
            <w:pPr>
              <w:rPr>
                <w:rFonts w:asciiTheme="minorHAnsi" w:hAnsiTheme="minorHAnsi"/>
                <w:sz w:val="16"/>
                <w:szCs w:val="16"/>
              </w:rPr>
            </w:pPr>
            <w:r w:rsidRPr="00A7617C">
              <w:rPr>
                <w:rFonts w:asciiTheme="minorHAnsi" w:hAnsiTheme="minorHAnsi"/>
                <w:sz w:val="16"/>
                <w:szCs w:val="16"/>
              </w:rPr>
              <w:t> </w:t>
            </w:r>
          </w:p>
        </w:tc>
      </w:tr>
    </w:tbl>
    <w:p w:rsidR="00580A9F" w:rsidRPr="00962E1C" w:rsidRDefault="00580A9F" w:rsidP="00580A9F">
      <w:pPr>
        <w:keepNext/>
        <w:keepLines/>
        <w:spacing w:after="257" w:line="230" w:lineRule="exact"/>
        <w:ind w:left="20"/>
        <w:rPr>
          <w:lang w:val="en-US"/>
        </w:rPr>
      </w:pPr>
    </w:p>
    <w:p w:rsidR="00580A9F" w:rsidRDefault="00580A9F" w:rsidP="00580A9F">
      <w:pPr>
        <w:rPr>
          <w:rStyle w:val="100"/>
        </w:rPr>
        <w:sectPr w:rsidR="00580A9F" w:rsidSect="007275FA">
          <w:endnotePr>
            <w:numFmt w:val="decimal"/>
          </w:endnotePr>
          <w:type w:val="continuous"/>
          <w:pgSz w:w="11905" w:h="16837"/>
          <w:pgMar w:top="1383" w:right="851" w:bottom="1043" w:left="1327" w:header="0" w:footer="6" w:gutter="0"/>
          <w:cols w:space="720"/>
          <w:noEndnote/>
          <w:docGrid w:linePitch="360"/>
        </w:sectPr>
      </w:pPr>
    </w:p>
    <w:p w:rsidR="00580A9F" w:rsidRDefault="00580A9F" w:rsidP="00580A9F">
      <w:pPr>
        <w:rPr>
          <w:rStyle w:val="100"/>
          <w:b/>
          <w:bCs/>
        </w:rPr>
      </w:pPr>
      <w:r>
        <w:rPr>
          <w:rStyle w:val="100"/>
        </w:rPr>
        <w:lastRenderedPageBreak/>
        <w:br w:type="page"/>
      </w:r>
      <w:r>
        <w:rPr>
          <w:rStyle w:val="100"/>
        </w:rPr>
        <w:lastRenderedPageBreak/>
        <w:t xml:space="preserve"> </w:t>
      </w:r>
    </w:p>
    <w:p w:rsidR="00704E40" w:rsidRPr="00AD3F9E" w:rsidRDefault="00704E40" w:rsidP="00704E40">
      <w:pPr>
        <w:jc w:val="both"/>
        <w:rPr>
          <w:rFonts w:asciiTheme="minorHAnsi" w:hAnsiTheme="minorHAnsi"/>
          <w:b/>
          <w:sz w:val="20"/>
          <w:szCs w:val="20"/>
        </w:rPr>
      </w:pPr>
      <w:r>
        <w:rPr>
          <w:rFonts w:asciiTheme="minorHAnsi" w:eastAsia="Calibri" w:hAnsiTheme="minorHAnsi" w:cs="Calibri"/>
          <w:b/>
          <w:sz w:val="22"/>
          <w:szCs w:val="22"/>
        </w:rPr>
        <w:t xml:space="preserve">ΠΑΡΑΡΤΗΜΑ Γ΄: </w:t>
      </w:r>
      <w:r>
        <w:rPr>
          <w:rFonts w:asciiTheme="minorHAnsi" w:hAnsiTheme="minorHAnsi"/>
          <w:b/>
          <w:sz w:val="20"/>
          <w:szCs w:val="20"/>
        </w:rPr>
        <w:t>ΦΥΛΛΟ</w:t>
      </w:r>
      <w:r w:rsidRPr="00AD3F9E">
        <w:rPr>
          <w:rFonts w:asciiTheme="minorHAnsi" w:hAnsiTheme="minorHAnsi"/>
          <w:b/>
          <w:sz w:val="20"/>
          <w:szCs w:val="20"/>
        </w:rPr>
        <w:t xml:space="preserve"> ΣΥΜΜΟΡΦΩΣΗΣ</w:t>
      </w:r>
    </w:p>
    <w:p w:rsidR="00704E40" w:rsidRPr="00AD3F9E" w:rsidRDefault="00704E40" w:rsidP="00704E40">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p>
    <w:p w:rsidR="00704E40" w:rsidRPr="00AD3F9E" w:rsidRDefault="00704E40" w:rsidP="00704E40">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sidR="004C4DB0">
        <w:rPr>
          <w:rFonts w:asciiTheme="minorHAnsi" w:hAnsiTheme="minorHAnsi" w:cs="Arial"/>
          <w:sz w:val="20"/>
          <w:szCs w:val="20"/>
        </w:rPr>
        <w:t>:</w:t>
      </w:r>
    </w:p>
    <w:p w:rsidR="00704E40" w:rsidRPr="00AD3F9E" w:rsidRDefault="00704E40" w:rsidP="00704E40">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704E40" w:rsidRPr="00AD3F9E" w:rsidTr="00704E40">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704E40" w:rsidRPr="00AD3F9E" w:rsidTr="00704E40">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704E40" w:rsidRPr="00AD3F9E" w:rsidTr="00704E40">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704E40" w:rsidRPr="00AD3F9E" w:rsidRDefault="00704E40" w:rsidP="00F56BA5">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p>
        </w:tc>
      </w:tr>
      <w:tr w:rsidR="00704E40" w:rsidRPr="00AD3F9E" w:rsidTr="00704E40">
        <w:tc>
          <w:tcPr>
            <w:tcW w:w="8897" w:type="dxa"/>
            <w:gridSpan w:val="5"/>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704E40" w:rsidRPr="00AD3F9E" w:rsidTr="00704E40">
        <w:tc>
          <w:tcPr>
            <w:tcW w:w="2125"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704E40" w:rsidRPr="00AD3F9E" w:rsidRDefault="00704E40" w:rsidP="00F56BA5">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704E40" w:rsidRPr="00AD3F9E" w:rsidRDefault="00704E40" w:rsidP="00704E40">
      <w:pPr>
        <w:ind w:left="720"/>
        <w:jc w:val="both"/>
        <w:rPr>
          <w:rFonts w:asciiTheme="minorHAnsi" w:hAnsiTheme="minorHAnsi" w:cs="Arial"/>
          <w:sz w:val="20"/>
          <w:szCs w:val="20"/>
        </w:rPr>
      </w:pP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7275FA" w:rsidRDefault="007275FA" w:rsidP="00580A9F">
      <w:pPr>
        <w:keepNext/>
        <w:keepLines/>
        <w:spacing w:line="270" w:lineRule="exact"/>
        <w:ind w:left="4400"/>
        <w:rPr>
          <w:rStyle w:val="100"/>
        </w:rPr>
        <w:sectPr w:rsidR="007275FA" w:rsidSect="007275FA">
          <w:endnotePr>
            <w:numFmt w:val="decimal"/>
          </w:endnotePr>
          <w:type w:val="continuous"/>
          <w:pgSz w:w="11905" w:h="16837"/>
          <w:pgMar w:top="1383" w:right="851" w:bottom="1043" w:left="1327" w:header="0" w:footer="6" w:gutter="0"/>
          <w:cols w:space="720"/>
          <w:noEndnote/>
          <w:docGrid w:linePitch="360"/>
        </w:sectPr>
      </w:pPr>
    </w:p>
    <w:p w:rsidR="007275FA" w:rsidRPr="007275FA" w:rsidRDefault="007275FA" w:rsidP="00564E9F">
      <w:pPr>
        <w:keepNext/>
        <w:keepLines/>
        <w:spacing w:line="270" w:lineRule="exact"/>
        <w:ind w:left="4400"/>
        <w:rPr>
          <w:rStyle w:val="100"/>
        </w:rPr>
      </w:pPr>
      <w:r>
        <w:rPr>
          <w:rStyle w:val="100"/>
        </w:rPr>
        <w:lastRenderedPageBreak/>
        <w:t>ΠΑΡΑΡΤΗΜΑ Δ</w:t>
      </w:r>
      <w:r w:rsidR="00580A9F">
        <w:rPr>
          <w:rStyle w:val="100"/>
        </w:rPr>
        <w:t>'</w:t>
      </w:r>
      <w:bookmarkEnd w:id="62"/>
      <w:r w:rsidR="00564E9F">
        <w:rPr>
          <w:rStyle w:val="100"/>
        </w:rPr>
        <w:t xml:space="preserve"> : </w:t>
      </w:r>
      <w:bookmarkStart w:id="63" w:name="bookmark74"/>
      <w:r w:rsidRPr="007275FA">
        <w:rPr>
          <w:rStyle w:val="100"/>
        </w:rPr>
        <w:t>ΥΠΟΔΕΙΓΜΑ ΠΙΝΑΚΑ ΟΙΚΟΝΟΜΙΚΗΣ ΠΡΟΣΦΟΡΑΣ</w:t>
      </w:r>
    </w:p>
    <w:tbl>
      <w:tblPr>
        <w:tblW w:w="15452" w:type="dxa"/>
        <w:tblInd w:w="-441" w:type="dxa"/>
        <w:tblLayout w:type="fixed"/>
        <w:tblCellMar>
          <w:left w:w="10" w:type="dxa"/>
          <w:right w:w="10" w:type="dxa"/>
        </w:tblCellMar>
        <w:tblLook w:val="04A0"/>
      </w:tblPr>
      <w:tblGrid>
        <w:gridCol w:w="561"/>
        <w:gridCol w:w="716"/>
        <w:gridCol w:w="992"/>
        <w:gridCol w:w="992"/>
        <w:gridCol w:w="1134"/>
        <w:gridCol w:w="993"/>
        <w:gridCol w:w="992"/>
        <w:gridCol w:w="918"/>
        <w:gridCol w:w="74"/>
        <w:gridCol w:w="2268"/>
        <w:gridCol w:w="1418"/>
        <w:gridCol w:w="850"/>
        <w:gridCol w:w="1418"/>
        <w:gridCol w:w="2126"/>
      </w:tblGrid>
      <w:tr w:rsidR="007275FA" w:rsidRPr="009E2278" w:rsidTr="008A18F5">
        <w:trPr>
          <w:trHeight w:hRule="exact" w:val="1003"/>
        </w:trPr>
        <w:tc>
          <w:tcPr>
            <w:tcW w:w="7298" w:type="dxa"/>
            <w:gridSpan w:val="8"/>
            <w:tcBorders>
              <w:top w:val="single" w:sz="4" w:space="0" w:color="auto"/>
              <w:left w:val="single" w:sz="4" w:space="0" w:color="auto"/>
            </w:tcBorders>
            <w:shd w:val="clear" w:color="auto" w:fill="FFFFFF"/>
          </w:tcPr>
          <w:p w:rsidR="007275FA" w:rsidRPr="009E2278" w:rsidRDefault="007275FA" w:rsidP="008A18F5">
            <w:pPr>
              <w:pStyle w:val="Bodytext0"/>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7275FA" w:rsidRPr="00705412" w:rsidRDefault="007275FA" w:rsidP="008A18F5">
            <w:pPr>
              <w:pStyle w:val="Bodytext0"/>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7275FA" w:rsidRPr="009E2278" w:rsidTr="008A18F5">
        <w:trPr>
          <w:trHeight w:hRule="exact" w:val="1246"/>
        </w:trPr>
        <w:tc>
          <w:tcPr>
            <w:tcW w:w="2269" w:type="dxa"/>
            <w:gridSpan w:val="3"/>
            <w:tcBorders>
              <w:top w:val="single" w:sz="4" w:space="0" w:color="auto"/>
              <w:left w:val="single" w:sz="4" w:space="0" w:color="auto"/>
            </w:tcBorders>
            <w:shd w:val="clear" w:color="auto" w:fill="FFFFFF"/>
          </w:tcPr>
          <w:p w:rsidR="007275FA" w:rsidRPr="004579F0" w:rsidRDefault="007275FA" w:rsidP="008A18F5">
            <w:pPr>
              <w:pStyle w:val="Bodytext0"/>
              <w:shd w:val="clear" w:color="auto" w:fill="auto"/>
              <w:spacing w:after="0" w:line="150" w:lineRule="exact"/>
              <w:ind w:left="60"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7275FA" w:rsidRPr="004579F0"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691C3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7275FA" w:rsidRPr="009E2278" w:rsidTr="008A18F5">
        <w:trPr>
          <w:trHeight w:hRule="exact" w:val="480"/>
        </w:trPr>
        <w:tc>
          <w:tcPr>
            <w:tcW w:w="561" w:type="dxa"/>
            <w:tcBorders>
              <w:top w:val="single" w:sz="4" w:space="0" w:color="auto"/>
              <w:left w:val="single" w:sz="4" w:space="0" w:color="auto"/>
            </w:tcBorders>
            <w:shd w:val="clear" w:color="auto" w:fill="FFFFFF"/>
          </w:tcPr>
          <w:p w:rsidR="007275FA" w:rsidRPr="004579F0"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w:t>
            </w:r>
          </w:p>
        </w:tc>
        <w:tc>
          <w:tcPr>
            <w:tcW w:w="716"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2</w:t>
            </w:r>
          </w:p>
        </w:tc>
        <w:tc>
          <w:tcPr>
            <w:tcW w:w="992"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3</w:t>
            </w:r>
          </w:p>
        </w:tc>
        <w:tc>
          <w:tcPr>
            <w:tcW w:w="992"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4</w:t>
            </w:r>
          </w:p>
        </w:tc>
        <w:tc>
          <w:tcPr>
            <w:tcW w:w="1134"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5</w:t>
            </w:r>
          </w:p>
        </w:tc>
        <w:tc>
          <w:tcPr>
            <w:tcW w:w="993"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6</w:t>
            </w:r>
          </w:p>
        </w:tc>
        <w:tc>
          <w:tcPr>
            <w:tcW w:w="992"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right="240"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right="240" w:firstLine="0"/>
              <w:jc w:val="both"/>
              <w:rPr>
                <w:rFonts w:ascii="Tahoma" w:hAnsi="Tahoma" w:cs="Tahoma"/>
                <w:sz w:val="18"/>
                <w:szCs w:val="18"/>
              </w:rPr>
            </w:pPr>
            <w:r w:rsidRPr="004579F0">
              <w:rPr>
                <w:rStyle w:val="BodytextMicrosoftSansSerif75pt"/>
                <w:rFonts w:ascii="Tahoma" w:hAnsi="Tahoma" w:cs="Tahoma"/>
                <w:sz w:val="18"/>
                <w:szCs w:val="18"/>
              </w:rPr>
              <w:t>7</w:t>
            </w:r>
          </w:p>
        </w:tc>
        <w:tc>
          <w:tcPr>
            <w:tcW w:w="992" w:type="dxa"/>
            <w:gridSpan w:val="2"/>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8</w:t>
            </w:r>
          </w:p>
        </w:tc>
        <w:tc>
          <w:tcPr>
            <w:tcW w:w="2268"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9</w:t>
            </w:r>
          </w:p>
        </w:tc>
        <w:tc>
          <w:tcPr>
            <w:tcW w:w="1418"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10</w:t>
            </w:r>
          </w:p>
        </w:tc>
        <w:tc>
          <w:tcPr>
            <w:tcW w:w="850"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11</w:t>
            </w:r>
          </w:p>
        </w:tc>
        <w:tc>
          <w:tcPr>
            <w:tcW w:w="1418"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12</w:t>
            </w:r>
          </w:p>
        </w:tc>
        <w:tc>
          <w:tcPr>
            <w:tcW w:w="2126" w:type="dxa"/>
            <w:tcBorders>
              <w:top w:val="single" w:sz="4" w:space="0" w:color="auto"/>
              <w:left w:val="single" w:sz="4" w:space="0" w:color="auto"/>
              <w:righ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13</w:t>
            </w:r>
          </w:p>
        </w:tc>
      </w:tr>
      <w:tr w:rsidR="007275FA" w:rsidRPr="009E2278" w:rsidTr="008A18F5">
        <w:trPr>
          <w:trHeight w:hRule="exact" w:val="2787"/>
        </w:trPr>
        <w:tc>
          <w:tcPr>
            <w:tcW w:w="561"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left="200"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0" w:line="150" w:lineRule="exact"/>
              <w:ind w:left="200" w:firstLine="0"/>
              <w:jc w:val="both"/>
              <w:rPr>
                <w:rFonts w:ascii="Tahoma" w:hAnsi="Tahoma" w:cs="Tahoma"/>
                <w:sz w:val="16"/>
                <w:szCs w:val="16"/>
              </w:rPr>
            </w:pPr>
            <w:r w:rsidRPr="0067204F">
              <w:rPr>
                <w:rStyle w:val="BodytextMicrosoftSansSerif75pt"/>
                <w:rFonts w:ascii="Tahoma" w:hAnsi="Tahoma" w:cs="Tahoma"/>
                <w:sz w:val="16"/>
                <w:szCs w:val="16"/>
              </w:rPr>
              <w:t>Α/Α</w:t>
            </w:r>
          </w:p>
        </w:tc>
        <w:tc>
          <w:tcPr>
            <w:tcW w:w="716"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0" w:line="150" w:lineRule="exact"/>
              <w:ind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ΕΞΕΤΑΣΗ</w:t>
            </w:r>
          </w:p>
        </w:tc>
        <w:tc>
          <w:tcPr>
            <w:tcW w:w="992" w:type="dxa"/>
            <w:tcBorders>
              <w:top w:val="single" w:sz="4" w:space="0" w:color="auto"/>
              <w:left w:val="single" w:sz="4" w:space="0" w:color="auto"/>
            </w:tcBorders>
            <w:shd w:val="clear" w:color="auto" w:fill="FFFFFF"/>
          </w:tcPr>
          <w:p w:rsidR="007275FA" w:rsidRPr="00804867" w:rsidRDefault="007275FA" w:rsidP="008A18F5">
            <w:pPr>
              <w:pStyle w:val="Bodytext0"/>
              <w:shd w:val="clear" w:color="auto" w:fill="auto"/>
              <w:spacing w:after="60" w:line="150" w:lineRule="exact"/>
              <w:ind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0" w:line="211" w:lineRule="exact"/>
              <w:ind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60" w:line="150" w:lineRule="exact"/>
              <w:ind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ΚΩΔ.</w:t>
            </w:r>
          </w:p>
          <w:p w:rsidR="007275FA" w:rsidRPr="0067204F" w:rsidRDefault="007275FA" w:rsidP="008A18F5">
            <w:pPr>
              <w:pStyle w:val="Bodytext0"/>
              <w:shd w:val="clear" w:color="auto" w:fill="auto"/>
              <w:spacing w:before="60"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ΕΡΓΟΣΤΑΣΙΟΥ ΚΑΤΑΣΚΕΥΗΣ</w:t>
            </w:r>
          </w:p>
        </w:tc>
        <w:tc>
          <w:tcPr>
            <w:tcW w:w="993"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60" w:line="150" w:lineRule="exact"/>
              <w:ind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60" w:line="150" w:lineRule="exact"/>
              <w:ind w:firstLine="0"/>
              <w:jc w:val="both"/>
              <w:rPr>
                <w:rStyle w:val="BodytextMicrosoftSansSerif75pt"/>
                <w:rFonts w:ascii="Tahoma" w:hAnsi="Tahoma" w:cs="Tahoma"/>
                <w:sz w:val="16"/>
                <w:szCs w:val="16"/>
              </w:rPr>
            </w:pPr>
            <w:r w:rsidRPr="0067204F">
              <w:rPr>
                <w:rStyle w:val="BodytextMicrosoftSansSerif75pt"/>
                <w:rFonts w:ascii="Tahoma" w:hAnsi="Tahoma" w:cs="Tahoma"/>
                <w:sz w:val="16"/>
                <w:szCs w:val="16"/>
              </w:rPr>
              <w:t>ΤΕΣΤ /</w:t>
            </w:r>
          </w:p>
          <w:p w:rsidR="007275FA" w:rsidRPr="0067204F" w:rsidRDefault="007275FA" w:rsidP="008A18F5">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ΣΥΣΚΕΥΑΣΙΑ</w:t>
            </w:r>
          </w:p>
        </w:tc>
        <w:tc>
          <w:tcPr>
            <w:tcW w:w="992"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60" w:line="150" w:lineRule="exact"/>
              <w:ind w:left="80"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60" w:line="150" w:lineRule="exact"/>
              <w:ind w:left="80" w:firstLine="0"/>
              <w:jc w:val="both"/>
              <w:rPr>
                <w:rFonts w:ascii="Tahoma" w:hAnsi="Tahoma" w:cs="Tahoma"/>
                <w:sz w:val="16"/>
                <w:szCs w:val="16"/>
              </w:rPr>
            </w:pPr>
            <w:r w:rsidRPr="0067204F">
              <w:rPr>
                <w:rStyle w:val="BodytextMicrosoftSansSerif75pt"/>
                <w:rFonts w:ascii="Tahoma" w:hAnsi="Tahoma" w:cs="Tahoma"/>
                <w:sz w:val="16"/>
                <w:szCs w:val="16"/>
              </w:rPr>
              <w:t>ΤΙΜΗ/ΤΕΣΤ</w:t>
            </w:r>
          </w:p>
          <w:p w:rsidR="007275FA" w:rsidRPr="0067204F" w:rsidRDefault="007275FA" w:rsidP="008A18F5">
            <w:pPr>
              <w:pStyle w:val="Bodytext0"/>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0" w:line="211" w:lineRule="exact"/>
              <w:ind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ΤΙΜΗ/ΣΥΣΚ</w:t>
            </w:r>
            <w:r>
              <w:rPr>
                <w:rStyle w:val="BodytextMicrosoftSansSerif75pt"/>
                <w:rFonts w:ascii="Tahoma" w:hAnsi="Tahoma" w:cs="Tahoma"/>
                <w:sz w:val="16"/>
                <w:szCs w:val="16"/>
              </w:rPr>
              <w:t>.</w:t>
            </w:r>
            <w:r w:rsidRPr="0067204F">
              <w:rPr>
                <w:rStyle w:val="BodytextMicrosoftSansSerif75pt"/>
                <w:rFonts w:ascii="Tahoma" w:hAnsi="Tahoma" w:cs="Tahoma"/>
                <w:sz w:val="16"/>
                <w:szCs w:val="16"/>
              </w:rPr>
              <w:t xml:space="preserve"> Χ</w:t>
            </w:r>
            <w:r>
              <w:rPr>
                <w:rStyle w:val="BodytextMicrosoftSansSerif75pt"/>
                <w:rFonts w:ascii="Tahoma" w:hAnsi="Tahoma" w:cs="Tahoma"/>
                <w:sz w:val="16"/>
                <w:szCs w:val="16"/>
              </w:rPr>
              <w:t xml:space="preserve">ΩΡΙΣ </w:t>
            </w:r>
            <w:r w:rsidRPr="0067204F">
              <w:rPr>
                <w:rStyle w:val="BodytextMicrosoftSansSerif75pt"/>
                <w:rFonts w:ascii="Tahoma" w:hAnsi="Tahoma" w:cs="Tahoma"/>
                <w:sz w:val="16"/>
                <w:szCs w:val="16"/>
              </w:rPr>
              <w:t>ΦΠΑ</w:t>
            </w:r>
          </w:p>
        </w:tc>
        <w:tc>
          <w:tcPr>
            <w:tcW w:w="2268"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ΑΠΑΙΤ.ΣΥΣΚ.</w:t>
            </w:r>
            <w:r>
              <w:rPr>
                <w:rStyle w:val="BodytextMicrosoftSansSerif75pt"/>
                <w:rFonts w:ascii="Tahoma" w:hAnsi="Tahoma" w:cs="Tahoma"/>
                <w:sz w:val="16"/>
                <w:szCs w:val="16"/>
              </w:rPr>
              <w:t>ΧΩΡΙΣ</w:t>
            </w:r>
            <w:r w:rsidRPr="0067204F">
              <w:rPr>
                <w:rStyle w:val="BodytextMicrosoftSansSerif75pt"/>
                <w:rFonts w:ascii="Tahoma" w:hAnsi="Tahoma" w:cs="Tahoma"/>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0" w:line="150" w:lineRule="exact"/>
              <w:ind w:firstLine="0"/>
              <w:jc w:val="both"/>
              <w:rPr>
                <w:rStyle w:val="BodytextMicrosoftSansSerif75pt"/>
                <w:rFonts w:ascii="Tahoma" w:hAnsi="Tahoma" w:cs="Tahoma"/>
                <w:sz w:val="16"/>
                <w:szCs w:val="16"/>
              </w:rPr>
            </w:pPr>
          </w:p>
          <w:p w:rsidR="007275FA" w:rsidRPr="0067204F" w:rsidRDefault="007275FA" w:rsidP="008A18F5">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rFonts w:ascii="Tahoma" w:hAnsi="Tahoma" w:cs="Tahoma"/>
                <w:sz w:val="16"/>
                <w:szCs w:val="16"/>
              </w:rPr>
              <w:t>% ΦΠΑ</w:t>
            </w:r>
          </w:p>
        </w:tc>
        <w:tc>
          <w:tcPr>
            <w:tcW w:w="1418" w:type="dxa"/>
            <w:tcBorders>
              <w:top w:val="single" w:sz="4" w:space="0" w:color="auto"/>
              <w:left w:val="single" w:sz="4" w:space="0" w:color="auto"/>
            </w:tcBorders>
            <w:shd w:val="clear" w:color="auto" w:fill="FFFFFF"/>
          </w:tcPr>
          <w:p w:rsidR="007275FA" w:rsidRPr="0067204F" w:rsidRDefault="007275FA" w:rsidP="008A18F5">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7275FA" w:rsidRPr="0067204F" w:rsidRDefault="007275FA" w:rsidP="008A18F5">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rFonts w:ascii="Tahoma" w:hAnsi="Tahoma" w:cs="Tahoma"/>
                <w:sz w:val="16"/>
                <w:szCs w:val="16"/>
              </w:rPr>
              <w:t>ΣΥΝΟΛΙΚΟ ΚΟΣΤΟΣ ΑΠΑΙΤ. ΣΥΣΚ. ΜΕ ΦΠΑ ΓΙΑ ΤΟ ΣΥΝΟΛΟ ΤΩΝ ΑΙΤΟΥΜΕΝΩΝ ΕΞΕΤΑΣΕΩΝ (13)=(10)+(12)</w:t>
            </w:r>
          </w:p>
        </w:tc>
      </w:tr>
      <w:tr w:rsidR="007275FA" w:rsidRPr="009E2278" w:rsidTr="008A18F5">
        <w:trPr>
          <w:trHeight w:hRule="exact" w:val="773"/>
        </w:trPr>
        <w:tc>
          <w:tcPr>
            <w:tcW w:w="561"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716"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992"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992"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1134"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993"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992"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992" w:type="dxa"/>
            <w:gridSpan w:val="2"/>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2268"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1418"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850"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1418" w:type="dxa"/>
            <w:tcBorders>
              <w:top w:val="single" w:sz="4" w:space="0" w:color="auto"/>
              <w:left w:val="single" w:sz="4" w:space="0" w:color="auto"/>
            </w:tcBorders>
            <w:shd w:val="clear" w:color="auto" w:fill="FFFFFF"/>
          </w:tcPr>
          <w:p w:rsidR="007275FA" w:rsidRPr="004579F0" w:rsidRDefault="007275FA" w:rsidP="008A18F5">
            <w:pPr>
              <w:jc w:val="both"/>
              <w:rPr>
                <w:b/>
                <w:sz w:val="18"/>
                <w:szCs w:val="18"/>
              </w:rPr>
            </w:pPr>
          </w:p>
        </w:tc>
        <w:tc>
          <w:tcPr>
            <w:tcW w:w="2126" w:type="dxa"/>
            <w:tcBorders>
              <w:top w:val="single" w:sz="4" w:space="0" w:color="auto"/>
              <w:left w:val="single" w:sz="4" w:space="0" w:color="auto"/>
              <w:right w:val="single" w:sz="4" w:space="0" w:color="auto"/>
            </w:tcBorders>
            <w:shd w:val="clear" w:color="auto" w:fill="FFFFFF"/>
          </w:tcPr>
          <w:p w:rsidR="007275FA" w:rsidRPr="004579F0" w:rsidRDefault="007275FA" w:rsidP="008A18F5">
            <w:pPr>
              <w:jc w:val="both"/>
              <w:rPr>
                <w:b/>
                <w:sz w:val="18"/>
                <w:szCs w:val="18"/>
              </w:rPr>
            </w:pPr>
          </w:p>
        </w:tc>
      </w:tr>
      <w:tr w:rsidR="007275FA" w:rsidRPr="009E2278" w:rsidTr="001B7A88">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7275FA" w:rsidRPr="004579F0" w:rsidRDefault="007275FA" w:rsidP="008A18F5">
            <w:pPr>
              <w:pStyle w:val="Bodytext0"/>
              <w:shd w:val="clear" w:color="auto" w:fill="auto"/>
              <w:spacing w:after="0" w:line="150" w:lineRule="exact"/>
              <w:ind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rFonts w:ascii="Tahoma" w:hAnsi="Tahoma" w:cs="Tahoma"/>
                <w:sz w:val="18"/>
                <w:szCs w:val="18"/>
              </w:rPr>
              <w:t>ΣΥΝΟΛΑ</w:t>
            </w:r>
            <w:r w:rsidR="001B7A88">
              <w:rPr>
                <w:rStyle w:val="BodytextMicrosoftSansSerif75pt"/>
                <w:rFonts w:ascii="Tahoma" w:hAnsi="Tahoma" w:cs="Tahoma"/>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7275FA" w:rsidRPr="001B7A88" w:rsidRDefault="007275FA" w:rsidP="008A18F5">
            <w:pPr>
              <w:pStyle w:val="Bodytext0"/>
              <w:shd w:val="clear" w:color="auto" w:fill="auto"/>
              <w:spacing w:after="0" w:line="150" w:lineRule="exact"/>
              <w:ind w:right="20" w:firstLine="0"/>
              <w:jc w:val="both"/>
              <w:rPr>
                <w:rStyle w:val="BodytextMicrosoftSansSerif75pt"/>
                <w:rFonts w:ascii="Tahoma" w:hAnsi="Tahoma" w:cs="Tahoma"/>
                <w:sz w:val="18"/>
                <w:szCs w:val="18"/>
              </w:rPr>
            </w:pPr>
          </w:p>
          <w:p w:rsidR="007275FA" w:rsidRPr="004579F0" w:rsidRDefault="007275FA" w:rsidP="008A18F5">
            <w:pPr>
              <w:pStyle w:val="Bodytext0"/>
              <w:shd w:val="clear" w:color="auto" w:fill="auto"/>
              <w:spacing w:after="0" w:line="150" w:lineRule="exact"/>
              <w:ind w:right="20" w:firstLine="0"/>
              <w:jc w:val="both"/>
              <w:rPr>
                <w:rFonts w:ascii="Tahoma" w:hAnsi="Tahoma" w:cs="Tahoma"/>
                <w:sz w:val="18"/>
                <w:szCs w:val="18"/>
              </w:rPr>
            </w:pPr>
            <w:r w:rsidRPr="004579F0">
              <w:rPr>
                <w:rStyle w:val="BodytextMicrosoftSansSerif75pt"/>
                <w:rFonts w:ascii="Tahoma" w:hAnsi="Tahoma" w:cs="Tahoma"/>
                <w:sz w:val="18"/>
                <w:szCs w:val="18"/>
              </w:rPr>
              <w:t>0</w:t>
            </w:r>
          </w:p>
        </w:tc>
        <w:tc>
          <w:tcPr>
            <w:tcW w:w="992" w:type="dxa"/>
            <w:tcBorders>
              <w:top w:val="single" w:sz="4" w:space="0" w:color="auto"/>
              <w:left w:val="single" w:sz="4" w:space="0" w:color="auto"/>
              <w:bottom w:val="single" w:sz="4" w:space="0" w:color="auto"/>
            </w:tcBorders>
            <w:shd w:val="clear" w:color="auto" w:fill="FFFFFF"/>
          </w:tcPr>
          <w:p w:rsidR="007275FA" w:rsidRPr="004579F0" w:rsidRDefault="007275FA" w:rsidP="008A18F5">
            <w:pPr>
              <w:jc w:val="both"/>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7275FA" w:rsidRPr="004579F0" w:rsidRDefault="007275FA" w:rsidP="008A18F5">
            <w:pPr>
              <w:jc w:val="both"/>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7275FA" w:rsidRPr="004579F0" w:rsidRDefault="007275FA" w:rsidP="008A18F5">
            <w:pPr>
              <w:jc w:val="both"/>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7275FA" w:rsidRPr="004579F0" w:rsidRDefault="007275FA" w:rsidP="008A18F5">
            <w:pPr>
              <w:jc w:val="both"/>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7275FA" w:rsidRPr="004579F0" w:rsidRDefault="007275FA" w:rsidP="008A18F5">
            <w:pPr>
              <w:jc w:val="both"/>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7275FA" w:rsidRPr="004579F0" w:rsidRDefault="007275FA" w:rsidP="008A18F5">
            <w:pPr>
              <w:jc w:val="both"/>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7275FA" w:rsidRPr="004579F0" w:rsidRDefault="007275FA" w:rsidP="008A18F5">
            <w:pPr>
              <w:pStyle w:val="Bodytext0"/>
              <w:shd w:val="clear" w:color="auto" w:fill="auto"/>
              <w:spacing w:after="0" w:line="150" w:lineRule="exact"/>
              <w:ind w:right="40" w:firstLine="0"/>
              <w:jc w:val="both"/>
              <w:rPr>
                <w:rStyle w:val="BodytextMicrosoftSansSerif75pt"/>
                <w:rFonts w:ascii="Tahoma" w:hAnsi="Tahoma" w:cs="Tahoma"/>
                <w:sz w:val="18"/>
                <w:szCs w:val="18"/>
                <w:lang w:val="en-US"/>
              </w:rPr>
            </w:pPr>
          </w:p>
          <w:p w:rsidR="007275FA" w:rsidRPr="004579F0" w:rsidRDefault="007275FA" w:rsidP="008A18F5">
            <w:pPr>
              <w:pStyle w:val="Bodytext0"/>
              <w:shd w:val="clear" w:color="auto" w:fill="auto"/>
              <w:spacing w:after="0" w:line="150" w:lineRule="exact"/>
              <w:ind w:right="4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850" w:type="dxa"/>
            <w:tcBorders>
              <w:top w:val="single" w:sz="4" w:space="0" w:color="auto"/>
              <w:left w:val="single" w:sz="4" w:space="0" w:color="auto"/>
              <w:bottom w:val="single" w:sz="4" w:space="0" w:color="auto"/>
            </w:tcBorders>
            <w:shd w:val="clear" w:color="auto" w:fill="FFFFFF"/>
          </w:tcPr>
          <w:p w:rsidR="007275FA" w:rsidRPr="004579F0" w:rsidRDefault="007275FA" w:rsidP="008A18F5">
            <w:pPr>
              <w:jc w:val="both"/>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7275FA" w:rsidRPr="004579F0" w:rsidRDefault="007275FA" w:rsidP="008A18F5">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7275FA" w:rsidRPr="004579F0" w:rsidRDefault="007275FA" w:rsidP="008A18F5">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7275FA" w:rsidRPr="004579F0" w:rsidRDefault="007275FA" w:rsidP="008A18F5">
            <w:pPr>
              <w:pStyle w:val="Bodytext0"/>
              <w:shd w:val="clear" w:color="auto" w:fill="auto"/>
              <w:spacing w:after="0" w:line="150" w:lineRule="exact"/>
              <w:ind w:right="100" w:firstLine="0"/>
              <w:jc w:val="both"/>
              <w:rPr>
                <w:rStyle w:val="BodytextMicrosoftSansSerif75pt"/>
                <w:rFonts w:ascii="Tahoma" w:hAnsi="Tahoma" w:cs="Tahoma"/>
                <w:sz w:val="18"/>
                <w:szCs w:val="18"/>
                <w:lang w:val="en-US"/>
              </w:rPr>
            </w:pPr>
          </w:p>
          <w:p w:rsidR="007275FA" w:rsidRPr="004579F0" w:rsidRDefault="007275FA" w:rsidP="008A18F5">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rFonts w:ascii="Tahoma" w:hAnsi="Tahoma" w:cs="Tahoma"/>
                <w:sz w:val="18"/>
                <w:szCs w:val="18"/>
              </w:rPr>
              <w:t>0,00</w:t>
            </w:r>
          </w:p>
        </w:tc>
      </w:tr>
    </w:tbl>
    <w:p w:rsidR="00580A9F" w:rsidRDefault="00580A9F" w:rsidP="00580A9F">
      <w:pPr>
        <w:tabs>
          <w:tab w:val="left" w:leader="dot" w:pos="4761"/>
        </w:tabs>
        <w:spacing w:line="538" w:lineRule="exact"/>
        <w:ind w:left="580"/>
      </w:pPr>
      <w:r>
        <w:t xml:space="preserve">Ο Χρόνος Ισχύος της Προσφοράς είναι (αριθμητικώς και ολογράφως) : </w:t>
      </w:r>
      <w:r>
        <w:tab/>
        <w:t>ημέρες</w:t>
      </w:r>
    </w:p>
    <w:p w:rsidR="00580A9F" w:rsidRDefault="00580A9F" w:rsidP="00580A9F">
      <w:pPr>
        <w:tabs>
          <w:tab w:val="left" w:leader="dot" w:pos="4761"/>
        </w:tabs>
        <w:spacing w:line="538" w:lineRule="exact"/>
        <w:ind w:left="580"/>
      </w:pPr>
      <w:r>
        <w:t>Ο Νόμιμος Εκπρόσωπος :</w:t>
      </w:r>
      <w:r>
        <w:tab/>
      </w:r>
      <w:bookmarkEnd w:id="63"/>
    </w:p>
    <w:p w:rsidR="00580A9F" w:rsidRDefault="00580A9F" w:rsidP="00580A9F">
      <w:pPr>
        <w:keepNext/>
        <w:keepLines/>
        <w:spacing w:after="240" w:line="210" w:lineRule="exact"/>
        <w:ind w:left="301" w:firstLine="278"/>
      </w:pPr>
      <w:bookmarkStart w:id="64" w:name="bookmark75"/>
      <w:r>
        <w:lastRenderedPageBreak/>
        <w:t>Ημερομηνία</w:t>
      </w:r>
      <w:bookmarkEnd w:id="64"/>
      <w:r>
        <w:t xml:space="preserve"> (Υπογραφή - Σφραγίδα)</w:t>
      </w:r>
      <w:bookmarkStart w:id="65" w:name="bookmark76"/>
    </w:p>
    <w:p w:rsidR="00580A9F" w:rsidRPr="007331A0" w:rsidRDefault="00580A9F" w:rsidP="00580A9F">
      <w:pPr>
        <w:keepNext/>
        <w:keepLines/>
        <w:spacing w:after="240" w:line="210" w:lineRule="exact"/>
        <w:ind w:left="301" w:firstLine="278"/>
        <w:rPr>
          <w:rFonts w:asciiTheme="minorHAnsi" w:hAnsiTheme="minorHAnsi"/>
          <w:sz w:val="20"/>
          <w:szCs w:val="20"/>
        </w:rPr>
      </w:pPr>
      <w:r w:rsidRPr="007331A0">
        <w:rPr>
          <w:rStyle w:val="2115"/>
          <w:rFonts w:asciiTheme="minorHAnsi" w:hAnsiTheme="minorHAnsi"/>
          <w:sz w:val="20"/>
          <w:szCs w:val="20"/>
        </w:rPr>
        <w:t>ΟΔΗΓΙΕΣ</w:t>
      </w:r>
      <w:r w:rsidRPr="007331A0">
        <w:rPr>
          <w:rFonts w:asciiTheme="minorHAnsi" w:hAnsiTheme="minorHAnsi"/>
          <w:sz w:val="20"/>
          <w:szCs w:val="20"/>
        </w:rPr>
        <w:t xml:space="preserve"> (Ειδικές απαιτήσεις οικονομικής προσφοράς)</w:t>
      </w:r>
      <w:bookmarkEnd w:id="65"/>
    </w:p>
    <w:p w:rsidR="00580A9F" w:rsidRDefault="00580A9F" w:rsidP="00F2072E">
      <w:pPr>
        <w:pStyle w:val="49"/>
        <w:numPr>
          <w:ilvl w:val="4"/>
          <w:numId w:val="16"/>
        </w:numPr>
        <w:shd w:val="clear" w:color="auto" w:fill="auto"/>
        <w:tabs>
          <w:tab w:val="left" w:pos="582"/>
        </w:tabs>
        <w:spacing w:line="274" w:lineRule="exact"/>
        <w:ind w:left="300" w:right="20" w:hanging="280"/>
        <w:jc w:val="both"/>
      </w:pPr>
      <w:r>
        <w:t>Ο παραπάνω πίνακας συμπληρώνεται (χωρίς να τροποποιηθεί η μορφή του</w:t>
      </w:r>
      <w:r w:rsidR="00646040">
        <w:t xml:space="preserve">) από τους οικονομικούς φορείς. Εφόσον υποβάλλεται προσφορά για περισσότερα του ενός τμήματα, υποβάλλεται ξεχωριστός πίνακας για κάθε τμήμα. </w:t>
      </w:r>
      <w:r>
        <w:t xml:space="preserve">Η τιμή για καθένα από τα πεδία του παραπάνω πίνακα θα είναι μια και μοναδική. </w:t>
      </w:r>
      <w:r w:rsidR="006F4E5D" w:rsidRPr="006F4E5D">
        <w:rPr>
          <w:rFonts w:asciiTheme="minorHAnsi" w:hAnsiTheme="minorHAnsi"/>
        </w:rPr>
        <w:t>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580A9F" w:rsidRDefault="00580A9F" w:rsidP="00F2072E">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580A9F" w:rsidRDefault="00580A9F" w:rsidP="00F2072E">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80A9F" w:rsidRDefault="00580A9F" w:rsidP="00F2072E">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580A9F" w:rsidRDefault="00580A9F" w:rsidP="00F2072E">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580A9F" w:rsidRDefault="00580A9F" w:rsidP="00F2072E">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275FA" w:rsidRDefault="00580A9F" w:rsidP="00F2072E">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7275FA">
        <w:t>τριακόσιες εξήντα πέντε</w:t>
      </w:r>
      <w:r>
        <w:t xml:space="preserve"> (</w:t>
      </w:r>
      <w:r w:rsidR="007275FA">
        <w:t>365</w:t>
      </w:r>
      <w:r>
        <w:t>) ημέρες, θα απορρίπτεται ως απαράδεκτη.</w:t>
      </w:r>
    </w:p>
    <w:p w:rsidR="007275FA" w:rsidRDefault="007275FA" w:rsidP="00F2072E">
      <w:pPr>
        <w:pStyle w:val="49"/>
        <w:numPr>
          <w:ilvl w:val="4"/>
          <w:numId w:val="16"/>
        </w:numPr>
        <w:shd w:val="clear" w:color="auto" w:fill="auto"/>
        <w:tabs>
          <w:tab w:val="left" w:pos="591"/>
        </w:tabs>
        <w:spacing w:line="274" w:lineRule="exact"/>
        <w:ind w:left="300" w:right="20" w:hanging="280"/>
        <w:jc w:val="both"/>
      </w:pPr>
      <w: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CD02D1" w:rsidRDefault="00CD02D1" w:rsidP="00F2072E">
      <w:pPr>
        <w:pStyle w:val="49"/>
        <w:numPr>
          <w:ilvl w:val="4"/>
          <w:numId w:val="16"/>
        </w:numPr>
        <w:shd w:val="clear" w:color="auto" w:fill="auto"/>
        <w:tabs>
          <w:tab w:val="left" w:pos="591"/>
        </w:tabs>
        <w:spacing w:line="274" w:lineRule="exact"/>
        <w:ind w:left="300" w:right="20" w:hanging="280"/>
        <w:jc w:val="both"/>
      </w:pPr>
      <w:r>
        <w:t>Απορρίπτεται προσφορά η οποία υποβάλλεται μόνο για μέρος των ειδών</w:t>
      </w:r>
      <w:r w:rsidR="00050D10">
        <w:t>/εξετάσεων</w:t>
      </w:r>
      <w:r>
        <w:t xml:space="preserve"> του τμήματος για το/τα οποία υποβάλλεται.</w:t>
      </w:r>
    </w:p>
    <w:p w:rsidR="007275FA" w:rsidRDefault="007275FA" w:rsidP="00CD02D1">
      <w:pPr>
        <w:pStyle w:val="49"/>
        <w:shd w:val="clear" w:color="auto" w:fill="auto"/>
        <w:tabs>
          <w:tab w:val="left" w:pos="591"/>
        </w:tabs>
        <w:spacing w:line="274" w:lineRule="exact"/>
        <w:ind w:left="20" w:right="20" w:firstLine="0"/>
        <w:jc w:val="both"/>
      </w:pPr>
    </w:p>
    <w:p w:rsidR="00CD02D1" w:rsidRDefault="00CD02D1" w:rsidP="00CD02D1">
      <w:pPr>
        <w:pStyle w:val="49"/>
        <w:shd w:val="clear" w:color="auto" w:fill="auto"/>
        <w:tabs>
          <w:tab w:val="left" w:pos="591"/>
        </w:tabs>
        <w:spacing w:line="274" w:lineRule="exact"/>
        <w:ind w:left="20" w:right="20" w:firstLine="0"/>
        <w:jc w:val="both"/>
        <w:sectPr w:rsidR="00CD02D1" w:rsidSect="007275FA">
          <w:endnotePr>
            <w:numFmt w:val="decimal"/>
          </w:endnotePr>
          <w:type w:val="continuous"/>
          <w:pgSz w:w="16837" w:h="11905" w:orient="landscape"/>
          <w:pgMar w:top="1327" w:right="1383" w:bottom="851" w:left="1043" w:header="0" w:footer="6" w:gutter="0"/>
          <w:cols w:space="720"/>
          <w:noEndnote/>
          <w:docGrid w:linePitch="360"/>
        </w:sectPr>
      </w:pPr>
    </w:p>
    <w:p w:rsidR="00580A9F" w:rsidRPr="00B83614" w:rsidRDefault="00580A9F" w:rsidP="00564E9F">
      <w:pPr>
        <w:jc w:val="center"/>
        <w:rPr>
          <w:rFonts w:asciiTheme="minorHAnsi" w:hAnsiTheme="minorHAnsi"/>
          <w:b/>
          <w:bCs/>
          <w:sz w:val="22"/>
          <w:szCs w:val="22"/>
        </w:rPr>
      </w:pPr>
      <w:r>
        <w:lastRenderedPageBreak/>
        <w:t>π</w:t>
      </w:r>
      <w:r w:rsidR="009A0207">
        <w:rPr>
          <w:rFonts w:asciiTheme="minorHAnsi" w:hAnsiTheme="minorHAnsi"/>
          <w:b/>
          <w:bCs/>
          <w:sz w:val="22"/>
          <w:szCs w:val="22"/>
        </w:rPr>
        <w:t>ΑΡΑΡΤΗΜΑ Ε</w:t>
      </w:r>
      <w:r w:rsidRPr="00B83614">
        <w:rPr>
          <w:rFonts w:asciiTheme="minorHAnsi" w:hAnsiTheme="minorHAnsi"/>
          <w:b/>
          <w:bCs/>
          <w:sz w:val="22"/>
          <w:szCs w:val="22"/>
        </w:rPr>
        <w:t>΄</w:t>
      </w:r>
      <w:r w:rsidR="00564E9F">
        <w:rPr>
          <w:rFonts w:asciiTheme="minorHAnsi" w:hAnsiTheme="minorHAnsi"/>
          <w:b/>
          <w:bCs/>
          <w:sz w:val="22"/>
          <w:szCs w:val="22"/>
        </w:rPr>
        <w:t xml:space="preserve"> :  </w:t>
      </w:r>
      <w:r w:rsidRPr="00B83614">
        <w:rPr>
          <w:rFonts w:asciiTheme="minorHAnsi" w:hAnsiTheme="minorHAnsi"/>
          <w:b/>
          <w:bCs/>
          <w:sz w:val="22"/>
          <w:szCs w:val="22"/>
        </w:rPr>
        <w:t>ΤΥΠΟΠΟΙΗΜΕΝΟ ΕΝΤΥΠΟ ΥΠΕΥΘΥΝΗΣ ΔΗΛΩΣΗΣ (TEΥΔ)</w:t>
      </w:r>
    </w:p>
    <w:p w:rsidR="00580A9F" w:rsidRPr="00B83614" w:rsidRDefault="00580A9F" w:rsidP="00580A9F">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580A9F" w:rsidRPr="00B83614" w:rsidRDefault="00580A9F" w:rsidP="00580A9F">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580A9F" w:rsidRPr="00B83614" w:rsidRDefault="00580A9F" w:rsidP="00580A9F">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  και τη διαδικασία ανάθεσης</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80A9F" w:rsidRPr="00B83614" w:rsidTr="00FA06E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80A9F" w:rsidRPr="00B83614" w:rsidRDefault="00580A9F" w:rsidP="00FA06E6">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580A9F" w:rsidRPr="00B83614" w:rsidRDefault="00580A9F" w:rsidP="00FA06E6">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580A9F" w:rsidRPr="00B83614" w:rsidRDefault="00580A9F" w:rsidP="00FA06E6">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580A9F" w:rsidRPr="00B83614" w:rsidRDefault="00580A9F" w:rsidP="00FA06E6">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580A9F" w:rsidRPr="00B83614" w:rsidRDefault="00580A9F" w:rsidP="00FA06E6">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580A9F" w:rsidRPr="00B83614" w:rsidRDefault="00580A9F" w:rsidP="00FA06E6">
            <w:pPr>
              <w:rPr>
                <w:rFonts w:asciiTheme="minorHAnsi" w:hAnsiTheme="minorHAnsi"/>
              </w:rPr>
            </w:pPr>
            <w:r w:rsidRPr="00B83614">
              <w:rPr>
                <w:rFonts w:asciiTheme="minorHAnsi" w:hAnsiTheme="minorHAnsi"/>
                <w:sz w:val="22"/>
                <w:szCs w:val="22"/>
              </w:rPr>
              <w:t>- Τηλέφωνο: [2841343174]</w:t>
            </w:r>
          </w:p>
          <w:p w:rsidR="00580A9F" w:rsidRPr="00B83614" w:rsidRDefault="00580A9F" w:rsidP="00FA06E6">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580A9F" w:rsidRPr="00B83614" w:rsidTr="00FA06E6">
        <w:trPr>
          <w:jc w:val="center"/>
        </w:trPr>
        <w:tc>
          <w:tcPr>
            <w:tcW w:w="8954" w:type="dxa"/>
            <w:tcBorders>
              <w:left w:val="single" w:sz="1" w:space="0" w:color="000000"/>
              <w:bottom w:val="single" w:sz="1" w:space="0" w:color="000000"/>
              <w:right w:val="single" w:sz="1" w:space="0" w:color="000000"/>
            </w:tcBorders>
            <w:shd w:val="clear" w:color="auto" w:fill="B2B2B2"/>
          </w:tcPr>
          <w:p w:rsidR="00580A9F" w:rsidRPr="00B83614" w:rsidRDefault="00580A9F" w:rsidP="00FA06E6">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w:t>
            </w:r>
            <w:r w:rsidRPr="004941BF">
              <w:rPr>
                <w:rFonts w:asciiTheme="minorHAnsi" w:hAnsiTheme="minorHAnsi"/>
                <w:sz w:val="22"/>
                <w:szCs w:val="22"/>
              </w:rPr>
              <w:t xml:space="preserve">Προμήθεια </w:t>
            </w:r>
            <w:r w:rsidR="00704E40">
              <w:rPr>
                <w:rFonts w:asciiTheme="minorHAnsi" w:hAnsiTheme="minorHAnsi"/>
                <w:sz w:val="22"/>
                <w:szCs w:val="22"/>
              </w:rPr>
              <w:t>Αντιδραστηρίων για την Εξακρίβωση της Ομάδας Αίματος</w:t>
            </w:r>
            <w:r w:rsidRPr="004941BF">
              <w:rPr>
                <w:rFonts w:asciiTheme="minorHAnsi" w:hAnsiTheme="minorHAnsi"/>
                <w:sz w:val="22"/>
                <w:szCs w:val="22"/>
              </w:rPr>
              <w:t xml:space="preserve">], </w:t>
            </w:r>
            <w:r w:rsidRPr="004941BF">
              <w:rPr>
                <w:rFonts w:asciiTheme="minorHAnsi" w:hAnsiTheme="minorHAnsi"/>
                <w:sz w:val="22"/>
                <w:szCs w:val="22"/>
                <w:lang w:val="en-US"/>
              </w:rPr>
              <w:t>CPV</w:t>
            </w:r>
            <w:r w:rsidRPr="004941BF">
              <w:rPr>
                <w:rFonts w:asciiTheme="minorHAnsi" w:hAnsiTheme="minorHAnsi"/>
                <w:sz w:val="22"/>
                <w:szCs w:val="22"/>
              </w:rPr>
              <w:t xml:space="preserve"> </w:t>
            </w:r>
            <w:r w:rsidR="00704E40" w:rsidRPr="00704E40">
              <w:rPr>
                <w:rFonts w:asciiTheme="minorHAnsi" w:hAnsiTheme="minorHAnsi"/>
                <w:sz w:val="22"/>
                <w:szCs w:val="22"/>
              </w:rPr>
              <w:t>33696100-6</w:t>
            </w:r>
          </w:p>
          <w:p w:rsidR="00580A9F" w:rsidRPr="00B83614" w:rsidRDefault="00580A9F" w:rsidP="00FA06E6">
            <w:pPr>
              <w:rPr>
                <w:rFonts w:asciiTheme="minorHAnsi" w:hAnsiTheme="minorHAnsi"/>
              </w:rPr>
            </w:pPr>
            <w:r w:rsidRPr="00B83614">
              <w:rPr>
                <w:rFonts w:asciiTheme="minorHAnsi" w:hAnsiTheme="minorHAnsi"/>
                <w:sz w:val="22"/>
                <w:szCs w:val="22"/>
              </w:rPr>
              <w:t xml:space="preserve">- Κωδικός στο ΚΗΜΔΗΣ: </w:t>
            </w:r>
            <w:r w:rsidRPr="00885F51">
              <w:rPr>
                <w:rFonts w:asciiTheme="minorHAnsi" w:hAnsiTheme="minorHAnsi"/>
                <w:sz w:val="22"/>
                <w:szCs w:val="22"/>
              </w:rPr>
              <w:t>[</w:t>
            </w:r>
            <w:r w:rsidR="00885F51" w:rsidRPr="00885F51">
              <w:rPr>
                <w:rFonts w:asciiTheme="minorHAnsi" w:hAnsiTheme="minorHAnsi"/>
                <w:sz w:val="22"/>
                <w:szCs w:val="22"/>
              </w:rPr>
              <w:t>17PROC001583747</w:t>
            </w:r>
            <w:r w:rsidRPr="00885F51">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633226" w:rsidRDefault="00580A9F" w:rsidP="00633226">
            <w:pPr>
              <w:pStyle w:val="49"/>
              <w:shd w:val="clear" w:color="auto" w:fill="auto"/>
              <w:spacing w:line="264" w:lineRule="exact"/>
              <w:ind w:left="40" w:right="40" w:firstLine="0"/>
              <w:jc w:val="both"/>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w:t>
            </w:r>
          </w:p>
          <w:p w:rsidR="00633226" w:rsidRDefault="00633226" w:rsidP="00633226">
            <w:pPr>
              <w:pStyle w:val="49"/>
              <w:shd w:val="clear" w:color="auto" w:fill="auto"/>
              <w:spacing w:line="264" w:lineRule="exact"/>
              <w:ind w:left="40" w:right="40" w:firstLine="0"/>
              <w:jc w:val="both"/>
            </w:pPr>
            <w:r>
              <w:t>ΤΜΗΜΑ 1  : «</w:t>
            </w:r>
            <w:r w:rsidRPr="00FA06E6">
              <w:t>ΑΝΤΙΔΡΑΣΤΗΡΙΑ ΑΙΜΟΔΟΣΙΑΣ ΓΙΑ ΟΜΑΔΕΣ ΑΙΜΑΤΟΣ, ΔΟΚΙΜΑΣΙΑ ΣΥΜΒΑΤΟΤΗΤΑΣ, ΑΜΕΣΗ ΚΑΙ ΕΜΜΕΣΗ COOMBS κτλ.  ΜΕ ΣΥΝΟΔΟ ΕΞΟΠΛΙΣΜΟ ΑΥΤΟΜΑΤΟ ΑΝΑΛΥΤΗ ΓΙΑ ΤΗΝ ΟΡΓΑΝΙΚΗ ΜΟΝΑΔΑ ΕΔΡΑΣ</w:t>
            </w:r>
            <w:r>
              <w:t xml:space="preserve">», εκτιμώμενης αξίας </w:t>
            </w:r>
            <w:r w:rsidR="00B97304" w:rsidRPr="00ED7609">
              <w:t>50.012,10</w:t>
            </w:r>
            <w:r w:rsidR="00B97304">
              <w:t xml:space="preserve"> ευρώ πλέον ΦΠΑ</w:t>
            </w:r>
          </w:p>
          <w:p w:rsidR="00633226" w:rsidRDefault="00633226" w:rsidP="00633226">
            <w:pPr>
              <w:pStyle w:val="49"/>
              <w:shd w:val="clear" w:color="auto" w:fill="auto"/>
              <w:spacing w:line="264" w:lineRule="exact"/>
              <w:ind w:left="40" w:right="40" w:firstLine="0"/>
              <w:jc w:val="both"/>
            </w:pPr>
            <w:r>
              <w:t>ΤΜΗΜΑ 2  : «</w:t>
            </w:r>
            <w:r w:rsidRPr="00FA06E6">
              <w:t>Ομάδα αίματος ΑΒΟ  Rhesus  και ανάστροφη ομάδα , Φαινότυπος Rhesus , Πλήρης φαινότυπος ερυθροκυττάρων , Άμεση Coombs  και επεξεργασία αυτής , Ανίχνευση και ταυτοποίηση αντιερυθροκυτταρικών αντισωμάτων , δοκιμασία συμβατότητας  σε περιβάλλον και σε επώαση 37 C για υπάρχοντα εξοπλισμό δηλαδή  επωαστήρα και φυγόκεντρος για κάρτες με στήλες μικροσφαιριδίων για την Αποκεντρωμένη Οργανική Μονάδα Σητείας</w:t>
            </w:r>
            <w:r>
              <w:t xml:space="preserve">», εκτιμώμενης αξίας </w:t>
            </w:r>
            <w:r w:rsidRPr="00FA06E6">
              <w:t xml:space="preserve">7106,5 </w:t>
            </w:r>
            <w:r w:rsidR="00B97304">
              <w:t>ευρώ πλέον ΦΠΑ</w:t>
            </w:r>
          </w:p>
          <w:p w:rsidR="00580A9F" w:rsidRPr="00633226" w:rsidRDefault="00633226" w:rsidP="00633226">
            <w:pPr>
              <w:pStyle w:val="49"/>
              <w:shd w:val="clear" w:color="auto" w:fill="auto"/>
              <w:spacing w:line="264" w:lineRule="exact"/>
              <w:ind w:left="40" w:right="40" w:firstLine="0"/>
              <w:jc w:val="both"/>
            </w:pPr>
            <w:r>
              <w:t>ΤΜΗΜΑ 3 : «</w:t>
            </w:r>
            <w:r w:rsidRPr="00FA06E6">
              <w:t>ΕΞΕΤΑΣΕΙΣ ΠΟΥ ΔΙΕΝΕΡΓΟΥΝΤΑΙ ΣΤΟ ΧΕΡΙ (MANUALLY) ΓΙΑ ΤΗΝ ΑΠΟΚΕΝΤΡΩΜΕΝΗ ΟΡΓΑΝΙΚΗ ΜΟΝΑΔΑ ΣΗΤΕΙΑΣ</w:t>
            </w:r>
            <w:r>
              <w:t>», εκτιμώ</w:t>
            </w:r>
            <w:r w:rsidR="00B97304">
              <w:t>μενης αξίας 973,78 πλέον Φ.Π.Α.</w:t>
            </w:r>
          </w:p>
          <w:p w:rsidR="00580A9F" w:rsidRPr="00B83614" w:rsidRDefault="00580A9F" w:rsidP="00F02248">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sidR="00F02248">
              <w:rPr>
                <w:rFonts w:asciiTheme="minorHAnsi" w:hAnsiTheme="minorHAnsi"/>
                <w:sz w:val="22"/>
                <w:szCs w:val="22"/>
              </w:rPr>
              <w:t>5640</w:t>
            </w:r>
          </w:p>
        </w:tc>
      </w:tr>
    </w:tbl>
    <w:p w:rsidR="00580A9F" w:rsidRPr="00B83614" w:rsidRDefault="00580A9F" w:rsidP="00580A9F">
      <w:pPr>
        <w:rPr>
          <w:rFonts w:asciiTheme="minorHAnsi" w:hAnsiTheme="minorHAnsi"/>
          <w:sz w:val="22"/>
          <w:szCs w:val="22"/>
        </w:rPr>
      </w:pPr>
    </w:p>
    <w:p w:rsidR="00580A9F" w:rsidRPr="00B83614" w:rsidRDefault="00580A9F" w:rsidP="00580A9F">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580A9F" w:rsidRPr="00B83614" w:rsidRDefault="00580A9F" w:rsidP="00580A9F">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580A9F" w:rsidRPr="00B83614" w:rsidRDefault="00580A9F" w:rsidP="00580A9F">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Αριθμός φορολογικού μητρώου (ΑΦΜ):</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f4"/>
                <w:rFonts w:asciiTheme="minorHAnsi" w:hAnsiTheme="minorHAnsi"/>
                <w:sz w:val="22"/>
                <w:szCs w:val="22"/>
                <w:vertAlign w:val="superscript"/>
              </w:rPr>
              <w:footnoteReference w:id="2"/>
            </w:r>
            <w:r w:rsidRPr="00B83614">
              <w:rPr>
                <w:rStyle w:val="af4"/>
                <w:rFonts w:asciiTheme="minorHAnsi" w:hAnsiTheme="minorHAnsi"/>
                <w:sz w:val="22"/>
                <w:szCs w:val="22"/>
              </w:rPr>
              <w:t xml:space="preserve"> </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Τηλέφωνο:</w:t>
            </w:r>
          </w:p>
          <w:p w:rsidR="00580A9F" w:rsidRPr="00B83614" w:rsidRDefault="00580A9F" w:rsidP="00FA06E6">
            <w:pPr>
              <w:rPr>
                <w:rFonts w:asciiTheme="minorHAnsi" w:hAnsiTheme="minorHAnsi"/>
              </w:rPr>
            </w:pPr>
            <w:r w:rsidRPr="00B83614">
              <w:rPr>
                <w:rFonts w:asciiTheme="minorHAnsi" w:hAnsiTheme="minorHAnsi"/>
                <w:sz w:val="22"/>
                <w:szCs w:val="22"/>
              </w:rPr>
              <w:t>Ηλ. ταχυδρομείο:</w:t>
            </w:r>
          </w:p>
          <w:p w:rsidR="00580A9F" w:rsidRPr="00B83614" w:rsidRDefault="00580A9F" w:rsidP="00FA06E6">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f4"/>
                <w:rFonts w:asciiTheme="minorHAnsi" w:hAnsiTheme="minorHAnsi"/>
                <w:sz w:val="22"/>
                <w:szCs w:val="22"/>
                <w:vertAlign w:val="superscript"/>
              </w:rPr>
              <w:footnoteReference w:id="3"/>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Ναι [] Όχι [] Άνευ αντικειμένου</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80A9F" w:rsidRPr="00B83614" w:rsidRDefault="00580A9F" w:rsidP="00FA06E6">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580A9F" w:rsidRPr="00B83614" w:rsidRDefault="00580A9F" w:rsidP="00FA06E6">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580A9F" w:rsidRPr="00B83614" w:rsidRDefault="00580A9F" w:rsidP="00FA06E6">
            <w:pPr>
              <w:rPr>
                <w:rFonts w:asciiTheme="minorHAnsi" w:hAnsiTheme="minorHAnsi"/>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f4"/>
                <w:rFonts w:asciiTheme="minorHAnsi" w:hAnsiTheme="minorHAnsi"/>
                <w:sz w:val="22"/>
                <w:szCs w:val="22"/>
                <w:vertAlign w:val="superscript"/>
              </w:rPr>
              <w:footnoteReference w:id="4"/>
            </w:r>
            <w:r w:rsidRPr="00B83614">
              <w:rPr>
                <w:rFonts w:asciiTheme="minorHAnsi" w:hAnsiTheme="minorHAnsi"/>
                <w:sz w:val="22"/>
                <w:szCs w:val="22"/>
              </w:rPr>
              <w:t>:</w:t>
            </w:r>
          </w:p>
          <w:p w:rsidR="00580A9F" w:rsidRPr="00B83614" w:rsidRDefault="00580A9F" w:rsidP="00FA06E6">
            <w:pPr>
              <w:rPr>
                <w:rFonts w:asciiTheme="minorHAnsi" w:hAnsiTheme="minorHAnsi"/>
                <w:b/>
              </w:rPr>
            </w:pPr>
            <w:r w:rsidRPr="00B83614">
              <w:rPr>
                <w:rFonts w:asciiTheme="minorHAnsi" w:hAnsiTheme="minorHAnsi"/>
                <w:sz w:val="22"/>
                <w:szCs w:val="22"/>
              </w:rPr>
              <w:t>δ) Η εγγραφή ή η πιστοποίηση καλύπτει όλα τα απαιτούμενα κριτήρια επιλογής;</w:t>
            </w:r>
          </w:p>
          <w:p w:rsidR="00580A9F" w:rsidRPr="00B83614" w:rsidRDefault="00580A9F" w:rsidP="00FA06E6">
            <w:pPr>
              <w:rPr>
                <w:rFonts w:asciiTheme="minorHAnsi" w:hAnsiTheme="minorHAnsi"/>
                <w:b/>
                <w:u w:val="single"/>
              </w:rPr>
            </w:pPr>
            <w:r w:rsidRPr="00B83614">
              <w:rPr>
                <w:rFonts w:asciiTheme="minorHAnsi" w:hAnsiTheme="minorHAnsi"/>
                <w:b/>
                <w:sz w:val="22"/>
                <w:szCs w:val="22"/>
              </w:rPr>
              <w:t>Εάν όχι:</w:t>
            </w:r>
          </w:p>
          <w:p w:rsidR="00580A9F" w:rsidRPr="00B83614" w:rsidRDefault="00580A9F" w:rsidP="00FA06E6">
            <w:pPr>
              <w:rPr>
                <w:rFonts w:asciiTheme="minorHAnsi" w:hAnsiTheme="minorHAnsi"/>
              </w:rPr>
            </w:pPr>
            <w:r w:rsidRPr="00B83614">
              <w:rPr>
                <w:rFonts w:asciiTheme="minorHAnsi" w:hAnsiTheme="minorHAnsi"/>
                <w:b/>
                <w:sz w:val="22"/>
                <w:szCs w:val="22"/>
                <w:u w:val="single"/>
              </w:rPr>
              <w:lastRenderedPageBreak/>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sz w:val="22"/>
                <w:szCs w:val="22"/>
              </w:rPr>
              <w:t>γ)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δ) [] Ναι []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ε) [] Ναι []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f4"/>
                <w:rFonts w:asciiTheme="minorHAnsi" w:hAnsiTheme="minorHAnsi"/>
                <w:sz w:val="22"/>
                <w:szCs w:val="22"/>
                <w:vertAlign w:val="superscript"/>
              </w:rPr>
              <w:footnoteReference w:id="5"/>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Ναι [] Όχι</w:t>
            </w:r>
          </w:p>
        </w:tc>
      </w:tr>
      <w:tr w:rsidR="00580A9F" w:rsidRPr="00B83614" w:rsidTr="00FA06E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580A9F" w:rsidRPr="00B83614" w:rsidRDefault="00580A9F" w:rsidP="00FA06E6">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580A9F" w:rsidRPr="00B83614" w:rsidRDefault="00580A9F" w:rsidP="00FA06E6">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bl>
    <w:p w:rsidR="00580A9F" w:rsidRPr="00B83614" w:rsidRDefault="00580A9F" w:rsidP="00580A9F">
      <w:pPr>
        <w:rPr>
          <w:rFonts w:asciiTheme="minorHAnsi" w:hAnsiTheme="minorHAnsi"/>
          <w:sz w:val="22"/>
          <w:szCs w:val="22"/>
        </w:rPr>
      </w:pPr>
    </w:p>
    <w:p w:rsidR="00580A9F" w:rsidRPr="00B83614" w:rsidRDefault="00580A9F" w:rsidP="00580A9F">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Ονοματεπώνυμο</w:t>
            </w:r>
          </w:p>
          <w:p w:rsidR="00580A9F" w:rsidRPr="00B83614" w:rsidRDefault="00580A9F" w:rsidP="00FA06E6">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SectionTitle"/>
        <w:ind w:left="850" w:firstLine="0"/>
        <w:rPr>
          <w:rFonts w:asciiTheme="minorHAnsi" w:hAnsiTheme="minorHAnsi"/>
          <w:sz w:val="22"/>
        </w:rPr>
      </w:pPr>
    </w:p>
    <w:p w:rsidR="00580A9F" w:rsidRPr="00B83614" w:rsidRDefault="00580A9F" w:rsidP="00580A9F">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[]Ναι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80A9F" w:rsidRPr="00B83614" w:rsidRDefault="00580A9F" w:rsidP="00580A9F">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580A9F" w:rsidRPr="00B83614" w:rsidRDefault="00580A9F" w:rsidP="00580A9F">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f9"/>
          <w:rFonts w:asciiTheme="minorHAnsi" w:hAnsiTheme="minorHAnsi"/>
          <w:sz w:val="22"/>
          <w:szCs w:val="22"/>
        </w:rPr>
        <w:footnoteReference w:id="6"/>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f4"/>
          <w:rFonts w:asciiTheme="minorHAnsi" w:hAnsiTheme="minorHAnsi"/>
          <w:sz w:val="22"/>
          <w:szCs w:val="22"/>
          <w:vertAlign w:val="superscript"/>
        </w:rPr>
        <w:footnoteReference w:id="7"/>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f9"/>
          <w:rFonts w:asciiTheme="minorHAnsi" w:hAnsiTheme="minorHAnsi"/>
          <w:sz w:val="22"/>
          <w:szCs w:val="22"/>
        </w:rPr>
        <w:footnoteReference w:id="8"/>
      </w:r>
      <w:r w:rsidRPr="00B83614">
        <w:rPr>
          <w:rFonts w:asciiTheme="minorHAnsi" w:hAnsiTheme="minorHAnsi"/>
          <w:sz w:val="22"/>
          <w:szCs w:val="22"/>
          <w:vertAlign w:val="superscript"/>
        </w:rPr>
        <w:t>,</w:t>
      </w:r>
      <w:r w:rsidRPr="00B83614">
        <w:rPr>
          <w:rStyle w:val="af4"/>
          <w:rFonts w:asciiTheme="minorHAnsi" w:hAnsiTheme="minorHAnsi"/>
          <w:sz w:val="22"/>
          <w:szCs w:val="22"/>
          <w:vertAlign w:val="superscript"/>
        </w:rPr>
        <w:footnoteReference w:id="9"/>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f4"/>
          <w:rFonts w:asciiTheme="minorHAnsi" w:hAnsiTheme="minorHAnsi"/>
          <w:sz w:val="22"/>
          <w:szCs w:val="22"/>
          <w:vertAlign w:val="superscript"/>
        </w:rPr>
        <w:footnoteReference w:id="10"/>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f4"/>
          <w:rFonts w:asciiTheme="minorHAnsi" w:hAnsiTheme="minorHAnsi"/>
          <w:sz w:val="22"/>
          <w:szCs w:val="22"/>
          <w:vertAlign w:val="superscript"/>
        </w:rPr>
        <w:footnoteReference w:id="11"/>
      </w:r>
      <w:r w:rsidRPr="00B83614">
        <w:rPr>
          <w:rStyle w:val="af4"/>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4"/>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f4"/>
          <w:rFonts w:asciiTheme="minorHAnsi" w:hAnsiTheme="minorHAnsi"/>
          <w:sz w:val="22"/>
          <w:szCs w:val="22"/>
          <w:vertAlign w:val="superscript"/>
        </w:rPr>
        <w:footnoteReference w:id="12"/>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f4"/>
          <w:rFonts w:asciiTheme="minorHAnsi" w:hAnsiTheme="minorHAnsi"/>
          <w:b/>
          <w:sz w:val="22"/>
          <w:szCs w:val="22"/>
        </w:rPr>
        <w:t>παιδική εργασία και άλλες μορφές εμπορίας ανθρώπων</w:t>
      </w:r>
      <w:r w:rsidRPr="00B83614">
        <w:rPr>
          <w:rStyle w:val="af4"/>
          <w:rFonts w:asciiTheme="minorHAnsi" w:hAnsiTheme="minorHAnsi"/>
          <w:sz w:val="22"/>
          <w:szCs w:val="22"/>
          <w:vertAlign w:val="superscript"/>
        </w:rPr>
        <w:footnoteReference w:id="13"/>
      </w:r>
      <w:r w:rsidRPr="00B83614">
        <w:rPr>
          <w:rStyle w:val="af4"/>
          <w:rFonts w:asciiTheme="minorHAnsi" w:hAnsiTheme="minorHAnsi"/>
          <w:sz w:val="22"/>
          <w:szCs w:val="22"/>
        </w:rPr>
        <w:t>.</w:t>
      </w:r>
    </w:p>
    <w:tbl>
      <w:tblPr>
        <w:tblW w:w="8959" w:type="dxa"/>
        <w:jc w:val="center"/>
        <w:tblLayout w:type="fixed"/>
        <w:tblLook w:val="0000"/>
      </w:tblPr>
      <w:tblGrid>
        <w:gridCol w:w="4479"/>
        <w:gridCol w:w="4480"/>
      </w:tblGrid>
      <w:tr w:rsidR="00580A9F" w:rsidRPr="00B83614" w:rsidTr="00FA06E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f9"/>
                <w:rFonts w:asciiTheme="minorHAnsi" w:hAnsiTheme="minorHAnsi"/>
                <w:sz w:val="22"/>
                <w:szCs w:val="22"/>
              </w:rPr>
              <w:footnoteReference w:id="14"/>
            </w:r>
            <w:r w:rsidRPr="00B83614">
              <w:rPr>
                <w:rFonts w:asciiTheme="minorHAnsi" w:hAnsiTheme="minorHAns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sz w:val="22"/>
                <w:szCs w:val="22"/>
              </w:rPr>
              <w:t>[] Ναι [] Όχι</w:t>
            </w: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r w:rsidRPr="00B83614">
              <w:rPr>
                <w:rStyle w:val="af4"/>
                <w:rFonts w:asciiTheme="minorHAnsi" w:hAnsiTheme="minorHAnsi"/>
                <w:sz w:val="22"/>
                <w:szCs w:val="22"/>
                <w:vertAlign w:val="superscript"/>
              </w:rPr>
              <w:footnoteReference w:id="15"/>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f4"/>
                <w:rFonts w:asciiTheme="minorHAnsi" w:hAnsiTheme="minorHAnsi"/>
                <w:sz w:val="22"/>
                <w:szCs w:val="22"/>
                <w:vertAlign w:val="superscript"/>
              </w:rPr>
              <w:footnoteReference w:id="16"/>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580A9F" w:rsidRPr="00B83614" w:rsidRDefault="00580A9F" w:rsidP="00FA06E6">
            <w:pPr>
              <w:rPr>
                <w:rFonts w:asciiTheme="minorHAnsi" w:hAnsiTheme="minorHAnsi"/>
              </w:rPr>
            </w:pPr>
            <w:r w:rsidRPr="00B83614">
              <w:rPr>
                <w:rFonts w:asciiTheme="minorHAnsi" w:hAnsiTheme="minorHAnsi"/>
                <w:sz w:val="22"/>
                <w:szCs w:val="22"/>
              </w:rPr>
              <w:t>β) Προσδιορίστε ποιος έχει καταδικαστεί [ ]·</w:t>
            </w:r>
          </w:p>
          <w:p w:rsidR="00580A9F" w:rsidRPr="00B83614" w:rsidRDefault="00580A9F" w:rsidP="00FA06E6">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α) Ημερομηνία:[   ], </w:t>
            </w:r>
          </w:p>
          <w:p w:rsidR="00580A9F" w:rsidRPr="00B83614" w:rsidRDefault="00580A9F" w:rsidP="00FA06E6">
            <w:pPr>
              <w:rPr>
                <w:rFonts w:asciiTheme="minorHAnsi" w:hAnsiTheme="minorHAnsi"/>
              </w:rPr>
            </w:pPr>
            <w:r w:rsidRPr="00B83614">
              <w:rPr>
                <w:rFonts w:asciiTheme="minorHAnsi" w:hAnsiTheme="minorHAnsi"/>
                <w:sz w:val="22"/>
                <w:szCs w:val="22"/>
              </w:rPr>
              <w:t xml:space="preserve">σημείο-(-α): [   ], </w:t>
            </w:r>
          </w:p>
          <w:p w:rsidR="00580A9F" w:rsidRPr="00B83614" w:rsidRDefault="00580A9F" w:rsidP="00FA06E6">
            <w:pPr>
              <w:rPr>
                <w:rFonts w:asciiTheme="minorHAnsi" w:hAnsiTheme="minorHAnsi"/>
              </w:rPr>
            </w:pPr>
            <w:r w:rsidRPr="00B83614">
              <w:rPr>
                <w:rFonts w:asciiTheme="minorHAnsi" w:hAnsiTheme="minorHAnsi"/>
                <w:sz w:val="22"/>
                <w:szCs w:val="22"/>
              </w:rPr>
              <w:t>λόγος(-οι):[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 [……]</w:t>
            </w:r>
          </w:p>
          <w:p w:rsidR="00580A9F" w:rsidRPr="00B83614" w:rsidRDefault="00580A9F" w:rsidP="00FA06E6">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r w:rsidRPr="00B83614">
              <w:rPr>
                <w:rStyle w:val="af4"/>
                <w:rFonts w:asciiTheme="minorHAnsi" w:hAnsiTheme="minorHAnsi"/>
                <w:sz w:val="22"/>
                <w:szCs w:val="22"/>
                <w:vertAlign w:val="superscript"/>
              </w:rPr>
              <w:footnoteReference w:id="17"/>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8"/>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f4"/>
                <w:rFonts w:asciiTheme="minorHAns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SectionTitle"/>
        <w:rPr>
          <w:rFonts w:asciiTheme="minorHAnsi" w:hAnsiTheme="minorHAnsi"/>
          <w:sz w:val="22"/>
        </w:rPr>
      </w:pPr>
    </w:p>
    <w:p w:rsidR="00580A9F" w:rsidRPr="00B83614" w:rsidRDefault="00580A9F" w:rsidP="00580A9F">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580A9F" w:rsidRPr="00B83614" w:rsidTr="00FA06E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f9"/>
                <w:rFonts w:asciiTheme="minorHAnsi" w:hAnsiTheme="minorHAnsi"/>
                <w:sz w:val="22"/>
                <w:szCs w:val="22"/>
              </w:rPr>
              <w:footnoteReference w:id="20"/>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tc>
      </w:tr>
      <w:tr w:rsidR="00580A9F" w:rsidRPr="00B83614" w:rsidTr="00FA06E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snapToGrid w:val="0"/>
              <w:rPr>
                <w:rFonts w:asciiTheme="minorHAnsi" w:hAnsiTheme="minorHAnsi"/>
              </w:rPr>
            </w:pPr>
          </w:p>
          <w:p w:rsidR="00580A9F" w:rsidRPr="00B83614" w:rsidRDefault="00580A9F" w:rsidP="00FA06E6">
            <w:pPr>
              <w:snapToGrid w:val="0"/>
              <w:rPr>
                <w:rFonts w:asciiTheme="minorHAnsi" w:hAnsiTheme="minorHAnsi"/>
              </w:rPr>
            </w:pPr>
            <w:r w:rsidRPr="00B83614">
              <w:rPr>
                <w:rFonts w:asciiTheme="minorHAnsi" w:hAnsiTheme="minorHAnsi"/>
                <w:sz w:val="22"/>
                <w:szCs w:val="22"/>
              </w:rPr>
              <w:t xml:space="preserve">Εάν όχι αναφέρετε: </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β) Ποιο είναι το σχετικό ποσό;</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580A9F" w:rsidRPr="00B83614" w:rsidRDefault="00580A9F" w:rsidP="00FA06E6">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580A9F" w:rsidRPr="00B83614" w:rsidRDefault="00580A9F" w:rsidP="00FA06E6">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580A9F" w:rsidRPr="00B83614" w:rsidRDefault="00580A9F" w:rsidP="00FA06E6">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580A9F" w:rsidRPr="00B83614" w:rsidRDefault="00580A9F" w:rsidP="00FA06E6">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580A9F" w:rsidRPr="00B83614" w:rsidRDefault="00580A9F" w:rsidP="00FA06E6">
            <w:pPr>
              <w:snapToGrid w:val="0"/>
              <w:rPr>
                <w:rFonts w:asciiTheme="minorHAnsi" w:hAnsiTheme="minorHAnsi"/>
              </w:rPr>
            </w:pPr>
            <w:r w:rsidRPr="00B83614">
              <w:rPr>
                <w:rFonts w:asciiTheme="minorHAnsi" w:hAnsiTheme="minorHAnsi"/>
                <w:sz w:val="22"/>
                <w:szCs w:val="22"/>
              </w:rPr>
              <w:t>2) Με άλλα μέσα; Διευκρινίστε:</w:t>
            </w:r>
          </w:p>
          <w:p w:rsidR="00580A9F" w:rsidRPr="00B83614" w:rsidRDefault="00580A9F" w:rsidP="00FA06E6">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f9"/>
                <w:rFonts w:asciiTheme="minorHAnsi" w:hAnsiTheme="minorHAnsi"/>
                <w:sz w:val="22"/>
                <w:szCs w:val="22"/>
              </w:rPr>
              <w:foot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80A9F" w:rsidRPr="00B83614" w:rsidTr="00FA06E6">
              <w:tc>
                <w:tcPr>
                  <w:tcW w:w="2036" w:type="dxa"/>
                  <w:tcBorders>
                    <w:top w:val="single" w:sz="1" w:space="0" w:color="000000"/>
                    <w:left w:val="single" w:sz="1" w:space="0" w:color="000000"/>
                    <w:bottom w:val="single" w:sz="1"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sz w:val="22"/>
                      <w:szCs w:val="22"/>
                    </w:rPr>
                    <w:t>ΦΟΡΟΙ</w:t>
                  </w:r>
                </w:p>
                <w:p w:rsidR="00580A9F" w:rsidRPr="00B83614" w:rsidRDefault="00580A9F" w:rsidP="00FA06E6">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sz w:val="22"/>
                      <w:szCs w:val="22"/>
                    </w:rPr>
                    <w:t>ΕΙΣΦΟΡΕΣ ΚΟΙΝΩΝΙΚΗΣ ΑΣΦΑΛΙΣΗΣ</w:t>
                  </w:r>
                </w:p>
              </w:tc>
            </w:tr>
            <w:tr w:rsidR="00580A9F" w:rsidRPr="00B83614" w:rsidTr="00FA06E6">
              <w:tc>
                <w:tcPr>
                  <w:tcW w:w="2036" w:type="dxa"/>
                  <w:tcBorders>
                    <w:left w:val="single" w:sz="1" w:space="0" w:color="000000"/>
                    <w:bottom w:val="single" w:sz="1" w:space="0" w:color="000000"/>
                  </w:tcBorders>
                  <w:shd w:val="clear" w:color="auto" w:fill="auto"/>
                </w:tcPr>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γ.1) [] Ναι [] Όχι </w:t>
                  </w:r>
                </w:p>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γ.2)[……]·</w:t>
                  </w:r>
                </w:p>
                <w:p w:rsidR="00580A9F" w:rsidRPr="00B83614" w:rsidRDefault="00580A9F" w:rsidP="00FA06E6">
                  <w:pPr>
                    <w:rPr>
                      <w:rFonts w:asciiTheme="minorHAnsi" w:hAnsiTheme="minorHAnsi"/>
                    </w:rPr>
                  </w:pPr>
                  <w:r w:rsidRPr="00B83614">
                    <w:rPr>
                      <w:rFonts w:asciiTheme="minorHAnsi" w:hAnsiTheme="minorHAnsi"/>
                      <w:sz w:val="22"/>
                      <w:szCs w:val="22"/>
                    </w:rPr>
                    <w:t xml:space="preserve">δ) [] Ναι [] Όχι </w:t>
                  </w:r>
                </w:p>
                <w:p w:rsidR="00580A9F" w:rsidRPr="00B83614" w:rsidRDefault="00580A9F" w:rsidP="00FA06E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580A9F" w:rsidRPr="00B83614" w:rsidRDefault="00580A9F" w:rsidP="00FA06E6">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γ.1) [] Ναι [] Όχι </w:t>
                  </w:r>
                </w:p>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γ.2)[……]·</w:t>
                  </w:r>
                </w:p>
                <w:p w:rsidR="00580A9F" w:rsidRPr="00B83614" w:rsidRDefault="00580A9F" w:rsidP="00FA06E6">
                  <w:pPr>
                    <w:rPr>
                      <w:rFonts w:asciiTheme="minorHAnsi" w:hAnsiTheme="minorHAnsi"/>
                    </w:rPr>
                  </w:pPr>
                  <w:r w:rsidRPr="00B83614">
                    <w:rPr>
                      <w:rFonts w:asciiTheme="minorHAnsi" w:hAnsiTheme="minorHAnsi"/>
                      <w:sz w:val="22"/>
                      <w:szCs w:val="22"/>
                    </w:rPr>
                    <w:t xml:space="preserve">δ) [] Ναι [] Όχι </w:t>
                  </w:r>
                </w:p>
                <w:p w:rsidR="00580A9F" w:rsidRPr="00B83614" w:rsidRDefault="00580A9F" w:rsidP="00FA06E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FA06E6">
            <w:pPr>
              <w:rPr>
                <w:rFonts w:asciiTheme="minorHAnsi" w:hAnsiTheme="minorHAnsi"/>
              </w:rPr>
            </w:pPr>
          </w:p>
        </w:tc>
      </w:tr>
      <w:tr w:rsidR="00580A9F" w:rsidRPr="00B83614" w:rsidTr="00FA06E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f4"/>
                <w:rFonts w:asciiTheme="minorHAnsi" w:hAnsiTheme="minorHAnsi"/>
                <w:i/>
                <w:sz w:val="22"/>
                <w:szCs w:val="22"/>
              </w:rPr>
              <w:t xml:space="preserve"> </w:t>
            </w:r>
            <w:r w:rsidRPr="00B83614">
              <w:rPr>
                <w:rStyle w:val="af4"/>
                <w:rFonts w:asciiTheme="minorHAnsi" w:hAnsiTheme="minorHAnsi"/>
                <w:sz w:val="22"/>
                <w:szCs w:val="22"/>
                <w:vertAlign w:val="superscript"/>
              </w:rPr>
              <w:footnoteReference w:id="22"/>
            </w:r>
          </w:p>
          <w:p w:rsidR="00580A9F" w:rsidRPr="00B83614" w:rsidRDefault="00580A9F" w:rsidP="00FA06E6">
            <w:pPr>
              <w:rPr>
                <w:rFonts w:asciiTheme="minorHAnsi" w:hAnsiTheme="minorHAnsi"/>
              </w:rPr>
            </w:pPr>
            <w:r w:rsidRPr="00B83614">
              <w:rPr>
                <w:rFonts w:asciiTheme="minorHAnsi" w:hAnsiTheme="minorHAnsi"/>
                <w:i/>
                <w:sz w:val="22"/>
                <w:szCs w:val="22"/>
              </w:rPr>
              <w:t>[……][……][……]</w:t>
            </w:r>
          </w:p>
        </w:tc>
      </w:tr>
    </w:tbl>
    <w:p w:rsidR="00580A9F" w:rsidRPr="00B83614" w:rsidRDefault="00580A9F" w:rsidP="00580A9F">
      <w:pPr>
        <w:pStyle w:val="SectionTitle"/>
        <w:ind w:firstLine="0"/>
        <w:rPr>
          <w:rFonts w:asciiTheme="minorHAnsi" w:hAnsiTheme="minorHAnsi"/>
          <w:sz w:val="22"/>
        </w:rPr>
      </w:pPr>
    </w:p>
    <w:p w:rsidR="00580A9F" w:rsidRPr="00B83614" w:rsidRDefault="00580A9F" w:rsidP="00580A9F">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9455" w:type="dxa"/>
        <w:jc w:val="center"/>
        <w:tblInd w:w="-659" w:type="dxa"/>
        <w:tblLayout w:type="fixed"/>
        <w:tblLook w:val="0000"/>
      </w:tblPr>
      <w:tblGrid>
        <w:gridCol w:w="4818"/>
        <w:gridCol w:w="4637"/>
      </w:tblGrid>
      <w:tr w:rsidR="00580A9F" w:rsidRPr="00633226" w:rsidTr="00633226">
        <w:trPr>
          <w:jc w:val="center"/>
        </w:trPr>
        <w:tc>
          <w:tcPr>
            <w:tcW w:w="4818" w:type="dxa"/>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b/>
                <w:i/>
                <w:sz w:val="20"/>
                <w:szCs w:val="20"/>
              </w:rPr>
            </w:pPr>
            <w:r w:rsidRPr="00633226">
              <w:rPr>
                <w:rFonts w:asciiTheme="minorHAnsi" w:hAnsiTheme="minorHAnsi"/>
                <w:b/>
                <w:i/>
                <w:sz w:val="20"/>
                <w:szCs w:val="20"/>
              </w:rPr>
              <w:t>Πληροφορίες σχετικά με πιθανή αφερεγγυότητα, σύγκρουση συμφερόντων ή επαγγελματικό παράπτωμα</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b/>
                <w:i/>
                <w:sz w:val="20"/>
                <w:szCs w:val="20"/>
              </w:rPr>
              <w:t>Απάντηση:</w:t>
            </w:r>
          </w:p>
        </w:tc>
      </w:tr>
      <w:tr w:rsidR="00580A9F" w:rsidRPr="00633226" w:rsidTr="00633226">
        <w:trPr>
          <w:jc w:val="center"/>
        </w:trPr>
        <w:tc>
          <w:tcPr>
            <w:tcW w:w="4818" w:type="dxa"/>
            <w:vMerge w:val="restart"/>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Ο οικονομικός φορέας έχει,</w:t>
            </w:r>
            <w:r w:rsidRPr="00633226">
              <w:rPr>
                <w:rFonts w:asciiTheme="minorHAnsi" w:hAnsiTheme="minorHAnsi"/>
                <w:b/>
                <w:sz w:val="20"/>
                <w:szCs w:val="20"/>
              </w:rPr>
              <w:t xml:space="preserve"> εν γνώσει του</w:t>
            </w:r>
            <w:r w:rsidRPr="00633226">
              <w:rPr>
                <w:rFonts w:asciiTheme="minorHAnsi" w:hAnsiTheme="minorHAnsi"/>
                <w:sz w:val="20"/>
                <w:szCs w:val="20"/>
              </w:rPr>
              <w:t xml:space="preserve">, αθετήσει </w:t>
            </w:r>
            <w:r w:rsidRPr="00633226">
              <w:rPr>
                <w:rFonts w:asciiTheme="minorHAnsi" w:hAnsiTheme="minorHAnsi"/>
                <w:b/>
                <w:sz w:val="20"/>
                <w:szCs w:val="20"/>
              </w:rPr>
              <w:t xml:space="preserve">τις υποχρεώσεις του </w:t>
            </w:r>
            <w:r w:rsidRPr="00633226">
              <w:rPr>
                <w:rFonts w:asciiTheme="minorHAnsi" w:hAnsiTheme="minorHAnsi"/>
                <w:sz w:val="20"/>
                <w:szCs w:val="20"/>
              </w:rPr>
              <w:t xml:space="preserve">στους τομείς του </w:t>
            </w:r>
            <w:r w:rsidRPr="00633226">
              <w:rPr>
                <w:rFonts w:asciiTheme="minorHAnsi" w:hAnsiTheme="minorHAnsi"/>
                <w:b/>
                <w:sz w:val="20"/>
                <w:szCs w:val="20"/>
              </w:rPr>
              <w:t>περιβαλλοντικού, κοινωνικού και εργατικού δικαίου</w:t>
            </w:r>
            <w:r w:rsidRPr="00633226">
              <w:rPr>
                <w:rStyle w:val="af9"/>
                <w:rFonts w:asciiTheme="minorHAnsi" w:hAnsiTheme="minorHAnsi"/>
                <w:sz w:val="20"/>
                <w:szCs w:val="20"/>
              </w:rPr>
              <w:footnoteReference w:id="23"/>
            </w:r>
            <w:r w:rsidRPr="00633226">
              <w:rPr>
                <w:rFonts w:asciiTheme="minorHAnsi" w:hAnsiTheme="minorHAnsi"/>
                <w:b/>
                <w:sz w:val="20"/>
                <w:szCs w:val="20"/>
              </w:rPr>
              <w:t>;</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 Ναι [] Όχι</w:t>
            </w:r>
          </w:p>
        </w:tc>
      </w:tr>
      <w:tr w:rsidR="00580A9F" w:rsidRPr="00633226" w:rsidTr="00633226">
        <w:trPr>
          <w:trHeight w:val="405"/>
          <w:jc w:val="center"/>
        </w:trPr>
        <w:tc>
          <w:tcPr>
            <w:tcW w:w="4818" w:type="dxa"/>
            <w:vMerge/>
            <w:tcBorders>
              <w:top w:val="single" w:sz="4" w:space="0" w:color="000000"/>
              <w:left w:val="single" w:sz="4" w:space="0" w:color="000000"/>
              <w:bottom w:val="single" w:sz="4" w:space="0" w:color="000000"/>
            </w:tcBorders>
            <w:shd w:val="clear" w:color="auto" w:fill="auto"/>
          </w:tcPr>
          <w:p w:rsidR="00580A9F" w:rsidRPr="00633226" w:rsidRDefault="00580A9F" w:rsidP="00FA06E6">
            <w:pPr>
              <w:snapToGrid w:val="0"/>
              <w:rPr>
                <w:rFonts w:asciiTheme="minorHAnsi" w:hAnsiTheme="minorHAnsi"/>
                <w:sz w:val="20"/>
                <w:szCs w:val="20"/>
              </w:rPr>
            </w:pP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580A9F" w:rsidRPr="00633226" w:rsidRDefault="00580A9F" w:rsidP="00FA06E6">
            <w:pPr>
              <w:rPr>
                <w:rFonts w:asciiTheme="minorHAnsi" w:hAnsiTheme="minorHAnsi"/>
                <w:b/>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tc>
      </w:tr>
      <w:tr w:rsidR="00580A9F" w:rsidRPr="00633226" w:rsidTr="00633226">
        <w:trPr>
          <w:jc w:val="center"/>
        </w:trPr>
        <w:tc>
          <w:tcPr>
            <w:tcW w:w="4818" w:type="dxa"/>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Βρίσκεται ο οικονομικός φορέας σε οποιαδήποτε από τις ακόλουθες καταστάσεις</w:t>
            </w:r>
            <w:r w:rsidRPr="00633226">
              <w:rPr>
                <w:rStyle w:val="af9"/>
                <w:rFonts w:asciiTheme="minorHAnsi" w:hAnsiTheme="minorHAnsi"/>
                <w:sz w:val="20"/>
                <w:szCs w:val="20"/>
              </w:rPr>
              <w:footnoteReference w:id="24"/>
            </w:r>
            <w:r w:rsidRPr="00633226">
              <w:rPr>
                <w:rFonts w:asciiTheme="minorHAnsi" w:hAnsiTheme="minorHAnsi"/>
                <w:sz w:val="20"/>
                <w:szCs w:val="20"/>
              </w:rPr>
              <w:t xml:space="preserve">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α) πτώχευση,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β) διαδικασία εξυγίανσης,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γ) ειδική εκκαθάριση,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δ) αναγκαστική διαχείριση από εκκαθαριστή ή από το δικαστήριο,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ε) έχει υπαχθεί σε διαδικασία πτωχευτικού συμβιβασμού,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στ) αναστολή επιχειρηματικών δραστηριοτήτων,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ζ) σε οποιαδήποτε ανάλογη κατάσταση προκύπτουσα από παρόμοια διαδικασία προβλεπόμενη σε εθνικές διατάξεις νόμου</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Εάν ναι:</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Παραθέστε λεπτομερή στοιχεία:</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33226">
              <w:rPr>
                <w:rStyle w:val="af9"/>
                <w:rFonts w:asciiTheme="minorHAnsi" w:hAnsiTheme="minorHAnsi"/>
                <w:sz w:val="20"/>
                <w:szCs w:val="20"/>
              </w:rPr>
              <w:footnoteReference w:id="25"/>
            </w:r>
            <w:r w:rsidRPr="00633226">
              <w:rPr>
                <w:rStyle w:val="af9"/>
                <w:rFonts w:asciiTheme="minorHAnsi" w:hAnsiTheme="minorHAnsi"/>
                <w:sz w:val="20"/>
                <w:szCs w:val="20"/>
              </w:rPr>
              <w:t xml:space="preserve">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Εάν η σχετική τεκμηρίωση διατίθεται ηλεκτρονικά, αναφέρετε:</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snapToGrid w:val="0"/>
              <w:rPr>
                <w:rFonts w:asciiTheme="minorHAnsi" w:hAnsiTheme="minorHAnsi"/>
                <w:sz w:val="20"/>
                <w:szCs w:val="20"/>
              </w:rPr>
            </w:pPr>
            <w:r w:rsidRPr="00633226">
              <w:rPr>
                <w:rFonts w:asciiTheme="minorHAnsi" w:hAnsiTheme="minorHAnsi"/>
                <w:sz w:val="20"/>
                <w:szCs w:val="20"/>
              </w:rPr>
              <w:t>[] Ναι [] Όχι</w:t>
            </w: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i/>
                <w:sz w:val="20"/>
                <w:szCs w:val="20"/>
              </w:rPr>
              <w:t>(διαδικτυακή διεύθυνση, αρχή ή φορέας έκδοσης, επακριβή στοιχεία αναφοράς των εγγράφων): [……][……][……]</w:t>
            </w:r>
          </w:p>
        </w:tc>
      </w:tr>
      <w:tr w:rsidR="00580A9F" w:rsidRPr="00633226" w:rsidTr="00633226">
        <w:trPr>
          <w:trHeight w:val="257"/>
          <w:jc w:val="center"/>
        </w:trPr>
        <w:tc>
          <w:tcPr>
            <w:tcW w:w="4818" w:type="dxa"/>
            <w:vMerge w:val="restart"/>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b/>
                <w:sz w:val="20"/>
                <w:szCs w:val="20"/>
              </w:rPr>
            </w:pPr>
            <w:r w:rsidRPr="00633226">
              <w:rPr>
                <w:rStyle w:val="NormalBoldChar"/>
                <w:rFonts w:asciiTheme="minorHAnsi" w:eastAsia="Calibri" w:hAnsiTheme="minorHAnsi"/>
                <w:sz w:val="20"/>
                <w:szCs w:val="20"/>
              </w:rPr>
              <w:t xml:space="preserve">Έχει διαπράξει ο </w:t>
            </w:r>
            <w:r w:rsidRPr="00633226">
              <w:rPr>
                <w:rFonts w:asciiTheme="minorHAnsi" w:hAnsiTheme="minorHAnsi"/>
                <w:sz w:val="20"/>
                <w:szCs w:val="20"/>
              </w:rPr>
              <w:t xml:space="preserve">οικονομικός φορέας </w:t>
            </w:r>
            <w:r w:rsidRPr="00633226">
              <w:rPr>
                <w:rFonts w:asciiTheme="minorHAnsi" w:hAnsiTheme="minorHAnsi"/>
                <w:b/>
                <w:sz w:val="20"/>
                <w:szCs w:val="20"/>
              </w:rPr>
              <w:t>σοβαρό επαγγελματικό παράπτωμα</w:t>
            </w:r>
            <w:r w:rsidRPr="00633226">
              <w:rPr>
                <w:rStyle w:val="af9"/>
                <w:rFonts w:asciiTheme="minorHAnsi" w:hAnsiTheme="minorHAnsi"/>
                <w:sz w:val="20"/>
                <w:szCs w:val="20"/>
              </w:rPr>
              <w:footnoteReference w:id="26"/>
            </w: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να αναφερθούν λεπτομερείς πληροφορίες:</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tc>
      </w:tr>
      <w:tr w:rsidR="00580A9F" w:rsidRPr="00633226" w:rsidTr="00633226">
        <w:trPr>
          <w:trHeight w:val="257"/>
          <w:jc w:val="center"/>
        </w:trPr>
        <w:tc>
          <w:tcPr>
            <w:tcW w:w="4818" w:type="dxa"/>
            <w:vMerge/>
            <w:tcBorders>
              <w:left w:val="single" w:sz="4" w:space="0" w:color="000000"/>
              <w:bottom w:val="single" w:sz="4" w:space="0" w:color="000000"/>
            </w:tcBorders>
            <w:shd w:val="clear" w:color="auto" w:fill="auto"/>
          </w:tcPr>
          <w:p w:rsidR="00580A9F" w:rsidRPr="00633226" w:rsidRDefault="00580A9F" w:rsidP="00FA06E6">
            <w:pPr>
              <w:snapToGrid w:val="0"/>
              <w:rPr>
                <w:rFonts w:asciiTheme="minorHAnsi" w:hAnsiTheme="minorHAnsi"/>
                <w:sz w:val="20"/>
                <w:szCs w:val="20"/>
              </w:rPr>
            </w:pPr>
          </w:p>
        </w:tc>
        <w:tc>
          <w:tcPr>
            <w:tcW w:w="4637" w:type="dxa"/>
            <w:tcBorders>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xml:space="preserve">, έχει λάβει ο οικονομικός φορέας μέτρα αυτοκάθαρσης; </w:t>
            </w:r>
          </w:p>
          <w:p w:rsidR="00580A9F" w:rsidRPr="00633226" w:rsidRDefault="00580A9F" w:rsidP="00FA06E6">
            <w:pPr>
              <w:rPr>
                <w:rFonts w:asciiTheme="minorHAnsi" w:hAnsiTheme="minorHAnsi"/>
                <w:b/>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tc>
      </w:tr>
    </w:tbl>
    <w:p w:rsidR="00580A9F" w:rsidRPr="00B83614" w:rsidRDefault="00580A9F" w:rsidP="00633226">
      <w:pPr>
        <w:rPr>
          <w:rFonts w:asciiTheme="minorHAnsi" w:hAnsiTheme="minorHAnsi"/>
          <w:i/>
        </w:rPr>
      </w:pPr>
      <w:r>
        <w:rPr>
          <w:rFonts w:asciiTheme="minorHAnsi" w:hAnsiTheme="minorHAnsi"/>
          <w:bCs/>
        </w:rPr>
        <w:br w:type="page"/>
      </w:r>
      <w:r w:rsidRPr="00B83614">
        <w:rPr>
          <w:rFonts w:asciiTheme="minorHAnsi" w:hAnsiTheme="minorHAnsi"/>
          <w:bCs/>
        </w:rPr>
        <w:lastRenderedPageBreak/>
        <w:t>Μέρος VI: Τελικές δηλώσεις</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f9"/>
          <w:rFonts w:asciiTheme="minorHAnsi" w:hAnsiTheme="minorHAnsi"/>
          <w:sz w:val="22"/>
          <w:szCs w:val="22"/>
        </w:rPr>
        <w:footnoteReference w:id="27"/>
      </w:r>
      <w:r w:rsidRPr="00B83614">
        <w:rPr>
          <w:rFonts w:asciiTheme="minorHAnsi" w:hAnsiTheme="minorHAnsi"/>
          <w:i/>
          <w:sz w:val="22"/>
          <w:szCs w:val="22"/>
        </w:rPr>
        <w:t>, εκτός εάν :</w:t>
      </w:r>
    </w:p>
    <w:p w:rsidR="00580A9F" w:rsidRPr="00B83614" w:rsidRDefault="00580A9F" w:rsidP="00580A9F">
      <w:pPr>
        <w:rPr>
          <w:rStyle w:val="af4"/>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f4"/>
          <w:rFonts w:asciiTheme="minorHAnsi" w:hAnsiTheme="minorHAnsi"/>
          <w:sz w:val="22"/>
          <w:szCs w:val="22"/>
          <w:vertAlign w:val="superscript"/>
        </w:rPr>
        <w:footnoteReference w:id="28"/>
      </w:r>
      <w:r w:rsidRPr="00B83614">
        <w:rPr>
          <w:rStyle w:val="af4"/>
          <w:rFonts w:asciiTheme="minorHAnsi" w:hAnsiTheme="minorHAnsi"/>
          <w:i/>
          <w:sz w:val="22"/>
          <w:szCs w:val="22"/>
        </w:rPr>
        <w:t>.</w:t>
      </w:r>
    </w:p>
    <w:p w:rsidR="00580A9F" w:rsidRPr="00B83614" w:rsidRDefault="00580A9F" w:rsidP="00580A9F">
      <w:pPr>
        <w:rPr>
          <w:rFonts w:asciiTheme="minorHAnsi" w:hAnsiTheme="minorHAnsi"/>
          <w:i/>
          <w:sz w:val="22"/>
          <w:szCs w:val="22"/>
        </w:rPr>
      </w:pPr>
      <w:r w:rsidRPr="00B83614">
        <w:rPr>
          <w:rStyle w:val="af4"/>
          <w:rFonts w:asciiTheme="minorHAnsi" w:hAnsiTheme="minorHAnsi"/>
          <w:i/>
          <w:sz w:val="22"/>
          <w:szCs w:val="22"/>
        </w:rPr>
        <w:t>β) η αναθέτουσα αρχή ή ο αναθέτων φορέας έχουν ήδη στην κατοχή τους τα σχετικά έγγραφα.</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580A9F" w:rsidRPr="00B83614" w:rsidRDefault="00580A9F" w:rsidP="00580A9F">
      <w:pPr>
        <w:rPr>
          <w:rFonts w:asciiTheme="minorHAnsi" w:hAnsiTheme="minorHAnsi"/>
          <w:i/>
          <w:sz w:val="22"/>
          <w:szCs w:val="22"/>
        </w:rPr>
      </w:pPr>
    </w:p>
    <w:p w:rsidR="00580A9F" w:rsidRPr="00B83614" w:rsidRDefault="00580A9F" w:rsidP="00580A9F">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580A9F" w:rsidRPr="00B83614" w:rsidRDefault="00580A9F" w:rsidP="00580A9F">
      <w:pPr>
        <w:rPr>
          <w:rFonts w:asciiTheme="minorHAnsi" w:hAnsiTheme="minorHAnsi"/>
          <w:sz w:val="22"/>
          <w:szCs w:val="22"/>
        </w:rPr>
      </w:pPr>
      <w:r w:rsidRPr="00B83614">
        <w:rPr>
          <w:rFonts w:asciiTheme="minorHAnsi" w:hAnsiTheme="minorHAnsi"/>
          <w:i/>
          <w:sz w:val="22"/>
          <w:szCs w:val="22"/>
        </w:rPr>
        <w:br w:type="page"/>
      </w:r>
    </w:p>
    <w:p w:rsidR="00580A9F" w:rsidRDefault="007E528A" w:rsidP="00633226">
      <w:pPr>
        <w:jc w:val="both"/>
        <w:rPr>
          <w:rFonts w:asciiTheme="minorHAnsi" w:eastAsia="Calibri" w:hAnsiTheme="minorHAnsi" w:cs="Calibri"/>
          <w:b/>
          <w:sz w:val="22"/>
          <w:szCs w:val="22"/>
        </w:rPr>
      </w:pPr>
      <w:r>
        <w:rPr>
          <w:rFonts w:asciiTheme="minorHAnsi" w:eastAsia="Calibri" w:hAnsiTheme="minorHAnsi" w:cs="Calibri"/>
          <w:b/>
          <w:sz w:val="22"/>
          <w:szCs w:val="22"/>
        </w:rPr>
        <w:lastRenderedPageBreak/>
        <w:t>ΠΑΡΑΡΤΗΜΑ ΣΤ</w:t>
      </w:r>
      <w:r w:rsidR="00580A9F" w:rsidRPr="001C3754">
        <w:rPr>
          <w:rFonts w:asciiTheme="minorHAnsi" w:eastAsia="Calibri" w:hAnsiTheme="minorHAnsi" w:cs="Calibri"/>
          <w:b/>
          <w:sz w:val="22"/>
          <w:szCs w:val="22"/>
        </w:rPr>
        <w:t>΄ ΣΧΕΔΙΟ ΣΥΜΒΑΣΗΣ</w:t>
      </w:r>
      <w:r w:rsidR="00580A9F">
        <w:rPr>
          <w:rFonts w:asciiTheme="minorHAnsi" w:eastAsia="Calibri" w:hAnsiTheme="minorHAnsi" w:cs="Calibri"/>
          <w:b/>
          <w:sz w:val="22"/>
          <w:szCs w:val="22"/>
        </w:rPr>
        <w:t xml:space="preserve"> </w:t>
      </w:r>
      <w:r w:rsidR="00580A9F" w:rsidRPr="009C1C5F">
        <w:rPr>
          <w:rFonts w:asciiTheme="minorHAnsi" w:eastAsia="Calibri" w:hAnsiTheme="minorHAnsi" w:cs="Calibri"/>
          <w:b/>
          <w:sz w:val="22"/>
          <w:szCs w:val="22"/>
        </w:rPr>
        <w:t>ΠΡΟΜΗΘΕΙΑΣ</w:t>
      </w:r>
    </w:p>
    <w:p w:rsidR="00580A9F" w:rsidRDefault="00580A9F" w:rsidP="00580A9F">
      <w:pPr>
        <w:jc w:val="center"/>
        <w:rPr>
          <w:rFonts w:asciiTheme="minorHAnsi" w:eastAsia="Calibri" w:hAnsiTheme="minorHAnsi" w:cs="Calibri"/>
          <w:b/>
          <w:sz w:val="22"/>
          <w:szCs w:val="22"/>
        </w:rPr>
      </w:pPr>
    </w:p>
    <w:p w:rsidR="00580A9F" w:rsidRPr="00E47194" w:rsidRDefault="00580A9F" w:rsidP="00580A9F">
      <w:pPr>
        <w:spacing w:line="360" w:lineRule="auto"/>
        <w:jc w:val="center"/>
        <w:outlineLvl w:val="0"/>
        <w:rPr>
          <w:rFonts w:asciiTheme="minorHAnsi" w:hAnsiTheme="minorHAnsi"/>
          <w:b/>
          <w:bCs/>
          <w:sz w:val="22"/>
          <w:szCs w:val="22"/>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7"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bCs/>
          <w:sz w:val="22"/>
          <w:szCs w:val="22"/>
        </w:rPr>
        <w:t>ΕΛΛΗΝΙΚΗ ΔΗΜΟΚΡΑΤΙΑ</w:t>
      </w:r>
    </w:p>
    <w:p w:rsidR="00580A9F" w:rsidRPr="00E47194" w:rsidRDefault="00580A9F" w:rsidP="00580A9F">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580A9F" w:rsidRPr="00E47194" w:rsidRDefault="00580A9F" w:rsidP="00580A9F">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580A9F" w:rsidRPr="00E47194" w:rsidRDefault="00580A9F" w:rsidP="00580A9F">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580A9F" w:rsidRPr="00E47194" w:rsidRDefault="00580A9F" w:rsidP="00580A9F">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580A9F" w:rsidRPr="00E47194" w:rsidTr="00FA06E6">
        <w:trPr>
          <w:trHeight w:val="459"/>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ΑΡΙΘΜΟΣ ΠΡΩΤΟΚ.       </w:t>
            </w:r>
          </w:p>
        </w:tc>
        <w:tc>
          <w:tcPr>
            <w:tcW w:w="5940" w:type="dxa"/>
          </w:tcPr>
          <w:p w:rsidR="00580A9F" w:rsidRPr="00E47194" w:rsidRDefault="00580A9F" w:rsidP="00FA06E6">
            <w:pPr>
              <w:tabs>
                <w:tab w:val="center" w:pos="2838"/>
              </w:tabs>
              <w:spacing w:before="15" w:line="360" w:lineRule="auto"/>
              <w:rPr>
                <w:rFonts w:asciiTheme="minorHAnsi" w:hAnsiTheme="minorHAnsi"/>
                <w:b/>
                <w:bCs/>
              </w:rPr>
            </w:pPr>
          </w:p>
        </w:tc>
      </w:tr>
      <w:tr w:rsidR="00580A9F" w:rsidRPr="00E47194" w:rsidTr="00FA06E6">
        <w:trPr>
          <w:trHeight w:val="429"/>
        </w:trPr>
        <w:tc>
          <w:tcPr>
            <w:tcW w:w="3240" w:type="dxa"/>
            <w:vAlign w:val="center"/>
          </w:tcPr>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ΣΥΝΟΛΙΚΗ ΤΙΜΗ</w:t>
            </w:r>
          </w:p>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(ΠΛΕΟΝ Φ.Π.Α.)                 </w:t>
            </w:r>
          </w:p>
        </w:tc>
        <w:tc>
          <w:tcPr>
            <w:tcW w:w="5940" w:type="dxa"/>
          </w:tcPr>
          <w:p w:rsidR="006733D2" w:rsidRPr="00804C7B" w:rsidRDefault="00580A9F" w:rsidP="006733D2">
            <w:pPr>
              <w:rPr>
                <w:rFonts w:ascii="Calibri" w:hAnsi="Calibri"/>
              </w:rPr>
            </w:pPr>
            <w:r>
              <w:rPr>
                <w:rFonts w:ascii="Calibri" w:hAnsi="Calibri"/>
                <w:sz w:val="22"/>
                <w:szCs w:val="22"/>
              </w:rPr>
              <w:t>……………….</w:t>
            </w:r>
            <w:r w:rsidRPr="0022744D">
              <w:rPr>
                <w:rFonts w:asciiTheme="minorHAnsi" w:hAnsiTheme="minorHAnsi"/>
                <w:sz w:val="22"/>
                <w:szCs w:val="22"/>
              </w:rPr>
              <w:t xml:space="preserve"> ευρώ πλέον ΦΠΑ </w:t>
            </w:r>
          </w:p>
          <w:p w:rsidR="00580A9F" w:rsidRPr="00804C7B" w:rsidRDefault="00580A9F" w:rsidP="00FA06E6">
            <w:pPr>
              <w:rPr>
                <w:rFonts w:ascii="Calibri" w:hAnsi="Calibri"/>
              </w:rPr>
            </w:pPr>
          </w:p>
        </w:tc>
      </w:tr>
      <w:tr w:rsidR="00580A9F" w:rsidRPr="00E47194" w:rsidTr="00FA06E6">
        <w:trPr>
          <w:trHeight w:val="546"/>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ΠΡΟΜΗΘΕΥΤΗΣ              </w:t>
            </w:r>
          </w:p>
        </w:tc>
        <w:tc>
          <w:tcPr>
            <w:tcW w:w="5940" w:type="dxa"/>
          </w:tcPr>
          <w:p w:rsidR="00580A9F" w:rsidRPr="00E47194" w:rsidRDefault="00580A9F" w:rsidP="00FA06E6">
            <w:pPr>
              <w:tabs>
                <w:tab w:val="center" w:pos="2838"/>
              </w:tabs>
              <w:spacing w:before="15" w:line="360" w:lineRule="auto"/>
              <w:ind w:left="57"/>
              <w:rPr>
                <w:rFonts w:asciiTheme="minorHAnsi" w:hAnsiTheme="minorHAnsi"/>
                <w:b/>
                <w:bCs/>
              </w:rPr>
            </w:pPr>
          </w:p>
        </w:tc>
      </w:tr>
      <w:tr w:rsidR="00580A9F" w:rsidRPr="00E47194" w:rsidTr="00FA06E6">
        <w:trPr>
          <w:trHeight w:val="503"/>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ΣΥΝΤΟΜΗ ΠΕΡΙΓΡΑΦΗ ΤΟΥ ΑΝΤΙΚΕΙΜΕΝΟΥ ΤΗΣ ΣΥΜΒΑΣΗΣ </w:t>
            </w:r>
          </w:p>
        </w:tc>
        <w:tc>
          <w:tcPr>
            <w:tcW w:w="5940" w:type="dxa"/>
          </w:tcPr>
          <w:p w:rsidR="00580A9F" w:rsidRPr="004B718D" w:rsidRDefault="00580A9F" w:rsidP="006733D2">
            <w:pPr>
              <w:tabs>
                <w:tab w:val="center" w:pos="2838"/>
              </w:tabs>
              <w:spacing w:before="15" w:line="360" w:lineRule="auto"/>
              <w:rPr>
                <w:rFonts w:asciiTheme="minorHAnsi" w:hAnsiTheme="minorHAnsi"/>
                <w:b/>
                <w:bCs/>
              </w:rPr>
            </w:pPr>
            <w:r w:rsidRPr="0022744D">
              <w:rPr>
                <w:rFonts w:asciiTheme="minorHAnsi" w:hAnsiTheme="minorHAnsi"/>
                <w:bCs/>
                <w:sz w:val="22"/>
                <w:szCs w:val="22"/>
              </w:rPr>
              <w:t xml:space="preserve">Προμήθεια </w:t>
            </w:r>
            <w:r w:rsidR="006733D2">
              <w:rPr>
                <w:rFonts w:asciiTheme="minorHAnsi" w:hAnsiTheme="minorHAnsi"/>
                <w:bCs/>
                <w:sz w:val="22"/>
                <w:szCs w:val="22"/>
              </w:rPr>
              <w:t>Αντιδραστηρίων για την Εξακρίβωση της Ομάδας Αίματος</w:t>
            </w:r>
            <w:r w:rsidRPr="0022744D">
              <w:rPr>
                <w:rFonts w:asciiTheme="minorHAnsi" w:hAnsiTheme="minorHAnsi"/>
                <w:bCs/>
                <w:sz w:val="22"/>
                <w:szCs w:val="22"/>
              </w:rPr>
              <w:t xml:space="preserve"> το</w:t>
            </w:r>
            <w:r w:rsidRPr="0022744D">
              <w:rPr>
                <w:rFonts w:asciiTheme="minorHAnsi" w:hAnsiTheme="minorHAnsi"/>
                <w:bCs/>
                <w:sz w:val="22"/>
                <w:szCs w:val="20"/>
              </w:rPr>
              <w:t xml:space="preserve">υ </w:t>
            </w:r>
            <w:r w:rsidRPr="0022744D">
              <w:rPr>
                <w:rFonts w:asciiTheme="minorHAnsi" w:hAnsiTheme="minorHAnsi"/>
                <w:sz w:val="22"/>
                <w:szCs w:val="20"/>
              </w:rPr>
              <w:t>Γ.Ν. Λασιθίου - Γ.Ν.-Κ.Υ. Νεαπόλεως «Διαλυνάκειο»</w:t>
            </w:r>
          </w:p>
        </w:tc>
      </w:tr>
      <w:tr w:rsidR="00580A9F" w:rsidRPr="00E47194" w:rsidTr="00FA06E6">
        <w:trPr>
          <w:trHeight w:val="664"/>
        </w:trPr>
        <w:tc>
          <w:tcPr>
            <w:tcW w:w="3240" w:type="dxa"/>
            <w:vAlign w:val="center"/>
          </w:tcPr>
          <w:p w:rsidR="00580A9F" w:rsidRPr="00E47194" w:rsidRDefault="00580A9F" w:rsidP="00FA06E6">
            <w:pPr>
              <w:spacing w:line="360" w:lineRule="auto"/>
              <w:rPr>
                <w:rFonts w:asciiTheme="minorHAnsi" w:hAnsiTheme="minorHAnsi"/>
                <w:bCs/>
                <w:lang w:val="en-US"/>
              </w:rPr>
            </w:pPr>
            <w:r w:rsidRPr="00E47194">
              <w:rPr>
                <w:rFonts w:asciiTheme="minorHAnsi" w:hAnsiTheme="minorHAnsi"/>
                <w:bCs/>
                <w:sz w:val="22"/>
                <w:szCs w:val="22"/>
              </w:rPr>
              <w:t xml:space="preserve">ΠΕΡΙΓΡΑΦΗ ΚΑΙ ΚΩΔΙΚΟΣ </w:t>
            </w:r>
            <w:r w:rsidRPr="00E47194">
              <w:rPr>
                <w:rFonts w:asciiTheme="minorHAnsi" w:hAnsiTheme="minorHAnsi"/>
                <w:bCs/>
                <w:sz w:val="22"/>
                <w:szCs w:val="22"/>
                <w:lang w:val="en-US"/>
              </w:rPr>
              <w:t>CPV</w:t>
            </w:r>
          </w:p>
        </w:tc>
        <w:tc>
          <w:tcPr>
            <w:tcW w:w="5940" w:type="dxa"/>
          </w:tcPr>
          <w:p w:rsidR="00580A9F" w:rsidRPr="0022744D" w:rsidRDefault="006733D2" w:rsidP="006733D2">
            <w:pPr>
              <w:spacing w:line="360" w:lineRule="auto"/>
              <w:rPr>
                <w:rFonts w:asciiTheme="minorHAnsi" w:hAnsiTheme="minorHAnsi"/>
                <w:bCs/>
              </w:rPr>
            </w:pPr>
            <w:r>
              <w:rPr>
                <w:rFonts w:asciiTheme="minorHAnsi" w:hAnsiTheme="minorHAnsi"/>
                <w:bCs/>
                <w:sz w:val="22"/>
                <w:szCs w:val="22"/>
              </w:rPr>
              <w:t>Αντιδραστήρια για την Εξακρίβωση της Ομάδας Αίματος</w:t>
            </w:r>
            <w:r w:rsidRPr="0022744D">
              <w:rPr>
                <w:rFonts w:asciiTheme="minorHAnsi" w:hAnsiTheme="minorHAnsi"/>
                <w:bCs/>
                <w:sz w:val="22"/>
                <w:szCs w:val="22"/>
              </w:rPr>
              <w:t xml:space="preserve"> </w:t>
            </w:r>
            <w:r w:rsidR="00580A9F" w:rsidRPr="0022744D">
              <w:rPr>
                <w:rFonts w:asciiTheme="minorHAnsi" w:hAnsiTheme="minorHAnsi"/>
                <w:bCs/>
                <w:sz w:val="22"/>
                <w:szCs w:val="22"/>
              </w:rPr>
              <w:t xml:space="preserve">(κωδ. </w:t>
            </w:r>
            <w:r w:rsidR="00580A9F" w:rsidRPr="006733D2">
              <w:rPr>
                <w:rFonts w:asciiTheme="minorHAnsi" w:hAnsiTheme="minorHAnsi"/>
                <w:bCs/>
                <w:sz w:val="22"/>
                <w:szCs w:val="22"/>
              </w:rPr>
              <w:t>CPV</w:t>
            </w:r>
            <w:r w:rsidR="00580A9F" w:rsidRPr="0022744D">
              <w:rPr>
                <w:rFonts w:asciiTheme="minorHAnsi" w:hAnsiTheme="minorHAnsi"/>
                <w:bCs/>
                <w:sz w:val="22"/>
                <w:szCs w:val="22"/>
              </w:rPr>
              <w:t xml:space="preserve">: </w:t>
            </w:r>
            <w:r w:rsidRPr="006733D2">
              <w:rPr>
                <w:rFonts w:asciiTheme="minorHAnsi" w:hAnsiTheme="minorHAnsi"/>
                <w:bCs/>
                <w:sz w:val="22"/>
                <w:szCs w:val="22"/>
              </w:rPr>
              <w:t>33696100-6</w:t>
            </w:r>
            <w:r w:rsidR="00580A9F" w:rsidRPr="0022744D">
              <w:rPr>
                <w:rFonts w:asciiTheme="minorHAnsi" w:hAnsiTheme="minorHAnsi"/>
                <w:bCs/>
                <w:sz w:val="22"/>
                <w:szCs w:val="22"/>
              </w:rPr>
              <w:t>)</w:t>
            </w:r>
          </w:p>
        </w:tc>
      </w:tr>
      <w:tr w:rsidR="00580A9F" w:rsidRPr="00E47194" w:rsidTr="00FA06E6">
        <w:trPr>
          <w:trHeight w:val="664"/>
        </w:trPr>
        <w:tc>
          <w:tcPr>
            <w:tcW w:w="3240" w:type="dxa"/>
            <w:vAlign w:val="center"/>
          </w:tcPr>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ΕΝΔΙΑΦΕΡΟΜΕΝΗ</w:t>
            </w:r>
          </w:p>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 xml:space="preserve">ΥΠΗΡΕΣΙΑ              </w:t>
            </w:r>
          </w:p>
          <w:p w:rsidR="00580A9F" w:rsidRPr="00E47194" w:rsidRDefault="00580A9F" w:rsidP="00FA06E6">
            <w:pPr>
              <w:tabs>
                <w:tab w:val="center" w:pos="2838"/>
              </w:tabs>
              <w:spacing w:before="15" w:line="360" w:lineRule="auto"/>
              <w:rPr>
                <w:rFonts w:asciiTheme="minorHAnsi" w:hAnsiTheme="minorHAnsi"/>
                <w:bCs/>
              </w:rPr>
            </w:pPr>
          </w:p>
        </w:tc>
        <w:tc>
          <w:tcPr>
            <w:tcW w:w="5940" w:type="dxa"/>
          </w:tcPr>
          <w:p w:rsidR="006733D2" w:rsidRPr="00E47194" w:rsidRDefault="006733D2" w:rsidP="006733D2">
            <w:pPr>
              <w:spacing w:line="360" w:lineRule="auto"/>
              <w:rPr>
                <w:rFonts w:asciiTheme="minorHAnsi" w:hAnsiTheme="minorHAnsi"/>
                <w:b/>
              </w:rPr>
            </w:pPr>
            <w:r>
              <w:rPr>
                <w:rFonts w:asciiTheme="minorHAnsi" w:hAnsiTheme="minorHAnsi"/>
                <w:bCs/>
                <w:sz w:val="22"/>
                <w:szCs w:val="22"/>
              </w:rPr>
              <w:t>……………….</w:t>
            </w:r>
          </w:p>
          <w:p w:rsidR="00580A9F" w:rsidRPr="00E47194" w:rsidRDefault="00580A9F" w:rsidP="00FA06E6">
            <w:pPr>
              <w:spacing w:line="360" w:lineRule="auto"/>
              <w:rPr>
                <w:rFonts w:asciiTheme="minorHAnsi" w:hAnsiTheme="minorHAnsi"/>
                <w:b/>
              </w:rPr>
            </w:pPr>
          </w:p>
        </w:tc>
      </w:tr>
    </w:tbl>
    <w:p w:rsidR="00580A9F" w:rsidRPr="00E47194" w:rsidRDefault="00580A9F" w:rsidP="00580A9F">
      <w:pPr>
        <w:spacing w:before="120"/>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w:t>
      </w:r>
      <w:r>
        <w:rPr>
          <w:rFonts w:asciiTheme="minorHAnsi" w:hAnsiTheme="minorHAnsi"/>
          <w:sz w:val="22"/>
          <w:szCs w:val="22"/>
        </w:rPr>
        <w:t>….</w:t>
      </w:r>
      <w:r w:rsidRPr="00E47194">
        <w:rPr>
          <w:rFonts w:asciiTheme="minorHAnsi" w:hAnsiTheme="minorHAnsi"/>
          <w:sz w:val="22"/>
          <w:szCs w:val="22"/>
        </w:rPr>
        <w:t>……….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w:t>
      </w:r>
      <w:r>
        <w:rPr>
          <w:rFonts w:asciiTheme="minorHAnsi" w:hAnsiTheme="minorHAnsi"/>
          <w:sz w:val="22"/>
          <w:szCs w:val="22"/>
        </w:rPr>
        <w:t xml:space="preserve">…………… </w:t>
      </w:r>
      <w:r w:rsidRPr="00E47194">
        <w:rPr>
          <w:rFonts w:asciiTheme="minorHAnsi" w:hAnsiTheme="minorHAnsi"/>
          <w:sz w:val="22"/>
          <w:szCs w:val="22"/>
        </w:rPr>
        <w:t>και από το άλλο μέρος η  Εταιρεία</w:t>
      </w:r>
      <w:r>
        <w:rPr>
          <w:rFonts w:asciiTheme="minorHAnsi" w:hAnsiTheme="minorHAnsi"/>
          <w:sz w:val="22"/>
          <w:szCs w:val="22"/>
        </w:rPr>
        <w:t xml:space="preserve"> </w:t>
      </w:r>
      <w:r w:rsidRPr="00E47194">
        <w:rPr>
          <w:rFonts w:asciiTheme="minorHAnsi" w:hAnsiTheme="minorHAnsi"/>
          <w:sz w:val="22"/>
          <w:szCs w:val="22"/>
        </w:rPr>
        <w:t>……………………………………………………………………………</w:t>
      </w:r>
      <w:r>
        <w:rPr>
          <w:rFonts w:asciiTheme="minorHAnsi" w:hAnsiTheme="minorHAnsi"/>
          <w:sz w:val="22"/>
          <w:szCs w:val="22"/>
        </w:rPr>
        <w:t>……………………………………………………………………………………………</w:t>
      </w:r>
    </w:p>
    <w:p w:rsidR="00580A9F" w:rsidRPr="00E47194" w:rsidRDefault="00580A9F" w:rsidP="00580A9F">
      <w:pPr>
        <w:jc w:val="both"/>
        <w:rPr>
          <w:rFonts w:asciiTheme="minorHAnsi" w:hAnsiTheme="minorHAnsi"/>
          <w:b/>
          <w:sz w:val="22"/>
          <w:szCs w:val="22"/>
        </w:rPr>
      </w:pPr>
      <w:r>
        <w:rPr>
          <w:rFonts w:asciiTheme="minorHAnsi" w:hAnsiTheme="minorHAnsi"/>
          <w:sz w:val="22"/>
          <w:szCs w:val="22"/>
        </w:rPr>
        <w:t>δ/νση ………………………τ</w:t>
      </w:r>
      <w:r w:rsidRPr="00E47194">
        <w:rPr>
          <w:rFonts w:asciiTheme="minorHAnsi" w:hAnsiTheme="minorHAnsi"/>
          <w:sz w:val="22"/>
          <w:szCs w:val="22"/>
        </w:rPr>
        <w:t>ηλ………………………</w:t>
      </w:r>
      <w:r>
        <w:rPr>
          <w:rFonts w:asciiTheme="minorHAnsi" w:hAnsiTheme="minorHAnsi"/>
          <w:sz w:val="22"/>
          <w:szCs w:val="22"/>
        </w:rPr>
        <w:t xml:space="preserve"> φαξ</w:t>
      </w:r>
      <w:r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E47194">
        <w:rPr>
          <w:rFonts w:asciiTheme="minorHAnsi" w:hAnsiTheme="minorHAnsi"/>
          <w:sz w:val="22"/>
          <w:szCs w:val="22"/>
          <w:lang w:val="en-US"/>
        </w:rPr>
        <w:t>CPV</w:t>
      </w:r>
      <w:r w:rsidRPr="00E47194">
        <w:rPr>
          <w:rFonts w:asciiTheme="minorHAnsi" w:hAnsiTheme="minorHAnsi"/>
          <w:sz w:val="22"/>
          <w:szCs w:val="22"/>
        </w:rPr>
        <w:t xml:space="preserve"> …………….), που  κατακυρώθηκε με την απόφαση </w:t>
      </w:r>
      <w:r w:rsidRPr="00E47194">
        <w:rPr>
          <w:rFonts w:asciiTheme="minorHAnsi" w:hAnsiTheme="minorHAnsi"/>
          <w:bCs/>
          <w:sz w:val="22"/>
          <w:szCs w:val="22"/>
        </w:rPr>
        <w:t xml:space="preserve">   ………………………………….</w:t>
      </w:r>
      <w:r w:rsidRPr="00E47194">
        <w:rPr>
          <w:rFonts w:asciiTheme="minorHAnsi" w:hAnsiTheme="minorHAnsi"/>
          <w:sz w:val="22"/>
          <w:szCs w:val="22"/>
        </w:rPr>
        <w:t xml:space="preserve"> του Δ.Σ. των διασυνδεόμενων Γ.Ν. Λασιθίου &amp; Γ.Ν.-Κ.Υ. Νεαπόλεως «Διαλυνάκειο»</w:t>
      </w:r>
      <w:r w:rsidRPr="00E47194">
        <w:rPr>
          <w:rFonts w:asciiTheme="minorHAnsi" w:hAnsiTheme="minorHAnsi"/>
          <w:bCs/>
          <w:sz w:val="22"/>
          <w:szCs w:val="22"/>
        </w:rPr>
        <w:t>.</w:t>
      </w:r>
      <w:r w:rsidRPr="00E47194">
        <w:rPr>
          <w:rFonts w:asciiTheme="minorHAnsi" w:hAnsiTheme="minorHAnsi"/>
          <w:sz w:val="22"/>
          <w:szCs w:val="22"/>
        </w:rPr>
        <w:t xml:space="preserve"> </w:t>
      </w:r>
    </w:p>
    <w:p w:rsidR="00580A9F" w:rsidRPr="00E47194" w:rsidRDefault="00580A9F" w:rsidP="00580A9F">
      <w:pPr>
        <w:pStyle w:val="af3"/>
        <w:tabs>
          <w:tab w:val="left" w:pos="350"/>
        </w:tabs>
        <w:spacing w:before="45"/>
        <w:jc w:val="both"/>
        <w:rPr>
          <w:rFonts w:asciiTheme="minorHAnsi" w:hAnsiTheme="minorHAnsi"/>
          <w:b/>
          <w:sz w:val="22"/>
          <w:szCs w:val="22"/>
        </w:rPr>
      </w:pPr>
    </w:p>
    <w:p w:rsidR="00580A9F" w:rsidRPr="00E47194" w:rsidRDefault="00580A9F" w:rsidP="00580A9F">
      <w:pPr>
        <w:tabs>
          <w:tab w:val="left" w:pos="350"/>
        </w:tabs>
        <w:spacing w:before="45"/>
        <w:jc w:val="both"/>
        <w:rPr>
          <w:rFonts w:asciiTheme="minorHAnsi" w:hAnsiTheme="minorHAnsi"/>
          <w:b/>
          <w:sz w:val="22"/>
          <w:szCs w:val="22"/>
        </w:rPr>
      </w:pPr>
      <w:r w:rsidRPr="00E47194">
        <w:rPr>
          <w:rFonts w:asciiTheme="minorHAnsi" w:hAnsiTheme="minorHAnsi"/>
          <w:sz w:val="22"/>
          <w:szCs w:val="22"/>
        </w:rPr>
        <w:t>Η κατακύρωση έγινε σύμφωνα με τα αποτελέσματα του με αρ. ……../2017 Διακήρυξης 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p>
    <w:p w:rsidR="00580A9F" w:rsidRPr="00E47194" w:rsidRDefault="00580A9F" w:rsidP="00580A9F">
      <w:pPr>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 xml:space="preserve">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w:t>
      </w:r>
      <w:r w:rsidRPr="00E47194">
        <w:rPr>
          <w:rFonts w:asciiTheme="minorHAnsi" w:hAnsiTheme="minorHAnsi"/>
          <w:sz w:val="22"/>
          <w:szCs w:val="22"/>
        </w:rPr>
        <w:lastRenderedPageBreak/>
        <w:t>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580A9F" w:rsidRPr="006733D2" w:rsidRDefault="00580A9F" w:rsidP="00F2072E">
      <w:pPr>
        <w:numPr>
          <w:ilvl w:val="0"/>
          <w:numId w:val="2"/>
        </w:numPr>
        <w:tabs>
          <w:tab w:val="left" w:pos="882"/>
        </w:tabs>
        <w:ind w:left="320" w:right="40"/>
        <w:jc w:val="both"/>
        <w:rPr>
          <w:rFonts w:asciiTheme="minorHAnsi" w:hAnsiTheme="minorHAnsi"/>
          <w:sz w:val="22"/>
          <w:szCs w:val="22"/>
        </w:rPr>
      </w:pPr>
      <w:r w:rsidRPr="006733D2">
        <w:rPr>
          <w:rStyle w:val="60"/>
          <w:rFonts w:asciiTheme="minorHAnsi" w:hAnsiTheme="minorHAnsi"/>
          <w:sz w:val="22"/>
          <w:szCs w:val="22"/>
        </w:rPr>
        <w:t>Τον Ν. 4412/2016 (Α' 147)</w:t>
      </w:r>
      <w:r w:rsidRPr="006733D2">
        <w:rPr>
          <w:rFonts w:asciiTheme="minorHAnsi" w:hAnsiTheme="minorHAnsi"/>
          <w:sz w:val="22"/>
          <w:szCs w:val="22"/>
        </w:rPr>
        <w:t xml:space="preserve"> "Δημόσιες Συμβάσεις Έργων, Προμηθειών και Υπηρεσιών (προσαρμογή στις Οδηγίες 2014/24/ ΕΕ και 2014/25/ΕΕ)».</w:t>
      </w:r>
    </w:p>
    <w:p w:rsidR="00580A9F" w:rsidRPr="006733D2" w:rsidRDefault="00580A9F" w:rsidP="00F2072E">
      <w:pPr>
        <w:numPr>
          <w:ilvl w:val="0"/>
          <w:numId w:val="2"/>
        </w:numPr>
        <w:tabs>
          <w:tab w:val="left" w:pos="886"/>
        </w:tabs>
        <w:spacing w:line="274" w:lineRule="exact"/>
        <w:ind w:left="320" w:right="40"/>
        <w:jc w:val="both"/>
        <w:rPr>
          <w:rFonts w:asciiTheme="minorHAnsi" w:hAnsiTheme="minorHAnsi"/>
          <w:sz w:val="22"/>
          <w:szCs w:val="22"/>
        </w:rPr>
      </w:pPr>
      <w:r w:rsidRPr="006733D2">
        <w:rPr>
          <w:rFonts w:asciiTheme="minorHAnsi" w:hAnsiTheme="minorHAnsi"/>
          <w:sz w:val="22"/>
          <w:szCs w:val="22"/>
        </w:rPr>
        <w:t>Τον Ν. 4441/2016 (Α' 227) «Απλοποίηση διαδικασιών σύστασης επιχειρήσεων, άρση κανονιστικών εμποδίων στον ανταγωνισμό και λοιπές διατάξεις».</w:t>
      </w:r>
    </w:p>
    <w:p w:rsidR="00580A9F" w:rsidRPr="006733D2" w:rsidRDefault="00580A9F" w:rsidP="00F2072E">
      <w:pPr>
        <w:numPr>
          <w:ilvl w:val="0"/>
          <w:numId w:val="2"/>
        </w:numPr>
        <w:tabs>
          <w:tab w:val="left" w:pos="882"/>
        </w:tabs>
        <w:spacing w:line="274" w:lineRule="exact"/>
        <w:ind w:left="320" w:right="40"/>
        <w:jc w:val="both"/>
        <w:rPr>
          <w:rFonts w:asciiTheme="minorHAnsi" w:hAnsiTheme="minorHAnsi"/>
          <w:sz w:val="22"/>
          <w:szCs w:val="22"/>
        </w:rPr>
      </w:pPr>
      <w:r w:rsidRPr="006733D2">
        <w:rPr>
          <w:rStyle w:val="60"/>
          <w:rFonts w:asciiTheme="minorHAnsi" w:hAnsiTheme="minorHAnsi"/>
          <w:sz w:val="22"/>
          <w:szCs w:val="22"/>
        </w:rPr>
        <w:t>Τον Ν. 4270/2014 (Α' 143)</w:t>
      </w:r>
      <w:r w:rsidRPr="006733D2">
        <w:rPr>
          <w:rFonts w:asciiTheme="minorHAnsi" w:hAnsiTheme="minorHAnsi"/>
          <w:sz w:val="22"/>
          <w:szCs w:val="22"/>
        </w:rPr>
        <w:t xml:space="preserve"> «Αρχές δημοσιονομικής διαχείρισης και εποπτείας (ενσωμάτωση της Οδηγίας 2011/85/ΕΕ) - δημόσιο λογιστικό και άλλες διατάξεις».</w:t>
      </w:r>
    </w:p>
    <w:p w:rsidR="00580A9F" w:rsidRPr="006733D2" w:rsidRDefault="00580A9F" w:rsidP="00F2072E">
      <w:pPr>
        <w:numPr>
          <w:ilvl w:val="0"/>
          <w:numId w:val="2"/>
        </w:numPr>
        <w:tabs>
          <w:tab w:val="left" w:pos="896"/>
        </w:tabs>
        <w:spacing w:line="274" w:lineRule="exact"/>
        <w:ind w:left="320" w:right="40"/>
        <w:jc w:val="both"/>
        <w:rPr>
          <w:rFonts w:asciiTheme="minorHAnsi" w:hAnsiTheme="minorHAnsi"/>
          <w:sz w:val="22"/>
          <w:szCs w:val="22"/>
        </w:rPr>
      </w:pPr>
      <w:r w:rsidRPr="006733D2">
        <w:rPr>
          <w:rStyle w:val="60"/>
          <w:rFonts w:asciiTheme="minorHAnsi" w:hAnsiTheme="minorHAnsi"/>
          <w:sz w:val="22"/>
          <w:szCs w:val="22"/>
        </w:rPr>
        <w:t>Τον Ν. 4250/2014 (Α' 74)</w:t>
      </w:r>
      <w:r w:rsidRPr="006733D2">
        <w:rPr>
          <w:rFonts w:asciiTheme="minorHAnsi" w:hAnsiTheme="minorHAnsi"/>
          <w:sz w:val="22"/>
          <w:szCs w:val="22"/>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733D2">
        <w:rPr>
          <w:rStyle w:val="60"/>
          <w:rFonts w:asciiTheme="minorHAnsi" w:hAnsiTheme="minorHAnsi"/>
          <w:sz w:val="22"/>
          <w:szCs w:val="22"/>
        </w:rPr>
        <w:t xml:space="preserve"> και ειδικότερα τις διατάξεις του άρθρου 1.</w:t>
      </w:r>
    </w:p>
    <w:p w:rsidR="00580A9F" w:rsidRPr="006733D2" w:rsidRDefault="00580A9F" w:rsidP="00F2072E">
      <w:pPr>
        <w:numPr>
          <w:ilvl w:val="0"/>
          <w:numId w:val="2"/>
        </w:numPr>
        <w:tabs>
          <w:tab w:val="left" w:pos="882"/>
        </w:tabs>
        <w:spacing w:line="274" w:lineRule="exact"/>
        <w:ind w:left="320" w:right="40"/>
        <w:jc w:val="both"/>
        <w:rPr>
          <w:rFonts w:asciiTheme="minorHAnsi" w:hAnsiTheme="minorHAnsi"/>
          <w:sz w:val="22"/>
          <w:szCs w:val="22"/>
        </w:rPr>
      </w:pPr>
      <w:r w:rsidRPr="006733D2">
        <w:rPr>
          <w:rStyle w:val="60"/>
          <w:rFonts w:asciiTheme="minorHAnsi" w:hAnsiTheme="minorHAnsi"/>
          <w:sz w:val="22"/>
          <w:szCs w:val="22"/>
        </w:rPr>
        <w:t>Την παρ. Ζ του Ν. 4152/2013 (Α' 107) «</w:t>
      </w:r>
      <w:r w:rsidRPr="006733D2">
        <w:rPr>
          <w:rFonts w:asciiTheme="minorHAnsi" w:hAnsiTheme="minorHAnsi"/>
          <w:sz w:val="22"/>
          <w:szCs w:val="22"/>
        </w:rPr>
        <w:t>Προσαρμογή της ελληνικής νομοθεσίας στην Οδηγία 2011/7της 16.2.2011 για την καταπολέμηση των καθυστερήσεων πληρωμών στις εμπορικές συναλλαγές».</w:t>
      </w:r>
    </w:p>
    <w:p w:rsidR="00580A9F" w:rsidRPr="006733D2" w:rsidRDefault="00580A9F" w:rsidP="00F2072E">
      <w:pPr>
        <w:numPr>
          <w:ilvl w:val="0"/>
          <w:numId w:val="2"/>
        </w:numPr>
        <w:tabs>
          <w:tab w:val="left" w:pos="882"/>
        </w:tabs>
        <w:spacing w:line="274" w:lineRule="exact"/>
        <w:ind w:left="320" w:right="40"/>
        <w:jc w:val="both"/>
        <w:rPr>
          <w:rFonts w:asciiTheme="minorHAnsi" w:hAnsiTheme="minorHAnsi"/>
          <w:sz w:val="22"/>
          <w:szCs w:val="22"/>
        </w:rPr>
      </w:pPr>
      <w:r w:rsidRPr="006733D2">
        <w:rPr>
          <w:rStyle w:val="60"/>
          <w:rFonts w:asciiTheme="minorHAnsi" w:hAnsiTheme="minorHAnsi"/>
          <w:sz w:val="22"/>
          <w:szCs w:val="22"/>
        </w:rPr>
        <w:t>Το άρθρο 26 του Ν.4024/2011 (Α 226)</w:t>
      </w:r>
      <w:r w:rsidRPr="006733D2">
        <w:rPr>
          <w:rFonts w:asciiTheme="minorHAnsi" w:hAnsiTheme="minorHAnsi"/>
          <w:sz w:val="22"/>
          <w:szCs w:val="22"/>
        </w:rPr>
        <w:t xml:space="preserve"> «Συγκρότηση συλλογικών οργάνων της διοίκησης και ορισμός των μελών τους με κλήρωση».</w:t>
      </w:r>
    </w:p>
    <w:p w:rsidR="00580A9F" w:rsidRPr="006733D2" w:rsidRDefault="00580A9F" w:rsidP="00F2072E">
      <w:pPr>
        <w:numPr>
          <w:ilvl w:val="0"/>
          <w:numId w:val="2"/>
        </w:numPr>
        <w:tabs>
          <w:tab w:val="left" w:pos="882"/>
        </w:tabs>
        <w:spacing w:line="274" w:lineRule="exact"/>
        <w:ind w:left="320" w:right="40"/>
        <w:jc w:val="both"/>
        <w:rPr>
          <w:rFonts w:asciiTheme="minorHAnsi" w:hAnsiTheme="minorHAnsi"/>
          <w:sz w:val="22"/>
          <w:szCs w:val="22"/>
        </w:rPr>
      </w:pPr>
      <w:r w:rsidRPr="006733D2">
        <w:rPr>
          <w:rStyle w:val="60"/>
          <w:rFonts w:asciiTheme="minorHAnsi" w:hAnsiTheme="minorHAnsi"/>
          <w:sz w:val="22"/>
          <w:szCs w:val="22"/>
        </w:rPr>
        <w:t>Τον Ν. 4013/2011 (Α' 204)</w:t>
      </w:r>
      <w:r w:rsidRPr="006733D2">
        <w:rPr>
          <w:rFonts w:asciiTheme="minorHAnsi" w:hAnsiTheme="minorHAnsi"/>
          <w:sz w:val="22"/>
          <w:szCs w:val="22"/>
        </w:rPr>
        <w:t xml:space="preserve"> «Σύσταση ενιαίας Ανεξάρτητης Αρχής Δημοσίων Συμβάσεων και Κεντρικού Ηλεκτρονικού Μητρώου Δημοσίων Συμβάσεων...».</w:t>
      </w:r>
    </w:p>
    <w:p w:rsidR="00580A9F" w:rsidRPr="006733D2" w:rsidRDefault="00580A9F" w:rsidP="00F2072E">
      <w:pPr>
        <w:numPr>
          <w:ilvl w:val="0"/>
          <w:numId w:val="2"/>
        </w:numPr>
        <w:tabs>
          <w:tab w:val="left" w:pos="896"/>
        </w:tabs>
        <w:spacing w:line="274" w:lineRule="exact"/>
        <w:ind w:left="320" w:right="40"/>
        <w:jc w:val="both"/>
        <w:rPr>
          <w:rFonts w:asciiTheme="minorHAnsi" w:hAnsiTheme="minorHAnsi"/>
          <w:sz w:val="22"/>
          <w:szCs w:val="22"/>
        </w:rPr>
      </w:pPr>
      <w:r w:rsidRPr="006733D2">
        <w:rPr>
          <w:rStyle w:val="60"/>
          <w:rFonts w:asciiTheme="minorHAnsi" w:hAnsiTheme="minorHAnsi"/>
          <w:sz w:val="22"/>
          <w:szCs w:val="22"/>
        </w:rPr>
        <w:t>Τον Ν. 3861/2010 (Α' 112)</w:t>
      </w:r>
      <w:r w:rsidRPr="006733D2">
        <w:rPr>
          <w:rFonts w:asciiTheme="minorHAnsi" w:hAnsiTheme="minorHAnsi"/>
          <w:sz w:val="22"/>
          <w:szCs w:val="22"/>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w:t>
      </w:r>
      <w:r w:rsidR="00543BDA">
        <w:rPr>
          <w:rFonts w:asciiTheme="minorHAnsi" w:hAnsiTheme="minorHAnsi"/>
          <w:sz w:val="22"/>
          <w:szCs w:val="22"/>
        </w:rPr>
        <w:t xml:space="preserve"> </w:t>
      </w:r>
      <w:r w:rsidRPr="006733D2">
        <w:rPr>
          <w:rFonts w:asciiTheme="minorHAnsi" w:hAnsiTheme="minorHAnsi"/>
          <w:sz w:val="22"/>
          <w:szCs w:val="22"/>
        </w:rPr>
        <w:t>Διαύγεια" και άλλες διατάξεις».</w:t>
      </w:r>
    </w:p>
    <w:p w:rsidR="00580A9F" w:rsidRPr="006733D2" w:rsidRDefault="00580A9F" w:rsidP="00F2072E">
      <w:pPr>
        <w:numPr>
          <w:ilvl w:val="0"/>
          <w:numId w:val="2"/>
        </w:numPr>
        <w:tabs>
          <w:tab w:val="left" w:pos="882"/>
        </w:tabs>
        <w:spacing w:line="274" w:lineRule="exact"/>
        <w:ind w:left="320"/>
        <w:jc w:val="both"/>
        <w:rPr>
          <w:rFonts w:asciiTheme="minorHAnsi" w:hAnsiTheme="minorHAnsi"/>
          <w:sz w:val="22"/>
          <w:szCs w:val="22"/>
        </w:rPr>
      </w:pPr>
      <w:r w:rsidRPr="006733D2">
        <w:rPr>
          <w:rStyle w:val="60"/>
          <w:rFonts w:asciiTheme="minorHAnsi" w:hAnsiTheme="minorHAnsi"/>
          <w:sz w:val="22"/>
          <w:szCs w:val="22"/>
        </w:rPr>
        <w:t>Τον Ν. 2859/2000 (Α' 248)</w:t>
      </w:r>
      <w:r w:rsidRPr="006733D2">
        <w:rPr>
          <w:rFonts w:asciiTheme="minorHAnsi" w:hAnsiTheme="minorHAnsi"/>
          <w:sz w:val="22"/>
          <w:szCs w:val="22"/>
        </w:rPr>
        <w:t xml:space="preserve"> «Κύρωση Κώδικα Φόρου Προστιθέμενης Αξίας».</w:t>
      </w:r>
    </w:p>
    <w:p w:rsidR="00580A9F" w:rsidRPr="006733D2" w:rsidRDefault="00580A9F" w:rsidP="00F2072E">
      <w:pPr>
        <w:numPr>
          <w:ilvl w:val="0"/>
          <w:numId w:val="2"/>
        </w:numPr>
        <w:tabs>
          <w:tab w:val="left" w:pos="882"/>
        </w:tabs>
        <w:spacing w:line="274" w:lineRule="exact"/>
        <w:ind w:left="320"/>
        <w:jc w:val="both"/>
        <w:rPr>
          <w:rStyle w:val="60"/>
          <w:rFonts w:asciiTheme="minorHAnsi" w:hAnsiTheme="minorHAnsi"/>
          <w:sz w:val="22"/>
          <w:szCs w:val="22"/>
        </w:rPr>
      </w:pPr>
      <w:r w:rsidRPr="006733D2">
        <w:rPr>
          <w:rStyle w:val="60"/>
          <w:rFonts w:asciiTheme="minorHAnsi" w:hAnsiTheme="minorHAnsi"/>
          <w:sz w:val="22"/>
          <w:szCs w:val="22"/>
        </w:rPr>
        <w:t>Τον Ν. 3580/2007 (Α 134) «Προμήθειες Φορέων εποπτευομένων από το Υπουργείο Υγείας και Κοινωνικής Αλληλεγγύης και άλλες διατάξεις.»</w:t>
      </w:r>
    </w:p>
    <w:p w:rsidR="00580A9F" w:rsidRPr="006733D2" w:rsidRDefault="00580A9F" w:rsidP="00F2072E">
      <w:pPr>
        <w:numPr>
          <w:ilvl w:val="0"/>
          <w:numId w:val="2"/>
        </w:numPr>
        <w:tabs>
          <w:tab w:val="left" w:pos="882"/>
        </w:tabs>
        <w:spacing w:line="274" w:lineRule="exact"/>
        <w:ind w:left="320"/>
        <w:jc w:val="both"/>
        <w:rPr>
          <w:rStyle w:val="60"/>
          <w:rFonts w:asciiTheme="minorHAnsi" w:hAnsiTheme="minorHAnsi"/>
          <w:sz w:val="22"/>
          <w:szCs w:val="22"/>
        </w:rPr>
      </w:pPr>
      <w:r w:rsidRPr="006733D2">
        <w:rPr>
          <w:rStyle w:val="60"/>
          <w:rFonts w:asciiTheme="minorHAnsi" w:hAnsiTheme="minorHAnsi"/>
          <w:sz w:val="22"/>
          <w:szCs w:val="22"/>
        </w:rPr>
        <w:t>Ν.3329/2005 (Α΄81) «Εθνικό Σύστημα Υγείας και Κοινωνικής Αλληλεγγύης και λοιπές διατάξεις»</w:t>
      </w:r>
    </w:p>
    <w:p w:rsidR="00580A9F" w:rsidRPr="006733D2" w:rsidRDefault="00580A9F" w:rsidP="00F2072E">
      <w:pPr>
        <w:numPr>
          <w:ilvl w:val="0"/>
          <w:numId w:val="2"/>
        </w:numPr>
        <w:tabs>
          <w:tab w:val="left" w:pos="882"/>
        </w:tabs>
        <w:spacing w:line="274" w:lineRule="exact"/>
        <w:ind w:left="320" w:right="40"/>
        <w:jc w:val="both"/>
        <w:rPr>
          <w:rStyle w:val="60"/>
          <w:rFonts w:asciiTheme="minorHAnsi" w:hAnsiTheme="minorHAnsi"/>
          <w:i w:val="0"/>
          <w:iCs w:val="0"/>
          <w:sz w:val="22"/>
          <w:szCs w:val="22"/>
        </w:rPr>
      </w:pPr>
      <w:r w:rsidRPr="006733D2">
        <w:rPr>
          <w:rStyle w:val="60"/>
          <w:rFonts w:asciiTheme="minorHAnsi" w:hAnsiTheme="minorHAnsi"/>
          <w:sz w:val="22"/>
          <w:szCs w:val="22"/>
        </w:rPr>
        <w:t>Τον Ν.2690/1999 (Α' 45)</w:t>
      </w:r>
      <w:r w:rsidRPr="006733D2">
        <w:rPr>
          <w:rFonts w:asciiTheme="minorHAnsi" w:hAnsiTheme="minorHAnsi"/>
          <w:sz w:val="22"/>
          <w:szCs w:val="22"/>
        </w:rPr>
        <w:t xml:space="preserve"> «Κύρωση του Κώδικα Διοικητικής Διαδικασίας και άλλες διατάξεις»</w:t>
      </w:r>
      <w:r w:rsidRPr="006733D2">
        <w:rPr>
          <w:rStyle w:val="60"/>
          <w:rFonts w:asciiTheme="minorHAnsi" w:hAnsiTheme="minorHAnsi"/>
          <w:sz w:val="22"/>
          <w:szCs w:val="22"/>
        </w:rPr>
        <w:t xml:space="preserve"> και ιδίως των άρθρων 7 και 13 έως 15.</w:t>
      </w:r>
    </w:p>
    <w:p w:rsidR="00580A9F" w:rsidRPr="006733D2" w:rsidRDefault="00580A9F" w:rsidP="00F2072E">
      <w:pPr>
        <w:numPr>
          <w:ilvl w:val="0"/>
          <w:numId w:val="2"/>
        </w:numPr>
        <w:tabs>
          <w:tab w:val="left" w:pos="882"/>
        </w:tabs>
        <w:spacing w:line="274" w:lineRule="exact"/>
        <w:ind w:left="320" w:right="40"/>
        <w:jc w:val="both"/>
        <w:rPr>
          <w:rStyle w:val="60"/>
          <w:rFonts w:asciiTheme="minorHAnsi" w:hAnsiTheme="minorHAnsi"/>
          <w:sz w:val="22"/>
          <w:szCs w:val="22"/>
        </w:rPr>
      </w:pPr>
      <w:r w:rsidRPr="006733D2">
        <w:rPr>
          <w:rStyle w:val="60"/>
          <w:rFonts w:asciiTheme="minorHAnsi" w:hAnsiTheme="minorHAnsi"/>
          <w:sz w:val="22"/>
          <w:szCs w:val="22"/>
        </w:rPr>
        <w:t>Τον Ν.2955/01 (Α΄256) «Προμήθειες Νοσοκομείων και λοιπών μονάδων υγείας των Πε.Σ.Υ. και άλλες διατάξεις»</w:t>
      </w:r>
      <w:r w:rsidR="0060718D">
        <w:rPr>
          <w:rStyle w:val="60"/>
          <w:rFonts w:asciiTheme="minorHAnsi" w:hAnsiTheme="minorHAnsi"/>
          <w:sz w:val="22"/>
          <w:szCs w:val="22"/>
        </w:rPr>
        <w:t>, όπως ισχύει σήμερα.</w:t>
      </w:r>
    </w:p>
    <w:p w:rsidR="00580A9F" w:rsidRPr="006733D2" w:rsidRDefault="00580A9F" w:rsidP="00F2072E">
      <w:pPr>
        <w:numPr>
          <w:ilvl w:val="0"/>
          <w:numId w:val="2"/>
        </w:numPr>
        <w:tabs>
          <w:tab w:val="left" w:pos="882"/>
        </w:tabs>
        <w:spacing w:line="269" w:lineRule="exact"/>
        <w:ind w:left="320"/>
        <w:jc w:val="both"/>
        <w:rPr>
          <w:rFonts w:asciiTheme="minorHAnsi" w:hAnsiTheme="minorHAnsi"/>
          <w:sz w:val="22"/>
          <w:szCs w:val="22"/>
        </w:rPr>
      </w:pPr>
      <w:r w:rsidRPr="006733D2">
        <w:rPr>
          <w:rStyle w:val="60"/>
          <w:rFonts w:asciiTheme="minorHAnsi" w:hAnsiTheme="minorHAnsi"/>
          <w:sz w:val="22"/>
          <w:szCs w:val="22"/>
        </w:rPr>
        <w:t>Το Π.Δ. 80/2016 (Α'145)</w:t>
      </w:r>
      <w:r w:rsidRPr="006733D2">
        <w:rPr>
          <w:rFonts w:asciiTheme="minorHAnsi" w:hAnsiTheme="minorHAnsi"/>
          <w:sz w:val="22"/>
          <w:szCs w:val="22"/>
        </w:rPr>
        <w:t xml:space="preserve"> «Ανάληψη υποχρεώσεων από τους Διατάκτες».</w:t>
      </w:r>
    </w:p>
    <w:p w:rsidR="00580A9F" w:rsidRPr="006733D2" w:rsidRDefault="00580A9F" w:rsidP="00F2072E">
      <w:pPr>
        <w:numPr>
          <w:ilvl w:val="0"/>
          <w:numId w:val="2"/>
        </w:numPr>
        <w:tabs>
          <w:tab w:val="left" w:pos="882"/>
        </w:tabs>
        <w:spacing w:line="269" w:lineRule="exact"/>
        <w:ind w:left="320" w:right="40"/>
        <w:jc w:val="both"/>
        <w:rPr>
          <w:rFonts w:asciiTheme="minorHAnsi" w:hAnsiTheme="minorHAnsi"/>
          <w:sz w:val="22"/>
          <w:szCs w:val="22"/>
        </w:rPr>
      </w:pPr>
      <w:r w:rsidRPr="006733D2">
        <w:rPr>
          <w:rStyle w:val="60"/>
          <w:rFonts w:asciiTheme="minorHAnsi" w:hAnsiTheme="minorHAnsi"/>
          <w:sz w:val="22"/>
          <w:szCs w:val="22"/>
        </w:rPr>
        <w:t>Το Π.Δ. 28/2015 (Α' 34)</w:t>
      </w:r>
      <w:r w:rsidRPr="006733D2">
        <w:rPr>
          <w:rFonts w:asciiTheme="minorHAnsi" w:hAnsiTheme="minorHAnsi"/>
          <w:sz w:val="22"/>
          <w:szCs w:val="22"/>
        </w:rPr>
        <w:t xml:space="preserve"> «Κωδικοποίηση διατάξεων για την πρόσβαση σε δημόσια έγγραφα και στοιχεία».</w:t>
      </w:r>
    </w:p>
    <w:p w:rsidR="00580A9F" w:rsidRPr="006733D2" w:rsidRDefault="00580A9F" w:rsidP="00F2072E">
      <w:pPr>
        <w:pStyle w:val="49"/>
        <w:numPr>
          <w:ilvl w:val="0"/>
          <w:numId w:val="2"/>
        </w:numPr>
        <w:shd w:val="clear" w:color="auto" w:fill="auto"/>
        <w:tabs>
          <w:tab w:val="left" w:pos="891"/>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733D2">
        <w:rPr>
          <w:rStyle w:val="62"/>
          <w:rFonts w:asciiTheme="minorHAnsi" w:hAnsiTheme="minorHAnsi"/>
          <w:sz w:val="22"/>
          <w:szCs w:val="22"/>
        </w:rPr>
        <w:t>άρθρου 79 παρ. 4 του Ν. 4412/2016</w:t>
      </w:r>
      <w:r w:rsidRPr="006733D2">
        <w:rPr>
          <w:rFonts w:asciiTheme="minorHAnsi" w:hAnsiTheme="minorHAnsi"/>
          <w:sz w:val="22"/>
          <w:szCs w:val="22"/>
        </w:rPr>
        <w:t xml:space="preserve"> (Α' 147), για διαδικασίες σύναψης δημόσιας σύμβασης κάτω των ορίων των οδηγιών» (Β' 3698).</w:t>
      </w:r>
    </w:p>
    <w:p w:rsidR="00580A9F" w:rsidRPr="006733D2" w:rsidRDefault="00580A9F" w:rsidP="00F2072E">
      <w:pPr>
        <w:pStyle w:val="49"/>
        <w:numPr>
          <w:ilvl w:val="0"/>
          <w:numId w:val="2"/>
        </w:numPr>
        <w:shd w:val="clear" w:color="auto" w:fill="auto"/>
        <w:tabs>
          <w:tab w:val="left" w:pos="886"/>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Τη με αριθμ. 464/23-9-2016 Απόφαση της Αναθέτουσας Αρχής περί έγκρισης διενέργειας συνοπτικού διαγωνισμού.</w:t>
      </w:r>
    </w:p>
    <w:p w:rsidR="00580A9F" w:rsidRPr="006733D2" w:rsidRDefault="00580A9F" w:rsidP="00F2072E">
      <w:pPr>
        <w:pStyle w:val="49"/>
        <w:numPr>
          <w:ilvl w:val="0"/>
          <w:numId w:val="2"/>
        </w:numPr>
        <w:shd w:val="clear" w:color="auto" w:fill="auto"/>
        <w:tabs>
          <w:tab w:val="left" w:pos="882"/>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Τις αποφάσεις δέσμευσης πίστωσης : …………………………..</w:t>
      </w:r>
    </w:p>
    <w:p w:rsidR="00580A9F" w:rsidRPr="006733D2" w:rsidRDefault="00580A9F" w:rsidP="00F2072E">
      <w:pPr>
        <w:pStyle w:val="49"/>
        <w:numPr>
          <w:ilvl w:val="0"/>
          <w:numId w:val="2"/>
        </w:numPr>
        <w:shd w:val="clear" w:color="auto" w:fill="auto"/>
        <w:tabs>
          <w:tab w:val="left" w:pos="891"/>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 xml:space="preserve">Την με αριθμ. 5804/21-11-2014 Κοινή Υπουργική απόφαση (ΦΕΚ 3261/Β/4-12-2014) με θέμα : «Έγκριση ΠΠΥΥ &amp; Φαρμάκων των Μονάδων Υγείας &amp; Κοιν/κης Αλληλεγγύης έτους 2014 πιστώσεις 2014-2015 με χρηματοδότηση από τον τακτικό προϋπολογισμό, το πρόγραμμα Δημοσίων Επενδύσεων, τις λοιπές πηγές». </w:t>
      </w:r>
    </w:p>
    <w:p w:rsidR="00580A9F" w:rsidRPr="006733D2" w:rsidRDefault="00580A9F" w:rsidP="00F2072E">
      <w:pPr>
        <w:pStyle w:val="49"/>
        <w:numPr>
          <w:ilvl w:val="0"/>
          <w:numId w:val="2"/>
        </w:numPr>
        <w:shd w:val="clear" w:color="auto" w:fill="auto"/>
        <w:tabs>
          <w:tab w:val="left" w:pos="891"/>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Την με αριθ.6484/30-12-2014 Κοινή Υπουργική Απόφαση (ΦΕΚ 3693/Β/31-12-2014) με θέμα: «Ορισμός Φορέων διενέργειας για την υλοποίηση του Προγράμματος Προμηθειών ,Υπηρεσιών και Φαρμάκων Υγείας (ΠΠΥΦΥ), έτους 2014, πιστώσεις 2015, εξουσιοδότηση για τη συγκρότηση συλλογικών οργάνων για τη διεξαγωγή των διαγωνισμών – Παράταση του Προγράμματος Προμηθειών και Υπηρεσιών Υγείας (ΠΠΥΥ) των ετών 2010,2011,και 2013».</w:t>
      </w:r>
    </w:p>
    <w:p w:rsidR="00580A9F" w:rsidRPr="006733D2" w:rsidRDefault="00580A9F" w:rsidP="00F2072E">
      <w:pPr>
        <w:pStyle w:val="49"/>
        <w:numPr>
          <w:ilvl w:val="0"/>
          <w:numId w:val="2"/>
        </w:numPr>
        <w:shd w:val="clear" w:color="auto" w:fill="auto"/>
        <w:tabs>
          <w:tab w:val="left" w:pos="891"/>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 xml:space="preserve">Την με αριθ. 352/8-6-2015 Απόφαση Διοικητή της 7ης Υ.ΠΕ. Κρήτης περί ορισμού φορέων διενέργειας εκτέλεσης του ΠΠΥΦΥ 2014 </w:t>
      </w:r>
    </w:p>
    <w:p w:rsidR="00580A9F" w:rsidRPr="006733D2" w:rsidRDefault="00580A9F" w:rsidP="00F2072E">
      <w:pPr>
        <w:pStyle w:val="49"/>
        <w:numPr>
          <w:ilvl w:val="0"/>
          <w:numId w:val="2"/>
        </w:numPr>
        <w:shd w:val="clear" w:color="auto" w:fill="auto"/>
        <w:tabs>
          <w:tab w:val="left" w:pos="891"/>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Το υπ’ αριθμ. 4751/1-6-2010 έγγραφο της Ε.Π.Υ. σχετικά με την έγκριση των τεχνικών προδιαγραφών.</w:t>
      </w:r>
    </w:p>
    <w:p w:rsidR="00580A9F" w:rsidRPr="006733D2" w:rsidRDefault="00580A9F" w:rsidP="00F2072E">
      <w:pPr>
        <w:pStyle w:val="49"/>
        <w:numPr>
          <w:ilvl w:val="0"/>
          <w:numId w:val="2"/>
        </w:numPr>
        <w:shd w:val="clear" w:color="auto" w:fill="auto"/>
        <w:tabs>
          <w:tab w:val="left" w:pos="891"/>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lastRenderedPageBreak/>
        <w:t>Το με αριθ. πρωτ. 1527/16-3-2016 Διαβιβαστικό σημείωμα της Ε.Π.Υ. με το οποίο μας διαβίβασε την υπ΄αριθμ.75/24-2-2016 θέμα 2ο Συνεδρίασης της Ε.Π.Υ. σχετικά με την «Τροποποίηση του Προγράμματος Προμηθειών Υπηρεσιών και Φαρμάκων Υγείας (Π.Π.Υ.Φ.Υ.) έτους 2014 για τα νοσοκομεία «ΠΑΓΝΗ-Γ.Ν.ΗΡΑΚΛΕΙΟΥ ¨ΒΕΝΙΖΕΛΕΙΟ¨», «Γ.Ν. ΧΑΝΙΩΝ», «Γ.Ν. ΡΕΘΥΜΝΟΥ», Γ.Ν.ΑΓ. ΝΙΚΟΛΑΟΥ- ΙΕΡΑΠΕΤΡΑΣ-ΣΗΤΕΙΑΣ», και Γ.Ν. ΠΑΙΔΩΝ – Η ΑΓ. ΣΟΦΙΑ»</w:t>
      </w:r>
    </w:p>
    <w:p w:rsidR="00580A9F" w:rsidRPr="006733D2" w:rsidRDefault="00580A9F" w:rsidP="00F2072E">
      <w:pPr>
        <w:pStyle w:val="49"/>
        <w:numPr>
          <w:ilvl w:val="0"/>
          <w:numId w:val="2"/>
        </w:numPr>
        <w:shd w:val="clear" w:color="auto" w:fill="auto"/>
        <w:tabs>
          <w:tab w:val="left" w:pos="891"/>
        </w:tabs>
        <w:spacing w:line="269" w:lineRule="exact"/>
        <w:ind w:left="320" w:right="40" w:firstLine="0"/>
        <w:jc w:val="both"/>
        <w:rPr>
          <w:rFonts w:asciiTheme="minorHAnsi" w:hAnsiTheme="minorHAnsi"/>
          <w:sz w:val="22"/>
          <w:szCs w:val="22"/>
        </w:rPr>
      </w:pPr>
      <w:r w:rsidRPr="006733D2">
        <w:rPr>
          <w:rFonts w:asciiTheme="minorHAnsi" w:hAnsiTheme="minorHAnsi"/>
          <w:sz w:val="22"/>
          <w:szCs w:val="22"/>
        </w:rPr>
        <w:t>Το με 7868/14-6-2016 έγγραφο της 7ης Υ.Πε. Κρήτης, με το οποίο μας διαβιβάστηκε το με ΑΠ 3299/10-6-2006 έγγραφο της ΕΠΥ, με το οποίο μας διαβιβάστηκε απόσπασμα του πρακτικού της υπ’ αριθμ. 83/26-5-2016/27-5-2016 (θέμα 3ο) Συνεδρίασης της ΕΠΥ σχετικά με την «Έγκριση των αιτημάτων τροποποιήσεων του Προγράμματος Προμηθειών Υπηρεσιών και Φαρμάκων Υγείας (Π.Π.Υ.Φ.Υ.) έτους 2014 του Γ.Ν. Λασιθίου – Γ.Ν.-Κ.Υ. Νεαπόλεως «Διαλυνάκειο», που είχαν απορριφθεί με την απόφαση της Ε.Π.Υ. που ελήφθη κατά την 75η και από 24-2-2016 συνεδρίασή της (θέμα 2ο)»</w:t>
      </w:r>
    </w:p>
    <w:p w:rsidR="00580A9F" w:rsidRPr="006733D2" w:rsidRDefault="00580A9F" w:rsidP="00F2072E">
      <w:pPr>
        <w:pStyle w:val="49"/>
        <w:numPr>
          <w:ilvl w:val="0"/>
          <w:numId w:val="2"/>
        </w:numPr>
        <w:shd w:val="clear" w:color="auto" w:fill="auto"/>
        <w:tabs>
          <w:tab w:val="left" w:pos="891"/>
        </w:tabs>
        <w:spacing w:line="269" w:lineRule="exact"/>
        <w:ind w:right="40"/>
        <w:jc w:val="both"/>
        <w:rPr>
          <w:rFonts w:asciiTheme="minorHAnsi" w:hAnsiTheme="minorHAnsi"/>
          <w:sz w:val="22"/>
          <w:szCs w:val="22"/>
        </w:rPr>
      </w:pPr>
      <w:r w:rsidRPr="006733D2">
        <w:rPr>
          <w:i/>
          <w:iCs/>
        </w:rPr>
        <w:t>Τη</w:t>
      </w:r>
      <w:r w:rsidR="006733D2">
        <w:rPr>
          <w:i/>
          <w:iCs/>
        </w:rPr>
        <w:t>ν</w:t>
      </w:r>
      <w:r w:rsidRPr="006733D2">
        <w:rPr>
          <w:i/>
          <w:iCs/>
        </w:rPr>
        <w:t xml:space="preserve"> με αρ.</w:t>
      </w:r>
      <w:r w:rsidR="006733D2" w:rsidRPr="006733D2">
        <w:rPr>
          <w:i/>
          <w:iCs/>
        </w:rPr>
        <w:t xml:space="preserve"> </w:t>
      </w:r>
      <w:r w:rsidR="006733D2" w:rsidRPr="006733D2">
        <w:rPr>
          <w:rFonts w:asciiTheme="minorHAnsi" w:hAnsiTheme="minorHAnsi"/>
          <w:sz w:val="22"/>
          <w:szCs w:val="22"/>
        </w:rPr>
        <w:t xml:space="preserve">57654/2017 </w:t>
      </w:r>
      <w:r w:rsidRPr="006733D2">
        <w:rPr>
          <w:i/>
          <w:iCs/>
        </w:rPr>
        <w:t xml:space="preserve">Κοινή Υπουργική Απόφαση (Β' </w:t>
      </w:r>
      <w:r w:rsidR="006733D2" w:rsidRPr="006733D2">
        <w:rPr>
          <w:i/>
          <w:iCs/>
        </w:rPr>
        <w:t>1781</w:t>
      </w:r>
      <w:r w:rsidRPr="006733D2">
        <w:rPr>
          <w:i/>
          <w:iCs/>
        </w:rPr>
        <w:t>)</w:t>
      </w:r>
      <w:r w:rsidRPr="006733D2">
        <w:rPr>
          <w:rFonts w:asciiTheme="minorHAnsi" w:hAnsiTheme="minorHAnsi"/>
          <w:sz w:val="22"/>
          <w:szCs w:val="22"/>
        </w:rPr>
        <w:t xml:space="preserve"> «</w:t>
      </w:r>
      <w:r w:rsidR="006733D2" w:rsidRPr="006733D2">
        <w:rPr>
          <w:rFonts w:asciiTheme="minorHAnsi" w:hAnsiTheme="minorHAnsi"/>
          <w:sz w:val="22"/>
          <w:szCs w:val="22"/>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6733D2">
        <w:rPr>
          <w:rFonts w:asciiTheme="minorHAnsi" w:hAnsiTheme="minorHAnsi"/>
          <w:sz w:val="22"/>
          <w:szCs w:val="22"/>
        </w:rPr>
        <w:t>»</w:t>
      </w:r>
    </w:p>
    <w:p w:rsidR="00580A9F" w:rsidRPr="006733D2" w:rsidRDefault="00580A9F" w:rsidP="00F2072E">
      <w:pPr>
        <w:pStyle w:val="49"/>
        <w:numPr>
          <w:ilvl w:val="0"/>
          <w:numId w:val="2"/>
        </w:numPr>
        <w:shd w:val="clear" w:color="auto" w:fill="auto"/>
        <w:tabs>
          <w:tab w:val="left" w:pos="891"/>
        </w:tabs>
        <w:spacing w:after="240" w:line="269" w:lineRule="exact"/>
        <w:ind w:left="320" w:right="40" w:firstLine="0"/>
        <w:jc w:val="both"/>
        <w:rPr>
          <w:rFonts w:asciiTheme="minorHAnsi" w:hAnsiTheme="minorHAnsi"/>
          <w:sz w:val="22"/>
          <w:szCs w:val="22"/>
        </w:rPr>
      </w:pPr>
      <w:r w:rsidRPr="006733D2">
        <w:rPr>
          <w:rFonts w:asciiTheme="minorHAnsi" w:hAnsiTheme="minorHAnsi"/>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580A9F" w:rsidRPr="00E47194" w:rsidRDefault="00580A9F" w:rsidP="00F2072E">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580A9F" w:rsidRPr="00E47194" w:rsidRDefault="00580A9F" w:rsidP="00F2072E">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580A9F" w:rsidRPr="00E47194" w:rsidRDefault="00580A9F" w:rsidP="00F2072E">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580A9F" w:rsidRPr="00E47194" w:rsidRDefault="00580A9F" w:rsidP="00F2072E">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580A9F" w:rsidRPr="00E47194" w:rsidRDefault="00580A9F" w:rsidP="00580A9F">
      <w:pPr>
        <w:tabs>
          <w:tab w:val="num" w:pos="1260"/>
        </w:tabs>
        <w:spacing w:line="360" w:lineRule="auto"/>
        <w:rPr>
          <w:rFonts w:asciiTheme="minorHAnsi" w:hAnsiTheme="minorHAnsi"/>
          <w:bCs/>
          <w:sz w:val="22"/>
          <w:szCs w:val="22"/>
        </w:rPr>
      </w:pPr>
    </w:p>
    <w:p w:rsidR="00580A9F" w:rsidRPr="00E47194" w:rsidRDefault="00580A9F" w:rsidP="00580A9F">
      <w:pPr>
        <w:tabs>
          <w:tab w:val="left" w:pos="345"/>
        </w:tabs>
        <w:jc w:val="center"/>
        <w:outlineLvl w:val="0"/>
        <w:rPr>
          <w:rFonts w:asciiTheme="minorHAnsi" w:hAnsiTheme="minorHAnsi"/>
          <w:bCs/>
          <w:sz w:val="22"/>
          <w:szCs w:val="22"/>
        </w:rPr>
      </w:pPr>
      <w:r w:rsidRPr="00E47194">
        <w:rPr>
          <w:rFonts w:asciiTheme="minorHAnsi" w:hAnsiTheme="minorHAnsi"/>
          <w:bCs/>
          <w:sz w:val="22"/>
          <w:szCs w:val="22"/>
        </w:rPr>
        <w:t>ΑΡΘΡΟ 1</w:t>
      </w:r>
    </w:p>
    <w:p w:rsidR="00580A9F" w:rsidRPr="00E47194" w:rsidRDefault="00580A9F" w:rsidP="00580A9F">
      <w:pPr>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580A9F"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FA1F95" w:rsidRPr="00FA1F95" w:rsidRDefault="00FA1F95" w:rsidP="00580A9F">
      <w:pPr>
        <w:jc w:val="both"/>
        <w:rPr>
          <w:rFonts w:asciiTheme="minorHAnsi" w:eastAsia="TimesNewRoman" w:hAnsiTheme="minorHAnsi"/>
          <w:sz w:val="22"/>
          <w:szCs w:val="22"/>
        </w:rPr>
      </w:pPr>
      <w:r w:rsidRPr="00FA1F95">
        <w:rPr>
          <w:rFonts w:asciiTheme="minorHAnsi" w:eastAsia="TimesNewRoman" w:hAnsiTheme="minorHAnsi"/>
          <w:sz w:val="22"/>
          <w:szCs w:val="22"/>
        </w:rPr>
        <w:t xml:space="preserve">Η συνολική ποσότητα των κατακυρωμένων ειδών δεν είναι δεσμευτική για </w:t>
      </w:r>
      <w:r>
        <w:rPr>
          <w:rFonts w:asciiTheme="minorHAnsi" w:eastAsia="TimesNewRoman" w:hAnsiTheme="minorHAnsi"/>
          <w:sz w:val="22"/>
          <w:szCs w:val="22"/>
        </w:rPr>
        <w:t>το</w:t>
      </w:r>
      <w:r w:rsidRPr="00FA1F95">
        <w:rPr>
          <w:rFonts w:asciiTheme="minorHAnsi" w:eastAsia="TimesNewRoman" w:hAnsiTheme="minorHAnsi"/>
          <w:sz w:val="22"/>
          <w:szCs w:val="22"/>
        </w:rPr>
        <w:t xml:space="preserve"> Νοσοκομεί</w:t>
      </w:r>
      <w:r>
        <w:rPr>
          <w:rFonts w:asciiTheme="minorHAnsi" w:eastAsia="TimesNewRoman" w:hAnsiTheme="minorHAnsi"/>
          <w:sz w:val="22"/>
          <w:szCs w:val="22"/>
        </w:rPr>
        <w:t>ο</w:t>
      </w:r>
      <w:r w:rsidRPr="00FA1F95">
        <w:rPr>
          <w:rFonts w:asciiTheme="minorHAnsi" w:eastAsia="TimesNewRoman" w:hAnsiTheme="minorHAnsi"/>
          <w:sz w:val="22"/>
          <w:szCs w:val="22"/>
        </w:rPr>
        <w:t xml:space="preserve">, </w:t>
      </w:r>
      <w:r>
        <w:rPr>
          <w:rFonts w:asciiTheme="minorHAnsi" w:eastAsia="TimesNewRoman" w:hAnsiTheme="minorHAnsi"/>
          <w:sz w:val="22"/>
          <w:szCs w:val="22"/>
        </w:rPr>
        <w:t>αλλά μπορούν</w:t>
      </w:r>
      <w:r w:rsidRPr="00FA1F95">
        <w:rPr>
          <w:rFonts w:asciiTheme="minorHAnsi" w:eastAsia="TimesNewRoman" w:hAnsiTheme="minorHAnsi"/>
          <w:sz w:val="22"/>
          <w:szCs w:val="22"/>
        </w:rPr>
        <w:t xml:space="preserve"> </w:t>
      </w:r>
      <w:r>
        <w:rPr>
          <w:rFonts w:asciiTheme="minorHAnsi" w:eastAsia="TimesNewRoman" w:hAnsiTheme="minorHAnsi"/>
          <w:sz w:val="22"/>
          <w:szCs w:val="22"/>
        </w:rPr>
        <w:t xml:space="preserve">με την σύμφωνη γνώμη του προμηθευτή </w:t>
      </w:r>
      <w:r w:rsidRPr="00FA1F95">
        <w:rPr>
          <w:rFonts w:asciiTheme="minorHAnsi" w:eastAsia="TimesNewRoman" w:hAnsiTheme="minorHAnsi"/>
          <w:sz w:val="22"/>
          <w:szCs w:val="22"/>
        </w:rPr>
        <w:t>να αυξομειωθ</w:t>
      </w:r>
      <w:r>
        <w:rPr>
          <w:rFonts w:asciiTheme="minorHAnsi" w:eastAsia="TimesNewRoman" w:hAnsiTheme="minorHAnsi"/>
          <w:sz w:val="22"/>
          <w:szCs w:val="22"/>
        </w:rPr>
        <w:t>ούν</w:t>
      </w:r>
      <w:r w:rsidRPr="00FA1F95">
        <w:rPr>
          <w:rFonts w:asciiTheme="minorHAnsi" w:eastAsia="TimesNewRoman" w:hAnsiTheme="minorHAnsi"/>
          <w:sz w:val="22"/>
          <w:szCs w:val="22"/>
        </w:rPr>
        <w:t xml:space="preserve"> κατά την διάρκεια ισχύος της σύμβασης οι επί μέρους ποσότητες ανάλογα με τις ανάγκες </w:t>
      </w:r>
      <w:r>
        <w:rPr>
          <w:rFonts w:asciiTheme="minorHAnsi" w:eastAsia="TimesNewRoman" w:hAnsiTheme="minorHAnsi"/>
          <w:sz w:val="22"/>
          <w:szCs w:val="22"/>
        </w:rPr>
        <w:t>του</w:t>
      </w:r>
      <w:r w:rsidRPr="00FA1F95">
        <w:rPr>
          <w:rFonts w:asciiTheme="minorHAnsi" w:eastAsia="TimesNewRoman" w:hAnsiTheme="minorHAnsi"/>
          <w:sz w:val="22"/>
          <w:szCs w:val="22"/>
        </w:rPr>
        <w:t xml:space="preserve"> Νοσοκομεί</w:t>
      </w:r>
      <w:r>
        <w:rPr>
          <w:rFonts w:asciiTheme="minorHAnsi" w:eastAsia="TimesNewRoman" w:hAnsiTheme="minorHAnsi"/>
          <w:sz w:val="22"/>
          <w:szCs w:val="22"/>
        </w:rPr>
        <w:t>ου</w:t>
      </w:r>
      <w:r w:rsidRPr="00FA1F95">
        <w:rPr>
          <w:rFonts w:asciiTheme="minorHAnsi" w:eastAsia="TimesNewRoman" w:hAnsiTheme="minorHAnsi"/>
          <w:sz w:val="22"/>
          <w:szCs w:val="22"/>
        </w:rPr>
        <w:t xml:space="preserve"> στα πλαίσια της </w:t>
      </w:r>
      <w:r>
        <w:rPr>
          <w:rFonts w:asciiTheme="minorHAnsi" w:eastAsia="TimesNewRoman" w:hAnsiTheme="minorHAnsi"/>
          <w:sz w:val="22"/>
          <w:szCs w:val="22"/>
        </w:rPr>
        <w:t>αξίας της σύμβασης</w:t>
      </w:r>
      <w:r w:rsidRPr="00FA1F95">
        <w:rPr>
          <w:rFonts w:asciiTheme="minorHAnsi" w:eastAsia="TimesNewRoman" w:hAnsiTheme="minorHAnsi"/>
          <w:sz w:val="22"/>
          <w:szCs w:val="22"/>
        </w:rPr>
        <w:t>.</w:t>
      </w:r>
    </w:p>
    <w:p w:rsidR="00580A9F" w:rsidRPr="00E47194" w:rsidRDefault="00580A9F" w:rsidP="00580A9F">
      <w:pPr>
        <w:jc w:val="both"/>
        <w:rPr>
          <w:rFonts w:asciiTheme="minorHAnsi" w:eastAsia="TimesNewRoman" w:hAnsiTheme="minorHAnsi"/>
          <w:b/>
          <w:sz w:val="22"/>
          <w:szCs w:val="22"/>
        </w:rPr>
      </w:pPr>
      <w:r w:rsidRPr="00E47194">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580A9F" w:rsidRDefault="00580A9F" w:rsidP="00580A9F">
      <w:pPr>
        <w:tabs>
          <w:tab w:val="left" w:pos="345"/>
        </w:tabs>
        <w:rPr>
          <w:rFonts w:asciiTheme="minorHAnsi" w:hAnsiTheme="minorHAnsi"/>
          <w:sz w:val="22"/>
          <w:szCs w:val="22"/>
        </w:rPr>
      </w:pPr>
      <w:r w:rsidRPr="00E47194">
        <w:rPr>
          <w:rFonts w:asciiTheme="minorHAnsi" w:hAnsiTheme="minorHAnsi"/>
          <w:sz w:val="22"/>
          <w:szCs w:val="22"/>
        </w:rPr>
        <w:t>Οι κρατήσεις που αναλογούν περιλαμβάνονται στις ανωτέρω τιμές.</w:t>
      </w:r>
    </w:p>
    <w:p w:rsidR="00BA5CF4" w:rsidRPr="00BA5CF4" w:rsidRDefault="005624F7" w:rsidP="00BA5CF4">
      <w:pPr>
        <w:jc w:val="both"/>
        <w:rPr>
          <w:rFonts w:asciiTheme="minorHAnsi" w:eastAsia="TimesNewRoman" w:hAnsiTheme="minorHAnsi"/>
          <w:sz w:val="22"/>
          <w:szCs w:val="22"/>
        </w:rPr>
      </w:pPr>
      <w:r>
        <w:rPr>
          <w:rFonts w:asciiTheme="minorHAnsi" w:eastAsia="TimesNewRoman" w:hAnsiTheme="minorHAnsi"/>
          <w:sz w:val="22"/>
          <w:szCs w:val="22"/>
        </w:rPr>
        <w:t>[</w:t>
      </w:r>
      <w:r w:rsidR="00BA5CF4" w:rsidRPr="00BA5CF4">
        <w:rPr>
          <w:rFonts w:asciiTheme="minorHAnsi" w:eastAsia="TimesNewRoman" w:hAnsiTheme="minorHAnsi"/>
          <w:sz w:val="22"/>
          <w:szCs w:val="22"/>
        </w:rPr>
        <w:t>Για την διενέργεια των εξετάσεων ο προμηθευτής θα παραδώσει το αργότερο σε δύο μήνες από την υπογραφή της παρούσας σύμβασης στο Νοσοκομείο</w:t>
      </w:r>
      <w:r>
        <w:rPr>
          <w:rFonts w:asciiTheme="minorHAnsi" w:eastAsia="TimesNewRoman" w:hAnsiTheme="minorHAnsi"/>
          <w:sz w:val="22"/>
          <w:szCs w:val="22"/>
        </w:rPr>
        <w:t xml:space="preserve"> τον κάτωθι συνοδό εξοπλισμό:</w:t>
      </w:r>
    </w:p>
    <w:p w:rsidR="00BA5CF4" w:rsidRPr="00BA5CF4" w:rsidRDefault="00BA5CF4" w:rsidP="00BA5CF4">
      <w:pPr>
        <w:jc w:val="both"/>
        <w:rPr>
          <w:rFonts w:asciiTheme="minorHAnsi" w:eastAsia="TimesNewRoman" w:hAnsiTheme="minorHAnsi"/>
          <w:sz w:val="22"/>
          <w:szCs w:val="22"/>
        </w:rPr>
      </w:pPr>
      <w:r>
        <w:rPr>
          <w:rFonts w:asciiTheme="minorHAnsi" w:eastAsia="TimesNewRoman" w:hAnsiTheme="minorHAnsi"/>
          <w:sz w:val="22"/>
          <w:szCs w:val="22"/>
        </w:rPr>
        <w:t>………………………………..</w:t>
      </w:r>
    </w:p>
    <w:p w:rsidR="00BA5CF4" w:rsidRPr="00BA5CF4" w:rsidRDefault="00BA5CF4" w:rsidP="00BA5CF4">
      <w:pPr>
        <w:jc w:val="both"/>
        <w:rPr>
          <w:rFonts w:asciiTheme="minorHAnsi" w:eastAsia="TimesNewRoman" w:hAnsiTheme="minorHAnsi"/>
          <w:sz w:val="22"/>
          <w:szCs w:val="22"/>
        </w:rPr>
      </w:pPr>
      <w:r w:rsidRPr="00BA5CF4">
        <w:rPr>
          <w:rFonts w:asciiTheme="minorHAnsi" w:eastAsia="TimesNewRoman" w:hAnsiTheme="minorHAnsi"/>
          <w:sz w:val="22"/>
          <w:szCs w:val="22"/>
        </w:rPr>
        <w:t xml:space="preserve"> Επίσης  ο προμηθευτής αναλαμβάνει την αποκλειστική ευθύνη για την παροχή συνεχούς,</w:t>
      </w:r>
      <w:r>
        <w:rPr>
          <w:rFonts w:asciiTheme="minorHAnsi" w:eastAsia="TimesNewRoman" w:hAnsiTheme="minorHAnsi"/>
          <w:sz w:val="22"/>
          <w:szCs w:val="22"/>
        </w:rPr>
        <w:t xml:space="preserve"> </w:t>
      </w:r>
      <w:r w:rsidRPr="00BA5CF4">
        <w:rPr>
          <w:rFonts w:asciiTheme="minorHAnsi" w:eastAsia="TimesNewRoman" w:hAnsiTheme="minorHAnsi"/>
          <w:sz w:val="22"/>
          <w:szCs w:val="22"/>
        </w:rPr>
        <w:t>πλήρους και ολοκληρωμένης τεχνικής υποστήριξης δηλαδή επισκευές, ανταλλακτικά και άλλα υλικά, που</w:t>
      </w:r>
      <w:r>
        <w:rPr>
          <w:rFonts w:asciiTheme="minorHAnsi" w:eastAsia="TimesNewRoman" w:hAnsiTheme="minorHAnsi"/>
          <w:sz w:val="22"/>
          <w:szCs w:val="22"/>
        </w:rPr>
        <w:t xml:space="preserve"> </w:t>
      </w:r>
      <w:r w:rsidRPr="00BA5CF4">
        <w:rPr>
          <w:rFonts w:asciiTheme="minorHAnsi" w:eastAsia="TimesNewRoman" w:hAnsiTheme="minorHAnsi"/>
          <w:sz w:val="22"/>
          <w:szCs w:val="22"/>
        </w:rPr>
        <w:t>είναι αναγκαία για τη λειτουργία του μηχανήματος καθώς και την προμήθεια των απαιτούμενων υλικών βαθμονόμησης και ελέγχου (standards, controls) σε ποσότητες τέτοιες που να μη παρακωλύεται η απρόσκ</w:t>
      </w:r>
      <w:r>
        <w:rPr>
          <w:rFonts w:asciiTheme="minorHAnsi" w:eastAsia="TimesNewRoman" w:hAnsiTheme="minorHAnsi"/>
          <w:sz w:val="22"/>
          <w:szCs w:val="22"/>
        </w:rPr>
        <w:t>οπτη λειτουργία του εργαστηρίου, εφόσον απαιτούνται.</w:t>
      </w:r>
      <w:r w:rsidR="005624F7">
        <w:rPr>
          <w:rFonts w:asciiTheme="minorHAnsi" w:eastAsia="TimesNewRoman" w:hAnsiTheme="minorHAnsi"/>
          <w:sz w:val="22"/>
          <w:szCs w:val="22"/>
        </w:rPr>
        <w:t>]</w:t>
      </w:r>
    </w:p>
    <w:p w:rsidR="00580A9F" w:rsidRPr="00E47194" w:rsidRDefault="00580A9F" w:rsidP="00580A9F">
      <w:pPr>
        <w:tabs>
          <w:tab w:val="left" w:pos="4650"/>
          <w:tab w:val="left" w:pos="5535"/>
          <w:tab w:val="right" w:pos="7685"/>
          <w:tab w:val="left" w:pos="7775"/>
          <w:tab w:val="right" w:pos="8263"/>
          <w:tab w:val="right" w:pos="8916"/>
        </w:tabs>
        <w:jc w:val="center"/>
        <w:rPr>
          <w:rFonts w:asciiTheme="minorHAnsi" w:hAnsiTheme="minorHAnsi"/>
          <w:color w:val="FF0000"/>
          <w:sz w:val="22"/>
          <w:szCs w:val="22"/>
        </w:rPr>
      </w:pPr>
    </w:p>
    <w:p w:rsidR="00580A9F"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580A9F" w:rsidRPr="00E47194" w:rsidRDefault="00580A9F" w:rsidP="00580A9F">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lastRenderedPageBreak/>
        <w:t>2.1 Τα υλικά θα παραδίδονται από τον προμηθευτή, εντός δέκα (10) ημερολογιακών ημερών από την λήψη της παραγγελίας. Η παράδοση θα γίνεται ερ</w:t>
      </w:r>
      <w:r>
        <w:rPr>
          <w:rFonts w:asciiTheme="minorHAnsi" w:eastAsia="TimesNewRoman" w:hAnsiTheme="minorHAnsi"/>
          <w:sz w:val="22"/>
          <w:szCs w:val="22"/>
        </w:rPr>
        <w:t>γάσιμες ημέρες από 8:00 – 13:00.</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2.4 Ο τόπος εκτέλεσης της σύμβασης είναι οι αποθήκες των Νοσοκομείων:</w:t>
      </w:r>
    </w:p>
    <w:p w:rsidR="00580A9F" w:rsidRPr="0022744D" w:rsidRDefault="00580A9F" w:rsidP="00F2072E">
      <w:pPr>
        <w:pStyle w:val="af3"/>
        <w:numPr>
          <w:ilvl w:val="0"/>
          <w:numId w:val="19"/>
        </w:numPr>
        <w:jc w:val="both"/>
        <w:rPr>
          <w:rFonts w:asciiTheme="minorHAnsi" w:eastAsia="TimesNewRoman" w:hAnsiTheme="minorHAnsi"/>
          <w:sz w:val="22"/>
          <w:szCs w:val="22"/>
        </w:rPr>
      </w:pPr>
      <w:r w:rsidRPr="0022744D">
        <w:rPr>
          <w:rFonts w:asciiTheme="minorHAnsi" w:eastAsia="TimesNewRoman" w:hAnsiTheme="minorHAnsi"/>
          <w:sz w:val="22"/>
          <w:szCs w:val="22"/>
        </w:rPr>
        <w:t>Οργανική Μονάδα Έδρας του Γ.Ν. Λασιθίου – Γ.Ν.-Κ.Υ. Νεαπόλεως «Διαλυνάκειο»- Κνωσού 2-4, Άγιος Νικόλαος, Τ.Κ. 72100</w:t>
      </w:r>
    </w:p>
    <w:p w:rsidR="00580A9F" w:rsidRPr="0022744D" w:rsidRDefault="00580A9F" w:rsidP="00F2072E">
      <w:pPr>
        <w:pStyle w:val="49"/>
        <w:numPr>
          <w:ilvl w:val="0"/>
          <w:numId w:val="19"/>
        </w:numPr>
        <w:shd w:val="clear" w:color="auto" w:fill="auto"/>
        <w:spacing w:line="240" w:lineRule="auto"/>
        <w:ind w:right="40"/>
        <w:jc w:val="both"/>
        <w:rPr>
          <w:sz w:val="22"/>
          <w:szCs w:val="22"/>
        </w:rPr>
      </w:pPr>
      <w:r w:rsidRPr="0022744D">
        <w:rPr>
          <w:sz w:val="22"/>
          <w:szCs w:val="22"/>
        </w:rPr>
        <w:t>Αποκεντρωμένη Οργανική Μονάδα Σητείας του Γ.Ν. Λασιθίου – Γ.Ν.-Κ.Υ. Νεαπόλεως «Διαλυνάκειο»- Καπετάν Γιάννη Παπαδάκη 3 Ξεροκαμάρες, Σητεία, Τ.Κ. 72300</w:t>
      </w:r>
    </w:p>
    <w:p w:rsidR="00580A9F" w:rsidRPr="00E47194" w:rsidRDefault="00580A9F" w:rsidP="00580A9F">
      <w:pPr>
        <w:ind w:left="3600" w:firstLine="720"/>
        <w:outlineLvl w:val="0"/>
        <w:rPr>
          <w:rFonts w:asciiTheme="minorHAnsi" w:hAnsiTheme="minorHAnsi"/>
          <w:bCs/>
          <w:sz w:val="22"/>
          <w:szCs w:val="22"/>
        </w:rPr>
      </w:pPr>
    </w:p>
    <w:p w:rsidR="00580A9F" w:rsidRPr="00E47194" w:rsidRDefault="00580A9F" w:rsidP="00580A9F">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580A9F" w:rsidRPr="00E47194" w:rsidRDefault="00580A9F" w:rsidP="00580A9F">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3.1 Η παρούσα Σύμβαση θα έχει διάρκεια ενός έτους, ήτοι από …………………………….</w:t>
      </w:r>
    </w:p>
    <w:p w:rsidR="00E650DD" w:rsidRPr="00FA06E6" w:rsidRDefault="00E650DD" w:rsidP="00E650DD">
      <w:pPr>
        <w:pStyle w:val="49"/>
        <w:shd w:val="clear" w:color="auto" w:fill="auto"/>
        <w:spacing w:line="264" w:lineRule="exact"/>
        <w:ind w:left="40" w:right="40" w:firstLine="0"/>
        <w:jc w:val="both"/>
      </w:pPr>
      <w:r w:rsidRPr="00FA06E6">
        <w:t>Η σύμβαση θα μπορεί να παραταθεί για ένα τρίμηνο μονομερώς από το Νοσοκομείο χωρίς καμιά ειδοποίηση. Για περαιτέρω παράταση της σύμβασης απαιτείται η συγκατάθεση του προμηθευτή και με τους εξής όρους:</w:t>
      </w:r>
    </w:p>
    <w:p w:rsidR="00E650DD" w:rsidRPr="00FA06E6" w:rsidRDefault="00E650DD" w:rsidP="00E650DD">
      <w:pPr>
        <w:pStyle w:val="49"/>
        <w:shd w:val="clear" w:color="auto" w:fill="auto"/>
        <w:spacing w:line="264" w:lineRule="exact"/>
        <w:ind w:left="40" w:right="40" w:firstLine="0"/>
        <w:jc w:val="both"/>
      </w:pPr>
      <w:r w:rsidRPr="00FA06E6">
        <w:t>Α) Η παράταση ισχύος της σύμβασης δεν θα μπορεί να υπερβαίνει τους δώδεκα (12) μήνες.</w:t>
      </w:r>
    </w:p>
    <w:p w:rsidR="00E650DD" w:rsidRPr="00FA06E6" w:rsidRDefault="00E650DD" w:rsidP="00E650DD">
      <w:pPr>
        <w:pStyle w:val="49"/>
        <w:shd w:val="clear" w:color="auto" w:fill="auto"/>
        <w:spacing w:line="264" w:lineRule="exact"/>
        <w:ind w:left="40" w:right="40" w:firstLine="0"/>
        <w:jc w:val="both"/>
      </w:pPr>
      <w:r w:rsidRPr="00FA06E6">
        <w:t>Β) Για κάθε μήνα παράτασης θα ορίζεται ρητά η παραδιδόμενη ποσότητα, η οποία δεν θα πρέπει να είναι μεγαλύτερη από την αντίστοιχη μηνιαία που προβλέπει η σύμβαση ή που προκύπτει από τη σύμβαση κατ’ αναλογία.</w:t>
      </w:r>
    </w:p>
    <w:p w:rsidR="00E650DD" w:rsidRPr="00FA06E6" w:rsidRDefault="00E650DD" w:rsidP="00E650DD">
      <w:pPr>
        <w:pStyle w:val="49"/>
        <w:shd w:val="clear" w:color="auto" w:fill="auto"/>
        <w:spacing w:line="264" w:lineRule="exact"/>
        <w:ind w:left="40" w:right="40" w:firstLine="0"/>
        <w:jc w:val="both"/>
      </w:pPr>
      <w:r w:rsidRPr="00FA06E6">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580A9F" w:rsidRPr="00E47194" w:rsidRDefault="00580A9F" w:rsidP="00580A9F">
      <w:pPr>
        <w:jc w:val="both"/>
        <w:rPr>
          <w:rFonts w:asciiTheme="minorHAnsi" w:hAnsiTheme="minorHAnsi"/>
          <w:b/>
          <w:sz w:val="22"/>
          <w:szCs w:val="22"/>
        </w:rPr>
      </w:pPr>
      <w:r w:rsidRPr="00E47194">
        <w:rPr>
          <w:rFonts w:asciiTheme="minorHAnsi" w:hAnsiTheme="minorHAnsi"/>
          <w:bCs/>
          <w:sz w:val="22"/>
          <w:szCs w:val="22"/>
        </w:rPr>
        <w:lastRenderedPageBreak/>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Pr>
          <w:rFonts w:asciiTheme="minorHAnsi" w:hAnsiTheme="minorHAnsi"/>
          <w:bCs/>
          <w:sz w:val="22"/>
          <w:szCs w:val="22"/>
        </w:rPr>
        <w:t>.</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80A9F" w:rsidRPr="00E47194" w:rsidRDefault="00580A9F" w:rsidP="00580A9F">
      <w:pPr>
        <w:ind w:left="320"/>
        <w:rPr>
          <w:rFonts w:asciiTheme="minorHAnsi" w:hAnsiTheme="minorHAnsi"/>
          <w:sz w:val="22"/>
          <w:szCs w:val="22"/>
        </w:rPr>
      </w:pPr>
    </w:p>
    <w:p w:rsidR="00580A9F" w:rsidRPr="00E47194" w:rsidRDefault="00580A9F" w:rsidP="00580A9F">
      <w:pPr>
        <w:ind w:left="320"/>
        <w:jc w:val="center"/>
        <w:rPr>
          <w:rFonts w:asciiTheme="minorHAnsi" w:hAnsiTheme="minorHAnsi"/>
          <w:b/>
          <w:sz w:val="22"/>
          <w:szCs w:val="22"/>
        </w:rPr>
      </w:pPr>
      <w:r w:rsidRPr="00E47194">
        <w:rPr>
          <w:rFonts w:asciiTheme="minorHAnsi" w:hAnsiTheme="minorHAnsi"/>
          <w:sz w:val="22"/>
          <w:szCs w:val="22"/>
        </w:rPr>
        <w:t>ΑΡΘΡΟ 4</w:t>
      </w:r>
    </w:p>
    <w:p w:rsidR="00580A9F" w:rsidRPr="00E47194" w:rsidRDefault="00580A9F" w:rsidP="00580A9F">
      <w:pPr>
        <w:ind w:left="320"/>
        <w:jc w:val="center"/>
        <w:rPr>
          <w:rStyle w:val="1010"/>
          <w:rFonts w:asciiTheme="minorHAnsi" w:hAnsiTheme="minorHAnsi"/>
          <w:b w:val="0"/>
          <w:sz w:val="22"/>
          <w:szCs w:val="22"/>
        </w:rPr>
      </w:pPr>
      <w:r w:rsidRPr="00E47194">
        <w:rPr>
          <w:rFonts w:asciiTheme="minorHAnsi" w:hAnsiTheme="minorHAnsi"/>
          <w:sz w:val="22"/>
          <w:szCs w:val="22"/>
        </w:rPr>
        <w:t>ΠΑΡΑΛΑΒΗ ΥΛΙΚΩΝ</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w:t>
      </w:r>
      <w:r w:rsidRPr="00E47194">
        <w:rPr>
          <w:rFonts w:asciiTheme="minorHAnsi" w:hAnsiTheme="minorHAnsi"/>
          <w:sz w:val="22"/>
          <w:szCs w:val="22"/>
        </w:rPr>
        <w:lastRenderedPageBreak/>
        <w:t>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580A9F" w:rsidRPr="00E47194" w:rsidRDefault="00580A9F" w:rsidP="00580A9F">
      <w:pPr>
        <w:ind w:left="320"/>
        <w:jc w:val="center"/>
        <w:rPr>
          <w:rFonts w:asciiTheme="minorHAnsi" w:hAnsiTheme="minorHAnsi"/>
          <w:b/>
          <w:sz w:val="22"/>
          <w:szCs w:val="22"/>
        </w:rPr>
      </w:pPr>
      <w:r w:rsidRPr="00E47194">
        <w:rPr>
          <w:rFonts w:asciiTheme="minorHAnsi" w:hAnsiTheme="minorHAnsi"/>
          <w:sz w:val="22"/>
          <w:szCs w:val="22"/>
        </w:rPr>
        <w:t>ΑΡΘΡΟ 5</w:t>
      </w:r>
    </w:p>
    <w:p w:rsidR="00580A9F" w:rsidRPr="00E47194" w:rsidRDefault="00580A9F" w:rsidP="00580A9F">
      <w:pPr>
        <w:ind w:left="320"/>
        <w:jc w:val="center"/>
        <w:rPr>
          <w:rStyle w:val="1010"/>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580A9F" w:rsidRPr="00E47194" w:rsidRDefault="00580A9F" w:rsidP="00580A9F">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580A9F" w:rsidRPr="00E47194" w:rsidRDefault="00580A9F" w:rsidP="00580A9F">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sz w:val="22"/>
          <w:szCs w:val="22"/>
        </w:rPr>
        <w:t xml:space="preserve">6.1 Το έργο χρηματοδοτείται από Πιστώσεις του Προϋπολογισμού των ενδιαφερόμενων Νοσοκομείων </w:t>
      </w:r>
      <w:r w:rsidRPr="0022744D">
        <w:rPr>
          <w:rFonts w:asciiTheme="minorHAnsi" w:hAnsiTheme="minorHAnsi"/>
          <w:sz w:val="22"/>
          <w:szCs w:val="22"/>
        </w:rPr>
        <w:t>(από τον ΚΑΕ 1311 «προμήθεια υγειονομικού υλικού»</w:t>
      </w:r>
      <w:r w:rsidRPr="00E47194">
        <w:rPr>
          <w:rFonts w:asciiTheme="minorHAnsi" w:hAnsiTheme="minorHAnsi"/>
          <w:sz w:val="22"/>
          <w:szCs w:val="22"/>
        </w:rPr>
        <w:t xml:space="preserve"> του προϋπολογισμού τους).</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Τιμολόγιο του προμηθευτή εις τριπλούν που να αναφέρει την ένδειξη «Εξοφλήθηκε».</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δ) Εξοφλητική απόδειξη του προμηθευτή, εάν το τιμολόγιο δεν φέρει την ένδειξη «Εξοφλήθηκε».</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ε) Πιστοποιητικά Φορολογικής και Ασφαλιστικής Ενημερότητας</w:t>
      </w:r>
    </w:p>
    <w:p w:rsidR="00580A9F" w:rsidRPr="00E47194" w:rsidRDefault="00580A9F" w:rsidP="00580A9F">
      <w:pPr>
        <w:pStyle w:val="49"/>
        <w:shd w:val="clear" w:color="auto" w:fill="auto"/>
        <w:tabs>
          <w:tab w:val="left" w:pos="560"/>
        </w:tabs>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στ) Κάθε άλλο δικαιολογητικό που τυχόν ήθελε ζητηθεί από τις αρμόδιες υπηρεσίες που διενεργούν τον έλεγχο και την πληρωμή της δαπάνης.</w:t>
      </w:r>
    </w:p>
    <w:p w:rsidR="00580A9F" w:rsidRPr="00E47194" w:rsidRDefault="00580A9F" w:rsidP="00580A9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580A9F" w:rsidRPr="00E47194" w:rsidRDefault="00E650DD" w:rsidP="00F2072E">
      <w:pPr>
        <w:numPr>
          <w:ilvl w:val="0"/>
          <w:numId w:val="15"/>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00580A9F" w:rsidRPr="00E47194">
        <w:rPr>
          <w:rFonts w:asciiTheme="minorHAnsi" w:hAnsiTheme="minorHAnsi"/>
          <w:sz w:val="22"/>
          <w:szCs w:val="22"/>
        </w:rPr>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580A9F" w:rsidRPr="00E47194" w:rsidRDefault="00580A9F" w:rsidP="00F2072E">
      <w:pPr>
        <w:numPr>
          <w:ilvl w:val="0"/>
          <w:numId w:val="15"/>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E650DD" w:rsidRPr="00171FC9" w:rsidRDefault="00E650DD"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580A9F" w:rsidRDefault="00580A9F" w:rsidP="00F2072E">
      <w:pPr>
        <w:numPr>
          <w:ilvl w:val="0"/>
          <w:numId w:val="15"/>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580A9F" w:rsidRPr="00E47194" w:rsidRDefault="00580A9F" w:rsidP="00580A9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580A9F" w:rsidRPr="00E47194" w:rsidRDefault="00580A9F" w:rsidP="00580A9F">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lastRenderedPageBreak/>
        <w:t>ΤΕΧΝΙΚΕΣ ΠΡΟΔΙΑΓΡΑΦΕΣ</w:t>
      </w:r>
    </w:p>
    <w:p w:rsidR="00580A9F" w:rsidRPr="00E47194" w:rsidRDefault="00580A9F" w:rsidP="00580A9F">
      <w:pPr>
        <w:tabs>
          <w:tab w:val="left" w:pos="4650"/>
          <w:tab w:val="left" w:pos="5535"/>
          <w:tab w:val="right" w:pos="7685"/>
          <w:tab w:val="left" w:pos="7775"/>
          <w:tab w:val="right" w:pos="8263"/>
          <w:tab w:val="right" w:pos="8916"/>
        </w:tabs>
        <w:rPr>
          <w:rFonts w:asciiTheme="minorHAnsi" w:hAnsiTheme="minorHAnsi"/>
          <w:b/>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Pr>
          <w:rFonts w:asciiTheme="minorHAnsi" w:hAnsiTheme="minorHAnsi"/>
          <w:sz w:val="22"/>
          <w:szCs w:val="22"/>
        </w:rPr>
        <w:t>7</w:t>
      </w:r>
      <w:r w:rsidRPr="00E47194">
        <w:rPr>
          <w:rFonts w:asciiTheme="minorHAnsi" w:hAnsiTheme="minorHAnsi"/>
          <w:sz w:val="22"/>
          <w:szCs w:val="22"/>
        </w:rPr>
        <w:t xml:space="preserve"> Διακήρυξης και την προσφορά του αναδόχου τα οποία αποτελούν αναπόσπαστο τμήμα της παρούσης Σύμβασης. </w:t>
      </w:r>
    </w:p>
    <w:p w:rsidR="00580A9F" w:rsidRPr="00E47194" w:rsidRDefault="00580A9F" w:rsidP="00580A9F">
      <w:pPr>
        <w:tabs>
          <w:tab w:val="left" w:pos="4650"/>
          <w:tab w:val="left" w:pos="5535"/>
          <w:tab w:val="right" w:pos="7685"/>
          <w:tab w:val="left" w:pos="7775"/>
          <w:tab w:val="right" w:pos="8263"/>
          <w:tab w:val="right" w:pos="8916"/>
        </w:tabs>
        <w:rPr>
          <w:rFonts w:asciiTheme="minorHAnsi" w:hAnsiTheme="minorHAnsi"/>
          <w:b/>
          <w:sz w:val="22"/>
          <w:szCs w:val="22"/>
        </w:rPr>
      </w:pP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580A9F" w:rsidRPr="00E47194" w:rsidRDefault="00580A9F" w:rsidP="00580A9F">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580A9F" w:rsidRPr="00E47194" w:rsidRDefault="00580A9F" w:rsidP="00580A9F">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80A9F" w:rsidRPr="00E47194" w:rsidRDefault="00580A9F" w:rsidP="00580A9F">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80A9F" w:rsidRPr="00E47194" w:rsidRDefault="00580A9F" w:rsidP="00580A9F">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580A9F" w:rsidRPr="00E47194" w:rsidRDefault="00580A9F" w:rsidP="00580A9F">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580A9F" w:rsidRPr="00E47194" w:rsidRDefault="00580A9F" w:rsidP="00580A9F">
      <w:pPr>
        <w:pStyle w:val="49"/>
        <w:shd w:val="clear" w:color="auto" w:fill="auto"/>
        <w:tabs>
          <w:tab w:val="left" w:pos="810"/>
        </w:tabs>
        <w:spacing w:line="240" w:lineRule="auto"/>
        <w:ind w:left="318"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580A9F" w:rsidRPr="00E47194" w:rsidRDefault="00580A9F" w:rsidP="006F6C5D">
      <w:pPr>
        <w:pStyle w:val="49"/>
        <w:shd w:val="clear" w:color="auto" w:fill="auto"/>
        <w:spacing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6F6C5D" w:rsidRDefault="006F6C5D" w:rsidP="006F6C5D">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p>
    <w:p w:rsidR="00580A9F" w:rsidRPr="00E47194" w:rsidRDefault="00580A9F" w:rsidP="006F6C5D">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lastRenderedPageBreak/>
        <w:t>ΑΡΘΡΟ  9</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580A9F" w:rsidRDefault="00580A9F" w:rsidP="00580A9F">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580A9F" w:rsidRPr="00B22F13" w:rsidRDefault="00580A9F" w:rsidP="00580A9F">
      <w:pPr>
        <w:tabs>
          <w:tab w:val="left" w:pos="1302"/>
        </w:tabs>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580A9F" w:rsidRPr="00E47194" w:rsidRDefault="00580A9F" w:rsidP="00580A9F">
      <w:pPr>
        <w:tabs>
          <w:tab w:val="left" w:pos="1302"/>
        </w:tabs>
        <w:jc w:val="center"/>
        <w:outlineLvl w:val="0"/>
        <w:rPr>
          <w:rFonts w:asciiTheme="minorHAnsi" w:hAnsiTheme="minorHAnsi"/>
          <w:bCs/>
          <w:sz w:val="22"/>
          <w:szCs w:val="22"/>
        </w:rPr>
      </w:pPr>
    </w:p>
    <w:p w:rsidR="00580A9F" w:rsidRPr="00E47194" w:rsidRDefault="00580A9F" w:rsidP="00580A9F">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Pr>
          <w:rFonts w:asciiTheme="minorHAnsi" w:hAnsiTheme="minorHAnsi"/>
          <w:bCs/>
          <w:sz w:val="22"/>
          <w:szCs w:val="22"/>
        </w:rPr>
        <w:t>10</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5624F7" w:rsidRPr="005624F7" w:rsidRDefault="005624F7" w:rsidP="005624F7">
      <w:pPr>
        <w:pStyle w:val="2b"/>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 xml:space="preserve">10.1 </w:t>
      </w:r>
      <w:r w:rsidRPr="005624F7">
        <w:rPr>
          <w:rFonts w:asciiTheme="minorHAnsi" w:hAnsiTheme="minorHAnsi" w:cs="Times New Roman"/>
          <w:b w:val="0"/>
          <w:sz w:val="22"/>
          <w:szCs w:val="22"/>
        </w:rPr>
        <w:t>Ειδική τριμελής Επιτροπή Ελέγχου της  Κατανάλωσης και συμμόρφωσης των όρων της προσφοράς  θα συσταθεί με απόφαση του  ΔΣ του Νοσοκομείου, η οποία θα αποτελείται από:</w:t>
      </w:r>
    </w:p>
    <w:p w:rsidR="005624F7" w:rsidRPr="005624F7" w:rsidRDefault="005624F7" w:rsidP="00F2072E">
      <w:pPr>
        <w:pStyle w:val="2b"/>
        <w:numPr>
          <w:ilvl w:val="0"/>
          <w:numId w:val="30"/>
        </w:numPr>
        <w:tabs>
          <w:tab w:val="left" w:pos="1302"/>
          <w:tab w:val="left" w:pos="9000"/>
        </w:tabs>
        <w:spacing w:line="240" w:lineRule="auto"/>
        <w:rPr>
          <w:rFonts w:asciiTheme="minorHAnsi" w:hAnsiTheme="minorHAnsi" w:cs="Times New Roman"/>
          <w:b w:val="0"/>
          <w:sz w:val="22"/>
          <w:szCs w:val="22"/>
        </w:rPr>
      </w:pPr>
      <w:r w:rsidRPr="005624F7">
        <w:rPr>
          <w:rFonts w:asciiTheme="minorHAnsi" w:hAnsiTheme="minorHAnsi" w:cs="Times New Roman"/>
          <w:b w:val="0"/>
          <w:sz w:val="22"/>
          <w:szCs w:val="22"/>
        </w:rPr>
        <w:t>Ένα μέλος από το Ιατρικό ή Επιστημονικό  προσωπικό του Νοσοκομείου</w:t>
      </w:r>
    </w:p>
    <w:p w:rsidR="005624F7" w:rsidRPr="005624F7" w:rsidRDefault="005624F7" w:rsidP="00F2072E">
      <w:pPr>
        <w:pStyle w:val="2b"/>
        <w:numPr>
          <w:ilvl w:val="0"/>
          <w:numId w:val="30"/>
        </w:numPr>
        <w:tabs>
          <w:tab w:val="left" w:pos="1302"/>
          <w:tab w:val="left" w:pos="9000"/>
        </w:tabs>
        <w:spacing w:line="240" w:lineRule="auto"/>
        <w:rPr>
          <w:rFonts w:asciiTheme="minorHAnsi" w:hAnsiTheme="minorHAnsi" w:cs="Times New Roman"/>
          <w:b w:val="0"/>
          <w:sz w:val="22"/>
          <w:szCs w:val="22"/>
        </w:rPr>
      </w:pPr>
      <w:r w:rsidRPr="005624F7">
        <w:rPr>
          <w:rFonts w:asciiTheme="minorHAnsi" w:hAnsiTheme="minorHAnsi" w:cs="Times New Roman"/>
          <w:b w:val="0"/>
          <w:sz w:val="22"/>
          <w:szCs w:val="22"/>
        </w:rPr>
        <w:t>Ένα μέλος από το  προσωπικό της διαχείρισης των υλικών αυτών ή της Βιοϊατρικής Τεχνολογίας  του Νοσοκομείου.</w:t>
      </w:r>
    </w:p>
    <w:p w:rsidR="005624F7" w:rsidRPr="005624F7" w:rsidRDefault="005624F7" w:rsidP="00F2072E">
      <w:pPr>
        <w:pStyle w:val="2b"/>
        <w:numPr>
          <w:ilvl w:val="0"/>
          <w:numId w:val="30"/>
        </w:numPr>
        <w:tabs>
          <w:tab w:val="left" w:pos="1302"/>
          <w:tab w:val="left" w:pos="9000"/>
        </w:tabs>
        <w:spacing w:line="240" w:lineRule="auto"/>
        <w:rPr>
          <w:rFonts w:asciiTheme="minorHAnsi" w:hAnsiTheme="minorHAnsi" w:cs="Times New Roman"/>
          <w:b w:val="0"/>
          <w:sz w:val="22"/>
          <w:szCs w:val="22"/>
        </w:rPr>
      </w:pPr>
      <w:r w:rsidRPr="005624F7">
        <w:rPr>
          <w:rFonts w:asciiTheme="minorHAnsi" w:hAnsiTheme="minorHAnsi" w:cs="Times New Roman"/>
          <w:b w:val="0"/>
          <w:sz w:val="22"/>
          <w:szCs w:val="22"/>
        </w:rPr>
        <w:t>Ένα  εκπρόσωπο του προμηθευτή.</w:t>
      </w:r>
    </w:p>
    <w:p w:rsidR="005624F7" w:rsidRPr="005624F7" w:rsidRDefault="005624F7" w:rsidP="005624F7">
      <w:pPr>
        <w:pStyle w:val="2b"/>
        <w:tabs>
          <w:tab w:val="left" w:pos="1302"/>
          <w:tab w:val="left" w:pos="9000"/>
        </w:tabs>
        <w:spacing w:line="240" w:lineRule="auto"/>
        <w:rPr>
          <w:rFonts w:asciiTheme="minorHAnsi" w:hAnsiTheme="minorHAnsi" w:cs="Times New Roman"/>
          <w:b w:val="0"/>
          <w:sz w:val="22"/>
          <w:szCs w:val="22"/>
        </w:rPr>
      </w:pPr>
      <w:r w:rsidRPr="005624F7">
        <w:rPr>
          <w:rFonts w:asciiTheme="minorHAnsi" w:hAnsiTheme="minorHAnsi" w:cs="Times New Roman"/>
          <w:b w:val="0"/>
          <w:sz w:val="22"/>
          <w:szCs w:val="22"/>
        </w:rPr>
        <w:t>Η επιτροπή αυτή θα συνέρχεται ανά τρίμηνο, και  θα εξετάζει την κατανάλωση των ειδών, ανάλογα με τον αριθμό  των εξετάσεων που θα διενεργεί.</w:t>
      </w:r>
    </w:p>
    <w:p w:rsidR="005624F7" w:rsidRPr="005624F7" w:rsidRDefault="005624F7" w:rsidP="005624F7">
      <w:pPr>
        <w:pStyle w:val="2b"/>
        <w:tabs>
          <w:tab w:val="left" w:pos="1302"/>
          <w:tab w:val="left" w:pos="9000"/>
        </w:tabs>
        <w:spacing w:line="240" w:lineRule="auto"/>
        <w:rPr>
          <w:rFonts w:asciiTheme="minorHAnsi" w:hAnsiTheme="minorHAnsi" w:cs="Times New Roman"/>
          <w:b w:val="0"/>
          <w:sz w:val="22"/>
          <w:szCs w:val="22"/>
        </w:rPr>
      </w:pPr>
      <w:r w:rsidRPr="005624F7">
        <w:rPr>
          <w:rFonts w:asciiTheme="minorHAnsi" w:hAnsiTheme="minorHAnsi" w:cs="Times New Roman"/>
          <w:b w:val="0"/>
          <w:sz w:val="22"/>
          <w:szCs w:val="22"/>
        </w:rPr>
        <w:t>Τυχόν διαφορές μεταξύ της προσφοράς του προμηθευτή και του προϋπολογισμού του Νοσοκομείου η οποία θα προκύψει</w:t>
      </w:r>
      <w:r w:rsidR="00E05217">
        <w:rPr>
          <w:rFonts w:asciiTheme="minorHAnsi" w:hAnsiTheme="minorHAnsi" w:cs="Times New Roman"/>
          <w:b w:val="0"/>
          <w:sz w:val="22"/>
          <w:szCs w:val="22"/>
        </w:rPr>
        <w:t>,</w:t>
      </w:r>
      <w:r w:rsidRPr="005624F7">
        <w:rPr>
          <w:rFonts w:asciiTheme="minorHAnsi" w:hAnsiTheme="minorHAnsi" w:cs="Times New Roman"/>
          <w:b w:val="0"/>
          <w:sz w:val="22"/>
          <w:szCs w:val="22"/>
        </w:rPr>
        <w:t xml:space="preserve"> θα βαρύνει τον προμηθευτή. Συνεχιζόμενη διαφορά  επιλύεται από το  Δ</w:t>
      </w:r>
      <w:r w:rsidR="00E05217">
        <w:rPr>
          <w:rFonts w:asciiTheme="minorHAnsi" w:hAnsiTheme="minorHAnsi" w:cs="Times New Roman"/>
          <w:b w:val="0"/>
          <w:sz w:val="22"/>
          <w:szCs w:val="22"/>
        </w:rPr>
        <w:t>.</w:t>
      </w:r>
      <w:r w:rsidRPr="005624F7">
        <w:rPr>
          <w:rFonts w:asciiTheme="minorHAnsi" w:hAnsiTheme="minorHAnsi" w:cs="Times New Roman"/>
          <w:b w:val="0"/>
          <w:sz w:val="22"/>
          <w:szCs w:val="22"/>
        </w:rPr>
        <w:t>Σ</w:t>
      </w:r>
      <w:r w:rsidR="00E05217">
        <w:rPr>
          <w:rFonts w:asciiTheme="minorHAnsi" w:hAnsiTheme="minorHAnsi" w:cs="Times New Roman"/>
          <w:b w:val="0"/>
          <w:sz w:val="22"/>
          <w:szCs w:val="22"/>
        </w:rPr>
        <w:t>.,</w:t>
      </w:r>
      <w:r w:rsidRPr="005624F7">
        <w:rPr>
          <w:rFonts w:asciiTheme="minorHAnsi" w:hAnsiTheme="minorHAnsi" w:cs="Times New Roman"/>
          <w:b w:val="0"/>
          <w:sz w:val="22"/>
          <w:szCs w:val="22"/>
        </w:rPr>
        <w:t xml:space="preserve">  προς το οποίο απευθύνει σχετική αίτηση ο προμηθευτής. Το  ΔΣ αποφασίζει οριστικά με αιτιολογημένη απόφασή του η οποία γνωστοποιείται στον ενδιαφερόμενο. </w:t>
      </w:r>
    </w:p>
    <w:p w:rsidR="005624F7" w:rsidRPr="005624F7" w:rsidRDefault="005624F7" w:rsidP="005624F7">
      <w:pPr>
        <w:pStyle w:val="2b"/>
        <w:tabs>
          <w:tab w:val="left" w:pos="1302"/>
          <w:tab w:val="left" w:pos="9000"/>
        </w:tabs>
        <w:spacing w:line="240" w:lineRule="auto"/>
        <w:rPr>
          <w:rFonts w:asciiTheme="minorHAnsi" w:hAnsiTheme="minorHAnsi" w:cs="Times New Roman"/>
          <w:b w:val="0"/>
          <w:sz w:val="22"/>
          <w:szCs w:val="22"/>
        </w:rPr>
      </w:pPr>
      <w:r w:rsidRPr="005624F7">
        <w:rPr>
          <w:rFonts w:asciiTheme="minorHAnsi" w:hAnsiTheme="minorHAnsi" w:cs="Times New Roman"/>
          <w:b w:val="0"/>
          <w:sz w:val="22"/>
          <w:szCs w:val="22"/>
        </w:rPr>
        <w:t>Στον αριθμό των εξετάσεων περιλαμβάνονται μόνο οι πραγματικές και δεν λαμβάνονται υπόψη οι δοκιμές ή οι εξετάσεις για πιστοποίηση του μηχανήματος.</w:t>
      </w:r>
    </w:p>
    <w:p w:rsidR="005624F7" w:rsidRDefault="005624F7" w:rsidP="00580A9F">
      <w:pPr>
        <w:pStyle w:val="2b"/>
        <w:tabs>
          <w:tab w:val="left" w:pos="1302"/>
          <w:tab w:val="left" w:pos="9000"/>
        </w:tabs>
        <w:spacing w:line="240" w:lineRule="auto"/>
        <w:rPr>
          <w:rFonts w:asciiTheme="minorHAnsi" w:hAnsiTheme="minorHAnsi" w:cs="Times New Roman"/>
          <w:b w:val="0"/>
          <w:sz w:val="22"/>
          <w:szCs w:val="22"/>
        </w:rPr>
      </w:pPr>
    </w:p>
    <w:p w:rsidR="00580A9F" w:rsidRPr="00E47194" w:rsidRDefault="005624F7" w:rsidP="00580A9F">
      <w:pPr>
        <w:pStyle w:val="2b"/>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 xml:space="preserve">10.2 </w:t>
      </w:r>
      <w:r w:rsidR="00580A9F"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580A9F" w:rsidRPr="00E47194" w:rsidRDefault="00580A9F" w:rsidP="00580A9F">
      <w:pPr>
        <w:pStyle w:val="2b"/>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ισχύουν οι όροι της</w:t>
      </w:r>
      <w:r>
        <w:rPr>
          <w:rFonts w:asciiTheme="minorHAnsi" w:hAnsiTheme="minorHAnsi" w:cs="Times New Roman"/>
          <w:b w:val="0"/>
          <w:sz w:val="22"/>
          <w:szCs w:val="22"/>
        </w:rPr>
        <w:t xml:space="preserve"> με αρ. ………../2017</w:t>
      </w:r>
      <w:r w:rsidRPr="00E47194">
        <w:rPr>
          <w:rFonts w:asciiTheme="minorHAnsi" w:hAnsiTheme="minorHAnsi" w:cs="Times New Roman"/>
          <w:b w:val="0"/>
          <w:sz w:val="22"/>
          <w:szCs w:val="22"/>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580A9F" w:rsidRPr="00E47194" w:rsidRDefault="00580A9F" w:rsidP="00580A9F">
      <w:pPr>
        <w:tabs>
          <w:tab w:val="left" w:pos="350"/>
        </w:tabs>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580A9F" w:rsidRPr="00E47194" w:rsidRDefault="00580A9F" w:rsidP="00580A9F">
      <w:pPr>
        <w:tabs>
          <w:tab w:val="left" w:pos="350"/>
        </w:tabs>
        <w:jc w:val="both"/>
        <w:rPr>
          <w:rFonts w:asciiTheme="minorHAnsi" w:hAnsiTheme="minorHAnsi"/>
          <w:b/>
          <w:sz w:val="22"/>
          <w:szCs w:val="22"/>
        </w:rPr>
      </w:pPr>
      <w:r w:rsidRPr="00E47194">
        <w:rPr>
          <w:rFonts w:asciiTheme="minorHAnsi" w:hAnsiTheme="minorHAnsi"/>
          <w:sz w:val="22"/>
          <w:szCs w:val="22"/>
        </w:rPr>
        <w:t xml:space="preserve">Για οποιαδήποτε διαφορά ανακύψει από την παρούσα σύμβαση αρμόδια είναι τα δικαστήρια </w:t>
      </w:r>
      <w:r w:rsidR="005624F7">
        <w:rPr>
          <w:rFonts w:asciiTheme="minorHAnsi" w:hAnsiTheme="minorHAnsi"/>
          <w:sz w:val="22"/>
          <w:szCs w:val="22"/>
        </w:rPr>
        <w:t>του νομού Λασιθίου</w:t>
      </w:r>
      <w:r w:rsidRPr="00E47194">
        <w:rPr>
          <w:rFonts w:asciiTheme="minorHAnsi" w:hAnsiTheme="minorHAnsi"/>
          <w:sz w:val="22"/>
          <w:szCs w:val="22"/>
        </w:rPr>
        <w:t>.</w:t>
      </w:r>
    </w:p>
    <w:p w:rsidR="00580A9F" w:rsidRPr="00E47194" w:rsidRDefault="00580A9F" w:rsidP="00580A9F">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580A9F" w:rsidRPr="00E47194" w:rsidRDefault="00580A9F" w:rsidP="00580A9F">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580A9F" w:rsidRDefault="00580A9F" w:rsidP="00580A9F">
      <w:pPr>
        <w:tabs>
          <w:tab w:val="left" w:pos="350"/>
        </w:tabs>
        <w:spacing w:line="360" w:lineRule="auto"/>
        <w:jc w:val="center"/>
        <w:outlineLvl w:val="0"/>
        <w:rPr>
          <w:rFonts w:asciiTheme="minorHAnsi" w:hAnsiTheme="minorHAnsi"/>
          <w:bCs/>
          <w:sz w:val="22"/>
          <w:szCs w:val="22"/>
        </w:rPr>
      </w:pPr>
    </w:p>
    <w:p w:rsidR="00580A9F" w:rsidRPr="00E47194" w:rsidRDefault="00580A9F" w:rsidP="00580A9F">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580A9F" w:rsidRPr="00E47194" w:rsidRDefault="00580A9F" w:rsidP="00580A9F">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580A9F" w:rsidRPr="00E47194" w:rsidRDefault="00580A9F" w:rsidP="00580A9F">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680A65" w:rsidRDefault="00580A9F" w:rsidP="00893858">
      <w:pPr>
        <w:tabs>
          <w:tab w:val="left" w:pos="350"/>
        </w:tabs>
        <w:spacing w:before="45" w:line="360" w:lineRule="auto"/>
      </w:pPr>
      <w:r w:rsidRPr="00E47194">
        <w:rPr>
          <w:rFonts w:asciiTheme="minorHAnsi" w:hAnsiTheme="minorHAnsi"/>
          <w:spacing w:val="8"/>
          <w:sz w:val="22"/>
          <w:szCs w:val="22"/>
        </w:rPr>
        <w:t>ΜΑΡΙΑ ΣΠΙΝΘΟΥΡΗ</w:t>
      </w:r>
      <w:r w:rsidR="00680A65">
        <w:br w:type="page"/>
      </w:r>
    </w:p>
    <w:p w:rsidR="00680A65" w:rsidRPr="00680A65" w:rsidRDefault="00680A65" w:rsidP="00680A65">
      <w:pPr>
        <w:pStyle w:val="afc"/>
        <w:rPr>
          <w:sz w:val="20"/>
          <w:szCs w:val="20"/>
        </w:rPr>
      </w:pPr>
      <w:r w:rsidRPr="00680A65">
        <w:rPr>
          <w:sz w:val="20"/>
          <w:szCs w:val="20"/>
        </w:rPr>
        <w:lastRenderedPageBreak/>
        <w:t>ΠΑΡΑΡΤΗΜΑ Ζ΄</w:t>
      </w:r>
    </w:p>
    <w:p w:rsidR="00680A65" w:rsidRPr="00680A65" w:rsidRDefault="00680A65" w:rsidP="00680A65">
      <w:pPr>
        <w:pStyle w:val="afc"/>
        <w:rPr>
          <w:bCs/>
          <w:sz w:val="20"/>
          <w:szCs w:val="20"/>
          <w:shd w:val="clear" w:color="auto" w:fill="FFFF00"/>
        </w:rPr>
      </w:pPr>
      <w:r w:rsidRPr="00680A65">
        <w:rPr>
          <w:sz w:val="20"/>
          <w:szCs w:val="20"/>
        </w:rPr>
        <w:t>Υποδειγμα εγγυητικης επιστολης καλης εκτελεσης</w:t>
      </w:r>
    </w:p>
    <w:p w:rsidR="00680A65" w:rsidRDefault="00680A65" w:rsidP="00680A65">
      <w:pPr>
        <w:spacing w:line="360" w:lineRule="auto"/>
        <w:jc w:val="center"/>
        <w:rPr>
          <w:bCs/>
          <w:szCs w:val="22"/>
          <w:shd w:val="clear" w:color="auto" w:fill="FFFF00"/>
        </w:rPr>
      </w:pP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4"/>
          <w:rFonts w:asciiTheme="minorHAnsi" w:hAnsiTheme="minorHAnsi"/>
          <w:bCs/>
          <w:sz w:val="20"/>
          <w:szCs w:val="20"/>
          <w:vertAlign w:val="superscript"/>
        </w:rPr>
        <w:footnoteReference w:customMarkFollows="1" w:id="29"/>
        <w:t>1</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4"/>
          <w:rFonts w:asciiTheme="minorHAnsi" w:hAnsiTheme="minorHAnsi"/>
          <w:bCs/>
          <w:sz w:val="20"/>
          <w:szCs w:val="20"/>
          <w:vertAlign w:val="superscript"/>
        </w:rPr>
        <w:footnoteReference w:customMarkFollows="1" w:id="30"/>
        <w:t>2</w:t>
      </w:r>
      <w:r w:rsidRPr="00680A65">
        <w:rPr>
          <w:rFonts w:asciiTheme="minorHAnsi" w:hAnsiTheme="minorHAnsi"/>
          <w:bCs/>
          <w:color w:val="00000A"/>
          <w:sz w:val="20"/>
          <w:szCs w:val="20"/>
          <w:lang w:eastAsia="en-US"/>
        </w:rPr>
        <w:t>................................</w:t>
      </w:r>
    </w:p>
    <w:p w:rsidR="00680A65" w:rsidRPr="00680A65" w:rsidRDefault="00680A65" w:rsidP="00680A65">
      <w:pPr>
        <w:rPr>
          <w:rFonts w:asciiTheme="minorHAnsi" w:hAnsiTheme="minorHAnsi"/>
          <w:bCs/>
          <w:sz w:val="20"/>
          <w:szCs w:val="20"/>
        </w:rPr>
      </w:pPr>
    </w:p>
    <w:p w:rsidR="00680A65" w:rsidRPr="00680A65" w:rsidRDefault="00680A65" w:rsidP="00680A65">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f4"/>
          <w:rFonts w:asciiTheme="minorHAnsi" w:hAnsiTheme="minorHAnsi"/>
          <w:bCs/>
          <w:sz w:val="20"/>
          <w:szCs w:val="20"/>
          <w:vertAlign w:val="superscript"/>
        </w:rPr>
        <w:footnoteReference w:customMarkFollows="1" w:id="31"/>
        <w:t>3</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4"/>
          <w:rFonts w:asciiTheme="minorHAnsi" w:hAnsiTheme="minorHAnsi"/>
          <w:bCs/>
          <w:sz w:val="20"/>
          <w:szCs w:val="20"/>
          <w:vertAlign w:val="superscript"/>
        </w:rPr>
        <w:footnoteReference w:customMarkFollows="1" w:id="32"/>
        <w:t>4</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4"/>
          <w:rFonts w:asciiTheme="minorHAnsi" w:hAnsiTheme="minorHAnsi"/>
          <w:bCs/>
          <w:sz w:val="20"/>
          <w:szCs w:val="20"/>
          <w:vertAlign w:val="superscript"/>
        </w:rPr>
        <w:footnoteReference w:customMarkFollows="1" w:id="33"/>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f4"/>
          <w:rFonts w:asciiTheme="minorHAnsi" w:hAnsiTheme="minorHAnsi"/>
          <w:sz w:val="20"/>
          <w:szCs w:val="20"/>
          <w:vertAlign w:val="superscript"/>
        </w:rPr>
        <w:footnoteReference w:customMarkFollows="1" w:id="34"/>
        <w:t>6</w:t>
      </w:r>
      <w:r w:rsidRPr="00680A65">
        <w:rPr>
          <w:rStyle w:val="af4"/>
          <w:rFonts w:asciiTheme="minorHAnsi" w:hAnsiTheme="minorHAnsi"/>
          <w:sz w:val="20"/>
          <w:szCs w:val="20"/>
        </w:rPr>
        <w:t xml:space="preserve"> </w:t>
      </w:r>
      <w:r w:rsidRPr="00680A65">
        <w:rPr>
          <w:rFonts w:asciiTheme="minorHAnsi" w:hAnsiTheme="minorHAnsi"/>
          <w:bCs/>
          <w:sz w:val="20"/>
          <w:szCs w:val="20"/>
        </w:rPr>
        <w:t>........................... της/του (Αναθέτουσας Αρχής/Αναθέτοντος φορέα).</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4"/>
          <w:rFonts w:asciiTheme="minorHAnsi" w:hAnsiTheme="minorHAnsi"/>
          <w:bCs/>
          <w:sz w:val="20"/>
          <w:szCs w:val="20"/>
          <w:vertAlign w:val="superscript"/>
        </w:rPr>
        <w:footnoteReference w:customMarkFollows="1" w:id="35"/>
        <w:t xml:space="preserve">7 </w:t>
      </w:r>
      <w:r w:rsidRPr="00680A65">
        <w:rPr>
          <w:rFonts w:asciiTheme="minorHAnsi" w:hAnsiTheme="minorHAnsi"/>
          <w:bCs/>
          <w:sz w:val="20"/>
          <w:szCs w:val="20"/>
        </w:rPr>
        <w:t>από την απλή έγγραφη ειδοποίησή σας.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Η παρούσα ισχύει μέχρι και την ............... (αν προβλέπεται ορισμένος χρόνος στα έγγραφα της σύμβασης</w:t>
      </w:r>
      <w:r w:rsidRPr="00CD0B63">
        <w:rPr>
          <w:rStyle w:val="af4"/>
          <w:rFonts w:asciiTheme="minorHAnsi" w:hAnsiTheme="minorHAnsi"/>
          <w:bCs/>
          <w:sz w:val="20"/>
          <w:szCs w:val="20"/>
          <w:vertAlign w:val="superscript"/>
        </w:rPr>
        <w:footnoteReference w:customMarkFollows="1" w:id="36"/>
        <w:t>8</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 xml:space="preserve">ή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680A65" w:rsidRPr="00680A65" w:rsidRDefault="00680A65" w:rsidP="00680A65">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4"/>
          <w:rFonts w:asciiTheme="minorHAnsi" w:hAnsiTheme="minorHAnsi"/>
          <w:bCs/>
          <w:sz w:val="20"/>
          <w:szCs w:val="20"/>
          <w:vertAlign w:val="superscript"/>
        </w:rPr>
        <w:footnoteReference w:customMarkFollows="1" w:id="37"/>
        <w:t>9</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i/>
          <w:iCs/>
          <w:sz w:val="20"/>
          <w:szCs w:val="20"/>
        </w:rPr>
      </w:pPr>
    </w:p>
    <w:p w:rsidR="00680A65" w:rsidRPr="00680A65" w:rsidRDefault="00680A65" w:rsidP="00680A65">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CC3460" w:rsidRPr="00680A65" w:rsidRDefault="00CC3460">
      <w:pPr>
        <w:rPr>
          <w:rFonts w:asciiTheme="minorHAnsi" w:hAnsiTheme="minorHAnsi"/>
          <w:sz w:val="20"/>
          <w:szCs w:val="20"/>
        </w:rPr>
      </w:pPr>
    </w:p>
    <w:sectPr w:rsidR="00CC3460" w:rsidRPr="00680A65" w:rsidSect="00FA06E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D0B" w:rsidRDefault="00C41D0B" w:rsidP="00580A9F">
      <w:r>
        <w:separator/>
      </w:r>
    </w:p>
  </w:endnote>
  <w:endnote w:type="continuationSeparator" w:id="1">
    <w:p w:rsidR="00C41D0B" w:rsidRDefault="00C41D0B" w:rsidP="00580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A1"/>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A1"/>
    <w:family w:val="swiss"/>
    <w:pitch w:val="variable"/>
    <w:sig w:usb0="E1002AFF" w:usb1="C0000002" w:usb2="00000008" w:usb3="00000000" w:csb0="000101FF" w:csb1="00000000"/>
  </w:font>
  <w:font w:name="Verdana">
    <w:panose1 w:val="020B0604030504040204"/>
    <w:charset w:val="A1"/>
    <w:family w:val="swiss"/>
    <w:pitch w:val="variable"/>
    <w:sig w:usb0="A1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2388"/>
      <w:docPartObj>
        <w:docPartGallery w:val="Page Numbers (Bottom of Page)"/>
        <w:docPartUnique/>
      </w:docPartObj>
    </w:sdtPr>
    <w:sdtContent>
      <w:p w:rsidR="0009313D" w:rsidRDefault="0009313D">
        <w:pPr>
          <w:pStyle w:val="af0"/>
          <w:jc w:val="center"/>
        </w:pPr>
        <w:r>
          <w:t>[</w:t>
        </w:r>
        <w:fldSimple w:instr=" PAGE   \* MERGEFORMAT ">
          <w:r w:rsidR="00885F51">
            <w:rPr>
              <w:noProof/>
            </w:rPr>
            <w:t>40</w:t>
          </w:r>
        </w:fldSimple>
        <w:r>
          <w:t>]</w:t>
        </w:r>
      </w:p>
    </w:sdtContent>
  </w:sdt>
  <w:p w:rsidR="0009313D" w:rsidRDefault="0009313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D0B" w:rsidRDefault="00C41D0B" w:rsidP="00580A9F">
      <w:r>
        <w:separator/>
      </w:r>
    </w:p>
  </w:footnote>
  <w:footnote w:type="continuationSeparator" w:id="1">
    <w:p w:rsidR="00C41D0B" w:rsidRDefault="00C41D0B" w:rsidP="00580A9F">
      <w:r>
        <w:continuationSeparator/>
      </w:r>
    </w:p>
  </w:footnote>
  <w:footnote w:id="2">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3">
    <w:p w:rsidR="0009313D" w:rsidRPr="000919BC"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Βλέπε </w:t>
      </w:r>
      <w:r w:rsidRPr="000919BC">
        <w:rPr>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9313D" w:rsidRPr="000919BC" w:rsidRDefault="0009313D" w:rsidP="00580A9F">
      <w:pPr>
        <w:pStyle w:val="af8"/>
        <w:tabs>
          <w:tab w:val="left" w:pos="284"/>
        </w:tabs>
        <w:rPr>
          <w:sz w:val="16"/>
          <w:szCs w:val="16"/>
        </w:rPr>
      </w:pPr>
      <w:r w:rsidRPr="000919BC">
        <w:rPr>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9313D" w:rsidRPr="000919BC" w:rsidRDefault="0009313D" w:rsidP="00580A9F">
      <w:pPr>
        <w:pStyle w:val="af8"/>
        <w:tabs>
          <w:tab w:val="left" w:pos="284"/>
        </w:tabs>
        <w:rPr>
          <w:sz w:val="16"/>
          <w:szCs w:val="16"/>
        </w:rPr>
      </w:pPr>
      <w:r w:rsidRPr="000919BC">
        <w:rPr>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9313D" w:rsidRPr="001C3754" w:rsidRDefault="0009313D" w:rsidP="00580A9F">
      <w:pPr>
        <w:pStyle w:val="af8"/>
        <w:tabs>
          <w:tab w:val="left" w:pos="284"/>
        </w:tabs>
        <w:rPr>
          <w:sz w:val="16"/>
          <w:szCs w:val="16"/>
        </w:rPr>
      </w:pPr>
      <w:r w:rsidRPr="000919BC">
        <w:rPr>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0919BC">
        <w:rPr>
          <w:sz w:val="16"/>
          <w:szCs w:val="16"/>
        </w:rPr>
        <w:t>απασχολούν λιγότερους από 250 εργαζομένους</w:t>
      </w:r>
      <w:r w:rsidRPr="001C3754">
        <w:rPr>
          <w:sz w:val="16"/>
          <w:szCs w:val="16"/>
        </w:rPr>
        <w:t xml:space="preserve"> και των οποίων ο </w:t>
      </w:r>
      <w:r w:rsidRPr="000919BC">
        <w:rPr>
          <w:sz w:val="16"/>
          <w:szCs w:val="16"/>
        </w:rPr>
        <w:t>ετήσιος κύκλος εργασιών δεν υπερβαίνει τα 50 εκατομμύρια ευρώ</w:t>
      </w:r>
      <w:r w:rsidRPr="001C3754">
        <w:rPr>
          <w:sz w:val="16"/>
          <w:szCs w:val="16"/>
        </w:rPr>
        <w:t xml:space="preserve"> </w:t>
      </w:r>
      <w:r w:rsidRPr="000919BC">
        <w:rPr>
          <w:sz w:val="16"/>
          <w:szCs w:val="16"/>
        </w:rPr>
        <w:t>και/ή</w:t>
      </w:r>
      <w:r w:rsidRPr="001C3754">
        <w:rPr>
          <w:sz w:val="16"/>
          <w:szCs w:val="16"/>
        </w:rPr>
        <w:t xml:space="preserve"> το </w:t>
      </w:r>
      <w:r w:rsidRPr="000919BC">
        <w:rPr>
          <w:sz w:val="16"/>
          <w:szCs w:val="16"/>
        </w:rPr>
        <w:t>σύνολο του ετήσιου ισολογισμού δεν υπερβαίνει τα 43 εκατομμύρια ευρώ</w:t>
      </w:r>
      <w:r w:rsidRPr="001C3754">
        <w:rPr>
          <w:sz w:val="16"/>
          <w:szCs w:val="16"/>
        </w:rPr>
        <w:t>.</w:t>
      </w:r>
    </w:p>
  </w:footnote>
  <w:footnote w:id="4">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5">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6">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8">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9">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0">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f5"/>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1">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w:t>
      </w:r>
      <w:r w:rsidRPr="007E528A">
        <w:rPr>
          <w:rStyle w:val="DeltaViewInsertion"/>
          <w:rFonts w:eastAsia="Calibri"/>
          <w:b w:val="0"/>
          <w:i w:val="0"/>
          <w:sz w:val="16"/>
          <w:szCs w:val="16"/>
        </w:rPr>
        <w:t xml:space="preserve">(ΕΕ L 309 της 25.11.2005, σ.15) </w:t>
      </w:r>
      <w:r w:rsidRPr="007E528A">
        <w:rPr>
          <w:rStyle w:val="af5"/>
          <w:rFonts w:eastAsia="Calibri"/>
          <w:b/>
          <w:i/>
          <w:sz w:val="16"/>
          <w:szCs w:val="16"/>
        </w:rPr>
        <w:t xml:space="preserve"> </w:t>
      </w:r>
      <w:r w:rsidRPr="007E528A">
        <w:rPr>
          <w:rStyle w:val="DeltaViewInsertion"/>
          <w:rFonts w:eastAsia="Calibri"/>
          <w:b w:val="0"/>
          <w:i w:val="0"/>
          <w:sz w:val="16"/>
          <w:szCs w:val="16"/>
        </w:rPr>
        <w:t xml:space="preserve">που ενσωματώθηκε με το ν. 3691/2008 </w:t>
      </w:r>
      <w:r w:rsidRPr="007E528A">
        <w:rPr>
          <w:rStyle w:val="DeltaViewInsertion"/>
          <w:rFonts w:eastAsia="Calibri"/>
          <w:b w:val="0"/>
          <w:i w:val="0"/>
          <w:spacing w:val="-10"/>
          <w:sz w:val="16"/>
          <w:szCs w:val="16"/>
        </w:rPr>
        <w:t xml:space="preserve">(ΦΕΚ 166/Α) </w:t>
      </w:r>
      <w:r w:rsidRPr="007E528A">
        <w:rPr>
          <w:rStyle w:val="DeltaViewInsertion"/>
          <w:rFonts w:eastAsia="Calibri"/>
          <w:b w:val="0"/>
          <w:i w:val="0"/>
          <w:iCs/>
          <w:spacing w:val="-10"/>
          <w:sz w:val="16"/>
          <w:szCs w:val="16"/>
        </w:rPr>
        <w:t>“</w:t>
      </w:r>
      <w:r w:rsidRPr="007E528A">
        <w:rPr>
          <w:rStyle w:val="DeltaViewInsertion"/>
          <w:rFonts w:eastAsia="Calibri"/>
          <w:b w:val="0"/>
          <w:i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528A">
        <w:rPr>
          <w:rStyle w:val="DeltaViewInsertion"/>
          <w:rFonts w:eastAsia="Calibri"/>
          <w:b w:val="0"/>
          <w:i w:val="0"/>
          <w:sz w:val="16"/>
          <w:szCs w:val="16"/>
        </w:rPr>
        <w:t>”.</w:t>
      </w:r>
    </w:p>
  </w:footnote>
  <w:footnote w:id="13">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rStyle w:val="DeltaViewInsertion"/>
          <w:rFonts w:eastAsia="Calibri"/>
          <w:sz w:val="16"/>
          <w:szCs w:val="16"/>
        </w:rPr>
        <w:tab/>
      </w:r>
      <w:r w:rsidRPr="007E528A">
        <w:rPr>
          <w:rStyle w:val="DeltaViewInsertion"/>
          <w:rFonts w:eastAsia="Calibri"/>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528A">
        <w:rPr>
          <w:rStyle w:val="DeltaViewInsertion"/>
          <w:rFonts w:eastAsia="Calibri"/>
          <w:b w:val="0"/>
          <w:i w:val="0"/>
          <w:iCs/>
          <w:sz w:val="16"/>
          <w:szCs w:val="16"/>
        </w:rPr>
        <w:t>Πρόληψη και καταπολέμηση της εμπορίας ανθρώπων και προστασία των θυμάτων αυτής και άλλες διατάξεις.".</w:t>
      </w:r>
    </w:p>
  </w:footnote>
  <w:footnote w:id="14">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5">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16">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17">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18">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0">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23">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4">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5">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Άρθρο 73 παρ. 5.</w:t>
      </w:r>
    </w:p>
  </w:footnote>
  <w:footnote w:id="26">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7">
    <w:p w:rsidR="0009313D" w:rsidRPr="001C3754" w:rsidRDefault="0009313D"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Πρβλ και άρθρο 1 ν. 4250/2014</w:t>
      </w:r>
    </w:p>
  </w:footnote>
  <w:footnote w:id="28">
    <w:p w:rsidR="0009313D" w:rsidRPr="00D60B92" w:rsidRDefault="0009313D" w:rsidP="00580A9F">
      <w:pPr>
        <w:pStyle w:val="af8"/>
        <w:tabs>
          <w:tab w:val="left" w:pos="284"/>
        </w:tabs>
      </w:pPr>
      <w:r w:rsidRPr="001C3754">
        <w:rPr>
          <w:rStyle w:val="af4"/>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 w:id="29">
    <w:p w:rsidR="0009313D" w:rsidRPr="00CD0B63" w:rsidRDefault="0009313D" w:rsidP="00680A65">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0">
    <w:p w:rsidR="0009313D" w:rsidRPr="00CD0B63" w:rsidRDefault="0009313D" w:rsidP="00680A65">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1">
    <w:p w:rsidR="0009313D" w:rsidRPr="00CD0B63" w:rsidRDefault="0009313D" w:rsidP="00680A65">
      <w:pPr>
        <w:spacing w:line="276" w:lineRule="auto"/>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2">
    <w:p w:rsidR="0009313D" w:rsidRPr="00CD0B63" w:rsidRDefault="0009313D" w:rsidP="00680A65">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3">
    <w:p w:rsidR="0009313D" w:rsidRPr="00CD0B63" w:rsidRDefault="0009313D" w:rsidP="00680A65">
      <w:pPr>
        <w:spacing w:after="200"/>
        <w:rPr>
          <w:sz w:val="16"/>
          <w:szCs w:val="16"/>
        </w:rPr>
      </w:pPr>
      <w:r w:rsidRPr="00CD0B63">
        <w:rPr>
          <w:rStyle w:val="af4"/>
          <w:sz w:val="16"/>
          <w:szCs w:val="16"/>
        </w:rPr>
        <w:t>5</w:t>
      </w:r>
      <w:r w:rsidRPr="00CD0B63">
        <w:rPr>
          <w:rStyle w:val="WW-"/>
          <w:rFonts w:eastAsia="Calibri"/>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4">
    <w:p w:rsidR="0009313D" w:rsidRPr="00CD0B63" w:rsidRDefault="0009313D" w:rsidP="00680A65">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5">
    <w:p w:rsidR="0009313D" w:rsidRPr="00CD0B63" w:rsidRDefault="0009313D" w:rsidP="00680A65">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6">
    <w:p w:rsidR="0009313D" w:rsidRPr="00CD0B63" w:rsidRDefault="0009313D" w:rsidP="00680A65">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7">
    <w:p w:rsidR="0009313D" w:rsidRPr="00CD0B63" w:rsidRDefault="0009313D" w:rsidP="00680A65">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13D" w:rsidRDefault="0009313D">
    <w:pPr>
      <w:rPr>
        <w:sz w:val="2"/>
        <w:szCs w:val="2"/>
      </w:rPr>
    </w:pPr>
  </w:p>
  <w:p w:rsidR="00E8432E" w:rsidRDefault="00E8432E" w:rsidP="00E8432E">
    <w:pPr>
      <w:jc w:val="center"/>
    </w:pPr>
  </w:p>
  <w:p w:rsidR="00E8432E" w:rsidRDefault="00E8432E" w:rsidP="00E8432E">
    <w:pPr>
      <w:jc w:val="center"/>
    </w:pPr>
  </w:p>
  <w:p w:rsidR="0009313D" w:rsidRDefault="00E8432E" w:rsidP="00E8432E">
    <w:pPr>
      <w:jc w:val="center"/>
      <w:rPr>
        <w:sz w:val="2"/>
        <w:szCs w:val="2"/>
      </w:rPr>
    </w:pPr>
    <w:r>
      <w:t>ΑΔΑΜ: 17PROC001583747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59B3"/>
    <w:multiLevelType w:val="singleLevel"/>
    <w:tmpl w:val="BC7C8E1E"/>
    <w:lvl w:ilvl="0">
      <w:start w:val="7"/>
      <w:numFmt w:val="bullet"/>
      <w:lvlText w:val="-"/>
      <w:lvlJc w:val="left"/>
      <w:pPr>
        <w:tabs>
          <w:tab w:val="num" w:pos="360"/>
        </w:tabs>
        <w:ind w:left="360" w:hanging="360"/>
      </w:pPr>
      <w:rPr>
        <w:rFonts w:hint="default"/>
      </w:rPr>
    </w:lvl>
  </w:abstractNum>
  <w:abstractNum w:abstractNumId="3">
    <w:nsid w:val="0FA67A79"/>
    <w:multiLevelType w:val="multilevel"/>
    <w:tmpl w:val="3E489AF0"/>
    <w:lvl w:ilvl="0">
      <w:start w:val="1"/>
      <w:numFmt w:val="decimal"/>
      <w:lvlText w:val="%1"/>
      <w:lvlJc w:val="left"/>
      <w:pPr>
        <w:tabs>
          <w:tab w:val="num" w:pos="360"/>
        </w:tabs>
        <w:ind w:left="360" w:hanging="360"/>
      </w:pPr>
      <w:rPr>
        <w:rFonts w:hint="default"/>
        <w:b w:val="0"/>
        <w:sz w:val="24"/>
      </w:rPr>
    </w:lvl>
    <w:lvl w:ilvl="1">
      <w:start w:val="1"/>
      <w:numFmt w:val="decimal"/>
      <w:lvlText w:val="%1.%2"/>
      <w:lvlJc w:val="left"/>
      <w:pPr>
        <w:tabs>
          <w:tab w:val="num" w:pos="360"/>
        </w:tabs>
        <w:ind w:left="360" w:hanging="360"/>
      </w:pPr>
      <w:rPr>
        <w:rFonts w:hint="default"/>
        <w:b w:val="0"/>
        <w:sz w:val="24"/>
      </w:rPr>
    </w:lvl>
    <w:lvl w:ilvl="2">
      <w:start w:val="1"/>
      <w:numFmt w:val="decimal"/>
      <w:lvlText w:val="%1.%2.%3"/>
      <w:lvlJc w:val="left"/>
      <w:pPr>
        <w:tabs>
          <w:tab w:val="num" w:pos="720"/>
        </w:tabs>
        <w:ind w:left="720" w:hanging="720"/>
      </w:pPr>
      <w:rPr>
        <w:rFonts w:hint="default"/>
        <w:b w:val="0"/>
        <w:sz w:val="24"/>
      </w:rPr>
    </w:lvl>
    <w:lvl w:ilvl="3">
      <w:start w:val="1"/>
      <w:numFmt w:val="decimal"/>
      <w:lvlText w:val="%1.%2.%3.%4"/>
      <w:lvlJc w:val="left"/>
      <w:pPr>
        <w:tabs>
          <w:tab w:val="num" w:pos="1080"/>
        </w:tabs>
        <w:ind w:left="1080" w:hanging="1080"/>
      </w:pPr>
      <w:rPr>
        <w:rFonts w:hint="default"/>
        <w:b w:val="0"/>
        <w:sz w:val="24"/>
      </w:rPr>
    </w:lvl>
    <w:lvl w:ilvl="4">
      <w:start w:val="1"/>
      <w:numFmt w:val="decimal"/>
      <w:lvlText w:val="%1.%2.%3.%4.%5"/>
      <w:lvlJc w:val="left"/>
      <w:pPr>
        <w:tabs>
          <w:tab w:val="num" w:pos="1080"/>
        </w:tabs>
        <w:ind w:left="1080" w:hanging="1080"/>
      </w:pPr>
      <w:rPr>
        <w:rFonts w:hint="default"/>
        <w:b w:val="0"/>
        <w:sz w:val="24"/>
      </w:rPr>
    </w:lvl>
    <w:lvl w:ilvl="5">
      <w:start w:val="1"/>
      <w:numFmt w:val="decimal"/>
      <w:lvlText w:val="%1.%2.%3.%4.%5.%6"/>
      <w:lvlJc w:val="left"/>
      <w:pPr>
        <w:tabs>
          <w:tab w:val="num" w:pos="1440"/>
        </w:tabs>
        <w:ind w:left="1440" w:hanging="1440"/>
      </w:pPr>
      <w:rPr>
        <w:rFonts w:hint="default"/>
        <w:b w:val="0"/>
        <w:sz w:val="24"/>
      </w:rPr>
    </w:lvl>
    <w:lvl w:ilvl="6">
      <w:start w:val="1"/>
      <w:numFmt w:val="decimal"/>
      <w:lvlText w:val="%1.%2.%3.%4.%5.%6.%7"/>
      <w:lvlJc w:val="left"/>
      <w:pPr>
        <w:tabs>
          <w:tab w:val="num" w:pos="1440"/>
        </w:tabs>
        <w:ind w:left="1440" w:hanging="1440"/>
      </w:pPr>
      <w:rPr>
        <w:rFonts w:hint="default"/>
        <w:b w:val="0"/>
        <w:sz w:val="24"/>
      </w:rPr>
    </w:lvl>
    <w:lvl w:ilvl="7">
      <w:start w:val="1"/>
      <w:numFmt w:val="decimal"/>
      <w:lvlText w:val="%1.%2.%3.%4.%5.%6.%7.%8"/>
      <w:lvlJc w:val="left"/>
      <w:pPr>
        <w:tabs>
          <w:tab w:val="num" w:pos="1800"/>
        </w:tabs>
        <w:ind w:left="1800" w:hanging="1800"/>
      </w:pPr>
      <w:rPr>
        <w:rFonts w:hint="default"/>
        <w:b w:val="0"/>
        <w:sz w:val="24"/>
      </w:rPr>
    </w:lvl>
    <w:lvl w:ilvl="8">
      <w:start w:val="1"/>
      <w:numFmt w:val="decimal"/>
      <w:lvlText w:val="%1.%2.%3.%4.%5.%6.%7.%8.%9"/>
      <w:lvlJc w:val="left"/>
      <w:pPr>
        <w:tabs>
          <w:tab w:val="num" w:pos="2160"/>
        </w:tabs>
        <w:ind w:left="2160" w:hanging="2160"/>
      </w:pPr>
      <w:rPr>
        <w:rFonts w:hint="default"/>
        <w:b w:val="0"/>
        <w:sz w:val="24"/>
      </w:rPr>
    </w:lvl>
  </w:abstractNum>
  <w:abstractNum w:abstractNumId="4">
    <w:nsid w:val="12EB68FF"/>
    <w:multiLevelType w:val="hybridMultilevel"/>
    <w:tmpl w:val="A718A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2817DE"/>
    <w:multiLevelType w:val="multilevel"/>
    <w:tmpl w:val="B7AE349A"/>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1F5796"/>
    <w:multiLevelType w:val="multilevel"/>
    <w:tmpl w:val="B936C24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9752A09"/>
    <w:multiLevelType w:val="singleLevel"/>
    <w:tmpl w:val="04080001"/>
    <w:lvl w:ilvl="0">
      <w:start w:val="6"/>
      <w:numFmt w:val="bullet"/>
      <w:lvlText w:val=""/>
      <w:lvlJc w:val="left"/>
      <w:pPr>
        <w:tabs>
          <w:tab w:val="num" w:pos="360"/>
        </w:tabs>
        <w:ind w:left="360" w:hanging="360"/>
      </w:pPr>
      <w:rPr>
        <w:rFonts w:ascii="Symbol" w:hAnsi="Symbol" w:hint="default"/>
      </w:rPr>
    </w:lvl>
  </w:abstractNum>
  <w:abstractNum w:abstractNumId="12">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726730"/>
    <w:multiLevelType w:val="multilevel"/>
    <w:tmpl w:val="C5B66D52"/>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C96D4F"/>
    <w:multiLevelType w:val="hybridMultilevel"/>
    <w:tmpl w:val="6C2AE3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D551B9"/>
    <w:multiLevelType w:val="hybridMultilevel"/>
    <w:tmpl w:val="2E4C7E78"/>
    <w:lvl w:ilvl="0" w:tplc="0408000F">
      <w:start w:val="1"/>
      <w:numFmt w:val="decimal"/>
      <w:lvlText w:val="%1."/>
      <w:lvlJc w:val="left"/>
      <w:pPr>
        <w:ind w:left="720" w:hanging="360"/>
      </w:pPr>
    </w:lvl>
    <w:lvl w:ilvl="1" w:tplc="50ECF25C">
      <w:numFmt w:val="bullet"/>
      <w:lvlText w:val=""/>
      <w:lvlJc w:val="left"/>
      <w:pPr>
        <w:ind w:left="1440" w:hanging="360"/>
      </w:pPr>
      <w:rPr>
        <w:rFonts w:ascii="Calibri" w:eastAsia="Calibri"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7C521D9A"/>
    <w:multiLevelType w:val="hybridMultilevel"/>
    <w:tmpl w:val="B37E94F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5"/>
  </w:num>
  <w:num w:numId="3">
    <w:abstractNumId w:val="25"/>
  </w:num>
  <w:num w:numId="4">
    <w:abstractNumId w:val="22"/>
  </w:num>
  <w:num w:numId="5">
    <w:abstractNumId w:val="18"/>
  </w:num>
  <w:num w:numId="6">
    <w:abstractNumId w:val="7"/>
  </w:num>
  <w:num w:numId="7">
    <w:abstractNumId w:val="13"/>
  </w:num>
  <w:num w:numId="8">
    <w:abstractNumId w:val="20"/>
  </w:num>
  <w:num w:numId="9">
    <w:abstractNumId w:val="16"/>
  </w:num>
  <w:num w:numId="10">
    <w:abstractNumId w:val="8"/>
  </w:num>
  <w:num w:numId="11">
    <w:abstractNumId w:val="6"/>
  </w:num>
  <w:num w:numId="12">
    <w:abstractNumId w:val="23"/>
  </w:num>
  <w:num w:numId="13">
    <w:abstractNumId w:val="1"/>
  </w:num>
  <w:num w:numId="14">
    <w:abstractNumId w:val="19"/>
  </w:num>
  <w:num w:numId="15">
    <w:abstractNumId w:val="26"/>
  </w:num>
  <w:num w:numId="16">
    <w:abstractNumId w:val="9"/>
  </w:num>
  <w:num w:numId="17">
    <w:abstractNumId w:val="27"/>
  </w:num>
  <w:num w:numId="18">
    <w:abstractNumId w:val="0"/>
  </w:num>
  <w:num w:numId="19">
    <w:abstractNumId w:val="21"/>
  </w:num>
  <w:num w:numId="20">
    <w:abstractNumId w:val="28"/>
  </w:num>
  <w:num w:numId="21">
    <w:abstractNumId w:val="5"/>
  </w:num>
  <w:num w:numId="22">
    <w:abstractNumId w:val="10"/>
  </w:num>
  <w:num w:numId="23">
    <w:abstractNumId w:val="17"/>
  </w:num>
  <w:num w:numId="24">
    <w:abstractNumId w:val="2"/>
  </w:num>
  <w:num w:numId="25">
    <w:abstractNumId w:val="11"/>
  </w:num>
  <w:num w:numId="26">
    <w:abstractNumId w:val="3"/>
  </w:num>
  <w:num w:numId="27">
    <w:abstractNumId w:val="29"/>
  </w:num>
  <w:num w:numId="28">
    <w:abstractNumId w:val="24"/>
  </w:num>
  <w:num w:numId="29">
    <w:abstractNumId w:val="12"/>
  </w:num>
  <w:num w:numId="30">
    <w:abstractNumId w:val="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numFmt w:val="decimal"/>
    <w:endnote w:id="0"/>
    <w:endnote w:id="1"/>
  </w:endnotePr>
  <w:compat/>
  <w:rsids>
    <w:rsidRoot w:val="00580A9F"/>
    <w:rsid w:val="00025998"/>
    <w:rsid w:val="00026F63"/>
    <w:rsid w:val="00036A34"/>
    <w:rsid w:val="00050D10"/>
    <w:rsid w:val="00056F3F"/>
    <w:rsid w:val="00064C7E"/>
    <w:rsid w:val="00077769"/>
    <w:rsid w:val="000919BC"/>
    <w:rsid w:val="0009313D"/>
    <w:rsid w:val="000B6235"/>
    <w:rsid w:val="000F495F"/>
    <w:rsid w:val="00114075"/>
    <w:rsid w:val="001372B3"/>
    <w:rsid w:val="00142E75"/>
    <w:rsid w:val="001459EE"/>
    <w:rsid w:val="00171FC9"/>
    <w:rsid w:val="001A7015"/>
    <w:rsid w:val="001B713D"/>
    <w:rsid w:val="001B74E6"/>
    <w:rsid w:val="001B7A88"/>
    <w:rsid w:val="001C0775"/>
    <w:rsid w:val="001C5AA4"/>
    <w:rsid w:val="001F7580"/>
    <w:rsid w:val="002023DD"/>
    <w:rsid w:val="00202D22"/>
    <w:rsid w:val="0025117E"/>
    <w:rsid w:val="0026077A"/>
    <w:rsid w:val="0026581B"/>
    <w:rsid w:val="00281EB2"/>
    <w:rsid w:val="00285E5B"/>
    <w:rsid w:val="0028613A"/>
    <w:rsid w:val="002B6FF0"/>
    <w:rsid w:val="002E1A7C"/>
    <w:rsid w:val="002E70B4"/>
    <w:rsid w:val="002E7FE0"/>
    <w:rsid w:val="002F54BE"/>
    <w:rsid w:val="00306C2A"/>
    <w:rsid w:val="00311046"/>
    <w:rsid w:val="0033639D"/>
    <w:rsid w:val="003411A1"/>
    <w:rsid w:val="00343903"/>
    <w:rsid w:val="003457BC"/>
    <w:rsid w:val="00384240"/>
    <w:rsid w:val="003B5CAE"/>
    <w:rsid w:val="003D2718"/>
    <w:rsid w:val="003E143A"/>
    <w:rsid w:val="003F35B5"/>
    <w:rsid w:val="0044013B"/>
    <w:rsid w:val="004456AA"/>
    <w:rsid w:val="00450823"/>
    <w:rsid w:val="00487272"/>
    <w:rsid w:val="00490F4A"/>
    <w:rsid w:val="00491AF1"/>
    <w:rsid w:val="004A4633"/>
    <w:rsid w:val="004B5FEA"/>
    <w:rsid w:val="004B7021"/>
    <w:rsid w:val="004C4DB0"/>
    <w:rsid w:val="004D27A6"/>
    <w:rsid w:val="004E0F4B"/>
    <w:rsid w:val="004F0AE6"/>
    <w:rsid w:val="004F15CF"/>
    <w:rsid w:val="004F4AC7"/>
    <w:rsid w:val="004F6DFA"/>
    <w:rsid w:val="00523397"/>
    <w:rsid w:val="00543BDA"/>
    <w:rsid w:val="005577FD"/>
    <w:rsid w:val="005624F7"/>
    <w:rsid w:val="00564E9F"/>
    <w:rsid w:val="00580A9F"/>
    <w:rsid w:val="005A2F99"/>
    <w:rsid w:val="005B0641"/>
    <w:rsid w:val="005D1D4F"/>
    <w:rsid w:val="005D7BB8"/>
    <w:rsid w:val="005D7EB3"/>
    <w:rsid w:val="005F3594"/>
    <w:rsid w:val="0060718D"/>
    <w:rsid w:val="006143B2"/>
    <w:rsid w:val="00617ACA"/>
    <w:rsid w:val="00631AE3"/>
    <w:rsid w:val="00632F34"/>
    <w:rsid w:val="00633226"/>
    <w:rsid w:val="00635141"/>
    <w:rsid w:val="00641B68"/>
    <w:rsid w:val="00646040"/>
    <w:rsid w:val="0064749F"/>
    <w:rsid w:val="00655E99"/>
    <w:rsid w:val="006661B8"/>
    <w:rsid w:val="006733D2"/>
    <w:rsid w:val="00677CD3"/>
    <w:rsid w:val="00677E11"/>
    <w:rsid w:val="00680A65"/>
    <w:rsid w:val="00697775"/>
    <w:rsid w:val="006B3053"/>
    <w:rsid w:val="006C5F19"/>
    <w:rsid w:val="006C6E2A"/>
    <w:rsid w:val="006D4C0A"/>
    <w:rsid w:val="006E491A"/>
    <w:rsid w:val="006F2542"/>
    <w:rsid w:val="006F4E5D"/>
    <w:rsid w:val="006F6C5D"/>
    <w:rsid w:val="006F793A"/>
    <w:rsid w:val="007047DF"/>
    <w:rsid w:val="00704E40"/>
    <w:rsid w:val="00715C88"/>
    <w:rsid w:val="00723487"/>
    <w:rsid w:val="007275FA"/>
    <w:rsid w:val="00730590"/>
    <w:rsid w:val="007331A0"/>
    <w:rsid w:val="00753C57"/>
    <w:rsid w:val="00761949"/>
    <w:rsid w:val="00762AAC"/>
    <w:rsid w:val="007712AE"/>
    <w:rsid w:val="00772AF7"/>
    <w:rsid w:val="00780618"/>
    <w:rsid w:val="00781ED4"/>
    <w:rsid w:val="007C6CB7"/>
    <w:rsid w:val="007E528A"/>
    <w:rsid w:val="007F426F"/>
    <w:rsid w:val="007F597C"/>
    <w:rsid w:val="00847BBF"/>
    <w:rsid w:val="00847DF5"/>
    <w:rsid w:val="00872477"/>
    <w:rsid w:val="00885F51"/>
    <w:rsid w:val="00893858"/>
    <w:rsid w:val="00896990"/>
    <w:rsid w:val="008A18F5"/>
    <w:rsid w:val="008B05FA"/>
    <w:rsid w:val="008B2F89"/>
    <w:rsid w:val="008C7953"/>
    <w:rsid w:val="008D1117"/>
    <w:rsid w:val="008E7278"/>
    <w:rsid w:val="009009F0"/>
    <w:rsid w:val="00910AA4"/>
    <w:rsid w:val="00931D2D"/>
    <w:rsid w:val="009530FA"/>
    <w:rsid w:val="00986CF4"/>
    <w:rsid w:val="009963B2"/>
    <w:rsid w:val="009973A6"/>
    <w:rsid w:val="00997DB6"/>
    <w:rsid w:val="009A0207"/>
    <w:rsid w:val="009A4204"/>
    <w:rsid w:val="009B5F38"/>
    <w:rsid w:val="009B6087"/>
    <w:rsid w:val="009C1862"/>
    <w:rsid w:val="009D69A2"/>
    <w:rsid w:val="009F20F0"/>
    <w:rsid w:val="009F3C4F"/>
    <w:rsid w:val="00A00703"/>
    <w:rsid w:val="00A0266F"/>
    <w:rsid w:val="00A170AE"/>
    <w:rsid w:val="00A46AE8"/>
    <w:rsid w:val="00A50C23"/>
    <w:rsid w:val="00A72058"/>
    <w:rsid w:val="00A84052"/>
    <w:rsid w:val="00A855DF"/>
    <w:rsid w:val="00A9185A"/>
    <w:rsid w:val="00AA14C8"/>
    <w:rsid w:val="00AA6B46"/>
    <w:rsid w:val="00AB039F"/>
    <w:rsid w:val="00AF0AED"/>
    <w:rsid w:val="00AF34EE"/>
    <w:rsid w:val="00AF736A"/>
    <w:rsid w:val="00B007CC"/>
    <w:rsid w:val="00B0140F"/>
    <w:rsid w:val="00B2635D"/>
    <w:rsid w:val="00B35C45"/>
    <w:rsid w:val="00B5208B"/>
    <w:rsid w:val="00B5250B"/>
    <w:rsid w:val="00B63E60"/>
    <w:rsid w:val="00B72B67"/>
    <w:rsid w:val="00B97304"/>
    <w:rsid w:val="00BA5CF4"/>
    <w:rsid w:val="00BD751F"/>
    <w:rsid w:val="00BF17EF"/>
    <w:rsid w:val="00C03250"/>
    <w:rsid w:val="00C070CD"/>
    <w:rsid w:val="00C11ECA"/>
    <w:rsid w:val="00C13813"/>
    <w:rsid w:val="00C22F00"/>
    <w:rsid w:val="00C41D0B"/>
    <w:rsid w:val="00C537E4"/>
    <w:rsid w:val="00C63796"/>
    <w:rsid w:val="00C81A63"/>
    <w:rsid w:val="00C93E7B"/>
    <w:rsid w:val="00CA7C2D"/>
    <w:rsid w:val="00CC3460"/>
    <w:rsid w:val="00CC6B45"/>
    <w:rsid w:val="00CD02D1"/>
    <w:rsid w:val="00CD0B63"/>
    <w:rsid w:val="00CE0594"/>
    <w:rsid w:val="00D00402"/>
    <w:rsid w:val="00D01F01"/>
    <w:rsid w:val="00D152AD"/>
    <w:rsid w:val="00D31615"/>
    <w:rsid w:val="00D52F31"/>
    <w:rsid w:val="00D84424"/>
    <w:rsid w:val="00DC2C99"/>
    <w:rsid w:val="00E05217"/>
    <w:rsid w:val="00E23CD4"/>
    <w:rsid w:val="00E2432B"/>
    <w:rsid w:val="00E30C77"/>
    <w:rsid w:val="00E43F03"/>
    <w:rsid w:val="00E5450F"/>
    <w:rsid w:val="00E650DD"/>
    <w:rsid w:val="00E8432E"/>
    <w:rsid w:val="00E845F4"/>
    <w:rsid w:val="00E906D2"/>
    <w:rsid w:val="00E93E09"/>
    <w:rsid w:val="00E95602"/>
    <w:rsid w:val="00EA35FA"/>
    <w:rsid w:val="00ED7609"/>
    <w:rsid w:val="00EF0960"/>
    <w:rsid w:val="00F02248"/>
    <w:rsid w:val="00F2072E"/>
    <w:rsid w:val="00F4148D"/>
    <w:rsid w:val="00F55C8B"/>
    <w:rsid w:val="00F56BA5"/>
    <w:rsid w:val="00F61D56"/>
    <w:rsid w:val="00F84122"/>
    <w:rsid w:val="00F86DCE"/>
    <w:rsid w:val="00F91277"/>
    <w:rsid w:val="00FA06E6"/>
    <w:rsid w:val="00FA1F95"/>
    <w:rsid w:val="00FA3775"/>
    <w:rsid w:val="00FB0A31"/>
    <w:rsid w:val="00FE66CF"/>
    <w:rsid w:val="00FF2443"/>
    <w:rsid w:val="00FF6DBF"/>
    <w:rsid w:val="00FF7DE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80A9F"/>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80A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uiPriority w:val="9"/>
    <w:semiHidden/>
    <w:unhideWhenUsed/>
    <w:qFormat/>
    <w:rsid w:val="00580A9F"/>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Char"/>
    <w:uiPriority w:val="9"/>
    <w:semiHidden/>
    <w:unhideWhenUsed/>
    <w:qFormat/>
    <w:rsid w:val="00580A9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80A9F"/>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uiPriority w:val="9"/>
    <w:semiHidden/>
    <w:rsid w:val="00580A9F"/>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580A9F"/>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580A9F"/>
    <w:rPr>
      <w:color w:val="0066CC"/>
      <w:u w:val="single"/>
    </w:rPr>
  </w:style>
  <w:style w:type="character" w:customStyle="1" w:styleId="a3">
    <w:name w:val="Υποσημείωση_"/>
    <w:basedOn w:val="a0"/>
    <w:rsid w:val="00580A9F"/>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580A9F"/>
    <w:rPr>
      <w:u w:val="single"/>
    </w:rPr>
  </w:style>
  <w:style w:type="character" w:customStyle="1" w:styleId="2">
    <w:name w:val="Υποσημείωση (2)_"/>
    <w:basedOn w:val="a0"/>
    <w:rsid w:val="00580A9F"/>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
    <w:rsid w:val="00580A9F"/>
    <w:rPr>
      <w:b/>
      <w:bCs/>
      <w:sz w:val="20"/>
      <w:szCs w:val="20"/>
    </w:rPr>
  </w:style>
  <w:style w:type="character" w:customStyle="1" w:styleId="20">
    <w:name w:val="Υποσημείωση (2)"/>
    <w:basedOn w:val="2"/>
    <w:rsid w:val="00580A9F"/>
  </w:style>
  <w:style w:type="character" w:customStyle="1" w:styleId="30">
    <w:name w:val="Υποσημείωση (3)_"/>
    <w:basedOn w:val="a0"/>
    <w:link w:val="31"/>
    <w:rsid w:val="00580A9F"/>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580A9F"/>
    <w:rPr>
      <w:b/>
      <w:bCs/>
      <w:i/>
      <w:iCs/>
    </w:rPr>
  </w:style>
  <w:style w:type="character" w:customStyle="1" w:styleId="4">
    <w:name w:val="Υποσημείωση (4)_"/>
    <w:basedOn w:val="a0"/>
    <w:link w:val="40"/>
    <w:rsid w:val="00580A9F"/>
    <w:rPr>
      <w:rFonts w:ascii="Calibri" w:eastAsia="Calibri" w:hAnsi="Calibri" w:cs="Calibri"/>
      <w:sz w:val="20"/>
      <w:szCs w:val="20"/>
      <w:shd w:val="clear" w:color="auto" w:fill="FFFFFF"/>
    </w:rPr>
  </w:style>
  <w:style w:type="character" w:customStyle="1" w:styleId="41">
    <w:name w:val="Υποσημείωση (4) + Πλάγια γραφή"/>
    <w:basedOn w:val="4"/>
    <w:rsid w:val="00580A9F"/>
    <w:rPr>
      <w:i/>
      <w:iCs/>
    </w:rPr>
  </w:style>
  <w:style w:type="character" w:customStyle="1" w:styleId="42">
    <w:name w:val="Υποσημείωση (4) + Χωρίς έντονη γραφή"/>
    <w:basedOn w:val="4"/>
    <w:rsid w:val="00580A9F"/>
    <w:rPr>
      <w:b/>
      <w:bCs/>
    </w:rPr>
  </w:style>
  <w:style w:type="character" w:customStyle="1" w:styleId="a5">
    <w:name w:val="Υποσημείωση + Έντονη γραφή"/>
    <w:basedOn w:val="a3"/>
    <w:rsid w:val="00580A9F"/>
    <w:rPr>
      <w:b/>
      <w:bCs/>
    </w:rPr>
  </w:style>
  <w:style w:type="character" w:customStyle="1" w:styleId="a6">
    <w:name w:val="Υποσημείωση + Πλάγια γραφή"/>
    <w:basedOn w:val="a3"/>
    <w:rsid w:val="00580A9F"/>
    <w:rPr>
      <w:i/>
      <w:iCs/>
    </w:rPr>
  </w:style>
  <w:style w:type="character" w:customStyle="1" w:styleId="6">
    <w:name w:val="Σώμα κειμένου (6)_"/>
    <w:basedOn w:val="a0"/>
    <w:rsid w:val="00580A9F"/>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580A9F"/>
    <w:rPr>
      <w:rFonts w:ascii="Arial" w:eastAsia="Arial" w:hAnsi="Arial" w:cs="Arial"/>
      <w:sz w:val="14"/>
      <w:szCs w:val="14"/>
      <w:shd w:val="clear" w:color="auto" w:fill="FFFFFF"/>
      <w:lang w:val="en-US"/>
    </w:rPr>
  </w:style>
  <w:style w:type="character" w:customStyle="1" w:styleId="565">
    <w:name w:val="Σώμα κειμένου (5) + 6;5 στ."/>
    <w:basedOn w:val="5"/>
    <w:rsid w:val="00580A9F"/>
    <w:rPr>
      <w:sz w:val="13"/>
      <w:szCs w:val="13"/>
    </w:rPr>
  </w:style>
  <w:style w:type="character" w:customStyle="1" w:styleId="555">
    <w:name w:val="Σώμα κειμένου (5) + 5;5 στ.;Μικρά κεφαλαία"/>
    <w:basedOn w:val="5"/>
    <w:rsid w:val="00580A9F"/>
    <w:rPr>
      <w:smallCaps/>
      <w:sz w:val="11"/>
      <w:szCs w:val="11"/>
    </w:rPr>
  </w:style>
  <w:style w:type="character" w:customStyle="1" w:styleId="a7">
    <w:name w:val="Κεφαλίδα ή υποσέλιδο_"/>
    <w:basedOn w:val="a0"/>
    <w:link w:val="a8"/>
    <w:rsid w:val="00580A9F"/>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580A9F"/>
    <w:rPr>
      <w:rFonts w:ascii="Calibri" w:eastAsia="Calibri" w:hAnsi="Calibri" w:cs="Calibri"/>
      <w:spacing w:val="0"/>
      <w:sz w:val="27"/>
      <w:szCs w:val="27"/>
    </w:rPr>
  </w:style>
  <w:style w:type="character" w:customStyle="1" w:styleId="Calibri95">
    <w:name w:val="Κεφαλίδα ή υποσέλιδο + Calibri;9;5 στ."/>
    <w:basedOn w:val="a7"/>
    <w:rsid w:val="00580A9F"/>
    <w:rPr>
      <w:rFonts w:ascii="Calibri" w:eastAsia="Calibri" w:hAnsi="Calibri" w:cs="Calibri"/>
      <w:spacing w:val="0"/>
      <w:sz w:val="19"/>
      <w:szCs w:val="19"/>
    </w:rPr>
  </w:style>
  <w:style w:type="character" w:customStyle="1" w:styleId="51">
    <w:name w:val="Σώμα κειμένου (5) + Διάστιχο 1 στ."/>
    <w:basedOn w:val="5"/>
    <w:rsid w:val="00580A9F"/>
    <w:rPr>
      <w:spacing w:val="20"/>
    </w:rPr>
  </w:style>
  <w:style w:type="character" w:customStyle="1" w:styleId="7">
    <w:name w:val="Σώμα κειμένου (7)_"/>
    <w:basedOn w:val="a0"/>
    <w:rsid w:val="00580A9F"/>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580A9F"/>
  </w:style>
  <w:style w:type="character" w:customStyle="1" w:styleId="33">
    <w:name w:val="Σώμα κειμένου (3)_"/>
    <w:basedOn w:val="a0"/>
    <w:link w:val="34"/>
    <w:rsid w:val="00580A9F"/>
    <w:rPr>
      <w:rFonts w:ascii="Calibri" w:eastAsia="Calibri" w:hAnsi="Calibri" w:cs="Calibri"/>
      <w:sz w:val="124"/>
      <w:szCs w:val="124"/>
      <w:shd w:val="clear" w:color="auto" w:fill="FFFFFF"/>
    </w:rPr>
  </w:style>
  <w:style w:type="character" w:customStyle="1" w:styleId="21">
    <w:name w:val="Σώμα κειμένου (2)_"/>
    <w:basedOn w:val="a0"/>
    <w:rsid w:val="00580A9F"/>
    <w:rPr>
      <w:rFonts w:ascii="Calibri" w:eastAsia="Calibri" w:hAnsi="Calibri" w:cs="Calibri"/>
      <w:b w:val="0"/>
      <w:bCs w:val="0"/>
      <w:i w:val="0"/>
      <w:iCs w:val="0"/>
      <w:smallCaps w:val="0"/>
      <w:strike w:val="0"/>
      <w:spacing w:val="0"/>
      <w:sz w:val="23"/>
      <w:szCs w:val="23"/>
    </w:rPr>
  </w:style>
  <w:style w:type="character" w:customStyle="1" w:styleId="22">
    <w:name w:val="Σώμα κειμένου (2)"/>
    <w:basedOn w:val="21"/>
    <w:rsid w:val="00580A9F"/>
  </w:style>
  <w:style w:type="character" w:customStyle="1" w:styleId="43">
    <w:name w:val="Σώμα κειμένου (4)_"/>
    <w:basedOn w:val="a0"/>
    <w:rsid w:val="00580A9F"/>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580A9F"/>
  </w:style>
  <w:style w:type="character" w:customStyle="1" w:styleId="411">
    <w:name w:val="Σώμα κειμένου (4) + 11 στ.;Χωρίς πλάγια γραφή"/>
    <w:basedOn w:val="43"/>
    <w:rsid w:val="00580A9F"/>
    <w:rPr>
      <w:i/>
      <w:iCs/>
      <w:sz w:val="22"/>
      <w:szCs w:val="22"/>
    </w:rPr>
  </w:style>
  <w:style w:type="character" w:customStyle="1" w:styleId="a9">
    <w:name w:val="Σώμα κειμένου_"/>
    <w:basedOn w:val="a0"/>
    <w:link w:val="49"/>
    <w:rsid w:val="00580A9F"/>
    <w:rPr>
      <w:rFonts w:ascii="Calibri" w:eastAsia="Calibri" w:hAnsi="Calibri" w:cs="Calibri"/>
      <w:sz w:val="20"/>
      <w:szCs w:val="20"/>
      <w:shd w:val="clear" w:color="auto" w:fill="FFFFFF"/>
    </w:rPr>
  </w:style>
  <w:style w:type="character" w:customStyle="1" w:styleId="10">
    <w:name w:val="Σώμα κειμένου1"/>
    <w:basedOn w:val="a9"/>
    <w:rsid w:val="00580A9F"/>
  </w:style>
  <w:style w:type="character" w:customStyle="1" w:styleId="23">
    <w:name w:val="Σώμα κειμένου2"/>
    <w:basedOn w:val="a9"/>
    <w:rsid w:val="00580A9F"/>
    <w:rPr>
      <w:lang w:val="en-US"/>
    </w:rPr>
  </w:style>
  <w:style w:type="character" w:customStyle="1" w:styleId="11">
    <w:name w:val="Επικεφαλίδα #1_"/>
    <w:basedOn w:val="a0"/>
    <w:rsid w:val="00580A9F"/>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580A9F"/>
  </w:style>
  <w:style w:type="character" w:customStyle="1" w:styleId="220">
    <w:name w:val="Επικεφαλίδα #2 (2)_"/>
    <w:basedOn w:val="a0"/>
    <w:rsid w:val="00580A9F"/>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580A9F"/>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580A9F"/>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580A9F"/>
  </w:style>
  <w:style w:type="character" w:customStyle="1" w:styleId="Calibri105">
    <w:name w:val="Κεφαλίδα ή υποσέλιδο + Calibri;10;5 στ.;Πλάγια γραφή"/>
    <w:basedOn w:val="a7"/>
    <w:rsid w:val="00580A9F"/>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580A9F"/>
    <w:rPr>
      <w:rFonts w:ascii="Calibri" w:eastAsia="Calibri" w:hAnsi="Calibri" w:cs="Calibri"/>
      <w:spacing w:val="-30"/>
      <w:sz w:val="55"/>
      <w:szCs w:val="55"/>
    </w:rPr>
  </w:style>
  <w:style w:type="character" w:customStyle="1" w:styleId="Calibri75">
    <w:name w:val="Κεφαλίδα ή υποσέλιδο + Calibri;7;5 στ."/>
    <w:basedOn w:val="a7"/>
    <w:rsid w:val="00580A9F"/>
    <w:rPr>
      <w:rFonts w:ascii="Calibri" w:eastAsia="Calibri" w:hAnsi="Calibri" w:cs="Calibri"/>
      <w:spacing w:val="0"/>
      <w:sz w:val="15"/>
      <w:szCs w:val="15"/>
    </w:rPr>
  </w:style>
  <w:style w:type="character" w:customStyle="1" w:styleId="100">
    <w:name w:val="Επικεφαλίδα #1 + Διάστιχο 0 στ."/>
    <w:basedOn w:val="11"/>
    <w:rsid w:val="00580A9F"/>
    <w:rPr>
      <w:spacing w:val="0"/>
    </w:rPr>
  </w:style>
  <w:style w:type="character" w:customStyle="1" w:styleId="24">
    <w:name w:val="Λεζάντα πίνακα (2)_"/>
    <w:basedOn w:val="a0"/>
    <w:rsid w:val="00580A9F"/>
    <w:rPr>
      <w:rFonts w:ascii="Calibri" w:eastAsia="Calibri" w:hAnsi="Calibri" w:cs="Calibri"/>
      <w:b w:val="0"/>
      <w:bCs w:val="0"/>
      <w:i w:val="0"/>
      <w:iCs w:val="0"/>
      <w:smallCaps w:val="0"/>
      <w:strike w:val="0"/>
      <w:spacing w:val="0"/>
      <w:sz w:val="23"/>
      <w:szCs w:val="23"/>
    </w:rPr>
  </w:style>
  <w:style w:type="character" w:customStyle="1" w:styleId="25">
    <w:name w:val="Λεζάντα πίνακα (2)"/>
    <w:basedOn w:val="24"/>
    <w:rsid w:val="00580A9F"/>
    <w:rPr>
      <w:u w:val="single"/>
    </w:rPr>
  </w:style>
  <w:style w:type="character" w:customStyle="1" w:styleId="221">
    <w:name w:val="Επικεφαλίδα #2 (2)"/>
    <w:basedOn w:val="220"/>
    <w:rsid w:val="00580A9F"/>
    <w:rPr>
      <w:u w:val="single"/>
    </w:rPr>
  </w:style>
  <w:style w:type="character" w:customStyle="1" w:styleId="35">
    <w:name w:val="Λεζάντα πίνακα (3)_"/>
    <w:basedOn w:val="a0"/>
    <w:link w:val="36"/>
    <w:rsid w:val="00580A9F"/>
    <w:rPr>
      <w:rFonts w:ascii="Calibri" w:eastAsia="Calibri" w:hAnsi="Calibri" w:cs="Calibri"/>
      <w:sz w:val="21"/>
      <w:szCs w:val="21"/>
      <w:shd w:val="clear" w:color="auto" w:fill="FFFFFF"/>
    </w:rPr>
  </w:style>
  <w:style w:type="character" w:customStyle="1" w:styleId="101">
    <w:name w:val="Σώμα κειμένου (10)_"/>
    <w:basedOn w:val="a0"/>
    <w:rsid w:val="00580A9F"/>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580A9F"/>
  </w:style>
  <w:style w:type="character" w:customStyle="1" w:styleId="45">
    <w:name w:val="Σώμα κειμένου4"/>
    <w:basedOn w:val="a9"/>
    <w:rsid w:val="00580A9F"/>
    <w:rPr>
      <w:lang w:val="en-US"/>
    </w:rPr>
  </w:style>
  <w:style w:type="character" w:customStyle="1" w:styleId="aa">
    <w:name w:val="Λεζάντα πίνακα_"/>
    <w:basedOn w:val="a0"/>
    <w:link w:val="ab"/>
    <w:rsid w:val="00580A9F"/>
    <w:rPr>
      <w:rFonts w:ascii="Calibri" w:eastAsia="Calibri" w:hAnsi="Calibri" w:cs="Calibri"/>
      <w:sz w:val="20"/>
      <w:szCs w:val="20"/>
      <w:shd w:val="clear" w:color="auto" w:fill="FFFFFF"/>
    </w:rPr>
  </w:style>
  <w:style w:type="character" w:customStyle="1" w:styleId="26">
    <w:name w:val="Επικεφαλίδα #2_"/>
    <w:basedOn w:val="a0"/>
    <w:rsid w:val="00580A9F"/>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6"/>
    <w:rsid w:val="00580A9F"/>
    <w:rPr>
      <w:b/>
      <w:bCs/>
      <w:i/>
      <w:iCs/>
      <w:sz w:val="20"/>
      <w:szCs w:val="20"/>
    </w:rPr>
  </w:style>
  <w:style w:type="character" w:customStyle="1" w:styleId="230">
    <w:name w:val="Επικεφαλίδα #2 (3)_"/>
    <w:basedOn w:val="a0"/>
    <w:link w:val="231"/>
    <w:rsid w:val="00580A9F"/>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580A9F"/>
    <w:rPr>
      <w:b/>
      <w:bCs/>
      <w:i/>
      <w:iCs/>
      <w:sz w:val="21"/>
      <w:szCs w:val="21"/>
    </w:rPr>
  </w:style>
  <w:style w:type="character" w:customStyle="1" w:styleId="110">
    <w:name w:val="Σώμα κειμένου (11)_"/>
    <w:basedOn w:val="a0"/>
    <w:rsid w:val="00580A9F"/>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580A9F"/>
  </w:style>
  <w:style w:type="character" w:customStyle="1" w:styleId="11100">
    <w:name w:val="Σώμα κειμένου (11) + 10 στ.;Πλάγια γραφή;Διάστιχο 0 στ."/>
    <w:basedOn w:val="110"/>
    <w:rsid w:val="00580A9F"/>
    <w:rPr>
      <w:i/>
      <w:iCs/>
      <w:spacing w:val="0"/>
      <w:sz w:val="20"/>
      <w:szCs w:val="20"/>
    </w:rPr>
  </w:style>
  <w:style w:type="character" w:customStyle="1" w:styleId="111000">
    <w:name w:val="Σώμα κειμένου (11) + 10 στ.;Διάστιχο 0 στ."/>
    <w:basedOn w:val="110"/>
    <w:rsid w:val="00580A9F"/>
    <w:rPr>
      <w:spacing w:val="0"/>
      <w:sz w:val="20"/>
      <w:szCs w:val="20"/>
    </w:rPr>
  </w:style>
  <w:style w:type="character" w:customStyle="1" w:styleId="6105">
    <w:name w:val="Σώμα κειμένου (6) + 10;5 στ.;Έντονη γραφή;Χωρίς πλάγια γραφή"/>
    <w:basedOn w:val="6"/>
    <w:rsid w:val="00580A9F"/>
    <w:rPr>
      <w:b/>
      <w:bCs/>
      <w:i/>
      <w:iCs/>
      <w:sz w:val="21"/>
      <w:szCs w:val="21"/>
    </w:rPr>
  </w:style>
  <w:style w:type="character" w:customStyle="1" w:styleId="52">
    <w:name w:val="Σώμα κειμένου5"/>
    <w:basedOn w:val="a9"/>
    <w:rsid w:val="00580A9F"/>
  </w:style>
  <w:style w:type="character" w:customStyle="1" w:styleId="105">
    <w:name w:val="Σώμα κειμένου + 10;5 στ.;Έντονη γραφή"/>
    <w:basedOn w:val="a9"/>
    <w:rsid w:val="00580A9F"/>
    <w:rPr>
      <w:b/>
      <w:bCs/>
      <w:sz w:val="21"/>
      <w:szCs w:val="21"/>
    </w:rPr>
  </w:style>
  <w:style w:type="character" w:customStyle="1" w:styleId="60">
    <w:name w:val="Σώμα κειμένου (6) + Χωρίς πλάγια γραφή"/>
    <w:basedOn w:val="6"/>
    <w:rsid w:val="00580A9F"/>
    <w:rPr>
      <w:i/>
      <w:iCs/>
    </w:rPr>
  </w:style>
  <w:style w:type="character" w:customStyle="1" w:styleId="61">
    <w:name w:val="Σώμα κειμένου (6)"/>
    <w:basedOn w:val="6"/>
    <w:rsid w:val="00580A9F"/>
  </w:style>
  <w:style w:type="character" w:customStyle="1" w:styleId="ac">
    <w:name w:val="Σώμα κειμένου + Πλάγια γραφή"/>
    <w:basedOn w:val="a9"/>
    <w:rsid w:val="00580A9F"/>
    <w:rPr>
      <w:i/>
      <w:iCs/>
    </w:rPr>
  </w:style>
  <w:style w:type="character" w:customStyle="1" w:styleId="62">
    <w:name w:val="Σώμα κειμένου6"/>
    <w:basedOn w:val="a9"/>
    <w:rsid w:val="00580A9F"/>
    <w:rPr>
      <w:u w:val="single"/>
    </w:rPr>
  </w:style>
  <w:style w:type="character" w:customStyle="1" w:styleId="1010">
    <w:name w:val="Σώμα κειμένου (10) + 10 στ.;Χωρίς έντονη γραφή;Πλάγια γραφή"/>
    <w:basedOn w:val="101"/>
    <w:rsid w:val="00580A9F"/>
    <w:rPr>
      <w:b/>
      <w:bCs/>
      <w:i/>
      <w:iCs/>
      <w:sz w:val="20"/>
      <w:szCs w:val="20"/>
    </w:rPr>
  </w:style>
  <w:style w:type="character" w:customStyle="1" w:styleId="71">
    <w:name w:val="Σώμα κειμένου7"/>
    <w:basedOn w:val="a9"/>
    <w:rsid w:val="00580A9F"/>
  </w:style>
  <w:style w:type="character" w:customStyle="1" w:styleId="10100">
    <w:name w:val="Σώμα κειμένου (10) + 10 στ.;Πλάγια γραφή"/>
    <w:basedOn w:val="101"/>
    <w:rsid w:val="00580A9F"/>
    <w:rPr>
      <w:i/>
      <w:iCs/>
      <w:sz w:val="20"/>
      <w:szCs w:val="20"/>
    </w:rPr>
  </w:style>
  <w:style w:type="character" w:customStyle="1" w:styleId="102">
    <w:name w:val="Σώμα κειμένου (10)"/>
    <w:basedOn w:val="101"/>
    <w:rsid w:val="00580A9F"/>
  </w:style>
  <w:style w:type="character" w:customStyle="1" w:styleId="81">
    <w:name w:val="Σώμα κειμένου8"/>
    <w:basedOn w:val="a9"/>
    <w:rsid w:val="00580A9F"/>
  </w:style>
  <w:style w:type="character" w:customStyle="1" w:styleId="92">
    <w:name w:val="Σώμα κειμένου9"/>
    <w:basedOn w:val="a9"/>
    <w:rsid w:val="00580A9F"/>
    <w:rPr>
      <w:u w:val="single"/>
    </w:rPr>
  </w:style>
  <w:style w:type="character" w:customStyle="1" w:styleId="27">
    <w:name w:val="Επικεφαλίδα #2"/>
    <w:basedOn w:val="26"/>
    <w:rsid w:val="00580A9F"/>
  </w:style>
  <w:style w:type="character" w:customStyle="1" w:styleId="103">
    <w:name w:val="Σώμα κειμένου10"/>
    <w:basedOn w:val="a9"/>
    <w:rsid w:val="00580A9F"/>
  </w:style>
  <w:style w:type="character" w:customStyle="1" w:styleId="2101">
    <w:name w:val="Επικεφαλίδα #2 + 10 στ.;Πλάγια γραφή"/>
    <w:basedOn w:val="26"/>
    <w:rsid w:val="00580A9F"/>
    <w:rPr>
      <w:i/>
      <w:iCs/>
      <w:sz w:val="20"/>
      <w:szCs w:val="20"/>
    </w:rPr>
  </w:style>
  <w:style w:type="character" w:customStyle="1" w:styleId="112">
    <w:name w:val="Σώμα κειμένου11"/>
    <w:basedOn w:val="a9"/>
    <w:rsid w:val="00580A9F"/>
    <w:rPr>
      <w:u w:val="single"/>
    </w:rPr>
  </w:style>
  <w:style w:type="character" w:customStyle="1" w:styleId="120">
    <w:name w:val="Σώμα κειμένου12"/>
    <w:basedOn w:val="a9"/>
    <w:rsid w:val="00580A9F"/>
  </w:style>
  <w:style w:type="character" w:customStyle="1" w:styleId="10101">
    <w:name w:val="Σώμα κειμένου (10) + 10 στ.;Χωρίς έντονη γραφή"/>
    <w:basedOn w:val="101"/>
    <w:rsid w:val="00580A9F"/>
    <w:rPr>
      <w:b/>
      <w:bCs/>
      <w:sz w:val="20"/>
      <w:szCs w:val="20"/>
    </w:rPr>
  </w:style>
  <w:style w:type="character" w:customStyle="1" w:styleId="2102">
    <w:name w:val="Επικεφαλίδα #2 + 10 στ.;Χωρίς έντονη γραφή"/>
    <w:basedOn w:val="26"/>
    <w:rsid w:val="00580A9F"/>
    <w:rPr>
      <w:b/>
      <w:bCs/>
      <w:sz w:val="20"/>
      <w:szCs w:val="20"/>
    </w:rPr>
  </w:style>
  <w:style w:type="character" w:customStyle="1" w:styleId="13">
    <w:name w:val="Σώμα κειμένου13"/>
    <w:basedOn w:val="a9"/>
    <w:rsid w:val="00580A9F"/>
    <w:rPr>
      <w:u w:val="single"/>
    </w:rPr>
  </w:style>
  <w:style w:type="character" w:customStyle="1" w:styleId="14">
    <w:name w:val="Σώμα κειμένου14"/>
    <w:basedOn w:val="a9"/>
    <w:rsid w:val="00580A9F"/>
    <w:rPr>
      <w:u w:val="single"/>
    </w:rPr>
  </w:style>
  <w:style w:type="character" w:customStyle="1" w:styleId="15">
    <w:name w:val="Σώμα κειμένου15"/>
    <w:basedOn w:val="a9"/>
    <w:rsid w:val="00580A9F"/>
    <w:rPr>
      <w:u w:val="single"/>
    </w:rPr>
  </w:style>
  <w:style w:type="character" w:customStyle="1" w:styleId="16">
    <w:name w:val="Σώμα κειμένου16"/>
    <w:basedOn w:val="a9"/>
    <w:rsid w:val="00580A9F"/>
  </w:style>
  <w:style w:type="character" w:customStyle="1" w:styleId="17">
    <w:name w:val="Σώμα κειμένου17"/>
    <w:basedOn w:val="a9"/>
    <w:rsid w:val="00580A9F"/>
  </w:style>
  <w:style w:type="character" w:customStyle="1" w:styleId="ad">
    <w:name w:val="Σώμα κειμένου + Έντονη γραφή;Πλάγια γραφή"/>
    <w:basedOn w:val="a9"/>
    <w:rsid w:val="00580A9F"/>
    <w:rPr>
      <w:b/>
      <w:bCs/>
      <w:i/>
      <w:iCs/>
    </w:rPr>
  </w:style>
  <w:style w:type="character" w:customStyle="1" w:styleId="121">
    <w:name w:val="Σώμα κειμένου (12)_"/>
    <w:basedOn w:val="a0"/>
    <w:rsid w:val="00580A9F"/>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580A9F"/>
    <w:rPr>
      <w:u w:val="single"/>
    </w:rPr>
  </w:style>
  <w:style w:type="character" w:customStyle="1" w:styleId="18">
    <w:name w:val="Σώμα κειμένου18"/>
    <w:basedOn w:val="a9"/>
    <w:rsid w:val="00580A9F"/>
    <w:rPr>
      <w:u w:val="single"/>
    </w:rPr>
  </w:style>
  <w:style w:type="character" w:customStyle="1" w:styleId="240">
    <w:name w:val="Επικεφαλίδα #2 (4)_"/>
    <w:basedOn w:val="a0"/>
    <w:link w:val="241"/>
    <w:rsid w:val="00580A9F"/>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580A9F"/>
    <w:rPr>
      <w:b/>
      <w:bCs/>
      <w:sz w:val="21"/>
      <w:szCs w:val="21"/>
    </w:rPr>
  </w:style>
  <w:style w:type="character" w:customStyle="1" w:styleId="19">
    <w:name w:val="Σώμα κειμένου19"/>
    <w:basedOn w:val="a9"/>
    <w:rsid w:val="00580A9F"/>
  </w:style>
  <w:style w:type="character" w:customStyle="1" w:styleId="200">
    <w:name w:val="Σώμα κειμένου20"/>
    <w:basedOn w:val="a9"/>
    <w:rsid w:val="00580A9F"/>
    <w:rPr>
      <w:u w:val="single"/>
    </w:rPr>
  </w:style>
  <w:style w:type="character" w:customStyle="1" w:styleId="211">
    <w:name w:val="Σώμα κειμένου21"/>
    <w:basedOn w:val="a9"/>
    <w:rsid w:val="00580A9F"/>
    <w:rPr>
      <w:u w:val="single"/>
    </w:rPr>
  </w:style>
  <w:style w:type="character" w:customStyle="1" w:styleId="222">
    <w:name w:val="Σώμα κειμένου22"/>
    <w:basedOn w:val="a9"/>
    <w:rsid w:val="00580A9F"/>
  </w:style>
  <w:style w:type="character" w:customStyle="1" w:styleId="232">
    <w:name w:val="Σώμα κειμένου23"/>
    <w:basedOn w:val="a9"/>
    <w:rsid w:val="00580A9F"/>
    <w:rPr>
      <w:u w:val="single"/>
    </w:rPr>
  </w:style>
  <w:style w:type="character" w:customStyle="1" w:styleId="242">
    <w:name w:val="Σώμα κειμένου24"/>
    <w:basedOn w:val="a9"/>
    <w:rsid w:val="00580A9F"/>
    <w:rPr>
      <w:u w:val="single"/>
    </w:rPr>
  </w:style>
  <w:style w:type="character" w:customStyle="1" w:styleId="250">
    <w:name w:val="Σώμα κειμένου25"/>
    <w:basedOn w:val="a9"/>
    <w:rsid w:val="00580A9F"/>
  </w:style>
  <w:style w:type="character" w:customStyle="1" w:styleId="260">
    <w:name w:val="Σώμα κειμένου26"/>
    <w:basedOn w:val="a9"/>
    <w:rsid w:val="00580A9F"/>
    <w:rPr>
      <w:u w:val="single"/>
    </w:rPr>
  </w:style>
  <w:style w:type="character" w:customStyle="1" w:styleId="270">
    <w:name w:val="Σώμα κειμένου27"/>
    <w:basedOn w:val="a9"/>
    <w:rsid w:val="00580A9F"/>
  </w:style>
  <w:style w:type="character" w:customStyle="1" w:styleId="28">
    <w:name w:val="Σώμα κειμένου28"/>
    <w:basedOn w:val="a9"/>
    <w:rsid w:val="00580A9F"/>
    <w:rPr>
      <w:u w:val="single"/>
    </w:rPr>
  </w:style>
  <w:style w:type="character" w:customStyle="1" w:styleId="29">
    <w:name w:val="Σώμα κειμένου29"/>
    <w:basedOn w:val="a9"/>
    <w:rsid w:val="00580A9F"/>
    <w:rPr>
      <w:u w:val="single"/>
    </w:rPr>
  </w:style>
  <w:style w:type="character" w:customStyle="1" w:styleId="300">
    <w:name w:val="Σώμα κειμένου30"/>
    <w:basedOn w:val="a9"/>
    <w:rsid w:val="00580A9F"/>
    <w:rPr>
      <w:u w:val="single"/>
    </w:rPr>
  </w:style>
  <w:style w:type="character" w:customStyle="1" w:styleId="310">
    <w:name w:val="Σώμα κειμένου31"/>
    <w:basedOn w:val="a9"/>
    <w:rsid w:val="00580A9F"/>
    <w:rPr>
      <w:u w:val="single"/>
    </w:rPr>
  </w:style>
  <w:style w:type="character" w:customStyle="1" w:styleId="320">
    <w:name w:val="Σώμα κειμένου32"/>
    <w:basedOn w:val="a9"/>
    <w:rsid w:val="00580A9F"/>
  </w:style>
  <w:style w:type="character" w:customStyle="1" w:styleId="330">
    <w:name w:val="Σώμα κειμένου33"/>
    <w:basedOn w:val="a9"/>
    <w:rsid w:val="00580A9F"/>
    <w:rPr>
      <w:u w:val="single"/>
    </w:rPr>
  </w:style>
  <w:style w:type="character" w:customStyle="1" w:styleId="340">
    <w:name w:val="Σώμα κειμένου34"/>
    <w:basedOn w:val="a9"/>
    <w:rsid w:val="00580A9F"/>
  </w:style>
  <w:style w:type="character" w:customStyle="1" w:styleId="350">
    <w:name w:val="Σώμα κειμένου35"/>
    <w:basedOn w:val="a9"/>
    <w:rsid w:val="00580A9F"/>
  </w:style>
  <w:style w:type="character" w:customStyle="1" w:styleId="360">
    <w:name w:val="Σώμα κειμένου36"/>
    <w:basedOn w:val="a9"/>
    <w:rsid w:val="00580A9F"/>
  </w:style>
  <w:style w:type="character" w:customStyle="1" w:styleId="370">
    <w:name w:val="Σώμα κειμένου37"/>
    <w:basedOn w:val="a9"/>
    <w:rsid w:val="00580A9F"/>
  </w:style>
  <w:style w:type="character" w:customStyle="1" w:styleId="38">
    <w:name w:val="Σώμα κειμένου38"/>
    <w:basedOn w:val="a9"/>
    <w:rsid w:val="00580A9F"/>
    <w:rPr>
      <w:u w:val="single"/>
    </w:rPr>
  </w:style>
  <w:style w:type="character" w:customStyle="1" w:styleId="39">
    <w:name w:val="Σώμα κειμένου39"/>
    <w:basedOn w:val="a9"/>
    <w:rsid w:val="00580A9F"/>
  </w:style>
  <w:style w:type="character" w:customStyle="1" w:styleId="400">
    <w:name w:val="Σώμα κειμένου40"/>
    <w:basedOn w:val="a9"/>
    <w:rsid w:val="00580A9F"/>
    <w:rPr>
      <w:u w:val="single"/>
    </w:rPr>
  </w:style>
  <w:style w:type="character" w:customStyle="1" w:styleId="410">
    <w:name w:val="Σώμα κειμένου41"/>
    <w:basedOn w:val="a9"/>
    <w:rsid w:val="00580A9F"/>
  </w:style>
  <w:style w:type="character" w:customStyle="1" w:styleId="420">
    <w:name w:val="Σώμα κειμένου42"/>
    <w:basedOn w:val="a9"/>
    <w:rsid w:val="00580A9F"/>
  </w:style>
  <w:style w:type="character" w:customStyle="1" w:styleId="130">
    <w:name w:val="Σώμα κειμένου (13)_"/>
    <w:basedOn w:val="a0"/>
    <w:rsid w:val="00580A9F"/>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580A9F"/>
  </w:style>
  <w:style w:type="character" w:customStyle="1" w:styleId="113">
    <w:name w:val="Σώμα κειμένου + 11 στ."/>
    <w:basedOn w:val="a9"/>
    <w:rsid w:val="00580A9F"/>
    <w:rPr>
      <w:sz w:val="22"/>
      <w:szCs w:val="22"/>
    </w:rPr>
  </w:style>
  <w:style w:type="character" w:customStyle="1" w:styleId="430">
    <w:name w:val="Σώμα κειμένου43"/>
    <w:basedOn w:val="a9"/>
    <w:rsid w:val="00580A9F"/>
  </w:style>
  <w:style w:type="character" w:customStyle="1" w:styleId="2115">
    <w:name w:val="Επικεφαλίδα #2 + 11;5 στ."/>
    <w:basedOn w:val="26"/>
    <w:rsid w:val="00580A9F"/>
    <w:rPr>
      <w:sz w:val="23"/>
      <w:szCs w:val="23"/>
      <w:u w:val="single"/>
    </w:rPr>
  </w:style>
  <w:style w:type="character" w:customStyle="1" w:styleId="115">
    <w:name w:val="Σώμα κειμένου + 11;5 στ.;Έντονη γραφή"/>
    <w:basedOn w:val="a9"/>
    <w:rsid w:val="00580A9F"/>
    <w:rPr>
      <w:b/>
      <w:bCs/>
      <w:sz w:val="23"/>
      <w:szCs w:val="23"/>
    </w:rPr>
  </w:style>
  <w:style w:type="character" w:customStyle="1" w:styleId="440">
    <w:name w:val="Σώμα κειμένου44"/>
    <w:basedOn w:val="a9"/>
    <w:rsid w:val="00580A9F"/>
  </w:style>
  <w:style w:type="character" w:customStyle="1" w:styleId="450">
    <w:name w:val="Σώμα κειμένου45"/>
    <w:basedOn w:val="a9"/>
    <w:rsid w:val="00580A9F"/>
    <w:rPr>
      <w:u w:val="single"/>
    </w:rPr>
  </w:style>
  <w:style w:type="character" w:customStyle="1" w:styleId="150">
    <w:name w:val="Σώμα κειμένου (15)_"/>
    <w:basedOn w:val="a0"/>
    <w:link w:val="151"/>
    <w:rsid w:val="00580A9F"/>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580A9F"/>
    <w:rPr>
      <w:smallCaps/>
      <w:sz w:val="8"/>
      <w:szCs w:val="8"/>
    </w:rPr>
  </w:style>
  <w:style w:type="character" w:customStyle="1" w:styleId="160">
    <w:name w:val="Σώμα κειμένου (16)_"/>
    <w:basedOn w:val="a0"/>
    <w:link w:val="161"/>
    <w:rsid w:val="00580A9F"/>
    <w:rPr>
      <w:rFonts w:ascii="Arial" w:eastAsia="Arial" w:hAnsi="Arial" w:cs="Arial"/>
      <w:sz w:val="8"/>
      <w:szCs w:val="8"/>
      <w:shd w:val="clear" w:color="auto" w:fill="FFFFFF"/>
    </w:rPr>
  </w:style>
  <w:style w:type="character" w:customStyle="1" w:styleId="140">
    <w:name w:val="Σώμα κειμένου (14)_"/>
    <w:basedOn w:val="a0"/>
    <w:link w:val="141"/>
    <w:rsid w:val="00580A9F"/>
    <w:rPr>
      <w:rFonts w:ascii="Calibri" w:eastAsia="Calibri" w:hAnsi="Calibri" w:cs="Calibri"/>
      <w:sz w:val="12"/>
      <w:szCs w:val="12"/>
      <w:shd w:val="clear" w:color="auto" w:fill="FFFFFF"/>
    </w:rPr>
  </w:style>
  <w:style w:type="character" w:customStyle="1" w:styleId="46">
    <w:name w:val="Σώμα κειμένου46"/>
    <w:basedOn w:val="a9"/>
    <w:rsid w:val="00580A9F"/>
    <w:rPr>
      <w:u w:val="single"/>
      <w:lang w:val="en-US"/>
    </w:rPr>
  </w:style>
  <w:style w:type="character" w:customStyle="1" w:styleId="47">
    <w:name w:val="Σώμα κειμένου47"/>
    <w:basedOn w:val="a9"/>
    <w:rsid w:val="00580A9F"/>
    <w:rPr>
      <w:u w:val="single"/>
      <w:lang w:val="en-US"/>
    </w:rPr>
  </w:style>
  <w:style w:type="character" w:customStyle="1" w:styleId="2a">
    <w:name w:val="Σώμα κειμένου + Διάστιχο 2 στ."/>
    <w:basedOn w:val="a9"/>
    <w:rsid w:val="00580A9F"/>
    <w:rPr>
      <w:spacing w:val="40"/>
    </w:rPr>
  </w:style>
  <w:style w:type="character" w:customStyle="1" w:styleId="12105">
    <w:name w:val="Σώμα κειμένου (12) + 10;5 στ.;Χωρίς πλάγια γραφή"/>
    <w:basedOn w:val="121"/>
    <w:rsid w:val="00580A9F"/>
    <w:rPr>
      <w:i/>
      <w:iCs/>
      <w:sz w:val="21"/>
      <w:szCs w:val="21"/>
    </w:rPr>
  </w:style>
  <w:style w:type="character" w:customStyle="1" w:styleId="63">
    <w:name w:val="Σώμα κειμένου (6) + Έντονη γραφή"/>
    <w:basedOn w:val="6"/>
    <w:rsid w:val="00580A9F"/>
    <w:rPr>
      <w:b/>
      <w:bCs/>
    </w:rPr>
  </w:style>
  <w:style w:type="character" w:customStyle="1" w:styleId="123">
    <w:name w:val="Σώμα κειμένου (12) + Χωρίς έντονη γραφή"/>
    <w:basedOn w:val="121"/>
    <w:rsid w:val="00580A9F"/>
    <w:rPr>
      <w:b/>
      <w:bCs/>
    </w:rPr>
  </w:style>
  <w:style w:type="character" w:customStyle="1" w:styleId="251">
    <w:name w:val="Επικεφαλίδα #2 (5)_"/>
    <w:basedOn w:val="a0"/>
    <w:link w:val="252"/>
    <w:rsid w:val="00580A9F"/>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580A9F"/>
    <w:rPr>
      <w:b/>
      <w:bCs/>
    </w:rPr>
  </w:style>
  <w:style w:type="character" w:customStyle="1" w:styleId="170">
    <w:name w:val="Σώμα κειμένου (17)_"/>
    <w:basedOn w:val="a0"/>
    <w:link w:val="171"/>
    <w:rsid w:val="00580A9F"/>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580A9F"/>
    <w:rPr>
      <w:b/>
      <w:bCs/>
      <w:i/>
      <w:iCs/>
      <w:lang w:val="en-US"/>
    </w:rPr>
  </w:style>
  <w:style w:type="character" w:customStyle="1" w:styleId="173">
    <w:name w:val="Σώμα κειμένου (17) + Χωρίς πλάγια γραφή"/>
    <w:basedOn w:val="170"/>
    <w:rsid w:val="00580A9F"/>
    <w:rPr>
      <w:i/>
      <w:iCs/>
    </w:rPr>
  </w:style>
  <w:style w:type="character" w:customStyle="1" w:styleId="48">
    <w:name w:val="Σώμα κειμένου48"/>
    <w:basedOn w:val="a9"/>
    <w:rsid w:val="00580A9F"/>
    <w:rPr>
      <w:u w:val="single"/>
    </w:rPr>
  </w:style>
  <w:style w:type="paragraph" w:customStyle="1" w:styleId="31">
    <w:name w:val="Υποσημείωση (3)"/>
    <w:basedOn w:val="a"/>
    <w:link w:val="30"/>
    <w:rsid w:val="00580A9F"/>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0">
    <w:name w:val="Υποσημείωση (4)"/>
    <w:basedOn w:val="a"/>
    <w:link w:val="4"/>
    <w:rsid w:val="00580A9F"/>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580A9F"/>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580A9F"/>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580A9F"/>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580A9F"/>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580A9F"/>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580A9F"/>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580A9F"/>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580A9F"/>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580A9F"/>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580A9F"/>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580A9F"/>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580A9F"/>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580A9F"/>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580A9F"/>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580A9F"/>
    <w:pPr>
      <w:tabs>
        <w:tab w:val="center" w:pos="4153"/>
        <w:tab w:val="right" w:pos="8306"/>
      </w:tabs>
    </w:pPr>
  </w:style>
  <w:style w:type="character" w:customStyle="1" w:styleId="Char">
    <w:name w:val="Κεφαλίδα Char"/>
    <w:basedOn w:val="a0"/>
    <w:link w:val="af"/>
    <w:rsid w:val="00580A9F"/>
    <w:rPr>
      <w:rFonts w:ascii="Tahoma" w:eastAsia="Tahoma" w:hAnsi="Tahoma" w:cs="Tahoma"/>
      <w:color w:val="000000"/>
      <w:sz w:val="24"/>
      <w:szCs w:val="24"/>
      <w:lang w:eastAsia="el-GR"/>
    </w:rPr>
  </w:style>
  <w:style w:type="paragraph" w:styleId="af0">
    <w:name w:val="footer"/>
    <w:basedOn w:val="a"/>
    <w:link w:val="Char0"/>
    <w:uiPriority w:val="99"/>
    <w:unhideWhenUsed/>
    <w:rsid w:val="00580A9F"/>
    <w:pPr>
      <w:tabs>
        <w:tab w:val="center" w:pos="4153"/>
        <w:tab w:val="right" w:pos="8306"/>
      </w:tabs>
    </w:pPr>
  </w:style>
  <w:style w:type="character" w:customStyle="1" w:styleId="Char0">
    <w:name w:val="Υποσέλιδο Char"/>
    <w:basedOn w:val="a0"/>
    <w:link w:val="af0"/>
    <w:uiPriority w:val="99"/>
    <w:rsid w:val="00580A9F"/>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580A9F"/>
    <w:rPr>
      <w:sz w:val="16"/>
      <w:szCs w:val="16"/>
    </w:rPr>
  </w:style>
  <w:style w:type="character" w:customStyle="1" w:styleId="Char1">
    <w:name w:val="Κείμενο πλαισίου Char"/>
    <w:basedOn w:val="a0"/>
    <w:link w:val="af1"/>
    <w:uiPriority w:val="99"/>
    <w:semiHidden/>
    <w:rsid w:val="00580A9F"/>
    <w:rPr>
      <w:rFonts w:ascii="Tahoma" w:eastAsia="Tahoma" w:hAnsi="Tahoma" w:cs="Tahoma"/>
      <w:color w:val="000000"/>
      <w:sz w:val="16"/>
      <w:szCs w:val="16"/>
      <w:lang w:eastAsia="el-GR"/>
    </w:rPr>
  </w:style>
  <w:style w:type="paragraph" w:styleId="af2">
    <w:name w:val="caption"/>
    <w:basedOn w:val="a"/>
    <w:next w:val="a"/>
    <w:uiPriority w:val="99"/>
    <w:qFormat/>
    <w:rsid w:val="00580A9F"/>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580A9F"/>
    <w:pPr>
      <w:ind w:left="720"/>
      <w:contextualSpacing/>
    </w:pPr>
  </w:style>
  <w:style w:type="character" w:customStyle="1" w:styleId="af4">
    <w:name w:val="Χαρακτήρες υποσημείωσης"/>
    <w:rsid w:val="00580A9F"/>
  </w:style>
  <w:style w:type="character" w:customStyle="1" w:styleId="af5">
    <w:name w:val="Σύμβολο υποσημείωσης"/>
    <w:rsid w:val="00580A9F"/>
    <w:rPr>
      <w:vertAlign w:val="superscript"/>
    </w:rPr>
  </w:style>
  <w:style w:type="character" w:customStyle="1" w:styleId="DeltaViewInsertion">
    <w:name w:val="DeltaView Insertion"/>
    <w:rsid w:val="00580A9F"/>
    <w:rPr>
      <w:b/>
      <w:i/>
      <w:spacing w:val="0"/>
      <w:lang w:val="el-GR"/>
    </w:rPr>
  </w:style>
  <w:style w:type="character" w:customStyle="1" w:styleId="NormalBoldChar">
    <w:name w:val="NormalBold Char"/>
    <w:rsid w:val="00580A9F"/>
    <w:rPr>
      <w:rFonts w:ascii="Times New Roman" w:eastAsia="Times New Roman" w:hAnsi="Times New Roman" w:cs="Times New Roman"/>
      <w:b/>
      <w:sz w:val="24"/>
      <w:lang w:val="el-GR"/>
    </w:rPr>
  </w:style>
  <w:style w:type="character" w:styleId="af6">
    <w:name w:val="endnote reference"/>
    <w:rsid w:val="00580A9F"/>
    <w:rPr>
      <w:vertAlign w:val="superscript"/>
    </w:rPr>
  </w:style>
  <w:style w:type="paragraph" w:customStyle="1" w:styleId="ChapterTitle">
    <w:name w:val="ChapterTitle"/>
    <w:basedOn w:val="a"/>
    <w:next w:val="a"/>
    <w:rsid w:val="00580A9F"/>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580A9F"/>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iPriority w:val="99"/>
    <w:unhideWhenUsed/>
    <w:rsid w:val="00580A9F"/>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uiPriority w:val="99"/>
    <w:rsid w:val="00580A9F"/>
    <w:rPr>
      <w:rFonts w:ascii="Calibri" w:eastAsia="Times New Roman" w:hAnsi="Calibri" w:cs="Times New Roman"/>
      <w:kern w:val="1"/>
      <w:sz w:val="20"/>
      <w:szCs w:val="20"/>
      <w:lang w:eastAsia="zh-CN"/>
    </w:rPr>
  </w:style>
  <w:style w:type="paragraph" w:styleId="af8">
    <w:name w:val="footnote text"/>
    <w:basedOn w:val="a"/>
    <w:link w:val="Char3"/>
    <w:unhideWhenUsed/>
    <w:rsid w:val="00580A9F"/>
    <w:rPr>
      <w:sz w:val="20"/>
      <w:szCs w:val="20"/>
    </w:rPr>
  </w:style>
  <w:style w:type="character" w:customStyle="1" w:styleId="Char3">
    <w:name w:val="Κείμενο υποσημείωσης Char"/>
    <w:basedOn w:val="a0"/>
    <w:link w:val="af8"/>
    <w:rsid w:val="00580A9F"/>
    <w:rPr>
      <w:rFonts w:ascii="Tahoma" w:eastAsia="Tahoma" w:hAnsi="Tahoma" w:cs="Tahoma"/>
      <w:color w:val="000000"/>
      <w:sz w:val="20"/>
      <w:szCs w:val="20"/>
      <w:lang w:eastAsia="el-GR"/>
    </w:rPr>
  </w:style>
  <w:style w:type="character" w:styleId="af9">
    <w:name w:val="footnote reference"/>
    <w:basedOn w:val="a0"/>
    <w:uiPriority w:val="99"/>
    <w:semiHidden/>
    <w:unhideWhenUsed/>
    <w:rsid w:val="00580A9F"/>
    <w:rPr>
      <w:vertAlign w:val="superscript"/>
    </w:rPr>
  </w:style>
  <w:style w:type="paragraph" w:customStyle="1" w:styleId="Standard">
    <w:name w:val="Standard"/>
    <w:rsid w:val="00580A9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580A9F"/>
    <w:rPr>
      <w:vertAlign w:val="superscript"/>
    </w:rPr>
  </w:style>
  <w:style w:type="character" w:customStyle="1" w:styleId="FootnoteReference2">
    <w:name w:val="Footnote Reference2"/>
    <w:rsid w:val="00580A9F"/>
    <w:rPr>
      <w:vertAlign w:val="superscript"/>
    </w:rPr>
  </w:style>
  <w:style w:type="paragraph" w:customStyle="1" w:styleId="foothanging">
    <w:name w:val="foot_hanging"/>
    <w:basedOn w:val="af8"/>
    <w:rsid w:val="00580A9F"/>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580A9F"/>
    <w:rPr>
      <w:rFonts w:ascii="Calibri" w:hAnsi="Calibri" w:cs="Calibri"/>
      <w:sz w:val="16"/>
      <w:szCs w:val="16"/>
      <w:lang w:val="en-GB" w:eastAsia="zh-CN"/>
    </w:rPr>
  </w:style>
  <w:style w:type="paragraph" w:styleId="2b">
    <w:name w:val="Body Text 2"/>
    <w:basedOn w:val="a"/>
    <w:link w:val="2Char"/>
    <w:rsid w:val="00580A9F"/>
    <w:pPr>
      <w:widowControl w:val="0"/>
      <w:adjustRightInd w:val="0"/>
      <w:spacing w:line="360" w:lineRule="atLeast"/>
      <w:jc w:val="both"/>
      <w:textAlignment w:val="baseline"/>
    </w:pPr>
    <w:rPr>
      <w:rFonts w:eastAsia="Times New Roman"/>
      <w:b/>
      <w:color w:val="auto"/>
      <w:sz w:val="20"/>
      <w:szCs w:val="20"/>
    </w:rPr>
  </w:style>
  <w:style w:type="character" w:customStyle="1" w:styleId="2Char">
    <w:name w:val="Σώμα κείμενου 2 Char"/>
    <w:basedOn w:val="a0"/>
    <w:link w:val="2b"/>
    <w:rsid w:val="00580A9F"/>
    <w:rPr>
      <w:rFonts w:ascii="Tahoma" w:eastAsia="Times New Roman" w:hAnsi="Tahoma" w:cs="Tahoma"/>
      <w:b/>
      <w:sz w:val="20"/>
      <w:szCs w:val="20"/>
      <w:lang w:eastAsia="el-GR"/>
    </w:rPr>
  </w:style>
  <w:style w:type="table" w:styleId="afa">
    <w:name w:val="Table Grid"/>
    <w:basedOn w:val="a1"/>
    <w:rsid w:val="00580A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0">
    <w:name w:val="FollowedHyperlink"/>
    <w:basedOn w:val="a0"/>
    <w:uiPriority w:val="99"/>
    <w:semiHidden/>
    <w:unhideWhenUsed/>
    <w:rsid w:val="00580A9F"/>
    <w:rPr>
      <w:color w:val="800080"/>
      <w:u w:val="single"/>
    </w:rPr>
  </w:style>
  <w:style w:type="paragraph" w:customStyle="1" w:styleId="xl63">
    <w:name w:val="xl6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4">
    <w:name w:val="xl64"/>
    <w:basedOn w:val="a"/>
    <w:rsid w:val="00580A9F"/>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5">
    <w:name w:val="xl65"/>
    <w:basedOn w:val="a"/>
    <w:rsid w:val="00580A9F"/>
    <w:pPr>
      <w:pBdr>
        <w:bottom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6">
    <w:name w:val="xl66"/>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7">
    <w:name w:val="xl67"/>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color w:val="auto"/>
      <w:sz w:val="16"/>
      <w:szCs w:val="16"/>
    </w:rPr>
  </w:style>
  <w:style w:type="paragraph" w:customStyle="1" w:styleId="xl68">
    <w:name w:val="xl68"/>
    <w:basedOn w:val="a"/>
    <w:rsid w:val="00580A9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9">
    <w:name w:val="xl69"/>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auto"/>
      <w:sz w:val="16"/>
      <w:szCs w:val="16"/>
    </w:rPr>
  </w:style>
  <w:style w:type="paragraph" w:customStyle="1" w:styleId="xl70">
    <w:name w:val="xl70"/>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1">
    <w:name w:val="xl71"/>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2">
    <w:name w:val="xl72"/>
    <w:basedOn w:val="a"/>
    <w:rsid w:val="00580A9F"/>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3">
    <w:name w:val="xl7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4">
    <w:name w:val="xl74"/>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5">
    <w:name w:val="xl75"/>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6">
    <w:name w:val="xl76"/>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7">
    <w:name w:val="xl77"/>
    <w:basedOn w:val="a"/>
    <w:rsid w:val="00580A9F"/>
    <w:pPr>
      <w:spacing w:before="100" w:beforeAutospacing="1" w:after="100" w:afterAutospacing="1"/>
    </w:pPr>
    <w:rPr>
      <w:rFonts w:ascii="Times New Roman" w:eastAsia="Times New Roman" w:hAnsi="Times New Roman" w:cs="Times New Roman"/>
      <w:color w:val="auto"/>
      <w:sz w:val="16"/>
      <w:szCs w:val="16"/>
    </w:rPr>
  </w:style>
  <w:style w:type="paragraph" w:customStyle="1" w:styleId="xl78">
    <w:name w:val="xl78"/>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9">
    <w:name w:val="xl79"/>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0">
    <w:name w:val="xl80"/>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1">
    <w:name w:val="xl81"/>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2">
    <w:name w:val="xl82"/>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3">
    <w:name w:val="xl83"/>
    <w:basedOn w:val="a"/>
    <w:rsid w:val="00580A9F"/>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4">
    <w:name w:val="xl84"/>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85">
    <w:name w:val="xl85"/>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6">
    <w:name w:val="xl86"/>
    <w:basedOn w:val="a"/>
    <w:rsid w:val="00580A9F"/>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7">
    <w:name w:val="xl87"/>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8">
    <w:name w:val="xl88"/>
    <w:basedOn w:val="a"/>
    <w:rsid w:val="00580A9F"/>
    <w:pPr>
      <w:shd w:val="clear" w:color="000000" w:fill="FFFFFF"/>
      <w:spacing w:before="100" w:beforeAutospacing="1" w:after="100" w:afterAutospacing="1"/>
    </w:pPr>
    <w:rPr>
      <w:rFonts w:ascii="Times New Roman" w:eastAsia="Times New Roman" w:hAnsi="Times New Roman" w:cs="Times New Roman"/>
      <w:color w:val="auto"/>
      <w:sz w:val="16"/>
      <w:szCs w:val="16"/>
    </w:rPr>
  </w:style>
  <w:style w:type="paragraph" w:customStyle="1" w:styleId="xl89">
    <w:name w:val="xl89"/>
    <w:basedOn w:val="a"/>
    <w:rsid w:val="00580A9F"/>
    <w:pPr>
      <w:shd w:val="clear" w:color="000000" w:fill="FFFFFF"/>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0">
    <w:name w:val="xl90"/>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1">
    <w:name w:val="xl91"/>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2">
    <w:name w:val="xl92"/>
    <w:basedOn w:val="a"/>
    <w:rsid w:val="00580A9F"/>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3">
    <w:name w:val="xl93"/>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4">
    <w:name w:val="xl94"/>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5">
    <w:name w:val="xl95"/>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6">
    <w:name w:val="xl96"/>
    <w:basedOn w:val="a"/>
    <w:rsid w:val="00580A9F"/>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97">
    <w:name w:val="xl97"/>
    <w:basedOn w:val="a"/>
    <w:rsid w:val="00580A9F"/>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8">
    <w:name w:val="xl98"/>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9">
    <w:name w:val="xl99"/>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0">
    <w:name w:val="xl100"/>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1">
    <w:name w:val="xl101"/>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2">
    <w:name w:val="xl102"/>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3">
    <w:name w:val="xl10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4">
    <w:name w:val="xl104"/>
    <w:basedOn w:val="a"/>
    <w:rsid w:val="00580A9F"/>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5">
    <w:name w:val="xl105"/>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6">
    <w:name w:val="xl106"/>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7">
    <w:name w:val="xl107"/>
    <w:basedOn w:val="a"/>
    <w:rsid w:val="00580A9F"/>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8">
    <w:name w:val="xl108"/>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09">
    <w:name w:val="xl109"/>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0">
    <w:name w:val="xl110"/>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color w:val="auto"/>
      <w:sz w:val="16"/>
      <w:szCs w:val="16"/>
    </w:rPr>
  </w:style>
  <w:style w:type="paragraph" w:customStyle="1" w:styleId="xl111">
    <w:name w:val="xl111"/>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2">
    <w:name w:val="xl112"/>
    <w:basedOn w:val="a"/>
    <w:rsid w:val="00580A9F"/>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3">
    <w:name w:val="xl113"/>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4">
    <w:name w:val="xl114"/>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5">
    <w:name w:val="xl115"/>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6">
    <w:name w:val="xl116"/>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17">
    <w:name w:val="xl117"/>
    <w:basedOn w:val="a"/>
    <w:rsid w:val="00580A9F"/>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8">
    <w:name w:val="xl118"/>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9">
    <w:name w:val="xl119"/>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character" w:customStyle="1" w:styleId="WW-FootnoteReference7">
    <w:name w:val="WW-Footnote Reference7"/>
    <w:rsid w:val="001B74E6"/>
    <w:rPr>
      <w:vertAlign w:val="superscript"/>
    </w:rPr>
  </w:style>
  <w:style w:type="paragraph" w:styleId="afb">
    <w:name w:val="Body Text"/>
    <w:basedOn w:val="a"/>
    <w:link w:val="Char4"/>
    <w:rsid w:val="00D01F01"/>
    <w:pPr>
      <w:spacing w:after="120"/>
    </w:pPr>
    <w:rPr>
      <w:rFonts w:ascii="Times New Roman" w:eastAsia="Times New Roman" w:hAnsi="Times New Roman" w:cs="Times New Roman"/>
      <w:color w:val="auto"/>
    </w:rPr>
  </w:style>
  <w:style w:type="character" w:customStyle="1" w:styleId="Char4">
    <w:name w:val="Σώμα κειμένου Char"/>
    <w:basedOn w:val="a0"/>
    <w:link w:val="afb"/>
    <w:rsid w:val="00D01F01"/>
    <w:rPr>
      <w:rFonts w:ascii="Times New Roman" w:eastAsia="Times New Roman" w:hAnsi="Times New Roman" w:cs="Times New Roman"/>
      <w:sz w:val="24"/>
      <w:szCs w:val="24"/>
      <w:lang w:eastAsia="el-GR"/>
    </w:rPr>
  </w:style>
  <w:style w:type="character" w:customStyle="1" w:styleId="Bodytext">
    <w:name w:val="Body text_"/>
    <w:basedOn w:val="a0"/>
    <w:link w:val="Bodytext0"/>
    <w:rsid w:val="00D01F01"/>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D01F01"/>
    <w:pPr>
      <w:widowControl w:val="0"/>
      <w:shd w:val="clear" w:color="auto" w:fill="FFFFFF"/>
      <w:spacing w:after="300" w:line="0" w:lineRule="atLeast"/>
      <w:ind w:hanging="1060"/>
    </w:pPr>
    <w:rPr>
      <w:rFonts w:ascii="Arial Unicode MS" w:eastAsia="Arial Unicode MS" w:hAnsi="Arial Unicode MS" w:cs="Arial Unicode MS"/>
      <w:color w:val="auto"/>
      <w:sz w:val="23"/>
      <w:szCs w:val="23"/>
      <w:lang w:eastAsia="en-US"/>
    </w:rPr>
  </w:style>
  <w:style w:type="character" w:customStyle="1" w:styleId="BodytextMicrosoftSansSerif75pt">
    <w:name w:val="Body text + Microsoft Sans Serif;7;5 pt"/>
    <w:basedOn w:val="Bodytext"/>
    <w:rsid w:val="007275FA"/>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WW-">
    <w:name w:val="WW-Χαρακτήρες υποσημείωσης"/>
    <w:rsid w:val="00680A65"/>
  </w:style>
  <w:style w:type="paragraph" w:customStyle="1" w:styleId="afc">
    <w:name w:val="ΣτυλΔημοσιότητας"/>
    <w:basedOn w:val="1"/>
    <w:rsid w:val="00680A65"/>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paragraph" w:styleId="Web">
    <w:name w:val="Normal (Web)"/>
    <w:basedOn w:val="a"/>
    <w:unhideWhenUsed/>
    <w:rsid w:val="006143B2"/>
    <w:pPr>
      <w:spacing w:before="100" w:beforeAutospacing="1" w:after="100" w:afterAutospacing="1"/>
    </w:pPr>
    <w:rPr>
      <w:rFonts w:ascii="Times New Roman" w:eastAsia="Times New Roman" w:hAnsi="Times New Roman" w:cs="Times New Roman"/>
      <w:color w:val="auto"/>
    </w:rPr>
  </w:style>
  <w:style w:type="paragraph" w:styleId="3a">
    <w:name w:val="Body Text 3"/>
    <w:basedOn w:val="a"/>
    <w:link w:val="3Char0"/>
    <w:rsid w:val="006143B2"/>
    <w:pPr>
      <w:spacing w:after="120"/>
    </w:pPr>
    <w:rPr>
      <w:rFonts w:ascii="Times New Roman" w:eastAsia="Times New Roman" w:hAnsi="Times New Roman" w:cs="Times New Roman"/>
      <w:color w:val="auto"/>
      <w:sz w:val="16"/>
      <w:szCs w:val="16"/>
    </w:rPr>
  </w:style>
  <w:style w:type="character" w:customStyle="1" w:styleId="3Char0">
    <w:name w:val="Σώμα κείμενου 3 Char"/>
    <w:basedOn w:val="a0"/>
    <w:link w:val="3a"/>
    <w:rsid w:val="006143B2"/>
    <w:rPr>
      <w:rFonts w:ascii="Times New Roman" w:eastAsia="Times New Roman" w:hAnsi="Times New Roman" w:cs="Times New Roman"/>
      <w:sz w:val="16"/>
      <w:szCs w:val="16"/>
      <w:lang w:eastAsia="el-GR"/>
    </w:rPr>
  </w:style>
  <w:style w:type="paragraph" w:customStyle="1" w:styleId="CharCharChar">
    <w:name w:val="Char Char Char"/>
    <w:basedOn w:val="a"/>
    <w:rsid w:val="006143B2"/>
    <w:pPr>
      <w:spacing w:after="160" w:line="240" w:lineRule="exact"/>
    </w:pPr>
    <w:rPr>
      <w:rFonts w:ascii="Verdana" w:eastAsia="Times New Roman" w:hAnsi="Verdana" w:cs="Times New Roman"/>
      <w:color w:val="auto"/>
      <w:sz w:val="20"/>
      <w:szCs w:val="20"/>
      <w:lang w:val="en-US" w:eastAsia="en-US"/>
    </w:rPr>
  </w:style>
  <w:style w:type="paragraph" w:customStyle="1" w:styleId="afd">
    <w:name w:val="Στυλ"/>
    <w:basedOn w:val="a"/>
    <w:rsid w:val="006143B2"/>
    <w:pPr>
      <w:ind w:left="720" w:right="212" w:hanging="720"/>
      <w:jc w:val="both"/>
    </w:pPr>
    <w:rPr>
      <w:rFonts w:ascii="Arial" w:eastAsia="Times New Roman" w:hAnsi="Arial" w:cs="Arial"/>
      <w:color w:val="auto"/>
    </w:rPr>
  </w:style>
  <w:style w:type="paragraph" w:styleId="afe">
    <w:name w:val="Plain Text"/>
    <w:basedOn w:val="a"/>
    <w:link w:val="Char5"/>
    <w:rsid w:val="006143B2"/>
    <w:rPr>
      <w:rFonts w:ascii="Courier New" w:eastAsia="Times New Roman" w:hAnsi="Courier New" w:cs="Times New Roman"/>
      <w:color w:val="auto"/>
      <w:sz w:val="20"/>
      <w:szCs w:val="20"/>
      <w:lang w:eastAsia="en-US"/>
    </w:rPr>
  </w:style>
  <w:style w:type="character" w:customStyle="1" w:styleId="Char5">
    <w:name w:val="Απλό κείμενο Char"/>
    <w:basedOn w:val="a0"/>
    <w:link w:val="afe"/>
    <w:rsid w:val="006143B2"/>
    <w:rPr>
      <w:rFonts w:ascii="Courier New" w:eastAsia="Times New Roman" w:hAnsi="Courier New" w:cs="Times New Roman"/>
      <w:sz w:val="20"/>
      <w:szCs w:val="20"/>
    </w:rPr>
  </w:style>
  <w:style w:type="paragraph" w:customStyle="1" w:styleId="Default">
    <w:name w:val="Default"/>
    <w:rsid w:val="00C537E4"/>
    <w:pPr>
      <w:autoSpaceDE w:val="0"/>
      <w:autoSpaceDN w:val="0"/>
      <w:adjustRightInd w:val="0"/>
      <w:spacing w:after="0" w:line="240" w:lineRule="auto"/>
    </w:pPr>
    <w:rPr>
      <w:rFonts w:ascii="Tahoma" w:hAnsi="Tahoma" w:cs="Tahoma"/>
      <w:color w:val="000000"/>
      <w:sz w:val="24"/>
      <w:szCs w:val="24"/>
    </w:rPr>
  </w:style>
  <w:style w:type="paragraph" w:styleId="-HTML">
    <w:name w:val="HTML Preformatted"/>
    <w:basedOn w:val="a"/>
    <w:link w:val="-HTMLChar"/>
    <w:uiPriority w:val="99"/>
    <w:unhideWhenUsed/>
    <w:rsid w:val="004B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4B7021"/>
    <w:rPr>
      <w:rFonts w:ascii="Courier New" w:eastAsia="Times New Roman" w:hAnsi="Courier New" w:cs="Courier New"/>
      <w:sz w:val="20"/>
      <w:szCs w:val="20"/>
      <w:lang w:eastAsia="el-GR"/>
    </w:rPr>
  </w:style>
  <w:style w:type="character" w:customStyle="1" w:styleId="moz-txt-tag">
    <w:name w:val="moz-txt-tag"/>
    <w:basedOn w:val="a0"/>
    <w:rsid w:val="004B7021"/>
  </w:style>
</w:styles>
</file>

<file path=word/webSettings.xml><?xml version="1.0" encoding="utf-8"?>
<w:webSettings xmlns:r="http://schemas.openxmlformats.org/officeDocument/2006/relationships" xmlns:w="http://schemas.openxmlformats.org/wordprocessingml/2006/main">
  <w:divs>
    <w:div w:id="26876916">
      <w:bodyDiv w:val="1"/>
      <w:marLeft w:val="0"/>
      <w:marRight w:val="0"/>
      <w:marTop w:val="0"/>
      <w:marBottom w:val="0"/>
      <w:divBdr>
        <w:top w:val="none" w:sz="0" w:space="0" w:color="auto"/>
        <w:left w:val="none" w:sz="0" w:space="0" w:color="auto"/>
        <w:bottom w:val="none" w:sz="0" w:space="0" w:color="auto"/>
        <w:right w:val="none" w:sz="0" w:space="0" w:color="auto"/>
      </w:divBdr>
    </w:div>
    <w:div w:id="283119493">
      <w:bodyDiv w:val="1"/>
      <w:marLeft w:val="0"/>
      <w:marRight w:val="0"/>
      <w:marTop w:val="0"/>
      <w:marBottom w:val="0"/>
      <w:divBdr>
        <w:top w:val="none" w:sz="0" w:space="0" w:color="auto"/>
        <w:left w:val="none" w:sz="0" w:space="0" w:color="auto"/>
        <w:bottom w:val="none" w:sz="0" w:space="0" w:color="auto"/>
        <w:right w:val="none" w:sz="0" w:space="0" w:color="auto"/>
      </w:divBdr>
    </w:div>
    <w:div w:id="390887292">
      <w:bodyDiv w:val="1"/>
      <w:marLeft w:val="0"/>
      <w:marRight w:val="0"/>
      <w:marTop w:val="0"/>
      <w:marBottom w:val="0"/>
      <w:divBdr>
        <w:top w:val="none" w:sz="0" w:space="0" w:color="auto"/>
        <w:left w:val="none" w:sz="0" w:space="0" w:color="auto"/>
        <w:bottom w:val="none" w:sz="0" w:space="0" w:color="auto"/>
        <w:right w:val="none" w:sz="0" w:space="0" w:color="auto"/>
      </w:divBdr>
    </w:div>
    <w:div w:id="781536552">
      <w:bodyDiv w:val="1"/>
      <w:marLeft w:val="0"/>
      <w:marRight w:val="0"/>
      <w:marTop w:val="0"/>
      <w:marBottom w:val="0"/>
      <w:divBdr>
        <w:top w:val="none" w:sz="0" w:space="0" w:color="auto"/>
        <w:left w:val="none" w:sz="0" w:space="0" w:color="auto"/>
        <w:bottom w:val="none" w:sz="0" w:space="0" w:color="auto"/>
        <w:right w:val="none" w:sz="0" w:space="0" w:color="auto"/>
      </w:divBdr>
    </w:div>
    <w:div w:id="963120540">
      <w:bodyDiv w:val="1"/>
      <w:marLeft w:val="0"/>
      <w:marRight w:val="0"/>
      <w:marTop w:val="0"/>
      <w:marBottom w:val="0"/>
      <w:divBdr>
        <w:top w:val="none" w:sz="0" w:space="0" w:color="auto"/>
        <w:left w:val="none" w:sz="0" w:space="0" w:color="auto"/>
        <w:bottom w:val="none" w:sz="0" w:space="0" w:color="auto"/>
        <w:right w:val="none" w:sz="0" w:space="0" w:color="auto"/>
      </w:divBdr>
    </w:div>
    <w:div w:id="1097942166">
      <w:bodyDiv w:val="1"/>
      <w:marLeft w:val="0"/>
      <w:marRight w:val="0"/>
      <w:marTop w:val="0"/>
      <w:marBottom w:val="0"/>
      <w:divBdr>
        <w:top w:val="none" w:sz="0" w:space="0" w:color="auto"/>
        <w:left w:val="none" w:sz="0" w:space="0" w:color="auto"/>
        <w:bottom w:val="none" w:sz="0" w:space="0" w:color="auto"/>
        <w:right w:val="none" w:sz="0" w:space="0" w:color="auto"/>
      </w:divBdr>
    </w:div>
    <w:div w:id="1524244016">
      <w:bodyDiv w:val="1"/>
      <w:marLeft w:val="0"/>
      <w:marRight w:val="0"/>
      <w:marTop w:val="0"/>
      <w:marBottom w:val="0"/>
      <w:divBdr>
        <w:top w:val="none" w:sz="0" w:space="0" w:color="auto"/>
        <w:left w:val="none" w:sz="0" w:space="0" w:color="auto"/>
        <w:bottom w:val="none" w:sz="0" w:space="0" w:color="auto"/>
        <w:right w:val="none" w:sz="0" w:space="0" w:color="auto"/>
      </w:divBdr>
    </w:div>
    <w:div w:id="1596594049">
      <w:bodyDiv w:val="1"/>
      <w:marLeft w:val="0"/>
      <w:marRight w:val="0"/>
      <w:marTop w:val="0"/>
      <w:marBottom w:val="0"/>
      <w:divBdr>
        <w:top w:val="none" w:sz="0" w:space="0" w:color="auto"/>
        <w:left w:val="none" w:sz="0" w:space="0" w:color="auto"/>
        <w:bottom w:val="none" w:sz="0" w:space="0" w:color="auto"/>
        <w:right w:val="none" w:sz="0" w:space="0" w:color="auto"/>
      </w:divBdr>
    </w:div>
    <w:div w:id="1801217148">
      <w:bodyDiv w:val="1"/>
      <w:marLeft w:val="0"/>
      <w:marRight w:val="0"/>
      <w:marTop w:val="0"/>
      <w:marBottom w:val="0"/>
      <w:divBdr>
        <w:top w:val="none" w:sz="0" w:space="0" w:color="auto"/>
        <w:left w:val="none" w:sz="0" w:space="0" w:color="auto"/>
        <w:bottom w:val="none" w:sz="0" w:space="0" w:color="auto"/>
        <w:right w:val="none" w:sz="0" w:space="0" w:color="auto"/>
      </w:divBdr>
    </w:div>
    <w:div w:id="1883593105">
      <w:bodyDiv w:val="1"/>
      <w:marLeft w:val="0"/>
      <w:marRight w:val="0"/>
      <w:marTop w:val="0"/>
      <w:marBottom w:val="0"/>
      <w:divBdr>
        <w:top w:val="none" w:sz="0" w:space="0" w:color="auto"/>
        <w:left w:val="none" w:sz="0" w:space="0" w:color="auto"/>
        <w:bottom w:val="none" w:sz="0" w:space="0" w:color="auto"/>
        <w:right w:val="none" w:sz="0" w:space="0" w:color="auto"/>
      </w:divBdr>
    </w:div>
    <w:div w:id="1919514816">
      <w:bodyDiv w:val="1"/>
      <w:marLeft w:val="0"/>
      <w:marRight w:val="0"/>
      <w:marTop w:val="0"/>
      <w:marBottom w:val="0"/>
      <w:divBdr>
        <w:top w:val="none" w:sz="0" w:space="0" w:color="auto"/>
        <w:left w:val="none" w:sz="0" w:space="0" w:color="auto"/>
        <w:bottom w:val="none" w:sz="0" w:space="0" w:color="auto"/>
        <w:right w:val="none" w:sz="0" w:space="0" w:color="auto"/>
      </w:divBdr>
    </w:div>
    <w:div w:id="1924879086">
      <w:bodyDiv w:val="1"/>
      <w:marLeft w:val="0"/>
      <w:marRight w:val="0"/>
      <w:marTop w:val="0"/>
      <w:marBottom w:val="0"/>
      <w:divBdr>
        <w:top w:val="none" w:sz="0" w:space="0" w:color="auto"/>
        <w:left w:val="none" w:sz="0" w:space="0" w:color="auto"/>
        <w:bottom w:val="none" w:sz="0" w:space="0" w:color="auto"/>
        <w:right w:val="none" w:sz="0" w:space="0" w:color="auto"/>
      </w:divBdr>
    </w:div>
    <w:div w:id="2086686636">
      <w:bodyDiv w:val="1"/>
      <w:marLeft w:val="0"/>
      <w:marRight w:val="0"/>
      <w:marTop w:val="0"/>
      <w:marBottom w:val="0"/>
      <w:divBdr>
        <w:top w:val="none" w:sz="0" w:space="0" w:color="auto"/>
        <w:left w:val="none" w:sz="0" w:space="0" w:color="auto"/>
        <w:bottom w:val="none" w:sz="0" w:space="0" w:color="auto"/>
        <w:right w:val="none" w:sz="0" w:space="0" w:color="auto"/>
      </w:divBdr>
    </w:div>
    <w:div w:id="210580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koxara@agnhosp.g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xara@agnhosp.g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gnhosp.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ABEC8-8CB5-4BA2-9331-81708C42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59</Pages>
  <Words>26612</Words>
  <Characters>143708</Characters>
  <Application>Microsoft Office Word</Application>
  <DocSecurity>0</DocSecurity>
  <Lines>1197</Lines>
  <Paragraphs>339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169981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96</cp:revision>
  <cp:lastPrinted>2017-06-01T11:15:00Z</cp:lastPrinted>
  <dcterms:created xsi:type="dcterms:W3CDTF">2017-06-01T06:33:00Z</dcterms:created>
  <dcterms:modified xsi:type="dcterms:W3CDTF">2017-06-23T11:40:00Z</dcterms:modified>
</cp:coreProperties>
</file>