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2BE1" w:rsidRDefault="00C12BE1" w:rsidP="00C12BE1">
      <w:pPr>
        <w:pStyle w:val="1"/>
        <w:spacing w:before="0"/>
        <w:rPr>
          <w:rStyle w:val="101"/>
        </w:rPr>
      </w:pPr>
      <w:bookmarkStart w:id="0" w:name="_Toc525639871"/>
      <w:r w:rsidRPr="00D02B0D">
        <w:rPr>
          <w:rStyle w:val="101"/>
        </w:rPr>
        <w:t xml:space="preserve">ΠΑΡΑΡΤΗΜΑ Ε' - </w:t>
      </w:r>
      <w:bookmarkStart w:id="1" w:name="bookmark72"/>
      <w:r w:rsidRPr="00D02B0D">
        <w:rPr>
          <w:rStyle w:val="101"/>
        </w:rPr>
        <w:t xml:space="preserve">ΕΝΤΥΠΟ ΟΙΚΟΝΟΜΙΚΗΣ ΠΡΟΣΦΟΡΑΣ </w:t>
      </w:r>
      <w:r>
        <w:rPr>
          <w:rStyle w:val="101"/>
        </w:rPr>
        <w:t>–</w:t>
      </w:r>
      <w:r w:rsidRPr="00D02B0D">
        <w:rPr>
          <w:rStyle w:val="101"/>
        </w:rPr>
        <w:t xml:space="preserve"> ΟΔΗΓΙΕΣ</w:t>
      </w:r>
      <w:bookmarkEnd w:id="0"/>
      <w:bookmarkEnd w:id="1"/>
    </w:p>
    <w:p w:rsidR="00C12BE1" w:rsidRDefault="00C12BE1" w:rsidP="00C12BE1">
      <w:pPr>
        <w:tabs>
          <w:tab w:val="left" w:leader="dot" w:pos="4761"/>
        </w:tabs>
        <w:spacing w:line="538" w:lineRule="exact"/>
        <w:ind w:left="580"/>
      </w:pPr>
      <w:bookmarkStart w:id="2" w:name="bookmark74"/>
      <w:r w:rsidRPr="00B967B5">
        <w:rPr>
          <w:rFonts w:ascii="Calibri" w:hAnsi="Calibri"/>
          <w:sz w:val="20"/>
          <w:szCs w:val="20"/>
        </w:rPr>
        <w:t>(Συμπληρώνεται ένα για κάθε τμήμα της διαδικασίας σύναψης σύμβασης)</w:t>
      </w:r>
    </w:p>
    <w:tbl>
      <w:tblPr>
        <w:tblW w:w="10915"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391"/>
        <w:gridCol w:w="1586"/>
        <w:gridCol w:w="1418"/>
        <w:gridCol w:w="1276"/>
        <w:gridCol w:w="1417"/>
        <w:gridCol w:w="2126"/>
        <w:gridCol w:w="1701"/>
      </w:tblGrid>
      <w:tr w:rsidR="00C12BE1" w:rsidRPr="00D5789D" w:rsidTr="001D33EF">
        <w:tc>
          <w:tcPr>
            <w:tcW w:w="1391" w:type="dxa"/>
          </w:tcPr>
          <w:p w:rsidR="00C12BE1" w:rsidRPr="0072096D" w:rsidRDefault="00C12BE1" w:rsidP="001D33EF">
            <w:pPr>
              <w:tabs>
                <w:tab w:val="left" w:leader="dot" w:pos="4761"/>
              </w:tabs>
              <w:rPr>
                <w:b/>
                <w:sz w:val="16"/>
                <w:szCs w:val="16"/>
              </w:rPr>
            </w:pPr>
          </w:p>
        </w:tc>
        <w:tc>
          <w:tcPr>
            <w:tcW w:w="1586" w:type="dxa"/>
          </w:tcPr>
          <w:p w:rsidR="00C12BE1" w:rsidRPr="0072096D" w:rsidRDefault="00C12BE1" w:rsidP="001D33EF">
            <w:pPr>
              <w:tabs>
                <w:tab w:val="left" w:leader="dot" w:pos="4761"/>
              </w:tabs>
              <w:rPr>
                <w:b/>
                <w:sz w:val="16"/>
                <w:szCs w:val="16"/>
              </w:rPr>
            </w:pPr>
            <w:r w:rsidRPr="0072096D">
              <w:rPr>
                <w:b/>
                <w:sz w:val="16"/>
                <w:szCs w:val="16"/>
              </w:rPr>
              <w:t>Τιμή πλέον Φ.Π.Α. (αριθμητικά)</w:t>
            </w:r>
          </w:p>
        </w:tc>
        <w:tc>
          <w:tcPr>
            <w:tcW w:w="1418" w:type="dxa"/>
          </w:tcPr>
          <w:p w:rsidR="00C12BE1" w:rsidRPr="0072096D" w:rsidRDefault="00C12BE1" w:rsidP="001D33EF">
            <w:pPr>
              <w:tabs>
                <w:tab w:val="left" w:leader="dot" w:pos="4761"/>
              </w:tabs>
              <w:rPr>
                <w:b/>
                <w:sz w:val="16"/>
                <w:szCs w:val="16"/>
              </w:rPr>
            </w:pPr>
            <w:r w:rsidRPr="0072096D">
              <w:rPr>
                <w:b/>
                <w:sz w:val="16"/>
                <w:szCs w:val="16"/>
              </w:rPr>
              <w:t>Τιμή πλέον Φ.Π.Α. (ολογράφως)</w:t>
            </w:r>
          </w:p>
        </w:tc>
        <w:tc>
          <w:tcPr>
            <w:tcW w:w="1276" w:type="dxa"/>
          </w:tcPr>
          <w:p w:rsidR="00C12BE1" w:rsidRPr="0072096D" w:rsidRDefault="00C12BE1" w:rsidP="001D33EF">
            <w:pPr>
              <w:tabs>
                <w:tab w:val="left" w:leader="dot" w:pos="4761"/>
              </w:tabs>
              <w:rPr>
                <w:b/>
                <w:sz w:val="16"/>
                <w:szCs w:val="16"/>
              </w:rPr>
            </w:pPr>
            <w:r w:rsidRPr="0072096D">
              <w:rPr>
                <w:b/>
                <w:sz w:val="16"/>
                <w:szCs w:val="16"/>
              </w:rPr>
              <w:t>Φ.Π.Α. (αριθμητικά)</w:t>
            </w:r>
          </w:p>
        </w:tc>
        <w:tc>
          <w:tcPr>
            <w:tcW w:w="1417" w:type="dxa"/>
          </w:tcPr>
          <w:p w:rsidR="00C12BE1" w:rsidRPr="0072096D" w:rsidRDefault="00C12BE1" w:rsidP="001D33EF">
            <w:pPr>
              <w:tabs>
                <w:tab w:val="left" w:leader="dot" w:pos="4761"/>
              </w:tabs>
              <w:rPr>
                <w:b/>
                <w:sz w:val="16"/>
                <w:szCs w:val="16"/>
              </w:rPr>
            </w:pPr>
            <w:r w:rsidRPr="0072096D">
              <w:rPr>
                <w:b/>
                <w:sz w:val="16"/>
                <w:szCs w:val="16"/>
              </w:rPr>
              <w:t>Φ.Π.Α. (ολογράφως)</w:t>
            </w:r>
          </w:p>
        </w:tc>
        <w:tc>
          <w:tcPr>
            <w:tcW w:w="2126" w:type="dxa"/>
          </w:tcPr>
          <w:p w:rsidR="00C12BE1" w:rsidRPr="0072096D" w:rsidRDefault="00C12BE1" w:rsidP="001D33EF">
            <w:pPr>
              <w:tabs>
                <w:tab w:val="left" w:leader="dot" w:pos="4761"/>
              </w:tabs>
              <w:rPr>
                <w:b/>
                <w:sz w:val="16"/>
                <w:szCs w:val="16"/>
              </w:rPr>
            </w:pPr>
            <w:r w:rsidRPr="0072096D">
              <w:rPr>
                <w:b/>
                <w:sz w:val="16"/>
                <w:szCs w:val="16"/>
              </w:rPr>
              <w:t xml:space="preserve">Τιμή </w:t>
            </w:r>
            <w:proofErr w:type="spellStart"/>
            <w:r w:rsidRPr="0072096D">
              <w:rPr>
                <w:b/>
                <w:sz w:val="16"/>
                <w:szCs w:val="16"/>
              </w:rPr>
              <w:t>συμπ</w:t>
            </w:r>
            <w:proofErr w:type="spellEnd"/>
            <w:r w:rsidRPr="0072096D">
              <w:rPr>
                <w:b/>
                <w:sz w:val="16"/>
                <w:szCs w:val="16"/>
              </w:rPr>
              <w:t>/νου Φ.Π.Α. (αριθμητικά)</w:t>
            </w:r>
          </w:p>
        </w:tc>
        <w:tc>
          <w:tcPr>
            <w:tcW w:w="1701" w:type="dxa"/>
          </w:tcPr>
          <w:p w:rsidR="00C12BE1" w:rsidRPr="0072096D" w:rsidRDefault="00C12BE1" w:rsidP="001D33EF">
            <w:pPr>
              <w:tabs>
                <w:tab w:val="left" w:leader="dot" w:pos="4761"/>
              </w:tabs>
              <w:rPr>
                <w:b/>
                <w:sz w:val="16"/>
                <w:szCs w:val="16"/>
              </w:rPr>
            </w:pPr>
            <w:r w:rsidRPr="0072096D">
              <w:rPr>
                <w:b/>
                <w:sz w:val="16"/>
                <w:szCs w:val="16"/>
              </w:rPr>
              <w:t xml:space="preserve">Τιμή </w:t>
            </w:r>
            <w:proofErr w:type="spellStart"/>
            <w:r w:rsidRPr="0072096D">
              <w:rPr>
                <w:b/>
                <w:sz w:val="16"/>
                <w:szCs w:val="16"/>
              </w:rPr>
              <w:t>συμπ</w:t>
            </w:r>
            <w:proofErr w:type="spellEnd"/>
            <w:r w:rsidRPr="0072096D">
              <w:rPr>
                <w:b/>
                <w:sz w:val="16"/>
                <w:szCs w:val="16"/>
              </w:rPr>
              <w:t>/νου Φ.Π.Α. (ολογράφως)</w:t>
            </w:r>
          </w:p>
        </w:tc>
      </w:tr>
      <w:tr w:rsidR="00C12BE1" w:rsidRPr="00D5789D" w:rsidTr="001D33EF">
        <w:tc>
          <w:tcPr>
            <w:tcW w:w="1391" w:type="dxa"/>
          </w:tcPr>
          <w:p w:rsidR="00C12BE1" w:rsidRPr="00E06EA9" w:rsidRDefault="00C12BE1" w:rsidP="001D33EF">
            <w:pPr>
              <w:autoSpaceDE w:val="0"/>
              <w:autoSpaceDN w:val="0"/>
              <w:adjustRightInd w:val="0"/>
              <w:rPr>
                <w:rFonts w:ascii="Calibri" w:hAnsi="Calibri" w:cs="TimesNewRomanPS-BoldMT"/>
                <w:bCs/>
                <w:sz w:val="20"/>
                <w:szCs w:val="20"/>
              </w:rPr>
            </w:pPr>
            <w:r w:rsidRPr="00E06EA9">
              <w:rPr>
                <w:sz w:val="16"/>
                <w:szCs w:val="16"/>
              </w:rPr>
              <w:t>Τιμή προμήθειας</w:t>
            </w:r>
            <w:r w:rsidRPr="00E06EA9">
              <w:rPr>
                <w:rFonts w:ascii="Calibri" w:hAnsi="Calibri" w:cs="TimesNewRomanPS-BoldMT"/>
                <w:bCs/>
                <w:sz w:val="20"/>
                <w:szCs w:val="20"/>
              </w:rPr>
              <w:t xml:space="preserve"> Α)  ΑΡΘΡΟΣΚΟΠΙΚΗ ΚΟΝΣΟΛΑ ΚΑΜΕΡΑΣ  HD </w:t>
            </w:r>
          </w:p>
          <w:p w:rsidR="00C12BE1" w:rsidRPr="0072096D" w:rsidRDefault="00C12BE1" w:rsidP="001D33EF">
            <w:pPr>
              <w:autoSpaceDE w:val="0"/>
              <w:autoSpaceDN w:val="0"/>
              <w:adjustRightInd w:val="0"/>
              <w:rPr>
                <w:b/>
                <w:sz w:val="16"/>
                <w:szCs w:val="16"/>
              </w:rPr>
            </w:pPr>
          </w:p>
        </w:tc>
        <w:tc>
          <w:tcPr>
            <w:tcW w:w="1586" w:type="dxa"/>
          </w:tcPr>
          <w:p w:rsidR="00C12BE1" w:rsidRPr="0072096D" w:rsidRDefault="00C12BE1" w:rsidP="001D33EF">
            <w:pPr>
              <w:tabs>
                <w:tab w:val="left" w:leader="dot" w:pos="4761"/>
              </w:tabs>
              <w:rPr>
                <w:sz w:val="16"/>
                <w:szCs w:val="16"/>
              </w:rPr>
            </w:pPr>
          </w:p>
        </w:tc>
        <w:tc>
          <w:tcPr>
            <w:tcW w:w="1418" w:type="dxa"/>
          </w:tcPr>
          <w:p w:rsidR="00C12BE1" w:rsidRPr="0072096D" w:rsidRDefault="00C12BE1" w:rsidP="001D33EF">
            <w:pPr>
              <w:tabs>
                <w:tab w:val="left" w:leader="dot" w:pos="4761"/>
              </w:tabs>
              <w:rPr>
                <w:sz w:val="16"/>
                <w:szCs w:val="16"/>
              </w:rPr>
            </w:pPr>
          </w:p>
        </w:tc>
        <w:tc>
          <w:tcPr>
            <w:tcW w:w="1276" w:type="dxa"/>
          </w:tcPr>
          <w:p w:rsidR="00C12BE1" w:rsidRPr="0072096D" w:rsidRDefault="00C12BE1" w:rsidP="001D33EF">
            <w:pPr>
              <w:tabs>
                <w:tab w:val="left" w:leader="dot" w:pos="4761"/>
              </w:tabs>
              <w:rPr>
                <w:sz w:val="16"/>
                <w:szCs w:val="16"/>
              </w:rPr>
            </w:pPr>
          </w:p>
        </w:tc>
        <w:tc>
          <w:tcPr>
            <w:tcW w:w="1417" w:type="dxa"/>
          </w:tcPr>
          <w:p w:rsidR="00C12BE1" w:rsidRPr="0072096D" w:rsidRDefault="00C12BE1" w:rsidP="001D33EF">
            <w:pPr>
              <w:tabs>
                <w:tab w:val="left" w:leader="dot" w:pos="4761"/>
              </w:tabs>
              <w:rPr>
                <w:sz w:val="16"/>
                <w:szCs w:val="16"/>
              </w:rPr>
            </w:pPr>
          </w:p>
        </w:tc>
        <w:tc>
          <w:tcPr>
            <w:tcW w:w="2126" w:type="dxa"/>
          </w:tcPr>
          <w:p w:rsidR="00C12BE1" w:rsidRPr="0072096D" w:rsidRDefault="00C12BE1" w:rsidP="001D33EF">
            <w:pPr>
              <w:tabs>
                <w:tab w:val="left" w:leader="dot" w:pos="4761"/>
              </w:tabs>
              <w:rPr>
                <w:sz w:val="16"/>
                <w:szCs w:val="16"/>
              </w:rPr>
            </w:pPr>
          </w:p>
        </w:tc>
        <w:tc>
          <w:tcPr>
            <w:tcW w:w="1701" w:type="dxa"/>
          </w:tcPr>
          <w:p w:rsidR="00C12BE1" w:rsidRPr="0072096D" w:rsidRDefault="00C12BE1" w:rsidP="001D33EF">
            <w:pPr>
              <w:tabs>
                <w:tab w:val="left" w:leader="dot" w:pos="4761"/>
              </w:tabs>
              <w:rPr>
                <w:sz w:val="16"/>
                <w:szCs w:val="16"/>
              </w:rPr>
            </w:pPr>
          </w:p>
        </w:tc>
      </w:tr>
      <w:tr w:rsidR="00C12BE1" w:rsidRPr="00D5789D" w:rsidTr="001D33EF">
        <w:tc>
          <w:tcPr>
            <w:tcW w:w="1391" w:type="dxa"/>
          </w:tcPr>
          <w:p w:rsidR="00C12BE1" w:rsidRPr="00E06EA9" w:rsidRDefault="00C12BE1" w:rsidP="001D33EF">
            <w:pPr>
              <w:autoSpaceDE w:val="0"/>
              <w:autoSpaceDN w:val="0"/>
              <w:adjustRightInd w:val="0"/>
              <w:rPr>
                <w:rFonts w:ascii="Calibri" w:hAnsi="Calibri" w:cs="TimesNewRomanPS-BoldMT"/>
                <w:bCs/>
                <w:sz w:val="20"/>
                <w:szCs w:val="20"/>
              </w:rPr>
            </w:pPr>
            <w:r w:rsidRPr="00E06EA9">
              <w:rPr>
                <w:sz w:val="16"/>
                <w:szCs w:val="16"/>
              </w:rPr>
              <w:t>Τιμή προμήθειας</w:t>
            </w:r>
            <w:r w:rsidRPr="00E06EA9">
              <w:rPr>
                <w:rFonts w:ascii="Calibri" w:hAnsi="Calibri" w:cs="TimesNewRomanPS-BoldMT"/>
                <w:bCs/>
                <w:sz w:val="20"/>
                <w:szCs w:val="20"/>
              </w:rPr>
              <w:t xml:space="preserve"> Β)  ΠΗΓΗ ΨΥΧΡΟΥ  ΦΩΤΙΣΜΟΥ  ΤΥΠΟΥ </w:t>
            </w:r>
            <w:r w:rsidRPr="00E06EA9">
              <w:rPr>
                <w:rFonts w:ascii="Calibri" w:hAnsi="Calibri" w:cs="TimesNewRomanPS-BoldMT"/>
                <w:bCs/>
                <w:sz w:val="20"/>
                <w:szCs w:val="20"/>
                <w:lang w:val="en-US"/>
              </w:rPr>
              <w:t>LED</w:t>
            </w:r>
            <w:r w:rsidRPr="00E06EA9">
              <w:rPr>
                <w:rFonts w:ascii="Calibri" w:hAnsi="Calibri" w:cs="TimesNewRomanPS-BoldMT"/>
                <w:bCs/>
                <w:sz w:val="20"/>
                <w:szCs w:val="20"/>
              </w:rPr>
              <w:t xml:space="preserve"> ΚΑΙ ΤΟ ΚΑΛΩΔΙΟ ΨΥΧΡΟΥ ΦΩΤΙΣΜΟΥ.</w:t>
            </w:r>
          </w:p>
          <w:p w:rsidR="00C12BE1" w:rsidRPr="0072096D" w:rsidRDefault="00C12BE1" w:rsidP="001D33EF">
            <w:pPr>
              <w:tabs>
                <w:tab w:val="left" w:leader="dot" w:pos="4761"/>
              </w:tabs>
              <w:rPr>
                <w:b/>
                <w:bCs/>
                <w:sz w:val="16"/>
                <w:szCs w:val="16"/>
              </w:rPr>
            </w:pPr>
          </w:p>
        </w:tc>
        <w:tc>
          <w:tcPr>
            <w:tcW w:w="1586" w:type="dxa"/>
          </w:tcPr>
          <w:p w:rsidR="00C12BE1" w:rsidRPr="0072096D" w:rsidRDefault="00C12BE1" w:rsidP="001D33EF">
            <w:pPr>
              <w:tabs>
                <w:tab w:val="left" w:leader="dot" w:pos="4761"/>
              </w:tabs>
              <w:rPr>
                <w:sz w:val="16"/>
                <w:szCs w:val="16"/>
              </w:rPr>
            </w:pPr>
          </w:p>
        </w:tc>
        <w:tc>
          <w:tcPr>
            <w:tcW w:w="1418" w:type="dxa"/>
          </w:tcPr>
          <w:p w:rsidR="00C12BE1" w:rsidRPr="0072096D" w:rsidRDefault="00C12BE1" w:rsidP="001D33EF">
            <w:pPr>
              <w:tabs>
                <w:tab w:val="left" w:leader="dot" w:pos="4761"/>
              </w:tabs>
              <w:rPr>
                <w:sz w:val="16"/>
                <w:szCs w:val="16"/>
              </w:rPr>
            </w:pPr>
          </w:p>
        </w:tc>
        <w:tc>
          <w:tcPr>
            <w:tcW w:w="1276" w:type="dxa"/>
          </w:tcPr>
          <w:p w:rsidR="00C12BE1" w:rsidRPr="0072096D" w:rsidRDefault="00C12BE1" w:rsidP="001D33EF">
            <w:pPr>
              <w:tabs>
                <w:tab w:val="left" w:leader="dot" w:pos="4761"/>
              </w:tabs>
              <w:rPr>
                <w:sz w:val="16"/>
                <w:szCs w:val="16"/>
              </w:rPr>
            </w:pPr>
          </w:p>
        </w:tc>
        <w:tc>
          <w:tcPr>
            <w:tcW w:w="1417" w:type="dxa"/>
          </w:tcPr>
          <w:p w:rsidR="00C12BE1" w:rsidRPr="0072096D" w:rsidRDefault="00C12BE1" w:rsidP="001D33EF">
            <w:pPr>
              <w:tabs>
                <w:tab w:val="left" w:leader="dot" w:pos="4761"/>
              </w:tabs>
              <w:rPr>
                <w:sz w:val="16"/>
                <w:szCs w:val="16"/>
              </w:rPr>
            </w:pPr>
          </w:p>
        </w:tc>
        <w:tc>
          <w:tcPr>
            <w:tcW w:w="2126" w:type="dxa"/>
          </w:tcPr>
          <w:p w:rsidR="00C12BE1" w:rsidRPr="0072096D" w:rsidRDefault="00C12BE1" w:rsidP="001D33EF">
            <w:pPr>
              <w:tabs>
                <w:tab w:val="left" w:leader="dot" w:pos="4761"/>
              </w:tabs>
              <w:rPr>
                <w:sz w:val="16"/>
                <w:szCs w:val="16"/>
              </w:rPr>
            </w:pPr>
          </w:p>
        </w:tc>
        <w:tc>
          <w:tcPr>
            <w:tcW w:w="1701" w:type="dxa"/>
          </w:tcPr>
          <w:p w:rsidR="00C12BE1" w:rsidRPr="0072096D" w:rsidRDefault="00C12BE1" w:rsidP="001D33EF">
            <w:pPr>
              <w:tabs>
                <w:tab w:val="left" w:leader="dot" w:pos="4761"/>
              </w:tabs>
              <w:rPr>
                <w:sz w:val="16"/>
                <w:szCs w:val="16"/>
              </w:rPr>
            </w:pPr>
          </w:p>
        </w:tc>
      </w:tr>
      <w:tr w:rsidR="00C12BE1" w:rsidRPr="00D5789D" w:rsidTr="001D33EF">
        <w:tc>
          <w:tcPr>
            <w:tcW w:w="1391" w:type="dxa"/>
          </w:tcPr>
          <w:p w:rsidR="00C12BE1" w:rsidRPr="00E06EA9" w:rsidRDefault="00C12BE1" w:rsidP="001D33EF">
            <w:pPr>
              <w:autoSpaceDE w:val="0"/>
              <w:autoSpaceDN w:val="0"/>
              <w:adjustRightInd w:val="0"/>
              <w:rPr>
                <w:rFonts w:ascii="Calibri" w:hAnsi="Calibri" w:cs="TimesNewRomanPS-BoldMT"/>
                <w:bCs/>
                <w:sz w:val="20"/>
                <w:szCs w:val="20"/>
              </w:rPr>
            </w:pPr>
            <w:r w:rsidRPr="00E06EA9">
              <w:rPr>
                <w:sz w:val="16"/>
                <w:szCs w:val="16"/>
              </w:rPr>
              <w:t>Τιμή προμήθειας</w:t>
            </w:r>
            <w:r w:rsidRPr="00E06EA9">
              <w:rPr>
                <w:rFonts w:ascii="Calibri" w:hAnsi="Calibri" w:cs="TimesNewRomanPS-BoldMT"/>
                <w:bCs/>
                <w:sz w:val="20"/>
                <w:szCs w:val="20"/>
              </w:rPr>
              <w:t xml:space="preserve"> Γ)  ΨΗΦΙΑΚΟ  ΚΑΤΑΓΡΑΦΙΚΟ </w:t>
            </w:r>
            <w:r w:rsidRPr="00E06EA9">
              <w:rPr>
                <w:rFonts w:ascii="Calibri" w:hAnsi="Calibri" w:cs="TimesNewRomanPS-BoldMT"/>
                <w:bCs/>
                <w:sz w:val="20"/>
                <w:szCs w:val="20"/>
                <w:lang w:val="en-US"/>
              </w:rPr>
              <w:t>HD</w:t>
            </w:r>
            <w:r w:rsidRPr="00E06EA9">
              <w:rPr>
                <w:rFonts w:ascii="Calibri" w:hAnsi="Calibri" w:cs="TimesNewRomanPS-BoldMT"/>
                <w:bCs/>
                <w:sz w:val="20"/>
                <w:szCs w:val="20"/>
              </w:rPr>
              <w:t xml:space="preserve">  ΕΙΚΟΝΩΝ –</w:t>
            </w:r>
            <w:r w:rsidRPr="00E06EA9">
              <w:rPr>
                <w:rFonts w:ascii="Calibri" w:hAnsi="Calibri" w:cs="TimesNewRomanPS-BoldMT"/>
                <w:bCs/>
                <w:sz w:val="20"/>
                <w:szCs w:val="20"/>
                <w:lang w:val="en-US"/>
              </w:rPr>
              <w:t>VIDEO</w:t>
            </w:r>
            <w:r w:rsidRPr="00E06EA9">
              <w:rPr>
                <w:rFonts w:ascii="Calibri" w:hAnsi="Calibri" w:cs="TimesNewRomanPS-BoldMT"/>
                <w:bCs/>
                <w:sz w:val="20"/>
                <w:szCs w:val="20"/>
              </w:rPr>
              <w:t>.</w:t>
            </w:r>
          </w:p>
          <w:p w:rsidR="00C12BE1" w:rsidRPr="0072096D" w:rsidRDefault="00C12BE1" w:rsidP="001D33EF">
            <w:pPr>
              <w:tabs>
                <w:tab w:val="left" w:leader="dot" w:pos="4761"/>
              </w:tabs>
              <w:rPr>
                <w:b/>
                <w:bCs/>
                <w:sz w:val="16"/>
                <w:szCs w:val="16"/>
              </w:rPr>
            </w:pPr>
          </w:p>
        </w:tc>
        <w:tc>
          <w:tcPr>
            <w:tcW w:w="1586" w:type="dxa"/>
          </w:tcPr>
          <w:p w:rsidR="00C12BE1" w:rsidRPr="0072096D" w:rsidRDefault="00C12BE1" w:rsidP="001D33EF">
            <w:pPr>
              <w:tabs>
                <w:tab w:val="left" w:leader="dot" w:pos="4761"/>
              </w:tabs>
              <w:rPr>
                <w:sz w:val="16"/>
                <w:szCs w:val="16"/>
              </w:rPr>
            </w:pPr>
          </w:p>
        </w:tc>
        <w:tc>
          <w:tcPr>
            <w:tcW w:w="1418" w:type="dxa"/>
          </w:tcPr>
          <w:p w:rsidR="00C12BE1" w:rsidRPr="0072096D" w:rsidRDefault="00C12BE1" w:rsidP="001D33EF">
            <w:pPr>
              <w:tabs>
                <w:tab w:val="left" w:leader="dot" w:pos="4761"/>
              </w:tabs>
              <w:rPr>
                <w:sz w:val="16"/>
                <w:szCs w:val="16"/>
              </w:rPr>
            </w:pPr>
          </w:p>
        </w:tc>
        <w:tc>
          <w:tcPr>
            <w:tcW w:w="1276" w:type="dxa"/>
          </w:tcPr>
          <w:p w:rsidR="00C12BE1" w:rsidRPr="0072096D" w:rsidRDefault="00C12BE1" w:rsidP="001D33EF">
            <w:pPr>
              <w:tabs>
                <w:tab w:val="left" w:leader="dot" w:pos="4761"/>
              </w:tabs>
              <w:rPr>
                <w:sz w:val="16"/>
                <w:szCs w:val="16"/>
              </w:rPr>
            </w:pPr>
          </w:p>
        </w:tc>
        <w:tc>
          <w:tcPr>
            <w:tcW w:w="1417" w:type="dxa"/>
          </w:tcPr>
          <w:p w:rsidR="00C12BE1" w:rsidRPr="0072096D" w:rsidRDefault="00C12BE1" w:rsidP="001D33EF">
            <w:pPr>
              <w:tabs>
                <w:tab w:val="left" w:leader="dot" w:pos="4761"/>
              </w:tabs>
              <w:rPr>
                <w:sz w:val="16"/>
                <w:szCs w:val="16"/>
              </w:rPr>
            </w:pPr>
          </w:p>
        </w:tc>
        <w:tc>
          <w:tcPr>
            <w:tcW w:w="2126" w:type="dxa"/>
          </w:tcPr>
          <w:p w:rsidR="00C12BE1" w:rsidRPr="0072096D" w:rsidRDefault="00C12BE1" w:rsidP="001D33EF">
            <w:pPr>
              <w:tabs>
                <w:tab w:val="left" w:leader="dot" w:pos="4761"/>
              </w:tabs>
              <w:rPr>
                <w:sz w:val="16"/>
                <w:szCs w:val="16"/>
              </w:rPr>
            </w:pPr>
          </w:p>
        </w:tc>
        <w:tc>
          <w:tcPr>
            <w:tcW w:w="1701" w:type="dxa"/>
          </w:tcPr>
          <w:p w:rsidR="00C12BE1" w:rsidRPr="0072096D" w:rsidRDefault="00C12BE1" w:rsidP="001D33EF">
            <w:pPr>
              <w:tabs>
                <w:tab w:val="left" w:leader="dot" w:pos="4761"/>
              </w:tabs>
              <w:rPr>
                <w:sz w:val="16"/>
                <w:szCs w:val="16"/>
              </w:rPr>
            </w:pPr>
          </w:p>
        </w:tc>
      </w:tr>
      <w:tr w:rsidR="00C12BE1" w:rsidRPr="00D5789D" w:rsidTr="001D33EF">
        <w:tc>
          <w:tcPr>
            <w:tcW w:w="1391" w:type="dxa"/>
          </w:tcPr>
          <w:p w:rsidR="00C12BE1" w:rsidRPr="00E06EA9" w:rsidRDefault="00C12BE1" w:rsidP="001D33EF">
            <w:pPr>
              <w:autoSpaceDE w:val="0"/>
              <w:autoSpaceDN w:val="0"/>
              <w:adjustRightInd w:val="0"/>
              <w:rPr>
                <w:rFonts w:ascii="Calibri" w:hAnsi="Calibri" w:cs="TimesNewRomanPS-BoldMT"/>
                <w:bCs/>
                <w:sz w:val="20"/>
                <w:szCs w:val="20"/>
              </w:rPr>
            </w:pPr>
            <w:r w:rsidRPr="00E06EA9">
              <w:rPr>
                <w:sz w:val="16"/>
                <w:szCs w:val="16"/>
              </w:rPr>
              <w:t>Τιμή προμήθειας</w:t>
            </w:r>
            <w:r w:rsidRPr="00E06EA9">
              <w:rPr>
                <w:rFonts w:ascii="Calibri" w:hAnsi="Calibri" w:cs="TimesNewRomanPS-BoldMT"/>
                <w:bCs/>
                <w:sz w:val="20"/>
                <w:szCs w:val="20"/>
              </w:rPr>
              <w:t xml:space="preserve"> Δ)  ΜΟΝΙΤΟΡ 26΄’.</w:t>
            </w:r>
          </w:p>
          <w:p w:rsidR="00C12BE1" w:rsidRPr="0072096D" w:rsidRDefault="00C12BE1" w:rsidP="001D33EF">
            <w:pPr>
              <w:tabs>
                <w:tab w:val="left" w:leader="dot" w:pos="4761"/>
              </w:tabs>
              <w:rPr>
                <w:b/>
                <w:bCs/>
                <w:sz w:val="16"/>
                <w:szCs w:val="16"/>
              </w:rPr>
            </w:pPr>
          </w:p>
        </w:tc>
        <w:tc>
          <w:tcPr>
            <w:tcW w:w="1586" w:type="dxa"/>
          </w:tcPr>
          <w:p w:rsidR="00C12BE1" w:rsidRPr="0072096D" w:rsidRDefault="00C12BE1" w:rsidP="001D33EF">
            <w:pPr>
              <w:tabs>
                <w:tab w:val="left" w:leader="dot" w:pos="4761"/>
              </w:tabs>
              <w:rPr>
                <w:sz w:val="16"/>
                <w:szCs w:val="16"/>
              </w:rPr>
            </w:pPr>
          </w:p>
        </w:tc>
        <w:tc>
          <w:tcPr>
            <w:tcW w:w="1418" w:type="dxa"/>
          </w:tcPr>
          <w:p w:rsidR="00C12BE1" w:rsidRPr="0072096D" w:rsidRDefault="00C12BE1" w:rsidP="001D33EF">
            <w:pPr>
              <w:tabs>
                <w:tab w:val="left" w:leader="dot" w:pos="4761"/>
              </w:tabs>
              <w:rPr>
                <w:sz w:val="16"/>
                <w:szCs w:val="16"/>
              </w:rPr>
            </w:pPr>
          </w:p>
        </w:tc>
        <w:tc>
          <w:tcPr>
            <w:tcW w:w="1276" w:type="dxa"/>
          </w:tcPr>
          <w:p w:rsidR="00C12BE1" w:rsidRPr="0072096D" w:rsidRDefault="00C12BE1" w:rsidP="001D33EF">
            <w:pPr>
              <w:tabs>
                <w:tab w:val="left" w:leader="dot" w:pos="4761"/>
              </w:tabs>
              <w:rPr>
                <w:sz w:val="16"/>
                <w:szCs w:val="16"/>
              </w:rPr>
            </w:pPr>
          </w:p>
        </w:tc>
        <w:tc>
          <w:tcPr>
            <w:tcW w:w="1417" w:type="dxa"/>
          </w:tcPr>
          <w:p w:rsidR="00C12BE1" w:rsidRPr="0072096D" w:rsidRDefault="00C12BE1" w:rsidP="001D33EF">
            <w:pPr>
              <w:tabs>
                <w:tab w:val="left" w:leader="dot" w:pos="4761"/>
              </w:tabs>
              <w:rPr>
                <w:sz w:val="16"/>
                <w:szCs w:val="16"/>
              </w:rPr>
            </w:pPr>
          </w:p>
        </w:tc>
        <w:tc>
          <w:tcPr>
            <w:tcW w:w="2126" w:type="dxa"/>
          </w:tcPr>
          <w:p w:rsidR="00C12BE1" w:rsidRPr="0072096D" w:rsidRDefault="00C12BE1" w:rsidP="001D33EF">
            <w:pPr>
              <w:tabs>
                <w:tab w:val="left" w:leader="dot" w:pos="4761"/>
              </w:tabs>
              <w:rPr>
                <w:sz w:val="16"/>
                <w:szCs w:val="16"/>
              </w:rPr>
            </w:pPr>
          </w:p>
        </w:tc>
        <w:tc>
          <w:tcPr>
            <w:tcW w:w="1701" w:type="dxa"/>
          </w:tcPr>
          <w:p w:rsidR="00C12BE1" w:rsidRPr="0072096D" w:rsidRDefault="00C12BE1" w:rsidP="001D33EF">
            <w:pPr>
              <w:tabs>
                <w:tab w:val="left" w:leader="dot" w:pos="4761"/>
              </w:tabs>
              <w:rPr>
                <w:sz w:val="16"/>
                <w:szCs w:val="16"/>
              </w:rPr>
            </w:pPr>
          </w:p>
        </w:tc>
      </w:tr>
      <w:tr w:rsidR="00C12BE1" w:rsidRPr="00D5789D" w:rsidTr="001D33EF">
        <w:tc>
          <w:tcPr>
            <w:tcW w:w="1391" w:type="dxa"/>
          </w:tcPr>
          <w:p w:rsidR="00C12BE1" w:rsidRPr="00E06EA9" w:rsidRDefault="00C12BE1" w:rsidP="001D33EF">
            <w:pPr>
              <w:autoSpaceDE w:val="0"/>
              <w:autoSpaceDN w:val="0"/>
              <w:adjustRightInd w:val="0"/>
              <w:rPr>
                <w:rFonts w:ascii="Calibri" w:hAnsi="Calibri" w:cs="TimesNewRomanPS-BoldMT"/>
                <w:bCs/>
                <w:sz w:val="20"/>
                <w:szCs w:val="20"/>
              </w:rPr>
            </w:pPr>
            <w:r w:rsidRPr="00E06EA9">
              <w:rPr>
                <w:sz w:val="16"/>
                <w:szCs w:val="16"/>
              </w:rPr>
              <w:t>Τιμή προμήθειας</w:t>
            </w:r>
            <w:r w:rsidRPr="00E06EA9">
              <w:rPr>
                <w:rFonts w:ascii="Calibri" w:hAnsi="Calibri" w:cs="TimesNewRomanPS-BoldMT"/>
                <w:bCs/>
                <w:sz w:val="20"/>
                <w:szCs w:val="20"/>
              </w:rPr>
              <w:t xml:space="preserve"> Ε)  ΚΑΛΩΔΙΟ ΚΑΜΕΡΑΣ </w:t>
            </w:r>
            <w:r w:rsidRPr="00E06EA9">
              <w:rPr>
                <w:rFonts w:ascii="Calibri" w:hAnsi="Calibri" w:cs="TimesNewRomanPS-BoldMT"/>
                <w:bCs/>
                <w:sz w:val="20"/>
                <w:szCs w:val="20"/>
                <w:lang w:val="en-US"/>
              </w:rPr>
              <w:t>FULL</w:t>
            </w:r>
            <w:r w:rsidRPr="00E06EA9">
              <w:rPr>
                <w:rFonts w:ascii="Calibri" w:hAnsi="Calibri" w:cs="TimesNewRomanPS-BoldMT"/>
                <w:bCs/>
                <w:sz w:val="20"/>
                <w:szCs w:val="20"/>
              </w:rPr>
              <w:t xml:space="preserve"> </w:t>
            </w:r>
            <w:r w:rsidRPr="00E06EA9">
              <w:rPr>
                <w:rFonts w:ascii="Calibri" w:hAnsi="Calibri" w:cs="TimesNewRomanPS-BoldMT"/>
                <w:bCs/>
                <w:sz w:val="20"/>
                <w:szCs w:val="20"/>
                <w:lang w:val="en-US"/>
              </w:rPr>
              <w:t>HD</w:t>
            </w:r>
            <w:r w:rsidRPr="00E06EA9">
              <w:rPr>
                <w:rFonts w:ascii="Calibri" w:hAnsi="Calibri" w:cs="TimesNewRomanPS-BoldMT"/>
                <w:bCs/>
                <w:sz w:val="20"/>
                <w:szCs w:val="20"/>
              </w:rPr>
              <w:t>.</w:t>
            </w:r>
          </w:p>
          <w:p w:rsidR="00C12BE1" w:rsidRPr="0072096D" w:rsidRDefault="00C12BE1" w:rsidP="001D33EF">
            <w:pPr>
              <w:tabs>
                <w:tab w:val="left" w:leader="dot" w:pos="4761"/>
              </w:tabs>
              <w:rPr>
                <w:b/>
                <w:bCs/>
                <w:sz w:val="16"/>
                <w:szCs w:val="16"/>
              </w:rPr>
            </w:pPr>
          </w:p>
        </w:tc>
        <w:tc>
          <w:tcPr>
            <w:tcW w:w="1586" w:type="dxa"/>
          </w:tcPr>
          <w:p w:rsidR="00C12BE1" w:rsidRPr="0072096D" w:rsidRDefault="00C12BE1" w:rsidP="001D33EF">
            <w:pPr>
              <w:tabs>
                <w:tab w:val="left" w:leader="dot" w:pos="4761"/>
              </w:tabs>
              <w:rPr>
                <w:sz w:val="16"/>
                <w:szCs w:val="16"/>
              </w:rPr>
            </w:pPr>
          </w:p>
        </w:tc>
        <w:tc>
          <w:tcPr>
            <w:tcW w:w="1418" w:type="dxa"/>
          </w:tcPr>
          <w:p w:rsidR="00C12BE1" w:rsidRPr="0072096D" w:rsidRDefault="00C12BE1" w:rsidP="001D33EF">
            <w:pPr>
              <w:tabs>
                <w:tab w:val="left" w:leader="dot" w:pos="4761"/>
              </w:tabs>
              <w:rPr>
                <w:sz w:val="16"/>
                <w:szCs w:val="16"/>
              </w:rPr>
            </w:pPr>
          </w:p>
        </w:tc>
        <w:tc>
          <w:tcPr>
            <w:tcW w:w="1276" w:type="dxa"/>
          </w:tcPr>
          <w:p w:rsidR="00C12BE1" w:rsidRPr="0072096D" w:rsidRDefault="00C12BE1" w:rsidP="001D33EF">
            <w:pPr>
              <w:tabs>
                <w:tab w:val="left" w:leader="dot" w:pos="4761"/>
              </w:tabs>
              <w:rPr>
                <w:sz w:val="16"/>
                <w:szCs w:val="16"/>
              </w:rPr>
            </w:pPr>
          </w:p>
        </w:tc>
        <w:tc>
          <w:tcPr>
            <w:tcW w:w="1417" w:type="dxa"/>
          </w:tcPr>
          <w:p w:rsidR="00C12BE1" w:rsidRPr="0072096D" w:rsidRDefault="00C12BE1" w:rsidP="001D33EF">
            <w:pPr>
              <w:tabs>
                <w:tab w:val="left" w:leader="dot" w:pos="4761"/>
              </w:tabs>
              <w:rPr>
                <w:sz w:val="16"/>
                <w:szCs w:val="16"/>
              </w:rPr>
            </w:pPr>
          </w:p>
        </w:tc>
        <w:tc>
          <w:tcPr>
            <w:tcW w:w="2126" w:type="dxa"/>
          </w:tcPr>
          <w:p w:rsidR="00C12BE1" w:rsidRPr="0072096D" w:rsidRDefault="00C12BE1" w:rsidP="001D33EF">
            <w:pPr>
              <w:tabs>
                <w:tab w:val="left" w:leader="dot" w:pos="4761"/>
              </w:tabs>
              <w:rPr>
                <w:sz w:val="16"/>
                <w:szCs w:val="16"/>
              </w:rPr>
            </w:pPr>
          </w:p>
        </w:tc>
        <w:tc>
          <w:tcPr>
            <w:tcW w:w="1701" w:type="dxa"/>
          </w:tcPr>
          <w:p w:rsidR="00C12BE1" w:rsidRPr="0072096D" w:rsidRDefault="00C12BE1" w:rsidP="001D33EF">
            <w:pPr>
              <w:tabs>
                <w:tab w:val="left" w:leader="dot" w:pos="4761"/>
              </w:tabs>
              <w:rPr>
                <w:sz w:val="16"/>
                <w:szCs w:val="16"/>
              </w:rPr>
            </w:pPr>
          </w:p>
        </w:tc>
      </w:tr>
      <w:tr w:rsidR="00C12BE1" w:rsidRPr="00D5789D" w:rsidTr="001D33EF">
        <w:tc>
          <w:tcPr>
            <w:tcW w:w="1391" w:type="dxa"/>
          </w:tcPr>
          <w:p w:rsidR="00C12BE1" w:rsidRPr="0072096D" w:rsidRDefault="00C12BE1" w:rsidP="001D33EF">
            <w:pPr>
              <w:tabs>
                <w:tab w:val="left" w:leader="dot" w:pos="4761"/>
              </w:tabs>
              <w:rPr>
                <w:b/>
                <w:sz w:val="16"/>
                <w:szCs w:val="16"/>
              </w:rPr>
            </w:pPr>
            <w:r w:rsidRPr="0072096D">
              <w:rPr>
                <w:b/>
                <w:bCs/>
                <w:sz w:val="16"/>
                <w:szCs w:val="16"/>
              </w:rPr>
              <w:t xml:space="preserve">Συνολικό κόστος συντήρησης και λειτουργίας για </w:t>
            </w:r>
            <w:r>
              <w:rPr>
                <w:b/>
                <w:bCs/>
                <w:sz w:val="16"/>
                <w:szCs w:val="16"/>
              </w:rPr>
              <w:t>………</w:t>
            </w:r>
            <w:r w:rsidRPr="0072096D">
              <w:rPr>
                <w:b/>
                <w:bCs/>
                <w:sz w:val="16"/>
                <w:szCs w:val="16"/>
              </w:rPr>
              <w:t xml:space="preserve"> έτη μετά την λήξη της εγγύησης καλής λειτουργίας με ανταλλακτικά</w:t>
            </w:r>
          </w:p>
        </w:tc>
        <w:tc>
          <w:tcPr>
            <w:tcW w:w="1586" w:type="dxa"/>
          </w:tcPr>
          <w:p w:rsidR="00C12BE1" w:rsidRPr="0072096D" w:rsidRDefault="00C12BE1" w:rsidP="001D33EF">
            <w:pPr>
              <w:tabs>
                <w:tab w:val="left" w:leader="dot" w:pos="4761"/>
              </w:tabs>
              <w:rPr>
                <w:sz w:val="16"/>
                <w:szCs w:val="16"/>
              </w:rPr>
            </w:pPr>
          </w:p>
        </w:tc>
        <w:tc>
          <w:tcPr>
            <w:tcW w:w="1418" w:type="dxa"/>
          </w:tcPr>
          <w:p w:rsidR="00C12BE1" w:rsidRPr="0072096D" w:rsidRDefault="00C12BE1" w:rsidP="001D33EF">
            <w:pPr>
              <w:tabs>
                <w:tab w:val="left" w:leader="dot" w:pos="4761"/>
              </w:tabs>
              <w:rPr>
                <w:sz w:val="16"/>
                <w:szCs w:val="16"/>
              </w:rPr>
            </w:pPr>
          </w:p>
        </w:tc>
        <w:tc>
          <w:tcPr>
            <w:tcW w:w="1276" w:type="dxa"/>
          </w:tcPr>
          <w:p w:rsidR="00C12BE1" w:rsidRPr="0072096D" w:rsidRDefault="00C12BE1" w:rsidP="001D33EF">
            <w:pPr>
              <w:tabs>
                <w:tab w:val="left" w:leader="dot" w:pos="4761"/>
              </w:tabs>
              <w:rPr>
                <w:sz w:val="16"/>
                <w:szCs w:val="16"/>
              </w:rPr>
            </w:pPr>
          </w:p>
        </w:tc>
        <w:tc>
          <w:tcPr>
            <w:tcW w:w="1417" w:type="dxa"/>
          </w:tcPr>
          <w:p w:rsidR="00C12BE1" w:rsidRPr="0072096D" w:rsidRDefault="00C12BE1" w:rsidP="001D33EF">
            <w:pPr>
              <w:tabs>
                <w:tab w:val="left" w:leader="dot" w:pos="4761"/>
              </w:tabs>
              <w:rPr>
                <w:sz w:val="16"/>
                <w:szCs w:val="16"/>
              </w:rPr>
            </w:pPr>
          </w:p>
        </w:tc>
        <w:tc>
          <w:tcPr>
            <w:tcW w:w="2126" w:type="dxa"/>
          </w:tcPr>
          <w:p w:rsidR="00C12BE1" w:rsidRPr="0072096D" w:rsidRDefault="00C12BE1" w:rsidP="001D33EF">
            <w:pPr>
              <w:tabs>
                <w:tab w:val="left" w:leader="dot" w:pos="4761"/>
              </w:tabs>
              <w:rPr>
                <w:sz w:val="16"/>
                <w:szCs w:val="16"/>
              </w:rPr>
            </w:pPr>
          </w:p>
        </w:tc>
        <w:tc>
          <w:tcPr>
            <w:tcW w:w="1701" w:type="dxa"/>
          </w:tcPr>
          <w:p w:rsidR="00C12BE1" w:rsidRPr="0072096D" w:rsidRDefault="00C12BE1" w:rsidP="001D33EF">
            <w:pPr>
              <w:tabs>
                <w:tab w:val="left" w:leader="dot" w:pos="4761"/>
              </w:tabs>
              <w:rPr>
                <w:sz w:val="16"/>
                <w:szCs w:val="16"/>
              </w:rPr>
            </w:pPr>
          </w:p>
        </w:tc>
      </w:tr>
    </w:tbl>
    <w:p w:rsidR="00C12BE1" w:rsidRDefault="00C12BE1" w:rsidP="00C12BE1">
      <w:pPr>
        <w:pStyle w:val="100"/>
        <w:shd w:val="clear" w:color="auto" w:fill="auto"/>
        <w:tabs>
          <w:tab w:val="left" w:leader="dot" w:pos="4761"/>
        </w:tabs>
        <w:spacing w:line="538" w:lineRule="exact"/>
        <w:ind w:left="580" w:firstLine="0"/>
      </w:pPr>
      <w:r>
        <w:t xml:space="preserve">Ο Χρόνος Ισχύος της Προσφοράς είναι (αριθμητικώς και ολογράφως) : </w:t>
      </w:r>
      <w:r>
        <w:tab/>
        <w:t>ημέρες</w:t>
      </w:r>
    </w:p>
    <w:p w:rsidR="00C12BE1" w:rsidRDefault="00C12BE1" w:rsidP="00C12BE1">
      <w:pPr>
        <w:pStyle w:val="100"/>
        <w:shd w:val="clear" w:color="auto" w:fill="auto"/>
        <w:tabs>
          <w:tab w:val="left" w:leader="dot" w:pos="4761"/>
        </w:tabs>
        <w:spacing w:line="538" w:lineRule="exact"/>
        <w:ind w:left="580" w:firstLine="0"/>
      </w:pPr>
      <w:r>
        <w:t>Ο Νόμιμος Εκπρόσωπος :</w:t>
      </w:r>
      <w:r>
        <w:tab/>
      </w:r>
      <w:bookmarkEnd w:id="2"/>
    </w:p>
    <w:p w:rsidR="00C12BE1" w:rsidRDefault="00C12BE1" w:rsidP="00C12BE1">
      <w:pPr>
        <w:pStyle w:val="100"/>
        <w:shd w:val="clear" w:color="auto" w:fill="auto"/>
        <w:tabs>
          <w:tab w:val="left" w:leader="dot" w:pos="4761"/>
        </w:tabs>
        <w:spacing w:line="538" w:lineRule="exact"/>
        <w:ind w:left="580" w:firstLine="0"/>
      </w:pPr>
      <w:bookmarkStart w:id="3" w:name="bookmark75"/>
      <w:r>
        <w:t>Ημερομηνία</w:t>
      </w:r>
      <w:bookmarkEnd w:id="3"/>
      <w:r>
        <w:t xml:space="preserve"> (Υπογραφή - Σφραγίδα)</w:t>
      </w:r>
      <w:bookmarkStart w:id="4" w:name="bookmark76"/>
    </w:p>
    <w:p w:rsidR="00C12BE1" w:rsidRDefault="00C12BE1" w:rsidP="00C12BE1">
      <w:pPr>
        <w:pStyle w:val="100"/>
        <w:shd w:val="clear" w:color="auto" w:fill="auto"/>
        <w:tabs>
          <w:tab w:val="left" w:leader="dot" w:pos="4761"/>
        </w:tabs>
        <w:spacing w:line="538" w:lineRule="exact"/>
        <w:ind w:left="580" w:firstLine="0"/>
      </w:pPr>
      <w:r w:rsidRPr="00B476E2">
        <w:t>ΟΔΗΓΙΕΣ</w:t>
      </w:r>
      <w:r>
        <w:t xml:space="preserve"> (Ειδικές απαιτήσεις οικονομικής προσφοράς)</w:t>
      </w:r>
      <w:bookmarkEnd w:id="4"/>
    </w:p>
    <w:p w:rsidR="00C12BE1" w:rsidRDefault="00C12BE1" w:rsidP="00C12BE1">
      <w:pPr>
        <w:pStyle w:val="49"/>
        <w:numPr>
          <w:ilvl w:val="4"/>
          <w:numId w:val="1"/>
        </w:numPr>
        <w:shd w:val="clear" w:color="auto" w:fill="auto"/>
        <w:tabs>
          <w:tab w:val="left" w:pos="582"/>
        </w:tabs>
        <w:spacing w:line="274" w:lineRule="exact"/>
        <w:ind w:left="300" w:right="20" w:hanging="280"/>
        <w:jc w:val="both"/>
      </w:pPr>
      <w:r>
        <w:t xml:space="preserve">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w:t>
      </w:r>
      <w:r w:rsidRPr="000B6D87">
        <w:t xml:space="preserve">μέχρι </w:t>
      </w:r>
      <w:r>
        <w:t>δύο</w:t>
      </w:r>
      <w:r w:rsidRPr="000B6D87">
        <w:t xml:space="preserve"> (</w:t>
      </w:r>
      <w:r>
        <w:t>2</w:t>
      </w:r>
      <w:r w:rsidRPr="000B6D87">
        <w:t>) δεκαδικά ψηφία.</w:t>
      </w:r>
    </w:p>
    <w:p w:rsidR="00C12BE1" w:rsidRDefault="00C12BE1" w:rsidP="00C12BE1">
      <w:pPr>
        <w:pStyle w:val="49"/>
        <w:numPr>
          <w:ilvl w:val="4"/>
          <w:numId w:val="1"/>
        </w:numPr>
        <w:shd w:val="clear" w:color="auto" w:fill="auto"/>
        <w:tabs>
          <w:tab w:val="left" w:pos="610"/>
        </w:tabs>
        <w:spacing w:line="274" w:lineRule="exact"/>
        <w:ind w:left="300" w:right="20" w:hanging="280"/>
        <w:jc w:val="both"/>
      </w:pPr>
      <w:r>
        <w:lastRenderedPageBreak/>
        <w:t>Προσφορά που δίνει τιμή σε συνάλλαγμα ή σε ρήτρα συναλλάγματος απορρίπτεται ως απαράδεκτη.</w:t>
      </w:r>
    </w:p>
    <w:p w:rsidR="00C12BE1" w:rsidRDefault="00C12BE1" w:rsidP="00C12BE1">
      <w:pPr>
        <w:pStyle w:val="49"/>
        <w:numPr>
          <w:ilvl w:val="4"/>
          <w:numId w:val="1"/>
        </w:numPr>
        <w:shd w:val="clear" w:color="auto" w:fill="auto"/>
        <w:tabs>
          <w:tab w:val="left" w:pos="606"/>
        </w:tabs>
        <w:spacing w:line="274" w:lineRule="exact"/>
        <w:ind w:left="300" w:right="20" w:hanging="280"/>
        <w:jc w:val="both"/>
      </w:pPr>
      <w:r>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C12BE1" w:rsidRDefault="00C12BE1" w:rsidP="00C12BE1">
      <w:pPr>
        <w:pStyle w:val="49"/>
        <w:numPr>
          <w:ilvl w:val="4"/>
          <w:numId w:val="1"/>
        </w:numPr>
        <w:shd w:val="clear" w:color="auto" w:fill="auto"/>
        <w:tabs>
          <w:tab w:val="left" w:pos="610"/>
        </w:tabs>
        <w:spacing w:line="274" w:lineRule="exact"/>
        <w:ind w:left="300" w:right="20" w:hanging="280"/>
        <w:jc w:val="both"/>
      </w:pPr>
      <w:r>
        <w:t>Εφόσον από την προσφορά δεν προκύπτει με σαφήνεια η προσφερόμενη τιμή η προσφορά απορρίπτεται σαν απαράδεκτη.</w:t>
      </w:r>
    </w:p>
    <w:p w:rsidR="00C12BE1" w:rsidRDefault="00C12BE1" w:rsidP="00C12BE1">
      <w:pPr>
        <w:pStyle w:val="49"/>
        <w:numPr>
          <w:ilvl w:val="4"/>
          <w:numId w:val="1"/>
        </w:numPr>
        <w:shd w:val="clear" w:color="auto" w:fill="auto"/>
        <w:tabs>
          <w:tab w:val="left" w:pos="601"/>
        </w:tabs>
        <w:spacing w:line="274" w:lineRule="exact"/>
        <w:ind w:left="300" w:right="20" w:hanging="280"/>
        <w:jc w:val="both"/>
      </w:pPr>
      <w:r>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C12BE1" w:rsidRDefault="00C12BE1" w:rsidP="00C12BE1">
      <w:pPr>
        <w:pStyle w:val="49"/>
        <w:numPr>
          <w:ilvl w:val="4"/>
          <w:numId w:val="1"/>
        </w:numPr>
        <w:shd w:val="clear" w:color="auto" w:fill="auto"/>
        <w:tabs>
          <w:tab w:val="left" w:pos="596"/>
        </w:tabs>
        <w:spacing w:line="274" w:lineRule="exact"/>
        <w:ind w:left="300" w:right="20" w:hanging="280"/>
        <w:jc w:val="both"/>
      </w:pPr>
      <w:r>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C12BE1" w:rsidRDefault="00C12BE1" w:rsidP="00C12BE1">
      <w:pPr>
        <w:pStyle w:val="49"/>
        <w:numPr>
          <w:ilvl w:val="4"/>
          <w:numId w:val="1"/>
        </w:numPr>
        <w:shd w:val="clear" w:color="auto" w:fill="auto"/>
        <w:tabs>
          <w:tab w:val="left" w:pos="591"/>
        </w:tabs>
        <w:spacing w:line="274" w:lineRule="exact"/>
        <w:ind w:left="300" w:right="20" w:hanging="280"/>
        <w:jc w:val="both"/>
      </w:pPr>
      <w:r>
        <w:t xml:space="preserve">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w:t>
      </w:r>
      <w:r w:rsidRPr="00255842">
        <w:t>δηλαδή από τριακόσιες εξήντα πέντε (365) ημέρες</w:t>
      </w:r>
      <w:r>
        <w:t>, θα απορρίπτεται ως απαράδεκτη.</w:t>
      </w:r>
    </w:p>
    <w:p w:rsidR="00CC3460" w:rsidRDefault="00CC3460"/>
    <w:sectPr w:rsidR="00CC3460" w:rsidSect="00CC346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20002A87" w:usb1="00000000" w:usb2="00000000"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 w:name="TimesNewRomanPS-BoldMT">
    <w:panose1 w:val="00000000000000000000"/>
    <w:charset w:val="A1"/>
    <w:family w:val="auto"/>
    <w:notTrueType/>
    <w:pitch w:val="default"/>
    <w:sig w:usb0="00000081" w:usb1="00000000" w:usb2="00000000" w:usb3="00000000" w:csb0="00000008"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12BE1"/>
    <w:rsid w:val="000036E8"/>
    <w:rsid w:val="00025998"/>
    <w:rsid w:val="00033A19"/>
    <w:rsid w:val="00036A34"/>
    <w:rsid w:val="00056F3F"/>
    <w:rsid w:val="00072905"/>
    <w:rsid w:val="00077769"/>
    <w:rsid w:val="000A01D5"/>
    <w:rsid w:val="000B6235"/>
    <w:rsid w:val="000D7089"/>
    <w:rsid w:val="00114075"/>
    <w:rsid w:val="001372B3"/>
    <w:rsid w:val="00142E75"/>
    <w:rsid w:val="001459EE"/>
    <w:rsid w:val="001464A1"/>
    <w:rsid w:val="00156DF5"/>
    <w:rsid w:val="001611AA"/>
    <w:rsid w:val="001A5C3D"/>
    <w:rsid w:val="001A66CA"/>
    <w:rsid w:val="001A7015"/>
    <w:rsid w:val="001C0775"/>
    <w:rsid w:val="001C5AA4"/>
    <w:rsid w:val="001F7580"/>
    <w:rsid w:val="002023DD"/>
    <w:rsid w:val="00202D22"/>
    <w:rsid w:val="00205FFD"/>
    <w:rsid w:val="00212219"/>
    <w:rsid w:val="00212621"/>
    <w:rsid w:val="0025117E"/>
    <w:rsid w:val="0026581B"/>
    <w:rsid w:val="002658BA"/>
    <w:rsid w:val="00275D07"/>
    <w:rsid w:val="002A3BE3"/>
    <w:rsid w:val="002A58AC"/>
    <w:rsid w:val="002B6FF0"/>
    <w:rsid w:val="002E1BD5"/>
    <w:rsid w:val="002E7FE0"/>
    <w:rsid w:val="00306C2A"/>
    <w:rsid w:val="00311046"/>
    <w:rsid w:val="00312EF5"/>
    <w:rsid w:val="00320E67"/>
    <w:rsid w:val="0033639D"/>
    <w:rsid w:val="003457BC"/>
    <w:rsid w:val="00356464"/>
    <w:rsid w:val="00384240"/>
    <w:rsid w:val="003B50A8"/>
    <w:rsid w:val="003E143A"/>
    <w:rsid w:val="00416ED1"/>
    <w:rsid w:val="00417130"/>
    <w:rsid w:val="00450823"/>
    <w:rsid w:val="00490F4A"/>
    <w:rsid w:val="004919FA"/>
    <w:rsid w:val="004A1B47"/>
    <w:rsid w:val="004D27A6"/>
    <w:rsid w:val="004E0F4B"/>
    <w:rsid w:val="004F0AE6"/>
    <w:rsid w:val="004F15CF"/>
    <w:rsid w:val="004F4AC7"/>
    <w:rsid w:val="0051251E"/>
    <w:rsid w:val="005303E5"/>
    <w:rsid w:val="00531C83"/>
    <w:rsid w:val="00544E56"/>
    <w:rsid w:val="005577FD"/>
    <w:rsid w:val="00557FBB"/>
    <w:rsid w:val="00586044"/>
    <w:rsid w:val="005B0641"/>
    <w:rsid w:val="005B0E7A"/>
    <w:rsid w:val="005D1D4F"/>
    <w:rsid w:val="005D7BB8"/>
    <w:rsid w:val="005D7EB3"/>
    <w:rsid w:val="005E0609"/>
    <w:rsid w:val="005F3594"/>
    <w:rsid w:val="00617ACA"/>
    <w:rsid w:val="00623BD6"/>
    <w:rsid w:val="00635141"/>
    <w:rsid w:val="00641B68"/>
    <w:rsid w:val="00644A6D"/>
    <w:rsid w:val="0064749F"/>
    <w:rsid w:val="00655E99"/>
    <w:rsid w:val="00663354"/>
    <w:rsid w:val="00670C5F"/>
    <w:rsid w:val="00677CD3"/>
    <w:rsid w:val="00677E11"/>
    <w:rsid w:val="00680F89"/>
    <w:rsid w:val="006815C7"/>
    <w:rsid w:val="00697775"/>
    <w:rsid w:val="006A29A3"/>
    <w:rsid w:val="006B2594"/>
    <w:rsid w:val="006B3053"/>
    <w:rsid w:val="006B3D0C"/>
    <w:rsid w:val="006C5F19"/>
    <w:rsid w:val="006C6E2A"/>
    <w:rsid w:val="006D27FD"/>
    <w:rsid w:val="006D4C0A"/>
    <w:rsid w:val="006E491A"/>
    <w:rsid w:val="006F0936"/>
    <w:rsid w:val="006F2542"/>
    <w:rsid w:val="006F35F7"/>
    <w:rsid w:val="006F46C8"/>
    <w:rsid w:val="006F793A"/>
    <w:rsid w:val="00723487"/>
    <w:rsid w:val="00730590"/>
    <w:rsid w:val="00753C57"/>
    <w:rsid w:val="00761949"/>
    <w:rsid w:val="007712AE"/>
    <w:rsid w:val="00772AF7"/>
    <w:rsid w:val="00781ED4"/>
    <w:rsid w:val="007B3E8F"/>
    <w:rsid w:val="007B667A"/>
    <w:rsid w:val="007C07C2"/>
    <w:rsid w:val="007C6CB7"/>
    <w:rsid w:val="00804E57"/>
    <w:rsid w:val="00813A07"/>
    <w:rsid w:val="00847BBF"/>
    <w:rsid w:val="00847DF5"/>
    <w:rsid w:val="008500E4"/>
    <w:rsid w:val="008816B6"/>
    <w:rsid w:val="0088724E"/>
    <w:rsid w:val="008B05FA"/>
    <w:rsid w:val="008B4C06"/>
    <w:rsid w:val="008C03A7"/>
    <w:rsid w:val="008D73F9"/>
    <w:rsid w:val="009009F0"/>
    <w:rsid w:val="00905BFD"/>
    <w:rsid w:val="00907853"/>
    <w:rsid w:val="00916AF9"/>
    <w:rsid w:val="00932B52"/>
    <w:rsid w:val="009359A0"/>
    <w:rsid w:val="00940C23"/>
    <w:rsid w:val="009525B7"/>
    <w:rsid w:val="009530FA"/>
    <w:rsid w:val="00957AE3"/>
    <w:rsid w:val="00962DF9"/>
    <w:rsid w:val="0096701F"/>
    <w:rsid w:val="00986CF4"/>
    <w:rsid w:val="0098769B"/>
    <w:rsid w:val="00993ED8"/>
    <w:rsid w:val="009963B2"/>
    <w:rsid w:val="009A69A4"/>
    <w:rsid w:val="009B4C36"/>
    <w:rsid w:val="009C0770"/>
    <w:rsid w:val="009C1862"/>
    <w:rsid w:val="009D69A2"/>
    <w:rsid w:val="009F08AA"/>
    <w:rsid w:val="009F20F0"/>
    <w:rsid w:val="009F3C4F"/>
    <w:rsid w:val="00A170AE"/>
    <w:rsid w:val="00A27236"/>
    <w:rsid w:val="00A50C23"/>
    <w:rsid w:val="00A84052"/>
    <w:rsid w:val="00A9185A"/>
    <w:rsid w:val="00A97276"/>
    <w:rsid w:val="00AA10A9"/>
    <w:rsid w:val="00AB5A3B"/>
    <w:rsid w:val="00AB7F54"/>
    <w:rsid w:val="00AC7643"/>
    <w:rsid w:val="00AD2BDB"/>
    <w:rsid w:val="00AF2C5C"/>
    <w:rsid w:val="00AF736A"/>
    <w:rsid w:val="00B007CC"/>
    <w:rsid w:val="00B0140F"/>
    <w:rsid w:val="00B21285"/>
    <w:rsid w:val="00B21DDC"/>
    <w:rsid w:val="00B26D2D"/>
    <w:rsid w:val="00B50B43"/>
    <w:rsid w:val="00B5208B"/>
    <w:rsid w:val="00B5250B"/>
    <w:rsid w:val="00B63E60"/>
    <w:rsid w:val="00B80EBC"/>
    <w:rsid w:val="00B87FB8"/>
    <w:rsid w:val="00BB2FCA"/>
    <w:rsid w:val="00BB60EF"/>
    <w:rsid w:val="00BD5A65"/>
    <w:rsid w:val="00BE51C5"/>
    <w:rsid w:val="00BF17EF"/>
    <w:rsid w:val="00C03250"/>
    <w:rsid w:val="00C05F78"/>
    <w:rsid w:val="00C10CC9"/>
    <w:rsid w:val="00C12BE1"/>
    <w:rsid w:val="00C562C9"/>
    <w:rsid w:val="00C643AA"/>
    <w:rsid w:val="00C81A63"/>
    <w:rsid w:val="00C93E7B"/>
    <w:rsid w:val="00CA7C2D"/>
    <w:rsid w:val="00CC3460"/>
    <w:rsid w:val="00CC6B45"/>
    <w:rsid w:val="00CF02C1"/>
    <w:rsid w:val="00D00402"/>
    <w:rsid w:val="00D152AD"/>
    <w:rsid w:val="00D24333"/>
    <w:rsid w:val="00D31615"/>
    <w:rsid w:val="00D52F31"/>
    <w:rsid w:val="00D7102D"/>
    <w:rsid w:val="00D84424"/>
    <w:rsid w:val="00D85CDA"/>
    <w:rsid w:val="00D86EB6"/>
    <w:rsid w:val="00DA4CFB"/>
    <w:rsid w:val="00DC2C99"/>
    <w:rsid w:val="00E2432B"/>
    <w:rsid w:val="00E30C77"/>
    <w:rsid w:val="00E43F03"/>
    <w:rsid w:val="00E44628"/>
    <w:rsid w:val="00E5450F"/>
    <w:rsid w:val="00E551AF"/>
    <w:rsid w:val="00E845F4"/>
    <w:rsid w:val="00E93E09"/>
    <w:rsid w:val="00E95602"/>
    <w:rsid w:val="00EC63E0"/>
    <w:rsid w:val="00ED0E3F"/>
    <w:rsid w:val="00F55C8B"/>
    <w:rsid w:val="00F76316"/>
    <w:rsid w:val="00F84122"/>
    <w:rsid w:val="00F86DCE"/>
    <w:rsid w:val="00F921B3"/>
    <w:rsid w:val="00F9257A"/>
    <w:rsid w:val="00FA3775"/>
    <w:rsid w:val="00FC2471"/>
    <w:rsid w:val="00FE66CF"/>
    <w:rsid w:val="00FF2443"/>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C12BE1"/>
    <w:pPr>
      <w:spacing w:after="0" w:line="240" w:lineRule="auto"/>
    </w:pPr>
    <w:rPr>
      <w:rFonts w:ascii="Tahoma" w:eastAsia="Tahoma" w:hAnsi="Tahoma" w:cs="Tahoma"/>
      <w:color w:val="000000"/>
      <w:sz w:val="24"/>
      <w:szCs w:val="24"/>
      <w:lang w:eastAsia="el-GR"/>
    </w:rPr>
  </w:style>
  <w:style w:type="paragraph" w:styleId="1">
    <w:name w:val="heading 1"/>
    <w:basedOn w:val="a"/>
    <w:next w:val="a"/>
    <w:link w:val="1Char"/>
    <w:uiPriority w:val="9"/>
    <w:qFormat/>
    <w:rsid w:val="00C12BE1"/>
    <w:pPr>
      <w:keepNext/>
      <w:keepLines/>
      <w:spacing w:before="480"/>
      <w:jc w:val="center"/>
      <w:outlineLvl w:val="0"/>
    </w:pPr>
    <w:rPr>
      <w:rFonts w:asciiTheme="majorHAnsi" w:eastAsiaTheme="majorEastAsia" w:hAnsiTheme="majorHAnsi" w:cstheme="majorBidi"/>
      <w:b/>
      <w:bCs/>
      <w:color w:val="auto"/>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C12BE1"/>
    <w:rPr>
      <w:rFonts w:asciiTheme="majorHAnsi" w:eastAsiaTheme="majorEastAsia" w:hAnsiTheme="majorHAnsi" w:cstheme="majorBidi"/>
      <w:b/>
      <w:bCs/>
      <w:sz w:val="28"/>
      <w:szCs w:val="28"/>
      <w:lang w:eastAsia="el-GR"/>
    </w:rPr>
  </w:style>
  <w:style w:type="character" w:customStyle="1" w:styleId="a3">
    <w:name w:val="Σώμα κειμένου_"/>
    <w:basedOn w:val="a0"/>
    <w:link w:val="49"/>
    <w:rsid w:val="00C12BE1"/>
    <w:rPr>
      <w:rFonts w:ascii="Calibri" w:eastAsia="Calibri" w:hAnsi="Calibri" w:cs="Calibri"/>
      <w:sz w:val="20"/>
      <w:szCs w:val="20"/>
      <w:shd w:val="clear" w:color="auto" w:fill="FFFFFF"/>
    </w:rPr>
  </w:style>
  <w:style w:type="character" w:customStyle="1" w:styleId="10">
    <w:name w:val="Σώμα κειμένου (10)_"/>
    <w:basedOn w:val="a0"/>
    <w:link w:val="100"/>
    <w:rsid w:val="00C12BE1"/>
    <w:rPr>
      <w:rFonts w:ascii="Calibri" w:eastAsia="Calibri" w:hAnsi="Calibri" w:cs="Calibri"/>
      <w:sz w:val="21"/>
      <w:szCs w:val="21"/>
      <w:shd w:val="clear" w:color="auto" w:fill="FFFFFF"/>
    </w:rPr>
  </w:style>
  <w:style w:type="character" w:customStyle="1" w:styleId="101">
    <w:name w:val="Επικεφαλίδα #1 + Διάστιχο 0 στ."/>
    <w:basedOn w:val="a0"/>
    <w:rsid w:val="00C12BE1"/>
    <w:rPr>
      <w:rFonts w:ascii="Calibri" w:eastAsia="Calibri" w:hAnsi="Calibri" w:cs="Calibri"/>
      <w:b w:val="0"/>
      <w:bCs w:val="0"/>
      <w:i w:val="0"/>
      <w:iCs w:val="0"/>
      <w:smallCaps w:val="0"/>
      <w:strike w:val="0"/>
      <w:spacing w:val="0"/>
      <w:sz w:val="27"/>
      <w:szCs w:val="27"/>
      <w:u w:val="single"/>
    </w:rPr>
  </w:style>
  <w:style w:type="paragraph" w:customStyle="1" w:styleId="49">
    <w:name w:val="Σώμα κειμένου49"/>
    <w:basedOn w:val="a"/>
    <w:link w:val="a3"/>
    <w:rsid w:val="00C12BE1"/>
    <w:pPr>
      <w:shd w:val="clear" w:color="auto" w:fill="FFFFFF"/>
      <w:spacing w:line="240" w:lineRule="exact"/>
      <w:ind w:hanging="440"/>
      <w:jc w:val="center"/>
    </w:pPr>
    <w:rPr>
      <w:rFonts w:ascii="Calibri" w:eastAsia="Calibri" w:hAnsi="Calibri" w:cs="Calibri"/>
      <w:color w:val="auto"/>
      <w:sz w:val="20"/>
      <w:szCs w:val="20"/>
      <w:lang w:eastAsia="en-US"/>
    </w:rPr>
  </w:style>
  <w:style w:type="paragraph" w:customStyle="1" w:styleId="100">
    <w:name w:val="Σώμα κειμένου (10)"/>
    <w:basedOn w:val="a"/>
    <w:link w:val="10"/>
    <w:rsid w:val="00C12BE1"/>
    <w:pPr>
      <w:shd w:val="clear" w:color="auto" w:fill="FFFFFF"/>
      <w:spacing w:line="0" w:lineRule="atLeast"/>
      <w:ind w:hanging="660"/>
    </w:pPr>
    <w:rPr>
      <w:rFonts w:ascii="Calibri" w:eastAsia="Calibri" w:hAnsi="Calibri" w:cs="Calibri"/>
      <w:color w:val="auto"/>
      <w:sz w:val="21"/>
      <w:szCs w:val="21"/>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388</Words>
  <Characters>2097</Characters>
  <Application>Microsoft Office Word</Application>
  <DocSecurity>0</DocSecurity>
  <Lines>17</Lines>
  <Paragraphs>4</Paragraphs>
  <ScaleCrop>false</ScaleCrop>
  <Company>Hewlett-Packard Company</Company>
  <LinksUpToDate>false</LinksUpToDate>
  <CharactersWithSpaces>2481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2018-09-25T11:00:00Z</dcterms:created>
  <dcterms:modified xsi:type="dcterms:W3CDTF">2018-09-25T11:00:00Z</dcterms:modified>
</cp:coreProperties>
</file>