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0F7" w:rsidRPr="000C4284" w:rsidRDefault="009B50F7" w:rsidP="009B50F7">
      <w:pPr>
        <w:pStyle w:val="2"/>
        <w:tabs>
          <w:tab w:val="clear" w:pos="567"/>
          <w:tab w:val="left" w:pos="0"/>
        </w:tabs>
        <w:spacing w:before="57" w:after="57"/>
        <w:ind w:left="0" w:firstLine="0"/>
        <w:rPr>
          <w:lang w:val="el-GR"/>
        </w:rPr>
      </w:pPr>
      <w:bookmarkStart w:id="0" w:name="_Toc525034656"/>
      <w:r>
        <w:rPr>
          <w:lang w:val="el-GR"/>
        </w:rPr>
        <w:t>ΠΑΡΑΡΤΗΜΑ Ι – Αναλυτική Περιγραφή Φυσικού και Οικονομικού Αντικειμένου της Σύμβασης</w:t>
      </w:r>
      <w:bookmarkEnd w:id="0"/>
    </w:p>
    <w:p w:rsidR="009B50F7" w:rsidRDefault="009B50F7" w:rsidP="009B50F7">
      <w:pPr>
        <w:pStyle w:val="normalwithoutspacing"/>
        <w:rPr>
          <w:rFonts w:eastAsia="SimSun"/>
          <w:szCs w:val="22"/>
        </w:rPr>
      </w:pPr>
      <w:r>
        <w:rPr>
          <w:rFonts w:ascii="Arial" w:hAnsi="Arial" w:cs="Arial"/>
          <w:b/>
          <w:color w:val="002060"/>
          <w:szCs w:val="22"/>
        </w:rPr>
        <w:t>ΜΕΡΟΣ Α - ΠΕΡΙΓΡΑΦΗ ΦΥΣΙΚΟΥ ΑΝΤΙΚΕΙΜΕΝΟΥ ΤΗΣ ΣΥΜΒΑΣΗΣ</w:t>
      </w:r>
    </w:p>
    <w:p w:rsidR="009B50F7" w:rsidRDefault="009B50F7" w:rsidP="009B50F7">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9B50F7" w:rsidRPr="00957981" w:rsidRDefault="009B50F7" w:rsidP="009B50F7">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9B50F7" w:rsidRDefault="009B50F7" w:rsidP="009B50F7">
      <w:pPr>
        <w:suppressAutoHyphens w:val="0"/>
        <w:autoSpaceDE w:val="0"/>
        <w:spacing w:after="60"/>
        <w:rPr>
          <w:rFonts w:eastAsia="SimSun"/>
          <w:szCs w:val="22"/>
          <w:lang w:val="el-GR"/>
        </w:rPr>
      </w:pPr>
      <w:r>
        <w:rPr>
          <w:rFonts w:eastAsia="SimSun"/>
          <w:szCs w:val="22"/>
          <w:lang w:val="el-GR"/>
        </w:rPr>
        <w:t>Οργανωτική δομή της Α.Α.</w:t>
      </w:r>
    </w:p>
    <w:p w:rsidR="009B50F7" w:rsidRPr="00957981" w:rsidRDefault="009B50F7" w:rsidP="009B50F7">
      <w:pPr>
        <w:suppressAutoHyphens w:val="0"/>
        <w:autoSpaceDE w:val="0"/>
        <w:spacing w:after="60"/>
        <w:rPr>
          <w:lang w:val="el-GR"/>
        </w:rPr>
      </w:pPr>
      <w:r w:rsidRPr="00957981">
        <w:rPr>
          <w:lang w:val="el-GR"/>
        </w:rPr>
        <w:t xml:space="preserve">Με βάση το αρ. 18 παρ. Β  </w:t>
      </w:r>
      <w:proofErr w:type="spellStart"/>
      <w:r w:rsidRPr="00957981">
        <w:rPr>
          <w:lang w:val="el-GR"/>
        </w:rPr>
        <w:t>περ</w:t>
      </w:r>
      <w:proofErr w:type="spellEnd"/>
      <w:r w:rsidRPr="00957981">
        <w:rPr>
          <w:lang w:val="el-GR"/>
        </w:rPr>
        <w:t xml:space="preserve"> </w:t>
      </w:r>
      <w:proofErr w:type="spellStart"/>
      <w:r w:rsidRPr="00957981">
        <w:rPr>
          <w:lang w:val="el-GR"/>
        </w:rPr>
        <w:t>ΣΤ΄του</w:t>
      </w:r>
      <w:proofErr w:type="spellEnd"/>
      <w:r w:rsidRPr="00957981">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9B50F7" w:rsidRPr="00957981" w:rsidRDefault="009B50F7" w:rsidP="009B50F7">
      <w:pPr>
        <w:suppressAutoHyphens w:val="0"/>
        <w:autoSpaceDE w:val="0"/>
        <w:spacing w:after="60"/>
        <w:rPr>
          <w:lang w:val="el-GR"/>
        </w:rPr>
      </w:pPr>
      <w:r w:rsidRPr="00957981">
        <w:rPr>
          <w:lang w:val="el-GR"/>
        </w:rPr>
        <w:t>Γ.Ν. Αγίου Νικολάου</w:t>
      </w:r>
    </w:p>
    <w:p w:rsidR="009B50F7" w:rsidRPr="00957981" w:rsidRDefault="009B50F7" w:rsidP="009B50F7">
      <w:pPr>
        <w:suppressAutoHyphens w:val="0"/>
        <w:autoSpaceDE w:val="0"/>
        <w:spacing w:after="60"/>
        <w:rPr>
          <w:lang w:val="el-GR"/>
        </w:rPr>
      </w:pPr>
      <w:r w:rsidRPr="00957981">
        <w:rPr>
          <w:lang w:val="el-GR"/>
        </w:rPr>
        <w:t>Γ.Ν. – Κ.Υ. Ιεράπετρας</w:t>
      </w:r>
    </w:p>
    <w:p w:rsidR="009B50F7" w:rsidRPr="00957981" w:rsidRDefault="009B50F7" w:rsidP="009B50F7">
      <w:pPr>
        <w:suppressAutoHyphens w:val="0"/>
        <w:autoSpaceDE w:val="0"/>
        <w:spacing w:after="60"/>
        <w:rPr>
          <w:lang w:val="el-GR"/>
        </w:rPr>
      </w:pPr>
      <w:r w:rsidRPr="00957981">
        <w:rPr>
          <w:lang w:val="el-GR"/>
        </w:rPr>
        <w:t>Γ.Ν. – Κ.Υ. Σητείας.</w:t>
      </w:r>
    </w:p>
    <w:p w:rsidR="009B50F7" w:rsidRDefault="009B50F7" w:rsidP="009B50F7">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9B50F7" w:rsidRPr="00984566" w:rsidRDefault="009B50F7" w:rsidP="009B50F7">
      <w:pPr>
        <w:suppressAutoHyphens w:val="0"/>
        <w:autoSpaceDE w:val="0"/>
        <w:spacing w:after="60"/>
        <w:rPr>
          <w:lang w:val="el-GR"/>
        </w:rPr>
      </w:pPr>
      <w:r w:rsidRPr="00984566">
        <w:rPr>
          <w:lang w:val="el-GR"/>
        </w:rPr>
        <w:t xml:space="preserve">Το ως άνω «Γ.Ν. Λασιθίου» και το «Γ.Ν.- Κ.Υ. </w:t>
      </w:r>
      <w:proofErr w:type="spellStart"/>
      <w:r w:rsidRPr="00984566">
        <w:rPr>
          <w:lang w:val="el-GR"/>
        </w:rPr>
        <w:t>Νεαπόλεως</w:t>
      </w:r>
      <w:proofErr w:type="spellEnd"/>
      <w:r w:rsidRPr="00984566">
        <w:rPr>
          <w:lang w:val="el-GR"/>
        </w:rPr>
        <w:t xml:space="preserve"> «</w:t>
      </w:r>
      <w:proofErr w:type="spellStart"/>
      <w:r w:rsidRPr="00984566">
        <w:rPr>
          <w:lang w:val="el-GR"/>
        </w:rPr>
        <w:t>Διαλυνάκειο</w:t>
      </w:r>
      <w:proofErr w:type="spellEnd"/>
      <w:r w:rsidRPr="00984566">
        <w:rPr>
          <w:lang w:val="el-GR"/>
        </w:rPr>
        <w:t xml:space="preserve">»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9B50F7" w:rsidRDefault="009B50F7" w:rsidP="009B50F7">
      <w:pPr>
        <w:suppressAutoHyphens w:val="0"/>
        <w:autoSpaceDE w:val="0"/>
        <w:spacing w:after="60"/>
        <w:rPr>
          <w:b/>
          <w:lang w:val="el-GR"/>
        </w:rPr>
      </w:pPr>
    </w:p>
    <w:p w:rsidR="009B50F7" w:rsidRPr="00C115B2" w:rsidRDefault="009B50F7" w:rsidP="009B50F7">
      <w:pPr>
        <w:suppressAutoHyphens w:val="0"/>
        <w:autoSpaceDE w:val="0"/>
        <w:spacing w:after="60"/>
        <w:rPr>
          <w:b/>
          <w:lang w:val="el-GR"/>
        </w:rPr>
      </w:pPr>
      <w:r w:rsidRPr="00C115B2">
        <w:rPr>
          <w:b/>
          <w:lang w:val="el-GR"/>
        </w:rPr>
        <w:t>ΑΝΤΙΚΕΙΜΕΝΟ ΤΗΣ ΣΥΜΒΑΣΗΣ</w:t>
      </w:r>
    </w:p>
    <w:p w:rsidR="009B50F7" w:rsidRPr="000C4284" w:rsidRDefault="009B50F7" w:rsidP="009B50F7">
      <w:pPr>
        <w:suppressAutoHyphens w:val="0"/>
        <w:autoSpaceDE w:val="0"/>
        <w:spacing w:before="57" w:after="57"/>
        <w:rPr>
          <w:lang w:val="el-GR"/>
        </w:rPr>
      </w:pPr>
      <w:r>
        <w:rPr>
          <w:rFonts w:eastAsia="SimSun"/>
          <w:szCs w:val="22"/>
          <w:lang w:val="el-GR"/>
        </w:rPr>
        <w:t>Απαιτήσεις και Τεχνικές Προδιαγραφές</w:t>
      </w:r>
    </w:p>
    <w:p w:rsidR="009B50F7" w:rsidRDefault="009B50F7" w:rsidP="009B50F7">
      <w:pPr>
        <w:pStyle w:val="normalwithoutspacing"/>
        <w:spacing w:before="57" w:after="57"/>
        <w:rPr>
          <w:rFonts w:eastAsia="SimSun"/>
          <w:i/>
          <w:iCs/>
          <w:color w:val="5B9BD5"/>
          <w:szCs w:val="22"/>
        </w:rPr>
      </w:pPr>
    </w:p>
    <w:p w:rsidR="009B50F7" w:rsidRPr="0086115E" w:rsidRDefault="009B50F7" w:rsidP="009B50F7">
      <w:pPr>
        <w:shd w:val="clear" w:color="auto" w:fill="FFFFFF"/>
        <w:spacing w:line="360" w:lineRule="auto"/>
        <w:jc w:val="center"/>
        <w:outlineLvl w:val="0"/>
        <w:rPr>
          <w:spacing w:val="5"/>
          <w:w w:val="102"/>
          <w:szCs w:val="22"/>
          <w:u w:val="single"/>
          <w:lang w:val="el-GR"/>
        </w:rPr>
      </w:pPr>
      <w:r w:rsidRPr="0086115E">
        <w:rPr>
          <w:spacing w:val="5"/>
          <w:w w:val="102"/>
          <w:szCs w:val="22"/>
          <w:u w:val="single"/>
          <w:lang w:val="el-GR"/>
        </w:rPr>
        <w:t>ΤΕΧΝΙΚΕΣ  ΠΡΟΔΙΑΓΡΑΦΕΣ</w:t>
      </w:r>
      <w:r>
        <w:rPr>
          <w:spacing w:val="5"/>
          <w:w w:val="102"/>
          <w:szCs w:val="22"/>
          <w:u w:val="single"/>
          <w:lang w:val="el-GR"/>
        </w:rPr>
        <w:t xml:space="preserve"> </w:t>
      </w:r>
      <w:r w:rsidRPr="0086115E">
        <w:rPr>
          <w:spacing w:val="5"/>
          <w:w w:val="102"/>
          <w:szCs w:val="22"/>
          <w:u w:val="single"/>
          <w:lang w:val="el-GR"/>
        </w:rPr>
        <w:t>Υ Λ Ι Κ Ω Ν       Α Ι Μ Ο Κ Α Θ Α Ρ Σ Η Σ</w:t>
      </w:r>
    </w:p>
    <w:p w:rsidR="009B50F7" w:rsidRPr="00D258A8" w:rsidRDefault="009B50F7" w:rsidP="009B50F7">
      <w:pPr>
        <w:pStyle w:val="5"/>
        <w:numPr>
          <w:ilvl w:val="0"/>
          <w:numId w:val="0"/>
        </w:numPr>
        <w:ind w:left="3050"/>
        <w:jc w:val="left"/>
        <w:rPr>
          <w:b w:val="0"/>
          <w:szCs w:val="22"/>
        </w:rPr>
      </w:pPr>
      <w:r w:rsidRPr="00D258A8">
        <w:rPr>
          <w:b w:val="0"/>
          <w:szCs w:val="22"/>
        </w:rPr>
        <w:t>ΕΙΔΙΚΟΙ ΟΡΟΙ</w:t>
      </w:r>
    </w:p>
    <w:p w:rsidR="009B50F7" w:rsidRPr="00D258A8" w:rsidRDefault="009B50F7" w:rsidP="009B50F7">
      <w:pPr>
        <w:tabs>
          <w:tab w:val="left" w:pos="1020"/>
        </w:tabs>
        <w:ind w:left="660"/>
        <w:jc w:val="center"/>
        <w:rPr>
          <w:b/>
          <w:szCs w:val="22"/>
        </w:rPr>
      </w:pPr>
    </w:p>
    <w:p w:rsidR="009B50F7" w:rsidRPr="0086115E" w:rsidRDefault="009B50F7" w:rsidP="009B50F7">
      <w:pPr>
        <w:numPr>
          <w:ilvl w:val="0"/>
          <w:numId w:val="3"/>
        </w:numPr>
        <w:tabs>
          <w:tab w:val="left" w:pos="720"/>
        </w:tabs>
        <w:suppressAutoHyphens w:val="0"/>
        <w:spacing w:after="0"/>
        <w:ind w:left="720" w:hanging="540"/>
        <w:jc w:val="left"/>
        <w:rPr>
          <w:b/>
          <w:szCs w:val="22"/>
          <w:lang w:val="el-GR"/>
        </w:rPr>
      </w:pPr>
      <w:r w:rsidRPr="0086115E">
        <w:rPr>
          <w:szCs w:val="22"/>
          <w:lang w:val="el-GR"/>
        </w:rPr>
        <w:t>Υποχρεωτική αναφορά του εργοστασιακού κωδικού παραγωγής κάθε προσφερόμενου είδους</w:t>
      </w:r>
    </w:p>
    <w:p w:rsidR="009B50F7" w:rsidRPr="0086115E" w:rsidRDefault="009B50F7" w:rsidP="009B50F7">
      <w:pPr>
        <w:numPr>
          <w:ilvl w:val="0"/>
          <w:numId w:val="3"/>
        </w:numPr>
        <w:tabs>
          <w:tab w:val="left" w:pos="720"/>
        </w:tabs>
        <w:suppressAutoHyphens w:val="0"/>
        <w:spacing w:after="0"/>
        <w:ind w:left="720" w:hanging="540"/>
        <w:jc w:val="left"/>
        <w:rPr>
          <w:b/>
          <w:szCs w:val="22"/>
          <w:lang w:val="el-GR"/>
        </w:rPr>
      </w:pPr>
      <w:r w:rsidRPr="0086115E">
        <w:rPr>
          <w:szCs w:val="22"/>
          <w:lang w:val="el-GR"/>
        </w:rPr>
        <w:t>Οι αναφερόμενες ενδείξεις να είναι γραμμένες και στην Ελληνική γλώσσα</w:t>
      </w:r>
    </w:p>
    <w:p w:rsidR="009B50F7" w:rsidRPr="0086115E" w:rsidRDefault="009B50F7" w:rsidP="009B50F7">
      <w:pPr>
        <w:numPr>
          <w:ilvl w:val="0"/>
          <w:numId w:val="3"/>
        </w:numPr>
        <w:tabs>
          <w:tab w:val="left" w:pos="720"/>
        </w:tabs>
        <w:suppressAutoHyphens w:val="0"/>
        <w:spacing w:after="0"/>
        <w:ind w:left="720" w:hanging="540"/>
        <w:jc w:val="left"/>
        <w:rPr>
          <w:b/>
          <w:szCs w:val="22"/>
          <w:lang w:val="el-GR"/>
        </w:rPr>
      </w:pPr>
      <w:r w:rsidRPr="0086115E">
        <w:rPr>
          <w:szCs w:val="22"/>
          <w:lang w:val="el-GR"/>
        </w:rPr>
        <w:t xml:space="preserve">Τα προσφερόμενα είδη να είναι πιστοποιημένα (σήμανση </w:t>
      </w:r>
      <w:r w:rsidRPr="00D258A8">
        <w:rPr>
          <w:szCs w:val="22"/>
          <w:lang w:val="en-US"/>
        </w:rPr>
        <w:t>CE</w:t>
      </w:r>
      <w:r w:rsidRPr="0086115E">
        <w:rPr>
          <w:szCs w:val="22"/>
          <w:lang w:val="el-GR"/>
        </w:rPr>
        <w:t>)</w:t>
      </w:r>
    </w:p>
    <w:p w:rsidR="009B50F7" w:rsidRPr="0086115E" w:rsidRDefault="009B50F7" w:rsidP="009B50F7">
      <w:pPr>
        <w:numPr>
          <w:ilvl w:val="0"/>
          <w:numId w:val="3"/>
        </w:numPr>
        <w:tabs>
          <w:tab w:val="left" w:pos="720"/>
        </w:tabs>
        <w:suppressAutoHyphens w:val="0"/>
        <w:spacing w:after="0"/>
        <w:ind w:left="720" w:hanging="540"/>
        <w:jc w:val="left"/>
        <w:rPr>
          <w:b/>
          <w:szCs w:val="22"/>
          <w:lang w:val="el-GR"/>
        </w:rPr>
      </w:pPr>
      <w:r w:rsidRPr="0086115E">
        <w:rPr>
          <w:szCs w:val="22"/>
          <w:lang w:val="el-GR"/>
        </w:rPr>
        <w:t>Να αναφέρονται ευκρινώς στη συσκευασία τα στοιχεία που αφορούν το είδος, το μήκος, τη διάμετρο</w:t>
      </w:r>
    </w:p>
    <w:p w:rsidR="009B50F7" w:rsidRPr="0086115E" w:rsidRDefault="009B50F7" w:rsidP="009B50F7">
      <w:pPr>
        <w:numPr>
          <w:ilvl w:val="0"/>
          <w:numId w:val="3"/>
        </w:numPr>
        <w:tabs>
          <w:tab w:val="left" w:pos="720"/>
        </w:tabs>
        <w:suppressAutoHyphens w:val="0"/>
        <w:spacing w:after="0"/>
        <w:ind w:left="720" w:hanging="540"/>
        <w:jc w:val="left"/>
        <w:rPr>
          <w:b/>
          <w:szCs w:val="22"/>
          <w:lang w:val="el-GR"/>
        </w:rPr>
      </w:pPr>
      <w:r w:rsidRPr="0086115E">
        <w:rPr>
          <w:szCs w:val="22"/>
          <w:lang w:val="el-GR"/>
        </w:rPr>
        <w:t>Πρέπει να αναγράφεται στη συσκευασία η ημερομηνία αποστείρωσης, καθώς  και η ημερομηνία λήξης της αποστείρωσης</w:t>
      </w:r>
    </w:p>
    <w:p w:rsidR="009B50F7" w:rsidRPr="0086115E" w:rsidRDefault="009B50F7" w:rsidP="009B50F7">
      <w:pPr>
        <w:numPr>
          <w:ilvl w:val="0"/>
          <w:numId w:val="3"/>
        </w:numPr>
        <w:tabs>
          <w:tab w:val="left" w:pos="720"/>
        </w:tabs>
        <w:suppressAutoHyphens w:val="0"/>
        <w:spacing w:after="0"/>
        <w:ind w:left="720" w:hanging="540"/>
        <w:jc w:val="left"/>
        <w:rPr>
          <w:b/>
          <w:szCs w:val="22"/>
          <w:lang w:val="el-GR"/>
        </w:rPr>
      </w:pPr>
      <w:r w:rsidRPr="0086115E">
        <w:rPr>
          <w:szCs w:val="22"/>
          <w:lang w:val="el-GR"/>
        </w:rPr>
        <w:t>Η συσκευασία του υλικού να είναι τέτοια ώστε να μην καταστρέφεται εύκολα κατά τη μεταφορά και αποθήκευση</w:t>
      </w:r>
    </w:p>
    <w:p w:rsidR="009B50F7" w:rsidRPr="0086115E" w:rsidRDefault="009B50F7" w:rsidP="009B50F7">
      <w:pPr>
        <w:numPr>
          <w:ilvl w:val="0"/>
          <w:numId w:val="3"/>
        </w:numPr>
        <w:tabs>
          <w:tab w:val="left" w:pos="720"/>
        </w:tabs>
        <w:suppressAutoHyphens w:val="0"/>
        <w:spacing w:after="0"/>
        <w:ind w:left="720" w:hanging="540"/>
        <w:jc w:val="left"/>
        <w:rPr>
          <w:b/>
          <w:szCs w:val="22"/>
          <w:lang w:val="el-GR"/>
        </w:rPr>
      </w:pPr>
      <w:r w:rsidRPr="0086115E">
        <w:rPr>
          <w:szCs w:val="22"/>
          <w:lang w:val="el-GR"/>
        </w:rPr>
        <w:t>α) Πριν την τελική κατοχύρωση η υπηρεσία έχει τη δυνατότητα να προβεί σε έλεγχο από ανεξάρτητο εργαστήριο ποιοτικού ελέγχου</w:t>
      </w:r>
    </w:p>
    <w:p w:rsidR="009B50F7" w:rsidRPr="0086115E" w:rsidRDefault="009B50F7" w:rsidP="009B50F7">
      <w:pPr>
        <w:numPr>
          <w:ilvl w:val="12"/>
          <w:numId w:val="0"/>
        </w:numPr>
        <w:tabs>
          <w:tab w:val="left" w:pos="1020"/>
        </w:tabs>
        <w:ind w:left="1380" w:hanging="660"/>
        <w:rPr>
          <w:b/>
          <w:szCs w:val="22"/>
          <w:lang w:val="el-GR"/>
        </w:rPr>
      </w:pPr>
      <w:r w:rsidRPr="0086115E">
        <w:rPr>
          <w:szCs w:val="22"/>
          <w:lang w:val="el-GR"/>
        </w:rPr>
        <w:t xml:space="preserve">β) Η επιτροπή παραλαβής των νοσοκομείων μπορεί επίσης να προβεί σε έλεγχο δειγμάτων. </w:t>
      </w:r>
    </w:p>
    <w:p w:rsidR="009B50F7" w:rsidRPr="0086115E" w:rsidRDefault="009B50F7" w:rsidP="009B50F7">
      <w:pPr>
        <w:numPr>
          <w:ilvl w:val="12"/>
          <w:numId w:val="0"/>
        </w:numPr>
        <w:tabs>
          <w:tab w:val="left" w:pos="1020"/>
        </w:tabs>
        <w:ind w:left="1380" w:hanging="660"/>
        <w:rPr>
          <w:b/>
          <w:szCs w:val="22"/>
          <w:lang w:val="el-GR"/>
        </w:rPr>
      </w:pPr>
      <w:r w:rsidRPr="0086115E">
        <w:rPr>
          <w:szCs w:val="22"/>
          <w:lang w:val="el-GR"/>
        </w:rPr>
        <w:t>Τα έξοδα επιβαρύνουν τον προμηθευτή</w:t>
      </w:r>
    </w:p>
    <w:p w:rsidR="009B50F7" w:rsidRPr="0086115E" w:rsidRDefault="009B50F7" w:rsidP="009B50F7">
      <w:pPr>
        <w:numPr>
          <w:ilvl w:val="12"/>
          <w:numId w:val="0"/>
        </w:numPr>
        <w:tabs>
          <w:tab w:val="left" w:pos="1020"/>
        </w:tabs>
        <w:ind w:left="1380" w:hanging="660"/>
        <w:rPr>
          <w:b/>
          <w:szCs w:val="22"/>
          <w:lang w:val="el-GR"/>
        </w:rPr>
      </w:pPr>
    </w:p>
    <w:p w:rsidR="009B50F7" w:rsidRPr="00697439" w:rsidRDefault="009B50F7" w:rsidP="009B50F7">
      <w:pPr>
        <w:rPr>
          <w:szCs w:val="22"/>
          <w:lang w:val="el-GR"/>
        </w:rPr>
      </w:pPr>
      <w:r w:rsidRPr="0086115E">
        <w:rPr>
          <w:szCs w:val="22"/>
          <w:lang w:val="el-GR"/>
        </w:rPr>
        <w:t>1. ΤΕΧΝΙΚΕΣ ΠΡΟΔΙΑΓΡΑΦΕΣ ΔΙΑΛΥΜΑΤΩΝ ΑΙΜΟΚΑΘΑΡΣΗΣ (κωδ. 45199, 41342)</w:t>
      </w:r>
    </w:p>
    <w:p w:rsidR="009B50F7" w:rsidRPr="0086115E" w:rsidRDefault="009B50F7" w:rsidP="009B50F7">
      <w:pPr>
        <w:jc w:val="center"/>
        <w:rPr>
          <w:b/>
          <w:bCs/>
          <w:szCs w:val="22"/>
          <w:lang w:val="el-GR"/>
        </w:rPr>
      </w:pPr>
    </w:p>
    <w:p w:rsidR="009B50F7" w:rsidRPr="0086115E" w:rsidRDefault="009B50F7" w:rsidP="009B50F7">
      <w:pPr>
        <w:rPr>
          <w:b/>
          <w:szCs w:val="22"/>
          <w:lang w:val="el-GR"/>
        </w:rPr>
      </w:pPr>
      <w:r w:rsidRPr="0086115E">
        <w:rPr>
          <w:szCs w:val="22"/>
          <w:lang w:val="el-GR"/>
        </w:rPr>
        <w:t xml:space="preserve">Η παρούσα τεχνική προδιαγραφή αφορά την ανάδειξη χορηγητών για την προμήθεια διαλυμάτων αιμοκάθαρσης, τα οποία να είναι με χαμηλά επίπεδα </w:t>
      </w:r>
      <w:proofErr w:type="spellStart"/>
      <w:r w:rsidRPr="0086115E">
        <w:rPr>
          <w:szCs w:val="22"/>
          <w:lang w:val="el-GR"/>
        </w:rPr>
        <w:t>βακτηριακής</w:t>
      </w:r>
      <w:proofErr w:type="spellEnd"/>
      <w:r w:rsidRPr="0086115E">
        <w:rPr>
          <w:szCs w:val="22"/>
          <w:lang w:val="el-GR"/>
        </w:rPr>
        <w:t xml:space="preserve"> </w:t>
      </w:r>
      <w:proofErr w:type="spellStart"/>
      <w:r w:rsidRPr="0086115E">
        <w:rPr>
          <w:szCs w:val="22"/>
          <w:lang w:val="el-GR"/>
        </w:rPr>
        <w:t>ενδοτοξίνης</w:t>
      </w:r>
      <w:proofErr w:type="spellEnd"/>
      <w:r w:rsidRPr="0086115E">
        <w:rPr>
          <w:szCs w:val="22"/>
          <w:lang w:val="el-GR"/>
        </w:rPr>
        <w:t>.</w:t>
      </w:r>
    </w:p>
    <w:p w:rsidR="009B50F7" w:rsidRPr="0086115E" w:rsidRDefault="009B50F7" w:rsidP="009B50F7">
      <w:pPr>
        <w:pStyle w:val="3"/>
        <w:rPr>
          <w:b/>
          <w:sz w:val="22"/>
          <w:szCs w:val="22"/>
          <w:lang w:val="el-GR"/>
        </w:rPr>
      </w:pPr>
      <w:r w:rsidRPr="0086115E">
        <w:rPr>
          <w:sz w:val="22"/>
          <w:szCs w:val="22"/>
          <w:lang w:val="el-GR"/>
        </w:rPr>
        <w:t>Τα διαλύματα αιμοκάθαρσης θα πρέπει να παρέχονται σε συμπυκνωμένη μορφή σε πλαστικά δοχεία ή σάκοι των 5 λίτρων με υδατοστεγές πώμα.</w:t>
      </w:r>
    </w:p>
    <w:p w:rsidR="009B50F7" w:rsidRPr="0086115E" w:rsidRDefault="009B50F7" w:rsidP="009B50F7">
      <w:pPr>
        <w:rPr>
          <w:b/>
          <w:szCs w:val="22"/>
          <w:lang w:val="el-GR"/>
        </w:rPr>
      </w:pPr>
      <w:r w:rsidRPr="0086115E">
        <w:rPr>
          <w:szCs w:val="22"/>
          <w:lang w:val="el-GR"/>
        </w:rPr>
        <w:lastRenderedPageBreak/>
        <w:t xml:space="preserve">Τα διαλύματα θα παρασκευάζονται σύμφωνα με τα διεθνή </w:t>
      </w:r>
      <w:r w:rsidRPr="00D258A8">
        <w:rPr>
          <w:szCs w:val="22"/>
          <w:lang w:val="en-US"/>
        </w:rPr>
        <w:t>standards</w:t>
      </w:r>
      <w:r w:rsidRPr="0086115E">
        <w:rPr>
          <w:szCs w:val="22"/>
          <w:lang w:val="el-GR"/>
        </w:rPr>
        <w:t xml:space="preserve"> </w:t>
      </w:r>
      <w:r w:rsidRPr="00D258A8">
        <w:rPr>
          <w:szCs w:val="22"/>
          <w:lang w:val="en-US"/>
        </w:rPr>
        <w:t>European</w:t>
      </w:r>
      <w:r w:rsidRPr="0086115E">
        <w:rPr>
          <w:szCs w:val="22"/>
          <w:lang w:val="el-GR"/>
        </w:rPr>
        <w:t xml:space="preserve"> </w:t>
      </w:r>
      <w:r w:rsidRPr="00D258A8">
        <w:rPr>
          <w:szCs w:val="22"/>
          <w:lang w:val="en-US"/>
        </w:rPr>
        <w:t>Pharmacopoeia</w:t>
      </w:r>
      <w:r w:rsidRPr="0086115E">
        <w:rPr>
          <w:szCs w:val="22"/>
          <w:lang w:val="el-GR"/>
        </w:rPr>
        <w:t xml:space="preserve"> 1997, 3</w:t>
      </w:r>
      <w:r w:rsidRPr="00D258A8">
        <w:rPr>
          <w:szCs w:val="22"/>
          <w:vertAlign w:val="superscript"/>
          <w:lang w:val="en-US"/>
        </w:rPr>
        <w:t>rd</w:t>
      </w:r>
      <w:r w:rsidRPr="0086115E">
        <w:rPr>
          <w:szCs w:val="22"/>
          <w:lang w:val="el-GR"/>
        </w:rPr>
        <w:t xml:space="preserve">  </w:t>
      </w:r>
      <w:r w:rsidRPr="00D258A8">
        <w:rPr>
          <w:szCs w:val="22"/>
          <w:lang w:val="en-US"/>
        </w:rPr>
        <w:t>edition</w:t>
      </w:r>
      <w:r w:rsidRPr="0086115E">
        <w:rPr>
          <w:szCs w:val="22"/>
          <w:lang w:val="el-GR"/>
        </w:rPr>
        <w:t xml:space="preserve"> σελ. 921-923, τόσο ως προς την υψηλή καθαρότητα των χημικών συστατικών όσο και ως προς την καθαρότητα και την περιεκτικότητά τους σε μικροβιακούς παράγοντες (</w:t>
      </w:r>
      <w:proofErr w:type="spellStart"/>
      <w:r w:rsidRPr="0086115E">
        <w:rPr>
          <w:szCs w:val="22"/>
          <w:lang w:val="el-GR"/>
        </w:rPr>
        <w:t>βακτηριακή</w:t>
      </w:r>
      <w:proofErr w:type="spellEnd"/>
      <w:r w:rsidRPr="0086115E">
        <w:rPr>
          <w:szCs w:val="22"/>
          <w:lang w:val="el-GR"/>
        </w:rPr>
        <w:t xml:space="preserve"> </w:t>
      </w:r>
      <w:proofErr w:type="spellStart"/>
      <w:r w:rsidRPr="0086115E">
        <w:rPr>
          <w:szCs w:val="22"/>
          <w:lang w:val="el-GR"/>
        </w:rPr>
        <w:t>ενδοτοξίνη</w:t>
      </w:r>
      <w:proofErr w:type="spellEnd"/>
      <w:r w:rsidRPr="0086115E">
        <w:rPr>
          <w:szCs w:val="22"/>
          <w:lang w:val="el-GR"/>
        </w:rPr>
        <w:t>).</w:t>
      </w:r>
    </w:p>
    <w:p w:rsidR="009B50F7" w:rsidRPr="0086115E" w:rsidRDefault="009B50F7" w:rsidP="009B50F7">
      <w:pPr>
        <w:rPr>
          <w:b/>
          <w:szCs w:val="22"/>
          <w:lang w:val="el-GR"/>
        </w:rPr>
      </w:pPr>
      <w:r w:rsidRPr="0086115E">
        <w:rPr>
          <w:szCs w:val="22"/>
          <w:lang w:val="el-GR"/>
        </w:rPr>
        <w:t xml:space="preserve">Επιπλέον, το νερό που χρησιμοποιείται να είναι </w:t>
      </w:r>
      <w:proofErr w:type="spellStart"/>
      <w:r w:rsidRPr="0086115E">
        <w:rPr>
          <w:szCs w:val="22"/>
          <w:lang w:val="el-GR"/>
        </w:rPr>
        <w:t>απιονισμένο</w:t>
      </w:r>
      <w:proofErr w:type="spellEnd"/>
      <w:r w:rsidRPr="0086115E">
        <w:rPr>
          <w:szCs w:val="22"/>
          <w:lang w:val="el-GR"/>
        </w:rPr>
        <w:t xml:space="preserve"> με αντίστροφη ώσμωση. </w:t>
      </w:r>
    </w:p>
    <w:p w:rsidR="009B50F7" w:rsidRPr="0086115E" w:rsidRDefault="009B50F7" w:rsidP="009B50F7">
      <w:pPr>
        <w:rPr>
          <w:b/>
          <w:szCs w:val="22"/>
          <w:lang w:val="el-GR"/>
        </w:rPr>
      </w:pPr>
      <w:r w:rsidRPr="0086115E">
        <w:rPr>
          <w:szCs w:val="22"/>
          <w:lang w:val="el-GR"/>
        </w:rPr>
        <w:t>Τα διαλύματα να είναι κατάλληλα για όλα τα μηχανήματα (</w:t>
      </w:r>
      <w:r w:rsidRPr="00D258A8">
        <w:rPr>
          <w:szCs w:val="22"/>
          <w:lang w:val="en-US"/>
        </w:rPr>
        <w:t>Fresenius</w:t>
      </w:r>
      <w:r w:rsidRPr="0086115E">
        <w:rPr>
          <w:szCs w:val="22"/>
          <w:lang w:val="el-GR"/>
        </w:rPr>
        <w:t xml:space="preserve">, </w:t>
      </w:r>
      <w:r w:rsidRPr="00D258A8">
        <w:rPr>
          <w:szCs w:val="22"/>
          <w:lang w:val="en-US"/>
        </w:rPr>
        <w:t>Gambro</w:t>
      </w:r>
      <w:r w:rsidRPr="0086115E">
        <w:rPr>
          <w:szCs w:val="22"/>
          <w:lang w:val="el-GR"/>
        </w:rPr>
        <w:t>.)</w:t>
      </w:r>
    </w:p>
    <w:p w:rsidR="009B50F7" w:rsidRPr="0086115E" w:rsidRDefault="009B50F7" w:rsidP="009B50F7">
      <w:pPr>
        <w:rPr>
          <w:b/>
          <w:szCs w:val="22"/>
          <w:lang w:val="el-GR"/>
        </w:rPr>
      </w:pPr>
      <w:r w:rsidRPr="0086115E">
        <w:rPr>
          <w:szCs w:val="22"/>
          <w:lang w:val="el-GR"/>
        </w:rPr>
        <w:t>Η χημική σύνθεση των συμπυκνωμένων διαλυμάτων να είναι:</w:t>
      </w:r>
    </w:p>
    <w:p w:rsidR="009B50F7" w:rsidRPr="0086115E" w:rsidRDefault="009B50F7" w:rsidP="009B50F7">
      <w:pPr>
        <w:rPr>
          <w:b/>
          <w:szCs w:val="22"/>
          <w:lang w:val="el-GR"/>
        </w:rPr>
      </w:pPr>
      <w:r w:rsidRPr="0086115E">
        <w:rPr>
          <w:bCs/>
          <w:szCs w:val="22"/>
          <w:lang w:val="el-GR"/>
        </w:rPr>
        <w:t>Α)</w:t>
      </w:r>
      <w:r w:rsidRPr="0086115E">
        <w:rPr>
          <w:szCs w:val="22"/>
          <w:lang w:val="el-GR"/>
        </w:rPr>
        <w:t xml:space="preserve"> Διαλύματα τύπου Α:     </w:t>
      </w:r>
      <w:proofErr w:type="spellStart"/>
      <w:r w:rsidRPr="00D258A8">
        <w:rPr>
          <w:szCs w:val="22"/>
          <w:lang w:val="en-US"/>
        </w:rPr>
        <w:t>NaCl</w:t>
      </w:r>
      <w:proofErr w:type="spellEnd"/>
      <w:r w:rsidRPr="0086115E">
        <w:rPr>
          <w:szCs w:val="22"/>
          <w:lang w:val="el-GR"/>
        </w:rPr>
        <w:t xml:space="preserve">      210,7  </w:t>
      </w:r>
      <w:r w:rsidRPr="00D258A8">
        <w:rPr>
          <w:szCs w:val="22"/>
          <w:lang w:val="en-US"/>
        </w:rPr>
        <w:t>g</w:t>
      </w:r>
      <w:r w:rsidRPr="0086115E">
        <w:rPr>
          <w:szCs w:val="22"/>
          <w:lang w:val="el-GR"/>
        </w:rPr>
        <w:t>/</w:t>
      </w:r>
      <w:r w:rsidRPr="00D258A8">
        <w:rPr>
          <w:szCs w:val="22"/>
          <w:lang w:val="en-US"/>
        </w:rPr>
        <w:t>L</w:t>
      </w:r>
    </w:p>
    <w:p w:rsidR="009B50F7" w:rsidRPr="0086115E" w:rsidRDefault="009B50F7" w:rsidP="009B50F7">
      <w:pPr>
        <w:rPr>
          <w:b/>
          <w:szCs w:val="22"/>
          <w:lang w:val="el-GR"/>
        </w:rPr>
      </w:pPr>
      <w:r w:rsidRPr="0086115E">
        <w:rPr>
          <w:szCs w:val="22"/>
          <w:lang w:val="el-GR"/>
        </w:rPr>
        <w:t xml:space="preserve">                                           </w:t>
      </w:r>
      <w:proofErr w:type="spellStart"/>
      <w:r w:rsidRPr="00D258A8">
        <w:rPr>
          <w:szCs w:val="22"/>
          <w:lang w:val="en-US"/>
        </w:rPr>
        <w:t>KCl</w:t>
      </w:r>
      <w:proofErr w:type="spellEnd"/>
      <w:r w:rsidRPr="0086115E">
        <w:rPr>
          <w:szCs w:val="22"/>
          <w:lang w:val="el-GR"/>
        </w:rPr>
        <w:t xml:space="preserve">   5</w:t>
      </w:r>
      <w:proofErr w:type="gramStart"/>
      <w:r w:rsidRPr="0086115E">
        <w:rPr>
          <w:szCs w:val="22"/>
          <w:lang w:val="el-GR"/>
        </w:rPr>
        <w:t>,22</w:t>
      </w:r>
      <w:proofErr w:type="gramEnd"/>
      <w:r w:rsidRPr="0086115E">
        <w:rPr>
          <w:szCs w:val="22"/>
          <w:lang w:val="el-GR"/>
        </w:rPr>
        <w:t xml:space="preserve">   </w:t>
      </w:r>
      <w:r w:rsidRPr="00D258A8">
        <w:rPr>
          <w:szCs w:val="22"/>
          <w:lang w:val="en-US"/>
        </w:rPr>
        <w:t>g</w:t>
      </w:r>
      <w:r w:rsidRPr="0086115E">
        <w:rPr>
          <w:szCs w:val="22"/>
          <w:lang w:val="el-GR"/>
        </w:rPr>
        <w:t>/</w:t>
      </w:r>
      <w:r w:rsidRPr="00D258A8">
        <w:rPr>
          <w:szCs w:val="22"/>
          <w:lang w:val="en-US"/>
        </w:rPr>
        <w:t>L</w:t>
      </w:r>
    </w:p>
    <w:p w:rsidR="009B50F7" w:rsidRPr="0086115E" w:rsidRDefault="009B50F7" w:rsidP="009B50F7">
      <w:pPr>
        <w:rPr>
          <w:b/>
          <w:szCs w:val="22"/>
          <w:lang w:val="el-GR"/>
        </w:rPr>
      </w:pPr>
      <w:r w:rsidRPr="0086115E">
        <w:rPr>
          <w:szCs w:val="22"/>
          <w:lang w:val="el-GR"/>
        </w:rPr>
        <w:t xml:space="preserve">                                           </w:t>
      </w:r>
      <w:proofErr w:type="spellStart"/>
      <w:proofErr w:type="gramStart"/>
      <w:r w:rsidRPr="00D258A8">
        <w:rPr>
          <w:szCs w:val="22"/>
          <w:lang w:val="en-US"/>
        </w:rPr>
        <w:t>CaCl</w:t>
      </w:r>
      <w:proofErr w:type="spellEnd"/>
      <w:r w:rsidRPr="0086115E">
        <w:rPr>
          <w:szCs w:val="22"/>
          <w:vertAlign w:val="subscript"/>
          <w:lang w:val="el-GR"/>
        </w:rPr>
        <w:t>2</w:t>
      </w:r>
      <w:r w:rsidRPr="0086115E">
        <w:rPr>
          <w:szCs w:val="22"/>
          <w:lang w:val="el-GR"/>
        </w:rPr>
        <w:t xml:space="preserve"> .</w:t>
      </w:r>
      <w:proofErr w:type="gramEnd"/>
      <w:r w:rsidRPr="0086115E">
        <w:rPr>
          <w:szCs w:val="22"/>
          <w:lang w:val="el-GR"/>
        </w:rPr>
        <w:t xml:space="preserve"> 2 </w:t>
      </w:r>
      <w:r w:rsidRPr="00D258A8">
        <w:rPr>
          <w:szCs w:val="22"/>
          <w:lang w:val="en-US"/>
        </w:rPr>
        <w:t>H</w:t>
      </w:r>
      <w:r w:rsidRPr="0086115E">
        <w:rPr>
          <w:szCs w:val="22"/>
          <w:vertAlign w:val="subscript"/>
          <w:lang w:val="el-GR"/>
        </w:rPr>
        <w:t>2</w:t>
      </w:r>
      <w:r w:rsidRPr="00D258A8">
        <w:rPr>
          <w:szCs w:val="22"/>
          <w:lang w:val="en-US"/>
        </w:rPr>
        <w:t>O</w:t>
      </w:r>
      <w:r w:rsidRPr="0086115E">
        <w:rPr>
          <w:szCs w:val="22"/>
          <w:lang w:val="el-GR"/>
        </w:rPr>
        <w:t xml:space="preserve">    9,0 </w:t>
      </w:r>
      <w:r w:rsidRPr="00D258A8">
        <w:rPr>
          <w:szCs w:val="22"/>
          <w:lang w:val="en-US"/>
        </w:rPr>
        <w:t>g</w:t>
      </w:r>
      <w:r w:rsidRPr="0086115E">
        <w:rPr>
          <w:szCs w:val="22"/>
          <w:lang w:val="el-GR"/>
        </w:rPr>
        <w:t>/</w:t>
      </w:r>
      <w:r w:rsidRPr="00D258A8">
        <w:rPr>
          <w:szCs w:val="22"/>
          <w:lang w:val="en-US"/>
        </w:rPr>
        <w:t>L</w:t>
      </w:r>
      <w:r w:rsidRPr="0086115E">
        <w:rPr>
          <w:szCs w:val="22"/>
          <w:lang w:val="el-GR"/>
        </w:rPr>
        <w:t xml:space="preserve">   </w:t>
      </w:r>
      <w:r w:rsidRPr="0086115E">
        <w:rPr>
          <w:bCs/>
          <w:szCs w:val="22"/>
          <w:lang w:val="el-GR"/>
        </w:rPr>
        <w:t>ή</w:t>
      </w:r>
      <w:r w:rsidRPr="0086115E">
        <w:rPr>
          <w:szCs w:val="22"/>
          <w:lang w:val="el-GR"/>
        </w:rPr>
        <w:t xml:space="preserve">  6,43 </w:t>
      </w:r>
      <w:r w:rsidRPr="00D258A8">
        <w:rPr>
          <w:szCs w:val="22"/>
          <w:lang w:val="en-US"/>
        </w:rPr>
        <w:t>g</w:t>
      </w:r>
      <w:r w:rsidRPr="0086115E">
        <w:rPr>
          <w:szCs w:val="22"/>
          <w:lang w:val="el-GR"/>
        </w:rPr>
        <w:t>/</w:t>
      </w:r>
      <w:r w:rsidRPr="00D258A8">
        <w:rPr>
          <w:szCs w:val="22"/>
          <w:lang w:val="en-US"/>
        </w:rPr>
        <w:t>L</w:t>
      </w:r>
      <w:r w:rsidRPr="0086115E">
        <w:rPr>
          <w:szCs w:val="22"/>
          <w:lang w:val="el-GR"/>
        </w:rPr>
        <w:t xml:space="preserve">   </w:t>
      </w:r>
      <w:r w:rsidRPr="0086115E">
        <w:rPr>
          <w:bCs/>
          <w:szCs w:val="22"/>
          <w:lang w:val="el-GR"/>
        </w:rPr>
        <w:t>ή</w:t>
      </w:r>
      <w:r w:rsidRPr="0086115E">
        <w:rPr>
          <w:szCs w:val="22"/>
          <w:lang w:val="el-GR"/>
        </w:rPr>
        <w:t xml:space="preserve">   4,6 </w:t>
      </w:r>
      <w:r w:rsidRPr="00D258A8">
        <w:rPr>
          <w:szCs w:val="22"/>
          <w:lang w:val="en-US"/>
        </w:rPr>
        <w:t>g</w:t>
      </w:r>
      <w:r w:rsidRPr="0086115E">
        <w:rPr>
          <w:szCs w:val="22"/>
          <w:lang w:val="el-GR"/>
        </w:rPr>
        <w:t>/</w:t>
      </w:r>
      <w:r w:rsidRPr="00D258A8">
        <w:rPr>
          <w:szCs w:val="22"/>
          <w:lang w:val="en-US"/>
        </w:rPr>
        <w:t>L</w:t>
      </w:r>
    </w:p>
    <w:p w:rsidR="009B50F7" w:rsidRPr="0086115E" w:rsidRDefault="009B50F7" w:rsidP="009B50F7">
      <w:pPr>
        <w:rPr>
          <w:b/>
          <w:szCs w:val="22"/>
          <w:lang w:val="el-GR"/>
        </w:rPr>
      </w:pPr>
      <w:r w:rsidRPr="0086115E">
        <w:rPr>
          <w:szCs w:val="22"/>
          <w:lang w:val="el-GR"/>
        </w:rPr>
        <w:t xml:space="preserve">                                           </w:t>
      </w:r>
      <w:proofErr w:type="spellStart"/>
      <w:proofErr w:type="gramStart"/>
      <w:r w:rsidRPr="00D258A8">
        <w:rPr>
          <w:szCs w:val="22"/>
          <w:lang w:val="en-US"/>
        </w:rPr>
        <w:t>MgCl</w:t>
      </w:r>
      <w:proofErr w:type="spellEnd"/>
      <w:r w:rsidRPr="0086115E">
        <w:rPr>
          <w:szCs w:val="22"/>
          <w:vertAlign w:val="subscript"/>
          <w:lang w:val="el-GR"/>
        </w:rPr>
        <w:t>2</w:t>
      </w:r>
      <w:r w:rsidRPr="0086115E">
        <w:rPr>
          <w:szCs w:val="22"/>
          <w:lang w:val="el-GR"/>
        </w:rPr>
        <w:t xml:space="preserve"> .</w:t>
      </w:r>
      <w:proofErr w:type="gramEnd"/>
      <w:r w:rsidRPr="0086115E">
        <w:rPr>
          <w:szCs w:val="22"/>
          <w:lang w:val="el-GR"/>
        </w:rPr>
        <w:t xml:space="preserve"> 6 </w:t>
      </w:r>
      <w:r w:rsidRPr="00D258A8">
        <w:rPr>
          <w:szCs w:val="22"/>
          <w:lang w:val="en-US"/>
        </w:rPr>
        <w:t>H</w:t>
      </w:r>
      <w:r w:rsidRPr="0086115E">
        <w:rPr>
          <w:szCs w:val="22"/>
          <w:vertAlign w:val="subscript"/>
          <w:lang w:val="el-GR"/>
        </w:rPr>
        <w:t>2</w:t>
      </w:r>
      <w:r w:rsidRPr="00D258A8">
        <w:rPr>
          <w:szCs w:val="22"/>
          <w:lang w:val="en-US"/>
        </w:rPr>
        <w:t>O</w:t>
      </w:r>
      <w:r w:rsidRPr="0086115E">
        <w:rPr>
          <w:szCs w:val="22"/>
          <w:lang w:val="el-GR"/>
        </w:rPr>
        <w:t xml:space="preserve">   3,558 </w:t>
      </w:r>
      <w:r w:rsidRPr="00D258A8">
        <w:rPr>
          <w:szCs w:val="22"/>
          <w:lang w:val="en-US"/>
        </w:rPr>
        <w:t>g</w:t>
      </w:r>
      <w:r w:rsidRPr="0086115E">
        <w:rPr>
          <w:szCs w:val="22"/>
          <w:lang w:val="el-GR"/>
        </w:rPr>
        <w:t>/</w:t>
      </w:r>
      <w:r w:rsidRPr="00D258A8">
        <w:rPr>
          <w:szCs w:val="22"/>
          <w:lang w:val="en-US"/>
        </w:rPr>
        <w:t>L</w:t>
      </w:r>
    </w:p>
    <w:p w:rsidR="009B50F7" w:rsidRPr="0086115E" w:rsidRDefault="009B50F7" w:rsidP="009B50F7">
      <w:pPr>
        <w:rPr>
          <w:b/>
          <w:szCs w:val="22"/>
          <w:lang w:val="el-GR"/>
        </w:rPr>
      </w:pPr>
      <w:r w:rsidRPr="0086115E">
        <w:rPr>
          <w:szCs w:val="22"/>
          <w:lang w:val="el-GR"/>
        </w:rPr>
        <w:t xml:space="preserve">                                           Οξικό οξύ    6  </w:t>
      </w:r>
      <w:r w:rsidRPr="00D258A8">
        <w:rPr>
          <w:szCs w:val="22"/>
          <w:lang w:val="en-US"/>
        </w:rPr>
        <w:t>ml</w:t>
      </w:r>
      <w:r w:rsidRPr="0086115E">
        <w:rPr>
          <w:szCs w:val="22"/>
          <w:lang w:val="el-GR"/>
        </w:rPr>
        <w:t>/</w:t>
      </w:r>
      <w:r w:rsidRPr="00D258A8">
        <w:rPr>
          <w:szCs w:val="22"/>
          <w:lang w:val="en-US"/>
        </w:rPr>
        <w:t>L</w:t>
      </w:r>
    </w:p>
    <w:p w:rsidR="009B50F7" w:rsidRPr="0086115E" w:rsidRDefault="009B50F7" w:rsidP="009B50F7">
      <w:pPr>
        <w:rPr>
          <w:b/>
          <w:szCs w:val="22"/>
          <w:lang w:val="el-GR"/>
        </w:rPr>
      </w:pPr>
      <w:r w:rsidRPr="0086115E">
        <w:rPr>
          <w:szCs w:val="22"/>
          <w:lang w:val="el-GR"/>
        </w:rPr>
        <w:t xml:space="preserve">                                           </w:t>
      </w:r>
      <w:proofErr w:type="spellStart"/>
      <w:r w:rsidRPr="0086115E">
        <w:rPr>
          <w:szCs w:val="22"/>
          <w:lang w:val="el-GR"/>
        </w:rPr>
        <w:t>Απιονισμένο</w:t>
      </w:r>
      <w:proofErr w:type="spellEnd"/>
      <w:r w:rsidRPr="0086115E">
        <w:rPr>
          <w:szCs w:val="22"/>
          <w:lang w:val="el-GR"/>
        </w:rPr>
        <w:t xml:space="preserve"> νερό </w:t>
      </w:r>
      <w:r w:rsidRPr="00D258A8">
        <w:rPr>
          <w:szCs w:val="22"/>
          <w:lang w:val="en-US"/>
        </w:rPr>
        <w:t>QS</w:t>
      </w:r>
      <w:r w:rsidRPr="0086115E">
        <w:rPr>
          <w:szCs w:val="22"/>
          <w:lang w:val="el-GR"/>
        </w:rPr>
        <w:t xml:space="preserve"> 1000  </w:t>
      </w:r>
      <w:r w:rsidRPr="00D258A8">
        <w:rPr>
          <w:szCs w:val="22"/>
          <w:lang w:val="en-US"/>
        </w:rPr>
        <w:t>ml</w:t>
      </w:r>
    </w:p>
    <w:p w:rsidR="009B50F7" w:rsidRPr="0086115E" w:rsidRDefault="009B50F7" w:rsidP="009B50F7">
      <w:pPr>
        <w:rPr>
          <w:b/>
          <w:szCs w:val="22"/>
          <w:lang w:val="el-GR"/>
        </w:rPr>
      </w:pPr>
      <w:r w:rsidRPr="0086115E">
        <w:rPr>
          <w:szCs w:val="22"/>
          <w:lang w:val="el-GR"/>
        </w:rPr>
        <w:t xml:space="preserve">                                           </w:t>
      </w:r>
      <w:proofErr w:type="spellStart"/>
      <w:r w:rsidRPr="0086115E">
        <w:rPr>
          <w:szCs w:val="22"/>
          <w:lang w:val="el-GR"/>
        </w:rPr>
        <w:t>Δεξτρόζη</w:t>
      </w:r>
      <w:proofErr w:type="spellEnd"/>
      <w:r w:rsidRPr="0086115E">
        <w:rPr>
          <w:szCs w:val="22"/>
          <w:lang w:val="el-GR"/>
        </w:rPr>
        <w:t xml:space="preserve">     0    </w:t>
      </w:r>
      <w:r w:rsidRPr="0086115E">
        <w:rPr>
          <w:bCs/>
          <w:szCs w:val="22"/>
          <w:lang w:val="el-GR"/>
        </w:rPr>
        <w:t>ή</w:t>
      </w:r>
      <w:r w:rsidRPr="0086115E">
        <w:rPr>
          <w:szCs w:val="22"/>
          <w:lang w:val="el-GR"/>
        </w:rPr>
        <w:t xml:space="preserve">    36,22 </w:t>
      </w:r>
      <w:r w:rsidRPr="00D258A8">
        <w:rPr>
          <w:szCs w:val="22"/>
          <w:lang w:val="en-US"/>
        </w:rPr>
        <w:t>g</w:t>
      </w:r>
      <w:r w:rsidRPr="0086115E">
        <w:rPr>
          <w:szCs w:val="22"/>
          <w:lang w:val="el-GR"/>
        </w:rPr>
        <w:t>/</w:t>
      </w:r>
      <w:r w:rsidRPr="00D258A8">
        <w:rPr>
          <w:szCs w:val="22"/>
          <w:lang w:val="en-US"/>
        </w:rPr>
        <w:t>L</w:t>
      </w:r>
      <w:r w:rsidRPr="0086115E">
        <w:rPr>
          <w:szCs w:val="22"/>
          <w:lang w:val="el-GR"/>
        </w:rPr>
        <w:t xml:space="preserve">   </w:t>
      </w:r>
    </w:p>
    <w:p w:rsidR="009B50F7" w:rsidRPr="0086115E" w:rsidRDefault="009B50F7" w:rsidP="009B50F7">
      <w:pPr>
        <w:rPr>
          <w:b/>
          <w:szCs w:val="22"/>
          <w:lang w:val="el-GR"/>
        </w:rPr>
      </w:pPr>
      <w:r w:rsidRPr="0086115E">
        <w:rPr>
          <w:bCs/>
          <w:szCs w:val="22"/>
          <w:lang w:val="el-GR"/>
        </w:rPr>
        <w:t>Β)</w:t>
      </w:r>
      <w:r w:rsidRPr="0086115E">
        <w:rPr>
          <w:szCs w:val="22"/>
          <w:lang w:val="el-GR"/>
        </w:rPr>
        <w:t xml:space="preserve"> Διαλύματα τύπου Β:  Όξινο Ανθρακικό Νάτριο (</w:t>
      </w:r>
      <w:proofErr w:type="spellStart"/>
      <w:r w:rsidRPr="00D258A8">
        <w:rPr>
          <w:szCs w:val="22"/>
          <w:lang w:val="en-US"/>
        </w:rPr>
        <w:t>NaHCO</w:t>
      </w:r>
      <w:proofErr w:type="spellEnd"/>
      <w:r w:rsidRPr="0086115E">
        <w:rPr>
          <w:szCs w:val="22"/>
          <w:vertAlign w:val="subscript"/>
          <w:lang w:val="el-GR"/>
        </w:rPr>
        <w:t>3</w:t>
      </w:r>
      <w:r w:rsidRPr="0086115E">
        <w:rPr>
          <w:szCs w:val="22"/>
          <w:lang w:val="el-GR"/>
        </w:rPr>
        <w:t xml:space="preserve">)   84   </w:t>
      </w:r>
      <w:r w:rsidRPr="00D258A8">
        <w:rPr>
          <w:szCs w:val="22"/>
          <w:lang w:val="en-US"/>
        </w:rPr>
        <w:t>g</w:t>
      </w:r>
      <w:r w:rsidRPr="0086115E">
        <w:rPr>
          <w:szCs w:val="22"/>
          <w:lang w:val="el-GR"/>
        </w:rPr>
        <w:t>/</w:t>
      </w:r>
      <w:r w:rsidRPr="00D258A8">
        <w:rPr>
          <w:szCs w:val="22"/>
          <w:lang w:val="en-US"/>
        </w:rPr>
        <w:t>L</w:t>
      </w:r>
    </w:p>
    <w:p w:rsidR="009B50F7" w:rsidRPr="0086115E" w:rsidRDefault="009B50F7" w:rsidP="009B50F7">
      <w:pPr>
        <w:rPr>
          <w:b/>
          <w:szCs w:val="22"/>
          <w:lang w:val="el-GR"/>
        </w:rPr>
      </w:pPr>
      <w:r w:rsidRPr="0086115E">
        <w:rPr>
          <w:szCs w:val="22"/>
          <w:lang w:val="el-GR"/>
        </w:rPr>
        <w:t xml:space="preserve">                                        </w:t>
      </w:r>
      <w:proofErr w:type="spellStart"/>
      <w:r w:rsidRPr="0086115E">
        <w:rPr>
          <w:szCs w:val="22"/>
          <w:lang w:val="el-GR"/>
        </w:rPr>
        <w:t>Απιονισμένο</w:t>
      </w:r>
      <w:proofErr w:type="spellEnd"/>
      <w:r w:rsidRPr="0086115E">
        <w:rPr>
          <w:szCs w:val="22"/>
          <w:lang w:val="el-GR"/>
        </w:rPr>
        <w:t xml:space="preserve"> νερό </w:t>
      </w:r>
      <w:r w:rsidRPr="00D258A8">
        <w:rPr>
          <w:szCs w:val="22"/>
          <w:lang w:val="en-US"/>
        </w:rPr>
        <w:t>QS</w:t>
      </w:r>
      <w:r w:rsidRPr="0086115E">
        <w:rPr>
          <w:szCs w:val="22"/>
          <w:lang w:val="el-GR"/>
        </w:rPr>
        <w:t xml:space="preserve">                 1000   </w:t>
      </w:r>
      <w:r w:rsidRPr="00D258A8">
        <w:rPr>
          <w:szCs w:val="22"/>
          <w:lang w:val="en-US"/>
        </w:rPr>
        <w:t>ml</w:t>
      </w:r>
    </w:p>
    <w:p w:rsidR="009B50F7" w:rsidRPr="0086115E" w:rsidRDefault="009B50F7" w:rsidP="009B50F7">
      <w:pPr>
        <w:rPr>
          <w:b/>
          <w:szCs w:val="22"/>
          <w:lang w:val="el-GR"/>
        </w:rPr>
      </w:pPr>
      <w:r w:rsidRPr="0086115E">
        <w:rPr>
          <w:bCs/>
          <w:szCs w:val="22"/>
          <w:lang w:val="el-GR"/>
        </w:rPr>
        <w:t>Γ)</w:t>
      </w:r>
      <w:r w:rsidRPr="0086115E">
        <w:rPr>
          <w:szCs w:val="22"/>
          <w:lang w:val="el-GR"/>
        </w:rPr>
        <w:t xml:space="preserve"> Διαλύματα για </w:t>
      </w:r>
      <w:proofErr w:type="spellStart"/>
      <w:r w:rsidRPr="0086115E">
        <w:rPr>
          <w:szCs w:val="22"/>
          <w:lang w:val="el-GR"/>
        </w:rPr>
        <w:t>βιοδιήθηση</w:t>
      </w:r>
      <w:proofErr w:type="spellEnd"/>
      <w:r w:rsidRPr="0086115E">
        <w:rPr>
          <w:szCs w:val="22"/>
          <w:lang w:val="el-GR"/>
        </w:rPr>
        <w:t xml:space="preserve">:   </w:t>
      </w:r>
      <w:proofErr w:type="spellStart"/>
      <w:r w:rsidRPr="00D258A8">
        <w:rPr>
          <w:szCs w:val="22"/>
          <w:lang w:val="en-US"/>
        </w:rPr>
        <w:t>NaCl</w:t>
      </w:r>
      <w:proofErr w:type="spellEnd"/>
      <w:r w:rsidRPr="0086115E">
        <w:rPr>
          <w:szCs w:val="22"/>
          <w:lang w:val="el-GR"/>
        </w:rPr>
        <w:t xml:space="preserve">         280,27    </w:t>
      </w:r>
      <w:r w:rsidRPr="00D258A8">
        <w:rPr>
          <w:szCs w:val="22"/>
          <w:lang w:val="en-US"/>
        </w:rPr>
        <w:t>g</w:t>
      </w:r>
      <w:r w:rsidRPr="0086115E">
        <w:rPr>
          <w:szCs w:val="22"/>
          <w:lang w:val="el-GR"/>
        </w:rPr>
        <w:t>/</w:t>
      </w:r>
      <w:r w:rsidRPr="00D258A8">
        <w:rPr>
          <w:szCs w:val="22"/>
          <w:lang w:val="en-US"/>
        </w:rPr>
        <w:t>L</w:t>
      </w:r>
    </w:p>
    <w:p w:rsidR="009B50F7" w:rsidRPr="00D258A8" w:rsidRDefault="009B50F7" w:rsidP="009B50F7">
      <w:pPr>
        <w:rPr>
          <w:b/>
          <w:szCs w:val="22"/>
          <w:lang w:val="en-US"/>
        </w:rPr>
      </w:pPr>
      <w:r w:rsidRPr="0086115E">
        <w:rPr>
          <w:szCs w:val="22"/>
          <w:lang w:val="el-GR"/>
        </w:rPr>
        <w:t xml:space="preserve">                                                    </w:t>
      </w:r>
      <w:proofErr w:type="spellStart"/>
      <w:r w:rsidRPr="00D258A8">
        <w:rPr>
          <w:szCs w:val="22"/>
          <w:lang w:val="en-US"/>
        </w:rPr>
        <w:t>KCl</w:t>
      </w:r>
      <w:proofErr w:type="spellEnd"/>
      <w:r w:rsidRPr="00D258A8">
        <w:rPr>
          <w:szCs w:val="22"/>
          <w:lang w:val="en-US"/>
        </w:rPr>
        <w:t xml:space="preserve">    5</w:t>
      </w:r>
      <w:proofErr w:type="gramStart"/>
      <w:r w:rsidRPr="00D258A8">
        <w:rPr>
          <w:szCs w:val="22"/>
          <w:lang w:val="en-US"/>
        </w:rPr>
        <w:t>,22</w:t>
      </w:r>
      <w:proofErr w:type="gramEnd"/>
      <w:r w:rsidRPr="00D258A8">
        <w:rPr>
          <w:szCs w:val="22"/>
          <w:lang w:val="en-US"/>
        </w:rPr>
        <w:t xml:space="preserve">    g/L</w:t>
      </w:r>
    </w:p>
    <w:p w:rsidR="009B50F7" w:rsidRPr="00D258A8" w:rsidRDefault="009B50F7" w:rsidP="009B50F7">
      <w:pPr>
        <w:rPr>
          <w:b/>
          <w:szCs w:val="22"/>
          <w:lang w:val="en-US"/>
        </w:rPr>
      </w:pPr>
      <w:r w:rsidRPr="00D258A8">
        <w:rPr>
          <w:szCs w:val="22"/>
          <w:lang w:val="en-US"/>
        </w:rPr>
        <w:t xml:space="preserve">                                                    </w:t>
      </w:r>
      <w:proofErr w:type="gramStart"/>
      <w:r w:rsidRPr="00D258A8">
        <w:rPr>
          <w:szCs w:val="22"/>
          <w:lang w:val="en-US"/>
        </w:rPr>
        <w:t>CaCl</w:t>
      </w:r>
      <w:r w:rsidRPr="00D258A8">
        <w:rPr>
          <w:szCs w:val="22"/>
          <w:vertAlign w:val="subscript"/>
          <w:lang w:val="en-US"/>
        </w:rPr>
        <w:t>2</w:t>
      </w:r>
      <w:r w:rsidRPr="00D258A8">
        <w:rPr>
          <w:szCs w:val="22"/>
          <w:lang w:val="en-US"/>
        </w:rPr>
        <w:t xml:space="preserve"> .</w:t>
      </w:r>
      <w:proofErr w:type="gramEnd"/>
      <w:r w:rsidRPr="00D258A8">
        <w:rPr>
          <w:szCs w:val="22"/>
          <w:lang w:val="en-US"/>
        </w:rPr>
        <w:t xml:space="preserve"> 2 H</w:t>
      </w:r>
      <w:r w:rsidRPr="00D258A8">
        <w:rPr>
          <w:szCs w:val="22"/>
          <w:vertAlign w:val="subscript"/>
          <w:lang w:val="en-US"/>
        </w:rPr>
        <w:t>2</w:t>
      </w:r>
      <w:r w:rsidRPr="00D258A8">
        <w:rPr>
          <w:szCs w:val="22"/>
          <w:lang w:val="en-US"/>
        </w:rPr>
        <w:t>O   10</w:t>
      </w:r>
      <w:proofErr w:type="gramStart"/>
      <w:r w:rsidRPr="00D258A8">
        <w:rPr>
          <w:szCs w:val="22"/>
          <w:lang w:val="en-US"/>
        </w:rPr>
        <w:t>,29</w:t>
      </w:r>
      <w:proofErr w:type="gramEnd"/>
      <w:r w:rsidRPr="00D258A8">
        <w:rPr>
          <w:szCs w:val="22"/>
          <w:lang w:val="en-US"/>
        </w:rPr>
        <w:t xml:space="preserve">    g/L</w:t>
      </w:r>
    </w:p>
    <w:p w:rsidR="009B50F7" w:rsidRPr="0086115E" w:rsidRDefault="009B50F7" w:rsidP="009B50F7">
      <w:pPr>
        <w:rPr>
          <w:b/>
          <w:szCs w:val="22"/>
          <w:lang w:val="el-GR"/>
        </w:rPr>
      </w:pPr>
      <w:r w:rsidRPr="00D258A8">
        <w:rPr>
          <w:szCs w:val="22"/>
          <w:lang w:val="en-US"/>
        </w:rPr>
        <w:t xml:space="preserve">                                                    </w:t>
      </w:r>
      <w:proofErr w:type="spellStart"/>
      <w:proofErr w:type="gramStart"/>
      <w:r w:rsidRPr="00D258A8">
        <w:rPr>
          <w:szCs w:val="22"/>
          <w:lang w:val="en-US"/>
        </w:rPr>
        <w:t>MgCl</w:t>
      </w:r>
      <w:proofErr w:type="spellEnd"/>
      <w:r w:rsidRPr="0086115E">
        <w:rPr>
          <w:szCs w:val="22"/>
          <w:vertAlign w:val="subscript"/>
          <w:lang w:val="el-GR"/>
        </w:rPr>
        <w:t>2</w:t>
      </w:r>
      <w:r w:rsidRPr="0086115E">
        <w:rPr>
          <w:szCs w:val="22"/>
          <w:lang w:val="el-GR"/>
        </w:rPr>
        <w:t xml:space="preserve"> .</w:t>
      </w:r>
      <w:proofErr w:type="gramEnd"/>
      <w:r w:rsidRPr="0086115E">
        <w:rPr>
          <w:szCs w:val="22"/>
          <w:lang w:val="el-GR"/>
        </w:rPr>
        <w:t xml:space="preserve"> 6 </w:t>
      </w:r>
      <w:r w:rsidRPr="00D258A8">
        <w:rPr>
          <w:szCs w:val="22"/>
          <w:lang w:val="en-US"/>
        </w:rPr>
        <w:t>H</w:t>
      </w:r>
      <w:r w:rsidRPr="0086115E">
        <w:rPr>
          <w:szCs w:val="22"/>
          <w:vertAlign w:val="subscript"/>
          <w:lang w:val="el-GR"/>
        </w:rPr>
        <w:t>2</w:t>
      </w:r>
      <w:r w:rsidRPr="00D258A8">
        <w:rPr>
          <w:szCs w:val="22"/>
          <w:lang w:val="en-US"/>
        </w:rPr>
        <w:t>O</w:t>
      </w:r>
      <w:r w:rsidRPr="0086115E">
        <w:rPr>
          <w:szCs w:val="22"/>
          <w:lang w:val="el-GR"/>
        </w:rPr>
        <w:t xml:space="preserve">    3,56    </w:t>
      </w:r>
      <w:r w:rsidRPr="00D258A8">
        <w:rPr>
          <w:szCs w:val="22"/>
          <w:lang w:val="en-US"/>
        </w:rPr>
        <w:t>g</w:t>
      </w:r>
      <w:r w:rsidRPr="0086115E">
        <w:rPr>
          <w:szCs w:val="22"/>
          <w:lang w:val="el-GR"/>
        </w:rPr>
        <w:t>/</w:t>
      </w:r>
      <w:r w:rsidRPr="00D258A8">
        <w:rPr>
          <w:szCs w:val="22"/>
          <w:lang w:val="en-US"/>
        </w:rPr>
        <w:t>L</w:t>
      </w:r>
      <w:r w:rsidRPr="0086115E">
        <w:rPr>
          <w:szCs w:val="22"/>
          <w:lang w:val="el-GR"/>
        </w:rPr>
        <w:t xml:space="preserve">   </w:t>
      </w:r>
    </w:p>
    <w:p w:rsidR="009B50F7" w:rsidRPr="0086115E" w:rsidRDefault="009B50F7" w:rsidP="009B50F7">
      <w:pPr>
        <w:rPr>
          <w:b/>
          <w:szCs w:val="22"/>
          <w:lang w:val="el-GR"/>
        </w:rPr>
      </w:pPr>
      <w:r w:rsidRPr="0086115E">
        <w:rPr>
          <w:szCs w:val="22"/>
          <w:lang w:val="el-GR"/>
        </w:rPr>
        <w:t xml:space="preserve">                                                   </w:t>
      </w:r>
      <w:proofErr w:type="spellStart"/>
      <w:r w:rsidRPr="0086115E">
        <w:rPr>
          <w:szCs w:val="22"/>
          <w:lang w:val="el-GR"/>
        </w:rPr>
        <w:t>Απιονισμένο</w:t>
      </w:r>
      <w:proofErr w:type="spellEnd"/>
      <w:r w:rsidRPr="0086115E">
        <w:rPr>
          <w:szCs w:val="22"/>
          <w:lang w:val="el-GR"/>
        </w:rPr>
        <w:t xml:space="preserve"> νερό  </w:t>
      </w:r>
      <w:r w:rsidRPr="00D258A8">
        <w:rPr>
          <w:szCs w:val="22"/>
          <w:lang w:val="en-US"/>
        </w:rPr>
        <w:t>QS</w:t>
      </w:r>
      <w:r w:rsidRPr="0086115E">
        <w:rPr>
          <w:szCs w:val="22"/>
          <w:lang w:val="el-GR"/>
        </w:rPr>
        <w:t xml:space="preserve">   1000 </w:t>
      </w:r>
      <w:r w:rsidRPr="00D258A8">
        <w:rPr>
          <w:szCs w:val="22"/>
          <w:lang w:val="en-US"/>
        </w:rPr>
        <w:t>ml</w:t>
      </w:r>
      <w:r w:rsidRPr="0086115E">
        <w:rPr>
          <w:szCs w:val="22"/>
          <w:lang w:val="el-GR"/>
        </w:rPr>
        <w:t xml:space="preserve"> </w:t>
      </w:r>
    </w:p>
    <w:p w:rsidR="009B50F7" w:rsidRPr="0086115E" w:rsidRDefault="009B50F7" w:rsidP="009B50F7">
      <w:pPr>
        <w:rPr>
          <w:b/>
          <w:szCs w:val="22"/>
          <w:lang w:val="el-GR"/>
        </w:rPr>
      </w:pPr>
      <w:r w:rsidRPr="0086115E">
        <w:rPr>
          <w:szCs w:val="22"/>
          <w:lang w:val="el-GR"/>
        </w:rPr>
        <w:t>Να υπάρχει η δυνατότητα παρασκευής διαλυμάτων οποιασδήποτε σύνθεσης όταν ζητηθεί.</w:t>
      </w:r>
    </w:p>
    <w:p w:rsidR="009B50F7" w:rsidRPr="0086115E" w:rsidRDefault="009B50F7" w:rsidP="009B50F7">
      <w:pPr>
        <w:rPr>
          <w:b/>
          <w:szCs w:val="22"/>
          <w:lang w:val="el-GR"/>
        </w:rPr>
      </w:pPr>
      <w:r w:rsidRPr="0086115E">
        <w:rPr>
          <w:szCs w:val="22"/>
          <w:lang w:val="el-GR"/>
        </w:rPr>
        <w:t>Η συγκέντρωση των χημικών συστατικών των διαλυμάτων  να αναγράφεται στα δοχεία καθώς και αυτή που θα προκύψει στο τελικό διάλυμα αιμοκάθαρσης.</w:t>
      </w:r>
    </w:p>
    <w:p w:rsidR="009B50F7" w:rsidRPr="0086115E" w:rsidRDefault="009B50F7" w:rsidP="009B50F7">
      <w:pPr>
        <w:rPr>
          <w:b/>
          <w:szCs w:val="22"/>
          <w:lang w:val="el-GR"/>
        </w:rPr>
      </w:pPr>
      <w:r w:rsidRPr="0086115E">
        <w:rPr>
          <w:szCs w:val="22"/>
          <w:lang w:val="el-GR"/>
        </w:rPr>
        <w:t xml:space="preserve">Τα διαλύματα να φέρουν τη σήμανση </w:t>
      </w:r>
      <w:r w:rsidRPr="00D258A8">
        <w:rPr>
          <w:szCs w:val="22"/>
          <w:lang w:val="en-US"/>
        </w:rPr>
        <w:t>CE</w:t>
      </w:r>
      <w:r w:rsidRPr="0086115E">
        <w:rPr>
          <w:szCs w:val="22"/>
          <w:lang w:val="el-GR"/>
        </w:rPr>
        <w:t xml:space="preserve">, να τελούν υπό τον έλεγχο ποιότητας  </w:t>
      </w:r>
      <w:r w:rsidRPr="00D258A8">
        <w:rPr>
          <w:szCs w:val="22"/>
          <w:lang w:val="en-US"/>
        </w:rPr>
        <w:t>ISO</w:t>
      </w:r>
      <w:r w:rsidRPr="0086115E">
        <w:rPr>
          <w:szCs w:val="22"/>
          <w:lang w:val="el-GR"/>
        </w:rPr>
        <w:t xml:space="preserve"> και οι προδιαγραφές παραγωγής τους  να είναι σύμφωνες με τους κανονισμούς </w:t>
      </w:r>
      <w:r w:rsidRPr="00D258A8">
        <w:rPr>
          <w:szCs w:val="22"/>
          <w:lang w:val="en-US"/>
        </w:rPr>
        <w:t>Good</w:t>
      </w:r>
      <w:r w:rsidRPr="0086115E">
        <w:rPr>
          <w:szCs w:val="22"/>
          <w:lang w:val="el-GR"/>
        </w:rPr>
        <w:t xml:space="preserve"> </w:t>
      </w:r>
      <w:r w:rsidRPr="00D258A8">
        <w:rPr>
          <w:szCs w:val="22"/>
          <w:lang w:val="en-US"/>
        </w:rPr>
        <w:t>Manufacturing</w:t>
      </w:r>
      <w:r w:rsidRPr="0086115E">
        <w:rPr>
          <w:szCs w:val="22"/>
          <w:lang w:val="el-GR"/>
        </w:rPr>
        <w:t xml:space="preserve"> </w:t>
      </w:r>
      <w:r w:rsidRPr="00D258A8">
        <w:rPr>
          <w:szCs w:val="22"/>
          <w:lang w:val="en-US"/>
        </w:rPr>
        <w:t>Practices</w:t>
      </w:r>
      <w:r w:rsidRPr="0086115E">
        <w:rPr>
          <w:szCs w:val="22"/>
          <w:lang w:val="el-GR"/>
        </w:rPr>
        <w:t xml:space="preserve"> (</w:t>
      </w:r>
      <w:r w:rsidRPr="00D258A8">
        <w:rPr>
          <w:szCs w:val="22"/>
          <w:lang w:val="en-US"/>
        </w:rPr>
        <w:t>GMP</w:t>
      </w:r>
      <w:r w:rsidRPr="0086115E">
        <w:rPr>
          <w:szCs w:val="22"/>
          <w:lang w:val="el-GR"/>
        </w:rPr>
        <w:t xml:space="preserve">). </w:t>
      </w:r>
    </w:p>
    <w:p w:rsidR="009B50F7" w:rsidRPr="0086115E" w:rsidRDefault="009B50F7" w:rsidP="009B50F7">
      <w:pPr>
        <w:rPr>
          <w:b/>
          <w:szCs w:val="22"/>
          <w:lang w:val="el-GR"/>
        </w:rPr>
      </w:pPr>
      <w:r w:rsidRPr="0086115E">
        <w:rPr>
          <w:szCs w:val="22"/>
          <w:lang w:val="el-GR"/>
        </w:rPr>
        <w:t xml:space="preserve">Εκτός των κοινών διαλυμάτων αιμοκάθαρσης να προσφέρονται τα προαναφερθέντα διαλύματα και με ειδική διαδικασία παραγωγής, παρόμοια με αυτό των ενέσιμων και ενδοφλέβιων διαλυμάτων. Τα διαλύματα αυτά να είναι με χαμηλά επίπεδα </w:t>
      </w:r>
      <w:proofErr w:type="spellStart"/>
      <w:r w:rsidRPr="0086115E">
        <w:rPr>
          <w:szCs w:val="22"/>
          <w:lang w:val="el-GR"/>
        </w:rPr>
        <w:t>βακτηριακής</w:t>
      </w:r>
      <w:proofErr w:type="spellEnd"/>
      <w:r w:rsidRPr="0086115E">
        <w:rPr>
          <w:szCs w:val="22"/>
          <w:lang w:val="el-GR"/>
        </w:rPr>
        <w:t xml:space="preserve"> </w:t>
      </w:r>
      <w:proofErr w:type="spellStart"/>
      <w:r w:rsidRPr="0086115E">
        <w:rPr>
          <w:szCs w:val="22"/>
          <w:lang w:val="el-GR"/>
        </w:rPr>
        <w:t>ενδοτοξίνης</w:t>
      </w:r>
      <w:proofErr w:type="spellEnd"/>
      <w:r w:rsidRPr="0086115E">
        <w:rPr>
          <w:szCs w:val="22"/>
          <w:lang w:val="el-GR"/>
        </w:rPr>
        <w:t xml:space="preserve"> &lt; 0,125 </w:t>
      </w:r>
      <w:r w:rsidRPr="00D258A8">
        <w:rPr>
          <w:szCs w:val="22"/>
          <w:lang w:val="en-US"/>
        </w:rPr>
        <w:t>EU</w:t>
      </w:r>
      <w:r w:rsidRPr="0086115E">
        <w:rPr>
          <w:szCs w:val="22"/>
          <w:lang w:val="el-GR"/>
        </w:rPr>
        <w:t xml:space="preserve"> (</w:t>
      </w:r>
      <w:proofErr w:type="spellStart"/>
      <w:r w:rsidRPr="0086115E">
        <w:rPr>
          <w:szCs w:val="22"/>
          <w:lang w:val="el-GR"/>
        </w:rPr>
        <w:t>υπερκαθαρό</w:t>
      </w:r>
      <w:proofErr w:type="spellEnd"/>
      <w:r w:rsidRPr="0086115E">
        <w:rPr>
          <w:szCs w:val="22"/>
          <w:lang w:val="el-GR"/>
        </w:rPr>
        <w:t xml:space="preserve">, ελεύθερο πυρετογόνων ουσιών). Η χρήση αυτών των διαλυμάτων μπορεί να είναι ωφέλιμη σε αιμοκάθαρση με φίλτρα υψηλής διαπερατότητας ( </w:t>
      </w:r>
      <w:r w:rsidRPr="00D258A8">
        <w:rPr>
          <w:szCs w:val="22"/>
          <w:lang w:val="en-US"/>
        </w:rPr>
        <w:t>high</w:t>
      </w:r>
      <w:r w:rsidRPr="0086115E">
        <w:rPr>
          <w:szCs w:val="22"/>
          <w:lang w:val="el-GR"/>
        </w:rPr>
        <w:t xml:space="preserve"> </w:t>
      </w:r>
      <w:r w:rsidRPr="00D258A8">
        <w:rPr>
          <w:szCs w:val="22"/>
          <w:lang w:val="en-US"/>
        </w:rPr>
        <w:t>flux</w:t>
      </w:r>
      <w:r w:rsidRPr="0086115E">
        <w:rPr>
          <w:szCs w:val="22"/>
          <w:lang w:val="el-GR"/>
        </w:rPr>
        <w:t xml:space="preserve">) για την προστασία του ασθενούς από την αντίστροφη διήθηση   ( </w:t>
      </w:r>
      <w:r w:rsidRPr="00D258A8">
        <w:rPr>
          <w:szCs w:val="22"/>
          <w:lang w:val="en-US"/>
        </w:rPr>
        <w:t>back</w:t>
      </w:r>
      <w:r w:rsidRPr="0086115E">
        <w:rPr>
          <w:szCs w:val="22"/>
          <w:lang w:val="el-GR"/>
        </w:rPr>
        <w:t xml:space="preserve">- </w:t>
      </w:r>
      <w:r w:rsidRPr="00D258A8">
        <w:rPr>
          <w:szCs w:val="22"/>
          <w:lang w:val="en-US"/>
        </w:rPr>
        <w:t>filtration</w:t>
      </w:r>
      <w:r w:rsidRPr="0086115E">
        <w:rPr>
          <w:szCs w:val="22"/>
          <w:lang w:val="el-GR"/>
        </w:rPr>
        <w:t xml:space="preserve">). </w:t>
      </w:r>
    </w:p>
    <w:p w:rsidR="009B50F7" w:rsidRPr="0086115E" w:rsidRDefault="009B50F7" w:rsidP="009B50F7">
      <w:pPr>
        <w:rPr>
          <w:b/>
          <w:szCs w:val="22"/>
          <w:lang w:val="el-GR"/>
        </w:rPr>
      </w:pPr>
    </w:p>
    <w:p w:rsidR="009B50F7" w:rsidRPr="0086115E" w:rsidRDefault="009B50F7" w:rsidP="009B50F7">
      <w:pPr>
        <w:rPr>
          <w:b/>
          <w:szCs w:val="22"/>
          <w:lang w:val="el-GR"/>
        </w:rPr>
      </w:pPr>
      <w:r w:rsidRPr="0086115E">
        <w:rPr>
          <w:szCs w:val="22"/>
          <w:lang w:val="el-GR"/>
        </w:rPr>
        <w:t>2. ΔΙΑΛΥΜΑΤΑ ΑΠΟΚΑΤΑΣΤΑΣΗΣ ΓΙΑ ΑΙΜΟΔΙΗΘΗΣΗ (</w:t>
      </w:r>
      <w:r w:rsidRPr="003B1244">
        <w:rPr>
          <w:szCs w:val="22"/>
          <w:lang w:val="en-US"/>
        </w:rPr>
        <w:t>HF</w:t>
      </w:r>
      <w:r w:rsidRPr="0086115E">
        <w:rPr>
          <w:szCs w:val="22"/>
          <w:lang w:val="el-GR"/>
        </w:rPr>
        <w:t>) ΚΑΙ ΑΙΜΟΔΙΑΔΙΗΘΗΣΗ (</w:t>
      </w:r>
      <w:r w:rsidRPr="003B1244">
        <w:rPr>
          <w:szCs w:val="22"/>
        </w:rPr>
        <w:t>HDF</w:t>
      </w:r>
      <w:r w:rsidRPr="0086115E">
        <w:rPr>
          <w:szCs w:val="22"/>
          <w:lang w:val="el-GR"/>
        </w:rPr>
        <w:t>) (κωδ. 175410, 175411)</w:t>
      </w:r>
    </w:p>
    <w:p w:rsidR="009B50F7" w:rsidRPr="0086115E" w:rsidRDefault="009B50F7" w:rsidP="009B50F7">
      <w:pPr>
        <w:rPr>
          <w:b/>
          <w:szCs w:val="22"/>
          <w:lang w:val="el-GR"/>
        </w:rPr>
      </w:pPr>
      <w:r w:rsidRPr="0086115E">
        <w:rPr>
          <w:szCs w:val="22"/>
          <w:lang w:val="el-GR"/>
        </w:rPr>
        <w:t>Η παρούσα τεχνική προδιαγραφή αφορά την ανάδειξη χορηγητών για την προμήθεια ετησίως</w:t>
      </w:r>
    </w:p>
    <w:p w:rsidR="009B50F7" w:rsidRPr="0086115E" w:rsidRDefault="009B50F7" w:rsidP="009B50F7">
      <w:pPr>
        <w:rPr>
          <w:b/>
          <w:szCs w:val="22"/>
          <w:lang w:val="el-GR"/>
        </w:rPr>
      </w:pPr>
      <w:r w:rsidRPr="0086115E">
        <w:rPr>
          <w:bCs/>
          <w:szCs w:val="22"/>
          <w:lang w:val="el-GR"/>
        </w:rPr>
        <w:t>Α)</w:t>
      </w:r>
      <w:r w:rsidRPr="0086115E">
        <w:rPr>
          <w:szCs w:val="22"/>
          <w:lang w:val="el-GR"/>
        </w:rPr>
        <w:t xml:space="preserve"> Διαλυμάτων αποστειρωμένων, </w:t>
      </w:r>
      <w:proofErr w:type="spellStart"/>
      <w:r w:rsidRPr="0086115E">
        <w:rPr>
          <w:szCs w:val="22"/>
          <w:lang w:val="el-GR"/>
        </w:rPr>
        <w:t>απυρετογόνων</w:t>
      </w:r>
      <w:proofErr w:type="spellEnd"/>
      <w:r w:rsidRPr="0086115E">
        <w:rPr>
          <w:szCs w:val="22"/>
          <w:lang w:val="el-GR"/>
        </w:rPr>
        <w:t>, γαλακτικών με γλυκόζη σε σάκους νέας τεχνολογίας, των 3, 4,5 ή 5 λίτρων, με περιεκτικότητα σε αλουμίνιο &lt; 10</w:t>
      </w:r>
      <w:r w:rsidRPr="003B1244">
        <w:rPr>
          <w:szCs w:val="22"/>
          <w:lang w:val="en-US"/>
        </w:rPr>
        <w:t>ppb</w:t>
      </w:r>
      <w:r w:rsidRPr="0086115E">
        <w:rPr>
          <w:szCs w:val="22"/>
          <w:lang w:val="el-GR"/>
        </w:rPr>
        <w:t>.</w:t>
      </w:r>
    </w:p>
    <w:p w:rsidR="009B50F7" w:rsidRPr="0086115E" w:rsidRDefault="009B50F7" w:rsidP="009B50F7">
      <w:pPr>
        <w:rPr>
          <w:b/>
          <w:szCs w:val="22"/>
          <w:lang w:val="el-GR"/>
        </w:rPr>
      </w:pPr>
      <w:r w:rsidRPr="0086115E">
        <w:rPr>
          <w:szCs w:val="22"/>
          <w:lang w:val="el-GR"/>
        </w:rPr>
        <w:t xml:space="preserve">Β) Διαλύματα </w:t>
      </w:r>
      <w:proofErr w:type="spellStart"/>
      <w:r w:rsidRPr="0086115E">
        <w:rPr>
          <w:szCs w:val="22"/>
          <w:lang w:val="el-GR"/>
        </w:rPr>
        <w:t>διττανθρακικών</w:t>
      </w:r>
      <w:proofErr w:type="spellEnd"/>
      <w:r w:rsidRPr="0086115E">
        <w:rPr>
          <w:szCs w:val="22"/>
          <w:lang w:val="el-GR"/>
        </w:rPr>
        <w:t xml:space="preserve"> για </w:t>
      </w:r>
      <w:proofErr w:type="spellStart"/>
      <w:r w:rsidRPr="0086115E">
        <w:rPr>
          <w:szCs w:val="22"/>
          <w:lang w:val="el-GR"/>
        </w:rPr>
        <w:t>αιμοδιήθηση</w:t>
      </w:r>
      <w:proofErr w:type="spellEnd"/>
      <w:r w:rsidRPr="0086115E">
        <w:rPr>
          <w:szCs w:val="22"/>
          <w:lang w:val="el-GR"/>
        </w:rPr>
        <w:t>/</w:t>
      </w:r>
      <w:proofErr w:type="spellStart"/>
      <w:r w:rsidRPr="0086115E">
        <w:rPr>
          <w:szCs w:val="22"/>
          <w:lang w:val="el-GR"/>
        </w:rPr>
        <w:t>αιμοδιαδιήθηση</w:t>
      </w:r>
      <w:proofErr w:type="spellEnd"/>
      <w:r w:rsidRPr="0086115E">
        <w:rPr>
          <w:szCs w:val="22"/>
          <w:lang w:val="el-GR"/>
        </w:rPr>
        <w:t>.</w:t>
      </w:r>
    </w:p>
    <w:p w:rsidR="009B50F7" w:rsidRPr="0086115E" w:rsidRDefault="009B50F7" w:rsidP="009B50F7">
      <w:pPr>
        <w:pStyle w:val="a5"/>
        <w:widowControl w:val="0"/>
        <w:numPr>
          <w:ilvl w:val="0"/>
          <w:numId w:val="6"/>
        </w:numPr>
        <w:suppressAutoHyphens w:val="0"/>
        <w:adjustRightInd w:val="0"/>
        <w:spacing w:after="0" w:line="360" w:lineRule="atLeast"/>
        <w:textAlignment w:val="baseline"/>
        <w:rPr>
          <w:b/>
          <w:szCs w:val="22"/>
          <w:lang w:val="el-GR"/>
        </w:rPr>
      </w:pPr>
      <w:r w:rsidRPr="0086115E">
        <w:rPr>
          <w:szCs w:val="22"/>
          <w:lang w:val="el-GR"/>
        </w:rPr>
        <w:t>Τα διαλύματα να  είναι αποστειρωμένα και ελεύθερα πυρετογόνων.</w:t>
      </w:r>
    </w:p>
    <w:p w:rsidR="009B50F7" w:rsidRPr="0086115E" w:rsidRDefault="009B50F7" w:rsidP="009B50F7">
      <w:pPr>
        <w:pStyle w:val="a5"/>
        <w:widowControl w:val="0"/>
        <w:numPr>
          <w:ilvl w:val="0"/>
          <w:numId w:val="6"/>
        </w:numPr>
        <w:suppressAutoHyphens w:val="0"/>
        <w:adjustRightInd w:val="0"/>
        <w:spacing w:after="0" w:line="360" w:lineRule="atLeast"/>
        <w:textAlignment w:val="baseline"/>
        <w:rPr>
          <w:b/>
          <w:szCs w:val="22"/>
          <w:lang w:val="el-GR"/>
        </w:rPr>
      </w:pPr>
      <w:r w:rsidRPr="0086115E">
        <w:rPr>
          <w:szCs w:val="22"/>
          <w:lang w:val="el-GR"/>
        </w:rPr>
        <w:t xml:space="preserve">Οι σάκοι διαλυμάτων υποκατάστασης να  διαθέτουν σύνδεση ασφαλείας </w:t>
      </w:r>
      <w:r w:rsidRPr="003B1244">
        <w:rPr>
          <w:szCs w:val="22"/>
        </w:rPr>
        <w:t>safe</w:t>
      </w:r>
      <w:r w:rsidRPr="0086115E">
        <w:rPr>
          <w:szCs w:val="22"/>
          <w:lang w:val="el-GR"/>
        </w:rPr>
        <w:t xml:space="preserve"> </w:t>
      </w:r>
      <w:r w:rsidRPr="003B1244">
        <w:rPr>
          <w:szCs w:val="22"/>
        </w:rPr>
        <w:t>lock</w:t>
      </w:r>
      <w:r w:rsidRPr="0086115E">
        <w:rPr>
          <w:szCs w:val="22"/>
          <w:lang w:val="el-GR"/>
        </w:rPr>
        <w:t xml:space="preserve">, ώστε να παρέχεται η μέγιστη ασφάλεια κατά την ένωσή τους με τις γραμμές </w:t>
      </w:r>
      <w:proofErr w:type="spellStart"/>
      <w:r w:rsidRPr="0086115E">
        <w:rPr>
          <w:szCs w:val="22"/>
          <w:lang w:val="el-GR"/>
        </w:rPr>
        <w:t>αιμοδιαδιήθηση</w:t>
      </w:r>
      <w:proofErr w:type="spellEnd"/>
      <w:r w:rsidRPr="0086115E">
        <w:rPr>
          <w:szCs w:val="22"/>
          <w:lang w:val="el-GR"/>
        </w:rPr>
        <w:t xml:space="preserve"> καθώς και </w:t>
      </w:r>
      <w:r w:rsidRPr="003B1244">
        <w:rPr>
          <w:szCs w:val="22"/>
        </w:rPr>
        <w:lastRenderedPageBreak/>
        <w:t>Injection</w:t>
      </w:r>
      <w:r w:rsidRPr="0086115E">
        <w:rPr>
          <w:szCs w:val="22"/>
          <w:lang w:val="el-GR"/>
        </w:rPr>
        <w:t xml:space="preserve"> </w:t>
      </w:r>
      <w:r w:rsidRPr="003B1244">
        <w:rPr>
          <w:szCs w:val="22"/>
        </w:rPr>
        <w:t>port</w:t>
      </w:r>
      <w:r w:rsidRPr="0086115E">
        <w:rPr>
          <w:szCs w:val="22"/>
          <w:lang w:val="el-GR"/>
        </w:rPr>
        <w:t xml:space="preserve">, που επιτρέπει την έγχυση οποιουδήποτε φαρμάκου στο διάλυμα. </w:t>
      </w:r>
    </w:p>
    <w:p w:rsidR="009B50F7" w:rsidRPr="0086115E" w:rsidRDefault="009B50F7" w:rsidP="009B50F7">
      <w:pPr>
        <w:pStyle w:val="a5"/>
        <w:widowControl w:val="0"/>
        <w:numPr>
          <w:ilvl w:val="0"/>
          <w:numId w:val="6"/>
        </w:numPr>
        <w:suppressAutoHyphens w:val="0"/>
        <w:adjustRightInd w:val="0"/>
        <w:spacing w:after="0" w:line="360" w:lineRule="atLeast"/>
        <w:textAlignment w:val="baseline"/>
        <w:rPr>
          <w:b/>
          <w:szCs w:val="22"/>
          <w:lang w:val="el-GR"/>
        </w:rPr>
      </w:pPr>
      <w:r w:rsidRPr="0086115E">
        <w:rPr>
          <w:szCs w:val="22"/>
          <w:lang w:val="el-GR"/>
        </w:rPr>
        <w:t xml:space="preserve">Τα διαλύματα να διατίθενται σε ένα σάκο δύο διαμερισμάτων, όπου στο ένα διαμέρισμα να περιέχει  το αλκαλικό διάλυμα </w:t>
      </w:r>
      <w:proofErr w:type="spellStart"/>
      <w:r w:rsidRPr="0086115E">
        <w:rPr>
          <w:szCs w:val="22"/>
          <w:lang w:val="el-GR"/>
        </w:rPr>
        <w:t>διττανθρακικού</w:t>
      </w:r>
      <w:proofErr w:type="spellEnd"/>
      <w:r w:rsidRPr="0086115E">
        <w:rPr>
          <w:szCs w:val="22"/>
          <w:lang w:val="el-GR"/>
        </w:rPr>
        <w:t xml:space="preserve"> νατρίου και στο άλλο διαμέρισμα το διάλυμα με τις  ηλεκτρολύτες.</w:t>
      </w:r>
    </w:p>
    <w:p w:rsidR="009B50F7" w:rsidRPr="0086115E" w:rsidRDefault="009B50F7" w:rsidP="009B50F7">
      <w:pPr>
        <w:pStyle w:val="a5"/>
        <w:widowControl w:val="0"/>
        <w:numPr>
          <w:ilvl w:val="0"/>
          <w:numId w:val="6"/>
        </w:numPr>
        <w:suppressAutoHyphens w:val="0"/>
        <w:adjustRightInd w:val="0"/>
        <w:spacing w:after="0" w:line="360" w:lineRule="atLeast"/>
        <w:textAlignment w:val="baseline"/>
        <w:rPr>
          <w:b/>
          <w:szCs w:val="22"/>
          <w:lang w:val="el-GR"/>
        </w:rPr>
      </w:pPr>
      <w:r w:rsidRPr="0086115E">
        <w:rPr>
          <w:szCs w:val="22"/>
          <w:lang w:val="el-GR"/>
        </w:rPr>
        <w:t xml:space="preserve">Η συνολική χωρητικότητα του σάκου να είναι από 4,5 μέχρι 5 </w:t>
      </w:r>
      <w:proofErr w:type="spellStart"/>
      <w:r w:rsidRPr="0086115E">
        <w:rPr>
          <w:szCs w:val="22"/>
          <w:lang w:val="el-GR"/>
        </w:rPr>
        <w:t>λέτρα</w:t>
      </w:r>
      <w:proofErr w:type="spellEnd"/>
      <w:r w:rsidRPr="0086115E">
        <w:rPr>
          <w:szCs w:val="22"/>
          <w:lang w:val="el-GR"/>
        </w:rPr>
        <w:t xml:space="preserve"> </w:t>
      </w:r>
    </w:p>
    <w:p w:rsidR="009B50F7" w:rsidRPr="0086115E" w:rsidRDefault="009B50F7" w:rsidP="009B50F7">
      <w:pPr>
        <w:pStyle w:val="a5"/>
        <w:widowControl w:val="0"/>
        <w:numPr>
          <w:ilvl w:val="0"/>
          <w:numId w:val="6"/>
        </w:numPr>
        <w:suppressAutoHyphens w:val="0"/>
        <w:adjustRightInd w:val="0"/>
        <w:spacing w:after="0" w:line="360" w:lineRule="atLeast"/>
        <w:textAlignment w:val="baseline"/>
        <w:rPr>
          <w:b/>
          <w:szCs w:val="22"/>
          <w:lang w:val="el-GR"/>
        </w:rPr>
      </w:pPr>
      <w:r w:rsidRPr="0086115E">
        <w:rPr>
          <w:szCs w:val="22"/>
          <w:lang w:val="el-GR"/>
        </w:rPr>
        <w:t xml:space="preserve">Το διάλυμα να είναι έτοιμο προς χρήση μόλις αναμιγνύονται 2 διαμερίσματα του σάκου .  </w:t>
      </w:r>
    </w:p>
    <w:p w:rsidR="009B50F7" w:rsidRPr="0086115E" w:rsidRDefault="009B50F7" w:rsidP="009B50F7">
      <w:pPr>
        <w:pStyle w:val="a5"/>
        <w:widowControl w:val="0"/>
        <w:numPr>
          <w:ilvl w:val="0"/>
          <w:numId w:val="6"/>
        </w:numPr>
        <w:suppressAutoHyphens w:val="0"/>
        <w:adjustRightInd w:val="0"/>
        <w:spacing w:after="0" w:line="360" w:lineRule="atLeast"/>
        <w:textAlignment w:val="baseline"/>
        <w:rPr>
          <w:b/>
          <w:szCs w:val="22"/>
          <w:lang w:val="el-GR"/>
        </w:rPr>
      </w:pPr>
      <w:r w:rsidRPr="0086115E">
        <w:rPr>
          <w:szCs w:val="22"/>
          <w:lang w:val="el-GR"/>
        </w:rPr>
        <w:t>Τα διαλύματα να περιέχουν Κάλιο 2</w:t>
      </w:r>
      <w:proofErr w:type="spellStart"/>
      <w:r w:rsidRPr="003B1244">
        <w:rPr>
          <w:szCs w:val="22"/>
        </w:rPr>
        <w:t>mmol</w:t>
      </w:r>
      <w:proofErr w:type="spellEnd"/>
      <w:r w:rsidRPr="0086115E">
        <w:rPr>
          <w:szCs w:val="22"/>
          <w:lang w:val="el-GR"/>
        </w:rPr>
        <w:t>/</w:t>
      </w:r>
      <w:r w:rsidRPr="003B1244">
        <w:rPr>
          <w:szCs w:val="22"/>
        </w:rPr>
        <w:t>l</w:t>
      </w:r>
      <w:r w:rsidRPr="0086115E">
        <w:rPr>
          <w:szCs w:val="22"/>
          <w:lang w:val="el-GR"/>
        </w:rPr>
        <w:t xml:space="preserve">  και άνω και γλυκόζη .</w:t>
      </w:r>
    </w:p>
    <w:p w:rsidR="009B50F7" w:rsidRPr="0086115E" w:rsidRDefault="009B50F7" w:rsidP="009B50F7">
      <w:pPr>
        <w:pStyle w:val="a5"/>
        <w:widowControl w:val="0"/>
        <w:numPr>
          <w:ilvl w:val="0"/>
          <w:numId w:val="6"/>
        </w:numPr>
        <w:suppressAutoHyphens w:val="0"/>
        <w:adjustRightInd w:val="0"/>
        <w:spacing w:after="0" w:line="360" w:lineRule="atLeast"/>
        <w:textAlignment w:val="baseline"/>
        <w:rPr>
          <w:b/>
          <w:szCs w:val="22"/>
          <w:lang w:val="el-GR"/>
        </w:rPr>
      </w:pPr>
      <w:r w:rsidRPr="0086115E">
        <w:rPr>
          <w:szCs w:val="22"/>
          <w:lang w:val="el-GR"/>
        </w:rPr>
        <w:t>Ο σάκος να είναι κατασκευασμένος από ανθεκτικό υλικό .</w:t>
      </w:r>
    </w:p>
    <w:p w:rsidR="009B50F7" w:rsidRPr="0086115E" w:rsidRDefault="009B50F7" w:rsidP="009B50F7">
      <w:pPr>
        <w:pStyle w:val="a5"/>
        <w:widowControl w:val="0"/>
        <w:numPr>
          <w:ilvl w:val="0"/>
          <w:numId w:val="6"/>
        </w:numPr>
        <w:suppressAutoHyphens w:val="0"/>
        <w:adjustRightInd w:val="0"/>
        <w:spacing w:after="0" w:line="360" w:lineRule="atLeast"/>
        <w:textAlignment w:val="baseline"/>
        <w:rPr>
          <w:b/>
          <w:szCs w:val="22"/>
          <w:lang w:val="el-GR"/>
        </w:rPr>
      </w:pPr>
      <w:r w:rsidRPr="0086115E">
        <w:rPr>
          <w:szCs w:val="22"/>
          <w:lang w:val="el-GR"/>
        </w:rPr>
        <w:t xml:space="preserve">Οι γραμμές χορήγησης των διαλυμάτων αποκατάστασης για </w:t>
      </w:r>
      <w:proofErr w:type="spellStart"/>
      <w:r w:rsidRPr="0086115E">
        <w:rPr>
          <w:szCs w:val="22"/>
          <w:lang w:val="el-GR"/>
        </w:rPr>
        <w:t>αιμοδιήθηση</w:t>
      </w:r>
      <w:proofErr w:type="spellEnd"/>
      <w:r w:rsidRPr="0086115E">
        <w:rPr>
          <w:szCs w:val="22"/>
          <w:lang w:val="el-GR"/>
        </w:rPr>
        <w:t xml:space="preserve"> και </w:t>
      </w:r>
      <w:proofErr w:type="spellStart"/>
      <w:r w:rsidRPr="0086115E">
        <w:rPr>
          <w:szCs w:val="22"/>
          <w:lang w:val="el-GR"/>
        </w:rPr>
        <w:t>αιμοδιαδιήθηση</w:t>
      </w:r>
      <w:proofErr w:type="spellEnd"/>
      <w:r w:rsidRPr="0086115E">
        <w:rPr>
          <w:szCs w:val="22"/>
          <w:lang w:val="el-GR"/>
        </w:rPr>
        <w:t xml:space="preserve">, κατάλληλες για μηχανήματα </w:t>
      </w:r>
      <w:r w:rsidRPr="003B1244">
        <w:rPr>
          <w:szCs w:val="22"/>
        </w:rPr>
        <w:t>Fresenius</w:t>
      </w:r>
      <w:r w:rsidRPr="0086115E">
        <w:rPr>
          <w:szCs w:val="22"/>
          <w:lang w:val="el-GR"/>
        </w:rPr>
        <w:t xml:space="preserve">, </w:t>
      </w:r>
      <w:proofErr w:type="spellStart"/>
      <w:r w:rsidRPr="003B1244">
        <w:rPr>
          <w:szCs w:val="22"/>
        </w:rPr>
        <w:t>Hospal</w:t>
      </w:r>
      <w:proofErr w:type="spellEnd"/>
      <w:r w:rsidRPr="0086115E">
        <w:rPr>
          <w:szCs w:val="22"/>
          <w:lang w:val="el-GR"/>
        </w:rPr>
        <w:t xml:space="preserve"> , </w:t>
      </w:r>
      <w:r w:rsidRPr="003B1244">
        <w:rPr>
          <w:szCs w:val="22"/>
        </w:rPr>
        <w:t>Gambro</w:t>
      </w:r>
      <w:r w:rsidRPr="0086115E">
        <w:rPr>
          <w:szCs w:val="22"/>
          <w:lang w:val="el-GR"/>
        </w:rPr>
        <w:t xml:space="preserve">, </w:t>
      </w:r>
      <w:proofErr w:type="spellStart"/>
      <w:r w:rsidRPr="003B1244">
        <w:rPr>
          <w:szCs w:val="22"/>
        </w:rPr>
        <w:t>Bellco</w:t>
      </w:r>
      <w:proofErr w:type="spellEnd"/>
      <w:r w:rsidRPr="0086115E">
        <w:rPr>
          <w:szCs w:val="22"/>
          <w:lang w:val="el-GR"/>
        </w:rPr>
        <w:t xml:space="preserve"> κ.α.</w:t>
      </w:r>
    </w:p>
    <w:p w:rsidR="009B50F7" w:rsidRPr="0086115E" w:rsidRDefault="009B50F7" w:rsidP="009B50F7">
      <w:pPr>
        <w:pStyle w:val="20"/>
        <w:rPr>
          <w:rFonts w:ascii="Times New Roman" w:hAnsi="Times New Roman" w:cs="Times New Roman"/>
          <w:b/>
          <w:bCs/>
          <w:szCs w:val="22"/>
          <w:lang w:val="el-GR"/>
        </w:rPr>
      </w:pPr>
      <w:r w:rsidRPr="0086115E">
        <w:rPr>
          <w:rFonts w:ascii="Times New Roman" w:hAnsi="Times New Roman" w:cs="Times New Roman"/>
          <w:szCs w:val="22"/>
          <w:lang w:val="el-GR"/>
        </w:rPr>
        <w:t>Γ)</w:t>
      </w:r>
      <w:r w:rsidRPr="0086115E">
        <w:rPr>
          <w:rFonts w:ascii="Times New Roman" w:hAnsi="Times New Roman" w:cs="Times New Roman"/>
          <w:bCs/>
          <w:szCs w:val="22"/>
          <w:lang w:val="el-GR"/>
        </w:rPr>
        <w:t xml:space="preserve"> Απλών διαλυμάτων, που να περιέχουν μόνο ηλεκτρολύτες σε ειδικές αναλογίες και σε συσκευασίες των 3, 4,5 ή 5 λίτρων</w:t>
      </w:r>
    </w:p>
    <w:p w:rsidR="009B50F7" w:rsidRPr="0086115E" w:rsidRDefault="009B50F7" w:rsidP="009B50F7">
      <w:pPr>
        <w:pStyle w:val="20"/>
        <w:rPr>
          <w:rFonts w:ascii="Times New Roman" w:hAnsi="Times New Roman" w:cs="Times New Roman"/>
          <w:b/>
          <w:bCs/>
          <w:szCs w:val="22"/>
          <w:lang w:val="el-GR"/>
        </w:rPr>
      </w:pPr>
      <w:r w:rsidRPr="0086115E">
        <w:rPr>
          <w:rFonts w:ascii="Times New Roman" w:hAnsi="Times New Roman" w:cs="Times New Roman"/>
          <w:szCs w:val="22"/>
          <w:lang w:val="el-GR"/>
        </w:rPr>
        <w:t>Δ)</w:t>
      </w:r>
      <w:r w:rsidRPr="0086115E">
        <w:rPr>
          <w:rFonts w:ascii="Times New Roman" w:hAnsi="Times New Roman" w:cs="Times New Roman"/>
          <w:bCs/>
          <w:szCs w:val="22"/>
          <w:lang w:val="el-GR"/>
        </w:rPr>
        <w:t xml:space="preserve"> Γραμμές χορήγησης των διαλυμάτων αποκατάστασης για </w:t>
      </w:r>
      <w:proofErr w:type="spellStart"/>
      <w:r w:rsidRPr="0086115E">
        <w:rPr>
          <w:rFonts w:ascii="Times New Roman" w:hAnsi="Times New Roman" w:cs="Times New Roman"/>
          <w:bCs/>
          <w:szCs w:val="22"/>
          <w:lang w:val="el-GR"/>
        </w:rPr>
        <w:t>αιμοδιήθηση</w:t>
      </w:r>
      <w:proofErr w:type="spellEnd"/>
      <w:r w:rsidRPr="0086115E">
        <w:rPr>
          <w:rFonts w:ascii="Times New Roman" w:hAnsi="Times New Roman" w:cs="Times New Roman"/>
          <w:bCs/>
          <w:szCs w:val="22"/>
          <w:lang w:val="el-GR"/>
        </w:rPr>
        <w:t xml:space="preserve"> και </w:t>
      </w:r>
      <w:proofErr w:type="spellStart"/>
      <w:r w:rsidRPr="0086115E">
        <w:rPr>
          <w:rFonts w:ascii="Times New Roman" w:hAnsi="Times New Roman" w:cs="Times New Roman"/>
          <w:bCs/>
          <w:szCs w:val="22"/>
          <w:lang w:val="el-GR"/>
        </w:rPr>
        <w:t>αιμοδιαδιήθηση</w:t>
      </w:r>
      <w:proofErr w:type="spellEnd"/>
      <w:r w:rsidRPr="0086115E">
        <w:rPr>
          <w:rFonts w:ascii="Times New Roman" w:hAnsi="Times New Roman" w:cs="Times New Roman"/>
          <w:bCs/>
          <w:szCs w:val="22"/>
          <w:lang w:val="el-GR"/>
        </w:rPr>
        <w:t xml:space="preserve">, κατάλληλες για μηχανήματα </w:t>
      </w:r>
      <w:r w:rsidRPr="000E177E">
        <w:rPr>
          <w:rFonts w:ascii="Times New Roman" w:hAnsi="Times New Roman" w:cs="Times New Roman"/>
          <w:bCs/>
          <w:szCs w:val="22"/>
          <w:lang w:val="en-US"/>
        </w:rPr>
        <w:t>Fresenius</w:t>
      </w:r>
      <w:r w:rsidRPr="0086115E">
        <w:rPr>
          <w:rFonts w:ascii="Times New Roman" w:hAnsi="Times New Roman" w:cs="Times New Roman"/>
          <w:bCs/>
          <w:szCs w:val="22"/>
          <w:lang w:val="el-GR"/>
        </w:rPr>
        <w:t xml:space="preserve">, </w:t>
      </w:r>
      <w:proofErr w:type="spellStart"/>
      <w:r w:rsidRPr="000E177E">
        <w:rPr>
          <w:rFonts w:ascii="Times New Roman" w:hAnsi="Times New Roman" w:cs="Times New Roman"/>
          <w:bCs/>
          <w:szCs w:val="22"/>
          <w:lang w:val="en-US"/>
        </w:rPr>
        <w:t>Hospal</w:t>
      </w:r>
      <w:proofErr w:type="spellEnd"/>
      <w:r w:rsidRPr="0086115E">
        <w:rPr>
          <w:rFonts w:ascii="Times New Roman" w:hAnsi="Times New Roman" w:cs="Times New Roman"/>
          <w:bCs/>
          <w:szCs w:val="22"/>
          <w:lang w:val="el-GR"/>
        </w:rPr>
        <w:t xml:space="preserve"> , </w:t>
      </w:r>
      <w:r w:rsidRPr="000E177E">
        <w:rPr>
          <w:rFonts w:ascii="Times New Roman" w:hAnsi="Times New Roman" w:cs="Times New Roman"/>
          <w:bCs/>
          <w:szCs w:val="22"/>
          <w:lang w:val="en-US"/>
        </w:rPr>
        <w:t>Gambro</w:t>
      </w:r>
      <w:r w:rsidRPr="0086115E">
        <w:rPr>
          <w:rFonts w:ascii="Times New Roman" w:hAnsi="Times New Roman" w:cs="Times New Roman"/>
          <w:bCs/>
          <w:szCs w:val="22"/>
          <w:lang w:val="el-GR"/>
        </w:rPr>
        <w:t xml:space="preserve">, </w:t>
      </w:r>
      <w:proofErr w:type="spellStart"/>
      <w:r w:rsidRPr="000E177E">
        <w:rPr>
          <w:rFonts w:ascii="Times New Roman" w:hAnsi="Times New Roman" w:cs="Times New Roman"/>
          <w:bCs/>
          <w:szCs w:val="22"/>
          <w:lang w:val="en-US"/>
        </w:rPr>
        <w:t>Bellco</w:t>
      </w:r>
      <w:proofErr w:type="spellEnd"/>
      <w:r w:rsidRPr="0086115E">
        <w:rPr>
          <w:rFonts w:ascii="Times New Roman" w:hAnsi="Times New Roman" w:cs="Times New Roman"/>
          <w:bCs/>
          <w:szCs w:val="22"/>
          <w:lang w:val="el-GR"/>
        </w:rPr>
        <w:t xml:space="preserve"> κ.α.</w:t>
      </w:r>
    </w:p>
    <w:p w:rsidR="009B50F7" w:rsidRPr="0086115E" w:rsidRDefault="009B50F7" w:rsidP="009B50F7">
      <w:pPr>
        <w:pStyle w:val="20"/>
        <w:rPr>
          <w:rFonts w:ascii="Times New Roman" w:hAnsi="Times New Roman" w:cs="Times New Roman"/>
          <w:b/>
          <w:bCs/>
          <w:szCs w:val="22"/>
          <w:lang w:val="el-GR"/>
        </w:rPr>
      </w:pPr>
    </w:p>
    <w:p w:rsidR="009B50F7" w:rsidRPr="0086115E" w:rsidRDefault="009B50F7" w:rsidP="009B50F7">
      <w:pPr>
        <w:pStyle w:val="3"/>
        <w:rPr>
          <w:b/>
          <w:bCs/>
          <w:sz w:val="22"/>
          <w:szCs w:val="22"/>
          <w:lang w:val="el-GR"/>
        </w:rPr>
      </w:pPr>
      <w:r w:rsidRPr="0086115E">
        <w:rPr>
          <w:bCs/>
          <w:sz w:val="22"/>
          <w:szCs w:val="22"/>
          <w:lang w:val="el-GR"/>
        </w:rPr>
        <w:t>3. ΔΙΑΛΥΜΑΤΑ ΑΠΟΛΥΜΑΝΣΗΣ ΚΑΙ ΑΦΑΛΑΤΩΣΗΣ ΜΗΧΑΝΗΜΑΤΩΝ ΤΕΧΝΗΤΟΥ ΝΕΦΡΟΥ (κωδ. 41337, 41340, 222749)</w:t>
      </w:r>
    </w:p>
    <w:p w:rsidR="009B50F7" w:rsidRPr="0086115E" w:rsidRDefault="009B50F7" w:rsidP="009B50F7">
      <w:pPr>
        <w:pStyle w:val="20"/>
        <w:rPr>
          <w:rFonts w:ascii="Times New Roman" w:hAnsi="Times New Roman" w:cs="Times New Roman"/>
          <w:b/>
          <w:bCs/>
          <w:szCs w:val="22"/>
          <w:lang w:val="el-GR"/>
        </w:rPr>
      </w:pPr>
      <w:r w:rsidRPr="0086115E">
        <w:rPr>
          <w:rFonts w:ascii="Times New Roman" w:hAnsi="Times New Roman" w:cs="Times New Roman"/>
          <w:szCs w:val="22"/>
          <w:lang w:val="el-GR"/>
        </w:rPr>
        <w:t xml:space="preserve">Α) </w:t>
      </w:r>
      <w:r w:rsidRPr="0086115E">
        <w:rPr>
          <w:rFonts w:ascii="Times New Roman" w:hAnsi="Times New Roman" w:cs="Times New Roman"/>
          <w:bCs/>
          <w:szCs w:val="22"/>
          <w:lang w:val="el-GR"/>
        </w:rPr>
        <w:t xml:space="preserve">Η παρούσα τεχνική προδιαγραφή αφορά την ανάδειξη χορηγητών για την προμήθεια χλωρίνης και σκόνης </w:t>
      </w:r>
      <w:proofErr w:type="spellStart"/>
      <w:r w:rsidRPr="0086115E">
        <w:rPr>
          <w:rFonts w:ascii="Times New Roman" w:hAnsi="Times New Roman" w:cs="Times New Roman"/>
          <w:bCs/>
          <w:szCs w:val="22"/>
          <w:lang w:val="el-GR"/>
        </w:rPr>
        <w:t>μονοϋδρικών</w:t>
      </w:r>
      <w:proofErr w:type="spellEnd"/>
      <w:r w:rsidRPr="0086115E">
        <w:rPr>
          <w:rFonts w:ascii="Times New Roman" w:hAnsi="Times New Roman" w:cs="Times New Roman"/>
          <w:bCs/>
          <w:szCs w:val="22"/>
          <w:lang w:val="el-GR"/>
        </w:rPr>
        <w:t xml:space="preserve"> κιτρικών οξέων για αφαλάτωση μηχανημάτων </w:t>
      </w:r>
      <w:r w:rsidRPr="00D258A8">
        <w:rPr>
          <w:rFonts w:ascii="Times New Roman" w:hAnsi="Times New Roman" w:cs="Times New Roman"/>
          <w:bCs/>
          <w:szCs w:val="22"/>
          <w:lang w:val="en-US"/>
        </w:rPr>
        <w:t>Gambro</w:t>
      </w:r>
      <w:r w:rsidRPr="0086115E">
        <w:rPr>
          <w:rFonts w:ascii="Times New Roman" w:hAnsi="Times New Roman" w:cs="Times New Roman"/>
          <w:bCs/>
          <w:szCs w:val="22"/>
          <w:lang w:val="el-GR"/>
        </w:rPr>
        <w:t>.</w:t>
      </w:r>
    </w:p>
    <w:p w:rsidR="009B50F7" w:rsidRPr="0086115E" w:rsidRDefault="009B50F7" w:rsidP="009B50F7">
      <w:pPr>
        <w:pStyle w:val="20"/>
        <w:rPr>
          <w:rFonts w:ascii="Times New Roman" w:hAnsi="Times New Roman" w:cs="Times New Roman"/>
          <w:b/>
          <w:bCs/>
          <w:szCs w:val="22"/>
          <w:lang w:val="el-GR"/>
        </w:rPr>
      </w:pPr>
      <w:r w:rsidRPr="0086115E">
        <w:rPr>
          <w:rFonts w:ascii="Times New Roman" w:hAnsi="Times New Roman" w:cs="Times New Roman"/>
          <w:szCs w:val="22"/>
          <w:lang w:val="el-GR"/>
        </w:rPr>
        <w:t xml:space="preserve">Β) </w:t>
      </w:r>
      <w:r w:rsidRPr="0086115E">
        <w:rPr>
          <w:rFonts w:ascii="Times New Roman" w:hAnsi="Times New Roman" w:cs="Times New Roman"/>
          <w:bCs/>
          <w:szCs w:val="22"/>
          <w:lang w:val="el-GR"/>
        </w:rPr>
        <w:t xml:space="preserve">Η παρούσα τεχνική προδιαγραφή αφορά την ανάδειξη χορηγητών για προμήθεια </w:t>
      </w:r>
      <w:proofErr w:type="spellStart"/>
      <w:r w:rsidRPr="0086115E">
        <w:rPr>
          <w:rFonts w:ascii="Times New Roman" w:hAnsi="Times New Roman" w:cs="Times New Roman"/>
          <w:bCs/>
          <w:szCs w:val="22"/>
          <w:lang w:val="el-GR"/>
        </w:rPr>
        <w:t>φυσιγγών</w:t>
      </w:r>
      <w:proofErr w:type="spellEnd"/>
      <w:r w:rsidRPr="0086115E">
        <w:rPr>
          <w:rFonts w:ascii="Times New Roman" w:hAnsi="Times New Roman" w:cs="Times New Roman"/>
          <w:bCs/>
          <w:szCs w:val="22"/>
          <w:lang w:val="el-GR"/>
        </w:rPr>
        <w:t xml:space="preserve"> </w:t>
      </w:r>
      <w:r w:rsidRPr="00D258A8">
        <w:rPr>
          <w:rFonts w:ascii="Times New Roman" w:hAnsi="Times New Roman" w:cs="Times New Roman"/>
          <w:bCs/>
          <w:szCs w:val="22"/>
          <w:lang w:val="en-US"/>
        </w:rPr>
        <w:t>Clean</w:t>
      </w:r>
      <w:r w:rsidRPr="0086115E">
        <w:rPr>
          <w:rFonts w:ascii="Times New Roman" w:hAnsi="Times New Roman" w:cs="Times New Roman"/>
          <w:bCs/>
          <w:szCs w:val="22"/>
          <w:lang w:val="el-GR"/>
        </w:rPr>
        <w:t>-</w:t>
      </w:r>
      <w:r w:rsidRPr="00D258A8">
        <w:rPr>
          <w:rFonts w:ascii="Times New Roman" w:hAnsi="Times New Roman" w:cs="Times New Roman"/>
          <w:bCs/>
          <w:szCs w:val="22"/>
          <w:lang w:val="en-US"/>
        </w:rPr>
        <w:t>Cart</w:t>
      </w:r>
      <w:r w:rsidRPr="0086115E">
        <w:rPr>
          <w:rFonts w:ascii="Times New Roman" w:hAnsi="Times New Roman" w:cs="Times New Roman"/>
          <w:bCs/>
          <w:szCs w:val="22"/>
          <w:lang w:val="el-GR"/>
        </w:rPr>
        <w:t>-</w:t>
      </w:r>
      <w:r w:rsidRPr="00D258A8">
        <w:rPr>
          <w:rFonts w:ascii="Times New Roman" w:hAnsi="Times New Roman" w:cs="Times New Roman"/>
          <w:bCs/>
          <w:szCs w:val="22"/>
          <w:lang w:val="en-US"/>
        </w:rPr>
        <w:t>A</w:t>
      </w:r>
      <w:r w:rsidRPr="0086115E">
        <w:rPr>
          <w:rFonts w:ascii="Times New Roman" w:hAnsi="Times New Roman" w:cs="Times New Roman"/>
          <w:bCs/>
          <w:szCs w:val="22"/>
          <w:lang w:val="el-GR"/>
        </w:rPr>
        <w:t xml:space="preserve"> και </w:t>
      </w:r>
      <w:proofErr w:type="spellStart"/>
      <w:r w:rsidRPr="0086115E">
        <w:rPr>
          <w:rFonts w:ascii="Times New Roman" w:hAnsi="Times New Roman" w:cs="Times New Roman"/>
          <w:bCs/>
          <w:szCs w:val="22"/>
          <w:lang w:val="el-GR"/>
        </w:rPr>
        <w:t>φυσιγγών</w:t>
      </w:r>
      <w:proofErr w:type="spellEnd"/>
      <w:r w:rsidRPr="0086115E">
        <w:rPr>
          <w:rFonts w:ascii="Times New Roman" w:hAnsi="Times New Roman" w:cs="Times New Roman"/>
          <w:bCs/>
          <w:szCs w:val="22"/>
          <w:lang w:val="el-GR"/>
        </w:rPr>
        <w:t xml:space="preserve"> </w:t>
      </w:r>
      <w:r w:rsidRPr="00D258A8">
        <w:rPr>
          <w:rFonts w:ascii="Times New Roman" w:hAnsi="Times New Roman" w:cs="Times New Roman"/>
          <w:bCs/>
          <w:szCs w:val="22"/>
          <w:lang w:val="en-US"/>
        </w:rPr>
        <w:t>Clean</w:t>
      </w:r>
      <w:r w:rsidRPr="0086115E">
        <w:rPr>
          <w:rFonts w:ascii="Times New Roman" w:hAnsi="Times New Roman" w:cs="Times New Roman"/>
          <w:bCs/>
          <w:szCs w:val="22"/>
          <w:lang w:val="el-GR"/>
        </w:rPr>
        <w:t>-</w:t>
      </w:r>
      <w:r w:rsidRPr="00D258A8">
        <w:rPr>
          <w:rFonts w:ascii="Times New Roman" w:hAnsi="Times New Roman" w:cs="Times New Roman"/>
          <w:bCs/>
          <w:szCs w:val="22"/>
          <w:lang w:val="en-US"/>
        </w:rPr>
        <w:t>Cart</w:t>
      </w:r>
      <w:r w:rsidRPr="0086115E">
        <w:rPr>
          <w:rFonts w:ascii="Times New Roman" w:hAnsi="Times New Roman" w:cs="Times New Roman"/>
          <w:bCs/>
          <w:szCs w:val="22"/>
          <w:lang w:val="el-GR"/>
        </w:rPr>
        <w:t>-</w:t>
      </w:r>
      <w:r w:rsidRPr="00D258A8">
        <w:rPr>
          <w:rFonts w:ascii="Times New Roman" w:hAnsi="Times New Roman" w:cs="Times New Roman"/>
          <w:bCs/>
          <w:szCs w:val="22"/>
          <w:lang w:val="en-US"/>
        </w:rPr>
        <w:t>C</w:t>
      </w:r>
      <w:r w:rsidRPr="0086115E">
        <w:rPr>
          <w:rFonts w:ascii="Times New Roman" w:hAnsi="Times New Roman" w:cs="Times New Roman"/>
          <w:bCs/>
          <w:szCs w:val="22"/>
          <w:lang w:val="el-GR"/>
        </w:rPr>
        <w:t xml:space="preserve">, κατάλληλων για αφαίρεση οργανικών καταλοίπων, λιπών, πρωτεϊνών καθώς και για απασβέστωση των μηχανημάτων </w:t>
      </w:r>
      <w:r w:rsidRPr="00D258A8">
        <w:rPr>
          <w:rFonts w:ascii="Times New Roman" w:hAnsi="Times New Roman" w:cs="Times New Roman"/>
          <w:bCs/>
          <w:szCs w:val="22"/>
          <w:lang w:val="en-US"/>
        </w:rPr>
        <w:t>Gambro</w:t>
      </w:r>
      <w:r w:rsidRPr="0086115E">
        <w:rPr>
          <w:rFonts w:ascii="Times New Roman" w:hAnsi="Times New Roman" w:cs="Times New Roman"/>
          <w:bCs/>
          <w:szCs w:val="22"/>
          <w:lang w:val="el-GR"/>
        </w:rPr>
        <w:t>.</w:t>
      </w:r>
    </w:p>
    <w:p w:rsidR="009B50F7" w:rsidRPr="0086115E" w:rsidRDefault="009B50F7" w:rsidP="009B50F7">
      <w:pPr>
        <w:rPr>
          <w:b/>
          <w:szCs w:val="22"/>
          <w:lang w:val="el-GR"/>
        </w:rPr>
      </w:pPr>
      <w:r w:rsidRPr="0086115E">
        <w:rPr>
          <w:bCs/>
          <w:szCs w:val="22"/>
          <w:lang w:val="el-GR"/>
        </w:rPr>
        <w:t xml:space="preserve">Γ) Η παρούσα τεχνική προδιαγραφή αφορά την προμήθεια απολυμαντικού των μηχανημάτων </w:t>
      </w:r>
      <w:r>
        <w:rPr>
          <w:bCs/>
          <w:szCs w:val="22"/>
          <w:lang w:val="en-US"/>
        </w:rPr>
        <w:t>FRESENIUS</w:t>
      </w:r>
      <w:r w:rsidRPr="0086115E">
        <w:rPr>
          <w:bCs/>
          <w:szCs w:val="22"/>
          <w:lang w:val="el-GR"/>
        </w:rPr>
        <w:t xml:space="preserve"> για θερμική αποστείρωση σε συσκευασία 5 </w:t>
      </w:r>
      <w:proofErr w:type="spellStart"/>
      <w:r>
        <w:rPr>
          <w:bCs/>
          <w:szCs w:val="22"/>
          <w:lang w:val="en-US"/>
        </w:rPr>
        <w:t>lt</w:t>
      </w:r>
      <w:proofErr w:type="spellEnd"/>
      <w:r w:rsidRPr="0086115E">
        <w:rPr>
          <w:bCs/>
          <w:szCs w:val="22"/>
          <w:lang w:val="el-GR"/>
        </w:rPr>
        <w:t>:</w:t>
      </w:r>
      <w:r w:rsidRPr="0086115E">
        <w:rPr>
          <w:szCs w:val="22"/>
          <w:lang w:val="el-GR"/>
        </w:rPr>
        <w:t xml:space="preserve"> με σύνθεση 1 -</w:t>
      </w:r>
      <w:proofErr w:type="spellStart"/>
      <w:r w:rsidRPr="0086115E">
        <w:rPr>
          <w:szCs w:val="22"/>
          <w:lang w:val="el-GR"/>
        </w:rPr>
        <w:t>υδρίτη</w:t>
      </w:r>
      <w:proofErr w:type="spellEnd"/>
      <w:r w:rsidRPr="0086115E">
        <w:rPr>
          <w:szCs w:val="22"/>
          <w:lang w:val="el-GR"/>
        </w:rPr>
        <w:t xml:space="preserve"> κιτρικού οξέως, γαλακτικό οξύ, μηλικό οξύ, για θερμική απολύμανση συσκευών αιμοκάθαρσης </w:t>
      </w:r>
      <w:r w:rsidRPr="001B32A7">
        <w:rPr>
          <w:szCs w:val="22"/>
        </w:rPr>
        <w:t>FRESENIUS</w:t>
      </w:r>
      <w:r w:rsidRPr="0086115E">
        <w:rPr>
          <w:szCs w:val="22"/>
          <w:lang w:val="el-GR"/>
        </w:rPr>
        <w:t xml:space="preserve"> και να προσαρμόζονται χωρίς παρεμβάσεις.</w:t>
      </w:r>
    </w:p>
    <w:p w:rsidR="009B50F7" w:rsidRPr="0086115E" w:rsidRDefault="009B50F7" w:rsidP="009B50F7">
      <w:pPr>
        <w:pStyle w:val="20"/>
        <w:rPr>
          <w:rFonts w:ascii="Times New Roman" w:hAnsi="Times New Roman" w:cs="Times New Roman"/>
          <w:b/>
          <w:bCs/>
          <w:szCs w:val="22"/>
          <w:lang w:val="el-GR"/>
        </w:rPr>
      </w:pPr>
    </w:p>
    <w:p w:rsidR="009B50F7" w:rsidRPr="0086115E" w:rsidRDefault="009B50F7" w:rsidP="009B50F7">
      <w:pPr>
        <w:pStyle w:val="20"/>
        <w:rPr>
          <w:rFonts w:ascii="Times New Roman" w:hAnsi="Times New Roman" w:cs="Times New Roman"/>
          <w:b/>
          <w:szCs w:val="22"/>
          <w:lang w:val="el-GR"/>
        </w:rPr>
      </w:pPr>
      <w:r w:rsidRPr="0086115E">
        <w:rPr>
          <w:rFonts w:ascii="Times New Roman" w:hAnsi="Times New Roman" w:cs="Times New Roman"/>
          <w:szCs w:val="22"/>
          <w:lang w:val="el-GR"/>
        </w:rPr>
        <w:t>4. ΤΕΧΝΙΚΕΣ ΠΡΟΔΙΑΓΡΑΦΕΣ ΦΥΣΙΓΓΩΝ ΣΚΟΝΗΣ  ΔΙΤΤΑΝΘΡΑΚΙΚΟΥ ΝΑΤΡΙΟΥ  ΓΙΑ ΑΙΜΟΚΑΘΑΡΣΗ (κωδ. 188690, 188691)</w:t>
      </w:r>
    </w:p>
    <w:p w:rsidR="009B50F7" w:rsidRPr="0086115E" w:rsidRDefault="009B50F7" w:rsidP="009B50F7">
      <w:pPr>
        <w:pStyle w:val="20"/>
        <w:rPr>
          <w:rFonts w:ascii="Times New Roman" w:hAnsi="Times New Roman" w:cs="Times New Roman"/>
          <w:b/>
          <w:szCs w:val="22"/>
          <w:u w:val="single"/>
          <w:lang w:val="el-GR"/>
        </w:rPr>
      </w:pPr>
    </w:p>
    <w:p w:rsidR="009B50F7" w:rsidRPr="0086115E" w:rsidRDefault="009B50F7" w:rsidP="009B50F7">
      <w:pPr>
        <w:pStyle w:val="20"/>
        <w:rPr>
          <w:rFonts w:ascii="Times New Roman" w:hAnsi="Times New Roman" w:cs="Times New Roman"/>
          <w:b/>
          <w:bCs/>
          <w:szCs w:val="22"/>
          <w:u w:val="single"/>
          <w:lang w:val="el-GR"/>
        </w:rPr>
      </w:pPr>
      <w:r w:rsidRPr="0086115E">
        <w:rPr>
          <w:rFonts w:ascii="Times New Roman" w:hAnsi="Times New Roman" w:cs="Times New Roman"/>
          <w:bCs/>
          <w:szCs w:val="22"/>
          <w:lang w:val="el-GR"/>
        </w:rPr>
        <w:lastRenderedPageBreak/>
        <w:t xml:space="preserve">Η παρούσα τεχνική προδιαγραφή αφορά την ανάδειξη χορηγητών για την προμήθεια φυσίγγων σκόνης </w:t>
      </w:r>
      <w:proofErr w:type="spellStart"/>
      <w:r w:rsidRPr="0086115E">
        <w:rPr>
          <w:rFonts w:ascii="Times New Roman" w:hAnsi="Times New Roman" w:cs="Times New Roman"/>
          <w:bCs/>
          <w:szCs w:val="22"/>
          <w:lang w:val="el-GR"/>
        </w:rPr>
        <w:t>διττανθρακικού</w:t>
      </w:r>
      <w:proofErr w:type="spellEnd"/>
      <w:r w:rsidRPr="0086115E">
        <w:rPr>
          <w:rFonts w:ascii="Times New Roman" w:hAnsi="Times New Roman" w:cs="Times New Roman"/>
          <w:bCs/>
          <w:szCs w:val="22"/>
          <w:lang w:val="el-GR"/>
        </w:rPr>
        <w:t xml:space="preserve"> Να για αιμοκάθαρση, χωρίς να δημιουργούν προβλήματα και χωρίς να χρειάζεται </w:t>
      </w:r>
      <w:proofErr w:type="spellStart"/>
      <w:r w:rsidRPr="0086115E">
        <w:rPr>
          <w:rFonts w:ascii="Times New Roman" w:hAnsi="Times New Roman" w:cs="Times New Roman"/>
          <w:bCs/>
          <w:szCs w:val="22"/>
          <w:lang w:val="el-GR"/>
        </w:rPr>
        <w:t>εξτρα</w:t>
      </w:r>
      <w:proofErr w:type="spellEnd"/>
      <w:r w:rsidRPr="0086115E">
        <w:rPr>
          <w:rFonts w:ascii="Times New Roman" w:hAnsi="Times New Roman" w:cs="Times New Roman"/>
          <w:bCs/>
          <w:szCs w:val="22"/>
          <w:lang w:val="el-GR"/>
        </w:rPr>
        <w:t xml:space="preserve"> συνδέσεις.</w:t>
      </w:r>
    </w:p>
    <w:p w:rsidR="009B50F7" w:rsidRPr="0086115E" w:rsidRDefault="009B50F7" w:rsidP="009B50F7">
      <w:pPr>
        <w:pStyle w:val="20"/>
        <w:rPr>
          <w:rFonts w:ascii="Times New Roman" w:hAnsi="Times New Roman" w:cs="Times New Roman"/>
          <w:b/>
          <w:bCs/>
          <w:szCs w:val="22"/>
          <w:lang w:val="el-GR"/>
        </w:rPr>
      </w:pPr>
      <w:r w:rsidRPr="0086115E">
        <w:rPr>
          <w:rFonts w:ascii="Times New Roman" w:hAnsi="Times New Roman" w:cs="Times New Roman"/>
          <w:bCs/>
          <w:szCs w:val="22"/>
          <w:lang w:val="el-GR"/>
        </w:rPr>
        <w:t xml:space="preserve">Οι φύσιγγες να είναι κατασκευασμένες από κατάλληλο διάφανο πλαστικό υλικό πχ πολυπροπυλένιο ή άλλο </w:t>
      </w:r>
      <w:proofErr w:type="spellStart"/>
      <w:r w:rsidRPr="0086115E">
        <w:rPr>
          <w:rFonts w:ascii="Times New Roman" w:hAnsi="Times New Roman" w:cs="Times New Roman"/>
          <w:bCs/>
          <w:szCs w:val="22"/>
          <w:lang w:val="el-GR"/>
        </w:rPr>
        <w:t>βιοσυμβατό</w:t>
      </w:r>
      <w:proofErr w:type="spellEnd"/>
      <w:r w:rsidRPr="0086115E">
        <w:rPr>
          <w:rFonts w:ascii="Times New Roman" w:hAnsi="Times New Roman" w:cs="Times New Roman"/>
          <w:bCs/>
          <w:szCs w:val="22"/>
          <w:lang w:val="el-GR"/>
        </w:rPr>
        <w:t xml:space="preserve"> υλικό φιλικό προς το περιβάλλον και ανθεκτικό σε θετικές πιέσεις. Να φέρουν εσωτερικά δύο ειδικά φίλτρα κατακράτησης σωματιδίων, ένα στο επάνω μέρος της φύσιγγας και ένα στο κάτω μέρος.</w:t>
      </w:r>
    </w:p>
    <w:p w:rsidR="009B50F7" w:rsidRPr="0086115E" w:rsidRDefault="009B50F7" w:rsidP="009B50F7">
      <w:pPr>
        <w:pStyle w:val="20"/>
        <w:rPr>
          <w:rFonts w:ascii="Times New Roman" w:hAnsi="Times New Roman" w:cs="Times New Roman"/>
          <w:b/>
          <w:bCs/>
          <w:szCs w:val="22"/>
          <w:lang w:val="el-GR"/>
        </w:rPr>
      </w:pPr>
      <w:r w:rsidRPr="0086115E">
        <w:rPr>
          <w:rFonts w:ascii="Times New Roman" w:hAnsi="Times New Roman" w:cs="Times New Roman"/>
          <w:bCs/>
          <w:szCs w:val="22"/>
          <w:lang w:val="el-GR"/>
        </w:rPr>
        <w:t xml:space="preserve">Ένα τμήμα των ανωτέρω </w:t>
      </w:r>
      <w:proofErr w:type="spellStart"/>
      <w:r w:rsidRPr="0086115E">
        <w:rPr>
          <w:rFonts w:ascii="Times New Roman" w:hAnsi="Times New Roman" w:cs="Times New Roman"/>
          <w:bCs/>
          <w:szCs w:val="22"/>
          <w:lang w:val="el-GR"/>
        </w:rPr>
        <w:t>φυσιγγών</w:t>
      </w:r>
      <w:proofErr w:type="spellEnd"/>
      <w:r w:rsidRPr="0086115E">
        <w:rPr>
          <w:rFonts w:ascii="Times New Roman" w:hAnsi="Times New Roman" w:cs="Times New Roman"/>
          <w:bCs/>
          <w:szCs w:val="22"/>
          <w:lang w:val="el-GR"/>
        </w:rPr>
        <w:t xml:space="preserve"> θα πρέπει να φέρει ρυθμιστή οξύτητας για αποφυγή της αύξησης της τιμής του </w:t>
      </w:r>
      <w:r w:rsidRPr="00D258A8">
        <w:rPr>
          <w:rFonts w:ascii="Times New Roman" w:hAnsi="Times New Roman" w:cs="Times New Roman"/>
          <w:bCs/>
          <w:szCs w:val="22"/>
          <w:lang w:val="en-US"/>
        </w:rPr>
        <w:t>PH</w:t>
      </w:r>
      <w:r w:rsidRPr="0086115E">
        <w:rPr>
          <w:rFonts w:ascii="Times New Roman" w:hAnsi="Times New Roman" w:cs="Times New Roman"/>
          <w:bCs/>
          <w:szCs w:val="22"/>
          <w:lang w:val="el-GR"/>
        </w:rPr>
        <w:t xml:space="preserve"> που παρατηρείται κατά την έναρξη της αιμοκάθαρσης.</w:t>
      </w:r>
    </w:p>
    <w:p w:rsidR="009B50F7" w:rsidRPr="0086115E" w:rsidRDefault="009B50F7" w:rsidP="009B50F7">
      <w:pPr>
        <w:pStyle w:val="20"/>
        <w:rPr>
          <w:rFonts w:ascii="Times New Roman" w:hAnsi="Times New Roman" w:cs="Times New Roman"/>
          <w:b/>
          <w:bCs/>
          <w:szCs w:val="22"/>
          <w:lang w:val="el-GR"/>
        </w:rPr>
      </w:pPr>
      <w:r w:rsidRPr="0086115E">
        <w:rPr>
          <w:rFonts w:ascii="Times New Roman" w:hAnsi="Times New Roman" w:cs="Times New Roman"/>
          <w:bCs/>
          <w:szCs w:val="22"/>
          <w:lang w:val="el-GR"/>
        </w:rPr>
        <w:t xml:space="preserve">Η περιεχόμενη ποσότητα </w:t>
      </w:r>
      <w:proofErr w:type="spellStart"/>
      <w:r w:rsidRPr="0086115E">
        <w:rPr>
          <w:rFonts w:ascii="Times New Roman" w:hAnsi="Times New Roman" w:cs="Times New Roman"/>
          <w:bCs/>
          <w:szCs w:val="22"/>
          <w:lang w:val="el-GR"/>
        </w:rPr>
        <w:t>διττανθρακικού</w:t>
      </w:r>
      <w:proofErr w:type="spellEnd"/>
      <w:r w:rsidRPr="0086115E">
        <w:rPr>
          <w:rFonts w:ascii="Times New Roman" w:hAnsi="Times New Roman" w:cs="Times New Roman"/>
          <w:bCs/>
          <w:szCs w:val="22"/>
          <w:lang w:val="el-GR"/>
        </w:rPr>
        <w:t xml:space="preserve"> νατρίου (</w:t>
      </w:r>
      <w:proofErr w:type="spellStart"/>
      <w:r w:rsidRPr="00D258A8">
        <w:rPr>
          <w:rFonts w:ascii="Times New Roman" w:hAnsi="Times New Roman" w:cs="Times New Roman"/>
          <w:bCs/>
          <w:szCs w:val="22"/>
          <w:lang w:val="en-US"/>
        </w:rPr>
        <w:t>NaHCO</w:t>
      </w:r>
      <w:proofErr w:type="spellEnd"/>
      <w:r w:rsidRPr="0086115E">
        <w:rPr>
          <w:rFonts w:ascii="Times New Roman" w:hAnsi="Times New Roman" w:cs="Times New Roman"/>
          <w:bCs/>
          <w:szCs w:val="22"/>
          <w:vertAlign w:val="subscript"/>
          <w:lang w:val="el-GR"/>
        </w:rPr>
        <w:t>3</w:t>
      </w:r>
      <w:r w:rsidRPr="0086115E">
        <w:rPr>
          <w:rFonts w:ascii="Times New Roman" w:hAnsi="Times New Roman" w:cs="Times New Roman"/>
          <w:bCs/>
          <w:szCs w:val="22"/>
          <w:lang w:val="el-GR"/>
        </w:rPr>
        <w:t xml:space="preserve">) να είναι χημικά καθαρή και σταθερή και να δημιουργεί σταθερό </w:t>
      </w:r>
      <w:r w:rsidRPr="00D258A8">
        <w:rPr>
          <w:rFonts w:ascii="Times New Roman" w:hAnsi="Times New Roman" w:cs="Times New Roman"/>
          <w:bCs/>
          <w:szCs w:val="22"/>
          <w:lang w:val="en-US"/>
        </w:rPr>
        <w:t>p</w:t>
      </w:r>
      <w:r w:rsidRPr="0086115E">
        <w:rPr>
          <w:rFonts w:ascii="Times New Roman" w:hAnsi="Times New Roman" w:cs="Times New Roman"/>
          <w:bCs/>
          <w:szCs w:val="22"/>
          <w:lang w:val="el-GR"/>
        </w:rPr>
        <w:t>Η, σύμφωνα με τους κανόνες της Ευρωπαϊκής Φαρμακοποιίας (</w:t>
      </w:r>
      <w:r w:rsidRPr="00D258A8">
        <w:rPr>
          <w:rFonts w:ascii="Times New Roman" w:hAnsi="Times New Roman" w:cs="Times New Roman"/>
          <w:bCs/>
          <w:szCs w:val="22"/>
          <w:lang w:val="en-US"/>
        </w:rPr>
        <w:t>Ph</w:t>
      </w:r>
      <w:r w:rsidRPr="0086115E">
        <w:rPr>
          <w:rFonts w:ascii="Times New Roman" w:hAnsi="Times New Roman" w:cs="Times New Roman"/>
          <w:bCs/>
          <w:szCs w:val="22"/>
          <w:lang w:val="el-GR"/>
        </w:rPr>
        <w:t xml:space="preserve"> </w:t>
      </w:r>
      <w:proofErr w:type="spellStart"/>
      <w:r w:rsidRPr="00D258A8">
        <w:rPr>
          <w:rFonts w:ascii="Times New Roman" w:hAnsi="Times New Roman" w:cs="Times New Roman"/>
          <w:bCs/>
          <w:szCs w:val="22"/>
          <w:lang w:val="en-US"/>
        </w:rPr>
        <w:t>Eur</w:t>
      </w:r>
      <w:proofErr w:type="spellEnd"/>
      <w:r w:rsidRPr="0086115E">
        <w:rPr>
          <w:rFonts w:ascii="Times New Roman" w:hAnsi="Times New Roman" w:cs="Times New Roman"/>
          <w:bCs/>
          <w:szCs w:val="22"/>
          <w:lang w:val="el-GR"/>
        </w:rPr>
        <w:t xml:space="preserve">/ </w:t>
      </w:r>
      <w:r w:rsidRPr="00D258A8">
        <w:rPr>
          <w:rFonts w:ascii="Times New Roman" w:hAnsi="Times New Roman" w:cs="Times New Roman"/>
          <w:bCs/>
          <w:szCs w:val="22"/>
          <w:lang w:val="en-US"/>
        </w:rPr>
        <w:t>USP</w:t>
      </w:r>
      <w:r w:rsidRPr="0086115E">
        <w:rPr>
          <w:rFonts w:ascii="Times New Roman" w:hAnsi="Times New Roman" w:cs="Times New Roman"/>
          <w:bCs/>
          <w:szCs w:val="22"/>
          <w:lang w:val="el-GR"/>
        </w:rPr>
        <w:t>) και να αρκεί για μια κανονική αιμοκάθαρση.</w:t>
      </w:r>
    </w:p>
    <w:p w:rsidR="009B50F7" w:rsidRPr="0086115E" w:rsidRDefault="009B50F7" w:rsidP="009B50F7">
      <w:pPr>
        <w:pStyle w:val="20"/>
        <w:rPr>
          <w:rFonts w:ascii="Times New Roman" w:hAnsi="Times New Roman" w:cs="Times New Roman"/>
          <w:b/>
          <w:bCs/>
          <w:szCs w:val="22"/>
          <w:lang w:val="el-GR"/>
        </w:rPr>
      </w:pPr>
      <w:r w:rsidRPr="0086115E">
        <w:rPr>
          <w:rFonts w:ascii="Times New Roman" w:hAnsi="Times New Roman" w:cs="Times New Roman"/>
          <w:bCs/>
          <w:szCs w:val="22"/>
          <w:lang w:val="el-GR"/>
        </w:rPr>
        <w:t>Η ποσότητα Ν</w:t>
      </w:r>
      <w:proofErr w:type="spellStart"/>
      <w:r w:rsidRPr="00D258A8">
        <w:rPr>
          <w:rFonts w:ascii="Times New Roman" w:hAnsi="Times New Roman" w:cs="Times New Roman"/>
          <w:bCs/>
          <w:szCs w:val="22"/>
          <w:lang w:val="en-US"/>
        </w:rPr>
        <w:t>aHCO</w:t>
      </w:r>
      <w:proofErr w:type="spellEnd"/>
      <w:r w:rsidRPr="0086115E">
        <w:rPr>
          <w:rFonts w:ascii="Times New Roman" w:hAnsi="Times New Roman" w:cs="Times New Roman"/>
          <w:bCs/>
          <w:szCs w:val="22"/>
          <w:vertAlign w:val="subscript"/>
          <w:lang w:val="el-GR"/>
        </w:rPr>
        <w:t>3</w:t>
      </w:r>
      <w:r w:rsidRPr="0086115E">
        <w:rPr>
          <w:rFonts w:ascii="Times New Roman" w:hAnsi="Times New Roman" w:cs="Times New Roman"/>
          <w:bCs/>
          <w:szCs w:val="22"/>
          <w:lang w:val="el-GR"/>
        </w:rPr>
        <w:t xml:space="preserve"> να είναι 650</w:t>
      </w:r>
      <w:proofErr w:type="spellStart"/>
      <w:r w:rsidRPr="00D258A8">
        <w:rPr>
          <w:rFonts w:ascii="Times New Roman" w:hAnsi="Times New Roman" w:cs="Times New Roman"/>
          <w:bCs/>
          <w:szCs w:val="22"/>
          <w:lang w:val="en-US"/>
        </w:rPr>
        <w:t>gr</w:t>
      </w:r>
      <w:proofErr w:type="spellEnd"/>
      <w:r w:rsidRPr="0086115E">
        <w:rPr>
          <w:rFonts w:ascii="Times New Roman" w:hAnsi="Times New Roman" w:cs="Times New Roman"/>
          <w:bCs/>
          <w:szCs w:val="22"/>
          <w:lang w:val="el-GR"/>
        </w:rPr>
        <w:t>, 750</w:t>
      </w:r>
      <w:proofErr w:type="spellStart"/>
      <w:r w:rsidRPr="00D258A8">
        <w:rPr>
          <w:rFonts w:ascii="Times New Roman" w:hAnsi="Times New Roman" w:cs="Times New Roman"/>
          <w:bCs/>
          <w:szCs w:val="22"/>
          <w:lang w:val="en-US"/>
        </w:rPr>
        <w:t>gr</w:t>
      </w:r>
      <w:proofErr w:type="spellEnd"/>
      <w:r w:rsidRPr="0086115E">
        <w:rPr>
          <w:rFonts w:ascii="Times New Roman" w:hAnsi="Times New Roman" w:cs="Times New Roman"/>
          <w:bCs/>
          <w:szCs w:val="22"/>
          <w:lang w:val="el-GR"/>
        </w:rPr>
        <w:t>, 950</w:t>
      </w:r>
      <w:proofErr w:type="spellStart"/>
      <w:r w:rsidRPr="00D258A8">
        <w:rPr>
          <w:rFonts w:ascii="Times New Roman" w:hAnsi="Times New Roman" w:cs="Times New Roman"/>
          <w:bCs/>
          <w:szCs w:val="22"/>
          <w:lang w:val="en-US"/>
        </w:rPr>
        <w:t>gr</w:t>
      </w:r>
      <w:proofErr w:type="spellEnd"/>
    </w:p>
    <w:p w:rsidR="009B50F7" w:rsidRPr="0086115E" w:rsidRDefault="009B50F7" w:rsidP="009B50F7">
      <w:pPr>
        <w:pStyle w:val="20"/>
        <w:rPr>
          <w:rFonts w:ascii="Times New Roman" w:hAnsi="Times New Roman" w:cs="Times New Roman"/>
          <w:b/>
          <w:bCs/>
          <w:szCs w:val="22"/>
          <w:lang w:val="el-GR"/>
        </w:rPr>
      </w:pPr>
      <w:r w:rsidRPr="0086115E">
        <w:rPr>
          <w:rFonts w:ascii="Times New Roman" w:hAnsi="Times New Roman" w:cs="Times New Roman"/>
          <w:bCs/>
          <w:szCs w:val="22"/>
          <w:lang w:val="el-GR"/>
        </w:rPr>
        <w:t>Οι φύσιγγες να φέρουν πιστοποιητικό καταλληλότητας της Ευρωπαϊκής Ένωσης (</w:t>
      </w:r>
      <w:r w:rsidRPr="00D258A8">
        <w:rPr>
          <w:rFonts w:ascii="Times New Roman" w:hAnsi="Times New Roman" w:cs="Times New Roman"/>
          <w:bCs/>
          <w:szCs w:val="22"/>
          <w:lang w:val="en-US"/>
        </w:rPr>
        <w:t>CE</w:t>
      </w:r>
      <w:r w:rsidRPr="0086115E">
        <w:rPr>
          <w:rFonts w:ascii="Times New Roman" w:hAnsi="Times New Roman" w:cs="Times New Roman"/>
          <w:bCs/>
          <w:szCs w:val="22"/>
          <w:lang w:val="el-GR"/>
        </w:rPr>
        <w:t xml:space="preserve"> </w:t>
      </w:r>
      <w:r w:rsidRPr="00D258A8">
        <w:rPr>
          <w:rFonts w:ascii="Times New Roman" w:hAnsi="Times New Roman" w:cs="Times New Roman"/>
          <w:bCs/>
          <w:szCs w:val="22"/>
          <w:lang w:val="en-US"/>
        </w:rPr>
        <w:t>MARK</w:t>
      </w:r>
      <w:r w:rsidRPr="0086115E">
        <w:rPr>
          <w:rFonts w:ascii="Times New Roman" w:hAnsi="Times New Roman" w:cs="Times New Roman"/>
          <w:bCs/>
          <w:szCs w:val="22"/>
          <w:lang w:val="el-GR"/>
        </w:rPr>
        <w:t xml:space="preserve">) και να διαθέτουν πιστοποιητικό ποιότητας </w:t>
      </w:r>
      <w:r w:rsidRPr="00D258A8">
        <w:rPr>
          <w:rFonts w:ascii="Times New Roman" w:hAnsi="Times New Roman" w:cs="Times New Roman"/>
          <w:bCs/>
          <w:szCs w:val="22"/>
          <w:lang w:val="en-US"/>
        </w:rPr>
        <w:t>ISO</w:t>
      </w:r>
      <w:r w:rsidRPr="0086115E">
        <w:rPr>
          <w:rFonts w:ascii="Times New Roman" w:hAnsi="Times New Roman" w:cs="Times New Roman"/>
          <w:bCs/>
          <w:szCs w:val="22"/>
          <w:lang w:val="el-GR"/>
        </w:rPr>
        <w:t>. Η κατασκευή της φύσιγγας να είναι τέτοια ώστε να αποφεύγεται η διαφυγή υπολοίπων κατά το τέλος της κάθαρσης.</w:t>
      </w:r>
    </w:p>
    <w:p w:rsidR="009B50F7" w:rsidRPr="00D258A8" w:rsidRDefault="009B50F7" w:rsidP="009B50F7">
      <w:pPr>
        <w:pStyle w:val="20"/>
        <w:rPr>
          <w:rFonts w:ascii="Times New Roman" w:hAnsi="Times New Roman" w:cs="Times New Roman"/>
          <w:b/>
          <w:bCs/>
          <w:szCs w:val="22"/>
        </w:rPr>
      </w:pPr>
      <w:proofErr w:type="spellStart"/>
      <w:r w:rsidRPr="00D258A8">
        <w:rPr>
          <w:rFonts w:ascii="Times New Roman" w:hAnsi="Times New Roman" w:cs="Times New Roman"/>
          <w:bCs/>
          <w:szCs w:val="22"/>
        </w:rPr>
        <w:t>Επίσης</w:t>
      </w:r>
      <w:proofErr w:type="spellEnd"/>
      <w:r w:rsidRPr="00D258A8">
        <w:rPr>
          <w:rFonts w:ascii="Times New Roman" w:hAnsi="Times New Roman" w:cs="Times New Roman"/>
          <w:bCs/>
          <w:szCs w:val="22"/>
        </w:rPr>
        <w:t xml:space="preserve"> </w:t>
      </w:r>
      <w:proofErr w:type="spellStart"/>
      <w:r w:rsidRPr="00D258A8">
        <w:rPr>
          <w:rFonts w:ascii="Times New Roman" w:hAnsi="Times New Roman" w:cs="Times New Roman"/>
          <w:bCs/>
          <w:szCs w:val="22"/>
        </w:rPr>
        <w:t>να</w:t>
      </w:r>
      <w:proofErr w:type="spellEnd"/>
      <w:r w:rsidRPr="00D258A8">
        <w:rPr>
          <w:rFonts w:ascii="Times New Roman" w:hAnsi="Times New Roman" w:cs="Times New Roman"/>
          <w:bCs/>
          <w:szCs w:val="22"/>
        </w:rPr>
        <w:t xml:space="preserve"> </w:t>
      </w:r>
      <w:proofErr w:type="spellStart"/>
      <w:r w:rsidRPr="00D258A8">
        <w:rPr>
          <w:rFonts w:ascii="Times New Roman" w:hAnsi="Times New Roman" w:cs="Times New Roman"/>
          <w:bCs/>
          <w:szCs w:val="22"/>
        </w:rPr>
        <w:t>είναι</w:t>
      </w:r>
      <w:proofErr w:type="spellEnd"/>
      <w:r w:rsidRPr="00D258A8">
        <w:rPr>
          <w:rFonts w:ascii="Times New Roman" w:hAnsi="Times New Roman" w:cs="Times New Roman"/>
          <w:bCs/>
          <w:szCs w:val="22"/>
        </w:rPr>
        <w:t xml:space="preserve"> </w:t>
      </w:r>
      <w:proofErr w:type="spellStart"/>
      <w:r w:rsidRPr="00D258A8">
        <w:rPr>
          <w:rFonts w:ascii="Times New Roman" w:hAnsi="Times New Roman" w:cs="Times New Roman"/>
          <w:bCs/>
          <w:szCs w:val="22"/>
        </w:rPr>
        <w:t>κατάλληλες</w:t>
      </w:r>
      <w:proofErr w:type="spellEnd"/>
      <w:r w:rsidRPr="00D258A8">
        <w:rPr>
          <w:rFonts w:ascii="Times New Roman" w:hAnsi="Times New Roman" w:cs="Times New Roman"/>
          <w:bCs/>
          <w:szCs w:val="22"/>
        </w:rPr>
        <w:t>:</w:t>
      </w:r>
    </w:p>
    <w:p w:rsidR="009B50F7" w:rsidRPr="00D258A8" w:rsidRDefault="009B50F7" w:rsidP="009B50F7">
      <w:pPr>
        <w:pStyle w:val="20"/>
        <w:numPr>
          <w:ilvl w:val="0"/>
          <w:numId w:val="2"/>
        </w:numPr>
        <w:suppressAutoHyphens w:val="0"/>
        <w:spacing w:after="0" w:line="240" w:lineRule="auto"/>
        <w:rPr>
          <w:rFonts w:ascii="Times New Roman" w:hAnsi="Times New Roman" w:cs="Times New Roman"/>
          <w:b/>
          <w:bCs/>
          <w:szCs w:val="22"/>
        </w:rPr>
      </w:pPr>
      <w:proofErr w:type="spellStart"/>
      <w:r w:rsidRPr="00D258A8">
        <w:rPr>
          <w:rFonts w:ascii="Times New Roman" w:hAnsi="Times New Roman" w:cs="Times New Roman"/>
          <w:bCs/>
          <w:szCs w:val="22"/>
        </w:rPr>
        <w:t>Για</w:t>
      </w:r>
      <w:proofErr w:type="spellEnd"/>
      <w:r w:rsidRPr="00D258A8">
        <w:rPr>
          <w:rFonts w:ascii="Times New Roman" w:hAnsi="Times New Roman" w:cs="Times New Roman"/>
          <w:bCs/>
          <w:szCs w:val="22"/>
        </w:rPr>
        <w:t xml:space="preserve"> </w:t>
      </w:r>
      <w:proofErr w:type="spellStart"/>
      <w:r w:rsidRPr="00D258A8">
        <w:rPr>
          <w:rFonts w:ascii="Times New Roman" w:hAnsi="Times New Roman" w:cs="Times New Roman"/>
          <w:bCs/>
          <w:szCs w:val="22"/>
        </w:rPr>
        <w:t>μηχανήματα</w:t>
      </w:r>
      <w:proofErr w:type="spellEnd"/>
      <w:r w:rsidRPr="00D258A8">
        <w:rPr>
          <w:rFonts w:ascii="Times New Roman" w:hAnsi="Times New Roman" w:cs="Times New Roman"/>
          <w:bCs/>
          <w:szCs w:val="22"/>
        </w:rPr>
        <w:t xml:space="preserve"> </w:t>
      </w:r>
      <w:r w:rsidRPr="00D258A8">
        <w:rPr>
          <w:rFonts w:ascii="Times New Roman" w:hAnsi="Times New Roman" w:cs="Times New Roman"/>
          <w:bCs/>
          <w:szCs w:val="22"/>
          <w:lang w:val="en-US"/>
        </w:rPr>
        <w:t>Gambro</w:t>
      </w:r>
    </w:p>
    <w:p w:rsidR="009B50F7" w:rsidRPr="00D258A8" w:rsidRDefault="009B50F7" w:rsidP="009B50F7">
      <w:pPr>
        <w:pStyle w:val="20"/>
        <w:numPr>
          <w:ilvl w:val="0"/>
          <w:numId w:val="2"/>
        </w:numPr>
        <w:suppressAutoHyphens w:val="0"/>
        <w:spacing w:after="0" w:line="240" w:lineRule="auto"/>
        <w:rPr>
          <w:rFonts w:ascii="Times New Roman" w:hAnsi="Times New Roman" w:cs="Times New Roman"/>
          <w:b/>
          <w:bCs/>
          <w:szCs w:val="22"/>
        </w:rPr>
      </w:pPr>
      <w:proofErr w:type="spellStart"/>
      <w:r w:rsidRPr="00D258A8">
        <w:rPr>
          <w:rFonts w:ascii="Times New Roman" w:hAnsi="Times New Roman" w:cs="Times New Roman"/>
          <w:bCs/>
          <w:szCs w:val="22"/>
        </w:rPr>
        <w:t>Για</w:t>
      </w:r>
      <w:proofErr w:type="spellEnd"/>
      <w:r w:rsidRPr="00D258A8">
        <w:rPr>
          <w:rFonts w:ascii="Times New Roman" w:hAnsi="Times New Roman" w:cs="Times New Roman"/>
          <w:bCs/>
          <w:szCs w:val="22"/>
        </w:rPr>
        <w:t xml:space="preserve"> </w:t>
      </w:r>
      <w:proofErr w:type="spellStart"/>
      <w:r w:rsidRPr="00D258A8">
        <w:rPr>
          <w:rFonts w:ascii="Times New Roman" w:hAnsi="Times New Roman" w:cs="Times New Roman"/>
          <w:bCs/>
          <w:szCs w:val="22"/>
        </w:rPr>
        <w:t>μηχανήματα</w:t>
      </w:r>
      <w:proofErr w:type="spellEnd"/>
      <w:r w:rsidRPr="00D258A8">
        <w:rPr>
          <w:rFonts w:ascii="Times New Roman" w:hAnsi="Times New Roman" w:cs="Times New Roman"/>
          <w:bCs/>
          <w:szCs w:val="22"/>
        </w:rPr>
        <w:t xml:space="preserve"> </w:t>
      </w:r>
      <w:r w:rsidRPr="00D258A8">
        <w:rPr>
          <w:rFonts w:ascii="Times New Roman" w:hAnsi="Times New Roman" w:cs="Times New Roman"/>
          <w:bCs/>
          <w:szCs w:val="22"/>
          <w:lang w:val="en-US"/>
        </w:rPr>
        <w:t>Fresenius</w:t>
      </w:r>
      <w:r w:rsidRPr="00D258A8">
        <w:rPr>
          <w:rFonts w:ascii="Times New Roman" w:hAnsi="Times New Roman" w:cs="Times New Roman"/>
          <w:bCs/>
          <w:szCs w:val="22"/>
        </w:rPr>
        <w:t xml:space="preserve"> </w:t>
      </w:r>
    </w:p>
    <w:p w:rsidR="009B50F7" w:rsidRPr="00D258A8" w:rsidRDefault="009B50F7" w:rsidP="009B50F7">
      <w:pPr>
        <w:pStyle w:val="20"/>
        <w:ind w:left="360"/>
        <w:rPr>
          <w:rFonts w:ascii="Times New Roman" w:hAnsi="Times New Roman" w:cs="Times New Roman"/>
          <w:b/>
          <w:bCs/>
          <w:szCs w:val="22"/>
        </w:rPr>
      </w:pPr>
    </w:p>
    <w:p w:rsidR="009B50F7" w:rsidRPr="0086115E" w:rsidRDefault="009B50F7" w:rsidP="009B50F7">
      <w:pPr>
        <w:pStyle w:val="20"/>
        <w:rPr>
          <w:szCs w:val="22"/>
          <w:lang w:val="el-GR"/>
        </w:rPr>
      </w:pPr>
      <w:r>
        <w:rPr>
          <w:rFonts w:ascii="Times New Roman" w:hAnsi="Times New Roman" w:cs="Times New Roman"/>
          <w:szCs w:val="22"/>
          <w:lang w:val="el-GR"/>
        </w:rPr>
        <w:t>5.</w:t>
      </w:r>
      <w:r w:rsidRPr="0086115E">
        <w:rPr>
          <w:rFonts w:ascii="Times New Roman" w:hAnsi="Times New Roman" w:cs="Times New Roman"/>
          <w:szCs w:val="22"/>
          <w:lang w:val="el-GR"/>
        </w:rPr>
        <w:t>ΣΕΤ ΦΛΕΒΟΚΕΝΤΗΣΗΣ ΓΙΑ ΤΕΧΝΗΤΟ ΝΕΦΡΟΥ (κωδ. 41351)</w:t>
      </w:r>
    </w:p>
    <w:p w:rsidR="009B50F7" w:rsidRPr="0086115E" w:rsidRDefault="009B50F7" w:rsidP="009B50F7">
      <w:pPr>
        <w:rPr>
          <w:b/>
          <w:szCs w:val="22"/>
          <w:lang w:val="el-GR"/>
        </w:rPr>
      </w:pPr>
      <w:r w:rsidRPr="0086115E">
        <w:rPr>
          <w:szCs w:val="22"/>
          <w:lang w:val="el-GR"/>
        </w:rPr>
        <w:t xml:space="preserve">Να περιλαμβάνει απαραίτητα υλικά για τη σωστή περιποίηση του σημείου </w:t>
      </w:r>
      <w:proofErr w:type="spellStart"/>
      <w:r w:rsidRPr="0086115E">
        <w:rPr>
          <w:szCs w:val="22"/>
          <w:lang w:val="el-GR"/>
        </w:rPr>
        <w:t>φλεβοκέντισης</w:t>
      </w:r>
      <w:proofErr w:type="spellEnd"/>
      <w:r w:rsidRPr="0086115E">
        <w:rPr>
          <w:szCs w:val="22"/>
          <w:lang w:val="el-GR"/>
        </w:rPr>
        <w:t xml:space="preserve"> και για την προετοιμασία της αιμοκάθαρσης. Να περιλαμβάνονται σε σκληρό δισκάκι και τα υλικά για τη διακοπή της αιμοκάθαρσης να περιλαμβάνονται σε χωριστή αεροστεγή συσκευασία που θα περιλαμβάνεται στο σκληρό δισκάκι.</w:t>
      </w:r>
    </w:p>
    <w:p w:rsidR="009B50F7" w:rsidRPr="0086115E" w:rsidRDefault="009B50F7" w:rsidP="009B50F7">
      <w:pPr>
        <w:rPr>
          <w:b/>
          <w:szCs w:val="22"/>
          <w:lang w:val="el-GR"/>
        </w:rPr>
      </w:pPr>
    </w:p>
    <w:p w:rsidR="009B50F7" w:rsidRPr="0086115E" w:rsidRDefault="009B50F7" w:rsidP="009B50F7">
      <w:pPr>
        <w:rPr>
          <w:b/>
          <w:szCs w:val="22"/>
          <w:lang w:val="el-GR"/>
        </w:rPr>
      </w:pPr>
      <w:r w:rsidRPr="0086115E">
        <w:rPr>
          <w:szCs w:val="22"/>
          <w:lang w:val="el-GR"/>
        </w:rPr>
        <w:t xml:space="preserve">Πριν από τη </w:t>
      </w:r>
      <w:proofErr w:type="spellStart"/>
      <w:r w:rsidRPr="0086115E">
        <w:rPr>
          <w:szCs w:val="22"/>
          <w:lang w:val="el-GR"/>
        </w:rPr>
        <w:t>φλεβοκέντιση</w:t>
      </w:r>
      <w:proofErr w:type="spellEnd"/>
    </w:p>
    <w:p w:rsidR="009B50F7" w:rsidRPr="0086115E" w:rsidRDefault="009B50F7" w:rsidP="009B50F7">
      <w:pPr>
        <w:rPr>
          <w:b/>
          <w:szCs w:val="22"/>
          <w:lang w:val="el-GR"/>
        </w:rPr>
      </w:pPr>
      <w:r w:rsidRPr="0086115E">
        <w:rPr>
          <w:szCs w:val="22"/>
          <w:lang w:val="el-GR"/>
        </w:rPr>
        <w:t>-Χειρουργικό πεδίο αποστειρωμένο-απορροφητικό-αδιάβροχο μεγάλου μεγέθους.</w:t>
      </w:r>
    </w:p>
    <w:p w:rsidR="009B50F7" w:rsidRPr="0086115E" w:rsidRDefault="009B50F7" w:rsidP="009B50F7">
      <w:pPr>
        <w:rPr>
          <w:b/>
          <w:szCs w:val="22"/>
          <w:lang w:val="el-GR"/>
        </w:rPr>
      </w:pPr>
      <w:r w:rsidRPr="0086115E">
        <w:rPr>
          <w:szCs w:val="22"/>
          <w:lang w:val="el-GR"/>
        </w:rPr>
        <w:t>-Ένα (1) ζεύγος αποστειρωμένα ελαστικά γάντια μικρού ή μεσαίου μεγέθους (δυνατότητα επιλογής) σε χειρουργική συσκευασία</w:t>
      </w:r>
    </w:p>
    <w:p w:rsidR="009B50F7" w:rsidRPr="0086115E" w:rsidRDefault="009B50F7" w:rsidP="009B50F7">
      <w:pPr>
        <w:rPr>
          <w:b/>
          <w:szCs w:val="22"/>
          <w:lang w:val="el-GR"/>
        </w:rPr>
      </w:pPr>
      <w:r w:rsidRPr="0086115E">
        <w:rPr>
          <w:szCs w:val="22"/>
          <w:lang w:val="el-GR"/>
        </w:rPr>
        <w:t>-Τρεις-</w:t>
      </w:r>
      <w:proofErr w:type="spellStart"/>
      <w:r w:rsidRPr="0086115E">
        <w:rPr>
          <w:szCs w:val="22"/>
          <w:lang w:val="el-GR"/>
        </w:rPr>
        <w:t>Τέσσερι</w:t>
      </w:r>
      <w:proofErr w:type="spellEnd"/>
      <w:r w:rsidRPr="0086115E">
        <w:rPr>
          <w:szCs w:val="22"/>
          <w:lang w:val="el-GR"/>
        </w:rPr>
        <w:t>ς (3-4) γάζες περίπου 7,5</w:t>
      </w:r>
      <w:r w:rsidRPr="00D258A8">
        <w:rPr>
          <w:szCs w:val="22"/>
          <w:lang w:val="en-US"/>
        </w:rPr>
        <w:t>x</w:t>
      </w:r>
      <w:r w:rsidRPr="0086115E">
        <w:rPr>
          <w:szCs w:val="22"/>
          <w:lang w:val="el-GR"/>
        </w:rPr>
        <w:t>7,5 εκ.</w:t>
      </w:r>
    </w:p>
    <w:p w:rsidR="009B50F7" w:rsidRPr="0086115E" w:rsidRDefault="009B50F7" w:rsidP="009B50F7">
      <w:pPr>
        <w:rPr>
          <w:b/>
          <w:szCs w:val="22"/>
          <w:lang w:val="el-GR"/>
        </w:rPr>
      </w:pPr>
      <w:r w:rsidRPr="0086115E">
        <w:rPr>
          <w:szCs w:val="22"/>
          <w:lang w:val="el-GR"/>
        </w:rPr>
        <w:lastRenderedPageBreak/>
        <w:t xml:space="preserve">-Δύο (2) ειδικά </w:t>
      </w:r>
      <w:proofErr w:type="spellStart"/>
      <w:r w:rsidRPr="0086115E">
        <w:rPr>
          <w:szCs w:val="22"/>
          <w:lang w:val="el-GR"/>
        </w:rPr>
        <w:t>υποαλλεργικά</w:t>
      </w:r>
      <w:proofErr w:type="spellEnd"/>
      <w:r w:rsidRPr="0086115E">
        <w:rPr>
          <w:szCs w:val="22"/>
          <w:lang w:val="el-GR"/>
        </w:rPr>
        <w:t xml:space="preserve"> αυτοκόλλητα με εγκοπή σε σχήμα </w:t>
      </w:r>
      <w:r w:rsidRPr="00D258A8">
        <w:rPr>
          <w:szCs w:val="22"/>
          <w:lang w:val="en-US"/>
        </w:rPr>
        <w:t>U</w:t>
      </w:r>
      <w:r w:rsidRPr="0086115E">
        <w:rPr>
          <w:szCs w:val="22"/>
          <w:lang w:val="el-GR"/>
        </w:rPr>
        <w:t xml:space="preserve"> για σταθεροποίηση και έλεγχο της βελόνας </w:t>
      </w:r>
      <w:proofErr w:type="spellStart"/>
      <w:r w:rsidRPr="0086115E">
        <w:rPr>
          <w:szCs w:val="22"/>
          <w:lang w:val="el-GR"/>
        </w:rPr>
        <w:t>φλεβοκέντισης</w:t>
      </w:r>
      <w:proofErr w:type="spellEnd"/>
      <w:r w:rsidRPr="0086115E">
        <w:rPr>
          <w:szCs w:val="22"/>
          <w:lang w:val="el-GR"/>
        </w:rPr>
        <w:t>.</w:t>
      </w:r>
    </w:p>
    <w:p w:rsidR="009B50F7" w:rsidRPr="0086115E" w:rsidRDefault="009B50F7" w:rsidP="009B50F7">
      <w:pPr>
        <w:rPr>
          <w:b/>
          <w:szCs w:val="22"/>
          <w:lang w:val="el-GR"/>
        </w:rPr>
      </w:pPr>
      <w:r w:rsidRPr="0086115E">
        <w:rPr>
          <w:szCs w:val="22"/>
          <w:lang w:val="el-GR"/>
        </w:rPr>
        <w:t xml:space="preserve">-Τέσσερα (4) </w:t>
      </w:r>
      <w:proofErr w:type="spellStart"/>
      <w:r w:rsidRPr="0086115E">
        <w:rPr>
          <w:szCs w:val="22"/>
          <w:lang w:val="el-GR"/>
        </w:rPr>
        <w:t>υποαλλεργικά</w:t>
      </w:r>
      <w:proofErr w:type="spellEnd"/>
      <w:r w:rsidRPr="0086115E">
        <w:rPr>
          <w:szCs w:val="22"/>
          <w:lang w:val="el-GR"/>
        </w:rPr>
        <w:t xml:space="preserve"> αυτοκόλλητα για σταθεροποίηση των γραμμών αιμοκάθαρσης</w:t>
      </w:r>
    </w:p>
    <w:p w:rsidR="009B50F7" w:rsidRPr="0086115E" w:rsidRDefault="009B50F7" w:rsidP="009B50F7">
      <w:pPr>
        <w:rPr>
          <w:b/>
          <w:szCs w:val="22"/>
          <w:lang w:val="el-GR"/>
        </w:rPr>
      </w:pPr>
      <w:r w:rsidRPr="0086115E">
        <w:rPr>
          <w:szCs w:val="22"/>
          <w:lang w:val="el-GR"/>
        </w:rPr>
        <w:t>-Τρία-</w:t>
      </w:r>
      <w:proofErr w:type="spellStart"/>
      <w:r w:rsidRPr="0086115E">
        <w:rPr>
          <w:szCs w:val="22"/>
          <w:lang w:val="el-GR"/>
        </w:rPr>
        <w:t>τέσσερ</w:t>
      </w:r>
      <w:proofErr w:type="spellEnd"/>
      <w:r w:rsidRPr="0086115E">
        <w:rPr>
          <w:szCs w:val="22"/>
          <w:lang w:val="el-GR"/>
        </w:rPr>
        <w:t xml:space="preserve">α (3-4) ειδικά </w:t>
      </w:r>
      <w:proofErr w:type="spellStart"/>
      <w:r w:rsidRPr="0086115E">
        <w:rPr>
          <w:szCs w:val="22"/>
          <w:lang w:val="el-GR"/>
        </w:rPr>
        <w:t>τολύπια</w:t>
      </w:r>
      <w:proofErr w:type="spellEnd"/>
    </w:p>
    <w:p w:rsidR="009B50F7" w:rsidRPr="0086115E" w:rsidRDefault="009B50F7" w:rsidP="009B50F7">
      <w:pPr>
        <w:rPr>
          <w:b/>
          <w:szCs w:val="22"/>
          <w:lang w:val="el-GR"/>
        </w:rPr>
      </w:pPr>
    </w:p>
    <w:p w:rsidR="009B50F7" w:rsidRPr="0086115E" w:rsidRDefault="009B50F7" w:rsidP="009B50F7">
      <w:pPr>
        <w:rPr>
          <w:b/>
          <w:szCs w:val="22"/>
          <w:lang w:val="el-GR"/>
        </w:rPr>
      </w:pPr>
      <w:r w:rsidRPr="0086115E">
        <w:rPr>
          <w:szCs w:val="22"/>
          <w:lang w:val="el-GR"/>
        </w:rPr>
        <w:t xml:space="preserve">Μετά τη </w:t>
      </w:r>
      <w:proofErr w:type="spellStart"/>
      <w:r w:rsidRPr="0086115E">
        <w:rPr>
          <w:szCs w:val="22"/>
          <w:lang w:val="el-GR"/>
        </w:rPr>
        <w:t>φλεβοκέντιση</w:t>
      </w:r>
      <w:proofErr w:type="spellEnd"/>
      <w:r w:rsidRPr="0086115E">
        <w:rPr>
          <w:szCs w:val="22"/>
          <w:lang w:val="el-GR"/>
        </w:rPr>
        <w:t xml:space="preserve">-έξοδο αιμοκάθαρσης </w:t>
      </w:r>
    </w:p>
    <w:p w:rsidR="009B50F7" w:rsidRPr="0086115E" w:rsidRDefault="009B50F7" w:rsidP="009B50F7">
      <w:pPr>
        <w:rPr>
          <w:b/>
          <w:szCs w:val="22"/>
          <w:lang w:val="el-GR"/>
        </w:rPr>
      </w:pPr>
      <w:r w:rsidRPr="0086115E">
        <w:rPr>
          <w:szCs w:val="22"/>
          <w:lang w:val="el-GR"/>
        </w:rPr>
        <w:t>-Ένα (1) ζεύγος αποστειρωμένα ελαστικά γάντια μικρού ή μεσαίου μεγέθους (δυνατότητα επιλογής) σε χειρουργική συσκευασία</w:t>
      </w:r>
    </w:p>
    <w:p w:rsidR="009B50F7" w:rsidRPr="0086115E" w:rsidRDefault="009B50F7" w:rsidP="009B50F7">
      <w:pPr>
        <w:rPr>
          <w:b/>
          <w:szCs w:val="22"/>
          <w:lang w:val="el-GR"/>
        </w:rPr>
      </w:pPr>
      <w:r w:rsidRPr="0086115E">
        <w:rPr>
          <w:szCs w:val="22"/>
          <w:lang w:val="el-GR"/>
        </w:rPr>
        <w:t xml:space="preserve">-Δύο (2) ειδικά αυτοκόλλητα </w:t>
      </w:r>
      <w:proofErr w:type="spellStart"/>
      <w:r w:rsidRPr="0086115E">
        <w:rPr>
          <w:szCs w:val="22"/>
          <w:lang w:val="el-GR"/>
        </w:rPr>
        <w:t>υποαλλεργικά</w:t>
      </w:r>
      <w:proofErr w:type="spellEnd"/>
      <w:r w:rsidRPr="0086115E">
        <w:rPr>
          <w:szCs w:val="22"/>
          <w:lang w:val="el-GR"/>
        </w:rPr>
        <w:t xml:space="preserve"> με απορροφητική, αιμοστατική γάζα μεγέθους περίπου 3,5-8 και όχι απλά </w:t>
      </w:r>
      <w:proofErr w:type="spellStart"/>
      <w:r w:rsidRPr="00D258A8">
        <w:rPr>
          <w:szCs w:val="22"/>
          <w:lang w:val="en-US"/>
        </w:rPr>
        <w:t>hansaplast</w:t>
      </w:r>
      <w:proofErr w:type="spellEnd"/>
    </w:p>
    <w:p w:rsidR="009B50F7" w:rsidRPr="0086115E" w:rsidRDefault="009B50F7" w:rsidP="009B50F7">
      <w:pPr>
        <w:rPr>
          <w:b/>
          <w:szCs w:val="22"/>
          <w:lang w:val="el-GR"/>
        </w:rPr>
      </w:pPr>
      <w:r w:rsidRPr="0086115E">
        <w:rPr>
          <w:szCs w:val="22"/>
          <w:lang w:val="el-GR"/>
        </w:rPr>
        <w:t>-Τρεις-</w:t>
      </w:r>
      <w:proofErr w:type="spellStart"/>
      <w:r w:rsidRPr="0086115E">
        <w:rPr>
          <w:szCs w:val="22"/>
          <w:lang w:val="el-GR"/>
        </w:rPr>
        <w:t>τέσσερι</w:t>
      </w:r>
      <w:proofErr w:type="spellEnd"/>
      <w:r w:rsidRPr="0086115E">
        <w:rPr>
          <w:szCs w:val="22"/>
          <w:lang w:val="el-GR"/>
        </w:rPr>
        <w:t>ς (3-4) γάζες περίπου 7,5</w:t>
      </w:r>
      <w:r w:rsidRPr="00D258A8">
        <w:rPr>
          <w:szCs w:val="22"/>
          <w:lang w:val="en-US"/>
        </w:rPr>
        <w:t>x</w:t>
      </w:r>
      <w:r w:rsidRPr="0086115E">
        <w:rPr>
          <w:szCs w:val="22"/>
          <w:lang w:val="el-GR"/>
        </w:rPr>
        <w:t>7,5 εκ.</w:t>
      </w:r>
    </w:p>
    <w:p w:rsidR="009B50F7" w:rsidRPr="0086115E" w:rsidRDefault="009B50F7" w:rsidP="009B50F7">
      <w:pPr>
        <w:rPr>
          <w:b/>
          <w:szCs w:val="22"/>
          <w:lang w:val="el-GR"/>
        </w:rPr>
      </w:pPr>
      <w:r w:rsidRPr="0086115E">
        <w:rPr>
          <w:szCs w:val="22"/>
          <w:lang w:val="el-GR"/>
        </w:rPr>
        <w:t>Να είναι αποστειρωμένα με Ε.Τ.Ο. με χρόνο ζωής πέντε (5) χρόνια.</w:t>
      </w:r>
    </w:p>
    <w:p w:rsidR="009B50F7" w:rsidRPr="0086115E" w:rsidRDefault="009B50F7" w:rsidP="009B50F7">
      <w:pPr>
        <w:rPr>
          <w:b/>
          <w:szCs w:val="22"/>
          <w:lang w:val="el-GR"/>
        </w:rPr>
      </w:pPr>
    </w:p>
    <w:p w:rsidR="009B50F7" w:rsidRPr="0086115E" w:rsidRDefault="009B50F7" w:rsidP="009B50F7">
      <w:pPr>
        <w:rPr>
          <w:b/>
          <w:szCs w:val="22"/>
          <w:u w:val="single"/>
          <w:lang w:val="el-GR"/>
        </w:rPr>
      </w:pPr>
      <w:r w:rsidRPr="0086115E">
        <w:rPr>
          <w:szCs w:val="22"/>
          <w:lang w:val="el-GR"/>
        </w:rPr>
        <w:t>6. ΤΕΧΝΙΚΕΣ ΠΡΟΔΙΑΓΡΑΦΕΣ ΕΙΔΙΚΩΝ ΓΡΑΜΜΩΝ (κωδ. 41352)</w:t>
      </w:r>
    </w:p>
    <w:p w:rsidR="009B50F7" w:rsidRPr="0086115E" w:rsidRDefault="009B50F7" w:rsidP="009B50F7">
      <w:pPr>
        <w:rPr>
          <w:b/>
          <w:szCs w:val="22"/>
          <w:lang w:val="el-GR"/>
        </w:rPr>
      </w:pPr>
      <w:r w:rsidRPr="0086115E">
        <w:rPr>
          <w:szCs w:val="22"/>
          <w:lang w:val="el-GR"/>
        </w:rPr>
        <w:t xml:space="preserve">Ειδική γραμμή για παραλλαγή αιμοκάθαρσης </w:t>
      </w:r>
      <w:r>
        <w:rPr>
          <w:szCs w:val="22"/>
          <w:lang w:val="en-US"/>
        </w:rPr>
        <w:t>HDF</w:t>
      </w:r>
      <w:r w:rsidRPr="0086115E">
        <w:rPr>
          <w:szCs w:val="22"/>
          <w:lang w:val="el-GR"/>
        </w:rPr>
        <w:t xml:space="preserve"> </w:t>
      </w:r>
      <w:r>
        <w:rPr>
          <w:szCs w:val="22"/>
          <w:lang w:val="en-US"/>
        </w:rPr>
        <w:t>post</w:t>
      </w:r>
      <w:r w:rsidRPr="0086115E">
        <w:rPr>
          <w:szCs w:val="22"/>
          <w:lang w:val="el-GR"/>
        </w:rPr>
        <w:t xml:space="preserve"> αραίωσης χορήγησης υγρών υποκατάστασης για τα μηχανήματα </w:t>
      </w:r>
      <w:r w:rsidRPr="00D258A8">
        <w:rPr>
          <w:szCs w:val="22"/>
          <w:lang w:val="en-US"/>
        </w:rPr>
        <w:t>Gambro</w:t>
      </w:r>
      <w:r w:rsidRPr="0086115E">
        <w:rPr>
          <w:szCs w:val="22"/>
          <w:lang w:val="el-GR"/>
        </w:rPr>
        <w:t>.</w:t>
      </w:r>
    </w:p>
    <w:p w:rsidR="009B50F7" w:rsidRPr="0086115E" w:rsidRDefault="009B50F7" w:rsidP="009B50F7">
      <w:pPr>
        <w:rPr>
          <w:lang w:val="el-GR"/>
        </w:rPr>
      </w:pPr>
    </w:p>
    <w:p w:rsidR="009B50F7" w:rsidRPr="0086115E" w:rsidRDefault="009B50F7" w:rsidP="009B50F7">
      <w:pPr>
        <w:rPr>
          <w:b/>
          <w:szCs w:val="22"/>
          <w:lang w:val="el-GR"/>
        </w:rPr>
      </w:pPr>
      <w:r w:rsidRPr="0086115E">
        <w:rPr>
          <w:szCs w:val="22"/>
          <w:lang w:val="el-GR"/>
        </w:rPr>
        <w:t>7.ΤΕΧΝΙΚΕΣ ΠΡΟΔΙΑΓΡΑΦΕΣ ΕΙΔΟΥΣ ΣΕΤ ΑΙΜΟΚΑΘΑΡΣΗΣ ΓΙΑ ΧΡΗΣΗ ΣΕ ΜΟΝΙΜΟ ΚΑΙ ΠΡΟΣΩΡΙΝΟ ΚΑΘΕΤΗΡΑ ΠΡΙΝ ΚΑΙ ΜΕΤΑ ΤΗ ΑΙΜΟΚΑΘΑΡΣΗ (κωδ. 252549)</w:t>
      </w:r>
    </w:p>
    <w:p w:rsidR="009B50F7" w:rsidRDefault="009B50F7" w:rsidP="009B50F7">
      <w:pPr>
        <w:rPr>
          <w:b/>
          <w:szCs w:val="22"/>
        </w:rPr>
      </w:pPr>
      <w:proofErr w:type="spellStart"/>
      <w:r>
        <w:rPr>
          <w:szCs w:val="22"/>
        </w:rPr>
        <w:t>Περιέχει</w:t>
      </w:r>
      <w:proofErr w:type="spellEnd"/>
      <w:r>
        <w:rPr>
          <w:szCs w:val="22"/>
        </w:rPr>
        <w:t xml:space="preserve"> </w:t>
      </w:r>
      <w:proofErr w:type="spellStart"/>
      <w:r>
        <w:rPr>
          <w:szCs w:val="22"/>
        </w:rPr>
        <w:t>σετ</w:t>
      </w:r>
      <w:proofErr w:type="spellEnd"/>
      <w:r>
        <w:rPr>
          <w:szCs w:val="22"/>
        </w:rPr>
        <w:t>:</w:t>
      </w:r>
    </w:p>
    <w:p w:rsidR="009B50F7" w:rsidRDefault="009B50F7" w:rsidP="009B50F7">
      <w:pPr>
        <w:rPr>
          <w:b/>
          <w:szCs w:val="22"/>
        </w:rPr>
      </w:pPr>
      <w:r>
        <w:rPr>
          <w:szCs w:val="22"/>
        </w:rPr>
        <w:t>ΕΝΑΡΞΗΣ:</w:t>
      </w:r>
    </w:p>
    <w:p w:rsidR="009B50F7" w:rsidRPr="0086115E" w:rsidRDefault="009B50F7" w:rsidP="009B50F7">
      <w:pPr>
        <w:pStyle w:val="a5"/>
        <w:widowControl w:val="0"/>
        <w:numPr>
          <w:ilvl w:val="0"/>
          <w:numId w:val="4"/>
        </w:numPr>
        <w:suppressAutoHyphens w:val="0"/>
        <w:adjustRightInd w:val="0"/>
        <w:spacing w:after="0" w:line="360" w:lineRule="atLeast"/>
        <w:textAlignment w:val="baseline"/>
        <w:rPr>
          <w:b/>
          <w:szCs w:val="22"/>
          <w:lang w:val="el-GR"/>
        </w:rPr>
      </w:pPr>
      <w:r w:rsidRPr="0086115E">
        <w:rPr>
          <w:szCs w:val="22"/>
          <w:lang w:val="el-GR"/>
        </w:rPr>
        <w:t>Αποστειρωμένη χειρουργικό πεδίο με οπή, απορροφητικό και αδιάβροχο 40</w:t>
      </w:r>
      <w:r>
        <w:rPr>
          <w:szCs w:val="22"/>
          <w:lang w:val="en-US"/>
        </w:rPr>
        <w:t>x</w:t>
      </w:r>
      <w:r w:rsidRPr="0086115E">
        <w:rPr>
          <w:szCs w:val="22"/>
          <w:lang w:val="el-GR"/>
        </w:rPr>
        <w:t xml:space="preserve">50 </w:t>
      </w:r>
      <w:r>
        <w:rPr>
          <w:szCs w:val="22"/>
          <w:lang w:val="en-US"/>
        </w:rPr>
        <w:t>cm</w:t>
      </w:r>
      <w:r w:rsidRPr="0086115E">
        <w:rPr>
          <w:szCs w:val="22"/>
          <w:lang w:val="el-GR"/>
        </w:rPr>
        <w:t>.</w:t>
      </w:r>
    </w:p>
    <w:p w:rsidR="009B50F7" w:rsidRPr="0086115E" w:rsidRDefault="009B50F7" w:rsidP="009B50F7">
      <w:pPr>
        <w:pStyle w:val="a5"/>
        <w:widowControl w:val="0"/>
        <w:numPr>
          <w:ilvl w:val="0"/>
          <w:numId w:val="4"/>
        </w:numPr>
        <w:suppressAutoHyphens w:val="0"/>
        <w:adjustRightInd w:val="0"/>
        <w:spacing w:after="0" w:line="360" w:lineRule="atLeast"/>
        <w:textAlignment w:val="baseline"/>
        <w:rPr>
          <w:b/>
          <w:szCs w:val="22"/>
          <w:lang w:val="el-GR"/>
        </w:rPr>
      </w:pPr>
      <w:r w:rsidRPr="0086115E">
        <w:rPr>
          <w:szCs w:val="22"/>
          <w:lang w:val="el-GR"/>
        </w:rPr>
        <w:t>1 ζευγάρι αποστειρωμένα ελαστικά γάντια ΜΕΣΑΙΟΥ μεγέθους</w:t>
      </w:r>
    </w:p>
    <w:p w:rsidR="009B50F7" w:rsidRPr="007B631A" w:rsidRDefault="009B50F7" w:rsidP="009B50F7">
      <w:pPr>
        <w:pStyle w:val="a5"/>
        <w:widowControl w:val="0"/>
        <w:numPr>
          <w:ilvl w:val="0"/>
          <w:numId w:val="4"/>
        </w:numPr>
        <w:suppressAutoHyphens w:val="0"/>
        <w:adjustRightInd w:val="0"/>
        <w:spacing w:after="0" w:line="360" w:lineRule="atLeast"/>
        <w:textAlignment w:val="baseline"/>
        <w:rPr>
          <w:b/>
          <w:szCs w:val="22"/>
        </w:rPr>
      </w:pPr>
      <w:r>
        <w:rPr>
          <w:szCs w:val="22"/>
        </w:rPr>
        <w:t xml:space="preserve">5 </w:t>
      </w:r>
      <w:proofErr w:type="spellStart"/>
      <w:r>
        <w:rPr>
          <w:szCs w:val="22"/>
        </w:rPr>
        <w:t>επιθέματα</w:t>
      </w:r>
      <w:proofErr w:type="spellEnd"/>
      <w:r>
        <w:rPr>
          <w:szCs w:val="22"/>
        </w:rPr>
        <w:t xml:space="preserve"> </w:t>
      </w:r>
      <w:proofErr w:type="spellStart"/>
      <w:r>
        <w:rPr>
          <w:szCs w:val="22"/>
        </w:rPr>
        <w:t>γάζας</w:t>
      </w:r>
      <w:proofErr w:type="spellEnd"/>
      <w:r>
        <w:rPr>
          <w:szCs w:val="22"/>
        </w:rPr>
        <w:t xml:space="preserve"> 7</w:t>
      </w:r>
      <w:proofErr w:type="gramStart"/>
      <w:r>
        <w:rPr>
          <w:szCs w:val="22"/>
        </w:rPr>
        <w:t>,5</w:t>
      </w:r>
      <w:proofErr w:type="gramEnd"/>
      <w:r>
        <w:rPr>
          <w:szCs w:val="22"/>
        </w:rPr>
        <w:t xml:space="preserve"> </w:t>
      </w:r>
      <w:r>
        <w:rPr>
          <w:szCs w:val="22"/>
          <w:lang w:val="en-US"/>
        </w:rPr>
        <w:t xml:space="preserve">x 7,5 </w:t>
      </w:r>
      <w:proofErr w:type="spellStart"/>
      <w:r>
        <w:rPr>
          <w:szCs w:val="22"/>
        </w:rPr>
        <w:t>εκ</w:t>
      </w:r>
      <w:proofErr w:type="spellEnd"/>
      <w:r>
        <w:rPr>
          <w:szCs w:val="22"/>
        </w:rPr>
        <w:t>. 4</w:t>
      </w:r>
      <w:r>
        <w:rPr>
          <w:szCs w:val="22"/>
          <w:lang w:val="en-US"/>
        </w:rPr>
        <w:t>ply</w:t>
      </w:r>
    </w:p>
    <w:p w:rsidR="009B50F7" w:rsidRPr="0086115E" w:rsidRDefault="009B50F7" w:rsidP="009B50F7">
      <w:pPr>
        <w:pStyle w:val="a5"/>
        <w:widowControl w:val="0"/>
        <w:numPr>
          <w:ilvl w:val="0"/>
          <w:numId w:val="4"/>
        </w:numPr>
        <w:suppressAutoHyphens w:val="0"/>
        <w:adjustRightInd w:val="0"/>
        <w:spacing w:after="0" w:line="360" w:lineRule="atLeast"/>
        <w:textAlignment w:val="baseline"/>
        <w:rPr>
          <w:b/>
          <w:szCs w:val="22"/>
          <w:lang w:val="el-GR"/>
        </w:rPr>
      </w:pPr>
      <w:r w:rsidRPr="0086115E">
        <w:rPr>
          <w:szCs w:val="22"/>
          <w:lang w:val="el-GR"/>
        </w:rPr>
        <w:t xml:space="preserve">4 </w:t>
      </w:r>
      <w:proofErr w:type="spellStart"/>
      <w:r w:rsidRPr="0086115E">
        <w:rPr>
          <w:szCs w:val="22"/>
          <w:lang w:val="el-GR"/>
        </w:rPr>
        <w:t>υποαλλεργικά</w:t>
      </w:r>
      <w:proofErr w:type="spellEnd"/>
      <w:r w:rsidRPr="0086115E">
        <w:rPr>
          <w:szCs w:val="22"/>
          <w:lang w:val="el-GR"/>
        </w:rPr>
        <w:t xml:space="preserve"> αυτοκόλλητα για την σταθεροποίηση των γραμμών αιμοκάθαρσης</w:t>
      </w:r>
    </w:p>
    <w:p w:rsidR="009B50F7" w:rsidRDefault="009B50F7" w:rsidP="009B50F7">
      <w:pPr>
        <w:pStyle w:val="a5"/>
        <w:widowControl w:val="0"/>
        <w:numPr>
          <w:ilvl w:val="0"/>
          <w:numId w:val="4"/>
        </w:numPr>
        <w:suppressAutoHyphens w:val="0"/>
        <w:adjustRightInd w:val="0"/>
        <w:spacing w:after="0" w:line="360" w:lineRule="atLeast"/>
        <w:textAlignment w:val="baseline"/>
        <w:rPr>
          <w:b/>
          <w:szCs w:val="22"/>
        </w:rPr>
      </w:pPr>
      <w:r>
        <w:rPr>
          <w:szCs w:val="22"/>
        </w:rPr>
        <w:t xml:space="preserve">4 </w:t>
      </w:r>
      <w:proofErr w:type="spellStart"/>
      <w:r>
        <w:rPr>
          <w:szCs w:val="22"/>
        </w:rPr>
        <w:t>αντισηπτικά</w:t>
      </w:r>
      <w:proofErr w:type="spellEnd"/>
      <w:r>
        <w:rPr>
          <w:szCs w:val="22"/>
        </w:rPr>
        <w:t xml:space="preserve"> </w:t>
      </w:r>
      <w:proofErr w:type="spellStart"/>
      <w:r>
        <w:rPr>
          <w:szCs w:val="22"/>
        </w:rPr>
        <w:t>επιθέματα</w:t>
      </w:r>
      <w:proofErr w:type="spellEnd"/>
      <w:r>
        <w:rPr>
          <w:szCs w:val="22"/>
        </w:rPr>
        <w:t xml:space="preserve"> </w:t>
      </w:r>
      <w:proofErr w:type="spellStart"/>
      <w:r>
        <w:rPr>
          <w:szCs w:val="22"/>
        </w:rPr>
        <w:t>εμποτισμένα</w:t>
      </w:r>
      <w:proofErr w:type="spellEnd"/>
      <w:r>
        <w:rPr>
          <w:szCs w:val="22"/>
        </w:rPr>
        <w:t xml:space="preserve"> </w:t>
      </w:r>
      <w:proofErr w:type="spellStart"/>
      <w:r>
        <w:rPr>
          <w:szCs w:val="22"/>
        </w:rPr>
        <w:t>με</w:t>
      </w:r>
      <w:proofErr w:type="spellEnd"/>
      <w:r>
        <w:rPr>
          <w:szCs w:val="22"/>
        </w:rPr>
        <w:t xml:space="preserve"> </w:t>
      </w:r>
      <w:proofErr w:type="spellStart"/>
      <w:r>
        <w:rPr>
          <w:szCs w:val="22"/>
        </w:rPr>
        <w:t>χλωρεξιδίνη</w:t>
      </w:r>
      <w:proofErr w:type="spellEnd"/>
    </w:p>
    <w:p w:rsidR="009B50F7" w:rsidRPr="0086115E" w:rsidRDefault="009B50F7" w:rsidP="009B50F7">
      <w:pPr>
        <w:pStyle w:val="a5"/>
        <w:widowControl w:val="0"/>
        <w:numPr>
          <w:ilvl w:val="0"/>
          <w:numId w:val="4"/>
        </w:numPr>
        <w:suppressAutoHyphens w:val="0"/>
        <w:adjustRightInd w:val="0"/>
        <w:spacing w:after="0" w:line="360" w:lineRule="atLeast"/>
        <w:textAlignment w:val="baseline"/>
        <w:rPr>
          <w:b/>
          <w:szCs w:val="22"/>
          <w:lang w:val="el-GR"/>
        </w:rPr>
      </w:pPr>
      <w:r w:rsidRPr="0086115E">
        <w:rPr>
          <w:szCs w:val="22"/>
          <w:lang w:val="el-GR"/>
        </w:rPr>
        <w:t xml:space="preserve">1 </w:t>
      </w:r>
      <w:proofErr w:type="spellStart"/>
      <w:r w:rsidRPr="0086115E">
        <w:rPr>
          <w:szCs w:val="22"/>
          <w:lang w:val="el-GR"/>
        </w:rPr>
        <w:t>υποαλλεργικό</w:t>
      </w:r>
      <w:proofErr w:type="spellEnd"/>
      <w:r w:rsidRPr="0086115E">
        <w:rPr>
          <w:szCs w:val="22"/>
          <w:lang w:val="el-GR"/>
        </w:rPr>
        <w:t xml:space="preserve"> αυτοκόλλητο επίθεμα 9</w:t>
      </w:r>
      <w:r>
        <w:rPr>
          <w:szCs w:val="22"/>
          <w:lang w:val="en-US"/>
        </w:rPr>
        <w:t>x</w:t>
      </w:r>
      <w:r w:rsidRPr="0086115E">
        <w:rPr>
          <w:szCs w:val="22"/>
          <w:lang w:val="el-GR"/>
        </w:rPr>
        <w:t>15 εκ. για την στήριξη του καθετήρα</w:t>
      </w:r>
    </w:p>
    <w:p w:rsidR="009B50F7" w:rsidRDefault="009B50F7" w:rsidP="009B50F7">
      <w:pPr>
        <w:rPr>
          <w:b/>
          <w:szCs w:val="22"/>
        </w:rPr>
      </w:pPr>
      <w:r>
        <w:rPr>
          <w:szCs w:val="22"/>
        </w:rPr>
        <w:t>ΛΗΞΗΣ:</w:t>
      </w:r>
    </w:p>
    <w:p w:rsidR="009B50F7" w:rsidRPr="0086115E" w:rsidRDefault="009B50F7" w:rsidP="009B50F7">
      <w:pPr>
        <w:pStyle w:val="a5"/>
        <w:widowControl w:val="0"/>
        <w:numPr>
          <w:ilvl w:val="0"/>
          <w:numId w:val="5"/>
        </w:numPr>
        <w:suppressAutoHyphens w:val="0"/>
        <w:adjustRightInd w:val="0"/>
        <w:spacing w:after="0" w:line="360" w:lineRule="atLeast"/>
        <w:textAlignment w:val="baseline"/>
        <w:rPr>
          <w:b/>
          <w:szCs w:val="22"/>
          <w:lang w:val="el-GR"/>
        </w:rPr>
      </w:pPr>
      <w:r w:rsidRPr="0086115E">
        <w:rPr>
          <w:szCs w:val="22"/>
          <w:lang w:val="el-GR"/>
        </w:rPr>
        <w:t>1 ζευγάρι αποστειρωμένα ελαστικά γάντια ΜΕΣΑΙΟΥ μεγέθους</w:t>
      </w:r>
    </w:p>
    <w:p w:rsidR="009B50F7" w:rsidRPr="00A166DA" w:rsidRDefault="009B50F7" w:rsidP="009B50F7">
      <w:pPr>
        <w:pStyle w:val="a5"/>
        <w:widowControl w:val="0"/>
        <w:numPr>
          <w:ilvl w:val="0"/>
          <w:numId w:val="5"/>
        </w:numPr>
        <w:suppressAutoHyphens w:val="0"/>
        <w:adjustRightInd w:val="0"/>
        <w:spacing w:after="0" w:line="360" w:lineRule="atLeast"/>
        <w:textAlignment w:val="baseline"/>
        <w:rPr>
          <w:b/>
          <w:szCs w:val="22"/>
        </w:rPr>
      </w:pPr>
      <w:r>
        <w:rPr>
          <w:szCs w:val="22"/>
        </w:rPr>
        <w:t xml:space="preserve">5 </w:t>
      </w:r>
      <w:proofErr w:type="spellStart"/>
      <w:r>
        <w:rPr>
          <w:szCs w:val="22"/>
        </w:rPr>
        <w:t>επιθέματα</w:t>
      </w:r>
      <w:proofErr w:type="spellEnd"/>
      <w:r>
        <w:rPr>
          <w:szCs w:val="22"/>
        </w:rPr>
        <w:t xml:space="preserve"> </w:t>
      </w:r>
      <w:proofErr w:type="spellStart"/>
      <w:r>
        <w:rPr>
          <w:szCs w:val="22"/>
        </w:rPr>
        <w:t>γάζας</w:t>
      </w:r>
      <w:proofErr w:type="spellEnd"/>
      <w:r>
        <w:rPr>
          <w:szCs w:val="22"/>
        </w:rPr>
        <w:t xml:space="preserve"> 7</w:t>
      </w:r>
      <w:proofErr w:type="gramStart"/>
      <w:r>
        <w:rPr>
          <w:szCs w:val="22"/>
        </w:rPr>
        <w:t>,5</w:t>
      </w:r>
      <w:proofErr w:type="gramEnd"/>
      <w:r>
        <w:rPr>
          <w:szCs w:val="22"/>
        </w:rPr>
        <w:t xml:space="preserve"> </w:t>
      </w:r>
      <w:r>
        <w:rPr>
          <w:szCs w:val="22"/>
          <w:lang w:val="en-US"/>
        </w:rPr>
        <w:t xml:space="preserve">x </w:t>
      </w:r>
      <w:r>
        <w:rPr>
          <w:szCs w:val="22"/>
        </w:rPr>
        <w:t xml:space="preserve">7,5 </w:t>
      </w:r>
      <w:proofErr w:type="spellStart"/>
      <w:r>
        <w:rPr>
          <w:szCs w:val="22"/>
        </w:rPr>
        <w:t>εκ</w:t>
      </w:r>
      <w:proofErr w:type="spellEnd"/>
      <w:r>
        <w:rPr>
          <w:szCs w:val="22"/>
        </w:rPr>
        <w:t>. 4</w:t>
      </w:r>
      <w:r>
        <w:rPr>
          <w:szCs w:val="22"/>
          <w:lang w:val="en-US"/>
        </w:rPr>
        <w:t>ply</w:t>
      </w:r>
    </w:p>
    <w:p w:rsidR="009B50F7" w:rsidRDefault="009B50F7" w:rsidP="009B50F7">
      <w:pPr>
        <w:pStyle w:val="a5"/>
        <w:widowControl w:val="0"/>
        <w:numPr>
          <w:ilvl w:val="0"/>
          <w:numId w:val="5"/>
        </w:numPr>
        <w:suppressAutoHyphens w:val="0"/>
        <w:adjustRightInd w:val="0"/>
        <w:spacing w:after="0" w:line="360" w:lineRule="atLeast"/>
        <w:textAlignment w:val="baseline"/>
        <w:rPr>
          <w:b/>
          <w:szCs w:val="22"/>
        </w:rPr>
      </w:pPr>
      <w:r>
        <w:rPr>
          <w:szCs w:val="22"/>
          <w:lang w:val="en-US"/>
        </w:rPr>
        <w:t xml:space="preserve">2 </w:t>
      </w:r>
      <w:proofErr w:type="spellStart"/>
      <w:r>
        <w:rPr>
          <w:szCs w:val="22"/>
        </w:rPr>
        <w:t>καπάκια</w:t>
      </w:r>
      <w:proofErr w:type="spellEnd"/>
      <w:r>
        <w:rPr>
          <w:szCs w:val="22"/>
        </w:rPr>
        <w:t xml:space="preserve"> </w:t>
      </w:r>
      <w:proofErr w:type="spellStart"/>
      <w:r>
        <w:rPr>
          <w:szCs w:val="22"/>
        </w:rPr>
        <w:t>ασφαλείας</w:t>
      </w:r>
      <w:proofErr w:type="spellEnd"/>
      <w:r>
        <w:rPr>
          <w:szCs w:val="22"/>
        </w:rPr>
        <w:t xml:space="preserve"> </w:t>
      </w:r>
      <w:proofErr w:type="spellStart"/>
      <w:r>
        <w:rPr>
          <w:szCs w:val="22"/>
        </w:rPr>
        <w:t>για</w:t>
      </w:r>
      <w:proofErr w:type="spellEnd"/>
      <w:r>
        <w:rPr>
          <w:szCs w:val="22"/>
        </w:rPr>
        <w:t xml:space="preserve"> </w:t>
      </w:r>
      <w:proofErr w:type="spellStart"/>
      <w:r>
        <w:rPr>
          <w:szCs w:val="22"/>
        </w:rPr>
        <w:t>τους</w:t>
      </w:r>
      <w:proofErr w:type="spellEnd"/>
      <w:r>
        <w:rPr>
          <w:szCs w:val="22"/>
        </w:rPr>
        <w:t xml:space="preserve"> </w:t>
      </w:r>
      <w:proofErr w:type="spellStart"/>
      <w:r>
        <w:rPr>
          <w:szCs w:val="22"/>
        </w:rPr>
        <w:t>καθετήρας</w:t>
      </w:r>
      <w:proofErr w:type="spellEnd"/>
    </w:p>
    <w:p w:rsidR="009B50F7" w:rsidRDefault="009B50F7" w:rsidP="009B50F7">
      <w:pPr>
        <w:pStyle w:val="a5"/>
        <w:widowControl w:val="0"/>
        <w:numPr>
          <w:ilvl w:val="0"/>
          <w:numId w:val="5"/>
        </w:numPr>
        <w:suppressAutoHyphens w:val="0"/>
        <w:adjustRightInd w:val="0"/>
        <w:spacing w:after="0" w:line="360" w:lineRule="atLeast"/>
        <w:textAlignment w:val="baseline"/>
        <w:rPr>
          <w:b/>
          <w:szCs w:val="22"/>
        </w:rPr>
      </w:pPr>
      <w:r>
        <w:rPr>
          <w:szCs w:val="22"/>
        </w:rPr>
        <w:t xml:space="preserve">4 </w:t>
      </w:r>
      <w:proofErr w:type="spellStart"/>
      <w:r>
        <w:rPr>
          <w:szCs w:val="22"/>
        </w:rPr>
        <w:t>αντισηπτικά</w:t>
      </w:r>
      <w:proofErr w:type="spellEnd"/>
      <w:r>
        <w:rPr>
          <w:szCs w:val="22"/>
        </w:rPr>
        <w:t xml:space="preserve"> </w:t>
      </w:r>
      <w:proofErr w:type="spellStart"/>
      <w:r>
        <w:rPr>
          <w:szCs w:val="22"/>
        </w:rPr>
        <w:t>επιθέματα</w:t>
      </w:r>
      <w:proofErr w:type="spellEnd"/>
      <w:r>
        <w:rPr>
          <w:szCs w:val="22"/>
        </w:rPr>
        <w:t xml:space="preserve"> </w:t>
      </w:r>
      <w:proofErr w:type="spellStart"/>
      <w:r>
        <w:rPr>
          <w:szCs w:val="22"/>
        </w:rPr>
        <w:t>εμποτισμένα</w:t>
      </w:r>
      <w:proofErr w:type="spellEnd"/>
      <w:r>
        <w:rPr>
          <w:szCs w:val="22"/>
        </w:rPr>
        <w:t xml:space="preserve"> </w:t>
      </w:r>
      <w:proofErr w:type="spellStart"/>
      <w:r>
        <w:rPr>
          <w:szCs w:val="22"/>
        </w:rPr>
        <w:t>με</w:t>
      </w:r>
      <w:proofErr w:type="spellEnd"/>
      <w:r>
        <w:rPr>
          <w:szCs w:val="22"/>
        </w:rPr>
        <w:t xml:space="preserve"> </w:t>
      </w:r>
      <w:proofErr w:type="spellStart"/>
      <w:r>
        <w:rPr>
          <w:szCs w:val="22"/>
        </w:rPr>
        <w:t>χλωρεξιδίνη</w:t>
      </w:r>
      <w:proofErr w:type="spellEnd"/>
    </w:p>
    <w:p w:rsidR="009B50F7" w:rsidRPr="0086115E" w:rsidRDefault="009B50F7" w:rsidP="009B50F7">
      <w:pPr>
        <w:pStyle w:val="a5"/>
        <w:widowControl w:val="0"/>
        <w:numPr>
          <w:ilvl w:val="0"/>
          <w:numId w:val="5"/>
        </w:numPr>
        <w:suppressAutoHyphens w:val="0"/>
        <w:adjustRightInd w:val="0"/>
        <w:spacing w:after="0" w:line="360" w:lineRule="atLeast"/>
        <w:textAlignment w:val="baseline"/>
        <w:rPr>
          <w:b/>
          <w:szCs w:val="22"/>
          <w:lang w:val="el-GR"/>
        </w:rPr>
      </w:pPr>
      <w:r w:rsidRPr="0086115E">
        <w:rPr>
          <w:szCs w:val="22"/>
          <w:lang w:val="el-GR"/>
        </w:rPr>
        <w:t>1 ειδική αυτοκόλλητα θήκη για την διαφύλαξη των καθετήρων</w:t>
      </w:r>
    </w:p>
    <w:p w:rsidR="009B50F7" w:rsidRDefault="009B50F7" w:rsidP="009B50F7">
      <w:pPr>
        <w:pStyle w:val="normalwithoutspacing"/>
        <w:spacing w:before="57" w:after="57"/>
        <w:rPr>
          <w:rFonts w:eastAsia="SimSun"/>
          <w:i/>
          <w:iCs/>
          <w:color w:val="5B9BD5"/>
          <w:szCs w:val="22"/>
        </w:rPr>
        <w:sectPr w:rsidR="009B50F7">
          <w:footerReference w:type="default" r:id="rId5"/>
          <w:headerReference w:type="first" r:id="rId6"/>
          <w:pgSz w:w="11906" w:h="16838"/>
          <w:pgMar w:top="1134" w:right="1134" w:bottom="1134" w:left="1134" w:header="720" w:footer="709" w:gutter="0"/>
          <w:cols w:space="720"/>
          <w:titlePg/>
          <w:docGrid w:linePitch="360"/>
        </w:sectPr>
      </w:pPr>
    </w:p>
    <w:p w:rsidR="009B50F7" w:rsidRDefault="009B50F7" w:rsidP="009B50F7">
      <w:pPr>
        <w:pStyle w:val="normalwithoutspacing"/>
        <w:spacing w:before="57" w:after="57"/>
        <w:rPr>
          <w:rFonts w:eastAsia="SimSun"/>
          <w:i/>
          <w:iCs/>
          <w:color w:val="5B9BD5"/>
          <w:szCs w:val="22"/>
        </w:rPr>
      </w:pPr>
    </w:p>
    <w:p w:rsidR="009B50F7" w:rsidRDefault="009B50F7" w:rsidP="009B50F7">
      <w:pPr>
        <w:pStyle w:val="normalwithoutspacing"/>
        <w:spacing w:before="57" w:after="57"/>
        <w:rPr>
          <w:rFonts w:eastAsia="SimSun"/>
          <w:iCs/>
          <w:szCs w:val="22"/>
        </w:rPr>
        <w:sectPr w:rsidR="009B50F7" w:rsidSect="00CC3460">
          <w:pgSz w:w="11906" w:h="16838"/>
          <w:pgMar w:top="1440" w:right="1800" w:bottom="1440" w:left="1800" w:header="708" w:footer="708" w:gutter="0"/>
          <w:cols w:space="708"/>
          <w:docGrid w:linePitch="360"/>
        </w:sectPr>
      </w:pPr>
    </w:p>
    <w:p w:rsidR="009B50F7" w:rsidRPr="00130962" w:rsidRDefault="009B50F7" w:rsidP="009B50F7">
      <w:pPr>
        <w:pStyle w:val="normalwithoutspacing"/>
        <w:spacing w:before="57" w:after="57"/>
        <w:rPr>
          <w:rFonts w:eastAsia="SimSun"/>
          <w:iCs/>
          <w:szCs w:val="22"/>
        </w:rPr>
      </w:pPr>
      <w:r w:rsidRPr="00130962">
        <w:rPr>
          <w:rFonts w:eastAsia="SimSun"/>
          <w:iCs/>
          <w:szCs w:val="22"/>
        </w:rPr>
        <w:lastRenderedPageBreak/>
        <w:t xml:space="preserve">ΠΙΝΑΚΑΣ </w:t>
      </w:r>
      <w:r>
        <w:rPr>
          <w:rFonts w:eastAsia="SimSun"/>
          <w:iCs/>
          <w:szCs w:val="22"/>
        </w:rPr>
        <w:t>ΕΙΔΩΝ</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2159"/>
        <w:gridCol w:w="2131"/>
        <w:gridCol w:w="1644"/>
        <w:gridCol w:w="1015"/>
        <w:gridCol w:w="828"/>
        <w:gridCol w:w="992"/>
        <w:gridCol w:w="1380"/>
        <w:gridCol w:w="888"/>
        <w:gridCol w:w="1276"/>
        <w:gridCol w:w="1153"/>
        <w:gridCol w:w="1418"/>
      </w:tblGrid>
      <w:tr w:rsidR="009B50F7" w:rsidRPr="00BA7967" w:rsidTr="00275BE5">
        <w:trPr>
          <w:trHeight w:val="915"/>
        </w:trPr>
        <w:tc>
          <w:tcPr>
            <w:tcW w:w="851" w:type="dxa"/>
            <w:shd w:val="clear" w:color="auto" w:fill="auto"/>
            <w:vAlign w:val="bottom"/>
            <w:hideMark/>
          </w:tcPr>
          <w:p w:rsidR="009B50F7" w:rsidRPr="0086115E" w:rsidRDefault="009B50F7" w:rsidP="00275BE5">
            <w:pPr>
              <w:suppressAutoHyphens w:val="0"/>
              <w:spacing w:after="0"/>
              <w:jc w:val="left"/>
              <w:rPr>
                <w:rFonts w:cs="Times New Roman"/>
                <w:b/>
                <w:bCs/>
                <w:color w:val="000000"/>
                <w:sz w:val="18"/>
                <w:szCs w:val="18"/>
                <w:lang w:val="el-GR" w:eastAsia="el-GR"/>
              </w:rPr>
            </w:pPr>
            <w:r w:rsidRPr="0086115E">
              <w:rPr>
                <w:rFonts w:cs="Times New Roman"/>
                <w:b/>
                <w:bCs/>
                <w:color w:val="000000"/>
                <w:sz w:val="18"/>
                <w:szCs w:val="18"/>
                <w:lang w:val="el-GR" w:eastAsia="el-GR"/>
              </w:rPr>
              <w:t>α/α</w:t>
            </w:r>
          </w:p>
        </w:tc>
        <w:tc>
          <w:tcPr>
            <w:tcW w:w="2159" w:type="dxa"/>
            <w:shd w:val="clear" w:color="auto" w:fill="auto"/>
            <w:vAlign w:val="bottom"/>
            <w:hideMark/>
          </w:tcPr>
          <w:p w:rsidR="009B50F7" w:rsidRPr="0086115E" w:rsidRDefault="009B50F7" w:rsidP="00275BE5">
            <w:pPr>
              <w:suppressAutoHyphens w:val="0"/>
              <w:spacing w:after="0"/>
              <w:jc w:val="left"/>
              <w:rPr>
                <w:rFonts w:cs="Times New Roman"/>
                <w:b/>
                <w:bCs/>
                <w:color w:val="000000"/>
                <w:sz w:val="18"/>
                <w:szCs w:val="18"/>
                <w:lang w:val="el-GR" w:eastAsia="el-GR"/>
              </w:rPr>
            </w:pPr>
            <w:r w:rsidRPr="0086115E">
              <w:rPr>
                <w:rFonts w:cs="Times New Roman"/>
                <w:b/>
                <w:bCs/>
                <w:color w:val="000000"/>
                <w:sz w:val="18"/>
                <w:szCs w:val="18"/>
                <w:lang w:val="el-GR" w:eastAsia="el-GR"/>
              </w:rPr>
              <w:t>ΠΕΡΙΓΡΑΦΗ</w:t>
            </w:r>
          </w:p>
        </w:tc>
        <w:tc>
          <w:tcPr>
            <w:tcW w:w="2131" w:type="dxa"/>
            <w:shd w:val="clear" w:color="auto" w:fill="auto"/>
            <w:vAlign w:val="bottom"/>
            <w:hideMark/>
          </w:tcPr>
          <w:p w:rsidR="009B50F7" w:rsidRPr="0086115E" w:rsidRDefault="009B50F7" w:rsidP="00275BE5">
            <w:pPr>
              <w:suppressAutoHyphens w:val="0"/>
              <w:spacing w:after="0"/>
              <w:jc w:val="left"/>
              <w:rPr>
                <w:rFonts w:cs="Times New Roman"/>
                <w:b/>
                <w:bCs/>
                <w:color w:val="000000"/>
                <w:sz w:val="18"/>
                <w:szCs w:val="18"/>
                <w:lang w:val="el-GR" w:eastAsia="el-GR"/>
              </w:rPr>
            </w:pPr>
            <w:r w:rsidRPr="0086115E">
              <w:rPr>
                <w:rFonts w:cs="Times New Roman"/>
                <w:b/>
                <w:bCs/>
                <w:color w:val="000000"/>
                <w:sz w:val="18"/>
                <w:szCs w:val="18"/>
                <w:lang w:val="el-GR" w:eastAsia="el-GR"/>
              </w:rPr>
              <w:t>ΚΩΔ. ΕΙΔΟΥΣ</w:t>
            </w:r>
          </w:p>
        </w:tc>
        <w:tc>
          <w:tcPr>
            <w:tcW w:w="1644" w:type="dxa"/>
            <w:shd w:val="clear" w:color="auto" w:fill="auto"/>
            <w:vAlign w:val="bottom"/>
            <w:hideMark/>
          </w:tcPr>
          <w:p w:rsidR="009B50F7" w:rsidRPr="0086115E" w:rsidRDefault="009B50F7" w:rsidP="00275BE5">
            <w:pPr>
              <w:suppressAutoHyphens w:val="0"/>
              <w:spacing w:after="0"/>
              <w:jc w:val="left"/>
              <w:rPr>
                <w:rFonts w:cs="Times New Roman"/>
                <w:b/>
                <w:bCs/>
                <w:color w:val="000000"/>
                <w:sz w:val="18"/>
                <w:szCs w:val="18"/>
                <w:lang w:val="el-GR" w:eastAsia="el-GR"/>
              </w:rPr>
            </w:pPr>
            <w:r w:rsidRPr="0086115E">
              <w:rPr>
                <w:rFonts w:cs="Times New Roman"/>
                <w:b/>
                <w:bCs/>
                <w:color w:val="000000"/>
                <w:sz w:val="18"/>
                <w:szCs w:val="18"/>
                <w:lang w:val="el-GR" w:eastAsia="el-GR"/>
              </w:rPr>
              <w:t>ΚΩΔ. ΠΑΡΑΤ. ΤΙΜΩΝ</w:t>
            </w:r>
          </w:p>
        </w:tc>
        <w:tc>
          <w:tcPr>
            <w:tcW w:w="1015" w:type="dxa"/>
            <w:shd w:val="clear" w:color="auto" w:fill="auto"/>
            <w:vAlign w:val="bottom"/>
            <w:hideMark/>
          </w:tcPr>
          <w:p w:rsidR="009B50F7" w:rsidRPr="0086115E" w:rsidRDefault="009B50F7" w:rsidP="00275BE5">
            <w:pPr>
              <w:suppressAutoHyphens w:val="0"/>
              <w:spacing w:after="0"/>
              <w:jc w:val="left"/>
              <w:rPr>
                <w:rFonts w:cs="Times New Roman"/>
                <w:b/>
                <w:bCs/>
                <w:color w:val="000000"/>
                <w:sz w:val="18"/>
                <w:szCs w:val="18"/>
                <w:lang w:val="el-GR" w:eastAsia="el-GR"/>
              </w:rPr>
            </w:pPr>
            <w:r w:rsidRPr="0086115E">
              <w:rPr>
                <w:rFonts w:cs="Times New Roman"/>
                <w:b/>
                <w:bCs/>
                <w:color w:val="000000"/>
                <w:sz w:val="18"/>
                <w:szCs w:val="18"/>
                <w:lang w:val="el-GR" w:eastAsia="el-GR"/>
              </w:rPr>
              <w:t>ΚΑΕ</w:t>
            </w:r>
          </w:p>
        </w:tc>
        <w:tc>
          <w:tcPr>
            <w:tcW w:w="828" w:type="dxa"/>
            <w:shd w:val="clear" w:color="auto" w:fill="auto"/>
            <w:vAlign w:val="bottom"/>
            <w:hideMark/>
          </w:tcPr>
          <w:p w:rsidR="009B50F7" w:rsidRPr="0086115E" w:rsidRDefault="009B50F7" w:rsidP="00275BE5">
            <w:pPr>
              <w:suppressAutoHyphens w:val="0"/>
              <w:spacing w:after="0"/>
              <w:jc w:val="left"/>
              <w:rPr>
                <w:rFonts w:cs="Times New Roman"/>
                <w:b/>
                <w:bCs/>
                <w:color w:val="000000"/>
                <w:sz w:val="18"/>
                <w:szCs w:val="18"/>
                <w:lang w:val="el-GR" w:eastAsia="el-GR"/>
              </w:rPr>
            </w:pPr>
            <w:r w:rsidRPr="0086115E">
              <w:rPr>
                <w:rFonts w:cs="Times New Roman"/>
                <w:b/>
                <w:bCs/>
                <w:color w:val="000000"/>
                <w:sz w:val="18"/>
                <w:szCs w:val="18"/>
                <w:lang w:val="el-GR" w:eastAsia="el-GR"/>
              </w:rPr>
              <w:t>Μ.Μ.</w:t>
            </w:r>
          </w:p>
        </w:tc>
        <w:tc>
          <w:tcPr>
            <w:tcW w:w="992" w:type="dxa"/>
            <w:shd w:val="clear" w:color="auto" w:fill="auto"/>
            <w:vAlign w:val="bottom"/>
            <w:hideMark/>
          </w:tcPr>
          <w:p w:rsidR="009B50F7" w:rsidRPr="0086115E" w:rsidRDefault="009B50F7" w:rsidP="00275BE5">
            <w:pPr>
              <w:suppressAutoHyphens w:val="0"/>
              <w:spacing w:after="0"/>
              <w:jc w:val="left"/>
              <w:rPr>
                <w:rFonts w:cs="Times New Roman"/>
                <w:b/>
                <w:bCs/>
                <w:color w:val="000000"/>
                <w:sz w:val="18"/>
                <w:szCs w:val="18"/>
                <w:lang w:val="el-GR" w:eastAsia="el-GR"/>
              </w:rPr>
            </w:pPr>
            <w:r w:rsidRPr="0086115E">
              <w:rPr>
                <w:rFonts w:cs="Times New Roman"/>
                <w:b/>
                <w:bCs/>
                <w:color w:val="000000"/>
                <w:sz w:val="18"/>
                <w:szCs w:val="18"/>
                <w:lang w:val="el-GR" w:eastAsia="el-GR"/>
              </w:rPr>
              <w:t>ΠΟΣΟΤΗΤΑ</w:t>
            </w:r>
          </w:p>
        </w:tc>
        <w:tc>
          <w:tcPr>
            <w:tcW w:w="1380" w:type="dxa"/>
            <w:shd w:val="clear" w:color="auto" w:fill="auto"/>
            <w:vAlign w:val="bottom"/>
            <w:hideMark/>
          </w:tcPr>
          <w:p w:rsidR="009B50F7" w:rsidRPr="0086115E" w:rsidRDefault="009B50F7" w:rsidP="00275BE5">
            <w:pPr>
              <w:suppressAutoHyphens w:val="0"/>
              <w:spacing w:after="0"/>
              <w:jc w:val="left"/>
              <w:rPr>
                <w:rFonts w:cs="Times New Roman"/>
                <w:b/>
                <w:bCs/>
                <w:color w:val="000000"/>
                <w:sz w:val="18"/>
                <w:szCs w:val="18"/>
                <w:lang w:val="el-GR" w:eastAsia="el-GR"/>
              </w:rPr>
            </w:pPr>
            <w:r w:rsidRPr="0086115E">
              <w:rPr>
                <w:rFonts w:cs="Times New Roman"/>
                <w:b/>
                <w:bCs/>
                <w:color w:val="000000"/>
                <w:sz w:val="18"/>
                <w:szCs w:val="18"/>
                <w:lang w:val="el-GR" w:eastAsia="el-GR"/>
              </w:rPr>
              <w:t>ΤΙΜΗ ΜΟΝΑΔΟΣ</w:t>
            </w:r>
          </w:p>
        </w:tc>
        <w:tc>
          <w:tcPr>
            <w:tcW w:w="888" w:type="dxa"/>
            <w:shd w:val="clear" w:color="auto" w:fill="auto"/>
            <w:vAlign w:val="bottom"/>
            <w:hideMark/>
          </w:tcPr>
          <w:p w:rsidR="009B50F7" w:rsidRPr="0086115E" w:rsidRDefault="009B50F7" w:rsidP="00275BE5">
            <w:pPr>
              <w:suppressAutoHyphens w:val="0"/>
              <w:spacing w:after="0"/>
              <w:jc w:val="left"/>
              <w:rPr>
                <w:rFonts w:cs="Times New Roman"/>
                <w:b/>
                <w:bCs/>
                <w:color w:val="000000"/>
                <w:sz w:val="18"/>
                <w:szCs w:val="18"/>
                <w:lang w:val="el-GR" w:eastAsia="el-GR"/>
              </w:rPr>
            </w:pPr>
            <w:r w:rsidRPr="0086115E">
              <w:rPr>
                <w:rFonts w:cs="Times New Roman"/>
                <w:b/>
                <w:bCs/>
                <w:color w:val="000000"/>
                <w:sz w:val="18"/>
                <w:szCs w:val="18"/>
                <w:lang w:val="el-GR" w:eastAsia="el-GR"/>
              </w:rPr>
              <w:t>ΣΥΝΤΕΛΕΣΤΗΣ Φ.Π.Α.</w:t>
            </w:r>
          </w:p>
        </w:tc>
        <w:tc>
          <w:tcPr>
            <w:tcW w:w="1276" w:type="dxa"/>
            <w:shd w:val="clear" w:color="auto" w:fill="auto"/>
            <w:vAlign w:val="bottom"/>
            <w:hideMark/>
          </w:tcPr>
          <w:p w:rsidR="009B50F7" w:rsidRPr="0086115E" w:rsidRDefault="009B50F7" w:rsidP="00275BE5">
            <w:pPr>
              <w:suppressAutoHyphens w:val="0"/>
              <w:spacing w:after="0"/>
              <w:jc w:val="left"/>
              <w:rPr>
                <w:rFonts w:cs="Times New Roman"/>
                <w:b/>
                <w:bCs/>
                <w:color w:val="000000"/>
                <w:sz w:val="18"/>
                <w:szCs w:val="18"/>
                <w:lang w:val="el-GR" w:eastAsia="el-GR"/>
              </w:rPr>
            </w:pPr>
            <w:r w:rsidRPr="0086115E">
              <w:rPr>
                <w:rFonts w:cs="Times New Roman"/>
                <w:b/>
                <w:bCs/>
                <w:color w:val="000000"/>
                <w:sz w:val="18"/>
                <w:szCs w:val="18"/>
                <w:lang w:val="el-GR" w:eastAsia="el-GR"/>
              </w:rPr>
              <w:t>ΑΞΙΑ ΧΩΡΙΣ Φ.Π.Α.</w:t>
            </w:r>
          </w:p>
        </w:tc>
        <w:tc>
          <w:tcPr>
            <w:tcW w:w="1153" w:type="dxa"/>
            <w:shd w:val="clear" w:color="auto" w:fill="auto"/>
            <w:vAlign w:val="bottom"/>
            <w:hideMark/>
          </w:tcPr>
          <w:p w:rsidR="009B50F7" w:rsidRPr="0086115E" w:rsidRDefault="009B50F7" w:rsidP="00275BE5">
            <w:pPr>
              <w:suppressAutoHyphens w:val="0"/>
              <w:spacing w:after="0"/>
              <w:jc w:val="left"/>
              <w:rPr>
                <w:rFonts w:cs="Times New Roman"/>
                <w:b/>
                <w:bCs/>
                <w:color w:val="000000"/>
                <w:sz w:val="18"/>
                <w:szCs w:val="18"/>
                <w:lang w:val="el-GR" w:eastAsia="el-GR"/>
              </w:rPr>
            </w:pPr>
            <w:r w:rsidRPr="0086115E">
              <w:rPr>
                <w:rFonts w:cs="Times New Roman"/>
                <w:b/>
                <w:bCs/>
                <w:color w:val="000000"/>
                <w:sz w:val="18"/>
                <w:szCs w:val="18"/>
                <w:lang w:val="el-GR" w:eastAsia="el-GR"/>
              </w:rPr>
              <w:t>ΑΞΙΑ Φ.Π.Α.</w:t>
            </w:r>
          </w:p>
        </w:tc>
        <w:tc>
          <w:tcPr>
            <w:tcW w:w="1418" w:type="dxa"/>
            <w:shd w:val="clear" w:color="auto" w:fill="auto"/>
            <w:vAlign w:val="bottom"/>
            <w:hideMark/>
          </w:tcPr>
          <w:p w:rsidR="009B50F7" w:rsidRPr="0086115E" w:rsidRDefault="009B50F7" w:rsidP="00275BE5">
            <w:pPr>
              <w:suppressAutoHyphens w:val="0"/>
              <w:spacing w:after="0"/>
              <w:jc w:val="left"/>
              <w:rPr>
                <w:rFonts w:cs="Times New Roman"/>
                <w:b/>
                <w:bCs/>
                <w:color w:val="000000"/>
                <w:sz w:val="18"/>
                <w:szCs w:val="18"/>
                <w:lang w:val="el-GR" w:eastAsia="el-GR"/>
              </w:rPr>
            </w:pPr>
            <w:r w:rsidRPr="0086115E">
              <w:rPr>
                <w:rFonts w:cs="Times New Roman"/>
                <w:b/>
                <w:bCs/>
                <w:color w:val="000000"/>
                <w:sz w:val="18"/>
                <w:szCs w:val="18"/>
                <w:lang w:val="el-GR" w:eastAsia="el-GR"/>
              </w:rPr>
              <w:t>ΑΞΙΑ ΜΕ Φ.Π.Α.</w:t>
            </w:r>
          </w:p>
        </w:tc>
      </w:tr>
      <w:tr w:rsidR="009B50F7" w:rsidRPr="00BA7967" w:rsidTr="00275BE5">
        <w:trPr>
          <w:trHeight w:val="1605"/>
        </w:trPr>
        <w:tc>
          <w:tcPr>
            <w:tcW w:w="851" w:type="dxa"/>
            <w:shd w:val="clear" w:color="000000" w:fill="FFFFFF"/>
            <w:hideMark/>
          </w:tcPr>
          <w:p w:rsidR="009B50F7" w:rsidRPr="0086115E" w:rsidRDefault="009B50F7" w:rsidP="009B50F7">
            <w:pPr>
              <w:numPr>
                <w:ilvl w:val="0"/>
                <w:numId w:val="7"/>
              </w:numPr>
              <w:suppressAutoHyphens w:val="0"/>
              <w:spacing w:after="0"/>
              <w:jc w:val="center"/>
              <w:rPr>
                <w:rFonts w:cs="Times New Roman"/>
                <w:color w:val="000000"/>
                <w:sz w:val="18"/>
                <w:szCs w:val="18"/>
                <w:lang w:val="el-GR" w:eastAsia="el-GR"/>
              </w:rPr>
            </w:pPr>
          </w:p>
        </w:tc>
        <w:tc>
          <w:tcPr>
            <w:tcW w:w="2159" w:type="dxa"/>
            <w:shd w:val="clear" w:color="000000" w:fill="FFFFFF"/>
            <w:hideMark/>
          </w:tcPr>
          <w:p w:rsidR="009B50F7" w:rsidRPr="0086115E" w:rsidRDefault="009B50F7" w:rsidP="00275BE5">
            <w:pPr>
              <w:suppressAutoHyphens w:val="0"/>
              <w:spacing w:after="0"/>
              <w:jc w:val="center"/>
              <w:rPr>
                <w:rFonts w:cs="Times New Roman"/>
                <w:sz w:val="18"/>
                <w:szCs w:val="18"/>
                <w:lang w:val="el-GR" w:eastAsia="el-GR"/>
              </w:rPr>
            </w:pPr>
            <w:r w:rsidRPr="0086115E">
              <w:rPr>
                <w:rFonts w:cs="Times New Roman"/>
                <w:sz w:val="18"/>
                <w:szCs w:val="18"/>
                <w:lang w:val="el-GR" w:eastAsia="el-GR"/>
              </w:rPr>
              <w:t>ΜΠΙΤΟΝΙΑ 5 LIT.BC-2Β ΥΓΡΟ ΓΙΑ ΑΙΜΟΚΑΘΑΡΣΗ ΜΕ ΔΙΤΤΑΝΘΡΑΚΙΚΑ ΚΑΙ ΑΠΟΚΛΕΙΣΤΙΚΑ ΣΕ ΣΥΝΔΙΑΣΜΟ ΜΕ ΤΟ BC-2Α ΔΙΑΛΥΜΑ Ή ΜΕ ΣΤΕΡΕΟ ΔΙΤΑΝΘΡΑΚΙΚΟ ΣΥΜΠΥΚΝΩΜΕΝΟ ΔΙΑΛΥΜΑ Α</w:t>
            </w:r>
          </w:p>
        </w:tc>
        <w:tc>
          <w:tcPr>
            <w:tcW w:w="2131" w:type="dxa"/>
            <w:shd w:val="clear" w:color="000000" w:fill="FFFFFF"/>
            <w:vAlign w:val="bottom"/>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ΚΩΔ.45199 ΜΠΙΤΟΝΙΑ 5 LIT.BC-2Β ΥΓΡΟ ΓΙΑ ΑΙΜΟΚΑΘΑΡΣΗ ΜΕ ΔΙΤΤΑΝΘΡΑΚΙΚΑ ΚΑΙ ΑΠΟΚΛΕΙΣΤΙΚΑ ΣΕ ΣΥΝΔΙΑΣΜΟ ΜΕ ΤΟ BC-2Α ΔΙΑΛΥΜΑ Ή ΜΕ ΣΤΕΡΕΟ ΔΙΤΑΝΘΡΑΚΙΚΟ ΣΥΜΠΥΚΝΩΜΕΝΟ ΔΙΑΛΥΜΑ Α</w:t>
            </w:r>
          </w:p>
        </w:tc>
        <w:tc>
          <w:tcPr>
            <w:tcW w:w="1644" w:type="dxa"/>
            <w:shd w:val="clear" w:color="000000" w:fill="FFFFFF"/>
            <w:vAlign w:val="bottom"/>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 </w:t>
            </w:r>
          </w:p>
        </w:tc>
        <w:tc>
          <w:tcPr>
            <w:tcW w:w="1015" w:type="dxa"/>
            <w:shd w:val="clear" w:color="000000" w:fill="FFFFFF"/>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1311</w:t>
            </w:r>
          </w:p>
        </w:tc>
        <w:tc>
          <w:tcPr>
            <w:tcW w:w="828" w:type="dxa"/>
            <w:shd w:val="clear" w:color="000000" w:fill="FFFFFF"/>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Λίτρο</w:t>
            </w:r>
          </w:p>
        </w:tc>
        <w:tc>
          <w:tcPr>
            <w:tcW w:w="992"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20.000</w:t>
            </w:r>
          </w:p>
        </w:tc>
        <w:tc>
          <w:tcPr>
            <w:tcW w:w="1380"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0,557</w:t>
            </w:r>
          </w:p>
        </w:tc>
        <w:tc>
          <w:tcPr>
            <w:tcW w:w="888"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6</w:t>
            </w:r>
          </w:p>
        </w:tc>
        <w:tc>
          <w:tcPr>
            <w:tcW w:w="1276"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11.140,00</w:t>
            </w:r>
          </w:p>
        </w:tc>
        <w:tc>
          <w:tcPr>
            <w:tcW w:w="1153"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668,40</w:t>
            </w:r>
          </w:p>
        </w:tc>
        <w:tc>
          <w:tcPr>
            <w:tcW w:w="1418"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11.808,40</w:t>
            </w:r>
          </w:p>
        </w:tc>
      </w:tr>
      <w:tr w:rsidR="009B50F7" w:rsidRPr="00BA7967" w:rsidTr="00275BE5">
        <w:trPr>
          <w:trHeight w:val="1005"/>
        </w:trPr>
        <w:tc>
          <w:tcPr>
            <w:tcW w:w="851" w:type="dxa"/>
            <w:shd w:val="clear" w:color="000000" w:fill="FFFFFF"/>
            <w:hideMark/>
          </w:tcPr>
          <w:p w:rsidR="009B50F7" w:rsidRPr="0086115E" w:rsidRDefault="009B50F7" w:rsidP="009B50F7">
            <w:pPr>
              <w:numPr>
                <w:ilvl w:val="0"/>
                <w:numId w:val="7"/>
              </w:numPr>
              <w:suppressAutoHyphens w:val="0"/>
              <w:spacing w:after="0"/>
              <w:jc w:val="left"/>
              <w:rPr>
                <w:rFonts w:cs="Times New Roman"/>
                <w:color w:val="000000"/>
                <w:sz w:val="18"/>
                <w:szCs w:val="18"/>
                <w:lang w:val="el-GR" w:eastAsia="el-GR"/>
              </w:rPr>
            </w:pPr>
          </w:p>
        </w:tc>
        <w:tc>
          <w:tcPr>
            <w:tcW w:w="2159" w:type="dxa"/>
            <w:shd w:val="clear" w:color="000000" w:fill="FFFFFF"/>
            <w:hideMark/>
          </w:tcPr>
          <w:p w:rsidR="009B50F7" w:rsidRPr="0086115E" w:rsidRDefault="009B50F7" w:rsidP="00275BE5">
            <w:pPr>
              <w:suppressAutoHyphens w:val="0"/>
              <w:spacing w:after="0"/>
              <w:jc w:val="left"/>
              <w:rPr>
                <w:rFonts w:cs="Times New Roman"/>
                <w:sz w:val="18"/>
                <w:szCs w:val="18"/>
                <w:lang w:val="el-GR" w:eastAsia="el-GR"/>
              </w:rPr>
            </w:pPr>
            <w:r w:rsidRPr="0086115E">
              <w:rPr>
                <w:rFonts w:cs="Times New Roman"/>
                <w:sz w:val="18"/>
                <w:szCs w:val="18"/>
                <w:lang w:val="el-GR" w:eastAsia="el-GR"/>
              </w:rPr>
              <w:t>ΠΛΑΣΤΙΚΕΣ ΑΙΜΟΣΤΑΤΙΚΕΣ ΛΑΒΙΔΕΣ</w:t>
            </w:r>
          </w:p>
        </w:tc>
        <w:tc>
          <w:tcPr>
            <w:tcW w:w="2131" w:type="dxa"/>
            <w:shd w:val="clear" w:color="000000" w:fill="FFFFFF"/>
            <w:vAlign w:val="bottom"/>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ΚΩΔ.40268 ΠΛΑΣΤΙΚΕΣ ΑΙΜΟΣΤΑΤΙΚΕΣ ΛΑΒΙΔΕΣ</w:t>
            </w:r>
          </w:p>
        </w:tc>
        <w:tc>
          <w:tcPr>
            <w:tcW w:w="1644" w:type="dxa"/>
            <w:shd w:val="clear" w:color="000000" w:fill="FFFFFF"/>
            <w:vAlign w:val="bottom"/>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 xml:space="preserve">30.12.3 ΛΑΒΙΔΑ ΠΛΑΣΤΙΚΗ ΔΙΑΚΟΠΗΣ ΡΟΗΣ ΑΡΤΗΡ/ΚΗΣ ΓΡΑΜ. ΑΙΜΜΟΚΑΘΑΡΣΗΣ ΜΧ </w:t>
            </w:r>
          </w:p>
        </w:tc>
        <w:tc>
          <w:tcPr>
            <w:tcW w:w="1015" w:type="dxa"/>
            <w:shd w:val="clear" w:color="000000" w:fill="FFFFFF"/>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1311</w:t>
            </w:r>
          </w:p>
        </w:tc>
        <w:tc>
          <w:tcPr>
            <w:tcW w:w="828" w:type="dxa"/>
            <w:shd w:val="clear" w:color="000000" w:fill="FFFFFF"/>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Τεμάχιο</w:t>
            </w:r>
          </w:p>
        </w:tc>
        <w:tc>
          <w:tcPr>
            <w:tcW w:w="992"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500</w:t>
            </w:r>
          </w:p>
        </w:tc>
        <w:tc>
          <w:tcPr>
            <w:tcW w:w="1380"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0,26</w:t>
            </w:r>
          </w:p>
        </w:tc>
        <w:tc>
          <w:tcPr>
            <w:tcW w:w="888"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w:t>
            </w:r>
          </w:p>
        </w:tc>
        <w:tc>
          <w:tcPr>
            <w:tcW w:w="1276"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130,00</w:t>
            </w:r>
          </w:p>
        </w:tc>
        <w:tc>
          <w:tcPr>
            <w:tcW w:w="1153"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16,90</w:t>
            </w:r>
          </w:p>
        </w:tc>
        <w:tc>
          <w:tcPr>
            <w:tcW w:w="1418"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146,90</w:t>
            </w:r>
          </w:p>
        </w:tc>
      </w:tr>
      <w:tr w:rsidR="009B50F7" w:rsidRPr="00BA7967" w:rsidTr="00275BE5">
        <w:trPr>
          <w:trHeight w:val="930"/>
        </w:trPr>
        <w:tc>
          <w:tcPr>
            <w:tcW w:w="851" w:type="dxa"/>
            <w:shd w:val="clear" w:color="000000" w:fill="FFFFFF"/>
            <w:hideMark/>
          </w:tcPr>
          <w:p w:rsidR="009B50F7" w:rsidRPr="0086115E" w:rsidRDefault="009B50F7" w:rsidP="009B50F7">
            <w:pPr>
              <w:numPr>
                <w:ilvl w:val="0"/>
                <w:numId w:val="7"/>
              </w:numPr>
              <w:suppressAutoHyphens w:val="0"/>
              <w:spacing w:after="0"/>
              <w:jc w:val="left"/>
              <w:rPr>
                <w:rFonts w:cs="Times New Roman"/>
                <w:color w:val="000000"/>
                <w:sz w:val="18"/>
                <w:szCs w:val="18"/>
                <w:lang w:val="el-GR" w:eastAsia="el-GR"/>
              </w:rPr>
            </w:pPr>
          </w:p>
        </w:tc>
        <w:tc>
          <w:tcPr>
            <w:tcW w:w="2159" w:type="dxa"/>
            <w:shd w:val="clear" w:color="000000" w:fill="FFFFFF"/>
            <w:hideMark/>
          </w:tcPr>
          <w:p w:rsidR="009B50F7" w:rsidRPr="0086115E" w:rsidRDefault="009B50F7" w:rsidP="00275BE5">
            <w:pPr>
              <w:suppressAutoHyphens w:val="0"/>
              <w:spacing w:after="0"/>
              <w:jc w:val="left"/>
              <w:rPr>
                <w:rFonts w:cs="Times New Roman"/>
                <w:sz w:val="18"/>
                <w:szCs w:val="18"/>
                <w:lang w:val="el-GR" w:eastAsia="el-GR"/>
              </w:rPr>
            </w:pPr>
            <w:r w:rsidRPr="0086115E">
              <w:rPr>
                <w:rFonts w:cs="Times New Roman"/>
                <w:sz w:val="18"/>
                <w:szCs w:val="18"/>
                <w:lang w:val="el-GR" w:eastAsia="el-GR"/>
              </w:rPr>
              <w:t>ΓΡΑΜΜΗ ΑΙΜΟΔΙΗΘΗΣΗΣ ΣΥΜΒΑΤΗ ΜΕ ΤΑ ΥΠΑΡΧΟΝΤΑ ΜΗΧΑΝΗΜΑΤΑ GABRO</w:t>
            </w:r>
          </w:p>
        </w:tc>
        <w:tc>
          <w:tcPr>
            <w:tcW w:w="2131" w:type="dxa"/>
            <w:shd w:val="clear" w:color="000000" w:fill="FFFFFF"/>
            <w:vAlign w:val="bottom"/>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ΚΩΔ.41352 ΓΡΑΜΜΗ ΑΙΜΟΔΙΗΘΗΣΗΣ ΣΥΜΒΑΤΗ ΜΕ ΤΑ ΥΠΑΡΧΟΝΤΑ ΜΗΧΑΝΗΜΑΤΑ GABRO</w:t>
            </w:r>
          </w:p>
        </w:tc>
        <w:tc>
          <w:tcPr>
            <w:tcW w:w="1644" w:type="dxa"/>
            <w:shd w:val="clear" w:color="000000" w:fill="FFFFFF"/>
            <w:vAlign w:val="bottom"/>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 </w:t>
            </w:r>
          </w:p>
        </w:tc>
        <w:tc>
          <w:tcPr>
            <w:tcW w:w="1015" w:type="dxa"/>
            <w:shd w:val="clear" w:color="000000" w:fill="FFFFFF"/>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1311</w:t>
            </w:r>
          </w:p>
        </w:tc>
        <w:tc>
          <w:tcPr>
            <w:tcW w:w="828" w:type="dxa"/>
            <w:shd w:val="clear" w:color="000000" w:fill="FFFFFF"/>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Τεμάχιο</w:t>
            </w:r>
          </w:p>
        </w:tc>
        <w:tc>
          <w:tcPr>
            <w:tcW w:w="992"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600</w:t>
            </w:r>
          </w:p>
        </w:tc>
        <w:tc>
          <w:tcPr>
            <w:tcW w:w="1380"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10,4</w:t>
            </w:r>
          </w:p>
        </w:tc>
        <w:tc>
          <w:tcPr>
            <w:tcW w:w="888"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w:t>
            </w:r>
          </w:p>
        </w:tc>
        <w:tc>
          <w:tcPr>
            <w:tcW w:w="1276"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6.240,00</w:t>
            </w:r>
          </w:p>
        </w:tc>
        <w:tc>
          <w:tcPr>
            <w:tcW w:w="1153"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811,20</w:t>
            </w:r>
          </w:p>
        </w:tc>
        <w:tc>
          <w:tcPr>
            <w:tcW w:w="1418"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7.051,20</w:t>
            </w:r>
          </w:p>
        </w:tc>
      </w:tr>
      <w:tr w:rsidR="009B50F7" w:rsidRPr="00BA7967" w:rsidTr="00275BE5">
        <w:trPr>
          <w:trHeight w:val="930"/>
        </w:trPr>
        <w:tc>
          <w:tcPr>
            <w:tcW w:w="851" w:type="dxa"/>
            <w:shd w:val="clear" w:color="000000" w:fill="FFFFFF"/>
            <w:hideMark/>
          </w:tcPr>
          <w:p w:rsidR="009B50F7" w:rsidRPr="0086115E" w:rsidRDefault="009B50F7" w:rsidP="009B50F7">
            <w:pPr>
              <w:numPr>
                <w:ilvl w:val="0"/>
                <w:numId w:val="7"/>
              </w:numPr>
              <w:suppressAutoHyphens w:val="0"/>
              <w:spacing w:after="0"/>
              <w:jc w:val="left"/>
              <w:rPr>
                <w:rFonts w:cs="Times New Roman"/>
                <w:color w:val="000000"/>
                <w:sz w:val="18"/>
                <w:szCs w:val="18"/>
                <w:lang w:val="el-GR" w:eastAsia="el-GR"/>
              </w:rPr>
            </w:pPr>
          </w:p>
        </w:tc>
        <w:tc>
          <w:tcPr>
            <w:tcW w:w="2159" w:type="dxa"/>
            <w:shd w:val="clear" w:color="000000" w:fill="FFFFFF"/>
            <w:hideMark/>
          </w:tcPr>
          <w:p w:rsidR="009B50F7" w:rsidRPr="0086115E" w:rsidRDefault="009B50F7" w:rsidP="00275BE5">
            <w:pPr>
              <w:suppressAutoHyphens w:val="0"/>
              <w:spacing w:after="0"/>
              <w:jc w:val="left"/>
              <w:rPr>
                <w:rFonts w:cs="Times New Roman"/>
                <w:sz w:val="18"/>
                <w:szCs w:val="18"/>
                <w:lang w:val="el-GR" w:eastAsia="el-GR"/>
              </w:rPr>
            </w:pPr>
            <w:r w:rsidRPr="0086115E">
              <w:rPr>
                <w:rFonts w:cs="Times New Roman"/>
                <w:sz w:val="18"/>
                <w:szCs w:val="18"/>
                <w:lang w:val="el-GR" w:eastAsia="el-GR"/>
              </w:rPr>
              <w:t>ΦΥΣΙΓΓΑ ΜΟΝΟΥΔΡΙΚΟΥ ΚΙΤΡΙΚΟΥ ΟΞΕΟΣ ΓΙΑ ΑΠΑΣΒΕΣΤΩΣΗ ΥΠΑΡΧΟΝΤΩΝ ΜΗΧΑΝΗΜΑΤΩΝ GAMBRO</w:t>
            </w:r>
          </w:p>
        </w:tc>
        <w:tc>
          <w:tcPr>
            <w:tcW w:w="2131" w:type="dxa"/>
            <w:shd w:val="clear" w:color="000000" w:fill="FFFFFF"/>
            <w:vAlign w:val="bottom"/>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ΚΩΔ.41337 ΦΥΣΙΓΓΑ ΜΟΝΟΥΔΡΙΚΟΥ ΚΙΤΡΙΚΟΥ ΟΞΕΟΣ ΓΙΑ ΑΠΑΣΒΕΣΤΩΣΗ ΥΠΑΡΧΟΝΤΩΝ ΜΗΧΑΝΗΜΑΤΩΝ GAMBRO</w:t>
            </w:r>
          </w:p>
        </w:tc>
        <w:tc>
          <w:tcPr>
            <w:tcW w:w="1644" w:type="dxa"/>
            <w:shd w:val="clear" w:color="000000" w:fill="FFFFFF"/>
            <w:vAlign w:val="bottom"/>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 </w:t>
            </w:r>
          </w:p>
        </w:tc>
        <w:tc>
          <w:tcPr>
            <w:tcW w:w="1015" w:type="dxa"/>
            <w:shd w:val="clear" w:color="000000" w:fill="FFFFFF"/>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1311</w:t>
            </w:r>
          </w:p>
        </w:tc>
        <w:tc>
          <w:tcPr>
            <w:tcW w:w="828" w:type="dxa"/>
            <w:shd w:val="clear" w:color="000000" w:fill="FFFFFF"/>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Τεμάχιο</w:t>
            </w:r>
          </w:p>
        </w:tc>
        <w:tc>
          <w:tcPr>
            <w:tcW w:w="992"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500</w:t>
            </w:r>
          </w:p>
        </w:tc>
        <w:tc>
          <w:tcPr>
            <w:tcW w:w="1380"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3,94</w:t>
            </w:r>
          </w:p>
        </w:tc>
        <w:tc>
          <w:tcPr>
            <w:tcW w:w="888"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w:t>
            </w:r>
          </w:p>
        </w:tc>
        <w:tc>
          <w:tcPr>
            <w:tcW w:w="1276"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1.970,00</w:t>
            </w:r>
          </w:p>
        </w:tc>
        <w:tc>
          <w:tcPr>
            <w:tcW w:w="1153"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256,10</w:t>
            </w:r>
          </w:p>
        </w:tc>
        <w:tc>
          <w:tcPr>
            <w:tcW w:w="1418"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2.226,10</w:t>
            </w:r>
          </w:p>
        </w:tc>
      </w:tr>
      <w:tr w:rsidR="009B50F7" w:rsidRPr="00BA7967" w:rsidTr="00275BE5">
        <w:trPr>
          <w:trHeight w:val="675"/>
        </w:trPr>
        <w:tc>
          <w:tcPr>
            <w:tcW w:w="851" w:type="dxa"/>
            <w:shd w:val="clear" w:color="000000" w:fill="FFFFFF"/>
            <w:hideMark/>
          </w:tcPr>
          <w:p w:rsidR="009B50F7" w:rsidRPr="0086115E" w:rsidRDefault="009B50F7" w:rsidP="009B50F7">
            <w:pPr>
              <w:numPr>
                <w:ilvl w:val="0"/>
                <w:numId w:val="7"/>
              </w:numPr>
              <w:suppressAutoHyphens w:val="0"/>
              <w:spacing w:after="0"/>
              <w:jc w:val="left"/>
              <w:rPr>
                <w:rFonts w:cs="Times New Roman"/>
                <w:color w:val="000000"/>
                <w:sz w:val="18"/>
                <w:szCs w:val="18"/>
                <w:lang w:val="el-GR" w:eastAsia="el-GR"/>
              </w:rPr>
            </w:pPr>
          </w:p>
        </w:tc>
        <w:tc>
          <w:tcPr>
            <w:tcW w:w="2159" w:type="dxa"/>
            <w:shd w:val="clear" w:color="000000" w:fill="FFFFFF"/>
            <w:hideMark/>
          </w:tcPr>
          <w:p w:rsidR="009B50F7" w:rsidRPr="0086115E" w:rsidRDefault="009B50F7" w:rsidP="00275BE5">
            <w:pPr>
              <w:suppressAutoHyphens w:val="0"/>
              <w:spacing w:after="0"/>
              <w:jc w:val="left"/>
              <w:rPr>
                <w:rFonts w:cs="Times New Roman"/>
                <w:sz w:val="18"/>
                <w:szCs w:val="18"/>
                <w:lang w:val="el-GR" w:eastAsia="el-GR"/>
              </w:rPr>
            </w:pPr>
            <w:r w:rsidRPr="0086115E">
              <w:rPr>
                <w:rFonts w:cs="Times New Roman"/>
                <w:sz w:val="18"/>
                <w:szCs w:val="18"/>
                <w:lang w:val="el-GR" w:eastAsia="el-GR"/>
              </w:rPr>
              <w:t>ΑΛΑΤΙ ΓΙΑ ΤΗΝ ΟΣΜΩΣΗ ΤΕΧΝΗΤΟΥ ΝΕΦΡΟΥ</w:t>
            </w:r>
          </w:p>
        </w:tc>
        <w:tc>
          <w:tcPr>
            <w:tcW w:w="2131" w:type="dxa"/>
            <w:shd w:val="clear" w:color="000000" w:fill="FFFFFF"/>
            <w:vAlign w:val="bottom"/>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ΚΩΔ.41346 ΑΛΑΤΙ ΓΙΑ ΤΗΝ ΟΣΜΩΣΗ ΤΕΧΝΗΤΟΥ ΝΕΦΡΟΥ</w:t>
            </w:r>
          </w:p>
        </w:tc>
        <w:tc>
          <w:tcPr>
            <w:tcW w:w="1644" w:type="dxa"/>
            <w:shd w:val="clear" w:color="000000" w:fill="FFFFFF"/>
            <w:vAlign w:val="bottom"/>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 </w:t>
            </w:r>
          </w:p>
        </w:tc>
        <w:tc>
          <w:tcPr>
            <w:tcW w:w="1015" w:type="dxa"/>
            <w:shd w:val="clear" w:color="000000" w:fill="FFFFFF"/>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1311</w:t>
            </w:r>
          </w:p>
        </w:tc>
        <w:tc>
          <w:tcPr>
            <w:tcW w:w="828" w:type="dxa"/>
            <w:shd w:val="clear" w:color="000000" w:fill="FFFFFF"/>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Κιλό</w:t>
            </w:r>
          </w:p>
        </w:tc>
        <w:tc>
          <w:tcPr>
            <w:tcW w:w="992"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17.000</w:t>
            </w:r>
          </w:p>
        </w:tc>
        <w:tc>
          <w:tcPr>
            <w:tcW w:w="1380"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0,135</w:t>
            </w:r>
          </w:p>
        </w:tc>
        <w:tc>
          <w:tcPr>
            <w:tcW w:w="888"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24</w:t>
            </w:r>
          </w:p>
        </w:tc>
        <w:tc>
          <w:tcPr>
            <w:tcW w:w="1276"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2.295,00</w:t>
            </w:r>
          </w:p>
        </w:tc>
        <w:tc>
          <w:tcPr>
            <w:tcW w:w="1153"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550,80</w:t>
            </w:r>
          </w:p>
        </w:tc>
        <w:tc>
          <w:tcPr>
            <w:tcW w:w="1418"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2.845,80</w:t>
            </w:r>
          </w:p>
        </w:tc>
      </w:tr>
      <w:tr w:rsidR="009B50F7" w:rsidRPr="00BA7967" w:rsidTr="00275BE5">
        <w:trPr>
          <w:trHeight w:val="1605"/>
        </w:trPr>
        <w:tc>
          <w:tcPr>
            <w:tcW w:w="851" w:type="dxa"/>
            <w:shd w:val="clear" w:color="000000" w:fill="FFFFFF"/>
            <w:hideMark/>
          </w:tcPr>
          <w:p w:rsidR="009B50F7" w:rsidRPr="0086115E" w:rsidRDefault="009B50F7" w:rsidP="009B50F7">
            <w:pPr>
              <w:numPr>
                <w:ilvl w:val="0"/>
                <w:numId w:val="7"/>
              </w:numPr>
              <w:suppressAutoHyphens w:val="0"/>
              <w:spacing w:after="0"/>
              <w:jc w:val="left"/>
              <w:rPr>
                <w:rFonts w:cs="Times New Roman"/>
                <w:color w:val="000000"/>
                <w:sz w:val="18"/>
                <w:szCs w:val="18"/>
                <w:lang w:val="el-GR" w:eastAsia="el-GR"/>
              </w:rPr>
            </w:pPr>
          </w:p>
        </w:tc>
        <w:tc>
          <w:tcPr>
            <w:tcW w:w="2159" w:type="dxa"/>
            <w:shd w:val="clear" w:color="000000" w:fill="FFFFFF"/>
            <w:hideMark/>
          </w:tcPr>
          <w:p w:rsidR="009B50F7" w:rsidRPr="0086115E" w:rsidRDefault="009B50F7" w:rsidP="00275BE5">
            <w:pPr>
              <w:suppressAutoHyphens w:val="0"/>
              <w:spacing w:after="0"/>
              <w:jc w:val="left"/>
              <w:rPr>
                <w:rFonts w:cs="Times New Roman"/>
                <w:sz w:val="18"/>
                <w:szCs w:val="18"/>
                <w:lang w:val="el-GR" w:eastAsia="el-GR"/>
              </w:rPr>
            </w:pPr>
            <w:r w:rsidRPr="0086115E">
              <w:rPr>
                <w:rFonts w:cs="Times New Roman"/>
                <w:sz w:val="18"/>
                <w:szCs w:val="18"/>
                <w:lang w:val="el-GR" w:eastAsia="el-GR"/>
              </w:rPr>
              <w:t>ΜΠΙΤΟΝΙΑ 5 LIT.BC-2A ΥΓΡΟ ΓΙΑ ΑΙΜΟΚΑΘΑΡΣΗ ΜΕ ΔΙΤΤΑΝΘΡΑΚΙΚΑ ΚΑΙ ΑΠΟΚΛΕΙΣΤΙΚΑ ΣΕ ΣΥΝΔΥΑΣΜΟ ΜΕ ΤΟ BC-2B ΔΙΑΛΥΜΑ Ή ΜΕ ΣΤΕΡΕΟ ΔΙΤΑΝΘΡΑΚΙΚΟ ΣΥΜΠΥΚΝΩΜΕΝΟ ΔΙΑΛΥΜΑ Α</w:t>
            </w:r>
          </w:p>
        </w:tc>
        <w:tc>
          <w:tcPr>
            <w:tcW w:w="2131" w:type="dxa"/>
            <w:shd w:val="clear" w:color="000000" w:fill="FFFFFF"/>
            <w:vAlign w:val="bottom"/>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ΚΩΔ.41342 ΜΠΙΤΟΝΙΑ 5 LIT.BC-2A ΥΓΡΟ ΓΙΑ ΑΙΜΟΚΑΘΑΡΣΗ ΜΕ ΔΙΤΤΑΝΘΡΑΚΙΚΑ ΚΑΙ ΑΠΟΚΛΕΙΣΤΙΚΑ ΣΕ ΣΥΝΔΥΑΣΜΟ ΜΕ ΤΟ BC-2B ΔΙΑΛΥΜΑ Ή ΜΕ ΣΤΕΡΕΟ ΔΙΤΑΝΘΡΑΚΙΚΟ ΣΥΜΠΥΚΝΩΜΕΝΟ ΔΙΑΛΥΜΑ Α</w:t>
            </w:r>
          </w:p>
        </w:tc>
        <w:tc>
          <w:tcPr>
            <w:tcW w:w="1644" w:type="dxa"/>
            <w:shd w:val="clear" w:color="000000" w:fill="FFFFFF"/>
            <w:vAlign w:val="bottom"/>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30.12.9 ΔΙΑΛΥΜΑ ΑΙΜΟΚΑΘΑΡΣΗΣ ΚΑΤΑΛΛΗΛΟ ΓΙΑ ΦΥΣΙΓΓΕΣ HCO3 ΜΕ CA++ 1,5 5L</w:t>
            </w:r>
          </w:p>
        </w:tc>
        <w:tc>
          <w:tcPr>
            <w:tcW w:w="1015" w:type="dxa"/>
            <w:shd w:val="clear" w:color="000000" w:fill="FFFFFF"/>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1311</w:t>
            </w:r>
          </w:p>
        </w:tc>
        <w:tc>
          <w:tcPr>
            <w:tcW w:w="828" w:type="dxa"/>
            <w:shd w:val="clear" w:color="000000" w:fill="FFFFFF"/>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Λίτρο</w:t>
            </w:r>
          </w:p>
        </w:tc>
        <w:tc>
          <w:tcPr>
            <w:tcW w:w="992"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66.000</w:t>
            </w:r>
          </w:p>
        </w:tc>
        <w:tc>
          <w:tcPr>
            <w:tcW w:w="1380"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0,594</w:t>
            </w:r>
          </w:p>
        </w:tc>
        <w:tc>
          <w:tcPr>
            <w:tcW w:w="888"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6</w:t>
            </w:r>
          </w:p>
        </w:tc>
        <w:tc>
          <w:tcPr>
            <w:tcW w:w="1276"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39.204,00</w:t>
            </w:r>
          </w:p>
        </w:tc>
        <w:tc>
          <w:tcPr>
            <w:tcW w:w="1153"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2.352,24</w:t>
            </w:r>
          </w:p>
        </w:tc>
        <w:tc>
          <w:tcPr>
            <w:tcW w:w="1418"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41.556,24</w:t>
            </w:r>
          </w:p>
        </w:tc>
      </w:tr>
      <w:tr w:rsidR="009B50F7" w:rsidRPr="00BA7967" w:rsidTr="00275BE5">
        <w:trPr>
          <w:trHeight w:val="705"/>
        </w:trPr>
        <w:tc>
          <w:tcPr>
            <w:tcW w:w="851" w:type="dxa"/>
            <w:shd w:val="clear" w:color="000000" w:fill="FFFFFF"/>
            <w:hideMark/>
          </w:tcPr>
          <w:p w:rsidR="009B50F7" w:rsidRPr="0086115E" w:rsidRDefault="009B50F7" w:rsidP="009B50F7">
            <w:pPr>
              <w:numPr>
                <w:ilvl w:val="0"/>
                <w:numId w:val="7"/>
              </w:numPr>
              <w:suppressAutoHyphens w:val="0"/>
              <w:spacing w:after="0"/>
              <w:jc w:val="left"/>
              <w:rPr>
                <w:rFonts w:cs="Times New Roman"/>
                <w:color w:val="000000"/>
                <w:sz w:val="18"/>
                <w:szCs w:val="18"/>
                <w:lang w:val="el-GR" w:eastAsia="el-GR"/>
              </w:rPr>
            </w:pPr>
          </w:p>
        </w:tc>
        <w:tc>
          <w:tcPr>
            <w:tcW w:w="2159" w:type="dxa"/>
            <w:shd w:val="clear" w:color="000000" w:fill="FFFFFF"/>
            <w:hideMark/>
          </w:tcPr>
          <w:p w:rsidR="009B50F7" w:rsidRPr="0086115E" w:rsidRDefault="009B50F7" w:rsidP="00275BE5">
            <w:pPr>
              <w:suppressAutoHyphens w:val="0"/>
              <w:spacing w:after="0"/>
              <w:jc w:val="left"/>
              <w:rPr>
                <w:rFonts w:cs="Times New Roman"/>
                <w:sz w:val="18"/>
                <w:szCs w:val="18"/>
                <w:lang w:val="el-GR" w:eastAsia="el-GR"/>
              </w:rPr>
            </w:pPr>
            <w:r w:rsidRPr="0086115E">
              <w:rPr>
                <w:rFonts w:cs="Times New Roman"/>
                <w:sz w:val="18"/>
                <w:szCs w:val="18"/>
                <w:lang w:val="el-GR" w:eastAsia="el-GR"/>
              </w:rPr>
              <w:t>ΔΙΑΛΥΜΑΤΑ ΑΙΜΟΔΙΗΘΗΣΗΣ  ΜΕ ΔΙΤΤΑΝΘΡΑΚΙΚΑ ΤΩΝ  4-5 LIT</w:t>
            </w:r>
          </w:p>
        </w:tc>
        <w:tc>
          <w:tcPr>
            <w:tcW w:w="2131" w:type="dxa"/>
            <w:shd w:val="clear" w:color="000000" w:fill="FFFFFF"/>
            <w:vAlign w:val="bottom"/>
            <w:hideMark/>
          </w:tcPr>
          <w:p w:rsidR="009B50F7" w:rsidRPr="0086115E" w:rsidRDefault="009B50F7" w:rsidP="00275BE5">
            <w:pPr>
              <w:suppressAutoHyphens w:val="0"/>
              <w:spacing w:after="0"/>
              <w:jc w:val="left"/>
              <w:rPr>
                <w:rFonts w:cs="Times New Roman"/>
                <w:sz w:val="18"/>
                <w:szCs w:val="18"/>
                <w:lang w:val="el-GR" w:eastAsia="el-GR"/>
              </w:rPr>
            </w:pPr>
            <w:r w:rsidRPr="0086115E">
              <w:rPr>
                <w:rFonts w:cs="Times New Roman"/>
                <w:sz w:val="18"/>
                <w:szCs w:val="18"/>
                <w:lang w:val="el-GR" w:eastAsia="el-GR"/>
              </w:rPr>
              <w:t>ΚΩΔ.175411 ΔΙΑΛΥΜΑΤΑ ΑΙΜΟΔΙΗΘΗΣΗΣ  ΜΕ ΔΙΤΤΑΝΘΡΑΚΙΚΑ ΤΩΝ  4-5 LIT</w:t>
            </w:r>
          </w:p>
        </w:tc>
        <w:tc>
          <w:tcPr>
            <w:tcW w:w="1644" w:type="dxa"/>
            <w:shd w:val="clear" w:color="000000" w:fill="FFFFFF"/>
            <w:vAlign w:val="bottom"/>
            <w:hideMark/>
          </w:tcPr>
          <w:p w:rsidR="009B50F7" w:rsidRPr="0086115E" w:rsidRDefault="009B50F7" w:rsidP="00275BE5">
            <w:pPr>
              <w:suppressAutoHyphens w:val="0"/>
              <w:spacing w:after="0"/>
              <w:jc w:val="left"/>
              <w:rPr>
                <w:rFonts w:cs="Times New Roman"/>
                <w:sz w:val="18"/>
                <w:szCs w:val="18"/>
                <w:lang w:val="el-GR" w:eastAsia="el-GR"/>
              </w:rPr>
            </w:pPr>
            <w:r w:rsidRPr="0086115E">
              <w:rPr>
                <w:rFonts w:cs="Times New Roman"/>
                <w:sz w:val="18"/>
                <w:szCs w:val="18"/>
                <w:lang w:val="el-GR" w:eastAsia="el-GR"/>
              </w:rPr>
              <w:t> </w:t>
            </w:r>
          </w:p>
        </w:tc>
        <w:tc>
          <w:tcPr>
            <w:tcW w:w="1015" w:type="dxa"/>
            <w:shd w:val="clear" w:color="000000" w:fill="FFFFFF"/>
            <w:noWrap/>
            <w:vAlign w:val="center"/>
            <w:hideMark/>
          </w:tcPr>
          <w:p w:rsidR="009B50F7" w:rsidRPr="0086115E" w:rsidRDefault="009B50F7" w:rsidP="00275BE5">
            <w:pPr>
              <w:suppressAutoHyphens w:val="0"/>
              <w:spacing w:after="0"/>
              <w:jc w:val="right"/>
              <w:rPr>
                <w:rFonts w:cs="Times New Roman"/>
                <w:sz w:val="18"/>
                <w:szCs w:val="18"/>
                <w:lang w:val="el-GR" w:eastAsia="el-GR"/>
              </w:rPr>
            </w:pPr>
            <w:r w:rsidRPr="0086115E">
              <w:rPr>
                <w:rFonts w:cs="Times New Roman"/>
                <w:sz w:val="18"/>
                <w:szCs w:val="18"/>
                <w:lang w:val="el-GR" w:eastAsia="el-GR"/>
              </w:rPr>
              <w:t>1311</w:t>
            </w:r>
          </w:p>
        </w:tc>
        <w:tc>
          <w:tcPr>
            <w:tcW w:w="828" w:type="dxa"/>
            <w:shd w:val="clear" w:color="000000" w:fill="FFFFFF"/>
            <w:noWrap/>
            <w:vAlign w:val="center"/>
            <w:hideMark/>
          </w:tcPr>
          <w:p w:rsidR="009B50F7" w:rsidRPr="0086115E" w:rsidRDefault="009B50F7" w:rsidP="00275BE5">
            <w:pPr>
              <w:suppressAutoHyphens w:val="0"/>
              <w:spacing w:after="0"/>
              <w:jc w:val="right"/>
              <w:rPr>
                <w:rFonts w:cs="Times New Roman"/>
                <w:sz w:val="18"/>
                <w:szCs w:val="18"/>
                <w:lang w:val="el-GR" w:eastAsia="el-GR"/>
              </w:rPr>
            </w:pPr>
            <w:r w:rsidRPr="0086115E">
              <w:rPr>
                <w:rFonts w:cs="Times New Roman"/>
                <w:sz w:val="18"/>
                <w:szCs w:val="18"/>
                <w:lang w:val="el-GR" w:eastAsia="el-GR"/>
              </w:rPr>
              <w:t>Λίτρο</w:t>
            </w:r>
          </w:p>
        </w:tc>
        <w:tc>
          <w:tcPr>
            <w:tcW w:w="992" w:type="dxa"/>
            <w:shd w:val="clear" w:color="000000" w:fill="FFFFFF"/>
            <w:vAlign w:val="center"/>
            <w:hideMark/>
          </w:tcPr>
          <w:p w:rsidR="009B50F7" w:rsidRPr="0086115E" w:rsidRDefault="009B50F7" w:rsidP="00275BE5">
            <w:pPr>
              <w:suppressAutoHyphens w:val="0"/>
              <w:spacing w:after="0"/>
              <w:jc w:val="right"/>
              <w:rPr>
                <w:rFonts w:cs="Times New Roman"/>
                <w:sz w:val="18"/>
                <w:szCs w:val="18"/>
                <w:lang w:val="el-GR" w:eastAsia="el-GR"/>
              </w:rPr>
            </w:pPr>
            <w:r w:rsidRPr="0086115E">
              <w:rPr>
                <w:rFonts w:cs="Times New Roman"/>
                <w:sz w:val="18"/>
                <w:szCs w:val="18"/>
                <w:lang w:val="el-GR" w:eastAsia="el-GR"/>
              </w:rPr>
              <w:t>6.000</w:t>
            </w:r>
          </w:p>
        </w:tc>
        <w:tc>
          <w:tcPr>
            <w:tcW w:w="1380" w:type="dxa"/>
            <w:shd w:val="clear" w:color="000000" w:fill="FFFFFF"/>
            <w:vAlign w:val="center"/>
            <w:hideMark/>
          </w:tcPr>
          <w:p w:rsidR="009B50F7" w:rsidRPr="0086115E" w:rsidRDefault="009B50F7" w:rsidP="00275BE5">
            <w:pPr>
              <w:suppressAutoHyphens w:val="0"/>
              <w:spacing w:after="0"/>
              <w:jc w:val="right"/>
              <w:rPr>
                <w:rFonts w:cs="Times New Roman"/>
                <w:sz w:val="18"/>
                <w:szCs w:val="18"/>
                <w:lang w:val="el-GR" w:eastAsia="el-GR"/>
              </w:rPr>
            </w:pPr>
            <w:r w:rsidRPr="0086115E">
              <w:rPr>
                <w:rFonts w:cs="Times New Roman"/>
                <w:sz w:val="18"/>
                <w:szCs w:val="18"/>
                <w:lang w:val="el-GR" w:eastAsia="el-GR"/>
              </w:rPr>
              <w:t>2</w:t>
            </w:r>
          </w:p>
        </w:tc>
        <w:tc>
          <w:tcPr>
            <w:tcW w:w="888" w:type="dxa"/>
            <w:shd w:val="clear" w:color="000000" w:fill="FFFFFF"/>
            <w:vAlign w:val="center"/>
            <w:hideMark/>
          </w:tcPr>
          <w:p w:rsidR="009B50F7" w:rsidRPr="0086115E" w:rsidRDefault="009B50F7" w:rsidP="00275BE5">
            <w:pPr>
              <w:suppressAutoHyphens w:val="0"/>
              <w:spacing w:after="0"/>
              <w:jc w:val="right"/>
              <w:rPr>
                <w:rFonts w:cs="Times New Roman"/>
                <w:sz w:val="18"/>
                <w:szCs w:val="18"/>
                <w:lang w:val="el-GR" w:eastAsia="el-GR"/>
              </w:rPr>
            </w:pPr>
            <w:r w:rsidRPr="0086115E">
              <w:rPr>
                <w:rFonts w:cs="Times New Roman"/>
                <w:sz w:val="18"/>
                <w:szCs w:val="18"/>
                <w:lang w:val="el-GR" w:eastAsia="el-GR"/>
              </w:rPr>
              <w:t>6</w:t>
            </w:r>
          </w:p>
        </w:tc>
        <w:tc>
          <w:tcPr>
            <w:tcW w:w="1276" w:type="dxa"/>
            <w:shd w:val="clear" w:color="auto" w:fill="auto"/>
            <w:noWrap/>
            <w:vAlign w:val="center"/>
            <w:hideMark/>
          </w:tcPr>
          <w:p w:rsidR="009B50F7" w:rsidRPr="0086115E" w:rsidRDefault="009B50F7" w:rsidP="00275BE5">
            <w:pPr>
              <w:suppressAutoHyphens w:val="0"/>
              <w:spacing w:after="0"/>
              <w:jc w:val="right"/>
              <w:rPr>
                <w:rFonts w:cs="Times New Roman"/>
                <w:sz w:val="18"/>
                <w:szCs w:val="18"/>
                <w:lang w:val="el-GR" w:eastAsia="el-GR"/>
              </w:rPr>
            </w:pPr>
            <w:r w:rsidRPr="0086115E">
              <w:rPr>
                <w:rFonts w:cs="Times New Roman"/>
                <w:sz w:val="18"/>
                <w:szCs w:val="18"/>
                <w:lang w:val="el-GR" w:eastAsia="el-GR"/>
              </w:rPr>
              <w:t>12.000,00</w:t>
            </w:r>
          </w:p>
        </w:tc>
        <w:tc>
          <w:tcPr>
            <w:tcW w:w="1153" w:type="dxa"/>
            <w:shd w:val="clear" w:color="auto" w:fill="auto"/>
            <w:noWrap/>
            <w:vAlign w:val="center"/>
            <w:hideMark/>
          </w:tcPr>
          <w:p w:rsidR="009B50F7" w:rsidRPr="0086115E" w:rsidRDefault="009B50F7" w:rsidP="00275BE5">
            <w:pPr>
              <w:suppressAutoHyphens w:val="0"/>
              <w:spacing w:after="0"/>
              <w:jc w:val="right"/>
              <w:rPr>
                <w:rFonts w:cs="Times New Roman"/>
                <w:sz w:val="18"/>
                <w:szCs w:val="18"/>
                <w:lang w:val="el-GR" w:eastAsia="el-GR"/>
              </w:rPr>
            </w:pPr>
            <w:r w:rsidRPr="0086115E">
              <w:rPr>
                <w:rFonts w:cs="Times New Roman"/>
                <w:sz w:val="18"/>
                <w:szCs w:val="18"/>
                <w:lang w:val="el-GR" w:eastAsia="el-GR"/>
              </w:rPr>
              <w:t>720,00</w:t>
            </w:r>
          </w:p>
        </w:tc>
        <w:tc>
          <w:tcPr>
            <w:tcW w:w="1418" w:type="dxa"/>
            <w:shd w:val="clear" w:color="auto" w:fill="auto"/>
            <w:noWrap/>
            <w:vAlign w:val="center"/>
            <w:hideMark/>
          </w:tcPr>
          <w:p w:rsidR="009B50F7" w:rsidRPr="0086115E" w:rsidRDefault="009B50F7" w:rsidP="00275BE5">
            <w:pPr>
              <w:suppressAutoHyphens w:val="0"/>
              <w:spacing w:after="0"/>
              <w:jc w:val="right"/>
              <w:rPr>
                <w:rFonts w:cs="Times New Roman"/>
                <w:sz w:val="18"/>
                <w:szCs w:val="18"/>
                <w:lang w:val="el-GR" w:eastAsia="el-GR"/>
              </w:rPr>
            </w:pPr>
            <w:r w:rsidRPr="0086115E">
              <w:rPr>
                <w:rFonts w:cs="Times New Roman"/>
                <w:sz w:val="18"/>
                <w:szCs w:val="18"/>
                <w:lang w:val="el-GR" w:eastAsia="el-GR"/>
              </w:rPr>
              <w:t>12.720,00</w:t>
            </w:r>
          </w:p>
        </w:tc>
      </w:tr>
      <w:tr w:rsidR="009B50F7" w:rsidRPr="00BA7967" w:rsidTr="00275BE5">
        <w:trPr>
          <w:trHeight w:val="930"/>
        </w:trPr>
        <w:tc>
          <w:tcPr>
            <w:tcW w:w="851" w:type="dxa"/>
            <w:shd w:val="clear" w:color="000000" w:fill="FFFFFF"/>
            <w:hideMark/>
          </w:tcPr>
          <w:p w:rsidR="009B50F7" w:rsidRPr="0086115E" w:rsidRDefault="009B50F7" w:rsidP="009B50F7">
            <w:pPr>
              <w:numPr>
                <w:ilvl w:val="0"/>
                <w:numId w:val="7"/>
              </w:numPr>
              <w:suppressAutoHyphens w:val="0"/>
              <w:spacing w:after="0"/>
              <w:jc w:val="left"/>
              <w:rPr>
                <w:rFonts w:cs="Times New Roman"/>
                <w:color w:val="000000"/>
                <w:sz w:val="18"/>
                <w:szCs w:val="18"/>
                <w:lang w:val="el-GR" w:eastAsia="el-GR"/>
              </w:rPr>
            </w:pPr>
          </w:p>
        </w:tc>
        <w:tc>
          <w:tcPr>
            <w:tcW w:w="2159" w:type="dxa"/>
            <w:shd w:val="clear" w:color="000000" w:fill="FFFFFF"/>
            <w:hideMark/>
          </w:tcPr>
          <w:p w:rsidR="009B50F7" w:rsidRPr="0086115E" w:rsidRDefault="009B50F7" w:rsidP="00275BE5">
            <w:pPr>
              <w:suppressAutoHyphens w:val="0"/>
              <w:spacing w:after="0"/>
              <w:jc w:val="left"/>
              <w:rPr>
                <w:rFonts w:cs="Times New Roman"/>
                <w:sz w:val="18"/>
                <w:szCs w:val="18"/>
                <w:lang w:val="el-GR" w:eastAsia="el-GR"/>
              </w:rPr>
            </w:pPr>
            <w:r w:rsidRPr="0086115E">
              <w:rPr>
                <w:rFonts w:cs="Times New Roman"/>
                <w:sz w:val="18"/>
                <w:szCs w:val="18"/>
                <w:lang w:val="el-GR" w:eastAsia="el-GR"/>
              </w:rPr>
              <w:t>ΔΙΑΛΥΜΑΤΑ ΑΙΜΟΔΙΗΘΗΣΗΣ  -ΑΙΜΟΔΙΑΔΙΗΘΗΣΗΣ ME LACTATE ΤΩΝ 5 LIT</w:t>
            </w:r>
          </w:p>
        </w:tc>
        <w:tc>
          <w:tcPr>
            <w:tcW w:w="2131" w:type="dxa"/>
            <w:shd w:val="clear" w:color="000000" w:fill="FFFFFF"/>
            <w:vAlign w:val="bottom"/>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ΚΩΔ.175410 ΔΙΑΛΥΜΑΤΑ ΑΙΜΟΔΙΗΘΗΣΗΣ  -ΑΙΜΟΔΙΑΔΙΗΘΗΣΗΣ ME LACTATE ΤΩΝ 5 LIT</w:t>
            </w:r>
          </w:p>
        </w:tc>
        <w:tc>
          <w:tcPr>
            <w:tcW w:w="1644" w:type="dxa"/>
            <w:shd w:val="clear" w:color="000000" w:fill="FFFFFF"/>
            <w:vAlign w:val="bottom"/>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 </w:t>
            </w:r>
          </w:p>
        </w:tc>
        <w:tc>
          <w:tcPr>
            <w:tcW w:w="1015" w:type="dxa"/>
            <w:shd w:val="clear" w:color="000000" w:fill="FFFFFF"/>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1311</w:t>
            </w:r>
          </w:p>
        </w:tc>
        <w:tc>
          <w:tcPr>
            <w:tcW w:w="828" w:type="dxa"/>
            <w:shd w:val="clear" w:color="000000" w:fill="FFFFFF"/>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Λίτρο</w:t>
            </w:r>
          </w:p>
        </w:tc>
        <w:tc>
          <w:tcPr>
            <w:tcW w:w="992"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9.000</w:t>
            </w:r>
          </w:p>
        </w:tc>
        <w:tc>
          <w:tcPr>
            <w:tcW w:w="1380"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1,46</w:t>
            </w:r>
          </w:p>
        </w:tc>
        <w:tc>
          <w:tcPr>
            <w:tcW w:w="888"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6</w:t>
            </w:r>
          </w:p>
        </w:tc>
        <w:tc>
          <w:tcPr>
            <w:tcW w:w="1276"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13.140,00</w:t>
            </w:r>
          </w:p>
        </w:tc>
        <w:tc>
          <w:tcPr>
            <w:tcW w:w="1153"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788,40</w:t>
            </w:r>
          </w:p>
        </w:tc>
        <w:tc>
          <w:tcPr>
            <w:tcW w:w="1418"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13.928,40</w:t>
            </w:r>
          </w:p>
        </w:tc>
      </w:tr>
      <w:tr w:rsidR="009B50F7" w:rsidRPr="00BA7967" w:rsidTr="00275BE5">
        <w:trPr>
          <w:trHeight w:val="1155"/>
        </w:trPr>
        <w:tc>
          <w:tcPr>
            <w:tcW w:w="851" w:type="dxa"/>
            <w:shd w:val="clear" w:color="000000" w:fill="FFFFFF"/>
            <w:hideMark/>
          </w:tcPr>
          <w:p w:rsidR="009B50F7" w:rsidRPr="0086115E" w:rsidRDefault="009B50F7" w:rsidP="009B50F7">
            <w:pPr>
              <w:numPr>
                <w:ilvl w:val="0"/>
                <w:numId w:val="7"/>
              </w:numPr>
              <w:suppressAutoHyphens w:val="0"/>
              <w:spacing w:after="0"/>
              <w:jc w:val="left"/>
              <w:rPr>
                <w:rFonts w:cs="Times New Roman"/>
                <w:color w:val="000000"/>
                <w:sz w:val="18"/>
                <w:szCs w:val="18"/>
                <w:lang w:val="el-GR" w:eastAsia="el-GR"/>
              </w:rPr>
            </w:pPr>
          </w:p>
        </w:tc>
        <w:tc>
          <w:tcPr>
            <w:tcW w:w="2159" w:type="dxa"/>
            <w:shd w:val="clear" w:color="000000" w:fill="FFFFFF"/>
            <w:hideMark/>
          </w:tcPr>
          <w:p w:rsidR="009B50F7" w:rsidRPr="0086115E" w:rsidRDefault="009B50F7" w:rsidP="00275BE5">
            <w:pPr>
              <w:suppressAutoHyphens w:val="0"/>
              <w:spacing w:after="0"/>
              <w:jc w:val="left"/>
              <w:rPr>
                <w:rFonts w:cs="Times New Roman"/>
                <w:sz w:val="18"/>
                <w:szCs w:val="18"/>
                <w:lang w:val="el-GR" w:eastAsia="el-GR"/>
              </w:rPr>
            </w:pPr>
            <w:r w:rsidRPr="0086115E">
              <w:rPr>
                <w:rFonts w:cs="Times New Roman"/>
                <w:sz w:val="18"/>
                <w:szCs w:val="18"/>
                <w:lang w:val="el-GR" w:eastAsia="el-GR"/>
              </w:rPr>
              <w:t>ΦΥΣΙΓΓΑ ΑΝΥΔΡΟΥ ΑΝΘΡΑΚΙΚΟΥ ΝΑΤΡΙΟΥ ΓΙΑ ΑΦΑΙΡΕΣΗ ΟΡΓΑΝΙΚΩΝ ΚΑΤΑΛΟΙΠΩΝ ΛΙΠΩΝ , ΠΡΩΤΕΙΝΩΝ</w:t>
            </w:r>
          </w:p>
        </w:tc>
        <w:tc>
          <w:tcPr>
            <w:tcW w:w="2131" w:type="dxa"/>
            <w:shd w:val="clear" w:color="000000" w:fill="FFFFFF"/>
            <w:vAlign w:val="bottom"/>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ΚΩΔ.41340 ΦΥΣΙΓΓΑ ΑΝΥΔΡΟΥ ΑΝΘΡΑΚΙΚΟΥ ΝΑΤΡΙΟΥ ΓΙΑ ΑΦΑΙΡΕΣΗ ΟΡΓΑΝΙΚΩΝ ΚΑΤΑΛΟΙΠΩΝ ΛΙΠΩΝ , ΠΡΩΤΕΙΝΩΝ</w:t>
            </w:r>
          </w:p>
        </w:tc>
        <w:tc>
          <w:tcPr>
            <w:tcW w:w="1644" w:type="dxa"/>
            <w:shd w:val="clear" w:color="000000" w:fill="FFFFFF"/>
            <w:vAlign w:val="bottom"/>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 </w:t>
            </w:r>
          </w:p>
        </w:tc>
        <w:tc>
          <w:tcPr>
            <w:tcW w:w="1015" w:type="dxa"/>
            <w:shd w:val="clear" w:color="000000" w:fill="FFFFFF"/>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1311</w:t>
            </w:r>
          </w:p>
        </w:tc>
        <w:tc>
          <w:tcPr>
            <w:tcW w:w="828" w:type="dxa"/>
            <w:shd w:val="clear" w:color="000000" w:fill="FFFFFF"/>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Τεμάχιο</w:t>
            </w:r>
          </w:p>
        </w:tc>
        <w:tc>
          <w:tcPr>
            <w:tcW w:w="992"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500</w:t>
            </w:r>
          </w:p>
        </w:tc>
        <w:tc>
          <w:tcPr>
            <w:tcW w:w="1380"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3,94</w:t>
            </w:r>
          </w:p>
        </w:tc>
        <w:tc>
          <w:tcPr>
            <w:tcW w:w="888"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w:t>
            </w:r>
          </w:p>
        </w:tc>
        <w:tc>
          <w:tcPr>
            <w:tcW w:w="1276"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1.970,00</w:t>
            </w:r>
          </w:p>
        </w:tc>
        <w:tc>
          <w:tcPr>
            <w:tcW w:w="1153"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256,10</w:t>
            </w:r>
          </w:p>
        </w:tc>
        <w:tc>
          <w:tcPr>
            <w:tcW w:w="1418"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2.226,10</w:t>
            </w:r>
          </w:p>
        </w:tc>
      </w:tr>
      <w:tr w:rsidR="009B50F7" w:rsidRPr="00BA7967" w:rsidTr="00275BE5">
        <w:trPr>
          <w:trHeight w:val="930"/>
        </w:trPr>
        <w:tc>
          <w:tcPr>
            <w:tcW w:w="851" w:type="dxa"/>
            <w:shd w:val="clear" w:color="000000" w:fill="FFFFFF"/>
            <w:hideMark/>
          </w:tcPr>
          <w:p w:rsidR="009B50F7" w:rsidRPr="0086115E" w:rsidRDefault="009B50F7" w:rsidP="009B50F7">
            <w:pPr>
              <w:numPr>
                <w:ilvl w:val="0"/>
                <w:numId w:val="7"/>
              </w:numPr>
              <w:suppressAutoHyphens w:val="0"/>
              <w:spacing w:after="0"/>
              <w:jc w:val="left"/>
              <w:rPr>
                <w:rFonts w:cs="Times New Roman"/>
                <w:color w:val="000000"/>
                <w:sz w:val="18"/>
                <w:szCs w:val="18"/>
                <w:lang w:val="el-GR" w:eastAsia="el-GR"/>
              </w:rPr>
            </w:pPr>
          </w:p>
        </w:tc>
        <w:tc>
          <w:tcPr>
            <w:tcW w:w="2159" w:type="dxa"/>
            <w:shd w:val="clear" w:color="000000" w:fill="FFFFFF"/>
            <w:hideMark/>
          </w:tcPr>
          <w:p w:rsidR="009B50F7" w:rsidRPr="0086115E" w:rsidRDefault="009B50F7" w:rsidP="00275BE5">
            <w:pPr>
              <w:suppressAutoHyphens w:val="0"/>
              <w:spacing w:after="0"/>
              <w:jc w:val="left"/>
              <w:rPr>
                <w:rFonts w:cs="Times New Roman"/>
                <w:sz w:val="18"/>
                <w:szCs w:val="18"/>
                <w:lang w:val="el-GR" w:eastAsia="el-GR"/>
              </w:rPr>
            </w:pPr>
            <w:r w:rsidRPr="0086115E">
              <w:rPr>
                <w:rFonts w:cs="Times New Roman"/>
                <w:sz w:val="18"/>
                <w:szCs w:val="18"/>
                <w:lang w:val="el-GR" w:eastAsia="el-GR"/>
              </w:rPr>
              <w:t>ΦΥΣΙΓΓΑ  650 g  NaHCO3,PhEur,usp ΣΥΜΒΑΤΑ ΜΕ ΥΠΑΡΧΟΝΤΑ ΜΗΧΑΝΗΜΑΤΑ FRESENIUS</w:t>
            </w:r>
          </w:p>
        </w:tc>
        <w:tc>
          <w:tcPr>
            <w:tcW w:w="2131" w:type="dxa"/>
            <w:shd w:val="clear" w:color="000000" w:fill="FFFFFF"/>
            <w:vAlign w:val="bottom"/>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ΚΩΔ.188691 ΦΥΣΙΓΓΑ  650 g  NaHCO3,PhEur,usp ΣΥΜΒΑΤΑ ΜΕ ΥΠΑΡΧΟΝΤΑ ΜΗΧΑΝΗΜΑΤΑ FRESENIUS</w:t>
            </w:r>
          </w:p>
        </w:tc>
        <w:tc>
          <w:tcPr>
            <w:tcW w:w="1644" w:type="dxa"/>
            <w:shd w:val="clear" w:color="000000" w:fill="FFFFFF"/>
            <w:vAlign w:val="bottom"/>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 </w:t>
            </w:r>
          </w:p>
        </w:tc>
        <w:tc>
          <w:tcPr>
            <w:tcW w:w="1015" w:type="dxa"/>
            <w:shd w:val="clear" w:color="000000" w:fill="FFFFFF"/>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1311</w:t>
            </w:r>
          </w:p>
        </w:tc>
        <w:tc>
          <w:tcPr>
            <w:tcW w:w="828" w:type="dxa"/>
            <w:shd w:val="clear" w:color="000000" w:fill="FFFFFF"/>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Τεμάχιο</w:t>
            </w:r>
          </w:p>
        </w:tc>
        <w:tc>
          <w:tcPr>
            <w:tcW w:w="992"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4.000</w:t>
            </w:r>
          </w:p>
        </w:tc>
        <w:tc>
          <w:tcPr>
            <w:tcW w:w="1380"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1,98</w:t>
            </w:r>
          </w:p>
        </w:tc>
        <w:tc>
          <w:tcPr>
            <w:tcW w:w="888"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w:t>
            </w:r>
          </w:p>
        </w:tc>
        <w:tc>
          <w:tcPr>
            <w:tcW w:w="1276"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7.920,00</w:t>
            </w:r>
          </w:p>
        </w:tc>
        <w:tc>
          <w:tcPr>
            <w:tcW w:w="1153"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1.029,60</w:t>
            </w:r>
          </w:p>
        </w:tc>
        <w:tc>
          <w:tcPr>
            <w:tcW w:w="1418"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8.949,60</w:t>
            </w:r>
          </w:p>
        </w:tc>
      </w:tr>
      <w:tr w:rsidR="009B50F7" w:rsidRPr="00BA7967" w:rsidTr="00275BE5">
        <w:trPr>
          <w:trHeight w:val="930"/>
        </w:trPr>
        <w:tc>
          <w:tcPr>
            <w:tcW w:w="851" w:type="dxa"/>
            <w:shd w:val="clear" w:color="000000" w:fill="FFFFFF"/>
            <w:hideMark/>
          </w:tcPr>
          <w:p w:rsidR="009B50F7" w:rsidRPr="0086115E" w:rsidRDefault="009B50F7" w:rsidP="009B50F7">
            <w:pPr>
              <w:numPr>
                <w:ilvl w:val="0"/>
                <w:numId w:val="7"/>
              </w:numPr>
              <w:suppressAutoHyphens w:val="0"/>
              <w:spacing w:after="0"/>
              <w:jc w:val="left"/>
              <w:rPr>
                <w:rFonts w:cs="Times New Roman"/>
                <w:color w:val="000000"/>
                <w:sz w:val="18"/>
                <w:szCs w:val="18"/>
                <w:lang w:val="el-GR" w:eastAsia="el-GR"/>
              </w:rPr>
            </w:pPr>
          </w:p>
        </w:tc>
        <w:tc>
          <w:tcPr>
            <w:tcW w:w="2159" w:type="dxa"/>
            <w:shd w:val="clear" w:color="000000" w:fill="FFFFFF"/>
            <w:hideMark/>
          </w:tcPr>
          <w:p w:rsidR="009B50F7" w:rsidRPr="0086115E" w:rsidRDefault="009B50F7" w:rsidP="00275BE5">
            <w:pPr>
              <w:suppressAutoHyphens w:val="0"/>
              <w:spacing w:after="0"/>
              <w:jc w:val="left"/>
              <w:rPr>
                <w:rFonts w:cs="Times New Roman"/>
                <w:sz w:val="18"/>
                <w:szCs w:val="18"/>
                <w:lang w:val="el-GR" w:eastAsia="el-GR"/>
              </w:rPr>
            </w:pPr>
            <w:r w:rsidRPr="0086115E">
              <w:rPr>
                <w:rFonts w:cs="Times New Roman"/>
                <w:sz w:val="18"/>
                <w:szCs w:val="18"/>
                <w:lang w:val="el-GR" w:eastAsia="el-GR"/>
              </w:rPr>
              <w:t>ΦΥΣΙΓΓΑ  750 g  NaHCO3,PhEur,usp ΣΥΜΒΑΤΑ ΜΕ ΥΠΑΡΧΟΝΤΑ ΜΗΧΑΝΗΜΑΤΑ GAMBRO</w:t>
            </w:r>
          </w:p>
        </w:tc>
        <w:tc>
          <w:tcPr>
            <w:tcW w:w="2131" w:type="dxa"/>
            <w:shd w:val="clear" w:color="000000" w:fill="FFFFFF"/>
            <w:vAlign w:val="bottom"/>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ΚΩΔ.188690 ΦΥΣΙΓΓΑ  750 g  NaHCO3,PhEur,usp ΣΥΜΒΑΤΑ ΜΕ ΥΠΑΡΧΟΝΤΑ ΜΗΧΑΝΗΜΑΤΑ GAMBRO</w:t>
            </w:r>
          </w:p>
        </w:tc>
        <w:tc>
          <w:tcPr>
            <w:tcW w:w="1644" w:type="dxa"/>
            <w:shd w:val="clear" w:color="000000" w:fill="FFFFFF"/>
            <w:vAlign w:val="bottom"/>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 </w:t>
            </w:r>
          </w:p>
        </w:tc>
        <w:tc>
          <w:tcPr>
            <w:tcW w:w="1015" w:type="dxa"/>
            <w:shd w:val="clear" w:color="000000" w:fill="FFFFFF"/>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1311</w:t>
            </w:r>
          </w:p>
        </w:tc>
        <w:tc>
          <w:tcPr>
            <w:tcW w:w="828" w:type="dxa"/>
            <w:shd w:val="clear" w:color="000000" w:fill="FFFFFF"/>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Τεμάχιο</w:t>
            </w:r>
          </w:p>
        </w:tc>
        <w:tc>
          <w:tcPr>
            <w:tcW w:w="992"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2.500</w:t>
            </w:r>
          </w:p>
        </w:tc>
        <w:tc>
          <w:tcPr>
            <w:tcW w:w="1380"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1,478</w:t>
            </w:r>
          </w:p>
        </w:tc>
        <w:tc>
          <w:tcPr>
            <w:tcW w:w="888"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w:t>
            </w:r>
          </w:p>
        </w:tc>
        <w:tc>
          <w:tcPr>
            <w:tcW w:w="1276"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3.695,00</w:t>
            </w:r>
          </w:p>
        </w:tc>
        <w:tc>
          <w:tcPr>
            <w:tcW w:w="1153"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480,35</w:t>
            </w:r>
          </w:p>
        </w:tc>
        <w:tc>
          <w:tcPr>
            <w:tcW w:w="1418" w:type="dxa"/>
            <w:shd w:val="clear" w:color="auto" w:fill="auto"/>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4.175,35</w:t>
            </w:r>
          </w:p>
        </w:tc>
      </w:tr>
      <w:tr w:rsidR="009B50F7" w:rsidRPr="00BA7967" w:rsidTr="00275BE5">
        <w:trPr>
          <w:trHeight w:val="915"/>
        </w:trPr>
        <w:tc>
          <w:tcPr>
            <w:tcW w:w="851" w:type="dxa"/>
            <w:shd w:val="clear" w:color="000000" w:fill="FFFFFF"/>
            <w:hideMark/>
          </w:tcPr>
          <w:p w:rsidR="009B50F7" w:rsidRPr="0086115E" w:rsidRDefault="009B50F7" w:rsidP="009B50F7">
            <w:pPr>
              <w:numPr>
                <w:ilvl w:val="0"/>
                <w:numId w:val="7"/>
              </w:numPr>
              <w:suppressAutoHyphens w:val="0"/>
              <w:spacing w:after="0"/>
              <w:jc w:val="left"/>
              <w:rPr>
                <w:rFonts w:cs="Times New Roman"/>
                <w:color w:val="000000"/>
                <w:sz w:val="18"/>
                <w:szCs w:val="18"/>
                <w:lang w:val="el-GR" w:eastAsia="el-GR"/>
              </w:rPr>
            </w:pPr>
          </w:p>
        </w:tc>
        <w:tc>
          <w:tcPr>
            <w:tcW w:w="2159" w:type="dxa"/>
            <w:shd w:val="clear" w:color="000000" w:fill="FFFFFF"/>
            <w:hideMark/>
          </w:tcPr>
          <w:p w:rsidR="009B50F7" w:rsidRPr="0086115E" w:rsidRDefault="009B50F7" w:rsidP="00275BE5">
            <w:pPr>
              <w:suppressAutoHyphens w:val="0"/>
              <w:spacing w:after="0"/>
              <w:jc w:val="left"/>
              <w:rPr>
                <w:rFonts w:cs="Times New Roman"/>
                <w:sz w:val="18"/>
                <w:szCs w:val="18"/>
                <w:lang w:val="el-GR" w:eastAsia="el-GR"/>
              </w:rPr>
            </w:pPr>
            <w:r w:rsidRPr="0086115E">
              <w:rPr>
                <w:rFonts w:cs="Times New Roman"/>
                <w:sz w:val="18"/>
                <w:szCs w:val="18"/>
                <w:lang w:val="el-GR" w:eastAsia="el-GR"/>
              </w:rPr>
              <w:t>ΣΕΤ ΠΕΡΙΠΟΙΗΣΗΣ ΑΣΘΕΝΟΥΣ ΠΡΙΝ ΚΑΙ ΜΕΤΑ ΤΗΝ ΦΛΕΒΟΚΕΝΤΗΣΗ ΓΙΑ ΑΙΜΟΚΑΘΑΡΣΗ</w:t>
            </w:r>
          </w:p>
        </w:tc>
        <w:tc>
          <w:tcPr>
            <w:tcW w:w="2131" w:type="dxa"/>
            <w:shd w:val="clear" w:color="000000" w:fill="FFFFFF"/>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ΚΩΔ.41351 ΣΕΤ ΠΕΡΙΠΟΙΗΣΗΣ ΑΣΘΕΝΟΥΣ ΠΡΙΝ ΚΑΙ ΜΕΤΑ ΤΗΝ ΦΛΕΒΟΚΕΝΤΗΣΗ ΓΙΑ ΑΙΜΟΚΑΘΑΡΣΗ</w:t>
            </w:r>
          </w:p>
        </w:tc>
        <w:tc>
          <w:tcPr>
            <w:tcW w:w="1644" w:type="dxa"/>
            <w:shd w:val="clear" w:color="000000" w:fill="FFFFFF"/>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 </w:t>
            </w:r>
          </w:p>
        </w:tc>
        <w:tc>
          <w:tcPr>
            <w:tcW w:w="1015"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1311</w:t>
            </w:r>
          </w:p>
        </w:tc>
        <w:tc>
          <w:tcPr>
            <w:tcW w:w="828"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Τεμάχιο</w:t>
            </w:r>
          </w:p>
        </w:tc>
        <w:tc>
          <w:tcPr>
            <w:tcW w:w="992"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12000</w:t>
            </w:r>
          </w:p>
        </w:tc>
        <w:tc>
          <w:tcPr>
            <w:tcW w:w="1380"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0,908</w:t>
            </w:r>
          </w:p>
        </w:tc>
        <w:tc>
          <w:tcPr>
            <w:tcW w:w="888"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w:t>
            </w:r>
          </w:p>
        </w:tc>
        <w:tc>
          <w:tcPr>
            <w:tcW w:w="1276"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10.896,00</w:t>
            </w:r>
          </w:p>
        </w:tc>
        <w:tc>
          <w:tcPr>
            <w:tcW w:w="1153"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1.416,48</w:t>
            </w:r>
          </w:p>
        </w:tc>
        <w:tc>
          <w:tcPr>
            <w:tcW w:w="1418"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12.312,48</w:t>
            </w:r>
          </w:p>
        </w:tc>
      </w:tr>
      <w:tr w:rsidR="009B50F7" w:rsidRPr="00BA7967" w:rsidTr="00275BE5">
        <w:trPr>
          <w:trHeight w:val="690"/>
        </w:trPr>
        <w:tc>
          <w:tcPr>
            <w:tcW w:w="851" w:type="dxa"/>
            <w:shd w:val="clear" w:color="000000" w:fill="FFFFFF"/>
            <w:hideMark/>
          </w:tcPr>
          <w:p w:rsidR="009B50F7" w:rsidRPr="0086115E" w:rsidRDefault="009B50F7" w:rsidP="009B50F7">
            <w:pPr>
              <w:numPr>
                <w:ilvl w:val="0"/>
                <w:numId w:val="7"/>
              </w:numPr>
              <w:suppressAutoHyphens w:val="0"/>
              <w:spacing w:after="0"/>
              <w:jc w:val="center"/>
              <w:rPr>
                <w:rFonts w:cs="Times New Roman"/>
                <w:color w:val="000000"/>
                <w:sz w:val="18"/>
                <w:szCs w:val="18"/>
                <w:lang w:val="el-GR" w:eastAsia="el-GR"/>
              </w:rPr>
            </w:pPr>
          </w:p>
        </w:tc>
        <w:tc>
          <w:tcPr>
            <w:tcW w:w="2159" w:type="dxa"/>
            <w:shd w:val="clear" w:color="000000" w:fill="FFFFFF"/>
            <w:hideMark/>
          </w:tcPr>
          <w:p w:rsidR="009B50F7" w:rsidRPr="0086115E" w:rsidRDefault="009B50F7" w:rsidP="00275BE5">
            <w:pPr>
              <w:suppressAutoHyphens w:val="0"/>
              <w:spacing w:after="0"/>
              <w:jc w:val="left"/>
              <w:rPr>
                <w:rFonts w:cs="Times New Roman"/>
                <w:sz w:val="18"/>
                <w:szCs w:val="18"/>
                <w:lang w:val="el-GR" w:eastAsia="el-GR"/>
              </w:rPr>
            </w:pPr>
            <w:r w:rsidRPr="0086115E">
              <w:rPr>
                <w:rFonts w:cs="Times New Roman"/>
                <w:sz w:val="18"/>
                <w:szCs w:val="18"/>
                <w:lang w:val="el-GR" w:eastAsia="el-GR"/>
              </w:rPr>
              <w:t>ΑΠΟΛΥΜΑΝΤΙΚΟ  ΤΩΝ ΜΗΧΑΝ. FRESENIUS ΣΕ ΣΥΣΚ. 5 LIT ΓΙΑ ΘΕΡΜΙΚΗ ΑΠΟΣΤΕΙΡΩΣΗ</w:t>
            </w:r>
          </w:p>
        </w:tc>
        <w:tc>
          <w:tcPr>
            <w:tcW w:w="2131" w:type="dxa"/>
            <w:shd w:val="clear" w:color="000000" w:fill="FFFFFF"/>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ΚΩΔ.222749 ΑΠΟΛΥΜΑΝΤΙΚΟ  ΤΩΝ ΜΗΧΑΝ. FRESENIUS ΣΕ ΣΥΣΚ. 5 LIT ΓΙΑ ΘΕΡΜΙΚΗ ΑΠΟΣΤΕΙΡΩΣΗ</w:t>
            </w:r>
          </w:p>
        </w:tc>
        <w:tc>
          <w:tcPr>
            <w:tcW w:w="1644" w:type="dxa"/>
            <w:shd w:val="clear" w:color="000000" w:fill="FFFFFF"/>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 </w:t>
            </w:r>
          </w:p>
        </w:tc>
        <w:tc>
          <w:tcPr>
            <w:tcW w:w="1015"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1311</w:t>
            </w:r>
          </w:p>
        </w:tc>
        <w:tc>
          <w:tcPr>
            <w:tcW w:w="828"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Τεμάχιο</w:t>
            </w:r>
          </w:p>
        </w:tc>
        <w:tc>
          <w:tcPr>
            <w:tcW w:w="992"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200</w:t>
            </w:r>
          </w:p>
        </w:tc>
        <w:tc>
          <w:tcPr>
            <w:tcW w:w="1380"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24,8</w:t>
            </w:r>
          </w:p>
        </w:tc>
        <w:tc>
          <w:tcPr>
            <w:tcW w:w="888"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24</w:t>
            </w:r>
          </w:p>
        </w:tc>
        <w:tc>
          <w:tcPr>
            <w:tcW w:w="1276"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4.960,00</w:t>
            </w:r>
          </w:p>
        </w:tc>
        <w:tc>
          <w:tcPr>
            <w:tcW w:w="1153"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1.190,40</w:t>
            </w:r>
          </w:p>
        </w:tc>
        <w:tc>
          <w:tcPr>
            <w:tcW w:w="1418"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6.150,40</w:t>
            </w:r>
          </w:p>
        </w:tc>
      </w:tr>
      <w:tr w:rsidR="009B50F7" w:rsidRPr="00BA7967" w:rsidTr="00275BE5">
        <w:trPr>
          <w:trHeight w:val="1140"/>
        </w:trPr>
        <w:tc>
          <w:tcPr>
            <w:tcW w:w="851" w:type="dxa"/>
            <w:shd w:val="clear" w:color="000000" w:fill="FFFFFF"/>
            <w:hideMark/>
          </w:tcPr>
          <w:p w:rsidR="009B50F7" w:rsidRPr="0086115E" w:rsidRDefault="009B50F7" w:rsidP="009B50F7">
            <w:pPr>
              <w:numPr>
                <w:ilvl w:val="0"/>
                <w:numId w:val="7"/>
              </w:numPr>
              <w:suppressAutoHyphens w:val="0"/>
              <w:spacing w:after="0"/>
              <w:jc w:val="center"/>
              <w:rPr>
                <w:rFonts w:cs="Times New Roman"/>
                <w:color w:val="000000"/>
                <w:sz w:val="18"/>
                <w:szCs w:val="18"/>
                <w:lang w:val="el-GR" w:eastAsia="el-GR"/>
              </w:rPr>
            </w:pPr>
          </w:p>
        </w:tc>
        <w:tc>
          <w:tcPr>
            <w:tcW w:w="2159" w:type="dxa"/>
            <w:shd w:val="clear" w:color="000000" w:fill="FFFFFF"/>
            <w:hideMark/>
          </w:tcPr>
          <w:p w:rsidR="009B50F7" w:rsidRPr="0086115E" w:rsidRDefault="009B50F7" w:rsidP="00275BE5">
            <w:pPr>
              <w:suppressAutoHyphens w:val="0"/>
              <w:spacing w:after="0"/>
              <w:jc w:val="left"/>
              <w:rPr>
                <w:rFonts w:cs="Times New Roman"/>
                <w:sz w:val="18"/>
                <w:szCs w:val="18"/>
                <w:lang w:val="el-GR" w:eastAsia="el-GR"/>
              </w:rPr>
            </w:pPr>
            <w:r w:rsidRPr="0086115E">
              <w:rPr>
                <w:rFonts w:cs="Times New Roman"/>
                <w:sz w:val="18"/>
                <w:szCs w:val="18"/>
                <w:lang w:val="el-GR" w:eastAsia="el-GR"/>
              </w:rPr>
              <w:t>ΣΕΤ ΑΙΜΟΚΑΘΑΡΣΗΣ ΓΙΑ ΧΡΗΣΗ ΣΕ ΜΟΝΙΜΟ ΚΑΙ ΠΡΟΣΩΡΙΝΟ ΚΑΘΕΤΗΡΑ ΠΡΙΝ ΚΑΙ ΜΕΤΑ ΤΗ ΑΙΜΟΚΑΘΑΡΣΗ</w:t>
            </w:r>
          </w:p>
        </w:tc>
        <w:tc>
          <w:tcPr>
            <w:tcW w:w="2131" w:type="dxa"/>
            <w:shd w:val="clear" w:color="000000" w:fill="FFFFFF"/>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ΚΩΔ. 252549 ΣΕΤ ΑΙΜΟΚΑΘΑΡΣΗΣ ΓΙΑ ΧΡΗΣΗ ΣΕ ΜΟΝΙΜΟ ΚΑΙ ΠΡΟΣΩΡΙΝΟ ΚΑΘΕΤΗΡΑ ΠΡΙΝ ΚΑΙ ΜΕΤΑ ΤΗ ΑΙΜΟΚΑΘΑΡΣΗ</w:t>
            </w:r>
          </w:p>
        </w:tc>
        <w:tc>
          <w:tcPr>
            <w:tcW w:w="1644" w:type="dxa"/>
            <w:shd w:val="clear" w:color="000000" w:fill="FFFFFF"/>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 </w:t>
            </w:r>
          </w:p>
        </w:tc>
        <w:tc>
          <w:tcPr>
            <w:tcW w:w="1015"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1311</w:t>
            </w:r>
          </w:p>
        </w:tc>
        <w:tc>
          <w:tcPr>
            <w:tcW w:w="828"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Τεμάχιο</w:t>
            </w:r>
          </w:p>
        </w:tc>
        <w:tc>
          <w:tcPr>
            <w:tcW w:w="992"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3000</w:t>
            </w:r>
          </w:p>
        </w:tc>
        <w:tc>
          <w:tcPr>
            <w:tcW w:w="1380"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2,47</w:t>
            </w:r>
          </w:p>
        </w:tc>
        <w:tc>
          <w:tcPr>
            <w:tcW w:w="888"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w:t>
            </w:r>
          </w:p>
        </w:tc>
        <w:tc>
          <w:tcPr>
            <w:tcW w:w="1276"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7.410,00</w:t>
            </w:r>
          </w:p>
        </w:tc>
        <w:tc>
          <w:tcPr>
            <w:tcW w:w="1153"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963,30</w:t>
            </w:r>
          </w:p>
        </w:tc>
        <w:tc>
          <w:tcPr>
            <w:tcW w:w="1418"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8.373,30</w:t>
            </w:r>
          </w:p>
        </w:tc>
      </w:tr>
      <w:tr w:rsidR="009B50F7" w:rsidRPr="00BA7967" w:rsidTr="00275BE5">
        <w:trPr>
          <w:trHeight w:val="300"/>
        </w:trPr>
        <w:tc>
          <w:tcPr>
            <w:tcW w:w="851" w:type="dxa"/>
            <w:shd w:val="clear" w:color="000000" w:fill="FFFFFF"/>
            <w:hideMark/>
          </w:tcPr>
          <w:p w:rsidR="009B50F7" w:rsidRPr="0086115E" w:rsidRDefault="009B50F7" w:rsidP="00275BE5">
            <w:pPr>
              <w:suppressAutoHyphens w:val="0"/>
              <w:spacing w:after="0"/>
              <w:jc w:val="center"/>
              <w:rPr>
                <w:rFonts w:cs="Times New Roman"/>
                <w:color w:val="000000"/>
                <w:sz w:val="18"/>
                <w:szCs w:val="18"/>
                <w:lang w:val="el-GR" w:eastAsia="el-GR"/>
              </w:rPr>
            </w:pPr>
            <w:r w:rsidRPr="0086115E">
              <w:rPr>
                <w:rFonts w:cs="Times New Roman"/>
                <w:color w:val="000000"/>
                <w:sz w:val="18"/>
                <w:szCs w:val="18"/>
                <w:lang w:val="el-GR" w:eastAsia="el-GR"/>
              </w:rPr>
              <w:t> </w:t>
            </w:r>
          </w:p>
        </w:tc>
        <w:tc>
          <w:tcPr>
            <w:tcW w:w="2159" w:type="dxa"/>
            <w:shd w:val="clear" w:color="000000" w:fill="FFFFFF"/>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 </w:t>
            </w:r>
          </w:p>
        </w:tc>
        <w:tc>
          <w:tcPr>
            <w:tcW w:w="2131" w:type="dxa"/>
            <w:shd w:val="clear" w:color="000000" w:fill="FFFFFF"/>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 </w:t>
            </w:r>
          </w:p>
        </w:tc>
        <w:tc>
          <w:tcPr>
            <w:tcW w:w="1644" w:type="dxa"/>
            <w:shd w:val="clear" w:color="000000" w:fill="FFFFFF"/>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 </w:t>
            </w:r>
          </w:p>
        </w:tc>
        <w:tc>
          <w:tcPr>
            <w:tcW w:w="1015" w:type="dxa"/>
            <w:shd w:val="clear" w:color="000000" w:fill="FFFFFF"/>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 </w:t>
            </w:r>
          </w:p>
        </w:tc>
        <w:tc>
          <w:tcPr>
            <w:tcW w:w="828" w:type="dxa"/>
            <w:shd w:val="clear" w:color="000000" w:fill="FFFFFF"/>
            <w:hideMark/>
          </w:tcPr>
          <w:p w:rsidR="009B50F7" w:rsidRPr="0086115E" w:rsidRDefault="009B50F7" w:rsidP="00275BE5">
            <w:pPr>
              <w:suppressAutoHyphens w:val="0"/>
              <w:spacing w:after="0"/>
              <w:jc w:val="left"/>
              <w:rPr>
                <w:rFonts w:cs="Times New Roman"/>
                <w:color w:val="000000"/>
                <w:sz w:val="18"/>
                <w:szCs w:val="18"/>
                <w:lang w:val="el-GR" w:eastAsia="el-GR"/>
              </w:rPr>
            </w:pPr>
            <w:r w:rsidRPr="0086115E">
              <w:rPr>
                <w:rFonts w:cs="Times New Roman"/>
                <w:color w:val="000000"/>
                <w:sz w:val="18"/>
                <w:szCs w:val="18"/>
                <w:lang w:val="el-GR" w:eastAsia="el-GR"/>
              </w:rPr>
              <w:t> </w:t>
            </w:r>
          </w:p>
        </w:tc>
        <w:tc>
          <w:tcPr>
            <w:tcW w:w="992"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 </w:t>
            </w:r>
          </w:p>
        </w:tc>
        <w:tc>
          <w:tcPr>
            <w:tcW w:w="1380"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ΣΥΝΟΛΑ</w:t>
            </w:r>
          </w:p>
        </w:tc>
        <w:tc>
          <w:tcPr>
            <w:tcW w:w="888" w:type="dxa"/>
            <w:shd w:val="clear" w:color="000000" w:fill="FFFFFF"/>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 </w:t>
            </w:r>
          </w:p>
        </w:tc>
        <w:tc>
          <w:tcPr>
            <w:tcW w:w="1276" w:type="dxa"/>
            <w:shd w:val="clear" w:color="000000" w:fill="FFFF00"/>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122.970,00</w:t>
            </w:r>
          </w:p>
        </w:tc>
        <w:tc>
          <w:tcPr>
            <w:tcW w:w="1153" w:type="dxa"/>
            <w:shd w:val="clear" w:color="000000" w:fill="FFFF00"/>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11.500,27</w:t>
            </w:r>
          </w:p>
        </w:tc>
        <w:tc>
          <w:tcPr>
            <w:tcW w:w="1418" w:type="dxa"/>
            <w:shd w:val="clear" w:color="000000" w:fill="FFFF00"/>
            <w:noWrap/>
            <w:vAlign w:val="center"/>
            <w:hideMark/>
          </w:tcPr>
          <w:p w:rsidR="009B50F7" w:rsidRPr="0086115E" w:rsidRDefault="009B50F7" w:rsidP="00275BE5">
            <w:pPr>
              <w:suppressAutoHyphens w:val="0"/>
              <w:spacing w:after="0"/>
              <w:jc w:val="right"/>
              <w:rPr>
                <w:rFonts w:cs="Times New Roman"/>
                <w:color w:val="000000"/>
                <w:sz w:val="18"/>
                <w:szCs w:val="18"/>
                <w:lang w:val="el-GR" w:eastAsia="el-GR"/>
              </w:rPr>
            </w:pPr>
            <w:r w:rsidRPr="0086115E">
              <w:rPr>
                <w:rFonts w:cs="Times New Roman"/>
                <w:color w:val="000000"/>
                <w:sz w:val="18"/>
                <w:szCs w:val="18"/>
                <w:lang w:val="el-GR" w:eastAsia="el-GR"/>
              </w:rPr>
              <w:t>134.470,27</w:t>
            </w:r>
          </w:p>
        </w:tc>
      </w:tr>
    </w:tbl>
    <w:p w:rsidR="00CC3460" w:rsidRDefault="00CC3460"/>
    <w:sectPr w:rsidR="00CC3460" w:rsidSect="009B50F7">
      <w:pgSz w:w="16838" w:h="11906" w:orient="landscape"/>
      <w:pgMar w:top="1797" w:right="1440" w:bottom="179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Lucida Sans">
    <w:altName w:val="Lucida Sans Unicode"/>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E51" w:rsidRDefault="009B50F7">
    <w:pPr>
      <w:pStyle w:val="a3"/>
      <w:spacing w:after="0"/>
      <w:jc w:val="center"/>
      <w:rPr>
        <w:rFonts w:eastAsia="Times New Roman"/>
        <w:kern w:val="1"/>
        <w:sz w:val="18"/>
        <w:szCs w:val="18"/>
        <w:lang w:val="el-GR" w:eastAsia="zh-CN"/>
      </w:rPr>
    </w:pPr>
  </w:p>
  <w:p w:rsidR="00E40E51" w:rsidRDefault="009B50F7">
    <w:pPr>
      <w:pStyle w:val="a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7</w:t>
    </w:r>
    <w:r>
      <w:rPr>
        <w:sz w:val="20"/>
        <w:szCs w:val="20"/>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E51" w:rsidRPr="00420FAC" w:rsidRDefault="009B50F7" w:rsidP="00420FAC">
    <w:pPr>
      <w:pStyle w:val="a4"/>
      <w:jc w:val="right"/>
      <w:rPr>
        <w:lang w:val="el-GR"/>
      </w:rPr>
    </w:pPr>
    <w:r>
      <w:rPr>
        <w:lang w:val="el-GR"/>
      </w:rP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7711239"/>
    <w:multiLevelType w:val="multilevel"/>
    <w:tmpl w:val="42784728"/>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
    <w:nsid w:val="2C073909"/>
    <w:multiLevelType w:val="hybridMultilevel"/>
    <w:tmpl w:val="9238D9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3FB95E18"/>
    <w:multiLevelType w:val="hybridMultilevel"/>
    <w:tmpl w:val="35D48E88"/>
    <w:lvl w:ilvl="0" w:tplc="D0E6A2C0">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6170512F"/>
    <w:multiLevelType w:val="hybridMultilevel"/>
    <w:tmpl w:val="A45C1082"/>
    <w:lvl w:ilvl="0" w:tplc="0408000F">
      <w:start w:val="1"/>
      <w:numFmt w:val="decimal"/>
      <w:lvlText w:val="%1."/>
      <w:lvlJc w:val="left"/>
      <w:pPr>
        <w:tabs>
          <w:tab w:val="num" w:pos="720"/>
        </w:tabs>
        <w:ind w:left="720" w:hanging="360"/>
      </w:pPr>
      <w:rPr>
        <w:rFonts w:hint="default"/>
      </w:rPr>
    </w:lvl>
    <w:lvl w:ilvl="1" w:tplc="C1F8F378">
      <w:start w:val="2"/>
      <w:numFmt w:val="decimal"/>
      <w:lvlText w:val="%2"/>
      <w:lvlJc w:val="left"/>
      <w:pPr>
        <w:tabs>
          <w:tab w:val="num" w:pos="1440"/>
        </w:tabs>
        <w:ind w:left="1440" w:hanging="360"/>
      </w:pPr>
      <w:rPr>
        <w:rFonts w:hint="default"/>
      </w:rPr>
    </w:lvl>
    <w:lvl w:ilvl="2" w:tplc="97004CBA">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62EC51F7"/>
    <w:multiLevelType w:val="hybridMultilevel"/>
    <w:tmpl w:val="755A6D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A1E14F7"/>
    <w:multiLevelType w:val="hybridMultilevel"/>
    <w:tmpl w:val="F3BE85D8"/>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5"/>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9B50F7"/>
    <w:rsid w:val="000036E8"/>
    <w:rsid w:val="00025998"/>
    <w:rsid w:val="00033A19"/>
    <w:rsid w:val="00036A34"/>
    <w:rsid w:val="00056F3F"/>
    <w:rsid w:val="00072905"/>
    <w:rsid w:val="00077769"/>
    <w:rsid w:val="000A01D5"/>
    <w:rsid w:val="000B6235"/>
    <w:rsid w:val="000D7089"/>
    <w:rsid w:val="0011163E"/>
    <w:rsid w:val="00114075"/>
    <w:rsid w:val="001372B3"/>
    <w:rsid w:val="00142E75"/>
    <w:rsid w:val="001459EE"/>
    <w:rsid w:val="001464A1"/>
    <w:rsid w:val="00156DF5"/>
    <w:rsid w:val="001611AA"/>
    <w:rsid w:val="001A5C3D"/>
    <w:rsid w:val="001A66CA"/>
    <w:rsid w:val="001A7015"/>
    <w:rsid w:val="001C0775"/>
    <w:rsid w:val="001C5AA4"/>
    <w:rsid w:val="001F7580"/>
    <w:rsid w:val="002023DD"/>
    <w:rsid w:val="00202D22"/>
    <w:rsid w:val="00205FFD"/>
    <w:rsid w:val="00212219"/>
    <w:rsid w:val="00212621"/>
    <w:rsid w:val="0025117E"/>
    <w:rsid w:val="0026581B"/>
    <w:rsid w:val="002658BA"/>
    <w:rsid w:val="00275D07"/>
    <w:rsid w:val="002A3BE3"/>
    <w:rsid w:val="002A58AC"/>
    <w:rsid w:val="002B6FF0"/>
    <w:rsid w:val="002E1BD5"/>
    <w:rsid w:val="002E7FE0"/>
    <w:rsid w:val="00306C2A"/>
    <w:rsid w:val="00311046"/>
    <w:rsid w:val="00312EF5"/>
    <w:rsid w:val="00320E67"/>
    <w:rsid w:val="0033639D"/>
    <w:rsid w:val="003457BC"/>
    <w:rsid w:val="00356464"/>
    <w:rsid w:val="00384240"/>
    <w:rsid w:val="003B50A8"/>
    <w:rsid w:val="003E143A"/>
    <w:rsid w:val="00416ED1"/>
    <w:rsid w:val="00417130"/>
    <w:rsid w:val="00450823"/>
    <w:rsid w:val="00490F4A"/>
    <w:rsid w:val="004919FA"/>
    <w:rsid w:val="004A1B47"/>
    <w:rsid w:val="004D27A6"/>
    <w:rsid w:val="004E0F4B"/>
    <w:rsid w:val="004F0AE6"/>
    <w:rsid w:val="004F15CF"/>
    <w:rsid w:val="004F4AC7"/>
    <w:rsid w:val="0051251E"/>
    <w:rsid w:val="005303E5"/>
    <w:rsid w:val="00531C83"/>
    <w:rsid w:val="00544E56"/>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0044"/>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86CF4"/>
    <w:rsid w:val="0098769B"/>
    <w:rsid w:val="00993ED8"/>
    <w:rsid w:val="009963B2"/>
    <w:rsid w:val="009A69A4"/>
    <w:rsid w:val="009B4C36"/>
    <w:rsid w:val="009B50F7"/>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4333"/>
    <w:rsid w:val="00D31615"/>
    <w:rsid w:val="00D52F31"/>
    <w:rsid w:val="00D7102D"/>
    <w:rsid w:val="00D84424"/>
    <w:rsid w:val="00D85CDA"/>
    <w:rsid w:val="00D86EB6"/>
    <w:rsid w:val="00DA4CFB"/>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0F7"/>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9B50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9B50F7"/>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paragraph" w:styleId="5">
    <w:name w:val="heading 5"/>
    <w:basedOn w:val="a"/>
    <w:next w:val="a"/>
    <w:link w:val="5Char"/>
    <w:qFormat/>
    <w:rsid w:val="009B50F7"/>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9B50F7"/>
    <w:rPr>
      <w:rFonts w:ascii="Arial" w:eastAsia="Times New Roman" w:hAnsi="Arial" w:cs="Arial"/>
      <w:b/>
      <w:color w:val="002060"/>
      <w:sz w:val="24"/>
      <w:lang w:val="en-GB" w:eastAsia="zh-CN"/>
    </w:rPr>
  </w:style>
  <w:style w:type="character" w:customStyle="1" w:styleId="5Char">
    <w:name w:val="Επικεφαλίδα 5 Char"/>
    <w:basedOn w:val="a0"/>
    <w:link w:val="5"/>
    <w:rsid w:val="009B50F7"/>
    <w:rPr>
      <w:rFonts w:ascii="Lucida Sans" w:eastAsia="Times New Roman" w:hAnsi="Lucida Sans" w:cs="Lucida Sans"/>
      <w:b/>
      <w:szCs w:val="20"/>
      <w:lang w:val="en-US" w:eastAsia="zh-CN"/>
    </w:rPr>
  </w:style>
  <w:style w:type="paragraph" w:styleId="a3">
    <w:name w:val="footer"/>
    <w:basedOn w:val="a"/>
    <w:link w:val="Char"/>
    <w:rsid w:val="009B50F7"/>
    <w:pPr>
      <w:spacing w:after="100"/>
    </w:pPr>
    <w:rPr>
      <w:rFonts w:eastAsia="MS Mincho"/>
      <w:lang w:val="en-US" w:eastAsia="ja-JP"/>
    </w:rPr>
  </w:style>
  <w:style w:type="character" w:customStyle="1" w:styleId="Char">
    <w:name w:val="Υποσέλιδο Char"/>
    <w:basedOn w:val="a0"/>
    <w:link w:val="a3"/>
    <w:rsid w:val="009B50F7"/>
    <w:rPr>
      <w:rFonts w:ascii="Calibri" w:eastAsia="MS Mincho" w:hAnsi="Calibri" w:cs="Calibri"/>
      <w:szCs w:val="24"/>
      <w:lang w:val="en-US" w:eastAsia="ja-JP"/>
    </w:rPr>
  </w:style>
  <w:style w:type="paragraph" w:styleId="a4">
    <w:name w:val="header"/>
    <w:basedOn w:val="a"/>
    <w:link w:val="Char0"/>
    <w:rsid w:val="009B50F7"/>
  </w:style>
  <w:style w:type="character" w:customStyle="1" w:styleId="Char0">
    <w:name w:val="Κεφαλίδα Char"/>
    <w:basedOn w:val="a0"/>
    <w:link w:val="a4"/>
    <w:rsid w:val="009B50F7"/>
    <w:rPr>
      <w:rFonts w:ascii="Calibri" w:eastAsia="Times New Roman" w:hAnsi="Calibri" w:cs="Calibri"/>
      <w:szCs w:val="24"/>
      <w:lang w:val="en-GB" w:eastAsia="zh-CN"/>
    </w:rPr>
  </w:style>
  <w:style w:type="paragraph" w:styleId="a5">
    <w:name w:val="List Paragraph"/>
    <w:basedOn w:val="a"/>
    <w:uiPriority w:val="34"/>
    <w:qFormat/>
    <w:rsid w:val="009B50F7"/>
    <w:pPr>
      <w:spacing w:after="200"/>
      <w:ind w:left="720"/>
      <w:contextualSpacing/>
    </w:pPr>
  </w:style>
  <w:style w:type="paragraph" w:customStyle="1" w:styleId="normalwithoutspacing">
    <w:name w:val="normal_without_spacing"/>
    <w:basedOn w:val="a"/>
    <w:rsid w:val="009B50F7"/>
    <w:pPr>
      <w:spacing w:after="60"/>
    </w:pPr>
    <w:rPr>
      <w:lang w:val="el-GR"/>
    </w:rPr>
  </w:style>
  <w:style w:type="paragraph" w:styleId="3">
    <w:name w:val="Body Text 3"/>
    <w:basedOn w:val="a"/>
    <w:link w:val="3Char"/>
    <w:rsid w:val="009B50F7"/>
    <w:rPr>
      <w:sz w:val="16"/>
      <w:szCs w:val="16"/>
    </w:rPr>
  </w:style>
  <w:style w:type="character" w:customStyle="1" w:styleId="3Char">
    <w:name w:val="Σώμα κείμενου 3 Char"/>
    <w:basedOn w:val="a0"/>
    <w:link w:val="3"/>
    <w:rsid w:val="009B50F7"/>
    <w:rPr>
      <w:rFonts w:ascii="Calibri" w:eastAsia="Times New Roman" w:hAnsi="Calibri" w:cs="Calibri"/>
      <w:sz w:val="16"/>
      <w:szCs w:val="16"/>
      <w:lang w:val="en-GB" w:eastAsia="zh-CN"/>
    </w:rPr>
  </w:style>
  <w:style w:type="paragraph" w:styleId="20">
    <w:name w:val="Body Text 2"/>
    <w:basedOn w:val="a"/>
    <w:link w:val="2Char0"/>
    <w:uiPriority w:val="99"/>
    <w:semiHidden/>
    <w:unhideWhenUsed/>
    <w:rsid w:val="009B50F7"/>
    <w:pPr>
      <w:spacing w:line="480" w:lineRule="auto"/>
    </w:pPr>
  </w:style>
  <w:style w:type="character" w:customStyle="1" w:styleId="2Char0">
    <w:name w:val="Σώμα κείμενου 2 Char"/>
    <w:basedOn w:val="a0"/>
    <w:link w:val="20"/>
    <w:uiPriority w:val="99"/>
    <w:semiHidden/>
    <w:rsid w:val="009B50F7"/>
    <w:rPr>
      <w:rFonts w:ascii="Calibri" w:eastAsia="Times New Roman" w:hAnsi="Calibri" w:cs="Calibri"/>
      <w:szCs w:val="24"/>
      <w:lang w:val="en-GB" w:eastAsia="zh-CN"/>
    </w:rPr>
  </w:style>
  <w:style w:type="character" w:customStyle="1" w:styleId="1Char">
    <w:name w:val="Επικεφαλίδα 1 Char"/>
    <w:basedOn w:val="a0"/>
    <w:link w:val="1"/>
    <w:uiPriority w:val="9"/>
    <w:rsid w:val="009B50F7"/>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2215</Words>
  <Characters>11961</Characters>
  <Application>Microsoft Office Word</Application>
  <DocSecurity>0</DocSecurity>
  <Lines>99</Lines>
  <Paragraphs>28</Paragraphs>
  <ScaleCrop>false</ScaleCrop>
  <Company>Hewlett-Packard Company</Company>
  <LinksUpToDate>false</LinksUpToDate>
  <CharactersWithSpaces>14148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2018-09-26T09:34:00Z</dcterms:created>
  <dcterms:modified xsi:type="dcterms:W3CDTF">2018-09-26T09:34:00Z</dcterms:modified>
</cp:coreProperties>
</file>