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A1C" w:rsidRDefault="00505A1C" w:rsidP="00505A1C">
      <w:pPr>
        <w:pStyle w:val="1"/>
        <w:rPr>
          <w:rStyle w:val="22"/>
        </w:rPr>
      </w:pPr>
      <w:bookmarkStart w:id="0" w:name="bookmark65"/>
      <w:bookmarkStart w:id="1" w:name="_Toc529346134"/>
      <w:r w:rsidRPr="00DF4D7E">
        <w:rPr>
          <w:rStyle w:val="10"/>
        </w:rPr>
        <w:t>ΠΑΡΑΡΤΗΜΑ Β'</w:t>
      </w:r>
      <w:bookmarkEnd w:id="0"/>
      <w:r>
        <w:rPr>
          <w:rStyle w:val="10"/>
        </w:rPr>
        <w:t xml:space="preserve"> - </w:t>
      </w:r>
      <w:bookmarkStart w:id="2" w:name="bookmark66"/>
      <w:r w:rsidRPr="00DF4D7E">
        <w:rPr>
          <w:rStyle w:val="22"/>
        </w:rPr>
        <w:t>ΤΕΧΝΙΚΕΣ ΠΡΟΔΙΑΓΡΑΦΕΣ - ΑΝΤΙΚΕΙΜΕΝΟ ΤΗΣ ΣΥΜΒΑΣΗΣ</w:t>
      </w:r>
      <w:bookmarkEnd w:id="1"/>
      <w:bookmarkEnd w:id="2"/>
    </w:p>
    <w:p w:rsidR="00505A1C" w:rsidRDefault="00505A1C" w:rsidP="00505A1C">
      <w:pPr>
        <w:pStyle w:val="49"/>
        <w:shd w:val="clear" w:color="auto" w:fill="auto"/>
        <w:spacing w:line="264" w:lineRule="exact"/>
        <w:ind w:left="40" w:right="40" w:firstLine="0"/>
        <w:jc w:val="both"/>
      </w:pPr>
      <w:r>
        <w:t>Σύμφωνα με την υπ’ αρ. 2650/12-10-2018 απόφαση της Αναθέτουσας Αρχής, σ</w:t>
      </w:r>
      <w:r w:rsidRPr="00545065">
        <w:t>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505A1C" w:rsidRDefault="00505A1C" w:rsidP="00505A1C">
      <w:pPr>
        <w:pStyle w:val="49"/>
        <w:shd w:val="clear" w:color="auto" w:fill="auto"/>
        <w:spacing w:line="264" w:lineRule="exact"/>
        <w:ind w:left="40" w:right="40" w:firstLine="0"/>
        <w:jc w:val="both"/>
      </w:pPr>
    </w:p>
    <w:p w:rsidR="00505A1C" w:rsidRPr="005F16F5" w:rsidRDefault="00505A1C" w:rsidP="00505A1C">
      <w:pPr>
        <w:jc w:val="center"/>
        <w:rPr>
          <w:rFonts w:asciiTheme="majorHAnsi" w:hAnsiTheme="majorHAnsi"/>
          <w:b/>
        </w:rPr>
      </w:pPr>
      <w:r w:rsidRPr="005F16F5">
        <w:rPr>
          <w:rFonts w:asciiTheme="majorHAnsi" w:hAnsiTheme="majorHAnsi"/>
          <w:b/>
        </w:rPr>
        <w:t>ΓΕΝΙΚΟΙ ΟΡΟΙ ΔΙΑΓΩΝΙΣΜΟΥΣΥΝΤΗΡΗΣΗΣ ΙΑΤΡΙΚΟΥ ΕΞΟΠΛΙΣΜΟΥ  ΝΟΣΟΚΟΜΕΙΟΥ ΛΑΣΙΘΙΟΥ</w:t>
      </w:r>
    </w:p>
    <w:p w:rsidR="00505A1C" w:rsidRPr="00343B57" w:rsidRDefault="00505A1C" w:rsidP="00505A1C">
      <w:pPr>
        <w:jc w:val="both"/>
        <w:rPr>
          <w:rFonts w:asciiTheme="majorHAnsi" w:hAnsiTheme="majorHAnsi"/>
        </w:rPr>
      </w:pPr>
      <w:r w:rsidRPr="00343B57">
        <w:rPr>
          <w:rFonts w:asciiTheme="majorHAnsi" w:hAnsiTheme="majorHAnsi"/>
        </w:rPr>
        <w:t>1.Η συντηρήτρια εταιρεία θα πρέπει   να διαθέτει προσωπικό  με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επί ποινή απόρριψης</w:t>
      </w:r>
    </w:p>
    <w:p w:rsidR="00505A1C" w:rsidRPr="00343B57" w:rsidRDefault="00505A1C" w:rsidP="00505A1C">
      <w:pPr>
        <w:jc w:val="both"/>
        <w:rPr>
          <w:rFonts w:asciiTheme="majorHAnsi" w:hAnsiTheme="majorHAnsi"/>
        </w:rPr>
      </w:pPr>
      <w:r w:rsidRPr="00343B57">
        <w:rPr>
          <w:rFonts w:asciiTheme="majorHAnsi" w:hAnsiTheme="majorHAnsi"/>
        </w:rPr>
        <w:t>2.Η συντηρήτρια εταιρεία  θα πρέπει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505A1C" w:rsidRPr="00343B57" w:rsidRDefault="00505A1C" w:rsidP="00505A1C">
      <w:pPr>
        <w:jc w:val="both"/>
        <w:rPr>
          <w:rFonts w:asciiTheme="majorHAnsi" w:hAnsiTheme="majorHAnsi"/>
        </w:rPr>
      </w:pPr>
      <w:r w:rsidRPr="00343B57">
        <w:rPr>
          <w:rFonts w:asciiTheme="majorHAnsi" w:hAnsiTheme="majorHAnsi"/>
        </w:rPr>
        <w:t>3)Η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σύμφωνα με τις  οδηγίες του κατασκευαστικού οίκου .</w:t>
      </w:r>
    </w:p>
    <w:p w:rsidR="00505A1C" w:rsidRPr="00343B57" w:rsidRDefault="00505A1C" w:rsidP="00505A1C">
      <w:pPr>
        <w:jc w:val="both"/>
        <w:rPr>
          <w:rFonts w:asciiTheme="majorHAnsi" w:hAnsiTheme="majorHAnsi"/>
        </w:rPr>
      </w:pPr>
      <w:r w:rsidRPr="00343B57">
        <w:rPr>
          <w:rFonts w:asciiTheme="majorHAnsi" w:hAnsiTheme="majorHAnsi"/>
        </w:rPr>
        <w:t xml:space="preserve"> 4) Η συντηρήτρια εταιρεία θα πρέπει να διαθέτει απαραίτητα σε ισχύ πιστοποίηση  ΕΝ </w:t>
      </w:r>
      <w:r w:rsidRPr="00343B57">
        <w:rPr>
          <w:rFonts w:asciiTheme="majorHAnsi" w:hAnsiTheme="majorHAnsi"/>
          <w:lang w:val="en-US"/>
        </w:rPr>
        <w:t>ISO</w:t>
      </w:r>
      <w:r w:rsidRPr="00343B57">
        <w:rPr>
          <w:rFonts w:asciiTheme="majorHAnsi" w:hAnsiTheme="majorHAnsi"/>
        </w:rPr>
        <w:t xml:space="preserve"> 9001/2008  </w:t>
      </w:r>
      <w:r w:rsidRPr="00343B57">
        <w:rPr>
          <w:rFonts w:asciiTheme="majorHAnsi" w:hAnsiTheme="majorHAnsi"/>
          <w:lang w:val="en-US"/>
        </w:rPr>
        <w:t>EN</w:t>
      </w:r>
      <w:r w:rsidRPr="00343B57">
        <w:rPr>
          <w:rFonts w:asciiTheme="majorHAnsi" w:hAnsiTheme="majorHAnsi"/>
        </w:rPr>
        <w:t xml:space="preserve"> </w:t>
      </w:r>
      <w:r w:rsidRPr="00343B57">
        <w:rPr>
          <w:rFonts w:asciiTheme="majorHAnsi" w:hAnsiTheme="majorHAnsi"/>
          <w:lang w:val="en-US"/>
        </w:rPr>
        <w:t>ISO</w:t>
      </w:r>
      <w:r w:rsidRPr="00343B57">
        <w:rPr>
          <w:rFonts w:asciiTheme="majorHAnsi" w:hAnsiTheme="majorHAnsi"/>
        </w:rPr>
        <w:t xml:space="preserve"> 13485/2003</w:t>
      </w:r>
    </w:p>
    <w:p w:rsidR="00505A1C" w:rsidRPr="00343B57" w:rsidRDefault="00505A1C" w:rsidP="00505A1C">
      <w:pPr>
        <w:jc w:val="both"/>
        <w:rPr>
          <w:rFonts w:asciiTheme="majorHAnsi" w:hAnsiTheme="majorHAnsi"/>
        </w:rPr>
      </w:pPr>
      <w:r w:rsidRPr="00343B57">
        <w:rPr>
          <w:rFonts w:asciiTheme="majorHAnsi" w:hAnsiTheme="majorHAnsi"/>
        </w:rPr>
        <w:t xml:space="preserve">5)Επί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343B57">
        <w:rPr>
          <w:rFonts w:asciiTheme="majorHAnsi" w:hAnsiTheme="majorHAnsi"/>
          <w:u w:val="single"/>
        </w:rPr>
        <w:t>το σύνολο των μηχανημάτων ανά ομάδα</w:t>
      </w:r>
      <w:r w:rsidRPr="00343B57">
        <w:rPr>
          <w:rFonts w:asciiTheme="majorHAnsi" w:hAnsiTheme="majorHAnsi"/>
        </w:rPr>
        <w:t>.</w:t>
      </w:r>
      <w:r>
        <w:rPr>
          <w:rFonts w:asciiTheme="majorHAnsi" w:hAnsiTheme="majorHAnsi"/>
        </w:rPr>
        <w:t xml:space="preserve"> </w:t>
      </w:r>
      <w:r w:rsidRPr="00343B57">
        <w:rPr>
          <w:rFonts w:asciiTheme="majorHAnsi" w:hAnsiTheme="majorHAnsi"/>
        </w:rPr>
        <w:t xml:space="preserve">Στην οικονομική προσφορά  θα υπάρχει υπό- φάκελος για κάθε ομάδα που θα αναφέρει τύπο/μοντέλο μηχανήματος με το  κόστος συντήρησης  ανά μηχάνημα. </w:t>
      </w:r>
    </w:p>
    <w:p w:rsidR="00505A1C" w:rsidRPr="00343B57" w:rsidRDefault="00505A1C" w:rsidP="00505A1C">
      <w:pPr>
        <w:jc w:val="both"/>
        <w:rPr>
          <w:rFonts w:asciiTheme="majorHAnsi" w:hAnsiTheme="majorHAnsi"/>
        </w:rPr>
      </w:pPr>
      <w:r w:rsidRPr="00343B57">
        <w:rPr>
          <w:rFonts w:asciiTheme="majorHAnsi" w:hAnsiTheme="majorHAnsi"/>
        </w:rPr>
        <w:t>6) Ο ανάδοχος υποχρεούται στην προσφορά που θα κάνει να συμπεριλαμβάνει αναλυτικό φύλο συμφωνίας με τις τεχνικές   προδιαγραφές επί ποινή  αποκλεισμού.</w:t>
      </w:r>
    </w:p>
    <w:p w:rsidR="00505A1C" w:rsidRPr="00343B57" w:rsidRDefault="00505A1C" w:rsidP="00505A1C">
      <w:pPr>
        <w:jc w:val="both"/>
        <w:rPr>
          <w:rFonts w:asciiTheme="majorHAnsi" w:hAnsiTheme="majorHAnsi"/>
        </w:rPr>
      </w:pPr>
      <w:r w:rsidRPr="00343B57">
        <w:rPr>
          <w:rFonts w:asciiTheme="majorHAnsi" w:hAnsiTheme="majorHAnsi"/>
        </w:rPr>
        <w:t xml:space="preserve">7) </w:t>
      </w:r>
      <w:r w:rsidRPr="00343B57">
        <w:rPr>
          <w:rFonts w:asciiTheme="majorHAnsi" w:hAnsiTheme="majorHAnsi"/>
          <w:lang w:val="en-US"/>
        </w:rPr>
        <w:t>H</w:t>
      </w:r>
      <w:r w:rsidRPr="00343B57">
        <w:rPr>
          <w:rFonts w:asciiTheme="majorHAnsi" w:hAnsiTheme="majorHAnsi"/>
        </w:rPr>
        <w:t xml:space="preserve"> συντηρήτρια εταιρεία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οφείλετε σε τεχνική παράλειψη ή αμέλεια του συντηρητή ή των συνεργατών του και έχει σχέση με τα μηχανήματα που συντηρεί.</w:t>
      </w:r>
    </w:p>
    <w:p w:rsidR="00505A1C" w:rsidRPr="00545065" w:rsidRDefault="00505A1C" w:rsidP="00505A1C">
      <w:pPr>
        <w:pStyle w:val="49"/>
        <w:shd w:val="clear" w:color="auto" w:fill="auto"/>
        <w:spacing w:line="264" w:lineRule="exact"/>
        <w:ind w:left="40" w:right="40" w:firstLine="0"/>
        <w:jc w:val="both"/>
      </w:pPr>
    </w:p>
    <w:p w:rsidR="00505A1C" w:rsidRPr="00545065" w:rsidRDefault="00505A1C" w:rsidP="00505A1C"/>
    <w:p w:rsidR="00505A1C" w:rsidRDefault="00505A1C" w:rsidP="00505A1C">
      <w:pPr>
        <w:rPr>
          <w:rFonts w:ascii="Calibri" w:hAnsi="Calibri"/>
        </w:rPr>
      </w:pPr>
      <w:r w:rsidRPr="00545065">
        <w:rPr>
          <w:rFonts w:ascii="Calibri" w:hAnsi="Calibri"/>
          <w:highlight w:val="lightGray"/>
        </w:rPr>
        <w:t xml:space="preserve"> «Επισκευή και συντήρηση κλιβάνου πλάσματος Οργανικής Μονάδας Έδρας»,</w:t>
      </w:r>
      <w:r w:rsidRPr="0070678B">
        <w:rPr>
          <w:rFonts w:ascii="Calibri" w:hAnsi="Calibri"/>
        </w:rPr>
        <w:t xml:space="preserve"> </w:t>
      </w:r>
    </w:p>
    <w:p w:rsidR="00505A1C" w:rsidRDefault="00505A1C" w:rsidP="00505A1C">
      <w:pPr>
        <w:rPr>
          <w:rFonts w:ascii="Calibri" w:hAnsi="Calibri"/>
        </w:rPr>
      </w:pPr>
    </w:p>
    <w:p w:rsidR="00505A1C" w:rsidRPr="00AC7287" w:rsidRDefault="00505A1C" w:rsidP="00505A1C">
      <w:pPr>
        <w:rPr>
          <w:rFonts w:ascii="Calibri" w:hAnsi="Calibri"/>
        </w:rPr>
      </w:pPr>
      <w:r w:rsidRPr="00AC7287">
        <w:rPr>
          <w:rFonts w:ascii="Calibri" w:hAnsi="Calibri"/>
        </w:rPr>
        <w:t>Αντικείμενο του διαγωνισμού θα είναι η ανάδειξη συντηρητή για την συντήρηση του κλιβάνου πλάσματος STERRAD 100 S  των Χειρουργείων   του Νοσοκομείου μας.</w:t>
      </w:r>
    </w:p>
    <w:p w:rsidR="00505A1C" w:rsidRPr="00AC7287" w:rsidRDefault="00505A1C" w:rsidP="00505A1C">
      <w:pPr>
        <w:jc w:val="both"/>
        <w:rPr>
          <w:rFonts w:ascii="Calibri" w:hAnsi="Calibri"/>
        </w:rPr>
      </w:pPr>
      <w:r w:rsidRPr="00AC7287">
        <w:rPr>
          <w:rFonts w:ascii="Calibri" w:hAnsi="Calibri"/>
        </w:rPr>
        <w:t>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505A1C" w:rsidRPr="00AC7287" w:rsidRDefault="00505A1C" w:rsidP="00505A1C">
      <w:pPr>
        <w:jc w:val="both"/>
        <w:rPr>
          <w:rFonts w:ascii="Calibri" w:hAnsi="Calibri"/>
        </w:rPr>
      </w:pPr>
      <w:r w:rsidRPr="00AC7287">
        <w:rPr>
          <w:rFonts w:ascii="Calibri" w:hAnsi="Calibri"/>
        </w:rPr>
        <w:t xml:space="preserve">Οι εταιρείες που θα συμμετάσχουν στον διαγωνισμό θα πρέπει να διαθέτουν σε  ισχύ  EN ISO9001 :2008  και EN ISO 13485 :2003 και να  έχουν την δυνατότητα  να </w:t>
      </w:r>
      <w:r w:rsidRPr="00AC7287">
        <w:rPr>
          <w:rFonts w:ascii="Calibri" w:hAnsi="Calibri"/>
        </w:rPr>
        <w:lastRenderedPageBreak/>
        <w:t>πραγματοποιούν υπεύθυνες συντηρήσεις  στον προαναφερόμενο κλίβανο  με  αμεταχείριστα ανταλλακτικά του κατασκευαστικού οίκου  .</w:t>
      </w:r>
    </w:p>
    <w:p w:rsidR="00505A1C" w:rsidRPr="00B7671F" w:rsidRDefault="00505A1C" w:rsidP="00505A1C">
      <w:pPr>
        <w:jc w:val="both"/>
        <w:rPr>
          <w:rFonts w:ascii="Calibri" w:hAnsi="Calibri"/>
          <w:b/>
        </w:rPr>
      </w:pPr>
      <w:r w:rsidRPr="00B7671F">
        <w:rPr>
          <w:rFonts w:ascii="Calibri" w:hAnsi="Calibri"/>
          <w:b/>
        </w:rPr>
        <w:t>ΑΝΤΙΚΕΙΜΕΝΟ ΣΥΜΒΑΣΗΣ</w:t>
      </w:r>
    </w:p>
    <w:p w:rsidR="00505A1C" w:rsidRPr="00AC7287" w:rsidRDefault="00505A1C" w:rsidP="00505A1C">
      <w:pPr>
        <w:jc w:val="both"/>
        <w:rPr>
          <w:rFonts w:ascii="Calibri" w:hAnsi="Calibri"/>
        </w:rPr>
      </w:pPr>
      <w:r w:rsidRPr="00AC7287">
        <w:rPr>
          <w:rFonts w:ascii="Calibri" w:hAnsi="Calibri"/>
        </w:rPr>
        <w:t>Ο συντηρητής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w:t>
      </w:r>
    </w:p>
    <w:p w:rsidR="00505A1C" w:rsidRPr="00AC7287" w:rsidRDefault="00505A1C" w:rsidP="00505A1C">
      <w:pPr>
        <w:jc w:val="both"/>
        <w:rPr>
          <w:rFonts w:ascii="Calibri" w:hAnsi="Calibri"/>
        </w:rPr>
      </w:pPr>
      <w:r w:rsidRPr="00AC7287">
        <w:rPr>
          <w:rFonts w:ascii="Calibri" w:hAnsi="Calibri"/>
        </w:rPr>
        <w:t>Η προληπτική και επανορθωτική συντήρηση θα γίνεται σύμφωνα με τις προδιαγραφές και τις οδηγίες του κατασκευαστικού οίκου  .</w:t>
      </w:r>
    </w:p>
    <w:p w:rsidR="00505A1C" w:rsidRPr="00AC7287" w:rsidRDefault="00505A1C" w:rsidP="00505A1C">
      <w:pPr>
        <w:jc w:val="both"/>
        <w:rPr>
          <w:rFonts w:ascii="Calibri" w:hAnsi="Calibri"/>
        </w:rPr>
      </w:pPr>
      <w:r w:rsidRPr="00AC7287">
        <w:rPr>
          <w:rFonts w:ascii="Calibri" w:hAnsi="Calibri"/>
        </w:rPr>
        <w:t>Τα ανταλλακτικά και τα εξαρτήματα  ( αναλώσιμα και μη αναλώσιμα )που θα απαιτούνται κατά τις εργασίες της προληπτικής συντήρησης ( ΕΠΙΠΕΔΟΥ  E1 KAI ΕΠΙΠΕΔΟΥ  Ε2 ) και της επανορθωτικής συντήρησης θα περιλαμβάνονται στην σύμβαση που θα υπογραφεί.</w:t>
      </w:r>
    </w:p>
    <w:p w:rsidR="00505A1C" w:rsidRPr="00AC7287" w:rsidRDefault="00505A1C" w:rsidP="00505A1C">
      <w:pPr>
        <w:jc w:val="both"/>
        <w:rPr>
          <w:rFonts w:ascii="Calibri" w:hAnsi="Calibri"/>
        </w:rPr>
      </w:pPr>
      <w:r w:rsidRPr="00AC7287">
        <w:rPr>
          <w:rFonts w:ascii="Calibri" w:hAnsi="Calibri"/>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με τους κωδικούς τους,</w:t>
      </w:r>
    </w:p>
    <w:p w:rsidR="00505A1C" w:rsidRPr="00AC7287" w:rsidRDefault="00505A1C" w:rsidP="00505A1C">
      <w:pPr>
        <w:jc w:val="both"/>
        <w:rPr>
          <w:rFonts w:ascii="Calibri" w:hAnsi="Calibri"/>
        </w:rPr>
      </w:pPr>
      <w:r w:rsidRPr="00AC7287">
        <w:rPr>
          <w:rFonts w:ascii="Calibri" w:hAnsi="Calibri"/>
        </w:rPr>
        <w:t>Οι εργασίες προληπτικής συντήρησης ( ΕΠΙΠΕΔΟΥ Ε1  ΚΑΙ ΕΠΙΠΕΔΟΥ Ε2 )θα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505A1C" w:rsidRPr="00AC7287" w:rsidRDefault="00505A1C" w:rsidP="00505A1C">
      <w:pPr>
        <w:jc w:val="both"/>
        <w:rPr>
          <w:rFonts w:ascii="Calibri" w:hAnsi="Calibri"/>
        </w:rPr>
      </w:pPr>
      <w:r w:rsidRPr="00AC7287">
        <w:rPr>
          <w:rFonts w:ascii="Calibri" w:hAnsi="Calibri"/>
        </w:rPr>
        <w:t>Ο  συνολικός χρόνος  ακινητοποίησης  του κλιβάνου  λόγω βλάβης  ορίζεται σε δέκα μέρες εργάσιμες  το έτος. Στον χρόνο αυτό δεν υπολογίζεται ο χρόνος για την προληπτική και την επανορθωτική συντήρηση του κλιβάνου.</w:t>
      </w:r>
    </w:p>
    <w:p w:rsidR="00505A1C" w:rsidRPr="00AC7287" w:rsidRDefault="00505A1C" w:rsidP="00505A1C">
      <w:pPr>
        <w:jc w:val="both"/>
        <w:rPr>
          <w:rFonts w:ascii="Calibri" w:hAnsi="Calibri"/>
        </w:rPr>
      </w:pPr>
      <w:r w:rsidRPr="00AC7287">
        <w:rPr>
          <w:rFonts w:ascii="Calibri" w:hAnsi="Calibri"/>
        </w:rPr>
        <w:t>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πέραν του DOWN TIME  για επτά ημέρες επί πλέον χωρίς επιβάρυνση του Νοσοκομείου μας,</w:t>
      </w:r>
    </w:p>
    <w:p w:rsidR="00505A1C" w:rsidRPr="00B7671F" w:rsidRDefault="00505A1C" w:rsidP="00505A1C">
      <w:pPr>
        <w:ind w:firstLine="720"/>
        <w:jc w:val="both"/>
        <w:rPr>
          <w:rFonts w:ascii="Calibri" w:hAnsi="Calibri"/>
          <w:b/>
        </w:rPr>
      </w:pPr>
      <w:r w:rsidRPr="00B7671F">
        <w:rPr>
          <w:rFonts w:ascii="Calibri" w:hAnsi="Calibri"/>
          <w:b/>
        </w:rPr>
        <w:t>ΕΥΘΥΝΗ ΤΟΥ ΣΥΝΤΗΡΗΤΗ</w:t>
      </w:r>
    </w:p>
    <w:p w:rsidR="00505A1C" w:rsidRPr="00AC7287" w:rsidRDefault="00505A1C" w:rsidP="00505A1C">
      <w:pPr>
        <w:jc w:val="both"/>
        <w:rPr>
          <w:rFonts w:ascii="Calibri" w:hAnsi="Calibri"/>
        </w:rPr>
      </w:pPr>
      <w:r w:rsidRPr="00AC7287">
        <w:rPr>
          <w:rFonts w:ascii="Calibri" w:hAnsi="Calibri"/>
        </w:rPr>
        <w:t>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κλίβανο πλάσματος STERRAD  του Νοσοκομείου μας.</w:t>
      </w:r>
    </w:p>
    <w:p w:rsidR="00505A1C" w:rsidRPr="00AC7287" w:rsidRDefault="00505A1C" w:rsidP="00505A1C">
      <w:pPr>
        <w:ind w:firstLine="720"/>
        <w:jc w:val="both"/>
        <w:rPr>
          <w:rFonts w:ascii="Calibri" w:hAnsi="Calibri"/>
        </w:rPr>
      </w:pPr>
      <w:r w:rsidRPr="00AC7287">
        <w:rPr>
          <w:rFonts w:ascii="Calibri" w:hAnsi="Calibri"/>
        </w:rPr>
        <w:t>ΠΡΟΛΗΠΤΙΚΗ ΣΥΝΤΗΡΗΣΗ  ΕΠΙΠΕΔΟΥ Ε1</w:t>
      </w:r>
    </w:p>
    <w:p w:rsidR="00505A1C" w:rsidRPr="00AC7287" w:rsidRDefault="00505A1C" w:rsidP="00505A1C">
      <w:pPr>
        <w:jc w:val="both"/>
        <w:rPr>
          <w:rFonts w:ascii="Calibri" w:hAnsi="Calibri"/>
        </w:rPr>
      </w:pPr>
      <w:r w:rsidRPr="00AC7287">
        <w:rPr>
          <w:rFonts w:ascii="Calibri" w:hAnsi="Calibri"/>
        </w:rPr>
        <w:t>Θα  γίνει με την  συμπλήρωση  6 μηνών  ή  750 κύκλων λειτουργίας από την τελευταία συντήρηση  επιπέδου  Ε2 και θα περιλαμβάνει</w:t>
      </w:r>
    </w:p>
    <w:p w:rsidR="00505A1C" w:rsidRPr="00AC7287" w:rsidRDefault="00505A1C" w:rsidP="00505A1C">
      <w:pPr>
        <w:tabs>
          <w:tab w:val="left" w:pos="2475"/>
        </w:tabs>
        <w:jc w:val="both"/>
        <w:rPr>
          <w:rFonts w:ascii="Calibri" w:hAnsi="Calibri"/>
        </w:rPr>
      </w:pPr>
    </w:p>
    <w:p w:rsidR="00505A1C" w:rsidRPr="00AC7287" w:rsidRDefault="00505A1C" w:rsidP="00505A1C">
      <w:pPr>
        <w:tabs>
          <w:tab w:val="left" w:pos="2475"/>
        </w:tabs>
        <w:jc w:val="both"/>
        <w:rPr>
          <w:rFonts w:ascii="Calibri" w:hAnsi="Calibri"/>
        </w:rPr>
      </w:pPr>
      <w:r w:rsidRPr="00AC7287">
        <w:rPr>
          <w:rFonts w:ascii="Calibri" w:hAnsi="Calibri"/>
        </w:rPr>
        <w:t xml:space="preserve">1) PM 1 </w:t>
      </w:r>
      <w:proofErr w:type="spellStart"/>
      <w:r w:rsidRPr="00AC7287">
        <w:rPr>
          <w:rFonts w:ascii="Calibri" w:hAnsi="Calibri"/>
        </w:rPr>
        <w:t>kit</w:t>
      </w:r>
      <w:proofErr w:type="spellEnd"/>
    </w:p>
    <w:p w:rsidR="00505A1C" w:rsidRPr="00AC7287" w:rsidRDefault="00505A1C" w:rsidP="00505A1C">
      <w:pPr>
        <w:rPr>
          <w:rFonts w:ascii="Calibri" w:hAnsi="Calibri"/>
        </w:rPr>
      </w:pPr>
      <w:r w:rsidRPr="00AC7287">
        <w:rPr>
          <w:rFonts w:ascii="Calibri" w:hAnsi="Calibri"/>
        </w:rPr>
        <w:t xml:space="preserve">2)Έλεγχο της σταθερότητας πλαισίου στον χώρο της εγκατάστασης , Αλλαγή λαδιών αντλίας κενού , Καθαρισμό </w:t>
      </w:r>
      <w:proofErr w:type="spellStart"/>
      <w:r w:rsidRPr="00AC7287">
        <w:rPr>
          <w:rFonts w:ascii="Calibri" w:hAnsi="Calibri"/>
        </w:rPr>
        <w:t>vaporizer</w:t>
      </w:r>
      <w:proofErr w:type="spellEnd"/>
      <w:r w:rsidRPr="00AC7287">
        <w:rPr>
          <w:rFonts w:ascii="Calibri" w:hAnsi="Calibri"/>
        </w:rPr>
        <w:t xml:space="preserve">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w:t>
      </w:r>
    </w:p>
    <w:p w:rsidR="00505A1C" w:rsidRPr="00AC7287" w:rsidRDefault="00505A1C" w:rsidP="00505A1C">
      <w:pPr>
        <w:rPr>
          <w:rFonts w:ascii="Calibri" w:hAnsi="Calibri"/>
        </w:rPr>
      </w:pPr>
      <w:r w:rsidRPr="00AC7287">
        <w:rPr>
          <w:rFonts w:ascii="Calibri" w:hAnsi="Calibri"/>
        </w:rPr>
        <w:t>ΠΡΟΛΗΠΤΙΚΗ ΣΥΝΤΗΡΗΣΗ ΕΠΙΠΕΔΟΥ Ε2</w:t>
      </w:r>
    </w:p>
    <w:p w:rsidR="00505A1C" w:rsidRPr="00B16717" w:rsidRDefault="00505A1C" w:rsidP="00505A1C">
      <w:pPr>
        <w:rPr>
          <w:rFonts w:ascii="Calibri" w:hAnsi="Calibri"/>
        </w:rPr>
      </w:pPr>
      <w:r w:rsidRPr="00AC7287">
        <w:rPr>
          <w:rFonts w:ascii="Calibri" w:hAnsi="Calibri"/>
        </w:rPr>
        <w:t>Με την συμπλήρωση 12 μηνών ή  2250 κύκλων λειτουργίας από την τελευταία συντήρηση επιπέδου Ε2 και θα περιλαμβάνει</w:t>
      </w:r>
      <w:r w:rsidRPr="00B16717">
        <w:rPr>
          <w:rFonts w:ascii="Calibri" w:hAnsi="Calibri"/>
        </w:rPr>
        <w:t>:</w:t>
      </w:r>
    </w:p>
    <w:p w:rsidR="00505A1C" w:rsidRPr="00AC7287" w:rsidRDefault="00505A1C" w:rsidP="00505A1C">
      <w:pPr>
        <w:rPr>
          <w:rFonts w:ascii="Calibri" w:hAnsi="Calibri"/>
        </w:rPr>
      </w:pPr>
      <w:r w:rsidRPr="00AC7287">
        <w:rPr>
          <w:rFonts w:ascii="Calibri" w:hAnsi="Calibri"/>
        </w:rPr>
        <w:lastRenderedPageBreak/>
        <w:t xml:space="preserve">1) PM1 </w:t>
      </w:r>
      <w:proofErr w:type="spellStart"/>
      <w:r w:rsidRPr="00AC7287">
        <w:rPr>
          <w:rFonts w:ascii="Calibri" w:hAnsi="Calibri"/>
        </w:rPr>
        <w:t>kit</w:t>
      </w:r>
      <w:proofErr w:type="spellEnd"/>
      <w:r w:rsidRPr="00AC7287">
        <w:rPr>
          <w:rFonts w:ascii="Calibri" w:hAnsi="Calibri"/>
        </w:rPr>
        <w:t xml:space="preserve"> και PM2  </w:t>
      </w:r>
      <w:proofErr w:type="spellStart"/>
      <w:r w:rsidRPr="00AC7287">
        <w:rPr>
          <w:rFonts w:ascii="Calibri" w:hAnsi="Calibri"/>
        </w:rPr>
        <w:t>kit</w:t>
      </w:r>
      <w:proofErr w:type="spellEnd"/>
    </w:p>
    <w:p w:rsidR="00505A1C" w:rsidRPr="004919CB" w:rsidRDefault="00505A1C" w:rsidP="00505A1C">
      <w:pPr>
        <w:rPr>
          <w:rFonts w:ascii="Calibri" w:hAnsi="Calibri"/>
        </w:rPr>
      </w:pPr>
      <w:r w:rsidRPr="00AC7287">
        <w:rPr>
          <w:rFonts w:ascii="Calibri" w:hAnsi="Calibri"/>
        </w:rPr>
        <w:t xml:space="preserve">2)Έλεγχο της σταθερότητας πλαισίου στον χώρο της εγκατάστασης , Αλλαγή λαδιών αντλίας κενού , Καθαρισμό </w:t>
      </w:r>
      <w:proofErr w:type="spellStart"/>
      <w:r w:rsidRPr="00AC7287">
        <w:rPr>
          <w:rFonts w:ascii="Calibri" w:hAnsi="Calibri"/>
        </w:rPr>
        <w:t>vaporizer</w:t>
      </w:r>
      <w:proofErr w:type="spellEnd"/>
      <w:r w:rsidRPr="00AC7287">
        <w:rPr>
          <w:rFonts w:ascii="Calibri" w:hAnsi="Calibri"/>
        </w:rPr>
        <w:t xml:space="preserve">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  , Έλεγχος λειτουργίας ρυθμιστή πίεσης ,Αντικατάσταση καταλυτικού φίλτρου και του φίλτρου λαδιού της  αντλίας κενού, Αντικατάσταση του φίλτρου AEPA ,Καθαρισμό της πόρτας του κλιβάνου ,Αντικατάσταση δακτυλίου στεγανοποίησης της πόρτας του θαλάμου, Αντικατάσταση</w:t>
      </w:r>
      <w:r w:rsidRPr="00EB6BCB">
        <w:rPr>
          <w:rFonts w:ascii="Calibri" w:hAnsi="Calibri"/>
        </w:rPr>
        <w:t xml:space="preserve"> </w:t>
      </w:r>
      <w:r>
        <w:rPr>
          <w:rFonts w:ascii="Calibri" w:hAnsi="Calibri"/>
        </w:rPr>
        <w:t>τ</w:t>
      </w:r>
      <w:r w:rsidRPr="00AC7287">
        <w:rPr>
          <w:rFonts w:ascii="Calibri" w:hAnsi="Calibri"/>
        </w:rPr>
        <w:t xml:space="preserve">ων STOP στους οδηγούς του ραφιού του θαλάμου, Αντικατάσταση των μονωτικών αποστατών του ηλεκτροδίου .                                                                                </w:t>
      </w:r>
    </w:p>
    <w:p w:rsidR="00505A1C" w:rsidRPr="00AC7287" w:rsidRDefault="00505A1C" w:rsidP="00505A1C">
      <w:pPr>
        <w:jc w:val="both"/>
        <w:rPr>
          <w:rFonts w:ascii="Calibri" w:hAnsi="Calibri"/>
        </w:rPr>
      </w:pPr>
      <w:r w:rsidRPr="00AC7287">
        <w:rPr>
          <w:rFonts w:ascii="Calibri" w:hAnsi="Calibri"/>
        </w:rPr>
        <w:t xml:space="preserve"> 3)Πιστοποίηση του κλιβάνου από τον κατασκευαστικό οίκο .</w:t>
      </w:r>
    </w:p>
    <w:p w:rsidR="00505A1C" w:rsidRPr="00B7671F" w:rsidRDefault="00505A1C" w:rsidP="00505A1C">
      <w:pPr>
        <w:jc w:val="both"/>
        <w:rPr>
          <w:rFonts w:ascii="Calibri" w:hAnsi="Calibri"/>
          <w:b/>
        </w:rPr>
      </w:pPr>
      <w:r w:rsidRPr="00B7671F">
        <w:rPr>
          <w:rFonts w:ascii="Calibri" w:hAnsi="Calibri"/>
          <w:b/>
        </w:rPr>
        <w:t>ΑΝΑΒΑΘΜΙΣΕΙΣ     ΚΛΙΒΑΝΟΥ</w:t>
      </w:r>
    </w:p>
    <w:p w:rsidR="00505A1C" w:rsidRPr="004919CB" w:rsidRDefault="00505A1C" w:rsidP="00505A1C">
      <w:pPr>
        <w:jc w:val="both"/>
        <w:rPr>
          <w:rFonts w:ascii="Calibri" w:hAnsi="Calibri"/>
        </w:rPr>
      </w:pPr>
      <w:r w:rsidRPr="00AC7287">
        <w:rPr>
          <w:rFonts w:ascii="Calibri" w:hAnsi="Calibri"/>
        </w:rPr>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w:t>
      </w:r>
      <w:r>
        <w:rPr>
          <w:rFonts w:ascii="Calibri" w:hAnsi="Calibri"/>
        </w:rPr>
        <w:t>ης και τα σχετικά ανταλλακτικά</w:t>
      </w:r>
      <w:r w:rsidRPr="000D5E3A">
        <w:rPr>
          <w:rFonts w:ascii="Calibri" w:hAnsi="Calibri"/>
        </w:rPr>
        <w:t>.</w:t>
      </w:r>
    </w:p>
    <w:p w:rsidR="00505A1C" w:rsidRPr="004919CB" w:rsidRDefault="00505A1C" w:rsidP="00505A1C">
      <w:pPr>
        <w:jc w:val="both"/>
        <w:rPr>
          <w:rFonts w:ascii="Calibri" w:hAnsi="Calibri"/>
        </w:rPr>
      </w:pP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5A1C"/>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225D8"/>
    <w:rsid w:val="00122E67"/>
    <w:rsid w:val="001254CA"/>
    <w:rsid w:val="00127F2F"/>
    <w:rsid w:val="001317B3"/>
    <w:rsid w:val="001346CE"/>
    <w:rsid w:val="0013518E"/>
    <w:rsid w:val="00142A22"/>
    <w:rsid w:val="00143EFD"/>
    <w:rsid w:val="00144118"/>
    <w:rsid w:val="00147D17"/>
    <w:rsid w:val="001516E8"/>
    <w:rsid w:val="00151B8A"/>
    <w:rsid w:val="00155983"/>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418E"/>
    <w:rsid w:val="001D4706"/>
    <w:rsid w:val="001D4A49"/>
    <w:rsid w:val="001D5CCD"/>
    <w:rsid w:val="001D6A32"/>
    <w:rsid w:val="001E00C4"/>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80B35"/>
    <w:rsid w:val="00280C10"/>
    <w:rsid w:val="00282AA2"/>
    <w:rsid w:val="002831D4"/>
    <w:rsid w:val="00285A60"/>
    <w:rsid w:val="00286133"/>
    <w:rsid w:val="0028659F"/>
    <w:rsid w:val="00286DCC"/>
    <w:rsid w:val="002906B8"/>
    <w:rsid w:val="002949C0"/>
    <w:rsid w:val="00295799"/>
    <w:rsid w:val="00295B64"/>
    <w:rsid w:val="00296C37"/>
    <w:rsid w:val="002A36C7"/>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F5A5B"/>
    <w:rsid w:val="002F6323"/>
    <w:rsid w:val="00301E13"/>
    <w:rsid w:val="00303D28"/>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2A65"/>
    <w:rsid w:val="003B5CD8"/>
    <w:rsid w:val="003D4FD5"/>
    <w:rsid w:val="003D53A2"/>
    <w:rsid w:val="003D5A49"/>
    <w:rsid w:val="003D5DA2"/>
    <w:rsid w:val="003E05E7"/>
    <w:rsid w:val="003E0CA1"/>
    <w:rsid w:val="003E0D87"/>
    <w:rsid w:val="003E4FC9"/>
    <w:rsid w:val="003E57FF"/>
    <w:rsid w:val="003E6372"/>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30B62"/>
    <w:rsid w:val="004317C0"/>
    <w:rsid w:val="00431A2A"/>
    <w:rsid w:val="0043467B"/>
    <w:rsid w:val="00440E92"/>
    <w:rsid w:val="00441D7A"/>
    <w:rsid w:val="00447D6F"/>
    <w:rsid w:val="00452BE5"/>
    <w:rsid w:val="00460702"/>
    <w:rsid w:val="0046363D"/>
    <w:rsid w:val="004707A6"/>
    <w:rsid w:val="0047122C"/>
    <w:rsid w:val="00471802"/>
    <w:rsid w:val="004756B8"/>
    <w:rsid w:val="00475932"/>
    <w:rsid w:val="004846AB"/>
    <w:rsid w:val="00487B5E"/>
    <w:rsid w:val="00493DCF"/>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2781"/>
    <w:rsid w:val="004F321F"/>
    <w:rsid w:val="004F3505"/>
    <w:rsid w:val="004F4F3F"/>
    <w:rsid w:val="004F6D8F"/>
    <w:rsid w:val="00501A2C"/>
    <w:rsid w:val="00501F20"/>
    <w:rsid w:val="005057B8"/>
    <w:rsid w:val="00505A1C"/>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10C1"/>
    <w:rsid w:val="005B3AA3"/>
    <w:rsid w:val="005B4E48"/>
    <w:rsid w:val="005C389D"/>
    <w:rsid w:val="005C6149"/>
    <w:rsid w:val="005D16EE"/>
    <w:rsid w:val="005D546A"/>
    <w:rsid w:val="005E2DB8"/>
    <w:rsid w:val="005E2E52"/>
    <w:rsid w:val="005F297F"/>
    <w:rsid w:val="005F2E46"/>
    <w:rsid w:val="005F3393"/>
    <w:rsid w:val="005F443B"/>
    <w:rsid w:val="005F4C99"/>
    <w:rsid w:val="005F6E62"/>
    <w:rsid w:val="005F7E5A"/>
    <w:rsid w:val="00602122"/>
    <w:rsid w:val="0060410B"/>
    <w:rsid w:val="00604FA1"/>
    <w:rsid w:val="00611A12"/>
    <w:rsid w:val="00611F29"/>
    <w:rsid w:val="0061451E"/>
    <w:rsid w:val="00614C08"/>
    <w:rsid w:val="0062715D"/>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22EA"/>
    <w:rsid w:val="007530D7"/>
    <w:rsid w:val="007554A3"/>
    <w:rsid w:val="007574FD"/>
    <w:rsid w:val="00757D02"/>
    <w:rsid w:val="00760A37"/>
    <w:rsid w:val="00761FD7"/>
    <w:rsid w:val="00762A59"/>
    <w:rsid w:val="00762F53"/>
    <w:rsid w:val="00764336"/>
    <w:rsid w:val="00765748"/>
    <w:rsid w:val="00772C02"/>
    <w:rsid w:val="00792E08"/>
    <w:rsid w:val="007930C2"/>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2021"/>
    <w:rsid w:val="00873537"/>
    <w:rsid w:val="00875444"/>
    <w:rsid w:val="00880AA6"/>
    <w:rsid w:val="008825CC"/>
    <w:rsid w:val="00882E93"/>
    <w:rsid w:val="00885026"/>
    <w:rsid w:val="0088545C"/>
    <w:rsid w:val="00886469"/>
    <w:rsid w:val="00897A9B"/>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22EDA"/>
    <w:rsid w:val="009255A5"/>
    <w:rsid w:val="00926A2D"/>
    <w:rsid w:val="0093244A"/>
    <w:rsid w:val="0093349C"/>
    <w:rsid w:val="00936195"/>
    <w:rsid w:val="00936572"/>
    <w:rsid w:val="009414D4"/>
    <w:rsid w:val="009424D0"/>
    <w:rsid w:val="00943154"/>
    <w:rsid w:val="00943567"/>
    <w:rsid w:val="0094402E"/>
    <w:rsid w:val="00947A73"/>
    <w:rsid w:val="00947CC4"/>
    <w:rsid w:val="00955E2A"/>
    <w:rsid w:val="00957188"/>
    <w:rsid w:val="009602F8"/>
    <w:rsid w:val="00965761"/>
    <w:rsid w:val="0097513E"/>
    <w:rsid w:val="009762AF"/>
    <w:rsid w:val="009774D7"/>
    <w:rsid w:val="00983259"/>
    <w:rsid w:val="00987096"/>
    <w:rsid w:val="00991DB3"/>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66EF"/>
    <w:rsid w:val="009E6D86"/>
    <w:rsid w:val="009E7D8F"/>
    <w:rsid w:val="009F3DC7"/>
    <w:rsid w:val="009F4E0A"/>
    <w:rsid w:val="009F56EF"/>
    <w:rsid w:val="009F601D"/>
    <w:rsid w:val="009F7C3C"/>
    <w:rsid w:val="00A0152F"/>
    <w:rsid w:val="00A0664E"/>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F88"/>
    <w:rsid w:val="00A97969"/>
    <w:rsid w:val="00AB041A"/>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160"/>
    <w:rsid w:val="00BF5E92"/>
    <w:rsid w:val="00C01C44"/>
    <w:rsid w:val="00C03994"/>
    <w:rsid w:val="00C04F42"/>
    <w:rsid w:val="00C05380"/>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603D"/>
    <w:rsid w:val="00E64524"/>
    <w:rsid w:val="00E72CD2"/>
    <w:rsid w:val="00E730AB"/>
    <w:rsid w:val="00E73B7A"/>
    <w:rsid w:val="00E76C9B"/>
    <w:rsid w:val="00E80B8C"/>
    <w:rsid w:val="00E85098"/>
    <w:rsid w:val="00E901F2"/>
    <w:rsid w:val="00E93481"/>
    <w:rsid w:val="00E93E4D"/>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72EBF"/>
    <w:rsid w:val="00F7524B"/>
    <w:rsid w:val="00F76018"/>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05A1C"/>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05A1C"/>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05A1C"/>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505A1C"/>
    <w:rPr>
      <w:rFonts w:ascii="Calibri" w:eastAsia="Calibri" w:hAnsi="Calibri" w:cs="Calibri"/>
      <w:sz w:val="20"/>
      <w:szCs w:val="20"/>
      <w:shd w:val="clear" w:color="auto" w:fill="FFFFFF"/>
    </w:rPr>
  </w:style>
  <w:style w:type="character" w:customStyle="1" w:styleId="10">
    <w:name w:val="Επικεφαλίδα #1 + Διάστιχο 0 στ."/>
    <w:basedOn w:val="a0"/>
    <w:rsid w:val="00505A1C"/>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505A1C"/>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505A1C"/>
    <w:pPr>
      <w:shd w:val="clear" w:color="auto" w:fill="FFFFFF"/>
      <w:spacing w:line="240" w:lineRule="exact"/>
      <w:ind w:hanging="440"/>
      <w:jc w:val="center"/>
    </w:pPr>
    <w:rPr>
      <w:rFonts w:ascii="Calibri" w:eastAsia="Calibri" w:hAnsi="Calibri" w:cs="Calibri"/>
      <w:color w:val="auto"/>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1060</Words>
  <Characters>5726</Characters>
  <Application>Microsoft Office Word</Application>
  <DocSecurity>0</DocSecurity>
  <Lines>47</Lines>
  <Paragraphs>13</Paragraphs>
  <ScaleCrop>false</ScaleCrop>
  <Company>Hewlett-Packard Company</Company>
  <LinksUpToDate>false</LinksUpToDate>
  <CharactersWithSpaces>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2018-12-28T11:22:00Z</dcterms:created>
  <dcterms:modified xsi:type="dcterms:W3CDTF">2018-12-28T11:22:00Z</dcterms:modified>
</cp:coreProperties>
</file>