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10" w:type="dxa"/>
          <w:right w:w="10" w:type="dxa"/>
        </w:tblCellMar>
        <w:tblLook w:val="04A0"/>
      </w:tblPr>
      <w:tblGrid>
        <w:gridCol w:w="2910"/>
        <w:gridCol w:w="2125"/>
        <w:gridCol w:w="4086"/>
      </w:tblGrid>
      <w:tr w:rsidR="00D04CB5" w:rsidTr="00D04CB5">
        <w:trPr>
          <w:trHeight w:val="3495"/>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pPr>
            <w:r w:rsidRPr="00E62A38">
              <w:rPr>
                <w:noProof/>
              </w:rPr>
              <w:drawing>
                <wp:inline distT="0" distB="0" distL="0" distR="0">
                  <wp:extent cx="683895" cy="668020"/>
                  <wp:effectExtent l="19050" t="0" r="1905"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D04CB5" w:rsidRDefault="00D04CB5" w:rsidP="00D04CB5">
            <w:pPr>
              <w:pStyle w:val="22"/>
              <w:shd w:val="clear" w:color="auto" w:fill="auto"/>
              <w:spacing w:line="240" w:lineRule="auto"/>
            </w:pPr>
            <w:r>
              <w:t>ΕΛΛΗΝΙΚΗ ΔΗΜOΚΡΑΤΙΑ</w:t>
            </w:r>
          </w:p>
          <w:p w:rsidR="00D04CB5" w:rsidRPr="00E62A38" w:rsidRDefault="00D04CB5" w:rsidP="00D04CB5">
            <w:pPr>
              <w:pStyle w:val="22"/>
              <w:shd w:val="clear" w:color="auto" w:fill="auto"/>
              <w:spacing w:line="240" w:lineRule="auto"/>
            </w:pPr>
            <w:r w:rsidRPr="00E62A38">
              <w:t>ΥΠΟΥΡΓΕΙΟ ΥΓΕΙΑΣ</w:t>
            </w:r>
          </w:p>
          <w:p w:rsidR="00D04CB5" w:rsidRPr="00E62A38" w:rsidRDefault="00D04CB5" w:rsidP="00D04CB5">
            <w:pPr>
              <w:pStyle w:val="22"/>
              <w:shd w:val="clear" w:color="auto" w:fill="auto"/>
              <w:spacing w:line="240" w:lineRule="auto"/>
            </w:pPr>
            <w:r w:rsidRPr="00E62A38">
              <w:t>7η ΥΓΕΙΟΝΟΜΙΚΗ ΠΕΡΙΦΕΡΕΙΑ ΚΡΗΤΗΣ</w:t>
            </w:r>
          </w:p>
          <w:p w:rsidR="00D04CB5" w:rsidRDefault="00D04CB5" w:rsidP="00D04CB5">
            <w:pPr>
              <w:pStyle w:val="22"/>
              <w:shd w:val="clear" w:color="auto" w:fill="auto"/>
              <w:spacing w:line="240" w:lineRule="auto"/>
            </w:pPr>
            <w:r>
              <w:t>Γ.Ν. ΛΑΣΙΘΙΟΥ – Γ.Ν.-Κ.Υ. ΝΕΑΠΟΛΕΩΣ «ΔΙΑΛΥΝΑΚΕΙΟ»</w:t>
            </w:r>
          </w:p>
          <w:p w:rsidR="00D04CB5" w:rsidRDefault="00D04CB5" w:rsidP="00D04CB5">
            <w:pPr>
              <w:pStyle w:val="22"/>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ΑΝΑΘΕΤΟΥΣΑ ΑΡΧΗ :</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pPr>
            <w:r>
              <w:t>Γ.Ν. ΛΑΣΙΘΙΟΥ – Γ.Ν.-Κ.Υ. ΝΕΑΠΟΛΕΩΣ «ΔΙΑΛΥΝΑΚΕΙΟ»</w:t>
            </w:r>
          </w:p>
          <w:p w:rsidR="00D04CB5" w:rsidRDefault="00D04CB5" w:rsidP="00D04CB5">
            <w:pPr>
              <w:pStyle w:val="41"/>
              <w:shd w:val="clear" w:color="auto" w:fill="auto"/>
              <w:jc w:val="center"/>
            </w:pPr>
            <w:r>
              <w:t>ΟΡΓΑΝΙΚΗ ΜΟΝΑΔΑ ΤΗΣ ΕΔΡΑΣ (ΑΓΙΟΣ ΝΙΚΟΛΑΟΣ)</w:t>
            </w:r>
          </w:p>
        </w:tc>
      </w:tr>
      <w:tr w:rsidR="00D04CB5" w:rsidTr="00D04CB5">
        <w:trPr>
          <w:trHeight w:val="1187"/>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D04CB5">
            <w:pPr>
              <w:pStyle w:val="22"/>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ΣΥΜΒΑΣΗ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671EA1" w:rsidRPr="00671EA1" w:rsidRDefault="00641064" w:rsidP="00671EA1">
            <w:pPr>
              <w:autoSpaceDE w:val="0"/>
              <w:autoSpaceDN w:val="0"/>
              <w:adjustRightInd w:val="0"/>
              <w:spacing w:after="0" w:line="240" w:lineRule="auto"/>
              <w:jc w:val="both"/>
              <w:rPr>
                <w:color w:val="auto"/>
                <w:sz w:val="23"/>
                <w:szCs w:val="23"/>
              </w:rPr>
            </w:pPr>
            <w:r>
              <w:rPr>
                <w:color w:val="auto"/>
                <w:sz w:val="23"/>
                <w:szCs w:val="23"/>
              </w:rPr>
              <w:t xml:space="preserve">Προμήθεια ιατρικών αναλωσίμων </w:t>
            </w:r>
            <w:r w:rsidRPr="005642D0">
              <w:rPr>
                <w:color w:val="auto"/>
                <w:sz w:val="23"/>
                <w:szCs w:val="23"/>
              </w:rPr>
              <w:t>για τις ανάγκες της Οργανικής Μονάδας  της Έδρας  Άγιος Νικόλαος του Γ.Ν. Λασιθίου - Γ.Ν.-Κ.Υ. Νεάπολης «</w:t>
            </w:r>
            <w:proofErr w:type="spellStart"/>
            <w:r w:rsidRPr="005642D0">
              <w:rPr>
                <w:color w:val="auto"/>
                <w:sz w:val="23"/>
                <w:szCs w:val="23"/>
              </w:rPr>
              <w:t>Διαλυνάκειο</w:t>
            </w:r>
            <w:proofErr w:type="spellEnd"/>
            <w:r w:rsidRPr="005642D0">
              <w:rPr>
                <w:color w:val="auto"/>
                <w:sz w:val="23"/>
                <w:szCs w:val="23"/>
              </w:rPr>
              <w:t>»</w:t>
            </w:r>
          </w:p>
          <w:p w:rsidR="00D04CB5" w:rsidRPr="00E62A38" w:rsidRDefault="00D04CB5" w:rsidP="00472C43">
            <w:pPr>
              <w:pStyle w:val="41"/>
              <w:shd w:val="clear" w:color="auto" w:fill="auto"/>
              <w:jc w:val="both"/>
            </w:pPr>
          </w:p>
        </w:tc>
      </w:tr>
      <w:tr w:rsidR="00D04CB5" w:rsidTr="00D04CB5">
        <w:trPr>
          <w:trHeight w:val="1090"/>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D04CB5">
            <w:pPr>
              <w:pStyle w:val="22"/>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rPr>
                <w:lang w:val="en-US"/>
              </w:rPr>
              <w:t>CPV</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641064" w:rsidRDefault="00641064" w:rsidP="00641064">
            <w:pPr>
              <w:jc w:val="both"/>
              <w:rPr>
                <w:rFonts w:ascii="Arial" w:hAnsi="Arial" w:cs="Arial"/>
                <w:sz w:val="20"/>
                <w:szCs w:val="20"/>
              </w:rPr>
            </w:pPr>
            <w:r>
              <w:rPr>
                <w:rFonts w:ascii="Arial" w:hAnsi="Arial" w:cs="Arial"/>
                <w:sz w:val="20"/>
                <w:szCs w:val="20"/>
              </w:rPr>
              <w:t>33140000-3 Ιατρικά αναλώσιμα</w:t>
            </w:r>
          </w:p>
          <w:p w:rsidR="00641064" w:rsidRDefault="00641064" w:rsidP="00641064">
            <w:pPr>
              <w:jc w:val="both"/>
              <w:rPr>
                <w:rFonts w:ascii="Arial" w:hAnsi="Arial" w:cs="Arial"/>
                <w:sz w:val="20"/>
                <w:szCs w:val="20"/>
              </w:rPr>
            </w:pPr>
          </w:p>
          <w:p w:rsidR="00806333" w:rsidRDefault="00806333" w:rsidP="00F92660">
            <w:pPr>
              <w:pStyle w:val="41"/>
              <w:shd w:val="clear" w:color="auto" w:fill="auto"/>
              <w:jc w:val="both"/>
            </w:pPr>
          </w:p>
        </w:tc>
      </w:tr>
      <w:tr w:rsidR="00D04CB5" w:rsidTr="00464C38">
        <w:trPr>
          <w:trHeight w:val="1199"/>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D04CB5">
            <w:pPr>
              <w:pStyle w:val="22"/>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ind w:left="20"/>
              <w:jc w:val="left"/>
            </w:pPr>
            <w:r>
              <w:t>ΕΚΤΙΜΩΜΕΝΗ ΑΞΙΑ ΣΥΜΒΑΣΗΣ</w:t>
            </w:r>
          </w:p>
        </w:tc>
        <w:tc>
          <w:tcPr>
            <w:tcW w:w="4086" w:type="dxa"/>
            <w:tcBorders>
              <w:top w:val="single" w:sz="4" w:space="0" w:color="auto"/>
              <w:left w:val="single" w:sz="4" w:space="0" w:color="auto"/>
              <w:bottom w:val="single" w:sz="4" w:space="0" w:color="auto"/>
              <w:right w:val="single" w:sz="4" w:space="0" w:color="auto"/>
            </w:tcBorders>
            <w:shd w:val="clear" w:color="auto" w:fill="auto"/>
          </w:tcPr>
          <w:p w:rsidR="00FA1050" w:rsidRPr="00FA1050" w:rsidRDefault="00641064" w:rsidP="00641064">
            <w:pPr>
              <w:pStyle w:val="41"/>
              <w:shd w:val="clear" w:color="auto" w:fill="auto"/>
              <w:jc w:val="both"/>
              <w:rPr>
                <w:iCs/>
              </w:rPr>
            </w:pPr>
            <w:r>
              <w:rPr>
                <w:iCs/>
              </w:rPr>
              <w:t>59</w:t>
            </w:r>
            <w:r w:rsidR="005642D0">
              <w:rPr>
                <w:iCs/>
              </w:rPr>
              <w:t>.</w:t>
            </w:r>
            <w:r>
              <w:rPr>
                <w:iCs/>
              </w:rPr>
              <w:t>598,274</w:t>
            </w:r>
            <w:r w:rsidR="00565001">
              <w:rPr>
                <w:iCs/>
              </w:rPr>
              <w:t xml:space="preserve"> ευρώ πλέον ΦΠΑ 24% </w:t>
            </w:r>
            <w:r w:rsidR="005642D0">
              <w:rPr>
                <w:iCs/>
              </w:rPr>
              <w:t xml:space="preserve">ή 13% </w:t>
            </w:r>
            <w:r w:rsidR="00565001">
              <w:rPr>
                <w:iCs/>
              </w:rPr>
              <w:t>Γ.Ν Λασιθίου</w:t>
            </w:r>
            <w:r w:rsidR="00FA1050" w:rsidRPr="00FA1050">
              <w:rPr>
                <w:iCs/>
              </w:rPr>
              <w:t xml:space="preserve"> έδρα</w:t>
            </w:r>
            <w:r w:rsidR="00FA1050">
              <w:rPr>
                <w:iCs/>
              </w:rPr>
              <w:t xml:space="preserve"> </w:t>
            </w:r>
            <w:r w:rsidR="00565001" w:rsidRPr="00FA1050">
              <w:rPr>
                <w:iCs/>
              </w:rPr>
              <w:t>Άγιου</w:t>
            </w:r>
            <w:r w:rsidR="00FA1050" w:rsidRPr="00FA1050">
              <w:rPr>
                <w:iCs/>
              </w:rPr>
              <w:t xml:space="preserve"> Νικολάου</w:t>
            </w:r>
          </w:p>
          <w:p w:rsidR="000B0A95" w:rsidRPr="00464C38" w:rsidRDefault="000B0A95" w:rsidP="00641064">
            <w:pPr>
              <w:pStyle w:val="41"/>
              <w:shd w:val="clear" w:color="auto" w:fill="auto"/>
              <w:ind w:left="360"/>
              <w:jc w:val="both"/>
            </w:pPr>
          </w:p>
        </w:tc>
      </w:tr>
      <w:tr w:rsidR="00D04CB5" w:rsidTr="00D04CB5">
        <w:trPr>
          <w:trHeight w:val="822"/>
        </w:trPr>
        <w:tc>
          <w:tcPr>
            <w:tcW w:w="2910" w:type="dxa"/>
            <w:vMerge w:val="restart"/>
            <w:tcBorders>
              <w:top w:val="single" w:sz="4" w:space="0" w:color="auto"/>
              <w:left w:val="single" w:sz="4" w:space="0" w:color="auto"/>
              <w:right w:val="single" w:sz="4" w:space="0" w:color="auto"/>
            </w:tcBorders>
            <w:shd w:val="clear" w:color="auto" w:fill="FFFFFF"/>
          </w:tcPr>
          <w:p w:rsidR="00D04CB5" w:rsidRPr="008902F5" w:rsidRDefault="00D04CB5" w:rsidP="00D04CB5">
            <w:pPr>
              <w:pStyle w:val="49"/>
              <w:shd w:val="clear" w:color="auto" w:fill="auto"/>
              <w:ind w:firstLine="0"/>
            </w:pPr>
            <w:proofErr w:type="spellStart"/>
            <w:r>
              <w:t>Ταχ</w:t>
            </w:r>
            <w:proofErr w:type="spellEnd"/>
            <w:r>
              <w:t>. Δ/</w:t>
            </w:r>
            <w:proofErr w:type="spellStart"/>
            <w:r>
              <w:t>νση</w:t>
            </w:r>
            <w:proofErr w:type="spellEnd"/>
            <w:r>
              <w:t>: Κνωσού 2-4Τ.Κ. 721 00</w:t>
            </w:r>
          </w:p>
          <w:p w:rsidR="00D04CB5" w:rsidRDefault="00D04CB5" w:rsidP="00AE39DE">
            <w:pPr>
              <w:pStyle w:val="49"/>
              <w:shd w:val="clear" w:color="auto" w:fill="auto"/>
              <w:ind w:firstLine="0"/>
              <w:jc w:val="left"/>
            </w:pPr>
            <w:r>
              <w:t>Πόλη: Άγιος Νικόλαος Λασιθίου</w:t>
            </w:r>
          </w:p>
          <w:p w:rsidR="00D04CB5" w:rsidRPr="00E62A38" w:rsidRDefault="00D04CB5" w:rsidP="00D04CB5">
            <w:pPr>
              <w:pStyle w:val="49"/>
              <w:shd w:val="clear" w:color="auto" w:fill="auto"/>
              <w:ind w:firstLine="0"/>
              <w:jc w:val="both"/>
            </w:pPr>
            <w:r>
              <w:t xml:space="preserve">Πληροφορίες: </w:t>
            </w:r>
            <w:r w:rsidR="00EC0080">
              <w:t>Χ Σταματελάτου</w:t>
            </w:r>
            <w:r>
              <w:t xml:space="preserve">, </w:t>
            </w:r>
          </w:p>
          <w:p w:rsidR="00806333" w:rsidRPr="005C1DCC" w:rsidRDefault="00D04CB5" w:rsidP="00D04CB5">
            <w:pPr>
              <w:pStyle w:val="49"/>
              <w:shd w:val="clear" w:color="auto" w:fill="auto"/>
              <w:ind w:firstLine="0"/>
              <w:jc w:val="both"/>
              <w:rPr>
                <w:lang w:val="en-US"/>
              </w:rPr>
            </w:pPr>
            <w:r>
              <w:t>Τηλέφωνο</w:t>
            </w:r>
            <w:r w:rsidR="00A01C06">
              <w:rPr>
                <w:lang w:val="en-US"/>
              </w:rPr>
              <w:t>: 28413-431</w:t>
            </w:r>
            <w:r w:rsidR="00A01C06" w:rsidRPr="005C1DCC">
              <w:rPr>
                <w:lang w:val="en-US"/>
              </w:rPr>
              <w:t>61</w:t>
            </w:r>
          </w:p>
          <w:p w:rsidR="00D04CB5" w:rsidRPr="00364EEE" w:rsidRDefault="00D04CB5" w:rsidP="00D04CB5">
            <w:pPr>
              <w:pStyle w:val="49"/>
              <w:shd w:val="clear" w:color="auto" w:fill="auto"/>
              <w:ind w:firstLine="0"/>
              <w:jc w:val="both"/>
              <w:rPr>
                <w:lang w:val="en-US"/>
              </w:rPr>
            </w:pPr>
            <w:r>
              <w:rPr>
                <w:lang w:val="en-US"/>
              </w:rPr>
              <w:t>e</w:t>
            </w:r>
            <w:r w:rsidR="00DC008D">
              <w:rPr>
                <w:lang w:val="en-US"/>
              </w:rPr>
              <w:t>-m</w:t>
            </w:r>
            <w:r>
              <w:rPr>
                <w:lang w:val="en-US"/>
              </w:rPr>
              <w:t>ail</w:t>
            </w:r>
            <w:r w:rsidRPr="00364EEE">
              <w:rPr>
                <w:lang w:val="en-US"/>
              </w:rPr>
              <w:t xml:space="preserve">: </w:t>
            </w:r>
            <w:hyperlink r:id="rId9" w:history="1">
              <w:r w:rsidR="00533024" w:rsidRPr="00B91ACC">
                <w:rPr>
                  <w:rStyle w:val="-"/>
                  <w:lang w:val="en-US"/>
                </w:rPr>
                <w:t>xstamatelatou@agnhosp.gr</w:t>
              </w:r>
            </w:hyperlink>
          </w:p>
          <w:p w:rsidR="00D04CB5" w:rsidRPr="00E62A38" w:rsidRDefault="00D04CB5" w:rsidP="00D04CB5">
            <w:pPr>
              <w:pStyle w:val="49"/>
              <w:shd w:val="clear" w:color="auto" w:fill="auto"/>
              <w:ind w:firstLine="0"/>
              <w:jc w:val="both"/>
            </w:pPr>
            <w:r>
              <w:rPr>
                <w:lang w:val="en-US"/>
              </w:rPr>
              <w:t>Fax</w:t>
            </w:r>
            <w:r w:rsidRPr="00E62A38">
              <w:t>: 28410-83328</w:t>
            </w:r>
          </w:p>
          <w:p w:rsidR="00D04CB5" w:rsidRDefault="00D04CB5" w:rsidP="00D04CB5">
            <w:pPr>
              <w:pStyle w:val="49"/>
              <w:shd w:val="clear" w:color="auto" w:fill="auto"/>
              <w:ind w:firstLine="0"/>
              <w:jc w:val="both"/>
            </w:pPr>
            <w:proofErr w:type="spellStart"/>
            <w:r>
              <w:t>Ιστότοπος</w:t>
            </w:r>
            <w:proofErr w:type="spellEnd"/>
            <w:r>
              <w:t xml:space="preserve">: </w:t>
            </w:r>
            <w:hyperlink r:id="rId10" w:history="1">
              <w:r w:rsidRPr="00B95A57">
                <w:rPr>
                  <w:rStyle w:val="-"/>
                  <w:lang w:val="en-US"/>
                </w:rPr>
                <w:t>www</w:t>
              </w:r>
              <w:r w:rsidRPr="00B95A57">
                <w:rPr>
                  <w:rStyle w:val="-"/>
                </w:rPr>
                <w:t>.</w:t>
              </w:r>
              <w:proofErr w:type="spellStart"/>
              <w:r w:rsidRPr="00B95A57">
                <w:rPr>
                  <w:rStyle w:val="-"/>
                  <w:lang w:val="en-US"/>
                </w:rPr>
                <w:t>agnhosp</w:t>
              </w:r>
              <w:proofErr w:type="spellEnd"/>
              <w:r w:rsidRPr="00B95A57">
                <w:rPr>
                  <w:rStyle w:val="-"/>
                </w:rPr>
                <w:t>.</w:t>
              </w:r>
              <w:proofErr w:type="spellStart"/>
              <w:r w:rsidRPr="00B95A57">
                <w:rPr>
                  <w:rStyle w:val="-"/>
                  <w:lang w:val="en-US"/>
                </w:rPr>
                <w:t>gr</w:t>
              </w:r>
              <w:proofErr w:type="spellEnd"/>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ΧΡΗΜΑΤΟΔΟΤΗΣΗ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192C72">
            <w:pPr>
              <w:pStyle w:val="41"/>
              <w:shd w:val="clear" w:color="auto" w:fill="auto"/>
              <w:jc w:val="both"/>
            </w:pPr>
            <w:r>
              <w:t>Το έργο χρηματοδοτείται από τον</w:t>
            </w:r>
            <w:r w:rsidRPr="00E62A38">
              <w:t xml:space="preserve"> </w:t>
            </w:r>
            <w:r>
              <w:t xml:space="preserve">προϋπολογισμό </w:t>
            </w:r>
            <w:r w:rsidR="001A20EC">
              <w:t>του</w:t>
            </w:r>
            <w:r>
              <w:t xml:space="preserve"> Νοσοκομεί</w:t>
            </w:r>
            <w:r w:rsidR="001A20EC">
              <w:t>ου</w:t>
            </w:r>
            <w:r>
              <w:t xml:space="preserve"> από τον </w:t>
            </w:r>
            <w:r w:rsidRPr="00806333">
              <w:t>ΚΑΕ</w:t>
            </w:r>
            <w:r w:rsidR="001A20EC">
              <w:t xml:space="preserve"> </w:t>
            </w:r>
            <w:r w:rsidR="00192C72">
              <w:t>1311</w:t>
            </w:r>
          </w:p>
        </w:tc>
      </w:tr>
      <w:tr w:rsidR="00D04CB5" w:rsidTr="00D04CB5">
        <w:trPr>
          <w:trHeight w:val="553"/>
        </w:trPr>
        <w:tc>
          <w:tcPr>
            <w:tcW w:w="2910" w:type="dxa"/>
            <w:vMerge/>
            <w:tcBorders>
              <w:left w:val="single" w:sz="4" w:space="0" w:color="auto"/>
              <w:right w:val="single" w:sz="4" w:space="0" w:color="auto"/>
            </w:tcBorders>
            <w:shd w:val="clear" w:color="auto" w:fill="FFFFFF"/>
          </w:tcPr>
          <w:p w:rsidR="00D04CB5" w:rsidRDefault="00D04CB5" w:rsidP="00D04CB5"/>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ΑΡΙΘΜΟΣ ΔΙΑΚΗΡΥΞΗΣ</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Pr="00B560B5" w:rsidRDefault="005641B6" w:rsidP="005642D0">
            <w:pPr>
              <w:pStyle w:val="41"/>
              <w:shd w:val="clear" w:color="auto" w:fill="auto"/>
              <w:spacing w:line="240" w:lineRule="auto"/>
              <w:jc w:val="both"/>
              <w:rPr>
                <w:lang w:val="en-US"/>
              </w:rPr>
            </w:pPr>
            <w:r>
              <w:rPr>
                <w:lang w:val="en-US"/>
              </w:rPr>
              <w:t>1546</w:t>
            </w:r>
          </w:p>
        </w:tc>
      </w:tr>
      <w:tr w:rsidR="00D04CB5" w:rsidTr="00D04CB5">
        <w:trPr>
          <w:trHeight w:val="716"/>
        </w:trPr>
        <w:tc>
          <w:tcPr>
            <w:tcW w:w="2910" w:type="dxa"/>
            <w:vMerge/>
            <w:tcBorders>
              <w:left w:val="single" w:sz="4" w:space="0" w:color="auto"/>
              <w:bottom w:val="single" w:sz="4" w:space="0" w:color="auto"/>
              <w:right w:val="single" w:sz="4" w:space="0" w:color="auto"/>
            </w:tcBorders>
            <w:shd w:val="clear" w:color="auto" w:fill="FFFFFF"/>
          </w:tcPr>
          <w:p w:rsidR="00D04CB5" w:rsidRDefault="00D04CB5" w:rsidP="00D04CB5"/>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ΗΜΕΡΟΜΗΝΙΑ</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Pr="005641B6" w:rsidRDefault="005641B6" w:rsidP="005642D0">
            <w:pPr>
              <w:pStyle w:val="41"/>
              <w:shd w:val="clear" w:color="auto" w:fill="auto"/>
              <w:spacing w:line="240" w:lineRule="auto"/>
              <w:jc w:val="both"/>
              <w:rPr>
                <w:highlight w:val="yellow"/>
                <w:lang w:val="en-US"/>
              </w:rPr>
            </w:pPr>
            <w:r w:rsidRPr="005641B6">
              <w:rPr>
                <w:lang w:val="en-US"/>
              </w:rPr>
              <w:t>13/02/2019</w:t>
            </w:r>
          </w:p>
        </w:tc>
      </w:tr>
    </w:tbl>
    <w:p w:rsidR="008F0AE0" w:rsidRDefault="008F0AE0">
      <w:pPr>
        <w:spacing w:after="74"/>
        <w:ind w:left="1702"/>
      </w:pPr>
    </w:p>
    <w:p w:rsidR="00565001" w:rsidRPr="00192C72" w:rsidRDefault="00DC008D" w:rsidP="00565001">
      <w:pPr>
        <w:autoSpaceDE w:val="0"/>
        <w:autoSpaceDN w:val="0"/>
        <w:adjustRightInd w:val="0"/>
        <w:spacing w:after="0" w:line="240" w:lineRule="auto"/>
        <w:jc w:val="both"/>
        <w:rPr>
          <w:rStyle w:val="afa"/>
          <w:rFonts w:asciiTheme="majorHAnsi" w:hAnsiTheme="majorHAnsi"/>
        </w:rPr>
      </w:pPr>
      <w:r w:rsidRPr="00864EFE">
        <w:rPr>
          <w:rStyle w:val="afa"/>
          <w:rFonts w:asciiTheme="majorHAnsi" w:hAnsiTheme="majorHAnsi"/>
        </w:rPr>
        <w:t>ΔΙΑΚΗΡΥΞΗ ΣΥΝΟΠΤΙΚΟΥ ΔΙΑΓΩΝΙΣΜΟΥ</w:t>
      </w:r>
      <w:r w:rsidRPr="00DC008D">
        <w:rPr>
          <w:rStyle w:val="afa"/>
          <w:rFonts w:asciiTheme="majorHAnsi" w:hAnsiTheme="majorHAnsi"/>
        </w:rPr>
        <w:t xml:space="preserve"> </w:t>
      </w:r>
      <w:r w:rsidRPr="00864EFE">
        <w:rPr>
          <w:rStyle w:val="afa"/>
          <w:rFonts w:asciiTheme="majorHAnsi" w:hAnsiTheme="majorHAnsi"/>
        </w:rPr>
        <w:t xml:space="preserve">ΓΙΑ ΤΗΝ ΠΡΟΜΗΘΕΙΑ </w:t>
      </w:r>
      <w:bookmarkStart w:id="0" w:name="bookmark1"/>
      <w:r w:rsidR="00192C72">
        <w:rPr>
          <w:rStyle w:val="afa"/>
          <w:rFonts w:asciiTheme="majorHAnsi" w:hAnsiTheme="majorHAnsi"/>
        </w:rPr>
        <w:t>ΙΑΤΡΙΚΟΥ ΑΝΑΛΩΣΙΜΟΥ</w:t>
      </w:r>
      <w:r w:rsidR="00565001" w:rsidRPr="00565001">
        <w:rPr>
          <w:rStyle w:val="afa"/>
          <w:rFonts w:asciiTheme="majorHAnsi" w:hAnsiTheme="majorHAnsi"/>
        </w:rPr>
        <w:t xml:space="preserve"> για τις ανάγκες </w:t>
      </w:r>
      <w:r w:rsidR="00192C72" w:rsidRPr="00192C72">
        <w:rPr>
          <w:rStyle w:val="afa"/>
          <w:rFonts w:asciiTheme="majorHAnsi" w:hAnsiTheme="majorHAnsi"/>
        </w:rPr>
        <w:t>της Οργανικής Μονάδας  της Έδρας  Άγιος Νικόλαος του Γ.Ν. Λασιθίου - Γ.Ν.-Κ.Υ. Νεάπολης «</w:t>
      </w:r>
      <w:proofErr w:type="spellStart"/>
      <w:r w:rsidR="00192C72" w:rsidRPr="00192C72">
        <w:rPr>
          <w:rStyle w:val="afa"/>
          <w:rFonts w:asciiTheme="majorHAnsi" w:hAnsiTheme="majorHAnsi"/>
        </w:rPr>
        <w:t>Διαλυνάκειο</w:t>
      </w:r>
      <w:proofErr w:type="spellEnd"/>
      <w:r w:rsidR="00192C72" w:rsidRPr="00192C72">
        <w:rPr>
          <w:rStyle w:val="afa"/>
          <w:rFonts w:asciiTheme="majorHAnsi" w:hAnsiTheme="majorHAnsi"/>
        </w:rPr>
        <w:t>»</w:t>
      </w:r>
    </w:p>
    <w:p w:rsidR="00DC008D" w:rsidRPr="00192C72" w:rsidRDefault="00DC008D" w:rsidP="00DC008D">
      <w:pPr>
        <w:pStyle w:val="afb"/>
        <w:jc w:val="center"/>
        <w:rPr>
          <w:rStyle w:val="afa"/>
          <w:rFonts w:asciiTheme="majorHAnsi" w:eastAsia="Calibri" w:hAnsiTheme="majorHAnsi" w:cs="Calibri"/>
          <w:sz w:val="22"/>
          <w:szCs w:val="22"/>
        </w:rPr>
      </w:pPr>
      <w:r w:rsidRPr="00192C72">
        <w:rPr>
          <w:rStyle w:val="afa"/>
          <w:rFonts w:asciiTheme="majorHAnsi" w:eastAsia="Calibri" w:hAnsiTheme="majorHAnsi" w:cs="Calibri"/>
          <w:sz w:val="22"/>
          <w:szCs w:val="22"/>
        </w:rPr>
        <w:t xml:space="preserve"> (του άρθρου 117 του Ν.4412/16)</w:t>
      </w:r>
      <w:bookmarkEnd w:id="0"/>
    </w:p>
    <w:p w:rsidR="00DC008D" w:rsidRPr="002F6446" w:rsidRDefault="00DC008D" w:rsidP="00DC008D">
      <w:pPr>
        <w:pStyle w:val="afb"/>
        <w:jc w:val="center"/>
        <w:rPr>
          <w:rFonts w:ascii="Calibri" w:eastAsia="Calibri" w:hAnsi="Calibri" w:cs="Calibri"/>
          <w:bCs/>
          <w:color w:val="auto"/>
          <w:sz w:val="23"/>
          <w:szCs w:val="23"/>
        </w:rPr>
      </w:pPr>
      <w:r w:rsidRPr="00864EFE">
        <w:rPr>
          <w:rStyle w:val="afa"/>
          <w:rFonts w:asciiTheme="majorHAnsi" w:hAnsiTheme="majorHAnsi"/>
        </w:rPr>
        <w:t xml:space="preserve">ΑΓΙΟΣ </w:t>
      </w:r>
      <w:r w:rsidRPr="0001315E">
        <w:rPr>
          <w:rStyle w:val="afa"/>
          <w:rFonts w:asciiTheme="majorHAnsi" w:hAnsiTheme="majorHAnsi"/>
        </w:rPr>
        <w:t xml:space="preserve">ΝΙΚΟΛΑΟΣ </w:t>
      </w:r>
      <w:r w:rsidR="00207300" w:rsidRPr="005A3939">
        <w:rPr>
          <w:rStyle w:val="afa"/>
          <w:rFonts w:asciiTheme="majorHAnsi" w:hAnsiTheme="majorHAnsi"/>
          <w:bCs w:val="0"/>
        </w:rPr>
        <w:t>13</w:t>
      </w:r>
      <w:r w:rsidR="005642D0">
        <w:rPr>
          <w:rStyle w:val="afa"/>
          <w:rFonts w:asciiTheme="majorHAnsi" w:hAnsiTheme="majorHAnsi"/>
          <w:bCs w:val="0"/>
        </w:rPr>
        <w:t>/2/2019</w:t>
      </w:r>
    </w:p>
    <w:p w:rsidR="00D04CB5" w:rsidRDefault="00D04CB5">
      <w:pPr>
        <w:spacing w:after="74"/>
        <w:ind w:left="1702"/>
      </w:pPr>
    </w:p>
    <w:p w:rsidR="00D04CB5" w:rsidRDefault="00D04CB5"/>
    <w:tbl>
      <w:tblPr>
        <w:tblpPr w:leftFromText="180" w:rightFromText="180" w:vertAnchor="text" w:horzAnchor="margin" w:tblpY="-429"/>
        <w:tblW w:w="10042" w:type="dxa"/>
        <w:tblLayout w:type="fixed"/>
        <w:tblCellMar>
          <w:left w:w="10" w:type="dxa"/>
          <w:right w:w="10" w:type="dxa"/>
        </w:tblCellMar>
        <w:tblLook w:val="04A0"/>
      </w:tblPr>
      <w:tblGrid>
        <w:gridCol w:w="1149"/>
        <w:gridCol w:w="8270"/>
        <w:gridCol w:w="623"/>
      </w:tblGrid>
      <w:tr w:rsidR="00AE39DE" w:rsidTr="00AE39DE">
        <w:trPr>
          <w:trHeight w:val="435"/>
        </w:trPr>
        <w:tc>
          <w:tcPr>
            <w:tcW w:w="10042" w:type="dxa"/>
            <w:gridSpan w:val="3"/>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ind w:left="4260"/>
              <w:jc w:val="left"/>
            </w:pPr>
            <w:r w:rsidRPr="004B1C15">
              <w:lastRenderedPageBreak/>
              <w:t>ΠΕΡΙΕΧΟΜΕΝΑ</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ind w:left="2620"/>
              <w:jc w:val="left"/>
            </w:pPr>
            <w:r>
              <w:t>ΠΑΡΑΡΤΗΜΑ Α' : ΔΙΑΚΗΡΥΞΗ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22"/>
              <w:shd w:val="clear" w:color="auto" w:fill="auto"/>
              <w:spacing w:line="240" w:lineRule="auto"/>
            </w:pPr>
            <w:r w:rsidRPr="00DB26ED">
              <w:t>σελ</w:t>
            </w:r>
          </w:p>
        </w:tc>
      </w:tr>
      <w:tr w:rsidR="00AE39DE"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49"/>
              <w:shd w:val="clear" w:color="auto" w:fill="auto"/>
              <w:spacing w:line="240" w:lineRule="auto"/>
              <w:ind w:firstLine="0"/>
              <w:jc w:val="both"/>
            </w:pPr>
            <w:r>
              <w:t>ΓΕΝΙΚΑ ΣΤΟΙΧΕΙΑ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rPr>
                <w:sz w:val="10"/>
                <w:szCs w:val="10"/>
              </w:rPr>
            </w:pPr>
            <w:r w:rsidRPr="00DB26ED">
              <w:t>3</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ΣΤΟΙΧΕΙΑ ΑΝΑΘΕΤΟΥΣΑΣ ΑΡΧΗΣ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4</w:t>
            </w:r>
          </w:p>
        </w:tc>
      </w:tr>
      <w:tr w:rsidR="00AE39DE" w:rsidTr="00AE39DE">
        <w:trPr>
          <w:trHeight w:val="606"/>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3" w:lineRule="exact"/>
              <w:jc w:val="both"/>
            </w:pPr>
            <w:r>
              <w:t>ΤΙΤΛΟΣ, ΕΚΤΙΜΩΜΕΝΗ ΑΞΙΑ, ΤΟΠΟΣ ΥΛΟΠΟΙΗΣΗΣ ΚΑΙ ΣΥΝΤΟΜΗ ΠΕΡΙΓΡΑΦΗ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4</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ΔΙΑΡΚΕΙΑ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C62F9" w:rsidP="00AE39DE">
            <w:pPr>
              <w:pStyle w:val="81"/>
              <w:shd w:val="clear" w:color="auto" w:fill="auto"/>
              <w:spacing w:line="240" w:lineRule="auto"/>
              <w:ind w:left="220"/>
            </w:pPr>
            <w:r>
              <w:t>4</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ΘΕΣΜΙΚΟ ΠΛΑΙΣΙΟ</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5</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ΟΡΙΖΟΝΤΙΑ ΡΗΤΡΑ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6</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ΔΙΑΔΙΚΑΣΙΑ ΣΥΝΑΨΗΣ ΣΥΜΒΑΣΗΣ, ΟΡΟΙ ΥΠΟΒΟΛΗΣ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F6FCD" w:rsidP="00AE39DE">
            <w:pPr>
              <w:pStyle w:val="81"/>
              <w:shd w:val="clear" w:color="auto" w:fill="auto"/>
              <w:spacing w:line="240" w:lineRule="auto"/>
              <w:ind w:left="220"/>
            </w:pPr>
            <w:r>
              <w:t>6</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ΔΙΚΑΙΩΜΑ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C62F9" w:rsidP="00AE39DE">
            <w:pPr>
              <w:pStyle w:val="81"/>
              <w:shd w:val="clear" w:color="auto" w:fill="auto"/>
              <w:spacing w:line="240" w:lineRule="auto"/>
              <w:ind w:left="220"/>
            </w:pPr>
            <w:r>
              <w:t>6</w:t>
            </w:r>
          </w:p>
        </w:tc>
      </w:tr>
      <w:tr w:rsidR="00AE39DE" w:rsidTr="00AE39DE">
        <w:trPr>
          <w:trHeight w:val="611"/>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8" w:lineRule="exact"/>
              <w:jc w:val="both"/>
            </w:pPr>
            <w:r>
              <w:t>ΕΓΓΡΑΦΑ ΣΥΜΒΑΣΗΣ (ΤΕΥΧΗ) ΚΑΙ ΠΑΡΑΛΑΒΗ ΑΥΤΩΝ, ΔΙΕΥΚΡΙΝΙΣΕΙΣ/ ΣΥΜΠΛΗΡΩΜΑΤΙΚΕΣ ΠΛΗΡΟΦΟΡΙΕΣ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C62F9" w:rsidP="00AE39DE">
            <w:pPr>
              <w:pStyle w:val="81"/>
              <w:shd w:val="clear" w:color="auto" w:fill="auto"/>
              <w:spacing w:line="240" w:lineRule="auto"/>
              <w:ind w:left="220"/>
            </w:pPr>
            <w:r>
              <w:t>6</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ΧΡΟΝΟΣ ΙΣΧΥΟΣ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C62F9" w:rsidP="00AE39DE">
            <w:pPr>
              <w:pStyle w:val="81"/>
              <w:shd w:val="clear" w:color="auto" w:fill="auto"/>
              <w:spacing w:line="240" w:lineRule="auto"/>
              <w:ind w:left="220"/>
            </w:pPr>
            <w:r>
              <w:t>7</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ΔΗΜΟΣΙΟΤΗΤΑ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C62F9" w:rsidP="00AE39DE">
            <w:pPr>
              <w:pStyle w:val="81"/>
              <w:shd w:val="clear" w:color="auto" w:fill="auto"/>
              <w:spacing w:line="240" w:lineRule="auto"/>
              <w:ind w:left="220"/>
            </w:pPr>
            <w:r>
              <w:t>7</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ΚΡΙΤΗΡΙΟ ΑΝΑΘΕΣΗΣ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C62F9" w:rsidP="00AE39DE">
            <w:pPr>
              <w:pStyle w:val="81"/>
              <w:shd w:val="clear" w:color="auto" w:fill="auto"/>
              <w:spacing w:line="240" w:lineRule="auto"/>
              <w:ind w:left="220"/>
            </w:pPr>
            <w:r>
              <w:t>7</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ΠΡΟΥΠΟΘΕΣΕΙΣ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C62F9" w:rsidP="00AE39DE">
            <w:pPr>
              <w:pStyle w:val="81"/>
              <w:shd w:val="clear" w:color="auto" w:fill="auto"/>
              <w:spacing w:line="240" w:lineRule="auto"/>
              <w:ind w:left="220"/>
            </w:pPr>
            <w:r>
              <w:t>7</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ΤΟΠΟΣ ΚΑΙ ΧΡΟΝΟΣ ΥΠΟΒΟΛΗΣ ΠΡΟΣΦΟΡΩΝ ΚΑΙ ΔΙΕΝΕΡΓΕΙΑΣ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C62F9" w:rsidP="00AE39DE">
            <w:pPr>
              <w:pStyle w:val="81"/>
              <w:shd w:val="clear" w:color="auto" w:fill="auto"/>
              <w:spacing w:line="240" w:lineRule="auto"/>
              <w:ind w:left="220"/>
            </w:pPr>
            <w:r>
              <w:t>12</w:t>
            </w:r>
          </w:p>
        </w:tc>
      </w:tr>
      <w:tr w:rsidR="00AE39DE" w:rsidTr="00AE39DE">
        <w:trPr>
          <w:trHeight w:val="606"/>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3" w:lineRule="exact"/>
              <w:jc w:val="both"/>
            </w:pPr>
            <w:r>
              <w:t>ΤΡΟΠΟΣ ΥΠΟΒΟΛΗΣ ΚΑΙ ΣΥΝΤΑΞΗΣ ΠΡΟΣΦΟΡΩΝ - ΠΕΡΙΕΧΟΜΕΝΟ ΦΑΚΕΛΟΥΠΡΟΣΦΟΡΑΣ - ΓΛΩΣΣΑ - ΛΟΙΠΑ ΣΤΟΙΧΕΙΑ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C62F9" w:rsidP="00AE39DE">
            <w:pPr>
              <w:pStyle w:val="81"/>
              <w:shd w:val="clear" w:color="auto" w:fill="auto"/>
              <w:spacing w:line="240" w:lineRule="auto"/>
              <w:ind w:left="220"/>
            </w:pPr>
            <w:r>
              <w:t>12</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ΑΠΟΣΦΡΑΓΙΣΗ ΚΑΙ ΑΞΙΟΛΟΓΗΣΗ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C62F9" w:rsidP="000F6FCD">
            <w:pPr>
              <w:pStyle w:val="81"/>
              <w:shd w:val="clear" w:color="auto" w:fill="auto"/>
              <w:spacing w:line="240" w:lineRule="auto"/>
              <w:ind w:left="220"/>
            </w:pPr>
            <w:r>
              <w:t>15</w:t>
            </w:r>
          </w:p>
        </w:tc>
      </w:tr>
      <w:tr w:rsidR="00AE39DE"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ΠΡΟΣΚΛΗΣΗ ΓΙΑ ΥΠΟΒΟΛΗ ΔΙΚΑΙΟΛΟΓΗΤΙΚΩΝ ΚΑΤΑΚΥΡΩΣΗΣ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C62F9" w:rsidP="00AE39DE">
            <w:pPr>
              <w:pStyle w:val="81"/>
              <w:shd w:val="clear" w:color="auto" w:fill="auto"/>
              <w:spacing w:line="240" w:lineRule="auto"/>
              <w:ind w:left="220"/>
            </w:pPr>
            <w:r>
              <w:t>16</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ΔΙΚΑΙΟΛΟΓΗΤΙΚΑ ΚΑΤΑΚΥΡΩΣΗΣ (ΑΠΟΔΕΙΚΤΙΚΑ ΜΕΣΑ)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C62F9" w:rsidP="00AE39DE">
            <w:pPr>
              <w:pStyle w:val="81"/>
              <w:shd w:val="clear" w:color="auto" w:fill="auto"/>
              <w:spacing w:line="240" w:lineRule="auto"/>
              <w:ind w:left="220"/>
            </w:pPr>
            <w:r>
              <w:t>16</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ΚΑΤΑΚΥΡΩΣΗ - ΣΥΝΑΨΗ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9087F" w:rsidP="00AE39DE">
            <w:pPr>
              <w:pStyle w:val="81"/>
              <w:shd w:val="clear" w:color="auto" w:fill="auto"/>
              <w:spacing w:line="240" w:lineRule="auto"/>
              <w:ind w:left="220"/>
            </w:pPr>
            <w:r>
              <w:t>19</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ΛΟΓΟΙ ΑΠΟΡΡΙΨΗΣ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C62F9" w:rsidP="00AE39DE">
            <w:pPr>
              <w:pStyle w:val="81"/>
              <w:shd w:val="clear" w:color="auto" w:fill="auto"/>
              <w:spacing w:line="240" w:lineRule="auto"/>
              <w:ind w:left="220"/>
            </w:pPr>
            <w:r>
              <w:t>19</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ΕΝΣΤΑΣΕΙΣ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C62F9" w:rsidP="00AE39DE">
            <w:pPr>
              <w:pStyle w:val="81"/>
              <w:shd w:val="clear" w:color="auto" w:fill="auto"/>
              <w:spacing w:line="240" w:lineRule="auto"/>
              <w:ind w:left="220"/>
            </w:pPr>
            <w:r>
              <w:t>19</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ΕΓΓΥΗΣΕΙΣ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C62F9" w:rsidP="00AE39DE">
            <w:pPr>
              <w:pStyle w:val="81"/>
              <w:shd w:val="clear" w:color="auto" w:fill="auto"/>
              <w:spacing w:line="240" w:lineRule="auto"/>
              <w:ind w:left="220"/>
            </w:pPr>
            <w:r>
              <w:t>20</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ΜΑΤΑΙΩΣΗ ΔΙΑΔΙΚΑΣΙΑΣ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F6FCD" w:rsidP="00AE39DE">
            <w:pPr>
              <w:pStyle w:val="81"/>
              <w:shd w:val="clear" w:color="auto" w:fill="auto"/>
              <w:spacing w:line="240" w:lineRule="auto"/>
              <w:ind w:left="220"/>
            </w:pPr>
            <w:r>
              <w:t>2</w:t>
            </w:r>
            <w:r w:rsidR="00724CF8">
              <w:t>1</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215EC9" w:rsidP="00AE39DE">
            <w:pPr>
              <w:pStyle w:val="81"/>
              <w:shd w:val="clear" w:color="auto" w:fill="auto"/>
              <w:spacing w:line="240" w:lineRule="auto"/>
              <w:jc w:val="both"/>
            </w:pPr>
            <w:r>
              <w:t>ΠΑΡΑΚΟΛΟΥΘΗΣΗ ΚΑΙ ΠΑΡΑΛΑΒΗ ΤΩΝ ΥΠΗΡΕΣΙΩΝ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654118" w:rsidP="00AE39DE">
            <w:pPr>
              <w:pStyle w:val="81"/>
              <w:shd w:val="clear" w:color="auto" w:fill="auto"/>
              <w:spacing w:line="240" w:lineRule="auto"/>
              <w:ind w:left="220"/>
            </w:pPr>
            <w:r>
              <w:t>21</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jc w:val="both"/>
            </w:pPr>
            <w:r>
              <w:t>ΚΥΡΩΣΕΙΣ - ΔΙΟΙΚΗΤΙΚΕΣ ΠΡΟΣΦΥΓΕΣ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724CF8" w:rsidP="000F6FCD">
            <w:pPr>
              <w:pStyle w:val="81"/>
              <w:shd w:val="clear" w:color="auto" w:fill="auto"/>
              <w:spacing w:line="240" w:lineRule="auto"/>
              <w:ind w:left="220"/>
            </w:pPr>
            <w:r>
              <w:t>22</w:t>
            </w:r>
          </w:p>
        </w:tc>
      </w:tr>
      <w:tr w:rsidR="00215EC9"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jc w:val="both"/>
            </w:pPr>
            <w:r>
              <w:t>ΥΠΟΧΡΕΩΣΕΙΣ ΑΝΑΔΟΧΟΥ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9087F" w:rsidP="000F6FCD">
            <w:pPr>
              <w:pStyle w:val="81"/>
              <w:shd w:val="clear" w:color="auto" w:fill="auto"/>
              <w:spacing w:line="240" w:lineRule="auto"/>
              <w:ind w:left="220"/>
            </w:pPr>
            <w:r>
              <w:t>2</w:t>
            </w:r>
            <w:r w:rsidR="000F6FCD">
              <w:t>2</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jc w:val="both"/>
            </w:pPr>
            <w:r>
              <w:t>ΧΡΗΜΑΤΟΔΟΤΗΣΗ ΤΗΣ ΣΥΜΒΑΣΗΣ- ΠΛΗΡΩΜΗ ΑΝΑΔΟΧΟΥ, ΦΟΡΟΙ,  ΚΡΑΤΗΣΕΙΣ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6755C6" w:rsidP="00215EC9">
            <w:pPr>
              <w:pStyle w:val="81"/>
              <w:shd w:val="clear" w:color="auto" w:fill="auto"/>
              <w:spacing w:line="240" w:lineRule="auto"/>
              <w:ind w:left="220"/>
            </w:pPr>
            <w:r w:rsidRPr="00DB26ED">
              <w:t>2</w:t>
            </w:r>
            <w:r w:rsidR="00654118">
              <w:t>3</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jc w:val="both"/>
            </w:pPr>
            <w:r>
              <w:t>ΤΡΟΠΟΠΟΙΗΣΗ - ΚΑΤΑΓΓΕΛΙΑ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2C62F9" w:rsidP="000F6FCD">
            <w:pPr>
              <w:pStyle w:val="81"/>
              <w:shd w:val="clear" w:color="auto" w:fill="auto"/>
              <w:spacing w:line="240" w:lineRule="auto"/>
              <w:ind w:left="220"/>
            </w:pPr>
            <w:r>
              <w:t>23</w:t>
            </w:r>
          </w:p>
        </w:tc>
      </w:tr>
      <w:tr w:rsidR="006B3E92"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6B3E92" w:rsidRPr="00374D7F" w:rsidRDefault="006B3E92" w:rsidP="00215EC9">
            <w:pPr>
              <w:pStyle w:val="81"/>
              <w:shd w:val="clear" w:color="auto" w:fill="auto"/>
              <w:spacing w:line="240" w:lineRule="auto"/>
              <w:ind w:left="100"/>
            </w:pPr>
            <w:r>
              <w:t>ΑΡΘΡΟ 28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6B3E92" w:rsidRDefault="006B3E92" w:rsidP="00215EC9">
            <w:pPr>
              <w:spacing w:after="0"/>
              <w:ind w:right="391"/>
            </w:pPr>
            <w:r>
              <w:t>ΥΠΟΧΡΕΩΣΕΙΣ ΑΝΑΔΟΧΟΥ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6B3E92" w:rsidRPr="00DB26ED" w:rsidRDefault="002C62F9" w:rsidP="00215EC9">
            <w:pPr>
              <w:pStyle w:val="81"/>
              <w:shd w:val="clear" w:color="auto" w:fill="auto"/>
              <w:spacing w:line="240" w:lineRule="auto"/>
              <w:ind w:left="220"/>
            </w:pPr>
            <w:r>
              <w:t>24</w:t>
            </w:r>
          </w:p>
        </w:tc>
      </w:tr>
      <w:tr w:rsidR="006B3E92"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6B3E92" w:rsidRPr="00374D7F" w:rsidRDefault="006B3E92" w:rsidP="00215EC9">
            <w:pPr>
              <w:pStyle w:val="81"/>
              <w:shd w:val="clear" w:color="auto" w:fill="auto"/>
              <w:spacing w:line="240" w:lineRule="auto"/>
              <w:ind w:left="100"/>
            </w:pPr>
            <w:r>
              <w:t>ΑΡΘΡΟ 29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6B3E92" w:rsidRDefault="006B3E92" w:rsidP="00215EC9">
            <w:pPr>
              <w:spacing w:after="0"/>
              <w:ind w:right="391"/>
            </w:pPr>
            <w:r>
              <w:t>ΧΡΗΜΑΤΟΔΟΤΗΣΗ ΤΗΣ ΣΥΜΒΑΣΗΣ- ΠΛΗΡΩΜΗ ΑΝΑΔΟΧΟΥ, ΦΟΡΟΙ,  ΚΡΑΤΗΣΕΙΣ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6B3E92" w:rsidRPr="00DB26ED" w:rsidRDefault="002C62F9" w:rsidP="00215EC9">
            <w:pPr>
              <w:pStyle w:val="81"/>
              <w:shd w:val="clear" w:color="auto" w:fill="auto"/>
              <w:spacing w:line="240" w:lineRule="auto"/>
              <w:ind w:left="220"/>
            </w:pPr>
            <w:r>
              <w:t>24</w:t>
            </w:r>
          </w:p>
        </w:tc>
      </w:tr>
      <w:tr w:rsidR="006B3E92"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6B3E92" w:rsidRPr="00374D7F" w:rsidRDefault="006B3E92" w:rsidP="00215EC9">
            <w:pPr>
              <w:pStyle w:val="81"/>
              <w:shd w:val="clear" w:color="auto" w:fill="auto"/>
              <w:spacing w:line="240" w:lineRule="auto"/>
              <w:ind w:left="100"/>
            </w:pPr>
            <w:r>
              <w:t>ΑΡΘΡΟ 30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6B3E92" w:rsidRDefault="006B3E92" w:rsidP="00215EC9">
            <w:pPr>
              <w:spacing w:after="0"/>
              <w:ind w:right="391"/>
            </w:pPr>
            <w:r>
              <w:t>ΤΡΟΠΟΠΟΙΗΣΗ - ΚΑΤΑΓΓΕΛΙΑ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6B3E92" w:rsidRPr="00DB26ED" w:rsidRDefault="002C62F9" w:rsidP="00215EC9">
            <w:pPr>
              <w:pStyle w:val="81"/>
              <w:shd w:val="clear" w:color="auto" w:fill="auto"/>
              <w:spacing w:line="240" w:lineRule="auto"/>
              <w:ind w:left="220"/>
            </w:pPr>
            <w:r>
              <w:t>25</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ind w:left="100"/>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Pr="003D24B4" w:rsidRDefault="00215EC9" w:rsidP="00215EC9">
            <w:pPr>
              <w:spacing w:after="0"/>
              <w:ind w:right="391"/>
              <w:rPr>
                <w:b/>
                <w:sz w:val="24"/>
                <w:u w:val="single" w:color="000000"/>
              </w:rPr>
            </w:pPr>
            <w:r>
              <w:t xml:space="preserve">ΠΑΡΑΡΤΗΜΑ Β' : </w:t>
            </w:r>
            <w:r w:rsidRPr="003D24B4">
              <w:t xml:space="preserve"> ΑΝΑΛΥΤΙΚΗ ΠΕΡΙΓΡΑΦΗ ΦΥΣΙΚΟΥ ΚΑΙ ΟΙΚΟΝΟΜΙΚΟΥ ΑΝΤΙΚΕΙΜΕΝΟΥ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100D26" w:rsidP="00215EC9">
            <w:pPr>
              <w:pStyle w:val="81"/>
              <w:shd w:val="clear" w:color="auto" w:fill="auto"/>
              <w:spacing w:line="240" w:lineRule="auto"/>
              <w:ind w:left="220"/>
            </w:pPr>
            <w:r w:rsidRPr="00DB26ED">
              <w:t>2</w:t>
            </w:r>
            <w:r w:rsidR="002C62F9">
              <w:t>6</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ind w:left="100"/>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Γ’ : ΦΥΛΛΟ ΣΥΜΜΟΡΦΩΣΗΣ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2C62F9" w:rsidP="00215EC9">
            <w:pPr>
              <w:pStyle w:val="81"/>
              <w:shd w:val="clear" w:color="auto" w:fill="auto"/>
              <w:spacing w:line="240" w:lineRule="auto"/>
              <w:ind w:left="220"/>
            </w:pPr>
            <w:r>
              <w:t>46</w:t>
            </w:r>
          </w:p>
        </w:tc>
      </w:tr>
      <w:tr w:rsidR="00215EC9" w:rsidTr="00AE39DE">
        <w:trPr>
          <w:trHeight w:val="329"/>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ind w:left="100"/>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Δ' :  ΤΥΠΟΠΟΙΗΜΕΝΟ ΕΝΤΥΠΟ ΥΠΕΥΘΥΝΗΣ ΔΗΛΩΣΗΣ (ΤΕΥΔ)</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2C62F9" w:rsidP="000F6FCD">
            <w:pPr>
              <w:pStyle w:val="81"/>
              <w:shd w:val="clear" w:color="auto" w:fill="auto"/>
              <w:spacing w:line="240" w:lineRule="auto"/>
              <w:ind w:left="220"/>
            </w:pPr>
            <w:r>
              <w:t>48</w:t>
            </w:r>
          </w:p>
        </w:tc>
      </w:tr>
      <w:tr w:rsidR="00215EC9" w:rsidTr="00E07917">
        <w:trPr>
          <w:trHeight w:val="35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 xml:space="preserve">ΠΑΡΑΡΤΗΜΑ Ε' : ΕΝΤΥΠΟ ΟΙΚΟΝΟΜΙΚΗΣ ΠΡΟΣΦΟΡΑΣ </w:t>
            </w:r>
            <w:r w:rsidR="004B1C15">
              <w:t>–</w:t>
            </w:r>
            <w:r>
              <w:t xml:space="preserve"> ΟΔΗΓΙΕΣ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2C62F9" w:rsidP="00215EC9">
            <w:pPr>
              <w:pStyle w:val="81"/>
              <w:shd w:val="clear" w:color="auto" w:fill="auto"/>
              <w:spacing w:line="240" w:lineRule="auto"/>
              <w:jc w:val="center"/>
            </w:pPr>
            <w:r>
              <w:t>60</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ΣΤ΄: ΣΧΕΔΙΟ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2C62F9" w:rsidP="00215EC9">
            <w:pPr>
              <w:pStyle w:val="81"/>
              <w:shd w:val="clear" w:color="auto" w:fill="auto"/>
              <w:spacing w:line="240" w:lineRule="auto"/>
              <w:ind w:left="220"/>
            </w:pPr>
            <w:r>
              <w:t>61</w:t>
            </w:r>
          </w:p>
        </w:tc>
      </w:tr>
      <w:tr w:rsidR="006B3E92"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6B3E92" w:rsidRDefault="006B3E92" w:rsidP="00215EC9">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6B3E92" w:rsidRDefault="006B3E92" w:rsidP="00215EC9">
            <w:pPr>
              <w:pStyle w:val="22"/>
              <w:shd w:val="clear" w:color="auto" w:fill="auto"/>
              <w:spacing w:line="240" w:lineRule="auto"/>
              <w:jc w:val="left"/>
            </w:pPr>
            <w:r>
              <w:t>ΠΑΡΑΡΤΗΜΑ Ζ’: ΥΠΟΔΕΙΓΜΑ ΕΓΓΥΗΤΙΚΗΣ ΕΠΙΣΤΟΛΗΣ ΚΑΛΗΣ ΕΚΤΕΛΕΣΗΣ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6B3E92" w:rsidRDefault="002C62F9" w:rsidP="00215EC9">
            <w:pPr>
              <w:pStyle w:val="81"/>
              <w:shd w:val="clear" w:color="auto" w:fill="auto"/>
              <w:spacing w:line="240" w:lineRule="auto"/>
              <w:ind w:left="220"/>
            </w:pPr>
            <w:r>
              <w:t>70</w:t>
            </w:r>
          </w:p>
        </w:tc>
      </w:tr>
    </w:tbl>
    <w:p w:rsidR="005642D0" w:rsidRDefault="005642D0" w:rsidP="000F14D4">
      <w:pPr>
        <w:pStyle w:val="20"/>
        <w:spacing w:after="0" w:line="259" w:lineRule="auto"/>
        <w:ind w:left="10" w:right="388"/>
        <w:jc w:val="center"/>
        <w:rPr>
          <w:sz w:val="24"/>
          <w:u w:val="single" w:color="00000A"/>
        </w:rPr>
      </w:pPr>
    </w:p>
    <w:p w:rsidR="005642D0" w:rsidRDefault="005642D0" w:rsidP="005642D0">
      <w:pPr>
        <w:rPr>
          <w:color w:val="00000A"/>
          <w:u w:color="00000A"/>
        </w:rPr>
      </w:pPr>
      <w:r>
        <w:rPr>
          <w:u w:color="00000A"/>
        </w:rPr>
        <w:br w:type="page"/>
      </w:r>
    </w:p>
    <w:p w:rsidR="008F0AE0" w:rsidRPr="000F14D4" w:rsidRDefault="0046505D" w:rsidP="000F14D4">
      <w:pPr>
        <w:pStyle w:val="20"/>
        <w:spacing w:after="0" w:line="259" w:lineRule="auto"/>
        <w:ind w:left="10" w:right="388"/>
        <w:jc w:val="center"/>
        <w:rPr>
          <w:sz w:val="24"/>
          <w:u w:val="single" w:color="00000A"/>
        </w:rPr>
      </w:pPr>
      <w:r w:rsidRPr="000F14D4">
        <w:rPr>
          <w:sz w:val="24"/>
          <w:u w:val="single" w:color="00000A"/>
        </w:rPr>
        <w:lastRenderedPageBreak/>
        <w:t>ΠΑΡΑΡΤΗΜΑ  Α΄</w:t>
      </w:r>
    </w:p>
    <w:p w:rsidR="008F0AE0" w:rsidRDefault="008F0AE0">
      <w:pPr>
        <w:spacing w:after="0"/>
        <w:ind w:right="277"/>
        <w:jc w:val="center"/>
      </w:pPr>
    </w:p>
    <w:p w:rsidR="008F0AE0" w:rsidRDefault="0046505D">
      <w:pPr>
        <w:pStyle w:val="20"/>
        <w:spacing w:after="0" w:line="259" w:lineRule="auto"/>
        <w:ind w:left="10" w:right="388"/>
        <w:jc w:val="center"/>
      </w:pPr>
      <w:r>
        <w:rPr>
          <w:sz w:val="24"/>
          <w:u w:val="single" w:color="00000A"/>
        </w:rPr>
        <w:t>ΓΕΝΙΚΑ ΣΤΟΙΧΕΙΑ ΔΙΑΓΩΝΙΣΜΟΥ</w:t>
      </w:r>
    </w:p>
    <w:tbl>
      <w:tblPr>
        <w:tblW w:w="0" w:type="auto"/>
        <w:tblLayout w:type="fixed"/>
        <w:tblCellMar>
          <w:left w:w="10" w:type="dxa"/>
          <w:right w:w="10" w:type="dxa"/>
        </w:tblCellMar>
        <w:tblLook w:val="04A0"/>
      </w:tblPr>
      <w:tblGrid>
        <w:gridCol w:w="3662"/>
        <w:gridCol w:w="5990"/>
      </w:tblGrid>
      <w:tr w:rsidR="00AE39DE" w:rsidTr="00AE39DE">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20"/>
            </w:pPr>
            <w:r>
              <w:t>Συνοπτικός Διαγωνισμός του άρθρου 117 του Ν.4412/2016.</w:t>
            </w:r>
          </w:p>
        </w:tc>
      </w:tr>
      <w:tr w:rsidR="00AE39DE" w:rsidTr="00AE39DE">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3" w:lineRule="exact"/>
              <w:ind w:left="20"/>
            </w:pPr>
            <w:r>
              <w:t>Η πλέον συμφέρουσα από οικονομική άποψη προσφορά με βάση μόνο την τιμή.</w:t>
            </w:r>
          </w:p>
        </w:tc>
      </w:tr>
      <w:tr w:rsidR="00AE39DE" w:rsidTr="00AE39DE">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565001" w:rsidRDefault="00AE39DE" w:rsidP="00687ECC">
            <w:pPr>
              <w:pStyle w:val="81"/>
              <w:shd w:val="clear" w:color="auto" w:fill="auto"/>
              <w:spacing w:line="288" w:lineRule="exact"/>
              <w:ind w:left="20"/>
              <w:rPr>
                <w:highlight w:val="yellow"/>
              </w:rPr>
            </w:pPr>
            <w:r w:rsidRPr="005641B6">
              <w:t xml:space="preserve">Ημερομηνία : </w:t>
            </w:r>
            <w:r w:rsidR="00A92BAC" w:rsidRPr="005641B6">
              <w:t xml:space="preserve"> </w:t>
            </w:r>
            <w:r w:rsidR="00687ECC" w:rsidRPr="005641B6">
              <w:t>4/3/2019</w:t>
            </w:r>
            <w:r w:rsidRPr="005641B6">
              <w:t xml:space="preserve"> Ημέρα : </w:t>
            </w:r>
            <w:r w:rsidR="00B560B5" w:rsidRPr="005641B6">
              <w:t>Δευτέρα</w:t>
            </w:r>
            <w:r w:rsidR="00D1701F" w:rsidRPr="005641B6">
              <w:t xml:space="preserve"> </w:t>
            </w:r>
            <w:r w:rsidRPr="005641B6">
              <w:t xml:space="preserve"> Ώρα : </w:t>
            </w:r>
            <w:r w:rsidR="00A92BAC" w:rsidRPr="005641B6">
              <w:t>15:00</w:t>
            </w:r>
          </w:p>
        </w:tc>
      </w:tr>
      <w:tr w:rsidR="00AE39DE" w:rsidTr="00AE39DE">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565001" w:rsidRDefault="00AE39DE" w:rsidP="00687ECC">
            <w:pPr>
              <w:pStyle w:val="81"/>
              <w:shd w:val="clear" w:color="auto" w:fill="auto"/>
              <w:spacing w:line="288" w:lineRule="exact"/>
              <w:ind w:left="20"/>
              <w:rPr>
                <w:highlight w:val="yellow"/>
              </w:rPr>
            </w:pPr>
            <w:r w:rsidRPr="005641B6">
              <w:t xml:space="preserve">Ημερομηνία : </w:t>
            </w:r>
            <w:r w:rsidR="00687ECC" w:rsidRPr="005641B6">
              <w:t>05/03</w:t>
            </w:r>
            <w:r w:rsidR="00B560B5" w:rsidRPr="005641B6">
              <w:t>/2019</w:t>
            </w:r>
            <w:r w:rsidR="001A20EC" w:rsidRPr="005641B6">
              <w:t xml:space="preserve"> </w:t>
            </w:r>
            <w:r w:rsidRPr="005641B6">
              <w:t xml:space="preserve">Ημέρα : </w:t>
            </w:r>
            <w:r w:rsidR="00D93A41" w:rsidRPr="005641B6">
              <w:t>Τρίτη</w:t>
            </w:r>
            <w:r w:rsidR="00D1701F" w:rsidRPr="005641B6">
              <w:t xml:space="preserve"> </w:t>
            </w:r>
            <w:r w:rsidR="001A20EC" w:rsidRPr="005641B6">
              <w:t xml:space="preserve"> </w:t>
            </w:r>
            <w:r w:rsidRPr="005641B6">
              <w:t>Ώρα : 1</w:t>
            </w:r>
            <w:r w:rsidR="00A92BAC" w:rsidRPr="005641B6">
              <w:t>0</w:t>
            </w:r>
            <w:r w:rsidRPr="005641B6">
              <w:t>.30</w:t>
            </w:r>
          </w:p>
        </w:tc>
      </w:tr>
      <w:tr w:rsidR="00AE39DE" w:rsidTr="00AE39DE">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260164" w:rsidRDefault="00AE39DE" w:rsidP="00DC2773">
            <w:pPr>
              <w:pStyle w:val="81"/>
              <w:shd w:val="clear" w:color="auto" w:fill="auto"/>
              <w:spacing w:line="293" w:lineRule="exact"/>
              <w:ind w:left="20"/>
              <w:jc w:val="both"/>
            </w:pPr>
            <w:r>
              <w:t>Γραφείο Προμηθειών Οργανικής Μονάδας Έδρας Γ.Ν. Λασιθίου-Γ.Ν.-Κ.Υ. Νεαπόλεως «</w:t>
            </w:r>
            <w:proofErr w:type="spellStart"/>
            <w:r>
              <w:t>Διαλυνάκειο</w:t>
            </w:r>
            <w:proofErr w:type="spellEnd"/>
            <w:r>
              <w:t>» (πρώην Γ.Ν. Αγίου Νικολάου), Κνωσού 2-4,  1</w:t>
            </w:r>
            <w:r>
              <w:rPr>
                <w:vertAlign w:val="superscript"/>
              </w:rPr>
              <w:t>ος</w:t>
            </w:r>
            <w:r>
              <w:t xml:space="preserve"> όροφος, 721 00 Άγιος Νικόλαος Λασιθίου</w:t>
            </w:r>
          </w:p>
        </w:tc>
      </w:tr>
      <w:tr w:rsidR="00AE39DE" w:rsidTr="00AE39DE">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D1701F" w:rsidP="00E50421">
            <w:pPr>
              <w:pStyle w:val="81"/>
              <w:shd w:val="clear" w:color="auto" w:fill="auto"/>
              <w:spacing w:line="298" w:lineRule="exact"/>
              <w:ind w:left="20"/>
            </w:pPr>
            <w:r>
              <w:t>Τρ</w:t>
            </w:r>
            <w:r w:rsidRPr="00B353AF">
              <w:t>ι</w:t>
            </w:r>
            <w:r>
              <w:t>α</w:t>
            </w:r>
            <w:r w:rsidRPr="00B353AF">
              <w:t>κόσιες εξήντα πέντε (365) ημέρες</w:t>
            </w:r>
            <w:r>
              <w:t xml:space="preserve"> από την επομένη της ημερομηνίας διενέργειας του διαγωνισμού.</w:t>
            </w:r>
          </w:p>
        </w:tc>
      </w:tr>
      <w:tr w:rsidR="00AE39DE" w:rsidTr="007171EF">
        <w:trPr>
          <w:trHeight w:val="474"/>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192C72" w:rsidRPr="00192C72" w:rsidRDefault="00192C72" w:rsidP="00192C72">
            <w:pPr>
              <w:pStyle w:val="81"/>
              <w:spacing w:line="240" w:lineRule="auto"/>
              <w:ind w:left="20"/>
            </w:pPr>
            <w:r w:rsidRPr="00192C72">
              <w:t>33140000-3 Ιατρικά αναλώσιμα</w:t>
            </w:r>
          </w:p>
          <w:p w:rsidR="00AE39DE" w:rsidRDefault="00AE39DE" w:rsidP="00246623">
            <w:pPr>
              <w:pStyle w:val="81"/>
              <w:shd w:val="clear" w:color="auto" w:fill="auto"/>
              <w:spacing w:line="240" w:lineRule="auto"/>
              <w:ind w:left="20"/>
            </w:pPr>
          </w:p>
        </w:tc>
      </w:tr>
      <w:tr w:rsidR="00AE39DE" w:rsidTr="00AE39DE">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D1701F" w:rsidP="00192C72">
            <w:pPr>
              <w:pStyle w:val="41"/>
              <w:shd w:val="clear" w:color="auto" w:fill="auto"/>
            </w:pPr>
            <w:r w:rsidRPr="00D1701F">
              <w:t>Η προμήθεια χρηματοδο</w:t>
            </w:r>
            <w:r w:rsidR="009B76D8">
              <w:t>τείται από τ</w:t>
            </w:r>
            <w:r w:rsidR="00192C72">
              <w:t xml:space="preserve">ον προϋπολογισμό του Νοσοκομείου μας </w:t>
            </w:r>
            <w:r w:rsidRPr="00D1701F">
              <w:t xml:space="preserve">από τον ΚΑΕ </w:t>
            </w:r>
            <w:r w:rsidR="00192C72">
              <w:t>1311</w:t>
            </w:r>
          </w:p>
        </w:tc>
      </w:tr>
      <w:tr w:rsidR="00F005C3" w:rsidTr="00BC7587">
        <w:trPr>
          <w:trHeight w:val="454"/>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F005C3" w:rsidRDefault="00F005C3" w:rsidP="00AE39DE">
            <w:pPr>
              <w:pStyle w:val="22"/>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192C72" w:rsidRPr="00FA1050" w:rsidRDefault="00192C72" w:rsidP="00192C72">
            <w:pPr>
              <w:pStyle w:val="41"/>
              <w:shd w:val="clear" w:color="auto" w:fill="auto"/>
              <w:jc w:val="both"/>
              <w:rPr>
                <w:iCs/>
              </w:rPr>
            </w:pPr>
            <w:r>
              <w:rPr>
                <w:iCs/>
              </w:rPr>
              <w:t>59</w:t>
            </w:r>
            <w:r w:rsidR="005642D0">
              <w:rPr>
                <w:iCs/>
              </w:rPr>
              <w:t>.</w:t>
            </w:r>
            <w:r>
              <w:rPr>
                <w:iCs/>
              </w:rPr>
              <w:t xml:space="preserve">598,274 ευρώ πλέον ΦΠΑ 24% </w:t>
            </w:r>
            <w:r w:rsidR="005642D0">
              <w:rPr>
                <w:iCs/>
              </w:rPr>
              <w:t xml:space="preserve">ή 13% </w:t>
            </w:r>
            <w:r>
              <w:rPr>
                <w:iCs/>
              </w:rPr>
              <w:t>Γ.Ν Λασιθίου</w:t>
            </w:r>
            <w:r w:rsidRPr="00FA1050">
              <w:rPr>
                <w:iCs/>
              </w:rPr>
              <w:t xml:space="preserve"> έδρα</w:t>
            </w:r>
            <w:r>
              <w:rPr>
                <w:iCs/>
              </w:rPr>
              <w:t xml:space="preserve"> </w:t>
            </w:r>
            <w:r w:rsidRPr="00FA1050">
              <w:rPr>
                <w:iCs/>
              </w:rPr>
              <w:t>Άγιου Νικολάου</w:t>
            </w:r>
          </w:p>
          <w:p w:rsidR="00F005C3" w:rsidRDefault="00F005C3" w:rsidP="00364EEE">
            <w:pPr>
              <w:pStyle w:val="81"/>
              <w:shd w:val="clear" w:color="auto" w:fill="auto"/>
              <w:spacing w:line="293" w:lineRule="exact"/>
              <w:ind w:left="20"/>
            </w:pPr>
          </w:p>
        </w:tc>
      </w:tr>
      <w:tr w:rsidR="00F005C3" w:rsidTr="00BC7587">
        <w:trPr>
          <w:trHeight w:val="3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F005C3" w:rsidRPr="00C10BC1" w:rsidRDefault="00F005C3" w:rsidP="00AE39DE">
            <w:pPr>
              <w:pStyle w:val="22"/>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F005C3" w:rsidRPr="003D3551" w:rsidRDefault="005642D0" w:rsidP="005642D0">
            <w:pPr>
              <w:spacing w:after="4" w:line="248" w:lineRule="auto"/>
              <w:ind w:right="134"/>
              <w:jc w:val="both"/>
              <w:rPr>
                <w:rFonts w:asciiTheme="minorHAnsi" w:hAnsiTheme="minorHAnsi"/>
              </w:rPr>
            </w:pPr>
            <w:r>
              <w:t xml:space="preserve">Τρεις </w:t>
            </w:r>
            <w:r w:rsidR="00904FCD">
              <w:t xml:space="preserve"> </w:t>
            </w:r>
            <w:r w:rsidR="00F005C3" w:rsidRPr="00472C43">
              <w:t>μήνες</w:t>
            </w:r>
            <w:r w:rsidR="007171EF">
              <w:t xml:space="preserve"> </w:t>
            </w:r>
            <w:r w:rsidR="007171EF">
              <w:rPr>
                <w:color w:val="00000A"/>
              </w:rPr>
              <w:t xml:space="preserve">από την υπογραφή </w:t>
            </w:r>
            <w:r>
              <w:rPr>
                <w:color w:val="00000A"/>
              </w:rPr>
              <w:t>της με μονομερές δικαίωμα παράτασης έως τριών επιπλέον μηνών εκ μέρους του Νοσοκομείου για την απορρόφηση του φυσικού και οικονομικού αντικειμένου.</w:t>
            </w:r>
          </w:p>
        </w:tc>
      </w:tr>
      <w:tr w:rsidR="00AE39DE" w:rsidTr="00BC7587">
        <w:trPr>
          <w:trHeight w:val="1572"/>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3B5CAE" w:rsidRDefault="00AE39DE" w:rsidP="00AE39DE">
            <w:pPr>
              <w:spacing w:line="293" w:lineRule="exact"/>
              <w:jc w:val="both"/>
              <w:rPr>
                <w:rFonts w:asciiTheme="minorHAnsi" w:hAnsiTheme="minorHAnsi"/>
              </w:rPr>
            </w:pPr>
            <w:r w:rsidRPr="003B5CAE">
              <w:rPr>
                <w:rFonts w:asciiTheme="minorHAnsi" w:hAnsiTheme="minorHAnsi"/>
              </w:rPr>
              <w:t xml:space="preserve">Η αμοιβή του αναδόχου υπόκειται σε κράτηση ποσοστού 2% σύμφωνα με το αρ. 3 παρ. </w:t>
            </w:r>
            <w:proofErr w:type="spellStart"/>
            <w:r w:rsidRPr="003B5CAE">
              <w:rPr>
                <w:rFonts w:asciiTheme="minorHAnsi" w:hAnsiTheme="minorHAnsi"/>
              </w:rPr>
              <w:t>ββ</w:t>
            </w:r>
            <w:proofErr w:type="spellEnd"/>
            <w:r w:rsidRPr="003B5CAE">
              <w:rPr>
                <w:rFonts w:asciiTheme="minorHAnsi" w:hAnsiTheme="minorHAnsi"/>
              </w:rPr>
              <w:t xml:space="preserve"> </w:t>
            </w:r>
            <w:proofErr w:type="spellStart"/>
            <w:r w:rsidRPr="003B5CAE">
              <w:rPr>
                <w:rFonts w:asciiTheme="minorHAnsi" w:hAnsiTheme="minorHAnsi"/>
              </w:rPr>
              <w:t>εδ</w:t>
            </w:r>
            <w:proofErr w:type="spellEnd"/>
            <w:r w:rsidRPr="003B5CAE">
              <w:rPr>
                <w:rFonts w:asciiTheme="minorHAnsi" w:hAnsiTheme="minorHAnsi"/>
              </w:rPr>
              <w:t xml:space="preserve">. </w:t>
            </w:r>
            <w:proofErr w:type="spellStart"/>
            <w:r w:rsidRPr="003B5CAE">
              <w:rPr>
                <w:rFonts w:asciiTheme="minorHAnsi" w:hAnsiTheme="minorHAnsi"/>
              </w:rPr>
              <w:t>ε΄</w:t>
            </w:r>
            <w:proofErr w:type="spellEnd"/>
            <w:r w:rsidR="00472C43">
              <w:rPr>
                <w:rFonts w:asciiTheme="minorHAnsi" w:hAnsiTheme="minorHAnsi"/>
              </w:rPr>
              <w:t xml:space="preserve"> </w:t>
            </w:r>
            <w:r w:rsidRPr="003B5CAE">
              <w:rPr>
                <w:rFonts w:asciiTheme="minorHAnsi" w:hAnsiTheme="minorHAnsi"/>
              </w:rPr>
              <w:t>του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5642D0" w:rsidTr="00AE39DE">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642D0" w:rsidRDefault="005642D0" w:rsidP="00AE39DE">
            <w:pPr>
              <w:pStyle w:val="22"/>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642D0" w:rsidRPr="005A479D" w:rsidRDefault="005642D0" w:rsidP="00A462B9">
            <w:pPr>
              <w:pStyle w:val="81"/>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8F0AE0" w:rsidRDefault="008F0AE0">
      <w:pPr>
        <w:spacing w:after="0"/>
        <w:ind w:right="333"/>
        <w:jc w:val="center"/>
      </w:pPr>
    </w:p>
    <w:p w:rsidR="00AE39DE" w:rsidRDefault="00AE39DE">
      <w:pPr>
        <w:spacing w:after="0"/>
        <w:ind w:right="333"/>
        <w:jc w:val="center"/>
      </w:pPr>
    </w:p>
    <w:p w:rsidR="008F0AE0" w:rsidRDefault="008F0AE0">
      <w:pPr>
        <w:spacing w:after="0"/>
        <w:ind w:left="284"/>
      </w:pPr>
    </w:p>
    <w:p w:rsidR="00BC7587" w:rsidRDefault="00BC7587">
      <w:pPr>
        <w:rPr>
          <w:b/>
          <w:color w:val="00000A"/>
          <w:sz w:val="24"/>
          <w:u w:val="single" w:color="00000A"/>
        </w:rPr>
      </w:pPr>
      <w:r>
        <w:rPr>
          <w:sz w:val="24"/>
          <w:u w:val="single" w:color="00000A"/>
        </w:rPr>
        <w:br w:type="page"/>
      </w:r>
    </w:p>
    <w:p w:rsidR="008F0AE0" w:rsidRDefault="0046505D">
      <w:pPr>
        <w:pStyle w:val="20"/>
        <w:spacing w:after="0" w:line="259" w:lineRule="auto"/>
        <w:ind w:left="10" w:right="387"/>
        <w:jc w:val="center"/>
      </w:pPr>
      <w:r>
        <w:rPr>
          <w:sz w:val="24"/>
          <w:u w:val="single" w:color="00000A"/>
        </w:rPr>
        <w:lastRenderedPageBreak/>
        <w:t>ΔΙΑΚΗΡΥΞΗ</w:t>
      </w:r>
    </w:p>
    <w:p w:rsidR="008F0AE0" w:rsidRDefault="008F0AE0">
      <w:pPr>
        <w:spacing w:after="0"/>
        <w:ind w:right="337"/>
        <w:jc w:val="center"/>
      </w:pPr>
    </w:p>
    <w:p w:rsidR="008F0AE0" w:rsidRDefault="0046505D">
      <w:pPr>
        <w:pStyle w:val="3"/>
        <w:ind w:left="279" w:right="639"/>
      </w:pPr>
      <w:r>
        <w:t xml:space="preserve">ΑΡΘΡΟ 1 :  ΣΤΟΙΧΕΙΑ ΑΝΑΘΕΤΟΥΣΑΣ ΑΡΧΗΣ </w:t>
      </w:r>
    </w:p>
    <w:tbl>
      <w:tblPr>
        <w:tblW w:w="0" w:type="auto"/>
        <w:tblInd w:w="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41"/>
        <w:gridCol w:w="5245"/>
      </w:tblGrid>
      <w:tr w:rsidR="00AE39DE" w:rsidTr="00215E8B">
        <w:trPr>
          <w:trHeight w:val="614"/>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Επωνυμία</w:t>
            </w:r>
          </w:p>
        </w:tc>
        <w:tc>
          <w:tcPr>
            <w:tcW w:w="5245" w:type="dxa"/>
          </w:tcPr>
          <w:p w:rsidR="00AE39DE" w:rsidRDefault="00AE39DE" w:rsidP="00AE39DE">
            <w:pPr>
              <w:pStyle w:val="49"/>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AE39DE" w:rsidTr="00215E8B">
        <w:trPr>
          <w:trHeight w:val="336"/>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Ταχυδρομική διεύθυνση</w:t>
            </w:r>
          </w:p>
        </w:tc>
        <w:tc>
          <w:tcPr>
            <w:tcW w:w="5245" w:type="dxa"/>
          </w:tcPr>
          <w:p w:rsidR="00AE39DE" w:rsidRPr="006869B2" w:rsidRDefault="00AE39DE" w:rsidP="00AE39DE">
            <w:pPr>
              <w:pStyle w:val="49"/>
              <w:shd w:val="clear" w:color="auto" w:fill="auto"/>
              <w:spacing w:line="240" w:lineRule="auto"/>
              <w:ind w:firstLine="0"/>
              <w:jc w:val="both"/>
            </w:pPr>
            <w:r>
              <w:t>ΚΝΩΣΟΥ 2-4</w:t>
            </w:r>
          </w:p>
        </w:tc>
      </w:tr>
      <w:tr w:rsidR="00AE39DE" w:rsidTr="00215E8B">
        <w:trPr>
          <w:trHeight w:val="341"/>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Πόλη</w:t>
            </w:r>
          </w:p>
        </w:tc>
        <w:tc>
          <w:tcPr>
            <w:tcW w:w="5245" w:type="dxa"/>
          </w:tcPr>
          <w:p w:rsidR="00AE39DE" w:rsidRPr="006869B2" w:rsidRDefault="00AE39DE" w:rsidP="00AE39DE">
            <w:pPr>
              <w:pStyle w:val="49"/>
              <w:shd w:val="clear" w:color="auto" w:fill="auto"/>
              <w:spacing w:line="240" w:lineRule="auto"/>
              <w:ind w:firstLine="0"/>
              <w:jc w:val="both"/>
            </w:pPr>
            <w:r>
              <w:t>ΑΓΙΟΣ ΝΙΚΟΛΑΟΣ ΛΑΣΙΘΙΟΥ</w:t>
            </w:r>
          </w:p>
        </w:tc>
      </w:tr>
      <w:tr w:rsidR="00AE39DE" w:rsidTr="00215E8B">
        <w:trPr>
          <w:trHeight w:val="336"/>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Ταχυδρομικός Κωδικός</w:t>
            </w:r>
          </w:p>
        </w:tc>
        <w:tc>
          <w:tcPr>
            <w:tcW w:w="5245" w:type="dxa"/>
          </w:tcPr>
          <w:p w:rsidR="00AE39DE" w:rsidRPr="006869B2" w:rsidRDefault="00AE39DE" w:rsidP="00AE39DE">
            <w:pPr>
              <w:pStyle w:val="49"/>
              <w:shd w:val="clear" w:color="auto" w:fill="auto"/>
              <w:spacing w:line="240" w:lineRule="auto"/>
              <w:ind w:firstLine="0"/>
              <w:jc w:val="both"/>
            </w:pPr>
            <w:r>
              <w:t>72100</w:t>
            </w:r>
          </w:p>
        </w:tc>
      </w:tr>
      <w:tr w:rsidR="00F005C3" w:rsidTr="00215E8B">
        <w:trPr>
          <w:trHeight w:val="341"/>
        </w:trPr>
        <w:tc>
          <w:tcPr>
            <w:tcW w:w="4141" w:type="dxa"/>
          </w:tcPr>
          <w:p w:rsidR="00F005C3" w:rsidRPr="00CE0594" w:rsidRDefault="00F005C3" w:rsidP="00F005C3">
            <w:pPr>
              <w:ind w:left="20"/>
              <w:rPr>
                <w:rFonts w:asciiTheme="minorHAnsi" w:hAnsiTheme="minorHAnsi"/>
                <w:sz w:val="20"/>
                <w:szCs w:val="20"/>
              </w:rPr>
            </w:pPr>
            <w:r w:rsidRPr="00CE0594">
              <w:rPr>
                <w:rFonts w:asciiTheme="minorHAnsi" w:hAnsiTheme="minorHAnsi"/>
                <w:sz w:val="20"/>
                <w:szCs w:val="20"/>
              </w:rPr>
              <w:t>Τηλέφωνο</w:t>
            </w:r>
          </w:p>
        </w:tc>
        <w:tc>
          <w:tcPr>
            <w:tcW w:w="5245" w:type="dxa"/>
          </w:tcPr>
          <w:p w:rsidR="00F005C3" w:rsidRPr="000B5F71" w:rsidRDefault="00F005C3" w:rsidP="00F005C3">
            <w:pPr>
              <w:pStyle w:val="49"/>
              <w:shd w:val="clear" w:color="auto" w:fill="auto"/>
              <w:spacing w:line="240" w:lineRule="auto"/>
              <w:ind w:firstLine="0"/>
              <w:jc w:val="both"/>
              <w:rPr>
                <w:lang w:val="en-US"/>
              </w:rPr>
            </w:pPr>
            <w:r>
              <w:t>28413-431</w:t>
            </w:r>
            <w:r w:rsidR="00045C71">
              <w:t>61</w:t>
            </w:r>
          </w:p>
        </w:tc>
      </w:tr>
      <w:tr w:rsidR="00F005C3" w:rsidTr="00215E8B">
        <w:trPr>
          <w:trHeight w:val="336"/>
        </w:trPr>
        <w:tc>
          <w:tcPr>
            <w:tcW w:w="4141" w:type="dxa"/>
          </w:tcPr>
          <w:p w:rsidR="00F005C3" w:rsidRPr="00CE0594" w:rsidRDefault="00F005C3" w:rsidP="00F005C3">
            <w:pPr>
              <w:ind w:left="20"/>
              <w:rPr>
                <w:rFonts w:asciiTheme="minorHAnsi" w:hAnsiTheme="minorHAnsi"/>
                <w:sz w:val="20"/>
                <w:szCs w:val="20"/>
              </w:rPr>
            </w:pPr>
            <w:r w:rsidRPr="00CE0594">
              <w:rPr>
                <w:rFonts w:asciiTheme="minorHAnsi" w:hAnsiTheme="minorHAnsi"/>
                <w:sz w:val="20"/>
                <w:szCs w:val="20"/>
              </w:rPr>
              <w:t>Φαξ</w:t>
            </w:r>
          </w:p>
        </w:tc>
        <w:tc>
          <w:tcPr>
            <w:tcW w:w="5245" w:type="dxa"/>
          </w:tcPr>
          <w:p w:rsidR="00F005C3" w:rsidRPr="00584AA6" w:rsidRDefault="00F005C3" w:rsidP="00F005C3">
            <w:pPr>
              <w:pStyle w:val="49"/>
              <w:shd w:val="clear" w:color="auto" w:fill="auto"/>
              <w:spacing w:line="240" w:lineRule="auto"/>
              <w:ind w:firstLine="0"/>
              <w:jc w:val="both"/>
            </w:pPr>
            <w:r>
              <w:t>28410-83328</w:t>
            </w:r>
          </w:p>
        </w:tc>
      </w:tr>
      <w:tr w:rsidR="00F005C3" w:rsidTr="00215E8B">
        <w:trPr>
          <w:trHeight w:val="322"/>
        </w:trPr>
        <w:tc>
          <w:tcPr>
            <w:tcW w:w="4141" w:type="dxa"/>
          </w:tcPr>
          <w:p w:rsidR="00F005C3" w:rsidRPr="00CE0594" w:rsidRDefault="00F005C3" w:rsidP="00F005C3">
            <w:pPr>
              <w:ind w:left="20"/>
              <w:rPr>
                <w:rFonts w:asciiTheme="minorHAnsi" w:hAnsiTheme="minorHAnsi"/>
                <w:sz w:val="20"/>
                <w:szCs w:val="20"/>
              </w:rPr>
            </w:pPr>
            <w:r w:rsidRPr="00CE0594">
              <w:rPr>
                <w:rFonts w:asciiTheme="minorHAnsi" w:hAnsiTheme="minorHAnsi"/>
                <w:sz w:val="20"/>
                <w:szCs w:val="20"/>
              </w:rPr>
              <w:t>Ηλεκτρονικό Ταχυδρομείο</w:t>
            </w:r>
          </w:p>
        </w:tc>
        <w:tc>
          <w:tcPr>
            <w:tcW w:w="5245" w:type="dxa"/>
          </w:tcPr>
          <w:p w:rsidR="00F005C3" w:rsidRPr="006F0BBA" w:rsidRDefault="00FE39BA" w:rsidP="00533024">
            <w:pPr>
              <w:pStyle w:val="49"/>
              <w:shd w:val="clear" w:color="auto" w:fill="auto"/>
              <w:spacing w:line="240" w:lineRule="auto"/>
              <w:ind w:firstLine="0"/>
              <w:jc w:val="both"/>
              <w:rPr>
                <w:lang w:val="en-US"/>
              </w:rPr>
            </w:pPr>
            <w:hyperlink r:id="rId11" w:history="1">
              <w:r w:rsidR="00533024" w:rsidRPr="00B91ACC">
                <w:rPr>
                  <w:rStyle w:val="-"/>
                  <w:lang w:val="en-US"/>
                </w:rPr>
                <w:t>xstamatelatou@agnhosp.gr</w:t>
              </w:r>
            </w:hyperlink>
            <w:r w:rsidR="00F005C3">
              <w:rPr>
                <w:lang w:val="en-US"/>
              </w:rPr>
              <w:t xml:space="preserve"> </w:t>
            </w:r>
          </w:p>
        </w:tc>
      </w:tr>
      <w:tr w:rsidR="00F005C3" w:rsidTr="00215E8B">
        <w:trPr>
          <w:trHeight w:val="264"/>
        </w:trPr>
        <w:tc>
          <w:tcPr>
            <w:tcW w:w="4141" w:type="dxa"/>
            <w:vMerge w:val="restart"/>
          </w:tcPr>
          <w:p w:rsidR="00F005C3" w:rsidRPr="00CE0594" w:rsidRDefault="00F005C3" w:rsidP="00F005C3">
            <w:pPr>
              <w:ind w:left="20"/>
              <w:rPr>
                <w:rFonts w:asciiTheme="minorHAnsi" w:hAnsiTheme="minorHAnsi"/>
                <w:sz w:val="20"/>
                <w:szCs w:val="20"/>
              </w:rPr>
            </w:pPr>
            <w:r w:rsidRPr="00CE0594">
              <w:rPr>
                <w:rFonts w:asciiTheme="minorHAnsi" w:hAnsiTheme="minorHAnsi"/>
                <w:sz w:val="20"/>
                <w:szCs w:val="20"/>
              </w:rPr>
              <w:t>Γενική Διεύθυνση στο διαδίκτυο (</w:t>
            </w:r>
            <w:r w:rsidRPr="00CE0594">
              <w:rPr>
                <w:rFonts w:asciiTheme="minorHAnsi" w:hAnsiTheme="minorHAnsi"/>
                <w:sz w:val="20"/>
                <w:szCs w:val="20"/>
                <w:lang w:val="en-US"/>
              </w:rPr>
              <w:t>URL</w:t>
            </w:r>
            <w:r w:rsidRPr="00CE0594">
              <w:rPr>
                <w:rFonts w:asciiTheme="minorHAnsi" w:hAnsiTheme="minorHAnsi"/>
                <w:sz w:val="20"/>
                <w:szCs w:val="20"/>
              </w:rPr>
              <w:t>)</w:t>
            </w:r>
          </w:p>
        </w:tc>
        <w:tc>
          <w:tcPr>
            <w:tcW w:w="5245" w:type="dxa"/>
          </w:tcPr>
          <w:p w:rsidR="00F005C3" w:rsidRDefault="00FE39BA" w:rsidP="00F005C3">
            <w:pPr>
              <w:pStyle w:val="49"/>
              <w:shd w:val="clear" w:color="auto" w:fill="auto"/>
              <w:spacing w:line="240" w:lineRule="auto"/>
              <w:ind w:firstLine="0"/>
              <w:jc w:val="both"/>
            </w:pPr>
            <w:hyperlink r:id="rId12" w:history="1">
              <w:r w:rsidR="00F005C3" w:rsidRPr="00B95A57">
                <w:rPr>
                  <w:rStyle w:val="-"/>
                  <w:lang w:val="en-US"/>
                </w:rPr>
                <w:t>www.agnhosp.gr</w:t>
              </w:r>
            </w:hyperlink>
          </w:p>
        </w:tc>
      </w:tr>
      <w:tr w:rsidR="00AE39DE" w:rsidTr="00BC7587">
        <w:trPr>
          <w:trHeight w:val="60"/>
        </w:trPr>
        <w:tc>
          <w:tcPr>
            <w:tcW w:w="4141" w:type="dxa"/>
            <w:vMerge/>
          </w:tcPr>
          <w:p w:rsidR="00AE39DE" w:rsidRPr="00CE0594" w:rsidRDefault="00AE39DE" w:rsidP="00AE39DE">
            <w:pPr>
              <w:rPr>
                <w:rFonts w:asciiTheme="minorHAnsi" w:hAnsiTheme="minorHAnsi"/>
                <w:sz w:val="20"/>
                <w:szCs w:val="20"/>
              </w:rPr>
            </w:pPr>
          </w:p>
        </w:tc>
        <w:tc>
          <w:tcPr>
            <w:tcW w:w="5245" w:type="dxa"/>
          </w:tcPr>
          <w:p w:rsidR="00AE39DE" w:rsidRDefault="00AE39DE" w:rsidP="00AE39DE">
            <w:pPr>
              <w:pStyle w:val="49"/>
              <w:shd w:val="clear" w:color="auto" w:fill="auto"/>
              <w:spacing w:line="240" w:lineRule="auto"/>
              <w:ind w:firstLine="0"/>
              <w:jc w:val="both"/>
            </w:pPr>
          </w:p>
        </w:tc>
      </w:tr>
      <w:tr w:rsidR="00AE39DE" w:rsidTr="00215E8B">
        <w:trPr>
          <w:trHeight w:val="408"/>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Αρμόδιος για πληροφορίες</w:t>
            </w:r>
          </w:p>
        </w:tc>
        <w:tc>
          <w:tcPr>
            <w:tcW w:w="5245" w:type="dxa"/>
          </w:tcPr>
          <w:p w:rsidR="00AE39DE" w:rsidRDefault="00AE39DE" w:rsidP="00AE39DE">
            <w:pPr>
              <w:pStyle w:val="49"/>
              <w:shd w:val="clear" w:color="auto" w:fill="auto"/>
              <w:spacing w:line="240" w:lineRule="auto"/>
              <w:ind w:firstLine="0"/>
              <w:jc w:val="both"/>
            </w:pPr>
            <w:r>
              <w:t>Βλέπε επόμενο πίνακα</w:t>
            </w:r>
          </w:p>
        </w:tc>
      </w:tr>
    </w:tbl>
    <w:p w:rsidR="008F0AE0" w:rsidRDefault="008F0AE0">
      <w:pPr>
        <w:spacing w:after="0"/>
        <w:ind w:left="284"/>
      </w:pPr>
    </w:p>
    <w:p w:rsidR="008F0AE0" w:rsidRDefault="0046505D">
      <w:pPr>
        <w:spacing w:after="4" w:line="248" w:lineRule="auto"/>
        <w:ind w:left="279" w:right="667" w:hanging="10"/>
        <w:jc w:val="both"/>
        <w:rPr>
          <w:color w:val="00000A"/>
        </w:rPr>
      </w:pPr>
      <w:r>
        <w:rPr>
          <w:color w:val="00000A"/>
        </w:rPr>
        <w:t>Αρμόδιοι υπάλληλοι για παροχή πληροφοριών είναι οι :</w:t>
      </w:r>
    </w:p>
    <w:p w:rsidR="00AE39DE" w:rsidRDefault="00AE39DE">
      <w:pPr>
        <w:spacing w:after="4" w:line="248" w:lineRule="auto"/>
        <w:ind w:left="279" w:right="667" w:hanging="10"/>
        <w:jc w:val="both"/>
        <w:rPr>
          <w:color w:val="00000A"/>
        </w:rPr>
      </w:pPr>
    </w:p>
    <w:tbl>
      <w:tblPr>
        <w:tblW w:w="0" w:type="auto"/>
        <w:tblInd w:w="152" w:type="dxa"/>
        <w:tblLayout w:type="fixed"/>
        <w:tblCellMar>
          <w:left w:w="10" w:type="dxa"/>
          <w:right w:w="10" w:type="dxa"/>
        </w:tblCellMar>
        <w:tblLook w:val="04A0"/>
      </w:tblPr>
      <w:tblGrid>
        <w:gridCol w:w="429"/>
        <w:gridCol w:w="3250"/>
        <w:gridCol w:w="1526"/>
        <w:gridCol w:w="1450"/>
        <w:gridCol w:w="2602"/>
      </w:tblGrid>
      <w:tr w:rsidR="00AE39DE" w:rsidTr="00AE39DE">
        <w:trPr>
          <w:trHeight w:val="283"/>
        </w:trPr>
        <w:tc>
          <w:tcPr>
            <w:tcW w:w="42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rPr>
                <w:lang w:val="en-US"/>
              </w:rPr>
              <w:t>E-MAIL</w:t>
            </w:r>
          </w:p>
        </w:tc>
      </w:tr>
      <w:tr w:rsidR="00F005C3" w:rsidTr="00AE39DE">
        <w:trPr>
          <w:trHeight w:val="274"/>
        </w:trPr>
        <w:tc>
          <w:tcPr>
            <w:tcW w:w="429" w:type="dxa"/>
            <w:tcBorders>
              <w:top w:val="single" w:sz="4" w:space="0" w:color="auto"/>
              <w:left w:val="single" w:sz="4" w:space="0" w:color="auto"/>
              <w:bottom w:val="single" w:sz="4" w:space="0" w:color="auto"/>
              <w:right w:val="single" w:sz="4" w:space="0" w:color="auto"/>
            </w:tcBorders>
            <w:shd w:val="clear" w:color="auto" w:fill="FFFFFF"/>
          </w:tcPr>
          <w:p w:rsidR="00F005C3" w:rsidRDefault="00F005C3" w:rsidP="00F005C3">
            <w:pPr>
              <w:ind w:left="20"/>
            </w:pPr>
            <w:r>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F005C3" w:rsidRPr="00533024" w:rsidRDefault="00533024" w:rsidP="00F005C3">
            <w:pPr>
              <w:pStyle w:val="49"/>
              <w:shd w:val="clear" w:color="auto" w:fill="auto"/>
              <w:spacing w:line="240" w:lineRule="auto"/>
              <w:ind w:left="20" w:firstLine="0"/>
              <w:jc w:val="left"/>
            </w:pPr>
            <w:r>
              <w:t>Χρυσάνθη Σταματελάτου</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F005C3" w:rsidRPr="000B5F71" w:rsidRDefault="00F005C3" w:rsidP="00F005C3">
            <w:pPr>
              <w:pStyle w:val="49"/>
              <w:shd w:val="clear" w:color="auto" w:fill="auto"/>
              <w:spacing w:line="240" w:lineRule="auto"/>
              <w:ind w:left="20" w:firstLine="0"/>
              <w:jc w:val="left"/>
            </w:pPr>
            <w:r>
              <w:t>28413-431</w:t>
            </w:r>
            <w:r w:rsidR="00533024">
              <w:t>61</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F005C3" w:rsidRPr="000B5F71" w:rsidRDefault="00F005C3" w:rsidP="00F005C3">
            <w:pPr>
              <w:pStyle w:val="49"/>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F005C3" w:rsidRPr="006F0BBA" w:rsidRDefault="00FE39BA" w:rsidP="00533024">
            <w:pPr>
              <w:pStyle w:val="49"/>
              <w:shd w:val="clear" w:color="auto" w:fill="auto"/>
              <w:spacing w:line="240" w:lineRule="auto"/>
              <w:ind w:left="20" w:firstLine="0"/>
              <w:jc w:val="left"/>
              <w:rPr>
                <w:lang w:val="en-US"/>
              </w:rPr>
            </w:pPr>
            <w:hyperlink r:id="rId13" w:history="1">
              <w:r w:rsidR="00533024" w:rsidRPr="00B91ACC">
                <w:rPr>
                  <w:rStyle w:val="-"/>
                  <w:lang w:val="en-US"/>
                </w:rPr>
                <w:t>xstamatelatou@agnhosp.gr</w:t>
              </w:r>
            </w:hyperlink>
            <w:r w:rsidR="00F005C3">
              <w:rPr>
                <w:lang w:val="en-US"/>
              </w:rPr>
              <w:t xml:space="preserve"> </w:t>
            </w:r>
          </w:p>
        </w:tc>
      </w:tr>
    </w:tbl>
    <w:p w:rsidR="008F0AE0" w:rsidRDefault="008F0AE0">
      <w:pPr>
        <w:spacing w:after="0"/>
        <w:ind w:left="284"/>
      </w:pPr>
    </w:p>
    <w:p w:rsidR="008F0AE0" w:rsidRDefault="0046505D">
      <w:pPr>
        <w:spacing w:after="5" w:line="249" w:lineRule="auto"/>
        <w:ind w:left="279" w:right="656" w:hanging="10"/>
        <w:jc w:val="both"/>
      </w:pPr>
      <w:r>
        <w:rPr>
          <w:b/>
          <w:color w:val="00000A"/>
        </w:rPr>
        <w:t>ΑΡΘΡΟ 2 : ΤΙΤΛΟΣ, ΕΚΤΙΜΩΜΕΝΗ ΑΞΙΑ</w:t>
      </w:r>
      <w:r>
        <w:rPr>
          <w:b/>
        </w:rPr>
        <w:t xml:space="preserve">, ΤΟΠΟΣ ΠΑΡΟΧΗΣ ΥΠΗΡΕΣΙΩΝ &amp; ΣΥΝΤΟΜΗ ΠΕΡΙΓΡΑΦΗ ΤΟΥ </w:t>
      </w:r>
    </w:p>
    <w:p w:rsidR="008F0AE0" w:rsidRDefault="0046505D">
      <w:pPr>
        <w:spacing w:after="5" w:line="249" w:lineRule="auto"/>
        <w:ind w:left="279" w:right="656" w:hanging="10"/>
        <w:jc w:val="both"/>
      </w:pPr>
      <w:r>
        <w:rPr>
          <w:b/>
        </w:rPr>
        <w:t xml:space="preserve">ΑΝΤΙΚΕΙΜΕΝΟΥ ΤΗΣ ΣΥΜΒΑΣΗΣ </w:t>
      </w:r>
    </w:p>
    <w:p w:rsidR="008F0AE0" w:rsidRDefault="0046505D">
      <w:pPr>
        <w:spacing w:after="5" w:line="249" w:lineRule="auto"/>
        <w:ind w:left="279" w:right="656" w:hanging="10"/>
        <w:jc w:val="both"/>
      </w:pPr>
      <w:r>
        <w:rPr>
          <w:b/>
        </w:rPr>
        <w:t>2.1  Ο τίτλος της σύμβασης είναι :</w:t>
      </w:r>
    </w:p>
    <w:p w:rsidR="00192C72" w:rsidRPr="00192C72" w:rsidRDefault="00192C72" w:rsidP="00192C72">
      <w:pPr>
        <w:autoSpaceDE w:val="0"/>
        <w:autoSpaceDN w:val="0"/>
        <w:adjustRightInd w:val="0"/>
        <w:spacing w:after="0" w:line="240" w:lineRule="auto"/>
        <w:ind w:left="284"/>
        <w:jc w:val="both"/>
      </w:pPr>
      <w:r w:rsidRPr="00192C72">
        <w:t>Προμήθεια ιατρικών αναλωσίμων για τις ανάγκες της Οργανικής Μονάδας  της Έδρας  Άγιος Νικόλαος του Γ.Ν. Λασιθίου</w:t>
      </w:r>
      <w:r>
        <w:t xml:space="preserve"> </w:t>
      </w:r>
      <w:r w:rsidRPr="00192C72">
        <w:t>- Γ.Ν.-Κ.Υ. Νεάπολης «</w:t>
      </w:r>
      <w:proofErr w:type="spellStart"/>
      <w:r w:rsidRPr="00192C72">
        <w:t>Διαλυνάκειο</w:t>
      </w:r>
      <w:proofErr w:type="spellEnd"/>
      <w:r w:rsidRPr="00192C72">
        <w:t>»</w:t>
      </w:r>
    </w:p>
    <w:p w:rsidR="00533024" w:rsidRPr="00192C72" w:rsidRDefault="00533024" w:rsidP="00192C72">
      <w:pPr>
        <w:autoSpaceDE w:val="0"/>
        <w:autoSpaceDN w:val="0"/>
        <w:adjustRightInd w:val="0"/>
        <w:spacing w:after="0" w:line="240" w:lineRule="auto"/>
        <w:jc w:val="both"/>
      </w:pPr>
    </w:p>
    <w:p w:rsidR="008F0AE0" w:rsidRDefault="0046505D">
      <w:pPr>
        <w:spacing w:after="5" w:line="249" w:lineRule="auto"/>
        <w:ind w:left="279" w:right="656" w:hanging="10"/>
        <w:jc w:val="both"/>
      </w:pPr>
      <w:r>
        <w:rPr>
          <w:b/>
        </w:rPr>
        <w:t>2.2 Εκτιμώμενη αξία της σύμβασης</w:t>
      </w:r>
      <w:r>
        <w:rPr>
          <w:i/>
        </w:rPr>
        <w:t>(Άρθρο 6 Ν.4412/2016)</w:t>
      </w:r>
    </w:p>
    <w:p w:rsidR="00215E8B" w:rsidRDefault="0046505D">
      <w:pPr>
        <w:spacing w:after="5" w:line="248" w:lineRule="auto"/>
        <w:ind w:left="279" w:right="666" w:hanging="10"/>
        <w:jc w:val="both"/>
      </w:pPr>
      <w:r>
        <w:t xml:space="preserve">Η εκτιμώμενη αξία της σύμβασης  ανέρχεται στο ποσό των </w:t>
      </w:r>
      <w:r w:rsidR="00A827F1" w:rsidRPr="00A013AB">
        <w:t>59</w:t>
      </w:r>
      <w:r w:rsidR="005642D0" w:rsidRPr="00A013AB">
        <w:t>.</w:t>
      </w:r>
      <w:r w:rsidR="00A827F1" w:rsidRPr="00A013AB">
        <w:t xml:space="preserve">598,274 </w:t>
      </w:r>
      <w:r w:rsidR="00533024" w:rsidRPr="00533024">
        <w:t xml:space="preserve">ευρώ </w:t>
      </w:r>
      <w:r w:rsidR="0062226B" w:rsidRPr="00464C38">
        <w:t>(πλέον ΦΠΑ 24%</w:t>
      </w:r>
      <w:r w:rsidR="005642D0">
        <w:t xml:space="preserve"> ή 13%</w:t>
      </w:r>
      <w:r w:rsidR="0062226B" w:rsidRPr="00464C38">
        <w:t>)</w:t>
      </w:r>
      <w:r w:rsidR="009D7099">
        <w:t>.</w:t>
      </w:r>
    </w:p>
    <w:p w:rsidR="008F0AE0" w:rsidRPr="00A013AB" w:rsidRDefault="00AE39DE" w:rsidP="00A013AB">
      <w:pPr>
        <w:spacing w:after="5" w:line="249" w:lineRule="auto"/>
        <w:ind w:left="279" w:right="656" w:hanging="10"/>
        <w:jc w:val="both"/>
      </w:pPr>
      <w:r w:rsidRPr="00A013AB">
        <w:t>Για τη δέσμευση του συνολικού ποσού, έχ</w:t>
      </w:r>
      <w:r w:rsidR="00045C71" w:rsidRPr="00A013AB">
        <w:t>ουν</w:t>
      </w:r>
      <w:r w:rsidRPr="00A013AB">
        <w:t xml:space="preserve"> ληφθεί </w:t>
      </w:r>
      <w:r w:rsidR="00045C71" w:rsidRPr="00A013AB">
        <w:t>οι παρακάτω σχετικές</w:t>
      </w:r>
      <w:r w:rsidRPr="00A013AB">
        <w:t xml:space="preserve"> </w:t>
      </w:r>
      <w:r w:rsidR="00045C71" w:rsidRPr="00A013AB">
        <w:t>αποφάσεις</w:t>
      </w:r>
      <w:r w:rsidR="005279C9" w:rsidRPr="00A013AB">
        <w:t xml:space="preserve"> δεσμεύσεις</w:t>
      </w:r>
      <w:r w:rsidR="00614366" w:rsidRPr="00A013AB">
        <w:t xml:space="preserve"> </w:t>
      </w:r>
      <w:r w:rsidR="00533024" w:rsidRPr="00A013AB">
        <w:t>των Νοσοκομείων</w:t>
      </w:r>
      <w:r w:rsidR="00614366" w:rsidRPr="00A013AB">
        <w:t xml:space="preserve"> </w:t>
      </w:r>
    </w:p>
    <w:tbl>
      <w:tblPr>
        <w:tblW w:w="0" w:type="auto"/>
        <w:tblInd w:w="279" w:type="dxa"/>
        <w:tblLook w:val="04A0"/>
      </w:tblPr>
      <w:tblGrid>
        <w:gridCol w:w="9442"/>
        <w:gridCol w:w="222"/>
      </w:tblGrid>
      <w:tr w:rsidR="00A013AB" w:rsidRPr="00A013AB" w:rsidTr="00A013AB">
        <w:tc>
          <w:tcPr>
            <w:tcW w:w="0" w:type="auto"/>
          </w:tcPr>
          <w:p w:rsidR="00533024" w:rsidRPr="00A013AB" w:rsidRDefault="00A013AB" w:rsidP="00A013AB">
            <w:pPr>
              <w:spacing w:after="5" w:line="249" w:lineRule="auto"/>
              <w:ind w:left="279" w:right="656" w:hanging="10"/>
              <w:jc w:val="both"/>
            </w:pPr>
            <w:r w:rsidRPr="00A013AB">
              <w:t>Για τη δέσμευση του συνολικού ποσού, έχει λ</w:t>
            </w:r>
            <w:r>
              <w:t>η</w:t>
            </w:r>
            <w:r w:rsidRPr="00A013AB">
              <w:t>φθε</w:t>
            </w:r>
            <w:r>
              <w:t>ί</w:t>
            </w:r>
            <w:r w:rsidRPr="00A013AB">
              <w:t xml:space="preserve"> η </w:t>
            </w:r>
            <w:proofErr w:type="spellStart"/>
            <w:r w:rsidRPr="00A013AB">
              <w:t>υπ΄αριθμ</w:t>
            </w:r>
            <w:proofErr w:type="spellEnd"/>
            <w:r w:rsidRPr="00A013AB">
              <w:t>. 175/08-02-2019 απόφαση δέσμευσης με ΑΔΑ Ψ9ΥΧ469045-ΔΜΧ</w:t>
            </w:r>
          </w:p>
        </w:tc>
        <w:tc>
          <w:tcPr>
            <w:tcW w:w="0" w:type="auto"/>
          </w:tcPr>
          <w:p w:rsidR="00533024" w:rsidRPr="00A013AB" w:rsidRDefault="00533024" w:rsidP="00A013AB">
            <w:pPr>
              <w:spacing w:after="5" w:line="249" w:lineRule="auto"/>
              <w:ind w:right="656"/>
              <w:jc w:val="both"/>
            </w:pPr>
          </w:p>
        </w:tc>
      </w:tr>
    </w:tbl>
    <w:p w:rsidR="008F0AE0" w:rsidRDefault="0046505D">
      <w:pPr>
        <w:spacing w:after="8" w:line="248" w:lineRule="auto"/>
        <w:ind w:left="279" w:right="659" w:hanging="10"/>
        <w:jc w:val="both"/>
      </w:pPr>
      <w:r>
        <w:rPr>
          <w:b/>
        </w:rPr>
        <w:t>2.3</w:t>
      </w:r>
      <w:r w:rsidR="00BF7EA4">
        <w:rPr>
          <w:b/>
        </w:rPr>
        <w:t xml:space="preserve"> </w:t>
      </w:r>
      <w:r>
        <w:rPr>
          <w:b/>
        </w:rPr>
        <w:t xml:space="preserve">Τόπος </w:t>
      </w:r>
      <w:r w:rsidR="00A462B9">
        <w:rPr>
          <w:b/>
        </w:rPr>
        <w:t>εκτέλεσης</w:t>
      </w:r>
      <w:r>
        <w:rPr>
          <w:b/>
        </w:rPr>
        <w:t xml:space="preserve"> της σύμβασης</w:t>
      </w:r>
      <w:r>
        <w:rPr>
          <w:i/>
        </w:rPr>
        <w:t xml:space="preserve">(Άρθρο 53 παρ 2 </w:t>
      </w:r>
      <w:proofErr w:type="spellStart"/>
      <w:r>
        <w:rPr>
          <w:i/>
        </w:rPr>
        <w:t>εδ</w:t>
      </w:r>
      <w:proofErr w:type="spellEnd"/>
      <w:r>
        <w:rPr>
          <w:i/>
        </w:rPr>
        <w:t>. ια του Ν.4412/2016 )</w:t>
      </w:r>
    </w:p>
    <w:p w:rsidR="00AE3168" w:rsidRPr="009F496D" w:rsidRDefault="00AE3168" w:rsidP="00AE3168">
      <w:pPr>
        <w:pStyle w:val="49"/>
        <w:shd w:val="clear" w:color="auto" w:fill="auto"/>
        <w:spacing w:line="264" w:lineRule="exact"/>
        <w:ind w:left="40" w:right="40" w:firstLine="229"/>
        <w:jc w:val="both"/>
        <w:rPr>
          <w:sz w:val="22"/>
          <w:szCs w:val="22"/>
        </w:rPr>
      </w:pPr>
      <w:r w:rsidRPr="009F496D">
        <w:rPr>
          <w:sz w:val="22"/>
          <w:szCs w:val="22"/>
        </w:rPr>
        <w:t>Ο τόπος εκτέλεσης της σύμβασης είναι:</w:t>
      </w:r>
    </w:p>
    <w:p w:rsidR="009D7099" w:rsidRPr="005641B6" w:rsidRDefault="009D7099" w:rsidP="009D7099">
      <w:pPr>
        <w:pStyle w:val="49"/>
        <w:numPr>
          <w:ilvl w:val="0"/>
          <w:numId w:val="27"/>
        </w:numPr>
        <w:shd w:val="clear" w:color="auto" w:fill="auto"/>
        <w:spacing w:line="264" w:lineRule="exact"/>
        <w:ind w:right="40"/>
        <w:jc w:val="both"/>
        <w:rPr>
          <w:sz w:val="22"/>
          <w:szCs w:val="22"/>
        </w:rPr>
      </w:pPr>
      <w:r w:rsidRPr="005641B6">
        <w:rPr>
          <w:sz w:val="22"/>
          <w:szCs w:val="22"/>
        </w:rPr>
        <w:t>Οργανική Μονάδα Έδρας του Γ.Ν. Λασιθίου – Γ.Ν.-Κ.Υ. Νεαπόλεως «</w:t>
      </w:r>
      <w:proofErr w:type="spellStart"/>
      <w:r w:rsidRPr="005641B6">
        <w:rPr>
          <w:sz w:val="22"/>
          <w:szCs w:val="22"/>
        </w:rPr>
        <w:t>Διαλυνάκειο</w:t>
      </w:r>
      <w:proofErr w:type="spellEnd"/>
      <w:r w:rsidRPr="005641B6">
        <w:rPr>
          <w:sz w:val="22"/>
          <w:szCs w:val="22"/>
        </w:rPr>
        <w:t>»- Κνωσού 2-4, Άγιος Νικόλαος, Τ.Κ. 72100</w:t>
      </w:r>
    </w:p>
    <w:p w:rsidR="008F0AE0" w:rsidRPr="000F14D4" w:rsidRDefault="000F14D4" w:rsidP="005B6246">
      <w:pPr>
        <w:pStyle w:val="49"/>
        <w:shd w:val="clear" w:color="auto" w:fill="auto"/>
        <w:spacing w:line="264" w:lineRule="exact"/>
        <w:ind w:left="284" w:right="40" w:firstLine="0"/>
        <w:jc w:val="both"/>
        <w:rPr>
          <w:sz w:val="22"/>
          <w:szCs w:val="22"/>
        </w:rPr>
      </w:pPr>
      <w:r>
        <w:rPr>
          <w:sz w:val="22"/>
          <w:szCs w:val="22"/>
        </w:rPr>
        <w:t xml:space="preserve">      </w:t>
      </w:r>
      <w:r w:rsidR="0046505D">
        <w:rPr>
          <w:b/>
        </w:rPr>
        <w:t>2.4</w:t>
      </w:r>
      <w:r w:rsidR="00FD59EC">
        <w:rPr>
          <w:b/>
        </w:rPr>
        <w:t xml:space="preserve">. </w:t>
      </w:r>
      <w:r w:rsidR="0046505D">
        <w:rPr>
          <w:b/>
        </w:rPr>
        <w:t xml:space="preserve">Σύντομη περιγραφή του αντικειμένου της σύμβασης  </w:t>
      </w:r>
      <w:r w:rsidR="0046505D">
        <w:rPr>
          <w:i/>
        </w:rPr>
        <w:t xml:space="preserve">(Άρθρο 53 παρ 2 </w:t>
      </w:r>
      <w:proofErr w:type="spellStart"/>
      <w:r w:rsidR="0046505D">
        <w:rPr>
          <w:i/>
        </w:rPr>
        <w:t>εδ</w:t>
      </w:r>
      <w:proofErr w:type="spellEnd"/>
      <w:r w:rsidR="0046505D">
        <w:rPr>
          <w:i/>
        </w:rPr>
        <w:t>. ε του Ν.4412/2016)</w:t>
      </w:r>
    </w:p>
    <w:p w:rsidR="005B6246" w:rsidRDefault="00A827F1" w:rsidP="005B6246">
      <w:pPr>
        <w:autoSpaceDE w:val="0"/>
        <w:autoSpaceDN w:val="0"/>
        <w:adjustRightInd w:val="0"/>
        <w:spacing w:after="0" w:line="240" w:lineRule="auto"/>
        <w:ind w:left="284"/>
        <w:jc w:val="both"/>
        <w:rPr>
          <w:color w:val="auto"/>
          <w:sz w:val="23"/>
          <w:szCs w:val="23"/>
        </w:rPr>
      </w:pPr>
      <w:proofErr w:type="spellStart"/>
      <w:r>
        <w:rPr>
          <w:color w:val="auto"/>
          <w:sz w:val="23"/>
          <w:szCs w:val="23"/>
        </w:rPr>
        <w:t>Προμηθεια</w:t>
      </w:r>
      <w:proofErr w:type="spellEnd"/>
      <w:r>
        <w:rPr>
          <w:color w:val="auto"/>
          <w:sz w:val="23"/>
          <w:szCs w:val="23"/>
        </w:rPr>
        <w:t xml:space="preserve"> ιατρικών αναλωσίμων</w:t>
      </w:r>
      <w:r w:rsidR="00BF7EA4" w:rsidRPr="00671EA1">
        <w:rPr>
          <w:color w:val="auto"/>
          <w:sz w:val="23"/>
          <w:szCs w:val="23"/>
        </w:rPr>
        <w:t xml:space="preserve"> για τις ανάγκες του Γ.Ν. Λασιθίου - Γ.Ν.- ΚΥ Νεαπόλεως</w:t>
      </w:r>
      <w:r w:rsidR="00BF7EA4">
        <w:rPr>
          <w:color w:val="auto"/>
          <w:sz w:val="23"/>
          <w:szCs w:val="23"/>
        </w:rPr>
        <w:t xml:space="preserve">     </w:t>
      </w:r>
      <w:r w:rsidR="00A462B9">
        <w:rPr>
          <w:color w:val="auto"/>
          <w:sz w:val="23"/>
          <w:szCs w:val="23"/>
        </w:rPr>
        <w:t>«</w:t>
      </w:r>
      <w:proofErr w:type="spellStart"/>
      <w:r w:rsidR="00BF7EA4" w:rsidRPr="00671EA1">
        <w:rPr>
          <w:color w:val="auto"/>
          <w:sz w:val="23"/>
          <w:szCs w:val="23"/>
        </w:rPr>
        <w:t>Διαλυνάκειο</w:t>
      </w:r>
      <w:proofErr w:type="spellEnd"/>
      <w:r w:rsidR="00A462B9">
        <w:rPr>
          <w:color w:val="auto"/>
          <w:sz w:val="23"/>
          <w:szCs w:val="23"/>
        </w:rPr>
        <w:t>».</w:t>
      </w:r>
    </w:p>
    <w:p w:rsidR="00A827F1" w:rsidRPr="00A827F1" w:rsidRDefault="00A827F1" w:rsidP="00A827F1">
      <w:pPr>
        <w:pStyle w:val="49"/>
        <w:shd w:val="clear" w:color="auto" w:fill="auto"/>
        <w:spacing w:line="264" w:lineRule="exact"/>
        <w:ind w:left="40" w:right="40" w:firstLine="0"/>
        <w:jc w:val="both"/>
        <w:rPr>
          <w:rFonts w:asciiTheme="minorHAnsi" w:hAnsiTheme="minorHAnsi"/>
          <w:color w:val="000000"/>
          <w:sz w:val="22"/>
          <w:szCs w:val="22"/>
        </w:rPr>
      </w:pPr>
      <w:r w:rsidRPr="00A827F1">
        <w:rPr>
          <w:rFonts w:asciiTheme="minorHAnsi" w:hAnsiTheme="minorHAnsi"/>
          <w:color w:val="000000"/>
          <w:sz w:val="22"/>
          <w:szCs w:val="22"/>
        </w:rPr>
        <w:t>Τα υπό προμήθεια είδη και οι τεχνικές προδιαγραφές 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8F0AE0" w:rsidRPr="00A827F1" w:rsidRDefault="008F0AE0">
      <w:pPr>
        <w:spacing w:after="0"/>
        <w:ind w:left="284"/>
        <w:rPr>
          <w:color w:val="auto"/>
          <w:sz w:val="23"/>
          <w:szCs w:val="23"/>
        </w:rPr>
      </w:pPr>
    </w:p>
    <w:p w:rsidR="006B3E92" w:rsidRDefault="006B3E92">
      <w:pPr>
        <w:rPr>
          <w:b/>
          <w:color w:val="00000A"/>
        </w:rPr>
      </w:pPr>
      <w:r>
        <w:br w:type="page"/>
      </w:r>
    </w:p>
    <w:p w:rsidR="008F0AE0" w:rsidRDefault="0046505D">
      <w:pPr>
        <w:pStyle w:val="3"/>
        <w:ind w:left="279" w:right="639"/>
      </w:pPr>
      <w:r>
        <w:lastRenderedPageBreak/>
        <w:t xml:space="preserve">ΑΡΘΡΟ 3 :  ΔΙΑΡΚΕΙΑ ΣΥΜΒΑΣΗΣ   </w:t>
      </w:r>
    </w:p>
    <w:p w:rsidR="008F0AE0" w:rsidRDefault="0046505D">
      <w:pPr>
        <w:spacing w:after="8" w:line="248" w:lineRule="auto"/>
        <w:ind w:left="279" w:right="659" w:hanging="10"/>
        <w:jc w:val="both"/>
      </w:pPr>
      <w:r>
        <w:rPr>
          <w:b/>
          <w:color w:val="00000A"/>
        </w:rPr>
        <w:t xml:space="preserve">3.1  Διάρκεια σύμβασης  </w:t>
      </w:r>
      <w:r>
        <w:rPr>
          <w:i/>
          <w:color w:val="00000A"/>
        </w:rPr>
        <w:t>(Άρθρο 5</w:t>
      </w:r>
      <w:r>
        <w:rPr>
          <w:i/>
        </w:rPr>
        <w:t xml:space="preserve">3 παρ 2 </w:t>
      </w:r>
      <w:proofErr w:type="spellStart"/>
      <w:r>
        <w:rPr>
          <w:i/>
        </w:rPr>
        <w:t>εδ</w:t>
      </w:r>
      <w:proofErr w:type="spellEnd"/>
      <w:r>
        <w:rPr>
          <w:i/>
        </w:rPr>
        <w:t>. ια και άρθρο 217 του Ν.4412/201</w:t>
      </w:r>
      <w:r>
        <w:rPr>
          <w:i/>
          <w:color w:val="00000A"/>
        </w:rPr>
        <w:t>6)</w:t>
      </w:r>
    </w:p>
    <w:p w:rsidR="00A462B9" w:rsidRPr="003D3551" w:rsidRDefault="00AE3168" w:rsidP="00A462B9">
      <w:pPr>
        <w:spacing w:after="4" w:line="248" w:lineRule="auto"/>
        <w:ind w:right="134"/>
        <w:jc w:val="both"/>
        <w:rPr>
          <w:rFonts w:asciiTheme="minorHAnsi" w:hAnsiTheme="minorHAnsi"/>
        </w:rPr>
      </w:pPr>
      <w:r w:rsidRPr="00AE3168">
        <w:rPr>
          <w:color w:val="00000A"/>
        </w:rPr>
        <w:t xml:space="preserve">Η διάρκεια της σύμβασης ορίζεται σε </w:t>
      </w:r>
      <w:r w:rsidR="00A462B9">
        <w:t xml:space="preserve">τρεις  </w:t>
      </w:r>
      <w:r w:rsidR="00A462B9" w:rsidRPr="00472C43">
        <w:t>μήνες</w:t>
      </w:r>
      <w:r w:rsidR="00A462B9">
        <w:t xml:space="preserve"> </w:t>
      </w:r>
      <w:r w:rsidR="00A462B9">
        <w:rPr>
          <w:color w:val="00000A"/>
        </w:rPr>
        <w:t>από την υπογραφή της με μονομερές δικαίωμα παράτασης έως τριών επιπλέον μηνών εκ μέρους του Νοσοκομείου για την απορρόφηση του φυσικού και οικονομικού αντικειμένου.</w:t>
      </w:r>
    </w:p>
    <w:p w:rsidR="008F0AE0" w:rsidRDefault="0046505D">
      <w:pPr>
        <w:pStyle w:val="3"/>
        <w:ind w:left="279" w:right="639"/>
      </w:pPr>
      <w:r>
        <w:t xml:space="preserve">ΑΡΘΡΟ 4 :  ΘΕΣΜΙΚΟ ΠΛΑΙΣΙΟ  </w:t>
      </w:r>
    </w:p>
    <w:p w:rsidR="008F0AE0" w:rsidRDefault="0046505D">
      <w:pPr>
        <w:spacing w:after="4" w:line="248" w:lineRule="auto"/>
        <w:ind w:left="279" w:right="667" w:hanging="10"/>
        <w:jc w:val="both"/>
      </w:pPr>
      <w:r>
        <w:rPr>
          <w:color w:val="00000A"/>
        </w:rPr>
        <w:t>Η ανάθεση και εκτέλεση της σύμβασης διέπεται :</w:t>
      </w:r>
    </w:p>
    <w:p w:rsidR="008F0AE0" w:rsidRDefault="0046505D">
      <w:pPr>
        <w:spacing w:after="39" w:line="248" w:lineRule="auto"/>
        <w:ind w:left="279" w:right="667" w:hanging="10"/>
        <w:jc w:val="both"/>
      </w:pPr>
      <w:r>
        <w:rPr>
          <w:b/>
          <w:color w:val="00000A"/>
        </w:rPr>
        <w:t>4.1</w:t>
      </w:r>
      <w:r>
        <w:rPr>
          <w:color w:val="00000A"/>
        </w:rPr>
        <w:t xml:space="preserve"> Από την κείμενη νομοθεσία και τις </w:t>
      </w:r>
      <w:proofErr w:type="spellStart"/>
      <w:r>
        <w:rPr>
          <w:color w:val="00000A"/>
        </w:rPr>
        <w:t>κατ΄</w:t>
      </w:r>
      <w:proofErr w:type="spellEnd"/>
      <w:r>
        <w:rPr>
          <w:color w:val="00000A"/>
        </w:rPr>
        <w:t xml:space="preserve"> εξουσιοδότηση αυτής εκδοθείσες κανονιστικές πράξεις, όπως ισχύουν και ιδίως από : </w:t>
      </w:r>
    </w:p>
    <w:p w:rsidR="00C518C7" w:rsidRPr="00A155DF" w:rsidRDefault="00C518C7" w:rsidP="00AC33D9">
      <w:pPr>
        <w:pStyle w:val="62"/>
        <w:numPr>
          <w:ilvl w:val="0"/>
          <w:numId w:val="4"/>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4412/2016 (Α' 147)</w:t>
      </w:r>
      <w:r w:rsidRPr="00A155DF">
        <w:rPr>
          <w:sz w:val="22"/>
          <w:szCs w:val="22"/>
        </w:rPr>
        <w:t xml:space="preserve"> "Δημόσιες Συμβάσεις Έργων, Προμηθειών και Υπηρεσιών (προσαρμογή στις Οδηγίες 2014/24/ ΕΕ και 2014/25/ΕΕ)».</w:t>
      </w:r>
    </w:p>
    <w:p w:rsidR="00C518C7" w:rsidRPr="00A155DF" w:rsidRDefault="00C518C7" w:rsidP="00AC33D9">
      <w:pPr>
        <w:pStyle w:val="62"/>
        <w:numPr>
          <w:ilvl w:val="0"/>
          <w:numId w:val="4"/>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4270/2014 (Α' 143)</w:t>
      </w:r>
      <w:r w:rsidRPr="00A155DF">
        <w:rPr>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C518C7" w:rsidRPr="00A155DF" w:rsidRDefault="00C518C7" w:rsidP="00AC33D9">
      <w:pPr>
        <w:pStyle w:val="62"/>
        <w:numPr>
          <w:ilvl w:val="0"/>
          <w:numId w:val="4"/>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4250/2014 (Α' 74)</w:t>
      </w:r>
      <w:r w:rsidRPr="00A155DF">
        <w:rPr>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A155DF">
        <w:rPr>
          <w:sz w:val="22"/>
          <w:szCs w:val="22"/>
        </w:rPr>
        <w:t>π.δ</w:t>
      </w:r>
      <w:proofErr w:type="spellEnd"/>
      <w:r w:rsidRPr="00A155DF">
        <w:rPr>
          <w:sz w:val="22"/>
          <w:szCs w:val="22"/>
        </w:rPr>
        <w:t>. 318/1992 (Α'161) και λοιπές ρυθμίσεις»</w:t>
      </w:r>
      <w:r w:rsidRPr="00A155DF">
        <w:rPr>
          <w:rStyle w:val="60"/>
          <w:sz w:val="22"/>
          <w:szCs w:val="22"/>
        </w:rPr>
        <w:t xml:space="preserve"> και ειδικότερα τις διατάξεις του άρθρου 1.</w:t>
      </w:r>
    </w:p>
    <w:p w:rsidR="00C518C7" w:rsidRPr="00A155DF" w:rsidRDefault="00C518C7" w:rsidP="00AC33D9">
      <w:pPr>
        <w:pStyle w:val="62"/>
        <w:numPr>
          <w:ilvl w:val="0"/>
          <w:numId w:val="4"/>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Την παρ. Ζ του Ν. 4152/2013 (Α' 107) «</w:t>
      </w:r>
      <w:r w:rsidRPr="00A155DF">
        <w:rPr>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C518C7" w:rsidRPr="00A155DF" w:rsidRDefault="00C518C7" w:rsidP="00AC33D9">
      <w:pPr>
        <w:pStyle w:val="62"/>
        <w:numPr>
          <w:ilvl w:val="0"/>
          <w:numId w:val="4"/>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4013/2011 (Α' 204)</w:t>
      </w:r>
      <w:r w:rsidRPr="00A155DF">
        <w:rPr>
          <w:sz w:val="22"/>
          <w:szCs w:val="22"/>
        </w:rPr>
        <w:t xml:space="preserve"> «Σύσταση ενιαίας Ανεξάρτητης Αρχής Δημοσίων Συμβάσεων και Κεντρικού Ηλεκτρονικού Μητρώου Δημοσίων Συμβάσεων...».</w:t>
      </w:r>
    </w:p>
    <w:p w:rsidR="00C518C7" w:rsidRPr="00A155DF" w:rsidRDefault="00C518C7" w:rsidP="00AC33D9">
      <w:pPr>
        <w:pStyle w:val="62"/>
        <w:numPr>
          <w:ilvl w:val="0"/>
          <w:numId w:val="4"/>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3861/2010 (Α' 112)</w:t>
      </w:r>
      <w:r w:rsidRPr="00A155DF">
        <w:rPr>
          <w:sz w:val="22"/>
          <w:szCs w:val="22"/>
        </w:rPr>
        <w:t xml:space="preserve"> «Ενίσχυση της διαφάνειας με την υποχρεωτική ανάρτηση νόμων </w:t>
      </w:r>
      <w:proofErr w:type="spellStart"/>
      <w:r w:rsidRPr="00A155DF">
        <w:rPr>
          <w:sz w:val="22"/>
          <w:szCs w:val="22"/>
        </w:rPr>
        <w:t>καιπράξεων</w:t>
      </w:r>
      <w:proofErr w:type="spellEnd"/>
      <w:r w:rsidRPr="00A155DF">
        <w:rPr>
          <w:sz w:val="22"/>
          <w:szCs w:val="22"/>
        </w:rPr>
        <w:t xml:space="preserve"> των κυβερνητικών, διοικητικών και </w:t>
      </w:r>
      <w:proofErr w:type="spellStart"/>
      <w:r w:rsidRPr="00A155DF">
        <w:rPr>
          <w:sz w:val="22"/>
          <w:szCs w:val="22"/>
        </w:rPr>
        <w:t>αυτοδιοικητικών</w:t>
      </w:r>
      <w:proofErr w:type="spellEnd"/>
      <w:r w:rsidRPr="00A155DF">
        <w:rPr>
          <w:sz w:val="22"/>
          <w:szCs w:val="22"/>
        </w:rPr>
        <w:t xml:space="preserve"> οργάνων στο διαδίκτυο "Πρόγραμμα</w:t>
      </w:r>
      <w:r w:rsidR="00DD22EF">
        <w:rPr>
          <w:sz w:val="22"/>
          <w:szCs w:val="22"/>
        </w:rPr>
        <w:t xml:space="preserve"> </w:t>
      </w:r>
      <w:r w:rsidRPr="00A155DF">
        <w:rPr>
          <w:sz w:val="22"/>
          <w:szCs w:val="22"/>
        </w:rPr>
        <w:t>Διαύγεια" και άλλες διατάξεις».</w:t>
      </w:r>
    </w:p>
    <w:p w:rsidR="00C518C7" w:rsidRPr="00A155DF" w:rsidRDefault="00C518C7" w:rsidP="00AC33D9">
      <w:pPr>
        <w:pStyle w:val="62"/>
        <w:numPr>
          <w:ilvl w:val="0"/>
          <w:numId w:val="4"/>
        </w:numPr>
        <w:shd w:val="clear" w:color="auto" w:fill="auto"/>
        <w:tabs>
          <w:tab w:val="left" w:pos="882"/>
        </w:tabs>
        <w:spacing w:after="0" w:line="274" w:lineRule="exact"/>
        <w:ind w:left="320" w:firstLine="0"/>
        <w:jc w:val="both"/>
        <w:rPr>
          <w:sz w:val="22"/>
          <w:szCs w:val="22"/>
        </w:rPr>
      </w:pPr>
      <w:r w:rsidRPr="00A155DF">
        <w:rPr>
          <w:rStyle w:val="60"/>
          <w:sz w:val="22"/>
          <w:szCs w:val="22"/>
        </w:rPr>
        <w:t>Τον Ν. 2859/2000 (Α' 248)</w:t>
      </w:r>
      <w:r w:rsidRPr="00A155DF">
        <w:rPr>
          <w:sz w:val="22"/>
          <w:szCs w:val="22"/>
        </w:rPr>
        <w:t xml:space="preserve"> «Κύρωση Κώδικα Φόρου Προστιθέμενης Αξίας».</w:t>
      </w:r>
    </w:p>
    <w:p w:rsidR="00C518C7" w:rsidRPr="00A155DF" w:rsidRDefault="00C518C7" w:rsidP="00AC33D9">
      <w:pPr>
        <w:pStyle w:val="62"/>
        <w:numPr>
          <w:ilvl w:val="0"/>
          <w:numId w:val="4"/>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Τον Ν. 3580/2007 (Α 134) «Προμήθειες Φορέων εποπτευομένων από το Υπουργείο Υγείας και Κοινωνικής Αλληλεγγύης και άλλες διατάξεις.»</w:t>
      </w:r>
    </w:p>
    <w:p w:rsidR="00C518C7" w:rsidRPr="00A155DF" w:rsidRDefault="00C518C7" w:rsidP="00AC33D9">
      <w:pPr>
        <w:pStyle w:val="62"/>
        <w:numPr>
          <w:ilvl w:val="0"/>
          <w:numId w:val="4"/>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Ν.3329/2005 (Α΄81) «Εθνικό Σύστημα Υγείας και Κοινωνικής Αλληλεγγύης και λοιπές διατάξεις»</w:t>
      </w:r>
    </w:p>
    <w:p w:rsidR="00C518C7" w:rsidRPr="00A155DF" w:rsidRDefault="00C518C7" w:rsidP="00AC33D9">
      <w:pPr>
        <w:pStyle w:val="62"/>
        <w:numPr>
          <w:ilvl w:val="0"/>
          <w:numId w:val="4"/>
        </w:numPr>
        <w:shd w:val="clear" w:color="auto" w:fill="auto"/>
        <w:tabs>
          <w:tab w:val="left" w:pos="882"/>
        </w:tabs>
        <w:spacing w:after="0" w:line="274" w:lineRule="exact"/>
        <w:ind w:left="320" w:right="40" w:firstLine="0"/>
        <w:jc w:val="both"/>
        <w:rPr>
          <w:rStyle w:val="60"/>
          <w:i w:val="0"/>
          <w:iCs w:val="0"/>
          <w:sz w:val="22"/>
          <w:szCs w:val="22"/>
        </w:rPr>
      </w:pPr>
      <w:r w:rsidRPr="00A155DF">
        <w:rPr>
          <w:rStyle w:val="60"/>
          <w:sz w:val="22"/>
          <w:szCs w:val="22"/>
        </w:rPr>
        <w:t>Τον Ν.2690/1999 (Α' 45)</w:t>
      </w:r>
      <w:r w:rsidRPr="00A155DF">
        <w:rPr>
          <w:sz w:val="22"/>
          <w:szCs w:val="22"/>
        </w:rPr>
        <w:t xml:space="preserve"> «Κύρωση του Κώδικα Διοικητικής Διαδικασίας και άλλες διατάξεις»</w:t>
      </w:r>
      <w:r w:rsidRPr="00A155DF">
        <w:rPr>
          <w:rStyle w:val="60"/>
          <w:sz w:val="22"/>
          <w:szCs w:val="22"/>
        </w:rPr>
        <w:t xml:space="preserve"> και ιδίως των άρθρων 7 και 13 έως 15.</w:t>
      </w:r>
    </w:p>
    <w:p w:rsidR="00C518C7" w:rsidRPr="00A155DF" w:rsidRDefault="00C518C7" w:rsidP="00AC33D9">
      <w:pPr>
        <w:pStyle w:val="62"/>
        <w:numPr>
          <w:ilvl w:val="0"/>
          <w:numId w:val="4"/>
        </w:numPr>
        <w:shd w:val="clear" w:color="auto" w:fill="auto"/>
        <w:tabs>
          <w:tab w:val="left" w:pos="882"/>
        </w:tabs>
        <w:spacing w:after="0" w:line="274" w:lineRule="exact"/>
        <w:ind w:left="320" w:right="40" w:firstLine="0"/>
        <w:jc w:val="both"/>
        <w:rPr>
          <w:rStyle w:val="60"/>
          <w:sz w:val="22"/>
          <w:szCs w:val="22"/>
        </w:rPr>
      </w:pPr>
      <w:r w:rsidRPr="00A155DF">
        <w:rPr>
          <w:rStyle w:val="60"/>
          <w:sz w:val="22"/>
          <w:szCs w:val="22"/>
        </w:rPr>
        <w:t xml:space="preserve">Τον Ν.2955/01 (Α΄256) «Προμήθειες Νοσοκομείων και λοιπών μονάδων υγείας των </w:t>
      </w:r>
      <w:proofErr w:type="spellStart"/>
      <w:r w:rsidRPr="00A155DF">
        <w:rPr>
          <w:rStyle w:val="60"/>
          <w:sz w:val="22"/>
          <w:szCs w:val="22"/>
        </w:rPr>
        <w:t>Πε.Σ.Υ</w:t>
      </w:r>
      <w:proofErr w:type="spellEnd"/>
      <w:r w:rsidRPr="00A155DF">
        <w:rPr>
          <w:rStyle w:val="60"/>
          <w:sz w:val="22"/>
          <w:szCs w:val="22"/>
        </w:rPr>
        <w:t>. και άλλες διατάξεις»</w:t>
      </w:r>
    </w:p>
    <w:p w:rsidR="00C518C7" w:rsidRPr="00A155DF" w:rsidRDefault="00C518C7" w:rsidP="00AC33D9">
      <w:pPr>
        <w:pStyle w:val="62"/>
        <w:numPr>
          <w:ilvl w:val="0"/>
          <w:numId w:val="4"/>
        </w:numPr>
        <w:shd w:val="clear" w:color="auto" w:fill="auto"/>
        <w:tabs>
          <w:tab w:val="left" w:pos="882"/>
        </w:tabs>
        <w:spacing w:after="0" w:line="269" w:lineRule="exact"/>
        <w:ind w:left="320" w:firstLine="0"/>
        <w:jc w:val="both"/>
        <w:rPr>
          <w:sz w:val="22"/>
          <w:szCs w:val="22"/>
        </w:rPr>
      </w:pPr>
      <w:r w:rsidRPr="00A155DF">
        <w:rPr>
          <w:rStyle w:val="60"/>
          <w:sz w:val="22"/>
          <w:szCs w:val="22"/>
        </w:rPr>
        <w:t>Το Π.Δ. 80/2016 (Α'145)</w:t>
      </w:r>
      <w:r w:rsidRPr="00A155DF">
        <w:rPr>
          <w:sz w:val="22"/>
          <w:szCs w:val="22"/>
        </w:rPr>
        <w:t xml:space="preserve"> «Ανάληψη υποχρεώσεων από τους </w:t>
      </w:r>
      <w:proofErr w:type="spellStart"/>
      <w:r w:rsidRPr="00A155DF">
        <w:rPr>
          <w:sz w:val="22"/>
          <w:szCs w:val="22"/>
        </w:rPr>
        <w:t>Διατάκτες</w:t>
      </w:r>
      <w:proofErr w:type="spellEnd"/>
      <w:r w:rsidRPr="00A155DF">
        <w:rPr>
          <w:sz w:val="22"/>
          <w:szCs w:val="22"/>
        </w:rPr>
        <w:t>».</w:t>
      </w:r>
    </w:p>
    <w:p w:rsidR="00C518C7" w:rsidRPr="00A155DF" w:rsidRDefault="00C518C7" w:rsidP="00AC33D9">
      <w:pPr>
        <w:pStyle w:val="62"/>
        <w:numPr>
          <w:ilvl w:val="0"/>
          <w:numId w:val="4"/>
        </w:numPr>
        <w:shd w:val="clear" w:color="auto" w:fill="auto"/>
        <w:tabs>
          <w:tab w:val="left" w:pos="882"/>
        </w:tabs>
        <w:spacing w:after="0" w:line="269" w:lineRule="exact"/>
        <w:ind w:left="320" w:right="40" w:firstLine="0"/>
        <w:jc w:val="both"/>
        <w:rPr>
          <w:sz w:val="22"/>
          <w:szCs w:val="22"/>
        </w:rPr>
      </w:pPr>
      <w:r w:rsidRPr="00A155DF">
        <w:rPr>
          <w:rStyle w:val="60"/>
          <w:sz w:val="22"/>
          <w:szCs w:val="22"/>
        </w:rPr>
        <w:t>Το Π.Δ. 28/2015 (Α' 34)</w:t>
      </w:r>
      <w:r w:rsidRPr="00A155DF">
        <w:rPr>
          <w:sz w:val="22"/>
          <w:szCs w:val="22"/>
        </w:rPr>
        <w:t xml:space="preserve"> «Κωδικοποίηση διατάξεων για την πρόσβαση σε δημόσια έγγραφα και στοιχεία».</w:t>
      </w:r>
    </w:p>
    <w:p w:rsidR="00C518C7" w:rsidRPr="00A155DF" w:rsidRDefault="00C518C7" w:rsidP="00AC33D9">
      <w:pPr>
        <w:pStyle w:val="49"/>
        <w:numPr>
          <w:ilvl w:val="0"/>
          <w:numId w:val="4"/>
        </w:numPr>
        <w:shd w:val="clear" w:color="auto" w:fill="auto"/>
        <w:tabs>
          <w:tab w:val="left" w:pos="891"/>
        </w:tabs>
        <w:spacing w:line="269" w:lineRule="exact"/>
        <w:ind w:left="320" w:right="40" w:firstLine="0"/>
        <w:jc w:val="both"/>
        <w:rPr>
          <w:sz w:val="22"/>
          <w:szCs w:val="22"/>
        </w:rPr>
      </w:pPr>
      <w:r w:rsidRPr="00A155DF">
        <w:rPr>
          <w:sz w:val="22"/>
          <w:szCs w:val="22"/>
        </w:rPr>
        <w:t xml:space="preserve">Τη με </w:t>
      </w:r>
      <w:proofErr w:type="spellStart"/>
      <w:r w:rsidRPr="00A155DF">
        <w:rPr>
          <w:sz w:val="22"/>
          <w:szCs w:val="22"/>
        </w:rPr>
        <w:t>αριθμ</w:t>
      </w:r>
      <w:proofErr w:type="spellEnd"/>
      <w:r w:rsidRPr="00A155DF">
        <w:rPr>
          <w:sz w:val="22"/>
          <w:szCs w:val="22"/>
        </w:rPr>
        <w:t xml:space="preserve">. 158/2016 Απόφαση της Ενιαίας Ανεξάρτητης Αρχής Δημοσίων Συμβάσεων με θέμα «Έγκριση του "Τυποποιημένου Εντύπου Υπεύθυνης Δήλωσης" (ΤΕΥΔ) του </w:t>
      </w:r>
      <w:r w:rsidRPr="00A155DF">
        <w:rPr>
          <w:rStyle w:val="63"/>
          <w:sz w:val="22"/>
          <w:szCs w:val="22"/>
        </w:rPr>
        <w:t>άρθρου 79 παρ. 4 του Ν. 4412/2016</w:t>
      </w:r>
      <w:r w:rsidRPr="00A155DF">
        <w:rPr>
          <w:sz w:val="22"/>
          <w:szCs w:val="22"/>
        </w:rPr>
        <w:t xml:space="preserve"> (Α' 147), για διαδικασίες σύναψης δημόσιας σύμβασης κάτω των ορίων των οδηγιών» (Β' 3698).</w:t>
      </w:r>
    </w:p>
    <w:p w:rsidR="00C518C7" w:rsidRPr="00A155DF" w:rsidRDefault="00C518C7" w:rsidP="00AC33D9">
      <w:pPr>
        <w:pStyle w:val="49"/>
        <w:numPr>
          <w:ilvl w:val="0"/>
          <w:numId w:val="4"/>
        </w:numPr>
        <w:shd w:val="clear" w:color="auto" w:fill="auto"/>
        <w:tabs>
          <w:tab w:val="left" w:pos="891"/>
        </w:tabs>
        <w:spacing w:line="269" w:lineRule="exact"/>
        <w:ind w:left="320" w:right="40" w:firstLine="0"/>
        <w:jc w:val="both"/>
        <w:rPr>
          <w:sz w:val="22"/>
          <w:szCs w:val="22"/>
        </w:rPr>
      </w:pPr>
      <w:r w:rsidRPr="00A155DF">
        <w:rPr>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C518C7" w:rsidRPr="00A155DF" w:rsidRDefault="00C518C7" w:rsidP="00AC33D9">
      <w:pPr>
        <w:pStyle w:val="49"/>
        <w:numPr>
          <w:ilvl w:val="0"/>
          <w:numId w:val="4"/>
        </w:numPr>
        <w:shd w:val="clear" w:color="auto" w:fill="auto"/>
        <w:tabs>
          <w:tab w:val="left" w:pos="891"/>
        </w:tabs>
        <w:spacing w:line="269" w:lineRule="exact"/>
        <w:ind w:left="320" w:right="40" w:firstLine="0"/>
        <w:jc w:val="both"/>
        <w:rPr>
          <w:sz w:val="22"/>
          <w:szCs w:val="22"/>
        </w:rPr>
      </w:pPr>
      <w:r w:rsidRPr="00A155DF">
        <w:rPr>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C518C7" w:rsidRPr="00472C43" w:rsidRDefault="00C518C7" w:rsidP="00AC33D9">
      <w:pPr>
        <w:pStyle w:val="49"/>
        <w:numPr>
          <w:ilvl w:val="0"/>
          <w:numId w:val="4"/>
        </w:numPr>
        <w:shd w:val="clear" w:color="auto" w:fill="auto"/>
        <w:tabs>
          <w:tab w:val="left" w:pos="886"/>
        </w:tabs>
        <w:spacing w:line="269" w:lineRule="exact"/>
        <w:ind w:left="320" w:right="40" w:firstLine="0"/>
        <w:jc w:val="both"/>
        <w:rPr>
          <w:sz w:val="22"/>
          <w:szCs w:val="22"/>
        </w:rPr>
      </w:pPr>
      <w:r w:rsidRPr="00472C43">
        <w:rPr>
          <w:sz w:val="22"/>
          <w:szCs w:val="22"/>
        </w:rPr>
        <w:t xml:space="preserve">Την με αριθ. </w:t>
      </w:r>
      <w:r w:rsidR="003F58EC" w:rsidRPr="003F58EC">
        <w:rPr>
          <w:sz w:val="22"/>
          <w:szCs w:val="22"/>
        </w:rPr>
        <w:t>55/30-1-2019</w:t>
      </w:r>
      <w:r w:rsidRPr="00472C43">
        <w:rPr>
          <w:sz w:val="22"/>
          <w:szCs w:val="22"/>
        </w:rPr>
        <w:t xml:space="preserve"> απόφαση της Αναθέτουσας Αρχής </w:t>
      </w:r>
      <w:r w:rsidR="00472C43" w:rsidRPr="00472C43">
        <w:rPr>
          <w:sz w:val="22"/>
          <w:szCs w:val="22"/>
        </w:rPr>
        <w:t>περί έγκρισης των τεχνικών προδιαγραφών</w:t>
      </w:r>
      <w:r w:rsidR="00472C43">
        <w:rPr>
          <w:sz w:val="22"/>
          <w:szCs w:val="22"/>
        </w:rPr>
        <w:t xml:space="preserve"> </w:t>
      </w:r>
      <w:r w:rsidR="003109B9">
        <w:rPr>
          <w:sz w:val="22"/>
          <w:szCs w:val="22"/>
        </w:rPr>
        <w:t>και</w:t>
      </w:r>
      <w:r w:rsidRPr="00472C43">
        <w:rPr>
          <w:sz w:val="22"/>
          <w:szCs w:val="22"/>
        </w:rPr>
        <w:t xml:space="preserve"> διενέργειας </w:t>
      </w:r>
      <w:r w:rsidR="003109B9">
        <w:rPr>
          <w:sz w:val="22"/>
          <w:szCs w:val="22"/>
        </w:rPr>
        <w:t xml:space="preserve">του </w:t>
      </w:r>
      <w:r w:rsidRPr="00472C43">
        <w:rPr>
          <w:sz w:val="22"/>
          <w:szCs w:val="22"/>
        </w:rPr>
        <w:t>συνοπτικού διαγωνισμού.</w:t>
      </w:r>
    </w:p>
    <w:p w:rsidR="00C518C7" w:rsidRDefault="00C518C7" w:rsidP="00AC33D9">
      <w:pPr>
        <w:pStyle w:val="49"/>
        <w:numPr>
          <w:ilvl w:val="0"/>
          <w:numId w:val="4"/>
        </w:numPr>
        <w:shd w:val="clear" w:color="auto" w:fill="auto"/>
        <w:tabs>
          <w:tab w:val="left" w:pos="882"/>
        </w:tabs>
        <w:spacing w:line="269" w:lineRule="exact"/>
        <w:ind w:left="320" w:right="40" w:firstLine="0"/>
        <w:jc w:val="both"/>
        <w:rPr>
          <w:color w:val="000000"/>
          <w:sz w:val="22"/>
          <w:szCs w:val="22"/>
        </w:rPr>
      </w:pPr>
      <w:r w:rsidRPr="000F3327">
        <w:rPr>
          <w:color w:val="000000"/>
          <w:sz w:val="22"/>
          <w:szCs w:val="22"/>
        </w:rPr>
        <w:t xml:space="preserve">Την με </w:t>
      </w:r>
      <w:proofErr w:type="spellStart"/>
      <w:r w:rsidRPr="000F3327">
        <w:rPr>
          <w:color w:val="000000"/>
          <w:sz w:val="22"/>
          <w:szCs w:val="22"/>
        </w:rPr>
        <w:t>αριθμ</w:t>
      </w:r>
      <w:proofErr w:type="spellEnd"/>
      <w:r w:rsidRPr="000F3327">
        <w:rPr>
          <w:color w:val="000000"/>
          <w:sz w:val="22"/>
          <w:szCs w:val="22"/>
        </w:rPr>
        <w:t xml:space="preserve">. </w:t>
      </w:r>
      <w:r w:rsidR="00C40068" w:rsidRPr="00C40068">
        <w:rPr>
          <w:sz w:val="22"/>
          <w:szCs w:val="22"/>
        </w:rPr>
        <w:t>175/08</w:t>
      </w:r>
      <w:r w:rsidR="00C6202B" w:rsidRPr="00C40068">
        <w:rPr>
          <w:sz w:val="22"/>
          <w:szCs w:val="22"/>
        </w:rPr>
        <w:t>-</w:t>
      </w:r>
      <w:r w:rsidR="00C40068" w:rsidRPr="00C40068">
        <w:rPr>
          <w:sz w:val="22"/>
          <w:szCs w:val="22"/>
        </w:rPr>
        <w:t>02-2019</w:t>
      </w:r>
      <w:r w:rsidRPr="000F3327">
        <w:rPr>
          <w:color w:val="000000"/>
          <w:sz w:val="22"/>
          <w:szCs w:val="22"/>
        </w:rPr>
        <w:t xml:space="preserve"> απόφαση Ανάληψης Υποχρέωσης </w:t>
      </w:r>
      <w:r w:rsidR="008E44E6">
        <w:rPr>
          <w:color w:val="000000"/>
          <w:sz w:val="22"/>
          <w:szCs w:val="22"/>
        </w:rPr>
        <w:t>της Οργανικής Μονάδας Έδρας Άγιος Νικόλαος</w:t>
      </w:r>
      <w:r w:rsidR="000F3327">
        <w:rPr>
          <w:color w:val="000000"/>
          <w:sz w:val="22"/>
          <w:szCs w:val="22"/>
        </w:rPr>
        <w:t xml:space="preserve"> </w:t>
      </w:r>
      <w:r w:rsidR="008E44E6">
        <w:rPr>
          <w:color w:val="000000"/>
          <w:sz w:val="22"/>
          <w:szCs w:val="22"/>
        </w:rPr>
        <w:t xml:space="preserve"> </w:t>
      </w:r>
      <w:r w:rsidRPr="000F3327">
        <w:rPr>
          <w:color w:val="000000"/>
          <w:sz w:val="22"/>
          <w:szCs w:val="22"/>
        </w:rPr>
        <w:t xml:space="preserve">ΑΔΑ: </w:t>
      </w:r>
      <w:r w:rsidR="00C40068" w:rsidRPr="00C40068">
        <w:rPr>
          <w:color w:val="000000"/>
          <w:sz w:val="22"/>
          <w:szCs w:val="22"/>
        </w:rPr>
        <w:t>Ψ9ΥΧ469045-ΔΜΧ</w:t>
      </w:r>
    </w:p>
    <w:p w:rsidR="00C518C7" w:rsidRPr="00A155DF" w:rsidRDefault="00C518C7" w:rsidP="00AC33D9">
      <w:pPr>
        <w:pStyle w:val="49"/>
        <w:numPr>
          <w:ilvl w:val="0"/>
          <w:numId w:val="4"/>
        </w:numPr>
        <w:shd w:val="clear" w:color="auto" w:fill="auto"/>
        <w:tabs>
          <w:tab w:val="left" w:pos="891"/>
        </w:tabs>
        <w:spacing w:after="240" w:line="269" w:lineRule="exact"/>
        <w:ind w:left="320" w:right="40" w:firstLine="0"/>
        <w:jc w:val="both"/>
        <w:rPr>
          <w:sz w:val="22"/>
          <w:szCs w:val="22"/>
        </w:rPr>
      </w:pPr>
      <w:r w:rsidRPr="00A155DF">
        <w:rPr>
          <w:sz w:val="22"/>
          <w:szCs w:val="22"/>
        </w:rPr>
        <w:t xml:space="preserve">Των σε εκτέλεση των ανωτέρω νόμων </w:t>
      </w:r>
      <w:proofErr w:type="spellStart"/>
      <w:r w:rsidRPr="00A155DF">
        <w:rPr>
          <w:sz w:val="22"/>
          <w:szCs w:val="22"/>
        </w:rPr>
        <w:t>εκδοθεισών</w:t>
      </w:r>
      <w:proofErr w:type="spellEnd"/>
      <w:r w:rsidRPr="00A155DF">
        <w:rPr>
          <w:sz w:val="22"/>
          <w:szCs w:val="22"/>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w:t>
      </w:r>
      <w:r w:rsidRPr="00A155DF">
        <w:rPr>
          <w:sz w:val="22"/>
          <w:szCs w:val="22"/>
        </w:rPr>
        <w:lastRenderedPageBreak/>
        <w:t>φορολογικού δικαίου που διέπει την ανάθεση και εκτέλεση της παρούσας σύμβασης, έστω και αν δεν αναφέρονται ρητά παραπάνω.</w:t>
      </w:r>
    </w:p>
    <w:p w:rsidR="008F0AE0" w:rsidRDefault="0046505D">
      <w:pPr>
        <w:spacing w:after="8" w:line="248" w:lineRule="auto"/>
        <w:ind w:left="279" w:right="659" w:hanging="10"/>
        <w:jc w:val="both"/>
      </w:pPr>
      <w:r>
        <w:rPr>
          <w:b/>
        </w:rPr>
        <w:t xml:space="preserve">ΑΡΘΡΟ 5  :  ΟΡΙΖΟΝΤΙΑ ΡΗΤΡΑ  </w:t>
      </w:r>
      <w:r>
        <w:rPr>
          <w:i/>
        </w:rPr>
        <w:t>(Άρθρα 18 παρ 2 και 4 &amp; 130 παρ. 1 του Ν.4412/2016)</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Οι οικονομικοί φορείς δεσμεύονται ότι:</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 xml:space="preserve">β) δεν θα ενεργήσουν αθέμιτα, παράνομα ή καταχρηστικά </w:t>
      </w:r>
      <w:proofErr w:type="spellStart"/>
      <w:r w:rsidRPr="008F5FDC">
        <w:rPr>
          <w:sz w:val="22"/>
          <w:szCs w:val="22"/>
        </w:rPr>
        <w:t>καθ΄</w:t>
      </w:r>
      <w:proofErr w:type="spellEnd"/>
      <w:r w:rsidRPr="008F5FDC">
        <w:rPr>
          <w:sz w:val="22"/>
          <w:szCs w:val="22"/>
        </w:rPr>
        <w:t xml:space="preserve"> όλη τη διάρκεια της διαδικασίας ανάθεσης, αλλά και κατά το στάδιο εκτέλεσης της σύμβασης, εφόσον επιλεγούν</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γ) λαμβάνουν τα κατάλληλα μέτρα για να διαφυλάξουν την εμπιστευτικότητα των πληροφοριών που έχουν χαρακτηρισθεί ως τέτοιες.</w:t>
      </w:r>
    </w:p>
    <w:p w:rsidR="008F0AE0" w:rsidRDefault="0046505D">
      <w:pPr>
        <w:pStyle w:val="3"/>
        <w:ind w:left="279" w:right="639"/>
      </w:pPr>
      <w:r>
        <w:t xml:space="preserve">ΑΡΘΡΟ 6 : ΔΙΑΔΙΚΑΣΙΑ ΣΥΝΑΨΗΣ ΣΥΜΒΑΣΗΣ, ΟΡΟΙ ΥΠΟΒΟΛΗΣ ΠΡΟΣΦΟΡΩΝ </w:t>
      </w:r>
      <w:r>
        <w:rPr>
          <w:b w:val="0"/>
          <w:i/>
        </w:rPr>
        <w:t xml:space="preserve">(Άρθρο 117 </w:t>
      </w:r>
      <w:r w:rsidR="00B566EF">
        <w:rPr>
          <w:b w:val="0"/>
          <w:i/>
        </w:rPr>
        <w:t xml:space="preserve"> </w:t>
      </w:r>
      <w:r>
        <w:rPr>
          <w:b w:val="0"/>
          <w:i/>
        </w:rPr>
        <w:t xml:space="preserve">του </w:t>
      </w:r>
    </w:p>
    <w:p w:rsidR="008F0AE0" w:rsidRDefault="0046505D">
      <w:pPr>
        <w:spacing w:after="10" w:line="248" w:lineRule="auto"/>
        <w:ind w:left="279" w:right="655" w:hanging="10"/>
        <w:jc w:val="both"/>
      </w:pPr>
      <w:r>
        <w:rPr>
          <w:i/>
          <w:color w:val="00000A"/>
        </w:rPr>
        <w:t>Ν.4412/2016)</w:t>
      </w:r>
    </w:p>
    <w:p w:rsidR="008F0AE0" w:rsidRDefault="0046505D">
      <w:pPr>
        <w:spacing w:after="4" w:line="248" w:lineRule="auto"/>
        <w:ind w:left="279" w:right="667" w:hanging="10"/>
        <w:jc w:val="both"/>
        <w:rPr>
          <w:color w:val="00000A"/>
        </w:rPr>
      </w:pPr>
      <w:r>
        <w:rPr>
          <w:color w:val="00000A"/>
        </w:rPr>
        <w:t>Η επιλογή του Αναδόχου, θα γίνει  με τη  «διαδικασία συνοπτικού διαγωνισμού» του άρθρου 117 του Ν.4412/2016 και υπό τις προϋποθέσεις του νόμου αυτού και τους ειδικότερους όρους της παρούσας.</w:t>
      </w:r>
    </w:p>
    <w:p w:rsidR="008F0AE0" w:rsidRDefault="0046505D">
      <w:pPr>
        <w:spacing w:after="5" w:line="249" w:lineRule="auto"/>
        <w:ind w:left="279" w:right="656" w:hanging="10"/>
        <w:jc w:val="both"/>
      </w:pPr>
      <w:r>
        <w:rPr>
          <w:b/>
        </w:rPr>
        <w:t xml:space="preserve">ΑΡΘΡΟ  7  : ΔΙΚΑΙΩΜΑ ΣΥΜΜΕΤΟΧΗΣ  </w:t>
      </w:r>
      <w:r>
        <w:rPr>
          <w:b/>
          <w:i/>
        </w:rPr>
        <w:t>(Άρθρο 20 του Ν.4412/2016)</w:t>
      </w:r>
    </w:p>
    <w:p w:rsidR="00B566EF" w:rsidRPr="00B566EF" w:rsidRDefault="00B566EF" w:rsidP="00B566EF">
      <w:pPr>
        <w:spacing w:after="4" w:line="248" w:lineRule="auto"/>
        <w:ind w:left="279" w:right="667" w:hanging="10"/>
        <w:jc w:val="both"/>
        <w:rPr>
          <w:color w:val="00000A"/>
        </w:rPr>
      </w:pPr>
      <w:r w:rsidRPr="00B566EF">
        <w:rPr>
          <w:color w:val="00000A"/>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B566EF" w:rsidRPr="00B566EF" w:rsidRDefault="00B566EF" w:rsidP="00B566EF">
      <w:pPr>
        <w:spacing w:after="4" w:line="248" w:lineRule="auto"/>
        <w:ind w:left="279" w:right="667" w:hanging="10"/>
        <w:jc w:val="both"/>
        <w:rPr>
          <w:color w:val="00000A"/>
        </w:rPr>
      </w:pPr>
      <w:r w:rsidRPr="00B566EF">
        <w:rPr>
          <w:color w:val="00000A"/>
        </w:rPr>
        <w:t>α) κράτος-μέλος της Ένωσης,</w:t>
      </w:r>
    </w:p>
    <w:p w:rsidR="00B566EF" w:rsidRPr="00B566EF" w:rsidRDefault="00B566EF" w:rsidP="00B566EF">
      <w:pPr>
        <w:spacing w:after="4" w:line="248" w:lineRule="auto"/>
        <w:ind w:left="279" w:right="667" w:hanging="10"/>
        <w:jc w:val="both"/>
        <w:rPr>
          <w:color w:val="00000A"/>
        </w:rPr>
      </w:pPr>
      <w:r w:rsidRPr="00B566EF">
        <w:rPr>
          <w:color w:val="00000A"/>
        </w:rPr>
        <w:t>β) κράτος-μέλος του Ευρωπαϊκού Οικονομικού Χώρου (Ε.Ο.Χ.),</w:t>
      </w:r>
    </w:p>
    <w:p w:rsidR="00B566EF" w:rsidRPr="00B566EF" w:rsidRDefault="00B566EF" w:rsidP="00B566EF">
      <w:pPr>
        <w:spacing w:after="4" w:line="248" w:lineRule="auto"/>
        <w:ind w:left="279" w:right="667" w:hanging="10"/>
        <w:jc w:val="both"/>
        <w:rPr>
          <w:color w:val="00000A"/>
        </w:rPr>
      </w:pPr>
      <w:r w:rsidRPr="00B566EF">
        <w:rPr>
          <w:color w:val="00000A"/>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B566EF" w:rsidRPr="00B566EF" w:rsidRDefault="00B566EF" w:rsidP="00B566EF">
      <w:pPr>
        <w:spacing w:after="4" w:line="248" w:lineRule="auto"/>
        <w:ind w:left="279" w:right="667" w:hanging="10"/>
        <w:jc w:val="both"/>
        <w:rPr>
          <w:color w:val="00000A"/>
        </w:rPr>
      </w:pPr>
      <w:r w:rsidRPr="00B566EF">
        <w:rPr>
          <w:color w:val="00000A"/>
        </w:rPr>
        <w:t xml:space="preserve">δ) σε τρίτες χώρες που δεν εμπίπτουν στην περίπτωση </w:t>
      </w:r>
      <w:proofErr w:type="spellStart"/>
      <w:r w:rsidRPr="00B566EF">
        <w:rPr>
          <w:color w:val="00000A"/>
        </w:rPr>
        <w:t>γ΄</w:t>
      </w:r>
      <w:proofErr w:type="spellEnd"/>
      <w:r w:rsidRPr="00B566EF">
        <w:rPr>
          <w:color w:val="00000A"/>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r w:rsidR="00AD364B">
        <w:rPr>
          <w:color w:val="00000A"/>
        </w:rPr>
        <w:t xml:space="preserve"> </w:t>
      </w:r>
      <w:r w:rsidRPr="00B566EF">
        <w:rPr>
          <w:color w:val="00000A"/>
        </w:rPr>
        <w:t>εφόσον πληρούν τις προϋποθέσεις συμμετοχής του άρθρου 12 της παρούσας.</w:t>
      </w:r>
    </w:p>
    <w:p w:rsidR="00B566EF" w:rsidRPr="00B566EF" w:rsidRDefault="00B566EF" w:rsidP="00B566EF">
      <w:pPr>
        <w:spacing w:after="4" w:line="248" w:lineRule="auto"/>
        <w:ind w:left="279" w:right="667" w:hanging="10"/>
        <w:jc w:val="both"/>
        <w:rPr>
          <w:color w:val="00000A"/>
        </w:rPr>
      </w:pPr>
      <w:r w:rsidRPr="00B566EF">
        <w:rPr>
          <w:color w:val="00000A"/>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A82CAC">
        <w:rPr>
          <w:color w:val="00000A"/>
        </w:rPr>
        <w:t>.</w:t>
      </w:r>
      <w:r w:rsidRPr="00B566EF">
        <w:rPr>
          <w:color w:val="00000A"/>
        </w:rPr>
        <w:t xml:space="preserve">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rsidR="00B566EF" w:rsidRDefault="00B566EF" w:rsidP="00B566EF">
      <w:pPr>
        <w:spacing w:after="4" w:line="248" w:lineRule="auto"/>
        <w:ind w:left="279" w:right="667" w:hanging="10"/>
        <w:jc w:val="both"/>
        <w:rPr>
          <w:color w:val="00000A"/>
        </w:rPr>
      </w:pPr>
      <w:r w:rsidRPr="00B566EF">
        <w:rPr>
          <w:color w:val="00000A"/>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B566EF">
        <w:rPr>
          <w:color w:val="00000A"/>
        </w:rPr>
        <w:t>ολόκληρον</w:t>
      </w:r>
      <w:proofErr w:type="spellEnd"/>
      <w:r w:rsidRPr="00B566EF">
        <w:rPr>
          <w:color w:val="00000A"/>
        </w:rPr>
        <w:t>.</w:t>
      </w:r>
    </w:p>
    <w:p w:rsidR="008F0AE0" w:rsidRDefault="0046505D">
      <w:pPr>
        <w:pStyle w:val="3"/>
        <w:ind w:left="279" w:right="639"/>
      </w:pPr>
      <w:r>
        <w:t xml:space="preserve">ΑΡΘΡΟ 8 : ΕΓΓΡΑΦΑ ΣΥΜΒΑΣΗΣ (ΤΕΥΧΗ) ΚΑΙ ΠΡΟΣΒΑΣΗ ΣΕ ΑΥΤΑ, ΔΙΕΥΚΡΙΝΙΣΕΙΣ / ΣΥΜΠΛΗΡΩΜΑΤΙΚΕΣ ΠΛΗΡΟΦΟΡΙΕΣ   </w:t>
      </w:r>
      <w:r>
        <w:rPr>
          <w:b w:val="0"/>
          <w:i/>
        </w:rPr>
        <w:t xml:space="preserve">(Άρθρα 2 παρ. 1 </w:t>
      </w:r>
      <w:r>
        <w:rPr>
          <w:b w:val="0"/>
          <w:i/>
          <w:color w:val="000000"/>
        </w:rPr>
        <w:t>περ.</w:t>
      </w:r>
      <w:r>
        <w:rPr>
          <w:b w:val="0"/>
          <w:i/>
        </w:rPr>
        <w:t>14, 53 και 121  Ν.4412/2016)</w:t>
      </w:r>
    </w:p>
    <w:p w:rsidR="008F0AE0" w:rsidRDefault="0046505D">
      <w:pPr>
        <w:pStyle w:val="4"/>
        <w:ind w:left="279" w:right="639"/>
      </w:pPr>
      <w:r>
        <w:t>8.1. Έγγραφα σύμβασης</w:t>
      </w:r>
    </w:p>
    <w:p w:rsidR="008F0AE0" w:rsidRDefault="0046505D">
      <w:pPr>
        <w:spacing w:after="4" w:line="248" w:lineRule="auto"/>
        <w:ind w:left="279" w:right="667" w:hanging="10"/>
        <w:jc w:val="both"/>
      </w:pPr>
      <w:r>
        <w:rPr>
          <w:color w:val="00000A"/>
        </w:rPr>
        <w:t xml:space="preserve">Τα έγγραφα της σύμβασης κατά την έννοια της </w:t>
      </w:r>
      <w:proofErr w:type="spellStart"/>
      <w:r>
        <w:rPr>
          <w:color w:val="00000A"/>
        </w:rPr>
        <w:t>περιπτ</w:t>
      </w:r>
      <w:proofErr w:type="spellEnd"/>
      <w:r>
        <w:rPr>
          <w:color w:val="00000A"/>
        </w:rPr>
        <w:t xml:space="preserve">. 14 της παρ. 1 του άρθρου 2 του Ν. 4412/2016 για τον παρόντα διαγωνισμό είναι τα ακόλουθα : </w:t>
      </w:r>
    </w:p>
    <w:p w:rsidR="008F0AE0" w:rsidRDefault="0046505D">
      <w:pPr>
        <w:spacing w:after="4" w:line="248" w:lineRule="auto"/>
        <w:ind w:left="279" w:right="667" w:hanging="10"/>
        <w:jc w:val="both"/>
      </w:pPr>
      <w:r>
        <w:rPr>
          <w:color w:val="00000A"/>
        </w:rPr>
        <w:t xml:space="preserve">α)  Η παρούσα διακήρυξη με τα παραρτήματά της. </w:t>
      </w:r>
    </w:p>
    <w:p w:rsidR="008F0AE0" w:rsidRDefault="0046505D">
      <w:pPr>
        <w:spacing w:after="4" w:line="248" w:lineRule="auto"/>
        <w:ind w:left="279" w:right="667" w:hanging="10"/>
        <w:jc w:val="both"/>
      </w:pPr>
      <w:r>
        <w:rPr>
          <w:color w:val="00000A"/>
        </w:rPr>
        <w:t xml:space="preserve">β)  Το Τυποποιημένο Έντυπο Υπεύθυνης Δήλωσης (ΤΕΥΔ) </w:t>
      </w:r>
    </w:p>
    <w:p w:rsidR="008F0AE0" w:rsidRPr="00BC7587" w:rsidRDefault="0046505D">
      <w:pPr>
        <w:spacing w:after="4" w:line="248" w:lineRule="auto"/>
        <w:ind w:left="279" w:right="667" w:hanging="10"/>
        <w:jc w:val="both"/>
        <w:rPr>
          <w:color w:val="00000A"/>
        </w:rPr>
      </w:pPr>
      <w:r>
        <w:rPr>
          <w:color w:val="00000A"/>
        </w:rPr>
        <w:t>γ)  Τ</w:t>
      </w:r>
      <w:r w:rsidRPr="00BC7587">
        <w:rPr>
          <w:color w:val="00000A"/>
        </w:rPr>
        <w:t>ο συμφωνητικό</w:t>
      </w:r>
      <w:r>
        <w:rPr>
          <w:color w:val="00000A"/>
        </w:rPr>
        <w:t xml:space="preserve"> </w:t>
      </w:r>
    </w:p>
    <w:p w:rsidR="008F0AE0" w:rsidRDefault="00AD364B">
      <w:pPr>
        <w:spacing w:after="4" w:line="248" w:lineRule="auto"/>
        <w:ind w:left="279" w:right="667" w:hanging="10"/>
        <w:jc w:val="both"/>
      </w:pPr>
      <w:r>
        <w:rPr>
          <w:color w:val="00000A"/>
        </w:rPr>
        <w:t xml:space="preserve">δ) </w:t>
      </w:r>
      <w:r w:rsidR="0046505D">
        <w:rPr>
          <w:color w:val="00000A"/>
        </w:rPr>
        <w:t>Τυχόν συμπληρωματικές πληροφορίες και διευκρινίσεις που θα παρασχεθούν από την αναθέτουσα αρχή</w:t>
      </w:r>
    </w:p>
    <w:p w:rsidR="008F0AE0" w:rsidRDefault="0046505D">
      <w:pPr>
        <w:pStyle w:val="4"/>
        <w:ind w:left="279" w:right="639"/>
      </w:pPr>
      <w:r>
        <w:lastRenderedPageBreak/>
        <w:t>8.2  Σειρά ισχύος</w:t>
      </w:r>
    </w:p>
    <w:p w:rsidR="008F0AE0" w:rsidRDefault="0046505D">
      <w:pPr>
        <w:spacing w:after="4" w:line="248" w:lineRule="auto"/>
        <w:ind w:left="279" w:right="667" w:hanging="10"/>
        <w:jc w:val="both"/>
      </w:pPr>
      <w:r>
        <w:rPr>
          <w:color w:val="00000A"/>
        </w:rPr>
        <w:t xml:space="preserve">Τα έγγραφα της σύμβασης με βάση τα οποία θα γίνει η ανάθεση ή/και η εκτέλεση της σύμβασης, σε περίπτωση ασυμφωνίας των περιεχομένων σε αυτά όρων, έχουν την κάτωθι σειρά ισχύος: </w:t>
      </w:r>
    </w:p>
    <w:p w:rsidR="008F0AE0" w:rsidRDefault="0046505D" w:rsidP="007925AA">
      <w:pPr>
        <w:numPr>
          <w:ilvl w:val="0"/>
          <w:numId w:val="1"/>
        </w:numPr>
        <w:spacing w:after="4" w:line="248" w:lineRule="auto"/>
        <w:ind w:right="667" w:hanging="268"/>
        <w:jc w:val="both"/>
      </w:pPr>
      <w:r>
        <w:rPr>
          <w:color w:val="00000A"/>
        </w:rPr>
        <w:t xml:space="preserve">Το συμφωνητικό. </w:t>
      </w:r>
    </w:p>
    <w:p w:rsidR="008F0AE0" w:rsidRDefault="0046505D" w:rsidP="007925AA">
      <w:pPr>
        <w:numPr>
          <w:ilvl w:val="0"/>
          <w:numId w:val="1"/>
        </w:numPr>
        <w:spacing w:after="4" w:line="248" w:lineRule="auto"/>
        <w:ind w:right="667" w:hanging="268"/>
        <w:jc w:val="both"/>
      </w:pPr>
      <w:r>
        <w:rPr>
          <w:color w:val="00000A"/>
        </w:rPr>
        <w:t xml:space="preserve">Η Διακήρυξη με τα παραρτήματά της </w:t>
      </w:r>
    </w:p>
    <w:p w:rsidR="008F0AE0" w:rsidRDefault="0046505D" w:rsidP="007925AA">
      <w:pPr>
        <w:numPr>
          <w:ilvl w:val="0"/>
          <w:numId w:val="1"/>
        </w:numPr>
        <w:spacing w:after="4" w:line="248" w:lineRule="auto"/>
        <w:ind w:right="667" w:hanging="268"/>
        <w:jc w:val="both"/>
      </w:pPr>
      <w:r>
        <w:rPr>
          <w:color w:val="00000A"/>
        </w:rPr>
        <w:t>Τυχόν συμπληρωματικές πληροφορίες και διευκρινίσεις που θα παρασχεθούν από την αναθέτουσα αρ</w:t>
      </w:r>
      <w:r>
        <w:t xml:space="preserve">χή </w:t>
      </w:r>
    </w:p>
    <w:p w:rsidR="008F0AE0" w:rsidRDefault="0046505D" w:rsidP="007925AA">
      <w:pPr>
        <w:numPr>
          <w:ilvl w:val="0"/>
          <w:numId w:val="1"/>
        </w:numPr>
        <w:spacing w:after="5" w:line="248" w:lineRule="auto"/>
        <w:ind w:right="667" w:hanging="268"/>
        <w:jc w:val="both"/>
      </w:pPr>
      <w:r>
        <w:t>Η τεχνική και οικονομική προσφορά του αναδόχου</w:t>
      </w:r>
    </w:p>
    <w:p w:rsidR="008F0AE0" w:rsidRDefault="0046505D" w:rsidP="007925AA">
      <w:pPr>
        <w:numPr>
          <w:ilvl w:val="1"/>
          <w:numId w:val="2"/>
        </w:numPr>
        <w:spacing w:after="5" w:line="249" w:lineRule="auto"/>
        <w:ind w:left="653" w:right="656" w:hanging="384"/>
        <w:jc w:val="both"/>
      </w:pPr>
      <w:r>
        <w:rPr>
          <w:b/>
        </w:rPr>
        <w:t>Πρόσβαση στα έγγραφα  της σύμβασης</w:t>
      </w:r>
    </w:p>
    <w:p w:rsidR="00B566EF" w:rsidRPr="00B566EF" w:rsidRDefault="00B566EF" w:rsidP="00B566EF">
      <w:pPr>
        <w:spacing w:after="4" w:line="248" w:lineRule="auto"/>
        <w:ind w:left="279" w:right="667" w:hanging="10"/>
        <w:jc w:val="both"/>
        <w:rPr>
          <w:color w:val="00000A"/>
        </w:rPr>
      </w:pPr>
      <w:r w:rsidRPr="00B566EF">
        <w:rPr>
          <w:color w:val="00000A"/>
        </w:rP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Αναθέτουσας Αρχής, στη διαδρομή : </w:t>
      </w:r>
      <w:hyperlink r:id="rId14" w:history="1">
        <w:r w:rsidRPr="00B566EF">
          <w:rPr>
            <w:color w:val="00000A"/>
          </w:rPr>
          <w:t>http://www.agnhosp.gr</w:t>
        </w:r>
      </w:hyperlink>
      <w:r w:rsidRPr="00B566EF">
        <w:rPr>
          <w:color w:val="00000A"/>
        </w:rPr>
        <w:t xml:space="preserve">&gt; ΠΡΟΚΗΡΥΞΕΙΣ ΔΙΑΓΩΝΙΣΜΩΝ &gt; </w:t>
      </w:r>
      <w:r w:rsidR="00C518C7">
        <w:rPr>
          <w:color w:val="00000A"/>
        </w:rPr>
        <w:t>ΣΥΝΟΠΤΙΚΟΙ</w:t>
      </w:r>
      <w:r w:rsidRPr="00B566EF">
        <w:rPr>
          <w:color w:val="00000A"/>
        </w:rPr>
        <w:t xml:space="preserve"> ΔΙΑΓΩΝΙΣΜΟΙ.</w:t>
      </w:r>
    </w:p>
    <w:p w:rsidR="008F0AE0" w:rsidRDefault="0046505D" w:rsidP="007925AA">
      <w:pPr>
        <w:numPr>
          <w:ilvl w:val="1"/>
          <w:numId w:val="2"/>
        </w:numPr>
        <w:spacing w:after="5" w:line="249" w:lineRule="auto"/>
        <w:ind w:left="653" w:right="656" w:hanging="384"/>
        <w:jc w:val="both"/>
      </w:pPr>
      <w:r>
        <w:rPr>
          <w:b/>
        </w:rPr>
        <w:t xml:space="preserve">Διευκρινίσεις – Συμπληρωματικές πληροφορίες  </w:t>
      </w:r>
      <w:r>
        <w:rPr>
          <w:i/>
        </w:rPr>
        <w:t>(άρθρο 121 του Ν.4412/2016)</w:t>
      </w:r>
    </w:p>
    <w:p w:rsidR="008F0AE0" w:rsidRDefault="0046505D">
      <w:pPr>
        <w:spacing w:after="5" w:line="248" w:lineRule="auto"/>
        <w:ind w:left="279" w:right="666" w:hanging="10"/>
        <w:jc w:val="both"/>
      </w:pPr>
      <w:r>
        <w:t xml:space="preserve">Εφόσον ζητηθούν </w:t>
      </w:r>
      <w:r>
        <w:rPr>
          <w:u w:val="single" w:color="000000"/>
        </w:rPr>
        <w:t>εγγράφως</w:t>
      </w:r>
      <w:r>
        <w:t xml:space="preserve"> συμπληρωματικές πληροφορίες, διευκρινίσεις </w:t>
      </w:r>
      <w:proofErr w:type="spellStart"/>
      <w:r>
        <w:t>κ.λ.π</w:t>
      </w:r>
      <w:proofErr w:type="spellEnd"/>
      <w:r>
        <w:t xml:space="preserve">. για τον διαγωνισμό, το αργότερο 6 μέρες πριν από την ημερομηνία λήξης υποβολής προσφορών, αυτές θα παρέχονται </w:t>
      </w:r>
      <w:r>
        <w:rPr>
          <w:u w:val="single" w:color="000000"/>
        </w:rPr>
        <w:t>εγγράφως</w:t>
      </w:r>
      <w:r w:rsidR="00A67E32" w:rsidRPr="00A67E32">
        <w:t xml:space="preserve"> </w:t>
      </w:r>
      <w:r>
        <w:t xml:space="preserve">από την </w:t>
      </w:r>
      <w:proofErr w:type="spellStart"/>
      <w:r>
        <w:t>Aρχή</w:t>
      </w:r>
      <w:proofErr w:type="spellEnd"/>
      <w:r>
        <w:t>, το αργότερο τέσσερις (4) ημέρες πριν από την καταληκτική ημερομηνία  υποβολής των προσφορών.</w:t>
      </w:r>
    </w:p>
    <w:p w:rsidR="008F0AE0" w:rsidRDefault="0046505D">
      <w:pPr>
        <w:spacing w:after="8" w:line="248" w:lineRule="auto"/>
        <w:ind w:left="279" w:right="659" w:hanging="10"/>
        <w:jc w:val="both"/>
      </w:pPr>
      <w:r>
        <w:rPr>
          <w:b/>
          <w:color w:val="00000A"/>
        </w:rPr>
        <w:t xml:space="preserve">ΑΡΘΡΟ 9  </w:t>
      </w:r>
      <w:r w:rsidRPr="00242E54">
        <w:rPr>
          <w:b/>
          <w:color w:val="auto"/>
        </w:rPr>
        <w:t>:</w:t>
      </w:r>
      <w:r>
        <w:rPr>
          <w:b/>
          <w:color w:val="92D050"/>
        </w:rPr>
        <w:t xml:space="preserve"> </w:t>
      </w:r>
      <w:r>
        <w:rPr>
          <w:b/>
        </w:rPr>
        <w:t xml:space="preserve"> ΧΡΟΝΟΣ ΙΣΧΥΟΣ ΠΡΟΣΦΟΡΩΝ  </w:t>
      </w:r>
      <w:r>
        <w:rPr>
          <w:i/>
        </w:rPr>
        <w:t>(Άρθρο 97 του Ν.4412/2016)</w:t>
      </w:r>
    </w:p>
    <w:p w:rsidR="008F0AE0" w:rsidRDefault="0046505D">
      <w:pPr>
        <w:spacing w:after="5" w:line="248" w:lineRule="auto"/>
        <w:ind w:left="279" w:right="666" w:hanging="10"/>
        <w:jc w:val="both"/>
      </w:pPr>
      <w:r>
        <w:t xml:space="preserve">Η προσφορά ισχύει </w:t>
      </w:r>
      <w:r w:rsidRPr="003109B9">
        <w:t xml:space="preserve">και δεσμεύει τον προσφέροντα για χρονικό διάστημα </w:t>
      </w:r>
      <w:r w:rsidR="0082255B" w:rsidRPr="003109B9">
        <w:t xml:space="preserve">τριακόσιες εξήντα πέντε </w:t>
      </w:r>
      <w:r w:rsidRPr="003109B9">
        <w:t>(</w:t>
      </w:r>
      <w:r w:rsidR="0082255B" w:rsidRPr="003109B9">
        <w:t>365</w:t>
      </w:r>
      <w:r w:rsidRPr="003109B9">
        <w:t>) ημερών από την επομένη</w:t>
      </w:r>
      <w:r>
        <w:t xml:space="preserve"> της ημερομηνίας διενέργειας του διαγωνισμού. Προσφορά που ορίζει χρόνο ισχύος μικρότερο του ανωτέρω αναφερόμενου, απορρίπτεται ως απαράδεκτη. </w:t>
      </w:r>
    </w:p>
    <w:p w:rsidR="008F0AE0" w:rsidRDefault="0046505D">
      <w:pPr>
        <w:spacing w:after="5" w:line="248" w:lineRule="auto"/>
        <w:ind w:left="279" w:right="666" w:hanging="10"/>
        <w:jc w:val="both"/>
      </w:pPr>
      <w:r>
        <w:t>Για τυχόν παράταση της ισχύος της προσφοράς, εφαρμόζονται τα αναφερόμενα στην παρ 4 του άρθρου 97 του Ν.4412/2016.</w:t>
      </w:r>
    </w:p>
    <w:p w:rsidR="008F0AE0" w:rsidRDefault="0046505D">
      <w:pPr>
        <w:pStyle w:val="3"/>
        <w:ind w:left="279" w:right="639"/>
      </w:pPr>
      <w:r>
        <w:t xml:space="preserve">ΑΡΘΡΟ 10 :  ΔΗΜΟΣΙΟΤΗΤΑ </w:t>
      </w:r>
    </w:p>
    <w:p w:rsidR="00B566EF" w:rsidRDefault="00B566EF" w:rsidP="00B566EF">
      <w:pPr>
        <w:spacing w:after="5" w:line="248" w:lineRule="auto"/>
        <w:ind w:left="279" w:right="666" w:hanging="10"/>
        <w:jc w:val="both"/>
      </w:pPr>
      <w:r w:rsidRPr="00B566EF">
        <w:rPr>
          <w:b/>
          <w:bCs/>
        </w:rPr>
        <w:t xml:space="preserve">Η παρούσα διακήρυξη </w:t>
      </w:r>
      <w:r w:rsidRPr="00B566EF">
        <w:t>κ</w:t>
      </w:r>
      <w:r>
        <w:t>αι τα Παραρτήματά αυτής θα δημοσιευθούν στο ΚΗΜΔΗΣ σύμφωνα με το άρθρο 66 του Ν.4412/2016.</w:t>
      </w:r>
    </w:p>
    <w:p w:rsidR="00B566EF" w:rsidRPr="000B6D87" w:rsidRDefault="00B566EF" w:rsidP="00B566EF">
      <w:pPr>
        <w:spacing w:after="5" w:line="248" w:lineRule="auto"/>
        <w:ind w:left="279" w:right="666" w:hanging="10"/>
        <w:jc w:val="both"/>
      </w:pPr>
      <w:r w:rsidRPr="00B566EF">
        <w:rPr>
          <w:b/>
          <w:bCs/>
        </w:rPr>
        <w:t>Περίληψη της παρούσας</w:t>
      </w:r>
      <w:r>
        <w:t xml:space="preserve"> θα αναρτηθεί στο Πρόγραμμα ΔΙΑΥΓΕΙΑ σύμφωνα με το Ν.3861/2010.</w:t>
      </w:r>
      <w:r w:rsidR="00C20B10">
        <w:t xml:space="preserve"> </w:t>
      </w:r>
      <w:r w:rsidRPr="00B566EF">
        <w:rPr>
          <w:b/>
          <w:bCs/>
        </w:rPr>
        <w:t>Η παρούσα διακήρυξη</w:t>
      </w:r>
      <w:r>
        <w:t xml:space="preserve"> μαζί με τα λοιπά έγγραφα της σύμβασης (αναλυτική διακήρυξη μετά των παραρτημάτων της, ΤΕΥΔ, έντυπο οικονομικής προσφοράς) θα αναρτηθεί και</w:t>
      </w:r>
      <w:r w:rsidRPr="00B566EF">
        <w:rPr>
          <w:b/>
          <w:bCs/>
        </w:rPr>
        <w:t xml:space="preserve"> στον δικτυακό τόπο της Αναθέτουσας Αρχής : </w:t>
      </w:r>
      <w:proofErr w:type="spellStart"/>
      <w:r w:rsidRPr="00B566EF">
        <w:t>www.agnhosp.gr</w:t>
      </w:r>
      <w:proofErr w:type="spellEnd"/>
    </w:p>
    <w:p w:rsidR="008F0AE0" w:rsidRDefault="0046505D">
      <w:pPr>
        <w:spacing w:after="5" w:line="249" w:lineRule="auto"/>
        <w:ind w:left="279" w:right="656" w:hanging="10"/>
        <w:jc w:val="both"/>
      </w:pPr>
      <w:r>
        <w:rPr>
          <w:b/>
        </w:rPr>
        <w:t xml:space="preserve">ΑΡΘΡΟ 11  :   ΚΡΙΤΗΡΙΟ ΑΝΑΘΕΣΗΣ  </w:t>
      </w:r>
      <w:r>
        <w:rPr>
          <w:b/>
          <w:i/>
        </w:rPr>
        <w:t>(Άρθρο 86 Ν.4412/2016)</w:t>
      </w:r>
    </w:p>
    <w:p w:rsidR="00A827F1" w:rsidRPr="00A827F1" w:rsidRDefault="00A827F1" w:rsidP="00A827F1">
      <w:pPr>
        <w:pStyle w:val="49"/>
        <w:shd w:val="clear" w:color="auto" w:fill="auto"/>
        <w:spacing w:line="269" w:lineRule="exact"/>
        <w:ind w:left="320" w:right="40" w:firstLine="0"/>
        <w:jc w:val="both"/>
        <w:rPr>
          <w:sz w:val="22"/>
          <w:szCs w:val="22"/>
        </w:rPr>
      </w:pPr>
      <w:r w:rsidRPr="00A827F1">
        <w:rPr>
          <w:sz w:val="22"/>
          <w:szCs w:val="22"/>
        </w:rPr>
        <w:t>(Άρθρο 86 Ν.4412/2016)</w:t>
      </w:r>
    </w:p>
    <w:p w:rsidR="00A827F1" w:rsidRPr="00A827F1" w:rsidRDefault="00A827F1" w:rsidP="00A827F1">
      <w:pPr>
        <w:pStyle w:val="49"/>
        <w:shd w:val="clear" w:color="auto" w:fill="auto"/>
        <w:spacing w:line="269" w:lineRule="exact"/>
        <w:ind w:left="320" w:right="40" w:firstLine="0"/>
        <w:jc w:val="both"/>
        <w:rPr>
          <w:sz w:val="22"/>
          <w:szCs w:val="22"/>
        </w:rPr>
      </w:pPr>
      <w:r w:rsidRPr="00A827F1">
        <w:rPr>
          <w:sz w:val="22"/>
          <w:szCs w:val="22"/>
        </w:rPr>
        <w:t>Κριτήριο για την ανάθεση της σύμβασης είναι η πλέον συμφέρουσα από οικονομική άποψη προσφορά μόνο βάσει τιμής.</w:t>
      </w:r>
    </w:p>
    <w:p w:rsidR="008F0AE0" w:rsidRDefault="0046505D">
      <w:pPr>
        <w:pStyle w:val="3"/>
        <w:ind w:left="279" w:right="639"/>
      </w:pPr>
      <w:r>
        <w:t xml:space="preserve">ΑΡΘΡΟ 12  :  ΠΡΟΥΠΟΘΕΣΕΙΣ ΣΥΜΜΕΤΟΧΗΣ </w:t>
      </w:r>
      <w:r>
        <w:rPr>
          <w:b w:val="0"/>
          <w:i/>
        </w:rPr>
        <w:t>(Άρθρα 73, 74 και 75 Ν. 4412/2016)</w:t>
      </w:r>
    </w:p>
    <w:p w:rsidR="00B7587C" w:rsidRPr="001E78B7" w:rsidRDefault="00B7587C" w:rsidP="00AC33D9">
      <w:pPr>
        <w:pStyle w:val="49"/>
        <w:numPr>
          <w:ilvl w:val="0"/>
          <w:numId w:val="5"/>
        </w:numPr>
        <w:shd w:val="clear" w:color="auto" w:fill="auto"/>
        <w:tabs>
          <w:tab w:val="left" w:pos="896"/>
        </w:tabs>
        <w:spacing w:line="269" w:lineRule="exact"/>
        <w:ind w:left="320" w:right="40" w:firstLine="0"/>
        <w:jc w:val="both"/>
        <w:rPr>
          <w:sz w:val="22"/>
          <w:szCs w:val="22"/>
        </w:rPr>
      </w:pPr>
      <w:r w:rsidRPr="001E78B7">
        <w:rPr>
          <w:rStyle w:val="105"/>
          <w:sz w:val="22"/>
          <w:szCs w:val="22"/>
        </w:rPr>
        <w:t>Οι προϋποθέσεις συμμετοχής στο διαγωνισμό περιγράφονται στο παρόν άρθρο και αποτυπώνονται στο Τυποποιημένο Έντυπο Υπεύθυνης Δήλωσης (εφεξής ΤΕΥΔ),</w:t>
      </w:r>
      <w:r w:rsidRPr="001E78B7">
        <w:rPr>
          <w:sz w:val="22"/>
          <w:szCs w:val="22"/>
        </w:rP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 73 παρ. 2 και 73 παρ. 4 </w:t>
      </w:r>
      <w:proofErr w:type="spellStart"/>
      <w:r w:rsidRPr="001E78B7">
        <w:rPr>
          <w:sz w:val="22"/>
          <w:szCs w:val="22"/>
        </w:rPr>
        <w:t>εδ</w:t>
      </w:r>
      <w:proofErr w:type="spellEnd"/>
      <w:r w:rsidRPr="001E78B7">
        <w:rPr>
          <w:sz w:val="22"/>
          <w:szCs w:val="22"/>
        </w:rPr>
        <w:t>. α και β του Ν. 4412/2016.</w:t>
      </w:r>
    </w:p>
    <w:p w:rsidR="00B7587C" w:rsidRPr="001E78B7" w:rsidRDefault="00B7587C" w:rsidP="00AC33D9">
      <w:pPr>
        <w:pStyle w:val="62"/>
        <w:numPr>
          <w:ilvl w:val="0"/>
          <w:numId w:val="5"/>
        </w:numPr>
        <w:shd w:val="clear" w:color="auto" w:fill="auto"/>
        <w:tabs>
          <w:tab w:val="left" w:pos="795"/>
        </w:tabs>
        <w:spacing w:after="0" w:line="269" w:lineRule="exact"/>
        <w:ind w:left="320" w:firstLine="0"/>
        <w:rPr>
          <w:sz w:val="22"/>
          <w:szCs w:val="22"/>
        </w:rPr>
      </w:pPr>
      <w:r w:rsidRPr="001E78B7">
        <w:rPr>
          <w:rStyle w:val="6105"/>
          <w:sz w:val="22"/>
          <w:szCs w:val="22"/>
        </w:rPr>
        <w:t>ΤΕΥΔ</w:t>
      </w:r>
      <w:r w:rsidRPr="001E78B7">
        <w:rPr>
          <w:sz w:val="22"/>
          <w:szCs w:val="22"/>
        </w:rPr>
        <w:t xml:space="preserve"> (Άρθρο 79 παρ. 4 του ν. 4412/2016)</w:t>
      </w:r>
    </w:p>
    <w:p w:rsidR="00B7587C" w:rsidRPr="001E78B7" w:rsidRDefault="00B7587C" w:rsidP="00B7587C">
      <w:pPr>
        <w:pStyle w:val="49"/>
        <w:shd w:val="clear" w:color="auto" w:fill="auto"/>
        <w:spacing w:line="269" w:lineRule="exact"/>
        <w:ind w:left="320" w:right="40" w:firstLine="0"/>
        <w:jc w:val="both"/>
        <w:rPr>
          <w:sz w:val="22"/>
          <w:szCs w:val="22"/>
        </w:rPr>
      </w:pPr>
      <w:r w:rsidRPr="001E78B7">
        <w:rPr>
          <w:rStyle w:val="11"/>
          <w:sz w:val="22"/>
          <w:szCs w:val="22"/>
        </w:rPr>
        <w:t>Το ΤΕΥΔ της παρούσας διαδικασίας σύναψης σύμβασης</w:t>
      </w:r>
      <w:r w:rsidRPr="001E78B7">
        <w:rPr>
          <w:sz w:val="22"/>
          <w:szCs w:val="22"/>
        </w:rPr>
        <w:t xml:space="preserve"> συντάχθηκε σύμφωνα με την Κατευθυντήρια Οδηγία 15 της ΕΑΑΔΗΣΥ (ΑΔΑ: ΩΧ0Γ0ΞΤΒ-ΑΚΗ) </w:t>
      </w:r>
      <w:r w:rsidRPr="001E78B7">
        <w:rPr>
          <w:rStyle w:val="11"/>
          <w:sz w:val="22"/>
          <w:szCs w:val="22"/>
        </w:rPr>
        <w:t>και διατίθεται στους οικονομικούς φορείς δωρεάν, μέσω της ιστοσελίδας της Αναθέτουσας Αρχής</w:t>
      </w:r>
      <w:r w:rsidRPr="001E78B7">
        <w:rPr>
          <w:rStyle w:val="105"/>
          <w:sz w:val="22"/>
          <w:szCs w:val="22"/>
        </w:rPr>
        <w:t xml:space="preserve"> σε μορφή Αρχείο </w:t>
      </w:r>
      <w:r w:rsidRPr="001E78B7">
        <w:rPr>
          <w:rStyle w:val="105"/>
          <w:sz w:val="22"/>
          <w:szCs w:val="22"/>
          <w:lang w:val="en-US"/>
        </w:rPr>
        <w:t>doc</w:t>
      </w:r>
      <w:r w:rsidRPr="001E78B7">
        <w:rPr>
          <w:rStyle w:val="105"/>
          <w:sz w:val="22"/>
          <w:szCs w:val="22"/>
        </w:rPr>
        <w:t xml:space="preserve"> </w:t>
      </w:r>
      <w:r w:rsidRPr="001E78B7">
        <w:rPr>
          <w:sz w:val="22"/>
          <w:szCs w:val="22"/>
        </w:rP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sidRPr="001E78B7">
        <w:rPr>
          <w:rStyle w:val="11"/>
          <w:sz w:val="22"/>
          <w:szCs w:val="22"/>
        </w:rPr>
        <w:t>το συμπληρώσουν, να το υπογράψουν και το υποβάλουν στην αναθέτουσα αρχή</w:t>
      </w:r>
      <w:r w:rsidRPr="001E78B7">
        <w:rPr>
          <w:rStyle w:val="105"/>
          <w:sz w:val="22"/>
          <w:szCs w:val="22"/>
        </w:rPr>
        <w:t xml:space="preserve"> σε έντυπη μορφή.</w:t>
      </w:r>
    </w:p>
    <w:p w:rsidR="00B7587C" w:rsidRPr="001E78B7" w:rsidRDefault="00B7587C" w:rsidP="00AC33D9">
      <w:pPr>
        <w:pStyle w:val="49"/>
        <w:numPr>
          <w:ilvl w:val="0"/>
          <w:numId w:val="5"/>
        </w:numPr>
        <w:shd w:val="clear" w:color="auto" w:fill="auto"/>
        <w:tabs>
          <w:tab w:val="left" w:pos="978"/>
        </w:tabs>
        <w:spacing w:after="244" w:line="269" w:lineRule="exact"/>
        <w:ind w:left="320" w:right="40" w:firstLine="0"/>
        <w:jc w:val="both"/>
        <w:rPr>
          <w:sz w:val="22"/>
          <w:szCs w:val="22"/>
        </w:rPr>
      </w:pPr>
      <w:r w:rsidRPr="001E78B7">
        <w:rPr>
          <w:rStyle w:val="105"/>
          <w:sz w:val="22"/>
          <w:szCs w:val="22"/>
        </w:rPr>
        <w:t>Οι προϋποθέσεις συμμετοχής,</w:t>
      </w:r>
      <w:r w:rsidRPr="001E78B7">
        <w:rPr>
          <w:sz w:val="22"/>
          <w:szCs w:val="22"/>
        </w:rPr>
        <w:t xml:space="preserve"> έτσι όπως αποτυπώνονται </w:t>
      </w:r>
      <w:r w:rsidRPr="001E78B7">
        <w:rPr>
          <w:rStyle w:val="11"/>
          <w:sz w:val="22"/>
          <w:szCs w:val="22"/>
        </w:rPr>
        <w:t xml:space="preserve">στο ΤΕΥΔ, το οποίο αποτελεί </w:t>
      </w:r>
      <w:r w:rsidR="00612154">
        <w:rPr>
          <w:rStyle w:val="11"/>
          <w:sz w:val="22"/>
          <w:szCs w:val="22"/>
        </w:rPr>
        <w:t>α</w:t>
      </w:r>
      <w:r w:rsidRPr="001E78B7">
        <w:rPr>
          <w:rStyle w:val="11"/>
          <w:sz w:val="22"/>
          <w:szCs w:val="22"/>
        </w:rPr>
        <w:t>ναπόσπαστο τμήμα της παρούσας (Παράρτημα Ε)</w:t>
      </w:r>
      <w:r w:rsidRPr="001E78B7">
        <w:rPr>
          <w:sz w:val="22"/>
          <w:szCs w:val="22"/>
        </w:rPr>
        <w:t xml:space="preserve"> είναι οι εξής:</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rStyle w:val="6105"/>
          <w:sz w:val="22"/>
          <w:szCs w:val="22"/>
        </w:rPr>
        <w:lastRenderedPageBreak/>
        <w:t>Α) Να μην υπάρχει σε βάρος του οικονομικού φορέα αμετάκλητη καταδικαστική απόφαση για έναν από τους λόγους που προβλέπονται στην παρ. 1 του άρθρου 73 του Ν. 4412/2016,</w:t>
      </w:r>
      <w:r w:rsidRPr="001E78B7">
        <w:rPr>
          <w:rStyle w:val="60"/>
          <w:sz w:val="22"/>
          <w:szCs w:val="22"/>
        </w:rPr>
        <w:t xml:space="preserve"> όπως αυτοί αποτυπώνονται στο Μέρος ΙΙΙ.Α του ΤΕΥΔ (Λόγοι που σχετίζονται με ποινικές καταδίκες). </w:t>
      </w:r>
      <w:r w:rsidRPr="001E78B7">
        <w:rPr>
          <w:sz w:val="22"/>
          <w:szCs w:val="22"/>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sz w:val="22"/>
          <w:szCs w:val="22"/>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sz w:val="22"/>
          <w:szCs w:val="22"/>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sz w:val="22"/>
          <w:szCs w:val="22"/>
        </w:rPr>
        <w:t>Στις περιπτώσεις Συνεταιρισμών, η υποχρέωση του προηγούμενου εδαφίου αφορά στα μέλη του Διοικητικού Συμβουλίου.</w:t>
      </w:r>
    </w:p>
    <w:p w:rsidR="00B7587C" w:rsidRPr="001E78B7" w:rsidRDefault="00B7587C" w:rsidP="00B7587C">
      <w:pPr>
        <w:pStyle w:val="101"/>
        <w:shd w:val="clear" w:color="auto" w:fill="auto"/>
        <w:spacing w:line="269" w:lineRule="exact"/>
        <w:ind w:left="320" w:right="40" w:firstLine="0"/>
        <w:jc w:val="both"/>
        <w:rPr>
          <w:sz w:val="22"/>
          <w:szCs w:val="22"/>
        </w:rPr>
      </w:pPr>
      <w:r w:rsidRPr="001E78B7">
        <w:rPr>
          <w:sz w:val="22"/>
          <w:szCs w:val="22"/>
        </w:rP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B7587C" w:rsidRPr="001E78B7" w:rsidRDefault="00B7587C" w:rsidP="00B7587C">
      <w:pPr>
        <w:pStyle w:val="49"/>
        <w:shd w:val="clear" w:color="auto" w:fill="auto"/>
        <w:spacing w:after="240" w:line="269" w:lineRule="exact"/>
        <w:ind w:left="320" w:right="40" w:firstLine="0"/>
        <w:jc w:val="both"/>
        <w:rPr>
          <w:sz w:val="22"/>
          <w:szCs w:val="22"/>
        </w:rPr>
      </w:pPr>
      <w:r w:rsidRPr="001E78B7">
        <w:rPr>
          <w:sz w:val="22"/>
          <w:szCs w:val="22"/>
        </w:rP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B7587C" w:rsidRPr="001E78B7" w:rsidRDefault="00B7587C" w:rsidP="00B7587C">
      <w:pPr>
        <w:pStyle w:val="49"/>
        <w:shd w:val="clear" w:color="auto" w:fill="auto"/>
        <w:spacing w:after="364" w:line="269" w:lineRule="exact"/>
        <w:ind w:left="320" w:right="40" w:firstLine="0"/>
        <w:jc w:val="both"/>
        <w:rPr>
          <w:sz w:val="22"/>
          <w:szCs w:val="22"/>
        </w:rPr>
      </w:pPr>
      <w:r w:rsidRPr="001E78B7">
        <w:rPr>
          <w:sz w:val="22"/>
          <w:szCs w:val="22"/>
        </w:rP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B7587C" w:rsidRPr="001E78B7" w:rsidRDefault="00B7587C" w:rsidP="00B7587C">
      <w:pPr>
        <w:pStyle w:val="49"/>
        <w:shd w:val="clear" w:color="auto" w:fill="auto"/>
        <w:spacing w:after="356" w:line="264" w:lineRule="exact"/>
        <w:ind w:left="320" w:right="40" w:firstLine="0"/>
        <w:jc w:val="both"/>
        <w:rPr>
          <w:sz w:val="22"/>
          <w:szCs w:val="22"/>
        </w:rPr>
      </w:pPr>
      <w:r w:rsidRPr="001E78B7">
        <w:rPr>
          <w:sz w:val="22"/>
          <w:szCs w:val="22"/>
        </w:rP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B7587C" w:rsidRPr="001E78B7" w:rsidRDefault="00B7587C" w:rsidP="00B7587C">
      <w:pPr>
        <w:pStyle w:val="101"/>
        <w:shd w:val="clear" w:color="auto" w:fill="auto"/>
        <w:spacing w:after="240" w:line="269" w:lineRule="exact"/>
        <w:ind w:left="320" w:right="40" w:firstLine="0"/>
        <w:jc w:val="both"/>
        <w:rPr>
          <w:sz w:val="22"/>
          <w:szCs w:val="22"/>
        </w:rPr>
      </w:pPr>
      <w:r w:rsidRPr="001E78B7">
        <w:rPr>
          <w:sz w:val="22"/>
          <w:szCs w:val="22"/>
        </w:rP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B7587C" w:rsidRPr="001E78B7" w:rsidRDefault="00B7587C" w:rsidP="00B7587C">
      <w:pPr>
        <w:pStyle w:val="49"/>
        <w:shd w:val="clear" w:color="auto" w:fill="auto"/>
        <w:spacing w:after="244" w:line="269" w:lineRule="exact"/>
        <w:ind w:left="320" w:right="40" w:firstLine="0"/>
        <w:jc w:val="both"/>
        <w:rPr>
          <w:sz w:val="22"/>
          <w:szCs w:val="22"/>
        </w:rPr>
      </w:pPr>
      <w:r w:rsidRPr="001E78B7">
        <w:rPr>
          <w:sz w:val="22"/>
          <w:szCs w:val="22"/>
        </w:rP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1E78B7">
        <w:rPr>
          <w:rStyle w:val="12"/>
          <w:sz w:val="22"/>
          <w:szCs w:val="22"/>
        </w:rPr>
        <w:t>.</w:t>
      </w:r>
    </w:p>
    <w:p w:rsidR="00B7587C" w:rsidRPr="001E78B7" w:rsidRDefault="00B7587C" w:rsidP="00B7587C">
      <w:pPr>
        <w:pStyle w:val="101"/>
        <w:shd w:val="clear" w:color="auto" w:fill="auto"/>
        <w:spacing w:after="236" w:line="264" w:lineRule="exact"/>
        <w:ind w:left="320" w:right="40" w:firstLine="0"/>
        <w:jc w:val="both"/>
        <w:rPr>
          <w:rStyle w:val="1010"/>
          <w:sz w:val="22"/>
          <w:szCs w:val="22"/>
        </w:rPr>
      </w:pPr>
      <w:r w:rsidRPr="001E78B7">
        <w:rPr>
          <w:sz w:val="22"/>
          <w:szCs w:val="22"/>
        </w:rPr>
        <w:t>Δ) Να μην έχει αθετήσει ο οικονομικός φορέας τις ισχύουσες υποχρεώσεις που προβλέπονται στις παρ. 2 και 5 του άρθρου 18 του Ν.4412/2016,</w:t>
      </w:r>
      <w:r w:rsidRPr="001E78B7">
        <w:rPr>
          <w:rStyle w:val="1010"/>
          <w:sz w:val="22"/>
          <w:szCs w:val="22"/>
        </w:rPr>
        <w:t xml:space="preserve"> σύμφωνα με τα ειδικότερα προβλεπόμενα στην παρ. 4 </w:t>
      </w:r>
      <w:proofErr w:type="spellStart"/>
      <w:r w:rsidRPr="001E78B7">
        <w:rPr>
          <w:rStyle w:val="1010"/>
          <w:sz w:val="22"/>
          <w:szCs w:val="22"/>
        </w:rPr>
        <w:t>περ</w:t>
      </w:r>
      <w:proofErr w:type="spellEnd"/>
      <w:r w:rsidRPr="001E78B7">
        <w:rPr>
          <w:rStyle w:val="1010"/>
          <w:sz w:val="22"/>
          <w:szCs w:val="22"/>
        </w:rPr>
        <w:t>. α του άρθρου 73 του Ν.4412/2016.</w:t>
      </w:r>
    </w:p>
    <w:p w:rsidR="00B7587C" w:rsidRPr="001E78B7" w:rsidRDefault="00B7587C" w:rsidP="00B7587C">
      <w:pPr>
        <w:pStyle w:val="49"/>
        <w:shd w:val="clear" w:color="auto" w:fill="auto"/>
        <w:spacing w:after="244" w:line="269" w:lineRule="exact"/>
        <w:ind w:left="320" w:right="40" w:firstLine="0"/>
        <w:jc w:val="both"/>
        <w:rPr>
          <w:sz w:val="22"/>
          <w:szCs w:val="22"/>
        </w:rPr>
      </w:pPr>
      <w:r w:rsidRPr="001E78B7">
        <w:rPr>
          <w:sz w:val="22"/>
          <w:szCs w:val="22"/>
        </w:rP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DF23F7" w:rsidRPr="00DF23F7" w:rsidRDefault="00B7587C" w:rsidP="00DF23F7">
      <w:pPr>
        <w:pStyle w:val="49"/>
        <w:shd w:val="clear" w:color="auto" w:fill="auto"/>
        <w:spacing w:after="244" w:line="269" w:lineRule="exact"/>
        <w:ind w:left="320" w:right="40" w:firstLine="0"/>
        <w:jc w:val="both"/>
        <w:rPr>
          <w:sz w:val="22"/>
          <w:szCs w:val="22"/>
        </w:rPr>
      </w:pPr>
      <w:r w:rsidRPr="001E78B7">
        <w:rPr>
          <w:sz w:val="22"/>
          <w:szCs w:val="22"/>
        </w:rPr>
        <w:t xml:space="preserve">Ε) 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w:t>
      </w:r>
      <w:r w:rsidRPr="001E78B7">
        <w:rPr>
          <w:sz w:val="22"/>
          <w:szCs w:val="22"/>
        </w:rPr>
        <w:lastRenderedPageBreak/>
        <w:t xml:space="preserve">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1E78B7">
        <w:rPr>
          <w:sz w:val="22"/>
          <w:szCs w:val="22"/>
        </w:rPr>
        <w:t>ββ</w:t>
      </w:r>
      <w:proofErr w:type="spellEnd"/>
      <w:r w:rsidRPr="001E78B7">
        <w:rPr>
          <w:sz w:val="22"/>
          <w:szCs w:val="22"/>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1E78B7">
        <w:rPr>
          <w:sz w:val="22"/>
          <w:szCs w:val="22"/>
        </w:rPr>
        <w:t>αα΄</w:t>
      </w:r>
      <w:proofErr w:type="spellEnd"/>
      <w:r w:rsidRPr="001E78B7">
        <w:rPr>
          <w:sz w:val="22"/>
          <w:szCs w:val="22"/>
        </w:rPr>
        <w:t xml:space="preserve"> και </w:t>
      </w:r>
      <w:proofErr w:type="spellStart"/>
      <w:r w:rsidRPr="001E78B7">
        <w:rPr>
          <w:sz w:val="22"/>
          <w:szCs w:val="22"/>
        </w:rPr>
        <w:t>ββ΄</w:t>
      </w:r>
      <w:proofErr w:type="spellEnd"/>
      <w:r w:rsidRPr="001E78B7">
        <w:rPr>
          <w:sz w:val="22"/>
          <w:szCs w:val="22"/>
        </w:rPr>
        <w:t xml:space="preserve"> κυρώσεις πρέπει να έχουν αποκτήσει τελεσίδικη και δεσμευτική ισχύ.</w:t>
      </w:r>
      <w:r w:rsidR="00DF23F7">
        <w:rPr>
          <w:sz w:val="22"/>
          <w:szCs w:val="22"/>
        </w:rPr>
        <w:t xml:space="preserve"> </w:t>
      </w:r>
      <w:r w:rsidR="00DF23F7" w:rsidRPr="007171EF">
        <w:rPr>
          <w:sz w:val="22"/>
          <w:szCs w:val="22"/>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B7587C" w:rsidRPr="001E78B7" w:rsidRDefault="00B7587C" w:rsidP="00B7587C">
      <w:pPr>
        <w:pStyle w:val="101"/>
        <w:shd w:val="clear" w:color="auto" w:fill="auto"/>
        <w:spacing w:after="236" w:line="264" w:lineRule="exact"/>
        <w:ind w:left="320" w:right="40" w:firstLine="0"/>
        <w:jc w:val="both"/>
        <w:rPr>
          <w:b/>
          <w:sz w:val="22"/>
          <w:szCs w:val="22"/>
        </w:rPr>
      </w:pPr>
      <w:r w:rsidRPr="001E78B7">
        <w:rPr>
          <w:sz w:val="22"/>
          <w:szCs w:val="22"/>
        </w:rPr>
        <w:t xml:space="preserve"> ΣΤ)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1E78B7">
          <w:rPr>
            <w:sz w:val="22"/>
            <w:szCs w:val="22"/>
          </w:rPr>
          <w:t>παράγραφο 7 του άρθρου 73</w:t>
        </w:r>
      </w:hyperlink>
      <w:r w:rsidRPr="001E78B7">
        <w:rPr>
          <w:sz w:val="22"/>
          <w:szCs w:val="22"/>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B7587C" w:rsidRPr="001E78B7" w:rsidRDefault="00B7587C" w:rsidP="00B7587C">
      <w:pPr>
        <w:pStyle w:val="62"/>
        <w:shd w:val="clear" w:color="auto" w:fill="auto"/>
        <w:spacing w:after="240" w:line="269" w:lineRule="exact"/>
        <w:ind w:left="20" w:right="20" w:firstLine="0"/>
        <w:jc w:val="both"/>
        <w:rPr>
          <w:sz w:val="22"/>
          <w:szCs w:val="22"/>
        </w:rPr>
      </w:pPr>
      <w:r w:rsidRPr="001E78B7">
        <w:rPr>
          <w:sz w:val="22"/>
          <w:szCs w:val="22"/>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των παραπάνω περιπτώσεων Α, Β, Γ, Δ και Ε.</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προϋποθέσεις συμμετοχής Α, Β , Γ, Δ και Ε και 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D753AE" w:rsidRDefault="00D753AE" w:rsidP="00420007">
      <w:pPr>
        <w:pStyle w:val="49"/>
        <w:numPr>
          <w:ilvl w:val="0"/>
          <w:numId w:val="5"/>
        </w:numPr>
        <w:shd w:val="clear" w:color="auto" w:fill="auto"/>
        <w:tabs>
          <w:tab w:val="left" w:pos="978"/>
        </w:tabs>
        <w:spacing w:after="244" w:line="269" w:lineRule="exact"/>
        <w:ind w:left="426" w:right="40"/>
        <w:jc w:val="left"/>
      </w:pPr>
      <w:bookmarkStart w:id="1" w:name="_Toc513036649"/>
      <w:bookmarkStart w:id="2" w:name="bookmark24"/>
      <w:r w:rsidRPr="00044B1C">
        <w:rPr>
          <w:rStyle w:val="105"/>
          <w:sz w:val="22"/>
          <w:szCs w:val="22"/>
        </w:rPr>
        <w:lastRenderedPageBreak/>
        <w:t>Κριτήρια ποιοτικής επιλογής</w:t>
      </w:r>
    </w:p>
    <w:p w:rsidR="00D753AE" w:rsidRPr="00C229F3" w:rsidRDefault="00D753AE" w:rsidP="00D753AE">
      <w:pPr>
        <w:pStyle w:val="3"/>
        <w:ind w:left="0" w:firstLine="0"/>
      </w:pPr>
      <w:r>
        <w:t>Α. Καταλληλότητα άσκησης επαγγελματικής δραστηριότητας</w:t>
      </w:r>
      <w:bookmarkEnd w:id="1"/>
      <w:r>
        <w:t xml:space="preserve"> </w:t>
      </w:r>
    </w:p>
    <w:p w:rsidR="00D753AE" w:rsidRPr="00234C9F" w:rsidRDefault="00D753AE" w:rsidP="00234C9F">
      <w:pPr>
        <w:jc w:val="both"/>
      </w:pPr>
      <w:r w:rsidRPr="00234C9F">
        <w:rPr>
          <w:bCs/>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r w:rsidRPr="00234C9F">
        <w:rPr>
          <w:bCs/>
          <w:color w:val="5B9BD5"/>
        </w:rPr>
        <w:t>.</w:t>
      </w:r>
    </w:p>
    <w:p w:rsidR="00D753AE" w:rsidRPr="00C229F3" w:rsidRDefault="00234C9F" w:rsidP="00234C9F">
      <w:pPr>
        <w:pStyle w:val="3"/>
        <w:ind w:left="0" w:firstLine="0"/>
      </w:pPr>
      <w:bookmarkStart w:id="3" w:name="_Toc513036650"/>
      <w:r>
        <w:t xml:space="preserve">Β. </w:t>
      </w:r>
      <w:r w:rsidR="00D753AE">
        <w:t>Οικονομική και χρηματοοικονομική επάρκεια</w:t>
      </w:r>
      <w:bookmarkEnd w:id="3"/>
      <w:r w:rsidR="00D753AE">
        <w:t xml:space="preserve"> </w:t>
      </w:r>
    </w:p>
    <w:p w:rsidR="006E0342" w:rsidRPr="00C229F3" w:rsidRDefault="007171EF" w:rsidP="006E0342">
      <w:pPr>
        <w:jc w:val="both"/>
      </w:pPr>
      <w:bookmarkStart w:id="4" w:name="_Toc513036651"/>
      <w:r>
        <w:t>Δεν απαιτείται στην παρούσα διαδικασία σύναψης σύμβασης.</w:t>
      </w:r>
    </w:p>
    <w:p w:rsidR="00D753AE" w:rsidRPr="00C229F3" w:rsidRDefault="00234C9F" w:rsidP="00234C9F">
      <w:pPr>
        <w:pStyle w:val="3"/>
        <w:ind w:left="0" w:firstLine="0"/>
      </w:pPr>
      <w:r>
        <w:t xml:space="preserve">Γ. </w:t>
      </w:r>
      <w:r w:rsidR="00D753AE">
        <w:t>Τεχνική και επαγγελματική ικανότητα</w:t>
      </w:r>
      <w:bookmarkEnd w:id="4"/>
      <w:r w:rsidR="00D753AE">
        <w:t xml:space="preserve"> </w:t>
      </w:r>
    </w:p>
    <w:p w:rsidR="00D753AE" w:rsidRPr="00C229F3" w:rsidRDefault="004148D6" w:rsidP="00A23751">
      <w:pPr>
        <w:jc w:val="both"/>
      </w:pPr>
      <w:r>
        <w:t>Δεν απαιτείται στην παρούσα διαδικασία σύναψης σύμβασης.</w:t>
      </w:r>
    </w:p>
    <w:p w:rsidR="00D753AE" w:rsidRPr="00C229F3" w:rsidRDefault="00A23751" w:rsidP="00234C9F">
      <w:pPr>
        <w:pStyle w:val="3"/>
        <w:ind w:left="0" w:firstLine="0"/>
      </w:pPr>
      <w:bookmarkStart w:id="5" w:name="_Toc513036653"/>
      <w:r>
        <w:t>Δ</w:t>
      </w:r>
      <w:r w:rsidR="00234C9F">
        <w:t xml:space="preserve">. </w:t>
      </w:r>
      <w:r w:rsidR="00D753AE">
        <w:t>Στήριξη στην ικανότητα τρίτων</w:t>
      </w:r>
      <w:bookmarkEnd w:id="5"/>
      <w:r w:rsidR="00D753AE">
        <w:t xml:space="preserve"> </w:t>
      </w:r>
    </w:p>
    <w:p w:rsidR="00D753AE" w:rsidRPr="00CD308E" w:rsidRDefault="00D753AE" w:rsidP="00A23751">
      <w:pPr>
        <w:jc w:val="both"/>
      </w:pPr>
      <w:r w:rsidRPr="00CD308E">
        <w:t>Οι οικονομικοί φορείς μπορούν, όσον αφορά τα κριτήρια της τεχνική</w:t>
      </w:r>
      <w:r w:rsidR="00A23751" w:rsidRPr="00CD308E">
        <w:t>ς</w:t>
      </w:r>
      <w:r w:rsidRPr="00CD308E">
        <w:t xml:space="preserve"> και επαγγελματική</w:t>
      </w:r>
      <w:r w:rsidR="00A23751" w:rsidRPr="00CD308E">
        <w:t>ς</w:t>
      </w:r>
      <w:r w:rsidRPr="00CD308E">
        <w:t xml:space="preserve"> ικανότητα</w:t>
      </w:r>
      <w:r w:rsidR="00A23751" w:rsidRPr="00CD308E">
        <w:t>ς</w:t>
      </w:r>
      <w:r w:rsidRPr="00CD308E">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rsidR="00D753AE" w:rsidRPr="00CD308E" w:rsidRDefault="00D753AE" w:rsidP="00A23751">
      <w:pPr>
        <w:jc w:val="both"/>
      </w:pPr>
      <w:r w:rsidRPr="00CD308E">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CD308E">
        <w:t>στ΄</w:t>
      </w:r>
      <w:proofErr w:type="spellEnd"/>
      <w:r w:rsidRPr="00CD308E">
        <w:t xml:space="preserve">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D753AE" w:rsidRPr="00CD308E" w:rsidRDefault="00D753AE" w:rsidP="00A23751">
      <w:pPr>
        <w:jc w:val="both"/>
      </w:pPr>
      <w:r w:rsidRPr="00CD308E">
        <w:t xml:space="preserve">Όταν οι οικονομικοί φορείς στηρίζονται στις ικανότητες άλλων φορέων όσον αφορά τα κριτήρια που σχετίζονται με την απαιτούμενη </w:t>
      </w:r>
      <w:r w:rsidR="00A23751" w:rsidRPr="00CD308E">
        <w:t>από</w:t>
      </w:r>
      <w:r w:rsidRPr="00CD308E">
        <w:t xml:space="preserve"> τη διακήρυξη </w:t>
      </w:r>
      <w:r w:rsidR="00A23751" w:rsidRPr="00CD308E">
        <w:t>τεχνικής και επαγγελματικής ικανότητας</w:t>
      </w:r>
      <w:r w:rsidRPr="00CD308E">
        <w:t>, οι  εν λόγω οικονομικοί φορείς και αυτοί στους οποίους στηρίζονται είναι από κοινού υπεύθυνοι για την εκτέλεση της σύμβασης.</w:t>
      </w:r>
    </w:p>
    <w:p w:rsidR="00D753AE" w:rsidRDefault="00D753AE" w:rsidP="00A76F49">
      <w:pPr>
        <w:ind w:left="-142" w:firstLine="142"/>
        <w:jc w:val="both"/>
      </w:pPr>
      <w:r w:rsidRPr="00CD308E">
        <w:t>Υπό τους ίδιους όρους οι ενώσεις οικονομικών φορέων μπορούν να στηρίζονται στις ικανότητες των συμμετεχόντων στην ένωση ή άλλων φορέων.</w:t>
      </w:r>
    </w:p>
    <w:p w:rsidR="005C1DCC" w:rsidRPr="005C1DCC" w:rsidRDefault="005C1DCC" w:rsidP="005C1DCC">
      <w:pPr>
        <w:pStyle w:val="3"/>
        <w:ind w:left="0" w:firstLine="0"/>
      </w:pPr>
      <w:r w:rsidRPr="005C1DCC">
        <w:t>Ε. Πρότυπα διασφάλισης ποιότητας και πρότυπα περιβαλλοντικής διαχείρισης.</w:t>
      </w:r>
    </w:p>
    <w:p w:rsidR="005C1DCC" w:rsidRPr="005C1DCC" w:rsidRDefault="00DC5F7F" w:rsidP="005C1DCC">
      <w:pPr>
        <w:ind w:left="-142" w:firstLine="142"/>
        <w:jc w:val="both"/>
      </w:pPr>
      <w:r>
        <w:t>Βλ. παράρτημα Β’ Αναλυτική περιγραφή φυσικού και οικονομικού αντικειμένου της σύμβασης.</w:t>
      </w:r>
    </w:p>
    <w:p w:rsidR="00B7587C" w:rsidRPr="00044B1C" w:rsidRDefault="00B7587C" w:rsidP="00AC33D9">
      <w:pPr>
        <w:pStyle w:val="49"/>
        <w:numPr>
          <w:ilvl w:val="0"/>
          <w:numId w:val="5"/>
        </w:numPr>
        <w:shd w:val="clear" w:color="auto" w:fill="auto"/>
        <w:tabs>
          <w:tab w:val="left" w:pos="978"/>
        </w:tabs>
        <w:spacing w:after="244" w:line="269" w:lineRule="exact"/>
        <w:ind w:right="40"/>
        <w:jc w:val="left"/>
        <w:rPr>
          <w:rStyle w:val="105"/>
          <w:sz w:val="22"/>
          <w:szCs w:val="22"/>
        </w:rPr>
      </w:pPr>
      <w:r w:rsidRPr="00044B1C">
        <w:rPr>
          <w:rStyle w:val="105"/>
          <w:sz w:val="22"/>
          <w:szCs w:val="22"/>
        </w:rPr>
        <w:t>Το ΤΕΥΔ συμπληρώνεται, υπογράφεται και υποβάλλεται κατά περίπτωση ως εξής:</w:t>
      </w:r>
      <w:bookmarkEnd w:id="2"/>
    </w:p>
    <w:p w:rsidR="00B7587C" w:rsidRPr="00A76F49" w:rsidRDefault="00B7587C" w:rsidP="00AC33D9">
      <w:pPr>
        <w:pStyle w:val="49"/>
        <w:numPr>
          <w:ilvl w:val="0"/>
          <w:numId w:val="6"/>
        </w:numPr>
        <w:shd w:val="clear" w:color="auto" w:fill="auto"/>
        <w:tabs>
          <w:tab w:val="left" w:pos="356"/>
        </w:tabs>
        <w:spacing w:line="269" w:lineRule="exact"/>
        <w:ind w:left="284" w:right="20" w:firstLine="0"/>
        <w:jc w:val="both"/>
        <w:rPr>
          <w:color w:val="000000"/>
          <w:sz w:val="22"/>
          <w:szCs w:val="22"/>
        </w:rPr>
      </w:pPr>
      <w:r w:rsidRPr="00A76F49">
        <w:rPr>
          <w:color w:val="000000"/>
          <w:sz w:val="22"/>
          <w:szCs w:val="22"/>
        </w:rPr>
        <w:t>Το</w:t>
      </w:r>
      <w:r w:rsidRPr="00A76F49">
        <w:rPr>
          <w:b/>
          <w:bCs/>
          <w:color w:val="000000"/>
        </w:rPr>
        <w:t xml:space="preserve"> μέρος Ι</w:t>
      </w:r>
      <w:r w:rsidRPr="00A76F49">
        <w:rPr>
          <w:color w:val="000000"/>
          <w:sz w:val="22"/>
          <w:szCs w:val="22"/>
        </w:rP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συνημμένο ΤΕΥΔ του Παραρτήματος Δ της παρούσας</w:t>
      </w:r>
    </w:p>
    <w:p w:rsidR="00B7587C" w:rsidRPr="00A76F49" w:rsidRDefault="00B7587C" w:rsidP="00AC33D9">
      <w:pPr>
        <w:pStyle w:val="49"/>
        <w:numPr>
          <w:ilvl w:val="0"/>
          <w:numId w:val="6"/>
        </w:numPr>
        <w:shd w:val="clear" w:color="auto" w:fill="auto"/>
        <w:tabs>
          <w:tab w:val="left" w:pos="274"/>
        </w:tabs>
        <w:spacing w:line="269" w:lineRule="exact"/>
        <w:ind w:left="20" w:right="20" w:firstLine="0"/>
        <w:jc w:val="both"/>
        <w:rPr>
          <w:color w:val="000000"/>
          <w:sz w:val="22"/>
          <w:szCs w:val="22"/>
        </w:rPr>
      </w:pPr>
      <w:r w:rsidRPr="00A76F49">
        <w:rPr>
          <w:color w:val="000000"/>
          <w:sz w:val="22"/>
          <w:szCs w:val="22"/>
        </w:rPr>
        <w:t>Το</w:t>
      </w:r>
      <w:r w:rsidRPr="00A76F49">
        <w:rPr>
          <w:b/>
          <w:bCs/>
          <w:color w:val="000000"/>
        </w:rPr>
        <w:t xml:space="preserve"> μέρος ΙΙ.Α</w:t>
      </w:r>
      <w:r w:rsidRPr="00A76F49">
        <w:rPr>
          <w:color w:val="000000"/>
          <w:sz w:val="22"/>
          <w:szCs w:val="22"/>
        </w:rPr>
        <w:t xml:space="preserve"> συμπληρώνεται από όλους τους οικονομικούς φορείς.</w:t>
      </w:r>
    </w:p>
    <w:p w:rsidR="00B7587C" w:rsidRPr="00A76F49" w:rsidRDefault="00B7587C" w:rsidP="00AC33D9">
      <w:pPr>
        <w:pStyle w:val="49"/>
        <w:numPr>
          <w:ilvl w:val="0"/>
          <w:numId w:val="6"/>
        </w:numPr>
        <w:shd w:val="clear" w:color="auto" w:fill="auto"/>
        <w:tabs>
          <w:tab w:val="left" w:pos="279"/>
        </w:tabs>
        <w:spacing w:line="269" w:lineRule="exact"/>
        <w:ind w:left="300" w:hanging="280"/>
        <w:jc w:val="both"/>
        <w:rPr>
          <w:color w:val="000000"/>
          <w:sz w:val="22"/>
          <w:szCs w:val="22"/>
        </w:rPr>
      </w:pPr>
      <w:r w:rsidRPr="00A76F49">
        <w:rPr>
          <w:color w:val="000000"/>
          <w:sz w:val="22"/>
          <w:szCs w:val="22"/>
        </w:rPr>
        <w:t>Το</w:t>
      </w:r>
      <w:r w:rsidRPr="00A76F49">
        <w:rPr>
          <w:b/>
          <w:bCs/>
          <w:color w:val="000000"/>
        </w:rPr>
        <w:t xml:space="preserve"> μέρος ΙΙ.Β</w:t>
      </w:r>
      <w:r w:rsidRPr="00A76F49">
        <w:rPr>
          <w:color w:val="000000"/>
          <w:sz w:val="22"/>
          <w:szCs w:val="22"/>
        </w:rPr>
        <w:t xml:space="preserve"> συμπληρώνεται από οικονομικούς φορείς.</w:t>
      </w:r>
    </w:p>
    <w:p w:rsidR="00B7587C" w:rsidRPr="00A76F49" w:rsidRDefault="00A76F49" w:rsidP="00A76F49">
      <w:pPr>
        <w:pStyle w:val="49"/>
        <w:shd w:val="clear" w:color="auto" w:fill="auto"/>
        <w:tabs>
          <w:tab w:val="left" w:pos="476"/>
        </w:tabs>
        <w:spacing w:line="269" w:lineRule="exact"/>
        <w:ind w:left="20" w:right="20" w:firstLine="0"/>
        <w:jc w:val="both"/>
        <w:rPr>
          <w:color w:val="000000"/>
          <w:sz w:val="22"/>
          <w:szCs w:val="22"/>
        </w:rPr>
      </w:pPr>
      <w:r w:rsidRPr="00A76F49">
        <w:rPr>
          <w:color w:val="000000"/>
          <w:sz w:val="22"/>
          <w:szCs w:val="22"/>
        </w:rPr>
        <w:t xml:space="preserve">      </w:t>
      </w:r>
      <w:r w:rsidR="00B7587C" w:rsidRPr="00A76F49">
        <w:rPr>
          <w:color w:val="000000"/>
          <w:sz w:val="22"/>
          <w:szCs w:val="22"/>
        </w:rPr>
        <w:t>Το μέρος</w:t>
      </w:r>
      <w:r w:rsidR="00B7587C" w:rsidRPr="00A76F49">
        <w:rPr>
          <w:b/>
          <w:bCs/>
          <w:color w:val="000000"/>
        </w:rPr>
        <w:t xml:space="preserve"> ΙΙ.Δ</w:t>
      </w:r>
      <w:r w:rsidR="00B7587C" w:rsidRPr="00A76F49">
        <w:rPr>
          <w:color w:val="000000"/>
          <w:sz w:val="22"/>
          <w:szCs w:val="22"/>
        </w:rPr>
        <w:t xml:space="preserve"> συμπληρώνεται στην περίπτωση υπεργολαβικής ανάθεσης (βλέπε άρθ. 12.6 της παρούσας).</w:t>
      </w:r>
    </w:p>
    <w:p w:rsidR="007171EF" w:rsidRPr="00A76F49" w:rsidRDefault="007171EF" w:rsidP="00AC33D9">
      <w:pPr>
        <w:pStyle w:val="49"/>
        <w:numPr>
          <w:ilvl w:val="0"/>
          <w:numId w:val="6"/>
        </w:numPr>
        <w:shd w:val="clear" w:color="auto" w:fill="auto"/>
        <w:tabs>
          <w:tab w:val="left" w:pos="279"/>
        </w:tabs>
        <w:spacing w:line="269" w:lineRule="exact"/>
        <w:ind w:left="284" w:hanging="280"/>
        <w:jc w:val="both"/>
        <w:rPr>
          <w:color w:val="000000"/>
          <w:sz w:val="22"/>
          <w:szCs w:val="22"/>
        </w:rPr>
      </w:pPr>
      <w:r w:rsidRPr="00A76F49">
        <w:rPr>
          <w:color w:val="000000"/>
          <w:sz w:val="22"/>
          <w:szCs w:val="22"/>
        </w:rPr>
        <w:lastRenderedPageBreak/>
        <w:t>Στο μέρος ΙV οι οικονομικοί φορείς μπορούν να συμπληρώσουν μόνο την Ενότητα α χωρίς να υποχρεούνται να συμπληρώσουν οποιαδήποτε άλλη ενότητα του Μέρους ΙV.</w:t>
      </w:r>
    </w:p>
    <w:p w:rsidR="00B7587C" w:rsidRPr="00A76F49" w:rsidRDefault="00B7587C" w:rsidP="00AC33D9">
      <w:pPr>
        <w:pStyle w:val="24"/>
        <w:keepNext/>
        <w:keepLines/>
        <w:numPr>
          <w:ilvl w:val="0"/>
          <w:numId w:val="6"/>
        </w:numPr>
        <w:shd w:val="clear" w:color="auto" w:fill="auto"/>
        <w:tabs>
          <w:tab w:val="left" w:pos="198"/>
        </w:tabs>
        <w:spacing w:before="0"/>
        <w:ind w:left="20" w:right="20" w:firstLine="0"/>
        <w:rPr>
          <w:color w:val="000000"/>
          <w:sz w:val="22"/>
          <w:szCs w:val="22"/>
        </w:rPr>
      </w:pPr>
      <w:bookmarkStart w:id="6" w:name="bookmark25"/>
      <w:r w:rsidRPr="00A76F49">
        <w:rPr>
          <w:b/>
          <w:bCs/>
          <w:color w:val="000000"/>
        </w:rPr>
        <w:t>Το</w:t>
      </w:r>
      <w:r w:rsidRPr="00A76F49">
        <w:rPr>
          <w:color w:val="000000"/>
          <w:sz w:val="22"/>
          <w:szCs w:val="22"/>
        </w:rPr>
        <w:t xml:space="preserve"> μέρος VI</w:t>
      </w:r>
      <w:r w:rsidRPr="00A76F49">
        <w:rPr>
          <w:b/>
          <w:bCs/>
          <w:color w:val="000000"/>
        </w:rPr>
        <w:t xml:space="preserve"> συμπληρώνεται σε κάθε περίπτωση με την ημερομηνία, τον τόπο και</w:t>
      </w:r>
      <w:r w:rsidRPr="00A76F49">
        <w:rPr>
          <w:color w:val="000000"/>
          <w:sz w:val="22"/>
          <w:szCs w:val="22"/>
        </w:rPr>
        <w:t xml:space="preserve"> την υπογραφή του κατά νόμο υπόχρεου/ -ων, η οποία δεν απαιτείται να φέρει θεώρηση γνησίου της υπογραφής.</w:t>
      </w:r>
      <w:bookmarkEnd w:id="6"/>
    </w:p>
    <w:p w:rsidR="00B7587C" w:rsidRPr="00A76F49" w:rsidRDefault="00B7587C" w:rsidP="00A76F49">
      <w:pPr>
        <w:pStyle w:val="49"/>
        <w:shd w:val="clear" w:color="auto" w:fill="auto"/>
        <w:spacing w:line="269" w:lineRule="exact"/>
        <w:ind w:left="300" w:hanging="280"/>
        <w:jc w:val="both"/>
        <w:rPr>
          <w:color w:val="000000"/>
          <w:sz w:val="22"/>
          <w:szCs w:val="22"/>
        </w:rPr>
      </w:pPr>
      <w:r w:rsidRPr="00A76F49">
        <w:rPr>
          <w:color w:val="000000"/>
          <w:sz w:val="22"/>
          <w:szCs w:val="22"/>
        </w:rPr>
        <w:t>Επισημαίνεται ότι :</w:t>
      </w:r>
    </w:p>
    <w:p w:rsidR="00B7587C" w:rsidRPr="00A76F49" w:rsidRDefault="00B7587C" w:rsidP="00AC33D9">
      <w:pPr>
        <w:pStyle w:val="49"/>
        <w:numPr>
          <w:ilvl w:val="0"/>
          <w:numId w:val="7"/>
        </w:numPr>
        <w:shd w:val="clear" w:color="auto" w:fill="auto"/>
        <w:tabs>
          <w:tab w:val="left" w:pos="313"/>
        </w:tabs>
        <w:spacing w:line="269" w:lineRule="exact"/>
        <w:ind w:left="300" w:right="20" w:hanging="280"/>
        <w:jc w:val="both"/>
        <w:rPr>
          <w:color w:val="000000"/>
          <w:sz w:val="22"/>
          <w:szCs w:val="22"/>
        </w:rPr>
      </w:pPr>
      <w:r w:rsidRPr="00A76F49">
        <w:rPr>
          <w:color w:val="000000"/>
          <w:sz w:val="22"/>
          <w:szCs w:val="22"/>
        </w:rPr>
        <w:t>Κάθε οικονομικός φορέας που συμμετέχει μόνος του, πρέπει να συμπληρώσει και να υποβάλει</w:t>
      </w:r>
      <w:r w:rsidRPr="00A76F49">
        <w:rPr>
          <w:b/>
          <w:bCs/>
          <w:color w:val="000000"/>
        </w:rPr>
        <w:t xml:space="preserve"> ένα ΤΕΥΔ.</w:t>
      </w:r>
    </w:p>
    <w:p w:rsidR="00B7587C" w:rsidRPr="001E78B7" w:rsidRDefault="00B7587C" w:rsidP="00AC33D9">
      <w:pPr>
        <w:pStyle w:val="49"/>
        <w:numPr>
          <w:ilvl w:val="0"/>
          <w:numId w:val="7"/>
        </w:numPr>
        <w:shd w:val="clear" w:color="auto" w:fill="auto"/>
        <w:tabs>
          <w:tab w:val="left" w:pos="0"/>
        </w:tabs>
        <w:spacing w:line="269" w:lineRule="exact"/>
        <w:ind w:left="300" w:right="20" w:hanging="280"/>
        <w:jc w:val="both"/>
        <w:rPr>
          <w:sz w:val="22"/>
          <w:szCs w:val="22"/>
        </w:rPr>
      </w:pPr>
      <w:r w:rsidRPr="00A76F49">
        <w:rPr>
          <w:color w:val="000000"/>
          <w:sz w:val="22"/>
          <w:szCs w:val="22"/>
        </w:rPr>
        <w:t xml:space="preserve">Όταν </w:t>
      </w:r>
      <w:r w:rsidRPr="00A76F49">
        <w:rPr>
          <w:color w:val="000000"/>
        </w:rPr>
        <w:t>σ</w:t>
      </w:r>
      <w:r w:rsidRPr="001E78B7">
        <w:rPr>
          <w:rStyle w:val="13"/>
          <w:sz w:val="22"/>
          <w:szCs w:val="22"/>
        </w:rPr>
        <w:t>υμμετέχουν οικονομικοί φορείς υπό τη μορφή ένωσης, πρέπει να συμπληρωθεί και να υποβληθεί για κάθε φορέα - μέλος της ένωσης</w:t>
      </w:r>
      <w:r w:rsidRPr="001E78B7">
        <w:rPr>
          <w:rStyle w:val="105"/>
          <w:sz w:val="22"/>
          <w:szCs w:val="22"/>
        </w:rPr>
        <w:t xml:space="preserve"> χωριστό ΤΕΥΔ,</w:t>
      </w:r>
      <w:r w:rsidRPr="001E78B7">
        <w:rPr>
          <w:sz w:val="22"/>
          <w:szCs w:val="22"/>
        </w:rPr>
        <w:t xml:space="preserve"> στο οποίο παρατίθενται οι πληροφορίες που απαιτούνται σύμφωνα με τα μέρη II έως Ι</w:t>
      </w:r>
      <w:r w:rsidRPr="001E78B7">
        <w:rPr>
          <w:sz w:val="22"/>
          <w:szCs w:val="22"/>
          <w:lang w:val="en-US"/>
        </w:rPr>
        <w:t>V</w:t>
      </w:r>
      <w:r w:rsidRPr="001E78B7">
        <w:rPr>
          <w:sz w:val="22"/>
          <w:szCs w:val="22"/>
        </w:rPr>
        <w:t xml:space="preserve"> (βλέπε άρθ. 12.5 της παρούσας)</w:t>
      </w:r>
    </w:p>
    <w:p w:rsidR="00B7587C" w:rsidRPr="001E78B7" w:rsidRDefault="00B7587C" w:rsidP="00AC33D9">
      <w:pPr>
        <w:pStyle w:val="49"/>
        <w:numPr>
          <w:ilvl w:val="0"/>
          <w:numId w:val="7"/>
        </w:numPr>
        <w:shd w:val="clear" w:color="auto" w:fill="auto"/>
        <w:tabs>
          <w:tab w:val="left" w:pos="303"/>
        </w:tabs>
        <w:spacing w:line="269" w:lineRule="exact"/>
        <w:ind w:left="300" w:right="20" w:hanging="280"/>
        <w:jc w:val="both"/>
        <w:rPr>
          <w:sz w:val="22"/>
          <w:szCs w:val="22"/>
        </w:rPr>
      </w:pPr>
      <w:r w:rsidRPr="001E78B7">
        <w:rPr>
          <w:sz w:val="22"/>
          <w:szCs w:val="22"/>
        </w:rP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1E78B7">
        <w:rPr>
          <w:rStyle w:val="105"/>
          <w:sz w:val="22"/>
          <w:szCs w:val="22"/>
        </w:rPr>
        <w:t xml:space="preserve"> και χωριστό ΤΕΥΔ</w:t>
      </w:r>
      <w:r w:rsidRPr="001E78B7">
        <w:rPr>
          <w:sz w:val="22"/>
          <w:szCs w:val="22"/>
        </w:rPr>
        <w:t xml:space="preserve"> εκ μέρους του/των υπεργολάβου/ων (βλέπε άρθ. 12.6 της παρούσας)</w:t>
      </w:r>
    </w:p>
    <w:p w:rsidR="00B7587C" w:rsidRPr="001E78B7" w:rsidRDefault="00B7587C" w:rsidP="00B7587C">
      <w:pPr>
        <w:pStyle w:val="49"/>
        <w:shd w:val="clear" w:color="auto" w:fill="auto"/>
        <w:spacing w:line="269" w:lineRule="exact"/>
        <w:ind w:left="320" w:right="40" w:firstLine="0"/>
        <w:jc w:val="both"/>
        <w:rPr>
          <w:sz w:val="22"/>
          <w:szCs w:val="22"/>
        </w:rPr>
      </w:pPr>
      <w:bookmarkStart w:id="7" w:name="bookmark26"/>
      <w:r w:rsidRPr="001E78B7">
        <w:rPr>
          <w:sz w:val="22"/>
          <w:szCs w:val="22"/>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12.3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1E78B7">
        <w:rPr>
          <w:sz w:val="22"/>
          <w:szCs w:val="22"/>
          <w:vertAlign w:val="superscript"/>
        </w:rPr>
        <w:footnoteReference w:id="2"/>
      </w:r>
      <w:r w:rsidRPr="001E78B7">
        <w:rPr>
          <w:sz w:val="22"/>
          <w:szCs w:val="22"/>
          <w:vertAlign w:val="superscript"/>
        </w:rPr>
        <w:t xml:space="preserve"> </w:t>
      </w:r>
    </w:p>
    <w:p w:rsidR="00B7587C" w:rsidRPr="001E78B7" w:rsidRDefault="00B7587C" w:rsidP="00B7587C">
      <w:pPr>
        <w:pStyle w:val="49"/>
        <w:shd w:val="clear" w:color="auto" w:fill="auto"/>
        <w:spacing w:line="269" w:lineRule="exact"/>
        <w:ind w:left="320" w:right="40" w:firstLine="0"/>
        <w:jc w:val="both"/>
        <w:rPr>
          <w:sz w:val="22"/>
          <w:szCs w:val="22"/>
        </w:rPr>
      </w:pPr>
      <w:r w:rsidRPr="001E78B7">
        <w:rPr>
          <w:sz w:val="22"/>
          <w:szCs w:val="22"/>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B7587C" w:rsidRPr="001E78B7" w:rsidRDefault="00B7587C" w:rsidP="00B7587C">
      <w:pPr>
        <w:pStyle w:val="49"/>
        <w:shd w:val="clear" w:color="auto" w:fill="auto"/>
        <w:spacing w:line="269" w:lineRule="exact"/>
        <w:ind w:left="320" w:right="40" w:firstLine="0"/>
        <w:jc w:val="both"/>
        <w:rPr>
          <w:sz w:val="22"/>
          <w:szCs w:val="22"/>
        </w:rPr>
      </w:pPr>
    </w:p>
    <w:p w:rsidR="00B7587C" w:rsidRPr="00044B1C" w:rsidRDefault="00B7587C" w:rsidP="00AC33D9">
      <w:pPr>
        <w:pStyle w:val="49"/>
        <w:numPr>
          <w:ilvl w:val="0"/>
          <w:numId w:val="5"/>
        </w:numPr>
        <w:shd w:val="clear" w:color="auto" w:fill="auto"/>
        <w:tabs>
          <w:tab w:val="left" w:pos="978"/>
        </w:tabs>
        <w:spacing w:after="244" w:line="269" w:lineRule="exact"/>
        <w:ind w:right="40"/>
        <w:jc w:val="left"/>
        <w:rPr>
          <w:rStyle w:val="105"/>
          <w:sz w:val="22"/>
          <w:szCs w:val="22"/>
        </w:rPr>
      </w:pPr>
      <w:r w:rsidRPr="00044B1C">
        <w:rPr>
          <w:rStyle w:val="105"/>
          <w:sz w:val="22"/>
          <w:szCs w:val="22"/>
        </w:rPr>
        <w:t>Ενώσεις οικονομικών φορέων</w:t>
      </w:r>
      <w:r w:rsidRPr="00044B1C">
        <w:rPr>
          <w:rStyle w:val="105"/>
          <w:i/>
          <w:iCs/>
          <w:sz w:val="22"/>
          <w:szCs w:val="22"/>
        </w:rPr>
        <w:t xml:space="preserve"> (Άρθρα 19 και 96 Ν.4412/2016)</w:t>
      </w:r>
      <w:bookmarkEnd w:id="7"/>
    </w:p>
    <w:p w:rsidR="00B7587C" w:rsidRPr="001E78B7" w:rsidRDefault="00B7587C" w:rsidP="00B7587C">
      <w:pPr>
        <w:pStyle w:val="49"/>
        <w:shd w:val="clear" w:color="auto" w:fill="auto"/>
        <w:spacing w:line="264" w:lineRule="exact"/>
        <w:ind w:left="320" w:right="40" w:firstLine="0"/>
        <w:jc w:val="both"/>
        <w:rPr>
          <w:sz w:val="22"/>
          <w:szCs w:val="22"/>
        </w:rPr>
      </w:pPr>
      <w:r w:rsidRPr="001E78B7">
        <w:rPr>
          <w:rStyle w:val="105"/>
          <w:sz w:val="22"/>
          <w:szCs w:val="22"/>
        </w:rPr>
        <w:t>α)</w:t>
      </w:r>
      <w:r w:rsidRPr="001E78B7">
        <w:rPr>
          <w:sz w:val="22"/>
          <w:szCs w:val="22"/>
        </w:rPr>
        <w:t xml:space="preserve"> Οι ενώσεις </w:t>
      </w:r>
      <w:r w:rsidRPr="001E78B7">
        <w:rPr>
          <w:rStyle w:val="14"/>
          <w:sz w:val="22"/>
          <w:szCs w:val="22"/>
        </w:rPr>
        <w:t>δεν υποχρεούνται να λαμβάνουν ορισμένη νομική μορφή προκειμένου να υποβάλουν την προσφορά</w:t>
      </w:r>
      <w:r w:rsidRPr="001E78B7">
        <w:rPr>
          <w:sz w:val="22"/>
          <w:szCs w:val="22"/>
        </w:rP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B7587C" w:rsidRPr="001E78B7" w:rsidRDefault="00B7587C" w:rsidP="00B7587C">
      <w:pPr>
        <w:pStyle w:val="49"/>
        <w:shd w:val="clear" w:color="auto" w:fill="auto"/>
        <w:spacing w:line="264" w:lineRule="exact"/>
        <w:ind w:left="320" w:right="40" w:firstLine="0"/>
        <w:jc w:val="both"/>
        <w:rPr>
          <w:sz w:val="22"/>
          <w:szCs w:val="22"/>
        </w:rPr>
      </w:pPr>
      <w:r w:rsidRPr="001E78B7">
        <w:rPr>
          <w:rStyle w:val="105"/>
          <w:sz w:val="22"/>
          <w:szCs w:val="22"/>
        </w:rPr>
        <w:t>β)</w:t>
      </w:r>
      <w:r w:rsidRPr="001E78B7">
        <w:rPr>
          <w:sz w:val="22"/>
          <w:szCs w:val="22"/>
        </w:rPr>
        <w:t xml:space="preserve"> Όταν συμμετέχουν ενώσεις, απαντούν θετικά στο σχετικό ερώτημα του Μέρους ΙΙ.Α.</w:t>
      </w:r>
      <w:r w:rsidRPr="001E78B7">
        <w:rPr>
          <w:rStyle w:val="a6"/>
          <w:sz w:val="22"/>
          <w:szCs w:val="22"/>
        </w:rPr>
        <w:t xml:space="preserve"> [Τρόπος συμμετοχής]</w:t>
      </w:r>
      <w:r w:rsidRPr="001E78B7">
        <w:rPr>
          <w:sz w:val="22"/>
          <w:szCs w:val="22"/>
        </w:rPr>
        <w:t xml:space="preserve"> και συμπληρώνουν τις πληροφορίες που ζητούνται στα επιμέρους ερωτήματα α, β και γ. Επίσης, θα πρέπει να υποβληθούν</w:t>
      </w:r>
      <w:r w:rsidRPr="001E78B7">
        <w:rPr>
          <w:rStyle w:val="105"/>
          <w:sz w:val="22"/>
          <w:szCs w:val="22"/>
        </w:rPr>
        <w:t xml:space="preserve"> χωριστά ΤΕΥΔ για κάθε φορέα - μέλος της ένωσης,</w:t>
      </w:r>
      <w:r w:rsidRPr="001E78B7">
        <w:rPr>
          <w:sz w:val="22"/>
          <w:szCs w:val="22"/>
        </w:rPr>
        <w:t xml:space="preserve"> στα οποία παρατίθενται οι πληροφορίες που απαιτούνται σύμφωνα με τα μέρη II έως </w:t>
      </w:r>
      <w:r w:rsidRPr="001E78B7">
        <w:rPr>
          <w:sz w:val="22"/>
          <w:szCs w:val="22"/>
          <w:lang w:val="en-US"/>
        </w:rPr>
        <w:t>IV</w:t>
      </w:r>
      <w:r w:rsidRPr="001E78B7">
        <w:rPr>
          <w:sz w:val="22"/>
          <w:szCs w:val="22"/>
        </w:rPr>
        <w:t xml:space="preserve">. </w:t>
      </w:r>
      <w:r w:rsidRPr="001E78B7">
        <w:rPr>
          <w:rStyle w:val="105"/>
          <w:sz w:val="22"/>
          <w:szCs w:val="22"/>
        </w:rPr>
        <w:t>γ)</w:t>
      </w:r>
      <w:r w:rsidRPr="001E78B7">
        <w:rPr>
          <w:sz w:val="22"/>
          <w:szCs w:val="22"/>
        </w:rPr>
        <w:t xml:space="preserve"> Στην περίπτωση υποβολής προσφοράς από ένωση οικονομικών φορέων, </w:t>
      </w:r>
      <w:r w:rsidRPr="001E78B7">
        <w:rPr>
          <w:rStyle w:val="14"/>
          <w:sz w:val="22"/>
          <w:szCs w:val="22"/>
        </w:rPr>
        <w:t xml:space="preserve">όλα τα μέλη της ευθύνονται έναντι της Αναθέτουσας Αρχής αλληλέγγυα και εις </w:t>
      </w:r>
      <w:proofErr w:type="spellStart"/>
      <w:r w:rsidRPr="001E78B7">
        <w:rPr>
          <w:rStyle w:val="14"/>
          <w:sz w:val="22"/>
          <w:szCs w:val="22"/>
        </w:rPr>
        <w:t>ολόκληρον</w:t>
      </w:r>
      <w:proofErr w:type="spellEnd"/>
      <w:r w:rsidRPr="001E78B7">
        <w:rPr>
          <w:sz w:val="22"/>
          <w:szCs w:val="22"/>
        </w:rPr>
        <w:t xml:space="preserve">. Σε περίπτωση ανάθεσης της σύμβασης στην ένωση, </w:t>
      </w:r>
      <w:r w:rsidRPr="001E78B7">
        <w:rPr>
          <w:rStyle w:val="14"/>
          <w:sz w:val="22"/>
          <w:szCs w:val="22"/>
        </w:rPr>
        <w:t>η ευθύνη αυτή εξακολουθεί μέχρι πλήρους εκτέλεσης της σύμβασης</w:t>
      </w:r>
      <w:r w:rsidRPr="001E78B7">
        <w:rPr>
          <w:sz w:val="22"/>
          <w:szCs w:val="22"/>
        </w:rPr>
        <w:t>.</w:t>
      </w:r>
    </w:p>
    <w:p w:rsidR="00B7587C" w:rsidRPr="001E78B7" w:rsidRDefault="00B7587C" w:rsidP="00B7587C">
      <w:pPr>
        <w:pStyle w:val="62"/>
        <w:shd w:val="clear" w:color="auto" w:fill="auto"/>
        <w:spacing w:after="0" w:line="264" w:lineRule="exact"/>
        <w:ind w:left="320" w:firstLine="0"/>
        <w:jc w:val="both"/>
        <w:rPr>
          <w:sz w:val="22"/>
          <w:szCs w:val="22"/>
        </w:rPr>
      </w:pPr>
      <w:r w:rsidRPr="001E78B7">
        <w:rPr>
          <w:rStyle w:val="6105"/>
          <w:sz w:val="22"/>
          <w:szCs w:val="22"/>
        </w:rPr>
        <w:t>12.6 Υπεργολαβία</w:t>
      </w:r>
      <w:r w:rsidRPr="001E78B7">
        <w:rPr>
          <w:sz w:val="22"/>
          <w:szCs w:val="22"/>
        </w:rPr>
        <w:t xml:space="preserve"> (Άρθρα 58 και 131 Ν.4412/2016)</w:t>
      </w:r>
    </w:p>
    <w:p w:rsidR="00B7587C" w:rsidRPr="001E78B7" w:rsidRDefault="00B7587C" w:rsidP="00B7587C">
      <w:pPr>
        <w:pStyle w:val="49"/>
        <w:shd w:val="clear" w:color="auto" w:fill="auto"/>
        <w:spacing w:line="269" w:lineRule="exact"/>
        <w:ind w:left="320" w:right="40" w:firstLine="0"/>
        <w:jc w:val="both"/>
        <w:rPr>
          <w:sz w:val="22"/>
          <w:szCs w:val="22"/>
        </w:rPr>
      </w:pPr>
      <w:r w:rsidRPr="001E78B7">
        <w:rPr>
          <w:rStyle w:val="105"/>
          <w:sz w:val="22"/>
          <w:szCs w:val="22"/>
        </w:rPr>
        <w:t>α)</w:t>
      </w:r>
      <w:r w:rsidRPr="001E78B7">
        <w:rPr>
          <w:sz w:val="22"/>
          <w:szCs w:val="22"/>
        </w:rPr>
        <w:t xml:space="preserve"> Η Αρχή απαιτεί από τον προσφέροντα να αναφέρει στην προσφορά του </w:t>
      </w:r>
      <w:r w:rsidRPr="001E78B7">
        <w:rPr>
          <w:rStyle w:val="14"/>
          <w:sz w:val="22"/>
          <w:szCs w:val="22"/>
        </w:rPr>
        <w:t>το τμήμα (ποσοστό) της σύμβασης που προτίθεται να αναθέσει υπό μορφή υπεργολαβίας σε τρίτους,</w:t>
      </w:r>
      <w:r w:rsidRPr="001E78B7">
        <w:rPr>
          <w:sz w:val="22"/>
          <w:szCs w:val="22"/>
        </w:rPr>
        <w:t xml:space="preserve"> καθώς και </w:t>
      </w:r>
      <w:r w:rsidRPr="001E78B7">
        <w:rPr>
          <w:rStyle w:val="14"/>
          <w:sz w:val="22"/>
          <w:szCs w:val="22"/>
        </w:rPr>
        <w:t>τους υπεργολάβους που προτείνει,</w:t>
      </w:r>
      <w:r w:rsidRPr="001E78B7">
        <w:rPr>
          <w:sz w:val="22"/>
          <w:szCs w:val="22"/>
        </w:rPr>
        <w:t xml:space="preserve"> συμπληρώνοντας το Μέρος ΙΙ.Δ του ΤΕΥΔ.</w:t>
      </w:r>
    </w:p>
    <w:p w:rsidR="00B7587C" w:rsidRPr="001E78B7" w:rsidRDefault="00B7587C" w:rsidP="00B7587C">
      <w:pPr>
        <w:pStyle w:val="49"/>
        <w:shd w:val="clear" w:color="auto" w:fill="auto"/>
        <w:spacing w:after="480" w:line="269" w:lineRule="exact"/>
        <w:ind w:left="320" w:right="40" w:firstLine="0"/>
        <w:jc w:val="both"/>
        <w:rPr>
          <w:sz w:val="22"/>
          <w:szCs w:val="22"/>
        </w:rPr>
      </w:pPr>
      <w:r w:rsidRPr="001E78B7">
        <w:rPr>
          <w:rStyle w:val="105"/>
          <w:sz w:val="22"/>
          <w:szCs w:val="22"/>
        </w:rPr>
        <w:t>β)</w:t>
      </w:r>
      <w:r w:rsidRPr="001E78B7">
        <w:rPr>
          <w:sz w:val="22"/>
          <w:szCs w:val="22"/>
        </w:rPr>
        <w:t xml:space="preserve"> Σύμφωνα με την παρ. 6 του </w:t>
      </w:r>
      <w:proofErr w:type="spellStart"/>
      <w:r w:rsidRPr="001E78B7">
        <w:rPr>
          <w:sz w:val="22"/>
          <w:szCs w:val="22"/>
        </w:rPr>
        <w:t>άρθου</w:t>
      </w:r>
      <w:proofErr w:type="spellEnd"/>
      <w:r w:rsidRPr="001E78B7">
        <w:rPr>
          <w:sz w:val="22"/>
          <w:szCs w:val="22"/>
        </w:rPr>
        <w:t xml:space="preserve"> 131 του Ν. 4412/2016,</w:t>
      </w:r>
      <w:r w:rsidRPr="001E78B7">
        <w:rPr>
          <w:rStyle w:val="105"/>
          <w:sz w:val="22"/>
          <w:szCs w:val="22"/>
        </w:rPr>
        <w:t xml:space="preserve"> όταν ο προσφέρων προτίθεται να αναθέσει, υπό μορφή υπεργολαβίας, τμήμα (ποσοστό) της σύμβασης που ξεπερνάει το 30%,</w:t>
      </w:r>
      <w:r w:rsidRPr="001E78B7">
        <w:rPr>
          <w:sz w:val="22"/>
          <w:szCs w:val="22"/>
        </w:rPr>
        <w:t xml:space="preserve"> τότε υποβάλλει υποχρεωτικά</w:t>
      </w:r>
      <w:r w:rsidRPr="001E78B7">
        <w:rPr>
          <w:rStyle w:val="105"/>
          <w:sz w:val="22"/>
          <w:szCs w:val="22"/>
        </w:rPr>
        <w:t xml:space="preserve"> χωριστό/ά ΤΕΥΔ</w:t>
      </w:r>
      <w:r w:rsidRPr="001E78B7">
        <w:rPr>
          <w:sz w:val="22"/>
          <w:szCs w:val="22"/>
        </w:rP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1E78B7">
        <w:rPr>
          <w:rStyle w:val="105"/>
          <w:sz w:val="22"/>
          <w:szCs w:val="22"/>
        </w:rPr>
        <w:t xml:space="preserve"> Επισημαίνεται</w:t>
      </w:r>
      <w:r w:rsidRPr="001E78B7">
        <w:rPr>
          <w:sz w:val="22"/>
          <w:szCs w:val="22"/>
        </w:rPr>
        <w:t xml:space="preserve"> πως όταν από την ως άνω επαλήθευση προκύπτει ότι </w:t>
      </w:r>
      <w:r w:rsidRPr="001E78B7">
        <w:rPr>
          <w:sz w:val="22"/>
          <w:szCs w:val="22"/>
        </w:rPr>
        <w:lastRenderedPageBreak/>
        <w:t xml:space="preserve">συντρέχουν λόγοι αποκλεισμού, τότε η Αναθέτουσα Αρχή απαιτεί από τον προσφέροντα να τον/ τους </w:t>
      </w:r>
      <w:r w:rsidRPr="00D93A41">
        <w:rPr>
          <w:sz w:val="22"/>
          <w:szCs w:val="22"/>
        </w:rPr>
        <w:t>αντικαταστήσει.</w:t>
      </w:r>
    </w:p>
    <w:p w:rsidR="008F0AE0" w:rsidRDefault="0046505D">
      <w:pPr>
        <w:pStyle w:val="3"/>
        <w:ind w:left="279" w:right="639"/>
      </w:pPr>
      <w:r>
        <w:t xml:space="preserve">ΑΡΘΡΟ 13 :  ΤΟΠΟΣ ΚΑΙ ΧΡΟΝΟΣ ΥΠΟΒΟΛΗΣ ΠΡΟΣΦΟΡΩΝ ΚΑΙ ΔΙΕΝΕΡΓΕΙΑΣ ΔΙΑΓΩΝΙΣΜΟΥ </w:t>
      </w:r>
      <w:r>
        <w:rPr>
          <w:b w:val="0"/>
          <w:i/>
          <w:color w:val="000000"/>
        </w:rPr>
        <w:t>(Άρθρα 96 και 121 του N.4412/2016)</w:t>
      </w:r>
    </w:p>
    <w:p w:rsidR="00847FA2" w:rsidRPr="00847FA2" w:rsidRDefault="00847FA2" w:rsidP="00AC33D9">
      <w:pPr>
        <w:pStyle w:val="24"/>
        <w:keepNext/>
        <w:keepLines/>
        <w:numPr>
          <w:ilvl w:val="0"/>
          <w:numId w:val="8"/>
        </w:numPr>
        <w:shd w:val="clear" w:color="auto" w:fill="auto"/>
        <w:tabs>
          <w:tab w:val="left" w:pos="790"/>
        </w:tabs>
        <w:spacing w:before="0" w:line="264" w:lineRule="exact"/>
        <w:ind w:left="320" w:firstLine="0"/>
        <w:rPr>
          <w:sz w:val="22"/>
          <w:szCs w:val="22"/>
        </w:rPr>
      </w:pPr>
      <w:bookmarkStart w:id="8" w:name="bookmark28"/>
      <w:r w:rsidRPr="00847FA2">
        <w:rPr>
          <w:sz w:val="22"/>
          <w:szCs w:val="22"/>
        </w:rPr>
        <w:t>Τόπος / χρόνος διενέργειας διαγωνισμού.</w:t>
      </w:r>
      <w:bookmarkEnd w:id="8"/>
    </w:p>
    <w:p w:rsidR="00847FA2" w:rsidRPr="003109B9" w:rsidRDefault="00847FA2" w:rsidP="00847FA2">
      <w:pPr>
        <w:pStyle w:val="49"/>
        <w:shd w:val="clear" w:color="auto" w:fill="auto"/>
        <w:spacing w:line="264" w:lineRule="exact"/>
        <w:ind w:left="320" w:right="40" w:firstLine="0"/>
        <w:jc w:val="both"/>
        <w:rPr>
          <w:sz w:val="22"/>
          <w:szCs w:val="22"/>
        </w:rPr>
      </w:pPr>
      <w:r w:rsidRPr="00847FA2">
        <w:rPr>
          <w:sz w:val="22"/>
          <w:szCs w:val="22"/>
        </w:rPr>
        <w:t>Ο διαγωνισμός θα διενεργηθεί στο Γραφείο Προμηθειών της Οργανικής Μονάδας Έδρας του Γ.Ν. Λασιθίου-Γ.Ν.-Κ.Υ. Νεαπόλεως «</w:t>
      </w:r>
      <w:proofErr w:type="spellStart"/>
      <w:r w:rsidRPr="00847FA2">
        <w:rPr>
          <w:sz w:val="22"/>
          <w:szCs w:val="22"/>
        </w:rPr>
        <w:t>Διαλυνάκειο</w:t>
      </w:r>
      <w:proofErr w:type="spellEnd"/>
      <w:r w:rsidRPr="00847FA2">
        <w:rPr>
          <w:sz w:val="22"/>
          <w:szCs w:val="22"/>
        </w:rPr>
        <w:t>» (πρώην Γ.Ν. Αγίου Νικολάου), Κνωσού 2-4,  1</w:t>
      </w:r>
      <w:r w:rsidRPr="00F2661D">
        <w:rPr>
          <w:sz w:val="22"/>
          <w:szCs w:val="22"/>
        </w:rPr>
        <w:t>ος</w:t>
      </w:r>
      <w:r w:rsidRPr="00847FA2">
        <w:rPr>
          <w:sz w:val="22"/>
          <w:szCs w:val="22"/>
        </w:rPr>
        <w:t xml:space="preserve"> όροφος, 721 00 Άγιος </w:t>
      </w:r>
      <w:r w:rsidRPr="003109B9">
        <w:rPr>
          <w:sz w:val="22"/>
          <w:szCs w:val="22"/>
        </w:rPr>
        <w:t>Νικόλαος, ενώπιον της αρμόδ</w:t>
      </w:r>
      <w:r w:rsidR="000577F3" w:rsidRPr="003109B9">
        <w:rPr>
          <w:sz w:val="22"/>
          <w:szCs w:val="22"/>
        </w:rPr>
        <w:t>ιας Επιτροπής Διαγωνισμού</w:t>
      </w:r>
      <w:r w:rsidR="000577F3" w:rsidRPr="00D93A41">
        <w:rPr>
          <w:sz w:val="22"/>
          <w:szCs w:val="22"/>
        </w:rPr>
        <w:t xml:space="preserve">, την </w:t>
      </w:r>
      <w:r w:rsidR="00D93A41" w:rsidRPr="00D93A41">
        <w:rPr>
          <w:sz w:val="22"/>
          <w:szCs w:val="22"/>
        </w:rPr>
        <w:t>2</w:t>
      </w:r>
      <w:r w:rsidR="00372511">
        <w:rPr>
          <w:sz w:val="22"/>
          <w:szCs w:val="22"/>
        </w:rPr>
        <w:t>6</w:t>
      </w:r>
      <w:r w:rsidR="00D93A41" w:rsidRPr="00D93A41">
        <w:rPr>
          <w:sz w:val="22"/>
          <w:szCs w:val="22"/>
        </w:rPr>
        <w:t>/02/2019</w:t>
      </w:r>
      <w:r w:rsidR="004C01AC" w:rsidRPr="00D93A41">
        <w:rPr>
          <w:sz w:val="22"/>
          <w:szCs w:val="22"/>
        </w:rPr>
        <w:t xml:space="preserve"> </w:t>
      </w:r>
      <w:r w:rsidR="00F2661D" w:rsidRPr="00D93A41">
        <w:rPr>
          <w:sz w:val="22"/>
          <w:szCs w:val="22"/>
        </w:rPr>
        <w:t xml:space="preserve">ημέρα </w:t>
      </w:r>
      <w:r w:rsidR="00372511">
        <w:rPr>
          <w:sz w:val="22"/>
          <w:szCs w:val="22"/>
        </w:rPr>
        <w:t>Τρίτη</w:t>
      </w:r>
      <w:r w:rsidR="00D93A41" w:rsidRPr="00D93A41">
        <w:rPr>
          <w:sz w:val="22"/>
          <w:szCs w:val="22"/>
        </w:rPr>
        <w:t xml:space="preserve"> </w:t>
      </w:r>
      <w:r w:rsidRPr="00D93A41">
        <w:rPr>
          <w:sz w:val="22"/>
          <w:szCs w:val="22"/>
        </w:rPr>
        <w:t>, και ώρα 10.30 (ημερομηνία και χρόνος διενέργειας του διαγωνισμού &amp; έναρξη</w:t>
      </w:r>
      <w:r w:rsidRPr="003109B9">
        <w:rPr>
          <w:sz w:val="22"/>
          <w:szCs w:val="22"/>
        </w:rPr>
        <w:t xml:space="preserve"> αποσφράγισης προσφορών).</w:t>
      </w:r>
    </w:p>
    <w:p w:rsidR="00847FA2" w:rsidRPr="003109B9" w:rsidRDefault="00847FA2" w:rsidP="00F2661D">
      <w:pPr>
        <w:pStyle w:val="49"/>
        <w:shd w:val="clear" w:color="auto" w:fill="auto"/>
        <w:spacing w:line="264" w:lineRule="exact"/>
        <w:ind w:left="320" w:right="40" w:firstLine="0"/>
        <w:jc w:val="both"/>
        <w:rPr>
          <w:sz w:val="22"/>
          <w:szCs w:val="22"/>
        </w:rPr>
      </w:pPr>
      <w:bookmarkStart w:id="9" w:name="bookmark29"/>
      <w:r w:rsidRPr="003109B9">
        <w:rPr>
          <w:sz w:val="22"/>
          <w:szCs w:val="22"/>
        </w:rPr>
        <w:t>Τόπος / χρόνος υποβολής προσφορών</w:t>
      </w:r>
      <w:bookmarkEnd w:id="9"/>
    </w:p>
    <w:p w:rsidR="00847FA2" w:rsidRPr="00847FA2" w:rsidRDefault="00847FA2" w:rsidP="00F2661D">
      <w:pPr>
        <w:pStyle w:val="49"/>
        <w:shd w:val="clear" w:color="auto" w:fill="auto"/>
        <w:spacing w:line="264" w:lineRule="exact"/>
        <w:ind w:left="320" w:right="40" w:firstLine="0"/>
        <w:jc w:val="both"/>
        <w:rPr>
          <w:sz w:val="22"/>
          <w:szCs w:val="22"/>
        </w:rPr>
      </w:pPr>
      <w:r w:rsidRPr="003109B9">
        <w:rPr>
          <w:sz w:val="22"/>
          <w:szCs w:val="22"/>
        </w:rPr>
        <w:t xml:space="preserve">Οι φάκελοι των προσφορών υποβάλλονται έως τις </w:t>
      </w:r>
      <w:r w:rsidR="00372511">
        <w:rPr>
          <w:sz w:val="22"/>
          <w:szCs w:val="22"/>
        </w:rPr>
        <w:t>25/02/2019</w:t>
      </w:r>
      <w:r w:rsidR="003B6C7F" w:rsidRPr="00D93A41">
        <w:rPr>
          <w:sz w:val="22"/>
          <w:szCs w:val="22"/>
        </w:rPr>
        <w:t xml:space="preserve"> η</w:t>
      </w:r>
      <w:r w:rsidR="00F2661D" w:rsidRPr="00D93A41">
        <w:rPr>
          <w:sz w:val="22"/>
          <w:szCs w:val="22"/>
        </w:rPr>
        <w:t xml:space="preserve">μέρα </w:t>
      </w:r>
      <w:r w:rsidR="00372511">
        <w:rPr>
          <w:sz w:val="22"/>
          <w:szCs w:val="22"/>
        </w:rPr>
        <w:t>Δευτέρα</w:t>
      </w:r>
      <w:r w:rsidR="00F2661D" w:rsidRPr="00D93A41">
        <w:rPr>
          <w:sz w:val="22"/>
          <w:szCs w:val="22"/>
        </w:rPr>
        <w:t xml:space="preserve"> </w:t>
      </w:r>
      <w:r w:rsidR="003B6C7F" w:rsidRPr="00D93A41">
        <w:rPr>
          <w:sz w:val="22"/>
          <w:szCs w:val="22"/>
        </w:rPr>
        <w:t>και ώ</w:t>
      </w:r>
      <w:r w:rsidR="00F2661D" w:rsidRPr="00D93A41">
        <w:rPr>
          <w:sz w:val="22"/>
          <w:szCs w:val="22"/>
        </w:rPr>
        <w:t>ρα 15:00</w:t>
      </w:r>
      <w:r w:rsidR="00F2661D" w:rsidRPr="003109B9">
        <w:rPr>
          <w:sz w:val="22"/>
          <w:szCs w:val="22"/>
        </w:rPr>
        <w:t xml:space="preserve"> </w:t>
      </w:r>
      <w:r w:rsidRPr="003109B9">
        <w:rPr>
          <w:sz w:val="22"/>
          <w:szCs w:val="22"/>
        </w:rPr>
        <w:t>στο πρωτόκολλο της Αναθέτουσας Αρχής, στην διεύθυνση της παραγράφου 13.1 άνω</w:t>
      </w:r>
      <w:r w:rsidRPr="00847FA2">
        <w:rPr>
          <w:sz w:val="22"/>
          <w:szCs w:val="22"/>
        </w:rPr>
        <w:t>.</w:t>
      </w:r>
    </w:p>
    <w:p w:rsidR="00847FA2" w:rsidRPr="00847FA2" w:rsidRDefault="00847FA2" w:rsidP="00847FA2">
      <w:pPr>
        <w:pStyle w:val="49"/>
        <w:shd w:val="clear" w:color="auto" w:fill="auto"/>
        <w:spacing w:line="264" w:lineRule="exact"/>
        <w:ind w:left="320" w:firstLine="0"/>
        <w:jc w:val="both"/>
        <w:rPr>
          <w:sz w:val="22"/>
          <w:szCs w:val="22"/>
        </w:rPr>
      </w:pPr>
      <w:r w:rsidRPr="00847FA2">
        <w:rPr>
          <w:sz w:val="22"/>
          <w:szCs w:val="22"/>
        </w:rPr>
        <w:t>Οι προσφορές υποβάλλονται  :</w:t>
      </w:r>
    </w:p>
    <w:p w:rsidR="00847FA2" w:rsidRPr="00847FA2" w:rsidRDefault="00847FA2" w:rsidP="00847FA2">
      <w:pPr>
        <w:pStyle w:val="49"/>
        <w:shd w:val="clear" w:color="auto" w:fill="auto"/>
        <w:spacing w:line="264" w:lineRule="exact"/>
        <w:ind w:left="320" w:firstLine="0"/>
        <w:jc w:val="both"/>
        <w:rPr>
          <w:sz w:val="22"/>
          <w:szCs w:val="22"/>
        </w:rPr>
      </w:pPr>
      <w:r w:rsidRPr="00847FA2">
        <w:rPr>
          <w:rStyle w:val="105"/>
          <w:sz w:val="22"/>
          <w:szCs w:val="22"/>
        </w:rPr>
        <w:t>(α)</w:t>
      </w:r>
      <w:r w:rsidRPr="00847FA2">
        <w:rPr>
          <w:sz w:val="22"/>
          <w:szCs w:val="22"/>
        </w:rPr>
        <w:t xml:space="preserve"> με κατάθεσή τους στο πρωτόκολλο της Αρχής, είτε</w:t>
      </w:r>
    </w:p>
    <w:p w:rsidR="00847FA2" w:rsidRPr="00847FA2" w:rsidRDefault="00847FA2" w:rsidP="00847FA2">
      <w:pPr>
        <w:pStyle w:val="49"/>
        <w:shd w:val="clear" w:color="auto" w:fill="auto"/>
        <w:spacing w:line="264" w:lineRule="exact"/>
        <w:ind w:left="320" w:right="40" w:firstLine="0"/>
        <w:jc w:val="both"/>
        <w:rPr>
          <w:sz w:val="22"/>
          <w:szCs w:val="22"/>
        </w:rPr>
      </w:pPr>
      <w:r w:rsidRPr="00847FA2">
        <w:rPr>
          <w:rStyle w:val="105"/>
          <w:sz w:val="22"/>
          <w:szCs w:val="22"/>
        </w:rPr>
        <w:t>(β)</w:t>
      </w:r>
      <w:r w:rsidRPr="00847FA2">
        <w:rPr>
          <w:sz w:val="22"/>
          <w:szCs w:val="22"/>
        </w:rPr>
        <w:t xml:space="preserve"> με ταχυδρομική αποστολή μέσω συστημένης επιστολής ή με </w:t>
      </w:r>
      <w:r w:rsidRPr="00847FA2">
        <w:rPr>
          <w:sz w:val="22"/>
          <w:szCs w:val="22"/>
          <w:lang w:val="en-US"/>
        </w:rPr>
        <w:t>courier</w:t>
      </w:r>
      <w:r w:rsidRPr="00847FA2">
        <w:rPr>
          <w:sz w:val="22"/>
          <w:szCs w:val="22"/>
        </w:rPr>
        <w:t xml:space="preserve"> προς την Αναθέτουσα Αρχή. Σε περίπτωση αποστολής (ταχυδρομικής ή </w:t>
      </w:r>
      <w:r w:rsidRPr="00847FA2">
        <w:rPr>
          <w:sz w:val="22"/>
          <w:szCs w:val="22"/>
          <w:lang w:val="en-US"/>
        </w:rPr>
        <w:t>courier</w:t>
      </w:r>
      <w:r w:rsidRPr="00847FA2">
        <w:rPr>
          <w:sz w:val="22"/>
          <w:szCs w:val="22"/>
        </w:rPr>
        <w:t>) ή κατάθεσης στο πρωτόκολλο, περιπτώσεις α και β άνω, οι φάκελοι των προσφορών γίνονται δεκτοί εφόσον έχουν πρωτοκολληθεί στο πρωτόκολλο της Αρχής,</w:t>
      </w:r>
      <w:r w:rsidRPr="00581987">
        <w:rPr>
          <w:sz w:val="22"/>
          <w:szCs w:val="22"/>
        </w:rPr>
        <w:t xml:space="preserve"> </w:t>
      </w:r>
      <w:r w:rsidRPr="00581987">
        <w:rPr>
          <w:b/>
          <w:sz w:val="22"/>
          <w:szCs w:val="22"/>
        </w:rPr>
        <w:t xml:space="preserve">το </w:t>
      </w:r>
      <w:r w:rsidRPr="00071739">
        <w:rPr>
          <w:b/>
          <w:sz w:val="22"/>
          <w:szCs w:val="22"/>
        </w:rPr>
        <w:t xml:space="preserve">αργότερο μέχρι και τις </w:t>
      </w:r>
      <w:r w:rsidR="002771AC">
        <w:rPr>
          <w:b/>
          <w:sz w:val="22"/>
          <w:szCs w:val="22"/>
        </w:rPr>
        <w:t>04-03-2019</w:t>
      </w:r>
      <w:r w:rsidR="00B06795" w:rsidRPr="00071739">
        <w:rPr>
          <w:b/>
          <w:sz w:val="22"/>
          <w:szCs w:val="22"/>
        </w:rPr>
        <w:t xml:space="preserve"> ημέρα </w:t>
      </w:r>
      <w:r w:rsidR="00071739" w:rsidRPr="00071739">
        <w:rPr>
          <w:b/>
          <w:sz w:val="22"/>
          <w:szCs w:val="22"/>
        </w:rPr>
        <w:t>Δευτέρα</w:t>
      </w:r>
      <w:r w:rsidR="00B06795" w:rsidRPr="00071739">
        <w:rPr>
          <w:b/>
          <w:sz w:val="22"/>
          <w:szCs w:val="22"/>
        </w:rPr>
        <w:t xml:space="preserve"> και ώρα 15:00</w:t>
      </w:r>
      <w:r w:rsidRPr="00071739">
        <w:rPr>
          <w:sz w:val="22"/>
          <w:szCs w:val="22"/>
        </w:rPr>
        <w:t>.</w:t>
      </w:r>
      <w:r w:rsidRPr="00847FA2">
        <w:rPr>
          <w:sz w:val="22"/>
          <w:szCs w:val="22"/>
        </w:rPr>
        <w:t xml:space="preserve">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 Προσφορές που περιέρχονται στην Αναθέτουσα Αρχή με οποιονδήποτε τρόπο πριν από την ως άνω ημερομηνία και ώρα, δεν αποσφραγίζονται αλλά πρωτοκολλούνται και φυλάσσονται από την Υπηρεσία και παραδίδονται στην Επιτροπή Διαγωνισμού προ της εκπνοής της προθεσμίας παραλαβής προσφορών.</w:t>
      </w:r>
    </w:p>
    <w:p w:rsidR="00847FA2" w:rsidRPr="00847FA2" w:rsidRDefault="00847FA2" w:rsidP="00847FA2">
      <w:pPr>
        <w:pStyle w:val="49"/>
        <w:shd w:val="clear" w:color="auto" w:fill="auto"/>
        <w:spacing w:line="264" w:lineRule="exact"/>
        <w:ind w:left="320" w:right="60" w:firstLine="0"/>
        <w:jc w:val="both"/>
        <w:rPr>
          <w:sz w:val="22"/>
          <w:szCs w:val="22"/>
        </w:rPr>
      </w:pPr>
      <w:r w:rsidRPr="00847FA2">
        <w:rPr>
          <w:sz w:val="22"/>
          <w:szCs w:val="22"/>
        </w:rPr>
        <w:t>Για τυχόν προσφορές που υποβάλλονται εκπρόθεσμα, η Επιτροπή Διαγωνισμού σημειώνει στο πρακτικό της την εκπρόθεσμη υποβολή (ακριβή ώρα που παρελήφθη η συστημένη επιστολή από την Αρχή ή ακριβή ώρα που κατατέθηκε στο πρωτόκολλο της Αναθέτουσας Αρχής) και τις απορρίπτει ως μη κανονικές.</w:t>
      </w:r>
    </w:p>
    <w:p w:rsidR="00847FA2" w:rsidRPr="00847FA2" w:rsidRDefault="00847FA2" w:rsidP="00847FA2">
      <w:pPr>
        <w:pStyle w:val="49"/>
        <w:shd w:val="clear" w:color="auto" w:fill="auto"/>
        <w:spacing w:after="540" w:line="269" w:lineRule="exact"/>
        <w:ind w:left="320" w:right="60" w:firstLine="0"/>
        <w:jc w:val="both"/>
        <w:rPr>
          <w:sz w:val="22"/>
          <w:szCs w:val="22"/>
        </w:rPr>
      </w:pPr>
      <w:r w:rsidRPr="00847FA2">
        <w:rPr>
          <w:sz w:val="22"/>
          <w:szCs w:val="22"/>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 : 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 β) Όταν τα έγγραφα της σύμβασης υφίστανται σημαντικές αλλαγές. Η διάρκεια της παράτασης είναι ανάλογη με τη σπουδαιότητα των πληροφοριών που ζητήθηκαν ή των αλλαγών. Όταν οι πρόσθετες πληροφορίες δεν έχουν ζητηθεί έγκαιρα ή δεν έχουν σημασία για την προετοιμασία κατάλληλων προσφορών, δεν απαιτείται από την Αναθέτουσα Αρχή να παρατείνει τις προθεσμίες.</w:t>
      </w:r>
    </w:p>
    <w:p w:rsidR="00847FA2" w:rsidRPr="004E07A5" w:rsidRDefault="00847FA2" w:rsidP="00847FA2">
      <w:pPr>
        <w:pStyle w:val="24"/>
        <w:keepNext/>
        <w:keepLines/>
        <w:shd w:val="clear" w:color="auto" w:fill="auto"/>
        <w:spacing w:before="0"/>
        <w:ind w:left="320" w:right="60" w:firstLine="0"/>
        <w:jc w:val="left"/>
        <w:rPr>
          <w:rStyle w:val="210"/>
          <w:b w:val="0"/>
        </w:rPr>
      </w:pPr>
      <w:bookmarkStart w:id="10" w:name="bookmark30"/>
      <w:r w:rsidRPr="004E07A5">
        <w:rPr>
          <w:b/>
        </w:rPr>
        <w:t>ΑΡΘΡΟ 14 : ΤΡΟΠΟΣ ΥΠΟΒΟΛΗΣ ΚΑΙ ΣΥΝΤΑΞΗΣ ΠΡΟΣΦΟΡΩΝ - ΠΕΡΙΕΧΟΜΕΝΟ ΦΑΚΕΛΟΥ ΠΡΟΣΦΟΡΑΣ- ΓΛΩΣΣΑ - ΛΟΙΠΑ ΣΤΟΙΧΕΙΑ</w:t>
      </w:r>
      <w:r w:rsidRPr="004E07A5">
        <w:rPr>
          <w:rStyle w:val="210"/>
          <w:b w:val="0"/>
        </w:rPr>
        <w:t xml:space="preserve"> (άρθρα 92 έως 96 του Ν.4412/2016)</w:t>
      </w:r>
    </w:p>
    <w:p w:rsidR="00847FA2" w:rsidRPr="00847FA2" w:rsidRDefault="00847FA2" w:rsidP="00847FA2">
      <w:pPr>
        <w:pStyle w:val="24"/>
        <w:keepNext/>
        <w:keepLines/>
        <w:shd w:val="clear" w:color="auto" w:fill="auto"/>
        <w:spacing w:before="0"/>
        <w:ind w:left="320" w:right="60" w:firstLine="0"/>
        <w:jc w:val="left"/>
        <w:rPr>
          <w:rFonts w:asciiTheme="minorHAnsi" w:hAnsiTheme="minorHAnsi"/>
          <w:sz w:val="22"/>
          <w:szCs w:val="22"/>
        </w:rPr>
      </w:pPr>
      <w:r w:rsidRPr="00847FA2">
        <w:rPr>
          <w:rFonts w:asciiTheme="minorHAnsi" w:hAnsiTheme="minorHAnsi"/>
          <w:sz w:val="22"/>
          <w:szCs w:val="22"/>
        </w:rPr>
        <w:t>14.1 Τρόπος υποβολής προσφορών</w:t>
      </w:r>
      <w:bookmarkEnd w:id="10"/>
    </w:p>
    <w:p w:rsidR="00847FA2" w:rsidRPr="00847FA2" w:rsidRDefault="00847FA2" w:rsidP="00847FA2">
      <w:pPr>
        <w:pStyle w:val="49"/>
        <w:shd w:val="clear" w:color="auto" w:fill="auto"/>
        <w:spacing w:after="240" w:line="269" w:lineRule="exact"/>
        <w:ind w:left="320" w:right="60" w:firstLine="0"/>
        <w:jc w:val="both"/>
        <w:rPr>
          <w:rFonts w:asciiTheme="minorHAnsi" w:hAnsiTheme="minorHAnsi"/>
          <w:sz w:val="22"/>
          <w:szCs w:val="22"/>
        </w:rPr>
      </w:pPr>
      <w:r w:rsidRPr="00847FA2">
        <w:rPr>
          <w:rFonts w:asciiTheme="minorHAnsi" w:hAnsiTheme="minorHAnsi"/>
          <w:sz w:val="22"/>
          <w:szCs w:val="22"/>
        </w:rPr>
        <w:t>Οι προσφορές,</w:t>
      </w:r>
      <w:r w:rsidRPr="00847FA2">
        <w:rPr>
          <w:rStyle w:val="105"/>
          <w:rFonts w:asciiTheme="minorHAnsi" w:hAnsiTheme="minorHAnsi"/>
          <w:sz w:val="22"/>
          <w:szCs w:val="22"/>
        </w:rPr>
        <w:t xml:space="preserve"> με ποινή απόρριψης</w:t>
      </w:r>
      <w:r w:rsidRPr="00847FA2">
        <w:rPr>
          <w:rFonts w:asciiTheme="minorHAnsi" w:hAnsiTheme="minorHAnsi"/>
          <w:sz w:val="22"/>
          <w:szCs w:val="22"/>
        </w:rPr>
        <w:t xml:space="preserve"> υποβάλλονται μέσα σε</w:t>
      </w:r>
      <w:r w:rsidRPr="00847FA2">
        <w:rPr>
          <w:rStyle w:val="105"/>
          <w:rFonts w:asciiTheme="minorHAnsi" w:hAnsiTheme="minorHAnsi"/>
          <w:sz w:val="22"/>
          <w:szCs w:val="22"/>
        </w:rPr>
        <w:t xml:space="preserve"> σφραγισμένο φάκελο</w:t>
      </w:r>
      <w:r w:rsidRPr="00847FA2">
        <w:rPr>
          <w:rFonts w:asciiTheme="minorHAnsi" w:hAnsiTheme="minorHAnsi"/>
          <w:sz w:val="22"/>
          <w:szCs w:val="22"/>
        </w:rPr>
        <w:t xml:space="preserve"> (κυρίως φάκελος προσφοράς), στον οποίο πρέπει να αναγράφονται ευκρινώς τα ακόλουθα:</w:t>
      </w:r>
    </w:p>
    <w:p w:rsidR="00847FA2" w:rsidRPr="00847FA2" w:rsidRDefault="00847FA2" w:rsidP="00847FA2">
      <w:pPr>
        <w:pStyle w:val="24"/>
        <w:keepNext/>
        <w:keepLines/>
        <w:shd w:val="clear" w:color="auto" w:fill="auto"/>
        <w:tabs>
          <w:tab w:val="left" w:leader="underscore" w:pos="2778"/>
          <w:tab w:val="left" w:leader="underscore" w:pos="9517"/>
        </w:tabs>
        <w:spacing w:before="0"/>
        <w:ind w:left="320" w:firstLine="0"/>
        <w:rPr>
          <w:rFonts w:asciiTheme="minorHAnsi" w:hAnsiTheme="minorHAnsi"/>
          <w:sz w:val="22"/>
          <w:szCs w:val="22"/>
        </w:rPr>
      </w:pPr>
      <w:bookmarkStart w:id="11" w:name="bookmark31"/>
      <w:r w:rsidRPr="00847FA2">
        <w:rPr>
          <w:rFonts w:asciiTheme="minorHAnsi" w:hAnsiTheme="minorHAnsi"/>
          <w:sz w:val="22"/>
          <w:szCs w:val="22"/>
        </w:rPr>
        <w:tab/>
        <w:t>Προς τον Πρόεδρο της Επιτροπής Διαγωνισμού</w:t>
      </w:r>
      <w:r w:rsidRPr="00847FA2">
        <w:rPr>
          <w:rFonts w:asciiTheme="minorHAnsi" w:hAnsiTheme="minorHAnsi"/>
          <w:sz w:val="22"/>
          <w:szCs w:val="22"/>
        </w:rPr>
        <w:tab/>
      </w:r>
      <w:bookmarkEnd w:id="11"/>
    </w:p>
    <w:p w:rsidR="00847FA2" w:rsidRPr="00847FA2" w:rsidRDefault="00847FA2" w:rsidP="00847FA2">
      <w:pPr>
        <w:pStyle w:val="24"/>
        <w:keepNext/>
        <w:keepLines/>
        <w:shd w:val="clear" w:color="auto" w:fill="auto"/>
        <w:tabs>
          <w:tab w:val="left" w:leader="dot" w:pos="8346"/>
        </w:tabs>
        <w:spacing w:before="0"/>
        <w:ind w:left="1660" w:firstLine="0"/>
        <w:jc w:val="left"/>
        <w:rPr>
          <w:rFonts w:asciiTheme="minorHAnsi" w:hAnsiTheme="minorHAnsi"/>
          <w:sz w:val="22"/>
          <w:szCs w:val="22"/>
        </w:rPr>
      </w:pPr>
      <w:bookmarkStart w:id="12" w:name="bookmark32"/>
      <w:r w:rsidRPr="00847FA2">
        <w:rPr>
          <w:rFonts w:asciiTheme="minorHAnsi" w:hAnsiTheme="minorHAnsi"/>
          <w:sz w:val="22"/>
          <w:szCs w:val="22"/>
        </w:rPr>
        <w:t>ΠΡΟΣΦΟΡΑ ΤΟΥ</w:t>
      </w:r>
      <w:r w:rsidRPr="00847FA2">
        <w:rPr>
          <w:rFonts w:asciiTheme="minorHAnsi" w:hAnsiTheme="minorHAnsi"/>
          <w:sz w:val="22"/>
          <w:szCs w:val="22"/>
        </w:rPr>
        <w:tab/>
      </w:r>
      <w:bookmarkEnd w:id="12"/>
    </w:p>
    <w:p w:rsidR="00AB300D" w:rsidRDefault="00847FA2" w:rsidP="006677D8">
      <w:pPr>
        <w:autoSpaceDE w:val="0"/>
        <w:autoSpaceDN w:val="0"/>
        <w:adjustRightInd w:val="0"/>
        <w:spacing w:after="0" w:line="240" w:lineRule="auto"/>
        <w:jc w:val="both"/>
        <w:rPr>
          <w:rFonts w:asciiTheme="minorHAnsi" w:hAnsiTheme="minorHAnsi"/>
        </w:rPr>
      </w:pPr>
      <w:r w:rsidRPr="00847FA2">
        <w:rPr>
          <w:rStyle w:val="105"/>
          <w:rFonts w:asciiTheme="minorHAnsi" w:hAnsiTheme="minorHAnsi"/>
          <w:sz w:val="22"/>
          <w:szCs w:val="22"/>
        </w:rPr>
        <w:t>[αναγράφονται</w:t>
      </w:r>
      <w:r w:rsidRPr="00847FA2">
        <w:rPr>
          <w:rFonts w:asciiTheme="minorHAnsi" w:hAnsiTheme="minorHAnsi"/>
        </w:rPr>
        <w:t xml:space="preserve"> τα στοιχεία του προσφέροντος, δηλαδή : επωνυμία του προσφέροντος οικονομικού φορέα και σε περίπτωση ένωσης τις επωνυμίες των οικονομικών φορέων που την αποτελούν, καθώς και τα απαραίτητα στοιχεία επικοινωνίας (</w:t>
      </w:r>
      <w:proofErr w:type="spellStart"/>
      <w:r w:rsidRPr="00847FA2">
        <w:rPr>
          <w:rFonts w:asciiTheme="minorHAnsi" w:hAnsiTheme="minorHAnsi"/>
        </w:rPr>
        <w:t>ταχ</w:t>
      </w:r>
      <w:proofErr w:type="spellEnd"/>
      <w:r w:rsidRPr="00847FA2">
        <w:rPr>
          <w:rFonts w:asciiTheme="minorHAnsi" w:hAnsiTheme="minorHAnsi"/>
        </w:rPr>
        <w:t xml:space="preserve">. διεύθυνση, αριθμό τηλεφώνου, </w:t>
      </w:r>
      <w:r w:rsidRPr="00847FA2">
        <w:rPr>
          <w:rFonts w:asciiTheme="minorHAnsi" w:hAnsiTheme="minorHAnsi"/>
          <w:lang w:val="en-US"/>
        </w:rPr>
        <w:t>fax</w:t>
      </w:r>
      <w:r w:rsidRPr="00847FA2">
        <w:rPr>
          <w:rFonts w:asciiTheme="minorHAnsi" w:hAnsiTheme="minorHAnsi"/>
        </w:rPr>
        <w:t xml:space="preserve">, </w:t>
      </w:r>
      <w:r w:rsidRPr="00847FA2">
        <w:rPr>
          <w:rFonts w:asciiTheme="minorHAnsi" w:hAnsiTheme="minorHAnsi"/>
          <w:lang w:val="en-US"/>
        </w:rPr>
        <w:t>e</w:t>
      </w:r>
      <w:r w:rsidRPr="00847FA2">
        <w:rPr>
          <w:rFonts w:asciiTheme="minorHAnsi" w:hAnsiTheme="minorHAnsi"/>
        </w:rPr>
        <w:t>-</w:t>
      </w:r>
      <w:r w:rsidRPr="00847FA2">
        <w:rPr>
          <w:rFonts w:asciiTheme="minorHAnsi" w:hAnsiTheme="minorHAnsi"/>
          <w:lang w:val="en-US"/>
        </w:rPr>
        <w:t>mail</w:t>
      </w:r>
      <w:r w:rsidR="00AB300D">
        <w:rPr>
          <w:rFonts w:asciiTheme="minorHAnsi" w:hAnsiTheme="minorHAnsi"/>
        </w:rPr>
        <w:t>).</w:t>
      </w:r>
    </w:p>
    <w:p w:rsidR="00847FA2" w:rsidRPr="00210959" w:rsidRDefault="00847FA2" w:rsidP="006677D8">
      <w:pPr>
        <w:autoSpaceDE w:val="0"/>
        <w:autoSpaceDN w:val="0"/>
        <w:adjustRightInd w:val="0"/>
        <w:spacing w:after="0" w:line="240" w:lineRule="auto"/>
        <w:jc w:val="both"/>
        <w:rPr>
          <w:rFonts w:asciiTheme="minorHAnsi" w:hAnsiTheme="minorHAnsi"/>
        </w:rPr>
      </w:pPr>
      <w:r w:rsidRPr="00847FA2">
        <w:rPr>
          <w:rFonts w:asciiTheme="minorHAnsi" w:hAnsiTheme="minorHAnsi"/>
        </w:rPr>
        <w:lastRenderedPageBreak/>
        <w:t xml:space="preserve"> </w:t>
      </w:r>
      <w:r w:rsidRPr="00847FA2">
        <w:rPr>
          <w:rStyle w:val="105"/>
          <w:rFonts w:asciiTheme="minorHAnsi" w:hAnsiTheme="minorHAnsi"/>
          <w:sz w:val="22"/>
          <w:szCs w:val="22"/>
        </w:rPr>
        <w:t xml:space="preserve">Για τον Συνοπτικό Διαγωνισμό: </w:t>
      </w:r>
      <w:r w:rsidRPr="00316536">
        <w:rPr>
          <w:rFonts w:asciiTheme="minorHAnsi" w:hAnsiTheme="minorHAnsi"/>
        </w:rPr>
        <w:t>«</w:t>
      </w:r>
      <w:r w:rsidR="00A827F1">
        <w:rPr>
          <w:color w:val="auto"/>
          <w:sz w:val="23"/>
          <w:szCs w:val="23"/>
        </w:rPr>
        <w:t>Προμήθεια ιατρικού αναλωσίμου</w:t>
      </w:r>
      <w:r w:rsidR="006677D8" w:rsidRPr="00671EA1">
        <w:rPr>
          <w:color w:val="auto"/>
          <w:sz w:val="23"/>
          <w:szCs w:val="23"/>
        </w:rPr>
        <w:t xml:space="preserve"> για τις ανάγκες του Γ.Ν. Λασιθίου - Γ.Ν.- ΚΥ Νεαπόλεως</w:t>
      </w:r>
      <w:r w:rsidR="006677D8">
        <w:rPr>
          <w:color w:val="auto"/>
          <w:sz w:val="23"/>
          <w:szCs w:val="23"/>
        </w:rPr>
        <w:t xml:space="preserve">   &lt;&lt;</w:t>
      </w:r>
      <w:proofErr w:type="spellStart"/>
      <w:r w:rsidR="006677D8" w:rsidRPr="00671EA1">
        <w:rPr>
          <w:color w:val="auto"/>
          <w:sz w:val="23"/>
          <w:szCs w:val="23"/>
        </w:rPr>
        <w:t>Διαλυνάκειο</w:t>
      </w:r>
      <w:proofErr w:type="spellEnd"/>
      <w:r w:rsidR="006677D8">
        <w:rPr>
          <w:color w:val="auto"/>
          <w:sz w:val="23"/>
          <w:szCs w:val="23"/>
        </w:rPr>
        <w:t>&gt;&gt;</w:t>
      </w:r>
      <w:r w:rsidR="00316536" w:rsidRPr="00316536">
        <w:rPr>
          <w:rFonts w:asciiTheme="minorHAnsi" w:hAnsiTheme="minorHAnsi"/>
        </w:rPr>
        <w:t>»</w:t>
      </w:r>
    </w:p>
    <w:p w:rsidR="00847FA2" w:rsidRPr="004D67E0" w:rsidRDefault="00847FA2" w:rsidP="007F0B05">
      <w:pPr>
        <w:autoSpaceDE w:val="0"/>
        <w:autoSpaceDN w:val="0"/>
        <w:adjustRightInd w:val="0"/>
        <w:spacing w:after="0" w:line="240" w:lineRule="auto"/>
        <w:jc w:val="center"/>
        <w:rPr>
          <w:color w:val="auto"/>
          <w:sz w:val="23"/>
          <w:szCs w:val="23"/>
        </w:rPr>
      </w:pPr>
      <w:bookmarkStart w:id="13" w:name="bookmark33"/>
      <w:r w:rsidRPr="007F0B05">
        <w:rPr>
          <w:color w:val="auto"/>
          <w:sz w:val="23"/>
          <w:szCs w:val="23"/>
        </w:rPr>
        <w:t xml:space="preserve">Αριθμός Διακήρυξης: </w:t>
      </w:r>
      <w:bookmarkEnd w:id="13"/>
      <w:r w:rsidR="005641B6" w:rsidRPr="005641B6">
        <w:rPr>
          <w:color w:val="auto"/>
          <w:sz w:val="23"/>
          <w:szCs w:val="23"/>
        </w:rPr>
        <w:t>1546/1</w:t>
      </w:r>
      <w:r w:rsidR="005641B6" w:rsidRPr="004D67E0">
        <w:rPr>
          <w:color w:val="auto"/>
          <w:sz w:val="23"/>
          <w:szCs w:val="23"/>
        </w:rPr>
        <w:t>3-02-2019</w:t>
      </w:r>
    </w:p>
    <w:p w:rsidR="00847FA2" w:rsidRDefault="00847FA2" w:rsidP="00BF6319">
      <w:pPr>
        <w:pStyle w:val="24"/>
        <w:keepNext/>
        <w:keepLines/>
        <w:shd w:val="clear" w:color="auto" w:fill="auto"/>
        <w:tabs>
          <w:tab w:val="left" w:leader="underscore" w:pos="2000"/>
          <w:tab w:val="left" w:leader="underscore" w:pos="9517"/>
        </w:tabs>
        <w:spacing w:before="0" w:after="240"/>
        <w:ind w:left="320" w:right="60" w:firstLine="700"/>
        <w:jc w:val="center"/>
        <w:rPr>
          <w:rStyle w:val="2100"/>
          <w:rFonts w:asciiTheme="minorHAnsi" w:hAnsiTheme="minorHAnsi"/>
          <w:sz w:val="22"/>
          <w:szCs w:val="22"/>
        </w:rPr>
      </w:pPr>
      <w:bookmarkStart w:id="14" w:name="bookmark34"/>
      <w:r w:rsidRPr="00847FA2">
        <w:rPr>
          <w:rFonts w:asciiTheme="minorHAnsi" w:hAnsiTheme="minorHAnsi"/>
          <w:sz w:val="22"/>
          <w:szCs w:val="22"/>
        </w:rPr>
        <w:t xml:space="preserve">Αναθέτουσα Αρχή: Γ.Ν. ΛΑΣΙΘΙΟΥ – Γ.Ν.-Κ.Υ. ΝΕΑΠΟΛΕΩΣ ΟΡΓΑΝΙΚΗ ΜΟΝΑΔΑ ΕΔΡΑΣ - ΑΓΙΟΣ ΝΙΚΟΛΑΟΣ </w:t>
      </w:r>
      <w:r w:rsidRPr="00847FA2">
        <w:rPr>
          <w:rStyle w:val="2100"/>
          <w:rFonts w:asciiTheme="minorHAnsi" w:hAnsiTheme="minorHAnsi"/>
          <w:sz w:val="22"/>
          <w:szCs w:val="22"/>
        </w:rPr>
        <w:t>(</w:t>
      </w:r>
      <w:proofErr w:type="spellStart"/>
      <w:r w:rsidRPr="00847FA2">
        <w:rPr>
          <w:rStyle w:val="2100"/>
          <w:rFonts w:asciiTheme="minorHAnsi" w:hAnsiTheme="minorHAnsi"/>
          <w:sz w:val="22"/>
          <w:szCs w:val="22"/>
        </w:rPr>
        <w:t>Δνση</w:t>
      </w:r>
      <w:proofErr w:type="spellEnd"/>
      <w:r w:rsidRPr="00847FA2">
        <w:rPr>
          <w:rStyle w:val="2100"/>
          <w:rFonts w:asciiTheme="minorHAnsi" w:hAnsiTheme="minorHAnsi"/>
          <w:sz w:val="22"/>
          <w:szCs w:val="22"/>
        </w:rPr>
        <w:t xml:space="preserve"> : Κνωσού 2-4, 72100 Άγιος Νικόλαος Λασιθίου)</w:t>
      </w:r>
    </w:p>
    <w:p w:rsidR="00847FA2" w:rsidRPr="00847FA2" w:rsidRDefault="00847FA2" w:rsidP="00BF6319">
      <w:pPr>
        <w:pStyle w:val="24"/>
        <w:keepNext/>
        <w:keepLines/>
        <w:shd w:val="clear" w:color="auto" w:fill="auto"/>
        <w:tabs>
          <w:tab w:val="left" w:leader="underscore" w:pos="2000"/>
          <w:tab w:val="left" w:leader="underscore" w:pos="9517"/>
        </w:tabs>
        <w:spacing w:before="0" w:after="240"/>
        <w:ind w:right="60" w:firstLine="0"/>
        <w:jc w:val="center"/>
        <w:rPr>
          <w:rFonts w:asciiTheme="minorHAnsi" w:hAnsiTheme="minorHAnsi"/>
          <w:sz w:val="22"/>
          <w:szCs w:val="22"/>
        </w:rPr>
      </w:pPr>
      <w:r w:rsidRPr="00847FA2">
        <w:rPr>
          <w:rFonts w:asciiTheme="minorHAnsi" w:hAnsiTheme="minorHAnsi"/>
          <w:sz w:val="22"/>
          <w:szCs w:val="22"/>
        </w:rPr>
        <w:t xml:space="preserve">Καταληκτική ημερομηνία υποβολής </w:t>
      </w:r>
      <w:r w:rsidRPr="003109B9">
        <w:rPr>
          <w:rFonts w:asciiTheme="minorHAnsi" w:hAnsiTheme="minorHAnsi"/>
          <w:sz w:val="22"/>
          <w:szCs w:val="22"/>
        </w:rPr>
        <w:t xml:space="preserve">προσφορών: </w:t>
      </w:r>
      <w:bookmarkEnd w:id="14"/>
      <w:r w:rsidR="003A751F" w:rsidRPr="003A751F">
        <w:rPr>
          <w:rFonts w:asciiTheme="minorHAnsi" w:hAnsiTheme="minorHAnsi"/>
          <w:sz w:val="22"/>
          <w:szCs w:val="22"/>
        </w:rPr>
        <w:t>04/03</w:t>
      </w:r>
      <w:r w:rsidR="00071739" w:rsidRPr="003A751F">
        <w:rPr>
          <w:rFonts w:asciiTheme="minorHAnsi" w:hAnsiTheme="minorHAnsi"/>
          <w:sz w:val="22"/>
          <w:szCs w:val="22"/>
        </w:rPr>
        <w:t>/2019</w:t>
      </w:r>
    </w:p>
    <w:p w:rsidR="00847FA2" w:rsidRPr="00847FA2" w:rsidRDefault="00847FA2" w:rsidP="00847FA2">
      <w:pPr>
        <w:pStyle w:val="49"/>
        <w:shd w:val="clear" w:color="auto" w:fill="auto"/>
        <w:spacing w:line="269" w:lineRule="exact"/>
        <w:ind w:left="320" w:firstLine="0"/>
        <w:jc w:val="both"/>
        <w:rPr>
          <w:rFonts w:asciiTheme="minorHAnsi" w:hAnsiTheme="minorHAnsi"/>
          <w:sz w:val="22"/>
          <w:szCs w:val="22"/>
        </w:rPr>
      </w:pPr>
      <w:r w:rsidRPr="00847FA2">
        <w:rPr>
          <w:rStyle w:val="18"/>
          <w:rFonts w:asciiTheme="minorHAnsi" w:hAnsiTheme="minorHAnsi"/>
          <w:sz w:val="22"/>
          <w:szCs w:val="22"/>
        </w:rPr>
        <w:t>Ο κύριος φάκελος περιέχει τα ακόλουθα</w:t>
      </w:r>
      <w:r w:rsidRPr="00847FA2">
        <w:rPr>
          <w:rFonts w:asciiTheme="minorHAnsi" w:hAnsiTheme="minorHAnsi"/>
          <w:sz w:val="22"/>
          <w:szCs w:val="22"/>
        </w:rPr>
        <w:t>:</w:t>
      </w:r>
    </w:p>
    <w:p w:rsidR="00847FA2" w:rsidRPr="00847FA2" w:rsidRDefault="00847FA2" w:rsidP="00847FA2">
      <w:pPr>
        <w:pStyle w:val="241"/>
        <w:keepNext/>
        <w:keepLines/>
        <w:shd w:val="clear" w:color="auto" w:fill="auto"/>
        <w:ind w:left="320" w:right="60"/>
        <w:rPr>
          <w:rFonts w:asciiTheme="minorHAnsi" w:hAnsiTheme="minorHAnsi"/>
          <w:sz w:val="22"/>
          <w:szCs w:val="22"/>
        </w:rPr>
      </w:pPr>
      <w:bookmarkStart w:id="15" w:name="bookmark35"/>
      <w:r w:rsidRPr="00847FA2">
        <w:rPr>
          <w:rStyle w:val="24105"/>
          <w:rFonts w:asciiTheme="minorHAnsi" w:hAnsiTheme="minorHAnsi"/>
          <w:sz w:val="22"/>
          <w:szCs w:val="22"/>
        </w:rPr>
        <w:t>α) Ξεχωριστό σφραγισμένο</w:t>
      </w:r>
      <w:r w:rsidRPr="00847FA2">
        <w:rPr>
          <w:rFonts w:asciiTheme="minorHAnsi" w:hAnsiTheme="minorHAnsi"/>
          <w:sz w:val="22"/>
          <w:szCs w:val="22"/>
        </w:rPr>
        <w:t xml:space="preserve"> φάκελο, με την ένδειξη</w:t>
      </w:r>
      <w:r w:rsidRPr="00847FA2">
        <w:rPr>
          <w:rStyle w:val="24105"/>
          <w:rFonts w:asciiTheme="minorHAnsi" w:hAnsiTheme="minorHAnsi"/>
          <w:sz w:val="22"/>
          <w:szCs w:val="22"/>
        </w:rPr>
        <w:t xml:space="preserve"> «Δικαιολογητικά Συμμετοχής»</w:t>
      </w:r>
      <w:r w:rsidRPr="00847FA2">
        <w:rPr>
          <w:rFonts w:asciiTheme="minorHAnsi" w:hAnsiTheme="minorHAnsi"/>
          <w:sz w:val="22"/>
          <w:szCs w:val="22"/>
        </w:rPr>
        <w:t xml:space="preserve"> (βλέπε παρ. 14.2.</w:t>
      </w:r>
      <w:r w:rsidRPr="00847FA2">
        <w:rPr>
          <w:rFonts w:asciiTheme="minorHAnsi" w:hAnsiTheme="minorHAnsi"/>
          <w:sz w:val="22"/>
          <w:szCs w:val="22"/>
          <w:lang w:val="en-US"/>
        </w:rPr>
        <w:t>A</w:t>
      </w:r>
      <w:r w:rsidRPr="00847FA2">
        <w:rPr>
          <w:rFonts w:asciiTheme="minorHAnsi" w:hAnsiTheme="minorHAnsi"/>
          <w:sz w:val="22"/>
          <w:szCs w:val="22"/>
        </w:rPr>
        <w:t xml:space="preserve"> της παρούσας)</w:t>
      </w:r>
      <w:bookmarkEnd w:id="15"/>
    </w:p>
    <w:p w:rsidR="00847FA2" w:rsidRPr="00847FA2" w:rsidRDefault="00847FA2" w:rsidP="00847FA2">
      <w:pPr>
        <w:pStyle w:val="49"/>
        <w:shd w:val="clear" w:color="auto" w:fill="auto"/>
        <w:spacing w:line="269" w:lineRule="exact"/>
        <w:ind w:left="320" w:right="60" w:firstLine="0"/>
        <w:jc w:val="both"/>
        <w:rPr>
          <w:rFonts w:asciiTheme="minorHAnsi" w:hAnsiTheme="minorHAnsi"/>
          <w:sz w:val="22"/>
          <w:szCs w:val="22"/>
        </w:rPr>
      </w:pPr>
      <w:r w:rsidRPr="00847FA2">
        <w:rPr>
          <w:rStyle w:val="105"/>
          <w:rFonts w:asciiTheme="minorHAnsi" w:hAnsiTheme="minorHAnsi"/>
          <w:sz w:val="22"/>
          <w:szCs w:val="22"/>
        </w:rPr>
        <w:t>β) Ξεχωριστό σφραγισμένο</w:t>
      </w:r>
      <w:r w:rsidRPr="00847FA2">
        <w:rPr>
          <w:rFonts w:asciiTheme="minorHAnsi" w:hAnsiTheme="minorHAnsi"/>
          <w:sz w:val="22"/>
          <w:szCs w:val="22"/>
        </w:rPr>
        <w:t xml:space="preserve"> φάκελο, με την ένδειξη</w:t>
      </w:r>
      <w:r w:rsidRPr="00847FA2">
        <w:rPr>
          <w:rStyle w:val="105"/>
          <w:rFonts w:asciiTheme="minorHAnsi" w:hAnsiTheme="minorHAnsi"/>
          <w:sz w:val="22"/>
          <w:szCs w:val="22"/>
        </w:rPr>
        <w:t xml:space="preserve"> «Τεχνική Προσφορά»</w:t>
      </w:r>
      <w:r w:rsidRPr="00847FA2">
        <w:rPr>
          <w:rFonts w:asciiTheme="minorHAnsi" w:hAnsiTheme="minorHAnsi"/>
          <w:sz w:val="22"/>
          <w:szCs w:val="22"/>
        </w:rPr>
        <w:t xml:space="preserve"> (βλέπε παρ. 14.2.</w:t>
      </w:r>
      <w:r w:rsidRPr="00847FA2">
        <w:rPr>
          <w:rFonts w:asciiTheme="minorHAnsi" w:hAnsiTheme="minorHAnsi"/>
          <w:sz w:val="22"/>
          <w:szCs w:val="22"/>
          <w:lang w:val="en-US"/>
        </w:rPr>
        <w:t>B</w:t>
      </w:r>
      <w:r w:rsidRPr="00847FA2">
        <w:rPr>
          <w:rFonts w:asciiTheme="minorHAnsi" w:hAnsiTheme="minorHAnsi"/>
          <w:sz w:val="22"/>
          <w:szCs w:val="22"/>
        </w:rPr>
        <w:t xml:space="preserve"> της παρούσας).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w:t>
      </w:r>
    </w:p>
    <w:p w:rsidR="00847FA2" w:rsidRPr="00847FA2" w:rsidRDefault="00847FA2" w:rsidP="00BF6319">
      <w:pPr>
        <w:pStyle w:val="24"/>
        <w:keepNext/>
        <w:keepLines/>
        <w:shd w:val="clear" w:color="auto" w:fill="auto"/>
        <w:spacing w:before="0"/>
        <w:ind w:left="320" w:firstLine="0"/>
        <w:rPr>
          <w:rFonts w:asciiTheme="minorHAnsi" w:hAnsiTheme="minorHAnsi"/>
          <w:sz w:val="22"/>
          <w:szCs w:val="22"/>
        </w:rPr>
      </w:pPr>
      <w:bookmarkStart w:id="16" w:name="bookmark36"/>
      <w:r w:rsidRPr="00847FA2">
        <w:rPr>
          <w:rFonts w:asciiTheme="minorHAnsi" w:hAnsiTheme="minorHAnsi"/>
          <w:sz w:val="22"/>
          <w:szCs w:val="22"/>
        </w:rPr>
        <w:t>γ) Ξεχωριστό σφραγισμένο</w:t>
      </w:r>
      <w:r w:rsidRPr="00847FA2">
        <w:rPr>
          <w:rStyle w:val="2100"/>
          <w:rFonts w:asciiTheme="minorHAnsi" w:hAnsiTheme="minorHAnsi"/>
          <w:sz w:val="22"/>
          <w:szCs w:val="22"/>
        </w:rPr>
        <w:t xml:space="preserve"> φάκελο, με την ένδειξη</w:t>
      </w:r>
      <w:r w:rsidRPr="00847FA2">
        <w:rPr>
          <w:rFonts w:asciiTheme="minorHAnsi" w:hAnsiTheme="minorHAnsi"/>
          <w:sz w:val="22"/>
          <w:szCs w:val="22"/>
        </w:rPr>
        <w:t xml:space="preserve"> «Οικονομική Προσφορά»</w:t>
      </w:r>
      <w:r w:rsidRPr="00847FA2">
        <w:rPr>
          <w:rStyle w:val="2100"/>
          <w:rFonts w:asciiTheme="minorHAnsi" w:hAnsiTheme="minorHAnsi"/>
          <w:sz w:val="22"/>
          <w:szCs w:val="22"/>
        </w:rPr>
        <w:t xml:space="preserve"> ο οποίος περιέχει το</w:t>
      </w:r>
      <w:bookmarkEnd w:id="16"/>
      <w:r w:rsidR="00BF6319">
        <w:rPr>
          <w:rStyle w:val="2100"/>
          <w:rFonts w:asciiTheme="minorHAnsi" w:hAnsiTheme="minorHAnsi"/>
          <w:sz w:val="22"/>
          <w:szCs w:val="22"/>
        </w:rPr>
        <w:t xml:space="preserve"> </w:t>
      </w:r>
      <w:r w:rsidRPr="00847FA2">
        <w:rPr>
          <w:rFonts w:asciiTheme="minorHAnsi" w:hAnsiTheme="minorHAnsi"/>
          <w:sz w:val="22"/>
          <w:szCs w:val="22"/>
        </w:rPr>
        <w:t>έντυπο της οικονομικής προσφοράς, κατά τα οριζόμενα στην παρ 14.2.Γ της παρούσας.</w:t>
      </w:r>
    </w:p>
    <w:p w:rsidR="00847FA2" w:rsidRPr="00847FA2" w:rsidRDefault="00847FA2" w:rsidP="00BF6319">
      <w:pPr>
        <w:pStyle w:val="24"/>
        <w:keepNext/>
        <w:keepLines/>
        <w:shd w:val="clear" w:color="auto" w:fill="auto"/>
        <w:spacing w:before="0" w:after="244"/>
        <w:ind w:left="320" w:firstLine="0"/>
        <w:rPr>
          <w:rFonts w:asciiTheme="minorHAnsi" w:hAnsiTheme="minorHAnsi"/>
          <w:sz w:val="22"/>
          <w:szCs w:val="22"/>
        </w:rPr>
      </w:pPr>
      <w:bookmarkStart w:id="17" w:name="bookmark37"/>
      <w:r w:rsidRPr="00847FA2">
        <w:rPr>
          <w:rFonts w:asciiTheme="minorHAnsi" w:hAnsiTheme="minorHAnsi"/>
          <w:sz w:val="22"/>
          <w:szCs w:val="22"/>
        </w:rPr>
        <w:t>Οι ως άνω ξεχωριστοί σφραγισμένοι φάκελοι φέρουν επίσης τις ενδείξεις του κυρίως φακέλου.</w:t>
      </w:r>
      <w:bookmarkEnd w:id="17"/>
    </w:p>
    <w:p w:rsidR="00847FA2" w:rsidRPr="00847FA2" w:rsidRDefault="00847FA2" w:rsidP="00847FA2">
      <w:pPr>
        <w:pStyle w:val="24"/>
        <w:keepNext/>
        <w:keepLines/>
        <w:shd w:val="clear" w:color="auto" w:fill="auto"/>
        <w:spacing w:before="0" w:line="264" w:lineRule="exact"/>
        <w:ind w:left="320" w:firstLine="0"/>
        <w:rPr>
          <w:rFonts w:asciiTheme="minorHAnsi" w:hAnsiTheme="minorHAnsi"/>
          <w:sz w:val="22"/>
          <w:szCs w:val="22"/>
        </w:rPr>
      </w:pPr>
      <w:bookmarkStart w:id="18" w:name="bookmark38"/>
      <w:r w:rsidRPr="00847FA2">
        <w:rPr>
          <w:rFonts w:asciiTheme="minorHAnsi" w:hAnsiTheme="minorHAnsi"/>
          <w:sz w:val="22"/>
          <w:szCs w:val="22"/>
        </w:rPr>
        <w:t>14.2 Περιεχόμενο επί μέρους φακέλων</w:t>
      </w:r>
      <w:bookmarkEnd w:id="18"/>
    </w:p>
    <w:p w:rsidR="00847FA2" w:rsidRPr="00847FA2" w:rsidRDefault="00847FA2" w:rsidP="00847FA2">
      <w:pPr>
        <w:pStyle w:val="24"/>
        <w:keepNext/>
        <w:keepLines/>
        <w:shd w:val="clear" w:color="auto" w:fill="auto"/>
        <w:spacing w:before="0" w:line="264" w:lineRule="exact"/>
        <w:ind w:left="320" w:firstLine="0"/>
        <w:rPr>
          <w:rFonts w:asciiTheme="minorHAnsi" w:hAnsiTheme="minorHAnsi"/>
          <w:sz w:val="22"/>
          <w:szCs w:val="22"/>
        </w:rPr>
      </w:pPr>
      <w:bookmarkStart w:id="19" w:name="bookmark39"/>
      <w:r w:rsidRPr="00847FA2">
        <w:rPr>
          <w:rFonts w:asciiTheme="minorHAnsi" w:hAnsiTheme="minorHAnsi"/>
          <w:sz w:val="22"/>
          <w:szCs w:val="22"/>
        </w:rPr>
        <w:t>14.2.Α Δικαιολογητικά Συμμετοχής</w:t>
      </w:r>
      <w:r w:rsidRPr="00847FA2">
        <w:rPr>
          <w:rStyle w:val="210"/>
          <w:rFonts w:asciiTheme="minorHAnsi" w:hAnsiTheme="minorHAnsi"/>
          <w:sz w:val="22"/>
          <w:szCs w:val="22"/>
        </w:rPr>
        <w:t xml:space="preserve"> (Άρθρο 93 Ν.4412/2016)</w:t>
      </w:r>
      <w:bookmarkEnd w:id="19"/>
    </w:p>
    <w:p w:rsidR="00847FA2" w:rsidRPr="00847FA2" w:rsidRDefault="00847FA2" w:rsidP="00847FA2">
      <w:pPr>
        <w:pStyle w:val="24"/>
        <w:keepNext/>
        <w:keepLines/>
        <w:shd w:val="clear" w:color="auto" w:fill="auto"/>
        <w:spacing w:before="0" w:line="264" w:lineRule="exact"/>
        <w:ind w:left="320" w:firstLine="0"/>
        <w:rPr>
          <w:rFonts w:asciiTheme="minorHAnsi" w:hAnsiTheme="minorHAnsi"/>
          <w:sz w:val="22"/>
          <w:szCs w:val="22"/>
        </w:rPr>
      </w:pPr>
      <w:bookmarkStart w:id="20" w:name="bookmark40"/>
      <w:r w:rsidRPr="00847FA2">
        <w:rPr>
          <w:rStyle w:val="2100"/>
          <w:rFonts w:asciiTheme="minorHAnsi" w:hAnsiTheme="minorHAnsi"/>
          <w:sz w:val="22"/>
          <w:szCs w:val="22"/>
        </w:rPr>
        <w:t>Ο φάκελος</w:t>
      </w:r>
      <w:r w:rsidRPr="00847FA2">
        <w:rPr>
          <w:rFonts w:asciiTheme="minorHAnsi" w:hAnsiTheme="minorHAnsi"/>
          <w:sz w:val="22"/>
          <w:szCs w:val="22"/>
        </w:rPr>
        <w:t xml:space="preserve"> «Δικαιολογητικά Συμμετοχής»</w:t>
      </w:r>
      <w:r w:rsidRPr="00847FA2">
        <w:rPr>
          <w:rStyle w:val="2100"/>
          <w:rFonts w:asciiTheme="minorHAnsi" w:hAnsiTheme="minorHAnsi"/>
          <w:sz w:val="22"/>
          <w:szCs w:val="22"/>
        </w:rPr>
        <w:t xml:space="preserve"> περιέχει τα εξής:</w:t>
      </w:r>
      <w:bookmarkEnd w:id="20"/>
    </w:p>
    <w:p w:rsidR="00847FA2" w:rsidRPr="00847FA2" w:rsidRDefault="00847FA2" w:rsidP="00847FA2">
      <w:pPr>
        <w:pStyle w:val="49"/>
        <w:shd w:val="clear" w:color="auto" w:fill="auto"/>
        <w:spacing w:line="269" w:lineRule="exact"/>
        <w:ind w:left="320" w:right="40" w:firstLine="0"/>
        <w:jc w:val="left"/>
        <w:rPr>
          <w:rFonts w:asciiTheme="minorHAnsi" w:hAnsiTheme="minorHAnsi"/>
          <w:sz w:val="22"/>
          <w:szCs w:val="22"/>
        </w:rPr>
      </w:pPr>
      <w:r w:rsidRPr="00847FA2">
        <w:rPr>
          <w:rStyle w:val="105"/>
          <w:rFonts w:asciiTheme="minorHAnsi" w:hAnsiTheme="minorHAnsi"/>
          <w:sz w:val="22"/>
          <w:szCs w:val="22"/>
        </w:rPr>
        <w:t>Ι.</w:t>
      </w:r>
      <w:r w:rsidRPr="00847FA2">
        <w:rPr>
          <w:rFonts w:asciiTheme="minorHAnsi" w:hAnsiTheme="minorHAnsi"/>
          <w:sz w:val="22"/>
          <w:szCs w:val="22"/>
        </w:rPr>
        <w:t xml:space="preserve"> Το ΤΕΥΔ συμπληρωμένο και υπογεγραμμένο σύμφωνα με τα οριζόμενα στο </w:t>
      </w:r>
      <w:proofErr w:type="spellStart"/>
      <w:r w:rsidRPr="00847FA2">
        <w:rPr>
          <w:rFonts w:asciiTheme="minorHAnsi" w:hAnsiTheme="minorHAnsi"/>
          <w:sz w:val="22"/>
          <w:szCs w:val="22"/>
        </w:rPr>
        <w:t>αρθ</w:t>
      </w:r>
      <w:proofErr w:type="spellEnd"/>
      <w:r w:rsidRPr="00847FA2">
        <w:rPr>
          <w:rFonts w:asciiTheme="minorHAnsi" w:hAnsiTheme="minorHAnsi"/>
          <w:sz w:val="22"/>
          <w:szCs w:val="22"/>
        </w:rPr>
        <w:t>. 12 της παρούσας.</w:t>
      </w:r>
    </w:p>
    <w:p w:rsidR="000F7BD6" w:rsidRPr="000F7BD6" w:rsidRDefault="000F7BD6" w:rsidP="00182F42">
      <w:pPr>
        <w:pStyle w:val="49"/>
        <w:shd w:val="clear" w:color="auto" w:fill="auto"/>
        <w:spacing w:line="269" w:lineRule="exact"/>
        <w:ind w:left="320" w:right="40" w:firstLine="0"/>
        <w:jc w:val="both"/>
        <w:rPr>
          <w:rFonts w:asciiTheme="minorHAnsi" w:hAnsiTheme="minorHAnsi"/>
          <w:sz w:val="22"/>
          <w:szCs w:val="22"/>
        </w:rPr>
      </w:pPr>
      <w:r w:rsidRPr="000F7BD6">
        <w:rPr>
          <w:rFonts w:asciiTheme="minorHAnsi" w:hAnsiTheme="minorHAnsi"/>
          <w:b/>
          <w:sz w:val="22"/>
          <w:szCs w:val="22"/>
        </w:rPr>
        <w:t>ΙΙ</w:t>
      </w:r>
      <w:r w:rsidRPr="000F7BD6">
        <w:rPr>
          <w:rFonts w:asciiTheme="minorHAnsi" w:hAnsiTheme="minorHAnsi"/>
          <w:sz w:val="22"/>
          <w:szCs w:val="22"/>
        </w:rPr>
        <w:t xml:space="preserve">) </w:t>
      </w:r>
      <w:r w:rsidRPr="00182F42">
        <w:rPr>
          <w:rFonts w:asciiTheme="minorHAnsi" w:hAnsiTheme="minorHAnsi"/>
          <w:sz w:val="22"/>
          <w:szCs w:val="22"/>
        </w:rPr>
        <w:t>Υπεύθυνη δήλωση της παρ. 4 του άρ</w:t>
      </w:r>
      <w:r w:rsidR="00182F42" w:rsidRPr="00182F42">
        <w:rPr>
          <w:rFonts w:asciiTheme="minorHAnsi" w:hAnsiTheme="minorHAnsi"/>
          <w:sz w:val="22"/>
          <w:szCs w:val="22"/>
        </w:rPr>
        <w:t>θρου 8 του ν. 1599/1986 (Α' 75)</w:t>
      </w:r>
      <w:r w:rsidRPr="00182F42">
        <w:rPr>
          <w:rFonts w:asciiTheme="minorHAnsi" w:hAnsiTheme="minorHAnsi"/>
          <w:sz w:val="22"/>
          <w:szCs w:val="22"/>
        </w:rPr>
        <w:t>, όπως εκάστοτε ισχύει όπου να δηλώνεται ότι:</w:t>
      </w:r>
      <w:r w:rsidRPr="000F7BD6">
        <w:rPr>
          <w:rFonts w:asciiTheme="minorHAnsi" w:hAnsiTheme="minorHAnsi"/>
          <w:sz w:val="22"/>
          <w:szCs w:val="22"/>
        </w:rPr>
        <w:t xml:space="preserve">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1. Αποδέχεται ανεπιφύλακτα τους όρους της παρούσας προκήρυξης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3. Τα στοιχεία που αναφέρονται στην προσφορά είναι αληθή και ακριβή.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5. Συμμετέχει σε μια μόνο προσφορά στο πλαίσιο του παρόντος διαγωνισμού.</w:t>
      </w:r>
    </w:p>
    <w:p w:rsidR="000F7BD6" w:rsidRPr="00C229F3" w:rsidRDefault="000F7BD6" w:rsidP="000F7BD6">
      <w:r>
        <w:t>Οι ενώσεις οικονομικών φορέων που υποβάλλουν κοινή προσφορά, υποβάλλουν το ΤΕΥΔ για κάθε οικονομικό φορέα που συμμετέχει στην ένωση.</w:t>
      </w:r>
    </w:p>
    <w:p w:rsidR="000F7BD6" w:rsidRDefault="000F7BD6" w:rsidP="00847FA2">
      <w:pPr>
        <w:pStyle w:val="49"/>
        <w:shd w:val="clear" w:color="auto" w:fill="auto"/>
        <w:spacing w:line="269" w:lineRule="exact"/>
        <w:ind w:left="320" w:right="40" w:firstLine="0"/>
        <w:jc w:val="left"/>
        <w:rPr>
          <w:rStyle w:val="105"/>
          <w:rFonts w:asciiTheme="minorHAnsi" w:hAnsiTheme="minorHAnsi"/>
          <w:sz w:val="22"/>
          <w:szCs w:val="22"/>
        </w:rPr>
      </w:pPr>
    </w:p>
    <w:p w:rsidR="00847FA2" w:rsidRPr="00847FA2" w:rsidRDefault="00847FA2" w:rsidP="00847FA2">
      <w:pPr>
        <w:pStyle w:val="49"/>
        <w:shd w:val="clear" w:color="auto" w:fill="auto"/>
        <w:spacing w:line="269" w:lineRule="exact"/>
        <w:ind w:left="320" w:right="40" w:firstLine="0"/>
        <w:jc w:val="left"/>
        <w:rPr>
          <w:rStyle w:val="105"/>
          <w:rFonts w:asciiTheme="minorHAnsi" w:hAnsiTheme="minorHAnsi"/>
          <w:sz w:val="22"/>
          <w:szCs w:val="22"/>
        </w:rPr>
      </w:pPr>
      <w:r w:rsidRPr="00847FA2">
        <w:rPr>
          <w:rStyle w:val="105"/>
          <w:rFonts w:asciiTheme="minorHAnsi" w:hAnsiTheme="minorHAnsi"/>
          <w:sz w:val="22"/>
          <w:szCs w:val="22"/>
        </w:rPr>
        <w:t>14.2.Β Τεχνική προσφορά</w:t>
      </w:r>
    </w:p>
    <w:p w:rsidR="000F7BD6" w:rsidRPr="0019430E" w:rsidRDefault="000F7BD6" w:rsidP="000F7BD6">
      <w:pPr>
        <w:jc w:val="both"/>
        <w:rPr>
          <w:highlight w:val="yellow"/>
        </w:rPr>
      </w:pPr>
      <w:r w:rsidRPr="00F1527A">
        <w:t xml:space="preserve">H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w:t>
      </w:r>
      <w:r>
        <w:t>Β</w:t>
      </w:r>
      <w:r w:rsidRPr="00F1527A">
        <w:t xml:space="preserve">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στο ως άνω Παράρτημα</w:t>
      </w:r>
      <w:r w:rsidRPr="00D82F97">
        <w:t>.</w:t>
      </w:r>
    </w:p>
    <w:p w:rsidR="000F7BD6" w:rsidRPr="00847FA2" w:rsidRDefault="000F7BD6" w:rsidP="000F7BD6">
      <w:pPr>
        <w:pStyle w:val="49"/>
        <w:shd w:val="clear" w:color="auto" w:fill="auto"/>
        <w:spacing w:line="269" w:lineRule="exact"/>
        <w:ind w:left="320" w:right="40" w:firstLine="0"/>
        <w:jc w:val="left"/>
        <w:rPr>
          <w:rFonts w:asciiTheme="minorHAnsi" w:hAnsiTheme="minorHAnsi"/>
          <w:sz w:val="22"/>
          <w:szCs w:val="22"/>
        </w:rPr>
      </w:pPr>
      <w:r w:rsidRPr="00847FA2">
        <w:rPr>
          <w:rFonts w:asciiTheme="minorHAnsi" w:hAnsiTheme="minorHAnsi"/>
          <w:sz w:val="22"/>
          <w:szCs w:val="22"/>
        </w:rPr>
        <w:t>Ο φάκελος</w:t>
      </w:r>
      <w:r w:rsidRPr="00847FA2">
        <w:rPr>
          <w:rStyle w:val="105"/>
          <w:rFonts w:asciiTheme="minorHAnsi" w:hAnsiTheme="minorHAnsi"/>
          <w:sz w:val="22"/>
          <w:szCs w:val="22"/>
        </w:rPr>
        <w:t xml:space="preserve"> «Τεχνική προσφορά»</w:t>
      </w:r>
      <w:r>
        <w:rPr>
          <w:rFonts w:asciiTheme="minorHAnsi" w:hAnsiTheme="minorHAnsi"/>
          <w:sz w:val="22"/>
          <w:szCs w:val="22"/>
        </w:rPr>
        <w:t xml:space="preserve"> απαραίτητα </w:t>
      </w:r>
      <w:r w:rsidRPr="00847FA2">
        <w:rPr>
          <w:rFonts w:asciiTheme="minorHAnsi" w:hAnsiTheme="minorHAnsi"/>
          <w:sz w:val="22"/>
          <w:szCs w:val="22"/>
        </w:rPr>
        <w:t>περιέχει:</w:t>
      </w:r>
    </w:p>
    <w:p w:rsidR="000F7BD6" w:rsidRDefault="000F7BD6" w:rsidP="00AC33D9">
      <w:pPr>
        <w:pStyle w:val="a5"/>
        <w:numPr>
          <w:ilvl w:val="0"/>
          <w:numId w:val="19"/>
        </w:numPr>
        <w:suppressAutoHyphens/>
        <w:spacing w:after="120" w:line="240" w:lineRule="auto"/>
        <w:contextualSpacing w:val="0"/>
        <w:jc w:val="both"/>
      </w:pPr>
      <w:r>
        <w:t xml:space="preserve">Πίνακα συμμόρφωσης με τις τεχνικές προδιαγραφές συμπληρωμένο σύμφωνα με το παράρτημα </w:t>
      </w:r>
      <w:r w:rsidR="00C84CBA">
        <w:t>Γ</w:t>
      </w:r>
      <w:r>
        <w:t>.</w:t>
      </w:r>
    </w:p>
    <w:p w:rsidR="00210959" w:rsidRPr="004D69D6" w:rsidRDefault="00210959" w:rsidP="00AC33D9">
      <w:pPr>
        <w:pStyle w:val="a5"/>
        <w:numPr>
          <w:ilvl w:val="0"/>
          <w:numId w:val="19"/>
        </w:numPr>
        <w:suppressAutoHyphens/>
        <w:spacing w:after="120" w:line="240" w:lineRule="auto"/>
        <w:contextualSpacing w:val="0"/>
        <w:jc w:val="both"/>
      </w:pPr>
      <w:r w:rsidRPr="004D69D6">
        <w:t>Υπεύθυνη δήλωση της παρ. 4 του άρθρου 8 του Ν. 1599/1986 (Α' 75) του προσφέροντος, στην οποία δηλώνει την πλήρη αποδοχή και συμμόρφωση με τις τεχνικές προδιαγραφές και τους λοιπούς όρους της υπό ανάθεση σύμβασης όπως αυτά ορίζονται στο ΠΑΡΑΡΤΗΜΑ Β' της παρούσας.</w:t>
      </w:r>
    </w:p>
    <w:p w:rsidR="00210959" w:rsidRPr="004D69D6" w:rsidRDefault="00210959" w:rsidP="00AC33D9">
      <w:pPr>
        <w:pStyle w:val="a5"/>
        <w:numPr>
          <w:ilvl w:val="0"/>
          <w:numId w:val="19"/>
        </w:numPr>
        <w:suppressAutoHyphens/>
        <w:spacing w:after="120" w:line="240" w:lineRule="auto"/>
        <w:contextualSpacing w:val="0"/>
        <w:jc w:val="both"/>
      </w:pPr>
      <w:r w:rsidRPr="004D69D6">
        <w:t xml:space="preserve"> Έγγραφα και δικαιολογητικά </w:t>
      </w:r>
      <w:r w:rsidR="00B86477">
        <w:t xml:space="preserve"> (π.χ. </w:t>
      </w:r>
      <w:r w:rsidR="00B86477">
        <w:rPr>
          <w:lang w:val="en-US"/>
        </w:rPr>
        <w:t>prospectus</w:t>
      </w:r>
      <w:r w:rsidR="00B86477">
        <w:t>, τεχνικά φυλλάδια, κλπ.</w:t>
      </w:r>
      <w:r w:rsidR="00B86477" w:rsidRPr="00B86477">
        <w:t xml:space="preserve">) </w:t>
      </w:r>
      <w:r w:rsidRPr="004D69D6">
        <w:t>που τε</w:t>
      </w:r>
      <w:r w:rsidR="004D69D6">
        <w:t>κμηριώνουν την τεχνική επάρκεια σύμφωνα με το Παράρτημα Β της παρούσας διακήρυξης.</w:t>
      </w:r>
    </w:p>
    <w:p w:rsidR="000F7BD6" w:rsidRPr="00C229F3" w:rsidRDefault="000F7BD6" w:rsidP="00182F42">
      <w:pPr>
        <w:jc w:val="both"/>
      </w:pPr>
      <w:r>
        <w:lastRenderedPageBreak/>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D3455E" w:rsidRPr="00847FA2" w:rsidRDefault="00D3455E" w:rsidP="00847FA2">
      <w:pPr>
        <w:pStyle w:val="49"/>
        <w:shd w:val="clear" w:color="auto" w:fill="auto"/>
        <w:spacing w:line="269" w:lineRule="exact"/>
        <w:ind w:left="320" w:right="40" w:firstLine="0"/>
        <w:jc w:val="left"/>
        <w:rPr>
          <w:rFonts w:asciiTheme="minorHAnsi" w:hAnsiTheme="minorHAnsi"/>
          <w:sz w:val="22"/>
          <w:szCs w:val="22"/>
        </w:rPr>
      </w:pPr>
    </w:p>
    <w:p w:rsidR="00847FA2" w:rsidRPr="00847FA2" w:rsidRDefault="00847FA2" w:rsidP="00847FA2">
      <w:pPr>
        <w:pStyle w:val="24"/>
        <w:keepNext/>
        <w:keepLines/>
        <w:shd w:val="clear" w:color="auto" w:fill="auto"/>
        <w:spacing w:before="0" w:line="264" w:lineRule="exact"/>
        <w:ind w:left="320" w:firstLine="0"/>
        <w:jc w:val="left"/>
        <w:rPr>
          <w:rFonts w:asciiTheme="minorHAnsi" w:hAnsiTheme="minorHAnsi"/>
          <w:sz w:val="22"/>
          <w:szCs w:val="22"/>
        </w:rPr>
      </w:pPr>
      <w:bookmarkStart w:id="21" w:name="bookmark41"/>
      <w:r w:rsidRPr="00847FA2">
        <w:rPr>
          <w:rFonts w:asciiTheme="minorHAnsi" w:hAnsiTheme="minorHAnsi"/>
          <w:sz w:val="22"/>
          <w:szCs w:val="22"/>
        </w:rPr>
        <w:t>14.2.Γ Οικονομική προσφορά</w:t>
      </w:r>
      <w:r w:rsidRPr="00847FA2">
        <w:rPr>
          <w:rStyle w:val="210"/>
          <w:rFonts w:asciiTheme="minorHAnsi" w:hAnsiTheme="minorHAnsi"/>
          <w:sz w:val="22"/>
          <w:szCs w:val="22"/>
        </w:rPr>
        <w:t xml:space="preserve"> (Άρθρο 95 Ν.4412/2016)</w:t>
      </w:r>
      <w:bookmarkEnd w:id="21"/>
    </w:p>
    <w:p w:rsidR="00847FA2" w:rsidRPr="00847FA2" w:rsidRDefault="00847FA2" w:rsidP="00AC33D9">
      <w:pPr>
        <w:pStyle w:val="49"/>
        <w:numPr>
          <w:ilvl w:val="3"/>
          <w:numId w:val="8"/>
        </w:numPr>
        <w:shd w:val="clear" w:color="auto" w:fill="auto"/>
        <w:tabs>
          <w:tab w:val="left" w:pos="632"/>
        </w:tabs>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Ο φάκελος</w:t>
      </w:r>
      <w:r w:rsidRPr="00847FA2">
        <w:rPr>
          <w:rStyle w:val="105"/>
          <w:rFonts w:asciiTheme="minorHAnsi" w:hAnsiTheme="minorHAnsi"/>
          <w:sz w:val="22"/>
          <w:szCs w:val="22"/>
        </w:rPr>
        <w:t xml:space="preserve"> «Οικονομική προσφορά»</w:t>
      </w:r>
      <w:r w:rsidRPr="00847FA2">
        <w:rPr>
          <w:rFonts w:asciiTheme="minorHAnsi" w:hAnsiTheme="minorHAnsi"/>
          <w:sz w:val="22"/>
          <w:szCs w:val="22"/>
        </w:rPr>
        <w:t xml:space="preserve"> θα περιέχει το έντυπο της οικονομικής προσφοράς (περιλαμβάνεται στο </w:t>
      </w:r>
      <w:r w:rsidR="00D3455E">
        <w:rPr>
          <w:rFonts w:asciiTheme="minorHAnsi" w:hAnsiTheme="minorHAnsi"/>
          <w:sz w:val="22"/>
          <w:szCs w:val="22"/>
        </w:rPr>
        <w:t>ΠΑΡΑΡΤΗΜΑ Ε</w:t>
      </w:r>
      <w:r w:rsidRPr="00847FA2">
        <w:rPr>
          <w:rFonts w:asciiTheme="minorHAnsi" w:hAnsiTheme="minorHAnsi"/>
          <w:sz w:val="22"/>
          <w:szCs w:val="22"/>
        </w:rP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νόμιμο/-ους εκπρόσωπο/-ους του οικονομικού φορέα.</w:t>
      </w:r>
      <w:r w:rsidRPr="00847FA2">
        <w:rPr>
          <w:rStyle w:val="105"/>
          <w:rFonts w:asciiTheme="minorHAnsi" w:hAnsiTheme="minorHAnsi"/>
          <w:sz w:val="22"/>
          <w:szCs w:val="22"/>
        </w:rPr>
        <w:t xml:space="preserve"> Η οικονομική προσφορά υπογράφεται</w:t>
      </w:r>
      <w:r w:rsidRPr="00847FA2">
        <w:rPr>
          <w:rFonts w:asciiTheme="minorHAnsi" w:hAnsiTheme="minorHAnsi"/>
          <w:sz w:val="22"/>
          <w:szCs w:val="22"/>
        </w:rPr>
        <w:t xml:space="preserve"> κατά περίπτωση από τον νόμιμο/-ους εκπρόσωπο/-ους του προσφέροντος οικονομικού φορέα και σε περίπτωση ένωσης, είτε από όλους τους φορείς που την αποτελούν, είτε από τον κοινό εκπρόσωπό τους.</w:t>
      </w:r>
    </w:p>
    <w:p w:rsidR="00847FA2" w:rsidRPr="00847FA2" w:rsidRDefault="00847FA2" w:rsidP="00AC33D9">
      <w:pPr>
        <w:pStyle w:val="49"/>
        <w:numPr>
          <w:ilvl w:val="3"/>
          <w:numId w:val="8"/>
        </w:numPr>
        <w:shd w:val="clear" w:color="auto" w:fill="auto"/>
        <w:tabs>
          <w:tab w:val="left" w:pos="608"/>
        </w:tabs>
        <w:spacing w:line="269"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Το τίμημα της προσφοράς κάθε προσφέροντος θα δοθεί </w:t>
      </w:r>
      <w:r w:rsidRPr="00F27188">
        <w:rPr>
          <w:rFonts w:asciiTheme="minorHAnsi" w:hAnsiTheme="minorHAnsi"/>
          <w:sz w:val="22"/>
          <w:szCs w:val="22"/>
        </w:rPr>
        <w:t>με μια και μοναδική τιμή</w:t>
      </w:r>
      <w:r w:rsidR="006577E0">
        <w:rPr>
          <w:rFonts w:asciiTheme="minorHAnsi" w:hAnsiTheme="minorHAnsi"/>
          <w:sz w:val="22"/>
          <w:szCs w:val="22"/>
        </w:rPr>
        <w:t>, αναλυόμενη</w:t>
      </w:r>
      <w:r w:rsidR="006C67F8">
        <w:rPr>
          <w:rFonts w:asciiTheme="minorHAnsi" w:hAnsiTheme="minorHAnsi"/>
          <w:sz w:val="22"/>
          <w:szCs w:val="22"/>
        </w:rPr>
        <w:t xml:space="preserve"> ανά Νοσοκομείο</w:t>
      </w:r>
      <w:r w:rsidRPr="00F27188">
        <w:rPr>
          <w:rFonts w:asciiTheme="minorHAnsi" w:hAnsiTheme="minorHAnsi"/>
          <w:sz w:val="22"/>
          <w:szCs w:val="22"/>
        </w:rPr>
        <w:t>,</w:t>
      </w:r>
      <w:r w:rsidRPr="00847FA2">
        <w:rPr>
          <w:rFonts w:asciiTheme="minorHAnsi" w:hAnsiTheme="minorHAnsi"/>
          <w:sz w:val="22"/>
          <w:szCs w:val="22"/>
        </w:rPr>
        <w:t xml:space="preserve"> σύμφωνα με τις οδηγίες του ΠΑΡΑΡΤΗΜΑΤΟΣ </w:t>
      </w:r>
      <w:r w:rsidR="00D3455E">
        <w:rPr>
          <w:rFonts w:asciiTheme="minorHAnsi" w:hAnsiTheme="minorHAnsi"/>
          <w:sz w:val="22"/>
          <w:szCs w:val="22"/>
        </w:rPr>
        <w:t>Ε</w:t>
      </w:r>
      <w:r w:rsidRPr="00847FA2">
        <w:rPr>
          <w:rFonts w:asciiTheme="minorHAnsi" w:hAnsiTheme="minorHAnsi"/>
          <w:sz w:val="22"/>
          <w:szCs w:val="22"/>
        </w:rPr>
        <w:t xml:space="preserve">' της διακήρυξης και των αναφερομένων στην παρούσα παράγραφο. Στην τιμή θα περιλαμβάνονται οι τυχόν υπέρ τρίτων κρατήσεις, ως και κάθε άλλη επιβάρυνση, εκτός από τον αναλογούντα Φ.Π.Α., για παράδοση </w:t>
      </w:r>
      <w:r w:rsidR="00B669A1">
        <w:rPr>
          <w:rFonts w:asciiTheme="minorHAnsi" w:hAnsiTheme="minorHAnsi"/>
          <w:sz w:val="22"/>
          <w:szCs w:val="22"/>
        </w:rPr>
        <w:t>των υπηρεσ</w:t>
      </w:r>
      <w:r w:rsidR="005E64FD">
        <w:rPr>
          <w:rFonts w:asciiTheme="minorHAnsi" w:hAnsiTheme="minorHAnsi"/>
          <w:sz w:val="22"/>
          <w:szCs w:val="22"/>
        </w:rPr>
        <w:t>ι</w:t>
      </w:r>
      <w:r w:rsidR="00B669A1">
        <w:rPr>
          <w:rFonts w:asciiTheme="minorHAnsi" w:hAnsiTheme="minorHAnsi"/>
          <w:sz w:val="22"/>
          <w:szCs w:val="22"/>
        </w:rPr>
        <w:t>ών</w:t>
      </w:r>
      <w:r w:rsidRPr="00847FA2">
        <w:rPr>
          <w:rFonts w:asciiTheme="minorHAnsi" w:hAnsiTheme="minorHAnsi"/>
          <w:sz w:val="22"/>
          <w:szCs w:val="22"/>
        </w:rPr>
        <w:t xml:space="preserve"> στον τόπο και με τον τρόπο που προβλέπονται στα έγγραφα της σύμβασης.</w:t>
      </w:r>
    </w:p>
    <w:p w:rsidR="005E64FD" w:rsidRPr="0025070E" w:rsidRDefault="00B86477" w:rsidP="00847FA2">
      <w:pPr>
        <w:pStyle w:val="49"/>
        <w:shd w:val="clear" w:color="auto" w:fill="auto"/>
        <w:tabs>
          <w:tab w:val="left" w:pos="608"/>
        </w:tabs>
        <w:spacing w:line="269" w:lineRule="exact"/>
        <w:ind w:left="320" w:right="40" w:firstLine="0"/>
        <w:jc w:val="both"/>
        <w:rPr>
          <w:rFonts w:asciiTheme="minorHAnsi" w:hAnsiTheme="minorHAnsi"/>
          <w:sz w:val="22"/>
          <w:szCs w:val="22"/>
        </w:rPr>
      </w:pPr>
      <w:r>
        <w:rPr>
          <w:rFonts w:asciiTheme="minorHAnsi" w:hAnsiTheme="minorHAnsi"/>
          <w:sz w:val="22"/>
          <w:szCs w:val="22"/>
        </w:rPr>
        <w:t>Γ</w:t>
      </w:r>
      <w:r w:rsidR="005E64FD" w:rsidRPr="0025070E">
        <w:rPr>
          <w:rFonts w:asciiTheme="minorHAnsi" w:hAnsiTheme="minorHAnsi"/>
          <w:sz w:val="22"/>
          <w:szCs w:val="22"/>
        </w:rPr>
        <w:t xml:space="preserve">ίνονται δεκτές προσφορές για μέρος των </w:t>
      </w:r>
      <w:proofErr w:type="spellStart"/>
      <w:r w:rsidR="00A378AF">
        <w:rPr>
          <w:rFonts w:asciiTheme="minorHAnsi" w:hAnsiTheme="minorHAnsi"/>
          <w:sz w:val="22"/>
          <w:szCs w:val="22"/>
        </w:rPr>
        <w:t>προκηρυσσόμενων</w:t>
      </w:r>
      <w:proofErr w:type="spellEnd"/>
      <w:r w:rsidR="00A378AF">
        <w:rPr>
          <w:rFonts w:asciiTheme="minorHAnsi" w:hAnsiTheme="minorHAnsi"/>
          <w:sz w:val="22"/>
          <w:szCs w:val="22"/>
        </w:rPr>
        <w:t xml:space="preserve"> </w:t>
      </w:r>
      <w:r>
        <w:rPr>
          <w:rFonts w:asciiTheme="minorHAnsi" w:hAnsiTheme="minorHAnsi"/>
          <w:sz w:val="22"/>
          <w:szCs w:val="22"/>
        </w:rPr>
        <w:t xml:space="preserve">ειδών, αλλά για το σύνολο της ποσότητας ανά είδος. </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Οι προσφέροντες υποβάλλουν υποχρεωτικά συμπληρωμένο, στο σύνολο των πεδίων, το ΕΝΤΥΠΟ ΟΙΚΟΝΟΜΙΚΗΣ ΠΡΟΣΦΟΡΑΣ του Παραρτήματος </w:t>
      </w:r>
      <w:r w:rsidR="00D3455E">
        <w:rPr>
          <w:rFonts w:asciiTheme="minorHAnsi" w:hAnsiTheme="minorHAnsi"/>
          <w:sz w:val="22"/>
          <w:szCs w:val="22"/>
        </w:rPr>
        <w:t>Ε</w:t>
      </w:r>
      <w:r w:rsidRPr="00847FA2">
        <w:rPr>
          <w:rFonts w:asciiTheme="minorHAnsi" w:hAnsiTheme="minorHAnsi"/>
          <w:sz w:val="22"/>
          <w:szCs w:val="22"/>
        </w:rPr>
        <w:t xml:space="preserve">' της παρούσης, από τον οποίο προκύπτει το συνολικό κόστος των προσφερόμενων </w:t>
      </w:r>
      <w:r w:rsidR="0025070E">
        <w:rPr>
          <w:rFonts w:asciiTheme="minorHAnsi" w:hAnsiTheme="minorHAnsi"/>
          <w:sz w:val="22"/>
          <w:szCs w:val="22"/>
        </w:rPr>
        <w:t>υπηρεσιών</w:t>
      </w:r>
      <w:r w:rsidRPr="00847FA2">
        <w:rPr>
          <w:rFonts w:asciiTheme="minorHAnsi" w:hAnsiTheme="minorHAnsi"/>
          <w:sz w:val="22"/>
          <w:szCs w:val="22"/>
        </w:rPr>
        <w:t xml:space="preserve"> άνευ Φ.Π.Α και συμπεριλαμβανομένου Φ.Π.Α. Η προσφερόμενη τιμή θα αιτιολογεί και θα δικαιολογεί πλήρως το προσφερόμενο αντάλλαγμα.</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p>
    <w:p w:rsidR="00950CD4" w:rsidRPr="00950CD4" w:rsidRDefault="00950CD4" w:rsidP="00950CD4">
      <w:pPr>
        <w:pStyle w:val="49"/>
        <w:shd w:val="clear" w:color="auto" w:fill="auto"/>
        <w:spacing w:line="264" w:lineRule="exact"/>
        <w:ind w:left="320" w:right="40" w:firstLine="0"/>
        <w:jc w:val="both"/>
        <w:rPr>
          <w:rFonts w:asciiTheme="minorHAnsi" w:hAnsiTheme="minorHAnsi"/>
          <w:sz w:val="22"/>
          <w:szCs w:val="22"/>
        </w:rPr>
      </w:pPr>
      <w:bookmarkStart w:id="22" w:name="bookmark42"/>
      <w:r w:rsidRPr="00950CD4">
        <w:rPr>
          <w:rFonts w:asciiTheme="minorHAnsi" w:hAnsiTheme="minorHAnsi"/>
          <w:b/>
          <w:sz w:val="22"/>
          <w:szCs w:val="22"/>
        </w:rPr>
        <w:t>14.2.Δ</w:t>
      </w:r>
      <w:r w:rsidRPr="00950CD4">
        <w:rPr>
          <w:rFonts w:asciiTheme="minorHAnsi" w:hAnsiTheme="minorHAnsi"/>
          <w:sz w:val="22"/>
          <w:szCs w:val="22"/>
        </w:rPr>
        <w:t xml:space="preserve"> Οι προσφορές υποβάλλονται και σε ηλεκτρονική μορφή (CD) με τα αρχεία του προγράμματος του Νοσοκομείου τα οποία έχουν επίσης αναρτηθεί στην ιστοσελίδα του Νοσοκομείου κάτω από το αρχείο του κειμένου της διακήρυξης (</w:t>
      </w:r>
      <w:proofErr w:type="spellStart"/>
      <w:r w:rsidRPr="00950CD4">
        <w:rPr>
          <w:rFonts w:asciiTheme="minorHAnsi" w:hAnsiTheme="minorHAnsi"/>
          <w:sz w:val="22"/>
          <w:szCs w:val="22"/>
        </w:rPr>
        <w:t>www.agnhosp.gr</w:t>
      </w:r>
      <w:proofErr w:type="spellEnd"/>
      <w:r w:rsidRPr="00950CD4">
        <w:rPr>
          <w:rFonts w:asciiTheme="minorHAnsi" w:hAnsiTheme="minorHAnsi"/>
          <w:sz w:val="22"/>
          <w:szCs w:val="22"/>
        </w:rPr>
        <w:t xml:space="preserve"> </w:t>
      </w:r>
      <w:r w:rsidRPr="00950CD4">
        <w:rPr>
          <w:rFonts w:asciiTheme="minorHAnsi" w:hAnsiTheme="minorHAnsi"/>
          <w:sz w:val="22"/>
          <w:szCs w:val="22"/>
        </w:rPr>
        <w:sym w:font="Symbol" w:char="F0DE"/>
      </w:r>
      <w:r w:rsidRPr="00950CD4">
        <w:rPr>
          <w:rFonts w:asciiTheme="minorHAnsi" w:hAnsiTheme="minorHAnsi"/>
          <w:sz w:val="22"/>
          <w:szCs w:val="22"/>
        </w:rPr>
        <w:t xml:space="preserve"> ΠΡΟΚΗΡΥΞΕΙΣ ΔΙΑΓΩΝΙΣΜΩΝ </w:t>
      </w:r>
      <w:r w:rsidRPr="00950CD4">
        <w:rPr>
          <w:rFonts w:asciiTheme="minorHAnsi" w:hAnsiTheme="minorHAnsi"/>
          <w:sz w:val="22"/>
          <w:szCs w:val="22"/>
        </w:rPr>
        <w:sym w:font="Symbol" w:char="F0DE"/>
      </w:r>
      <w:r w:rsidRPr="00950CD4">
        <w:rPr>
          <w:rFonts w:asciiTheme="minorHAnsi" w:hAnsiTheme="minorHAnsi"/>
          <w:sz w:val="22"/>
          <w:szCs w:val="22"/>
        </w:rPr>
        <w:t xml:space="preserve"> </w:t>
      </w:r>
      <w:hyperlink r:id="rId16" w:tgtFrame="_blank" w:history="1">
        <w:r w:rsidRPr="00950CD4">
          <w:rPr>
            <w:rFonts w:asciiTheme="minorHAnsi" w:hAnsiTheme="minorHAnsi"/>
            <w:sz w:val="22"/>
            <w:szCs w:val="22"/>
          </w:rPr>
          <w:t>ΑΡΧΕΙΟ ΛΗΨΗΣ ΠΡΟΓΡΑΜΜΑΤΟΣ ΓΙΑ ΗΛΕΚΤΡΟΝΙΚΗ ΥΠΟΒΟΛΗ ΔΙΑΓΩΝΙΣΜΟΥ)</w:t>
        </w:r>
      </w:hyperlink>
      <w:r w:rsidRPr="00950CD4">
        <w:rPr>
          <w:rFonts w:asciiTheme="minorHAnsi" w:hAnsiTheme="minorHAnsi"/>
          <w:sz w:val="22"/>
          <w:szCs w:val="22"/>
        </w:rPr>
        <w:t xml:space="preserve">. Για να κατεβάσετε το πρόγραμμα </w:t>
      </w:r>
      <w:proofErr w:type="spellStart"/>
      <w:r w:rsidRPr="00950CD4">
        <w:rPr>
          <w:rFonts w:asciiTheme="minorHAnsi" w:hAnsiTheme="minorHAnsi"/>
          <w:sz w:val="22"/>
          <w:szCs w:val="22"/>
        </w:rPr>
        <w:t>Hermes</w:t>
      </w:r>
      <w:proofErr w:type="spellEnd"/>
      <w:r w:rsidRPr="00950CD4">
        <w:rPr>
          <w:rFonts w:asciiTheme="minorHAnsi" w:hAnsiTheme="minorHAnsi"/>
          <w:sz w:val="22"/>
          <w:szCs w:val="22"/>
        </w:rPr>
        <w:t xml:space="preserve">, με την βοήθεια του οποίου μπορείτε να υποβάλλετε τις προσφορές σας σε ηλεκτρονική μορφή, πρέπει να ανοίξετε το Internet Explorer και να πληκτρολογήσετε το </w:t>
      </w:r>
      <w:proofErr w:type="spellStart"/>
      <w:r w:rsidRPr="00950CD4">
        <w:rPr>
          <w:rFonts w:asciiTheme="minorHAnsi" w:hAnsiTheme="minorHAnsi"/>
          <w:sz w:val="22"/>
          <w:szCs w:val="22"/>
        </w:rPr>
        <w:t>site</w:t>
      </w:r>
      <w:proofErr w:type="spellEnd"/>
      <w:r w:rsidRPr="00950CD4">
        <w:rPr>
          <w:rFonts w:asciiTheme="minorHAnsi" w:hAnsiTheme="minorHAnsi"/>
          <w:sz w:val="22"/>
          <w:szCs w:val="22"/>
        </w:rPr>
        <w:t xml:space="preserve"> </w:t>
      </w:r>
      <w:proofErr w:type="spellStart"/>
      <w:r w:rsidRPr="00950CD4">
        <w:rPr>
          <w:rFonts w:asciiTheme="minorHAnsi" w:hAnsiTheme="minorHAnsi"/>
          <w:sz w:val="22"/>
          <w:szCs w:val="22"/>
        </w:rPr>
        <w:t>www.agnhosp.gr</w:t>
      </w:r>
      <w:proofErr w:type="spellEnd"/>
      <w:r w:rsidRPr="00950CD4">
        <w:rPr>
          <w:rFonts w:asciiTheme="minorHAnsi" w:hAnsiTheme="minorHAnsi"/>
          <w:sz w:val="22"/>
          <w:szCs w:val="22"/>
        </w:rPr>
        <w:t xml:space="preserve">. Επιλέξτε το ΠΡΟΚΗΡΥΞΕΙΣ ΔΙΑΓΩΝΙΣΜΩΝ και μετά επιλέγετε το </w:t>
      </w:r>
      <w:hyperlink r:id="rId17" w:history="1">
        <w:r w:rsidRPr="00950CD4">
          <w:rPr>
            <w:rFonts w:asciiTheme="minorHAnsi" w:hAnsiTheme="minorHAnsi"/>
            <w:sz w:val="22"/>
            <w:szCs w:val="22"/>
          </w:rPr>
          <w:t xml:space="preserve">ΛΗΨΗ ΠΡΟΓΡΑΜΜΑΤΟΣ </w:t>
        </w:r>
        <w:proofErr w:type="spellStart"/>
        <w:r w:rsidRPr="00950CD4">
          <w:rPr>
            <w:rFonts w:asciiTheme="minorHAnsi" w:hAnsiTheme="minorHAnsi"/>
            <w:sz w:val="22"/>
            <w:szCs w:val="22"/>
          </w:rPr>
          <w:t>Hermes</w:t>
        </w:r>
        <w:proofErr w:type="spellEnd"/>
        <w:r w:rsidRPr="00950CD4">
          <w:rPr>
            <w:rFonts w:asciiTheme="minorHAnsi" w:hAnsiTheme="minorHAnsi"/>
            <w:sz w:val="22"/>
            <w:szCs w:val="22"/>
          </w:rPr>
          <w:t xml:space="preserve"> 8.0</w:t>
        </w:r>
      </w:hyperlink>
      <w:r w:rsidRPr="00950CD4">
        <w:rPr>
          <w:rFonts w:asciiTheme="minorHAnsi" w:hAnsiTheme="minorHAnsi"/>
          <w:sz w:val="22"/>
          <w:szCs w:val="22"/>
        </w:rPr>
        <w:t>, όπου μπορείτε να κατεβάσετε το συγκεκριμένο αρχείο.</w:t>
      </w:r>
    </w:p>
    <w:p w:rsidR="00950CD4" w:rsidRPr="00950CD4" w:rsidRDefault="00950CD4" w:rsidP="00950CD4">
      <w:pPr>
        <w:pStyle w:val="49"/>
        <w:shd w:val="clear" w:color="auto" w:fill="auto"/>
        <w:spacing w:line="264" w:lineRule="exact"/>
        <w:ind w:left="320" w:right="40" w:firstLine="0"/>
        <w:jc w:val="both"/>
        <w:rPr>
          <w:rFonts w:asciiTheme="minorHAnsi" w:hAnsiTheme="minorHAnsi"/>
          <w:sz w:val="22"/>
          <w:szCs w:val="22"/>
        </w:rPr>
      </w:pPr>
      <w:r w:rsidRPr="00950CD4">
        <w:rPr>
          <w:rFonts w:asciiTheme="minorHAnsi" w:hAnsiTheme="minorHAnsi"/>
          <w:sz w:val="22"/>
          <w:szCs w:val="22"/>
        </w:rPr>
        <w:t>Αυτή η επιλογή δημιουργεί 3 δισκέτες: 1. Στοιχεία Προμηθευτή, 2.Τεχνική Προσφορά, 3.Οικονομική Προσφορά.</w:t>
      </w:r>
    </w:p>
    <w:p w:rsidR="00950CD4" w:rsidRPr="00950CD4" w:rsidRDefault="00950CD4" w:rsidP="00950CD4">
      <w:pPr>
        <w:pStyle w:val="49"/>
        <w:shd w:val="clear" w:color="auto" w:fill="auto"/>
        <w:spacing w:line="264" w:lineRule="exact"/>
        <w:ind w:left="320" w:right="40" w:firstLine="0"/>
        <w:jc w:val="both"/>
        <w:rPr>
          <w:rFonts w:asciiTheme="minorHAnsi" w:hAnsiTheme="minorHAnsi"/>
          <w:sz w:val="22"/>
          <w:szCs w:val="22"/>
        </w:rPr>
      </w:pPr>
      <w:r w:rsidRPr="00950CD4">
        <w:rPr>
          <w:rFonts w:asciiTheme="minorHAnsi" w:hAnsiTheme="minorHAnsi"/>
          <w:sz w:val="22"/>
          <w:szCs w:val="22"/>
        </w:rPr>
        <w:t>*Τα CD της οικονομικής και τεχνικής προσφοράς να είναι τοποθετημένα στον αντίστοιχο επιμέρους φάκελο και σε δύο αντίτυπα, ώστε σε περίπτωση μη λειτουργίας του ενός να μπορεί να αντικατασταθεί άμεσα.</w:t>
      </w:r>
    </w:p>
    <w:p w:rsidR="00950CD4" w:rsidRDefault="00950CD4" w:rsidP="00847FA2">
      <w:pPr>
        <w:pStyle w:val="24"/>
        <w:keepNext/>
        <w:keepLines/>
        <w:shd w:val="clear" w:color="auto" w:fill="auto"/>
        <w:spacing w:before="0" w:line="264" w:lineRule="exact"/>
        <w:ind w:left="320" w:right="40" w:firstLine="0"/>
        <w:rPr>
          <w:rFonts w:asciiTheme="minorHAnsi" w:hAnsiTheme="minorHAnsi"/>
          <w:sz w:val="22"/>
          <w:szCs w:val="22"/>
        </w:rPr>
      </w:pPr>
    </w:p>
    <w:p w:rsidR="00847FA2" w:rsidRPr="00847FA2" w:rsidRDefault="00847FA2" w:rsidP="00847FA2">
      <w:pPr>
        <w:pStyle w:val="24"/>
        <w:keepNext/>
        <w:keepLines/>
        <w:shd w:val="clear" w:color="auto" w:fill="auto"/>
        <w:spacing w:before="0" w:line="264" w:lineRule="exact"/>
        <w:ind w:left="320" w:right="40" w:firstLine="0"/>
        <w:rPr>
          <w:rFonts w:asciiTheme="minorHAnsi" w:hAnsiTheme="minorHAnsi"/>
          <w:sz w:val="22"/>
          <w:szCs w:val="22"/>
        </w:rPr>
      </w:pPr>
      <w:r w:rsidRPr="0025070E">
        <w:rPr>
          <w:rFonts w:asciiTheme="minorHAnsi" w:hAnsiTheme="minorHAnsi"/>
          <w:sz w:val="22"/>
          <w:szCs w:val="22"/>
        </w:rPr>
        <w:t>Προσωρινός ανάδοχος αναδεικνύεται ο οικονομικός φορέας που έχει προσφέρει την χαμηλότερη τιμή</w:t>
      </w:r>
      <w:bookmarkEnd w:id="22"/>
      <w:r w:rsidR="00A57E66" w:rsidRPr="0025070E">
        <w:rPr>
          <w:rFonts w:asciiTheme="minorHAnsi" w:hAnsiTheme="minorHAnsi"/>
          <w:sz w:val="22"/>
          <w:szCs w:val="22"/>
        </w:rPr>
        <w:t>.</w:t>
      </w:r>
      <w:r w:rsidR="00A57E66">
        <w:rPr>
          <w:rFonts w:asciiTheme="minorHAnsi" w:hAnsiTheme="minorHAnsi"/>
          <w:sz w:val="22"/>
          <w:szCs w:val="22"/>
        </w:rPr>
        <w:t xml:space="preserve"> </w:t>
      </w:r>
    </w:p>
    <w:p w:rsidR="00847FA2" w:rsidRPr="00847FA2" w:rsidRDefault="00847FA2" w:rsidP="00847FA2">
      <w:pPr>
        <w:pStyle w:val="49"/>
        <w:shd w:val="clear" w:color="auto" w:fill="auto"/>
        <w:spacing w:line="264" w:lineRule="exact"/>
        <w:ind w:left="320" w:right="5300" w:firstLine="0"/>
        <w:jc w:val="left"/>
        <w:rPr>
          <w:rFonts w:asciiTheme="minorHAnsi" w:hAnsiTheme="minorHAnsi"/>
          <w:sz w:val="22"/>
          <w:szCs w:val="22"/>
        </w:rPr>
      </w:pPr>
      <w:r w:rsidRPr="00847FA2">
        <w:rPr>
          <w:rFonts w:asciiTheme="minorHAnsi" w:hAnsiTheme="minorHAnsi"/>
          <w:sz w:val="22"/>
          <w:szCs w:val="22"/>
        </w:rPr>
        <w:t>Όλες οι τιμές θα δίδονται σε ευρώ.</w:t>
      </w:r>
    </w:p>
    <w:p w:rsidR="00847FA2" w:rsidRPr="00847FA2" w:rsidRDefault="00847FA2" w:rsidP="00847FA2">
      <w:pPr>
        <w:pStyle w:val="49"/>
        <w:shd w:val="clear" w:color="auto" w:fill="auto"/>
        <w:spacing w:line="264" w:lineRule="exact"/>
        <w:ind w:left="320" w:right="5300" w:firstLine="0"/>
        <w:jc w:val="left"/>
        <w:rPr>
          <w:rFonts w:asciiTheme="minorHAnsi" w:hAnsiTheme="minorHAnsi"/>
          <w:b/>
          <w:sz w:val="22"/>
          <w:szCs w:val="22"/>
        </w:rPr>
      </w:pPr>
      <w:r w:rsidRPr="00847FA2">
        <w:rPr>
          <w:rStyle w:val="230"/>
          <w:rFonts w:asciiTheme="minorHAnsi" w:hAnsiTheme="minorHAnsi"/>
          <w:b/>
          <w:sz w:val="22"/>
          <w:szCs w:val="22"/>
        </w:rPr>
        <w:t>3. Επισημαίνεται ότι απορρίπτεται προσφορά :</w:t>
      </w:r>
    </w:p>
    <w:p w:rsidR="00847FA2" w:rsidRPr="00847FA2" w:rsidRDefault="00847FA2" w:rsidP="00847FA2">
      <w:pPr>
        <w:pStyle w:val="49"/>
        <w:shd w:val="clear" w:color="auto" w:fill="auto"/>
        <w:spacing w:line="264" w:lineRule="exact"/>
        <w:ind w:left="320" w:right="40" w:firstLine="0"/>
        <w:jc w:val="left"/>
        <w:rPr>
          <w:rFonts w:asciiTheme="minorHAnsi" w:hAnsiTheme="minorHAnsi"/>
          <w:sz w:val="22"/>
          <w:szCs w:val="22"/>
        </w:rPr>
      </w:pPr>
      <w:r w:rsidRPr="00847FA2">
        <w:rPr>
          <w:rFonts w:asciiTheme="minorHAnsi" w:hAnsiTheme="minorHAnsi"/>
          <w:sz w:val="22"/>
          <w:szCs w:val="22"/>
        </w:rPr>
        <w:t>α) στην οποία δεν συμπληρώνεται έστω και ένα πεδίο του ΕΝΤΥΠΟΥ ΟΙΚΟΝΟΜΙΚΗΣ ΠΡΟΣΦΟΡΑΣ.</w:t>
      </w:r>
    </w:p>
    <w:p w:rsidR="00847FA2" w:rsidRPr="00847FA2" w:rsidRDefault="00847FA2" w:rsidP="00847FA2">
      <w:pPr>
        <w:pStyle w:val="49"/>
        <w:shd w:val="clear" w:color="auto" w:fill="auto"/>
        <w:spacing w:line="264" w:lineRule="exact"/>
        <w:ind w:left="320" w:right="40" w:firstLine="0"/>
        <w:jc w:val="left"/>
        <w:rPr>
          <w:rFonts w:asciiTheme="minorHAnsi" w:hAnsiTheme="minorHAnsi"/>
          <w:sz w:val="22"/>
          <w:szCs w:val="22"/>
        </w:rPr>
      </w:pPr>
      <w:r w:rsidRPr="00847FA2">
        <w:rPr>
          <w:rFonts w:asciiTheme="minorHAnsi" w:hAnsiTheme="minorHAnsi"/>
          <w:sz w:val="22"/>
          <w:szCs w:val="22"/>
        </w:rPr>
        <w:t xml:space="preserve">β) στην οποία δεν συμπληρωθούν </w:t>
      </w:r>
      <w:r w:rsidRPr="00847FA2">
        <w:rPr>
          <w:rFonts w:asciiTheme="minorHAnsi" w:hAnsiTheme="minorHAnsi"/>
          <w:sz w:val="22"/>
          <w:szCs w:val="22"/>
          <w:u w:val="single"/>
        </w:rPr>
        <w:t>αριθμητικώς και ολογράφως</w:t>
      </w:r>
      <w:r w:rsidRPr="00847FA2">
        <w:rPr>
          <w:rFonts w:asciiTheme="minorHAnsi" w:hAnsiTheme="minorHAnsi"/>
          <w:sz w:val="22"/>
          <w:szCs w:val="22"/>
        </w:rPr>
        <w:t xml:space="preserve"> οι στήλες «Προσφερόμενη </w:t>
      </w:r>
      <w:r w:rsidR="0025070E">
        <w:rPr>
          <w:rFonts w:asciiTheme="minorHAnsi" w:hAnsiTheme="minorHAnsi"/>
          <w:sz w:val="22"/>
          <w:szCs w:val="22"/>
        </w:rPr>
        <w:t>Αξία</w:t>
      </w:r>
      <w:r w:rsidRPr="00847FA2">
        <w:rPr>
          <w:rFonts w:asciiTheme="minorHAnsi" w:hAnsiTheme="minorHAnsi"/>
          <w:sz w:val="22"/>
          <w:szCs w:val="22"/>
        </w:rPr>
        <w:t xml:space="preserve"> προ ΦΠΑ (αριθμητικώς)» και «Προσφερόμενη </w:t>
      </w:r>
      <w:r w:rsidR="0025070E">
        <w:rPr>
          <w:rFonts w:asciiTheme="minorHAnsi" w:hAnsiTheme="minorHAnsi"/>
          <w:sz w:val="22"/>
          <w:szCs w:val="22"/>
        </w:rPr>
        <w:t>Αξία</w:t>
      </w:r>
      <w:r w:rsidRPr="00847FA2">
        <w:rPr>
          <w:rFonts w:asciiTheme="minorHAnsi" w:hAnsiTheme="minorHAnsi"/>
          <w:sz w:val="22"/>
          <w:szCs w:val="22"/>
        </w:rPr>
        <w:t xml:space="preserve"> μονάδας προ ΦΠΑ (ολογράφως)» αντιστοίχως του ΕΝΤΥΠΟΥ ΟΙΚΟΝΟΜΙΚΗΣ ΠΡΟΣΦΟΡΑΣ.</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γ) στην οποία δεν συμπίπτουν οι προσφερόμενες τιμές των </w:t>
      </w:r>
      <w:r w:rsidR="0025070E">
        <w:rPr>
          <w:rFonts w:asciiTheme="minorHAnsi" w:hAnsiTheme="minorHAnsi"/>
          <w:sz w:val="22"/>
          <w:szCs w:val="22"/>
        </w:rPr>
        <w:t>υπηρεσιών</w:t>
      </w:r>
      <w:r w:rsidRPr="00847FA2">
        <w:rPr>
          <w:rFonts w:asciiTheme="minorHAnsi" w:hAnsiTheme="minorHAnsi"/>
          <w:sz w:val="22"/>
          <w:szCs w:val="22"/>
        </w:rPr>
        <w:t xml:space="preserve"> (αριθμητική και ολογράφως).</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δ) Επιτρέπονται μέχρι </w:t>
      </w:r>
      <w:r w:rsidR="00B86477">
        <w:rPr>
          <w:rFonts w:asciiTheme="minorHAnsi" w:hAnsiTheme="minorHAnsi"/>
          <w:sz w:val="22"/>
          <w:szCs w:val="22"/>
        </w:rPr>
        <w:t>τέσσερα</w:t>
      </w:r>
      <w:r w:rsidRPr="00847FA2">
        <w:rPr>
          <w:rFonts w:asciiTheme="minorHAnsi" w:hAnsiTheme="minorHAnsi"/>
          <w:sz w:val="22"/>
          <w:szCs w:val="22"/>
        </w:rPr>
        <w:t xml:space="preserve"> (</w:t>
      </w:r>
      <w:r w:rsidR="00B86477">
        <w:rPr>
          <w:rFonts w:asciiTheme="minorHAnsi" w:hAnsiTheme="minorHAnsi"/>
          <w:sz w:val="22"/>
          <w:szCs w:val="22"/>
        </w:rPr>
        <w:t>4</w:t>
      </w:r>
      <w:r w:rsidRPr="00847FA2">
        <w:rPr>
          <w:rFonts w:asciiTheme="minorHAnsi" w:hAnsiTheme="minorHAnsi"/>
          <w:sz w:val="22"/>
          <w:szCs w:val="22"/>
        </w:rPr>
        <w:t>) δεκαδικά ψηφία στις αναγραφόμενες τιμές του ΕΝΤΥΠΟΥ ΟΙΚΟΝΟΜΙΚΗΣ ΠΡΟΣΦΟΡΑΣ.</w:t>
      </w:r>
    </w:p>
    <w:p w:rsidR="00847FA2" w:rsidRPr="00847FA2" w:rsidRDefault="00847FA2" w:rsidP="00847FA2">
      <w:pPr>
        <w:pStyle w:val="49"/>
        <w:shd w:val="clear" w:color="auto" w:fill="auto"/>
        <w:spacing w:after="240" w:line="264" w:lineRule="exact"/>
        <w:ind w:left="320" w:right="40" w:firstLine="0"/>
        <w:jc w:val="both"/>
        <w:rPr>
          <w:rFonts w:asciiTheme="minorHAnsi" w:hAnsiTheme="minorHAnsi"/>
          <w:sz w:val="22"/>
          <w:szCs w:val="22"/>
        </w:rPr>
      </w:pPr>
      <w:r w:rsidRPr="00847FA2">
        <w:rPr>
          <w:rFonts w:asciiTheme="minorHAnsi" w:hAnsiTheme="minorHAnsi"/>
          <w:sz w:val="22"/>
          <w:szCs w:val="22"/>
        </w:rPr>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847FA2" w:rsidRPr="00847FA2" w:rsidRDefault="00847FA2" w:rsidP="00AC33D9">
      <w:pPr>
        <w:pStyle w:val="24"/>
        <w:keepNext/>
        <w:keepLines/>
        <w:numPr>
          <w:ilvl w:val="0"/>
          <w:numId w:val="9"/>
        </w:numPr>
        <w:shd w:val="clear" w:color="auto" w:fill="auto"/>
        <w:tabs>
          <w:tab w:val="left" w:pos="858"/>
        </w:tabs>
        <w:spacing w:before="0" w:line="264" w:lineRule="exact"/>
        <w:ind w:left="320" w:firstLine="0"/>
        <w:rPr>
          <w:rFonts w:asciiTheme="minorHAnsi" w:hAnsiTheme="minorHAnsi"/>
          <w:sz w:val="22"/>
          <w:szCs w:val="22"/>
        </w:rPr>
      </w:pPr>
      <w:bookmarkStart w:id="23" w:name="bookmark43"/>
      <w:r w:rsidRPr="00847FA2">
        <w:rPr>
          <w:rFonts w:asciiTheme="minorHAnsi" w:hAnsiTheme="minorHAnsi"/>
          <w:sz w:val="22"/>
          <w:szCs w:val="22"/>
        </w:rPr>
        <w:lastRenderedPageBreak/>
        <w:t>Γλώσσα</w:t>
      </w:r>
      <w:bookmarkEnd w:id="23"/>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547397" w:rsidRPr="00547397" w:rsidRDefault="00547397" w:rsidP="00847FA2">
      <w:pPr>
        <w:pStyle w:val="49"/>
        <w:shd w:val="clear" w:color="auto" w:fill="auto"/>
        <w:spacing w:after="240" w:line="264" w:lineRule="exact"/>
        <w:ind w:left="320" w:right="40" w:firstLine="0"/>
        <w:jc w:val="both"/>
        <w:rPr>
          <w:rFonts w:asciiTheme="minorHAnsi" w:hAnsiTheme="minorHAnsi"/>
          <w:sz w:val="22"/>
          <w:szCs w:val="22"/>
        </w:rPr>
      </w:pPr>
      <w:r>
        <w:rPr>
          <w:rFonts w:asciiTheme="minorHAnsi" w:hAnsiTheme="minorHAnsi"/>
          <w:sz w:val="22"/>
          <w:szCs w:val="22"/>
          <w:lang w:val="en-US"/>
        </w:rPr>
        <w:t>Prospectus</w:t>
      </w:r>
      <w:r w:rsidRPr="00547397">
        <w:rPr>
          <w:rFonts w:asciiTheme="minorHAnsi" w:hAnsiTheme="minorHAnsi"/>
          <w:sz w:val="22"/>
          <w:szCs w:val="22"/>
        </w:rPr>
        <w:t xml:space="preserve"> </w:t>
      </w:r>
      <w:r>
        <w:rPr>
          <w:rFonts w:asciiTheme="minorHAnsi" w:hAnsiTheme="minorHAnsi"/>
          <w:sz w:val="22"/>
          <w:szCs w:val="22"/>
        </w:rPr>
        <w:t xml:space="preserve">και τεχνικά φυλλάδια </w:t>
      </w:r>
      <w:r w:rsidR="001E4DF3" w:rsidRPr="001E4DF3">
        <w:rPr>
          <w:rFonts w:asciiTheme="minorHAnsi" w:hAnsiTheme="minorHAnsi"/>
          <w:sz w:val="22"/>
          <w:szCs w:val="22"/>
          <w:u w:val="single"/>
        </w:rPr>
        <w:t>μόνο</w:t>
      </w:r>
      <w:r w:rsidR="001E4DF3">
        <w:rPr>
          <w:rFonts w:asciiTheme="minorHAnsi" w:hAnsiTheme="minorHAnsi"/>
          <w:sz w:val="22"/>
          <w:szCs w:val="22"/>
        </w:rPr>
        <w:t xml:space="preserve"> </w:t>
      </w:r>
      <w:r>
        <w:rPr>
          <w:rFonts w:asciiTheme="minorHAnsi" w:hAnsiTheme="minorHAnsi"/>
          <w:sz w:val="22"/>
          <w:szCs w:val="22"/>
        </w:rPr>
        <w:t xml:space="preserve">μπορούν να υποβάλλονται στην αγγλική γλώσσα χωρίς να συνοδεύονται από </w:t>
      </w:r>
      <w:r w:rsidRPr="00847FA2">
        <w:rPr>
          <w:rFonts w:asciiTheme="minorHAnsi" w:hAnsiTheme="minorHAnsi"/>
          <w:sz w:val="22"/>
          <w:szCs w:val="22"/>
        </w:rPr>
        <w:t>επίσημη μετάφρασή τους στην ελληνική γλώσσα</w:t>
      </w:r>
      <w:r>
        <w:rPr>
          <w:rFonts w:asciiTheme="minorHAnsi" w:hAnsiTheme="minorHAnsi"/>
          <w:sz w:val="22"/>
          <w:szCs w:val="22"/>
        </w:rPr>
        <w:t>.</w:t>
      </w:r>
    </w:p>
    <w:p w:rsidR="00847FA2" w:rsidRPr="00847FA2" w:rsidRDefault="00847FA2" w:rsidP="00847FA2">
      <w:pPr>
        <w:pStyle w:val="49"/>
        <w:shd w:val="clear" w:color="auto" w:fill="auto"/>
        <w:spacing w:after="240" w:line="264" w:lineRule="exact"/>
        <w:ind w:left="320" w:right="40" w:firstLine="0"/>
        <w:jc w:val="both"/>
        <w:rPr>
          <w:rFonts w:asciiTheme="minorHAnsi" w:hAnsiTheme="minorHAnsi"/>
          <w:sz w:val="22"/>
          <w:szCs w:val="22"/>
        </w:rPr>
      </w:pPr>
      <w:r w:rsidRPr="00847FA2">
        <w:rPr>
          <w:rFonts w:asciiTheme="minorHAnsi" w:hAnsiTheme="minorHAnsi"/>
          <w:sz w:val="22"/>
          <w:szCs w:val="22"/>
        </w:rPr>
        <w:t>Για τα αλλοδαπά δημόσια έγγραφα και δικαιολογητικά εφαρμόζεται η Συνθήκη της Χάγης της 5ης.10.1961, που κυρώθηκε με το ν. 1497/1984 (Α' 188).Τυχόν ενστάσεις υποβάλλονται στην ελληνική γλώσσα.</w:t>
      </w:r>
    </w:p>
    <w:p w:rsidR="00847FA2" w:rsidRPr="00847FA2" w:rsidRDefault="00847FA2" w:rsidP="00AC33D9">
      <w:pPr>
        <w:pStyle w:val="24"/>
        <w:keepNext/>
        <w:keepLines/>
        <w:numPr>
          <w:ilvl w:val="0"/>
          <w:numId w:val="9"/>
        </w:numPr>
        <w:shd w:val="clear" w:color="auto" w:fill="auto"/>
        <w:tabs>
          <w:tab w:val="left" w:pos="776"/>
        </w:tabs>
        <w:spacing w:before="0" w:line="264" w:lineRule="exact"/>
        <w:ind w:left="320" w:firstLine="0"/>
        <w:rPr>
          <w:rFonts w:asciiTheme="minorHAnsi" w:hAnsiTheme="minorHAnsi"/>
          <w:sz w:val="22"/>
          <w:szCs w:val="22"/>
        </w:rPr>
      </w:pPr>
      <w:bookmarkStart w:id="24" w:name="bookmark44"/>
      <w:r w:rsidRPr="00847FA2">
        <w:rPr>
          <w:rFonts w:asciiTheme="minorHAnsi" w:hAnsiTheme="minorHAnsi"/>
          <w:sz w:val="22"/>
          <w:szCs w:val="22"/>
        </w:rPr>
        <w:t>Λοιπά στοιχεία</w:t>
      </w:r>
      <w:bookmarkEnd w:id="24"/>
    </w:p>
    <w:p w:rsidR="00847FA2" w:rsidRPr="00847FA2" w:rsidRDefault="00847FA2" w:rsidP="00AC33D9">
      <w:pPr>
        <w:pStyle w:val="49"/>
        <w:numPr>
          <w:ilvl w:val="0"/>
          <w:numId w:val="10"/>
        </w:numPr>
        <w:shd w:val="clear" w:color="auto" w:fill="auto"/>
        <w:tabs>
          <w:tab w:val="left" w:pos="608"/>
        </w:tabs>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Οι προσφορές υπογράφονται και μονογράφονται ανά φύλλο, από τον νόμιμο εκπρόσωπο προσφέροντος οικονομικού φορέα.</w:t>
      </w:r>
    </w:p>
    <w:p w:rsidR="00847FA2" w:rsidRPr="00847FA2" w:rsidRDefault="00847FA2" w:rsidP="00AC33D9">
      <w:pPr>
        <w:pStyle w:val="49"/>
        <w:numPr>
          <w:ilvl w:val="0"/>
          <w:numId w:val="10"/>
        </w:numPr>
        <w:shd w:val="clear" w:color="auto" w:fill="auto"/>
        <w:tabs>
          <w:tab w:val="left" w:pos="483"/>
        </w:tabs>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847FA2" w:rsidRPr="00847FA2" w:rsidRDefault="00847FA2" w:rsidP="00AC33D9">
      <w:pPr>
        <w:pStyle w:val="49"/>
        <w:numPr>
          <w:ilvl w:val="0"/>
          <w:numId w:val="10"/>
        </w:numPr>
        <w:shd w:val="clear" w:color="auto" w:fill="auto"/>
        <w:tabs>
          <w:tab w:val="left" w:pos="522"/>
        </w:tabs>
        <w:spacing w:after="476" w:line="264" w:lineRule="exact"/>
        <w:ind w:left="320" w:right="40" w:firstLine="0"/>
        <w:jc w:val="both"/>
        <w:rPr>
          <w:rFonts w:asciiTheme="minorHAnsi" w:hAnsiTheme="minorHAnsi"/>
          <w:sz w:val="22"/>
          <w:szCs w:val="22"/>
        </w:rPr>
      </w:pPr>
      <w:r w:rsidRPr="00847FA2">
        <w:rPr>
          <w:rFonts w:asciiTheme="minorHAnsi" w:hAnsiTheme="minorHAnsi"/>
          <w:sz w:val="22"/>
          <w:szCs w:val="22"/>
        </w:rPr>
        <w:t>Με την υποβολή της προσφοράς τεκμαίρεται ότι οι συμμετέχοντες έχουν λάβει γνώση των όρων της διακήρυξης και των λοιπών εγγράφων της σύμβασης.</w:t>
      </w:r>
    </w:p>
    <w:p w:rsidR="00847FA2" w:rsidRPr="00FE726E" w:rsidRDefault="00847FA2" w:rsidP="00847FA2">
      <w:pPr>
        <w:pStyle w:val="24"/>
        <w:keepNext/>
        <w:keepLines/>
        <w:shd w:val="clear" w:color="auto" w:fill="auto"/>
        <w:spacing w:before="0"/>
        <w:ind w:left="320" w:firstLine="0"/>
        <w:rPr>
          <w:b/>
          <w:sz w:val="22"/>
          <w:szCs w:val="22"/>
        </w:rPr>
      </w:pPr>
      <w:bookmarkStart w:id="25" w:name="bookmark45"/>
      <w:r w:rsidRPr="00FE726E">
        <w:rPr>
          <w:b/>
          <w:sz w:val="22"/>
          <w:szCs w:val="22"/>
        </w:rPr>
        <w:t>ΑΡΘΡΟ 15 : ΑΠΟΣΦΡΑΓΙΣΗ ΚΑΙ ΑΞΙΟΛΟΓΗΣΗ ΠΡΟΣΦΟΡΩΝ</w:t>
      </w:r>
      <w:r w:rsidRPr="00FE726E">
        <w:rPr>
          <w:rStyle w:val="210"/>
          <w:b w:val="0"/>
          <w:sz w:val="22"/>
          <w:szCs w:val="22"/>
        </w:rPr>
        <w:t xml:space="preserve"> (Άρθρα 86, 96, 100, 102 και 117 παρ 2 του</w:t>
      </w:r>
      <w:bookmarkEnd w:id="25"/>
    </w:p>
    <w:p w:rsidR="00847FA2" w:rsidRPr="00FE726E" w:rsidRDefault="00847FA2" w:rsidP="00847FA2">
      <w:pPr>
        <w:pStyle w:val="24"/>
        <w:keepNext/>
        <w:keepLines/>
        <w:shd w:val="clear" w:color="auto" w:fill="auto"/>
        <w:spacing w:before="0"/>
        <w:ind w:left="320" w:right="3780" w:firstLine="0"/>
        <w:jc w:val="left"/>
        <w:rPr>
          <w:rStyle w:val="210"/>
          <w:sz w:val="22"/>
          <w:szCs w:val="22"/>
        </w:rPr>
      </w:pPr>
      <w:bookmarkStart w:id="26" w:name="bookmark46"/>
      <w:r w:rsidRPr="00FE726E">
        <w:rPr>
          <w:rStyle w:val="210"/>
          <w:sz w:val="22"/>
          <w:szCs w:val="22"/>
        </w:rPr>
        <w:t>Ν.4412/2016)</w:t>
      </w:r>
      <w:r w:rsidRPr="00FE726E">
        <w:rPr>
          <w:sz w:val="22"/>
          <w:szCs w:val="22"/>
        </w:rPr>
        <w:t xml:space="preserve"> - ισότιμες προσφορές</w:t>
      </w:r>
      <w:r w:rsidRPr="00FE726E">
        <w:rPr>
          <w:rStyle w:val="210"/>
          <w:sz w:val="22"/>
          <w:szCs w:val="22"/>
        </w:rPr>
        <w:t xml:space="preserve"> (άρθρο 90 Ν.4412/2016)</w:t>
      </w:r>
    </w:p>
    <w:p w:rsidR="00847FA2" w:rsidRPr="00FE726E" w:rsidRDefault="00847FA2" w:rsidP="00847FA2">
      <w:pPr>
        <w:pStyle w:val="24"/>
        <w:keepNext/>
        <w:keepLines/>
        <w:shd w:val="clear" w:color="auto" w:fill="auto"/>
        <w:spacing w:before="0"/>
        <w:ind w:left="320" w:right="3780" w:firstLine="0"/>
        <w:jc w:val="left"/>
        <w:rPr>
          <w:sz w:val="22"/>
          <w:szCs w:val="22"/>
        </w:rPr>
      </w:pPr>
      <w:r w:rsidRPr="00FE726E">
        <w:rPr>
          <w:sz w:val="22"/>
          <w:szCs w:val="22"/>
        </w:rPr>
        <w:t>15.1 Έναρξη διαδικασίας</w:t>
      </w:r>
      <w:bookmarkEnd w:id="26"/>
    </w:p>
    <w:p w:rsidR="00847FA2" w:rsidRPr="00FE726E" w:rsidRDefault="00847FA2" w:rsidP="00847FA2">
      <w:pPr>
        <w:pStyle w:val="49"/>
        <w:shd w:val="clear" w:color="auto" w:fill="auto"/>
        <w:spacing w:line="269" w:lineRule="exact"/>
        <w:ind w:left="320" w:right="40" w:firstLine="0"/>
        <w:jc w:val="both"/>
        <w:rPr>
          <w:sz w:val="22"/>
          <w:szCs w:val="22"/>
        </w:rPr>
      </w:pPr>
      <w:r w:rsidRPr="00FE726E">
        <w:rPr>
          <w:sz w:val="22"/>
          <w:szCs w:val="22"/>
        </w:rPr>
        <w:t>Η αρμόδια Επιτροπή προβαίνει στην έναρξη της διαδικασίας αποσφράγισης των προσφορών την ημερομηνία και ώρα που ορίζεται στην παρ. 13.1 της παρούσας.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Προσφορές που υποβάλλονται εκπρόθεσμα απορρίπτονται ως μη κανονικές και επιστρέφονται χωρίς να αποσφραγισθούν.</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847FA2" w:rsidRPr="00FE726E" w:rsidRDefault="00847FA2" w:rsidP="00AC33D9">
      <w:pPr>
        <w:pStyle w:val="24"/>
        <w:keepNext/>
        <w:keepLines/>
        <w:numPr>
          <w:ilvl w:val="0"/>
          <w:numId w:val="11"/>
        </w:numPr>
        <w:shd w:val="clear" w:color="auto" w:fill="auto"/>
        <w:tabs>
          <w:tab w:val="left" w:pos="795"/>
        </w:tabs>
        <w:spacing w:before="0" w:line="264" w:lineRule="exact"/>
        <w:ind w:left="320" w:firstLine="0"/>
        <w:rPr>
          <w:sz w:val="22"/>
          <w:szCs w:val="22"/>
        </w:rPr>
      </w:pPr>
      <w:bookmarkStart w:id="27" w:name="bookmark47"/>
      <w:r w:rsidRPr="00FE726E">
        <w:rPr>
          <w:sz w:val="22"/>
          <w:szCs w:val="22"/>
        </w:rPr>
        <w:t>Τα επιμέρους στάδια έχουν ως εξής :</w:t>
      </w:r>
      <w:bookmarkEnd w:id="27"/>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α) </w:t>
      </w:r>
      <w:r w:rsidRPr="00FE726E">
        <w:rPr>
          <w:rStyle w:val="26"/>
          <w:sz w:val="22"/>
          <w:szCs w:val="22"/>
        </w:rPr>
        <w:t>Αποσφραγίζεται ο κυρίως φάκελος προσφοράς, ο φάκελος των δικαιολογητικών συμμετοχής, καθώς και ο φάκελος της τεχνικής προσφοράς,</w:t>
      </w:r>
      <w:r w:rsidRPr="00FE726E">
        <w:rPr>
          <w:sz w:val="22"/>
          <w:szCs w:val="22"/>
        </w:rP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β) </w:t>
      </w:r>
      <w:r w:rsidRPr="00FE726E">
        <w:rPr>
          <w:rStyle w:val="26"/>
          <w:sz w:val="22"/>
          <w:szCs w:val="22"/>
        </w:rPr>
        <w:t>Στη συνέχεια το αρμόδιο όργανο προβαίνει στην αξιολόγηση της τεχνικής προσφοράς,</w:t>
      </w:r>
      <w:r w:rsidRPr="00FE726E">
        <w:rPr>
          <w:sz w:val="22"/>
          <w:szCs w:val="22"/>
        </w:rP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για την αποδοχή των τεχνικών προσφορών που είναι σύμφωνες με τους όρους των εγγράφων της σύμβασης.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γ) </w:t>
      </w:r>
      <w:r w:rsidRPr="00FE726E">
        <w:rPr>
          <w:rStyle w:val="26"/>
          <w:sz w:val="22"/>
          <w:szCs w:val="22"/>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rsidRPr="00FE726E">
        <w:rPr>
          <w:sz w:val="22"/>
          <w:szCs w:val="22"/>
        </w:rP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lastRenderedPageBreak/>
        <w:t>Σε περίπτωση που προκύψουν ισότιμες προσφορές,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847FA2" w:rsidRPr="00FE726E" w:rsidRDefault="00847FA2" w:rsidP="00AC33D9">
      <w:pPr>
        <w:pStyle w:val="49"/>
        <w:numPr>
          <w:ilvl w:val="0"/>
          <w:numId w:val="11"/>
        </w:numPr>
        <w:shd w:val="clear" w:color="auto" w:fill="auto"/>
        <w:tabs>
          <w:tab w:val="left" w:pos="829"/>
        </w:tabs>
        <w:spacing w:line="264" w:lineRule="exact"/>
        <w:ind w:left="320" w:right="40" w:firstLine="0"/>
        <w:jc w:val="both"/>
        <w:rPr>
          <w:sz w:val="22"/>
          <w:szCs w:val="22"/>
        </w:rPr>
      </w:pPr>
      <w:r w:rsidRPr="00FE726E">
        <w:rPr>
          <w:sz w:val="22"/>
          <w:szCs w:val="22"/>
        </w:rPr>
        <w:t xml:space="preserve">Τα πρακτικά με τα αποτελέσματα των ανωτέρω σταδίων επικυρώνονται με απόφαση της Αρχής η οποία κοινοποιείται με επιμέλεια αυτής στους προσφέροντες. Κατά της ανωτέρω απόφασης χωρεί </w:t>
      </w:r>
      <w:r w:rsidRPr="00FE726E">
        <w:rPr>
          <w:rStyle w:val="105"/>
          <w:sz w:val="22"/>
          <w:szCs w:val="22"/>
        </w:rPr>
        <w:t>ένσταση,</w:t>
      </w:r>
      <w:r w:rsidRPr="00FE726E">
        <w:rPr>
          <w:sz w:val="22"/>
          <w:szCs w:val="22"/>
        </w:rPr>
        <w:t xml:space="preserve"> σύμφωνα με το άρθρο 127 του Ν. 4412/2016 και τα ειδικότερα οριζόμενα στο άρθρο 20 της παρούσας.</w:t>
      </w:r>
    </w:p>
    <w:p w:rsidR="00847FA2" w:rsidRPr="00FE726E" w:rsidRDefault="00847FA2" w:rsidP="00847FA2">
      <w:pPr>
        <w:pStyle w:val="101"/>
        <w:shd w:val="clear" w:color="auto" w:fill="auto"/>
        <w:spacing w:line="264" w:lineRule="exact"/>
        <w:ind w:left="320" w:right="60" w:firstLine="0"/>
        <w:jc w:val="both"/>
        <w:rPr>
          <w:sz w:val="22"/>
          <w:szCs w:val="22"/>
        </w:rPr>
      </w:pPr>
      <w:bookmarkStart w:id="28" w:name="bookmark49"/>
    </w:p>
    <w:p w:rsidR="00847FA2" w:rsidRPr="00FE726E" w:rsidRDefault="00847FA2" w:rsidP="00847FA2">
      <w:pPr>
        <w:pStyle w:val="101"/>
        <w:shd w:val="clear" w:color="auto" w:fill="auto"/>
        <w:spacing w:line="264" w:lineRule="exact"/>
        <w:ind w:left="320" w:right="60" w:firstLine="0"/>
        <w:jc w:val="both"/>
        <w:rPr>
          <w:b/>
          <w:sz w:val="22"/>
          <w:szCs w:val="22"/>
        </w:rPr>
      </w:pPr>
      <w:r w:rsidRPr="00FE726E">
        <w:rPr>
          <w:b/>
          <w:sz w:val="22"/>
          <w:szCs w:val="22"/>
        </w:rPr>
        <w:t>ΑΡΘΡΟ 16 : ΠΡΟΣΚΛΗΣΗ ΓΙΑ ΥΠΟΒΟΛΗ ΔΙΚΑΙΟΛΟΓΗΤΙΚΩΝ ΚΑΤΑΚΥΡΩΣΗΣ</w:t>
      </w:r>
      <w:r w:rsidRPr="00FE726E">
        <w:rPr>
          <w:rStyle w:val="10100"/>
          <w:b w:val="0"/>
          <w:sz w:val="22"/>
          <w:szCs w:val="22"/>
        </w:rPr>
        <w:t xml:space="preserve"> (Άρθρο 103 Ν.4412/2016)</w:t>
      </w:r>
      <w:bookmarkEnd w:id="28"/>
    </w:p>
    <w:p w:rsidR="000E53E9" w:rsidRPr="000E53E9" w:rsidRDefault="000E53E9" w:rsidP="00AC33D9">
      <w:pPr>
        <w:pStyle w:val="49"/>
        <w:numPr>
          <w:ilvl w:val="0"/>
          <w:numId w:val="12"/>
        </w:numPr>
        <w:shd w:val="clear" w:color="auto" w:fill="auto"/>
        <w:tabs>
          <w:tab w:val="left" w:pos="795"/>
        </w:tabs>
        <w:spacing w:line="264" w:lineRule="exact"/>
        <w:ind w:left="320" w:right="60" w:firstLine="0"/>
        <w:jc w:val="both"/>
        <w:rPr>
          <w:sz w:val="22"/>
          <w:szCs w:val="22"/>
        </w:rPr>
      </w:pPr>
      <w:r w:rsidRPr="000E53E9">
        <w:rPr>
          <w:sz w:val="22"/>
          <w:szCs w:val="22"/>
        </w:rPr>
        <w:t>Μετά την αξιολόγηση των προσφορών, η Αρχή ειδοποιεί εγγράφως στον/στους προσφέροντα/-ες στον/στους οποίους πρόκειται να γίνει η κατακύρωση («προσωρινός/-οί ανάδοχος/-οι»), προκειμένου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12.3</w:t>
      </w:r>
      <w:r w:rsidR="00C12257">
        <w:rPr>
          <w:sz w:val="22"/>
          <w:szCs w:val="22"/>
        </w:rPr>
        <w:t>, και για την πλήρωση των κριτηρίων ποιοτικής επιλογής του αρ. 12.4</w:t>
      </w:r>
      <w:r w:rsidRPr="000E53E9">
        <w:rPr>
          <w:sz w:val="22"/>
          <w:szCs w:val="22"/>
        </w:rPr>
        <w:t>. Τα δικαιολογητικά υποβάλλονται στην αναθέτουσα αρχή σε σφραγισμένο φάκελο, ο οποίος παραδίδεται στο αρμόδιο όργανο αξιολόγησης.</w:t>
      </w:r>
    </w:p>
    <w:p w:rsidR="000E53E9" w:rsidRPr="000E53E9" w:rsidRDefault="000E53E9" w:rsidP="00AC33D9">
      <w:pPr>
        <w:pStyle w:val="49"/>
        <w:numPr>
          <w:ilvl w:val="0"/>
          <w:numId w:val="12"/>
        </w:numPr>
        <w:shd w:val="clear" w:color="auto" w:fill="auto"/>
        <w:tabs>
          <w:tab w:val="left" w:pos="848"/>
        </w:tabs>
        <w:spacing w:line="264" w:lineRule="exact"/>
        <w:ind w:left="320" w:right="60" w:firstLine="0"/>
        <w:jc w:val="both"/>
        <w:rPr>
          <w:sz w:val="22"/>
          <w:szCs w:val="22"/>
        </w:rPr>
      </w:pPr>
      <w:r w:rsidRPr="000E53E9">
        <w:rPr>
          <w:sz w:val="22"/>
          <w:szCs w:val="22"/>
        </w:rP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w:t>
      </w:r>
      <w:r w:rsidR="00B86477">
        <w:rPr>
          <w:sz w:val="22"/>
          <w:szCs w:val="22"/>
        </w:rPr>
        <w:t>δεκα</w:t>
      </w:r>
      <w:r w:rsidRPr="000E53E9">
        <w:rPr>
          <w:sz w:val="22"/>
          <w:szCs w:val="22"/>
        </w:rPr>
        <w:t>πέντε (</w:t>
      </w:r>
      <w:r w:rsidR="00B86477">
        <w:rPr>
          <w:sz w:val="22"/>
          <w:szCs w:val="22"/>
        </w:rPr>
        <w:t>1</w:t>
      </w:r>
      <w:r w:rsidRPr="000E53E9">
        <w:rPr>
          <w:sz w:val="22"/>
          <w:szCs w:val="22"/>
        </w:rPr>
        <w:t>5) επιπλέον ημέρες.</w:t>
      </w:r>
    </w:p>
    <w:p w:rsidR="000E53E9" w:rsidRPr="000E53E9" w:rsidRDefault="000E53E9" w:rsidP="00AC33D9">
      <w:pPr>
        <w:pStyle w:val="49"/>
        <w:numPr>
          <w:ilvl w:val="0"/>
          <w:numId w:val="12"/>
        </w:numPr>
        <w:shd w:val="clear" w:color="auto" w:fill="auto"/>
        <w:tabs>
          <w:tab w:val="left" w:pos="838"/>
        </w:tabs>
        <w:spacing w:line="264" w:lineRule="exact"/>
        <w:ind w:left="320" w:right="60" w:firstLine="0"/>
        <w:jc w:val="both"/>
        <w:rPr>
          <w:sz w:val="22"/>
          <w:szCs w:val="22"/>
        </w:rPr>
      </w:pPr>
      <w:r w:rsidRPr="000E53E9">
        <w:rPr>
          <w:sz w:val="22"/>
          <w:szCs w:val="22"/>
        </w:rPr>
        <w:t>Αν, κατά τον έλεγχο των παραπάνω δικαιολογητικών,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 παραπάνω δικαιολογητικά που προσκομίσθηκαν νομίμως και εμπροθέσμως, δεν αποδεικνύεται η μη συνδρομή των λόγων αποκλεισμού των μερών ΙΙΙ.Α, ΙΙΙ.Β και ΙΙΙ.Γ του ΤΕΥΔ, τότε εφαρμόζονται, κατά περίπτωση, οι διατάξεις των παρ. 3 έως 5 του άρθρου 103 του Ν. 4412/2016.</w:t>
      </w:r>
    </w:p>
    <w:p w:rsidR="000E53E9" w:rsidRPr="000E53E9" w:rsidRDefault="000E53E9" w:rsidP="00AC33D9">
      <w:pPr>
        <w:pStyle w:val="49"/>
        <w:numPr>
          <w:ilvl w:val="0"/>
          <w:numId w:val="12"/>
        </w:numPr>
        <w:shd w:val="clear" w:color="auto" w:fill="auto"/>
        <w:tabs>
          <w:tab w:val="left" w:pos="867"/>
        </w:tabs>
        <w:spacing w:line="264" w:lineRule="exact"/>
        <w:ind w:left="320" w:right="60" w:firstLine="0"/>
        <w:jc w:val="both"/>
        <w:rPr>
          <w:sz w:val="22"/>
          <w:szCs w:val="22"/>
        </w:rPr>
      </w:pPr>
      <w:r w:rsidRPr="000E53E9">
        <w:rPr>
          <w:sz w:val="22"/>
          <w:szCs w:val="22"/>
        </w:rPr>
        <w:t>Η διαδικασία ελέγχου των παραπάνω δικαιολογητικών ολοκληρώνεται με τη σύνταξη πρακτικού από την αρμόδια επιτροπή και τη διαβίβαση του φακέλου στην Αναθέτουσα Αρχή για τη λήψη απόφασης, είτε για τη ματαίωση της διαδικασίας (σύμφωνα με τις κείμενες διατάξεις),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w:t>
      </w:r>
      <w:proofErr w:type="spellStart"/>
      <w:r w:rsidRPr="000E53E9">
        <w:rPr>
          <w:sz w:val="22"/>
          <w:szCs w:val="22"/>
        </w:rPr>
        <w:t>Πρβλ</w:t>
      </w:r>
      <w:proofErr w:type="spellEnd"/>
      <w:r w:rsidRPr="000E53E9">
        <w:rPr>
          <w:sz w:val="22"/>
          <w:szCs w:val="22"/>
        </w:rPr>
        <w:t>. άρθρο 105 του Ν. 4412/2016).</w:t>
      </w:r>
    </w:p>
    <w:p w:rsidR="000E53E9" w:rsidRPr="000E53E9" w:rsidRDefault="000E53E9" w:rsidP="00AC33D9">
      <w:pPr>
        <w:pStyle w:val="49"/>
        <w:numPr>
          <w:ilvl w:val="0"/>
          <w:numId w:val="12"/>
        </w:numPr>
        <w:shd w:val="clear" w:color="auto" w:fill="auto"/>
        <w:tabs>
          <w:tab w:val="left" w:pos="838"/>
        </w:tabs>
        <w:spacing w:after="240" w:line="264" w:lineRule="exact"/>
        <w:ind w:left="320" w:right="60" w:firstLine="0"/>
        <w:jc w:val="both"/>
        <w:rPr>
          <w:sz w:val="22"/>
          <w:szCs w:val="22"/>
        </w:rPr>
      </w:pPr>
      <w:r w:rsidRPr="000E53E9">
        <w:rPr>
          <w:sz w:val="22"/>
          <w:szCs w:val="22"/>
        </w:rPr>
        <w:t>Όσοι υπέβαλαν παραδεκτές προσφορές λαμβάνουν γνώση των παραπάνω δικαιολογητικών που κατατέθηκαν.</w:t>
      </w:r>
    </w:p>
    <w:p w:rsidR="00847FA2" w:rsidRPr="00FE726E" w:rsidRDefault="00847FA2" w:rsidP="00847FA2">
      <w:pPr>
        <w:pStyle w:val="49"/>
        <w:shd w:val="clear" w:color="auto" w:fill="auto"/>
        <w:spacing w:line="264" w:lineRule="exact"/>
        <w:ind w:left="320" w:right="60" w:firstLine="0"/>
        <w:jc w:val="left"/>
        <w:rPr>
          <w:rStyle w:val="a6"/>
          <w:sz w:val="22"/>
          <w:szCs w:val="22"/>
        </w:rPr>
      </w:pPr>
      <w:r w:rsidRPr="00FE726E">
        <w:rPr>
          <w:rStyle w:val="105"/>
          <w:sz w:val="22"/>
          <w:szCs w:val="22"/>
        </w:rPr>
        <w:t>ΑΡΘΡΟ 17: ΔΙΚΑΙΟΛΟΓΗΤΙΚΑ ΚΑΤΑΚΥΡΩΣΗΣ (ΑΠΟΔΕΙΚΤΙΚΑ ΜΕΣΑ)</w:t>
      </w:r>
      <w:r w:rsidRPr="00FE726E">
        <w:rPr>
          <w:rStyle w:val="a6"/>
          <w:sz w:val="22"/>
          <w:szCs w:val="22"/>
        </w:rPr>
        <w:t xml:space="preserve"> (Άρθρο 80 Ν.4412/2016)</w:t>
      </w:r>
    </w:p>
    <w:p w:rsidR="00D16FBF" w:rsidRPr="00D16FBF" w:rsidRDefault="00D16FBF" w:rsidP="00D16FBF">
      <w:pPr>
        <w:pStyle w:val="49"/>
        <w:shd w:val="clear" w:color="auto" w:fill="auto"/>
        <w:spacing w:line="264" w:lineRule="exact"/>
        <w:ind w:left="320" w:right="85" w:firstLine="0"/>
        <w:jc w:val="both"/>
        <w:rPr>
          <w:sz w:val="22"/>
          <w:szCs w:val="22"/>
        </w:rPr>
      </w:pPr>
      <w:r w:rsidRPr="00D16FBF">
        <w:rPr>
          <w:rStyle w:val="105"/>
          <w:sz w:val="22"/>
          <w:szCs w:val="22"/>
        </w:rPr>
        <w:t>17.1</w:t>
      </w:r>
      <w:r w:rsidRPr="00D16FBF">
        <w:rPr>
          <w:sz w:val="22"/>
          <w:szCs w:val="22"/>
        </w:rPr>
        <w:t xml:space="preserve"> Τα </w:t>
      </w:r>
      <w:r w:rsidRPr="00D16FBF">
        <w:rPr>
          <w:rStyle w:val="28"/>
          <w:sz w:val="22"/>
          <w:szCs w:val="22"/>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E71577">
        <w:rPr>
          <w:rStyle w:val="ab"/>
          <w:u w:val="single"/>
        </w:rPr>
        <w:footnoteReference w:id="3"/>
      </w:r>
      <w:r w:rsidRPr="00D16FBF">
        <w:rPr>
          <w:sz w:val="22"/>
          <w:szCs w:val="22"/>
        </w:rPr>
        <w:t>:</w:t>
      </w:r>
    </w:p>
    <w:p w:rsidR="00D16FBF" w:rsidRPr="00D16FBF" w:rsidRDefault="00D16FBF" w:rsidP="00D16FBF">
      <w:pPr>
        <w:pStyle w:val="49"/>
        <w:shd w:val="clear" w:color="auto" w:fill="auto"/>
        <w:spacing w:line="264" w:lineRule="exact"/>
        <w:ind w:left="320" w:right="60" w:firstLine="0"/>
        <w:jc w:val="both"/>
        <w:rPr>
          <w:sz w:val="22"/>
          <w:szCs w:val="22"/>
        </w:rPr>
      </w:pPr>
      <w:r w:rsidRPr="00D16FBF">
        <w:rPr>
          <w:rStyle w:val="105"/>
          <w:sz w:val="22"/>
          <w:szCs w:val="22"/>
        </w:rPr>
        <w:t>Α)</w:t>
      </w:r>
      <w:r w:rsidRPr="00D16FBF">
        <w:rPr>
          <w:sz w:val="22"/>
          <w:szCs w:val="22"/>
        </w:rPr>
        <w:t xml:space="preserve"> Για τα όσα δηλώθηκαν στο</w:t>
      </w:r>
      <w:r w:rsidRPr="00D16FBF">
        <w:rPr>
          <w:rStyle w:val="105"/>
          <w:sz w:val="22"/>
          <w:szCs w:val="22"/>
        </w:rPr>
        <w:t xml:space="preserve"> μέρος ΙΙΙ.Α του ΤΕΥΔ</w:t>
      </w:r>
      <w:r w:rsidRPr="00D16FBF">
        <w:rPr>
          <w:rStyle w:val="a6"/>
          <w:sz w:val="22"/>
          <w:szCs w:val="22"/>
        </w:rPr>
        <w:t xml:space="preserve"> (Λόγοι αποκλεισμού που σχετίζονται με ποινικές καταδίκες),</w:t>
      </w:r>
      <w:r w:rsidRPr="00D16FBF">
        <w:rPr>
          <w:sz w:val="22"/>
          <w:szCs w:val="22"/>
        </w:rPr>
        <w:t xml:space="preserve">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12.3.Α,</w:t>
      </w:r>
    </w:p>
    <w:p w:rsidR="00D16FBF" w:rsidRPr="00D16FBF" w:rsidRDefault="00D16FBF" w:rsidP="00255EDD">
      <w:pPr>
        <w:pStyle w:val="62"/>
        <w:shd w:val="clear" w:color="auto" w:fill="auto"/>
        <w:spacing w:after="0" w:line="264" w:lineRule="exact"/>
        <w:ind w:left="320" w:right="60" w:firstLine="0"/>
        <w:jc w:val="both"/>
        <w:rPr>
          <w:sz w:val="22"/>
          <w:szCs w:val="22"/>
        </w:rPr>
      </w:pPr>
      <w:r w:rsidRPr="00D16FBF">
        <w:rPr>
          <w:rStyle w:val="6105"/>
          <w:sz w:val="22"/>
          <w:szCs w:val="22"/>
        </w:rPr>
        <w:lastRenderedPageBreak/>
        <w:t>Β)</w:t>
      </w:r>
      <w:r w:rsidRPr="00D16FBF">
        <w:rPr>
          <w:rStyle w:val="60"/>
          <w:sz w:val="22"/>
          <w:szCs w:val="22"/>
        </w:rPr>
        <w:t xml:space="preserve"> Για τα όσα δηλώθηκαν στο</w:t>
      </w:r>
      <w:r w:rsidRPr="00D16FBF">
        <w:rPr>
          <w:rStyle w:val="6105"/>
          <w:sz w:val="22"/>
          <w:szCs w:val="22"/>
        </w:rPr>
        <w:t xml:space="preserve"> μέρος ΙΙΙ.Β του ΤΕΥΔ</w:t>
      </w:r>
      <w:r w:rsidRPr="00D16FBF">
        <w:rPr>
          <w:sz w:val="22"/>
          <w:szCs w:val="22"/>
        </w:rPr>
        <w:t xml:space="preserve"> (Λόγοι που σχετίζονται με την καταβολή φόρων ή εισφορών κοινωνικής ασφάλισης)</w:t>
      </w:r>
      <w:r w:rsidRPr="00D16FBF">
        <w:rPr>
          <w:rStyle w:val="60"/>
          <w:sz w:val="22"/>
          <w:szCs w:val="22"/>
        </w:rPr>
        <w:t xml:space="preserve"> </w:t>
      </w:r>
      <w:r w:rsidRPr="00D16FBF">
        <w:rPr>
          <w:sz w:val="22"/>
          <w:szCs w:val="22"/>
        </w:rPr>
        <w:t xml:space="preserve">πιστοποιητικά που εκδίδονται από την αρμόδια αρχή του οικείου κράτους - μέλους ή χώρας (για την καταβολή φόρων αποδεικτικά ενημερότητας για χρέη προς το ελληνικό δημόσιο και για </w:t>
      </w:r>
      <w:r w:rsidRPr="00D16FBF">
        <w:rPr>
          <w:rFonts w:asciiTheme="minorHAnsi" w:hAnsiTheme="minorHAnsi"/>
          <w:sz w:val="22"/>
          <w:szCs w:val="22"/>
        </w:rPr>
        <w:t>την καταβολή εισφορών κοινωνικής ασφάλισης,</w:t>
      </w:r>
      <w:r w:rsidRPr="00D16FBF">
        <w:rPr>
          <w:rStyle w:val="1010"/>
          <w:rFonts w:asciiTheme="minorHAnsi" w:hAnsiTheme="minorHAnsi"/>
          <w:sz w:val="22"/>
          <w:szCs w:val="22"/>
        </w:rPr>
        <w:t xml:space="preserve"> πιστοποιητικά που εκδίδονται από την </w:t>
      </w:r>
      <w:r w:rsidRPr="00D16FBF">
        <w:rPr>
          <w:rFonts w:asciiTheme="minorHAnsi" w:hAnsiTheme="minorHAnsi"/>
          <w:sz w:val="22"/>
          <w:szCs w:val="22"/>
        </w:rPr>
        <w:t xml:space="preserve">αρμόδια, κατά περίπτωση, αρχή του ελληνικού κράτους, περί του </w:t>
      </w:r>
      <w:r w:rsidRPr="00D16FBF">
        <w:rPr>
          <w:rStyle w:val="28"/>
          <w:rFonts w:asciiTheme="minorHAnsi" w:hAnsiTheme="minorHAnsi"/>
          <w:sz w:val="22"/>
          <w:szCs w:val="22"/>
        </w:rPr>
        <w:t>ότι έχουν εκπληρωθεί οι υποχρεώσεις του φορέα, όσον αφορά στην καταβολή των εισφορών κοινωνικής ασφάλισης,</w:t>
      </w:r>
      <w:r w:rsidRPr="00D16FBF">
        <w:rPr>
          <w:rFonts w:asciiTheme="minorHAnsi" w:hAnsiTheme="minorHAnsi"/>
          <w:sz w:val="22"/>
          <w:szCs w:val="22"/>
        </w:rPr>
        <w:t xml:space="preserve"> σύμφωνα με την </w:t>
      </w:r>
      <w:r w:rsidRPr="00D16FBF">
        <w:rPr>
          <w:rStyle w:val="1010"/>
          <w:rFonts w:asciiTheme="minorHAnsi" w:hAnsiTheme="minorHAnsi"/>
          <w:sz w:val="22"/>
          <w:szCs w:val="22"/>
        </w:rPr>
        <w:t>ισχύουσα</w:t>
      </w:r>
      <w:r w:rsidRPr="00D16FBF">
        <w:rPr>
          <w:rFonts w:asciiTheme="minorHAnsi" w:hAnsiTheme="minorHAnsi"/>
          <w:sz w:val="22"/>
          <w:szCs w:val="22"/>
        </w:rPr>
        <w:t xml:space="preserve"> ελληνική νομοθεσία (θα αφορά στην κύρια και στην επικουρική ασφάλιση).</w:t>
      </w:r>
    </w:p>
    <w:p w:rsidR="00D16FBF" w:rsidRPr="00D16FBF" w:rsidRDefault="00D16FBF" w:rsidP="00D16FBF">
      <w:pPr>
        <w:pStyle w:val="62"/>
        <w:shd w:val="clear" w:color="auto" w:fill="auto"/>
        <w:spacing w:line="269" w:lineRule="exact"/>
        <w:ind w:left="320" w:right="60" w:firstLine="0"/>
        <w:jc w:val="both"/>
        <w:rPr>
          <w:sz w:val="22"/>
          <w:szCs w:val="22"/>
        </w:rPr>
      </w:pPr>
      <w:r w:rsidRPr="00D16FBF">
        <w:rPr>
          <w:rStyle w:val="6105"/>
          <w:sz w:val="22"/>
          <w:szCs w:val="22"/>
        </w:rPr>
        <w:t>Γ)</w:t>
      </w:r>
      <w:r w:rsidRPr="00D16FBF">
        <w:rPr>
          <w:rStyle w:val="60"/>
          <w:sz w:val="22"/>
          <w:szCs w:val="22"/>
        </w:rPr>
        <w:t xml:space="preserve"> Για τα όσα δηλώθηκαν στο</w:t>
      </w:r>
      <w:r w:rsidRPr="00D16FBF">
        <w:rPr>
          <w:rStyle w:val="6105"/>
          <w:sz w:val="22"/>
          <w:szCs w:val="22"/>
        </w:rPr>
        <w:t xml:space="preserve"> Μέρος ΙΙΙ.Γ του ΤΕΥΔ</w:t>
      </w:r>
      <w:r w:rsidRPr="00D16FBF">
        <w:rPr>
          <w:sz w:val="22"/>
          <w:szCs w:val="22"/>
        </w:rPr>
        <w:t xml:space="preserve"> (Λόγοι που σχετίζονται με αφερεγγυότητα ή επαγγελματικό παράπτωμα):</w:t>
      </w:r>
    </w:p>
    <w:p w:rsidR="00D16FBF" w:rsidRPr="00D16FBF" w:rsidRDefault="00D16FBF" w:rsidP="00D16FBF">
      <w:pPr>
        <w:pStyle w:val="62"/>
        <w:shd w:val="clear" w:color="auto" w:fill="auto"/>
        <w:spacing w:line="269" w:lineRule="exact"/>
        <w:ind w:left="320" w:right="60" w:firstLine="0"/>
        <w:jc w:val="both"/>
        <w:rPr>
          <w:rStyle w:val="60"/>
          <w:sz w:val="22"/>
          <w:szCs w:val="22"/>
        </w:rPr>
      </w:pPr>
      <w:r w:rsidRPr="00D16FBF">
        <w:rPr>
          <w:rStyle w:val="105"/>
          <w:sz w:val="22"/>
          <w:szCs w:val="22"/>
        </w:rPr>
        <w:t>Ι)</w:t>
      </w:r>
      <w:r w:rsidRPr="00D16FBF">
        <w:rPr>
          <w:sz w:val="22"/>
          <w:szCs w:val="22"/>
        </w:rPr>
        <w:t xml:space="preserve"> </w:t>
      </w:r>
      <w:r w:rsidRPr="00D16FBF">
        <w:rPr>
          <w:rStyle w:val="60"/>
          <w:sz w:val="22"/>
          <w:szCs w:val="22"/>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D16FBF" w:rsidRPr="00D16FBF" w:rsidRDefault="00D16FBF" w:rsidP="00D16FBF">
      <w:pPr>
        <w:pStyle w:val="62"/>
        <w:shd w:val="clear" w:color="auto" w:fill="auto"/>
        <w:spacing w:line="269" w:lineRule="exact"/>
        <w:ind w:left="320" w:right="60" w:firstLine="0"/>
        <w:jc w:val="both"/>
        <w:rPr>
          <w:rStyle w:val="60"/>
          <w:sz w:val="22"/>
          <w:szCs w:val="22"/>
        </w:rPr>
      </w:pPr>
      <w:r w:rsidRPr="00D16FBF">
        <w:rPr>
          <w:rStyle w:val="60"/>
          <w:sz w:val="22"/>
          <w:szCs w:val="22"/>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D16FBF">
        <w:rPr>
          <w:rStyle w:val="60"/>
          <w:sz w:val="22"/>
          <w:szCs w:val="22"/>
          <w:vertAlign w:val="superscript"/>
        </w:rPr>
        <w:footnoteReference w:id="4"/>
      </w:r>
      <w:r w:rsidRPr="00D16FBF">
        <w:rPr>
          <w:rStyle w:val="60"/>
          <w:sz w:val="22"/>
          <w:szCs w:val="22"/>
        </w:rPr>
        <w:t>.</w:t>
      </w:r>
    </w:p>
    <w:p w:rsidR="00D16FBF" w:rsidRPr="00D16FBF" w:rsidRDefault="00D16FBF" w:rsidP="00D16FBF">
      <w:pPr>
        <w:pStyle w:val="62"/>
        <w:shd w:val="clear" w:color="auto" w:fill="auto"/>
        <w:spacing w:line="269" w:lineRule="exact"/>
        <w:ind w:left="320" w:right="60" w:firstLine="0"/>
        <w:jc w:val="both"/>
        <w:rPr>
          <w:rStyle w:val="60"/>
          <w:sz w:val="22"/>
          <w:szCs w:val="22"/>
        </w:rPr>
      </w:pPr>
      <w:r w:rsidRPr="00D16FBF">
        <w:rPr>
          <w:rStyle w:val="60"/>
          <w:sz w:val="22"/>
          <w:szCs w:val="22"/>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στο παρόν άρθρο 17 παρ. Α, Β και Γ.Ι,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iCs/>
          <w:sz w:val="22"/>
          <w:szCs w:val="22"/>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στο παρόν άρθρο 17 παρ. Α, Β και Γ.Ι.</w:t>
      </w: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b/>
          <w:bCs/>
          <w:sz w:val="22"/>
          <w:szCs w:val="22"/>
        </w:rPr>
        <w:t>ΙΙ)</w:t>
      </w:r>
      <w:r w:rsidRPr="00D16FBF">
        <w:rPr>
          <w:sz w:val="22"/>
          <w:szCs w:val="22"/>
        </w:rP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 ότι δεν συντρέχουν στο πρόσωπό του οι οριζόμενοι στο μέρος λόγοι αποκλεισμού.</w:t>
      </w: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b/>
          <w:sz w:val="22"/>
          <w:szCs w:val="22"/>
        </w:rPr>
        <w:t>ΙΙΙ.</w:t>
      </w:r>
      <w:r w:rsidRPr="00D16FBF">
        <w:rPr>
          <w:sz w:val="22"/>
          <w:szCs w:val="22"/>
        </w:rP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007171EF" w:rsidRPr="007171EF">
        <w:rPr>
          <w:sz w:val="22"/>
          <w:szCs w:val="22"/>
          <w:u w:val="single"/>
        </w:rPr>
        <w:t>Το πιστοποιητικό δεν απαιτείται όταν η εκτιμώμενη αξία της σύμβασης, χωρίς ΦΠΑ, είναι ίση ή κατώτερη από το ποσό των είκοσι χιλιάδων (20.000) ευρώ.</w:t>
      </w:r>
    </w:p>
    <w:p w:rsidR="00D16FBF" w:rsidRDefault="00D16FBF" w:rsidP="00D16FBF">
      <w:pPr>
        <w:pStyle w:val="49"/>
        <w:shd w:val="clear" w:color="auto" w:fill="auto"/>
        <w:spacing w:line="264" w:lineRule="exact"/>
        <w:ind w:left="320" w:right="320" w:firstLine="0"/>
        <w:jc w:val="both"/>
        <w:rPr>
          <w:sz w:val="22"/>
          <w:szCs w:val="22"/>
        </w:rPr>
      </w:pPr>
      <w:r w:rsidRPr="00D16FBF">
        <w:rPr>
          <w:b/>
          <w:sz w:val="22"/>
          <w:szCs w:val="22"/>
        </w:rPr>
        <w:t>Ι</w:t>
      </w:r>
      <w:r w:rsidRPr="00D16FBF">
        <w:rPr>
          <w:b/>
          <w:sz w:val="22"/>
          <w:szCs w:val="22"/>
          <w:lang w:val="en-US"/>
        </w:rPr>
        <w:t>V</w:t>
      </w:r>
      <w:r w:rsidRPr="00D16FBF">
        <w:rPr>
          <w:b/>
          <w:sz w:val="22"/>
          <w:szCs w:val="22"/>
        </w:rPr>
        <w:t>.</w:t>
      </w:r>
      <w:r w:rsidRPr="00D16FBF">
        <w:rPr>
          <w:sz w:val="22"/>
          <w:szCs w:val="22"/>
        </w:rPr>
        <w:t xml:space="preserve"> 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12257" w:rsidRDefault="00C12257" w:rsidP="00D16FBF">
      <w:pPr>
        <w:pStyle w:val="49"/>
        <w:shd w:val="clear" w:color="auto" w:fill="auto"/>
        <w:spacing w:line="264" w:lineRule="exact"/>
        <w:ind w:left="320" w:right="320" w:firstLine="0"/>
        <w:jc w:val="both"/>
        <w:rPr>
          <w:sz w:val="22"/>
          <w:szCs w:val="22"/>
        </w:rPr>
      </w:pPr>
    </w:p>
    <w:p w:rsidR="00D16FBF" w:rsidRDefault="00D16FBF" w:rsidP="00D16FBF">
      <w:pPr>
        <w:pStyle w:val="49"/>
        <w:shd w:val="clear" w:color="auto" w:fill="auto"/>
        <w:spacing w:line="264" w:lineRule="exact"/>
        <w:ind w:left="320" w:right="320" w:firstLine="0"/>
        <w:jc w:val="both"/>
        <w:rPr>
          <w:sz w:val="22"/>
          <w:szCs w:val="22"/>
        </w:rPr>
      </w:pPr>
      <w:r w:rsidRPr="00D16FBF">
        <w:rPr>
          <w:b/>
          <w:sz w:val="22"/>
          <w:szCs w:val="22"/>
        </w:rPr>
        <w:t>Δ</w:t>
      </w:r>
      <w:r w:rsidR="00044B1C">
        <w:rPr>
          <w:b/>
          <w:sz w:val="22"/>
          <w:szCs w:val="22"/>
        </w:rPr>
        <w:t>)</w:t>
      </w:r>
      <w:r w:rsidRPr="00D16FBF">
        <w:rPr>
          <w:sz w:val="22"/>
          <w:szCs w:val="22"/>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w:t>
      </w:r>
      <w:r w:rsidRPr="00D16FBF">
        <w:rPr>
          <w:sz w:val="22"/>
          <w:szCs w:val="22"/>
        </w:rPr>
        <w:lastRenderedPageBreak/>
        <w:t>σχετικές τροποποιήσεις των καταστατικών, το/τα πρόσωπο/α που δεσμεύει/</w:t>
      </w:r>
      <w:proofErr w:type="spellStart"/>
      <w:r w:rsidRPr="00D16FBF">
        <w:rPr>
          <w:sz w:val="22"/>
          <w:szCs w:val="22"/>
        </w:rPr>
        <w:t>ουν</w:t>
      </w:r>
      <w:proofErr w:type="spellEnd"/>
      <w:r w:rsidRPr="00D16FBF">
        <w:rPr>
          <w:sz w:val="22"/>
          <w:szCs w:val="22"/>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7577F4" w:rsidRDefault="007577F4" w:rsidP="007577F4">
      <w:pPr>
        <w:pStyle w:val="49"/>
        <w:shd w:val="clear" w:color="auto" w:fill="auto"/>
        <w:spacing w:line="264" w:lineRule="exact"/>
        <w:ind w:left="320" w:right="320" w:firstLine="0"/>
        <w:jc w:val="both"/>
        <w:rPr>
          <w:b/>
        </w:rPr>
      </w:pPr>
    </w:p>
    <w:p w:rsidR="007577F4" w:rsidRPr="007577F4" w:rsidRDefault="007577F4" w:rsidP="007577F4">
      <w:pPr>
        <w:pStyle w:val="49"/>
        <w:shd w:val="clear" w:color="auto" w:fill="auto"/>
        <w:spacing w:line="264" w:lineRule="exact"/>
        <w:ind w:left="320" w:right="320" w:firstLine="0"/>
        <w:jc w:val="both"/>
        <w:rPr>
          <w:sz w:val="22"/>
          <w:szCs w:val="22"/>
        </w:rPr>
      </w:pPr>
      <w:r w:rsidRPr="007577F4">
        <w:rPr>
          <w:b/>
          <w:sz w:val="22"/>
          <w:szCs w:val="22"/>
        </w:rPr>
        <w:t>Ε)</w:t>
      </w:r>
      <w:r w:rsidRPr="007577F4">
        <w:rPr>
          <w:sz w:val="22"/>
          <w:szCs w:val="22"/>
        </w:rPr>
        <w:t xml:space="preserve"> 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7577F4" w:rsidRPr="007577F4" w:rsidRDefault="007577F4" w:rsidP="007577F4">
      <w:pPr>
        <w:pStyle w:val="49"/>
        <w:shd w:val="clear" w:color="auto" w:fill="auto"/>
        <w:spacing w:line="264" w:lineRule="exact"/>
        <w:ind w:left="320" w:right="320" w:firstLine="0"/>
        <w:jc w:val="both"/>
        <w:rPr>
          <w:sz w:val="22"/>
          <w:szCs w:val="22"/>
        </w:rPr>
      </w:pPr>
      <w:r w:rsidRPr="007577F4">
        <w:rPr>
          <w:sz w:val="22"/>
          <w:szCs w:val="22"/>
        </w:rP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7577F4" w:rsidRPr="007577F4" w:rsidRDefault="007577F4" w:rsidP="007577F4">
      <w:pPr>
        <w:pStyle w:val="49"/>
        <w:shd w:val="clear" w:color="auto" w:fill="auto"/>
        <w:spacing w:line="264" w:lineRule="exact"/>
        <w:ind w:left="320" w:right="320" w:firstLine="0"/>
        <w:jc w:val="both"/>
        <w:rPr>
          <w:sz w:val="22"/>
          <w:szCs w:val="22"/>
        </w:rPr>
      </w:pPr>
      <w:r w:rsidRPr="007577F4">
        <w:rPr>
          <w:sz w:val="22"/>
          <w:szCs w:val="22"/>
        </w:rP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7577F4" w:rsidRDefault="007577F4" w:rsidP="00D16FBF">
      <w:pPr>
        <w:pStyle w:val="49"/>
        <w:shd w:val="clear" w:color="auto" w:fill="auto"/>
        <w:spacing w:line="264" w:lineRule="exact"/>
        <w:ind w:left="320" w:right="320" w:firstLine="0"/>
        <w:jc w:val="both"/>
        <w:rPr>
          <w:b/>
          <w:sz w:val="22"/>
          <w:szCs w:val="22"/>
        </w:rPr>
      </w:pPr>
    </w:p>
    <w:p w:rsidR="006F3DA4" w:rsidRDefault="007577F4" w:rsidP="00D16FBF">
      <w:pPr>
        <w:pStyle w:val="49"/>
        <w:shd w:val="clear" w:color="auto" w:fill="auto"/>
        <w:spacing w:line="264" w:lineRule="exact"/>
        <w:ind w:left="320" w:right="320" w:firstLine="0"/>
        <w:jc w:val="both"/>
        <w:rPr>
          <w:sz w:val="22"/>
          <w:szCs w:val="22"/>
        </w:rPr>
      </w:pPr>
      <w:r>
        <w:rPr>
          <w:b/>
          <w:sz w:val="22"/>
          <w:szCs w:val="22"/>
        </w:rPr>
        <w:t>ΣΤ</w:t>
      </w:r>
      <w:r w:rsidR="00DB3C89" w:rsidRPr="00DB3C89">
        <w:rPr>
          <w:b/>
          <w:sz w:val="22"/>
          <w:szCs w:val="22"/>
        </w:rPr>
        <w:t>)</w:t>
      </w:r>
      <w:r w:rsidR="00DB3C89">
        <w:rPr>
          <w:sz w:val="22"/>
          <w:szCs w:val="22"/>
        </w:rPr>
        <w:t xml:space="preserve"> </w:t>
      </w:r>
      <w:r w:rsidR="006F3DA4">
        <w:rPr>
          <w:sz w:val="22"/>
          <w:szCs w:val="22"/>
        </w:rPr>
        <w:t xml:space="preserve">Για την απόδειξη της οικονομικής-χρηματοοικονομικής επάρκειας της παρ. 12.4.Β. οι οικονομικοί φορείς </w:t>
      </w:r>
      <w:r>
        <w:rPr>
          <w:sz w:val="22"/>
          <w:szCs w:val="22"/>
        </w:rPr>
        <w:t>δεν απαιτείται να προσκομίσουν αποδεικτικά μέσα.</w:t>
      </w:r>
    </w:p>
    <w:p w:rsidR="007577F4" w:rsidRDefault="007577F4" w:rsidP="00D16FBF">
      <w:pPr>
        <w:pStyle w:val="49"/>
        <w:shd w:val="clear" w:color="auto" w:fill="auto"/>
        <w:spacing w:line="264" w:lineRule="exact"/>
        <w:ind w:left="320" w:right="320" w:firstLine="0"/>
        <w:jc w:val="both"/>
        <w:rPr>
          <w:sz w:val="22"/>
          <w:szCs w:val="22"/>
        </w:rPr>
      </w:pPr>
    </w:p>
    <w:p w:rsidR="006F3DA4" w:rsidRDefault="007577F4" w:rsidP="00D16FBF">
      <w:pPr>
        <w:pStyle w:val="49"/>
        <w:shd w:val="clear" w:color="auto" w:fill="auto"/>
        <w:spacing w:line="264" w:lineRule="exact"/>
        <w:ind w:left="320" w:right="320" w:firstLine="0"/>
        <w:jc w:val="both"/>
        <w:rPr>
          <w:sz w:val="22"/>
          <w:szCs w:val="22"/>
        </w:rPr>
      </w:pPr>
      <w:r>
        <w:rPr>
          <w:b/>
          <w:sz w:val="22"/>
          <w:szCs w:val="22"/>
        </w:rPr>
        <w:t>Ζ</w:t>
      </w:r>
      <w:r w:rsidR="006F3DA4">
        <w:rPr>
          <w:sz w:val="22"/>
          <w:szCs w:val="22"/>
        </w:rPr>
        <w:t>) Γ</w:t>
      </w:r>
      <w:r w:rsidR="006F3DA4" w:rsidRPr="006F3DA4">
        <w:rPr>
          <w:sz w:val="22"/>
          <w:szCs w:val="22"/>
        </w:rPr>
        <w:t xml:space="preserve">ια την απόδειξη της τεχνικής –επαγγελματικής ικανότητας της παρ. 12.4.Γ </w:t>
      </w:r>
      <w:r w:rsidR="006F3DA4">
        <w:rPr>
          <w:sz w:val="22"/>
          <w:szCs w:val="22"/>
        </w:rPr>
        <w:t xml:space="preserve">οι οικονομικοί φορείς </w:t>
      </w:r>
      <w:r w:rsidR="00255EDD">
        <w:rPr>
          <w:sz w:val="22"/>
          <w:szCs w:val="22"/>
        </w:rPr>
        <w:t>δεν απαιτείται να προσκομίσουν αποδεικτικά μέσα.</w:t>
      </w:r>
    </w:p>
    <w:p w:rsidR="007577F4" w:rsidRDefault="007577F4" w:rsidP="00D16FBF">
      <w:pPr>
        <w:pStyle w:val="49"/>
        <w:shd w:val="clear" w:color="auto" w:fill="auto"/>
        <w:spacing w:line="264" w:lineRule="exact"/>
        <w:ind w:left="320" w:right="320" w:firstLine="0"/>
        <w:jc w:val="both"/>
        <w:rPr>
          <w:sz w:val="22"/>
          <w:szCs w:val="22"/>
        </w:rPr>
      </w:pPr>
    </w:p>
    <w:p w:rsidR="00471252" w:rsidRPr="00471252" w:rsidRDefault="00471252" w:rsidP="001E4DF3">
      <w:pPr>
        <w:pStyle w:val="49"/>
        <w:shd w:val="clear" w:color="auto" w:fill="auto"/>
        <w:spacing w:line="264" w:lineRule="exact"/>
        <w:ind w:left="320" w:right="320" w:firstLine="0"/>
        <w:jc w:val="both"/>
        <w:rPr>
          <w:sz w:val="22"/>
          <w:szCs w:val="22"/>
        </w:rPr>
      </w:pPr>
      <w:r w:rsidRPr="00471252">
        <w:rPr>
          <w:b/>
          <w:sz w:val="22"/>
          <w:szCs w:val="22"/>
        </w:rPr>
        <w:t>Η)</w:t>
      </w:r>
      <w:r w:rsidRPr="00471252">
        <w:rPr>
          <w:sz w:val="22"/>
          <w:szCs w:val="22"/>
        </w:rPr>
        <w:t xml:space="preserve"> 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απαιτείται να προσκομίσουν </w:t>
      </w:r>
      <w:r w:rsidR="001E4DF3">
        <w:rPr>
          <w:sz w:val="22"/>
          <w:szCs w:val="22"/>
        </w:rPr>
        <w:t>ως αποδεικτικά μέσα τα πιστοποιητικά που απαιτούνται από τις τεχνικές προδιαγραφές του Παραρτήματος Β΄ της παρούσας διακήρυξης.</w:t>
      </w:r>
    </w:p>
    <w:p w:rsidR="00471252" w:rsidRPr="008F6A9F" w:rsidRDefault="00471252" w:rsidP="00471252">
      <w:pPr>
        <w:pStyle w:val="49"/>
        <w:shd w:val="clear" w:color="auto" w:fill="auto"/>
        <w:spacing w:line="264" w:lineRule="exact"/>
        <w:ind w:left="320" w:right="320" w:firstLine="0"/>
        <w:jc w:val="both"/>
      </w:pPr>
    </w:p>
    <w:p w:rsidR="007577F4" w:rsidRPr="00044B1C" w:rsidRDefault="00471252" w:rsidP="007577F4">
      <w:pPr>
        <w:pStyle w:val="49"/>
        <w:shd w:val="clear" w:color="auto" w:fill="auto"/>
        <w:spacing w:line="264" w:lineRule="exact"/>
        <w:ind w:left="320" w:right="320" w:firstLine="0"/>
        <w:jc w:val="both"/>
        <w:rPr>
          <w:sz w:val="22"/>
          <w:szCs w:val="22"/>
        </w:rPr>
      </w:pPr>
      <w:r>
        <w:rPr>
          <w:b/>
          <w:sz w:val="22"/>
          <w:szCs w:val="22"/>
        </w:rPr>
        <w:t>Θ</w:t>
      </w:r>
      <w:r w:rsidR="001F4EC2">
        <w:rPr>
          <w:sz w:val="22"/>
          <w:szCs w:val="22"/>
        </w:rPr>
        <w:t xml:space="preserve">) </w:t>
      </w:r>
      <w:r w:rsidR="007577F4" w:rsidRPr="00044B1C">
        <w:rPr>
          <w:sz w:val="22"/>
          <w:szCs w:val="22"/>
        </w:rPr>
        <w:t xml:space="preserve">Στην περίπτωση που προσφέρων οικονομικός φορέας ή ένωση αυτών στηρίζεται στις ικανότητες άλλων φορέων, σύμφωνα με την παράγραφό </w:t>
      </w:r>
      <w:r w:rsidR="007577F4" w:rsidRPr="008C427E">
        <w:rPr>
          <w:sz w:val="22"/>
          <w:szCs w:val="22"/>
        </w:rPr>
        <w:t>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r w:rsidR="007577F4">
        <w:rPr>
          <w:sz w:val="22"/>
          <w:szCs w:val="22"/>
        </w:rPr>
        <w:t xml:space="preserve"> </w:t>
      </w:r>
      <w:r w:rsidR="00D22EF5">
        <w:rPr>
          <w:sz w:val="22"/>
          <w:szCs w:val="22"/>
        </w:rPr>
        <w:t>Σ</w:t>
      </w:r>
      <w:r w:rsidR="007577F4" w:rsidRPr="00DB3C89">
        <w:rPr>
          <w:sz w:val="22"/>
          <w:szCs w:val="22"/>
        </w:rPr>
        <w:t xml:space="preserve">την περίπτωση που οικονομικός φορέας επιθυμεί να στηριχθεί στις ικανότητες άλλων φορέων, σύμφωνα με την παράγραφο </w:t>
      </w:r>
      <w:r w:rsidR="007577F4">
        <w:rPr>
          <w:sz w:val="22"/>
          <w:szCs w:val="22"/>
        </w:rPr>
        <w:t>12.4.Δ</w:t>
      </w:r>
      <w:r w:rsidR="007577F4" w:rsidRPr="00DB3C89">
        <w:rPr>
          <w:sz w:val="22"/>
          <w:szCs w:val="22"/>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7577F4" w:rsidRDefault="007577F4" w:rsidP="00D16FBF">
      <w:pPr>
        <w:pStyle w:val="62"/>
        <w:shd w:val="clear" w:color="auto" w:fill="auto"/>
        <w:spacing w:after="0" w:line="264" w:lineRule="exact"/>
        <w:ind w:left="320" w:right="320" w:firstLine="0"/>
        <w:jc w:val="both"/>
        <w:rPr>
          <w:sz w:val="22"/>
          <w:szCs w:val="22"/>
        </w:rPr>
      </w:pPr>
    </w:p>
    <w:p w:rsidR="00D16FBF" w:rsidRDefault="00D16FBF" w:rsidP="00D16FBF">
      <w:pPr>
        <w:pStyle w:val="62"/>
        <w:shd w:val="clear" w:color="auto" w:fill="auto"/>
        <w:spacing w:after="0" w:line="264" w:lineRule="exact"/>
        <w:ind w:left="320" w:right="320" w:firstLine="0"/>
        <w:jc w:val="both"/>
        <w:rPr>
          <w:sz w:val="22"/>
          <w:szCs w:val="22"/>
        </w:rPr>
      </w:pPr>
      <w:r w:rsidRPr="00D16FBF">
        <w:rPr>
          <w:sz w:val="22"/>
          <w:szCs w:val="22"/>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847FA2" w:rsidRPr="00FE726E" w:rsidRDefault="00847FA2" w:rsidP="00847FA2">
      <w:pPr>
        <w:pStyle w:val="101"/>
        <w:shd w:val="clear" w:color="auto" w:fill="auto"/>
        <w:spacing w:line="269" w:lineRule="exact"/>
        <w:ind w:left="320" w:firstLine="0"/>
        <w:jc w:val="both"/>
        <w:rPr>
          <w:sz w:val="22"/>
          <w:szCs w:val="22"/>
        </w:rPr>
      </w:pPr>
    </w:p>
    <w:p w:rsidR="00847FA2" w:rsidRPr="00FE726E" w:rsidRDefault="00847FA2" w:rsidP="00847FA2">
      <w:pPr>
        <w:pStyle w:val="101"/>
        <w:shd w:val="clear" w:color="auto" w:fill="auto"/>
        <w:spacing w:line="269" w:lineRule="exact"/>
        <w:ind w:left="320" w:firstLine="0"/>
        <w:jc w:val="both"/>
        <w:rPr>
          <w:b/>
          <w:sz w:val="22"/>
          <w:szCs w:val="22"/>
        </w:rPr>
      </w:pPr>
      <w:r w:rsidRPr="00FE726E">
        <w:rPr>
          <w:b/>
          <w:sz w:val="22"/>
          <w:szCs w:val="22"/>
        </w:rPr>
        <w:t>ΑΡΘΡΟ 18 : ΚΑΤΑΚΥΡΩΣΗ - ΣΥΝΑΨΗ ΣΥΜΒΑΣΗΣ</w:t>
      </w:r>
      <w:r w:rsidRPr="00FE726E">
        <w:rPr>
          <w:rStyle w:val="10100"/>
          <w:b w:val="0"/>
          <w:sz w:val="22"/>
          <w:szCs w:val="22"/>
        </w:rPr>
        <w:t xml:space="preserve"> (Άρθρο 105 Ν.4412/2016)</w:t>
      </w:r>
    </w:p>
    <w:p w:rsidR="00053BFD" w:rsidRPr="00053BFD" w:rsidRDefault="00053BFD" w:rsidP="00053BFD">
      <w:pPr>
        <w:pStyle w:val="49"/>
        <w:numPr>
          <w:ilvl w:val="0"/>
          <w:numId w:val="13"/>
        </w:numPr>
        <w:shd w:val="clear" w:color="auto" w:fill="auto"/>
        <w:tabs>
          <w:tab w:val="left" w:pos="786"/>
        </w:tabs>
        <w:spacing w:line="269" w:lineRule="exact"/>
        <w:ind w:left="320" w:right="320" w:firstLine="0"/>
        <w:jc w:val="both"/>
        <w:rPr>
          <w:sz w:val="22"/>
          <w:szCs w:val="22"/>
        </w:rPr>
      </w:pPr>
      <w:r w:rsidRPr="00053BFD">
        <w:rPr>
          <w:sz w:val="22"/>
          <w:szCs w:val="22"/>
        </w:rPr>
        <w:t>Το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έως 30% στην περίπτωση της μεγαλύτερης ποσότητας ή το 50% στην περίπτωση μικρότερης ποσότητας. Για κατακύρωση μέρους της ποσότητας κάτω του 50% απαιτείται προηγούμενη αποδοχή από τον προμηθευτή.</w:t>
      </w:r>
    </w:p>
    <w:p w:rsidR="00847FA2" w:rsidRPr="00FE726E" w:rsidRDefault="00847FA2" w:rsidP="00AC33D9">
      <w:pPr>
        <w:pStyle w:val="49"/>
        <w:numPr>
          <w:ilvl w:val="0"/>
          <w:numId w:val="13"/>
        </w:numPr>
        <w:shd w:val="clear" w:color="auto" w:fill="auto"/>
        <w:tabs>
          <w:tab w:val="left" w:pos="786"/>
        </w:tabs>
        <w:spacing w:line="269" w:lineRule="exact"/>
        <w:ind w:left="320" w:right="320" w:firstLine="0"/>
        <w:jc w:val="both"/>
        <w:rPr>
          <w:sz w:val="22"/>
          <w:szCs w:val="22"/>
        </w:rPr>
      </w:pPr>
      <w:r w:rsidRPr="00FE726E">
        <w:rPr>
          <w:sz w:val="22"/>
          <w:szCs w:val="22"/>
        </w:rPr>
        <w:lastRenderedPageBreak/>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κ.λπ. επί αποδείξει. Κατά της απόφασης αυτής χωρεί</w:t>
      </w:r>
      <w:r w:rsidRPr="00FE726E">
        <w:rPr>
          <w:rStyle w:val="105"/>
          <w:sz w:val="22"/>
          <w:szCs w:val="22"/>
        </w:rPr>
        <w:t xml:space="preserve"> ένσταση</w:t>
      </w:r>
      <w:r w:rsidRPr="00FE726E">
        <w:rPr>
          <w:sz w:val="22"/>
          <w:szCs w:val="22"/>
        </w:rPr>
        <w:t xml:space="preserve"> του άρθρου 127 του Ν.4412/16 (βλέπε άρθρο 20 της παρούσας).</w:t>
      </w:r>
    </w:p>
    <w:p w:rsidR="00847FA2" w:rsidRPr="00FE726E" w:rsidRDefault="00847FA2" w:rsidP="00AC33D9">
      <w:pPr>
        <w:pStyle w:val="49"/>
        <w:numPr>
          <w:ilvl w:val="0"/>
          <w:numId w:val="13"/>
        </w:numPr>
        <w:shd w:val="clear" w:color="auto" w:fill="auto"/>
        <w:tabs>
          <w:tab w:val="left" w:pos="853"/>
        </w:tabs>
        <w:spacing w:line="264" w:lineRule="exact"/>
        <w:ind w:left="320" w:right="311" w:firstLine="0"/>
        <w:jc w:val="both"/>
        <w:rPr>
          <w:sz w:val="22"/>
          <w:szCs w:val="22"/>
        </w:rPr>
      </w:pPr>
      <w:r w:rsidRPr="00FE726E">
        <w:rPr>
          <w:sz w:val="22"/>
          <w:szCs w:val="22"/>
        </w:rPr>
        <w:t xml:space="preserve">Στη συνέχεια, η Αρχή κοινοποιεί την απόφαση κατακύρωσης στον ανάδοχο και τον προσκαλεί να προσέλθει για την υπογραφή του συμφωνητικού, εντός πέντε (5) ημερών από την κοινοποίηση σχετικής έγγραφης ειδικής πρόσκλησης, </w:t>
      </w:r>
      <w:r w:rsidRPr="00FE726E">
        <w:rPr>
          <w:rStyle w:val="29"/>
          <w:sz w:val="22"/>
          <w:szCs w:val="22"/>
        </w:rPr>
        <w:t xml:space="preserve">προσκομίζοντας εγγύηση καλής εκτέλεσης, σύμφωνα με το άρθρο 21 της </w:t>
      </w:r>
      <w:r w:rsidRPr="00FE726E">
        <w:rPr>
          <w:rStyle w:val="30"/>
          <w:sz w:val="22"/>
          <w:szCs w:val="22"/>
        </w:rPr>
        <w:t xml:space="preserve">παρούσας, καθώς και </w:t>
      </w:r>
      <w:proofErr w:type="spellStart"/>
      <w:r w:rsidRPr="00FE726E">
        <w:rPr>
          <w:rStyle w:val="30"/>
          <w:sz w:val="22"/>
          <w:szCs w:val="22"/>
        </w:rPr>
        <w:t>επικαιροποιημένα</w:t>
      </w:r>
      <w:proofErr w:type="spellEnd"/>
      <w:r w:rsidRPr="00FE726E">
        <w:rPr>
          <w:rStyle w:val="30"/>
          <w:sz w:val="22"/>
          <w:szCs w:val="22"/>
        </w:rPr>
        <w:t xml:space="preserve"> τα δικαιολογητικά κατακύρωσης του άρθρου 17 της παρούσας (εφόσον υφίσταται αλλαγή)</w:t>
      </w:r>
      <w:r w:rsidRPr="00FE726E">
        <w:rPr>
          <w:sz w:val="22"/>
          <w:szCs w:val="22"/>
        </w:rPr>
        <w:t>.</w:t>
      </w:r>
    </w:p>
    <w:p w:rsidR="00847FA2" w:rsidRPr="00FE726E" w:rsidRDefault="00847FA2" w:rsidP="00AC33D9">
      <w:pPr>
        <w:pStyle w:val="49"/>
        <w:numPr>
          <w:ilvl w:val="0"/>
          <w:numId w:val="13"/>
        </w:numPr>
        <w:shd w:val="clear" w:color="auto" w:fill="auto"/>
        <w:tabs>
          <w:tab w:val="left" w:pos="805"/>
        </w:tabs>
        <w:spacing w:line="264" w:lineRule="exact"/>
        <w:ind w:left="320" w:right="311" w:firstLine="0"/>
        <w:jc w:val="both"/>
        <w:rPr>
          <w:sz w:val="22"/>
          <w:szCs w:val="22"/>
        </w:rPr>
      </w:pPr>
      <w:r w:rsidRPr="00FE726E">
        <w:rPr>
          <w:sz w:val="22"/>
          <w:szCs w:val="22"/>
        </w:rP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πρόσκληση, κηρύσσεται έκπτωτος και η κατακύρωση γίνεται στον προσφέροντα που υπέβαλε την αμέσως επόμενη πλέον συμφέρουσα από οικονομική άποψη προσφορά,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847FA2" w:rsidRPr="00FE726E" w:rsidRDefault="00847FA2" w:rsidP="00AC33D9">
      <w:pPr>
        <w:pStyle w:val="49"/>
        <w:numPr>
          <w:ilvl w:val="0"/>
          <w:numId w:val="13"/>
        </w:numPr>
        <w:shd w:val="clear" w:color="auto" w:fill="auto"/>
        <w:tabs>
          <w:tab w:val="left" w:pos="882"/>
        </w:tabs>
        <w:spacing w:after="240" w:line="264" w:lineRule="exact"/>
        <w:ind w:left="320" w:right="311" w:firstLine="0"/>
        <w:jc w:val="both"/>
        <w:rPr>
          <w:sz w:val="22"/>
          <w:szCs w:val="22"/>
        </w:rPr>
      </w:pPr>
      <w:r w:rsidRPr="00FE726E">
        <w:rPr>
          <w:sz w:val="22"/>
          <w:szCs w:val="22"/>
        </w:rPr>
        <w:t>Η σύμβαση μπορεί να τροποποιηθεί κατά τη διάρκειά της, χωρίς να απαιτείται νέα διαδικασία σύναψης σύμφωνα με τους ειδικότερους όρους και τις προϋποθέσεις του άρθρου 132 του ν. 4412/2016, κατόπιν γνωμοδότησης του αρμοδίου οργάνου της Αρχής.</w:t>
      </w:r>
    </w:p>
    <w:p w:rsidR="00847FA2" w:rsidRPr="00FE726E" w:rsidRDefault="00847FA2" w:rsidP="00847FA2">
      <w:pPr>
        <w:pStyle w:val="101"/>
        <w:shd w:val="clear" w:color="auto" w:fill="auto"/>
        <w:spacing w:line="264" w:lineRule="exact"/>
        <w:ind w:left="320" w:firstLine="0"/>
        <w:jc w:val="both"/>
        <w:rPr>
          <w:b/>
          <w:sz w:val="22"/>
          <w:szCs w:val="22"/>
        </w:rPr>
      </w:pPr>
      <w:bookmarkStart w:id="29" w:name="bookmark52"/>
      <w:r w:rsidRPr="00FE726E">
        <w:rPr>
          <w:b/>
          <w:sz w:val="22"/>
          <w:szCs w:val="22"/>
        </w:rPr>
        <w:t>ΑΡΘΡΟ 19 : ΛΟΓΟΙ ΑΠΟΡΡΙΨΗΣ ΠΡΟΣΦΟΡΩΝ</w:t>
      </w:r>
      <w:bookmarkEnd w:id="29"/>
    </w:p>
    <w:p w:rsidR="00847FA2" w:rsidRPr="00FE726E" w:rsidRDefault="00847FA2" w:rsidP="009046C3">
      <w:pPr>
        <w:pStyle w:val="49"/>
        <w:shd w:val="clear" w:color="auto" w:fill="auto"/>
        <w:spacing w:line="264" w:lineRule="exact"/>
        <w:ind w:left="320" w:right="40" w:firstLine="0"/>
        <w:jc w:val="left"/>
        <w:rPr>
          <w:sz w:val="22"/>
          <w:szCs w:val="22"/>
        </w:rPr>
      </w:pPr>
      <w:r w:rsidRPr="00FE726E">
        <w:rPr>
          <w:sz w:val="22"/>
          <w:szCs w:val="22"/>
        </w:rPr>
        <w:t>Απορρίπτονται προσφορές που υποβάλλονται εκπρόθεσμα κατά την έννοια των άρθ. 13.1 και 15.1 της παρούσας.</w:t>
      </w:r>
    </w:p>
    <w:p w:rsidR="00847FA2" w:rsidRPr="00FE726E" w:rsidRDefault="00847FA2" w:rsidP="009046C3">
      <w:pPr>
        <w:pStyle w:val="49"/>
        <w:shd w:val="clear" w:color="auto" w:fill="auto"/>
        <w:spacing w:line="264" w:lineRule="exact"/>
        <w:ind w:left="320" w:right="40" w:firstLine="0"/>
        <w:jc w:val="left"/>
        <w:rPr>
          <w:sz w:val="22"/>
          <w:szCs w:val="22"/>
        </w:rPr>
      </w:pPr>
      <w:r w:rsidRPr="00FE726E">
        <w:rPr>
          <w:sz w:val="22"/>
          <w:szCs w:val="22"/>
        </w:rPr>
        <w:t>Απορρίπτονται προσφορές που υποβάλλονται κατά παράβαση των όρων σύνταξης και υποβολής που τίθενται στα άρθρα 12 και 14 της παρούσας.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Εναλλακτικές προσφορές δεν επιτρέπονται και</w:t>
      </w:r>
      <w:r w:rsidRPr="00FE726E">
        <w:rPr>
          <w:rStyle w:val="a6"/>
          <w:sz w:val="22"/>
          <w:szCs w:val="22"/>
        </w:rPr>
        <w:t xml:space="preserve"> απορρίπτονται</w:t>
      </w:r>
      <w:r w:rsidRPr="00FE726E">
        <w:rPr>
          <w:sz w:val="22"/>
          <w:szCs w:val="22"/>
        </w:rPr>
        <w:t xml:space="preserve"> σε περίπτωση που υποβάλλονται τέτοιες. </w:t>
      </w:r>
      <w:r w:rsidRPr="00FE726E">
        <w:rPr>
          <w:rStyle w:val="a6"/>
          <w:sz w:val="22"/>
          <w:szCs w:val="22"/>
        </w:rPr>
        <w:t>Απορρίπτονται</w:t>
      </w:r>
      <w:r w:rsidRPr="00FE726E">
        <w:rPr>
          <w:sz w:val="22"/>
          <w:szCs w:val="22"/>
        </w:rP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συμπλήρωσή τους, σύμφωνα με τα οριζόμενα στο άρθρο 102 του Ν. 4412/2016.</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Επίσης,</w:t>
      </w:r>
      <w:r w:rsidRPr="00FE726E">
        <w:rPr>
          <w:rStyle w:val="a6"/>
          <w:sz w:val="22"/>
          <w:szCs w:val="22"/>
        </w:rPr>
        <w:t xml:space="preserve"> απορρίπτονται</w:t>
      </w:r>
      <w:r w:rsidRPr="00FE726E">
        <w:rPr>
          <w:sz w:val="22"/>
          <w:szCs w:val="22"/>
        </w:rP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rStyle w:val="a6"/>
          <w:sz w:val="22"/>
          <w:szCs w:val="22"/>
        </w:rPr>
        <w:t>Απορρίπτεται</w:t>
      </w:r>
      <w:r w:rsidRPr="00FE726E">
        <w:rPr>
          <w:sz w:val="22"/>
          <w:szCs w:val="22"/>
        </w:rPr>
        <w:t xml:space="preserve"> προσφορά που υποβάλλεται από προσφέροντα που έχει υποβάλει δύο ή περισσότερες προσφορές.</w:t>
      </w:r>
    </w:p>
    <w:p w:rsidR="00847FA2" w:rsidRPr="00FE726E" w:rsidRDefault="00847FA2" w:rsidP="00847FA2">
      <w:pPr>
        <w:pStyle w:val="62"/>
        <w:shd w:val="clear" w:color="auto" w:fill="auto"/>
        <w:spacing w:after="0" w:line="830" w:lineRule="exact"/>
        <w:ind w:left="320" w:firstLine="0"/>
        <w:rPr>
          <w:rStyle w:val="60"/>
          <w:sz w:val="22"/>
          <w:szCs w:val="22"/>
        </w:rPr>
      </w:pPr>
      <w:r w:rsidRPr="00FE726E">
        <w:rPr>
          <w:rStyle w:val="60"/>
          <w:sz w:val="22"/>
          <w:szCs w:val="22"/>
        </w:rPr>
        <w:t>Τέλος,</w:t>
      </w:r>
      <w:r w:rsidRPr="00FE726E">
        <w:rPr>
          <w:sz w:val="22"/>
          <w:szCs w:val="22"/>
        </w:rPr>
        <w:t xml:space="preserve"> απορρίπτονται</w:t>
      </w:r>
      <w:r w:rsidRPr="00FE726E">
        <w:rPr>
          <w:rStyle w:val="60"/>
          <w:sz w:val="22"/>
          <w:szCs w:val="22"/>
        </w:rPr>
        <w:t xml:space="preserve"> προσφορές υπό αίρεση.</w:t>
      </w:r>
    </w:p>
    <w:p w:rsidR="00847FA2" w:rsidRPr="00FE726E" w:rsidRDefault="00847FA2" w:rsidP="00847FA2">
      <w:pPr>
        <w:pStyle w:val="62"/>
        <w:shd w:val="clear" w:color="auto" w:fill="auto"/>
        <w:spacing w:after="0" w:line="830" w:lineRule="exact"/>
        <w:ind w:left="320" w:firstLine="0"/>
        <w:rPr>
          <w:i/>
          <w:sz w:val="22"/>
          <w:szCs w:val="22"/>
        </w:rPr>
      </w:pPr>
      <w:r w:rsidRPr="00FE726E">
        <w:rPr>
          <w:rStyle w:val="6105"/>
          <w:i w:val="0"/>
          <w:sz w:val="22"/>
          <w:szCs w:val="22"/>
        </w:rPr>
        <w:t>ΑΡΘΡΟ 20 : ΕΝΣΤΑΣΕΙΣ</w:t>
      </w:r>
      <w:r w:rsidRPr="00FE726E">
        <w:rPr>
          <w:i/>
          <w:sz w:val="22"/>
          <w:szCs w:val="22"/>
        </w:rPr>
        <w:t xml:space="preserve"> (Άρθρο 127 Ν.4412/2016)</w:t>
      </w:r>
    </w:p>
    <w:p w:rsidR="00847FA2" w:rsidRPr="00FE726E" w:rsidRDefault="00847FA2" w:rsidP="00AC33D9">
      <w:pPr>
        <w:pStyle w:val="49"/>
        <w:numPr>
          <w:ilvl w:val="0"/>
          <w:numId w:val="14"/>
        </w:numPr>
        <w:shd w:val="clear" w:color="auto" w:fill="auto"/>
        <w:tabs>
          <w:tab w:val="left" w:pos="838"/>
        </w:tabs>
        <w:spacing w:line="269" w:lineRule="exact"/>
        <w:ind w:left="320" w:right="40" w:firstLine="0"/>
        <w:jc w:val="both"/>
        <w:rPr>
          <w:sz w:val="22"/>
          <w:szCs w:val="22"/>
        </w:rPr>
      </w:pPr>
      <w:r w:rsidRPr="00FE726E">
        <w:rPr>
          <w:sz w:val="22"/>
          <w:szCs w:val="22"/>
        </w:rP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847FA2" w:rsidRPr="00FE726E" w:rsidRDefault="00847FA2" w:rsidP="00AC33D9">
      <w:pPr>
        <w:pStyle w:val="49"/>
        <w:numPr>
          <w:ilvl w:val="0"/>
          <w:numId w:val="14"/>
        </w:numPr>
        <w:shd w:val="clear" w:color="auto" w:fill="auto"/>
        <w:tabs>
          <w:tab w:val="left" w:pos="872"/>
        </w:tabs>
        <w:spacing w:after="540" w:line="269" w:lineRule="exact"/>
        <w:ind w:left="320" w:right="40" w:firstLine="0"/>
        <w:jc w:val="both"/>
        <w:rPr>
          <w:sz w:val="22"/>
          <w:szCs w:val="22"/>
        </w:rPr>
      </w:pPr>
      <w:r w:rsidRPr="00FE726E">
        <w:rPr>
          <w:sz w:val="22"/>
          <w:szCs w:val="22"/>
        </w:rPr>
        <w:t xml:space="preserve">Η ένσταση υποβάλλεται ενώπιον της Αρχής, η οποία αποφασίζει, σύμφωνα με τα οριζόμενα και στο άρθρο 221 του Ν.4412/2016, εντός προθεσμίας δέκα (10) ημερών, μετά την άπρακτη πάροδο της οποίας </w:t>
      </w:r>
      <w:r w:rsidRPr="00485A0C">
        <w:t>τεκμαίρεται η απόρριψη της ένστασης</w:t>
      </w:r>
      <w:r w:rsidRPr="00FE726E">
        <w:rPr>
          <w:sz w:val="22"/>
          <w:szCs w:val="22"/>
        </w:rPr>
        <w:t xml:space="preserve">. Για το παραδεκτό της άσκησης ένστασης, απαιτείται με την κατάθεσή της η καταβολή παραβόλου, υπέρ του Δημοσίου, ποσού </w:t>
      </w:r>
      <w:r w:rsidRPr="00FE726E">
        <w:rPr>
          <w:rStyle w:val="30"/>
          <w:sz w:val="22"/>
          <w:szCs w:val="22"/>
        </w:rPr>
        <w:t>ίσου με το ένα τοις εκατό (1%) επί της εκτιμώμενης αξίας της σύμβασης</w:t>
      </w:r>
      <w:r w:rsidRPr="00FE726E">
        <w:rPr>
          <w:sz w:val="22"/>
          <w:szCs w:val="22"/>
        </w:rPr>
        <w:t>. Το παράβολο αυτό αποτελεί δημόσιο έσοδο. Το παράβολο επιστρέφεται με πράξη της Αρχής, αν η ένσταση γίνει δεκτή από το αποφασίζον διοικητικό όργανο.</w:t>
      </w:r>
    </w:p>
    <w:p w:rsidR="00847FA2" w:rsidRPr="00FE726E" w:rsidRDefault="00847FA2" w:rsidP="00847FA2">
      <w:pPr>
        <w:pStyle w:val="62"/>
        <w:shd w:val="clear" w:color="auto" w:fill="auto"/>
        <w:spacing w:after="0" w:line="269" w:lineRule="exact"/>
        <w:ind w:left="320" w:firstLine="0"/>
        <w:jc w:val="both"/>
        <w:rPr>
          <w:i/>
          <w:sz w:val="22"/>
          <w:szCs w:val="22"/>
        </w:rPr>
      </w:pPr>
      <w:r w:rsidRPr="00FE726E">
        <w:rPr>
          <w:rStyle w:val="6105"/>
          <w:i w:val="0"/>
          <w:sz w:val="22"/>
          <w:szCs w:val="22"/>
        </w:rPr>
        <w:lastRenderedPageBreak/>
        <w:t>ΑΡΘΡΟ 21 : ΕΓΓΥΗΣΕΙΣ</w:t>
      </w:r>
      <w:r w:rsidRPr="00FE726E">
        <w:rPr>
          <w:i/>
          <w:sz w:val="22"/>
          <w:szCs w:val="22"/>
        </w:rPr>
        <w:t xml:space="preserve"> (Άρθρο 72 Ν.4412/2016)</w:t>
      </w:r>
    </w:p>
    <w:p w:rsidR="00485A0C" w:rsidRDefault="00485A0C" w:rsidP="00485A0C">
      <w:pPr>
        <w:pStyle w:val="62"/>
        <w:shd w:val="clear" w:color="auto" w:fill="auto"/>
        <w:spacing w:after="0" w:line="269" w:lineRule="exact"/>
        <w:ind w:left="320" w:firstLine="0"/>
        <w:jc w:val="both"/>
      </w:pPr>
      <w:r>
        <w:t>(Άρθρο 72 Ν.4412/2016)</w:t>
      </w:r>
    </w:p>
    <w:p w:rsidR="00485A0C" w:rsidRPr="00485A0C" w:rsidRDefault="00485A0C" w:rsidP="00485A0C">
      <w:pPr>
        <w:pStyle w:val="101"/>
        <w:numPr>
          <w:ilvl w:val="0"/>
          <w:numId w:val="15"/>
        </w:numPr>
        <w:shd w:val="clear" w:color="auto" w:fill="auto"/>
        <w:tabs>
          <w:tab w:val="left" w:pos="795"/>
        </w:tabs>
        <w:spacing w:line="269" w:lineRule="exact"/>
        <w:ind w:left="320" w:firstLine="0"/>
        <w:jc w:val="both"/>
        <w:rPr>
          <w:sz w:val="20"/>
          <w:szCs w:val="20"/>
        </w:rPr>
      </w:pPr>
      <w:bookmarkStart w:id="30" w:name="bookmark53"/>
      <w:r w:rsidRPr="00485A0C">
        <w:rPr>
          <w:sz w:val="20"/>
          <w:szCs w:val="20"/>
        </w:rPr>
        <w:t>Εγγύηση Συμμετοχής</w:t>
      </w:r>
      <w:bookmarkEnd w:id="30"/>
    </w:p>
    <w:p w:rsidR="00485A0C" w:rsidRPr="00485A0C" w:rsidRDefault="00485A0C" w:rsidP="00485A0C">
      <w:pPr>
        <w:pStyle w:val="101"/>
        <w:shd w:val="clear" w:color="auto" w:fill="auto"/>
        <w:spacing w:line="269" w:lineRule="exact"/>
        <w:ind w:left="320" w:firstLine="0"/>
        <w:jc w:val="both"/>
        <w:rPr>
          <w:sz w:val="20"/>
          <w:szCs w:val="20"/>
        </w:rPr>
      </w:pPr>
      <w:bookmarkStart w:id="31" w:name="bookmark54"/>
      <w:r w:rsidRPr="00485A0C">
        <w:rPr>
          <w:sz w:val="20"/>
          <w:szCs w:val="20"/>
        </w:rPr>
        <w:t>Δεν απαιτείται εγγύηση συμμετοχής.</w:t>
      </w:r>
      <w:bookmarkEnd w:id="31"/>
    </w:p>
    <w:p w:rsidR="00485A0C" w:rsidRDefault="00485A0C" w:rsidP="00485A0C">
      <w:pPr>
        <w:pStyle w:val="49"/>
        <w:shd w:val="clear" w:color="auto" w:fill="auto"/>
        <w:spacing w:line="269" w:lineRule="exact"/>
        <w:ind w:left="320" w:firstLine="0"/>
        <w:jc w:val="both"/>
      </w:pPr>
      <w:r>
        <w:t>(</w:t>
      </w:r>
      <w:proofErr w:type="spellStart"/>
      <w:r>
        <w:t>Πρβλ</w:t>
      </w:r>
      <w:proofErr w:type="spellEnd"/>
      <w:r>
        <w:t xml:space="preserve"> έκτο </w:t>
      </w:r>
      <w:proofErr w:type="spellStart"/>
      <w:r>
        <w:t>εδ</w:t>
      </w:r>
      <w:proofErr w:type="spellEnd"/>
      <w:r>
        <w:t>. της παρ. 1.α του άρθρου 72 του Ν. 4412/2016)</w:t>
      </w:r>
    </w:p>
    <w:p w:rsidR="00485A0C" w:rsidRPr="00485A0C" w:rsidRDefault="00485A0C" w:rsidP="00485A0C">
      <w:pPr>
        <w:pStyle w:val="101"/>
        <w:numPr>
          <w:ilvl w:val="0"/>
          <w:numId w:val="15"/>
        </w:numPr>
        <w:shd w:val="clear" w:color="auto" w:fill="auto"/>
        <w:tabs>
          <w:tab w:val="left" w:pos="819"/>
        </w:tabs>
        <w:spacing w:line="269" w:lineRule="exact"/>
        <w:ind w:left="320" w:firstLine="0"/>
        <w:jc w:val="both"/>
        <w:rPr>
          <w:sz w:val="20"/>
          <w:szCs w:val="20"/>
        </w:rPr>
      </w:pPr>
      <w:bookmarkStart w:id="32" w:name="bookmark55"/>
      <w:r w:rsidRPr="00485A0C">
        <w:rPr>
          <w:sz w:val="20"/>
          <w:szCs w:val="20"/>
        </w:rPr>
        <w:t>Εγγύηση Καλής Εκτέλεσης</w:t>
      </w:r>
      <w:bookmarkEnd w:id="32"/>
    </w:p>
    <w:p w:rsidR="00485A0C" w:rsidRDefault="00485A0C" w:rsidP="00485A0C">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485A0C" w:rsidRPr="00485A0C" w:rsidRDefault="00485A0C" w:rsidP="00485A0C">
      <w:pPr>
        <w:pStyle w:val="49"/>
        <w:shd w:val="clear" w:color="auto" w:fill="auto"/>
        <w:spacing w:line="264" w:lineRule="exact"/>
        <w:ind w:left="300" w:right="40" w:firstLine="0"/>
        <w:jc w:val="both"/>
      </w:pPr>
      <w:r w:rsidRPr="00485A0C">
        <w:t>Στην περίπτωση που η αξία της σύμβασης είναι ίση ή κατώτερη των 20.000,00 ευρώ, δεν απαιτείται εγγύηση καλής εκτέλεσης (</w:t>
      </w:r>
      <w:proofErr w:type="spellStart"/>
      <w:r w:rsidRPr="00485A0C">
        <w:t>Πρβλ</w:t>
      </w:r>
      <w:proofErr w:type="spellEnd"/>
      <w:r w:rsidRPr="00485A0C">
        <w:t xml:space="preserve">. τρίτο </w:t>
      </w:r>
      <w:proofErr w:type="spellStart"/>
      <w:r w:rsidRPr="00485A0C">
        <w:t>εδ</w:t>
      </w:r>
      <w:proofErr w:type="spellEnd"/>
      <w:r w:rsidRPr="00485A0C">
        <w:t>. της παρ.1.β του άρθρου72 του Ν.4412/2016)</w:t>
      </w:r>
    </w:p>
    <w:p w:rsidR="00485A0C" w:rsidRDefault="00485A0C" w:rsidP="00485A0C">
      <w:pPr>
        <w:pStyle w:val="49"/>
        <w:shd w:val="clear" w:color="auto" w:fill="auto"/>
        <w:spacing w:line="264" w:lineRule="exact"/>
        <w:ind w:left="300" w:right="40" w:firstLine="0"/>
        <w:jc w:val="both"/>
      </w:pPr>
      <w:r>
        <w:t xml:space="preserve">Η εγγυητική επιστολή περιλαμβάνει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t>διζήσεως</w:t>
      </w:r>
      <w:proofErr w:type="spellEnd"/>
      <w:r>
        <w:t xml:space="preserve">, και </w:t>
      </w:r>
      <w:proofErr w:type="spellStart"/>
      <w:r>
        <w:t>ββ</w:t>
      </w:r>
      <w:proofErr w:type="spellEnd"/>
      <w: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Pr="00485A0C">
        <w:footnoteReference w:id="5"/>
      </w:r>
      <w:r>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485A0C" w:rsidRDefault="00485A0C" w:rsidP="00485A0C">
      <w:pPr>
        <w:pStyle w:val="49"/>
        <w:shd w:val="clear" w:color="auto" w:fill="auto"/>
        <w:spacing w:line="264" w:lineRule="exact"/>
        <w:ind w:left="300" w:right="40" w:firstLine="0"/>
        <w:jc w:val="both"/>
      </w:pPr>
      <w:r w:rsidRPr="00485A0C">
        <w:t xml:space="preserve">Ειδικά το γραμμάτιο του Ταμείου Παρακαταθηκών και Δανείων αρκεί να φέρει τα παρακάτω στοιχεία: </w:t>
      </w:r>
      <w:r>
        <w:t>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485A0C" w:rsidRDefault="00485A0C" w:rsidP="00485A0C">
      <w:pPr>
        <w:pStyle w:val="49"/>
        <w:shd w:val="clear" w:color="auto" w:fill="auto"/>
        <w:spacing w:line="264" w:lineRule="exact"/>
        <w:ind w:left="300" w:right="40" w:firstLine="0"/>
        <w:jc w:val="both"/>
      </w:pPr>
      <w:r>
        <w:t>Σε περίπτωση τροποποίησης της σύμβασης κατ’ άρθρο 132 του Ν. 4412/2016, η οποία συνεπάγεται αύξηση της συμβατικής αξίας,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εκτός ΦΠΑ.</w:t>
      </w:r>
    </w:p>
    <w:p w:rsidR="00485A0C" w:rsidRDefault="00485A0C" w:rsidP="00485A0C">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485A0C" w:rsidRDefault="00485A0C" w:rsidP="00485A0C">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485A0C" w:rsidRDefault="00485A0C" w:rsidP="00485A0C">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485A0C" w:rsidRDefault="00485A0C" w:rsidP="00485A0C">
      <w:pPr>
        <w:pStyle w:val="49"/>
        <w:shd w:val="clear" w:color="auto" w:fill="auto"/>
        <w:spacing w:line="264" w:lineRule="exact"/>
        <w:ind w:left="300" w:right="40" w:firstLine="0"/>
        <w:jc w:val="both"/>
      </w:pPr>
      <w:r>
        <w:t xml:space="preserve">Σε περίπτωση ανάθεσης της σύμβασης σε ένωση (κοινοπραξία), όλα τα μέλη της ευθύνονται έναντι της Αρχής αλληλέγγυα και εις </w:t>
      </w:r>
      <w:proofErr w:type="spellStart"/>
      <w:r>
        <w:t>ολόκληρον</w:t>
      </w:r>
      <w:proofErr w:type="spellEnd"/>
      <w:r>
        <w:t xml:space="preserve"> μέχρι πλήρους εκτέλεσης της σύμβασης</w:t>
      </w:r>
    </w:p>
    <w:p w:rsidR="00485A0C" w:rsidRPr="00485A0C" w:rsidRDefault="00485A0C" w:rsidP="00485A0C">
      <w:pPr>
        <w:pStyle w:val="101"/>
        <w:numPr>
          <w:ilvl w:val="0"/>
          <w:numId w:val="15"/>
        </w:numPr>
        <w:shd w:val="clear" w:color="auto" w:fill="auto"/>
        <w:tabs>
          <w:tab w:val="left" w:pos="819"/>
        </w:tabs>
        <w:spacing w:line="269" w:lineRule="exact"/>
        <w:ind w:left="320" w:firstLine="0"/>
        <w:jc w:val="both"/>
        <w:rPr>
          <w:sz w:val="20"/>
          <w:szCs w:val="20"/>
        </w:rPr>
      </w:pPr>
      <w:bookmarkStart w:id="33" w:name="bookmark56"/>
      <w:bookmarkStart w:id="34" w:name="bookmark57"/>
      <w:r w:rsidRPr="00485A0C">
        <w:rPr>
          <w:sz w:val="20"/>
          <w:szCs w:val="20"/>
        </w:rPr>
        <w:t xml:space="preserve">Εγγυητική </w:t>
      </w:r>
      <w:bookmarkEnd w:id="33"/>
      <w:r w:rsidRPr="00485A0C">
        <w:rPr>
          <w:sz w:val="20"/>
          <w:szCs w:val="20"/>
        </w:rPr>
        <w:t>καλής λειτουργίας</w:t>
      </w:r>
    </w:p>
    <w:p w:rsidR="00485A0C" w:rsidRPr="00485A0C" w:rsidRDefault="00485A0C" w:rsidP="00485A0C">
      <w:pPr>
        <w:pStyle w:val="49"/>
        <w:shd w:val="clear" w:color="auto" w:fill="auto"/>
        <w:spacing w:line="264" w:lineRule="exact"/>
        <w:ind w:left="300" w:right="40" w:firstLine="0"/>
        <w:jc w:val="both"/>
      </w:pPr>
      <w:r>
        <w:t>Δεν απαιτείται εγγύηση καλής λειτουργίας.</w:t>
      </w:r>
    </w:p>
    <w:p w:rsidR="00485A0C" w:rsidRPr="00485A0C" w:rsidRDefault="00485A0C" w:rsidP="00485A0C">
      <w:pPr>
        <w:pStyle w:val="101"/>
        <w:numPr>
          <w:ilvl w:val="0"/>
          <w:numId w:val="15"/>
        </w:numPr>
        <w:shd w:val="clear" w:color="auto" w:fill="auto"/>
        <w:tabs>
          <w:tab w:val="left" w:pos="819"/>
        </w:tabs>
        <w:spacing w:line="269" w:lineRule="exact"/>
        <w:ind w:left="320" w:firstLine="0"/>
        <w:jc w:val="both"/>
        <w:rPr>
          <w:sz w:val="20"/>
          <w:szCs w:val="20"/>
        </w:rPr>
      </w:pPr>
      <w:r w:rsidRPr="00485A0C">
        <w:rPr>
          <w:sz w:val="20"/>
          <w:szCs w:val="20"/>
        </w:rPr>
        <w:t>Έκδοση εγγυητικών επιστολών</w:t>
      </w:r>
      <w:bookmarkEnd w:id="34"/>
    </w:p>
    <w:p w:rsidR="00485A0C" w:rsidRDefault="00485A0C" w:rsidP="00485A0C">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485A0C" w:rsidRDefault="00485A0C" w:rsidP="00485A0C">
      <w:pPr>
        <w:pStyle w:val="49"/>
        <w:shd w:val="clear" w:color="auto" w:fill="auto"/>
        <w:spacing w:line="264" w:lineRule="exact"/>
        <w:ind w:left="300" w:right="40" w:firstLine="0"/>
        <w:jc w:val="both"/>
      </w:pPr>
      <w:r w:rsidRPr="00485A0C">
        <w:rPr>
          <w:b/>
          <w:bCs/>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485A0C" w:rsidRDefault="00485A0C" w:rsidP="00485A0C">
      <w:pPr>
        <w:pStyle w:val="49"/>
        <w:shd w:val="clear" w:color="auto" w:fill="auto"/>
        <w:spacing w:line="264" w:lineRule="exact"/>
        <w:ind w:left="300" w:right="40" w:firstLine="0"/>
        <w:jc w:val="both"/>
      </w:pPr>
    </w:p>
    <w:p w:rsidR="006B3E92" w:rsidRDefault="006B3E92">
      <w:pPr>
        <w:rPr>
          <w:b/>
          <w:color w:val="auto"/>
        </w:rPr>
      </w:pPr>
      <w:r>
        <w:rPr>
          <w:b/>
        </w:rPr>
        <w:br w:type="page"/>
      </w:r>
    </w:p>
    <w:p w:rsidR="00847FA2" w:rsidRPr="00FE726E" w:rsidRDefault="00847FA2" w:rsidP="00847FA2">
      <w:pPr>
        <w:pStyle w:val="101"/>
        <w:shd w:val="clear" w:color="auto" w:fill="auto"/>
        <w:spacing w:line="264" w:lineRule="exact"/>
        <w:ind w:left="320" w:firstLine="0"/>
        <w:rPr>
          <w:b/>
          <w:sz w:val="22"/>
          <w:szCs w:val="22"/>
        </w:rPr>
      </w:pPr>
      <w:r w:rsidRPr="00FE726E">
        <w:rPr>
          <w:b/>
          <w:sz w:val="22"/>
          <w:szCs w:val="22"/>
        </w:rPr>
        <w:lastRenderedPageBreak/>
        <w:t>ΑΡΘΡΟ 22 : ΜΑΤΑΙΩΣΗ ΔΙΑΔΙΚΑΣΙΑΣ</w:t>
      </w:r>
      <w:r w:rsidRPr="00FE726E">
        <w:rPr>
          <w:rStyle w:val="10100"/>
          <w:b w:val="0"/>
          <w:sz w:val="22"/>
          <w:szCs w:val="22"/>
        </w:rPr>
        <w:t xml:space="preserve"> (άρθρο 106 Ν.4412/2016)</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Η Αρχή με ειδικά αιτιολογημένη απόφασή της, μετά από γνώμη του αρμόδιου οργάνου, ματαιώνει τη διαδικασία σύναψης της παρούσας σύμβασης: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α) εφόσον η διαδικασία απέβη άγονη, είτε λόγω μη υποβολής προσφοράς, είτε λόγω απόρριψης όλων των προσφορών ή αποκλεισμού όλων των προσφερόντων, σύμφωνα με τις διατάξεις του Ν.4412/2016 και τα έγγραφα της σύμβασης ή</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β) στην περίπτωση του τελευταίου εδαφίου της παραγράφου 5 του άρθρου 105 του ν. 4412/2016,</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γ) λόγω παράτυπης διεξαγωγής της διαδικασίας ανάθεσης,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847FA2" w:rsidRPr="00FE726E" w:rsidRDefault="00847FA2" w:rsidP="00847FA2">
      <w:pPr>
        <w:pStyle w:val="49"/>
        <w:shd w:val="clear" w:color="auto" w:fill="auto"/>
        <w:spacing w:line="264" w:lineRule="exact"/>
        <w:ind w:left="320" w:right="2080" w:firstLine="0"/>
        <w:jc w:val="both"/>
        <w:rPr>
          <w:sz w:val="22"/>
          <w:szCs w:val="22"/>
        </w:rPr>
      </w:pPr>
      <w:r w:rsidRPr="00FE726E">
        <w:rPr>
          <w:sz w:val="22"/>
          <w:szCs w:val="22"/>
        </w:rPr>
        <w:t>ε) αν λόγω ανωτέρας βίας, δεν είναι δυνατή η κανονική εκτέλεση της σύμβασης,</w:t>
      </w:r>
    </w:p>
    <w:p w:rsidR="00847FA2" w:rsidRPr="00FE726E" w:rsidRDefault="00847FA2" w:rsidP="00847FA2">
      <w:pPr>
        <w:pStyle w:val="49"/>
        <w:shd w:val="clear" w:color="auto" w:fill="auto"/>
        <w:spacing w:line="264" w:lineRule="exact"/>
        <w:ind w:left="320" w:right="2080" w:firstLine="0"/>
        <w:jc w:val="both"/>
        <w:rPr>
          <w:sz w:val="22"/>
          <w:szCs w:val="22"/>
        </w:rPr>
      </w:pPr>
      <w:r w:rsidRPr="00FE726E">
        <w:rPr>
          <w:sz w:val="22"/>
          <w:szCs w:val="22"/>
        </w:rPr>
        <w:t>στ) αν η επιλεγείσα προσφορά κριθεί ως μη συμφέρουσα από οικονομική άποψη,</w:t>
      </w:r>
    </w:p>
    <w:p w:rsidR="00847FA2" w:rsidRPr="00FE726E" w:rsidRDefault="00847FA2" w:rsidP="00847FA2">
      <w:pPr>
        <w:pStyle w:val="49"/>
        <w:shd w:val="clear" w:color="auto" w:fill="auto"/>
        <w:spacing w:line="264" w:lineRule="exact"/>
        <w:ind w:left="320" w:right="2080" w:firstLine="0"/>
        <w:jc w:val="both"/>
        <w:rPr>
          <w:sz w:val="22"/>
          <w:szCs w:val="22"/>
        </w:rPr>
      </w:pPr>
      <w:r w:rsidRPr="00FE726E">
        <w:rPr>
          <w:sz w:val="22"/>
          <w:szCs w:val="22"/>
        </w:rPr>
        <w:t>ζ) στην περίπτωση της παραγράφου 4 του άρθρου 97 του Ν.4412/2016,</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η) για άλλους επιτακτικούς λόγους δημοσίου συμφέροντος όπως ιδίως δημόσιας υγείας ή προστασίας του περιβάλλοντος.</w:t>
      </w:r>
    </w:p>
    <w:p w:rsidR="00847FA2" w:rsidRPr="00FE726E" w:rsidRDefault="00847FA2" w:rsidP="00847FA2">
      <w:pPr>
        <w:pStyle w:val="49"/>
        <w:shd w:val="clear" w:color="auto" w:fill="auto"/>
        <w:spacing w:after="536" w:line="264" w:lineRule="exact"/>
        <w:ind w:left="320" w:right="40" w:firstLine="0"/>
        <w:jc w:val="left"/>
        <w:rPr>
          <w:sz w:val="22"/>
          <w:szCs w:val="22"/>
        </w:rPr>
      </w:pPr>
      <w:r w:rsidRPr="00FE726E">
        <w:rPr>
          <w:sz w:val="22"/>
          <w:szCs w:val="22"/>
        </w:rPr>
        <w:t>Επίσης, εφόσον συντρέχουν οι προϋποθέσεις- εφαρμόζονται, κατά περίπτωση, οι παρ. 3-5 του άρθρου 106 του Ν.4412/2016.</w:t>
      </w:r>
    </w:p>
    <w:p w:rsidR="00485A0C" w:rsidRPr="00234EEB" w:rsidRDefault="00485A0C" w:rsidP="00485A0C">
      <w:pPr>
        <w:pStyle w:val="101"/>
        <w:shd w:val="clear" w:color="auto" w:fill="auto"/>
        <w:spacing w:line="269" w:lineRule="exact"/>
        <w:ind w:left="320" w:firstLine="0"/>
        <w:rPr>
          <w:rStyle w:val="2Char"/>
          <w:b w:val="0"/>
        </w:rPr>
      </w:pPr>
      <w:bookmarkStart w:id="35" w:name="_Toc518640618"/>
      <w:r w:rsidRPr="00234EEB">
        <w:rPr>
          <w:rStyle w:val="2Char"/>
        </w:rPr>
        <w:t>ΑΡΘΡΟ 23 : ΧΡΟΝΟΣ ΠΑΡΑΔΟΣΗΣ ΥΛΙΚΩΝ - ΟΛΟΚΛΗΡΩΣΗ ΕΚΤΕΛΕΣΗΣ ΤΗΣ ΣΥΜΒΑΣΗΣ</w:t>
      </w:r>
      <w:bookmarkEnd w:id="35"/>
    </w:p>
    <w:p w:rsidR="00485A0C" w:rsidRDefault="00485A0C" w:rsidP="00485A0C">
      <w:pPr>
        <w:pStyle w:val="101"/>
        <w:shd w:val="clear" w:color="auto" w:fill="auto"/>
        <w:spacing w:line="269" w:lineRule="exact"/>
        <w:ind w:left="320" w:firstLine="0"/>
      </w:pPr>
      <w:r>
        <w:rPr>
          <w:rStyle w:val="10100"/>
        </w:rPr>
        <w:t>(Άρθρα 202, 206 Ν.4412/2016)</w:t>
      </w:r>
    </w:p>
    <w:p w:rsidR="00485A0C" w:rsidRDefault="00485A0C" w:rsidP="00485A0C">
      <w:pPr>
        <w:pStyle w:val="49"/>
        <w:shd w:val="clear" w:color="auto" w:fill="auto"/>
        <w:spacing w:line="269" w:lineRule="exact"/>
        <w:ind w:left="320" w:right="40" w:firstLine="0"/>
        <w:jc w:val="both"/>
      </w:pPr>
      <w:r w:rsidRPr="00A87E30">
        <w:rPr>
          <w:b/>
        </w:rPr>
        <w:t>23.1</w:t>
      </w:r>
      <w:r>
        <w:t xml:space="preserve"> Ο προμηθευτής υποχρεούται να παραδίδει το υλικό μέσα σε επτά (7) ημερολογιακές ημέρες από την παραγγελία στις αποθήκες του Νοσοκομείου.</w:t>
      </w:r>
    </w:p>
    <w:p w:rsidR="00485A0C" w:rsidRPr="00A87E30" w:rsidRDefault="00485A0C" w:rsidP="00485A0C">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485A0C" w:rsidRPr="00A87E30" w:rsidRDefault="00485A0C" w:rsidP="00485A0C">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485A0C" w:rsidRPr="00A87E30" w:rsidRDefault="00485A0C" w:rsidP="00485A0C">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485A0C" w:rsidRDefault="00485A0C" w:rsidP="00485A0C">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485A0C" w:rsidRDefault="00485A0C" w:rsidP="00485A0C">
      <w:pPr>
        <w:pStyle w:val="49"/>
        <w:shd w:val="clear" w:color="auto" w:fill="auto"/>
        <w:spacing w:line="269" w:lineRule="exact"/>
        <w:ind w:left="320" w:right="40" w:firstLine="0"/>
        <w:jc w:val="both"/>
      </w:pPr>
      <w:r w:rsidRPr="00A87E30">
        <w:rPr>
          <w:b/>
        </w:rPr>
        <w:t>23.2</w:t>
      </w:r>
      <w:r>
        <w:t xml:space="preserve"> Τα υλικά παραλαμβάνονται τμηματικά, ανάλογα με τις παραγγελίες του Νοσοκομείου με τη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485A0C" w:rsidRDefault="00485A0C" w:rsidP="00485A0C">
      <w:pPr>
        <w:pStyle w:val="49"/>
        <w:shd w:val="clear" w:color="auto" w:fill="auto"/>
        <w:spacing w:line="269" w:lineRule="exact"/>
        <w:ind w:left="320" w:right="40" w:firstLine="0"/>
        <w:jc w:val="both"/>
      </w:pPr>
      <w: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485A0C" w:rsidRDefault="00485A0C" w:rsidP="00485A0C">
      <w:pPr>
        <w:pStyle w:val="49"/>
        <w:shd w:val="clear" w:color="auto" w:fill="auto"/>
        <w:spacing w:line="269" w:lineRule="exact"/>
        <w:ind w:left="320" w:right="40" w:firstLine="0"/>
        <w:jc w:val="both"/>
      </w:pPr>
      <w:r w:rsidRPr="00A87E30">
        <w:rPr>
          <w:b/>
        </w:rPr>
        <w:t>23.3</w:t>
      </w:r>
      <w:r>
        <w:t xml:space="preserve"> Η σύμβαση θεωρείται ότι εκτελέστηκε όταν συντρέχουν οι εξής προϋποθέσεις:</w:t>
      </w:r>
    </w:p>
    <w:p w:rsidR="00485A0C" w:rsidRPr="00B12D3C" w:rsidRDefault="00485A0C" w:rsidP="00485A0C">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85A0C" w:rsidRPr="00B12D3C" w:rsidRDefault="00485A0C" w:rsidP="00485A0C">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843383" w:rsidRDefault="00485A0C" w:rsidP="0083769F">
      <w:pPr>
        <w:pStyle w:val="49"/>
        <w:shd w:val="clear" w:color="auto" w:fill="auto"/>
        <w:spacing w:line="269" w:lineRule="exact"/>
        <w:ind w:left="320" w:right="40" w:firstLine="0"/>
        <w:jc w:val="both"/>
      </w:pPr>
      <w:r>
        <w:lastRenderedPageBreak/>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r>
        <w:t>.</w:t>
      </w:r>
    </w:p>
    <w:p w:rsidR="00485A0C" w:rsidRDefault="00485A0C" w:rsidP="00485A0C">
      <w:pPr>
        <w:spacing w:after="5" w:line="249" w:lineRule="auto"/>
        <w:ind w:left="279" w:right="656" w:hanging="10"/>
        <w:jc w:val="both"/>
        <w:rPr>
          <w:b/>
        </w:rPr>
      </w:pPr>
    </w:p>
    <w:p w:rsidR="00485A0C" w:rsidRPr="00234EEB" w:rsidRDefault="00485A0C" w:rsidP="00485A0C">
      <w:pPr>
        <w:pStyle w:val="101"/>
        <w:shd w:val="clear" w:color="auto" w:fill="auto"/>
        <w:spacing w:line="210" w:lineRule="exact"/>
        <w:ind w:left="320" w:firstLine="0"/>
        <w:rPr>
          <w:rStyle w:val="2Char"/>
          <w:b w:val="0"/>
        </w:rPr>
      </w:pPr>
      <w:bookmarkStart w:id="36" w:name="_Toc518640619"/>
      <w:r w:rsidRPr="00234EEB">
        <w:rPr>
          <w:rStyle w:val="2Char"/>
        </w:rPr>
        <w:t>ΑΡΘΡΟ 24 : ΠΑΡΑΛΑΒΗ ΥΛΙΚΩΝ</w:t>
      </w:r>
      <w:bookmarkEnd w:id="36"/>
    </w:p>
    <w:p w:rsidR="00485A0C" w:rsidRDefault="00485A0C" w:rsidP="00485A0C">
      <w:pPr>
        <w:pStyle w:val="101"/>
        <w:shd w:val="clear" w:color="auto" w:fill="auto"/>
        <w:spacing w:line="210" w:lineRule="exact"/>
        <w:ind w:left="320" w:firstLine="0"/>
        <w:rPr>
          <w:rStyle w:val="10100"/>
        </w:rPr>
      </w:pPr>
      <w:r>
        <w:rPr>
          <w:rStyle w:val="10100"/>
        </w:rPr>
        <w:t>(Άρθρο 208 Ν.4412/2016)</w:t>
      </w:r>
    </w:p>
    <w:p w:rsidR="00485A0C" w:rsidRDefault="00485A0C" w:rsidP="00485A0C">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w:t>
      </w:r>
      <w:proofErr w:type="spellStart"/>
      <w:r>
        <w:t>εδ</w:t>
      </w:r>
      <w:proofErr w:type="spellEnd"/>
      <w:r>
        <w:t>. β του άρθρου 221 του Ν.4412/16  σύμφωνα με τα οριζόμενα στο άρθρο 208 του ως άνω νόμου και το Παράρτημα Ε΄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485A0C" w:rsidRPr="00665BF0" w:rsidRDefault="00485A0C" w:rsidP="00485A0C">
      <w:pPr>
        <w:pStyle w:val="49"/>
        <w:shd w:val="clear" w:color="auto" w:fill="auto"/>
        <w:spacing w:line="269" w:lineRule="exact"/>
        <w:ind w:left="320" w:right="40" w:firstLine="0"/>
        <w:jc w:val="both"/>
      </w:pPr>
      <w:r w:rsidRPr="00665BF0">
        <w:t>α) Με μακροσκοπική εξέταση.</w:t>
      </w:r>
    </w:p>
    <w:p w:rsidR="00485A0C" w:rsidRPr="00665BF0" w:rsidRDefault="00485A0C" w:rsidP="00485A0C">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485A0C" w:rsidRPr="00665BF0" w:rsidRDefault="00485A0C" w:rsidP="00485A0C">
      <w:pPr>
        <w:pStyle w:val="49"/>
        <w:shd w:val="clear" w:color="auto" w:fill="auto"/>
        <w:spacing w:line="269" w:lineRule="exact"/>
        <w:ind w:left="320" w:right="40" w:firstLine="0"/>
        <w:jc w:val="both"/>
      </w:pPr>
      <w:r w:rsidRPr="00665BF0">
        <w:t>γ) Με πρακτική δοκιμασία.</w:t>
      </w:r>
    </w:p>
    <w:p w:rsidR="00485A0C" w:rsidRDefault="00485A0C" w:rsidP="00485A0C">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485A0C" w:rsidRDefault="00485A0C" w:rsidP="00485A0C">
      <w:pPr>
        <w:pStyle w:val="49"/>
        <w:shd w:val="clear" w:color="auto" w:fill="auto"/>
        <w:spacing w:line="269" w:lineRule="exact"/>
        <w:ind w:left="320" w:right="40" w:firstLine="0"/>
        <w:jc w:val="both"/>
      </w:pPr>
      <w:r>
        <w:t>Το κόστος της διενέργειας των ελέγχων βαρύνει τον ανάδοχο.</w:t>
      </w:r>
    </w:p>
    <w:p w:rsidR="00485A0C" w:rsidRDefault="00485A0C" w:rsidP="00485A0C">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485A0C" w:rsidRDefault="00485A0C" w:rsidP="00485A0C">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485A0C" w:rsidRDefault="00485A0C" w:rsidP="00485A0C">
      <w:pPr>
        <w:pStyle w:val="49"/>
        <w:shd w:val="clear" w:color="auto" w:fill="auto"/>
        <w:spacing w:line="269" w:lineRule="exact"/>
        <w:ind w:left="320" w:right="40" w:firstLine="0"/>
        <w:jc w:val="both"/>
      </w:pPr>
      <w:r>
        <w:t xml:space="preserve">Υλικά που απορρίφθηκαν ή κρίθηκαν </w:t>
      </w:r>
      <w:proofErr w:type="spellStart"/>
      <w:r>
        <w:t>παραληπτέα</w:t>
      </w:r>
      <w:proofErr w:type="spellEnd"/>
      <w: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485A0C" w:rsidRDefault="00485A0C" w:rsidP="00485A0C">
      <w:pPr>
        <w:pStyle w:val="49"/>
        <w:shd w:val="clear" w:color="auto" w:fill="auto"/>
        <w:spacing w:line="269" w:lineRule="exact"/>
        <w:ind w:left="320" w:right="40" w:firstLine="0"/>
        <w:jc w:val="both"/>
      </w:pPr>
      <w: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t>κατ΄</w:t>
      </w:r>
      <w:proofErr w:type="spellEnd"/>
      <w:r>
        <w:t xml:space="preserve"> έφεση των οικείων </w:t>
      </w:r>
      <w:proofErr w:type="spellStart"/>
      <w:r>
        <w:t>αντιδειγμάτων</w:t>
      </w:r>
      <w:proofErr w:type="spellEnd"/>
      <w: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485A0C" w:rsidRDefault="00485A0C" w:rsidP="00485A0C">
      <w:pPr>
        <w:pStyle w:val="49"/>
        <w:shd w:val="clear" w:color="auto" w:fill="auto"/>
        <w:spacing w:line="269" w:lineRule="exact"/>
        <w:ind w:left="320" w:right="40" w:firstLine="0"/>
        <w:jc w:val="both"/>
      </w:pPr>
      <w:r>
        <w:t xml:space="preserve">Το αποτέλεσμα  της </w:t>
      </w:r>
      <w:proofErr w:type="spellStart"/>
      <w:r>
        <w:t>κατ΄</w:t>
      </w:r>
      <w:proofErr w:type="spellEnd"/>
      <w:r>
        <w:t xml:space="preserve"> έφεση εξέτασης είναι υποχρεωτικό και τελεσίδικο και για τα δύο μέρη.</w:t>
      </w:r>
    </w:p>
    <w:p w:rsidR="00485A0C" w:rsidRPr="00665BF0" w:rsidRDefault="00485A0C" w:rsidP="00485A0C">
      <w:pPr>
        <w:pStyle w:val="49"/>
        <w:shd w:val="clear" w:color="auto" w:fill="auto"/>
        <w:spacing w:line="269" w:lineRule="exact"/>
        <w:ind w:left="320" w:right="40" w:firstLine="0"/>
        <w:jc w:val="both"/>
      </w:pPr>
      <w:r>
        <w:t xml:space="preserve">Ο ανάδοχος δεν μπορεί να ζητήσει παραπομπή σε δευτεροβάθμια επιτροπή παραλαβής μετά τα αποτελέσματα της </w:t>
      </w:r>
      <w:proofErr w:type="spellStart"/>
      <w:r>
        <w:t>κατ΄</w:t>
      </w:r>
      <w:proofErr w:type="spellEnd"/>
      <w:r>
        <w:t xml:space="preserve"> έφεση εξέτασης.</w:t>
      </w:r>
    </w:p>
    <w:p w:rsidR="00485A0C" w:rsidRPr="00665BF0" w:rsidRDefault="00485A0C" w:rsidP="00485A0C">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τρεις (3) μήνες από την παράδοσή τους στις αποθήκες του Νοσοκομείου.</w:t>
      </w:r>
    </w:p>
    <w:p w:rsidR="00485A0C" w:rsidRDefault="00485A0C" w:rsidP="00485A0C">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485A0C" w:rsidRDefault="00485A0C" w:rsidP="00485A0C">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8F0AE0" w:rsidRDefault="008F0AE0">
      <w:pPr>
        <w:spacing w:after="0"/>
        <w:ind w:left="284"/>
      </w:pPr>
    </w:p>
    <w:p w:rsidR="00485A0C" w:rsidRDefault="00485A0C" w:rsidP="00485A0C">
      <w:pPr>
        <w:pStyle w:val="49"/>
        <w:shd w:val="clear" w:color="auto" w:fill="auto"/>
        <w:spacing w:line="269" w:lineRule="exact"/>
        <w:ind w:left="320" w:right="40" w:firstLine="0"/>
        <w:jc w:val="both"/>
      </w:pPr>
    </w:p>
    <w:p w:rsidR="006B3E92" w:rsidRDefault="006B3E92">
      <w:pPr>
        <w:rPr>
          <w:rStyle w:val="2Char"/>
          <w:szCs w:val="21"/>
        </w:rPr>
      </w:pPr>
      <w:bookmarkStart w:id="37" w:name="_Toc518640620"/>
      <w:r>
        <w:rPr>
          <w:rStyle w:val="2Char"/>
        </w:rPr>
        <w:br w:type="page"/>
      </w:r>
    </w:p>
    <w:p w:rsidR="00485A0C" w:rsidRPr="00234EEB" w:rsidRDefault="00485A0C" w:rsidP="00485A0C">
      <w:pPr>
        <w:pStyle w:val="101"/>
        <w:shd w:val="clear" w:color="auto" w:fill="auto"/>
        <w:spacing w:line="210" w:lineRule="exact"/>
        <w:ind w:left="320" w:firstLine="0"/>
        <w:rPr>
          <w:rStyle w:val="2Char"/>
          <w:b w:val="0"/>
        </w:rPr>
      </w:pPr>
      <w:r w:rsidRPr="00234EEB">
        <w:rPr>
          <w:rStyle w:val="2Char"/>
        </w:rPr>
        <w:lastRenderedPageBreak/>
        <w:t>ΑΡΘΡΟ 25: ΑΠΟΡΡΙΨΗ ΣΥΜΒΑΤΙΚΩΝ ΥΛΙΚΩΝ – ΑΝΤΙΚΑΤΑΣΤΑΣΗ</w:t>
      </w:r>
      <w:bookmarkEnd w:id="37"/>
    </w:p>
    <w:p w:rsidR="00485A0C" w:rsidRPr="00CA077E" w:rsidRDefault="00485A0C" w:rsidP="00485A0C">
      <w:pPr>
        <w:pStyle w:val="101"/>
        <w:shd w:val="clear" w:color="auto" w:fill="auto"/>
        <w:spacing w:line="210" w:lineRule="exact"/>
        <w:ind w:left="320" w:firstLine="0"/>
        <w:rPr>
          <w:rStyle w:val="10100"/>
          <w:i w:val="0"/>
          <w:iCs w:val="0"/>
        </w:rPr>
      </w:pPr>
      <w:r w:rsidRPr="00CA077E">
        <w:rPr>
          <w:rStyle w:val="10100"/>
        </w:rPr>
        <w:t>(Άρθρο 213 Ν.4412/2016)</w:t>
      </w:r>
    </w:p>
    <w:p w:rsidR="00485A0C" w:rsidRPr="00665BF0" w:rsidRDefault="00485A0C" w:rsidP="00485A0C">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485A0C" w:rsidRPr="00665BF0" w:rsidRDefault="00485A0C" w:rsidP="00485A0C">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485A0C" w:rsidRDefault="00485A0C" w:rsidP="00485A0C">
      <w:pPr>
        <w:pStyle w:val="3"/>
        <w:ind w:left="279" w:right="639"/>
        <w:rPr>
          <w:b w:val="0"/>
        </w:rPr>
      </w:pPr>
      <w:r w:rsidRPr="00485A0C">
        <w:t>25.3</w:t>
      </w:r>
      <w:r w:rsidRPr="00485A0C">
        <w:rPr>
          <w:b w:val="0"/>
        </w:rPr>
        <w:t>. Η επιστροφή των υλικών που απορρίφθηκαν γίνεται σύμφωνα με τα προβλεπόμενα στις παρ. 2 και 3  του άρθρου 213 του ν. 4412/2016</w:t>
      </w:r>
    </w:p>
    <w:p w:rsidR="00485A0C" w:rsidRPr="00485A0C" w:rsidRDefault="00485A0C" w:rsidP="00485A0C"/>
    <w:p w:rsidR="00485A0C" w:rsidRPr="00AB49C0" w:rsidRDefault="00485A0C" w:rsidP="00485A0C">
      <w:pPr>
        <w:pStyle w:val="20"/>
        <w:ind w:left="284"/>
      </w:pPr>
      <w:bookmarkStart w:id="38" w:name="__RefHeading___Toc470009835"/>
      <w:bookmarkStart w:id="39" w:name="_Toc518640621"/>
      <w:r w:rsidRPr="00AB49C0">
        <w:t>ΑΡΘΡΟ 26: ΕΓΓΥΗΜΕΝΗ ΛΕΙΤΟΥΡΓΙΑ ΠΡΟΜΗΘΕΙΑΣ</w:t>
      </w:r>
      <w:bookmarkEnd w:id="38"/>
      <w:bookmarkEnd w:id="39"/>
      <w:r w:rsidRPr="00AB49C0">
        <w:t xml:space="preserve"> </w:t>
      </w:r>
    </w:p>
    <w:p w:rsidR="00485A0C" w:rsidRPr="002D227B" w:rsidRDefault="00485A0C" w:rsidP="00485A0C">
      <w:pPr>
        <w:pStyle w:val="49"/>
        <w:shd w:val="clear" w:color="auto" w:fill="auto"/>
        <w:spacing w:line="269" w:lineRule="exact"/>
        <w:ind w:left="320" w:right="40" w:firstLine="0"/>
        <w:jc w:val="both"/>
      </w:pPr>
      <w:r>
        <w:t>Δεν εφαρμόζεται στην παρούσα διαδικασία σύναψης σύμβασης. Διατηρείται μόνο για λόγους αρίθμησης.</w:t>
      </w:r>
    </w:p>
    <w:p w:rsidR="00485A0C" w:rsidRDefault="00485A0C" w:rsidP="00485A0C">
      <w:pPr>
        <w:pStyle w:val="101"/>
        <w:shd w:val="clear" w:color="auto" w:fill="auto"/>
        <w:spacing w:line="210" w:lineRule="exact"/>
        <w:ind w:left="320" w:firstLine="0"/>
      </w:pPr>
    </w:p>
    <w:p w:rsidR="0085763F" w:rsidRDefault="0085763F" w:rsidP="0085763F">
      <w:pPr>
        <w:pStyle w:val="101"/>
        <w:shd w:val="clear" w:color="auto" w:fill="auto"/>
        <w:spacing w:line="210" w:lineRule="exact"/>
        <w:ind w:left="320" w:firstLine="0"/>
      </w:pPr>
      <w:bookmarkStart w:id="40" w:name="bookmark63"/>
    </w:p>
    <w:p w:rsidR="0085763F" w:rsidRPr="00234EEB" w:rsidRDefault="0085763F" w:rsidP="0085763F">
      <w:pPr>
        <w:pStyle w:val="101"/>
        <w:shd w:val="clear" w:color="auto" w:fill="auto"/>
        <w:spacing w:line="210" w:lineRule="exact"/>
        <w:ind w:left="320" w:firstLine="0"/>
        <w:rPr>
          <w:rStyle w:val="2Char"/>
          <w:b w:val="0"/>
        </w:rPr>
      </w:pPr>
      <w:bookmarkStart w:id="41" w:name="_Toc518640622"/>
      <w:r w:rsidRPr="00234EEB">
        <w:rPr>
          <w:rStyle w:val="2Char"/>
        </w:rPr>
        <w:t>ΑΡΘΡΟ 27 : ΚΥΡΩΣΕΙΣ - ΔΙΟΙΚΗΤΙΚΕΣ ΠΡΟΣΦΥΓΕΣ</w:t>
      </w:r>
      <w:bookmarkEnd w:id="41"/>
    </w:p>
    <w:p w:rsidR="0085763F" w:rsidRDefault="0085763F" w:rsidP="0085763F">
      <w:pPr>
        <w:pStyle w:val="101"/>
        <w:shd w:val="clear" w:color="auto" w:fill="auto"/>
        <w:spacing w:line="210" w:lineRule="exact"/>
        <w:ind w:left="320" w:firstLine="0"/>
      </w:pPr>
      <w:r>
        <w:rPr>
          <w:rStyle w:val="10100"/>
        </w:rPr>
        <w:t>(Άρθρο 203, 205 &amp; 213 Ν.4412/2016)</w:t>
      </w:r>
    </w:p>
    <w:p w:rsidR="0085763F" w:rsidRDefault="0085763F" w:rsidP="0085763F">
      <w:pPr>
        <w:pStyle w:val="49"/>
        <w:shd w:val="clear" w:color="auto" w:fill="auto"/>
        <w:spacing w:line="269" w:lineRule="exact"/>
        <w:ind w:left="320" w:right="40" w:firstLine="0"/>
        <w:jc w:val="both"/>
      </w:pPr>
      <w:r w:rsidRPr="001E08B1">
        <w:rPr>
          <w:b/>
        </w:rPr>
        <w:t>27.1</w:t>
      </w:r>
      <w: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5763F" w:rsidRDefault="0085763F" w:rsidP="0085763F">
      <w:pPr>
        <w:pStyle w:val="49"/>
        <w:shd w:val="clear" w:color="auto" w:fill="auto"/>
        <w:spacing w:after="60" w:line="269" w:lineRule="exact"/>
        <w:ind w:left="320" w:right="40" w:firstLine="0"/>
        <w:jc w:val="both"/>
      </w:pPr>
      <w: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85763F" w:rsidRDefault="0085763F" w:rsidP="0085763F">
      <w:pPr>
        <w:pStyle w:val="49"/>
        <w:shd w:val="clear" w:color="auto" w:fill="auto"/>
        <w:spacing w:after="60" w:line="269" w:lineRule="exact"/>
        <w:ind w:left="320" w:right="40" w:firstLine="0"/>
        <w:jc w:val="both"/>
      </w:pPr>
      <w: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85763F" w:rsidRDefault="0085763F" w:rsidP="0085763F">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85763F" w:rsidRDefault="0085763F" w:rsidP="0085763F">
      <w:pPr>
        <w:pStyle w:val="49"/>
        <w:shd w:val="clear" w:color="auto" w:fill="auto"/>
        <w:spacing w:line="269" w:lineRule="exact"/>
        <w:ind w:left="320" w:right="40" w:firstLine="0"/>
        <w:jc w:val="both"/>
      </w:pPr>
      <w:r w:rsidRPr="001E08B1">
        <w:rPr>
          <w:b/>
        </w:rPr>
        <w:t>27.2</w:t>
      </w:r>
      <w: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85763F" w:rsidRPr="00434FDF" w:rsidRDefault="0085763F" w:rsidP="0085763F">
      <w:pPr>
        <w:pStyle w:val="49"/>
        <w:shd w:val="clear" w:color="auto" w:fill="auto"/>
        <w:spacing w:line="269" w:lineRule="exact"/>
        <w:ind w:left="320" w:right="40" w:firstLine="0"/>
        <w:jc w:val="both"/>
      </w:pPr>
      <w:r w:rsidRPr="001E08B1">
        <w:rPr>
          <w:b/>
        </w:rPr>
        <w:t>27.3</w:t>
      </w:r>
      <w:r>
        <w:t xml:space="preserve"> </w:t>
      </w:r>
      <w:r w:rsidRPr="00434FDF">
        <w:t>Αν το υλικό φορτωθεί</w:t>
      </w:r>
      <w:r>
        <w:t xml:space="preserve"> </w:t>
      </w:r>
      <w:r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t>6</w:t>
      </w:r>
      <w:r w:rsidRPr="00434FDF">
        <w:t>, επιβάλλεται πρόστιμο 5% επί της συμβατικής αξίας της ποσότητας που παραδόθηκε εκπρόθεσμα.</w:t>
      </w:r>
    </w:p>
    <w:p w:rsidR="0085763F" w:rsidRPr="00434FDF" w:rsidRDefault="0085763F" w:rsidP="0085763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85763F" w:rsidRPr="00434FDF" w:rsidRDefault="0085763F" w:rsidP="0085763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85763F" w:rsidRPr="00434FDF" w:rsidRDefault="0085763F" w:rsidP="0085763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85763F" w:rsidRPr="00434FDF" w:rsidRDefault="0085763F" w:rsidP="0085763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85763F" w:rsidRDefault="0085763F" w:rsidP="0085763F">
      <w:pPr>
        <w:pStyle w:val="49"/>
        <w:shd w:val="clear" w:color="auto" w:fill="auto"/>
        <w:spacing w:after="83" w:line="200" w:lineRule="exact"/>
        <w:ind w:left="320" w:firstLine="0"/>
        <w:jc w:val="both"/>
      </w:pPr>
    </w:p>
    <w:p w:rsidR="0085763F" w:rsidRDefault="0085763F" w:rsidP="0085763F">
      <w:pPr>
        <w:pStyle w:val="49"/>
        <w:shd w:val="clear" w:color="auto" w:fill="auto"/>
        <w:tabs>
          <w:tab w:val="left" w:pos="810"/>
        </w:tabs>
        <w:spacing w:after="115" w:line="269" w:lineRule="exact"/>
        <w:ind w:left="320" w:right="40" w:firstLine="0"/>
        <w:jc w:val="both"/>
      </w:pPr>
      <w:r w:rsidRPr="001E08B1">
        <w:rPr>
          <w:b/>
        </w:rPr>
        <w:lastRenderedPageBreak/>
        <w:t>27.4</w:t>
      </w:r>
      <w: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w:t>
      </w:r>
      <w:bookmarkStart w:id="42" w:name="art205_b"/>
      <w:r>
        <w:t>Επί</w:t>
      </w:r>
      <w:bookmarkEnd w:id="42"/>
      <w:r>
        <w:t xml:space="preserve"> της προσφυγής, αποφασίζει το αρμοδίως αποφαινόμενο όργανο, ύστερα από γνωμοδότηση της επιτροπής παρακολούθησης και παραλαβής.</w:t>
      </w:r>
    </w:p>
    <w:p w:rsidR="0085763F" w:rsidRDefault="0085763F" w:rsidP="0085763F">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85763F" w:rsidRDefault="0085763F" w:rsidP="0085763F">
      <w:pPr>
        <w:pStyle w:val="20"/>
        <w:ind w:left="284"/>
      </w:pPr>
      <w:bookmarkStart w:id="43" w:name="bookmark58"/>
      <w:bookmarkStart w:id="44" w:name="_Toc518640623"/>
      <w:r>
        <w:t>ΑΡΘΡΟ 28 : ΥΠΟΧΡΕΩΣΕΙΣ ΑΝΑΔΟΧΟΥ</w:t>
      </w:r>
      <w:bookmarkEnd w:id="43"/>
      <w:bookmarkEnd w:id="44"/>
    </w:p>
    <w:p w:rsidR="0085763F" w:rsidRDefault="0085763F" w:rsidP="0085763F">
      <w:pPr>
        <w:pStyle w:val="49"/>
        <w:shd w:val="clear" w:color="auto" w:fill="auto"/>
        <w:spacing w:line="264" w:lineRule="exact"/>
        <w:ind w:left="320" w:right="40" w:firstLine="0"/>
        <w:jc w:val="both"/>
      </w:pPr>
      <w:r w:rsidRPr="001E08B1">
        <w:rPr>
          <w:b/>
        </w:rPr>
        <w:t>28.1.</w:t>
      </w:r>
      <w:r>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 ασφαλιστικές καλύψεις, τους όρους υγιεινής και ασφάλειας των εργαζομένων, τις λοιπές κοινωνικές παροχές, αποζημιώσεις, φόρους, </w:t>
      </w:r>
      <w:proofErr w:type="spellStart"/>
      <w:r>
        <w:t>κ.λ.π</w:t>
      </w:r>
      <w:proofErr w:type="spellEnd"/>
      <w:r>
        <w:t>.,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85763F" w:rsidRDefault="0085763F" w:rsidP="0085763F">
      <w:pPr>
        <w:pStyle w:val="49"/>
        <w:shd w:val="clear" w:color="auto" w:fill="auto"/>
        <w:spacing w:line="264" w:lineRule="exact"/>
        <w:ind w:left="320" w:right="40" w:firstLine="0"/>
        <w:jc w:val="both"/>
      </w:pPr>
      <w:r w:rsidRPr="001E08B1">
        <w:rPr>
          <w:b/>
        </w:rPr>
        <w:t>28.</w:t>
      </w:r>
      <w:r>
        <w:rPr>
          <w:b/>
        </w:rPr>
        <w:t>2</w:t>
      </w:r>
      <w:r>
        <w:t xml:space="preserve"> Στην Αρχή παρέχεται η δυνατότητα για έλεγχο των ανωτέρω, μέσω των ασφαλιστικών ταμείων </w:t>
      </w:r>
      <w:proofErr w:type="spellStart"/>
      <w:r>
        <w:t>κ.λ.π</w:t>
      </w:r>
      <w:proofErr w:type="spellEnd"/>
      <w:r>
        <w:t>.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5763F" w:rsidRDefault="0085763F" w:rsidP="0085763F">
      <w:pPr>
        <w:pStyle w:val="49"/>
        <w:shd w:val="clear" w:color="auto" w:fill="auto"/>
        <w:spacing w:line="264" w:lineRule="exact"/>
        <w:ind w:left="320" w:right="40" w:firstLine="0"/>
        <w:jc w:val="both"/>
      </w:pPr>
      <w:r>
        <w:rPr>
          <w:b/>
        </w:rPr>
        <w:t>28.3</w:t>
      </w:r>
      <w:r>
        <w:t xml:space="preserve"> 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8"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9" w:anchor="art105_5" w:history="1">
        <w:r w:rsidRPr="0083066C">
          <w:t>παραγράφου 5 του άρθρου 105</w:t>
        </w:r>
      </w:hyperlink>
      <w:r w:rsidRPr="0083066C">
        <w:t xml:space="preserve"> του ν. 4412/2016</w:t>
      </w:r>
      <w:r>
        <w:t>.</w:t>
      </w:r>
    </w:p>
    <w:p w:rsidR="0085763F" w:rsidRDefault="0085763F" w:rsidP="0085763F">
      <w:pPr>
        <w:pStyle w:val="49"/>
        <w:shd w:val="clear" w:color="auto" w:fill="auto"/>
        <w:tabs>
          <w:tab w:val="left" w:pos="627"/>
        </w:tabs>
        <w:spacing w:line="264" w:lineRule="exact"/>
        <w:ind w:left="320" w:right="40" w:firstLine="0"/>
        <w:jc w:val="both"/>
      </w:pPr>
      <w:r w:rsidRPr="001E08B1">
        <w:rPr>
          <w:b/>
        </w:rPr>
        <w:t>28.</w:t>
      </w:r>
      <w:r>
        <w:rPr>
          <w:b/>
        </w:rPr>
        <w:t>4</w:t>
      </w:r>
      <w:r>
        <w:t xml:space="preserve"> Ο ανάδοχος υποχρεούται και είναι ο μόνος υπεύθυνος για την αποκατάσταση κάθε είδους ζημίας ή βλάβης που θα προκληθεί στο προσωπικό ή στις κτιριακές εγκαταστάσεις της Αρχής ή σε οποιονδήποτε τρίτο, εφόσον αυτή οφείλεται σε υπαιτιότητα του προσωπικού ή των εργασιών του.</w:t>
      </w:r>
    </w:p>
    <w:p w:rsidR="0085763F" w:rsidRDefault="0085763F" w:rsidP="0085763F">
      <w:pPr>
        <w:pStyle w:val="49"/>
        <w:shd w:val="clear" w:color="auto" w:fill="auto"/>
        <w:tabs>
          <w:tab w:val="left" w:pos="608"/>
        </w:tabs>
        <w:spacing w:line="264" w:lineRule="exact"/>
        <w:ind w:left="320" w:right="40" w:firstLine="0"/>
        <w:jc w:val="both"/>
      </w:pPr>
      <w:r w:rsidRPr="001E08B1">
        <w:rPr>
          <w:b/>
        </w:rPr>
        <w:t>28.</w:t>
      </w:r>
      <w:r>
        <w:rPr>
          <w:b/>
        </w:rPr>
        <w:t>5</w:t>
      </w:r>
      <w:r>
        <w:t xml:space="preserve"> Ο ανάδοχος υποχρεούται να τηρεί τις κείμενες διατάξεις σχετικά με την ασφάλεια των εργαζομένων και είναι αποκλειστικός και μόνος υπεύθυνος ποινικά και αστικά για κάθε ατύχημα που ήθελε συμβεί στο προσωπικό του.</w:t>
      </w:r>
    </w:p>
    <w:p w:rsidR="0085763F" w:rsidRDefault="0085763F" w:rsidP="0085763F">
      <w:pPr>
        <w:pStyle w:val="49"/>
        <w:shd w:val="clear" w:color="auto" w:fill="auto"/>
        <w:tabs>
          <w:tab w:val="left" w:pos="579"/>
        </w:tabs>
        <w:spacing w:after="476" w:line="264" w:lineRule="exact"/>
        <w:ind w:left="320" w:right="40" w:firstLine="0"/>
        <w:jc w:val="both"/>
      </w:pPr>
      <w:r w:rsidRPr="001E08B1">
        <w:rPr>
          <w:b/>
        </w:rPr>
        <w:t>28.</w:t>
      </w:r>
      <w:r>
        <w:rPr>
          <w:b/>
        </w:rPr>
        <w:t>6</w:t>
      </w:r>
      <w:r>
        <w:t xml:space="preserve"> Η κατάθεση της προσφοράς συνεπάγεται εκ μέρους των προσφερόντων την πλήρη αποδοχή των όρων της παρούσης. Περαιτέρω λεπτομέρειες που αφορούν στις υποχρεώσεις του αναδόχου, στον τρόπο εκτέλεσης της προμήθειας υλικών και στον τρόπο πληρωμής θα περιγραφούν στη σύμβαση μεταξύ Αναδόχου και Αναθέτουσας Αρχής.</w:t>
      </w:r>
    </w:p>
    <w:p w:rsidR="0085763F" w:rsidRDefault="0085763F" w:rsidP="0085763F">
      <w:pPr>
        <w:pStyle w:val="20"/>
        <w:ind w:left="284"/>
      </w:pPr>
      <w:bookmarkStart w:id="45" w:name="_Toc518640624"/>
      <w:bookmarkStart w:id="46" w:name="bookmark59"/>
      <w:r>
        <w:t>ΑΡΘΡΟ 29 : ΧΡΗΜΑΤΟΔΟΤΗΣΗ ΤΗΣ ΣΥΜΒΑΣΗΣ- ΠΛΗΡΩΜΗ ΑΝΑΔΟΧΟΥ, ΦΟΡΟΙ,  ΚΡΑΤΗΣΕΙΣ</w:t>
      </w:r>
      <w:bookmarkEnd w:id="45"/>
    </w:p>
    <w:p w:rsidR="0085763F" w:rsidRDefault="0085763F" w:rsidP="0085763F">
      <w:pPr>
        <w:pStyle w:val="101"/>
        <w:shd w:val="clear" w:color="auto" w:fill="auto"/>
        <w:spacing w:line="269" w:lineRule="exact"/>
        <w:ind w:left="320" w:right="1060" w:firstLine="0"/>
      </w:pPr>
      <w:r w:rsidRPr="00DC5C3D">
        <w:rPr>
          <w:b/>
        </w:rPr>
        <w:t>29.1</w:t>
      </w:r>
      <w:r>
        <w:t>. Χρηματοδότηση</w:t>
      </w:r>
      <w:r>
        <w:rPr>
          <w:rStyle w:val="10100"/>
        </w:rPr>
        <w:t xml:space="preserve"> (Άρθρο 53 παρ 2 </w:t>
      </w:r>
      <w:proofErr w:type="spellStart"/>
      <w:r>
        <w:rPr>
          <w:rStyle w:val="10100"/>
        </w:rPr>
        <w:t>εδ.ζ</w:t>
      </w:r>
      <w:proofErr w:type="spellEnd"/>
      <w:r>
        <w:rPr>
          <w:rStyle w:val="10100"/>
        </w:rPr>
        <w:t xml:space="preserve"> Ν.4412/2016)</w:t>
      </w:r>
      <w:bookmarkEnd w:id="46"/>
    </w:p>
    <w:p w:rsidR="0085763F" w:rsidRDefault="0085763F" w:rsidP="0085763F">
      <w:pPr>
        <w:pStyle w:val="49"/>
        <w:shd w:val="clear" w:color="auto" w:fill="auto"/>
        <w:spacing w:line="269" w:lineRule="exact"/>
        <w:ind w:left="320" w:right="40" w:firstLine="0"/>
        <w:jc w:val="both"/>
      </w:pPr>
      <w:r>
        <w:t xml:space="preserve">Η προμήθεια χρηματοδοτείται από Πιστώσεις του Προϋπολογισμού </w:t>
      </w:r>
      <w:r w:rsidR="00DC5C3D">
        <w:t xml:space="preserve">του Νοσοκομείου </w:t>
      </w:r>
      <w:r>
        <w:t>(</w:t>
      </w:r>
      <w:r w:rsidRPr="00F45CED">
        <w:t xml:space="preserve">από τον ΚΑΕ </w:t>
      </w:r>
      <w:r w:rsidRPr="009A68AE">
        <w:t>1311).</w:t>
      </w:r>
    </w:p>
    <w:p w:rsidR="0085763F" w:rsidRDefault="0085763F" w:rsidP="0085763F">
      <w:pPr>
        <w:pStyle w:val="101"/>
        <w:shd w:val="clear" w:color="auto" w:fill="auto"/>
        <w:spacing w:line="269" w:lineRule="exact"/>
        <w:ind w:left="320" w:right="1060" w:firstLine="0"/>
      </w:pPr>
      <w:bookmarkStart w:id="47" w:name="bookmark60"/>
      <w:r w:rsidRPr="00DC5C3D">
        <w:rPr>
          <w:b/>
        </w:rPr>
        <w:t>29.2</w:t>
      </w:r>
      <w:r>
        <w:t xml:space="preserve"> Φόροι - Κρατήσεις</w:t>
      </w:r>
      <w:bookmarkEnd w:id="47"/>
    </w:p>
    <w:p w:rsidR="0085763F" w:rsidRDefault="0085763F" w:rsidP="0085763F">
      <w:pPr>
        <w:pStyle w:val="49"/>
        <w:shd w:val="clear" w:color="auto" w:fill="auto"/>
        <w:spacing w:line="264" w:lineRule="exact"/>
        <w:ind w:left="320" w:firstLine="0"/>
        <w:jc w:val="both"/>
      </w:pPr>
      <w:r>
        <w:t>Η αμοιβή του αναδόχου υπόκειται στις ακόλουθες κρατήσεις :</w:t>
      </w:r>
    </w:p>
    <w:p w:rsidR="0085763F" w:rsidRPr="005A479D" w:rsidRDefault="0085763F" w:rsidP="0085763F">
      <w:pPr>
        <w:pStyle w:val="62"/>
        <w:numPr>
          <w:ilvl w:val="0"/>
          <w:numId w:val="16"/>
        </w:numPr>
        <w:shd w:val="clear" w:color="auto" w:fill="auto"/>
        <w:tabs>
          <w:tab w:val="left" w:pos="583"/>
        </w:tabs>
        <w:spacing w:after="0" w:line="264" w:lineRule="exact"/>
        <w:ind w:left="580" w:right="40"/>
        <w:jc w:val="both"/>
      </w:pPr>
      <w:r w:rsidRPr="005A479D">
        <w:lastRenderedPageBreak/>
        <w:t>Κράτηση 2% επί της αξίας του τιμολογίου της σύμβασης μετά την αφαίρεση του ΦΠΑ και κάθε άλλου παρακρατούμενου ποσού υπέρ τρίτων</w:t>
      </w:r>
      <w:r>
        <w:t xml:space="preserve"> (αρ. 3 παρ. </w:t>
      </w:r>
      <w:proofErr w:type="spellStart"/>
      <w:r>
        <w:t>ββ</w:t>
      </w:r>
      <w:proofErr w:type="spellEnd"/>
      <w:r>
        <w:t xml:space="preserve"> </w:t>
      </w:r>
      <w:proofErr w:type="spellStart"/>
      <w:r>
        <w:t>εδ</w:t>
      </w:r>
      <w:proofErr w:type="spellEnd"/>
      <w:r>
        <w:t xml:space="preserve">. </w:t>
      </w:r>
      <w:proofErr w:type="spellStart"/>
      <w:r>
        <w:t>ε΄του</w:t>
      </w:r>
      <w:proofErr w:type="spellEnd"/>
      <w:r>
        <w:t xml:space="preserve"> Ν. 3580/2007, </w:t>
      </w:r>
      <w:r w:rsidRPr="005A479D">
        <w:rPr>
          <w:rFonts w:asciiTheme="minorHAnsi" w:hAnsiTheme="minorHAnsi"/>
        </w:rPr>
        <w:t>μετά την αναρίθμηση μέσω του Ν. 3846/2010, άρθρο 24</w:t>
      </w:r>
      <w:r>
        <w:rPr>
          <w:rFonts w:asciiTheme="minorHAnsi" w:hAnsiTheme="minorHAnsi"/>
        </w:rPr>
        <w:t>)</w:t>
      </w:r>
    </w:p>
    <w:p w:rsidR="0085763F" w:rsidRDefault="0085763F" w:rsidP="0085763F">
      <w:pPr>
        <w:pStyle w:val="62"/>
        <w:numPr>
          <w:ilvl w:val="0"/>
          <w:numId w:val="16"/>
        </w:numPr>
        <w:shd w:val="clear" w:color="auto" w:fill="auto"/>
        <w:tabs>
          <w:tab w:val="left" w:pos="583"/>
        </w:tabs>
        <w:spacing w:after="0" w:line="264" w:lineRule="exact"/>
        <w:ind w:left="580" w:right="40"/>
        <w:jc w:val="both"/>
      </w:pPr>
      <w: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85763F" w:rsidRDefault="0085763F" w:rsidP="0085763F">
      <w:pPr>
        <w:pStyle w:val="62"/>
        <w:numPr>
          <w:ilvl w:val="0"/>
          <w:numId w:val="16"/>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p>
    <w:p w:rsidR="0085763F" w:rsidRDefault="0085763F" w:rsidP="0085763F">
      <w:pPr>
        <w:pStyle w:val="62"/>
        <w:numPr>
          <w:ilvl w:val="0"/>
          <w:numId w:val="16"/>
        </w:numPr>
        <w:shd w:val="clear" w:color="auto" w:fill="auto"/>
        <w:tabs>
          <w:tab w:val="left" w:pos="578"/>
        </w:tabs>
        <w:spacing w:after="0" w:line="264" w:lineRule="exact"/>
        <w:ind w:left="580" w:right="40"/>
        <w:jc w:val="both"/>
      </w:pPr>
      <w:r>
        <w:t>Παρακράτηση φόρου 4% επί της καθαρής συμβατικής αξίας των αγαθών, (άρθρο 64 Ν. 4172/2013)</w:t>
      </w:r>
    </w:p>
    <w:p w:rsidR="0085763F" w:rsidRDefault="0085763F" w:rsidP="0085763F">
      <w:pPr>
        <w:pStyle w:val="49"/>
        <w:shd w:val="clear" w:color="auto" w:fill="auto"/>
        <w:spacing w:line="264" w:lineRule="exact"/>
        <w:ind w:left="320" w:firstLine="0"/>
        <w:jc w:val="both"/>
      </w:pPr>
      <w:r>
        <w:t>Ο Φ.Π.Α. βαρύνει την Αναθέτουσα Αρχή.</w:t>
      </w:r>
    </w:p>
    <w:p w:rsidR="0085763F" w:rsidRDefault="0085763F" w:rsidP="0085763F">
      <w:pPr>
        <w:pStyle w:val="49"/>
        <w:shd w:val="clear" w:color="auto" w:fill="auto"/>
        <w:spacing w:line="264" w:lineRule="exact"/>
        <w:ind w:left="320" w:firstLine="0"/>
        <w:jc w:val="both"/>
      </w:pPr>
    </w:p>
    <w:p w:rsidR="0085763F" w:rsidRDefault="0085763F" w:rsidP="0085763F">
      <w:pPr>
        <w:pStyle w:val="101"/>
        <w:shd w:val="clear" w:color="auto" w:fill="auto"/>
        <w:spacing w:line="269" w:lineRule="exact"/>
        <w:ind w:left="320" w:right="1060" w:firstLine="0"/>
      </w:pPr>
      <w:bookmarkStart w:id="48" w:name="bookmark61"/>
      <w:r w:rsidRPr="00DC5C3D">
        <w:rPr>
          <w:b/>
        </w:rPr>
        <w:t>29.3</w:t>
      </w:r>
      <w:r>
        <w:t xml:space="preserve"> Πληρωμή αναδόχου/ Δικαιολογητικά πληρωμής</w:t>
      </w:r>
      <w:r w:rsidRPr="00C368AC">
        <w:t xml:space="preserve"> (άρθρο 200 παρ. 5 Ν. 4412/2016)</w:t>
      </w:r>
      <w:bookmarkEnd w:id="48"/>
    </w:p>
    <w:p w:rsidR="0085763F" w:rsidRDefault="0085763F" w:rsidP="0085763F">
      <w:pPr>
        <w:pStyle w:val="49"/>
        <w:shd w:val="clear" w:color="auto" w:fill="auto"/>
        <w:spacing w:line="264" w:lineRule="exact"/>
        <w:ind w:left="320" w:right="40" w:firstLine="0"/>
        <w:jc w:val="both"/>
      </w:pPr>
      <w:r>
        <w:t>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85763F" w:rsidRPr="009229CE" w:rsidRDefault="0085763F" w:rsidP="0085763F">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85763F" w:rsidRPr="009229CE" w:rsidRDefault="0085763F" w:rsidP="0085763F">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85763F" w:rsidRPr="009229CE" w:rsidRDefault="0085763F" w:rsidP="0085763F">
      <w:pPr>
        <w:pStyle w:val="49"/>
        <w:shd w:val="clear" w:color="auto" w:fill="auto"/>
        <w:spacing w:line="264" w:lineRule="exact"/>
        <w:ind w:left="320" w:right="40" w:firstLine="0"/>
        <w:jc w:val="both"/>
      </w:pPr>
      <w:r w:rsidRPr="009229CE">
        <w:t>γ) Τιμολόγιο του προμηθευτή εις τριπλούν.</w:t>
      </w:r>
    </w:p>
    <w:p w:rsidR="0085763F" w:rsidRPr="009229CE" w:rsidRDefault="0085763F" w:rsidP="0085763F">
      <w:pPr>
        <w:pStyle w:val="49"/>
        <w:shd w:val="clear" w:color="auto" w:fill="auto"/>
        <w:spacing w:line="264" w:lineRule="exact"/>
        <w:ind w:left="320" w:right="40" w:firstLine="0"/>
        <w:jc w:val="both"/>
      </w:pPr>
      <w:r>
        <w:t>δ</w:t>
      </w:r>
      <w:r w:rsidRPr="009229CE">
        <w:t>) Πιστοποιητικά Φορολογικής και Ασφαλιστικής Ενημερότητας</w:t>
      </w:r>
      <w:r>
        <w:t xml:space="preserve"> σύμφωνα με τις κείμενες διατάξεις</w:t>
      </w:r>
    </w:p>
    <w:p w:rsidR="0085763F" w:rsidRDefault="0085763F" w:rsidP="0085763F">
      <w:pPr>
        <w:pStyle w:val="49"/>
        <w:shd w:val="clear" w:color="auto" w:fill="auto"/>
        <w:spacing w:line="264" w:lineRule="exact"/>
        <w:ind w:left="320" w:right="40" w:firstLine="0"/>
        <w:jc w:val="both"/>
      </w:pPr>
      <w:r>
        <w:t>ε) Κάθε άλλο δικαιολογητικό που τυχόν ήθελε ζητηθεί από τις αρμόδιες υπηρεσίες που διενεργούν τον έλεγχο και την πληρωμή της δαπάνης.</w:t>
      </w:r>
    </w:p>
    <w:p w:rsidR="0085763F" w:rsidRDefault="0085763F" w:rsidP="0085763F">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29.2.</w:t>
      </w:r>
    </w:p>
    <w:p w:rsidR="0085763F" w:rsidRDefault="0085763F" w:rsidP="0085763F">
      <w:pPr>
        <w:pStyle w:val="20"/>
        <w:ind w:left="284"/>
      </w:pPr>
      <w:bookmarkStart w:id="49" w:name="bookmark62"/>
      <w:bookmarkStart w:id="50" w:name="_Toc518640625"/>
      <w:r>
        <w:t>ΑΡΘΡΟ 30: ΤΡΟΠΟΠΟΙΗΣΗ - ΚΑΤΑΓΓΕΛΙΑ ΤΗΣ ΣΥΜΒΑΣΗΣ</w:t>
      </w:r>
      <w:bookmarkEnd w:id="49"/>
      <w:bookmarkEnd w:id="50"/>
    </w:p>
    <w:p w:rsidR="0085763F" w:rsidRDefault="0085763F" w:rsidP="0085763F">
      <w:pPr>
        <w:pStyle w:val="49"/>
        <w:shd w:val="clear" w:color="auto" w:fill="auto"/>
        <w:spacing w:after="60" w:line="269" w:lineRule="exact"/>
        <w:ind w:left="320" w:right="40" w:firstLine="0"/>
        <w:jc w:val="both"/>
        <w:rPr>
          <w:rStyle w:val="105"/>
        </w:rPr>
      </w:pPr>
      <w:r>
        <w:rPr>
          <w:rStyle w:val="105"/>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85763F" w:rsidRDefault="0085763F" w:rsidP="0085763F">
      <w:pPr>
        <w:pStyle w:val="49"/>
        <w:shd w:val="clear" w:color="auto" w:fill="auto"/>
        <w:spacing w:after="60" w:line="269" w:lineRule="exact"/>
        <w:ind w:left="320" w:right="40" w:firstLine="0"/>
        <w:jc w:val="both"/>
      </w:pPr>
      <w:r>
        <w:rPr>
          <w:rStyle w:val="105"/>
        </w:rPr>
        <w:t>30.2</w:t>
      </w:r>
      <w: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85763F" w:rsidRDefault="0085763F" w:rsidP="0085763F">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85763F" w:rsidRDefault="0085763F" w:rsidP="0085763F">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85763F" w:rsidRPr="00B90727" w:rsidRDefault="0085763F" w:rsidP="0085763F">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109B9" w:rsidRDefault="003109B9" w:rsidP="006C34B7">
      <w:pPr>
        <w:pStyle w:val="101"/>
        <w:shd w:val="clear" w:color="auto" w:fill="auto"/>
        <w:spacing w:line="240" w:lineRule="auto"/>
        <w:ind w:right="3420" w:firstLine="0"/>
      </w:pPr>
    </w:p>
    <w:p w:rsidR="006C34B7" w:rsidRPr="00DE2DE8" w:rsidRDefault="006C34B7" w:rsidP="006C34B7">
      <w:pPr>
        <w:pStyle w:val="101"/>
        <w:shd w:val="clear" w:color="auto" w:fill="auto"/>
        <w:spacing w:line="240" w:lineRule="auto"/>
        <w:ind w:right="3420" w:firstLine="0"/>
        <w:rPr>
          <w:color w:val="000000"/>
          <w:sz w:val="22"/>
          <w:szCs w:val="22"/>
        </w:rPr>
      </w:pPr>
      <w:r>
        <w:t xml:space="preserve">Άγιος </w:t>
      </w:r>
      <w:r w:rsidRPr="003109B9">
        <w:t>Νικόλαος</w:t>
      </w:r>
      <w:r w:rsidRPr="00DE2DE8">
        <w:rPr>
          <w:color w:val="000000"/>
          <w:sz w:val="22"/>
          <w:szCs w:val="22"/>
        </w:rPr>
        <w:t xml:space="preserve">, </w:t>
      </w:r>
      <w:bookmarkEnd w:id="40"/>
      <w:r w:rsidR="00071739">
        <w:rPr>
          <w:color w:val="000000"/>
          <w:sz w:val="22"/>
          <w:szCs w:val="22"/>
        </w:rPr>
        <w:t>13/02/2019</w:t>
      </w:r>
    </w:p>
    <w:p w:rsidR="003109B9" w:rsidRPr="00DE2DE8" w:rsidRDefault="003109B9" w:rsidP="006C34B7">
      <w:pPr>
        <w:pStyle w:val="101"/>
        <w:shd w:val="clear" w:color="auto" w:fill="auto"/>
        <w:spacing w:line="240" w:lineRule="auto"/>
        <w:ind w:right="3420" w:firstLine="0"/>
        <w:rPr>
          <w:color w:val="000000"/>
          <w:sz w:val="22"/>
          <w:szCs w:val="22"/>
        </w:rPr>
      </w:pPr>
    </w:p>
    <w:p w:rsidR="00D86569" w:rsidRDefault="00D86569" w:rsidP="006C34B7">
      <w:pPr>
        <w:pStyle w:val="101"/>
        <w:shd w:val="clear" w:color="auto" w:fill="auto"/>
        <w:spacing w:line="240" w:lineRule="auto"/>
        <w:ind w:right="3420" w:firstLine="0"/>
      </w:pPr>
    </w:p>
    <w:tbl>
      <w:tblPr>
        <w:tblW w:w="0" w:type="auto"/>
        <w:tblInd w:w="-1366" w:type="dxa"/>
        <w:tblLook w:val="04A0"/>
      </w:tblPr>
      <w:tblGrid>
        <w:gridCol w:w="1366"/>
        <w:gridCol w:w="1479"/>
        <w:gridCol w:w="1806"/>
        <w:gridCol w:w="1028"/>
        <w:gridCol w:w="2257"/>
        <w:gridCol w:w="587"/>
        <w:gridCol w:w="2698"/>
        <w:gridCol w:w="85"/>
      </w:tblGrid>
      <w:tr w:rsidR="004E793A" w:rsidRPr="00A141DD" w:rsidTr="004E793A">
        <w:trPr>
          <w:gridBefore w:val="1"/>
          <w:gridAfter w:val="1"/>
          <w:wBefore w:w="1366" w:type="dxa"/>
          <w:wAfter w:w="85" w:type="dxa"/>
        </w:trPr>
        <w:tc>
          <w:tcPr>
            <w:tcW w:w="3285" w:type="dxa"/>
            <w:gridSpan w:val="2"/>
          </w:tcPr>
          <w:p w:rsidR="004E793A" w:rsidRPr="00A141DD" w:rsidRDefault="004E793A" w:rsidP="005641B6">
            <w:pPr>
              <w:pStyle w:val="af4"/>
              <w:spacing w:line="276" w:lineRule="auto"/>
              <w:jc w:val="both"/>
              <w:rPr>
                <w:rFonts w:ascii="Calibri" w:hAnsi="Calibri"/>
                <w:iCs/>
                <w:sz w:val="16"/>
                <w:szCs w:val="16"/>
              </w:rPr>
            </w:pPr>
          </w:p>
        </w:tc>
        <w:tc>
          <w:tcPr>
            <w:tcW w:w="3285" w:type="dxa"/>
            <w:gridSpan w:val="2"/>
          </w:tcPr>
          <w:p w:rsidR="004E793A" w:rsidRPr="00A141DD" w:rsidRDefault="004E793A" w:rsidP="005641B6">
            <w:pPr>
              <w:pStyle w:val="af4"/>
              <w:spacing w:line="276" w:lineRule="auto"/>
              <w:jc w:val="both"/>
              <w:rPr>
                <w:rFonts w:ascii="Calibri" w:hAnsi="Calibri"/>
                <w:iCs/>
                <w:sz w:val="16"/>
                <w:szCs w:val="16"/>
              </w:rPr>
            </w:pPr>
          </w:p>
        </w:tc>
        <w:tc>
          <w:tcPr>
            <w:tcW w:w="3285" w:type="dxa"/>
            <w:gridSpan w:val="2"/>
          </w:tcPr>
          <w:p w:rsidR="004E793A" w:rsidRPr="00A141DD" w:rsidRDefault="004E793A" w:rsidP="005641B6">
            <w:pPr>
              <w:pStyle w:val="af4"/>
              <w:spacing w:line="276" w:lineRule="auto"/>
              <w:jc w:val="both"/>
              <w:rPr>
                <w:rFonts w:ascii="Calibri" w:hAnsi="Calibri"/>
                <w:bCs/>
                <w:iCs/>
                <w:sz w:val="16"/>
                <w:szCs w:val="16"/>
              </w:rPr>
            </w:pPr>
            <w:r w:rsidRPr="00A141DD">
              <w:rPr>
                <w:rFonts w:ascii="Calibri" w:hAnsi="Calibri"/>
                <w:bCs/>
                <w:iCs/>
                <w:sz w:val="16"/>
                <w:szCs w:val="16"/>
              </w:rPr>
              <w:t xml:space="preserve">              Η </w:t>
            </w:r>
            <w:proofErr w:type="spellStart"/>
            <w:r w:rsidRPr="00A141DD">
              <w:rPr>
                <w:rFonts w:ascii="Calibri" w:hAnsi="Calibri"/>
                <w:bCs/>
                <w:iCs/>
                <w:sz w:val="16"/>
                <w:szCs w:val="16"/>
              </w:rPr>
              <w:t>Διοικητρια</w:t>
            </w:r>
            <w:proofErr w:type="spellEnd"/>
          </w:p>
        </w:tc>
      </w:tr>
      <w:tr w:rsidR="004E793A" w:rsidRPr="00A141DD" w:rsidTr="004E793A">
        <w:trPr>
          <w:gridBefore w:val="1"/>
          <w:gridAfter w:val="1"/>
          <w:wBefore w:w="1366" w:type="dxa"/>
          <w:wAfter w:w="85" w:type="dxa"/>
        </w:trPr>
        <w:tc>
          <w:tcPr>
            <w:tcW w:w="3285" w:type="dxa"/>
            <w:gridSpan w:val="2"/>
          </w:tcPr>
          <w:p w:rsidR="004E793A" w:rsidRPr="00A141DD" w:rsidRDefault="004E793A" w:rsidP="005641B6">
            <w:pPr>
              <w:pStyle w:val="af4"/>
              <w:spacing w:line="276" w:lineRule="auto"/>
              <w:jc w:val="both"/>
              <w:rPr>
                <w:rFonts w:ascii="Calibri" w:hAnsi="Calibri"/>
                <w:iCs/>
                <w:sz w:val="16"/>
                <w:szCs w:val="16"/>
              </w:rPr>
            </w:pPr>
          </w:p>
        </w:tc>
        <w:tc>
          <w:tcPr>
            <w:tcW w:w="3285" w:type="dxa"/>
            <w:gridSpan w:val="2"/>
          </w:tcPr>
          <w:p w:rsidR="004E793A" w:rsidRPr="00A141DD" w:rsidRDefault="004E793A" w:rsidP="005641B6">
            <w:pPr>
              <w:pStyle w:val="af4"/>
              <w:spacing w:line="276" w:lineRule="auto"/>
              <w:jc w:val="both"/>
              <w:rPr>
                <w:rFonts w:ascii="Calibri" w:hAnsi="Calibri"/>
                <w:iCs/>
                <w:sz w:val="16"/>
                <w:szCs w:val="16"/>
              </w:rPr>
            </w:pPr>
          </w:p>
        </w:tc>
        <w:tc>
          <w:tcPr>
            <w:tcW w:w="3285" w:type="dxa"/>
            <w:gridSpan w:val="2"/>
          </w:tcPr>
          <w:p w:rsidR="004E793A" w:rsidRPr="00A141DD" w:rsidRDefault="004E793A" w:rsidP="005641B6">
            <w:pPr>
              <w:pStyle w:val="af4"/>
              <w:spacing w:line="276" w:lineRule="auto"/>
              <w:jc w:val="both"/>
              <w:rPr>
                <w:rFonts w:ascii="Calibri" w:hAnsi="Calibri"/>
                <w:iCs/>
                <w:sz w:val="16"/>
                <w:szCs w:val="16"/>
              </w:rPr>
            </w:pPr>
          </w:p>
        </w:tc>
      </w:tr>
      <w:tr w:rsidR="004E793A" w:rsidRPr="00A141DD" w:rsidTr="004E793A">
        <w:trPr>
          <w:gridBefore w:val="1"/>
          <w:gridAfter w:val="1"/>
          <w:wBefore w:w="1366" w:type="dxa"/>
          <w:wAfter w:w="85" w:type="dxa"/>
        </w:trPr>
        <w:tc>
          <w:tcPr>
            <w:tcW w:w="3285" w:type="dxa"/>
            <w:gridSpan w:val="2"/>
          </w:tcPr>
          <w:p w:rsidR="00A141DD" w:rsidRPr="00A141DD" w:rsidRDefault="00A141DD" w:rsidP="005641B6">
            <w:pPr>
              <w:pStyle w:val="af4"/>
              <w:spacing w:line="276" w:lineRule="auto"/>
              <w:jc w:val="both"/>
              <w:rPr>
                <w:rFonts w:ascii="Calibri" w:hAnsi="Calibri"/>
                <w:iCs/>
                <w:sz w:val="16"/>
                <w:szCs w:val="16"/>
              </w:rPr>
            </w:pPr>
          </w:p>
        </w:tc>
        <w:tc>
          <w:tcPr>
            <w:tcW w:w="3285" w:type="dxa"/>
            <w:gridSpan w:val="2"/>
          </w:tcPr>
          <w:p w:rsidR="004E793A" w:rsidRPr="00A141DD" w:rsidRDefault="004E793A" w:rsidP="005641B6">
            <w:pPr>
              <w:pStyle w:val="af4"/>
              <w:spacing w:line="276" w:lineRule="auto"/>
              <w:jc w:val="both"/>
              <w:rPr>
                <w:rFonts w:ascii="Calibri" w:hAnsi="Calibri"/>
                <w:iCs/>
                <w:sz w:val="16"/>
                <w:szCs w:val="16"/>
              </w:rPr>
            </w:pPr>
          </w:p>
        </w:tc>
        <w:tc>
          <w:tcPr>
            <w:tcW w:w="3285" w:type="dxa"/>
            <w:gridSpan w:val="2"/>
          </w:tcPr>
          <w:p w:rsidR="004E793A" w:rsidRPr="00A141DD" w:rsidRDefault="004E793A" w:rsidP="005641B6">
            <w:pPr>
              <w:pStyle w:val="af4"/>
              <w:spacing w:line="276" w:lineRule="auto"/>
              <w:jc w:val="both"/>
              <w:rPr>
                <w:rFonts w:ascii="Calibri" w:hAnsi="Calibri"/>
                <w:iCs/>
                <w:sz w:val="16"/>
                <w:szCs w:val="16"/>
              </w:rPr>
            </w:pPr>
          </w:p>
        </w:tc>
      </w:tr>
      <w:tr w:rsidR="004E793A" w:rsidRPr="00A141DD" w:rsidTr="004E793A">
        <w:trPr>
          <w:gridBefore w:val="1"/>
          <w:gridAfter w:val="1"/>
          <w:wBefore w:w="1366" w:type="dxa"/>
          <w:wAfter w:w="85" w:type="dxa"/>
        </w:trPr>
        <w:tc>
          <w:tcPr>
            <w:tcW w:w="3285" w:type="dxa"/>
            <w:gridSpan w:val="2"/>
          </w:tcPr>
          <w:p w:rsidR="004E793A" w:rsidRPr="00A141DD" w:rsidRDefault="004E793A" w:rsidP="005641B6">
            <w:pPr>
              <w:pStyle w:val="af4"/>
              <w:spacing w:line="276" w:lineRule="auto"/>
              <w:jc w:val="both"/>
              <w:rPr>
                <w:rFonts w:ascii="Calibri" w:hAnsi="Calibri"/>
                <w:iCs/>
                <w:sz w:val="16"/>
                <w:szCs w:val="16"/>
              </w:rPr>
            </w:pPr>
          </w:p>
        </w:tc>
        <w:tc>
          <w:tcPr>
            <w:tcW w:w="3285" w:type="dxa"/>
            <w:gridSpan w:val="2"/>
          </w:tcPr>
          <w:p w:rsidR="004E793A" w:rsidRPr="00A141DD" w:rsidRDefault="004E793A" w:rsidP="005641B6">
            <w:pPr>
              <w:pStyle w:val="af4"/>
              <w:spacing w:line="276" w:lineRule="auto"/>
              <w:jc w:val="both"/>
              <w:rPr>
                <w:rFonts w:ascii="Calibri" w:hAnsi="Calibri"/>
                <w:iCs/>
                <w:sz w:val="16"/>
                <w:szCs w:val="16"/>
              </w:rPr>
            </w:pPr>
          </w:p>
        </w:tc>
        <w:tc>
          <w:tcPr>
            <w:tcW w:w="3285" w:type="dxa"/>
            <w:gridSpan w:val="2"/>
          </w:tcPr>
          <w:p w:rsidR="004E793A" w:rsidRPr="00A141DD" w:rsidRDefault="004D67E0" w:rsidP="005641B6">
            <w:pPr>
              <w:pStyle w:val="af4"/>
              <w:spacing w:line="276" w:lineRule="auto"/>
              <w:jc w:val="both"/>
              <w:rPr>
                <w:rFonts w:ascii="Calibri" w:hAnsi="Calibri"/>
                <w:iCs/>
                <w:sz w:val="16"/>
                <w:szCs w:val="16"/>
              </w:rPr>
            </w:pPr>
            <w:r>
              <w:rPr>
                <w:rFonts w:ascii="Calibri" w:hAnsi="Calibri"/>
                <w:bCs/>
                <w:iCs/>
                <w:sz w:val="16"/>
                <w:szCs w:val="16"/>
                <w:lang w:val="en-US"/>
              </w:rPr>
              <w:t xml:space="preserve">    </w:t>
            </w:r>
            <w:r w:rsidR="00A141DD" w:rsidRPr="00A141DD">
              <w:rPr>
                <w:rFonts w:ascii="Calibri" w:hAnsi="Calibri"/>
                <w:bCs/>
                <w:iCs/>
                <w:sz w:val="16"/>
                <w:szCs w:val="16"/>
              </w:rPr>
              <w:t xml:space="preserve">    </w:t>
            </w:r>
            <w:proofErr w:type="spellStart"/>
            <w:r w:rsidR="004E793A" w:rsidRPr="00A141DD">
              <w:rPr>
                <w:rFonts w:ascii="Calibri" w:hAnsi="Calibri"/>
                <w:bCs/>
                <w:iCs/>
                <w:sz w:val="16"/>
                <w:szCs w:val="16"/>
              </w:rPr>
              <w:t>Μαρια</w:t>
            </w:r>
            <w:proofErr w:type="spellEnd"/>
            <w:r w:rsidR="004E793A" w:rsidRPr="00A141DD">
              <w:rPr>
                <w:rFonts w:ascii="Calibri" w:hAnsi="Calibri"/>
                <w:bCs/>
                <w:iCs/>
                <w:sz w:val="16"/>
                <w:szCs w:val="16"/>
              </w:rPr>
              <w:t xml:space="preserve"> </w:t>
            </w:r>
            <w:proofErr w:type="spellStart"/>
            <w:r w:rsidR="004E793A" w:rsidRPr="00A141DD">
              <w:rPr>
                <w:rFonts w:ascii="Calibri" w:hAnsi="Calibri"/>
                <w:bCs/>
                <w:iCs/>
                <w:sz w:val="16"/>
                <w:szCs w:val="16"/>
              </w:rPr>
              <w:t>Σ</w:t>
            </w:r>
            <w:r w:rsidR="00A141DD" w:rsidRPr="00A141DD">
              <w:rPr>
                <w:rFonts w:ascii="Calibri" w:hAnsi="Calibri"/>
                <w:bCs/>
                <w:iCs/>
                <w:sz w:val="16"/>
                <w:szCs w:val="16"/>
              </w:rPr>
              <w:t>πινθούρη</w:t>
            </w:r>
            <w:proofErr w:type="spellEnd"/>
            <w:r w:rsidR="004E793A" w:rsidRPr="00A141DD">
              <w:rPr>
                <w:rFonts w:ascii="Calibri" w:hAnsi="Calibri"/>
                <w:bCs/>
                <w:iCs/>
                <w:sz w:val="16"/>
                <w:szCs w:val="16"/>
              </w:rPr>
              <w:t xml:space="preserve">              </w:t>
            </w:r>
          </w:p>
        </w:tc>
      </w:tr>
      <w:tr w:rsidR="00674638" w:rsidRPr="00A141DD" w:rsidTr="004E793A">
        <w:tblPrEx>
          <w:jc w:val="center"/>
          <w:tblLook w:val="01E0"/>
        </w:tblPrEx>
        <w:trPr>
          <w:jc w:val="center"/>
        </w:trPr>
        <w:tc>
          <w:tcPr>
            <w:tcW w:w="2845" w:type="dxa"/>
            <w:gridSpan w:val="2"/>
          </w:tcPr>
          <w:p w:rsidR="00674638" w:rsidRPr="00A141DD" w:rsidRDefault="00674638" w:rsidP="005E0A7C">
            <w:pPr>
              <w:pStyle w:val="ecxmsonormal"/>
              <w:spacing w:after="0" w:line="360" w:lineRule="auto"/>
              <w:jc w:val="both"/>
              <w:rPr>
                <w:rFonts w:ascii="Calibri" w:hAnsi="Calibri"/>
                <w:sz w:val="16"/>
                <w:szCs w:val="16"/>
              </w:rPr>
            </w:pPr>
          </w:p>
        </w:tc>
        <w:tc>
          <w:tcPr>
            <w:tcW w:w="2834" w:type="dxa"/>
            <w:gridSpan w:val="2"/>
          </w:tcPr>
          <w:p w:rsidR="00674638" w:rsidRPr="00A141DD" w:rsidRDefault="00674638" w:rsidP="005E0A7C">
            <w:pPr>
              <w:pStyle w:val="ecxmsonormal"/>
              <w:spacing w:after="0" w:line="360" w:lineRule="auto"/>
              <w:jc w:val="both"/>
              <w:rPr>
                <w:rFonts w:ascii="Calibri" w:hAnsi="Calibri"/>
                <w:sz w:val="16"/>
                <w:szCs w:val="16"/>
              </w:rPr>
            </w:pPr>
          </w:p>
        </w:tc>
        <w:tc>
          <w:tcPr>
            <w:tcW w:w="2844" w:type="dxa"/>
            <w:gridSpan w:val="2"/>
          </w:tcPr>
          <w:p w:rsidR="00674638" w:rsidRPr="00A141DD" w:rsidRDefault="00674638" w:rsidP="005E0A7C">
            <w:pPr>
              <w:pStyle w:val="ecxmsonormal"/>
              <w:spacing w:after="0" w:line="360" w:lineRule="auto"/>
              <w:jc w:val="both"/>
              <w:rPr>
                <w:rFonts w:ascii="Calibri" w:hAnsi="Calibri"/>
                <w:sz w:val="16"/>
                <w:szCs w:val="16"/>
              </w:rPr>
            </w:pPr>
          </w:p>
        </w:tc>
        <w:tc>
          <w:tcPr>
            <w:tcW w:w="2783" w:type="dxa"/>
            <w:gridSpan w:val="2"/>
          </w:tcPr>
          <w:p w:rsidR="00674638" w:rsidRPr="00A141DD" w:rsidRDefault="00674638" w:rsidP="005E0A7C">
            <w:pPr>
              <w:pStyle w:val="ecxmsonormal"/>
              <w:spacing w:after="0" w:line="360" w:lineRule="auto"/>
              <w:jc w:val="both"/>
              <w:rPr>
                <w:rFonts w:ascii="Calibri" w:hAnsi="Calibri"/>
                <w:sz w:val="16"/>
                <w:szCs w:val="16"/>
              </w:rPr>
            </w:pPr>
          </w:p>
        </w:tc>
      </w:tr>
      <w:tr w:rsidR="008B39E2" w:rsidRPr="00A141DD" w:rsidTr="004E793A">
        <w:tblPrEx>
          <w:jc w:val="center"/>
          <w:tblLook w:val="01E0"/>
        </w:tblPrEx>
        <w:trPr>
          <w:jc w:val="center"/>
        </w:trPr>
        <w:tc>
          <w:tcPr>
            <w:tcW w:w="2845" w:type="dxa"/>
            <w:gridSpan w:val="2"/>
          </w:tcPr>
          <w:p w:rsidR="008B39E2" w:rsidRPr="00A141DD" w:rsidRDefault="008B39E2" w:rsidP="005E0A7C">
            <w:pPr>
              <w:pStyle w:val="ecxmsonormal"/>
              <w:spacing w:after="0" w:line="360" w:lineRule="auto"/>
              <w:jc w:val="both"/>
              <w:rPr>
                <w:rFonts w:ascii="Calibri" w:hAnsi="Calibri"/>
                <w:sz w:val="16"/>
                <w:szCs w:val="16"/>
              </w:rPr>
            </w:pPr>
          </w:p>
        </w:tc>
        <w:tc>
          <w:tcPr>
            <w:tcW w:w="2834" w:type="dxa"/>
            <w:gridSpan w:val="2"/>
          </w:tcPr>
          <w:p w:rsidR="008B39E2" w:rsidRPr="00A141DD" w:rsidRDefault="008B39E2" w:rsidP="005E0A7C">
            <w:pPr>
              <w:pStyle w:val="ecxmsonormal"/>
              <w:spacing w:after="0" w:line="360" w:lineRule="auto"/>
              <w:jc w:val="both"/>
              <w:rPr>
                <w:rFonts w:ascii="Calibri" w:hAnsi="Calibri"/>
                <w:sz w:val="16"/>
                <w:szCs w:val="16"/>
              </w:rPr>
            </w:pPr>
          </w:p>
        </w:tc>
        <w:tc>
          <w:tcPr>
            <w:tcW w:w="2844" w:type="dxa"/>
            <w:gridSpan w:val="2"/>
          </w:tcPr>
          <w:p w:rsidR="008B39E2" w:rsidRPr="00A141DD" w:rsidRDefault="008B39E2" w:rsidP="005E0A7C">
            <w:pPr>
              <w:pStyle w:val="ecxmsonormal"/>
              <w:spacing w:after="0" w:line="360" w:lineRule="auto"/>
              <w:jc w:val="both"/>
              <w:rPr>
                <w:rFonts w:ascii="Calibri" w:hAnsi="Calibri"/>
                <w:sz w:val="16"/>
                <w:szCs w:val="16"/>
              </w:rPr>
            </w:pPr>
          </w:p>
        </w:tc>
        <w:tc>
          <w:tcPr>
            <w:tcW w:w="2783" w:type="dxa"/>
            <w:gridSpan w:val="2"/>
          </w:tcPr>
          <w:p w:rsidR="008B39E2" w:rsidRPr="00A141DD" w:rsidRDefault="008B39E2" w:rsidP="005E0A7C">
            <w:pPr>
              <w:pStyle w:val="ecxmsonormal"/>
              <w:spacing w:after="0" w:line="360" w:lineRule="auto"/>
              <w:jc w:val="both"/>
              <w:rPr>
                <w:rFonts w:ascii="Calibri" w:hAnsi="Calibri"/>
                <w:sz w:val="16"/>
                <w:szCs w:val="16"/>
              </w:rPr>
            </w:pPr>
          </w:p>
        </w:tc>
      </w:tr>
      <w:tr w:rsidR="007A4B63" w:rsidRPr="00A141DD" w:rsidTr="004E793A">
        <w:tblPrEx>
          <w:jc w:val="center"/>
          <w:tblLook w:val="01E0"/>
        </w:tblPrEx>
        <w:trPr>
          <w:jc w:val="center"/>
        </w:trPr>
        <w:tc>
          <w:tcPr>
            <w:tcW w:w="2845" w:type="dxa"/>
            <w:gridSpan w:val="2"/>
          </w:tcPr>
          <w:p w:rsidR="007A4B63" w:rsidRPr="00A141DD" w:rsidRDefault="007A4B63" w:rsidP="005E0A7C">
            <w:pPr>
              <w:pStyle w:val="ecxmsonormal"/>
              <w:spacing w:after="0" w:line="360" w:lineRule="auto"/>
              <w:jc w:val="both"/>
              <w:rPr>
                <w:rFonts w:ascii="Calibri" w:hAnsi="Calibri"/>
                <w:sz w:val="16"/>
                <w:szCs w:val="16"/>
              </w:rPr>
            </w:pPr>
          </w:p>
        </w:tc>
        <w:tc>
          <w:tcPr>
            <w:tcW w:w="2834" w:type="dxa"/>
            <w:gridSpan w:val="2"/>
          </w:tcPr>
          <w:p w:rsidR="007A4B63" w:rsidRPr="00A141DD" w:rsidRDefault="007A4B63" w:rsidP="005E0A7C">
            <w:pPr>
              <w:pStyle w:val="ecxmsonormal"/>
              <w:spacing w:after="0" w:line="360" w:lineRule="auto"/>
              <w:jc w:val="both"/>
              <w:rPr>
                <w:rFonts w:ascii="Calibri" w:hAnsi="Calibri"/>
                <w:sz w:val="16"/>
                <w:szCs w:val="16"/>
              </w:rPr>
            </w:pPr>
          </w:p>
        </w:tc>
        <w:tc>
          <w:tcPr>
            <w:tcW w:w="2844" w:type="dxa"/>
            <w:gridSpan w:val="2"/>
          </w:tcPr>
          <w:p w:rsidR="007A4B63" w:rsidRPr="00A141DD" w:rsidRDefault="007A4B63" w:rsidP="00052224">
            <w:pPr>
              <w:pStyle w:val="ecxmsonormal"/>
              <w:spacing w:after="0" w:line="360" w:lineRule="auto"/>
              <w:jc w:val="both"/>
              <w:rPr>
                <w:rFonts w:ascii="Calibri" w:hAnsi="Calibri"/>
                <w:sz w:val="16"/>
                <w:szCs w:val="16"/>
              </w:rPr>
            </w:pPr>
          </w:p>
        </w:tc>
        <w:tc>
          <w:tcPr>
            <w:tcW w:w="2783" w:type="dxa"/>
            <w:gridSpan w:val="2"/>
          </w:tcPr>
          <w:p w:rsidR="007A4B63" w:rsidRPr="00A141DD" w:rsidRDefault="007A4B63" w:rsidP="005E0A7C">
            <w:pPr>
              <w:pStyle w:val="ecxmsonormal"/>
              <w:spacing w:after="0" w:line="360" w:lineRule="auto"/>
              <w:jc w:val="both"/>
              <w:rPr>
                <w:rFonts w:ascii="Calibri" w:hAnsi="Calibri"/>
                <w:sz w:val="16"/>
                <w:szCs w:val="16"/>
              </w:rPr>
            </w:pPr>
          </w:p>
        </w:tc>
      </w:tr>
    </w:tbl>
    <w:p w:rsidR="00420007" w:rsidRDefault="00420007" w:rsidP="00420007">
      <w:pPr>
        <w:pStyle w:val="1a"/>
        <w:keepNext/>
        <w:keepLines/>
        <w:shd w:val="clear" w:color="auto" w:fill="auto"/>
        <w:spacing w:after="525" w:line="270" w:lineRule="exact"/>
        <w:jc w:val="center"/>
        <w:rPr>
          <w:rStyle w:val="102"/>
          <w:b/>
        </w:rPr>
      </w:pPr>
    </w:p>
    <w:p w:rsidR="00420007" w:rsidRDefault="00420007">
      <w:pPr>
        <w:rPr>
          <w:rStyle w:val="102"/>
          <w:b/>
          <w:color w:val="auto"/>
        </w:rPr>
      </w:pPr>
      <w:r>
        <w:rPr>
          <w:rStyle w:val="102"/>
          <w:b/>
        </w:rPr>
        <w:br w:type="page"/>
      </w:r>
    </w:p>
    <w:p w:rsidR="00420007" w:rsidRDefault="00420007" w:rsidP="00420007">
      <w:pPr>
        <w:pStyle w:val="1a"/>
        <w:keepNext/>
        <w:keepLines/>
        <w:shd w:val="clear" w:color="auto" w:fill="auto"/>
        <w:spacing w:after="525" w:line="270" w:lineRule="exact"/>
        <w:jc w:val="center"/>
        <w:rPr>
          <w:rStyle w:val="102"/>
          <w:b/>
        </w:rPr>
        <w:sectPr w:rsidR="00420007" w:rsidSect="0001315E">
          <w:headerReference w:type="default" r:id="rId20"/>
          <w:footerReference w:type="default" r:id="rId21"/>
          <w:endnotePr>
            <w:numFmt w:val="decimal"/>
          </w:endnotePr>
          <w:pgSz w:w="11905" w:h="16837"/>
          <w:pgMar w:top="1383" w:right="851" w:bottom="1043" w:left="1327" w:header="0" w:footer="6" w:gutter="0"/>
          <w:cols w:space="720"/>
          <w:noEndnote/>
          <w:docGrid w:linePitch="360"/>
        </w:sectPr>
      </w:pPr>
    </w:p>
    <w:p w:rsidR="00420007" w:rsidRPr="008F2901" w:rsidRDefault="00420007" w:rsidP="00420007">
      <w:pPr>
        <w:pStyle w:val="1a"/>
        <w:keepNext/>
        <w:keepLines/>
        <w:shd w:val="clear" w:color="auto" w:fill="auto"/>
        <w:spacing w:after="525" w:line="270" w:lineRule="exact"/>
        <w:jc w:val="center"/>
        <w:rPr>
          <w:b/>
        </w:rPr>
      </w:pPr>
      <w:r w:rsidRPr="008F2901">
        <w:rPr>
          <w:rStyle w:val="102"/>
          <w:b/>
        </w:rPr>
        <w:lastRenderedPageBreak/>
        <w:t>ΠΑΡΑΡΤΗΜΑ Β'</w:t>
      </w:r>
    </w:p>
    <w:p w:rsidR="006F5AF5" w:rsidRDefault="00420007" w:rsidP="00420007">
      <w:pPr>
        <w:keepNext/>
        <w:keepLines/>
        <w:spacing w:after="257" w:line="230" w:lineRule="exact"/>
        <w:ind w:left="20"/>
        <w:jc w:val="center"/>
        <w:rPr>
          <w:rStyle w:val="221"/>
          <w:b/>
        </w:rPr>
      </w:pPr>
      <w:bookmarkStart w:id="51" w:name="bookmark66"/>
      <w:r w:rsidRPr="008F2901">
        <w:rPr>
          <w:rStyle w:val="221"/>
          <w:b/>
        </w:rPr>
        <w:t>ΤΕΧΝΙΚΕΣ ΠΡΟΔΙΑΓΡΑΦΕΣ - ΑΝΤΙΚΕΙΜΕΝΟ ΤΗΣ ΣΥΜΒΑΣΗ</w:t>
      </w:r>
      <w:bookmarkEnd w:id="51"/>
      <w:r>
        <w:rPr>
          <w:rStyle w:val="221"/>
          <w:b/>
        </w:rPr>
        <w:t>Σ</w:t>
      </w:r>
    </w:p>
    <w:tbl>
      <w:tblPr>
        <w:tblW w:w="1629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559"/>
        <w:gridCol w:w="709"/>
        <w:gridCol w:w="708"/>
        <w:gridCol w:w="709"/>
        <w:gridCol w:w="1701"/>
        <w:gridCol w:w="708"/>
        <w:gridCol w:w="992"/>
        <w:gridCol w:w="1134"/>
        <w:gridCol w:w="842"/>
        <w:gridCol w:w="6520"/>
      </w:tblGrid>
      <w:tr w:rsidR="006F5AF5" w:rsidRPr="00EC0C59" w:rsidTr="00EC0C59">
        <w:trPr>
          <w:trHeight w:val="52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ΚΩΔΙΚΟΣ</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ΠΕΡΙΓΡΑΦΗ ΕΙΔΟΥΣ</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ΜΟΝΑΔΑ ΜΕΤΡΗΣΗΣ</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ΠΟΣΟΤΗΤΑ</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ΤΙΜΗ</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ΚΩΔΙΚΟΣ Π.Τ.</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ΑΞΙΑ ΑΝΕΥ ΦΠΑ</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ΑΞΙΑ Φ.Π.Α.</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ΑΞΙΑ ΜΕ ΦΠΑ</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ΦΠΑ</w:t>
            </w:r>
          </w:p>
        </w:tc>
        <w:tc>
          <w:tcPr>
            <w:tcW w:w="6520" w:type="dxa"/>
            <w:shd w:val="clear" w:color="auto" w:fill="auto"/>
            <w:vAlign w:val="bottom"/>
            <w:hideMark/>
          </w:tcPr>
          <w:p w:rsidR="006F5AF5" w:rsidRPr="00EC0C59" w:rsidRDefault="006F5AF5" w:rsidP="006F5AF5">
            <w:pPr>
              <w:tabs>
                <w:tab w:val="left" w:pos="5133"/>
              </w:tabs>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ΣΧΟΛΙΑ/ΤΕΧΝΙΚΕΣ ΠΡΟΔΙΑΓΡΑΦΕΣ</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19074</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ΜΑΣΚΕΣ ΜΠΛΕ ΔΕΤΕΣ</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0,0156</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7.3.7 ΜΑΣΚΑ ΧΕΙΡΟΥΡΓΕΙΟΥ ΜΙΑ ΧΡΗΣΗ ΑΠΛΗ 0,0156</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124,8</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29,952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154,752</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19106</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ΧΕΙΡΟΥΡΓΙΚΟ ΠΕΔΙΟ ΑΥΤΟΚΟΛΛΗΤΟ ΜΕ ΟΠΗ 50Χ60</w:t>
            </w:r>
          </w:p>
        </w:tc>
        <w:tc>
          <w:tcPr>
            <w:tcW w:w="709" w:type="dxa"/>
            <w:shd w:val="clear" w:color="auto" w:fill="auto"/>
            <w:vAlign w:val="bottom"/>
            <w:hideMark/>
          </w:tcPr>
          <w:p w:rsidR="006F5AF5" w:rsidRPr="00EC0C59" w:rsidRDefault="006F5AF5" w:rsidP="006F5AF5">
            <w:pPr>
              <w:spacing w:after="0" w:line="240" w:lineRule="auto"/>
              <w:ind w:left="-114" w:firstLine="114"/>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0,166</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49,8</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11,952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61,752</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22155</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ΠΟΔΙΕΣ ΝΑΥΛΟΝ</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0,024</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7.3.55  ΠΟΔΙΑ ΕΞΕΤΑΣΤΙΚΗ ΠΛΑΣΤΙΚΗ ΜΙΑ ΧΡΗΣΗ 0,0279</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720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172,8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892,8</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proofErr w:type="spellStart"/>
            <w:r w:rsidRPr="00EC0C59">
              <w:rPr>
                <w:rFonts w:ascii="Arial" w:eastAsia="Times New Roman" w:hAnsi="Arial" w:cs="Arial"/>
                <w:color w:val="auto"/>
                <w:sz w:val="16"/>
                <w:szCs w:val="16"/>
              </w:rPr>
              <w:t>Ανθεκτικες</w:t>
            </w:r>
            <w:proofErr w:type="spellEnd"/>
            <w:r w:rsidRPr="00EC0C59">
              <w:rPr>
                <w:rFonts w:ascii="Arial" w:eastAsia="Times New Roman" w:hAnsi="Arial" w:cs="Arial"/>
                <w:color w:val="auto"/>
                <w:sz w:val="16"/>
                <w:szCs w:val="16"/>
              </w:rPr>
              <w:t xml:space="preserve"> μιας </w:t>
            </w:r>
            <w:proofErr w:type="spellStart"/>
            <w:r w:rsidRPr="00EC0C59">
              <w:rPr>
                <w:rFonts w:ascii="Arial" w:eastAsia="Times New Roman" w:hAnsi="Arial" w:cs="Arial"/>
                <w:color w:val="auto"/>
                <w:sz w:val="16"/>
                <w:szCs w:val="16"/>
              </w:rPr>
              <w:t>χρησης</w:t>
            </w:r>
            <w:proofErr w:type="spellEnd"/>
            <w:r w:rsidRPr="00EC0C59">
              <w:rPr>
                <w:rFonts w:ascii="Arial" w:eastAsia="Times New Roman" w:hAnsi="Arial" w:cs="Arial"/>
                <w:color w:val="auto"/>
                <w:sz w:val="16"/>
                <w:szCs w:val="16"/>
              </w:rPr>
              <w:t>.</w:t>
            </w:r>
          </w:p>
        </w:tc>
      </w:tr>
      <w:tr w:rsidR="006F5AF5" w:rsidRPr="00EC0C59" w:rsidTr="00EC0C59">
        <w:trPr>
          <w:trHeight w:val="2103"/>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24484</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ΑΝΤΙΜΙΚΡΟΒΙΑΚΟ ΦΙΛΤΡΟ ΥΓΡΑΝΣΗΣ ΘΕΡΜΑΝΣΗΣ</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0,547</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328,2</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78,768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406,968</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tabs>
                <w:tab w:val="left" w:pos="1134"/>
                <w:tab w:val="left" w:pos="2017"/>
              </w:tabs>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Φίλτρα με ηλεκτροστατική μεμβράνη φιλτραρίσματος με ενσωματωμένο </w:t>
            </w:r>
            <w:proofErr w:type="spellStart"/>
            <w:r w:rsidRPr="00EC0C59">
              <w:rPr>
                <w:rFonts w:ascii="Arial" w:eastAsia="Times New Roman" w:hAnsi="Arial" w:cs="Arial"/>
                <w:color w:val="auto"/>
                <w:sz w:val="16"/>
                <w:szCs w:val="16"/>
              </w:rPr>
              <w:t>εναλλάκτη</w:t>
            </w:r>
            <w:proofErr w:type="spellEnd"/>
            <w:r w:rsidRPr="00EC0C59">
              <w:rPr>
                <w:rFonts w:ascii="Arial" w:eastAsia="Times New Roman" w:hAnsi="Arial" w:cs="Arial"/>
                <w:color w:val="auto"/>
                <w:sz w:val="16"/>
                <w:szCs w:val="16"/>
              </w:rPr>
              <w:t xml:space="preserve"> ύγρανσης-θέρμανσης. Να έχουν υψηλή </w:t>
            </w:r>
            <w:proofErr w:type="spellStart"/>
            <w:r w:rsidRPr="00EC0C59">
              <w:rPr>
                <w:rFonts w:ascii="Arial" w:eastAsia="Times New Roman" w:hAnsi="Arial" w:cs="Arial"/>
                <w:color w:val="auto"/>
                <w:sz w:val="16"/>
                <w:szCs w:val="16"/>
              </w:rPr>
              <w:t>αντιμικροβιακή</w:t>
            </w:r>
            <w:proofErr w:type="spellEnd"/>
            <w:r w:rsidRPr="00EC0C59">
              <w:rPr>
                <w:rFonts w:ascii="Arial" w:eastAsia="Times New Roman" w:hAnsi="Arial" w:cs="Arial"/>
                <w:color w:val="auto"/>
                <w:sz w:val="16"/>
                <w:szCs w:val="16"/>
              </w:rPr>
              <w:t xml:space="preserve">/αντιβακτηριδιακή δράση τουλάχιστον 99,999%, και να έχουν υψηλή απόδοση ύγρανσης τουλάχιστον 30 </w:t>
            </w:r>
            <w:proofErr w:type="spellStart"/>
            <w:r w:rsidRPr="00EC0C59">
              <w:rPr>
                <w:rFonts w:ascii="Arial" w:eastAsia="Times New Roman" w:hAnsi="Arial" w:cs="Arial"/>
                <w:color w:val="auto"/>
                <w:sz w:val="16"/>
                <w:szCs w:val="16"/>
              </w:rPr>
              <w:t>mg</w:t>
            </w:r>
            <w:proofErr w:type="spellEnd"/>
            <w:r w:rsidRPr="00EC0C59">
              <w:rPr>
                <w:rFonts w:ascii="Arial" w:eastAsia="Times New Roman" w:hAnsi="Arial" w:cs="Arial"/>
                <w:color w:val="auto"/>
                <w:sz w:val="16"/>
                <w:szCs w:val="16"/>
              </w:rPr>
              <w:t xml:space="preserve"> σε αναπνευστικό όγκο 500 ml. Να προσκομισθούν μελέτες και τα αντίστοιχα πιστοποιητικά για την </w:t>
            </w:r>
            <w:proofErr w:type="spellStart"/>
            <w:r w:rsidRPr="00EC0C59">
              <w:rPr>
                <w:rFonts w:ascii="Arial" w:eastAsia="Times New Roman" w:hAnsi="Arial" w:cs="Arial"/>
                <w:color w:val="auto"/>
                <w:sz w:val="16"/>
                <w:szCs w:val="16"/>
              </w:rPr>
              <w:t>αντιμικροβιακή</w:t>
            </w:r>
            <w:proofErr w:type="spellEnd"/>
            <w:r w:rsidRPr="00EC0C59">
              <w:rPr>
                <w:rFonts w:ascii="Arial" w:eastAsia="Times New Roman" w:hAnsi="Arial" w:cs="Arial"/>
                <w:color w:val="auto"/>
                <w:sz w:val="16"/>
                <w:szCs w:val="16"/>
              </w:rPr>
              <w:t xml:space="preserve"> /αντιβακτηριδιακή δράση. Να είναι μικρού βάρους περίπου 30g, νεκρού όγκου μικρότερου των 40 ml, χαμηλής αντίστασης ροής μικρότερη από 2,0 cm Η20 στα 60 λίτρα </w:t>
            </w:r>
            <w:proofErr w:type="spellStart"/>
            <w:r w:rsidRPr="00EC0C59">
              <w:rPr>
                <w:rFonts w:ascii="Arial" w:eastAsia="Times New Roman" w:hAnsi="Arial" w:cs="Arial"/>
                <w:color w:val="auto"/>
                <w:sz w:val="16"/>
                <w:szCs w:val="16"/>
              </w:rPr>
              <w:t>ανα</w:t>
            </w:r>
            <w:proofErr w:type="spellEnd"/>
            <w:r w:rsidRPr="00EC0C59">
              <w:rPr>
                <w:rFonts w:ascii="Arial" w:eastAsia="Times New Roman" w:hAnsi="Arial" w:cs="Arial"/>
                <w:color w:val="auto"/>
                <w:sz w:val="16"/>
                <w:szCs w:val="16"/>
              </w:rPr>
              <w:t xml:space="preserve"> λεπτό και κατάλληλα για αναπνευστικούς όγκους από 150 ml </w:t>
            </w:r>
            <w:proofErr w:type="spellStart"/>
            <w:r w:rsidRPr="00EC0C59">
              <w:rPr>
                <w:rFonts w:ascii="Arial" w:eastAsia="Times New Roman" w:hAnsi="Arial" w:cs="Arial"/>
                <w:color w:val="auto"/>
                <w:sz w:val="16"/>
                <w:szCs w:val="16"/>
              </w:rPr>
              <w:t>εως</w:t>
            </w:r>
            <w:proofErr w:type="spellEnd"/>
            <w:r w:rsidRPr="00EC0C59">
              <w:rPr>
                <w:rFonts w:ascii="Arial" w:eastAsia="Times New Roman" w:hAnsi="Arial" w:cs="Arial"/>
                <w:color w:val="auto"/>
                <w:sz w:val="16"/>
                <w:szCs w:val="16"/>
              </w:rPr>
              <w:t xml:space="preserve"> 1000 ml περίπου. Να είναι αποστειρωμένα, μίας χρήσης και ελεύθερα από </w:t>
            </w:r>
            <w:proofErr w:type="spellStart"/>
            <w:r w:rsidRPr="00EC0C59">
              <w:rPr>
                <w:rFonts w:ascii="Arial" w:eastAsia="Times New Roman" w:hAnsi="Arial" w:cs="Arial"/>
                <w:color w:val="auto"/>
                <w:sz w:val="16"/>
                <w:szCs w:val="16"/>
              </w:rPr>
              <w:t>Latex</w:t>
            </w:r>
            <w:proofErr w:type="spellEnd"/>
            <w:r w:rsidRPr="00EC0C59">
              <w:rPr>
                <w:rFonts w:ascii="Arial" w:eastAsia="Times New Roman" w:hAnsi="Arial" w:cs="Arial"/>
                <w:color w:val="auto"/>
                <w:sz w:val="16"/>
                <w:szCs w:val="16"/>
              </w:rPr>
              <w:t xml:space="preserve">. Να υπάρχουν οι αντίστοιχες ενδείξεις αποστείρωσης και απουσίας </w:t>
            </w:r>
            <w:proofErr w:type="spellStart"/>
            <w:r w:rsidRPr="00EC0C59">
              <w:rPr>
                <w:rFonts w:ascii="Arial" w:eastAsia="Times New Roman" w:hAnsi="Arial" w:cs="Arial"/>
                <w:color w:val="auto"/>
                <w:sz w:val="16"/>
                <w:szCs w:val="16"/>
              </w:rPr>
              <w:t>latex</w:t>
            </w:r>
            <w:proofErr w:type="spellEnd"/>
            <w:r w:rsidRPr="00EC0C59">
              <w:rPr>
                <w:rFonts w:ascii="Arial" w:eastAsia="Times New Roman" w:hAnsi="Arial" w:cs="Arial"/>
                <w:color w:val="auto"/>
                <w:sz w:val="16"/>
                <w:szCs w:val="16"/>
              </w:rPr>
              <w:t xml:space="preserve"> επί της συσκευασίας.</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24487</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ΑΣΚΟΣ ΝΑΡΚΩΣΗΣ 2 ΛΙΤΡΩΝ ΜΙΑΣ ΧΡΗΣΗΣ</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5.3.2  ΑΣΚΟΣ ΑΝΑΙΣΘΗΣΙΑΣ ΔΙΑΜΕΤΡΟΣ ΣΤΟΜΙΟΥ 22mm 2Lit. LATEX FREE ΜΙΑΣ ΧΡΗΣΕΩΣ 2,92</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87,6</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21,024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108,624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819"/>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24551</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ΓΩΝΙΩΔΗΣ ΠΡΟΕΚΤΑΣΗ ΠΕΡΙΣΤΡΕΦΟΜΕΝΗ ΜΕ ΠΩΜΑ ΓΙΑ ΑΝΑΡΡΟΦΗΣΗ 22F</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0,68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34</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4,42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38,42</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24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ΝΑ ΕΙΝΑΙ ΜΕ ΘΗΛΙΆ ,ΑΠΟ ΣΙΛΙΚΟΝΗ, ΣΥΝΔΕΣΗ 22MM</w:t>
            </w:r>
            <w:r w:rsidRPr="00EC0C59">
              <w:rPr>
                <w:rFonts w:ascii="Arial" w:eastAsia="Times New Roman" w:hAnsi="Arial" w:cs="Arial"/>
                <w:color w:val="auto"/>
                <w:sz w:val="16"/>
                <w:szCs w:val="16"/>
              </w:rPr>
              <w:br/>
            </w:r>
          </w:p>
        </w:tc>
      </w:tr>
      <w:tr w:rsidR="006F5AF5" w:rsidRPr="00EC0C59" w:rsidTr="00EC0C59">
        <w:trPr>
          <w:trHeight w:val="3819"/>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24783</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ΚΟΥΒΕΡΤΑ ΥΠΟΘΕΡΜΙΑΣ ΟΛΟΣΩΜΗ</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0,519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41,52</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9,9648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51,4848</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Ø</w:t>
            </w:r>
            <w:r w:rsidRPr="00EC0C59">
              <w:rPr>
                <w:rFonts w:ascii="Times New Roman" w:eastAsia="Times New Roman" w:hAnsi="Times New Roman" w:cs="Times New Roman"/>
                <w:color w:val="auto"/>
                <w:sz w:val="16"/>
                <w:szCs w:val="16"/>
              </w:rPr>
              <w:t xml:space="preserve">  Να είναι ολόσωμη και για ενηλίκους  με  διαστάσεις 220x130εκ ± 4 εκ. και  με ανατομική </w:t>
            </w:r>
            <w:proofErr w:type="spellStart"/>
            <w:r w:rsidRPr="00EC0C59">
              <w:rPr>
                <w:rFonts w:ascii="Times New Roman" w:eastAsia="Times New Roman" w:hAnsi="Times New Roman" w:cs="Times New Roman"/>
                <w:color w:val="auto"/>
                <w:sz w:val="16"/>
                <w:szCs w:val="16"/>
              </w:rPr>
              <w:t>λαιμόκοψη</w:t>
            </w:r>
            <w:proofErr w:type="spellEnd"/>
            <w:r w:rsidRPr="00EC0C59">
              <w:rPr>
                <w:rFonts w:ascii="Times New Roman" w:eastAsia="Times New Roman" w:hAnsi="Times New Roman" w:cs="Times New Roman"/>
                <w:color w:val="auto"/>
                <w:sz w:val="16"/>
                <w:szCs w:val="16"/>
              </w:rPr>
              <w:t xml:space="preserve">. Ø  Να είναι δύο στρωμάτων με υφασμάτινη υφή με  εξαιρετική </w:t>
            </w:r>
            <w:proofErr w:type="spellStart"/>
            <w:r w:rsidRPr="00EC0C59">
              <w:rPr>
                <w:rFonts w:ascii="Times New Roman" w:eastAsia="Times New Roman" w:hAnsi="Times New Roman" w:cs="Times New Roman"/>
                <w:color w:val="auto"/>
                <w:sz w:val="16"/>
                <w:szCs w:val="16"/>
              </w:rPr>
              <w:t>ανθεκτικότηταØ</w:t>
            </w:r>
            <w:proofErr w:type="spellEnd"/>
            <w:r w:rsidRPr="00EC0C59">
              <w:rPr>
                <w:rFonts w:ascii="Times New Roman" w:eastAsia="Times New Roman" w:hAnsi="Times New Roman" w:cs="Times New Roman"/>
                <w:color w:val="auto"/>
                <w:sz w:val="16"/>
                <w:szCs w:val="16"/>
              </w:rPr>
              <w:t xml:space="preserve">  Να μη είναι  υφασμένο πολυπροπυλένιο και </w:t>
            </w:r>
            <w:proofErr w:type="spellStart"/>
            <w:r w:rsidRPr="00EC0C59">
              <w:rPr>
                <w:rFonts w:ascii="Times New Roman" w:eastAsia="Times New Roman" w:hAnsi="Times New Roman" w:cs="Times New Roman"/>
                <w:color w:val="auto"/>
                <w:sz w:val="16"/>
                <w:szCs w:val="16"/>
              </w:rPr>
              <w:t>πολυαιθυλένιοØ</w:t>
            </w:r>
            <w:proofErr w:type="spellEnd"/>
            <w:r w:rsidRPr="00EC0C59">
              <w:rPr>
                <w:rFonts w:ascii="Times New Roman" w:eastAsia="Times New Roman" w:hAnsi="Times New Roman" w:cs="Times New Roman"/>
                <w:color w:val="auto"/>
                <w:sz w:val="16"/>
                <w:szCs w:val="16"/>
              </w:rPr>
              <w:t xml:space="preserve">  Να είναι ελαφρό , </w:t>
            </w:r>
            <w:proofErr w:type="spellStart"/>
            <w:r w:rsidRPr="00EC0C59">
              <w:rPr>
                <w:rFonts w:ascii="Times New Roman" w:eastAsia="Times New Roman" w:hAnsi="Times New Roman" w:cs="Times New Roman"/>
                <w:color w:val="auto"/>
                <w:sz w:val="16"/>
                <w:szCs w:val="16"/>
              </w:rPr>
              <w:t>υποαλλεργικό</w:t>
            </w:r>
            <w:proofErr w:type="spellEnd"/>
            <w:r w:rsidRPr="00EC0C59">
              <w:rPr>
                <w:rFonts w:ascii="Times New Roman" w:eastAsia="Times New Roman" w:hAnsi="Times New Roman" w:cs="Times New Roman"/>
                <w:color w:val="auto"/>
                <w:sz w:val="16"/>
                <w:szCs w:val="16"/>
              </w:rPr>
              <w:t xml:space="preserve">, απαλό κι ανθεκτικό .Ø  Να  έχουν ειδική </w:t>
            </w:r>
            <w:proofErr w:type="spellStart"/>
            <w:r w:rsidRPr="00EC0C59">
              <w:rPr>
                <w:rFonts w:ascii="Times New Roman" w:eastAsia="Times New Roman" w:hAnsi="Times New Roman" w:cs="Times New Roman"/>
                <w:color w:val="auto"/>
                <w:sz w:val="16"/>
                <w:szCs w:val="16"/>
              </w:rPr>
              <w:t>κυψελωτή</w:t>
            </w:r>
            <w:proofErr w:type="spellEnd"/>
            <w:r w:rsidRPr="00EC0C59">
              <w:rPr>
                <w:rFonts w:ascii="Times New Roman" w:eastAsia="Times New Roman" w:hAnsi="Times New Roman" w:cs="Times New Roman"/>
                <w:color w:val="auto"/>
                <w:sz w:val="16"/>
                <w:szCs w:val="16"/>
              </w:rPr>
              <w:t xml:space="preserve"> διάταξη και να διαθέτουν </w:t>
            </w:r>
            <w:proofErr w:type="spellStart"/>
            <w:r w:rsidRPr="00EC0C59">
              <w:rPr>
                <w:rFonts w:ascii="Times New Roman" w:eastAsia="Times New Roman" w:hAnsi="Times New Roman" w:cs="Times New Roman"/>
                <w:color w:val="auto"/>
                <w:sz w:val="16"/>
                <w:szCs w:val="16"/>
              </w:rPr>
              <w:t>μικροπόρους</w:t>
            </w:r>
            <w:proofErr w:type="spellEnd"/>
            <w:r w:rsidRPr="00EC0C59">
              <w:rPr>
                <w:rFonts w:ascii="Times New Roman" w:eastAsia="Times New Roman" w:hAnsi="Times New Roman" w:cs="Times New Roman"/>
                <w:color w:val="auto"/>
                <w:sz w:val="16"/>
                <w:szCs w:val="16"/>
              </w:rPr>
              <w:t xml:space="preserve"> παροχής θερμότητας σε όλη την επιφάνειά τους και όχι </w:t>
            </w:r>
            <w:proofErr w:type="spellStart"/>
            <w:r w:rsidRPr="00EC0C59">
              <w:rPr>
                <w:rFonts w:ascii="Times New Roman" w:eastAsia="Times New Roman" w:hAnsi="Times New Roman" w:cs="Times New Roman"/>
                <w:color w:val="auto"/>
                <w:sz w:val="16"/>
                <w:szCs w:val="16"/>
              </w:rPr>
              <w:t>τρύπες.Ø</w:t>
            </w:r>
            <w:proofErr w:type="spellEnd"/>
            <w:r w:rsidRPr="00EC0C59">
              <w:rPr>
                <w:rFonts w:ascii="Times New Roman" w:eastAsia="Times New Roman" w:hAnsi="Times New Roman" w:cs="Times New Roman"/>
                <w:color w:val="auto"/>
                <w:sz w:val="16"/>
                <w:szCs w:val="16"/>
              </w:rPr>
              <w:t xml:space="preserve">  Να παραμένουν στη θέση τους χωρίς να “αιωρούνται”, να είναι  ελεύθερες </w:t>
            </w:r>
            <w:proofErr w:type="spellStart"/>
            <w:r w:rsidRPr="00EC0C59">
              <w:rPr>
                <w:rFonts w:ascii="Times New Roman" w:eastAsia="Times New Roman" w:hAnsi="Times New Roman" w:cs="Times New Roman"/>
                <w:color w:val="auto"/>
                <w:sz w:val="16"/>
                <w:szCs w:val="16"/>
              </w:rPr>
              <w:t>latex,υψηλής</w:t>
            </w:r>
            <w:proofErr w:type="spellEnd"/>
            <w:r w:rsidRPr="00EC0C59">
              <w:rPr>
                <w:rFonts w:ascii="Times New Roman" w:eastAsia="Times New Roman" w:hAnsi="Times New Roman" w:cs="Times New Roman"/>
                <w:color w:val="auto"/>
                <w:sz w:val="16"/>
                <w:szCs w:val="16"/>
              </w:rPr>
              <w:t xml:space="preserve"> αντίστασης σε φωτιά (να καλύπτουν το πρότυπο ασφάλειας 16 CFR 1610).Ø  Να είναι  ανθεκτικές σε σχισίματα και τρυπήματα και να μην απορροφούν υγρά (πλήρως  </w:t>
            </w:r>
            <w:proofErr w:type="spellStart"/>
            <w:r w:rsidRPr="00EC0C59">
              <w:rPr>
                <w:rFonts w:ascii="Times New Roman" w:eastAsia="Times New Roman" w:hAnsi="Times New Roman" w:cs="Times New Roman"/>
                <w:color w:val="auto"/>
                <w:sz w:val="16"/>
                <w:szCs w:val="16"/>
              </w:rPr>
              <w:t>υδροαπωθητικές</w:t>
            </w:r>
            <w:proofErr w:type="spellEnd"/>
            <w:r w:rsidRPr="00EC0C59">
              <w:rPr>
                <w:rFonts w:ascii="Times New Roman" w:eastAsia="Times New Roman" w:hAnsi="Times New Roman" w:cs="Times New Roman"/>
                <w:color w:val="auto"/>
                <w:sz w:val="16"/>
                <w:szCs w:val="16"/>
              </w:rPr>
              <w:t xml:space="preserve"> και αδιάβροχες). Να προσκομίζεται το </w:t>
            </w:r>
            <w:proofErr w:type="spellStart"/>
            <w:r w:rsidRPr="00EC0C59">
              <w:rPr>
                <w:rFonts w:ascii="Times New Roman" w:eastAsia="Times New Roman" w:hAnsi="Times New Roman" w:cs="Times New Roman"/>
                <w:color w:val="auto"/>
                <w:sz w:val="16"/>
                <w:szCs w:val="16"/>
              </w:rPr>
              <w:t>πιστοποιητικό.Ø</w:t>
            </w:r>
            <w:proofErr w:type="spellEnd"/>
            <w:r w:rsidRPr="00EC0C59">
              <w:rPr>
                <w:rFonts w:ascii="Times New Roman" w:eastAsia="Times New Roman" w:hAnsi="Times New Roman" w:cs="Times New Roman"/>
                <w:color w:val="auto"/>
                <w:sz w:val="16"/>
                <w:szCs w:val="16"/>
              </w:rPr>
              <w:t xml:space="preserve">  Κατά τη χρήση τους να μην αποβάλλουν ίνες σκόνης ή χνούδι σύμφωνα με ISO 9073-10.Να προσκομίζεται το </w:t>
            </w:r>
            <w:proofErr w:type="spellStart"/>
            <w:r w:rsidRPr="00EC0C59">
              <w:rPr>
                <w:rFonts w:ascii="Times New Roman" w:eastAsia="Times New Roman" w:hAnsi="Times New Roman" w:cs="Times New Roman"/>
                <w:color w:val="auto"/>
                <w:sz w:val="16"/>
                <w:szCs w:val="16"/>
              </w:rPr>
              <w:t>πιστοποιητικό.Ø</w:t>
            </w:r>
            <w:proofErr w:type="spellEnd"/>
            <w:r w:rsidRPr="00EC0C59">
              <w:rPr>
                <w:rFonts w:ascii="Times New Roman" w:eastAsia="Times New Roman" w:hAnsi="Times New Roman" w:cs="Times New Roman"/>
                <w:color w:val="auto"/>
                <w:sz w:val="16"/>
                <w:szCs w:val="16"/>
              </w:rPr>
              <w:t xml:space="preserve">  Να είναι μη αγώγιμες &amp; αντιστατικές, </w:t>
            </w:r>
            <w:proofErr w:type="spellStart"/>
            <w:r w:rsidRPr="00EC0C59">
              <w:rPr>
                <w:rFonts w:ascii="Times New Roman" w:eastAsia="Times New Roman" w:hAnsi="Times New Roman" w:cs="Times New Roman"/>
                <w:color w:val="auto"/>
                <w:sz w:val="16"/>
                <w:szCs w:val="16"/>
              </w:rPr>
              <w:t>ακτινοδιαπερατές</w:t>
            </w:r>
            <w:proofErr w:type="spellEnd"/>
            <w:r w:rsidRPr="00EC0C59">
              <w:rPr>
                <w:rFonts w:ascii="Times New Roman" w:eastAsia="Times New Roman" w:hAnsi="Times New Roman" w:cs="Times New Roman"/>
                <w:color w:val="auto"/>
                <w:sz w:val="16"/>
                <w:szCs w:val="16"/>
              </w:rPr>
              <w:t xml:space="preserve"> και συμβατές με απεικονιστικά </w:t>
            </w:r>
            <w:proofErr w:type="spellStart"/>
            <w:r w:rsidRPr="00EC0C59">
              <w:rPr>
                <w:rFonts w:ascii="Times New Roman" w:eastAsia="Times New Roman" w:hAnsi="Times New Roman" w:cs="Times New Roman"/>
                <w:color w:val="auto"/>
                <w:sz w:val="16"/>
                <w:szCs w:val="16"/>
              </w:rPr>
              <w:t>συστήματα.Ø</w:t>
            </w:r>
            <w:proofErr w:type="spellEnd"/>
            <w:r w:rsidRPr="00EC0C59">
              <w:rPr>
                <w:rFonts w:ascii="Times New Roman" w:eastAsia="Times New Roman" w:hAnsi="Times New Roman" w:cs="Times New Roman"/>
                <w:color w:val="auto"/>
                <w:sz w:val="16"/>
                <w:szCs w:val="16"/>
              </w:rPr>
              <w:t xml:space="preserve">  Να  μην περιέχουν φαρμακευτικές ουσίες, ζωικούς ιστούς ή παράγωγα αίματος, απόλυτα </w:t>
            </w:r>
            <w:proofErr w:type="spellStart"/>
            <w:r w:rsidRPr="00EC0C59">
              <w:rPr>
                <w:rFonts w:ascii="Times New Roman" w:eastAsia="Times New Roman" w:hAnsi="Times New Roman" w:cs="Times New Roman"/>
                <w:color w:val="auto"/>
                <w:sz w:val="16"/>
                <w:szCs w:val="16"/>
              </w:rPr>
              <w:t>βιοσυμβατές</w:t>
            </w:r>
            <w:proofErr w:type="spellEnd"/>
            <w:r w:rsidRPr="00EC0C59">
              <w:rPr>
                <w:rFonts w:ascii="Times New Roman" w:eastAsia="Times New Roman" w:hAnsi="Times New Roman" w:cs="Times New Roman"/>
                <w:color w:val="auto"/>
                <w:sz w:val="16"/>
                <w:szCs w:val="16"/>
              </w:rPr>
              <w:t xml:space="preserve">, μη αλλεργικές &amp; μη </w:t>
            </w:r>
            <w:proofErr w:type="spellStart"/>
            <w:r w:rsidRPr="00EC0C59">
              <w:rPr>
                <w:rFonts w:ascii="Times New Roman" w:eastAsia="Times New Roman" w:hAnsi="Times New Roman" w:cs="Times New Roman"/>
                <w:color w:val="auto"/>
                <w:sz w:val="16"/>
                <w:szCs w:val="16"/>
              </w:rPr>
              <w:t>κυτταροτοξικές</w:t>
            </w:r>
            <w:proofErr w:type="spellEnd"/>
            <w:r w:rsidRPr="00EC0C59">
              <w:rPr>
                <w:rFonts w:ascii="Times New Roman" w:eastAsia="Times New Roman" w:hAnsi="Times New Roman" w:cs="Times New Roman"/>
                <w:color w:val="auto"/>
                <w:sz w:val="16"/>
                <w:szCs w:val="16"/>
              </w:rPr>
              <w:t xml:space="preserve">, ελεύθερες PVC. Να προσκομίζονται </w:t>
            </w:r>
            <w:proofErr w:type="spellStart"/>
            <w:r w:rsidRPr="00EC0C59">
              <w:rPr>
                <w:rFonts w:ascii="Times New Roman" w:eastAsia="Times New Roman" w:hAnsi="Times New Roman" w:cs="Times New Roman"/>
                <w:color w:val="auto"/>
                <w:sz w:val="16"/>
                <w:szCs w:val="16"/>
              </w:rPr>
              <w:t>τααντίστοιχα</w:t>
            </w:r>
            <w:proofErr w:type="spellEnd"/>
            <w:r w:rsidRPr="00EC0C59">
              <w:rPr>
                <w:rFonts w:ascii="Times New Roman" w:eastAsia="Times New Roman" w:hAnsi="Times New Roman" w:cs="Times New Roman"/>
                <w:color w:val="auto"/>
                <w:sz w:val="16"/>
                <w:szCs w:val="16"/>
              </w:rPr>
              <w:t xml:space="preserve"> </w:t>
            </w:r>
            <w:proofErr w:type="spellStart"/>
            <w:r w:rsidRPr="00EC0C59">
              <w:rPr>
                <w:rFonts w:ascii="Times New Roman" w:eastAsia="Times New Roman" w:hAnsi="Times New Roman" w:cs="Times New Roman"/>
                <w:color w:val="auto"/>
                <w:sz w:val="16"/>
                <w:szCs w:val="16"/>
              </w:rPr>
              <w:t>πιστοποιητικά.Ø</w:t>
            </w:r>
            <w:proofErr w:type="spellEnd"/>
            <w:r w:rsidRPr="00EC0C59">
              <w:rPr>
                <w:rFonts w:ascii="Times New Roman" w:eastAsia="Times New Roman" w:hAnsi="Times New Roman" w:cs="Times New Roman"/>
                <w:color w:val="auto"/>
                <w:sz w:val="16"/>
                <w:szCs w:val="16"/>
              </w:rPr>
              <w:t>  Να έχουν ασφαλείς υποδοχές σύνδεσης με το σωλήνα θέρμανσης.</w:t>
            </w:r>
          </w:p>
        </w:tc>
      </w:tr>
      <w:tr w:rsidR="006F5AF5" w:rsidRPr="00EC0C59" w:rsidTr="00EC0C59">
        <w:trPr>
          <w:trHeight w:val="1406"/>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24788</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ΚΥΚΛΩΜΑ ΑΝΑΙΣΘΗΣΙΑΣ ΕΝΗΛΙΚΩΝ 180CM</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744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24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Να έχουν ενίσχυση στα άκρα, μιας χρήσης, διαφανή, </w:t>
            </w:r>
            <w:proofErr w:type="spellStart"/>
            <w:r w:rsidRPr="00EC0C59">
              <w:rPr>
                <w:rFonts w:ascii="Arial" w:eastAsia="Times New Roman" w:hAnsi="Arial" w:cs="Arial"/>
                <w:color w:val="auto"/>
                <w:sz w:val="16"/>
                <w:szCs w:val="16"/>
              </w:rPr>
              <w:t>απο</w:t>
            </w:r>
            <w:proofErr w:type="spellEnd"/>
            <w:r w:rsidRPr="00EC0C59">
              <w:rPr>
                <w:rFonts w:ascii="Arial" w:eastAsia="Times New Roman" w:hAnsi="Arial" w:cs="Arial"/>
                <w:color w:val="auto"/>
                <w:sz w:val="16"/>
                <w:szCs w:val="16"/>
              </w:rPr>
              <w:t xml:space="preserve"> ενισχυμένο κρικοειδή σωλήνα.</w:t>
            </w:r>
            <w:r w:rsidRPr="00EC0C59">
              <w:rPr>
                <w:rFonts w:ascii="Arial" w:eastAsia="Times New Roman" w:hAnsi="Arial" w:cs="Arial"/>
                <w:color w:val="auto"/>
                <w:sz w:val="16"/>
                <w:szCs w:val="16"/>
              </w:rPr>
              <w:br/>
              <w:t>Να αποτελούνται: από δύο σωλήνες μήκους 2m συνδεμένοι μεταξύ τους με "</w:t>
            </w:r>
            <w:proofErr w:type="spellStart"/>
            <w:r w:rsidRPr="00EC0C59">
              <w:rPr>
                <w:rFonts w:ascii="Arial" w:eastAsia="Times New Roman" w:hAnsi="Arial" w:cs="Arial"/>
                <w:color w:val="auto"/>
                <w:sz w:val="16"/>
                <w:szCs w:val="16"/>
              </w:rPr>
              <w:t>Υ"συνδετικό</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σώληνα</w:t>
            </w:r>
            <w:proofErr w:type="spellEnd"/>
            <w:r w:rsidRPr="00EC0C59">
              <w:rPr>
                <w:rFonts w:ascii="Arial" w:eastAsia="Times New Roman" w:hAnsi="Arial" w:cs="Arial"/>
                <w:color w:val="auto"/>
                <w:sz w:val="16"/>
                <w:szCs w:val="16"/>
              </w:rPr>
              <w:t xml:space="preserve"> μήκους lm με "Ρ' συνδετικό και ασκό 21t (</w:t>
            </w:r>
            <w:proofErr w:type="spellStart"/>
            <w:r w:rsidRPr="00EC0C59">
              <w:rPr>
                <w:rFonts w:ascii="Arial" w:eastAsia="Times New Roman" w:hAnsi="Arial" w:cs="Arial"/>
                <w:color w:val="auto"/>
                <w:sz w:val="16"/>
                <w:szCs w:val="16"/>
              </w:rPr>
              <w:t>latex</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free</w:t>
            </w:r>
            <w:proofErr w:type="spellEnd"/>
            <w:r w:rsidRPr="00EC0C59">
              <w:rPr>
                <w:rFonts w:ascii="Arial" w:eastAsia="Times New Roman" w:hAnsi="Arial" w:cs="Arial"/>
                <w:color w:val="auto"/>
                <w:sz w:val="16"/>
                <w:szCs w:val="16"/>
              </w:rPr>
              <w:t xml:space="preserve">). Τα άκρα των σωλήνων να είναι ελαστικά και σκληρά στη σύνδεση τους με τα </w:t>
            </w:r>
            <w:proofErr w:type="spellStart"/>
            <w:r w:rsidRPr="00EC0C59">
              <w:rPr>
                <w:rFonts w:ascii="Arial" w:eastAsia="Times New Roman" w:hAnsi="Arial" w:cs="Arial"/>
                <w:color w:val="auto"/>
                <w:sz w:val="16"/>
                <w:szCs w:val="16"/>
              </w:rPr>
              <w:t>συνδετικά.Οι</w:t>
            </w:r>
            <w:proofErr w:type="spellEnd"/>
            <w:r w:rsidRPr="00EC0C59">
              <w:rPr>
                <w:rFonts w:ascii="Arial" w:eastAsia="Times New Roman" w:hAnsi="Arial" w:cs="Arial"/>
                <w:color w:val="auto"/>
                <w:sz w:val="16"/>
                <w:szCs w:val="16"/>
              </w:rPr>
              <w:t xml:space="preserve"> σωλήνες να έχουν λεία εσωτερική επιφάνεια να είναι εύκαμπτοι και ελαστικοί.</w:t>
            </w:r>
            <w:r w:rsidRPr="00EC0C59">
              <w:rPr>
                <w:rFonts w:ascii="Arial" w:eastAsia="Times New Roman" w:hAnsi="Arial" w:cs="Arial"/>
                <w:color w:val="auto"/>
                <w:sz w:val="16"/>
                <w:szCs w:val="16"/>
              </w:rPr>
              <w:br/>
              <w:t>Να έχουν τάπα προστασίας στο "</w:t>
            </w:r>
            <w:proofErr w:type="spellStart"/>
            <w:r w:rsidRPr="00EC0C59">
              <w:rPr>
                <w:rFonts w:ascii="Arial" w:eastAsia="Times New Roman" w:hAnsi="Arial" w:cs="Arial"/>
                <w:color w:val="auto"/>
                <w:sz w:val="16"/>
                <w:szCs w:val="16"/>
              </w:rPr>
              <w:t>Υ"συνδετικό</w:t>
            </w:r>
            <w:proofErr w:type="spellEnd"/>
            <w:r w:rsidRPr="00EC0C59">
              <w:rPr>
                <w:rFonts w:ascii="Arial" w:eastAsia="Times New Roman" w:hAnsi="Arial" w:cs="Arial"/>
                <w:color w:val="auto"/>
                <w:sz w:val="16"/>
                <w:szCs w:val="16"/>
              </w:rPr>
              <w:t xml:space="preserve">. Να </w:t>
            </w:r>
            <w:proofErr w:type="spellStart"/>
            <w:r w:rsidRPr="00EC0C59">
              <w:rPr>
                <w:rFonts w:ascii="Arial" w:eastAsia="Times New Roman" w:hAnsi="Arial" w:cs="Arial"/>
                <w:color w:val="auto"/>
                <w:sz w:val="16"/>
                <w:szCs w:val="16"/>
              </w:rPr>
              <w:t>διατείθενται</w:t>
            </w:r>
            <w:proofErr w:type="spellEnd"/>
            <w:r w:rsidRPr="00EC0C59">
              <w:rPr>
                <w:rFonts w:ascii="Arial" w:eastAsia="Times New Roman" w:hAnsi="Arial" w:cs="Arial"/>
                <w:color w:val="auto"/>
                <w:sz w:val="16"/>
                <w:szCs w:val="16"/>
              </w:rPr>
              <w:t xml:space="preserve"> σε ενιαία συσκευασία.</w:t>
            </w:r>
          </w:p>
        </w:tc>
      </w:tr>
      <w:tr w:rsidR="006F5AF5" w:rsidRPr="00EC0C59" w:rsidTr="00EC0C59">
        <w:trPr>
          <w:trHeight w:val="7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28038</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ΕΞΑΣΚΗΤΕΣ ΑΝΑΠΝΟΗΣ</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5.1.40 </w:t>
            </w:r>
            <w:proofErr w:type="spellStart"/>
            <w:r w:rsidRPr="00EC0C59">
              <w:rPr>
                <w:rFonts w:ascii="Arial" w:eastAsia="Times New Roman" w:hAnsi="Arial" w:cs="Arial"/>
                <w:color w:val="auto"/>
                <w:sz w:val="16"/>
                <w:szCs w:val="16"/>
              </w:rPr>
              <w:t>Εξασκητές</w:t>
            </w:r>
            <w:proofErr w:type="spellEnd"/>
            <w:r w:rsidRPr="00EC0C59">
              <w:rPr>
                <w:rFonts w:ascii="Arial" w:eastAsia="Times New Roman" w:hAnsi="Arial" w:cs="Arial"/>
                <w:color w:val="auto"/>
                <w:sz w:val="16"/>
                <w:szCs w:val="16"/>
              </w:rPr>
              <w:t xml:space="preserve"> αναπνοής ροής, με δυνατότητα μέτρησης ροής σε ατομική συσκευασία.  1,40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39988</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ΗΛΕΚΤΡΟΔΙΑ ΑΥΤΟΚΟΛΛΗΤΑ ΗΚΓ</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21500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17.1.122  ΗΛΕΚΤΡΟΔΙΟ ΑΥΤΟΚΟΛΛΗΤΟ ΑΦΡΩΔΕΣ ΗΛΕΚΤΡΟΚΑΡΔΙΟΓΡΑΦΟΥ ΥΠΟΑΛΛΕΡΓΙΚΟ ΕΝΗΛΙΚΩΝ</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645</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154,8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799,8</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40147</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ΣΑΚΟΥΛΑ ΑΠΟΣΤΕΙΡΩΣΗΣ 90Χ250 ΑΥΤΟΚΟΛΛΗΤΗ</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0,0212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63,6</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15,264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78,864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Έτοιμες θήκες προς χρήση, επίπεδες, κλειστές στο ένα </w:t>
            </w:r>
            <w:proofErr w:type="spellStart"/>
            <w:r w:rsidRPr="00EC0C59">
              <w:rPr>
                <w:rFonts w:ascii="Arial" w:eastAsia="Times New Roman" w:hAnsi="Arial" w:cs="Arial"/>
                <w:color w:val="auto"/>
                <w:sz w:val="16"/>
                <w:szCs w:val="16"/>
              </w:rPr>
              <w:t>άρκο</w:t>
            </w:r>
            <w:proofErr w:type="spellEnd"/>
            <w:r w:rsidRPr="00EC0C59">
              <w:rPr>
                <w:rFonts w:ascii="Arial" w:eastAsia="Times New Roman" w:hAnsi="Arial" w:cs="Arial"/>
                <w:color w:val="auto"/>
                <w:sz w:val="16"/>
                <w:szCs w:val="16"/>
              </w:rPr>
              <w:t xml:space="preserve"> με στρογγυλό κλείσιμο και </w:t>
            </w:r>
            <w:proofErr w:type="spellStart"/>
            <w:r w:rsidRPr="00EC0C59">
              <w:rPr>
                <w:rFonts w:ascii="Arial" w:eastAsia="Times New Roman" w:hAnsi="Arial" w:cs="Arial"/>
                <w:color w:val="auto"/>
                <w:sz w:val="16"/>
                <w:szCs w:val="16"/>
              </w:rPr>
              <w:t>αυτοσυγκολλούμενες</w:t>
            </w:r>
            <w:proofErr w:type="spellEnd"/>
            <w:r w:rsidRPr="00EC0C59">
              <w:rPr>
                <w:rFonts w:ascii="Arial" w:eastAsia="Times New Roman" w:hAnsi="Arial" w:cs="Arial"/>
                <w:color w:val="auto"/>
                <w:sz w:val="16"/>
                <w:szCs w:val="16"/>
              </w:rPr>
              <w:t xml:space="preserve"> από το άλλο άκρο, με έτοιμη </w:t>
            </w:r>
            <w:proofErr w:type="spellStart"/>
            <w:r w:rsidRPr="00EC0C59">
              <w:rPr>
                <w:rFonts w:ascii="Arial" w:eastAsia="Times New Roman" w:hAnsi="Arial" w:cs="Arial"/>
                <w:color w:val="auto"/>
                <w:sz w:val="16"/>
                <w:szCs w:val="16"/>
              </w:rPr>
              <w:t>προδίπλωση</w:t>
            </w:r>
            <w:proofErr w:type="spellEnd"/>
            <w:r w:rsidRPr="00EC0C59">
              <w:rPr>
                <w:rFonts w:ascii="Arial" w:eastAsia="Times New Roman" w:hAnsi="Arial" w:cs="Arial"/>
                <w:color w:val="auto"/>
                <w:sz w:val="16"/>
                <w:szCs w:val="16"/>
              </w:rPr>
              <w:t xml:space="preserve">. Με δείκτες ατμού. Να είναι σύμφωνες με τις </w:t>
            </w:r>
            <w:proofErr w:type="spellStart"/>
            <w:r w:rsidRPr="00EC0C59">
              <w:rPr>
                <w:rFonts w:ascii="Arial" w:eastAsia="Times New Roman" w:hAnsi="Arial" w:cs="Arial"/>
                <w:color w:val="auto"/>
                <w:sz w:val="16"/>
                <w:szCs w:val="16"/>
              </w:rPr>
              <w:t>Ευρωπαικές</w:t>
            </w:r>
            <w:proofErr w:type="spellEnd"/>
            <w:r w:rsidRPr="00EC0C59">
              <w:rPr>
                <w:rFonts w:ascii="Arial" w:eastAsia="Times New Roman" w:hAnsi="Arial" w:cs="Arial"/>
                <w:color w:val="auto"/>
                <w:sz w:val="16"/>
                <w:szCs w:val="16"/>
              </w:rPr>
              <w:t xml:space="preserve"> προδιαγραφές.</w:t>
            </w:r>
          </w:p>
        </w:tc>
      </w:tr>
      <w:tr w:rsidR="006F5AF5" w:rsidRPr="00EC0C59" w:rsidTr="00EC0C59">
        <w:trPr>
          <w:trHeight w:val="70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40152</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ΣΕΝΤΟΝΙ (ΡΟΛΛΟ) ΓΙΑ ΕΞΕΤΑΣΤΙΚΑ ΚΡΕΒΑΤΙΑ 50CM</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480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7.3.48 ΣΕΝΤΟΝΙΑ ΠΛΑΣΤΙΚΟΠΟΙΗΜΕΝΑ ΣΕ ΡΟΛΟ 50mΓΙΑ ΕΞΕΤΑΣΤΙΚΑ </w:t>
            </w:r>
            <w:r w:rsidRPr="00EC0C59">
              <w:rPr>
                <w:rFonts w:ascii="Arial" w:eastAsia="Times New Roman" w:hAnsi="Arial" w:cs="Arial"/>
                <w:color w:val="auto"/>
                <w:sz w:val="16"/>
                <w:szCs w:val="16"/>
              </w:rPr>
              <w:lastRenderedPageBreak/>
              <w:t>ΚΡΕΒΑΤΙΑ 60m,  1,77</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504</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120,96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624,96</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proofErr w:type="spellStart"/>
            <w:r w:rsidRPr="00EC0C59">
              <w:rPr>
                <w:rFonts w:ascii="Arial" w:eastAsia="Times New Roman" w:hAnsi="Arial" w:cs="Arial"/>
                <w:color w:val="auto"/>
                <w:sz w:val="16"/>
                <w:szCs w:val="16"/>
              </w:rPr>
              <w:t>Ρολλά</w:t>
            </w:r>
            <w:proofErr w:type="spellEnd"/>
            <w:r w:rsidRPr="00EC0C59">
              <w:rPr>
                <w:rFonts w:ascii="Arial" w:eastAsia="Times New Roman" w:hAnsi="Arial" w:cs="Arial"/>
                <w:color w:val="auto"/>
                <w:sz w:val="16"/>
                <w:szCs w:val="16"/>
              </w:rPr>
              <w:t xml:space="preserve"> εξεταστικού κρεβατιού αδιάβροχα 50cm χ 50 μ </w:t>
            </w:r>
          </w:p>
        </w:tc>
      </w:tr>
      <w:tr w:rsidR="006F5AF5" w:rsidRPr="00EC0C59" w:rsidTr="00EC0C59">
        <w:trPr>
          <w:trHeight w:val="1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51119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ΓΑΝΤΙΑ ΜΗ ΑΠΟΣΤΕΙΡΩΜΕΝΑ Μ.ΧΡ. ΕΞΕΤΑΣ. LATEX SMALL</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110000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0,0238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7.3.16 ΓΑΝΤΙΑ ΕΞΕΤΑΣΤΙΚΑ LATEX ΜΕ ΚΟΝΤΗ ΜΑΝΣΕΤΑ ΜΗ ΑΠΟΣΤΕΙΡ ΜΙΑ ΧΡΗΣΗ (ΟΛΑ ΤΑ ΜΕΓΕΘΗ)   0,0238</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2618</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628,32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3246,32</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Να είναι από φυσικό </w:t>
            </w:r>
            <w:proofErr w:type="spellStart"/>
            <w:r w:rsidRPr="00EC0C59">
              <w:rPr>
                <w:rFonts w:ascii="Arial" w:eastAsia="Times New Roman" w:hAnsi="Arial" w:cs="Arial"/>
                <w:color w:val="auto"/>
                <w:sz w:val="16"/>
                <w:szCs w:val="16"/>
              </w:rPr>
              <w:t>Latex</w:t>
            </w:r>
            <w:proofErr w:type="spellEnd"/>
            <w:r w:rsidRPr="00EC0C59">
              <w:rPr>
                <w:rFonts w:ascii="Arial" w:eastAsia="Times New Roman" w:hAnsi="Arial" w:cs="Arial"/>
                <w:color w:val="auto"/>
                <w:sz w:val="16"/>
                <w:szCs w:val="16"/>
              </w:rPr>
              <w:t xml:space="preserve"> και λεπτής κατασκευής. Να ανταποκρίνονται στο Ευρωπαϊκό  πρότυπο ΕΝ 455-1 σχετικά με τις απαιτήσεις και τον έλεγχο για την ανίχνευση των οπών . Να είναι ανθεκτικά. Να φέρουν σήμανση πιστότητας CE.</w:t>
            </w:r>
          </w:p>
        </w:tc>
      </w:tr>
      <w:tr w:rsidR="006F5AF5" w:rsidRPr="00EC0C59" w:rsidTr="00EC0C59">
        <w:trPr>
          <w:trHeight w:val="1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51120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ΓΑΝΤΙΑ ΜΗ ΑΠΟΣΤΕΙΡΩΜΕΝΑ Μ.ΧΡ. ΕΞΕΤΑΣ. LATEX MEDIUM</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110000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0,0238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7.3.16 ΓΑΝΤΙΑ ΕΞΕΤΑΣΤΙΚΑ LATEX ΜΕ ΚΟΝΤΗ ΜΑΝΣΕΤΑ ΜΗ ΑΠΟΣΤΕΙΡ ΜΙΑ ΧΡΗΣΗ (ΟΛΑ ΤΑ ΜΕΓΕΘΗ)   0,0238</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2618</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628,32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3246,32</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Να είναι από φυσικό </w:t>
            </w:r>
            <w:proofErr w:type="spellStart"/>
            <w:r w:rsidRPr="00EC0C59">
              <w:rPr>
                <w:rFonts w:ascii="Arial" w:eastAsia="Times New Roman" w:hAnsi="Arial" w:cs="Arial"/>
                <w:color w:val="auto"/>
                <w:sz w:val="16"/>
                <w:szCs w:val="16"/>
              </w:rPr>
              <w:t>Latex</w:t>
            </w:r>
            <w:proofErr w:type="spellEnd"/>
            <w:r w:rsidRPr="00EC0C59">
              <w:rPr>
                <w:rFonts w:ascii="Arial" w:eastAsia="Times New Roman" w:hAnsi="Arial" w:cs="Arial"/>
                <w:color w:val="auto"/>
                <w:sz w:val="16"/>
                <w:szCs w:val="16"/>
              </w:rPr>
              <w:t xml:space="preserve"> και λεπτής κατασκευής. Να ανταποκρίνονται στο Ευρωπαϊκό  πρότυπο ΕΝ 455-1 σχετικά με τις απαιτήσεις και τον έλεγχο για την ανίχνευση των οπών . Να είναι ανθεκτικά. Να φέρουν σήμανση πιστότητας CE.</w:t>
            </w:r>
          </w:p>
        </w:tc>
      </w:tr>
      <w:tr w:rsidR="006F5AF5" w:rsidRPr="00EC0C59" w:rsidTr="00EC0C59">
        <w:trPr>
          <w:trHeight w:val="1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51121</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ΓΑΝΤΙΑ ΜΗ ΑΠΟΣΤΕΙΡΩΜΕΝΑ Μ.ΧΡ. ΕΞΕΤΑΣ. LATEX LARGE</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20800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0,0238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7.3.16 ΓΑΝΤΙΑ ΕΞΕΤΑΣΤΙΚΑ LATEX ΜΕ ΚΟΝΤΗ ΜΑΝΣΕΤΑ ΜΗ ΑΠΟΣΤΕΙΡ ΜΙΑ ΧΡΗΣΗ (ΟΛΑ ΤΑ ΜΕΓΕΘΗ)  0,0238</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495,04</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118,8096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613,8496</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Να είναι από φυσικό </w:t>
            </w:r>
            <w:proofErr w:type="spellStart"/>
            <w:r w:rsidRPr="00EC0C59">
              <w:rPr>
                <w:rFonts w:ascii="Arial" w:eastAsia="Times New Roman" w:hAnsi="Arial" w:cs="Arial"/>
                <w:color w:val="auto"/>
                <w:sz w:val="16"/>
                <w:szCs w:val="16"/>
              </w:rPr>
              <w:t>Latex</w:t>
            </w:r>
            <w:proofErr w:type="spellEnd"/>
            <w:r w:rsidRPr="00EC0C59">
              <w:rPr>
                <w:rFonts w:ascii="Arial" w:eastAsia="Times New Roman" w:hAnsi="Arial" w:cs="Arial"/>
                <w:color w:val="auto"/>
                <w:sz w:val="16"/>
                <w:szCs w:val="16"/>
              </w:rPr>
              <w:t xml:space="preserve"> και λεπτής κατασκευής. Να ανταποκρίνονται στο Ευρωπαϊκό  πρότυπο ΕΝ 455-1 σχετικά με τις απαιτήσεις και τον έλεγχο για την ανίχνευση των οπών . Να είναι ανθεκτικά. Να φέρουν σήμανση πιστότητας CE.</w:t>
            </w:r>
          </w:p>
        </w:tc>
      </w:tr>
      <w:tr w:rsidR="006F5AF5" w:rsidRPr="00EC0C59" w:rsidTr="00EC0C59">
        <w:trPr>
          <w:trHeight w:val="12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70622</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ΣΤΥΛΕΟΙ ΞΥΛΙΝΟΙ ΜΕ ΒΑΜΒΑΚΙ ΑΠ/ΝΟΙ 15CM ΣΕ ΠΛΑΣΤ.Σ. Χ.ΥΛΙΚΟ</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0,0764</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17.8.80   ΒΑΜΒΑΚΟΦΟ ΣΤΥΛΕΟΣ ΜΗΚΟΥΣ 15 cm ΑΠΟΣΡΕΙΡΩΜΕΝΟΣ ΕΝΤΟΣ ΣΩΛΗΝΑ 20 ml ΠΛΑΣΤΙΚΟΣ ΜΙΑΣ ΧΡΗΣΕΩΣ.</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229,2</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55,008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284,208</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70639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ΣΩΛΗΝΑΡΙΑ ΔΟΚΙΜΑΣΤΙΚΑ  ΠΛΑΣΤΙΚΑ ΚΩΝΙΚΑ 10ML </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0,0148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16.4.52 Σωληνάρια κωνικά διαφανή των 10ml. 0,0148</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148</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35,52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183,52</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70738</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ΓΕΛΗ ΓΙΑ ΑΠΙΝΙΔΩΤΗ </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750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0,42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17.1.103 ΓΕΛΗ ΓΙΑ ΔΙΑΓΝΩΣΤΙΚΕΣ ΕΞΕΤΑΣΕΙΣ ΓΙΑ ΑΠΙΝΙΔΩΤΗ 250ML 0,41</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315</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75,6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390,6</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70857</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ΑΠΟΣΤΕΙΡΩΜΕΝΕΣ ΑΥΤΟΚΟΛΛΗΤΕΣ ΤΑΙΝΙΕΣ</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0,31</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7.1.37 ΠΕΔΙΟ-ΑΥΤΟΚΟΛΛΗΤ ΤΑΙΝΙΑ 2 ΣΤΡΩΜ 10Χ50cm ΤΑΙΝΙΑ 10Χ50cm ΜΕ ΙΣΧΥΡΗ ΚΟΛΛΗΤΙΚΗ ΕΠΙΦΑΝΕΙΑ ΑΠΟΣΤΕΙΡ 0,31</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155</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37,2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192,2</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2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70906</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lang w:val="en-US"/>
              </w:rPr>
            </w:pPr>
            <w:r w:rsidRPr="00EC0C59">
              <w:rPr>
                <w:rFonts w:ascii="Arial" w:eastAsia="Times New Roman" w:hAnsi="Arial" w:cs="Arial"/>
                <w:color w:val="auto"/>
                <w:sz w:val="16"/>
                <w:szCs w:val="16"/>
              </w:rPr>
              <w:t>ΜΑΣΚΕΣ</w:t>
            </w:r>
            <w:r w:rsidRPr="00EC0C59">
              <w:rPr>
                <w:rFonts w:ascii="Arial" w:eastAsia="Times New Roman" w:hAnsi="Arial" w:cs="Arial"/>
                <w:color w:val="auto"/>
                <w:sz w:val="16"/>
                <w:szCs w:val="16"/>
                <w:lang w:val="en-US"/>
              </w:rPr>
              <w:t xml:space="preserve"> TOTAL FACE </w:t>
            </w:r>
            <w:r w:rsidRPr="00EC0C59">
              <w:rPr>
                <w:rFonts w:ascii="Arial" w:eastAsia="Times New Roman" w:hAnsi="Arial" w:cs="Arial"/>
                <w:color w:val="auto"/>
                <w:sz w:val="16"/>
                <w:szCs w:val="16"/>
              </w:rPr>
              <w:t>ΓΙΑ</w:t>
            </w:r>
            <w:r w:rsidRPr="00EC0C59">
              <w:rPr>
                <w:rFonts w:ascii="Arial" w:eastAsia="Times New Roman" w:hAnsi="Arial" w:cs="Arial"/>
                <w:color w:val="auto"/>
                <w:sz w:val="16"/>
                <w:szCs w:val="16"/>
                <w:lang w:val="en-US"/>
              </w:rPr>
              <w:t xml:space="preserve"> CPAP RESPIRONICS</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164,2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985,2</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236,448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1221,648</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 Να εφαρμόζει στο μέτωπο και στο πηγούνι</w:t>
            </w:r>
            <w:r w:rsidRPr="00EC0C59">
              <w:rPr>
                <w:rFonts w:ascii="Arial" w:eastAsia="Times New Roman" w:hAnsi="Arial" w:cs="Arial"/>
                <w:color w:val="auto"/>
                <w:sz w:val="16"/>
                <w:szCs w:val="16"/>
              </w:rPr>
              <w:br/>
              <w:t>2) Τα μάτια, η μύτη και το στόμα του ασθενούς να καλύπτονται από την μάσκα.</w:t>
            </w:r>
            <w:r w:rsidRPr="00EC0C59">
              <w:rPr>
                <w:rFonts w:ascii="Arial" w:eastAsia="Times New Roman" w:hAnsi="Arial" w:cs="Arial"/>
                <w:color w:val="auto"/>
                <w:sz w:val="16"/>
                <w:szCs w:val="16"/>
              </w:rPr>
              <w:br/>
              <w:t>3) Να επιτυγχάνει καλή προσαρμογή και ελάχιστες διαρροές αέρα, με την ελάχιστη δυνατή πίεση πάνω στο πρόσωπο του ασθενούς.</w:t>
            </w:r>
            <w:r w:rsidRPr="00EC0C59">
              <w:rPr>
                <w:rFonts w:ascii="Arial" w:eastAsia="Times New Roman" w:hAnsi="Arial" w:cs="Arial"/>
                <w:color w:val="auto"/>
                <w:sz w:val="16"/>
                <w:szCs w:val="16"/>
              </w:rPr>
              <w:br/>
              <w:t xml:space="preserve">4) Η μάσκα να τοποθετείται και αφαιρείται εύκολα με </w:t>
            </w:r>
            <w:proofErr w:type="spellStart"/>
            <w:r w:rsidRPr="00EC0C59">
              <w:rPr>
                <w:rFonts w:ascii="Arial" w:eastAsia="Times New Roman" w:hAnsi="Arial" w:cs="Arial"/>
                <w:color w:val="auto"/>
                <w:sz w:val="16"/>
                <w:szCs w:val="16"/>
              </w:rPr>
              <w:t>κλίπ</w:t>
            </w:r>
            <w:proofErr w:type="spellEnd"/>
            <w:r w:rsidRPr="00EC0C59">
              <w:rPr>
                <w:rFonts w:ascii="Arial" w:eastAsia="Times New Roman" w:hAnsi="Arial" w:cs="Arial"/>
                <w:color w:val="auto"/>
                <w:sz w:val="16"/>
                <w:szCs w:val="16"/>
              </w:rPr>
              <w:t xml:space="preserve"> συγκράτησης του</w:t>
            </w:r>
            <w:r w:rsidRPr="00EC0C59">
              <w:rPr>
                <w:rFonts w:ascii="Arial" w:eastAsia="Times New Roman" w:hAnsi="Arial" w:cs="Arial"/>
                <w:color w:val="auto"/>
                <w:sz w:val="16"/>
                <w:szCs w:val="16"/>
              </w:rPr>
              <w:br/>
            </w:r>
            <w:proofErr w:type="spellStart"/>
            <w:r w:rsidRPr="00EC0C59">
              <w:rPr>
                <w:rFonts w:ascii="Arial" w:eastAsia="Times New Roman" w:hAnsi="Arial" w:cs="Arial"/>
                <w:color w:val="auto"/>
                <w:sz w:val="16"/>
                <w:szCs w:val="16"/>
              </w:rPr>
              <w:t>κεφαλοδέτη</w:t>
            </w:r>
            <w:proofErr w:type="spellEnd"/>
            <w:r w:rsidRPr="00EC0C59">
              <w:rPr>
                <w:rFonts w:ascii="Arial" w:eastAsia="Times New Roman" w:hAnsi="Arial" w:cs="Arial"/>
                <w:color w:val="auto"/>
                <w:sz w:val="16"/>
                <w:szCs w:val="16"/>
              </w:rPr>
              <w:t>.</w:t>
            </w:r>
            <w:r w:rsidRPr="00EC0C59">
              <w:rPr>
                <w:rFonts w:ascii="Arial" w:eastAsia="Times New Roman" w:hAnsi="Arial" w:cs="Arial"/>
                <w:color w:val="auto"/>
                <w:sz w:val="16"/>
                <w:szCs w:val="16"/>
              </w:rPr>
              <w:br/>
              <w:t>5) Να είναι χωρίς βαλβίδα ασφαλείας και εκπνοής για χρήση με αναπνευστήρες</w:t>
            </w:r>
            <w:r w:rsidRPr="00EC0C59">
              <w:rPr>
                <w:rFonts w:ascii="Arial" w:eastAsia="Times New Roman" w:hAnsi="Arial" w:cs="Arial"/>
                <w:color w:val="auto"/>
                <w:sz w:val="16"/>
                <w:szCs w:val="16"/>
              </w:rPr>
              <w:br/>
              <w:t>μονάδος ή αναπνευστήρες διπλού κυκλώματος ή με ενεργή βαλβίδα εκπνοής.</w:t>
            </w:r>
            <w:r w:rsidRPr="00EC0C59">
              <w:rPr>
                <w:rFonts w:ascii="Arial" w:eastAsia="Times New Roman" w:hAnsi="Arial" w:cs="Arial"/>
                <w:color w:val="auto"/>
                <w:sz w:val="16"/>
                <w:szCs w:val="16"/>
              </w:rPr>
              <w:br/>
              <w:t xml:space="preserve">6) Να είναι </w:t>
            </w:r>
            <w:proofErr w:type="spellStart"/>
            <w:r w:rsidRPr="00EC0C59">
              <w:rPr>
                <w:rFonts w:ascii="Arial" w:eastAsia="Times New Roman" w:hAnsi="Arial" w:cs="Arial"/>
                <w:color w:val="auto"/>
                <w:sz w:val="16"/>
                <w:szCs w:val="16"/>
              </w:rPr>
              <w:t>Large</w:t>
            </w:r>
            <w:proofErr w:type="spellEnd"/>
            <w:r w:rsidRPr="00EC0C59">
              <w:rPr>
                <w:rFonts w:ascii="Arial" w:eastAsia="Times New Roman" w:hAnsi="Arial" w:cs="Arial"/>
                <w:color w:val="auto"/>
                <w:sz w:val="16"/>
                <w:szCs w:val="16"/>
              </w:rPr>
              <w:t xml:space="preserve"> και </w:t>
            </w:r>
            <w:proofErr w:type="spellStart"/>
            <w:r w:rsidRPr="00EC0C59">
              <w:rPr>
                <w:rFonts w:ascii="Arial" w:eastAsia="Times New Roman" w:hAnsi="Arial" w:cs="Arial"/>
                <w:color w:val="auto"/>
                <w:sz w:val="16"/>
                <w:szCs w:val="16"/>
              </w:rPr>
              <w:t>Extra</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Large</w:t>
            </w:r>
            <w:proofErr w:type="spellEnd"/>
            <w:r w:rsidRPr="00EC0C59">
              <w:rPr>
                <w:rFonts w:ascii="Arial" w:eastAsia="Times New Roman" w:hAnsi="Arial" w:cs="Arial"/>
                <w:color w:val="auto"/>
                <w:sz w:val="16"/>
                <w:szCs w:val="16"/>
              </w:rPr>
              <w:t xml:space="preserve"> για ενήλικες</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71026</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ΝΥΣΤΕΡΙΑ ΧΕΙΡ/ΚΑ Μ.Χ ΧΩΡΙΣ ΛΑΒΗ ΝΟ11</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F175487</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0,0215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57.125   ΜΑΧΑΙΡΙΔΙΟ ΧΩΡΙΣ ΛΑΒΗ ΟΛΑ ΤΑ ΜΕΓΕΘΗ 0,0243</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64,5</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15,48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79,98</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Λάμες μαχαιριδίων αποστειρωμένες. Στη μεμονωμένη συσκευασία της κάθε λάμας θα πρέπει να αναγράφεται ευκρινώς το </w:t>
            </w:r>
            <w:proofErr w:type="spellStart"/>
            <w:r w:rsidRPr="00EC0C59">
              <w:rPr>
                <w:rFonts w:ascii="Arial" w:eastAsia="Times New Roman" w:hAnsi="Arial" w:cs="Arial"/>
                <w:color w:val="auto"/>
                <w:sz w:val="16"/>
                <w:szCs w:val="16"/>
              </w:rPr>
              <w:t>Νο</w:t>
            </w:r>
            <w:proofErr w:type="spellEnd"/>
            <w:r w:rsidRPr="00EC0C59">
              <w:rPr>
                <w:rFonts w:ascii="Arial" w:eastAsia="Times New Roman" w:hAnsi="Arial" w:cs="Arial"/>
                <w:color w:val="auto"/>
                <w:sz w:val="16"/>
                <w:szCs w:val="16"/>
              </w:rPr>
              <w:t>. της λάμας. Να υπάρχει σήμανση CE.</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71047</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ΦΑΚΕΛΛΑ ΑΠΟΣΤΕΙΡΩΣΗΣ ΑΥΤΟΚΟΛΛΗΤΑ 130Χ330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0,0308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123,2</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29,568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152,768</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71460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ΚΥΚΛΩΜΑ ΑΝΑΙΣΘΗΣΙΑΣ (150cm) ΕΝΗΛΙΚΩΝ</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6,1</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122</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29,28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151,28</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71767</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ΧΕΙΡΟΥΡΓΙΚΑ ΟΘΟΝΙΑ 75Χ90 ΜΕ ΟΠΗ</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0,2979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297,9</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71,496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369,396</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71867</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ΠΡΟΕΚΤΑΣΕΙΣ ΜΑΛΑΚΕΣ ΑΡΣΕΝΙΚΟ-ΘΗΛΥΚΟ 150 CM</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0,33</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66</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15,84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81,84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71982</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ΧΕΙΡΟΥΡΓΙΚΑ ΠEΔΙΑ Μ.Χ. ΑΠΟΣΤΕΙΡΩΜΕΝΑ ΓΙΑ Μ/Γ 114Χ150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0,446</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178,4</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42,816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221,216</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72209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ΣΠΑΤΟΥΛΕΣ ΓΙΑ TEST PAP</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0,015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8.2.9 ΣΠΑΤΟΥΛΕΣ ΚΑΡΔΙΟΣΧΗΜΕΣ ΞΥΛΙΝΕΣ ΓΙΑ ΤΕΣΤ ΠΑΠ  0,01</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111,6</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72415</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ΠΑΝΕΣ ΑΔΙΑΒΡΟΧΕΣ ΕΝHΛIΚΩΝ ΒΡΑΚΑΚΙ</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0,305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28.2.36  Πάνες </w:t>
            </w:r>
            <w:proofErr w:type="spellStart"/>
            <w:r w:rsidRPr="00EC0C59">
              <w:rPr>
                <w:rFonts w:ascii="Arial" w:eastAsia="Times New Roman" w:hAnsi="Arial" w:cs="Arial"/>
                <w:color w:val="auto"/>
                <w:sz w:val="16"/>
                <w:szCs w:val="16"/>
              </w:rPr>
              <w:t>βρακάκι</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medium</w:t>
            </w:r>
            <w:proofErr w:type="spellEnd"/>
            <w:r w:rsidRPr="00EC0C59">
              <w:rPr>
                <w:rFonts w:ascii="Arial" w:eastAsia="Times New Roman" w:hAnsi="Arial" w:cs="Arial"/>
                <w:color w:val="auto"/>
                <w:sz w:val="16"/>
                <w:szCs w:val="16"/>
              </w:rPr>
              <w:t xml:space="preserve"> 80 </w:t>
            </w:r>
            <w:proofErr w:type="spellStart"/>
            <w:r w:rsidRPr="00EC0C59">
              <w:rPr>
                <w:rFonts w:ascii="Arial" w:eastAsia="Times New Roman" w:hAnsi="Arial" w:cs="Arial"/>
                <w:color w:val="auto"/>
                <w:sz w:val="16"/>
                <w:szCs w:val="16"/>
              </w:rPr>
              <w:t>εως</w:t>
            </w:r>
            <w:proofErr w:type="spellEnd"/>
            <w:r w:rsidRPr="00EC0C59">
              <w:rPr>
                <w:rFonts w:ascii="Arial" w:eastAsia="Times New Roman" w:hAnsi="Arial" w:cs="Arial"/>
                <w:color w:val="auto"/>
                <w:sz w:val="16"/>
                <w:szCs w:val="16"/>
              </w:rPr>
              <w:t xml:space="preserve"> 110 εκ.  0,305</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305</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73,2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378,2</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72416</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ΧΑΡΤΟΒΑΜΒΑΚΑΣ ΣΕ ΠΑΚΕΤΑ 5 ΚΙΛΩΝ</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1,248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499,2</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119,808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619,008</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72766</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ΛΕΠΙΔΑ ΑΣΗΠΤΗΣ ΣΥΓΚΟΛΛΗΣΗΣ ΑΣΚΩΝ TERUMO</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4,15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2.1.23 ΛΕΠΙΔΕΣ ΓΙΑ ΣΥΓΚΟΛΛΗΣΗ ΥΠΟ ΑΣΗΠΤΕΣ ΣΥΝΘΗΚΕΣ TCDW 4.15</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581</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581</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72786</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ΦΙΛΤΡΑ ΑΝΤΙΜΙΚΡΟΒΙΑΚΑ ΚΥΚΛΩΜΑΤΩΝ ΑΝΑΠΝΕΥΣΤΗΡΑ. </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0,64</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12,8</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1,664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14,464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77162</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ΓΑΝΤΙΑ ΜΗ ΑΠΟΣΤΕΙΡΩΜΕΝΑ  LATEX LARGE ΧΩΡΙΣ ΠΟΥΔΡΑ</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0,0332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7.3.75 ΓΑΝΤΙΑ ΕΞΕΤΑΣΤΙΚΑ ΜΗ ΑΠΟΣΤΕΙΡΩΜΕΝΑ ΧΩΡΙΣ ΠΟΥΔΡΑ ΑΠΟ ΦΥΣΙΚΟ ΛΑΤΕΞ (ΤΕΜΑΧΙΟ) </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132,8</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31,872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164,672</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93892</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ΓΑΝΤΙΑ ΜΗ ΑΠΟΣΤΕΙΡΩΜΕΝΑ  LATEX MEDIUM  ΧΩΡΙΣ ΠΟΥΔΡΑ</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0,0332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7.3.75 ΓΑΝΤΙΑ ΕΞΕΤΑΣΤΙΚΑ ΜΗ ΑΠΟΣΤΕΙΡΩΜΕΝΑ ΧΩΡΙΣ ΠΟΥΔΡΑ ΑΠΟ ΦΥΣΙΚΟ ΛΑΤΕΞ (ΤΕΜΑΧΙΟ) </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166</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39,84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205,84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134730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ΣΑΚΟΥΛΑ ΑΠΟΣΤΕΙΡΩΣΗΣ 135Χ260 ΑΥΤΟΚΟΛΛΗΤΗ</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0,0225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157,5</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37,8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195,3</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136891</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ΛΑΡΥΓΓΙΚΕΣ ΜΑΣΚΕΣ ΑΠΛΕΣ ΝΟ 3</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3,86</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52.5.30  ΛΑΡΥΓΓΙΚΗ ΜΑΣΚΑ ΜΙΑΣ ΧΡΗΣΕΩΣ ΑΠΛΗ PVC </w:t>
            </w:r>
            <w:proofErr w:type="spellStart"/>
            <w:r w:rsidRPr="00EC0C59">
              <w:rPr>
                <w:rFonts w:ascii="Arial" w:eastAsia="Times New Roman" w:hAnsi="Arial" w:cs="Arial"/>
                <w:color w:val="auto"/>
                <w:sz w:val="16"/>
                <w:szCs w:val="16"/>
              </w:rPr>
              <w:t>Νο</w:t>
            </w:r>
            <w:proofErr w:type="spellEnd"/>
            <w:r w:rsidRPr="00EC0C59">
              <w:rPr>
                <w:rFonts w:ascii="Arial" w:eastAsia="Times New Roman" w:hAnsi="Arial" w:cs="Arial"/>
                <w:color w:val="auto"/>
                <w:sz w:val="16"/>
                <w:szCs w:val="16"/>
              </w:rPr>
              <w:t xml:space="preserve"> 3,  3,86</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38,6</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9,264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47,864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136893</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ΛΑΡΥΓΓΙΚΕΣ ΜΑΣΚΕΣ ΑΠΛΕΣ ΝΟ 4</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52.5.29  ΛΑΡΥΓΓΙΚΗ ΜΑΣΚΑ ΜΙΑΣ ΧΡΗΣΕΩΣ ΑΠΛΗ PVC </w:t>
            </w:r>
            <w:proofErr w:type="spellStart"/>
            <w:r w:rsidRPr="00EC0C59">
              <w:rPr>
                <w:rFonts w:ascii="Arial" w:eastAsia="Times New Roman" w:hAnsi="Arial" w:cs="Arial"/>
                <w:color w:val="auto"/>
                <w:sz w:val="16"/>
                <w:szCs w:val="16"/>
              </w:rPr>
              <w:t>Νο</w:t>
            </w:r>
            <w:proofErr w:type="spellEnd"/>
            <w:r w:rsidRPr="00EC0C59">
              <w:rPr>
                <w:rFonts w:ascii="Arial" w:eastAsia="Times New Roman" w:hAnsi="Arial" w:cs="Arial"/>
                <w:color w:val="auto"/>
                <w:sz w:val="16"/>
                <w:szCs w:val="16"/>
              </w:rPr>
              <w:t xml:space="preserve"> 4,  3,2</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15,36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79,36</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136894</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ΛΑΡΥΓΓΙΚΕΣ ΜΑΣΚΕΣ ΑΠΛΕΣ ΝΟ 5</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52.5.34  ΛΑΡΥΓΓΙΚΗ ΜΑΣΚΑ ΜΙΑΣ ΧΡΗΣΕΩΣ ΑΠΛΗ PVC </w:t>
            </w:r>
            <w:proofErr w:type="spellStart"/>
            <w:r w:rsidRPr="00EC0C59">
              <w:rPr>
                <w:rFonts w:ascii="Arial" w:eastAsia="Times New Roman" w:hAnsi="Arial" w:cs="Arial"/>
                <w:color w:val="auto"/>
                <w:sz w:val="16"/>
                <w:szCs w:val="16"/>
              </w:rPr>
              <w:t>Νο</w:t>
            </w:r>
            <w:proofErr w:type="spellEnd"/>
            <w:r w:rsidRPr="00EC0C59">
              <w:rPr>
                <w:rFonts w:ascii="Arial" w:eastAsia="Times New Roman" w:hAnsi="Arial" w:cs="Arial"/>
                <w:color w:val="auto"/>
                <w:sz w:val="16"/>
                <w:szCs w:val="16"/>
              </w:rPr>
              <w:t xml:space="preserve"> 5,  3,2</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7,68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39,68</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160115</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ΚΟΥΒΕΡΤΑ ΘΕΡΜΑΝΣΗΣ ΕΝΗΛΙΚΩΝ ΟΛΟΣΩΜΗ </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6,44</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193,2</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46,368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239,568</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24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ΕΙΝΑΙ ΑΠΟ ΑΛΟΥΜΙΝΙΟ</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172326</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ΠΑΝΕΣ ΕΝΗΛΙΚΩΝ LARGE</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0,22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7.3.23  ΠΑΝΑ ΕΝΗΛΙΚΩΝ Νο4  0,0285</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272,8</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175216</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ΧΕΙΡΟΥΡΓΙΚΟ ΠΕΔΙΟ ΑΥΤΟΚΟΛΛΗΤΟ ΜΕ ΟΠΗ 75Χ90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0,289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289</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69,36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358,36</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175223</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ΣΕΤ T.U.R.</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1,91</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57,3</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13,752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71,052</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Να αποτελείται από πεδία 3 </w:t>
            </w:r>
            <w:proofErr w:type="spellStart"/>
            <w:r w:rsidRPr="00EC0C59">
              <w:rPr>
                <w:rFonts w:ascii="Arial" w:eastAsia="Times New Roman" w:hAnsi="Arial" w:cs="Arial"/>
                <w:color w:val="auto"/>
                <w:sz w:val="16"/>
                <w:szCs w:val="16"/>
              </w:rPr>
              <w:t>στρωμμάτων</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non</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woven</w:t>
            </w:r>
            <w:proofErr w:type="spellEnd"/>
            <w:r w:rsidRPr="00EC0C59">
              <w:rPr>
                <w:rFonts w:ascii="Arial" w:eastAsia="Times New Roman" w:hAnsi="Arial" w:cs="Arial"/>
                <w:color w:val="auto"/>
                <w:sz w:val="16"/>
                <w:szCs w:val="16"/>
              </w:rPr>
              <w:t xml:space="preserve"> - </w:t>
            </w:r>
            <w:proofErr w:type="spellStart"/>
            <w:r w:rsidRPr="00EC0C59">
              <w:rPr>
                <w:rFonts w:ascii="Arial" w:eastAsia="Times New Roman" w:hAnsi="Arial" w:cs="Arial"/>
                <w:color w:val="auto"/>
                <w:sz w:val="16"/>
                <w:szCs w:val="16"/>
              </w:rPr>
              <w:t>film</w:t>
            </w:r>
            <w:proofErr w:type="spellEnd"/>
            <w:r w:rsidRPr="00EC0C59">
              <w:rPr>
                <w:rFonts w:ascii="Arial" w:eastAsia="Times New Roman" w:hAnsi="Arial" w:cs="Arial"/>
                <w:color w:val="auto"/>
                <w:sz w:val="16"/>
                <w:szCs w:val="16"/>
              </w:rPr>
              <w:t xml:space="preserve"> - </w:t>
            </w:r>
            <w:proofErr w:type="spellStart"/>
            <w:r w:rsidRPr="00EC0C59">
              <w:rPr>
                <w:rFonts w:ascii="Arial" w:eastAsia="Times New Roman" w:hAnsi="Arial" w:cs="Arial"/>
                <w:color w:val="auto"/>
                <w:sz w:val="16"/>
                <w:szCs w:val="16"/>
              </w:rPr>
              <w:t>non</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woven</w:t>
            </w:r>
            <w:proofErr w:type="spellEnd"/>
            <w:r w:rsidRPr="00EC0C59">
              <w:rPr>
                <w:rFonts w:ascii="Arial" w:eastAsia="Times New Roman" w:hAnsi="Arial" w:cs="Arial"/>
                <w:color w:val="auto"/>
                <w:sz w:val="16"/>
                <w:szCs w:val="16"/>
              </w:rPr>
              <w:t xml:space="preserve">). Να απορροφά τα υγρά και να είναι ανθεκτικό στο σκίσιμο και την τριβή. Το σετ να αποτελείται από τουλάχιστον ένα κάλυμμα τραπεζιού και ένα χειρουργικό πεδίο κατάλληλο για ουρολογικές </w:t>
            </w:r>
            <w:proofErr w:type="spellStart"/>
            <w:r w:rsidRPr="00EC0C59">
              <w:rPr>
                <w:rFonts w:ascii="Arial" w:eastAsia="Times New Roman" w:hAnsi="Arial" w:cs="Arial"/>
                <w:color w:val="auto"/>
                <w:sz w:val="16"/>
                <w:szCs w:val="16"/>
              </w:rPr>
              <w:t>επε</w:t>
            </w:r>
            <w:proofErr w:type="spellEnd"/>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175232</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ΧΕΙΡΟΥΡΓΙΚΟ ΣΕΝΤΟΝΙ ΓΙΑ Μ/Γ 100 Χ 150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0,446</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178,4</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42,816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221,216</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175243</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ΧΕΙΡΟΥΡΓΙΚΑ ΟΘΟΝΙΑ ΑΠΟΣΤΕΙΡΩΜΕΝΑ 75 Χ 90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0,1799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107,94</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25,9056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133,8456</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αποτελείται από 2 στρώματα (</w:t>
            </w:r>
            <w:proofErr w:type="spellStart"/>
            <w:r w:rsidRPr="00EC0C59">
              <w:rPr>
                <w:rFonts w:ascii="Arial" w:eastAsia="Times New Roman" w:hAnsi="Arial" w:cs="Arial"/>
                <w:color w:val="auto"/>
                <w:sz w:val="16"/>
                <w:szCs w:val="16"/>
              </w:rPr>
              <w:t>non</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woven</w:t>
            </w:r>
            <w:proofErr w:type="spellEnd"/>
            <w:r w:rsidRPr="00EC0C59">
              <w:rPr>
                <w:rFonts w:ascii="Arial" w:eastAsia="Times New Roman" w:hAnsi="Arial" w:cs="Arial"/>
                <w:color w:val="auto"/>
                <w:sz w:val="16"/>
                <w:szCs w:val="16"/>
              </w:rPr>
              <w:t xml:space="preserve"> - </w:t>
            </w:r>
            <w:proofErr w:type="spellStart"/>
            <w:r w:rsidRPr="00EC0C59">
              <w:rPr>
                <w:rFonts w:ascii="Arial" w:eastAsia="Times New Roman" w:hAnsi="Arial" w:cs="Arial"/>
                <w:color w:val="auto"/>
                <w:sz w:val="16"/>
                <w:szCs w:val="16"/>
              </w:rPr>
              <w:t>film</w:t>
            </w:r>
            <w:proofErr w:type="spellEnd"/>
            <w:r w:rsidRPr="00EC0C59">
              <w:rPr>
                <w:rFonts w:ascii="Arial" w:eastAsia="Times New Roman" w:hAnsi="Arial" w:cs="Arial"/>
                <w:color w:val="auto"/>
                <w:sz w:val="16"/>
                <w:szCs w:val="16"/>
              </w:rPr>
              <w:t>) ή από 3 στρώματα (</w:t>
            </w:r>
            <w:proofErr w:type="spellStart"/>
            <w:r w:rsidRPr="00EC0C59">
              <w:rPr>
                <w:rFonts w:ascii="Arial" w:eastAsia="Times New Roman" w:hAnsi="Arial" w:cs="Arial"/>
                <w:color w:val="auto"/>
                <w:sz w:val="16"/>
                <w:szCs w:val="16"/>
              </w:rPr>
              <w:t>non</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woven</w:t>
            </w:r>
            <w:proofErr w:type="spellEnd"/>
            <w:r w:rsidRPr="00EC0C59">
              <w:rPr>
                <w:rFonts w:ascii="Arial" w:eastAsia="Times New Roman" w:hAnsi="Arial" w:cs="Arial"/>
                <w:color w:val="auto"/>
                <w:sz w:val="16"/>
                <w:szCs w:val="16"/>
              </w:rPr>
              <w:t xml:space="preserve"> - </w:t>
            </w:r>
            <w:proofErr w:type="spellStart"/>
            <w:r w:rsidRPr="00EC0C59">
              <w:rPr>
                <w:rFonts w:ascii="Arial" w:eastAsia="Times New Roman" w:hAnsi="Arial" w:cs="Arial"/>
                <w:color w:val="auto"/>
                <w:sz w:val="16"/>
                <w:szCs w:val="16"/>
              </w:rPr>
              <w:t>film</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non</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woven</w:t>
            </w:r>
            <w:proofErr w:type="spellEnd"/>
            <w:r w:rsidRPr="00EC0C59">
              <w:rPr>
                <w:rFonts w:ascii="Arial" w:eastAsia="Times New Roman" w:hAnsi="Arial" w:cs="Arial"/>
                <w:color w:val="auto"/>
                <w:sz w:val="16"/>
                <w:szCs w:val="16"/>
              </w:rPr>
              <w:t>). Να απορροφά τα υγρά και να είναι ανθεκτικό στο σκίσιμο και την τριβή.</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175306</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ΛΑΠΑΡΟΣΚΟΠΙΚΟ ΝΤΙΣΕΚΤΕΡ ΚΥΡΤΟ 5 MM ΜΙΑΣ ΧΡΗΣΗΣ</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175313</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ΣΑΚΟΙ ΣΥΛΛΗΨΗΣ ΠΑΡΑΣΚΕΥΑΣΜΑΤΩΝ ΜΕ ΣΤΥΛΕΟ ΕΦΑΡΜΟΓΗΣ ΔΙΑΜΕΤΡΟΥ 10 ΜΜ ΜΙΑΣ ΧΡΗΣΗΣ</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ΣΑΚΚΟΣ ΠΕΡΙΣΥΛΛΟΓΗΣ ΠΑΡΑΣΚΕΥΣΜΑΤΩΝ ΔΙΑΜ. ΣΤΥΛΕΟΥ 10mm,   18 </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973</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233,52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1206,52</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175315</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ΕΝΔΟΣΚΟΠΙΚΑ ΤΟΛΥΠΙΑ 5 ΜΜ ΜΙΑΣ ΧΡΗΣΗΣ</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355</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85,2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440,2</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175429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ΑΜΠΟΥΛΑ ΒΙΟΛΟΓΙΚΟΥ ΕΛΕΓΧΟΥ ΚΛΙΒ. ΠΛΑΣΜΑΤΟΣ </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3,75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7.4.51 ΚΑΨΟΥΛΑ ΒΙΟΛΟΓΙΚΟΥ ΕΛΕΓΧΟΥ ΜΕ ΣΠΟΡΟΥΣ ΕΝΕΡΓΟΥ ΑΝΘΡΑΚΑ ΓΙΑ ΚΛΙΒΑΝΟ ΑΤΜΟΥ 3.75  </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225</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279</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175445</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ΔΙΗΘΗΤΙΚΟ ΧΑΡΤΙ 50 Χ 50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0,0302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16.2.22 ΧΑΡΤΙ ΔΙΗΘΗΤΙΚΟ ΣΕ ΦΥΛΛΑ 0,0302</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12,08</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2,8992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14,9792</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175457</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ΘΗΚΕΣ ΑΠΟΣΤΕΙΡΩΣΗΣ ΑΤΜΟΥ  ΑΥΤΟΚΟΛΛΗΤΕΣ  200Χ340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0,0385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231</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55,44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286,44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Έτοιμες θήκες προς χρήση, επίπεδες, κλειστές στο ένα άκρο με στρογγυλό κλείσιμο και </w:t>
            </w:r>
            <w:proofErr w:type="spellStart"/>
            <w:r w:rsidRPr="00EC0C59">
              <w:rPr>
                <w:rFonts w:ascii="Arial" w:eastAsia="Times New Roman" w:hAnsi="Arial" w:cs="Arial"/>
                <w:color w:val="auto"/>
                <w:sz w:val="16"/>
                <w:szCs w:val="16"/>
              </w:rPr>
              <w:t>αυτοσυγκολλούμενες</w:t>
            </w:r>
            <w:proofErr w:type="spellEnd"/>
            <w:r w:rsidRPr="00EC0C59">
              <w:rPr>
                <w:rFonts w:ascii="Arial" w:eastAsia="Times New Roman" w:hAnsi="Arial" w:cs="Arial"/>
                <w:color w:val="auto"/>
                <w:sz w:val="16"/>
                <w:szCs w:val="16"/>
              </w:rPr>
              <w:t xml:space="preserve"> από το άλλο άκρο, με έτοιμη </w:t>
            </w:r>
            <w:proofErr w:type="spellStart"/>
            <w:r w:rsidRPr="00EC0C59">
              <w:rPr>
                <w:rFonts w:ascii="Arial" w:eastAsia="Times New Roman" w:hAnsi="Arial" w:cs="Arial"/>
                <w:color w:val="auto"/>
                <w:sz w:val="16"/>
                <w:szCs w:val="16"/>
              </w:rPr>
              <w:t>προδίπλωση</w:t>
            </w:r>
            <w:proofErr w:type="spellEnd"/>
            <w:r w:rsidRPr="00EC0C59">
              <w:rPr>
                <w:rFonts w:ascii="Arial" w:eastAsia="Times New Roman" w:hAnsi="Arial" w:cs="Arial"/>
                <w:color w:val="auto"/>
                <w:sz w:val="16"/>
                <w:szCs w:val="16"/>
              </w:rPr>
              <w:t xml:space="preserve">. Με δείκτες ατμού. Να είναι σύμφωνες με τις </w:t>
            </w:r>
            <w:proofErr w:type="spellStart"/>
            <w:r w:rsidRPr="00EC0C59">
              <w:rPr>
                <w:rFonts w:ascii="Arial" w:eastAsia="Times New Roman" w:hAnsi="Arial" w:cs="Arial"/>
                <w:color w:val="auto"/>
                <w:sz w:val="16"/>
                <w:szCs w:val="16"/>
              </w:rPr>
              <w:t>Ευρωπαικές</w:t>
            </w:r>
            <w:proofErr w:type="spellEnd"/>
            <w:r w:rsidRPr="00EC0C59">
              <w:rPr>
                <w:rFonts w:ascii="Arial" w:eastAsia="Times New Roman" w:hAnsi="Arial" w:cs="Arial"/>
                <w:color w:val="auto"/>
                <w:sz w:val="16"/>
                <w:szCs w:val="16"/>
              </w:rPr>
              <w:t xml:space="preserve"> προδιαγραφές.</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175460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ΘΗΚΕΣ ΑΠΟΣΤΕΙΡΩΣΗΣ ΑΤΜΟΥ  ΑΥΤΟΚΟΛΛΗΤΕΣ  80Χ180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0,0147</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44,1</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10,584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54,684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Έτοιμες θήκες προς χρήση, επίπεδες, κλειστές στο ένα άκρο με στρογγυλό κλείσιμο και </w:t>
            </w:r>
            <w:proofErr w:type="spellStart"/>
            <w:r w:rsidRPr="00EC0C59">
              <w:rPr>
                <w:rFonts w:ascii="Arial" w:eastAsia="Times New Roman" w:hAnsi="Arial" w:cs="Arial"/>
                <w:color w:val="auto"/>
                <w:sz w:val="16"/>
                <w:szCs w:val="16"/>
              </w:rPr>
              <w:t>αυτοσυγκολλούμενες</w:t>
            </w:r>
            <w:proofErr w:type="spellEnd"/>
            <w:r w:rsidRPr="00EC0C59">
              <w:rPr>
                <w:rFonts w:ascii="Arial" w:eastAsia="Times New Roman" w:hAnsi="Arial" w:cs="Arial"/>
                <w:color w:val="auto"/>
                <w:sz w:val="16"/>
                <w:szCs w:val="16"/>
              </w:rPr>
              <w:t xml:space="preserve"> από το άλλο άκρο, με έτοιμη </w:t>
            </w:r>
            <w:proofErr w:type="spellStart"/>
            <w:r w:rsidRPr="00EC0C59">
              <w:rPr>
                <w:rFonts w:ascii="Arial" w:eastAsia="Times New Roman" w:hAnsi="Arial" w:cs="Arial"/>
                <w:color w:val="auto"/>
                <w:sz w:val="16"/>
                <w:szCs w:val="16"/>
              </w:rPr>
              <w:t>προδίπλωση</w:t>
            </w:r>
            <w:proofErr w:type="spellEnd"/>
            <w:r w:rsidRPr="00EC0C59">
              <w:rPr>
                <w:rFonts w:ascii="Arial" w:eastAsia="Times New Roman" w:hAnsi="Arial" w:cs="Arial"/>
                <w:color w:val="auto"/>
                <w:sz w:val="16"/>
                <w:szCs w:val="16"/>
              </w:rPr>
              <w:t xml:space="preserve">. Με δείκτες ατμού. Να είναι σύμφωνες με τις </w:t>
            </w:r>
            <w:proofErr w:type="spellStart"/>
            <w:r w:rsidRPr="00EC0C59">
              <w:rPr>
                <w:rFonts w:ascii="Arial" w:eastAsia="Times New Roman" w:hAnsi="Arial" w:cs="Arial"/>
                <w:color w:val="auto"/>
                <w:sz w:val="16"/>
                <w:szCs w:val="16"/>
              </w:rPr>
              <w:t>Ευρωπαικές</w:t>
            </w:r>
            <w:proofErr w:type="spellEnd"/>
            <w:r w:rsidRPr="00EC0C59">
              <w:rPr>
                <w:rFonts w:ascii="Arial" w:eastAsia="Times New Roman" w:hAnsi="Arial" w:cs="Arial"/>
                <w:color w:val="auto"/>
                <w:sz w:val="16"/>
                <w:szCs w:val="16"/>
              </w:rPr>
              <w:t xml:space="preserve"> προδιαγραφές.</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175461</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ΘΗΚΕΣ ΑΠΟΣΤΕΙΡΩΣΗΣ ΑΤΜΟΥ  ΑΥΤΟΚΟΛΛΗΤΕΣ  80Χ270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3600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0,023</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82,8</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19,872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102,672</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Έτοιμες θήκες προς χρήση, επίπεδες, κλειστές στο ένα άκρο με στρογγυλό κλείσιμο και </w:t>
            </w:r>
            <w:proofErr w:type="spellStart"/>
            <w:r w:rsidRPr="00EC0C59">
              <w:rPr>
                <w:rFonts w:ascii="Arial" w:eastAsia="Times New Roman" w:hAnsi="Arial" w:cs="Arial"/>
                <w:color w:val="auto"/>
                <w:sz w:val="16"/>
                <w:szCs w:val="16"/>
              </w:rPr>
              <w:t>αυτοσυγκολλούμενες</w:t>
            </w:r>
            <w:proofErr w:type="spellEnd"/>
            <w:r w:rsidRPr="00EC0C59">
              <w:rPr>
                <w:rFonts w:ascii="Arial" w:eastAsia="Times New Roman" w:hAnsi="Arial" w:cs="Arial"/>
                <w:color w:val="auto"/>
                <w:sz w:val="16"/>
                <w:szCs w:val="16"/>
              </w:rPr>
              <w:t xml:space="preserve"> από το άλλο άκρο, με έτοιμη </w:t>
            </w:r>
            <w:proofErr w:type="spellStart"/>
            <w:r w:rsidRPr="00EC0C59">
              <w:rPr>
                <w:rFonts w:ascii="Arial" w:eastAsia="Times New Roman" w:hAnsi="Arial" w:cs="Arial"/>
                <w:color w:val="auto"/>
                <w:sz w:val="16"/>
                <w:szCs w:val="16"/>
              </w:rPr>
              <w:t>προδίπλωση</w:t>
            </w:r>
            <w:proofErr w:type="spellEnd"/>
            <w:r w:rsidRPr="00EC0C59">
              <w:rPr>
                <w:rFonts w:ascii="Arial" w:eastAsia="Times New Roman" w:hAnsi="Arial" w:cs="Arial"/>
                <w:color w:val="auto"/>
                <w:sz w:val="16"/>
                <w:szCs w:val="16"/>
              </w:rPr>
              <w:t xml:space="preserve">. Με δείκτες ατμού. Να είναι σύμφωνες με τις </w:t>
            </w:r>
            <w:proofErr w:type="spellStart"/>
            <w:r w:rsidRPr="00EC0C59">
              <w:rPr>
                <w:rFonts w:ascii="Arial" w:eastAsia="Times New Roman" w:hAnsi="Arial" w:cs="Arial"/>
                <w:color w:val="auto"/>
                <w:sz w:val="16"/>
                <w:szCs w:val="16"/>
              </w:rPr>
              <w:t>Ευρωπαικές</w:t>
            </w:r>
            <w:proofErr w:type="spellEnd"/>
            <w:r w:rsidRPr="00EC0C59">
              <w:rPr>
                <w:rFonts w:ascii="Arial" w:eastAsia="Times New Roman" w:hAnsi="Arial" w:cs="Arial"/>
                <w:color w:val="auto"/>
                <w:sz w:val="16"/>
                <w:szCs w:val="16"/>
              </w:rPr>
              <w:t xml:space="preserve"> προδιαγραφές.</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175487</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ΚΑΣΣΕΤΕΣ ΚΛΙΒΑΝΟΥ ΠΛΑΣΜΑΤΟΣ</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1020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244,8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1264,8</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3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175528</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ΡΟΛΟΙ ΑΠΟΣΤΕΙΡ ΚΛΙΒΑΝΟΥ ΠΛΑΣΜΑΤΟΣ 150Χ70Μ</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29,3</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7.4.61   ΡΟΛΛΟΙ ΑΠΟΣΤΕΙΡΩΣΗΣ ΥΛΙΚΩΝ ΑΠΟ ΕΙΔΙΚΟ ΧΑΡΤΙ ΤΥΠΟΥ TYVEK ΚΑΤΑΛΛΗΛΟ ΓΙΑ ΚΛΙΒΑΝΟ ΠΛΑΣΜΑΤΟΣ 15cmΧ70m,   29,3</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234,4</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56,256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290,656</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Να είναι n μια όψη από ειδικό χαρτί τύπου TYVEK και η άλλη από διαφανές φιλμ </w:t>
            </w:r>
            <w:proofErr w:type="spellStart"/>
            <w:r w:rsidRPr="00EC0C59">
              <w:rPr>
                <w:rFonts w:ascii="Arial" w:eastAsia="Times New Roman" w:hAnsi="Arial" w:cs="Arial"/>
                <w:color w:val="auto"/>
                <w:sz w:val="16"/>
                <w:szCs w:val="16"/>
              </w:rPr>
              <w:t>πολυαιθυλένιου</w:t>
            </w:r>
            <w:proofErr w:type="spellEnd"/>
            <w:r w:rsidRPr="00EC0C59">
              <w:rPr>
                <w:rFonts w:ascii="Arial" w:eastAsia="Times New Roman" w:hAnsi="Arial" w:cs="Arial"/>
                <w:color w:val="auto"/>
                <w:sz w:val="16"/>
                <w:szCs w:val="16"/>
              </w:rPr>
              <w:t xml:space="preserve">-πολυεστέρας. Οι χημικοί δείκτες </w:t>
            </w:r>
            <w:proofErr w:type="spellStart"/>
            <w:r w:rsidRPr="00EC0C59">
              <w:rPr>
                <w:rFonts w:ascii="Arial" w:eastAsia="Times New Roman" w:hAnsi="Arial" w:cs="Arial"/>
                <w:color w:val="auto"/>
                <w:sz w:val="16"/>
                <w:szCs w:val="16"/>
              </w:rPr>
              <w:t>tow</w:t>
            </w:r>
            <w:proofErr w:type="spellEnd"/>
            <w:r w:rsidRPr="00EC0C59">
              <w:rPr>
                <w:rFonts w:ascii="Arial" w:eastAsia="Times New Roman" w:hAnsi="Arial" w:cs="Arial"/>
                <w:color w:val="auto"/>
                <w:sz w:val="16"/>
                <w:szCs w:val="16"/>
              </w:rPr>
              <w:t xml:space="preserve">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w:t>
            </w:r>
            <w:proofErr w:type="spellStart"/>
            <w:r w:rsidRPr="00EC0C59">
              <w:rPr>
                <w:rFonts w:ascii="Arial" w:eastAsia="Times New Roman" w:hAnsi="Arial" w:cs="Arial"/>
                <w:color w:val="auto"/>
                <w:sz w:val="16"/>
                <w:szCs w:val="16"/>
              </w:rPr>
              <w:t>Tyvek</w:t>
            </w:r>
            <w:proofErr w:type="spellEnd"/>
            <w:r w:rsidRPr="00EC0C59">
              <w:rPr>
                <w:rFonts w:ascii="Arial" w:eastAsia="Times New Roman" w:hAnsi="Arial" w:cs="Arial"/>
                <w:color w:val="auto"/>
                <w:sz w:val="16"/>
                <w:szCs w:val="16"/>
              </w:rPr>
              <w:t xml:space="preserve">-μεμβράνη)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w:t>
            </w:r>
            <w:proofErr w:type="spellStart"/>
            <w:r w:rsidRPr="00EC0C59">
              <w:rPr>
                <w:rFonts w:ascii="Arial" w:eastAsia="Times New Roman" w:hAnsi="Arial" w:cs="Arial"/>
                <w:color w:val="auto"/>
                <w:sz w:val="16"/>
                <w:szCs w:val="16"/>
              </w:rPr>
              <w:t>Sterrad</w:t>
            </w:r>
            <w:proofErr w:type="spellEnd"/>
            <w:r w:rsidRPr="00EC0C59">
              <w:rPr>
                <w:rFonts w:ascii="Arial" w:eastAsia="Times New Roman" w:hAnsi="Arial" w:cs="Arial"/>
                <w:color w:val="auto"/>
                <w:sz w:val="16"/>
                <w:szCs w:val="16"/>
              </w:rPr>
              <w:t>.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r>
      <w:tr w:rsidR="006F5AF5" w:rsidRPr="00EC0C59" w:rsidTr="00EC0C59">
        <w:trPr>
          <w:trHeight w:val="3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175529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ΡΟΛΟΙ ΑΠΟΣΤΕΙΡ ΚΛΙΒΑΝΟΥ ΠΛΑΣΜΑΤΟΣ 200Χ70Μ</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30,72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245,76</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58,9824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304,7424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Να είναι n μια όψη από ειδικό χαρτί τύπου TYVEK και η άλλη από διαφανές φιλμ </w:t>
            </w:r>
            <w:proofErr w:type="spellStart"/>
            <w:r w:rsidRPr="00EC0C59">
              <w:rPr>
                <w:rFonts w:ascii="Arial" w:eastAsia="Times New Roman" w:hAnsi="Arial" w:cs="Arial"/>
                <w:color w:val="auto"/>
                <w:sz w:val="16"/>
                <w:szCs w:val="16"/>
              </w:rPr>
              <w:t>πολυαιθυλένιου</w:t>
            </w:r>
            <w:proofErr w:type="spellEnd"/>
            <w:r w:rsidRPr="00EC0C59">
              <w:rPr>
                <w:rFonts w:ascii="Arial" w:eastAsia="Times New Roman" w:hAnsi="Arial" w:cs="Arial"/>
                <w:color w:val="auto"/>
                <w:sz w:val="16"/>
                <w:szCs w:val="16"/>
              </w:rPr>
              <w:t xml:space="preserve">-πολυεστέρας. Οι χημικοί δείκτες </w:t>
            </w:r>
            <w:proofErr w:type="spellStart"/>
            <w:r w:rsidRPr="00EC0C59">
              <w:rPr>
                <w:rFonts w:ascii="Arial" w:eastAsia="Times New Roman" w:hAnsi="Arial" w:cs="Arial"/>
                <w:color w:val="auto"/>
                <w:sz w:val="16"/>
                <w:szCs w:val="16"/>
              </w:rPr>
              <w:t>tow</w:t>
            </w:r>
            <w:proofErr w:type="spellEnd"/>
            <w:r w:rsidRPr="00EC0C59">
              <w:rPr>
                <w:rFonts w:ascii="Arial" w:eastAsia="Times New Roman" w:hAnsi="Arial" w:cs="Arial"/>
                <w:color w:val="auto"/>
                <w:sz w:val="16"/>
                <w:szCs w:val="16"/>
              </w:rPr>
              <w:t xml:space="preserve">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w:t>
            </w:r>
            <w:proofErr w:type="spellStart"/>
            <w:r w:rsidRPr="00EC0C59">
              <w:rPr>
                <w:rFonts w:ascii="Arial" w:eastAsia="Times New Roman" w:hAnsi="Arial" w:cs="Arial"/>
                <w:color w:val="auto"/>
                <w:sz w:val="16"/>
                <w:szCs w:val="16"/>
              </w:rPr>
              <w:t>Tyvek</w:t>
            </w:r>
            <w:proofErr w:type="spellEnd"/>
            <w:r w:rsidRPr="00EC0C59">
              <w:rPr>
                <w:rFonts w:ascii="Arial" w:eastAsia="Times New Roman" w:hAnsi="Arial" w:cs="Arial"/>
                <w:color w:val="auto"/>
                <w:sz w:val="16"/>
                <w:szCs w:val="16"/>
              </w:rPr>
              <w:t xml:space="preserve">-μεμβράνη)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w:t>
            </w:r>
            <w:proofErr w:type="spellStart"/>
            <w:r w:rsidRPr="00EC0C59">
              <w:rPr>
                <w:rFonts w:ascii="Arial" w:eastAsia="Times New Roman" w:hAnsi="Arial" w:cs="Arial"/>
                <w:color w:val="auto"/>
                <w:sz w:val="16"/>
                <w:szCs w:val="16"/>
              </w:rPr>
              <w:t>Sterrad</w:t>
            </w:r>
            <w:proofErr w:type="spellEnd"/>
            <w:r w:rsidRPr="00EC0C59">
              <w:rPr>
                <w:rFonts w:ascii="Arial" w:eastAsia="Times New Roman" w:hAnsi="Arial" w:cs="Arial"/>
                <w:color w:val="auto"/>
                <w:sz w:val="16"/>
                <w:szCs w:val="16"/>
              </w:rPr>
              <w:t>.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r>
      <w:tr w:rsidR="006F5AF5" w:rsidRPr="00EC0C59" w:rsidTr="00EC0C59">
        <w:trPr>
          <w:trHeight w:val="84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175562</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ΣΩΛ.VACUTAINER 5ML ΜΕ ΠΩΜΑΚΟΤΡΙΝΟ ΜΕ ΥΛΙΚΟ ΠΛΑΣΤ (367954/367955)</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0,0638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3190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765,6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3955,6</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noWrap/>
            <w:vAlign w:val="bottom"/>
            <w:hideMark/>
          </w:tcPr>
          <w:p w:rsidR="006F5AF5" w:rsidRPr="00EC0C59" w:rsidRDefault="006F5AF5" w:rsidP="006F5AF5">
            <w:pPr>
              <w:spacing w:after="0" w:line="240" w:lineRule="auto"/>
              <w:jc w:val="both"/>
              <w:rPr>
                <w:rFonts w:eastAsia="Times New Roman" w:cs="Arial"/>
                <w:color w:val="auto"/>
                <w:sz w:val="16"/>
                <w:szCs w:val="16"/>
              </w:rPr>
            </w:pPr>
            <w:r w:rsidRPr="00EC0C59">
              <w:rPr>
                <w:rFonts w:eastAsia="Times New Roman" w:cs="Arial"/>
                <w:color w:val="auto"/>
                <w:sz w:val="16"/>
                <w:szCs w:val="16"/>
              </w:rPr>
              <w:t>ΣΩΛΗΝΑΡΙΑ ΚΕΝΟΥ ΒΙΟΧΗΜΙΚΟΥ 5ML ΑΠΟΣΤΕΙΡΩΜΕΝΑ ΣΥΝΘΕΤΙΚΑ ΜΕ ΕΠΙΤΑΧΥΝΤΗ ΠΗΞΕΩΣ ΚΑΙ GEL ΔΙΑΧΩΡΙΣΜΟΥ ΦΙΑ ΒΕΛΤΙΣΤΟ ΔΙΑΧΩΡΙΣΜΟ ΜΕ ΠΙΕΣΤΟ ΠΩΜΑ ΑΣΦΑΛΕΙΑΣ ΜΕ ΕΝΔΕΙΞΗ ΠΛΗΡΩΣΗΣ ΝΑ ΑΝΑΓΡΑΦΕΤΑΙ CE LOT ΠΑΡΑΓΩΓΗΣ REF Η ΜΕΘΟΔΟΣ ΑΠΟΣΤΕΙΡΩΣΗΣ Η ΗΜΕΡΟΜΗΝΑ ΛΗΞΕΩΣ</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175563</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ΣΩΛ.VACUTAINER 8,5ML ΜΕ ΠΩΜΑ ΚΙΤΡΙΝΟ ΜΕ ΥΛΙΚΟ ΠΛΑΣΤ</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0,0842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842</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202,08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1044,08</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40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175565</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ΣΩΛΗΝ ΓΕΝ.ΑΙΜΑΤΟΣ 2.5ML ΜΕ ΑΝΤ VACUTAINER</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0,068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163,2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843,2</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noWrap/>
            <w:vAlign w:val="bottom"/>
            <w:hideMark/>
          </w:tcPr>
          <w:p w:rsidR="006F5AF5" w:rsidRPr="00EC0C59" w:rsidRDefault="006F5AF5" w:rsidP="006F5AF5">
            <w:pPr>
              <w:spacing w:after="0" w:line="240" w:lineRule="auto"/>
              <w:jc w:val="both"/>
              <w:rPr>
                <w:rFonts w:eastAsia="Times New Roman" w:cs="Arial"/>
                <w:color w:val="auto"/>
                <w:sz w:val="16"/>
                <w:szCs w:val="16"/>
              </w:rPr>
            </w:pPr>
            <w:r w:rsidRPr="00EC0C59">
              <w:rPr>
                <w:rFonts w:eastAsia="Times New Roman" w:cs="Arial"/>
                <w:color w:val="auto"/>
                <w:sz w:val="16"/>
                <w:szCs w:val="16"/>
              </w:rPr>
              <w:t>ΣΩΛΗΝΑΡΙΑ ΚΕΝΟΥ ΓΕΝΙΚΗΣ ΑΙΜΑΤΟΣ 2ML Χ 75 ΜΜ ΣΥΝΘΕΤΙΚΑ ΑΠΟΣΤΕΙΡΩΜΕΝΑ ΔΙΑΓΗ ΜΙΑΣ ΧΡΗΣΕΩΣ ΜΕ EDTA Κ3 ΨΕΚΑΣΜΕΝΟ ΣΤΑ ΤΟΙΧΩΜΑΤΑ ΜΕ ΠΙΕΣΤΟ ΠΩΜΑ ΑΣΦΑΛΕΙΑΣ ΚΑΤΑΛΛΗΛΟ ΓΙΑ ΟΛΟΥΣ ΤΟΥΣ ΤΥΠΟΥ ΔΕΙΓΜΑΤΟΛΗΠΤΩΝ ΤΩΝ ΑΙΜΑΤΟΛΟΓΙΚΩΝ ΑΝΑΛΥΤΩΝ ΜΕ ΕΤΙΚΕΤΑ ΕΝΔΕΙΞΗΣ CE ΕΡΓΑΣΤΗΡΙΟΥ ΚΑΤΑΣΚΕΥΗΣ ΣΥΓΚΕΝΤΡΩΣΗΣ ΑΝΤΟΠΗΚΤΙΚΟΥ ΑΠΟΣΤΕΙΡΩΣΕΩΣ ΟΓΚΟΥ ΠΟΥ ΑΝΑΡΡΟΦΟΥΝ LOT ΠΑΡΑΓΩΓΗΣ ΗΜΕΡΟΜΗΝΙΑ ΛΗΞΕΩΣ ΜΩΒ ΠΩΜΑ. Συμβατά με το κλειστό σύστημα αιμοληψίας του Νοσοκομείου.</w:t>
            </w:r>
          </w:p>
        </w:tc>
      </w:tr>
      <w:tr w:rsidR="006F5AF5" w:rsidRPr="00EC0C59" w:rsidTr="00EC0C59">
        <w:trPr>
          <w:trHeight w:val="227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175585</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ΣΩΛΗΝ.ΠΡΟΘΡΟΜΒΙΝΗΣ VACUTAINER</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0,064</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16.4.63 </w:t>
            </w:r>
            <w:proofErr w:type="spellStart"/>
            <w:r w:rsidRPr="00EC0C59">
              <w:rPr>
                <w:rFonts w:ascii="Arial" w:eastAsia="Times New Roman" w:hAnsi="Arial" w:cs="Arial"/>
                <w:color w:val="auto"/>
                <w:sz w:val="16"/>
                <w:szCs w:val="16"/>
              </w:rPr>
              <w:t>Σωληναρια</w:t>
            </w:r>
            <w:proofErr w:type="spellEnd"/>
            <w:r w:rsidRPr="00EC0C59">
              <w:rPr>
                <w:rFonts w:ascii="Arial" w:eastAsia="Times New Roman" w:hAnsi="Arial" w:cs="Arial"/>
                <w:color w:val="auto"/>
                <w:sz w:val="16"/>
                <w:szCs w:val="16"/>
              </w:rPr>
              <w:t xml:space="preserve"> με SOD CITRATE (ΕΛΕΓΧΟΣ ΠΗΚΤΙΚΟΤΗΤΑΣ).</w:t>
            </w:r>
            <w:proofErr w:type="spellStart"/>
            <w:r w:rsidRPr="00EC0C59">
              <w:rPr>
                <w:rFonts w:ascii="Arial" w:eastAsia="Times New Roman" w:hAnsi="Arial" w:cs="Arial"/>
                <w:color w:val="auto"/>
                <w:sz w:val="16"/>
                <w:szCs w:val="16"/>
              </w:rPr>
              <w:t>Σωληναρια</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αποστειρωμενα</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πλαστικα</w:t>
            </w:r>
            <w:proofErr w:type="spellEnd"/>
            <w:r w:rsidRPr="00EC0C59">
              <w:rPr>
                <w:rFonts w:ascii="Arial" w:eastAsia="Times New Roman" w:hAnsi="Arial" w:cs="Arial"/>
                <w:color w:val="auto"/>
                <w:sz w:val="16"/>
                <w:szCs w:val="16"/>
              </w:rPr>
              <w:t xml:space="preserve"> ( </w:t>
            </w:r>
            <w:proofErr w:type="spellStart"/>
            <w:r w:rsidRPr="00EC0C59">
              <w:rPr>
                <w:rFonts w:ascii="Arial" w:eastAsia="Times New Roman" w:hAnsi="Arial" w:cs="Arial"/>
                <w:color w:val="auto"/>
                <w:sz w:val="16"/>
                <w:szCs w:val="16"/>
              </w:rPr>
              <w:t>αθραυστα</w:t>
            </w:r>
            <w:proofErr w:type="spellEnd"/>
            <w:r w:rsidRPr="00EC0C59">
              <w:rPr>
                <w:rFonts w:ascii="Arial" w:eastAsia="Times New Roman" w:hAnsi="Arial" w:cs="Arial"/>
                <w:color w:val="auto"/>
                <w:sz w:val="16"/>
                <w:szCs w:val="16"/>
              </w:rPr>
              <w:t xml:space="preserve">) με SOD. CITRATE 3,2% και </w:t>
            </w:r>
            <w:proofErr w:type="spellStart"/>
            <w:r w:rsidRPr="00EC0C59">
              <w:rPr>
                <w:rFonts w:ascii="Arial" w:eastAsia="Times New Roman" w:hAnsi="Arial" w:cs="Arial"/>
                <w:color w:val="auto"/>
                <w:sz w:val="16"/>
                <w:szCs w:val="16"/>
              </w:rPr>
              <w:t>διπλο</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τοιχωμα</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απομονωση</w:t>
            </w:r>
            <w:proofErr w:type="spellEnd"/>
            <w:r w:rsidRPr="00EC0C59">
              <w:rPr>
                <w:rFonts w:ascii="Arial" w:eastAsia="Times New Roman" w:hAnsi="Arial" w:cs="Arial"/>
                <w:color w:val="auto"/>
                <w:sz w:val="16"/>
                <w:szCs w:val="16"/>
              </w:rPr>
              <w:t xml:space="preserve"> του </w:t>
            </w:r>
            <w:proofErr w:type="spellStart"/>
            <w:r w:rsidRPr="00EC0C59">
              <w:rPr>
                <w:rFonts w:ascii="Arial" w:eastAsia="Times New Roman" w:hAnsi="Arial" w:cs="Arial"/>
                <w:color w:val="auto"/>
                <w:sz w:val="16"/>
                <w:szCs w:val="16"/>
              </w:rPr>
              <w:t>δειγματος</w:t>
            </w:r>
            <w:proofErr w:type="spellEnd"/>
            <w:r w:rsidRPr="00EC0C59">
              <w:rPr>
                <w:rFonts w:ascii="Arial" w:eastAsia="Times New Roman" w:hAnsi="Arial" w:cs="Arial"/>
                <w:color w:val="auto"/>
                <w:sz w:val="16"/>
                <w:szCs w:val="16"/>
              </w:rPr>
              <w:t xml:space="preserve"> από το </w:t>
            </w:r>
            <w:proofErr w:type="spellStart"/>
            <w:r w:rsidRPr="00EC0C59">
              <w:rPr>
                <w:rFonts w:ascii="Arial" w:eastAsia="Times New Roman" w:hAnsi="Arial" w:cs="Arial"/>
                <w:color w:val="auto"/>
                <w:sz w:val="16"/>
                <w:szCs w:val="16"/>
              </w:rPr>
              <w:t>περιβαλλον</w:t>
            </w:r>
            <w:proofErr w:type="spellEnd"/>
            <w:r w:rsidRPr="00EC0C59">
              <w:rPr>
                <w:rFonts w:ascii="Arial" w:eastAsia="Times New Roman" w:hAnsi="Arial" w:cs="Arial"/>
                <w:color w:val="auto"/>
                <w:sz w:val="16"/>
                <w:szCs w:val="16"/>
              </w:rPr>
              <w:t xml:space="preserve">) με </w:t>
            </w:r>
            <w:proofErr w:type="spellStart"/>
            <w:r w:rsidRPr="00EC0C59">
              <w:rPr>
                <w:rFonts w:ascii="Arial" w:eastAsia="Times New Roman" w:hAnsi="Arial" w:cs="Arial"/>
                <w:color w:val="auto"/>
                <w:sz w:val="16"/>
                <w:szCs w:val="16"/>
              </w:rPr>
              <w:t>βιδωτο</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πωμα</w:t>
            </w:r>
            <w:proofErr w:type="spellEnd"/>
            <w:r w:rsidRPr="00EC0C59">
              <w:rPr>
                <w:rFonts w:ascii="Arial" w:eastAsia="Times New Roman" w:hAnsi="Arial" w:cs="Arial"/>
                <w:color w:val="auto"/>
                <w:sz w:val="16"/>
                <w:szCs w:val="16"/>
              </w:rPr>
              <w:t xml:space="preserve"> ασφαλείας για </w:t>
            </w:r>
            <w:proofErr w:type="spellStart"/>
            <w:r w:rsidRPr="00EC0C59">
              <w:rPr>
                <w:rFonts w:ascii="Arial" w:eastAsia="Times New Roman" w:hAnsi="Arial" w:cs="Arial"/>
                <w:color w:val="auto"/>
                <w:sz w:val="16"/>
                <w:szCs w:val="16"/>
              </w:rPr>
              <w:t>ογκους</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αιματος</w:t>
            </w:r>
            <w:proofErr w:type="spellEnd"/>
            <w:r w:rsidRPr="00EC0C59">
              <w:rPr>
                <w:rFonts w:ascii="Arial" w:eastAsia="Times New Roman" w:hAnsi="Arial" w:cs="Arial"/>
                <w:color w:val="auto"/>
                <w:sz w:val="16"/>
                <w:szCs w:val="16"/>
              </w:rPr>
              <w:t xml:space="preserve"> 2ml ,3,5ml.     0,064</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448</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107,52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555,52</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noWrap/>
            <w:vAlign w:val="bottom"/>
            <w:hideMark/>
          </w:tcPr>
          <w:p w:rsidR="006F5AF5" w:rsidRPr="00EC0C59" w:rsidRDefault="006F5AF5" w:rsidP="006F5AF5">
            <w:pPr>
              <w:spacing w:after="0" w:line="240" w:lineRule="auto"/>
              <w:jc w:val="both"/>
              <w:rPr>
                <w:rFonts w:eastAsia="Times New Roman" w:cs="Arial"/>
                <w:color w:val="auto"/>
                <w:sz w:val="16"/>
                <w:szCs w:val="16"/>
              </w:rPr>
            </w:pPr>
            <w:r w:rsidRPr="00EC0C59">
              <w:rPr>
                <w:rFonts w:eastAsia="Times New Roman" w:cs="Arial"/>
                <w:color w:val="auto"/>
                <w:sz w:val="16"/>
                <w:szCs w:val="16"/>
              </w:rPr>
              <w:t xml:space="preserve">Σωληνάρια κενού μέτρησης πήξης αίματος 2 ml, συνθετικά , αποστειρωμένα μίας χρήσεως, με </w:t>
            </w:r>
            <w:proofErr w:type="spellStart"/>
            <w:r w:rsidRPr="00EC0C59">
              <w:rPr>
                <w:rFonts w:eastAsia="Times New Roman" w:cs="Arial"/>
                <w:color w:val="auto"/>
                <w:sz w:val="16"/>
                <w:szCs w:val="16"/>
              </w:rPr>
              <w:t>Sod</w:t>
            </w:r>
            <w:proofErr w:type="spellEnd"/>
            <w:r w:rsidRPr="00EC0C59">
              <w:rPr>
                <w:rFonts w:eastAsia="Times New Roman" w:cs="Arial"/>
                <w:color w:val="auto"/>
                <w:sz w:val="16"/>
                <w:szCs w:val="16"/>
              </w:rPr>
              <w:t xml:space="preserve">. (3,2%), 13X75mm, διπλού τοιχώματος, ολικής πληρώσεως, με πώμα ασφαλείας , ετικέτα με </w:t>
            </w:r>
            <w:proofErr w:type="spellStart"/>
            <w:r w:rsidRPr="00EC0C59">
              <w:rPr>
                <w:rFonts w:eastAsia="Times New Roman" w:cs="Arial"/>
                <w:color w:val="auto"/>
                <w:sz w:val="16"/>
                <w:szCs w:val="16"/>
              </w:rPr>
              <w:t>ένδειξι</w:t>
            </w:r>
            <w:proofErr w:type="spellEnd"/>
            <w:r w:rsidRPr="00EC0C59">
              <w:rPr>
                <w:rFonts w:eastAsia="Times New Roman" w:cs="Arial"/>
                <w:color w:val="auto"/>
                <w:sz w:val="16"/>
                <w:szCs w:val="16"/>
              </w:rPr>
              <w:t xml:space="preserve">- εργοστασίου κατασκευής, περιεχομένου, αποστειρώσεως, όγκου που αναρροφούν, </w:t>
            </w:r>
            <w:proofErr w:type="spellStart"/>
            <w:r w:rsidRPr="00EC0C59">
              <w:rPr>
                <w:rFonts w:eastAsia="Times New Roman" w:cs="Arial"/>
                <w:color w:val="auto"/>
                <w:sz w:val="16"/>
                <w:szCs w:val="16"/>
              </w:rPr>
              <w:t>Lot</w:t>
            </w:r>
            <w:proofErr w:type="spellEnd"/>
            <w:r w:rsidRPr="00EC0C59">
              <w:rPr>
                <w:rFonts w:eastAsia="Times New Roman" w:cs="Arial"/>
                <w:color w:val="auto"/>
                <w:sz w:val="16"/>
                <w:szCs w:val="16"/>
              </w:rPr>
              <w:t xml:space="preserve"> παραγωγής, ημερομηνίας λήξεως. Γαλάζιο Πώμα. Συμβατά με το κλειστό σύστημα αιμοληψίας του Νοσοκομείου.</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175712</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ΜΗΤΡΟΣΚΟΠΙΑ ΑΠΟΣΤ. Μ.Χ ( MEDIUM )</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0,152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8.1.15 ΜΗΤΡΟΣΚΟΠΙΟ MEDIUM 0,152</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212,8</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51,072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263,872</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175717</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ΖΕΛΕ ΥΠΕΡΗΧΩΝ 250 GR</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0,44</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proofErr w:type="spellStart"/>
            <w:r w:rsidRPr="00EC0C59">
              <w:rPr>
                <w:rFonts w:ascii="Arial" w:eastAsia="Times New Roman" w:hAnsi="Arial" w:cs="Arial"/>
                <w:color w:val="auto"/>
                <w:sz w:val="16"/>
                <w:szCs w:val="16"/>
              </w:rPr>
              <w:t>Αποσειρωμενο</w:t>
            </w:r>
            <w:proofErr w:type="spellEnd"/>
            <w:r w:rsidRPr="00EC0C59">
              <w:rPr>
                <w:rFonts w:ascii="Arial" w:eastAsia="Times New Roman" w:hAnsi="Arial" w:cs="Arial"/>
                <w:color w:val="auto"/>
                <w:sz w:val="16"/>
                <w:szCs w:val="16"/>
              </w:rPr>
              <w:t xml:space="preserve"> με </w:t>
            </w:r>
            <w:proofErr w:type="spellStart"/>
            <w:r w:rsidRPr="00EC0C59">
              <w:rPr>
                <w:rFonts w:ascii="Arial" w:eastAsia="Times New Roman" w:hAnsi="Arial" w:cs="Arial"/>
                <w:color w:val="auto"/>
                <w:sz w:val="16"/>
                <w:szCs w:val="16"/>
              </w:rPr>
              <w:t>ακτινοβολια</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χωρις</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συντηριτικα,χρωμα,και</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αρωμα</w:t>
            </w:r>
            <w:proofErr w:type="spellEnd"/>
            <w:r w:rsidRPr="00EC0C59">
              <w:rPr>
                <w:rFonts w:ascii="Arial" w:eastAsia="Times New Roman" w:hAnsi="Arial" w:cs="Arial"/>
                <w:color w:val="auto"/>
                <w:sz w:val="16"/>
                <w:szCs w:val="16"/>
              </w:rPr>
              <w:t xml:space="preserve">, και </w:t>
            </w:r>
            <w:proofErr w:type="spellStart"/>
            <w:r w:rsidRPr="00EC0C59">
              <w:rPr>
                <w:rFonts w:ascii="Arial" w:eastAsia="Times New Roman" w:hAnsi="Arial" w:cs="Arial"/>
                <w:color w:val="auto"/>
                <w:sz w:val="16"/>
                <w:szCs w:val="16"/>
              </w:rPr>
              <w:t>υδατοδιαλυτο</w:t>
            </w:r>
            <w:proofErr w:type="spellEnd"/>
            <w:r w:rsidRPr="00EC0C59">
              <w:rPr>
                <w:rFonts w:ascii="Arial" w:eastAsia="Times New Roman" w:hAnsi="Arial" w:cs="Arial"/>
                <w:color w:val="auto"/>
                <w:sz w:val="16"/>
                <w:szCs w:val="16"/>
              </w:rPr>
              <w:t xml:space="preserve"> ώστε να </w:t>
            </w:r>
            <w:proofErr w:type="spellStart"/>
            <w:r w:rsidRPr="00EC0C59">
              <w:rPr>
                <w:rFonts w:ascii="Arial" w:eastAsia="Times New Roman" w:hAnsi="Arial" w:cs="Arial"/>
                <w:color w:val="auto"/>
                <w:sz w:val="16"/>
                <w:szCs w:val="16"/>
              </w:rPr>
              <w:t>αφαιρειται</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ευκολα,να</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εχει</w:t>
            </w:r>
            <w:proofErr w:type="spellEnd"/>
            <w:r w:rsidRPr="00EC0C59">
              <w:rPr>
                <w:rFonts w:ascii="Arial" w:eastAsia="Times New Roman" w:hAnsi="Arial" w:cs="Arial"/>
                <w:color w:val="auto"/>
                <w:sz w:val="16"/>
                <w:szCs w:val="16"/>
              </w:rPr>
              <w:t xml:space="preserve"> τη </w:t>
            </w:r>
            <w:proofErr w:type="spellStart"/>
            <w:r w:rsidRPr="00EC0C59">
              <w:rPr>
                <w:rFonts w:ascii="Arial" w:eastAsia="Times New Roman" w:hAnsi="Arial" w:cs="Arial"/>
                <w:color w:val="auto"/>
                <w:sz w:val="16"/>
                <w:szCs w:val="16"/>
              </w:rPr>
              <w:t>μορφη</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gel,και</w:t>
            </w:r>
            <w:proofErr w:type="spellEnd"/>
            <w:r w:rsidRPr="00EC0C59">
              <w:rPr>
                <w:rFonts w:ascii="Arial" w:eastAsia="Times New Roman" w:hAnsi="Arial" w:cs="Arial"/>
                <w:color w:val="auto"/>
                <w:sz w:val="16"/>
                <w:szCs w:val="16"/>
              </w:rPr>
              <w:t xml:space="preserve"> να μην </w:t>
            </w:r>
            <w:proofErr w:type="spellStart"/>
            <w:r w:rsidRPr="00EC0C59">
              <w:rPr>
                <w:rFonts w:ascii="Arial" w:eastAsia="Times New Roman" w:hAnsi="Arial" w:cs="Arial"/>
                <w:color w:val="auto"/>
                <w:sz w:val="16"/>
                <w:szCs w:val="16"/>
              </w:rPr>
              <w:t>προκαλει</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ερεθισμους</w:t>
            </w:r>
            <w:proofErr w:type="spellEnd"/>
            <w:r w:rsidRPr="00EC0C59">
              <w:rPr>
                <w:rFonts w:ascii="Arial" w:eastAsia="Times New Roman" w:hAnsi="Arial" w:cs="Arial"/>
                <w:color w:val="auto"/>
                <w:sz w:val="16"/>
                <w:szCs w:val="16"/>
              </w:rPr>
              <w:t xml:space="preserve">.   Αποστειρωμένο ζελέ υπερήχων σε συσκευασία 250 </w:t>
            </w:r>
            <w:proofErr w:type="spellStart"/>
            <w:r w:rsidRPr="00EC0C59">
              <w:rPr>
                <w:rFonts w:ascii="Arial" w:eastAsia="Times New Roman" w:hAnsi="Arial" w:cs="Arial"/>
                <w:color w:val="auto"/>
                <w:sz w:val="16"/>
                <w:szCs w:val="16"/>
              </w:rPr>
              <w:t>gr</w:t>
            </w:r>
            <w:proofErr w:type="spellEnd"/>
            <w:r w:rsidRPr="00EC0C59">
              <w:rPr>
                <w:rFonts w:ascii="Arial" w:eastAsia="Times New Roman" w:hAnsi="Arial" w:cs="Arial"/>
                <w:color w:val="auto"/>
                <w:sz w:val="16"/>
                <w:szCs w:val="16"/>
              </w:rPr>
              <w:t xml:space="preserve"> περίπου , να είναι αποστειρωμένο με </w:t>
            </w:r>
            <w:proofErr w:type="spellStart"/>
            <w:r w:rsidRPr="00EC0C59">
              <w:rPr>
                <w:rFonts w:ascii="Arial" w:eastAsia="Times New Roman" w:hAnsi="Arial" w:cs="Arial"/>
                <w:color w:val="auto"/>
                <w:sz w:val="16"/>
                <w:szCs w:val="16"/>
              </w:rPr>
              <w:t>ακτινοβο</w:t>
            </w:r>
            <w:proofErr w:type="spellEnd"/>
          </w:p>
        </w:tc>
      </w:tr>
      <w:tr w:rsidR="006F5AF5" w:rsidRPr="00EC0C59" w:rsidTr="00EC0C59">
        <w:trPr>
          <w:trHeight w:val="7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175719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ΘΕΡΜΟΜΕΤΡΑ ΗΛΕΚΤΡΟΝΙΚΑ     </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0,74</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51.2.172</w:t>
            </w:r>
            <w:r w:rsidRPr="00EC0C59">
              <w:rPr>
                <w:rFonts w:ascii="Arial" w:eastAsia="Times New Roman" w:hAnsi="Arial" w:cs="Arial"/>
                <w:color w:val="auto"/>
                <w:sz w:val="16"/>
                <w:szCs w:val="16"/>
              </w:rPr>
              <w:br/>
              <w:t xml:space="preserve">  ΘΕΡΜΟΜΕΤΡΟ ΗΛΕΚΤΡΟΝΙΚΟ ΨΗΦΙΑΚΟ 0,74</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3,7</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0,888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4,588</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Για </w:t>
            </w:r>
            <w:proofErr w:type="spellStart"/>
            <w:r w:rsidRPr="00EC0C59">
              <w:rPr>
                <w:rFonts w:ascii="Arial" w:eastAsia="Times New Roman" w:hAnsi="Arial" w:cs="Arial"/>
                <w:color w:val="auto"/>
                <w:sz w:val="16"/>
                <w:szCs w:val="16"/>
              </w:rPr>
              <w:t>ασφαλη</w:t>
            </w:r>
            <w:proofErr w:type="spellEnd"/>
            <w:r w:rsidRPr="00EC0C59">
              <w:rPr>
                <w:rFonts w:ascii="Arial" w:eastAsia="Times New Roman" w:hAnsi="Arial" w:cs="Arial"/>
                <w:color w:val="auto"/>
                <w:sz w:val="16"/>
                <w:szCs w:val="16"/>
              </w:rPr>
              <w:t xml:space="preserve"> και </w:t>
            </w:r>
            <w:proofErr w:type="spellStart"/>
            <w:r w:rsidRPr="00EC0C59">
              <w:rPr>
                <w:rFonts w:ascii="Arial" w:eastAsia="Times New Roman" w:hAnsi="Arial" w:cs="Arial"/>
                <w:color w:val="auto"/>
                <w:sz w:val="16"/>
                <w:szCs w:val="16"/>
              </w:rPr>
              <w:t>γρηγορη</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θερμομετρηση</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ειτε</w:t>
            </w:r>
            <w:proofErr w:type="spellEnd"/>
            <w:r w:rsidRPr="00EC0C59">
              <w:rPr>
                <w:rFonts w:ascii="Arial" w:eastAsia="Times New Roman" w:hAnsi="Arial" w:cs="Arial"/>
                <w:color w:val="auto"/>
                <w:sz w:val="16"/>
                <w:szCs w:val="16"/>
              </w:rPr>
              <w:t xml:space="preserve"> από το </w:t>
            </w:r>
            <w:proofErr w:type="spellStart"/>
            <w:r w:rsidRPr="00EC0C59">
              <w:rPr>
                <w:rFonts w:ascii="Arial" w:eastAsia="Times New Roman" w:hAnsi="Arial" w:cs="Arial"/>
                <w:color w:val="auto"/>
                <w:sz w:val="16"/>
                <w:szCs w:val="16"/>
              </w:rPr>
              <w:t>στομα</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ειτε</w:t>
            </w:r>
            <w:proofErr w:type="spellEnd"/>
            <w:r w:rsidRPr="00EC0C59">
              <w:rPr>
                <w:rFonts w:ascii="Arial" w:eastAsia="Times New Roman" w:hAnsi="Arial" w:cs="Arial"/>
                <w:color w:val="auto"/>
                <w:sz w:val="16"/>
                <w:szCs w:val="16"/>
              </w:rPr>
              <w:t xml:space="preserve"> από την </w:t>
            </w:r>
            <w:proofErr w:type="spellStart"/>
            <w:r w:rsidRPr="00EC0C59">
              <w:rPr>
                <w:rFonts w:ascii="Arial" w:eastAsia="Times New Roman" w:hAnsi="Arial" w:cs="Arial"/>
                <w:color w:val="auto"/>
                <w:sz w:val="16"/>
                <w:szCs w:val="16"/>
              </w:rPr>
              <w:t>μασχαλη</w:t>
            </w:r>
            <w:proofErr w:type="spellEnd"/>
            <w:r w:rsidRPr="00EC0C59">
              <w:rPr>
                <w:rFonts w:ascii="Arial" w:eastAsia="Times New Roman" w:hAnsi="Arial" w:cs="Arial"/>
                <w:color w:val="auto"/>
                <w:sz w:val="16"/>
                <w:szCs w:val="16"/>
              </w:rPr>
              <w:t xml:space="preserve">, και </w:t>
            </w:r>
            <w:proofErr w:type="spellStart"/>
            <w:r w:rsidRPr="00EC0C59">
              <w:rPr>
                <w:rFonts w:ascii="Arial" w:eastAsia="Times New Roman" w:hAnsi="Arial" w:cs="Arial"/>
                <w:color w:val="auto"/>
                <w:sz w:val="16"/>
                <w:szCs w:val="16"/>
              </w:rPr>
              <w:t>πρωκτο</w:t>
            </w:r>
            <w:proofErr w:type="spellEnd"/>
          </w:p>
        </w:tc>
      </w:tr>
      <w:tr w:rsidR="006F5AF5" w:rsidRPr="00EC0C59" w:rsidTr="00EC0C59">
        <w:trPr>
          <w:trHeight w:val="1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175740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ΜΑΣΚΕΣ 02 ΑΕΡΟΛΙΝ ΕΝΗΛ. (ΝΕΦΕΛΟ</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0,57</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5.5.112  ΣΥΣΚΕΥΗ ΧΟΡΗΓΗΣ ΦΑΡΜΑΚΩΝ ΜΕ ΝΕΦΕΛΟΠΟΙΗΤΗ ΕΝΗΛΙΚΩΝ (ΑΠΟΣΤ </w:t>
            </w:r>
            <w:r w:rsidRPr="00EC0C59">
              <w:rPr>
                <w:rFonts w:ascii="Arial" w:eastAsia="Times New Roman" w:hAnsi="Arial" w:cs="Arial"/>
                <w:color w:val="auto"/>
                <w:sz w:val="16"/>
                <w:szCs w:val="16"/>
              </w:rPr>
              <w:lastRenderedPageBreak/>
              <w:t>ΑΤΟΜ ΧΡΗΣΗ) 0,57</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570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706,8</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Μάσκες για </w:t>
            </w:r>
            <w:proofErr w:type="spellStart"/>
            <w:r w:rsidRPr="00EC0C59">
              <w:rPr>
                <w:rFonts w:ascii="Arial" w:eastAsia="Times New Roman" w:hAnsi="Arial" w:cs="Arial"/>
                <w:color w:val="auto"/>
                <w:sz w:val="16"/>
                <w:szCs w:val="16"/>
              </w:rPr>
              <w:t>νεφελοποίηση</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μ.χρ</w:t>
            </w:r>
            <w:proofErr w:type="spellEnd"/>
            <w:r w:rsidRPr="00EC0C59">
              <w:rPr>
                <w:rFonts w:ascii="Arial" w:eastAsia="Times New Roman" w:hAnsi="Arial" w:cs="Arial"/>
                <w:color w:val="auto"/>
                <w:sz w:val="16"/>
                <w:szCs w:val="16"/>
              </w:rPr>
              <w:t xml:space="preserve">. ανατομικές. Να εφαρμόζουν στο πρόσωπο με </w:t>
            </w:r>
            <w:proofErr w:type="spellStart"/>
            <w:r w:rsidRPr="00EC0C59">
              <w:rPr>
                <w:rFonts w:ascii="Arial" w:eastAsia="Times New Roman" w:hAnsi="Arial" w:cs="Arial"/>
                <w:color w:val="auto"/>
                <w:sz w:val="16"/>
                <w:szCs w:val="16"/>
              </w:rPr>
              <w:t>επιρρίνιο</w:t>
            </w:r>
            <w:proofErr w:type="spellEnd"/>
            <w:r w:rsidRPr="00EC0C59">
              <w:rPr>
                <w:rFonts w:ascii="Arial" w:eastAsia="Times New Roman" w:hAnsi="Arial" w:cs="Arial"/>
                <w:color w:val="auto"/>
                <w:sz w:val="16"/>
                <w:szCs w:val="16"/>
              </w:rPr>
              <w:t xml:space="preserve"> έλασμα, με ελαστικό ιμάντα συγκράτησης και με συνδετικό σωλήνα παροχής οξυγόνου άνω των 220 cm, με υγραντήρα - ποτηράκι </w:t>
            </w:r>
            <w:proofErr w:type="spellStart"/>
            <w:r w:rsidRPr="00EC0C59">
              <w:rPr>
                <w:rFonts w:ascii="Arial" w:eastAsia="Times New Roman" w:hAnsi="Arial" w:cs="Arial"/>
                <w:color w:val="auto"/>
                <w:sz w:val="16"/>
                <w:szCs w:val="16"/>
              </w:rPr>
              <w:t>νεφελοποίησης</w:t>
            </w:r>
            <w:proofErr w:type="spellEnd"/>
            <w:r w:rsidRPr="00EC0C59">
              <w:rPr>
                <w:rFonts w:ascii="Arial" w:eastAsia="Times New Roman" w:hAnsi="Arial" w:cs="Arial"/>
                <w:color w:val="auto"/>
                <w:sz w:val="16"/>
                <w:szCs w:val="16"/>
              </w:rPr>
              <w:t xml:space="preserve"> και σωλήνα χορήγησης οξυγόνου. Να </w:t>
            </w:r>
            <w:proofErr w:type="spellStart"/>
            <w:r w:rsidRPr="00EC0C59">
              <w:rPr>
                <w:rFonts w:ascii="Arial" w:eastAsia="Times New Roman" w:hAnsi="Arial" w:cs="Arial"/>
                <w:color w:val="auto"/>
                <w:sz w:val="16"/>
                <w:szCs w:val="16"/>
              </w:rPr>
              <w:t>νεφελο</w:t>
            </w:r>
            <w:proofErr w:type="spellEnd"/>
          </w:p>
        </w:tc>
      </w:tr>
      <w:tr w:rsidR="006F5AF5" w:rsidRPr="00EC0C59" w:rsidTr="00EC0C59">
        <w:trPr>
          <w:trHeight w:val="1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175751</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ΠΕΡΙΧΕΙΡΙΔΕΣ ΠΙΕΣΟΜΕΤΡΟΥ</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0,73</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17.1.48   ΠΕΡΙΧΕΙΡΙΔΑ ΓΙΑ ΠΙΕΣΟΜΕΤΡΟ ΤΡΟΧΗΛΑΤΟ Η ΕΠΙΤΟΙΧΙΟ 0,73 </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14,6</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3,504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18,104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24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ΠΡΟΚΕΙΤΑΙ ΓΙΑ ΜΟΝΟΥ ΑΥΛΟΥ ΠΕΡΙΧΕΙΡΙΔΕΣ </w:t>
            </w:r>
            <w:r w:rsidRPr="00EC0C59">
              <w:rPr>
                <w:rFonts w:ascii="Arial" w:eastAsia="Times New Roman" w:hAnsi="Arial" w:cs="Arial"/>
                <w:color w:val="auto"/>
                <w:sz w:val="16"/>
                <w:szCs w:val="16"/>
              </w:rPr>
              <w:br/>
            </w:r>
            <w:r w:rsidRPr="00EC0C59">
              <w:rPr>
                <w:rFonts w:ascii="Arial" w:eastAsia="Times New Roman" w:hAnsi="Arial" w:cs="Arial"/>
                <w:color w:val="auto"/>
                <w:sz w:val="16"/>
                <w:szCs w:val="16"/>
              </w:rPr>
              <w:br/>
              <w:t>ΣΥΜΒΑΤΕΣ ΜΕ ΤΑ MONITOR DRAGER ΠΟΛΛΑΠΛΩΝ ΧΡΗΣΕΩΝ  ΑΠΑΡΑΙΤΗΤΟ  ΤΟ ΜΕΓΕΘΟΛΟΓΙΟ ΓΙΑ ΤΗΝ ΕΠΙΛΟΓΗ ΜΕΓΕΘΏΝ</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175799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ΑΙΣΘΗΤΗΡΕΣ ΓΙΑ ΛΗΨΗ ΘΕΡΜΟΚΡ. ΟΡΘΟΥ ΟΙΣΟΦΑΓΟΥ </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800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904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Αισθητήρας θερμοκρασίας υψηλής ακρίβειας, προς χρήση στις κοιλότητες οισοφάγου και ορθού, ενηλίκων, μιας χρήσης (για έναν ασθενή). Είναι μήκους 1,6m κατασκευασμένος από κατάλληλα </w:t>
            </w:r>
            <w:proofErr w:type="spellStart"/>
            <w:r w:rsidRPr="00EC0C59">
              <w:rPr>
                <w:rFonts w:ascii="Arial" w:eastAsia="Times New Roman" w:hAnsi="Arial" w:cs="Arial"/>
                <w:color w:val="auto"/>
                <w:sz w:val="16"/>
                <w:szCs w:val="16"/>
              </w:rPr>
              <w:t>βιο</w:t>
            </w:r>
            <w:proofErr w:type="spellEnd"/>
            <w:r w:rsidRPr="00EC0C59">
              <w:rPr>
                <w:rFonts w:ascii="Arial" w:eastAsia="Times New Roman" w:hAnsi="Arial" w:cs="Arial"/>
                <w:color w:val="auto"/>
                <w:sz w:val="16"/>
                <w:szCs w:val="16"/>
              </w:rPr>
              <w:t xml:space="preserve">-συμβατά υλικά, </w:t>
            </w:r>
            <w:proofErr w:type="spellStart"/>
            <w:r w:rsidRPr="00EC0C59">
              <w:rPr>
                <w:rFonts w:ascii="Arial" w:eastAsia="Times New Roman" w:hAnsi="Arial" w:cs="Arial"/>
                <w:color w:val="auto"/>
                <w:sz w:val="16"/>
                <w:szCs w:val="16"/>
              </w:rPr>
              <w:t>εμ</w:t>
            </w:r>
            <w:proofErr w:type="spellEnd"/>
            <w:r w:rsidRPr="00EC0C59">
              <w:rPr>
                <w:rFonts w:ascii="Arial" w:eastAsia="Times New Roman" w:hAnsi="Arial" w:cs="Arial"/>
                <w:color w:val="auto"/>
                <w:sz w:val="16"/>
                <w:szCs w:val="16"/>
              </w:rPr>
              <w:t xml:space="preserve"> λεία άκρα ώστε να προστατεύονται οι ιστοί του ασθενούς</w:t>
            </w:r>
          </w:p>
        </w:tc>
      </w:tr>
      <w:tr w:rsidR="006F5AF5" w:rsidRPr="00EC0C59" w:rsidTr="00EC0C59">
        <w:trPr>
          <w:trHeight w:val="75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175809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ΟΥΡΟΔΟΧΕΙΟ ΧΑΡΤΙΝΟ ΑΝΔΡΙΚΟ</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0,2592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4.2.15  Ο0,29ΥΡΟΔΟΧΕΙΟ ΑΝΔΡΙΚΟ ΧΑΡΤΙΝΟ ΜΙΑ ΧΡΗΣΗ ΑΝΩ ΤΩΝ 800ml </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5,184</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1,24416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6,42816</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175823</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ΣΑΚΟΥΛΕΣ ΑΥΤΟΔΙΑΛΥΟΜΕΝΕΣ ΙΜΑΤΙΣΜΟΥ</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0,428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1284</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308,16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1592,16</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διαλύονται όταν τοποθετούνται στο πλυντήριο ρούχων και να περιέχουν ειδική λωρίδα σύγκλισης του σάκου.</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175844</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ΠΡΟΕΚΤΑΣΕΙΣ ΣΚΛΗΡΕΣ ΑΡΣΕΝΙΚΟ-ΘΗΛΥΚΟ  150CM</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0,57</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23.1.52 ΣΥΝΔΕΤΙΚΟ-ΠΡΟΕΚΤΑΣΗ ΥΨΗΛΩΝ ΠΙΕΣΕΩΝ ΑΡΣΕΝ-ΘΗΛ 150cm 0,57</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114</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27,36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141,36</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Συνδετικά υψηλής πίεσης (αντοχής έως 760 </w:t>
            </w:r>
            <w:proofErr w:type="spellStart"/>
            <w:r w:rsidRPr="00EC0C59">
              <w:rPr>
                <w:rFonts w:ascii="Arial" w:eastAsia="Times New Roman" w:hAnsi="Arial" w:cs="Arial"/>
                <w:color w:val="auto"/>
                <w:sz w:val="16"/>
                <w:szCs w:val="16"/>
              </w:rPr>
              <w:t>mmHg</w:t>
            </w:r>
            <w:proofErr w:type="spellEnd"/>
            <w:r w:rsidRPr="00EC0C59">
              <w:rPr>
                <w:rFonts w:ascii="Arial" w:eastAsia="Times New Roman" w:hAnsi="Arial" w:cs="Arial"/>
                <w:color w:val="auto"/>
                <w:sz w:val="16"/>
                <w:szCs w:val="16"/>
              </w:rPr>
              <w:t xml:space="preserve">), κατασκευασμένα από PVC ειδικής αντοχής με χαμηλό παραμένοντα όγκο υγρού, </w:t>
            </w:r>
            <w:proofErr w:type="spellStart"/>
            <w:r w:rsidRPr="00EC0C59">
              <w:rPr>
                <w:rFonts w:ascii="Arial" w:eastAsia="Times New Roman" w:hAnsi="Arial" w:cs="Arial"/>
                <w:color w:val="auto"/>
                <w:sz w:val="16"/>
                <w:szCs w:val="16"/>
              </w:rPr>
              <w:t>υψηλη</w:t>
            </w:r>
            <w:proofErr w:type="spellEnd"/>
            <w:r w:rsidRPr="00EC0C59">
              <w:rPr>
                <w:rFonts w:ascii="Arial" w:eastAsia="Times New Roman" w:hAnsi="Arial" w:cs="Arial"/>
                <w:color w:val="auto"/>
                <w:sz w:val="16"/>
                <w:szCs w:val="16"/>
              </w:rPr>
              <w:t xml:space="preserve"> ανταπόκριση συχνότητας και διαφανή συνδετικά </w:t>
            </w:r>
            <w:proofErr w:type="spellStart"/>
            <w:r w:rsidRPr="00EC0C59">
              <w:rPr>
                <w:rFonts w:ascii="Arial" w:eastAsia="Times New Roman" w:hAnsi="Arial" w:cs="Arial"/>
                <w:color w:val="auto"/>
                <w:sz w:val="16"/>
                <w:szCs w:val="16"/>
              </w:rPr>
              <w:t>luer</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lock</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male</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female</w:t>
            </w:r>
            <w:proofErr w:type="spellEnd"/>
            <w:r w:rsidRPr="00EC0C59">
              <w:rPr>
                <w:rFonts w:ascii="Arial" w:eastAsia="Times New Roman" w:hAnsi="Arial" w:cs="Arial"/>
                <w:color w:val="auto"/>
                <w:sz w:val="16"/>
                <w:szCs w:val="16"/>
              </w:rPr>
              <w:t xml:space="preserve"> χωρίς </w:t>
            </w:r>
            <w:proofErr w:type="spellStart"/>
            <w:r w:rsidRPr="00EC0C59">
              <w:rPr>
                <w:rFonts w:ascii="Arial" w:eastAsia="Times New Roman" w:hAnsi="Arial" w:cs="Arial"/>
                <w:color w:val="auto"/>
                <w:sz w:val="16"/>
                <w:szCs w:val="16"/>
              </w:rPr>
              <w:t>διαροές</w:t>
            </w:r>
            <w:proofErr w:type="spellEnd"/>
            <w:r w:rsidRPr="00EC0C59">
              <w:rPr>
                <w:rFonts w:ascii="Arial" w:eastAsia="Times New Roman" w:hAnsi="Arial" w:cs="Arial"/>
                <w:color w:val="auto"/>
                <w:sz w:val="16"/>
                <w:szCs w:val="16"/>
              </w:rPr>
              <w:t xml:space="preserve"> υγρών, μήκους 150cm, εξωτερικής διαμέτρου 2,79m</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175866</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ΓΛΩΣΟΠΙΕΣΤΡΑ Μ.Χ. ΜΗ ΑΠΟΣΤΕΙΡΩΜΕΝΑ</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0,0053</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4.2.52 ΓΛΩΣΣΟΠΙΕΣΤΡΑ ΞΥΛΙΝΑ ΜΗ ΑΠΟΣΤΕΙΡΩΜΕΝΑ 0.0053  </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15,9</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3,816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19,716</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0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179660</w:t>
            </w:r>
          </w:p>
        </w:tc>
        <w:tc>
          <w:tcPr>
            <w:tcW w:w="1559" w:type="dxa"/>
            <w:shd w:val="clear" w:color="auto" w:fill="auto"/>
            <w:vAlign w:val="bottom"/>
            <w:hideMark/>
          </w:tcPr>
          <w:p w:rsidR="006F5AF5" w:rsidRPr="00EC0C59" w:rsidRDefault="006F5AF5" w:rsidP="006F5AF5">
            <w:pPr>
              <w:spacing w:after="24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ΣΩΛΗΝΆΡΙΑ ΓΙΑ ΚΑΘΊΖΗΣΗ ΕΡΥΘΡΏΝ ΜΕ ΜΗΧΑΝΙΚΌ ΕΞΟΠΛΙΣΜΌ &lt;2ML</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0,31</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74,4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384,4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184273</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AMBU ΕΝΗΛΙΚΩΝ ΣΥΣΤΗΜΑ ΑΝΑΝΗΨΗΣ ΜΕ ΜΑΣΚΑ ΠΡΟΣΩΠΟΥ ΚΑΙ ΕΦΕΔΡΙΚΟ ΑΣΚΟ Μ.Χ</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74,4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186870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ΚΟΥΒΕΡΤΑ ΥΠΟΘΕΡΜΙΑΣ ΟΛΟΣΩΜΗ ΕΝΗΛΙΚΩΝ, ΔΙΑΣΤΑΣΕΩΝ 233Χ127 εκ.</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45,6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235,6</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186871</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ΚΟΥΒΕΡΤΑ ΥΠΟΘΕΡΜΙΑΣ ΟΛΟΣΩΜΗ ΠΑΙΔΩΝ, ΔΙΑΣΤΑΣΕΩΝ 145Χ102 εκ.</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74,4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204731</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ΣΥΡΡΑΠΤΙΚΑ ΔΕΡΜΑΤΟΣ ΜΕ 35 ΚΛΙΠΣ ,ΜΙΑΣ ΧΡΗΣΕΩΣ  </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195</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241,8</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204910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ΠΡΟΣΩΠΙΔΕΣ ΧΟΡΗΓΗΣΗΣ ΑΝΑΙΣΘΗΣΙΑΣ ΠΟΛΛΑΠΛΩΝ ΧΡΗΣΕΩΝ ΝΟ 0-5</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118</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28,32</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146,32</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24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Να είναι </w:t>
            </w:r>
            <w:proofErr w:type="spellStart"/>
            <w:r w:rsidRPr="00EC0C59">
              <w:rPr>
                <w:rFonts w:ascii="Arial" w:eastAsia="Times New Roman" w:hAnsi="Arial" w:cs="Arial"/>
                <w:color w:val="auto"/>
                <w:sz w:val="16"/>
                <w:szCs w:val="16"/>
              </w:rPr>
              <w:t>απο</w:t>
            </w:r>
            <w:proofErr w:type="spellEnd"/>
            <w:r w:rsidRPr="00EC0C59">
              <w:rPr>
                <w:rFonts w:ascii="Arial" w:eastAsia="Times New Roman" w:hAnsi="Arial" w:cs="Arial"/>
                <w:color w:val="auto"/>
                <w:sz w:val="16"/>
                <w:szCs w:val="16"/>
              </w:rPr>
              <w:t xml:space="preserve"> φυσικό </w:t>
            </w:r>
            <w:proofErr w:type="spellStart"/>
            <w:r w:rsidRPr="00EC0C59">
              <w:rPr>
                <w:rFonts w:ascii="Arial" w:eastAsia="Times New Roman" w:hAnsi="Arial" w:cs="Arial"/>
                <w:color w:val="auto"/>
                <w:sz w:val="16"/>
                <w:szCs w:val="16"/>
              </w:rPr>
              <w:t>καουτσουκ</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ανατομικου</w:t>
            </w:r>
            <w:proofErr w:type="spellEnd"/>
            <w:r w:rsidRPr="00EC0C59">
              <w:rPr>
                <w:rFonts w:ascii="Arial" w:eastAsia="Times New Roman" w:hAnsi="Arial" w:cs="Arial"/>
                <w:color w:val="auto"/>
                <w:sz w:val="16"/>
                <w:szCs w:val="16"/>
              </w:rPr>
              <w:t xml:space="preserve"> σχήματος χωρίς αεροθάλαμο </w:t>
            </w:r>
            <w:proofErr w:type="spellStart"/>
            <w:r w:rsidRPr="00EC0C59">
              <w:rPr>
                <w:rFonts w:ascii="Arial" w:eastAsia="Times New Roman" w:hAnsi="Arial" w:cs="Arial"/>
                <w:color w:val="auto"/>
                <w:sz w:val="16"/>
                <w:szCs w:val="16"/>
              </w:rPr>
              <w:t>Νο</w:t>
            </w:r>
            <w:proofErr w:type="spellEnd"/>
            <w:r w:rsidRPr="00EC0C59">
              <w:rPr>
                <w:rFonts w:ascii="Arial" w:eastAsia="Times New Roman" w:hAnsi="Arial" w:cs="Arial"/>
                <w:color w:val="auto"/>
                <w:sz w:val="16"/>
                <w:szCs w:val="16"/>
              </w:rPr>
              <w:t xml:space="preserve"> 4,  </w:t>
            </w:r>
            <w:proofErr w:type="spellStart"/>
            <w:r w:rsidRPr="00EC0C59">
              <w:rPr>
                <w:rFonts w:ascii="Arial" w:eastAsia="Times New Roman" w:hAnsi="Arial" w:cs="Arial"/>
                <w:color w:val="auto"/>
                <w:sz w:val="16"/>
                <w:szCs w:val="16"/>
              </w:rPr>
              <w:t>τεμαχια</w:t>
            </w:r>
            <w:proofErr w:type="spellEnd"/>
            <w:r w:rsidRPr="00EC0C59">
              <w:rPr>
                <w:rFonts w:ascii="Arial" w:eastAsia="Times New Roman" w:hAnsi="Arial" w:cs="Arial"/>
                <w:color w:val="auto"/>
                <w:sz w:val="16"/>
                <w:szCs w:val="16"/>
              </w:rPr>
              <w:t xml:space="preserve"> 8 , </w:t>
            </w:r>
            <w:proofErr w:type="spellStart"/>
            <w:r w:rsidRPr="00EC0C59">
              <w:rPr>
                <w:rFonts w:ascii="Arial" w:eastAsia="Times New Roman" w:hAnsi="Arial" w:cs="Arial"/>
                <w:color w:val="auto"/>
                <w:sz w:val="16"/>
                <w:szCs w:val="16"/>
              </w:rPr>
              <w:t>Νο</w:t>
            </w:r>
            <w:proofErr w:type="spellEnd"/>
            <w:r w:rsidRPr="00EC0C59">
              <w:rPr>
                <w:rFonts w:ascii="Arial" w:eastAsia="Times New Roman" w:hAnsi="Arial" w:cs="Arial"/>
                <w:color w:val="auto"/>
                <w:sz w:val="16"/>
                <w:szCs w:val="16"/>
              </w:rPr>
              <w:t xml:space="preserve"> 2 </w:t>
            </w:r>
            <w:proofErr w:type="spellStart"/>
            <w:r w:rsidRPr="00EC0C59">
              <w:rPr>
                <w:rFonts w:ascii="Arial" w:eastAsia="Times New Roman" w:hAnsi="Arial" w:cs="Arial"/>
                <w:color w:val="auto"/>
                <w:sz w:val="16"/>
                <w:szCs w:val="16"/>
              </w:rPr>
              <w:t>τεμαχια</w:t>
            </w:r>
            <w:proofErr w:type="spellEnd"/>
            <w:r w:rsidRPr="00EC0C59">
              <w:rPr>
                <w:rFonts w:ascii="Arial" w:eastAsia="Times New Roman" w:hAnsi="Arial" w:cs="Arial"/>
                <w:color w:val="auto"/>
                <w:sz w:val="16"/>
                <w:szCs w:val="16"/>
              </w:rPr>
              <w:t xml:space="preserve"> 2</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226418</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ΒΙΟΛΟΓΙΚΟΣ ΔΕIΚΤΗΣ ΑΤΜΟΥ 1 ΩΡΑΣ </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750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97,5</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847,5</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241443</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ΣΑΚΟΣ ΑΝΑΡΡΟΦΙΣΗΣ ΜΧ 3000ML</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1,81</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30.11.16  ΣΑΚΟΣ ΑΝΑΡΡΟΦΗΣΗΣ ΜΙΑΣ ΧΡΗΣΗΣ 3 ΛΙΤΡ. (FLEX-ADV) 1,81</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271,5</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65,16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336,66</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248437</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ΤΑΧΕΙΑ ΑΝΙΧΝΕΥΣΗ ΠΑΡΟΥΣΙΑΣ ΕΛΙΚΟΒΑΚΤΗΡΙΔΙΟΥ ΤΟΥΠΥΛΩΡΟΥ (CLO TEST) Μ.Χ</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14.8.8 CLOTEST (25ΤΕΜ/Bt) ΑΝΤ/ΡΙΟ ΤΑΧΕΙΑΣ ΑΝΙΧΝΕΥΣΗΣ ΕΛΙΚΟΒΑΚΤΗΡΙΔΙΟΥ ΠΥΛΩΡΟΥ 3,90</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93,6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483,6</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248439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ΑΙΜΟΣΤΑΤΙΚΟ ΚΛΙΠ ΕΝΔΟΣΚΟΠΙΣΕΩΝ Μ.Χ</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55.5.26 ΣΥΣΚΕΥΗ ΑΙΜΟΣΤΑΤΙΚΩΝ ΜΕΤΑΛΛΙΚΩΝ ΡΑΜΜΑΤΩΝ (HEAMOCLIPS) - ΕΝΔΟΣΚΟΠΙΚΑ ΚΛΙΠΣ ΜΙΑΣ ΧΡΗΣΕΩΣ  89</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2670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347,1</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3017,1</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ΠΛΗΡΩΣ ΠΕΡΙΣΤΡΕΦΟΜΕΝΟ ΑΝΟΙΓΟΚΛΕΙΝΩΜΕΝΟ ΜΕΓΑΛΟ ΑΝΟΙΓΜΑ ΕΩΣ 16 ΧΙΛ ΑΣΦΑΛΕΣ ΓΙΑ ΧΡΗΣΗ ΣΕ ΜΑΓΝΗΤΙΚΟ ΤΟΜΟΓΡΑΦΟ ΜΕΧΡΙ 3 TESLA.</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248443</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ΒΕΛΟΝΕΣ ΣΚΛΗΡΥΝΣΗΣ ΠΟΛΛΑΠΛΩΝ ΧΡΗΣΕΩΝ</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4.6.31 ΒΕΛΟΝΑ ΣΚΛΗΡΟΘΕΡΑΠΕΙΑΣ ΔΙΑΜ.7FR. 17</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850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110,5</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960,5</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24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ΔΙΑΜΕΤΡΟΥ 21G Η 23G ΜΗΚΟΣ ΒΕΛΟΝΑΣ ΕΩΣ 2500mm ΚΑΙ ΛΕΙΤΟΥΡΓΙΑ ΣΕ ΚΑΝΑΛΙ ΕΡΓΑΣΙΑΣ ΔΙΑΜΕΤΡΟΥ  2.8mm ΤΟΥΛΑΧΙΣΤΟΝ.</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251120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ΕΝΔΟΣΚΟΠΙΚΗ ΚΑΨΟΥΛΑ ΠΕΠΤΙΚΟΥ (ΛΕΠΤΟ </w:t>
            </w:r>
            <w:r w:rsidRPr="00EC0C59">
              <w:rPr>
                <w:rFonts w:ascii="Arial" w:eastAsia="Times New Roman" w:hAnsi="Arial" w:cs="Arial"/>
                <w:color w:val="auto"/>
                <w:sz w:val="16"/>
                <w:szCs w:val="16"/>
              </w:rPr>
              <w:lastRenderedPageBreak/>
              <w:t>ΕΝΤΕΡΟΥ, ΠΑΧΕΩΣ ΕΝΤΕΡΟΥ, ΒΑΤΟΤΗΤΑΣ)</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17.1.235 ΒΙΝΤΕΟΚΑΨΟΥΛΑ ΑΠΕΙΚΟΝΙΣΗΣ ΒΛΕΝΝΟΓΟΝΟΥ </w:t>
            </w:r>
            <w:r w:rsidRPr="00EC0C59">
              <w:rPr>
                <w:rFonts w:ascii="Arial" w:eastAsia="Times New Roman" w:hAnsi="Arial" w:cs="Arial"/>
                <w:color w:val="auto"/>
                <w:sz w:val="16"/>
                <w:szCs w:val="16"/>
              </w:rPr>
              <w:lastRenderedPageBreak/>
              <w:t>ΛΕΠΤΟΥ ΕΝΤΕΡΟΥ  648</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2592</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622,08</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3214,08</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253568</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ΕΝΔΟΣΚΟΠΙΚΗ ΚΑΨΟΥΛΑ ΕΛΕΓΧΟΥ ΒΑΤΟΤΗΤΑΣ ΛΕΠΤΟΥ ΕΝΤΕΡΟΥ (PATENCY)</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163</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17.1.74 PATENCY ΔΙΑΓΝΩΣΤΙΚΗ ΚΑΨΟΥΛΑ 163</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326</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78,24</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404,24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257890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ΛΑΒΙΔΑ ΒΙΟΨΙΑΣ Μ.Χ</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17.7.130 ΛΑΒΙΔΑ ΒΙΟΨΙΑΣ ΜΙΑΣ ΧΡΗΣΗΣ ENDOJAW ΜΕ ΑΙΩΡΟΥΜΕΝΕΣ ΣΙΑΓΟΝΕΣ 19</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190</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24,7</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214,7</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ΕΞΩΣ ΔΙΑΦΟΡΑ ΛΑΒΙΔΑ ΒΙΟΨΙΑΣ ΜΕ ΒΕΛΟΝΑ ΜΙΑΣ ΧΡΗΣΕΩΣ ΔΙΑΜΕΤΡΟΥ ΜΕΧΡΙ 2.5mm ΚΑΙ ΜΗΚΟΣ  2300mm ΚΑΤΑΛΛΗΛΕΣ ΓΙΑ ΛΕΙΤΟΥΡΓΙΑ ΣΕ ΕΝΔΟΣΚΟΠΙΑ  ΜΕ ΚΑΝΑΛΙ ΕΡΓΑΣΙΑΣ ΔΙΑΜΕΤΡΟΥ 2.8mm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261335</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ΓΑΝΤΙΑ ΜΗ ΑΠΟΣΤΕΙΡΩΜΕΝΑ LATEX SMALL ΧΩΡΙΣ ΠΟΥΔΡΑ</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7000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0,0332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7.3.75 ΓΑΝΤΙΑ ΕΞΕΤΑΣΤΙΚΑ ΜΗ ΑΠΟΣΤΕΙΡΩΜΕΝΑ ΧΩΡΙΣ ΠΟΥΔΡΑ ΑΠΟ ΦΥΣΙΚΟ ΛΑΤΕΞ (ΤΕΜΑΧΙΟ) </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232,4</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55,776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288,176</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17240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ΓΑΖΑ ΑΚΤΙΝΟΣΚΙΕΡΗ 10Χ20 12PLY</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0,0277</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4.5.27 ΓΑΖΑ ΑΚΤΙΝΟΣΚΙΕΡΗ ΔΙΠΛΩΜΕΝΗ 10Χ20 12PLY 0,0277</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443,2</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57,616</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500,816</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17405</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ΕΠΙΔΕΣΜΙΚΗ ΤΑΙΝΙΑ ΥΠΟΑΛΛΕΡΓΙΚΗ ΔΙΑΦΑΝΗΣ 5ΕΚ (12Τ) (ΠΑΙΔΙΑΤΡΙΚΗΣ)</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0,342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61,56</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8,0028</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69,5628</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Αυτοκόλλητη λευκή χειρουργική ταινία από πλαστική από πορώδες λεπτό διαφανές φύλλο με </w:t>
            </w:r>
            <w:proofErr w:type="spellStart"/>
            <w:r w:rsidRPr="00EC0C59">
              <w:rPr>
                <w:rFonts w:ascii="Arial" w:eastAsia="Times New Roman" w:hAnsi="Arial" w:cs="Arial"/>
                <w:color w:val="auto"/>
                <w:sz w:val="16"/>
                <w:szCs w:val="16"/>
              </w:rPr>
              <w:t>υποαλλεργική</w:t>
            </w:r>
            <w:proofErr w:type="spellEnd"/>
            <w:r w:rsidRPr="00EC0C59">
              <w:rPr>
                <w:rFonts w:ascii="Arial" w:eastAsia="Times New Roman" w:hAnsi="Arial" w:cs="Arial"/>
                <w:color w:val="auto"/>
                <w:sz w:val="16"/>
                <w:szCs w:val="16"/>
              </w:rPr>
              <w:t xml:space="preserve"> κόλλα χωρίς να αφήνει υπόλειμμα.</w:t>
            </w:r>
          </w:p>
        </w:tc>
      </w:tr>
      <w:tr w:rsidR="006F5AF5" w:rsidRPr="00EC0C59" w:rsidTr="00EC0C59">
        <w:trPr>
          <w:trHeight w:val="12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17694</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lang w:val="en-US"/>
              </w:rPr>
              <w:t xml:space="preserve">FOLLEY 2WAY LATEX </w:t>
            </w:r>
            <w:r w:rsidRPr="00EC0C59">
              <w:rPr>
                <w:rFonts w:ascii="Arial" w:eastAsia="Times New Roman" w:hAnsi="Arial" w:cs="Arial"/>
                <w:color w:val="auto"/>
                <w:sz w:val="16"/>
                <w:szCs w:val="16"/>
              </w:rPr>
              <w:t>ΜΕ</w:t>
            </w:r>
            <w:r w:rsidRPr="00EC0C59">
              <w:rPr>
                <w:rFonts w:ascii="Arial" w:eastAsia="Times New Roman" w:hAnsi="Arial" w:cs="Arial"/>
                <w:color w:val="auto"/>
                <w:sz w:val="16"/>
                <w:szCs w:val="16"/>
                <w:lang w:val="en-US"/>
              </w:rPr>
              <w:t xml:space="preserve"> </w:t>
            </w:r>
            <w:r w:rsidRPr="00EC0C59">
              <w:rPr>
                <w:rFonts w:ascii="Arial" w:eastAsia="Times New Roman" w:hAnsi="Arial" w:cs="Arial"/>
                <w:color w:val="auto"/>
                <w:sz w:val="16"/>
                <w:szCs w:val="16"/>
              </w:rPr>
              <w:t>ΕΣΩΤ</w:t>
            </w:r>
            <w:r w:rsidRPr="00EC0C59">
              <w:rPr>
                <w:rFonts w:ascii="Arial" w:eastAsia="Times New Roman" w:hAnsi="Arial" w:cs="Arial"/>
                <w:color w:val="auto"/>
                <w:sz w:val="16"/>
                <w:szCs w:val="16"/>
                <w:lang w:val="en-US"/>
              </w:rPr>
              <w:t xml:space="preserve">. </w:t>
            </w:r>
            <w:r w:rsidRPr="00EC0C59">
              <w:rPr>
                <w:rFonts w:ascii="Arial" w:eastAsia="Times New Roman" w:hAnsi="Arial" w:cs="Arial"/>
                <w:color w:val="auto"/>
                <w:sz w:val="16"/>
                <w:szCs w:val="16"/>
              </w:rPr>
              <w:t>ΚΑΙ ΕΞΩΤ. ΕΠΙΚΆΛΥΨΗ ΣΙΛΙΚΟΝΗΣ ΚΥΛΙΝΝΔΡΙΚΟΥ ΑΚΡΟΥ ΑΝΔΡΙΚΟΙ ΜΕ ΕΙΣΑΓ.20 CH ΜΗΚΟΣ 40CM ΠΕΡΙΠΟΥ</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0,965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41.2.113 ΚΑΘΕΤΗΡΑΣ FOLLEY 2WAY, ΑΠΟ 100% ΣΙΛΙΚΟΝΗ ΟΛΩΝ ΤΩΝ ΔΙΑΣΤΑΣΕΩΝ 0,965</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67,55</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8,7815</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76,3315</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proofErr w:type="spellStart"/>
            <w:r w:rsidRPr="00EC0C59">
              <w:rPr>
                <w:rFonts w:ascii="Arial" w:eastAsia="Times New Roman" w:hAnsi="Arial" w:cs="Arial"/>
                <w:color w:val="auto"/>
                <w:sz w:val="16"/>
                <w:szCs w:val="16"/>
              </w:rPr>
              <w:t>Καθετηρες</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folley</w:t>
            </w:r>
            <w:proofErr w:type="spellEnd"/>
            <w:r w:rsidRPr="00EC0C59">
              <w:rPr>
                <w:rFonts w:ascii="Arial" w:eastAsia="Times New Roman" w:hAnsi="Arial" w:cs="Arial"/>
                <w:color w:val="auto"/>
                <w:sz w:val="16"/>
                <w:szCs w:val="16"/>
              </w:rPr>
              <w:t xml:space="preserve"> 2 </w:t>
            </w:r>
            <w:proofErr w:type="spellStart"/>
            <w:r w:rsidRPr="00EC0C59">
              <w:rPr>
                <w:rFonts w:ascii="Arial" w:eastAsia="Times New Roman" w:hAnsi="Arial" w:cs="Arial"/>
                <w:color w:val="auto"/>
                <w:sz w:val="16"/>
                <w:szCs w:val="16"/>
              </w:rPr>
              <w:t>way.Να</w:t>
            </w:r>
            <w:proofErr w:type="spellEnd"/>
            <w:r w:rsidRPr="00EC0C59">
              <w:rPr>
                <w:rFonts w:ascii="Arial" w:eastAsia="Times New Roman" w:hAnsi="Arial" w:cs="Arial"/>
                <w:color w:val="auto"/>
                <w:sz w:val="16"/>
                <w:szCs w:val="16"/>
              </w:rPr>
              <w:t xml:space="preserve"> είναι κατασκευασμένοι από LATEX με </w:t>
            </w:r>
            <w:proofErr w:type="spellStart"/>
            <w:r w:rsidRPr="00EC0C59">
              <w:rPr>
                <w:rFonts w:ascii="Arial" w:eastAsia="Times New Roman" w:hAnsi="Arial" w:cs="Arial"/>
                <w:color w:val="auto"/>
                <w:sz w:val="16"/>
                <w:szCs w:val="16"/>
              </w:rPr>
              <w:t>εσωτ</w:t>
            </w:r>
            <w:proofErr w:type="spellEnd"/>
            <w:r w:rsidRPr="00EC0C59">
              <w:rPr>
                <w:rFonts w:ascii="Arial" w:eastAsia="Times New Roman" w:hAnsi="Arial" w:cs="Arial"/>
                <w:color w:val="auto"/>
                <w:sz w:val="16"/>
                <w:szCs w:val="16"/>
              </w:rPr>
              <w:t xml:space="preserve">. και </w:t>
            </w:r>
            <w:proofErr w:type="spellStart"/>
            <w:r w:rsidRPr="00EC0C59">
              <w:rPr>
                <w:rFonts w:ascii="Arial" w:eastAsia="Times New Roman" w:hAnsi="Arial" w:cs="Arial"/>
                <w:color w:val="auto"/>
                <w:sz w:val="16"/>
                <w:szCs w:val="16"/>
              </w:rPr>
              <w:t>εξωτερ</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επικαλυψη</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σιλικονης</w:t>
            </w:r>
            <w:proofErr w:type="spellEnd"/>
            <w:r w:rsidRPr="00EC0C59">
              <w:rPr>
                <w:rFonts w:ascii="Arial" w:eastAsia="Times New Roman" w:hAnsi="Arial" w:cs="Arial"/>
                <w:color w:val="auto"/>
                <w:sz w:val="16"/>
                <w:szCs w:val="16"/>
              </w:rPr>
              <w:t xml:space="preserve"> με κυλινδρικό </w:t>
            </w:r>
            <w:proofErr w:type="spellStart"/>
            <w:r w:rsidRPr="00EC0C59">
              <w:rPr>
                <w:rFonts w:ascii="Arial" w:eastAsia="Times New Roman" w:hAnsi="Arial" w:cs="Arial"/>
                <w:color w:val="auto"/>
                <w:sz w:val="16"/>
                <w:szCs w:val="16"/>
              </w:rPr>
              <w:t>ακρο,από</w:t>
            </w:r>
            <w:proofErr w:type="spellEnd"/>
            <w:r w:rsidRPr="00EC0C59">
              <w:rPr>
                <w:rFonts w:ascii="Arial" w:eastAsia="Times New Roman" w:hAnsi="Arial" w:cs="Arial"/>
                <w:color w:val="auto"/>
                <w:sz w:val="16"/>
                <w:szCs w:val="16"/>
              </w:rPr>
              <w:t xml:space="preserve"> υλικό μη-ερεθιστικό, να είναι αποστειρωμένοι, να </w:t>
            </w:r>
            <w:proofErr w:type="spellStart"/>
            <w:r w:rsidRPr="00EC0C59">
              <w:rPr>
                <w:rFonts w:ascii="Arial" w:eastAsia="Times New Roman" w:hAnsi="Arial" w:cs="Arial"/>
                <w:color w:val="auto"/>
                <w:sz w:val="16"/>
                <w:szCs w:val="16"/>
              </w:rPr>
              <w:t>εχουν</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υδροθαλαμο</w:t>
            </w:r>
            <w:proofErr w:type="spellEnd"/>
            <w:r w:rsidRPr="00EC0C59">
              <w:rPr>
                <w:rFonts w:ascii="Arial" w:eastAsia="Times New Roman" w:hAnsi="Arial" w:cs="Arial"/>
                <w:color w:val="auto"/>
                <w:sz w:val="16"/>
                <w:szCs w:val="16"/>
              </w:rPr>
              <w:t xml:space="preserve"> 5 -10 cc με </w:t>
            </w:r>
            <w:proofErr w:type="spellStart"/>
            <w:r w:rsidRPr="00EC0C59">
              <w:rPr>
                <w:rFonts w:ascii="Arial" w:eastAsia="Times New Roman" w:hAnsi="Arial" w:cs="Arial"/>
                <w:color w:val="auto"/>
                <w:sz w:val="16"/>
                <w:szCs w:val="16"/>
              </w:rPr>
              <w:t>βαλβιδικο</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μηχανισμο</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στεγανοτητος</w:t>
            </w:r>
            <w:proofErr w:type="spellEnd"/>
            <w:r w:rsidRPr="00EC0C59">
              <w:rPr>
                <w:rFonts w:ascii="Arial" w:eastAsia="Times New Roman" w:hAnsi="Arial" w:cs="Arial"/>
                <w:color w:val="auto"/>
                <w:sz w:val="16"/>
                <w:szCs w:val="16"/>
              </w:rPr>
              <w:t xml:space="preserve">  και να διατίθενται σε μεγέθη FR/CH 10,12,14,16,18,20,22,24 και  μήκος 40-45  cm</w:t>
            </w:r>
          </w:p>
        </w:tc>
      </w:tr>
      <w:tr w:rsidR="006F5AF5" w:rsidRPr="00EC0C59" w:rsidTr="00EC0C59">
        <w:trPr>
          <w:trHeight w:val="10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18278</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ΓΑΖΑ ΚΟΙΝΗ ΣΕ ΜΕΤΡΑ</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ΜΕΤΡΑ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37000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0,079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2923</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701,52</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3624,52</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ΑΠΟ 100% ΒΑΜΒΑΚΙ ΥΨΗΛΗΣ ΚΑΘΑΡΟΤΗΤΑΣ ΜΕ ΔΙΠΛΗ ΟΥΓΙΑ ΠΥΚΝΗ ΚΑΙ ΚΑΘΑΡΗ, ΧΩΡΙΣ ΞΕΦΤΙΑ ΕΛΑΧΙΣΤΟΥ ΠΛΑΤΟΥΣ 93cm 18-20 ΚΛΩΣΤΕΣ ΑΝΑ ΤΑΤΡΑΓΩΝΙΚΟ ΕΚΑΤΟΣΤΟ. Η ΑΚΤΙΝΟΣΚΙΕΡΗ ΝΑ ΕΧΕΙ ΔΥΟ ΥΦΑΣΜΕΝΕΣ ΑΚΤΙΝΟΣΚΙΕΡΕΣ ΚΛΩΣΤΕΣ ΚΑΤΑ ΜΗΚΟΣ ΤΗΣ ΓΑΖΑΣ ΔΙΠΛΩΜΕΝΗ ΣΕ ΤΟΠΙ ΤΩΝ 100 ΜΕ</w:t>
            </w:r>
          </w:p>
        </w:tc>
      </w:tr>
      <w:tr w:rsidR="006F5AF5" w:rsidRPr="00EC0C59" w:rsidTr="00EC0C59">
        <w:trPr>
          <w:trHeight w:val="303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21051</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ΚΑΘΕΤΗΡΕΣ ΚΕΝΤΡΙΚΩΝ ΦΛΕΒΩΝ ΔΙΠΛΟΥ ΑΥΛΟΥ ΣΦΑΓΙΔΙΤΙΚΟΣ ΚΑΘΕΤΗΡΑΣ 7 FR/G16/G16/G18/G18/20CM</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125</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23.3.15 ΚΑΘΕΤΗΡΑΣ ΕΣΩ ΚΑΙ ΕΞΩ ΣΦΑΓΙΤΙΔΙΚΗΣ ΥΠΟΚΛΕΙΔΙΑΣ ΚΑΙ ΜΗΡΙΑΙΑΣ ΦΛΕΒΑΣ 6,90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862,5</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112,125</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974,625</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Το σετ του κεντρικού φλεβικού καθετήρες πρέπει να περιλαμβάνει:</w:t>
            </w:r>
            <w:r w:rsidRPr="00EC0C59">
              <w:rPr>
                <w:rFonts w:ascii="Arial" w:eastAsia="Times New Roman" w:hAnsi="Arial" w:cs="Arial"/>
                <w:color w:val="auto"/>
                <w:sz w:val="16"/>
                <w:szCs w:val="16"/>
              </w:rPr>
              <w:br/>
              <w:t xml:space="preserve">Καθετήρα από </w:t>
            </w:r>
            <w:proofErr w:type="spellStart"/>
            <w:r w:rsidRPr="00EC0C59">
              <w:rPr>
                <w:rFonts w:ascii="Arial" w:eastAsia="Times New Roman" w:hAnsi="Arial" w:cs="Arial"/>
                <w:color w:val="auto"/>
                <w:sz w:val="16"/>
                <w:szCs w:val="16"/>
              </w:rPr>
              <w:t>πολυουρεθανη</w:t>
            </w:r>
            <w:proofErr w:type="spellEnd"/>
            <w:r w:rsidRPr="00EC0C59">
              <w:rPr>
                <w:rFonts w:ascii="Arial" w:eastAsia="Times New Roman" w:hAnsi="Arial" w:cs="Arial"/>
                <w:color w:val="auto"/>
                <w:sz w:val="16"/>
                <w:szCs w:val="16"/>
              </w:rPr>
              <w:t xml:space="preserve"> και το άκρο του να είναι </w:t>
            </w:r>
            <w:proofErr w:type="spellStart"/>
            <w:r w:rsidRPr="00EC0C59">
              <w:rPr>
                <w:rFonts w:ascii="Arial" w:eastAsia="Times New Roman" w:hAnsi="Arial" w:cs="Arial"/>
                <w:color w:val="auto"/>
                <w:sz w:val="16"/>
                <w:szCs w:val="16"/>
              </w:rPr>
              <w:t>ατραυματικό</w:t>
            </w:r>
            <w:proofErr w:type="spellEnd"/>
            <w:r w:rsidRPr="00EC0C59">
              <w:rPr>
                <w:rFonts w:ascii="Arial" w:eastAsia="Times New Roman" w:hAnsi="Arial" w:cs="Arial"/>
                <w:color w:val="auto"/>
                <w:sz w:val="16"/>
                <w:szCs w:val="16"/>
              </w:rPr>
              <w:t xml:space="preserve"> Διαστολέα</w:t>
            </w:r>
            <w:r w:rsidRPr="00EC0C59">
              <w:rPr>
                <w:rFonts w:ascii="Arial" w:eastAsia="Times New Roman" w:hAnsi="Arial" w:cs="Arial"/>
                <w:color w:val="auto"/>
                <w:sz w:val="16"/>
                <w:szCs w:val="16"/>
              </w:rPr>
              <w:br/>
              <w:t xml:space="preserve">Οδηγό σύρμα με διαβαθμίσεις και κατάλληλο μήκος  Βελόνα εισαγωγής, Καθετήρα με στερεωτικό και σφιγκτήρα, Να είναι κατάλληλοι για έσω </w:t>
            </w:r>
            <w:proofErr w:type="spellStart"/>
            <w:r w:rsidRPr="00EC0C59">
              <w:rPr>
                <w:rFonts w:ascii="Arial" w:eastAsia="Times New Roman" w:hAnsi="Arial" w:cs="Arial"/>
                <w:color w:val="auto"/>
                <w:sz w:val="16"/>
                <w:szCs w:val="16"/>
              </w:rPr>
              <w:t>σφαγίτιδα</w:t>
            </w:r>
            <w:proofErr w:type="spellEnd"/>
            <w:r w:rsidRPr="00EC0C59">
              <w:rPr>
                <w:rFonts w:ascii="Arial" w:eastAsia="Times New Roman" w:hAnsi="Arial" w:cs="Arial"/>
                <w:color w:val="auto"/>
                <w:sz w:val="16"/>
                <w:szCs w:val="16"/>
              </w:rPr>
              <w:t>, υποκλείδιο και</w:t>
            </w:r>
            <w:r w:rsidRPr="00EC0C59">
              <w:rPr>
                <w:rFonts w:ascii="Arial" w:eastAsia="Times New Roman" w:hAnsi="Arial" w:cs="Arial"/>
                <w:color w:val="auto"/>
                <w:sz w:val="16"/>
                <w:szCs w:val="16"/>
              </w:rPr>
              <w:br/>
              <w:t xml:space="preserve">μηριαία φλέβα σε μήκη 20 cm, Να είναι 3 </w:t>
            </w:r>
            <w:proofErr w:type="spellStart"/>
            <w:r w:rsidRPr="00EC0C59">
              <w:rPr>
                <w:rFonts w:ascii="Arial" w:eastAsia="Times New Roman" w:hAnsi="Arial" w:cs="Arial"/>
                <w:color w:val="auto"/>
                <w:sz w:val="16"/>
                <w:szCs w:val="16"/>
              </w:rPr>
              <w:t>lumen</w:t>
            </w:r>
            <w:proofErr w:type="spellEnd"/>
            <w:r w:rsidRPr="00EC0C59">
              <w:rPr>
                <w:rFonts w:ascii="Arial" w:eastAsia="Times New Roman" w:hAnsi="Arial" w:cs="Arial"/>
                <w:color w:val="auto"/>
                <w:sz w:val="16"/>
                <w:szCs w:val="16"/>
              </w:rPr>
              <w:t>, Εύκολη απομάκρυνση του περιεχομένου από την συσκευασία</w:t>
            </w:r>
          </w:p>
        </w:tc>
      </w:tr>
      <w:tr w:rsidR="006F5AF5" w:rsidRPr="00EC0C59" w:rsidTr="00EC0C59">
        <w:trPr>
          <w:trHeight w:val="1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21052</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ΚΑΘΕΤΗΡΑΣ ΚΕΝΤΡΙΚΩΝ ΦΛΕΒΩΝ ΤΡΙΠΛΟΥ ΑΥΛΟΥ ΥΠΟΚΛΕΙΔΙΟΥ ΚΑΘΕΤΗΡΑΣ 7 FR/G16/G18/G18/20CM</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23.3.15 ΚΑΘΕΤΗΡΑΣ ΕΣΩ ΚΑΙ ΕΞΩ ΣΦΑΓΙΤΙΔΙΚΗΣ ΥΠΟΚΛΕΙΔΙΑΣ ΚΑΙ ΜΗΡΙΑΙΑΣ ΦΛΕΒΑΣ 6,91</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138</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17,94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155,94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Το σετ του κεντρικού φλεβικού καθετήρες πρέπει να περιλαμβάνει:</w:t>
            </w:r>
            <w:r w:rsidRPr="00EC0C59">
              <w:rPr>
                <w:rFonts w:ascii="Arial" w:eastAsia="Times New Roman" w:hAnsi="Arial" w:cs="Arial"/>
                <w:color w:val="auto"/>
                <w:sz w:val="16"/>
                <w:szCs w:val="16"/>
              </w:rPr>
              <w:br/>
              <w:t xml:space="preserve">Καθετήρα από </w:t>
            </w:r>
            <w:proofErr w:type="spellStart"/>
            <w:r w:rsidRPr="00EC0C59">
              <w:rPr>
                <w:rFonts w:ascii="Arial" w:eastAsia="Times New Roman" w:hAnsi="Arial" w:cs="Arial"/>
                <w:color w:val="auto"/>
                <w:sz w:val="16"/>
                <w:szCs w:val="16"/>
              </w:rPr>
              <w:t>πολυουρεθανη</w:t>
            </w:r>
            <w:proofErr w:type="spellEnd"/>
            <w:r w:rsidRPr="00EC0C59">
              <w:rPr>
                <w:rFonts w:ascii="Arial" w:eastAsia="Times New Roman" w:hAnsi="Arial" w:cs="Arial"/>
                <w:color w:val="auto"/>
                <w:sz w:val="16"/>
                <w:szCs w:val="16"/>
              </w:rPr>
              <w:t xml:space="preserve"> και το άκρο του να είναι </w:t>
            </w:r>
            <w:proofErr w:type="spellStart"/>
            <w:r w:rsidRPr="00EC0C59">
              <w:rPr>
                <w:rFonts w:ascii="Arial" w:eastAsia="Times New Roman" w:hAnsi="Arial" w:cs="Arial"/>
                <w:color w:val="auto"/>
                <w:sz w:val="16"/>
                <w:szCs w:val="16"/>
              </w:rPr>
              <w:t>ατραυματικό</w:t>
            </w:r>
            <w:proofErr w:type="spellEnd"/>
            <w:r w:rsidRPr="00EC0C59">
              <w:rPr>
                <w:rFonts w:ascii="Arial" w:eastAsia="Times New Roman" w:hAnsi="Arial" w:cs="Arial"/>
                <w:color w:val="auto"/>
                <w:sz w:val="16"/>
                <w:szCs w:val="16"/>
              </w:rPr>
              <w:t xml:space="preserve"> Διαστολέα</w:t>
            </w:r>
            <w:r w:rsidRPr="00EC0C59">
              <w:rPr>
                <w:rFonts w:ascii="Arial" w:eastAsia="Times New Roman" w:hAnsi="Arial" w:cs="Arial"/>
                <w:color w:val="auto"/>
                <w:sz w:val="16"/>
                <w:szCs w:val="16"/>
              </w:rPr>
              <w:br/>
              <w:t xml:space="preserve">Οδηγό σύρμα με διαβαθμίσεις και κατάλληλο μήκος  Βελόνα εισαγωγής, Καθετήρα με στερεωτικό και σφιγκτήρα, Να είναι κατάλληλοι για έσω </w:t>
            </w:r>
            <w:proofErr w:type="spellStart"/>
            <w:r w:rsidRPr="00EC0C59">
              <w:rPr>
                <w:rFonts w:ascii="Arial" w:eastAsia="Times New Roman" w:hAnsi="Arial" w:cs="Arial"/>
                <w:color w:val="auto"/>
                <w:sz w:val="16"/>
                <w:szCs w:val="16"/>
              </w:rPr>
              <w:t>σφαγίτιδα</w:t>
            </w:r>
            <w:proofErr w:type="spellEnd"/>
            <w:r w:rsidRPr="00EC0C59">
              <w:rPr>
                <w:rFonts w:ascii="Arial" w:eastAsia="Times New Roman" w:hAnsi="Arial" w:cs="Arial"/>
                <w:color w:val="auto"/>
                <w:sz w:val="16"/>
                <w:szCs w:val="16"/>
              </w:rPr>
              <w:t>, υποκλείδιο και</w:t>
            </w:r>
            <w:r w:rsidRPr="00EC0C59">
              <w:rPr>
                <w:rFonts w:ascii="Arial" w:eastAsia="Times New Roman" w:hAnsi="Arial" w:cs="Arial"/>
                <w:color w:val="auto"/>
                <w:sz w:val="16"/>
                <w:szCs w:val="16"/>
              </w:rPr>
              <w:br/>
              <w:t xml:space="preserve">μηριαία φλέβα σε μήκη 20 cm, Να είναι 3 </w:t>
            </w:r>
            <w:proofErr w:type="spellStart"/>
            <w:r w:rsidRPr="00EC0C59">
              <w:rPr>
                <w:rFonts w:ascii="Arial" w:eastAsia="Times New Roman" w:hAnsi="Arial" w:cs="Arial"/>
                <w:color w:val="auto"/>
                <w:sz w:val="16"/>
                <w:szCs w:val="16"/>
              </w:rPr>
              <w:t>lumen</w:t>
            </w:r>
            <w:proofErr w:type="spellEnd"/>
            <w:r w:rsidRPr="00EC0C59">
              <w:rPr>
                <w:rFonts w:ascii="Arial" w:eastAsia="Times New Roman" w:hAnsi="Arial" w:cs="Arial"/>
                <w:color w:val="auto"/>
                <w:sz w:val="16"/>
                <w:szCs w:val="16"/>
              </w:rPr>
              <w:t>, Εύκολη απομάκρυνση του περιεχομένου από την συσκευασία</w:t>
            </w:r>
          </w:p>
        </w:tc>
      </w:tr>
      <w:tr w:rsidR="006F5AF5" w:rsidRPr="00EC0C59" w:rsidTr="00EC0C59">
        <w:trPr>
          <w:trHeight w:val="42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21153</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ΜΟΡΦΟΜΕΤΑΤΡΟΠΕΑΣ ΠΙΕΣΕΩΝ (ΤΥΠΟΥ TRANS PACK)</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17.8.66 ΜΟΡΦΟΜΕΤΑΤΡΟΠΕΑΣ ΜΟΝΟΣ ΜΕΤΡΗΣΗΣ ΑΡΤΗΡΙΑΚΗΣ ΠΙΕΣΗΣ ΑΠΟΣΤΕΙΡΩΜΕΝΟΣ ΜΙΑΣ ΧΡΗΣΗΣ - ΠΛΗΡΕΣ ΣΕΤ 5,90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1298</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168,74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1466,74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&gt; Η συσκευή για την μέτρηση αιματηρής αρτηριακής πίεσης να είναι μιας χρήσης με ενσωματωμένο το </w:t>
            </w:r>
            <w:proofErr w:type="spellStart"/>
            <w:r w:rsidRPr="00EC0C59">
              <w:rPr>
                <w:rFonts w:ascii="Arial" w:eastAsia="Times New Roman" w:hAnsi="Arial" w:cs="Arial"/>
                <w:color w:val="auto"/>
                <w:sz w:val="16"/>
                <w:szCs w:val="16"/>
              </w:rPr>
              <w:t>chip</w:t>
            </w:r>
            <w:proofErr w:type="spellEnd"/>
            <w:r w:rsidRPr="00EC0C59">
              <w:rPr>
                <w:rFonts w:ascii="Arial" w:eastAsia="Times New Roman" w:hAnsi="Arial" w:cs="Arial"/>
                <w:color w:val="auto"/>
                <w:sz w:val="16"/>
                <w:szCs w:val="16"/>
              </w:rPr>
              <w:t>.</w:t>
            </w:r>
            <w:r w:rsidRPr="00EC0C59">
              <w:rPr>
                <w:rFonts w:ascii="Arial" w:eastAsia="Times New Roman" w:hAnsi="Arial" w:cs="Arial"/>
                <w:color w:val="auto"/>
                <w:sz w:val="16"/>
                <w:szCs w:val="16"/>
              </w:rPr>
              <w:br/>
              <w:t xml:space="preserve">&gt; Η μετατροπή του σήματος να γίνεται στο </w:t>
            </w:r>
            <w:proofErr w:type="spellStart"/>
            <w:r w:rsidRPr="00EC0C59">
              <w:rPr>
                <w:rFonts w:ascii="Arial" w:eastAsia="Times New Roman" w:hAnsi="Arial" w:cs="Arial"/>
                <w:color w:val="auto"/>
                <w:sz w:val="16"/>
                <w:szCs w:val="16"/>
              </w:rPr>
              <w:t>chip</w:t>
            </w:r>
            <w:proofErr w:type="spellEnd"/>
            <w:r w:rsidRPr="00EC0C59">
              <w:rPr>
                <w:rFonts w:ascii="Arial" w:eastAsia="Times New Roman" w:hAnsi="Arial" w:cs="Arial"/>
                <w:color w:val="auto"/>
                <w:sz w:val="16"/>
                <w:szCs w:val="16"/>
              </w:rPr>
              <w:t xml:space="preserve"> χωρίς μεσολάβηση μεμβρανών ή σύνδεση σε ειδική βάση</w:t>
            </w:r>
            <w:r w:rsidRPr="00EC0C59">
              <w:rPr>
                <w:rFonts w:ascii="Arial" w:eastAsia="Times New Roman" w:hAnsi="Arial" w:cs="Arial"/>
                <w:color w:val="auto"/>
                <w:sz w:val="16"/>
                <w:szCs w:val="16"/>
              </w:rPr>
              <w:br/>
              <w:t xml:space="preserve">&gt; Οι προεκτάσεις για την σύνδεση με τον καθετήρα και την συσκευή χορήγησης </w:t>
            </w:r>
            <w:proofErr w:type="spellStart"/>
            <w:r w:rsidRPr="00EC0C59">
              <w:rPr>
                <w:rFonts w:ascii="Arial" w:eastAsia="Times New Roman" w:hAnsi="Arial" w:cs="Arial"/>
                <w:color w:val="auto"/>
                <w:sz w:val="16"/>
                <w:szCs w:val="16"/>
              </w:rPr>
              <w:t>ηπαρινισμένου</w:t>
            </w:r>
            <w:proofErr w:type="spellEnd"/>
            <w:r w:rsidRPr="00EC0C59">
              <w:rPr>
                <w:rFonts w:ascii="Arial" w:eastAsia="Times New Roman" w:hAnsi="Arial" w:cs="Arial"/>
                <w:color w:val="auto"/>
                <w:sz w:val="16"/>
                <w:szCs w:val="16"/>
              </w:rPr>
              <w:t xml:space="preserve"> ορού να είναι κατάλληλοι για υψηλές πιέσεις</w:t>
            </w:r>
            <w:r w:rsidRPr="00EC0C59">
              <w:rPr>
                <w:rFonts w:ascii="Arial" w:eastAsia="Times New Roman" w:hAnsi="Arial" w:cs="Arial"/>
                <w:color w:val="auto"/>
                <w:sz w:val="16"/>
                <w:szCs w:val="16"/>
              </w:rPr>
              <w:br/>
              <w:t xml:space="preserve">&gt; Το σύστημα </w:t>
            </w:r>
            <w:proofErr w:type="spellStart"/>
            <w:r w:rsidRPr="00EC0C59">
              <w:rPr>
                <w:rFonts w:ascii="Arial" w:eastAsia="Times New Roman" w:hAnsi="Arial" w:cs="Arial"/>
                <w:color w:val="auto"/>
                <w:sz w:val="16"/>
                <w:szCs w:val="16"/>
              </w:rPr>
              <w:t>έκπλυσης</w:t>
            </w:r>
            <w:proofErr w:type="spellEnd"/>
            <w:r w:rsidRPr="00EC0C59">
              <w:rPr>
                <w:rFonts w:ascii="Arial" w:eastAsia="Times New Roman" w:hAnsi="Arial" w:cs="Arial"/>
                <w:color w:val="auto"/>
                <w:sz w:val="16"/>
                <w:szCs w:val="16"/>
              </w:rPr>
              <w:t xml:space="preserve"> του κυκλώματος (</w:t>
            </w:r>
            <w:proofErr w:type="spellStart"/>
            <w:r w:rsidRPr="00EC0C59">
              <w:rPr>
                <w:rFonts w:ascii="Arial" w:eastAsia="Times New Roman" w:hAnsi="Arial" w:cs="Arial"/>
                <w:color w:val="auto"/>
                <w:sz w:val="16"/>
                <w:szCs w:val="16"/>
              </w:rPr>
              <w:t>flushing</w:t>
            </w:r>
            <w:proofErr w:type="spellEnd"/>
            <w:r w:rsidRPr="00EC0C59">
              <w:rPr>
                <w:rFonts w:ascii="Arial" w:eastAsia="Times New Roman" w:hAnsi="Arial" w:cs="Arial"/>
                <w:color w:val="auto"/>
                <w:sz w:val="16"/>
                <w:szCs w:val="16"/>
              </w:rPr>
              <w:t>) να είναι λειτουργικό και</w:t>
            </w:r>
            <w:r w:rsidRPr="00EC0C59">
              <w:rPr>
                <w:rFonts w:ascii="Arial" w:eastAsia="Times New Roman" w:hAnsi="Arial" w:cs="Arial"/>
                <w:color w:val="auto"/>
                <w:sz w:val="16"/>
                <w:szCs w:val="16"/>
              </w:rPr>
              <w:br/>
              <w:t>ν</w:t>
            </w:r>
            <w:r w:rsidRPr="00EC0C59">
              <w:rPr>
                <w:rFonts w:ascii="Arial" w:eastAsia="Times New Roman" w:hAnsi="Arial" w:cs="Arial"/>
                <w:color w:val="auto"/>
                <w:sz w:val="16"/>
                <w:szCs w:val="16"/>
              </w:rPr>
              <w:br/>
              <w:t>εύκολο στην διαχείριση του</w:t>
            </w:r>
            <w:r w:rsidRPr="00EC0C59">
              <w:rPr>
                <w:rFonts w:ascii="Arial" w:eastAsia="Times New Roman" w:hAnsi="Arial" w:cs="Arial"/>
                <w:color w:val="auto"/>
                <w:sz w:val="16"/>
                <w:szCs w:val="16"/>
              </w:rPr>
              <w:br/>
              <w:t xml:space="preserve">&gt; . Να διαθέτει σύστημα για τον έλεγχο του </w:t>
            </w:r>
            <w:proofErr w:type="spellStart"/>
            <w:r w:rsidRPr="00EC0C59">
              <w:rPr>
                <w:rFonts w:ascii="Arial" w:eastAsia="Times New Roman" w:hAnsi="Arial" w:cs="Arial"/>
                <w:color w:val="auto"/>
                <w:sz w:val="16"/>
                <w:szCs w:val="16"/>
              </w:rPr>
              <w:t>μορφομετατροπέα</w:t>
            </w:r>
            <w:proofErr w:type="spellEnd"/>
            <w:r w:rsidRPr="00EC0C59">
              <w:rPr>
                <w:rFonts w:ascii="Arial" w:eastAsia="Times New Roman" w:hAnsi="Arial" w:cs="Arial"/>
                <w:color w:val="auto"/>
                <w:sz w:val="16"/>
                <w:szCs w:val="16"/>
              </w:rPr>
              <w:t xml:space="preserve">, των καλωδίων σύνδεσης και της βαθμονόμησης του </w:t>
            </w:r>
            <w:proofErr w:type="spellStart"/>
            <w:r w:rsidRPr="00EC0C59">
              <w:rPr>
                <w:rFonts w:ascii="Arial" w:eastAsia="Times New Roman" w:hAnsi="Arial" w:cs="Arial"/>
                <w:color w:val="auto"/>
                <w:sz w:val="16"/>
                <w:szCs w:val="16"/>
              </w:rPr>
              <w:t>παρακλίνιου</w:t>
            </w:r>
            <w:proofErr w:type="spellEnd"/>
            <w:r w:rsidRPr="00EC0C59">
              <w:rPr>
                <w:rFonts w:ascii="Arial" w:eastAsia="Times New Roman" w:hAnsi="Arial" w:cs="Arial"/>
                <w:color w:val="auto"/>
                <w:sz w:val="16"/>
                <w:szCs w:val="16"/>
              </w:rPr>
              <w:t xml:space="preserve"> Μόνιτορ</w:t>
            </w:r>
            <w:r w:rsidRPr="00EC0C59">
              <w:rPr>
                <w:rFonts w:ascii="Arial" w:eastAsia="Times New Roman" w:hAnsi="Arial" w:cs="Arial"/>
                <w:color w:val="auto"/>
                <w:sz w:val="16"/>
                <w:szCs w:val="16"/>
              </w:rPr>
              <w:br/>
              <w:t>&gt; Το σετ θα πρέπει να έχει ιδανική απόσβεση ταλάντωσης (</w:t>
            </w:r>
            <w:proofErr w:type="spellStart"/>
            <w:r w:rsidRPr="00EC0C59">
              <w:rPr>
                <w:rFonts w:ascii="Arial" w:eastAsia="Times New Roman" w:hAnsi="Arial" w:cs="Arial"/>
                <w:color w:val="auto"/>
                <w:sz w:val="16"/>
                <w:szCs w:val="16"/>
              </w:rPr>
              <w:t>damping</w:t>
            </w:r>
            <w:proofErr w:type="spellEnd"/>
            <w:r w:rsidRPr="00EC0C59">
              <w:rPr>
                <w:rFonts w:ascii="Arial" w:eastAsia="Times New Roman" w:hAnsi="Arial" w:cs="Arial"/>
                <w:color w:val="auto"/>
                <w:sz w:val="16"/>
                <w:szCs w:val="16"/>
              </w:rPr>
              <w:t>) και αυτό να αποδεικνύεται με βιβλιογραφική αναφορά .</w:t>
            </w:r>
            <w:r w:rsidRPr="00EC0C59">
              <w:rPr>
                <w:rFonts w:ascii="Arial" w:eastAsia="Times New Roman" w:hAnsi="Arial" w:cs="Arial"/>
                <w:color w:val="auto"/>
                <w:sz w:val="16"/>
                <w:szCs w:val="16"/>
              </w:rPr>
              <w:br/>
              <w:t xml:space="preserve">&gt; Να έχει δυνατότητα να τοποθετηθεί στο μπράτσο του ασθενούς για ευκολότερη μεταφορά όπως και σε </w:t>
            </w:r>
            <w:proofErr w:type="spellStart"/>
            <w:r w:rsidRPr="00EC0C59">
              <w:rPr>
                <w:rFonts w:ascii="Arial" w:eastAsia="Times New Roman" w:hAnsi="Arial" w:cs="Arial"/>
                <w:color w:val="auto"/>
                <w:sz w:val="16"/>
                <w:szCs w:val="16"/>
              </w:rPr>
              <w:t>στατώ</w:t>
            </w:r>
            <w:proofErr w:type="spellEnd"/>
            <w:r w:rsidRPr="00EC0C59">
              <w:rPr>
                <w:rFonts w:ascii="Arial" w:eastAsia="Times New Roman" w:hAnsi="Arial" w:cs="Arial"/>
                <w:color w:val="auto"/>
                <w:sz w:val="16"/>
                <w:szCs w:val="16"/>
              </w:rPr>
              <w:br/>
              <w:t xml:space="preserve">&gt; Επιπρόσθετα η εταιρεία να προμηθεύει τα απαιτούμενα καλώδια τα οποία να συνδέονται απευθείας με τα υπάρχοντα </w:t>
            </w:r>
            <w:proofErr w:type="spellStart"/>
            <w:r w:rsidRPr="00EC0C59">
              <w:rPr>
                <w:rFonts w:ascii="Arial" w:eastAsia="Times New Roman" w:hAnsi="Arial" w:cs="Arial"/>
                <w:color w:val="auto"/>
                <w:sz w:val="16"/>
                <w:szCs w:val="16"/>
              </w:rPr>
              <w:t>Monitors</w:t>
            </w:r>
            <w:proofErr w:type="spellEnd"/>
          </w:p>
        </w:tc>
      </w:tr>
      <w:tr w:rsidR="006F5AF5" w:rsidRPr="00EC0C59" w:rsidTr="00EC0C59">
        <w:trPr>
          <w:trHeight w:val="12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26611</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ΚΑΘΕΤΗΡΕΣ ΚΕΝΤΡΙΚΩΝ ΦΛΕΒΩΝ ΔΙΠΛΟΥ ΑΥΛΟΥ ΣΦΑΓΙΔΙΤΙΚΟΣ ΚΑΘΕΤΗΡΑΣ 7 FR/G16/G16/20CM</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23.3.15 ΚΑΘΕΤΗΡΑΣ ΕΣΩ ΚΑΙ ΕΞΩ ΣΦΑΓΙΤΙΔΙΚΗΣ ΥΠΟΚΛΕΙΔΙΑΣ ΚΑΙ ΜΗΡΙΑΙΑΣ ΦΛΕΒΑΣ 6,90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138</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17,94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155,94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Το σετ να περιέχει καθετήρα, συρμάτινο οδηγό. διαστολέα, σύριγγα των 5 ml, βελόνα παρακέντησης τύπου V, διακόπτες ροής αίματος σε κάθε αυλό, κινητά πτερύγια στερέωσης Να είναι από </w:t>
            </w:r>
            <w:proofErr w:type="spellStart"/>
            <w:r w:rsidRPr="00EC0C59">
              <w:rPr>
                <w:rFonts w:ascii="Arial" w:eastAsia="Times New Roman" w:hAnsi="Arial" w:cs="Arial"/>
                <w:color w:val="auto"/>
                <w:sz w:val="16"/>
                <w:szCs w:val="16"/>
              </w:rPr>
              <w:t>πολυουρεθάνη</w:t>
            </w:r>
            <w:proofErr w:type="spellEnd"/>
            <w:r w:rsidRPr="00EC0C59">
              <w:rPr>
                <w:rFonts w:ascii="Arial" w:eastAsia="Times New Roman" w:hAnsi="Arial" w:cs="Arial"/>
                <w:color w:val="auto"/>
                <w:sz w:val="16"/>
                <w:szCs w:val="16"/>
              </w:rPr>
              <w:t xml:space="preserve">, με </w:t>
            </w:r>
            <w:proofErr w:type="spellStart"/>
            <w:r w:rsidRPr="00EC0C59">
              <w:rPr>
                <w:rFonts w:ascii="Arial" w:eastAsia="Times New Roman" w:hAnsi="Arial" w:cs="Arial"/>
                <w:color w:val="auto"/>
                <w:sz w:val="16"/>
                <w:szCs w:val="16"/>
              </w:rPr>
              <w:t>αντιμικροβιακή</w:t>
            </w:r>
            <w:proofErr w:type="spellEnd"/>
            <w:r w:rsidRPr="00EC0C59">
              <w:rPr>
                <w:rFonts w:ascii="Arial" w:eastAsia="Times New Roman" w:hAnsi="Arial" w:cs="Arial"/>
                <w:color w:val="auto"/>
                <w:sz w:val="16"/>
                <w:szCs w:val="16"/>
              </w:rPr>
              <w:t xml:space="preserve"> προστασία σε όλο το μήκος του καθετήρα, μακράς διάρκειας, </w:t>
            </w:r>
            <w:proofErr w:type="spellStart"/>
            <w:r w:rsidRPr="00EC0C59">
              <w:rPr>
                <w:rFonts w:ascii="Arial" w:eastAsia="Times New Roman" w:hAnsi="Arial" w:cs="Arial"/>
                <w:color w:val="auto"/>
                <w:sz w:val="16"/>
                <w:szCs w:val="16"/>
              </w:rPr>
              <w:t>ατραυματικό</w:t>
            </w:r>
            <w:proofErr w:type="spellEnd"/>
            <w:r w:rsidRPr="00EC0C59">
              <w:rPr>
                <w:rFonts w:ascii="Arial" w:eastAsia="Times New Roman" w:hAnsi="Arial" w:cs="Arial"/>
                <w:color w:val="auto"/>
                <w:sz w:val="16"/>
                <w:szCs w:val="16"/>
              </w:rPr>
              <w:t xml:space="preserve"> άκρο, σύστημα στερέωσης </w:t>
            </w:r>
            <w:proofErr w:type="spellStart"/>
            <w:r w:rsidRPr="00EC0C59">
              <w:rPr>
                <w:rFonts w:ascii="Arial" w:eastAsia="Times New Roman" w:hAnsi="Arial" w:cs="Arial"/>
                <w:color w:val="auto"/>
                <w:sz w:val="16"/>
                <w:szCs w:val="16"/>
              </w:rPr>
              <w:t>Stat</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Lock</w:t>
            </w:r>
            <w:proofErr w:type="spellEnd"/>
            <w:r w:rsidRPr="00EC0C59">
              <w:rPr>
                <w:rFonts w:ascii="Arial" w:eastAsia="Times New Roman" w:hAnsi="Arial" w:cs="Arial"/>
                <w:color w:val="auto"/>
                <w:sz w:val="16"/>
                <w:szCs w:val="16"/>
              </w:rPr>
              <w:t xml:space="preserve">, χρήση με τη τεχνική </w:t>
            </w:r>
            <w:proofErr w:type="spellStart"/>
            <w:r w:rsidRPr="00EC0C59">
              <w:rPr>
                <w:rFonts w:ascii="Arial" w:eastAsia="Times New Roman" w:hAnsi="Arial" w:cs="Arial"/>
                <w:color w:val="auto"/>
                <w:sz w:val="16"/>
                <w:szCs w:val="16"/>
              </w:rPr>
              <w:t>Seldinger</w:t>
            </w:r>
            <w:proofErr w:type="spellEnd"/>
            <w:r w:rsidRPr="00EC0C59">
              <w:rPr>
                <w:rFonts w:ascii="Arial" w:eastAsia="Times New Roman" w:hAnsi="Arial" w:cs="Arial"/>
                <w:color w:val="auto"/>
                <w:sz w:val="16"/>
                <w:szCs w:val="16"/>
              </w:rPr>
              <w:t>, μήκους 20 cm, δυνατότητα διάθεσης σε σετ</w:t>
            </w:r>
          </w:p>
        </w:tc>
      </w:tr>
      <w:tr w:rsidR="006F5AF5" w:rsidRPr="00EC0C59" w:rsidTr="00EC0C59">
        <w:trPr>
          <w:trHeight w:val="2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39959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ΚΑΛΤΣΕΣ ΕΛΑΣΤΙΚΕΣ 10MX10CM</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5,058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50,58</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6,5754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57,1554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7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39976</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ΣΥΣΚΕΥΕΣ ΕΓΧΥΣΕΩΣ ΟΡΟΥ ΚΟΙΝΕΣ</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0,124</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4.1.14  ΣΥΣΚΕΥΕΣ ΟΡΩΝ ΕΝΔΟΦΛΕΒΙΑΣ ΧΟΡΗΓΗΣΗΣ,  0,124</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2356</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565,44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2921,44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 ΣΥΣΚΕΥΕΣ ΟΡΡΩΝ ΚΟΙΝΕΣ. ΤΟ ΡΥΓΧΟΣ ΔΙΑΤΡΗΣΗΣ ΝΑ ΕΊΝΑΙ ΚΑΤΑΛΛΗΛΟ ΓΙΑ ΤΟ ΤΡΥΠΗΜΑ ΤΗΣ ΦΙΑΛΗΣ ΩΣ ΠΡΟΣ ΤΗΝ ΣΚΛΗΡΟΤΗΤΑ ΚΑΙ ΤΗΝ ΚΩΝΙΚΟΤΗΤΑ. ΝΑ ΕΧΕΙ ΦΙΛΤΡΟ ΑΕΡΑ ΚΑΙ ΦΙΛΤΡΟ ΔΙΑΛΥΜΑΤΟΣ. ΤΟ ΜΗΚΟΣ ΤΗΣ ΣΥΣΚΕΥΗΣ (ΧΩΡΙΣ ΤΟ ΣΤΑΓΟΝΟΘΑΛΑΜΟ) ΝΑ ΕΙΝΑΙ ΤΟΥΛΑΧΙΣΤΟΝ 160ΕΚ. ΝΑ ΦΕΡΕΙ ΡΥΘΜΙΣΤΗ ΤΥΠΟΥ ADELBERG IV ΚΑΙ ΝΑ ΕΙΝΑΙ ΑΝΟΙΚΤΟΣ. ΝΑ ΦΕΡΕΙ ΣΥΝΔΕΣΗ LUER-LOCK Ή LUER ΚΑΘΩΣ ΚΑΙ FLASH BALL LATEX. ΝΑ ΑΝΑΓΡΑΦΕΙ ΤΙΣ ΟΔΗΓΙΕΣ ΧΡΗΣΗΣ ΚΑΙ ΟΛΑ ΤΑ ΑΠΑΙΤΟΥΜΕΝΑ ΣΤΟΙΧΕΙΑ ΣΤΗΝ ΕΛΛ. ΓΛΩΣΣΑ (ΠΑΡΤΙΔΑ, ΗΜΕΡ. ΑΠΟΣΤΕΙΡ. ΚΛΠ).</w:t>
            </w:r>
          </w:p>
        </w:tc>
      </w:tr>
      <w:tr w:rsidR="006F5AF5" w:rsidRPr="00EC0C59" w:rsidTr="00EC0C59">
        <w:trPr>
          <w:trHeight w:val="20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39978</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ΣΥΣΚΕΥΕΣ ΕΓΧΥΣΕΩΣ ΟΡΟΥ ΜΕ ΡΥΘΜΙΣΤΗ ΡΟΗΣ</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0,507</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17.11.8  ΣΥΣΚΕΥΗ ΧΟΡΗΓΗΣΗΣ ΥΓΡΩΝ ΟΓΚΟΜΕΤΡΙΚΗ ΜΙΚΡΟΣΤΑΓΟΝΩΝ 100ml(Βαρελάκι),  0,507</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456,3</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109,512</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565,812</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ΟΓΚΟΜΕΤΡΙΚΗ ΣΥΣΚΕΥΗ ΓΙΑ ΕΛΕΓΧΟΜΕΝΗ ΡΟΗ ΥΓΡΩΝ DIAL-A-FLOW. ΤΟ ΡΥΓΧΟΣ ΔΙΑΤΡΗΣΗΣ ΝΑ ΕΙΝΑΙ ΚΑΤΑΛΛΗΛΟ ΓΙΑ ΤΟ ΤΡΥΠΗΜΑ ΤΗΣ ΦΙΑΛΗΣ ΩΣ ΠΡΟΣ ΤΗΝ ΣΚΛΗΡΟΤΗΤΑ ΚΑΙ ΤΗΝ ΚΩΝΙΚΟΤΗΤΑ. ΝΑ ΕΧΕΙ ΦΙΛΤΡΟ ΑΕΡΑ ΚΑΙ ΦΙΛΤΡΟ ΔΙΑΛΥΜΑΤΟΣ. ΤΟ ΜΗΚΟΣ ΤΗΣ ΣΥΣΚΕΥΗΣ (ΧΩΡΙΣ ΤΟ ΣΤΑΓΟΝΟΘΑΛΑΜΟ) ΝΑ ΕΙΝΑΙ ΤΟΥΛΑΧΙΣΤΟΝ 200ΕΚ. ΝΑ ΦΕΡΕΙ ΡΥΘΜΙΣΤΗ ΤΥΠΟΥ ADELBERG IV ΚΑΙ ΝΑ ΕΙΝΑΙ ΑΝΟΙΚΤΟΣ. ΝΑ ΦΕΡΕΙ ΣΥΝΔΕΣΗ LUER-LOCK Ή LUER ΚΑΘΩΣ ΚΑΙ FLASH BALL LATEX. ΝΑ ΑΝΑΓΡΑΦΕΙ ΤΙΣ ΟΔΗΓΙΕΣ ΧΡΗΣΗΣ ΚΑΙ ΟΛΑ ΤΑ ΑΠΑΙΤΟΥΜΕΝΑ ΣΤΟΙΧΕΙΑ ΣΤΗΝ ΕΛΛ. ΓΛΩΣΣΑ (ΠΑΡΤΙΔΑ, ΗΜΕΡ. ΑΠΟΣΤΕΙΡ. ΚΛΠ). ΝΑ ΦΕΡΕΙ ΑΞΙΟΠΙΣΤΟ ΜΕΤΡΗΤΗ (ΒΑΡΕΛΑΚΙ) ΧΟΡΗΓΗΣΗΣ ΥΓΡΩΝ ΣΕ ML ΑΝΑ ΩΡΑ.</w:t>
            </w:r>
          </w:p>
        </w:tc>
      </w:tr>
      <w:tr w:rsidR="006F5AF5" w:rsidRPr="00EC0C59" w:rsidTr="00EC0C59">
        <w:trPr>
          <w:trHeight w:val="1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40219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ΧΕΙΡΟΥΡΓΙΚΑ ΓΑΝΤΙΑ ΑΠΟΣΤΕΙΡΩΜΕΝΑ ΑΠΟ ΦΥΣΙΚΟ LATEX ΜΕΓΕΘΟΣ 7,5</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0,109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218</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52,32</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270,32</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Να είναι ανατομικού σχήματος από φυσικό </w:t>
            </w:r>
            <w:proofErr w:type="spellStart"/>
            <w:r w:rsidRPr="00EC0C59">
              <w:rPr>
                <w:rFonts w:ascii="Arial" w:eastAsia="Times New Roman" w:hAnsi="Arial" w:cs="Arial"/>
                <w:color w:val="auto"/>
                <w:sz w:val="16"/>
                <w:szCs w:val="16"/>
              </w:rPr>
              <w:t>Latex</w:t>
            </w:r>
            <w:proofErr w:type="spellEnd"/>
            <w:r w:rsidRPr="00EC0C59">
              <w:rPr>
                <w:rFonts w:ascii="Arial" w:eastAsia="Times New Roman" w:hAnsi="Arial" w:cs="Arial"/>
                <w:color w:val="auto"/>
                <w:sz w:val="16"/>
                <w:szCs w:val="16"/>
              </w:rPr>
              <w:t xml:space="preserve"> και αποστειρωμένα με ακτίνες γ. Να φέρουν μεγάλο βαθμό ανθεκτικότητας σε τρύπημα βελόνας . Να φέρουν μανσέτες με ενισχυμένο πάχος για καλύτερη συγκράτηση του βραχίονα , όχι ρεβέρ μήκος περίπου 30 εκ. Να εφαρμόζουν και να διατηρούν απόλυτη προστασία. Να ανταποκρίνονται στο Ευρωπαϊκό πρότυπο ΕΝ 455-1, ΕΝ 455-2, ΕΝ 455-3</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41109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lang w:val="en-US"/>
              </w:rPr>
            </w:pPr>
            <w:r w:rsidRPr="00EC0C59">
              <w:rPr>
                <w:rFonts w:ascii="Arial" w:eastAsia="Times New Roman" w:hAnsi="Arial" w:cs="Arial"/>
                <w:color w:val="auto"/>
                <w:sz w:val="16"/>
                <w:szCs w:val="16"/>
              </w:rPr>
              <w:t>ΠΕΤΑΛΟΥΔΕΣ</w:t>
            </w:r>
            <w:r w:rsidRPr="00EC0C59">
              <w:rPr>
                <w:rFonts w:ascii="Arial" w:eastAsia="Times New Roman" w:hAnsi="Arial" w:cs="Arial"/>
                <w:color w:val="auto"/>
                <w:sz w:val="16"/>
                <w:szCs w:val="16"/>
                <w:lang w:val="en-US"/>
              </w:rPr>
              <w:t xml:space="preserve"> G 21, 0.80 x 20 mm, green</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4.6.88 ΠΕΤΑΛΟΥΔΕΣ ΦΛΕΒΟΣ Ν21 (ΠΡΑΣΙΝΕΣ) 0,03</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3,6</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18,6</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68184</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ΣΥΡΙΓΓΕΣ ΙΝΣΟΥΛΙΝΗΣ - ΜΕ ΑΠΟΣΠΟΜΕΝΗ ΒΕΛΟΝΗ 27GX1/2''</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0,0211</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4.6.90 Σύριγγες ινσουλίνης με βελόνη 27 G αποσπώμενη 0,0211</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63,3</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15,192</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78,492</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ΠΡΟΣΟΧΗ Η ΒΕΛΟΝΑ ΝΑ ΕΊΝΑΙ 27Gx 1/2</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68189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ΑΝΤΛΙΕΣ ΕΓΧΥΣΗΣ ΦΑΡΜΑΚΩΝ ΜΙΑΣ ΧΡΗΣΗΣ </w:t>
            </w:r>
            <w:r w:rsidRPr="00EC0C59">
              <w:rPr>
                <w:rFonts w:ascii="Arial" w:eastAsia="Times New Roman" w:hAnsi="Arial" w:cs="Arial"/>
                <w:color w:val="auto"/>
                <w:sz w:val="16"/>
                <w:szCs w:val="16"/>
              </w:rPr>
              <w:lastRenderedPageBreak/>
              <w:t>60ML 2ML/H</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240</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31,2</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271,2</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68192</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ΑΝΤΛΙΕΣ ΕΓΧΥΣΗΣ ΦΑΡΜΑΚΩΝ ΜΙΑΣ ΧΡΗΣΗΣ 275ML 5ML/H</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645</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83,85</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728,85</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0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68300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ΔΟΧΕΙΑ ΣΥΛΛΟΓΗΣ ΟΥΡΩΝ  ΑΠΟΣΤΕΙΡΩΜΕΝΑ  100-150ML ΜΕ ΒΙΔΩΤΟ  ΠΩΜΑ</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0,052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16.2.27 ΔΟΧΕΙΟ ΣΥΛΛΟΓΗΣ ΑΠΟΣΤΕΙΡΩΜΕΝΟ ΓΙΑ ΟΥΡΑ ΚΑΙ ΔΕΙΓΜΑΤΑ ΜΕ ΒΙΔΩΤΟ ΠΩΜΑ 100 ml 0,052</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32,24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68309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ΟΥΡΟΣΥΛΛΕΚΤΕΣ ΠΑΙΔΙΚΟΙ ΑΠΟΣΤΕΙΡΩΜΕΝΟΙ ΑΥΤΟΚΟΛΛΗΤΟΙ</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41.6.1 ΑΥΤΟΚΟΛΛΗΤΟΣ ΟΥΡΟΣΥΛΛΕΚΤΗΣ ΠΑΙΔΙΚΟΣ 0,039</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390</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93,6</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483,6</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68341</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ΚΟΛΛΑ ΓΙΑ ΣΥΓΚΛΗΣΗ ΔΕΡΜΑΤΟΣ</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9,55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43.10.3 Κόλλα </w:t>
            </w:r>
            <w:proofErr w:type="spellStart"/>
            <w:r w:rsidRPr="00EC0C59">
              <w:rPr>
                <w:rFonts w:ascii="Arial" w:eastAsia="Times New Roman" w:hAnsi="Arial" w:cs="Arial"/>
                <w:color w:val="auto"/>
                <w:sz w:val="16"/>
                <w:szCs w:val="16"/>
              </w:rPr>
              <w:t>κυανοακρυλική</w:t>
            </w:r>
            <w:proofErr w:type="spellEnd"/>
            <w:r w:rsidRPr="00EC0C59">
              <w:rPr>
                <w:rFonts w:ascii="Arial" w:eastAsia="Times New Roman" w:hAnsi="Arial" w:cs="Arial"/>
                <w:color w:val="auto"/>
                <w:sz w:val="16"/>
                <w:szCs w:val="16"/>
              </w:rPr>
              <w:t xml:space="preserve"> δέρματος 9,55</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382</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49,66</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431,66</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68349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ΤΑΙΝΙΕΣ ΑΥΤΟΚΟΛΛΗΤΕΣ ΑΠΟ  ΠΛΑΣΤΙΚΟ ΜΙΚΡΟΠΟΡΩΔΕΣ 3""" 7,5 CM</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0,694</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27,76</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3,6088</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31,3688</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68417</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ΚΑΘΕΤΗΡΕΣ ΑΝΑΡΡΟΦΗΣΗΣ ΜΕ ΒΑΛΒΙΔΑ ΕΛΕΓΧΟΥ FR10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150</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19,5</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169,5</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Οι καθετήρες </w:t>
            </w:r>
            <w:proofErr w:type="spellStart"/>
            <w:r w:rsidRPr="00EC0C59">
              <w:rPr>
                <w:rFonts w:ascii="Arial" w:eastAsia="Times New Roman" w:hAnsi="Arial" w:cs="Arial"/>
                <w:color w:val="auto"/>
                <w:sz w:val="16"/>
                <w:szCs w:val="16"/>
              </w:rPr>
              <w:t>βρογχοαναρρόφησης</w:t>
            </w:r>
            <w:proofErr w:type="spellEnd"/>
            <w:r w:rsidRPr="00EC0C59">
              <w:rPr>
                <w:rFonts w:ascii="Arial" w:eastAsia="Times New Roman" w:hAnsi="Arial" w:cs="Arial"/>
                <w:color w:val="auto"/>
                <w:sz w:val="16"/>
                <w:szCs w:val="16"/>
              </w:rPr>
              <w:t xml:space="preserve"> με βαλβίδα θα πρέπει: 1.Να είναι ευθύς, από εξευγενισμένο PVC με εσωτερική και εξωτερική κάλυψη, 2.Να έχει </w:t>
            </w:r>
            <w:proofErr w:type="spellStart"/>
            <w:r w:rsidRPr="00EC0C59">
              <w:rPr>
                <w:rFonts w:ascii="Arial" w:eastAsia="Times New Roman" w:hAnsi="Arial" w:cs="Arial"/>
                <w:color w:val="auto"/>
                <w:sz w:val="16"/>
                <w:szCs w:val="16"/>
              </w:rPr>
              <w:t>αποστρογγυλεμένο</w:t>
            </w:r>
            <w:proofErr w:type="spellEnd"/>
            <w:r w:rsidRPr="00EC0C59">
              <w:rPr>
                <w:rFonts w:ascii="Arial" w:eastAsia="Times New Roman" w:hAnsi="Arial" w:cs="Arial"/>
                <w:color w:val="auto"/>
                <w:sz w:val="16"/>
                <w:szCs w:val="16"/>
              </w:rPr>
              <w:t xml:space="preserve"> άκρο, </w:t>
            </w:r>
            <w:proofErr w:type="spellStart"/>
            <w:r w:rsidRPr="00EC0C59">
              <w:rPr>
                <w:rFonts w:ascii="Arial" w:eastAsia="Times New Roman" w:hAnsi="Arial" w:cs="Arial"/>
                <w:color w:val="auto"/>
                <w:sz w:val="16"/>
                <w:szCs w:val="16"/>
              </w:rPr>
              <w:t>ατραυματικό</w:t>
            </w:r>
            <w:proofErr w:type="spellEnd"/>
            <w:r w:rsidRPr="00EC0C59">
              <w:rPr>
                <w:rFonts w:ascii="Arial" w:eastAsia="Times New Roman" w:hAnsi="Arial" w:cs="Arial"/>
                <w:color w:val="auto"/>
                <w:sz w:val="16"/>
                <w:szCs w:val="16"/>
              </w:rPr>
              <w:t xml:space="preserve"> για τη μείωση του κινδύνου τραυματισμού του βλεννογόνου των ασθενών και να φέρει ειδικό σύστημα πολλαπλών οπών για γρήγορη και ανώδυνη για τον ασθενή αναρρόφηση., 3.Να φέρει βαλβίδα </w:t>
            </w:r>
            <w:proofErr w:type="spellStart"/>
            <w:r w:rsidRPr="00EC0C59">
              <w:rPr>
                <w:rFonts w:ascii="Arial" w:eastAsia="Times New Roman" w:hAnsi="Arial" w:cs="Arial"/>
                <w:color w:val="auto"/>
                <w:sz w:val="16"/>
                <w:szCs w:val="16"/>
              </w:rPr>
              <w:t>Vactrol</w:t>
            </w:r>
            <w:proofErr w:type="spellEnd"/>
            <w:r w:rsidRPr="00EC0C59">
              <w:rPr>
                <w:rFonts w:ascii="Arial" w:eastAsia="Times New Roman" w:hAnsi="Arial" w:cs="Arial"/>
                <w:color w:val="auto"/>
                <w:sz w:val="16"/>
                <w:szCs w:val="16"/>
              </w:rPr>
              <w:t xml:space="preserve"> ειδικής κατασκευής, ώστε με το πάτημα του δακτύλου να γίνεται η αναρρόφηση., 4.Να έχουν μήκος 50cm και 61cm., 5.Να είναι αποστειρωμένοι και </w:t>
            </w:r>
            <w:proofErr w:type="spellStart"/>
            <w:r w:rsidRPr="00EC0C59">
              <w:rPr>
                <w:rFonts w:ascii="Arial" w:eastAsia="Times New Roman" w:hAnsi="Arial" w:cs="Arial"/>
                <w:color w:val="auto"/>
                <w:sz w:val="16"/>
                <w:szCs w:val="16"/>
              </w:rPr>
              <w:t>μ.χ</w:t>
            </w:r>
            <w:proofErr w:type="spellEnd"/>
            <w:r w:rsidRPr="00EC0C59">
              <w:rPr>
                <w:rFonts w:ascii="Arial" w:eastAsia="Times New Roman" w:hAnsi="Arial" w:cs="Arial"/>
                <w:color w:val="auto"/>
                <w:sz w:val="16"/>
                <w:szCs w:val="16"/>
              </w:rPr>
              <w:t>.</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68419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ΚΑΘΕΤΗΡΕΣ ΑΝΑΡΡΟΦΗΣΗΣ ΜΕ ΒΑΛΒΙΔΑ ΕΛΕΓΧΟΥ FR16</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0,0756</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37,8</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4,914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42,714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0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68424</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ΑΕΡΑΓΩΓΟΙ ΣΤΟΜΑΤΟΦΑΡΥΓΓΙΚΟΙ ΠΛΑΣΤΙΚΟΙ  3</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52.5.45 ΑΕΡΑΓΩΓΟΣ ΣΤΟΜΑΤΟΦΑΡΥΓΓΙΚΗΣ ΜΕ ΣΤΡΟΓΓΥΛΕΝΑ ΑΚΡΑ ΜΙΑΣ ΧΡΗΣΗΣ FREE LATEX No3 2,25</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225</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279</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2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68588</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ΚΑΛΤΣΑ ΓΥΨΟΥ 7,5-8ΕΚ</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TEMAXIO</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62,8</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8,164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70,964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68838</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ΠΡΟΚΑΤΑΣΚΕΥΑΣΜΕΝΟΙ ΝΑΡΘΗΚΕΣ ΡΗΤΙΝΗΣ 10Χ79ΕΚ</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193,5</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25,155</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218,655</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2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68874</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ΧΑΠΙΑ  ΧΛΩΡΙΟΥ 2,5 ΓΡ</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0,0599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71,88</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9,3444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81,2244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68888</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ΑΡΤΗΡΙΑΚΟΣ ΚΑΘΕΤΗΡΑΣ ΓΙΑ ΚΕΡΚΙΔΙΚΗ (SELDINGER) 20GAX4CM 20CM 5CM</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23.1.4 ΚΑΘΕΤΗΡΑΣ ΜΗΡΙΑΙΑΣ/ΚΕΡΚΙΔΙΚΗΣ ΑΡΤΗΡΙΑΣ ΜΕ ΤΗ ΜΕΘΟΔΟ SELDINGER 20G 8cm 7,90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158</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20,54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178,54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Να τοποθετείται με τεχνική </w:t>
            </w:r>
            <w:proofErr w:type="spellStart"/>
            <w:r w:rsidRPr="00EC0C59">
              <w:rPr>
                <w:rFonts w:ascii="Arial" w:eastAsia="Times New Roman" w:hAnsi="Arial" w:cs="Arial"/>
                <w:color w:val="auto"/>
                <w:sz w:val="16"/>
                <w:szCs w:val="16"/>
              </w:rPr>
              <w:t>Seldinger</w:t>
            </w:r>
            <w:proofErr w:type="spellEnd"/>
            <w:r w:rsidRPr="00EC0C59">
              <w:rPr>
                <w:rFonts w:ascii="Arial" w:eastAsia="Times New Roman" w:hAnsi="Arial" w:cs="Arial"/>
                <w:color w:val="auto"/>
                <w:sz w:val="16"/>
                <w:szCs w:val="16"/>
              </w:rPr>
              <w:t xml:space="preserve"> και να διαθέτει :</w:t>
            </w:r>
            <w:r w:rsidRPr="00EC0C59">
              <w:rPr>
                <w:rFonts w:ascii="Arial" w:eastAsia="Times New Roman" w:hAnsi="Arial" w:cs="Arial"/>
                <w:color w:val="auto"/>
                <w:sz w:val="16"/>
                <w:szCs w:val="16"/>
              </w:rPr>
              <w:br/>
              <w:t xml:space="preserve">&gt; Καθετήρα από </w:t>
            </w:r>
            <w:proofErr w:type="spellStart"/>
            <w:r w:rsidRPr="00EC0C59">
              <w:rPr>
                <w:rFonts w:ascii="Arial" w:eastAsia="Times New Roman" w:hAnsi="Arial" w:cs="Arial"/>
                <w:color w:val="auto"/>
                <w:sz w:val="16"/>
                <w:szCs w:val="16"/>
              </w:rPr>
              <w:t>πολυουρεθόνη</w:t>
            </w:r>
            <w:proofErr w:type="spellEnd"/>
            <w:r w:rsidRPr="00EC0C59">
              <w:rPr>
                <w:rFonts w:ascii="Arial" w:eastAsia="Times New Roman" w:hAnsi="Arial" w:cs="Arial"/>
                <w:color w:val="auto"/>
                <w:sz w:val="16"/>
                <w:szCs w:val="16"/>
              </w:rPr>
              <w:br/>
              <w:t>&gt; Οδηγό σύρμα με κατάλληλο μήκος ( να είναι 2,5 μέχρι 3 φορές μεγαλύτερο του μήκους του καθετήρα)</w:t>
            </w:r>
            <w:r w:rsidRPr="00EC0C59">
              <w:rPr>
                <w:rFonts w:ascii="Arial" w:eastAsia="Times New Roman" w:hAnsi="Arial" w:cs="Arial"/>
                <w:color w:val="auto"/>
                <w:sz w:val="16"/>
                <w:szCs w:val="16"/>
              </w:rPr>
              <w:br/>
              <w:t>&gt; Βελόνη με μέγεθος ίδιο με το μέγεθος του καθετήρα</w:t>
            </w:r>
            <w:r w:rsidRPr="00EC0C59">
              <w:rPr>
                <w:rFonts w:ascii="Arial" w:eastAsia="Times New Roman" w:hAnsi="Arial" w:cs="Arial"/>
                <w:color w:val="auto"/>
                <w:sz w:val="16"/>
                <w:szCs w:val="16"/>
              </w:rPr>
              <w:br/>
              <w:t>&gt; Να έχει μήκος από 5 μέχρι και 8 cm περίπου</w:t>
            </w:r>
            <w:r w:rsidRPr="00EC0C59">
              <w:rPr>
                <w:rFonts w:ascii="Arial" w:eastAsia="Times New Roman" w:hAnsi="Arial" w:cs="Arial"/>
                <w:color w:val="auto"/>
                <w:sz w:val="16"/>
                <w:szCs w:val="16"/>
              </w:rPr>
              <w:br/>
              <w:t>&gt; Να είναι αποστειρωμένοι και να διατίθεται σε 18 - 20 GA</w:t>
            </w:r>
          </w:p>
        </w:tc>
      </w:tr>
      <w:tr w:rsidR="006F5AF5" w:rsidRPr="00EC0C59" w:rsidTr="00EC0C59">
        <w:trPr>
          <w:trHeight w:val="22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69650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ΣΕΤ ΧΟΡΗΓΗΣΗΣ ΦΑΡΜΑΚΩΝ ΜΕ ΣΥΝΔΕΣΜΟ ΚΑΡΦΙ</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1600</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1984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έχει ενσωματωμένη βαλβίδα προστασίας ελεύθερης ροής.</w:t>
            </w:r>
            <w:r w:rsidRPr="00EC0C59">
              <w:rPr>
                <w:rFonts w:ascii="Arial" w:eastAsia="Times New Roman" w:hAnsi="Arial" w:cs="Arial"/>
                <w:color w:val="auto"/>
                <w:sz w:val="16"/>
                <w:szCs w:val="16"/>
              </w:rPr>
              <w:br/>
              <w:t>Να έχει ενσωματωμένο καθετήρα προέκτασης περίπου 220 cm περίπου.</w:t>
            </w:r>
            <w:r w:rsidRPr="00EC0C59">
              <w:rPr>
                <w:rFonts w:ascii="Arial" w:eastAsia="Times New Roman" w:hAnsi="Arial" w:cs="Arial"/>
                <w:color w:val="auto"/>
                <w:sz w:val="16"/>
                <w:szCs w:val="16"/>
              </w:rPr>
              <w:br/>
              <w:t>Να έχει ενσωματωμένο φίλτρο για ταυτόχρονη κατακράτηση φυσαλίδων</w:t>
            </w:r>
            <w:r w:rsidRPr="00EC0C59">
              <w:rPr>
                <w:rFonts w:ascii="Arial" w:eastAsia="Times New Roman" w:hAnsi="Arial" w:cs="Arial"/>
                <w:color w:val="auto"/>
                <w:sz w:val="16"/>
                <w:szCs w:val="16"/>
              </w:rPr>
              <w:br/>
              <w:t xml:space="preserve">Το υλικό να συμμορφώνεται με το πρότυπο </w:t>
            </w:r>
            <w:proofErr w:type="spellStart"/>
            <w:r w:rsidRPr="00EC0C59">
              <w:rPr>
                <w:rFonts w:ascii="Arial" w:eastAsia="Times New Roman" w:hAnsi="Arial" w:cs="Arial"/>
                <w:color w:val="auto"/>
                <w:sz w:val="16"/>
                <w:szCs w:val="16"/>
              </w:rPr>
              <w:t>iso</w:t>
            </w:r>
            <w:proofErr w:type="spellEnd"/>
            <w:r w:rsidRPr="00EC0C59">
              <w:rPr>
                <w:rFonts w:ascii="Arial" w:eastAsia="Times New Roman" w:hAnsi="Arial" w:cs="Arial"/>
                <w:color w:val="auto"/>
                <w:sz w:val="16"/>
                <w:szCs w:val="16"/>
              </w:rPr>
              <w:t xml:space="preserve"> 9001,να φέρει ένδειξη CE να είναι </w:t>
            </w:r>
            <w:proofErr w:type="spellStart"/>
            <w:r w:rsidRPr="00EC0C59">
              <w:rPr>
                <w:rFonts w:ascii="Arial" w:eastAsia="Times New Roman" w:hAnsi="Arial" w:cs="Arial"/>
                <w:color w:val="auto"/>
                <w:sz w:val="16"/>
                <w:szCs w:val="16"/>
              </w:rPr>
              <w:t>βιοσυμβατά</w:t>
            </w:r>
            <w:proofErr w:type="spellEnd"/>
            <w:r w:rsidRPr="00EC0C59">
              <w:rPr>
                <w:rFonts w:ascii="Arial" w:eastAsia="Times New Roman" w:hAnsi="Arial" w:cs="Arial"/>
                <w:color w:val="auto"/>
                <w:sz w:val="16"/>
                <w:szCs w:val="16"/>
              </w:rPr>
              <w:t xml:space="preserve"> ασφαλές, κατασκευασμένα σύμφωνα με τις διεθνείς προδιαγραφές</w:t>
            </w:r>
            <w:r w:rsidRPr="00EC0C59">
              <w:rPr>
                <w:rFonts w:ascii="Arial" w:eastAsia="Times New Roman" w:hAnsi="Arial" w:cs="Arial"/>
                <w:color w:val="auto"/>
                <w:sz w:val="16"/>
                <w:szCs w:val="16"/>
              </w:rPr>
              <w:br/>
              <w:t xml:space="preserve">Να διατίθεται με φορητή ογκομετρική αντλία PCA ,με ελληνικό </w:t>
            </w:r>
            <w:proofErr w:type="spellStart"/>
            <w:r w:rsidRPr="00EC0C59">
              <w:rPr>
                <w:rFonts w:ascii="Arial" w:eastAsia="Times New Roman" w:hAnsi="Arial" w:cs="Arial"/>
                <w:color w:val="auto"/>
                <w:sz w:val="16"/>
                <w:szCs w:val="16"/>
              </w:rPr>
              <w:t>menu,με</w:t>
            </w:r>
            <w:proofErr w:type="spellEnd"/>
            <w:r w:rsidRPr="00EC0C59">
              <w:rPr>
                <w:rFonts w:ascii="Arial" w:eastAsia="Times New Roman" w:hAnsi="Arial" w:cs="Arial"/>
                <w:color w:val="auto"/>
                <w:sz w:val="16"/>
                <w:szCs w:val="16"/>
              </w:rPr>
              <w:t xml:space="preserve"> δυνατότητα ασύρματης σύνδεσης μέσω </w:t>
            </w:r>
            <w:proofErr w:type="spellStart"/>
            <w:r w:rsidRPr="00EC0C59">
              <w:rPr>
                <w:rFonts w:ascii="Arial" w:eastAsia="Times New Roman" w:hAnsi="Arial" w:cs="Arial"/>
                <w:color w:val="auto"/>
                <w:sz w:val="16"/>
                <w:szCs w:val="16"/>
              </w:rPr>
              <w:t>computer</w:t>
            </w:r>
            <w:proofErr w:type="spellEnd"/>
            <w:r w:rsidRPr="00EC0C59">
              <w:rPr>
                <w:rFonts w:ascii="Arial" w:eastAsia="Times New Roman" w:hAnsi="Arial" w:cs="Arial"/>
                <w:color w:val="auto"/>
                <w:sz w:val="16"/>
                <w:szCs w:val="16"/>
              </w:rPr>
              <w:t xml:space="preserve"> του θεράποντος ιατρού με τον ασθενή σε πραγματικό χρόνο.</w:t>
            </w:r>
            <w:r w:rsidRPr="00EC0C59">
              <w:rPr>
                <w:rFonts w:ascii="Arial" w:eastAsia="Times New Roman" w:hAnsi="Arial" w:cs="Arial"/>
                <w:color w:val="auto"/>
                <w:sz w:val="16"/>
                <w:szCs w:val="16"/>
              </w:rPr>
              <w:br/>
              <w:t xml:space="preserve">Να έχει συναγερμό αποκλεισμού </w:t>
            </w:r>
            <w:proofErr w:type="spellStart"/>
            <w:r w:rsidRPr="00EC0C59">
              <w:rPr>
                <w:rFonts w:ascii="Arial" w:eastAsia="Times New Roman" w:hAnsi="Arial" w:cs="Arial"/>
                <w:color w:val="auto"/>
                <w:sz w:val="16"/>
                <w:szCs w:val="16"/>
              </w:rPr>
              <w:t>γραμμής,κένωσης</w:t>
            </w:r>
            <w:proofErr w:type="spellEnd"/>
            <w:r w:rsidRPr="00EC0C59">
              <w:rPr>
                <w:rFonts w:ascii="Arial" w:eastAsia="Times New Roman" w:hAnsi="Arial" w:cs="Arial"/>
                <w:color w:val="auto"/>
                <w:sz w:val="16"/>
                <w:szCs w:val="16"/>
              </w:rPr>
              <w:t>, ασκού και χαμηλής ισχύος μπαταρίας.</w:t>
            </w:r>
          </w:p>
        </w:tc>
      </w:tr>
      <w:tr w:rsidR="006F5AF5" w:rsidRPr="00EC0C59" w:rsidTr="00EC0C59">
        <w:trPr>
          <w:trHeight w:val="7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69783</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ΑΕΡΑΓΩΓΟΙ ΣΤΟΜΑΤΟΦΑΡΥΓΓΙΚΟΙ ΠΛΑΣΤΙΚΟΙ  2 - 80MM</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0,23</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52.5.27 ΣΤΟΜΑΤΟΦΑΡΥΓΓΙΚΟΙ ΑΕΡΑΓΩΓΗ </w:t>
            </w:r>
            <w:proofErr w:type="spellStart"/>
            <w:r w:rsidRPr="00EC0C59">
              <w:rPr>
                <w:rFonts w:ascii="Arial" w:eastAsia="Times New Roman" w:hAnsi="Arial" w:cs="Arial"/>
                <w:color w:val="auto"/>
                <w:sz w:val="16"/>
                <w:szCs w:val="16"/>
              </w:rPr>
              <w:t>Νο</w:t>
            </w:r>
            <w:proofErr w:type="spellEnd"/>
            <w:r w:rsidRPr="00EC0C59">
              <w:rPr>
                <w:rFonts w:ascii="Arial" w:eastAsia="Times New Roman" w:hAnsi="Arial" w:cs="Arial"/>
                <w:color w:val="auto"/>
                <w:sz w:val="16"/>
                <w:szCs w:val="16"/>
              </w:rPr>
              <w:t xml:space="preserve"> 0 - </w:t>
            </w:r>
            <w:proofErr w:type="spellStart"/>
            <w:r w:rsidRPr="00EC0C59">
              <w:rPr>
                <w:rFonts w:ascii="Arial" w:eastAsia="Times New Roman" w:hAnsi="Arial" w:cs="Arial"/>
                <w:color w:val="auto"/>
                <w:sz w:val="16"/>
                <w:szCs w:val="16"/>
              </w:rPr>
              <w:t>No</w:t>
            </w:r>
            <w:proofErr w:type="spellEnd"/>
            <w:r w:rsidRPr="00EC0C59">
              <w:rPr>
                <w:rFonts w:ascii="Arial" w:eastAsia="Times New Roman" w:hAnsi="Arial" w:cs="Arial"/>
                <w:color w:val="auto"/>
                <w:sz w:val="16"/>
                <w:szCs w:val="16"/>
              </w:rPr>
              <w:t xml:space="preserve"> 1- </w:t>
            </w:r>
            <w:proofErr w:type="spellStart"/>
            <w:r w:rsidRPr="00EC0C59">
              <w:rPr>
                <w:rFonts w:ascii="Arial" w:eastAsia="Times New Roman" w:hAnsi="Arial" w:cs="Arial"/>
                <w:color w:val="auto"/>
                <w:sz w:val="16"/>
                <w:szCs w:val="16"/>
              </w:rPr>
              <w:t>Nο</w:t>
            </w:r>
            <w:proofErr w:type="spellEnd"/>
            <w:r w:rsidRPr="00EC0C59">
              <w:rPr>
                <w:rFonts w:ascii="Arial" w:eastAsia="Times New Roman" w:hAnsi="Arial" w:cs="Arial"/>
                <w:color w:val="auto"/>
                <w:sz w:val="16"/>
                <w:szCs w:val="16"/>
              </w:rPr>
              <w:t xml:space="preserve"> 2 ΜΙΑΣ ΧΡΗΣΗΣ 0,23</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11,04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57,04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2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69864</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ΚΑΛΤΣΑ ΓΥΨΟΥ 5ΕΚ</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4,068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40,68</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5,2884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45,9684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70241</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ΠΡΟΚΑΤΑΣΚΕΥΑΣΜΕΝΟΣ  ΝΑΡΘΗΚΑΣ  ΣΕ ΡΟΛΛΟ 15Χ4,6</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ΡΟΛΛΑ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47,95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287,7</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37,401</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325,101</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70300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ΚΑΘΕΤΗΡΕΣ ΤΙΕΜΑΝ  ΠΛΑΣΤΙΚΟΙ Μ.Χ. CH14</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0,142</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14,2</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1,846</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16,046</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70358</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ΠΕΤΑΛΟΥΔΕΣ ΠΑΡΑΚΕΝΤΗΣΗΣ 23G </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4.6.89 ΠΕΤΑΛΟΥΔΕΣ ΦΛΕΒΟΣ </w:t>
            </w:r>
            <w:proofErr w:type="spellStart"/>
            <w:r w:rsidRPr="00EC0C59">
              <w:rPr>
                <w:rFonts w:ascii="Arial" w:eastAsia="Times New Roman" w:hAnsi="Arial" w:cs="Arial"/>
                <w:color w:val="auto"/>
                <w:sz w:val="16"/>
                <w:szCs w:val="16"/>
              </w:rPr>
              <w:t>Νο</w:t>
            </w:r>
            <w:proofErr w:type="spellEnd"/>
            <w:r w:rsidRPr="00EC0C59">
              <w:rPr>
                <w:rFonts w:ascii="Arial" w:eastAsia="Times New Roman" w:hAnsi="Arial" w:cs="Arial"/>
                <w:color w:val="auto"/>
                <w:sz w:val="16"/>
                <w:szCs w:val="16"/>
              </w:rPr>
              <w:t xml:space="preserve"> 23 (ΜΠΛΕ) 0,029</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14,5</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3,48</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17,98</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128013</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ΣΥΡΙΓΓΕΣ 5CC ΠΛΑΣΤΙΚΕΣ Μ.Χ ΑΠΟΣΤΕΙΡΩΜΕΝΕΣ ΜΕ ΒΕΛΟΝΗ 21GX1 1/2' (ΚΩΔ ORCO 17347)(ΚΩΔ ΠΑΡΑΤΗΡΗΤΗΡΙΟΥ4.6.40)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0,0243</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4.6.40 ΣΥΡΙΓΓΑ 5 ML ΑΠΟΣΤΕΙΡΩΜΕΝΗ ΜΕ ΒΕΛΟΝΑ 0,0243</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218,7</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52,488</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271,188</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128015</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ΣΥΡΙΓΓΕΣ  2.5CC (ΚΩΔ ORCO 17348)</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0,0179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4.6.53 ΣΥΡΙΓΓΑ 2,5 ML ΑΠΟΣΤΕΙΡΩΜΕΝΗ 0,0179</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214,8</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51,552</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266,352</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325"/>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136866</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ΣΕΤ ΕΠΙΣΚΛΗΡΙΔΙΟΥ ΑΝΑΙΣΘΗΣΙΑΣ COMPLETE SET , 18G NEEDLE</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57.91 ΣΕΤ ΕΠΙΣΚΛΗΡΙΔΙΟΥ MAXIPACK 18G 8.9</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1335</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320,4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1655,4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ΠΡΟΔΙΑΓΡΑΦΕΣ ΓΙΑ ΣΕΤ ΕΠΙΣΚΑΗΡΙΔΙΟΥ ΑΝΑΙΣΘΗΣΙΑΣ</w:t>
            </w:r>
            <w:r w:rsidRPr="00EC0C59">
              <w:rPr>
                <w:rFonts w:ascii="Arial" w:eastAsia="Times New Roman" w:hAnsi="Arial" w:cs="Arial"/>
                <w:color w:val="auto"/>
                <w:sz w:val="16"/>
                <w:szCs w:val="16"/>
              </w:rPr>
              <w:br/>
              <w:t>Να περιέχει καθετήρα 18G (</w:t>
            </w:r>
            <w:proofErr w:type="spellStart"/>
            <w:r w:rsidRPr="00EC0C59">
              <w:rPr>
                <w:rFonts w:ascii="Arial" w:eastAsia="Times New Roman" w:hAnsi="Arial" w:cs="Arial"/>
                <w:color w:val="auto"/>
                <w:sz w:val="16"/>
                <w:szCs w:val="16"/>
              </w:rPr>
              <w:t>latex</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free</w:t>
            </w:r>
            <w:proofErr w:type="spellEnd"/>
            <w:r w:rsidRPr="00EC0C59">
              <w:rPr>
                <w:rFonts w:ascii="Arial" w:eastAsia="Times New Roman" w:hAnsi="Arial" w:cs="Arial"/>
                <w:color w:val="auto"/>
                <w:sz w:val="16"/>
                <w:szCs w:val="16"/>
              </w:rPr>
              <w:t xml:space="preserve">). Να είναι κατασκευασμένος από διάφανο συνθετικό υλικό διαυγής και ανθεκτικός στο τσάκισμα, να έχει στρογγυλεμένο </w:t>
            </w:r>
            <w:proofErr w:type="spellStart"/>
            <w:r w:rsidRPr="00EC0C59">
              <w:rPr>
                <w:rFonts w:ascii="Arial" w:eastAsia="Times New Roman" w:hAnsi="Arial" w:cs="Arial"/>
                <w:color w:val="auto"/>
                <w:sz w:val="16"/>
                <w:szCs w:val="16"/>
              </w:rPr>
              <w:t>ατραυματικό</w:t>
            </w:r>
            <w:proofErr w:type="spellEnd"/>
            <w:r w:rsidRPr="00EC0C59">
              <w:rPr>
                <w:rFonts w:ascii="Arial" w:eastAsia="Times New Roman" w:hAnsi="Arial" w:cs="Arial"/>
                <w:color w:val="auto"/>
                <w:sz w:val="16"/>
                <w:szCs w:val="16"/>
              </w:rPr>
              <w:t xml:space="preserve"> κλειστό άκρο με σήμανση, να φέρει διαβάθμιση ανά 1cm, να έχει συνδετικό ασφαλείας.</w:t>
            </w:r>
            <w:r w:rsidRPr="00EC0C59">
              <w:rPr>
                <w:rFonts w:ascii="Arial" w:eastAsia="Times New Roman" w:hAnsi="Arial" w:cs="Arial"/>
                <w:color w:val="auto"/>
                <w:sz w:val="16"/>
                <w:szCs w:val="16"/>
              </w:rPr>
              <w:br/>
              <w:t>Να έχει σύριγγα χωρίς αντίσταση με μικρή σταθερή τριβή στην κίνηση του εμβόλου.</w:t>
            </w:r>
            <w:r w:rsidRPr="00EC0C59">
              <w:rPr>
                <w:rFonts w:ascii="Arial" w:eastAsia="Times New Roman" w:hAnsi="Arial" w:cs="Arial"/>
                <w:color w:val="auto"/>
                <w:sz w:val="16"/>
                <w:szCs w:val="16"/>
              </w:rPr>
              <w:br/>
              <w:t xml:space="preserve">H βελόνα </w:t>
            </w:r>
            <w:proofErr w:type="spellStart"/>
            <w:r w:rsidRPr="00EC0C59">
              <w:rPr>
                <w:rFonts w:ascii="Arial" w:eastAsia="Times New Roman" w:hAnsi="Arial" w:cs="Arial"/>
                <w:color w:val="auto"/>
                <w:sz w:val="16"/>
                <w:szCs w:val="16"/>
              </w:rPr>
              <w:t>επισκληριδίου</w:t>
            </w:r>
            <w:proofErr w:type="spellEnd"/>
            <w:r w:rsidRPr="00EC0C59">
              <w:rPr>
                <w:rFonts w:ascii="Arial" w:eastAsia="Times New Roman" w:hAnsi="Arial" w:cs="Arial"/>
                <w:color w:val="auto"/>
                <w:sz w:val="16"/>
                <w:szCs w:val="16"/>
              </w:rPr>
              <w:t xml:space="preserve"> να έχει </w:t>
            </w:r>
            <w:proofErr w:type="spellStart"/>
            <w:r w:rsidRPr="00EC0C59">
              <w:rPr>
                <w:rFonts w:ascii="Arial" w:eastAsia="Times New Roman" w:hAnsi="Arial" w:cs="Arial"/>
                <w:color w:val="auto"/>
                <w:sz w:val="16"/>
                <w:szCs w:val="16"/>
              </w:rPr>
              <w:t>ατραυματικό</w:t>
            </w:r>
            <w:proofErr w:type="spellEnd"/>
            <w:r w:rsidRPr="00EC0C59">
              <w:rPr>
                <w:rFonts w:ascii="Arial" w:eastAsia="Times New Roman" w:hAnsi="Arial" w:cs="Arial"/>
                <w:color w:val="auto"/>
                <w:sz w:val="16"/>
                <w:szCs w:val="16"/>
              </w:rPr>
              <w:t xml:space="preserve"> άκρο </w:t>
            </w:r>
            <w:proofErr w:type="spellStart"/>
            <w:r w:rsidRPr="00EC0C59">
              <w:rPr>
                <w:rFonts w:ascii="Arial" w:eastAsia="Times New Roman" w:hAnsi="Arial" w:cs="Arial"/>
                <w:color w:val="auto"/>
                <w:sz w:val="16"/>
                <w:szCs w:val="16"/>
              </w:rPr>
              <w:t>Tuohy</w:t>
            </w:r>
            <w:proofErr w:type="spellEnd"/>
            <w:r w:rsidRPr="00EC0C59">
              <w:rPr>
                <w:rFonts w:ascii="Arial" w:eastAsia="Times New Roman" w:hAnsi="Arial" w:cs="Arial"/>
                <w:color w:val="auto"/>
                <w:sz w:val="16"/>
                <w:szCs w:val="16"/>
              </w:rPr>
              <w:t xml:space="preserve"> </w:t>
            </w:r>
            <w:proofErr w:type="spellStart"/>
            <w:r w:rsidRPr="00EC0C59">
              <w:rPr>
                <w:rFonts w:ascii="Arial" w:eastAsia="Times New Roman" w:hAnsi="Arial" w:cs="Arial"/>
                <w:color w:val="auto"/>
                <w:sz w:val="16"/>
                <w:szCs w:val="16"/>
              </w:rPr>
              <w:t>Hubb</w:t>
            </w:r>
            <w:proofErr w:type="spellEnd"/>
            <w:r w:rsidRPr="00EC0C59">
              <w:rPr>
                <w:rFonts w:ascii="Arial" w:eastAsia="Times New Roman" w:hAnsi="Arial" w:cs="Arial"/>
                <w:color w:val="auto"/>
                <w:sz w:val="16"/>
                <w:szCs w:val="16"/>
              </w:rPr>
              <w:t xml:space="preserve"> που δεν κόβει τους ιστούς. Να έχει ενσωματωμένο πλαστικό στειλεό και να φέρει πτερύγια αποσπώμενα.</w:t>
            </w:r>
            <w:r w:rsidRPr="00EC0C59">
              <w:rPr>
                <w:rFonts w:ascii="Arial" w:eastAsia="Times New Roman" w:hAnsi="Arial" w:cs="Arial"/>
                <w:color w:val="auto"/>
                <w:sz w:val="16"/>
                <w:szCs w:val="16"/>
              </w:rPr>
              <w:br/>
              <w:t>Το φίλτρο να έχει υδρόφιλη μεμβράνη υψηλής διηθητικής ικανότητας και από τις δύο πλευρές να είναι διάφανο και επίπεδο κατάλληλο για χρήση τουλάχιστον τεσσάρων ημερών</w:t>
            </w:r>
            <w:r w:rsidRPr="00EC0C59">
              <w:rPr>
                <w:rFonts w:ascii="Arial" w:eastAsia="Times New Roman" w:hAnsi="Arial" w:cs="Arial"/>
                <w:color w:val="auto"/>
                <w:sz w:val="16"/>
                <w:szCs w:val="16"/>
              </w:rPr>
              <w:br/>
              <w:t>Να περιέχει στηρικτικό για την ασφαλή στερέωση του καθετήρα</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139697</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ΠΡΟΚΑΤΑΣΚΕΥΑΣΜΕΝΟΙ ΝΑΡΘΗΚΕΣ ΡΗΤΙΝΗΣ 12,5 Χ 115CM</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10,54</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316,2</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41,106</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357,306</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139698</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ΠΡΟΚΑΤΑΣΚΕΥΑΣΜΕΝΟΙ ΝΑΡΘΗΚΕΣ ΡΗΤΙΝΗΣ 12,5 Χ 76CM</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7,37</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221,1</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28,743</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249,843</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139699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ΠΡΟΚΑΤΑΣΚΕΥΑΣΜΕΝΟΙ ΝΑΡΘΗΚΕΣ ΡΗΤΙΝΗΣ 7,5 Χ 30CM</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2,84</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85,2</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11,076</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96,276</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147857</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ΕΝΔΟΤΡΑΧΕΙΑΚΟΣ ΣΩΛΗΝΑΣ ΧΩΡΙΣ CUFF N. 2.5</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52.5.37 ΣΩΛΗΝΑΣ ΕΝΔΟΤΡΑΧΕΙΑΚΟΣ MURPHY Νο2.5mm PVC ΧΩΡΙΣ CUFF ΑΚΤΙΝΟΣΚΙΕΡ ΑΤΡΑΥΜΑΤΙΚ ΒΑΘΜΟΝΟΜΗΜ ΑΠΟΣΤ ΜΙΑ ΧΡ 0,55</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25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147869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ΕΝΔΟΤΡΑΧΕΙΑΚΟΣ ΣΩΛΗΝΑΣ ΧΩΡΙΣ CUFF N.2</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52.5.38 ΣΩΛΗΝΑΣ ΕΝΔΟΤΡΑΧΕΙΑΚΟΣ MURPHY Νο2.0mm PVC ΧΩΡΙΣ CUFF ΑΚΤΙΝΟΣΚΙΕΡ ΑΤΡΑΥΜΑΤΙΚ ΒΑΘΜΟΝΟΜΗΜ ΑΠΟΣΤ Μ Χ 0,55</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0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147870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ΕΝΔΟΤΡΑΧΕΙΑΚΟΣ ΣΩΛΗΝΑΣ ΧΩΡΙΣ CUFF N.3</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0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147871</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ΕΝΔΟΤΡΑΧΕΙΑΚΟΣ ΣΩΛΗΝΑΣ ΧΩΡΙΣ CUFF N. 3.5</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13,64</w:t>
            </w:r>
          </w:p>
        </w:tc>
        <w:tc>
          <w:tcPr>
            <w:tcW w:w="84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0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172144</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ΣΥΡΙΓΓΕΣ ΠΛΑΣΤΙΚΕΣ ΜΙΑΣ ΧΡΗΣΕΩΣ 60 CC ΜΕ ΜΙΚΡΟ ΒΙΔΩΤΟ ΡΥΓΧΟΣ (LUER LOCK ) ΜΙΑΣ ΧΡΗΣΗΣ</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0,1104</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4.6.82 ΣΥΡΙΓΓΑ ΠΛΑΣΤΙΚΗ ΜΙΑΣ ΧΡΗΣΕΩΣ 60cc ΜΕ ΜΙΚΡΟ ΜΠΕΚ LUER LOCK 0,1104</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88,32</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21,1968</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109,5168</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2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174959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ΓΑΖΑ ΜΕ ΛΕΥΚΟΠΛΑΣΤΗ ΑΥΤΟΚΟΛΛΗΤΗ 25CM</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0,0716</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114,56</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14,8928</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129,4528</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Επιθέματα κάλυψης τραυμάτων, αποστειρωμένα, αυτοκόλλητα, </w:t>
            </w:r>
            <w:proofErr w:type="spellStart"/>
            <w:r w:rsidRPr="00EC0C59">
              <w:rPr>
                <w:rFonts w:ascii="Arial" w:eastAsia="Times New Roman" w:hAnsi="Arial" w:cs="Arial"/>
                <w:color w:val="auto"/>
                <w:sz w:val="16"/>
                <w:szCs w:val="16"/>
              </w:rPr>
              <w:t>υποαλλεργικά</w:t>
            </w:r>
            <w:proofErr w:type="spellEnd"/>
            <w:r w:rsidRPr="00EC0C59">
              <w:rPr>
                <w:rFonts w:ascii="Arial" w:eastAsia="Times New Roman" w:hAnsi="Arial" w:cs="Arial"/>
                <w:color w:val="auto"/>
                <w:sz w:val="16"/>
                <w:szCs w:val="16"/>
              </w:rPr>
              <w:t xml:space="preserve">. Να επιτρέπουν να διαπερνά ο αέρας και ο υδρατμός, χωρίς να επιτρέπουν να περνούν οι μικροοργανισμοί. Στο μέσο του επιθέματος να υπάρχει  ειδικό απορροφητικό επίθεμα, </w:t>
            </w:r>
            <w:proofErr w:type="spellStart"/>
            <w:r w:rsidRPr="00EC0C59">
              <w:rPr>
                <w:rFonts w:ascii="Arial" w:eastAsia="Times New Roman" w:hAnsi="Arial" w:cs="Arial"/>
                <w:color w:val="auto"/>
                <w:sz w:val="16"/>
                <w:szCs w:val="16"/>
              </w:rPr>
              <w:t>αντικολλητικό</w:t>
            </w:r>
            <w:proofErr w:type="spellEnd"/>
            <w:r w:rsidRPr="00EC0C59">
              <w:rPr>
                <w:rFonts w:ascii="Arial" w:eastAsia="Times New Roman" w:hAnsi="Arial" w:cs="Arial"/>
                <w:color w:val="auto"/>
                <w:sz w:val="16"/>
                <w:szCs w:val="16"/>
              </w:rPr>
              <w:t xml:space="preserve">, έτσι ώστε να μην κολλά στην επιφάνεια του τραύματος. Να είναι  συσκευασμένα σε ατομική συσκευασία με ειδικού τύπου χαρτί και αποστειρωμένα με ακτινοβολία  </w:t>
            </w:r>
            <w:proofErr w:type="spellStart"/>
            <w:r w:rsidRPr="00EC0C59">
              <w:rPr>
                <w:rFonts w:ascii="Arial" w:eastAsia="Times New Roman" w:hAnsi="Arial" w:cs="Arial"/>
                <w:color w:val="auto"/>
                <w:sz w:val="16"/>
                <w:szCs w:val="16"/>
              </w:rPr>
              <w:t>΄γ</w:t>
            </w:r>
            <w:proofErr w:type="spellEnd"/>
            <w:r w:rsidRPr="00EC0C59">
              <w:rPr>
                <w:rFonts w:ascii="Arial" w:eastAsia="Times New Roman" w:hAnsi="Arial" w:cs="Arial"/>
                <w:color w:val="auto"/>
                <w:sz w:val="16"/>
                <w:szCs w:val="16"/>
              </w:rPr>
              <w:t xml:space="preserve">¨. </w:t>
            </w:r>
          </w:p>
        </w:tc>
      </w:tr>
      <w:tr w:rsidR="006F5AF5" w:rsidRPr="00EC0C59" w:rsidTr="00EC0C59">
        <w:trPr>
          <w:trHeight w:val="2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175397</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ΣΕΤ ΕΝΔΟΣΚΟΠΙΚΗΣ ΓΑΣΤΡΟΤΟΜΙΑΣ 20 FR</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98,5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985</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236,4</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1221,4</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br/>
              <w:t xml:space="preserve">Το Σετ να είναι εξαιρετικά ασφαλές έτσι ώστε να </w:t>
            </w:r>
            <w:proofErr w:type="spellStart"/>
            <w:r w:rsidRPr="00EC0C59">
              <w:rPr>
                <w:rFonts w:ascii="Arial" w:eastAsia="Times New Roman" w:hAnsi="Arial" w:cs="Arial"/>
                <w:color w:val="auto"/>
                <w:sz w:val="16"/>
                <w:szCs w:val="16"/>
              </w:rPr>
              <w:t>μείωνει</w:t>
            </w:r>
            <w:proofErr w:type="spellEnd"/>
            <w:r w:rsidRPr="00EC0C59">
              <w:rPr>
                <w:rFonts w:ascii="Arial" w:eastAsia="Times New Roman" w:hAnsi="Arial" w:cs="Arial"/>
                <w:color w:val="auto"/>
                <w:sz w:val="16"/>
                <w:szCs w:val="16"/>
              </w:rPr>
              <w:t xml:space="preserve"> στο ελάχιστο</w:t>
            </w:r>
            <w:r w:rsidRPr="00EC0C59">
              <w:rPr>
                <w:rFonts w:ascii="Arial" w:eastAsia="Times New Roman" w:hAnsi="Arial" w:cs="Arial"/>
                <w:color w:val="auto"/>
                <w:sz w:val="16"/>
                <w:szCs w:val="16"/>
              </w:rPr>
              <w:br/>
              <w:t>τις πιθανότητες τραυματισμού και να περιέχει:</w:t>
            </w:r>
            <w:r w:rsidRPr="00EC0C59">
              <w:rPr>
                <w:rFonts w:ascii="Arial" w:eastAsia="Times New Roman" w:hAnsi="Arial" w:cs="Arial"/>
                <w:color w:val="auto"/>
                <w:sz w:val="16"/>
                <w:szCs w:val="16"/>
              </w:rPr>
              <w:br/>
              <w:t xml:space="preserve">1. Το σετ να είναι 20 F, κατάλληλο για ενδοσκοπική </w:t>
            </w:r>
            <w:proofErr w:type="spellStart"/>
            <w:r w:rsidRPr="00EC0C59">
              <w:rPr>
                <w:rFonts w:ascii="Arial" w:eastAsia="Times New Roman" w:hAnsi="Arial" w:cs="Arial"/>
                <w:color w:val="auto"/>
                <w:sz w:val="16"/>
                <w:szCs w:val="16"/>
              </w:rPr>
              <w:t>γαστροστομία</w:t>
            </w:r>
            <w:proofErr w:type="spellEnd"/>
            <w:r w:rsidRPr="00EC0C59">
              <w:rPr>
                <w:rFonts w:ascii="Arial" w:eastAsia="Times New Roman" w:hAnsi="Arial" w:cs="Arial"/>
                <w:color w:val="auto"/>
                <w:sz w:val="16"/>
                <w:szCs w:val="16"/>
              </w:rPr>
              <w:t xml:space="preserve"> με την μέθοδο </w:t>
            </w:r>
            <w:proofErr w:type="spellStart"/>
            <w:r w:rsidRPr="00EC0C59">
              <w:rPr>
                <w:rFonts w:ascii="Arial" w:eastAsia="Times New Roman" w:hAnsi="Arial" w:cs="Arial"/>
                <w:color w:val="auto"/>
                <w:sz w:val="16"/>
                <w:szCs w:val="16"/>
              </w:rPr>
              <w:t>pull</w:t>
            </w:r>
            <w:proofErr w:type="spellEnd"/>
            <w:r w:rsidRPr="00EC0C59">
              <w:rPr>
                <w:rFonts w:ascii="Arial" w:eastAsia="Times New Roman" w:hAnsi="Arial" w:cs="Arial"/>
                <w:color w:val="auto"/>
                <w:sz w:val="16"/>
                <w:szCs w:val="16"/>
              </w:rPr>
              <w:t xml:space="preserve"> και να αφαιρείται χωρίς ενδοσκόπηση</w:t>
            </w:r>
            <w:r w:rsidRPr="00EC0C59">
              <w:rPr>
                <w:rFonts w:ascii="Arial" w:eastAsia="Times New Roman" w:hAnsi="Arial" w:cs="Arial"/>
                <w:color w:val="auto"/>
                <w:sz w:val="16"/>
                <w:szCs w:val="16"/>
              </w:rPr>
              <w:br/>
              <w:t xml:space="preserve">2. κατάλληλη βελόνα παρακέντησης τύπου </w:t>
            </w:r>
            <w:proofErr w:type="spellStart"/>
            <w:r w:rsidRPr="00EC0C59">
              <w:rPr>
                <w:rFonts w:ascii="Arial" w:eastAsia="Times New Roman" w:hAnsi="Arial" w:cs="Arial"/>
                <w:color w:val="auto"/>
                <w:sz w:val="16"/>
                <w:szCs w:val="16"/>
              </w:rPr>
              <w:t>seldinger</w:t>
            </w:r>
            <w:proofErr w:type="spellEnd"/>
            <w:r w:rsidRPr="00EC0C59">
              <w:rPr>
                <w:rFonts w:ascii="Arial" w:eastAsia="Times New Roman" w:hAnsi="Arial" w:cs="Arial"/>
                <w:color w:val="auto"/>
                <w:sz w:val="16"/>
                <w:szCs w:val="16"/>
              </w:rPr>
              <w:br/>
              <w:t>3. Ειδικό οδηγό σύρματος με το κατάλληλο μήκος και κατάλληλη σκληρότητα ( σύρματα σε μορφή κλωστής απορρίπτονται)</w:t>
            </w:r>
            <w:r w:rsidRPr="00EC0C59">
              <w:rPr>
                <w:rFonts w:ascii="Arial" w:eastAsia="Times New Roman" w:hAnsi="Arial" w:cs="Arial"/>
                <w:color w:val="auto"/>
                <w:sz w:val="16"/>
                <w:szCs w:val="16"/>
              </w:rPr>
              <w:br/>
              <w:t xml:space="preserve">4. Ο σωλήνας </w:t>
            </w:r>
            <w:proofErr w:type="spellStart"/>
            <w:r w:rsidRPr="00EC0C59">
              <w:rPr>
                <w:rFonts w:ascii="Arial" w:eastAsia="Times New Roman" w:hAnsi="Arial" w:cs="Arial"/>
                <w:color w:val="auto"/>
                <w:sz w:val="16"/>
                <w:szCs w:val="16"/>
              </w:rPr>
              <w:t>γαστροστομίας</w:t>
            </w:r>
            <w:proofErr w:type="spellEnd"/>
            <w:r w:rsidRPr="00EC0C59">
              <w:rPr>
                <w:rFonts w:ascii="Arial" w:eastAsia="Times New Roman" w:hAnsi="Arial" w:cs="Arial"/>
                <w:color w:val="auto"/>
                <w:sz w:val="16"/>
                <w:szCs w:val="16"/>
              </w:rPr>
              <w:t xml:space="preserve"> να είναι από διαφανή σιλικόνη</w:t>
            </w:r>
            <w:r w:rsidRPr="00EC0C59">
              <w:rPr>
                <w:rFonts w:ascii="Arial" w:eastAsia="Times New Roman" w:hAnsi="Arial" w:cs="Arial"/>
                <w:color w:val="auto"/>
                <w:sz w:val="16"/>
                <w:szCs w:val="16"/>
              </w:rPr>
              <w:br/>
              <w:t>5. Να έχει σύστημα εξωτερικής στήριξης και συνδετικό Υ για την εισαγωγή τροφής καθώς και σφικτήρα</w:t>
            </w:r>
            <w:r w:rsidRPr="00EC0C59">
              <w:rPr>
                <w:rFonts w:ascii="Arial" w:eastAsia="Times New Roman" w:hAnsi="Arial" w:cs="Arial"/>
                <w:color w:val="auto"/>
                <w:sz w:val="16"/>
                <w:szCs w:val="16"/>
              </w:rPr>
              <w:br/>
              <w:t>6. Να περιέχει κατάλληλο βρόχο σύλληψης</w:t>
            </w:r>
          </w:p>
        </w:tc>
      </w:tr>
      <w:tr w:rsidR="006F5AF5" w:rsidRPr="00EC0C59" w:rsidTr="00EC0C59">
        <w:trPr>
          <w:trHeight w:val="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175409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ΟΥΡΟΜΕΤΡΑ (ΟΥΡΟΣΥΛΛΕΚΤΕΣ-ΣΥΣΚΕΥΕΣ ΩΡΙΑΙΑΣ ΜΕΤΡΗΣΗΣ ΟΥΡΩΝ)  2000ML ΜΕ ΣΤΡΟΦΥΓΓΑ</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98</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23,52</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121,52</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1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175421</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ΚΑΘΕΤΗΤΕΣ ΚΕΝΤΡΙΚΩΝ ΦΛΕΒΩΝ ΜΟΝΟΥ ΑΥΛΟΥ ΥΠΟΚΛΕΙΔΙΟΥ 7FR/G16/20CM</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23.3.15 ΚΑΘΕΤΗΡΑΣ ΕΣΩ ΚΑΙ ΕΞΩ ΣΦΑΓΙΤΙΔΙΚΗΣ ΥΠΟΚΛΕΙΔΙΑΣ ΚΑΙ ΜΗΡΙΑΙΑΣ ΦΛΕΒΑΣ 6,90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180</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43,2</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223,2</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Το σετ του κεντρικού φλεβικού καθετήρες πρέπει να</w:t>
            </w:r>
            <w:r w:rsidRPr="00EC0C59">
              <w:rPr>
                <w:rFonts w:ascii="Arial" w:eastAsia="Times New Roman" w:hAnsi="Arial" w:cs="Arial"/>
                <w:color w:val="auto"/>
                <w:sz w:val="16"/>
                <w:szCs w:val="16"/>
              </w:rPr>
              <w:br/>
              <w:t xml:space="preserve">περιλαμβάνει: Διαστολέα, Οδηγό σύρμα με διαβαθμίσεις και κατάλληλο </w:t>
            </w:r>
            <w:proofErr w:type="spellStart"/>
            <w:r w:rsidRPr="00EC0C59">
              <w:rPr>
                <w:rFonts w:ascii="Arial" w:eastAsia="Times New Roman" w:hAnsi="Arial" w:cs="Arial"/>
                <w:color w:val="auto"/>
                <w:sz w:val="16"/>
                <w:szCs w:val="16"/>
              </w:rPr>
              <w:t>μήκος,Βελόνα</w:t>
            </w:r>
            <w:proofErr w:type="spellEnd"/>
            <w:r w:rsidRPr="00EC0C59">
              <w:rPr>
                <w:rFonts w:ascii="Arial" w:eastAsia="Times New Roman" w:hAnsi="Arial" w:cs="Arial"/>
                <w:color w:val="auto"/>
                <w:sz w:val="16"/>
                <w:szCs w:val="16"/>
              </w:rPr>
              <w:t xml:space="preserve"> εισαγωγής, Καθετήρα με στερεωτικό και σφιγκτήρα, Να είναι κατάλληλοι για έσω </w:t>
            </w:r>
            <w:proofErr w:type="spellStart"/>
            <w:r w:rsidRPr="00EC0C59">
              <w:rPr>
                <w:rFonts w:ascii="Arial" w:eastAsia="Times New Roman" w:hAnsi="Arial" w:cs="Arial"/>
                <w:color w:val="auto"/>
                <w:sz w:val="16"/>
                <w:szCs w:val="16"/>
              </w:rPr>
              <w:t>σφαγίτιδα</w:t>
            </w:r>
            <w:proofErr w:type="spellEnd"/>
            <w:r w:rsidRPr="00EC0C59">
              <w:rPr>
                <w:rFonts w:ascii="Arial" w:eastAsia="Times New Roman" w:hAnsi="Arial" w:cs="Arial"/>
                <w:color w:val="auto"/>
                <w:sz w:val="16"/>
                <w:szCs w:val="16"/>
              </w:rPr>
              <w:t>, υποκλείδιο και</w:t>
            </w:r>
            <w:r w:rsidRPr="00EC0C59">
              <w:rPr>
                <w:rFonts w:ascii="Arial" w:eastAsia="Times New Roman" w:hAnsi="Arial" w:cs="Arial"/>
                <w:color w:val="auto"/>
                <w:sz w:val="16"/>
                <w:szCs w:val="16"/>
              </w:rPr>
              <w:br/>
              <w:t xml:space="preserve">μηριαία φλέβα σε μήκη 15 μέχρι 20 cm, Να είναι 1 </w:t>
            </w:r>
            <w:proofErr w:type="spellStart"/>
            <w:r w:rsidRPr="00EC0C59">
              <w:rPr>
                <w:rFonts w:ascii="Arial" w:eastAsia="Times New Roman" w:hAnsi="Arial" w:cs="Arial"/>
                <w:color w:val="auto"/>
                <w:sz w:val="16"/>
                <w:szCs w:val="16"/>
              </w:rPr>
              <w:t>lumen</w:t>
            </w:r>
            <w:proofErr w:type="spellEnd"/>
          </w:p>
        </w:tc>
      </w:tr>
      <w:tr w:rsidR="006F5AF5" w:rsidRPr="00EC0C59" w:rsidTr="00EC0C59">
        <w:trPr>
          <w:trHeight w:val="176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175422</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ΣΕΤ ΘΩΡΑΚΙΚΗΣ ΠΑΡΑΚΕΝΤΗΣΗΣ SELDINGER FR 12</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52.2.4 ΣΕΤ ΠΑΡΟΧΕΤΕΥΣΗΣ ΘΩΡΑΚΑ ΜΕ ΜΕΘΟΔΟ SELDINGER 12,5</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120</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620</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Το Σετ να είναι εξαιρετικά ασφαλές έτσι ώστε να </w:t>
            </w:r>
            <w:proofErr w:type="spellStart"/>
            <w:r w:rsidRPr="00EC0C59">
              <w:rPr>
                <w:rFonts w:ascii="Arial" w:eastAsia="Times New Roman" w:hAnsi="Arial" w:cs="Arial"/>
                <w:color w:val="auto"/>
                <w:sz w:val="16"/>
                <w:szCs w:val="16"/>
              </w:rPr>
              <w:t>μείωνει</w:t>
            </w:r>
            <w:proofErr w:type="spellEnd"/>
            <w:r w:rsidRPr="00EC0C59">
              <w:rPr>
                <w:rFonts w:ascii="Arial" w:eastAsia="Times New Roman" w:hAnsi="Arial" w:cs="Arial"/>
                <w:color w:val="auto"/>
                <w:sz w:val="16"/>
                <w:szCs w:val="16"/>
              </w:rPr>
              <w:t xml:space="preserve"> στο ελάχιστο τις πιθανότητες τραυματισμού και να περιέχει:</w:t>
            </w:r>
            <w:r w:rsidRPr="00EC0C59">
              <w:rPr>
                <w:rFonts w:ascii="Arial" w:eastAsia="Times New Roman" w:hAnsi="Arial" w:cs="Arial"/>
                <w:color w:val="auto"/>
                <w:sz w:val="16"/>
                <w:szCs w:val="16"/>
              </w:rPr>
              <w:br/>
              <w:t xml:space="preserve">1. Κατάλληλη </w:t>
            </w:r>
            <w:proofErr w:type="spellStart"/>
            <w:r w:rsidRPr="00EC0C59">
              <w:rPr>
                <w:rFonts w:ascii="Arial" w:eastAsia="Times New Roman" w:hAnsi="Arial" w:cs="Arial"/>
                <w:color w:val="auto"/>
                <w:sz w:val="16"/>
                <w:szCs w:val="16"/>
              </w:rPr>
              <w:t>ατραυματική</w:t>
            </w:r>
            <w:proofErr w:type="spellEnd"/>
            <w:r w:rsidRPr="00EC0C59">
              <w:rPr>
                <w:rFonts w:ascii="Arial" w:eastAsia="Times New Roman" w:hAnsi="Arial" w:cs="Arial"/>
                <w:color w:val="auto"/>
                <w:sz w:val="16"/>
                <w:szCs w:val="16"/>
              </w:rPr>
              <w:t xml:space="preserve"> βελόνα εισαγωγέας,</w:t>
            </w:r>
            <w:r w:rsidRPr="00EC0C59">
              <w:rPr>
                <w:rFonts w:ascii="Arial" w:eastAsia="Times New Roman" w:hAnsi="Arial" w:cs="Arial"/>
                <w:color w:val="auto"/>
                <w:sz w:val="16"/>
                <w:szCs w:val="16"/>
              </w:rPr>
              <w:br/>
              <w:t>2. Καθετήρα 12 FR με το κατάλληλο μήκος ( 30 cm περίπου )</w:t>
            </w:r>
            <w:r w:rsidRPr="00EC0C59">
              <w:rPr>
                <w:rFonts w:ascii="Arial" w:eastAsia="Times New Roman" w:hAnsi="Arial" w:cs="Arial"/>
                <w:color w:val="auto"/>
                <w:sz w:val="16"/>
                <w:szCs w:val="16"/>
              </w:rPr>
              <w:br/>
              <w:t>3. Ειδικό οδηγό σύρματος με διπλάσιο μήκος του Καθετήρα περίπου</w:t>
            </w:r>
            <w:r w:rsidRPr="00EC0C59">
              <w:rPr>
                <w:rFonts w:ascii="Arial" w:eastAsia="Times New Roman" w:hAnsi="Arial" w:cs="Arial"/>
                <w:color w:val="auto"/>
                <w:sz w:val="16"/>
                <w:szCs w:val="16"/>
              </w:rPr>
              <w:br/>
              <w:t xml:space="preserve">4. Ειδικό συνδετικό για απευθείας σύνδεσης με κλειστό σύστημα παροχέτευσης Θώρακος ( </w:t>
            </w:r>
            <w:proofErr w:type="spellStart"/>
            <w:r w:rsidRPr="00EC0C59">
              <w:rPr>
                <w:rFonts w:ascii="Arial" w:eastAsia="Times New Roman" w:hAnsi="Arial" w:cs="Arial"/>
                <w:color w:val="auto"/>
                <w:sz w:val="16"/>
                <w:szCs w:val="16"/>
              </w:rPr>
              <w:t>Buelau</w:t>
            </w:r>
            <w:proofErr w:type="spellEnd"/>
            <w:r w:rsidRPr="00EC0C59">
              <w:rPr>
                <w:rFonts w:ascii="Arial" w:eastAsia="Times New Roman" w:hAnsi="Arial" w:cs="Arial"/>
                <w:color w:val="auto"/>
                <w:sz w:val="16"/>
                <w:szCs w:val="16"/>
              </w:rPr>
              <w:t xml:space="preserve"> )</w:t>
            </w:r>
            <w:r w:rsidRPr="00EC0C59">
              <w:rPr>
                <w:rFonts w:ascii="Arial" w:eastAsia="Times New Roman" w:hAnsi="Arial" w:cs="Arial"/>
                <w:color w:val="auto"/>
                <w:sz w:val="16"/>
                <w:szCs w:val="16"/>
              </w:rPr>
              <w:br/>
              <w:t>5. Διαστολέα 14 FR , κατάλληλο μήκος και μη τραυματικό</w:t>
            </w:r>
          </w:p>
        </w:tc>
      </w:tr>
      <w:tr w:rsidR="006F5AF5" w:rsidRPr="00EC0C59" w:rsidTr="00EC0C59">
        <w:trPr>
          <w:trHeight w:val="1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175748</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ΟΥΡΟΣΥΛΛΕΚΤΕΣ 2000CC</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0,1039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41.6.4 ΟΥΡΟΣΥΛΛΕΚΤΗΣ ΕΝΗΛΙΚΩΝ ΜΗ ΑΠΟΣΤΕΙΡΩΜΕΝΟΣ 2000ml ΑΠΛΟΣ 0,1039</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311,7</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74,808</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386,508</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237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186670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ΣΥΣΚΕΥΗ ΧΟΡΗΓΗΣΗΣ ΕΝΤΕΡΙΚΩΝ ΔΙΑΛΥΜΑΤΩΝ ΜΕΣΩ ΑΝΤΛΙΑΣ</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TEMAXIO</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525</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68,25</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593,25</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Να είναι τεκμηριωμένα συμβατή με την αντλία « COMPACT STANDARD </w:t>
            </w:r>
            <w:proofErr w:type="spellStart"/>
            <w:r w:rsidRPr="00EC0C59">
              <w:rPr>
                <w:rFonts w:ascii="Arial" w:eastAsia="Times New Roman" w:hAnsi="Arial" w:cs="Arial"/>
                <w:color w:val="auto"/>
                <w:sz w:val="16"/>
                <w:szCs w:val="16"/>
              </w:rPr>
              <w:t>ERNAEHRUNGSPUMPE".Να</w:t>
            </w:r>
            <w:proofErr w:type="spellEnd"/>
            <w:r w:rsidRPr="00EC0C59">
              <w:rPr>
                <w:rFonts w:ascii="Arial" w:eastAsia="Times New Roman" w:hAnsi="Arial" w:cs="Arial"/>
                <w:color w:val="auto"/>
                <w:sz w:val="16"/>
                <w:szCs w:val="16"/>
              </w:rPr>
              <w:t xml:space="preserve"> διαθέτει πιστοποιητικό συμβατότητας κοινοτικής οδηγίας 93/42 </w:t>
            </w:r>
            <w:proofErr w:type="spellStart"/>
            <w:r w:rsidRPr="00EC0C59">
              <w:rPr>
                <w:rFonts w:ascii="Arial" w:eastAsia="Times New Roman" w:hAnsi="Arial" w:cs="Arial"/>
                <w:color w:val="auto"/>
                <w:sz w:val="16"/>
                <w:szCs w:val="16"/>
              </w:rPr>
              <w:t>εεκ</w:t>
            </w:r>
            <w:proofErr w:type="spellEnd"/>
            <w:r w:rsidRPr="00EC0C59">
              <w:rPr>
                <w:rFonts w:ascii="Arial" w:eastAsia="Times New Roman" w:hAnsi="Arial" w:cs="Arial"/>
                <w:color w:val="auto"/>
                <w:sz w:val="16"/>
                <w:szCs w:val="16"/>
              </w:rPr>
              <w:t>, παράτημα 1,9.1.</w:t>
            </w:r>
          </w:p>
        </w:tc>
      </w:tr>
      <w:tr w:rsidR="006F5AF5" w:rsidRPr="00EC0C59" w:rsidTr="00EC0C59">
        <w:trPr>
          <w:trHeight w:val="7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186880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ΜΕΤΩΠΙΑΙΟΣ ΑΙΣΘΗΤΗΡΑΣ ΜΕΤΡΗΣΗΣ ΒΑΘΟΥΣ ΑΝΑΙΣΘΗΣΙΑΣ Μ.Χ. ΕΝΗΛΙΚΩΝ</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57.39  ΑΙΣΘΗΤΗΡΕΣ ΓΙΑ ΣΥΣΚΕΥΕΣ ΜΕΤΡΗΣΗΣ ΚΑΤΑΣΤΟΛΗΣ (BIS) ΕΝΗΛΙΚΩΝ</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1040</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249,6</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1289,6</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188691</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ΦΥΣΙΓΓΑ 650 G NAHCO3, PHEUR, USP ΣΥΜΒΑΤΑ ΜΕ ΥΠΑΡΧΟΝΤΑ ΜΗΧΑΝΗΜΑΤΑ FRESENIUS</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567</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73,71</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640,71</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204911</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ΕΝΔΟΤΡΑΧ. ΣΩΛΗΝΑΣ LO-CONTOUR ΜΕ CUFF ΑΠΟ 4ΜΜ-9ΜΜ</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0,488</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5.5.132,0,0,0000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82,96</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10,7848</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93,7448</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7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228159</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ΑΙΜΟΣΤΑΤΙΚΟ  ΡΗΝΙΚΟ ΤΑΜΠΟΝ  ΤΥΠΟΥ MEROCEL (ΔΙΑΦΟΡΑ ΜΕΓΕΘΗ)</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59.1.1  ΡΙΝΙΚΑ ΤΑΜΠΟΝ ΜΕROCEL ΜΗΚΟΥΣ 10CM,</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192</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24,96</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216,96</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2010"/>
        </w:trPr>
        <w:tc>
          <w:tcPr>
            <w:tcW w:w="71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228640</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ΣΕΤ ΠΛΗΡΕΣ ΚΑΘΕΤΗΡΑ ΚΕΡΚΙΔΙΚΗΣ ΑΡΤΗΡΙΑΣ ΜΕΘΟΔΟΥ SHELDIGER-CATH ΑΠΟΣΤΕΙΡΩΜΕΝΟ 18-20 G 4F ΜΗΚΟΣ 5-8 CM</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7,9</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23.1.4 ΚΑΘΕΤΗΡΑΣ ΜΗΡΙΑΙΑΣ/ΚΕΡΚΙΔΙΚΗΣ ΑΡΤΗΡΙΑΣ ΜΕ ΤΗ ΜΕΘΟΔΟ SELDINGER 20G 8cm 7,90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790</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189,6</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979,6</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ΑΡΤΗΡΙΑΚΟΣ ΚΑΘΕΤΗΡΑΣ</w:t>
            </w:r>
            <w:r w:rsidRPr="00EC0C59">
              <w:rPr>
                <w:rFonts w:ascii="Arial" w:eastAsia="Times New Roman" w:hAnsi="Arial" w:cs="Arial"/>
                <w:color w:val="auto"/>
                <w:sz w:val="16"/>
                <w:szCs w:val="16"/>
              </w:rPr>
              <w:br/>
              <w:t xml:space="preserve">Να τοποθετείται με τεχνική </w:t>
            </w:r>
            <w:proofErr w:type="spellStart"/>
            <w:r w:rsidRPr="00EC0C59">
              <w:rPr>
                <w:rFonts w:ascii="Arial" w:eastAsia="Times New Roman" w:hAnsi="Arial" w:cs="Arial"/>
                <w:color w:val="auto"/>
                <w:sz w:val="16"/>
                <w:szCs w:val="16"/>
              </w:rPr>
              <w:t>Seldinger</w:t>
            </w:r>
            <w:proofErr w:type="spellEnd"/>
            <w:r w:rsidRPr="00EC0C59">
              <w:rPr>
                <w:rFonts w:ascii="Arial" w:eastAsia="Times New Roman" w:hAnsi="Arial" w:cs="Arial"/>
                <w:color w:val="auto"/>
                <w:sz w:val="16"/>
                <w:szCs w:val="16"/>
              </w:rPr>
              <w:t xml:space="preserve"> και να διαθέτει: </w:t>
            </w:r>
            <w:r w:rsidRPr="00EC0C59">
              <w:rPr>
                <w:rFonts w:ascii="Arial" w:eastAsia="Times New Roman" w:hAnsi="Arial" w:cs="Arial"/>
                <w:color w:val="auto"/>
                <w:sz w:val="16"/>
                <w:szCs w:val="16"/>
              </w:rPr>
              <w:br/>
              <w:t xml:space="preserve">&gt; Καθετήρα από </w:t>
            </w:r>
            <w:proofErr w:type="spellStart"/>
            <w:r w:rsidRPr="00EC0C59">
              <w:rPr>
                <w:rFonts w:ascii="Arial" w:eastAsia="Times New Roman" w:hAnsi="Arial" w:cs="Arial"/>
                <w:color w:val="auto"/>
                <w:sz w:val="16"/>
                <w:szCs w:val="16"/>
              </w:rPr>
              <w:t>πολυουρεθάνη</w:t>
            </w:r>
            <w:proofErr w:type="spellEnd"/>
            <w:r w:rsidRPr="00EC0C59">
              <w:rPr>
                <w:rFonts w:ascii="Arial" w:eastAsia="Times New Roman" w:hAnsi="Arial" w:cs="Arial"/>
                <w:color w:val="auto"/>
                <w:sz w:val="16"/>
                <w:szCs w:val="16"/>
              </w:rPr>
              <w:br/>
              <w:t>&gt; Οδηγό σύρμα με κατάλληλο μήκος ( να είναι 2,5 μέχρι 3 φορές μεγαλύτερο του μήκους του καθετήρα)</w:t>
            </w:r>
            <w:r w:rsidRPr="00EC0C59">
              <w:rPr>
                <w:rFonts w:ascii="Arial" w:eastAsia="Times New Roman" w:hAnsi="Arial" w:cs="Arial"/>
                <w:color w:val="auto"/>
                <w:sz w:val="16"/>
                <w:szCs w:val="16"/>
              </w:rPr>
              <w:br/>
              <w:t>&gt; Βελόνη με μέγεθος ίδιο με το μέγεθος του καθετήρα</w:t>
            </w:r>
            <w:r w:rsidRPr="00EC0C59">
              <w:rPr>
                <w:rFonts w:ascii="Arial" w:eastAsia="Times New Roman" w:hAnsi="Arial" w:cs="Arial"/>
                <w:color w:val="auto"/>
                <w:sz w:val="16"/>
                <w:szCs w:val="16"/>
              </w:rPr>
              <w:br/>
              <w:t>&gt; Να έχει μήκος από 5 μέχρι και 8 cm περίπου</w:t>
            </w:r>
            <w:r w:rsidRPr="00EC0C59">
              <w:rPr>
                <w:rFonts w:ascii="Arial" w:eastAsia="Times New Roman" w:hAnsi="Arial" w:cs="Arial"/>
                <w:color w:val="auto"/>
                <w:sz w:val="16"/>
                <w:szCs w:val="16"/>
              </w:rPr>
              <w:br/>
              <w:t>&gt; Να είναι αποστειρωμένοι και να διατίθεται σε 18 - 20GA</w:t>
            </w:r>
          </w:p>
        </w:tc>
      </w:tr>
      <w:tr w:rsidR="006F5AF5" w:rsidRPr="00EC0C59" w:rsidTr="00EC0C59">
        <w:trPr>
          <w:trHeight w:val="76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252474</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ΕΝΕΡΓΟΠΟΙΗΤΗΣ ΓΙΑ ΠΛΥΝΤΗΡΙΩΝ ΓΑΣΤΡΕΝΕΡΙΚΩΝ </w:t>
            </w:r>
            <w:r w:rsidRPr="00EC0C59">
              <w:rPr>
                <w:rFonts w:ascii="Arial" w:eastAsia="Times New Roman" w:hAnsi="Arial" w:cs="Arial"/>
                <w:color w:val="auto"/>
                <w:sz w:val="16"/>
                <w:szCs w:val="16"/>
              </w:rPr>
              <w:lastRenderedPageBreak/>
              <w:t>ΕΝΔΟΣΚΟΠΙΩΝ ACT</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TEMAXIA</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250</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310</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510"/>
        </w:trPr>
        <w:tc>
          <w:tcPr>
            <w:tcW w:w="710"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253006</w:t>
            </w:r>
          </w:p>
        </w:tc>
        <w:tc>
          <w:tcPr>
            <w:tcW w:w="1559"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TAUROLIDINE SOLUTION 2% (VIALS 10ML)</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BOTL</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2000</w:t>
            </w:r>
          </w:p>
        </w:tc>
        <w:tc>
          <w:tcPr>
            <w:tcW w:w="99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480</w:t>
            </w:r>
          </w:p>
        </w:tc>
        <w:tc>
          <w:tcPr>
            <w:tcW w:w="1134"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2480</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6F5AF5" w:rsidRPr="00EC0C59" w:rsidTr="00EC0C59">
        <w:trPr>
          <w:trHeight w:val="250"/>
        </w:trPr>
        <w:tc>
          <w:tcPr>
            <w:tcW w:w="710" w:type="dxa"/>
            <w:shd w:val="clear" w:color="auto" w:fill="auto"/>
            <w:noWrap/>
            <w:vAlign w:val="bottom"/>
            <w:hideMark/>
          </w:tcPr>
          <w:p w:rsidR="006F5AF5" w:rsidRPr="00EC0C59" w:rsidRDefault="006F5AF5" w:rsidP="006F5AF5">
            <w:pPr>
              <w:spacing w:after="0" w:line="240" w:lineRule="auto"/>
              <w:rPr>
                <w:rFonts w:ascii="Arial" w:eastAsia="Times New Roman" w:hAnsi="Arial" w:cs="Arial"/>
                <w:color w:val="auto"/>
                <w:sz w:val="16"/>
                <w:szCs w:val="16"/>
              </w:rPr>
            </w:pPr>
            <w:r w:rsidRPr="00EC0C59">
              <w:rPr>
                <w:rFonts w:ascii="Arial" w:eastAsia="Times New Roman" w:hAnsi="Arial" w:cs="Arial"/>
                <w:color w:val="auto"/>
                <w:sz w:val="16"/>
                <w:szCs w:val="16"/>
              </w:rPr>
              <w:t> </w:t>
            </w:r>
          </w:p>
        </w:tc>
        <w:tc>
          <w:tcPr>
            <w:tcW w:w="1559" w:type="dxa"/>
            <w:shd w:val="clear" w:color="auto" w:fill="auto"/>
            <w:vAlign w:val="bottom"/>
            <w:hideMark/>
          </w:tcPr>
          <w:p w:rsidR="006F5AF5" w:rsidRPr="00EC0C59" w:rsidRDefault="006F5AF5" w:rsidP="006F5AF5">
            <w:pPr>
              <w:spacing w:after="0" w:line="240" w:lineRule="auto"/>
              <w:rPr>
                <w:rFonts w:ascii="Arial" w:eastAsia="Times New Roman" w:hAnsi="Arial" w:cs="Arial"/>
                <w:color w:val="auto"/>
                <w:sz w:val="16"/>
                <w:szCs w:val="16"/>
              </w:rPr>
            </w:pPr>
            <w:r w:rsidRPr="00EC0C59">
              <w:rPr>
                <w:rFonts w:ascii="Arial" w:eastAsia="Times New Roman" w:hAnsi="Arial" w:cs="Arial"/>
                <w:color w:val="auto"/>
                <w:sz w:val="16"/>
                <w:szCs w:val="16"/>
              </w:rPr>
              <w:t> </w:t>
            </w:r>
          </w:p>
        </w:tc>
        <w:tc>
          <w:tcPr>
            <w:tcW w:w="709" w:type="dxa"/>
            <w:shd w:val="clear" w:color="auto" w:fill="auto"/>
            <w:vAlign w:val="bottom"/>
            <w:hideMark/>
          </w:tcPr>
          <w:p w:rsidR="006F5AF5" w:rsidRPr="00EC0C59" w:rsidRDefault="006F5AF5" w:rsidP="006F5AF5">
            <w:pPr>
              <w:spacing w:after="0" w:line="240" w:lineRule="auto"/>
              <w:rPr>
                <w:rFonts w:ascii="Arial" w:eastAsia="Times New Roman" w:hAnsi="Arial" w:cs="Arial"/>
                <w:color w:val="auto"/>
                <w:sz w:val="16"/>
                <w:szCs w:val="16"/>
              </w:rPr>
            </w:pPr>
            <w:r w:rsidRPr="00EC0C59">
              <w:rPr>
                <w:rFonts w:ascii="Arial" w:eastAsia="Times New Roman" w:hAnsi="Arial" w:cs="Arial"/>
                <w:color w:val="auto"/>
                <w:sz w:val="16"/>
                <w:szCs w:val="16"/>
              </w:rPr>
              <w:t> </w:t>
            </w:r>
          </w:p>
        </w:tc>
        <w:tc>
          <w:tcPr>
            <w:tcW w:w="708"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c>
          <w:tcPr>
            <w:tcW w:w="709"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c>
          <w:tcPr>
            <w:tcW w:w="1701"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ΣΥΝΟΛΑ</w:t>
            </w:r>
          </w:p>
        </w:tc>
        <w:tc>
          <w:tcPr>
            <w:tcW w:w="708"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59598,274</w:t>
            </w:r>
          </w:p>
        </w:tc>
        <w:tc>
          <w:tcPr>
            <w:tcW w:w="992"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12751,45746</w:t>
            </w:r>
          </w:p>
        </w:tc>
        <w:tc>
          <w:tcPr>
            <w:tcW w:w="1134"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72349,73146</w:t>
            </w:r>
          </w:p>
        </w:tc>
        <w:tc>
          <w:tcPr>
            <w:tcW w:w="842" w:type="dxa"/>
            <w:shd w:val="clear" w:color="auto" w:fill="auto"/>
            <w:noWrap/>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c>
          <w:tcPr>
            <w:tcW w:w="6520" w:type="dxa"/>
            <w:shd w:val="clear" w:color="auto" w:fill="auto"/>
            <w:vAlign w:val="bottom"/>
            <w:hideMark/>
          </w:tcPr>
          <w:p w:rsidR="006F5AF5" w:rsidRPr="00EC0C59" w:rsidRDefault="006F5AF5" w:rsidP="006F5AF5">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bl>
    <w:p w:rsidR="006F5AF5" w:rsidRDefault="006F5AF5" w:rsidP="00A5122D">
      <w:pPr>
        <w:spacing w:after="200" w:line="276" w:lineRule="auto"/>
        <w:jc w:val="both"/>
        <w:rPr>
          <w:rFonts w:asciiTheme="minorHAnsi" w:hAnsiTheme="minorHAnsi" w:cs="Arial"/>
        </w:rPr>
        <w:sectPr w:rsidR="006F5AF5" w:rsidSect="006F5AF5">
          <w:endnotePr>
            <w:numFmt w:val="decimal"/>
          </w:endnotePr>
          <w:pgSz w:w="16837" w:h="11905" w:orient="landscape"/>
          <w:pgMar w:top="1327" w:right="1383" w:bottom="851" w:left="680" w:header="0" w:footer="6" w:gutter="0"/>
          <w:cols w:space="720"/>
          <w:noEndnote/>
          <w:docGrid w:linePitch="360"/>
        </w:sectPr>
      </w:pPr>
    </w:p>
    <w:p w:rsidR="00BB48EC" w:rsidRDefault="00B61D1A" w:rsidP="00B61D1A">
      <w:pPr>
        <w:spacing w:after="0"/>
        <w:ind w:left="10" w:right="389" w:hanging="10"/>
        <w:jc w:val="center"/>
        <w:rPr>
          <w:b/>
          <w:color w:val="00000A"/>
          <w:sz w:val="24"/>
        </w:rPr>
      </w:pPr>
      <w:r w:rsidRPr="00B61D1A">
        <w:rPr>
          <w:b/>
          <w:color w:val="00000A"/>
          <w:sz w:val="24"/>
        </w:rPr>
        <w:lastRenderedPageBreak/>
        <w:t>ΠΑΡΑΡΤΗΜΑ Γ΄</w:t>
      </w:r>
    </w:p>
    <w:p w:rsidR="005E0A7C" w:rsidRDefault="005E0A7C" w:rsidP="00B61D1A">
      <w:pPr>
        <w:spacing w:after="0"/>
        <w:ind w:left="10" w:right="389" w:hanging="10"/>
        <w:jc w:val="center"/>
        <w:rPr>
          <w:b/>
          <w:color w:val="00000A"/>
          <w:sz w:val="24"/>
        </w:rPr>
      </w:pPr>
      <w:r>
        <w:rPr>
          <w:b/>
          <w:color w:val="00000A"/>
          <w:sz w:val="24"/>
        </w:rPr>
        <w:t>ΦΥΛΛΟ ΣΥΜΜΟΡΦΩΣΗΣ</w:t>
      </w:r>
    </w:p>
    <w:p w:rsidR="00910F72" w:rsidRPr="00034E5C" w:rsidRDefault="00910F72" w:rsidP="00910F72">
      <w:pPr>
        <w:spacing w:line="360" w:lineRule="auto"/>
        <w:rPr>
          <w:bCs/>
        </w:rPr>
      </w:pPr>
    </w:p>
    <w:tbl>
      <w:tblPr>
        <w:tblW w:w="9513" w:type="dxa"/>
        <w:tblLook w:val="00A0"/>
      </w:tblPr>
      <w:tblGrid>
        <w:gridCol w:w="640"/>
        <w:gridCol w:w="4988"/>
        <w:gridCol w:w="1183"/>
        <w:gridCol w:w="1235"/>
        <w:gridCol w:w="1467"/>
      </w:tblGrid>
      <w:tr w:rsidR="00910F72" w:rsidRPr="00C15EE9" w:rsidTr="00397937">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10F72" w:rsidRPr="00DC35C7" w:rsidRDefault="00910F72" w:rsidP="00397937">
            <w:pPr>
              <w:spacing w:line="360" w:lineRule="auto"/>
              <w:jc w:val="center"/>
              <w:rPr>
                <w:b/>
                <w:bCs/>
              </w:rPr>
            </w:pPr>
          </w:p>
          <w:p w:rsidR="00910F72" w:rsidRPr="00DC35C7" w:rsidRDefault="00910F72" w:rsidP="00397937">
            <w:pPr>
              <w:spacing w:line="360" w:lineRule="auto"/>
              <w:jc w:val="center"/>
              <w:rPr>
                <w:b/>
                <w:bCs/>
              </w:rPr>
            </w:pPr>
          </w:p>
          <w:p w:rsidR="00910F72" w:rsidRPr="00DC35C7" w:rsidRDefault="00910F72" w:rsidP="00397937">
            <w:pPr>
              <w:spacing w:line="360" w:lineRule="auto"/>
              <w:jc w:val="center"/>
              <w:rPr>
                <w:b/>
                <w:bCs/>
              </w:rPr>
            </w:pPr>
          </w:p>
          <w:p w:rsidR="00910F72" w:rsidRPr="00C15EE9" w:rsidRDefault="00910F72" w:rsidP="00397937">
            <w:pPr>
              <w:spacing w:line="360" w:lineRule="auto"/>
              <w:jc w:val="center"/>
              <w:rPr>
                <w:b/>
                <w:bCs/>
              </w:rPr>
            </w:pPr>
            <w:r w:rsidRPr="00C15EE9">
              <w:rPr>
                <w:bCs/>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910F72" w:rsidRPr="00C15EE9" w:rsidRDefault="00910F72" w:rsidP="00397937">
            <w:pPr>
              <w:spacing w:line="360" w:lineRule="auto"/>
              <w:jc w:val="center"/>
              <w:rPr>
                <w:b/>
                <w:bCs/>
              </w:rPr>
            </w:pPr>
            <w:r w:rsidRPr="00C15EE9">
              <w:rPr>
                <w:bCs/>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10F72" w:rsidRPr="00C15EE9" w:rsidRDefault="00910F72" w:rsidP="00397937">
            <w:pPr>
              <w:spacing w:line="360" w:lineRule="auto"/>
              <w:jc w:val="center"/>
              <w:rPr>
                <w:b/>
                <w:bCs/>
              </w:rPr>
            </w:pPr>
            <w:r w:rsidRPr="00C15EE9">
              <w:rPr>
                <w:bCs/>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10F72" w:rsidRPr="00C15EE9" w:rsidRDefault="00910F72" w:rsidP="00397937">
            <w:pPr>
              <w:spacing w:line="360" w:lineRule="auto"/>
              <w:jc w:val="center"/>
              <w:rPr>
                <w:b/>
                <w:bCs/>
              </w:rPr>
            </w:pPr>
            <w:r w:rsidRPr="00C15EE9">
              <w:rPr>
                <w:bCs/>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10F72" w:rsidRPr="00C15EE9" w:rsidRDefault="00910F72" w:rsidP="00397937">
            <w:pPr>
              <w:spacing w:line="360" w:lineRule="auto"/>
              <w:jc w:val="center"/>
              <w:rPr>
                <w:b/>
                <w:bCs/>
              </w:rPr>
            </w:pPr>
            <w:r w:rsidRPr="00C15EE9">
              <w:rPr>
                <w:bCs/>
              </w:rPr>
              <w:t>ΠΑΡΑΠΟΜΠΗ</w:t>
            </w:r>
          </w:p>
        </w:tc>
      </w:tr>
      <w:tr w:rsidR="00910F72" w:rsidRPr="00DC35C7" w:rsidTr="0039793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C15EE9" w:rsidRDefault="00910F72" w:rsidP="00397937">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910F72" w:rsidRPr="00066701" w:rsidRDefault="00910F72" w:rsidP="00397937">
            <w:pPr>
              <w:spacing w:line="360" w:lineRule="auto"/>
              <w:jc w:val="center"/>
              <w:rPr>
                <w:b/>
                <w:bCs/>
              </w:rPr>
            </w:pPr>
            <w:r w:rsidRPr="00C15EE9">
              <w:rPr>
                <w:bCs/>
              </w:rPr>
              <w:t>ΤΕΧΝΙΚΕ</w:t>
            </w:r>
            <w:r w:rsidRPr="00541B28">
              <w:rPr>
                <w:bCs/>
              </w:rPr>
              <w:t xml:space="preserve">Σ ΠΡΟΔΙΑΓΡΑΦΕΣ </w:t>
            </w:r>
            <w:r>
              <w:rPr>
                <w:bCs/>
              </w:rPr>
              <w:t>–</w:t>
            </w:r>
            <w:r w:rsidRPr="00541B28">
              <w:rPr>
                <w:bCs/>
              </w:rPr>
              <w:t xml:space="preserve"> ΑΙΤΟ</w:t>
            </w:r>
            <w:r w:rsidRPr="00DC35C7">
              <w:rPr>
                <w:bCs/>
              </w:rPr>
              <w:t>ΥΜΕΝ</w:t>
            </w:r>
            <w:r>
              <w:rPr>
                <w:bCs/>
              </w:rPr>
              <w:t>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r>
      <w:tr w:rsidR="00910F72" w:rsidRPr="00DC35C7" w:rsidTr="0039793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910F72" w:rsidRPr="00DC35C7" w:rsidRDefault="00910F72" w:rsidP="00397937">
            <w:pPr>
              <w:spacing w:line="360" w:lineRule="auto"/>
              <w:jc w:val="center"/>
              <w:rPr>
                <w:b/>
                <w:bCs/>
              </w:rPr>
            </w:pPr>
            <w:r w:rsidRPr="00DC35C7">
              <w:rPr>
                <w:bCs/>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r>
      <w:tr w:rsidR="00910F72" w:rsidRPr="00DC35C7" w:rsidTr="00397937">
        <w:trPr>
          <w:trHeight w:val="657"/>
        </w:trPr>
        <w:tc>
          <w:tcPr>
            <w:tcW w:w="640" w:type="dxa"/>
            <w:tcBorders>
              <w:top w:val="nil"/>
              <w:left w:val="single" w:sz="4" w:space="0" w:color="auto"/>
              <w:bottom w:val="single" w:sz="4" w:space="0" w:color="auto"/>
              <w:right w:val="single" w:sz="4" w:space="0" w:color="auto"/>
            </w:tcBorders>
            <w:noWrap/>
          </w:tcPr>
          <w:p w:rsidR="00910F72" w:rsidRPr="00DC35C7" w:rsidRDefault="00910F72" w:rsidP="00397937">
            <w:pPr>
              <w:spacing w:line="360" w:lineRule="auto"/>
              <w:jc w:val="center"/>
            </w:pPr>
            <w:r w:rsidRPr="00DC35C7">
              <w:t>1</w:t>
            </w:r>
          </w:p>
        </w:tc>
        <w:tc>
          <w:tcPr>
            <w:tcW w:w="4988" w:type="dxa"/>
            <w:tcBorders>
              <w:top w:val="nil"/>
              <w:left w:val="nil"/>
              <w:bottom w:val="single" w:sz="4" w:space="0" w:color="auto"/>
              <w:right w:val="single" w:sz="4" w:space="0" w:color="auto"/>
            </w:tcBorders>
          </w:tcPr>
          <w:p w:rsidR="00910F72" w:rsidRPr="00DC35C7" w:rsidRDefault="00910F72" w:rsidP="00397937">
            <w:pPr>
              <w:spacing w:line="360" w:lineRule="auto"/>
            </w:pPr>
          </w:p>
        </w:tc>
        <w:tc>
          <w:tcPr>
            <w:tcW w:w="1183" w:type="dxa"/>
            <w:tcBorders>
              <w:top w:val="nil"/>
              <w:left w:val="nil"/>
              <w:bottom w:val="single" w:sz="4" w:space="0" w:color="auto"/>
              <w:right w:val="single" w:sz="4" w:space="0" w:color="auto"/>
            </w:tcBorders>
            <w:noWrap/>
            <w:vAlign w:val="center"/>
          </w:tcPr>
          <w:p w:rsidR="00910F72" w:rsidRPr="00DC35C7" w:rsidRDefault="00910F72" w:rsidP="00397937">
            <w:pPr>
              <w:spacing w:line="360" w:lineRule="auto"/>
              <w:jc w:val="center"/>
            </w:pPr>
            <w:r w:rsidRPr="00DC35C7">
              <w:t>ΝΑΙ</w:t>
            </w:r>
          </w:p>
        </w:tc>
        <w:tc>
          <w:tcPr>
            <w:tcW w:w="1235" w:type="dxa"/>
            <w:tcBorders>
              <w:top w:val="nil"/>
              <w:left w:val="nil"/>
              <w:bottom w:val="single" w:sz="4" w:space="0" w:color="auto"/>
              <w:right w:val="single" w:sz="4" w:space="0" w:color="auto"/>
            </w:tcBorders>
            <w:noWrap/>
            <w:vAlign w:val="bottom"/>
          </w:tcPr>
          <w:p w:rsidR="00910F72" w:rsidRPr="00DC35C7" w:rsidRDefault="00910F72" w:rsidP="00397937">
            <w:pPr>
              <w:spacing w:line="360" w:lineRule="auto"/>
            </w:pPr>
          </w:p>
        </w:tc>
        <w:tc>
          <w:tcPr>
            <w:tcW w:w="1467" w:type="dxa"/>
            <w:tcBorders>
              <w:top w:val="nil"/>
              <w:left w:val="nil"/>
              <w:bottom w:val="single" w:sz="4" w:space="0" w:color="auto"/>
              <w:right w:val="single" w:sz="4" w:space="0" w:color="auto"/>
            </w:tcBorders>
            <w:noWrap/>
            <w:vAlign w:val="bottom"/>
          </w:tcPr>
          <w:p w:rsidR="00910F72" w:rsidRPr="00DC35C7" w:rsidRDefault="00910F72" w:rsidP="00397937">
            <w:pPr>
              <w:spacing w:line="360" w:lineRule="auto"/>
            </w:pPr>
            <w:r w:rsidRPr="00DC35C7">
              <w:t> </w:t>
            </w:r>
          </w:p>
        </w:tc>
      </w:tr>
    </w:tbl>
    <w:p w:rsidR="00910F72" w:rsidRPr="00DC35C7" w:rsidRDefault="00910F72" w:rsidP="00910F72">
      <w:pPr>
        <w:spacing w:line="360" w:lineRule="auto"/>
        <w:rPr>
          <w:b/>
          <w:bCs/>
        </w:rPr>
      </w:pPr>
    </w:p>
    <w:p w:rsidR="00910F72" w:rsidRDefault="00910F72" w:rsidP="00910F72">
      <w:pPr>
        <w:spacing w:line="360" w:lineRule="auto"/>
        <w:rPr>
          <w:bCs/>
        </w:rPr>
      </w:pPr>
      <w:r w:rsidRPr="00034E5C">
        <w:rPr>
          <w:bCs/>
        </w:rPr>
        <w:t>ΤΕΧΝΙΚΕΣ ΠΡΟΔΙΑΓΡΑΦΕΣ – ΠΙΝΑΚΑΣ ΣΥΜΜΟΡΦΩΣΗΣ</w:t>
      </w:r>
    </w:p>
    <w:p w:rsidR="00910F72" w:rsidRPr="00DC35C7" w:rsidRDefault="00910F72" w:rsidP="00910F72">
      <w:pPr>
        <w:spacing w:line="360" w:lineRule="auto"/>
        <w:rPr>
          <w:b/>
        </w:rPr>
      </w:pPr>
      <w:r w:rsidRPr="00DC35C7">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10F72" w:rsidRPr="00DC35C7" w:rsidRDefault="00910F72" w:rsidP="00910F72">
      <w:pPr>
        <w:spacing w:line="360" w:lineRule="auto"/>
        <w:rPr>
          <w:b/>
        </w:rPr>
      </w:pPr>
      <w:r w:rsidRPr="00DC35C7">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10F72" w:rsidRPr="00DC35C7" w:rsidRDefault="00910F72" w:rsidP="00910F72">
      <w:pPr>
        <w:spacing w:line="360" w:lineRule="auto"/>
        <w:rPr>
          <w:b/>
        </w:rPr>
      </w:pPr>
      <w:r w:rsidRPr="00DC35C7">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10F72" w:rsidRPr="00DC35C7" w:rsidRDefault="00910F72" w:rsidP="00910F72">
      <w:pPr>
        <w:spacing w:line="360" w:lineRule="auto"/>
        <w:rPr>
          <w:b/>
        </w:rPr>
      </w:pPr>
      <w:r w:rsidRPr="00DC35C7">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10F72" w:rsidRPr="00DC35C7" w:rsidRDefault="00910F72" w:rsidP="00910F72">
      <w:pPr>
        <w:spacing w:line="360" w:lineRule="auto"/>
        <w:rPr>
          <w:b/>
        </w:rPr>
      </w:pPr>
      <w:r w:rsidRPr="00DC35C7">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w:t>
      </w:r>
      <w:r w:rsidRPr="00DC35C7">
        <w:lastRenderedPageBreak/>
        <w:t xml:space="preserve">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DC35C7">
        <w:t>Προδ</w:t>
      </w:r>
      <w:proofErr w:type="spellEnd"/>
      <w:r w:rsidRPr="00DC35C7">
        <w:t>. 4.18).</w:t>
      </w:r>
    </w:p>
    <w:p w:rsidR="00910F72" w:rsidRPr="00DC35C7" w:rsidRDefault="00910F72" w:rsidP="00910F72">
      <w:pPr>
        <w:spacing w:line="360" w:lineRule="auto"/>
        <w:rPr>
          <w:b/>
        </w:rPr>
      </w:pPr>
      <w:r w:rsidRPr="00DC35C7">
        <w:t>Τονίζεται ότι είναι υποχρεωτική η απάντηση σε όλα τα σημεία των ΠΙΝΑΚΩΝ ΣΥΜΜΟΡΦΩΣΗΣ και η παροχή όλων των πληροφοριών που ζητούνται.</w:t>
      </w:r>
    </w:p>
    <w:p w:rsidR="00910F72" w:rsidRPr="00DC35C7" w:rsidRDefault="00910F72" w:rsidP="00910F72">
      <w:pPr>
        <w:spacing w:line="360" w:lineRule="auto"/>
        <w:rPr>
          <w:b/>
        </w:rPr>
      </w:pPr>
      <w:r w:rsidRPr="00DC35C7">
        <w:t>Η αρμόδια Επιτροπή θα αξιολογήσει τα παρεχόμενα από τους υποψήφιους Αναδόχους στοιχεία κατά την αξιολόγηση των Τεχνικών Προσφορών.</w:t>
      </w:r>
    </w:p>
    <w:p w:rsidR="00910F72" w:rsidRPr="00DC35C7" w:rsidRDefault="00910F72" w:rsidP="00910F72">
      <w:pPr>
        <w:spacing w:line="360" w:lineRule="auto"/>
        <w:rPr>
          <w:b/>
        </w:rPr>
      </w:pPr>
      <w:r w:rsidRPr="00DC35C7">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r>
        <w:t xml:space="preserve">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BB48EC" w:rsidRDefault="00BB48EC">
      <w:pPr>
        <w:rPr>
          <w:rFonts w:asciiTheme="minorHAnsi" w:hAnsiTheme="minorHAnsi"/>
          <w:b/>
          <w:bCs/>
        </w:rPr>
      </w:pPr>
      <w:r>
        <w:rPr>
          <w:rFonts w:asciiTheme="minorHAnsi" w:hAnsiTheme="minorHAnsi"/>
          <w:b/>
          <w:bCs/>
        </w:rPr>
        <w:br w:type="page"/>
      </w:r>
    </w:p>
    <w:p w:rsidR="006C34B7" w:rsidRPr="00B83614" w:rsidRDefault="00C572F1" w:rsidP="006C34B7">
      <w:pPr>
        <w:jc w:val="center"/>
        <w:rPr>
          <w:rFonts w:asciiTheme="minorHAnsi" w:hAnsiTheme="minorHAnsi"/>
          <w:b/>
          <w:bCs/>
        </w:rPr>
      </w:pPr>
      <w:r w:rsidRPr="00C572F1">
        <w:rPr>
          <w:rFonts w:asciiTheme="minorHAnsi" w:hAnsiTheme="minorHAnsi"/>
          <w:b/>
          <w:bCs/>
        </w:rPr>
        <w:lastRenderedPageBreak/>
        <w:t>Π</w:t>
      </w:r>
      <w:r w:rsidR="006C34B7">
        <w:rPr>
          <w:rFonts w:asciiTheme="minorHAnsi" w:hAnsiTheme="minorHAnsi"/>
          <w:b/>
          <w:bCs/>
        </w:rPr>
        <w:t>ΑΡΑΡΤΗΜΑ Δ</w:t>
      </w:r>
      <w:r w:rsidR="006C34B7" w:rsidRPr="00B83614">
        <w:rPr>
          <w:rFonts w:asciiTheme="minorHAnsi" w:hAnsiTheme="minorHAnsi"/>
          <w:b/>
          <w:bCs/>
        </w:rPr>
        <w:t>΄</w:t>
      </w:r>
    </w:p>
    <w:p w:rsidR="00C16034" w:rsidRPr="00946154" w:rsidRDefault="00C16034" w:rsidP="00C16034">
      <w:pPr>
        <w:jc w:val="center"/>
        <w:outlineLvl w:val="0"/>
        <w:rPr>
          <w:b/>
          <w:bCs/>
          <w:sz w:val="24"/>
        </w:rPr>
      </w:pPr>
      <w:r w:rsidRPr="00946154">
        <w:rPr>
          <w:b/>
          <w:bCs/>
        </w:rPr>
        <w:t xml:space="preserve">ΤΥΠΟΠΟΙΗΜΕΝΟ ΕΝΤΥΠΟ ΥΠΕΥΘΥΝΗΣ ΔΗΛΩΣΗΣ </w:t>
      </w:r>
      <w:r w:rsidRPr="00946154">
        <w:rPr>
          <w:b/>
          <w:bCs/>
          <w:sz w:val="24"/>
        </w:rPr>
        <w:t>(</w:t>
      </w:r>
      <w:r>
        <w:rPr>
          <w:b/>
          <w:bCs/>
          <w:sz w:val="24"/>
        </w:rPr>
        <w:t>TE</w:t>
      </w:r>
      <w:r w:rsidRPr="00946154">
        <w:rPr>
          <w:b/>
          <w:bCs/>
          <w:sz w:val="24"/>
        </w:rPr>
        <w:t>ΥΔ)</w:t>
      </w:r>
    </w:p>
    <w:p w:rsidR="00C16034" w:rsidRPr="00946154" w:rsidRDefault="00C16034" w:rsidP="00C16034">
      <w:pPr>
        <w:jc w:val="center"/>
        <w:rPr>
          <w:b/>
          <w:bCs/>
          <w:color w:val="669900"/>
          <w:sz w:val="24"/>
          <w:u w:val="single"/>
        </w:rPr>
      </w:pPr>
      <w:r w:rsidRPr="00946154">
        <w:rPr>
          <w:b/>
          <w:bCs/>
          <w:sz w:val="24"/>
        </w:rPr>
        <w:t>[άρθρου 79 παρ. 4 ν. 4412/2016 (Α 147)]</w:t>
      </w:r>
    </w:p>
    <w:p w:rsidR="00C16034" w:rsidRPr="00946154" w:rsidRDefault="00C16034" w:rsidP="00C16034">
      <w:pPr>
        <w:jc w:val="center"/>
      </w:pPr>
      <w:r w:rsidRPr="00946154">
        <w:rPr>
          <w:b/>
          <w:bCs/>
          <w:color w:val="669900"/>
          <w:sz w:val="24"/>
          <w:u w:val="single"/>
        </w:rPr>
        <w:t xml:space="preserve"> </w:t>
      </w:r>
      <w:r w:rsidRPr="00946154">
        <w:rPr>
          <w:b/>
          <w:bCs/>
          <w:color w:val="00000A"/>
          <w:sz w:val="24"/>
          <w:u w:val="single"/>
        </w:rPr>
        <w:t>για διαδικασίες σύναψης δημόσιας σύμβασης κάτω των ορίων των οδηγιών</w:t>
      </w:r>
    </w:p>
    <w:p w:rsidR="00C16034" w:rsidRPr="00946154" w:rsidRDefault="00C16034" w:rsidP="00C16034">
      <w:pPr>
        <w:jc w:val="center"/>
        <w:rPr>
          <w:b/>
          <w:bCs/>
        </w:rPr>
      </w:pPr>
      <w:r w:rsidRPr="00946154">
        <w:rPr>
          <w:b/>
          <w:bCs/>
          <w:u w:val="single"/>
        </w:rPr>
        <w:t>Μέρος Ι: Πληροφορίες σχετικά με την αναθέτουσα αρχή/αναθέτοντα φορέα</w:t>
      </w:r>
      <w:r>
        <w:rPr>
          <w:rStyle w:val="ab"/>
          <w:b/>
          <w:bCs/>
          <w:u w:val="single"/>
        </w:rPr>
        <w:footnoteReference w:id="6"/>
      </w:r>
      <w:r w:rsidRPr="00946154">
        <w:rPr>
          <w:b/>
          <w:bCs/>
          <w:u w:val="single"/>
        </w:rPr>
        <w:t xml:space="preserve">  και τη διαδικασία ανάθεσης</w:t>
      </w:r>
    </w:p>
    <w:p w:rsidR="00C16034" w:rsidRPr="00946154" w:rsidRDefault="00C16034" w:rsidP="00C16034">
      <w:pPr>
        <w:pBdr>
          <w:top w:val="single" w:sz="1" w:space="1" w:color="000000"/>
          <w:left w:val="single" w:sz="1" w:space="1" w:color="000000"/>
          <w:bottom w:val="single" w:sz="1" w:space="1" w:color="000000"/>
          <w:right w:val="single" w:sz="1" w:space="1" w:color="000000"/>
        </w:pBdr>
        <w:shd w:val="clear" w:color="auto" w:fill="CCCCCC"/>
        <w:rPr>
          <w:b/>
          <w:bCs/>
        </w:rPr>
      </w:pPr>
      <w:r w:rsidRPr="00946154">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215" w:type="dxa"/>
        <w:jc w:val="center"/>
        <w:tblLayout w:type="fixed"/>
        <w:tblCellMar>
          <w:top w:w="55" w:type="dxa"/>
          <w:left w:w="55" w:type="dxa"/>
          <w:bottom w:w="55" w:type="dxa"/>
          <w:right w:w="55" w:type="dxa"/>
        </w:tblCellMar>
        <w:tblLook w:val="0000"/>
      </w:tblPr>
      <w:tblGrid>
        <w:gridCol w:w="9215"/>
      </w:tblGrid>
      <w:tr w:rsidR="00C16034" w:rsidRPr="00946154" w:rsidTr="006C51CE">
        <w:trPr>
          <w:jc w:val="center"/>
        </w:trPr>
        <w:tc>
          <w:tcPr>
            <w:tcW w:w="9215" w:type="dxa"/>
            <w:tcBorders>
              <w:top w:val="single" w:sz="1" w:space="0" w:color="000000"/>
              <w:left w:val="single" w:sz="1" w:space="0" w:color="000000"/>
              <w:bottom w:val="single" w:sz="1" w:space="0" w:color="000000"/>
              <w:right w:val="single" w:sz="1" w:space="0" w:color="000000"/>
            </w:tcBorders>
            <w:shd w:val="clear" w:color="auto" w:fill="B2B2B2"/>
          </w:tcPr>
          <w:p w:rsidR="00C16034" w:rsidRPr="00946154" w:rsidRDefault="00C16034" w:rsidP="00397937">
            <w:pPr>
              <w:spacing w:after="0"/>
            </w:pPr>
            <w:r w:rsidRPr="00946154">
              <w:rPr>
                <w:b/>
                <w:bCs/>
              </w:rPr>
              <w:t>Α: Ονομασία, διεύθυνση και στοιχεία επικοινωνίας της αναθέτουσας αρχής (αα)/ αναθέτοντα φορέα (αφ)</w:t>
            </w:r>
          </w:p>
          <w:p w:rsidR="00C16034" w:rsidRPr="00946154" w:rsidRDefault="00C16034" w:rsidP="00397937">
            <w:pPr>
              <w:spacing w:after="0"/>
            </w:pPr>
            <w:r w:rsidRPr="00946154">
              <w:t>- Ονομασία: [Γ.Ν. ΛΑΣΙΘΙΟΥ- Γ.Ν.-Κ.Υ. ΝΕΑΠΟΛΕΩΣ «ΔΙΑΛΥΝΑΚΕΙΟ» ΟΡΓΑΝΙΚΗ ΜΟΝΑΔΑ ΤΗΣ ΕΔΡΑΣ-ΑΓΙΟΣ ΝΙΚΟΛΑΟΣ]</w:t>
            </w:r>
          </w:p>
          <w:p w:rsidR="00C16034" w:rsidRPr="00946154" w:rsidRDefault="00C16034" w:rsidP="00397937">
            <w:pPr>
              <w:spacing w:after="0"/>
            </w:pPr>
            <w:r w:rsidRPr="00946154">
              <w:t>- Κωδικός  Αναθέτουσας Αρχής / Αναθέτοντα Φορέα ΚΗΜΔΗΣ : [99221888]</w:t>
            </w:r>
          </w:p>
          <w:p w:rsidR="00C16034" w:rsidRPr="00946154" w:rsidRDefault="00C16034" w:rsidP="00397937">
            <w:pPr>
              <w:spacing w:after="0"/>
            </w:pPr>
            <w:r w:rsidRPr="00946154">
              <w:t xml:space="preserve">- Ταχυδρομική διεύθυνση / Πόλη / </w:t>
            </w:r>
            <w:proofErr w:type="spellStart"/>
            <w:r w:rsidRPr="00946154">
              <w:t>Ταχ</w:t>
            </w:r>
            <w:proofErr w:type="spellEnd"/>
            <w:r w:rsidRPr="00946154">
              <w:t>. Κωδικός: [ΚΝΩΣΟΥ 2-4 / ΑΓΙΟΣ ΝΙΚΟΛΑΟΣ ΛΑΣΙΘΙΟΥ - 72100]</w:t>
            </w:r>
          </w:p>
          <w:p w:rsidR="00C16034" w:rsidRPr="00946154" w:rsidRDefault="00C16034" w:rsidP="00397937">
            <w:pPr>
              <w:spacing w:after="0"/>
            </w:pPr>
            <w:r w:rsidRPr="00946154">
              <w:t>- Αρμόδιος για πληροφορίες: [</w:t>
            </w:r>
            <w:r w:rsidR="008F2901">
              <w:t>Χρυσάνθη Σταματελάτου</w:t>
            </w:r>
            <w:r w:rsidRPr="00946154">
              <w:t>]</w:t>
            </w:r>
          </w:p>
          <w:p w:rsidR="00C16034" w:rsidRPr="00946154" w:rsidRDefault="008F2901" w:rsidP="00397937">
            <w:pPr>
              <w:spacing w:after="0"/>
            </w:pPr>
            <w:r>
              <w:t>- Τηλέφωνο: [2841343161</w:t>
            </w:r>
            <w:r w:rsidR="00C16034" w:rsidRPr="00946154">
              <w:t>]</w:t>
            </w:r>
          </w:p>
          <w:p w:rsidR="00C16034" w:rsidRPr="00946154" w:rsidRDefault="00C16034" w:rsidP="00397937">
            <w:pPr>
              <w:spacing w:after="0"/>
            </w:pPr>
            <w:r w:rsidRPr="00946154">
              <w:t xml:space="preserve">- </w:t>
            </w:r>
            <w:proofErr w:type="spellStart"/>
            <w:r w:rsidRPr="00946154">
              <w:t>Ηλ</w:t>
            </w:r>
            <w:proofErr w:type="spellEnd"/>
            <w:r w:rsidRPr="00946154">
              <w:t>. ταχυδρομείο: [</w:t>
            </w:r>
            <w:r w:rsidR="008F2901">
              <w:rPr>
                <w:lang w:val="en-US"/>
              </w:rPr>
              <w:t>xstamatelatou</w:t>
            </w:r>
            <w:r w:rsidRPr="00946154">
              <w:t>@</w:t>
            </w:r>
            <w:proofErr w:type="spellStart"/>
            <w:r>
              <w:rPr>
                <w:lang w:val="en-US"/>
              </w:rPr>
              <w:t>agnhosp</w:t>
            </w:r>
            <w:proofErr w:type="spellEnd"/>
            <w:r w:rsidRPr="00946154">
              <w:t>.</w:t>
            </w:r>
            <w:proofErr w:type="spellStart"/>
            <w:r>
              <w:rPr>
                <w:lang w:val="en-US"/>
              </w:rPr>
              <w:t>gr</w:t>
            </w:r>
            <w:proofErr w:type="spellEnd"/>
            <w:r w:rsidRPr="00946154">
              <w:t>]</w:t>
            </w:r>
          </w:p>
          <w:p w:rsidR="00C16034" w:rsidRPr="00946154" w:rsidRDefault="00C16034" w:rsidP="00397937">
            <w:pPr>
              <w:spacing w:after="0"/>
            </w:pPr>
            <w:r w:rsidRPr="00946154">
              <w:t>- Διεύθυνση στο Διαδίκτυο (διεύθυνση δικτυακού τόπου) (</w:t>
            </w:r>
            <w:r w:rsidRPr="00946154">
              <w:rPr>
                <w:i/>
              </w:rPr>
              <w:t>εάν υπάρχει</w:t>
            </w:r>
            <w:r w:rsidRPr="00946154">
              <w:t>): [</w:t>
            </w:r>
            <w:r>
              <w:rPr>
                <w:lang w:val="en-US"/>
              </w:rPr>
              <w:t>www</w:t>
            </w:r>
            <w:r w:rsidRPr="00946154">
              <w:t>.</w:t>
            </w:r>
            <w:proofErr w:type="spellStart"/>
            <w:r>
              <w:rPr>
                <w:lang w:val="en-US"/>
              </w:rPr>
              <w:t>agnhosp</w:t>
            </w:r>
            <w:proofErr w:type="spellEnd"/>
            <w:r w:rsidRPr="00946154">
              <w:t>.</w:t>
            </w:r>
            <w:proofErr w:type="spellStart"/>
            <w:r>
              <w:rPr>
                <w:lang w:val="en-US"/>
              </w:rPr>
              <w:t>gr</w:t>
            </w:r>
            <w:proofErr w:type="spellEnd"/>
            <w:r w:rsidRPr="00946154">
              <w:t>]</w:t>
            </w:r>
          </w:p>
        </w:tc>
      </w:tr>
      <w:tr w:rsidR="00D13729" w:rsidRPr="00946154" w:rsidTr="006C51CE">
        <w:trPr>
          <w:jc w:val="center"/>
        </w:trPr>
        <w:tc>
          <w:tcPr>
            <w:tcW w:w="9215" w:type="dxa"/>
            <w:tcBorders>
              <w:left w:val="single" w:sz="1" w:space="0" w:color="000000"/>
              <w:bottom w:val="single" w:sz="1" w:space="0" w:color="000000"/>
              <w:right w:val="single" w:sz="1" w:space="0" w:color="000000"/>
            </w:tcBorders>
            <w:shd w:val="clear" w:color="auto" w:fill="B2B2B2"/>
          </w:tcPr>
          <w:p w:rsidR="00D13729" w:rsidRPr="003E39A8" w:rsidRDefault="00D13729" w:rsidP="00BA0FBD">
            <w:r w:rsidRPr="003E39A8">
              <w:rPr>
                <w:b/>
                <w:bCs/>
              </w:rPr>
              <w:t>Β: Πληροφορίες σχετικά με τη διαδικασία σύναψης σύμβασης</w:t>
            </w:r>
          </w:p>
          <w:p w:rsidR="00D13729" w:rsidRPr="003E39A8" w:rsidRDefault="00D13729" w:rsidP="00BA0FBD">
            <w:r w:rsidRPr="003E39A8">
              <w:t xml:space="preserve">- Τίτλος ή σύντομη περιγραφή της δημόσιας σύμβασης (συμπεριλαμβανομένου του σχετικού </w:t>
            </w:r>
            <w:r w:rsidRPr="003E39A8">
              <w:rPr>
                <w:lang w:val="en-US"/>
              </w:rPr>
              <w:t>CPV</w:t>
            </w:r>
            <w:r w:rsidRPr="003E39A8">
              <w:t xml:space="preserve">): </w:t>
            </w:r>
            <w:r w:rsidR="001E7293">
              <w:t>33140000-3 Ιατρικά Αναλώσιμα</w:t>
            </w:r>
          </w:p>
          <w:p w:rsidR="00D13729" w:rsidRPr="00641064" w:rsidRDefault="00D13729" w:rsidP="00BA0FBD">
            <w:r w:rsidRPr="003E39A8">
              <w:t xml:space="preserve">- Κωδικός στο ΚΗΜΔΗΣ: </w:t>
            </w:r>
          </w:p>
          <w:p w:rsidR="00D13729" w:rsidRPr="003E39A8" w:rsidRDefault="00D13729" w:rsidP="00BA0FBD">
            <w:r w:rsidRPr="003E39A8">
              <w:t xml:space="preserve">- Η σύμβαση αναφέρεται σε έργα, προμήθειες, ή υπηρεσίες : </w:t>
            </w:r>
            <w:r w:rsidR="001E7293">
              <w:rPr>
                <w:rFonts w:asciiTheme="minorHAnsi" w:hAnsiTheme="minorHAnsi"/>
              </w:rPr>
              <w:t>ΠΡΟΜΗΘΕΙΕΣ</w:t>
            </w:r>
          </w:p>
          <w:p w:rsidR="00D13729" w:rsidRPr="00D13729" w:rsidRDefault="00D13729" w:rsidP="00BA0FBD">
            <w:r w:rsidRPr="003E39A8">
              <w:t xml:space="preserve">- Εφόσον υφίστανται, ένδειξη ύπαρξης σχετικών τμημάτων : </w:t>
            </w:r>
            <w:r w:rsidRPr="00D13729">
              <w:rPr>
                <w:rFonts w:asciiTheme="minorHAnsi" w:hAnsiTheme="minorHAnsi"/>
              </w:rPr>
              <w:t>-</w:t>
            </w:r>
          </w:p>
          <w:p w:rsidR="00D13729" w:rsidRPr="003E39A8" w:rsidRDefault="00D13729" w:rsidP="006F5AF5">
            <w:r w:rsidRPr="003E39A8">
              <w:t>- Αριθμός αναφοράς που αποδίδεται στον φάκελο από την αναθέτουσα αρχή (</w:t>
            </w:r>
            <w:r w:rsidRPr="003E39A8">
              <w:rPr>
                <w:i/>
              </w:rPr>
              <w:t>εάν υπάρχει</w:t>
            </w:r>
            <w:r w:rsidRPr="003E39A8">
              <w:t xml:space="preserve">): </w:t>
            </w:r>
          </w:p>
        </w:tc>
      </w:tr>
    </w:tbl>
    <w:p w:rsidR="001E7293" w:rsidRDefault="001E7293" w:rsidP="00C16034">
      <w:pPr>
        <w:shd w:val="clear" w:color="auto" w:fill="B2B2B2"/>
      </w:pPr>
    </w:p>
    <w:p w:rsidR="00C16034" w:rsidRPr="00946154" w:rsidRDefault="00C16034" w:rsidP="00C16034">
      <w:pPr>
        <w:shd w:val="clear" w:color="auto" w:fill="B2B2B2"/>
        <w:rPr>
          <w:b/>
          <w:bCs/>
          <w:u w:val="single"/>
        </w:rPr>
      </w:pPr>
      <w:r w:rsidRPr="00946154">
        <w:t>ΟΛΕΣ ΟΙ ΥΠΟΛΟΙΠΕΣ ΠΛΗΡΟΦΟΡΙΕΣ ΣΕ ΚΑΘΕ ΕΝΟΤΗΤΑ ΤΟΥ ΤΕΥΔ ΘΑ ΠΡΕΠΕΙ ΝΑ ΣΥΜΠΛΗΡΩΘΟΥΝ ΑΠΟ ΤΟΝ ΟΙΚΟΝΟΜΙΚΟ ΦΟΡΕΑ</w:t>
      </w:r>
    </w:p>
    <w:p w:rsidR="00C16034" w:rsidRPr="003503D0" w:rsidRDefault="00C16034" w:rsidP="00C16034">
      <w:pPr>
        <w:pageBreakBefore/>
        <w:jc w:val="center"/>
      </w:pPr>
      <w:r w:rsidRPr="003503D0">
        <w:rPr>
          <w:b/>
          <w:bCs/>
          <w:u w:val="single"/>
        </w:rPr>
        <w:lastRenderedPageBreak/>
        <w:t xml:space="preserve">Μέρος </w:t>
      </w:r>
      <w:r>
        <w:rPr>
          <w:b/>
          <w:bCs/>
          <w:u w:val="single"/>
        </w:rPr>
        <w:t>II</w:t>
      </w:r>
      <w:r w:rsidRPr="003503D0">
        <w:rPr>
          <w:b/>
          <w:bCs/>
          <w:u w:val="single"/>
        </w:rPr>
        <w:t>: Πληροφορίες σχετικά με τον οικονομικό φορέα</w:t>
      </w:r>
    </w:p>
    <w:p w:rsidR="00C16034" w:rsidRPr="003503D0" w:rsidRDefault="00C16034" w:rsidP="00C16034">
      <w:pPr>
        <w:jc w:val="center"/>
      </w:pPr>
      <w:r w:rsidRPr="003503D0">
        <w:rPr>
          <w:b/>
          <w:bCs/>
        </w:rPr>
        <w:t>Α: Πληροφορίες σχετικά με τον οικονομικό φορέα</w:t>
      </w:r>
    </w:p>
    <w:tbl>
      <w:tblPr>
        <w:tblW w:w="0" w:type="auto"/>
        <w:tblInd w:w="108" w:type="dxa"/>
        <w:tblLayout w:type="fixed"/>
        <w:tblLook w:val="0000"/>
      </w:tblPr>
      <w:tblGrid>
        <w:gridCol w:w="4479"/>
        <w:gridCol w:w="4510"/>
      </w:tblGrid>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Αριθμός φορολογικού μητρώου (ΑΦΜ):</w:t>
            </w:r>
          </w:p>
          <w:p w:rsidR="00C16034" w:rsidRPr="003503D0" w:rsidRDefault="00C16034" w:rsidP="00397937">
            <w:pPr>
              <w:spacing w:after="0"/>
            </w:pPr>
            <w:r w:rsidRPr="003503D0">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r w:rsidR="00C16034" w:rsidTr="00397937">
        <w:trPr>
          <w:trHeight w:val="1533"/>
        </w:trPr>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hd w:val="clear" w:color="auto" w:fill="FFFFFF"/>
              <w:spacing w:after="0"/>
            </w:pPr>
            <w:r w:rsidRPr="003503D0">
              <w:t>Αρμόδιος ή αρμόδιοι</w:t>
            </w:r>
            <w:r>
              <w:rPr>
                <w:rStyle w:val="a8"/>
              </w:rPr>
              <w:footnoteReference w:id="7"/>
            </w:r>
            <w:r w:rsidRPr="003503D0">
              <w:rPr>
                <w:rStyle w:val="a8"/>
              </w:rPr>
              <w:t xml:space="preserve"> </w:t>
            </w:r>
            <w:r w:rsidRPr="003503D0">
              <w:t>:</w:t>
            </w:r>
          </w:p>
          <w:p w:rsidR="00C16034" w:rsidRPr="003503D0" w:rsidRDefault="00C16034" w:rsidP="00397937">
            <w:pPr>
              <w:spacing w:after="0"/>
            </w:pPr>
            <w:r w:rsidRPr="003503D0">
              <w:t>Τηλέφωνο:</w:t>
            </w:r>
          </w:p>
          <w:p w:rsidR="00C16034" w:rsidRPr="003503D0" w:rsidRDefault="00C16034" w:rsidP="00397937">
            <w:pPr>
              <w:spacing w:after="0"/>
            </w:pPr>
            <w:proofErr w:type="spellStart"/>
            <w:r w:rsidRPr="003503D0">
              <w:t>Ηλ</w:t>
            </w:r>
            <w:proofErr w:type="spellEnd"/>
            <w:r w:rsidRPr="003503D0">
              <w:t>. ταχυδρομείο:</w:t>
            </w:r>
          </w:p>
          <w:p w:rsidR="00C16034" w:rsidRPr="003503D0" w:rsidRDefault="00C16034" w:rsidP="00397937">
            <w:pPr>
              <w:spacing w:after="0"/>
            </w:pPr>
            <w:r w:rsidRPr="003503D0">
              <w:t>Διεύθυνση στο Διαδίκτυο (διεύθυνση δικτυακού τόπου) (</w:t>
            </w:r>
            <w:r w:rsidRPr="003503D0">
              <w:rPr>
                <w:i/>
              </w:rPr>
              <w:t>εάν υπάρχει</w:t>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p w:rsidR="00C16034" w:rsidRDefault="00C16034" w:rsidP="00397937">
            <w:pPr>
              <w:spacing w:after="0"/>
            </w:pPr>
            <w:r>
              <w:t>[……]</w:t>
            </w:r>
          </w:p>
          <w:p w:rsidR="00C16034" w:rsidRDefault="00C16034" w:rsidP="00397937">
            <w:pPr>
              <w:spacing w:after="0"/>
            </w:pPr>
            <w:r>
              <w:t>[……]</w:t>
            </w:r>
          </w:p>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bCs/>
                <w:i/>
                <w:iCs/>
              </w:rPr>
              <w:t>Απάντηση:</w:t>
            </w:r>
          </w:p>
        </w:tc>
      </w:tr>
      <w:tr w:rsidR="00C16034" w:rsidRPr="003503D0"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Ο οικονομικός φορέας είναι πολύ μικρή, μικρή ή μεσαία επιχείρηση</w:t>
            </w:r>
            <w:r>
              <w:rPr>
                <w:rStyle w:val="a8"/>
              </w:rPr>
              <w:footnoteReference w:id="8"/>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pPr>
          </w:p>
        </w:tc>
      </w:tr>
      <w:tr w:rsidR="00C16034" w:rsidTr="00397937">
        <w:tc>
          <w:tcPr>
            <w:tcW w:w="4479" w:type="dxa"/>
            <w:tcBorders>
              <w:left w:val="single" w:sz="4" w:space="0" w:color="000000"/>
              <w:bottom w:val="single" w:sz="4" w:space="0" w:color="000000"/>
            </w:tcBorders>
            <w:shd w:val="clear" w:color="auto" w:fill="auto"/>
          </w:tcPr>
          <w:p w:rsidR="00C16034" w:rsidRPr="003503D0" w:rsidRDefault="00C16034" w:rsidP="00397937">
            <w:pPr>
              <w:spacing w:after="0"/>
            </w:pPr>
            <w:r w:rsidRPr="003503D0">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C16034" w:rsidRDefault="00C16034" w:rsidP="00397937">
            <w:pPr>
              <w:spacing w:after="0"/>
            </w:pPr>
            <w:r>
              <w:t>[] Ναι [] Όχι [] Άνευ αντικειμένου</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rPr>
              <w:t>Εάν ναι</w:t>
            </w:r>
            <w:r w:rsidRPr="003503D0">
              <w:t>:</w:t>
            </w:r>
          </w:p>
          <w:p w:rsidR="00C16034" w:rsidRPr="003503D0" w:rsidRDefault="00C16034" w:rsidP="00397937">
            <w:pPr>
              <w:spacing w:after="0"/>
            </w:pPr>
            <w:r w:rsidRPr="003503D0">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503D0">
              <w:t xml:space="preserve"> κατά περίπτωση, και σε κάθε περίπτωση συμπληρώστε και υπογράψτε το μέρος </w:t>
            </w:r>
            <w:r>
              <w:t>VI</w:t>
            </w:r>
            <w:r w:rsidRPr="003503D0">
              <w:t xml:space="preserve">. </w:t>
            </w:r>
          </w:p>
          <w:p w:rsidR="00C16034" w:rsidRPr="003503D0" w:rsidRDefault="00C16034" w:rsidP="00397937">
            <w:pPr>
              <w:spacing w:after="0"/>
            </w:pPr>
            <w:r w:rsidRPr="003503D0">
              <w:t>α) Αναφέρετε την ονομασία του καταλόγου ή του πιστοποιητικού και τον σχετικό αριθμό εγγραφής ή πιστοποίησης, κατά περίπτωση:</w:t>
            </w:r>
          </w:p>
          <w:p w:rsidR="00C16034" w:rsidRPr="003503D0" w:rsidRDefault="00C16034" w:rsidP="00397937">
            <w:pPr>
              <w:spacing w:after="0"/>
            </w:pPr>
            <w:r w:rsidRPr="003503D0">
              <w:t>β) Εάν το πιστοποιητικό εγγραφής ή η πιστοποίηση διατίθεται ηλεκτρονικά, αναφέρετε:</w:t>
            </w:r>
          </w:p>
          <w:p w:rsidR="00C16034" w:rsidRPr="003503D0" w:rsidRDefault="00C16034" w:rsidP="00397937">
            <w:pPr>
              <w:spacing w:after="0"/>
            </w:pPr>
            <w:r w:rsidRPr="003503D0">
              <w:lastRenderedPageBreak/>
              <w:t>γ) Αναφέρετε τα δικαιολογητικά στα οποία βασίζεται η εγγραφή ή η πιστοποίηση και, κατά περίπτωση, την κατάταξη στον επίσημο κατάλογο</w:t>
            </w:r>
            <w:r>
              <w:rPr>
                <w:rStyle w:val="a8"/>
              </w:rPr>
              <w:footnoteReference w:id="9"/>
            </w:r>
            <w:r w:rsidRPr="003503D0">
              <w:t>:</w:t>
            </w:r>
          </w:p>
          <w:p w:rsidR="00C16034" w:rsidRPr="003503D0" w:rsidRDefault="00C16034" w:rsidP="00397937">
            <w:pPr>
              <w:spacing w:after="0"/>
            </w:pPr>
            <w:r w:rsidRPr="003503D0">
              <w:t>δ) Η εγγραφή ή η πιστοποίηση καλύπτει όλα τα απαιτούμενα κριτήρια επιλογής;</w:t>
            </w:r>
          </w:p>
          <w:p w:rsidR="00C16034" w:rsidRPr="003503D0" w:rsidRDefault="00C16034" w:rsidP="00397937">
            <w:pPr>
              <w:spacing w:after="0"/>
            </w:pPr>
            <w:r w:rsidRPr="003503D0">
              <w:rPr>
                <w:b/>
              </w:rPr>
              <w:t>Εάν όχι:</w:t>
            </w:r>
          </w:p>
          <w:p w:rsidR="00C16034" w:rsidRPr="003503D0" w:rsidRDefault="00C16034" w:rsidP="00397937">
            <w:pPr>
              <w:spacing w:after="0"/>
            </w:pPr>
            <w:r w:rsidRPr="003503D0">
              <w:rPr>
                <w:b/>
                <w:u w:val="single"/>
              </w:rPr>
              <w:t xml:space="preserve">Επιπροσθέτως, συμπληρώστε τις πληροφορίες που λείπουν στο μέρος </w:t>
            </w:r>
            <w:r>
              <w:rPr>
                <w:b/>
                <w:u w:val="single"/>
              </w:rPr>
              <w:t>IV</w:t>
            </w:r>
            <w:r w:rsidRPr="003503D0">
              <w:rPr>
                <w:b/>
                <w:u w:val="single"/>
              </w:rPr>
              <w:t>, ενότητες Α, Β, Γ, ή Δ κατά περίπτωση</w:t>
            </w:r>
            <w:r w:rsidRPr="003503D0">
              <w:t xml:space="preserve"> </w:t>
            </w:r>
            <w:r w:rsidRPr="003503D0">
              <w:rPr>
                <w:b/>
                <w:i/>
              </w:rPr>
              <w:t>ΜΟΝΟ εφόσον αυτό απαιτείται στη σχετική διακήρυξη ή στα έγγραφα της σύμβασης:</w:t>
            </w:r>
          </w:p>
          <w:p w:rsidR="00C16034" w:rsidRPr="003503D0" w:rsidRDefault="00C16034" w:rsidP="00397937">
            <w:pPr>
              <w:spacing w:after="0"/>
            </w:pPr>
            <w:r w:rsidRPr="003503D0">
              <w:t xml:space="preserve">ε) Ο οικονομικός φορέας θα είναι σε θέση να προσκομίσει </w:t>
            </w:r>
            <w:r w:rsidRPr="003503D0">
              <w:rPr>
                <w:b/>
              </w:rPr>
              <w:t>βεβαίωση</w:t>
            </w:r>
            <w:r w:rsidRPr="003503D0">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16034" w:rsidRPr="003503D0" w:rsidRDefault="00C16034" w:rsidP="00397937">
            <w:pPr>
              <w:spacing w:after="0"/>
            </w:pPr>
            <w:r w:rsidRPr="003503D0">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α) [……]</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rPr>
                <w:i/>
              </w:rPr>
              <w:t>β) (διαδικτυακή διεύθυνση, αρχή ή φορέας έκδοσης, επακριβή στοιχεία αναφοράς των εγγράφων):[……][……][……][……]</w:t>
            </w:r>
          </w:p>
          <w:p w:rsidR="00C16034" w:rsidRPr="003503D0" w:rsidRDefault="00C16034" w:rsidP="00397937">
            <w:pPr>
              <w:spacing w:after="0"/>
            </w:pPr>
            <w:r w:rsidRPr="003503D0">
              <w:lastRenderedPageBreak/>
              <w:t>γ) [……]</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δ) [] Ναι [] Όχι</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ε) [] Ναι [] Όχι</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pPr>
            <w:r w:rsidRPr="003503D0">
              <w:rPr>
                <w:i/>
              </w:rPr>
              <w:t>(διαδικτυακή διεύθυνση, αρχή ή φορέας έκδοσης, επακριβή στοιχεία αναφοράς των εγγράφων):</w:t>
            </w:r>
          </w:p>
          <w:p w:rsidR="00C16034" w:rsidRDefault="00C16034" w:rsidP="00397937">
            <w:pPr>
              <w:spacing w:after="0"/>
            </w:pPr>
            <w:r>
              <w:rPr>
                <w:i/>
              </w:rPr>
              <w:t>[……][……][……][……]</w:t>
            </w:r>
          </w:p>
        </w:tc>
      </w:tr>
      <w:tr w:rsidR="00C16034" w:rsidTr="00397937">
        <w:tc>
          <w:tcPr>
            <w:tcW w:w="4479" w:type="dxa"/>
            <w:tcBorders>
              <w:left w:val="single" w:sz="4" w:space="0" w:color="000000"/>
              <w:bottom w:val="single" w:sz="4" w:space="0" w:color="000000"/>
            </w:tcBorders>
            <w:shd w:val="clear" w:color="auto" w:fill="auto"/>
          </w:tcPr>
          <w:p w:rsidR="00C16034" w:rsidRDefault="00C16034" w:rsidP="00397937">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bCs/>
                <w:i/>
                <w:iCs/>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Ο οικονομικός φορέας συμμετέχει στη διαδικασία σύναψης δημόσιας σύμβασης από κοινού με άλλους</w:t>
            </w:r>
            <w:r w:rsidRPr="00761ACF">
              <w:rPr>
                <w:rStyle w:val="a8"/>
                <w:vertAlign w:val="superscript"/>
              </w:rPr>
              <w:footnoteReference w:id="10"/>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Ναι [] Όχι</w:t>
            </w:r>
          </w:p>
        </w:tc>
      </w:tr>
      <w:tr w:rsidR="00C16034" w:rsidRPr="003503D0" w:rsidTr="00397937">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C16034" w:rsidRPr="003503D0" w:rsidRDefault="00C16034" w:rsidP="00397937">
            <w:pPr>
              <w:spacing w:after="0"/>
            </w:pPr>
            <w:r w:rsidRPr="003503D0">
              <w:rPr>
                <w:b/>
                <w:i/>
              </w:rPr>
              <w:t>Εάν ναι</w:t>
            </w:r>
            <w:r w:rsidRPr="003503D0">
              <w:rPr>
                <w:i/>
              </w:rPr>
              <w:t>, μεριμνήστε για την υποβολή χωριστού εντύπου ΤΕΥΔ από τους άλλους εμπλεκόμενους οικονομικούς φορείς.</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rPr>
              <w:t>Εάν ναι</w:t>
            </w:r>
            <w:r w:rsidRPr="003503D0">
              <w:t>:</w:t>
            </w:r>
          </w:p>
          <w:p w:rsidR="00C16034" w:rsidRPr="003503D0" w:rsidRDefault="00C16034" w:rsidP="00397937">
            <w:pPr>
              <w:spacing w:after="0"/>
            </w:pPr>
            <w:r w:rsidRPr="003503D0">
              <w:t>α) Αναφέρετε τον ρόλο του οικονομικού φορέα στην ένωση ή κοινοπραξία   (επικεφαλής, υπεύθυνος για συγκεκριμένα καθήκοντα …):</w:t>
            </w:r>
          </w:p>
          <w:p w:rsidR="00C16034" w:rsidRPr="003503D0" w:rsidRDefault="00C16034" w:rsidP="00397937">
            <w:pPr>
              <w:spacing w:after="0"/>
            </w:pPr>
            <w:r w:rsidRPr="003503D0">
              <w:t>β) Προσδιορίστε τους άλλους οικονομικούς φορείς που συμμετέχουν από κοινού στη διαδικασία σύναψης δημόσιας σύμβασης:</w:t>
            </w:r>
          </w:p>
          <w:p w:rsidR="00C16034" w:rsidRPr="003503D0" w:rsidRDefault="00C16034" w:rsidP="00397937">
            <w:pPr>
              <w:spacing w:after="0"/>
            </w:pPr>
            <w:r w:rsidRPr="003503D0">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pPr>
          </w:p>
          <w:p w:rsidR="00C16034" w:rsidRDefault="00C16034" w:rsidP="00397937">
            <w:pPr>
              <w:spacing w:after="0"/>
            </w:pPr>
            <w:r>
              <w:t>α) [……]</w:t>
            </w:r>
          </w:p>
          <w:p w:rsidR="00C16034" w:rsidRDefault="00C16034" w:rsidP="00397937">
            <w:pPr>
              <w:spacing w:after="0"/>
            </w:pPr>
          </w:p>
          <w:p w:rsidR="00C16034" w:rsidRDefault="00C16034" w:rsidP="00397937">
            <w:pPr>
              <w:spacing w:after="0"/>
            </w:pPr>
          </w:p>
          <w:p w:rsidR="00C16034" w:rsidRDefault="00C16034" w:rsidP="00397937">
            <w:pPr>
              <w:spacing w:after="0"/>
            </w:pPr>
          </w:p>
          <w:p w:rsidR="00C16034" w:rsidRDefault="00C16034" w:rsidP="00397937">
            <w:pPr>
              <w:spacing w:after="0"/>
            </w:pPr>
            <w:r>
              <w:t>β) [……]</w:t>
            </w:r>
          </w:p>
          <w:p w:rsidR="00C16034" w:rsidRDefault="00C16034" w:rsidP="00397937">
            <w:pPr>
              <w:spacing w:after="0"/>
            </w:pPr>
          </w:p>
          <w:p w:rsidR="00C16034" w:rsidRDefault="00C16034" w:rsidP="00397937">
            <w:pPr>
              <w:spacing w:after="0"/>
            </w:pPr>
          </w:p>
          <w:p w:rsidR="00C16034" w:rsidRDefault="00C16034" w:rsidP="00397937">
            <w:pPr>
              <w:spacing w:after="0"/>
            </w:pPr>
            <w:r>
              <w:t>γ) [……]</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bCs/>
                <w:i/>
                <w:iCs/>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w:t>
            </w:r>
          </w:p>
        </w:tc>
      </w:tr>
    </w:tbl>
    <w:p w:rsidR="00C16034" w:rsidRPr="003503D0" w:rsidRDefault="00C16034" w:rsidP="00C16034">
      <w:pPr>
        <w:pageBreakBefore/>
        <w:jc w:val="center"/>
      </w:pPr>
      <w:r w:rsidRPr="003503D0">
        <w:rPr>
          <w:b/>
          <w:bCs/>
        </w:rPr>
        <w:lastRenderedPageBreak/>
        <w:t>Β: Πληροφορίες σχετικά με τους νόμιμους εκπροσώπους του οικονομικού φορέα</w:t>
      </w:r>
    </w:p>
    <w:p w:rsidR="00C16034" w:rsidRPr="003503D0" w:rsidRDefault="00C16034" w:rsidP="00C16034">
      <w:pPr>
        <w:pBdr>
          <w:top w:val="single" w:sz="1" w:space="1" w:color="000000"/>
          <w:left w:val="single" w:sz="1" w:space="1" w:color="000000"/>
          <w:bottom w:val="single" w:sz="1" w:space="1" w:color="000000"/>
          <w:right w:val="single" w:sz="1" w:space="1" w:color="000000"/>
        </w:pBdr>
        <w:shd w:val="clear" w:color="auto" w:fill="FFFFFF"/>
      </w:pPr>
      <w:r w:rsidRPr="003503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Ονοματεπώνυμο</w:t>
            </w:r>
          </w:p>
          <w:p w:rsidR="00C16034" w:rsidRPr="003503D0" w:rsidRDefault="00C16034" w:rsidP="00397937">
            <w:pPr>
              <w:spacing w:after="0"/>
            </w:pPr>
            <w:r w:rsidRPr="003503D0">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bl>
    <w:p w:rsidR="00C16034" w:rsidRDefault="00C16034" w:rsidP="00C16034">
      <w:pPr>
        <w:pStyle w:val="SectionTitle"/>
        <w:ind w:left="850" w:firstLine="0"/>
      </w:pPr>
    </w:p>
    <w:p w:rsidR="00C16034" w:rsidRPr="003503D0" w:rsidRDefault="00C16034" w:rsidP="00C16034">
      <w:pPr>
        <w:pageBreakBefore/>
        <w:ind w:left="850"/>
        <w:jc w:val="center"/>
      </w:pPr>
      <w:r w:rsidRPr="003503D0">
        <w:rPr>
          <w:b/>
          <w:bCs/>
        </w:rPr>
        <w:lastRenderedPageBreak/>
        <w:t>Γ: Πληροφορίες σχετικά με τη στήριξη στις ικανότητες άλλων ΦΟΡΕΩΝ</w:t>
      </w:r>
      <w:r>
        <w:rPr>
          <w:rStyle w:val="16"/>
          <w:b/>
          <w:bCs/>
        </w:rPr>
        <w:footnoteReference w:id="11"/>
      </w:r>
      <w:r w:rsidRPr="003503D0">
        <w:t xml:space="preserve"> </w:t>
      </w:r>
    </w:p>
    <w:tbl>
      <w:tblPr>
        <w:tblW w:w="0" w:type="auto"/>
        <w:tblInd w:w="108" w:type="dxa"/>
        <w:tblLayout w:type="fixed"/>
        <w:tblLook w:val="0000"/>
      </w:tblPr>
      <w:tblGrid>
        <w:gridCol w:w="4479"/>
        <w:gridCol w:w="4510"/>
      </w:tblGrid>
      <w:tr w:rsidR="00C16034" w:rsidTr="00397937">
        <w:trPr>
          <w:trHeight w:val="343"/>
        </w:trPr>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3503D0">
              <w:t xml:space="preserve"> και στα (τυχόν) κριτήρια και κανόνες που καθορίζονται στο μέρος </w:t>
            </w:r>
            <w:r>
              <w:t>V</w:t>
            </w:r>
            <w:r w:rsidRPr="003503D0">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[]Ναι []Όχι</w:t>
            </w:r>
          </w:p>
        </w:tc>
      </w:tr>
    </w:tbl>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sidRPr="003503D0">
        <w:rPr>
          <w:b/>
          <w:i/>
        </w:rPr>
        <w:t>Εάν ναι</w:t>
      </w:r>
      <w:r w:rsidRPr="003503D0">
        <w:rPr>
          <w:i/>
        </w:rPr>
        <w:t xml:space="preserve">, επισυνάψτε χωριστό έντυπο ΤΕΥΔ με τις πληροφορίες που απαιτούνται σύμφωνα με τις </w:t>
      </w:r>
      <w:r w:rsidRPr="003503D0">
        <w:rPr>
          <w:b/>
          <w:i/>
        </w:rPr>
        <w:t xml:space="preserve">ενότητες Α και Β του παρόντος μέρους και σύμφωνα με το μέρος ΙΙΙ, για κάθε ένα </w:t>
      </w:r>
      <w:r w:rsidRPr="003503D0">
        <w:rPr>
          <w:i/>
        </w:rPr>
        <w:t xml:space="preserve">από τους σχετικούς φορείς, δεόντως συμπληρωμένο και υπογεγραμμένο από τους νομίμους εκπροσώπους αυτών. </w:t>
      </w:r>
    </w:p>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3503D0">
        <w:rPr>
          <w:i/>
        </w:rPr>
        <w:t xml:space="preserve"> και </w:t>
      </w:r>
      <w:r>
        <w:rPr>
          <w:i/>
        </w:rPr>
        <w:t>V</w:t>
      </w:r>
      <w:r w:rsidRPr="003503D0">
        <w:rPr>
          <w:i/>
        </w:rPr>
        <w:t xml:space="preserve"> για κάθε ένα από τους οικονομικούς φορείς.</w:t>
      </w:r>
    </w:p>
    <w:p w:rsidR="00C16034" w:rsidRPr="003503D0" w:rsidRDefault="00C16034" w:rsidP="00C16034">
      <w:pPr>
        <w:jc w:val="center"/>
      </w:pPr>
    </w:p>
    <w:p w:rsidR="00C16034" w:rsidRPr="003503D0" w:rsidRDefault="00C16034" w:rsidP="00C16034">
      <w:pPr>
        <w:pageBreakBefore/>
        <w:jc w:val="center"/>
      </w:pPr>
      <w:r w:rsidRPr="003503D0">
        <w:rPr>
          <w:b/>
          <w:bCs/>
        </w:rPr>
        <w:lastRenderedPageBreak/>
        <w:t xml:space="preserve">Δ: Πληροφορίες σχετικά με υπεργολάβους στην ικανότητα των οποίων </w:t>
      </w:r>
      <w:r w:rsidRPr="003503D0">
        <w:rPr>
          <w:b/>
          <w:bCs/>
          <w:u w:val="single"/>
        </w:rPr>
        <w:t>δεν στηρίζεται</w:t>
      </w:r>
      <w:r w:rsidRPr="003503D0">
        <w:rPr>
          <w:b/>
          <w:bCs/>
        </w:rPr>
        <w:t xml:space="preserve"> ο οικονομικός φορέας</w:t>
      </w:r>
      <w:r w:rsidRPr="003503D0">
        <w:t xml:space="preserve"> </w:t>
      </w:r>
    </w:p>
    <w:p w:rsidR="00C16034" w:rsidRPr="003503D0" w:rsidRDefault="00C16034" w:rsidP="00C16034">
      <w:pPr>
        <w:pBdr>
          <w:top w:val="single" w:sz="1" w:space="1" w:color="000000"/>
          <w:left w:val="single" w:sz="1" w:space="1" w:color="000000"/>
          <w:bottom w:val="single" w:sz="1" w:space="1" w:color="000000"/>
          <w:right w:val="single" w:sz="1" w:space="1" w:color="000000"/>
        </w:pBdr>
        <w:shd w:val="clear" w:color="auto" w:fill="CCCCCC"/>
      </w:pPr>
      <w:r w:rsidRPr="003503D0">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pacing w:after="0"/>
            </w:pPr>
            <w:r w:rsidRPr="003503D0">
              <w:t>[]Ναι []Όχι</w:t>
            </w:r>
          </w:p>
          <w:p w:rsidR="00C16034" w:rsidRPr="003503D0" w:rsidRDefault="00C16034" w:rsidP="00397937">
            <w:pPr>
              <w:spacing w:after="0"/>
            </w:pPr>
          </w:p>
          <w:p w:rsidR="00C16034" w:rsidRPr="003503D0" w:rsidRDefault="00C16034" w:rsidP="00397937">
            <w:pPr>
              <w:spacing w:after="0"/>
            </w:pPr>
            <w:r w:rsidRPr="003503D0">
              <w:t xml:space="preserve">Εάν </w:t>
            </w:r>
            <w:r w:rsidRPr="003503D0">
              <w:rPr>
                <w:b/>
              </w:rPr>
              <w:t xml:space="preserve">ναι </w:t>
            </w:r>
            <w:r w:rsidRPr="003503D0">
              <w:t xml:space="preserve">παραθέστε κατάλογο των προτεινόμενων υπεργολάβων και το ποσοστό της σύμβασης που θα αναλάβουν: </w:t>
            </w:r>
          </w:p>
          <w:p w:rsidR="00C16034" w:rsidRDefault="00C16034" w:rsidP="00397937">
            <w:pPr>
              <w:spacing w:after="0"/>
            </w:pPr>
            <w:r>
              <w:t>[…]</w:t>
            </w:r>
          </w:p>
        </w:tc>
      </w:tr>
    </w:tbl>
    <w:p w:rsidR="00C16034" w:rsidRDefault="00C16034" w:rsidP="00C1603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C16034" w:rsidRPr="003503D0" w:rsidRDefault="00C16034" w:rsidP="00C16034">
      <w:pPr>
        <w:pageBreakBefore/>
        <w:jc w:val="center"/>
      </w:pPr>
      <w:r w:rsidRPr="003503D0">
        <w:rPr>
          <w:b/>
          <w:bCs/>
          <w:u w:val="single"/>
        </w:rPr>
        <w:lastRenderedPageBreak/>
        <w:t xml:space="preserve">Μέρος </w:t>
      </w:r>
      <w:r>
        <w:rPr>
          <w:b/>
          <w:bCs/>
          <w:u w:val="single"/>
        </w:rPr>
        <w:t>III</w:t>
      </w:r>
      <w:r w:rsidRPr="003503D0">
        <w:rPr>
          <w:b/>
          <w:bCs/>
          <w:u w:val="single"/>
        </w:rPr>
        <w:t>: Λόγοι αποκλεισμού</w:t>
      </w:r>
    </w:p>
    <w:p w:rsidR="00C16034" w:rsidRPr="003503D0" w:rsidRDefault="00C16034" w:rsidP="00C16034">
      <w:pPr>
        <w:jc w:val="center"/>
      </w:pPr>
      <w:r w:rsidRPr="003503D0">
        <w:rPr>
          <w:b/>
          <w:bCs/>
        </w:rPr>
        <w:t>Α: Λόγοι αποκλεισμού που σχετίζονται με ποινικές καταδίκες</w:t>
      </w:r>
      <w:r>
        <w:rPr>
          <w:rStyle w:val="16"/>
        </w:rPr>
        <w:footnoteReference w:id="12"/>
      </w:r>
    </w:p>
    <w:p w:rsidR="00C16034" w:rsidRPr="003503D0" w:rsidRDefault="00C16034" w:rsidP="00C16034">
      <w:pPr>
        <w:pBdr>
          <w:top w:val="single" w:sz="1" w:space="1" w:color="000000"/>
          <w:left w:val="single" w:sz="1" w:space="1" w:color="000000"/>
          <w:bottom w:val="single" w:sz="1" w:space="1" w:color="000000"/>
          <w:right w:val="single" w:sz="1" w:space="1" w:color="000000"/>
        </w:pBdr>
        <w:shd w:val="clear" w:color="auto" w:fill="CCCCCC"/>
      </w:pPr>
      <w:r w:rsidRPr="003503D0">
        <w:t>Στο άρθρο 73 παρ. 1 ορίζονται οι ακόλουθοι λόγοι αποκλεισμού:</w:t>
      </w:r>
    </w:p>
    <w:p w:rsidR="00C16034" w:rsidRDefault="00C16034" w:rsidP="00AC33D9">
      <w:pPr>
        <w:numPr>
          <w:ilvl w:val="0"/>
          <w:numId w:val="20"/>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t xml:space="preserve">συμμετοχή σε </w:t>
      </w:r>
      <w:r>
        <w:rPr>
          <w:b/>
        </w:rPr>
        <w:t>εγκληματική οργάνωση</w:t>
      </w:r>
      <w:r>
        <w:rPr>
          <w:rStyle w:val="a8"/>
        </w:rPr>
        <w:footnoteReference w:id="13"/>
      </w:r>
      <w:r>
        <w:t>·</w:t>
      </w:r>
    </w:p>
    <w:p w:rsidR="00C16034" w:rsidRDefault="00C16034" w:rsidP="00AC33D9">
      <w:pPr>
        <w:numPr>
          <w:ilvl w:val="0"/>
          <w:numId w:val="20"/>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δωροδοκία</w:t>
      </w:r>
      <w:r>
        <w:rPr>
          <w:rStyle w:val="16"/>
        </w:rPr>
        <w:footnoteReference w:id="14"/>
      </w:r>
      <w:r>
        <w:rPr>
          <w:vertAlign w:val="superscript"/>
        </w:rPr>
        <w:t>,</w:t>
      </w:r>
      <w:r>
        <w:rPr>
          <w:rStyle w:val="a8"/>
        </w:rPr>
        <w:footnoteReference w:id="15"/>
      </w:r>
      <w:r>
        <w:t>·</w:t>
      </w:r>
    </w:p>
    <w:p w:rsidR="00C16034" w:rsidRDefault="00C16034" w:rsidP="00AC33D9">
      <w:pPr>
        <w:numPr>
          <w:ilvl w:val="0"/>
          <w:numId w:val="20"/>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απάτη</w:t>
      </w:r>
      <w:r>
        <w:rPr>
          <w:rStyle w:val="a8"/>
        </w:rPr>
        <w:footnoteReference w:id="16"/>
      </w:r>
      <w:r>
        <w:t>·</w:t>
      </w:r>
    </w:p>
    <w:p w:rsidR="00C16034" w:rsidRPr="003503D0" w:rsidRDefault="00C16034" w:rsidP="00AC33D9">
      <w:pPr>
        <w:numPr>
          <w:ilvl w:val="0"/>
          <w:numId w:val="20"/>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τρομοκρατικά εγκλήματα ή εγκλήματα συνδεόμενα με τρομοκρατικές δραστηριότητες</w:t>
      </w:r>
      <w:r>
        <w:rPr>
          <w:rStyle w:val="a8"/>
        </w:rPr>
        <w:footnoteReference w:id="17"/>
      </w:r>
      <w:r w:rsidRPr="003503D0">
        <w:rPr>
          <w:rStyle w:val="a8"/>
        </w:rPr>
        <w:t>·</w:t>
      </w:r>
    </w:p>
    <w:p w:rsidR="00C16034" w:rsidRPr="003503D0" w:rsidRDefault="00C16034" w:rsidP="00AC33D9">
      <w:pPr>
        <w:numPr>
          <w:ilvl w:val="0"/>
          <w:numId w:val="20"/>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νομιμοποίηση εσόδων από παράνομες δραστηριότητες ή χρηματοδότηση της τρομοκρατίας</w:t>
      </w:r>
      <w:r>
        <w:rPr>
          <w:rStyle w:val="a8"/>
        </w:rPr>
        <w:footnoteReference w:id="18"/>
      </w:r>
      <w:r w:rsidRPr="003503D0">
        <w:t>·</w:t>
      </w:r>
    </w:p>
    <w:p w:rsidR="00C16034" w:rsidRPr="003503D0" w:rsidRDefault="00C16034" w:rsidP="00AC33D9">
      <w:pPr>
        <w:numPr>
          <w:ilvl w:val="0"/>
          <w:numId w:val="20"/>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παιδική εργασία και άλλες μορφές εμπορίας ανθρώπων</w:t>
      </w:r>
      <w:r>
        <w:rPr>
          <w:rStyle w:val="a8"/>
        </w:rPr>
        <w:footnoteReference w:id="19"/>
      </w:r>
      <w:r w:rsidRPr="003503D0">
        <w:rPr>
          <w:rStyle w:val="a8"/>
        </w:rPr>
        <w:t>.</w:t>
      </w:r>
    </w:p>
    <w:tbl>
      <w:tblPr>
        <w:tblW w:w="0" w:type="auto"/>
        <w:tblInd w:w="108" w:type="dxa"/>
        <w:tblLayout w:type="fixed"/>
        <w:tblLook w:val="0000"/>
      </w:tblPr>
      <w:tblGrid>
        <w:gridCol w:w="4479"/>
        <w:gridCol w:w="4510"/>
      </w:tblGrid>
      <w:tr w:rsidR="00C16034" w:rsidTr="00397937">
        <w:trPr>
          <w:trHeight w:val="855"/>
        </w:trPr>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napToGrid w:val="0"/>
              <w:spacing w:after="0"/>
            </w:pPr>
            <w:r>
              <w:rPr>
                <w:b/>
                <w:bCs/>
                <w:i/>
                <w:iCs/>
              </w:rPr>
              <w:t>Απάντηση:</w:t>
            </w:r>
          </w:p>
        </w:tc>
      </w:tr>
      <w:tr w:rsidR="00C16034" w:rsidTr="00397937">
        <w:tc>
          <w:tcPr>
            <w:tcW w:w="4479" w:type="dxa"/>
            <w:tcBorders>
              <w:left w:val="single" w:sz="4" w:space="0" w:color="000000"/>
              <w:bottom w:val="single" w:sz="4" w:space="0" w:color="000000"/>
            </w:tcBorders>
            <w:shd w:val="clear" w:color="auto" w:fill="auto"/>
          </w:tcPr>
          <w:p w:rsidR="00C16034" w:rsidRPr="003503D0" w:rsidRDefault="00C16034" w:rsidP="00397937">
            <w:pPr>
              <w:spacing w:after="0"/>
            </w:pPr>
            <w:r w:rsidRPr="003503D0">
              <w:t xml:space="preserve">Υπάρχει αμετάκλητη καταδικαστική </w:t>
            </w:r>
            <w:r w:rsidRPr="003503D0">
              <w:rPr>
                <w:b/>
              </w:rPr>
              <w:t>απόφαση εις βάρος του οικονομικού φορέα</w:t>
            </w:r>
            <w:r w:rsidRPr="003503D0">
              <w:t xml:space="preserve"> ή </w:t>
            </w:r>
            <w:r w:rsidRPr="003503D0">
              <w:rPr>
                <w:b/>
              </w:rPr>
              <w:t>οποιουδήποτε</w:t>
            </w:r>
            <w:r w:rsidRPr="003503D0">
              <w:t xml:space="preserve"> προσώπου</w:t>
            </w:r>
            <w:r>
              <w:rPr>
                <w:rStyle w:val="16"/>
              </w:rPr>
              <w:footnoteReference w:id="20"/>
            </w:r>
            <w:r w:rsidRPr="003503D0">
              <w:t xml:space="preserve"> το οποίο είναι μέλος του διοικητικού, διευθυντικού ή εποπτικού του οργάνου ή έχει εξουσία </w:t>
            </w:r>
            <w:r w:rsidRPr="003503D0">
              <w:lastRenderedPageBreak/>
              <w:t xml:space="preserve">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C16034" w:rsidRPr="003503D0" w:rsidRDefault="00C16034" w:rsidP="00397937">
            <w:pPr>
              <w:spacing w:after="0"/>
            </w:pPr>
            <w:r w:rsidRPr="003503D0">
              <w:lastRenderedPageBreak/>
              <w:t>[] Ναι [] Όχι</w:t>
            </w: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16034" w:rsidRDefault="00C16034" w:rsidP="00397937">
            <w:pPr>
              <w:spacing w:after="0"/>
              <w:rPr>
                <w:b/>
              </w:rPr>
            </w:pPr>
            <w:r>
              <w:rPr>
                <w:i/>
              </w:rPr>
              <w:t>[……][……][……][……]</w:t>
            </w:r>
            <w:r>
              <w:rPr>
                <w:rStyle w:val="a8"/>
              </w:rPr>
              <w:footnoteReference w:id="21"/>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rPr>
              <w:lastRenderedPageBreak/>
              <w:t>Εάν ναι</w:t>
            </w:r>
            <w:r w:rsidRPr="003503D0">
              <w:t>, αναφέρετε</w:t>
            </w:r>
            <w:r w:rsidRPr="00B544D5">
              <w:rPr>
                <w:rStyle w:val="a8"/>
                <w:vertAlign w:val="superscript"/>
              </w:rPr>
              <w:footnoteReference w:id="22"/>
            </w:r>
            <w:r w:rsidRPr="003503D0">
              <w:t>:</w:t>
            </w:r>
          </w:p>
          <w:p w:rsidR="00C16034" w:rsidRPr="003503D0" w:rsidRDefault="00C16034" w:rsidP="00397937">
            <w:pPr>
              <w:spacing w:after="0"/>
            </w:pPr>
            <w:r w:rsidRPr="003503D0">
              <w:t>α) Ημερομηνία της καταδικαστικής απόφασης προσδιορίζοντας ποιο από τα σημεία 1 έως 6 αφορά και τον λόγο ή τους λόγους της καταδίκης,</w:t>
            </w:r>
          </w:p>
          <w:p w:rsidR="00C16034" w:rsidRPr="003503D0" w:rsidRDefault="00C16034" w:rsidP="00397937">
            <w:pPr>
              <w:spacing w:after="0"/>
            </w:pPr>
            <w:r w:rsidRPr="003503D0">
              <w:t>β) Προσδιορίστε ποιος έχει καταδικαστεί [ ]·</w:t>
            </w:r>
          </w:p>
          <w:p w:rsidR="00C16034" w:rsidRPr="003503D0" w:rsidRDefault="00C16034" w:rsidP="00397937">
            <w:pPr>
              <w:spacing w:after="0"/>
            </w:pPr>
            <w:r w:rsidRPr="003503D0">
              <w:rPr>
                <w:b/>
              </w:rPr>
              <w:t xml:space="preserve">γ) </w:t>
            </w:r>
            <w:r w:rsidRPr="003503D0">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pPr>
          </w:p>
          <w:p w:rsidR="00C16034" w:rsidRPr="003503D0" w:rsidRDefault="00C16034" w:rsidP="00397937">
            <w:pPr>
              <w:spacing w:after="0"/>
            </w:pPr>
            <w:r w:rsidRPr="003503D0">
              <w:t xml:space="preserve">α) Ημερομηνία:[   ], </w:t>
            </w:r>
          </w:p>
          <w:p w:rsidR="00C16034" w:rsidRPr="003503D0" w:rsidRDefault="00C16034" w:rsidP="00397937">
            <w:pPr>
              <w:spacing w:after="0"/>
            </w:pPr>
            <w:r w:rsidRPr="003503D0">
              <w:t xml:space="preserve">σημείο-(-α): [   ], </w:t>
            </w:r>
          </w:p>
          <w:p w:rsidR="00C16034" w:rsidRPr="003503D0" w:rsidRDefault="00C16034" w:rsidP="00397937">
            <w:pPr>
              <w:spacing w:after="0"/>
            </w:pPr>
            <w:r w:rsidRPr="003503D0">
              <w:t>λόγος(-οι):[   ]</w:t>
            </w:r>
          </w:p>
          <w:p w:rsidR="00C16034" w:rsidRPr="003503D0" w:rsidRDefault="00C16034" w:rsidP="00397937">
            <w:pPr>
              <w:spacing w:after="0"/>
            </w:pPr>
          </w:p>
          <w:p w:rsidR="00C16034" w:rsidRPr="003503D0" w:rsidRDefault="00C16034" w:rsidP="00397937">
            <w:pPr>
              <w:spacing w:after="0"/>
            </w:pPr>
            <w:r w:rsidRPr="003503D0">
              <w:t>β) [……]</w:t>
            </w:r>
          </w:p>
          <w:p w:rsidR="00C16034" w:rsidRPr="003503D0" w:rsidRDefault="00C16034" w:rsidP="00397937">
            <w:pPr>
              <w:spacing w:after="0"/>
            </w:pPr>
            <w:r w:rsidRPr="003503D0">
              <w:t>γ) Διάρκεια της περιόδου αποκλεισμού [……] και σχετικό(-ά) σημείο(-α) [   ]</w:t>
            </w:r>
          </w:p>
          <w:p w:rsidR="00C16034" w:rsidRPr="003503D0" w:rsidRDefault="00C16034" w:rsidP="00397937">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16034" w:rsidRDefault="00C16034" w:rsidP="00397937">
            <w:pPr>
              <w:spacing w:after="0"/>
            </w:pPr>
            <w:r>
              <w:rPr>
                <w:i/>
              </w:rPr>
              <w:t>[……][……][……][……]</w:t>
            </w:r>
            <w:r>
              <w:rPr>
                <w:rStyle w:val="a8"/>
              </w:rPr>
              <w:footnoteReference w:id="23"/>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4"/>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xml:space="preserve">[] Ναι [] Όχι </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rPr>
              <w:t>Εάν ναι,</w:t>
            </w:r>
            <w:r w:rsidRPr="003503D0">
              <w:t xml:space="preserve"> περιγράψτε τα μέτρα που λήφθηκαν</w:t>
            </w:r>
            <w:r w:rsidRPr="00B544D5">
              <w:rPr>
                <w:rStyle w:val="a8"/>
                <w:vertAlign w:val="superscript"/>
              </w:rPr>
              <w:footnoteReference w:id="25"/>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bl>
    <w:p w:rsidR="00C16034" w:rsidRDefault="00C16034" w:rsidP="00C16034">
      <w:pPr>
        <w:pStyle w:val="SectionTitle"/>
      </w:pPr>
    </w:p>
    <w:p w:rsidR="00C16034" w:rsidRPr="003503D0" w:rsidRDefault="00C16034" w:rsidP="00C16034">
      <w:pPr>
        <w:pageBreakBefore/>
        <w:jc w:val="center"/>
      </w:pPr>
      <w:r w:rsidRPr="003503D0">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C16034" w:rsidTr="0039793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 xml:space="preserve">1) Ο οικονομικός φορέας έχει εκπληρώσει όλες </w:t>
            </w:r>
            <w:r w:rsidRPr="003503D0">
              <w:rPr>
                <w:b/>
              </w:rPr>
              <w:t>τις υποχρεώσεις του όσον αφορά την πληρωμή φόρων ή εισφορών κοινωνικής ασφάλισης</w:t>
            </w:r>
            <w:r>
              <w:rPr>
                <w:rStyle w:val="16"/>
              </w:rPr>
              <w:footnoteReference w:id="26"/>
            </w:r>
            <w:r w:rsidRPr="003503D0">
              <w:rPr>
                <w:b/>
              </w:rPr>
              <w:t>,</w:t>
            </w:r>
            <w:r w:rsidRPr="003503D0">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xml:space="preserve">[] Ναι [] Όχι </w:t>
            </w:r>
          </w:p>
        </w:tc>
      </w:tr>
      <w:tr w:rsidR="00C16034" w:rsidTr="00397937">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C16034" w:rsidRPr="003503D0" w:rsidRDefault="00C16034" w:rsidP="00397937">
            <w:pPr>
              <w:snapToGrid w:val="0"/>
              <w:spacing w:after="0"/>
            </w:pPr>
          </w:p>
          <w:p w:rsidR="00C16034" w:rsidRPr="003503D0" w:rsidRDefault="00C16034" w:rsidP="00397937">
            <w:pPr>
              <w:snapToGrid w:val="0"/>
              <w:spacing w:after="0"/>
            </w:pPr>
          </w:p>
          <w:p w:rsidR="00C16034" w:rsidRPr="003503D0" w:rsidRDefault="00C16034" w:rsidP="00397937">
            <w:pPr>
              <w:snapToGrid w:val="0"/>
              <w:spacing w:after="0"/>
            </w:pPr>
          </w:p>
          <w:p w:rsidR="00C16034" w:rsidRPr="003503D0" w:rsidRDefault="00C16034" w:rsidP="00397937">
            <w:pPr>
              <w:snapToGrid w:val="0"/>
              <w:spacing w:after="0"/>
            </w:pPr>
            <w:r w:rsidRPr="003503D0">
              <w:t xml:space="preserve">Εάν όχι αναφέρετε: </w:t>
            </w:r>
          </w:p>
          <w:p w:rsidR="00C16034" w:rsidRPr="003503D0" w:rsidRDefault="00C16034" w:rsidP="00397937">
            <w:pPr>
              <w:snapToGrid w:val="0"/>
              <w:spacing w:after="0"/>
            </w:pPr>
            <w:r w:rsidRPr="003503D0">
              <w:t>α) Χώρα ή κράτος μέλος για το οποίο πρόκειται:</w:t>
            </w:r>
          </w:p>
          <w:p w:rsidR="00C16034" w:rsidRPr="003503D0" w:rsidRDefault="00C16034" w:rsidP="00397937">
            <w:pPr>
              <w:snapToGrid w:val="0"/>
              <w:spacing w:after="0"/>
            </w:pPr>
            <w:r w:rsidRPr="003503D0">
              <w:t>β) Ποιο είναι το σχετικό ποσό;</w:t>
            </w:r>
          </w:p>
          <w:p w:rsidR="00C16034" w:rsidRPr="003503D0" w:rsidRDefault="00C16034" w:rsidP="00397937">
            <w:pPr>
              <w:snapToGrid w:val="0"/>
              <w:spacing w:after="0"/>
            </w:pPr>
            <w:r w:rsidRPr="003503D0">
              <w:t>γ)Πως διαπιστώθηκε η αθέτηση των υποχρεώσεων;</w:t>
            </w:r>
          </w:p>
          <w:p w:rsidR="00C16034" w:rsidRPr="003503D0" w:rsidRDefault="00C16034" w:rsidP="00397937">
            <w:pPr>
              <w:snapToGrid w:val="0"/>
              <w:spacing w:after="0"/>
            </w:pPr>
            <w:r w:rsidRPr="003503D0">
              <w:t>1) Μέσω δικαστικής ή διοικητικής απόφασης;</w:t>
            </w:r>
          </w:p>
          <w:p w:rsidR="00C16034" w:rsidRPr="003503D0" w:rsidRDefault="00C16034" w:rsidP="00397937">
            <w:pPr>
              <w:snapToGrid w:val="0"/>
              <w:spacing w:after="0"/>
            </w:pPr>
            <w:r w:rsidRPr="003503D0">
              <w:rPr>
                <w:b/>
              </w:rPr>
              <w:t xml:space="preserve">- </w:t>
            </w:r>
            <w:r w:rsidRPr="003503D0">
              <w:t>Η εν λόγω απόφαση είναι τελεσίδικη και δεσμευτική;</w:t>
            </w:r>
          </w:p>
          <w:p w:rsidR="00C16034" w:rsidRPr="003503D0" w:rsidRDefault="00C16034" w:rsidP="00397937">
            <w:pPr>
              <w:snapToGrid w:val="0"/>
              <w:spacing w:after="0"/>
            </w:pPr>
            <w:r w:rsidRPr="003503D0">
              <w:t>- Αναφέρατε την ημερομηνία καταδίκης ή έκδοσης απόφασης</w:t>
            </w:r>
          </w:p>
          <w:p w:rsidR="00C16034" w:rsidRPr="003503D0" w:rsidRDefault="00C16034" w:rsidP="00397937">
            <w:pPr>
              <w:snapToGrid w:val="0"/>
              <w:spacing w:after="0"/>
            </w:pPr>
            <w:r w:rsidRPr="003503D0">
              <w:t>- Σε περίπτωση καταδικαστικής απόφασης, εφόσον ορίζεται απευθείας σε αυτήν, τη διάρκεια της περιόδου αποκλεισμού:</w:t>
            </w:r>
          </w:p>
          <w:p w:rsidR="00C16034" w:rsidRPr="003503D0" w:rsidRDefault="00C16034" w:rsidP="00397937">
            <w:pPr>
              <w:snapToGrid w:val="0"/>
              <w:spacing w:after="0"/>
            </w:pPr>
            <w:r w:rsidRPr="003503D0">
              <w:t xml:space="preserve">2) Με άλλα μέσα; </w:t>
            </w:r>
            <w:proofErr w:type="spellStart"/>
            <w:r w:rsidRPr="003503D0">
              <w:t>Διευκρινήστε</w:t>
            </w:r>
            <w:proofErr w:type="spellEnd"/>
            <w:r w:rsidRPr="003503D0">
              <w:t>:</w:t>
            </w:r>
          </w:p>
          <w:p w:rsidR="00C16034" w:rsidRPr="003503D0" w:rsidRDefault="00C16034" w:rsidP="00397937">
            <w:pPr>
              <w:snapToGrid w:val="0"/>
              <w:spacing w:after="0"/>
              <w:rPr>
                <w:b/>
                <w:bCs/>
              </w:rPr>
            </w:pPr>
            <w:r w:rsidRPr="003503D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6"/>
              </w:rPr>
              <w:footnoteReference w:id="27"/>
            </w:r>
          </w:p>
        </w:tc>
        <w:tc>
          <w:tcPr>
            <w:tcW w:w="2247"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bCs/>
              </w:rPr>
              <w:t>ΦΟΡΟΙ</w:t>
            </w:r>
          </w:p>
          <w:p w:rsidR="00C16034" w:rsidRDefault="00C16034" w:rsidP="00397937">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bCs/>
              </w:rPr>
              <w:t>ΕΙΣΦΟΡΕΣ ΚΟΙΝΩΝΙΚΗΣ ΑΣΦΑΛΙΣΗΣ</w:t>
            </w:r>
          </w:p>
        </w:tc>
      </w:tr>
      <w:tr w:rsidR="00C16034" w:rsidTr="0039793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C16034" w:rsidRDefault="00C16034" w:rsidP="00397937">
            <w:pPr>
              <w:snapToGrid w:val="0"/>
              <w:spacing w:after="0"/>
            </w:pPr>
          </w:p>
        </w:tc>
        <w:tc>
          <w:tcPr>
            <w:tcW w:w="2247" w:type="dxa"/>
            <w:tcBorders>
              <w:left w:val="single" w:sz="4" w:space="0" w:color="000000"/>
              <w:bottom w:val="single" w:sz="4" w:space="0" w:color="000000"/>
            </w:tcBorders>
            <w:shd w:val="clear" w:color="auto" w:fill="auto"/>
          </w:tcPr>
          <w:p w:rsidR="00C16034" w:rsidRPr="003503D0" w:rsidRDefault="00C16034" w:rsidP="00397937">
            <w:pPr>
              <w:snapToGrid w:val="0"/>
              <w:spacing w:after="0"/>
            </w:pPr>
          </w:p>
          <w:p w:rsidR="00C16034" w:rsidRPr="003503D0" w:rsidRDefault="00C16034" w:rsidP="00397937">
            <w:pPr>
              <w:spacing w:after="0"/>
            </w:pPr>
            <w:r w:rsidRPr="003503D0">
              <w:t>α)[……]·</w:t>
            </w:r>
          </w:p>
          <w:p w:rsidR="00C16034" w:rsidRPr="003503D0" w:rsidRDefault="00C16034" w:rsidP="00397937">
            <w:pPr>
              <w:spacing w:after="0"/>
            </w:pPr>
          </w:p>
          <w:p w:rsidR="00C16034" w:rsidRPr="003503D0" w:rsidRDefault="00C16034" w:rsidP="00397937">
            <w:pPr>
              <w:spacing w:after="0"/>
            </w:pPr>
            <w:r w:rsidRPr="003503D0">
              <w:t>β)[……]</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 xml:space="preserve">γ.1) [] Ναι [] Όχι </w:t>
            </w:r>
          </w:p>
          <w:p w:rsidR="00C16034" w:rsidRPr="003503D0" w:rsidRDefault="00C16034" w:rsidP="00397937">
            <w:pPr>
              <w:spacing w:after="0"/>
            </w:pPr>
            <w:r w:rsidRPr="003503D0">
              <w:t xml:space="preserve">-[] Ναι [] Όχι </w:t>
            </w:r>
          </w:p>
          <w:p w:rsidR="00C16034" w:rsidRPr="003503D0" w:rsidRDefault="00C16034" w:rsidP="00397937">
            <w:pPr>
              <w:spacing w:after="0"/>
            </w:pPr>
          </w:p>
          <w:p w:rsidR="00C16034" w:rsidRPr="003503D0" w:rsidRDefault="00C16034" w:rsidP="00397937">
            <w:pPr>
              <w:spacing w:after="0"/>
            </w:pPr>
            <w:r w:rsidRPr="003503D0">
              <w:t>-[……]·</w:t>
            </w:r>
          </w:p>
          <w:p w:rsidR="00C16034" w:rsidRPr="003503D0" w:rsidRDefault="00C16034" w:rsidP="00397937">
            <w:pPr>
              <w:spacing w:after="0"/>
            </w:pPr>
          </w:p>
          <w:p w:rsidR="00C16034" w:rsidRPr="003503D0" w:rsidRDefault="00C16034" w:rsidP="00397937">
            <w:pPr>
              <w:spacing w:after="0"/>
            </w:pPr>
            <w:r w:rsidRPr="003503D0">
              <w:t>-[……]·</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γ.2)[……]·</w:t>
            </w:r>
          </w:p>
          <w:p w:rsidR="00C16034" w:rsidRPr="003503D0" w:rsidRDefault="00C16034" w:rsidP="00397937">
            <w:pPr>
              <w:spacing w:after="0"/>
            </w:pPr>
            <w:r w:rsidRPr="003503D0">
              <w:t xml:space="preserve">δ) [] Ναι [] Όχι </w:t>
            </w:r>
          </w:p>
          <w:p w:rsidR="00C16034" w:rsidRPr="003503D0" w:rsidRDefault="00C16034" w:rsidP="00397937">
            <w:pPr>
              <w:spacing w:after="0"/>
            </w:pPr>
            <w:r w:rsidRPr="003503D0">
              <w:rPr>
                <w:sz w:val="21"/>
                <w:szCs w:val="21"/>
              </w:rPr>
              <w:t>Εάν ναι, να αναφερθούν λεπτομερείς πληροφορίες</w:t>
            </w:r>
          </w:p>
          <w:p w:rsidR="00C16034" w:rsidRDefault="00C16034" w:rsidP="00397937">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pPr>
          </w:p>
          <w:p w:rsidR="00C16034" w:rsidRPr="003503D0" w:rsidRDefault="00C16034" w:rsidP="00397937">
            <w:pPr>
              <w:spacing w:after="0"/>
            </w:pPr>
            <w:r w:rsidRPr="003503D0">
              <w:t>α)[……]·</w:t>
            </w:r>
          </w:p>
          <w:p w:rsidR="00C16034" w:rsidRPr="003503D0" w:rsidRDefault="00C16034" w:rsidP="00397937">
            <w:pPr>
              <w:spacing w:after="0"/>
            </w:pPr>
          </w:p>
          <w:p w:rsidR="00C16034" w:rsidRPr="003503D0" w:rsidRDefault="00C16034" w:rsidP="00397937">
            <w:pPr>
              <w:spacing w:after="0"/>
            </w:pPr>
            <w:r w:rsidRPr="003503D0">
              <w:t>β)[……]</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 xml:space="preserve">γ.1) [] Ναι [] Όχι </w:t>
            </w:r>
          </w:p>
          <w:p w:rsidR="00C16034" w:rsidRPr="003503D0" w:rsidRDefault="00C16034" w:rsidP="00397937">
            <w:pPr>
              <w:spacing w:after="0"/>
            </w:pPr>
            <w:r w:rsidRPr="003503D0">
              <w:t xml:space="preserve">-[] Ναι [] Όχι </w:t>
            </w:r>
          </w:p>
          <w:p w:rsidR="00C16034" w:rsidRPr="003503D0" w:rsidRDefault="00C16034" w:rsidP="00397937">
            <w:pPr>
              <w:spacing w:after="0"/>
            </w:pPr>
          </w:p>
          <w:p w:rsidR="00C16034" w:rsidRPr="003503D0" w:rsidRDefault="00C16034" w:rsidP="00397937">
            <w:pPr>
              <w:spacing w:after="0"/>
            </w:pPr>
            <w:r w:rsidRPr="003503D0">
              <w:t>-[……]·</w:t>
            </w:r>
          </w:p>
          <w:p w:rsidR="00C16034" w:rsidRPr="003503D0" w:rsidRDefault="00C16034" w:rsidP="00397937">
            <w:pPr>
              <w:spacing w:after="0"/>
            </w:pPr>
          </w:p>
          <w:p w:rsidR="00C16034" w:rsidRPr="003503D0" w:rsidRDefault="00C16034" w:rsidP="00397937">
            <w:pPr>
              <w:spacing w:after="0"/>
            </w:pPr>
            <w:r w:rsidRPr="003503D0">
              <w:t>-[……]·</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γ.2)[……]·</w:t>
            </w:r>
          </w:p>
          <w:p w:rsidR="00C16034" w:rsidRPr="003503D0" w:rsidRDefault="00C16034" w:rsidP="00397937">
            <w:pPr>
              <w:spacing w:after="0"/>
            </w:pPr>
            <w:r w:rsidRPr="003503D0">
              <w:t xml:space="preserve">δ) [] Ναι [] Όχι </w:t>
            </w:r>
          </w:p>
          <w:p w:rsidR="00C16034" w:rsidRPr="003503D0" w:rsidRDefault="00C16034" w:rsidP="00397937">
            <w:pPr>
              <w:spacing w:after="0"/>
            </w:pPr>
            <w:r w:rsidRPr="003503D0">
              <w:t>Εάν ναι, να αναφερθούν λεπτομερείς πληροφορίες</w:t>
            </w:r>
          </w:p>
          <w:p w:rsidR="00C16034" w:rsidRDefault="00C16034" w:rsidP="00397937">
            <w:pPr>
              <w:spacing w:after="0"/>
            </w:pPr>
            <w:r>
              <w:t>[……]</w:t>
            </w:r>
          </w:p>
        </w:tc>
      </w:tr>
      <w:tr w:rsidR="00C16034" w:rsidTr="0039793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pacing w:after="0"/>
              <w:rPr>
                <w:i/>
              </w:rPr>
            </w:pPr>
            <w:r w:rsidRPr="003503D0">
              <w:rPr>
                <w:i/>
              </w:rPr>
              <w:t>(διαδικτυακή διεύθυνση, αρχή ή φορέας έκδοσης, επακριβή στοιχεία αναφοράς των εγγράφων):</w:t>
            </w:r>
            <w:r w:rsidRPr="003503D0">
              <w:rPr>
                <w:rStyle w:val="a8"/>
                <w:i/>
              </w:rPr>
              <w:t xml:space="preserve"> </w:t>
            </w:r>
            <w:r>
              <w:rPr>
                <w:rStyle w:val="a8"/>
              </w:rPr>
              <w:footnoteReference w:id="28"/>
            </w:r>
          </w:p>
          <w:p w:rsidR="00C16034" w:rsidRDefault="00C16034" w:rsidP="00397937">
            <w:pPr>
              <w:spacing w:after="0"/>
            </w:pPr>
            <w:r>
              <w:rPr>
                <w:i/>
              </w:rPr>
              <w:t>[……][……][……]</w:t>
            </w:r>
          </w:p>
        </w:tc>
      </w:tr>
    </w:tbl>
    <w:p w:rsidR="00C16034" w:rsidRDefault="00C16034" w:rsidP="00C16034">
      <w:pPr>
        <w:pStyle w:val="SectionTitle"/>
        <w:ind w:firstLine="0"/>
      </w:pPr>
    </w:p>
    <w:p w:rsidR="00C16034" w:rsidRPr="003503D0" w:rsidRDefault="00C16034" w:rsidP="00C16034">
      <w:pPr>
        <w:pageBreakBefore/>
        <w:jc w:val="center"/>
      </w:pPr>
      <w:r w:rsidRPr="003503D0">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vMerge w:val="restart"/>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Ο οικονομικός φορέας έχει,</w:t>
            </w:r>
            <w:r w:rsidRPr="003503D0">
              <w:rPr>
                <w:b/>
              </w:rPr>
              <w:t xml:space="preserve"> εν γνώσει του</w:t>
            </w:r>
            <w:r w:rsidRPr="003503D0">
              <w:t xml:space="preserve">, αθετήσει </w:t>
            </w:r>
            <w:r w:rsidRPr="003503D0">
              <w:rPr>
                <w:b/>
              </w:rPr>
              <w:t xml:space="preserve">τις υποχρεώσεις του </w:t>
            </w:r>
            <w:r w:rsidRPr="003503D0">
              <w:t xml:space="preserve">στους τομείς του </w:t>
            </w:r>
            <w:r w:rsidRPr="003503D0">
              <w:rPr>
                <w:b/>
              </w:rPr>
              <w:t>περιβαλλοντικού, κοινωνικού και εργατικού δικαίου</w:t>
            </w:r>
            <w:r>
              <w:rPr>
                <w:rStyle w:val="16"/>
              </w:rPr>
              <w:footnoteReference w:id="29"/>
            </w:r>
            <w:r w:rsidRPr="003503D0">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Ναι [] Όχι</w:t>
            </w:r>
          </w:p>
        </w:tc>
      </w:tr>
      <w:tr w:rsidR="00C16034" w:rsidRPr="003503D0" w:rsidTr="00397937">
        <w:trPr>
          <w:trHeight w:val="405"/>
        </w:trPr>
        <w:tc>
          <w:tcPr>
            <w:tcW w:w="4479" w:type="dxa"/>
            <w:vMerge/>
            <w:tcBorders>
              <w:top w:val="single" w:sz="4" w:space="0" w:color="000000"/>
              <w:left w:val="single" w:sz="4" w:space="0" w:color="000000"/>
              <w:bottom w:val="single" w:sz="4" w:space="0" w:color="000000"/>
            </w:tcBorders>
            <w:shd w:val="clear" w:color="auto" w:fill="auto"/>
          </w:tcPr>
          <w:p w:rsidR="00C16034" w:rsidRDefault="00C16034" w:rsidP="00397937">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rPr>
                <w:b/>
              </w:rPr>
            </w:pPr>
          </w:p>
          <w:p w:rsidR="00C16034" w:rsidRPr="003503D0" w:rsidRDefault="00C16034" w:rsidP="00397937">
            <w:pPr>
              <w:spacing w:after="0"/>
              <w:rPr>
                <w:b/>
              </w:rPr>
            </w:pPr>
          </w:p>
          <w:p w:rsidR="00C16034" w:rsidRPr="003503D0" w:rsidRDefault="00C16034" w:rsidP="00397937">
            <w:pPr>
              <w:spacing w:after="0"/>
            </w:pPr>
            <w:r w:rsidRPr="003503D0">
              <w:rPr>
                <w:b/>
              </w:rPr>
              <w:t>Εάν ναι</w:t>
            </w:r>
            <w:r w:rsidRPr="003503D0">
              <w:t>, ο οικονομικός φορέας έχει λάβει μέτρα που να αποδεικνύουν την αξιοπιστία του παρά την ύπαρξη αυτού του λόγου αποκλεισμού («αυτοκάθαρση»);</w:t>
            </w:r>
          </w:p>
          <w:p w:rsidR="00C16034" w:rsidRPr="003503D0" w:rsidRDefault="00C16034" w:rsidP="00397937">
            <w:pPr>
              <w:spacing w:after="0"/>
            </w:pPr>
            <w:r w:rsidRPr="003503D0">
              <w:t>[] Ναι [] Όχι</w:t>
            </w:r>
          </w:p>
          <w:p w:rsidR="00C16034" w:rsidRPr="003503D0" w:rsidRDefault="00C16034" w:rsidP="00397937">
            <w:pPr>
              <w:spacing w:after="0"/>
            </w:pPr>
            <w:r w:rsidRPr="003503D0">
              <w:rPr>
                <w:b/>
              </w:rPr>
              <w:t>Εάν το έχει πράξει,</w:t>
            </w:r>
            <w:r w:rsidRPr="003503D0">
              <w:t xml:space="preserve"> περιγράψτε τα μέτρα που λήφθηκαν: […….............]</w:t>
            </w:r>
          </w:p>
        </w:tc>
      </w:tr>
      <w:tr w:rsidR="00C16034" w:rsidRPr="00761ACF" w:rsidTr="00397937">
        <w:tc>
          <w:tcPr>
            <w:tcW w:w="4479" w:type="dxa"/>
            <w:tcBorders>
              <w:top w:val="single" w:sz="4" w:space="0" w:color="000000"/>
              <w:left w:val="single" w:sz="4" w:space="0" w:color="000000"/>
              <w:bottom w:val="single" w:sz="4" w:space="0" w:color="000000"/>
            </w:tcBorders>
            <w:shd w:val="clear" w:color="auto" w:fill="auto"/>
          </w:tcPr>
          <w:p w:rsidR="00C16034" w:rsidRPr="00761ACF" w:rsidRDefault="00C16034" w:rsidP="00397937">
            <w:pPr>
              <w:spacing w:after="0"/>
              <w:rPr>
                <w:sz w:val="20"/>
                <w:szCs w:val="20"/>
              </w:rPr>
            </w:pPr>
            <w:r w:rsidRPr="00761ACF">
              <w:rPr>
                <w:sz w:val="20"/>
                <w:szCs w:val="20"/>
              </w:rPr>
              <w:t>Βρίσκεται ο οικονομικός φορέας σε οποιαδήποτε από τις ακόλουθες καταστάσεις</w:t>
            </w:r>
            <w:r w:rsidRPr="00761ACF">
              <w:rPr>
                <w:rStyle w:val="16"/>
                <w:sz w:val="20"/>
                <w:szCs w:val="20"/>
              </w:rPr>
              <w:footnoteReference w:id="30"/>
            </w:r>
            <w:r w:rsidRPr="00761ACF">
              <w:rPr>
                <w:sz w:val="20"/>
                <w:szCs w:val="20"/>
              </w:rPr>
              <w:t xml:space="preserve"> :</w:t>
            </w:r>
          </w:p>
          <w:p w:rsidR="00C16034" w:rsidRPr="00761ACF" w:rsidRDefault="00C16034" w:rsidP="00397937">
            <w:pPr>
              <w:spacing w:after="0"/>
              <w:rPr>
                <w:sz w:val="20"/>
                <w:szCs w:val="20"/>
              </w:rPr>
            </w:pPr>
            <w:r w:rsidRPr="00761ACF">
              <w:rPr>
                <w:sz w:val="20"/>
                <w:szCs w:val="20"/>
              </w:rPr>
              <w:t xml:space="preserve">α) πτώχευση, ή </w:t>
            </w:r>
          </w:p>
          <w:p w:rsidR="00C16034" w:rsidRPr="00761ACF" w:rsidRDefault="00C16034" w:rsidP="00397937">
            <w:pPr>
              <w:spacing w:after="0"/>
              <w:rPr>
                <w:sz w:val="20"/>
                <w:szCs w:val="20"/>
              </w:rPr>
            </w:pPr>
            <w:r w:rsidRPr="00761ACF">
              <w:rPr>
                <w:sz w:val="20"/>
                <w:szCs w:val="20"/>
              </w:rPr>
              <w:t>β) διαδικασία εξυγίανσης, ή</w:t>
            </w:r>
          </w:p>
          <w:p w:rsidR="00C16034" w:rsidRPr="00761ACF" w:rsidRDefault="00C16034" w:rsidP="00397937">
            <w:pPr>
              <w:spacing w:after="0"/>
              <w:rPr>
                <w:sz w:val="20"/>
                <w:szCs w:val="20"/>
              </w:rPr>
            </w:pPr>
            <w:r w:rsidRPr="00761ACF">
              <w:rPr>
                <w:sz w:val="20"/>
                <w:szCs w:val="20"/>
              </w:rPr>
              <w:t>γ) ειδική εκκαθάριση, ή</w:t>
            </w:r>
          </w:p>
          <w:p w:rsidR="00C16034" w:rsidRPr="00761ACF" w:rsidRDefault="00C16034" w:rsidP="00397937">
            <w:pPr>
              <w:spacing w:after="0"/>
              <w:rPr>
                <w:sz w:val="20"/>
                <w:szCs w:val="20"/>
              </w:rPr>
            </w:pPr>
            <w:r w:rsidRPr="00761ACF">
              <w:rPr>
                <w:sz w:val="20"/>
                <w:szCs w:val="20"/>
              </w:rPr>
              <w:t>δ) αναγκαστική διαχείριση από εκκαθαριστή ή από το δικαστήριο, ή</w:t>
            </w:r>
          </w:p>
          <w:p w:rsidR="00C16034" w:rsidRPr="00761ACF" w:rsidRDefault="00C16034" w:rsidP="00397937">
            <w:pPr>
              <w:spacing w:after="0"/>
              <w:rPr>
                <w:sz w:val="20"/>
                <w:szCs w:val="20"/>
              </w:rPr>
            </w:pPr>
            <w:r w:rsidRPr="00761ACF">
              <w:rPr>
                <w:sz w:val="20"/>
                <w:szCs w:val="20"/>
              </w:rPr>
              <w:t xml:space="preserve">ε) έχει υπαχθεί σε διαδικασία πτωχευτικού συμβιβασμού, ή </w:t>
            </w:r>
          </w:p>
          <w:p w:rsidR="00C16034" w:rsidRPr="00761ACF" w:rsidRDefault="00C16034" w:rsidP="00397937">
            <w:pPr>
              <w:spacing w:after="0"/>
              <w:rPr>
                <w:sz w:val="20"/>
                <w:szCs w:val="20"/>
              </w:rPr>
            </w:pPr>
            <w:r w:rsidRPr="00761ACF">
              <w:rPr>
                <w:sz w:val="20"/>
                <w:szCs w:val="20"/>
              </w:rPr>
              <w:t xml:space="preserve">στ) αναστολή επιχειρηματικών δραστηριοτήτων, ή </w:t>
            </w:r>
          </w:p>
          <w:p w:rsidR="00C16034" w:rsidRPr="00761ACF" w:rsidRDefault="00C16034" w:rsidP="00397937">
            <w:pPr>
              <w:spacing w:after="0"/>
              <w:rPr>
                <w:sz w:val="20"/>
                <w:szCs w:val="20"/>
              </w:rPr>
            </w:pPr>
            <w:r w:rsidRPr="00761ACF">
              <w:rPr>
                <w:sz w:val="20"/>
                <w:szCs w:val="20"/>
              </w:rPr>
              <w:t>ζ) σε οποιαδήποτε ανάλογη κατάσταση προκύπτουσα από παρόμοια διαδικασία προβλεπόμενη σε εθνικές διατάξεις νόμου</w:t>
            </w:r>
          </w:p>
          <w:p w:rsidR="00C16034" w:rsidRPr="00761ACF" w:rsidRDefault="00C16034" w:rsidP="00397937">
            <w:pPr>
              <w:spacing w:after="0"/>
              <w:rPr>
                <w:sz w:val="20"/>
                <w:szCs w:val="20"/>
              </w:rPr>
            </w:pPr>
            <w:r w:rsidRPr="00761ACF">
              <w:rPr>
                <w:sz w:val="20"/>
                <w:szCs w:val="20"/>
              </w:rPr>
              <w:t>Εάν ναι:</w:t>
            </w:r>
          </w:p>
          <w:p w:rsidR="00C16034" w:rsidRPr="00761ACF" w:rsidRDefault="00C16034" w:rsidP="00397937">
            <w:pPr>
              <w:spacing w:after="0"/>
              <w:rPr>
                <w:sz w:val="20"/>
                <w:szCs w:val="20"/>
              </w:rPr>
            </w:pPr>
            <w:r w:rsidRPr="00761ACF">
              <w:rPr>
                <w:sz w:val="20"/>
                <w:szCs w:val="20"/>
              </w:rPr>
              <w:t>- Παραθέστε λεπτομερή στοιχεία:</w:t>
            </w:r>
          </w:p>
          <w:p w:rsidR="00C16034" w:rsidRPr="00761ACF" w:rsidRDefault="00C16034" w:rsidP="00397937">
            <w:pPr>
              <w:spacing w:after="0"/>
              <w:rPr>
                <w:sz w:val="20"/>
                <w:szCs w:val="20"/>
              </w:rPr>
            </w:pPr>
            <w:r w:rsidRPr="00761ACF">
              <w:rPr>
                <w:sz w:val="20"/>
                <w:szCs w:val="20"/>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w:t>
            </w:r>
            <w:proofErr w:type="spellStart"/>
            <w:r w:rsidRPr="00761ACF">
              <w:rPr>
                <w:sz w:val="20"/>
                <w:szCs w:val="20"/>
              </w:rPr>
              <w:t>αυτές</w:t>
            </w:r>
            <w:proofErr w:type="spellEnd"/>
            <w:r w:rsidRPr="00761ACF">
              <w:rPr>
                <w:sz w:val="20"/>
                <w:szCs w:val="20"/>
              </w:rPr>
              <w:t xml:space="preserve"> τις περιστάσεις</w:t>
            </w:r>
            <w:r w:rsidRPr="00761ACF">
              <w:rPr>
                <w:rStyle w:val="16"/>
                <w:sz w:val="20"/>
                <w:szCs w:val="20"/>
              </w:rPr>
              <w:footnoteReference w:id="31"/>
            </w:r>
            <w:r w:rsidRPr="00761ACF">
              <w:rPr>
                <w:rStyle w:val="16"/>
                <w:sz w:val="20"/>
                <w:szCs w:val="20"/>
              </w:rPr>
              <w:t xml:space="preserve"> </w:t>
            </w:r>
          </w:p>
          <w:p w:rsidR="00C16034" w:rsidRPr="00761ACF" w:rsidRDefault="00C16034" w:rsidP="00397937">
            <w:pPr>
              <w:spacing w:after="0"/>
              <w:rPr>
                <w:sz w:val="20"/>
                <w:szCs w:val="20"/>
              </w:rPr>
            </w:pPr>
            <w:r w:rsidRPr="00761ACF">
              <w:rPr>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761ACF" w:rsidRDefault="00C16034" w:rsidP="00397937">
            <w:pPr>
              <w:snapToGrid w:val="0"/>
              <w:spacing w:after="0"/>
              <w:rPr>
                <w:sz w:val="20"/>
                <w:szCs w:val="20"/>
              </w:rPr>
            </w:pPr>
            <w:r w:rsidRPr="00761ACF">
              <w:rPr>
                <w:sz w:val="20"/>
                <w:szCs w:val="20"/>
              </w:rPr>
              <w:t>[] Ναι [] Όχι</w:t>
            </w: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sz w:val="20"/>
                <w:szCs w:val="20"/>
              </w:rPr>
            </w:pPr>
            <w:r w:rsidRPr="00761ACF">
              <w:rPr>
                <w:sz w:val="20"/>
                <w:szCs w:val="20"/>
              </w:rPr>
              <w:t>-[.......................]</w:t>
            </w:r>
          </w:p>
          <w:p w:rsidR="00C16034" w:rsidRPr="00761ACF" w:rsidRDefault="00C16034" w:rsidP="00397937">
            <w:pPr>
              <w:spacing w:after="0"/>
              <w:rPr>
                <w:sz w:val="20"/>
                <w:szCs w:val="20"/>
              </w:rPr>
            </w:pPr>
            <w:r w:rsidRPr="00761ACF">
              <w:rPr>
                <w:sz w:val="20"/>
                <w:szCs w:val="20"/>
              </w:rPr>
              <w:t>-[.......................]</w:t>
            </w:r>
          </w:p>
          <w:p w:rsidR="00C16034" w:rsidRPr="00761ACF" w:rsidRDefault="00C16034" w:rsidP="00397937">
            <w:pPr>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i/>
                <w:sz w:val="20"/>
                <w:szCs w:val="20"/>
              </w:rPr>
            </w:pPr>
          </w:p>
          <w:p w:rsidR="00C16034" w:rsidRPr="00761ACF" w:rsidRDefault="00C16034" w:rsidP="00397937">
            <w:pPr>
              <w:spacing w:after="0"/>
              <w:rPr>
                <w:i/>
                <w:sz w:val="20"/>
                <w:szCs w:val="20"/>
              </w:rPr>
            </w:pPr>
          </w:p>
          <w:p w:rsidR="00C16034" w:rsidRPr="00761ACF" w:rsidRDefault="00C16034" w:rsidP="00397937">
            <w:pPr>
              <w:spacing w:after="0"/>
              <w:rPr>
                <w:sz w:val="20"/>
                <w:szCs w:val="20"/>
              </w:rPr>
            </w:pPr>
            <w:r w:rsidRPr="00761ACF">
              <w:rPr>
                <w:i/>
                <w:sz w:val="20"/>
                <w:szCs w:val="20"/>
              </w:rPr>
              <w:t>(διαδικτυακή διεύθυνση, αρχή ή φορέας έκδοσης, επακριβή στοιχεία αναφοράς των εγγράφων): [……][……][……]</w:t>
            </w:r>
          </w:p>
        </w:tc>
      </w:tr>
    </w:tbl>
    <w:p w:rsidR="00C16034" w:rsidRDefault="00C16034" w:rsidP="00C16034">
      <w:pPr>
        <w:pageBreakBefore/>
        <w:jc w:val="center"/>
      </w:pPr>
      <w:r>
        <w:rPr>
          <w:b/>
          <w:bCs/>
          <w:u w:val="single"/>
        </w:rPr>
        <w:lastRenderedPageBreak/>
        <w:t>Μέρος IV: Κριτήρια επιλογής</w:t>
      </w:r>
    </w:p>
    <w:p w:rsidR="00C16034" w:rsidRPr="003503D0" w:rsidRDefault="00C16034" w:rsidP="00C16034">
      <w:r w:rsidRPr="003503D0">
        <w:t xml:space="preserve">Όσον αφορά τα κριτήρια επιλογής (ενότητα </w:t>
      </w:r>
      <w:r>
        <w:rPr>
          <w:rFonts w:ascii="Symbol" w:hAnsi="Symbol" w:cs="Symbol"/>
        </w:rPr>
        <w:t></w:t>
      </w:r>
      <w:r w:rsidRPr="003503D0">
        <w:t xml:space="preserve"> ή ενότητες Α έως Δ του παρόντος μέρους), ο οικονομικός φορέας δηλώνει ότι: </w:t>
      </w:r>
    </w:p>
    <w:p w:rsidR="00C16034" w:rsidRPr="003503D0" w:rsidRDefault="00C16034" w:rsidP="00C16034">
      <w:pPr>
        <w:jc w:val="center"/>
      </w:pPr>
      <w:r w:rsidRPr="003503D0">
        <w:rPr>
          <w:b/>
          <w:bCs/>
        </w:rPr>
        <w:t>α: Γενική ένδειξη για όλα τα κριτήρια επιλογής</w:t>
      </w:r>
    </w:p>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Ο</w:t>
      </w:r>
      <w:r w:rsidRPr="003503D0">
        <w:rPr>
          <w:b/>
          <w:i/>
          <w:sz w:val="21"/>
          <w:szCs w:val="21"/>
        </w:rPr>
        <w:t xml:space="preserve"> οικονομικός φορέας μπορεί να συμπληρώσει μόνο την Ενότητα </w:t>
      </w:r>
      <w:r>
        <w:rPr>
          <w:b/>
          <w:i/>
          <w:sz w:val="21"/>
          <w:szCs w:val="21"/>
          <w:lang w:val="en-US"/>
        </w:rPr>
        <w:t>a</w:t>
      </w:r>
      <w:r w:rsidRPr="003503D0">
        <w:rPr>
          <w:b/>
          <w:i/>
          <w:sz w:val="21"/>
          <w:szCs w:val="21"/>
        </w:rPr>
        <w:t xml:space="preserve"> του Μέρους Ι</w:t>
      </w:r>
      <w:r>
        <w:rPr>
          <w:b/>
          <w:i/>
          <w:sz w:val="21"/>
          <w:szCs w:val="21"/>
          <w:lang w:val="en-US"/>
        </w:rPr>
        <w:t>V</w:t>
      </w:r>
      <w:r w:rsidRPr="003503D0">
        <w:rPr>
          <w:b/>
          <w:i/>
          <w:sz w:val="21"/>
          <w:szCs w:val="21"/>
        </w:rPr>
        <w:t xml:space="preserve"> χωρίς να υποχρεούται να συμπληρώσει οποιαδήποτε άλλη ενότητα του Μέρους Ι</w:t>
      </w:r>
      <w:r>
        <w:rPr>
          <w:b/>
          <w:i/>
          <w:sz w:val="21"/>
          <w:szCs w:val="21"/>
          <w:lang w:val="en-US"/>
        </w:rPr>
        <w:t>V</w:t>
      </w:r>
      <w:r w:rsidRPr="003503D0">
        <w:rPr>
          <w:b/>
          <w:i/>
          <w:sz w:val="21"/>
          <w:szCs w:val="21"/>
        </w:rPr>
        <w:t>:</w:t>
      </w:r>
    </w:p>
    <w:tbl>
      <w:tblPr>
        <w:tblW w:w="0" w:type="auto"/>
        <w:tblInd w:w="108" w:type="dxa"/>
        <w:tblLayout w:type="fixed"/>
        <w:tblLook w:val="0000"/>
      </w:tblPr>
      <w:tblGrid>
        <w:gridCol w:w="4479"/>
        <w:gridCol w:w="4510"/>
      </w:tblGrid>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Ναι [] Όχι</w:t>
            </w:r>
          </w:p>
        </w:tc>
      </w:tr>
      <w:tr w:rsidR="00374FC4" w:rsidTr="00BA0FBD">
        <w:tc>
          <w:tcPr>
            <w:tcW w:w="4479" w:type="dxa"/>
            <w:tcBorders>
              <w:top w:val="single" w:sz="4" w:space="0" w:color="000000"/>
              <w:left w:val="single" w:sz="4" w:space="0" w:color="000000"/>
              <w:bottom w:val="single" w:sz="4" w:space="0" w:color="000000"/>
            </w:tcBorders>
            <w:shd w:val="clear" w:color="auto" w:fill="auto"/>
          </w:tcPr>
          <w:p w:rsidR="00374FC4" w:rsidRDefault="00374FC4" w:rsidP="00BA0FBD">
            <w:r w:rsidRPr="00C87955">
              <w:t>10) Ο οικονομικός φορέας προτίθεται, να αναθέσει σε τρίτους υπό μορφή υπεργολαβίας</w:t>
            </w:r>
            <w:r w:rsidR="00BA0FBD" w:rsidRPr="008A2D1B">
              <w:rPr>
                <w:vertAlign w:val="superscript"/>
              </w:rPr>
              <w:footnoteReference w:id="32"/>
            </w:r>
            <w:r w:rsidR="00BA0FBD" w:rsidRPr="00C87955">
              <w:t xml:space="preserve"> </w:t>
            </w:r>
            <w:r w:rsidRPr="00C87955">
              <w:t>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74FC4" w:rsidRDefault="00374FC4" w:rsidP="00BA0FBD">
            <w:r>
              <w:t>[....……]</w:t>
            </w:r>
          </w:p>
        </w:tc>
      </w:tr>
    </w:tbl>
    <w:p w:rsidR="00C16034" w:rsidRPr="00A5122D" w:rsidRDefault="00C16034" w:rsidP="00C16034">
      <w:pPr>
        <w:pStyle w:val="ChapterTitle"/>
        <w:pageBreakBefore/>
        <w:rPr>
          <w:u w:val="single"/>
        </w:rPr>
      </w:pPr>
      <w:r w:rsidRPr="00A5122D">
        <w:rPr>
          <w:bCs/>
          <w:u w:val="single"/>
        </w:rPr>
        <w:lastRenderedPageBreak/>
        <w:t>Μέρος VI: Τελικές δηλώσεις</w:t>
      </w:r>
    </w:p>
    <w:p w:rsidR="00C16034" w:rsidRPr="003503D0" w:rsidRDefault="00C16034" w:rsidP="00C16034">
      <w:r w:rsidRPr="003503D0">
        <w:rPr>
          <w:i/>
        </w:rPr>
        <w:t xml:space="preserve">Ο κάτωθι υπογεγραμμένος, δηλώνω επισήμως ότι τα στοιχεία που έχω αναφέρει σύμφωνα με τα μέρη Ι – </w:t>
      </w:r>
      <w:r>
        <w:rPr>
          <w:i/>
        </w:rPr>
        <w:t>IV</w:t>
      </w:r>
      <w:r w:rsidRPr="003503D0">
        <w:rPr>
          <w:i/>
        </w:rPr>
        <w:t xml:space="preserve"> ανωτέρω είναι ακριβή και ορθά και ότι έχω πλήρη επίγνωση των συνεπειών σε περίπτωση σοβαρών ψευδών δηλώσεων.</w:t>
      </w:r>
    </w:p>
    <w:p w:rsidR="00C16034" w:rsidRPr="003503D0" w:rsidRDefault="00C16034" w:rsidP="00C16034">
      <w:r w:rsidRPr="003503D0">
        <w:rPr>
          <w:i/>
        </w:rPr>
        <w:t>Ο κάτωθι υπογεγραμμένος, δηλώνω επισήμως ότι είμαι</w:t>
      </w:r>
      <w:r w:rsidR="005133D7">
        <w:rPr>
          <w:i/>
        </w:rPr>
        <w:t xml:space="preserve"> </w:t>
      </w:r>
      <w:r w:rsidRPr="003503D0">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6"/>
        </w:rPr>
        <w:footnoteReference w:id="33"/>
      </w:r>
      <w:r w:rsidRPr="003503D0">
        <w:rPr>
          <w:i/>
        </w:rPr>
        <w:t>, εκτός εάν :</w:t>
      </w:r>
    </w:p>
    <w:p w:rsidR="00C16034" w:rsidRPr="003503D0" w:rsidRDefault="00C16034" w:rsidP="00C16034">
      <w:r w:rsidRPr="003503D0">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8"/>
        </w:rPr>
        <w:footnoteReference w:id="34"/>
      </w:r>
      <w:r w:rsidRPr="003503D0">
        <w:rPr>
          <w:rStyle w:val="a8"/>
          <w:i/>
        </w:rPr>
        <w:t>.</w:t>
      </w:r>
    </w:p>
    <w:p w:rsidR="00C16034" w:rsidRPr="00757BB7" w:rsidRDefault="00C16034" w:rsidP="00C16034">
      <w:pPr>
        <w:rPr>
          <w:i/>
        </w:rPr>
      </w:pPr>
      <w:r w:rsidRPr="00757BB7">
        <w:t xml:space="preserve">β) </w:t>
      </w:r>
      <w:r w:rsidRPr="00757BB7">
        <w:rPr>
          <w:i/>
        </w:rPr>
        <w:t>η αναθέτουσα</w:t>
      </w:r>
      <w:r w:rsidRPr="00757BB7">
        <w:t xml:space="preserve"> αρχή ή ο αναθέτων φορέας έχουν ήδη στην κατοχή τους τα σχετικά έγγραφα.</w:t>
      </w:r>
    </w:p>
    <w:p w:rsidR="00C16034" w:rsidRPr="003503D0" w:rsidRDefault="00C16034" w:rsidP="00C16034">
      <w:r w:rsidRPr="003503D0">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503D0">
        <w:rPr>
          <w:i/>
        </w:rPr>
        <w:t>Δήλώσης</w:t>
      </w:r>
      <w:proofErr w:type="spellEnd"/>
      <w:r w:rsidRPr="003503D0">
        <w:rPr>
          <w:i/>
        </w:rPr>
        <w:t xml:space="preserve"> για τους σκοπούς τ... </w:t>
      </w:r>
      <w:r w:rsidRPr="003503D0">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503D0">
        <w:rPr>
          <w:i/>
        </w:rPr>
        <w:t>.</w:t>
      </w:r>
    </w:p>
    <w:p w:rsidR="00C16034" w:rsidRPr="003503D0" w:rsidRDefault="00C16034" w:rsidP="00C16034">
      <w:pPr>
        <w:rPr>
          <w:i/>
        </w:rPr>
      </w:pPr>
    </w:p>
    <w:p w:rsidR="00C16034" w:rsidRPr="003503D0" w:rsidRDefault="00C16034" w:rsidP="00C16034">
      <w:r w:rsidRPr="003503D0">
        <w:rPr>
          <w:i/>
        </w:rPr>
        <w:t xml:space="preserve">Ημερομηνία, τόπος και, όπου ζητείται ή είναι απαραίτητο, υπογραφή(-ές): [……]   </w:t>
      </w:r>
    </w:p>
    <w:p w:rsidR="003D24B4" w:rsidRDefault="003D24B4">
      <w:pPr>
        <w:rPr>
          <w:rFonts w:asciiTheme="minorHAnsi" w:hAnsiTheme="minorHAnsi"/>
          <w:i/>
        </w:rPr>
      </w:pPr>
      <w:r>
        <w:rPr>
          <w:rFonts w:asciiTheme="minorHAnsi" w:hAnsiTheme="minorHAnsi"/>
          <w:i/>
        </w:rPr>
        <w:br w:type="page"/>
      </w:r>
    </w:p>
    <w:p w:rsidR="00B544D5" w:rsidRDefault="00B544D5" w:rsidP="001E7293">
      <w:pPr>
        <w:pStyle w:val="1"/>
        <w:rPr>
          <w:rStyle w:val="102"/>
          <w:u w:val="none"/>
        </w:rPr>
        <w:sectPr w:rsidR="00B544D5" w:rsidSect="0001315E">
          <w:endnotePr>
            <w:numFmt w:val="decimal"/>
          </w:endnotePr>
          <w:pgSz w:w="11905" w:h="16837"/>
          <w:pgMar w:top="1383" w:right="851" w:bottom="1043" w:left="1327" w:header="0" w:footer="6" w:gutter="0"/>
          <w:cols w:space="720"/>
          <w:noEndnote/>
          <w:docGrid w:linePitch="360"/>
        </w:sectPr>
      </w:pPr>
      <w:bookmarkStart w:id="52" w:name="_Toc518640629"/>
    </w:p>
    <w:p w:rsidR="001E7293" w:rsidRPr="00D02B0D" w:rsidRDefault="001E7293" w:rsidP="001E7293">
      <w:pPr>
        <w:pStyle w:val="1"/>
        <w:rPr>
          <w:rStyle w:val="102"/>
          <w:u w:val="none"/>
        </w:rPr>
      </w:pPr>
      <w:r w:rsidRPr="00D02B0D">
        <w:rPr>
          <w:rStyle w:val="102"/>
          <w:u w:val="none"/>
        </w:rPr>
        <w:lastRenderedPageBreak/>
        <w:t xml:space="preserve">ΠΑΡΑΡΤΗΜΑ Ε' - </w:t>
      </w:r>
      <w:bookmarkStart w:id="53" w:name="bookmark72"/>
      <w:r w:rsidRPr="00D02B0D">
        <w:rPr>
          <w:rStyle w:val="102"/>
          <w:u w:val="none"/>
        </w:rPr>
        <w:t>ΕΝΤΥΠΟ ΟΙΚΟΝΟΜΙΚΗΣ ΠΡΟΣΦΟΡΑΣ - ΟΔΗΓΙΕΣ</w:t>
      </w:r>
      <w:bookmarkEnd w:id="52"/>
      <w:bookmarkEnd w:id="53"/>
    </w:p>
    <w:p w:rsidR="001E7293" w:rsidRDefault="001E7293" w:rsidP="001E7293">
      <w:pPr>
        <w:rPr>
          <w:sz w:val="2"/>
          <w:szCs w:val="2"/>
        </w:rPr>
      </w:pPr>
    </w:p>
    <w:tbl>
      <w:tblPr>
        <w:tblW w:w="5445"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0"/>
        <w:gridCol w:w="882"/>
        <w:gridCol w:w="1077"/>
        <w:gridCol w:w="1379"/>
        <w:gridCol w:w="1303"/>
        <w:gridCol w:w="1357"/>
        <w:gridCol w:w="1357"/>
        <w:gridCol w:w="984"/>
        <w:gridCol w:w="1462"/>
        <w:gridCol w:w="1469"/>
        <w:gridCol w:w="1147"/>
        <w:gridCol w:w="644"/>
        <w:gridCol w:w="988"/>
      </w:tblGrid>
      <w:tr w:rsidR="00611D26" w:rsidRPr="006D7506" w:rsidTr="00611D26">
        <w:tc>
          <w:tcPr>
            <w:tcW w:w="590" w:type="pct"/>
          </w:tcPr>
          <w:p w:rsidR="001E7293" w:rsidRPr="006D7506" w:rsidRDefault="001E7293" w:rsidP="001E7293">
            <w:pPr>
              <w:jc w:val="both"/>
              <w:rPr>
                <w:rFonts w:cs="Arial"/>
                <w:b/>
                <w:sz w:val="16"/>
                <w:szCs w:val="16"/>
              </w:rPr>
            </w:pPr>
            <w:r w:rsidRPr="006D7506">
              <w:rPr>
                <w:rFonts w:cs="Arial"/>
                <w:b/>
                <w:sz w:val="16"/>
                <w:szCs w:val="16"/>
              </w:rPr>
              <w:t>α/α</w:t>
            </w:r>
          </w:p>
        </w:tc>
        <w:tc>
          <w:tcPr>
            <w:tcW w:w="277" w:type="pct"/>
          </w:tcPr>
          <w:p w:rsidR="001E7293" w:rsidRPr="006D7506" w:rsidRDefault="001E7293" w:rsidP="001E7293">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338" w:type="pct"/>
          </w:tcPr>
          <w:p w:rsidR="001E7293" w:rsidRPr="006D7506" w:rsidRDefault="001E7293" w:rsidP="001E7293">
            <w:pPr>
              <w:jc w:val="center"/>
              <w:rPr>
                <w:rFonts w:cs="Arial"/>
                <w:b/>
                <w:bCs/>
                <w:sz w:val="16"/>
                <w:szCs w:val="16"/>
              </w:rPr>
            </w:pPr>
            <w:r w:rsidRPr="006D7506">
              <w:rPr>
                <w:rFonts w:cs="Arial"/>
                <w:b/>
                <w:sz w:val="16"/>
                <w:szCs w:val="16"/>
              </w:rPr>
              <w:t>Περιγραφή υλικού</w:t>
            </w:r>
          </w:p>
        </w:tc>
        <w:tc>
          <w:tcPr>
            <w:tcW w:w="433" w:type="pct"/>
            <w:vAlign w:val="center"/>
          </w:tcPr>
          <w:p w:rsidR="001E7293" w:rsidRPr="006D7506" w:rsidRDefault="001E7293" w:rsidP="001E7293">
            <w:pPr>
              <w:jc w:val="center"/>
              <w:rPr>
                <w:rFonts w:cs="Arial"/>
                <w:b/>
                <w:bCs/>
                <w:sz w:val="16"/>
                <w:szCs w:val="16"/>
              </w:rPr>
            </w:pPr>
            <w:r w:rsidRPr="006D7506">
              <w:rPr>
                <w:rFonts w:cs="Arial"/>
                <w:b/>
                <w:bCs/>
                <w:sz w:val="16"/>
                <w:szCs w:val="16"/>
              </w:rPr>
              <w:t>Κατασκευαστής</w:t>
            </w:r>
          </w:p>
        </w:tc>
        <w:tc>
          <w:tcPr>
            <w:tcW w:w="409" w:type="pct"/>
            <w:vAlign w:val="center"/>
          </w:tcPr>
          <w:p w:rsidR="001E7293" w:rsidRPr="006D7506" w:rsidRDefault="001E7293" w:rsidP="001E7293">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426" w:type="pct"/>
          </w:tcPr>
          <w:p w:rsidR="001E7293" w:rsidRPr="006D7506" w:rsidRDefault="001E7293" w:rsidP="001E7293">
            <w:pPr>
              <w:rPr>
                <w:rFonts w:cs="Arial"/>
                <w:b/>
                <w:sz w:val="16"/>
                <w:szCs w:val="16"/>
              </w:rPr>
            </w:pPr>
            <w:r w:rsidRPr="006D7506">
              <w:rPr>
                <w:rFonts w:cs="Arial"/>
                <w:b/>
                <w:sz w:val="16"/>
                <w:szCs w:val="16"/>
              </w:rPr>
              <w:t>Προσφερόμενη Τιμή μονάδας προ ΦΠΑ (αριθμητικώς)</w:t>
            </w:r>
          </w:p>
        </w:tc>
        <w:tc>
          <w:tcPr>
            <w:tcW w:w="426" w:type="pct"/>
          </w:tcPr>
          <w:p w:rsidR="001E7293" w:rsidRPr="006D7506" w:rsidRDefault="001E7293" w:rsidP="001E7293">
            <w:pPr>
              <w:rPr>
                <w:rFonts w:cs="Arial"/>
                <w:b/>
                <w:sz w:val="16"/>
                <w:szCs w:val="16"/>
              </w:rPr>
            </w:pPr>
            <w:r w:rsidRPr="006D7506">
              <w:rPr>
                <w:rFonts w:cs="Arial"/>
                <w:b/>
                <w:sz w:val="16"/>
                <w:szCs w:val="16"/>
              </w:rPr>
              <w:t>Προσφερόμενη Τιμή μονάδας προ ΦΠΑ (ολογράφως)</w:t>
            </w:r>
          </w:p>
        </w:tc>
        <w:tc>
          <w:tcPr>
            <w:tcW w:w="309" w:type="pct"/>
          </w:tcPr>
          <w:p w:rsidR="001E7293" w:rsidRPr="006D7506" w:rsidRDefault="001E7293" w:rsidP="001E7293">
            <w:pPr>
              <w:jc w:val="both"/>
              <w:rPr>
                <w:rFonts w:cs="Arial"/>
                <w:b/>
                <w:sz w:val="16"/>
                <w:szCs w:val="16"/>
              </w:rPr>
            </w:pPr>
            <w:r w:rsidRPr="006D7506">
              <w:rPr>
                <w:rFonts w:cs="Arial"/>
                <w:b/>
                <w:sz w:val="16"/>
                <w:szCs w:val="16"/>
              </w:rPr>
              <w:t>Ποσότητα</w:t>
            </w:r>
          </w:p>
        </w:tc>
        <w:tc>
          <w:tcPr>
            <w:tcW w:w="459" w:type="pct"/>
          </w:tcPr>
          <w:p w:rsidR="001E7293" w:rsidRPr="006D7506" w:rsidRDefault="001E7293" w:rsidP="001E7293">
            <w:pPr>
              <w:jc w:val="both"/>
              <w:rPr>
                <w:rFonts w:cs="Arial"/>
                <w:b/>
                <w:sz w:val="16"/>
                <w:szCs w:val="16"/>
              </w:rPr>
            </w:pPr>
            <w:r w:rsidRPr="006D7506">
              <w:rPr>
                <w:rFonts w:cs="Arial"/>
                <w:b/>
                <w:sz w:val="16"/>
                <w:szCs w:val="16"/>
              </w:rPr>
              <w:t>Κωδικός παρατηρητηρίου</w:t>
            </w:r>
          </w:p>
        </w:tc>
        <w:tc>
          <w:tcPr>
            <w:tcW w:w="461" w:type="pct"/>
          </w:tcPr>
          <w:p w:rsidR="001E7293" w:rsidRPr="006D7506" w:rsidRDefault="001E7293" w:rsidP="001E7293">
            <w:pPr>
              <w:jc w:val="both"/>
              <w:rPr>
                <w:rFonts w:cs="Arial"/>
                <w:b/>
                <w:sz w:val="16"/>
                <w:szCs w:val="16"/>
              </w:rPr>
            </w:pPr>
            <w:r w:rsidRPr="006D7506">
              <w:rPr>
                <w:rFonts w:cs="Arial"/>
                <w:b/>
                <w:sz w:val="16"/>
                <w:szCs w:val="16"/>
              </w:rPr>
              <w:t>Τιμή Παρατηρητηρίου</w:t>
            </w:r>
          </w:p>
        </w:tc>
        <w:tc>
          <w:tcPr>
            <w:tcW w:w="360" w:type="pct"/>
          </w:tcPr>
          <w:p w:rsidR="001E7293" w:rsidRPr="006D7506" w:rsidRDefault="001E7293" w:rsidP="001E7293">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202" w:type="pct"/>
          </w:tcPr>
          <w:p w:rsidR="001E7293" w:rsidRPr="006D7506" w:rsidRDefault="001E7293" w:rsidP="001E7293">
            <w:pPr>
              <w:jc w:val="both"/>
              <w:rPr>
                <w:rFonts w:cs="Arial"/>
                <w:b/>
                <w:sz w:val="16"/>
                <w:szCs w:val="16"/>
              </w:rPr>
            </w:pPr>
            <w:r w:rsidRPr="006D7506">
              <w:rPr>
                <w:rFonts w:cs="Arial"/>
                <w:b/>
                <w:sz w:val="16"/>
                <w:szCs w:val="16"/>
              </w:rPr>
              <w:t>Αξία προ ΦΠΑ</w:t>
            </w:r>
          </w:p>
        </w:tc>
        <w:tc>
          <w:tcPr>
            <w:tcW w:w="312" w:type="pct"/>
          </w:tcPr>
          <w:p w:rsidR="001E7293" w:rsidRPr="006D7506" w:rsidRDefault="001E7293" w:rsidP="001E7293">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/νου</w:t>
            </w:r>
            <w:r w:rsidRPr="006D7506">
              <w:rPr>
                <w:rFonts w:cs="Arial"/>
                <w:b/>
                <w:sz w:val="16"/>
                <w:szCs w:val="16"/>
              </w:rPr>
              <w:t xml:space="preserve"> ΦΠΑ</w:t>
            </w:r>
          </w:p>
        </w:tc>
      </w:tr>
      <w:tr w:rsidR="00611D26" w:rsidRPr="006D7506" w:rsidTr="00611D26">
        <w:tc>
          <w:tcPr>
            <w:tcW w:w="590" w:type="pct"/>
          </w:tcPr>
          <w:p w:rsidR="001E7293" w:rsidRPr="006D7506" w:rsidRDefault="001E7293" w:rsidP="001E7293">
            <w:pPr>
              <w:suppressAutoHyphens/>
              <w:ind w:left="360"/>
              <w:jc w:val="both"/>
              <w:rPr>
                <w:rFonts w:cs="Arial"/>
                <w:b/>
                <w:sz w:val="16"/>
                <w:szCs w:val="16"/>
              </w:rPr>
            </w:pPr>
          </w:p>
        </w:tc>
        <w:tc>
          <w:tcPr>
            <w:tcW w:w="277" w:type="pct"/>
          </w:tcPr>
          <w:p w:rsidR="001E7293" w:rsidRPr="006D7506" w:rsidRDefault="001E7293" w:rsidP="001E7293">
            <w:pPr>
              <w:jc w:val="both"/>
              <w:rPr>
                <w:rFonts w:cs="Arial"/>
                <w:b/>
                <w:sz w:val="16"/>
                <w:szCs w:val="16"/>
              </w:rPr>
            </w:pPr>
          </w:p>
        </w:tc>
        <w:tc>
          <w:tcPr>
            <w:tcW w:w="338" w:type="pct"/>
          </w:tcPr>
          <w:p w:rsidR="001E7293" w:rsidRPr="006D7506" w:rsidRDefault="001E7293" w:rsidP="001E7293">
            <w:pPr>
              <w:jc w:val="both"/>
              <w:rPr>
                <w:rFonts w:cs="Arial"/>
                <w:b/>
                <w:sz w:val="16"/>
                <w:szCs w:val="16"/>
              </w:rPr>
            </w:pPr>
          </w:p>
        </w:tc>
        <w:tc>
          <w:tcPr>
            <w:tcW w:w="433" w:type="pct"/>
          </w:tcPr>
          <w:p w:rsidR="001E7293" w:rsidRPr="006D7506" w:rsidRDefault="001E7293" w:rsidP="001E7293">
            <w:pPr>
              <w:jc w:val="both"/>
              <w:rPr>
                <w:rFonts w:cs="Arial"/>
                <w:b/>
                <w:sz w:val="16"/>
                <w:szCs w:val="16"/>
              </w:rPr>
            </w:pPr>
          </w:p>
        </w:tc>
        <w:tc>
          <w:tcPr>
            <w:tcW w:w="409" w:type="pct"/>
          </w:tcPr>
          <w:p w:rsidR="001E7293" w:rsidRPr="006D7506" w:rsidRDefault="001E7293" w:rsidP="001E7293">
            <w:pPr>
              <w:jc w:val="both"/>
              <w:rPr>
                <w:rFonts w:cs="Arial"/>
                <w:b/>
                <w:sz w:val="16"/>
                <w:szCs w:val="16"/>
              </w:rPr>
            </w:pPr>
          </w:p>
        </w:tc>
        <w:tc>
          <w:tcPr>
            <w:tcW w:w="426" w:type="pct"/>
          </w:tcPr>
          <w:p w:rsidR="001E7293" w:rsidRPr="006D7506" w:rsidRDefault="001E7293" w:rsidP="001E7293">
            <w:pPr>
              <w:jc w:val="both"/>
              <w:rPr>
                <w:rFonts w:cs="Arial"/>
                <w:b/>
                <w:sz w:val="16"/>
                <w:szCs w:val="16"/>
              </w:rPr>
            </w:pPr>
          </w:p>
        </w:tc>
        <w:tc>
          <w:tcPr>
            <w:tcW w:w="426" w:type="pct"/>
          </w:tcPr>
          <w:p w:rsidR="001E7293" w:rsidRPr="006D7506" w:rsidRDefault="001E7293" w:rsidP="001E7293">
            <w:pPr>
              <w:jc w:val="both"/>
              <w:rPr>
                <w:rFonts w:cs="Arial"/>
                <w:b/>
                <w:sz w:val="16"/>
                <w:szCs w:val="16"/>
              </w:rPr>
            </w:pPr>
          </w:p>
        </w:tc>
        <w:tc>
          <w:tcPr>
            <w:tcW w:w="309" w:type="pct"/>
          </w:tcPr>
          <w:p w:rsidR="001E7293" w:rsidRPr="006D7506" w:rsidRDefault="001E7293" w:rsidP="001E7293">
            <w:pPr>
              <w:jc w:val="both"/>
              <w:rPr>
                <w:rFonts w:cs="Arial"/>
                <w:b/>
                <w:sz w:val="16"/>
                <w:szCs w:val="16"/>
              </w:rPr>
            </w:pPr>
          </w:p>
        </w:tc>
        <w:tc>
          <w:tcPr>
            <w:tcW w:w="459" w:type="pct"/>
          </w:tcPr>
          <w:p w:rsidR="001E7293" w:rsidRPr="006D7506" w:rsidRDefault="001E7293" w:rsidP="001E7293">
            <w:pPr>
              <w:jc w:val="both"/>
              <w:rPr>
                <w:rFonts w:cs="Arial"/>
                <w:b/>
                <w:sz w:val="16"/>
                <w:szCs w:val="16"/>
              </w:rPr>
            </w:pPr>
          </w:p>
        </w:tc>
        <w:tc>
          <w:tcPr>
            <w:tcW w:w="461" w:type="pct"/>
          </w:tcPr>
          <w:p w:rsidR="001E7293" w:rsidRPr="006D7506" w:rsidRDefault="001E7293" w:rsidP="001E7293">
            <w:pPr>
              <w:jc w:val="both"/>
              <w:rPr>
                <w:rFonts w:cs="Arial"/>
                <w:b/>
                <w:sz w:val="16"/>
                <w:szCs w:val="16"/>
              </w:rPr>
            </w:pPr>
          </w:p>
        </w:tc>
        <w:tc>
          <w:tcPr>
            <w:tcW w:w="360" w:type="pct"/>
          </w:tcPr>
          <w:p w:rsidR="001E7293" w:rsidRPr="006D7506" w:rsidRDefault="001E7293" w:rsidP="001E7293">
            <w:pPr>
              <w:jc w:val="both"/>
              <w:rPr>
                <w:rFonts w:cs="Arial"/>
                <w:b/>
                <w:sz w:val="16"/>
                <w:szCs w:val="16"/>
              </w:rPr>
            </w:pPr>
          </w:p>
        </w:tc>
        <w:tc>
          <w:tcPr>
            <w:tcW w:w="202" w:type="pct"/>
          </w:tcPr>
          <w:p w:rsidR="001E7293" w:rsidRPr="006D7506" w:rsidRDefault="001E7293" w:rsidP="001E7293">
            <w:pPr>
              <w:jc w:val="both"/>
              <w:rPr>
                <w:rFonts w:cs="Arial"/>
                <w:b/>
                <w:sz w:val="16"/>
                <w:szCs w:val="16"/>
              </w:rPr>
            </w:pPr>
          </w:p>
        </w:tc>
        <w:tc>
          <w:tcPr>
            <w:tcW w:w="312" w:type="pct"/>
          </w:tcPr>
          <w:p w:rsidR="001E7293" w:rsidRPr="006D7506" w:rsidRDefault="001E7293" w:rsidP="001E7293">
            <w:pPr>
              <w:jc w:val="both"/>
              <w:rPr>
                <w:rFonts w:cs="Arial"/>
                <w:b/>
                <w:sz w:val="16"/>
                <w:szCs w:val="16"/>
              </w:rPr>
            </w:pPr>
          </w:p>
        </w:tc>
      </w:tr>
      <w:tr w:rsidR="00611D26" w:rsidRPr="006D7506" w:rsidTr="00611D26">
        <w:tc>
          <w:tcPr>
            <w:tcW w:w="590" w:type="pct"/>
          </w:tcPr>
          <w:p w:rsidR="001E7293" w:rsidRPr="006D7506" w:rsidRDefault="001E7293" w:rsidP="001E7293">
            <w:pPr>
              <w:suppressAutoHyphens/>
              <w:ind w:left="360"/>
              <w:jc w:val="both"/>
              <w:rPr>
                <w:rFonts w:cs="Arial"/>
                <w:b/>
                <w:sz w:val="16"/>
                <w:szCs w:val="16"/>
              </w:rPr>
            </w:pPr>
          </w:p>
        </w:tc>
        <w:tc>
          <w:tcPr>
            <w:tcW w:w="277" w:type="pct"/>
          </w:tcPr>
          <w:p w:rsidR="001E7293" w:rsidRPr="006D7506" w:rsidRDefault="001E7293" w:rsidP="001E7293">
            <w:pPr>
              <w:jc w:val="both"/>
              <w:rPr>
                <w:rFonts w:cs="Arial"/>
                <w:b/>
                <w:sz w:val="16"/>
                <w:szCs w:val="16"/>
              </w:rPr>
            </w:pPr>
          </w:p>
        </w:tc>
        <w:tc>
          <w:tcPr>
            <w:tcW w:w="338" w:type="pct"/>
          </w:tcPr>
          <w:p w:rsidR="001E7293" w:rsidRPr="006D7506" w:rsidRDefault="001E7293" w:rsidP="001E7293">
            <w:pPr>
              <w:jc w:val="both"/>
              <w:rPr>
                <w:rFonts w:cs="Arial"/>
                <w:b/>
                <w:sz w:val="16"/>
                <w:szCs w:val="16"/>
              </w:rPr>
            </w:pPr>
          </w:p>
        </w:tc>
        <w:tc>
          <w:tcPr>
            <w:tcW w:w="433" w:type="pct"/>
          </w:tcPr>
          <w:p w:rsidR="001E7293" w:rsidRPr="006D7506" w:rsidRDefault="001E7293" w:rsidP="001E7293">
            <w:pPr>
              <w:jc w:val="both"/>
              <w:rPr>
                <w:rFonts w:cs="Arial"/>
                <w:b/>
                <w:sz w:val="16"/>
                <w:szCs w:val="16"/>
              </w:rPr>
            </w:pPr>
          </w:p>
        </w:tc>
        <w:tc>
          <w:tcPr>
            <w:tcW w:w="409" w:type="pct"/>
          </w:tcPr>
          <w:p w:rsidR="001E7293" w:rsidRPr="006D7506" w:rsidRDefault="001E7293" w:rsidP="001E7293">
            <w:pPr>
              <w:jc w:val="both"/>
              <w:rPr>
                <w:rFonts w:cs="Arial"/>
                <w:b/>
                <w:sz w:val="16"/>
                <w:szCs w:val="16"/>
              </w:rPr>
            </w:pPr>
          </w:p>
        </w:tc>
        <w:tc>
          <w:tcPr>
            <w:tcW w:w="426" w:type="pct"/>
          </w:tcPr>
          <w:p w:rsidR="001E7293" w:rsidRPr="006D7506" w:rsidRDefault="001E7293" w:rsidP="001E7293">
            <w:pPr>
              <w:jc w:val="both"/>
              <w:rPr>
                <w:rFonts w:cs="Arial"/>
                <w:b/>
                <w:sz w:val="16"/>
                <w:szCs w:val="16"/>
              </w:rPr>
            </w:pPr>
          </w:p>
        </w:tc>
        <w:tc>
          <w:tcPr>
            <w:tcW w:w="426" w:type="pct"/>
          </w:tcPr>
          <w:p w:rsidR="001E7293" w:rsidRPr="006D7506" w:rsidRDefault="001E7293" w:rsidP="001E7293">
            <w:pPr>
              <w:jc w:val="both"/>
              <w:rPr>
                <w:rFonts w:cs="Arial"/>
                <w:b/>
                <w:sz w:val="16"/>
                <w:szCs w:val="16"/>
              </w:rPr>
            </w:pPr>
          </w:p>
        </w:tc>
        <w:tc>
          <w:tcPr>
            <w:tcW w:w="309" w:type="pct"/>
          </w:tcPr>
          <w:p w:rsidR="001E7293" w:rsidRPr="006D7506" w:rsidRDefault="001E7293" w:rsidP="001E7293">
            <w:pPr>
              <w:jc w:val="both"/>
              <w:rPr>
                <w:rFonts w:cs="Arial"/>
                <w:b/>
                <w:sz w:val="16"/>
                <w:szCs w:val="16"/>
              </w:rPr>
            </w:pPr>
          </w:p>
        </w:tc>
        <w:tc>
          <w:tcPr>
            <w:tcW w:w="459" w:type="pct"/>
          </w:tcPr>
          <w:p w:rsidR="001E7293" w:rsidRPr="006D7506" w:rsidRDefault="001E7293" w:rsidP="001E7293">
            <w:pPr>
              <w:jc w:val="both"/>
              <w:rPr>
                <w:rFonts w:cs="Arial"/>
                <w:b/>
                <w:sz w:val="16"/>
                <w:szCs w:val="16"/>
              </w:rPr>
            </w:pPr>
          </w:p>
        </w:tc>
        <w:tc>
          <w:tcPr>
            <w:tcW w:w="461" w:type="pct"/>
          </w:tcPr>
          <w:p w:rsidR="001E7293" w:rsidRPr="006D7506" w:rsidRDefault="001E7293" w:rsidP="001E7293">
            <w:pPr>
              <w:jc w:val="both"/>
              <w:rPr>
                <w:rFonts w:cs="Arial"/>
                <w:b/>
                <w:sz w:val="16"/>
                <w:szCs w:val="16"/>
              </w:rPr>
            </w:pPr>
          </w:p>
        </w:tc>
        <w:tc>
          <w:tcPr>
            <w:tcW w:w="360" w:type="pct"/>
          </w:tcPr>
          <w:p w:rsidR="001E7293" w:rsidRPr="006D7506" w:rsidRDefault="001E7293" w:rsidP="001E7293">
            <w:pPr>
              <w:jc w:val="both"/>
              <w:rPr>
                <w:rFonts w:cs="Arial"/>
                <w:b/>
                <w:sz w:val="16"/>
                <w:szCs w:val="16"/>
              </w:rPr>
            </w:pPr>
          </w:p>
        </w:tc>
        <w:tc>
          <w:tcPr>
            <w:tcW w:w="202" w:type="pct"/>
          </w:tcPr>
          <w:p w:rsidR="001E7293" w:rsidRPr="006D7506" w:rsidRDefault="001E7293" w:rsidP="001E7293">
            <w:pPr>
              <w:jc w:val="both"/>
              <w:rPr>
                <w:rFonts w:cs="Arial"/>
                <w:b/>
                <w:sz w:val="16"/>
                <w:szCs w:val="16"/>
              </w:rPr>
            </w:pPr>
          </w:p>
        </w:tc>
        <w:tc>
          <w:tcPr>
            <w:tcW w:w="312" w:type="pct"/>
          </w:tcPr>
          <w:p w:rsidR="001E7293" w:rsidRPr="006D7506" w:rsidRDefault="001E7293" w:rsidP="001E7293">
            <w:pPr>
              <w:jc w:val="both"/>
              <w:rPr>
                <w:rFonts w:cs="Arial"/>
                <w:b/>
                <w:sz w:val="16"/>
                <w:szCs w:val="16"/>
              </w:rPr>
            </w:pPr>
          </w:p>
        </w:tc>
      </w:tr>
      <w:tr w:rsidR="00611D26" w:rsidRPr="006D7506" w:rsidTr="00611D26">
        <w:tc>
          <w:tcPr>
            <w:tcW w:w="590" w:type="pct"/>
          </w:tcPr>
          <w:p w:rsidR="001E7293" w:rsidRPr="006D7506" w:rsidRDefault="001E7293" w:rsidP="001E7293">
            <w:pPr>
              <w:suppressAutoHyphens/>
              <w:ind w:left="360"/>
              <w:jc w:val="both"/>
              <w:rPr>
                <w:rFonts w:cs="Arial"/>
                <w:b/>
                <w:sz w:val="16"/>
                <w:szCs w:val="16"/>
              </w:rPr>
            </w:pPr>
          </w:p>
        </w:tc>
        <w:tc>
          <w:tcPr>
            <w:tcW w:w="277" w:type="pct"/>
          </w:tcPr>
          <w:p w:rsidR="001E7293" w:rsidRPr="006D7506" w:rsidRDefault="001E7293" w:rsidP="001E7293">
            <w:pPr>
              <w:jc w:val="both"/>
              <w:rPr>
                <w:rFonts w:cs="Arial"/>
                <w:b/>
                <w:sz w:val="16"/>
                <w:szCs w:val="16"/>
              </w:rPr>
            </w:pPr>
          </w:p>
        </w:tc>
        <w:tc>
          <w:tcPr>
            <w:tcW w:w="338" w:type="pct"/>
          </w:tcPr>
          <w:p w:rsidR="001E7293" w:rsidRPr="006D7506" w:rsidRDefault="001E7293" w:rsidP="001E7293">
            <w:pPr>
              <w:jc w:val="both"/>
              <w:rPr>
                <w:rFonts w:cs="Arial"/>
                <w:b/>
                <w:sz w:val="16"/>
                <w:szCs w:val="16"/>
              </w:rPr>
            </w:pPr>
          </w:p>
        </w:tc>
        <w:tc>
          <w:tcPr>
            <w:tcW w:w="433" w:type="pct"/>
          </w:tcPr>
          <w:p w:rsidR="001E7293" w:rsidRPr="006D7506" w:rsidRDefault="001E7293" w:rsidP="001E7293">
            <w:pPr>
              <w:jc w:val="both"/>
              <w:rPr>
                <w:rFonts w:cs="Arial"/>
                <w:b/>
                <w:sz w:val="16"/>
                <w:szCs w:val="16"/>
              </w:rPr>
            </w:pPr>
          </w:p>
        </w:tc>
        <w:tc>
          <w:tcPr>
            <w:tcW w:w="409" w:type="pct"/>
          </w:tcPr>
          <w:p w:rsidR="001E7293" w:rsidRPr="006D7506" w:rsidRDefault="001E7293" w:rsidP="001E7293">
            <w:pPr>
              <w:jc w:val="both"/>
              <w:rPr>
                <w:rFonts w:cs="Arial"/>
                <w:b/>
                <w:sz w:val="16"/>
                <w:szCs w:val="16"/>
              </w:rPr>
            </w:pPr>
          </w:p>
        </w:tc>
        <w:tc>
          <w:tcPr>
            <w:tcW w:w="426" w:type="pct"/>
          </w:tcPr>
          <w:p w:rsidR="001E7293" w:rsidRPr="006D7506" w:rsidRDefault="001E7293" w:rsidP="001E7293">
            <w:pPr>
              <w:jc w:val="both"/>
              <w:rPr>
                <w:rFonts w:cs="Arial"/>
                <w:b/>
                <w:sz w:val="16"/>
                <w:szCs w:val="16"/>
              </w:rPr>
            </w:pPr>
          </w:p>
        </w:tc>
        <w:tc>
          <w:tcPr>
            <w:tcW w:w="426" w:type="pct"/>
          </w:tcPr>
          <w:p w:rsidR="001E7293" w:rsidRPr="006D7506" w:rsidRDefault="001E7293" w:rsidP="001E7293">
            <w:pPr>
              <w:jc w:val="both"/>
              <w:rPr>
                <w:rFonts w:cs="Arial"/>
                <w:b/>
                <w:sz w:val="16"/>
                <w:szCs w:val="16"/>
              </w:rPr>
            </w:pPr>
          </w:p>
        </w:tc>
        <w:tc>
          <w:tcPr>
            <w:tcW w:w="309" w:type="pct"/>
          </w:tcPr>
          <w:p w:rsidR="001E7293" w:rsidRPr="006D7506" w:rsidRDefault="001E7293" w:rsidP="001E7293">
            <w:pPr>
              <w:jc w:val="both"/>
              <w:rPr>
                <w:rFonts w:cs="Arial"/>
                <w:b/>
                <w:sz w:val="16"/>
                <w:szCs w:val="16"/>
              </w:rPr>
            </w:pPr>
          </w:p>
        </w:tc>
        <w:tc>
          <w:tcPr>
            <w:tcW w:w="459" w:type="pct"/>
          </w:tcPr>
          <w:p w:rsidR="001E7293" w:rsidRPr="006D7506" w:rsidRDefault="001E7293" w:rsidP="001E7293">
            <w:pPr>
              <w:jc w:val="both"/>
              <w:rPr>
                <w:rFonts w:cs="Arial"/>
                <w:b/>
                <w:sz w:val="16"/>
                <w:szCs w:val="16"/>
              </w:rPr>
            </w:pPr>
          </w:p>
        </w:tc>
        <w:tc>
          <w:tcPr>
            <w:tcW w:w="461" w:type="pct"/>
          </w:tcPr>
          <w:p w:rsidR="001E7293" w:rsidRPr="006D7506" w:rsidRDefault="001E7293" w:rsidP="001E7293">
            <w:pPr>
              <w:jc w:val="both"/>
              <w:rPr>
                <w:rFonts w:cs="Arial"/>
                <w:b/>
                <w:sz w:val="16"/>
                <w:szCs w:val="16"/>
              </w:rPr>
            </w:pPr>
          </w:p>
        </w:tc>
        <w:tc>
          <w:tcPr>
            <w:tcW w:w="360" w:type="pct"/>
          </w:tcPr>
          <w:p w:rsidR="001E7293" w:rsidRPr="006D7506" w:rsidRDefault="001E7293" w:rsidP="001E7293">
            <w:pPr>
              <w:jc w:val="both"/>
              <w:rPr>
                <w:rFonts w:cs="Arial"/>
                <w:b/>
                <w:sz w:val="16"/>
                <w:szCs w:val="16"/>
              </w:rPr>
            </w:pPr>
          </w:p>
        </w:tc>
        <w:tc>
          <w:tcPr>
            <w:tcW w:w="202" w:type="pct"/>
          </w:tcPr>
          <w:p w:rsidR="001E7293" w:rsidRPr="006D7506" w:rsidRDefault="001E7293" w:rsidP="001E7293">
            <w:pPr>
              <w:jc w:val="both"/>
              <w:rPr>
                <w:rFonts w:cs="Arial"/>
                <w:b/>
                <w:sz w:val="16"/>
                <w:szCs w:val="16"/>
              </w:rPr>
            </w:pPr>
          </w:p>
        </w:tc>
        <w:tc>
          <w:tcPr>
            <w:tcW w:w="312" w:type="pct"/>
          </w:tcPr>
          <w:p w:rsidR="001E7293" w:rsidRPr="006D7506" w:rsidRDefault="001E7293" w:rsidP="001E7293">
            <w:pPr>
              <w:jc w:val="both"/>
              <w:rPr>
                <w:rFonts w:cs="Arial"/>
                <w:b/>
                <w:sz w:val="16"/>
                <w:szCs w:val="16"/>
              </w:rPr>
            </w:pPr>
          </w:p>
        </w:tc>
      </w:tr>
      <w:tr w:rsidR="00611D26" w:rsidRPr="006D7506" w:rsidTr="00611D26">
        <w:tc>
          <w:tcPr>
            <w:tcW w:w="590" w:type="pct"/>
          </w:tcPr>
          <w:p w:rsidR="001E7293" w:rsidRPr="006D7506" w:rsidRDefault="001E7293" w:rsidP="001E7293">
            <w:pPr>
              <w:suppressAutoHyphens/>
              <w:ind w:left="360"/>
              <w:jc w:val="both"/>
              <w:rPr>
                <w:rFonts w:cs="Arial"/>
                <w:b/>
                <w:sz w:val="16"/>
                <w:szCs w:val="16"/>
              </w:rPr>
            </w:pPr>
          </w:p>
        </w:tc>
        <w:tc>
          <w:tcPr>
            <w:tcW w:w="277" w:type="pct"/>
          </w:tcPr>
          <w:p w:rsidR="001E7293" w:rsidRPr="006D7506" w:rsidRDefault="001E7293" w:rsidP="001E7293">
            <w:pPr>
              <w:jc w:val="both"/>
              <w:rPr>
                <w:rFonts w:cs="Arial"/>
                <w:b/>
                <w:sz w:val="16"/>
                <w:szCs w:val="16"/>
              </w:rPr>
            </w:pPr>
          </w:p>
        </w:tc>
        <w:tc>
          <w:tcPr>
            <w:tcW w:w="338" w:type="pct"/>
          </w:tcPr>
          <w:p w:rsidR="001E7293" w:rsidRPr="006D7506" w:rsidRDefault="001E7293" w:rsidP="001E7293">
            <w:pPr>
              <w:jc w:val="both"/>
              <w:rPr>
                <w:rFonts w:cs="Arial"/>
                <w:b/>
                <w:sz w:val="16"/>
                <w:szCs w:val="16"/>
              </w:rPr>
            </w:pPr>
          </w:p>
        </w:tc>
        <w:tc>
          <w:tcPr>
            <w:tcW w:w="433" w:type="pct"/>
          </w:tcPr>
          <w:p w:rsidR="001E7293" w:rsidRPr="006D7506" w:rsidRDefault="001E7293" w:rsidP="001E7293">
            <w:pPr>
              <w:jc w:val="both"/>
              <w:rPr>
                <w:rFonts w:cs="Arial"/>
                <w:b/>
                <w:sz w:val="16"/>
                <w:szCs w:val="16"/>
              </w:rPr>
            </w:pPr>
          </w:p>
        </w:tc>
        <w:tc>
          <w:tcPr>
            <w:tcW w:w="409" w:type="pct"/>
          </w:tcPr>
          <w:p w:rsidR="001E7293" w:rsidRPr="006D7506" w:rsidRDefault="001E7293" w:rsidP="001E7293">
            <w:pPr>
              <w:jc w:val="both"/>
              <w:rPr>
                <w:rFonts w:cs="Arial"/>
                <w:b/>
                <w:sz w:val="16"/>
                <w:szCs w:val="16"/>
              </w:rPr>
            </w:pPr>
          </w:p>
        </w:tc>
        <w:tc>
          <w:tcPr>
            <w:tcW w:w="426" w:type="pct"/>
          </w:tcPr>
          <w:p w:rsidR="001E7293" w:rsidRPr="006D7506" w:rsidRDefault="001E7293" w:rsidP="001E7293">
            <w:pPr>
              <w:jc w:val="both"/>
              <w:rPr>
                <w:rFonts w:cs="Arial"/>
                <w:b/>
                <w:sz w:val="16"/>
                <w:szCs w:val="16"/>
              </w:rPr>
            </w:pPr>
          </w:p>
        </w:tc>
        <w:tc>
          <w:tcPr>
            <w:tcW w:w="426" w:type="pct"/>
          </w:tcPr>
          <w:p w:rsidR="001E7293" w:rsidRPr="006D7506" w:rsidRDefault="001E7293" w:rsidP="001E7293">
            <w:pPr>
              <w:jc w:val="both"/>
              <w:rPr>
                <w:rFonts w:cs="Arial"/>
                <w:b/>
                <w:sz w:val="16"/>
                <w:szCs w:val="16"/>
              </w:rPr>
            </w:pPr>
          </w:p>
        </w:tc>
        <w:tc>
          <w:tcPr>
            <w:tcW w:w="309" w:type="pct"/>
          </w:tcPr>
          <w:p w:rsidR="001E7293" w:rsidRPr="006D7506" w:rsidRDefault="001E7293" w:rsidP="001E7293">
            <w:pPr>
              <w:jc w:val="both"/>
              <w:rPr>
                <w:rFonts w:cs="Arial"/>
                <w:b/>
                <w:sz w:val="16"/>
                <w:szCs w:val="16"/>
              </w:rPr>
            </w:pPr>
          </w:p>
        </w:tc>
        <w:tc>
          <w:tcPr>
            <w:tcW w:w="459" w:type="pct"/>
          </w:tcPr>
          <w:p w:rsidR="001E7293" w:rsidRPr="006D7506" w:rsidRDefault="001E7293" w:rsidP="001E7293">
            <w:pPr>
              <w:jc w:val="both"/>
              <w:rPr>
                <w:rFonts w:cs="Arial"/>
                <w:b/>
                <w:sz w:val="16"/>
                <w:szCs w:val="16"/>
              </w:rPr>
            </w:pPr>
          </w:p>
        </w:tc>
        <w:tc>
          <w:tcPr>
            <w:tcW w:w="461" w:type="pct"/>
          </w:tcPr>
          <w:p w:rsidR="001E7293" w:rsidRPr="006D7506" w:rsidRDefault="001E7293" w:rsidP="001E7293">
            <w:pPr>
              <w:jc w:val="both"/>
              <w:rPr>
                <w:rFonts w:cs="Arial"/>
                <w:b/>
                <w:sz w:val="16"/>
                <w:szCs w:val="16"/>
              </w:rPr>
            </w:pPr>
          </w:p>
        </w:tc>
        <w:tc>
          <w:tcPr>
            <w:tcW w:w="360" w:type="pct"/>
          </w:tcPr>
          <w:p w:rsidR="001E7293" w:rsidRPr="006D7506" w:rsidRDefault="001E7293" w:rsidP="001E7293">
            <w:pPr>
              <w:jc w:val="both"/>
              <w:rPr>
                <w:rFonts w:cs="Arial"/>
                <w:b/>
                <w:sz w:val="16"/>
                <w:szCs w:val="16"/>
              </w:rPr>
            </w:pPr>
            <w:r w:rsidRPr="006D7506">
              <w:rPr>
                <w:rFonts w:cs="Arial"/>
                <w:b/>
                <w:sz w:val="16"/>
                <w:szCs w:val="16"/>
              </w:rPr>
              <w:t>ΣΥΝΟΛΟ</w:t>
            </w:r>
          </w:p>
        </w:tc>
        <w:tc>
          <w:tcPr>
            <w:tcW w:w="202" w:type="pct"/>
          </w:tcPr>
          <w:p w:rsidR="001E7293" w:rsidRPr="006D7506" w:rsidRDefault="001E7293" w:rsidP="001E7293">
            <w:pPr>
              <w:jc w:val="both"/>
              <w:rPr>
                <w:rFonts w:cs="Arial"/>
                <w:b/>
                <w:sz w:val="16"/>
                <w:szCs w:val="16"/>
              </w:rPr>
            </w:pPr>
          </w:p>
        </w:tc>
        <w:tc>
          <w:tcPr>
            <w:tcW w:w="312" w:type="pct"/>
          </w:tcPr>
          <w:p w:rsidR="001E7293" w:rsidRPr="006D7506" w:rsidRDefault="001E7293" w:rsidP="001E7293">
            <w:pPr>
              <w:jc w:val="both"/>
              <w:rPr>
                <w:rFonts w:cs="Arial"/>
                <w:b/>
                <w:sz w:val="16"/>
                <w:szCs w:val="16"/>
              </w:rPr>
            </w:pPr>
          </w:p>
        </w:tc>
      </w:tr>
    </w:tbl>
    <w:p w:rsidR="001E7293" w:rsidRDefault="001E7293" w:rsidP="001E7293">
      <w:pPr>
        <w:pStyle w:val="101"/>
        <w:shd w:val="clear" w:color="auto" w:fill="auto"/>
        <w:tabs>
          <w:tab w:val="left" w:leader="dot" w:pos="4761"/>
        </w:tabs>
        <w:spacing w:line="538" w:lineRule="exact"/>
        <w:ind w:left="580" w:firstLine="0"/>
      </w:pPr>
      <w:bookmarkStart w:id="54" w:name="bookmark74"/>
      <w:r>
        <w:t xml:space="preserve">Ο Χρόνος Ισχύος της Προσφοράς είναι (αριθμητικώς και ολογράφως) : </w:t>
      </w:r>
      <w:r>
        <w:tab/>
        <w:t>ημέρες</w:t>
      </w:r>
    </w:p>
    <w:p w:rsidR="001E7293" w:rsidRDefault="001E7293" w:rsidP="001E7293">
      <w:pPr>
        <w:pStyle w:val="101"/>
        <w:shd w:val="clear" w:color="auto" w:fill="auto"/>
        <w:tabs>
          <w:tab w:val="left" w:leader="dot" w:pos="4761"/>
        </w:tabs>
        <w:spacing w:line="538" w:lineRule="exact"/>
        <w:ind w:left="580" w:firstLine="0"/>
      </w:pPr>
      <w:r>
        <w:t>Ο Νόμιμος Εκπρόσωπος :</w:t>
      </w:r>
      <w:r>
        <w:tab/>
      </w:r>
      <w:bookmarkEnd w:id="54"/>
    </w:p>
    <w:p w:rsidR="001E7293" w:rsidRDefault="001E7293" w:rsidP="001E7293">
      <w:pPr>
        <w:pStyle w:val="101"/>
        <w:shd w:val="clear" w:color="auto" w:fill="auto"/>
        <w:tabs>
          <w:tab w:val="left" w:leader="dot" w:pos="4761"/>
        </w:tabs>
        <w:spacing w:line="538" w:lineRule="exact"/>
        <w:ind w:left="580" w:firstLine="0"/>
      </w:pPr>
      <w:bookmarkStart w:id="55" w:name="bookmark75"/>
      <w:r>
        <w:t>Ημερομηνία</w:t>
      </w:r>
      <w:bookmarkEnd w:id="55"/>
      <w:r>
        <w:t xml:space="preserve"> (Υπογραφή - Σφραγίδα)</w:t>
      </w:r>
      <w:bookmarkStart w:id="56" w:name="bookmark76"/>
    </w:p>
    <w:p w:rsidR="001E7293" w:rsidRDefault="001E7293" w:rsidP="001E7293">
      <w:pPr>
        <w:pStyle w:val="101"/>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56"/>
    </w:p>
    <w:p w:rsidR="001E7293" w:rsidRDefault="001E7293" w:rsidP="001E7293">
      <w:pPr>
        <w:pStyle w:val="49"/>
        <w:numPr>
          <w:ilvl w:val="4"/>
          <w:numId w:val="28"/>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1E7293" w:rsidRDefault="001E7293" w:rsidP="001E7293">
      <w:pPr>
        <w:pStyle w:val="49"/>
        <w:numPr>
          <w:ilvl w:val="4"/>
          <w:numId w:val="28"/>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1E7293" w:rsidRDefault="001E7293" w:rsidP="001E7293">
      <w:pPr>
        <w:pStyle w:val="49"/>
        <w:numPr>
          <w:ilvl w:val="4"/>
          <w:numId w:val="28"/>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1E7293" w:rsidRDefault="001E7293" w:rsidP="001E7293">
      <w:pPr>
        <w:pStyle w:val="49"/>
        <w:numPr>
          <w:ilvl w:val="4"/>
          <w:numId w:val="28"/>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1E7293" w:rsidRDefault="001E7293" w:rsidP="001E7293">
      <w:pPr>
        <w:pStyle w:val="49"/>
        <w:numPr>
          <w:ilvl w:val="4"/>
          <w:numId w:val="28"/>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1E7293" w:rsidRDefault="001E7293" w:rsidP="001E7293">
      <w:pPr>
        <w:pStyle w:val="49"/>
        <w:numPr>
          <w:ilvl w:val="4"/>
          <w:numId w:val="28"/>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B544D5" w:rsidRDefault="001E7293" w:rsidP="001E7293">
      <w:pPr>
        <w:pStyle w:val="49"/>
        <w:numPr>
          <w:ilvl w:val="4"/>
          <w:numId w:val="28"/>
        </w:numPr>
        <w:shd w:val="clear" w:color="auto" w:fill="auto"/>
        <w:tabs>
          <w:tab w:val="left" w:pos="591"/>
        </w:tabs>
        <w:spacing w:line="274" w:lineRule="exact"/>
        <w:ind w:left="300" w:right="20" w:hanging="280"/>
        <w:jc w:val="both"/>
        <w:sectPr w:rsidR="00B544D5" w:rsidSect="00B544D5">
          <w:endnotePr>
            <w:numFmt w:val="decimal"/>
          </w:endnotePr>
          <w:pgSz w:w="16837" w:h="11905" w:orient="landscape"/>
          <w:pgMar w:top="1327" w:right="1383" w:bottom="851" w:left="1043" w:header="0" w:footer="6" w:gutter="0"/>
          <w:cols w:space="720"/>
          <w:noEndnote/>
          <w:docGrid w:linePitch="360"/>
        </w:sectPr>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1E7293" w:rsidRDefault="001E7293" w:rsidP="001E7293">
      <w:pPr>
        <w:pStyle w:val="1"/>
      </w:pPr>
      <w:bookmarkStart w:id="57" w:name="_Toc518640630"/>
      <w:r w:rsidRPr="001C3754">
        <w:lastRenderedPageBreak/>
        <w:t xml:space="preserve">ΠΑΡΑΡΤΗΜΑ </w:t>
      </w:r>
      <w:r>
        <w:t>ΣΤ</w:t>
      </w:r>
      <w:r w:rsidRPr="001C3754">
        <w:t>΄ ΣΧΕΔΙΟ ΣΥΜΒΑΣΗΣ</w:t>
      </w:r>
      <w:bookmarkEnd w:id="57"/>
    </w:p>
    <w:p w:rsidR="001E7293" w:rsidRDefault="001E7293" w:rsidP="001E7293">
      <w:pPr>
        <w:jc w:val="center"/>
        <w:rPr>
          <w:rFonts w:asciiTheme="minorHAnsi" w:hAnsiTheme="minorHAnsi"/>
          <w:b/>
        </w:rPr>
      </w:pPr>
    </w:p>
    <w:p w:rsidR="001E7293" w:rsidRPr="00B476E2" w:rsidRDefault="001E7293" w:rsidP="00093BB3">
      <w:pPr>
        <w:spacing w:line="360" w:lineRule="auto"/>
        <w:rPr>
          <w:bCs/>
          <w:sz w:val="20"/>
          <w:szCs w:val="20"/>
        </w:rPr>
      </w:pPr>
      <w:r w:rsidRPr="00B476E2">
        <w:rPr>
          <w:bCs/>
          <w:noProof/>
          <w:sz w:val="20"/>
          <w:szCs w:val="20"/>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1"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2"/>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00093BB3" w:rsidRPr="005642D0">
        <w:rPr>
          <w:bCs/>
          <w:sz w:val="20"/>
          <w:szCs w:val="20"/>
        </w:rPr>
        <w:t xml:space="preserve">                                                       </w:t>
      </w:r>
      <w:r w:rsidRPr="00B476E2">
        <w:rPr>
          <w:bCs/>
          <w:sz w:val="20"/>
          <w:szCs w:val="20"/>
        </w:rPr>
        <w:t>ΕΛΛΗΝΙΚΗ ΔΗΜΟΚΡΑΤΙΑ</w:t>
      </w:r>
    </w:p>
    <w:p w:rsidR="001E7293" w:rsidRPr="00B476E2" w:rsidRDefault="00093BB3" w:rsidP="00093BB3">
      <w:pPr>
        <w:spacing w:line="360" w:lineRule="auto"/>
        <w:rPr>
          <w:b/>
          <w:bCs/>
          <w:sz w:val="20"/>
          <w:szCs w:val="20"/>
        </w:rPr>
      </w:pPr>
      <w:r w:rsidRPr="005642D0">
        <w:rPr>
          <w:bCs/>
          <w:sz w:val="20"/>
          <w:szCs w:val="20"/>
        </w:rPr>
        <w:t xml:space="preserve">                                                               </w:t>
      </w:r>
      <w:r w:rsidR="001E7293" w:rsidRPr="00B476E2">
        <w:rPr>
          <w:bCs/>
          <w:sz w:val="20"/>
          <w:szCs w:val="20"/>
        </w:rPr>
        <w:t>ΥΠΟΥΡΓΕΙΟ ΥΓΕΙΑΣ</w:t>
      </w:r>
    </w:p>
    <w:p w:rsidR="001E7293" w:rsidRPr="00B476E2" w:rsidRDefault="00093BB3" w:rsidP="00093BB3">
      <w:pPr>
        <w:spacing w:line="360" w:lineRule="auto"/>
        <w:rPr>
          <w:b/>
          <w:bCs/>
          <w:sz w:val="20"/>
          <w:szCs w:val="20"/>
        </w:rPr>
      </w:pPr>
      <w:r w:rsidRPr="005642D0">
        <w:rPr>
          <w:bCs/>
          <w:sz w:val="20"/>
          <w:szCs w:val="20"/>
        </w:rPr>
        <w:t xml:space="preserve">                                                </w:t>
      </w:r>
      <w:r w:rsidR="001E7293" w:rsidRPr="00B476E2">
        <w:rPr>
          <w:bCs/>
          <w:sz w:val="20"/>
          <w:szCs w:val="20"/>
        </w:rPr>
        <w:t>7</w:t>
      </w:r>
      <w:r w:rsidR="001E7293" w:rsidRPr="00B476E2">
        <w:rPr>
          <w:bCs/>
          <w:sz w:val="20"/>
          <w:szCs w:val="20"/>
          <w:vertAlign w:val="superscript"/>
        </w:rPr>
        <w:t>Η</w:t>
      </w:r>
      <w:r w:rsidR="001E7293" w:rsidRPr="00B476E2">
        <w:rPr>
          <w:bCs/>
          <w:sz w:val="20"/>
          <w:szCs w:val="20"/>
        </w:rPr>
        <w:t xml:space="preserve"> ΥΓΕΙΟΝΟΜΙΚΗ ΠΕΡΙΦΕΡΕΙΑ ΚΡΗΤΗΣ</w:t>
      </w:r>
    </w:p>
    <w:p w:rsidR="001E7293" w:rsidRPr="00B476E2" w:rsidRDefault="001E7293" w:rsidP="001E7293">
      <w:pPr>
        <w:spacing w:line="360" w:lineRule="auto"/>
        <w:jc w:val="center"/>
        <w:rPr>
          <w:bCs/>
          <w:sz w:val="20"/>
          <w:szCs w:val="20"/>
        </w:rPr>
      </w:pPr>
      <w:r w:rsidRPr="00B476E2">
        <w:rPr>
          <w:bCs/>
          <w:sz w:val="20"/>
          <w:szCs w:val="20"/>
        </w:rPr>
        <w:t>Γ.Ν. ΛΑΣΙΘΙΟΥ – Γ.Ν.-Κ.Υ. ΝΕΑΠΟΛΕΩΣ «ΔΙΑΛΥΝΑΚΕΙΟ»</w:t>
      </w:r>
    </w:p>
    <w:p w:rsidR="001E7293" w:rsidRPr="00B476E2" w:rsidRDefault="001E7293" w:rsidP="001E7293">
      <w:pPr>
        <w:spacing w:line="360" w:lineRule="auto"/>
        <w:jc w:val="center"/>
        <w:rPr>
          <w:b/>
          <w:bCs/>
          <w:sz w:val="20"/>
          <w:szCs w:val="20"/>
        </w:rPr>
      </w:pPr>
      <w:r w:rsidRPr="00B476E2">
        <w:rPr>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1E7293" w:rsidRPr="00B476E2" w:rsidTr="001E7293">
        <w:trPr>
          <w:trHeight w:val="459"/>
        </w:trPr>
        <w:tc>
          <w:tcPr>
            <w:tcW w:w="3240" w:type="dxa"/>
            <w:vAlign w:val="center"/>
          </w:tcPr>
          <w:p w:rsidR="001E7293" w:rsidRPr="00B476E2" w:rsidRDefault="001E7293" w:rsidP="001E7293">
            <w:pPr>
              <w:tabs>
                <w:tab w:val="center" w:pos="2838"/>
              </w:tabs>
              <w:spacing w:before="15"/>
              <w:rPr>
                <w:bCs/>
                <w:sz w:val="20"/>
                <w:szCs w:val="20"/>
              </w:rPr>
            </w:pPr>
            <w:r w:rsidRPr="00B476E2">
              <w:rPr>
                <w:bCs/>
                <w:sz w:val="20"/>
                <w:szCs w:val="20"/>
              </w:rPr>
              <w:t xml:space="preserve">ΑΡΙΘΜΟΣ ΠΡΩΤΟΚ.       </w:t>
            </w:r>
          </w:p>
        </w:tc>
        <w:tc>
          <w:tcPr>
            <w:tcW w:w="5940" w:type="dxa"/>
          </w:tcPr>
          <w:p w:rsidR="001E7293" w:rsidRPr="00B476E2" w:rsidRDefault="001E7293" w:rsidP="001E7293">
            <w:pPr>
              <w:tabs>
                <w:tab w:val="center" w:pos="2838"/>
              </w:tabs>
              <w:spacing w:before="15"/>
              <w:rPr>
                <w:b/>
                <w:bCs/>
                <w:sz w:val="20"/>
                <w:szCs w:val="20"/>
              </w:rPr>
            </w:pPr>
          </w:p>
        </w:tc>
      </w:tr>
      <w:tr w:rsidR="001E7293" w:rsidRPr="00B476E2" w:rsidTr="001E7293">
        <w:trPr>
          <w:trHeight w:val="429"/>
        </w:trPr>
        <w:tc>
          <w:tcPr>
            <w:tcW w:w="3240" w:type="dxa"/>
            <w:vAlign w:val="center"/>
          </w:tcPr>
          <w:p w:rsidR="001E7293" w:rsidRPr="00B476E2" w:rsidRDefault="001E7293" w:rsidP="001E7293">
            <w:pPr>
              <w:rPr>
                <w:bCs/>
                <w:sz w:val="20"/>
                <w:szCs w:val="20"/>
              </w:rPr>
            </w:pPr>
            <w:r w:rsidRPr="00B476E2">
              <w:rPr>
                <w:bCs/>
                <w:sz w:val="20"/>
                <w:szCs w:val="20"/>
              </w:rPr>
              <w:t>ΣΥΝΟΛΙΚΗ ΤΙΜΗ</w:t>
            </w:r>
          </w:p>
          <w:p w:rsidR="001E7293" w:rsidRPr="00B476E2" w:rsidRDefault="001E7293" w:rsidP="001E7293">
            <w:pPr>
              <w:tabs>
                <w:tab w:val="center" w:pos="2838"/>
              </w:tabs>
              <w:spacing w:before="15"/>
              <w:rPr>
                <w:bCs/>
                <w:sz w:val="20"/>
                <w:szCs w:val="20"/>
              </w:rPr>
            </w:pPr>
            <w:r w:rsidRPr="00B476E2">
              <w:rPr>
                <w:bCs/>
                <w:sz w:val="20"/>
                <w:szCs w:val="20"/>
              </w:rPr>
              <w:t xml:space="preserve">(ΠΛΕΟΝ Φ.Π.Α.)                 </w:t>
            </w:r>
          </w:p>
        </w:tc>
        <w:tc>
          <w:tcPr>
            <w:tcW w:w="5940" w:type="dxa"/>
          </w:tcPr>
          <w:p w:rsidR="001E7293" w:rsidRPr="00B476E2" w:rsidRDefault="001E7293" w:rsidP="001E7293">
            <w:pPr>
              <w:rPr>
                <w:b/>
                <w:bCs/>
                <w:sz w:val="20"/>
                <w:szCs w:val="20"/>
              </w:rPr>
            </w:pPr>
            <w:r w:rsidRPr="00B476E2">
              <w:rPr>
                <w:bCs/>
                <w:sz w:val="20"/>
                <w:szCs w:val="20"/>
              </w:rPr>
              <w:t xml:space="preserve"> </w:t>
            </w:r>
          </w:p>
          <w:p w:rsidR="001E7293" w:rsidRPr="00B476E2" w:rsidRDefault="001E7293" w:rsidP="001E7293">
            <w:pPr>
              <w:tabs>
                <w:tab w:val="center" w:pos="2838"/>
              </w:tabs>
              <w:spacing w:before="15"/>
              <w:rPr>
                <w:b/>
                <w:bCs/>
                <w:sz w:val="20"/>
                <w:szCs w:val="20"/>
              </w:rPr>
            </w:pPr>
          </w:p>
        </w:tc>
      </w:tr>
      <w:tr w:rsidR="001E7293" w:rsidRPr="00B476E2" w:rsidTr="001E7293">
        <w:trPr>
          <w:trHeight w:val="546"/>
        </w:trPr>
        <w:tc>
          <w:tcPr>
            <w:tcW w:w="3240" w:type="dxa"/>
            <w:vAlign w:val="center"/>
          </w:tcPr>
          <w:p w:rsidR="001E7293" w:rsidRPr="00B476E2" w:rsidRDefault="001E7293" w:rsidP="001E7293">
            <w:pPr>
              <w:tabs>
                <w:tab w:val="center" w:pos="2838"/>
              </w:tabs>
              <w:spacing w:before="15"/>
              <w:rPr>
                <w:bCs/>
                <w:sz w:val="20"/>
                <w:szCs w:val="20"/>
              </w:rPr>
            </w:pPr>
            <w:r w:rsidRPr="00B476E2">
              <w:rPr>
                <w:bCs/>
                <w:sz w:val="20"/>
                <w:szCs w:val="20"/>
              </w:rPr>
              <w:t xml:space="preserve">ΠΡΟΜΗΘΕΥΤΗΣ              </w:t>
            </w:r>
          </w:p>
        </w:tc>
        <w:tc>
          <w:tcPr>
            <w:tcW w:w="5940" w:type="dxa"/>
          </w:tcPr>
          <w:p w:rsidR="001E7293" w:rsidRPr="00B476E2" w:rsidRDefault="001E7293" w:rsidP="001E7293">
            <w:pPr>
              <w:tabs>
                <w:tab w:val="center" w:pos="2838"/>
              </w:tabs>
              <w:spacing w:before="15"/>
              <w:ind w:left="57"/>
              <w:rPr>
                <w:b/>
                <w:bCs/>
                <w:sz w:val="20"/>
                <w:szCs w:val="20"/>
              </w:rPr>
            </w:pPr>
          </w:p>
        </w:tc>
      </w:tr>
      <w:tr w:rsidR="001E7293" w:rsidRPr="00B476E2" w:rsidTr="001E7293">
        <w:trPr>
          <w:trHeight w:val="503"/>
        </w:trPr>
        <w:tc>
          <w:tcPr>
            <w:tcW w:w="3240" w:type="dxa"/>
            <w:vAlign w:val="center"/>
          </w:tcPr>
          <w:p w:rsidR="001E7293" w:rsidRPr="00B476E2" w:rsidRDefault="001E7293" w:rsidP="001E7293">
            <w:pPr>
              <w:tabs>
                <w:tab w:val="center" w:pos="2838"/>
              </w:tabs>
              <w:spacing w:before="15"/>
              <w:rPr>
                <w:bCs/>
                <w:sz w:val="20"/>
                <w:szCs w:val="20"/>
              </w:rPr>
            </w:pPr>
            <w:r w:rsidRPr="00B476E2">
              <w:rPr>
                <w:bCs/>
                <w:sz w:val="20"/>
                <w:szCs w:val="20"/>
              </w:rPr>
              <w:t>ΑΡΙΘΜΟΣ Ε.Μ.Π.Α.</w:t>
            </w:r>
          </w:p>
        </w:tc>
        <w:tc>
          <w:tcPr>
            <w:tcW w:w="5940" w:type="dxa"/>
          </w:tcPr>
          <w:p w:rsidR="001E7293" w:rsidRPr="00B476E2" w:rsidRDefault="001E7293" w:rsidP="001E7293">
            <w:pPr>
              <w:tabs>
                <w:tab w:val="center" w:pos="2838"/>
              </w:tabs>
              <w:spacing w:before="15"/>
              <w:rPr>
                <w:b/>
                <w:bCs/>
                <w:sz w:val="20"/>
                <w:szCs w:val="20"/>
              </w:rPr>
            </w:pPr>
          </w:p>
        </w:tc>
      </w:tr>
      <w:tr w:rsidR="001E7293" w:rsidRPr="00B476E2" w:rsidTr="001E7293">
        <w:trPr>
          <w:trHeight w:val="503"/>
        </w:trPr>
        <w:tc>
          <w:tcPr>
            <w:tcW w:w="3240" w:type="dxa"/>
            <w:vAlign w:val="center"/>
          </w:tcPr>
          <w:p w:rsidR="001E7293" w:rsidRPr="00B476E2" w:rsidRDefault="001E7293" w:rsidP="001E7293">
            <w:pPr>
              <w:tabs>
                <w:tab w:val="center" w:pos="2838"/>
              </w:tabs>
              <w:spacing w:before="15"/>
              <w:rPr>
                <w:bCs/>
                <w:sz w:val="20"/>
                <w:szCs w:val="20"/>
              </w:rPr>
            </w:pPr>
            <w:r w:rsidRPr="00B476E2">
              <w:rPr>
                <w:bCs/>
                <w:sz w:val="20"/>
                <w:szCs w:val="20"/>
              </w:rPr>
              <w:t xml:space="preserve">ΣΥΝΤΟΜΗ ΠΕΡΙΓΡΑΦΗ ΤΟΥ ΑΝΤΙΚΕΙΜΕΝΟΥ ΤΗΣ ΣΥΜΒΑΣΗΣ </w:t>
            </w:r>
          </w:p>
        </w:tc>
        <w:tc>
          <w:tcPr>
            <w:tcW w:w="5940" w:type="dxa"/>
          </w:tcPr>
          <w:p w:rsidR="001E7293" w:rsidRPr="00B476E2" w:rsidRDefault="001E7293" w:rsidP="001E7293">
            <w:pPr>
              <w:tabs>
                <w:tab w:val="center" w:pos="2838"/>
              </w:tabs>
              <w:spacing w:before="15"/>
              <w:rPr>
                <w:b/>
                <w:bCs/>
                <w:sz w:val="20"/>
                <w:szCs w:val="20"/>
              </w:rPr>
            </w:pPr>
          </w:p>
        </w:tc>
      </w:tr>
      <w:tr w:rsidR="001E7293" w:rsidRPr="00B476E2" w:rsidTr="001E7293">
        <w:trPr>
          <w:trHeight w:val="664"/>
        </w:trPr>
        <w:tc>
          <w:tcPr>
            <w:tcW w:w="3240" w:type="dxa"/>
            <w:vAlign w:val="center"/>
          </w:tcPr>
          <w:p w:rsidR="001E7293" w:rsidRPr="00B476E2" w:rsidRDefault="001E7293" w:rsidP="001E7293">
            <w:pPr>
              <w:rPr>
                <w:bCs/>
                <w:sz w:val="20"/>
                <w:szCs w:val="20"/>
                <w:lang w:val="en-US"/>
              </w:rPr>
            </w:pPr>
            <w:r w:rsidRPr="00B476E2">
              <w:rPr>
                <w:bCs/>
                <w:sz w:val="20"/>
                <w:szCs w:val="20"/>
              </w:rPr>
              <w:t xml:space="preserve">ΠΕΡΙΓΡΑΦΗ ΚΑΙ ΚΩΔΙΚΟΣ </w:t>
            </w:r>
            <w:r w:rsidRPr="00B476E2">
              <w:rPr>
                <w:bCs/>
                <w:sz w:val="20"/>
                <w:szCs w:val="20"/>
                <w:lang w:val="en-US"/>
              </w:rPr>
              <w:t>CPV</w:t>
            </w:r>
          </w:p>
        </w:tc>
        <w:tc>
          <w:tcPr>
            <w:tcW w:w="5940" w:type="dxa"/>
          </w:tcPr>
          <w:p w:rsidR="001E7293" w:rsidRPr="00B476E2" w:rsidRDefault="001E7293" w:rsidP="001E7293">
            <w:pPr>
              <w:rPr>
                <w:bCs/>
                <w:sz w:val="20"/>
                <w:szCs w:val="20"/>
              </w:rPr>
            </w:pPr>
          </w:p>
        </w:tc>
      </w:tr>
      <w:tr w:rsidR="001E7293" w:rsidRPr="00B476E2" w:rsidTr="001E7293">
        <w:trPr>
          <w:trHeight w:val="664"/>
        </w:trPr>
        <w:tc>
          <w:tcPr>
            <w:tcW w:w="3240" w:type="dxa"/>
            <w:vAlign w:val="center"/>
          </w:tcPr>
          <w:p w:rsidR="001E7293" w:rsidRPr="00B476E2" w:rsidRDefault="001E7293" w:rsidP="001E7293">
            <w:pPr>
              <w:rPr>
                <w:bCs/>
                <w:sz w:val="20"/>
                <w:szCs w:val="20"/>
              </w:rPr>
            </w:pPr>
            <w:r w:rsidRPr="00B476E2">
              <w:rPr>
                <w:bCs/>
                <w:sz w:val="20"/>
                <w:szCs w:val="20"/>
              </w:rPr>
              <w:t>ΕΝΔΙΑΦΕΡΟΜΕΝΗ</w:t>
            </w:r>
          </w:p>
          <w:p w:rsidR="001E7293" w:rsidRPr="00B476E2" w:rsidRDefault="001E7293" w:rsidP="001E7293">
            <w:pPr>
              <w:rPr>
                <w:bCs/>
                <w:sz w:val="20"/>
                <w:szCs w:val="20"/>
              </w:rPr>
            </w:pPr>
            <w:r w:rsidRPr="00B476E2">
              <w:rPr>
                <w:bCs/>
                <w:sz w:val="20"/>
                <w:szCs w:val="20"/>
              </w:rPr>
              <w:t xml:space="preserve">ΥΠΗΡΕΣΙΑ              </w:t>
            </w:r>
          </w:p>
          <w:p w:rsidR="001E7293" w:rsidRPr="00B476E2" w:rsidRDefault="001E7293" w:rsidP="001E7293">
            <w:pPr>
              <w:tabs>
                <w:tab w:val="center" w:pos="2838"/>
              </w:tabs>
              <w:spacing w:before="15"/>
              <w:rPr>
                <w:bCs/>
                <w:sz w:val="20"/>
                <w:szCs w:val="20"/>
              </w:rPr>
            </w:pPr>
          </w:p>
        </w:tc>
        <w:tc>
          <w:tcPr>
            <w:tcW w:w="5940" w:type="dxa"/>
          </w:tcPr>
          <w:p w:rsidR="001E7293" w:rsidRPr="00B476E2" w:rsidRDefault="001E7293" w:rsidP="001E7293">
            <w:pPr>
              <w:rPr>
                <w:bCs/>
                <w:sz w:val="20"/>
                <w:szCs w:val="20"/>
              </w:rPr>
            </w:pPr>
            <w:r w:rsidRPr="00B476E2">
              <w:rPr>
                <w:bCs/>
                <w:sz w:val="20"/>
                <w:szCs w:val="20"/>
              </w:rPr>
              <w:t>Γ.Ν. ΛΑΣΙΘΙΟΥ – Γ.Ν.-Κ.Υ. ΝΕΑΠΟΛΕΩΣ «ΔΙΑΛΥΝΑΚΕΙΟ»</w:t>
            </w:r>
          </w:p>
          <w:p w:rsidR="001E7293" w:rsidRPr="00B476E2" w:rsidRDefault="001E7293" w:rsidP="001E7293">
            <w:pPr>
              <w:rPr>
                <w:bCs/>
                <w:sz w:val="20"/>
                <w:szCs w:val="20"/>
              </w:rPr>
            </w:pPr>
            <w:r w:rsidRPr="00B476E2">
              <w:rPr>
                <w:bCs/>
                <w:sz w:val="20"/>
                <w:szCs w:val="20"/>
              </w:rPr>
              <w:t xml:space="preserve">ΟΡΓΑΝΙΚΗ ΜΟΝΑΔΑ ΤΗΣ ΕΔΡΑΣ -  ΑΓ. ΝΙΚΟΛΑΟΣ (Κωδικός ΝUTS: </w:t>
            </w:r>
            <w:r w:rsidRPr="00B476E2">
              <w:rPr>
                <w:bCs/>
                <w:sz w:val="20"/>
                <w:szCs w:val="20"/>
                <w:lang w:val="en-US"/>
              </w:rPr>
              <w:t>GR</w:t>
            </w:r>
            <w:r w:rsidRPr="00B476E2">
              <w:rPr>
                <w:bCs/>
                <w:sz w:val="20"/>
                <w:szCs w:val="20"/>
              </w:rPr>
              <w:t>432)</w:t>
            </w:r>
          </w:p>
          <w:p w:rsidR="001E7293" w:rsidRPr="00B476E2" w:rsidRDefault="001E7293" w:rsidP="001E7293">
            <w:pPr>
              <w:rPr>
                <w:b/>
                <w:sz w:val="20"/>
                <w:szCs w:val="20"/>
              </w:rPr>
            </w:pPr>
          </w:p>
        </w:tc>
      </w:tr>
    </w:tbl>
    <w:p w:rsidR="001E7293" w:rsidRPr="00B476E2" w:rsidRDefault="001E7293" w:rsidP="001E7293">
      <w:pPr>
        <w:spacing w:line="360" w:lineRule="auto"/>
        <w:rPr>
          <w:sz w:val="20"/>
          <w:szCs w:val="20"/>
        </w:rPr>
      </w:pPr>
      <w:r w:rsidRPr="00B476E2">
        <w:rPr>
          <w:sz w:val="20"/>
          <w:szCs w:val="20"/>
        </w:rPr>
        <w:tab/>
      </w:r>
    </w:p>
    <w:p w:rsidR="001E7293" w:rsidRPr="00B476E2" w:rsidRDefault="001E7293" w:rsidP="001E7293">
      <w:pPr>
        <w:tabs>
          <w:tab w:val="left" w:pos="9214"/>
        </w:tabs>
        <w:spacing w:line="360" w:lineRule="auto"/>
        <w:ind w:right="368"/>
        <w:jc w:val="both"/>
        <w:rPr>
          <w:b/>
          <w:sz w:val="20"/>
          <w:szCs w:val="20"/>
        </w:rPr>
      </w:pPr>
      <w:r w:rsidRPr="00B476E2">
        <w:rPr>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bCs/>
          <w:sz w:val="20"/>
          <w:szCs w:val="20"/>
        </w:rPr>
        <w:t>Γ.Ν. ΛΑΣΙΘΙΟΥ – Γ.Ν.-Κ.Υ. ΝΕΑΠΟΛΕΩΣ «ΔΙΑΛΥΝΑΚΕΙΟ» ΟΡΓΑΝΙΚΗ ΜΟΝΑΔΑ ΤΗΣ ΕΔΡΑΣ -  ΑΓ. ΝΙΚΟΛΑΟΣ»,</w:t>
      </w:r>
      <w:r w:rsidRPr="00B476E2">
        <w:rPr>
          <w:sz w:val="20"/>
          <w:szCs w:val="20"/>
        </w:rPr>
        <w:t xml:space="preserve"> </w:t>
      </w:r>
      <w:proofErr w:type="spellStart"/>
      <w:r w:rsidRPr="00B476E2">
        <w:rPr>
          <w:sz w:val="20"/>
          <w:szCs w:val="20"/>
        </w:rPr>
        <w:t>Κνωσσού</w:t>
      </w:r>
      <w:proofErr w:type="spellEnd"/>
      <w:r w:rsidRPr="00B476E2">
        <w:rPr>
          <w:sz w:val="20"/>
          <w:szCs w:val="20"/>
        </w:rPr>
        <w:t xml:space="preserve"> 2-4, Άγιος Νικόλαος, Τ.Κ.72100, </w:t>
      </w:r>
      <w:proofErr w:type="spellStart"/>
      <w:r w:rsidRPr="00B476E2">
        <w:rPr>
          <w:sz w:val="20"/>
          <w:szCs w:val="20"/>
        </w:rPr>
        <w:t>τηλ</w:t>
      </w:r>
      <w:proofErr w:type="spellEnd"/>
      <w:r w:rsidRPr="00B476E2">
        <w:rPr>
          <w:sz w:val="20"/>
          <w:szCs w:val="20"/>
        </w:rPr>
        <w:t xml:space="preserve">. 28413-43000, </w:t>
      </w:r>
      <w:r w:rsidRPr="00B476E2">
        <w:rPr>
          <w:sz w:val="20"/>
          <w:szCs w:val="20"/>
          <w:lang w:val="en-US"/>
        </w:rPr>
        <w:t>fax</w:t>
      </w:r>
      <w:r w:rsidRPr="00B476E2">
        <w:rPr>
          <w:sz w:val="20"/>
          <w:szCs w:val="20"/>
        </w:rPr>
        <w:t xml:space="preserve"> 28410-83328, Ε-</w:t>
      </w:r>
      <w:r w:rsidRPr="00B476E2">
        <w:rPr>
          <w:sz w:val="20"/>
          <w:szCs w:val="20"/>
          <w:lang w:val="en-US"/>
        </w:rPr>
        <w:t>mail</w:t>
      </w:r>
      <w:r w:rsidRPr="00B476E2">
        <w:rPr>
          <w:sz w:val="20"/>
          <w:szCs w:val="20"/>
        </w:rPr>
        <w:t>:…………………., Α.Φ.Μ 999070198, Δ.Ο.Υ ΑΓΙΟΥ ΝΙΚΟΛΑΟΥ και εκπροσωπείται νόμιμα από την Διοικήτρια ………………………………………….και από το άλλο μέρος η  Εταιρεία ……………………………………………………………………………..</w:t>
      </w:r>
    </w:p>
    <w:p w:rsidR="001E7293" w:rsidRPr="00B476E2" w:rsidRDefault="001E7293" w:rsidP="001E7293">
      <w:pPr>
        <w:tabs>
          <w:tab w:val="left" w:pos="9214"/>
        </w:tabs>
        <w:spacing w:line="360" w:lineRule="auto"/>
        <w:ind w:right="368"/>
        <w:jc w:val="both"/>
        <w:rPr>
          <w:b/>
          <w:sz w:val="20"/>
          <w:szCs w:val="20"/>
        </w:rPr>
      </w:pPr>
      <w:r w:rsidRPr="00B476E2">
        <w:rPr>
          <w:sz w:val="20"/>
          <w:szCs w:val="20"/>
        </w:rPr>
        <w:t>δ/</w:t>
      </w:r>
      <w:proofErr w:type="spellStart"/>
      <w:r w:rsidRPr="00B476E2">
        <w:rPr>
          <w:sz w:val="20"/>
          <w:szCs w:val="20"/>
        </w:rPr>
        <w:t>νση</w:t>
      </w:r>
      <w:proofErr w:type="spellEnd"/>
      <w:r w:rsidRPr="00B476E2">
        <w:rPr>
          <w:sz w:val="20"/>
          <w:szCs w:val="20"/>
        </w:rPr>
        <w:t xml:space="preserve">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w:t>
      </w:r>
      <w:r w:rsidRPr="00B476E2">
        <w:rPr>
          <w:sz w:val="20"/>
          <w:szCs w:val="20"/>
        </w:rPr>
        <w:lastRenderedPageBreak/>
        <w:t>την  προμήθεια …………………….. (</w:t>
      </w:r>
      <w:r w:rsidRPr="00B476E2">
        <w:rPr>
          <w:sz w:val="20"/>
          <w:szCs w:val="20"/>
          <w:lang w:val="en-US"/>
        </w:rPr>
        <w:t>CPV</w:t>
      </w:r>
      <w:r w:rsidRPr="00B476E2">
        <w:rPr>
          <w:sz w:val="20"/>
          <w:szCs w:val="20"/>
        </w:rPr>
        <w:t xml:space="preserve"> …………….), που  κατακυρώθηκε με την απόφαση </w:t>
      </w:r>
      <w:r w:rsidRPr="00B476E2">
        <w:rPr>
          <w:bCs/>
          <w:sz w:val="20"/>
          <w:szCs w:val="20"/>
        </w:rPr>
        <w:t xml:space="preserve">   ………………………………….</w:t>
      </w:r>
      <w:r w:rsidRPr="00B476E2">
        <w:rPr>
          <w:sz w:val="20"/>
          <w:szCs w:val="20"/>
        </w:rPr>
        <w:t xml:space="preserve"> του Δ.Σ. των διασυνδεόμενων Γ.Ν. Λασιθίου &amp; Γ.Ν.-Κ.Υ. Νεαπόλεως «</w:t>
      </w:r>
      <w:proofErr w:type="spellStart"/>
      <w:r w:rsidRPr="00B476E2">
        <w:rPr>
          <w:sz w:val="20"/>
          <w:szCs w:val="20"/>
        </w:rPr>
        <w:t>Διαλυνάκειο</w:t>
      </w:r>
      <w:proofErr w:type="spellEnd"/>
      <w:r w:rsidRPr="00B476E2">
        <w:rPr>
          <w:sz w:val="20"/>
          <w:szCs w:val="20"/>
        </w:rPr>
        <w:t>»</w:t>
      </w:r>
      <w:r w:rsidRPr="00B476E2">
        <w:rPr>
          <w:bCs/>
          <w:sz w:val="20"/>
          <w:szCs w:val="20"/>
        </w:rPr>
        <w:t>.</w:t>
      </w:r>
      <w:r w:rsidRPr="00B476E2">
        <w:rPr>
          <w:sz w:val="20"/>
          <w:szCs w:val="20"/>
        </w:rPr>
        <w:t xml:space="preserve"> </w:t>
      </w:r>
    </w:p>
    <w:p w:rsidR="001E7293" w:rsidRPr="00B476E2" w:rsidRDefault="001E7293" w:rsidP="001E7293">
      <w:pPr>
        <w:pStyle w:val="a5"/>
        <w:tabs>
          <w:tab w:val="left" w:pos="350"/>
          <w:tab w:val="left" w:pos="9214"/>
        </w:tabs>
        <w:spacing w:before="45" w:line="360" w:lineRule="auto"/>
        <w:ind w:right="368"/>
        <w:jc w:val="both"/>
        <w:rPr>
          <w:b/>
          <w:sz w:val="20"/>
          <w:szCs w:val="20"/>
        </w:rPr>
      </w:pPr>
    </w:p>
    <w:p w:rsidR="001E7293" w:rsidRPr="00B476E2" w:rsidRDefault="001E7293" w:rsidP="001E7293">
      <w:pPr>
        <w:tabs>
          <w:tab w:val="left" w:pos="350"/>
          <w:tab w:val="left" w:pos="9356"/>
        </w:tabs>
        <w:spacing w:before="45" w:line="360" w:lineRule="auto"/>
        <w:ind w:right="368"/>
        <w:jc w:val="both"/>
        <w:rPr>
          <w:bCs/>
          <w:sz w:val="20"/>
          <w:szCs w:val="20"/>
        </w:rPr>
      </w:pPr>
      <w:r w:rsidRPr="00B476E2">
        <w:rPr>
          <w:bCs/>
          <w:sz w:val="20"/>
          <w:szCs w:val="20"/>
        </w:rPr>
        <w:t>Η κατακύρωση έγινε σύμφωνα με τα αποτελέσματα του με αρ. ……../201</w:t>
      </w:r>
      <w:r w:rsidR="00B544D5">
        <w:rPr>
          <w:bCs/>
          <w:sz w:val="20"/>
          <w:szCs w:val="20"/>
        </w:rPr>
        <w:t>…</w:t>
      </w:r>
      <w:r w:rsidRPr="00B476E2">
        <w:rPr>
          <w:bCs/>
          <w:sz w:val="20"/>
          <w:szCs w:val="20"/>
        </w:rPr>
        <w:t xml:space="preserve"> Διακήρυξης Δημόσιου Συνοπτικού Διαγωνισμού που διενεργήθηκε από την Οργανική Μονάδα Έδρας (Άγιος Νικόλαος) του Γ.Ν. Λασιθίου-.Γ.Ν-Κ.Υ. Νεαπόλεως «</w:t>
      </w:r>
      <w:proofErr w:type="spellStart"/>
      <w:r w:rsidRPr="00B476E2">
        <w:rPr>
          <w:bCs/>
          <w:sz w:val="20"/>
          <w:szCs w:val="20"/>
        </w:rPr>
        <w:t>Διαλυνάκειο</w:t>
      </w:r>
      <w:proofErr w:type="spellEnd"/>
      <w:r w:rsidRPr="00B476E2">
        <w:rPr>
          <w:bCs/>
          <w:sz w:val="20"/>
          <w:szCs w:val="20"/>
        </w:rPr>
        <w:t>».</w:t>
      </w:r>
    </w:p>
    <w:p w:rsidR="001E7293" w:rsidRPr="00B476E2" w:rsidRDefault="001E7293" w:rsidP="001E7293">
      <w:pPr>
        <w:tabs>
          <w:tab w:val="left" w:pos="350"/>
          <w:tab w:val="left" w:pos="9356"/>
        </w:tabs>
        <w:spacing w:before="45" w:line="360" w:lineRule="auto"/>
        <w:ind w:right="368"/>
        <w:jc w:val="both"/>
        <w:rPr>
          <w:sz w:val="20"/>
          <w:szCs w:val="20"/>
        </w:rPr>
      </w:pPr>
      <w:r w:rsidRPr="00B476E2">
        <w:rPr>
          <w:bCs/>
          <w:sz w:val="20"/>
          <w:szCs w:val="20"/>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A03D75" w:rsidRPr="00A03D75" w:rsidRDefault="00A03D75" w:rsidP="00A03D75">
      <w:pPr>
        <w:pStyle w:val="62"/>
        <w:numPr>
          <w:ilvl w:val="0"/>
          <w:numId w:val="4"/>
        </w:numPr>
        <w:shd w:val="clear" w:color="auto" w:fill="auto"/>
        <w:tabs>
          <w:tab w:val="left" w:pos="882"/>
        </w:tabs>
        <w:spacing w:after="0" w:line="274" w:lineRule="exact"/>
        <w:ind w:left="320" w:right="40" w:firstLine="0"/>
        <w:jc w:val="both"/>
      </w:pPr>
      <w:r w:rsidRPr="00A03D75">
        <w:rPr>
          <w:rStyle w:val="60"/>
        </w:rPr>
        <w:t>Τον Ν. 4412/2016 (Α' 147)</w:t>
      </w:r>
      <w:r w:rsidRPr="00A03D75">
        <w:t xml:space="preserve"> "Δημόσιες Συμβάσεις Έργων, Προμηθειών και Υπηρεσιών (προσαρμογή στις Οδηγίες 2014/24/ ΕΕ και 2014/25/ΕΕ)».</w:t>
      </w:r>
    </w:p>
    <w:p w:rsidR="00A03D75" w:rsidRPr="00A03D75" w:rsidRDefault="00A03D75" w:rsidP="00A03D75">
      <w:pPr>
        <w:pStyle w:val="62"/>
        <w:numPr>
          <w:ilvl w:val="0"/>
          <w:numId w:val="4"/>
        </w:numPr>
        <w:shd w:val="clear" w:color="auto" w:fill="auto"/>
        <w:tabs>
          <w:tab w:val="left" w:pos="882"/>
        </w:tabs>
        <w:spacing w:after="0" w:line="274" w:lineRule="exact"/>
        <w:ind w:left="320" w:right="40" w:firstLine="0"/>
        <w:jc w:val="both"/>
      </w:pPr>
      <w:r w:rsidRPr="00A03D75">
        <w:rPr>
          <w:rStyle w:val="60"/>
        </w:rPr>
        <w:t>Τον Ν. 4270/2014 (Α' 143)</w:t>
      </w:r>
      <w:r w:rsidRPr="00A03D75">
        <w:t xml:space="preserve"> «Αρχές δημοσιονομικής διαχείρισης και εποπτείας (ενσωμάτωση της Οδηγίας 2011/85/ΕΕ) - δημόσιο λογιστικό και άλλες διατάξεις».</w:t>
      </w:r>
    </w:p>
    <w:p w:rsidR="00A03D75" w:rsidRPr="00A03D75" w:rsidRDefault="00A03D75" w:rsidP="00A03D75">
      <w:pPr>
        <w:pStyle w:val="62"/>
        <w:numPr>
          <w:ilvl w:val="0"/>
          <w:numId w:val="4"/>
        </w:numPr>
        <w:shd w:val="clear" w:color="auto" w:fill="auto"/>
        <w:tabs>
          <w:tab w:val="left" w:pos="896"/>
        </w:tabs>
        <w:spacing w:after="0" w:line="274" w:lineRule="exact"/>
        <w:ind w:left="320" w:right="40" w:firstLine="0"/>
        <w:jc w:val="both"/>
      </w:pPr>
      <w:r w:rsidRPr="00A03D75">
        <w:rPr>
          <w:rStyle w:val="60"/>
        </w:rPr>
        <w:t>Τον Ν. 4250/2014 (Α' 74)</w:t>
      </w:r>
      <w:r w:rsidRPr="00A03D75">
        <w:t xml:space="preserve">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A03D75">
        <w:t>π.δ</w:t>
      </w:r>
      <w:proofErr w:type="spellEnd"/>
      <w:r w:rsidRPr="00A03D75">
        <w:t>. 318/1992 (Α'161) και λοιπές ρυθμίσεις»</w:t>
      </w:r>
      <w:r w:rsidRPr="00A03D75">
        <w:rPr>
          <w:rStyle w:val="60"/>
        </w:rPr>
        <w:t xml:space="preserve"> και ειδικότερα τις διατάξεις του άρθρου 1.</w:t>
      </w:r>
    </w:p>
    <w:p w:rsidR="00A03D75" w:rsidRPr="00A03D75" w:rsidRDefault="00A03D75" w:rsidP="00A03D75">
      <w:pPr>
        <w:pStyle w:val="62"/>
        <w:numPr>
          <w:ilvl w:val="0"/>
          <w:numId w:val="4"/>
        </w:numPr>
        <w:shd w:val="clear" w:color="auto" w:fill="auto"/>
        <w:tabs>
          <w:tab w:val="left" w:pos="882"/>
        </w:tabs>
        <w:spacing w:after="0" w:line="274" w:lineRule="exact"/>
        <w:ind w:left="320" w:right="40" w:firstLine="0"/>
        <w:jc w:val="both"/>
      </w:pPr>
      <w:r w:rsidRPr="00A03D75">
        <w:rPr>
          <w:rStyle w:val="60"/>
        </w:rPr>
        <w:t>Την παρ. Ζ του Ν. 4152/2013 (Α' 107) «</w:t>
      </w:r>
      <w:r w:rsidRPr="00A03D75">
        <w:t>Προσαρμογή της ελληνικής νομοθεσίας στην Οδηγία 2011/7της 16.2.2011 για την καταπολέμηση των καθυστερήσεων πληρωμών στις εμπορικές συναλλαγές».</w:t>
      </w:r>
    </w:p>
    <w:p w:rsidR="00A03D75" w:rsidRPr="00A03D75" w:rsidRDefault="00A03D75" w:rsidP="00A03D75">
      <w:pPr>
        <w:pStyle w:val="62"/>
        <w:numPr>
          <w:ilvl w:val="0"/>
          <w:numId w:val="4"/>
        </w:numPr>
        <w:shd w:val="clear" w:color="auto" w:fill="auto"/>
        <w:tabs>
          <w:tab w:val="left" w:pos="882"/>
        </w:tabs>
        <w:spacing w:after="0" w:line="274" w:lineRule="exact"/>
        <w:ind w:left="320" w:right="40" w:firstLine="0"/>
        <w:jc w:val="both"/>
      </w:pPr>
      <w:r w:rsidRPr="00A03D75">
        <w:rPr>
          <w:rStyle w:val="60"/>
        </w:rPr>
        <w:t>Τον Ν. 4013/2011 (Α' 204)</w:t>
      </w:r>
      <w:r w:rsidRPr="00A03D75">
        <w:t xml:space="preserve"> «Σύσταση ενιαίας Ανεξάρτητης Αρχής Δημοσίων Συμβάσεων και Κεντρικού Ηλεκτρονικού Μητρώου Δημοσίων Συμβάσεων...».</w:t>
      </w:r>
    </w:p>
    <w:p w:rsidR="00A03D75" w:rsidRPr="00A03D75" w:rsidRDefault="00A03D75" w:rsidP="00A03D75">
      <w:pPr>
        <w:pStyle w:val="62"/>
        <w:numPr>
          <w:ilvl w:val="0"/>
          <w:numId w:val="4"/>
        </w:numPr>
        <w:shd w:val="clear" w:color="auto" w:fill="auto"/>
        <w:tabs>
          <w:tab w:val="left" w:pos="896"/>
        </w:tabs>
        <w:spacing w:after="0" w:line="274" w:lineRule="exact"/>
        <w:ind w:left="320" w:right="40" w:firstLine="0"/>
        <w:jc w:val="both"/>
      </w:pPr>
      <w:r w:rsidRPr="00A03D75">
        <w:rPr>
          <w:rStyle w:val="60"/>
        </w:rPr>
        <w:t>Τον Ν. 3861/2010 (Α' 112)</w:t>
      </w:r>
      <w:r w:rsidRPr="00A03D75">
        <w:t xml:space="preserve"> «Ενίσχυση της διαφάνειας με την υποχρεωτική ανάρτηση νόμων </w:t>
      </w:r>
      <w:proofErr w:type="spellStart"/>
      <w:r w:rsidRPr="00A03D75">
        <w:t>καιπράξεων</w:t>
      </w:r>
      <w:proofErr w:type="spellEnd"/>
      <w:r w:rsidRPr="00A03D75">
        <w:t xml:space="preserve"> των κυβερνητικών, διοικητικών και </w:t>
      </w:r>
      <w:proofErr w:type="spellStart"/>
      <w:r w:rsidRPr="00A03D75">
        <w:t>αυτοδιοικητικών</w:t>
      </w:r>
      <w:proofErr w:type="spellEnd"/>
      <w:r w:rsidRPr="00A03D75">
        <w:t xml:space="preserve"> οργάνων στο διαδίκτυο "Πρόγραμμα Διαύγεια" και άλλες διατάξεις».</w:t>
      </w:r>
    </w:p>
    <w:p w:rsidR="00A03D75" w:rsidRPr="00A03D75" w:rsidRDefault="00A03D75" w:rsidP="00A03D75">
      <w:pPr>
        <w:pStyle w:val="62"/>
        <w:numPr>
          <w:ilvl w:val="0"/>
          <w:numId w:val="4"/>
        </w:numPr>
        <w:shd w:val="clear" w:color="auto" w:fill="auto"/>
        <w:tabs>
          <w:tab w:val="left" w:pos="882"/>
        </w:tabs>
        <w:spacing w:after="0" w:line="274" w:lineRule="exact"/>
        <w:ind w:left="320" w:firstLine="0"/>
        <w:jc w:val="both"/>
      </w:pPr>
      <w:r w:rsidRPr="00A03D75">
        <w:rPr>
          <w:rStyle w:val="60"/>
        </w:rPr>
        <w:t>Τον Ν. 2859/2000 (Α' 248)</w:t>
      </w:r>
      <w:r w:rsidRPr="00A03D75">
        <w:t xml:space="preserve"> «Κύρωση Κώδικα Φόρου Προστιθέμενης Αξίας».</w:t>
      </w:r>
    </w:p>
    <w:p w:rsidR="00A03D75" w:rsidRPr="00A03D75" w:rsidRDefault="00A03D75" w:rsidP="00A03D75">
      <w:pPr>
        <w:pStyle w:val="62"/>
        <w:numPr>
          <w:ilvl w:val="0"/>
          <w:numId w:val="4"/>
        </w:numPr>
        <w:shd w:val="clear" w:color="auto" w:fill="auto"/>
        <w:tabs>
          <w:tab w:val="left" w:pos="882"/>
        </w:tabs>
        <w:spacing w:after="0" w:line="274" w:lineRule="exact"/>
        <w:ind w:left="320" w:firstLine="0"/>
        <w:jc w:val="both"/>
        <w:rPr>
          <w:rStyle w:val="60"/>
        </w:rPr>
      </w:pPr>
      <w:r w:rsidRPr="00A03D75">
        <w:rPr>
          <w:rStyle w:val="60"/>
        </w:rPr>
        <w:t>Τον Ν. 3580/2007 (Α 134) «Προμήθειες Φορέων εποπτευομένων από το Υπουργείο Υγείας και Κοινωνικής Αλληλεγγύης και άλλες διατάξεις.»</w:t>
      </w:r>
    </w:p>
    <w:p w:rsidR="00A03D75" w:rsidRPr="00A03D75" w:rsidRDefault="00A03D75" w:rsidP="00A03D75">
      <w:pPr>
        <w:pStyle w:val="62"/>
        <w:numPr>
          <w:ilvl w:val="0"/>
          <w:numId w:val="4"/>
        </w:numPr>
        <w:shd w:val="clear" w:color="auto" w:fill="auto"/>
        <w:tabs>
          <w:tab w:val="left" w:pos="882"/>
        </w:tabs>
        <w:spacing w:after="0" w:line="274" w:lineRule="exact"/>
        <w:ind w:left="320" w:firstLine="0"/>
        <w:jc w:val="both"/>
        <w:rPr>
          <w:rStyle w:val="60"/>
        </w:rPr>
      </w:pPr>
      <w:r w:rsidRPr="00A03D75">
        <w:rPr>
          <w:rStyle w:val="60"/>
        </w:rPr>
        <w:t>Ν.3329/2005 (Α΄81) «Εθνικό Σύστημα Υγείας και Κοινωνικής Αλληλεγγύης και λοιπές διατάξεις»</w:t>
      </w:r>
    </w:p>
    <w:p w:rsidR="00A03D75" w:rsidRPr="00A03D75" w:rsidRDefault="00A03D75" w:rsidP="00A03D75">
      <w:pPr>
        <w:pStyle w:val="62"/>
        <w:numPr>
          <w:ilvl w:val="0"/>
          <w:numId w:val="4"/>
        </w:numPr>
        <w:shd w:val="clear" w:color="auto" w:fill="auto"/>
        <w:tabs>
          <w:tab w:val="left" w:pos="882"/>
        </w:tabs>
        <w:spacing w:after="0" w:line="274" w:lineRule="exact"/>
        <w:ind w:left="320" w:right="40" w:firstLine="0"/>
        <w:jc w:val="both"/>
        <w:rPr>
          <w:rStyle w:val="60"/>
          <w:i w:val="0"/>
          <w:iCs w:val="0"/>
        </w:rPr>
      </w:pPr>
      <w:r w:rsidRPr="00A03D75">
        <w:rPr>
          <w:rStyle w:val="60"/>
        </w:rPr>
        <w:t>Τον Ν.2690/1999 (Α' 45)</w:t>
      </w:r>
      <w:r w:rsidRPr="00A03D75">
        <w:t xml:space="preserve"> «Κύρωση του Κώδικα Διοικητικής Διαδικασίας και άλλες διατάξεις»</w:t>
      </w:r>
      <w:r w:rsidRPr="00A03D75">
        <w:rPr>
          <w:rStyle w:val="60"/>
        </w:rPr>
        <w:t xml:space="preserve"> και ιδίως των άρθρων 7 και 13 έως 15.</w:t>
      </w:r>
    </w:p>
    <w:p w:rsidR="00A03D75" w:rsidRPr="00A03D75" w:rsidRDefault="00A03D75" w:rsidP="00A03D75">
      <w:pPr>
        <w:pStyle w:val="62"/>
        <w:numPr>
          <w:ilvl w:val="0"/>
          <w:numId w:val="4"/>
        </w:numPr>
        <w:shd w:val="clear" w:color="auto" w:fill="auto"/>
        <w:tabs>
          <w:tab w:val="left" w:pos="882"/>
        </w:tabs>
        <w:spacing w:after="0" w:line="274" w:lineRule="exact"/>
        <w:ind w:left="320" w:right="40" w:firstLine="0"/>
        <w:jc w:val="both"/>
        <w:rPr>
          <w:rStyle w:val="60"/>
        </w:rPr>
      </w:pPr>
      <w:r w:rsidRPr="00A03D75">
        <w:rPr>
          <w:rStyle w:val="60"/>
        </w:rPr>
        <w:t xml:space="preserve">Τον Ν.2955/01 (Α΄256) «Προμήθειες Νοσοκομείων και λοιπών μονάδων υγείας των </w:t>
      </w:r>
      <w:proofErr w:type="spellStart"/>
      <w:r w:rsidRPr="00A03D75">
        <w:rPr>
          <w:rStyle w:val="60"/>
        </w:rPr>
        <w:t>Πε.Σ.Υ</w:t>
      </w:r>
      <w:proofErr w:type="spellEnd"/>
      <w:r w:rsidRPr="00A03D75">
        <w:rPr>
          <w:rStyle w:val="60"/>
        </w:rPr>
        <w:t>. και άλλες διατάξεις»</w:t>
      </w:r>
    </w:p>
    <w:p w:rsidR="00A03D75" w:rsidRPr="00A03D75" w:rsidRDefault="00A03D75" w:rsidP="00A03D75">
      <w:pPr>
        <w:pStyle w:val="62"/>
        <w:numPr>
          <w:ilvl w:val="0"/>
          <w:numId w:val="4"/>
        </w:numPr>
        <w:shd w:val="clear" w:color="auto" w:fill="auto"/>
        <w:tabs>
          <w:tab w:val="left" w:pos="882"/>
        </w:tabs>
        <w:spacing w:after="0" w:line="269" w:lineRule="exact"/>
        <w:ind w:left="320" w:firstLine="0"/>
        <w:jc w:val="both"/>
      </w:pPr>
      <w:r w:rsidRPr="00A03D75">
        <w:rPr>
          <w:rStyle w:val="60"/>
        </w:rPr>
        <w:t>Το Π.Δ. 80/2016 (Α'145)</w:t>
      </w:r>
      <w:r w:rsidRPr="00A03D75">
        <w:t xml:space="preserve"> «Ανάληψη υποχρεώσεων από τους </w:t>
      </w:r>
      <w:proofErr w:type="spellStart"/>
      <w:r w:rsidRPr="00A03D75">
        <w:t>Διατάκτες</w:t>
      </w:r>
      <w:proofErr w:type="spellEnd"/>
      <w:r w:rsidRPr="00A03D75">
        <w:t>».</w:t>
      </w:r>
    </w:p>
    <w:p w:rsidR="00A03D75" w:rsidRPr="00A03D75" w:rsidRDefault="00A03D75" w:rsidP="00A03D75">
      <w:pPr>
        <w:pStyle w:val="62"/>
        <w:numPr>
          <w:ilvl w:val="0"/>
          <w:numId w:val="4"/>
        </w:numPr>
        <w:shd w:val="clear" w:color="auto" w:fill="auto"/>
        <w:tabs>
          <w:tab w:val="left" w:pos="882"/>
        </w:tabs>
        <w:spacing w:after="0" w:line="269" w:lineRule="exact"/>
        <w:ind w:left="320" w:right="40" w:firstLine="0"/>
        <w:jc w:val="both"/>
      </w:pPr>
      <w:r w:rsidRPr="00A03D75">
        <w:rPr>
          <w:rStyle w:val="60"/>
        </w:rPr>
        <w:t>Το Π.Δ. 28/2015 (Α' 34)</w:t>
      </w:r>
      <w:r w:rsidRPr="00A03D75">
        <w:t xml:space="preserve"> «Κωδικοποίηση διατάξεων για την πρόσβαση σε δημόσια έγγραφα και στοιχεία».</w:t>
      </w:r>
    </w:p>
    <w:p w:rsidR="00A03D75" w:rsidRPr="00A03D75" w:rsidRDefault="00A03D75" w:rsidP="00A03D75">
      <w:pPr>
        <w:pStyle w:val="49"/>
        <w:numPr>
          <w:ilvl w:val="0"/>
          <w:numId w:val="4"/>
        </w:numPr>
        <w:shd w:val="clear" w:color="auto" w:fill="auto"/>
        <w:tabs>
          <w:tab w:val="left" w:pos="891"/>
        </w:tabs>
        <w:spacing w:line="269" w:lineRule="exact"/>
        <w:ind w:left="320" w:right="40" w:firstLine="0"/>
        <w:jc w:val="both"/>
      </w:pPr>
      <w:r w:rsidRPr="00A03D75">
        <w:t xml:space="preserve">Τη με </w:t>
      </w:r>
      <w:proofErr w:type="spellStart"/>
      <w:r w:rsidRPr="00A03D75">
        <w:t>αριθμ</w:t>
      </w:r>
      <w:proofErr w:type="spellEnd"/>
      <w:r w:rsidRPr="00A03D75">
        <w:t xml:space="preserve">. 158/2016 Απόφαση της Ενιαίας Ανεξάρτητης Αρχής Δημοσίων Συμβάσεων με θέμα «Έγκριση του "Τυποποιημένου Εντύπου Υπεύθυνης Δήλωσης" (ΤΕΥΔ) του </w:t>
      </w:r>
      <w:r w:rsidRPr="00A03D75">
        <w:rPr>
          <w:rStyle w:val="63"/>
        </w:rPr>
        <w:t>άρθρου 79 παρ. 4 του Ν. 4412/2016</w:t>
      </w:r>
      <w:r w:rsidRPr="00A03D75">
        <w:t xml:space="preserve"> (Α' 147), για διαδικασίες σύναψης δημόσιας σύμβασης κάτω των ορίων των οδηγιών» (Β' 3698).</w:t>
      </w:r>
    </w:p>
    <w:p w:rsidR="00A03D75" w:rsidRPr="00A03D75" w:rsidRDefault="00A03D75" w:rsidP="00A03D75">
      <w:pPr>
        <w:pStyle w:val="49"/>
        <w:numPr>
          <w:ilvl w:val="0"/>
          <w:numId w:val="4"/>
        </w:numPr>
        <w:shd w:val="clear" w:color="auto" w:fill="auto"/>
        <w:tabs>
          <w:tab w:val="left" w:pos="891"/>
        </w:tabs>
        <w:spacing w:line="269" w:lineRule="exact"/>
        <w:ind w:left="320" w:right="40" w:firstLine="0"/>
        <w:jc w:val="both"/>
      </w:pPr>
      <w:r w:rsidRPr="00A03D75">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A03D75" w:rsidRPr="00A03D75" w:rsidRDefault="00A03D75" w:rsidP="00A03D75">
      <w:pPr>
        <w:pStyle w:val="49"/>
        <w:numPr>
          <w:ilvl w:val="0"/>
          <w:numId w:val="4"/>
        </w:numPr>
        <w:shd w:val="clear" w:color="auto" w:fill="auto"/>
        <w:tabs>
          <w:tab w:val="left" w:pos="891"/>
        </w:tabs>
        <w:spacing w:line="269" w:lineRule="exact"/>
        <w:ind w:left="320" w:right="40" w:firstLine="0"/>
        <w:jc w:val="both"/>
      </w:pPr>
      <w:r w:rsidRPr="00A03D75">
        <w:lastRenderedPageBreak/>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A03D75" w:rsidRPr="00A03D75" w:rsidRDefault="00A03D75" w:rsidP="00A03D75">
      <w:pPr>
        <w:pStyle w:val="49"/>
        <w:numPr>
          <w:ilvl w:val="0"/>
          <w:numId w:val="4"/>
        </w:numPr>
        <w:shd w:val="clear" w:color="auto" w:fill="auto"/>
        <w:tabs>
          <w:tab w:val="left" w:pos="886"/>
        </w:tabs>
        <w:spacing w:line="269" w:lineRule="exact"/>
        <w:ind w:left="320" w:right="40" w:firstLine="0"/>
        <w:jc w:val="both"/>
      </w:pPr>
      <w:r w:rsidRPr="00A03D75">
        <w:t xml:space="preserve">Την με αριθ. </w:t>
      </w:r>
      <w:r>
        <w:t>…………………….</w:t>
      </w:r>
      <w:r w:rsidRPr="00A03D75">
        <w:t xml:space="preserve"> απόφαση της Αναθέτουσας Αρχής περί έγκρισης των τεχνικών προδιαγραφών και διενέργειας του συνοπτικού διαγωνισμού.</w:t>
      </w:r>
    </w:p>
    <w:p w:rsidR="00A03D75" w:rsidRPr="00A03D75" w:rsidRDefault="00A03D75" w:rsidP="00A03D75">
      <w:pPr>
        <w:pStyle w:val="49"/>
        <w:numPr>
          <w:ilvl w:val="0"/>
          <w:numId w:val="4"/>
        </w:numPr>
        <w:shd w:val="clear" w:color="auto" w:fill="auto"/>
        <w:tabs>
          <w:tab w:val="left" w:pos="882"/>
        </w:tabs>
        <w:spacing w:line="269" w:lineRule="exact"/>
        <w:ind w:left="320" w:right="40" w:firstLine="0"/>
        <w:jc w:val="both"/>
        <w:rPr>
          <w:color w:val="000000"/>
        </w:rPr>
      </w:pPr>
      <w:r w:rsidRPr="00A03D75">
        <w:rPr>
          <w:color w:val="000000"/>
        </w:rPr>
        <w:t xml:space="preserve">Την με </w:t>
      </w:r>
      <w:proofErr w:type="spellStart"/>
      <w:r w:rsidRPr="00A03D75">
        <w:rPr>
          <w:color w:val="000000"/>
        </w:rPr>
        <w:t>αριθμ</w:t>
      </w:r>
      <w:proofErr w:type="spellEnd"/>
      <w:r w:rsidRPr="00A03D75">
        <w:rPr>
          <w:color w:val="000000"/>
        </w:rPr>
        <w:t xml:space="preserve">. </w:t>
      </w:r>
      <w:r>
        <w:rPr>
          <w:color w:val="000000"/>
        </w:rPr>
        <w:t>………………………..</w:t>
      </w:r>
      <w:r w:rsidRPr="00A03D75">
        <w:rPr>
          <w:color w:val="000000"/>
        </w:rPr>
        <w:t xml:space="preserve"> απόφαση Ανάληψης Υποχρέωσης της Οργανικής Μονάδας Έδρας Άγιος Νικόλαος  ΑΔΑ: </w:t>
      </w:r>
      <w:r>
        <w:rPr>
          <w:color w:val="000000"/>
        </w:rPr>
        <w:t>………………………….</w:t>
      </w:r>
    </w:p>
    <w:p w:rsidR="00A03D75" w:rsidRPr="00A03D75" w:rsidRDefault="00A03D75" w:rsidP="00A03D75">
      <w:pPr>
        <w:pStyle w:val="49"/>
        <w:numPr>
          <w:ilvl w:val="0"/>
          <w:numId w:val="4"/>
        </w:numPr>
        <w:shd w:val="clear" w:color="auto" w:fill="auto"/>
        <w:tabs>
          <w:tab w:val="left" w:pos="891"/>
        </w:tabs>
        <w:spacing w:after="240" w:line="269" w:lineRule="exact"/>
        <w:ind w:left="320" w:right="40" w:firstLine="0"/>
        <w:jc w:val="both"/>
      </w:pPr>
      <w:r w:rsidRPr="00A03D75">
        <w:t xml:space="preserve">Των σε εκτέλεση των ανωτέρω νόμων </w:t>
      </w:r>
      <w:proofErr w:type="spellStart"/>
      <w:r w:rsidRPr="00A03D75">
        <w:t>εκδοθεισών</w:t>
      </w:r>
      <w:proofErr w:type="spellEnd"/>
      <w:r w:rsidRPr="00A03D75">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1E7293" w:rsidRPr="001E7293" w:rsidRDefault="001E7293" w:rsidP="001E7293">
      <w:pPr>
        <w:pStyle w:val="49"/>
        <w:shd w:val="clear" w:color="auto" w:fill="auto"/>
        <w:spacing w:line="264" w:lineRule="exact"/>
        <w:ind w:left="320" w:right="40" w:firstLine="0"/>
        <w:jc w:val="both"/>
      </w:pPr>
      <w:r w:rsidRPr="001E7293">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1E7293" w:rsidRPr="001E7293" w:rsidRDefault="001E7293" w:rsidP="001E7293">
      <w:pPr>
        <w:pStyle w:val="49"/>
        <w:numPr>
          <w:ilvl w:val="1"/>
          <w:numId w:val="18"/>
        </w:numPr>
        <w:shd w:val="clear" w:color="auto" w:fill="auto"/>
        <w:tabs>
          <w:tab w:val="left" w:pos="531"/>
        </w:tabs>
        <w:spacing w:line="264" w:lineRule="exact"/>
        <w:ind w:left="320" w:firstLine="0"/>
        <w:jc w:val="both"/>
      </w:pPr>
      <w:r w:rsidRPr="001E7293">
        <w:t>Το συμφωνητικό.</w:t>
      </w:r>
    </w:p>
    <w:p w:rsidR="001E7293" w:rsidRPr="001E7293" w:rsidRDefault="001E7293" w:rsidP="001E7293">
      <w:pPr>
        <w:pStyle w:val="49"/>
        <w:numPr>
          <w:ilvl w:val="1"/>
          <w:numId w:val="18"/>
        </w:numPr>
        <w:shd w:val="clear" w:color="auto" w:fill="auto"/>
        <w:tabs>
          <w:tab w:val="left" w:pos="546"/>
        </w:tabs>
        <w:spacing w:line="264" w:lineRule="exact"/>
        <w:ind w:left="320" w:firstLine="0"/>
        <w:jc w:val="both"/>
      </w:pPr>
      <w:r w:rsidRPr="001E7293">
        <w:t>Η Διακήρυξη με τα παραρτήματά της</w:t>
      </w:r>
    </w:p>
    <w:p w:rsidR="001E7293" w:rsidRPr="001E7293" w:rsidRDefault="001E7293" w:rsidP="001E7293">
      <w:pPr>
        <w:pStyle w:val="49"/>
        <w:numPr>
          <w:ilvl w:val="1"/>
          <w:numId w:val="18"/>
        </w:numPr>
        <w:shd w:val="clear" w:color="auto" w:fill="auto"/>
        <w:tabs>
          <w:tab w:val="left" w:pos="550"/>
        </w:tabs>
        <w:spacing w:line="264" w:lineRule="exact"/>
        <w:ind w:left="320" w:right="40" w:firstLine="0"/>
        <w:jc w:val="both"/>
      </w:pPr>
      <w:r w:rsidRPr="001E7293">
        <w:t>Τυχόν συμπληρωματικές πληροφορίες και διευκρινίσεις που θα παρασχεθούν από την αναθέτουσα αρχή</w:t>
      </w:r>
    </w:p>
    <w:p w:rsidR="001E7293" w:rsidRPr="001E7293" w:rsidRDefault="001E7293" w:rsidP="001E7293">
      <w:pPr>
        <w:pStyle w:val="49"/>
        <w:numPr>
          <w:ilvl w:val="1"/>
          <w:numId w:val="18"/>
        </w:numPr>
        <w:shd w:val="clear" w:color="auto" w:fill="auto"/>
        <w:tabs>
          <w:tab w:val="left" w:pos="603"/>
        </w:tabs>
        <w:spacing w:line="264" w:lineRule="exact"/>
        <w:ind w:left="320" w:firstLine="0"/>
        <w:jc w:val="both"/>
      </w:pPr>
      <w:r w:rsidRPr="001E7293">
        <w:t>Η τεχνική και οικονομική προσφορά του αναδόχου</w:t>
      </w:r>
    </w:p>
    <w:p w:rsidR="001E7293" w:rsidRPr="001E7293" w:rsidRDefault="001E7293" w:rsidP="001E7293">
      <w:pPr>
        <w:tabs>
          <w:tab w:val="num" w:pos="1260"/>
        </w:tabs>
        <w:spacing w:line="360" w:lineRule="auto"/>
        <w:rPr>
          <w:color w:val="auto"/>
          <w:sz w:val="20"/>
          <w:szCs w:val="20"/>
        </w:rPr>
      </w:pPr>
    </w:p>
    <w:p w:rsidR="001E7293" w:rsidRPr="001E7293" w:rsidRDefault="001E7293" w:rsidP="001E7293">
      <w:pPr>
        <w:spacing w:line="360" w:lineRule="auto"/>
        <w:jc w:val="center"/>
        <w:rPr>
          <w:color w:val="auto"/>
          <w:sz w:val="20"/>
          <w:szCs w:val="20"/>
        </w:rPr>
      </w:pPr>
      <w:r w:rsidRPr="001E7293">
        <w:rPr>
          <w:color w:val="auto"/>
          <w:sz w:val="20"/>
          <w:szCs w:val="20"/>
        </w:rPr>
        <w:t>ΑΡΘΡΟ 1</w:t>
      </w:r>
    </w:p>
    <w:p w:rsidR="001E7293" w:rsidRPr="001E7293" w:rsidRDefault="001E7293" w:rsidP="001E7293">
      <w:pPr>
        <w:spacing w:line="360" w:lineRule="auto"/>
        <w:jc w:val="center"/>
        <w:rPr>
          <w:color w:val="auto"/>
          <w:sz w:val="20"/>
          <w:szCs w:val="20"/>
        </w:rPr>
      </w:pPr>
      <w:r w:rsidRPr="001E7293">
        <w:rPr>
          <w:color w:val="auto"/>
          <w:sz w:val="20"/>
          <w:szCs w:val="20"/>
        </w:rPr>
        <w:t xml:space="preserve"> ΚΑΤΑΣΤΑΣΗ ΕΙΔΩΝ – ΧΑΡΑΚΤΗΡΙΣΤΙΚΑ – ΤΙΜΕΣ</w:t>
      </w:r>
    </w:p>
    <w:p w:rsidR="001E7293" w:rsidRPr="001E7293" w:rsidRDefault="001E7293" w:rsidP="001E7293">
      <w:pPr>
        <w:spacing w:line="360" w:lineRule="auto"/>
        <w:jc w:val="both"/>
        <w:rPr>
          <w:color w:val="auto"/>
          <w:sz w:val="20"/>
          <w:szCs w:val="20"/>
        </w:rPr>
      </w:pPr>
      <w:r w:rsidRPr="001E7293">
        <w:rPr>
          <w:color w:val="auto"/>
          <w:sz w:val="20"/>
          <w:szCs w:val="20"/>
        </w:rPr>
        <w:t xml:space="preserve">Στην παρούσα επισυνάπτεται πίνακας των </w:t>
      </w:r>
      <w:proofErr w:type="spellStart"/>
      <w:r w:rsidRPr="001E7293">
        <w:rPr>
          <w:color w:val="auto"/>
          <w:sz w:val="20"/>
          <w:szCs w:val="20"/>
        </w:rPr>
        <w:t>κατακυρωθέντων</w:t>
      </w:r>
      <w:proofErr w:type="spellEnd"/>
      <w:r w:rsidRPr="001E7293">
        <w:rPr>
          <w:color w:val="auto"/>
          <w:sz w:val="20"/>
          <w:szCs w:val="20"/>
        </w:rPr>
        <w:t xml:space="preserve">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1E7293" w:rsidRPr="001E7293" w:rsidRDefault="001E7293" w:rsidP="001E7293">
      <w:pPr>
        <w:spacing w:line="360" w:lineRule="auto"/>
        <w:jc w:val="both"/>
        <w:rPr>
          <w:color w:val="auto"/>
          <w:sz w:val="20"/>
          <w:szCs w:val="20"/>
        </w:rPr>
      </w:pPr>
      <w:r w:rsidRPr="001E7293">
        <w:rPr>
          <w:color w:val="auto"/>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1E7293" w:rsidRPr="001E7293" w:rsidRDefault="001E7293" w:rsidP="001E7293">
      <w:pPr>
        <w:tabs>
          <w:tab w:val="left" w:pos="345"/>
        </w:tabs>
        <w:spacing w:line="360" w:lineRule="auto"/>
        <w:jc w:val="both"/>
        <w:rPr>
          <w:color w:val="auto"/>
          <w:sz w:val="20"/>
          <w:szCs w:val="20"/>
        </w:rPr>
      </w:pPr>
      <w:r w:rsidRPr="001E7293">
        <w:rPr>
          <w:color w:val="auto"/>
          <w:sz w:val="20"/>
          <w:szCs w:val="20"/>
        </w:rPr>
        <w:t>Οι κρατήσεις που αναλογούν περιλαμβάνονται στις ανωτέρω τιμές.</w:t>
      </w:r>
    </w:p>
    <w:p w:rsidR="001E7293" w:rsidRPr="00522294" w:rsidRDefault="001E7293" w:rsidP="001E7293">
      <w:pPr>
        <w:tabs>
          <w:tab w:val="left" w:pos="142"/>
          <w:tab w:val="left" w:pos="2410"/>
        </w:tabs>
        <w:spacing w:line="360" w:lineRule="auto"/>
        <w:jc w:val="center"/>
        <w:rPr>
          <w:color w:val="auto"/>
          <w:sz w:val="20"/>
          <w:szCs w:val="20"/>
        </w:rPr>
      </w:pPr>
      <w:r w:rsidRPr="00522294">
        <w:rPr>
          <w:color w:val="auto"/>
          <w:sz w:val="20"/>
          <w:szCs w:val="20"/>
        </w:rPr>
        <w:t>ΑΡΘΡΟ 2</w:t>
      </w:r>
    </w:p>
    <w:p w:rsidR="001E7293" w:rsidRPr="00522294" w:rsidRDefault="001E7293" w:rsidP="001E7293">
      <w:pPr>
        <w:tabs>
          <w:tab w:val="left" w:pos="142"/>
          <w:tab w:val="left" w:pos="2410"/>
        </w:tabs>
        <w:spacing w:line="360" w:lineRule="auto"/>
        <w:jc w:val="center"/>
        <w:rPr>
          <w:color w:val="auto"/>
          <w:sz w:val="20"/>
          <w:szCs w:val="20"/>
        </w:rPr>
      </w:pPr>
      <w:r w:rsidRPr="00522294">
        <w:rPr>
          <w:color w:val="auto"/>
          <w:sz w:val="20"/>
          <w:szCs w:val="20"/>
        </w:rPr>
        <w:t>ΤΟΠΟΣ  ΚΑΙ  ΧΡΟΝΟΣ  ΠΑΡΑΔΟΣΗΣ ΠΑΡΑΛΑΒΗΣ</w:t>
      </w:r>
    </w:p>
    <w:p w:rsidR="001E7293" w:rsidRPr="00522294" w:rsidRDefault="001E7293" w:rsidP="001E7293">
      <w:pPr>
        <w:spacing w:line="360" w:lineRule="auto"/>
        <w:jc w:val="both"/>
        <w:rPr>
          <w:color w:val="auto"/>
          <w:sz w:val="20"/>
          <w:szCs w:val="20"/>
        </w:rPr>
      </w:pPr>
      <w:r w:rsidRPr="00522294">
        <w:rPr>
          <w:color w:val="auto"/>
          <w:sz w:val="20"/>
          <w:szCs w:val="20"/>
        </w:rPr>
        <w:t>2.1 Τα υλικά θα παραδίδονται από τον προμηθευτή, εντός επτά (7) ημερολογιακών ημερών από την λήψη της παραγγελίας. Η παράδοση θα γίνεται εργάσιμες ημέρες από 8:00 – 13:00.</w:t>
      </w:r>
    </w:p>
    <w:p w:rsidR="001E7293" w:rsidRPr="00522294" w:rsidRDefault="001E7293" w:rsidP="001E7293">
      <w:pPr>
        <w:spacing w:line="360" w:lineRule="auto"/>
        <w:jc w:val="both"/>
        <w:rPr>
          <w:color w:val="auto"/>
          <w:sz w:val="20"/>
          <w:szCs w:val="20"/>
        </w:rPr>
      </w:pPr>
      <w:r w:rsidRPr="00522294">
        <w:rPr>
          <w:color w:val="auto"/>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1E7293" w:rsidRPr="00522294" w:rsidRDefault="001E7293" w:rsidP="001E7293">
      <w:pPr>
        <w:spacing w:line="360" w:lineRule="auto"/>
        <w:jc w:val="both"/>
        <w:rPr>
          <w:color w:val="auto"/>
          <w:sz w:val="20"/>
          <w:szCs w:val="20"/>
        </w:rPr>
      </w:pPr>
      <w:r w:rsidRPr="00522294">
        <w:rPr>
          <w:color w:val="auto"/>
          <w:sz w:val="20"/>
          <w:szCs w:val="20"/>
        </w:rPr>
        <w:lastRenderedPageBreak/>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1E7293" w:rsidRPr="00522294" w:rsidRDefault="001E7293" w:rsidP="001E7293">
      <w:pPr>
        <w:spacing w:line="360" w:lineRule="auto"/>
        <w:jc w:val="both"/>
        <w:rPr>
          <w:color w:val="auto"/>
          <w:sz w:val="20"/>
          <w:szCs w:val="20"/>
        </w:rPr>
      </w:pPr>
      <w:r w:rsidRPr="00522294">
        <w:rPr>
          <w:color w:val="auto"/>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1E7293" w:rsidRPr="00522294" w:rsidRDefault="001E7293" w:rsidP="001E7293">
      <w:pPr>
        <w:spacing w:line="360" w:lineRule="auto"/>
        <w:jc w:val="both"/>
        <w:rPr>
          <w:color w:val="auto"/>
          <w:sz w:val="20"/>
          <w:szCs w:val="20"/>
        </w:rPr>
      </w:pPr>
      <w:r w:rsidRPr="00522294">
        <w:rPr>
          <w:color w:val="auto"/>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1E7293" w:rsidRPr="00522294" w:rsidRDefault="001E7293" w:rsidP="001E7293">
      <w:pPr>
        <w:spacing w:line="360" w:lineRule="auto"/>
        <w:jc w:val="both"/>
        <w:rPr>
          <w:color w:val="auto"/>
          <w:sz w:val="20"/>
          <w:szCs w:val="20"/>
        </w:rPr>
      </w:pPr>
      <w:r w:rsidRPr="00522294">
        <w:rPr>
          <w:color w:val="auto"/>
          <w:sz w:val="20"/>
          <w:szCs w:val="20"/>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1E7293" w:rsidRPr="00522294" w:rsidRDefault="001E7293" w:rsidP="001E7293">
      <w:pPr>
        <w:spacing w:line="360" w:lineRule="auto"/>
        <w:jc w:val="both"/>
        <w:rPr>
          <w:color w:val="auto"/>
          <w:sz w:val="20"/>
          <w:szCs w:val="20"/>
        </w:rPr>
      </w:pPr>
      <w:r w:rsidRPr="00522294">
        <w:rPr>
          <w:color w:val="auto"/>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1E7293" w:rsidRPr="00522294" w:rsidRDefault="001E7293" w:rsidP="001E7293">
      <w:pPr>
        <w:spacing w:line="360" w:lineRule="auto"/>
        <w:jc w:val="both"/>
        <w:rPr>
          <w:color w:val="auto"/>
          <w:sz w:val="20"/>
          <w:szCs w:val="20"/>
        </w:rPr>
      </w:pPr>
      <w:r w:rsidRPr="00522294">
        <w:rPr>
          <w:color w:val="auto"/>
          <w:sz w:val="20"/>
          <w:szCs w:val="20"/>
        </w:rPr>
        <w:t>2.3 Η σύμβαση θεωρείται ότι εκτελέστηκε όταν συντρέχουν οι εξής προϋποθέσεις:</w:t>
      </w:r>
    </w:p>
    <w:p w:rsidR="001E7293" w:rsidRPr="00522294" w:rsidRDefault="001E7293" w:rsidP="001E7293">
      <w:pPr>
        <w:spacing w:line="360" w:lineRule="auto"/>
        <w:jc w:val="both"/>
        <w:rPr>
          <w:color w:val="auto"/>
          <w:sz w:val="20"/>
          <w:szCs w:val="20"/>
        </w:rPr>
      </w:pPr>
      <w:r w:rsidRPr="00522294">
        <w:rPr>
          <w:color w:val="auto"/>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1E7293" w:rsidRPr="00522294" w:rsidRDefault="001E7293" w:rsidP="001E7293">
      <w:pPr>
        <w:spacing w:line="360" w:lineRule="auto"/>
        <w:jc w:val="both"/>
        <w:rPr>
          <w:color w:val="auto"/>
          <w:sz w:val="20"/>
          <w:szCs w:val="20"/>
        </w:rPr>
      </w:pPr>
      <w:r w:rsidRPr="00522294">
        <w:rPr>
          <w:color w:val="auto"/>
          <w:sz w:val="20"/>
          <w:szCs w:val="20"/>
        </w:rPr>
        <w:t>β) Έγινε η αποπληρωμή του συμβατικού τιμήματος, αφού προηγουμένως επιβλήθηκαν κυρώσεις ή εκπτώσεις και</w:t>
      </w:r>
    </w:p>
    <w:p w:rsidR="001E7293" w:rsidRPr="00522294" w:rsidRDefault="001E7293" w:rsidP="001E7293">
      <w:pPr>
        <w:spacing w:line="360" w:lineRule="auto"/>
        <w:jc w:val="both"/>
        <w:rPr>
          <w:color w:val="auto"/>
          <w:sz w:val="20"/>
          <w:szCs w:val="20"/>
        </w:rPr>
      </w:pPr>
      <w:r w:rsidRPr="00522294">
        <w:rPr>
          <w:color w:val="auto"/>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1E7293" w:rsidRPr="00522294" w:rsidRDefault="001E7293" w:rsidP="001E7293">
      <w:pPr>
        <w:spacing w:line="360" w:lineRule="auto"/>
        <w:rPr>
          <w:color w:val="auto"/>
          <w:sz w:val="20"/>
          <w:szCs w:val="20"/>
        </w:rPr>
      </w:pPr>
      <w:r w:rsidRPr="00522294">
        <w:rPr>
          <w:color w:val="auto"/>
          <w:sz w:val="20"/>
          <w:szCs w:val="20"/>
        </w:rPr>
        <w:t>2.4 Ο τόπος εκτέλεσης της σύμβασης είναι οι αποθήκες των Νοσοκομείων:</w:t>
      </w:r>
    </w:p>
    <w:p w:rsidR="001E7293" w:rsidRPr="00522294" w:rsidRDefault="001E7293" w:rsidP="001E7293">
      <w:pPr>
        <w:pStyle w:val="a5"/>
        <w:numPr>
          <w:ilvl w:val="0"/>
          <w:numId w:val="29"/>
        </w:numPr>
        <w:spacing w:after="0" w:line="240" w:lineRule="auto"/>
        <w:jc w:val="both"/>
        <w:rPr>
          <w:color w:val="auto"/>
          <w:sz w:val="20"/>
          <w:szCs w:val="20"/>
        </w:rPr>
      </w:pPr>
      <w:r w:rsidRPr="00522294">
        <w:rPr>
          <w:color w:val="auto"/>
          <w:sz w:val="20"/>
          <w:szCs w:val="20"/>
        </w:rPr>
        <w:t>Οργανική Μονάδα Έδρας του Γ.Ν. Λασιθίου – Γ.Ν.-Κ.Υ. Νεαπόλεως «</w:t>
      </w:r>
      <w:proofErr w:type="spellStart"/>
      <w:r w:rsidRPr="00522294">
        <w:rPr>
          <w:color w:val="auto"/>
          <w:sz w:val="20"/>
          <w:szCs w:val="20"/>
        </w:rPr>
        <w:t>Διαλυνάκειο</w:t>
      </w:r>
      <w:proofErr w:type="spellEnd"/>
      <w:r w:rsidRPr="00522294">
        <w:rPr>
          <w:color w:val="auto"/>
          <w:sz w:val="20"/>
          <w:szCs w:val="20"/>
        </w:rPr>
        <w:t>»- Κνωσού 2-4, Άγιος Νικόλαος, Τ.Κ. 72100</w:t>
      </w:r>
    </w:p>
    <w:p w:rsidR="001E7293" w:rsidRPr="00522294" w:rsidRDefault="001E7293" w:rsidP="001E7293">
      <w:pPr>
        <w:spacing w:line="360" w:lineRule="auto"/>
        <w:ind w:left="3600" w:firstLine="720"/>
        <w:outlineLvl w:val="0"/>
        <w:rPr>
          <w:color w:val="auto"/>
          <w:sz w:val="20"/>
          <w:szCs w:val="20"/>
        </w:rPr>
      </w:pPr>
    </w:p>
    <w:p w:rsidR="001E7293" w:rsidRPr="00522294" w:rsidRDefault="001E7293" w:rsidP="001E7293">
      <w:pPr>
        <w:ind w:left="3600" w:firstLine="720"/>
        <w:outlineLvl w:val="0"/>
        <w:rPr>
          <w:color w:val="auto"/>
          <w:sz w:val="20"/>
          <w:szCs w:val="20"/>
        </w:rPr>
      </w:pPr>
    </w:p>
    <w:p w:rsidR="001E7293" w:rsidRPr="00522294" w:rsidRDefault="001E7293" w:rsidP="001E7293">
      <w:pPr>
        <w:jc w:val="center"/>
        <w:rPr>
          <w:color w:val="auto"/>
          <w:sz w:val="20"/>
          <w:szCs w:val="20"/>
        </w:rPr>
      </w:pPr>
      <w:r w:rsidRPr="00522294">
        <w:rPr>
          <w:color w:val="auto"/>
          <w:sz w:val="20"/>
          <w:szCs w:val="20"/>
        </w:rPr>
        <w:t>ΑΡΘΡΟ 3</w:t>
      </w:r>
    </w:p>
    <w:p w:rsidR="001E7293" w:rsidRPr="00522294" w:rsidRDefault="001E7293" w:rsidP="001E7293">
      <w:pPr>
        <w:jc w:val="center"/>
        <w:rPr>
          <w:color w:val="auto"/>
          <w:sz w:val="20"/>
          <w:szCs w:val="20"/>
        </w:rPr>
      </w:pPr>
      <w:r w:rsidRPr="00522294">
        <w:rPr>
          <w:color w:val="auto"/>
          <w:sz w:val="20"/>
          <w:szCs w:val="20"/>
        </w:rPr>
        <w:t>ΧΡΟΝΟΣ ΙΣΧΥΟΣ ΣΥΜΒΑΣΗΣ – ΤΡΟΠΟΠΟΙΗΣΗ – ΚΑΤΑΓΓΕΛΙΑ ΣΥΜΒΑΣΗΣ</w:t>
      </w:r>
    </w:p>
    <w:p w:rsidR="001E7293" w:rsidRPr="00522294" w:rsidRDefault="001E7293" w:rsidP="001E7293">
      <w:pPr>
        <w:jc w:val="both"/>
        <w:rPr>
          <w:color w:val="auto"/>
          <w:sz w:val="20"/>
          <w:szCs w:val="20"/>
        </w:rPr>
      </w:pPr>
      <w:r w:rsidRPr="00522294">
        <w:rPr>
          <w:color w:val="auto"/>
          <w:sz w:val="20"/>
          <w:szCs w:val="20"/>
        </w:rPr>
        <w:t>3.1 Η παρούσα Σύμβαση θα έχει διάρκεια ………… ήτοι από ……………………………. έως ……………………</w:t>
      </w:r>
    </w:p>
    <w:p w:rsidR="001E7293" w:rsidRPr="00522294" w:rsidRDefault="001E7293" w:rsidP="001E7293">
      <w:pPr>
        <w:jc w:val="both"/>
        <w:rPr>
          <w:color w:val="auto"/>
          <w:sz w:val="20"/>
          <w:szCs w:val="20"/>
        </w:rPr>
      </w:pPr>
      <w:r w:rsidRPr="00522294">
        <w:rPr>
          <w:color w:val="auto"/>
          <w:sz w:val="20"/>
          <w:szCs w:val="20"/>
        </w:rPr>
        <w:lastRenderedPageBreak/>
        <w:t>Δύναται να δοθεί παράταση έως ……………….. μήνες με μονομερές δικαίωμα του Νοσοκομείου για προς την απορρόφηση του φυσικού και οικονομικού αντικειμένου της σύμβασης.</w:t>
      </w:r>
    </w:p>
    <w:p w:rsidR="001E7293" w:rsidRPr="00522294" w:rsidRDefault="001E7293" w:rsidP="001E7293">
      <w:pPr>
        <w:jc w:val="both"/>
        <w:rPr>
          <w:color w:val="auto"/>
          <w:sz w:val="20"/>
          <w:szCs w:val="20"/>
        </w:rPr>
      </w:pPr>
      <w:r w:rsidRPr="00522294">
        <w:rPr>
          <w:color w:val="auto"/>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1E7293" w:rsidRPr="00522294" w:rsidRDefault="001E7293" w:rsidP="001E7293">
      <w:pPr>
        <w:jc w:val="both"/>
        <w:rPr>
          <w:color w:val="auto"/>
          <w:sz w:val="20"/>
          <w:szCs w:val="20"/>
        </w:rPr>
      </w:pPr>
      <w:r w:rsidRPr="00522294">
        <w:rPr>
          <w:color w:val="auto"/>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1E7293" w:rsidRPr="00522294" w:rsidRDefault="001E7293" w:rsidP="001E7293">
      <w:pPr>
        <w:jc w:val="both"/>
        <w:rPr>
          <w:color w:val="auto"/>
          <w:sz w:val="20"/>
          <w:szCs w:val="20"/>
        </w:rPr>
      </w:pPr>
      <w:r w:rsidRPr="00522294">
        <w:rPr>
          <w:color w:val="auto"/>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1E7293" w:rsidRPr="00522294" w:rsidRDefault="001E7293" w:rsidP="001E7293">
      <w:pPr>
        <w:jc w:val="both"/>
        <w:rPr>
          <w:color w:val="auto"/>
          <w:sz w:val="20"/>
          <w:szCs w:val="20"/>
        </w:rPr>
      </w:pPr>
      <w:r w:rsidRPr="00522294">
        <w:rPr>
          <w:color w:val="auto"/>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1E7293" w:rsidRPr="00522294" w:rsidRDefault="001E7293" w:rsidP="001E7293">
      <w:pPr>
        <w:jc w:val="both"/>
        <w:rPr>
          <w:color w:val="auto"/>
          <w:sz w:val="20"/>
          <w:szCs w:val="20"/>
        </w:rPr>
      </w:pPr>
      <w:r w:rsidRPr="00522294">
        <w:rPr>
          <w:color w:val="auto"/>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1E7293" w:rsidRPr="00522294" w:rsidRDefault="001E7293" w:rsidP="001E7293">
      <w:pPr>
        <w:ind w:left="320"/>
        <w:rPr>
          <w:color w:val="auto"/>
          <w:sz w:val="20"/>
          <w:szCs w:val="20"/>
        </w:rPr>
      </w:pPr>
    </w:p>
    <w:p w:rsidR="001E7293" w:rsidRPr="00522294" w:rsidRDefault="001E7293" w:rsidP="001E7293">
      <w:pPr>
        <w:ind w:left="320"/>
        <w:jc w:val="center"/>
        <w:rPr>
          <w:color w:val="auto"/>
          <w:sz w:val="20"/>
          <w:szCs w:val="20"/>
        </w:rPr>
      </w:pPr>
      <w:r w:rsidRPr="00522294">
        <w:rPr>
          <w:color w:val="auto"/>
          <w:sz w:val="20"/>
          <w:szCs w:val="20"/>
        </w:rPr>
        <w:t>ΑΡΘΡΟ 4</w:t>
      </w:r>
    </w:p>
    <w:p w:rsidR="001E7293" w:rsidRPr="00522294" w:rsidRDefault="001E7293" w:rsidP="001E7293">
      <w:pPr>
        <w:ind w:left="320"/>
        <w:jc w:val="center"/>
        <w:rPr>
          <w:bCs/>
          <w:i/>
          <w:iCs/>
          <w:color w:val="auto"/>
        </w:rPr>
      </w:pPr>
      <w:r w:rsidRPr="00522294">
        <w:rPr>
          <w:color w:val="auto"/>
          <w:sz w:val="20"/>
          <w:szCs w:val="20"/>
        </w:rPr>
        <w:t>ΠΑΡΑΛΑΒΗ ΥΛΙΚΩΝ</w:t>
      </w:r>
    </w:p>
    <w:p w:rsidR="001E7293" w:rsidRPr="00522294" w:rsidRDefault="001E7293" w:rsidP="001E7293">
      <w:pPr>
        <w:jc w:val="both"/>
        <w:rPr>
          <w:color w:val="auto"/>
          <w:sz w:val="20"/>
          <w:szCs w:val="20"/>
        </w:rPr>
      </w:pPr>
      <w:r w:rsidRPr="00522294">
        <w:rPr>
          <w:color w:val="auto"/>
          <w:sz w:val="20"/>
          <w:szCs w:val="20"/>
        </w:rPr>
        <w:t xml:space="preserve">4.1. H παραλαβή των υλικών γίνεται από επιτροπές, πρωτοβάθμιες ή και δευτεροβάθμιες, που συγκροτούνται σύμφωνα με την παρ. 11 </w:t>
      </w:r>
      <w:proofErr w:type="spellStart"/>
      <w:r w:rsidRPr="00522294">
        <w:rPr>
          <w:color w:val="auto"/>
          <w:sz w:val="20"/>
          <w:szCs w:val="20"/>
        </w:rPr>
        <w:t>εδ</w:t>
      </w:r>
      <w:proofErr w:type="spellEnd"/>
      <w:r w:rsidRPr="00522294">
        <w:rPr>
          <w:color w:val="auto"/>
          <w:sz w:val="20"/>
          <w:szCs w:val="20"/>
        </w:rPr>
        <w:t>.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1E7293" w:rsidRPr="00522294" w:rsidRDefault="001E7293" w:rsidP="001E7293">
      <w:pPr>
        <w:jc w:val="both"/>
        <w:rPr>
          <w:color w:val="auto"/>
          <w:sz w:val="20"/>
          <w:szCs w:val="20"/>
        </w:rPr>
      </w:pPr>
      <w:r w:rsidRPr="00522294">
        <w:rPr>
          <w:color w:val="auto"/>
          <w:sz w:val="20"/>
          <w:szCs w:val="20"/>
        </w:rPr>
        <w:t>Το κόστος της διενέργειας των ελέγχων βαρύνει τον ανάδοχο.</w:t>
      </w:r>
    </w:p>
    <w:p w:rsidR="001E7293" w:rsidRPr="00522294" w:rsidRDefault="001E7293" w:rsidP="001E7293">
      <w:pPr>
        <w:jc w:val="both"/>
        <w:rPr>
          <w:color w:val="auto"/>
          <w:sz w:val="20"/>
          <w:szCs w:val="20"/>
        </w:rPr>
      </w:pPr>
      <w:r w:rsidRPr="00522294">
        <w:rPr>
          <w:color w:val="auto"/>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1E7293" w:rsidRPr="00522294" w:rsidRDefault="001E7293" w:rsidP="001E7293">
      <w:pPr>
        <w:jc w:val="both"/>
        <w:rPr>
          <w:color w:val="auto"/>
          <w:sz w:val="20"/>
          <w:szCs w:val="20"/>
        </w:rPr>
      </w:pPr>
      <w:r w:rsidRPr="00522294">
        <w:rPr>
          <w:color w:val="auto"/>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1E7293" w:rsidRPr="00522294" w:rsidRDefault="001E7293" w:rsidP="001E7293">
      <w:pPr>
        <w:jc w:val="both"/>
        <w:rPr>
          <w:color w:val="auto"/>
          <w:sz w:val="20"/>
          <w:szCs w:val="20"/>
        </w:rPr>
      </w:pPr>
      <w:r w:rsidRPr="00522294">
        <w:rPr>
          <w:color w:val="auto"/>
          <w:sz w:val="20"/>
          <w:szCs w:val="20"/>
        </w:rPr>
        <w:t xml:space="preserve">Υλικά που απορρίφθηκαν ή κρίθηκαν </w:t>
      </w:r>
      <w:proofErr w:type="spellStart"/>
      <w:r w:rsidRPr="00522294">
        <w:rPr>
          <w:color w:val="auto"/>
          <w:sz w:val="20"/>
          <w:szCs w:val="20"/>
        </w:rPr>
        <w:t>παραληπτέα</w:t>
      </w:r>
      <w:proofErr w:type="spellEnd"/>
      <w:r w:rsidRPr="00522294">
        <w:rPr>
          <w:color w:val="auto"/>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1E7293" w:rsidRPr="00522294" w:rsidRDefault="001E7293" w:rsidP="001E7293">
      <w:pPr>
        <w:jc w:val="both"/>
        <w:rPr>
          <w:color w:val="auto"/>
          <w:sz w:val="20"/>
          <w:szCs w:val="20"/>
        </w:rPr>
      </w:pPr>
      <w:r w:rsidRPr="00522294">
        <w:rPr>
          <w:color w:val="auto"/>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522294">
        <w:rPr>
          <w:color w:val="auto"/>
          <w:sz w:val="20"/>
          <w:szCs w:val="20"/>
        </w:rPr>
        <w:t>κατ΄</w:t>
      </w:r>
      <w:proofErr w:type="spellEnd"/>
      <w:r w:rsidRPr="00522294">
        <w:rPr>
          <w:color w:val="auto"/>
          <w:sz w:val="20"/>
          <w:szCs w:val="20"/>
        </w:rPr>
        <w:t xml:space="preserve"> έφεση των οικείων </w:t>
      </w:r>
      <w:proofErr w:type="spellStart"/>
      <w:r w:rsidRPr="00522294">
        <w:rPr>
          <w:color w:val="auto"/>
          <w:sz w:val="20"/>
          <w:szCs w:val="20"/>
        </w:rPr>
        <w:t>αντιδειγμάτων</w:t>
      </w:r>
      <w:proofErr w:type="spellEnd"/>
      <w:r w:rsidRPr="00522294">
        <w:rPr>
          <w:color w:val="auto"/>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1E7293" w:rsidRPr="00522294" w:rsidRDefault="001E7293" w:rsidP="001E7293">
      <w:pPr>
        <w:jc w:val="both"/>
        <w:rPr>
          <w:color w:val="auto"/>
          <w:sz w:val="20"/>
          <w:szCs w:val="20"/>
        </w:rPr>
      </w:pPr>
      <w:r w:rsidRPr="00522294">
        <w:rPr>
          <w:color w:val="auto"/>
          <w:sz w:val="20"/>
          <w:szCs w:val="20"/>
        </w:rPr>
        <w:t xml:space="preserve">Το αποτέλεσμα  της </w:t>
      </w:r>
      <w:proofErr w:type="spellStart"/>
      <w:r w:rsidRPr="00522294">
        <w:rPr>
          <w:color w:val="auto"/>
          <w:sz w:val="20"/>
          <w:szCs w:val="20"/>
        </w:rPr>
        <w:t>κατ΄</w:t>
      </w:r>
      <w:proofErr w:type="spellEnd"/>
      <w:r w:rsidRPr="00522294">
        <w:rPr>
          <w:color w:val="auto"/>
          <w:sz w:val="20"/>
          <w:szCs w:val="20"/>
        </w:rPr>
        <w:t xml:space="preserve"> έφεση εξέτασης είναι υποχρεωτικό και τελεσίδικο και για τα δύο μέρη.</w:t>
      </w:r>
    </w:p>
    <w:p w:rsidR="001E7293" w:rsidRPr="00522294" w:rsidRDefault="001E7293" w:rsidP="001E7293">
      <w:pPr>
        <w:jc w:val="both"/>
        <w:rPr>
          <w:color w:val="auto"/>
          <w:sz w:val="20"/>
          <w:szCs w:val="20"/>
        </w:rPr>
      </w:pPr>
      <w:r w:rsidRPr="00522294">
        <w:rPr>
          <w:color w:val="auto"/>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522294">
        <w:rPr>
          <w:color w:val="auto"/>
          <w:sz w:val="20"/>
          <w:szCs w:val="20"/>
        </w:rPr>
        <w:t>κατ΄</w:t>
      </w:r>
      <w:proofErr w:type="spellEnd"/>
      <w:r w:rsidRPr="00522294">
        <w:rPr>
          <w:color w:val="auto"/>
          <w:sz w:val="20"/>
          <w:szCs w:val="20"/>
        </w:rPr>
        <w:t xml:space="preserve"> έφεση εξέτασης.</w:t>
      </w:r>
    </w:p>
    <w:p w:rsidR="001E7293" w:rsidRPr="00522294" w:rsidRDefault="001E7293" w:rsidP="001E7293">
      <w:pPr>
        <w:jc w:val="both"/>
        <w:rPr>
          <w:color w:val="auto"/>
          <w:sz w:val="20"/>
          <w:szCs w:val="20"/>
        </w:rPr>
      </w:pPr>
      <w:r w:rsidRPr="00522294">
        <w:rPr>
          <w:color w:val="auto"/>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1E7293" w:rsidRPr="00522294" w:rsidRDefault="001E7293" w:rsidP="001E7293">
      <w:pPr>
        <w:jc w:val="both"/>
        <w:rPr>
          <w:color w:val="auto"/>
          <w:sz w:val="20"/>
          <w:szCs w:val="20"/>
        </w:rPr>
      </w:pPr>
      <w:r w:rsidRPr="00522294">
        <w:rPr>
          <w:color w:val="auto"/>
          <w:sz w:val="20"/>
          <w:szCs w:val="20"/>
        </w:rPr>
        <w:lastRenderedPageBreak/>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1E7293" w:rsidRPr="00522294" w:rsidRDefault="001E7293" w:rsidP="001E7293">
      <w:pPr>
        <w:jc w:val="both"/>
        <w:rPr>
          <w:color w:val="auto"/>
          <w:sz w:val="20"/>
          <w:szCs w:val="20"/>
        </w:rPr>
      </w:pPr>
      <w:r w:rsidRPr="00522294">
        <w:rPr>
          <w:color w:val="auto"/>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1E7293" w:rsidRPr="00522294" w:rsidRDefault="001E7293" w:rsidP="001E7293">
      <w:pPr>
        <w:ind w:left="320"/>
        <w:jc w:val="center"/>
        <w:rPr>
          <w:color w:val="auto"/>
          <w:sz w:val="20"/>
          <w:szCs w:val="20"/>
        </w:rPr>
      </w:pPr>
    </w:p>
    <w:p w:rsidR="001E7293" w:rsidRPr="00522294" w:rsidRDefault="001E7293" w:rsidP="001E7293">
      <w:pPr>
        <w:ind w:left="320"/>
        <w:jc w:val="center"/>
        <w:rPr>
          <w:color w:val="auto"/>
          <w:sz w:val="20"/>
          <w:szCs w:val="20"/>
        </w:rPr>
      </w:pPr>
      <w:r w:rsidRPr="00522294">
        <w:rPr>
          <w:color w:val="auto"/>
          <w:sz w:val="20"/>
          <w:szCs w:val="20"/>
        </w:rPr>
        <w:t>ΑΡΘΡΟ 5</w:t>
      </w:r>
    </w:p>
    <w:p w:rsidR="001E7293" w:rsidRPr="00522294" w:rsidRDefault="001E7293" w:rsidP="001E7293">
      <w:pPr>
        <w:ind w:left="320"/>
        <w:jc w:val="center"/>
        <w:rPr>
          <w:b/>
          <w:bCs/>
          <w:color w:val="auto"/>
        </w:rPr>
      </w:pPr>
      <w:r w:rsidRPr="00522294">
        <w:rPr>
          <w:color w:val="auto"/>
          <w:sz w:val="20"/>
          <w:szCs w:val="20"/>
        </w:rPr>
        <w:t>ΑΠΟΡΡΙΨΗ ΣΥΜΒΑΤΙΚΩΝ ΥΛΙΚΩΝ – ΑΝΤΙΚΑΤΑΣΤΑΣΗ</w:t>
      </w:r>
    </w:p>
    <w:p w:rsidR="001E7293" w:rsidRPr="00522294" w:rsidRDefault="001E7293" w:rsidP="001E7293">
      <w:pPr>
        <w:jc w:val="both"/>
        <w:rPr>
          <w:color w:val="auto"/>
          <w:sz w:val="20"/>
          <w:szCs w:val="20"/>
        </w:rPr>
      </w:pPr>
      <w:r w:rsidRPr="00522294">
        <w:rPr>
          <w:color w:val="auto"/>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1E7293" w:rsidRPr="00522294" w:rsidRDefault="001E7293" w:rsidP="001E7293">
      <w:pPr>
        <w:jc w:val="both"/>
        <w:rPr>
          <w:color w:val="auto"/>
          <w:sz w:val="20"/>
          <w:szCs w:val="20"/>
        </w:rPr>
      </w:pPr>
      <w:r w:rsidRPr="00522294">
        <w:rPr>
          <w:color w:val="auto"/>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522294">
        <w:rPr>
          <w:color w:val="auto"/>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1E7293" w:rsidRPr="00522294" w:rsidRDefault="001E7293" w:rsidP="001E7293">
      <w:pPr>
        <w:jc w:val="both"/>
        <w:rPr>
          <w:color w:val="auto"/>
          <w:sz w:val="20"/>
          <w:szCs w:val="20"/>
        </w:rPr>
      </w:pPr>
      <w:r w:rsidRPr="00522294">
        <w:rPr>
          <w:color w:val="auto"/>
          <w:sz w:val="20"/>
          <w:szCs w:val="20"/>
        </w:rPr>
        <w:t>5.3. Η επιστροφή των υλικών που απορρίφθηκαν γίνεται σύμφωνα με τα προβλεπόμενα στις παρ. 2 και 3  του άρθρου 213 του ν. 4412/2016.</w:t>
      </w:r>
    </w:p>
    <w:p w:rsidR="001E7293" w:rsidRPr="00522294" w:rsidRDefault="001E7293" w:rsidP="001E7293">
      <w:pPr>
        <w:jc w:val="center"/>
        <w:outlineLvl w:val="0"/>
        <w:rPr>
          <w:color w:val="auto"/>
          <w:sz w:val="20"/>
          <w:szCs w:val="20"/>
        </w:rPr>
      </w:pPr>
    </w:p>
    <w:p w:rsidR="001E7293" w:rsidRPr="00522294" w:rsidRDefault="001E7293" w:rsidP="001E7293">
      <w:pPr>
        <w:tabs>
          <w:tab w:val="left" w:pos="360"/>
        </w:tabs>
        <w:jc w:val="center"/>
        <w:rPr>
          <w:color w:val="auto"/>
          <w:sz w:val="20"/>
          <w:szCs w:val="20"/>
        </w:rPr>
      </w:pPr>
      <w:r w:rsidRPr="00522294">
        <w:rPr>
          <w:color w:val="auto"/>
          <w:sz w:val="20"/>
          <w:szCs w:val="20"/>
        </w:rPr>
        <w:t>ΑΡΘΡΟ 6</w:t>
      </w:r>
    </w:p>
    <w:p w:rsidR="001E7293" w:rsidRPr="00522294" w:rsidRDefault="001E7293" w:rsidP="001E7293">
      <w:pPr>
        <w:tabs>
          <w:tab w:val="left" w:pos="360"/>
        </w:tabs>
        <w:jc w:val="center"/>
        <w:rPr>
          <w:color w:val="auto"/>
          <w:sz w:val="20"/>
          <w:szCs w:val="20"/>
        </w:rPr>
      </w:pPr>
      <w:r w:rsidRPr="00522294">
        <w:rPr>
          <w:color w:val="auto"/>
          <w:sz w:val="20"/>
          <w:szCs w:val="20"/>
        </w:rPr>
        <w:t>ΤΡΟΠΟΣ ΠΛΗΡΩΜΗΣ-ΚΡΑΤΗΣΕΙΣ- ΔΙΚΑΙΟΛΟΓΗΤΙΚΑ-ΠΛΗΡΩΜΗ</w:t>
      </w:r>
    </w:p>
    <w:p w:rsidR="001E7293" w:rsidRPr="00522294" w:rsidRDefault="001E7293" w:rsidP="001E7293">
      <w:pPr>
        <w:jc w:val="both"/>
        <w:rPr>
          <w:color w:val="auto"/>
          <w:sz w:val="20"/>
          <w:szCs w:val="20"/>
        </w:rPr>
      </w:pPr>
      <w:r w:rsidRPr="00522294">
        <w:rPr>
          <w:color w:val="auto"/>
          <w:sz w:val="20"/>
          <w:szCs w:val="20"/>
        </w:rPr>
        <w:t>6.1 Η προμήθεια χρηματοδοτείται από Πιστώσεις του Προϋπολογισμού του Νοσοκομείου (από τον ΚΑΕ ………………. του προϋπολογισμού του).</w:t>
      </w:r>
    </w:p>
    <w:p w:rsidR="001E7293" w:rsidRPr="00522294" w:rsidRDefault="001E7293" w:rsidP="001E7293">
      <w:pPr>
        <w:jc w:val="both"/>
        <w:rPr>
          <w:color w:val="auto"/>
          <w:sz w:val="20"/>
          <w:szCs w:val="20"/>
        </w:rPr>
      </w:pPr>
      <w:r w:rsidRPr="00522294">
        <w:rPr>
          <w:color w:val="auto"/>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1E7293" w:rsidRPr="00522294" w:rsidRDefault="001E7293" w:rsidP="001E7293">
      <w:pPr>
        <w:jc w:val="both"/>
        <w:rPr>
          <w:color w:val="auto"/>
          <w:sz w:val="20"/>
          <w:szCs w:val="20"/>
        </w:rPr>
      </w:pPr>
      <w:r w:rsidRPr="00522294">
        <w:rPr>
          <w:color w:val="auto"/>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1E7293" w:rsidRPr="00522294" w:rsidRDefault="001E7293" w:rsidP="001E7293">
      <w:pPr>
        <w:jc w:val="both"/>
        <w:rPr>
          <w:color w:val="auto"/>
          <w:sz w:val="20"/>
          <w:szCs w:val="20"/>
        </w:rPr>
      </w:pPr>
      <w:r w:rsidRPr="00522294">
        <w:rPr>
          <w:color w:val="auto"/>
          <w:sz w:val="20"/>
          <w:szCs w:val="20"/>
        </w:rPr>
        <w:t>β) Αποδεικτικό εισαγωγής του υλικού στην αποθήκη του φορέα.</w:t>
      </w:r>
    </w:p>
    <w:p w:rsidR="001E7293" w:rsidRPr="00522294" w:rsidRDefault="001E7293" w:rsidP="001E7293">
      <w:pPr>
        <w:jc w:val="both"/>
        <w:rPr>
          <w:color w:val="auto"/>
          <w:sz w:val="20"/>
          <w:szCs w:val="20"/>
        </w:rPr>
      </w:pPr>
      <w:r w:rsidRPr="00522294">
        <w:rPr>
          <w:color w:val="auto"/>
          <w:sz w:val="20"/>
          <w:szCs w:val="20"/>
        </w:rPr>
        <w:t>γ) Τιμολόγιο του προμηθευτή εις τριπλούν.</w:t>
      </w:r>
    </w:p>
    <w:p w:rsidR="001E7293" w:rsidRPr="00522294" w:rsidRDefault="001E7293" w:rsidP="001E7293">
      <w:pPr>
        <w:jc w:val="both"/>
        <w:rPr>
          <w:color w:val="auto"/>
          <w:sz w:val="20"/>
          <w:szCs w:val="20"/>
        </w:rPr>
      </w:pPr>
      <w:r w:rsidRPr="00522294">
        <w:rPr>
          <w:color w:val="auto"/>
          <w:sz w:val="20"/>
          <w:szCs w:val="20"/>
        </w:rPr>
        <w:t>δ) Πιστοποιητικά Φορολογικής και Ασφαλιστικής Ενημερότητας</w:t>
      </w:r>
    </w:p>
    <w:p w:rsidR="001E7293" w:rsidRPr="00522294" w:rsidRDefault="001E7293" w:rsidP="001E7293">
      <w:pPr>
        <w:jc w:val="both"/>
        <w:rPr>
          <w:color w:val="auto"/>
          <w:sz w:val="20"/>
          <w:szCs w:val="20"/>
        </w:rPr>
      </w:pPr>
      <w:r w:rsidRPr="00522294">
        <w:rPr>
          <w:color w:val="auto"/>
          <w:sz w:val="20"/>
          <w:szCs w:val="20"/>
        </w:rPr>
        <w:lastRenderedPageBreak/>
        <w:t>ε) Κάθε άλλο δικαιολογητικό που τυχόν ήθελε ζητηθεί από τις αρμόδιες υπηρεσίες που διενεργούν τον έλεγχο και την πληρωμή της δαπάνης.</w:t>
      </w:r>
    </w:p>
    <w:p w:rsidR="001E7293" w:rsidRPr="00522294" w:rsidRDefault="001E7293" w:rsidP="001E7293">
      <w:pPr>
        <w:jc w:val="both"/>
        <w:rPr>
          <w:color w:val="auto"/>
          <w:sz w:val="20"/>
          <w:szCs w:val="20"/>
        </w:rPr>
      </w:pPr>
      <w:r w:rsidRPr="00522294">
        <w:rPr>
          <w:color w:val="auto"/>
          <w:sz w:val="20"/>
          <w:szCs w:val="20"/>
        </w:rPr>
        <w:t>6.3 Η αμοιβή του αναδόχου υπόκειται στις ακόλουθες κρατήσεις :</w:t>
      </w:r>
    </w:p>
    <w:p w:rsidR="001E7293" w:rsidRPr="00522294" w:rsidRDefault="001E7293" w:rsidP="001E7293">
      <w:pPr>
        <w:pStyle w:val="62"/>
        <w:numPr>
          <w:ilvl w:val="0"/>
          <w:numId w:val="16"/>
        </w:numPr>
        <w:shd w:val="clear" w:color="auto" w:fill="auto"/>
        <w:tabs>
          <w:tab w:val="left" w:pos="583"/>
        </w:tabs>
        <w:spacing w:after="0" w:line="264" w:lineRule="exact"/>
        <w:ind w:left="580" w:right="40"/>
        <w:jc w:val="both"/>
      </w:pPr>
      <w:r w:rsidRPr="00522294">
        <w:t xml:space="preserve">Κράτηση 2% επί της αξίας του τιμολογίου της σύμβασης μετά την αφαίρεση του ΦΠΑ και κάθε άλλου παρακρατούμενου ποσού υπέρ τρίτων (αρ. 3 παρ. </w:t>
      </w:r>
      <w:proofErr w:type="spellStart"/>
      <w:r w:rsidRPr="00522294">
        <w:t>ββ</w:t>
      </w:r>
      <w:proofErr w:type="spellEnd"/>
      <w:r w:rsidRPr="00522294">
        <w:t xml:space="preserve"> </w:t>
      </w:r>
      <w:proofErr w:type="spellStart"/>
      <w:r w:rsidRPr="00522294">
        <w:t>εδ</w:t>
      </w:r>
      <w:proofErr w:type="spellEnd"/>
      <w:r w:rsidRPr="00522294">
        <w:t xml:space="preserve">. </w:t>
      </w:r>
      <w:proofErr w:type="spellStart"/>
      <w:r w:rsidRPr="00522294">
        <w:t>ε΄του</w:t>
      </w:r>
      <w:proofErr w:type="spellEnd"/>
      <w:r w:rsidRPr="00522294">
        <w:t xml:space="preserve"> Ν. 3580/2007, μετά την αναρίθμηση μέσω του Ν. 3846/2010, άρθρο 24)</w:t>
      </w:r>
    </w:p>
    <w:p w:rsidR="001E7293" w:rsidRPr="00522294" w:rsidRDefault="001E7293" w:rsidP="001E7293">
      <w:pPr>
        <w:pStyle w:val="62"/>
        <w:numPr>
          <w:ilvl w:val="0"/>
          <w:numId w:val="16"/>
        </w:numPr>
        <w:shd w:val="clear" w:color="auto" w:fill="auto"/>
        <w:tabs>
          <w:tab w:val="left" w:pos="583"/>
        </w:tabs>
        <w:spacing w:after="0" w:line="264" w:lineRule="exact"/>
        <w:ind w:left="580" w:right="40"/>
        <w:jc w:val="both"/>
      </w:pPr>
      <w:r w:rsidRPr="00522294">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1E7293" w:rsidRPr="00522294" w:rsidRDefault="001E7293" w:rsidP="001E7293">
      <w:pPr>
        <w:pStyle w:val="62"/>
        <w:numPr>
          <w:ilvl w:val="0"/>
          <w:numId w:val="16"/>
        </w:numPr>
        <w:shd w:val="clear" w:color="auto" w:fill="auto"/>
        <w:tabs>
          <w:tab w:val="left" w:pos="583"/>
        </w:tabs>
        <w:spacing w:after="0" w:line="264" w:lineRule="exact"/>
        <w:ind w:left="580" w:right="40"/>
        <w:jc w:val="both"/>
      </w:pPr>
      <w:r w:rsidRPr="00522294">
        <w:t>Κράτηση ύψους 0,06% υπέρ Α.Ε.Π.Π. σύμφωνα με το αρ. 350 παρ. 3 του Ν. 4412/2016</w:t>
      </w:r>
    </w:p>
    <w:p w:rsidR="001E7293" w:rsidRPr="00522294" w:rsidRDefault="001E7293" w:rsidP="001E7293">
      <w:pPr>
        <w:pStyle w:val="62"/>
        <w:numPr>
          <w:ilvl w:val="0"/>
          <w:numId w:val="16"/>
        </w:numPr>
        <w:shd w:val="clear" w:color="auto" w:fill="auto"/>
        <w:tabs>
          <w:tab w:val="left" w:pos="578"/>
        </w:tabs>
        <w:spacing w:after="0" w:line="264" w:lineRule="exact"/>
        <w:ind w:left="580" w:right="40"/>
        <w:jc w:val="both"/>
      </w:pPr>
      <w:r w:rsidRPr="00522294">
        <w:t>Παρακράτηση φόρου 4% επί της καθαρής συμβατικής αξίας των αγαθών, (άρθρο 64 Ν. 4172/2013)</w:t>
      </w:r>
    </w:p>
    <w:p w:rsidR="001E7293" w:rsidRPr="00522294" w:rsidRDefault="001E7293" w:rsidP="001E7293">
      <w:pPr>
        <w:jc w:val="both"/>
        <w:rPr>
          <w:color w:val="auto"/>
          <w:sz w:val="20"/>
          <w:szCs w:val="20"/>
        </w:rPr>
      </w:pPr>
      <w:r w:rsidRPr="00522294">
        <w:rPr>
          <w:color w:val="auto"/>
          <w:sz w:val="20"/>
          <w:szCs w:val="20"/>
        </w:rPr>
        <w:t>Ο Φ.Π.Α. βαρύνει την Αναθέτουσα Αρχή.</w:t>
      </w:r>
    </w:p>
    <w:p w:rsidR="001E7293" w:rsidRPr="00522294" w:rsidRDefault="001E7293" w:rsidP="001E7293">
      <w:pPr>
        <w:tabs>
          <w:tab w:val="left" w:pos="4650"/>
          <w:tab w:val="left" w:pos="5535"/>
          <w:tab w:val="right" w:pos="7685"/>
          <w:tab w:val="left" w:pos="7775"/>
          <w:tab w:val="right" w:pos="8263"/>
          <w:tab w:val="right" w:pos="8916"/>
        </w:tabs>
        <w:jc w:val="center"/>
        <w:outlineLvl w:val="0"/>
        <w:rPr>
          <w:color w:val="auto"/>
          <w:sz w:val="20"/>
          <w:szCs w:val="20"/>
        </w:rPr>
      </w:pPr>
    </w:p>
    <w:p w:rsidR="001E7293" w:rsidRPr="00522294" w:rsidRDefault="001E7293" w:rsidP="001E7293">
      <w:pPr>
        <w:tabs>
          <w:tab w:val="left" w:pos="4650"/>
          <w:tab w:val="left" w:pos="5535"/>
          <w:tab w:val="right" w:pos="7685"/>
          <w:tab w:val="left" w:pos="7775"/>
          <w:tab w:val="right" w:pos="8263"/>
          <w:tab w:val="right" w:pos="8916"/>
        </w:tabs>
        <w:jc w:val="center"/>
        <w:rPr>
          <w:color w:val="auto"/>
          <w:sz w:val="20"/>
          <w:szCs w:val="20"/>
        </w:rPr>
      </w:pPr>
      <w:r w:rsidRPr="00522294">
        <w:rPr>
          <w:color w:val="auto"/>
          <w:sz w:val="20"/>
          <w:szCs w:val="20"/>
        </w:rPr>
        <w:t>ΑΡΘΡΟ 7</w:t>
      </w:r>
    </w:p>
    <w:p w:rsidR="001E7293" w:rsidRPr="00522294" w:rsidRDefault="001E7293" w:rsidP="001E7293">
      <w:pPr>
        <w:tabs>
          <w:tab w:val="left" w:pos="4650"/>
          <w:tab w:val="left" w:pos="5535"/>
          <w:tab w:val="right" w:pos="7685"/>
          <w:tab w:val="left" w:pos="7775"/>
          <w:tab w:val="right" w:pos="8263"/>
          <w:tab w:val="right" w:pos="8916"/>
        </w:tabs>
        <w:jc w:val="center"/>
        <w:rPr>
          <w:color w:val="auto"/>
          <w:sz w:val="20"/>
          <w:szCs w:val="20"/>
        </w:rPr>
      </w:pPr>
      <w:r w:rsidRPr="00522294">
        <w:rPr>
          <w:color w:val="auto"/>
          <w:sz w:val="20"/>
          <w:szCs w:val="20"/>
        </w:rPr>
        <w:t>ΤΕΧΝΙΚΕΣ ΠΡΟΔΙΑΓΡΑΦΕΣ</w:t>
      </w:r>
    </w:p>
    <w:p w:rsidR="001E7293" w:rsidRPr="00522294" w:rsidRDefault="001E7293" w:rsidP="001E7293">
      <w:pPr>
        <w:tabs>
          <w:tab w:val="left" w:pos="4650"/>
          <w:tab w:val="left" w:pos="5535"/>
          <w:tab w:val="right" w:pos="7685"/>
          <w:tab w:val="left" w:pos="7775"/>
          <w:tab w:val="right" w:pos="8263"/>
          <w:tab w:val="right" w:pos="8916"/>
        </w:tabs>
        <w:jc w:val="both"/>
        <w:rPr>
          <w:color w:val="auto"/>
          <w:sz w:val="20"/>
          <w:szCs w:val="20"/>
        </w:rPr>
      </w:pPr>
      <w:r w:rsidRPr="00522294">
        <w:rPr>
          <w:color w:val="auto"/>
          <w:sz w:val="20"/>
          <w:szCs w:val="20"/>
        </w:rPr>
        <w:t>Ο ανάδοχος υποχρεούται να υλοποιήσει την προμήθεια των ειδών, σύμφωνα με τους όρους και τις Τεχνικές Προδιαγραφές της με αρ. ………./ 201</w:t>
      </w:r>
      <w:r w:rsidR="00136CB2">
        <w:rPr>
          <w:color w:val="auto"/>
          <w:sz w:val="20"/>
          <w:szCs w:val="20"/>
        </w:rPr>
        <w:t>….</w:t>
      </w:r>
      <w:r w:rsidRPr="00522294">
        <w:rPr>
          <w:color w:val="auto"/>
          <w:sz w:val="20"/>
          <w:szCs w:val="20"/>
        </w:rPr>
        <w:t xml:space="preserve"> Διακήρυξης και την προσφορά του αναδόχου τα οποία αποτελούν αναπόσπαστο τμήμα της παρούσης Σύμβασης. </w:t>
      </w:r>
    </w:p>
    <w:p w:rsidR="001E7293" w:rsidRPr="00522294" w:rsidRDefault="001E7293" w:rsidP="001E7293">
      <w:pPr>
        <w:tabs>
          <w:tab w:val="left" w:pos="4650"/>
          <w:tab w:val="left" w:pos="5535"/>
          <w:tab w:val="right" w:pos="7685"/>
          <w:tab w:val="left" w:pos="7775"/>
          <w:tab w:val="right" w:pos="8263"/>
          <w:tab w:val="right" w:pos="8916"/>
        </w:tabs>
        <w:rPr>
          <w:color w:val="auto"/>
          <w:sz w:val="20"/>
          <w:szCs w:val="20"/>
        </w:rPr>
      </w:pPr>
    </w:p>
    <w:p w:rsidR="001E7293" w:rsidRPr="00522294" w:rsidRDefault="001E7293" w:rsidP="001E7293">
      <w:pPr>
        <w:tabs>
          <w:tab w:val="left" w:pos="1302"/>
        </w:tabs>
        <w:jc w:val="center"/>
        <w:rPr>
          <w:color w:val="auto"/>
          <w:sz w:val="20"/>
          <w:szCs w:val="20"/>
        </w:rPr>
      </w:pPr>
      <w:r w:rsidRPr="00522294">
        <w:rPr>
          <w:color w:val="auto"/>
          <w:sz w:val="20"/>
          <w:szCs w:val="20"/>
        </w:rPr>
        <w:t>ΑΡΘΡΟ 8</w:t>
      </w:r>
    </w:p>
    <w:p w:rsidR="001E7293" w:rsidRPr="00522294" w:rsidRDefault="001E7293" w:rsidP="001E7293">
      <w:pPr>
        <w:tabs>
          <w:tab w:val="left" w:pos="1302"/>
        </w:tabs>
        <w:jc w:val="center"/>
        <w:rPr>
          <w:color w:val="auto"/>
          <w:sz w:val="20"/>
          <w:szCs w:val="20"/>
        </w:rPr>
      </w:pPr>
      <w:r w:rsidRPr="00522294">
        <w:rPr>
          <w:color w:val="auto"/>
          <w:sz w:val="20"/>
          <w:szCs w:val="20"/>
        </w:rPr>
        <w:t>ΚΥΡΩΣΕΙΣ ΣΕ ΒΑΡΟΣ ΤΟΥ ΠΡΟΜΗΘΕΥΤΗ</w:t>
      </w:r>
    </w:p>
    <w:p w:rsidR="001E7293" w:rsidRPr="00522294" w:rsidRDefault="001E7293" w:rsidP="001E7293">
      <w:pPr>
        <w:tabs>
          <w:tab w:val="left" w:pos="4650"/>
          <w:tab w:val="left" w:pos="5535"/>
          <w:tab w:val="right" w:pos="7685"/>
          <w:tab w:val="left" w:pos="7775"/>
          <w:tab w:val="right" w:pos="8263"/>
          <w:tab w:val="right" w:pos="8916"/>
        </w:tabs>
        <w:jc w:val="both"/>
        <w:rPr>
          <w:color w:val="auto"/>
          <w:sz w:val="20"/>
          <w:szCs w:val="20"/>
        </w:rPr>
      </w:pPr>
      <w:r w:rsidRPr="00522294">
        <w:rPr>
          <w:color w:val="auto"/>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1E7293" w:rsidRPr="00522294" w:rsidRDefault="001E7293" w:rsidP="001E7293">
      <w:pPr>
        <w:tabs>
          <w:tab w:val="left" w:pos="4650"/>
          <w:tab w:val="left" w:pos="5535"/>
          <w:tab w:val="right" w:pos="7685"/>
          <w:tab w:val="left" w:pos="7775"/>
          <w:tab w:val="right" w:pos="8263"/>
          <w:tab w:val="right" w:pos="8916"/>
        </w:tabs>
        <w:jc w:val="both"/>
        <w:rPr>
          <w:color w:val="auto"/>
          <w:sz w:val="20"/>
          <w:szCs w:val="20"/>
        </w:rPr>
      </w:pPr>
      <w:r w:rsidRPr="00522294">
        <w:rPr>
          <w:color w:val="auto"/>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1E7293" w:rsidRPr="00522294" w:rsidRDefault="001E7293" w:rsidP="001E7293">
      <w:pPr>
        <w:tabs>
          <w:tab w:val="left" w:pos="4650"/>
          <w:tab w:val="left" w:pos="5535"/>
          <w:tab w:val="right" w:pos="7685"/>
          <w:tab w:val="left" w:pos="7775"/>
          <w:tab w:val="right" w:pos="8263"/>
          <w:tab w:val="right" w:pos="8916"/>
        </w:tabs>
        <w:jc w:val="both"/>
        <w:rPr>
          <w:color w:val="auto"/>
          <w:sz w:val="20"/>
          <w:szCs w:val="20"/>
        </w:rPr>
      </w:pPr>
      <w:r w:rsidRPr="00522294">
        <w:rPr>
          <w:color w:val="auto"/>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1E7293" w:rsidRPr="00522294" w:rsidRDefault="001E7293" w:rsidP="001E7293">
      <w:pPr>
        <w:tabs>
          <w:tab w:val="left" w:pos="4650"/>
          <w:tab w:val="left" w:pos="5535"/>
          <w:tab w:val="right" w:pos="7685"/>
          <w:tab w:val="left" w:pos="7775"/>
          <w:tab w:val="right" w:pos="8263"/>
          <w:tab w:val="right" w:pos="8916"/>
        </w:tabs>
        <w:jc w:val="both"/>
        <w:rPr>
          <w:color w:val="auto"/>
          <w:sz w:val="20"/>
          <w:szCs w:val="20"/>
        </w:rPr>
      </w:pPr>
      <w:r w:rsidRPr="00522294">
        <w:rPr>
          <w:color w:val="auto"/>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1E7293" w:rsidRPr="00522294" w:rsidRDefault="001E7293" w:rsidP="001E7293">
      <w:pPr>
        <w:tabs>
          <w:tab w:val="left" w:pos="4650"/>
          <w:tab w:val="left" w:pos="5535"/>
          <w:tab w:val="right" w:pos="7685"/>
          <w:tab w:val="left" w:pos="7775"/>
          <w:tab w:val="right" w:pos="8263"/>
          <w:tab w:val="right" w:pos="8916"/>
        </w:tabs>
        <w:jc w:val="both"/>
        <w:rPr>
          <w:color w:val="auto"/>
          <w:sz w:val="20"/>
          <w:szCs w:val="20"/>
        </w:rPr>
      </w:pPr>
      <w:r w:rsidRPr="00522294">
        <w:rPr>
          <w:color w:val="auto"/>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1E7293" w:rsidRPr="00522294" w:rsidRDefault="001E7293" w:rsidP="001E7293">
      <w:pPr>
        <w:tabs>
          <w:tab w:val="left" w:pos="4650"/>
          <w:tab w:val="left" w:pos="5535"/>
          <w:tab w:val="right" w:pos="7685"/>
          <w:tab w:val="left" w:pos="7775"/>
          <w:tab w:val="right" w:pos="8263"/>
          <w:tab w:val="right" w:pos="8916"/>
        </w:tabs>
        <w:jc w:val="both"/>
        <w:rPr>
          <w:color w:val="auto"/>
          <w:sz w:val="20"/>
          <w:szCs w:val="20"/>
        </w:rPr>
      </w:pPr>
      <w:r w:rsidRPr="00522294">
        <w:rPr>
          <w:color w:val="auto"/>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1E7293" w:rsidRPr="00522294" w:rsidRDefault="001E7293" w:rsidP="001E7293">
      <w:pPr>
        <w:tabs>
          <w:tab w:val="left" w:pos="4650"/>
          <w:tab w:val="left" w:pos="5535"/>
          <w:tab w:val="right" w:pos="7685"/>
          <w:tab w:val="left" w:pos="7775"/>
          <w:tab w:val="right" w:pos="8263"/>
          <w:tab w:val="right" w:pos="8916"/>
        </w:tabs>
        <w:jc w:val="both"/>
        <w:rPr>
          <w:color w:val="auto"/>
          <w:sz w:val="20"/>
          <w:szCs w:val="20"/>
        </w:rPr>
      </w:pPr>
      <w:r w:rsidRPr="00522294">
        <w:rPr>
          <w:color w:val="auto"/>
          <w:sz w:val="20"/>
          <w:szCs w:val="20"/>
        </w:rPr>
        <w:lastRenderedPageBreak/>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1E7293" w:rsidRPr="00522294" w:rsidRDefault="001E7293" w:rsidP="001E7293">
      <w:pPr>
        <w:tabs>
          <w:tab w:val="left" w:pos="4650"/>
          <w:tab w:val="left" w:pos="5535"/>
          <w:tab w:val="right" w:pos="7685"/>
          <w:tab w:val="left" w:pos="7775"/>
          <w:tab w:val="right" w:pos="8263"/>
          <w:tab w:val="right" w:pos="8916"/>
        </w:tabs>
        <w:jc w:val="both"/>
        <w:rPr>
          <w:color w:val="auto"/>
          <w:sz w:val="20"/>
          <w:szCs w:val="20"/>
        </w:rPr>
      </w:pPr>
      <w:r w:rsidRPr="00522294">
        <w:rPr>
          <w:color w:val="auto"/>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1E7293" w:rsidRPr="00522294" w:rsidRDefault="001E7293" w:rsidP="001E7293">
      <w:pPr>
        <w:tabs>
          <w:tab w:val="left" w:pos="4650"/>
          <w:tab w:val="left" w:pos="5535"/>
          <w:tab w:val="right" w:pos="7685"/>
          <w:tab w:val="left" w:pos="7775"/>
          <w:tab w:val="right" w:pos="8263"/>
          <w:tab w:val="right" w:pos="8916"/>
        </w:tabs>
        <w:jc w:val="both"/>
        <w:rPr>
          <w:color w:val="auto"/>
          <w:sz w:val="20"/>
          <w:szCs w:val="20"/>
        </w:rPr>
      </w:pPr>
      <w:r w:rsidRPr="00522294">
        <w:rPr>
          <w:color w:val="auto"/>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1E7293" w:rsidRPr="00522294" w:rsidRDefault="001E7293" w:rsidP="001E7293">
      <w:pPr>
        <w:tabs>
          <w:tab w:val="left" w:pos="4650"/>
          <w:tab w:val="left" w:pos="5535"/>
          <w:tab w:val="right" w:pos="7685"/>
          <w:tab w:val="left" w:pos="7775"/>
          <w:tab w:val="right" w:pos="8263"/>
          <w:tab w:val="right" w:pos="8916"/>
        </w:tabs>
        <w:jc w:val="both"/>
        <w:rPr>
          <w:color w:val="auto"/>
          <w:sz w:val="20"/>
          <w:szCs w:val="20"/>
        </w:rPr>
      </w:pPr>
      <w:r w:rsidRPr="00522294">
        <w:rPr>
          <w:color w:val="auto"/>
          <w:sz w:val="20"/>
          <w:szCs w:val="20"/>
        </w:rPr>
        <w:t>Σε περίπτωση ένωσης οικονομικών φορέων, το πρόστιμο επιβάλλεται αναλόγως σε όλα τα μέλη της ένωσης.</w:t>
      </w:r>
    </w:p>
    <w:p w:rsidR="001E7293" w:rsidRPr="00522294" w:rsidRDefault="001E7293" w:rsidP="001E7293">
      <w:pPr>
        <w:tabs>
          <w:tab w:val="left" w:pos="4650"/>
          <w:tab w:val="left" w:pos="5535"/>
          <w:tab w:val="right" w:pos="7685"/>
          <w:tab w:val="left" w:pos="7775"/>
          <w:tab w:val="right" w:pos="8263"/>
          <w:tab w:val="right" w:pos="8916"/>
        </w:tabs>
        <w:jc w:val="both"/>
        <w:rPr>
          <w:color w:val="auto"/>
          <w:sz w:val="20"/>
          <w:szCs w:val="20"/>
        </w:rPr>
      </w:pPr>
      <w:r w:rsidRPr="00522294">
        <w:rPr>
          <w:color w:val="auto"/>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1E7293" w:rsidRPr="00522294" w:rsidRDefault="001E7293" w:rsidP="001E7293">
      <w:pPr>
        <w:tabs>
          <w:tab w:val="left" w:pos="4650"/>
          <w:tab w:val="left" w:pos="5535"/>
          <w:tab w:val="right" w:pos="7685"/>
          <w:tab w:val="left" w:pos="7775"/>
          <w:tab w:val="right" w:pos="8263"/>
          <w:tab w:val="right" w:pos="8916"/>
        </w:tabs>
        <w:jc w:val="both"/>
        <w:rPr>
          <w:color w:val="auto"/>
          <w:sz w:val="20"/>
          <w:szCs w:val="20"/>
        </w:rPr>
      </w:pPr>
      <w:r w:rsidRPr="00522294">
        <w:rPr>
          <w:color w:val="auto"/>
          <w:sz w:val="20"/>
          <w:szCs w:val="20"/>
        </w:rPr>
        <w:t>Η εν λόγω απόφαση δεν επιδέχεται προσβολή με άλλη οποιασδήποτε φύσεως διοικητική προσφυγή.</w:t>
      </w:r>
    </w:p>
    <w:p w:rsidR="001E7293" w:rsidRPr="00522294" w:rsidRDefault="001E7293" w:rsidP="001E7293">
      <w:pPr>
        <w:tabs>
          <w:tab w:val="left" w:pos="1302"/>
        </w:tabs>
        <w:jc w:val="center"/>
        <w:rPr>
          <w:color w:val="auto"/>
          <w:sz w:val="20"/>
          <w:szCs w:val="20"/>
        </w:rPr>
      </w:pPr>
    </w:p>
    <w:p w:rsidR="001E7293" w:rsidRPr="00522294" w:rsidRDefault="001E7293" w:rsidP="001E7293">
      <w:pPr>
        <w:tabs>
          <w:tab w:val="left" w:pos="1302"/>
        </w:tabs>
        <w:jc w:val="center"/>
        <w:rPr>
          <w:color w:val="auto"/>
          <w:sz w:val="20"/>
          <w:szCs w:val="20"/>
        </w:rPr>
      </w:pPr>
      <w:r w:rsidRPr="00522294">
        <w:rPr>
          <w:color w:val="auto"/>
          <w:sz w:val="20"/>
          <w:szCs w:val="20"/>
        </w:rPr>
        <w:t>ΑΡΘΡΟ  9</w:t>
      </w:r>
    </w:p>
    <w:p w:rsidR="001E7293" w:rsidRPr="00522294" w:rsidRDefault="001E7293" w:rsidP="001E7293">
      <w:pPr>
        <w:tabs>
          <w:tab w:val="left" w:pos="1302"/>
        </w:tabs>
        <w:jc w:val="center"/>
        <w:rPr>
          <w:color w:val="auto"/>
          <w:sz w:val="20"/>
          <w:szCs w:val="20"/>
        </w:rPr>
      </w:pPr>
      <w:r w:rsidRPr="00522294">
        <w:rPr>
          <w:color w:val="auto"/>
          <w:sz w:val="20"/>
          <w:szCs w:val="20"/>
        </w:rPr>
        <w:t>ΕΓΓΥΗΤΙΚΗ ΕΠΙΣΤΟΛΗ ΚΑΛΗΣ ΕΚΤΕΛΕΣΗΣ</w:t>
      </w:r>
    </w:p>
    <w:p w:rsidR="001E7293" w:rsidRPr="00522294" w:rsidRDefault="001E7293" w:rsidP="001E7293">
      <w:pPr>
        <w:tabs>
          <w:tab w:val="left" w:pos="1302"/>
        </w:tabs>
        <w:jc w:val="both"/>
        <w:rPr>
          <w:color w:val="auto"/>
          <w:sz w:val="20"/>
          <w:szCs w:val="20"/>
        </w:rPr>
      </w:pPr>
      <w:r w:rsidRPr="00522294">
        <w:rPr>
          <w:color w:val="auto"/>
          <w:sz w:val="20"/>
          <w:szCs w:val="20"/>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1E7293" w:rsidRPr="00522294" w:rsidRDefault="001E7293" w:rsidP="001E7293">
      <w:pPr>
        <w:tabs>
          <w:tab w:val="left" w:pos="1302"/>
        </w:tabs>
        <w:jc w:val="both"/>
        <w:rPr>
          <w:color w:val="auto"/>
          <w:sz w:val="20"/>
          <w:szCs w:val="20"/>
        </w:rPr>
      </w:pPr>
      <w:r w:rsidRPr="00522294">
        <w:rPr>
          <w:color w:val="auto"/>
          <w:sz w:val="20"/>
          <w:szCs w:val="20"/>
        </w:rPr>
        <w:t>Στην περίπτωση που η αξία της σύμβασης είναι ίση ή κατώτερη των 20.000,00 ευρώ, δεν απαιτείται εγγύηση καλής εκτέλεσης (</w:t>
      </w:r>
      <w:proofErr w:type="spellStart"/>
      <w:r w:rsidRPr="00522294">
        <w:rPr>
          <w:color w:val="auto"/>
          <w:sz w:val="20"/>
          <w:szCs w:val="20"/>
        </w:rPr>
        <w:t>εδ</w:t>
      </w:r>
      <w:proofErr w:type="spellEnd"/>
      <w:r w:rsidRPr="00522294">
        <w:rPr>
          <w:color w:val="auto"/>
          <w:sz w:val="20"/>
          <w:szCs w:val="20"/>
        </w:rPr>
        <w:t>. 3 της παρ.1.β του άρθρου72 του Ν.4412/2016).</w:t>
      </w:r>
    </w:p>
    <w:p w:rsidR="001E7293" w:rsidRPr="00522294" w:rsidRDefault="001E7293" w:rsidP="001E7293">
      <w:pPr>
        <w:tabs>
          <w:tab w:val="left" w:pos="1302"/>
        </w:tabs>
        <w:jc w:val="center"/>
        <w:outlineLvl w:val="0"/>
        <w:rPr>
          <w:color w:val="auto"/>
          <w:sz w:val="20"/>
          <w:szCs w:val="20"/>
        </w:rPr>
      </w:pPr>
    </w:p>
    <w:p w:rsidR="001E7293" w:rsidRPr="00522294" w:rsidRDefault="001E7293" w:rsidP="001E7293">
      <w:pPr>
        <w:tabs>
          <w:tab w:val="left" w:pos="1302"/>
        </w:tabs>
        <w:jc w:val="center"/>
        <w:rPr>
          <w:color w:val="auto"/>
          <w:sz w:val="20"/>
          <w:szCs w:val="20"/>
        </w:rPr>
      </w:pPr>
      <w:r w:rsidRPr="00522294">
        <w:rPr>
          <w:color w:val="auto"/>
          <w:sz w:val="20"/>
          <w:szCs w:val="20"/>
        </w:rPr>
        <w:t>ΑΡΘΡΟ 10</w:t>
      </w:r>
    </w:p>
    <w:p w:rsidR="001E7293" w:rsidRPr="00522294" w:rsidRDefault="001E7293" w:rsidP="00522294">
      <w:pPr>
        <w:tabs>
          <w:tab w:val="left" w:pos="1302"/>
        </w:tabs>
        <w:jc w:val="center"/>
        <w:rPr>
          <w:color w:val="auto"/>
          <w:sz w:val="20"/>
          <w:szCs w:val="20"/>
        </w:rPr>
      </w:pPr>
      <w:r w:rsidRPr="00522294">
        <w:rPr>
          <w:color w:val="auto"/>
          <w:sz w:val="20"/>
          <w:szCs w:val="20"/>
        </w:rPr>
        <w:t>ΛΟΙΠΟΙ ΟΡΟΙ</w:t>
      </w:r>
    </w:p>
    <w:p w:rsidR="001E7293" w:rsidRPr="00522294" w:rsidRDefault="001E7293" w:rsidP="00522294">
      <w:pPr>
        <w:pStyle w:val="25"/>
        <w:tabs>
          <w:tab w:val="left" w:pos="9000"/>
        </w:tabs>
        <w:ind w:left="142" w:firstLine="0"/>
        <w:rPr>
          <w:rFonts w:ascii="Calibri" w:eastAsia="Calibri" w:hAnsi="Calibri" w:cs="Calibri"/>
          <w:sz w:val="20"/>
          <w:szCs w:val="20"/>
        </w:rPr>
      </w:pPr>
      <w:r w:rsidRPr="00522294">
        <w:rPr>
          <w:rFonts w:ascii="Calibri" w:eastAsia="Calibri" w:hAnsi="Calibri" w:cs="Calibri"/>
          <w:sz w:val="20"/>
          <w:szCs w:val="2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1E7293" w:rsidRPr="00522294" w:rsidRDefault="001E7293" w:rsidP="00522294">
      <w:pPr>
        <w:pStyle w:val="25"/>
        <w:tabs>
          <w:tab w:val="left" w:pos="9000"/>
        </w:tabs>
        <w:ind w:left="142" w:firstLine="0"/>
        <w:rPr>
          <w:rFonts w:ascii="Calibri" w:eastAsia="Calibri" w:hAnsi="Calibri" w:cs="Calibri"/>
          <w:sz w:val="20"/>
          <w:szCs w:val="20"/>
        </w:rPr>
      </w:pPr>
      <w:r w:rsidRPr="00522294">
        <w:rPr>
          <w:rFonts w:ascii="Calibri" w:eastAsia="Calibri" w:hAnsi="Calibri" w:cs="Calibri"/>
          <w:sz w:val="20"/>
          <w:szCs w:val="20"/>
        </w:rPr>
        <w:t xml:space="preserve">Ο ανάδοχος υποχρεούται κατά την υπογραφή της σύμβασης και καθ’ όλη τη </w:t>
      </w:r>
      <w:r w:rsidR="00522294">
        <w:rPr>
          <w:rFonts w:ascii="Calibri" w:eastAsia="Calibri" w:hAnsi="Calibri" w:cs="Calibri"/>
          <w:sz w:val="20"/>
          <w:szCs w:val="20"/>
        </w:rPr>
        <w:t xml:space="preserve">διάρκεια εκτέλεσης να τηρεί τις </w:t>
      </w:r>
      <w:r w:rsidRPr="00522294">
        <w:rPr>
          <w:rFonts w:ascii="Calibri" w:eastAsia="Calibri" w:hAnsi="Calibri" w:cs="Calibri"/>
          <w:sz w:val="20"/>
          <w:szCs w:val="20"/>
        </w:rPr>
        <w:t>υποχρεώσεις των παραγράφων 2 και 11 του άρθρου 4β ή και της παρ. 1 του άρθρου 12 ή και της παρ. 1 του άρθρου 16 του ν. 2939/2001.</w:t>
      </w:r>
    </w:p>
    <w:p w:rsidR="001E7293" w:rsidRPr="00522294" w:rsidRDefault="001E7293" w:rsidP="00522294">
      <w:pPr>
        <w:pStyle w:val="25"/>
        <w:tabs>
          <w:tab w:val="left" w:pos="9000"/>
        </w:tabs>
        <w:ind w:left="142" w:firstLine="0"/>
        <w:rPr>
          <w:rFonts w:ascii="Calibri" w:eastAsia="Calibri" w:hAnsi="Calibri" w:cs="Calibri"/>
          <w:sz w:val="20"/>
          <w:szCs w:val="20"/>
        </w:rPr>
      </w:pPr>
      <w:r w:rsidRPr="00522294">
        <w:rPr>
          <w:rFonts w:ascii="Calibri" w:eastAsia="Calibri" w:hAnsi="Calibri" w:cs="Calibri"/>
          <w:sz w:val="20"/>
          <w:szCs w:val="20"/>
        </w:rPr>
        <w:t>Για όλα τα λοιπά θέματα, αναφορικά με την ανάθεση η οποία πραγματοποιείται με την σύμβαση αυτή, ισχύουν οι όροι της με αρ. ………../201</w:t>
      </w:r>
      <w:r w:rsidR="00136CB2">
        <w:rPr>
          <w:rFonts w:ascii="Calibri" w:eastAsia="Calibri" w:hAnsi="Calibri" w:cs="Calibri"/>
          <w:sz w:val="20"/>
          <w:szCs w:val="20"/>
        </w:rPr>
        <w:t>…</w:t>
      </w:r>
      <w:r w:rsidRPr="00522294">
        <w:rPr>
          <w:rFonts w:ascii="Calibri" w:eastAsia="Calibri" w:hAnsi="Calibri" w:cs="Calibri"/>
          <w:sz w:val="20"/>
          <w:szCs w:val="20"/>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1E7293" w:rsidRPr="00522294" w:rsidRDefault="001E7293" w:rsidP="00522294">
      <w:pPr>
        <w:tabs>
          <w:tab w:val="left" w:pos="350"/>
        </w:tabs>
        <w:ind w:left="142"/>
        <w:jc w:val="both"/>
        <w:rPr>
          <w:color w:val="auto"/>
          <w:sz w:val="20"/>
          <w:szCs w:val="20"/>
        </w:rPr>
      </w:pPr>
      <w:r w:rsidRPr="00522294">
        <w:rPr>
          <w:color w:val="auto"/>
          <w:sz w:val="20"/>
          <w:szCs w:val="20"/>
        </w:rPr>
        <w:t xml:space="preserve">Συμφωνείται ότι κάθε άλλη τροποποίηση της παρούσης σύμβασης, πρόσθετη συμφωνία, παροχή διευκολύνσεως, παράτασης χρόνου εκτέλεσης </w:t>
      </w:r>
      <w:proofErr w:type="spellStart"/>
      <w:r w:rsidRPr="00522294">
        <w:rPr>
          <w:color w:val="auto"/>
          <w:sz w:val="20"/>
          <w:szCs w:val="20"/>
        </w:rPr>
        <w:t>κ.λ.π</w:t>
      </w:r>
      <w:proofErr w:type="spellEnd"/>
      <w:r w:rsidRPr="00522294">
        <w:rPr>
          <w:color w:val="auto"/>
          <w:sz w:val="20"/>
          <w:szCs w:val="20"/>
        </w:rPr>
        <w:t xml:space="preserve"> γίνεται και αποδείχνεται μόνο έγγραφα αποκλεισμένου κάθε άλλου μέσου απόδειξης.</w:t>
      </w:r>
    </w:p>
    <w:p w:rsidR="001E7293" w:rsidRPr="00522294" w:rsidRDefault="001E7293" w:rsidP="00522294">
      <w:pPr>
        <w:tabs>
          <w:tab w:val="left" w:pos="350"/>
        </w:tabs>
        <w:ind w:left="142"/>
        <w:jc w:val="both"/>
        <w:rPr>
          <w:color w:val="auto"/>
          <w:sz w:val="20"/>
          <w:szCs w:val="20"/>
        </w:rPr>
      </w:pPr>
      <w:r w:rsidRPr="00522294">
        <w:rPr>
          <w:color w:val="auto"/>
          <w:sz w:val="20"/>
          <w:szCs w:val="20"/>
        </w:rPr>
        <w:t>Για οποιαδήποτε διαφορά ανακύψει από την παρούσα σύμβαση αρμόδια είναι τα δικαστήρια του Νομού Λασιθίου.</w:t>
      </w:r>
    </w:p>
    <w:p w:rsidR="001E7293" w:rsidRPr="00522294" w:rsidRDefault="001E7293" w:rsidP="00522294">
      <w:pPr>
        <w:tabs>
          <w:tab w:val="left" w:pos="9000"/>
        </w:tabs>
        <w:ind w:left="142"/>
        <w:jc w:val="both"/>
        <w:rPr>
          <w:color w:val="auto"/>
          <w:sz w:val="20"/>
          <w:szCs w:val="20"/>
        </w:rPr>
      </w:pPr>
      <w:r w:rsidRPr="00522294">
        <w:rPr>
          <w:color w:val="auto"/>
          <w:sz w:val="20"/>
          <w:szCs w:val="20"/>
        </w:rPr>
        <w:lastRenderedPageBreak/>
        <w:t>Ύστερα από αυτά συντάχθηκε η σύμβαση η οποία αφού διαβάστηκε και βεβαιώθηκε ,υπογράφεται νόμιμα από τους συμβαλλόμενους σε ……………… πρωτότυπα.</w:t>
      </w:r>
    </w:p>
    <w:p w:rsidR="001E7293" w:rsidRPr="00522294" w:rsidRDefault="001E7293" w:rsidP="00522294">
      <w:pPr>
        <w:tabs>
          <w:tab w:val="left" w:pos="350"/>
        </w:tabs>
        <w:spacing w:before="45"/>
        <w:ind w:left="142"/>
        <w:jc w:val="both"/>
        <w:rPr>
          <w:color w:val="auto"/>
          <w:sz w:val="20"/>
          <w:szCs w:val="20"/>
        </w:rPr>
      </w:pPr>
      <w:r w:rsidRPr="00522294">
        <w:rPr>
          <w:color w:val="auto"/>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1E7293" w:rsidRPr="00522294" w:rsidRDefault="001E7293" w:rsidP="00522294">
      <w:pPr>
        <w:tabs>
          <w:tab w:val="left" w:pos="350"/>
        </w:tabs>
        <w:spacing w:line="360" w:lineRule="auto"/>
        <w:jc w:val="both"/>
        <w:outlineLvl w:val="0"/>
        <w:rPr>
          <w:color w:val="auto"/>
          <w:sz w:val="20"/>
          <w:szCs w:val="20"/>
        </w:rPr>
      </w:pPr>
    </w:p>
    <w:p w:rsidR="001E7293" w:rsidRPr="00522294" w:rsidRDefault="001E7293" w:rsidP="001E7293">
      <w:pPr>
        <w:tabs>
          <w:tab w:val="left" w:pos="566"/>
          <w:tab w:val="left" w:pos="5328"/>
        </w:tabs>
        <w:spacing w:line="360" w:lineRule="auto"/>
        <w:jc w:val="center"/>
        <w:rPr>
          <w:color w:val="auto"/>
          <w:sz w:val="20"/>
          <w:szCs w:val="20"/>
        </w:rPr>
      </w:pPr>
      <w:r w:rsidRPr="00522294">
        <w:rPr>
          <w:color w:val="auto"/>
          <w:sz w:val="20"/>
          <w:szCs w:val="20"/>
        </w:rPr>
        <w:t>ΟΙ ΣΥΜΒΑΛΛΟΜΕΝΟΙ</w:t>
      </w:r>
    </w:p>
    <w:p w:rsidR="001E7293" w:rsidRPr="00522294" w:rsidRDefault="001E7293" w:rsidP="001E7293">
      <w:pPr>
        <w:tabs>
          <w:tab w:val="left" w:pos="566"/>
          <w:tab w:val="left" w:pos="5328"/>
        </w:tabs>
        <w:spacing w:line="360" w:lineRule="auto"/>
        <w:rPr>
          <w:color w:val="auto"/>
          <w:sz w:val="20"/>
          <w:szCs w:val="20"/>
        </w:rPr>
      </w:pPr>
      <w:r w:rsidRPr="00522294">
        <w:rPr>
          <w:color w:val="auto"/>
          <w:sz w:val="20"/>
          <w:szCs w:val="20"/>
        </w:rPr>
        <w:t>ΓΙΑ ΤΗΝ ΑΝΑΘΕΤΟΥΣΑ ΑΡΧΗ</w:t>
      </w:r>
      <w:r w:rsidRPr="00522294">
        <w:rPr>
          <w:color w:val="auto"/>
          <w:sz w:val="20"/>
          <w:szCs w:val="20"/>
        </w:rPr>
        <w:tab/>
      </w:r>
      <w:r w:rsidRPr="00522294">
        <w:rPr>
          <w:color w:val="auto"/>
          <w:sz w:val="20"/>
          <w:szCs w:val="20"/>
        </w:rPr>
        <w:tab/>
      </w:r>
      <w:r w:rsidRPr="00522294">
        <w:rPr>
          <w:color w:val="auto"/>
          <w:sz w:val="20"/>
          <w:szCs w:val="20"/>
        </w:rPr>
        <w:tab/>
        <w:t>ΓΙΑ ΤΟΝ ΑΝΑΔΟΧΟ</w:t>
      </w:r>
    </w:p>
    <w:p w:rsidR="001E7293" w:rsidRPr="00522294" w:rsidRDefault="001E7293" w:rsidP="001E7293">
      <w:pPr>
        <w:tabs>
          <w:tab w:val="left" w:pos="350"/>
        </w:tabs>
        <w:spacing w:before="45" w:line="360" w:lineRule="auto"/>
        <w:rPr>
          <w:color w:val="auto"/>
          <w:sz w:val="20"/>
          <w:szCs w:val="20"/>
        </w:rPr>
      </w:pPr>
      <w:r w:rsidRPr="00522294">
        <w:rPr>
          <w:color w:val="auto"/>
          <w:sz w:val="20"/>
          <w:szCs w:val="20"/>
        </w:rPr>
        <w:t>Η ΔΙΟΙΚΗΤΡΙΑ</w:t>
      </w:r>
    </w:p>
    <w:p w:rsidR="001E7293" w:rsidRPr="00522294" w:rsidRDefault="001E7293" w:rsidP="001E7293">
      <w:pPr>
        <w:tabs>
          <w:tab w:val="left" w:pos="350"/>
        </w:tabs>
        <w:spacing w:before="45" w:line="360" w:lineRule="auto"/>
        <w:rPr>
          <w:color w:val="auto"/>
          <w:sz w:val="20"/>
          <w:szCs w:val="20"/>
        </w:rPr>
      </w:pPr>
      <w:r w:rsidRPr="00522294">
        <w:rPr>
          <w:color w:val="auto"/>
          <w:sz w:val="20"/>
          <w:szCs w:val="20"/>
        </w:rPr>
        <w:t>ΜΑΡΙΑ ΣΠΙΝΘΟΥΡΗ</w:t>
      </w:r>
    </w:p>
    <w:p w:rsidR="001E7293" w:rsidRDefault="001E7293" w:rsidP="001E7293">
      <w:pPr>
        <w:rPr>
          <w:rFonts w:eastAsia="Times New Roman"/>
          <w:b/>
          <w:caps/>
          <w:color w:val="auto"/>
          <w:kern w:val="1"/>
          <w:sz w:val="20"/>
          <w:szCs w:val="20"/>
          <w:lang w:eastAsia="zh-CN"/>
        </w:rPr>
      </w:pPr>
      <w:r>
        <w:rPr>
          <w:sz w:val="20"/>
          <w:szCs w:val="20"/>
        </w:rPr>
        <w:br w:type="page"/>
      </w:r>
    </w:p>
    <w:p w:rsidR="001E7293" w:rsidRPr="00680A65" w:rsidRDefault="001E7293" w:rsidP="001E7293">
      <w:pPr>
        <w:pStyle w:val="1"/>
        <w:rPr>
          <w:shd w:val="clear" w:color="auto" w:fill="FFFF00"/>
        </w:rPr>
      </w:pPr>
      <w:bookmarkStart w:id="58" w:name="_Toc518640631"/>
      <w:r w:rsidRPr="00680A65">
        <w:lastRenderedPageBreak/>
        <w:t>ΠΑΡΑΡΤΗΜΑ Ζ΄</w:t>
      </w:r>
      <w:r>
        <w:t xml:space="preserve"> - ΥΠΟΔΕΙΓΜΑ ΕΓΓΥΗΤΙΚΗΣ ΕΠΙΣΤΟΛΗΣ ΚΑΛΗΣ ΕΚΤΕΛΕΣΗΣ</w:t>
      </w:r>
      <w:bookmarkEnd w:id="58"/>
    </w:p>
    <w:p w:rsidR="001E7293" w:rsidRPr="00522294" w:rsidRDefault="001E7293" w:rsidP="001E7293">
      <w:pPr>
        <w:spacing w:line="360" w:lineRule="auto"/>
        <w:jc w:val="center"/>
        <w:rPr>
          <w:rFonts w:asciiTheme="majorHAnsi" w:eastAsia="Tahoma" w:hAnsiTheme="majorHAnsi" w:cs="Tahoma"/>
          <w:bCs/>
          <w:sz w:val="20"/>
          <w:szCs w:val="20"/>
        </w:rPr>
      </w:pPr>
    </w:p>
    <w:p w:rsidR="001E7293" w:rsidRPr="00522294" w:rsidRDefault="001E7293" w:rsidP="00522294">
      <w:pPr>
        <w:tabs>
          <w:tab w:val="left" w:pos="9000"/>
        </w:tabs>
        <w:ind w:left="142"/>
        <w:jc w:val="both"/>
        <w:rPr>
          <w:color w:val="auto"/>
          <w:sz w:val="20"/>
          <w:szCs w:val="20"/>
        </w:rPr>
      </w:pPr>
      <w:r w:rsidRPr="00522294">
        <w:rPr>
          <w:color w:val="auto"/>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1E7293" w:rsidRPr="00522294" w:rsidRDefault="001E7293" w:rsidP="00522294">
      <w:pPr>
        <w:tabs>
          <w:tab w:val="left" w:pos="9000"/>
        </w:tabs>
        <w:ind w:left="142"/>
        <w:jc w:val="both"/>
        <w:rPr>
          <w:color w:val="auto"/>
          <w:sz w:val="20"/>
          <w:szCs w:val="20"/>
        </w:rPr>
      </w:pPr>
      <w:r w:rsidRPr="00522294">
        <w:rPr>
          <w:color w:val="auto"/>
          <w:sz w:val="20"/>
          <w:szCs w:val="20"/>
        </w:rPr>
        <w:t>Ημερομηνία έκδοσης    ……………………………..</w:t>
      </w:r>
    </w:p>
    <w:p w:rsidR="001E7293" w:rsidRPr="00522294" w:rsidRDefault="001E7293" w:rsidP="00522294">
      <w:pPr>
        <w:tabs>
          <w:tab w:val="left" w:pos="9000"/>
        </w:tabs>
        <w:ind w:left="142"/>
        <w:jc w:val="both"/>
        <w:rPr>
          <w:color w:val="auto"/>
          <w:sz w:val="20"/>
          <w:szCs w:val="20"/>
        </w:rPr>
      </w:pPr>
      <w:r w:rsidRPr="00522294">
        <w:rPr>
          <w:color w:val="auto"/>
          <w:sz w:val="20"/>
          <w:szCs w:val="20"/>
        </w:rPr>
        <w:t>Προς: (Πλήρης επωνυμία Αναθέτουσας Αρχής/Αναθέτοντος Φορέα</w:t>
      </w:r>
      <w:r w:rsidRPr="00522294">
        <w:rPr>
          <w:color w:val="auto"/>
          <w:sz w:val="20"/>
          <w:szCs w:val="20"/>
        </w:rPr>
        <w:footnoteReference w:customMarkFollows="1" w:id="35"/>
        <w:t>1).................................</w:t>
      </w:r>
    </w:p>
    <w:p w:rsidR="001E7293" w:rsidRPr="00522294" w:rsidRDefault="001E7293" w:rsidP="00522294">
      <w:pPr>
        <w:tabs>
          <w:tab w:val="left" w:pos="9000"/>
        </w:tabs>
        <w:ind w:left="142"/>
        <w:jc w:val="both"/>
        <w:rPr>
          <w:color w:val="auto"/>
          <w:sz w:val="20"/>
          <w:szCs w:val="20"/>
        </w:rPr>
      </w:pPr>
      <w:r w:rsidRPr="00522294">
        <w:rPr>
          <w:color w:val="auto"/>
          <w:sz w:val="20"/>
          <w:szCs w:val="20"/>
        </w:rPr>
        <w:t>(Διεύθυνση Αναθέτουσας Αρχής/Αναθέτοντος Φορέα)</w:t>
      </w:r>
      <w:r w:rsidRPr="00522294">
        <w:rPr>
          <w:color w:val="auto"/>
          <w:sz w:val="20"/>
          <w:szCs w:val="20"/>
        </w:rPr>
        <w:footnoteReference w:customMarkFollows="1" w:id="36"/>
        <w:t>2................................</w:t>
      </w:r>
    </w:p>
    <w:p w:rsidR="001E7293" w:rsidRPr="00522294" w:rsidRDefault="001E7293" w:rsidP="00522294">
      <w:pPr>
        <w:tabs>
          <w:tab w:val="left" w:pos="9000"/>
        </w:tabs>
        <w:ind w:left="142"/>
        <w:jc w:val="both"/>
        <w:rPr>
          <w:color w:val="auto"/>
          <w:sz w:val="20"/>
          <w:szCs w:val="20"/>
        </w:rPr>
      </w:pPr>
    </w:p>
    <w:p w:rsidR="001E7293" w:rsidRPr="00522294" w:rsidRDefault="001E7293" w:rsidP="00522294">
      <w:pPr>
        <w:tabs>
          <w:tab w:val="left" w:pos="9000"/>
        </w:tabs>
        <w:ind w:left="142"/>
        <w:jc w:val="both"/>
        <w:rPr>
          <w:color w:val="auto"/>
          <w:sz w:val="20"/>
          <w:szCs w:val="20"/>
        </w:rPr>
      </w:pPr>
      <w:r w:rsidRPr="00522294">
        <w:rPr>
          <w:color w:val="auto"/>
          <w:sz w:val="20"/>
          <w:szCs w:val="20"/>
        </w:rPr>
        <w:t xml:space="preserve">Εγγύηση μας υπ’ </w:t>
      </w:r>
      <w:proofErr w:type="spellStart"/>
      <w:r w:rsidRPr="00522294">
        <w:rPr>
          <w:color w:val="auto"/>
          <w:sz w:val="20"/>
          <w:szCs w:val="20"/>
        </w:rPr>
        <w:t>αριθμ</w:t>
      </w:r>
      <w:proofErr w:type="spellEnd"/>
      <w:r w:rsidRPr="00522294">
        <w:rPr>
          <w:color w:val="auto"/>
          <w:sz w:val="20"/>
          <w:szCs w:val="20"/>
        </w:rPr>
        <w:t>. ……………….. ποσού ………………….……. ευρώ</w:t>
      </w:r>
      <w:r w:rsidRPr="00522294">
        <w:rPr>
          <w:color w:val="auto"/>
          <w:sz w:val="20"/>
          <w:szCs w:val="20"/>
        </w:rPr>
        <w:footnoteReference w:customMarkFollows="1" w:id="37"/>
        <w:t>3.</w:t>
      </w:r>
    </w:p>
    <w:p w:rsidR="001E7293" w:rsidRPr="00522294" w:rsidRDefault="001E7293" w:rsidP="00522294">
      <w:pPr>
        <w:tabs>
          <w:tab w:val="left" w:pos="9000"/>
        </w:tabs>
        <w:ind w:left="142"/>
        <w:jc w:val="both"/>
        <w:rPr>
          <w:color w:val="auto"/>
          <w:sz w:val="20"/>
          <w:szCs w:val="20"/>
        </w:rPr>
      </w:pPr>
    </w:p>
    <w:p w:rsidR="001E7293" w:rsidRPr="00522294" w:rsidRDefault="001E7293" w:rsidP="00522294">
      <w:pPr>
        <w:tabs>
          <w:tab w:val="left" w:pos="9000"/>
        </w:tabs>
        <w:ind w:left="142"/>
        <w:jc w:val="both"/>
        <w:rPr>
          <w:color w:val="auto"/>
          <w:sz w:val="20"/>
          <w:szCs w:val="20"/>
        </w:rPr>
      </w:pPr>
      <w:r w:rsidRPr="00522294">
        <w:rPr>
          <w:color w:val="auto"/>
          <w:sz w:val="20"/>
          <w:szCs w:val="20"/>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522294">
        <w:rPr>
          <w:color w:val="auto"/>
          <w:sz w:val="20"/>
          <w:szCs w:val="20"/>
        </w:rPr>
        <w:t>διζήσεως</w:t>
      </w:r>
      <w:proofErr w:type="spellEnd"/>
      <w:r w:rsidRPr="00522294">
        <w:rPr>
          <w:color w:val="auto"/>
          <w:sz w:val="20"/>
          <w:szCs w:val="20"/>
        </w:rPr>
        <w:t xml:space="preserve"> μέχρι του ποσού των ευρώ………………………………………………………………………..</w:t>
      </w:r>
      <w:r w:rsidRPr="00522294">
        <w:rPr>
          <w:color w:val="auto"/>
          <w:sz w:val="20"/>
          <w:szCs w:val="20"/>
        </w:rPr>
        <w:footnoteReference w:customMarkFollows="1" w:id="38"/>
        <w:t>4</w:t>
      </w:r>
    </w:p>
    <w:p w:rsidR="001E7293" w:rsidRPr="00522294" w:rsidRDefault="001E7293" w:rsidP="00522294">
      <w:pPr>
        <w:tabs>
          <w:tab w:val="left" w:pos="9000"/>
        </w:tabs>
        <w:ind w:left="142"/>
        <w:jc w:val="both"/>
        <w:rPr>
          <w:color w:val="auto"/>
          <w:sz w:val="20"/>
          <w:szCs w:val="20"/>
        </w:rPr>
      </w:pPr>
      <w:r w:rsidRPr="00522294">
        <w:rPr>
          <w:color w:val="auto"/>
          <w:sz w:val="20"/>
          <w:szCs w:val="20"/>
        </w:rPr>
        <w:t xml:space="preserve">υπέρ του: </w:t>
      </w:r>
    </w:p>
    <w:p w:rsidR="001E7293" w:rsidRPr="00522294" w:rsidRDefault="001E7293" w:rsidP="00522294">
      <w:pPr>
        <w:tabs>
          <w:tab w:val="left" w:pos="9000"/>
        </w:tabs>
        <w:ind w:left="142"/>
        <w:jc w:val="both"/>
        <w:rPr>
          <w:color w:val="auto"/>
          <w:sz w:val="20"/>
          <w:szCs w:val="20"/>
        </w:rPr>
      </w:pPr>
      <w:r w:rsidRPr="00522294">
        <w:rPr>
          <w:color w:val="auto"/>
          <w:sz w:val="20"/>
          <w:szCs w:val="20"/>
        </w:rPr>
        <w:t>(i) [σε περίπτωση φυσικού προσώπου]: (ονοματεπώνυμο, πατρώνυμο) ..............................,  ΑΦΜ: ................ (διεύθυνση) .......................………………………………….., ή</w:t>
      </w:r>
    </w:p>
    <w:p w:rsidR="001E7293" w:rsidRPr="00522294" w:rsidRDefault="001E7293" w:rsidP="00522294">
      <w:pPr>
        <w:tabs>
          <w:tab w:val="left" w:pos="9000"/>
        </w:tabs>
        <w:ind w:left="142"/>
        <w:jc w:val="both"/>
        <w:rPr>
          <w:color w:val="auto"/>
          <w:sz w:val="20"/>
          <w:szCs w:val="20"/>
        </w:rPr>
      </w:pPr>
      <w:r w:rsidRPr="00522294">
        <w:rPr>
          <w:color w:val="auto"/>
          <w:sz w:val="20"/>
          <w:szCs w:val="20"/>
        </w:rPr>
        <w:t>(ii) [σε περίπτωση νομικού προσώπου]: (πλήρη επωνυμία) ........................, ΑΦΜ: ...................... (διεύθυνση) .......................………………………………….. ή</w:t>
      </w:r>
    </w:p>
    <w:p w:rsidR="001E7293" w:rsidRPr="00522294" w:rsidRDefault="001E7293" w:rsidP="00522294">
      <w:pPr>
        <w:tabs>
          <w:tab w:val="left" w:pos="9000"/>
        </w:tabs>
        <w:ind w:left="142"/>
        <w:jc w:val="both"/>
        <w:rPr>
          <w:color w:val="auto"/>
          <w:sz w:val="20"/>
          <w:szCs w:val="20"/>
        </w:rPr>
      </w:pPr>
      <w:r w:rsidRPr="00522294">
        <w:rPr>
          <w:color w:val="auto"/>
          <w:sz w:val="20"/>
          <w:szCs w:val="20"/>
        </w:rPr>
        <w:t>(iii) [σε περίπτωση ένωσης ή κοινοπραξίας:] των φυσικών / νομικών προσώπων</w:t>
      </w:r>
    </w:p>
    <w:p w:rsidR="001E7293" w:rsidRPr="00522294" w:rsidRDefault="001E7293" w:rsidP="00522294">
      <w:pPr>
        <w:tabs>
          <w:tab w:val="left" w:pos="9000"/>
        </w:tabs>
        <w:ind w:left="142"/>
        <w:jc w:val="both"/>
        <w:rPr>
          <w:color w:val="auto"/>
          <w:sz w:val="20"/>
          <w:szCs w:val="20"/>
        </w:rPr>
      </w:pPr>
      <w:r w:rsidRPr="00522294">
        <w:rPr>
          <w:color w:val="auto"/>
          <w:sz w:val="20"/>
          <w:szCs w:val="20"/>
        </w:rPr>
        <w:t>α) (πλήρη επωνυμία) ........................, ΑΦΜ: ...................... (διεύθυνση) ...................</w:t>
      </w:r>
    </w:p>
    <w:p w:rsidR="001E7293" w:rsidRPr="00522294" w:rsidRDefault="001E7293" w:rsidP="00522294">
      <w:pPr>
        <w:tabs>
          <w:tab w:val="left" w:pos="9000"/>
        </w:tabs>
        <w:ind w:left="142"/>
        <w:jc w:val="both"/>
        <w:rPr>
          <w:color w:val="auto"/>
          <w:sz w:val="20"/>
          <w:szCs w:val="20"/>
        </w:rPr>
      </w:pPr>
      <w:r w:rsidRPr="00522294">
        <w:rPr>
          <w:color w:val="auto"/>
          <w:sz w:val="20"/>
          <w:szCs w:val="20"/>
        </w:rPr>
        <w:t>β) (πλήρη επωνυμία) ........................, ΑΦΜ: ...................... (διεύθυνση) ...................</w:t>
      </w:r>
    </w:p>
    <w:p w:rsidR="001E7293" w:rsidRPr="00522294" w:rsidRDefault="001E7293" w:rsidP="00522294">
      <w:pPr>
        <w:tabs>
          <w:tab w:val="left" w:pos="9000"/>
        </w:tabs>
        <w:ind w:left="142"/>
        <w:jc w:val="both"/>
        <w:rPr>
          <w:color w:val="auto"/>
          <w:sz w:val="20"/>
          <w:szCs w:val="20"/>
        </w:rPr>
      </w:pPr>
      <w:r w:rsidRPr="00522294">
        <w:rPr>
          <w:color w:val="auto"/>
          <w:sz w:val="20"/>
          <w:szCs w:val="20"/>
        </w:rPr>
        <w:t>γ) (πλήρη επωνυμία) ........................, ΑΦΜ: ...................... (διεύθυνση) .................. (συμπληρώνεται με όλα τα μέλη της ένωσης / κοινοπραξίας)</w:t>
      </w:r>
    </w:p>
    <w:p w:rsidR="001E7293" w:rsidRPr="00522294" w:rsidRDefault="001E7293" w:rsidP="00522294">
      <w:pPr>
        <w:tabs>
          <w:tab w:val="left" w:pos="9000"/>
        </w:tabs>
        <w:ind w:left="142"/>
        <w:jc w:val="both"/>
        <w:rPr>
          <w:color w:val="auto"/>
          <w:sz w:val="20"/>
          <w:szCs w:val="20"/>
        </w:rPr>
      </w:pPr>
      <w:r w:rsidRPr="00522294">
        <w:rPr>
          <w:color w:val="auto"/>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1E7293" w:rsidRPr="00522294" w:rsidRDefault="001E7293" w:rsidP="00522294">
      <w:pPr>
        <w:tabs>
          <w:tab w:val="left" w:pos="9000"/>
        </w:tabs>
        <w:ind w:left="142"/>
        <w:jc w:val="both"/>
        <w:rPr>
          <w:color w:val="auto"/>
          <w:sz w:val="20"/>
          <w:szCs w:val="20"/>
        </w:rPr>
      </w:pPr>
      <w:r w:rsidRPr="00522294">
        <w:rPr>
          <w:color w:val="auto"/>
          <w:sz w:val="20"/>
          <w:szCs w:val="20"/>
        </w:rPr>
        <w:t>για την καλή εκτέλεση του/ων τμήματος/των ..</w:t>
      </w:r>
      <w:r w:rsidRPr="00522294">
        <w:rPr>
          <w:color w:val="auto"/>
          <w:sz w:val="20"/>
          <w:szCs w:val="20"/>
        </w:rPr>
        <w:footnoteReference w:customMarkFollows="1" w:id="39"/>
        <w:t xml:space="preserve">5/ της υπ </w:t>
      </w:r>
      <w:proofErr w:type="spellStart"/>
      <w:r w:rsidRPr="00522294">
        <w:rPr>
          <w:color w:val="auto"/>
          <w:sz w:val="20"/>
          <w:szCs w:val="20"/>
        </w:rPr>
        <w:t>αριθ</w:t>
      </w:r>
      <w:proofErr w:type="spellEnd"/>
      <w:r w:rsidRPr="00522294">
        <w:rPr>
          <w:color w:val="auto"/>
          <w:sz w:val="20"/>
          <w:szCs w:val="20"/>
        </w:rPr>
        <w:t xml:space="preserve"> ..... σύμβασης “(τίτλος σύμβασης)”, σύμφωνα με την (αριθμό/</w:t>
      </w:r>
      <w:proofErr w:type="spellStart"/>
      <w:r w:rsidRPr="00522294">
        <w:rPr>
          <w:color w:val="auto"/>
          <w:sz w:val="20"/>
          <w:szCs w:val="20"/>
        </w:rPr>
        <w:t>ημερομηνί</w:t>
      </w:r>
      <w:proofErr w:type="spellEnd"/>
      <w:r w:rsidRPr="00522294">
        <w:rPr>
          <w:color w:val="auto"/>
          <w:sz w:val="20"/>
          <w:szCs w:val="20"/>
        </w:rPr>
        <w:t xml:space="preserve">α) ........................ Διακήρυξη / Πρόσκληση / Πρόσκληση Εκδήλωσης Ενδιαφέροντος </w:t>
      </w:r>
      <w:r w:rsidRPr="00522294">
        <w:rPr>
          <w:color w:val="auto"/>
          <w:sz w:val="20"/>
          <w:szCs w:val="20"/>
        </w:rPr>
        <w:footnoteReference w:customMarkFollows="1" w:id="40"/>
        <w:t>6 ........................... της/του (Αναθέτουσας Αρχής/Αναθέτοντος φορέα).</w:t>
      </w:r>
    </w:p>
    <w:p w:rsidR="001E7293" w:rsidRPr="00522294" w:rsidRDefault="001E7293" w:rsidP="00522294">
      <w:pPr>
        <w:tabs>
          <w:tab w:val="left" w:pos="9000"/>
        </w:tabs>
        <w:ind w:left="142"/>
        <w:jc w:val="both"/>
        <w:rPr>
          <w:color w:val="auto"/>
          <w:sz w:val="20"/>
          <w:szCs w:val="20"/>
        </w:rPr>
      </w:pPr>
      <w:r w:rsidRPr="00522294">
        <w:rPr>
          <w:color w:val="auto"/>
          <w:sz w:val="20"/>
          <w:szCs w:val="20"/>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522294">
        <w:rPr>
          <w:color w:val="auto"/>
          <w:sz w:val="20"/>
          <w:szCs w:val="20"/>
        </w:rPr>
        <w:footnoteReference w:customMarkFollows="1" w:id="41"/>
        <w:t>7 από την απλή έγγραφη ειδοποίησή σας.</w:t>
      </w:r>
    </w:p>
    <w:p w:rsidR="001E7293" w:rsidRPr="00522294" w:rsidRDefault="001E7293" w:rsidP="00522294">
      <w:pPr>
        <w:tabs>
          <w:tab w:val="left" w:pos="9000"/>
        </w:tabs>
        <w:ind w:left="142"/>
        <w:jc w:val="both"/>
        <w:rPr>
          <w:color w:val="auto"/>
          <w:sz w:val="20"/>
          <w:szCs w:val="20"/>
        </w:rPr>
      </w:pPr>
      <w:r w:rsidRPr="00522294">
        <w:rPr>
          <w:color w:val="auto"/>
          <w:sz w:val="20"/>
          <w:szCs w:val="20"/>
        </w:rPr>
        <w:t>Η παρούσα ισχύει μέχρι και την ............... (αν προβλέπεται ορισμένος χρόνος στα έγγραφα της σύμβασης</w:t>
      </w:r>
      <w:r w:rsidRPr="00522294">
        <w:rPr>
          <w:color w:val="auto"/>
          <w:sz w:val="20"/>
          <w:szCs w:val="20"/>
        </w:rPr>
        <w:footnoteReference w:customMarkFollows="1" w:id="42"/>
        <w:t>8)</w:t>
      </w:r>
    </w:p>
    <w:p w:rsidR="001E7293" w:rsidRPr="00522294" w:rsidRDefault="001E7293" w:rsidP="00522294">
      <w:pPr>
        <w:tabs>
          <w:tab w:val="left" w:pos="9000"/>
        </w:tabs>
        <w:ind w:left="142"/>
        <w:jc w:val="both"/>
        <w:rPr>
          <w:color w:val="auto"/>
          <w:sz w:val="20"/>
          <w:szCs w:val="20"/>
        </w:rPr>
      </w:pPr>
      <w:r w:rsidRPr="00522294">
        <w:rPr>
          <w:color w:val="auto"/>
          <w:sz w:val="20"/>
          <w:szCs w:val="20"/>
        </w:rPr>
        <w:t xml:space="preserve">ή </w:t>
      </w:r>
    </w:p>
    <w:p w:rsidR="001E7293" w:rsidRPr="00522294" w:rsidRDefault="001E7293" w:rsidP="00522294">
      <w:pPr>
        <w:tabs>
          <w:tab w:val="left" w:pos="9000"/>
        </w:tabs>
        <w:ind w:left="142"/>
        <w:jc w:val="both"/>
        <w:rPr>
          <w:color w:val="auto"/>
          <w:sz w:val="20"/>
          <w:szCs w:val="20"/>
        </w:rPr>
      </w:pPr>
      <w:r w:rsidRPr="00522294">
        <w:rPr>
          <w:color w:val="auto"/>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1E7293" w:rsidRPr="00522294" w:rsidRDefault="001E7293" w:rsidP="00522294">
      <w:pPr>
        <w:tabs>
          <w:tab w:val="left" w:pos="9000"/>
        </w:tabs>
        <w:ind w:left="142"/>
        <w:jc w:val="both"/>
        <w:rPr>
          <w:color w:val="auto"/>
          <w:sz w:val="20"/>
          <w:szCs w:val="20"/>
        </w:rPr>
      </w:pPr>
      <w:r w:rsidRPr="00522294">
        <w:rPr>
          <w:color w:val="auto"/>
          <w:sz w:val="20"/>
          <w:szCs w:val="20"/>
        </w:rPr>
        <w:t>Σε περίπτωση κατάπτωσης της εγγύησης, το ποσό της κατάπτωσης υπόκειται στο εκάστοτε ισχύον πάγιο τέλος χαρτοσήμου.</w:t>
      </w:r>
    </w:p>
    <w:p w:rsidR="001E7293" w:rsidRPr="00522294" w:rsidRDefault="001E7293" w:rsidP="00522294">
      <w:pPr>
        <w:tabs>
          <w:tab w:val="left" w:pos="9000"/>
        </w:tabs>
        <w:ind w:left="142"/>
        <w:jc w:val="both"/>
        <w:rPr>
          <w:color w:val="auto"/>
          <w:sz w:val="20"/>
          <w:szCs w:val="20"/>
        </w:rPr>
      </w:pPr>
      <w:r w:rsidRPr="00522294">
        <w:rPr>
          <w:color w:val="auto"/>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522294">
        <w:rPr>
          <w:color w:val="auto"/>
          <w:sz w:val="20"/>
          <w:szCs w:val="20"/>
        </w:rPr>
        <w:footnoteReference w:customMarkFollows="1" w:id="43"/>
        <w:t>9.</w:t>
      </w:r>
    </w:p>
    <w:p w:rsidR="001E7293" w:rsidRPr="00522294" w:rsidRDefault="001E7293" w:rsidP="00522294">
      <w:pPr>
        <w:tabs>
          <w:tab w:val="left" w:pos="9000"/>
        </w:tabs>
        <w:ind w:left="142"/>
        <w:jc w:val="both"/>
        <w:rPr>
          <w:color w:val="auto"/>
          <w:sz w:val="20"/>
          <w:szCs w:val="20"/>
        </w:rPr>
      </w:pPr>
    </w:p>
    <w:p w:rsidR="001E7293" w:rsidRPr="00522294" w:rsidRDefault="001E7293" w:rsidP="00522294">
      <w:pPr>
        <w:tabs>
          <w:tab w:val="left" w:pos="9000"/>
        </w:tabs>
        <w:ind w:left="142"/>
        <w:jc w:val="center"/>
        <w:rPr>
          <w:color w:val="auto"/>
          <w:sz w:val="20"/>
          <w:szCs w:val="20"/>
        </w:rPr>
      </w:pPr>
      <w:r w:rsidRPr="00522294">
        <w:rPr>
          <w:color w:val="auto"/>
          <w:sz w:val="20"/>
          <w:szCs w:val="20"/>
        </w:rPr>
        <w:t>(Εξουσιοδοτημένη Υπογραφή)</w:t>
      </w:r>
    </w:p>
    <w:p w:rsidR="001E7293" w:rsidRPr="00E47194" w:rsidRDefault="001E7293" w:rsidP="001E7293">
      <w:pPr>
        <w:tabs>
          <w:tab w:val="left" w:pos="350"/>
        </w:tabs>
        <w:spacing w:before="45" w:line="360" w:lineRule="auto"/>
        <w:rPr>
          <w:rFonts w:asciiTheme="minorHAnsi" w:hAnsiTheme="minorHAnsi"/>
          <w:b/>
        </w:rPr>
      </w:pPr>
    </w:p>
    <w:p w:rsidR="00B61D1A" w:rsidRPr="00BA0FBD" w:rsidRDefault="00B61D1A" w:rsidP="001E7293">
      <w:pPr>
        <w:spacing w:after="0"/>
        <w:ind w:left="680"/>
        <w:rPr>
          <w:rFonts w:asciiTheme="minorHAnsi" w:hAnsiTheme="minorHAnsi"/>
          <w:b/>
          <w:color w:val="00000A"/>
        </w:rPr>
      </w:pPr>
    </w:p>
    <w:sectPr w:rsidR="00B61D1A" w:rsidRPr="00BA0FBD" w:rsidSect="00AE3168">
      <w:headerReference w:type="even" r:id="rId23"/>
      <w:headerReference w:type="default" r:id="rId24"/>
      <w:footerReference w:type="even" r:id="rId25"/>
      <w:footerReference w:type="default" r:id="rId26"/>
      <w:headerReference w:type="first" r:id="rId27"/>
      <w:footerReference w:type="first" r:id="rId28"/>
      <w:pgSz w:w="11906" w:h="16838"/>
      <w:pgMar w:top="1946" w:right="566" w:bottom="1014" w:left="1248" w:header="852"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41B6" w:rsidRDefault="005641B6">
      <w:pPr>
        <w:spacing w:after="0" w:line="240" w:lineRule="auto"/>
      </w:pPr>
      <w:r>
        <w:separator/>
      </w:r>
    </w:p>
  </w:endnote>
  <w:endnote w:type="continuationSeparator" w:id="1">
    <w:p w:rsidR="005641B6" w:rsidRDefault="005641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A1"/>
    <w:family w:val="swiss"/>
    <w:pitch w:val="variable"/>
    <w:sig w:usb0="A00002EF" w:usb1="4000207B"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A1"/>
    <w:family w:val="roman"/>
    <w:pitch w:val="variable"/>
    <w:sig w:usb0="00000287" w:usb1="00000000" w:usb2="00000000" w:usb3="00000000" w:csb0="0000009F" w:csb1="00000000"/>
  </w:font>
  <w:font w:name="MS Reference Sans Serif">
    <w:panose1 w:val="020B0604030504040204"/>
    <w:charset w:val="A1"/>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01846"/>
      <w:docPartObj>
        <w:docPartGallery w:val="Page Numbers (Bottom of Page)"/>
        <w:docPartUnique/>
      </w:docPartObj>
    </w:sdtPr>
    <w:sdtContent>
      <w:p w:rsidR="005641B6" w:rsidRDefault="00FE39BA">
        <w:pPr>
          <w:pStyle w:val="af"/>
          <w:jc w:val="center"/>
        </w:pPr>
        <w:fldSimple w:instr=" PAGE   \* MERGEFORMAT ">
          <w:r w:rsidR="004D67E0">
            <w:rPr>
              <w:noProof/>
            </w:rPr>
            <w:t>25</w:t>
          </w:r>
        </w:fldSimple>
      </w:p>
    </w:sdtContent>
  </w:sdt>
  <w:p w:rsidR="005641B6" w:rsidRPr="005642D0" w:rsidRDefault="005641B6">
    <w:pPr>
      <w:pStyle w:val="af"/>
      <w:rPr>
        <w:lang w:val="el-G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1B6" w:rsidRDefault="00FE39BA">
    <w:pPr>
      <w:tabs>
        <w:tab w:val="center" w:pos="3522"/>
        <w:tab w:val="center" w:pos="7815"/>
      </w:tabs>
      <w:spacing w:after="0"/>
    </w:pPr>
    <w:r>
      <w:rPr>
        <w:noProof/>
      </w:rPr>
      <w:pict>
        <v:group id="Group 69257" o:spid="_x0000_s2058" style="position:absolute;margin-left:75.15pt;margin-top:814.55pt;width:472.15pt;height:4.3pt;z-index:251661312;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">
          <v:shape id="Shape 71717" o:spid="_x0000_s2060" style="position:absolute;width:59963;height:182;visibility:visible" coordsize="5996306,1828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PX8YA&#10;AADeAAAADwAAAGRycy9kb3ducmV2LnhtbESPTWvCQBCG74X+h2UEL0U3FmkldZXSUhTsxQ+kvQ3Z&#10;aTaYnQ2ZNcZ/7xYKZU7DvO8zPPNl72vVUStVYAOTcQaKuAi24tLAYf8xmoGSiGyxDkwGriSwXNzf&#10;zTG34cJb6naxVAnCkqMBF2OTay2FI48yDg1xuv2E1mNMa1tq2+IlwX2tH7PsSXusOH1w2NCbo+K0&#10;O/tEeZDN55dsnfXHI8r0ffXdWTZmOOhfX0BF6uN/+K+9tgaeJ2ngVyepgF7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8cPX8YAAADeAAAADwAAAAAAAAAAAAAAAACYAgAAZHJz&#10;L2Rvd25yZXYueG1sUEsFBgAAAAAEAAQA9QAAAIsDAAAAAA==&#10;" adj="0,,0" path="m,l5996306,r,18287l,18287,,e" fillcolor="#622423" stroked="f" strokeweight="0">
            <v:stroke miterlimit="83231f" joinstyle="miter"/>
            <v:formulas/>
            <v:path arrowok="t" o:connecttype="segments" textboxrect="0,0,5996306,18287"/>
          </v:shape>
          <v:shape id="Shape 71718" o:spid="_x0000_s2059"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g6KcIA&#10;AADeAAAADwAAAGRycy9kb3ducmV2LnhtbERPTWvCQBC9F/oflil4q5sUMTbNRoqlqIgHrd6H7DQJ&#10;yc6G7KrJv3cPgsfH+86Wg2nFlXpXW1YQTyMQxIXVNZcKTn+/7wsQziNrbC2TgpEcLPPXlwxTbW98&#10;oOvRlyKEsEtRQeV9l0rpiooMuqntiAP3b3uDPsC+lLrHWwg3rfyIork0WHNoqLCjVUVFc7wYBc35&#10;QnI2sFuZuhl/trin3fpTqcnb8P0FwtPgn+KHe6MVJHESh73hTrgCMr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aDopwgAAAN4AAAAPAAAAAAAAAAAAAAAAAJgCAABkcnMvZG93&#10;bnJldi54bWxQSwUGAAAAAAQABAD1AAAAhwMAAAAA&#10;" adj="0,,0" path="m,l5996306,r,18288l,18288,,e" fillcolor="#622423" stroked="f" strokeweight="0">
            <v:stroke miterlimit="83231f" joinstyle="miter"/>
            <v:formulas/>
            <v:path arrowok="t" o:connecttype="segments" textboxrect="0,0,5996306,18288"/>
          </v:shape>
          <w10:wrap type="square" anchorx="page" anchory="page"/>
        </v:group>
      </w:pict>
    </w:r>
    <w:r w:rsidR="005641B6">
      <w:tab/>
    </w:r>
    <w:r w:rsidR="005641B6">
      <w:rPr>
        <w:color w:val="00000A"/>
        <w:sz w:val="20"/>
      </w:rPr>
      <w:t xml:space="preserve">                                                 ΕΝΙΑΙΑ ΑΝΕΞΑΡΤΗΤΗ ΑΡΧΗ ΔΗΜΟΣΙΩΝ ΣΥΜΒΑΣΕΩΝ </w:t>
    </w:r>
    <w:r w:rsidR="005641B6">
      <w:rPr>
        <w:color w:val="00000A"/>
        <w:sz w:val="20"/>
      </w:rPr>
      <w:tab/>
      <w:t>Σελίδα</w:t>
    </w:r>
    <w:r w:rsidRPr="00FE39BA">
      <w:fldChar w:fldCharType="begin"/>
    </w:r>
    <w:r w:rsidR="005641B6">
      <w:instrText xml:space="preserve"> PAGE   \* MERGEFORMAT </w:instrText>
    </w:r>
    <w:r w:rsidRPr="00FE39BA">
      <w:fldChar w:fldCharType="separate"/>
    </w:r>
    <w:r w:rsidR="005641B6">
      <w:rPr>
        <w:color w:val="00000A"/>
        <w:sz w:val="16"/>
      </w:rPr>
      <w:t>1</w:t>
    </w:r>
    <w:r>
      <w:rPr>
        <w:color w:val="00000A"/>
        <w:sz w:val="16"/>
      </w:rPr>
      <w:fldChar w:fldCharType="end"/>
    </w:r>
  </w:p>
  <w:p w:rsidR="005641B6" w:rsidRDefault="005641B6">
    <w:pPr>
      <w:spacing w:after="0"/>
      <w:ind w:left="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1B6" w:rsidRDefault="005641B6">
    <w:pPr>
      <w:tabs>
        <w:tab w:val="center" w:pos="3522"/>
        <w:tab w:val="center" w:pos="7815"/>
      </w:tabs>
      <w:spacing w:after="0"/>
    </w:pPr>
    <w:r>
      <w:tab/>
    </w:r>
    <w:r>
      <w:rPr>
        <w:color w:val="00000A"/>
        <w:sz w:val="20"/>
      </w:rPr>
      <w:tab/>
      <w:t xml:space="preserve">Σελίδα </w:t>
    </w:r>
    <w:r w:rsidR="00FE39BA" w:rsidRPr="00FE39BA">
      <w:fldChar w:fldCharType="begin"/>
    </w:r>
    <w:r>
      <w:instrText xml:space="preserve"> PAGE   \* MERGEFORMAT </w:instrText>
    </w:r>
    <w:r w:rsidR="00FE39BA" w:rsidRPr="00FE39BA">
      <w:fldChar w:fldCharType="separate"/>
    </w:r>
    <w:r w:rsidR="004D67E0" w:rsidRPr="004D67E0">
      <w:rPr>
        <w:noProof/>
        <w:color w:val="00000A"/>
        <w:sz w:val="16"/>
      </w:rPr>
      <w:t>71</w:t>
    </w:r>
    <w:r w:rsidR="00FE39BA">
      <w:rPr>
        <w:color w:val="00000A"/>
        <w:sz w:val="16"/>
      </w:rPr>
      <w:fldChar w:fldCharType="end"/>
    </w:r>
  </w:p>
  <w:p w:rsidR="005641B6" w:rsidRDefault="005641B6">
    <w:pPr>
      <w:spacing w:after="0"/>
      <w:ind w:left="68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1B6" w:rsidRDefault="00FE39BA">
    <w:pPr>
      <w:tabs>
        <w:tab w:val="center" w:pos="3522"/>
        <w:tab w:val="center" w:pos="7815"/>
      </w:tabs>
      <w:spacing w:after="0"/>
    </w:pPr>
    <w:r>
      <w:rPr>
        <w:noProof/>
      </w:rPr>
      <w:pict>
        <v:group id="Group 69169" o:spid="_x0000_s2049" style="position:absolute;margin-left:75.15pt;margin-top:814.55pt;width:472.15pt;height:4.3pt;z-index:251663360;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">
          <v:shape id="Shape 71713" o:spid="_x0000_s2051" style="position:absolute;width:59963;height:182;visibility:visible" coordsize="5996306,1828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wJXMcA&#10;AADeAAAADwAAAGRycy9kb3ducmV2LnhtbESPQUvDQBSE74L/YXmFXqTdRMWW2G0RpVTQS2sp9fbI&#10;vmaD2bchb5vGf+8KgsdhZr5hFqvBN6qnTurABvJpBoq4DLbmysD+Yz2Zg5KIbLEJTAa+SWC1vL5a&#10;YGHDhbfU72KlEoSlQAMuxrbQWkpHHmUaWuLknULnMSbZVdp2eElw3+jbLHvQHmtOCw5benZUfu3O&#10;PlFu5O39KFtn/eGAcv+y+ewtGzMeDU+PoCIN8T/81361Bmb5LL+D3zvpCujl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D8CVzHAAAA3gAAAA8AAAAAAAAAAAAAAAAAmAIAAGRy&#10;cy9kb3ducmV2LnhtbFBLBQYAAAAABAAEAPUAAACMAwAAAAA=&#10;" adj="0,,0" path="m,l5996306,r,18287l,18287,,e" fillcolor="#622423" stroked="f" strokeweight="0">
            <v:stroke miterlimit="83231f" joinstyle="miter"/>
            <v:formulas/>
            <v:path arrowok="t" o:connecttype="segments" textboxrect="0,0,5996306,18287"/>
          </v:shape>
          <v:shape id="Shape 71714" o:spid="_x0000_s2050"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UwLMQA&#10;AADeAAAADwAAAGRycy9kb3ducmV2LnhtbESPQYvCMBSE78L+h/AW9qZpRXTtGkUUWUU8bNX7o3nb&#10;ljYvpYla/70RBI/DzHzDzBadqcWVWldaVhAPIhDEmdUl5wpOx03/G4TzyBpry6TgTg4W84/eDBNt&#10;b/xH19TnIkDYJaig8L5JpHRZQQbdwDbEwfu3rUEfZJtL3eItwE0th1E0lgZLDgsFNrQqKKvSi1FQ&#10;nS8kRx27lSmr+3qHB9r/TpX6+uyWPyA8df4dfrW3WsEknsQjeN4JV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lMCz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w10:wrap type="square" anchorx="page" anchory="page"/>
        </v:group>
      </w:pict>
    </w:r>
    <w:r w:rsidR="005641B6">
      <w:tab/>
    </w:r>
    <w:r w:rsidR="005641B6">
      <w:rPr>
        <w:color w:val="00000A"/>
        <w:sz w:val="20"/>
      </w:rPr>
      <w:t xml:space="preserve">                                                 ΕΝΙΑΙΑ ΑΝΕΞΑΡΤΗΤΗ ΑΡΧΗ ΔΗΜΟΣΙΩΝ ΣΥΜΒΑΣΕΩΝ </w:t>
    </w:r>
    <w:r w:rsidR="005641B6">
      <w:rPr>
        <w:color w:val="00000A"/>
        <w:sz w:val="20"/>
      </w:rPr>
      <w:tab/>
      <w:t>Σελίδα</w:t>
    </w:r>
    <w:r w:rsidRPr="00FE39BA">
      <w:fldChar w:fldCharType="begin"/>
    </w:r>
    <w:r w:rsidR="005641B6">
      <w:instrText xml:space="preserve"> PAGE   \* MERGEFORMAT </w:instrText>
    </w:r>
    <w:r w:rsidRPr="00FE39BA">
      <w:fldChar w:fldCharType="separate"/>
    </w:r>
    <w:r w:rsidR="005641B6">
      <w:rPr>
        <w:color w:val="00000A"/>
        <w:sz w:val="16"/>
      </w:rPr>
      <w:t>1</w:t>
    </w:r>
    <w:r>
      <w:rPr>
        <w:color w:val="00000A"/>
        <w:sz w:val="16"/>
      </w:rPr>
      <w:fldChar w:fldCharType="end"/>
    </w:r>
  </w:p>
  <w:p w:rsidR="005641B6" w:rsidRDefault="005641B6">
    <w:pPr>
      <w:spacing w:after="0"/>
      <w:ind w:left="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41B6" w:rsidRDefault="005641B6">
      <w:pPr>
        <w:spacing w:after="0" w:line="240" w:lineRule="auto"/>
      </w:pPr>
      <w:r>
        <w:separator/>
      </w:r>
    </w:p>
  </w:footnote>
  <w:footnote w:type="continuationSeparator" w:id="1">
    <w:p w:rsidR="005641B6" w:rsidRDefault="005641B6">
      <w:pPr>
        <w:spacing w:after="0" w:line="240" w:lineRule="auto"/>
      </w:pPr>
      <w:r>
        <w:continuationSeparator/>
      </w:r>
    </w:p>
  </w:footnote>
  <w:footnote w:id="2">
    <w:p w:rsidR="005641B6" w:rsidRPr="00105314" w:rsidRDefault="005641B6" w:rsidP="00B7587C">
      <w:pPr>
        <w:pStyle w:val="aa"/>
      </w:pPr>
      <w:r>
        <w:rPr>
          <w:rStyle w:val="a8"/>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 xml:space="preserve">τελευταία δύο εδάφια του άρθρου 73 παρ. 1 του  ν. 4412/2016, όπως τροποποιήθηκαν με το άρθρο 107 </w:t>
      </w:r>
      <w:proofErr w:type="spellStart"/>
      <w:r w:rsidRPr="00062B06">
        <w:rPr>
          <w:rFonts w:ascii="Cambria" w:hAnsi="Cambria" w:cs="Cambria"/>
          <w:bCs/>
          <w:sz w:val="16"/>
          <w:szCs w:val="16"/>
        </w:rPr>
        <w:t>περ</w:t>
      </w:r>
      <w:proofErr w:type="spellEnd"/>
      <w:r w:rsidRPr="00062B06">
        <w:rPr>
          <w:rFonts w:ascii="Cambria" w:hAnsi="Cambria" w:cs="Cambria"/>
          <w:bCs/>
          <w:sz w:val="16"/>
          <w:szCs w:val="16"/>
        </w:rPr>
        <w:t>. 7 του ν. 4497/2017.</w:t>
      </w:r>
    </w:p>
  </w:footnote>
  <w:footnote w:id="3">
    <w:p w:rsidR="005641B6" w:rsidRPr="00E71577" w:rsidRDefault="005641B6" w:rsidP="00E71577">
      <w:pPr>
        <w:pStyle w:val="aa"/>
        <w:jc w:val="both"/>
        <w:rPr>
          <w:rFonts w:asciiTheme="majorHAnsi" w:hAnsiTheme="majorHAnsi"/>
          <w:sz w:val="16"/>
          <w:szCs w:val="16"/>
        </w:rPr>
      </w:pPr>
      <w:r w:rsidRPr="00E71577">
        <w:rPr>
          <w:rStyle w:val="ab"/>
          <w:rFonts w:asciiTheme="majorHAnsi" w:hAnsiTheme="majorHAnsi"/>
          <w:sz w:val="16"/>
          <w:szCs w:val="16"/>
        </w:rPr>
        <w:footnoteRef/>
      </w:r>
      <w:r w:rsidRPr="00E71577">
        <w:rPr>
          <w:rFonts w:asciiTheme="majorHAnsi" w:hAnsiTheme="majorHAnsi"/>
          <w:sz w:val="16"/>
          <w:szCs w:val="16"/>
        </w:rPr>
        <w:t xml:space="preserve"> Βλ. σχετικά το με αρ. </w:t>
      </w:r>
      <w:proofErr w:type="spellStart"/>
      <w:r w:rsidRPr="00E71577">
        <w:rPr>
          <w:rFonts w:asciiTheme="majorHAnsi" w:hAnsiTheme="majorHAnsi"/>
          <w:sz w:val="16"/>
          <w:szCs w:val="16"/>
        </w:rPr>
        <w:t>πρωτ</w:t>
      </w:r>
      <w:proofErr w:type="spellEnd"/>
      <w:r w:rsidRPr="00E71577">
        <w:rPr>
          <w:rFonts w:asciiTheme="majorHAnsi" w:hAnsiTheme="majorHAnsi"/>
          <w:sz w:val="16"/>
          <w:szCs w:val="16"/>
        </w:rPr>
        <w:t>.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5641B6" w:rsidRPr="0003796E" w:rsidRDefault="005641B6" w:rsidP="00D16FBF">
      <w:pPr>
        <w:pStyle w:val="aa"/>
        <w:rPr>
          <w:sz w:val="16"/>
          <w:szCs w:val="16"/>
        </w:rPr>
      </w:pPr>
      <w:r w:rsidRPr="0003796E">
        <w:rPr>
          <w:rStyle w:val="a8"/>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proofErr w:type="spellStart"/>
      <w:r w:rsidRPr="0003796E">
        <w:rPr>
          <w:rFonts w:ascii="Cambria" w:hAnsi="Cambria" w:cs="Cambria"/>
          <w:sz w:val="16"/>
          <w:szCs w:val="16"/>
          <w:lang w:val="en-US"/>
        </w:rPr>
        <w:t>taxisnet</w:t>
      </w:r>
      <w:proofErr w:type="spellEnd"/>
      <w:r w:rsidRPr="0003796E">
        <w:rPr>
          <w:rFonts w:ascii="Cambria" w:hAnsi="Cambria" w:cs="Cambria"/>
          <w:sz w:val="16"/>
          <w:szCs w:val="16"/>
        </w:rPr>
        <w:t>.</w:t>
      </w:r>
    </w:p>
  </w:footnote>
  <w:footnote w:id="5">
    <w:p w:rsidR="005641B6" w:rsidRPr="00105314" w:rsidRDefault="005641B6" w:rsidP="00485A0C">
      <w:pPr>
        <w:pStyle w:val="aa"/>
      </w:pPr>
      <w:r>
        <w:rPr>
          <w:rStyle w:val="a8"/>
        </w:rPr>
        <w:footnoteRef/>
      </w:r>
      <w:r>
        <w:tab/>
      </w:r>
      <w:proofErr w:type="spellStart"/>
      <w:r w:rsidRPr="000356B4">
        <w:rPr>
          <w:sz w:val="16"/>
          <w:szCs w:val="16"/>
        </w:rPr>
        <w:t>Πρβλ</w:t>
      </w:r>
      <w:proofErr w:type="spellEnd"/>
      <w:r w:rsidRPr="000356B4">
        <w:rPr>
          <w:sz w:val="16"/>
          <w:szCs w:val="16"/>
        </w:rPr>
        <w:t xml:space="preserve">. άρθρο 72 παρ. 4 </w:t>
      </w:r>
      <w:proofErr w:type="spellStart"/>
      <w:r w:rsidRPr="000356B4">
        <w:rPr>
          <w:sz w:val="16"/>
          <w:szCs w:val="16"/>
        </w:rPr>
        <w:t>περ</w:t>
      </w:r>
      <w:proofErr w:type="spellEnd"/>
      <w:r w:rsidRPr="000356B4">
        <w:rPr>
          <w:sz w:val="16"/>
          <w:szCs w:val="16"/>
        </w:rPr>
        <w:t xml:space="preserve">. η του ν. 4412/2106, όπως τροποποιήθηκε με το άρθρο 107 </w:t>
      </w:r>
      <w:proofErr w:type="spellStart"/>
      <w:r w:rsidRPr="000356B4">
        <w:rPr>
          <w:sz w:val="16"/>
          <w:szCs w:val="16"/>
        </w:rPr>
        <w:t>περ</w:t>
      </w:r>
      <w:proofErr w:type="spellEnd"/>
      <w:r w:rsidRPr="000356B4">
        <w:rPr>
          <w:sz w:val="16"/>
          <w:szCs w:val="16"/>
        </w:rPr>
        <w:t>. 5 του ν. 4497/2017.</w:t>
      </w:r>
    </w:p>
  </w:footnote>
  <w:footnote w:id="6">
    <w:p w:rsidR="005641B6" w:rsidRPr="00B544D5" w:rsidRDefault="005641B6" w:rsidP="00C16034">
      <w:pPr>
        <w:pStyle w:val="aa"/>
        <w:tabs>
          <w:tab w:val="left" w:pos="284"/>
        </w:tabs>
        <w:rPr>
          <w:rFonts w:asciiTheme="minorHAnsi" w:hAnsiTheme="minorHAnsi"/>
          <w:sz w:val="16"/>
          <w:szCs w:val="16"/>
        </w:rPr>
      </w:pPr>
      <w:r>
        <w:rPr>
          <w:rStyle w:val="a8"/>
        </w:rPr>
        <w:footnoteRef/>
      </w:r>
      <w:r w:rsidRPr="00946154">
        <w:tab/>
      </w:r>
      <w:r w:rsidRPr="00B544D5">
        <w:rPr>
          <w:rFonts w:asciiTheme="minorHAnsi" w:hAnsiTheme="minorHAnsi"/>
          <w:sz w:val="16"/>
          <w:szCs w:val="16"/>
        </w:rPr>
        <w:t>Σε περίπτωση που η αναθέτουσα αρχή /αναθέτων φορέας είναι περισσότερες (οι) της (του) μίας (ενός) θα αναφέρεται το σύνολο αυτών</w:t>
      </w:r>
    </w:p>
  </w:footnote>
  <w:footnote w:id="7">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Επαναλάβετε τα στοιχεία των αρμοδίων, όνομα και επώνυμο, όσες φορές χρειάζεται.</w:t>
      </w:r>
    </w:p>
  </w:footnote>
  <w:footnote w:id="8">
    <w:p w:rsidR="005641B6" w:rsidRPr="00B544D5" w:rsidRDefault="005641B6" w:rsidP="009711D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 xml:space="preserve">Βλέπε 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641B6" w:rsidRPr="00B544D5" w:rsidRDefault="005641B6" w:rsidP="009711D4">
      <w:pPr>
        <w:pStyle w:val="aa"/>
        <w:tabs>
          <w:tab w:val="left" w:pos="284"/>
        </w:tabs>
        <w:spacing w:after="200"/>
        <w:rPr>
          <w:rFonts w:asciiTheme="minorHAnsi" w:hAnsiTheme="minorHAnsi"/>
          <w:sz w:val="16"/>
          <w:szCs w:val="16"/>
        </w:rPr>
      </w:pPr>
      <w:r w:rsidRPr="00B544D5">
        <w:rPr>
          <w:rFonts w:asciiTheme="minorHAnsi" w:hAnsiTheme="min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641B6" w:rsidRPr="00B544D5" w:rsidRDefault="005641B6" w:rsidP="009711D4">
      <w:pPr>
        <w:pStyle w:val="aa"/>
        <w:tabs>
          <w:tab w:val="left" w:pos="284"/>
        </w:tabs>
        <w:spacing w:after="200"/>
        <w:rPr>
          <w:rFonts w:asciiTheme="minorHAnsi" w:hAnsiTheme="minorHAnsi"/>
          <w:sz w:val="16"/>
          <w:szCs w:val="16"/>
        </w:rPr>
      </w:pPr>
      <w:r w:rsidRPr="00B544D5">
        <w:rPr>
          <w:rFonts w:asciiTheme="minorHAnsi" w:hAnsiTheme="min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641B6" w:rsidRPr="00B544D5" w:rsidRDefault="005641B6" w:rsidP="00C16034">
      <w:pPr>
        <w:pStyle w:val="aa"/>
        <w:tabs>
          <w:tab w:val="left" w:pos="284"/>
        </w:tabs>
        <w:spacing w:after="200"/>
        <w:rPr>
          <w:rFonts w:asciiTheme="minorHAnsi" w:hAnsiTheme="minorHAnsi"/>
          <w:sz w:val="16"/>
          <w:szCs w:val="16"/>
        </w:rPr>
      </w:pPr>
      <w:r w:rsidRPr="00B544D5">
        <w:rPr>
          <w:rFonts w:asciiTheme="minorHAnsi" w:hAnsiTheme="minorHAnsi"/>
          <w:sz w:val="16"/>
          <w:szCs w:val="16"/>
        </w:rPr>
        <w:tab/>
        <w:t>Μεσαίες επιχειρήσεις: επιχειρήσεις που δεν είναι ούτε πολύ μικρές ούτε μικρές και 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footnote>
  <w:footnote w:id="9">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Τα δικαιολογητικά και η κατάταξη, εάν υπάρχουν, αναφέρονται στην πιστοποίηση.</w:t>
      </w:r>
    </w:p>
  </w:footnote>
  <w:footnote w:id="10">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Ειδικότερα ως μέλος ένωσης ή κοινοπραξίας ή άλλου παρόμοιου καθεστώτος.</w:t>
      </w:r>
    </w:p>
  </w:footnote>
  <w:footnote w:id="11">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 xml:space="preserve"> Επισημαίνεται ότι σύμφωνα με το δεύτερο εδάφιο του άρθρου 78 “</w:t>
      </w:r>
      <w:r w:rsidRPr="00B544D5">
        <w:rPr>
          <w:rFonts w:asciiTheme="minorHAnsi" w:hAnsiTheme="minorHAnsi"/>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B544D5">
        <w:rPr>
          <w:rFonts w:asciiTheme="minorHAnsi" w:hAnsiTheme="minorHAnsi"/>
          <w:i/>
          <w:iCs/>
          <w:sz w:val="16"/>
          <w:szCs w:val="16"/>
        </w:rPr>
        <w:t>στ΄</w:t>
      </w:r>
      <w:proofErr w:type="spellEnd"/>
      <w:r w:rsidRPr="00B544D5">
        <w:rPr>
          <w:rFonts w:asciiTheme="minorHAnsi" w:hAnsiTheme="minorHAnsi"/>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B544D5">
        <w:rPr>
          <w:rFonts w:asciiTheme="minorHAnsi" w:hAnsiTheme="minorHAnsi"/>
          <w:sz w:val="16"/>
          <w:szCs w:val="16"/>
        </w:rPr>
        <w:t>.”</w:t>
      </w:r>
    </w:p>
  </w:footnote>
  <w:footnote w:id="12">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 xml:space="preserve">Σύμφωνα με τις διατάξεις του άρθρου 73 παρ. 3 α, </w:t>
      </w:r>
      <w:r w:rsidRPr="00B544D5">
        <w:rPr>
          <w:rFonts w:asciiTheme="minorHAnsi" w:hAnsiTheme="minorHAnsi"/>
          <w:sz w:val="16"/>
          <w:szCs w:val="16"/>
          <w:u w:val="single"/>
        </w:rPr>
        <w:t xml:space="preserve">εφόσον προβλέπεται στα έγγραφα της σύμβασης </w:t>
      </w:r>
      <w:r w:rsidRPr="00B544D5">
        <w:rPr>
          <w:rFonts w:asciiTheme="minorHAnsi" w:hAnsiTheme="min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3">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4">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Σύμφωνα με άρθρο 73 παρ. 1 (β). Στον Κανονισμό ΕΕΕΣ (Κανονισμός ΕΕ 2016/7) αναφέρεται ως “διαφθορά”.</w:t>
      </w:r>
    </w:p>
  </w:footnote>
  <w:footnote w:id="15">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B544D5">
        <w:rPr>
          <w:rFonts w:asciiTheme="minorHAnsi" w:hAnsiTheme="minorHAnsi"/>
          <w:b/>
          <w:sz w:val="16"/>
          <w:szCs w:val="16"/>
        </w:rPr>
        <w:t>ν. 3560/2007</w:t>
      </w:r>
      <w:r w:rsidRPr="00B544D5">
        <w:rPr>
          <w:rFonts w:asciiTheme="minorHAnsi" w:hAnsiTheme="minorHAnsi"/>
          <w:sz w:val="16"/>
          <w:szCs w:val="16"/>
        </w:rPr>
        <w:t xml:space="preserve"> </w:t>
      </w:r>
      <w:r w:rsidRPr="00B544D5">
        <w:rPr>
          <w:rFonts w:asciiTheme="minorHAnsi" w:hAnsiTheme="minorHAnsi"/>
          <w:b/>
          <w:sz w:val="16"/>
          <w:szCs w:val="16"/>
        </w:rPr>
        <w:t xml:space="preserve">(ΦΕΚ 103/Α), </w:t>
      </w:r>
      <w:r w:rsidRPr="00B544D5">
        <w:rPr>
          <w:rFonts w:asciiTheme="minorHAnsi" w:hAnsiTheme="minorHAnsi"/>
          <w:i/>
          <w:sz w:val="16"/>
          <w:szCs w:val="16"/>
        </w:rPr>
        <w:t xml:space="preserve">«Κύρωση και εφαρμογή της Σύμβασης ποινικού δικαίου για τη διαφθορά και του Πρόσθετου </w:t>
      </w:r>
      <w:proofErr w:type="spellStart"/>
      <w:r w:rsidRPr="00B544D5">
        <w:rPr>
          <w:rFonts w:asciiTheme="minorHAnsi" w:hAnsiTheme="minorHAnsi"/>
          <w:i/>
          <w:sz w:val="16"/>
          <w:szCs w:val="16"/>
        </w:rPr>
        <w:t>σ΄</w:t>
      </w:r>
      <w:proofErr w:type="spellEnd"/>
      <w:r w:rsidRPr="00B544D5">
        <w:rPr>
          <w:rFonts w:asciiTheme="minorHAnsi" w:hAnsiTheme="minorHAnsi"/>
          <w:i/>
          <w:sz w:val="16"/>
          <w:szCs w:val="16"/>
        </w:rPr>
        <w:t xml:space="preserve"> αυτήν Πρωτοκόλλου» (αφορά σε </w:t>
      </w:r>
      <w:r w:rsidRPr="00B544D5">
        <w:rPr>
          <w:rFonts w:asciiTheme="minorHAnsi" w:hAnsiTheme="minorHAnsi"/>
          <w:sz w:val="16"/>
          <w:szCs w:val="16"/>
        </w:rPr>
        <w:t xml:space="preserve"> </w:t>
      </w:r>
      <w:r w:rsidRPr="00B544D5">
        <w:rPr>
          <w:rFonts w:asciiTheme="minorHAnsi" w:hAnsiTheme="minorHAnsi"/>
          <w:i/>
          <w:sz w:val="16"/>
          <w:szCs w:val="16"/>
        </w:rPr>
        <w:t>προσθήκη καθόσον στο ν. Άρθρο 73 παρ. 1 β αναφέρεται η κείμενη νομοθεσία)</w:t>
      </w:r>
      <w:r w:rsidRPr="00B544D5">
        <w:rPr>
          <w:rFonts w:asciiTheme="minorHAnsi" w:hAnsiTheme="minorHAnsi"/>
          <w:sz w:val="16"/>
          <w:szCs w:val="16"/>
        </w:rPr>
        <w:t>.</w:t>
      </w:r>
    </w:p>
  </w:footnote>
  <w:footnote w:id="16">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B544D5">
        <w:rPr>
          <w:rStyle w:val="a9"/>
          <w:rFonts w:asciiTheme="minorHAnsi" w:hAnsiTheme="minorHAnsi"/>
          <w:sz w:val="16"/>
          <w:szCs w:val="16"/>
        </w:rPr>
        <w:t xml:space="preserve">  </w:t>
      </w:r>
      <w:r w:rsidRPr="00B544D5">
        <w:rPr>
          <w:rFonts w:asciiTheme="minorHAnsi" w:hAnsiTheme="minorHAnsi"/>
          <w:sz w:val="16"/>
          <w:szCs w:val="16"/>
        </w:rPr>
        <w:t>όπως κυρώθηκε με το ν. 2803/2000 (ΦΕΚ 48/Α) "</w:t>
      </w:r>
      <w:r w:rsidRPr="00B544D5">
        <w:rPr>
          <w:rFonts w:asciiTheme="minorHAnsi" w:hAnsiTheme="minorHAnsi"/>
          <w:i/>
          <w:iCs/>
          <w:sz w:val="16"/>
          <w:szCs w:val="16"/>
        </w:rPr>
        <w:t xml:space="preserve">Κύρωση της </w:t>
      </w:r>
      <w:proofErr w:type="spellStart"/>
      <w:r w:rsidRPr="00B544D5">
        <w:rPr>
          <w:rFonts w:asciiTheme="minorHAnsi" w:hAnsiTheme="minorHAnsi"/>
          <w:i/>
          <w:iCs/>
          <w:sz w:val="16"/>
          <w:szCs w:val="16"/>
        </w:rPr>
        <w:t>Σύµβασης</w:t>
      </w:r>
      <w:proofErr w:type="spellEnd"/>
      <w:r w:rsidRPr="00B544D5">
        <w:rPr>
          <w:rFonts w:asciiTheme="minorHAnsi" w:hAnsiTheme="minorHAnsi"/>
          <w:i/>
          <w:iCs/>
          <w:sz w:val="16"/>
          <w:szCs w:val="16"/>
        </w:rPr>
        <w:t xml:space="preserve"> σχετικά µε την προστασία των </w:t>
      </w:r>
      <w:proofErr w:type="spellStart"/>
      <w:r w:rsidRPr="00B544D5">
        <w:rPr>
          <w:rFonts w:asciiTheme="minorHAnsi" w:hAnsiTheme="minorHAnsi"/>
          <w:i/>
          <w:iCs/>
          <w:sz w:val="16"/>
          <w:szCs w:val="16"/>
        </w:rPr>
        <w:t>οικονοµικών</w:t>
      </w:r>
      <w:proofErr w:type="spellEnd"/>
      <w:r w:rsidRPr="00B544D5">
        <w:rPr>
          <w:rFonts w:asciiTheme="minorHAnsi" w:hAnsiTheme="minorHAnsi"/>
          <w:i/>
          <w:iCs/>
          <w:sz w:val="16"/>
          <w:szCs w:val="16"/>
        </w:rPr>
        <w:t xml:space="preserve"> </w:t>
      </w:r>
      <w:proofErr w:type="spellStart"/>
      <w:r w:rsidRPr="00B544D5">
        <w:rPr>
          <w:rFonts w:asciiTheme="minorHAnsi" w:hAnsiTheme="minorHAnsi"/>
          <w:i/>
          <w:iCs/>
          <w:sz w:val="16"/>
          <w:szCs w:val="16"/>
        </w:rPr>
        <w:t>συµφερόντων</w:t>
      </w:r>
      <w:proofErr w:type="spellEnd"/>
      <w:r w:rsidRPr="00B544D5">
        <w:rPr>
          <w:rFonts w:asciiTheme="minorHAnsi" w:hAnsiTheme="minorHAnsi"/>
          <w:i/>
          <w:iCs/>
          <w:sz w:val="16"/>
          <w:szCs w:val="16"/>
        </w:rPr>
        <w:t xml:space="preserve"> των Ευρωπαϊκών Κοινοτήτων και των συναφών µε αυτήν Πρωτοκόλλων.</w:t>
      </w:r>
    </w:p>
  </w:footnote>
  <w:footnote w:id="17">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8">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σ.15)  που ενσωματώθηκε με το ν. 3691/2008 (ΦΕΚ 166/Α) “Πρόληψη και καταστολή της νομιμοποίησης εσόδων από εγκληματικές δραστηριότητες και της χρηματοδότησης της τρομοκρατίας και άλλες διατάξεις”.</w:t>
      </w:r>
    </w:p>
  </w:footnote>
  <w:footnote w:id="19">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Style w:val="DeltaViewInsertion"/>
          <w:rFonts w:asciiTheme="minorHAnsi" w:hAnsiTheme="minorHAnsi"/>
          <w:sz w:val="16"/>
          <w:szCs w:val="16"/>
        </w:rPr>
        <w:tab/>
        <w:t xml:space="preserve">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w:t>
      </w:r>
      <w:r w:rsidRPr="00B544D5">
        <w:rPr>
          <w:rFonts w:asciiTheme="minorHAnsi" w:hAnsiTheme="minorHAnsi"/>
          <w:sz w:val="16"/>
          <w:szCs w:val="16"/>
        </w:rPr>
        <w:t>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footnote>
  <w:footnote w:id="20">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1">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Επαναλάβετε όσες φορές χρειάζεται.</w:t>
      </w:r>
    </w:p>
  </w:footnote>
  <w:footnote w:id="22">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Επαναλάβετε όσες φορές χρειάζεται.</w:t>
      </w:r>
    </w:p>
  </w:footnote>
  <w:footnote w:id="23">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Επαναλάβετε όσες φορές χρειάζεται.</w:t>
      </w:r>
    </w:p>
  </w:footnote>
  <w:footnote w:id="24">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5">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 xml:space="preserve">Λαμβανομένου υπόψη του χαρακτήρα των εγκλημάτων που έχουν διαπραχθεί (μεμονωμένα, </w:t>
      </w:r>
      <w:proofErr w:type="spellStart"/>
      <w:r w:rsidRPr="00B544D5">
        <w:rPr>
          <w:rFonts w:asciiTheme="minorHAnsi" w:hAnsiTheme="minorHAnsi"/>
          <w:sz w:val="16"/>
          <w:szCs w:val="16"/>
        </w:rPr>
        <w:t>κατ᾽</w:t>
      </w:r>
      <w:proofErr w:type="spellEnd"/>
      <w:r w:rsidRPr="00B544D5">
        <w:rPr>
          <w:rFonts w:asciiTheme="minorHAnsi" w:hAnsiTheme="minorHAnsi"/>
          <w:sz w:val="16"/>
          <w:szCs w:val="16"/>
        </w:rPr>
        <w:t xml:space="preserve"> εξακολούθηση, συστηματικά ...), η επεξήγηση πρέπει να καταδεικνύει την επάρκεια των μέτρων που λήφθηκαν. </w:t>
      </w:r>
    </w:p>
  </w:footnote>
  <w:footnote w:id="26">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7">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 xml:space="preserve">Σημειώνεται ότι, σύμφωνα με το άρθρο 73 παρ. 3 </w:t>
      </w:r>
      <w:proofErr w:type="spellStart"/>
      <w:r w:rsidRPr="00B544D5">
        <w:rPr>
          <w:rFonts w:asciiTheme="minorHAnsi" w:hAnsiTheme="minorHAnsi"/>
          <w:sz w:val="16"/>
          <w:szCs w:val="16"/>
        </w:rPr>
        <w:t>περ</w:t>
      </w:r>
      <w:proofErr w:type="spellEnd"/>
      <w:r w:rsidRPr="00B544D5">
        <w:rPr>
          <w:rFonts w:asciiTheme="minorHAnsi" w:hAnsiTheme="minorHAnsi"/>
          <w:sz w:val="16"/>
          <w:szCs w:val="16"/>
        </w:rPr>
        <w:t xml:space="preserve">. α  και β, </w:t>
      </w:r>
      <w:r w:rsidRPr="00B544D5">
        <w:rPr>
          <w:rFonts w:asciiTheme="minorHAnsi" w:hAnsiTheme="minorHAnsi"/>
          <w:sz w:val="16"/>
          <w:szCs w:val="16"/>
          <w:u w:val="single"/>
        </w:rPr>
        <w:t xml:space="preserve">εφόσον προβλέπεται στα έγγραφα της σύμβασης </w:t>
      </w:r>
      <w:r w:rsidRPr="00B544D5">
        <w:rPr>
          <w:rFonts w:asciiTheme="minorHAnsi" w:hAnsiTheme="min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8">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Επαναλάβετε όσες φορές χρειάζεται.</w:t>
      </w:r>
    </w:p>
  </w:footnote>
  <w:footnote w:id="29">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0">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31">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 xml:space="preserve">Άρθρο 73 παρ. 5. </w:t>
      </w:r>
    </w:p>
  </w:footnote>
  <w:footnote w:id="32">
    <w:p w:rsidR="005641B6" w:rsidRPr="00B544D5" w:rsidRDefault="005641B6" w:rsidP="00374FC4">
      <w:pPr>
        <w:pStyle w:val="aa"/>
        <w:tabs>
          <w:tab w:val="left" w:pos="284"/>
        </w:tabs>
        <w:rPr>
          <w:rFonts w:asciiTheme="minorHAnsi" w:hAnsiTheme="minorHAnsi"/>
          <w:sz w:val="16"/>
          <w:szCs w:val="16"/>
        </w:rPr>
      </w:pPr>
      <w:r w:rsidRPr="00B544D5">
        <w:rPr>
          <w:rStyle w:val="af9"/>
          <w:rFonts w:asciiTheme="minorHAnsi" w:eastAsia="Calibri" w:hAnsiTheme="minorHAnsi"/>
          <w:sz w:val="16"/>
          <w:szCs w:val="16"/>
        </w:rPr>
        <w:footnoteRef/>
      </w:r>
      <w:r w:rsidRPr="00B544D5">
        <w:rPr>
          <w:rFonts w:asciiTheme="minorHAnsi" w:hAnsiTheme="minorHAnsi"/>
          <w:sz w:val="16"/>
          <w:szCs w:val="16"/>
        </w:rPr>
        <w:tab/>
        <w:t xml:space="preserve">Επισημαίνεται ότι εάν ο οικονομικός φορέας </w:t>
      </w:r>
      <w:r w:rsidRPr="00B544D5">
        <w:rPr>
          <w:rFonts w:asciiTheme="minorHAnsi" w:hAnsiTheme="minorHAnsi"/>
          <w:b/>
          <w:sz w:val="16"/>
          <w:szCs w:val="16"/>
          <w:u w:val="single"/>
        </w:rPr>
        <w:t>έχει</w:t>
      </w:r>
      <w:r w:rsidRPr="00B544D5">
        <w:rPr>
          <w:rFonts w:asciiTheme="minorHAnsi" w:hAnsiTheme="minorHAnsi"/>
          <w:sz w:val="16"/>
          <w:szCs w:val="16"/>
        </w:rPr>
        <w:t xml:space="preserve"> αποφασίσει να αναθέσει τμήμα της σύμβασης σε τρίτους υπό μορφή υπεργολαβίας </w:t>
      </w:r>
      <w:r w:rsidRPr="00B544D5">
        <w:rPr>
          <w:rFonts w:asciiTheme="minorHAnsi" w:hAnsiTheme="minorHAnsi"/>
          <w:b/>
          <w:sz w:val="16"/>
          <w:szCs w:val="16"/>
          <w:u w:val="single"/>
        </w:rPr>
        <w:t>και</w:t>
      </w:r>
      <w:r w:rsidRPr="00B544D5">
        <w:rPr>
          <w:rFonts w:asciiTheme="minorHAnsi" w:hAnsiTheme="minorHAns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33">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r>
      <w:proofErr w:type="spellStart"/>
      <w:r w:rsidRPr="00B544D5">
        <w:rPr>
          <w:rFonts w:asciiTheme="minorHAnsi" w:hAnsiTheme="minorHAnsi"/>
          <w:sz w:val="16"/>
          <w:szCs w:val="16"/>
        </w:rPr>
        <w:t>Πρβλ</w:t>
      </w:r>
      <w:proofErr w:type="spellEnd"/>
      <w:r w:rsidRPr="00B544D5">
        <w:rPr>
          <w:rFonts w:asciiTheme="minorHAnsi" w:hAnsiTheme="minorHAnsi"/>
          <w:sz w:val="16"/>
          <w:szCs w:val="16"/>
        </w:rPr>
        <w:t xml:space="preserve"> και άρθρο 1 ν. 4250/2014</w:t>
      </w:r>
    </w:p>
  </w:footnote>
  <w:footnote w:id="34">
    <w:p w:rsidR="005641B6" w:rsidRPr="00B544D5" w:rsidRDefault="005641B6" w:rsidP="00C16034">
      <w:pPr>
        <w:pStyle w:val="aa"/>
        <w:tabs>
          <w:tab w:val="left" w:pos="284"/>
        </w:tabs>
        <w:spacing w:after="200"/>
        <w:rPr>
          <w:rFonts w:asciiTheme="minorHAnsi" w:hAnsiTheme="minorHAnsi"/>
          <w:sz w:val="16"/>
          <w:szCs w:val="16"/>
        </w:rPr>
      </w:pPr>
      <w:r w:rsidRPr="00B544D5">
        <w:rPr>
          <w:rStyle w:val="af9"/>
          <w:rFonts w:asciiTheme="minorHAnsi" w:hAnsiTheme="minorHAnsi"/>
          <w:sz w:val="16"/>
          <w:szCs w:val="16"/>
        </w:rPr>
        <w:footnoteRef/>
      </w:r>
      <w:r w:rsidRPr="00B544D5">
        <w:rPr>
          <w:rFonts w:asciiTheme="minorHAnsi" w:hAnsiTheme="minorHAnsi"/>
          <w:sz w:val="16"/>
          <w:szCs w:val="16"/>
        </w:rPr>
        <w:tab/>
        <w:t>Υπό την προϋπόθεση ότι ο οικονομικός φορέας έχει παράσχει τις απαραίτητες πληροφορίες (</w:t>
      </w:r>
      <w:r w:rsidRPr="00B544D5">
        <w:rPr>
          <w:rFonts w:asciiTheme="minorHAnsi" w:hAnsiTheme="min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B544D5">
        <w:rPr>
          <w:rFonts w:asciiTheme="minorHAnsi" w:hAnsiTheme="minorHAnsi"/>
          <w:sz w:val="16"/>
          <w:szCs w:val="16"/>
        </w:rPr>
        <w:t xml:space="preserve"> </w:t>
      </w:r>
    </w:p>
  </w:footnote>
  <w:footnote w:id="35">
    <w:p w:rsidR="005641B6" w:rsidRPr="00B544D5" w:rsidRDefault="005641B6" w:rsidP="001E7293">
      <w:pPr>
        <w:spacing w:line="0" w:lineRule="atLeast"/>
        <w:rPr>
          <w:rFonts w:asciiTheme="minorHAnsi" w:hAnsiTheme="minorHAnsi"/>
          <w:sz w:val="16"/>
          <w:szCs w:val="16"/>
        </w:rPr>
      </w:pPr>
      <w:r w:rsidRPr="00B544D5">
        <w:rPr>
          <w:rStyle w:val="a8"/>
          <w:rFonts w:asciiTheme="minorHAnsi" w:hAnsiTheme="minorHAnsi"/>
          <w:sz w:val="16"/>
          <w:szCs w:val="16"/>
        </w:rPr>
        <w:t>1</w:t>
      </w:r>
      <w:r w:rsidRPr="00B544D5">
        <w:rPr>
          <w:rFonts w:asciiTheme="minorHAnsi" w:hAnsiTheme="minorHAnsi"/>
          <w:kern w:val="1"/>
          <w:sz w:val="16"/>
          <w:szCs w:val="16"/>
        </w:rPr>
        <w:tab/>
        <w:t xml:space="preserve"> Όπως ορίζεται στα έγγραφα της σύμβασης.</w:t>
      </w:r>
    </w:p>
  </w:footnote>
  <w:footnote w:id="36">
    <w:p w:rsidR="005641B6" w:rsidRPr="00B544D5" w:rsidRDefault="005641B6" w:rsidP="001E7293">
      <w:pPr>
        <w:spacing w:line="0" w:lineRule="atLeast"/>
        <w:rPr>
          <w:rFonts w:asciiTheme="minorHAnsi" w:hAnsiTheme="minorHAnsi"/>
          <w:sz w:val="16"/>
          <w:szCs w:val="16"/>
        </w:rPr>
      </w:pPr>
      <w:r w:rsidRPr="00B544D5">
        <w:rPr>
          <w:rStyle w:val="a8"/>
          <w:rFonts w:asciiTheme="minorHAnsi" w:hAnsiTheme="minorHAnsi"/>
          <w:sz w:val="16"/>
          <w:szCs w:val="16"/>
        </w:rPr>
        <w:t>2</w:t>
      </w:r>
      <w:r w:rsidRPr="00B544D5">
        <w:rPr>
          <w:rFonts w:asciiTheme="minorHAnsi" w:hAnsiTheme="minorHAnsi"/>
          <w:kern w:val="1"/>
          <w:sz w:val="16"/>
          <w:szCs w:val="16"/>
        </w:rPr>
        <w:tab/>
        <w:t xml:space="preserve"> Όπως ορίζεται στα έγγραφα της σύμβασης.</w:t>
      </w:r>
    </w:p>
  </w:footnote>
  <w:footnote w:id="37">
    <w:p w:rsidR="005641B6" w:rsidRPr="00B544D5" w:rsidRDefault="005641B6" w:rsidP="001E7293">
      <w:pPr>
        <w:spacing w:line="276" w:lineRule="auto"/>
        <w:rPr>
          <w:rFonts w:asciiTheme="minorHAnsi" w:hAnsiTheme="minorHAnsi"/>
          <w:sz w:val="16"/>
          <w:szCs w:val="16"/>
        </w:rPr>
      </w:pPr>
      <w:r w:rsidRPr="00B544D5">
        <w:rPr>
          <w:rStyle w:val="a8"/>
          <w:rFonts w:asciiTheme="minorHAnsi" w:hAnsiTheme="minorHAnsi"/>
          <w:sz w:val="16"/>
          <w:szCs w:val="16"/>
        </w:rPr>
        <w:t>3</w:t>
      </w:r>
      <w:r w:rsidRPr="00B544D5">
        <w:rPr>
          <w:rFonts w:asciiTheme="minorHAnsi" w:hAnsiTheme="minorHAnsi"/>
          <w:kern w:val="1"/>
          <w:sz w:val="16"/>
          <w:szCs w:val="16"/>
        </w:rPr>
        <w:tab/>
        <w:t xml:space="preserve"> Ολογράφως και σε παρένθεση αριθμητικώς. Στο ποσό δεν υπολογίζεται ο ΦΠΑ.</w:t>
      </w:r>
    </w:p>
  </w:footnote>
  <w:footnote w:id="38">
    <w:p w:rsidR="005641B6" w:rsidRPr="00B544D5" w:rsidRDefault="005641B6" w:rsidP="001E7293">
      <w:pPr>
        <w:spacing w:line="0" w:lineRule="atLeast"/>
        <w:rPr>
          <w:rFonts w:asciiTheme="minorHAnsi" w:hAnsiTheme="minorHAnsi"/>
          <w:sz w:val="16"/>
          <w:szCs w:val="16"/>
        </w:rPr>
      </w:pPr>
      <w:r w:rsidRPr="00B544D5">
        <w:rPr>
          <w:rStyle w:val="a8"/>
          <w:rFonts w:asciiTheme="minorHAnsi" w:hAnsiTheme="minorHAnsi"/>
          <w:sz w:val="16"/>
          <w:szCs w:val="16"/>
        </w:rPr>
        <w:t>4</w:t>
      </w:r>
      <w:r w:rsidRPr="00B544D5">
        <w:rPr>
          <w:rFonts w:asciiTheme="minorHAnsi" w:hAnsiTheme="minorHAnsi"/>
          <w:kern w:val="1"/>
          <w:sz w:val="16"/>
          <w:szCs w:val="16"/>
        </w:rPr>
        <w:tab/>
        <w:t xml:space="preserve"> Όπως υποσημείωση 3.</w:t>
      </w:r>
    </w:p>
  </w:footnote>
  <w:footnote w:id="39">
    <w:p w:rsidR="005641B6" w:rsidRPr="00B544D5" w:rsidRDefault="005641B6" w:rsidP="001E7293">
      <w:pPr>
        <w:spacing w:after="200"/>
        <w:rPr>
          <w:rFonts w:asciiTheme="minorHAnsi" w:hAnsiTheme="minorHAnsi"/>
          <w:sz w:val="16"/>
          <w:szCs w:val="16"/>
        </w:rPr>
      </w:pPr>
      <w:r w:rsidRPr="00B544D5">
        <w:rPr>
          <w:rStyle w:val="a8"/>
          <w:rFonts w:asciiTheme="minorHAnsi" w:hAnsiTheme="minorHAnsi"/>
          <w:sz w:val="16"/>
          <w:szCs w:val="16"/>
        </w:rPr>
        <w:t>5</w:t>
      </w:r>
      <w:r w:rsidRPr="00B544D5">
        <w:rPr>
          <w:rStyle w:val="WW-"/>
          <w:rFonts w:asciiTheme="minorHAnsi" w:hAnsiTheme="minorHAnsi"/>
          <w:sz w:val="16"/>
          <w:szCs w:val="16"/>
        </w:rPr>
        <w:tab/>
        <w:t xml:space="preserve"> </w:t>
      </w:r>
      <w:r w:rsidRPr="00B544D5">
        <w:rPr>
          <w:rFonts w:asciiTheme="minorHAnsi" w:hAnsiTheme="min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0">
    <w:p w:rsidR="005641B6" w:rsidRPr="00B544D5" w:rsidRDefault="005641B6" w:rsidP="001E7293">
      <w:pPr>
        <w:spacing w:line="0" w:lineRule="atLeast"/>
        <w:rPr>
          <w:rFonts w:asciiTheme="minorHAnsi" w:hAnsiTheme="minorHAnsi"/>
          <w:sz w:val="16"/>
          <w:szCs w:val="16"/>
        </w:rPr>
      </w:pPr>
      <w:r w:rsidRPr="00B544D5">
        <w:rPr>
          <w:rStyle w:val="a8"/>
          <w:rFonts w:asciiTheme="minorHAnsi" w:hAnsiTheme="minorHAnsi"/>
          <w:sz w:val="16"/>
          <w:szCs w:val="16"/>
        </w:rPr>
        <w:t>6</w:t>
      </w:r>
      <w:r w:rsidRPr="00B544D5">
        <w:rPr>
          <w:rFonts w:asciiTheme="minorHAnsi" w:hAnsiTheme="minorHAnsi"/>
          <w:kern w:val="1"/>
          <w:sz w:val="16"/>
          <w:szCs w:val="16"/>
        </w:rPr>
        <w:tab/>
        <w:t xml:space="preserve"> Συνοπτική περιγραφή των προς προμήθεια αγαθών / υπηρεσιών, σύμφωνα με το άρθρο 25 του πδ 118/2007.</w:t>
      </w:r>
    </w:p>
  </w:footnote>
  <w:footnote w:id="41">
    <w:p w:rsidR="005641B6" w:rsidRPr="00B544D5" w:rsidRDefault="005641B6" w:rsidP="001E7293">
      <w:pPr>
        <w:spacing w:line="0" w:lineRule="atLeast"/>
        <w:rPr>
          <w:rFonts w:asciiTheme="minorHAnsi" w:hAnsiTheme="minorHAnsi"/>
          <w:sz w:val="16"/>
          <w:szCs w:val="16"/>
        </w:rPr>
      </w:pPr>
      <w:r w:rsidRPr="00B544D5">
        <w:rPr>
          <w:rStyle w:val="a8"/>
          <w:rFonts w:asciiTheme="minorHAnsi" w:hAnsiTheme="minorHAnsi"/>
          <w:sz w:val="16"/>
          <w:szCs w:val="16"/>
        </w:rPr>
        <w:t>7</w:t>
      </w:r>
      <w:r w:rsidRPr="00B544D5">
        <w:rPr>
          <w:rFonts w:asciiTheme="minorHAnsi" w:hAnsiTheme="minorHAnsi"/>
          <w:kern w:val="1"/>
          <w:sz w:val="16"/>
          <w:szCs w:val="16"/>
        </w:rPr>
        <w:tab/>
        <w:t xml:space="preserve"> Να οριστεί ο χρόνος σύμφωνα με τις κείμενες διατάξεις. </w:t>
      </w:r>
    </w:p>
  </w:footnote>
  <w:footnote w:id="42">
    <w:p w:rsidR="005641B6" w:rsidRPr="00B544D5" w:rsidRDefault="005641B6" w:rsidP="001E7293">
      <w:pPr>
        <w:pStyle w:val="aa"/>
        <w:widowControl w:val="0"/>
        <w:suppressLineNumbers/>
        <w:rPr>
          <w:rFonts w:asciiTheme="minorHAnsi" w:hAnsiTheme="minorHAnsi"/>
          <w:sz w:val="16"/>
          <w:szCs w:val="16"/>
        </w:rPr>
      </w:pPr>
      <w:r w:rsidRPr="00B544D5">
        <w:rPr>
          <w:rStyle w:val="a8"/>
          <w:rFonts w:asciiTheme="minorHAnsi" w:hAnsiTheme="minorHAnsi"/>
          <w:sz w:val="16"/>
          <w:szCs w:val="16"/>
        </w:rPr>
        <w:t>8</w:t>
      </w:r>
      <w:r w:rsidRPr="00B544D5">
        <w:rPr>
          <w:rFonts w:asciiTheme="minorHAnsi" w:eastAsia="SimSun" w:hAnsiTheme="min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3">
    <w:p w:rsidR="005641B6" w:rsidRPr="00B544D5" w:rsidRDefault="005641B6" w:rsidP="001E7293">
      <w:pPr>
        <w:pStyle w:val="aa"/>
        <w:widowControl w:val="0"/>
        <w:suppressLineNumbers/>
        <w:spacing w:after="200"/>
        <w:rPr>
          <w:rFonts w:asciiTheme="minorHAnsi" w:hAnsiTheme="minorHAnsi"/>
          <w:sz w:val="16"/>
          <w:szCs w:val="16"/>
        </w:rPr>
      </w:pPr>
      <w:r w:rsidRPr="00B544D5">
        <w:rPr>
          <w:rStyle w:val="a8"/>
          <w:rFonts w:asciiTheme="minorHAnsi" w:hAnsiTheme="minorHAnsi"/>
          <w:sz w:val="16"/>
          <w:szCs w:val="16"/>
        </w:rPr>
        <w:t>9</w:t>
      </w:r>
      <w:r w:rsidRPr="00B544D5">
        <w:rPr>
          <w:rFonts w:asciiTheme="minorHAnsi" w:hAnsiTheme="min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w:t>
      </w:r>
      <w:proofErr w:type="spellStart"/>
      <w:r w:rsidRPr="00B544D5">
        <w:rPr>
          <w:rFonts w:asciiTheme="minorHAnsi" w:hAnsiTheme="minorHAnsi"/>
          <w:sz w:val="16"/>
          <w:szCs w:val="16"/>
        </w:rPr>
        <w:t>υπ'αριθ</w:t>
      </w:r>
      <w:proofErr w:type="spellEnd"/>
      <w:r w:rsidRPr="00B544D5">
        <w:rPr>
          <w:rFonts w:asciiTheme="minorHAnsi" w:hAnsiTheme="minorHAnsi"/>
          <w:sz w:val="16"/>
          <w:szCs w:val="16"/>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1B6" w:rsidRDefault="005641B6" w:rsidP="005642D0">
    <w:pPr>
      <w:pStyle w:val="af4"/>
      <w:jc w:val="right"/>
    </w:pPr>
  </w:p>
  <w:p w:rsidR="005641B6" w:rsidRDefault="005641B6" w:rsidP="005642D0">
    <w:pPr>
      <w:pStyle w:val="af4"/>
      <w:jc w:val="right"/>
    </w:pPr>
  </w:p>
  <w:p w:rsidR="005641B6" w:rsidRDefault="005641B6" w:rsidP="005642D0">
    <w:pPr>
      <w:pStyle w:val="af4"/>
      <w:jc w:val="right"/>
    </w:pPr>
  </w:p>
  <w:p w:rsidR="005641B6" w:rsidRDefault="005641B6" w:rsidP="005642D0">
    <w:pPr>
      <w:pStyle w:val="af4"/>
      <w:jc w:val="right"/>
    </w:pPr>
    <w:r>
      <w:t>ΑΝΑΡΤΗΤΕΑ ΣΤΟ ΜΗΤΡΩΟ</w:t>
    </w:r>
  </w:p>
  <w:p w:rsidR="005641B6" w:rsidRDefault="005641B6" w:rsidP="005642D0">
    <w:pPr>
      <w:pStyle w:val="af4"/>
      <w:jc w:val="right"/>
    </w:pPr>
    <w:r w:rsidRPr="005642D0">
      <w:rPr>
        <w:rFonts w:asciiTheme="minorHAnsi" w:hAnsiTheme="minorHAnsi"/>
        <w:sz w:val="24"/>
        <w:szCs w:val="24"/>
      </w:rPr>
      <w:t>Συνοπτικός διαγωνισμός προμήθειας ιατρικών αναλωσίμων για την Ο.Μ. Έδρας του Γ.Ν. Λασιθίου</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1B6" w:rsidRDefault="005641B6">
    <w:pPr>
      <w:spacing w:after="47" w:line="244" w:lineRule="auto"/>
      <w:ind w:right="188"/>
      <w:jc w:val="center"/>
    </w:pPr>
    <w:r>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p>
  <w:p w:rsidR="005641B6" w:rsidRDefault="00FE39BA">
    <w:pPr>
      <w:tabs>
        <w:tab w:val="center" w:pos="2822"/>
      </w:tabs>
      <w:spacing w:after="0"/>
      <w:ind w:left="-1248"/>
    </w:pPr>
    <w:r>
      <w:rPr>
        <w:noProof/>
      </w:rPr>
      <w:pict>
        <v:group id="Group 69237" o:spid="_x0000_s2064" style="position:absolute;left:0;text-align:left;margin-left:75.15pt;margin-top:68.65pt;width:472.15pt;height:4.3pt;z-index:251658240;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">
          <v:shape id="Shape 71711" o:spid="_x0000_s2066"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KTtMMA&#10;AADeAAAADwAAAGRycy9kb3ducmV2LnhtbESPT4vCMBTE7wt+h/AEb5pWZNVqFFHEFfHgv/ujebal&#10;zUtpotZvbxYW9jjMzG+Y+bI1lXhS4wrLCuJBBII4tbrgTMH1su1PQDiPrLGyTAre5GC56HzNMdH2&#10;xSd6nn0mAoRdggpy7+tESpfmZNANbE0cvLttDPogm0zqBl8Bbio5jKJvabDgsJBjTeuc0vL8MArK&#10;24PkqGW3NkX53uzxSIfdVKlet13NQHhq/X/4r/2jFYzjcRzD751wBeTi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1KTtMMAAADeAAAADwAAAAAAAAAAAAAAAACYAgAAZHJzL2Rv&#10;d25yZXYueG1sUEsFBgAAAAAEAAQA9QAAAIgDAAAAAA==&#10;" adj="0,,0" path="m,l5996306,r,18288l,18288,,e" fillcolor="#622423" stroked="f" strokeweight="0">
            <v:stroke miterlimit="83231f" joinstyle="miter"/>
            <v:formulas/>
            <v:path arrowok="t" o:connecttype="segments" textboxrect="0,0,5996306,18288"/>
          </v:shape>
          <v:shape id="Shape 71712" o:spid="_x0000_s2065" style="position:absolute;width:59963;height:182;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ANw8QA&#10;AADeAAAADwAAAGRycy9kb3ducmV2LnhtbESPQYvCMBSE78L+h/AWvGlaEV27RhFFVMTDVr0/mrdt&#10;afNSmqj135uFBY/DzHzDzJedqcWdWldaVhAPIxDEmdUl5wou5+3gC4TzyBpry6TgSQ6Wi4/eHBNt&#10;H/xD99TnIkDYJaig8L5JpHRZQQbd0DbEwfu1rUEfZJtL3eIjwE0tR1E0kQZLDgsFNrQuKKvSm1FQ&#10;XW8kxx27tSmr5+aAJzruZkr1P7vVNwhPnX+H/9t7rWAaT+MR/N0JV0A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DcP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w10:wrap anchorx="page" anchory="page"/>
        </v:group>
      </w:pict>
    </w:r>
    <w:r w:rsidR="005641B6">
      <w:rPr>
        <w:color w:val="00000A"/>
        <w:sz w:val="31"/>
        <w:vertAlign w:val="subscript"/>
      </w:rPr>
      <w:tab/>
    </w:r>
    <w:r w:rsidR="005641B6">
      <w:rPr>
        <w:rFonts w:ascii="Arial" w:eastAsia="Arial" w:hAnsi="Arial" w:cs="Arial"/>
        <w:color w:val="404040"/>
        <w:sz w:val="40"/>
      </w:rPr>
      <w:t>17PROC005679112 2017-01-05</w:t>
    </w:r>
  </w:p>
  <w:p w:rsidR="005641B6" w:rsidRDefault="005641B6">
    <w:pPr>
      <w:spacing w:after="0"/>
      <w:ind w:left="-124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1B6" w:rsidRDefault="005641B6" w:rsidP="00B31321">
    <w:pPr>
      <w:spacing w:after="47" w:line="244" w:lineRule="auto"/>
      <w:ind w:right="188"/>
      <w:jc w:val="right"/>
      <w:rPr>
        <w:i/>
        <w:color w:val="00000A"/>
      </w:rPr>
    </w:pPr>
    <w:r>
      <w:rPr>
        <w:i/>
        <w:color w:val="00000A"/>
      </w:rPr>
      <w:t>ΑΝΑΡΤΗΤΕΑ ΣΤΟ ΜΗΤΡΩΟ</w:t>
    </w:r>
  </w:p>
  <w:p w:rsidR="005641B6" w:rsidRDefault="005641B6" w:rsidP="00641064">
    <w:pPr>
      <w:autoSpaceDE w:val="0"/>
      <w:autoSpaceDN w:val="0"/>
      <w:adjustRightInd w:val="0"/>
      <w:spacing w:after="0" w:line="240" w:lineRule="auto"/>
      <w:jc w:val="center"/>
      <w:rPr>
        <w:rFonts w:asciiTheme="minorHAnsi" w:hAnsiTheme="minorHAnsi"/>
        <w:sz w:val="20"/>
        <w:szCs w:val="20"/>
      </w:rPr>
    </w:pPr>
    <w:r w:rsidRPr="00A65E33">
      <w:rPr>
        <w:rFonts w:asciiTheme="minorHAnsi" w:hAnsiTheme="minorHAnsi"/>
        <w:sz w:val="20"/>
        <w:szCs w:val="20"/>
      </w:rPr>
      <w:t>Συ</w:t>
    </w:r>
    <w:r>
      <w:rPr>
        <w:rFonts w:asciiTheme="minorHAnsi" w:hAnsiTheme="minorHAnsi"/>
        <w:sz w:val="20"/>
        <w:szCs w:val="20"/>
      </w:rPr>
      <w:t xml:space="preserve">νοπτικός διαγωνισμός για την προμήθεια ιατρικών αναλωσίμων </w:t>
    </w:r>
    <w:r w:rsidRPr="00BB5F8D">
      <w:rPr>
        <w:rFonts w:asciiTheme="minorHAnsi" w:hAnsiTheme="minorHAnsi"/>
        <w:sz w:val="20"/>
        <w:szCs w:val="20"/>
      </w:rPr>
      <w:t xml:space="preserve">για τις ανάγκες </w:t>
    </w:r>
    <w:r w:rsidRPr="00A65E33">
      <w:rPr>
        <w:rFonts w:asciiTheme="minorHAnsi" w:hAnsiTheme="minorHAnsi"/>
        <w:sz w:val="20"/>
        <w:szCs w:val="20"/>
      </w:rPr>
      <w:t>τ</w:t>
    </w:r>
    <w:r>
      <w:rPr>
        <w:rFonts w:asciiTheme="minorHAnsi" w:hAnsiTheme="minorHAnsi"/>
        <w:sz w:val="20"/>
        <w:szCs w:val="20"/>
      </w:rPr>
      <w:t xml:space="preserve">ης Οργανικής Μονάδας  Έδρας  Άγιος Νικόλαος, </w:t>
    </w:r>
    <w:r w:rsidRPr="00A65E33">
      <w:rPr>
        <w:rFonts w:asciiTheme="minorHAnsi" w:hAnsiTheme="minorHAnsi"/>
        <w:sz w:val="20"/>
        <w:szCs w:val="20"/>
      </w:rPr>
      <w:t>του Γ.Ν. Λασιθίου</w:t>
    </w:r>
  </w:p>
  <w:p w:rsidR="005641B6" w:rsidRDefault="005641B6" w:rsidP="00BB5F8D">
    <w:pPr>
      <w:autoSpaceDE w:val="0"/>
      <w:autoSpaceDN w:val="0"/>
      <w:adjustRightInd w:val="0"/>
      <w:spacing w:after="0" w:line="240" w:lineRule="auto"/>
      <w:jc w:val="both"/>
      <w:rPr>
        <w:rFonts w:asciiTheme="minorHAnsi" w:hAnsiTheme="minorHAnsi"/>
        <w:sz w:val="20"/>
        <w:szCs w:val="20"/>
      </w:rPr>
    </w:pPr>
  </w:p>
  <w:p w:rsidR="005641B6" w:rsidRPr="00BB5F8D" w:rsidRDefault="005641B6" w:rsidP="00BB5F8D">
    <w:pPr>
      <w:autoSpaceDE w:val="0"/>
      <w:autoSpaceDN w:val="0"/>
      <w:adjustRightInd w:val="0"/>
      <w:spacing w:after="0" w:line="240" w:lineRule="auto"/>
      <w:jc w:val="both"/>
      <w:rPr>
        <w:rFonts w:asciiTheme="minorHAnsi" w:hAnsiTheme="minorHAnsi"/>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1B6" w:rsidRDefault="005641B6">
    <w:pPr>
      <w:spacing w:after="47" w:line="244" w:lineRule="auto"/>
      <w:ind w:right="188"/>
      <w:jc w:val="center"/>
    </w:pPr>
    <w:r>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p>
  <w:p w:rsidR="005641B6" w:rsidRDefault="00FE39BA">
    <w:pPr>
      <w:tabs>
        <w:tab w:val="center" w:pos="2822"/>
      </w:tabs>
      <w:spacing w:after="0"/>
      <w:ind w:left="-1248"/>
    </w:pPr>
    <w:r>
      <w:rPr>
        <w:noProof/>
      </w:rPr>
      <w:pict>
        <v:group id="Group 69149" o:spid="_x0000_s2052" style="position:absolute;left:0;text-align:left;margin-left:75.15pt;margin-top:68.65pt;width:472.15pt;height:4.3pt;z-index:251660288;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">
          <v:shape id="Shape 71707" o:spid="_x0000_s2054"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44hsQA&#10;AADeAAAADwAAAGRycy9kb3ducmV2LnhtbESPT4vCMBTE7wt+h/AEb2uqiNVqFFFEZdnD+uf+aJ5t&#10;afNSmqj12xtB2OMwM79h5svWVOJOjSssKxj0IxDEqdUFZwrOp+33BITzyBory6TgSQ6Wi87XHBNt&#10;H/xH96PPRICwS1BB7n2dSOnSnAy6vq2Jg3e1jUEfZJNJ3eAjwE0lh1E0lgYLDgs51rTOKS2PN6Og&#10;vNxIjlp2a1OUz80Bf+lnN1Wq121XMxCeWv8f/rT3WkE8iKMY3nfCF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uOIb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v:shape id="Shape 71708" o:spid="_x0000_s2053" style="position:absolute;width:59963;height:182;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Gs9MIA&#10;AADeAAAADwAAAGRycy9kb3ducmV2LnhtbERPy2rCQBTdF/yH4Qru6iQijUZHkZTSSnHha3/JXJOQ&#10;zJ2QGTX5+85C6PJw3uttbxrxoM5VlhXE0wgEcW51xYWCy/nrfQHCeWSNjWVSMJCD7Wb0tsZU2ycf&#10;6XHyhQgh7FJUUHrfplK6vCSDbmpb4sDdbGfQB9gVUnf4DOGmkbMo+pAGKw4NJbaUlZTXp7tRUF/v&#10;JOc9u8xU9fC5xwP9fi+Vmoz73QqEp97/i1/uH60giZMo7A13whW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saz0wgAAAN4AAAAPAAAAAAAAAAAAAAAAAJgCAABkcnMvZG93&#10;bnJldi54bWxQSwUGAAAAAAQABAD1AAAAhwMAAAAA&#10;" adj="0,,0" path="m,l5996306,r,18288l,18288,,e" fillcolor="#622423" stroked="f" strokeweight="0">
            <v:stroke miterlimit="83231f" joinstyle="miter"/>
            <v:formulas/>
            <v:path arrowok="t" o:connecttype="segments" textboxrect="0,0,5996306,18288"/>
          </v:shape>
          <w10:wrap anchorx="page" anchory="page"/>
        </v:group>
      </w:pict>
    </w:r>
    <w:r w:rsidR="005641B6">
      <w:rPr>
        <w:color w:val="00000A"/>
        <w:sz w:val="31"/>
        <w:vertAlign w:val="subscript"/>
      </w:rPr>
      <w:tab/>
    </w:r>
    <w:r w:rsidR="005641B6">
      <w:rPr>
        <w:rFonts w:ascii="Arial" w:eastAsia="Arial" w:hAnsi="Arial" w:cs="Arial"/>
        <w:color w:val="404040"/>
        <w:sz w:val="40"/>
      </w:rPr>
      <w:t>17PROC005679112 2017-01-05</w:t>
    </w:r>
  </w:p>
  <w:p w:rsidR="005641B6" w:rsidRDefault="005641B6">
    <w:pPr>
      <w:spacing w:after="0"/>
      <w:ind w:left="-124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hybridMultilevel"/>
    <w:tmpl w:val="BEB82094"/>
    <w:lvl w:ilvl="0" w:tplc="FFFFFFFF">
      <w:start w:val="1"/>
      <w:numFmt w:val="bullet"/>
      <w:pStyle w:val="2"/>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8">
    <w:nsid w:val="00416F59"/>
    <w:multiLevelType w:val="hybridMultilevel"/>
    <w:tmpl w:val="41C244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A2E311A"/>
    <w:multiLevelType w:val="hybridMultilevel"/>
    <w:tmpl w:val="D27A3E3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DFE5F74"/>
    <w:multiLevelType w:val="multilevel"/>
    <w:tmpl w:val="5F8E3A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start w:val="6"/>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54A459E"/>
    <w:multiLevelType w:val="hybridMultilevel"/>
    <w:tmpl w:val="24A41F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487784"/>
    <w:multiLevelType w:val="multilevel"/>
    <w:tmpl w:val="B26E9778"/>
    <w:lvl w:ilvl="0">
      <w:start w:val="9"/>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8B3EF0"/>
    <w:multiLevelType w:val="hybridMultilevel"/>
    <w:tmpl w:val="69705DDE"/>
    <w:lvl w:ilvl="0" w:tplc="8C96D390">
      <w:start w:val="1"/>
      <w:numFmt w:val="decimal"/>
      <w:lvlText w:val="%1."/>
      <w:lvlJc w:val="left"/>
      <w:pPr>
        <w:ind w:left="537"/>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CC78B706">
      <w:start w:val="1"/>
      <w:numFmt w:val="lowerLetter"/>
      <w:lvlText w:val="%2"/>
      <w:lvlJc w:val="left"/>
      <w:pPr>
        <w:ind w:left="10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EEF6EB02">
      <w:start w:val="1"/>
      <w:numFmt w:val="lowerRoman"/>
      <w:lvlText w:val="%3"/>
      <w:lvlJc w:val="left"/>
      <w:pPr>
        <w:ind w:left="18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641AB322">
      <w:start w:val="1"/>
      <w:numFmt w:val="decimal"/>
      <w:lvlText w:val="%4"/>
      <w:lvlJc w:val="left"/>
      <w:pPr>
        <w:ind w:left="25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98428D7E">
      <w:start w:val="1"/>
      <w:numFmt w:val="lowerLetter"/>
      <w:lvlText w:val="%5"/>
      <w:lvlJc w:val="left"/>
      <w:pPr>
        <w:ind w:left="324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AA4494C8">
      <w:start w:val="1"/>
      <w:numFmt w:val="lowerRoman"/>
      <w:lvlText w:val="%6"/>
      <w:lvlJc w:val="left"/>
      <w:pPr>
        <w:ind w:left="39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3D346038">
      <w:start w:val="1"/>
      <w:numFmt w:val="decimal"/>
      <w:lvlText w:val="%7"/>
      <w:lvlJc w:val="left"/>
      <w:pPr>
        <w:ind w:left="46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B4A26118">
      <w:start w:val="1"/>
      <w:numFmt w:val="lowerLetter"/>
      <w:lvlText w:val="%8"/>
      <w:lvlJc w:val="left"/>
      <w:pPr>
        <w:ind w:left="54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3D14A982">
      <w:start w:val="1"/>
      <w:numFmt w:val="lowerRoman"/>
      <w:lvlText w:val="%9"/>
      <w:lvlJc w:val="left"/>
      <w:pPr>
        <w:ind w:left="61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21">
    <w:nsid w:val="40C03702"/>
    <w:multiLevelType w:val="multilevel"/>
    <w:tmpl w:val="14F42140"/>
    <w:lvl w:ilvl="0">
      <w:start w:val="8"/>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E60BE4"/>
    <w:multiLevelType w:val="hybridMultilevel"/>
    <w:tmpl w:val="CFBCFF1A"/>
    <w:lvl w:ilvl="0" w:tplc="04080001">
      <w:start w:val="1"/>
      <w:numFmt w:val="bullet"/>
      <w:lvlText w:val=""/>
      <w:lvlJc w:val="left"/>
      <w:pPr>
        <w:ind w:left="740" w:hanging="360"/>
      </w:pPr>
      <w:rPr>
        <w:rFonts w:ascii="Symbol" w:hAnsi="Symbol" w:hint="default"/>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7">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abstractNum w:abstractNumId="29">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6AF72CC"/>
    <w:multiLevelType w:val="multilevel"/>
    <w:tmpl w:val="A944381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1"/>
  </w:num>
  <w:num w:numId="3">
    <w:abstractNumId w:val="28"/>
  </w:num>
  <w:num w:numId="4">
    <w:abstractNumId w:val="19"/>
  </w:num>
  <w:num w:numId="5">
    <w:abstractNumId w:val="29"/>
  </w:num>
  <w:num w:numId="6">
    <w:abstractNumId w:val="23"/>
  </w:num>
  <w:num w:numId="7">
    <w:abstractNumId w:val="12"/>
  </w:num>
  <w:num w:numId="8">
    <w:abstractNumId w:val="17"/>
  </w:num>
  <w:num w:numId="9">
    <w:abstractNumId w:val="25"/>
  </w:num>
  <w:num w:numId="10">
    <w:abstractNumId w:val="22"/>
  </w:num>
  <w:num w:numId="11">
    <w:abstractNumId w:val="14"/>
  </w:num>
  <w:num w:numId="12">
    <w:abstractNumId w:val="11"/>
  </w:num>
  <w:num w:numId="13">
    <w:abstractNumId w:val="30"/>
  </w:num>
  <w:num w:numId="14">
    <w:abstractNumId w:val="9"/>
  </w:num>
  <w:num w:numId="15">
    <w:abstractNumId w:val="24"/>
  </w:num>
  <w:num w:numId="16">
    <w:abstractNumId w:val="32"/>
  </w:num>
  <w:num w:numId="17">
    <w:abstractNumId w:val="0"/>
  </w:num>
  <w:num w:numId="18">
    <w:abstractNumId w:val="31"/>
  </w:num>
  <w:num w:numId="19">
    <w:abstractNumId w:val="10"/>
  </w:num>
  <w:num w:numId="20">
    <w:abstractNumId w:val="5"/>
  </w:num>
  <w:num w:numId="21">
    <w:abstractNumId w:val="8"/>
  </w:num>
  <w:num w:numId="22">
    <w:abstractNumId w:val="16"/>
  </w:num>
  <w:num w:numId="23">
    <w:abstractNumId w:val="26"/>
  </w:num>
  <w:num w:numId="24">
    <w:abstractNumId w:val="34"/>
  </w:num>
  <w:num w:numId="25">
    <w:abstractNumId w:val="13"/>
  </w:num>
  <w:num w:numId="26">
    <w:abstractNumId w:val="18"/>
  </w:num>
  <w:num w:numId="27">
    <w:abstractNumId w:val="33"/>
  </w:num>
  <w:num w:numId="28">
    <w:abstractNumId w:val="15"/>
  </w:num>
  <w:num w:numId="29">
    <w:abstractNumId w:val="27"/>
  </w:num>
  <w:num w:numId="30">
    <w:abstractNumId w:val="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20"/>
  <w:drawingGridHorizontalSpacing w:val="110"/>
  <w:displayHorizontalDrawingGridEvery w:val="2"/>
  <w:characterSpacingControl w:val="doNotCompress"/>
  <w:hdrShapeDefaults>
    <o:shapedefaults v:ext="edit" spidmax="2067"/>
    <o:shapelayout v:ext="edit">
      <o:idmap v:ext="edit" data="2"/>
    </o:shapelayout>
  </w:hdrShapeDefaults>
  <w:footnotePr>
    <w:footnote w:id="0"/>
    <w:footnote w:id="1"/>
  </w:footnotePr>
  <w:endnotePr>
    <w:numFmt w:val="decimal"/>
    <w:endnote w:id="0"/>
    <w:endnote w:id="1"/>
  </w:endnotePr>
  <w:compat>
    <w:useFELayout/>
  </w:compat>
  <w:rsids>
    <w:rsidRoot w:val="008F0AE0"/>
    <w:rsid w:val="000123B5"/>
    <w:rsid w:val="0001315E"/>
    <w:rsid w:val="00035D99"/>
    <w:rsid w:val="00044B1C"/>
    <w:rsid w:val="00045C71"/>
    <w:rsid w:val="00052224"/>
    <w:rsid w:val="00053BFD"/>
    <w:rsid w:val="000577F3"/>
    <w:rsid w:val="000713F6"/>
    <w:rsid w:val="00071739"/>
    <w:rsid w:val="00076F31"/>
    <w:rsid w:val="00082F06"/>
    <w:rsid w:val="00084D36"/>
    <w:rsid w:val="00087BC5"/>
    <w:rsid w:val="000906F2"/>
    <w:rsid w:val="0009087F"/>
    <w:rsid w:val="00093BB3"/>
    <w:rsid w:val="000A37EE"/>
    <w:rsid w:val="000A5F51"/>
    <w:rsid w:val="000B0A95"/>
    <w:rsid w:val="000C2D7B"/>
    <w:rsid w:val="000C3E80"/>
    <w:rsid w:val="000C690C"/>
    <w:rsid w:val="000E53E9"/>
    <w:rsid w:val="000F14D4"/>
    <w:rsid w:val="000F3327"/>
    <w:rsid w:val="000F6B23"/>
    <w:rsid w:val="000F6FCD"/>
    <w:rsid w:val="000F78D0"/>
    <w:rsid w:val="000F7BD6"/>
    <w:rsid w:val="00100B65"/>
    <w:rsid w:val="00100D26"/>
    <w:rsid w:val="00105885"/>
    <w:rsid w:val="00136CB2"/>
    <w:rsid w:val="00150E93"/>
    <w:rsid w:val="00163299"/>
    <w:rsid w:val="0017008D"/>
    <w:rsid w:val="00170E62"/>
    <w:rsid w:val="00182F42"/>
    <w:rsid w:val="001832E6"/>
    <w:rsid w:val="00192C72"/>
    <w:rsid w:val="001A20EC"/>
    <w:rsid w:val="001B14DD"/>
    <w:rsid w:val="001E4DF3"/>
    <w:rsid w:val="001E7293"/>
    <w:rsid w:val="001E78B7"/>
    <w:rsid w:val="001F2A87"/>
    <w:rsid w:val="001F4EC2"/>
    <w:rsid w:val="001F68D2"/>
    <w:rsid w:val="002006D6"/>
    <w:rsid w:val="002038A6"/>
    <w:rsid w:val="002062D1"/>
    <w:rsid w:val="00207300"/>
    <w:rsid w:val="00210959"/>
    <w:rsid w:val="00210FFE"/>
    <w:rsid w:val="00211DC2"/>
    <w:rsid w:val="002155AC"/>
    <w:rsid w:val="00215E8B"/>
    <w:rsid w:val="00215EC9"/>
    <w:rsid w:val="0022230D"/>
    <w:rsid w:val="002276C5"/>
    <w:rsid w:val="00232CC3"/>
    <w:rsid w:val="00234C9F"/>
    <w:rsid w:val="0024015E"/>
    <w:rsid w:val="00242E54"/>
    <w:rsid w:val="00246623"/>
    <w:rsid w:val="00250600"/>
    <w:rsid w:val="0025070E"/>
    <w:rsid w:val="00250F1F"/>
    <w:rsid w:val="00255EDD"/>
    <w:rsid w:val="00266D42"/>
    <w:rsid w:val="0027404B"/>
    <w:rsid w:val="002771AC"/>
    <w:rsid w:val="00282C6E"/>
    <w:rsid w:val="00286ADC"/>
    <w:rsid w:val="002901B3"/>
    <w:rsid w:val="002909F3"/>
    <w:rsid w:val="00291374"/>
    <w:rsid w:val="002913D2"/>
    <w:rsid w:val="002A37DF"/>
    <w:rsid w:val="002C62F9"/>
    <w:rsid w:val="002C6927"/>
    <w:rsid w:val="002E297B"/>
    <w:rsid w:val="002E60E3"/>
    <w:rsid w:val="002F3D5B"/>
    <w:rsid w:val="002F6446"/>
    <w:rsid w:val="003109B9"/>
    <w:rsid w:val="00311037"/>
    <w:rsid w:val="00316536"/>
    <w:rsid w:val="0032189B"/>
    <w:rsid w:val="003523B7"/>
    <w:rsid w:val="00356E4C"/>
    <w:rsid w:val="00357DAD"/>
    <w:rsid w:val="00364305"/>
    <w:rsid w:val="00364EEE"/>
    <w:rsid w:val="00372511"/>
    <w:rsid w:val="00372EE2"/>
    <w:rsid w:val="00374FC4"/>
    <w:rsid w:val="00386130"/>
    <w:rsid w:val="003911E0"/>
    <w:rsid w:val="00394D96"/>
    <w:rsid w:val="00395413"/>
    <w:rsid w:val="00397937"/>
    <w:rsid w:val="00397CD9"/>
    <w:rsid w:val="003A3063"/>
    <w:rsid w:val="003A751F"/>
    <w:rsid w:val="003B106A"/>
    <w:rsid w:val="003B6C7F"/>
    <w:rsid w:val="003B72D7"/>
    <w:rsid w:val="003C4EBF"/>
    <w:rsid w:val="003D1DC7"/>
    <w:rsid w:val="003D24B4"/>
    <w:rsid w:val="003D404F"/>
    <w:rsid w:val="003D424F"/>
    <w:rsid w:val="003D428F"/>
    <w:rsid w:val="003E3268"/>
    <w:rsid w:val="003F58EC"/>
    <w:rsid w:val="00411BE2"/>
    <w:rsid w:val="004148D6"/>
    <w:rsid w:val="00420007"/>
    <w:rsid w:val="00420679"/>
    <w:rsid w:val="00421198"/>
    <w:rsid w:val="004311A7"/>
    <w:rsid w:val="00436983"/>
    <w:rsid w:val="004501D6"/>
    <w:rsid w:val="00450AB0"/>
    <w:rsid w:val="004519C5"/>
    <w:rsid w:val="004523EB"/>
    <w:rsid w:val="00464C38"/>
    <w:rsid w:val="0046505D"/>
    <w:rsid w:val="00471252"/>
    <w:rsid w:val="00472C43"/>
    <w:rsid w:val="0048268E"/>
    <w:rsid w:val="00483A74"/>
    <w:rsid w:val="00485A0C"/>
    <w:rsid w:val="004954A0"/>
    <w:rsid w:val="004B1C15"/>
    <w:rsid w:val="004C01AC"/>
    <w:rsid w:val="004C3571"/>
    <w:rsid w:val="004D2DAE"/>
    <w:rsid w:val="004D5725"/>
    <w:rsid w:val="004D67E0"/>
    <w:rsid w:val="004D69D6"/>
    <w:rsid w:val="004E07A5"/>
    <w:rsid w:val="004E27B7"/>
    <w:rsid w:val="004E793A"/>
    <w:rsid w:val="004E7D2F"/>
    <w:rsid w:val="00506BEB"/>
    <w:rsid w:val="005133D7"/>
    <w:rsid w:val="00521081"/>
    <w:rsid w:val="00522294"/>
    <w:rsid w:val="00524D31"/>
    <w:rsid w:val="005279C9"/>
    <w:rsid w:val="00533024"/>
    <w:rsid w:val="005411C1"/>
    <w:rsid w:val="00545277"/>
    <w:rsid w:val="00545636"/>
    <w:rsid w:val="00547397"/>
    <w:rsid w:val="0056380F"/>
    <w:rsid w:val="005641B6"/>
    <w:rsid w:val="005642D0"/>
    <w:rsid w:val="00565001"/>
    <w:rsid w:val="00566999"/>
    <w:rsid w:val="0057039A"/>
    <w:rsid w:val="0057629F"/>
    <w:rsid w:val="005771ED"/>
    <w:rsid w:val="00581987"/>
    <w:rsid w:val="00584BC9"/>
    <w:rsid w:val="0059560E"/>
    <w:rsid w:val="005A3939"/>
    <w:rsid w:val="005B6246"/>
    <w:rsid w:val="005C1DCC"/>
    <w:rsid w:val="005C282C"/>
    <w:rsid w:val="005E0A7C"/>
    <w:rsid w:val="005E64FD"/>
    <w:rsid w:val="00603131"/>
    <w:rsid w:val="00604844"/>
    <w:rsid w:val="006102A5"/>
    <w:rsid w:val="00611D26"/>
    <w:rsid w:val="00612154"/>
    <w:rsid w:val="00614366"/>
    <w:rsid w:val="0062226B"/>
    <w:rsid w:val="00622536"/>
    <w:rsid w:val="00623364"/>
    <w:rsid w:val="00627929"/>
    <w:rsid w:val="006315F1"/>
    <w:rsid w:val="0063746C"/>
    <w:rsid w:val="00641064"/>
    <w:rsid w:val="00645CF2"/>
    <w:rsid w:val="006461F1"/>
    <w:rsid w:val="00654118"/>
    <w:rsid w:val="006577E0"/>
    <w:rsid w:val="00662A68"/>
    <w:rsid w:val="00664126"/>
    <w:rsid w:val="006677D8"/>
    <w:rsid w:val="00671EA1"/>
    <w:rsid w:val="006729CA"/>
    <w:rsid w:val="00674638"/>
    <w:rsid w:val="006755C6"/>
    <w:rsid w:val="00687ECC"/>
    <w:rsid w:val="00690153"/>
    <w:rsid w:val="006B1A8E"/>
    <w:rsid w:val="006B2C48"/>
    <w:rsid w:val="006B3E92"/>
    <w:rsid w:val="006B4D2A"/>
    <w:rsid w:val="006C34B7"/>
    <w:rsid w:val="006C51CE"/>
    <w:rsid w:val="006C568A"/>
    <w:rsid w:val="006C67F8"/>
    <w:rsid w:val="006D6538"/>
    <w:rsid w:val="006D7339"/>
    <w:rsid w:val="006E0342"/>
    <w:rsid w:val="006E5D1A"/>
    <w:rsid w:val="006F3DA4"/>
    <w:rsid w:val="006F4D3C"/>
    <w:rsid w:val="006F5AF5"/>
    <w:rsid w:val="007005B0"/>
    <w:rsid w:val="007045B4"/>
    <w:rsid w:val="00705884"/>
    <w:rsid w:val="007171EF"/>
    <w:rsid w:val="00724CF8"/>
    <w:rsid w:val="00726AC5"/>
    <w:rsid w:val="007439C2"/>
    <w:rsid w:val="0075412C"/>
    <w:rsid w:val="007577F4"/>
    <w:rsid w:val="00761ACF"/>
    <w:rsid w:val="007675A2"/>
    <w:rsid w:val="007700B9"/>
    <w:rsid w:val="007716A0"/>
    <w:rsid w:val="0078188A"/>
    <w:rsid w:val="007925AA"/>
    <w:rsid w:val="00796B90"/>
    <w:rsid w:val="007A4B63"/>
    <w:rsid w:val="007A76DF"/>
    <w:rsid w:val="007B71EA"/>
    <w:rsid w:val="007B7B4D"/>
    <w:rsid w:val="007D530E"/>
    <w:rsid w:val="007D64E2"/>
    <w:rsid w:val="007E606B"/>
    <w:rsid w:val="007F0B05"/>
    <w:rsid w:val="0080107F"/>
    <w:rsid w:val="00802FF9"/>
    <w:rsid w:val="008051FD"/>
    <w:rsid w:val="00806333"/>
    <w:rsid w:val="00813955"/>
    <w:rsid w:val="0082255B"/>
    <w:rsid w:val="008234DF"/>
    <w:rsid w:val="00833788"/>
    <w:rsid w:val="0083769F"/>
    <w:rsid w:val="00843383"/>
    <w:rsid w:val="0084430F"/>
    <w:rsid w:val="0084577B"/>
    <w:rsid w:val="00847FA2"/>
    <w:rsid w:val="00850439"/>
    <w:rsid w:val="008508D6"/>
    <w:rsid w:val="0085763F"/>
    <w:rsid w:val="00864749"/>
    <w:rsid w:val="00881593"/>
    <w:rsid w:val="00883939"/>
    <w:rsid w:val="008A37F9"/>
    <w:rsid w:val="008B39E2"/>
    <w:rsid w:val="008C427E"/>
    <w:rsid w:val="008C79A6"/>
    <w:rsid w:val="008D7EAD"/>
    <w:rsid w:val="008E3C3A"/>
    <w:rsid w:val="008E44E6"/>
    <w:rsid w:val="008E5EAE"/>
    <w:rsid w:val="008F0AE0"/>
    <w:rsid w:val="008F2901"/>
    <w:rsid w:val="008F5FDC"/>
    <w:rsid w:val="008F6A9F"/>
    <w:rsid w:val="008F6BE5"/>
    <w:rsid w:val="008F6D43"/>
    <w:rsid w:val="009046C3"/>
    <w:rsid w:val="00904FCD"/>
    <w:rsid w:val="00910928"/>
    <w:rsid w:val="00910F72"/>
    <w:rsid w:val="00916920"/>
    <w:rsid w:val="009210E6"/>
    <w:rsid w:val="00946A77"/>
    <w:rsid w:val="00950CD4"/>
    <w:rsid w:val="00950F4C"/>
    <w:rsid w:val="00955DF5"/>
    <w:rsid w:val="009711D4"/>
    <w:rsid w:val="009722E1"/>
    <w:rsid w:val="00987A8A"/>
    <w:rsid w:val="0099125E"/>
    <w:rsid w:val="009B5715"/>
    <w:rsid w:val="009B7418"/>
    <w:rsid w:val="009B76D8"/>
    <w:rsid w:val="009D168B"/>
    <w:rsid w:val="009D39FB"/>
    <w:rsid w:val="009D7099"/>
    <w:rsid w:val="009E07B2"/>
    <w:rsid w:val="009E5D05"/>
    <w:rsid w:val="009F496D"/>
    <w:rsid w:val="009F54CD"/>
    <w:rsid w:val="00A013AB"/>
    <w:rsid w:val="00A01C06"/>
    <w:rsid w:val="00A03D75"/>
    <w:rsid w:val="00A06C6E"/>
    <w:rsid w:val="00A122B4"/>
    <w:rsid w:val="00A13A86"/>
    <w:rsid w:val="00A141DD"/>
    <w:rsid w:val="00A155DF"/>
    <w:rsid w:val="00A17E72"/>
    <w:rsid w:val="00A23751"/>
    <w:rsid w:val="00A270DB"/>
    <w:rsid w:val="00A378AF"/>
    <w:rsid w:val="00A40C79"/>
    <w:rsid w:val="00A462B9"/>
    <w:rsid w:val="00A5122D"/>
    <w:rsid w:val="00A529CB"/>
    <w:rsid w:val="00A560E4"/>
    <w:rsid w:val="00A57E66"/>
    <w:rsid w:val="00A67E32"/>
    <w:rsid w:val="00A712A8"/>
    <w:rsid w:val="00A76F49"/>
    <w:rsid w:val="00A827F1"/>
    <w:rsid w:val="00A82CAC"/>
    <w:rsid w:val="00A86C59"/>
    <w:rsid w:val="00A92BAC"/>
    <w:rsid w:val="00AA3491"/>
    <w:rsid w:val="00AB300D"/>
    <w:rsid w:val="00AB7024"/>
    <w:rsid w:val="00AC33D9"/>
    <w:rsid w:val="00AC4103"/>
    <w:rsid w:val="00AD364B"/>
    <w:rsid w:val="00AD53FA"/>
    <w:rsid w:val="00AD62A9"/>
    <w:rsid w:val="00AE12A9"/>
    <w:rsid w:val="00AE1A7F"/>
    <w:rsid w:val="00AE3168"/>
    <w:rsid w:val="00AE39DE"/>
    <w:rsid w:val="00AE56D5"/>
    <w:rsid w:val="00B06795"/>
    <w:rsid w:val="00B13E80"/>
    <w:rsid w:val="00B273EF"/>
    <w:rsid w:val="00B31321"/>
    <w:rsid w:val="00B32142"/>
    <w:rsid w:val="00B35E94"/>
    <w:rsid w:val="00B44961"/>
    <w:rsid w:val="00B544D5"/>
    <w:rsid w:val="00B560B5"/>
    <w:rsid w:val="00B566EF"/>
    <w:rsid w:val="00B61D1A"/>
    <w:rsid w:val="00B669A1"/>
    <w:rsid w:val="00B749D2"/>
    <w:rsid w:val="00B7587C"/>
    <w:rsid w:val="00B86477"/>
    <w:rsid w:val="00B87069"/>
    <w:rsid w:val="00B91043"/>
    <w:rsid w:val="00BA0FBD"/>
    <w:rsid w:val="00BA42F8"/>
    <w:rsid w:val="00BB092E"/>
    <w:rsid w:val="00BB48EC"/>
    <w:rsid w:val="00BB5F8D"/>
    <w:rsid w:val="00BC1D00"/>
    <w:rsid w:val="00BC2D95"/>
    <w:rsid w:val="00BC4440"/>
    <w:rsid w:val="00BC4756"/>
    <w:rsid w:val="00BC7587"/>
    <w:rsid w:val="00BD1051"/>
    <w:rsid w:val="00BD7CF9"/>
    <w:rsid w:val="00BE0268"/>
    <w:rsid w:val="00BF6319"/>
    <w:rsid w:val="00BF6789"/>
    <w:rsid w:val="00BF7EA4"/>
    <w:rsid w:val="00C07407"/>
    <w:rsid w:val="00C12257"/>
    <w:rsid w:val="00C16034"/>
    <w:rsid w:val="00C204CB"/>
    <w:rsid w:val="00C20B10"/>
    <w:rsid w:val="00C26D81"/>
    <w:rsid w:val="00C40068"/>
    <w:rsid w:val="00C4503F"/>
    <w:rsid w:val="00C518C7"/>
    <w:rsid w:val="00C572F1"/>
    <w:rsid w:val="00C610CC"/>
    <w:rsid w:val="00C6202B"/>
    <w:rsid w:val="00C656B0"/>
    <w:rsid w:val="00C67599"/>
    <w:rsid w:val="00C71ECE"/>
    <w:rsid w:val="00C84CBA"/>
    <w:rsid w:val="00C9741F"/>
    <w:rsid w:val="00C97B95"/>
    <w:rsid w:val="00CA5F5F"/>
    <w:rsid w:val="00CB6A9E"/>
    <w:rsid w:val="00CC330D"/>
    <w:rsid w:val="00CD308E"/>
    <w:rsid w:val="00CD3AA8"/>
    <w:rsid w:val="00CD7707"/>
    <w:rsid w:val="00CE08F6"/>
    <w:rsid w:val="00CE1502"/>
    <w:rsid w:val="00D049AA"/>
    <w:rsid w:val="00D04CB5"/>
    <w:rsid w:val="00D13729"/>
    <w:rsid w:val="00D146D6"/>
    <w:rsid w:val="00D15FDD"/>
    <w:rsid w:val="00D16FBF"/>
    <w:rsid w:val="00D1701F"/>
    <w:rsid w:val="00D2034B"/>
    <w:rsid w:val="00D222CA"/>
    <w:rsid w:val="00D22EF5"/>
    <w:rsid w:val="00D3455E"/>
    <w:rsid w:val="00D40C20"/>
    <w:rsid w:val="00D50FAA"/>
    <w:rsid w:val="00D55967"/>
    <w:rsid w:val="00D55F53"/>
    <w:rsid w:val="00D57775"/>
    <w:rsid w:val="00D753AE"/>
    <w:rsid w:val="00D77553"/>
    <w:rsid w:val="00D81C72"/>
    <w:rsid w:val="00D83DB6"/>
    <w:rsid w:val="00D86569"/>
    <w:rsid w:val="00D875D6"/>
    <w:rsid w:val="00D93A41"/>
    <w:rsid w:val="00D96A1D"/>
    <w:rsid w:val="00DA0820"/>
    <w:rsid w:val="00DA0CB2"/>
    <w:rsid w:val="00DA2278"/>
    <w:rsid w:val="00DA2F7A"/>
    <w:rsid w:val="00DB26ED"/>
    <w:rsid w:val="00DB3C89"/>
    <w:rsid w:val="00DC008D"/>
    <w:rsid w:val="00DC0B31"/>
    <w:rsid w:val="00DC2773"/>
    <w:rsid w:val="00DC5C3D"/>
    <w:rsid w:val="00DC5F7F"/>
    <w:rsid w:val="00DD22EF"/>
    <w:rsid w:val="00DE00C8"/>
    <w:rsid w:val="00DE2DE8"/>
    <w:rsid w:val="00DF23F7"/>
    <w:rsid w:val="00DF4505"/>
    <w:rsid w:val="00E00394"/>
    <w:rsid w:val="00E07917"/>
    <w:rsid w:val="00E10346"/>
    <w:rsid w:val="00E124E9"/>
    <w:rsid w:val="00E138FF"/>
    <w:rsid w:val="00E162FC"/>
    <w:rsid w:val="00E47B99"/>
    <w:rsid w:val="00E50421"/>
    <w:rsid w:val="00E50FBA"/>
    <w:rsid w:val="00E61037"/>
    <w:rsid w:val="00E61EF8"/>
    <w:rsid w:val="00E63DC8"/>
    <w:rsid w:val="00E71577"/>
    <w:rsid w:val="00E72675"/>
    <w:rsid w:val="00EA0283"/>
    <w:rsid w:val="00EB03B6"/>
    <w:rsid w:val="00EB2563"/>
    <w:rsid w:val="00EC0080"/>
    <w:rsid w:val="00EC0C59"/>
    <w:rsid w:val="00F005C3"/>
    <w:rsid w:val="00F1320E"/>
    <w:rsid w:val="00F2661D"/>
    <w:rsid w:val="00F27188"/>
    <w:rsid w:val="00F41409"/>
    <w:rsid w:val="00F46A74"/>
    <w:rsid w:val="00F479CE"/>
    <w:rsid w:val="00F6583C"/>
    <w:rsid w:val="00F71309"/>
    <w:rsid w:val="00F80FFF"/>
    <w:rsid w:val="00F92660"/>
    <w:rsid w:val="00FA1050"/>
    <w:rsid w:val="00FB13D8"/>
    <w:rsid w:val="00FC11C8"/>
    <w:rsid w:val="00FC48D3"/>
    <w:rsid w:val="00FD1608"/>
    <w:rsid w:val="00FD59EC"/>
    <w:rsid w:val="00FE1B6A"/>
    <w:rsid w:val="00FE39BA"/>
    <w:rsid w:val="00FE680E"/>
    <w:rsid w:val="00FE726E"/>
    <w:rsid w:val="00FF24A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text"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283"/>
    <w:rPr>
      <w:rFonts w:ascii="Calibri" w:eastAsia="Calibri" w:hAnsi="Calibri" w:cs="Calibri"/>
      <w:color w:val="000000"/>
    </w:rPr>
  </w:style>
  <w:style w:type="paragraph" w:styleId="1">
    <w:name w:val="heading 1"/>
    <w:next w:val="a"/>
    <w:link w:val="1Char"/>
    <w:unhideWhenUsed/>
    <w:qFormat/>
    <w:rsid w:val="00EA0283"/>
    <w:pPr>
      <w:keepNext/>
      <w:keepLines/>
      <w:spacing w:after="0"/>
      <w:ind w:left="10" w:right="387" w:hanging="10"/>
      <w:jc w:val="center"/>
      <w:outlineLvl w:val="0"/>
    </w:pPr>
    <w:rPr>
      <w:rFonts w:ascii="Calibri" w:eastAsia="Calibri" w:hAnsi="Calibri" w:cs="Calibri"/>
      <w:b/>
      <w:color w:val="00000A"/>
      <w:sz w:val="28"/>
      <w:u w:val="single" w:color="00000A"/>
    </w:rPr>
  </w:style>
  <w:style w:type="paragraph" w:styleId="20">
    <w:name w:val="heading 2"/>
    <w:aliases w:val="Title 2,h2"/>
    <w:next w:val="a"/>
    <w:link w:val="2Char"/>
    <w:unhideWhenUsed/>
    <w:qFormat/>
    <w:rsid w:val="00EA0283"/>
    <w:pPr>
      <w:keepNext/>
      <w:keepLines/>
      <w:spacing w:after="5" w:line="249" w:lineRule="auto"/>
      <w:ind w:left="294" w:hanging="10"/>
      <w:outlineLvl w:val="1"/>
    </w:pPr>
    <w:rPr>
      <w:rFonts w:ascii="Calibri" w:eastAsia="Calibri" w:hAnsi="Calibri" w:cs="Calibri"/>
      <w:b/>
      <w:color w:val="00000A"/>
    </w:rPr>
  </w:style>
  <w:style w:type="paragraph" w:styleId="3">
    <w:name w:val="heading 3"/>
    <w:next w:val="a"/>
    <w:link w:val="3Char"/>
    <w:unhideWhenUsed/>
    <w:qFormat/>
    <w:rsid w:val="00EA0283"/>
    <w:pPr>
      <w:keepNext/>
      <w:keepLines/>
      <w:spacing w:after="5" w:line="249" w:lineRule="auto"/>
      <w:ind w:left="294" w:hanging="10"/>
      <w:outlineLvl w:val="2"/>
    </w:pPr>
    <w:rPr>
      <w:rFonts w:ascii="Calibri" w:eastAsia="Calibri" w:hAnsi="Calibri" w:cs="Calibri"/>
      <w:b/>
      <w:color w:val="00000A"/>
    </w:rPr>
  </w:style>
  <w:style w:type="paragraph" w:styleId="4">
    <w:name w:val="heading 4"/>
    <w:next w:val="a"/>
    <w:link w:val="4Char"/>
    <w:unhideWhenUsed/>
    <w:qFormat/>
    <w:rsid w:val="00EA0283"/>
    <w:pPr>
      <w:keepNext/>
      <w:keepLines/>
      <w:spacing w:after="5" w:line="249" w:lineRule="auto"/>
      <w:ind w:left="294" w:hanging="10"/>
      <w:outlineLvl w:val="3"/>
    </w:pPr>
    <w:rPr>
      <w:rFonts w:ascii="Calibri" w:eastAsia="Calibri" w:hAnsi="Calibri" w:cs="Calibri"/>
      <w:b/>
      <w:color w:val="00000A"/>
    </w:rPr>
  </w:style>
  <w:style w:type="paragraph" w:styleId="5">
    <w:name w:val="heading 5"/>
    <w:next w:val="a"/>
    <w:link w:val="5Char"/>
    <w:unhideWhenUsed/>
    <w:qFormat/>
    <w:rsid w:val="00EA0283"/>
    <w:pPr>
      <w:keepNext/>
      <w:keepLines/>
      <w:spacing w:after="5" w:line="249" w:lineRule="auto"/>
      <w:ind w:left="294" w:hanging="10"/>
      <w:outlineLvl w:val="4"/>
    </w:pPr>
    <w:rPr>
      <w:rFonts w:ascii="Calibri" w:eastAsia="Calibri" w:hAnsi="Calibri" w:cs="Calibri"/>
      <w:b/>
      <w:color w:val="00000A"/>
    </w:rPr>
  </w:style>
  <w:style w:type="paragraph" w:styleId="6">
    <w:name w:val="heading 6"/>
    <w:basedOn w:val="a"/>
    <w:next w:val="a"/>
    <w:link w:val="6Char"/>
    <w:unhideWhenUsed/>
    <w:qFormat/>
    <w:rsid w:val="00B91043"/>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Char"/>
    <w:qFormat/>
    <w:rsid w:val="00B91043"/>
    <w:pPr>
      <w:keepNext/>
      <w:spacing w:after="0" w:line="240" w:lineRule="auto"/>
      <w:ind w:left="709" w:hanging="709"/>
      <w:jc w:val="both"/>
      <w:outlineLvl w:val="6"/>
    </w:pPr>
    <w:rPr>
      <w:rFonts w:ascii="Arial" w:eastAsia="Times New Roman" w:hAnsi="Arial" w:cs="Arial"/>
      <w:b/>
      <w:bCs/>
      <w:i/>
      <w:iCs/>
      <w:color w:val="auto"/>
      <w:sz w:val="28"/>
      <w:szCs w:val="28"/>
      <w:lang w:eastAsia="en-US"/>
    </w:rPr>
  </w:style>
  <w:style w:type="paragraph" w:styleId="8">
    <w:name w:val="heading 8"/>
    <w:basedOn w:val="a"/>
    <w:next w:val="a"/>
    <w:link w:val="8Char"/>
    <w:unhideWhenUsed/>
    <w:qFormat/>
    <w:rsid w:val="00B9104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qFormat/>
    <w:rsid w:val="00B91043"/>
    <w:pPr>
      <w:keepNext/>
      <w:tabs>
        <w:tab w:val="left" w:pos="1276"/>
      </w:tabs>
      <w:spacing w:after="0" w:line="240" w:lineRule="auto"/>
      <w:ind w:left="709" w:hanging="709"/>
      <w:outlineLvl w:val="8"/>
    </w:pPr>
    <w:rPr>
      <w:rFonts w:ascii="Arial" w:eastAsia="Times New Roman" w:hAnsi="Arial" w:cs="Arial"/>
      <w:b/>
      <w:bCs/>
      <w:color w:val="auto"/>
      <w:spacing w:val="6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EA0283"/>
    <w:rPr>
      <w:rFonts w:ascii="Calibri" w:eastAsia="Calibri" w:hAnsi="Calibri" w:cs="Calibri"/>
      <w:b/>
      <w:color w:val="00000A"/>
      <w:sz w:val="28"/>
      <w:u w:val="single" w:color="00000A"/>
    </w:rPr>
  </w:style>
  <w:style w:type="character" w:customStyle="1" w:styleId="2Char">
    <w:name w:val="Επικεφαλίδα 2 Char"/>
    <w:aliases w:val="Title 2 Char1,h2 Char"/>
    <w:link w:val="20"/>
    <w:uiPriority w:val="9"/>
    <w:rsid w:val="00EA0283"/>
    <w:rPr>
      <w:rFonts w:ascii="Calibri" w:eastAsia="Calibri" w:hAnsi="Calibri" w:cs="Calibri"/>
      <w:b/>
      <w:color w:val="00000A"/>
      <w:sz w:val="22"/>
    </w:rPr>
  </w:style>
  <w:style w:type="character" w:customStyle="1" w:styleId="3Char">
    <w:name w:val="Επικεφαλίδα 3 Char"/>
    <w:link w:val="3"/>
    <w:rsid w:val="00EA0283"/>
    <w:rPr>
      <w:rFonts w:ascii="Calibri" w:eastAsia="Calibri" w:hAnsi="Calibri" w:cs="Calibri"/>
      <w:b/>
      <w:color w:val="00000A"/>
      <w:sz w:val="22"/>
    </w:rPr>
  </w:style>
  <w:style w:type="character" w:customStyle="1" w:styleId="4Char">
    <w:name w:val="Επικεφαλίδα 4 Char"/>
    <w:link w:val="4"/>
    <w:rsid w:val="00EA0283"/>
    <w:rPr>
      <w:rFonts w:ascii="Calibri" w:eastAsia="Calibri" w:hAnsi="Calibri" w:cs="Calibri"/>
      <w:b/>
      <w:color w:val="00000A"/>
      <w:sz w:val="22"/>
    </w:rPr>
  </w:style>
  <w:style w:type="character" w:customStyle="1" w:styleId="5Char">
    <w:name w:val="Επικεφαλίδα 5 Char"/>
    <w:link w:val="5"/>
    <w:rsid w:val="00EA0283"/>
    <w:rPr>
      <w:rFonts w:ascii="Calibri" w:eastAsia="Calibri" w:hAnsi="Calibri" w:cs="Calibri"/>
      <w:b/>
      <w:color w:val="00000A"/>
      <w:sz w:val="22"/>
    </w:rPr>
  </w:style>
  <w:style w:type="character" w:customStyle="1" w:styleId="6Char">
    <w:name w:val="Επικεφαλίδα 6 Char"/>
    <w:basedOn w:val="a0"/>
    <w:link w:val="6"/>
    <w:uiPriority w:val="9"/>
    <w:semiHidden/>
    <w:rsid w:val="00B91043"/>
    <w:rPr>
      <w:rFonts w:asciiTheme="majorHAnsi" w:eastAsiaTheme="majorEastAsia" w:hAnsiTheme="majorHAnsi" w:cstheme="majorBidi"/>
      <w:i/>
      <w:iCs/>
      <w:color w:val="1F4D78" w:themeColor="accent1" w:themeShade="7F"/>
    </w:rPr>
  </w:style>
  <w:style w:type="character" w:customStyle="1" w:styleId="7Char">
    <w:name w:val="Επικεφαλίδα 7 Char"/>
    <w:basedOn w:val="a0"/>
    <w:link w:val="7"/>
    <w:rsid w:val="00B91043"/>
    <w:rPr>
      <w:rFonts w:ascii="Arial" w:eastAsia="Times New Roman" w:hAnsi="Arial" w:cs="Arial"/>
      <w:b/>
      <w:bCs/>
      <w:i/>
      <w:iCs/>
      <w:sz w:val="28"/>
      <w:szCs w:val="28"/>
      <w:lang w:eastAsia="en-US"/>
    </w:rPr>
  </w:style>
  <w:style w:type="character" w:customStyle="1" w:styleId="8Char">
    <w:name w:val="Επικεφαλίδα 8 Char"/>
    <w:basedOn w:val="a0"/>
    <w:link w:val="8"/>
    <w:rsid w:val="00B91043"/>
    <w:rPr>
      <w:rFonts w:asciiTheme="majorHAnsi" w:eastAsiaTheme="majorEastAsia" w:hAnsiTheme="majorHAnsi" w:cstheme="majorBidi"/>
      <w:color w:val="404040" w:themeColor="text1" w:themeTint="BF"/>
      <w:sz w:val="20"/>
      <w:szCs w:val="20"/>
    </w:rPr>
  </w:style>
  <w:style w:type="character" w:customStyle="1" w:styleId="9Char">
    <w:name w:val="Επικεφαλίδα 9 Char"/>
    <w:basedOn w:val="a0"/>
    <w:link w:val="9"/>
    <w:rsid w:val="00B91043"/>
    <w:rPr>
      <w:rFonts w:ascii="Arial" w:eastAsia="Times New Roman" w:hAnsi="Arial" w:cs="Arial"/>
      <w:b/>
      <w:bCs/>
      <w:spacing w:val="60"/>
      <w:sz w:val="24"/>
      <w:szCs w:val="24"/>
    </w:rPr>
  </w:style>
  <w:style w:type="table" w:customStyle="1" w:styleId="TableGrid">
    <w:name w:val="TableGrid"/>
    <w:rsid w:val="00EA0283"/>
    <w:pPr>
      <w:spacing w:after="0" w:line="240" w:lineRule="auto"/>
    </w:pPr>
    <w:tblPr>
      <w:tblCellMar>
        <w:top w:w="0" w:type="dxa"/>
        <w:left w:w="0" w:type="dxa"/>
        <w:bottom w:w="0" w:type="dxa"/>
        <w:right w:w="0" w:type="dxa"/>
      </w:tblCellMar>
    </w:tblPr>
  </w:style>
  <w:style w:type="paragraph" w:styleId="a3">
    <w:name w:val="Balloon Text"/>
    <w:basedOn w:val="a"/>
    <w:link w:val="Char"/>
    <w:unhideWhenUsed/>
    <w:rsid w:val="00B13E80"/>
    <w:pPr>
      <w:spacing w:after="0" w:line="240" w:lineRule="auto"/>
    </w:pPr>
    <w:rPr>
      <w:rFonts w:ascii="Tahoma" w:hAnsi="Tahoma" w:cs="Tahoma"/>
      <w:sz w:val="16"/>
      <w:szCs w:val="16"/>
    </w:rPr>
  </w:style>
  <w:style w:type="character" w:customStyle="1" w:styleId="Char">
    <w:name w:val="Κείμενο πλαισίου Char"/>
    <w:basedOn w:val="a0"/>
    <w:link w:val="a3"/>
    <w:rsid w:val="00B13E80"/>
    <w:rPr>
      <w:rFonts w:ascii="Tahoma" w:eastAsia="Calibri" w:hAnsi="Tahoma" w:cs="Tahoma"/>
      <w:color w:val="000000"/>
      <w:sz w:val="16"/>
      <w:szCs w:val="16"/>
    </w:rPr>
  </w:style>
  <w:style w:type="character" w:styleId="-">
    <w:name w:val="Hyperlink"/>
    <w:basedOn w:val="a0"/>
    <w:uiPriority w:val="99"/>
    <w:rsid w:val="00D04CB5"/>
    <w:rPr>
      <w:color w:val="0066CC"/>
      <w:u w:val="single"/>
    </w:rPr>
  </w:style>
  <w:style w:type="character" w:customStyle="1" w:styleId="21">
    <w:name w:val="Σώμα κειμένου (2)_"/>
    <w:basedOn w:val="a0"/>
    <w:link w:val="22"/>
    <w:rsid w:val="00D04CB5"/>
    <w:rPr>
      <w:rFonts w:ascii="Calibri" w:eastAsia="Calibri" w:hAnsi="Calibri" w:cs="Calibri"/>
      <w:sz w:val="23"/>
      <w:szCs w:val="23"/>
      <w:shd w:val="clear" w:color="auto" w:fill="FFFFFF"/>
    </w:rPr>
  </w:style>
  <w:style w:type="paragraph" w:customStyle="1" w:styleId="22">
    <w:name w:val="Σώμα κειμένου (2)"/>
    <w:basedOn w:val="a"/>
    <w:link w:val="21"/>
    <w:rsid w:val="00D04CB5"/>
    <w:pPr>
      <w:shd w:val="clear" w:color="auto" w:fill="FFFFFF"/>
      <w:spacing w:after="0" w:line="293" w:lineRule="exact"/>
      <w:jc w:val="center"/>
    </w:pPr>
    <w:rPr>
      <w:color w:val="auto"/>
      <w:sz w:val="23"/>
      <w:szCs w:val="23"/>
    </w:rPr>
  </w:style>
  <w:style w:type="character" w:customStyle="1" w:styleId="40">
    <w:name w:val="Σώμα κειμένου (4)_"/>
    <w:basedOn w:val="a0"/>
    <w:link w:val="41"/>
    <w:rsid w:val="00D04CB5"/>
    <w:rPr>
      <w:rFonts w:ascii="Calibri" w:eastAsia="Calibri" w:hAnsi="Calibri" w:cs="Calibri"/>
      <w:sz w:val="23"/>
      <w:szCs w:val="23"/>
      <w:shd w:val="clear" w:color="auto" w:fill="FFFFFF"/>
    </w:rPr>
  </w:style>
  <w:style w:type="paragraph" w:customStyle="1" w:styleId="41">
    <w:name w:val="Σώμα κειμένου (4)"/>
    <w:basedOn w:val="a"/>
    <w:link w:val="40"/>
    <w:rsid w:val="00D04CB5"/>
    <w:pPr>
      <w:shd w:val="clear" w:color="auto" w:fill="FFFFFF"/>
      <w:spacing w:after="0" w:line="293" w:lineRule="exact"/>
    </w:pPr>
    <w:rPr>
      <w:color w:val="auto"/>
      <w:sz w:val="23"/>
      <w:szCs w:val="23"/>
    </w:rPr>
  </w:style>
  <w:style w:type="character" w:customStyle="1" w:styleId="411">
    <w:name w:val="Σώμα κειμένου (4) + 11 στ.;Χωρίς πλάγια γραφή"/>
    <w:basedOn w:val="40"/>
    <w:rsid w:val="00D04CB5"/>
    <w:rPr>
      <w:i/>
      <w:iCs/>
      <w:sz w:val="22"/>
      <w:szCs w:val="22"/>
    </w:rPr>
  </w:style>
  <w:style w:type="character" w:customStyle="1" w:styleId="a4">
    <w:name w:val="Σώμα κειμένου_"/>
    <w:basedOn w:val="a0"/>
    <w:link w:val="49"/>
    <w:rsid w:val="00D04CB5"/>
    <w:rPr>
      <w:rFonts w:ascii="Calibri" w:eastAsia="Calibri" w:hAnsi="Calibri" w:cs="Calibri"/>
      <w:sz w:val="20"/>
      <w:szCs w:val="20"/>
      <w:shd w:val="clear" w:color="auto" w:fill="FFFFFF"/>
    </w:rPr>
  </w:style>
  <w:style w:type="paragraph" w:customStyle="1" w:styleId="49">
    <w:name w:val="Σώμα κειμένου49"/>
    <w:basedOn w:val="a"/>
    <w:link w:val="a4"/>
    <w:rsid w:val="00D04CB5"/>
    <w:pPr>
      <w:shd w:val="clear" w:color="auto" w:fill="FFFFFF"/>
      <w:spacing w:after="0" w:line="240" w:lineRule="exact"/>
      <w:ind w:hanging="440"/>
      <w:jc w:val="center"/>
    </w:pPr>
    <w:rPr>
      <w:color w:val="auto"/>
      <w:sz w:val="20"/>
      <w:szCs w:val="20"/>
    </w:rPr>
  </w:style>
  <w:style w:type="character" w:customStyle="1" w:styleId="80">
    <w:name w:val="Σώμα κειμένου (8)_"/>
    <w:basedOn w:val="a0"/>
    <w:link w:val="81"/>
    <w:rsid w:val="00AE39DE"/>
    <w:rPr>
      <w:rFonts w:ascii="Calibri" w:eastAsia="Calibri" w:hAnsi="Calibri" w:cs="Calibri"/>
      <w:shd w:val="clear" w:color="auto" w:fill="FFFFFF"/>
    </w:rPr>
  </w:style>
  <w:style w:type="paragraph" w:customStyle="1" w:styleId="81">
    <w:name w:val="Σώμα κειμένου (8)"/>
    <w:basedOn w:val="a"/>
    <w:link w:val="80"/>
    <w:rsid w:val="00AE39DE"/>
    <w:pPr>
      <w:shd w:val="clear" w:color="auto" w:fill="FFFFFF"/>
      <w:spacing w:after="0" w:line="0" w:lineRule="atLeast"/>
    </w:pPr>
    <w:rPr>
      <w:color w:val="auto"/>
    </w:rPr>
  </w:style>
  <w:style w:type="paragraph" w:styleId="a5">
    <w:name w:val="List Paragraph"/>
    <w:basedOn w:val="a"/>
    <w:uiPriority w:val="34"/>
    <w:qFormat/>
    <w:rsid w:val="00881593"/>
    <w:pPr>
      <w:ind w:left="720"/>
      <w:contextualSpacing/>
    </w:pPr>
  </w:style>
  <w:style w:type="paragraph" w:customStyle="1" w:styleId="Default">
    <w:name w:val="Default"/>
    <w:uiPriority w:val="99"/>
    <w:rsid w:val="0088159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5">
    <w:name w:val="Σώμα κειμένου + 10;5 στ.;Έντονη γραφή"/>
    <w:basedOn w:val="a4"/>
    <w:rsid w:val="00B566EF"/>
    <w:rPr>
      <w:b/>
      <w:bCs/>
      <w:i w:val="0"/>
      <w:iCs w:val="0"/>
      <w:smallCaps w:val="0"/>
      <w:strike w:val="0"/>
      <w:spacing w:val="0"/>
      <w:sz w:val="21"/>
      <w:szCs w:val="21"/>
    </w:rPr>
  </w:style>
  <w:style w:type="character" w:customStyle="1" w:styleId="10">
    <w:name w:val="Σώμα κειμένου10"/>
    <w:basedOn w:val="a4"/>
    <w:rsid w:val="00B566EF"/>
    <w:rPr>
      <w:b w:val="0"/>
      <w:bCs w:val="0"/>
      <w:i w:val="0"/>
      <w:iCs w:val="0"/>
      <w:smallCaps w:val="0"/>
      <w:strike w:val="0"/>
      <w:spacing w:val="0"/>
    </w:rPr>
  </w:style>
  <w:style w:type="character" w:customStyle="1" w:styleId="210">
    <w:name w:val="Επικεφαλίδα #2 + 10 στ.;Χωρίς έντονη γραφή;Πλάγια γραφή"/>
    <w:basedOn w:val="a0"/>
    <w:rsid w:val="00B566EF"/>
    <w:rPr>
      <w:rFonts w:ascii="Calibri" w:eastAsia="Calibri" w:hAnsi="Calibri" w:cs="Calibri"/>
      <w:b/>
      <w:bCs/>
      <w:i/>
      <w:iCs/>
      <w:smallCaps w:val="0"/>
      <w:strike w:val="0"/>
      <w:spacing w:val="0"/>
      <w:sz w:val="20"/>
      <w:szCs w:val="20"/>
    </w:rPr>
  </w:style>
  <w:style w:type="character" w:customStyle="1" w:styleId="6105">
    <w:name w:val="Σώμα κειμένου (6) + 10;5 στ.;Έντονη γραφή;Χωρίς πλάγια γραφή"/>
    <w:basedOn w:val="a0"/>
    <w:rsid w:val="00B566EF"/>
    <w:rPr>
      <w:rFonts w:ascii="Calibri" w:eastAsia="Calibri" w:hAnsi="Calibri" w:cs="Calibri"/>
      <w:b/>
      <w:bCs/>
      <w:i/>
      <w:iCs/>
      <w:smallCaps w:val="0"/>
      <w:strike w:val="0"/>
      <w:spacing w:val="0"/>
      <w:sz w:val="21"/>
      <w:szCs w:val="21"/>
    </w:rPr>
  </w:style>
  <w:style w:type="character" w:customStyle="1" w:styleId="60">
    <w:name w:val="Σώμα κειμένου (6) + Χωρίς πλάγια γραφή"/>
    <w:basedOn w:val="a0"/>
    <w:rsid w:val="00B566EF"/>
    <w:rPr>
      <w:rFonts w:ascii="Calibri" w:eastAsia="Calibri" w:hAnsi="Calibri" w:cs="Calibri"/>
      <w:b w:val="0"/>
      <w:bCs w:val="0"/>
      <w:i/>
      <w:iCs/>
      <w:smallCaps w:val="0"/>
      <w:strike w:val="0"/>
      <w:spacing w:val="0"/>
      <w:sz w:val="20"/>
      <w:szCs w:val="20"/>
    </w:rPr>
  </w:style>
  <w:style w:type="character" w:customStyle="1" w:styleId="a6">
    <w:name w:val="Σώμα κειμένου + Πλάγια γραφή"/>
    <w:basedOn w:val="a4"/>
    <w:rsid w:val="00B566EF"/>
    <w:rPr>
      <w:i/>
      <w:iCs/>
    </w:rPr>
  </w:style>
  <w:style w:type="character" w:customStyle="1" w:styleId="11">
    <w:name w:val="Σώμα κειμένου11"/>
    <w:basedOn w:val="a4"/>
    <w:rsid w:val="00B566EF"/>
    <w:rPr>
      <w:u w:val="single"/>
    </w:rPr>
  </w:style>
  <w:style w:type="character" w:customStyle="1" w:styleId="12">
    <w:name w:val="Σώμα κειμένου12"/>
    <w:basedOn w:val="a4"/>
    <w:rsid w:val="00B566EF"/>
  </w:style>
  <w:style w:type="character" w:customStyle="1" w:styleId="1010">
    <w:name w:val="Σώμα κειμένου (10) + 10 στ.;Χωρίς έντονη γραφή"/>
    <w:basedOn w:val="a0"/>
    <w:rsid w:val="00B566EF"/>
    <w:rPr>
      <w:rFonts w:ascii="Calibri" w:eastAsia="Calibri" w:hAnsi="Calibri" w:cs="Calibri"/>
      <w:b/>
      <w:bCs/>
      <w:i w:val="0"/>
      <w:iCs w:val="0"/>
      <w:smallCaps w:val="0"/>
      <w:strike w:val="0"/>
      <w:spacing w:val="0"/>
      <w:sz w:val="20"/>
      <w:szCs w:val="20"/>
    </w:rPr>
  </w:style>
  <w:style w:type="character" w:customStyle="1" w:styleId="2100">
    <w:name w:val="Επικεφαλίδα #2 + 10 στ.;Χωρίς έντονη γραφή"/>
    <w:basedOn w:val="a0"/>
    <w:rsid w:val="00B566EF"/>
    <w:rPr>
      <w:rFonts w:ascii="Calibri" w:eastAsia="Calibri" w:hAnsi="Calibri" w:cs="Calibri"/>
      <w:b/>
      <w:bCs/>
      <w:i w:val="0"/>
      <w:iCs w:val="0"/>
      <w:smallCaps w:val="0"/>
      <w:strike w:val="0"/>
      <w:spacing w:val="0"/>
      <w:sz w:val="20"/>
      <w:szCs w:val="20"/>
    </w:rPr>
  </w:style>
  <w:style w:type="character" w:customStyle="1" w:styleId="13">
    <w:name w:val="Σώμα κειμένου13"/>
    <w:basedOn w:val="a4"/>
    <w:rsid w:val="00B566EF"/>
    <w:rPr>
      <w:u w:val="single"/>
    </w:rPr>
  </w:style>
  <w:style w:type="character" w:customStyle="1" w:styleId="14">
    <w:name w:val="Σώμα κειμένου14"/>
    <w:basedOn w:val="a4"/>
    <w:rsid w:val="00B566EF"/>
    <w:rPr>
      <w:u w:val="single"/>
    </w:rPr>
  </w:style>
  <w:style w:type="character" w:customStyle="1" w:styleId="23">
    <w:name w:val="Επικεφαλίδα #2_"/>
    <w:basedOn w:val="a0"/>
    <w:link w:val="24"/>
    <w:rsid w:val="00847FA2"/>
    <w:rPr>
      <w:rFonts w:ascii="Calibri" w:eastAsia="Calibri" w:hAnsi="Calibri" w:cs="Calibri"/>
      <w:sz w:val="21"/>
      <w:szCs w:val="21"/>
      <w:shd w:val="clear" w:color="auto" w:fill="FFFFFF"/>
    </w:rPr>
  </w:style>
  <w:style w:type="paragraph" w:customStyle="1" w:styleId="24">
    <w:name w:val="Επικεφαλίδα #2"/>
    <w:basedOn w:val="a"/>
    <w:link w:val="23"/>
    <w:rsid w:val="00847FA2"/>
    <w:pPr>
      <w:shd w:val="clear" w:color="auto" w:fill="FFFFFF"/>
      <w:spacing w:before="540" w:after="0" w:line="269" w:lineRule="exact"/>
      <w:ind w:hanging="280"/>
      <w:jc w:val="both"/>
      <w:outlineLvl w:val="1"/>
    </w:pPr>
    <w:rPr>
      <w:color w:val="auto"/>
      <w:sz w:val="21"/>
      <w:szCs w:val="21"/>
    </w:rPr>
  </w:style>
  <w:style w:type="character" w:customStyle="1" w:styleId="120">
    <w:name w:val="Σώμα κειμένου (12)_"/>
    <w:basedOn w:val="a0"/>
    <w:rsid w:val="00847FA2"/>
    <w:rPr>
      <w:rFonts w:ascii="Calibri" w:eastAsia="Calibri" w:hAnsi="Calibri" w:cs="Calibri"/>
      <w:b w:val="0"/>
      <w:bCs w:val="0"/>
      <w:i w:val="0"/>
      <w:iCs w:val="0"/>
      <w:smallCaps w:val="0"/>
      <w:strike w:val="0"/>
      <w:spacing w:val="0"/>
      <w:sz w:val="20"/>
      <w:szCs w:val="20"/>
    </w:rPr>
  </w:style>
  <w:style w:type="character" w:customStyle="1" w:styleId="121">
    <w:name w:val="Σώμα κειμένου (12)"/>
    <w:basedOn w:val="120"/>
    <w:rsid w:val="00847FA2"/>
    <w:rPr>
      <w:u w:val="single"/>
    </w:rPr>
  </w:style>
  <w:style w:type="character" w:customStyle="1" w:styleId="18">
    <w:name w:val="Σώμα κειμένου18"/>
    <w:basedOn w:val="a4"/>
    <w:rsid w:val="00847FA2"/>
    <w:rPr>
      <w:b w:val="0"/>
      <w:bCs w:val="0"/>
      <w:i w:val="0"/>
      <w:iCs w:val="0"/>
      <w:smallCaps w:val="0"/>
      <w:strike w:val="0"/>
      <w:spacing w:val="0"/>
      <w:u w:val="single"/>
    </w:rPr>
  </w:style>
  <w:style w:type="character" w:customStyle="1" w:styleId="240">
    <w:name w:val="Επικεφαλίδα #2 (4)_"/>
    <w:basedOn w:val="a0"/>
    <w:link w:val="241"/>
    <w:rsid w:val="00847FA2"/>
    <w:rPr>
      <w:rFonts w:ascii="Calibri" w:eastAsia="Calibri" w:hAnsi="Calibri" w:cs="Calibri"/>
      <w:sz w:val="20"/>
      <w:szCs w:val="20"/>
      <w:shd w:val="clear" w:color="auto" w:fill="FFFFFF"/>
    </w:rPr>
  </w:style>
  <w:style w:type="paragraph" w:customStyle="1" w:styleId="241">
    <w:name w:val="Επικεφαλίδα #2 (4)"/>
    <w:basedOn w:val="a"/>
    <w:link w:val="240"/>
    <w:rsid w:val="00847FA2"/>
    <w:pPr>
      <w:shd w:val="clear" w:color="auto" w:fill="FFFFFF"/>
      <w:spacing w:after="0" w:line="269" w:lineRule="exact"/>
      <w:jc w:val="both"/>
      <w:outlineLvl w:val="1"/>
    </w:pPr>
    <w:rPr>
      <w:color w:val="auto"/>
      <w:sz w:val="20"/>
      <w:szCs w:val="20"/>
    </w:rPr>
  </w:style>
  <w:style w:type="character" w:customStyle="1" w:styleId="24105">
    <w:name w:val="Επικεφαλίδα #2 (4) + 10;5 στ.;Έντονη γραφή"/>
    <w:basedOn w:val="240"/>
    <w:rsid w:val="00847FA2"/>
    <w:rPr>
      <w:b/>
      <w:bCs/>
      <w:sz w:val="21"/>
      <w:szCs w:val="21"/>
    </w:rPr>
  </w:style>
  <w:style w:type="character" w:customStyle="1" w:styleId="230">
    <w:name w:val="Σώμα κειμένου23"/>
    <w:basedOn w:val="a4"/>
    <w:rsid w:val="00847FA2"/>
    <w:rPr>
      <w:b w:val="0"/>
      <w:bCs w:val="0"/>
      <w:i w:val="0"/>
      <w:iCs w:val="0"/>
      <w:smallCaps w:val="0"/>
      <w:strike w:val="0"/>
      <w:spacing w:val="0"/>
      <w:u w:val="single"/>
    </w:rPr>
  </w:style>
  <w:style w:type="character" w:customStyle="1" w:styleId="61">
    <w:name w:val="Σώμα κειμένου (6)_"/>
    <w:basedOn w:val="a0"/>
    <w:link w:val="62"/>
    <w:rsid w:val="00847FA2"/>
    <w:rPr>
      <w:rFonts w:ascii="Calibri" w:eastAsia="Calibri" w:hAnsi="Calibri" w:cs="Calibri"/>
      <w:sz w:val="20"/>
      <w:szCs w:val="20"/>
      <w:shd w:val="clear" w:color="auto" w:fill="FFFFFF"/>
    </w:rPr>
  </w:style>
  <w:style w:type="paragraph" w:customStyle="1" w:styleId="62">
    <w:name w:val="Σώμα κειμένου (6)"/>
    <w:basedOn w:val="a"/>
    <w:link w:val="61"/>
    <w:rsid w:val="00847FA2"/>
    <w:pPr>
      <w:shd w:val="clear" w:color="auto" w:fill="FFFFFF"/>
      <w:spacing w:after="60" w:line="0" w:lineRule="atLeast"/>
      <w:ind w:hanging="280"/>
    </w:pPr>
    <w:rPr>
      <w:color w:val="auto"/>
      <w:sz w:val="20"/>
      <w:szCs w:val="20"/>
    </w:rPr>
  </w:style>
  <w:style w:type="character" w:customStyle="1" w:styleId="100">
    <w:name w:val="Σώμα κειμένου (10)_"/>
    <w:basedOn w:val="a0"/>
    <w:link w:val="101"/>
    <w:rsid w:val="00847FA2"/>
    <w:rPr>
      <w:rFonts w:ascii="Calibri" w:eastAsia="Calibri" w:hAnsi="Calibri" w:cs="Calibri"/>
      <w:sz w:val="21"/>
      <w:szCs w:val="21"/>
      <w:shd w:val="clear" w:color="auto" w:fill="FFFFFF"/>
    </w:rPr>
  </w:style>
  <w:style w:type="paragraph" w:customStyle="1" w:styleId="101">
    <w:name w:val="Σώμα κειμένου (10)"/>
    <w:basedOn w:val="a"/>
    <w:link w:val="100"/>
    <w:rsid w:val="00847FA2"/>
    <w:pPr>
      <w:shd w:val="clear" w:color="auto" w:fill="FFFFFF"/>
      <w:spacing w:after="0" w:line="0" w:lineRule="atLeast"/>
      <w:ind w:hanging="660"/>
    </w:pPr>
    <w:rPr>
      <w:color w:val="auto"/>
      <w:sz w:val="21"/>
      <w:szCs w:val="21"/>
    </w:rPr>
  </w:style>
  <w:style w:type="character" w:customStyle="1" w:styleId="26">
    <w:name w:val="Σώμα κειμένου26"/>
    <w:basedOn w:val="a4"/>
    <w:rsid w:val="00847FA2"/>
    <w:rPr>
      <w:b w:val="0"/>
      <w:bCs w:val="0"/>
      <w:i w:val="0"/>
      <w:iCs w:val="0"/>
      <w:smallCaps w:val="0"/>
      <w:strike w:val="0"/>
      <w:spacing w:val="0"/>
      <w:u w:val="single"/>
    </w:rPr>
  </w:style>
  <w:style w:type="character" w:customStyle="1" w:styleId="10100">
    <w:name w:val="Σώμα κειμένου (10) + 10 στ.;Χωρίς έντονη γραφή;Πλάγια γραφή"/>
    <w:basedOn w:val="100"/>
    <w:rsid w:val="00847FA2"/>
    <w:rPr>
      <w:b/>
      <w:bCs/>
      <w:i/>
      <w:iCs/>
      <w:sz w:val="20"/>
      <w:szCs w:val="20"/>
    </w:rPr>
  </w:style>
  <w:style w:type="character" w:customStyle="1" w:styleId="28">
    <w:name w:val="Σώμα κειμένου28"/>
    <w:basedOn w:val="a4"/>
    <w:rsid w:val="00847FA2"/>
    <w:rPr>
      <w:b w:val="0"/>
      <w:bCs w:val="0"/>
      <w:i w:val="0"/>
      <w:iCs w:val="0"/>
      <w:smallCaps w:val="0"/>
      <w:strike w:val="0"/>
      <w:spacing w:val="0"/>
      <w:u w:val="single"/>
    </w:rPr>
  </w:style>
  <w:style w:type="character" w:customStyle="1" w:styleId="a7">
    <w:name w:val="Σώμα κειμένου + Έντονη γραφή;Πλάγια γραφή"/>
    <w:basedOn w:val="a4"/>
    <w:rsid w:val="00847FA2"/>
    <w:rPr>
      <w:b/>
      <w:bCs/>
      <w:i/>
      <w:iCs/>
      <w:smallCaps w:val="0"/>
      <w:strike w:val="0"/>
      <w:spacing w:val="0"/>
    </w:rPr>
  </w:style>
  <w:style w:type="character" w:customStyle="1" w:styleId="29">
    <w:name w:val="Σώμα κειμένου29"/>
    <w:basedOn w:val="a4"/>
    <w:rsid w:val="00847FA2"/>
    <w:rPr>
      <w:b w:val="0"/>
      <w:bCs w:val="0"/>
      <w:i w:val="0"/>
      <w:iCs w:val="0"/>
      <w:smallCaps w:val="0"/>
      <w:strike w:val="0"/>
      <w:spacing w:val="0"/>
      <w:u w:val="single"/>
    </w:rPr>
  </w:style>
  <w:style w:type="character" w:customStyle="1" w:styleId="30">
    <w:name w:val="Σώμα κειμένου30"/>
    <w:basedOn w:val="a4"/>
    <w:rsid w:val="00847FA2"/>
    <w:rPr>
      <w:b w:val="0"/>
      <w:bCs w:val="0"/>
      <w:i w:val="0"/>
      <w:iCs w:val="0"/>
      <w:smallCaps w:val="0"/>
      <w:strike w:val="0"/>
      <w:spacing w:val="0"/>
      <w:u w:val="single"/>
    </w:rPr>
  </w:style>
  <w:style w:type="character" w:customStyle="1" w:styleId="31">
    <w:name w:val="Σώμα κειμένου31"/>
    <w:basedOn w:val="a4"/>
    <w:rsid w:val="00847FA2"/>
    <w:rPr>
      <w:b w:val="0"/>
      <w:bCs w:val="0"/>
      <w:i w:val="0"/>
      <w:iCs w:val="0"/>
      <w:smallCaps w:val="0"/>
      <w:strike w:val="0"/>
      <w:spacing w:val="0"/>
      <w:u w:val="single"/>
    </w:rPr>
  </w:style>
  <w:style w:type="character" w:customStyle="1" w:styleId="a8">
    <w:name w:val="Χαρακτήρες υποσημείωσης"/>
    <w:rsid w:val="006C34B7"/>
  </w:style>
  <w:style w:type="character" w:customStyle="1" w:styleId="a9">
    <w:name w:val="Σύμβολο υποσημείωσης"/>
    <w:rsid w:val="006C34B7"/>
    <w:rPr>
      <w:vertAlign w:val="superscript"/>
    </w:rPr>
  </w:style>
  <w:style w:type="character" w:customStyle="1" w:styleId="DeltaViewInsertion">
    <w:name w:val="DeltaView Insertion"/>
    <w:rsid w:val="006C34B7"/>
    <w:rPr>
      <w:b/>
      <w:i/>
      <w:spacing w:val="0"/>
      <w:lang w:val="el-GR"/>
    </w:rPr>
  </w:style>
  <w:style w:type="character" w:customStyle="1" w:styleId="NormalBoldChar">
    <w:name w:val="NormalBold Char"/>
    <w:rsid w:val="006C34B7"/>
    <w:rPr>
      <w:rFonts w:ascii="Times New Roman" w:eastAsia="Times New Roman" w:hAnsi="Times New Roman" w:cs="Times New Roman"/>
      <w:b/>
      <w:sz w:val="24"/>
      <w:lang w:val="el-GR"/>
    </w:rPr>
  </w:style>
  <w:style w:type="paragraph" w:customStyle="1" w:styleId="ChapterTitle">
    <w:name w:val="ChapterTitle"/>
    <w:basedOn w:val="a"/>
    <w:next w:val="a"/>
    <w:rsid w:val="006C34B7"/>
    <w:pPr>
      <w:keepNext/>
      <w:suppressAutoHyphens/>
      <w:spacing w:before="120" w:after="360" w:line="276" w:lineRule="auto"/>
      <w:jc w:val="center"/>
    </w:pPr>
    <w:rPr>
      <w:rFonts w:eastAsia="Times New Roman"/>
      <w:b/>
      <w:color w:val="auto"/>
      <w:kern w:val="1"/>
      <w:lang w:eastAsia="zh-CN"/>
    </w:rPr>
  </w:style>
  <w:style w:type="paragraph" w:customStyle="1" w:styleId="SectionTitle">
    <w:name w:val="SectionTitle"/>
    <w:basedOn w:val="a"/>
    <w:next w:val="1"/>
    <w:rsid w:val="006C34B7"/>
    <w:pPr>
      <w:keepNext/>
      <w:suppressAutoHyphens/>
      <w:spacing w:before="120" w:after="360" w:line="276" w:lineRule="auto"/>
      <w:ind w:firstLine="397"/>
      <w:jc w:val="center"/>
    </w:pPr>
    <w:rPr>
      <w:rFonts w:eastAsia="Times New Roman"/>
      <w:b/>
      <w:smallCaps/>
      <w:color w:val="auto"/>
      <w:kern w:val="1"/>
      <w:sz w:val="28"/>
      <w:lang w:eastAsia="zh-CN"/>
    </w:rPr>
  </w:style>
  <w:style w:type="paragraph" w:styleId="aa">
    <w:name w:val="footnote text"/>
    <w:basedOn w:val="a"/>
    <w:link w:val="Char0"/>
    <w:unhideWhenUsed/>
    <w:rsid w:val="006C34B7"/>
    <w:pPr>
      <w:spacing w:after="0" w:line="240" w:lineRule="auto"/>
    </w:pPr>
    <w:rPr>
      <w:rFonts w:ascii="Tahoma" w:eastAsia="Tahoma" w:hAnsi="Tahoma" w:cs="Tahoma"/>
      <w:sz w:val="20"/>
      <w:szCs w:val="20"/>
    </w:rPr>
  </w:style>
  <w:style w:type="character" w:customStyle="1" w:styleId="Char0">
    <w:name w:val="Κείμενο υποσημείωσης Char"/>
    <w:basedOn w:val="a0"/>
    <w:link w:val="aa"/>
    <w:uiPriority w:val="99"/>
    <w:rsid w:val="006C34B7"/>
    <w:rPr>
      <w:rFonts w:ascii="Tahoma" w:eastAsia="Tahoma" w:hAnsi="Tahoma" w:cs="Tahoma"/>
      <w:color w:val="000000"/>
      <w:sz w:val="20"/>
      <w:szCs w:val="20"/>
    </w:rPr>
  </w:style>
  <w:style w:type="character" w:styleId="ab">
    <w:name w:val="footnote reference"/>
    <w:basedOn w:val="a0"/>
    <w:uiPriority w:val="99"/>
    <w:unhideWhenUsed/>
    <w:rsid w:val="006C34B7"/>
    <w:rPr>
      <w:vertAlign w:val="superscript"/>
    </w:rPr>
  </w:style>
  <w:style w:type="paragraph" w:customStyle="1" w:styleId="normalwithoutspacing">
    <w:name w:val="normal_without_spacing"/>
    <w:basedOn w:val="a"/>
    <w:rsid w:val="00524D31"/>
    <w:pPr>
      <w:suppressAutoHyphens/>
      <w:spacing w:after="60" w:line="240" w:lineRule="auto"/>
      <w:jc w:val="both"/>
    </w:pPr>
    <w:rPr>
      <w:rFonts w:eastAsia="Times New Roman"/>
      <w:color w:val="auto"/>
      <w:szCs w:val="24"/>
      <w:lang w:eastAsia="zh-CN"/>
    </w:rPr>
  </w:style>
  <w:style w:type="table" w:styleId="ac">
    <w:name w:val="Table Grid"/>
    <w:basedOn w:val="a1"/>
    <w:rsid w:val="00A57E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
    <w:name w:val="WW-Χαρακτήρες υποσημείωσης"/>
    <w:rsid w:val="00B61D1A"/>
  </w:style>
  <w:style w:type="paragraph" w:customStyle="1" w:styleId="ad">
    <w:name w:val="ΣτυλΔημοσιότητας"/>
    <w:basedOn w:val="1"/>
    <w:rsid w:val="00B61D1A"/>
    <w:pPr>
      <w:keepNext w:val="0"/>
      <w:tabs>
        <w:tab w:val="left" w:pos="0"/>
      </w:tabs>
      <w:suppressAutoHyphens/>
      <w:spacing w:line="360" w:lineRule="auto"/>
      <w:ind w:left="0" w:right="0" w:firstLine="0"/>
    </w:pPr>
    <w:rPr>
      <w:rFonts w:eastAsia="Times New Roman"/>
      <w:caps/>
      <w:color w:val="auto"/>
      <w:kern w:val="1"/>
      <w:sz w:val="24"/>
      <w:szCs w:val="24"/>
      <w:u w:val="none"/>
      <w:lang w:eastAsia="zh-CN"/>
    </w:rPr>
  </w:style>
  <w:style w:type="character" w:customStyle="1" w:styleId="WW-FootnoteReference7">
    <w:name w:val="WW-Footnote Reference7"/>
    <w:rsid w:val="00FD59EC"/>
    <w:rPr>
      <w:vertAlign w:val="superscript"/>
    </w:rPr>
  </w:style>
  <w:style w:type="paragraph" w:customStyle="1" w:styleId="foothanging">
    <w:name w:val="foot_hanging"/>
    <w:basedOn w:val="aa"/>
    <w:rsid w:val="00FD59EC"/>
    <w:pPr>
      <w:suppressAutoHyphens/>
      <w:ind w:left="426" w:hanging="426"/>
      <w:jc w:val="both"/>
    </w:pPr>
    <w:rPr>
      <w:rFonts w:ascii="Calibri" w:eastAsia="Times New Roman" w:hAnsi="Calibri" w:cs="Calibri"/>
      <w:color w:val="auto"/>
      <w:sz w:val="18"/>
      <w:szCs w:val="18"/>
      <w:lang w:val="en-IE" w:eastAsia="zh-CN"/>
    </w:rPr>
  </w:style>
  <w:style w:type="paragraph" w:customStyle="1" w:styleId="32">
    <w:name w:val="Σώμα κειμένου3"/>
    <w:basedOn w:val="a"/>
    <w:rsid w:val="00215E8B"/>
    <w:pPr>
      <w:shd w:val="clear" w:color="auto" w:fill="FFFFFF"/>
      <w:spacing w:before="300" w:after="240" w:line="269" w:lineRule="exact"/>
      <w:ind w:hanging="360"/>
      <w:jc w:val="both"/>
    </w:pPr>
    <w:rPr>
      <w:sz w:val="21"/>
      <w:szCs w:val="21"/>
    </w:rPr>
  </w:style>
  <w:style w:type="character" w:customStyle="1" w:styleId="CharChar11">
    <w:name w:val="Char Char11"/>
    <w:rsid w:val="00B91043"/>
    <w:rPr>
      <w:rFonts w:ascii="Cambria" w:eastAsia="Times New Roman" w:hAnsi="Cambria" w:cs="Times New Roman"/>
      <w:b/>
      <w:bCs/>
      <w:kern w:val="32"/>
      <w:sz w:val="32"/>
      <w:szCs w:val="32"/>
    </w:rPr>
  </w:style>
  <w:style w:type="character" w:customStyle="1" w:styleId="Title2Char">
    <w:name w:val="Title 2 Char"/>
    <w:aliases w:val="h2 Char Char"/>
    <w:semiHidden/>
    <w:rsid w:val="00B91043"/>
    <w:rPr>
      <w:rFonts w:ascii="Cambria" w:eastAsia="Times New Roman" w:hAnsi="Cambria" w:cs="Times New Roman"/>
      <w:b/>
      <w:bCs/>
      <w:i/>
      <w:iCs/>
      <w:sz w:val="28"/>
      <w:szCs w:val="28"/>
    </w:rPr>
  </w:style>
  <w:style w:type="character" w:customStyle="1" w:styleId="CharChar10">
    <w:name w:val="Char Char10"/>
    <w:semiHidden/>
    <w:rsid w:val="00B91043"/>
    <w:rPr>
      <w:rFonts w:ascii="Cambria" w:eastAsia="Times New Roman" w:hAnsi="Cambria" w:cs="Times New Roman"/>
      <w:b/>
      <w:bCs/>
      <w:sz w:val="26"/>
      <w:szCs w:val="26"/>
    </w:rPr>
  </w:style>
  <w:style w:type="character" w:customStyle="1" w:styleId="CharChar9">
    <w:name w:val="Char Char9"/>
    <w:semiHidden/>
    <w:rsid w:val="00B91043"/>
    <w:rPr>
      <w:b/>
      <w:bCs/>
      <w:i/>
      <w:iCs/>
      <w:sz w:val="26"/>
      <w:szCs w:val="26"/>
    </w:rPr>
  </w:style>
  <w:style w:type="character" w:customStyle="1" w:styleId="CharChar8">
    <w:name w:val="Char Char8"/>
    <w:semiHidden/>
    <w:rsid w:val="00B91043"/>
    <w:rPr>
      <w:b/>
      <w:bCs/>
    </w:rPr>
  </w:style>
  <w:style w:type="character" w:customStyle="1" w:styleId="CharChar7">
    <w:name w:val="Char Char7"/>
    <w:semiHidden/>
    <w:rsid w:val="00B91043"/>
    <w:rPr>
      <w:sz w:val="24"/>
      <w:szCs w:val="24"/>
    </w:rPr>
  </w:style>
  <w:style w:type="character" w:customStyle="1" w:styleId="CharChar6">
    <w:name w:val="Char Char6"/>
    <w:semiHidden/>
    <w:rsid w:val="00B91043"/>
    <w:rPr>
      <w:i/>
      <w:iCs/>
      <w:sz w:val="24"/>
      <w:szCs w:val="24"/>
    </w:rPr>
  </w:style>
  <w:style w:type="character" w:customStyle="1" w:styleId="CharChar5">
    <w:name w:val="Char Char5"/>
    <w:semiHidden/>
    <w:rsid w:val="00B91043"/>
    <w:rPr>
      <w:rFonts w:ascii="Cambria" w:eastAsia="Times New Roman" w:hAnsi="Cambria" w:cs="Times New Roman"/>
    </w:rPr>
  </w:style>
  <w:style w:type="paragraph" w:styleId="33">
    <w:name w:val="Body Text Indent 3"/>
    <w:basedOn w:val="a"/>
    <w:link w:val="3Char0"/>
    <w:rsid w:val="00B91043"/>
    <w:pPr>
      <w:overflowPunct w:val="0"/>
      <w:autoSpaceDE w:val="0"/>
      <w:autoSpaceDN w:val="0"/>
      <w:adjustRightInd w:val="0"/>
      <w:spacing w:after="0" w:line="240" w:lineRule="auto"/>
      <w:ind w:left="1440" w:hanging="720"/>
      <w:jc w:val="both"/>
    </w:pPr>
    <w:rPr>
      <w:rFonts w:ascii="Arial" w:eastAsia="Times New Roman" w:hAnsi="Arial" w:cs="Arial"/>
      <w:color w:val="auto"/>
      <w:sz w:val="28"/>
      <w:szCs w:val="28"/>
    </w:rPr>
  </w:style>
  <w:style w:type="character" w:customStyle="1" w:styleId="3Char0">
    <w:name w:val="Σώμα κείμενου με εσοχή 3 Char"/>
    <w:basedOn w:val="a0"/>
    <w:link w:val="33"/>
    <w:rsid w:val="00B91043"/>
    <w:rPr>
      <w:rFonts w:ascii="Arial" w:eastAsia="Times New Roman" w:hAnsi="Arial" w:cs="Arial"/>
      <w:sz w:val="28"/>
      <w:szCs w:val="28"/>
    </w:rPr>
  </w:style>
  <w:style w:type="character" w:customStyle="1" w:styleId="CharChar4">
    <w:name w:val="Char Char4"/>
    <w:semiHidden/>
    <w:rsid w:val="00B91043"/>
    <w:rPr>
      <w:rFonts w:ascii="Times New Roman" w:hAnsi="Times New Roman"/>
      <w:sz w:val="16"/>
      <w:szCs w:val="16"/>
    </w:rPr>
  </w:style>
  <w:style w:type="paragraph" w:styleId="Web">
    <w:name w:val="Normal (Web)"/>
    <w:basedOn w:val="a"/>
    <w:uiPriority w:val="99"/>
    <w:rsid w:val="00B91043"/>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e">
    <w:name w:val="Body Text"/>
    <w:basedOn w:val="a"/>
    <w:link w:val="Char1"/>
    <w:rsid w:val="00B91043"/>
    <w:pPr>
      <w:tabs>
        <w:tab w:val="left" w:pos="360"/>
      </w:tabs>
      <w:spacing w:after="0" w:line="240" w:lineRule="auto"/>
      <w:jc w:val="both"/>
    </w:pPr>
    <w:rPr>
      <w:rFonts w:ascii="Arial" w:eastAsia="Times New Roman" w:hAnsi="Arial" w:cs="Arial"/>
      <w:color w:val="auto"/>
      <w:sz w:val="24"/>
      <w:szCs w:val="24"/>
      <w:lang w:val="sq-AL"/>
    </w:rPr>
  </w:style>
  <w:style w:type="character" w:customStyle="1" w:styleId="Char1">
    <w:name w:val="Σώμα κειμένου Char"/>
    <w:basedOn w:val="a0"/>
    <w:link w:val="ae"/>
    <w:rsid w:val="00B91043"/>
    <w:rPr>
      <w:rFonts w:ascii="Arial" w:eastAsia="Times New Roman" w:hAnsi="Arial" w:cs="Arial"/>
      <w:sz w:val="24"/>
      <w:szCs w:val="24"/>
      <w:lang w:val="sq-AL"/>
    </w:rPr>
  </w:style>
  <w:style w:type="character" w:customStyle="1" w:styleId="CharChar3">
    <w:name w:val="Char Char3"/>
    <w:semiHidden/>
    <w:rsid w:val="00B91043"/>
    <w:rPr>
      <w:rFonts w:ascii="Times New Roman" w:hAnsi="Times New Roman"/>
      <w:sz w:val="24"/>
      <w:szCs w:val="24"/>
    </w:rPr>
  </w:style>
  <w:style w:type="paragraph" w:styleId="25">
    <w:name w:val="Body Text 2"/>
    <w:basedOn w:val="a"/>
    <w:link w:val="2Char0"/>
    <w:rsid w:val="00B91043"/>
    <w:pPr>
      <w:spacing w:after="0" w:line="240" w:lineRule="auto"/>
      <w:ind w:left="1440" w:hanging="720"/>
      <w:jc w:val="both"/>
    </w:pPr>
    <w:rPr>
      <w:rFonts w:ascii="Arial" w:eastAsia="Times New Roman" w:hAnsi="Arial" w:cs="Arial"/>
      <w:color w:val="auto"/>
      <w:sz w:val="24"/>
      <w:szCs w:val="24"/>
    </w:rPr>
  </w:style>
  <w:style w:type="character" w:customStyle="1" w:styleId="2Char0">
    <w:name w:val="Σώμα κείμενου 2 Char"/>
    <w:basedOn w:val="a0"/>
    <w:link w:val="25"/>
    <w:rsid w:val="00B91043"/>
    <w:rPr>
      <w:rFonts w:ascii="Arial" w:eastAsia="Times New Roman" w:hAnsi="Arial" w:cs="Arial"/>
      <w:sz w:val="24"/>
      <w:szCs w:val="24"/>
    </w:rPr>
  </w:style>
  <w:style w:type="character" w:customStyle="1" w:styleId="CharChar2">
    <w:name w:val="Char Char2"/>
    <w:semiHidden/>
    <w:rsid w:val="00B91043"/>
    <w:rPr>
      <w:rFonts w:ascii="Times New Roman" w:hAnsi="Times New Roman"/>
      <w:sz w:val="24"/>
      <w:szCs w:val="24"/>
    </w:rPr>
  </w:style>
  <w:style w:type="paragraph" w:styleId="27">
    <w:name w:val="Body Text Indent 2"/>
    <w:basedOn w:val="a"/>
    <w:link w:val="2Char1"/>
    <w:rsid w:val="00B91043"/>
    <w:pPr>
      <w:spacing w:after="0" w:line="240" w:lineRule="auto"/>
      <w:ind w:left="720"/>
      <w:jc w:val="both"/>
    </w:pPr>
    <w:rPr>
      <w:rFonts w:ascii="Arial" w:eastAsia="Times New Roman" w:hAnsi="Arial" w:cs="Arial"/>
      <w:color w:val="auto"/>
      <w:sz w:val="24"/>
      <w:szCs w:val="24"/>
    </w:rPr>
  </w:style>
  <w:style w:type="character" w:customStyle="1" w:styleId="2Char1">
    <w:name w:val="Σώμα κείμενου με εσοχή 2 Char"/>
    <w:basedOn w:val="a0"/>
    <w:link w:val="27"/>
    <w:rsid w:val="00B91043"/>
    <w:rPr>
      <w:rFonts w:ascii="Arial" w:eastAsia="Times New Roman" w:hAnsi="Arial" w:cs="Arial"/>
      <w:sz w:val="24"/>
      <w:szCs w:val="24"/>
    </w:rPr>
  </w:style>
  <w:style w:type="character" w:customStyle="1" w:styleId="CharChar1">
    <w:name w:val="Char Char1"/>
    <w:semiHidden/>
    <w:rsid w:val="00B91043"/>
    <w:rPr>
      <w:rFonts w:ascii="Times New Roman" w:hAnsi="Times New Roman"/>
      <w:sz w:val="24"/>
      <w:szCs w:val="24"/>
    </w:rPr>
  </w:style>
  <w:style w:type="paragraph" w:styleId="af">
    <w:name w:val="footer"/>
    <w:aliases w:val="ft"/>
    <w:basedOn w:val="a"/>
    <w:link w:val="Char2"/>
    <w:uiPriority w:val="99"/>
    <w:rsid w:val="00B91043"/>
    <w:pPr>
      <w:tabs>
        <w:tab w:val="center" w:pos="4153"/>
        <w:tab w:val="right" w:pos="8306"/>
      </w:tabs>
      <w:spacing w:after="0" w:line="240" w:lineRule="auto"/>
    </w:pPr>
    <w:rPr>
      <w:rFonts w:ascii="Times New Roman" w:eastAsia="Times New Roman" w:hAnsi="Times New Roman" w:cs="Times New Roman"/>
      <w:color w:val="auto"/>
      <w:sz w:val="24"/>
      <w:szCs w:val="24"/>
      <w:lang w:val="en-US"/>
    </w:rPr>
  </w:style>
  <w:style w:type="character" w:customStyle="1" w:styleId="Char2">
    <w:name w:val="Υποσέλιδο Char"/>
    <w:aliases w:val="ft Char"/>
    <w:basedOn w:val="a0"/>
    <w:link w:val="af"/>
    <w:uiPriority w:val="99"/>
    <w:rsid w:val="00B91043"/>
    <w:rPr>
      <w:rFonts w:ascii="Times New Roman" w:eastAsia="Times New Roman" w:hAnsi="Times New Roman" w:cs="Times New Roman"/>
      <w:sz w:val="24"/>
      <w:szCs w:val="24"/>
      <w:lang w:val="en-US"/>
    </w:rPr>
  </w:style>
  <w:style w:type="character" w:customStyle="1" w:styleId="ftCharChar">
    <w:name w:val="ft Char Char"/>
    <w:semiHidden/>
    <w:rsid w:val="00B91043"/>
    <w:rPr>
      <w:rFonts w:ascii="Times New Roman" w:hAnsi="Times New Roman"/>
      <w:sz w:val="24"/>
      <w:szCs w:val="24"/>
    </w:rPr>
  </w:style>
  <w:style w:type="paragraph" w:customStyle="1" w:styleId="310">
    <w:name w:val="Σώμα κείμενου 31"/>
    <w:basedOn w:val="a"/>
    <w:uiPriority w:val="99"/>
    <w:rsid w:val="00B91043"/>
    <w:pPr>
      <w:overflowPunct w:val="0"/>
      <w:autoSpaceDE w:val="0"/>
      <w:autoSpaceDN w:val="0"/>
      <w:adjustRightInd w:val="0"/>
      <w:spacing w:after="120" w:line="240" w:lineRule="auto"/>
      <w:jc w:val="both"/>
      <w:textAlignment w:val="baseline"/>
    </w:pPr>
    <w:rPr>
      <w:rFonts w:ascii="Times New Roman" w:eastAsia="Times New Roman" w:hAnsi="Times New Roman" w:cs="Times New Roman"/>
      <w:color w:val="auto"/>
      <w:lang w:eastAsia="en-US"/>
    </w:rPr>
  </w:style>
  <w:style w:type="paragraph" w:styleId="af0">
    <w:name w:val="Subtitle"/>
    <w:basedOn w:val="a"/>
    <w:link w:val="Char3"/>
    <w:qFormat/>
    <w:rsid w:val="00B91043"/>
    <w:pPr>
      <w:spacing w:after="0" w:line="240" w:lineRule="auto"/>
      <w:jc w:val="center"/>
    </w:pPr>
    <w:rPr>
      <w:rFonts w:ascii="Times New Roman" w:eastAsia="Times New Roman" w:hAnsi="Times New Roman" w:cs="Times New Roman"/>
      <w:b/>
      <w:bCs/>
      <w:color w:val="auto"/>
      <w:sz w:val="24"/>
      <w:szCs w:val="24"/>
    </w:rPr>
  </w:style>
  <w:style w:type="character" w:customStyle="1" w:styleId="Char3">
    <w:name w:val="Υπότιτλος Char"/>
    <w:basedOn w:val="a0"/>
    <w:link w:val="af0"/>
    <w:rsid w:val="00B91043"/>
    <w:rPr>
      <w:rFonts w:ascii="Times New Roman" w:eastAsia="Times New Roman" w:hAnsi="Times New Roman" w:cs="Times New Roman"/>
      <w:b/>
      <w:bCs/>
      <w:sz w:val="24"/>
      <w:szCs w:val="24"/>
    </w:rPr>
  </w:style>
  <w:style w:type="character" w:customStyle="1" w:styleId="CharChar">
    <w:name w:val="Char Char"/>
    <w:rsid w:val="00B91043"/>
    <w:rPr>
      <w:rFonts w:ascii="Cambria" w:eastAsia="Times New Roman" w:hAnsi="Cambria" w:cs="Times New Roman"/>
      <w:sz w:val="24"/>
      <w:szCs w:val="24"/>
    </w:rPr>
  </w:style>
  <w:style w:type="paragraph" w:styleId="af1">
    <w:name w:val="Plain Text"/>
    <w:basedOn w:val="a"/>
    <w:link w:val="Char4"/>
    <w:rsid w:val="00B91043"/>
    <w:pPr>
      <w:spacing w:after="0" w:line="240" w:lineRule="auto"/>
    </w:pPr>
    <w:rPr>
      <w:rFonts w:ascii="Courier New" w:eastAsia="Times New Roman" w:hAnsi="Courier New" w:cs="Courier New"/>
      <w:color w:val="auto"/>
      <w:sz w:val="20"/>
      <w:szCs w:val="20"/>
    </w:rPr>
  </w:style>
  <w:style w:type="character" w:customStyle="1" w:styleId="Char4">
    <w:name w:val="Απλό κείμενο Char"/>
    <w:basedOn w:val="a0"/>
    <w:link w:val="af1"/>
    <w:rsid w:val="00B91043"/>
    <w:rPr>
      <w:rFonts w:ascii="Courier New" w:eastAsia="Times New Roman" w:hAnsi="Courier New" w:cs="Courier New"/>
      <w:sz w:val="20"/>
      <w:szCs w:val="20"/>
    </w:rPr>
  </w:style>
  <w:style w:type="paragraph" w:styleId="af2">
    <w:name w:val="List Bullet"/>
    <w:basedOn w:val="a"/>
    <w:autoRedefine/>
    <w:rsid w:val="00B91043"/>
    <w:pPr>
      <w:tabs>
        <w:tab w:val="num" w:pos="360"/>
      </w:tabs>
      <w:spacing w:before="60" w:after="60" w:line="240" w:lineRule="auto"/>
      <w:ind w:left="284" w:hanging="284"/>
      <w:jc w:val="both"/>
    </w:pPr>
    <w:rPr>
      <w:rFonts w:ascii="Times New Roman" w:eastAsia="Times New Roman" w:hAnsi="Times New Roman" w:cs="Times New Roman"/>
      <w:color w:val="auto"/>
      <w:sz w:val="20"/>
      <w:szCs w:val="20"/>
      <w:lang w:eastAsia="en-US"/>
    </w:rPr>
  </w:style>
  <w:style w:type="paragraph" w:styleId="34">
    <w:name w:val="Body Text 3"/>
    <w:basedOn w:val="a"/>
    <w:link w:val="3Char1"/>
    <w:rsid w:val="00B91043"/>
    <w:pPr>
      <w:spacing w:before="60" w:after="60" w:line="240" w:lineRule="auto"/>
      <w:jc w:val="both"/>
    </w:pPr>
    <w:rPr>
      <w:rFonts w:ascii="Times New Roman" w:eastAsia="Times New Roman" w:hAnsi="Times New Roman" w:cs="Times New Roman"/>
      <w:b/>
      <w:color w:val="auto"/>
      <w:sz w:val="20"/>
      <w:szCs w:val="20"/>
      <w:lang w:eastAsia="en-US"/>
    </w:rPr>
  </w:style>
  <w:style w:type="character" w:customStyle="1" w:styleId="3Char1">
    <w:name w:val="Σώμα κείμενου 3 Char"/>
    <w:basedOn w:val="a0"/>
    <w:link w:val="34"/>
    <w:rsid w:val="00B91043"/>
    <w:rPr>
      <w:rFonts w:ascii="Times New Roman" w:eastAsia="Times New Roman" w:hAnsi="Times New Roman" w:cs="Times New Roman"/>
      <w:b/>
      <w:sz w:val="20"/>
      <w:szCs w:val="20"/>
      <w:lang w:eastAsia="en-US"/>
    </w:rPr>
  </w:style>
  <w:style w:type="character" w:styleId="af3">
    <w:name w:val="page number"/>
    <w:basedOn w:val="a0"/>
    <w:rsid w:val="00B91043"/>
  </w:style>
  <w:style w:type="paragraph" w:styleId="af4">
    <w:name w:val="header"/>
    <w:basedOn w:val="a"/>
    <w:link w:val="Char5"/>
    <w:rsid w:val="00B91043"/>
    <w:pPr>
      <w:tabs>
        <w:tab w:val="center" w:pos="4153"/>
        <w:tab w:val="right" w:pos="8306"/>
      </w:tabs>
      <w:autoSpaceDE w:val="0"/>
      <w:autoSpaceDN w:val="0"/>
      <w:spacing w:after="0" w:line="240" w:lineRule="auto"/>
    </w:pPr>
    <w:rPr>
      <w:rFonts w:ascii="Times New Roman" w:eastAsia="Times New Roman" w:hAnsi="Times New Roman" w:cs="Times New Roman"/>
      <w:color w:val="auto"/>
      <w:sz w:val="20"/>
      <w:szCs w:val="20"/>
    </w:rPr>
  </w:style>
  <w:style w:type="character" w:customStyle="1" w:styleId="Char5">
    <w:name w:val="Κεφαλίδα Char"/>
    <w:basedOn w:val="a0"/>
    <w:link w:val="af4"/>
    <w:rsid w:val="00B91043"/>
    <w:rPr>
      <w:rFonts w:ascii="Times New Roman" w:eastAsia="Times New Roman" w:hAnsi="Times New Roman" w:cs="Times New Roman"/>
      <w:sz w:val="20"/>
      <w:szCs w:val="20"/>
    </w:rPr>
  </w:style>
  <w:style w:type="paragraph" w:customStyle="1" w:styleId="WW-2">
    <w:name w:val="WW-Σώμα κείμενου 2"/>
    <w:basedOn w:val="a"/>
    <w:rsid w:val="00B91043"/>
    <w:pPr>
      <w:suppressAutoHyphens/>
      <w:spacing w:after="0" w:line="240" w:lineRule="auto"/>
      <w:jc w:val="both"/>
    </w:pPr>
    <w:rPr>
      <w:rFonts w:ascii="Times New Roman" w:eastAsia="Times New Roman" w:hAnsi="Times New Roman" w:cs="Times New Roman"/>
      <w:b/>
      <w:bCs/>
      <w:color w:val="auto"/>
      <w:sz w:val="24"/>
      <w:szCs w:val="20"/>
      <w:lang w:eastAsia="ar-SA"/>
    </w:rPr>
  </w:style>
  <w:style w:type="paragraph" w:customStyle="1" w:styleId="af5">
    <w:name w:val="Δ_Σ_ΣΩΜΑ"/>
    <w:basedOn w:val="a"/>
    <w:qFormat/>
    <w:rsid w:val="00B91043"/>
    <w:pPr>
      <w:widowControl w:val="0"/>
      <w:autoSpaceDE w:val="0"/>
      <w:autoSpaceDN w:val="0"/>
      <w:adjustRightInd w:val="0"/>
      <w:spacing w:before="60" w:after="0" w:line="276" w:lineRule="auto"/>
      <w:ind w:firstLine="425"/>
      <w:jc w:val="both"/>
    </w:pPr>
    <w:rPr>
      <w:rFonts w:eastAsia="Times New Roman" w:cs="Arial"/>
      <w:color w:val="auto"/>
    </w:rPr>
  </w:style>
  <w:style w:type="paragraph" w:styleId="af6">
    <w:name w:val="Body Text Indent"/>
    <w:basedOn w:val="a"/>
    <w:link w:val="Char6"/>
    <w:rsid w:val="00B91043"/>
    <w:pPr>
      <w:spacing w:after="120" w:line="240" w:lineRule="auto"/>
      <w:ind w:left="283"/>
    </w:pPr>
    <w:rPr>
      <w:rFonts w:ascii="Times New Roman" w:eastAsia="Times New Roman" w:hAnsi="Times New Roman" w:cs="Times New Roman"/>
      <w:color w:val="auto"/>
      <w:sz w:val="24"/>
      <w:szCs w:val="24"/>
    </w:rPr>
  </w:style>
  <w:style w:type="character" w:customStyle="1" w:styleId="Char6">
    <w:name w:val="Σώμα κείμενου με εσοχή Char"/>
    <w:basedOn w:val="a0"/>
    <w:link w:val="af6"/>
    <w:rsid w:val="00B91043"/>
    <w:rPr>
      <w:rFonts w:ascii="Times New Roman" w:eastAsia="Times New Roman" w:hAnsi="Times New Roman" w:cs="Times New Roman"/>
      <w:sz w:val="24"/>
      <w:szCs w:val="24"/>
    </w:rPr>
  </w:style>
  <w:style w:type="paragraph" w:styleId="2">
    <w:name w:val="List Bullet 2"/>
    <w:basedOn w:val="a"/>
    <w:rsid w:val="00B91043"/>
    <w:pPr>
      <w:numPr>
        <w:numId w:val="17"/>
      </w:numPr>
      <w:spacing w:after="60" w:line="240" w:lineRule="auto"/>
      <w:jc w:val="both"/>
    </w:pPr>
    <w:rPr>
      <w:rFonts w:ascii="Arial" w:eastAsia="Arial Unicode MS" w:hAnsi="Arial" w:cs="Times New Roman"/>
      <w:bCs/>
      <w:color w:val="auto"/>
      <w:sz w:val="18"/>
      <w:szCs w:val="24"/>
      <w:lang w:eastAsia="en-US"/>
    </w:rPr>
  </w:style>
  <w:style w:type="paragraph" w:styleId="af7">
    <w:name w:val="Document Map"/>
    <w:basedOn w:val="a"/>
    <w:link w:val="Char7"/>
    <w:rsid w:val="00B91043"/>
    <w:pPr>
      <w:spacing w:after="0" w:line="240" w:lineRule="auto"/>
    </w:pPr>
    <w:rPr>
      <w:rFonts w:ascii="Tahoma" w:eastAsia="Times New Roman" w:hAnsi="Tahoma" w:cs="Tahoma"/>
      <w:color w:val="auto"/>
      <w:sz w:val="16"/>
      <w:szCs w:val="16"/>
    </w:rPr>
  </w:style>
  <w:style w:type="character" w:customStyle="1" w:styleId="Char7">
    <w:name w:val="Χάρτης εγγράφου Char"/>
    <w:basedOn w:val="a0"/>
    <w:link w:val="af7"/>
    <w:rsid w:val="00B91043"/>
    <w:rPr>
      <w:rFonts w:ascii="Tahoma" w:eastAsia="Times New Roman" w:hAnsi="Tahoma" w:cs="Tahoma"/>
      <w:sz w:val="16"/>
      <w:szCs w:val="16"/>
    </w:rPr>
  </w:style>
  <w:style w:type="character" w:customStyle="1" w:styleId="63">
    <w:name w:val="Σώμα κειμένου6"/>
    <w:basedOn w:val="a4"/>
    <w:rsid w:val="00C518C7"/>
    <w:rPr>
      <w:b w:val="0"/>
      <w:bCs w:val="0"/>
      <w:i w:val="0"/>
      <w:iCs w:val="0"/>
      <w:smallCaps w:val="0"/>
      <w:strike w:val="0"/>
      <w:spacing w:val="0"/>
      <w:u w:val="single"/>
    </w:rPr>
  </w:style>
  <w:style w:type="character" w:customStyle="1" w:styleId="WW-FootnoteReference9">
    <w:name w:val="WW-Footnote Reference9"/>
    <w:rsid w:val="000F7BD6"/>
    <w:rPr>
      <w:vertAlign w:val="superscript"/>
    </w:rPr>
  </w:style>
  <w:style w:type="character" w:customStyle="1" w:styleId="35">
    <w:name w:val="Παραπομπή υποσημείωσης3"/>
    <w:rsid w:val="00D16FBF"/>
    <w:rPr>
      <w:vertAlign w:val="superscript"/>
    </w:rPr>
  </w:style>
  <w:style w:type="paragraph" w:customStyle="1" w:styleId="ecxmsonormal">
    <w:name w:val="ecxmsonormal"/>
    <w:basedOn w:val="a"/>
    <w:rsid w:val="00674638"/>
    <w:pPr>
      <w:spacing w:after="324" w:line="240" w:lineRule="auto"/>
    </w:pPr>
    <w:rPr>
      <w:rFonts w:ascii="Times New Roman" w:eastAsia="Times New Roman" w:hAnsi="Times New Roman" w:cs="Times New Roman"/>
      <w:color w:val="auto"/>
      <w:sz w:val="24"/>
      <w:szCs w:val="24"/>
    </w:rPr>
  </w:style>
  <w:style w:type="paragraph" w:styleId="af8">
    <w:name w:val="annotation text"/>
    <w:basedOn w:val="a"/>
    <w:link w:val="Char8"/>
    <w:uiPriority w:val="99"/>
    <w:rsid w:val="00395413"/>
    <w:pPr>
      <w:suppressAutoHyphens/>
      <w:spacing w:after="120" w:line="240" w:lineRule="auto"/>
      <w:jc w:val="both"/>
    </w:pPr>
    <w:rPr>
      <w:rFonts w:eastAsia="Times New Roman"/>
      <w:color w:val="auto"/>
      <w:sz w:val="20"/>
      <w:szCs w:val="20"/>
      <w:lang w:val="en-GB" w:eastAsia="zh-CN"/>
    </w:rPr>
  </w:style>
  <w:style w:type="character" w:customStyle="1" w:styleId="Char8">
    <w:name w:val="Κείμενο σχολίου Char"/>
    <w:basedOn w:val="a0"/>
    <w:link w:val="af8"/>
    <w:uiPriority w:val="99"/>
    <w:rsid w:val="00395413"/>
    <w:rPr>
      <w:rFonts w:ascii="Calibri" w:eastAsia="Times New Roman" w:hAnsi="Calibri" w:cs="Calibri"/>
      <w:sz w:val="20"/>
      <w:szCs w:val="20"/>
      <w:lang w:val="en-GB" w:eastAsia="zh-CN"/>
    </w:rPr>
  </w:style>
  <w:style w:type="paragraph" w:customStyle="1" w:styleId="211">
    <w:name w:val="Σώμα κείμενου 21"/>
    <w:basedOn w:val="a"/>
    <w:uiPriority w:val="99"/>
    <w:rsid w:val="00395413"/>
    <w:pPr>
      <w:tabs>
        <w:tab w:val="left" w:pos="1020"/>
      </w:tabs>
      <w:suppressAutoHyphens/>
      <w:spacing w:after="0" w:line="240" w:lineRule="auto"/>
    </w:pPr>
    <w:rPr>
      <w:rFonts w:ascii="Times New Roman" w:eastAsia="SimSun" w:hAnsi="Times New Roman" w:cs="Times New Roman"/>
      <w:b/>
      <w:bCs/>
      <w:color w:val="auto"/>
      <w:kern w:val="1"/>
      <w:sz w:val="24"/>
      <w:szCs w:val="24"/>
      <w:u w:val="single"/>
      <w:lang w:eastAsia="hi-IN" w:bidi="hi-IN"/>
    </w:rPr>
  </w:style>
  <w:style w:type="paragraph" w:customStyle="1" w:styleId="15">
    <w:name w:val="Παράγραφος λίστας1"/>
    <w:basedOn w:val="a"/>
    <w:uiPriority w:val="99"/>
    <w:rsid w:val="00395413"/>
    <w:pPr>
      <w:suppressAutoHyphens/>
      <w:spacing w:after="0" w:line="240" w:lineRule="auto"/>
      <w:ind w:left="720"/>
    </w:pPr>
    <w:rPr>
      <w:rFonts w:ascii="Times New Roman" w:eastAsia="SimSun" w:hAnsi="Times New Roman" w:cs="Times New Roman"/>
      <w:color w:val="auto"/>
      <w:kern w:val="1"/>
      <w:sz w:val="24"/>
      <w:szCs w:val="24"/>
      <w:lang w:eastAsia="hi-IN" w:bidi="hi-IN"/>
    </w:rPr>
  </w:style>
  <w:style w:type="character" w:customStyle="1" w:styleId="af9">
    <w:name w:val="Χαρακτήρες σημείωσης τέλους"/>
    <w:rsid w:val="00C16034"/>
    <w:rPr>
      <w:vertAlign w:val="superscript"/>
    </w:rPr>
  </w:style>
  <w:style w:type="character" w:customStyle="1" w:styleId="16">
    <w:name w:val="Παραπομπή σημείωσης τέλους1"/>
    <w:rsid w:val="00C16034"/>
    <w:rPr>
      <w:vertAlign w:val="superscript"/>
    </w:rPr>
  </w:style>
  <w:style w:type="character" w:customStyle="1" w:styleId="FootnoteReference2">
    <w:name w:val="Footnote Reference2"/>
    <w:rsid w:val="00D753AE"/>
    <w:rPr>
      <w:vertAlign w:val="superscript"/>
    </w:rPr>
  </w:style>
  <w:style w:type="character" w:customStyle="1" w:styleId="WW-FootnoteReference2">
    <w:name w:val="WW-Footnote Reference2"/>
    <w:rsid w:val="00D753AE"/>
    <w:rPr>
      <w:vertAlign w:val="superscript"/>
    </w:rPr>
  </w:style>
  <w:style w:type="character" w:customStyle="1" w:styleId="17">
    <w:name w:val="Παραπομπή υποσημείωσης1"/>
    <w:rsid w:val="00D753AE"/>
    <w:rPr>
      <w:vertAlign w:val="superscript"/>
    </w:rPr>
  </w:style>
  <w:style w:type="character" w:customStyle="1" w:styleId="WW-FootnoteReference14">
    <w:name w:val="WW-Footnote Reference14"/>
    <w:rsid w:val="00D753AE"/>
    <w:rPr>
      <w:vertAlign w:val="superscript"/>
    </w:rPr>
  </w:style>
  <w:style w:type="character" w:styleId="afa">
    <w:name w:val="Strong"/>
    <w:qFormat/>
    <w:rsid w:val="006E5D1A"/>
    <w:rPr>
      <w:b/>
      <w:bCs/>
    </w:rPr>
  </w:style>
  <w:style w:type="character" w:customStyle="1" w:styleId="WW-FootnoteReference12">
    <w:name w:val="WW-Footnote Reference12"/>
    <w:rsid w:val="006E5D1A"/>
    <w:rPr>
      <w:vertAlign w:val="superscript"/>
    </w:rPr>
  </w:style>
  <w:style w:type="character" w:customStyle="1" w:styleId="FontStyle78">
    <w:name w:val="Font Style78"/>
    <w:basedOn w:val="a0"/>
    <w:uiPriority w:val="99"/>
    <w:rsid w:val="006E5D1A"/>
    <w:rPr>
      <w:rFonts w:ascii="Calibri" w:hAnsi="Calibri" w:cs="Calibri"/>
      <w:sz w:val="20"/>
      <w:szCs w:val="20"/>
    </w:rPr>
  </w:style>
  <w:style w:type="character" w:customStyle="1" w:styleId="70">
    <w:name w:val="Σώμα κειμένου + 7 στ.;Διάστιχο 0 στ."/>
    <w:basedOn w:val="a4"/>
    <w:rsid w:val="00761ACF"/>
    <w:rPr>
      <w:rFonts w:ascii="Bookman Old Style" w:eastAsia="Bookman Old Style" w:hAnsi="Bookman Old Style" w:cs="Bookman Old Style"/>
      <w:spacing w:val="-10"/>
      <w:sz w:val="14"/>
      <w:szCs w:val="14"/>
    </w:rPr>
  </w:style>
  <w:style w:type="character" w:customStyle="1" w:styleId="110">
    <w:name w:val="Σώμα κειμένου + 11 στ.;Διάστιχο 0 στ."/>
    <w:basedOn w:val="a4"/>
    <w:rsid w:val="00761ACF"/>
    <w:rPr>
      <w:rFonts w:ascii="Bookman Old Style" w:eastAsia="Bookman Old Style" w:hAnsi="Bookman Old Style" w:cs="Bookman Old Style"/>
      <w:spacing w:val="-10"/>
      <w:sz w:val="22"/>
      <w:szCs w:val="22"/>
    </w:rPr>
  </w:style>
  <w:style w:type="character" w:customStyle="1" w:styleId="19">
    <w:name w:val="Επικεφαλίδα #1_"/>
    <w:basedOn w:val="a0"/>
    <w:link w:val="1a"/>
    <w:rsid w:val="00761ACF"/>
    <w:rPr>
      <w:rFonts w:ascii="MS Reference Sans Serif" w:eastAsia="MS Reference Sans Serif" w:hAnsi="MS Reference Sans Serif" w:cs="MS Reference Sans Serif"/>
      <w:spacing w:val="-20"/>
      <w:sz w:val="19"/>
      <w:szCs w:val="19"/>
      <w:shd w:val="clear" w:color="auto" w:fill="FFFFFF"/>
    </w:rPr>
  </w:style>
  <w:style w:type="paragraph" w:customStyle="1" w:styleId="1a">
    <w:name w:val="Επικεφαλίδα #1"/>
    <w:basedOn w:val="a"/>
    <w:link w:val="19"/>
    <w:rsid w:val="00761ACF"/>
    <w:pPr>
      <w:shd w:val="clear" w:color="auto" w:fill="FFFFFF"/>
      <w:spacing w:after="0" w:line="385" w:lineRule="exact"/>
      <w:outlineLvl w:val="0"/>
    </w:pPr>
    <w:rPr>
      <w:rFonts w:ascii="MS Reference Sans Serif" w:eastAsia="MS Reference Sans Serif" w:hAnsi="MS Reference Sans Serif" w:cs="MS Reference Sans Serif"/>
      <w:color w:val="auto"/>
      <w:spacing w:val="-20"/>
      <w:sz w:val="19"/>
      <w:szCs w:val="19"/>
    </w:rPr>
  </w:style>
  <w:style w:type="character" w:customStyle="1" w:styleId="1b">
    <w:name w:val="Σώμα κειμένου1"/>
    <w:basedOn w:val="a4"/>
    <w:rsid w:val="00761ACF"/>
    <w:rPr>
      <w:rFonts w:ascii="Bookman Old Style" w:eastAsia="Bookman Old Style" w:hAnsi="Bookman Old Style" w:cs="Bookman Old Style"/>
      <w:u w:val="single"/>
    </w:rPr>
  </w:style>
  <w:style w:type="paragraph" w:customStyle="1" w:styleId="2a">
    <w:name w:val="Σώμα κειμένου2"/>
    <w:basedOn w:val="a"/>
    <w:rsid w:val="00761ACF"/>
    <w:pPr>
      <w:shd w:val="clear" w:color="auto" w:fill="FFFFFF"/>
      <w:spacing w:before="180" w:after="300" w:line="400" w:lineRule="exact"/>
      <w:ind w:hanging="440"/>
      <w:jc w:val="both"/>
    </w:pPr>
    <w:rPr>
      <w:rFonts w:ascii="Bookman Old Style" w:eastAsia="Bookman Old Style" w:hAnsi="Bookman Old Style" w:cs="Bookman Old Style"/>
      <w:color w:val="auto"/>
      <w:lang w:eastAsia="en-US"/>
    </w:rPr>
  </w:style>
  <w:style w:type="paragraph" w:styleId="afb">
    <w:name w:val="No Spacing"/>
    <w:uiPriority w:val="1"/>
    <w:qFormat/>
    <w:rsid w:val="00DC008D"/>
    <w:pPr>
      <w:spacing w:after="0" w:line="240" w:lineRule="auto"/>
    </w:pPr>
    <w:rPr>
      <w:rFonts w:ascii="Tahoma" w:eastAsia="Tahoma" w:hAnsi="Tahoma" w:cs="Tahoma"/>
      <w:color w:val="000000"/>
      <w:sz w:val="24"/>
      <w:szCs w:val="24"/>
    </w:rPr>
  </w:style>
  <w:style w:type="paragraph" w:styleId="-HTML">
    <w:name w:val="HTML Preformatted"/>
    <w:basedOn w:val="a"/>
    <w:link w:val="-HTMLChar"/>
    <w:uiPriority w:val="99"/>
    <w:semiHidden/>
    <w:unhideWhenUsed/>
    <w:rsid w:val="00DF2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semiHidden/>
    <w:rsid w:val="00DF23F7"/>
    <w:rPr>
      <w:rFonts w:ascii="Courier New" w:eastAsia="Times New Roman" w:hAnsi="Courier New" w:cs="Courier New"/>
      <w:sz w:val="20"/>
      <w:szCs w:val="20"/>
    </w:rPr>
  </w:style>
  <w:style w:type="character" w:customStyle="1" w:styleId="220">
    <w:name w:val="Επικεφαλίδα #2 (2)_"/>
    <w:basedOn w:val="a0"/>
    <w:rsid w:val="008F2901"/>
    <w:rPr>
      <w:rFonts w:ascii="Calibri" w:eastAsia="Calibri" w:hAnsi="Calibri" w:cs="Calibri"/>
      <w:b w:val="0"/>
      <w:bCs w:val="0"/>
      <w:i w:val="0"/>
      <w:iCs w:val="0"/>
      <w:smallCaps w:val="0"/>
      <w:strike w:val="0"/>
      <w:spacing w:val="0"/>
      <w:sz w:val="23"/>
      <w:szCs w:val="23"/>
    </w:rPr>
  </w:style>
  <w:style w:type="character" w:customStyle="1" w:styleId="102">
    <w:name w:val="Επικεφαλίδα #1 + Διάστιχο 0 στ."/>
    <w:basedOn w:val="19"/>
    <w:rsid w:val="008F2901"/>
    <w:rPr>
      <w:rFonts w:ascii="Calibri" w:eastAsia="Calibri" w:hAnsi="Calibri" w:cs="Calibri"/>
      <w:b w:val="0"/>
      <w:bCs w:val="0"/>
      <w:i w:val="0"/>
      <w:iCs w:val="0"/>
      <w:smallCaps w:val="0"/>
      <w:strike w:val="0"/>
      <w:spacing w:val="0"/>
      <w:sz w:val="27"/>
      <w:szCs w:val="27"/>
    </w:rPr>
  </w:style>
  <w:style w:type="character" w:customStyle="1" w:styleId="221">
    <w:name w:val="Επικεφαλίδα #2 (2)"/>
    <w:basedOn w:val="220"/>
    <w:rsid w:val="008F2901"/>
    <w:rPr>
      <w:u w:val="single"/>
    </w:rPr>
  </w:style>
  <w:style w:type="paragraph" w:styleId="afc">
    <w:name w:val="endnote text"/>
    <w:basedOn w:val="a"/>
    <w:link w:val="Char9"/>
    <w:unhideWhenUsed/>
    <w:rsid w:val="00374FC4"/>
    <w:pPr>
      <w:suppressAutoHyphens/>
      <w:spacing w:after="200" w:line="276" w:lineRule="auto"/>
      <w:ind w:firstLine="397"/>
      <w:jc w:val="both"/>
    </w:pPr>
    <w:rPr>
      <w:rFonts w:eastAsia="Times New Roman" w:cs="Times New Roman"/>
      <w:color w:val="auto"/>
      <w:kern w:val="1"/>
      <w:sz w:val="20"/>
      <w:szCs w:val="20"/>
      <w:lang w:eastAsia="zh-CN"/>
    </w:rPr>
  </w:style>
  <w:style w:type="character" w:customStyle="1" w:styleId="Char9">
    <w:name w:val="Κείμενο σημείωσης τέλους Char"/>
    <w:basedOn w:val="a0"/>
    <w:link w:val="afc"/>
    <w:rsid w:val="00374FC4"/>
    <w:rPr>
      <w:rFonts w:ascii="Calibri" w:eastAsia="Times New Roman" w:hAnsi="Calibri" w:cs="Times New Roman"/>
      <w:kern w:val="1"/>
      <w:sz w:val="20"/>
      <w:szCs w:val="20"/>
      <w:lang w:eastAsia="zh-CN"/>
    </w:rPr>
  </w:style>
  <w:style w:type="character" w:styleId="afd">
    <w:name w:val="endnote reference"/>
    <w:basedOn w:val="a0"/>
    <w:uiPriority w:val="99"/>
    <w:semiHidden/>
    <w:unhideWhenUsed/>
    <w:rsid w:val="00BA0FBD"/>
    <w:rPr>
      <w:vertAlign w:val="superscript"/>
    </w:rPr>
  </w:style>
</w:styles>
</file>

<file path=word/webSettings.xml><?xml version="1.0" encoding="utf-8"?>
<w:webSettings xmlns:r="http://schemas.openxmlformats.org/officeDocument/2006/relationships" xmlns:w="http://schemas.openxmlformats.org/wordprocessingml/2006/main">
  <w:divs>
    <w:div w:id="21634751">
      <w:bodyDiv w:val="1"/>
      <w:marLeft w:val="0"/>
      <w:marRight w:val="0"/>
      <w:marTop w:val="0"/>
      <w:marBottom w:val="0"/>
      <w:divBdr>
        <w:top w:val="none" w:sz="0" w:space="0" w:color="auto"/>
        <w:left w:val="none" w:sz="0" w:space="0" w:color="auto"/>
        <w:bottom w:val="none" w:sz="0" w:space="0" w:color="auto"/>
        <w:right w:val="none" w:sz="0" w:space="0" w:color="auto"/>
      </w:divBdr>
    </w:div>
    <w:div w:id="25185152">
      <w:bodyDiv w:val="1"/>
      <w:marLeft w:val="0"/>
      <w:marRight w:val="0"/>
      <w:marTop w:val="0"/>
      <w:marBottom w:val="0"/>
      <w:divBdr>
        <w:top w:val="none" w:sz="0" w:space="0" w:color="auto"/>
        <w:left w:val="none" w:sz="0" w:space="0" w:color="auto"/>
        <w:bottom w:val="none" w:sz="0" w:space="0" w:color="auto"/>
        <w:right w:val="none" w:sz="0" w:space="0" w:color="auto"/>
      </w:divBdr>
    </w:div>
    <w:div w:id="495417718">
      <w:bodyDiv w:val="1"/>
      <w:marLeft w:val="0"/>
      <w:marRight w:val="0"/>
      <w:marTop w:val="0"/>
      <w:marBottom w:val="0"/>
      <w:divBdr>
        <w:top w:val="none" w:sz="0" w:space="0" w:color="auto"/>
        <w:left w:val="none" w:sz="0" w:space="0" w:color="auto"/>
        <w:bottom w:val="none" w:sz="0" w:space="0" w:color="auto"/>
        <w:right w:val="none" w:sz="0" w:space="0" w:color="auto"/>
      </w:divBdr>
    </w:div>
    <w:div w:id="590087014">
      <w:bodyDiv w:val="1"/>
      <w:marLeft w:val="0"/>
      <w:marRight w:val="0"/>
      <w:marTop w:val="0"/>
      <w:marBottom w:val="0"/>
      <w:divBdr>
        <w:top w:val="none" w:sz="0" w:space="0" w:color="auto"/>
        <w:left w:val="none" w:sz="0" w:space="0" w:color="auto"/>
        <w:bottom w:val="none" w:sz="0" w:space="0" w:color="auto"/>
        <w:right w:val="none" w:sz="0" w:space="0" w:color="auto"/>
      </w:divBdr>
    </w:div>
    <w:div w:id="946543613">
      <w:bodyDiv w:val="1"/>
      <w:marLeft w:val="0"/>
      <w:marRight w:val="0"/>
      <w:marTop w:val="0"/>
      <w:marBottom w:val="0"/>
      <w:divBdr>
        <w:top w:val="none" w:sz="0" w:space="0" w:color="auto"/>
        <w:left w:val="none" w:sz="0" w:space="0" w:color="auto"/>
        <w:bottom w:val="none" w:sz="0" w:space="0" w:color="auto"/>
        <w:right w:val="none" w:sz="0" w:space="0" w:color="auto"/>
      </w:divBdr>
    </w:div>
    <w:div w:id="1272934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stamatelatou@agnhosp.gr" TargetMode="External"/><Relationship Id="rId18" Type="http://schemas.openxmlformats.org/officeDocument/2006/relationships/hyperlink" Target="http://www.eaadhsy.gr/n4412/n4412fulltextlinks.htm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agnhosp.gr/images/stories/Hermes%208.1.6%20Setup.zip"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agnhosp.gr/images/stories/Prokirixeis/2256.hdb"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stamatelatou@agnhosp.gr"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header" Target="header2.xml"/><Relationship Id="rId28" Type="http://schemas.openxmlformats.org/officeDocument/2006/relationships/footer" Target="footer4.xml"/><Relationship Id="rId10" Type="http://schemas.openxmlformats.org/officeDocument/2006/relationships/hyperlink" Target="http://www.agnhosp.gr" TargetMode="External"/><Relationship Id="rId19"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yperlink" Target="mailto:xstamatelatou@agnhosp.gr" TargetMode="External"/><Relationship Id="rId14" Type="http://schemas.openxmlformats.org/officeDocument/2006/relationships/hyperlink" Target="http://www.agnhosp.gr" TargetMode="External"/><Relationship Id="rId22" Type="http://schemas.openxmlformats.org/officeDocument/2006/relationships/image" Target="media/image2.jpeg"/><Relationship Id="rId27" Type="http://schemas.openxmlformats.org/officeDocument/2006/relationships/header" Target="header4.xml"/><Relationship Id="rId30"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30E95-BC6B-4B64-9246-078B8008E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71</Pages>
  <Words>26404</Words>
  <Characters>142585</Characters>
  <Application>Microsoft Office Word</Application>
  <DocSecurity>0</DocSecurity>
  <Lines>1188</Lines>
  <Paragraphs>337</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168652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Θάνος Καϊμακάμης</dc:creator>
  <cp:lastModifiedBy>xstamatelatou</cp:lastModifiedBy>
  <cp:revision>4</cp:revision>
  <cp:lastPrinted>2019-02-13T10:19:00Z</cp:lastPrinted>
  <dcterms:created xsi:type="dcterms:W3CDTF">2019-02-13T10:44:00Z</dcterms:created>
  <dcterms:modified xsi:type="dcterms:W3CDTF">2019-02-13T11:11:00Z</dcterms:modified>
</cp:coreProperties>
</file>