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Σχόλια </w:t>
      </w:r>
    </w:p>
    <w:tbl>
      <w:tblPr>
        <w:tblW w:w="5000" w:type="pct"/>
        <w:tblCellSpacing w:w="37" w:type="dxa"/>
        <w:tblCellMar>
          <w:top w:w="75" w:type="dxa"/>
          <w:left w:w="75" w:type="dxa"/>
          <w:bottom w:w="75" w:type="dxa"/>
          <w:right w:w="75" w:type="dxa"/>
        </w:tblCellMar>
        <w:tblLook w:val="04A0"/>
      </w:tblPr>
      <w:tblGrid>
        <w:gridCol w:w="8604"/>
      </w:tblGrid>
      <w:tr w:rsidR="00950907" w:rsidRPr="00950907" w:rsidTr="00950907">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1538"/>
              <w:gridCol w:w="1804"/>
              <w:gridCol w:w="3852"/>
              <w:gridCol w:w="1112"/>
            </w:tblGrid>
            <w:tr w:rsidR="00950907" w:rsidRPr="00950907">
              <w:trPr>
                <w:tblCellSpacing w:w="15" w:type="dxa"/>
              </w:trPr>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Όνομα </w:t>
                  </w:r>
                  <w:r w:rsidRPr="00950907">
                    <w:rPr>
                      <w:rFonts w:ascii="Times New Roman" w:eastAsia="Times New Roman" w:hAnsi="Times New Roman" w:cs="Times New Roman"/>
                      <w:b/>
                      <w:bCs/>
                      <w:color w:val="636363"/>
                      <w:sz w:val="14"/>
                      <w:szCs w:val="14"/>
                      <w:lang w:eastAsia="el-GR"/>
                    </w:rPr>
                    <w:t>ΦΙΛΙΠΣ ΕΛΛΑΣ ΑΕΒΕ</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val="en-US" w:eastAsia="el-GR"/>
                    </w:rPr>
                  </w:pPr>
                  <w:r w:rsidRPr="00950907">
                    <w:rPr>
                      <w:rFonts w:ascii="Times New Roman" w:eastAsia="Times New Roman" w:hAnsi="Times New Roman" w:cs="Times New Roman"/>
                      <w:sz w:val="24"/>
                      <w:szCs w:val="24"/>
                      <w:lang w:val="en-US" w:eastAsia="el-GR"/>
                    </w:rPr>
                    <w:t xml:space="preserve">Email </w:t>
                  </w:r>
                  <w:r w:rsidRPr="00950907">
                    <w:rPr>
                      <w:rFonts w:ascii="Times New Roman" w:eastAsia="Times New Roman" w:hAnsi="Times New Roman" w:cs="Times New Roman"/>
                      <w:b/>
                      <w:bCs/>
                      <w:color w:val="636363"/>
                      <w:sz w:val="14"/>
                      <w:szCs w:val="14"/>
                      <w:lang w:val="en-US" w:eastAsia="el-GR"/>
                    </w:rPr>
                    <w:t>hc_greece@philips.com</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Άρθρο </w:t>
                  </w:r>
                  <w:proofErr w:type="spellStart"/>
                  <w:r w:rsidRPr="00950907">
                    <w:rPr>
                      <w:rFonts w:ascii="Times New Roman" w:eastAsia="Times New Roman" w:hAnsi="Times New Roman" w:cs="Times New Roman"/>
                      <w:b/>
                      <w:bCs/>
                      <w:color w:val="636363"/>
                      <w:sz w:val="14"/>
                      <w:szCs w:val="14"/>
                      <w:lang w:eastAsia="el-GR"/>
                    </w:rPr>
                    <w:t>δημ</w:t>
                  </w:r>
                  <w:proofErr w:type="spellEnd"/>
                  <w:r w:rsidRPr="00950907">
                    <w:rPr>
                      <w:rFonts w:ascii="Times New Roman" w:eastAsia="Times New Roman" w:hAnsi="Times New Roman" w:cs="Times New Roman"/>
                      <w:b/>
                      <w:bCs/>
                      <w:color w:val="636363"/>
                      <w:sz w:val="14"/>
                      <w:szCs w:val="14"/>
                      <w:lang w:eastAsia="el-GR"/>
                    </w:rPr>
                    <w:t xml:space="preserve">. διαβούλευση τεχνικών προδιαγραφών για την προμήθεια Αξονικού Τομογράφου 16 τομών </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proofErr w:type="spellStart"/>
                  <w:r w:rsidRPr="00950907">
                    <w:rPr>
                      <w:rFonts w:ascii="Times New Roman" w:eastAsia="Times New Roman" w:hAnsi="Times New Roman" w:cs="Times New Roman"/>
                      <w:sz w:val="24"/>
                      <w:szCs w:val="24"/>
                      <w:lang w:eastAsia="el-GR"/>
                    </w:rPr>
                    <w:t>Ημ</w:t>
                  </w:r>
                  <w:proofErr w:type="spellEnd"/>
                  <w:r w:rsidRPr="00950907">
                    <w:rPr>
                      <w:rFonts w:ascii="Times New Roman" w:eastAsia="Times New Roman" w:hAnsi="Times New Roman" w:cs="Times New Roman"/>
                      <w:sz w:val="24"/>
                      <w:szCs w:val="24"/>
                      <w:lang w:eastAsia="el-GR"/>
                    </w:rPr>
                    <w:t>/</w:t>
                  </w:r>
                  <w:proofErr w:type="spellStart"/>
                  <w:r w:rsidRPr="00950907">
                    <w:rPr>
                      <w:rFonts w:ascii="Times New Roman" w:eastAsia="Times New Roman" w:hAnsi="Times New Roman" w:cs="Times New Roman"/>
                      <w:sz w:val="24"/>
                      <w:szCs w:val="24"/>
                      <w:lang w:eastAsia="el-GR"/>
                    </w:rPr>
                    <w:t>νία</w:t>
                  </w:r>
                  <w:proofErr w:type="spellEnd"/>
                  <w:r w:rsidRPr="00950907">
                    <w:rPr>
                      <w:rFonts w:ascii="Times New Roman" w:eastAsia="Times New Roman" w:hAnsi="Times New Roman" w:cs="Times New Roman"/>
                      <w:sz w:val="24"/>
                      <w:szCs w:val="24"/>
                      <w:lang w:eastAsia="el-GR"/>
                    </w:rPr>
                    <w:t xml:space="preserve"> </w:t>
                  </w:r>
                  <w:r w:rsidRPr="00950907">
                    <w:rPr>
                      <w:rFonts w:ascii="Times New Roman" w:eastAsia="Times New Roman" w:hAnsi="Times New Roman" w:cs="Times New Roman"/>
                      <w:b/>
                      <w:bCs/>
                      <w:color w:val="636363"/>
                      <w:sz w:val="14"/>
                      <w:szCs w:val="14"/>
                      <w:lang w:eastAsia="el-GR"/>
                    </w:rPr>
                    <w:t>27/03/2019</w:t>
                  </w:r>
                </w:p>
              </w:tc>
            </w:tr>
          </w:tbl>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Αξιότιμοι Κύριοι, Στα πλαίσια της δημόσιας διαβούλευσης τεχνικών προδιαγραφών για την προμήθεια Αξονικού Τομογράφου 16 τομών και την ανάθεση των υπηρεσιών συντήρησής του για χρονική διάρκεια πέντε ετών για την Αποκεντρωμένη Οργανική Μονάδα Ιεράπετρας του Γ.Ν. Λασιθίου, η εταιρεία μας υποβάλει τις κάτωθι παρατηρήσεις/τροποποιήσεις: Στην Ενότητα Γενικοί Όροι Διενέργειας Διαγωνισμού και στην σελίδα 1 ζητείται: Τόπος &amp; Χρονοδιάγραμμα Υλοποίησης προμήθειας Η παραπάνω προμήθεια θα παραδοθεί στο Νοσοκομείο Ιεράπετρας (</w:t>
            </w:r>
            <w:proofErr w:type="spellStart"/>
            <w:r w:rsidRPr="00950907">
              <w:rPr>
                <w:rFonts w:ascii="Times New Roman" w:eastAsia="Times New Roman" w:hAnsi="Times New Roman" w:cs="Times New Roman"/>
                <w:sz w:val="24"/>
                <w:szCs w:val="24"/>
                <w:lang w:eastAsia="el-GR"/>
              </w:rPr>
              <w:t>Καλημεράκη</w:t>
            </w:r>
            <w:proofErr w:type="spellEnd"/>
            <w:r w:rsidRPr="00950907">
              <w:rPr>
                <w:rFonts w:ascii="Times New Roman" w:eastAsia="Times New Roman" w:hAnsi="Times New Roman" w:cs="Times New Roman"/>
                <w:sz w:val="24"/>
                <w:szCs w:val="24"/>
                <w:lang w:eastAsia="el-GR"/>
              </w:rPr>
              <w:t xml:space="preserve"> 6) ενώ ο χρόνος παράδοσης θα είναι μέσα σε δύο (2) μήνες από την υπογραφή της σύμβασης. Ο χρόνος παράδοσης των 2 μηνών δεν επαρκεί για την προμήθεια, εγκατάσταση, δοκιμές, ελέγχους και θέση σε λειτουργία ενός συστήματος Αξονικής Τομογραφίας, λαμβάνοντας </w:t>
            </w:r>
            <w:proofErr w:type="spellStart"/>
            <w:r w:rsidRPr="00950907">
              <w:rPr>
                <w:rFonts w:ascii="Times New Roman" w:eastAsia="Times New Roman" w:hAnsi="Times New Roman" w:cs="Times New Roman"/>
                <w:sz w:val="24"/>
                <w:szCs w:val="24"/>
                <w:lang w:eastAsia="el-GR"/>
              </w:rPr>
              <w:t>υπόψιν</w:t>
            </w:r>
            <w:proofErr w:type="spellEnd"/>
            <w:r w:rsidRPr="00950907">
              <w:rPr>
                <w:rFonts w:ascii="Times New Roman" w:eastAsia="Times New Roman" w:hAnsi="Times New Roman" w:cs="Times New Roman"/>
                <w:sz w:val="24"/>
                <w:szCs w:val="24"/>
                <w:lang w:eastAsia="el-GR"/>
              </w:rPr>
              <w:t xml:space="preserve"> μάλιστα και τις εργασίες που πρέπει να εκτελεστούν για την διαμόρφωση και την προετοιμασία του χώρου εγκατάστασης. Ως εκ τούτου παρακαλούμε για την τροποποίηση του όρου από 2 μήνες σε 4 μήνες, σύμφωνα και με τον όρο υπ’ </w:t>
            </w:r>
            <w:proofErr w:type="spellStart"/>
            <w:r w:rsidRPr="00950907">
              <w:rPr>
                <w:rFonts w:ascii="Times New Roman" w:eastAsia="Times New Roman" w:hAnsi="Times New Roman" w:cs="Times New Roman"/>
                <w:sz w:val="24"/>
                <w:szCs w:val="24"/>
                <w:lang w:eastAsia="el-GR"/>
              </w:rPr>
              <w:t>αριθμ</w:t>
            </w:r>
            <w:proofErr w:type="spellEnd"/>
            <w:r w:rsidRPr="00950907">
              <w:rPr>
                <w:rFonts w:ascii="Times New Roman" w:eastAsia="Times New Roman" w:hAnsi="Times New Roman" w:cs="Times New Roman"/>
                <w:sz w:val="24"/>
                <w:szCs w:val="24"/>
                <w:lang w:eastAsia="el-GR"/>
              </w:rPr>
              <w:t xml:space="preserve">. 6 των Γενικών Όρων σελίδες 6-7. 6. Ο χρόνος παράδοσης και οριστικής παραλαβής του συγκροτήματος ορίζεται έως 120 </w:t>
            </w:r>
            <w:proofErr w:type="spellStart"/>
            <w:r w:rsidRPr="00950907">
              <w:rPr>
                <w:rFonts w:ascii="Times New Roman" w:eastAsia="Times New Roman" w:hAnsi="Times New Roman" w:cs="Times New Roman"/>
                <w:sz w:val="24"/>
                <w:szCs w:val="24"/>
                <w:lang w:eastAsia="el-GR"/>
              </w:rPr>
              <w:t>ημερολογικαές</w:t>
            </w:r>
            <w:proofErr w:type="spellEnd"/>
            <w:r w:rsidRPr="00950907">
              <w:rPr>
                <w:rFonts w:ascii="Times New Roman" w:eastAsia="Times New Roman" w:hAnsi="Times New Roman" w:cs="Times New Roman"/>
                <w:sz w:val="24"/>
                <w:szCs w:val="24"/>
                <w:lang w:eastAsia="el-GR"/>
              </w:rPr>
              <w:t xml:space="preserve"> ημέρες αρχόμενος της επομένης από την ημερομηνία υπογραφής της σχετικής σύμβασης προμήθειας. Στην Ενότητα Γενικοί Όροι και στην σελίδα 6 ζητείται: 4.Να παρέχεται από τον προμηθευτή εγγύηση καλής λειτουργίας για δύο (2) έτη ...... Η εγγύηση θα καλύπτει πάσης φύσεως ανάγκες σε εργασία, υλικά και αναλώσιμα απαραίτητων για την επισκευή, συντήρηση και διατήρηση του συγκροτήματος (περιλαμβανομένου του παρελκόμενου εξοπλισμού) σε πλήρη και ασφαλή λειτουργία, σύμφωνα με τις οδηγίες του κατασκευαστικού οίκου και ανεξαρτήτως αριθμού εξετάσεων. Δεν θα καλύπτει βλάβες οι οποίες μπορεί να προέρχονται από κακό χειρισμό, χρήση ακατάλληλων υλικών, μη τήρηση των οδηγιών του κατασκευαστικού οίκου ή επέμβαση τρίτων μη εξουσιοδοτημένων ατόμων. Επιπλέον, δεν καλύπτει τα χαρακτηριζόμενα ως αναλώσιμα υλικά λειτουργίας και τα οποία θα χρεώνονται επιπλέον. Σαν αναλώσιμα υλικά λειτουργίας θα θεωρούνται τα υλικά (cd / </w:t>
            </w:r>
            <w:proofErr w:type="spellStart"/>
            <w:r w:rsidRPr="00950907">
              <w:rPr>
                <w:rFonts w:ascii="Times New Roman" w:eastAsia="Times New Roman" w:hAnsi="Times New Roman" w:cs="Times New Roman"/>
                <w:sz w:val="24"/>
                <w:szCs w:val="24"/>
                <w:lang w:eastAsia="el-GR"/>
              </w:rPr>
              <w:t>dvd</w:t>
            </w:r>
            <w:proofErr w:type="spellEnd"/>
            <w:r w:rsidRPr="00950907">
              <w:rPr>
                <w:rFonts w:ascii="Times New Roman" w:eastAsia="Times New Roman" w:hAnsi="Times New Roman" w:cs="Times New Roman"/>
                <w:sz w:val="24"/>
                <w:szCs w:val="24"/>
                <w:lang w:eastAsia="el-GR"/>
              </w:rPr>
              <w:t xml:space="preserve">, μελάνι και χαρτί, φιλμ, ηλεκτρόδια και σκιαγραφικά). Για τα χρησιμοποιούμενα πλην αναλωσίμων υλικά θα παρέχεται χρόνος εγγύησης ενός (1) έτους. Παρακαλούμε για την τροποποίηση του χρόνου εγγύησης των χρησιμοποιούμενων υλικών από 1 έτος σε έξι μήνες. Από τις Τεχνικές προδιαγραφές ζητείται: 1. Συνολικό πλάτος ανιχνευτή, άξονας z, mm ≥ 18 Το σύστημα Αξονικού τομογράφου που αντιστοιχεί στην κατηγορία των προδιαγραφών και του Π/Υ και προτίθεται να προσφέρει η εταιρεία μας, διαθέτει συνολικό πλάτος ανιχνευτή στον άξονα z, 12 mm. Σε συνδυασμό με τον ταχύτερο, από τον ζητούμενο, χρόνο περιστροφής, η ανατομική κάλυψη των 18mm θα επιτυγχάνεται στον ίδιο χρόνο, χωρίς ουσιαστικά να επηρεάζει την συνολική απόδοση του συστήματος. Προτείνουμε την τροποποίηση της ανωτέρω προδιαγραφής ως ακολούθως: Συνολικό πλάτος ανιχνευτή, άξονας z, mm ≥ 12 2. Εύρος πάχους τομής, mm ≤ 0,7 ─ 5 Ελάχιστο πάχος τομής, mm ≤ 0,7 Το σύστημα Αξονικού τομογράφου που αντιστοιχεί στην κατηγορία των προδιαγραφών και του Π/Υ και προτίθεται να προσφέρει η εταιρεία μας, διαθέτει ελάχιστο πάχος τομής 0.8 mm. Η διαφορά αυτή θεωρούμε πως δεν επηρεάζει την συνολική απόδοση του συστήματος Προτείνουμε την τροποποίηση της ανωτέρω προδιαγραφής ως ακολούθως: Εύρος πάχους τομής, mm ≤ 0,8 ─ 5 Ελάχιστο πάχος τομής, mm ≤ 0,8 Με τιμή, Για την ΦΙΛΙΠΣ ΕΛΛΑΣ ΑΕΒΕ Φώτης </w:t>
            </w:r>
            <w:proofErr w:type="spellStart"/>
            <w:r w:rsidRPr="00950907">
              <w:rPr>
                <w:rFonts w:ascii="Times New Roman" w:eastAsia="Times New Roman" w:hAnsi="Times New Roman" w:cs="Times New Roman"/>
                <w:sz w:val="24"/>
                <w:szCs w:val="24"/>
                <w:lang w:eastAsia="el-GR"/>
              </w:rPr>
              <w:t>Μουσάς</w:t>
            </w:r>
            <w:proofErr w:type="spellEnd"/>
            <w:r w:rsidRPr="00950907">
              <w:rPr>
                <w:rFonts w:ascii="Times New Roman" w:eastAsia="Times New Roman" w:hAnsi="Times New Roman" w:cs="Times New Roman"/>
                <w:sz w:val="24"/>
                <w:szCs w:val="24"/>
                <w:lang w:eastAsia="el-GR"/>
              </w:rPr>
              <w:t xml:space="preserve">, IS </w:t>
            </w:r>
            <w:proofErr w:type="spellStart"/>
            <w:r w:rsidRPr="00950907">
              <w:rPr>
                <w:rFonts w:ascii="Times New Roman" w:eastAsia="Times New Roman" w:hAnsi="Times New Roman" w:cs="Times New Roman"/>
                <w:sz w:val="24"/>
                <w:szCs w:val="24"/>
                <w:lang w:eastAsia="el-GR"/>
              </w:rPr>
              <w:t>Account</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Manager</w:t>
            </w:r>
            <w:proofErr w:type="spellEnd"/>
            <w:r w:rsidRPr="00950907">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noProof/>
                <w:sz w:val="24"/>
                <w:szCs w:val="24"/>
                <w:lang w:eastAsia="el-GR"/>
              </w:rPr>
              <w:drawing>
                <wp:inline distT="0" distB="0" distL="0" distR="0">
                  <wp:extent cx="6350" cy="95250"/>
                  <wp:effectExtent l="0" t="0" r="0" b="0"/>
                  <wp:docPr id="1" name="pageForm:j_id109:0: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0: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350" cy="95250"/>
                          </a:xfrm>
                          <a:prstGeom prst="rect">
                            <a:avLst/>
                          </a:prstGeom>
                          <a:noFill/>
                          <a:ln w="9525">
                            <a:noFill/>
                            <a:miter lim="800000"/>
                            <a:headEnd/>
                            <a:tailEnd/>
                          </a:ln>
                        </pic:spPr>
                      </pic:pic>
                    </a:graphicData>
                  </a:graphic>
                </wp:inline>
              </w:drawing>
            </w:r>
          </w:p>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lastRenderedPageBreak/>
              <w:pict>
                <v:rect id="_x0000_i1025" style="width:0;height:1.5pt" o:hralign="center" o:hrstd="t" o:hr="t" fillcolor="#a0a0a0" stroked="f"/>
              </w:pict>
            </w:r>
          </w:p>
        </w:tc>
      </w:tr>
      <w:tr w:rsidR="00950907" w:rsidRPr="00950907" w:rsidTr="00950907">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1393"/>
              <w:gridCol w:w="1411"/>
              <w:gridCol w:w="4387"/>
              <w:gridCol w:w="1115"/>
            </w:tblGrid>
            <w:tr w:rsidR="00950907" w:rsidRPr="00950907">
              <w:trPr>
                <w:tblCellSpacing w:w="15" w:type="dxa"/>
              </w:trPr>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lastRenderedPageBreak/>
                    <w:t xml:space="preserve">Όνομα </w:t>
                  </w:r>
                  <w:proofErr w:type="spellStart"/>
                  <w:r w:rsidRPr="00950907">
                    <w:rPr>
                      <w:rFonts w:ascii="Times New Roman" w:eastAsia="Times New Roman" w:hAnsi="Times New Roman" w:cs="Times New Roman"/>
                      <w:b/>
                      <w:bCs/>
                      <w:color w:val="636363"/>
                      <w:sz w:val="14"/>
                      <w:szCs w:val="14"/>
                      <w:lang w:eastAsia="el-GR"/>
                    </w:rPr>
                    <w:t>Bayer</w:t>
                  </w:r>
                  <w:proofErr w:type="spellEnd"/>
                  <w:r w:rsidRPr="00950907">
                    <w:rPr>
                      <w:rFonts w:ascii="Times New Roman" w:eastAsia="Times New Roman" w:hAnsi="Times New Roman" w:cs="Times New Roman"/>
                      <w:b/>
                      <w:bCs/>
                      <w:color w:val="636363"/>
                      <w:sz w:val="14"/>
                      <w:szCs w:val="14"/>
                      <w:lang w:eastAsia="el-GR"/>
                    </w:rPr>
                    <w:t xml:space="preserve"> Ελλάς ΑΒΕΕ</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proofErr w:type="spellStart"/>
                  <w:r w:rsidRPr="00950907">
                    <w:rPr>
                      <w:rFonts w:ascii="Times New Roman" w:eastAsia="Times New Roman" w:hAnsi="Times New Roman" w:cs="Times New Roman"/>
                      <w:sz w:val="24"/>
                      <w:szCs w:val="24"/>
                      <w:lang w:eastAsia="el-GR"/>
                    </w:rPr>
                    <w:t>Email</w:t>
                  </w:r>
                  <w:proofErr w:type="spellEnd"/>
                  <w:r w:rsidRPr="00950907">
                    <w:rPr>
                      <w:rFonts w:ascii="Times New Roman" w:eastAsia="Times New Roman" w:hAnsi="Times New Roman" w:cs="Times New Roman"/>
                      <w:sz w:val="24"/>
                      <w:szCs w:val="24"/>
                      <w:lang w:eastAsia="el-GR"/>
                    </w:rPr>
                    <w:t xml:space="preserve"> </w:t>
                  </w:r>
                  <w:r w:rsidRPr="00950907">
                    <w:rPr>
                      <w:rFonts w:ascii="Times New Roman" w:eastAsia="Times New Roman" w:hAnsi="Times New Roman" w:cs="Times New Roman"/>
                      <w:b/>
                      <w:bCs/>
                      <w:color w:val="636363"/>
                      <w:sz w:val="14"/>
                      <w:szCs w:val="14"/>
                      <w:lang w:eastAsia="el-GR"/>
                    </w:rPr>
                    <w:t>bhri@bayer.com</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Άρθρο </w:t>
                  </w:r>
                  <w:r w:rsidRPr="00950907">
                    <w:rPr>
                      <w:rFonts w:ascii="Times New Roman" w:eastAsia="Times New Roman" w:hAnsi="Times New Roman" w:cs="Times New Roman"/>
                      <w:b/>
                      <w:bCs/>
                      <w:color w:val="636363"/>
                      <w:sz w:val="14"/>
                      <w:szCs w:val="14"/>
                      <w:lang w:eastAsia="el-GR"/>
                    </w:rPr>
                    <w:t>ΓΝ ΛΑΣΙΘΙΟΥ ΤΠ "προμήθεια Αξονικού Τομογράφου 16 τομών - συντήρησή του για χρονική διάρκεια 5 ετών"</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proofErr w:type="spellStart"/>
                  <w:r w:rsidRPr="00950907">
                    <w:rPr>
                      <w:rFonts w:ascii="Times New Roman" w:eastAsia="Times New Roman" w:hAnsi="Times New Roman" w:cs="Times New Roman"/>
                      <w:sz w:val="24"/>
                      <w:szCs w:val="24"/>
                      <w:lang w:eastAsia="el-GR"/>
                    </w:rPr>
                    <w:t>Ημ</w:t>
                  </w:r>
                  <w:proofErr w:type="spellEnd"/>
                  <w:r w:rsidRPr="00950907">
                    <w:rPr>
                      <w:rFonts w:ascii="Times New Roman" w:eastAsia="Times New Roman" w:hAnsi="Times New Roman" w:cs="Times New Roman"/>
                      <w:sz w:val="24"/>
                      <w:szCs w:val="24"/>
                      <w:lang w:eastAsia="el-GR"/>
                    </w:rPr>
                    <w:t>/</w:t>
                  </w:r>
                  <w:proofErr w:type="spellStart"/>
                  <w:r w:rsidRPr="00950907">
                    <w:rPr>
                      <w:rFonts w:ascii="Times New Roman" w:eastAsia="Times New Roman" w:hAnsi="Times New Roman" w:cs="Times New Roman"/>
                      <w:sz w:val="24"/>
                      <w:szCs w:val="24"/>
                      <w:lang w:eastAsia="el-GR"/>
                    </w:rPr>
                    <w:t>νία</w:t>
                  </w:r>
                  <w:proofErr w:type="spellEnd"/>
                  <w:r w:rsidRPr="00950907">
                    <w:rPr>
                      <w:rFonts w:ascii="Times New Roman" w:eastAsia="Times New Roman" w:hAnsi="Times New Roman" w:cs="Times New Roman"/>
                      <w:sz w:val="24"/>
                      <w:szCs w:val="24"/>
                      <w:lang w:eastAsia="el-GR"/>
                    </w:rPr>
                    <w:t xml:space="preserve"> </w:t>
                  </w:r>
                  <w:r w:rsidRPr="00950907">
                    <w:rPr>
                      <w:rFonts w:ascii="Times New Roman" w:eastAsia="Times New Roman" w:hAnsi="Times New Roman" w:cs="Times New Roman"/>
                      <w:b/>
                      <w:bCs/>
                      <w:color w:val="636363"/>
                      <w:sz w:val="14"/>
                      <w:szCs w:val="14"/>
                      <w:lang w:eastAsia="el-GR"/>
                    </w:rPr>
                    <w:t>27/03/2019</w:t>
                  </w:r>
                </w:p>
              </w:tc>
            </w:tr>
          </w:tbl>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Αξιότιμε/η κύριε/α, Στα πλαίσια της Πρόσκλησης για ανοικτή μη δεσμευτική δημόσια διαβούλευση τεχνικών προδιαγραφών για την προμήθεια Αξονικού Τομογράφου 16 τομών και την ανάθεση των υπηρεσιών συντήρησής του για χρονική διάρκεια πέντε ετών για την Αποκεντρωμένη Οργανική Μονάδα Ιεράπετρας του Γ.Ν. Λασιθίου, με Αριθ. </w:t>
            </w:r>
            <w:proofErr w:type="spellStart"/>
            <w:r w:rsidRPr="00950907">
              <w:rPr>
                <w:rFonts w:ascii="Times New Roman" w:eastAsia="Times New Roman" w:hAnsi="Times New Roman" w:cs="Times New Roman"/>
                <w:sz w:val="24"/>
                <w:szCs w:val="24"/>
                <w:lang w:eastAsia="el-GR"/>
              </w:rPr>
              <w:t>Πρωτ</w:t>
            </w:r>
            <w:proofErr w:type="spellEnd"/>
            <w:r w:rsidRPr="00950907">
              <w:rPr>
                <w:rFonts w:ascii="Times New Roman" w:eastAsia="Times New Roman" w:hAnsi="Times New Roman" w:cs="Times New Roman"/>
                <w:sz w:val="24"/>
                <w:szCs w:val="24"/>
                <w:lang w:eastAsia="el-GR"/>
              </w:rPr>
              <w:t xml:space="preserve">: 2410, σας παραθέτουμε κάτωθι τις τεχνικές προδιαγραφές της εταιρείας μας αναφορικά με: ΤΕΧΝΙΚΕΣ ΠΡΟΔΙΑΓΡΑΦΕΣ ΑΞΟΝΙΚΟΥ ΤΟΜΟΓΡΑΦΟΥ 16 ΤΟΜΩΝ 12 Παρελκόμενος Εξοπλισμός </w:t>
            </w:r>
            <w:proofErr w:type="spellStart"/>
            <w:r w:rsidRPr="00950907">
              <w:rPr>
                <w:rFonts w:ascii="Times New Roman" w:eastAsia="Times New Roman" w:hAnsi="Times New Roman" w:cs="Times New Roman"/>
                <w:sz w:val="24"/>
                <w:szCs w:val="24"/>
                <w:lang w:eastAsia="el-GR"/>
              </w:rPr>
              <w:t>Εγχυτής</w:t>
            </w:r>
            <w:proofErr w:type="spellEnd"/>
            <w:r w:rsidRPr="00950907">
              <w:rPr>
                <w:rFonts w:ascii="Times New Roman" w:eastAsia="Times New Roman" w:hAnsi="Times New Roman" w:cs="Times New Roman"/>
                <w:sz w:val="24"/>
                <w:szCs w:val="24"/>
                <w:lang w:eastAsia="el-GR"/>
              </w:rPr>
              <w:t xml:space="preserve"> Η μονάδα του </w:t>
            </w:r>
            <w:proofErr w:type="spellStart"/>
            <w:r w:rsidRPr="00950907">
              <w:rPr>
                <w:rFonts w:ascii="Times New Roman" w:eastAsia="Times New Roman" w:hAnsi="Times New Roman" w:cs="Times New Roman"/>
                <w:sz w:val="24"/>
                <w:szCs w:val="24"/>
                <w:lang w:eastAsia="el-GR"/>
              </w:rPr>
              <w:t>εγχυτή</w:t>
            </w:r>
            <w:proofErr w:type="spellEnd"/>
            <w:r w:rsidRPr="00950907">
              <w:rPr>
                <w:rFonts w:ascii="Times New Roman" w:eastAsia="Times New Roman" w:hAnsi="Times New Roman" w:cs="Times New Roman"/>
                <w:sz w:val="24"/>
                <w:szCs w:val="24"/>
                <w:lang w:eastAsia="el-GR"/>
              </w:rPr>
              <w:t xml:space="preserve"> που θα προσφερθεί να είναι ειδικά για Αξονικό Τομογράφο, να είναι σύγχρονης τεχνολογίας και παραγωγής και να δέχεται αναλώσιμα διαφόρων πιστοποιημένων κατασκευαστών. Να περιγραφεί αναλυτικά το σύστημα. Η εταιρεία </w:t>
            </w:r>
            <w:proofErr w:type="spellStart"/>
            <w:r w:rsidRPr="00950907">
              <w:rPr>
                <w:rFonts w:ascii="Times New Roman" w:eastAsia="Times New Roman" w:hAnsi="Times New Roman" w:cs="Times New Roman"/>
                <w:sz w:val="24"/>
                <w:szCs w:val="24"/>
                <w:lang w:eastAsia="el-GR"/>
              </w:rPr>
              <w:t>Bayer</w:t>
            </w:r>
            <w:proofErr w:type="spellEnd"/>
            <w:r w:rsidRPr="00950907">
              <w:rPr>
                <w:rFonts w:ascii="Times New Roman" w:eastAsia="Times New Roman" w:hAnsi="Times New Roman" w:cs="Times New Roman"/>
                <w:sz w:val="24"/>
                <w:szCs w:val="24"/>
                <w:lang w:eastAsia="el-GR"/>
              </w:rPr>
              <w:t xml:space="preserve"> Ελλάς ΑΒΕΕ προτείνει: 1. Να είναι σύγχρονης τεχνολογίας, τροχήλατος κατάλληλος για εγχύσεις σκιαγραφικού και ορού σε εξετάσεις αξονικής τομογραφίας. Να έχει τη δυνατότητα ταυτόχρονης έγχυσης σκιαγραφικού και ορού σε ποσοστιαία αναλογία και ο προγραμματισμός των εγχύσεων να πραγματοποιείται μέσω οθόνης αφής από την αίθουσα ελέγχου 2. Να διαθέτει σύστημα απομακρυσμένης διάγνωσης και επισκευής μέσω ασφαλούς σύνδεσης στο </w:t>
            </w:r>
            <w:proofErr w:type="spellStart"/>
            <w:r w:rsidRPr="00950907">
              <w:rPr>
                <w:rFonts w:ascii="Times New Roman" w:eastAsia="Times New Roman" w:hAnsi="Times New Roman" w:cs="Times New Roman"/>
                <w:sz w:val="24"/>
                <w:szCs w:val="24"/>
                <w:lang w:eastAsia="el-GR"/>
              </w:rPr>
              <w:t>internet</w:t>
            </w:r>
            <w:proofErr w:type="spellEnd"/>
            <w:r w:rsidRPr="00950907">
              <w:rPr>
                <w:rFonts w:ascii="Times New Roman" w:eastAsia="Times New Roman" w:hAnsi="Times New Roman" w:cs="Times New Roman"/>
                <w:sz w:val="24"/>
                <w:szCs w:val="24"/>
                <w:lang w:eastAsia="el-GR"/>
              </w:rPr>
              <w:t xml:space="preserve"> σε περίπτωση βλάβης, χωρίς επιπλέον κόστος 3. Το προσφερόμενο σύστημα θα πρέπει να είναι συμβατό με το πρότυπο DICOM 3.0 για συνεργασία με πληροφοριακά συστήματα του Νοσοκομείου (</w:t>
            </w:r>
            <w:proofErr w:type="spellStart"/>
            <w:r w:rsidRPr="00950907">
              <w:rPr>
                <w:rFonts w:ascii="Times New Roman" w:eastAsia="Times New Roman" w:hAnsi="Times New Roman" w:cs="Times New Roman"/>
                <w:sz w:val="24"/>
                <w:szCs w:val="24"/>
                <w:lang w:eastAsia="el-GR"/>
              </w:rPr>
              <w:t>π.χ</w:t>
            </w:r>
            <w:proofErr w:type="spellEnd"/>
            <w:r w:rsidRPr="00950907">
              <w:rPr>
                <w:rFonts w:ascii="Times New Roman" w:eastAsia="Times New Roman" w:hAnsi="Times New Roman" w:cs="Times New Roman"/>
                <w:sz w:val="24"/>
                <w:szCs w:val="24"/>
                <w:lang w:eastAsia="el-GR"/>
              </w:rPr>
              <w:t xml:space="preserve"> PACS </w:t>
            </w:r>
            <w:proofErr w:type="spellStart"/>
            <w:r w:rsidRPr="00950907">
              <w:rPr>
                <w:rFonts w:ascii="Times New Roman" w:eastAsia="Times New Roman" w:hAnsi="Times New Roman" w:cs="Times New Roman"/>
                <w:sz w:val="24"/>
                <w:szCs w:val="24"/>
                <w:lang w:eastAsia="el-GR"/>
              </w:rPr>
              <w:t>server</w:t>
            </w:r>
            <w:proofErr w:type="spellEnd"/>
            <w:r w:rsidRPr="00950907">
              <w:rPr>
                <w:rFonts w:ascii="Times New Roman" w:eastAsia="Times New Roman" w:hAnsi="Times New Roman" w:cs="Times New Roman"/>
                <w:sz w:val="24"/>
                <w:szCs w:val="24"/>
                <w:lang w:eastAsia="el-GR"/>
              </w:rPr>
              <w:t xml:space="preserve">) 4. Να έχει τη δυνατότητα συγχρονισμού με τον Αξονικό Τομογράφο. Να προσφερθεί προς επιλογή 5. Να δέχεται αναλώσιμο </w:t>
            </w:r>
            <w:proofErr w:type="spellStart"/>
            <w:r w:rsidRPr="00950907">
              <w:rPr>
                <w:rFonts w:ascii="Times New Roman" w:eastAsia="Times New Roman" w:hAnsi="Times New Roman" w:cs="Times New Roman"/>
                <w:sz w:val="24"/>
                <w:szCs w:val="24"/>
                <w:lang w:eastAsia="el-GR"/>
              </w:rPr>
              <w:t>κιτ</w:t>
            </w:r>
            <w:proofErr w:type="spellEnd"/>
            <w:r w:rsidRPr="00950907">
              <w:rPr>
                <w:rFonts w:ascii="Times New Roman" w:eastAsia="Times New Roman" w:hAnsi="Times New Roman" w:cs="Times New Roman"/>
                <w:sz w:val="24"/>
                <w:szCs w:val="24"/>
                <w:lang w:eastAsia="el-GR"/>
              </w:rPr>
              <w:t xml:space="preserve"> συριγγών ή σετ έγχυσης σε πολλαπλούς ασθενείς και συστήματος πλήρωσης αυτών, πολλαπλών χρήσεων, εγκεκριμένο για συνεχή χρήση τουλάχιστον 12 ωρών με αντοχή σε πίεση τουλάχιστον 300 </w:t>
            </w:r>
            <w:proofErr w:type="spellStart"/>
            <w:r w:rsidRPr="00950907">
              <w:rPr>
                <w:rFonts w:ascii="Times New Roman" w:eastAsia="Times New Roman" w:hAnsi="Times New Roman" w:cs="Times New Roman"/>
                <w:sz w:val="24"/>
                <w:szCs w:val="24"/>
                <w:lang w:eastAsia="el-GR"/>
              </w:rPr>
              <w:t>psi</w:t>
            </w:r>
            <w:proofErr w:type="spellEnd"/>
            <w:r w:rsidRPr="00950907">
              <w:rPr>
                <w:rFonts w:ascii="Times New Roman" w:eastAsia="Times New Roman" w:hAnsi="Times New Roman" w:cs="Times New Roman"/>
                <w:sz w:val="24"/>
                <w:szCs w:val="24"/>
                <w:lang w:eastAsia="el-GR"/>
              </w:rPr>
              <w:t xml:space="preserve"> 6. Να δέχεται πιστοποιημένα συμβατά αναλώσιμα διαφόρων κατασκευαστών, υπό την προϋπόθεση ότι τα εν λόγω αναλώσιμα πληρούν τις κανονιστικές απαιτήσεις που είναι αναγκαίες για την ομαλή, συνεχή και μακροπρόθεσμη λειτουργία του εν λόγω προσφερόμενου είδους, σύμφωνα, μεταξύ άλλων, με την οδηγία 93/42/ΕΟΚ για τα </w:t>
            </w:r>
            <w:proofErr w:type="spellStart"/>
            <w:r w:rsidRPr="00950907">
              <w:rPr>
                <w:rFonts w:ascii="Times New Roman" w:eastAsia="Times New Roman" w:hAnsi="Times New Roman" w:cs="Times New Roman"/>
                <w:sz w:val="24"/>
                <w:szCs w:val="24"/>
                <w:lang w:eastAsia="el-GR"/>
              </w:rPr>
              <w:t>ιατροτεχνολογικά</w:t>
            </w:r>
            <w:proofErr w:type="spellEnd"/>
            <w:r w:rsidRPr="00950907">
              <w:rPr>
                <w:rFonts w:ascii="Times New Roman" w:eastAsia="Times New Roman" w:hAnsi="Times New Roman" w:cs="Times New Roman"/>
                <w:sz w:val="24"/>
                <w:szCs w:val="24"/>
                <w:lang w:eastAsia="el-GR"/>
              </w:rPr>
              <w:t xml:space="preserve"> προϊόντα Παραμένουμε στη διάθεσή σας για κάθε διευκρίνιση ή συμπλήρωση. Με εκτίμηση, </w:t>
            </w:r>
            <w:proofErr w:type="spellStart"/>
            <w:r w:rsidRPr="00950907">
              <w:rPr>
                <w:rFonts w:ascii="Times New Roman" w:eastAsia="Times New Roman" w:hAnsi="Times New Roman" w:cs="Times New Roman"/>
                <w:sz w:val="24"/>
                <w:szCs w:val="24"/>
                <w:lang w:eastAsia="el-GR"/>
              </w:rPr>
              <w:t>Bayer</w:t>
            </w:r>
            <w:proofErr w:type="spellEnd"/>
            <w:r w:rsidRPr="00950907">
              <w:rPr>
                <w:rFonts w:ascii="Times New Roman" w:eastAsia="Times New Roman" w:hAnsi="Times New Roman" w:cs="Times New Roman"/>
                <w:sz w:val="24"/>
                <w:szCs w:val="24"/>
                <w:lang w:eastAsia="el-GR"/>
              </w:rPr>
              <w:t xml:space="preserve"> Ελλάς ΑΒΕΕ </w:t>
            </w:r>
            <w:r>
              <w:rPr>
                <w:rFonts w:ascii="Times New Roman" w:eastAsia="Times New Roman" w:hAnsi="Times New Roman" w:cs="Times New Roman"/>
                <w:noProof/>
                <w:sz w:val="24"/>
                <w:szCs w:val="24"/>
                <w:lang w:eastAsia="el-GR"/>
              </w:rPr>
              <w:drawing>
                <wp:inline distT="0" distB="0" distL="0" distR="0">
                  <wp:extent cx="6350" cy="95250"/>
                  <wp:effectExtent l="0" t="0" r="0" b="0"/>
                  <wp:docPr id="3" name="pageForm:j_id109:1: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1: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350" cy="95250"/>
                          </a:xfrm>
                          <a:prstGeom prst="rect">
                            <a:avLst/>
                          </a:prstGeom>
                          <a:noFill/>
                          <a:ln w="9525">
                            <a:noFill/>
                            <a:miter lim="800000"/>
                            <a:headEnd/>
                            <a:tailEnd/>
                          </a:ln>
                        </pic:spPr>
                      </pic:pic>
                    </a:graphicData>
                  </a:graphic>
                </wp:inline>
              </w:drawing>
            </w:r>
          </w:p>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pict>
                <v:rect id="_x0000_i1026" style="width:0;height:1.5pt" o:hralign="center" o:hrstd="t" o:hr="t" fillcolor="#a0a0a0" stroked="f"/>
              </w:pict>
            </w:r>
          </w:p>
        </w:tc>
      </w:tr>
      <w:tr w:rsidR="00950907" w:rsidRPr="00950907" w:rsidTr="00950907">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1199"/>
              <w:gridCol w:w="1327"/>
              <w:gridCol w:w="4646"/>
              <w:gridCol w:w="1134"/>
            </w:tblGrid>
            <w:tr w:rsidR="00950907" w:rsidRPr="00950907">
              <w:trPr>
                <w:tblCellSpacing w:w="15" w:type="dxa"/>
              </w:trPr>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Όνομα </w:t>
                  </w:r>
                  <w:r w:rsidRPr="00950907">
                    <w:rPr>
                      <w:rFonts w:ascii="Times New Roman" w:eastAsia="Times New Roman" w:hAnsi="Times New Roman" w:cs="Times New Roman"/>
                      <w:b/>
                      <w:bCs/>
                      <w:color w:val="636363"/>
                      <w:sz w:val="14"/>
                      <w:szCs w:val="14"/>
                      <w:lang w:eastAsia="el-GR"/>
                    </w:rPr>
                    <w:t>ARMOR AE</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proofErr w:type="spellStart"/>
                  <w:r w:rsidRPr="00950907">
                    <w:rPr>
                      <w:rFonts w:ascii="Times New Roman" w:eastAsia="Times New Roman" w:hAnsi="Times New Roman" w:cs="Times New Roman"/>
                      <w:sz w:val="24"/>
                      <w:szCs w:val="24"/>
                      <w:lang w:eastAsia="el-GR"/>
                    </w:rPr>
                    <w:t>Email</w:t>
                  </w:r>
                  <w:proofErr w:type="spellEnd"/>
                  <w:r w:rsidRPr="00950907">
                    <w:rPr>
                      <w:rFonts w:ascii="Times New Roman" w:eastAsia="Times New Roman" w:hAnsi="Times New Roman" w:cs="Times New Roman"/>
                      <w:sz w:val="24"/>
                      <w:szCs w:val="24"/>
                      <w:lang w:eastAsia="el-GR"/>
                    </w:rPr>
                    <w:t xml:space="preserve"> </w:t>
                  </w:r>
                  <w:r w:rsidRPr="00950907">
                    <w:rPr>
                      <w:rFonts w:ascii="Times New Roman" w:eastAsia="Times New Roman" w:hAnsi="Times New Roman" w:cs="Times New Roman"/>
                      <w:b/>
                      <w:bCs/>
                      <w:color w:val="636363"/>
                      <w:sz w:val="14"/>
                      <w:szCs w:val="14"/>
                      <w:lang w:eastAsia="el-GR"/>
                    </w:rPr>
                    <w:t>info@armor.gr</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Άρθρο </w:t>
                  </w:r>
                  <w:r w:rsidRPr="00950907">
                    <w:rPr>
                      <w:rFonts w:ascii="Times New Roman" w:eastAsia="Times New Roman" w:hAnsi="Times New Roman" w:cs="Times New Roman"/>
                      <w:b/>
                      <w:bCs/>
                      <w:color w:val="636363"/>
                      <w:sz w:val="14"/>
                      <w:szCs w:val="14"/>
                      <w:lang w:eastAsia="el-GR"/>
                    </w:rPr>
                    <w:t>Δημόσια Διαβούλευση των τεχνικών προδιαγραφών ΓΝ Λασιθίου για προμήθεια Αξονικού Τομογράφου 16 τομών</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proofErr w:type="spellStart"/>
                  <w:r w:rsidRPr="00950907">
                    <w:rPr>
                      <w:rFonts w:ascii="Times New Roman" w:eastAsia="Times New Roman" w:hAnsi="Times New Roman" w:cs="Times New Roman"/>
                      <w:sz w:val="24"/>
                      <w:szCs w:val="24"/>
                      <w:lang w:eastAsia="el-GR"/>
                    </w:rPr>
                    <w:t>Ημ</w:t>
                  </w:r>
                  <w:proofErr w:type="spellEnd"/>
                  <w:r w:rsidRPr="00950907">
                    <w:rPr>
                      <w:rFonts w:ascii="Times New Roman" w:eastAsia="Times New Roman" w:hAnsi="Times New Roman" w:cs="Times New Roman"/>
                      <w:sz w:val="24"/>
                      <w:szCs w:val="24"/>
                      <w:lang w:eastAsia="el-GR"/>
                    </w:rPr>
                    <w:t>/</w:t>
                  </w:r>
                  <w:proofErr w:type="spellStart"/>
                  <w:r w:rsidRPr="00950907">
                    <w:rPr>
                      <w:rFonts w:ascii="Times New Roman" w:eastAsia="Times New Roman" w:hAnsi="Times New Roman" w:cs="Times New Roman"/>
                      <w:sz w:val="24"/>
                      <w:szCs w:val="24"/>
                      <w:lang w:eastAsia="el-GR"/>
                    </w:rPr>
                    <w:t>νία</w:t>
                  </w:r>
                  <w:proofErr w:type="spellEnd"/>
                  <w:r w:rsidRPr="00950907">
                    <w:rPr>
                      <w:rFonts w:ascii="Times New Roman" w:eastAsia="Times New Roman" w:hAnsi="Times New Roman" w:cs="Times New Roman"/>
                      <w:sz w:val="24"/>
                      <w:szCs w:val="24"/>
                      <w:lang w:eastAsia="el-GR"/>
                    </w:rPr>
                    <w:t xml:space="preserve"> </w:t>
                  </w:r>
                  <w:r w:rsidRPr="00950907">
                    <w:rPr>
                      <w:rFonts w:ascii="Times New Roman" w:eastAsia="Times New Roman" w:hAnsi="Times New Roman" w:cs="Times New Roman"/>
                      <w:b/>
                      <w:bCs/>
                      <w:color w:val="636363"/>
                      <w:sz w:val="14"/>
                      <w:szCs w:val="14"/>
                      <w:lang w:eastAsia="el-GR"/>
                    </w:rPr>
                    <w:t>28/03/2019</w:t>
                  </w:r>
                </w:p>
              </w:tc>
            </w:tr>
          </w:tbl>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Αξιότιμοι/ες κύριοι/ες, </w:t>
            </w:r>
            <w:proofErr w:type="spellStart"/>
            <w:r w:rsidRPr="00950907">
              <w:rPr>
                <w:rFonts w:ascii="Times New Roman" w:eastAsia="Times New Roman" w:hAnsi="Times New Roman" w:cs="Times New Roman"/>
                <w:sz w:val="24"/>
                <w:szCs w:val="24"/>
                <w:lang w:eastAsia="el-GR"/>
              </w:rPr>
              <w:t>Στo</w:t>
            </w:r>
            <w:proofErr w:type="spellEnd"/>
            <w:r w:rsidRPr="00950907">
              <w:rPr>
                <w:rFonts w:ascii="Times New Roman" w:eastAsia="Times New Roman" w:hAnsi="Times New Roman" w:cs="Times New Roman"/>
                <w:sz w:val="24"/>
                <w:szCs w:val="24"/>
                <w:lang w:eastAsia="el-GR"/>
              </w:rPr>
              <w:t xml:space="preserve"> πλαίσιο της πρόσκλησης σας για ανοικτή μη δεσμευτική δημόσια διαβούλευση τεχνικών προδιαγραφών για την προμήθεια Αξονικού Τομογράφου 16 τομών και την ανάθεση των υπηρεσιών συντήρησής του για χρονική διάρκεια πέντε ετών για την Αποκεντρωμένη Οργανική Μονάδα Ιεράπετρας του Γ.Ν. Λασιθίου με Αριθ. </w:t>
            </w:r>
            <w:proofErr w:type="spellStart"/>
            <w:r w:rsidRPr="00950907">
              <w:rPr>
                <w:rFonts w:ascii="Times New Roman" w:eastAsia="Times New Roman" w:hAnsi="Times New Roman" w:cs="Times New Roman"/>
                <w:sz w:val="24"/>
                <w:szCs w:val="24"/>
                <w:lang w:eastAsia="el-GR"/>
              </w:rPr>
              <w:t>Πρωτ</w:t>
            </w:r>
            <w:proofErr w:type="spellEnd"/>
            <w:r w:rsidRPr="00950907">
              <w:rPr>
                <w:rFonts w:ascii="Times New Roman" w:eastAsia="Times New Roman" w:hAnsi="Times New Roman" w:cs="Times New Roman"/>
                <w:sz w:val="24"/>
                <w:szCs w:val="24"/>
                <w:lang w:eastAsia="el-GR"/>
              </w:rPr>
              <w:t xml:space="preserve">. 2410 σας παραθέτουμε τις προτάσεις και τα σχόλια της εταιρείας μας αναφορικά με: ΕΙΣΗΓΗΣΗ ΣΤΗ ΔΙΑΒΟΥΛΕΥΣΗ ΤΕΧΝΙΚΩΝ ΠΡΟΔΙΑΓΡΑΦΩΝ ΓΙΑ ΤΗΝ ΠΡΟΜΗΘΕΙΑ ΑΞΟΝΙΚΟΥ ΤΟΜΟΓΡΑΦΟΥ 16 ΤΟΜΩΝ ΚΑΙ ΤΗΝ ΑΝΑΘΕΣΗ ΤΩΝ ΥΠΗΡΕΣΙΩΝ ΣΥΝΤΗΡΗΣΗΣ ΤΟΥ ΓΙΑ ΧΡΟΝΙΚΗ ΔΙΑΡΚΕΙΑ ΠΕΝΤΕ ΕΤΩΝ ΓΙΑ ΤΗΝ ΑΠΟΚΕΝΤΡΩΜΕΝΗ ΟΡΓΑΝΙΚΗ ΜΟΝΑΔΑ ΙΕΡΑΠΕΤΡΑΣ ΤΟΥ Γ.Ν. ΛΑΣΙΘΙΟΥ. Α/Α ΤΕΧΝΙΚΗ ΠΡΟΔΙΑΓΡΑΦΗ 12 Παρελκόμενος Εξοπλισμός </w:t>
            </w:r>
            <w:proofErr w:type="spellStart"/>
            <w:r w:rsidRPr="00950907">
              <w:rPr>
                <w:rFonts w:ascii="Times New Roman" w:eastAsia="Times New Roman" w:hAnsi="Times New Roman" w:cs="Times New Roman"/>
                <w:sz w:val="24"/>
                <w:szCs w:val="24"/>
                <w:lang w:eastAsia="el-GR"/>
              </w:rPr>
              <w:t>Εγχυτής</w:t>
            </w:r>
            <w:proofErr w:type="spellEnd"/>
            <w:r w:rsidRPr="00950907">
              <w:rPr>
                <w:rFonts w:ascii="Times New Roman" w:eastAsia="Times New Roman" w:hAnsi="Times New Roman" w:cs="Times New Roman"/>
                <w:sz w:val="24"/>
                <w:szCs w:val="24"/>
                <w:lang w:eastAsia="el-GR"/>
              </w:rPr>
              <w:t xml:space="preserve"> Η μονάδα του </w:t>
            </w:r>
            <w:proofErr w:type="spellStart"/>
            <w:r w:rsidRPr="00950907">
              <w:rPr>
                <w:rFonts w:ascii="Times New Roman" w:eastAsia="Times New Roman" w:hAnsi="Times New Roman" w:cs="Times New Roman"/>
                <w:sz w:val="24"/>
                <w:szCs w:val="24"/>
                <w:lang w:eastAsia="el-GR"/>
              </w:rPr>
              <w:t>εγχυτή</w:t>
            </w:r>
            <w:proofErr w:type="spellEnd"/>
            <w:r w:rsidRPr="00950907">
              <w:rPr>
                <w:rFonts w:ascii="Times New Roman" w:eastAsia="Times New Roman" w:hAnsi="Times New Roman" w:cs="Times New Roman"/>
                <w:sz w:val="24"/>
                <w:szCs w:val="24"/>
                <w:lang w:eastAsia="el-GR"/>
              </w:rPr>
              <w:t xml:space="preserve"> που θα προσφερθεί να είναι ειδικά για Αξονικό Τομογράφο, να είναι σύγχρονης τεχνολογίας και παραγωγής και να δέχεται αναλώσιμα διαφόρων πιστοποιημένων </w:t>
            </w:r>
            <w:r w:rsidRPr="00950907">
              <w:rPr>
                <w:rFonts w:ascii="Times New Roman" w:eastAsia="Times New Roman" w:hAnsi="Times New Roman" w:cs="Times New Roman"/>
                <w:sz w:val="24"/>
                <w:szCs w:val="24"/>
                <w:lang w:eastAsia="el-GR"/>
              </w:rPr>
              <w:lastRenderedPageBreak/>
              <w:t xml:space="preserve">κατασκευαστών. Να περιγραφεί αναλυτικά το σύστημα. Η εταιρεία ARMOR ΝΟΣΟΚΟΜΕΙΑΚΑ ΠΡΟΙΟΝΤΑ ΑΕΕ με γνώμονα τα χρηστά ήθη και τον υγιή ανταγωνισμό σχολιάζει και προτείνει: Στην αγορά κυκλοφορούν </w:t>
            </w:r>
            <w:proofErr w:type="spellStart"/>
            <w:r w:rsidRPr="00950907">
              <w:rPr>
                <w:rFonts w:ascii="Times New Roman" w:eastAsia="Times New Roman" w:hAnsi="Times New Roman" w:cs="Times New Roman"/>
                <w:sz w:val="24"/>
                <w:szCs w:val="24"/>
                <w:lang w:eastAsia="el-GR"/>
              </w:rPr>
              <w:t>εγχυτές</w:t>
            </w:r>
            <w:proofErr w:type="spellEnd"/>
            <w:r w:rsidRPr="00950907">
              <w:rPr>
                <w:rFonts w:ascii="Times New Roman" w:eastAsia="Times New Roman" w:hAnsi="Times New Roman" w:cs="Times New Roman"/>
                <w:sz w:val="24"/>
                <w:szCs w:val="24"/>
                <w:lang w:eastAsia="el-GR"/>
              </w:rPr>
              <w:t xml:space="preserve"> που δέχονται αναλώσιμα πολλαπλών χρήσεων τα οποία είναι πιστοποιημένα από τους κατασκευαστικούς οίκους για την πολλαπλή χρήση. Χρησιμοποιώντας αναλώσιμα πολλαπλών χρήσεων μειώνεται το κόστος χρήσης του </w:t>
            </w:r>
            <w:proofErr w:type="spellStart"/>
            <w:r w:rsidRPr="00950907">
              <w:rPr>
                <w:rFonts w:ascii="Times New Roman" w:eastAsia="Times New Roman" w:hAnsi="Times New Roman" w:cs="Times New Roman"/>
                <w:sz w:val="24"/>
                <w:szCs w:val="24"/>
                <w:lang w:eastAsia="el-GR"/>
              </w:rPr>
              <w:t>εγχυτή</w:t>
            </w:r>
            <w:proofErr w:type="spellEnd"/>
            <w:r w:rsidRPr="00950907">
              <w:rPr>
                <w:rFonts w:ascii="Times New Roman" w:eastAsia="Times New Roman" w:hAnsi="Times New Roman" w:cs="Times New Roman"/>
                <w:sz w:val="24"/>
                <w:szCs w:val="24"/>
                <w:lang w:eastAsia="el-GR"/>
              </w:rPr>
              <w:t xml:space="preserve">, διότι το κόστος των αναλωσίμων επιμερίζεται στους ασθενείς που θα εξεταστούν εντός της ημέρας. Επίσης προτείνουμε ο </w:t>
            </w:r>
            <w:proofErr w:type="spellStart"/>
            <w:r w:rsidRPr="00950907">
              <w:rPr>
                <w:rFonts w:ascii="Times New Roman" w:eastAsia="Times New Roman" w:hAnsi="Times New Roman" w:cs="Times New Roman"/>
                <w:sz w:val="24"/>
                <w:szCs w:val="24"/>
                <w:lang w:eastAsia="el-GR"/>
              </w:rPr>
              <w:t>εγχυτής</w:t>
            </w:r>
            <w:proofErr w:type="spellEnd"/>
            <w:r w:rsidRPr="00950907">
              <w:rPr>
                <w:rFonts w:ascii="Times New Roman" w:eastAsia="Times New Roman" w:hAnsi="Times New Roman" w:cs="Times New Roman"/>
                <w:sz w:val="24"/>
                <w:szCs w:val="24"/>
                <w:lang w:eastAsia="el-GR"/>
              </w:rPr>
              <w:t xml:space="preserve"> που θα προμηθευτεί το νοσοκομείο σας να έχει τη δυνατότητα έγχυσης σκιαγραφικού μέσου και φυσιολογικού ορού ώστε να μπορούν να πραγματοποιηθούν εξειδικευμένες εξετάσεις όπως αγγειογραφίες. Πλέον οι Αξονικές διαγνωστικές εξετάσεις με τη χρήση σκιαγραφικού μέσου και φυσιολογικού ορού σύμφωνα με τα διεθνή πρότυπα πρέπει να πραγματοποιούνται με </w:t>
            </w:r>
            <w:proofErr w:type="spellStart"/>
            <w:r w:rsidRPr="00950907">
              <w:rPr>
                <w:rFonts w:ascii="Times New Roman" w:eastAsia="Times New Roman" w:hAnsi="Times New Roman" w:cs="Times New Roman"/>
                <w:sz w:val="24"/>
                <w:szCs w:val="24"/>
                <w:lang w:eastAsia="el-GR"/>
              </w:rPr>
              <w:t>εγχυτές</w:t>
            </w:r>
            <w:proofErr w:type="spellEnd"/>
            <w:r w:rsidRPr="00950907">
              <w:rPr>
                <w:rFonts w:ascii="Times New Roman" w:eastAsia="Times New Roman" w:hAnsi="Times New Roman" w:cs="Times New Roman"/>
                <w:sz w:val="24"/>
                <w:szCs w:val="24"/>
                <w:lang w:eastAsia="el-GR"/>
              </w:rPr>
              <w:t xml:space="preserve"> που διαθέτουν δικλείδες ασφαλείας για την πλήρη προστασία του ασθενούς από θραύση αγγείων και έγχυση αέρα. Οι τελευταίας γενιάς </w:t>
            </w:r>
            <w:proofErr w:type="spellStart"/>
            <w:r w:rsidRPr="00950907">
              <w:rPr>
                <w:rFonts w:ascii="Times New Roman" w:eastAsia="Times New Roman" w:hAnsi="Times New Roman" w:cs="Times New Roman"/>
                <w:sz w:val="24"/>
                <w:szCs w:val="24"/>
                <w:lang w:eastAsia="el-GR"/>
              </w:rPr>
              <w:t>εγχυτές</w:t>
            </w:r>
            <w:proofErr w:type="spellEnd"/>
            <w:r w:rsidRPr="00950907">
              <w:rPr>
                <w:rFonts w:ascii="Times New Roman" w:eastAsia="Times New Roman" w:hAnsi="Times New Roman" w:cs="Times New Roman"/>
                <w:sz w:val="24"/>
                <w:szCs w:val="24"/>
                <w:lang w:eastAsia="el-GR"/>
              </w:rPr>
              <w:t xml:space="preserve"> διαθέτουν συστήματα ασφαλείας όπως πιεζοηλεκτρικούς ανιχνευτές θραύσης αγγείων και ανιχνευτές υπέρηχων για τον έλεγχο και εντοπισμό αέρα πριν αλλά και κατά την διάρκεια της έγχυσης που αποτελούν τα πλέον σύγχρονα συστήματα ασφαλείας για τον εξεταζόμενο ασθενή. Συμπερασματικά από τα παραπάνω προτείνουμε να αντικατασταθούν και να προστεθούν οι ακόλουθες προδιαγραφές ως εξής: 1. Η μονάδα του </w:t>
            </w:r>
            <w:proofErr w:type="spellStart"/>
            <w:r w:rsidRPr="00950907">
              <w:rPr>
                <w:rFonts w:ascii="Times New Roman" w:eastAsia="Times New Roman" w:hAnsi="Times New Roman" w:cs="Times New Roman"/>
                <w:sz w:val="24"/>
                <w:szCs w:val="24"/>
                <w:lang w:eastAsia="el-GR"/>
              </w:rPr>
              <w:t>εγχυτή</w:t>
            </w:r>
            <w:proofErr w:type="spellEnd"/>
            <w:r w:rsidRPr="00950907">
              <w:rPr>
                <w:rFonts w:ascii="Times New Roman" w:eastAsia="Times New Roman" w:hAnsi="Times New Roman" w:cs="Times New Roman"/>
                <w:sz w:val="24"/>
                <w:szCs w:val="24"/>
                <w:lang w:eastAsia="el-GR"/>
              </w:rPr>
              <w:t xml:space="preserve"> που θα προσφερθεί να είναι ειδικά για Αξονικό Τομογράφο, να είναι σύγχρονης τεχνολογίας και παραγωγής και να έχει τη δυνατότητα έγχυσης σκιαγραφικού μέσου και φυσιολογικού ορού. 2. Να δέχεται αναλώσιμο </w:t>
            </w:r>
            <w:proofErr w:type="spellStart"/>
            <w:r w:rsidRPr="00950907">
              <w:rPr>
                <w:rFonts w:ascii="Times New Roman" w:eastAsia="Times New Roman" w:hAnsi="Times New Roman" w:cs="Times New Roman"/>
                <w:sz w:val="24"/>
                <w:szCs w:val="24"/>
                <w:lang w:eastAsia="el-GR"/>
              </w:rPr>
              <w:t>κιτ</w:t>
            </w:r>
            <w:proofErr w:type="spellEnd"/>
            <w:r w:rsidRPr="00950907">
              <w:rPr>
                <w:rFonts w:ascii="Times New Roman" w:eastAsia="Times New Roman" w:hAnsi="Times New Roman" w:cs="Times New Roman"/>
                <w:sz w:val="24"/>
                <w:szCs w:val="24"/>
                <w:lang w:eastAsia="el-GR"/>
              </w:rPr>
              <w:t xml:space="preserve"> συριγγών ή σετ έγχυσης σε πολλαπλούς ασθενείς και συστήματος πλήρωσης αυτών, πολλαπλών χρήσεων, εγκεκριμένο για συνεχή χρήση τουλάχιστον 8 ωρών. 3. Ο </w:t>
            </w:r>
            <w:proofErr w:type="spellStart"/>
            <w:r w:rsidRPr="00950907">
              <w:rPr>
                <w:rFonts w:ascii="Times New Roman" w:eastAsia="Times New Roman" w:hAnsi="Times New Roman" w:cs="Times New Roman"/>
                <w:sz w:val="24"/>
                <w:szCs w:val="24"/>
                <w:lang w:eastAsia="el-GR"/>
              </w:rPr>
              <w:t>εγχυτής</w:t>
            </w:r>
            <w:proofErr w:type="spellEnd"/>
            <w:r w:rsidRPr="00950907">
              <w:rPr>
                <w:rFonts w:ascii="Times New Roman" w:eastAsia="Times New Roman" w:hAnsi="Times New Roman" w:cs="Times New Roman"/>
                <w:sz w:val="24"/>
                <w:szCs w:val="24"/>
                <w:lang w:eastAsia="el-GR"/>
              </w:rPr>
              <w:t xml:space="preserve"> να διαθέτει διατάξεις ασφαλείας για τον εξεταζόμενο για ανίχνευση αέρα, θραύση και έμφραξη του αγγείου κλπ. Να αναφερθούν αναλυτικά τα χαρακτηριστικά προς αξιολόγηση. Είμαστε στη διάθεση σας για οποιαδήποτε συμπληρωτική πληροφορία ή διευκρίνιση χρειαστείτε. Με τιμή, ARMOR Νοσοκομειακά Προϊόντα AEΕ</w:t>
            </w:r>
            <w:r>
              <w:rPr>
                <w:rFonts w:ascii="Times New Roman" w:eastAsia="Times New Roman" w:hAnsi="Times New Roman" w:cs="Times New Roman"/>
                <w:noProof/>
                <w:sz w:val="24"/>
                <w:szCs w:val="24"/>
                <w:lang w:eastAsia="el-GR"/>
              </w:rPr>
              <w:drawing>
                <wp:inline distT="0" distB="0" distL="0" distR="0">
                  <wp:extent cx="6350" cy="95250"/>
                  <wp:effectExtent l="0" t="0" r="0" b="0"/>
                  <wp:docPr id="5" name="pageForm:j_id109:2: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2: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350" cy="95250"/>
                          </a:xfrm>
                          <a:prstGeom prst="rect">
                            <a:avLst/>
                          </a:prstGeom>
                          <a:noFill/>
                          <a:ln w="9525">
                            <a:noFill/>
                            <a:miter lim="800000"/>
                            <a:headEnd/>
                            <a:tailEnd/>
                          </a:ln>
                        </pic:spPr>
                      </pic:pic>
                    </a:graphicData>
                  </a:graphic>
                </wp:inline>
              </w:drawing>
            </w:r>
            <w:r w:rsidRPr="00950907">
              <w:rPr>
                <w:rFonts w:ascii="Times New Roman" w:eastAsia="Times New Roman" w:hAnsi="Times New Roman" w:cs="Times New Roman"/>
                <w:sz w:val="24"/>
                <w:szCs w:val="24"/>
                <w:lang w:eastAsia="el-GR"/>
              </w:rPr>
              <w:t xml:space="preserve"> </w:t>
            </w:r>
          </w:p>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pict>
                <v:rect id="_x0000_i1027" style="width:0;height:1.5pt" o:hralign="center" o:hrstd="t" o:hr="t" fillcolor="#a0a0a0" stroked="f"/>
              </w:pict>
            </w:r>
          </w:p>
        </w:tc>
      </w:tr>
      <w:tr w:rsidR="00950907" w:rsidRPr="00950907" w:rsidTr="00950907">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1749"/>
              <w:gridCol w:w="2255"/>
              <w:gridCol w:w="3296"/>
              <w:gridCol w:w="1006"/>
            </w:tblGrid>
            <w:tr w:rsidR="00950907" w:rsidRPr="00950907">
              <w:trPr>
                <w:tblCellSpacing w:w="15" w:type="dxa"/>
              </w:trPr>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lastRenderedPageBreak/>
                    <w:t xml:space="preserve">Όνομα </w:t>
                  </w:r>
                  <w:r w:rsidRPr="00950907">
                    <w:rPr>
                      <w:rFonts w:ascii="Times New Roman" w:eastAsia="Times New Roman" w:hAnsi="Times New Roman" w:cs="Times New Roman"/>
                      <w:b/>
                      <w:bCs/>
                      <w:color w:val="636363"/>
                      <w:sz w:val="14"/>
                      <w:szCs w:val="14"/>
                      <w:lang w:eastAsia="el-GR"/>
                    </w:rPr>
                    <w:t>SIEMENS HEALTHCARE ABEE</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val="en-US" w:eastAsia="el-GR"/>
                    </w:rPr>
                  </w:pPr>
                  <w:r w:rsidRPr="00950907">
                    <w:rPr>
                      <w:rFonts w:ascii="Times New Roman" w:eastAsia="Times New Roman" w:hAnsi="Times New Roman" w:cs="Times New Roman"/>
                      <w:sz w:val="24"/>
                      <w:szCs w:val="24"/>
                      <w:lang w:val="en-US" w:eastAsia="el-GR"/>
                    </w:rPr>
                    <w:t xml:space="preserve">Email </w:t>
                  </w:r>
                  <w:r w:rsidRPr="00950907">
                    <w:rPr>
                      <w:rFonts w:ascii="Times New Roman" w:eastAsia="Times New Roman" w:hAnsi="Times New Roman" w:cs="Times New Roman"/>
                      <w:b/>
                      <w:bCs/>
                      <w:color w:val="636363"/>
                      <w:sz w:val="14"/>
                      <w:szCs w:val="14"/>
                      <w:lang w:val="en-US" w:eastAsia="el-GR"/>
                    </w:rPr>
                    <w:t>pagona.menega@siemens-healthineers.com</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Άρθρο </w:t>
                  </w:r>
                  <w:r w:rsidRPr="00950907">
                    <w:rPr>
                      <w:rFonts w:ascii="Times New Roman" w:eastAsia="Times New Roman" w:hAnsi="Times New Roman" w:cs="Times New Roman"/>
                      <w:b/>
                      <w:bCs/>
                      <w:color w:val="636363"/>
                      <w:sz w:val="14"/>
                      <w:szCs w:val="14"/>
                      <w:lang w:eastAsia="el-GR"/>
                    </w:rPr>
                    <w:t>ΔΙΑΒΟΥΛΕΥΣΗ ΤΕΧΝΙΚΩΝ ΠΡΟΔΙΑΓΡΑΦΩΝ ΑΞΟΝΙΚΗΣ ΤΟΜΟΓΡΑΦΙΑΣ Γ.Ν.ΛΑΣΙΘΙΟΥ</w:t>
                  </w:r>
                </w:p>
              </w:tc>
              <w:tc>
                <w:tcPr>
                  <w:tcW w:w="0" w:type="auto"/>
                  <w:vAlign w:val="center"/>
                  <w:hideMark/>
                </w:tcPr>
                <w:p w:rsidR="00950907" w:rsidRPr="00950907" w:rsidRDefault="00950907" w:rsidP="00950907">
                  <w:pPr>
                    <w:spacing w:after="0" w:line="240" w:lineRule="auto"/>
                    <w:rPr>
                      <w:rFonts w:ascii="Times New Roman" w:eastAsia="Times New Roman" w:hAnsi="Times New Roman" w:cs="Times New Roman"/>
                      <w:sz w:val="24"/>
                      <w:szCs w:val="24"/>
                      <w:lang w:eastAsia="el-GR"/>
                    </w:rPr>
                  </w:pPr>
                  <w:proofErr w:type="spellStart"/>
                  <w:r w:rsidRPr="00950907">
                    <w:rPr>
                      <w:rFonts w:ascii="Times New Roman" w:eastAsia="Times New Roman" w:hAnsi="Times New Roman" w:cs="Times New Roman"/>
                      <w:sz w:val="24"/>
                      <w:szCs w:val="24"/>
                      <w:lang w:eastAsia="el-GR"/>
                    </w:rPr>
                    <w:t>Ημ</w:t>
                  </w:r>
                  <w:proofErr w:type="spellEnd"/>
                  <w:r w:rsidRPr="00950907">
                    <w:rPr>
                      <w:rFonts w:ascii="Times New Roman" w:eastAsia="Times New Roman" w:hAnsi="Times New Roman" w:cs="Times New Roman"/>
                      <w:sz w:val="24"/>
                      <w:szCs w:val="24"/>
                      <w:lang w:eastAsia="el-GR"/>
                    </w:rPr>
                    <w:t>/</w:t>
                  </w:r>
                  <w:proofErr w:type="spellStart"/>
                  <w:r w:rsidRPr="00950907">
                    <w:rPr>
                      <w:rFonts w:ascii="Times New Roman" w:eastAsia="Times New Roman" w:hAnsi="Times New Roman" w:cs="Times New Roman"/>
                      <w:sz w:val="24"/>
                      <w:szCs w:val="24"/>
                      <w:lang w:eastAsia="el-GR"/>
                    </w:rPr>
                    <w:t>νία</w:t>
                  </w:r>
                  <w:proofErr w:type="spellEnd"/>
                  <w:r w:rsidRPr="00950907">
                    <w:rPr>
                      <w:rFonts w:ascii="Times New Roman" w:eastAsia="Times New Roman" w:hAnsi="Times New Roman" w:cs="Times New Roman"/>
                      <w:sz w:val="24"/>
                      <w:szCs w:val="24"/>
                      <w:lang w:eastAsia="el-GR"/>
                    </w:rPr>
                    <w:t xml:space="preserve"> </w:t>
                  </w:r>
                  <w:r w:rsidRPr="00950907">
                    <w:rPr>
                      <w:rFonts w:ascii="Times New Roman" w:eastAsia="Times New Roman" w:hAnsi="Times New Roman" w:cs="Times New Roman"/>
                      <w:b/>
                      <w:bCs/>
                      <w:color w:val="636363"/>
                      <w:sz w:val="14"/>
                      <w:szCs w:val="14"/>
                      <w:lang w:eastAsia="el-GR"/>
                    </w:rPr>
                    <w:t>27/03/2019</w:t>
                  </w:r>
                </w:p>
              </w:tc>
            </w:tr>
          </w:tbl>
          <w:p w:rsidR="00950907" w:rsidRPr="00950907" w:rsidRDefault="00950907" w:rsidP="00950907">
            <w:pPr>
              <w:spacing w:after="0" w:line="240" w:lineRule="auto"/>
              <w:rPr>
                <w:rFonts w:ascii="Times New Roman" w:eastAsia="Times New Roman" w:hAnsi="Times New Roman" w:cs="Times New Roman"/>
                <w:sz w:val="24"/>
                <w:szCs w:val="24"/>
                <w:lang w:eastAsia="el-GR"/>
              </w:rPr>
            </w:pPr>
            <w:r w:rsidRPr="00950907">
              <w:rPr>
                <w:rFonts w:ascii="Times New Roman" w:eastAsia="Times New Roman" w:hAnsi="Times New Roman" w:cs="Times New Roman"/>
                <w:sz w:val="24"/>
                <w:szCs w:val="24"/>
                <w:lang w:eastAsia="el-GR"/>
              </w:rPr>
              <w:t xml:space="preserve">Αξιότιμοι κύριοι, σε συνέχεια της υπ’ αριθμό πρωτοκόλλου 2410 ανακοίνωσης περί διενέργειας δημόσιας διαβούλευσης των τεχνικών προδιαγραφών </w:t>
            </w:r>
            <w:proofErr w:type="spellStart"/>
            <w:r w:rsidRPr="00950907">
              <w:rPr>
                <w:rFonts w:ascii="Times New Roman" w:eastAsia="Times New Roman" w:hAnsi="Times New Roman" w:cs="Times New Roman"/>
                <w:sz w:val="24"/>
                <w:szCs w:val="24"/>
                <w:lang w:eastAsia="el-GR"/>
              </w:rPr>
              <w:t>προδιαγραφών</w:t>
            </w:r>
            <w:proofErr w:type="spellEnd"/>
            <w:r w:rsidRPr="00950907">
              <w:rPr>
                <w:rFonts w:ascii="Times New Roman" w:eastAsia="Times New Roman" w:hAnsi="Times New Roman" w:cs="Times New Roman"/>
                <w:sz w:val="24"/>
                <w:szCs w:val="24"/>
                <w:lang w:eastAsia="el-GR"/>
              </w:rPr>
              <w:t xml:space="preserve"> για την προμήθεια Αξονικού Τομογράφου 16 τομών και την ανάθεση των υπηρεσιών συντήρησής του για χρονική διάρκεια πέντε ετών για την Αποκεντρωμένη Οργανική Μονάδα Ιεράπετρας του </w:t>
            </w:r>
            <w:proofErr w:type="spellStart"/>
            <w:r w:rsidRPr="00950907">
              <w:rPr>
                <w:rFonts w:ascii="Times New Roman" w:eastAsia="Times New Roman" w:hAnsi="Times New Roman" w:cs="Times New Roman"/>
                <w:sz w:val="24"/>
                <w:szCs w:val="24"/>
                <w:lang w:eastAsia="el-GR"/>
              </w:rPr>
              <w:t>Γ.Ν.Λασιθίου</w:t>
            </w:r>
            <w:proofErr w:type="spellEnd"/>
            <w:r w:rsidRPr="00950907">
              <w:rPr>
                <w:rFonts w:ascii="Times New Roman" w:eastAsia="Times New Roman" w:hAnsi="Times New Roman" w:cs="Times New Roman"/>
                <w:sz w:val="24"/>
                <w:szCs w:val="24"/>
                <w:lang w:eastAsia="el-GR"/>
              </w:rPr>
              <w:t xml:space="preserve"> και σχετικά με τις υπό διαβούλευση τεχνικές προδιαγραφές, θα θέλαμε να καταθέσουμε τα παρακάτω σχόλια. Παράγραφος: Ανιχνευτής Προδιαγραφή </w:t>
            </w:r>
            <w:proofErr w:type="spellStart"/>
            <w:r w:rsidRPr="00950907">
              <w:rPr>
                <w:rFonts w:ascii="Times New Roman" w:eastAsia="Times New Roman" w:hAnsi="Times New Roman" w:cs="Times New Roman"/>
                <w:sz w:val="24"/>
                <w:szCs w:val="24"/>
                <w:lang w:eastAsia="el-GR"/>
              </w:rPr>
              <w:t>Έξεταστικό</w:t>
            </w:r>
            <w:proofErr w:type="spellEnd"/>
            <w:r w:rsidRPr="00950907">
              <w:rPr>
                <w:rFonts w:ascii="Times New Roman" w:eastAsia="Times New Roman" w:hAnsi="Times New Roman" w:cs="Times New Roman"/>
                <w:sz w:val="24"/>
                <w:szCs w:val="24"/>
                <w:lang w:eastAsia="el-GR"/>
              </w:rPr>
              <w:t xml:space="preserve"> πεδίο (βασικό) cm ≥40 Το εξεταστικό πεδίο του αξονικού τομογράφου ορίζει το πεδίο </w:t>
            </w:r>
            <w:proofErr w:type="spellStart"/>
            <w:r w:rsidRPr="00950907">
              <w:rPr>
                <w:rFonts w:ascii="Times New Roman" w:eastAsia="Times New Roman" w:hAnsi="Times New Roman" w:cs="Times New Roman"/>
                <w:sz w:val="24"/>
                <w:szCs w:val="24"/>
                <w:lang w:eastAsia="el-GR"/>
              </w:rPr>
              <w:t>απο</w:t>
            </w:r>
            <w:proofErr w:type="spellEnd"/>
            <w:r w:rsidRPr="00950907">
              <w:rPr>
                <w:rFonts w:ascii="Times New Roman" w:eastAsia="Times New Roman" w:hAnsi="Times New Roman" w:cs="Times New Roman"/>
                <w:sz w:val="24"/>
                <w:szCs w:val="24"/>
                <w:lang w:eastAsia="el-GR"/>
              </w:rPr>
              <w:t xml:space="preserve"> το οποίο το σύστημα λαμβάνει διαγνωστική πληροφορία. Ως εκ τούτου, η </w:t>
            </w:r>
            <w:proofErr w:type="spellStart"/>
            <w:r w:rsidRPr="00950907">
              <w:rPr>
                <w:rFonts w:ascii="Times New Roman" w:eastAsia="Times New Roman" w:hAnsi="Times New Roman" w:cs="Times New Roman"/>
                <w:sz w:val="24"/>
                <w:szCs w:val="24"/>
                <w:lang w:eastAsia="el-GR"/>
              </w:rPr>
              <w:t>υπαρξη</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οσο</w:t>
            </w:r>
            <w:proofErr w:type="spellEnd"/>
            <w:r w:rsidRPr="00950907">
              <w:rPr>
                <w:rFonts w:ascii="Times New Roman" w:eastAsia="Times New Roman" w:hAnsi="Times New Roman" w:cs="Times New Roman"/>
                <w:sz w:val="24"/>
                <w:szCs w:val="24"/>
                <w:lang w:eastAsia="el-GR"/>
              </w:rPr>
              <w:t xml:space="preserve"> το </w:t>
            </w:r>
            <w:proofErr w:type="spellStart"/>
            <w:r w:rsidRPr="00950907">
              <w:rPr>
                <w:rFonts w:ascii="Times New Roman" w:eastAsia="Times New Roman" w:hAnsi="Times New Roman" w:cs="Times New Roman"/>
                <w:sz w:val="24"/>
                <w:szCs w:val="24"/>
                <w:lang w:eastAsia="el-GR"/>
              </w:rPr>
              <w:t>δυνατο</w:t>
            </w:r>
            <w:proofErr w:type="spellEnd"/>
            <w:r w:rsidRPr="00950907">
              <w:rPr>
                <w:rFonts w:ascii="Times New Roman" w:eastAsia="Times New Roman" w:hAnsi="Times New Roman" w:cs="Times New Roman"/>
                <w:sz w:val="24"/>
                <w:szCs w:val="24"/>
                <w:lang w:eastAsia="el-GR"/>
              </w:rPr>
              <w:t xml:space="preserve"> μεγαλύτερου εξεταστικού πεδίου, εξασφαλίζει την λήψη διαγνωστικής πληροφορίας </w:t>
            </w:r>
            <w:proofErr w:type="spellStart"/>
            <w:r w:rsidRPr="00950907">
              <w:rPr>
                <w:rFonts w:ascii="Times New Roman" w:eastAsia="Times New Roman" w:hAnsi="Times New Roman" w:cs="Times New Roman"/>
                <w:sz w:val="24"/>
                <w:szCs w:val="24"/>
                <w:lang w:eastAsia="el-GR"/>
              </w:rPr>
              <w:t>απο</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μεγαλυτερη</w:t>
            </w:r>
            <w:proofErr w:type="spellEnd"/>
            <w:r w:rsidRPr="00950907">
              <w:rPr>
                <w:rFonts w:ascii="Times New Roman" w:eastAsia="Times New Roman" w:hAnsi="Times New Roman" w:cs="Times New Roman"/>
                <w:sz w:val="24"/>
                <w:szCs w:val="24"/>
                <w:lang w:eastAsia="el-GR"/>
              </w:rPr>
              <w:t xml:space="preserve"> ανατομική περιοχή. Προς εξασφάλιση συμμετοχής όλων των </w:t>
            </w:r>
            <w:proofErr w:type="spellStart"/>
            <w:r w:rsidRPr="00950907">
              <w:rPr>
                <w:rFonts w:ascii="Times New Roman" w:eastAsia="Times New Roman" w:hAnsi="Times New Roman" w:cs="Times New Roman"/>
                <w:sz w:val="24"/>
                <w:szCs w:val="24"/>
                <w:lang w:eastAsia="el-GR"/>
              </w:rPr>
              <w:t>εταιρειών,στην</w:t>
            </w:r>
            <w:proofErr w:type="spellEnd"/>
            <w:r w:rsidRPr="00950907">
              <w:rPr>
                <w:rFonts w:ascii="Times New Roman" w:eastAsia="Times New Roman" w:hAnsi="Times New Roman" w:cs="Times New Roman"/>
                <w:sz w:val="24"/>
                <w:szCs w:val="24"/>
                <w:lang w:eastAsia="el-GR"/>
              </w:rPr>
              <w:t xml:space="preserve"> διαγωνιστική διαδικασία, με συστήματα νοσοκομειακής προτείνουμε λοιπόν την τροποποίηση της συγκεκριμένης προδιαγραφής ως εξής: </w:t>
            </w:r>
            <w:proofErr w:type="spellStart"/>
            <w:r w:rsidRPr="00950907">
              <w:rPr>
                <w:rFonts w:ascii="Times New Roman" w:eastAsia="Times New Roman" w:hAnsi="Times New Roman" w:cs="Times New Roman"/>
                <w:sz w:val="24"/>
                <w:szCs w:val="24"/>
                <w:lang w:eastAsia="el-GR"/>
              </w:rPr>
              <w:t>Έξεταστικό</w:t>
            </w:r>
            <w:proofErr w:type="spellEnd"/>
            <w:r w:rsidRPr="00950907">
              <w:rPr>
                <w:rFonts w:ascii="Times New Roman" w:eastAsia="Times New Roman" w:hAnsi="Times New Roman" w:cs="Times New Roman"/>
                <w:sz w:val="24"/>
                <w:szCs w:val="24"/>
                <w:lang w:eastAsia="el-GR"/>
              </w:rPr>
              <w:t xml:space="preserve"> πεδίο (βασικό) cm ≥50 Προδιαγραφή Συνολικό πλάτος </w:t>
            </w:r>
            <w:proofErr w:type="spellStart"/>
            <w:r w:rsidRPr="00950907">
              <w:rPr>
                <w:rFonts w:ascii="Times New Roman" w:eastAsia="Times New Roman" w:hAnsi="Times New Roman" w:cs="Times New Roman"/>
                <w:sz w:val="24"/>
                <w:szCs w:val="24"/>
                <w:lang w:eastAsia="el-GR"/>
              </w:rPr>
              <w:t>ανιχνευτή,άξονας</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z,mm</w:t>
            </w:r>
            <w:proofErr w:type="spellEnd"/>
            <w:r w:rsidRPr="00950907">
              <w:rPr>
                <w:rFonts w:ascii="Times New Roman" w:eastAsia="Times New Roman" w:hAnsi="Times New Roman" w:cs="Times New Roman"/>
                <w:sz w:val="24"/>
                <w:szCs w:val="24"/>
                <w:lang w:eastAsia="el-GR"/>
              </w:rPr>
              <w:t xml:space="preserve"> ≥18 Δεδομένης της ύπαρξης διαφορετικών τεχνολογιών στους </w:t>
            </w:r>
            <w:proofErr w:type="spellStart"/>
            <w:r w:rsidRPr="00950907">
              <w:rPr>
                <w:rFonts w:ascii="Times New Roman" w:eastAsia="Times New Roman" w:hAnsi="Times New Roman" w:cs="Times New Roman"/>
                <w:sz w:val="24"/>
                <w:szCs w:val="24"/>
                <w:lang w:eastAsia="el-GR"/>
              </w:rPr>
              <w:t>ανιχνευτες</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καθε</w:t>
            </w:r>
            <w:proofErr w:type="spellEnd"/>
            <w:r w:rsidRPr="00950907">
              <w:rPr>
                <w:rFonts w:ascii="Times New Roman" w:eastAsia="Times New Roman" w:hAnsi="Times New Roman" w:cs="Times New Roman"/>
                <w:sz w:val="24"/>
                <w:szCs w:val="24"/>
                <w:lang w:eastAsia="el-GR"/>
              </w:rPr>
              <w:t xml:space="preserve"> κατασκευαστή και προς εξασφάλιση συμμετοχής όλων των </w:t>
            </w:r>
            <w:proofErr w:type="spellStart"/>
            <w:r w:rsidRPr="00950907">
              <w:rPr>
                <w:rFonts w:ascii="Times New Roman" w:eastAsia="Times New Roman" w:hAnsi="Times New Roman" w:cs="Times New Roman"/>
                <w:sz w:val="24"/>
                <w:szCs w:val="24"/>
                <w:lang w:eastAsia="el-GR"/>
              </w:rPr>
              <w:t>εταιρειών,στην</w:t>
            </w:r>
            <w:proofErr w:type="spellEnd"/>
            <w:r w:rsidRPr="00950907">
              <w:rPr>
                <w:rFonts w:ascii="Times New Roman" w:eastAsia="Times New Roman" w:hAnsi="Times New Roman" w:cs="Times New Roman"/>
                <w:sz w:val="24"/>
                <w:szCs w:val="24"/>
                <w:lang w:eastAsia="el-GR"/>
              </w:rPr>
              <w:t xml:space="preserve"> </w:t>
            </w:r>
            <w:r w:rsidRPr="00950907">
              <w:rPr>
                <w:rFonts w:ascii="Times New Roman" w:eastAsia="Times New Roman" w:hAnsi="Times New Roman" w:cs="Times New Roman"/>
                <w:sz w:val="24"/>
                <w:szCs w:val="24"/>
                <w:lang w:eastAsia="el-GR"/>
              </w:rPr>
              <w:lastRenderedPageBreak/>
              <w:t xml:space="preserve">διαγωνιστική διαδικασία προτείνουμε λοιπόν την τροποποίηση συγκεκριμένης προδιαγραφής ως εξής: Συνολικό πλάτος </w:t>
            </w:r>
            <w:proofErr w:type="spellStart"/>
            <w:r w:rsidRPr="00950907">
              <w:rPr>
                <w:rFonts w:ascii="Times New Roman" w:eastAsia="Times New Roman" w:hAnsi="Times New Roman" w:cs="Times New Roman"/>
                <w:sz w:val="24"/>
                <w:szCs w:val="24"/>
                <w:lang w:eastAsia="el-GR"/>
              </w:rPr>
              <w:t>ανιχνευτή,άξονας</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z,mm</w:t>
            </w:r>
            <w:proofErr w:type="spellEnd"/>
            <w:r w:rsidRPr="00950907">
              <w:rPr>
                <w:rFonts w:ascii="Times New Roman" w:eastAsia="Times New Roman" w:hAnsi="Times New Roman" w:cs="Times New Roman"/>
                <w:sz w:val="24"/>
                <w:szCs w:val="24"/>
                <w:lang w:eastAsia="el-GR"/>
              </w:rPr>
              <w:t xml:space="preserve"> Να αναφερθεί προς αξιολόγηση Προδιαγραφή ‘Ελάχιστος χρόνος περιστροφής, </w:t>
            </w:r>
            <w:proofErr w:type="spellStart"/>
            <w:r w:rsidRPr="00950907">
              <w:rPr>
                <w:rFonts w:ascii="Times New Roman" w:eastAsia="Times New Roman" w:hAnsi="Times New Roman" w:cs="Times New Roman"/>
                <w:sz w:val="24"/>
                <w:szCs w:val="24"/>
                <w:lang w:eastAsia="el-GR"/>
              </w:rPr>
              <w:t>sec</w:t>
            </w:r>
            <w:proofErr w:type="spellEnd"/>
            <w:r w:rsidRPr="00950907">
              <w:rPr>
                <w:rFonts w:ascii="Times New Roman" w:eastAsia="Times New Roman" w:hAnsi="Times New Roman" w:cs="Times New Roman"/>
                <w:sz w:val="24"/>
                <w:szCs w:val="24"/>
                <w:lang w:eastAsia="el-GR"/>
              </w:rPr>
              <w:t xml:space="preserve"> ≤ 1 Προς εξασφάλισης συμμετοχής όλων των εταιρειών στην διαγωνιστική διαδικασία με </w:t>
            </w:r>
            <w:proofErr w:type="spellStart"/>
            <w:r w:rsidRPr="00950907">
              <w:rPr>
                <w:rFonts w:ascii="Times New Roman" w:eastAsia="Times New Roman" w:hAnsi="Times New Roman" w:cs="Times New Roman"/>
                <w:sz w:val="24"/>
                <w:szCs w:val="24"/>
                <w:lang w:eastAsia="el-GR"/>
              </w:rPr>
              <w:t>συστηματα</w:t>
            </w:r>
            <w:proofErr w:type="spellEnd"/>
            <w:r w:rsidRPr="00950907">
              <w:rPr>
                <w:rFonts w:ascii="Times New Roman" w:eastAsia="Times New Roman" w:hAnsi="Times New Roman" w:cs="Times New Roman"/>
                <w:sz w:val="24"/>
                <w:szCs w:val="24"/>
                <w:lang w:eastAsia="el-GR"/>
              </w:rPr>
              <w:t xml:space="preserve"> νοσοκομειακής </w:t>
            </w:r>
            <w:proofErr w:type="spellStart"/>
            <w:r w:rsidRPr="00950907">
              <w:rPr>
                <w:rFonts w:ascii="Times New Roman" w:eastAsia="Times New Roman" w:hAnsi="Times New Roman" w:cs="Times New Roman"/>
                <w:sz w:val="24"/>
                <w:szCs w:val="24"/>
                <w:lang w:eastAsia="el-GR"/>
              </w:rPr>
              <w:t>χρησης</w:t>
            </w:r>
            <w:proofErr w:type="spellEnd"/>
            <w:r w:rsidRPr="00950907">
              <w:rPr>
                <w:rFonts w:ascii="Times New Roman" w:eastAsia="Times New Roman" w:hAnsi="Times New Roman" w:cs="Times New Roman"/>
                <w:sz w:val="24"/>
                <w:szCs w:val="24"/>
                <w:lang w:eastAsia="el-GR"/>
              </w:rPr>
              <w:t xml:space="preserve"> και δεδομένου πως ο χρόνος συμμετοχής για την μικρότερη δυνατή παραμονή του </w:t>
            </w:r>
            <w:proofErr w:type="spellStart"/>
            <w:r w:rsidRPr="00950907">
              <w:rPr>
                <w:rFonts w:ascii="Times New Roman" w:eastAsia="Times New Roman" w:hAnsi="Times New Roman" w:cs="Times New Roman"/>
                <w:sz w:val="24"/>
                <w:szCs w:val="24"/>
                <w:lang w:eastAsia="el-GR"/>
              </w:rPr>
              <w:t>ασθενη</w:t>
            </w:r>
            <w:proofErr w:type="spellEnd"/>
            <w:r w:rsidRPr="00950907">
              <w:rPr>
                <w:rFonts w:ascii="Times New Roman" w:eastAsia="Times New Roman" w:hAnsi="Times New Roman" w:cs="Times New Roman"/>
                <w:sz w:val="24"/>
                <w:szCs w:val="24"/>
                <w:lang w:eastAsia="el-GR"/>
              </w:rPr>
              <w:t xml:space="preserve"> στον χώρο εξέτασης προτείνουμε τροποποίηση της συγκεκριμένης προδιαγραφής ως εξής: ‘Ελάχιστος χρόνος περιστροφής, </w:t>
            </w:r>
            <w:proofErr w:type="spellStart"/>
            <w:r w:rsidRPr="00950907">
              <w:rPr>
                <w:rFonts w:ascii="Times New Roman" w:eastAsia="Times New Roman" w:hAnsi="Times New Roman" w:cs="Times New Roman"/>
                <w:sz w:val="24"/>
                <w:szCs w:val="24"/>
                <w:lang w:eastAsia="el-GR"/>
              </w:rPr>
              <w:t>sec</w:t>
            </w:r>
            <w:proofErr w:type="spellEnd"/>
            <w:r w:rsidRPr="00950907">
              <w:rPr>
                <w:rFonts w:ascii="Times New Roman" w:eastAsia="Times New Roman" w:hAnsi="Times New Roman" w:cs="Times New Roman"/>
                <w:sz w:val="24"/>
                <w:szCs w:val="24"/>
                <w:lang w:eastAsia="el-GR"/>
              </w:rPr>
              <w:t xml:space="preserve"> ≤ 0.8 Παράγραφος: </w:t>
            </w:r>
            <w:proofErr w:type="spellStart"/>
            <w:r w:rsidRPr="00950907">
              <w:rPr>
                <w:rFonts w:ascii="Times New Roman" w:eastAsia="Times New Roman" w:hAnsi="Times New Roman" w:cs="Times New Roman"/>
                <w:sz w:val="24"/>
                <w:szCs w:val="24"/>
                <w:lang w:eastAsia="el-GR"/>
              </w:rPr>
              <w:t>Gantry</w:t>
            </w:r>
            <w:proofErr w:type="spellEnd"/>
            <w:r w:rsidRPr="00950907">
              <w:rPr>
                <w:rFonts w:ascii="Times New Roman" w:eastAsia="Times New Roman" w:hAnsi="Times New Roman" w:cs="Times New Roman"/>
                <w:sz w:val="24"/>
                <w:szCs w:val="24"/>
                <w:lang w:eastAsia="el-GR"/>
              </w:rPr>
              <w:t xml:space="preserve"> Προδιαγραφή </w:t>
            </w:r>
            <w:proofErr w:type="spellStart"/>
            <w:r w:rsidRPr="00950907">
              <w:rPr>
                <w:rFonts w:ascii="Times New Roman" w:eastAsia="Times New Roman" w:hAnsi="Times New Roman" w:cs="Times New Roman"/>
                <w:sz w:val="24"/>
                <w:szCs w:val="24"/>
                <w:lang w:eastAsia="el-GR"/>
              </w:rPr>
              <w:t>Διάμετρος,cm</w:t>
            </w:r>
            <w:proofErr w:type="spellEnd"/>
            <w:r w:rsidRPr="00950907">
              <w:rPr>
                <w:rFonts w:ascii="Times New Roman" w:eastAsia="Times New Roman" w:hAnsi="Times New Roman" w:cs="Times New Roman"/>
                <w:sz w:val="24"/>
                <w:szCs w:val="24"/>
                <w:lang w:eastAsia="el-GR"/>
              </w:rPr>
              <w:t xml:space="preserve"> ≥65 Τα σύγχρονα συστήματα όλων των κατασκευαστών διαθέτουν </w:t>
            </w:r>
            <w:proofErr w:type="spellStart"/>
            <w:r w:rsidRPr="00950907">
              <w:rPr>
                <w:rFonts w:ascii="Times New Roman" w:eastAsia="Times New Roman" w:hAnsi="Times New Roman" w:cs="Times New Roman"/>
                <w:sz w:val="24"/>
                <w:szCs w:val="24"/>
                <w:lang w:eastAsia="el-GR"/>
              </w:rPr>
              <w:t>κατ’ελάχιστον</w:t>
            </w:r>
            <w:proofErr w:type="spellEnd"/>
            <w:r w:rsidRPr="00950907">
              <w:rPr>
                <w:rFonts w:ascii="Times New Roman" w:eastAsia="Times New Roman" w:hAnsi="Times New Roman" w:cs="Times New Roman"/>
                <w:sz w:val="24"/>
                <w:szCs w:val="24"/>
                <w:lang w:eastAsia="el-GR"/>
              </w:rPr>
              <w:t xml:space="preserve"> διάμετρο του </w:t>
            </w:r>
            <w:proofErr w:type="spellStart"/>
            <w:r w:rsidRPr="00950907">
              <w:rPr>
                <w:rFonts w:ascii="Times New Roman" w:eastAsia="Times New Roman" w:hAnsi="Times New Roman" w:cs="Times New Roman"/>
                <w:sz w:val="24"/>
                <w:szCs w:val="24"/>
                <w:lang w:eastAsia="el-GR"/>
              </w:rPr>
              <w:t>Gantry</w:t>
            </w:r>
            <w:proofErr w:type="spellEnd"/>
            <w:r w:rsidRPr="00950907">
              <w:rPr>
                <w:rFonts w:ascii="Times New Roman" w:eastAsia="Times New Roman" w:hAnsi="Times New Roman" w:cs="Times New Roman"/>
                <w:sz w:val="24"/>
                <w:szCs w:val="24"/>
                <w:lang w:eastAsia="el-GR"/>
              </w:rPr>
              <w:t xml:space="preserve"> 70cm. H </w:t>
            </w:r>
            <w:proofErr w:type="spellStart"/>
            <w:r w:rsidRPr="00950907">
              <w:rPr>
                <w:rFonts w:ascii="Times New Roman" w:eastAsia="Times New Roman" w:hAnsi="Times New Roman" w:cs="Times New Roman"/>
                <w:sz w:val="24"/>
                <w:szCs w:val="24"/>
                <w:lang w:eastAsia="el-GR"/>
              </w:rPr>
              <w:t>απάιτηση</w:t>
            </w:r>
            <w:proofErr w:type="spellEnd"/>
            <w:r w:rsidRPr="00950907">
              <w:rPr>
                <w:rFonts w:ascii="Times New Roman" w:eastAsia="Times New Roman" w:hAnsi="Times New Roman" w:cs="Times New Roman"/>
                <w:sz w:val="24"/>
                <w:szCs w:val="24"/>
                <w:lang w:eastAsia="el-GR"/>
              </w:rPr>
              <w:t xml:space="preserve"> διαμέτρου 65 cm </w:t>
            </w:r>
            <w:proofErr w:type="spellStart"/>
            <w:r w:rsidRPr="00950907">
              <w:rPr>
                <w:rFonts w:ascii="Times New Roman" w:eastAsia="Times New Roman" w:hAnsi="Times New Roman" w:cs="Times New Roman"/>
                <w:sz w:val="24"/>
                <w:szCs w:val="24"/>
                <w:lang w:eastAsia="el-GR"/>
              </w:rPr>
              <w:t>οδηγει</w:t>
            </w:r>
            <w:proofErr w:type="spellEnd"/>
            <w:r w:rsidRPr="00950907">
              <w:rPr>
                <w:rFonts w:ascii="Times New Roman" w:eastAsia="Times New Roman" w:hAnsi="Times New Roman" w:cs="Times New Roman"/>
                <w:sz w:val="24"/>
                <w:szCs w:val="24"/>
                <w:lang w:eastAsia="el-GR"/>
              </w:rPr>
              <w:t xml:space="preserve"> σε </w:t>
            </w:r>
            <w:proofErr w:type="spellStart"/>
            <w:r w:rsidRPr="00950907">
              <w:rPr>
                <w:rFonts w:ascii="Times New Roman" w:eastAsia="Times New Roman" w:hAnsi="Times New Roman" w:cs="Times New Roman"/>
                <w:sz w:val="24"/>
                <w:szCs w:val="24"/>
                <w:lang w:eastAsia="el-GR"/>
              </w:rPr>
              <w:t>συτηματα</w:t>
            </w:r>
            <w:proofErr w:type="spellEnd"/>
            <w:r w:rsidRPr="00950907">
              <w:rPr>
                <w:rFonts w:ascii="Times New Roman" w:eastAsia="Times New Roman" w:hAnsi="Times New Roman" w:cs="Times New Roman"/>
                <w:sz w:val="24"/>
                <w:szCs w:val="24"/>
                <w:lang w:eastAsia="el-GR"/>
              </w:rPr>
              <w:t xml:space="preserve"> παλαιότερης </w:t>
            </w:r>
            <w:proofErr w:type="spellStart"/>
            <w:r w:rsidRPr="00950907">
              <w:rPr>
                <w:rFonts w:ascii="Times New Roman" w:eastAsia="Times New Roman" w:hAnsi="Times New Roman" w:cs="Times New Roman"/>
                <w:sz w:val="24"/>
                <w:szCs w:val="24"/>
                <w:lang w:eastAsia="el-GR"/>
              </w:rPr>
              <w:t>γενίας</w:t>
            </w:r>
            <w:proofErr w:type="spellEnd"/>
            <w:r w:rsidRPr="00950907">
              <w:rPr>
                <w:rFonts w:ascii="Times New Roman" w:eastAsia="Times New Roman" w:hAnsi="Times New Roman" w:cs="Times New Roman"/>
                <w:sz w:val="24"/>
                <w:szCs w:val="24"/>
                <w:lang w:eastAsia="el-GR"/>
              </w:rPr>
              <w:t xml:space="preserve"> ή σε </w:t>
            </w:r>
            <w:proofErr w:type="spellStart"/>
            <w:r w:rsidRPr="00950907">
              <w:rPr>
                <w:rFonts w:ascii="Times New Roman" w:eastAsia="Times New Roman" w:hAnsi="Times New Roman" w:cs="Times New Roman"/>
                <w:sz w:val="24"/>
                <w:szCs w:val="24"/>
                <w:lang w:eastAsia="el-GR"/>
              </w:rPr>
              <w:t>συστηματα</w:t>
            </w:r>
            <w:proofErr w:type="spellEnd"/>
            <w:r w:rsidRPr="00950907">
              <w:rPr>
                <w:rFonts w:ascii="Times New Roman" w:eastAsia="Times New Roman" w:hAnsi="Times New Roman" w:cs="Times New Roman"/>
                <w:sz w:val="24"/>
                <w:szCs w:val="24"/>
                <w:lang w:eastAsia="el-GR"/>
              </w:rPr>
              <w:t xml:space="preserve"> που προορίζονται για </w:t>
            </w:r>
            <w:proofErr w:type="spellStart"/>
            <w:r w:rsidRPr="00950907">
              <w:rPr>
                <w:rFonts w:ascii="Times New Roman" w:eastAsia="Times New Roman" w:hAnsi="Times New Roman" w:cs="Times New Roman"/>
                <w:sz w:val="24"/>
                <w:szCs w:val="24"/>
                <w:lang w:eastAsia="el-GR"/>
              </w:rPr>
              <w:t>πολυ</w:t>
            </w:r>
            <w:proofErr w:type="spellEnd"/>
            <w:r w:rsidRPr="00950907">
              <w:rPr>
                <w:rFonts w:ascii="Times New Roman" w:eastAsia="Times New Roman" w:hAnsi="Times New Roman" w:cs="Times New Roman"/>
                <w:sz w:val="24"/>
                <w:szCs w:val="24"/>
                <w:lang w:eastAsia="el-GR"/>
              </w:rPr>
              <w:t xml:space="preserve"> εξειδικευμένες αγορές μικρών </w:t>
            </w:r>
            <w:proofErr w:type="spellStart"/>
            <w:r w:rsidRPr="00950907">
              <w:rPr>
                <w:rFonts w:ascii="Times New Roman" w:eastAsia="Times New Roman" w:hAnsi="Times New Roman" w:cs="Times New Roman"/>
                <w:sz w:val="24"/>
                <w:szCs w:val="24"/>
                <w:lang w:eastAsia="el-GR"/>
              </w:rPr>
              <w:t>απαίτήσεων</w:t>
            </w:r>
            <w:proofErr w:type="spellEnd"/>
            <w:r w:rsidRPr="00950907">
              <w:rPr>
                <w:rFonts w:ascii="Times New Roman" w:eastAsia="Times New Roman" w:hAnsi="Times New Roman" w:cs="Times New Roman"/>
                <w:sz w:val="24"/>
                <w:szCs w:val="24"/>
                <w:lang w:eastAsia="el-GR"/>
              </w:rPr>
              <w:t xml:space="preserve">. Δεδομένου </w:t>
            </w:r>
            <w:proofErr w:type="spellStart"/>
            <w:r w:rsidRPr="00950907">
              <w:rPr>
                <w:rFonts w:ascii="Times New Roman" w:eastAsia="Times New Roman" w:hAnsi="Times New Roman" w:cs="Times New Roman"/>
                <w:sz w:val="24"/>
                <w:szCs w:val="24"/>
                <w:lang w:eastAsia="el-GR"/>
              </w:rPr>
              <w:t>οτι</w:t>
            </w:r>
            <w:proofErr w:type="spellEnd"/>
            <w:r w:rsidRPr="00950907">
              <w:rPr>
                <w:rFonts w:ascii="Times New Roman" w:eastAsia="Times New Roman" w:hAnsi="Times New Roman" w:cs="Times New Roman"/>
                <w:sz w:val="24"/>
                <w:szCs w:val="24"/>
                <w:lang w:eastAsia="el-GR"/>
              </w:rPr>
              <w:t xml:space="preserve"> το </w:t>
            </w:r>
            <w:proofErr w:type="spellStart"/>
            <w:r w:rsidRPr="00950907">
              <w:rPr>
                <w:rFonts w:ascii="Times New Roman" w:eastAsia="Times New Roman" w:hAnsi="Times New Roman" w:cs="Times New Roman"/>
                <w:sz w:val="24"/>
                <w:szCs w:val="24"/>
                <w:lang w:eastAsia="el-GR"/>
              </w:rPr>
              <w:t>συστημα</w:t>
            </w:r>
            <w:proofErr w:type="spellEnd"/>
            <w:r w:rsidRPr="00950907">
              <w:rPr>
                <w:rFonts w:ascii="Times New Roman" w:eastAsia="Times New Roman" w:hAnsi="Times New Roman" w:cs="Times New Roman"/>
                <w:sz w:val="24"/>
                <w:szCs w:val="24"/>
                <w:lang w:eastAsia="el-GR"/>
              </w:rPr>
              <w:t xml:space="preserve"> σας προορίζεται για Νοσοκομειακή χρήση και </w:t>
            </w:r>
            <w:proofErr w:type="spellStart"/>
            <w:r w:rsidRPr="00950907">
              <w:rPr>
                <w:rFonts w:ascii="Times New Roman" w:eastAsia="Times New Roman" w:hAnsi="Times New Roman" w:cs="Times New Roman"/>
                <w:sz w:val="24"/>
                <w:szCs w:val="24"/>
                <w:lang w:eastAsia="el-GR"/>
              </w:rPr>
              <w:t>λαμβάνοτνας</w:t>
            </w:r>
            <w:proofErr w:type="spellEnd"/>
            <w:r w:rsidRPr="00950907">
              <w:rPr>
                <w:rFonts w:ascii="Times New Roman" w:eastAsia="Times New Roman" w:hAnsi="Times New Roman" w:cs="Times New Roman"/>
                <w:sz w:val="24"/>
                <w:szCs w:val="24"/>
                <w:lang w:eastAsia="el-GR"/>
              </w:rPr>
              <w:t xml:space="preserve"> επίσης την ύπαρξη μεγάλου </w:t>
            </w:r>
            <w:proofErr w:type="spellStart"/>
            <w:r w:rsidRPr="00950907">
              <w:rPr>
                <w:rFonts w:ascii="Times New Roman" w:eastAsia="Times New Roman" w:hAnsi="Times New Roman" w:cs="Times New Roman"/>
                <w:sz w:val="24"/>
                <w:szCs w:val="24"/>
                <w:lang w:eastAsia="el-GR"/>
              </w:rPr>
              <w:t>αριθμου</w:t>
            </w:r>
            <w:proofErr w:type="spellEnd"/>
            <w:r w:rsidRPr="00950907">
              <w:rPr>
                <w:rFonts w:ascii="Times New Roman" w:eastAsia="Times New Roman" w:hAnsi="Times New Roman" w:cs="Times New Roman"/>
                <w:sz w:val="24"/>
                <w:szCs w:val="24"/>
                <w:lang w:eastAsia="el-GR"/>
              </w:rPr>
              <w:t xml:space="preserve"> υπέρβαρων </w:t>
            </w:r>
            <w:proofErr w:type="spellStart"/>
            <w:r w:rsidRPr="00950907">
              <w:rPr>
                <w:rFonts w:ascii="Times New Roman" w:eastAsia="Times New Roman" w:hAnsi="Times New Roman" w:cs="Times New Roman"/>
                <w:sz w:val="24"/>
                <w:szCs w:val="24"/>
                <w:lang w:eastAsia="el-GR"/>
              </w:rPr>
              <w:t>ασθενων</w:t>
            </w:r>
            <w:proofErr w:type="spellEnd"/>
            <w:r w:rsidRPr="00950907">
              <w:rPr>
                <w:rFonts w:ascii="Times New Roman" w:eastAsia="Times New Roman" w:hAnsi="Times New Roman" w:cs="Times New Roman"/>
                <w:sz w:val="24"/>
                <w:szCs w:val="24"/>
                <w:lang w:eastAsia="el-GR"/>
              </w:rPr>
              <w:t xml:space="preserve"> στην Ελλάδα προτείνουμε την αύξηση της απαιτητής διαμέτρου όπως φαίνεται παρακάτω: </w:t>
            </w:r>
            <w:proofErr w:type="spellStart"/>
            <w:r w:rsidRPr="00950907">
              <w:rPr>
                <w:rFonts w:ascii="Times New Roman" w:eastAsia="Times New Roman" w:hAnsi="Times New Roman" w:cs="Times New Roman"/>
                <w:sz w:val="24"/>
                <w:szCs w:val="24"/>
                <w:lang w:eastAsia="el-GR"/>
              </w:rPr>
              <w:t>Διάμετρος,cm</w:t>
            </w:r>
            <w:proofErr w:type="spellEnd"/>
            <w:r w:rsidRPr="00950907">
              <w:rPr>
                <w:rFonts w:ascii="Times New Roman" w:eastAsia="Times New Roman" w:hAnsi="Times New Roman" w:cs="Times New Roman"/>
                <w:sz w:val="24"/>
                <w:szCs w:val="24"/>
                <w:lang w:eastAsia="el-GR"/>
              </w:rPr>
              <w:t xml:space="preserve"> ≥70 Παράγραφος: Ακτινολογική λυχνία Προδιαγραφή Θερμοχωρητικότητα ανόδου, MHU ≥3 (ή άλλης ισοδύναμης απόδοσης- να κατατεθεί σχετική βιβλιογραφία) Τα σύγχρονα συστήματα όλων των κατασκευαστών χρησιμοποιούν προηγμένες τεχνολογίες αλγορίθμων ανακατασκευής (</w:t>
            </w:r>
            <w:proofErr w:type="spellStart"/>
            <w:r w:rsidRPr="00950907">
              <w:rPr>
                <w:rFonts w:ascii="Times New Roman" w:eastAsia="Times New Roman" w:hAnsi="Times New Roman" w:cs="Times New Roman"/>
                <w:sz w:val="24"/>
                <w:szCs w:val="24"/>
                <w:lang w:eastAsia="el-GR"/>
              </w:rPr>
              <w:t>iterative</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reconstruction</w:t>
            </w:r>
            <w:proofErr w:type="spellEnd"/>
            <w:r w:rsidRPr="00950907">
              <w:rPr>
                <w:rFonts w:ascii="Times New Roman" w:eastAsia="Times New Roman" w:hAnsi="Times New Roman" w:cs="Times New Roman"/>
                <w:sz w:val="24"/>
                <w:szCs w:val="24"/>
                <w:lang w:eastAsia="el-GR"/>
              </w:rPr>
              <w:t xml:space="preserve">) μέσω των οποίων τα συστήματα μπορούν να λειτουργούν με χαμηλότερης ονομαστικής ισχύος γεννήτριες και λυχνίες των οποίων όμως η απόδοση να ισοδυναμεί με πολύ μεγαλυτέρων χαρακτηριστικών. Με αυτό τον τρόπο επιτυγχάνεται δραστική μείωση της χρησιμοποιούμενης δόσης, εξοικονόμηση της καταναλωμένης ενέργειας και μείωση της καταπόνησης του εξοπλισμού. Έτσι για παράδειγμα ,στα σύγχρονα συστήματα, μια λυχνία ονομαστικής ισχύος 3MHU δύναται να λειτουργεί και να αποδίδει ισοδύναμα με μια λυχνία 6MHU. Ως εκ τούτου η απαίτηση ισοδύναμης θερμοχωρητικότητας 3MHU είναι πολύ χαμηλή και προτείνουμε την αύξηση της όπως φαίνεται παρακάτω: Θερμοχωρητικότητα ανόδου, MHU (ονομαστική ή ισοδύναμη. Να κατατεθεί σχετική βιβλιογραφία) ≥6 (ή άλλης ισοδύναμης απόδοσης- να κατατεθεί σχετική βιβλιογραφία) Προδιαγραφή Μέγιστο </w:t>
            </w:r>
            <w:proofErr w:type="spellStart"/>
            <w:r w:rsidRPr="00950907">
              <w:rPr>
                <w:rFonts w:ascii="Times New Roman" w:eastAsia="Times New Roman" w:hAnsi="Times New Roman" w:cs="Times New Roman"/>
                <w:sz w:val="24"/>
                <w:szCs w:val="24"/>
                <w:lang w:eastAsia="el-GR"/>
              </w:rPr>
              <w:t>mA</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γιατ</w:t>
            </w:r>
            <w:proofErr w:type="spellEnd"/>
            <w:r w:rsidRPr="00950907">
              <w:rPr>
                <w:rFonts w:ascii="Times New Roman" w:eastAsia="Times New Roman" w:hAnsi="Times New Roman" w:cs="Times New Roman"/>
                <w:sz w:val="24"/>
                <w:szCs w:val="24"/>
                <w:lang w:eastAsia="el-GR"/>
              </w:rPr>
              <w:t xml:space="preserve"> ο μικρότερο εστιακό μέγεθος ≥200 Τα σύγχρονα συστήματα όλων των κατασκευαστών χρησιμοποιούν προηγμένες τεχνολογίες αλγορίθμων ανακατασκευής (</w:t>
            </w:r>
            <w:proofErr w:type="spellStart"/>
            <w:r w:rsidRPr="00950907">
              <w:rPr>
                <w:rFonts w:ascii="Times New Roman" w:eastAsia="Times New Roman" w:hAnsi="Times New Roman" w:cs="Times New Roman"/>
                <w:sz w:val="24"/>
                <w:szCs w:val="24"/>
                <w:lang w:eastAsia="el-GR"/>
              </w:rPr>
              <w:t>iterative</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reconstruction</w:t>
            </w:r>
            <w:proofErr w:type="spellEnd"/>
            <w:r w:rsidRPr="00950907">
              <w:rPr>
                <w:rFonts w:ascii="Times New Roman" w:eastAsia="Times New Roman" w:hAnsi="Times New Roman" w:cs="Times New Roman"/>
                <w:sz w:val="24"/>
                <w:szCs w:val="24"/>
                <w:lang w:eastAsia="el-GR"/>
              </w:rPr>
              <w:t xml:space="preserve">) μέσω των οποίων τα συστήματα μπορούν να λειτουργούν με χαμηλότερης ονομαστικής ισχύος γεννήτριες και λυχνίες των οποίων όμως η απόδοση να ισοδυναμεί με πολύ μεγαλυτέρων χαρακτηριστικών. Με αυτό τον τρόπο επιτυγχάνεται δραστική μείωση της χρησιμοποιούμενης δόσης, εξοικονόμηση της καταναλωμένης ενέργειας και μείωση της καταπόνησης του εξοπλισμού. Για την δυνατότητα συμμετοχής της εταιρείας μας και την εξασφάλιση συμμετοχής από όλους τους κατασκευαστές με τα πλέον σύγχρονα συστήματα ζητάμε τροποποίηση της προδιαγραφής όπως φαίνεται παρακάτω: Μέγιστο </w:t>
            </w:r>
            <w:proofErr w:type="spellStart"/>
            <w:r w:rsidRPr="00950907">
              <w:rPr>
                <w:rFonts w:ascii="Times New Roman" w:eastAsia="Times New Roman" w:hAnsi="Times New Roman" w:cs="Times New Roman"/>
                <w:sz w:val="24"/>
                <w:szCs w:val="24"/>
                <w:lang w:eastAsia="el-GR"/>
              </w:rPr>
              <w:t>mA</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γιατ</w:t>
            </w:r>
            <w:proofErr w:type="spellEnd"/>
            <w:r w:rsidRPr="00950907">
              <w:rPr>
                <w:rFonts w:ascii="Times New Roman" w:eastAsia="Times New Roman" w:hAnsi="Times New Roman" w:cs="Times New Roman"/>
                <w:sz w:val="24"/>
                <w:szCs w:val="24"/>
                <w:lang w:eastAsia="el-GR"/>
              </w:rPr>
              <w:t xml:space="preserve"> ο μικρότερο εστιακό μέγεθος Να δοθούν στοιχεία προς αξιολόγηση Προδιαγραφή Μέγιστος χρόνος συνεχούς σάρωσης @120kV ή 130kV ,200mA, </w:t>
            </w:r>
            <w:proofErr w:type="spellStart"/>
            <w:r w:rsidRPr="00950907">
              <w:rPr>
                <w:rFonts w:ascii="Times New Roman" w:eastAsia="Times New Roman" w:hAnsi="Times New Roman" w:cs="Times New Roman"/>
                <w:sz w:val="24"/>
                <w:szCs w:val="24"/>
                <w:lang w:eastAsia="el-GR"/>
              </w:rPr>
              <w:t>sec</w:t>
            </w:r>
            <w:proofErr w:type="spellEnd"/>
            <w:r w:rsidRPr="00950907">
              <w:rPr>
                <w:rFonts w:ascii="Times New Roman" w:eastAsia="Times New Roman" w:hAnsi="Times New Roman" w:cs="Times New Roman"/>
                <w:sz w:val="24"/>
                <w:szCs w:val="24"/>
                <w:lang w:eastAsia="el-GR"/>
              </w:rPr>
              <w:t xml:space="preserve"> ≥80 </w:t>
            </w:r>
            <w:proofErr w:type="spellStart"/>
            <w:r w:rsidRPr="00950907">
              <w:rPr>
                <w:rFonts w:ascii="Times New Roman" w:eastAsia="Times New Roman" w:hAnsi="Times New Roman" w:cs="Times New Roman"/>
                <w:sz w:val="24"/>
                <w:szCs w:val="24"/>
                <w:lang w:eastAsia="el-GR"/>
              </w:rPr>
              <w:t>sec</w:t>
            </w:r>
            <w:proofErr w:type="spellEnd"/>
            <w:r w:rsidRPr="00950907">
              <w:rPr>
                <w:rFonts w:ascii="Times New Roman" w:eastAsia="Times New Roman" w:hAnsi="Times New Roman" w:cs="Times New Roman"/>
                <w:sz w:val="24"/>
                <w:szCs w:val="24"/>
                <w:lang w:eastAsia="el-GR"/>
              </w:rPr>
              <w:t xml:space="preserve"> Τα σύγχρονα συστήματα όλων των κατασκευαστών χρησιμοποιούν προηγμένες τεχνολογίες αλγορίθμων ανακατασκευής (</w:t>
            </w:r>
            <w:proofErr w:type="spellStart"/>
            <w:r w:rsidRPr="00950907">
              <w:rPr>
                <w:rFonts w:ascii="Times New Roman" w:eastAsia="Times New Roman" w:hAnsi="Times New Roman" w:cs="Times New Roman"/>
                <w:sz w:val="24"/>
                <w:szCs w:val="24"/>
                <w:lang w:eastAsia="el-GR"/>
              </w:rPr>
              <w:t>iterative</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reconstruction</w:t>
            </w:r>
            <w:proofErr w:type="spellEnd"/>
            <w:r w:rsidRPr="00950907">
              <w:rPr>
                <w:rFonts w:ascii="Times New Roman" w:eastAsia="Times New Roman" w:hAnsi="Times New Roman" w:cs="Times New Roman"/>
                <w:sz w:val="24"/>
                <w:szCs w:val="24"/>
                <w:lang w:eastAsia="el-GR"/>
              </w:rPr>
              <w:t xml:space="preserve">) μέσω των οποίων τα συστήματα μπορούν να λειτουργούν με χαμηλότερης ονομαστικής ισχύος γεννήτριες και λυχνίες των οποίων όμως η απόδοση να ισοδυναμεί με πολύ μεγαλυτέρων χαρακτηριστικών. Με αυτό τον τρόπο επιτυγχάνεται δραστική μείωση της χρησιμοποιούμενης δόσης, εξοικονόμηση της καταναλωμένης ενέργειας και μείωση της καταπόνησης του εξοπλισμού. Για την δυνατότητα συμμετοχής της εταιρείας μας και την εξασφάλιση συμμετοχής από όλους τους κατασκευαστές με τα πλέον σύγχρονα συστήματα </w:t>
            </w:r>
            <w:r w:rsidRPr="00950907">
              <w:rPr>
                <w:rFonts w:ascii="Times New Roman" w:eastAsia="Times New Roman" w:hAnsi="Times New Roman" w:cs="Times New Roman"/>
                <w:sz w:val="24"/>
                <w:szCs w:val="24"/>
                <w:lang w:eastAsia="el-GR"/>
              </w:rPr>
              <w:lastRenderedPageBreak/>
              <w:t xml:space="preserve">ζητάμε τροποποίηση της προδιαγραφής όπως φαίνεται παρακάτω: Μέγιστος χρόνος συνεχούς σάρωσης @120kV ή 130kV ,200mA, </w:t>
            </w:r>
            <w:proofErr w:type="spellStart"/>
            <w:r w:rsidRPr="00950907">
              <w:rPr>
                <w:rFonts w:ascii="Times New Roman" w:eastAsia="Times New Roman" w:hAnsi="Times New Roman" w:cs="Times New Roman"/>
                <w:sz w:val="24"/>
                <w:szCs w:val="24"/>
                <w:lang w:eastAsia="el-GR"/>
              </w:rPr>
              <w:t>sec</w:t>
            </w:r>
            <w:proofErr w:type="spellEnd"/>
            <w:r w:rsidRPr="00950907">
              <w:rPr>
                <w:rFonts w:ascii="Times New Roman" w:eastAsia="Times New Roman" w:hAnsi="Times New Roman" w:cs="Times New Roman"/>
                <w:sz w:val="24"/>
                <w:szCs w:val="24"/>
                <w:lang w:eastAsia="el-GR"/>
              </w:rPr>
              <w:t xml:space="preserve"> Να δοθούν στοιχεία προς αξιολόγηση Παράγραφος: Γεννήτρια Ακτινών Χ Προδιαγραφή Απόδοση γεννήτριας, </w:t>
            </w:r>
            <w:proofErr w:type="spellStart"/>
            <w:r w:rsidRPr="00950907">
              <w:rPr>
                <w:rFonts w:ascii="Times New Roman" w:eastAsia="Times New Roman" w:hAnsi="Times New Roman" w:cs="Times New Roman"/>
                <w:sz w:val="24"/>
                <w:szCs w:val="24"/>
                <w:lang w:eastAsia="el-GR"/>
              </w:rPr>
              <w:t>Kw</w:t>
            </w:r>
            <w:proofErr w:type="spellEnd"/>
            <w:r w:rsidRPr="00950907">
              <w:rPr>
                <w:rFonts w:ascii="Times New Roman" w:eastAsia="Times New Roman" w:hAnsi="Times New Roman" w:cs="Times New Roman"/>
                <w:sz w:val="24"/>
                <w:szCs w:val="24"/>
                <w:lang w:eastAsia="el-GR"/>
              </w:rPr>
              <w:t xml:space="preserve"> (ονομαστική ή ισοδύναμη. Να κατατεθεί σχετική βιβλιογραφία) ≥35 Τα σύγχρονα συστήματα όλων των κατασκευαστών χρησιμοποιούν προηγμένες τεχνολογίες αλγορίθμων ανακατασκευής (</w:t>
            </w:r>
            <w:proofErr w:type="spellStart"/>
            <w:r w:rsidRPr="00950907">
              <w:rPr>
                <w:rFonts w:ascii="Times New Roman" w:eastAsia="Times New Roman" w:hAnsi="Times New Roman" w:cs="Times New Roman"/>
                <w:sz w:val="24"/>
                <w:szCs w:val="24"/>
                <w:lang w:eastAsia="el-GR"/>
              </w:rPr>
              <w:t>Iterative</w:t>
            </w:r>
            <w:proofErr w:type="spellEnd"/>
            <w:r w:rsidRPr="00950907">
              <w:rPr>
                <w:rFonts w:ascii="Times New Roman" w:eastAsia="Times New Roman" w:hAnsi="Times New Roman" w:cs="Times New Roman"/>
                <w:sz w:val="24"/>
                <w:szCs w:val="24"/>
                <w:lang w:eastAsia="el-GR"/>
              </w:rPr>
              <w:t xml:space="preserve"> </w:t>
            </w:r>
            <w:proofErr w:type="spellStart"/>
            <w:r w:rsidRPr="00950907">
              <w:rPr>
                <w:rFonts w:ascii="Times New Roman" w:eastAsia="Times New Roman" w:hAnsi="Times New Roman" w:cs="Times New Roman"/>
                <w:sz w:val="24"/>
                <w:szCs w:val="24"/>
                <w:lang w:eastAsia="el-GR"/>
              </w:rPr>
              <w:t>reconstruction</w:t>
            </w:r>
            <w:proofErr w:type="spellEnd"/>
            <w:r w:rsidRPr="00950907">
              <w:rPr>
                <w:rFonts w:ascii="Times New Roman" w:eastAsia="Times New Roman" w:hAnsi="Times New Roman" w:cs="Times New Roman"/>
                <w:sz w:val="24"/>
                <w:szCs w:val="24"/>
                <w:lang w:eastAsia="el-GR"/>
              </w:rPr>
              <w:t xml:space="preserve">) μέσω των οποίων τα συστήματα μπορούν να λειτουργούν με χαμηλότερης ονομαστικής ισχύος γεννήτριες και λυχνίες των οποίων όμως η απόδοση να ισοδυναμεί με πολύ μεγαλυτέρων χαρακτηριστικών. Με αυτό τον τρόπο επιτυγχάνεται δραστική μείωση της χρησιμοποιούμενης δόσης, εξοικονόμηση της καταναλωμένης ενέργειας και μείωση της καταπόνησης του εξοπλισμού Ως εκ τούτου η απαίτηση ισοδύναμης απόδοσης </w:t>
            </w:r>
            <w:proofErr w:type="spellStart"/>
            <w:r w:rsidRPr="00950907">
              <w:rPr>
                <w:rFonts w:ascii="Times New Roman" w:eastAsia="Times New Roman" w:hAnsi="Times New Roman" w:cs="Times New Roman"/>
                <w:sz w:val="24"/>
                <w:szCs w:val="24"/>
                <w:lang w:eastAsia="el-GR"/>
              </w:rPr>
              <w:t>γεννητριας</w:t>
            </w:r>
            <w:proofErr w:type="spellEnd"/>
            <w:r w:rsidRPr="00950907">
              <w:rPr>
                <w:rFonts w:ascii="Times New Roman" w:eastAsia="Times New Roman" w:hAnsi="Times New Roman" w:cs="Times New Roman"/>
                <w:sz w:val="24"/>
                <w:szCs w:val="24"/>
                <w:lang w:eastAsia="el-GR"/>
              </w:rPr>
              <w:t xml:space="preserve"> 35ΚKW πολύ χαμηλή και προτείνουμε την αύξηση της όπως φαίνεται παρακάτω: Απόδοση γεννήτριας, </w:t>
            </w:r>
            <w:proofErr w:type="spellStart"/>
            <w:r w:rsidRPr="00950907">
              <w:rPr>
                <w:rFonts w:ascii="Times New Roman" w:eastAsia="Times New Roman" w:hAnsi="Times New Roman" w:cs="Times New Roman"/>
                <w:sz w:val="24"/>
                <w:szCs w:val="24"/>
                <w:lang w:eastAsia="el-GR"/>
              </w:rPr>
              <w:t>Kw</w:t>
            </w:r>
            <w:proofErr w:type="spellEnd"/>
            <w:r w:rsidRPr="00950907">
              <w:rPr>
                <w:rFonts w:ascii="Times New Roman" w:eastAsia="Times New Roman" w:hAnsi="Times New Roman" w:cs="Times New Roman"/>
                <w:sz w:val="24"/>
                <w:szCs w:val="24"/>
                <w:lang w:eastAsia="el-GR"/>
              </w:rPr>
              <w:t xml:space="preserve"> (ονομαστική ή ισοδύναμη. Να κατατεθεί σχετική βιβλιογραφία) ≥60 ΓΕΝΙΚΟΙ ΟΡΟΙ - Στην παράγραφο «Τόπος &amp; Χρονοδιάγραμμα Υλοποίησης προμήθειας» αναφέρει χρόνο παράδοσης 2 μήνες ενώ στην παράγραφο 6 των γενικών όρων σελ. 7 καθώς και στις περιγραφόμενες φάσεις παραλαβής σελ. 8-10 αναφέρει 120 ημερολογιακές ημέρες. - Στην παράγραφο «Τόπος &amp; Χρονοδιάγραμμα Υλοποίησης προμήθειας», στην παράγραφο «Βαθμολόγηση και κατάταξη προσφορών» καθώς και στην παράγραφο «ΣΥΝΤΗΡΗΣΗ» αναφέρει δέσμευση για προμήθεια αξονικού με συντήρηση πέντε ετών μετά τη 2ετή εγγύηση, δηλαδή συνολικά επτά έτη, ενώ στην παράγραφο 4 των γενικών όρων σελ. 7 αναφέρει να παρέχεται SERVICE για δέκα έτη τουλάχιστον. Στην διάθεση σας για οποιαδήποτε επιπλέον πληροφορία η διευκρίνηση Μετά τιμής SIEMENS HEALTHCARE ΑΒΕΕ </w:t>
            </w:r>
            <w:r>
              <w:rPr>
                <w:rFonts w:ascii="Times New Roman" w:eastAsia="Times New Roman" w:hAnsi="Times New Roman" w:cs="Times New Roman"/>
                <w:noProof/>
                <w:sz w:val="24"/>
                <w:szCs w:val="24"/>
                <w:lang w:eastAsia="el-GR"/>
              </w:rPr>
              <w:drawing>
                <wp:inline distT="0" distB="0" distL="0" distR="0">
                  <wp:extent cx="6350" cy="95250"/>
                  <wp:effectExtent l="0" t="0" r="0" b="0"/>
                  <wp:docPr id="7" name="pageForm:j_id109:3: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3: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CC3460" w:rsidRDefault="00CC3460"/>
    <w:sectPr w:rsidR="00CC3460" w:rsidSect="00CC34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50907"/>
    <w:rsid w:val="000036E8"/>
    <w:rsid w:val="00015E1D"/>
    <w:rsid w:val="00025998"/>
    <w:rsid w:val="00033A19"/>
    <w:rsid w:val="00036A34"/>
    <w:rsid w:val="00056F3F"/>
    <w:rsid w:val="00072905"/>
    <w:rsid w:val="00077769"/>
    <w:rsid w:val="00091620"/>
    <w:rsid w:val="000A01D5"/>
    <w:rsid w:val="000B6235"/>
    <w:rsid w:val="000D7089"/>
    <w:rsid w:val="00114075"/>
    <w:rsid w:val="001372B3"/>
    <w:rsid w:val="00142E75"/>
    <w:rsid w:val="001459EE"/>
    <w:rsid w:val="001464A1"/>
    <w:rsid w:val="00156DF5"/>
    <w:rsid w:val="001611AA"/>
    <w:rsid w:val="001A5C3D"/>
    <w:rsid w:val="001A66CA"/>
    <w:rsid w:val="001A7015"/>
    <w:rsid w:val="001C0775"/>
    <w:rsid w:val="001C26F7"/>
    <w:rsid w:val="001C5AA4"/>
    <w:rsid w:val="001E5CAF"/>
    <w:rsid w:val="001F7580"/>
    <w:rsid w:val="002023DD"/>
    <w:rsid w:val="00202D22"/>
    <w:rsid w:val="00205FFD"/>
    <w:rsid w:val="00212219"/>
    <w:rsid w:val="00212621"/>
    <w:rsid w:val="0025117E"/>
    <w:rsid w:val="0026581B"/>
    <w:rsid w:val="002658BA"/>
    <w:rsid w:val="00275D07"/>
    <w:rsid w:val="00292A25"/>
    <w:rsid w:val="002A3BE3"/>
    <w:rsid w:val="002A58AC"/>
    <w:rsid w:val="002B6FF0"/>
    <w:rsid w:val="002C5C0C"/>
    <w:rsid w:val="002E1BD5"/>
    <w:rsid w:val="002E7FE0"/>
    <w:rsid w:val="002F048B"/>
    <w:rsid w:val="00306C2A"/>
    <w:rsid w:val="00311046"/>
    <w:rsid w:val="00312EF5"/>
    <w:rsid w:val="00320E67"/>
    <w:rsid w:val="0033378B"/>
    <w:rsid w:val="0033639D"/>
    <w:rsid w:val="003457BC"/>
    <w:rsid w:val="00356464"/>
    <w:rsid w:val="00384240"/>
    <w:rsid w:val="003962AE"/>
    <w:rsid w:val="003B45CF"/>
    <w:rsid w:val="003B50A8"/>
    <w:rsid w:val="003E143A"/>
    <w:rsid w:val="00416ED1"/>
    <w:rsid w:val="00417130"/>
    <w:rsid w:val="0042243D"/>
    <w:rsid w:val="00450823"/>
    <w:rsid w:val="00490F4A"/>
    <w:rsid w:val="004919FA"/>
    <w:rsid w:val="004A1B47"/>
    <w:rsid w:val="004C4310"/>
    <w:rsid w:val="004D27A6"/>
    <w:rsid w:val="004E0F4B"/>
    <w:rsid w:val="004E5E68"/>
    <w:rsid w:val="004F0AE6"/>
    <w:rsid w:val="004F15CF"/>
    <w:rsid w:val="004F4AC7"/>
    <w:rsid w:val="00500026"/>
    <w:rsid w:val="0051251E"/>
    <w:rsid w:val="005303E5"/>
    <w:rsid w:val="00531C83"/>
    <w:rsid w:val="00535C47"/>
    <w:rsid w:val="00544E56"/>
    <w:rsid w:val="005577FD"/>
    <w:rsid w:val="00557FBB"/>
    <w:rsid w:val="00586044"/>
    <w:rsid w:val="005A3CDE"/>
    <w:rsid w:val="005B0641"/>
    <w:rsid w:val="005B0E7A"/>
    <w:rsid w:val="005D1D4F"/>
    <w:rsid w:val="005D7BB8"/>
    <w:rsid w:val="005D7EB3"/>
    <w:rsid w:val="005E0609"/>
    <w:rsid w:val="005F3594"/>
    <w:rsid w:val="00617ACA"/>
    <w:rsid w:val="00623BD6"/>
    <w:rsid w:val="006252CC"/>
    <w:rsid w:val="00635141"/>
    <w:rsid w:val="00641B68"/>
    <w:rsid w:val="00644A6D"/>
    <w:rsid w:val="0064749F"/>
    <w:rsid w:val="00655E99"/>
    <w:rsid w:val="00663354"/>
    <w:rsid w:val="00670C5F"/>
    <w:rsid w:val="00677CD3"/>
    <w:rsid w:val="00677E11"/>
    <w:rsid w:val="00680F89"/>
    <w:rsid w:val="006815C7"/>
    <w:rsid w:val="00697775"/>
    <w:rsid w:val="006A29A3"/>
    <w:rsid w:val="006B2594"/>
    <w:rsid w:val="006B3053"/>
    <w:rsid w:val="006B3D0C"/>
    <w:rsid w:val="006C5F19"/>
    <w:rsid w:val="006C6E2A"/>
    <w:rsid w:val="006D27FD"/>
    <w:rsid w:val="006D4C0A"/>
    <w:rsid w:val="006E491A"/>
    <w:rsid w:val="006F0936"/>
    <w:rsid w:val="006F12F8"/>
    <w:rsid w:val="006F2542"/>
    <w:rsid w:val="006F35F7"/>
    <w:rsid w:val="006F46C8"/>
    <w:rsid w:val="006F793A"/>
    <w:rsid w:val="00723487"/>
    <w:rsid w:val="00730590"/>
    <w:rsid w:val="007514A7"/>
    <w:rsid w:val="00753C57"/>
    <w:rsid w:val="00761949"/>
    <w:rsid w:val="00766F80"/>
    <w:rsid w:val="007712AE"/>
    <w:rsid w:val="00772AF7"/>
    <w:rsid w:val="00781ED4"/>
    <w:rsid w:val="007856BC"/>
    <w:rsid w:val="007B3E8F"/>
    <w:rsid w:val="007B667A"/>
    <w:rsid w:val="007C0044"/>
    <w:rsid w:val="007C07C2"/>
    <w:rsid w:val="007C6CB7"/>
    <w:rsid w:val="00804E57"/>
    <w:rsid w:val="00813A07"/>
    <w:rsid w:val="00847BBF"/>
    <w:rsid w:val="00847DF5"/>
    <w:rsid w:val="008500E4"/>
    <w:rsid w:val="008816B6"/>
    <w:rsid w:val="0088724E"/>
    <w:rsid w:val="008A0573"/>
    <w:rsid w:val="008B05FA"/>
    <w:rsid w:val="008B4C06"/>
    <w:rsid w:val="008C03A7"/>
    <w:rsid w:val="008D73F9"/>
    <w:rsid w:val="009009F0"/>
    <w:rsid w:val="00905BFD"/>
    <w:rsid w:val="00907853"/>
    <w:rsid w:val="00916AF9"/>
    <w:rsid w:val="00932B52"/>
    <w:rsid w:val="009359A0"/>
    <w:rsid w:val="00940C23"/>
    <w:rsid w:val="00950907"/>
    <w:rsid w:val="009525B7"/>
    <w:rsid w:val="009530FA"/>
    <w:rsid w:val="00957AE3"/>
    <w:rsid w:val="00962DF9"/>
    <w:rsid w:val="0096701F"/>
    <w:rsid w:val="00971D46"/>
    <w:rsid w:val="00972E75"/>
    <w:rsid w:val="00986CF4"/>
    <w:rsid w:val="0098769B"/>
    <w:rsid w:val="00993ED8"/>
    <w:rsid w:val="009963B2"/>
    <w:rsid w:val="009A28DF"/>
    <w:rsid w:val="009A69A4"/>
    <w:rsid w:val="009B4C36"/>
    <w:rsid w:val="009C0770"/>
    <w:rsid w:val="009C1862"/>
    <w:rsid w:val="009D69A2"/>
    <w:rsid w:val="009F08AA"/>
    <w:rsid w:val="009F20F0"/>
    <w:rsid w:val="009F3C4F"/>
    <w:rsid w:val="00A170AE"/>
    <w:rsid w:val="00A27236"/>
    <w:rsid w:val="00A50C23"/>
    <w:rsid w:val="00A84052"/>
    <w:rsid w:val="00A9185A"/>
    <w:rsid w:val="00A97276"/>
    <w:rsid w:val="00AA10A9"/>
    <w:rsid w:val="00AB5A3B"/>
    <w:rsid w:val="00AB7F54"/>
    <w:rsid w:val="00AC7643"/>
    <w:rsid w:val="00AD2BDB"/>
    <w:rsid w:val="00AF2C5C"/>
    <w:rsid w:val="00AF736A"/>
    <w:rsid w:val="00B007CC"/>
    <w:rsid w:val="00B0140F"/>
    <w:rsid w:val="00B21285"/>
    <w:rsid w:val="00B21DDC"/>
    <w:rsid w:val="00B26D2D"/>
    <w:rsid w:val="00B50B43"/>
    <w:rsid w:val="00B5208B"/>
    <w:rsid w:val="00B5250B"/>
    <w:rsid w:val="00B63E60"/>
    <w:rsid w:val="00B80EBC"/>
    <w:rsid w:val="00B87FB8"/>
    <w:rsid w:val="00BB2FCA"/>
    <w:rsid w:val="00BB60EF"/>
    <w:rsid w:val="00BD5A65"/>
    <w:rsid w:val="00BF17EF"/>
    <w:rsid w:val="00C03250"/>
    <w:rsid w:val="00C05F78"/>
    <w:rsid w:val="00C10CC9"/>
    <w:rsid w:val="00C562C9"/>
    <w:rsid w:val="00C643AA"/>
    <w:rsid w:val="00C81A63"/>
    <w:rsid w:val="00C93E7B"/>
    <w:rsid w:val="00CA7C2D"/>
    <w:rsid w:val="00CC3460"/>
    <w:rsid w:val="00CC6B45"/>
    <w:rsid w:val="00CF02C1"/>
    <w:rsid w:val="00D00402"/>
    <w:rsid w:val="00D152AD"/>
    <w:rsid w:val="00D24333"/>
    <w:rsid w:val="00D31615"/>
    <w:rsid w:val="00D52F31"/>
    <w:rsid w:val="00D57E74"/>
    <w:rsid w:val="00D7102D"/>
    <w:rsid w:val="00D84424"/>
    <w:rsid w:val="00D85CDA"/>
    <w:rsid w:val="00D86EB6"/>
    <w:rsid w:val="00D95A23"/>
    <w:rsid w:val="00DA4CFB"/>
    <w:rsid w:val="00DB092F"/>
    <w:rsid w:val="00DC2C99"/>
    <w:rsid w:val="00E2432B"/>
    <w:rsid w:val="00E30C77"/>
    <w:rsid w:val="00E43F03"/>
    <w:rsid w:val="00E44628"/>
    <w:rsid w:val="00E5450F"/>
    <w:rsid w:val="00E551AF"/>
    <w:rsid w:val="00E845F4"/>
    <w:rsid w:val="00E903FE"/>
    <w:rsid w:val="00E93E09"/>
    <w:rsid w:val="00E95602"/>
    <w:rsid w:val="00EB5D65"/>
    <w:rsid w:val="00EC63E0"/>
    <w:rsid w:val="00ED0E3F"/>
    <w:rsid w:val="00ED1F5F"/>
    <w:rsid w:val="00F10E62"/>
    <w:rsid w:val="00F55C8B"/>
    <w:rsid w:val="00F66226"/>
    <w:rsid w:val="00F7571E"/>
    <w:rsid w:val="00F76316"/>
    <w:rsid w:val="00F84122"/>
    <w:rsid w:val="00F86DCE"/>
    <w:rsid w:val="00F921B3"/>
    <w:rsid w:val="00F9257A"/>
    <w:rsid w:val="00FA3775"/>
    <w:rsid w:val="00FC2471"/>
    <w:rsid w:val="00FE66CF"/>
    <w:rsid w:val="00FF2443"/>
    <w:rsid w:val="00FF6D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putextstyle">
    <w:name w:val="outputext_style"/>
    <w:basedOn w:val="a0"/>
    <w:rsid w:val="00950907"/>
  </w:style>
  <w:style w:type="paragraph" w:styleId="a3">
    <w:name w:val="Balloon Text"/>
    <w:basedOn w:val="a"/>
    <w:link w:val="Char"/>
    <w:uiPriority w:val="99"/>
    <w:semiHidden/>
    <w:unhideWhenUsed/>
    <w:rsid w:val="009509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0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464696">
      <w:bodyDiv w:val="1"/>
      <w:marLeft w:val="0"/>
      <w:marRight w:val="0"/>
      <w:marTop w:val="0"/>
      <w:marBottom w:val="0"/>
      <w:divBdr>
        <w:top w:val="none" w:sz="0" w:space="0" w:color="auto"/>
        <w:left w:val="none" w:sz="0" w:space="0" w:color="auto"/>
        <w:bottom w:val="none" w:sz="0" w:space="0" w:color="auto"/>
        <w:right w:val="none" w:sz="0" w:space="0" w:color="auto"/>
      </w:divBdr>
      <w:divsChild>
        <w:div w:id="175243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2446</Words>
  <Characters>13214</Characters>
  <Application>Microsoft Office Word</Application>
  <DocSecurity>0</DocSecurity>
  <Lines>110</Lines>
  <Paragraphs>31</Paragraphs>
  <ScaleCrop>false</ScaleCrop>
  <Company>Hewlett-Packard Company</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gelly</dc:creator>
  <cp:lastModifiedBy>gelly</cp:lastModifiedBy>
  <cp:revision>1</cp:revision>
  <dcterms:created xsi:type="dcterms:W3CDTF">2019-03-29T08:32:00Z</dcterms:created>
  <dcterms:modified xsi:type="dcterms:W3CDTF">2019-03-29T08:33:00Z</dcterms:modified>
</cp:coreProperties>
</file>