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EA6EAA">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EA6EAA">
            <w:pPr>
              <w:pStyle w:val="24"/>
              <w:framePr w:wrap="notBeside" w:vAnchor="text" w:hAnchor="page" w:x="930" w:y="205"/>
              <w:shd w:val="clear" w:color="auto" w:fill="auto"/>
              <w:spacing w:before="300"/>
              <w:jc w:val="left"/>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EA6EAA">
            <w:pPr>
              <w:pStyle w:val="24"/>
              <w:framePr w:wrap="notBeside" w:vAnchor="text" w:hAnchor="page" w:x="930" w:y="205"/>
              <w:shd w:val="clear" w:color="auto" w:fill="auto"/>
              <w:spacing w:line="240" w:lineRule="auto"/>
              <w:ind w:left="20"/>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vAlign w:val="bottom"/>
          </w:tcPr>
          <w:p w:rsidR="000F73EC" w:rsidRDefault="000F73EC" w:rsidP="00EA6EAA">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EA6EAA">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B62068">
            <w:pPr>
              <w:pStyle w:val="44"/>
              <w:framePr w:wrap="notBeside" w:vAnchor="text" w:hAnchor="page" w:x="930" w:y="205"/>
              <w:shd w:val="clear" w:color="auto" w:fill="auto"/>
              <w:jc w:val="both"/>
            </w:pPr>
            <w:r>
              <w:t xml:space="preserve">Προμήθεια: </w:t>
            </w:r>
            <w:r w:rsidR="00DF2B2A">
              <w:rPr>
                <w:rFonts w:asciiTheme="minorHAnsi" w:hAnsiTheme="minorHAnsi"/>
                <w:sz w:val="20"/>
                <w:szCs w:val="20"/>
              </w:rPr>
              <w:t xml:space="preserve"> </w:t>
            </w:r>
            <w:r w:rsidR="00DF2B2A" w:rsidRPr="00DF2B2A">
              <w:t xml:space="preserve">Επιδέσμων – Ιατρικής Γάζας – Ιατρικό Βαμβάκι – Λευκοπλάστη με Γάζα </w:t>
            </w:r>
            <w:r>
              <w:t>για τ</w:t>
            </w:r>
            <w:r w:rsidR="00B62068">
              <w:t>ην</w:t>
            </w:r>
            <w:r>
              <w:t xml:space="preserve"> Οργανικ</w:t>
            </w:r>
            <w:r w:rsidR="00B62068">
              <w:t>ή</w:t>
            </w:r>
            <w:r>
              <w:t xml:space="preserve"> Μονάδ</w:t>
            </w:r>
            <w:r w:rsidR="00B62068">
              <w:t>α Έδρας – Άγιος Νικόλαος</w:t>
            </w:r>
            <w:r w:rsidR="00002B28">
              <w:t xml:space="preserve"> 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3F516E" w:rsidRPr="003F516E" w:rsidRDefault="003F516E" w:rsidP="003F516E">
            <w:pPr>
              <w:framePr w:wrap="notBeside" w:vAnchor="text" w:hAnchor="page" w:x="930" w:y="205"/>
              <w:rPr>
                <w:rFonts w:ascii="Calibri" w:eastAsia="Calibri" w:hAnsi="Calibri" w:cs="Calibri"/>
                <w:i/>
                <w:iCs/>
                <w:sz w:val="23"/>
                <w:szCs w:val="23"/>
              </w:rPr>
            </w:pPr>
            <w:r w:rsidRPr="003F516E">
              <w:rPr>
                <w:rFonts w:ascii="Calibri" w:eastAsia="Calibri" w:hAnsi="Calibri" w:cs="Calibri"/>
                <w:i/>
                <w:iCs/>
                <w:sz w:val="23"/>
                <w:szCs w:val="23"/>
              </w:rPr>
              <w:t>Επίδεσμοι 33141110-4</w:t>
            </w:r>
          </w:p>
          <w:p w:rsidR="003F516E" w:rsidRPr="003F516E" w:rsidRDefault="003F516E" w:rsidP="003F516E">
            <w:pPr>
              <w:framePr w:wrap="notBeside" w:vAnchor="text" w:hAnchor="page" w:x="930" w:y="205"/>
              <w:rPr>
                <w:rFonts w:ascii="Calibri" w:eastAsia="Calibri" w:hAnsi="Calibri" w:cs="Calibri"/>
                <w:i/>
                <w:iCs/>
                <w:sz w:val="23"/>
                <w:szCs w:val="23"/>
              </w:rPr>
            </w:pPr>
            <w:r w:rsidRPr="003F516E">
              <w:rPr>
                <w:rFonts w:ascii="Calibri" w:eastAsia="Calibri" w:hAnsi="Calibri" w:cs="Calibri"/>
                <w:i/>
                <w:iCs/>
                <w:sz w:val="23"/>
                <w:szCs w:val="23"/>
              </w:rPr>
              <w:t>Ιατρική γάζα 33141114-2</w:t>
            </w:r>
          </w:p>
          <w:p w:rsidR="003F516E" w:rsidRPr="00D51B08" w:rsidRDefault="003F516E" w:rsidP="003F516E">
            <w:pPr>
              <w:framePr w:wrap="notBeside" w:vAnchor="text" w:hAnchor="page" w:x="930" w:y="205"/>
              <w:rPr>
                <w:sz w:val="19"/>
                <w:szCs w:val="19"/>
              </w:rPr>
            </w:pPr>
            <w:r w:rsidRPr="003F516E">
              <w:rPr>
                <w:rFonts w:ascii="Calibri" w:eastAsia="Calibri" w:hAnsi="Calibri" w:cs="Calibri"/>
                <w:i/>
                <w:iCs/>
                <w:sz w:val="23"/>
                <w:szCs w:val="23"/>
              </w:rPr>
              <w:t xml:space="preserve">Ιατρικό βαμβάκι  </w:t>
            </w:r>
            <w:r w:rsidR="00D51B08" w:rsidRPr="009F3DC0">
              <w:rPr>
                <w:sz w:val="19"/>
                <w:szCs w:val="19"/>
              </w:rPr>
              <w:t>33141115-9</w:t>
            </w:r>
          </w:p>
          <w:p w:rsidR="000F73EC" w:rsidRPr="00D51B08" w:rsidRDefault="003F516E" w:rsidP="003F516E">
            <w:pPr>
              <w:framePr w:wrap="notBeside" w:vAnchor="text" w:hAnchor="page" w:x="930" w:y="205"/>
              <w:rPr>
                <w:rFonts w:ascii="Calibri" w:eastAsia="Calibri" w:hAnsi="Calibri" w:cs="Calibri"/>
                <w:i/>
                <w:iCs/>
                <w:sz w:val="23"/>
                <w:szCs w:val="23"/>
              </w:rPr>
            </w:pPr>
            <w:r w:rsidRPr="003F516E">
              <w:rPr>
                <w:rFonts w:ascii="Calibri" w:eastAsia="Calibri" w:hAnsi="Calibri" w:cs="Calibri"/>
                <w:i/>
                <w:iCs/>
                <w:sz w:val="23"/>
                <w:szCs w:val="23"/>
              </w:rPr>
              <w:t>Λευκοπλάστης με γάζα 33141112-8</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D51B08" w:rsidRDefault="00D51B08" w:rsidP="002121C0">
            <w:pPr>
              <w:framePr w:wrap="notBeside" w:vAnchor="text" w:hAnchor="page" w:x="930" w:y="205"/>
              <w:rPr>
                <w:rFonts w:ascii="Calibri" w:hAnsi="Calibri"/>
                <w:sz w:val="22"/>
                <w:szCs w:val="22"/>
              </w:rPr>
            </w:pPr>
            <w:r>
              <w:rPr>
                <w:rFonts w:ascii="Calibri" w:hAnsi="Calibri"/>
                <w:sz w:val="22"/>
                <w:szCs w:val="22"/>
              </w:rPr>
              <w:t xml:space="preserve">37.130,90 </w:t>
            </w:r>
            <w:r w:rsidRPr="002121C0">
              <w:rPr>
                <w:rFonts w:ascii="Calibri" w:eastAsia="Calibri" w:hAnsi="Calibri" w:cs="Calibri"/>
                <w:i/>
                <w:iCs/>
                <w:sz w:val="23"/>
                <w:szCs w:val="23"/>
              </w:rPr>
              <w:t xml:space="preserve"> ευρώ πλέον ΦΠΑ </w:t>
            </w:r>
            <w:r>
              <w:rPr>
                <w:rFonts w:ascii="Calibri" w:eastAsia="Calibri" w:hAnsi="Calibri" w:cs="Calibri"/>
                <w:i/>
                <w:iCs/>
                <w:sz w:val="23"/>
                <w:szCs w:val="23"/>
              </w:rPr>
              <w:t>13</w:t>
            </w:r>
            <w:r w:rsidRPr="002121C0">
              <w:rPr>
                <w:rFonts w:ascii="Calibri" w:eastAsia="Calibri" w:hAnsi="Calibri" w:cs="Calibri"/>
                <w:i/>
                <w:iCs/>
                <w:sz w:val="23"/>
                <w:szCs w:val="23"/>
              </w:rPr>
              <w:t>%</w:t>
            </w:r>
          </w:p>
          <w:p w:rsidR="000F73EC" w:rsidRDefault="00D51B08" w:rsidP="002121C0">
            <w:pPr>
              <w:framePr w:wrap="notBeside" w:vAnchor="text" w:hAnchor="page" w:x="930" w:y="205"/>
              <w:rPr>
                <w:rFonts w:ascii="Calibri" w:eastAsia="Calibri" w:hAnsi="Calibri" w:cs="Calibri"/>
                <w:i/>
                <w:iCs/>
                <w:sz w:val="23"/>
                <w:szCs w:val="23"/>
              </w:rPr>
            </w:pPr>
            <w:r>
              <w:rPr>
                <w:rFonts w:ascii="Calibri" w:hAnsi="Calibri"/>
                <w:sz w:val="22"/>
                <w:szCs w:val="22"/>
              </w:rPr>
              <w:t xml:space="preserve">12.447,26 </w:t>
            </w:r>
            <w:r w:rsidR="000F73EC" w:rsidRPr="002121C0">
              <w:rPr>
                <w:rFonts w:ascii="Calibri" w:eastAsia="Calibri" w:hAnsi="Calibri" w:cs="Calibri"/>
                <w:i/>
                <w:iCs/>
                <w:sz w:val="23"/>
                <w:szCs w:val="23"/>
              </w:rPr>
              <w:t xml:space="preserve">ευρώ πλέον ΦΠΑ </w:t>
            </w:r>
            <w:r w:rsidR="002121C0" w:rsidRPr="002121C0">
              <w:rPr>
                <w:rFonts w:ascii="Calibri" w:eastAsia="Calibri" w:hAnsi="Calibri" w:cs="Calibri"/>
                <w:i/>
                <w:iCs/>
                <w:sz w:val="23"/>
                <w:szCs w:val="23"/>
              </w:rPr>
              <w:t>24</w:t>
            </w:r>
            <w:r w:rsidR="000F73EC" w:rsidRPr="002121C0">
              <w:rPr>
                <w:rFonts w:ascii="Calibri" w:eastAsia="Calibri" w:hAnsi="Calibri" w:cs="Calibri"/>
                <w:i/>
                <w:iCs/>
                <w:sz w:val="23"/>
                <w:szCs w:val="23"/>
              </w:rPr>
              <w:t>%</w:t>
            </w:r>
          </w:p>
          <w:p w:rsidR="00195EA0" w:rsidRDefault="00195EA0" w:rsidP="002121C0">
            <w:pPr>
              <w:framePr w:wrap="notBeside" w:vAnchor="text" w:hAnchor="page" w:x="930" w:y="205"/>
              <w:rPr>
                <w:rFonts w:ascii="Calibri" w:eastAsia="Calibri" w:hAnsi="Calibri" w:cs="Calibri"/>
                <w:i/>
                <w:iCs/>
                <w:sz w:val="23"/>
                <w:szCs w:val="23"/>
              </w:rPr>
            </w:pPr>
          </w:p>
          <w:p w:rsidR="00211228" w:rsidRPr="005D57DF" w:rsidRDefault="00211228" w:rsidP="002121C0">
            <w:pPr>
              <w:framePr w:wrap="notBeside" w:vAnchor="text" w:hAnchor="page" w:x="930" w:y="205"/>
              <w:rPr>
                <w:rFonts w:ascii="Calibri" w:hAnsi="Calibri"/>
                <w:sz w:val="22"/>
                <w:szCs w:val="22"/>
              </w:rPr>
            </w:pPr>
            <w:r>
              <w:rPr>
                <w:rFonts w:ascii="Calibri" w:eastAsia="Calibri" w:hAnsi="Calibri" w:cs="Calibri"/>
                <w:i/>
                <w:iCs/>
                <w:sz w:val="23"/>
                <w:szCs w:val="23"/>
              </w:rPr>
              <w:t>Συνολική Α</w:t>
            </w:r>
            <w:r w:rsidR="00195EA0">
              <w:rPr>
                <w:rFonts w:ascii="Calibri" w:eastAsia="Calibri" w:hAnsi="Calibri" w:cs="Calibri"/>
                <w:i/>
                <w:iCs/>
                <w:sz w:val="23"/>
                <w:szCs w:val="23"/>
              </w:rPr>
              <w:t xml:space="preserve">ξία Σύμβασης: </w:t>
            </w:r>
            <w:r w:rsidR="00195EA0">
              <w:rPr>
                <w:rFonts w:ascii="Calibri" w:hAnsi="Calibri"/>
                <w:sz w:val="22"/>
                <w:szCs w:val="22"/>
              </w:rPr>
              <w:t xml:space="preserve"> 49.578,16</w:t>
            </w:r>
            <w:r w:rsidR="000704E7">
              <w:rPr>
                <w:rFonts w:ascii="Calibri" w:hAnsi="Calibri"/>
                <w:sz w:val="22"/>
                <w:szCs w:val="22"/>
              </w:rPr>
              <w:t xml:space="preserve"> ευρώ</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2121C0">
              <w:t>Σταθάκη Δήμητρα</w:t>
            </w:r>
          </w:p>
          <w:p w:rsidR="000F73EC" w:rsidRPr="002121C0" w:rsidRDefault="000F73EC" w:rsidP="000F73EC">
            <w:pPr>
              <w:pStyle w:val="49"/>
              <w:framePr w:wrap="notBeside" w:vAnchor="text" w:hAnchor="page" w:x="930" w:y="205"/>
              <w:shd w:val="clear" w:color="auto" w:fill="auto"/>
              <w:ind w:firstLine="0"/>
              <w:jc w:val="left"/>
              <w:rPr>
                <w:lang w:val="en-US"/>
              </w:rPr>
            </w:pPr>
            <w:r w:rsidRPr="003D636A">
              <w:t>Τηλέφωνο</w:t>
            </w:r>
            <w:r w:rsidRPr="002121C0">
              <w:rPr>
                <w:lang w:val="en-US"/>
              </w:rPr>
              <w:t xml:space="preserve">: </w:t>
            </w:r>
            <w:r w:rsidR="002121C0" w:rsidRPr="002121C0">
              <w:rPr>
                <w:lang w:val="en-US"/>
              </w:rPr>
              <w:t>2841343171</w:t>
            </w:r>
          </w:p>
          <w:p w:rsidR="000F73EC" w:rsidRPr="002121C0"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2121C0">
              <w:rPr>
                <w:lang w:val="en-US"/>
              </w:rPr>
              <w:t xml:space="preserve">: </w:t>
            </w:r>
            <w:hyperlink r:id="rId9" w:history="1">
              <w:r w:rsidR="002121C0" w:rsidRPr="00BF7ED3">
                <w:rPr>
                  <w:rStyle w:val="-"/>
                  <w:lang w:val="en-US"/>
                </w:rPr>
                <w:t>dstathaki@agnhosp.gr</w:t>
              </w:r>
            </w:hyperlink>
            <w:r w:rsidR="002121C0">
              <w:rPr>
                <w:lang w:val="en-US"/>
              </w:rPr>
              <w:t xml:space="preserve"> </w:t>
            </w:r>
          </w:p>
          <w:p w:rsidR="000F73EC" w:rsidRPr="002121C0" w:rsidRDefault="000F73EC" w:rsidP="000F73EC">
            <w:pPr>
              <w:pStyle w:val="49"/>
              <w:framePr w:wrap="notBeside" w:vAnchor="text" w:hAnchor="page" w:x="930" w:y="205"/>
              <w:shd w:val="clear" w:color="auto" w:fill="auto"/>
              <w:ind w:firstLine="0"/>
              <w:jc w:val="both"/>
              <w:rPr>
                <w:lang w:val="en-US"/>
              </w:rPr>
            </w:pPr>
            <w:r>
              <w:rPr>
                <w:lang w:val="en-US"/>
              </w:rPr>
              <w:t>Fax</w:t>
            </w:r>
            <w:r w:rsidRPr="002121C0">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5C6D5B">
            <w:pPr>
              <w:pStyle w:val="44"/>
              <w:framePr w:wrap="notBeside" w:vAnchor="text" w:hAnchor="page" w:x="930" w:y="205"/>
              <w:shd w:val="clear" w:color="auto" w:fill="auto"/>
              <w:jc w:val="both"/>
              <w:rPr>
                <w:i w:val="0"/>
              </w:rPr>
            </w:pPr>
            <w:r w:rsidRPr="00612466">
              <w:rPr>
                <w:i w:val="0"/>
              </w:rPr>
              <w:t>Το έργο χρηματοδοτείται από τον προϋπολογισμό του Νοσοκομείου</w:t>
            </w:r>
            <w:r w:rsidR="00396923">
              <w:rPr>
                <w:i w:val="0"/>
              </w:rPr>
              <w:t>: Οργανική Μονάδα Έδρας -</w:t>
            </w:r>
            <w:r w:rsidRPr="00612466">
              <w:rPr>
                <w:i w:val="0"/>
              </w:rPr>
              <w:t xml:space="preserve"> </w:t>
            </w:r>
            <w:r w:rsidR="00396923">
              <w:rPr>
                <w:i w:val="0"/>
              </w:rPr>
              <w:t>Άγιος</w:t>
            </w:r>
            <w:r w:rsidR="005C6D5B">
              <w:rPr>
                <w:i w:val="0"/>
              </w:rPr>
              <w:t xml:space="preserve"> Νικ</w:t>
            </w:r>
            <w:r w:rsidR="00396923">
              <w:rPr>
                <w:i w:val="0"/>
              </w:rPr>
              <w:t>όλαος</w:t>
            </w:r>
            <w:r w:rsidRPr="00612466">
              <w:rPr>
                <w:i w:val="0"/>
              </w:rPr>
              <w:t xml:space="preserve"> από </w:t>
            </w:r>
            <w:r w:rsidR="00222669">
              <w:rPr>
                <w:i w:val="0"/>
              </w:rPr>
              <w:t>τον</w:t>
            </w:r>
            <w:r w:rsidRPr="00612466">
              <w:rPr>
                <w:i w:val="0"/>
              </w:rPr>
              <w:t xml:space="preserve"> ΚΑΕ </w:t>
            </w:r>
            <w:r w:rsidR="005C6D5B" w:rsidRPr="005C6D5B">
              <w:rPr>
                <w:i w:val="0"/>
              </w:rPr>
              <w:t>1311</w:t>
            </w:r>
            <w:r w:rsidR="00396923">
              <w:rPr>
                <w:i w:val="0"/>
              </w:rPr>
              <w:t xml:space="preserve"> «Προμήθεια Υγειονομικού Υλικού»</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DD0409" w:rsidRDefault="004875D4" w:rsidP="00DD0409">
            <w:pPr>
              <w:pStyle w:val="44"/>
              <w:framePr w:wrap="notBeside" w:vAnchor="text" w:hAnchor="page" w:x="930" w:y="205"/>
              <w:shd w:val="clear" w:color="auto" w:fill="auto"/>
              <w:spacing w:line="240" w:lineRule="auto"/>
              <w:jc w:val="both"/>
              <w:rPr>
                <w:highlight w:val="yellow"/>
                <w:lang w:val="en-US"/>
              </w:rPr>
            </w:pPr>
            <w:r>
              <w:t>3634</w:t>
            </w:r>
            <w:r w:rsidR="00B90727" w:rsidRPr="00DD0409">
              <w:t>/</w:t>
            </w:r>
            <w:r w:rsidR="00DD0409" w:rsidRPr="00DD0409">
              <w:rPr>
                <w:lang w:val="en-US"/>
              </w:rPr>
              <w:t>12-04-2019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DD0409" w:rsidRDefault="00DD0409" w:rsidP="000F73EC">
            <w:pPr>
              <w:pStyle w:val="44"/>
              <w:framePr w:wrap="notBeside" w:vAnchor="text" w:hAnchor="page" w:x="930" w:y="205"/>
              <w:shd w:val="clear" w:color="auto" w:fill="auto"/>
              <w:spacing w:line="240" w:lineRule="auto"/>
              <w:jc w:val="both"/>
              <w:rPr>
                <w:highlight w:val="yellow"/>
                <w:lang w:val="en-US"/>
              </w:rPr>
            </w:pPr>
            <w:r w:rsidRPr="00DD0409">
              <w:rPr>
                <w:lang w:val="en-US"/>
              </w:rPr>
              <w:t>12</w:t>
            </w:r>
            <w:r w:rsidRPr="00DD0409">
              <w:t>/</w:t>
            </w:r>
            <w:r w:rsidRPr="00DD0409">
              <w:rPr>
                <w:lang w:val="en-US"/>
              </w:rPr>
              <w:t>04</w:t>
            </w:r>
            <w:r w:rsidR="00222669" w:rsidRPr="00DD0409">
              <w:t>/2</w:t>
            </w:r>
            <w:r w:rsidRPr="00DD0409">
              <w:rPr>
                <w:lang w:val="en-US"/>
              </w:rPr>
              <w:t>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ΔΙΑΓΩΝΙΣΜΟΥΓΙΑ ΤΗΝ </w:t>
      </w:r>
      <w:bookmarkEnd w:id="0"/>
      <w:r w:rsidR="00BA3C1F" w:rsidRPr="00864EFE">
        <w:rPr>
          <w:rStyle w:val="afff0"/>
          <w:rFonts w:asciiTheme="majorHAnsi" w:hAnsiTheme="majorHAnsi"/>
        </w:rPr>
        <w:t xml:space="preserve">ΠΡΟΜΗΘΕΙΑ </w:t>
      </w:r>
      <w:r w:rsidR="003A20ED" w:rsidRPr="003A20ED">
        <w:rPr>
          <w:rStyle w:val="afff0"/>
          <w:rFonts w:asciiTheme="majorHAnsi" w:hAnsiTheme="majorHAnsi"/>
        </w:rPr>
        <w:t xml:space="preserve">ΕΠΙΔΕΣΜΩΝ – ΙΑΤΡΙΚΗΣ ΓΑΖΑΣ – ΙΑΤΡΙΚΟ ΒΑΜΒΑΚΙ – ΛΕΥΚΟΠΛΑΣΤΗ ΜΕ ΓΑΖΑ </w:t>
      </w:r>
      <w:r w:rsidR="003A20ED" w:rsidRPr="00864EFE">
        <w:rPr>
          <w:rStyle w:val="afff0"/>
          <w:rFonts w:asciiTheme="majorHAnsi" w:hAnsiTheme="majorHAnsi"/>
        </w:rPr>
        <w:t xml:space="preserve">ΓΙΑ </w:t>
      </w:r>
      <w:r w:rsidR="003A20ED">
        <w:rPr>
          <w:rStyle w:val="afff0"/>
          <w:rFonts w:asciiTheme="majorHAnsi" w:hAnsiTheme="majorHAnsi"/>
        </w:rPr>
        <w:t>ΤΗΝ</w:t>
      </w:r>
      <w:r w:rsidR="003A20ED" w:rsidRPr="00864EFE">
        <w:rPr>
          <w:rStyle w:val="afff0"/>
          <w:rFonts w:asciiTheme="majorHAnsi" w:hAnsiTheme="majorHAnsi"/>
        </w:rPr>
        <w:t xml:space="preserve"> ΟΡΓΑΝΙΚ</w:t>
      </w:r>
      <w:r w:rsidR="003A20ED">
        <w:rPr>
          <w:rStyle w:val="afff0"/>
          <w:rFonts w:asciiTheme="majorHAnsi" w:hAnsiTheme="majorHAnsi"/>
        </w:rPr>
        <w:t>Η</w:t>
      </w:r>
      <w:r w:rsidR="003A20ED" w:rsidRPr="00864EFE">
        <w:rPr>
          <w:rStyle w:val="afff0"/>
          <w:rFonts w:asciiTheme="majorHAnsi" w:hAnsiTheme="majorHAnsi"/>
        </w:rPr>
        <w:t xml:space="preserve"> ΜΟΝΑΔ</w:t>
      </w:r>
      <w:r w:rsidR="003A20ED">
        <w:rPr>
          <w:rStyle w:val="afff0"/>
          <w:rFonts w:asciiTheme="majorHAnsi" w:hAnsiTheme="majorHAnsi"/>
        </w:rPr>
        <w:t>Α</w:t>
      </w:r>
      <w:r w:rsidR="003A20ED" w:rsidRPr="00864EFE">
        <w:rPr>
          <w:rStyle w:val="afff0"/>
          <w:rFonts w:asciiTheme="majorHAnsi" w:hAnsiTheme="majorHAnsi"/>
        </w:rPr>
        <w:t xml:space="preserve"> </w:t>
      </w:r>
      <w:bookmarkStart w:id="1" w:name="bookmark1"/>
      <w:r w:rsidR="003A20ED">
        <w:rPr>
          <w:rStyle w:val="afff0"/>
          <w:rFonts w:asciiTheme="majorHAnsi" w:hAnsiTheme="majorHAnsi"/>
        </w:rPr>
        <w:t>ΕΔΡΑΣ – ΑΓΙΟΣ ΝΙΚΟΛΑΟΣ</w:t>
      </w:r>
      <w:r w:rsidR="003A20ED" w:rsidRPr="00864EFE">
        <w:rPr>
          <w:rStyle w:val="afff0"/>
          <w:rFonts w:asciiTheme="majorHAnsi" w:hAnsiTheme="majorHAnsi"/>
        </w:rPr>
        <w:t xml:space="preserve"> ΤΟΥ Γ.Ν. ΛΑΣΙΘΙΟΥ (ΤΟΥ ΑΡΘΡΟΥ 117 ΤΟΥ Ν.4412/16)</w:t>
      </w:r>
      <w:bookmarkEnd w:id="1"/>
    </w:p>
    <w:p w:rsidR="002941CA" w:rsidRDefault="00E62A38" w:rsidP="00864EFE">
      <w:pPr>
        <w:pStyle w:val="afff1"/>
        <w:jc w:val="center"/>
      </w:pPr>
      <w:bookmarkStart w:id="2" w:name="bookmark2"/>
      <w:r w:rsidRPr="004E0B4B">
        <w:rPr>
          <w:rStyle w:val="afff0"/>
          <w:rFonts w:asciiTheme="majorHAnsi" w:hAnsiTheme="majorHAnsi"/>
        </w:rPr>
        <w:t>ΑΓΙΟΣ ΝΙΚΟΛΑΟΣ</w:t>
      </w:r>
      <w:bookmarkEnd w:id="2"/>
      <w:r w:rsidR="003A20ED">
        <w:rPr>
          <w:rStyle w:val="afff0"/>
          <w:rFonts w:asciiTheme="majorHAnsi" w:hAnsiTheme="majorHAnsi"/>
        </w:rPr>
        <w:t xml:space="preserve"> 12/04</w:t>
      </w:r>
      <w:r w:rsidR="00002B28" w:rsidRPr="00983626">
        <w:rPr>
          <w:rStyle w:val="afff0"/>
          <w:rFonts w:asciiTheme="majorHAnsi" w:hAnsiTheme="majorHAnsi"/>
        </w:rPr>
        <w:t>/2</w:t>
      </w:r>
      <w:r w:rsidR="004E0B4B" w:rsidRPr="00983626">
        <w:rPr>
          <w:rStyle w:val="afff0"/>
          <w:rFonts w:asciiTheme="majorHAnsi" w:hAnsiTheme="majorHAnsi"/>
        </w:rPr>
        <w:t>019</w:t>
      </w:r>
      <w:r w:rsidR="002940D4">
        <w:br w:type="page"/>
      </w:r>
    </w:p>
    <w:p w:rsidR="00864EFE" w:rsidRDefault="00864EFE" w:rsidP="00C15735">
      <w:pPr>
        <w:pStyle w:val="1b"/>
      </w:pPr>
      <w:r>
        <w:lastRenderedPageBreak/>
        <w:t>ΠΕΡΙΕΧΟΜΕΝΑ</w:t>
      </w:r>
    </w:p>
    <w:p w:rsidR="00EB2272" w:rsidRDefault="00A52BCF">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968139" w:history="1">
        <w:r w:rsidR="00EB2272" w:rsidRPr="00CE2CD6">
          <w:rPr>
            <w:rStyle w:val="-"/>
            <w:noProof/>
          </w:rPr>
          <w:t>ΠΑΡΑΡΤΗΜΑ</w:t>
        </w:r>
        <w:r w:rsidR="00EB2272" w:rsidRPr="00CE2CD6">
          <w:rPr>
            <w:rStyle w:val="-"/>
            <w:rFonts w:ascii="Calibri" w:eastAsia="Calibri" w:hAnsi="Calibri" w:cs="Calibri"/>
            <w:noProof/>
          </w:rPr>
          <w:t xml:space="preserve"> Α΄</w:t>
        </w:r>
        <w:r w:rsidR="00EB2272">
          <w:rPr>
            <w:noProof/>
            <w:webHidden/>
          </w:rPr>
          <w:tab/>
        </w:r>
        <w:r>
          <w:rPr>
            <w:noProof/>
            <w:webHidden/>
          </w:rPr>
          <w:fldChar w:fldCharType="begin"/>
        </w:r>
        <w:r w:rsidR="00EB2272">
          <w:rPr>
            <w:noProof/>
            <w:webHidden/>
          </w:rPr>
          <w:instrText xml:space="preserve"> PAGEREF _Toc5968139 \h </w:instrText>
        </w:r>
        <w:r>
          <w:rPr>
            <w:noProof/>
            <w:webHidden/>
          </w:rPr>
        </w:r>
        <w:r>
          <w:rPr>
            <w:noProof/>
            <w:webHidden/>
          </w:rPr>
          <w:fldChar w:fldCharType="separate"/>
        </w:r>
        <w:r w:rsidR="003554D4">
          <w:rPr>
            <w:noProof/>
            <w:webHidden/>
          </w:rPr>
          <w:t>4</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0" w:history="1">
        <w:r w:rsidR="00EB2272" w:rsidRPr="00CE2CD6">
          <w:rPr>
            <w:rStyle w:val="-"/>
            <w:noProof/>
          </w:rPr>
          <w:t>ΓΕΝΙΚΑ ΣΤΟΙΧΕΙΑ ΔΙΑΓΩΝΙΣΜΟΥ</w:t>
        </w:r>
        <w:r w:rsidR="00EB2272">
          <w:rPr>
            <w:noProof/>
            <w:webHidden/>
          </w:rPr>
          <w:tab/>
        </w:r>
        <w:r>
          <w:rPr>
            <w:noProof/>
            <w:webHidden/>
          </w:rPr>
          <w:fldChar w:fldCharType="begin"/>
        </w:r>
        <w:r w:rsidR="00EB2272">
          <w:rPr>
            <w:noProof/>
            <w:webHidden/>
          </w:rPr>
          <w:instrText xml:space="preserve"> PAGEREF _Toc5968140 \h </w:instrText>
        </w:r>
        <w:r>
          <w:rPr>
            <w:noProof/>
            <w:webHidden/>
          </w:rPr>
        </w:r>
        <w:r>
          <w:rPr>
            <w:noProof/>
            <w:webHidden/>
          </w:rPr>
          <w:fldChar w:fldCharType="separate"/>
        </w:r>
        <w:r w:rsidR="003554D4">
          <w:rPr>
            <w:noProof/>
            <w:webHidden/>
          </w:rPr>
          <w:t>4</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1" w:history="1">
        <w:r w:rsidR="00EB2272" w:rsidRPr="00CE2CD6">
          <w:rPr>
            <w:rStyle w:val="-"/>
            <w:noProof/>
          </w:rPr>
          <w:t>ΑΡΘΡΟ 1 : ΣΤΟΙΧΕΙΑ ΑΝΑΘΕΤΟΥΣΑΣ ΑΡΧΗΣ</w:t>
        </w:r>
        <w:r w:rsidR="00EB2272">
          <w:rPr>
            <w:noProof/>
            <w:webHidden/>
          </w:rPr>
          <w:tab/>
        </w:r>
        <w:r>
          <w:rPr>
            <w:noProof/>
            <w:webHidden/>
          </w:rPr>
          <w:fldChar w:fldCharType="begin"/>
        </w:r>
        <w:r w:rsidR="00EB2272">
          <w:rPr>
            <w:noProof/>
            <w:webHidden/>
          </w:rPr>
          <w:instrText xml:space="preserve"> PAGEREF _Toc5968141 \h </w:instrText>
        </w:r>
        <w:r>
          <w:rPr>
            <w:noProof/>
            <w:webHidden/>
          </w:rPr>
        </w:r>
        <w:r>
          <w:rPr>
            <w:noProof/>
            <w:webHidden/>
          </w:rPr>
          <w:fldChar w:fldCharType="separate"/>
        </w:r>
        <w:r w:rsidR="003554D4">
          <w:rPr>
            <w:noProof/>
            <w:webHidden/>
          </w:rPr>
          <w:t>5</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2" w:history="1">
        <w:r w:rsidR="00EB2272" w:rsidRPr="00CE2CD6">
          <w:rPr>
            <w:rStyle w:val="-"/>
            <w:noProof/>
          </w:rPr>
          <w:t>ΑΡΘΡΟ 2 : ΤΙΤΛΟΣ, ΕΚΤΙΜΩΜΕΝΗ ΑΞΙΑ, ΤΟΠΟΣ ΕΚΤΕΛΕΣΗΣ ΤΗΣ ΣΥΜΒΑΣΗΣ &amp; ΣΥΝΤΟΜΗ ΠΕΡΙΓΡΑΦΗ ΤΟΥ ΑΝΤΙΚΕΙΜΕΝΟΥ ΤΗΣ ΣΥΜΒΑΣΗΣ</w:t>
        </w:r>
        <w:r w:rsidR="00EB2272">
          <w:rPr>
            <w:noProof/>
            <w:webHidden/>
          </w:rPr>
          <w:tab/>
        </w:r>
        <w:r>
          <w:rPr>
            <w:noProof/>
            <w:webHidden/>
          </w:rPr>
          <w:fldChar w:fldCharType="begin"/>
        </w:r>
        <w:r w:rsidR="00EB2272">
          <w:rPr>
            <w:noProof/>
            <w:webHidden/>
          </w:rPr>
          <w:instrText xml:space="preserve"> PAGEREF _Toc5968142 \h </w:instrText>
        </w:r>
        <w:r>
          <w:rPr>
            <w:noProof/>
            <w:webHidden/>
          </w:rPr>
        </w:r>
        <w:r>
          <w:rPr>
            <w:noProof/>
            <w:webHidden/>
          </w:rPr>
          <w:fldChar w:fldCharType="separate"/>
        </w:r>
        <w:r w:rsidR="003554D4">
          <w:rPr>
            <w:noProof/>
            <w:webHidden/>
          </w:rPr>
          <w:t>5</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3" w:history="1">
        <w:r w:rsidR="00EB2272" w:rsidRPr="00CE2CD6">
          <w:rPr>
            <w:rStyle w:val="-"/>
            <w:noProof/>
          </w:rPr>
          <w:t>ΑΡΘΡΟ 3 : ΔΙΑΡΚΕΙΑ ΣΥΜΒΑΣΗΣ</w:t>
        </w:r>
        <w:r w:rsidR="00EB2272">
          <w:rPr>
            <w:noProof/>
            <w:webHidden/>
          </w:rPr>
          <w:tab/>
        </w:r>
        <w:r>
          <w:rPr>
            <w:noProof/>
            <w:webHidden/>
          </w:rPr>
          <w:fldChar w:fldCharType="begin"/>
        </w:r>
        <w:r w:rsidR="00EB2272">
          <w:rPr>
            <w:noProof/>
            <w:webHidden/>
          </w:rPr>
          <w:instrText xml:space="preserve"> PAGEREF _Toc5968143 \h </w:instrText>
        </w:r>
        <w:r>
          <w:rPr>
            <w:noProof/>
            <w:webHidden/>
          </w:rPr>
        </w:r>
        <w:r>
          <w:rPr>
            <w:noProof/>
            <w:webHidden/>
          </w:rPr>
          <w:fldChar w:fldCharType="separate"/>
        </w:r>
        <w:r w:rsidR="003554D4">
          <w:rPr>
            <w:noProof/>
            <w:webHidden/>
          </w:rPr>
          <w:t>5</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4" w:history="1">
        <w:r w:rsidR="00EB2272" w:rsidRPr="00CE2CD6">
          <w:rPr>
            <w:rStyle w:val="-"/>
            <w:noProof/>
          </w:rPr>
          <w:t>ΑΡΘΡΟ 4 : ΘΕΣΜΙΚΟ ΠΛΑΙΣΙΟ</w:t>
        </w:r>
        <w:r w:rsidR="00EB2272">
          <w:rPr>
            <w:noProof/>
            <w:webHidden/>
          </w:rPr>
          <w:tab/>
        </w:r>
        <w:r>
          <w:rPr>
            <w:noProof/>
            <w:webHidden/>
          </w:rPr>
          <w:fldChar w:fldCharType="begin"/>
        </w:r>
        <w:r w:rsidR="00EB2272">
          <w:rPr>
            <w:noProof/>
            <w:webHidden/>
          </w:rPr>
          <w:instrText xml:space="preserve"> PAGEREF _Toc5968144 \h </w:instrText>
        </w:r>
        <w:r>
          <w:rPr>
            <w:noProof/>
            <w:webHidden/>
          </w:rPr>
        </w:r>
        <w:r>
          <w:rPr>
            <w:noProof/>
            <w:webHidden/>
          </w:rPr>
          <w:fldChar w:fldCharType="separate"/>
        </w:r>
        <w:r w:rsidR="003554D4">
          <w:rPr>
            <w:noProof/>
            <w:webHidden/>
          </w:rPr>
          <w:t>6</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5" w:history="1">
        <w:r w:rsidR="00EB2272" w:rsidRPr="00CE2CD6">
          <w:rPr>
            <w:rStyle w:val="-"/>
            <w:noProof/>
          </w:rPr>
          <w:t>ΑΡΘΡΟ 5 : ΟΡΙΖΟΝΤΙΑ ΡΗΤΡΑ</w:t>
        </w:r>
        <w:r w:rsidR="00EB2272">
          <w:rPr>
            <w:noProof/>
            <w:webHidden/>
          </w:rPr>
          <w:tab/>
        </w:r>
        <w:r>
          <w:rPr>
            <w:noProof/>
            <w:webHidden/>
          </w:rPr>
          <w:fldChar w:fldCharType="begin"/>
        </w:r>
        <w:r w:rsidR="00EB2272">
          <w:rPr>
            <w:noProof/>
            <w:webHidden/>
          </w:rPr>
          <w:instrText xml:space="preserve"> PAGEREF _Toc5968145 \h </w:instrText>
        </w:r>
        <w:r>
          <w:rPr>
            <w:noProof/>
            <w:webHidden/>
          </w:rPr>
        </w:r>
        <w:r>
          <w:rPr>
            <w:noProof/>
            <w:webHidden/>
          </w:rPr>
          <w:fldChar w:fldCharType="separate"/>
        </w:r>
        <w:r w:rsidR="003554D4">
          <w:rPr>
            <w:noProof/>
            <w:webHidden/>
          </w:rPr>
          <w:t>6</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6" w:history="1">
        <w:r w:rsidR="00EB2272" w:rsidRPr="00CE2CD6">
          <w:rPr>
            <w:rStyle w:val="-"/>
            <w:noProof/>
          </w:rPr>
          <w:t>ΑΡΘΡΟ 6 : ΔΙΑΔΙΚΑΣΙΑ ΣΥΝΑΨΗΣ ΣΥΜΒΑΣΗΣ, ΟΡΟΙ ΥΠΟΒΟΛΗΣ ΠΡΟΣΦΟΡΩΝ</w:t>
        </w:r>
        <w:r w:rsidR="00EB2272">
          <w:rPr>
            <w:noProof/>
            <w:webHidden/>
          </w:rPr>
          <w:tab/>
        </w:r>
        <w:r>
          <w:rPr>
            <w:noProof/>
            <w:webHidden/>
          </w:rPr>
          <w:fldChar w:fldCharType="begin"/>
        </w:r>
        <w:r w:rsidR="00EB2272">
          <w:rPr>
            <w:noProof/>
            <w:webHidden/>
          </w:rPr>
          <w:instrText xml:space="preserve"> PAGEREF _Toc5968146 \h </w:instrText>
        </w:r>
        <w:r>
          <w:rPr>
            <w:noProof/>
            <w:webHidden/>
          </w:rPr>
        </w:r>
        <w:r>
          <w:rPr>
            <w:noProof/>
            <w:webHidden/>
          </w:rPr>
          <w:fldChar w:fldCharType="separate"/>
        </w:r>
        <w:r w:rsidR="003554D4">
          <w:rPr>
            <w:noProof/>
            <w:webHidden/>
          </w:rPr>
          <w:t>7</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7" w:history="1">
        <w:r w:rsidR="00EB2272" w:rsidRPr="00CE2CD6">
          <w:rPr>
            <w:rStyle w:val="-"/>
            <w:noProof/>
          </w:rPr>
          <w:t>ΑΡΘΡΟ 7 : ΔΙΚΑΙΩΜΑ ΣΥΜΜΕΤΟΧΗΣ</w:t>
        </w:r>
        <w:r w:rsidR="00EB2272">
          <w:rPr>
            <w:noProof/>
            <w:webHidden/>
          </w:rPr>
          <w:tab/>
        </w:r>
        <w:r>
          <w:rPr>
            <w:noProof/>
            <w:webHidden/>
          </w:rPr>
          <w:fldChar w:fldCharType="begin"/>
        </w:r>
        <w:r w:rsidR="00EB2272">
          <w:rPr>
            <w:noProof/>
            <w:webHidden/>
          </w:rPr>
          <w:instrText xml:space="preserve"> PAGEREF _Toc5968147 \h </w:instrText>
        </w:r>
        <w:r>
          <w:rPr>
            <w:noProof/>
            <w:webHidden/>
          </w:rPr>
        </w:r>
        <w:r>
          <w:rPr>
            <w:noProof/>
            <w:webHidden/>
          </w:rPr>
          <w:fldChar w:fldCharType="separate"/>
        </w:r>
        <w:r w:rsidR="003554D4">
          <w:rPr>
            <w:noProof/>
            <w:webHidden/>
          </w:rPr>
          <w:t>7</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8" w:history="1">
        <w:r w:rsidR="00EB2272" w:rsidRPr="00CE2CD6">
          <w:rPr>
            <w:rStyle w:val="-"/>
            <w:noProof/>
          </w:rPr>
          <w:t>ΑΡΘΡΟ 8 : ΕΓΓΡΑΦΑ ΣΥΜΒΑΣΗΣ (ΤΕΥΧΗ) ΚΑΙ ΠΡΟΣΒΑΣΗ ΣΕ ΑΥΤΑ, ΔΙΕΥΚΡΙΝΙΣΕΙΣ / ΣΥΜΠΛΗΡΩΜΑΤΙΚΕΣ ΠΛΗΡΟΦΟΡΙΕΣ</w:t>
        </w:r>
        <w:r w:rsidR="00EB2272">
          <w:rPr>
            <w:noProof/>
            <w:webHidden/>
          </w:rPr>
          <w:tab/>
        </w:r>
        <w:r>
          <w:rPr>
            <w:noProof/>
            <w:webHidden/>
          </w:rPr>
          <w:fldChar w:fldCharType="begin"/>
        </w:r>
        <w:r w:rsidR="00EB2272">
          <w:rPr>
            <w:noProof/>
            <w:webHidden/>
          </w:rPr>
          <w:instrText xml:space="preserve"> PAGEREF _Toc5968148 \h </w:instrText>
        </w:r>
        <w:r>
          <w:rPr>
            <w:noProof/>
            <w:webHidden/>
          </w:rPr>
        </w:r>
        <w:r>
          <w:rPr>
            <w:noProof/>
            <w:webHidden/>
          </w:rPr>
          <w:fldChar w:fldCharType="separate"/>
        </w:r>
        <w:r w:rsidR="003554D4">
          <w:rPr>
            <w:noProof/>
            <w:webHidden/>
          </w:rPr>
          <w:t>7</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49" w:history="1">
        <w:r w:rsidR="00EB2272" w:rsidRPr="00CE2CD6">
          <w:rPr>
            <w:rStyle w:val="-"/>
            <w:noProof/>
          </w:rPr>
          <w:t>ΑΡΘΡΟ 9 : ΧΡΟΝΟΣ ΙΣΧΥΟΣ ΠΡΟΣΦΟΡΩΝ</w:t>
        </w:r>
        <w:r w:rsidR="00EB2272">
          <w:rPr>
            <w:noProof/>
            <w:webHidden/>
          </w:rPr>
          <w:tab/>
        </w:r>
        <w:r>
          <w:rPr>
            <w:noProof/>
            <w:webHidden/>
          </w:rPr>
          <w:fldChar w:fldCharType="begin"/>
        </w:r>
        <w:r w:rsidR="00EB2272">
          <w:rPr>
            <w:noProof/>
            <w:webHidden/>
          </w:rPr>
          <w:instrText xml:space="preserve"> PAGEREF _Toc5968149 \h </w:instrText>
        </w:r>
        <w:r>
          <w:rPr>
            <w:noProof/>
            <w:webHidden/>
          </w:rPr>
        </w:r>
        <w:r>
          <w:rPr>
            <w:noProof/>
            <w:webHidden/>
          </w:rPr>
          <w:fldChar w:fldCharType="separate"/>
        </w:r>
        <w:r w:rsidR="003554D4">
          <w:rPr>
            <w:noProof/>
            <w:webHidden/>
          </w:rPr>
          <w:t>8</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0" w:history="1">
        <w:r w:rsidR="00EB2272" w:rsidRPr="00CE2CD6">
          <w:rPr>
            <w:rStyle w:val="-"/>
            <w:noProof/>
          </w:rPr>
          <w:t>ΑΡΘΡΟ 10 : ΔΗΜΟΣΙΟΤΗΤΑ</w:t>
        </w:r>
        <w:r w:rsidR="00EB2272">
          <w:rPr>
            <w:noProof/>
            <w:webHidden/>
          </w:rPr>
          <w:tab/>
        </w:r>
        <w:r>
          <w:rPr>
            <w:noProof/>
            <w:webHidden/>
          </w:rPr>
          <w:fldChar w:fldCharType="begin"/>
        </w:r>
        <w:r w:rsidR="00EB2272">
          <w:rPr>
            <w:noProof/>
            <w:webHidden/>
          </w:rPr>
          <w:instrText xml:space="preserve"> PAGEREF _Toc5968150 \h </w:instrText>
        </w:r>
        <w:r>
          <w:rPr>
            <w:noProof/>
            <w:webHidden/>
          </w:rPr>
        </w:r>
        <w:r>
          <w:rPr>
            <w:noProof/>
            <w:webHidden/>
          </w:rPr>
          <w:fldChar w:fldCharType="separate"/>
        </w:r>
        <w:r w:rsidR="003554D4">
          <w:rPr>
            <w:noProof/>
            <w:webHidden/>
          </w:rPr>
          <w:t>8</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1" w:history="1">
        <w:r w:rsidR="00EB2272" w:rsidRPr="00CE2CD6">
          <w:rPr>
            <w:rStyle w:val="-"/>
            <w:noProof/>
          </w:rPr>
          <w:t>ΑΡΘΡΟ 11 : ΚΡΙΤΗΡΙΟ ΑΝΑΘΕΣΗΣ</w:t>
        </w:r>
        <w:r w:rsidR="00EB2272">
          <w:rPr>
            <w:noProof/>
            <w:webHidden/>
          </w:rPr>
          <w:tab/>
        </w:r>
        <w:r>
          <w:rPr>
            <w:noProof/>
            <w:webHidden/>
          </w:rPr>
          <w:fldChar w:fldCharType="begin"/>
        </w:r>
        <w:r w:rsidR="00EB2272">
          <w:rPr>
            <w:noProof/>
            <w:webHidden/>
          </w:rPr>
          <w:instrText xml:space="preserve"> PAGEREF _Toc5968151 \h </w:instrText>
        </w:r>
        <w:r>
          <w:rPr>
            <w:noProof/>
            <w:webHidden/>
          </w:rPr>
        </w:r>
        <w:r>
          <w:rPr>
            <w:noProof/>
            <w:webHidden/>
          </w:rPr>
          <w:fldChar w:fldCharType="separate"/>
        </w:r>
        <w:r w:rsidR="003554D4">
          <w:rPr>
            <w:noProof/>
            <w:webHidden/>
          </w:rPr>
          <w:t>8</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2" w:history="1">
        <w:r w:rsidR="00EB2272" w:rsidRPr="00CE2CD6">
          <w:rPr>
            <w:rStyle w:val="-"/>
            <w:noProof/>
          </w:rPr>
          <w:t>ΑΡΘΡΟ 12 : ΠΡΟΥΠΟΘΕΣΕΙΣ ΣΥΜΜΕΤΟΧΗΣ</w:t>
        </w:r>
        <w:r w:rsidR="00EB2272">
          <w:rPr>
            <w:noProof/>
            <w:webHidden/>
          </w:rPr>
          <w:tab/>
        </w:r>
        <w:r>
          <w:rPr>
            <w:noProof/>
            <w:webHidden/>
          </w:rPr>
          <w:fldChar w:fldCharType="begin"/>
        </w:r>
        <w:r w:rsidR="00EB2272">
          <w:rPr>
            <w:noProof/>
            <w:webHidden/>
          </w:rPr>
          <w:instrText xml:space="preserve"> PAGEREF _Toc5968152 \h </w:instrText>
        </w:r>
        <w:r>
          <w:rPr>
            <w:noProof/>
            <w:webHidden/>
          </w:rPr>
        </w:r>
        <w:r>
          <w:rPr>
            <w:noProof/>
            <w:webHidden/>
          </w:rPr>
          <w:fldChar w:fldCharType="separate"/>
        </w:r>
        <w:r w:rsidR="003554D4">
          <w:rPr>
            <w:noProof/>
            <w:webHidden/>
          </w:rPr>
          <w:t>8</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3" w:history="1">
        <w:r w:rsidR="00EB2272" w:rsidRPr="00CE2CD6">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EB2272">
          <w:rPr>
            <w:noProof/>
            <w:webHidden/>
          </w:rPr>
          <w:tab/>
        </w:r>
        <w:r>
          <w:rPr>
            <w:noProof/>
            <w:webHidden/>
          </w:rPr>
          <w:fldChar w:fldCharType="begin"/>
        </w:r>
        <w:r w:rsidR="00EB2272">
          <w:rPr>
            <w:noProof/>
            <w:webHidden/>
          </w:rPr>
          <w:instrText xml:space="preserve"> PAGEREF _Toc5968153 \h </w:instrText>
        </w:r>
        <w:r>
          <w:rPr>
            <w:noProof/>
            <w:webHidden/>
          </w:rPr>
        </w:r>
        <w:r>
          <w:rPr>
            <w:noProof/>
            <w:webHidden/>
          </w:rPr>
          <w:fldChar w:fldCharType="separate"/>
        </w:r>
        <w:r w:rsidR="003554D4">
          <w:rPr>
            <w:noProof/>
            <w:webHidden/>
          </w:rPr>
          <w:t>12</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4" w:history="1">
        <w:r w:rsidR="00EB2272" w:rsidRPr="00CE2CD6">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EB2272">
          <w:rPr>
            <w:noProof/>
            <w:webHidden/>
          </w:rPr>
          <w:tab/>
        </w:r>
        <w:r>
          <w:rPr>
            <w:noProof/>
            <w:webHidden/>
          </w:rPr>
          <w:fldChar w:fldCharType="begin"/>
        </w:r>
        <w:r w:rsidR="00EB2272">
          <w:rPr>
            <w:noProof/>
            <w:webHidden/>
          </w:rPr>
          <w:instrText xml:space="preserve"> PAGEREF _Toc5968154 \h </w:instrText>
        </w:r>
        <w:r>
          <w:rPr>
            <w:noProof/>
            <w:webHidden/>
          </w:rPr>
        </w:r>
        <w:r>
          <w:rPr>
            <w:noProof/>
            <w:webHidden/>
          </w:rPr>
          <w:fldChar w:fldCharType="separate"/>
        </w:r>
        <w:r w:rsidR="003554D4">
          <w:rPr>
            <w:noProof/>
            <w:webHidden/>
          </w:rPr>
          <w:t>13</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5" w:history="1">
        <w:r w:rsidR="00EB2272" w:rsidRPr="00CE2CD6">
          <w:rPr>
            <w:rStyle w:val="-"/>
            <w:rFonts w:asciiTheme="majorHAnsi" w:eastAsiaTheme="majorEastAsia" w:hAnsiTheme="majorHAnsi" w:cstheme="majorBidi"/>
            <w:noProof/>
          </w:rPr>
          <w:t>ΑΡΘΡΟ 15 : ΑΠΟΣΦΡΑΓΙΣΗ ΚΑΙ ΑΞΙΟΛΟΓΗΣΗ ΠΡΟΣΦΟΡΩΝ – ΙΣΟΤΙΜΕΣ ΠΡΟΣΦΟΡΕΣ</w:t>
        </w:r>
        <w:r w:rsidR="00EB2272">
          <w:rPr>
            <w:noProof/>
            <w:webHidden/>
          </w:rPr>
          <w:tab/>
        </w:r>
        <w:r>
          <w:rPr>
            <w:noProof/>
            <w:webHidden/>
          </w:rPr>
          <w:fldChar w:fldCharType="begin"/>
        </w:r>
        <w:r w:rsidR="00EB2272">
          <w:rPr>
            <w:noProof/>
            <w:webHidden/>
          </w:rPr>
          <w:instrText xml:space="preserve"> PAGEREF _Toc5968155 \h </w:instrText>
        </w:r>
        <w:r>
          <w:rPr>
            <w:noProof/>
            <w:webHidden/>
          </w:rPr>
        </w:r>
        <w:r>
          <w:rPr>
            <w:noProof/>
            <w:webHidden/>
          </w:rPr>
          <w:fldChar w:fldCharType="separate"/>
        </w:r>
        <w:r w:rsidR="003554D4">
          <w:rPr>
            <w:noProof/>
            <w:webHidden/>
          </w:rPr>
          <w:t>15</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6" w:history="1">
        <w:r w:rsidR="00EB2272" w:rsidRPr="00CE2CD6">
          <w:rPr>
            <w:rStyle w:val="-"/>
            <w:noProof/>
          </w:rPr>
          <w:t>ΑΡΘΡΟ 16 : ΠΡΟΣΚΛΗΣΗ ΓΙΑ ΥΠΟΒΟΛΗ ΔΙΚΑΙΟΛΟΓΗΤΙΚΩΝ ΚΑΤΑΚΥΡΩΣΗΣ</w:t>
        </w:r>
        <w:r w:rsidR="00EB2272">
          <w:rPr>
            <w:noProof/>
            <w:webHidden/>
          </w:rPr>
          <w:tab/>
        </w:r>
        <w:r>
          <w:rPr>
            <w:noProof/>
            <w:webHidden/>
          </w:rPr>
          <w:fldChar w:fldCharType="begin"/>
        </w:r>
        <w:r w:rsidR="00EB2272">
          <w:rPr>
            <w:noProof/>
            <w:webHidden/>
          </w:rPr>
          <w:instrText xml:space="preserve"> PAGEREF _Toc5968156 \h </w:instrText>
        </w:r>
        <w:r>
          <w:rPr>
            <w:noProof/>
            <w:webHidden/>
          </w:rPr>
        </w:r>
        <w:r>
          <w:rPr>
            <w:noProof/>
            <w:webHidden/>
          </w:rPr>
          <w:fldChar w:fldCharType="separate"/>
        </w:r>
        <w:r w:rsidR="003554D4">
          <w:rPr>
            <w:noProof/>
            <w:webHidden/>
          </w:rPr>
          <w:t>16</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7" w:history="1">
        <w:r w:rsidR="00EB2272" w:rsidRPr="00CE2CD6">
          <w:rPr>
            <w:rStyle w:val="-"/>
            <w:noProof/>
          </w:rPr>
          <w:t>ΑΡΘΡΟ 17: ΔΙΚΑΙΟΛΟΓΗΤΙΚΑ ΚΑΤΑΚΥΡΩΣΗΣ (ΑΠΟΔΕΙΚΤΙΚΑ ΜΕΣΑ)</w:t>
        </w:r>
        <w:r w:rsidR="00EB2272">
          <w:rPr>
            <w:noProof/>
            <w:webHidden/>
          </w:rPr>
          <w:tab/>
        </w:r>
        <w:r>
          <w:rPr>
            <w:noProof/>
            <w:webHidden/>
          </w:rPr>
          <w:fldChar w:fldCharType="begin"/>
        </w:r>
        <w:r w:rsidR="00EB2272">
          <w:rPr>
            <w:noProof/>
            <w:webHidden/>
          </w:rPr>
          <w:instrText xml:space="preserve"> PAGEREF _Toc5968157 \h </w:instrText>
        </w:r>
        <w:r>
          <w:rPr>
            <w:noProof/>
            <w:webHidden/>
          </w:rPr>
        </w:r>
        <w:r>
          <w:rPr>
            <w:noProof/>
            <w:webHidden/>
          </w:rPr>
          <w:fldChar w:fldCharType="separate"/>
        </w:r>
        <w:r w:rsidR="003554D4">
          <w:rPr>
            <w:noProof/>
            <w:webHidden/>
          </w:rPr>
          <w:t>16</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8" w:history="1">
        <w:r w:rsidR="00EB2272" w:rsidRPr="00CE2CD6">
          <w:rPr>
            <w:rStyle w:val="-"/>
            <w:noProof/>
          </w:rPr>
          <w:t>ΑΡΘΡΟ 18 : ΚΑΤΑΚΥΡΩΣΗ - ΣΥΝΑΨΗ ΣΥΜΒΑΣΗΣ</w:t>
        </w:r>
        <w:r w:rsidR="00EB2272">
          <w:rPr>
            <w:noProof/>
            <w:webHidden/>
          </w:rPr>
          <w:tab/>
        </w:r>
        <w:r>
          <w:rPr>
            <w:noProof/>
            <w:webHidden/>
          </w:rPr>
          <w:fldChar w:fldCharType="begin"/>
        </w:r>
        <w:r w:rsidR="00EB2272">
          <w:rPr>
            <w:noProof/>
            <w:webHidden/>
          </w:rPr>
          <w:instrText xml:space="preserve"> PAGEREF _Toc5968158 \h </w:instrText>
        </w:r>
        <w:r>
          <w:rPr>
            <w:noProof/>
            <w:webHidden/>
          </w:rPr>
        </w:r>
        <w:r>
          <w:rPr>
            <w:noProof/>
            <w:webHidden/>
          </w:rPr>
          <w:fldChar w:fldCharType="separate"/>
        </w:r>
        <w:r w:rsidR="003554D4">
          <w:rPr>
            <w:noProof/>
            <w:webHidden/>
          </w:rPr>
          <w:t>19</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59" w:history="1">
        <w:r w:rsidR="00EB2272" w:rsidRPr="00CE2CD6">
          <w:rPr>
            <w:rStyle w:val="-"/>
            <w:noProof/>
          </w:rPr>
          <w:t>ΑΡΘΡΟ 19 : ΛΟΓΟΙ ΑΠΟΡΡΙΨΗΣ ΠΡΟΣΦΟΡΩΝ</w:t>
        </w:r>
        <w:r w:rsidR="00EB2272">
          <w:rPr>
            <w:noProof/>
            <w:webHidden/>
          </w:rPr>
          <w:tab/>
        </w:r>
        <w:r>
          <w:rPr>
            <w:noProof/>
            <w:webHidden/>
          </w:rPr>
          <w:fldChar w:fldCharType="begin"/>
        </w:r>
        <w:r w:rsidR="00EB2272">
          <w:rPr>
            <w:noProof/>
            <w:webHidden/>
          </w:rPr>
          <w:instrText xml:space="preserve"> PAGEREF _Toc5968159 \h </w:instrText>
        </w:r>
        <w:r>
          <w:rPr>
            <w:noProof/>
            <w:webHidden/>
          </w:rPr>
        </w:r>
        <w:r>
          <w:rPr>
            <w:noProof/>
            <w:webHidden/>
          </w:rPr>
          <w:fldChar w:fldCharType="separate"/>
        </w:r>
        <w:r w:rsidR="003554D4">
          <w:rPr>
            <w:noProof/>
            <w:webHidden/>
          </w:rPr>
          <w:t>19</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0" w:history="1">
        <w:r w:rsidR="00EB2272" w:rsidRPr="00CE2CD6">
          <w:rPr>
            <w:rStyle w:val="-"/>
            <w:noProof/>
          </w:rPr>
          <w:t>ΑΡΘΡΟ 20 : ΕΝΣΤΑΣΕΙΣ</w:t>
        </w:r>
        <w:r w:rsidR="00EB2272">
          <w:rPr>
            <w:noProof/>
            <w:webHidden/>
          </w:rPr>
          <w:tab/>
        </w:r>
        <w:r>
          <w:rPr>
            <w:noProof/>
            <w:webHidden/>
          </w:rPr>
          <w:fldChar w:fldCharType="begin"/>
        </w:r>
        <w:r w:rsidR="00EB2272">
          <w:rPr>
            <w:noProof/>
            <w:webHidden/>
          </w:rPr>
          <w:instrText xml:space="preserve"> PAGEREF _Toc5968160 \h </w:instrText>
        </w:r>
        <w:r>
          <w:rPr>
            <w:noProof/>
            <w:webHidden/>
          </w:rPr>
        </w:r>
        <w:r>
          <w:rPr>
            <w:noProof/>
            <w:webHidden/>
          </w:rPr>
          <w:fldChar w:fldCharType="separate"/>
        </w:r>
        <w:r w:rsidR="003554D4">
          <w:rPr>
            <w:noProof/>
            <w:webHidden/>
          </w:rPr>
          <w:t>19</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1" w:history="1">
        <w:r w:rsidR="00EB2272" w:rsidRPr="00CE2CD6">
          <w:rPr>
            <w:rStyle w:val="-"/>
            <w:i/>
            <w:iCs/>
            <w:noProof/>
          </w:rPr>
          <w:t>ΑΡΘΡΟ 21 : ΕΓΓΥΗΣΕΙΣ</w:t>
        </w:r>
        <w:r w:rsidR="00EB2272">
          <w:rPr>
            <w:noProof/>
            <w:webHidden/>
          </w:rPr>
          <w:tab/>
        </w:r>
        <w:r>
          <w:rPr>
            <w:noProof/>
            <w:webHidden/>
          </w:rPr>
          <w:fldChar w:fldCharType="begin"/>
        </w:r>
        <w:r w:rsidR="00EB2272">
          <w:rPr>
            <w:noProof/>
            <w:webHidden/>
          </w:rPr>
          <w:instrText xml:space="preserve"> PAGEREF _Toc5968161 \h </w:instrText>
        </w:r>
        <w:r>
          <w:rPr>
            <w:noProof/>
            <w:webHidden/>
          </w:rPr>
        </w:r>
        <w:r>
          <w:rPr>
            <w:noProof/>
            <w:webHidden/>
          </w:rPr>
          <w:fldChar w:fldCharType="separate"/>
        </w:r>
        <w:r w:rsidR="003554D4">
          <w:rPr>
            <w:noProof/>
            <w:webHidden/>
          </w:rPr>
          <w:t>20</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2" w:history="1">
        <w:r w:rsidR="00EB2272" w:rsidRPr="00CE2CD6">
          <w:rPr>
            <w:rStyle w:val="-"/>
            <w:noProof/>
          </w:rPr>
          <w:t>ΑΡΘΡΟ 22 : ΜΑΤΑΙΩΣΗ ΔΙΑΔΙΚΑΣΙΑΣ</w:t>
        </w:r>
        <w:r w:rsidR="00EB2272">
          <w:rPr>
            <w:noProof/>
            <w:webHidden/>
          </w:rPr>
          <w:tab/>
        </w:r>
        <w:r>
          <w:rPr>
            <w:noProof/>
            <w:webHidden/>
          </w:rPr>
          <w:fldChar w:fldCharType="begin"/>
        </w:r>
        <w:r w:rsidR="00EB2272">
          <w:rPr>
            <w:noProof/>
            <w:webHidden/>
          </w:rPr>
          <w:instrText xml:space="preserve"> PAGEREF _Toc5968162 \h </w:instrText>
        </w:r>
        <w:r>
          <w:rPr>
            <w:noProof/>
            <w:webHidden/>
          </w:rPr>
        </w:r>
        <w:r>
          <w:rPr>
            <w:noProof/>
            <w:webHidden/>
          </w:rPr>
          <w:fldChar w:fldCharType="separate"/>
        </w:r>
        <w:r w:rsidR="003554D4">
          <w:rPr>
            <w:noProof/>
            <w:webHidden/>
          </w:rPr>
          <w:t>21</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3" w:history="1">
        <w:r w:rsidR="00EB2272" w:rsidRPr="00CE2CD6">
          <w:rPr>
            <w:rStyle w:val="-"/>
            <w:noProof/>
          </w:rPr>
          <w:t>ΑΡΘΡΟ 23 : ΧΡΟΝΟΣ ΠΑΡΑΔΟΣΗΣ ΥΛΙΚΩΝ - ΟΛΟΚΛΗΡΩΣΗ ΕΚΤΕΛΕΣΗΣ ΤΗΣ ΣΥΜΒΑΣΗΣ</w:t>
        </w:r>
        <w:r w:rsidR="00EB2272">
          <w:rPr>
            <w:noProof/>
            <w:webHidden/>
          </w:rPr>
          <w:tab/>
        </w:r>
        <w:r>
          <w:rPr>
            <w:noProof/>
            <w:webHidden/>
          </w:rPr>
          <w:fldChar w:fldCharType="begin"/>
        </w:r>
        <w:r w:rsidR="00EB2272">
          <w:rPr>
            <w:noProof/>
            <w:webHidden/>
          </w:rPr>
          <w:instrText xml:space="preserve"> PAGEREF _Toc5968163 \h </w:instrText>
        </w:r>
        <w:r>
          <w:rPr>
            <w:noProof/>
            <w:webHidden/>
          </w:rPr>
        </w:r>
        <w:r>
          <w:rPr>
            <w:noProof/>
            <w:webHidden/>
          </w:rPr>
          <w:fldChar w:fldCharType="separate"/>
        </w:r>
        <w:r w:rsidR="003554D4">
          <w:rPr>
            <w:noProof/>
            <w:webHidden/>
          </w:rPr>
          <w:t>21</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4" w:history="1">
        <w:r w:rsidR="00EB2272" w:rsidRPr="00CE2CD6">
          <w:rPr>
            <w:rStyle w:val="-"/>
            <w:noProof/>
          </w:rPr>
          <w:t>ΑΡΘΡΟ 24 : ΠΑΡΑΛΑΒΗ ΥΛΙΚΩΝ</w:t>
        </w:r>
        <w:r w:rsidR="00EB2272">
          <w:rPr>
            <w:noProof/>
            <w:webHidden/>
          </w:rPr>
          <w:tab/>
        </w:r>
        <w:r>
          <w:rPr>
            <w:noProof/>
            <w:webHidden/>
          </w:rPr>
          <w:fldChar w:fldCharType="begin"/>
        </w:r>
        <w:r w:rsidR="00EB2272">
          <w:rPr>
            <w:noProof/>
            <w:webHidden/>
          </w:rPr>
          <w:instrText xml:space="preserve"> PAGEREF _Toc5968164 \h </w:instrText>
        </w:r>
        <w:r>
          <w:rPr>
            <w:noProof/>
            <w:webHidden/>
          </w:rPr>
        </w:r>
        <w:r>
          <w:rPr>
            <w:noProof/>
            <w:webHidden/>
          </w:rPr>
          <w:fldChar w:fldCharType="separate"/>
        </w:r>
        <w:r w:rsidR="003554D4">
          <w:rPr>
            <w:noProof/>
            <w:webHidden/>
          </w:rPr>
          <w:t>22</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5" w:history="1">
        <w:r w:rsidR="00EB2272" w:rsidRPr="00CE2CD6">
          <w:rPr>
            <w:rStyle w:val="-"/>
            <w:noProof/>
          </w:rPr>
          <w:t>ΑΡΘΡΟ 25: ΑΠΟΡΡΙΨΗ ΣΥΜΒΑΤΙΚΩΝ ΥΛΙΚΩΝ – ΑΝΤΙΚΑΤΑΣΤΑΣΗ</w:t>
        </w:r>
        <w:r w:rsidR="00EB2272">
          <w:rPr>
            <w:noProof/>
            <w:webHidden/>
          </w:rPr>
          <w:tab/>
        </w:r>
        <w:r>
          <w:rPr>
            <w:noProof/>
            <w:webHidden/>
          </w:rPr>
          <w:fldChar w:fldCharType="begin"/>
        </w:r>
        <w:r w:rsidR="00EB2272">
          <w:rPr>
            <w:noProof/>
            <w:webHidden/>
          </w:rPr>
          <w:instrText xml:space="preserve"> PAGEREF _Toc5968165 \h </w:instrText>
        </w:r>
        <w:r>
          <w:rPr>
            <w:noProof/>
            <w:webHidden/>
          </w:rPr>
        </w:r>
        <w:r>
          <w:rPr>
            <w:noProof/>
            <w:webHidden/>
          </w:rPr>
          <w:fldChar w:fldCharType="separate"/>
        </w:r>
        <w:r w:rsidR="003554D4">
          <w:rPr>
            <w:noProof/>
            <w:webHidden/>
          </w:rPr>
          <w:t>23</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6" w:history="1">
        <w:r w:rsidR="00EB2272" w:rsidRPr="00CE2CD6">
          <w:rPr>
            <w:rStyle w:val="-"/>
            <w:noProof/>
          </w:rPr>
          <w:t>ΑΡΘΡΟ 26 : ΔΕΙΓΜΑΤΑ –ΔΕΙΓΜΑΤΟΛΗΨΙΑ– ΕΡΓΑΣΤΗΡΙΑΚΕΣ ΕΞΕΤΑΣΕΙΣ</w:t>
        </w:r>
        <w:r w:rsidR="00EB2272">
          <w:rPr>
            <w:noProof/>
            <w:webHidden/>
          </w:rPr>
          <w:tab/>
        </w:r>
        <w:r>
          <w:rPr>
            <w:noProof/>
            <w:webHidden/>
          </w:rPr>
          <w:fldChar w:fldCharType="begin"/>
        </w:r>
        <w:r w:rsidR="00EB2272">
          <w:rPr>
            <w:noProof/>
            <w:webHidden/>
          </w:rPr>
          <w:instrText xml:space="preserve"> PAGEREF _Toc5968166 \h </w:instrText>
        </w:r>
        <w:r>
          <w:rPr>
            <w:noProof/>
            <w:webHidden/>
          </w:rPr>
        </w:r>
        <w:r>
          <w:rPr>
            <w:noProof/>
            <w:webHidden/>
          </w:rPr>
          <w:fldChar w:fldCharType="separate"/>
        </w:r>
        <w:r w:rsidR="003554D4">
          <w:rPr>
            <w:noProof/>
            <w:webHidden/>
          </w:rPr>
          <w:t>23</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7" w:history="1">
        <w:r w:rsidR="00EB2272" w:rsidRPr="00CE2CD6">
          <w:rPr>
            <w:rStyle w:val="-"/>
            <w:noProof/>
          </w:rPr>
          <w:t>ΑΡΘΡΟ 27 : ΚΥΡΩΣΕΙΣ - ΔΙΟΙΚΗΤΙΚΕΣ ΠΡΟΣΦΥΓΕΣ</w:t>
        </w:r>
        <w:r w:rsidR="00EB2272">
          <w:rPr>
            <w:noProof/>
            <w:webHidden/>
          </w:rPr>
          <w:tab/>
        </w:r>
        <w:r>
          <w:rPr>
            <w:noProof/>
            <w:webHidden/>
          </w:rPr>
          <w:fldChar w:fldCharType="begin"/>
        </w:r>
        <w:r w:rsidR="00EB2272">
          <w:rPr>
            <w:noProof/>
            <w:webHidden/>
          </w:rPr>
          <w:instrText xml:space="preserve"> PAGEREF _Toc5968167 \h </w:instrText>
        </w:r>
        <w:r>
          <w:rPr>
            <w:noProof/>
            <w:webHidden/>
          </w:rPr>
        </w:r>
        <w:r>
          <w:rPr>
            <w:noProof/>
            <w:webHidden/>
          </w:rPr>
          <w:fldChar w:fldCharType="separate"/>
        </w:r>
        <w:r w:rsidR="003554D4">
          <w:rPr>
            <w:noProof/>
            <w:webHidden/>
          </w:rPr>
          <w:t>24</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8" w:history="1">
        <w:r w:rsidR="00EB2272" w:rsidRPr="00CE2CD6">
          <w:rPr>
            <w:rStyle w:val="-"/>
            <w:noProof/>
          </w:rPr>
          <w:t>ΑΡΘΡΟ 28 : ΥΠΟΧΡΕΩΣΕΙΣ ΑΝΑΔΟΧΟΥ</w:t>
        </w:r>
        <w:r w:rsidR="00EB2272">
          <w:rPr>
            <w:noProof/>
            <w:webHidden/>
          </w:rPr>
          <w:tab/>
        </w:r>
        <w:r>
          <w:rPr>
            <w:noProof/>
            <w:webHidden/>
          </w:rPr>
          <w:fldChar w:fldCharType="begin"/>
        </w:r>
        <w:r w:rsidR="00EB2272">
          <w:rPr>
            <w:noProof/>
            <w:webHidden/>
          </w:rPr>
          <w:instrText xml:space="preserve"> PAGEREF _Toc5968168 \h </w:instrText>
        </w:r>
        <w:r>
          <w:rPr>
            <w:noProof/>
            <w:webHidden/>
          </w:rPr>
        </w:r>
        <w:r>
          <w:rPr>
            <w:noProof/>
            <w:webHidden/>
          </w:rPr>
          <w:fldChar w:fldCharType="separate"/>
        </w:r>
        <w:r w:rsidR="003554D4">
          <w:rPr>
            <w:noProof/>
            <w:webHidden/>
          </w:rPr>
          <w:t>25</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69" w:history="1">
        <w:r w:rsidR="00EB2272" w:rsidRPr="00CE2CD6">
          <w:rPr>
            <w:rStyle w:val="-"/>
            <w:noProof/>
          </w:rPr>
          <w:t>ΑΡΘΡΟ 29 : ΧΡΗΜΑΤΟΔΟΤΗΣΗ ΤΗΣ ΣΥΜΒΑΣΗΣ- ΠΛΗΡΩΜΗ ΑΝΑΔΟΧΟΥ, ΦΟΡΟΙ,  ΚΡΑΤΗΣΕΙΣ</w:t>
        </w:r>
        <w:r w:rsidR="00EB2272">
          <w:rPr>
            <w:noProof/>
            <w:webHidden/>
          </w:rPr>
          <w:tab/>
        </w:r>
        <w:r>
          <w:rPr>
            <w:noProof/>
            <w:webHidden/>
          </w:rPr>
          <w:fldChar w:fldCharType="begin"/>
        </w:r>
        <w:r w:rsidR="00EB2272">
          <w:rPr>
            <w:noProof/>
            <w:webHidden/>
          </w:rPr>
          <w:instrText xml:space="preserve"> PAGEREF _Toc5968169 \h </w:instrText>
        </w:r>
        <w:r>
          <w:rPr>
            <w:noProof/>
            <w:webHidden/>
          </w:rPr>
        </w:r>
        <w:r>
          <w:rPr>
            <w:noProof/>
            <w:webHidden/>
          </w:rPr>
          <w:fldChar w:fldCharType="separate"/>
        </w:r>
        <w:r w:rsidR="003554D4">
          <w:rPr>
            <w:noProof/>
            <w:webHidden/>
          </w:rPr>
          <w:t>25</w:t>
        </w:r>
        <w:r>
          <w:rPr>
            <w:noProof/>
            <w:webHidden/>
          </w:rPr>
          <w:fldChar w:fldCharType="end"/>
        </w:r>
      </w:hyperlink>
    </w:p>
    <w:p w:rsidR="00EB2272" w:rsidRDefault="00A52BCF">
      <w:pPr>
        <w:pStyle w:val="2f7"/>
        <w:tabs>
          <w:tab w:val="right" w:leader="dot" w:pos="9714"/>
        </w:tabs>
        <w:rPr>
          <w:rFonts w:asciiTheme="minorHAnsi" w:eastAsiaTheme="minorEastAsia" w:hAnsiTheme="minorHAnsi" w:cstheme="minorBidi"/>
          <w:noProof/>
          <w:color w:val="auto"/>
          <w:sz w:val="22"/>
          <w:szCs w:val="22"/>
        </w:rPr>
      </w:pPr>
      <w:hyperlink w:anchor="_Toc5968170" w:history="1">
        <w:r w:rsidR="00EB2272" w:rsidRPr="00CE2CD6">
          <w:rPr>
            <w:rStyle w:val="-"/>
            <w:noProof/>
          </w:rPr>
          <w:t>ΑΡΘΡΟ 30: ΤΡΟΠΟΠΟΙΗΣΗ - ΚΑΤΑΓΓΕΛΙΑ ΤΗΣ ΣΥΜΒΑΣΗΣ</w:t>
        </w:r>
        <w:r w:rsidR="00EB2272">
          <w:rPr>
            <w:noProof/>
            <w:webHidden/>
          </w:rPr>
          <w:tab/>
        </w:r>
        <w:r>
          <w:rPr>
            <w:noProof/>
            <w:webHidden/>
          </w:rPr>
          <w:fldChar w:fldCharType="begin"/>
        </w:r>
        <w:r w:rsidR="00EB2272">
          <w:rPr>
            <w:noProof/>
            <w:webHidden/>
          </w:rPr>
          <w:instrText xml:space="preserve"> PAGEREF _Toc5968170 \h </w:instrText>
        </w:r>
        <w:r>
          <w:rPr>
            <w:noProof/>
            <w:webHidden/>
          </w:rPr>
        </w:r>
        <w:r>
          <w:rPr>
            <w:noProof/>
            <w:webHidden/>
          </w:rPr>
          <w:fldChar w:fldCharType="separate"/>
        </w:r>
        <w:r w:rsidR="003554D4">
          <w:rPr>
            <w:noProof/>
            <w:webHidden/>
          </w:rPr>
          <w:t>26</w:t>
        </w:r>
        <w:r>
          <w:rPr>
            <w:noProof/>
            <w:webHidden/>
          </w:rPr>
          <w:fldChar w:fldCharType="end"/>
        </w:r>
      </w:hyperlink>
    </w:p>
    <w:p w:rsidR="00EB2272" w:rsidRDefault="00A52BCF">
      <w:pPr>
        <w:pStyle w:val="1b"/>
        <w:rPr>
          <w:rFonts w:asciiTheme="minorHAnsi" w:eastAsiaTheme="minorEastAsia" w:hAnsiTheme="minorHAnsi" w:cstheme="minorBidi"/>
          <w:noProof/>
          <w:color w:val="auto"/>
          <w:sz w:val="22"/>
          <w:szCs w:val="22"/>
        </w:rPr>
      </w:pPr>
      <w:hyperlink w:anchor="_Toc5968171" w:history="1">
        <w:r w:rsidR="00EB2272" w:rsidRPr="00CE2CD6">
          <w:rPr>
            <w:rStyle w:val="-"/>
            <w:noProof/>
          </w:rPr>
          <w:t>ΠΑΡΑΡΤΗΜΑ Β' - ΤΕΧΝΙΚΕΣ ΠΡΟΔΙΑΓΡΑΦΕΣ - ΑΝΤΙΚΕΙΜΕΝΟ ΤΗΣ ΣΥΜΒΑΣΗΣ</w:t>
        </w:r>
        <w:r w:rsidR="00EB2272">
          <w:rPr>
            <w:noProof/>
            <w:webHidden/>
          </w:rPr>
          <w:tab/>
        </w:r>
        <w:r>
          <w:rPr>
            <w:noProof/>
            <w:webHidden/>
          </w:rPr>
          <w:fldChar w:fldCharType="begin"/>
        </w:r>
        <w:r w:rsidR="00EB2272">
          <w:rPr>
            <w:noProof/>
            <w:webHidden/>
          </w:rPr>
          <w:instrText xml:space="preserve"> PAGEREF _Toc5968171 \h </w:instrText>
        </w:r>
        <w:r>
          <w:rPr>
            <w:noProof/>
            <w:webHidden/>
          </w:rPr>
        </w:r>
        <w:r>
          <w:rPr>
            <w:noProof/>
            <w:webHidden/>
          </w:rPr>
          <w:fldChar w:fldCharType="separate"/>
        </w:r>
        <w:r w:rsidR="003554D4">
          <w:rPr>
            <w:noProof/>
            <w:webHidden/>
          </w:rPr>
          <w:t>27</w:t>
        </w:r>
        <w:r>
          <w:rPr>
            <w:noProof/>
            <w:webHidden/>
          </w:rPr>
          <w:fldChar w:fldCharType="end"/>
        </w:r>
      </w:hyperlink>
    </w:p>
    <w:p w:rsidR="00EB2272" w:rsidRDefault="00A52BCF">
      <w:pPr>
        <w:pStyle w:val="1b"/>
        <w:rPr>
          <w:rFonts w:asciiTheme="minorHAnsi" w:eastAsiaTheme="minorEastAsia" w:hAnsiTheme="minorHAnsi" w:cstheme="minorBidi"/>
          <w:noProof/>
          <w:color w:val="auto"/>
          <w:sz w:val="22"/>
          <w:szCs w:val="22"/>
        </w:rPr>
      </w:pPr>
      <w:hyperlink w:anchor="_Toc5968172" w:history="1">
        <w:r w:rsidR="00EB2272" w:rsidRPr="00CE2CD6">
          <w:rPr>
            <w:rStyle w:val="-"/>
            <w:noProof/>
          </w:rPr>
          <w:t>ΠΑΡΑΡΤΗΜΑ Γ΄ - ΦΥΛΛΟ ΣΥΜΜΟΡΦΩΣΗΣ</w:t>
        </w:r>
        <w:r w:rsidR="00EB2272">
          <w:rPr>
            <w:noProof/>
            <w:webHidden/>
          </w:rPr>
          <w:tab/>
        </w:r>
        <w:r>
          <w:rPr>
            <w:noProof/>
            <w:webHidden/>
          </w:rPr>
          <w:fldChar w:fldCharType="begin"/>
        </w:r>
        <w:r w:rsidR="00EB2272">
          <w:rPr>
            <w:noProof/>
            <w:webHidden/>
          </w:rPr>
          <w:instrText xml:space="preserve"> PAGEREF _Toc5968172 \h </w:instrText>
        </w:r>
        <w:r>
          <w:rPr>
            <w:noProof/>
            <w:webHidden/>
          </w:rPr>
        </w:r>
        <w:r>
          <w:rPr>
            <w:noProof/>
            <w:webHidden/>
          </w:rPr>
          <w:fldChar w:fldCharType="separate"/>
        </w:r>
        <w:r w:rsidR="003554D4">
          <w:rPr>
            <w:noProof/>
            <w:webHidden/>
          </w:rPr>
          <w:t>43</w:t>
        </w:r>
        <w:r>
          <w:rPr>
            <w:noProof/>
            <w:webHidden/>
          </w:rPr>
          <w:fldChar w:fldCharType="end"/>
        </w:r>
      </w:hyperlink>
    </w:p>
    <w:p w:rsidR="00EB2272" w:rsidRDefault="00A52BCF">
      <w:pPr>
        <w:pStyle w:val="1b"/>
        <w:rPr>
          <w:rFonts w:asciiTheme="minorHAnsi" w:eastAsiaTheme="minorEastAsia" w:hAnsiTheme="minorHAnsi" w:cstheme="minorBidi"/>
          <w:noProof/>
          <w:color w:val="auto"/>
          <w:sz w:val="22"/>
          <w:szCs w:val="22"/>
        </w:rPr>
      </w:pPr>
      <w:hyperlink w:anchor="_Toc5968173" w:history="1">
        <w:r w:rsidR="00EB2272" w:rsidRPr="00CE2CD6">
          <w:rPr>
            <w:rStyle w:val="-"/>
            <w:noProof/>
          </w:rPr>
          <w:t xml:space="preserve">ΠΑΡΑΡΤΗΜΑ Δ΄ </w:t>
        </w:r>
        <w:r w:rsidR="00EB2272" w:rsidRPr="00CE2CD6">
          <w:rPr>
            <w:rStyle w:val="-"/>
            <w:rFonts w:ascii="Calibri" w:hAnsi="Calibri"/>
            <w:noProof/>
          </w:rPr>
          <w:t>ΤΥΠΟΠΟΙΗΜΕΝΟ ΕΝΤΥΠΟ ΥΠΕΥΘΥΝΗΣ ΔΗΛΩΣΗΣ (TEΥΔ)</w:t>
        </w:r>
        <w:r w:rsidR="00EB2272">
          <w:rPr>
            <w:noProof/>
            <w:webHidden/>
          </w:rPr>
          <w:tab/>
        </w:r>
        <w:r>
          <w:rPr>
            <w:noProof/>
            <w:webHidden/>
          </w:rPr>
          <w:fldChar w:fldCharType="begin"/>
        </w:r>
        <w:r w:rsidR="00EB2272">
          <w:rPr>
            <w:noProof/>
            <w:webHidden/>
          </w:rPr>
          <w:instrText xml:space="preserve"> PAGEREF _Toc5968173 \h </w:instrText>
        </w:r>
        <w:r>
          <w:rPr>
            <w:noProof/>
            <w:webHidden/>
          </w:rPr>
        </w:r>
        <w:r>
          <w:rPr>
            <w:noProof/>
            <w:webHidden/>
          </w:rPr>
          <w:fldChar w:fldCharType="separate"/>
        </w:r>
        <w:r w:rsidR="003554D4">
          <w:rPr>
            <w:noProof/>
            <w:webHidden/>
          </w:rPr>
          <w:t>44</w:t>
        </w:r>
        <w:r>
          <w:rPr>
            <w:noProof/>
            <w:webHidden/>
          </w:rPr>
          <w:fldChar w:fldCharType="end"/>
        </w:r>
      </w:hyperlink>
    </w:p>
    <w:p w:rsidR="00EB2272" w:rsidRDefault="00A52BCF">
      <w:pPr>
        <w:pStyle w:val="1b"/>
        <w:rPr>
          <w:rFonts w:asciiTheme="minorHAnsi" w:eastAsiaTheme="minorEastAsia" w:hAnsiTheme="minorHAnsi" w:cstheme="minorBidi"/>
          <w:noProof/>
          <w:color w:val="auto"/>
          <w:sz w:val="22"/>
          <w:szCs w:val="22"/>
        </w:rPr>
      </w:pPr>
      <w:hyperlink w:anchor="_Toc5968174" w:history="1">
        <w:r w:rsidR="00EB2272" w:rsidRPr="00CE2CD6">
          <w:rPr>
            <w:rStyle w:val="-"/>
            <w:rFonts w:ascii="Calibri" w:eastAsia="Calibri" w:hAnsi="Calibri" w:cs="Calibri"/>
            <w:noProof/>
          </w:rPr>
          <w:t>ΠΑΡΑΡΤΗΜΑ Ε' - ΕΝΤΥΠΟ ΟΙΚΟΝΟΜΙΚΗΣ ΠΡΟΣΦΟΡΑΣ - ΟΔΗΓΙΕΣ</w:t>
        </w:r>
        <w:r w:rsidR="00EB2272">
          <w:rPr>
            <w:noProof/>
            <w:webHidden/>
          </w:rPr>
          <w:tab/>
        </w:r>
        <w:r>
          <w:rPr>
            <w:noProof/>
            <w:webHidden/>
          </w:rPr>
          <w:fldChar w:fldCharType="begin"/>
        </w:r>
        <w:r w:rsidR="00EB2272">
          <w:rPr>
            <w:noProof/>
            <w:webHidden/>
          </w:rPr>
          <w:instrText xml:space="preserve"> PAGEREF _Toc5968174 \h </w:instrText>
        </w:r>
        <w:r>
          <w:rPr>
            <w:noProof/>
            <w:webHidden/>
          </w:rPr>
        </w:r>
        <w:r>
          <w:rPr>
            <w:noProof/>
            <w:webHidden/>
          </w:rPr>
          <w:fldChar w:fldCharType="separate"/>
        </w:r>
        <w:r w:rsidR="003554D4">
          <w:rPr>
            <w:noProof/>
            <w:webHidden/>
          </w:rPr>
          <w:t>58</w:t>
        </w:r>
        <w:r>
          <w:rPr>
            <w:noProof/>
            <w:webHidden/>
          </w:rPr>
          <w:fldChar w:fldCharType="end"/>
        </w:r>
      </w:hyperlink>
    </w:p>
    <w:p w:rsidR="00EB2272" w:rsidRDefault="00A52BCF">
      <w:pPr>
        <w:pStyle w:val="1b"/>
        <w:rPr>
          <w:rFonts w:asciiTheme="minorHAnsi" w:eastAsiaTheme="minorEastAsia" w:hAnsiTheme="minorHAnsi" w:cstheme="minorBidi"/>
          <w:noProof/>
          <w:color w:val="auto"/>
          <w:sz w:val="22"/>
          <w:szCs w:val="22"/>
        </w:rPr>
      </w:pPr>
      <w:hyperlink w:anchor="_Toc5968175" w:history="1">
        <w:r w:rsidR="00EB2272" w:rsidRPr="00CE2CD6">
          <w:rPr>
            <w:rStyle w:val="-"/>
            <w:rFonts w:eastAsia="Calibri"/>
            <w:noProof/>
          </w:rPr>
          <w:t>ΠΑΡΑΡΤΗΜΑ ΣΤ΄ ΣΧΕΔΙΟ ΣΥΜΒΑΣΗΣ</w:t>
        </w:r>
        <w:r w:rsidR="00EB2272">
          <w:rPr>
            <w:noProof/>
            <w:webHidden/>
          </w:rPr>
          <w:tab/>
        </w:r>
        <w:r>
          <w:rPr>
            <w:noProof/>
            <w:webHidden/>
          </w:rPr>
          <w:fldChar w:fldCharType="begin"/>
        </w:r>
        <w:r w:rsidR="00EB2272">
          <w:rPr>
            <w:noProof/>
            <w:webHidden/>
          </w:rPr>
          <w:instrText xml:space="preserve"> PAGEREF _Toc5968175 \h </w:instrText>
        </w:r>
        <w:r>
          <w:rPr>
            <w:noProof/>
            <w:webHidden/>
          </w:rPr>
        </w:r>
        <w:r>
          <w:rPr>
            <w:noProof/>
            <w:webHidden/>
          </w:rPr>
          <w:fldChar w:fldCharType="separate"/>
        </w:r>
        <w:r w:rsidR="003554D4">
          <w:rPr>
            <w:noProof/>
            <w:webHidden/>
          </w:rPr>
          <w:t>59</w:t>
        </w:r>
        <w:r>
          <w:rPr>
            <w:noProof/>
            <w:webHidden/>
          </w:rPr>
          <w:fldChar w:fldCharType="end"/>
        </w:r>
      </w:hyperlink>
    </w:p>
    <w:p w:rsidR="00EB2272" w:rsidRDefault="00A52BCF">
      <w:pPr>
        <w:pStyle w:val="1b"/>
        <w:rPr>
          <w:rFonts w:asciiTheme="minorHAnsi" w:eastAsiaTheme="minorEastAsia" w:hAnsiTheme="minorHAnsi" w:cstheme="minorBidi"/>
          <w:noProof/>
          <w:color w:val="auto"/>
          <w:sz w:val="22"/>
          <w:szCs w:val="22"/>
        </w:rPr>
      </w:pPr>
      <w:hyperlink w:anchor="_Toc5968176" w:history="1">
        <w:r w:rsidR="00EB2272" w:rsidRPr="00CE2CD6">
          <w:rPr>
            <w:rStyle w:val="-"/>
            <w:noProof/>
          </w:rPr>
          <w:t>ΠΑΡΑΡΤΗΜΑ Ζ΄ - ΥΠΟΔΕΙΓΜΑ ΕΓΓΥΗΤΙΚΗΣ ΕΠΙΣΤΟΛΗΣ ΚΑΛΗΣ ΕΚΤΕΛΕΣΗΣ</w:t>
        </w:r>
        <w:r w:rsidR="00EB2272">
          <w:rPr>
            <w:noProof/>
            <w:webHidden/>
          </w:rPr>
          <w:tab/>
        </w:r>
        <w:r>
          <w:rPr>
            <w:noProof/>
            <w:webHidden/>
          </w:rPr>
          <w:fldChar w:fldCharType="begin"/>
        </w:r>
        <w:r w:rsidR="00EB2272">
          <w:rPr>
            <w:noProof/>
            <w:webHidden/>
          </w:rPr>
          <w:instrText xml:space="preserve"> PAGEREF _Toc5968176 \h </w:instrText>
        </w:r>
        <w:r>
          <w:rPr>
            <w:noProof/>
            <w:webHidden/>
          </w:rPr>
        </w:r>
        <w:r>
          <w:rPr>
            <w:noProof/>
            <w:webHidden/>
          </w:rPr>
          <w:fldChar w:fldCharType="separate"/>
        </w:r>
        <w:r w:rsidR="003554D4">
          <w:rPr>
            <w:noProof/>
            <w:webHidden/>
          </w:rPr>
          <w:t>67</w:t>
        </w:r>
        <w:r>
          <w:rPr>
            <w:noProof/>
            <w:webHidden/>
          </w:rPr>
          <w:fldChar w:fldCharType="end"/>
        </w:r>
      </w:hyperlink>
    </w:p>
    <w:p w:rsidR="002941CA" w:rsidRPr="00864EFE" w:rsidRDefault="00A52BCF">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968139"/>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968140"/>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1A77">
            <w:pPr>
              <w:pStyle w:val="24"/>
              <w:shd w:val="clear" w:color="auto" w:fill="auto"/>
              <w:jc w:val="left"/>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D51B08" w:rsidRDefault="00DE02FA" w:rsidP="00BF4206">
            <w:pPr>
              <w:pStyle w:val="80"/>
              <w:shd w:val="clear" w:color="auto" w:fill="auto"/>
              <w:spacing w:line="288" w:lineRule="exact"/>
              <w:ind w:left="20"/>
            </w:pPr>
            <w:r w:rsidRPr="00D51B08">
              <w:t xml:space="preserve">Ημερομηνία : </w:t>
            </w:r>
            <w:r w:rsidR="00BF4206" w:rsidRPr="00D51B08">
              <w:t>21/05/2019</w:t>
            </w:r>
            <w:r w:rsidR="00B353AF" w:rsidRPr="00D51B08">
              <w:t xml:space="preserve"> </w:t>
            </w:r>
            <w:r w:rsidR="00BF4206" w:rsidRPr="00D51B08">
              <w:t xml:space="preserve"> </w:t>
            </w:r>
            <w:r w:rsidRPr="00D51B08">
              <w:t xml:space="preserve">Ημέρα : </w:t>
            </w:r>
            <w:r w:rsidR="00BF4206" w:rsidRPr="00D51B08">
              <w:t>Τρίτη Ώρα : 15.00 μ</w:t>
            </w:r>
            <w:r w:rsidRPr="00D51B08">
              <w:t>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61A77">
            <w:pPr>
              <w:pStyle w:val="24"/>
              <w:shd w:val="clear" w:color="auto" w:fill="auto"/>
              <w:jc w:val="left"/>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D51B08" w:rsidRDefault="00DE02FA" w:rsidP="00BF4206">
            <w:pPr>
              <w:pStyle w:val="80"/>
              <w:shd w:val="clear" w:color="auto" w:fill="auto"/>
              <w:spacing w:line="288" w:lineRule="exact"/>
              <w:ind w:left="20"/>
            </w:pPr>
            <w:r w:rsidRPr="00D51B08">
              <w:t xml:space="preserve">Ημερομηνία : </w:t>
            </w:r>
            <w:r w:rsidR="00BF4206" w:rsidRPr="00D51B08">
              <w:t xml:space="preserve">22/05/2019 </w:t>
            </w:r>
            <w:r w:rsidR="00B353AF" w:rsidRPr="00D51B08">
              <w:t xml:space="preserve"> </w:t>
            </w:r>
            <w:r w:rsidRPr="00D51B08">
              <w:t xml:space="preserve">Ημέρα : </w:t>
            </w:r>
            <w:r w:rsidR="00BF4206" w:rsidRPr="00D51B08">
              <w:t>Τετάρτη</w:t>
            </w:r>
            <w:r w:rsidR="00B353AF" w:rsidRPr="00D51B08">
              <w:t xml:space="preserve"> </w:t>
            </w:r>
            <w:r w:rsidRPr="00D51B08">
              <w:t xml:space="preserve">Ώρα : </w:t>
            </w:r>
            <w:r w:rsidR="00B353AF" w:rsidRPr="00D51B08">
              <w:t>10.30</w:t>
            </w:r>
            <w:r w:rsidRPr="00D51B08">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25389B" w:rsidP="00B353AF">
            <w:pPr>
              <w:pStyle w:val="80"/>
              <w:shd w:val="clear" w:color="auto" w:fill="auto"/>
              <w:spacing w:line="298" w:lineRule="exact"/>
              <w:ind w:left="20"/>
            </w:pPr>
            <w:r w:rsidRPr="00B353AF">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567B14">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vAlign w:val="center"/>
          </w:tcPr>
          <w:p w:rsidR="00D51B08" w:rsidRPr="003F516E" w:rsidRDefault="00D51B08" w:rsidP="00D51B08">
            <w:pPr>
              <w:rPr>
                <w:rFonts w:ascii="Calibri" w:eastAsia="Calibri" w:hAnsi="Calibri" w:cs="Calibri"/>
                <w:i/>
                <w:iCs/>
                <w:sz w:val="23"/>
                <w:szCs w:val="23"/>
              </w:rPr>
            </w:pPr>
            <w:r w:rsidRPr="003F516E">
              <w:rPr>
                <w:rFonts w:ascii="Calibri" w:eastAsia="Calibri" w:hAnsi="Calibri" w:cs="Calibri"/>
                <w:i/>
                <w:iCs/>
                <w:sz w:val="23"/>
                <w:szCs w:val="23"/>
              </w:rPr>
              <w:t>Επίδεσμοι 33141110-4</w:t>
            </w:r>
          </w:p>
          <w:p w:rsidR="00D51B08" w:rsidRPr="003F516E" w:rsidRDefault="00D51B08" w:rsidP="00D51B08">
            <w:pPr>
              <w:rPr>
                <w:rFonts w:ascii="Calibri" w:eastAsia="Calibri" w:hAnsi="Calibri" w:cs="Calibri"/>
                <w:i/>
                <w:iCs/>
                <w:sz w:val="23"/>
                <w:szCs w:val="23"/>
              </w:rPr>
            </w:pPr>
            <w:r w:rsidRPr="003F516E">
              <w:rPr>
                <w:rFonts w:ascii="Calibri" w:eastAsia="Calibri" w:hAnsi="Calibri" w:cs="Calibri"/>
                <w:i/>
                <w:iCs/>
                <w:sz w:val="23"/>
                <w:szCs w:val="23"/>
              </w:rPr>
              <w:t>Ιατρική γάζα 33141114-2</w:t>
            </w:r>
          </w:p>
          <w:p w:rsidR="00D51B08" w:rsidRPr="00D51B08" w:rsidRDefault="00D51B08" w:rsidP="00D51B08">
            <w:pPr>
              <w:rPr>
                <w:sz w:val="19"/>
                <w:szCs w:val="19"/>
              </w:rPr>
            </w:pPr>
            <w:r w:rsidRPr="003F516E">
              <w:rPr>
                <w:rFonts w:ascii="Calibri" w:eastAsia="Calibri" w:hAnsi="Calibri" w:cs="Calibri"/>
                <w:i/>
                <w:iCs/>
                <w:sz w:val="23"/>
                <w:szCs w:val="23"/>
              </w:rPr>
              <w:t xml:space="preserve">Ιατρικό βαμβάκι  </w:t>
            </w:r>
            <w:r w:rsidRPr="009F3DC0">
              <w:rPr>
                <w:sz w:val="19"/>
                <w:szCs w:val="19"/>
              </w:rPr>
              <w:t>33141115-9</w:t>
            </w:r>
          </w:p>
          <w:p w:rsidR="00DE02FA" w:rsidRDefault="00D51B08" w:rsidP="00D51B08">
            <w:r w:rsidRPr="003F516E">
              <w:rPr>
                <w:rFonts w:ascii="Calibri" w:eastAsia="Calibri" w:hAnsi="Calibri" w:cs="Calibri"/>
                <w:i/>
                <w:iCs/>
                <w:sz w:val="23"/>
                <w:szCs w:val="23"/>
              </w:rPr>
              <w:t>Λευκοπλάστης με γάζα 33141112-8</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E66AB2" w:rsidP="00B353AF">
            <w:pPr>
              <w:pStyle w:val="44"/>
              <w:shd w:val="clear" w:color="auto" w:fill="auto"/>
              <w:jc w:val="both"/>
              <w:rPr>
                <w:i w:val="0"/>
              </w:rPr>
            </w:pPr>
            <w:r w:rsidRPr="00612466">
              <w:rPr>
                <w:i w:val="0"/>
              </w:rPr>
              <w:t>Το έργο χρηματοδοτείται από τον προϋπολογισμό του Νοσοκομείου</w:t>
            </w:r>
            <w:r>
              <w:rPr>
                <w:i w:val="0"/>
              </w:rPr>
              <w:t>: Οργανική Μονάδα Έδρας -</w:t>
            </w:r>
            <w:r w:rsidRPr="00612466">
              <w:rPr>
                <w:i w:val="0"/>
              </w:rPr>
              <w:t xml:space="preserve"> </w:t>
            </w:r>
            <w:r>
              <w:rPr>
                <w:i w:val="0"/>
              </w:rPr>
              <w:t>Άγιος Νικόλαος</w:t>
            </w:r>
            <w:r w:rsidRPr="00612466">
              <w:rPr>
                <w:i w:val="0"/>
              </w:rPr>
              <w:t xml:space="preserve"> από </w:t>
            </w:r>
            <w:r>
              <w:rPr>
                <w:i w:val="0"/>
              </w:rPr>
              <w:t>τον</w:t>
            </w:r>
            <w:r w:rsidRPr="00612466">
              <w:rPr>
                <w:i w:val="0"/>
              </w:rPr>
              <w:t xml:space="preserve"> ΚΑΕ </w:t>
            </w:r>
            <w:r w:rsidRPr="005C6D5B">
              <w:rPr>
                <w:i w:val="0"/>
              </w:rPr>
              <w:t>1311</w:t>
            </w:r>
            <w:r>
              <w:rPr>
                <w:i w:val="0"/>
              </w:rPr>
              <w:t xml:space="preserve"> «Προμήθεια Υγειονομικού Υλικού»</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4B121F" w:rsidRDefault="004B121F" w:rsidP="004B121F">
            <w:pPr>
              <w:rPr>
                <w:rFonts w:ascii="Calibri" w:hAnsi="Calibri"/>
                <w:sz w:val="22"/>
                <w:szCs w:val="22"/>
              </w:rPr>
            </w:pPr>
            <w:r>
              <w:rPr>
                <w:rFonts w:ascii="Calibri" w:hAnsi="Calibri"/>
                <w:sz w:val="22"/>
                <w:szCs w:val="22"/>
              </w:rPr>
              <w:t xml:space="preserve">37.130,90 </w:t>
            </w:r>
            <w:r w:rsidRPr="002121C0">
              <w:rPr>
                <w:rFonts w:ascii="Calibri" w:eastAsia="Calibri" w:hAnsi="Calibri" w:cs="Calibri"/>
                <w:i/>
                <w:iCs/>
                <w:sz w:val="23"/>
                <w:szCs w:val="23"/>
              </w:rPr>
              <w:t xml:space="preserve"> ευρώ πλέον ΦΠΑ </w:t>
            </w:r>
            <w:r>
              <w:rPr>
                <w:rFonts w:ascii="Calibri" w:eastAsia="Calibri" w:hAnsi="Calibri" w:cs="Calibri"/>
                <w:i/>
                <w:iCs/>
                <w:sz w:val="23"/>
                <w:szCs w:val="23"/>
              </w:rPr>
              <w:t>13</w:t>
            </w:r>
            <w:r w:rsidRPr="002121C0">
              <w:rPr>
                <w:rFonts w:ascii="Calibri" w:eastAsia="Calibri" w:hAnsi="Calibri" w:cs="Calibri"/>
                <w:i/>
                <w:iCs/>
                <w:sz w:val="23"/>
                <w:szCs w:val="23"/>
              </w:rPr>
              <w:t>%</w:t>
            </w:r>
          </w:p>
          <w:p w:rsidR="004B121F" w:rsidRDefault="004B121F" w:rsidP="004B121F">
            <w:pPr>
              <w:rPr>
                <w:rFonts w:ascii="Calibri" w:eastAsia="Calibri" w:hAnsi="Calibri" w:cs="Calibri"/>
                <w:i/>
                <w:iCs/>
                <w:sz w:val="23"/>
                <w:szCs w:val="23"/>
              </w:rPr>
            </w:pPr>
            <w:r>
              <w:rPr>
                <w:rFonts w:ascii="Calibri" w:hAnsi="Calibri"/>
                <w:sz w:val="22"/>
                <w:szCs w:val="22"/>
              </w:rPr>
              <w:t xml:space="preserve">12.447,26 </w:t>
            </w:r>
            <w:r w:rsidRPr="002121C0">
              <w:rPr>
                <w:rFonts w:ascii="Calibri" w:eastAsia="Calibri" w:hAnsi="Calibri" w:cs="Calibri"/>
                <w:i/>
                <w:iCs/>
                <w:sz w:val="23"/>
                <w:szCs w:val="23"/>
              </w:rPr>
              <w:t>ευρώ πλέον ΦΠΑ 24%</w:t>
            </w:r>
          </w:p>
          <w:p w:rsidR="004B121F" w:rsidRDefault="004B121F" w:rsidP="004B121F">
            <w:pPr>
              <w:rPr>
                <w:rFonts w:ascii="Calibri" w:eastAsia="Calibri" w:hAnsi="Calibri" w:cs="Calibri"/>
                <w:i/>
                <w:iCs/>
                <w:sz w:val="23"/>
                <w:szCs w:val="23"/>
              </w:rPr>
            </w:pPr>
          </w:p>
          <w:p w:rsidR="00DE02FA" w:rsidRPr="009A5B4B" w:rsidRDefault="004B121F" w:rsidP="004B121F">
            <w:pPr>
              <w:rPr>
                <w:rFonts w:ascii="Calibri" w:hAnsi="Calibri"/>
                <w:sz w:val="22"/>
                <w:szCs w:val="22"/>
              </w:rPr>
            </w:pPr>
            <w:r>
              <w:rPr>
                <w:rFonts w:ascii="Calibri" w:eastAsia="Calibri" w:hAnsi="Calibri" w:cs="Calibri"/>
                <w:i/>
                <w:iCs/>
                <w:sz w:val="23"/>
                <w:szCs w:val="23"/>
              </w:rPr>
              <w:t xml:space="preserve">Συνολική Αξία Σύμβασης: </w:t>
            </w:r>
            <w:r>
              <w:rPr>
                <w:rFonts w:ascii="Calibri" w:hAnsi="Calibri"/>
                <w:sz w:val="22"/>
                <w:szCs w:val="22"/>
              </w:rPr>
              <w:t xml:space="preserve"> 49.578,16</w:t>
            </w:r>
            <w:r w:rsidR="000704E7">
              <w:rPr>
                <w:rFonts w:ascii="Calibri" w:hAnsi="Calibri"/>
                <w:sz w:val="22"/>
                <w:szCs w:val="22"/>
              </w:rPr>
              <w:t xml:space="preserve"> ευρώ</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713C91" w:rsidRPr="00C10BC1" w:rsidRDefault="00713C91" w:rsidP="00713C91">
            <w:pPr>
              <w:pStyle w:val="80"/>
              <w:shd w:val="clear" w:color="auto" w:fill="auto"/>
              <w:spacing w:line="293" w:lineRule="exact"/>
              <w:ind w:left="20"/>
            </w:pPr>
            <w:r w:rsidRPr="00C10BC1">
              <w:t>Ένα έτος.</w:t>
            </w:r>
          </w:p>
          <w:p w:rsidR="00DE02FA" w:rsidRPr="000B5F71" w:rsidRDefault="00713C91" w:rsidP="00713C91">
            <w:pPr>
              <w:pStyle w:val="80"/>
              <w:shd w:val="clear" w:color="auto" w:fill="auto"/>
              <w:spacing w:line="293" w:lineRule="exact"/>
              <w:jc w:val="both"/>
              <w:rPr>
                <w:rFonts w:asciiTheme="minorHAnsi" w:hAnsiTheme="minorHAnsi"/>
              </w:rPr>
            </w:pPr>
            <w:r w:rsidRPr="00C10BC1">
              <w:t>Δύναται να δοθεί παράταση έως έξι μήνες με μονομερές δικαίωμα του Νοσοκομείου για την απορρόφηση του φυσικού και οικονομικού αντικειμένου της σύμβασης.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0415FE" w:rsidRDefault="00DE02FA" w:rsidP="00DE02FA">
            <w:pPr>
              <w:pStyle w:val="24"/>
              <w:shd w:val="clear" w:color="auto" w:fill="auto"/>
              <w:jc w:val="left"/>
            </w:pPr>
            <w:r w:rsidRPr="000415FE">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415FE" w:rsidRDefault="00DE02FA" w:rsidP="00DE02FA">
            <w:pPr>
              <w:pStyle w:val="80"/>
              <w:shd w:val="clear" w:color="auto" w:fill="auto"/>
              <w:spacing w:line="293" w:lineRule="exact"/>
              <w:jc w:val="both"/>
            </w:pPr>
            <w:r w:rsidRPr="000415FE">
              <w:t xml:space="preserve">Η αμοιβή του αναδόχου υπόκειται σε κράτηση ποσοστού 2% σύμφωνα με το αρ. 3 παρ. ββ εδ. ε΄του Ν. 3580/2007, </w:t>
            </w:r>
            <w:r w:rsidR="007D6E05" w:rsidRPr="000415FE">
              <w:t>ποσοστού 0,07</w:t>
            </w:r>
            <w:r w:rsidRPr="000415FE">
              <w:t xml:space="preserve">% υπέρ της ΕΑΑΔΗΣΥ, </w:t>
            </w:r>
            <w:r w:rsidR="000415FE" w:rsidRPr="000415FE">
              <w:t>σύμφωνα με το έβδομο εδάφιο της παρ. 3 του αρ. 4 του Ν. 4013/2011</w:t>
            </w:r>
            <w:r w:rsidR="000415FE">
              <w:t xml:space="preserve"> </w:t>
            </w:r>
            <w:r w:rsidRPr="000415FE">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968141"/>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252100" w:rsidRDefault="00252100" w:rsidP="00DE02FA">
            <w:pPr>
              <w:pStyle w:val="49"/>
              <w:framePr w:w="10481" w:h="4296" w:hRule="exact" w:wrap="notBeside" w:vAnchor="text" w:hAnchor="page" w:x="903" w:y="444"/>
              <w:shd w:val="clear" w:color="auto" w:fill="auto"/>
              <w:spacing w:line="240" w:lineRule="auto"/>
              <w:ind w:firstLine="0"/>
              <w:jc w:val="both"/>
            </w:pPr>
            <w:r>
              <w:t>28413-</w:t>
            </w:r>
            <w:r>
              <w:rPr>
                <w:lang w:val="en-US"/>
              </w:rPr>
              <w:t>4317</w:t>
            </w:r>
            <w:r>
              <w:t>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6147F" w:rsidRDefault="00A52BCF" w:rsidP="0016147F">
            <w:pPr>
              <w:pStyle w:val="49"/>
              <w:framePr w:w="10481" w:h="4296" w:hRule="exact" w:wrap="notBeside" w:vAnchor="text" w:hAnchor="page" w:x="903" w:y="444"/>
              <w:shd w:val="clear" w:color="auto" w:fill="auto"/>
              <w:spacing w:line="240" w:lineRule="auto"/>
              <w:ind w:firstLine="0"/>
              <w:jc w:val="both"/>
            </w:pPr>
            <w:hyperlink r:id="rId11" w:history="1">
              <w:r w:rsidR="00252100" w:rsidRPr="00C16E90">
                <w:rPr>
                  <w:rStyle w:val="-"/>
                  <w:lang w:val="en-US"/>
                </w:rPr>
                <w:t>dstathaki</w:t>
              </w:r>
              <w:r w:rsidR="00252100" w:rsidRPr="00C16E90">
                <w:rPr>
                  <w:rStyle w:val="-"/>
                </w:rPr>
                <w:t>@</w:t>
              </w:r>
              <w:r w:rsidR="00252100" w:rsidRPr="00C16E90">
                <w:rPr>
                  <w:rStyle w:val="-"/>
                  <w:lang w:val="en-US"/>
                </w:rPr>
                <w:t>agnhosp</w:t>
              </w:r>
              <w:r w:rsidR="00252100" w:rsidRPr="00C16E90">
                <w:rPr>
                  <w:rStyle w:val="-"/>
                </w:rPr>
                <w:t>.</w:t>
              </w:r>
              <w:r w:rsidR="00252100" w:rsidRPr="00C16E90">
                <w:rPr>
                  <w:rStyle w:val="-"/>
                  <w:lang w:val="en-US"/>
                </w:rPr>
                <w:t>gr</w:t>
              </w:r>
            </w:hyperlink>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A52BCF"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2D140A"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2D140A" w:rsidRPr="000B5F71" w:rsidRDefault="002D140A" w:rsidP="002D140A">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Δήμητρα Σταθάκη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2D140A" w:rsidRDefault="00EB2272" w:rsidP="002D140A">
            <w:pPr>
              <w:pStyle w:val="49"/>
              <w:framePr w:w="9755" w:h="1028" w:hRule="exact" w:wrap="notBeside" w:vAnchor="text" w:hAnchor="page" w:x="1291" w:y="4806"/>
            </w:pPr>
            <w:r>
              <w:t>28413-43171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2D140A" w:rsidRDefault="002D140A" w:rsidP="002D140A">
            <w:pPr>
              <w:pStyle w:val="49"/>
              <w:framePr w:w="9755" w:h="1028" w:hRule="exact" w:wrap="notBeside" w:vAnchor="text" w:hAnchor="page" w:x="1291" w:y="4806"/>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2D140A" w:rsidRPr="00B620B3" w:rsidRDefault="00A52BCF" w:rsidP="002D140A">
            <w:pPr>
              <w:pStyle w:val="49"/>
              <w:framePr w:w="9755" w:h="1028" w:hRule="exact" w:wrap="notBeside" w:vAnchor="text" w:hAnchor="page" w:x="1291" w:y="4806"/>
            </w:pPr>
            <w:hyperlink r:id="rId13" w:history="1">
              <w:r w:rsidR="002D140A" w:rsidRPr="00BF7ED3">
                <w:rPr>
                  <w:rStyle w:val="-"/>
                  <w:lang w:val="en-US"/>
                </w:rPr>
                <w:t>dstathaki@agnhosp.gr</w:t>
              </w:r>
            </w:hyperlink>
            <w:r w:rsidR="002D140A">
              <w:t xml:space="preserve"> </w:t>
            </w:r>
          </w:p>
        </w:tc>
      </w:tr>
    </w:tbl>
    <w:p w:rsidR="00864EFE" w:rsidRDefault="00864EFE" w:rsidP="003806E0">
      <w:pPr>
        <w:pStyle w:val="2"/>
      </w:pPr>
    </w:p>
    <w:p w:rsidR="002941CA" w:rsidRDefault="002940D4" w:rsidP="003806E0">
      <w:pPr>
        <w:pStyle w:val="2"/>
      </w:pPr>
      <w:bookmarkStart w:id="8" w:name="_Toc5968142"/>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7D6E05" w:rsidRPr="007D6E05">
        <w:rPr>
          <w:i w:val="0"/>
        </w:rPr>
        <w:t>Επιδέσμων – Ιατρικής Γάζας – Ιατρικό Βαμβάκι – Λευκοπλάστη με Γάζα</w:t>
      </w:r>
      <w:r w:rsidR="00BC51E3" w:rsidRPr="0016147F">
        <w:rPr>
          <w:i w:val="0"/>
        </w:rPr>
        <w:t xml:space="preserve"> για </w:t>
      </w:r>
      <w:r w:rsidR="0060129E">
        <w:rPr>
          <w:i w:val="0"/>
        </w:rPr>
        <w:t>την</w:t>
      </w:r>
      <w:r w:rsidR="0016147F" w:rsidRPr="0016147F">
        <w:rPr>
          <w:i w:val="0"/>
        </w:rPr>
        <w:t xml:space="preserve"> </w:t>
      </w:r>
      <w:r w:rsidR="00BC51E3" w:rsidRPr="0016147F">
        <w:rPr>
          <w:i w:val="0"/>
        </w:rPr>
        <w:t>Οργανικ</w:t>
      </w:r>
      <w:r w:rsidR="0060129E">
        <w:rPr>
          <w:i w:val="0"/>
        </w:rPr>
        <w:t>ή</w:t>
      </w:r>
      <w:r w:rsidR="00BC51E3" w:rsidRPr="0016147F">
        <w:rPr>
          <w:i w:val="0"/>
        </w:rPr>
        <w:t xml:space="preserve"> Μονάδ</w:t>
      </w:r>
      <w:r w:rsidR="0060129E">
        <w:rPr>
          <w:i w:val="0"/>
        </w:rPr>
        <w:t>α Έδρας – Άγιος Νικόλαος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6A46EE" w:rsidRPr="006A46EE" w:rsidRDefault="002940D4" w:rsidP="006A46EE">
      <w:pPr>
        <w:rPr>
          <w:rFonts w:ascii="Calibri" w:eastAsia="Calibri" w:hAnsi="Calibri" w:cs="Calibri"/>
          <w:iCs/>
          <w:sz w:val="20"/>
          <w:szCs w:val="20"/>
        </w:rPr>
      </w:pPr>
      <w:r w:rsidRPr="001034A7">
        <w:rPr>
          <w:rFonts w:ascii="Calibri" w:eastAsia="Calibri" w:hAnsi="Calibri" w:cs="Calibri"/>
          <w:iCs/>
          <w:sz w:val="20"/>
          <w:szCs w:val="20"/>
        </w:rPr>
        <w:t>Η εκτιμώμενη αξία της σύμβασης ανέρχεται στο ποσό των</w:t>
      </w:r>
      <w:r w:rsidR="001034A7">
        <w:rPr>
          <w:rFonts w:ascii="Calibri" w:eastAsia="Calibri" w:hAnsi="Calibri" w:cs="Calibri"/>
          <w:iCs/>
          <w:sz w:val="20"/>
          <w:szCs w:val="20"/>
        </w:rPr>
        <w:t xml:space="preserve"> </w:t>
      </w:r>
      <w:r w:rsidR="006A46EE" w:rsidRPr="006A46EE">
        <w:rPr>
          <w:rFonts w:ascii="Calibri" w:eastAsia="Calibri" w:hAnsi="Calibri" w:cs="Calibri"/>
          <w:iCs/>
          <w:sz w:val="20"/>
          <w:szCs w:val="20"/>
        </w:rPr>
        <w:t>37.130,90 ευρώ πλέον ΦΠΑ 13%</w:t>
      </w:r>
      <w:r w:rsidR="006A46EE">
        <w:rPr>
          <w:rFonts w:ascii="Calibri" w:eastAsia="Calibri" w:hAnsi="Calibri" w:cs="Calibri"/>
          <w:iCs/>
          <w:sz w:val="20"/>
          <w:szCs w:val="20"/>
        </w:rPr>
        <w:t xml:space="preserve">, </w:t>
      </w:r>
      <w:r w:rsidR="006A46EE" w:rsidRPr="006A46EE">
        <w:rPr>
          <w:rFonts w:ascii="Calibri" w:eastAsia="Calibri" w:hAnsi="Calibri" w:cs="Calibri"/>
          <w:iCs/>
          <w:sz w:val="20"/>
          <w:szCs w:val="20"/>
        </w:rPr>
        <w:t>12.447,26 ευρώ πλέον ΦΠΑ 24%</w:t>
      </w:r>
      <w:r w:rsidR="00BC6555">
        <w:rPr>
          <w:rFonts w:ascii="Calibri" w:eastAsia="Calibri" w:hAnsi="Calibri" w:cs="Calibri"/>
          <w:iCs/>
          <w:sz w:val="20"/>
          <w:szCs w:val="20"/>
        </w:rPr>
        <w:t>.</w:t>
      </w:r>
      <w:r w:rsidR="006A46EE">
        <w:rPr>
          <w:rFonts w:ascii="Calibri" w:eastAsia="Calibri" w:hAnsi="Calibri" w:cs="Calibri"/>
          <w:iCs/>
          <w:sz w:val="20"/>
          <w:szCs w:val="20"/>
        </w:rPr>
        <w:t xml:space="preserve"> </w:t>
      </w:r>
      <w:r w:rsidR="00BC6555">
        <w:rPr>
          <w:rFonts w:ascii="Calibri" w:eastAsia="Calibri" w:hAnsi="Calibri" w:cs="Calibri"/>
          <w:i/>
          <w:iCs/>
          <w:sz w:val="23"/>
          <w:szCs w:val="23"/>
        </w:rPr>
        <w:t xml:space="preserve">Συνολική Αξία Σύμβασης: </w:t>
      </w:r>
      <w:r w:rsidR="00BC6555">
        <w:rPr>
          <w:rFonts w:ascii="Calibri" w:hAnsi="Calibri"/>
          <w:sz w:val="22"/>
          <w:szCs w:val="22"/>
        </w:rPr>
        <w:t xml:space="preserve"> 49.578,16 ευρώ</w:t>
      </w:r>
    </w:p>
    <w:p w:rsidR="002941CA" w:rsidRPr="001034A7" w:rsidRDefault="002940D4" w:rsidP="001034A7">
      <w:pPr>
        <w:jc w:val="both"/>
        <w:rPr>
          <w:rFonts w:ascii="Calibri" w:eastAsia="Calibri" w:hAnsi="Calibri" w:cs="Calibri"/>
          <w:iCs/>
          <w:sz w:val="20"/>
          <w:szCs w:val="20"/>
        </w:rPr>
      </w:pPr>
      <w:r w:rsidRPr="001034A7">
        <w:rPr>
          <w:rFonts w:ascii="Calibri" w:eastAsia="Calibri" w:hAnsi="Calibri" w:cs="Calibri"/>
          <w:iCs/>
          <w:sz w:val="20"/>
          <w:szCs w:val="20"/>
        </w:rPr>
        <w:t>Για τη δέσμευση του συνολικού ποσού, έχ</w:t>
      </w:r>
      <w:r w:rsidR="00BC51E3" w:rsidRPr="001034A7">
        <w:rPr>
          <w:rFonts w:ascii="Calibri" w:eastAsia="Calibri" w:hAnsi="Calibri" w:cs="Calibri"/>
          <w:iCs/>
          <w:sz w:val="20"/>
          <w:szCs w:val="20"/>
        </w:rPr>
        <w:t>ει</w:t>
      </w:r>
      <w:r w:rsidRPr="001034A7">
        <w:rPr>
          <w:rFonts w:ascii="Calibri" w:eastAsia="Calibri" w:hAnsi="Calibri" w:cs="Calibri"/>
          <w:iCs/>
          <w:sz w:val="20"/>
          <w:szCs w:val="20"/>
        </w:rPr>
        <w:t xml:space="preserve"> ληφθεί </w:t>
      </w:r>
      <w:r w:rsidR="00BC51E3" w:rsidRPr="001034A7">
        <w:rPr>
          <w:rFonts w:ascii="Calibri" w:eastAsia="Calibri" w:hAnsi="Calibri" w:cs="Calibri"/>
          <w:iCs/>
          <w:sz w:val="20"/>
          <w:szCs w:val="20"/>
        </w:rPr>
        <w:t xml:space="preserve">η </w:t>
      </w:r>
      <w:r w:rsidRPr="001034A7">
        <w:rPr>
          <w:rFonts w:ascii="Calibri" w:eastAsia="Calibri" w:hAnsi="Calibri" w:cs="Calibri"/>
          <w:iCs/>
          <w:sz w:val="20"/>
          <w:szCs w:val="20"/>
        </w:rPr>
        <w:t>σχετικ</w:t>
      </w:r>
      <w:r w:rsidR="00BC51E3" w:rsidRPr="001034A7">
        <w:rPr>
          <w:rFonts w:ascii="Calibri" w:eastAsia="Calibri" w:hAnsi="Calibri" w:cs="Calibri"/>
          <w:iCs/>
          <w:sz w:val="20"/>
          <w:szCs w:val="20"/>
        </w:rPr>
        <w:t>ή</w:t>
      </w:r>
      <w:r w:rsidRPr="001034A7">
        <w:rPr>
          <w:rFonts w:ascii="Calibri" w:eastAsia="Calibri" w:hAnsi="Calibri" w:cs="Calibri"/>
          <w:iCs/>
          <w:sz w:val="20"/>
          <w:szCs w:val="20"/>
        </w:rPr>
        <w:t xml:space="preserve"> απ</w:t>
      </w:r>
      <w:r w:rsidR="00BC51E3" w:rsidRPr="001034A7">
        <w:rPr>
          <w:rFonts w:ascii="Calibri" w:eastAsia="Calibri" w:hAnsi="Calibri" w:cs="Calibri"/>
          <w:iCs/>
          <w:sz w:val="20"/>
          <w:szCs w:val="20"/>
        </w:rPr>
        <w:t>όφαση</w:t>
      </w:r>
      <w:r w:rsidR="00C10BC1" w:rsidRPr="001034A7">
        <w:rPr>
          <w:rFonts w:ascii="Calibri" w:eastAsia="Calibri" w:hAnsi="Calibri" w:cs="Calibri"/>
          <w:iCs/>
          <w:sz w:val="20"/>
          <w:szCs w:val="20"/>
        </w:rPr>
        <w:t xml:space="preserve"> </w:t>
      </w:r>
      <w:r w:rsidR="00BC51E3" w:rsidRPr="001034A7">
        <w:rPr>
          <w:rFonts w:ascii="Calibri" w:eastAsia="Calibri" w:hAnsi="Calibri" w:cs="Calibri"/>
          <w:iCs/>
          <w:sz w:val="20"/>
          <w:szCs w:val="20"/>
        </w:rPr>
        <w:t xml:space="preserve">δέσμευσης του </w:t>
      </w:r>
      <w:r w:rsidR="00584AA6" w:rsidRPr="001034A7">
        <w:rPr>
          <w:rFonts w:ascii="Calibri" w:eastAsia="Calibri" w:hAnsi="Calibri" w:cs="Calibri"/>
          <w:iCs/>
          <w:sz w:val="20"/>
          <w:szCs w:val="20"/>
        </w:rPr>
        <w:t>ενδιαφερόμεν</w:t>
      </w:r>
      <w:r w:rsidR="00BC51E3" w:rsidRPr="001034A7">
        <w:rPr>
          <w:rFonts w:ascii="Calibri" w:eastAsia="Calibri" w:hAnsi="Calibri" w:cs="Calibri"/>
          <w:iCs/>
          <w:sz w:val="20"/>
          <w:szCs w:val="20"/>
        </w:rPr>
        <w:t>ου</w:t>
      </w:r>
      <w:r w:rsidR="00584AA6" w:rsidRPr="001034A7">
        <w:rPr>
          <w:rFonts w:ascii="Calibri" w:eastAsia="Calibri" w:hAnsi="Calibri" w:cs="Calibri"/>
          <w:iCs/>
          <w:sz w:val="20"/>
          <w:szCs w:val="20"/>
        </w:rPr>
        <w:t xml:space="preserve"> Νοσοκομεί</w:t>
      </w:r>
      <w:r w:rsidR="00BC51E3" w:rsidRPr="001034A7">
        <w:rPr>
          <w:rFonts w:ascii="Calibri" w:eastAsia="Calibri" w:hAnsi="Calibri" w:cs="Calibri"/>
          <w:iCs/>
          <w:sz w:val="20"/>
          <w:szCs w:val="20"/>
        </w:rPr>
        <w:t>ου</w:t>
      </w:r>
      <w:r w:rsidR="0016147F" w:rsidRPr="001034A7">
        <w:rPr>
          <w:rFonts w:ascii="Calibri" w:eastAsia="Calibri" w:hAnsi="Calibri" w:cs="Calibri"/>
          <w:iCs/>
          <w:sz w:val="20"/>
          <w:szCs w:val="20"/>
        </w:rPr>
        <w:t xml:space="preserve"> </w:t>
      </w:r>
      <w:r w:rsidR="00584AA6" w:rsidRPr="001034A7">
        <w:rPr>
          <w:rFonts w:ascii="Calibri" w:eastAsia="Calibri" w:hAnsi="Calibri" w:cs="Calibri"/>
          <w:iCs/>
          <w:sz w:val="20"/>
          <w:szCs w:val="20"/>
        </w:rPr>
        <w:t xml:space="preserve">ΑΔΑ: </w:t>
      </w:r>
      <w:r w:rsidR="00F347BC" w:rsidRPr="00F347BC">
        <w:rPr>
          <w:rFonts w:ascii="Calibri" w:eastAsia="Calibri" w:hAnsi="Calibri" w:cs="Calibri"/>
          <w:i/>
          <w:iCs/>
          <w:sz w:val="23"/>
          <w:szCs w:val="23"/>
        </w:rPr>
        <w:t>ΩΡ5Ζ469045-64Ρ</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735F2F" w:rsidRDefault="00584AA6" w:rsidP="00B008D7">
      <w:pPr>
        <w:pStyle w:val="49"/>
        <w:numPr>
          <w:ilvl w:val="0"/>
          <w:numId w:val="17"/>
        </w:numPr>
        <w:shd w:val="clear" w:color="auto" w:fill="auto"/>
        <w:spacing w:line="264" w:lineRule="exact"/>
        <w:ind w:right="40"/>
        <w:jc w:val="both"/>
      </w:pPr>
      <w:r w:rsidRPr="00735F2F">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F72331" w:rsidRPr="007D6E05">
        <w:rPr>
          <w:i/>
        </w:rPr>
        <w:t>Επιδέσμων – Ιατρικής Γάζας – Ιατρικό Βαμβάκι – Λευκοπλάστη με Γάζα</w:t>
      </w:r>
      <w:r w:rsidR="00F72331" w:rsidRPr="0016147F">
        <w:rPr>
          <w:i/>
        </w:rPr>
        <w:t xml:space="preserve"> </w:t>
      </w:r>
      <w:r w:rsidR="0047059B">
        <w:t>για την Οργανική Μονάδα Έδρας – Άγιος Νικόλαος</w:t>
      </w:r>
      <w:r w:rsidR="0016147F" w:rsidRPr="0016147F">
        <w:t xml:space="preserve">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5968143"/>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Η σύμ</w:t>
      </w:r>
      <w:r w:rsidR="00282F7C">
        <w:t>βαση που θα υπογραφεί θα ισχύει</w:t>
      </w:r>
      <w:r w:rsidRPr="005C11FD">
        <w:t xml:space="preserve"> </w:t>
      </w:r>
      <w:r w:rsidR="00E41731">
        <w:t>για ένα έτος.</w:t>
      </w:r>
      <w:r w:rsidR="00C3097B">
        <w:t xml:space="preserve"> Δύναται να δοθεί παράταση έως </w:t>
      </w:r>
      <w:r w:rsidR="00E41731">
        <w:t>έξι</w:t>
      </w:r>
      <w:r w:rsidR="00C3097B">
        <w:t xml:space="preserve"> μήνες για την απορρόφηση του φυσικού και οικονομικού αντικειμένου της σύμβασης.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5968144"/>
      <w:r>
        <w:lastRenderedPageBreak/>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357B83" w:rsidRPr="00357B83" w:rsidRDefault="00357B83" w:rsidP="00357B83">
      <w:pPr>
        <w:pStyle w:val="60"/>
        <w:numPr>
          <w:ilvl w:val="0"/>
          <w:numId w:val="2"/>
        </w:numPr>
        <w:shd w:val="clear" w:color="auto" w:fill="auto"/>
        <w:tabs>
          <w:tab w:val="left" w:pos="882"/>
        </w:tabs>
        <w:spacing w:after="0" w:line="274" w:lineRule="exact"/>
        <w:ind w:left="320" w:right="40" w:firstLine="0"/>
        <w:jc w:val="both"/>
        <w:rPr>
          <w:iCs w:val="0"/>
        </w:rPr>
      </w:pPr>
      <w:r w:rsidRPr="00357B83">
        <w:rPr>
          <w:i w:val="0"/>
          <w:iCs w:val="0"/>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E854A4">
        <w:t xml:space="preserve"> </w:t>
      </w:r>
      <w:r>
        <w:t>πράξεων των κυβερνητικών, διοικητικών και αυτοδιοικητικών οργάνων στο διαδίκτυο "Πρόγραμμα</w:t>
      </w:r>
      <w:r w:rsidR="00E854A4">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854A4" w:rsidRPr="000314B1" w:rsidRDefault="00E854A4" w:rsidP="00E854A4">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72331" w:rsidRDefault="00F72331" w:rsidP="00F72331">
      <w:pPr>
        <w:pStyle w:val="49"/>
        <w:numPr>
          <w:ilvl w:val="0"/>
          <w:numId w:val="2"/>
        </w:numPr>
        <w:shd w:val="clear" w:color="auto" w:fill="auto"/>
        <w:tabs>
          <w:tab w:val="left" w:pos="886"/>
        </w:tabs>
        <w:spacing w:line="269" w:lineRule="exact"/>
        <w:ind w:left="320" w:right="40" w:firstLine="0"/>
        <w:jc w:val="both"/>
      </w:pPr>
      <w:r w:rsidRPr="004547A4">
        <w:t>Τ</w:t>
      </w:r>
      <w:r>
        <w:t>ην  υπ’ αριθμ. 195/26-3-2019</w:t>
      </w:r>
      <w:r w:rsidRPr="004547A4">
        <w:t xml:space="preserve"> </w:t>
      </w:r>
      <w:r>
        <w:t>απόφαση</w:t>
      </w:r>
      <w:r w:rsidRPr="004547A4">
        <w:t xml:space="preserve"> </w:t>
      </w:r>
      <w:r>
        <w:t>Διοικητικού Συμβουλίου</w:t>
      </w:r>
      <w:r w:rsidRPr="004547A4">
        <w:t xml:space="preserve"> περί </w:t>
      </w:r>
      <w:r>
        <w:t>έγκριση σκοπιμότητας - διενέργειας Συνοπτικών Διαγωνισμών</w:t>
      </w:r>
    </w:p>
    <w:p w:rsidR="00F72331" w:rsidRPr="004547A4" w:rsidRDefault="00F72331" w:rsidP="00F72331">
      <w:pPr>
        <w:pStyle w:val="49"/>
        <w:numPr>
          <w:ilvl w:val="0"/>
          <w:numId w:val="2"/>
        </w:numPr>
        <w:shd w:val="clear" w:color="auto" w:fill="auto"/>
        <w:tabs>
          <w:tab w:val="left" w:pos="886"/>
        </w:tabs>
        <w:spacing w:line="269" w:lineRule="exact"/>
        <w:ind w:left="320" w:right="40" w:firstLine="0"/>
        <w:jc w:val="both"/>
      </w:pPr>
      <w:r>
        <w:t>Την</w:t>
      </w:r>
      <w:r w:rsidRPr="004547A4">
        <w:t xml:space="preserve"> με αριθμ. </w:t>
      </w:r>
      <w:r>
        <w:t>235/21-3-2019</w:t>
      </w:r>
      <w:r w:rsidRPr="004547A4">
        <w:t xml:space="preserve"> αποφάσεις</w:t>
      </w:r>
      <w:r>
        <w:t xml:space="preserve"> Ανάληψης Υποχρέωσης </w:t>
      </w:r>
      <w:r w:rsidRPr="004547A4">
        <w:t xml:space="preserve">ΑΔΑ: </w:t>
      </w:r>
      <w:r>
        <w:t>ΩΡ5Ζ469045-64Ρ</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968145"/>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w:t>
      </w:r>
      <w:r w:rsidRPr="005D4833">
        <w:lastRenderedPageBreak/>
        <w:t xml:space="preserve">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968146"/>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968147"/>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968148"/>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lastRenderedPageBreak/>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r w:rsidR="00A90C65">
        <w:t>Αρχή</w:t>
      </w:r>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968149"/>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968150"/>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940960" w:rsidRPr="00BF7ED3">
          <w:rPr>
            <w:rStyle w:val="-"/>
          </w:rPr>
          <w:t>www.agnhosp.gr</w:t>
        </w:r>
      </w:hyperlink>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968151"/>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968152"/>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w:t>
      </w:r>
      <w:r w:rsidRPr="003806E0">
        <w:rPr>
          <w:b w:val="0"/>
          <w:sz w:val="20"/>
          <w:szCs w:val="20"/>
        </w:rPr>
        <w:lastRenderedPageBreak/>
        <w:t>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23DBD" w:rsidRDefault="00A1733E" w:rsidP="00523DBD">
      <w:pPr>
        <w:ind w:left="284"/>
        <w:jc w:val="both"/>
        <w:rPr>
          <w:rFonts w:asciiTheme="majorHAnsi" w:hAnsiTheme="majorHAnsi"/>
          <w:bCs/>
          <w:color w:val="auto"/>
          <w:sz w:val="20"/>
          <w:szCs w:val="20"/>
        </w:rPr>
      </w:pPr>
      <w:r w:rsidRPr="00523DBD">
        <w:rPr>
          <w:rFonts w:asciiTheme="majorHAnsi" w:hAnsiTheme="majorHAnsi"/>
          <w:bCs/>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23DBD" w:rsidRDefault="00A1733E" w:rsidP="00523DBD">
      <w:pPr>
        <w:ind w:left="284"/>
        <w:jc w:val="both"/>
        <w:rPr>
          <w:rFonts w:asciiTheme="majorHAnsi" w:hAnsiTheme="majorHAnsi"/>
          <w:bCs/>
          <w:color w:val="auto"/>
          <w:sz w:val="20"/>
          <w:szCs w:val="20"/>
        </w:rPr>
      </w:pPr>
      <w:bookmarkStart w:id="36" w:name="_Toc513036650"/>
      <w:r w:rsidRPr="00523DBD">
        <w:rPr>
          <w:rFonts w:asciiTheme="majorHAnsi" w:hAnsiTheme="majorHAnsi"/>
          <w:bCs/>
          <w:color w:val="auto"/>
          <w:sz w:val="20"/>
          <w:szCs w:val="20"/>
        </w:rPr>
        <w:t>Β. Οικονομική και χρηματοοικονομική επάρκεια</w:t>
      </w:r>
      <w:bookmarkEnd w:id="36"/>
      <w:r w:rsidRPr="00523DBD">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05703E" w:rsidRDefault="00A1733E" w:rsidP="00523DBD">
      <w:pPr>
        <w:ind w:left="284"/>
        <w:jc w:val="both"/>
        <w:rPr>
          <w:rFonts w:asciiTheme="majorHAnsi" w:hAnsiTheme="majorHAnsi"/>
          <w:bCs/>
          <w:color w:val="auto"/>
          <w:sz w:val="20"/>
          <w:szCs w:val="20"/>
        </w:rPr>
      </w:pPr>
      <w:bookmarkStart w:id="37" w:name="_Toc513036651"/>
      <w:r w:rsidRPr="0005703E">
        <w:rPr>
          <w:rFonts w:asciiTheme="majorHAnsi" w:hAnsiTheme="majorHAnsi"/>
          <w:bCs/>
          <w:color w:val="auto"/>
          <w:sz w:val="20"/>
          <w:szCs w:val="20"/>
        </w:rPr>
        <w:t>Γ. Τεχνική και επαγγελματική ικανότητα</w:t>
      </w:r>
      <w:bookmarkEnd w:id="37"/>
      <w:r w:rsidRPr="0005703E">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05703E">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BA1929" w:rsidRPr="0005703E">
        <w:rPr>
          <w:rFonts w:asciiTheme="majorHAnsi" w:hAnsiTheme="majorHAnsi"/>
          <w:color w:val="auto"/>
          <w:sz w:val="20"/>
          <w:szCs w:val="20"/>
        </w:rPr>
        <w:t xml:space="preserve">να </w:t>
      </w:r>
      <w:r w:rsidR="00940960" w:rsidRPr="0005703E">
        <w:rPr>
          <w:rFonts w:asciiTheme="majorHAnsi" w:hAnsiTheme="majorHAnsi"/>
          <w:color w:val="auto"/>
          <w:sz w:val="20"/>
          <w:szCs w:val="20"/>
        </w:rPr>
        <w:t>συμμορφώνονται με τις εκάστοτε απαιτούμενες τεχνικές προδιαγραφές.</w:t>
      </w:r>
    </w:p>
    <w:p w:rsidR="00A1733E" w:rsidRPr="00523DBD" w:rsidRDefault="00A1733E" w:rsidP="00523DBD">
      <w:pPr>
        <w:ind w:left="284"/>
        <w:jc w:val="both"/>
        <w:rPr>
          <w:rFonts w:asciiTheme="majorHAnsi" w:hAnsiTheme="majorHAnsi"/>
          <w:bCs/>
          <w:color w:val="auto"/>
          <w:sz w:val="20"/>
          <w:szCs w:val="20"/>
        </w:rPr>
      </w:pPr>
      <w:bookmarkStart w:id="38" w:name="_Toc513036653"/>
      <w:r w:rsidRPr="00523DBD">
        <w:rPr>
          <w:rFonts w:asciiTheme="majorHAnsi" w:hAnsiTheme="majorHAnsi"/>
          <w:bCs/>
          <w:color w:val="auto"/>
          <w:sz w:val="20"/>
          <w:szCs w:val="20"/>
        </w:rPr>
        <w:t>Δ. Στήριξη στην ικανότητα τρίτων</w:t>
      </w:r>
      <w:bookmarkEnd w:id="38"/>
      <w:r w:rsidRPr="00523DBD">
        <w:rPr>
          <w:rFonts w:asciiTheme="majorHAnsi" w:hAnsiTheme="majorHAnsi"/>
          <w:bCs/>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w:t>
      </w:r>
      <w:r w:rsidRPr="00430CED">
        <w:rPr>
          <w:rFonts w:asciiTheme="majorHAnsi" w:hAnsiTheme="majorHAnsi"/>
          <w:color w:val="auto"/>
          <w:sz w:val="20"/>
          <w:szCs w:val="20"/>
        </w:rPr>
        <w:lastRenderedPageBreak/>
        <w:t xml:space="preserve">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449B3" w:rsidRPr="00F449B3" w:rsidRDefault="00F449B3" w:rsidP="00F449B3">
      <w:pPr>
        <w:ind w:left="284"/>
        <w:jc w:val="both"/>
        <w:rPr>
          <w:rFonts w:asciiTheme="majorHAnsi" w:hAnsiTheme="majorHAnsi"/>
          <w:color w:val="auto"/>
          <w:sz w:val="20"/>
          <w:szCs w:val="20"/>
        </w:rPr>
      </w:pPr>
      <w:r w:rsidRPr="00F449B3">
        <w:rPr>
          <w:rFonts w:asciiTheme="majorHAnsi" w:hAnsiTheme="majorHAnsi"/>
          <w:color w:val="auto"/>
          <w:sz w:val="20"/>
          <w:szCs w:val="20"/>
        </w:rPr>
        <w:t>Ε. Πρότυπα διασφάλισης ποιότητας και πρότυπα περιβαλλοντικής διαχείρισης.</w:t>
      </w:r>
    </w:p>
    <w:p w:rsidR="00C15735" w:rsidRPr="00C15735" w:rsidRDefault="00F449B3" w:rsidP="00C15735">
      <w:pPr>
        <w:ind w:left="284"/>
        <w:jc w:val="both"/>
        <w:rPr>
          <w:rFonts w:asciiTheme="majorHAnsi" w:hAnsiTheme="majorHAnsi"/>
          <w:color w:val="auto"/>
          <w:sz w:val="20"/>
          <w:szCs w:val="20"/>
        </w:rPr>
      </w:pPr>
      <w:r w:rsidRPr="00485FD7">
        <w:rPr>
          <w:rFonts w:asciiTheme="majorHAnsi" w:hAnsiTheme="majorHAnsi"/>
          <w:color w:val="auto"/>
          <w:sz w:val="20"/>
          <w:szCs w:val="20"/>
        </w:rPr>
        <w:t>Για την παρούσα διαδικασία σύναψης σύμβασης η Αναθέτουσα Αρχή απαιτεί από τους οικονομικούς φορείς</w:t>
      </w:r>
      <w:r w:rsidR="00712BB4" w:rsidRPr="00485FD7">
        <w:rPr>
          <w:rFonts w:asciiTheme="majorHAnsi" w:hAnsiTheme="majorHAnsi"/>
          <w:color w:val="auto"/>
          <w:sz w:val="20"/>
          <w:szCs w:val="20"/>
        </w:rPr>
        <w:t xml:space="preserve"> να πληρούν τα απαιτούμενα όπως αυτά αποτυπώνονται στο Παράρτημα Β’ </w:t>
      </w:r>
      <w:r w:rsidR="00C15735" w:rsidRPr="00485FD7">
        <w:rPr>
          <w:rFonts w:asciiTheme="majorHAnsi" w:hAnsiTheme="majorHAnsi"/>
          <w:color w:val="auto"/>
          <w:sz w:val="20"/>
          <w:szCs w:val="20"/>
        </w:rPr>
        <w:t>Τεχνικές Προδιαγραφές – Αντικείμενο της Σύμβασης.</w:t>
      </w:r>
    </w:p>
    <w:p w:rsidR="00A1733E" w:rsidRDefault="00A1733E" w:rsidP="008917FE">
      <w:pPr>
        <w:pStyle w:val="102"/>
        <w:shd w:val="clear" w:color="auto" w:fill="auto"/>
        <w:spacing w:after="236" w:line="264" w:lineRule="exact"/>
        <w:ind w:right="40" w:firstLine="0"/>
        <w:jc w:val="both"/>
        <w:rPr>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bookmarkStart w:id="39" w:name="bookmark25"/>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485FD7" w:rsidRDefault="002940D4" w:rsidP="00A70461">
      <w:pPr>
        <w:pStyle w:val="49"/>
        <w:numPr>
          <w:ilvl w:val="0"/>
          <w:numId w:val="6"/>
        </w:numPr>
        <w:shd w:val="clear" w:color="auto" w:fill="auto"/>
        <w:tabs>
          <w:tab w:val="left" w:pos="303"/>
        </w:tabs>
        <w:spacing w:line="269" w:lineRule="exact"/>
        <w:ind w:left="320" w:right="40" w:firstLine="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bookmarkStart w:id="40" w:name="bookmark26"/>
    </w:p>
    <w:p w:rsidR="00485FD7" w:rsidRDefault="00485FD7" w:rsidP="00485FD7">
      <w:pPr>
        <w:pStyle w:val="49"/>
        <w:shd w:val="clear" w:color="auto" w:fill="auto"/>
        <w:tabs>
          <w:tab w:val="left" w:pos="303"/>
        </w:tabs>
        <w:spacing w:line="269" w:lineRule="exact"/>
        <w:ind w:left="320" w:right="40" w:firstLine="0"/>
        <w:jc w:val="both"/>
      </w:pPr>
    </w:p>
    <w:p w:rsidR="00485FD7" w:rsidRPr="00485FD7" w:rsidRDefault="00485FD7" w:rsidP="00485FD7">
      <w:pPr>
        <w:pStyle w:val="49"/>
        <w:numPr>
          <w:ilvl w:val="0"/>
          <w:numId w:val="6"/>
        </w:numPr>
        <w:shd w:val="clear" w:color="auto" w:fill="auto"/>
        <w:tabs>
          <w:tab w:val="left" w:pos="303"/>
        </w:tabs>
        <w:spacing w:line="269" w:lineRule="exact"/>
        <w:ind w:left="300" w:right="20" w:hanging="280"/>
        <w:jc w:val="both"/>
        <w:rPr>
          <w:b/>
        </w:rPr>
      </w:pPr>
      <w:r w:rsidRPr="00485FD7">
        <w:rPr>
          <w:b/>
        </w:rPr>
        <w:t>Το ΤΕΥΔ μπορεί να υπογράφεται έως δέκα (10) ημέρες πριν την καταληκτική ημερομηνία υποβολής των προσφορών</w:t>
      </w:r>
      <w:r w:rsidRPr="00485FD7">
        <w:rPr>
          <w:rStyle w:val="affa"/>
          <w:b/>
        </w:rPr>
        <w:footnoteReference w:id="2"/>
      </w:r>
      <w:r w:rsidRPr="00485FD7">
        <w:rPr>
          <w:b/>
        </w:rPr>
        <w:t>.</w:t>
      </w:r>
    </w:p>
    <w:p w:rsidR="00A70461" w:rsidRPr="00105314" w:rsidRDefault="00A70461" w:rsidP="00485FD7">
      <w:pPr>
        <w:pStyle w:val="49"/>
        <w:shd w:val="clear" w:color="auto" w:fill="auto"/>
        <w:tabs>
          <w:tab w:val="left" w:pos="303"/>
        </w:tabs>
        <w:spacing w:line="269" w:lineRule="exact"/>
        <w:ind w:left="320" w:right="40" w:firstLine="0"/>
        <w:jc w:val="both"/>
      </w:pPr>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3"/>
      </w:r>
      <w:r w:rsidRPr="00485FD7">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lastRenderedPageBreak/>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968153"/>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Pr="001A6083"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w:t>
      </w:r>
      <w:r w:rsidRPr="001A6083">
        <w:t xml:space="preserve">ενώπιον της αρμόδιας Επιτροπής Διαγωνισμού, στις </w:t>
      </w:r>
      <w:r w:rsidR="001A6083" w:rsidRPr="001A6083">
        <w:t>22-05-2019</w:t>
      </w:r>
      <w:r w:rsidRPr="001A6083">
        <w:t xml:space="preserve"> ημέρα </w:t>
      </w:r>
      <w:r w:rsidR="001A6083" w:rsidRPr="001A6083">
        <w:t>Τετάρτη</w:t>
      </w:r>
      <w:r w:rsidRPr="001A6083">
        <w:t xml:space="preserve"> και ώρα </w:t>
      </w:r>
      <w:r w:rsidR="005E6EB4" w:rsidRPr="001A6083">
        <w:t>10:</w:t>
      </w:r>
      <w:r w:rsidR="000B2092" w:rsidRPr="001A6083">
        <w:t>3</w:t>
      </w:r>
      <w:r w:rsidR="005E6EB4" w:rsidRPr="001A6083">
        <w:t>0</w:t>
      </w:r>
      <w:r w:rsidRPr="001A6083">
        <w:t xml:space="preserve"> πμ (ημερομηνία και χρόνος διενέργειας του διαγωνισμού &amp; έναρξη αποσφράγισης προσφορών).</w:t>
      </w:r>
    </w:p>
    <w:p w:rsidR="002941CA" w:rsidRPr="001A6083" w:rsidRDefault="00352B6C" w:rsidP="00352B6C">
      <w:pPr>
        <w:pStyle w:val="49"/>
        <w:shd w:val="clear" w:color="auto" w:fill="auto"/>
        <w:spacing w:line="264" w:lineRule="exact"/>
        <w:ind w:left="320" w:right="40" w:firstLine="0"/>
        <w:jc w:val="both"/>
      </w:pPr>
      <w:bookmarkStart w:id="44" w:name="bookmark29"/>
      <w:r w:rsidRPr="001A6083">
        <w:t xml:space="preserve">13.2 </w:t>
      </w:r>
      <w:r w:rsidR="002940D4" w:rsidRPr="001A6083">
        <w:t>Τόπος / χρόνος υποβολής προσφορών</w:t>
      </w:r>
      <w:bookmarkEnd w:id="44"/>
    </w:p>
    <w:p w:rsidR="002941CA" w:rsidRDefault="002940D4">
      <w:pPr>
        <w:pStyle w:val="49"/>
        <w:shd w:val="clear" w:color="auto" w:fill="auto"/>
        <w:spacing w:line="264" w:lineRule="exact"/>
        <w:ind w:left="320" w:firstLine="0"/>
        <w:jc w:val="both"/>
      </w:pPr>
      <w:r w:rsidRPr="001A6083">
        <w:t xml:space="preserve">Οι φάκελοι των προσφορών υποβάλλονται </w:t>
      </w:r>
      <w:r w:rsidR="00601C1A" w:rsidRPr="001A6083">
        <w:t xml:space="preserve">έως τις </w:t>
      </w:r>
      <w:r w:rsidR="001A6083" w:rsidRPr="001A6083">
        <w:t>21-05-2019</w:t>
      </w:r>
      <w:r w:rsidR="00601C1A" w:rsidRPr="001A6083">
        <w:t xml:space="preserve"> ημέρα </w:t>
      </w:r>
      <w:r w:rsidR="001A6083" w:rsidRPr="001A6083">
        <w:t>Τρίτη</w:t>
      </w:r>
      <w:r w:rsidR="00601C1A" w:rsidRPr="001A6083">
        <w:t xml:space="preserve"> και ώρα </w:t>
      </w:r>
      <w:r w:rsidR="005E6EB4" w:rsidRPr="001A6083">
        <w:t>15:00</w:t>
      </w:r>
      <w:r w:rsidR="001A6083" w:rsidRPr="001A6083">
        <w:t>μμ</w:t>
      </w:r>
      <w:r w:rsidR="00601C1A" w:rsidRPr="001A6083">
        <w:t xml:space="preserve"> </w:t>
      </w:r>
      <w:r w:rsidRPr="001A6083">
        <w:t>στο πρωτόκολλο της</w:t>
      </w:r>
      <w:r>
        <w:t xml:space="preserve">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w:t>
      </w:r>
      <w:r w:rsidRPr="00FE355B">
        <w:rPr>
          <w:rStyle w:val="1055"/>
        </w:rPr>
        <w:t xml:space="preserve">μέχρι και τις </w:t>
      </w:r>
      <w:r w:rsidR="00962665" w:rsidRPr="00962665">
        <w:rPr>
          <w:rStyle w:val="105fb"/>
        </w:rPr>
        <w:t>21-05-2019 ημέρα Τρίτη και ώρα 15:00μμ</w:t>
      </w:r>
      <w:r w:rsidR="00644E30" w:rsidRPr="00962665">
        <w:t xml:space="preserve">. </w:t>
      </w:r>
      <w:r w:rsidRPr="00962665">
        <w:t xml:space="preserve"> Η </w:t>
      </w:r>
      <w:r w:rsidR="002E0502" w:rsidRPr="00962665">
        <w:t xml:space="preserve">Αναθέτουσα </w:t>
      </w:r>
      <w:r w:rsidRPr="00962665">
        <w:t>Αρχή δεν φέρει ευθύνη για</w:t>
      </w:r>
      <w:r>
        <w:t xml:space="preserve">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 xml:space="preserve">δεν έχουν ζητηθεί έγκαιρα ή δεν έχουν σημασία για </w:t>
      </w:r>
      <w:r>
        <w:lastRenderedPageBreak/>
        <w:t>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968154"/>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6A76C7" w:rsidRPr="006A76C7" w:rsidRDefault="006A76C7" w:rsidP="006A76C7">
      <w:pPr>
        <w:pStyle w:val="49"/>
        <w:numPr>
          <w:ilvl w:val="3"/>
          <w:numId w:val="7"/>
        </w:numPr>
        <w:shd w:val="clear" w:color="auto" w:fill="auto"/>
        <w:tabs>
          <w:tab w:val="left" w:pos="608"/>
        </w:tabs>
        <w:spacing w:line="269"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A85633" w:rsidRDefault="00A85633" w:rsidP="00A85633">
      <w:pPr>
        <w:pStyle w:val="49"/>
        <w:shd w:val="clear" w:color="auto" w:fill="auto"/>
        <w:tabs>
          <w:tab w:val="left" w:pos="608"/>
        </w:tabs>
        <w:spacing w:line="269" w:lineRule="exact"/>
        <w:ind w:left="320" w:right="40" w:firstLine="0"/>
        <w:jc w:val="both"/>
      </w:pPr>
      <w:r w:rsidRPr="000F47B2">
        <w:t>Γίνονται δεκτέ</w:t>
      </w:r>
      <w:r w:rsidR="000B2092" w:rsidRPr="000F47B2">
        <w:t>ς προσφορές για μέρος των ειδών, αλλά για την συνολική ποσότητα ανά είδος.</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B25992" w:rsidRDefault="00121DC7" w:rsidP="00121DC7">
      <w:pPr>
        <w:pStyle w:val="49"/>
        <w:shd w:val="clear" w:color="auto" w:fill="auto"/>
        <w:spacing w:line="264" w:lineRule="exact"/>
        <w:ind w:left="320" w:right="40" w:firstLine="0"/>
        <w:jc w:val="both"/>
      </w:pPr>
      <w:r w:rsidRPr="00B25992">
        <w:rPr>
          <w:b/>
        </w:rPr>
        <w:t>14.2.Δ</w:t>
      </w:r>
      <w:r w:rsidRPr="00B25992">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t>
      </w:r>
      <w:hyperlink r:id="rId17" w:history="1">
        <w:r w:rsidR="00FE355B" w:rsidRPr="00BF7ED3">
          <w:rPr>
            <w:rStyle w:val="-"/>
          </w:rPr>
          <w:t>www.agnhosp.gr</w:t>
        </w:r>
      </w:hyperlink>
      <w:r w:rsidR="00FE355B">
        <w:t xml:space="preserve"> </w:t>
      </w:r>
      <w:r w:rsidRPr="00B25992">
        <w:t xml:space="preserve"> </w:t>
      </w:r>
      <w:r w:rsidRPr="00B25992">
        <w:sym w:font="Symbol" w:char="F0DE"/>
      </w:r>
      <w:r w:rsidRPr="00B25992">
        <w:t xml:space="preserve"> ΠΡΟΚΗΡΥΞΕΙΣ ΔΙΑΓΩΝΙΣΜΩΝ </w:t>
      </w:r>
      <w:r w:rsidRPr="00B25992">
        <w:sym w:font="Symbol" w:char="F0DE"/>
      </w:r>
      <w:r w:rsidRPr="00B25992">
        <w:t xml:space="preserve"> </w:t>
      </w:r>
      <w:hyperlink r:id="rId18" w:tgtFrame="_blank" w:history="1">
        <w:r w:rsidRPr="00B25992">
          <w:t>ΑΡΧΕΙΟ ΛΗΨΗΣ ΠΡΟΓΡΑΜΜΑΤΟΣ ΓΙΑ ΗΛΕΚΤΡΟΝΙΚΗ ΥΠΟΒΟΛΗ ΔΙΑΓΩΝΙΣΜΟΥ)</w:t>
        </w:r>
      </w:hyperlink>
      <w:r w:rsidRPr="00B25992">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t>
      </w:r>
      <w:hyperlink r:id="rId19" w:history="1">
        <w:r w:rsidR="00FE355B" w:rsidRPr="00BF7ED3">
          <w:rPr>
            <w:rStyle w:val="-"/>
          </w:rPr>
          <w:t>www.agnhosp.gr</w:t>
        </w:r>
      </w:hyperlink>
      <w:r w:rsidR="00FE355B">
        <w:t xml:space="preserve"> </w:t>
      </w:r>
      <w:r w:rsidRPr="00B25992">
        <w:t xml:space="preserve">. Επιλέξτε το ΠΡΟΚΗΡΥΞΕΙΣ ΔΙΑΓΩΝΙΣΜΩΝ και μετά επιλέγετε το </w:t>
      </w:r>
      <w:hyperlink r:id="rId20" w:history="1">
        <w:r w:rsidRPr="00B25992">
          <w:t>ΛΗΨΗ ΠΡΟΓΡΑΜΜΑΤΟΣ Hermes 8.0</w:t>
        </w:r>
      </w:hyperlink>
      <w:r w:rsidRPr="00B25992">
        <w:t>, όπου μπορείτε να κατεβάσετε το συγκεκριμένο αρχείο.</w:t>
      </w:r>
    </w:p>
    <w:p w:rsidR="00121DC7" w:rsidRPr="00B25992" w:rsidRDefault="00121DC7" w:rsidP="00121DC7">
      <w:pPr>
        <w:pStyle w:val="49"/>
        <w:shd w:val="clear" w:color="auto" w:fill="auto"/>
        <w:spacing w:line="264" w:lineRule="exact"/>
        <w:ind w:left="320" w:right="40" w:firstLine="0"/>
        <w:jc w:val="both"/>
      </w:pPr>
      <w:r w:rsidRPr="00B25992">
        <w:t>Αυτή η επιλογή δημιουργεί 3 δισκέτες: 1. Στοιχεία Προμηθευτή, 2.Τεχνική Προσφορά, 3.Οικονομική Προσφορά.</w:t>
      </w:r>
    </w:p>
    <w:p w:rsidR="00121DC7" w:rsidRDefault="00121DC7" w:rsidP="00121DC7">
      <w:pPr>
        <w:pStyle w:val="49"/>
        <w:shd w:val="clear" w:color="auto" w:fill="auto"/>
        <w:spacing w:line="264" w:lineRule="exact"/>
        <w:ind w:left="320" w:right="40" w:firstLine="0"/>
        <w:jc w:val="both"/>
      </w:pPr>
      <w:r w:rsidRPr="00B25992">
        <w:t xml:space="preserve">*Τα CD της οικονομικής και τεχνικής προσφοράς να είναι </w:t>
      </w:r>
      <w:r w:rsidR="000A4CA2" w:rsidRPr="00B25992">
        <w:t xml:space="preserve">τοποθετημένα στον αντίστοιχο επιμέρους φάκελο και </w:t>
      </w:r>
      <w:r w:rsidRPr="00B25992">
        <w:t>σε δύο αντίτυπα</w:t>
      </w:r>
      <w:r w:rsidR="000A4CA2" w:rsidRPr="00B25992">
        <w:t>, ώστε</w:t>
      </w:r>
      <w:r w:rsidRPr="00B25992">
        <w:t xml:space="preserve"> σε περίπτωση μη λειτουργίας του ενός να μπορεί να αντικατασταθεί άμεσα.</w:t>
      </w:r>
    </w:p>
    <w:p w:rsidR="00A13108" w:rsidRPr="002A5456" w:rsidRDefault="00A13108" w:rsidP="00A13108">
      <w:pPr>
        <w:pStyle w:val="49"/>
        <w:shd w:val="clear" w:color="auto" w:fill="auto"/>
        <w:spacing w:line="264" w:lineRule="exact"/>
        <w:ind w:left="320" w:right="40" w:firstLine="0"/>
        <w:jc w:val="both"/>
      </w:pPr>
      <w:r w:rsidRPr="00A13108">
        <w:t>Σε περίπτωση απόκλισης μεταξύ των έντυπων και ηλεκτρονικών στοιχείων, κατισχύουν αυτά που υποβάλλονται σε έντυπη μορφή.</w:t>
      </w:r>
    </w:p>
    <w:p w:rsidR="00A13108" w:rsidRPr="00121DC7" w:rsidRDefault="00A13108" w:rsidP="00121DC7">
      <w:pPr>
        <w:pStyle w:val="49"/>
        <w:shd w:val="clear" w:color="auto" w:fill="auto"/>
        <w:spacing w:line="264" w:lineRule="exact"/>
        <w:ind w:left="320" w:right="40" w:firstLine="0"/>
        <w:jc w:val="both"/>
      </w:pPr>
    </w:p>
    <w:p w:rsidR="00121DC7" w:rsidRPr="00121DC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AD235E" w:rsidRPr="000C4284" w:rsidRDefault="00AD235E" w:rsidP="00AD235E">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AD235E" w:rsidRPr="000C4284" w:rsidRDefault="00AD235E" w:rsidP="00AD235E">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w:t>
      </w:r>
      <w:r w:rsidRPr="00AD235E">
        <w:lastRenderedPageBreak/>
        <w:t>αλλοδαπά ιδιωτικά έγγραφα συνοδεύονται από μετάφρασή τους στην</w:t>
      </w:r>
      <w:r w:rsidRPr="003372FD">
        <w:t xml:space="preserve">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AD235E" w:rsidRPr="000C4284" w:rsidRDefault="00AD235E" w:rsidP="00AD235E">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w:t>
      </w:r>
      <w:r w:rsidRPr="00AD235E">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3372FD">
        <w:t xml:space="preserve"> </w:t>
      </w:r>
    </w:p>
    <w:p w:rsidR="00AD235E" w:rsidRPr="000C4284" w:rsidRDefault="00AD235E" w:rsidP="00AD235E">
      <w:pPr>
        <w:pStyle w:val="49"/>
        <w:shd w:val="clear" w:color="auto" w:fill="auto"/>
        <w:spacing w:line="240" w:lineRule="auto"/>
        <w:ind w:left="320" w:right="40" w:firstLine="0"/>
        <w:jc w:val="both"/>
      </w:pPr>
      <w:r w:rsidRPr="004A14FF">
        <w:t xml:space="preserve">Τα </w:t>
      </w:r>
      <w:r w:rsidRPr="004A14FF">
        <w:rPr>
          <w:lang w:val="en-US"/>
        </w:rPr>
        <w:t>prospectus</w:t>
      </w:r>
      <w:r w:rsidRPr="004A14FF">
        <w:t xml:space="preserve"> μπορούν να υποβάλλονται στην αγγλική γλώσσα, χωρίς να συνοδεύονται από μετάφραση στην ελληνική.</w:t>
      </w:r>
    </w:p>
    <w:p w:rsidR="00AD235E" w:rsidRDefault="00AD235E" w:rsidP="00AD235E">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AD235E" w:rsidP="00AD235E">
      <w:pPr>
        <w:pStyle w:val="49"/>
        <w:shd w:val="clear" w:color="auto" w:fill="auto"/>
        <w:tabs>
          <w:tab w:val="left" w:pos="3477"/>
        </w:tabs>
        <w:spacing w:line="240" w:lineRule="auto"/>
        <w:ind w:left="320" w:right="40" w:firstLine="0"/>
        <w:jc w:val="both"/>
      </w:pPr>
      <w:r>
        <w:tab/>
      </w: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F742C2" w:rsidRPr="00F742C2" w:rsidRDefault="00F742C2" w:rsidP="00F742C2">
      <w:pPr>
        <w:pStyle w:val="49"/>
        <w:shd w:val="clear" w:color="auto" w:fill="auto"/>
        <w:tabs>
          <w:tab w:val="left" w:pos="608"/>
        </w:tabs>
        <w:spacing w:line="264" w:lineRule="exact"/>
        <w:ind w:left="284" w:right="40" w:firstLine="0"/>
        <w:jc w:val="both"/>
      </w:pPr>
      <w:bookmarkStart w:id="61" w:name="bookmark45"/>
      <w:r w:rsidRPr="00F742C2">
        <w:t>Οι προσφορές υπογράφονται και μονογράφονται ανά φύλλο, από τον νόμιμο εκπρόσωπο προσφέροντος οικονομικού φορέα.</w:t>
      </w:r>
    </w:p>
    <w:p w:rsidR="00F742C2" w:rsidRPr="00F742C2" w:rsidRDefault="00F742C2" w:rsidP="00F742C2">
      <w:pPr>
        <w:pStyle w:val="49"/>
        <w:shd w:val="clear" w:color="auto" w:fill="auto"/>
        <w:tabs>
          <w:tab w:val="left" w:pos="483"/>
        </w:tabs>
        <w:spacing w:line="264" w:lineRule="exact"/>
        <w:ind w:left="284" w:right="40" w:firstLine="0"/>
        <w:jc w:val="both"/>
      </w:pPr>
      <w:r w:rsidRPr="00F742C2">
        <w:t>Τα δημόσια καθώς και τα αλλοδαπά δημόσια έγγραφα υποβάλλονται και γίνονται αποδεκτά, σύμφωνα με τα ειδικότερα οριζόμενα στο άρθρο 1 του Ν.4250/2014</w:t>
      </w:r>
    </w:p>
    <w:p w:rsidR="00F742C2" w:rsidRPr="00F742C2" w:rsidRDefault="00F742C2" w:rsidP="00F742C2">
      <w:pPr>
        <w:pStyle w:val="49"/>
        <w:shd w:val="clear" w:color="auto" w:fill="auto"/>
        <w:tabs>
          <w:tab w:val="left" w:pos="522"/>
        </w:tabs>
        <w:spacing w:line="264" w:lineRule="exact"/>
        <w:ind w:left="284" w:right="40" w:firstLine="0"/>
        <w:jc w:val="both"/>
      </w:pPr>
      <w:r w:rsidRPr="00F742C2">
        <w:t>Στις περιπτώσεις που με την αίτηση συμμετοχής ή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έως και δέκα (10) ημέρες πριν την καταληκτική ημερομηνία υποβολής των προσφορών.</w:t>
      </w:r>
    </w:p>
    <w:p w:rsidR="00F742C2" w:rsidRDefault="00F742C2" w:rsidP="00F742C2">
      <w:pPr>
        <w:pStyle w:val="49"/>
        <w:shd w:val="clear" w:color="auto" w:fill="auto"/>
        <w:tabs>
          <w:tab w:val="left" w:pos="522"/>
        </w:tabs>
        <w:spacing w:line="264" w:lineRule="exact"/>
        <w:ind w:left="284" w:right="40" w:firstLine="0"/>
        <w:jc w:val="both"/>
      </w:pPr>
      <w:r w:rsidRPr="00F742C2">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2" w:name="_Toc596815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2"/>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1"/>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lastRenderedPageBreak/>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968156"/>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C337C2" w:rsidRPr="00C337C2" w:rsidRDefault="00C337C2" w:rsidP="00C337C2">
      <w:pPr>
        <w:pStyle w:val="49"/>
        <w:numPr>
          <w:ilvl w:val="0"/>
          <w:numId w:val="11"/>
        </w:numPr>
        <w:shd w:val="clear" w:color="auto" w:fill="auto"/>
        <w:tabs>
          <w:tab w:val="left" w:pos="795"/>
        </w:tabs>
        <w:spacing w:line="264" w:lineRule="exact"/>
        <w:ind w:left="320" w:right="60" w:firstLine="0"/>
        <w:jc w:val="both"/>
      </w:pPr>
      <w:r w:rsidRPr="00C337C2">
        <w:t>Αν δεν προσκομισθούν τα παραπάνω δικαιολογητικά ή υπάρχουν ελλείψεις σε αυτά που υπoβλήθηκαν και ο προσωρινός ανάδοχος υποβάλλει εντός της προθεσμίας της παραγράφου 1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του Ν. 4412/2016, τηρουμένων των αρχών της ίσης μεταχείρισης και της διαφάνειας.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C337C2" w:rsidRPr="00C337C2" w:rsidRDefault="00C337C2" w:rsidP="00C337C2">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w:t>
      </w:r>
      <w:r w:rsidRPr="00C337C2">
        <w:t>αρμόδια επιτροπή στο οποίο αναγράφεται η τυχόν συμπλήρωση δικαιολογητικών κατά τα οριζόμενα στην παρ. 2 του παρόντος άρθρου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C337C2" w:rsidRDefault="00C337C2" w:rsidP="00C337C2">
      <w:pPr>
        <w:pStyle w:val="49"/>
        <w:numPr>
          <w:ilvl w:val="0"/>
          <w:numId w:val="11"/>
        </w:numPr>
        <w:shd w:val="clear" w:color="auto" w:fill="auto"/>
        <w:tabs>
          <w:tab w:val="left" w:pos="838"/>
        </w:tabs>
        <w:spacing w:after="240" w:line="264" w:lineRule="exact"/>
        <w:ind w:left="320" w:right="60" w:firstLine="0"/>
        <w:jc w:val="both"/>
      </w:pPr>
      <w:r w:rsidRPr="00C337C2">
        <w:t>Όσοι δεν έχουν αποκλειστεί οριστικά λαμβάνουν γνώση των παραπάνω δικαιολογητικών που</w:t>
      </w:r>
      <w:r>
        <w:t xml:space="preserve"> κατατέθηκαν.</w:t>
      </w:r>
    </w:p>
    <w:p w:rsidR="00D02B0D" w:rsidRDefault="002940D4">
      <w:pPr>
        <w:pStyle w:val="49"/>
        <w:shd w:val="clear" w:color="auto" w:fill="auto"/>
        <w:spacing w:line="264" w:lineRule="exact"/>
        <w:ind w:left="320" w:right="60" w:firstLine="0"/>
        <w:jc w:val="left"/>
        <w:rPr>
          <w:rStyle w:val="2Char"/>
        </w:rPr>
      </w:pPr>
      <w:bookmarkStart w:id="67" w:name="_Toc5968157"/>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006F9">
        <w:rPr>
          <w:rStyle w:val="affa"/>
          <w:u w:val="single"/>
        </w:rPr>
        <w:footnoteReference w:id="4"/>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w:t>
      </w:r>
      <w:r w:rsidR="0030028E">
        <w:lastRenderedPageBreak/>
        <w:t xml:space="preserve">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5"/>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1D31FF" w:rsidRPr="001D31FF" w:rsidRDefault="001D31FF" w:rsidP="001D31FF">
      <w:pPr>
        <w:pStyle w:val="49"/>
        <w:shd w:val="clear" w:color="auto" w:fill="auto"/>
        <w:spacing w:line="264" w:lineRule="exact"/>
        <w:ind w:left="320" w:right="320" w:firstLine="0"/>
        <w:jc w:val="both"/>
      </w:pPr>
      <w:r w:rsidRPr="001D31FF">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Pr="001D31FF">
        <w:t>στην παρ. 1 του αρ. 80 του Ν. 4412/2016, στο παρόν άρθρο 17 παρ. Α, Β και Γ.Ι. Οι επίσημες δηλώσεις καθίστανται διαθέσιμες μέσω του επιγραμμικού αποθετηρίου πιστοποιητικών (e-</w:t>
      </w:r>
      <w:r w:rsidRPr="001D31FF">
        <w:rPr>
          <w:lang w:val="en-US"/>
        </w:rPr>
        <w:t>Ce</w:t>
      </w:r>
      <w:r w:rsidRPr="001D31FF">
        <w:t>rtis) του αρ. 81 του Ν. 4412/2016.</w:t>
      </w:r>
    </w:p>
    <w:p w:rsidR="001D31FF" w:rsidRPr="001D31FF" w:rsidRDefault="001D31FF" w:rsidP="001D31FF">
      <w:pPr>
        <w:pStyle w:val="49"/>
        <w:shd w:val="clear" w:color="auto" w:fill="auto"/>
        <w:spacing w:line="264" w:lineRule="exact"/>
        <w:ind w:left="320" w:right="320" w:firstLine="0"/>
        <w:jc w:val="both"/>
      </w:pPr>
      <w:r w:rsidRPr="001D31FF">
        <w:rPr>
          <w:b/>
          <w:bCs/>
        </w:rPr>
        <w:t>ΙΙ)</w:t>
      </w:r>
      <w:r w:rsidRPr="001D31FF">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1D31FF" w:rsidRPr="001D31FF" w:rsidRDefault="001D31FF" w:rsidP="001D31FF">
      <w:pPr>
        <w:pStyle w:val="49"/>
        <w:shd w:val="clear" w:color="auto" w:fill="auto"/>
        <w:spacing w:line="264" w:lineRule="exact"/>
        <w:ind w:left="320" w:right="320" w:firstLine="0"/>
        <w:jc w:val="both"/>
      </w:pPr>
      <w:r w:rsidRPr="001D31FF">
        <w:rPr>
          <w:b/>
        </w:rPr>
        <w:t xml:space="preserve">ΙΙΙ) </w:t>
      </w:r>
      <w:r w:rsidRPr="001D31FF">
        <w:t>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πιστοποιητικού που προβλέπεται στην περίπτωση γ΄ της παραγράφου 2 του άρθρου 80,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402391" w:rsidRDefault="001D31FF" w:rsidP="00C66B6B">
      <w:pPr>
        <w:pStyle w:val="49"/>
        <w:shd w:val="clear" w:color="auto" w:fill="auto"/>
        <w:spacing w:line="264" w:lineRule="exact"/>
        <w:ind w:left="320" w:right="320" w:firstLine="0"/>
        <w:jc w:val="both"/>
      </w:pPr>
      <w:r w:rsidRPr="001D31FF">
        <w:t>Το πιστοποιητικό δεν απαιτείται όταν η εκτιμώμενη αξία της σύμβασης, χωρίς ΦΠΑ, είναι ίση ή κατώτερη από το ποσό των είκοσι χιλιάδων (20.000) ευρώ.</w:t>
      </w:r>
    </w:p>
    <w:p w:rsidR="00402391" w:rsidRDefault="00402391" w:rsidP="00402391">
      <w:pPr>
        <w:pStyle w:val="60"/>
        <w:shd w:val="clear" w:color="auto" w:fill="auto"/>
        <w:spacing w:after="0" w:line="264" w:lineRule="exact"/>
        <w:ind w:left="320" w:right="320" w:firstLine="0"/>
        <w:jc w:val="both"/>
        <w:rPr>
          <w:i w:val="0"/>
        </w:rPr>
      </w:pPr>
      <w:r w:rsidRPr="006218B4">
        <w:rPr>
          <w:b/>
          <w:i w:val="0"/>
        </w:rPr>
        <w:t>Δ.</w:t>
      </w:r>
      <w:r w:rsidRPr="006218B4">
        <w:rPr>
          <w:i w:val="0"/>
        </w:rPr>
        <w:t xml:space="preserve"> 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02391" w:rsidRDefault="00402391" w:rsidP="00C66B6B">
      <w:pPr>
        <w:pStyle w:val="49"/>
        <w:shd w:val="clear" w:color="auto" w:fill="auto"/>
        <w:spacing w:line="264" w:lineRule="exact"/>
        <w:ind w:left="320" w:right="320" w:firstLine="0"/>
        <w:jc w:val="both"/>
      </w:pPr>
    </w:p>
    <w:p w:rsidR="00C66B6B" w:rsidRDefault="00402391" w:rsidP="00C66B6B">
      <w:pPr>
        <w:pStyle w:val="49"/>
        <w:shd w:val="clear" w:color="auto" w:fill="auto"/>
        <w:spacing w:line="264" w:lineRule="exact"/>
        <w:ind w:left="320" w:right="320" w:firstLine="0"/>
        <w:jc w:val="both"/>
      </w:pPr>
      <w:r>
        <w:rPr>
          <w:b/>
        </w:rPr>
        <w:lastRenderedPageBreak/>
        <w:t>Ε</w:t>
      </w:r>
      <w:r w:rsidR="00C66B6B" w:rsidRPr="00C77294">
        <w:rPr>
          <w:b/>
        </w:rPr>
        <w:t>.</w:t>
      </w:r>
      <w:r w:rsidR="00C66B6B" w:rsidRPr="00052645">
        <w:t xml:space="preserve"> </w:t>
      </w:r>
      <w:r w:rsidR="00C66B6B">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66B6B" w:rsidRDefault="00C66B6B" w:rsidP="00C66B6B">
      <w:pPr>
        <w:pStyle w:val="49"/>
        <w:shd w:val="clear" w:color="auto" w:fill="auto"/>
        <w:spacing w:line="264" w:lineRule="exact"/>
        <w:ind w:left="320" w:right="320" w:firstLine="0"/>
        <w:jc w:val="both"/>
      </w:pPr>
    </w:p>
    <w:p w:rsidR="00C66B6B" w:rsidRDefault="00402391" w:rsidP="00C66B6B">
      <w:pPr>
        <w:pStyle w:val="49"/>
        <w:shd w:val="clear" w:color="auto" w:fill="auto"/>
        <w:spacing w:line="264" w:lineRule="exact"/>
        <w:ind w:left="320" w:right="320" w:firstLine="0"/>
        <w:jc w:val="both"/>
        <w:rPr>
          <w:color w:val="auto"/>
        </w:rPr>
      </w:pPr>
      <w:r>
        <w:rPr>
          <w:b/>
        </w:rPr>
        <w:t>ΣΤ</w:t>
      </w:r>
      <w:r w:rsidRPr="00402391">
        <w:t xml:space="preserve"> </w:t>
      </w:r>
      <w:r w:rsidR="00C66B6B" w:rsidRPr="00402391">
        <w:t>Για την απόδειξη της απαίτησης του αρ. 12.4.Γ (απόδειξη τ</w:t>
      </w:r>
      <w:r w:rsidR="00C66B6B" w:rsidRPr="00402391">
        <w:rPr>
          <w:color w:val="auto"/>
        </w:rPr>
        <w:t xml:space="preserve">εχνικής και επαγγελματικής ικανότητας) ο οικονομικός φορέας προσκομίζει </w:t>
      </w:r>
      <w:r w:rsidR="00AE31C2" w:rsidRPr="00402391">
        <w:rPr>
          <w:color w:val="auto"/>
        </w:rPr>
        <w:t>δεν απαιτείται να προσκομίσει αποδεικτικά μέσα.</w:t>
      </w:r>
    </w:p>
    <w:p w:rsidR="00C66B6B" w:rsidRPr="00C77294" w:rsidRDefault="00C66B6B" w:rsidP="00C66B6B">
      <w:pPr>
        <w:pStyle w:val="49"/>
        <w:shd w:val="clear" w:color="auto" w:fill="auto"/>
        <w:spacing w:line="264" w:lineRule="exact"/>
        <w:ind w:left="320" w:right="320" w:firstLine="0"/>
        <w:jc w:val="both"/>
        <w:rPr>
          <w:b/>
        </w:rPr>
      </w:pPr>
    </w:p>
    <w:p w:rsidR="00C66B6B" w:rsidRPr="00451748" w:rsidRDefault="00402391" w:rsidP="00C66B6B">
      <w:pPr>
        <w:pStyle w:val="49"/>
        <w:shd w:val="clear" w:color="auto" w:fill="auto"/>
        <w:spacing w:line="264" w:lineRule="exact"/>
        <w:ind w:left="320" w:right="320" w:firstLine="0"/>
        <w:jc w:val="both"/>
      </w:pPr>
      <w:r>
        <w:rPr>
          <w:b/>
        </w:rPr>
        <w:t>Ζ</w:t>
      </w:r>
      <w:r w:rsidR="00C66B6B">
        <w:rPr>
          <w:b/>
        </w:rPr>
        <w:t>.</w:t>
      </w:r>
      <w:r w:rsidR="00C66B6B" w:rsidRPr="00451748">
        <w:t xml:space="preserve"> </w:t>
      </w:r>
      <w:r w:rsidRPr="003B727D">
        <w:t>Στην περίπτωση που οικονομικός φορέας επιθυμεί να στηριχθεί στις ικανότητες άλλων φορέων, σύμφωνα με την παράγραφο 12.4.Δ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 Επίσης, ο οικονομικός φορέας που υποβάλλει προσφορά για την απόδειξη ότι θα έχει στη διάθεσή του τους αναγκαίους πόρους, προσκομίζει, ιδίως, σχετική έγγραφη δέσμευση των φορέων στην ικανότητα των οποίων στηρίζεται, για τον σκοπό αυτό.</w:t>
      </w:r>
    </w:p>
    <w:p w:rsidR="00C66B6B" w:rsidRDefault="00C66B6B" w:rsidP="00C66B6B">
      <w:pPr>
        <w:pStyle w:val="49"/>
        <w:shd w:val="clear" w:color="auto" w:fill="auto"/>
        <w:spacing w:line="264" w:lineRule="exact"/>
        <w:ind w:left="320" w:right="320" w:firstLine="0"/>
        <w:jc w:val="both"/>
        <w:rPr>
          <w:b/>
        </w:rPr>
      </w:pPr>
    </w:p>
    <w:p w:rsidR="00F449B3" w:rsidRDefault="00402391" w:rsidP="00C66B6B">
      <w:pPr>
        <w:pStyle w:val="49"/>
        <w:shd w:val="clear" w:color="auto" w:fill="auto"/>
        <w:spacing w:line="264" w:lineRule="exact"/>
        <w:ind w:left="320" w:right="320" w:firstLine="0"/>
        <w:jc w:val="both"/>
        <w:rPr>
          <w:color w:val="auto"/>
        </w:rPr>
      </w:pPr>
      <w:r>
        <w:rPr>
          <w:b/>
        </w:rPr>
        <w:t>Η</w:t>
      </w:r>
      <w:r w:rsidR="00C66B6B" w:rsidRPr="00402391">
        <w:rPr>
          <w:b/>
        </w:rPr>
        <w:t>.</w:t>
      </w:r>
      <w:r w:rsidR="00C66B6B" w:rsidRPr="00402391">
        <w:t xml:space="preserve"> </w:t>
      </w:r>
      <w:r w:rsidR="00F449B3" w:rsidRPr="00402391">
        <w:t>Για την απόδειξη της απαίτησης του αρ. 12.4.Ε (πρότυπα διασφάλισης ποιότητας και περιβαλλοντικής διαχείρισης</w:t>
      </w:r>
      <w:r w:rsidR="00F449B3" w:rsidRPr="00402391">
        <w:rPr>
          <w:color w:val="auto"/>
        </w:rPr>
        <w:t xml:space="preserve">) ο οικονομικός φορέας προσκομίζει </w:t>
      </w:r>
      <w:r w:rsidR="00AE31C2" w:rsidRPr="00402391">
        <w:rPr>
          <w:color w:val="auto"/>
        </w:rPr>
        <w:t>ως αποδεικτικά μέσα τα πιστοποιητικά που απαιτούνται από τις τεχνικές προδιαγραφές του Παραρτήματος Β’ της παρούσας διακήρυξης.</w:t>
      </w:r>
    </w:p>
    <w:p w:rsidR="00F449B3" w:rsidRDefault="00F449B3" w:rsidP="00C66B6B">
      <w:pPr>
        <w:pStyle w:val="49"/>
        <w:shd w:val="clear" w:color="auto" w:fill="auto"/>
        <w:spacing w:line="264" w:lineRule="exact"/>
        <w:ind w:left="320" w:right="320" w:firstLine="0"/>
        <w:jc w:val="both"/>
      </w:pPr>
    </w:p>
    <w:p w:rsidR="00402391" w:rsidRDefault="00402391" w:rsidP="00402391">
      <w:pPr>
        <w:pStyle w:val="49"/>
        <w:shd w:val="clear" w:color="auto" w:fill="auto"/>
        <w:spacing w:line="264" w:lineRule="exact"/>
        <w:ind w:left="320" w:right="320" w:firstLine="0"/>
        <w:jc w:val="both"/>
      </w:pPr>
      <w:r>
        <w:rPr>
          <w:b/>
        </w:rPr>
        <w:t>Θ</w:t>
      </w:r>
      <w:r w:rsidR="00F449B3" w:rsidRPr="00F449B3">
        <w:rPr>
          <w:b/>
        </w:rPr>
        <w:t>.</w:t>
      </w:r>
      <w:r w:rsidR="00F449B3">
        <w:t xml:space="preserve"> </w:t>
      </w:r>
      <w: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02391" w:rsidRPr="0004531F" w:rsidRDefault="00402391" w:rsidP="00402391">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402391" w:rsidRPr="00402391" w:rsidRDefault="00402391" w:rsidP="00402391">
      <w:pPr>
        <w:pStyle w:val="49"/>
        <w:shd w:val="clear" w:color="auto" w:fill="auto"/>
        <w:spacing w:line="264" w:lineRule="exact"/>
        <w:ind w:left="320" w:right="320" w:firstLine="0"/>
        <w:jc w:val="both"/>
      </w:pPr>
      <w:r w:rsidRPr="00402391">
        <w:rPr>
          <w:b/>
        </w:rPr>
        <w:t>Ι.</w:t>
      </w:r>
      <w:r w:rsidRPr="00402391">
        <w:t xml:space="preserve"> Τα αποδεικτικά μέσα γίνονται αποδεκτά κατά τον ακόλουθο τρόπο: α) τα δικαιολογητικά που αφορούν την παράγραφο 1 του άρθρου 73, την περίπτωση γ΄ της παραγράφου 2 του άρθρου 73 και την περίπτωση β΄ της παραγράφου 4 του άρθρου 73 εφόσον έχουν εκδοθεί έως τρεις (3) μήνες πριν από την υποβολή τους, β) τα λοιπά δικαιολογητικά που αφορούν την παράγραφο 2. του άρθρου 73 εφόσον είναι εν ισχύ κατά το χρόνο υποβολής τους, άλλως, στην περίπτωση που δεν αναφέρεται χρόνος ισχύος, να έχουν εκδοθεί κατά τα οριζόμενα στην προηγούμενη περίπτωση, γ) τα δικαιολογητικά που αφορούν την παράγραφο 2 του άρθρου 75, τα αποδεικτικά ισχύουσας εκπροσώπησης σε περίπτωση νομικών προσώπων, και τα πιστοποιητικά αρμόδιας αρχής σχετικά με την ονομαστικοποίηση των μετοχών σε περίπτωση ανωνύμων εταιρειών, εφόσον έχουν εκδοθεί έως τριάντα (30) εργάσιμες ημέρες πριν από την υποβολή τους, δ) οι ένορκες βεβαιώσεις, εφόσον έχουν συνταχθεί έως τρεις (3) μήνες πριν από την υποβολή τους και ε) οι υπεύθυνες δηλώσεις, εφόσον έχουν συνταχθεί μετά την κοινοποίηση της πρόσκλησης για την υποβολή των δικαιολογητικών.</w:t>
      </w:r>
    </w:p>
    <w:p w:rsidR="00402391" w:rsidRPr="00402391" w:rsidRDefault="00402391" w:rsidP="00402391">
      <w:pPr>
        <w:pStyle w:val="49"/>
        <w:shd w:val="clear" w:color="auto" w:fill="auto"/>
        <w:spacing w:line="264" w:lineRule="exact"/>
        <w:ind w:left="320" w:right="320" w:firstLine="0"/>
        <w:jc w:val="both"/>
      </w:pPr>
      <w:r w:rsidRPr="00402391">
        <w:lastRenderedPageBreak/>
        <w:t>Τα έγγραφα του παρόντος άρθρου 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402391" w:rsidRDefault="00402391" w:rsidP="00402391">
      <w:pPr>
        <w:pStyle w:val="102"/>
        <w:shd w:val="clear" w:color="auto" w:fill="auto"/>
        <w:spacing w:line="269" w:lineRule="exact"/>
        <w:ind w:left="320" w:right="368" w:firstLine="0"/>
        <w:jc w:val="both"/>
        <w:rPr>
          <w:rStyle w:val="2Char"/>
          <w:b/>
        </w:rPr>
      </w:pPr>
    </w:p>
    <w:p w:rsidR="003A7871" w:rsidRDefault="003A7871" w:rsidP="00402391">
      <w:pPr>
        <w:pStyle w:val="49"/>
        <w:shd w:val="clear" w:color="auto" w:fill="auto"/>
        <w:spacing w:line="264" w:lineRule="exact"/>
        <w:ind w:left="320" w:righ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968158"/>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631469" w:rsidRDefault="00631469" w:rsidP="00631469">
      <w:pPr>
        <w:pStyle w:val="49"/>
        <w:numPr>
          <w:ilvl w:val="0"/>
          <w:numId w:val="12"/>
        </w:numPr>
        <w:shd w:val="clear" w:color="auto" w:fill="auto"/>
        <w:tabs>
          <w:tab w:val="left" w:pos="786"/>
        </w:tabs>
        <w:spacing w:line="269" w:lineRule="exact"/>
        <w:ind w:left="320" w:right="368" w:firstLine="0"/>
        <w:jc w:val="both"/>
      </w:pPr>
      <w:r>
        <w:t xml:space="preserve">Η Αρχή κοινοποιεί αμέσως την απόφαση κατακύρωσης, μαζί με αντίγραφο όλων των πρακτικών της </w:t>
      </w:r>
      <w:r w:rsidRPr="00631469">
        <w:t>διαδικασίας ελέγχου και αξιολόγησης των προσφορών, σε κάθε προσφέροντα που δεν έχει αποκλειστεί οριστικά, εκτός από τον προσωρινό ανάδοχο, με κάθε πρόσφορο τρόπο, όπως με τηλεομοιοτυπία,</w:t>
      </w:r>
      <w:r>
        <w:t xml:space="preserve"> ηλεκτρονικό ταχυδρομείο κ.λπ. επί αποδείξει. Κατά της απόφασης αυτής χωρεί</w:t>
      </w:r>
      <w:r>
        <w:rPr>
          <w:rStyle w:val="105fb"/>
        </w:rPr>
        <w:t xml:space="preserve"> ένσταση</w:t>
      </w:r>
      <w:r>
        <w:t xml:space="preserve"> του άρθρου 127 του Ν.4412/16 (βλέπε άρθρο 20 της παρούσας).</w:t>
      </w:r>
    </w:p>
    <w:p w:rsidR="001E7E70" w:rsidRDefault="001E7E70" w:rsidP="001E7E70">
      <w:pPr>
        <w:pStyle w:val="49"/>
        <w:numPr>
          <w:ilvl w:val="0"/>
          <w:numId w:val="12"/>
        </w:numPr>
        <w:shd w:val="clear" w:color="auto" w:fill="auto"/>
        <w:tabs>
          <w:tab w:val="left" w:pos="786"/>
        </w:tabs>
        <w:spacing w:line="269"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w:t>
      </w:r>
      <w:r w:rsidRPr="0058635F">
        <w:t xml:space="preserve">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w:t>
      </w:r>
      <w:r>
        <w:t>στην περίπτωση της άσκησης προδικαστικής προσφυγής και ενδίκων μέσων κατά της απόφασης κατακύρωσης.</w:t>
      </w:r>
    </w:p>
    <w:p w:rsidR="00770822" w:rsidRDefault="00770822" w:rsidP="00770822">
      <w:pPr>
        <w:pStyle w:val="49"/>
        <w:numPr>
          <w:ilvl w:val="0"/>
          <w:numId w:val="12"/>
        </w:numPr>
        <w:shd w:val="clear" w:color="auto" w:fill="auto"/>
        <w:tabs>
          <w:tab w:val="left" w:pos="805"/>
        </w:tabs>
        <w:spacing w:line="264" w:lineRule="exact"/>
        <w:ind w:left="320" w:right="40" w:firstLine="0"/>
        <w:jc w:val="both"/>
      </w:pPr>
      <w:r>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w:t>
      </w:r>
      <w:r w:rsidRPr="00770822">
        <w:t>ακολουθείται η διαδικασία του αρ. 103 του Ν. 4412/2016 για τον προσφέροντα που υπέβαλε την αμέσως</w:t>
      </w:r>
      <w:r>
        <w:t xml:space="preserve">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968159"/>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968160"/>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8254C1" w:rsidRPr="008254C1" w:rsidRDefault="008254C1" w:rsidP="008254C1">
      <w:pPr>
        <w:pStyle w:val="49"/>
        <w:numPr>
          <w:ilvl w:val="0"/>
          <w:numId w:val="13"/>
        </w:numPr>
        <w:shd w:val="clear" w:color="auto" w:fill="auto"/>
        <w:tabs>
          <w:tab w:val="left" w:pos="838"/>
        </w:tabs>
        <w:spacing w:line="269" w:lineRule="exact"/>
        <w:ind w:left="320" w:right="40" w:firstLine="0"/>
        <w:jc w:val="both"/>
      </w:pPr>
      <w:r w:rsidRPr="008254C1">
        <w:t>Για δημόσιες συμβάσεις με εκτιμώμενη αξία κατώτερη ή ίση των εξήντα χιλιάδων (60.000) ευρώ (χωρίς Φ.Π.Α.), σε περίπτωση ένστασης κατά πράξης ή παράλειψης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ή από τη συντέλεση της παράλειψης. Η ένσταση κατά της διακήρυξης ή της πρόσκλησης υποβάλλεται σε προθεσμία που εκτείνεται μέχρι το ήμισυ του χρονικού διαστήματος από τη δημοσίευση της διακήρυξης στο ΚΗΜΔΗΣ ή την αποστολή της πρόσκλησης, κατά περίπτωση,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8254C1" w:rsidRPr="008254C1" w:rsidRDefault="008254C1" w:rsidP="008254C1">
      <w:pPr>
        <w:pStyle w:val="49"/>
        <w:numPr>
          <w:ilvl w:val="0"/>
          <w:numId w:val="13"/>
        </w:numPr>
        <w:shd w:val="clear" w:color="auto" w:fill="auto"/>
        <w:tabs>
          <w:tab w:val="left" w:pos="838"/>
        </w:tabs>
        <w:spacing w:line="269" w:lineRule="exact"/>
        <w:ind w:left="320" w:right="40" w:firstLine="0"/>
        <w:jc w:val="both"/>
      </w:pPr>
      <w:r w:rsidRPr="008254C1">
        <w:lastRenderedPageBreak/>
        <w:t>Η προθεσμία για την άσκηση της ένστασης της παρ. 1 και η άσκησή της κωλύουν την σύναψη της σύμβασης. Κατά τα λοιπά η άσκηση της ένστασης δεν κωλύει την πρόοδο της διαγωνιστικής διαδικασίας.</w:t>
      </w:r>
    </w:p>
    <w:p w:rsidR="008254C1" w:rsidRPr="008254C1" w:rsidRDefault="008254C1" w:rsidP="008254C1">
      <w:pPr>
        <w:pStyle w:val="49"/>
        <w:numPr>
          <w:ilvl w:val="0"/>
          <w:numId w:val="13"/>
        </w:numPr>
        <w:shd w:val="clear" w:color="auto" w:fill="auto"/>
        <w:tabs>
          <w:tab w:val="left" w:pos="838"/>
        </w:tabs>
        <w:spacing w:line="269" w:lineRule="exact"/>
        <w:ind w:left="320" w:right="40" w:firstLine="0"/>
        <w:jc w:val="both"/>
      </w:pPr>
      <w:r w:rsidRPr="008254C1">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 Η άσκηση της ένστασης της παραγράφου 1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 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8254C1" w:rsidRPr="008254C1" w:rsidRDefault="008254C1" w:rsidP="008254C1">
      <w:pPr>
        <w:pStyle w:val="49"/>
        <w:numPr>
          <w:ilvl w:val="0"/>
          <w:numId w:val="13"/>
        </w:numPr>
        <w:shd w:val="clear" w:color="auto" w:fill="auto"/>
        <w:tabs>
          <w:tab w:val="left" w:pos="838"/>
        </w:tabs>
        <w:spacing w:line="269" w:lineRule="exact"/>
        <w:ind w:left="320" w:right="40" w:firstLine="0"/>
        <w:jc w:val="both"/>
      </w:pPr>
      <w:r w:rsidRPr="008254C1">
        <w:t>Η αξιολόγηση των ενστάσεων από την αρμόδια Επιτροπή ολοκληρώνεται εντός πέντε (5) εργασίμων ημερών από την κοινοποίηση σε αυτήν της ένστασης και την πλήρη πρόσβαση στα αρχεία του διαγωνισμού. Ειδικά στις περιπτώσεις ενστάσεων κατά διακήρυξης, η αξιολόγηση των ενστάσεων ολοκληρώνεται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8254C1" w:rsidP="008254C1">
      <w:pPr>
        <w:pStyle w:val="49"/>
        <w:shd w:val="clear" w:color="auto" w:fill="auto"/>
        <w:tabs>
          <w:tab w:val="left" w:pos="3503"/>
        </w:tabs>
        <w:spacing w:line="269" w:lineRule="exact"/>
        <w:ind w:left="320" w:right="40" w:firstLine="0"/>
        <w:jc w:val="both"/>
      </w:pPr>
      <w:r>
        <w:tab/>
      </w:r>
    </w:p>
    <w:p w:rsidR="00D02B0D" w:rsidRDefault="002940D4">
      <w:pPr>
        <w:pStyle w:val="60"/>
        <w:shd w:val="clear" w:color="auto" w:fill="auto"/>
        <w:spacing w:after="0" w:line="269" w:lineRule="exact"/>
        <w:ind w:left="320" w:firstLine="0"/>
        <w:jc w:val="both"/>
        <w:rPr>
          <w:rStyle w:val="2Char"/>
        </w:rPr>
      </w:pPr>
      <w:bookmarkStart w:id="72" w:name="_Toc5968161"/>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6"/>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lastRenderedPageBreak/>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7F062E">
        <w:rPr>
          <w:rStyle w:val="affa"/>
        </w:rPr>
        <w:footnoteReference w:id="7"/>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968162"/>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234EEB" w:rsidRDefault="002940D4">
      <w:pPr>
        <w:pStyle w:val="102"/>
        <w:shd w:val="clear" w:color="auto" w:fill="auto"/>
        <w:spacing w:line="269" w:lineRule="exact"/>
        <w:ind w:left="320" w:firstLine="0"/>
        <w:rPr>
          <w:rStyle w:val="2Char"/>
          <w:b/>
        </w:rPr>
      </w:pPr>
      <w:bookmarkStart w:id="79" w:name="_Toc5968163"/>
      <w:r w:rsidRPr="00234EEB">
        <w:rPr>
          <w:rStyle w:val="2Char"/>
          <w:b/>
        </w:rPr>
        <w:t xml:space="preserve">ΑΡΘΡΟ 23 : </w:t>
      </w:r>
      <w:r w:rsidR="00A87E30" w:rsidRPr="00234EEB">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3F62A5">
        <w:t>επτά (7)</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lastRenderedPageBreak/>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968164"/>
      <w:r w:rsidRPr="00234EEB">
        <w:rPr>
          <w:rStyle w:val="2Char"/>
          <w:b/>
        </w:rPr>
        <w:t>ΑΡΘΡΟ 24 :</w:t>
      </w:r>
      <w:r w:rsidR="00665BF0" w:rsidRPr="00234EEB">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w:t>
      </w:r>
      <w:r>
        <w:lastRenderedPageBreak/>
        <w:t>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234EEB" w:rsidRDefault="00665BF0" w:rsidP="00CA077E">
      <w:pPr>
        <w:pStyle w:val="102"/>
        <w:shd w:val="clear" w:color="auto" w:fill="auto"/>
        <w:spacing w:line="210" w:lineRule="exact"/>
        <w:ind w:left="320" w:firstLine="0"/>
        <w:rPr>
          <w:rStyle w:val="2Char"/>
          <w:b/>
        </w:rPr>
      </w:pPr>
      <w:bookmarkStart w:id="81" w:name="_Toc5968165"/>
      <w:r w:rsidRPr="00234EEB">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523DBD" w:rsidRDefault="00523DBD" w:rsidP="00523DBD">
      <w:pPr>
        <w:pStyle w:val="102"/>
        <w:shd w:val="clear" w:color="auto" w:fill="auto"/>
        <w:spacing w:line="210" w:lineRule="exact"/>
        <w:ind w:left="320" w:firstLine="0"/>
        <w:rPr>
          <w:rStyle w:val="2Char"/>
          <w:b/>
        </w:rPr>
      </w:pPr>
      <w:bookmarkStart w:id="82" w:name="_Toc5968166"/>
      <w:r w:rsidRPr="00523DBD">
        <w:rPr>
          <w:rStyle w:val="2Char"/>
          <w:b/>
        </w:rPr>
        <w:t>ΑΡΘΡΟ 26 : ΔΕΙΓΜΑΤΑ –ΔΕΙΓΜΑΤΟΛΗΨΙΑ– ΕΡΓΑΣΤΗΡΙΑΚΕΣ ΕΞΕΤΑΣΕΙΣ</w:t>
      </w:r>
      <w:bookmarkEnd w:id="82"/>
    </w:p>
    <w:p w:rsidR="00523DBD" w:rsidRDefault="00523DBD" w:rsidP="00523DBD">
      <w:pPr>
        <w:pStyle w:val="49"/>
        <w:shd w:val="clear" w:color="auto" w:fill="auto"/>
        <w:spacing w:line="269" w:lineRule="exact"/>
        <w:ind w:left="320" w:right="40" w:firstLine="0"/>
        <w:jc w:val="both"/>
        <w:rPr>
          <w:rStyle w:val="10109"/>
          <w:b w:val="0"/>
          <w:bCs w:val="0"/>
        </w:rPr>
      </w:pPr>
      <w:r w:rsidRPr="00CA077E">
        <w:rPr>
          <w:rStyle w:val="10109"/>
          <w:b w:val="0"/>
          <w:bCs w:val="0"/>
        </w:rPr>
        <w:t>(Άρθρο 214 Ν.4412/2016)</w:t>
      </w:r>
    </w:p>
    <w:p w:rsidR="00523DBD" w:rsidRDefault="00523DBD" w:rsidP="00523DBD">
      <w:pPr>
        <w:pStyle w:val="49"/>
        <w:shd w:val="clear" w:color="auto" w:fill="auto"/>
        <w:spacing w:line="269" w:lineRule="exact"/>
        <w:ind w:left="320" w:right="40" w:firstLine="0"/>
        <w:jc w:val="both"/>
      </w:pPr>
      <w:r w:rsidRPr="00CA077E">
        <w:rPr>
          <w:b/>
        </w:rPr>
        <w:t>26.1</w:t>
      </w:r>
      <w:r>
        <w:t xml:space="preserve"> </w:t>
      </w:r>
      <w:r w:rsidRPr="00CA077E">
        <w:t xml:space="preserve">Οι </w:t>
      </w:r>
      <w:r>
        <w:t>οικονομικοί φορείς υποχρεούνται να καταθέσουν δείγματα των προσφερόμενων ειδών εις διπλούν (δείγμα-αντίδειγμα). Δείγματα, τα οποία λόγω της φύσης τους ή της αξίας τους δεν μπορούν να αποσταλούν ή να υποβληθούν εις διπλούν υποβάλλονται σε ένα δείγμα. Τα δείγματα πρέπει να είναι σύμφωνα με τις τεχνικές προδιαγραφές του ΠΑΡΑΡΤΗΜΑΤΟΣ Β΄.</w:t>
      </w:r>
    </w:p>
    <w:p w:rsidR="00523DBD" w:rsidRDefault="00523DBD" w:rsidP="00523DBD">
      <w:pPr>
        <w:pStyle w:val="49"/>
        <w:shd w:val="clear" w:color="auto" w:fill="auto"/>
        <w:spacing w:line="269" w:lineRule="exact"/>
        <w:ind w:left="320" w:right="40" w:firstLine="0"/>
        <w:jc w:val="both"/>
      </w:pPr>
      <w:r w:rsidRPr="002D227B">
        <w:rPr>
          <w:b/>
        </w:rPr>
        <w:t>26.2</w:t>
      </w:r>
      <w:r>
        <w:t xml:space="preserve"> </w:t>
      </w:r>
      <w:r w:rsidRPr="002D227B">
        <w:t>Τα δείγματα αξιολογούνται κατά το στάδιο αξιολόγησης της τεχνικής προσφοράς με μακροσκοπικό έλεγχο</w:t>
      </w:r>
      <w:r>
        <w:t>, εργαστηριακό έλεγχο, πρακτική δοκιμασία ή συνδυασμός αυτών.</w:t>
      </w:r>
    </w:p>
    <w:p w:rsidR="00523DBD" w:rsidRPr="001E08B1" w:rsidRDefault="00523DBD" w:rsidP="00523DBD">
      <w:pPr>
        <w:pStyle w:val="49"/>
        <w:shd w:val="clear" w:color="auto" w:fill="auto"/>
        <w:spacing w:line="269" w:lineRule="exact"/>
        <w:ind w:left="320" w:right="40" w:firstLine="0"/>
        <w:jc w:val="both"/>
      </w:pPr>
      <w:r w:rsidRPr="001E08B1">
        <w:rPr>
          <w:b/>
        </w:rPr>
        <w:t>26.3</w:t>
      </w:r>
      <w:r>
        <w:t xml:space="preserve"> </w:t>
      </w:r>
      <w:r w:rsidRPr="001E08B1">
        <w:t>Εφόσον τα δείγματα ανήκουν σε ευπαθή ή επικίνδυνα υλικά ο προμηθευτής υποχρεούται να αναφέρει τούτο εγγράφως επί του δείγματος στην ελληνική γλώσσα, καθορίζοντας, συγχρόνως, τον τρόπο φύλαξης και συντήρησής τους.</w:t>
      </w:r>
    </w:p>
    <w:p w:rsidR="00523DBD" w:rsidRPr="001E08B1" w:rsidRDefault="00523DBD" w:rsidP="00523DBD">
      <w:pPr>
        <w:pStyle w:val="49"/>
        <w:shd w:val="clear" w:color="auto" w:fill="auto"/>
        <w:spacing w:line="269" w:lineRule="exact"/>
        <w:ind w:left="320" w:right="40" w:firstLine="0"/>
        <w:jc w:val="both"/>
      </w:pPr>
      <w:r w:rsidRPr="001E08B1">
        <w:rPr>
          <w:b/>
        </w:rPr>
        <w:t>26.4</w:t>
      </w:r>
      <w:r>
        <w:t xml:space="preserve"> </w:t>
      </w:r>
      <w:r w:rsidRPr="001E08B1">
        <w:t>Κατά την αξιολόγηση των προσφορών από το αρμόδιο όργανο, τίθενται υπόψη του και τα σχετικά δείγματα. Εφόσον για τη διενέργεια του ελέγχου από το αρμόδιο όργανο είναι απαραίτητη η αποσφράγιση του δείγματος, αυτή γίνεται ενώπιον υπαλλήλου της υπηρεσίας τήρησης των δειγμάτων, μετά δε τον έλεγχο, γίνεται επανασφράγιση του δείγματος. Επίσης, ενώπιον του υπαλλήλου της υπηρεσίας δειγμάτων γίνεται, όταν απαιτείται, λήψη μέρους του δείγματος.</w:t>
      </w:r>
    </w:p>
    <w:p w:rsidR="00523DBD" w:rsidRPr="001E08B1" w:rsidRDefault="00523DBD" w:rsidP="00523DBD">
      <w:pPr>
        <w:pStyle w:val="49"/>
        <w:shd w:val="clear" w:color="auto" w:fill="auto"/>
        <w:spacing w:line="269" w:lineRule="exact"/>
        <w:ind w:left="320" w:right="40" w:firstLine="0"/>
        <w:jc w:val="both"/>
      </w:pPr>
      <w:r w:rsidRPr="001E08B1">
        <w:rPr>
          <w:b/>
        </w:rPr>
        <w:t>26.5</w:t>
      </w:r>
      <w:r>
        <w:t xml:space="preserve"> </w:t>
      </w:r>
      <w:r w:rsidRPr="001E08B1">
        <w:t>Η έγκριση των δειγμάτων και αντιδειγμάτων γίνεται από το αρμόδιο για την τεχνική αξιολόγηση των προσφορών όργανο ως εξής: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Των δειγμάτων που καταθέτουν οι οικονομικοί φορείς κατά τη διενέργεια της διαδικασίας ανάθεσης, μετά την κατακύρωση της προμήθειας.</w:t>
      </w:r>
    </w:p>
    <w:p w:rsidR="00523DBD" w:rsidRPr="001E08B1" w:rsidRDefault="00523DBD" w:rsidP="00523DBD">
      <w:pPr>
        <w:pStyle w:val="49"/>
        <w:shd w:val="clear" w:color="auto" w:fill="auto"/>
        <w:spacing w:line="269" w:lineRule="exact"/>
        <w:ind w:left="320" w:right="40" w:firstLine="0"/>
        <w:jc w:val="both"/>
      </w:pPr>
      <w:r w:rsidRPr="001E08B1">
        <w:t>-</w:t>
      </w:r>
      <w:r w:rsidRPr="001E08B1">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523DBD" w:rsidRPr="001E08B1" w:rsidRDefault="00523DBD" w:rsidP="00523DBD">
      <w:pPr>
        <w:pStyle w:val="49"/>
        <w:shd w:val="clear" w:color="auto" w:fill="auto"/>
        <w:spacing w:line="269" w:lineRule="exact"/>
        <w:ind w:left="320" w:right="40" w:firstLine="0"/>
        <w:jc w:val="both"/>
      </w:pPr>
      <w:r w:rsidRPr="001E08B1">
        <w:rPr>
          <w:b/>
        </w:rPr>
        <w:t>26.</w:t>
      </w:r>
      <w:r>
        <w:rPr>
          <w:b/>
        </w:rPr>
        <w:t>6</w:t>
      </w:r>
      <w:r>
        <w:t xml:space="preserve"> </w:t>
      </w:r>
      <w:r w:rsidRPr="001E08B1">
        <w:t>Η επιστροφή των δειγμάτων γίνεται ως εξής:</w:t>
      </w:r>
    </w:p>
    <w:p w:rsidR="00523DBD" w:rsidRPr="001E08B1" w:rsidRDefault="00523DBD" w:rsidP="00523DBD">
      <w:pPr>
        <w:pStyle w:val="49"/>
        <w:shd w:val="clear" w:color="auto" w:fill="auto"/>
        <w:spacing w:line="269" w:lineRule="exact"/>
        <w:ind w:left="320" w:right="40" w:firstLine="0"/>
        <w:jc w:val="both"/>
      </w:pPr>
      <w:r w:rsidRPr="001E08B1">
        <w:t>α) Στους οικονομικούς φορείς στους οποίους δεν κατακυρώθηκε ή δεν ανατέθηκε η προμήθεια, αν δεν καταστράφηκαν, μερικώς ή ολικώς, κατά τη διαδικασία των ελέγχων, μέσα σε δεκαπέντε (15) ημέρες από την ημερομηνία της ανακοίνωσης της σχετικής κατακύρωσης ή ανάθεσης,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lastRenderedPageBreak/>
        <w:t>β) Στους προμηθευτές στους οποίους έγινε η κατακύρωση ή ανάθεση, αν δεν καταστράφηκαν, μερικώς ή ολικώς, κατά την διαδικασία των ελέγχων, μέσα σε τριάντα (30) ημέρες από την επιστροφή τους από την επιτροπή παραλαβής και εφόσον έχει συντελεσθεί η οριστική παραλαβή, με μέριμνα και ευθύνη τούτων και μετά από σχετικό αίτημά τους.</w:t>
      </w:r>
    </w:p>
    <w:p w:rsidR="00523DBD" w:rsidRPr="001E08B1" w:rsidRDefault="00523DBD" w:rsidP="00523DBD">
      <w:pPr>
        <w:pStyle w:val="49"/>
        <w:shd w:val="clear" w:color="auto" w:fill="auto"/>
        <w:spacing w:line="269" w:lineRule="exact"/>
        <w:ind w:left="320" w:right="40" w:firstLine="0"/>
        <w:jc w:val="both"/>
      </w:pPr>
      <w:r w:rsidRPr="001E08B1">
        <w:rPr>
          <w:b/>
        </w:rPr>
        <w:t>26.7</w:t>
      </w:r>
      <w:r>
        <w:t xml:space="preserve"> </w:t>
      </w:r>
      <w:r w:rsidRPr="001E08B1">
        <w:t>Η αξία των δειγμάτων και αντιδειγμάτων που λαμβάνονται από τις επιτροπές παραλαβής, βαρύνει τους προμηθευτές και δεν καταβάλλεται.</w:t>
      </w:r>
    </w:p>
    <w:p w:rsidR="00523DBD" w:rsidRPr="001E08B1" w:rsidRDefault="00523DBD" w:rsidP="00523DBD">
      <w:pPr>
        <w:pStyle w:val="49"/>
        <w:shd w:val="clear" w:color="auto" w:fill="auto"/>
        <w:spacing w:line="269" w:lineRule="exact"/>
        <w:ind w:left="320" w:right="40" w:firstLine="0"/>
        <w:jc w:val="both"/>
      </w:pPr>
      <w:r w:rsidRPr="001E08B1">
        <w:rPr>
          <w:b/>
        </w:rPr>
        <w:t>26.8</w:t>
      </w:r>
      <w:r>
        <w:t xml:space="preserve"> </w:t>
      </w:r>
      <w:r w:rsidRPr="001E08B1">
        <w:t>Εφόσον από τη σύμβαση προβλέπονται και εργαστηριακοί έλεγχοι, αυτοί διενεργούνται από διαπιστευμένα εργαστήρια της αναθέτουσας αρχής ή του Γ.Χ.Κ. ή οποιουδήποτε άλλου εργαστηρίου του δημοσίου τομέα, όπως αυτός οριοθετείται από τις εκάστοτε ισχύουσες διατάξεις, ανάλογα με τη φύση του προς προμήθεια υλικού και τη μορφή του ελέγχου. Αν δεν μπορούν να εφαρμοστούν τα ανωτέρω, οι εργαστηριακοί έλεγχοι διενεργούνται από διαπιστευμένα εργαστήρια του ιδιωτικού τομέα. Η ανωτέρω διαδικασία ακολουθείται και κατά τη διαδικασία των εργαστηριακών ελέγχων της κατ’ έφεσιν εξέτασης.</w:t>
      </w:r>
    </w:p>
    <w:p w:rsidR="00523DBD" w:rsidRPr="001E08B1" w:rsidRDefault="00523DBD" w:rsidP="00523DBD">
      <w:pPr>
        <w:pStyle w:val="49"/>
        <w:shd w:val="clear" w:color="auto" w:fill="auto"/>
        <w:spacing w:line="269" w:lineRule="exact"/>
        <w:ind w:left="320" w:right="40" w:firstLine="0"/>
        <w:jc w:val="both"/>
      </w:pPr>
      <w:r w:rsidRPr="001E08B1">
        <w:rPr>
          <w:b/>
        </w:rPr>
        <w:t>26.9</w:t>
      </w:r>
      <w:r>
        <w:t xml:space="preserve"> </w:t>
      </w:r>
      <w:r w:rsidRPr="001E08B1">
        <w:t>Το κόστος για όλες τις εργαστηριακές εξετάσεις που διενεργούνται κατά την εκτέλεση της σύμβασης βαρύνει τον προμηθευτή.</w:t>
      </w:r>
    </w:p>
    <w:p w:rsidR="00A87E30" w:rsidRDefault="00A87E30">
      <w:pPr>
        <w:pStyle w:val="102"/>
        <w:shd w:val="clear" w:color="auto" w:fill="auto"/>
        <w:spacing w:line="210" w:lineRule="exact"/>
        <w:ind w:left="320" w:firstLine="0"/>
      </w:pPr>
    </w:p>
    <w:p w:rsidR="00D02B0D" w:rsidRPr="00234EEB" w:rsidRDefault="002940D4">
      <w:pPr>
        <w:pStyle w:val="102"/>
        <w:shd w:val="clear" w:color="auto" w:fill="auto"/>
        <w:spacing w:line="210" w:lineRule="exact"/>
        <w:ind w:left="320" w:firstLine="0"/>
        <w:rPr>
          <w:rStyle w:val="2Char"/>
          <w:b/>
        </w:rPr>
      </w:pPr>
      <w:bookmarkStart w:id="83" w:name="_Toc5968167"/>
      <w:r w:rsidRPr="00234EEB">
        <w:rPr>
          <w:rStyle w:val="2Char"/>
          <w:b/>
        </w:rPr>
        <w:t>ΑΡΘΡΟ 2</w:t>
      </w:r>
      <w:r w:rsidR="001E08B1" w:rsidRPr="00234EEB">
        <w:rPr>
          <w:rStyle w:val="2Char"/>
          <w:b/>
        </w:rPr>
        <w:t>7</w:t>
      </w:r>
      <w:r w:rsidRPr="00234EEB">
        <w:rPr>
          <w:rStyle w:val="2Char"/>
          <w:b/>
        </w:rPr>
        <w:t xml:space="preserve"> : ΚΥΡΩΣΕΙΣ - ΔΙΟΙΚΗΤΙΚΕΣ ΠΡΟΣΦΥΓΕΣ</w:t>
      </w:r>
      <w:bookmarkEnd w:id="83"/>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E60C8F" w:rsidRPr="00E60C8F" w:rsidRDefault="00E60C8F" w:rsidP="00E60C8F">
      <w:pPr>
        <w:pStyle w:val="49"/>
        <w:shd w:val="clear" w:color="auto" w:fill="auto"/>
        <w:spacing w:line="269" w:lineRule="exact"/>
        <w:ind w:left="320" w:right="40" w:firstLine="0"/>
        <w:jc w:val="both"/>
      </w:pPr>
      <w:bookmarkStart w:id="84" w:name="bookmark58"/>
      <w:r w:rsidRPr="00E60C8F">
        <w:rPr>
          <w:b/>
        </w:rPr>
        <w:t>27.4</w:t>
      </w:r>
      <w:r w:rsidRPr="00E60C8F">
        <w:t xml:space="preserve"> Ο ανάδοχος μπορεί κατά των αποφάσεων που επιβάλλουν σε βάρος του κυρώσεις κατ΄ εφαρμογή των άρθρων 203, 206, 208, 207, 213, 218, 219 και 220 του Ν. 4412/2016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w:t>
      </w:r>
      <w:r w:rsidRPr="00E60C8F">
        <w:lastRenderedPageBreak/>
        <w:t>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Η εν λόγω απόφαση δεν επιδέχεται προσβολή με άλλη οποιασδήποτε φύσεως διοικητική προσφυγή.</w:t>
      </w:r>
    </w:p>
    <w:p w:rsidR="00E60C8F" w:rsidRDefault="00E60C8F" w:rsidP="00E60C8F">
      <w:pPr>
        <w:pStyle w:val="49"/>
        <w:shd w:val="clear" w:color="auto" w:fill="auto"/>
        <w:spacing w:line="269" w:lineRule="exact"/>
        <w:ind w:left="320" w:right="40" w:firstLine="0"/>
        <w:jc w:val="both"/>
      </w:pPr>
      <w:r w:rsidRPr="00E60C8F">
        <w:rPr>
          <w:b/>
        </w:rPr>
        <w:t xml:space="preserve">27.5 </w:t>
      </w:r>
      <w:r w:rsidRPr="00E60C8F">
        <w:t>Για την δικαστική επίλυση των διαφορών που τυχόν προκύψουν από την σύμβαση που θα υπογραφεί εφαρμόζεται το αρ. 205</w:t>
      </w:r>
      <w:r w:rsidRPr="00E60C8F">
        <w:rPr>
          <w:vertAlign w:val="superscript"/>
        </w:rPr>
        <w:t>Α</w:t>
      </w:r>
      <w:r w:rsidRPr="00E60C8F">
        <w:t xml:space="preserve"> του Ν. 4412/2016.</w:t>
      </w:r>
    </w:p>
    <w:p w:rsidR="002941CA" w:rsidRDefault="002940D4" w:rsidP="003806E0">
      <w:pPr>
        <w:pStyle w:val="2"/>
        <w:ind w:left="284"/>
      </w:pPr>
      <w:bookmarkStart w:id="85" w:name="_Toc5968168"/>
      <w:r>
        <w:t>ΑΡΘΡΟ 2</w:t>
      </w:r>
      <w:r w:rsidR="001E08B1">
        <w:t>8</w:t>
      </w:r>
      <w:r>
        <w:t xml:space="preserve"> : ΥΠΟΧΡΕΩΣΕΙΣ ΑΝΑΔΟΧΟΥ</w:t>
      </w:r>
      <w:bookmarkEnd w:id="84"/>
      <w:bookmarkEnd w:id="8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21"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2"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6" w:name="_Toc5968169"/>
      <w:bookmarkStart w:id="87"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6"/>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7"/>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F879DE" w:rsidRPr="00F879DE">
        <w:t>του</w:t>
      </w:r>
      <w:r w:rsidR="00F879DE">
        <w:t xml:space="preserve"> Νοσοκομείου</w:t>
      </w:r>
      <w:r>
        <w:t xml:space="preserve"> (</w:t>
      </w:r>
      <w:r w:rsidRPr="00F45CED">
        <w:t>από τον ΚΑΕ</w:t>
      </w:r>
      <w:r w:rsidR="00F879DE">
        <w:t xml:space="preserve"> 1311</w:t>
      </w:r>
      <w:r w:rsidR="00E727C6" w:rsidRPr="00ED0340">
        <w:t xml:space="preserve"> «Προμήθεια Υγειονομικού Υλικού»</w:t>
      </w:r>
    </w:p>
    <w:p w:rsidR="002941CA" w:rsidRDefault="00C368AC" w:rsidP="00C368AC">
      <w:pPr>
        <w:pStyle w:val="102"/>
        <w:shd w:val="clear" w:color="auto" w:fill="auto"/>
        <w:spacing w:line="269" w:lineRule="exact"/>
        <w:ind w:left="320" w:right="1060" w:firstLine="0"/>
      </w:pPr>
      <w:bookmarkStart w:id="88" w:name="bookmark60"/>
      <w:r>
        <w:t xml:space="preserve">29.2 </w:t>
      </w:r>
      <w:r w:rsidR="002940D4">
        <w:t>Φόροι - Κρατήσεις</w:t>
      </w:r>
      <w:bookmarkEnd w:id="88"/>
    </w:p>
    <w:p w:rsidR="00906202" w:rsidRDefault="00906202" w:rsidP="00906202">
      <w:pPr>
        <w:pStyle w:val="49"/>
        <w:shd w:val="clear" w:color="auto" w:fill="auto"/>
        <w:spacing w:line="264" w:lineRule="exact"/>
        <w:ind w:left="320" w:firstLine="0"/>
        <w:jc w:val="both"/>
      </w:pPr>
      <w:r>
        <w:t>Η αμοιβή του αναδόχου υπόκειται στις ακόλουθες κρατήσεις :</w:t>
      </w:r>
    </w:p>
    <w:p w:rsidR="00906202" w:rsidRPr="005A479D" w:rsidRDefault="00906202" w:rsidP="00906202">
      <w:pPr>
        <w:pStyle w:val="60"/>
        <w:numPr>
          <w:ilvl w:val="0"/>
          <w:numId w:val="15"/>
        </w:numPr>
        <w:shd w:val="clear" w:color="auto" w:fill="auto"/>
        <w:tabs>
          <w:tab w:val="left" w:pos="583"/>
        </w:tabs>
        <w:spacing w:after="0" w:line="264" w:lineRule="exact"/>
        <w:ind w:left="580" w:right="40"/>
        <w:jc w:val="both"/>
      </w:pPr>
      <w:r w:rsidRPr="005A479D">
        <w:lastRenderedPageBreak/>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906202" w:rsidRPr="00906202" w:rsidRDefault="00906202" w:rsidP="00906202">
      <w:pPr>
        <w:pStyle w:val="60"/>
        <w:numPr>
          <w:ilvl w:val="0"/>
          <w:numId w:val="15"/>
        </w:numPr>
        <w:shd w:val="clear" w:color="auto" w:fill="auto"/>
        <w:tabs>
          <w:tab w:val="left" w:pos="583"/>
        </w:tabs>
        <w:spacing w:after="0" w:line="264" w:lineRule="exact"/>
        <w:ind w:left="580" w:right="40"/>
        <w:jc w:val="both"/>
      </w:pPr>
      <w:r w:rsidRPr="00906202">
        <w:t>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906202" w:rsidRDefault="00906202" w:rsidP="00906202">
      <w:pPr>
        <w:pStyle w:val="60"/>
        <w:numPr>
          <w:ilvl w:val="0"/>
          <w:numId w:val="15"/>
        </w:numPr>
        <w:shd w:val="clear" w:color="auto" w:fill="auto"/>
        <w:tabs>
          <w:tab w:val="left" w:pos="583"/>
        </w:tabs>
        <w:spacing w:after="0" w:line="264" w:lineRule="exact"/>
        <w:ind w:left="580" w:right="40"/>
        <w:jc w:val="both"/>
      </w:pPr>
      <w:r>
        <w:t xml:space="preserve">Κράτηση ύψους 0,06% υπέρ Α.Ε.Π.Π. σύμφωνα με το αρ. 350 παρ. 3 του Ν. 4412/2016. </w:t>
      </w:r>
      <w:r w:rsidRPr="00171FC9">
        <w:rPr>
          <w:rFonts w:asciiTheme="minorHAnsi" w:hAnsiTheme="minorHAnsi"/>
        </w:rPr>
        <w:t>Η κράτηση αυτή υπάγεται σε χαρτόσημο 3% και ΟΓΑ χαρτοσήμου που υπολογίζεται με ποσοστό 20% επί του χαρτοσήμου.</w:t>
      </w:r>
    </w:p>
    <w:p w:rsidR="00906202" w:rsidRDefault="00906202" w:rsidP="00906202">
      <w:pPr>
        <w:pStyle w:val="60"/>
        <w:numPr>
          <w:ilvl w:val="0"/>
          <w:numId w:val="15"/>
        </w:numPr>
        <w:shd w:val="clear" w:color="auto" w:fill="auto"/>
        <w:tabs>
          <w:tab w:val="left" w:pos="578"/>
        </w:tabs>
        <w:spacing w:after="0" w:line="264" w:lineRule="exact"/>
        <w:ind w:left="580" w:right="40"/>
        <w:jc w:val="both"/>
      </w:pPr>
      <w:r>
        <w:t>Παρακράτηση φόρου 4% επί της καθαρής συμβατικής αξίας των αγαθών, (άρθρο 64 Ν. 4172/2013)</w:t>
      </w:r>
    </w:p>
    <w:p w:rsidR="00906202" w:rsidRDefault="00906202" w:rsidP="00906202">
      <w:pPr>
        <w:pStyle w:val="49"/>
        <w:shd w:val="clear" w:color="auto" w:fill="auto"/>
        <w:spacing w:line="264" w:lineRule="exact"/>
        <w:ind w:left="320" w:firstLine="0"/>
        <w:jc w:val="both"/>
      </w:pPr>
      <w:r>
        <w:t>Ο Φ.Π.Α. βαρύνει την Αναθέτουσα Αρχή.</w:t>
      </w:r>
    </w:p>
    <w:p w:rsidR="00906202" w:rsidRDefault="00906202" w:rsidP="00906202">
      <w:pPr>
        <w:pStyle w:val="49"/>
        <w:shd w:val="clear" w:color="auto" w:fill="auto"/>
        <w:spacing w:line="264" w:lineRule="exact"/>
        <w:ind w:left="320" w:firstLine="0"/>
        <w:jc w:val="both"/>
      </w:pPr>
      <w:r>
        <w:t>Σε κάθε περίπτωση, εάν έως τη υπογραφή της σύμβασης έχουν τροποποιηθεί οι ως άνω κρατήσεις ισχύουν οι νόμιμες.</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9"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89"/>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0" w:name="bookmark62"/>
      <w:bookmarkStart w:id="91" w:name="_Toc5968170"/>
      <w:r>
        <w:t>ΑΡΘΡΟ 30</w:t>
      </w:r>
      <w:r w:rsidR="002940D4">
        <w:t xml:space="preserve">: </w:t>
      </w:r>
      <w:r w:rsidR="00683C23">
        <w:t xml:space="preserve">ΤΡΟΠΟΠΟΙΗΣΗ - </w:t>
      </w:r>
      <w:r w:rsidR="002940D4">
        <w:t>ΚΑΤΑΓΓΕΛΙΑ ΤΗΣ ΣΥΜΒΑΣΗΣ</w:t>
      </w:r>
      <w:bookmarkEnd w:id="90"/>
      <w:bookmarkEnd w:id="91"/>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6D1D7F" w:rsidRPr="006D1D7F">
        <w:t xml:space="preserve"> </w:t>
      </w:r>
      <w:r w:rsidR="006D1D7F">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A2727B">
        <w:t>12-04-2019</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2"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A36E60" w:rsidP="005F71D0">
            <w:pPr>
              <w:pStyle w:val="ecxmsonormal"/>
              <w:spacing w:after="200" w:line="360" w:lineRule="auto"/>
              <w:jc w:val="both"/>
              <w:rPr>
                <w:rFonts w:ascii="Calibri" w:hAnsi="Calibri"/>
                <w:sz w:val="20"/>
                <w:szCs w:val="20"/>
              </w:rPr>
            </w:pPr>
            <w:r>
              <w:rPr>
                <w:rFonts w:ascii="Calibri" w:hAnsi="Calibri"/>
                <w:sz w:val="20"/>
                <w:szCs w:val="20"/>
              </w:rPr>
              <w:t xml:space="preserve">    </w:t>
            </w:r>
            <w:r w:rsidR="000C72D7"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827E08" w:rsidRDefault="00827E08">
      <w:pPr>
        <w:rPr>
          <w:rStyle w:val="107"/>
          <w:rFonts w:asciiTheme="majorHAnsi" w:eastAsiaTheme="majorEastAsia" w:hAnsiTheme="majorHAnsi" w:cstheme="majorBidi"/>
          <w:sz w:val="28"/>
        </w:rPr>
        <w:sectPr w:rsidR="00827E08" w:rsidSect="004E1C41">
          <w:headerReference w:type="default" r:id="rId23"/>
          <w:footerReference w:type="default" r:id="rId24"/>
          <w:endnotePr>
            <w:numFmt w:val="decimal"/>
          </w:endnotePr>
          <w:type w:val="continuous"/>
          <w:pgSz w:w="11905" w:h="16837"/>
          <w:pgMar w:top="709" w:right="853" w:bottom="851" w:left="1328" w:header="0" w:footer="3" w:gutter="0"/>
          <w:cols w:space="720"/>
          <w:noEndnote/>
          <w:docGrid w:linePitch="360"/>
        </w:sectPr>
      </w:pPr>
      <w:bookmarkStart w:id="93" w:name="bookmark65"/>
      <w:bookmarkEnd w:id="92"/>
    </w:p>
    <w:p w:rsidR="002941CA" w:rsidRPr="00A145BB" w:rsidRDefault="002940D4" w:rsidP="008D0FE9">
      <w:pPr>
        <w:pStyle w:val="1"/>
        <w:spacing w:before="0"/>
        <w:ind w:left="-284"/>
        <w:rPr>
          <w:rStyle w:val="224"/>
          <w:rFonts w:asciiTheme="majorHAnsi" w:eastAsiaTheme="majorEastAsia" w:hAnsiTheme="majorHAnsi" w:cstheme="majorBidi"/>
          <w:sz w:val="28"/>
          <w:u w:val="none"/>
        </w:rPr>
      </w:pPr>
      <w:bookmarkStart w:id="94" w:name="_Toc5968171"/>
      <w:r w:rsidRPr="00DF4D7E">
        <w:rPr>
          <w:rStyle w:val="107"/>
          <w:rFonts w:asciiTheme="majorHAnsi" w:eastAsiaTheme="majorEastAsia" w:hAnsiTheme="majorHAnsi" w:cstheme="majorBidi"/>
          <w:sz w:val="28"/>
        </w:rPr>
        <w:lastRenderedPageBreak/>
        <w:t>ΠΑΡΑΡΤΗΜΑ Β'</w:t>
      </w:r>
      <w:bookmarkEnd w:id="93"/>
      <w:r w:rsidR="00D02B0D">
        <w:rPr>
          <w:rStyle w:val="107"/>
          <w:rFonts w:asciiTheme="majorHAnsi" w:eastAsiaTheme="majorEastAsia" w:hAnsiTheme="majorHAnsi" w:cstheme="majorBidi"/>
          <w:sz w:val="28"/>
        </w:rPr>
        <w:t xml:space="preserve"> - </w:t>
      </w:r>
      <w:bookmarkStart w:id="95"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4"/>
      <w:bookmarkEnd w:id="95"/>
    </w:p>
    <w:p w:rsidR="008D0FE9" w:rsidRPr="00A145BB" w:rsidRDefault="008D0FE9" w:rsidP="008D0FE9"/>
    <w:tbl>
      <w:tblPr>
        <w:tblW w:w="14930" w:type="dxa"/>
        <w:tblInd w:w="95" w:type="dxa"/>
        <w:tblLook w:val="04A0"/>
      </w:tblPr>
      <w:tblGrid>
        <w:gridCol w:w="578"/>
        <w:gridCol w:w="1045"/>
        <w:gridCol w:w="2104"/>
        <w:gridCol w:w="1614"/>
        <w:gridCol w:w="1668"/>
        <w:gridCol w:w="860"/>
        <w:gridCol w:w="1215"/>
        <w:gridCol w:w="1314"/>
        <w:gridCol w:w="1052"/>
        <w:gridCol w:w="1488"/>
        <w:gridCol w:w="940"/>
        <w:gridCol w:w="1052"/>
      </w:tblGrid>
      <w:tr w:rsidR="00235EE4" w:rsidRPr="00235EE4" w:rsidTr="00235EE4">
        <w:trPr>
          <w:trHeight w:val="120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b/>
                <w:bCs/>
                <w:sz w:val="22"/>
                <w:szCs w:val="22"/>
              </w:rPr>
            </w:pPr>
            <w:bookmarkStart w:id="96" w:name="bookmark71"/>
            <w:r w:rsidRPr="00235EE4">
              <w:rPr>
                <w:rFonts w:ascii="Calibri" w:eastAsia="Times New Roman" w:hAnsi="Calibri" w:cs="Times New Roman"/>
                <w:b/>
                <w:bCs/>
                <w:sz w:val="22"/>
                <w:szCs w:val="22"/>
              </w:rPr>
              <w:t>Α/Α</w:t>
            </w:r>
          </w:p>
        </w:tc>
        <w:tc>
          <w:tcPr>
            <w:tcW w:w="1045" w:type="dxa"/>
            <w:tcBorders>
              <w:top w:val="single" w:sz="4" w:space="0" w:color="auto"/>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ΚΩΔΙΚΟΣ</w:t>
            </w:r>
          </w:p>
        </w:tc>
        <w:tc>
          <w:tcPr>
            <w:tcW w:w="2104"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ΠΕΡΙΓΡΑΦΗ</w:t>
            </w:r>
          </w:p>
        </w:tc>
        <w:tc>
          <w:tcPr>
            <w:tcW w:w="1614"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Κωδικός CPV</w:t>
            </w:r>
          </w:p>
        </w:tc>
        <w:tc>
          <w:tcPr>
            <w:tcW w:w="1668"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ΤΕΧΝΙΚΕΣ ΠΡΟΔΙΑΓΡΑΦΕΣ</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Μ.Μ</w:t>
            </w:r>
          </w:p>
        </w:tc>
        <w:tc>
          <w:tcPr>
            <w:tcW w:w="1215"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ΤΙΜΗ ΜΟΝΑΔΟΣ</w:t>
            </w:r>
          </w:p>
        </w:tc>
        <w:tc>
          <w:tcPr>
            <w:tcW w:w="1314"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ΠΟΣΟΤΗΤΑ Ο.Μ. ΕΔΡΑΣ (ΑΓ. ΝΙΚΟΛΑΟΣ)</w:t>
            </w:r>
          </w:p>
        </w:tc>
        <w:tc>
          <w:tcPr>
            <w:tcW w:w="1052"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ΚΑΘΑΡΗ ΑΞΙΑ</w:t>
            </w:r>
          </w:p>
        </w:tc>
        <w:tc>
          <w:tcPr>
            <w:tcW w:w="1488"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ΣΥΝΤΕΛΕΣΤΗΣ Φ.Π.Α.</w:t>
            </w:r>
          </w:p>
        </w:tc>
        <w:tc>
          <w:tcPr>
            <w:tcW w:w="940"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Φ.Π.Α.</w:t>
            </w:r>
          </w:p>
        </w:tc>
        <w:tc>
          <w:tcPr>
            <w:tcW w:w="1052" w:type="dxa"/>
            <w:tcBorders>
              <w:top w:val="single" w:sz="4" w:space="0" w:color="auto"/>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b/>
                <w:bCs/>
                <w:sz w:val="22"/>
                <w:szCs w:val="22"/>
              </w:rPr>
            </w:pPr>
            <w:r w:rsidRPr="00235EE4">
              <w:rPr>
                <w:rFonts w:ascii="Calibri" w:eastAsia="Times New Roman" w:hAnsi="Calibri" w:cs="Times New Roman"/>
                <w:b/>
                <w:bCs/>
                <w:sz w:val="22"/>
                <w:szCs w:val="22"/>
              </w:rPr>
              <w:t>ΤΕΛΙΚΗ ΑΞΙΑ</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69955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MICROSPONG</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0,16</w:t>
            </w:r>
          </w:p>
        </w:tc>
        <w:tc>
          <w:tcPr>
            <w:tcW w:w="1314"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color w:val="auto"/>
                <w:sz w:val="22"/>
                <w:szCs w:val="22"/>
              </w:rPr>
            </w:pPr>
            <w:r w:rsidRPr="00235EE4">
              <w:rPr>
                <w:rFonts w:ascii="Calibri" w:eastAsia="Times New Roman" w:hAnsi="Calibri" w:cs="Times New Roman"/>
                <w:color w:val="auto"/>
                <w:sz w:val="22"/>
                <w:szCs w:val="22"/>
              </w:rPr>
              <w:t>1000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180,80</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color w:val="auto"/>
                <w:sz w:val="22"/>
                <w:szCs w:val="22"/>
              </w:rPr>
            </w:pPr>
            <w:r w:rsidRPr="00235EE4">
              <w:rPr>
                <w:rFonts w:ascii="Calibri" w:eastAsia="Times New Roman" w:hAnsi="Calibri" w:cs="Times New Roman"/>
                <w:color w:val="auto"/>
                <w:sz w:val="22"/>
                <w:szCs w:val="22"/>
              </w:rPr>
              <w:t>19060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STOCKINETTE 32Χ120 EKΑΠΤΥ 666744</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κάλτσα ορθοπεδική αδιάβροχη σε αποστειρωμένη συσκευασία</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53,40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6,942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60,34</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color w:val="auto"/>
                <w:sz w:val="22"/>
                <w:szCs w:val="22"/>
              </w:rPr>
            </w:pPr>
            <w:r w:rsidRPr="00235EE4">
              <w:rPr>
                <w:rFonts w:ascii="Calibri" w:eastAsia="Times New Roman" w:hAnsi="Calibri" w:cs="Times New Roman"/>
                <w:color w:val="auto"/>
                <w:sz w:val="22"/>
                <w:szCs w:val="22"/>
              </w:rPr>
              <w:t>228159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ΑΙΜΟΣΤΑΤΙΚΟ  ΡΗΝΙΚΟ ΤΑΜΠΟΝ  ΤΥΠΟΥ MEROCEL (ΔΙΑΦΟΡΑ ΜΕΓΕΘΗ)</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auto" w:fill="auto"/>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5,1</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76,50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9,945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86,45</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17381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ΑΝΤΙΘΡΟΜΒΩΤΙΚΕΣ ΚΑΛΤΣΕΣ ΜΗΡΟΥ LARGE SHORT</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3,168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126,72</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30,4128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157,13</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68565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ΑΥΤΟΚΟΛΛΗΤΑ ΑΙΜΟΛΗΨΙΑΣ ΣΤΡΟΓΓΥΛΑ  </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0,0048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57,60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7,488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65,09</w:t>
            </w:r>
          </w:p>
        </w:tc>
      </w:tr>
      <w:tr w:rsidR="00235EE4" w:rsidRPr="00235EE4" w:rsidTr="00235EE4">
        <w:trPr>
          <w:trHeight w:val="15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19061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ΑΥΤΟΚΟΛΛΗΤΗ ΧΕΙΡ/ΚΗ ΤΑΙΝΙΑ</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Να είναι αποστειρωμένη σε ατομική συσκευασία διαστάσεων περίπου 10χ30. Σε κάθε συσκευασία να περιέχει δύο ταινίες. Να έχει σταθερή συγκράτηση και εύκολη αποκόλληση</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0,245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49,00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11,76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60,76</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18079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ΓΥΨΟΤΑΙΝΙΕΣ ΡΗΤΙΝΗΣ ΣΕ ΡΟΛΟ  ΜΕΓΕΘΟΥΣ  7,5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87,50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11,375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98,88</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133930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ΓΥΨΟΤΑΙΝΙΕΣ ΡΗΤΙΝΗΣ ΣΕ ΡΟΛΟ ΜΕΓΕΘΟΥΣ 12CM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124,50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16,185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140,69</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68700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ΓΥΨΟΤΑΙΝΙΕΣ ΣΕ ΡΟΛΟ ΤΑΧΕΙΑΣ ΠΗΞΕΩΣ 7,5ίκ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0,148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14,80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1,924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16,72</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17444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ΓΥΨΟΤΑΙΝΙΕΣ ΣΕ ΡΟΛΟ ΤΑΧΕΙΑΣ ΠΗΞΕΩΣ ΜΕΓΕΘΟΥΣ 8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0,1445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11,56</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2,7744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14,33</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71642</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ΔΕΡΜΑΤΙΚΕΣ ΕΛΞΕΙΣ ΕΝΗΛΙΚΩΝ</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1,75</w:t>
            </w:r>
          </w:p>
        </w:tc>
        <w:tc>
          <w:tcPr>
            <w:tcW w:w="1314"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158,20</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12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135160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ΔΕΡΜΑΤΙΚΕΣ ΕΛΞΕΙΣ ΠΑΙΔΙΚΕΣ</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87,50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11,375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98,88</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39943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ΔΙΚΤΥΩΤΟΙ ΕΠΙΔΕΣΜΟΙ NO  1</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0,91</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7,91</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39944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ΔΙΚΤΥΩΤΟΙ ΕΠΙΔΕΣΜΟΙ NO  2</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28,05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3,6465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31,70</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39945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ΔΙΚΤΥΩΤΟΙ ΕΠΙΔΕΣΜΟΙ NO  3</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41,80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5,434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47,23</w:t>
            </w:r>
          </w:p>
        </w:tc>
      </w:tr>
      <w:tr w:rsidR="00235EE4" w:rsidRPr="00235EE4" w:rsidTr="00235EE4">
        <w:trPr>
          <w:trHeight w:val="171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39946</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ΔΙΚΤΥΩΤΟΙ ΕΠΙΔΕΣΜΟΙ NO  4</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2,43</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12,15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1,5795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13,73</w:t>
            </w:r>
          </w:p>
        </w:tc>
      </w:tr>
      <w:tr w:rsidR="00235EE4" w:rsidRPr="00235EE4" w:rsidTr="00235EE4">
        <w:trPr>
          <w:trHeight w:val="171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39947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ΔΙΚΤΥΩΤΟΙ ΕΠΙΔΕΣΜΟΙ NO  5</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9,25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1,2025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10,45</w:t>
            </w:r>
          </w:p>
        </w:tc>
      </w:tr>
      <w:tr w:rsidR="00235EE4" w:rsidRPr="00235EE4" w:rsidTr="00235EE4">
        <w:trPr>
          <w:trHeight w:val="171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39948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ΔΙΚΤΥΩΤΟΙ ΕΠΙΔΕΣΜΟΙ NO  6</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10,14</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1,3182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11,46</w:t>
            </w:r>
          </w:p>
        </w:tc>
      </w:tr>
      <w:tr w:rsidR="00235EE4" w:rsidRPr="00235EE4" w:rsidTr="00235EE4">
        <w:trPr>
          <w:trHeight w:val="171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19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39949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ΔΙΚΤΥΩΤΟΙ ΕΠΙΔΕΣΜΟΙ NO  7</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Σωληνωτός ελαστικός επίδεσμος από βαμβάκι σε μεγάλο ποσοστό, σε ατομική συσκευασία ρολού να μπορεί να αποστειρωθεί σε κλίβανο ατμού. Να κόβεται στο επιθυμητό  μέγεθος χωρίς να καταστρέφεται.</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25,35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3,2955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28,65</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color w:val="auto"/>
                <w:sz w:val="22"/>
                <w:szCs w:val="22"/>
              </w:rPr>
            </w:pPr>
            <w:r w:rsidRPr="00235EE4">
              <w:rPr>
                <w:rFonts w:ascii="Calibri" w:eastAsia="Times New Roman" w:hAnsi="Calibri" w:cs="Times New Roman"/>
                <w:color w:val="auto"/>
                <w:sz w:val="22"/>
                <w:szCs w:val="22"/>
              </w:rPr>
              <w:t>20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color w:val="auto"/>
                <w:sz w:val="22"/>
                <w:szCs w:val="22"/>
              </w:rPr>
            </w:pPr>
            <w:r w:rsidRPr="00235EE4">
              <w:rPr>
                <w:rFonts w:ascii="Calibri" w:eastAsia="Times New Roman" w:hAnsi="Calibri" w:cs="Times New Roman"/>
                <w:color w:val="auto"/>
                <w:sz w:val="22"/>
                <w:szCs w:val="22"/>
              </w:rPr>
              <w:t>17400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color w:val="auto"/>
                <w:sz w:val="16"/>
                <w:szCs w:val="16"/>
              </w:rPr>
            </w:pPr>
            <w:r w:rsidRPr="00235EE4">
              <w:rPr>
                <w:rFonts w:eastAsia="Times New Roman"/>
                <w:color w:val="auto"/>
                <w:sz w:val="16"/>
                <w:szCs w:val="16"/>
              </w:rPr>
              <w:t>ΔΙΚΤΥΩΤΟΙ ΕΠΙΔΕΣΜΟΙ NO 0</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color w:val="auto"/>
                <w:sz w:val="16"/>
                <w:szCs w:val="16"/>
              </w:rPr>
            </w:pPr>
            <w:r w:rsidRPr="00235EE4">
              <w:rPr>
                <w:rFonts w:eastAsia="Times New Roman"/>
                <w:color w:val="auto"/>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color w:val="auto"/>
                <w:sz w:val="22"/>
                <w:szCs w:val="22"/>
              </w:rPr>
            </w:pPr>
            <w:r w:rsidRPr="00235EE4">
              <w:rPr>
                <w:rFonts w:ascii="Calibri" w:eastAsia="Times New Roman" w:hAnsi="Calibri" w:cs="Times New Roman"/>
                <w:color w:val="auto"/>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color w:val="auto"/>
                <w:sz w:val="22"/>
                <w:szCs w:val="22"/>
              </w:rPr>
            </w:pPr>
            <w:r w:rsidRPr="00235EE4">
              <w:rPr>
                <w:rFonts w:ascii="Calibri" w:eastAsia="Times New Roman" w:hAnsi="Calibri" w:cs="Times New Roman"/>
                <w:color w:val="auto"/>
                <w:sz w:val="22"/>
                <w:szCs w:val="22"/>
              </w:rPr>
              <w:t>1</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color w:val="auto"/>
                <w:sz w:val="22"/>
                <w:szCs w:val="22"/>
              </w:rPr>
            </w:pPr>
            <w:r w:rsidRPr="00235EE4">
              <w:rPr>
                <w:rFonts w:ascii="Calibri" w:eastAsia="Times New Roman" w:hAnsi="Calibri" w:cs="Times New Roman"/>
                <w:color w:val="auto"/>
                <w:sz w:val="22"/>
                <w:szCs w:val="22"/>
              </w:rPr>
              <w:t>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0,52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4,52</w:t>
            </w:r>
          </w:p>
        </w:tc>
      </w:tr>
      <w:tr w:rsidR="00235EE4" w:rsidRPr="00235EE4" w:rsidTr="00235EE4">
        <w:trPr>
          <w:trHeight w:val="171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18308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ΕΠΙΔΕΣΕΙΣ ΟΦΘΑΛΜΟΛΟΓΙΚΕΣ ΑΠΟ ΒΑΜΒΑΚΙ ΣΥΝΘΕΤΙΚΟ ΚΑΙ ΑΠΕΞΩ ΜΕ ΓΑΖΑ Ή ΑΛΛΟ ΥΛΙΚΟ ΠΟΥ ΝΑ ΜΗΝ ΑΦΗΝΕΙ ΞΕΦΤΙΑ ΣΕ ΣΧΗΜΑ ΟΒΑΛ Ή ΣΤΡΟΓΓΥΛΟ ΑΠΟΣΤΕΙΡΩΜΕΝΕΣ </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3,12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27,12</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174852</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spacing w:after="240"/>
              <w:jc w:val="center"/>
              <w:rPr>
                <w:rFonts w:eastAsia="Times New Roman"/>
                <w:sz w:val="16"/>
                <w:szCs w:val="16"/>
              </w:rPr>
            </w:pPr>
            <w:r w:rsidRPr="00235EE4">
              <w:rPr>
                <w:rFonts w:eastAsia="Times New Roman"/>
                <w:sz w:val="16"/>
                <w:szCs w:val="16"/>
              </w:rPr>
              <w:t>ΕΠΙΔΕΣΜΙΚΗ ΤΑΙΝΙΑ ΥΠΟΑΛΛΕΡΓΙΚΗ ΑΠΌ ΜΕΤΑΞΙ 5Χ5CM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732,00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95,16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827,16</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174853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spacing w:after="240"/>
              <w:jc w:val="center"/>
              <w:rPr>
                <w:rFonts w:eastAsia="Times New Roman"/>
                <w:sz w:val="16"/>
                <w:szCs w:val="16"/>
              </w:rPr>
            </w:pPr>
            <w:r w:rsidRPr="00235EE4">
              <w:rPr>
                <w:rFonts w:eastAsia="Times New Roman"/>
                <w:sz w:val="16"/>
                <w:szCs w:val="16"/>
              </w:rPr>
              <w:t>ΕΠΙΔΕΣΜΙΚΗ ΤΑΙΝΙΑ ΥΠΟΑΛΛΕΡΓΙΚΗ ΑΠΌ ΜΕΤΑΞΙ 5Χ7,5CM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0,918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380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348,84</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45,3492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394,19</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17405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ΕΠΙΔΕΣΜΙΚΗ ΤΑΙΝΙΑ ΥΠΟΑΛΛΕΡΓΙΚΗ ΔΙΑΦΑΝΗΣ 5ΕΚ (12Τ) (ΠΑΙΔΙΑΤΡΙΚΗΣ)</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Αυτοκόλλητη λευκή χειρουργική ταινία από πλαστική από πορώδες λεπτό διαφανές φύλλο με υποαλλεργική κόλλα χωρίς να αφήνει υπόλειμμα.</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0,342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171,00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22,23</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193,23</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17406</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ΕΠΙΔΕΣΜΙΚΗ ΤΑΙΝΙΑ ΥΠΟΑΛΛΕΡΓΙΚΗ ΔΙΑΦΑΝΗΣ 7,5ΕΚ (12Τ) (ΠΑΙΔΙΑΤΡΙΚΗΣ)</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0,627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62,70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8,151</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70,85</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139687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ΓΥΨΟΥ ΒΡΑΔΕΙΑΣ ΠΗΞΕΩΣ 8CM X 2M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0,1205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30,13</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3,91625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34,04</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27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139683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ΓΥΨΟΥ ΤΑΧΕΙΑΣ ΠΗΞΕΩΣ 10CM X 2M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γύψου ταχείας πήξεως  με χρόνο πήξεως λιγότερο των 2,5 λεπτών .</w:t>
            </w:r>
          </w:p>
        </w:tc>
        <w:tc>
          <w:tcPr>
            <w:tcW w:w="860"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0,131</w:t>
            </w:r>
          </w:p>
        </w:tc>
        <w:tc>
          <w:tcPr>
            <w:tcW w:w="1314"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78,60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10,218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88,82</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139684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ΓΥΨΟΥ ΤΑΧΕΙΑΣ ΠΗΞΕΩΣ 12CM X 2M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γύψου ταχείας πήξεως  με χρόνο πήξεως λιγότερο των 2,5 λεπτών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0,174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78,30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10,179</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88,48</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139685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ΓΥΨΟΥ ΤΑΧΕΙΑΣ ΠΗΞΕΩΣ 15CM X 2M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γύψου ταχείας πήξεως  με χρόνο πήξεως λιγότερο των 2,5 λεπτών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0,186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46,50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6,045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52,55</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139686</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ΓΥΨΟΥ ΤΑΧΕΙΑΣ ΠΗΞΕΩΣ 20CM X 2M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γύψου ταχείας πήξεως  με χρόνο πήξεως λιγότερο των 2,5 λεπτών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0,2978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35,74</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4,64568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40,38</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17452</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ΕΛΑΣΤΙΚΟΙ ΒΑΜΒΑΚΕΡΟΙ ΜΕ ΕΛΑΣΤΙΚΟ 10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Να περιέχουν 65% βαμβάκι και 35% πολυαμίδιο και σε ελαστικότητα κατά μήκος περίπου 70% σε μη αποστειρωμένη ατομική συσκευασία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0,1168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198,56</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25,8128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224,37</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17453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ΕΛΑΣΤΙΚΟΙ ΒΑΜΒΑΚΕΡΟΙ ΜΕ ΕΛΑΣΤΙΚΟ 12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Να περιέχουν 65% βαμβάκι και 35% πολυαμίδιο και σε ελαστικότητα κατά μήκος περίπου 70% σε μη αποστειρωμένη ατομική συσκευασία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0,1397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209,55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27,2415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236,79</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17454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ΕΛΑΣΤΙΚΟΙ ΒΑΜΒΑΚΕΡΟΙ ΜΕ ΕΛΑΣΤΙΚΟ 15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Να περιέχουν 65% βαμβάκι και 35% πολυαμίδιο και σε ελαστικότητα κατά μήκος περίπου 70% σε μη αποστειρωμένη ατομική συσκευασία</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0,1387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221,92</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28,8496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250,77</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34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17455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ΕΛΑΣΤΙΚΟΙ ΒΑΜΒΑΚΕΡΟΙ ΜΕ ΕΛΑΣΤΙΚΟ 20CM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Να περιέχουν 65% βαμβάκι και 35% πολυαμίδιο και σε ελαστικότητα κατά μήκος περίπου 70% σε μη αποστειρωμένη ατομική συσκευασία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0,203</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284,20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36,946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321,15</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17456</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ΕΛΑΣΤΙΚΟΙ ΒΑΜΒΑΚΕΡΟΙ ΜΕ ΕΛΑΣΤΙΚΟ 6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Να περιέχουν 65% βαμβάκι και 35% πολυαμίδιο και σε ελαστικότητα κατά μήκος περίπου 70% σε μη αποστειρωμένη ατομική συσκευασία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0,0839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142,63</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18,5419</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161,17</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17458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ΕΠΙΔΕΣΜΟΙ ΕΛΑΣΤΙΚΟΙ ΒΑΜΒΑΚΕΡΟΙ ΜΕ ΕΛΑΣΤΙΚΟ 8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Να περιέχουν 65% βαμβάκι και 35% πολυαμίδιο και σε ελαστικότητα κατά μήκος περίπου 70% σε μη αποστειρωμένη ατομική συσκευασία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0,103</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164,80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21,424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186,22</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230719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 ΚΕΝΤΡΙΚΩΝ ΚΑΘΕΤΗΡΩΝ 10Χ12 ΜΕ ΧΛΩΡΕΞΙΔΙΝΗ</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5,68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6816,00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886,08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7702,08</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39839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ΑΛΓΙΝΙΚΑ ΚΟΡΔΟΝΙ 30 ΩΣ 50 ΕΚΑΤΟΣΤΑ</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565,00</w:t>
            </w:r>
          </w:p>
        </w:tc>
      </w:tr>
      <w:tr w:rsidR="00235EE4" w:rsidRPr="00235EE4" w:rsidTr="00235EE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39850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ΑΦΡΩΔΗ ΑΠο ΠΟΛΥΜΕΡΕΣ  ΚΟΛΛΗΤΙΚΑ ΚΟΚΚΥΓΑ23Χ23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90,40</w:t>
            </w:r>
          </w:p>
        </w:tc>
      </w:tr>
      <w:tr w:rsidR="00235EE4" w:rsidRPr="00235EE4" w:rsidTr="00235EE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39851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ΑΦΡΩΔΗ ΑΠΟ ΠΟΛΥΜΕΡΕΣ  ΚΟΛΛΗΤΙΚΑ ΠΤΕΡΝΑΣ 19Χ20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6,536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65,36</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8,4968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73,86</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174941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ΑΦΡΩΔΗ ΑΠΟ ΠΟΛΥΜΕΡΕΣ ΚΟΛΛΗΤΙΚΑ 18Χ28,ΕΚΑΤΟΣΤΑ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208,00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27,04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235,04</w:t>
            </w:r>
          </w:p>
        </w:tc>
      </w:tr>
      <w:tr w:rsidR="00235EE4" w:rsidRPr="00235EE4" w:rsidTr="00235EE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42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174947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ΑΦΡΩΔΗ ΑΠΟ ΠΟΛΥΜΕΡΕΣ ΜΕ ΑΡΓΥΡΟ ΜΗ ΚΟΛΛΗΤΙΚΑ 15Χ20,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105,00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13,65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118,65</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17311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ΑΦΡΩΔΗ ΑΠΟ ΠΟΛΥΜΕΡΕΣ ΜΕ ΑΡΓΥΡΟ ΤΕΤΡΑΓΩΝΑ ΚΟΛΛΗΤΙΚΑ ,18Χ18,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169,50</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17320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ΥΔΡΟΚΟΛΛΟΕΙΔΗ ΔΙΑΦΑΝΗ,9Χ14</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89,75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11,6675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101,42</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39827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ΥΔΡΟΚΟΛΛΟΕΙΔΗ ΤΕΤΡΑΓΩΝΑ 10Χ10, ΕΚΑΤΟΣΤΑ ΠΕΡΙΠΟΥ ΚΟΛΛΗΤΙΚΑ</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0,66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10,56</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1,3728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11,93</w:t>
            </w:r>
          </w:p>
        </w:tc>
      </w:tr>
      <w:tr w:rsidR="00235EE4" w:rsidRPr="00235EE4" w:rsidTr="00235EE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17326</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ΥΔΡΟΚΟΛΛΟΕΙΔΗ ΤΕΤΡΑΓΩΝΑ 15Χ15,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9,36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81,36</w:t>
            </w:r>
          </w:p>
        </w:tc>
      </w:tr>
      <w:tr w:rsidR="00235EE4" w:rsidRPr="00235EE4" w:rsidTr="00235EE4">
        <w:trPr>
          <w:trHeight w:val="108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17327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ΥΔΡΟΚΟΛΛΟΕΙΔΗ ΤΕΤΡΑΓΩΝΑ 20Χ20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123,60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16,068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139,67</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39841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ΥΔΡΟΤΡΙΧΟΕΙΔΙΚΑ ΤΕΤΡΑΓΩΝΑ ΚΟΛΛΗΤΙΚΑ 10Χ10,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46,00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5,98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51,98</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174926</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ΥΔΡΟΤΡΙΧΟΕΙΔΙΚΑ ΤΕΤΡΑΓΩΝΑ ΚΟΛΛΗΤΙΚΑ 13Χ13,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14,3</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124,30</w:t>
            </w:r>
          </w:p>
        </w:tc>
      </w:tr>
      <w:tr w:rsidR="00235EE4" w:rsidRPr="00235EE4" w:rsidTr="00235EE4">
        <w:trPr>
          <w:trHeight w:val="12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50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174927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ΕΠΙΘΕΜΑΤΑ ΚΑΤΑΚΛΙΣΕΩΝ ΚΑΙ ΕΛΚΩΝ ΥΔΡΟΤΡΙΧΟΕΙΔΙΚΑ ΤΕΤΡΑΓΩΝΑ ΚΟΛΛΗΤΙΚΑ 15Χ20, ΕΚΑΤΟΣΤΑ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9,36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81,36</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39982</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ΕΠΙΚΟΛΛΗΤΙΚΟΙ ΕΠΙΔΕΣΜΟΙ 10 ΕΚ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71,40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9,282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80,68</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17410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ΕΠΙΚΟΛΛΗΤΙΚΟΙ ΕΠΙΔΕΣΜΟΙ ΤΥΠΟΥ TENSOPLAST 6 ΕΚ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67,80</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228180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ΕΠΟΥΛΩΤΙΚΟ ΑΙΜΟΣΤΑΤΙΚΟ ΣΠΡΕΙ 100% ΗΠΙΟΥ ΚΟΛΛΑΓΟΝΟΥ 75 ML</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875,00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113,75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988,75</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72158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ΚΑΛΤΣΑ ΑΠΟΣΤΕΙΡΩΜΕΝΗ ΟΡΘΟΠΕΔΙΚΗ ΜΗΡΟΥ (LARGE)31*122</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1,299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129,90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31,176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161,08</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69863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ΚΑΛΤΣΑ ΓΥΨΟΥ 15ΕΚ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24,75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49,50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6,435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55,94</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69864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ΚΑΛΤΣΑ ΓΥΨΟΥ 5ΕΚ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4,068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40,68</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5,2884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45,97</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68588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ΚΑΛΤΣΑ ΓΥΨΟΥ 7,5-8ΕΚ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6,28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62,80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8,164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70,96</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72377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ΚΑΛΤΣΕΣ ΑΝΤΙΘΡΟΜΒΩΤΙΚΕΣ ΜΗΡΟΥ  LARGE</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3,219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225,33</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54,0792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279,41</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39959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ΚΑΛΤΣΕΣ ΕΛΑΣΤΙΚΕΣ 10MX10CM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5,058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252,90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32,877</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285,78</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17414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ΚΑΛΤΣΕΣ ΕΛΑΣΤΙΚΕΣ 10MX12CM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26,72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53,44</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6,9472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60,39</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17422</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ΚΑΛΤΣΕΣ ΕΛΑΣΤΙΚΕΣ 10MX5CM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156,00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20,28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176,28</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17425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ΚΑΛΤΣΕΣ ΕΛΑΣΤΙΚΕΣ 10MX8CM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13,75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137,50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17,875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155,38</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174857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ΚΟΛΛΑΡΑ ΑΥΧΕΝΟΣ</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34,20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4,446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38,65</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70905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ΚΟΛΛΑΡΑ ΑΥΧΕΝΟΣ ΜΑΛΑΚO XL</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3,45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0,4485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3,90</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70819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ΚΟΛΛΑΡΑ ΑΥΧΕΝΟΣ ΜΑΛΑΚΟ LARGE</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52,00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6,76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58,76</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66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72412</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ΚΟΛΛΑΡΑ ΑΥΧΕΝΟΣ ΜΑΛΑΚΟ MEDIUM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29,75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7,14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36,89</w:t>
            </w:r>
          </w:p>
        </w:tc>
      </w:tr>
      <w:tr w:rsidR="00235EE4" w:rsidRPr="00235EE4" w:rsidTr="00235EE4">
        <w:trPr>
          <w:trHeight w:val="15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70820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ΚΟΛΛΑΡΑ ΑΥΧΕΝΟΣ ΜΑΛΑΚΟ SMALL</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Από αφρώδες υλικό , ειδικό ανατομικό σχήμα επικάλυψη με βαμβάκι, να φέρουν επένδυση η οποία να αφαιρείται και να πλένεται . Με ειδική ταινία εφαρμογής τύπου Velcro .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0,99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9,90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1,287</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11,19</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72411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lang w:val="en-US"/>
              </w:rPr>
            </w:pPr>
            <w:r w:rsidRPr="00235EE4">
              <w:rPr>
                <w:rFonts w:eastAsia="Times New Roman"/>
                <w:sz w:val="16"/>
                <w:szCs w:val="16"/>
              </w:rPr>
              <w:t>ΚΟΛΛΑΡΑ</w:t>
            </w:r>
            <w:r w:rsidRPr="00235EE4">
              <w:rPr>
                <w:rFonts w:eastAsia="Times New Roman"/>
                <w:sz w:val="16"/>
                <w:szCs w:val="16"/>
                <w:lang w:val="en-US"/>
              </w:rPr>
              <w:t xml:space="preserve"> </w:t>
            </w:r>
            <w:r w:rsidRPr="00235EE4">
              <w:rPr>
                <w:rFonts w:eastAsia="Times New Roman"/>
                <w:sz w:val="16"/>
                <w:szCs w:val="16"/>
              </w:rPr>
              <w:t>ΑΥΧΕΝΟΣ</w:t>
            </w:r>
            <w:r w:rsidRPr="00235EE4">
              <w:rPr>
                <w:rFonts w:eastAsia="Times New Roman"/>
                <w:sz w:val="16"/>
                <w:szCs w:val="16"/>
                <w:lang w:val="en-US"/>
              </w:rPr>
              <w:t xml:space="preserve"> </w:t>
            </w:r>
            <w:r w:rsidRPr="00235EE4">
              <w:rPr>
                <w:rFonts w:eastAsia="Times New Roman"/>
                <w:sz w:val="16"/>
                <w:szCs w:val="16"/>
              </w:rPr>
              <w:t>ΣΚΛΗΡΟ</w:t>
            </w:r>
            <w:r w:rsidRPr="00235EE4">
              <w:rPr>
                <w:rFonts w:eastAsia="Times New Roman"/>
                <w:sz w:val="16"/>
                <w:szCs w:val="16"/>
                <w:lang w:val="en-US"/>
              </w:rPr>
              <w:t xml:space="preserve"> PHILADELPHIA  LARGE</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Με τραχειακή οπή, να κλείνει με ταινία Velcro σε διάφορα μεγέθη.</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88,50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11,505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100,01</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70817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lang w:val="en-US"/>
              </w:rPr>
            </w:pPr>
            <w:r w:rsidRPr="00235EE4">
              <w:rPr>
                <w:rFonts w:eastAsia="Times New Roman"/>
                <w:sz w:val="16"/>
                <w:szCs w:val="16"/>
              </w:rPr>
              <w:t>ΚΟΛΛΑΡΑ</w:t>
            </w:r>
            <w:r w:rsidRPr="00235EE4">
              <w:rPr>
                <w:rFonts w:eastAsia="Times New Roman"/>
                <w:sz w:val="16"/>
                <w:szCs w:val="16"/>
                <w:lang w:val="en-US"/>
              </w:rPr>
              <w:t xml:space="preserve"> </w:t>
            </w:r>
            <w:r w:rsidRPr="00235EE4">
              <w:rPr>
                <w:rFonts w:eastAsia="Times New Roman"/>
                <w:sz w:val="16"/>
                <w:szCs w:val="16"/>
              </w:rPr>
              <w:t>ΑΥΧΕΝΟΣ</w:t>
            </w:r>
            <w:r w:rsidRPr="00235EE4">
              <w:rPr>
                <w:rFonts w:eastAsia="Times New Roman"/>
                <w:sz w:val="16"/>
                <w:szCs w:val="16"/>
                <w:lang w:val="en-US"/>
              </w:rPr>
              <w:t xml:space="preserve"> </w:t>
            </w:r>
            <w:r w:rsidRPr="00235EE4">
              <w:rPr>
                <w:rFonts w:eastAsia="Times New Roman"/>
                <w:sz w:val="16"/>
                <w:szCs w:val="16"/>
              </w:rPr>
              <w:t>ΣΚΛΗΡΟ</w:t>
            </w:r>
            <w:r w:rsidRPr="00235EE4">
              <w:rPr>
                <w:rFonts w:eastAsia="Times New Roman"/>
                <w:sz w:val="16"/>
                <w:szCs w:val="16"/>
                <w:lang w:val="en-US"/>
              </w:rPr>
              <w:t xml:space="preserve"> PHILADELPHIA MEDIUM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Με τραχειακή οπή, να κλείνει με ταινία Velcro σε διάφορα μεγέθη.</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88,50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11,505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100,01</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70818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lang w:val="en-US"/>
              </w:rPr>
            </w:pPr>
            <w:r w:rsidRPr="00235EE4">
              <w:rPr>
                <w:rFonts w:eastAsia="Times New Roman"/>
                <w:sz w:val="16"/>
                <w:szCs w:val="16"/>
              </w:rPr>
              <w:t>ΚΟΛΛΑΡΑ</w:t>
            </w:r>
            <w:r w:rsidRPr="00235EE4">
              <w:rPr>
                <w:rFonts w:eastAsia="Times New Roman"/>
                <w:sz w:val="16"/>
                <w:szCs w:val="16"/>
                <w:lang w:val="en-US"/>
              </w:rPr>
              <w:t xml:space="preserve"> </w:t>
            </w:r>
            <w:r w:rsidRPr="00235EE4">
              <w:rPr>
                <w:rFonts w:eastAsia="Times New Roman"/>
                <w:sz w:val="16"/>
                <w:szCs w:val="16"/>
              </w:rPr>
              <w:t>ΑΥΧΕΝΟΣ</w:t>
            </w:r>
            <w:r w:rsidRPr="00235EE4">
              <w:rPr>
                <w:rFonts w:eastAsia="Times New Roman"/>
                <w:sz w:val="16"/>
                <w:szCs w:val="16"/>
                <w:lang w:val="en-US"/>
              </w:rPr>
              <w:t xml:space="preserve"> </w:t>
            </w:r>
            <w:r w:rsidRPr="00235EE4">
              <w:rPr>
                <w:rFonts w:eastAsia="Times New Roman"/>
                <w:sz w:val="16"/>
                <w:szCs w:val="16"/>
              </w:rPr>
              <w:t>ΣΚΛΗΡΟ</w:t>
            </w:r>
            <w:r w:rsidRPr="00235EE4">
              <w:rPr>
                <w:rFonts w:eastAsia="Times New Roman"/>
                <w:sz w:val="16"/>
                <w:szCs w:val="16"/>
                <w:lang w:val="en-US"/>
              </w:rPr>
              <w:t xml:space="preserve"> PHILADELPHIA SMALL</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9,62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48,10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6,253</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54,35</w:t>
            </w:r>
          </w:p>
        </w:tc>
      </w:tr>
      <w:tr w:rsidR="00235EE4" w:rsidRPr="00235EE4" w:rsidTr="00235EE4">
        <w:trPr>
          <w:trHeight w:val="150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72413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ΚΟΛΛΑΡΑ ΑΥΧΕΝΟΣ ΣΚΛΗΡΟ SMALL</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Από αφρώδες υλικό , ειδικό ανατομικό σχήμα επικάλυψη με βαμβάκι, να φέρουν επένδυση η οποία να αφαιρείται και να πλένεται . Με ειδική ταινία εφαρμογής τύπου Velcro .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38,00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4,94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42,94</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70823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ΝΑΡΘΗΚΕΣ ΔΑΚΤΥΛΩΝ ΑΠΟ ΑΛΟΥΜΙΝΙΟ 12,5 χώλ</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0,72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36,00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4,68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40,68</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174859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ΝΑΡΘΗΚΕΣ ΔΑΚΤΥΛΩΝ ΑΠΟ ΑΛΟΥΜΙΝΙΟ 18,5 ΜΜ</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0,48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57,60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7,488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65,09</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70824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ΝΑΡΘΗΚΕΣ ΔΑΚΤΥΛΩΝ ΑΠΟ ΑΛΟΥΜΙΝΙΟ 18,5 χώλ</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0,58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58,00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71,92</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72414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ΝΑΡΘΗΚΕΣ ΔΑΚΤΥΛΩΝ ΑΠΟ ΑΛΟΥΜΙΝΙΟ 25 χώλ</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0,64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32,00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7,68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39,68</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21044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ΝΑΡΘΗΚΕΣ ΡΗΤΙΝΗΣ 15 CM. X 4.5 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54,9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1372,50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178,425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1550,93</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68838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ΠΡΟΚΑΤΑΣΚΕΥΑΣΜΕΝΟΙ ΝΑΡΘΗΚΕΣ ΡΗΤΙΝΗΣ 10Χ79ΕΚ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6,45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225,75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29,3475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255,10</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78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139697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ΠΡΟΚΑΤΑΣΚΕΥΑΣΜΕΝΟΙ ΝΑΡΘΗΚΕΣ ΡΗΤΙΝΗΣ 12,5 Χ 115CM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10,54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579,70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75,361</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655,06</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139698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ΠΡΟΚΑΤΑΣΚΕΥΑΣΜΕΝΟΙ ΝΑΡΘΗΚΕΣ ΡΗΤΙΝΗΣ 12,5 Χ 76CM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7,37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515,90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67,067</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582,97</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139699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ΠΡΟΚΑΤΑΣΚΕΥΑΣΜΕΝΟΙ ΝΑΡΘΗΚΕΣ ΡΗΤΙΝΗΣ 7,5 Χ 30CM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170,40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22,152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192,55</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70241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ΠΡΟΚΑΤΑΣΚΕΥΑΣΜΕΝΟΣ  ΝΑΡΘΗΚΑΣ  ΣΕ ΡΟΛΛΟ 15Χ4,6</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ΡΟΛΛΑ</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47,95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1918,00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249,34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2167,34</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139335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ΠΡΟΚΑΤΑΣΚΕΥΑΣΜΕΝΟΣ  ΝΑΡΘΗΚΑΣ  ΣΕ ΡΟΛΛΟ 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ΡΟΛΛΑ</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29,7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89,10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11,583</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100,68</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68348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ΤΑΙΝΙΕΣ ΑΥΤΟΚΟΛΛΗΤΕΣ ΑΠΟ  ΠΛΑΣΤΙΚΟ ΜΙΚΡΟΠΟΡΩΔΕΣ 2"""- 5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0,36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54,00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61,02</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68349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ΤΑΙΝΙΕΣ ΑΥΤΟΚΟΛΛΗΤΕΣ ΑΠΟ  ΠΛΑΣΤΙΚΟ ΜΙΚΡΟΠΟΡΩΔΕΣ 3""" 7,5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0,694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34,70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4,511</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39,21</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69886</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ΤΑΙΝΙΕΣ ΡΗΤΙΝΗΣ ΣΕ ΡΟΛΟ 10ΕΚ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2,1</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315,00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40,95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355,95</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69343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ΤΑΙΝΙΕΣ ΡΗΤΙΝΗΣ ΣΕ ΡΟΛΟ 12,5ΕΚ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2,52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302,40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39,312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341,71</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69344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ΤΑΙΝΙΕΣ ΡΗΤΙΝΗΣ ΣΕ ΡΟΛΟ 5 ΕΚ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154,00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20,02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174,02</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69345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ΤΑΙΝΙΕΣ ΡΗΤΙΝΗΣ ΣΕ ΡΟΛΟ 7,5 ΕΚ</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245,00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31,85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276,85</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249260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ΥΔΡΟΚΑΘΑΡΙΣΤΙΚΟ ΠΟΛΥΑΚΡΙΛΙΚΟ ΕΠΙΘΕΜΑ 10ΧΙΛΧ10ΕΚ </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36,4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316,40</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222349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ΥΔΡΟΚΑΘΑΡΙΣΤΙΚΟ ΠΟΛΥΑΚΡΙΛΙΚΟ ΕΠΙΘΕΜΑ 5ΧΙΛΧ40 ΕΚ ΚΟΡΔΟΝΙ ΜΕ ΣΤΥΛΕΟ ΕΙΣΑΓΩΓΗΣ</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Επίδεσμοι 33141110-4</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58,5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508,50</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139333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ΑΙΜΟΣΤΑΤΙΚΗ ΣΚΟΝΗ ΑΠΟ ΚΟΛΛΑΓΟΝΟ GELFIX SPRAY</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1400,00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1582,00</w:t>
            </w:r>
          </w:p>
        </w:tc>
      </w:tr>
      <w:tr w:rsidR="00235EE4" w:rsidRPr="00235EE4" w:rsidTr="00235EE4">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92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172324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ΑΥΤΟΚΟΛΛΗΤΗ ΑΝΤΙΑΛΛΕΡΓΙΚΗ ΤΑΙΝΙΑ ΑΠΟ ΧΑΡΤΙ 2,5 ΕΚΑΤΟΣΤΑΧ9 ΜΕΤΡΑ</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Να είναι μη υφασμένος (non-woven) μικροπορώδες υπόστρωμα , να κόβεται εύκολα με το χέρι. Να διατηρεί καλή πρόσφυση για τουλάχιστον 48 ώρες από την εφαρμογή τους. Να μην αφήνουν υπολείμματα κόλλας στο δέρμα, να επιτρέπουν την αναπνοή του δέρματος με υποαλλεργική κόλλα.  Όχι σε ατομική συσκευασία.</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0,1438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503,30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65,429</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568,73</w:t>
            </w:r>
          </w:p>
        </w:tc>
      </w:tr>
      <w:tr w:rsidR="00235EE4" w:rsidRPr="00235EE4" w:rsidTr="00235EE4">
        <w:trPr>
          <w:trHeight w:val="87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172325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ΑΥΤΟΚΟΛΛΗΤΗ ΑΝΤΙΑΛΛΕΡΓΙΚΗ ΤΑΙΝΙΑ ΑΠΟ ΧΑΡΤΙ 5 ΕΚΑΤΟΣΤΑΧ9 ΜΕΤΡΑ</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0,2876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287,60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37,388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324,99</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18169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ΑΥΤΟΚΟΛΛΗΤΗ ΤΑΙΝΙΑ ΑΠΟ ΣΥΝΘΕΤΙΚΟ ΜΕΤΑΞΙ ΣΕ ΔΙΑΣΤΑΣΕΙΣ 2,50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0,3785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454,20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59,046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513,25</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18170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ΑΥΤΟΚΟΛΛΗΤΗ ΤΑΙΝΙΑ ΑΠΟ ΣΥΝΘΕΤΙΚΟ ΜΕΤΑΞΙ ΣΕ ΔΙΑΣΤΑΣΕΙΣ 5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0,59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2700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1593,00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207,09</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1800,09</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69724</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ΑΠΛΗ ΚΟΜΜΕΝΗ 10 Χ 10  12 PLY</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0,0149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74,50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9,685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84,19</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69633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ΑΥΤΟΚΟΛΛΗΤΗ  ΑΠΟΣΤ / ΝΗ    5 Χ 7,5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0,0153</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153,00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19,89</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172,89</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68369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ΑΙΜΟΣΤΑΤΙΚΗ ΑΠΟΡΡΟΦΗΣΙΜΗ 10Χ12</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29,9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598,00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77,74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675,74</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68371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ΑΙΜΟΣΤΑΤΙΚΗ ΑΠΟΡΡΟΦΗΣΙΜΗ 2,5Χ2,5</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6,65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133,00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17,29</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150,29</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68370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ΑΙΜΟΣΤΑΤΙΚΗ ΑΠΟΡΡΟΦΗΣΙΜΗ 5Χ7,5</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1800,00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2034,00</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17240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ΑΚΤΙΝΟΣΚΙΕΡΗ 10Χ20 12PLY</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0,028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1260,00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163,8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1423,80</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17297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ΑΚΤΙΝΟΣΚΙΕΡΗ ΛΑΠΑΡΟΤΟΜΙΑΣ 45Χ45 12PLY</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0,382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1528,00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198,64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1726,64</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103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39825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ΑΚΤΙΝΟΣΚΙΕΡΗ ΛΑΠΑΡΟΤΟΜΙΑΣ 45Χ45 8PLY</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0,289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375,70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48,841</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424,54</w:t>
            </w:r>
          </w:p>
        </w:tc>
      </w:tr>
      <w:tr w:rsidR="00235EE4" w:rsidRPr="00235EE4" w:rsidTr="00235EE4">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39809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ΓΑΖΑ ΑΚΤΙΝΟΣΚΙΕΡΗ ΣΕ ΜΕΤΡΑ </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ΑΠΟ 100% ΒΑΜΒΑΚΙ ΥΨΗΛΗΣ ΚΑΘΑΡΟΤΗΤΑΣ ΜΕ ΔΙΠΛΗ ΟΥΓΙΑ ΠΥΚΝΗ ΚΑΙ ΚΑΘΑΡΗ, ΧΩΡΙΣ ΞΕΦΤΙΑ ΕΛΑΧΙΣΤΟΥ ΠΛΑΤΟΥΣ 93cm 18-20 ΚΛΩΣΤΕΣ ΑΝΑ ΤΕΤΡΑΓΩΝΙΚΟ ΕΚΑΤΟΣΤΟ. Η ΑΚΤΙΝΟΣΚΙΕΡΗ ΝΑ ΕΧΕΙ ΔΥΟ ΥΦΑΣΜΕΝΕΣ ΑΚΤΙΝΟΣΚΙΕΡΕΣ ΚΛΩΣΤΕΣ ΚΑΤΑ ΜΗΚΟΣ ΤΗΣ ΓΑΖΑΣ ΔΙΠΛΩΜΕΝΗ ΣΕ ΤΟΠΙ ΤΩΝ 100.</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ΜΕΤΡΑ</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0,109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1090,00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141,7</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1231,70</w:t>
            </w:r>
          </w:p>
        </w:tc>
      </w:tr>
      <w:tr w:rsidR="00235EE4" w:rsidRPr="00235EE4" w:rsidTr="00235EE4">
        <w:trPr>
          <w:trHeight w:val="25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18278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ΚΟΙΝΗ ΣΕ ΜΕΤΡΑ</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ΑΠΟ 100% ΒΑΜΒΑΚΙ ΥΨΗΛΗΣ ΚΑΘΑΡΟΤΗΤΑΣ ΜΕ ΔΙΠΛΗ ΟΥΓΙΑ ΠΥΚΝΗ ΚΑΙ ΚΑΘΑΡΗ, ΧΩΡΙΣ ΞΕΦΤΙΑ ΕΛΑΧΙΣΤΟΥ ΠΛΑΤΟΥΣ 93cm 18-20 ΚΛΩΣΤΕΣ ΑΝΑ ΤΑΤΡΑΓΩΝΙΚΟ ΕΚΑΤΟΣΤΟ. Η ΑΚΤΙΝΟΣΚΙΕΡΗ ΝΑ ΕΧΕΙ ΔΥΟ ΥΦΑΣΜΕΝΕΣ ΑΚΤΙΝΟΣΚΙΕΡΕΣ ΚΛΩΣΤΕΣ ΚΑΤΑ ΜΗΚΟΣ ΤΗΣ ΓΑΖΑΣ ΔΙΠΛΩΜΕΝΗ ΣΕ ΤΟΠΙ ΤΩΝ 100 ΜΕ</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ΜΕΤΡΑ</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0,079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9480,00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2275,2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11755,20</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39803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ΚΟΙΝΗ ΤΕΜΑΧΙΣΜΕΝΗ 10Χ10 ΠΕΡΙΠΟΥ 8PLY</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0,0154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154,00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20,02</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174,02</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39801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ΚΟΙΝΗ ΤΕΜΑΧΙΣΜΕΝΗ 5Χ5 ΠΕΡΙΠΟΥ 8PLY</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0,0043</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5,16</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0,6708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5,83</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108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133756</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ΛΑΠΑΡΟΤΟΜΙΑΣ ΑΚΤΙΝΟΣΚΙΕΡΗ 40 X 40CM 8PLY</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0,1749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874,50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113,685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988,19</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174955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ΜΕ ΛΕΥΚΟΠΛΑΣΤΗ ΑΥΤΟΚΟΛΛΗΤΗ 10CM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0,0282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451,20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58,656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509,86</w:t>
            </w:r>
          </w:p>
        </w:tc>
      </w:tr>
      <w:tr w:rsidR="00235EE4" w:rsidRPr="00235EE4" w:rsidTr="00235EE4">
        <w:trPr>
          <w:trHeight w:val="33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174957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ΜΕ ΛΕΥΚΟΠΛΑΣΤΗ ΑΥΤΟΚΟΛΛΗΤΗ 15CM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0,0414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538,20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69,966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608,17</w:t>
            </w:r>
          </w:p>
        </w:tc>
      </w:tr>
      <w:tr w:rsidR="00235EE4" w:rsidRPr="00235EE4" w:rsidTr="00235EE4">
        <w:trPr>
          <w:trHeight w:val="33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174958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ΜΕ ΛΕΥΚΟΠΛΑΣΤΗ ΑΥΤΟΚΟΛΛΗΤΗ 20CM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w:t>
            </w:r>
            <w:r w:rsidRPr="00235EE4">
              <w:rPr>
                <w:rFonts w:eastAsia="Times New Roman"/>
                <w:sz w:val="16"/>
                <w:szCs w:val="16"/>
              </w:rPr>
              <w:lastRenderedPageBreak/>
              <w:t xml:space="preserve">στην επιφάνεια του τραύματος. Να είναι  συσκευασμένα σε ατομική συσκευασία με ειδικού τύπου χαρτί και αποστειρωμένα με ακτινοβολία  ΄γ¨.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0,0634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7500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475,50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61,815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537,32</w:t>
            </w:r>
          </w:p>
        </w:tc>
      </w:tr>
      <w:tr w:rsidR="00235EE4" w:rsidRPr="00235EE4" w:rsidTr="00235EE4">
        <w:trPr>
          <w:trHeight w:val="33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112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174959</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ΜΕ ΛΕΥΚΟΠΛΑΣΤΗ ΑΥΤΟΚΟΛΛΗΤΗ 25CM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0,0716</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5500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393,80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51,194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444,99</w:t>
            </w:r>
          </w:p>
        </w:tc>
      </w:tr>
      <w:tr w:rsidR="00235EE4" w:rsidRPr="00235EE4" w:rsidTr="00235EE4">
        <w:trPr>
          <w:trHeight w:val="339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113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174960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ΓΑΖΑ ΜΕ ΛΕΥΚΟΠΛΑΣΤΗ ΑΥΤΟΚΟΛΛΗΤΗ 30CM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Επιθέματα κάλυψης τραυμάτων, αποστειρωμένα, αυτοκόλλητα, υποαλλεργικά. Να επιτρέπουν να διαπερνά ο αέρας και ο υδρατμός, χωρίς να επιτρέπουν να περνούν οι μικροοργανισμοί. Στο μέσο του επιθέματος να υπάρχει  ειδικό απορροφητικό επίθεμα, αντικολλητικό, έτσι ώστε να μην κολλά στην επιφάνεια του τραύματος. Να είναι  συσκευασμένα σε ατομική συσκευασία με ειδικού τύπου χαρτί και αποστειρωμένα με ακτινοβολία  ΄γ¨. </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BT</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0,0872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436,00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56,68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492,68</w:t>
            </w:r>
          </w:p>
        </w:tc>
      </w:tr>
      <w:tr w:rsidR="00235EE4" w:rsidRPr="00235EE4" w:rsidTr="00235EE4">
        <w:trPr>
          <w:trHeight w:val="423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39863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ΕΠΙΘΕΜΑ ΣΤΗΡΙΞΗΣ ΦΛΕΒΟΚΑΘΕΤΗΡΑ ΠΕΡΙΦΕΡΙΚΗΣ ΦΛΕΒΑΣ  7Χ9 ΕΚ ΠΕΡΙΠΟΥ</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Επίθεμα από φίλμς πολυουρεθάνης  διαπερατό από υδρατμούς και αέρα αδιαπέραστο από υγρά και μικροοργανισμούς. Να έχουν στρογγυλεμένες γωνίες για μην ξεκολλούν με την τριβή. Να έχει την δυνατότητα να χρησιμοποιηθεί ακόμη και εάν κολλήσει πριν την τοποθέτηση του να επανέλθει στην αρχική του μορφή χωρίς να τσαλακωθεί. Να είναι διαφανείς απαλό , άνετο και ελαστικό ώστε να </w:t>
            </w:r>
            <w:r w:rsidRPr="00235EE4">
              <w:rPr>
                <w:rFonts w:eastAsia="Times New Roman"/>
                <w:sz w:val="16"/>
                <w:szCs w:val="16"/>
              </w:rPr>
              <w:lastRenderedPageBreak/>
              <w:t>επιτρέπει κινήσεις στο σώμα και στις δερματικές πτυχές. Η κόλλα του να είναι  φιλική στο δέρμα και να αφαιρείται το επίθεμα χωρίς να ταλαιπωρείται ο ασθενής.</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0,0262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288,20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37,466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325,67</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115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238195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ΠΑΣΤΑ ΑΛΓΙΝΙΚΟΥ ΑΡΓΥΡΟΥ </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160,00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180,80</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133855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ΤΟΛΥΠΙΑ ΑΚΤΙΝΟΣΚΙΕΡΑ ΑΠΟ ΓΑΖΑ ΔΙΑΣΤΑΣΕΩΝ 40 Χ 40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0,0329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5500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180,95</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23,5235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204,47</w:t>
            </w:r>
          </w:p>
        </w:tc>
      </w:tr>
      <w:tr w:rsidR="00235EE4" w:rsidRPr="00235EE4" w:rsidTr="00235EE4">
        <w:trPr>
          <w:trHeight w:val="66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117</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39823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ΤΟΛΥΠΙΑ ΓΑΖΗΣ ΑΚΤΙΝΟΣΚΙΕΡΑ (ΚΟΥΚΟΥΤΣΑΚΙΑ)</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Ιατρική γάζα 33141114-2</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0,0092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7500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69,00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8,97</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77,97</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118</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139710</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ΒΑΜΒΑΚΙ ΝΑΡΘΗΚΩΝ  20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Ιατρικό βαμβάκι 33141115-9</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0,2012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201,20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26,156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227,36</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119</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139705</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ΒΑΜΒΑΚΙ ΝΑΡΘΗΚΩΝ 10 CM   </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Ιατρικό βαμβάκι 33141115-9</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0,0995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99,50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12,935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112,44</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139707</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ΒΑΜΒΑΚΙ ΝΑΡΘΗΚΩΝ 12 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Ιατρικό βαμβάκι 33141115-9</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0,1378</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137,80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17,914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155,71</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121</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139708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ΒΑΜΒΑΚΙ ΝΑΡΘΗΚΩΝ 15CM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Ιατρικό βαμβάκι 33141115-9</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0,154</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184,80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24,024</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208,82</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122</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139703</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 xml:space="preserve">ΒΑΜΒΑΚΙ ΝΑΡΘΗΚΩΝ 8CM    </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Ιατρικό βαμβάκι 33141115-9</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0,09</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72,00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9,36</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81,36</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123</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174868</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ΒΑΜΒΑΚΙ ΥΔΡΟΦΙΛΟ 800 GR ΩΣ 1000 GR</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Ιατρικό βαμβάκι 33141115-9</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2,43</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1215,00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157,95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1372,95</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124</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17471</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ΛΕΥΚΟΠΛΑΣΤΗΣ 10CM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Λευκοπλάστης με γάζα 33141112-8</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1,82</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54,60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7,098</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61,70</w:t>
            </w:r>
          </w:p>
        </w:tc>
      </w:tr>
      <w:tr w:rsidR="00235EE4" w:rsidRPr="00235EE4" w:rsidTr="00235EE4">
        <w:trPr>
          <w:trHeight w:val="213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lastRenderedPageBreak/>
              <w:t>125</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17472</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ΛΕΥΚΟΠΛΑΣΤΗΣ 2,5CM</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Λευκοπλάστης με γάζα 33141112-8</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Αυτοκόλλητη επιδεσμική ταινία υφασμάτινη στο χρώμα του δέρματος, με ισχυρή συγκολλητική ικανότητα. Να μην αφήνει όμως υπολείμματα κόλλας  στο δέρμα. Να μην εμποδίζει την αναπνοή του δέρματος, να κόβεται εύκολα με το χέρι. Να είναι ακτινιδιαπερατή.</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0,27</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270,00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35,1</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305,10</w:t>
            </w:r>
          </w:p>
        </w:tc>
      </w:tr>
      <w:tr w:rsidR="00235EE4" w:rsidRPr="00235EE4" w:rsidTr="00235EE4">
        <w:trPr>
          <w:trHeight w:val="450"/>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126</w:t>
            </w:r>
          </w:p>
        </w:tc>
        <w:tc>
          <w:tcPr>
            <w:tcW w:w="1045" w:type="dxa"/>
            <w:tcBorders>
              <w:top w:val="nil"/>
              <w:left w:val="nil"/>
              <w:bottom w:val="single" w:sz="4" w:space="0" w:color="auto"/>
              <w:right w:val="single" w:sz="4" w:space="0" w:color="auto"/>
            </w:tcBorders>
            <w:shd w:val="clear" w:color="000000" w:fill="FFFFFF"/>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239172</w:t>
            </w:r>
          </w:p>
        </w:tc>
        <w:tc>
          <w:tcPr>
            <w:tcW w:w="210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ΛΕΥΚΟΠΛΑΣΤΗΣ ΥΠΟΑΛΛΕΡΓΙΚΟΣ 5*9ΜΜ</w:t>
            </w:r>
          </w:p>
        </w:tc>
        <w:tc>
          <w:tcPr>
            <w:tcW w:w="1614"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Λευκοπλάστης με γάζα 33141112-8</w:t>
            </w:r>
          </w:p>
        </w:tc>
        <w:tc>
          <w:tcPr>
            <w:tcW w:w="1668" w:type="dxa"/>
            <w:tcBorders>
              <w:top w:val="nil"/>
              <w:left w:val="nil"/>
              <w:bottom w:val="single" w:sz="4" w:space="0" w:color="auto"/>
              <w:right w:val="single" w:sz="4" w:space="0" w:color="auto"/>
            </w:tcBorders>
            <w:shd w:val="clear" w:color="000000" w:fill="FFFFFF"/>
            <w:vAlign w:val="bottom"/>
            <w:hideMark/>
          </w:tcPr>
          <w:p w:rsidR="00235EE4" w:rsidRPr="00235EE4" w:rsidRDefault="00235EE4" w:rsidP="00235EE4">
            <w:pPr>
              <w:jc w:val="center"/>
              <w:rPr>
                <w:rFonts w:eastAsia="Times New Roman"/>
                <w:sz w:val="16"/>
                <w:szCs w:val="16"/>
              </w:rPr>
            </w:pPr>
            <w:r w:rsidRPr="00235EE4">
              <w:rPr>
                <w:rFonts w:eastAsia="Times New Roman"/>
                <w:sz w:val="16"/>
                <w:szCs w:val="16"/>
              </w:rPr>
              <w:t>#Δ/Υ</w:t>
            </w:r>
          </w:p>
        </w:tc>
        <w:tc>
          <w:tcPr>
            <w:tcW w:w="86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TEM</w:t>
            </w:r>
          </w:p>
        </w:tc>
        <w:tc>
          <w:tcPr>
            <w:tcW w:w="1215"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0,785</w:t>
            </w:r>
          </w:p>
        </w:tc>
        <w:tc>
          <w:tcPr>
            <w:tcW w:w="1314"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1000</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785,00</w:t>
            </w:r>
          </w:p>
        </w:tc>
        <w:tc>
          <w:tcPr>
            <w:tcW w:w="1488"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13%</w:t>
            </w:r>
          </w:p>
        </w:tc>
        <w:tc>
          <w:tcPr>
            <w:tcW w:w="940"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102,05</w:t>
            </w:r>
          </w:p>
        </w:tc>
        <w:tc>
          <w:tcPr>
            <w:tcW w:w="1052" w:type="dxa"/>
            <w:tcBorders>
              <w:top w:val="nil"/>
              <w:left w:val="nil"/>
              <w:bottom w:val="single" w:sz="4" w:space="0" w:color="auto"/>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887,05</w:t>
            </w:r>
          </w:p>
        </w:tc>
      </w:tr>
      <w:tr w:rsidR="00235EE4" w:rsidRPr="00235EE4" w:rsidTr="00235EE4">
        <w:trPr>
          <w:trHeight w:val="300"/>
        </w:trPr>
        <w:tc>
          <w:tcPr>
            <w:tcW w:w="578" w:type="dxa"/>
            <w:tcBorders>
              <w:top w:val="nil"/>
              <w:left w:val="nil"/>
              <w:bottom w:val="nil"/>
              <w:right w:val="nil"/>
            </w:tcBorders>
            <w:shd w:val="clear" w:color="auto" w:fill="auto"/>
            <w:noWrap/>
            <w:vAlign w:val="bottom"/>
            <w:hideMark/>
          </w:tcPr>
          <w:p w:rsidR="00235EE4" w:rsidRPr="00235EE4" w:rsidRDefault="00235EE4" w:rsidP="00235EE4">
            <w:pPr>
              <w:rPr>
                <w:rFonts w:ascii="Calibri" w:eastAsia="Times New Roman" w:hAnsi="Calibri" w:cs="Times New Roman"/>
                <w:sz w:val="22"/>
                <w:szCs w:val="22"/>
              </w:rPr>
            </w:pPr>
          </w:p>
        </w:tc>
        <w:tc>
          <w:tcPr>
            <w:tcW w:w="1045" w:type="dxa"/>
            <w:tcBorders>
              <w:top w:val="nil"/>
              <w:left w:val="nil"/>
              <w:bottom w:val="nil"/>
              <w:right w:val="nil"/>
            </w:tcBorders>
            <w:shd w:val="clear" w:color="auto" w:fill="auto"/>
            <w:noWrap/>
            <w:vAlign w:val="bottom"/>
            <w:hideMark/>
          </w:tcPr>
          <w:p w:rsidR="00235EE4" w:rsidRPr="00235EE4" w:rsidRDefault="00235EE4" w:rsidP="00235EE4">
            <w:pPr>
              <w:rPr>
                <w:rFonts w:ascii="Calibri" w:eastAsia="Times New Roman" w:hAnsi="Calibri" w:cs="Times New Roman"/>
                <w:sz w:val="22"/>
                <w:szCs w:val="22"/>
              </w:rPr>
            </w:pPr>
          </w:p>
        </w:tc>
        <w:tc>
          <w:tcPr>
            <w:tcW w:w="2104" w:type="dxa"/>
            <w:tcBorders>
              <w:top w:val="nil"/>
              <w:left w:val="nil"/>
              <w:bottom w:val="nil"/>
              <w:right w:val="nil"/>
            </w:tcBorders>
            <w:shd w:val="clear" w:color="auto" w:fill="auto"/>
            <w:noWrap/>
            <w:vAlign w:val="bottom"/>
            <w:hideMark/>
          </w:tcPr>
          <w:p w:rsidR="00235EE4" w:rsidRPr="00235EE4" w:rsidRDefault="00235EE4" w:rsidP="00235EE4">
            <w:pPr>
              <w:rPr>
                <w:rFonts w:ascii="Calibri" w:eastAsia="Times New Roman" w:hAnsi="Calibri" w:cs="Times New Roman"/>
                <w:sz w:val="22"/>
                <w:szCs w:val="22"/>
              </w:rPr>
            </w:pPr>
          </w:p>
        </w:tc>
        <w:tc>
          <w:tcPr>
            <w:tcW w:w="1614" w:type="dxa"/>
            <w:tcBorders>
              <w:top w:val="nil"/>
              <w:left w:val="nil"/>
              <w:bottom w:val="nil"/>
              <w:right w:val="nil"/>
            </w:tcBorders>
            <w:shd w:val="clear" w:color="auto" w:fill="auto"/>
            <w:noWrap/>
            <w:vAlign w:val="bottom"/>
            <w:hideMark/>
          </w:tcPr>
          <w:p w:rsidR="00235EE4" w:rsidRPr="00235EE4" w:rsidRDefault="00235EE4" w:rsidP="00235EE4">
            <w:pPr>
              <w:rPr>
                <w:rFonts w:ascii="Calibri" w:eastAsia="Times New Roman" w:hAnsi="Calibri" w:cs="Times New Roman"/>
                <w:sz w:val="22"/>
                <w:szCs w:val="22"/>
              </w:rPr>
            </w:pPr>
          </w:p>
        </w:tc>
        <w:tc>
          <w:tcPr>
            <w:tcW w:w="1668" w:type="dxa"/>
            <w:tcBorders>
              <w:top w:val="nil"/>
              <w:left w:val="nil"/>
              <w:bottom w:val="nil"/>
              <w:right w:val="nil"/>
            </w:tcBorders>
            <w:shd w:val="clear" w:color="auto" w:fill="auto"/>
            <w:vAlign w:val="bottom"/>
            <w:hideMark/>
          </w:tcPr>
          <w:p w:rsidR="00235EE4" w:rsidRPr="00235EE4" w:rsidRDefault="00235EE4" w:rsidP="00235EE4">
            <w:pPr>
              <w:rPr>
                <w:rFonts w:ascii="Calibri" w:eastAsia="Times New Roman" w:hAnsi="Calibri" w:cs="Times New Roman"/>
                <w:sz w:val="22"/>
                <w:szCs w:val="22"/>
              </w:rPr>
            </w:pPr>
          </w:p>
        </w:tc>
        <w:tc>
          <w:tcPr>
            <w:tcW w:w="860" w:type="dxa"/>
            <w:tcBorders>
              <w:top w:val="nil"/>
              <w:left w:val="nil"/>
              <w:bottom w:val="nil"/>
              <w:right w:val="nil"/>
            </w:tcBorders>
            <w:shd w:val="clear" w:color="auto" w:fill="auto"/>
            <w:noWrap/>
            <w:vAlign w:val="bottom"/>
            <w:hideMark/>
          </w:tcPr>
          <w:p w:rsidR="00235EE4" w:rsidRPr="00235EE4" w:rsidRDefault="00235EE4" w:rsidP="00235EE4">
            <w:pPr>
              <w:rPr>
                <w:rFonts w:ascii="Calibri" w:eastAsia="Times New Roman" w:hAnsi="Calibri" w:cs="Times New Roman"/>
                <w:sz w:val="22"/>
                <w:szCs w:val="22"/>
              </w:rPr>
            </w:pPr>
          </w:p>
        </w:tc>
        <w:tc>
          <w:tcPr>
            <w:tcW w:w="1215" w:type="dxa"/>
            <w:tcBorders>
              <w:top w:val="nil"/>
              <w:left w:val="nil"/>
              <w:bottom w:val="nil"/>
              <w:right w:val="nil"/>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p>
        </w:tc>
        <w:tc>
          <w:tcPr>
            <w:tcW w:w="1314" w:type="dxa"/>
            <w:tcBorders>
              <w:top w:val="nil"/>
              <w:left w:val="nil"/>
              <w:bottom w:val="nil"/>
              <w:right w:val="nil"/>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p>
        </w:tc>
        <w:tc>
          <w:tcPr>
            <w:tcW w:w="1052" w:type="dxa"/>
            <w:tcBorders>
              <w:top w:val="nil"/>
              <w:left w:val="single" w:sz="4" w:space="0" w:color="auto"/>
              <w:bottom w:val="nil"/>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49578,16</w:t>
            </w:r>
          </w:p>
        </w:tc>
        <w:tc>
          <w:tcPr>
            <w:tcW w:w="1488" w:type="dxa"/>
            <w:tcBorders>
              <w:top w:val="nil"/>
              <w:left w:val="nil"/>
              <w:bottom w:val="nil"/>
              <w:right w:val="nil"/>
            </w:tcBorders>
            <w:shd w:val="clear" w:color="auto" w:fill="auto"/>
            <w:noWrap/>
            <w:vAlign w:val="bottom"/>
            <w:hideMark/>
          </w:tcPr>
          <w:p w:rsidR="00235EE4" w:rsidRPr="00235EE4" w:rsidRDefault="00235EE4" w:rsidP="00235EE4">
            <w:pPr>
              <w:rPr>
                <w:rFonts w:ascii="Calibri" w:eastAsia="Times New Roman" w:hAnsi="Calibri" w:cs="Times New Roman"/>
                <w:sz w:val="22"/>
                <w:szCs w:val="22"/>
              </w:rPr>
            </w:pPr>
          </w:p>
        </w:tc>
        <w:tc>
          <w:tcPr>
            <w:tcW w:w="940" w:type="dxa"/>
            <w:tcBorders>
              <w:top w:val="nil"/>
              <w:left w:val="single" w:sz="4" w:space="0" w:color="auto"/>
              <w:bottom w:val="nil"/>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7560,81</w:t>
            </w:r>
          </w:p>
        </w:tc>
        <w:tc>
          <w:tcPr>
            <w:tcW w:w="1052" w:type="dxa"/>
            <w:tcBorders>
              <w:top w:val="nil"/>
              <w:left w:val="nil"/>
              <w:bottom w:val="nil"/>
              <w:right w:val="single" w:sz="4" w:space="0" w:color="auto"/>
            </w:tcBorders>
            <w:shd w:val="clear" w:color="auto" w:fill="auto"/>
            <w:noWrap/>
            <w:vAlign w:val="bottom"/>
            <w:hideMark/>
          </w:tcPr>
          <w:p w:rsidR="00235EE4" w:rsidRPr="00235EE4" w:rsidRDefault="00235EE4" w:rsidP="00235EE4">
            <w:pPr>
              <w:jc w:val="center"/>
              <w:rPr>
                <w:rFonts w:ascii="Calibri" w:eastAsia="Times New Roman" w:hAnsi="Calibri" w:cs="Times New Roman"/>
                <w:sz w:val="22"/>
                <w:szCs w:val="22"/>
              </w:rPr>
            </w:pPr>
            <w:r w:rsidRPr="00235EE4">
              <w:rPr>
                <w:rFonts w:ascii="Calibri" w:eastAsia="Times New Roman" w:hAnsi="Calibri" w:cs="Times New Roman"/>
                <w:sz w:val="22"/>
                <w:szCs w:val="22"/>
              </w:rPr>
              <w:t>57138,97</w:t>
            </w:r>
          </w:p>
        </w:tc>
      </w:tr>
    </w:tbl>
    <w:p w:rsidR="009515D2" w:rsidRPr="009515D2" w:rsidRDefault="009515D2" w:rsidP="009515D2">
      <w:pPr>
        <w:pStyle w:val="1"/>
        <w:spacing w:before="0"/>
        <w:jc w:val="left"/>
        <w:rPr>
          <w:lang w:val="en-US"/>
        </w:rPr>
        <w:sectPr w:rsidR="009515D2" w:rsidRPr="009515D2" w:rsidSect="00827E08">
          <w:endnotePr>
            <w:numFmt w:val="decimal"/>
          </w:endnotePr>
          <w:pgSz w:w="16837" w:h="11905" w:orient="landscape"/>
          <w:pgMar w:top="1327" w:right="709" w:bottom="851" w:left="851" w:header="0" w:footer="3" w:gutter="0"/>
          <w:cols w:space="720"/>
          <w:noEndnote/>
          <w:docGrid w:linePitch="360"/>
        </w:sectPr>
      </w:pPr>
    </w:p>
    <w:p w:rsidR="003E462C" w:rsidRPr="003E462C" w:rsidRDefault="003E462C" w:rsidP="00DF4D7E">
      <w:pPr>
        <w:pStyle w:val="1"/>
        <w:spacing w:before="0"/>
      </w:pPr>
      <w:bookmarkStart w:id="97" w:name="_Toc5968172"/>
      <w:r w:rsidRPr="003E462C">
        <w:lastRenderedPageBreak/>
        <w:t>ΠΑΡΑΡΤΗΜΑ Γ΄</w:t>
      </w:r>
      <w:r w:rsidR="00D02B0D">
        <w:t xml:space="preserve"> - </w:t>
      </w:r>
      <w:r w:rsidRPr="003E462C">
        <w:t>ΦΥΛΛΟ ΣΥΜΜΟΡΦΩΣΗΣ</w:t>
      </w:r>
      <w:bookmarkEnd w:id="97"/>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6D1245" w:rsidRDefault="003E462C" w:rsidP="003E462C">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sidR="006D1245">
        <w:rPr>
          <w:rFonts w:asciiTheme="minorHAnsi" w:hAnsiTheme="minorHAnsi"/>
          <w:bCs/>
          <w:sz w:val="20"/>
          <w:szCs w:val="20"/>
        </w:rPr>
        <w:t>ΔΙΑΓΡΑΦΕΣ – ΠΙΝΑΚΑΣ ΣΥΜΜΟΡΦΩΣΗΣ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3E462C" w:rsidRDefault="003E462C" w:rsidP="003E462C">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8" w:name="_Toc5968173"/>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8"/>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8"/>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4B7671">
              <w:rPr>
                <w:rFonts w:asciiTheme="minorHAnsi" w:hAnsiTheme="minorHAnsi"/>
                <w:sz w:val="22"/>
                <w:szCs w:val="22"/>
              </w:rPr>
              <w:t>Σταθάκη Δήμητρα</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4B7671">
              <w:rPr>
                <w:rFonts w:asciiTheme="minorHAnsi" w:hAnsiTheme="minorHAnsi"/>
                <w:sz w:val="22"/>
                <w:szCs w:val="22"/>
              </w:rPr>
              <w:t>2841343171</w:t>
            </w:r>
          </w:p>
          <w:p w:rsidR="00D3109F" w:rsidRPr="004B7671" w:rsidRDefault="00D3109F" w:rsidP="003E39A8">
            <w:pPr>
              <w:rPr>
                <w:rFonts w:asciiTheme="minorHAnsi" w:hAnsiTheme="minorHAnsi"/>
              </w:rPr>
            </w:pPr>
            <w:r w:rsidRPr="00B83614">
              <w:rPr>
                <w:rFonts w:asciiTheme="minorHAnsi" w:hAnsiTheme="minorHAnsi"/>
                <w:sz w:val="22"/>
                <w:szCs w:val="22"/>
              </w:rPr>
              <w:t xml:space="preserve">- Ηλ. ταχυδρομείο: </w:t>
            </w:r>
            <w:hyperlink r:id="rId25" w:history="1">
              <w:r w:rsidR="004B7671" w:rsidRPr="00E96F99">
                <w:rPr>
                  <w:rStyle w:val="-"/>
                  <w:rFonts w:asciiTheme="minorHAnsi" w:hAnsiTheme="minorHAnsi"/>
                  <w:sz w:val="22"/>
                  <w:szCs w:val="22"/>
                  <w:lang w:val="en-US"/>
                </w:rPr>
                <w:t>dstathaki</w:t>
              </w:r>
              <w:r w:rsidR="004B7671" w:rsidRPr="00E96F99">
                <w:rPr>
                  <w:rStyle w:val="-"/>
                  <w:rFonts w:asciiTheme="minorHAnsi" w:hAnsiTheme="minorHAnsi"/>
                  <w:sz w:val="22"/>
                  <w:szCs w:val="22"/>
                </w:rPr>
                <w:t>@</w:t>
              </w:r>
              <w:r w:rsidR="004B7671" w:rsidRPr="00E96F99">
                <w:rPr>
                  <w:rStyle w:val="-"/>
                  <w:rFonts w:asciiTheme="minorHAnsi" w:hAnsiTheme="minorHAnsi"/>
                  <w:sz w:val="22"/>
                  <w:szCs w:val="22"/>
                  <w:lang w:val="en-US"/>
                </w:rPr>
                <w:t>agnhosp</w:t>
              </w:r>
              <w:r w:rsidR="004B7671" w:rsidRPr="00E96F99">
                <w:rPr>
                  <w:rStyle w:val="-"/>
                  <w:rFonts w:asciiTheme="minorHAnsi" w:hAnsiTheme="minorHAnsi"/>
                  <w:sz w:val="22"/>
                  <w:szCs w:val="22"/>
                </w:rPr>
                <w:t>.</w:t>
              </w:r>
              <w:r w:rsidR="004B7671" w:rsidRPr="00E96F99">
                <w:rPr>
                  <w:rStyle w:val="-"/>
                  <w:rFonts w:asciiTheme="minorHAnsi" w:hAnsiTheme="minorHAnsi"/>
                  <w:sz w:val="22"/>
                  <w:szCs w:val="22"/>
                  <w:lang w:val="en-US"/>
                </w:rPr>
                <w:t>gr</w:t>
              </w:r>
            </w:hyperlink>
            <w:r w:rsidR="004B7671" w:rsidRPr="004B7671">
              <w:rPr>
                <w:rFonts w:asciiTheme="minorHAnsi" w:hAnsiTheme="minorHAnsi"/>
                <w:sz w:val="22"/>
                <w:szCs w:val="22"/>
              </w:rPr>
              <w:t xml:space="preserve"> </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ED1040" w:rsidRDefault="00D3109F" w:rsidP="00ED1040">
            <w:pPr>
              <w:rPr>
                <w:rFonts w:ascii="Calibri" w:eastAsia="Calibri" w:hAnsi="Calibri" w:cs="Calibri"/>
                <w:i/>
                <w:iCs/>
                <w:sz w:val="23"/>
                <w:szCs w:val="23"/>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ED1040">
              <w:rPr>
                <w:rFonts w:ascii="Calibri" w:hAnsi="Calibri"/>
                <w:sz w:val="22"/>
                <w:szCs w:val="22"/>
              </w:rPr>
              <w:t xml:space="preserve"> </w:t>
            </w:r>
            <w:r w:rsidR="00ED1040">
              <w:rPr>
                <w:rFonts w:ascii="Calibri" w:eastAsia="Calibri" w:hAnsi="Calibri" w:cs="Calibri"/>
                <w:i/>
                <w:iCs/>
                <w:sz w:val="23"/>
                <w:szCs w:val="23"/>
              </w:rPr>
              <w:t>Επίδεσμοι 33141110-4,</w:t>
            </w:r>
            <w:r w:rsidR="00ED1040" w:rsidRPr="003F516E">
              <w:rPr>
                <w:rFonts w:ascii="Calibri" w:eastAsia="Calibri" w:hAnsi="Calibri" w:cs="Calibri"/>
                <w:i/>
                <w:iCs/>
                <w:sz w:val="23"/>
                <w:szCs w:val="23"/>
              </w:rPr>
              <w:t>Ιατρική γάζα 33141114</w:t>
            </w:r>
            <w:r w:rsidR="00ED1040">
              <w:rPr>
                <w:rFonts w:ascii="Calibri" w:eastAsia="Calibri" w:hAnsi="Calibri" w:cs="Calibri"/>
                <w:i/>
                <w:iCs/>
                <w:sz w:val="23"/>
                <w:szCs w:val="23"/>
              </w:rPr>
              <w:t xml:space="preserve">-2, </w:t>
            </w:r>
            <w:r w:rsidR="00ED1040" w:rsidRPr="003F516E">
              <w:rPr>
                <w:rFonts w:ascii="Calibri" w:eastAsia="Calibri" w:hAnsi="Calibri" w:cs="Calibri"/>
                <w:i/>
                <w:iCs/>
                <w:sz w:val="23"/>
                <w:szCs w:val="23"/>
              </w:rPr>
              <w:t xml:space="preserve">Ιατρικό βαμβάκι  </w:t>
            </w:r>
            <w:r w:rsidR="00ED1040" w:rsidRPr="009F3DC0">
              <w:rPr>
                <w:sz w:val="19"/>
                <w:szCs w:val="19"/>
              </w:rPr>
              <w:t>33141115-9</w:t>
            </w:r>
            <w:r w:rsidR="00ED1040">
              <w:rPr>
                <w:rFonts w:ascii="Calibri" w:eastAsia="Calibri" w:hAnsi="Calibri" w:cs="Calibri"/>
                <w:i/>
                <w:iCs/>
                <w:sz w:val="23"/>
                <w:szCs w:val="23"/>
              </w:rPr>
              <w:t xml:space="preserve">, </w:t>
            </w:r>
            <w:r w:rsidR="00ED1040" w:rsidRPr="003F516E">
              <w:rPr>
                <w:rFonts w:ascii="Calibri" w:eastAsia="Calibri" w:hAnsi="Calibri" w:cs="Calibri"/>
                <w:i/>
                <w:iCs/>
                <w:sz w:val="23"/>
                <w:szCs w:val="23"/>
              </w:rPr>
              <w:t>Λευκοπλάστης με γάζα 33141112-8</w:t>
            </w:r>
          </w:p>
          <w:p w:rsidR="00D3109F" w:rsidRPr="003E39A8" w:rsidRDefault="00D3109F" w:rsidP="00350EEF">
            <w:pPr>
              <w:rPr>
                <w:rFonts w:ascii="Calibri" w:hAnsi="Calibri"/>
                <w:sz w:val="22"/>
                <w:szCs w:val="22"/>
              </w:rPr>
            </w:pPr>
            <w:r w:rsidRPr="003E39A8">
              <w:rPr>
                <w:rFonts w:ascii="Calibri" w:hAnsi="Calibri"/>
                <w:sz w:val="22"/>
                <w:szCs w:val="22"/>
              </w:rPr>
              <w:t xml:space="preserve">- Κωδικός στο ΚΗΜΔΗΣ: -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3E39A8" w:rsidRDefault="00D3109F" w:rsidP="00FD36F1">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9"/>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1"/>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2"/>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lastRenderedPageBreak/>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3"/>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4"/>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6"/>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20"/>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1"/>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2"/>
            </w:r>
            <w:r w:rsidRPr="003E39A8">
              <w:rPr>
                <w:rFonts w:ascii="Calibri" w:hAnsi="Calibri"/>
                <w:sz w:val="22"/>
                <w:szCs w:val="22"/>
              </w:rPr>
              <w:t xml:space="preserve"> το οποίο είναι μέλος του διοικητικού, διευθυντικού ή </w:t>
            </w:r>
            <w:r w:rsidRPr="003E39A8">
              <w:rPr>
                <w:rFonts w:ascii="Calibri" w:hAnsi="Calibr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4"/>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5"/>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8"/>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r w:rsidR="00945CF4" w:rsidRPr="003E39A8">
              <w:rPr>
                <w:rFonts w:ascii="Calibri" w:hAnsi="Calibri"/>
                <w:sz w:val="22"/>
                <w:szCs w:val="22"/>
              </w:rPr>
              <w:t>Διευκρινίστε</w:t>
            </w:r>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9"/>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30"/>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1"/>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2"/>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3"/>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282F7C">
        <w:tc>
          <w:tcPr>
            <w:tcW w:w="4479" w:type="dxa"/>
            <w:tcBorders>
              <w:top w:val="single" w:sz="4" w:space="0" w:color="000000"/>
              <w:left w:val="single" w:sz="4" w:space="0" w:color="000000"/>
              <w:bottom w:val="single" w:sz="4" w:space="0" w:color="000000"/>
            </w:tcBorders>
            <w:shd w:val="clear" w:color="auto" w:fill="auto"/>
          </w:tcPr>
          <w:p w:rsidR="00C87955" w:rsidRDefault="00C87955" w:rsidP="00282F7C">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282F7C">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w:t>
      </w:r>
      <w:r w:rsidR="00541028" w:rsidRPr="00745451">
        <w:rPr>
          <w:rFonts w:ascii="Calibri" w:hAnsi="Calibri"/>
          <w:i/>
          <w:sz w:val="22"/>
          <w:szCs w:val="22"/>
        </w:rPr>
        <w:t xml:space="preserve"> </w:t>
      </w:r>
      <w:r w:rsidRPr="003E39A8">
        <w:rPr>
          <w:rFonts w:ascii="Calibri" w:hAnsi="Calibr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745451" w:rsidRPr="003E39A8">
        <w:rPr>
          <w:rFonts w:ascii="Calibri" w:hAnsi="Calibri"/>
          <w:i/>
          <w:sz w:val="22"/>
          <w:szCs w:val="22"/>
        </w:rPr>
        <w:t>Δήλωσης</w:t>
      </w:r>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3B2886">
          <w:endnotePr>
            <w:numFmt w:val="decimal"/>
          </w:endnotePr>
          <w:pgSz w:w="11905" w:h="16837"/>
          <w:pgMar w:top="709" w:right="851" w:bottom="851" w:left="1327" w:header="0" w:footer="3" w:gutter="0"/>
          <w:cols w:space="720"/>
          <w:noEndnote/>
          <w:docGrid w:linePitch="360"/>
        </w:sectPr>
      </w:pPr>
    </w:p>
    <w:p w:rsidR="002941CA" w:rsidRPr="00D02B0D" w:rsidRDefault="002940D4" w:rsidP="00DF4D7E">
      <w:pPr>
        <w:pStyle w:val="1"/>
        <w:spacing w:before="0"/>
        <w:rPr>
          <w:rStyle w:val="10b"/>
          <w:u w:val="none"/>
        </w:rPr>
      </w:pPr>
      <w:bookmarkStart w:id="99" w:name="_Toc5968174"/>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6"/>
      <w:r w:rsidR="00D02B0D" w:rsidRPr="00D02B0D">
        <w:rPr>
          <w:rStyle w:val="10b"/>
          <w:u w:val="none"/>
        </w:rPr>
        <w:t xml:space="preserve"> - </w:t>
      </w:r>
      <w:bookmarkStart w:id="100" w:name="bookmark72"/>
      <w:r w:rsidRPr="00D02B0D">
        <w:rPr>
          <w:rStyle w:val="10b"/>
          <w:u w:val="none"/>
        </w:rPr>
        <w:t>ΕΝΤΥΠΟ ΟΙΚΟΝΟΜΙΚΗΣ ΠΡΟΣΦΟΡΑΣ - ΟΔΗΓΙΕΣ</w:t>
      </w:r>
      <w:bookmarkEnd w:id="99"/>
      <w:bookmarkEnd w:id="100"/>
    </w:p>
    <w:p w:rsidR="002941CA" w:rsidRDefault="002941CA">
      <w:pPr>
        <w:rPr>
          <w:sz w:val="2"/>
          <w:szCs w:val="2"/>
        </w:rPr>
      </w:pPr>
    </w:p>
    <w:tbl>
      <w:tblPr>
        <w:tblStyle w:val="affb"/>
        <w:tblW w:w="11340" w:type="dxa"/>
        <w:tblInd w:w="-885" w:type="dxa"/>
        <w:tblLayout w:type="fixed"/>
        <w:tblLook w:val="04A0"/>
      </w:tblPr>
      <w:tblGrid>
        <w:gridCol w:w="284"/>
        <w:gridCol w:w="709"/>
        <w:gridCol w:w="851"/>
        <w:gridCol w:w="992"/>
        <w:gridCol w:w="992"/>
        <w:gridCol w:w="1275"/>
        <w:gridCol w:w="1134"/>
        <w:gridCol w:w="710"/>
        <w:gridCol w:w="994"/>
        <w:gridCol w:w="849"/>
        <w:gridCol w:w="852"/>
        <w:gridCol w:w="992"/>
        <w:gridCol w:w="706"/>
      </w:tblGrid>
      <w:tr w:rsidR="006D7506" w:rsidRPr="006D7506" w:rsidTr="00DB4136">
        <w:tc>
          <w:tcPr>
            <w:tcW w:w="284"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851"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992"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992"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275"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134"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710"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994"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849"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852"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992"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706"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DB4136">
        <w:tc>
          <w:tcPr>
            <w:tcW w:w="284"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5"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710" w:type="dxa"/>
          </w:tcPr>
          <w:p w:rsidR="006D7506" w:rsidRPr="006D7506" w:rsidRDefault="006D7506" w:rsidP="009F32D2">
            <w:pPr>
              <w:jc w:val="both"/>
              <w:rPr>
                <w:rFonts w:cs="Arial"/>
                <w:b/>
                <w:sz w:val="16"/>
                <w:szCs w:val="16"/>
              </w:rPr>
            </w:pPr>
          </w:p>
        </w:tc>
        <w:tc>
          <w:tcPr>
            <w:tcW w:w="994" w:type="dxa"/>
          </w:tcPr>
          <w:p w:rsidR="006D7506" w:rsidRPr="006D7506" w:rsidRDefault="006D7506" w:rsidP="009F32D2">
            <w:pPr>
              <w:jc w:val="both"/>
              <w:rPr>
                <w:rFonts w:cs="Arial"/>
                <w:b/>
                <w:sz w:val="16"/>
                <w:szCs w:val="16"/>
              </w:rPr>
            </w:pPr>
          </w:p>
        </w:tc>
        <w:tc>
          <w:tcPr>
            <w:tcW w:w="849" w:type="dxa"/>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851"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1275"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710" w:type="dxa"/>
          </w:tcPr>
          <w:p w:rsidR="006D7506" w:rsidRPr="006D7506" w:rsidRDefault="006D7506" w:rsidP="009F32D2">
            <w:pPr>
              <w:jc w:val="both"/>
              <w:rPr>
                <w:rFonts w:cs="Arial"/>
                <w:b/>
                <w:sz w:val="16"/>
                <w:szCs w:val="16"/>
              </w:rPr>
            </w:pPr>
          </w:p>
        </w:tc>
        <w:tc>
          <w:tcPr>
            <w:tcW w:w="994" w:type="dxa"/>
          </w:tcPr>
          <w:p w:rsidR="006D7506" w:rsidRPr="006D7506" w:rsidRDefault="006D7506" w:rsidP="009F32D2">
            <w:pPr>
              <w:jc w:val="both"/>
              <w:rPr>
                <w:rFonts w:cs="Arial"/>
                <w:b/>
                <w:sz w:val="16"/>
                <w:szCs w:val="16"/>
              </w:rPr>
            </w:pPr>
          </w:p>
        </w:tc>
        <w:tc>
          <w:tcPr>
            <w:tcW w:w="849" w:type="dxa"/>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851" w:type="dxa"/>
            <w:tcBorders>
              <w:bottom w:val="single" w:sz="4" w:space="0" w:color="auto"/>
            </w:tcBorders>
          </w:tcPr>
          <w:p w:rsidR="006D7506" w:rsidRPr="006D7506" w:rsidRDefault="006D7506" w:rsidP="009F32D2">
            <w:pPr>
              <w:jc w:val="both"/>
              <w:rPr>
                <w:rFonts w:cs="Arial"/>
                <w:b/>
                <w:sz w:val="16"/>
                <w:szCs w:val="16"/>
              </w:rPr>
            </w:pPr>
          </w:p>
        </w:tc>
        <w:tc>
          <w:tcPr>
            <w:tcW w:w="992" w:type="dxa"/>
            <w:tcBorders>
              <w:bottom w:val="single" w:sz="4" w:space="0" w:color="auto"/>
            </w:tcBorders>
          </w:tcPr>
          <w:p w:rsidR="006D7506" w:rsidRPr="006D7506" w:rsidRDefault="006D7506" w:rsidP="009F32D2">
            <w:pPr>
              <w:jc w:val="both"/>
              <w:rPr>
                <w:rFonts w:cs="Arial"/>
                <w:b/>
                <w:sz w:val="16"/>
                <w:szCs w:val="16"/>
              </w:rPr>
            </w:pPr>
          </w:p>
        </w:tc>
        <w:tc>
          <w:tcPr>
            <w:tcW w:w="992" w:type="dxa"/>
            <w:tcBorders>
              <w:bottom w:val="single" w:sz="4" w:space="0" w:color="auto"/>
            </w:tcBorders>
          </w:tcPr>
          <w:p w:rsidR="006D7506" w:rsidRPr="006D7506" w:rsidRDefault="006D7506" w:rsidP="009F32D2">
            <w:pPr>
              <w:jc w:val="both"/>
              <w:rPr>
                <w:rFonts w:cs="Arial"/>
                <w:b/>
                <w:sz w:val="16"/>
                <w:szCs w:val="16"/>
              </w:rPr>
            </w:pPr>
          </w:p>
        </w:tc>
        <w:tc>
          <w:tcPr>
            <w:tcW w:w="1275"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710" w:type="dxa"/>
            <w:tcBorders>
              <w:bottom w:val="single" w:sz="4" w:space="0" w:color="auto"/>
            </w:tcBorders>
          </w:tcPr>
          <w:p w:rsidR="006D7506" w:rsidRPr="006D7506" w:rsidRDefault="006D7506" w:rsidP="009F32D2">
            <w:pPr>
              <w:jc w:val="both"/>
              <w:rPr>
                <w:rFonts w:cs="Arial"/>
                <w:b/>
                <w:sz w:val="16"/>
                <w:szCs w:val="16"/>
              </w:rPr>
            </w:pPr>
          </w:p>
        </w:tc>
        <w:tc>
          <w:tcPr>
            <w:tcW w:w="994" w:type="dxa"/>
            <w:tcBorders>
              <w:bottom w:val="single" w:sz="4" w:space="0" w:color="auto"/>
            </w:tcBorders>
          </w:tcPr>
          <w:p w:rsidR="006D7506" w:rsidRPr="006D7506" w:rsidRDefault="006D7506" w:rsidP="009F32D2">
            <w:pPr>
              <w:jc w:val="both"/>
              <w:rPr>
                <w:rFonts w:cs="Arial"/>
                <w:b/>
                <w:sz w:val="16"/>
                <w:szCs w:val="16"/>
              </w:rPr>
            </w:pPr>
          </w:p>
        </w:tc>
        <w:tc>
          <w:tcPr>
            <w:tcW w:w="849" w:type="dxa"/>
            <w:tcBorders>
              <w:bottom w:val="single" w:sz="4" w:space="0" w:color="auto"/>
            </w:tcBorders>
          </w:tcPr>
          <w:p w:rsidR="006D7506" w:rsidRPr="006D7506" w:rsidRDefault="006D7506" w:rsidP="009F32D2">
            <w:pPr>
              <w:jc w:val="both"/>
              <w:rPr>
                <w:rFonts w:cs="Arial"/>
                <w:b/>
                <w:sz w:val="16"/>
                <w:szCs w:val="16"/>
              </w:rPr>
            </w:pPr>
          </w:p>
        </w:tc>
        <w:tc>
          <w:tcPr>
            <w:tcW w:w="852" w:type="dxa"/>
          </w:tcPr>
          <w:p w:rsidR="006D7506" w:rsidRPr="006D7506" w:rsidRDefault="006D7506" w:rsidP="009F32D2">
            <w:pPr>
              <w:jc w:val="both"/>
              <w:rPr>
                <w:rFonts w:cs="Arial"/>
                <w:b/>
                <w:sz w:val="16"/>
                <w:szCs w:val="16"/>
              </w:rPr>
            </w:pP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r w:rsidR="006D7506" w:rsidRPr="006D7506" w:rsidTr="00DB4136">
        <w:tc>
          <w:tcPr>
            <w:tcW w:w="284"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85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2"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2"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5"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710"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99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849"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852"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992" w:type="dxa"/>
          </w:tcPr>
          <w:p w:rsidR="006D7506" w:rsidRPr="006D7506" w:rsidRDefault="006D7506" w:rsidP="009F32D2">
            <w:pPr>
              <w:jc w:val="both"/>
              <w:rPr>
                <w:rFonts w:cs="Arial"/>
                <w:b/>
                <w:sz w:val="16"/>
                <w:szCs w:val="16"/>
              </w:rPr>
            </w:pPr>
          </w:p>
        </w:tc>
        <w:tc>
          <w:tcPr>
            <w:tcW w:w="706"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1"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1"/>
    </w:p>
    <w:p w:rsidR="00C33F96" w:rsidRDefault="002940D4" w:rsidP="00B476E2">
      <w:pPr>
        <w:pStyle w:val="102"/>
        <w:shd w:val="clear" w:color="auto" w:fill="auto"/>
        <w:tabs>
          <w:tab w:val="left" w:leader="dot" w:pos="4761"/>
        </w:tabs>
        <w:spacing w:line="538" w:lineRule="exact"/>
        <w:ind w:left="580" w:firstLine="0"/>
      </w:pPr>
      <w:bookmarkStart w:id="102" w:name="bookmark75"/>
      <w:r>
        <w:t>Ημερομηνία</w:t>
      </w:r>
      <w:bookmarkEnd w:id="102"/>
      <w:r w:rsidR="00C33F96">
        <w:t xml:space="preserve"> </w:t>
      </w:r>
      <w:r>
        <w:t>(Υπογραφή - Σφραγίδα)</w:t>
      </w:r>
      <w:bookmarkStart w:id="103"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3"/>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6A76C7" w:rsidRDefault="006A76C7" w:rsidP="00B008D7">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B3160" w:rsidRDefault="00AB3160" w:rsidP="00AB3160">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3B2886">
          <w:endnotePr>
            <w:numFmt w:val="decimal"/>
          </w:endnotePr>
          <w:type w:val="continuous"/>
          <w:pgSz w:w="11905" w:h="16837"/>
          <w:pgMar w:top="709" w:right="851" w:bottom="851" w:left="1327" w:header="0" w:footer="6" w:gutter="0"/>
          <w:cols w:space="720"/>
          <w:noEndnote/>
          <w:docGrid w:linePitch="360"/>
        </w:sectPr>
      </w:pPr>
    </w:p>
    <w:p w:rsidR="00CC625F" w:rsidRPr="00A145BB" w:rsidRDefault="00CC625F" w:rsidP="00CC625F">
      <w:pPr>
        <w:pStyle w:val="1"/>
        <w:rPr>
          <w:rFonts w:eastAsia="Calibri"/>
        </w:rPr>
      </w:pPr>
      <w:bookmarkStart w:id="104" w:name="_Toc5968175"/>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04"/>
    </w:p>
    <w:p w:rsidR="00CC625F" w:rsidRPr="00A145BB" w:rsidRDefault="00CC625F" w:rsidP="00CC625F"/>
    <w:p w:rsidR="00CC625F" w:rsidRPr="00A145BB" w:rsidRDefault="00CC625F" w:rsidP="00DF4D7E">
      <w:pPr>
        <w:pStyle w:val="1"/>
        <w:rPr>
          <w:rFonts w:eastAsia="Calibri"/>
        </w:rPr>
      </w:pPr>
      <w:r>
        <w:rPr>
          <w:rFonts w:eastAsia="Calibri"/>
          <w:noProof/>
        </w:rPr>
        <w:drawing>
          <wp:anchor distT="0" distB="0" distL="114300" distR="114300" simplePos="0" relativeHeight="251660288" behindDoc="0" locked="0" layoutInCell="1" allowOverlap="1">
            <wp:simplePos x="0" y="0"/>
            <wp:positionH relativeFrom="column">
              <wp:posOffset>2817495</wp:posOffset>
            </wp:positionH>
            <wp:positionV relativeFrom="paragraph">
              <wp:posOffset>65405</wp:posOffset>
            </wp:positionV>
            <wp:extent cx="483235" cy="485775"/>
            <wp:effectExtent l="19050" t="0" r="0"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6" cstate="print"/>
                    <a:srcRect/>
                    <a:stretch>
                      <a:fillRect/>
                    </a:stretch>
                  </pic:blipFill>
                  <pic:spPr bwMode="auto">
                    <a:xfrm>
                      <a:off x="0" y="0"/>
                      <a:ext cx="483235" cy="485775"/>
                    </a:xfrm>
                    <a:prstGeom prst="rect">
                      <a:avLst/>
                    </a:prstGeom>
                    <a:noFill/>
                    <a:ln w="9525">
                      <a:noFill/>
                      <a:miter lim="800000"/>
                      <a:headEnd/>
                      <a:tailEnd/>
                    </a:ln>
                  </pic:spPr>
                </pic:pic>
              </a:graphicData>
            </a:graphic>
          </wp:anchor>
        </w:drawing>
      </w:r>
    </w:p>
    <w:p w:rsidR="001C3754" w:rsidRDefault="001C3754" w:rsidP="001C3754">
      <w:pPr>
        <w:jc w:val="center"/>
        <w:rPr>
          <w:rFonts w:asciiTheme="minorHAnsi" w:eastAsia="Calibri" w:hAnsiTheme="minorHAnsi" w:cs="Calibri"/>
          <w:b/>
          <w:sz w:val="22"/>
          <w:szCs w:val="22"/>
        </w:rPr>
      </w:pPr>
    </w:p>
    <w:p w:rsidR="003F62A5" w:rsidRPr="00B476E2" w:rsidRDefault="00CC625F" w:rsidP="00CC625F">
      <w:pPr>
        <w:spacing w:line="360" w:lineRule="auto"/>
        <w:ind w:left="3600"/>
        <w:rPr>
          <w:rFonts w:ascii="Calibri" w:hAnsi="Calibri"/>
          <w:bCs/>
          <w:sz w:val="20"/>
          <w:szCs w:val="20"/>
        </w:rPr>
      </w:pPr>
      <w:r w:rsidRPr="00CC625F">
        <w:rPr>
          <w:rFonts w:ascii="Calibri" w:hAnsi="Calibri"/>
          <w:bCs/>
          <w:sz w:val="20"/>
          <w:szCs w:val="20"/>
        </w:rPr>
        <w:t xml:space="preserve"> </w:t>
      </w:r>
      <w:r w:rsidRPr="00A145BB">
        <w:rPr>
          <w:rFonts w:ascii="Calibri" w:hAnsi="Calibri"/>
          <w:bCs/>
          <w:sz w:val="20"/>
          <w:szCs w:val="20"/>
        </w:rPr>
        <w:t xml:space="preserve">   </w:t>
      </w:r>
      <w:r w:rsidR="003F62A5" w:rsidRPr="00B476E2">
        <w:rPr>
          <w:rFonts w:ascii="Calibri" w:hAnsi="Calibri"/>
          <w:bCs/>
          <w:sz w:val="20"/>
          <w:szCs w:val="20"/>
        </w:rPr>
        <w:t>ΕΛΛΗΝΙΚΗ ΔΗΜΟΚΡΑΤΙΑ</w:t>
      </w:r>
    </w:p>
    <w:p w:rsidR="003F62A5" w:rsidRPr="00B476E2" w:rsidRDefault="00CC625F" w:rsidP="00CC625F">
      <w:pPr>
        <w:spacing w:line="360" w:lineRule="auto"/>
        <w:ind w:left="3600"/>
        <w:rPr>
          <w:rFonts w:ascii="Calibri" w:hAnsi="Calibri"/>
          <w:b/>
          <w:bCs/>
          <w:sz w:val="20"/>
          <w:szCs w:val="20"/>
        </w:rPr>
      </w:pPr>
      <w:r w:rsidRPr="00CC625F">
        <w:rPr>
          <w:rFonts w:ascii="Calibri" w:hAnsi="Calibri"/>
          <w:bCs/>
          <w:sz w:val="20"/>
          <w:szCs w:val="20"/>
        </w:rPr>
        <w:t xml:space="preserve">        </w:t>
      </w:r>
      <w:r w:rsidRPr="00A145BB">
        <w:rPr>
          <w:rFonts w:ascii="Calibri" w:hAnsi="Calibri"/>
          <w:bCs/>
          <w:sz w:val="20"/>
          <w:szCs w:val="20"/>
        </w:rPr>
        <w:t xml:space="preserve">   </w:t>
      </w:r>
      <w:r w:rsidR="003F62A5" w:rsidRPr="00B476E2">
        <w:rPr>
          <w:rFonts w:ascii="Calibri" w:hAnsi="Calibri"/>
          <w:bCs/>
          <w:sz w:val="20"/>
          <w:szCs w:val="20"/>
        </w:rPr>
        <w:t>ΥΠΟΥΡΓΕΙΟ ΥΓΕΙΑΣ</w:t>
      </w:r>
    </w:p>
    <w:p w:rsidR="003F62A5" w:rsidRPr="00B476E2" w:rsidRDefault="00CC625F" w:rsidP="00CC625F">
      <w:pPr>
        <w:spacing w:line="360" w:lineRule="auto"/>
        <w:ind w:left="2160" w:firstLine="720"/>
        <w:rPr>
          <w:rFonts w:ascii="Calibri" w:hAnsi="Calibri"/>
          <w:b/>
          <w:bCs/>
          <w:sz w:val="20"/>
          <w:szCs w:val="20"/>
        </w:rPr>
      </w:pPr>
      <w:r w:rsidRPr="00CC625F">
        <w:rPr>
          <w:rFonts w:ascii="Calibri" w:hAnsi="Calibri"/>
          <w:bCs/>
          <w:sz w:val="20"/>
          <w:szCs w:val="20"/>
        </w:rPr>
        <w:t xml:space="preserve">           </w:t>
      </w:r>
      <w:r w:rsidR="003F62A5" w:rsidRPr="00B476E2">
        <w:rPr>
          <w:rFonts w:ascii="Calibri" w:hAnsi="Calibri"/>
          <w:bCs/>
          <w:sz w:val="20"/>
          <w:szCs w:val="20"/>
        </w:rPr>
        <w:t>7</w:t>
      </w:r>
      <w:r w:rsidR="003F62A5" w:rsidRPr="00B476E2">
        <w:rPr>
          <w:rFonts w:ascii="Calibri" w:hAnsi="Calibri"/>
          <w:bCs/>
          <w:sz w:val="20"/>
          <w:szCs w:val="20"/>
          <w:vertAlign w:val="superscript"/>
        </w:rPr>
        <w:t>Η</w:t>
      </w:r>
      <w:r w:rsidR="003F62A5"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3908B8" w:rsidRDefault="003F62A5" w:rsidP="003908B8">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w:t>
      </w:r>
      <w:r w:rsidR="00090226" w:rsidRPr="00090226">
        <w:rPr>
          <w:rFonts w:ascii="Calibri" w:hAnsi="Calibri"/>
          <w:sz w:val="20"/>
          <w:szCs w:val="20"/>
        </w:rPr>
        <w:t xml:space="preserve"> </w:t>
      </w:r>
      <w:r w:rsidRPr="00B476E2">
        <w:rPr>
          <w:rFonts w:ascii="Calibri" w:hAnsi="Calibri"/>
          <w:sz w:val="20"/>
          <w:szCs w:val="20"/>
        </w:rPr>
        <w:t>και από το άλλο μέρος η  Εταιρεία ……………………………………………………………………………..</w:t>
      </w:r>
      <w:r w:rsidR="00090226">
        <w:rPr>
          <w:rFonts w:ascii="Calibri" w:hAnsi="Calibri"/>
          <w:b/>
          <w:sz w:val="20"/>
          <w:szCs w:val="20"/>
        </w:rPr>
        <w:t xml:space="preserve"> </w:t>
      </w:r>
      <w:r w:rsidR="00090226" w:rsidRPr="00090226">
        <w:rPr>
          <w:rFonts w:ascii="Calibri" w:hAnsi="Calibri"/>
          <w:sz w:val="20"/>
          <w:szCs w:val="20"/>
        </w:rPr>
        <w:t>με</w:t>
      </w:r>
      <w:r w:rsidR="00090226">
        <w:rPr>
          <w:rFonts w:ascii="Calibri" w:hAnsi="Calibri"/>
          <w:b/>
          <w:sz w:val="20"/>
          <w:szCs w:val="20"/>
        </w:rPr>
        <w:t xml:space="preserve"> </w:t>
      </w:r>
      <w:r w:rsidRPr="00B476E2">
        <w:rPr>
          <w:rFonts w:ascii="Calibri" w:hAnsi="Calibri"/>
          <w:sz w:val="20"/>
          <w:szCs w:val="20"/>
        </w:rPr>
        <w:t>δ/νση ………………………</w:t>
      </w:r>
      <w:r w:rsidR="00531D2E">
        <w:rPr>
          <w:rFonts w:ascii="Calibri" w:hAnsi="Calibri"/>
          <w:sz w:val="20"/>
          <w:szCs w:val="20"/>
        </w:rPr>
        <w:t xml:space="preserve"> </w:t>
      </w:r>
      <w:r w:rsidRPr="00B476E2">
        <w:rPr>
          <w:rFonts w:ascii="Calibri" w:hAnsi="Calibri"/>
          <w:sz w:val="20"/>
          <w:szCs w:val="20"/>
        </w:rPr>
        <w:t>τηλ</w:t>
      </w:r>
      <w:r w:rsidR="00531D2E">
        <w:rPr>
          <w:rFonts w:ascii="Calibri" w:hAnsi="Calibri"/>
          <w:sz w:val="20"/>
          <w:szCs w:val="20"/>
        </w:rPr>
        <w:t xml:space="preserve">. </w:t>
      </w:r>
      <w:r w:rsidRPr="00B476E2">
        <w:rPr>
          <w:rFonts w:ascii="Calibri" w:hAnsi="Calibri"/>
          <w:sz w:val="20"/>
          <w:szCs w:val="20"/>
        </w:rPr>
        <w:t>………………………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lastRenderedPageBreak/>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AB24AF" w:rsidRPr="00357B83" w:rsidRDefault="00AB24AF" w:rsidP="00AB24AF">
      <w:pPr>
        <w:pStyle w:val="60"/>
        <w:numPr>
          <w:ilvl w:val="0"/>
          <w:numId w:val="2"/>
        </w:numPr>
        <w:shd w:val="clear" w:color="auto" w:fill="auto"/>
        <w:tabs>
          <w:tab w:val="left" w:pos="882"/>
        </w:tabs>
        <w:spacing w:after="0" w:line="274" w:lineRule="exact"/>
        <w:ind w:left="320" w:right="40" w:firstLine="0"/>
        <w:jc w:val="both"/>
        <w:rPr>
          <w:iCs w:val="0"/>
        </w:rPr>
      </w:pPr>
      <w:r w:rsidRPr="00357B83">
        <w:rPr>
          <w:i w:val="0"/>
          <w:iCs w:val="0"/>
        </w:rPr>
        <w:t>Τον ν. 4472/2017 (ΦΕΚ 74 Α/19-05-2017 – Διορθ.</w:t>
      </w:r>
      <w:r>
        <w:rPr>
          <w:i w:val="0"/>
          <w:iCs w:val="0"/>
        </w:rPr>
        <w:t xml:space="preserve"> </w:t>
      </w:r>
      <w:r w:rsidRPr="00357B83">
        <w:rPr>
          <w:i w:val="0"/>
          <w:iCs w:val="0"/>
        </w:rPr>
        <w:t>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AB24AF" w:rsidRDefault="00AB24AF" w:rsidP="00AB24AF">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AB24AF" w:rsidRDefault="00AB24AF" w:rsidP="00AB24AF">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AB24AF" w:rsidRDefault="00AB24AF" w:rsidP="00AB24AF">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B24AF" w:rsidRDefault="00AB24AF" w:rsidP="00AB24AF">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AB24AF" w:rsidRDefault="00AB24AF" w:rsidP="00A46084">
      <w:pPr>
        <w:pStyle w:val="60"/>
        <w:numPr>
          <w:ilvl w:val="0"/>
          <w:numId w:val="2"/>
        </w:numPr>
        <w:shd w:val="clear" w:color="auto" w:fill="auto"/>
        <w:tabs>
          <w:tab w:val="left" w:pos="851"/>
          <w:tab w:val="left" w:pos="993"/>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AB24AF" w:rsidRPr="008130FE" w:rsidRDefault="00AB24AF" w:rsidP="00AB24AF">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AB24AF" w:rsidRPr="009F32D2" w:rsidRDefault="00AB24AF" w:rsidP="00AB24AF">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AB24AF" w:rsidRPr="009F32D2" w:rsidRDefault="00AB24AF" w:rsidP="00AB24AF">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AB24AF" w:rsidRDefault="00AB24AF" w:rsidP="00AB24AF">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AB24AF" w:rsidRDefault="00AB24AF" w:rsidP="00AB24AF">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AB24AF" w:rsidRPr="000314B1" w:rsidRDefault="00AB24AF" w:rsidP="00AB24AF">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B24AF" w:rsidRDefault="00AB24AF" w:rsidP="00AB24A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A46084" w:rsidRPr="00142A81" w:rsidRDefault="00A46084" w:rsidP="00A46084">
      <w:pPr>
        <w:pStyle w:val="49"/>
        <w:numPr>
          <w:ilvl w:val="0"/>
          <w:numId w:val="2"/>
        </w:numPr>
        <w:shd w:val="clear" w:color="auto" w:fill="auto"/>
        <w:tabs>
          <w:tab w:val="left" w:pos="851"/>
        </w:tabs>
        <w:spacing w:line="269" w:lineRule="exact"/>
        <w:ind w:left="320" w:right="40" w:firstLine="0"/>
        <w:jc w:val="both"/>
        <w:rPr>
          <w:highlight w:val="lightGray"/>
        </w:rPr>
      </w:pPr>
      <w:r w:rsidRPr="00142A81">
        <w:rPr>
          <w:highlight w:val="lightGray"/>
        </w:rPr>
        <w:t>Την υπ’ αρ. ……………………….. απόφαση κατακύρωσης του αποτελέσματος του διαγωνισμού.</w:t>
      </w:r>
    </w:p>
    <w:p w:rsidR="00AB24AF" w:rsidRPr="00142A81" w:rsidRDefault="00AB24AF" w:rsidP="00AB24AF">
      <w:pPr>
        <w:pStyle w:val="49"/>
        <w:numPr>
          <w:ilvl w:val="0"/>
          <w:numId w:val="2"/>
        </w:numPr>
        <w:shd w:val="clear" w:color="auto" w:fill="auto"/>
        <w:tabs>
          <w:tab w:val="left" w:pos="886"/>
        </w:tabs>
        <w:spacing w:line="269" w:lineRule="exact"/>
        <w:ind w:left="320" w:right="40" w:firstLine="0"/>
        <w:jc w:val="both"/>
        <w:rPr>
          <w:highlight w:val="lightGray"/>
        </w:rPr>
      </w:pPr>
      <w:r w:rsidRPr="00142A81">
        <w:rPr>
          <w:highlight w:val="lightGray"/>
        </w:rPr>
        <w:t>Τις με αριθμ. ………………………………..  αποφάσεις της Αναθέτουσας Αρχής περί …………………………</w:t>
      </w:r>
    </w:p>
    <w:p w:rsidR="00142A81" w:rsidRPr="00142A81" w:rsidRDefault="003F62A5" w:rsidP="00142A81">
      <w:pPr>
        <w:pStyle w:val="49"/>
        <w:numPr>
          <w:ilvl w:val="0"/>
          <w:numId w:val="2"/>
        </w:numPr>
        <w:shd w:val="clear" w:color="auto" w:fill="auto"/>
        <w:tabs>
          <w:tab w:val="left" w:pos="891"/>
        </w:tabs>
        <w:spacing w:line="269" w:lineRule="exact"/>
        <w:ind w:left="320" w:right="40" w:firstLine="0"/>
        <w:jc w:val="both"/>
        <w:rPr>
          <w:highlight w:val="lightGray"/>
        </w:rPr>
      </w:pPr>
      <w:r w:rsidRPr="00142A81">
        <w:rPr>
          <w:highlight w:val="lightGray"/>
        </w:rPr>
        <w:t>Τις με αριθμ. ……………………….. αποφάσεις Ανάληψης Υποχρέωσης (ΑΔΑ: ………………….)</w:t>
      </w:r>
    </w:p>
    <w:p w:rsidR="003F62A5" w:rsidRPr="008A1399" w:rsidRDefault="003F62A5" w:rsidP="00142A81">
      <w:pPr>
        <w:pStyle w:val="49"/>
        <w:numPr>
          <w:ilvl w:val="0"/>
          <w:numId w:val="2"/>
        </w:numPr>
        <w:shd w:val="clear" w:color="auto" w:fill="auto"/>
        <w:tabs>
          <w:tab w:val="left" w:pos="891"/>
        </w:tabs>
        <w:spacing w:line="269" w:lineRule="exact"/>
        <w:ind w:left="284" w:right="40" w:firstLine="0"/>
        <w:jc w:val="both"/>
      </w:pPr>
      <w:r w:rsidRPr="008A1399">
        <w:lastRenderedPageBreak/>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B476E2" w:rsidRDefault="003F62A5" w:rsidP="003F62A5">
      <w:pPr>
        <w:pStyle w:val="49"/>
        <w:shd w:val="clear" w:color="auto" w:fill="auto"/>
        <w:spacing w:line="264" w:lineRule="exact"/>
        <w:ind w:left="320" w:right="40" w:firstLine="0"/>
        <w:jc w:val="both"/>
        <w:rPr>
          <w:rFonts w:asciiTheme="majorHAnsi" w:hAnsiTheme="majorHAnsi"/>
          <w:u w:val="single"/>
        </w:rPr>
      </w:pPr>
      <w:r w:rsidRPr="00B476E2">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B476E2"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B476E2">
        <w:rPr>
          <w:rFonts w:asciiTheme="majorHAnsi" w:hAnsiTheme="majorHAnsi"/>
          <w:u w:val="single"/>
        </w:rPr>
        <w:t>Το συμφωνητικό.</w:t>
      </w:r>
    </w:p>
    <w:p w:rsidR="003F62A5" w:rsidRPr="00B476E2"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B476E2">
        <w:rPr>
          <w:rFonts w:asciiTheme="majorHAnsi" w:hAnsiTheme="majorHAnsi"/>
          <w:u w:val="single"/>
        </w:rPr>
        <w:t>Η Διακήρυξη με τα παραρτήματά της</w:t>
      </w:r>
    </w:p>
    <w:p w:rsidR="003F62A5" w:rsidRPr="00B476E2"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B476E2">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B476E2"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B476E2">
        <w:rPr>
          <w:rFonts w:asciiTheme="majorHAnsi" w:hAnsiTheme="majorHAnsi"/>
          <w:u w:val="single"/>
        </w:rPr>
        <w:t>Η τεχνική και οικονομική προσφορά του αναδόχου</w:t>
      </w:r>
    </w:p>
    <w:p w:rsidR="003F62A5" w:rsidRPr="00B476E2" w:rsidRDefault="003F62A5" w:rsidP="003F62A5">
      <w:pPr>
        <w:tabs>
          <w:tab w:val="num" w:pos="1260"/>
        </w:tabs>
        <w:spacing w:line="360" w:lineRule="auto"/>
        <w:rPr>
          <w:rFonts w:asciiTheme="majorHAnsi" w:hAnsiTheme="majorHAnsi"/>
          <w:bCs/>
          <w:sz w:val="20"/>
          <w:szCs w:val="20"/>
        </w:rPr>
      </w:pPr>
    </w:p>
    <w:p w:rsidR="003F62A5" w:rsidRPr="00686691" w:rsidRDefault="003F62A5" w:rsidP="00D02B0D">
      <w:pPr>
        <w:spacing w:line="360" w:lineRule="auto"/>
        <w:jc w:val="center"/>
        <w:rPr>
          <w:rFonts w:asciiTheme="majorHAnsi" w:hAnsiTheme="majorHAnsi"/>
          <w:b/>
          <w:bCs/>
          <w:sz w:val="20"/>
          <w:szCs w:val="20"/>
        </w:rPr>
      </w:pPr>
      <w:r w:rsidRPr="00686691">
        <w:rPr>
          <w:rFonts w:asciiTheme="majorHAnsi" w:hAnsiTheme="majorHAnsi"/>
          <w:b/>
          <w:bCs/>
          <w:sz w:val="20"/>
          <w:szCs w:val="20"/>
        </w:rPr>
        <w:t>ΑΡΘΡΟ 1</w:t>
      </w:r>
    </w:p>
    <w:p w:rsidR="003F62A5" w:rsidRPr="00686691" w:rsidRDefault="003F62A5" w:rsidP="003F62A5">
      <w:pPr>
        <w:spacing w:line="360" w:lineRule="auto"/>
        <w:jc w:val="center"/>
        <w:rPr>
          <w:rFonts w:asciiTheme="majorHAnsi" w:eastAsia="TimesNewRoman" w:hAnsiTheme="majorHAnsi"/>
          <w:b/>
          <w:sz w:val="20"/>
          <w:szCs w:val="20"/>
        </w:rPr>
      </w:pPr>
      <w:r w:rsidRPr="00686691">
        <w:rPr>
          <w:rFonts w:asciiTheme="majorHAnsi" w:hAnsiTheme="majorHAnsi"/>
          <w:b/>
          <w:bCs/>
          <w:sz w:val="20"/>
          <w:szCs w:val="20"/>
        </w:rPr>
        <w:t xml:space="preserve"> ΚΑΤΑΣΤΑΣΗ ΕΙΔΩΝ – ΧΑΡΑΚΤΗΡΙΣΤΙΚΑ – ΤΙΜΕΣ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3F62A5" w:rsidRPr="00B476E2" w:rsidRDefault="003F62A5" w:rsidP="003F62A5">
      <w:pPr>
        <w:spacing w:line="360" w:lineRule="auto"/>
        <w:jc w:val="both"/>
        <w:rPr>
          <w:rFonts w:asciiTheme="majorHAnsi" w:eastAsia="TimesNewRoman" w:hAnsiTheme="majorHAnsi"/>
          <w:b/>
          <w:sz w:val="20"/>
          <w:szCs w:val="20"/>
        </w:rPr>
      </w:pPr>
      <w:r w:rsidRPr="00B476E2">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B476E2" w:rsidRDefault="003F62A5" w:rsidP="003F62A5">
      <w:pPr>
        <w:tabs>
          <w:tab w:val="left" w:pos="345"/>
        </w:tabs>
        <w:spacing w:line="360" w:lineRule="auto"/>
        <w:jc w:val="both"/>
        <w:rPr>
          <w:rFonts w:asciiTheme="majorHAnsi" w:hAnsiTheme="majorHAnsi"/>
          <w:b/>
          <w:sz w:val="20"/>
          <w:szCs w:val="20"/>
        </w:rPr>
      </w:pPr>
      <w:r w:rsidRPr="00B476E2">
        <w:rPr>
          <w:rFonts w:asciiTheme="majorHAnsi" w:hAnsiTheme="majorHAnsi"/>
          <w:sz w:val="20"/>
          <w:szCs w:val="20"/>
        </w:rPr>
        <w:t>Οι κρατήσεις που αναλογούν περιλαμβάνονται στις ανωτέρω τιμές.</w:t>
      </w:r>
    </w:p>
    <w:p w:rsidR="003F62A5" w:rsidRPr="00B476E2"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686691" w:rsidRDefault="003F62A5" w:rsidP="00D02B0D">
      <w:pPr>
        <w:tabs>
          <w:tab w:val="left" w:pos="142"/>
          <w:tab w:val="left" w:pos="2410"/>
        </w:tabs>
        <w:spacing w:line="360" w:lineRule="auto"/>
        <w:jc w:val="center"/>
        <w:rPr>
          <w:rFonts w:asciiTheme="majorHAnsi" w:hAnsiTheme="majorHAnsi"/>
          <w:b/>
          <w:bCs/>
          <w:sz w:val="20"/>
          <w:szCs w:val="20"/>
        </w:rPr>
      </w:pPr>
      <w:r w:rsidRPr="00686691">
        <w:rPr>
          <w:rFonts w:asciiTheme="majorHAnsi" w:hAnsiTheme="majorHAnsi"/>
          <w:b/>
          <w:bCs/>
          <w:sz w:val="20"/>
          <w:szCs w:val="20"/>
        </w:rPr>
        <w:t>ΑΡΘΡΟ 2</w:t>
      </w:r>
    </w:p>
    <w:p w:rsidR="003F62A5" w:rsidRPr="00686691" w:rsidRDefault="003F62A5" w:rsidP="003F62A5">
      <w:pPr>
        <w:tabs>
          <w:tab w:val="left" w:pos="142"/>
          <w:tab w:val="left" w:pos="2410"/>
        </w:tabs>
        <w:spacing w:line="360" w:lineRule="auto"/>
        <w:jc w:val="center"/>
        <w:rPr>
          <w:rFonts w:asciiTheme="majorHAnsi" w:hAnsiTheme="majorHAnsi"/>
          <w:b/>
          <w:bCs/>
          <w:sz w:val="20"/>
          <w:szCs w:val="20"/>
        </w:rPr>
      </w:pPr>
      <w:r w:rsidRPr="00686691">
        <w:rPr>
          <w:rFonts w:asciiTheme="majorHAnsi" w:hAnsiTheme="majorHAnsi"/>
          <w:b/>
          <w:bCs/>
          <w:sz w:val="20"/>
          <w:szCs w:val="20"/>
        </w:rPr>
        <w:t>ΤΟΠΟΣ  ΚΑΙ  ΧΡΟΝΟΣ  ΠΑΡΑΔΟΣΗΣ ΠΑΡΑΛΑΒΗΣ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2.1 Τα υλικά θα παραδίδονται από τον προμηθευτή, εντός επτά (7) ημερολογιακών ημερών από την λήψη της παραγγελίας. Η παράδοση θα γίνεται εργάσιμες ημέρες από 8:00 – 13:00.</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w:t>
      </w:r>
      <w:r w:rsidRPr="00B476E2">
        <w:rPr>
          <w:rFonts w:asciiTheme="majorHAnsi" w:eastAsia="TimesNewRoman" w:hAnsiTheme="majorHAnsi"/>
          <w:sz w:val="20"/>
          <w:szCs w:val="20"/>
        </w:rPr>
        <w:lastRenderedPageBreak/>
        <w:t>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2.3 Η σύμβαση θεωρείται ότι εκτελέστηκε όταν συντρέχουν οι εξής προϋποθέσεις:</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β) Έγινε η αποπληρωμή του συμβατικού τιμήματος, αφού προηγουμένως επιβλήθηκαν κυρώσεις ή εκπτώσεις και</w:t>
      </w:r>
    </w:p>
    <w:p w:rsidR="003F62A5" w:rsidRPr="00B476E2" w:rsidRDefault="003F62A5" w:rsidP="00441958">
      <w:pPr>
        <w:spacing w:line="360" w:lineRule="auto"/>
        <w:jc w:val="both"/>
        <w:rPr>
          <w:rFonts w:asciiTheme="majorHAnsi" w:eastAsia="TimesNewRoman" w:hAnsiTheme="majorHAnsi"/>
          <w:sz w:val="20"/>
          <w:szCs w:val="20"/>
        </w:rPr>
      </w:pPr>
      <w:r w:rsidRPr="00B476E2">
        <w:rPr>
          <w:rFonts w:asciiTheme="majorHAnsi" w:eastAsia="TimesNewRoman" w:hAnsiTheme="majorHAns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F62A5" w:rsidRPr="00B476E2" w:rsidRDefault="003F62A5" w:rsidP="003F62A5">
      <w:pPr>
        <w:spacing w:line="360" w:lineRule="auto"/>
        <w:rPr>
          <w:rFonts w:asciiTheme="majorHAnsi" w:eastAsia="TimesNewRoman" w:hAnsiTheme="majorHAnsi"/>
          <w:sz w:val="20"/>
          <w:szCs w:val="20"/>
        </w:rPr>
      </w:pPr>
      <w:r w:rsidRPr="00B476E2">
        <w:rPr>
          <w:rFonts w:asciiTheme="majorHAnsi" w:eastAsia="TimesNewRoman" w:hAnsiTheme="majorHAnsi"/>
          <w:sz w:val="20"/>
          <w:szCs w:val="20"/>
        </w:rPr>
        <w:t>2.4 Ο τόπος εκτέλεσης της σύμβασης είναι οι αποθήκες των Νοσοκομείων:</w:t>
      </w:r>
    </w:p>
    <w:p w:rsidR="003F62A5" w:rsidRPr="00060347" w:rsidRDefault="003F62A5" w:rsidP="003F62A5">
      <w:pPr>
        <w:pStyle w:val="aff4"/>
        <w:numPr>
          <w:ilvl w:val="0"/>
          <w:numId w:val="19"/>
        </w:numPr>
        <w:jc w:val="both"/>
        <w:rPr>
          <w:rFonts w:asciiTheme="majorHAnsi" w:eastAsia="TimesNewRoman" w:hAnsiTheme="majorHAnsi"/>
          <w:sz w:val="20"/>
          <w:szCs w:val="20"/>
        </w:rPr>
      </w:pPr>
      <w:r w:rsidRPr="00060347">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B476E2" w:rsidRDefault="003F62A5" w:rsidP="003F62A5">
      <w:pPr>
        <w:spacing w:line="360" w:lineRule="auto"/>
        <w:ind w:left="3600" w:firstLine="720"/>
        <w:outlineLvl w:val="0"/>
        <w:rPr>
          <w:rFonts w:asciiTheme="majorHAnsi" w:hAnsiTheme="majorHAnsi"/>
          <w:bCs/>
          <w:sz w:val="20"/>
          <w:szCs w:val="20"/>
        </w:rPr>
      </w:pPr>
    </w:p>
    <w:p w:rsidR="003F62A5" w:rsidRPr="00B476E2" w:rsidRDefault="003F62A5" w:rsidP="003F62A5">
      <w:pPr>
        <w:ind w:left="3600" w:firstLine="720"/>
        <w:outlineLvl w:val="0"/>
        <w:rPr>
          <w:rFonts w:asciiTheme="majorHAnsi" w:hAnsiTheme="majorHAnsi"/>
          <w:bCs/>
          <w:sz w:val="20"/>
          <w:szCs w:val="20"/>
        </w:rPr>
      </w:pPr>
    </w:p>
    <w:p w:rsidR="003F62A5" w:rsidRPr="00400B0C" w:rsidRDefault="003F62A5" w:rsidP="00D02B0D">
      <w:pPr>
        <w:jc w:val="center"/>
        <w:rPr>
          <w:rFonts w:asciiTheme="majorHAnsi" w:hAnsiTheme="majorHAnsi"/>
          <w:b/>
          <w:bCs/>
          <w:sz w:val="20"/>
          <w:szCs w:val="20"/>
        </w:rPr>
      </w:pPr>
      <w:r w:rsidRPr="00400B0C">
        <w:rPr>
          <w:rFonts w:asciiTheme="majorHAnsi" w:hAnsiTheme="majorHAnsi"/>
          <w:b/>
          <w:bCs/>
          <w:sz w:val="20"/>
          <w:szCs w:val="20"/>
        </w:rPr>
        <w:t>ΑΡΘΡΟ 3</w:t>
      </w:r>
    </w:p>
    <w:p w:rsidR="003F62A5" w:rsidRPr="00400B0C" w:rsidRDefault="003F62A5" w:rsidP="003F62A5">
      <w:pPr>
        <w:jc w:val="center"/>
        <w:rPr>
          <w:rFonts w:asciiTheme="majorHAnsi" w:hAnsiTheme="majorHAnsi"/>
          <w:b/>
          <w:bCs/>
          <w:sz w:val="20"/>
          <w:szCs w:val="20"/>
        </w:rPr>
      </w:pPr>
      <w:r w:rsidRPr="00400B0C">
        <w:rPr>
          <w:rFonts w:asciiTheme="majorHAnsi" w:hAnsiTheme="majorHAnsi"/>
          <w:b/>
          <w:bCs/>
          <w:sz w:val="20"/>
          <w:szCs w:val="20"/>
        </w:rPr>
        <w:t>ΧΡΟΝΟΣ ΙΣΧΥΟΣ ΣΥΜΒΑΣΗΣ – ΤΡΟΠΟΠΟΙΗΣΗ – ΚΑΤΑΓΓΕΛΙΑ ΣΥΜΒΑΣΗΣ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3.1 Η παρούσα Σύμβαση θα έχει διάρκεια </w:t>
      </w:r>
      <w:r w:rsidR="00400B0C" w:rsidRPr="00A145BB">
        <w:rPr>
          <w:rFonts w:asciiTheme="majorHAnsi" w:eastAsia="TimesNewRoman" w:hAnsiTheme="majorHAnsi"/>
          <w:sz w:val="20"/>
          <w:szCs w:val="20"/>
        </w:rPr>
        <w:t>ένα έτος</w:t>
      </w:r>
      <w:r w:rsidR="00441958" w:rsidRPr="00A145BB">
        <w:rPr>
          <w:rFonts w:asciiTheme="majorHAnsi" w:eastAsia="TimesNewRoman" w:hAnsiTheme="majorHAnsi"/>
          <w:sz w:val="20"/>
          <w:szCs w:val="20"/>
        </w:rPr>
        <w:t xml:space="preserve"> ήτοι από</w:t>
      </w:r>
      <w:r w:rsidRPr="00A145BB">
        <w:rPr>
          <w:rFonts w:asciiTheme="majorHAnsi" w:eastAsia="TimesNewRoman" w:hAnsiTheme="majorHAnsi"/>
          <w:sz w:val="20"/>
          <w:szCs w:val="20"/>
        </w:rPr>
        <w:t xml:space="preserve"> …………………………….</w:t>
      </w:r>
      <w:r w:rsidR="00441958" w:rsidRPr="00A145BB">
        <w:rPr>
          <w:rFonts w:asciiTheme="majorHAnsi" w:eastAsia="TimesNewRoman" w:hAnsiTheme="majorHAnsi"/>
          <w:sz w:val="20"/>
          <w:szCs w:val="20"/>
        </w:rPr>
        <w:t xml:space="preserve"> έως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Δύναται να δοθεί παράταση έως </w:t>
      </w:r>
      <w:r w:rsidR="00400B0C" w:rsidRPr="00A145BB">
        <w:rPr>
          <w:rFonts w:asciiTheme="majorHAnsi" w:eastAsia="TimesNewRoman" w:hAnsiTheme="majorHAnsi"/>
          <w:sz w:val="20"/>
          <w:szCs w:val="20"/>
        </w:rPr>
        <w:t>έξι</w:t>
      </w:r>
      <w:r w:rsidRPr="00A145BB">
        <w:rPr>
          <w:rFonts w:asciiTheme="majorHAnsi" w:eastAsia="TimesNewRoman" w:hAnsiTheme="majorHAnsi"/>
          <w:sz w:val="20"/>
          <w:szCs w:val="20"/>
        </w:rPr>
        <w:t xml:space="preserve"> μήνες με μονομερές δικαίωμα του Νοσοκομείου </w:t>
      </w:r>
      <w:r w:rsidR="00441958" w:rsidRPr="00A145BB">
        <w:rPr>
          <w:rFonts w:asciiTheme="majorHAnsi" w:eastAsia="TimesNewRoman" w:hAnsiTheme="majorHAnsi"/>
          <w:sz w:val="20"/>
          <w:szCs w:val="20"/>
        </w:rPr>
        <w:t>για</w:t>
      </w:r>
      <w:r w:rsidRPr="00A145BB">
        <w:rPr>
          <w:rFonts w:asciiTheme="majorHAnsi" w:eastAsia="TimesNewRoman" w:hAnsiTheme="majorHAnsi"/>
          <w:sz w:val="20"/>
          <w:szCs w:val="20"/>
        </w:rPr>
        <w:t xml:space="preserve"> προς την απορρόφηση του φυσικού και οικονομικού αντικειμένου της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B476E2" w:rsidRDefault="003F62A5" w:rsidP="003F62A5">
      <w:pPr>
        <w:ind w:left="320"/>
        <w:rPr>
          <w:rFonts w:asciiTheme="majorHAnsi" w:hAnsiTheme="majorHAnsi"/>
          <w:sz w:val="20"/>
          <w:szCs w:val="20"/>
        </w:rPr>
      </w:pPr>
    </w:p>
    <w:p w:rsidR="003F62A5" w:rsidRPr="008D6E23" w:rsidRDefault="003F62A5" w:rsidP="003F62A5">
      <w:pPr>
        <w:ind w:left="320"/>
        <w:jc w:val="center"/>
        <w:rPr>
          <w:rFonts w:asciiTheme="majorHAnsi" w:hAnsiTheme="majorHAnsi"/>
          <w:b/>
          <w:sz w:val="20"/>
          <w:szCs w:val="20"/>
        </w:rPr>
      </w:pPr>
      <w:r w:rsidRPr="008D6E23">
        <w:rPr>
          <w:rFonts w:asciiTheme="majorHAnsi" w:hAnsiTheme="majorHAnsi"/>
          <w:b/>
          <w:sz w:val="20"/>
          <w:szCs w:val="20"/>
        </w:rPr>
        <w:t>ΑΡΘΡΟ 4</w:t>
      </w:r>
    </w:p>
    <w:p w:rsidR="003F62A5" w:rsidRPr="008D6E23" w:rsidRDefault="003F62A5" w:rsidP="003F62A5">
      <w:pPr>
        <w:ind w:left="320"/>
        <w:jc w:val="center"/>
        <w:rPr>
          <w:rStyle w:val="10109"/>
          <w:rFonts w:asciiTheme="majorHAnsi" w:hAnsiTheme="majorHAnsi"/>
          <w:b w:val="0"/>
        </w:rPr>
      </w:pPr>
      <w:r w:rsidRPr="008D6E23">
        <w:rPr>
          <w:rFonts w:asciiTheme="majorHAnsi" w:hAnsiTheme="majorHAnsi"/>
          <w:b/>
          <w:sz w:val="20"/>
          <w:szCs w:val="20"/>
        </w:rPr>
        <w:t>ΠΑΡΑΛΑΒΗ ΥΛΙΚΩΝ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w:t>
      </w:r>
      <w:r w:rsidRPr="00A145BB">
        <w:rPr>
          <w:rFonts w:asciiTheme="majorHAnsi" w:eastAsia="TimesNewRoman" w:hAnsiTheme="majorHAnsi"/>
          <w:sz w:val="20"/>
          <w:szCs w:val="20"/>
        </w:rPr>
        <w:lastRenderedPageBreak/>
        <w:t>έλεγχος και εφόσον το επιθυμεί μπορεί να παραστεί και ο ανάδοχος. Ο ποιοτικός έλεγχος των υλικών γίνεται με μακροσκοπική εξέταση.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κόστος της διενέργειας των ελέγχων βαρύνει τον ανάδοχο.</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w:t>
      </w:r>
      <w:r w:rsidRPr="00B476E2">
        <w:rPr>
          <w:rFonts w:asciiTheme="majorHAnsi" w:hAnsiTheme="majorHAnsi"/>
          <w:bCs/>
          <w:sz w:val="20"/>
          <w:szCs w:val="20"/>
        </w:rPr>
        <w:t xml:space="preserve"> </w:t>
      </w:r>
      <w:r w:rsidRPr="00A145BB">
        <w:rPr>
          <w:rFonts w:asciiTheme="majorHAnsi" w:eastAsia="TimesNewRoman" w:hAnsiTheme="majorHAnsi"/>
          <w:sz w:val="20"/>
          <w:szCs w:val="20"/>
        </w:rPr>
        <w:t>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αποτέλεσμα  της κατ΄ έφεση εξέτασης είναι υποχρεωτικό και τελεσίδικο και για τα δύο μέρη.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B476E2" w:rsidRDefault="00C3097B" w:rsidP="003F62A5">
      <w:pPr>
        <w:ind w:left="320"/>
        <w:jc w:val="center"/>
        <w:rPr>
          <w:rFonts w:asciiTheme="majorHAnsi" w:hAnsiTheme="majorHAnsi"/>
          <w:sz w:val="20"/>
          <w:szCs w:val="20"/>
        </w:rPr>
      </w:pPr>
    </w:p>
    <w:p w:rsidR="003F62A5" w:rsidRPr="00762920" w:rsidRDefault="003F62A5" w:rsidP="003F62A5">
      <w:pPr>
        <w:ind w:left="320"/>
        <w:jc w:val="center"/>
        <w:rPr>
          <w:rFonts w:asciiTheme="majorHAnsi" w:hAnsiTheme="majorHAnsi"/>
          <w:b/>
          <w:sz w:val="20"/>
          <w:szCs w:val="20"/>
        </w:rPr>
      </w:pPr>
      <w:r w:rsidRPr="00762920">
        <w:rPr>
          <w:rFonts w:asciiTheme="majorHAnsi" w:hAnsiTheme="majorHAnsi"/>
          <w:b/>
          <w:sz w:val="20"/>
          <w:szCs w:val="20"/>
        </w:rPr>
        <w:t>ΑΡΘΡΟ 5</w:t>
      </w:r>
    </w:p>
    <w:p w:rsidR="003F62A5" w:rsidRPr="00762920" w:rsidRDefault="003F62A5" w:rsidP="003F62A5">
      <w:pPr>
        <w:ind w:left="320"/>
        <w:jc w:val="center"/>
        <w:rPr>
          <w:rStyle w:val="10109"/>
          <w:rFonts w:asciiTheme="majorHAnsi" w:hAnsiTheme="majorHAnsi"/>
          <w:b w:val="0"/>
          <w:i w:val="0"/>
          <w:iCs w:val="0"/>
        </w:rPr>
      </w:pPr>
      <w:r w:rsidRPr="00762920">
        <w:rPr>
          <w:rFonts w:asciiTheme="majorHAnsi" w:hAnsiTheme="majorHAnsi"/>
          <w:b/>
          <w:sz w:val="20"/>
          <w:szCs w:val="20"/>
        </w:rPr>
        <w:t>ΑΠΟΡΡΙΨΗ ΣΥΜΒΑΤΙΚΩΝ ΥΛΙΚΩΝ – ΑΝΤΙΚΑΤΑΣΤΑΣΗ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lastRenderedPageBreak/>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A145BB">
        <w:rPr>
          <w:rFonts w:asciiTheme="majorHAnsi" w:eastAsia="TimesNewRoman" w:hAnsiTheme="majorHAnsi"/>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B476E2" w:rsidRDefault="003F62A5" w:rsidP="003F62A5">
      <w:pPr>
        <w:jc w:val="center"/>
        <w:outlineLvl w:val="0"/>
        <w:rPr>
          <w:rFonts w:asciiTheme="majorHAnsi" w:hAnsiTheme="majorHAnsi"/>
          <w:bCs/>
          <w:sz w:val="20"/>
          <w:szCs w:val="20"/>
        </w:rPr>
      </w:pPr>
    </w:p>
    <w:p w:rsidR="003F62A5" w:rsidRPr="00762920" w:rsidRDefault="003F62A5" w:rsidP="00D02B0D">
      <w:pPr>
        <w:tabs>
          <w:tab w:val="left" w:pos="360"/>
        </w:tabs>
        <w:jc w:val="center"/>
        <w:rPr>
          <w:rFonts w:asciiTheme="majorHAnsi" w:hAnsiTheme="majorHAnsi"/>
          <w:b/>
          <w:bCs/>
          <w:sz w:val="20"/>
          <w:szCs w:val="20"/>
        </w:rPr>
      </w:pPr>
      <w:r w:rsidRPr="00762920">
        <w:rPr>
          <w:rFonts w:asciiTheme="majorHAnsi" w:hAnsiTheme="majorHAnsi"/>
          <w:b/>
          <w:bCs/>
          <w:sz w:val="20"/>
          <w:szCs w:val="20"/>
        </w:rPr>
        <w:t>ΑΡΘΡΟ 6</w:t>
      </w:r>
    </w:p>
    <w:p w:rsidR="003F62A5" w:rsidRPr="00762920" w:rsidRDefault="003F62A5" w:rsidP="003F62A5">
      <w:pPr>
        <w:tabs>
          <w:tab w:val="left" w:pos="360"/>
        </w:tabs>
        <w:jc w:val="center"/>
        <w:rPr>
          <w:rFonts w:asciiTheme="majorHAnsi" w:hAnsiTheme="majorHAnsi"/>
          <w:b/>
          <w:bCs/>
          <w:sz w:val="20"/>
          <w:szCs w:val="20"/>
        </w:rPr>
      </w:pPr>
      <w:r w:rsidRPr="00762920">
        <w:rPr>
          <w:rFonts w:asciiTheme="majorHAnsi" w:hAnsiTheme="majorHAnsi"/>
          <w:b/>
          <w:bCs/>
          <w:sz w:val="20"/>
          <w:szCs w:val="20"/>
        </w:rPr>
        <w:t>ΤΡΟΠΟΣ ΠΛΗΡΩΜΗΣ-ΚΡΑΤΗΣΕΙΣ- ΔΙΚΑΙΟΛΟΓΗΤΙΚΑ-ΠΛΗΡΩΜΗ</w:t>
      </w:r>
    </w:p>
    <w:p w:rsidR="00DD719A" w:rsidRPr="00A145BB" w:rsidRDefault="00DD719A"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6.1 Το έργο χρηματοδοτείται από Πιστώσεις του Προϋπολογισμού του Νοσοκομείου (από τον ΚΑΕ </w:t>
      </w:r>
      <w:r w:rsidR="001F5249" w:rsidRPr="00A145BB">
        <w:rPr>
          <w:rFonts w:asciiTheme="majorHAnsi" w:eastAsia="TimesNewRoman" w:hAnsiTheme="majorHAnsi"/>
          <w:sz w:val="20"/>
          <w:szCs w:val="20"/>
        </w:rPr>
        <w:t xml:space="preserve">1311 «Προμήθεια Υγειονομικού Υλικού» </w:t>
      </w:r>
      <w:r w:rsidRPr="00A145BB">
        <w:rPr>
          <w:rFonts w:asciiTheme="majorHAnsi" w:eastAsia="TimesNewRoman" w:hAnsiTheme="majorHAnsi"/>
          <w:sz w:val="20"/>
          <w:szCs w:val="20"/>
        </w:rPr>
        <w:t>του προϋπολογισμού του).</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β) Αποδεικτικό εισαγωγής του υλικού στην αποθήκη του φορέα.</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 Τιμολόγιο του προμηθευτή εις τριπλούν.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δ) Πιστοποιητικά Φορολογικής και Ασφαλιστικής Ενημερότητας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B476E2" w:rsidRDefault="003F62A5" w:rsidP="00C3097B">
      <w:pPr>
        <w:jc w:val="both"/>
        <w:rPr>
          <w:rFonts w:asciiTheme="majorHAnsi" w:hAnsiTheme="majorHAnsi"/>
          <w:bCs/>
          <w:sz w:val="20"/>
          <w:szCs w:val="20"/>
        </w:rPr>
      </w:pPr>
      <w:r w:rsidRPr="00B476E2">
        <w:rPr>
          <w:rFonts w:asciiTheme="majorHAnsi" w:hAnsiTheme="majorHAnsi"/>
          <w:bCs/>
          <w:sz w:val="20"/>
          <w:szCs w:val="20"/>
        </w:rPr>
        <w:t>6.3 Η αμοιβή του αναδόχου υπόκειται στις ακόλουθες κρατήσεις :</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8A1399" w:rsidRPr="008A1399" w:rsidRDefault="008A1399" w:rsidP="008A1399">
      <w:pPr>
        <w:pStyle w:val="aff4"/>
        <w:numPr>
          <w:ilvl w:val="0"/>
          <w:numId w:val="19"/>
        </w:numPr>
        <w:jc w:val="both"/>
        <w:rPr>
          <w:rFonts w:asciiTheme="majorHAnsi" w:hAnsiTheme="majorHAnsi"/>
          <w:bCs/>
          <w:sz w:val="20"/>
          <w:szCs w:val="20"/>
        </w:rPr>
      </w:pPr>
      <w:r w:rsidRPr="008A1399">
        <w:rPr>
          <w:rFonts w:asciiTheme="majorHAnsi" w:hAnsiTheme="majorHAnsi"/>
          <w:bCs/>
          <w:sz w:val="20"/>
          <w:szCs w:val="20"/>
        </w:rPr>
        <w:t>Κράτηση ύψους 0,07 % υπέρ των λειτουργικών αναγκών της ΕΑΑΔΗΣΥ, σύμφωνα με το έβδομο εδάφιο της παρ. 3 του αρ. 4 του Ν. 4013/2011 (ΦΕΚ Α 204), επί της αξίας κάθε πληρωμής προ φόρων και κρατήσεων της αρχικής καθώς και κάθε συμπληρωματικής σύμβασης. Επί της εν λόγω κράτησης επιβάλλεται χαρτόσημο 3% και κράτηση υπέρ ΟΓΑ ποσοστού 20% επί του χαρτοσήμου</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Κράτηση ύψους 0,06% υπέρ Α.Ε.Π.Π. σύμφωνα με το αρ. 350 παρ. 3 του Ν. 4412/2016</w:t>
      </w:r>
      <w:r w:rsidR="008404EE" w:rsidRPr="00A145BB">
        <w:rPr>
          <w:rFonts w:asciiTheme="majorHAnsi" w:hAnsiTheme="majorHAnsi"/>
          <w:bCs/>
          <w:sz w:val="20"/>
          <w:szCs w:val="20"/>
        </w:rPr>
        <w:t>. Η κράτηση αυτή υπάγεται σε χαρτόσημο 3% και ΟΓΑ χαρτοσήμου που υπολογίζεται με ποσοστό 20% επί του χαρτοσήμου.</w:t>
      </w:r>
    </w:p>
    <w:p w:rsidR="00C3097B" w:rsidRPr="00A145BB" w:rsidRDefault="00C3097B" w:rsidP="00A145BB">
      <w:pPr>
        <w:pStyle w:val="aff4"/>
        <w:numPr>
          <w:ilvl w:val="0"/>
          <w:numId w:val="19"/>
        </w:numPr>
        <w:jc w:val="both"/>
        <w:rPr>
          <w:rFonts w:asciiTheme="majorHAnsi" w:hAnsiTheme="majorHAnsi"/>
          <w:bCs/>
          <w:sz w:val="20"/>
          <w:szCs w:val="20"/>
        </w:rPr>
      </w:pPr>
      <w:r w:rsidRPr="00A145BB">
        <w:rPr>
          <w:rFonts w:asciiTheme="majorHAnsi" w:hAnsiTheme="majorHAnsi"/>
          <w:bCs/>
          <w:sz w:val="20"/>
          <w:szCs w:val="20"/>
        </w:rPr>
        <w:t>Παρακράτηση φόρου 4% επί της καθαρής συμβατικής αξίας των αγαθών, (άρθρο 64 Ν. 4172/2013)</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Φ.Π.Α. βαρύνει την Αναθέτουσα Αρχή.</w:t>
      </w:r>
    </w:p>
    <w:p w:rsidR="003F0D21" w:rsidRPr="00A145BB" w:rsidRDefault="003F0D21"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6.4 Η τιμολόγηση θα γίνεται στα κάτωθι στοιχεία:</w:t>
      </w:r>
    </w:p>
    <w:p w:rsidR="003F0D21" w:rsidRPr="00A145BB" w:rsidRDefault="003F0D21"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3F0D21" w:rsidRPr="00B476E2" w:rsidRDefault="003F0D21" w:rsidP="00C3097B">
      <w:pPr>
        <w:jc w:val="both"/>
        <w:rPr>
          <w:rFonts w:asciiTheme="majorHAnsi" w:hAnsiTheme="majorHAnsi"/>
          <w:bCs/>
          <w:sz w:val="20"/>
          <w:szCs w:val="20"/>
        </w:rPr>
      </w:pPr>
    </w:p>
    <w:p w:rsidR="003F62A5" w:rsidRPr="00B476E2"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882E5A" w:rsidRDefault="003F62A5" w:rsidP="00D02B0D">
      <w:pPr>
        <w:tabs>
          <w:tab w:val="left" w:pos="4650"/>
          <w:tab w:val="left" w:pos="5535"/>
          <w:tab w:val="right" w:pos="7685"/>
          <w:tab w:val="left" w:pos="7775"/>
          <w:tab w:val="right" w:pos="8263"/>
          <w:tab w:val="right" w:pos="8916"/>
        </w:tabs>
        <w:jc w:val="center"/>
        <w:rPr>
          <w:rFonts w:asciiTheme="majorHAnsi" w:hAnsiTheme="majorHAnsi"/>
          <w:b/>
          <w:bCs/>
          <w:sz w:val="20"/>
          <w:szCs w:val="20"/>
        </w:rPr>
      </w:pPr>
      <w:r w:rsidRPr="00882E5A">
        <w:rPr>
          <w:rFonts w:asciiTheme="majorHAnsi" w:hAnsiTheme="majorHAnsi"/>
          <w:b/>
          <w:bCs/>
          <w:sz w:val="20"/>
          <w:szCs w:val="20"/>
        </w:rPr>
        <w:t>ΑΡΘΡΟ 7</w:t>
      </w:r>
    </w:p>
    <w:p w:rsidR="003F62A5" w:rsidRPr="00882E5A"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882E5A">
        <w:rPr>
          <w:rFonts w:asciiTheme="majorHAnsi" w:hAnsiTheme="majorHAnsi"/>
          <w:b/>
          <w:bCs/>
          <w:sz w:val="20"/>
          <w:szCs w:val="20"/>
        </w:rPr>
        <w:t>ΤΕΧΝΙΚΕΣ ΠΡΟΔΙΑΓΡΑΦΕΣ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A145BB" w:rsidRDefault="003F62A5" w:rsidP="00A145BB">
      <w:pPr>
        <w:spacing w:line="360" w:lineRule="auto"/>
        <w:jc w:val="both"/>
        <w:rPr>
          <w:rFonts w:asciiTheme="majorHAnsi" w:eastAsia="TimesNewRoman" w:hAnsiTheme="majorHAnsi"/>
          <w:sz w:val="20"/>
          <w:szCs w:val="20"/>
        </w:rPr>
      </w:pPr>
    </w:p>
    <w:p w:rsidR="003F62A5" w:rsidRPr="0079449A" w:rsidRDefault="003F62A5" w:rsidP="00D02B0D">
      <w:pPr>
        <w:tabs>
          <w:tab w:val="left" w:pos="1302"/>
        </w:tabs>
        <w:jc w:val="center"/>
        <w:rPr>
          <w:rFonts w:asciiTheme="majorHAnsi" w:hAnsiTheme="majorHAnsi"/>
          <w:b/>
          <w:bCs/>
          <w:sz w:val="20"/>
          <w:szCs w:val="20"/>
        </w:rPr>
      </w:pPr>
      <w:r w:rsidRPr="0079449A">
        <w:rPr>
          <w:rFonts w:asciiTheme="majorHAnsi" w:hAnsiTheme="majorHAnsi"/>
          <w:b/>
          <w:bCs/>
          <w:sz w:val="20"/>
          <w:szCs w:val="20"/>
        </w:rPr>
        <w:t>ΑΡΘΡΟ 8</w:t>
      </w:r>
    </w:p>
    <w:p w:rsidR="003F62A5" w:rsidRPr="0079449A" w:rsidRDefault="003F62A5" w:rsidP="003F62A5">
      <w:pPr>
        <w:tabs>
          <w:tab w:val="left" w:pos="1302"/>
        </w:tabs>
        <w:jc w:val="center"/>
        <w:rPr>
          <w:rFonts w:asciiTheme="majorHAnsi" w:hAnsiTheme="majorHAnsi"/>
          <w:b/>
          <w:bCs/>
          <w:sz w:val="20"/>
          <w:szCs w:val="20"/>
        </w:rPr>
      </w:pPr>
      <w:r w:rsidRPr="0079449A">
        <w:rPr>
          <w:rFonts w:asciiTheme="majorHAnsi" w:hAnsiTheme="majorHAnsi"/>
          <w:b/>
          <w:bCs/>
          <w:sz w:val="20"/>
          <w:szCs w:val="20"/>
        </w:rPr>
        <w:t>ΚΥΡΩΣΕΙΣ ΣΕ ΒΑΡΟΣ ΤΟΥ ΠΡΟΜΗΘΕΥΤΗ</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lastRenderedPageBreak/>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Σε περίπτωση ένωσης οικονομικών φορέων, το πρόστιμο επιβάλλεται αναλόγως σε όλα τα μέλη της ένωσης.</w:t>
      </w:r>
    </w:p>
    <w:p w:rsidR="004D4E57" w:rsidRPr="004D4E57" w:rsidRDefault="003F62A5" w:rsidP="004D4E57">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8.4 </w:t>
      </w:r>
      <w:r w:rsidR="004D4E57" w:rsidRPr="004D4E57">
        <w:rPr>
          <w:rFonts w:asciiTheme="majorHAnsi" w:eastAsia="TimesNewRoman" w:hAnsiTheme="majorHAnsi"/>
          <w:sz w:val="20"/>
          <w:szCs w:val="20"/>
        </w:rPr>
        <w:t>Ο ανάδοχος μπορεί κατά των αποφάσεων που επιβάλλουν σε βάρος του κυρώσεις, δυνάμει του παρόντος άρθρου, να ασκήσει προσφυγή για λόγους νομιμότητας και ουσίας σύμφωνα με το αρ. 205 του Ν. 4412/2016.</w:t>
      </w:r>
    </w:p>
    <w:p w:rsidR="0079449A" w:rsidRDefault="0079449A" w:rsidP="004D4E57">
      <w:pPr>
        <w:spacing w:line="360" w:lineRule="auto"/>
        <w:jc w:val="both"/>
        <w:rPr>
          <w:rFonts w:asciiTheme="majorHAnsi" w:hAnsiTheme="majorHAnsi"/>
          <w:bCs/>
          <w:sz w:val="20"/>
          <w:szCs w:val="20"/>
        </w:rPr>
      </w:pPr>
    </w:p>
    <w:p w:rsidR="003F62A5" w:rsidRPr="0079449A" w:rsidRDefault="003F62A5" w:rsidP="00D02B0D">
      <w:pPr>
        <w:tabs>
          <w:tab w:val="left" w:pos="1302"/>
        </w:tabs>
        <w:jc w:val="center"/>
        <w:rPr>
          <w:rFonts w:asciiTheme="majorHAnsi" w:hAnsiTheme="majorHAnsi"/>
          <w:b/>
          <w:bCs/>
          <w:sz w:val="20"/>
          <w:szCs w:val="20"/>
        </w:rPr>
      </w:pPr>
      <w:r w:rsidRPr="0079449A">
        <w:rPr>
          <w:rFonts w:asciiTheme="majorHAnsi" w:hAnsiTheme="majorHAnsi"/>
          <w:b/>
          <w:bCs/>
          <w:sz w:val="20"/>
          <w:szCs w:val="20"/>
        </w:rPr>
        <w:t>ΑΡΘΡΟ  9</w:t>
      </w:r>
    </w:p>
    <w:p w:rsidR="003F62A5" w:rsidRPr="0079449A" w:rsidRDefault="003F62A5" w:rsidP="003F62A5">
      <w:pPr>
        <w:tabs>
          <w:tab w:val="left" w:pos="1302"/>
        </w:tabs>
        <w:jc w:val="center"/>
        <w:rPr>
          <w:rFonts w:asciiTheme="majorHAnsi" w:hAnsiTheme="majorHAnsi"/>
          <w:b/>
          <w:bCs/>
          <w:sz w:val="20"/>
          <w:szCs w:val="20"/>
        </w:rPr>
      </w:pPr>
      <w:r w:rsidRPr="0079449A">
        <w:rPr>
          <w:rFonts w:asciiTheme="majorHAnsi" w:hAnsiTheme="majorHAnsi"/>
          <w:b/>
          <w:bCs/>
          <w:sz w:val="20"/>
          <w:szCs w:val="20"/>
        </w:rPr>
        <w:t>ΕΓΓΥΗΤΙΚΗ ΕΠΙΣΤΟΛΗ ΚΑΛΗΣ ΕΚΤΕΛΕΣΗΣ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B476E2" w:rsidRDefault="003F62A5" w:rsidP="003F62A5">
      <w:pPr>
        <w:tabs>
          <w:tab w:val="left" w:pos="1302"/>
        </w:tabs>
        <w:jc w:val="center"/>
        <w:outlineLvl w:val="0"/>
        <w:rPr>
          <w:rFonts w:asciiTheme="majorHAnsi" w:hAnsiTheme="majorHAnsi"/>
          <w:bCs/>
          <w:sz w:val="20"/>
          <w:szCs w:val="20"/>
        </w:rPr>
      </w:pPr>
    </w:p>
    <w:p w:rsidR="003F62A5" w:rsidRPr="00931605" w:rsidRDefault="003F62A5" w:rsidP="00D02B0D">
      <w:pPr>
        <w:tabs>
          <w:tab w:val="left" w:pos="1302"/>
        </w:tabs>
        <w:jc w:val="center"/>
        <w:rPr>
          <w:rFonts w:asciiTheme="majorHAnsi" w:hAnsiTheme="majorHAnsi"/>
          <w:b/>
          <w:bCs/>
          <w:sz w:val="20"/>
          <w:szCs w:val="20"/>
        </w:rPr>
      </w:pPr>
      <w:r w:rsidRPr="00931605">
        <w:rPr>
          <w:rFonts w:asciiTheme="majorHAnsi" w:hAnsiTheme="majorHAnsi"/>
          <w:b/>
          <w:bCs/>
          <w:sz w:val="20"/>
          <w:szCs w:val="20"/>
        </w:rPr>
        <w:t>ΑΡΘΡΟ 10</w:t>
      </w:r>
    </w:p>
    <w:p w:rsidR="003F62A5" w:rsidRPr="00931605" w:rsidRDefault="003F62A5" w:rsidP="003F62A5">
      <w:pPr>
        <w:tabs>
          <w:tab w:val="left" w:pos="1302"/>
        </w:tabs>
        <w:jc w:val="center"/>
        <w:rPr>
          <w:rFonts w:asciiTheme="majorHAnsi" w:hAnsiTheme="majorHAnsi"/>
          <w:b/>
          <w:bCs/>
          <w:sz w:val="20"/>
          <w:szCs w:val="20"/>
        </w:rPr>
      </w:pPr>
      <w:r w:rsidRPr="00931605">
        <w:rPr>
          <w:rFonts w:asciiTheme="majorHAnsi" w:hAnsiTheme="majorHAnsi"/>
          <w:b/>
          <w:bCs/>
          <w:sz w:val="20"/>
          <w:szCs w:val="20"/>
        </w:rPr>
        <w:lastRenderedPageBreak/>
        <w:t>ΛΟΙΠΟΙ ΟΡΟΙ</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A145BB">
        <w:rPr>
          <w:rFonts w:asciiTheme="majorHAnsi" w:eastAsia="TimesNewRoman" w:hAnsiTheme="majorHAnsi"/>
          <w:sz w:val="20"/>
          <w:szCs w:val="20"/>
        </w:rPr>
        <w:t>του άρθρου 16 του ν. 2939/2001.</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A145BB">
        <w:rPr>
          <w:rFonts w:asciiTheme="majorHAnsi" w:eastAsia="TimesNewRoman" w:hAnsiTheme="majorHAnsi"/>
          <w:sz w:val="20"/>
          <w:szCs w:val="20"/>
        </w:rPr>
        <w:t>Συνοπτικού</w:t>
      </w:r>
      <w:r w:rsidRPr="00A145BB">
        <w:rPr>
          <w:rFonts w:asciiTheme="majorHAnsi" w:eastAsia="TimesNewRoman" w:hAnsiTheme="majorHAnsi"/>
          <w:sz w:val="20"/>
          <w:szCs w:val="20"/>
        </w:rPr>
        <w:t xml:space="preserve"> Διαγωνισμού, η οικονομικοτεχνική προσφορά του αναδόχου, ως αναπόσπασ</w:t>
      </w:r>
      <w:r w:rsidR="00046537" w:rsidRPr="00A145BB">
        <w:rPr>
          <w:rFonts w:asciiTheme="majorHAnsi" w:eastAsia="TimesNewRoman" w:hAnsiTheme="majorHAnsi"/>
          <w:sz w:val="20"/>
          <w:szCs w:val="20"/>
        </w:rPr>
        <w:t>το τμήμα της παρούσας σύμβασης,</w:t>
      </w:r>
      <w:r w:rsidRPr="00A145BB">
        <w:rPr>
          <w:rFonts w:asciiTheme="majorHAnsi" w:eastAsia="TimesNewRoman" w:hAnsiTheme="majorHAnsi"/>
          <w:sz w:val="20"/>
          <w:szCs w:val="20"/>
        </w:rPr>
        <w:t xml:space="preserve"> καθώς επίσης και τα αναφερόμενα στον Ν. 4412/2016 (ΦΕΚ 147/Α/2016) περί Δημοσίων Συμβάσεων Έργων, Προμηθειών και Υπηρεσιών.</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 xml:space="preserve">Για οποιαδήποτε διαφορά ανακύψει από την παρούσα σύμβαση αρμόδια είναι τα δικαστήρια </w:t>
      </w:r>
      <w:r w:rsidR="00C3097B" w:rsidRPr="00A145BB">
        <w:rPr>
          <w:rFonts w:asciiTheme="majorHAnsi" w:eastAsia="TimesNewRoman" w:hAnsiTheme="majorHAnsi"/>
          <w:sz w:val="20"/>
          <w:szCs w:val="20"/>
        </w:rPr>
        <w:t>του Νομού Λασιθίου</w:t>
      </w:r>
      <w:r w:rsidRPr="00A145BB">
        <w:rPr>
          <w:rFonts w:asciiTheme="majorHAnsi" w:eastAsia="TimesNewRoman" w:hAnsiTheme="majorHAnsi"/>
          <w:sz w:val="20"/>
          <w:szCs w:val="20"/>
        </w:rPr>
        <w:t>.</w:t>
      </w:r>
    </w:p>
    <w:p w:rsidR="003F62A5" w:rsidRPr="00A145BB" w:rsidRDefault="003F62A5" w:rsidP="00A145BB">
      <w:pPr>
        <w:spacing w:line="360" w:lineRule="auto"/>
        <w:jc w:val="both"/>
        <w:rPr>
          <w:rFonts w:asciiTheme="majorHAnsi" w:eastAsia="TimesNewRoman" w:hAnsiTheme="majorHAnsi"/>
          <w:sz w:val="20"/>
          <w:szCs w:val="20"/>
        </w:rPr>
      </w:pPr>
      <w:r w:rsidRPr="00A145BB">
        <w:rPr>
          <w:rFonts w:asciiTheme="majorHAnsi" w:eastAsia="TimesNewRoman"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B476E2" w:rsidRDefault="003F62A5" w:rsidP="00A145BB">
      <w:pPr>
        <w:spacing w:line="360" w:lineRule="auto"/>
        <w:jc w:val="both"/>
        <w:rPr>
          <w:rFonts w:asciiTheme="majorHAnsi" w:hAnsiTheme="majorHAnsi"/>
          <w:b/>
          <w:bCs/>
          <w:sz w:val="20"/>
          <w:szCs w:val="20"/>
        </w:rPr>
      </w:pPr>
      <w:r w:rsidRPr="00A145BB">
        <w:rPr>
          <w:rFonts w:asciiTheme="majorHAnsi" w:eastAsia="TimesNewRoman"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r w:rsidRPr="00B476E2">
        <w:rPr>
          <w:rFonts w:asciiTheme="majorHAnsi" w:hAnsiTheme="majorHAnsi"/>
          <w:sz w:val="20"/>
          <w:szCs w:val="20"/>
        </w:rPr>
        <w:t>.</w:t>
      </w:r>
    </w:p>
    <w:p w:rsidR="003F62A5" w:rsidRDefault="003F62A5" w:rsidP="003F62A5">
      <w:pPr>
        <w:tabs>
          <w:tab w:val="left" w:pos="350"/>
        </w:tabs>
        <w:spacing w:line="360" w:lineRule="auto"/>
        <w:jc w:val="center"/>
        <w:outlineLvl w:val="0"/>
        <w:rPr>
          <w:rFonts w:asciiTheme="majorHAnsi" w:hAnsiTheme="majorHAnsi"/>
          <w:bCs/>
          <w:sz w:val="20"/>
          <w:szCs w:val="20"/>
        </w:rPr>
      </w:pPr>
    </w:p>
    <w:p w:rsidR="00B95B53" w:rsidRPr="00B476E2" w:rsidRDefault="00B95B53" w:rsidP="003F62A5">
      <w:pPr>
        <w:tabs>
          <w:tab w:val="left" w:pos="350"/>
        </w:tabs>
        <w:spacing w:line="360" w:lineRule="auto"/>
        <w:jc w:val="center"/>
        <w:outlineLvl w:val="0"/>
        <w:rPr>
          <w:rFonts w:asciiTheme="majorHAnsi" w:hAnsiTheme="majorHAnsi"/>
          <w:bCs/>
          <w:sz w:val="20"/>
          <w:szCs w:val="20"/>
        </w:rPr>
      </w:pPr>
    </w:p>
    <w:p w:rsidR="003F62A5" w:rsidRDefault="003F62A5" w:rsidP="00B476E2">
      <w:pPr>
        <w:tabs>
          <w:tab w:val="left" w:pos="566"/>
          <w:tab w:val="left" w:pos="5328"/>
        </w:tabs>
        <w:spacing w:line="360" w:lineRule="auto"/>
        <w:jc w:val="center"/>
        <w:rPr>
          <w:rFonts w:asciiTheme="majorHAnsi" w:hAnsiTheme="majorHAnsi"/>
          <w:b/>
          <w:bCs/>
          <w:sz w:val="20"/>
          <w:szCs w:val="20"/>
        </w:rPr>
      </w:pPr>
      <w:r w:rsidRPr="00046537">
        <w:rPr>
          <w:rFonts w:asciiTheme="majorHAnsi" w:hAnsiTheme="majorHAnsi"/>
          <w:b/>
          <w:bCs/>
          <w:sz w:val="20"/>
          <w:szCs w:val="20"/>
        </w:rPr>
        <w:t>ΟΙ ΣΥΜΒΑΛΛΟΜΕΝΟΙ</w:t>
      </w:r>
    </w:p>
    <w:p w:rsidR="00B95B53" w:rsidRPr="00046537" w:rsidRDefault="00B95B53" w:rsidP="00B476E2">
      <w:pPr>
        <w:tabs>
          <w:tab w:val="left" w:pos="566"/>
          <w:tab w:val="left" w:pos="5328"/>
        </w:tabs>
        <w:spacing w:line="360" w:lineRule="auto"/>
        <w:jc w:val="center"/>
        <w:rPr>
          <w:rFonts w:asciiTheme="majorHAnsi" w:hAnsiTheme="majorHAnsi"/>
          <w:b/>
          <w:bCs/>
          <w:sz w:val="20"/>
          <w:szCs w:val="20"/>
        </w:rPr>
      </w:pPr>
    </w:p>
    <w:p w:rsidR="003F62A5" w:rsidRPr="00DB2CD8" w:rsidRDefault="003F62A5" w:rsidP="003F62A5">
      <w:pPr>
        <w:tabs>
          <w:tab w:val="left" w:pos="566"/>
          <w:tab w:val="left" w:pos="5328"/>
        </w:tabs>
        <w:spacing w:line="360" w:lineRule="auto"/>
        <w:rPr>
          <w:rFonts w:asciiTheme="majorHAnsi" w:hAnsiTheme="majorHAnsi"/>
          <w:b/>
          <w:bCs/>
          <w:sz w:val="20"/>
          <w:szCs w:val="20"/>
        </w:rPr>
      </w:pPr>
      <w:r w:rsidRPr="00DB2CD8">
        <w:rPr>
          <w:rFonts w:asciiTheme="majorHAnsi" w:hAnsiTheme="majorHAnsi"/>
          <w:b/>
          <w:bCs/>
          <w:sz w:val="20"/>
          <w:szCs w:val="20"/>
        </w:rPr>
        <w:t>ΓΙΑ ΤΗΝ ΑΝΑΘΕΤΟΥΣΑ ΑΡΧΗ</w:t>
      </w:r>
      <w:r w:rsidRPr="00DB2CD8">
        <w:rPr>
          <w:rFonts w:asciiTheme="majorHAnsi" w:hAnsiTheme="majorHAnsi"/>
          <w:b/>
          <w:bCs/>
          <w:sz w:val="20"/>
          <w:szCs w:val="20"/>
        </w:rPr>
        <w:tab/>
      </w:r>
      <w:r w:rsidRPr="00DB2CD8">
        <w:rPr>
          <w:rFonts w:asciiTheme="majorHAnsi" w:hAnsiTheme="majorHAnsi"/>
          <w:b/>
          <w:bCs/>
          <w:sz w:val="20"/>
          <w:szCs w:val="20"/>
        </w:rPr>
        <w:tab/>
      </w:r>
      <w:r w:rsidRPr="00DB2CD8">
        <w:rPr>
          <w:rFonts w:asciiTheme="majorHAnsi" w:hAnsiTheme="majorHAnsi"/>
          <w:b/>
          <w:bCs/>
          <w:sz w:val="20"/>
          <w:szCs w:val="20"/>
        </w:rPr>
        <w:tab/>
        <w:t>ΓΙΑ ΤΟΝ ΑΝΑΔΟΧΟ</w:t>
      </w:r>
    </w:p>
    <w:p w:rsidR="003F62A5" w:rsidRPr="00B476E2" w:rsidRDefault="003F62A5" w:rsidP="003F62A5">
      <w:pPr>
        <w:tabs>
          <w:tab w:val="left" w:pos="350"/>
        </w:tabs>
        <w:spacing w:before="45" w:line="360" w:lineRule="auto"/>
        <w:rPr>
          <w:rFonts w:asciiTheme="majorHAnsi" w:hAnsiTheme="majorHAnsi"/>
          <w:spacing w:val="8"/>
          <w:sz w:val="20"/>
          <w:szCs w:val="20"/>
        </w:rPr>
      </w:pPr>
      <w:r w:rsidRPr="00B476E2">
        <w:rPr>
          <w:rFonts w:asciiTheme="majorHAnsi" w:hAnsiTheme="majorHAnsi"/>
          <w:spacing w:val="8"/>
          <w:sz w:val="20"/>
          <w:szCs w:val="20"/>
        </w:rPr>
        <w:t>Η ΔΙΟΙΚΗΤΡΙΑ</w:t>
      </w:r>
    </w:p>
    <w:p w:rsidR="003F62A5" w:rsidRPr="00B476E2" w:rsidRDefault="003F62A5" w:rsidP="003F62A5">
      <w:pPr>
        <w:tabs>
          <w:tab w:val="left" w:pos="350"/>
        </w:tabs>
        <w:spacing w:before="45" w:line="360" w:lineRule="auto"/>
        <w:rPr>
          <w:rFonts w:asciiTheme="majorHAnsi" w:hAnsiTheme="majorHAnsi"/>
          <w:sz w:val="20"/>
          <w:szCs w:val="20"/>
        </w:rPr>
      </w:pPr>
      <w:r w:rsidRPr="00B476E2">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DB2CD8" w:rsidRDefault="00DB2CD8" w:rsidP="00DF4D7E">
      <w:pPr>
        <w:pStyle w:val="1"/>
        <w:spacing w:before="0"/>
      </w:pPr>
    </w:p>
    <w:p w:rsidR="00096A40" w:rsidRPr="00680A65" w:rsidRDefault="00096A40" w:rsidP="00DF4D7E">
      <w:pPr>
        <w:pStyle w:val="1"/>
        <w:spacing w:before="0"/>
        <w:rPr>
          <w:shd w:val="clear" w:color="auto" w:fill="FFFF00"/>
        </w:rPr>
      </w:pPr>
      <w:bookmarkStart w:id="105" w:name="_Toc5968176"/>
      <w:r w:rsidRPr="00680A65">
        <w:t>ΠΑΡΑΡΤΗΜΑ Ζ΄</w:t>
      </w:r>
      <w:r w:rsidR="00EC476D">
        <w:t xml:space="preserve"> - </w:t>
      </w:r>
      <w:r w:rsidR="00DF4D7E">
        <w:t>ΥΠΟΔΕΙΓΜΑ ΕΓΓΥΗΤΙΚΗΣ ΕΠΙΣΤΟΛΗΣ ΚΑΛΗΣ ΕΚΤΕΛΕΣΗΣ</w:t>
      </w:r>
      <w:bookmarkEnd w:id="105"/>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6"/>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37"/>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38"/>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39"/>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0"/>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1"/>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2"/>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3"/>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4"/>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3B2886">
      <w:endnotePr>
        <w:numFmt w:val="decimal"/>
      </w:endnotePr>
      <w:pgSz w:w="11905" w:h="16837"/>
      <w:pgMar w:top="709" w:right="851" w:bottom="851" w:left="13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570" w:rsidRDefault="00141570">
      <w:r>
        <w:separator/>
      </w:r>
    </w:p>
  </w:endnote>
  <w:endnote w:type="continuationSeparator" w:id="1">
    <w:p w:rsidR="00141570" w:rsidRDefault="00141570">
      <w:r>
        <w:continuationSeparator/>
      </w:r>
    </w:p>
  </w:endnote>
  <w:endnote w:id="2">
    <w:p w:rsidR="003554D4" w:rsidRDefault="003554D4" w:rsidP="00C8795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A1"/>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9676"/>
      <w:docPartObj>
        <w:docPartGallery w:val="Page Numbers (Bottom of Page)"/>
        <w:docPartUnique/>
      </w:docPartObj>
    </w:sdtPr>
    <w:sdtContent>
      <w:p w:rsidR="003554D4" w:rsidRDefault="003554D4">
        <w:pPr>
          <w:pStyle w:val="aff1"/>
          <w:jc w:val="center"/>
        </w:pPr>
        <w:r>
          <w:t>[</w:t>
        </w:r>
        <w:fldSimple w:instr=" PAGE   \* MERGEFORMAT ">
          <w:r w:rsidR="002859FD">
            <w:rPr>
              <w:noProof/>
            </w:rPr>
            <w:t>26</w:t>
          </w:r>
        </w:fldSimple>
        <w:r>
          <w:t>]</w:t>
        </w:r>
      </w:p>
    </w:sdtContent>
  </w:sdt>
  <w:p w:rsidR="003554D4" w:rsidRDefault="003554D4">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570" w:rsidRDefault="00141570">
      <w:r>
        <w:separator/>
      </w:r>
    </w:p>
  </w:footnote>
  <w:footnote w:type="continuationSeparator" w:id="1">
    <w:p w:rsidR="00141570" w:rsidRDefault="00141570">
      <w:r>
        <w:continuationSeparator/>
      </w:r>
    </w:p>
  </w:footnote>
  <w:footnote w:id="2">
    <w:p w:rsidR="003554D4" w:rsidRDefault="003554D4" w:rsidP="00485FD7">
      <w:pPr>
        <w:pStyle w:val="aff9"/>
      </w:pPr>
      <w:r>
        <w:rPr>
          <w:rStyle w:val="affa"/>
        </w:rPr>
        <w:footnoteRef/>
      </w:r>
      <w:r>
        <w:t xml:space="preserve"> </w:t>
      </w:r>
      <w:r w:rsidRPr="005D4DC8">
        <w:rPr>
          <w:rFonts w:ascii="Cambria" w:hAnsi="Cambria" w:cs="Cambria"/>
          <w:sz w:val="16"/>
          <w:szCs w:val="16"/>
        </w:rPr>
        <w:t>Αρ. 79Α παρ. 4 του Ν. 4412/2016, η οποία προστέθηκε με το αρ. 43 παρ. 6 του Ν. 4605/2019 (ΦΕΚ 52Α)</w:t>
      </w:r>
    </w:p>
  </w:footnote>
  <w:footnote w:id="3">
    <w:p w:rsidR="003554D4" w:rsidRPr="00105314" w:rsidRDefault="003554D4"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4">
    <w:p w:rsidR="003554D4" w:rsidRPr="00753C93" w:rsidRDefault="003554D4" w:rsidP="008006F9">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5">
    <w:p w:rsidR="003554D4" w:rsidRPr="0003796E" w:rsidRDefault="003554D4"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6">
    <w:p w:rsidR="003554D4" w:rsidRPr="00105314" w:rsidRDefault="003554D4"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7">
    <w:p w:rsidR="003554D4" w:rsidRPr="00DA230C" w:rsidRDefault="003554D4" w:rsidP="007F062E">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8">
    <w:p w:rsidR="003554D4" w:rsidRPr="00D3109F" w:rsidRDefault="003554D4"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9">
    <w:p w:rsidR="003554D4" w:rsidRPr="00D3109F" w:rsidRDefault="003554D4"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10">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554D4" w:rsidRPr="00D3109F" w:rsidRDefault="003554D4"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554D4" w:rsidRPr="00D3109F" w:rsidRDefault="003554D4"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554D4" w:rsidRPr="00D3109F" w:rsidRDefault="003554D4"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11">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2">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3">
    <w:p w:rsidR="003554D4" w:rsidRPr="003503D0" w:rsidRDefault="003554D4" w:rsidP="002F4D50">
      <w:pPr>
        <w:pStyle w:val="aff9"/>
        <w:tabs>
          <w:tab w:val="left" w:pos="284"/>
        </w:tabs>
        <w:spacing w:after="200"/>
      </w:pPr>
      <w:r>
        <w:rPr>
          <w:rStyle w:val="affd"/>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14">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5">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6">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7">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8">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9">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20">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21">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22">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3">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6">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7">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8">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9">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30">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31">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2">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3">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4">
    <w:p w:rsidR="003554D4" w:rsidRPr="00D3109F" w:rsidRDefault="003554D4"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5">
    <w:p w:rsidR="003554D4" w:rsidRDefault="003554D4"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6">
    <w:p w:rsidR="003554D4" w:rsidRPr="00CD0B63" w:rsidRDefault="003554D4"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7">
    <w:p w:rsidR="003554D4" w:rsidRPr="00CD0B63" w:rsidRDefault="003554D4"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8">
    <w:p w:rsidR="003554D4" w:rsidRPr="00CD0B63" w:rsidRDefault="003554D4"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9">
    <w:p w:rsidR="003554D4" w:rsidRPr="00CD0B63" w:rsidRDefault="003554D4"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40">
    <w:p w:rsidR="003554D4" w:rsidRPr="00CD0B63" w:rsidRDefault="003554D4"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1">
    <w:p w:rsidR="003554D4" w:rsidRPr="00CD0B63" w:rsidRDefault="003554D4"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2">
    <w:p w:rsidR="003554D4" w:rsidRPr="00CD0B63" w:rsidRDefault="003554D4"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3">
    <w:p w:rsidR="003554D4" w:rsidRPr="00CD0B63" w:rsidRDefault="003554D4"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4">
    <w:p w:rsidR="003554D4" w:rsidRPr="00CD0B63" w:rsidRDefault="003554D4"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4D4" w:rsidRDefault="003554D4">
    <w:pPr>
      <w:rPr>
        <w:sz w:val="2"/>
        <w:szCs w:val="2"/>
      </w:rPr>
    </w:pPr>
  </w:p>
  <w:p w:rsidR="003554D4" w:rsidRDefault="003554D4" w:rsidP="000875EA">
    <w:pPr>
      <w:jc w:val="right"/>
    </w:pPr>
  </w:p>
  <w:p w:rsidR="003554D4" w:rsidRPr="00A65E33" w:rsidRDefault="003554D4" w:rsidP="00EA4F02">
    <w:pPr>
      <w:jc w:val="center"/>
      <w:rPr>
        <w:rFonts w:asciiTheme="minorHAnsi" w:hAnsiTheme="minorHAnsi"/>
        <w:sz w:val="20"/>
        <w:szCs w:val="20"/>
      </w:rPr>
    </w:pPr>
    <w:r w:rsidRPr="00A65E33">
      <w:rPr>
        <w:rFonts w:asciiTheme="minorHAnsi" w:hAnsiTheme="minorHAnsi"/>
        <w:sz w:val="20"/>
        <w:szCs w:val="20"/>
      </w:rPr>
      <w:t>Συνοπτικός διαγωνισμός προμήθειας</w:t>
    </w:r>
    <w:r>
      <w:rPr>
        <w:rFonts w:asciiTheme="minorHAnsi" w:hAnsiTheme="minorHAnsi"/>
        <w:sz w:val="20"/>
        <w:szCs w:val="20"/>
      </w:rPr>
      <w:t xml:space="preserve"> Επιδέσμων – Ιατρικής Γάζας – Ιατρικό Βαμβάκι – Λευκοπλάστη με Γάζα </w:t>
    </w:r>
    <w:r w:rsidRPr="00A65E33">
      <w:rPr>
        <w:rFonts w:asciiTheme="minorHAnsi" w:hAnsiTheme="minorHAnsi"/>
        <w:sz w:val="20"/>
        <w:szCs w:val="20"/>
      </w:rPr>
      <w:t xml:space="preserve">για τις ανάγκες </w:t>
    </w:r>
    <w:r>
      <w:rPr>
        <w:rFonts w:asciiTheme="minorHAnsi" w:hAnsiTheme="minorHAnsi"/>
        <w:sz w:val="20"/>
        <w:szCs w:val="20"/>
      </w:rPr>
      <w:t xml:space="preserve">της Οργανικής Μονάδας Έδρας – Άγιος Νικόλαος </w:t>
    </w:r>
    <w:r w:rsidRPr="00A65E33">
      <w:rPr>
        <w:rFonts w:asciiTheme="minorHAnsi" w:hAnsiTheme="minorHAnsi"/>
        <w:sz w:val="20"/>
        <w:szCs w:val="20"/>
      </w:rPr>
      <w:t>του Γ.Ν. Λασιθίου</w:t>
    </w:r>
  </w:p>
  <w:p w:rsidR="003554D4" w:rsidRPr="000875EA" w:rsidRDefault="003554D4"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559A63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1"/>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2"/>
  </w:num>
  <w:num w:numId="32">
    <w:abstractNumId w:val="1"/>
  </w:num>
  <w:num w:numId="33">
    <w:abstractNumId w:val="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GrammaticalErrors/>
  <w:defaultTabStop w:val="720"/>
  <w:drawingGridHorizontalSpacing w:val="120"/>
  <w:drawingGridVerticalSpacing w:val="181"/>
  <w:displayHorizontalDrawingGridEvery w:val="2"/>
  <w:characterSpacingControl w:val="compressPunctuation"/>
  <w:hdrShapeDefaults>
    <o:shapedefaults v:ext="edit" spidmax="114690"/>
  </w:hdrShapeDefaults>
  <w:footnotePr>
    <w:footnote w:id="0"/>
    <w:footnote w:id="1"/>
  </w:footnotePr>
  <w:endnotePr>
    <w:pos w:val="sectEnd"/>
    <w:numFmt w:val="decimal"/>
    <w:endnote w:id="0"/>
    <w:endnote w:id="1"/>
  </w:endnotePr>
  <w:compat>
    <w:doNotExpandShiftReturn/>
  </w:compat>
  <w:rsids>
    <w:rsidRoot w:val="002941CA"/>
    <w:rsid w:val="00002B28"/>
    <w:rsid w:val="00006857"/>
    <w:rsid w:val="000133F1"/>
    <w:rsid w:val="00013851"/>
    <w:rsid w:val="00014A37"/>
    <w:rsid w:val="00021B84"/>
    <w:rsid w:val="000222EC"/>
    <w:rsid w:val="000232DC"/>
    <w:rsid w:val="00024C0D"/>
    <w:rsid w:val="00026288"/>
    <w:rsid w:val="00027DFE"/>
    <w:rsid w:val="000314B1"/>
    <w:rsid w:val="000356B4"/>
    <w:rsid w:val="0003647A"/>
    <w:rsid w:val="0003796E"/>
    <w:rsid w:val="000410BD"/>
    <w:rsid w:val="000415FE"/>
    <w:rsid w:val="00044EE2"/>
    <w:rsid w:val="00046537"/>
    <w:rsid w:val="00047CCC"/>
    <w:rsid w:val="00052645"/>
    <w:rsid w:val="0005703E"/>
    <w:rsid w:val="00060347"/>
    <w:rsid w:val="000621EC"/>
    <w:rsid w:val="00062B06"/>
    <w:rsid w:val="0006680B"/>
    <w:rsid w:val="000704E7"/>
    <w:rsid w:val="0007317A"/>
    <w:rsid w:val="00076C75"/>
    <w:rsid w:val="00077238"/>
    <w:rsid w:val="000875EA"/>
    <w:rsid w:val="00090226"/>
    <w:rsid w:val="00096A40"/>
    <w:rsid w:val="000A4CA2"/>
    <w:rsid w:val="000A7FF9"/>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00C2D"/>
    <w:rsid w:val="001034A7"/>
    <w:rsid w:val="0011034C"/>
    <w:rsid w:val="00110BCC"/>
    <w:rsid w:val="00121DC7"/>
    <w:rsid w:val="00127AD0"/>
    <w:rsid w:val="00130344"/>
    <w:rsid w:val="00132AAC"/>
    <w:rsid w:val="00133E53"/>
    <w:rsid w:val="00135FF6"/>
    <w:rsid w:val="001365AF"/>
    <w:rsid w:val="00141570"/>
    <w:rsid w:val="001424ED"/>
    <w:rsid w:val="001429D5"/>
    <w:rsid w:val="00142A81"/>
    <w:rsid w:val="0014386F"/>
    <w:rsid w:val="001538B1"/>
    <w:rsid w:val="00154320"/>
    <w:rsid w:val="0016147F"/>
    <w:rsid w:val="00165841"/>
    <w:rsid w:val="001677B7"/>
    <w:rsid w:val="00173B40"/>
    <w:rsid w:val="00183418"/>
    <w:rsid w:val="00186811"/>
    <w:rsid w:val="00187A55"/>
    <w:rsid w:val="001948BB"/>
    <w:rsid w:val="00195EA0"/>
    <w:rsid w:val="001A6083"/>
    <w:rsid w:val="001B48E4"/>
    <w:rsid w:val="001B6BFC"/>
    <w:rsid w:val="001C3754"/>
    <w:rsid w:val="001D31FF"/>
    <w:rsid w:val="001E08B1"/>
    <w:rsid w:val="001E10B7"/>
    <w:rsid w:val="001E446C"/>
    <w:rsid w:val="001E7E70"/>
    <w:rsid w:val="001F3C6F"/>
    <w:rsid w:val="001F5249"/>
    <w:rsid w:val="001F7220"/>
    <w:rsid w:val="001F7506"/>
    <w:rsid w:val="00211228"/>
    <w:rsid w:val="002121C0"/>
    <w:rsid w:val="00216890"/>
    <w:rsid w:val="00222669"/>
    <w:rsid w:val="00223908"/>
    <w:rsid w:val="002251AF"/>
    <w:rsid w:val="00226B7C"/>
    <w:rsid w:val="00227B57"/>
    <w:rsid w:val="00234EEB"/>
    <w:rsid w:val="00235EE4"/>
    <w:rsid w:val="00237F36"/>
    <w:rsid w:val="00252100"/>
    <w:rsid w:val="0025389B"/>
    <w:rsid w:val="00254B87"/>
    <w:rsid w:val="00255842"/>
    <w:rsid w:val="00260164"/>
    <w:rsid w:val="00260BCF"/>
    <w:rsid w:val="002629CE"/>
    <w:rsid w:val="002651F1"/>
    <w:rsid w:val="00270757"/>
    <w:rsid w:val="00281565"/>
    <w:rsid w:val="00282F7C"/>
    <w:rsid w:val="0028305B"/>
    <w:rsid w:val="002859FD"/>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D0D4B"/>
    <w:rsid w:val="002D0F98"/>
    <w:rsid w:val="002D140A"/>
    <w:rsid w:val="002D1FFB"/>
    <w:rsid w:val="002D227B"/>
    <w:rsid w:val="002D576B"/>
    <w:rsid w:val="002E0502"/>
    <w:rsid w:val="002E3330"/>
    <w:rsid w:val="002F4D50"/>
    <w:rsid w:val="002F5BD9"/>
    <w:rsid w:val="0030028E"/>
    <w:rsid w:val="003071CE"/>
    <w:rsid w:val="00321338"/>
    <w:rsid w:val="0032168F"/>
    <w:rsid w:val="00327C2B"/>
    <w:rsid w:val="00332A4E"/>
    <w:rsid w:val="003372FD"/>
    <w:rsid w:val="00344867"/>
    <w:rsid w:val="003459F4"/>
    <w:rsid w:val="00347653"/>
    <w:rsid w:val="00350EEF"/>
    <w:rsid w:val="00352B6C"/>
    <w:rsid w:val="00353C4B"/>
    <w:rsid w:val="003554D4"/>
    <w:rsid w:val="00357B83"/>
    <w:rsid w:val="003618D9"/>
    <w:rsid w:val="00364E37"/>
    <w:rsid w:val="00367ED1"/>
    <w:rsid w:val="00371FD2"/>
    <w:rsid w:val="00374D7F"/>
    <w:rsid w:val="003806E0"/>
    <w:rsid w:val="003908B8"/>
    <w:rsid w:val="00392540"/>
    <w:rsid w:val="00396923"/>
    <w:rsid w:val="00397F90"/>
    <w:rsid w:val="003A034A"/>
    <w:rsid w:val="003A20ED"/>
    <w:rsid w:val="003A7871"/>
    <w:rsid w:val="003B2886"/>
    <w:rsid w:val="003B41CC"/>
    <w:rsid w:val="003B7B83"/>
    <w:rsid w:val="003D26C1"/>
    <w:rsid w:val="003D3E9D"/>
    <w:rsid w:val="003D636A"/>
    <w:rsid w:val="003E39A8"/>
    <w:rsid w:val="003E462C"/>
    <w:rsid w:val="003F0D21"/>
    <w:rsid w:val="003F516E"/>
    <w:rsid w:val="003F62A5"/>
    <w:rsid w:val="00400B0C"/>
    <w:rsid w:val="00401E81"/>
    <w:rsid w:val="00402391"/>
    <w:rsid w:val="004120EE"/>
    <w:rsid w:val="004139A7"/>
    <w:rsid w:val="004210CE"/>
    <w:rsid w:val="004307C6"/>
    <w:rsid w:val="004309A6"/>
    <w:rsid w:val="00434FDF"/>
    <w:rsid w:val="004408EF"/>
    <w:rsid w:val="00440EF3"/>
    <w:rsid w:val="00441958"/>
    <w:rsid w:val="00444B43"/>
    <w:rsid w:val="004533F1"/>
    <w:rsid w:val="0045531A"/>
    <w:rsid w:val="00455EF6"/>
    <w:rsid w:val="00462E0B"/>
    <w:rsid w:val="00465259"/>
    <w:rsid w:val="00467249"/>
    <w:rsid w:val="00467505"/>
    <w:rsid w:val="004675DB"/>
    <w:rsid w:val="00467878"/>
    <w:rsid w:val="0047059B"/>
    <w:rsid w:val="00480326"/>
    <w:rsid w:val="00483DFA"/>
    <w:rsid w:val="00485BF8"/>
    <w:rsid w:val="00485FD7"/>
    <w:rsid w:val="004875D4"/>
    <w:rsid w:val="004875F8"/>
    <w:rsid w:val="004951E9"/>
    <w:rsid w:val="004A0BCE"/>
    <w:rsid w:val="004A14FF"/>
    <w:rsid w:val="004A67C6"/>
    <w:rsid w:val="004B121F"/>
    <w:rsid w:val="004B3553"/>
    <w:rsid w:val="004B718D"/>
    <w:rsid w:val="004B7671"/>
    <w:rsid w:val="004C18AA"/>
    <w:rsid w:val="004C6D75"/>
    <w:rsid w:val="004D4E57"/>
    <w:rsid w:val="004D5F7D"/>
    <w:rsid w:val="004E05A7"/>
    <w:rsid w:val="004E0878"/>
    <w:rsid w:val="004E0B4B"/>
    <w:rsid w:val="004E1C41"/>
    <w:rsid w:val="004E269C"/>
    <w:rsid w:val="004E34FC"/>
    <w:rsid w:val="004E3AB5"/>
    <w:rsid w:val="004E58DA"/>
    <w:rsid w:val="004F17D6"/>
    <w:rsid w:val="004F6168"/>
    <w:rsid w:val="005001EC"/>
    <w:rsid w:val="00510C2C"/>
    <w:rsid w:val="00516E35"/>
    <w:rsid w:val="00522080"/>
    <w:rsid w:val="00523DBD"/>
    <w:rsid w:val="00531D2E"/>
    <w:rsid w:val="00535511"/>
    <w:rsid w:val="00541028"/>
    <w:rsid w:val="00544561"/>
    <w:rsid w:val="00551F36"/>
    <w:rsid w:val="005521BD"/>
    <w:rsid w:val="00553A07"/>
    <w:rsid w:val="00554E13"/>
    <w:rsid w:val="005634A0"/>
    <w:rsid w:val="00564678"/>
    <w:rsid w:val="00565AFF"/>
    <w:rsid w:val="00567440"/>
    <w:rsid w:val="00567B14"/>
    <w:rsid w:val="00572AA6"/>
    <w:rsid w:val="00572DFC"/>
    <w:rsid w:val="005755AC"/>
    <w:rsid w:val="00584AA6"/>
    <w:rsid w:val="005853AF"/>
    <w:rsid w:val="0059573D"/>
    <w:rsid w:val="005A479D"/>
    <w:rsid w:val="005B6353"/>
    <w:rsid w:val="005C038F"/>
    <w:rsid w:val="005C4785"/>
    <w:rsid w:val="005C5628"/>
    <w:rsid w:val="005C6D5B"/>
    <w:rsid w:val="005D3066"/>
    <w:rsid w:val="005D57DF"/>
    <w:rsid w:val="005E6EB4"/>
    <w:rsid w:val="005F71D0"/>
    <w:rsid w:val="0060129E"/>
    <w:rsid w:val="00601C1A"/>
    <w:rsid w:val="00605235"/>
    <w:rsid w:val="0060580A"/>
    <w:rsid w:val="00606937"/>
    <w:rsid w:val="00607A6C"/>
    <w:rsid w:val="00612466"/>
    <w:rsid w:val="006128F3"/>
    <w:rsid w:val="00631469"/>
    <w:rsid w:val="006338FB"/>
    <w:rsid w:val="0063482A"/>
    <w:rsid w:val="00636B18"/>
    <w:rsid w:val="00640320"/>
    <w:rsid w:val="006437E7"/>
    <w:rsid w:val="00644E30"/>
    <w:rsid w:val="00645FA2"/>
    <w:rsid w:val="00653C56"/>
    <w:rsid w:val="006567B2"/>
    <w:rsid w:val="00665BF0"/>
    <w:rsid w:val="00670C18"/>
    <w:rsid w:val="00682268"/>
    <w:rsid w:val="00683C23"/>
    <w:rsid w:val="00686691"/>
    <w:rsid w:val="006869B2"/>
    <w:rsid w:val="0069756A"/>
    <w:rsid w:val="006A29E1"/>
    <w:rsid w:val="006A3C21"/>
    <w:rsid w:val="006A46EE"/>
    <w:rsid w:val="006A714D"/>
    <w:rsid w:val="006A76C7"/>
    <w:rsid w:val="006B1A75"/>
    <w:rsid w:val="006B28B6"/>
    <w:rsid w:val="006B344E"/>
    <w:rsid w:val="006B7923"/>
    <w:rsid w:val="006C0A33"/>
    <w:rsid w:val="006D1245"/>
    <w:rsid w:val="006D1D7F"/>
    <w:rsid w:val="006D7506"/>
    <w:rsid w:val="006D7B8E"/>
    <w:rsid w:val="006D7C94"/>
    <w:rsid w:val="007019DB"/>
    <w:rsid w:val="00701AE7"/>
    <w:rsid w:val="00707167"/>
    <w:rsid w:val="00710C03"/>
    <w:rsid w:val="00712BB4"/>
    <w:rsid w:val="00713C91"/>
    <w:rsid w:val="00716C8A"/>
    <w:rsid w:val="0072316A"/>
    <w:rsid w:val="00731A5E"/>
    <w:rsid w:val="00734F46"/>
    <w:rsid w:val="00735F2F"/>
    <w:rsid w:val="00745451"/>
    <w:rsid w:val="00762920"/>
    <w:rsid w:val="00762B77"/>
    <w:rsid w:val="00763E7D"/>
    <w:rsid w:val="007651C9"/>
    <w:rsid w:val="0076795D"/>
    <w:rsid w:val="00770822"/>
    <w:rsid w:val="007800A7"/>
    <w:rsid w:val="00793591"/>
    <w:rsid w:val="0079449A"/>
    <w:rsid w:val="007A0F5D"/>
    <w:rsid w:val="007A2CDE"/>
    <w:rsid w:val="007A6280"/>
    <w:rsid w:val="007A735E"/>
    <w:rsid w:val="007C3062"/>
    <w:rsid w:val="007C5494"/>
    <w:rsid w:val="007C665B"/>
    <w:rsid w:val="007C70CE"/>
    <w:rsid w:val="007D6E05"/>
    <w:rsid w:val="007F062E"/>
    <w:rsid w:val="008006F9"/>
    <w:rsid w:val="00803A38"/>
    <w:rsid w:val="00806DB4"/>
    <w:rsid w:val="0081067C"/>
    <w:rsid w:val="00811F2B"/>
    <w:rsid w:val="008130FE"/>
    <w:rsid w:val="00817F7E"/>
    <w:rsid w:val="00823C3A"/>
    <w:rsid w:val="008254C1"/>
    <w:rsid w:val="00827E08"/>
    <w:rsid w:val="0083066C"/>
    <w:rsid w:val="00836CFC"/>
    <w:rsid w:val="008404EE"/>
    <w:rsid w:val="00845573"/>
    <w:rsid w:val="00846F0E"/>
    <w:rsid w:val="00853A68"/>
    <w:rsid w:val="0086032D"/>
    <w:rsid w:val="00864EFE"/>
    <w:rsid w:val="00865BB5"/>
    <w:rsid w:val="00882E5A"/>
    <w:rsid w:val="00886162"/>
    <w:rsid w:val="008865D7"/>
    <w:rsid w:val="008902F5"/>
    <w:rsid w:val="008917FE"/>
    <w:rsid w:val="00895A0D"/>
    <w:rsid w:val="0089666A"/>
    <w:rsid w:val="008A1399"/>
    <w:rsid w:val="008A70FF"/>
    <w:rsid w:val="008B4B31"/>
    <w:rsid w:val="008C487F"/>
    <w:rsid w:val="008D0748"/>
    <w:rsid w:val="008D0FE9"/>
    <w:rsid w:val="008D45E3"/>
    <w:rsid w:val="008D4D44"/>
    <w:rsid w:val="008D4D77"/>
    <w:rsid w:val="008D6E23"/>
    <w:rsid w:val="008E02D6"/>
    <w:rsid w:val="008E0C0F"/>
    <w:rsid w:val="008E29E5"/>
    <w:rsid w:val="008E44C4"/>
    <w:rsid w:val="00903F61"/>
    <w:rsid w:val="00906202"/>
    <w:rsid w:val="0092247D"/>
    <w:rsid w:val="009229CE"/>
    <w:rsid w:val="0092791A"/>
    <w:rsid w:val="00931605"/>
    <w:rsid w:val="00940960"/>
    <w:rsid w:val="00943450"/>
    <w:rsid w:val="00945CF4"/>
    <w:rsid w:val="009515D2"/>
    <w:rsid w:val="009523BE"/>
    <w:rsid w:val="00954693"/>
    <w:rsid w:val="0096063E"/>
    <w:rsid w:val="0096187E"/>
    <w:rsid w:val="0096205B"/>
    <w:rsid w:val="00962665"/>
    <w:rsid w:val="00972C15"/>
    <w:rsid w:val="00977569"/>
    <w:rsid w:val="009834FB"/>
    <w:rsid w:val="00983626"/>
    <w:rsid w:val="00985F8B"/>
    <w:rsid w:val="00986466"/>
    <w:rsid w:val="00996991"/>
    <w:rsid w:val="009A034A"/>
    <w:rsid w:val="009A466C"/>
    <w:rsid w:val="009A5B4B"/>
    <w:rsid w:val="009A7FD3"/>
    <w:rsid w:val="009B1262"/>
    <w:rsid w:val="009B1968"/>
    <w:rsid w:val="009C5C9A"/>
    <w:rsid w:val="009D00B2"/>
    <w:rsid w:val="009D228B"/>
    <w:rsid w:val="009D72FE"/>
    <w:rsid w:val="009E15AA"/>
    <w:rsid w:val="009E6830"/>
    <w:rsid w:val="009E6C3F"/>
    <w:rsid w:val="009F20D4"/>
    <w:rsid w:val="009F32D2"/>
    <w:rsid w:val="009F6FBC"/>
    <w:rsid w:val="009F7E6E"/>
    <w:rsid w:val="00A02FEF"/>
    <w:rsid w:val="00A07655"/>
    <w:rsid w:val="00A13108"/>
    <w:rsid w:val="00A14430"/>
    <w:rsid w:val="00A145BB"/>
    <w:rsid w:val="00A159FC"/>
    <w:rsid w:val="00A15AF2"/>
    <w:rsid w:val="00A16B4B"/>
    <w:rsid w:val="00A1733E"/>
    <w:rsid w:val="00A1776E"/>
    <w:rsid w:val="00A200EF"/>
    <w:rsid w:val="00A22B12"/>
    <w:rsid w:val="00A2727B"/>
    <w:rsid w:val="00A32532"/>
    <w:rsid w:val="00A36E60"/>
    <w:rsid w:val="00A36F50"/>
    <w:rsid w:val="00A3780D"/>
    <w:rsid w:val="00A4456A"/>
    <w:rsid w:val="00A46084"/>
    <w:rsid w:val="00A52BCF"/>
    <w:rsid w:val="00A53B83"/>
    <w:rsid w:val="00A65E33"/>
    <w:rsid w:val="00A70461"/>
    <w:rsid w:val="00A71DB5"/>
    <w:rsid w:val="00A85633"/>
    <w:rsid w:val="00A85EF0"/>
    <w:rsid w:val="00A87E30"/>
    <w:rsid w:val="00A90C65"/>
    <w:rsid w:val="00AA25F9"/>
    <w:rsid w:val="00AA32E8"/>
    <w:rsid w:val="00AB1E92"/>
    <w:rsid w:val="00AB24AF"/>
    <w:rsid w:val="00AB3160"/>
    <w:rsid w:val="00AB37E3"/>
    <w:rsid w:val="00AB49C0"/>
    <w:rsid w:val="00AB5689"/>
    <w:rsid w:val="00AB6117"/>
    <w:rsid w:val="00AB7817"/>
    <w:rsid w:val="00AC522F"/>
    <w:rsid w:val="00AD235E"/>
    <w:rsid w:val="00AD3114"/>
    <w:rsid w:val="00AD4400"/>
    <w:rsid w:val="00AE31C2"/>
    <w:rsid w:val="00AE549D"/>
    <w:rsid w:val="00AF26CB"/>
    <w:rsid w:val="00AF61FA"/>
    <w:rsid w:val="00AF6C47"/>
    <w:rsid w:val="00B008D7"/>
    <w:rsid w:val="00B02272"/>
    <w:rsid w:val="00B03C1E"/>
    <w:rsid w:val="00B068A3"/>
    <w:rsid w:val="00B125D7"/>
    <w:rsid w:val="00B12D3C"/>
    <w:rsid w:val="00B17D1F"/>
    <w:rsid w:val="00B25992"/>
    <w:rsid w:val="00B34CA1"/>
    <w:rsid w:val="00B353AF"/>
    <w:rsid w:val="00B43702"/>
    <w:rsid w:val="00B4452A"/>
    <w:rsid w:val="00B44BF4"/>
    <w:rsid w:val="00B46B1C"/>
    <w:rsid w:val="00B476E2"/>
    <w:rsid w:val="00B56F76"/>
    <w:rsid w:val="00B6014B"/>
    <w:rsid w:val="00B62068"/>
    <w:rsid w:val="00B65D39"/>
    <w:rsid w:val="00B66982"/>
    <w:rsid w:val="00B66C72"/>
    <w:rsid w:val="00B70AF0"/>
    <w:rsid w:val="00B757AF"/>
    <w:rsid w:val="00B83614"/>
    <w:rsid w:val="00B8381A"/>
    <w:rsid w:val="00B839D5"/>
    <w:rsid w:val="00B90727"/>
    <w:rsid w:val="00B92FCF"/>
    <w:rsid w:val="00B946C4"/>
    <w:rsid w:val="00B9534E"/>
    <w:rsid w:val="00B95B53"/>
    <w:rsid w:val="00BA1929"/>
    <w:rsid w:val="00BA2757"/>
    <w:rsid w:val="00BA3C1F"/>
    <w:rsid w:val="00BA5792"/>
    <w:rsid w:val="00BC51E3"/>
    <w:rsid w:val="00BC6555"/>
    <w:rsid w:val="00BD1B5A"/>
    <w:rsid w:val="00BF1361"/>
    <w:rsid w:val="00BF4206"/>
    <w:rsid w:val="00C06C95"/>
    <w:rsid w:val="00C107A6"/>
    <w:rsid w:val="00C10BC1"/>
    <w:rsid w:val="00C145D7"/>
    <w:rsid w:val="00C15735"/>
    <w:rsid w:val="00C15AB9"/>
    <w:rsid w:val="00C161A2"/>
    <w:rsid w:val="00C170CF"/>
    <w:rsid w:val="00C2229A"/>
    <w:rsid w:val="00C3097B"/>
    <w:rsid w:val="00C337C2"/>
    <w:rsid w:val="00C33F96"/>
    <w:rsid w:val="00C34E69"/>
    <w:rsid w:val="00C34E7A"/>
    <w:rsid w:val="00C368AC"/>
    <w:rsid w:val="00C4355C"/>
    <w:rsid w:val="00C608E8"/>
    <w:rsid w:val="00C62B87"/>
    <w:rsid w:val="00C63EC4"/>
    <w:rsid w:val="00C641B5"/>
    <w:rsid w:val="00C66B6B"/>
    <w:rsid w:val="00C712C5"/>
    <w:rsid w:val="00C77759"/>
    <w:rsid w:val="00C87955"/>
    <w:rsid w:val="00C94BD7"/>
    <w:rsid w:val="00CA077E"/>
    <w:rsid w:val="00CB01D4"/>
    <w:rsid w:val="00CB3485"/>
    <w:rsid w:val="00CB5F66"/>
    <w:rsid w:val="00CB60B1"/>
    <w:rsid w:val="00CC040A"/>
    <w:rsid w:val="00CC625F"/>
    <w:rsid w:val="00CD0BC2"/>
    <w:rsid w:val="00CD6338"/>
    <w:rsid w:val="00CE240B"/>
    <w:rsid w:val="00CE39BF"/>
    <w:rsid w:val="00CE59BC"/>
    <w:rsid w:val="00CE5C3F"/>
    <w:rsid w:val="00CE68AA"/>
    <w:rsid w:val="00D02B0D"/>
    <w:rsid w:val="00D1770D"/>
    <w:rsid w:val="00D2433F"/>
    <w:rsid w:val="00D3109F"/>
    <w:rsid w:val="00D41A00"/>
    <w:rsid w:val="00D4278D"/>
    <w:rsid w:val="00D46A43"/>
    <w:rsid w:val="00D46C06"/>
    <w:rsid w:val="00D47039"/>
    <w:rsid w:val="00D471C6"/>
    <w:rsid w:val="00D51B08"/>
    <w:rsid w:val="00D52D95"/>
    <w:rsid w:val="00D55AD2"/>
    <w:rsid w:val="00D60B92"/>
    <w:rsid w:val="00D629C8"/>
    <w:rsid w:val="00D75BCA"/>
    <w:rsid w:val="00D863F4"/>
    <w:rsid w:val="00D87BB8"/>
    <w:rsid w:val="00D92F55"/>
    <w:rsid w:val="00D9609A"/>
    <w:rsid w:val="00D967A2"/>
    <w:rsid w:val="00DA23A5"/>
    <w:rsid w:val="00DB1D8E"/>
    <w:rsid w:val="00DB2CD8"/>
    <w:rsid w:val="00DB4136"/>
    <w:rsid w:val="00DC2439"/>
    <w:rsid w:val="00DC66DE"/>
    <w:rsid w:val="00DD0409"/>
    <w:rsid w:val="00DD6D46"/>
    <w:rsid w:val="00DD719A"/>
    <w:rsid w:val="00DE02FA"/>
    <w:rsid w:val="00DF193E"/>
    <w:rsid w:val="00DF2B2A"/>
    <w:rsid w:val="00DF4435"/>
    <w:rsid w:val="00DF4D7E"/>
    <w:rsid w:val="00DF646B"/>
    <w:rsid w:val="00E06206"/>
    <w:rsid w:val="00E06F68"/>
    <w:rsid w:val="00E2496A"/>
    <w:rsid w:val="00E32C20"/>
    <w:rsid w:val="00E37828"/>
    <w:rsid w:val="00E37D54"/>
    <w:rsid w:val="00E401FA"/>
    <w:rsid w:val="00E41731"/>
    <w:rsid w:val="00E47194"/>
    <w:rsid w:val="00E56BDC"/>
    <w:rsid w:val="00E60C8F"/>
    <w:rsid w:val="00E61A0D"/>
    <w:rsid w:val="00E61A77"/>
    <w:rsid w:val="00E62A38"/>
    <w:rsid w:val="00E65813"/>
    <w:rsid w:val="00E65FD4"/>
    <w:rsid w:val="00E66AB2"/>
    <w:rsid w:val="00E67175"/>
    <w:rsid w:val="00E727C6"/>
    <w:rsid w:val="00E84053"/>
    <w:rsid w:val="00E854A4"/>
    <w:rsid w:val="00E944CF"/>
    <w:rsid w:val="00E96B51"/>
    <w:rsid w:val="00E97783"/>
    <w:rsid w:val="00EA330F"/>
    <w:rsid w:val="00EA4B05"/>
    <w:rsid w:val="00EA4F02"/>
    <w:rsid w:val="00EA5FA4"/>
    <w:rsid w:val="00EA6EAA"/>
    <w:rsid w:val="00EB1204"/>
    <w:rsid w:val="00EB1BF2"/>
    <w:rsid w:val="00EB1F76"/>
    <w:rsid w:val="00EB2272"/>
    <w:rsid w:val="00EB3149"/>
    <w:rsid w:val="00EC10AF"/>
    <w:rsid w:val="00EC476D"/>
    <w:rsid w:val="00ED1040"/>
    <w:rsid w:val="00ED79C8"/>
    <w:rsid w:val="00EE76A2"/>
    <w:rsid w:val="00EF6136"/>
    <w:rsid w:val="00EF61ED"/>
    <w:rsid w:val="00F018F9"/>
    <w:rsid w:val="00F21844"/>
    <w:rsid w:val="00F220B5"/>
    <w:rsid w:val="00F2453E"/>
    <w:rsid w:val="00F25FD9"/>
    <w:rsid w:val="00F30399"/>
    <w:rsid w:val="00F310BA"/>
    <w:rsid w:val="00F347BC"/>
    <w:rsid w:val="00F36D28"/>
    <w:rsid w:val="00F37677"/>
    <w:rsid w:val="00F40496"/>
    <w:rsid w:val="00F413CB"/>
    <w:rsid w:val="00F4246E"/>
    <w:rsid w:val="00F449B3"/>
    <w:rsid w:val="00F45CED"/>
    <w:rsid w:val="00F510D9"/>
    <w:rsid w:val="00F52713"/>
    <w:rsid w:val="00F54055"/>
    <w:rsid w:val="00F6235E"/>
    <w:rsid w:val="00F628B8"/>
    <w:rsid w:val="00F64EF3"/>
    <w:rsid w:val="00F66086"/>
    <w:rsid w:val="00F72331"/>
    <w:rsid w:val="00F742C2"/>
    <w:rsid w:val="00F74414"/>
    <w:rsid w:val="00F75DC8"/>
    <w:rsid w:val="00F779AE"/>
    <w:rsid w:val="00F8359D"/>
    <w:rsid w:val="00F85137"/>
    <w:rsid w:val="00F879DE"/>
    <w:rsid w:val="00F91F57"/>
    <w:rsid w:val="00F94892"/>
    <w:rsid w:val="00FA0BE2"/>
    <w:rsid w:val="00FB553B"/>
    <w:rsid w:val="00FB75FB"/>
    <w:rsid w:val="00FC0497"/>
    <w:rsid w:val="00FC13FD"/>
    <w:rsid w:val="00FD36F1"/>
    <w:rsid w:val="00FE355B"/>
    <w:rsid w:val="00FE3B13"/>
    <w:rsid w:val="00FE4104"/>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C15735"/>
    <w:pPr>
      <w:tabs>
        <w:tab w:val="right" w:leader="dot" w:pos="9714"/>
      </w:tabs>
      <w:spacing w:after="100"/>
      <w:ind w:left="284"/>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3b">
    <w:name w:val="toc 3"/>
    <w:basedOn w:val="a"/>
    <w:next w:val="a"/>
    <w:autoRedefine/>
    <w:uiPriority w:val="39"/>
    <w:unhideWhenUsed/>
    <w:rsid w:val="00523DBD"/>
    <w:pPr>
      <w:spacing w:after="100"/>
      <w:ind w:left="480"/>
    </w:pPr>
  </w:style>
  <w:style w:type="character" w:styleId="-0">
    <w:name w:val="FollowedHyperlink"/>
    <w:basedOn w:val="a0"/>
    <w:uiPriority w:val="99"/>
    <w:semiHidden/>
    <w:unhideWhenUsed/>
    <w:rsid w:val="00235EE4"/>
    <w:rPr>
      <w:color w:val="800080"/>
      <w:u w:val="single"/>
    </w:rPr>
  </w:style>
  <w:style w:type="paragraph" w:customStyle="1" w:styleId="xl65">
    <w:name w:val="xl65"/>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66">
    <w:name w:val="xl66"/>
    <w:basedOn w:val="a"/>
    <w:rsid w:val="00235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rPr>
  </w:style>
  <w:style w:type="paragraph" w:customStyle="1" w:styleId="xl67">
    <w:name w:val="xl67"/>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rPr>
  </w:style>
  <w:style w:type="paragraph" w:customStyle="1" w:styleId="xl68">
    <w:name w:val="xl68"/>
    <w:basedOn w:val="a"/>
    <w:rsid w:val="00235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rPr>
  </w:style>
  <w:style w:type="paragraph" w:customStyle="1" w:styleId="xl69">
    <w:name w:val="xl69"/>
    <w:basedOn w:val="a"/>
    <w:rsid w:val="00235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0">
    <w:name w:val="xl70"/>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71">
    <w:name w:val="xl71"/>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72">
    <w:name w:val="xl72"/>
    <w:basedOn w:val="a"/>
    <w:rsid w:val="00235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rPr>
  </w:style>
  <w:style w:type="paragraph" w:customStyle="1" w:styleId="xl73">
    <w:name w:val="xl73"/>
    <w:basedOn w:val="a"/>
    <w:rsid w:val="00235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olor w:val="auto"/>
      <w:sz w:val="16"/>
      <w:szCs w:val="16"/>
    </w:rPr>
  </w:style>
  <w:style w:type="paragraph" w:customStyle="1" w:styleId="xl74">
    <w:name w:val="xl74"/>
    <w:basedOn w:val="a"/>
    <w:rsid w:val="00235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olor w:val="FF0000"/>
      <w:sz w:val="16"/>
      <w:szCs w:val="16"/>
    </w:rPr>
  </w:style>
  <w:style w:type="paragraph" w:customStyle="1" w:styleId="xl75">
    <w:name w:val="xl75"/>
    <w:basedOn w:val="a"/>
    <w:rsid w:val="00235EE4"/>
    <w:pPr>
      <w:spacing w:before="100" w:beforeAutospacing="1" w:after="100" w:afterAutospacing="1"/>
      <w:jc w:val="center"/>
    </w:pPr>
    <w:rPr>
      <w:rFonts w:ascii="Times New Roman" w:eastAsia="Times New Roman" w:hAnsi="Times New Roman" w:cs="Times New Roman"/>
      <w:color w:val="auto"/>
    </w:rPr>
  </w:style>
  <w:style w:type="paragraph" w:customStyle="1" w:styleId="xl76">
    <w:name w:val="xl76"/>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77">
    <w:name w:val="xl77"/>
    <w:basedOn w:val="a"/>
    <w:rsid w:val="00235EE4"/>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78">
    <w:name w:val="xl78"/>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79">
    <w:name w:val="xl79"/>
    <w:basedOn w:val="a"/>
    <w:rsid w:val="00235E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80">
    <w:name w:val="xl80"/>
    <w:basedOn w:val="a"/>
    <w:rsid w:val="00235EE4"/>
    <w:pPr>
      <w:spacing w:before="100" w:beforeAutospacing="1" w:after="100" w:afterAutospacing="1"/>
    </w:pPr>
    <w:rPr>
      <w:rFonts w:ascii="Times New Roman" w:eastAsia="Times New Roman" w:hAnsi="Times New Roman" w:cs="Times New Roman"/>
      <w:color w:val="auto"/>
    </w:rPr>
  </w:style>
  <w:style w:type="paragraph" w:customStyle="1" w:styleId="xl81">
    <w:name w:val="xl81"/>
    <w:basedOn w:val="a"/>
    <w:rsid w:val="00235EE4"/>
    <w:pPr>
      <w:shd w:val="clear" w:color="000000" w:fill="FFFFFF"/>
      <w:spacing w:before="100" w:beforeAutospacing="1" w:after="100" w:afterAutospacing="1"/>
    </w:pPr>
    <w:rPr>
      <w:rFonts w:ascii="Times New Roman" w:eastAsia="Times New Roman" w:hAnsi="Times New Roman" w:cs="Times New Roman"/>
      <w:color w:val="auto"/>
    </w:rPr>
  </w:style>
  <w:style w:type="paragraph" w:customStyle="1" w:styleId="xl82">
    <w:name w:val="xl82"/>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rPr>
  </w:style>
  <w:style w:type="paragraph" w:customStyle="1" w:styleId="xl83">
    <w:name w:val="xl83"/>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85">
    <w:name w:val="xl85"/>
    <w:basedOn w:val="a"/>
    <w:rsid w:val="00235EE4"/>
    <w:pPr>
      <w:spacing w:before="100" w:beforeAutospacing="1" w:after="100" w:afterAutospacing="1"/>
    </w:pPr>
    <w:rPr>
      <w:rFonts w:ascii="Times New Roman" w:eastAsia="Times New Roman" w:hAnsi="Times New Roman" w:cs="Times New Roman"/>
      <w:color w:val="auto"/>
    </w:rPr>
  </w:style>
  <w:style w:type="paragraph" w:customStyle="1" w:styleId="xl86">
    <w:name w:val="xl86"/>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rPr>
  </w:style>
  <w:style w:type="paragraph" w:customStyle="1" w:styleId="xl87">
    <w:name w:val="xl87"/>
    <w:basedOn w:val="a"/>
    <w:rsid w:val="00235E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 w:type="paragraph" w:customStyle="1" w:styleId="xl88">
    <w:name w:val="xl88"/>
    <w:basedOn w:val="a"/>
    <w:rsid w:val="00235EE4"/>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131289559">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323095361">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18610553">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744575660">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083912997">
      <w:bodyDiv w:val="1"/>
      <w:marLeft w:val="0"/>
      <w:marRight w:val="0"/>
      <w:marTop w:val="0"/>
      <w:marBottom w:val="0"/>
      <w:divBdr>
        <w:top w:val="none" w:sz="0" w:space="0" w:color="auto"/>
        <w:left w:val="none" w:sz="0" w:space="0" w:color="auto"/>
        <w:bottom w:val="none" w:sz="0" w:space="0" w:color="auto"/>
        <w:right w:val="none" w:sz="0" w:space="0" w:color="auto"/>
      </w:divBdr>
    </w:div>
    <w:div w:id="1136491839">
      <w:bodyDiv w:val="1"/>
      <w:marLeft w:val="0"/>
      <w:marRight w:val="0"/>
      <w:marTop w:val="0"/>
      <w:marBottom w:val="0"/>
      <w:divBdr>
        <w:top w:val="none" w:sz="0" w:space="0" w:color="auto"/>
        <w:left w:val="none" w:sz="0" w:space="0" w:color="auto"/>
        <w:bottom w:val="none" w:sz="0" w:space="0" w:color="auto"/>
        <w:right w:val="none" w:sz="0" w:space="0" w:color="auto"/>
      </w:divBdr>
    </w:div>
    <w:div w:id="126106003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05243940">
      <w:bodyDiv w:val="1"/>
      <w:marLeft w:val="0"/>
      <w:marRight w:val="0"/>
      <w:marTop w:val="0"/>
      <w:marBottom w:val="0"/>
      <w:divBdr>
        <w:top w:val="none" w:sz="0" w:space="0" w:color="auto"/>
        <w:left w:val="none" w:sz="0" w:space="0" w:color="auto"/>
        <w:bottom w:val="none" w:sz="0" w:space="0" w:color="auto"/>
        <w:right w:val="none" w:sz="0" w:space="0" w:color="auto"/>
      </w:divBdr>
    </w:div>
    <w:div w:id="1535733872">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43778622">
      <w:bodyDiv w:val="1"/>
      <w:marLeft w:val="0"/>
      <w:marRight w:val="0"/>
      <w:marTop w:val="0"/>
      <w:marBottom w:val="0"/>
      <w:divBdr>
        <w:top w:val="none" w:sz="0" w:space="0" w:color="auto"/>
        <w:left w:val="none" w:sz="0" w:space="0" w:color="auto"/>
        <w:bottom w:val="none" w:sz="0" w:space="0" w:color="auto"/>
        <w:right w:val="none" w:sz="0" w:space="0" w:color="auto"/>
      </w:divBdr>
    </w:div>
    <w:div w:id="1933932745">
      <w:bodyDiv w:val="1"/>
      <w:marLeft w:val="0"/>
      <w:marRight w:val="0"/>
      <w:marTop w:val="0"/>
      <w:marBottom w:val="0"/>
      <w:divBdr>
        <w:top w:val="none" w:sz="0" w:space="0" w:color="auto"/>
        <w:left w:val="none" w:sz="0" w:space="0" w:color="auto"/>
        <w:bottom w:val="none" w:sz="0" w:space="0" w:color="auto"/>
        <w:right w:val="none" w:sz="0" w:space="0" w:color="auto"/>
      </w:divBdr>
    </w:div>
    <w:div w:id="1936478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stathaki@agnhosp.gr" TargetMode="External"/><Relationship Id="rId18" Type="http://schemas.openxmlformats.org/officeDocument/2006/relationships/hyperlink" Target="http://www.agnhosp.gr/images/stories/Prokirixeis/2256.hdb" TargetMode="Externa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 TargetMode="External"/><Relationship Id="rId25" Type="http://schemas.openxmlformats.org/officeDocument/2006/relationships/hyperlink" Target="mailto:dstathaki@agnhosp.gr"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http://www.agnhosp.gr/images/stories/Hermes%208.1.6%20Setup.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stathaki@agnhosp.g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mailto:dstathaki@agnhosp.gr" TargetMode="External"/><Relationship Id="rId14" Type="http://schemas.openxmlformats.org/officeDocument/2006/relationships/hyperlink" Target="http://www.agnhosp.gr" TargetMode="External"/><Relationship Id="rId22" Type="http://schemas.openxmlformats.org/officeDocument/2006/relationships/hyperlink" Target="http://www.eaadhsy.gr/n4412/n4412fulltextlinks.html"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EB7F2-4198-45A2-85E9-84CC43501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68</Pages>
  <Words>25955</Words>
  <Characters>140157</Characters>
  <Application>Microsoft Office Word</Application>
  <DocSecurity>0</DocSecurity>
  <Lines>1167</Lines>
  <Paragraphs>331</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165781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dstathaki</cp:lastModifiedBy>
  <cp:revision>492</cp:revision>
  <cp:lastPrinted>2019-04-12T10:39:00Z</cp:lastPrinted>
  <dcterms:created xsi:type="dcterms:W3CDTF">2017-01-11T13:06:00Z</dcterms:created>
  <dcterms:modified xsi:type="dcterms:W3CDTF">2019-04-12T11:13:00Z</dcterms:modified>
</cp:coreProperties>
</file>