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D3D" w:rsidRPr="000C4284" w:rsidRDefault="005D7D3D" w:rsidP="005D7D3D">
      <w:pPr>
        <w:pStyle w:val="2"/>
        <w:tabs>
          <w:tab w:val="clear" w:pos="567"/>
          <w:tab w:val="left" w:pos="0"/>
        </w:tabs>
        <w:spacing w:before="57" w:after="57"/>
        <w:ind w:left="0" w:firstLine="0"/>
        <w:rPr>
          <w:lang w:val="el-GR"/>
        </w:rPr>
      </w:pPr>
      <w:bookmarkStart w:id="0" w:name="_Toc9497653"/>
      <w:r>
        <w:rPr>
          <w:lang w:val="el-GR"/>
        </w:rPr>
        <w:t>ΠΑΡΑΡΤΗΜΑ ΙΙΙ – Υπόδειγμα Πίνακα Συμμόρφωσης</w:t>
      </w:r>
      <w:bookmarkEnd w:id="0"/>
    </w:p>
    <w:p w:rsidR="005D7D3D" w:rsidRDefault="005D7D3D" w:rsidP="005D7D3D">
      <w:pPr>
        <w:spacing w:line="360" w:lineRule="auto"/>
        <w:rPr>
          <w:bCs/>
          <w:szCs w:val="22"/>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28"/>
        <w:gridCol w:w="2221"/>
        <w:gridCol w:w="1843"/>
        <w:gridCol w:w="1930"/>
      </w:tblGrid>
      <w:tr w:rsidR="005D7D3D" w:rsidRPr="008A5435" w:rsidTr="00EF7650">
        <w:tc>
          <w:tcPr>
            <w:tcW w:w="5256" w:type="dxa"/>
            <w:gridSpan w:val="2"/>
          </w:tcPr>
          <w:p w:rsidR="005D7D3D" w:rsidRPr="002609B6" w:rsidRDefault="005D7D3D" w:rsidP="00EF7650">
            <w:pPr>
              <w:adjustRightInd w:val="0"/>
              <w:rPr>
                <w:rFonts w:eastAsia="Calibri" w:cs="TimesNewRomanPS-BoldMT"/>
                <w:b/>
                <w:bCs/>
                <w:color w:val="0D0D0D"/>
                <w:highlight w:val="lightGray"/>
                <w:lang w:val="el-GR" w:eastAsia="en-US"/>
              </w:rPr>
            </w:pPr>
            <w:r w:rsidRPr="002609B6">
              <w:rPr>
                <w:rFonts w:eastAsia="Calibri" w:cs="TimesNewRomanPS-BoldMT"/>
                <w:b/>
                <w:bCs/>
                <w:color w:val="0D0D0D"/>
                <w:highlight w:val="lightGray"/>
                <w:lang w:val="el-GR" w:eastAsia="en-US"/>
              </w:rPr>
              <w:t>ΟΜΑΔΑ Α: ΤΕΧΝΙΚΕΣ ΠΡΟΔΙΑΓΡΑΦΕΣ, ΠΟΙΟΤΗΤΑ ΚΑΙ ΑΠΟΔΟΣΗ – Συνολικός Συντελεστής</w:t>
            </w:r>
          </w:p>
          <w:p w:rsidR="005D7D3D" w:rsidRPr="002609B6" w:rsidRDefault="005D7D3D" w:rsidP="00EF7650">
            <w:pPr>
              <w:adjustRightInd w:val="0"/>
              <w:rPr>
                <w:rFonts w:eastAsia="Calibri" w:cs="TimesNewRomanPSMT"/>
                <w:color w:val="0D0D0D"/>
                <w:lang w:eastAsia="en-US"/>
              </w:rPr>
            </w:pPr>
            <w:proofErr w:type="spellStart"/>
            <w:r w:rsidRPr="002609B6">
              <w:rPr>
                <w:rFonts w:eastAsia="Calibri" w:cs="TimesNewRomanPS-BoldMT"/>
                <w:b/>
                <w:bCs/>
                <w:color w:val="0D0D0D"/>
                <w:highlight w:val="lightGray"/>
                <w:lang w:eastAsia="en-US"/>
              </w:rPr>
              <w:t>Βαρύτητας</w:t>
            </w:r>
            <w:proofErr w:type="spellEnd"/>
            <w:r w:rsidRPr="002609B6">
              <w:rPr>
                <w:rFonts w:eastAsia="Calibri" w:cs="TimesNewRomanPS-BoldMT"/>
                <w:b/>
                <w:bCs/>
                <w:color w:val="0D0D0D"/>
                <w:highlight w:val="lightGray"/>
                <w:lang w:eastAsia="en-US"/>
              </w:rPr>
              <w:t xml:space="preserve"> </w:t>
            </w:r>
            <w:r w:rsidRPr="002609B6">
              <w:rPr>
                <w:rFonts w:eastAsia="Calibri" w:cs="TimesNewRomanPS-BoldMT"/>
                <w:b/>
                <w:bCs/>
                <w:color w:val="0D0D0D"/>
                <w:highlight w:val="lightGray"/>
                <w:lang w:val="el-GR" w:eastAsia="en-US"/>
              </w:rPr>
              <w:t>7</w:t>
            </w:r>
            <w:r w:rsidRPr="002609B6">
              <w:rPr>
                <w:rFonts w:eastAsia="Calibri" w:cs="TimesNewRomanPS-BoldMT"/>
                <w:b/>
                <w:bCs/>
                <w:color w:val="0D0D0D"/>
                <w:highlight w:val="lightGray"/>
                <w:lang w:eastAsia="en-US"/>
              </w:rPr>
              <w:t>0%</w:t>
            </w:r>
          </w:p>
        </w:tc>
        <w:tc>
          <w:tcPr>
            <w:tcW w:w="2299" w:type="dxa"/>
          </w:tcPr>
          <w:p w:rsidR="005D7D3D" w:rsidRPr="002609B6" w:rsidRDefault="005D7D3D" w:rsidP="00EF7650">
            <w:pPr>
              <w:adjustRightInd w:val="0"/>
              <w:rPr>
                <w:rFonts w:eastAsia="Calibri" w:cs="TimesNewRomanPS-BoldMT"/>
                <w:b/>
                <w:bCs/>
                <w:color w:val="0D0D0D"/>
                <w:highlight w:val="lightGray"/>
                <w:lang w:val="el-GR" w:eastAsia="en-US"/>
              </w:rPr>
            </w:pPr>
          </w:p>
        </w:tc>
        <w:tc>
          <w:tcPr>
            <w:tcW w:w="2299" w:type="dxa"/>
          </w:tcPr>
          <w:p w:rsidR="005D7D3D" w:rsidRPr="002609B6" w:rsidRDefault="005D7D3D" w:rsidP="00EF7650">
            <w:pPr>
              <w:adjustRightInd w:val="0"/>
              <w:rPr>
                <w:rFonts w:eastAsia="Calibri" w:cs="TimesNewRomanPS-BoldMT"/>
                <w:b/>
                <w:bCs/>
                <w:color w:val="0D0D0D"/>
                <w:highlight w:val="lightGray"/>
                <w:lang w:val="el-GR" w:eastAsia="en-US"/>
              </w:rPr>
            </w:pPr>
          </w:p>
        </w:tc>
      </w:tr>
      <w:tr w:rsidR="005D7D3D" w:rsidTr="00EF7650">
        <w:tc>
          <w:tcPr>
            <w:tcW w:w="5256" w:type="dxa"/>
            <w:gridSpan w:val="2"/>
          </w:tcPr>
          <w:p w:rsidR="005D7D3D" w:rsidRPr="002609B6" w:rsidRDefault="005D7D3D" w:rsidP="00EF7650">
            <w:pPr>
              <w:adjustRightInd w:val="0"/>
              <w:rPr>
                <w:rFonts w:eastAsia="Calibri" w:cs="TimesNewRomanPSMT"/>
                <w:lang w:eastAsia="en-US"/>
              </w:rPr>
            </w:pPr>
            <w:r w:rsidRPr="002609B6">
              <w:rPr>
                <w:rFonts w:eastAsia="Calibri" w:cs="TimesNewRomanPS-BoldMT"/>
                <w:b/>
                <w:bCs/>
                <w:sz w:val="20"/>
                <w:szCs w:val="20"/>
                <w:highlight w:val="lightGray"/>
                <w:lang w:eastAsia="en-US"/>
              </w:rPr>
              <w:t xml:space="preserve">1. ΑΝΙΧΝΕΥΤΗΣ – Σ.Β. </w:t>
            </w:r>
            <w:r w:rsidRPr="002609B6">
              <w:rPr>
                <w:rFonts w:eastAsia="Calibri" w:cs="TimesNewRomanPS-BoldMT"/>
                <w:b/>
                <w:bCs/>
                <w:sz w:val="20"/>
                <w:szCs w:val="20"/>
                <w:highlight w:val="lightGray"/>
                <w:lang w:val="el-GR" w:eastAsia="en-US"/>
              </w:rPr>
              <w:t>10</w:t>
            </w:r>
            <w:r w:rsidRPr="002609B6">
              <w:rPr>
                <w:rFonts w:eastAsia="Calibri" w:cs="TimesNewRomanPS-BoldMT"/>
                <w:b/>
                <w:bCs/>
                <w:sz w:val="20"/>
                <w:szCs w:val="20"/>
                <w:highlight w:val="lightGray"/>
                <w:lang w:eastAsia="en-US"/>
              </w:rPr>
              <w:t>%</w:t>
            </w:r>
          </w:p>
        </w:tc>
        <w:tc>
          <w:tcPr>
            <w:tcW w:w="2299" w:type="dxa"/>
          </w:tcPr>
          <w:p w:rsidR="005D7D3D" w:rsidRPr="002609B6" w:rsidRDefault="005D7D3D" w:rsidP="00EF7650">
            <w:pPr>
              <w:adjustRightInd w:val="0"/>
              <w:rPr>
                <w:rFonts w:eastAsia="Calibri" w:cs="TimesNewRomanPS-BoldMT"/>
                <w:b/>
                <w:bCs/>
                <w:sz w:val="20"/>
                <w:szCs w:val="20"/>
                <w:highlight w:val="lightGray"/>
                <w:lang w:eastAsia="en-US"/>
              </w:rPr>
            </w:pPr>
          </w:p>
        </w:tc>
        <w:tc>
          <w:tcPr>
            <w:tcW w:w="2299" w:type="dxa"/>
          </w:tcPr>
          <w:p w:rsidR="005D7D3D" w:rsidRPr="002609B6" w:rsidRDefault="005D7D3D" w:rsidP="00EF7650">
            <w:pPr>
              <w:adjustRightInd w:val="0"/>
              <w:rPr>
                <w:rFonts w:eastAsia="Calibri" w:cs="TimesNewRomanPS-BoldMT"/>
                <w:b/>
                <w:bCs/>
                <w:sz w:val="20"/>
                <w:szCs w:val="20"/>
                <w:highlight w:val="lightGray"/>
                <w:lang w:eastAsia="en-US"/>
              </w:rPr>
            </w:pPr>
          </w:p>
        </w:tc>
      </w:tr>
      <w:tr w:rsidR="005D7D3D" w:rsidTr="00EF7650">
        <w:tc>
          <w:tcPr>
            <w:tcW w:w="2766" w:type="dxa"/>
          </w:tcPr>
          <w:p w:rsidR="005D7D3D" w:rsidRPr="002609B6" w:rsidRDefault="005D7D3D" w:rsidP="00EF7650">
            <w:pPr>
              <w:adjustRightInd w:val="0"/>
              <w:rPr>
                <w:rFonts w:eastAsia="Calibri" w:cs="TimesNewRomanPSMT"/>
                <w:sz w:val="20"/>
                <w:szCs w:val="20"/>
                <w:lang w:eastAsia="en-US"/>
              </w:rPr>
            </w:pPr>
            <w:r w:rsidRPr="002609B6">
              <w:rPr>
                <w:rFonts w:eastAsia="Calibri" w:cs="TimesNewRomanPS-BoldMT"/>
                <w:b/>
                <w:bCs/>
                <w:sz w:val="20"/>
                <w:szCs w:val="20"/>
                <w:lang w:eastAsia="en-US"/>
              </w:rPr>
              <w:t>ΤΕΧΝΙΚΗ ΠΡΟΔΙΑΓΡΑΦΗ</w:t>
            </w:r>
          </w:p>
        </w:tc>
        <w:tc>
          <w:tcPr>
            <w:tcW w:w="2490" w:type="dxa"/>
          </w:tcPr>
          <w:p w:rsidR="005D7D3D" w:rsidRPr="002609B6" w:rsidRDefault="005D7D3D" w:rsidP="00EF7650">
            <w:pPr>
              <w:adjustRightInd w:val="0"/>
              <w:jc w:val="center"/>
              <w:rPr>
                <w:rFonts w:eastAsia="Calibri" w:cs="TimesNewRomanPSMT"/>
                <w:sz w:val="20"/>
                <w:szCs w:val="20"/>
                <w:lang w:eastAsia="en-US"/>
              </w:rPr>
            </w:pPr>
            <w:r w:rsidRPr="002609B6">
              <w:rPr>
                <w:rFonts w:eastAsia="Calibri" w:cs="TimesNewRomanPS-BoldMT"/>
                <w:b/>
                <w:bCs/>
                <w:sz w:val="20"/>
                <w:szCs w:val="20"/>
                <w:lang w:eastAsia="en-US"/>
              </w:rPr>
              <w:t>ΑΠΑΙΤΗΣΗ</w:t>
            </w:r>
          </w:p>
        </w:tc>
        <w:tc>
          <w:tcPr>
            <w:tcW w:w="2299" w:type="dxa"/>
          </w:tcPr>
          <w:p w:rsidR="005D7D3D" w:rsidRPr="002609B6" w:rsidRDefault="005D7D3D" w:rsidP="00EF7650">
            <w:pPr>
              <w:adjustRightInd w:val="0"/>
              <w:jc w:val="center"/>
              <w:rPr>
                <w:rFonts w:eastAsia="Calibri" w:cs="TimesNewRomanPS-BoldMT"/>
                <w:b/>
                <w:bCs/>
                <w:sz w:val="20"/>
                <w:szCs w:val="20"/>
                <w:lang w:val="el-GR" w:eastAsia="en-US"/>
              </w:rPr>
            </w:pPr>
            <w:r>
              <w:rPr>
                <w:rFonts w:eastAsia="Calibri" w:cs="TimesNewRomanPS-BoldMT"/>
                <w:b/>
                <w:bCs/>
                <w:sz w:val="20"/>
                <w:szCs w:val="20"/>
                <w:lang w:val="el-GR" w:eastAsia="en-US"/>
              </w:rPr>
              <w:t>ΑΠΑΝΤΗΣΗ</w:t>
            </w:r>
          </w:p>
        </w:tc>
        <w:tc>
          <w:tcPr>
            <w:tcW w:w="2299" w:type="dxa"/>
          </w:tcPr>
          <w:p w:rsidR="005D7D3D" w:rsidRPr="002609B6" w:rsidRDefault="005D7D3D" w:rsidP="00EF7650">
            <w:pPr>
              <w:adjustRightInd w:val="0"/>
              <w:jc w:val="center"/>
              <w:rPr>
                <w:rFonts w:eastAsia="Calibri" w:cs="TimesNewRomanPS-BoldMT"/>
                <w:b/>
                <w:bCs/>
                <w:sz w:val="20"/>
                <w:szCs w:val="20"/>
                <w:lang w:val="el-GR" w:eastAsia="en-US"/>
              </w:rPr>
            </w:pPr>
            <w:r>
              <w:rPr>
                <w:rFonts w:eastAsia="Calibri" w:cs="TimesNewRomanPS-BoldMT"/>
                <w:b/>
                <w:bCs/>
                <w:sz w:val="20"/>
                <w:szCs w:val="20"/>
                <w:lang w:val="el-GR" w:eastAsia="en-US"/>
              </w:rPr>
              <w:t>ΠΑΡΑΠΟΜΠΗ</w:t>
            </w:r>
          </w:p>
        </w:tc>
      </w:tr>
      <w:tr w:rsidR="005D7D3D" w:rsidTr="00EF7650">
        <w:tc>
          <w:tcPr>
            <w:tcW w:w="2766" w:type="dxa"/>
          </w:tcPr>
          <w:p w:rsidR="005D7D3D" w:rsidRPr="002609B6" w:rsidRDefault="005D7D3D" w:rsidP="00EF7650">
            <w:pPr>
              <w:adjustRightInd w:val="0"/>
              <w:rPr>
                <w:rFonts w:eastAsia="Calibri" w:cs="TimesNewRomanPSMT"/>
                <w:lang w:eastAsia="en-US"/>
              </w:rPr>
            </w:pPr>
            <w:proofErr w:type="spellStart"/>
            <w:r w:rsidRPr="002609B6">
              <w:rPr>
                <w:rFonts w:eastAsia="Calibri" w:cs="TimesNewRomanPSMT"/>
                <w:lang w:eastAsia="en-US"/>
              </w:rPr>
              <w:t>Εξεταστικό</w:t>
            </w:r>
            <w:proofErr w:type="spellEnd"/>
            <w:r w:rsidRPr="002609B6">
              <w:rPr>
                <w:rFonts w:eastAsia="Calibri" w:cs="TimesNewRomanPSMT"/>
                <w:lang w:eastAsia="en-US"/>
              </w:rPr>
              <w:t xml:space="preserve"> </w:t>
            </w:r>
            <w:proofErr w:type="spellStart"/>
            <w:r w:rsidRPr="002609B6">
              <w:rPr>
                <w:rFonts w:eastAsia="Calibri" w:cs="TimesNewRomanPSMT"/>
                <w:lang w:eastAsia="en-US"/>
              </w:rPr>
              <w:t>πεδίο</w:t>
            </w:r>
            <w:proofErr w:type="spellEnd"/>
            <w:r w:rsidRPr="002609B6">
              <w:rPr>
                <w:rFonts w:eastAsia="Calibri" w:cs="TimesNewRomanPSMT"/>
                <w:lang w:eastAsia="en-US"/>
              </w:rPr>
              <w:t xml:space="preserve"> (</w:t>
            </w:r>
            <w:proofErr w:type="spellStart"/>
            <w:r w:rsidRPr="002609B6">
              <w:rPr>
                <w:rFonts w:eastAsia="Calibri" w:cs="TimesNewRomanPSMT"/>
                <w:lang w:eastAsia="en-US"/>
              </w:rPr>
              <w:t>βασικό</w:t>
            </w:r>
            <w:proofErr w:type="spellEnd"/>
            <w:r w:rsidRPr="002609B6">
              <w:rPr>
                <w:rFonts w:eastAsia="Calibri" w:cs="TimesNewRomanPSMT"/>
                <w:lang w:eastAsia="en-US"/>
              </w:rPr>
              <w:t>) cm</w:t>
            </w:r>
          </w:p>
        </w:tc>
        <w:tc>
          <w:tcPr>
            <w:tcW w:w="2490" w:type="dxa"/>
          </w:tcPr>
          <w:p w:rsidR="005D7D3D" w:rsidRPr="002609B6" w:rsidRDefault="005D7D3D" w:rsidP="00EF7650">
            <w:pPr>
              <w:rPr>
                <w:sz w:val="20"/>
                <w:szCs w:val="20"/>
              </w:rPr>
            </w:pPr>
            <w:r w:rsidRPr="002609B6">
              <w:rPr>
                <w:sz w:val="20"/>
                <w:szCs w:val="20"/>
              </w:rPr>
              <w:t xml:space="preserve">≥ </w:t>
            </w:r>
            <w:r w:rsidRPr="002609B6">
              <w:rPr>
                <w:sz w:val="20"/>
                <w:szCs w:val="20"/>
                <w:lang w:val="el-GR"/>
              </w:rPr>
              <w:t>5</w:t>
            </w:r>
            <w:r w:rsidRPr="002609B6">
              <w:rPr>
                <w:sz w:val="20"/>
                <w:szCs w:val="20"/>
              </w:rPr>
              <w:t>0</w:t>
            </w:r>
          </w:p>
        </w:tc>
        <w:tc>
          <w:tcPr>
            <w:tcW w:w="2299" w:type="dxa"/>
          </w:tcPr>
          <w:p w:rsidR="005D7D3D" w:rsidRPr="002609B6" w:rsidRDefault="005D7D3D" w:rsidP="00EF7650">
            <w:pPr>
              <w:rPr>
                <w:sz w:val="20"/>
                <w:szCs w:val="20"/>
              </w:rPr>
            </w:pPr>
          </w:p>
        </w:tc>
        <w:tc>
          <w:tcPr>
            <w:tcW w:w="2299" w:type="dxa"/>
          </w:tcPr>
          <w:p w:rsidR="005D7D3D" w:rsidRPr="002609B6" w:rsidRDefault="005D7D3D" w:rsidP="00EF7650">
            <w:pPr>
              <w:rPr>
                <w:sz w:val="20"/>
                <w:szCs w:val="20"/>
              </w:rPr>
            </w:pPr>
          </w:p>
        </w:tc>
      </w:tr>
      <w:tr w:rsidR="005D7D3D" w:rsidRPr="002609B6" w:rsidTr="00EF7650">
        <w:tc>
          <w:tcPr>
            <w:tcW w:w="2766" w:type="dxa"/>
          </w:tcPr>
          <w:p w:rsidR="005D7D3D" w:rsidRPr="002609B6" w:rsidRDefault="005D7D3D" w:rsidP="00EF7650">
            <w:pPr>
              <w:rPr>
                <w:sz w:val="20"/>
                <w:szCs w:val="20"/>
                <w:lang w:val="el-GR"/>
              </w:rPr>
            </w:pPr>
            <w:r w:rsidRPr="002609B6">
              <w:rPr>
                <w:sz w:val="20"/>
                <w:szCs w:val="20"/>
                <w:lang w:val="el-GR"/>
              </w:rPr>
              <w:t xml:space="preserve">Συνολικό πλάτος ανιχνευτή, άξονας </w:t>
            </w:r>
            <w:r w:rsidRPr="002609B6">
              <w:rPr>
                <w:sz w:val="20"/>
                <w:szCs w:val="20"/>
              </w:rPr>
              <w:t>z</w:t>
            </w:r>
            <w:r w:rsidRPr="002609B6">
              <w:rPr>
                <w:sz w:val="20"/>
                <w:szCs w:val="20"/>
                <w:lang w:val="el-GR"/>
              </w:rPr>
              <w:t xml:space="preserve">, </w:t>
            </w:r>
            <w:r w:rsidRPr="002609B6">
              <w:rPr>
                <w:sz w:val="20"/>
                <w:szCs w:val="20"/>
              </w:rPr>
              <w:t>mm</w:t>
            </w:r>
          </w:p>
        </w:tc>
        <w:tc>
          <w:tcPr>
            <w:tcW w:w="2490" w:type="dxa"/>
          </w:tcPr>
          <w:p w:rsidR="005D7D3D" w:rsidRPr="002609B6" w:rsidRDefault="005D7D3D" w:rsidP="00EF7650">
            <w:pPr>
              <w:rPr>
                <w:sz w:val="20"/>
                <w:szCs w:val="20"/>
                <w:lang w:val="el-GR"/>
              </w:rPr>
            </w:pPr>
            <w:r w:rsidRPr="002609B6">
              <w:rPr>
                <w:sz w:val="20"/>
                <w:szCs w:val="20"/>
                <w:lang w:val="el-GR"/>
              </w:rPr>
              <w:t>Να δοθούν τιμές προς αξιολόγηση</w:t>
            </w:r>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Tr="00EF7650">
        <w:tc>
          <w:tcPr>
            <w:tcW w:w="2766" w:type="dxa"/>
          </w:tcPr>
          <w:p w:rsidR="005D7D3D" w:rsidRPr="002609B6" w:rsidRDefault="005D7D3D" w:rsidP="00EF7650">
            <w:pPr>
              <w:rPr>
                <w:sz w:val="20"/>
                <w:szCs w:val="20"/>
              </w:rPr>
            </w:pPr>
            <w:proofErr w:type="spellStart"/>
            <w:r w:rsidRPr="002609B6">
              <w:rPr>
                <w:sz w:val="20"/>
                <w:szCs w:val="20"/>
              </w:rPr>
              <w:t>Εύρος</w:t>
            </w:r>
            <w:proofErr w:type="spellEnd"/>
            <w:r w:rsidRPr="002609B6">
              <w:rPr>
                <w:sz w:val="20"/>
                <w:szCs w:val="20"/>
              </w:rPr>
              <w:t xml:space="preserve"> </w:t>
            </w:r>
            <w:proofErr w:type="spellStart"/>
            <w:r w:rsidRPr="002609B6">
              <w:rPr>
                <w:sz w:val="20"/>
                <w:szCs w:val="20"/>
              </w:rPr>
              <w:t>πάχους</w:t>
            </w:r>
            <w:proofErr w:type="spellEnd"/>
            <w:r w:rsidRPr="002609B6">
              <w:rPr>
                <w:sz w:val="20"/>
                <w:szCs w:val="20"/>
              </w:rPr>
              <w:t xml:space="preserve"> </w:t>
            </w:r>
            <w:proofErr w:type="spellStart"/>
            <w:r w:rsidRPr="002609B6">
              <w:rPr>
                <w:sz w:val="20"/>
                <w:szCs w:val="20"/>
              </w:rPr>
              <w:t>τομής</w:t>
            </w:r>
            <w:proofErr w:type="spellEnd"/>
            <w:r w:rsidRPr="002609B6">
              <w:rPr>
                <w:sz w:val="20"/>
                <w:szCs w:val="20"/>
              </w:rPr>
              <w:t>, mm</w:t>
            </w:r>
          </w:p>
        </w:tc>
        <w:tc>
          <w:tcPr>
            <w:tcW w:w="2490" w:type="dxa"/>
          </w:tcPr>
          <w:p w:rsidR="005D7D3D" w:rsidRPr="002609B6" w:rsidRDefault="005D7D3D" w:rsidP="00EF7650">
            <w:pPr>
              <w:adjustRightInd w:val="0"/>
              <w:rPr>
                <w:rFonts w:eastAsia="Calibri" w:cs="TimesNewRomanPSMT"/>
                <w:lang w:val="el-GR" w:eastAsia="en-US"/>
              </w:rPr>
            </w:pPr>
            <w:r w:rsidRPr="002609B6">
              <w:rPr>
                <w:rFonts w:eastAsia="Calibri" w:cs="TimesNewRomanPSMT"/>
                <w:lang w:val="el-GR" w:eastAsia="en-US"/>
              </w:rPr>
              <w:t xml:space="preserve">≤ 0,7 </w:t>
            </w:r>
            <w:r w:rsidRPr="002609B6">
              <w:rPr>
                <w:rFonts w:ascii="Arial" w:eastAsia="Calibri" w:hAnsi="Arial" w:cs="Arial"/>
                <w:lang w:val="el-GR" w:eastAsia="en-US"/>
              </w:rPr>
              <w:t>─</w:t>
            </w:r>
            <w:r w:rsidRPr="002609B6">
              <w:rPr>
                <w:rFonts w:eastAsia="Calibri" w:cs="TimesNewRomanPSMT"/>
                <w:lang w:val="el-GR" w:eastAsia="en-US"/>
              </w:rPr>
              <w:t xml:space="preserve"> 5</w:t>
            </w:r>
          </w:p>
        </w:tc>
        <w:tc>
          <w:tcPr>
            <w:tcW w:w="2299" w:type="dxa"/>
          </w:tcPr>
          <w:p w:rsidR="005D7D3D" w:rsidRPr="002609B6" w:rsidRDefault="005D7D3D" w:rsidP="00EF7650">
            <w:pPr>
              <w:adjustRightInd w:val="0"/>
              <w:rPr>
                <w:rFonts w:eastAsia="Calibri" w:cs="TimesNewRomanPSMT"/>
                <w:lang w:val="el-GR" w:eastAsia="en-US"/>
              </w:rPr>
            </w:pPr>
          </w:p>
        </w:tc>
        <w:tc>
          <w:tcPr>
            <w:tcW w:w="2299" w:type="dxa"/>
          </w:tcPr>
          <w:p w:rsidR="005D7D3D" w:rsidRPr="002609B6" w:rsidRDefault="005D7D3D" w:rsidP="00EF7650">
            <w:pPr>
              <w:adjustRightInd w:val="0"/>
              <w:rPr>
                <w:rFonts w:eastAsia="Calibri" w:cs="TimesNewRomanPSMT"/>
                <w:lang w:val="el-GR" w:eastAsia="en-US"/>
              </w:rPr>
            </w:pPr>
          </w:p>
        </w:tc>
      </w:tr>
      <w:tr w:rsidR="005D7D3D" w:rsidTr="00EF7650">
        <w:tc>
          <w:tcPr>
            <w:tcW w:w="2766" w:type="dxa"/>
          </w:tcPr>
          <w:p w:rsidR="005D7D3D" w:rsidRPr="002609B6" w:rsidRDefault="005D7D3D" w:rsidP="00EF7650">
            <w:pPr>
              <w:rPr>
                <w:sz w:val="20"/>
                <w:szCs w:val="20"/>
              </w:rPr>
            </w:pPr>
            <w:proofErr w:type="spellStart"/>
            <w:r w:rsidRPr="002609B6">
              <w:rPr>
                <w:sz w:val="20"/>
                <w:szCs w:val="20"/>
              </w:rPr>
              <w:t>Ελάχιστο</w:t>
            </w:r>
            <w:proofErr w:type="spellEnd"/>
            <w:r w:rsidRPr="002609B6">
              <w:rPr>
                <w:sz w:val="20"/>
                <w:szCs w:val="20"/>
              </w:rPr>
              <w:t xml:space="preserve"> </w:t>
            </w:r>
            <w:proofErr w:type="spellStart"/>
            <w:r w:rsidRPr="002609B6">
              <w:rPr>
                <w:sz w:val="20"/>
                <w:szCs w:val="20"/>
              </w:rPr>
              <w:t>πάχος</w:t>
            </w:r>
            <w:proofErr w:type="spellEnd"/>
            <w:r w:rsidRPr="002609B6">
              <w:rPr>
                <w:sz w:val="20"/>
                <w:szCs w:val="20"/>
              </w:rPr>
              <w:t xml:space="preserve"> </w:t>
            </w:r>
            <w:proofErr w:type="spellStart"/>
            <w:r w:rsidRPr="002609B6">
              <w:rPr>
                <w:sz w:val="20"/>
                <w:szCs w:val="20"/>
              </w:rPr>
              <w:t>τομής</w:t>
            </w:r>
            <w:proofErr w:type="spellEnd"/>
            <w:r w:rsidRPr="002609B6">
              <w:rPr>
                <w:sz w:val="20"/>
                <w:szCs w:val="20"/>
              </w:rPr>
              <w:t>, mm</w:t>
            </w:r>
          </w:p>
        </w:tc>
        <w:tc>
          <w:tcPr>
            <w:tcW w:w="2490" w:type="dxa"/>
          </w:tcPr>
          <w:p w:rsidR="005D7D3D" w:rsidRPr="002609B6" w:rsidRDefault="005D7D3D" w:rsidP="00EF7650">
            <w:pPr>
              <w:rPr>
                <w:sz w:val="20"/>
                <w:szCs w:val="20"/>
              </w:rPr>
            </w:pPr>
            <w:r w:rsidRPr="002609B6">
              <w:rPr>
                <w:sz w:val="20"/>
                <w:szCs w:val="20"/>
              </w:rPr>
              <w:t>≤ 0,7</w:t>
            </w:r>
          </w:p>
        </w:tc>
        <w:tc>
          <w:tcPr>
            <w:tcW w:w="2299" w:type="dxa"/>
          </w:tcPr>
          <w:p w:rsidR="005D7D3D" w:rsidRPr="002609B6" w:rsidRDefault="005D7D3D" w:rsidP="00EF7650">
            <w:pPr>
              <w:rPr>
                <w:sz w:val="20"/>
                <w:szCs w:val="20"/>
              </w:rPr>
            </w:pPr>
          </w:p>
        </w:tc>
        <w:tc>
          <w:tcPr>
            <w:tcW w:w="2299" w:type="dxa"/>
          </w:tcPr>
          <w:p w:rsidR="005D7D3D" w:rsidRPr="002609B6" w:rsidRDefault="005D7D3D" w:rsidP="00EF7650">
            <w:pPr>
              <w:rPr>
                <w:sz w:val="20"/>
                <w:szCs w:val="20"/>
              </w:rPr>
            </w:pPr>
          </w:p>
        </w:tc>
      </w:tr>
      <w:tr w:rsidR="005D7D3D" w:rsidTr="00EF7650">
        <w:tc>
          <w:tcPr>
            <w:tcW w:w="2766" w:type="dxa"/>
          </w:tcPr>
          <w:p w:rsidR="005D7D3D" w:rsidRPr="002609B6" w:rsidRDefault="005D7D3D" w:rsidP="00EF7650">
            <w:pPr>
              <w:rPr>
                <w:sz w:val="20"/>
                <w:szCs w:val="20"/>
              </w:rPr>
            </w:pPr>
            <w:proofErr w:type="spellStart"/>
            <w:r w:rsidRPr="002609B6">
              <w:rPr>
                <w:sz w:val="20"/>
                <w:szCs w:val="20"/>
              </w:rPr>
              <w:t>Χρόνος</w:t>
            </w:r>
            <w:proofErr w:type="spellEnd"/>
            <w:r w:rsidRPr="002609B6">
              <w:rPr>
                <w:sz w:val="20"/>
                <w:szCs w:val="20"/>
              </w:rPr>
              <w:t xml:space="preserve"> </w:t>
            </w:r>
            <w:proofErr w:type="spellStart"/>
            <w:r w:rsidRPr="002609B6">
              <w:rPr>
                <w:sz w:val="20"/>
                <w:szCs w:val="20"/>
              </w:rPr>
              <w:t>περιστροφής</w:t>
            </w:r>
            <w:proofErr w:type="spellEnd"/>
            <w:r w:rsidRPr="002609B6">
              <w:rPr>
                <w:sz w:val="20"/>
                <w:szCs w:val="20"/>
              </w:rPr>
              <w:t xml:space="preserve"> 360</w:t>
            </w:r>
            <w:r w:rsidRPr="002609B6">
              <w:rPr>
                <w:sz w:val="20"/>
                <w:szCs w:val="20"/>
                <w:vertAlign w:val="superscript"/>
              </w:rPr>
              <w:t>ο</w:t>
            </w:r>
            <w:r w:rsidRPr="002609B6">
              <w:rPr>
                <w:sz w:val="20"/>
                <w:szCs w:val="20"/>
              </w:rPr>
              <w:t xml:space="preserve"> , sec</w:t>
            </w:r>
          </w:p>
        </w:tc>
        <w:tc>
          <w:tcPr>
            <w:tcW w:w="2490" w:type="dxa"/>
          </w:tcPr>
          <w:p w:rsidR="005D7D3D" w:rsidRPr="002609B6" w:rsidRDefault="005D7D3D" w:rsidP="00EF7650">
            <w:pPr>
              <w:adjustRightInd w:val="0"/>
              <w:rPr>
                <w:rFonts w:eastAsia="Calibri" w:cs="TimesNewRomanPSMT"/>
                <w:lang w:val="el-GR" w:eastAsia="en-US"/>
              </w:rPr>
            </w:pPr>
            <w:r w:rsidRPr="002609B6">
              <w:rPr>
                <w:rFonts w:eastAsia="Calibri" w:cs="TimesNewRomanPSMT"/>
                <w:lang w:val="el-GR" w:eastAsia="en-US"/>
              </w:rPr>
              <w:t>≥ 3</w:t>
            </w:r>
          </w:p>
        </w:tc>
        <w:tc>
          <w:tcPr>
            <w:tcW w:w="2299" w:type="dxa"/>
          </w:tcPr>
          <w:p w:rsidR="005D7D3D" w:rsidRPr="002609B6" w:rsidRDefault="005D7D3D" w:rsidP="00EF7650">
            <w:pPr>
              <w:adjustRightInd w:val="0"/>
              <w:rPr>
                <w:rFonts w:eastAsia="Calibri" w:cs="TimesNewRomanPSMT"/>
                <w:lang w:val="el-GR" w:eastAsia="en-US"/>
              </w:rPr>
            </w:pPr>
          </w:p>
        </w:tc>
        <w:tc>
          <w:tcPr>
            <w:tcW w:w="2299" w:type="dxa"/>
          </w:tcPr>
          <w:p w:rsidR="005D7D3D" w:rsidRPr="002609B6" w:rsidRDefault="005D7D3D" w:rsidP="00EF7650">
            <w:pPr>
              <w:adjustRightInd w:val="0"/>
              <w:rPr>
                <w:rFonts w:eastAsia="Calibri" w:cs="TimesNewRomanPSMT"/>
                <w:lang w:val="el-GR" w:eastAsia="en-US"/>
              </w:rPr>
            </w:pPr>
          </w:p>
        </w:tc>
      </w:tr>
      <w:tr w:rsidR="005D7D3D" w:rsidTr="00EF7650">
        <w:tc>
          <w:tcPr>
            <w:tcW w:w="2766" w:type="dxa"/>
          </w:tcPr>
          <w:p w:rsidR="005D7D3D" w:rsidRPr="002609B6" w:rsidRDefault="005D7D3D" w:rsidP="00EF7650">
            <w:pPr>
              <w:rPr>
                <w:sz w:val="20"/>
                <w:szCs w:val="20"/>
              </w:rPr>
            </w:pPr>
            <w:r w:rsidRPr="002609B6">
              <w:rPr>
                <w:sz w:val="20"/>
                <w:szCs w:val="20"/>
                <w:lang w:val="el-GR"/>
              </w:rPr>
              <w:t xml:space="preserve">Ελάχιστος χρόνος περιστροφής, </w:t>
            </w:r>
            <w:proofErr w:type="spellStart"/>
            <w:r w:rsidRPr="002609B6">
              <w:rPr>
                <w:sz w:val="20"/>
                <w:szCs w:val="20"/>
                <w:lang w:val="el-GR"/>
              </w:rPr>
              <w:t>sec</w:t>
            </w:r>
            <w:proofErr w:type="spellEnd"/>
          </w:p>
        </w:tc>
        <w:tc>
          <w:tcPr>
            <w:tcW w:w="2490" w:type="dxa"/>
          </w:tcPr>
          <w:p w:rsidR="005D7D3D" w:rsidRPr="002609B6" w:rsidRDefault="005D7D3D" w:rsidP="00EF7650">
            <w:pPr>
              <w:adjustRightInd w:val="0"/>
              <w:rPr>
                <w:rFonts w:eastAsia="Calibri" w:cs="TimesNewRomanPSMT"/>
                <w:lang w:eastAsia="en-US"/>
              </w:rPr>
            </w:pPr>
            <w:r w:rsidRPr="002609B6">
              <w:rPr>
                <w:rFonts w:eastAsia="Calibri" w:cs="TimesNewRomanPSMT"/>
                <w:lang w:val="el-GR" w:eastAsia="en-US"/>
              </w:rPr>
              <w:t>≤ 0,8</w:t>
            </w:r>
          </w:p>
        </w:tc>
        <w:tc>
          <w:tcPr>
            <w:tcW w:w="2299" w:type="dxa"/>
          </w:tcPr>
          <w:p w:rsidR="005D7D3D" w:rsidRPr="002609B6" w:rsidRDefault="005D7D3D" w:rsidP="00EF7650">
            <w:pPr>
              <w:adjustRightInd w:val="0"/>
              <w:rPr>
                <w:rFonts w:eastAsia="Calibri" w:cs="TimesNewRomanPSMT"/>
                <w:lang w:val="el-GR" w:eastAsia="en-US"/>
              </w:rPr>
            </w:pPr>
          </w:p>
        </w:tc>
        <w:tc>
          <w:tcPr>
            <w:tcW w:w="2299" w:type="dxa"/>
          </w:tcPr>
          <w:p w:rsidR="005D7D3D" w:rsidRPr="002609B6" w:rsidRDefault="005D7D3D" w:rsidP="00EF7650">
            <w:pPr>
              <w:adjustRightInd w:val="0"/>
              <w:rPr>
                <w:rFonts w:eastAsia="Calibri" w:cs="TimesNewRomanPSMT"/>
                <w:lang w:val="el-GR" w:eastAsia="en-US"/>
              </w:rPr>
            </w:pPr>
          </w:p>
        </w:tc>
      </w:tr>
      <w:tr w:rsidR="005D7D3D" w:rsidTr="00EF7650">
        <w:tc>
          <w:tcPr>
            <w:tcW w:w="2766" w:type="dxa"/>
          </w:tcPr>
          <w:p w:rsidR="005D7D3D" w:rsidRPr="002609B6" w:rsidRDefault="005D7D3D" w:rsidP="00EF7650">
            <w:pPr>
              <w:rPr>
                <w:sz w:val="20"/>
                <w:szCs w:val="20"/>
              </w:rPr>
            </w:pPr>
            <w:proofErr w:type="spellStart"/>
            <w:r w:rsidRPr="002609B6">
              <w:rPr>
                <w:sz w:val="20"/>
                <w:szCs w:val="20"/>
              </w:rPr>
              <w:t>Αριθμός</w:t>
            </w:r>
            <w:proofErr w:type="spellEnd"/>
            <w:r w:rsidRPr="002609B6">
              <w:rPr>
                <w:sz w:val="20"/>
                <w:szCs w:val="20"/>
              </w:rPr>
              <w:t xml:space="preserve"> </w:t>
            </w:r>
            <w:proofErr w:type="spellStart"/>
            <w:r w:rsidRPr="002609B6">
              <w:rPr>
                <w:sz w:val="20"/>
                <w:szCs w:val="20"/>
              </w:rPr>
              <w:t>Ανεξάρτητων</w:t>
            </w:r>
            <w:proofErr w:type="spellEnd"/>
            <w:r w:rsidRPr="002609B6">
              <w:rPr>
                <w:sz w:val="20"/>
                <w:szCs w:val="20"/>
              </w:rPr>
              <w:t xml:space="preserve"> </w:t>
            </w:r>
            <w:proofErr w:type="spellStart"/>
            <w:r w:rsidRPr="002609B6">
              <w:rPr>
                <w:sz w:val="20"/>
                <w:szCs w:val="20"/>
              </w:rPr>
              <w:t>Σειρών</w:t>
            </w:r>
            <w:proofErr w:type="spellEnd"/>
            <w:r w:rsidRPr="002609B6">
              <w:rPr>
                <w:sz w:val="20"/>
                <w:szCs w:val="20"/>
              </w:rPr>
              <w:t xml:space="preserve"> </w:t>
            </w:r>
            <w:proofErr w:type="spellStart"/>
            <w:r w:rsidRPr="002609B6">
              <w:rPr>
                <w:sz w:val="20"/>
                <w:szCs w:val="20"/>
              </w:rPr>
              <w:t>Ανιχνευτών</w:t>
            </w:r>
            <w:proofErr w:type="spellEnd"/>
          </w:p>
        </w:tc>
        <w:tc>
          <w:tcPr>
            <w:tcW w:w="2490" w:type="dxa"/>
          </w:tcPr>
          <w:p w:rsidR="005D7D3D" w:rsidRPr="002609B6" w:rsidRDefault="005D7D3D" w:rsidP="00EF7650">
            <w:pPr>
              <w:rPr>
                <w:sz w:val="20"/>
                <w:szCs w:val="20"/>
              </w:rPr>
            </w:pPr>
            <w:r w:rsidRPr="002609B6">
              <w:rPr>
                <w:sz w:val="20"/>
                <w:szCs w:val="20"/>
              </w:rPr>
              <w:t>≥ 16</w:t>
            </w:r>
          </w:p>
        </w:tc>
        <w:tc>
          <w:tcPr>
            <w:tcW w:w="2299" w:type="dxa"/>
          </w:tcPr>
          <w:p w:rsidR="005D7D3D" w:rsidRPr="002609B6" w:rsidRDefault="005D7D3D" w:rsidP="00EF7650">
            <w:pPr>
              <w:rPr>
                <w:sz w:val="20"/>
                <w:szCs w:val="20"/>
              </w:rPr>
            </w:pPr>
          </w:p>
        </w:tc>
        <w:tc>
          <w:tcPr>
            <w:tcW w:w="2299" w:type="dxa"/>
          </w:tcPr>
          <w:p w:rsidR="005D7D3D" w:rsidRPr="002609B6" w:rsidRDefault="005D7D3D" w:rsidP="00EF7650">
            <w:pPr>
              <w:rPr>
                <w:sz w:val="20"/>
                <w:szCs w:val="20"/>
              </w:rPr>
            </w:pPr>
          </w:p>
        </w:tc>
      </w:tr>
      <w:tr w:rsidR="005D7D3D" w:rsidTr="00EF7650">
        <w:tc>
          <w:tcPr>
            <w:tcW w:w="5256" w:type="dxa"/>
            <w:gridSpan w:val="2"/>
          </w:tcPr>
          <w:p w:rsidR="005D7D3D" w:rsidRPr="002609B6" w:rsidRDefault="005D7D3D" w:rsidP="00EF7650">
            <w:pPr>
              <w:adjustRightInd w:val="0"/>
              <w:rPr>
                <w:rFonts w:eastAsia="Calibri" w:cs="TimesNewRomanPSMT"/>
                <w:lang w:eastAsia="en-US"/>
              </w:rPr>
            </w:pPr>
            <w:r w:rsidRPr="002609B6">
              <w:rPr>
                <w:rFonts w:eastAsia="Calibri" w:cs="TimesNewRomanPS-BoldMT"/>
                <w:b/>
                <w:bCs/>
                <w:sz w:val="20"/>
                <w:szCs w:val="20"/>
                <w:highlight w:val="lightGray"/>
                <w:lang w:eastAsia="en-US"/>
              </w:rPr>
              <w:t xml:space="preserve">2. ΑΠΟΔΟΣΗ – Σ.Β. </w:t>
            </w:r>
            <w:r w:rsidRPr="002609B6">
              <w:rPr>
                <w:rFonts w:eastAsia="Calibri" w:cs="TimesNewRomanPS-BoldMT"/>
                <w:b/>
                <w:bCs/>
                <w:sz w:val="20"/>
                <w:szCs w:val="20"/>
                <w:highlight w:val="lightGray"/>
                <w:lang w:val="el-GR" w:eastAsia="en-US"/>
              </w:rPr>
              <w:t>6</w:t>
            </w:r>
            <w:r w:rsidRPr="002609B6">
              <w:rPr>
                <w:rFonts w:eastAsia="Calibri" w:cs="TimesNewRomanPS-BoldMT"/>
                <w:b/>
                <w:bCs/>
                <w:sz w:val="20"/>
                <w:szCs w:val="20"/>
                <w:highlight w:val="lightGray"/>
                <w:lang w:eastAsia="en-US"/>
              </w:rPr>
              <w:t>%</w:t>
            </w:r>
          </w:p>
        </w:tc>
        <w:tc>
          <w:tcPr>
            <w:tcW w:w="2299" w:type="dxa"/>
          </w:tcPr>
          <w:p w:rsidR="005D7D3D" w:rsidRPr="002609B6" w:rsidRDefault="005D7D3D" w:rsidP="00EF7650">
            <w:pPr>
              <w:adjustRightInd w:val="0"/>
              <w:rPr>
                <w:rFonts w:eastAsia="Calibri" w:cs="TimesNewRomanPS-BoldMT"/>
                <w:b/>
                <w:bCs/>
                <w:sz w:val="20"/>
                <w:szCs w:val="20"/>
                <w:highlight w:val="lightGray"/>
                <w:lang w:eastAsia="en-US"/>
              </w:rPr>
            </w:pPr>
          </w:p>
        </w:tc>
        <w:tc>
          <w:tcPr>
            <w:tcW w:w="2299" w:type="dxa"/>
          </w:tcPr>
          <w:p w:rsidR="005D7D3D" w:rsidRPr="002609B6" w:rsidRDefault="005D7D3D" w:rsidP="00EF7650">
            <w:pPr>
              <w:adjustRightInd w:val="0"/>
              <w:rPr>
                <w:rFonts w:eastAsia="Calibri" w:cs="TimesNewRomanPS-BoldMT"/>
                <w:b/>
                <w:bCs/>
                <w:sz w:val="20"/>
                <w:szCs w:val="20"/>
                <w:highlight w:val="lightGray"/>
                <w:lang w:eastAsia="en-US"/>
              </w:rPr>
            </w:pPr>
          </w:p>
        </w:tc>
      </w:tr>
      <w:tr w:rsidR="005D7D3D" w:rsidRPr="002609B6" w:rsidTr="00EF7650">
        <w:tc>
          <w:tcPr>
            <w:tcW w:w="5256" w:type="dxa"/>
            <w:gridSpan w:val="2"/>
          </w:tcPr>
          <w:p w:rsidR="005D7D3D" w:rsidRPr="002609B6" w:rsidRDefault="005D7D3D" w:rsidP="00EF7650">
            <w:pPr>
              <w:adjustRightInd w:val="0"/>
              <w:rPr>
                <w:rFonts w:eastAsia="Calibri" w:cs="TimesNewRomanPSMT"/>
                <w:b/>
                <w:sz w:val="20"/>
                <w:szCs w:val="20"/>
                <w:lang w:val="el-GR" w:eastAsia="en-US"/>
              </w:rPr>
            </w:pPr>
            <w:r w:rsidRPr="002609B6">
              <w:rPr>
                <w:rFonts w:eastAsia="Calibri" w:cs="TimesNewRomanPSMT"/>
                <w:b/>
                <w:sz w:val="20"/>
                <w:szCs w:val="20"/>
                <w:highlight w:val="lightGray"/>
                <w:lang w:val="el-GR" w:eastAsia="en-US"/>
              </w:rPr>
              <w:t>2.Α ΔΙΑΚΡΙΤΙΚΗ ΙΚΑΝΟΤΗΤΑ ΥΨΗΛΗΣ ΑΝΤΙΘΕΣΗΣ</w:t>
            </w:r>
          </w:p>
        </w:tc>
        <w:tc>
          <w:tcPr>
            <w:tcW w:w="2299" w:type="dxa"/>
          </w:tcPr>
          <w:p w:rsidR="005D7D3D" w:rsidRPr="002609B6" w:rsidRDefault="005D7D3D" w:rsidP="00EF7650">
            <w:pPr>
              <w:adjustRightInd w:val="0"/>
              <w:rPr>
                <w:rFonts w:eastAsia="Calibri" w:cs="TimesNewRomanPSMT"/>
                <w:b/>
                <w:sz w:val="20"/>
                <w:szCs w:val="20"/>
                <w:highlight w:val="lightGray"/>
                <w:lang w:val="el-GR" w:eastAsia="en-US"/>
              </w:rPr>
            </w:pPr>
          </w:p>
        </w:tc>
        <w:tc>
          <w:tcPr>
            <w:tcW w:w="2299" w:type="dxa"/>
          </w:tcPr>
          <w:p w:rsidR="005D7D3D" w:rsidRPr="002609B6" w:rsidRDefault="005D7D3D" w:rsidP="00EF7650">
            <w:pPr>
              <w:adjustRightInd w:val="0"/>
              <w:rPr>
                <w:rFonts w:eastAsia="Calibri" w:cs="TimesNewRomanPSMT"/>
                <w:b/>
                <w:sz w:val="20"/>
                <w:szCs w:val="20"/>
                <w:highlight w:val="lightGray"/>
                <w:lang w:val="el-GR" w:eastAsia="en-US"/>
              </w:rPr>
            </w:pPr>
          </w:p>
        </w:tc>
      </w:tr>
      <w:tr w:rsidR="005D7D3D" w:rsidTr="00EF7650">
        <w:tc>
          <w:tcPr>
            <w:tcW w:w="2766" w:type="dxa"/>
          </w:tcPr>
          <w:p w:rsidR="005D7D3D" w:rsidRPr="002609B6" w:rsidRDefault="005D7D3D" w:rsidP="00EF7650">
            <w:pPr>
              <w:rPr>
                <w:b/>
                <w:sz w:val="20"/>
                <w:szCs w:val="20"/>
              </w:rPr>
            </w:pPr>
            <w:r w:rsidRPr="002609B6">
              <w:rPr>
                <w:b/>
                <w:sz w:val="20"/>
                <w:szCs w:val="20"/>
              </w:rPr>
              <w:t>ΤΕΧΝΙΚΗ ΠΡΟΔΙΑΓΡΑΦΗ</w:t>
            </w:r>
          </w:p>
        </w:tc>
        <w:tc>
          <w:tcPr>
            <w:tcW w:w="2490" w:type="dxa"/>
          </w:tcPr>
          <w:p w:rsidR="005D7D3D" w:rsidRPr="002609B6" w:rsidRDefault="005D7D3D" w:rsidP="00EF7650">
            <w:pPr>
              <w:adjustRightInd w:val="0"/>
              <w:jc w:val="center"/>
              <w:rPr>
                <w:rFonts w:eastAsia="Calibri" w:cs="TimesNewRomanPSMT"/>
                <w:sz w:val="20"/>
                <w:szCs w:val="20"/>
                <w:lang w:eastAsia="en-US"/>
              </w:rPr>
            </w:pPr>
            <w:r w:rsidRPr="002609B6">
              <w:rPr>
                <w:rFonts w:eastAsia="Calibri" w:cs="TimesNewRomanPS-BoldMT"/>
                <w:b/>
                <w:bCs/>
                <w:sz w:val="20"/>
                <w:szCs w:val="20"/>
                <w:lang w:eastAsia="en-US"/>
              </w:rPr>
              <w:t>ΑΠΑΙΤΗΣΗ</w:t>
            </w:r>
          </w:p>
        </w:tc>
        <w:tc>
          <w:tcPr>
            <w:tcW w:w="2299" w:type="dxa"/>
          </w:tcPr>
          <w:p w:rsidR="005D7D3D" w:rsidRPr="002609B6" w:rsidRDefault="005D7D3D" w:rsidP="00EF7650">
            <w:pPr>
              <w:adjustRightInd w:val="0"/>
              <w:jc w:val="center"/>
              <w:rPr>
                <w:rFonts w:eastAsia="Calibri" w:cs="TimesNewRomanPS-BoldMT"/>
                <w:b/>
                <w:bCs/>
                <w:sz w:val="20"/>
                <w:szCs w:val="20"/>
                <w:lang w:eastAsia="en-US"/>
              </w:rPr>
            </w:pPr>
          </w:p>
        </w:tc>
        <w:tc>
          <w:tcPr>
            <w:tcW w:w="2299" w:type="dxa"/>
          </w:tcPr>
          <w:p w:rsidR="005D7D3D" w:rsidRPr="002609B6" w:rsidRDefault="005D7D3D" w:rsidP="00EF7650">
            <w:pPr>
              <w:adjustRightInd w:val="0"/>
              <w:jc w:val="center"/>
              <w:rPr>
                <w:rFonts w:eastAsia="Calibri" w:cs="TimesNewRomanPS-BoldMT"/>
                <w:b/>
                <w:bCs/>
                <w:sz w:val="20"/>
                <w:szCs w:val="20"/>
                <w:lang w:eastAsia="en-US"/>
              </w:rPr>
            </w:pPr>
          </w:p>
        </w:tc>
      </w:tr>
      <w:tr w:rsidR="005D7D3D" w:rsidTr="00EF7650">
        <w:tc>
          <w:tcPr>
            <w:tcW w:w="2766" w:type="dxa"/>
          </w:tcPr>
          <w:p w:rsidR="005D7D3D" w:rsidRPr="002609B6" w:rsidRDefault="005D7D3D" w:rsidP="00EF7650">
            <w:pPr>
              <w:rPr>
                <w:sz w:val="20"/>
                <w:szCs w:val="20"/>
              </w:rPr>
            </w:pPr>
            <w:proofErr w:type="spellStart"/>
            <w:r w:rsidRPr="002609B6">
              <w:rPr>
                <w:sz w:val="20"/>
                <w:szCs w:val="20"/>
              </w:rPr>
              <w:t>Ισοτροπική</w:t>
            </w:r>
            <w:proofErr w:type="spellEnd"/>
            <w:r w:rsidRPr="002609B6">
              <w:rPr>
                <w:sz w:val="20"/>
                <w:szCs w:val="20"/>
              </w:rPr>
              <w:t xml:space="preserve"> </w:t>
            </w:r>
            <w:proofErr w:type="spellStart"/>
            <w:r w:rsidRPr="002609B6">
              <w:rPr>
                <w:sz w:val="20"/>
                <w:szCs w:val="20"/>
              </w:rPr>
              <w:t>διακριτική</w:t>
            </w:r>
            <w:proofErr w:type="spellEnd"/>
            <w:r w:rsidRPr="002609B6">
              <w:rPr>
                <w:sz w:val="20"/>
                <w:szCs w:val="20"/>
              </w:rPr>
              <w:t xml:space="preserve"> </w:t>
            </w:r>
            <w:proofErr w:type="spellStart"/>
            <w:r w:rsidRPr="002609B6">
              <w:rPr>
                <w:sz w:val="20"/>
                <w:szCs w:val="20"/>
              </w:rPr>
              <w:t>ικανότητα</w:t>
            </w:r>
            <w:proofErr w:type="spellEnd"/>
          </w:p>
        </w:tc>
        <w:tc>
          <w:tcPr>
            <w:tcW w:w="2490" w:type="dxa"/>
          </w:tcPr>
          <w:p w:rsidR="005D7D3D" w:rsidRPr="002609B6" w:rsidRDefault="005D7D3D" w:rsidP="00EF7650">
            <w:pPr>
              <w:rPr>
                <w:sz w:val="20"/>
                <w:szCs w:val="20"/>
              </w:rPr>
            </w:pPr>
            <w:r w:rsidRPr="002609B6">
              <w:rPr>
                <w:sz w:val="20"/>
                <w:szCs w:val="20"/>
              </w:rPr>
              <w:t>≤ 0,5</w:t>
            </w:r>
          </w:p>
        </w:tc>
        <w:tc>
          <w:tcPr>
            <w:tcW w:w="2299" w:type="dxa"/>
          </w:tcPr>
          <w:p w:rsidR="005D7D3D" w:rsidRPr="002609B6" w:rsidRDefault="005D7D3D" w:rsidP="00EF7650">
            <w:pPr>
              <w:rPr>
                <w:sz w:val="20"/>
                <w:szCs w:val="20"/>
              </w:rPr>
            </w:pPr>
          </w:p>
        </w:tc>
        <w:tc>
          <w:tcPr>
            <w:tcW w:w="2299" w:type="dxa"/>
          </w:tcPr>
          <w:p w:rsidR="005D7D3D" w:rsidRPr="002609B6" w:rsidRDefault="005D7D3D" w:rsidP="00EF7650">
            <w:pPr>
              <w:rPr>
                <w:sz w:val="20"/>
                <w:szCs w:val="20"/>
              </w:rPr>
            </w:pPr>
          </w:p>
        </w:tc>
      </w:tr>
      <w:tr w:rsidR="005D7D3D" w:rsidTr="00EF7650">
        <w:tc>
          <w:tcPr>
            <w:tcW w:w="2766" w:type="dxa"/>
          </w:tcPr>
          <w:p w:rsidR="005D7D3D" w:rsidRPr="002609B6" w:rsidRDefault="005D7D3D" w:rsidP="00EF7650">
            <w:pPr>
              <w:rPr>
                <w:sz w:val="20"/>
                <w:szCs w:val="20"/>
                <w:lang w:val="el-GR"/>
              </w:rPr>
            </w:pPr>
            <w:r w:rsidRPr="002609B6">
              <w:rPr>
                <w:sz w:val="20"/>
                <w:szCs w:val="20"/>
                <w:lang w:val="el-GR"/>
              </w:rPr>
              <w:t>Μέγιστη χωρική διακριτική ικανότητα (</w:t>
            </w:r>
            <w:r w:rsidRPr="002609B6">
              <w:rPr>
                <w:sz w:val="20"/>
                <w:szCs w:val="20"/>
              </w:rPr>
              <w:t>MTF</w:t>
            </w:r>
            <w:r w:rsidRPr="002609B6">
              <w:rPr>
                <w:sz w:val="20"/>
                <w:szCs w:val="20"/>
                <w:lang w:val="el-GR"/>
              </w:rPr>
              <w:t>),</w:t>
            </w:r>
          </w:p>
          <w:p w:rsidR="005D7D3D" w:rsidRPr="002609B6" w:rsidRDefault="005D7D3D" w:rsidP="00EF7650">
            <w:pPr>
              <w:rPr>
                <w:sz w:val="20"/>
                <w:szCs w:val="20"/>
              </w:rPr>
            </w:pPr>
            <w:r w:rsidRPr="002609B6">
              <w:rPr>
                <w:sz w:val="20"/>
                <w:szCs w:val="20"/>
                <w:lang w:val="el-GR"/>
              </w:rPr>
              <w:t xml:space="preserve"> </w:t>
            </w:r>
            <w:proofErr w:type="spellStart"/>
            <w:r w:rsidRPr="002609B6">
              <w:rPr>
                <w:sz w:val="20"/>
                <w:szCs w:val="20"/>
              </w:rPr>
              <w:t>στο</w:t>
            </w:r>
            <w:proofErr w:type="spellEnd"/>
            <w:r w:rsidRPr="002609B6">
              <w:rPr>
                <w:sz w:val="20"/>
                <w:szCs w:val="20"/>
              </w:rPr>
              <w:t xml:space="preserve"> 0%, </w:t>
            </w:r>
            <w:r w:rsidRPr="002609B6">
              <w:rPr>
                <w:rFonts w:hint="cs"/>
                <w:sz w:val="20"/>
                <w:szCs w:val="20"/>
                <w:rtl/>
                <w:lang w:bidi="ar-SY"/>
              </w:rPr>
              <w:t>1</w:t>
            </w:r>
            <w:r w:rsidRPr="002609B6">
              <w:rPr>
                <w:sz w:val="20"/>
                <w:szCs w:val="20"/>
              </w:rPr>
              <w:t>p/cm</w:t>
            </w:r>
          </w:p>
        </w:tc>
        <w:tc>
          <w:tcPr>
            <w:tcW w:w="2490" w:type="dxa"/>
          </w:tcPr>
          <w:p w:rsidR="005D7D3D" w:rsidRPr="002609B6" w:rsidRDefault="005D7D3D" w:rsidP="00EF7650">
            <w:pPr>
              <w:rPr>
                <w:sz w:val="20"/>
                <w:szCs w:val="20"/>
              </w:rPr>
            </w:pPr>
            <w:r w:rsidRPr="002609B6">
              <w:rPr>
                <w:sz w:val="20"/>
                <w:szCs w:val="20"/>
              </w:rPr>
              <w:t>≥ 15</w:t>
            </w:r>
          </w:p>
        </w:tc>
        <w:tc>
          <w:tcPr>
            <w:tcW w:w="2299" w:type="dxa"/>
          </w:tcPr>
          <w:p w:rsidR="005D7D3D" w:rsidRPr="002609B6" w:rsidRDefault="005D7D3D" w:rsidP="00EF7650">
            <w:pPr>
              <w:rPr>
                <w:sz w:val="20"/>
                <w:szCs w:val="20"/>
              </w:rPr>
            </w:pPr>
          </w:p>
        </w:tc>
        <w:tc>
          <w:tcPr>
            <w:tcW w:w="2299" w:type="dxa"/>
          </w:tcPr>
          <w:p w:rsidR="005D7D3D" w:rsidRPr="002609B6" w:rsidRDefault="005D7D3D" w:rsidP="00EF7650">
            <w:pPr>
              <w:rPr>
                <w:sz w:val="20"/>
                <w:szCs w:val="20"/>
              </w:rPr>
            </w:pPr>
          </w:p>
        </w:tc>
      </w:tr>
      <w:tr w:rsidR="005D7D3D" w:rsidTr="00EF7650">
        <w:tc>
          <w:tcPr>
            <w:tcW w:w="2766" w:type="dxa"/>
          </w:tcPr>
          <w:p w:rsidR="005D7D3D" w:rsidRPr="002609B6" w:rsidRDefault="005D7D3D" w:rsidP="00EF7650">
            <w:pPr>
              <w:rPr>
                <w:sz w:val="20"/>
                <w:szCs w:val="20"/>
                <w:lang w:val="el-GR"/>
              </w:rPr>
            </w:pPr>
            <w:r w:rsidRPr="002609B6">
              <w:rPr>
                <w:sz w:val="20"/>
                <w:szCs w:val="20"/>
                <w:lang w:val="el-GR"/>
              </w:rPr>
              <w:t>Μέγιστη χωρική διακριτική ικανότητα (</w:t>
            </w:r>
            <w:r w:rsidRPr="002609B6">
              <w:rPr>
                <w:sz w:val="20"/>
                <w:szCs w:val="20"/>
              </w:rPr>
              <w:t>MTF</w:t>
            </w:r>
            <w:r w:rsidRPr="002609B6">
              <w:rPr>
                <w:sz w:val="20"/>
                <w:szCs w:val="20"/>
                <w:lang w:val="el-GR"/>
              </w:rPr>
              <w:t>),</w:t>
            </w:r>
          </w:p>
          <w:p w:rsidR="005D7D3D" w:rsidRPr="002609B6" w:rsidRDefault="005D7D3D" w:rsidP="00EF7650">
            <w:pPr>
              <w:rPr>
                <w:sz w:val="20"/>
                <w:szCs w:val="20"/>
              </w:rPr>
            </w:pPr>
            <w:r w:rsidRPr="002609B6">
              <w:rPr>
                <w:sz w:val="20"/>
                <w:szCs w:val="20"/>
                <w:lang w:val="el-GR"/>
              </w:rPr>
              <w:t xml:space="preserve"> </w:t>
            </w:r>
            <w:proofErr w:type="spellStart"/>
            <w:r w:rsidRPr="002609B6">
              <w:rPr>
                <w:sz w:val="20"/>
                <w:szCs w:val="20"/>
              </w:rPr>
              <w:t>στο</w:t>
            </w:r>
            <w:proofErr w:type="spellEnd"/>
            <w:r w:rsidRPr="002609B6">
              <w:rPr>
                <w:sz w:val="20"/>
                <w:szCs w:val="20"/>
              </w:rPr>
              <w:t xml:space="preserve"> 10%, </w:t>
            </w:r>
            <w:r w:rsidRPr="002609B6">
              <w:rPr>
                <w:rFonts w:hint="cs"/>
                <w:sz w:val="20"/>
                <w:szCs w:val="20"/>
                <w:rtl/>
                <w:lang w:bidi="ar-SY"/>
              </w:rPr>
              <w:t>1</w:t>
            </w:r>
            <w:r w:rsidRPr="002609B6">
              <w:rPr>
                <w:sz w:val="20"/>
                <w:szCs w:val="20"/>
              </w:rPr>
              <w:t>p/cm</w:t>
            </w:r>
          </w:p>
        </w:tc>
        <w:tc>
          <w:tcPr>
            <w:tcW w:w="2490" w:type="dxa"/>
          </w:tcPr>
          <w:p w:rsidR="005D7D3D" w:rsidRPr="002609B6" w:rsidRDefault="005D7D3D" w:rsidP="00EF7650">
            <w:pPr>
              <w:rPr>
                <w:sz w:val="20"/>
                <w:szCs w:val="20"/>
              </w:rPr>
            </w:pPr>
            <w:r w:rsidRPr="002609B6">
              <w:rPr>
                <w:sz w:val="20"/>
                <w:szCs w:val="20"/>
              </w:rPr>
              <w:t>≥ 12</w:t>
            </w:r>
          </w:p>
        </w:tc>
        <w:tc>
          <w:tcPr>
            <w:tcW w:w="2299" w:type="dxa"/>
          </w:tcPr>
          <w:p w:rsidR="005D7D3D" w:rsidRPr="002609B6" w:rsidRDefault="005D7D3D" w:rsidP="00EF7650">
            <w:pPr>
              <w:rPr>
                <w:sz w:val="20"/>
                <w:szCs w:val="20"/>
              </w:rPr>
            </w:pPr>
          </w:p>
        </w:tc>
        <w:tc>
          <w:tcPr>
            <w:tcW w:w="2299" w:type="dxa"/>
          </w:tcPr>
          <w:p w:rsidR="005D7D3D" w:rsidRPr="002609B6" w:rsidRDefault="005D7D3D" w:rsidP="00EF7650">
            <w:pPr>
              <w:rPr>
                <w:sz w:val="20"/>
                <w:szCs w:val="20"/>
              </w:rPr>
            </w:pPr>
          </w:p>
        </w:tc>
      </w:tr>
      <w:tr w:rsidR="005D7D3D" w:rsidTr="00EF7650">
        <w:tc>
          <w:tcPr>
            <w:tcW w:w="2766" w:type="dxa"/>
          </w:tcPr>
          <w:p w:rsidR="005D7D3D" w:rsidRPr="002609B6" w:rsidRDefault="005D7D3D" w:rsidP="00EF7650">
            <w:pPr>
              <w:rPr>
                <w:sz w:val="20"/>
                <w:szCs w:val="20"/>
                <w:lang w:val="el-GR"/>
              </w:rPr>
            </w:pPr>
            <w:r w:rsidRPr="002609B6">
              <w:rPr>
                <w:sz w:val="20"/>
                <w:szCs w:val="20"/>
                <w:lang w:val="el-GR"/>
              </w:rPr>
              <w:t>Μέγιστη χωρική διακριτική ικανότητα (</w:t>
            </w:r>
            <w:r w:rsidRPr="002609B6">
              <w:rPr>
                <w:sz w:val="20"/>
                <w:szCs w:val="20"/>
              </w:rPr>
              <w:t>MTF</w:t>
            </w:r>
            <w:r w:rsidRPr="002609B6">
              <w:rPr>
                <w:sz w:val="20"/>
                <w:szCs w:val="20"/>
                <w:lang w:val="el-GR"/>
              </w:rPr>
              <w:t>),</w:t>
            </w:r>
          </w:p>
          <w:p w:rsidR="005D7D3D" w:rsidRPr="002609B6" w:rsidRDefault="005D7D3D" w:rsidP="00EF7650">
            <w:pPr>
              <w:rPr>
                <w:sz w:val="20"/>
                <w:szCs w:val="20"/>
              </w:rPr>
            </w:pPr>
            <w:r w:rsidRPr="002609B6">
              <w:rPr>
                <w:sz w:val="20"/>
                <w:szCs w:val="20"/>
                <w:lang w:val="el-GR"/>
              </w:rPr>
              <w:t xml:space="preserve"> </w:t>
            </w:r>
            <w:proofErr w:type="spellStart"/>
            <w:r w:rsidRPr="002609B6">
              <w:rPr>
                <w:sz w:val="20"/>
                <w:szCs w:val="20"/>
              </w:rPr>
              <w:t>στο</w:t>
            </w:r>
            <w:proofErr w:type="spellEnd"/>
            <w:r w:rsidRPr="002609B6">
              <w:rPr>
                <w:sz w:val="20"/>
                <w:szCs w:val="20"/>
              </w:rPr>
              <w:t xml:space="preserve"> 50%, </w:t>
            </w:r>
            <w:r w:rsidRPr="002609B6">
              <w:rPr>
                <w:rFonts w:hint="cs"/>
                <w:sz w:val="20"/>
                <w:szCs w:val="20"/>
                <w:rtl/>
                <w:lang w:bidi="ar-SY"/>
              </w:rPr>
              <w:t>1</w:t>
            </w:r>
            <w:r w:rsidRPr="002609B6">
              <w:rPr>
                <w:sz w:val="20"/>
                <w:szCs w:val="20"/>
              </w:rPr>
              <w:t>p/cm</w:t>
            </w:r>
          </w:p>
        </w:tc>
        <w:tc>
          <w:tcPr>
            <w:tcW w:w="2490" w:type="dxa"/>
          </w:tcPr>
          <w:p w:rsidR="005D7D3D" w:rsidRPr="002609B6" w:rsidRDefault="005D7D3D" w:rsidP="00EF7650">
            <w:pPr>
              <w:rPr>
                <w:sz w:val="20"/>
                <w:szCs w:val="20"/>
              </w:rPr>
            </w:pPr>
            <w:r w:rsidRPr="002609B6">
              <w:rPr>
                <w:sz w:val="20"/>
                <w:szCs w:val="20"/>
              </w:rPr>
              <w:t>≥ 7</w:t>
            </w:r>
          </w:p>
        </w:tc>
        <w:tc>
          <w:tcPr>
            <w:tcW w:w="2299" w:type="dxa"/>
          </w:tcPr>
          <w:p w:rsidR="005D7D3D" w:rsidRPr="002609B6" w:rsidRDefault="005D7D3D" w:rsidP="00EF7650">
            <w:pPr>
              <w:rPr>
                <w:sz w:val="20"/>
                <w:szCs w:val="20"/>
              </w:rPr>
            </w:pPr>
          </w:p>
        </w:tc>
        <w:tc>
          <w:tcPr>
            <w:tcW w:w="2299" w:type="dxa"/>
          </w:tcPr>
          <w:p w:rsidR="005D7D3D" w:rsidRPr="002609B6" w:rsidRDefault="005D7D3D" w:rsidP="00EF7650">
            <w:pPr>
              <w:rPr>
                <w:sz w:val="20"/>
                <w:szCs w:val="20"/>
              </w:rPr>
            </w:pPr>
          </w:p>
        </w:tc>
      </w:tr>
      <w:tr w:rsidR="005D7D3D" w:rsidRPr="0022526D" w:rsidTr="00EF7650">
        <w:tc>
          <w:tcPr>
            <w:tcW w:w="5256" w:type="dxa"/>
            <w:gridSpan w:val="2"/>
          </w:tcPr>
          <w:p w:rsidR="005D7D3D" w:rsidRPr="002609B6" w:rsidRDefault="005D7D3D" w:rsidP="00EF7650">
            <w:pPr>
              <w:adjustRightInd w:val="0"/>
              <w:rPr>
                <w:rFonts w:eastAsia="Calibri" w:cs="TimesNewRomanPSMT"/>
                <w:b/>
                <w:lang w:eastAsia="en-US"/>
              </w:rPr>
            </w:pPr>
            <w:r w:rsidRPr="002609B6">
              <w:rPr>
                <w:rFonts w:eastAsia="Calibri" w:cs="TimesNewRomanPSMT"/>
                <w:b/>
                <w:highlight w:val="lightGray"/>
                <w:lang w:val="el-GR" w:eastAsia="en-US"/>
              </w:rPr>
              <w:t xml:space="preserve">2.Β </w:t>
            </w:r>
            <w:r w:rsidRPr="002609B6">
              <w:rPr>
                <w:rFonts w:eastAsia="Calibri" w:cs="TimesNewRomanPSMT"/>
                <w:b/>
                <w:highlight w:val="lightGray"/>
                <w:lang w:eastAsia="en-US"/>
              </w:rPr>
              <w:t xml:space="preserve">Profile </w:t>
            </w:r>
            <w:proofErr w:type="spellStart"/>
            <w:r w:rsidRPr="002609B6">
              <w:rPr>
                <w:rFonts w:eastAsia="Calibri" w:cs="TimesNewRomanPSMT"/>
                <w:b/>
                <w:highlight w:val="lightGray"/>
                <w:lang w:eastAsia="en-US"/>
              </w:rPr>
              <w:t>ευαισθησίας</w:t>
            </w:r>
            <w:proofErr w:type="spellEnd"/>
            <w:r w:rsidRPr="002609B6">
              <w:rPr>
                <w:rFonts w:eastAsia="Calibri" w:cs="TimesNewRomanPSMT"/>
                <w:b/>
                <w:highlight w:val="lightGray"/>
                <w:lang w:eastAsia="en-US"/>
              </w:rPr>
              <w:t xml:space="preserve"> </w:t>
            </w:r>
            <w:proofErr w:type="spellStart"/>
            <w:r w:rsidRPr="002609B6">
              <w:rPr>
                <w:rFonts w:eastAsia="Calibri" w:cs="TimesNewRomanPSMT"/>
                <w:b/>
                <w:highlight w:val="lightGray"/>
                <w:lang w:eastAsia="en-US"/>
              </w:rPr>
              <w:t>δέσμης</w:t>
            </w:r>
            <w:proofErr w:type="spellEnd"/>
          </w:p>
        </w:tc>
        <w:tc>
          <w:tcPr>
            <w:tcW w:w="2299" w:type="dxa"/>
          </w:tcPr>
          <w:p w:rsidR="005D7D3D" w:rsidRPr="002609B6" w:rsidRDefault="005D7D3D" w:rsidP="00EF7650">
            <w:pPr>
              <w:adjustRightInd w:val="0"/>
              <w:rPr>
                <w:rFonts w:eastAsia="Calibri" w:cs="TimesNewRomanPSMT"/>
                <w:b/>
                <w:highlight w:val="lightGray"/>
                <w:lang w:val="el-GR" w:eastAsia="en-US"/>
              </w:rPr>
            </w:pPr>
          </w:p>
        </w:tc>
        <w:tc>
          <w:tcPr>
            <w:tcW w:w="2299" w:type="dxa"/>
          </w:tcPr>
          <w:p w:rsidR="005D7D3D" w:rsidRPr="002609B6" w:rsidRDefault="005D7D3D" w:rsidP="00EF7650">
            <w:pPr>
              <w:adjustRightInd w:val="0"/>
              <w:rPr>
                <w:rFonts w:eastAsia="Calibri" w:cs="TimesNewRomanPSMT"/>
                <w:b/>
                <w:highlight w:val="lightGray"/>
                <w:lang w:val="el-GR" w:eastAsia="en-US"/>
              </w:rPr>
            </w:pPr>
          </w:p>
        </w:tc>
      </w:tr>
      <w:tr w:rsidR="005D7D3D" w:rsidTr="00EF7650">
        <w:tc>
          <w:tcPr>
            <w:tcW w:w="2766" w:type="dxa"/>
          </w:tcPr>
          <w:p w:rsidR="005D7D3D" w:rsidRPr="002609B6" w:rsidRDefault="005D7D3D" w:rsidP="00EF7650">
            <w:pPr>
              <w:rPr>
                <w:b/>
                <w:sz w:val="20"/>
                <w:szCs w:val="20"/>
              </w:rPr>
            </w:pPr>
            <w:r w:rsidRPr="002609B6">
              <w:rPr>
                <w:b/>
                <w:sz w:val="20"/>
                <w:szCs w:val="20"/>
              </w:rPr>
              <w:t>ΤΕΧΝΙΚΗ ΠΡΟΔΙΑΓΡΑΦΗ</w:t>
            </w:r>
          </w:p>
        </w:tc>
        <w:tc>
          <w:tcPr>
            <w:tcW w:w="2490" w:type="dxa"/>
          </w:tcPr>
          <w:p w:rsidR="005D7D3D" w:rsidRPr="002609B6" w:rsidRDefault="005D7D3D" w:rsidP="00EF7650">
            <w:pPr>
              <w:adjustRightInd w:val="0"/>
              <w:jc w:val="center"/>
              <w:rPr>
                <w:rFonts w:eastAsia="Calibri" w:cs="TimesNewRomanPSMT"/>
                <w:sz w:val="20"/>
                <w:szCs w:val="20"/>
                <w:lang w:eastAsia="en-US"/>
              </w:rPr>
            </w:pPr>
            <w:r w:rsidRPr="002609B6">
              <w:rPr>
                <w:rFonts w:eastAsia="Calibri" w:cs="TimesNewRomanPS-BoldMT"/>
                <w:b/>
                <w:bCs/>
                <w:sz w:val="20"/>
                <w:szCs w:val="20"/>
                <w:lang w:eastAsia="en-US"/>
              </w:rPr>
              <w:t>ΑΠΑΙΤΗΣΗ</w:t>
            </w:r>
          </w:p>
        </w:tc>
        <w:tc>
          <w:tcPr>
            <w:tcW w:w="2299" w:type="dxa"/>
          </w:tcPr>
          <w:p w:rsidR="005D7D3D" w:rsidRPr="002609B6" w:rsidRDefault="005D7D3D" w:rsidP="00EF7650">
            <w:pPr>
              <w:adjustRightInd w:val="0"/>
              <w:jc w:val="center"/>
              <w:rPr>
                <w:rFonts w:eastAsia="Calibri" w:cs="TimesNewRomanPS-BoldMT"/>
                <w:b/>
                <w:bCs/>
                <w:sz w:val="20"/>
                <w:szCs w:val="20"/>
                <w:lang w:eastAsia="en-US"/>
              </w:rPr>
            </w:pPr>
          </w:p>
        </w:tc>
        <w:tc>
          <w:tcPr>
            <w:tcW w:w="2299" w:type="dxa"/>
          </w:tcPr>
          <w:p w:rsidR="005D7D3D" w:rsidRPr="002609B6" w:rsidRDefault="005D7D3D" w:rsidP="00EF7650">
            <w:pPr>
              <w:adjustRightInd w:val="0"/>
              <w:jc w:val="center"/>
              <w:rPr>
                <w:rFonts w:eastAsia="Calibri" w:cs="TimesNewRomanPS-BoldMT"/>
                <w:b/>
                <w:bCs/>
                <w:sz w:val="20"/>
                <w:szCs w:val="20"/>
                <w:lang w:eastAsia="en-US"/>
              </w:rPr>
            </w:pPr>
          </w:p>
        </w:tc>
      </w:tr>
      <w:tr w:rsidR="005D7D3D" w:rsidRPr="002609B6" w:rsidTr="00EF7650">
        <w:tc>
          <w:tcPr>
            <w:tcW w:w="2766" w:type="dxa"/>
          </w:tcPr>
          <w:p w:rsidR="005D7D3D" w:rsidRPr="002609B6" w:rsidRDefault="005D7D3D" w:rsidP="00EF7650">
            <w:pPr>
              <w:rPr>
                <w:sz w:val="20"/>
                <w:szCs w:val="20"/>
                <w:lang w:val="el-GR"/>
              </w:rPr>
            </w:pPr>
            <w:r w:rsidRPr="002609B6">
              <w:rPr>
                <w:sz w:val="20"/>
                <w:szCs w:val="20"/>
              </w:rPr>
              <w:t>FWHM</w:t>
            </w:r>
            <w:r w:rsidRPr="002609B6">
              <w:rPr>
                <w:sz w:val="20"/>
                <w:szCs w:val="20"/>
                <w:lang w:val="el-GR"/>
              </w:rPr>
              <w:t xml:space="preserve"> για το ελάχιστο πλάτος τομής</w:t>
            </w:r>
          </w:p>
        </w:tc>
        <w:tc>
          <w:tcPr>
            <w:tcW w:w="2490" w:type="dxa"/>
          </w:tcPr>
          <w:p w:rsidR="005D7D3D" w:rsidRPr="002609B6" w:rsidRDefault="005D7D3D" w:rsidP="00EF7650">
            <w:pPr>
              <w:rPr>
                <w:sz w:val="20"/>
                <w:szCs w:val="20"/>
                <w:lang w:val="el-GR"/>
              </w:rPr>
            </w:pPr>
            <w:r w:rsidRPr="002609B6">
              <w:rPr>
                <w:sz w:val="20"/>
                <w:szCs w:val="20"/>
                <w:lang w:val="el-GR"/>
              </w:rPr>
              <w:t>Να δοθούν τιμές προς αξιολόγηση</w:t>
            </w:r>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Tr="00EF7650">
        <w:tc>
          <w:tcPr>
            <w:tcW w:w="2766" w:type="dxa"/>
          </w:tcPr>
          <w:p w:rsidR="005D7D3D" w:rsidRPr="002609B6" w:rsidRDefault="005D7D3D" w:rsidP="00EF7650">
            <w:pPr>
              <w:rPr>
                <w:sz w:val="20"/>
                <w:szCs w:val="20"/>
                <w:lang w:val="el-GR"/>
              </w:rPr>
            </w:pPr>
            <w:r w:rsidRPr="002609B6">
              <w:rPr>
                <w:sz w:val="20"/>
                <w:szCs w:val="20"/>
                <w:lang w:val="el-GR"/>
              </w:rPr>
              <w:t xml:space="preserve">Διακριτική ικανότητα χαμηλής αντίθεσης, </w:t>
            </w:r>
            <w:r w:rsidRPr="002609B6">
              <w:rPr>
                <w:sz w:val="20"/>
                <w:szCs w:val="20"/>
              </w:rPr>
              <w:t>mm</w:t>
            </w:r>
            <w:r w:rsidRPr="002609B6">
              <w:rPr>
                <w:sz w:val="20"/>
                <w:szCs w:val="20"/>
                <w:lang w:val="el-GR"/>
              </w:rPr>
              <w:t xml:space="preserve"> σε % για δόση</w:t>
            </w:r>
          </w:p>
        </w:tc>
        <w:tc>
          <w:tcPr>
            <w:tcW w:w="2490" w:type="dxa"/>
          </w:tcPr>
          <w:p w:rsidR="005D7D3D" w:rsidRPr="002609B6" w:rsidRDefault="005D7D3D" w:rsidP="00EF7650">
            <w:pPr>
              <w:rPr>
                <w:sz w:val="20"/>
                <w:szCs w:val="20"/>
              </w:rPr>
            </w:pPr>
            <w:r w:rsidRPr="002609B6">
              <w:rPr>
                <w:sz w:val="20"/>
                <w:szCs w:val="20"/>
              </w:rPr>
              <w:t xml:space="preserve">≤5mm </w:t>
            </w:r>
            <w:proofErr w:type="spellStart"/>
            <w:r w:rsidRPr="002609B6">
              <w:rPr>
                <w:sz w:val="20"/>
                <w:szCs w:val="20"/>
              </w:rPr>
              <w:t>στα</w:t>
            </w:r>
            <w:proofErr w:type="spellEnd"/>
            <w:r w:rsidRPr="002609B6">
              <w:rPr>
                <w:sz w:val="20"/>
                <w:szCs w:val="20"/>
              </w:rPr>
              <w:t xml:space="preserve"> 0,3% (3HU)</w:t>
            </w:r>
          </w:p>
        </w:tc>
        <w:tc>
          <w:tcPr>
            <w:tcW w:w="2299" w:type="dxa"/>
          </w:tcPr>
          <w:p w:rsidR="005D7D3D" w:rsidRPr="002609B6" w:rsidRDefault="005D7D3D" w:rsidP="00EF7650">
            <w:pPr>
              <w:rPr>
                <w:sz w:val="20"/>
                <w:szCs w:val="20"/>
              </w:rPr>
            </w:pPr>
          </w:p>
        </w:tc>
        <w:tc>
          <w:tcPr>
            <w:tcW w:w="2299" w:type="dxa"/>
          </w:tcPr>
          <w:p w:rsidR="005D7D3D" w:rsidRPr="002609B6" w:rsidRDefault="005D7D3D" w:rsidP="00EF7650">
            <w:pPr>
              <w:rPr>
                <w:sz w:val="20"/>
                <w:szCs w:val="20"/>
              </w:rPr>
            </w:pPr>
          </w:p>
        </w:tc>
      </w:tr>
      <w:tr w:rsidR="005D7D3D" w:rsidRPr="002609B6" w:rsidTr="00EF7650">
        <w:tc>
          <w:tcPr>
            <w:tcW w:w="2766" w:type="dxa"/>
          </w:tcPr>
          <w:p w:rsidR="005D7D3D" w:rsidRPr="002609B6" w:rsidRDefault="005D7D3D" w:rsidP="00EF7650">
            <w:pPr>
              <w:rPr>
                <w:sz w:val="20"/>
                <w:szCs w:val="20"/>
              </w:rPr>
            </w:pPr>
            <w:proofErr w:type="spellStart"/>
            <w:r w:rsidRPr="002609B6">
              <w:rPr>
                <w:sz w:val="20"/>
                <w:szCs w:val="20"/>
              </w:rPr>
              <w:lastRenderedPageBreak/>
              <w:t>Θόρυβος</w:t>
            </w:r>
            <w:proofErr w:type="spellEnd"/>
            <w:r w:rsidRPr="002609B6">
              <w:rPr>
                <w:sz w:val="20"/>
                <w:szCs w:val="20"/>
              </w:rPr>
              <w:t xml:space="preserve">, % </w:t>
            </w:r>
          </w:p>
        </w:tc>
        <w:tc>
          <w:tcPr>
            <w:tcW w:w="2490" w:type="dxa"/>
          </w:tcPr>
          <w:p w:rsidR="005D7D3D" w:rsidRPr="002609B6" w:rsidRDefault="005D7D3D" w:rsidP="00EF7650">
            <w:pPr>
              <w:rPr>
                <w:sz w:val="20"/>
                <w:szCs w:val="20"/>
                <w:lang w:val="el-GR"/>
              </w:rPr>
            </w:pPr>
            <w:r w:rsidRPr="002609B6">
              <w:rPr>
                <w:sz w:val="20"/>
                <w:szCs w:val="20"/>
                <w:lang w:val="el-GR"/>
              </w:rPr>
              <w:t>Να αναφερθούν οι συνθήκες μέτρησης και η χορηγούμενη δόση</w:t>
            </w:r>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Tr="00EF7650">
        <w:tc>
          <w:tcPr>
            <w:tcW w:w="2766" w:type="dxa"/>
          </w:tcPr>
          <w:p w:rsidR="005D7D3D" w:rsidRPr="002609B6" w:rsidRDefault="005D7D3D" w:rsidP="00EF7650">
            <w:pPr>
              <w:rPr>
                <w:sz w:val="20"/>
                <w:szCs w:val="20"/>
                <w:lang w:val="el-GR"/>
              </w:rPr>
            </w:pPr>
            <w:r w:rsidRPr="002609B6">
              <w:rPr>
                <w:sz w:val="20"/>
                <w:szCs w:val="20"/>
                <w:lang w:val="el-GR"/>
              </w:rPr>
              <w:t>Αλγόριθμοι ανασύνθεσης μείωσης θορύβου/ παρασίτων</w:t>
            </w:r>
          </w:p>
        </w:tc>
        <w:tc>
          <w:tcPr>
            <w:tcW w:w="2490" w:type="dxa"/>
          </w:tcPr>
          <w:p w:rsidR="005D7D3D" w:rsidRPr="002609B6" w:rsidRDefault="005D7D3D" w:rsidP="00EF7650">
            <w:pPr>
              <w:rPr>
                <w:sz w:val="20"/>
                <w:szCs w:val="20"/>
              </w:rPr>
            </w:pPr>
            <w:proofErr w:type="spellStart"/>
            <w:r w:rsidRPr="002609B6">
              <w:rPr>
                <w:sz w:val="20"/>
                <w:szCs w:val="20"/>
              </w:rPr>
              <w:t>Να</w:t>
            </w:r>
            <w:proofErr w:type="spellEnd"/>
            <w:r w:rsidRPr="002609B6">
              <w:rPr>
                <w:sz w:val="20"/>
                <w:szCs w:val="20"/>
              </w:rPr>
              <w:t xml:space="preserve"> </w:t>
            </w:r>
            <w:proofErr w:type="spellStart"/>
            <w:r w:rsidRPr="002609B6">
              <w:rPr>
                <w:sz w:val="20"/>
                <w:szCs w:val="20"/>
              </w:rPr>
              <w:t>αναφερθούν</w:t>
            </w:r>
            <w:proofErr w:type="spellEnd"/>
            <w:r w:rsidRPr="002609B6">
              <w:rPr>
                <w:sz w:val="20"/>
                <w:szCs w:val="20"/>
              </w:rPr>
              <w:t xml:space="preserve"> </w:t>
            </w:r>
            <w:proofErr w:type="spellStart"/>
            <w:r w:rsidRPr="002609B6">
              <w:rPr>
                <w:sz w:val="20"/>
                <w:szCs w:val="20"/>
              </w:rPr>
              <w:t>προς</w:t>
            </w:r>
            <w:proofErr w:type="spellEnd"/>
            <w:r w:rsidRPr="002609B6">
              <w:rPr>
                <w:sz w:val="20"/>
                <w:szCs w:val="20"/>
              </w:rPr>
              <w:t xml:space="preserve"> </w:t>
            </w:r>
            <w:proofErr w:type="spellStart"/>
            <w:r w:rsidRPr="002609B6">
              <w:rPr>
                <w:sz w:val="20"/>
                <w:szCs w:val="20"/>
              </w:rPr>
              <w:t>αξιολόγηση</w:t>
            </w:r>
            <w:proofErr w:type="spellEnd"/>
          </w:p>
        </w:tc>
        <w:tc>
          <w:tcPr>
            <w:tcW w:w="2299" w:type="dxa"/>
          </w:tcPr>
          <w:p w:rsidR="005D7D3D" w:rsidRPr="002609B6" w:rsidRDefault="005D7D3D" w:rsidP="00EF7650">
            <w:pPr>
              <w:rPr>
                <w:sz w:val="20"/>
                <w:szCs w:val="20"/>
              </w:rPr>
            </w:pPr>
          </w:p>
        </w:tc>
        <w:tc>
          <w:tcPr>
            <w:tcW w:w="2299" w:type="dxa"/>
          </w:tcPr>
          <w:p w:rsidR="005D7D3D" w:rsidRPr="002609B6" w:rsidRDefault="005D7D3D" w:rsidP="00EF7650">
            <w:pPr>
              <w:rPr>
                <w:sz w:val="20"/>
                <w:szCs w:val="20"/>
              </w:rPr>
            </w:pPr>
          </w:p>
        </w:tc>
      </w:tr>
      <w:tr w:rsidR="005D7D3D" w:rsidRPr="0022526D" w:rsidTr="00EF7650">
        <w:tc>
          <w:tcPr>
            <w:tcW w:w="5256" w:type="dxa"/>
            <w:gridSpan w:val="2"/>
          </w:tcPr>
          <w:p w:rsidR="005D7D3D" w:rsidRPr="002609B6" w:rsidRDefault="005D7D3D" w:rsidP="00EF7650">
            <w:pPr>
              <w:adjustRightInd w:val="0"/>
              <w:rPr>
                <w:rFonts w:eastAsia="Calibri" w:cs="TimesNewRomanPSMT"/>
                <w:b/>
                <w:sz w:val="20"/>
                <w:szCs w:val="20"/>
                <w:lang w:val="el-GR" w:eastAsia="en-US"/>
              </w:rPr>
            </w:pPr>
            <w:r w:rsidRPr="002609B6">
              <w:rPr>
                <w:rFonts w:eastAsia="Calibri" w:cs="TimesNewRomanPSMT"/>
                <w:b/>
                <w:sz w:val="20"/>
                <w:szCs w:val="20"/>
                <w:highlight w:val="lightGray"/>
                <w:lang w:val="el-GR" w:eastAsia="en-US"/>
              </w:rPr>
              <w:t>3. GANTRY – Σ.Β. 5%</w:t>
            </w:r>
          </w:p>
        </w:tc>
        <w:tc>
          <w:tcPr>
            <w:tcW w:w="2299" w:type="dxa"/>
          </w:tcPr>
          <w:p w:rsidR="005D7D3D" w:rsidRPr="002609B6" w:rsidRDefault="005D7D3D" w:rsidP="00EF7650">
            <w:pPr>
              <w:adjustRightInd w:val="0"/>
              <w:rPr>
                <w:rFonts w:eastAsia="Calibri" w:cs="TimesNewRomanPSMT"/>
                <w:b/>
                <w:sz w:val="20"/>
                <w:szCs w:val="20"/>
                <w:highlight w:val="lightGray"/>
                <w:lang w:val="el-GR" w:eastAsia="en-US"/>
              </w:rPr>
            </w:pPr>
          </w:p>
        </w:tc>
        <w:tc>
          <w:tcPr>
            <w:tcW w:w="2299" w:type="dxa"/>
          </w:tcPr>
          <w:p w:rsidR="005D7D3D" w:rsidRPr="002609B6" w:rsidRDefault="005D7D3D" w:rsidP="00EF7650">
            <w:pPr>
              <w:adjustRightInd w:val="0"/>
              <w:rPr>
                <w:rFonts w:eastAsia="Calibri" w:cs="TimesNewRomanPSMT"/>
                <w:b/>
                <w:sz w:val="20"/>
                <w:szCs w:val="20"/>
                <w:highlight w:val="lightGray"/>
                <w:lang w:val="el-GR" w:eastAsia="en-US"/>
              </w:rPr>
            </w:pPr>
          </w:p>
        </w:tc>
      </w:tr>
      <w:tr w:rsidR="005D7D3D" w:rsidTr="00EF7650">
        <w:tc>
          <w:tcPr>
            <w:tcW w:w="2766" w:type="dxa"/>
          </w:tcPr>
          <w:p w:rsidR="005D7D3D" w:rsidRPr="002609B6" w:rsidRDefault="005D7D3D" w:rsidP="00EF7650">
            <w:pPr>
              <w:rPr>
                <w:b/>
                <w:sz w:val="20"/>
                <w:szCs w:val="20"/>
              </w:rPr>
            </w:pPr>
            <w:r w:rsidRPr="002609B6">
              <w:rPr>
                <w:b/>
                <w:sz w:val="20"/>
                <w:szCs w:val="20"/>
              </w:rPr>
              <w:t>ΤΕΧΝΙΚΗ ΠΡΟΔΙΑΓΡΑΦΗ</w:t>
            </w:r>
          </w:p>
        </w:tc>
        <w:tc>
          <w:tcPr>
            <w:tcW w:w="2490" w:type="dxa"/>
          </w:tcPr>
          <w:p w:rsidR="005D7D3D" w:rsidRPr="002609B6" w:rsidRDefault="005D7D3D" w:rsidP="00EF7650">
            <w:pPr>
              <w:adjustRightInd w:val="0"/>
              <w:jc w:val="center"/>
              <w:rPr>
                <w:rFonts w:eastAsia="Calibri" w:cs="TimesNewRomanPSMT"/>
                <w:sz w:val="20"/>
                <w:szCs w:val="20"/>
                <w:lang w:eastAsia="en-US"/>
              </w:rPr>
            </w:pPr>
            <w:r w:rsidRPr="002609B6">
              <w:rPr>
                <w:rFonts w:eastAsia="Calibri" w:cs="TimesNewRomanPS-BoldMT"/>
                <w:b/>
                <w:bCs/>
                <w:sz w:val="20"/>
                <w:szCs w:val="20"/>
                <w:lang w:eastAsia="en-US"/>
              </w:rPr>
              <w:t>ΑΠΑΙΤΗΣΗ</w:t>
            </w:r>
          </w:p>
        </w:tc>
        <w:tc>
          <w:tcPr>
            <w:tcW w:w="2299" w:type="dxa"/>
          </w:tcPr>
          <w:p w:rsidR="005D7D3D" w:rsidRPr="002609B6" w:rsidRDefault="005D7D3D" w:rsidP="00EF7650">
            <w:pPr>
              <w:adjustRightInd w:val="0"/>
              <w:jc w:val="center"/>
              <w:rPr>
                <w:rFonts w:eastAsia="Calibri" w:cs="TimesNewRomanPS-BoldMT"/>
                <w:b/>
                <w:bCs/>
                <w:sz w:val="20"/>
                <w:szCs w:val="20"/>
                <w:lang w:eastAsia="en-US"/>
              </w:rPr>
            </w:pPr>
          </w:p>
        </w:tc>
        <w:tc>
          <w:tcPr>
            <w:tcW w:w="2299" w:type="dxa"/>
          </w:tcPr>
          <w:p w:rsidR="005D7D3D" w:rsidRPr="002609B6" w:rsidRDefault="005D7D3D" w:rsidP="00EF7650">
            <w:pPr>
              <w:adjustRightInd w:val="0"/>
              <w:jc w:val="center"/>
              <w:rPr>
                <w:rFonts w:eastAsia="Calibri" w:cs="TimesNewRomanPS-BoldMT"/>
                <w:b/>
                <w:bCs/>
                <w:sz w:val="20"/>
                <w:szCs w:val="20"/>
                <w:lang w:eastAsia="en-US"/>
              </w:rPr>
            </w:pPr>
          </w:p>
        </w:tc>
      </w:tr>
      <w:tr w:rsidR="005D7D3D" w:rsidTr="00EF7650">
        <w:tc>
          <w:tcPr>
            <w:tcW w:w="2766" w:type="dxa"/>
          </w:tcPr>
          <w:p w:rsidR="005D7D3D" w:rsidRPr="002609B6" w:rsidRDefault="005D7D3D" w:rsidP="00EF7650">
            <w:pPr>
              <w:rPr>
                <w:sz w:val="20"/>
                <w:szCs w:val="20"/>
              </w:rPr>
            </w:pPr>
            <w:proofErr w:type="spellStart"/>
            <w:r w:rsidRPr="002609B6">
              <w:rPr>
                <w:sz w:val="20"/>
                <w:szCs w:val="20"/>
              </w:rPr>
              <w:t>Κλίση</w:t>
            </w:r>
            <w:proofErr w:type="spellEnd"/>
            <w:r w:rsidRPr="002609B6">
              <w:rPr>
                <w:sz w:val="20"/>
                <w:szCs w:val="20"/>
              </w:rPr>
              <w:t xml:space="preserve"> , deg</w:t>
            </w:r>
          </w:p>
        </w:tc>
        <w:tc>
          <w:tcPr>
            <w:tcW w:w="2490" w:type="dxa"/>
          </w:tcPr>
          <w:p w:rsidR="005D7D3D" w:rsidRPr="002609B6" w:rsidRDefault="005D7D3D" w:rsidP="00EF7650">
            <w:pPr>
              <w:rPr>
                <w:sz w:val="20"/>
                <w:szCs w:val="20"/>
              </w:rPr>
            </w:pPr>
            <w:r w:rsidRPr="002609B6">
              <w:rPr>
                <w:sz w:val="20"/>
                <w:szCs w:val="20"/>
                <w:lang w:val="el-GR"/>
              </w:rPr>
              <w:t xml:space="preserve">Να αναφερθεί προς αξιολόγηση και να περιγραφεί ο τρόπος που πραγματοποιείται (μηχανικά ή ψηφιακά). </w:t>
            </w:r>
            <w:proofErr w:type="spellStart"/>
            <w:r w:rsidRPr="002609B6">
              <w:rPr>
                <w:sz w:val="20"/>
                <w:szCs w:val="20"/>
              </w:rPr>
              <w:t>Μεγαλύτερο</w:t>
            </w:r>
            <w:proofErr w:type="spellEnd"/>
            <w:r w:rsidRPr="002609B6">
              <w:rPr>
                <w:sz w:val="20"/>
                <w:szCs w:val="20"/>
              </w:rPr>
              <w:t xml:space="preserve"> </w:t>
            </w:r>
            <w:proofErr w:type="spellStart"/>
            <w:r w:rsidRPr="002609B6">
              <w:rPr>
                <w:sz w:val="20"/>
                <w:szCs w:val="20"/>
              </w:rPr>
              <w:t>εύρος</w:t>
            </w:r>
            <w:proofErr w:type="spellEnd"/>
            <w:r w:rsidRPr="002609B6">
              <w:rPr>
                <w:sz w:val="20"/>
                <w:szCs w:val="20"/>
              </w:rPr>
              <w:t xml:space="preserve"> </w:t>
            </w:r>
            <w:proofErr w:type="spellStart"/>
            <w:r w:rsidRPr="002609B6">
              <w:rPr>
                <w:sz w:val="20"/>
                <w:szCs w:val="20"/>
              </w:rPr>
              <w:t>τιμών</w:t>
            </w:r>
            <w:proofErr w:type="spellEnd"/>
            <w:r w:rsidRPr="002609B6">
              <w:rPr>
                <w:sz w:val="20"/>
                <w:szCs w:val="20"/>
              </w:rPr>
              <w:t xml:space="preserve"> </w:t>
            </w:r>
            <w:proofErr w:type="spellStart"/>
            <w:r w:rsidRPr="002609B6">
              <w:rPr>
                <w:sz w:val="20"/>
                <w:szCs w:val="20"/>
              </w:rPr>
              <w:t>θα</w:t>
            </w:r>
            <w:proofErr w:type="spellEnd"/>
            <w:r w:rsidRPr="002609B6">
              <w:rPr>
                <w:sz w:val="20"/>
                <w:szCs w:val="20"/>
              </w:rPr>
              <w:t xml:space="preserve"> </w:t>
            </w:r>
            <w:proofErr w:type="spellStart"/>
            <w:r w:rsidRPr="002609B6">
              <w:rPr>
                <w:sz w:val="20"/>
                <w:szCs w:val="20"/>
              </w:rPr>
              <w:t>προσμετρήσει</w:t>
            </w:r>
            <w:proofErr w:type="spellEnd"/>
            <w:r w:rsidRPr="002609B6">
              <w:rPr>
                <w:sz w:val="20"/>
                <w:szCs w:val="20"/>
              </w:rPr>
              <w:t xml:space="preserve"> </w:t>
            </w:r>
            <w:proofErr w:type="spellStart"/>
            <w:r w:rsidRPr="002609B6">
              <w:rPr>
                <w:sz w:val="20"/>
                <w:szCs w:val="20"/>
              </w:rPr>
              <w:t>θετικά</w:t>
            </w:r>
            <w:proofErr w:type="spellEnd"/>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Tr="00EF7650">
        <w:tc>
          <w:tcPr>
            <w:tcW w:w="2766" w:type="dxa"/>
          </w:tcPr>
          <w:p w:rsidR="005D7D3D" w:rsidRPr="002609B6" w:rsidRDefault="005D7D3D" w:rsidP="00EF7650">
            <w:pPr>
              <w:rPr>
                <w:sz w:val="20"/>
                <w:szCs w:val="20"/>
              </w:rPr>
            </w:pPr>
            <w:proofErr w:type="spellStart"/>
            <w:r w:rsidRPr="002609B6">
              <w:rPr>
                <w:sz w:val="20"/>
                <w:szCs w:val="20"/>
              </w:rPr>
              <w:t>Διαστάσεις</w:t>
            </w:r>
            <w:proofErr w:type="spellEnd"/>
            <w:r w:rsidRPr="002609B6">
              <w:rPr>
                <w:sz w:val="20"/>
                <w:szCs w:val="20"/>
              </w:rPr>
              <w:t>, cm</w:t>
            </w:r>
          </w:p>
        </w:tc>
        <w:tc>
          <w:tcPr>
            <w:tcW w:w="2490" w:type="dxa"/>
          </w:tcPr>
          <w:p w:rsidR="005D7D3D" w:rsidRPr="002609B6" w:rsidRDefault="005D7D3D" w:rsidP="00EF7650">
            <w:pPr>
              <w:rPr>
                <w:sz w:val="20"/>
                <w:szCs w:val="20"/>
              </w:rPr>
            </w:pPr>
            <w:proofErr w:type="spellStart"/>
            <w:r w:rsidRPr="002609B6">
              <w:rPr>
                <w:sz w:val="20"/>
                <w:szCs w:val="20"/>
              </w:rPr>
              <w:t>Να</w:t>
            </w:r>
            <w:proofErr w:type="spellEnd"/>
            <w:r w:rsidRPr="002609B6">
              <w:rPr>
                <w:sz w:val="20"/>
                <w:szCs w:val="20"/>
              </w:rPr>
              <w:t xml:space="preserve"> </w:t>
            </w:r>
            <w:proofErr w:type="spellStart"/>
            <w:r w:rsidRPr="002609B6">
              <w:rPr>
                <w:sz w:val="20"/>
                <w:szCs w:val="20"/>
              </w:rPr>
              <w:t>δοθούν</w:t>
            </w:r>
            <w:proofErr w:type="spellEnd"/>
            <w:r w:rsidRPr="002609B6">
              <w:rPr>
                <w:sz w:val="20"/>
                <w:szCs w:val="20"/>
              </w:rPr>
              <w:t xml:space="preserve"> </w:t>
            </w:r>
            <w:proofErr w:type="spellStart"/>
            <w:r w:rsidRPr="002609B6">
              <w:rPr>
                <w:sz w:val="20"/>
                <w:szCs w:val="20"/>
              </w:rPr>
              <w:t>προς</w:t>
            </w:r>
            <w:proofErr w:type="spellEnd"/>
            <w:r w:rsidRPr="002609B6">
              <w:rPr>
                <w:sz w:val="20"/>
                <w:szCs w:val="20"/>
              </w:rPr>
              <w:t xml:space="preserve"> </w:t>
            </w:r>
            <w:proofErr w:type="spellStart"/>
            <w:r w:rsidRPr="002609B6">
              <w:rPr>
                <w:sz w:val="20"/>
                <w:szCs w:val="20"/>
              </w:rPr>
              <w:t>αξιολόγηση</w:t>
            </w:r>
            <w:proofErr w:type="spellEnd"/>
          </w:p>
        </w:tc>
        <w:tc>
          <w:tcPr>
            <w:tcW w:w="2299" w:type="dxa"/>
          </w:tcPr>
          <w:p w:rsidR="005D7D3D" w:rsidRPr="002609B6" w:rsidRDefault="005D7D3D" w:rsidP="00EF7650">
            <w:pPr>
              <w:rPr>
                <w:sz w:val="20"/>
                <w:szCs w:val="20"/>
              </w:rPr>
            </w:pPr>
          </w:p>
        </w:tc>
        <w:tc>
          <w:tcPr>
            <w:tcW w:w="2299" w:type="dxa"/>
          </w:tcPr>
          <w:p w:rsidR="005D7D3D" w:rsidRPr="002609B6" w:rsidRDefault="005D7D3D" w:rsidP="00EF7650">
            <w:pPr>
              <w:rPr>
                <w:sz w:val="20"/>
                <w:szCs w:val="20"/>
              </w:rPr>
            </w:pPr>
          </w:p>
        </w:tc>
      </w:tr>
      <w:tr w:rsidR="005D7D3D" w:rsidTr="00EF7650">
        <w:tc>
          <w:tcPr>
            <w:tcW w:w="2766" w:type="dxa"/>
          </w:tcPr>
          <w:p w:rsidR="005D7D3D" w:rsidRPr="002609B6" w:rsidRDefault="005D7D3D" w:rsidP="00EF7650">
            <w:pPr>
              <w:rPr>
                <w:sz w:val="20"/>
                <w:szCs w:val="20"/>
              </w:rPr>
            </w:pPr>
            <w:proofErr w:type="spellStart"/>
            <w:r w:rsidRPr="002609B6">
              <w:rPr>
                <w:sz w:val="20"/>
                <w:szCs w:val="20"/>
              </w:rPr>
              <w:t>Βάρος</w:t>
            </w:r>
            <w:proofErr w:type="spellEnd"/>
            <w:r w:rsidRPr="002609B6">
              <w:rPr>
                <w:sz w:val="20"/>
                <w:szCs w:val="20"/>
              </w:rPr>
              <w:t>, kg</w:t>
            </w:r>
          </w:p>
        </w:tc>
        <w:tc>
          <w:tcPr>
            <w:tcW w:w="2490" w:type="dxa"/>
          </w:tcPr>
          <w:p w:rsidR="005D7D3D" w:rsidRPr="002609B6" w:rsidRDefault="005D7D3D" w:rsidP="00EF7650">
            <w:pPr>
              <w:rPr>
                <w:sz w:val="20"/>
                <w:szCs w:val="20"/>
              </w:rPr>
            </w:pPr>
            <w:proofErr w:type="spellStart"/>
            <w:r w:rsidRPr="002609B6">
              <w:rPr>
                <w:sz w:val="20"/>
                <w:szCs w:val="20"/>
              </w:rPr>
              <w:t>Να</w:t>
            </w:r>
            <w:proofErr w:type="spellEnd"/>
            <w:r w:rsidRPr="002609B6">
              <w:rPr>
                <w:sz w:val="20"/>
                <w:szCs w:val="20"/>
              </w:rPr>
              <w:t xml:space="preserve"> </w:t>
            </w:r>
            <w:proofErr w:type="spellStart"/>
            <w:r w:rsidRPr="002609B6">
              <w:rPr>
                <w:sz w:val="20"/>
                <w:szCs w:val="20"/>
              </w:rPr>
              <w:t>δοθεί</w:t>
            </w:r>
            <w:proofErr w:type="spellEnd"/>
            <w:r w:rsidRPr="002609B6">
              <w:rPr>
                <w:sz w:val="20"/>
                <w:szCs w:val="20"/>
              </w:rPr>
              <w:t xml:space="preserve"> </w:t>
            </w:r>
            <w:proofErr w:type="spellStart"/>
            <w:r w:rsidRPr="002609B6">
              <w:rPr>
                <w:sz w:val="20"/>
                <w:szCs w:val="20"/>
              </w:rPr>
              <w:t>προς</w:t>
            </w:r>
            <w:proofErr w:type="spellEnd"/>
            <w:r w:rsidRPr="002609B6">
              <w:rPr>
                <w:sz w:val="20"/>
                <w:szCs w:val="20"/>
              </w:rPr>
              <w:t xml:space="preserve"> </w:t>
            </w:r>
            <w:proofErr w:type="spellStart"/>
            <w:r w:rsidRPr="002609B6">
              <w:rPr>
                <w:sz w:val="20"/>
                <w:szCs w:val="20"/>
              </w:rPr>
              <w:t>αξιολόγηση</w:t>
            </w:r>
            <w:proofErr w:type="spellEnd"/>
          </w:p>
        </w:tc>
        <w:tc>
          <w:tcPr>
            <w:tcW w:w="2299" w:type="dxa"/>
          </w:tcPr>
          <w:p w:rsidR="005D7D3D" w:rsidRPr="002609B6" w:rsidRDefault="005D7D3D" w:rsidP="00EF7650">
            <w:pPr>
              <w:rPr>
                <w:sz w:val="20"/>
                <w:szCs w:val="20"/>
              </w:rPr>
            </w:pPr>
          </w:p>
        </w:tc>
        <w:tc>
          <w:tcPr>
            <w:tcW w:w="2299" w:type="dxa"/>
          </w:tcPr>
          <w:p w:rsidR="005D7D3D" w:rsidRPr="002609B6" w:rsidRDefault="005D7D3D" w:rsidP="00EF7650">
            <w:pPr>
              <w:rPr>
                <w:sz w:val="20"/>
                <w:szCs w:val="20"/>
              </w:rPr>
            </w:pPr>
          </w:p>
        </w:tc>
      </w:tr>
      <w:tr w:rsidR="005D7D3D" w:rsidTr="00EF7650">
        <w:tc>
          <w:tcPr>
            <w:tcW w:w="2766" w:type="dxa"/>
          </w:tcPr>
          <w:p w:rsidR="005D7D3D" w:rsidRPr="002609B6" w:rsidRDefault="005D7D3D" w:rsidP="00EF7650">
            <w:pPr>
              <w:rPr>
                <w:sz w:val="20"/>
                <w:szCs w:val="20"/>
              </w:rPr>
            </w:pPr>
            <w:proofErr w:type="spellStart"/>
            <w:r w:rsidRPr="002609B6">
              <w:rPr>
                <w:sz w:val="20"/>
                <w:szCs w:val="20"/>
              </w:rPr>
              <w:t>Διάμετρος</w:t>
            </w:r>
            <w:proofErr w:type="spellEnd"/>
            <w:r w:rsidRPr="002609B6">
              <w:rPr>
                <w:sz w:val="20"/>
                <w:szCs w:val="20"/>
              </w:rPr>
              <w:t>, cm</w:t>
            </w:r>
          </w:p>
        </w:tc>
        <w:tc>
          <w:tcPr>
            <w:tcW w:w="2490" w:type="dxa"/>
          </w:tcPr>
          <w:p w:rsidR="005D7D3D" w:rsidRPr="002609B6" w:rsidRDefault="005D7D3D" w:rsidP="00EF7650">
            <w:pPr>
              <w:rPr>
                <w:sz w:val="20"/>
                <w:szCs w:val="20"/>
                <w:lang w:val="el-GR"/>
              </w:rPr>
            </w:pPr>
            <w:r w:rsidRPr="002609B6">
              <w:rPr>
                <w:sz w:val="20"/>
                <w:szCs w:val="20"/>
              </w:rPr>
              <w:t xml:space="preserve">≥ </w:t>
            </w:r>
            <w:r w:rsidRPr="002609B6">
              <w:rPr>
                <w:sz w:val="20"/>
                <w:szCs w:val="20"/>
                <w:lang w:val="el-GR"/>
              </w:rPr>
              <w:t>70</w:t>
            </w:r>
          </w:p>
        </w:tc>
        <w:tc>
          <w:tcPr>
            <w:tcW w:w="2299" w:type="dxa"/>
          </w:tcPr>
          <w:p w:rsidR="005D7D3D" w:rsidRPr="002609B6" w:rsidRDefault="005D7D3D" w:rsidP="00EF7650">
            <w:pPr>
              <w:rPr>
                <w:sz w:val="20"/>
                <w:szCs w:val="20"/>
              </w:rPr>
            </w:pPr>
          </w:p>
        </w:tc>
        <w:tc>
          <w:tcPr>
            <w:tcW w:w="2299" w:type="dxa"/>
          </w:tcPr>
          <w:p w:rsidR="005D7D3D" w:rsidRPr="002609B6" w:rsidRDefault="005D7D3D" w:rsidP="00EF7650">
            <w:pPr>
              <w:rPr>
                <w:sz w:val="20"/>
                <w:szCs w:val="20"/>
              </w:rPr>
            </w:pPr>
          </w:p>
        </w:tc>
      </w:tr>
      <w:tr w:rsidR="005D7D3D" w:rsidTr="00EF7650">
        <w:tc>
          <w:tcPr>
            <w:tcW w:w="2766" w:type="dxa"/>
          </w:tcPr>
          <w:p w:rsidR="005D7D3D" w:rsidRPr="002609B6" w:rsidRDefault="005D7D3D" w:rsidP="00EF7650">
            <w:pPr>
              <w:rPr>
                <w:sz w:val="20"/>
                <w:szCs w:val="20"/>
              </w:rPr>
            </w:pPr>
            <w:proofErr w:type="spellStart"/>
            <w:r w:rsidRPr="002609B6">
              <w:rPr>
                <w:sz w:val="20"/>
                <w:szCs w:val="20"/>
              </w:rPr>
              <w:t>Σύστημα</w:t>
            </w:r>
            <w:proofErr w:type="spellEnd"/>
            <w:r w:rsidRPr="002609B6">
              <w:rPr>
                <w:sz w:val="20"/>
                <w:szCs w:val="20"/>
              </w:rPr>
              <w:t xml:space="preserve"> </w:t>
            </w:r>
            <w:proofErr w:type="spellStart"/>
            <w:r w:rsidRPr="002609B6">
              <w:rPr>
                <w:sz w:val="20"/>
                <w:szCs w:val="20"/>
              </w:rPr>
              <w:t>επικέντρωσης</w:t>
            </w:r>
            <w:proofErr w:type="spellEnd"/>
          </w:p>
        </w:tc>
        <w:tc>
          <w:tcPr>
            <w:tcW w:w="2490" w:type="dxa"/>
          </w:tcPr>
          <w:p w:rsidR="005D7D3D" w:rsidRPr="002609B6" w:rsidRDefault="005D7D3D" w:rsidP="00EF7650">
            <w:pPr>
              <w:rPr>
                <w:sz w:val="20"/>
                <w:szCs w:val="20"/>
              </w:rPr>
            </w:pPr>
            <w:r w:rsidRPr="002609B6">
              <w:rPr>
                <w:sz w:val="20"/>
                <w:szCs w:val="20"/>
              </w:rPr>
              <w:t>Laser</w:t>
            </w:r>
          </w:p>
        </w:tc>
        <w:tc>
          <w:tcPr>
            <w:tcW w:w="2299" w:type="dxa"/>
          </w:tcPr>
          <w:p w:rsidR="005D7D3D" w:rsidRPr="002609B6" w:rsidRDefault="005D7D3D" w:rsidP="00EF7650">
            <w:pPr>
              <w:rPr>
                <w:sz w:val="20"/>
                <w:szCs w:val="20"/>
              </w:rPr>
            </w:pPr>
          </w:p>
        </w:tc>
        <w:tc>
          <w:tcPr>
            <w:tcW w:w="2299" w:type="dxa"/>
          </w:tcPr>
          <w:p w:rsidR="005D7D3D" w:rsidRPr="002609B6" w:rsidRDefault="005D7D3D" w:rsidP="00EF7650">
            <w:pPr>
              <w:rPr>
                <w:sz w:val="20"/>
                <w:szCs w:val="20"/>
              </w:rPr>
            </w:pPr>
          </w:p>
        </w:tc>
      </w:tr>
      <w:tr w:rsidR="005D7D3D" w:rsidTr="00EF7650">
        <w:tc>
          <w:tcPr>
            <w:tcW w:w="2766" w:type="dxa"/>
          </w:tcPr>
          <w:p w:rsidR="005D7D3D" w:rsidRPr="002609B6" w:rsidRDefault="005D7D3D" w:rsidP="00EF7650">
            <w:pPr>
              <w:rPr>
                <w:sz w:val="20"/>
                <w:szCs w:val="20"/>
              </w:rPr>
            </w:pPr>
            <w:proofErr w:type="spellStart"/>
            <w:r w:rsidRPr="002609B6">
              <w:rPr>
                <w:sz w:val="20"/>
                <w:szCs w:val="20"/>
              </w:rPr>
              <w:t>Χειρισμός</w:t>
            </w:r>
            <w:proofErr w:type="spellEnd"/>
            <w:r w:rsidRPr="002609B6">
              <w:rPr>
                <w:sz w:val="20"/>
                <w:szCs w:val="20"/>
              </w:rPr>
              <w:t xml:space="preserve"> </w:t>
            </w:r>
            <w:proofErr w:type="spellStart"/>
            <w:r w:rsidRPr="002609B6">
              <w:rPr>
                <w:sz w:val="20"/>
                <w:szCs w:val="20"/>
              </w:rPr>
              <w:t>κινήσεων</w:t>
            </w:r>
            <w:proofErr w:type="spellEnd"/>
          </w:p>
        </w:tc>
        <w:tc>
          <w:tcPr>
            <w:tcW w:w="2490" w:type="dxa"/>
          </w:tcPr>
          <w:p w:rsidR="005D7D3D" w:rsidRPr="002609B6" w:rsidRDefault="005D7D3D" w:rsidP="00EF7650">
            <w:pPr>
              <w:rPr>
                <w:sz w:val="20"/>
                <w:szCs w:val="20"/>
              </w:rPr>
            </w:pPr>
            <w:r w:rsidRPr="002609B6">
              <w:rPr>
                <w:sz w:val="20"/>
                <w:szCs w:val="20"/>
                <w:lang w:val="el-GR"/>
              </w:rPr>
              <w:t xml:space="preserve">Να διαθέτει σύγχρονες μεθόδους χειρισμού. </w:t>
            </w:r>
            <w:proofErr w:type="spellStart"/>
            <w:r w:rsidRPr="002609B6">
              <w:rPr>
                <w:sz w:val="20"/>
                <w:szCs w:val="20"/>
              </w:rPr>
              <w:t>Να</w:t>
            </w:r>
            <w:proofErr w:type="spellEnd"/>
            <w:r w:rsidRPr="002609B6">
              <w:rPr>
                <w:sz w:val="20"/>
                <w:szCs w:val="20"/>
              </w:rPr>
              <w:t xml:space="preserve"> </w:t>
            </w:r>
            <w:proofErr w:type="spellStart"/>
            <w:r w:rsidRPr="002609B6">
              <w:rPr>
                <w:sz w:val="20"/>
                <w:szCs w:val="20"/>
              </w:rPr>
              <w:t>αναφερθούν</w:t>
            </w:r>
            <w:proofErr w:type="spellEnd"/>
            <w:r w:rsidRPr="002609B6">
              <w:rPr>
                <w:sz w:val="20"/>
                <w:szCs w:val="20"/>
              </w:rPr>
              <w:t xml:space="preserve"> </w:t>
            </w:r>
            <w:proofErr w:type="spellStart"/>
            <w:r w:rsidRPr="002609B6">
              <w:rPr>
                <w:sz w:val="20"/>
                <w:szCs w:val="20"/>
              </w:rPr>
              <w:t>προς</w:t>
            </w:r>
            <w:proofErr w:type="spellEnd"/>
            <w:r w:rsidRPr="002609B6">
              <w:rPr>
                <w:sz w:val="20"/>
                <w:szCs w:val="20"/>
              </w:rPr>
              <w:t xml:space="preserve"> </w:t>
            </w:r>
            <w:proofErr w:type="spellStart"/>
            <w:r w:rsidRPr="002609B6">
              <w:rPr>
                <w:sz w:val="20"/>
                <w:szCs w:val="20"/>
              </w:rPr>
              <w:t>αξιολόγηση</w:t>
            </w:r>
            <w:proofErr w:type="spellEnd"/>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Tr="00EF7650">
        <w:tc>
          <w:tcPr>
            <w:tcW w:w="5256" w:type="dxa"/>
            <w:gridSpan w:val="2"/>
          </w:tcPr>
          <w:p w:rsidR="005D7D3D" w:rsidRPr="002609B6" w:rsidRDefault="005D7D3D" w:rsidP="00EF7650">
            <w:pPr>
              <w:rPr>
                <w:b/>
                <w:bCs/>
                <w:sz w:val="20"/>
                <w:szCs w:val="20"/>
                <w:lang w:val="el-GR"/>
              </w:rPr>
            </w:pPr>
            <w:r w:rsidRPr="002609B6">
              <w:rPr>
                <w:b/>
                <w:bCs/>
                <w:sz w:val="20"/>
                <w:szCs w:val="20"/>
                <w:highlight w:val="lightGray"/>
                <w:lang w:val="el-GR"/>
              </w:rPr>
              <w:t>4.</w:t>
            </w:r>
            <w:r w:rsidRPr="002609B6">
              <w:rPr>
                <w:b/>
                <w:bCs/>
                <w:sz w:val="20"/>
                <w:szCs w:val="20"/>
                <w:highlight w:val="lightGray"/>
              </w:rPr>
              <w:t>Α</w:t>
            </w:r>
            <w:r w:rsidRPr="002609B6">
              <w:rPr>
                <w:b/>
                <w:bCs/>
                <w:sz w:val="20"/>
                <w:szCs w:val="20"/>
                <w:highlight w:val="lightGray"/>
                <w:lang w:val="el-GR"/>
              </w:rPr>
              <w:t>ΚΤΙΝΟΛΟΓΙΚΗ ΛΥΧΝΙΑ-Σ.Β.6%</w:t>
            </w:r>
          </w:p>
        </w:tc>
        <w:tc>
          <w:tcPr>
            <w:tcW w:w="2299" w:type="dxa"/>
          </w:tcPr>
          <w:p w:rsidR="005D7D3D" w:rsidRPr="002609B6" w:rsidRDefault="005D7D3D" w:rsidP="00EF7650">
            <w:pPr>
              <w:rPr>
                <w:b/>
                <w:bCs/>
                <w:sz w:val="20"/>
                <w:szCs w:val="20"/>
                <w:highlight w:val="lightGray"/>
                <w:lang w:val="el-GR"/>
              </w:rPr>
            </w:pPr>
          </w:p>
        </w:tc>
        <w:tc>
          <w:tcPr>
            <w:tcW w:w="2299" w:type="dxa"/>
          </w:tcPr>
          <w:p w:rsidR="005D7D3D" w:rsidRPr="002609B6" w:rsidRDefault="005D7D3D" w:rsidP="00EF7650">
            <w:pPr>
              <w:rPr>
                <w:b/>
                <w:bCs/>
                <w:sz w:val="20"/>
                <w:szCs w:val="20"/>
                <w:highlight w:val="lightGray"/>
                <w:lang w:val="el-GR"/>
              </w:rPr>
            </w:pPr>
          </w:p>
        </w:tc>
      </w:tr>
      <w:tr w:rsidR="005D7D3D" w:rsidTr="00EF7650">
        <w:tc>
          <w:tcPr>
            <w:tcW w:w="2766" w:type="dxa"/>
          </w:tcPr>
          <w:p w:rsidR="005D7D3D" w:rsidRPr="002609B6" w:rsidRDefault="005D7D3D" w:rsidP="00EF7650">
            <w:pPr>
              <w:rPr>
                <w:b/>
                <w:sz w:val="20"/>
                <w:szCs w:val="20"/>
              </w:rPr>
            </w:pPr>
            <w:r w:rsidRPr="002609B6">
              <w:rPr>
                <w:b/>
                <w:sz w:val="20"/>
                <w:szCs w:val="20"/>
              </w:rPr>
              <w:t>ΤΕΧΝΙΚΗ ΠΡΟΔΙΑΓΡΑΦΗ</w:t>
            </w:r>
          </w:p>
        </w:tc>
        <w:tc>
          <w:tcPr>
            <w:tcW w:w="2490" w:type="dxa"/>
          </w:tcPr>
          <w:p w:rsidR="005D7D3D" w:rsidRPr="002609B6" w:rsidRDefault="005D7D3D" w:rsidP="00EF7650">
            <w:pPr>
              <w:adjustRightInd w:val="0"/>
              <w:jc w:val="center"/>
              <w:rPr>
                <w:rFonts w:eastAsia="Calibri" w:cs="TimesNewRomanPSMT"/>
                <w:sz w:val="20"/>
                <w:szCs w:val="20"/>
                <w:lang w:eastAsia="en-US"/>
              </w:rPr>
            </w:pPr>
            <w:r w:rsidRPr="002609B6">
              <w:rPr>
                <w:rFonts w:eastAsia="Calibri" w:cs="TimesNewRomanPS-BoldMT"/>
                <w:b/>
                <w:bCs/>
                <w:sz w:val="20"/>
                <w:szCs w:val="20"/>
                <w:lang w:eastAsia="en-US"/>
              </w:rPr>
              <w:t>ΑΠΑΙΤΗΣΗ</w:t>
            </w:r>
          </w:p>
        </w:tc>
        <w:tc>
          <w:tcPr>
            <w:tcW w:w="2299" w:type="dxa"/>
          </w:tcPr>
          <w:p w:rsidR="005D7D3D" w:rsidRPr="002609B6" w:rsidRDefault="005D7D3D" w:rsidP="00EF7650">
            <w:pPr>
              <w:adjustRightInd w:val="0"/>
              <w:jc w:val="center"/>
              <w:rPr>
                <w:rFonts w:eastAsia="Calibri" w:cs="TimesNewRomanPS-BoldMT"/>
                <w:b/>
                <w:bCs/>
                <w:sz w:val="20"/>
                <w:szCs w:val="20"/>
                <w:lang w:eastAsia="en-US"/>
              </w:rPr>
            </w:pPr>
          </w:p>
        </w:tc>
        <w:tc>
          <w:tcPr>
            <w:tcW w:w="2299" w:type="dxa"/>
          </w:tcPr>
          <w:p w:rsidR="005D7D3D" w:rsidRPr="002609B6" w:rsidRDefault="005D7D3D" w:rsidP="00EF7650">
            <w:pPr>
              <w:adjustRightInd w:val="0"/>
              <w:jc w:val="center"/>
              <w:rPr>
                <w:rFonts w:eastAsia="Calibri" w:cs="TimesNewRomanPS-BoldMT"/>
                <w:b/>
                <w:bCs/>
                <w:sz w:val="20"/>
                <w:szCs w:val="20"/>
                <w:lang w:eastAsia="en-US"/>
              </w:rPr>
            </w:pPr>
          </w:p>
        </w:tc>
      </w:tr>
      <w:tr w:rsidR="005D7D3D" w:rsidRPr="002609B6" w:rsidTr="00EF7650">
        <w:tc>
          <w:tcPr>
            <w:tcW w:w="2766" w:type="dxa"/>
          </w:tcPr>
          <w:p w:rsidR="005D7D3D" w:rsidRPr="002609B6" w:rsidRDefault="005D7D3D" w:rsidP="00EF7650">
            <w:pPr>
              <w:rPr>
                <w:sz w:val="20"/>
                <w:szCs w:val="20"/>
              </w:rPr>
            </w:pPr>
            <w:proofErr w:type="spellStart"/>
            <w:r w:rsidRPr="002609B6">
              <w:rPr>
                <w:sz w:val="20"/>
                <w:szCs w:val="20"/>
              </w:rPr>
              <w:t>Θερμοχωρητικότητα</w:t>
            </w:r>
            <w:proofErr w:type="spellEnd"/>
            <w:r w:rsidRPr="002609B6">
              <w:rPr>
                <w:sz w:val="20"/>
                <w:szCs w:val="20"/>
              </w:rPr>
              <w:t xml:space="preserve"> </w:t>
            </w:r>
            <w:proofErr w:type="spellStart"/>
            <w:r w:rsidRPr="002609B6">
              <w:rPr>
                <w:sz w:val="20"/>
                <w:szCs w:val="20"/>
              </w:rPr>
              <w:t>ανόδου</w:t>
            </w:r>
            <w:proofErr w:type="spellEnd"/>
            <w:r w:rsidRPr="002609B6">
              <w:rPr>
                <w:sz w:val="20"/>
                <w:szCs w:val="20"/>
              </w:rPr>
              <w:t>, MHU</w:t>
            </w:r>
          </w:p>
        </w:tc>
        <w:tc>
          <w:tcPr>
            <w:tcW w:w="2490" w:type="dxa"/>
          </w:tcPr>
          <w:p w:rsidR="005D7D3D" w:rsidRPr="002609B6" w:rsidRDefault="005D7D3D" w:rsidP="00EF7650">
            <w:pPr>
              <w:rPr>
                <w:sz w:val="20"/>
                <w:szCs w:val="20"/>
                <w:lang w:val="el-GR"/>
              </w:rPr>
            </w:pPr>
            <w:r w:rsidRPr="002609B6">
              <w:rPr>
                <w:sz w:val="20"/>
                <w:szCs w:val="20"/>
                <w:lang w:val="el-GR"/>
              </w:rPr>
              <w:t>≥ 5(ή άλλης ισοδύναμης απόδοσης – να κατατεθεί η σχετική βιβλιογραφία)</w:t>
            </w:r>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RPr="002609B6" w:rsidTr="00EF7650">
        <w:tc>
          <w:tcPr>
            <w:tcW w:w="2766" w:type="dxa"/>
          </w:tcPr>
          <w:p w:rsidR="005D7D3D" w:rsidRPr="002609B6" w:rsidRDefault="005D7D3D" w:rsidP="00EF7650">
            <w:pPr>
              <w:rPr>
                <w:sz w:val="20"/>
                <w:szCs w:val="20"/>
              </w:rPr>
            </w:pPr>
            <w:proofErr w:type="spellStart"/>
            <w:r w:rsidRPr="002609B6">
              <w:rPr>
                <w:sz w:val="20"/>
                <w:szCs w:val="20"/>
              </w:rPr>
              <w:t>Θερμοαπαγωγή</w:t>
            </w:r>
            <w:proofErr w:type="spellEnd"/>
            <w:r w:rsidRPr="002609B6">
              <w:rPr>
                <w:sz w:val="20"/>
                <w:szCs w:val="20"/>
              </w:rPr>
              <w:t xml:space="preserve"> </w:t>
            </w:r>
            <w:proofErr w:type="spellStart"/>
            <w:r w:rsidRPr="002609B6">
              <w:rPr>
                <w:sz w:val="20"/>
                <w:szCs w:val="20"/>
              </w:rPr>
              <w:t>ανόδου</w:t>
            </w:r>
            <w:proofErr w:type="spellEnd"/>
            <w:r w:rsidRPr="002609B6">
              <w:rPr>
                <w:sz w:val="20"/>
                <w:szCs w:val="20"/>
              </w:rPr>
              <w:t xml:space="preserve">, </w:t>
            </w:r>
            <w:proofErr w:type="spellStart"/>
            <w:r w:rsidRPr="002609B6">
              <w:rPr>
                <w:sz w:val="20"/>
                <w:szCs w:val="20"/>
              </w:rPr>
              <w:t>kHU</w:t>
            </w:r>
            <w:proofErr w:type="spellEnd"/>
            <w:r w:rsidRPr="002609B6">
              <w:rPr>
                <w:sz w:val="20"/>
                <w:szCs w:val="20"/>
              </w:rPr>
              <w:t>/min</w:t>
            </w:r>
          </w:p>
        </w:tc>
        <w:tc>
          <w:tcPr>
            <w:tcW w:w="2490" w:type="dxa"/>
          </w:tcPr>
          <w:p w:rsidR="005D7D3D" w:rsidRPr="002609B6" w:rsidRDefault="005D7D3D" w:rsidP="00EF7650">
            <w:pPr>
              <w:rPr>
                <w:sz w:val="20"/>
                <w:szCs w:val="20"/>
                <w:lang w:val="el-GR"/>
              </w:rPr>
            </w:pPr>
            <w:r w:rsidRPr="002609B6">
              <w:rPr>
                <w:sz w:val="20"/>
                <w:szCs w:val="20"/>
                <w:lang w:val="el-GR"/>
              </w:rPr>
              <w:t>≥ 500 (ή άλλης ισοδύναμης απόδοσης – να κατατεθεί η σχετική βιβλιογραφία)</w:t>
            </w:r>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Tr="00EF7650">
        <w:tc>
          <w:tcPr>
            <w:tcW w:w="2766" w:type="dxa"/>
          </w:tcPr>
          <w:p w:rsidR="005D7D3D" w:rsidRPr="002609B6" w:rsidRDefault="005D7D3D" w:rsidP="00EF7650">
            <w:pPr>
              <w:rPr>
                <w:sz w:val="20"/>
                <w:szCs w:val="20"/>
              </w:rPr>
            </w:pPr>
            <w:proofErr w:type="spellStart"/>
            <w:r w:rsidRPr="002609B6">
              <w:rPr>
                <w:sz w:val="20"/>
                <w:szCs w:val="20"/>
              </w:rPr>
              <w:t>Εστιακό</w:t>
            </w:r>
            <w:proofErr w:type="spellEnd"/>
            <w:r w:rsidRPr="002609B6">
              <w:rPr>
                <w:sz w:val="20"/>
                <w:szCs w:val="20"/>
              </w:rPr>
              <w:t xml:space="preserve"> </w:t>
            </w:r>
            <w:proofErr w:type="spellStart"/>
            <w:r w:rsidRPr="002609B6">
              <w:rPr>
                <w:sz w:val="20"/>
                <w:szCs w:val="20"/>
              </w:rPr>
              <w:t>μέγεθος</w:t>
            </w:r>
            <w:proofErr w:type="spellEnd"/>
          </w:p>
        </w:tc>
        <w:tc>
          <w:tcPr>
            <w:tcW w:w="2490" w:type="dxa"/>
          </w:tcPr>
          <w:p w:rsidR="005D7D3D" w:rsidRPr="002609B6" w:rsidRDefault="005D7D3D" w:rsidP="00EF7650">
            <w:pPr>
              <w:rPr>
                <w:sz w:val="20"/>
                <w:szCs w:val="20"/>
              </w:rPr>
            </w:pPr>
            <w:proofErr w:type="spellStart"/>
            <w:r w:rsidRPr="002609B6">
              <w:rPr>
                <w:sz w:val="20"/>
                <w:szCs w:val="20"/>
              </w:rPr>
              <w:t>Να</w:t>
            </w:r>
            <w:proofErr w:type="spellEnd"/>
            <w:r w:rsidRPr="002609B6">
              <w:rPr>
                <w:sz w:val="20"/>
                <w:szCs w:val="20"/>
              </w:rPr>
              <w:t xml:space="preserve"> </w:t>
            </w:r>
            <w:proofErr w:type="spellStart"/>
            <w:r w:rsidRPr="002609B6">
              <w:rPr>
                <w:sz w:val="20"/>
                <w:szCs w:val="20"/>
              </w:rPr>
              <w:t>δοθούν</w:t>
            </w:r>
            <w:proofErr w:type="spellEnd"/>
            <w:r w:rsidRPr="002609B6">
              <w:rPr>
                <w:sz w:val="20"/>
                <w:szCs w:val="20"/>
              </w:rPr>
              <w:t xml:space="preserve"> </w:t>
            </w:r>
            <w:proofErr w:type="spellStart"/>
            <w:r w:rsidRPr="002609B6">
              <w:rPr>
                <w:sz w:val="20"/>
                <w:szCs w:val="20"/>
              </w:rPr>
              <w:t>στοιχεία</w:t>
            </w:r>
            <w:proofErr w:type="spellEnd"/>
          </w:p>
        </w:tc>
        <w:tc>
          <w:tcPr>
            <w:tcW w:w="2299" w:type="dxa"/>
          </w:tcPr>
          <w:p w:rsidR="005D7D3D" w:rsidRPr="002609B6" w:rsidRDefault="005D7D3D" w:rsidP="00EF7650">
            <w:pPr>
              <w:rPr>
                <w:sz w:val="20"/>
                <w:szCs w:val="20"/>
              </w:rPr>
            </w:pPr>
          </w:p>
        </w:tc>
        <w:tc>
          <w:tcPr>
            <w:tcW w:w="2299" w:type="dxa"/>
          </w:tcPr>
          <w:p w:rsidR="005D7D3D" w:rsidRPr="002609B6" w:rsidRDefault="005D7D3D" w:rsidP="00EF7650">
            <w:pPr>
              <w:rPr>
                <w:sz w:val="20"/>
                <w:szCs w:val="20"/>
              </w:rPr>
            </w:pPr>
          </w:p>
        </w:tc>
      </w:tr>
      <w:tr w:rsidR="005D7D3D" w:rsidRPr="002609B6" w:rsidTr="00EF7650">
        <w:tc>
          <w:tcPr>
            <w:tcW w:w="2766" w:type="dxa"/>
          </w:tcPr>
          <w:p w:rsidR="005D7D3D" w:rsidRPr="002609B6" w:rsidRDefault="005D7D3D" w:rsidP="00EF7650">
            <w:pPr>
              <w:rPr>
                <w:sz w:val="20"/>
                <w:szCs w:val="20"/>
                <w:lang w:val="el-GR"/>
              </w:rPr>
            </w:pPr>
            <w:r w:rsidRPr="002609B6">
              <w:rPr>
                <w:sz w:val="20"/>
                <w:szCs w:val="20"/>
                <w:lang w:val="el-GR"/>
              </w:rPr>
              <w:t xml:space="preserve">Μέγιστο </w:t>
            </w:r>
            <w:proofErr w:type="spellStart"/>
            <w:r w:rsidRPr="002609B6">
              <w:rPr>
                <w:sz w:val="20"/>
                <w:szCs w:val="20"/>
              </w:rPr>
              <w:t>mA</w:t>
            </w:r>
            <w:proofErr w:type="spellEnd"/>
            <w:r w:rsidRPr="002609B6">
              <w:rPr>
                <w:sz w:val="20"/>
                <w:szCs w:val="20"/>
                <w:lang w:val="el-GR"/>
              </w:rPr>
              <w:t xml:space="preserve"> για το μικρότερο εστιακό μέγεθος</w:t>
            </w:r>
          </w:p>
        </w:tc>
        <w:tc>
          <w:tcPr>
            <w:tcW w:w="2490" w:type="dxa"/>
          </w:tcPr>
          <w:p w:rsidR="005D7D3D" w:rsidRPr="002609B6" w:rsidRDefault="005D7D3D" w:rsidP="00EF7650">
            <w:pPr>
              <w:rPr>
                <w:sz w:val="20"/>
                <w:szCs w:val="20"/>
                <w:lang w:val="el-GR"/>
              </w:rPr>
            </w:pPr>
            <w:r w:rsidRPr="002609B6">
              <w:rPr>
                <w:sz w:val="20"/>
                <w:szCs w:val="20"/>
                <w:lang w:val="el-GR"/>
              </w:rPr>
              <w:t>Να δοθούν τιμές προς αξιολόγηση</w:t>
            </w:r>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RPr="002609B6" w:rsidTr="00EF7650">
        <w:tc>
          <w:tcPr>
            <w:tcW w:w="2766" w:type="dxa"/>
          </w:tcPr>
          <w:p w:rsidR="005D7D3D" w:rsidRPr="002609B6" w:rsidRDefault="005D7D3D" w:rsidP="00EF7650">
            <w:pPr>
              <w:rPr>
                <w:sz w:val="20"/>
                <w:szCs w:val="20"/>
                <w:lang w:val="el-GR"/>
              </w:rPr>
            </w:pPr>
            <w:r w:rsidRPr="002609B6">
              <w:rPr>
                <w:sz w:val="20"/>
                <w:szCs w:val="20"/>
                <w:lang w:val="el-GR"/>
              </w:rPr>
              <w:t xml:space="preserve">Μέγιστος χρόνος συνεχούς έκθεσης στα 120 </w:t>
            </w:r>
            <w:r w:rsidRPr="002609B6">
              <w:rPr>
                <w:sz w:val="20"/>
                <w:szCs w:val="20"/>
              </w:rPr>
              <w:t>KV</w:t>
            </w:r>
            <w:r w:rsidRPr="002609B6">
              <w:rPr>
                <w:sz w:val="20"/>
                <w:szCs w:val="20"/>
                <w:lang w:val="el-GR"/>
              </w:rPr>
              <w:t xml:space="preserve"> ή 130 </w:t>
            </w:r>
            <w:r w:rsidRPr="002609B6">
              <w:rPr>
                <w:sz w:val="20"/>
                <w:szCs w:val="20"/>
              </w:rPr>
              <w:t>KV</w:t>
            </w:r>
            <w:r w:rsidRPr="002609B6">
              <w:rPr>
                <w:sz w:val="20"/>
                <w:szCs w:val="20"/>
                <w:lang w:val="el-GR"/>
              </w:rPr>
              <w:t xml:space="preserve">&amp; 200 </w:t>
            </w:r>
            <w:proofErr w:type="spellStart"/>
            <w:r w:rsidRPr="002609B6">
              <w:rPr>
                <w:sz w:val="20"/>
                <w:szCs w:val="20"/>
              </w:rPr>
              <w:t>mA</w:t>
            </w:r>
            <w:proofErr w:type="spellEnd"/>
            <w:r w:rsidRPr="002609B6">
              <w:rPr>
                <w:sz w:val="20"/>
                <w:szCs w:val="20"/>
                <w:lang w:val="el-GR"/>
              </w:rPr>
              <w:t xml:space="preserve">, </w:t>
            </w:r>
            <w:r w:rsidRPr="002609B6">
              <w:rPr>
                <w:sz w:val="20"/>
                <w:szCs w:val="20"/>
              </w:rPr>
              <w:t>sec</w:t>
            </w:r>
          </w:p>
        </w:tc>
        <w:tc>
          <w:tcPr>
            <w:tcW w:w="2490" w:type="dxa"/>
          </w:tcPr>
          <w:p w:rsidR="005D7D3D" w:rsidRPr="002609B6" w:rsidRDefault="005D7D3D" w:rsidP="00EF7650">
            <w:pPr>
              <w:rPr>
                <w:sz w:val="20"/>
                <w:szCs w:val="20"/>
                <w:lang w:val="el-GR"/>
              </w:rPr>
            </w:pPr>
            <w:r w:rsidRPr="002609B6">
              <w:rPr>
                <w:sz w:val="20"/>
                <w:szCs w:val="20"/>
                <w:lang w:val="el-GR"/>
              </w:rPr>
              <w:t>Να δοθούν τιμές προς αξιολόγηση</w:t>
            </w:r>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RPr="002609B6" w:rsidTr="00EF7650">
        <w:tc>
          <w:tcPr>
            <w:tcW w:w="5256" w:type="dxa"/>
            <w:gridSpan w:val="2"/>
          </w:tcPr>
          <w:p w:rsidR="005D7D3D" w:rsidRPr="002609B6" w:rsidRDefault="005D7D3D" w:rsidP="00EF7650">
            <w:pPr>
              <w:rPr>
                <w:b/>
                <w:bCs/>
                <w:sz w:val="20"/>
                <w:szCs w:val="20"/>
                <w:lang w:val="el-GR"/>
              </w:rPr>
            </w:pPr>
            <w:r w:rsidRPr="002609B6">
              <w:rPr>
                <w:b/>
                <w:bCs/>
                <w:sz w:val="20"/>
                <w:szCs w:val="20"/>
                <w:highlight w:val="lightGray"/>
                <w:lang w:val="el-GR"/>
              </w:rPr>
              <w:t>5.ΓΕΝΝΗΤΡΙΑ ΑΚΤΙΝΩΝ Χ- Σ.Β.6%</w:t>
            </w:r>
          </w:p>
        </w:tc>
        <w:tc>
          <w:tcPr>
            <w:tcW w:w="2299" w:type="dxa"/>
          </w:tcPr>
          <w:p w:rsidR="005D7D3D" w:rsidRPr="002609B6" w:rsidRDefault="005D7D3D" w:rsidP="00EF7650">
            <w:pPr>
              <w:rPr>
                <w:b/>
                <w:bCs/>
                <w:sz w:val="20"/>
                <w:szCs w:val="20"/>
                <w:highlight w:val="lightGray"/>
                <w:lang w:val="el-GR"/>
              </w:rPr>
            </w:pPr>
          </w:p>
        </w:tc>
        <w:tc>
          <w:tcPr>
            <w:tcW w:w="2299" w:type="dxa"/>
          </w:tcPr>
          <w:p w:rsidR="005D7D3D" w:rsidRPr="002609B6" w:rsidRDefault="005D7D3D" w:rsidP="00EF7650">
            <w:pPr>
              <w:rPr>
                <w:b/>
                <w:bCs/>
                <w:sz w:val="20"/>
                <w:szCs w:val="20"/>
                <w:highlight w:val="lightGray"/>
                <w:lang w:val="el-GR"/>
              </w:rPr>
            </w:pPr>
          </w:p>
        </w:tc>
      </w:tr>
      <w:tr w:rsidR="005D7D3D" w:rsidTr="00EF7650">
        <w:tc>
          <w:tcPr>
            <w:tcW w:w="2766" w:type="dxa"/>
          </w:tcPr>
          <w:p w:rsidR="005D7D3D" w:rsidRPr="002609B6" w:rsidRDefault="005D7D3D" w:rsidP="00EF7650">
            <w:pPr>
              <w:rPr>
                <w:b/>
                <w:sz w:val="20"/>
                <w:szCs w:val="20"/>
              </w:rPr>
            </w:pPr>
            <w:r w:rsidRPr="002609B6">
              <w:rPr>
                <w:b/>
                <w:sz w:val="20"/>
                <w:szCs w:val="20"/>
              </w:rPr>
              <w:t>ΤΕΧΝΙΚΗ ΠΡΟΔΙΑΓΡΑΦΗ</w:t>
            </w:r>
          </w:p>
        </w:tc>
        <w:tc>
          <w:tcPr>
            <w:tcW w:w="2490" w:type="dxa"/>
          </w:tcPr>
          <w:p w:rsidR="005D7D3D" w:rsidRPr="002609B6" w:rsidRDefault="005D7D3D" w:rsidP="00EF7650">
            <w:pPr>
              <w:adjustRightInd w:val="0"/>
              <w:jc w:val="center"/>
              <w:rPr>
                <w:rFonts w:eastAsia="Calibri" w:cs="TimesNewRomanPSMT"/>
                <w:sz w:val="20"/>
                <w:szCs w:val="20"/>
                <w:lang w:eastAsia="en-US"/>
              </w:rPr>
            </w:pPr>
            <w:r w:rsidRPr="002609B6">
              <w:rPr>
                <w:rFonts w:eastAsia="Calibri" w:cs="TimesNewRomanPS-BoldMT"/>
                <w:b/>
                <w:bCs/>
                <w:sz w:val="20"/>
                <w:szCs w:val="20"/>
                <w:lang w:eastAsia="en-US"/>
              </w:rPr>
              <w:t>ΑΠΑΙΤΗΣΗ</w:t>
            </w:r>
          </w:p>
        </w:tc>
        <w:tc>
          <w:tcPr>
            <w:tcW w:w="2299" w:type="dxa"/>
          </w:tcPr>
          <w:p w:rsidR="005D7D3D" w:rsidRPr="002609B6" w:rsidRDefault="005D7D3D" w:rsidP="00EF7650">
            <w:pPr>
              <w:adjustRightInd w:val="0"/>
              <w:jc w:val="center"/>
              <w:rPr>
                <w:rFonts w:eastAsia="Calibri" w:cs="TimesNewRomanPS-BoldMT"/>
                <w:b/>
                <w:bCs/>
                <w:sz w:val="20"/>
                <w:szCs w:val="20"/>
                <w:lang w:eastAsia="en-US"/>
              </w:rPr>
            </w:pPr>
          </w:p>
        </w:tc>
        <w:tc>
          <w:tcPr>
            <w:tcW w:w="2299" w:type="dxa"/>
          </w:tcPr>
          <w:p w:rsidR="005D7D3D" w:rsidRPr="002609B6" w:rsidRDefault="005D7D3D" w:rsidP="00EF7650">
            <w:pPr>
              <w:adjustRightInd w:val="0"/>
              <w:jc w:val="center"/>
              <w:rPr>
                <w:rFonts w:eastAsia="Calibri" w:cs="TimesNewRomanPS-BoldMT"/>
                <w:b/>
                <w:bCs/>
                <w:sz w:val="20"/>
                <w:szCs w:val="20"/>
                <w:lang w:eastAsia="en-US"/>
              </w:rPr>
            </w:pPr>
          </w:p>
        </w:tc>
      </w:tr>
      <w:tr w:rsidR="005D7D3D" w:rsidTr="00EF7650">
        <w:tc>
          <w:tcPr>
            <w:tcW w:w="2766" w:type="dxa"/>
          </w:tcPr>
          <w:p w:rsidR="005D7D3D" w:rsidRPr="002609B6" w:rsidRDefault="005D7D3D" w:rsidP="00EF7650">
            <w:pPr>
              <w:rPr>
                <w:sz w:val="20"/>
                <w:szCs w:val="20"/>
                <w:lang w:val="el-GR"/>
              </w:rPr>
            </w:pPr>
            <w:r w:rsidRPr="002609B6">
              <w:rPr>
                <w:sz w:val="20"/>
                <w:szCs w:val="20"/>
                <w:lang w:val="el-GR"/>
              </w:rPr>
              <w:t xml:space="preserve">Απόδοση γεννήτριας, </w:t>
            </w:r>
            <w:r w:rsidRPr="002609B6">
              <w:rPr>
                <w:sz w:val="20"/>
                <w:szCs w:val="20"/>
              </w:rPr>
              <w:t>kW</w:t>
            </w:r>
            <w:r w:rsidRPr="002609B6">
              <w:rPr>
                <w:sz w:val="20"/>
                <w:szCs w:val="20"/>
                <w:lang w:val="el-GR"/>
              </w:rPr>
              <w:t xml:space="preserve"> (ονομαστική ή ισοδύναμη. </w:t>
            </w:r>
            <w:r w:rsidRPr="002609B6">
              <w:rPr>
                <w:sz w:val="20"/>
                <w:szCs w:val="20"/>
                <w:lang w:val="el-GR"/>
              </w:rPr>
              <w:lastRenderedPageBreak/>
              <w:t>Να κατατεθεί η σχετική βιβλιογραφία)</w:t>
            </w:r>
          </w:p>
        </w:tc>
        <w:tc>
          <w:tcPr>
            <w:tcW w:w="2490" w:type="dxa"/>
          </w:tcPr>
          <w:p w:rsidR="005D7D3D" w:rsidRPr="002609B6" w:rsidRDefault="005D7D3D" w:rsidP="00EF7650">
            <w:pPr>
              <w:rPr>
                <w:sz w:val="20"/>
                <w:szCs w:val="20"/>
                <w:lang w:val="el-GR"/>
              </w:rPr>
            </w:pPr>
            <w:r w:rsidRPr="002609B6">
              <w:rPr>
                <w:sz w:val="20"/>
                <w:szCs w:val="20"/>
              </w:rPr>
              <w:lastRenderedPageBreak/>
              <w:t xml:space="preserve">≥ </w:t>
            </w:r>
            <w:r w:rsidRPr="002609B6">
              <w:rPr>
                <w:sz w:val="20"/>
                <w:szCs w:val="20"/>
                <w:lang w:val="el-GR"/>
              </w:rPr>
              <w:t>50</w:t>
            </w:r>
          </w:p>
        </w:tc>
        <w:tc>
          <w:tcPr>
            <w:tcW w:w="2299" w:type="dxa"/>
          </w:tcPr>
          <w:p w:rsidR="005D7D3D" w:rsidRPr="002609B6" w:rsidRDefault="005D7D3D" w:rsidP="00EF7650">
            <w:pPr>
              <w:rPr>
                <w:sz w:val="20"/>
                <w:szCs w:val="20"/>
              </w:rPr>
            </w:pPr>
          </w:p>
        </w:tc>
        <w:tc>
          <w:tcPr>
            <w:tcW w:w="2299" w:type="dxa"/>
          </w:tcPr>
          <w:p w:rsidR="005D7D3D" w:rsidRPr="002609B6" w:rsidRDefault="005D7D3D" w:rsidP="00EF7650">
            <w:pPr>
              <w:rPr>
                <w:sz w:val="20"/>
                <w:szCs w:val="20"/>
              </w:rPr>
            </w:pPr>
          </w:p>
        </w:tc>
      </w:tr>
      <w:tr w:rsidR="005D7D3D" w:rsidTr="00EF7650">
        <w:tc>
          <w:tcPr>
            <w:tcW w:w="2766" w:type="dxa"/>
          </w:tcPr>
          <w:p w:rsidR="005D7D3D" w:rsidRPr="002609B6" w:rsidRDefault="005D7D3D" w:rsidP="00EF7650">
            <w:pPr>
              <w:rPr>
                <w:sz w:val="20"/>
                <w:szCs w:val="20"/>
                <w:lang w:val="el-GR"/>
              </w:rPr>
            </w:pPr>
            <w:r w:rsidRPr="002609B6">
              <w:rPr>
                <w:sz w:val="20"/>
                <w:szCs w:val="20"/>
                <w:lang w:val="el-GR"/>
              </w:rPr>
              <w:lastRenderedPageBreak/>
              <w:t xml:space="preserve">Εύρος τιμών υψηλής τάσης, </w:t>
            </w:r>
            <w:r w:rsidRPr="002609B6">
              <w:rPr>
                <w:sz w:val="20"/>
                <w:szCs w:val="20"/>
              </w:rPr>
              <w:t>kV</w:t>
            </w:r>
          </w:p>
        </w:tc>
        <w:tc>
          <w:tcPr>
            <w:tcW w:w="2490" w:type="dxa"/>
          </w:tcPr>
          <w:p w:rsidR="005D7D3D" w:rsidRPr="002609B6" w:rsidRDefault="005D7D3D" w:rsidP="00EF7650">
            <w:pPr>
              <w:rPr>
                <w:sz w:val="20"/>
                <w:szCs w:val="20"/>
              </w:rPr>
            </w:pPr>
            <w:r w:rsidRPr="002609B6">
              <w:rPr>
                <w:sz w:val="20"/>
                <w:szCs w:val="20"/>
              </w:rPr>
              <w:t>80- 130</w:t>
            </w:r>
          </w:p>
        </w:tc>
        <w:tc>
          <w:tcPr>
            <w:tcW w:w="2299" w:type="dxa"/>
          </w:tcPr>
          <w:p w:rsidR="005D7D3D" w:rsidRPr="002609B6" w:rsidRDefault="005D7D3D" w:rsidP="00EF7650">
            <w:pPr>
              <w:rPr>
                <w:sz w:val="20"/>
                <w:szCs w:val="20"/>
              </w:rPr>
            </w:pPr>
          </w:p>
        </w:tc>
        <w:tc>
          <w:tcPr>
            <w:tcW w:w="2299" w:type="dxa"/>
          </w:tcPr>
          <w:p w:rsidR="005D7D3D" w:rsidRPr="002609B6" w:rsidRDefault="005D7D3D" w:rsidP="00EF7650">
            <w:pPr>
              <w:rPr>
                <w:sz w:val="20"/>
                <w:szCs w:val="20"/>
              </w:rPr>
            </w:pPr>
          </w:p>
        </w:tc>
      </w:tr>
      <w:tr w:rsidR="005D7D3D" w:rsidTr="00EF7650">
        <w:tc>
          <w:tcPr>
            <w:tcW w:w="2766" w:type="dxa"/>
          </w:tcPr>
          <w:p w:rsidR="005D7D3D" w:rsidRPr="002609B6" w:rsidRDefault="005D7D3D" w:rsidP="00EF7650">
            <w:pPr>
              <w:rPr>
                <w:sz w:val="20"/>
                <w:szCs w:val="20"/>
                <w:lang w:val="el-GR"/>
              </w:rPr>
            </w:pPr>
            <w:r w:rsidRPr="002609B6">
              <w:rPr>
                <w:sz w:val="20"/>
                <w:szCs w:val="20"/>
                <w:lang w:val="el-GR"/>
              </w:rPr>
              <w:t xml:space="preserve">Εύρος Τιμών </w:t>
            </w:r>
            <w:proofErr w:type="spellStart"/>
            <w:r w:rsidRPr="002609B6">
              <w:rPr>
                <w:sz w:val="20"/>
                <w:szCs w:val="20"/>
              </w:rPr>
              <w:t>mA</w:t>
            </w:r>
            <w:proofErr w:type="spellEnd"/>
            <w:r w:rsidRPr="002609B6">
              <w:rPr>
                <w:sz w:val="20"/>
                <w:szCs w:val="20"/>
                <w:lang w:val="el-GR"/>
              </w:rPr>
              <w:t xml:space="preserve"> (ονομαστική ή ισοδύναμη. Να κατατεθεί η σχετική βιβλιογραφία)</w:t>
            </w:r>
          </w:p>
        </w:tc>
        <w:tc>
          <w:tcPr>
            <w:tcW w:w="2490" w:type="dxa"/>
          </w:tcPr>
          <w:p w:rsidR="005D7D3D" w:rsidRPr="002609B6" w:rsidRDefault="005D7D3D" w:rsidP="00EF7650">
            <w:pPr>
              <w:rPr>
                <w:sz w:val="20"/>
                <w:szCs w:val="20"/>
              </w:rPr>
            </w:pPr>
            <w:r w:rsidRPr="002609B6">
              <w:rPr>
                <w:sz w:val="20"/>
                <w:szCs w:val="20"/>
              </w:rPr>
              <w:t>≥300</w:t>
            </w:r>
          </w:p>
        </w:tc>
        <w:tc>
          <w:tcPr>
            <w:tcW w:w="2299" w:type="dxa"/>
          </w:tcPr>
          <w:p w:rsidR="005D7D3D" w:rsidRPr="002609B6" w:rsidRDefault="005D7D3D" w:rsidP="00EF7650">
            <w:pPr>
              <w:rPr>
                <w:sz w:val="20"/>
                <w:szCs w:val="20"/>
              </w:rPr>
            </w:pPr>
          </w:p>
        </w:tc>
        <w:tc>
          <w:tcPr>
            <w:tcW w:w="2299" w:type="dxa"/>
          </w:tcPr>
          <w:p w:rsidR="005D7D3D" w:rsidRPr="002609B6" w:rsidRDefault="005D7D3D" w:rsidP="00EF7650">
            <w:pPr>
              <w:rPr>
                <w:sz w:val="20"/>
                <w:szCs w:val="20"/>
              </w:rPr>
            </w:pPr>
          </w:p>
        </w:tc>
      </w:tr>
      <w:tr w:rsidR="005D7D3D" w:rsidTr="00EF7650">
        <w:tc>
          <w:tcPr>
            <w:tcW w:w="5256" w:type="dxa"/>
            <w:gridSpan w:val="2"/>
          </w:tcPr>
          <w:p w:rsidR="005D7D3D" w:rsidRPr="002609B6" w:rsidRDefault="005D7D3D" w:rsidP="00EF7650">
            <w:pPr>
              <w:rPr>
                <w:b/>
                <w:bCs/>
                <w:sz w:val="20"/>
                <w:szCs w:val="20"/>
                <w:lang w:val="el-GR"/>
              </w:rPr>
            </w:pPr>
            <w:r w:rsidRPr="002609B6">
              <w:rPr>
                <w:b/>
                <w:bCs/>
                <w:sz w:val="20"/>
                <w:szCs w:val="20"/>
                <w:highlight w:val="lightGray"/>
                <w:lang w:val="el-GR"/>
              </w:rPr>
              <w:t>6.</w:t>
            </w:r>
            <w:r w:rsidRPr="002609B6">
              <w:rPr>
                <w:b/>
                <w:bCs/>
                <w:sz w:val="20"/>
                <w:szCs w:val="20"/>
                <w:highlight w:val="lightGray"/>
              </w:rPr>
              <w:t>Ε</w:t>
            </w:r>
            <w:r w:rsidRPr="002609B6">
              <w:rPr>
                <w:b/>
                <w:bCs/>
                <w:sz w:val="20"/>
                <w:szCs w:val="20"/>
                <w:highlight w:val="lightGray"/>
                <w:lang w:val="el-GR"/>
              </w:rPr>
              <w:t>ΞΕΤΑΣΤΙΚΗ ΤΡΑΠΕΖΑ-Σ.Β.3%</w:t>
            </w:r>
          </w:p>
        </w:tc>
        <w:tc>
          <w:tcPr>
            <w:tcW w:w="2299" w:type="dxa"/>
          </w:tcPr>
          <w:p w:rsidR="005D7D3D" w:rsidRPr="002609B6" w:rsidRDefault="005D7D3D" w:rsidP="00EF7650">
            <w:pPr>
              <w:rPr>
                <w:b/>
                <w:bCs/>
                <w:sz w:val="20"/>
                <w:szCs w:val="20"/>
                <w:highlight w:val="lightGray"/>
                <w:lang w:val="el-GR"/>
              </w:rPr>
            </w:pPr>
          </w:p>
        </w:tc>
        <w:tc>
          <w:tcPr>
            <w:tcW w:w="2299" w:type="dxa"/>
          </w:tcPr>
          <w:p w:rsidR="005D7D3D" w:rsidRPr="002609B6" w:rsidRDefault="005D7D3D" w:rsidP="00EF7650">
            <w:pPr>
              <w:rPr>
                <w:b/>
                <w:bCs/>
                <w:sz w:val="20"/>
                <w:szCs w:val="20"/>
                <w:highlight w:val="lightGray"/>
                <w:lang w:val="el-GR"/>
              </w:rPr>
            </w:pPr>
          </w:p>
        </w:tc>
      </w:tr>
      <w:tr w:rsidR="005D7D3D" w:rsidTr="00EF7650">
        <w:tc>
          <w:tcPr>
            <w:tcW w:w="2766" w:type="dxa"/>
          </w:tcPr>
          <w:p w:rsidR="005D7D3D" w:rsidRPr="002609B6" w:rsidRDefault="005D7D3D" w:rsidP="00EF7650">
            <w:pPr>
              <w:rPr>
                <w:b/>
                <w:sz w:val="20"/>
                <w:szCs w:val="20"/>
              </w:rPr>
            </w:pPr>
            <w:r w:rsidRPr="002609B6">
              <w:rPr>
                <w:b/>
                <w:sz w:val="20"/>
                <w:szCs w:val="20"/>
              </w:rPr>
              <w:t>ΤΕΧΝΙΚΗ ΠΡΟΔΙΑΓΡΑΦΗ</w:t>
            </w:r>
          </w:p>
        </w:tc>
        <w:tc>
          <w:tcPr>
            <w:tcW w:w="2490" w:type="dxa"/>
          </w:tcPr>
          <w:p w:rsidR="005D7D3D" w:rsidRPr="002609B6" w:rsidRDefault="005D7D3D" w:rsidP="00EF7650">
            <w:pPr>
              <w:adjustRightInd w:val="0"/>
              <w:jc w:val="center"/>
              <w:rPr>
                <w:rFonts w:eastAsia="Calibri" w:cs="TimesNewRomanPSMT"/>
                <w:sz w:val="20"/>
                <w:szCs w:val="20"/>
                <w:lang w:eastAsia="en-US"/>
              </w:rPr>
            </w:pPr>
            <w:r w:rsidRPr="002609B6">
              <w:rPr>
                <w:rFonts w:eastAsia="Calibri" w:cs="TimesNewRomanPS-BoldMT"/>
                <w:b/>
                <w:bCs/>
                <w:sz w:val="20"/>
                <w:szCs w:val="20"/>
                <w:lang w:eastAsia="en-US"/>
              </w:rPr>
              <w:t>ΑΠΑΙΤΗΣΗ</w:t>
            </w:r>
          </w:p>
        </w:tc>
        <w:tc>
          <w:tcPr>
            <w:tcW w:w="2299" w:type="dxa"/>
          </w:tcPr>
          <w:p w:rsidR="005D7D3D" w:rsidRPr="002609B6" w:rsidRDefault="005D7D3D" w:rsidP="00EF7650">
            <w:pPr>
              <w:adjustRightInd w:val="0"/>
              <w:jc w:val="center"/>
              <w:rPr>
                <w:rFonts w:eastAsia="Calibri" w:cs="TimesNewRomanPS-BoldMT"/>
                <w:b/>
                <w:bCs/>
                <w:sz w:val="20"/>
                <w:szCs w:val="20"/>
                <w:lang w:eastAsia="en-US"/>
              </w:rPr>
            </w:pPr>
          </w:p>
        </w:tc>
        <w:tc>
          <w:tcPr>
            <w:tcW w:w="2299" w:type="dxa"/>
          </w:tcPr>
          <w:p w:rsidR="005D7D3D" w:rsidRPr="002609B6" w:rsidRDefault="005D7D3D" w:rsidP="00EF7650">
            <w:pPr>
              <w:adjustRightInd w:val="0"/>
              <w:jc w:val="center"/>
              <w:rPr>
                <w:rFonts w:eastAsia="Calibri" w:cs="TimesNewRomanPS-BoldMT"/>
                <w:b/>
                <w:bCs/>
                <w:sz w:val="20"/>
                <w:szCs w:val="20"/>
                <w:lang w:eastAsia="en-US"/>
              </w:rPr>
            </w:pPr>
          </w:p>
        </w:tc>
      </w:tr>
      <w:tr w:rsidR="005D7D3D" w:rsidTr="00EF7650">
        <w:tc>
          <w:tcPr>
            <w:tcW w:w="2766" w:type="dxa"/>
          </w:tcPr>
          <w:p w:rsidR="005D7D3D" w:rsidRPr="002609B6" w:rsidRDefault="005D7D3D" w:rsidP="00EF7650">
            <w:pPr>
              <w:rPr>
                <w:sz w:val="20"/>
                <w:szCs w:val="20"/>
              </w:rPr>
            </w:pPr>
            <w:proofErr w:type="spellStart"/>
            <w:r w:rsidRPr="002609B6">
              <w:rPr>
                <w:sz w:val="20"/>
                <w:szCs w:val="20"/>
              </w:rPr>
              <w:t>Κίνηση</w:t>
            </w:r>
            <w:proofErr w:type="spellEnd"/>
            <w:r w:rsidRPr="002609B6">
              <w:rPr>
                <w:sz w:val="20"/>
                <w:szCs w:val="20"/>
              </w:rPr>
              <w:t xml:space="preserve"> </w:t>
            </w:r>
            <w:proofErr w:type="spellStart"/>
            <w:r w:rsidRPr="002609B6">
              <w:rPr>
                <w:sz w:val="20"/>
                <w:szCs w:val="20"/>
              </w:rPr>
              <w:t>καθ</w:t>
            </w:r>
            <w:proofErr w:type="spellEnd"/>
            <w:r w:rsidRPr="002609B6">
              <w:rPr>
                <w:sz w:val="20"/>
                <w:szCs w:val="20"/>
              </w:rPr>
              <w:t xml:space="preserve">’ </w:t>
            </w:r>
            <w:proofErr w:type="spellStart"/>
            <w:r w:rsidRPr="002609B6">
              <w:rPr>
                <w:sz w:val="20"/>
                <w:szCs w:val="20"/>
              </w:rPr>
              <w:t>ύψος</w:t>
            </w:r>
            <w:proofErr w:type="spellEnd"/>
            <w:r w:rsidRPr="002609B6">
              <w:rPr>
                <w:sz w:val="20"/>
                <w:szCs w:val="20"/>
              </w:rPr>
              <w:t>, cm</w:t>
            </w:r>
          </w:p>
        </w:tc>
        <w:tc>
          <w:tcPr>
            <w:tcW w:w="2490" w:type="dxa"/>
          </w:tcPr>
          <w:p w:rsidR="005D7D3D" w:rsidRPr="002609B6" w:rsidRDefault="005D7D3D" w:rsidP="00EF7650">
            <w:pPr>
              <w:rPr>
                <w:sz w:val="20"/>
                <w:szCs w:val="20"/>
              </w:rPr>
            </w:pPr>
            <w:r w:rsidRPr="002609B6">
              <w:rPr>
                <w:sz w:val="20"/>
                <w:szCs w:val="20"/>
              </w:rPr>
              <w:t>50-75</w:t>
            </w:r>
          </w:p>
        </w:tc>
        <w:tc>
          <w:tcPr>
            <w:tcW w:w="2299" w:type="dxa"/>
          </w:tcPr>
          <w:p w:rsidR="005D7D3D" w:rsidRPr="002609B6" w:rsidRDefault="005D7D3D" w:rsidP="00EF7650">
            <w:pPr>
              <w:rPr>
                <w:sz w:val="20"/>
                <w:szCs w:val="20"/>
              </w:rPr>
            </w:pPr>
          </w:p>
        </w:tc>
        <w:tc>
          <w:tcPr>
            <w:tcW w:w="2299" w:type="dxa"/>
          </w:tcPr>
          <w:p w:rsidR="005D7D3D" w:rsidRPr="002609B6" w:rsidRDefault="005D7D3D" w:rsidP="00EF7650">
            <w:pPr>
              <w:rPr>
                <w:sz w:val="20"/>
                <w:szCs w:val="20"/>
              </w:rPr>
            </w:pPr>
          </w:p>
        </w:tc>
      </w:tr>
      <w:tr w:rsidR="005D7D3D" w:rsidTr="00EF7650">
        <w:tc>
          <w:tcPr>
            <w:tcW w:w="2766" w:type="dxa"/>
          </w:tcPr>
          <w:p w:rsidR="005D7D3D" w:rsidRPr="002609B6" w:rsidRDefault="005D7D3D" w:rsidP="00EF7650">
            <w:pPr>
              <w:rPr>
                <w:sz w:val="20"/>
                <w:szCs w:val="20"/>
              </w:rPr>
            </w:pPr>
            <w:proofErr w:type="spellStart"/>
            <w:r w:rsidRPr="002609B6">
              <w:rPr>
                <w:sz w:val="20"/>
                <w:szCs w:val="20"/>
              </w:rPr>
              <w:t>Κίνηση</w:t>
            </w:r>
            <w:proofErr w:type="spellEnd"/>
            <w:r w:rsidRPr="002609B6">
              <w:rPr>
                <w:sz w:val="20"/>
                <w:szCs w:val="20"/>
              </w:rPr>
              <w:t xml:space="preserve"> </w:t>
            </w:r>
            <w:proofErr w:type="spellStart"/>
            <w:r w:rsidRPr="002609B6">
              <w:rPr>
                <w:sz w:val="20"/>
                <w:szCs w:val="20"/>
              </w:rPr>
              <w:t>κατά</w:t>
            </w:r>
            <w:proofErr w:type="spellEnd"/>
            <w:r w:rsidRPr="002609B6">
              <w:rPr>
                <w:sz w:val="20"/>
                <w:szCs w:val="20"/>
              </w:rPr>
              <w:t xml:space="preserve"> </w:t>
            </w:r>
            <w:proofErr w:type="spellStart"/>
            <w:r w:rsidRPr="002609B6">
              <w:rPr>
                <w:sz w:val="20"/>
                <w:szCs w:val="20"/>
              </w:rPr>
              <w:t>μήκος</w:t>
            </w:r>
            <w:proofErr w:type="spellEnd"/>
            <w:r w:rsidRPr="002609B6">
              <w:rPr>
                <w:sz w:val="20"/>
                <w:szCs w:val="20"/>
              </w:rPr>
              <w:t>, cm</w:t>
            </w:r>
          </w:p>
        </w:tc>
        <w:tc>
          <w:tcPr>
            <w:tcW w:w="2490" w:type="dxa"/>
          </w:tcPr>
          <w:p w:rsidR="005D7D3D" w:rsidRPr="002609B6" w:rsidRDefault="005D7D3D" w:rsidP="00EF7650">
            <w:pPr>
              <w:rPr>
                <w:sz w:val="20"/>
                <w:szCs w:val="20"/>
              </w:rPr>
            </w:pPr>
            <w:r w:rsidRPr="002609B6">
              <w:rPr>
                <w:sz w:val="20"/>
                <w:szCs w:val="20"/>
              </w:rPr>
              <w:t>≥ 150</w:t>
            </w:r>
          </w:p>
        </w:tc>
        <w:tc>
          <w:tcPr>
            <w:tcW w:w="2299" w:type="dxa"/>
          </w:tcPr>
          <w:p w:rsidR="005D7D3D" w:rsidRPr="002609B6" w:rsidRDefault="005D7D3D" w:rsidP="00EF7650">
            <w:pPr>
              <w:rPr>
                <w:sz w:val="20"/>
                <w:szCs w:val="20"/>
              </w:rPr>
            </w:pPr>
          </w:p>
        </w:tc>
        <w:tc>
          <w:tcPr>
            <w:tcW w:w="2299" w:type="dxa"/>
          </w:tcPr>
          <w:p w:rsidR="005D7D3D" w:rsidRPr="002609B6" w:rsidRDefault="005D7D3D" w:rsidP="00EF7650">
            <w:pPr>
              <w:rPr>
                <w:sz w:val="20"/>
                <w:szCs w:val="20"/>
              </w:rPr>
            </w:pPr>
          </w:p>
        </w:tc>
      </w:tr>
      <w:tr w:rsidR="005D7D3D" w:rsidRPr="002609B6" w:rsidTr="00EF7650">
        <w:tc>
          <w:tcPr>
            <w:tcW w:w="2766" w:type="dxa"/>
          </w:tcPr>
          <w:p w:rsidR="005D7D3D" w:rsidRPr="002609B6" w:rsidRDefault="005D7D3D" w:rsidP="00EF7650">
            <w:pPr>
              <w:rPr>
                <w:sz w:val="20"/>
                <w:szCs w:val="20"/>
              </w:rPr>
            </w:pPr>
            <w:proofErr w:type="spellStart"/>
            <w:r w:rsidRPr="002609B6">
              <w:rPr>
                <w:sz w:val="20"/>
                <w:szCs w:val="20"/>
              </w:rPr>
              <w:t>Διάστημα</w:t>
            </w:r>
            <w:proofErr w:type="spellEnd"/>
            <w:r w:rsidRPr="002609B6">
              <w:rPr>
                <w:sz w:val="20"/>
                <w:szCs w:val="20"/>
              </w:rPr>
              <w:t xml:space="preserve"> </w:t>
            </w:r>
            <w:proofErr w:type="spellStart"/>
            <w:r w:rsidRPr="002609B6">
              <w:rPr>
                <w:sz w:val="20"/>
                <w:szCs w:val="20"/>
              </w:rPr>
              <w:t>σάρωσης</w:t>
            </w:r>
            <w:proofErr w:type="spellEnd"/>
          </w:p>
        </w:tc>
        <w:tc>
          <w:tcPr>
            <w:tcW w:w="2490" w:type="dxa"/>
          </w:tcPr>
          <w:p w:rsidR="005D7D3D" w:rsidRPr="002609B6" w:rsidRDefault="005D7D3D" w:rsidP="00EF7650">
            <w:pPr>
              <w:rPr>
                <w:sz w:val="20"/>
                <w:szCs w:val="20"/>
                <w:lang w:val="el-GR"/>
              </w:rPr>
            </w:pPr>
            <w:r w:rsidRPr="002609B6">
              <w:rPr>
                <w:sz w:val="20"/>
                <w:szCs w:val="20"/>
                <w:lang w:val="el-GR"/>
              </w:rPr>
              <w:t>Να αναφερθεί το μέγιστο μήκος σάρωσης και οι συνθήκες με τις οποίες επιτυγχάνεται</w:t>
            </w:r>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Tr="00EF7650">
        <w:tc>
          <w:tcPr>
            <w:tcW w:w="2766" w:type="dxa"/>
          </w:tcPr>
          <w:p w:rsidR="005D7D3D" w:rsidRPr="002609B6" w:rsidRDefault="005D7D3D" w:rsidP="00EF7650">
            <w:pPr>
              <w:rPr>
                <w:sz w:val="20"/>
                <w:szCs w:val="20"/>
                <w:lang w:val="el-GR"/>
              </w:rPr>
            </w:pPr>
            <w:r w:rsidRPr="002609B6">
              <w:rPr>
                <w:sz w:val="20"/>
                <w:szCs w:val="20"/>
                <w:lang w:val="el-GR"/>
              </w:rPr>
              <w:t>Να αναφερθεί το μέγιστο μήκος σάρωσης και οι συνθήκες με τις οποίες επιτυγχάνεται</w:t>
            </w:r>
          </w:p>
        </w:tc>
        <w:tc>
          <w:tcPr>
            <w:tcW w:w="2490" w:type="dxa"/>
          </w:tcPr>
          <w:p w:rsidR="005D7D3D" w:rsidRPr="002609B6" w:rsidRDefault="005D7D3D" w:rsidP="00EF7650">
            <w:pPr>
              <w:rPr>
                <w:sz w:val="20"/>
                <w:szCs w:val="20"/>
              </w:rPr>
            </w:pPr>
            <w:r w:rsidRPr="002609B6">
              <w:rPr>
                <w:sz w:val="20"/>
                <w:szCs w:val="20"/>
              </w:rPr>
              <w:t>≥ 170</w:t>
            </w:r>
          </w:p>
        </w:tc>
        <w:tc>
          <w:tcPr>
            <w:tcW w:w="2299" w:type="dxa"/>
          </w:tcPr>
          <w:p w:rsidR="005D7D3D" w:rsidRPr="002609B6" w:rsidRDefault="005D7D3D" w:rsidP="00EF7650">
            <w:pPr>
              <w:rPr>
                <w:sz w:val="20"/>
                <w:szCs w:val="20"/>
              </w:rPr>
            </w:pPr>
          </w:p>
        </w:tc>
        <w:tc>
          <w:tcPr>
            <w:tcW w:w="2299" w:type="dxa"/>
          </w:tcPr>
          <w:p w:rsidR="005D7D3D" w:rsidRPr="002609B6" w:rsidRDefault="005D7D3D" w:rsidP="00EF7650">
            <w:pPr>
              <w:rPr>
                <w:sz w:val="20"/>
                <w:szCs w:val="20"/>
              </w:rPr>
            </w:pPr>
          </w:p>
        </w:tc>
      </w:tr>
      <w:tr w:rsidR="005D7D3D" w:rsidRPr="002609B6" w:rsidTr="00EF7650">
        <w:tc>
          <w:tcPr>
            <w:tcW w:w="2766" w:type="dxa"/>
          </w:tcPr>
          <w:p w:rsidR="005D7D3D" w:rsidRPr="002609B6" w:rsidRDefault="005D7D3D" w:rsidP="00EF7650">
            <w:pPr>
              <w:rPr>
                <w:sz w:val="20"/>
                <w:szCs w:val="20"/>
              </w:rPr>
            </w:pPr>
            <w:proofErr w:type="spellStart"/>
            <w:r w:rsidRPr="002609B6">
              <w:rPr>
                <w:sz w:val="20"/>
                <w:szCs w:val="20"/>
              </w:rPr>
              <w:t>Χειρισμός</w:t>
            </w:r>
            <w:proofErr w:type="spellEnd"/>
            <w:r w:rsidRPr="002609B6">
              <w:rPr>
                <w:sz w:val="20"/>
                <w:szCs w:val="20"/>
              </w:rPr>
              <w:t xml:space="preserve"> </w:t>
            </w:r>
            <w:proofErr w:type="spellStart"/>
            <w:r w:rsidRPr="002609B6">
              <w:rPr>
                <w:sz w:val="20"/>
                <w:szCs w:val="20"/>
              </w:rPr>
              <w:t>κινήσεων</w:t>
            </w:r>
            <w:proofErr w:type="spellEnd"/>
          </w:p>
        </w:tc>
        <w:tc>
          <w:tcPr>
            <w:tcW w:w="2490" w:type="dxa"/>
          </w:tcPr>
          <w:p w:rsidR="005D7D3D" w:rsidRPr="002609B6" w:rsidRDefault="005D7D3D" w:rsidP="00EF7650">
            <w:pPr>
              <w:rPr>
                <w:sz w:val="20"/>
                <w:szCs w:val="20"/>
                <w:lang w:val="el-GR"/>
              </w:rPr>
            </w:pPr>
            <w:r w:rsidRPr="002609B6">
              <w:rPr>
                <w:sz w:val="20"/>
                <w:szCs w:val="20"/>
              </w:rPr>
              <w:t>Gantry</w:t>
            </w:r>
            <w:r>
              <w:rPr>
                <w:sz w:val="20"/>
                <w:szCs w:val="20"/>
                <w:lang w:val="el-GR"/>
              </w:rPr>
              <w:t xml:space="preserve"> </w:t>
            </w:r>
            <w:r w:rsidRPr="002609B6">
              <w:rPr>
                <w:sz w:val="20"/>
                <w:szCs w:val="20"/>
                <w:lang w:val="el-GR"/>
              </w:rPr>
              <w:t xml:space="preserve">&amp; </w:t>
            </w:r>
            <w:r w:rsidRPr="002609B6">
              <w:rPr>
                <w:sz w:val="20"/>
                <w:szCs w:val="20"/>
              </w:rPr>
              <w:t>operator</w:t>
            </w:r>
            <w:r w:rsidRPr="002609B6">
              <w:rPr>
                <w:sz w:val="20"/>
                <w:szCs w:val="20"/>
                <w:lang w:val="el-GR"/>
              </w:rPr>
              <w:t xml:space="preserve"> </w:t>
            </w:r>
            <w:r w:rsidRPr="002609B6">
              <w:rPr>
                <w:sz w:val="20"/>
                <w:szCs w:val="20"/>
              </w:rPr>
              <w:t>console</w:t>
            </w:r>
            <w:r w:rsidRPr="002609B6">
              <w:rPr>
                <w:sz w:val="20"/>
                <w:szCs w:val="20"/>
                <w:lang w:val="el-GR"/>
              </w:rPr>
              <w:t xml:space="preserve"> ή άλλους τρόπους χειρισμού σύγχρονης τεχνολογίας</w:t>
            </w:r>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RPr="002609B6" w:rsidTr="00EF7650">
        <w:tc>
          <w:tcPr>
            <w:tcW w:w="2766" w:type="dxa"/>
          </w:tcPr>
          <w:p w:rsidR="005D7D3D" w:rsidRPr="002609B6" w:rsidRDefault="005D7D3D" w:rsidP="00EF7650">
            <w:pPr>
              <w:rPr>
                <w:sz w:val="20"/>
                <w:szCs w:val="20"/>
                <w:lang w:val="el-GR"/>
              </w:rPr>
            </w:pPr>
            <w:r w:rsidRPr="002609B6">
              <w:rPr>
                <w:sz w:val="20"/>
                <w:szCs w:val="20"/>
                <w:lang w:val="el-GR"/>
              </w:rPr>
              <w:t>Εξαρτήματα τοποθέτησης, ακινητοποίησης, στήριξης ασθενή *Στηρίγματα κεφαλής για σάρωση σε ύπτια και&amp; πρηνή θέση *</w:t>
            </w:r>
            <w:proofErr w:type="spellStart"/>
            <w:r w:rsidRPr="002609B6">
              <w:rPr>
                <w:sz w:val="20"/>
                <w:szCs w:val="20"/>
                <w:lang w:val="el-GR"/>
              </w:rPr>
              <w:t>Ακτινοπερατό</w:t>
            </w:r>
            <w:proofErr w:type="spellEnd"/>
            <w:r w:rsidRPr="002609B6">
              <w:rPr>
                <w:sz w:val="20"/>
                <w:szCs w:val="20"/>
                <w:lang w:val="el-GR"/>
              </w:rPr>
              <w:t xml:space="preserve"> εξάρτημα προέκτασης της εξ. τράπεζας, κ.ά.</w:t>
            </w:r>
          </w:p>
        </w:tc>
        <w:tc>
          <w:tcPr>
            <w:tcW w:w="2490" w:type="dxa"/>
          </w:tcPr>
          <w:p w:rsidR="005D7D3D" w:rsidRPr="002609B6" w:rsidRDefault="005D7D3D" w:rsidP="00EF7650">
            <w:pPr>
              <w:rPr>
                <w:sz w:val="20"/>
                <w:szCs w:val="20"/>
                <w:lang w:val="el-GR"/>
              </w:rPr>
            </w:pPr>
            <w:r w:rsidRPr="002609B6">
              <w:rPr>
                <w:sz w:val="20"/>
                <w:szCs w:val="20"/>
                <w:lang w:val="el-GR"/>
              </w:rPr>
              <w:t>Να προσφερθούν στη βασική σύνθεση</w:t>
            </w:r>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Tr="00EF7650">
        <w:tc>
          <w:tcPr>
            <w:tcW w:w="5256" w:type="dxa"/>
            <w:gridSpan w:val="2"/>
          </w:tcPr>
          <w:p w:rsidR="005D7D3D" w:rsidRPr="002609B6" w:rsidRDefault="005D7D3D" w:rsidP="00EF7650">
            <w:pPr>
              <w:rPr>
                <w:b/>
                <w:bCs/>
                <w:sz w:val="20"/>
                <w:szCs w:val="20"/>
                <w:lang w:val="el-GR"/>
              </w:rPr>
            </w:pPr>
            <w:r w:rsidRPr="002609B6">
              <w:rPr>
                <w:b/>
                <w:bCs/>
                <w:sz w:val="20"/>
                <w:szCs w:val="20"/>
                <w:highlight w:val="lightGray"/>
                <w:lang w:val="el-GR"/>
              </w:rPr>
              <w:t>7.</w:t>
            </w:r>
            <w:r w:rsidRPr="002609B6">
              <w:rPr>
                <w:b/>
                <w:bCs/>
                <w:sz w:val="20"/>
                <w:szCs w:val="20"/>
                <w:highlight w:val="lightGray"/>
              </w:rPr>
              <w:t>Δ</w:t>
            </w:r>
            <w:r w:rsidRPr="002609B6">
              <w:rPr>
                <w:b/>
                <w:bCs/>
                <w:sz w:val="20"/>
                <w:szCs w:val="20"/>
                <w:highlight w:val="lightGray"/>
                <w:lang w:val="el-GR"/>
              </w:rPr>
              <w:t>ΟΣΗ ΑΚΤΙΝΟΒΟΛΗΣΗΣ-Σ.Β.6%</w:t>
            </w:r>
          </w:p>
        </w:tc>
        <w:tc>
          <w:tcPr>
            <w:tcW w:w="2299" w:type="dxa"/>
          </w:tcPr>
          <w:p w:rsidR="005D7D3D" w:rsidRPr="002609B6" w:rsidRDefault="005D7D3D" w:rsidP="00EF7650">
            <w:pPr>
              <w:rPr>
                <w:b/>
                <w:bCs/>
                <w:sz w:val="20"/>
                <w:szCs w:val="20"/>
                <w:highlight w:val="lightGray"/>
                <w:lang w:val="el-GR"/>
              </w:rPr>
            </w:pPr>
          </w:p>
        </w:tc>
        <w:tc>
          <w:tcPr>
            <w:tcW w:w="2299" w:type="dxa"/>
          </w:tcPr>
          <w:p w:rsidR="005D7D3D" w:rsidRPr="002609B6" w:rsidRDefault="005D7D3D" w:rsidP="00EF7650">
            <w:pPr>
              <w:rPr>
                <w:b/>
                <w:bCs/>
                <w:sz w:val="20"/>
                <w:szCs w:val="20"/>
                <w:highlight w:val="lightGray"/>
                <w:lang w:val="el-GR"/>
              </w:rPr>
            </w:pPr>
          </w:p>
        </w:tc>
      </w:tr>
      <w:tr w:rsidR="005D7D3D" w:rsidTr="00EF7650">
        <w:tc>
          <w:tcPr>
            <w:tcW w:w="2766" w:type="dxa"/>
          </w:tcPr>
          <w:p w:rsidR="005D7D3D" w:rsidRPr="002609B6" w:rsidRDefault="005D7D3D" w:rsidP="00EF7650">
            <w:pPr>
              <w:rPr>
                <w:b/>
                <w:sz w:val="20"/>
                <w:szCs w:val="20"/>
              </w:rPr>
            </w:pPr>
            <w:r w:rsidRPr="002609B6">
              <w:rPr>
                <w:b/>
                <w:sz w:val="20"/>
                <w:szCs w:val="20"/>
              </w:rPr>
              <w:t>ΤΕΧΝΙΚΗ ΠΡΟΔΙΑΓΡΑΦΗ</w:t>
            </w:r>
          </w:p>
        </w:tc>
        <w:tc>
          <w:tcPr>
            <w:tcW w:w="2490" w:type="dxa"/>
          </w:tcPr>
          <w:p w:rsidR="005D7D3D" w:rsidRPr="002609B6" w:rsidRDefault="005D7D3D" w:rsidP="00EF7650">
            <w:pPr>
              <w:adjustRightInd w:val="0"/>
              <w:jc w:val="center"/>
              <w:rPr>
                <w:rFonts w:eastAsia="Calibri" w:cs="TimesNewRomanPSMT"/>
                <w:sz w:val="20"/>
                <w:szCs w:val="20"/>
                <w:lang w:eastAsia="en-US"/>
              </w:rPr>
            </w:pPr>
            <w:r w:rsidRPr="002609B6">
              <w:rPr>
                <w:rFonts w:eastAsia="Calibri" w:cs="TimesNewRomanPS-BoldMT"/>
                <w:b/>
                <w:bCs/>
                <w:sz w:val="20"/>
                <w:szCs w:val="20"/>
                <w:lang w:eastAsia="en-US"/>
              </w:rPr>
              <w:t>ΑΠΑΙΤΗΣΗ</w:t>
            </w:r>
          </w:p>
        </w:tc>
        <w:tc>
          <w:tcPr>
            <w:tcW w:w="2299" w:type="dxa"/>
          </w:tcPr>
          <w:p w:rsidR="005D7D3D" w:rsidRPr="002609B6" w:rsidRDefault="005D7D3D" w:rsidP="00EF7650">
            <w:pPr>
              <w:adjustRightInd w:val="0"/>
              <w:jc w:val="center"/>
              <w:rPr>
                <w:rFonts w:eastAsia="Calibri" w:cs="TimesNewRomanPS-BoldMT"/>
                <w:b/>
                <w:bCs/>
                <w:sz w:val="20"/>
                <w:szCs w:val="20"/>
                <w:lang w:eastAsia="en-US"/>
              </w:rPr>
            </w:pPr>
          </w:p>
        </w:tc>
        <w:tc>
          <w:tcPr>
            <w:tcW w:w="2299" w:type="dxa"/>
          </w:tcPr>
          <w:p w:rsidR="005D7D3D" w:rsidRPr="002609B6" w:rsidRDefault="005D7D3D" w:rsidP="00EF7650">
            <w:pPr>
              <w:adjustRightInd w:val="0"/>
              <w:jc w:val="center"/>
              <w:rPr>
                <w:rFonts w:eastAsia="Calibri" w:cs="TimesNewRomanPS-BoldMT"/>
                <w:b/>
                <w:bCs/>
                <w:sz w:val="20"/>
                <w:szCs w:val="20"/>
                <w:lang w:eastAsia="en-US"/>
              </w:rPr>
            </w:pPr>
          </w:p>
        </w:tc>
      </w:tr>
      <w:tr w:rsidR="005D7D3D" w:rsidRPr="002609B6" w:rsidTr="00EF7650">
        <w:tc>
          <w:tcPr>
            <w:tcW w:w="2766" w:type="dxa"/>
          </w:tcPr>
          <w:p w:rsidR="005D7D3D" w:rsidRPr="002609B6" w:rsidRDefault="005D7D3D" w:rsidP="00EF7650">
            <w:pPr>
              <w:rPr>
                <w:sz w:val="20"/>
                <w:szCs w:val="20"/>
              </w:rPr>
            </w:pPr>
            <w:proofErr w:type="spellStart"/>
            <w:r w:rsidRPr="002609B6">
              <w:rPr>
                <w:sz w:val="20"/>
                <w:szCs w:val="20"/>
              </w:rPr>
              <w:t>Τεχνική</w:t>
            </w:r>
            <w:proofErr w:type="spellEnd"/>
            <w:r w:rsidRPr="002609B6">
              <w:rPr>
                <w:sz w:val="20"/>
                <w:szCs w:val="20"/>
              </w:rPr>
              <w:t xml:space="preserve"> </w:t>
            </w:r>
            <w:proofErr w:type="spellStart"/>
            <w:r w:rsidRPr="002609B6">
              <w:rPr>
                <w:sz w:val="20"/>
                <w:szCs w:val="20"/>
              </w:rPr>
              <w:t>διαμόρφωσης</w:t>
            </w:r>
            <w:proofErr w:type="spellEnd"/>
            <w:r w:rsidRPr="002609B6">
              <w:rPr>
                <w:sz w:val="20"/>
                <w:szCs w:val="20"/>
              </w:rPr>
              <w:t xml:space="preserve"> </w:t>
            </w:r>
            <w:proofErr w:type="spellStart"/>
            <w:r w:rsidRPr="002609B6">
              <w:rPr>
                <w:sz w:val="20"/>
                <w:szCs w:val="20"/>
              </w:rPr>
              <w:t>δόσης</w:t>
            </w:r>
            <w:proofErr w:type="spellEnd"/>
          </w:p>
        </w:tc>
        <w:tc>
          <w:tcPr>
            <w:tcW w:w="2490" w:type="dxa"/>
          </w:tcPr>
          <w:p w:rsidR="005D7D3D" w:rsidRPr="002609B6" w:rsidRDefault="005D7D3D" w:rsidP="00EF7650">
            <w:pPr>
              <w:rPr>
                <w:sz w:val="20"/>
                <w:szCs w:val="20"/>
                <w:lang w:val="el-GR"/>
              </w:rPr>
            </w:pPr>
            <w:r w:rsidRPr="002609B6">
              <w:rPr>
                <w:sz w:val="20"/>
                <w:szCs w:val="20"/>
                <w:lang w:val="el-GR"/>
              </w:rPr>
              <w:t>Να διαθέτει στη βασική σύνθεση</w:t>
            </w:r>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RPr="002609B6" w:rsidTr="00EF7650">
        <w:tc>
          <w:tcPr>
            <w:tcW w:w="2766" w:type="dxa"/>
          </w:tcPr>
          <w:p w:rsidR="005D7D3D" w:rsidRPr="002609B6" w:rsidRDefault="005D7D3D" w:rsidP="00EF7650">
            <w:pPr>
              <w:rPr>
                <w:sz w:val="20"/>
                <w:szCs w:val="20"/>
                <w:lang w:val="el-GR"/>
              </w:rPr>
            </w:pPr>
            <w:r w:rsidRPr="002609B6">
              <w:rPr>
                <w:sz w:val="20"/>
                <w:szCs w:val="20"/>
                <w:lang w:val="el-GR"/>
              </w:rPr>
              <w:t>Αλγόριθμοι ανασύνθεσης για μείωση δόσης.</w:t>
            </w:r>
          </w:p>
        </w:tc>
        <w:tc>
          <w:tcPr>
            <w:tcW w:w="2490" w:type="dxa"/>
          </w:tcPr>
          <w:p w:rsidR="005D7D3D" w:rsidRPr="002609B6" w:rsidRDefault="005D7D3D" w:rsidP="00EF7650">
            <w:pPr>
              <w:rPr>
                <w:sz w:val="20"/>
                <w:szCs w:val="20"/>
                <w:lang w:val="el-GR"/>
              </w:rPr>
            </w:pPr>
            <w:r w:rsidRPr="002609B6">
              <w:rPr>
                <w:sz w:val="20"/>
                <w:szCs w:val="20"/>
                <w:lang w:val="el-GR"/>
              </w:rPr>
              <w:t>Να διαθέτει στη βασική σύνθεση. Να αναφερθεί το ποσοστό μείωσης προς αξιολόγηση</w:t>
            </w:r>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RPr="002609B6" w:rsidTr="00EF7650">
        <w:tc>
          <w:tcPr>
            <w:tcW w:w="2766" w:type="dxa"/>
          </w:tcPr>
          <w:p w:rsidR="005D7D3D" w:rsidRPr="002609B6" w:rsidRDefault="005D7D3D" w:rsidP="00EF7650">
            <w:pPr>
              <w:rPr>
                <w:sz w:val="20"/>
                <w:szCs w:val="20"/>
                <w:lang w:val="el-GR"/>
              </w:rPr>
            </w:pPr>
            <w:r w:rsidRPr="002609B6">
              <w:rPr>
                <w:sz w:val="20"/>
                <w:szCs w:val="20"/>
                <w:lang w:val="el-GR"/>
              </w:rPr>
              <w:t>Έλεγχος δόσης για παιδιατρικές εφαρμογές</w:t>
            </w:r>
          </w:p>
        </w:tc>
        <w:tc>
          <w:tcPr>
            <w:tcW w:w="2490" w:type="dxa"/>
          </w:tcPr>
          <w:p w:rsidR="005D7D3D" w:rsidRPr="002609B6" w:rsidRDefault="005D7D3D" w:rsidP="00EF7650">
            <w:pPr>
              <w:rPr>
                <w:sz w:val="20"/>
                <w:szCs w:val="20"/>
                <w:lang w:val="el-GR"/>
              </w:rPr>
            </w:pPr>
            <w:r w:rsidRPr="002609B6">
              <w:rPr>
                <w:sz w:val="20"/>
                <w:szCs w:val="20"/>
                <w:lang w:val="el-GR"/>
              </w:rPr>
              <w:t>Να διαθέτει στη βασική σύνθεση</w:t>
            </w:r>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RPr="002609B6" w:rsidTr="00EF7650">
        <w:tc>
          <w:tcPr>
            <w:tcW w:w="5256" w:type="dxa"/>
            <w:gridSpan w:val="2"/>
          </w:tcPr>
          <w:p w:rsidR="005D7D3D" w:rsidRPr="002609B6" w:rsidRDefault="005D7D3D" w:rsidP="00EF7650">
            <w:pPr>
              <w:rPr>
                <w:b/>
                <w:bCs/>
                <w:sz w:val="20"/>
                <w:szCs w:val="20"/>
                <w:lang w:val="el-GR"/>
              </w:rPr>
            </w:pPr>
            <w:r w:rsidRPr="002609B6">
              <w:rPr>
                <w:b/>
                <w:bCs/>
                <w:sz w:val="20"/>
                <w:szCs w:val="20"/>
                <w:highlight w:val="lightGray"/>
                <w:lang w:val="el-GR"/>
              </w:rPr>
              <w:t>8.ΤΕΧΝΙΚΕΣ ΛΗΨΗΣ ΕΙΚΟΝΩΝ-Σ.Β. 8%</w:t>
            </w:r>
          </w:p>
        </w:tc>
        <w:tc>
          <w:tcPr>
            <w:tcW w:w="2299" w:type="dxa"/>
          </w:tcPr>
          <w:p w:rsidR="005D7D3D" w:rsidRPr="002609B6" w:rsidRDefault="005D7D3D" w:rsidP="00EF7650">
            <w:pPr>
              <w:rPr>
                <w:b/>
                <w:bCs/>
                <w:sz w:val="20"/>
                <w:szCs w:val="20"/>
                <w:highlight w:val="lightGray"/>
                <w:lang w:val="el-GR"/>
              </w:rPr>
            </w:pPr>
          </w:p>
        </w:tc>
        <w:tc>
          <w:tcPr>
            <w:tcW w:w="2299" w:type="dxa"/>
          </w:tcPr>
          <w:p w:rsidR="005D7D3D" w:rsidRPr="002609B6" w:rsidRDefault="005D7D3D" w:rsidP="00EF7650">
            <w:pPr>
              <w:rPr>
                <w:b/>
                <w:bCs/>
                <w:sz w:val="20"/>
                <w:szCs w:val="20"/>
                <w:highlight w:val="lightGray"/>
                <w:lang w:val="el-GR"/>
              </w:rPr>
            </w:pPr>
          </w:p>
        </w:tc>
      </w:tr>
      <w:tr w:rsidR="005D7D3D" w:rsidTr="00EF7650">
        <w:tc>
          <w:tcPr>
            <w:tcW w:w="2766" w:type="dxa"/>
          </w:tcPr>
          <w:p w:rsidR="005D7D3D" w:rsidRPr="002609B6" w:rsidRDefault="005D7D3D" w:rsidP="00EF7650">
            <w:pPr>
              <w:rPr>
                <w:b/>
                <w:sz w:val="20"/>
                <w:szCs w:val="20"/>
              </w:rPr>
            </w:pPr>
            <w:r w:rsidRPr="002609B6">
              <w:rPr>
                <w:b/>
                <w:sz w:val="20"/>
                <w:szCs w:val="20"/>
              </w:rPr>
              <w:t>ΤΕΧΝΙΚΗ ΠΡΟΔΙΑΓΡΑΦΗ</w:t>
            </w:r>
          </w:p>
        </w:tc>
        <w:tc>
          <w:tcPr>
            <w:tcW w:w="2490" w:type="dxa"/>
          </w:tcPr>
          <w:p w:rsidR="005D7D3D" w:rsidRPr="002609B6" w:rsidRDefault="005D7D3D" w:rsidP="00EF7650">
            <w:pPr>
              <w:adjustRightInd w:val="0"/>
              <w:jc w:val="center"/>
              <w:rPr>
                <w:rFonts w:eastAsia="Calibri" w:cs="TimesNewRomanPSMT"/>
                <w:sz w:val="20"/>
                <w:szCs w:val="20"/>
                <w:lang w:eastAsia="en-US"/>
              </w:rPr>
            </w:pPr>
            <w:r w:rsidRPr="002609B6">
              <w:rPr>
                <w:rFonts w:eastAsia="Calibri" w:cs="TimesNewRomanPS-BoldMT"/>
                <w:b/>
                <w:bCs/>
                <w:sz w:val="20"/>
                <w:szCs w:val="20"/>
                <w:lang w:eastAsia="en-US"/>
              </w:rPr>
              <w:t>ΑΠΑΙΤΗΣΗ</w:t>
            </w:r>
          </w:p>
        </w:tc>
        <w:tc>
          <w:tcPr>
            <w:tcW w:w="2299" w:type="dxa"/>
          </w:tcPr>
          <w:p w:rsidR="005D7D3D" w:rsidRPr="002609B6" w:rsidRDefault="005D7D3D" w:rsidP="00EF7650">
            <w:pPr>
              <w:adjustRightInd w:val="0"/>
              <w:jc w:val="center"/>
              <w:rPr>
                <w:rFonts w:eastAsia="Calibri" w:cs="TimesNewRomanPS-BoldMT"/>
                <w:b/>
                <w:bCs/>
                <w:sz w:val="20"/>
                <w:szCs w:val="20"/>
                <w:lang w:eastAsia="en-US"/>
              </w:rPr>
            </w:pPr>
          </w:p>
        </w:tc>
        <w:tc>
          <w:tcPr>
            <w:tcW w:w="2299" w:type="dxa"/>
          </w:tcPr>
          <w:p w:rsidR="005D7D3D" w:rsidRPr="002609B6" w:rsidRDefault="005D7D3D" w:rsidP="00EF7650">
            <w:pPr>
              <w:adjustRightInd w:val="0"/>
              <w:jc w:val="center"/>
              <w:rPr>
                <w:rFonts w:eastAsia="Calibri" w:cs="TimesNewRomanPS-BoldMT"/>
                <w:b/>
                <w:bCs/>
                <w:sz w:val="20"/>
                <w:szCs w:val="20"/>
                <w:lang w:eastAsia="en-US"/>
              </w:rPr>
            </w:pPr>
          </w:p>
        </w:tc>
      </w:tr>
      <w:tr w:rsidR="005D7D3D" w:rsidRPr="002609B6" w:rsidTr="00EF7650">
        <w:tc>
          <w:tcPr>
            <w:tcW w:w="2766" w:type="dxa"/>
          </w:tcPr>
          <w:p w:rsidR="005D7D3D" w:rsidRPr="002609B6" w:rsidRDefault="005D7D3D" w:rsidP="00EF7650">
            <w:pPr>
              <w:rPr>
                <w:sz w:val="20"/>
                <w:szCs w:val="20"/>
                <w:lang w:val="el-GR"/>
              </w:rPr>
            </w:pPr>
            <w:r w:rsidRPr="002609B6">
              <w:rPr>
                <w:sz w:val="20"/>
                <w:szCs w:val="20"/>
                <w:lang w:val="el-GR"/>
              </w:rPr>
              <w:t xml:space="preserve">Στατική ψηφιακή ακτινογραφία </w:t>
            </w:r>
            <w:proofErr w:type="spellStart"/>
            <w:r w:rsidRPr="002609B6">
              <w:rPr>
                <w:sz w:val="20"/>
                <w:szCs w:val="20"/>
              </w:rPr>
              <w:t>topogram</w:t>
            </w:r>
            <w:proofErr w:type="spellEnd"/>
            <w:r w:rsidRPr="002609B6">
              <w:rPr>
                <w:sz w:val="20"/>
                <w:szCs w:val="20"/>
                <w:lang w:val="el-GR"/>
              </w:rPr>
              <w:t>-</w:t>
            </w:r>
            <w:r w:rsidRPr="002609B6">
              <w:rPr>
                <w:sz w:val="20"/>
                <w:szCs w:val="20"/>
              </w:rPr>
              <w:t>scout</w:t>
            </w:r>
          </w:p>
        </w:tc>
        <w:tc>
          <w:tcPr>
            <w:tcW w:w="2490" w:type="dxa"/>
          </w:tcPr>
          <w:p w:rsidR="005D7D3D" w:rsidRPr="002609B6" w:rsidRDefault="005D7D3D" w:rsidP="00EF7650">
            <w:pPr>
              <w:rPr>
                <w:sz w:val="20"/>
                <w:szCs w:val="20"/>
                <w:lang w:val="el-GR"/>
              </w:rPr>
            </w:pPr>
            <w:r w:rsidRPr="002609B6">
              <w:rPr>
                <w:sz w:val="20"/>
                <w:szCs w:val="20"/>
                <w:lang w:val="el-GR"/>
              </w:rPr>
              <w:t>Να διαθέτει στη βασική σύνθεση</w:t>
            </w:r>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RPr="002609B6" w:rsidTr="00EF7650">
        <w:tc>
          <w:tcPr>
            <w:tcW w:w="2766" w:type="dxa"/>
          </w:tcPr>
          <w:p w:rsidR="005D7D3D" w:rsidRPr="002609B6" w:rsidRDefault="005D7D3D" w:rsidP="00EF7650">
            <w:pPr>
              <w:rPr>
                <w:sz w:val="20"/>
                <w:szCs w:val="20"/>
              </w:rPr>
            </w:pPr>
            <w:r w:rsidRPr="002609B6">
              <w:rPr>
                <w:sz w:val="20"/>
                <w:szCs w:val="20"/>
              </w:rPr>
              <w:lastRenderedPageBreak/>
              <w:t xml:space="preserve">Helical/ spiral </w:t>
            </w:r>
            <w:proofErr w:type="spellStart"/>
            <w:r w:rsidRPr="002609B6">
              <w:rPr>
                <w:sz w:val="20"/>
                <w:szCs w:val="20"/>
              </w:rPr>
              <w:t>ελικοειδή</w:t>
            </w:r>
            <w:proofErr w:type="spellEnd"/>
          </w:p>
        </w:tc>
        <w:tc>
          <w:tcPr>
            <w:tcW w:w="2490" w:type="dxa"/>
          </w:tcPr>
          <w:p w:rsidR="005D7D3D" w:rsidRPr="002609B6" w:rsidRDefault="005D7D3D" w:rsidP="00EF7650">
            <w:pPr>
              <w:rPr>
                <w:sz w:val="20"/>
                <w:szCs w:val="20"/>
                <w:lang w:val="el-GR"/>
              </w:rPr>
            </w:pPr>
            <w:r w:rsidRPr="002609B6">
              <w:rPr>
                <w:sz w:val="20"/>
                <w:szCs w:val="20"/>
                <w:lang w:val="el-GR"/>
              </w:rPr>
              <w:t>Να διαθέτει στη βασική σύνθεση</w:t>
            </w:r>
            <w:r w:rsidRPr="002609B6">
              <w:rPr>
                <w:sz w:val="20"/>
                <w:szCs w:val="20"/>
                <w:lang w:val="el-GR"/>
              </w:rPr>
              <w:tab/>
            </w:r>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Tr="00EF7650">
        <w:tc>
          <w:tcPr>
            <w:tcW w:w="2766" w:type="dxa"/>
          </w:tcPr>
          <w:p w:rsidR="005D7D3D" w:rsidRPr="002609B6" w:rsidRDefault="005D7D3D" w:rsidP="00EF7650">
            <w:pPr>
              <w:rPr>
                <w:sz w:val="20"/>
                <w:szCs w:val="20"/>
                <w:lang w:val="el-GR"/>
              </w:rPr>
            </w:pPr>
            <w:r w:rsidRPr="002609B6">
              <w:rPr>
                <w:sz w:val="20"/>
                <w:szCs w:val="20"/>
                <w:lang w:val="el-GR"/>
              </w:rPr>
              <w:t xml:space="preserve">Χρόνος συνεχούς ελικοειδούς σάρωσης, </w:t>
            </w:r>
            <w:r w:rsidRPr="002609B6">
              <w:rPr>
                <w:sz w:val="20"/>
                <w:szCs w:val="20"/>
              </w:rPr>
              <w:t>sec</w:t>
            </w:r>
          </w:p>
        </w:tc>
        <w:tc>
          <w:tcPr>
            <w:tcW w:w="2490" w:type="dxa"/>
          </w:tcPr>
          <w:p w:rsidR="005D7D3D" w:rsidRPr="002609B6" w:rsidRDefault="005D7D3D" w:rsidP="00EF7650">
            <w:pPr>
              <w:rPr>
                <w:sz w:val="20"/>
                <w:szCs w:val="20"/>
              </w:rPr>
            </w:pPr>
            <w:r w:rsidRPr="002609B6">
              <w:rPr>
                <w:sz w:val="20"/>
                <w:szCs w:val="20"/>
              </w:rPr>
              <w:t>≥ 100</w:t>
            </w:r>
          </w:p>
        </w:tc>
        <w:tc>
          <w:tcPr>
            <w:tcW w:w="2299" w:type="dxa"/>
          </w:tcPr>
          <w:p w:rsidR="005D7D3D" w:rsidRPr="002609B6" w:rsidRDefault="005D7D3D" w:rsidP="00EF7650">
            <w:pPr>
              <w:rPr>
                <w:sz w:val="20"/>
                <w:szCs w:val="20"/>
              </w:rPr>
            </w:pPr>
          </w:p>
        </w:tc>
        <w:tc>
          <w:tcPr>
            <w:tcW w:w="2299" w:type="dxa"/>
          </w:tcPr>
          <w:p w:rsidR="005D7D3D" w:rsidRPr="002609B6" w:rsidRDefault="005D7D3D" w:rsidP="00EF7650">
            <w:pPr>
              <w:rPr>
                <w:sz w:val="20"/>
                <w:szCs w:val="20"/>
              </w:rPr>
            </w:pPr>
          </w:p>
        </w:tc>
      </w:tr>
      <w:tr w:rsidR="005D7D3D" w:rsidTr="00EF7650">
        <w:tc>
          <w:tcPr>
            <w:tcW w:w="2766" w:type="dxa"/>
          </w:tcPr>
          <w:p w:rsidR="005D7D3D" w:rsidRPr="002609B6" w:rsidRDefault="005D7D3D" w:rsidP="00EF7650">
            <w:pPr>
              <w:rPr>
                <w:sz w:val="20"/>
                <w:szCs w:val="20"/>
                <w:lang w:val="el-GR"/>
              </w:rPr>
            </w:pPr>
            <w:r w:rsidRPr="002609B6">
              <w:rPr>
                <w:sz w:val="20"/>
                <w:szCs w:val="20"/>
                <w:lang w:val="el-GR"/>
              </w:rPr>
              <w:t>Αριθμός ταυτόχρονων τομών σε ελικοειδή σάρωση</w:t>
            </w:r>
          </w:p>
        </w:tc>
        <w:tc>
          <w:tcPr>
            <w:tcW w:w="2490" w:type="dxa"/>
          </w:tcPr>
          <w:p w:rsidR="005D7D3D" w:rsidRPr="002609B6" w:rsidRDefault="005D7D3D" w:rsidP="00EF7650">
            <w:pPr>
              <w:rPr>
                <w:sz w:val="20"/>
                <w:szCs w:val="20"/>
              </w:rPr>
            </w:pPr>
            <w:r w:rsidRPr="002609B6">
              <w:rPr>
                <w:sz w:val="20"/>
                <w:szCs w:val="20"/>
              </w:rPr>
              <w:t>≥ 16</w:t>
            </w:r>
          </w:p>
        </w:tc>
        <w:tc>
          <w:tcPr>
            <w:tcW w:w="2299" w:type="dxa"/>
          </w:tcPr>
          <w:p w:rsidR="005D7D3D" w:rsidRPr="002609B6" w:rsidRDefault="005D7D3D" w:rsidP="00EF7650">
            <w:pPr>
              <w:rPr>
                <w:sz w:val="20"/>
                <w:szCs w:val="20"/>
              </w:rPr>
            </w:pPr>
          </w:p>
        </w:tc>
        <w:tc>
          <w:tcPr>
            <w:tcW w:w="2299" w:type="dxa"/>
          </w:tcPr>
          <w:p w:rsidR="005D7D3D" w:rsidRPr="002609B6" w:rsidRDefault="005D7D3D" w:rsidP="00EF7650">
            <w:pPr>
              <w:rPr>
                <w:sz w:val="20"/>
                <w:szCs w:val="20"/>
              </w:rPr>
            </w:pPr>
          </w:p>
        </w:tc>
      </w:tr>
      <w:tr w:rsidR="005D7D3D" w:rsidRPr="002609B6" w:rsidTr="00EF7650">
        <w:tc>
          <w:tcPr>
            <w:tcW w:w="2766" w:type="dxa"/>
          </w:tcPr>
          <w:p w:rsidR="005D7D3D" w:rsidRPr="002609B6" w:rsidRDefault="005D7D3D" w:rsidP="00EF7650">
            <w:pPr>
              <w:rPr>
                <w:sz w:val="20"/>
                <w:szCs w:val="20"/>
              </w:rPr>
            </w:pPr>
            <w:r w:rsidRPr="002609B6">
              <w:rPr>
                <w:sz w:val="20"/>
                <w:szCs w:val="20"/>
              </w:rPr>
              <w:t>Axial-</w:t>
            </w:r>
            <w:proofErr w:type="spellStart"/>
            <w:r w:rsidRPr="002609B6">
              <w:rPr>
                <w:sz w:val="20"/>
                <w:szCs w:val="20"/>
              </w:rPr>
              <w:t>απλή</w:t>
            </w:r>
            <w:proofErr w:type="spellEnd"/>
            <w:r w:rsidRPr="002609B6">
              <w:rPr>
                <w:sz w:val="20"/>
                <w:szCs w:val="20"/>
              </w:rPr>
              <w:t xml:space="preserve"> </w:t>
            </w:r>
            <w:proofErr w:type="spellStart"/>
            <w:r w:rsidRPr="002609B6">
              <w:rPr>
                <w:sz w:val="20"/>
                <w:szCs w:val="20"/>
              </w:rPr>
              <w:t>συμβατική</w:t>
            </w:r>
            <w:proofErr w:type="spellEnd"/>
            <w:r w:rsidRPr="002609B6">
              <w:rPr>
                <w:sz w:val="20"/>
                <w:szCs w:val="20"/>
              </w:rPr>
              <w:t xml:space="preserve"> </w:t>
            </w:r>
            <w:proofErr w:type="spellStart"/>
            <w:r w:rsidRPr="002609B6">
              <w:rPr>
                <w:sz w:val="20"/>
                <w:szCs w:val="20"/>
              </w:rPr>
              <w:t>λήψη</w:t>
            </w:r>
            <w:proofErr w:type="spellEnd"/>
          </w:p>
        </w:tc>
        <w:tc>
          <w:tcPr>
            <w:tcW w:w="2490" w:type="dxa"/>
          </w:tcPr>
          <w:p w:rsidR="005D7D3D" w:rsidRPr="002609B6" w:rsidRDefault="005D7D3D" w:rsidP="00EF7650">
            <w:pPr>
              <w:rPr>
                <w:sz w:val="20"/>
                <w:szCs w:val="20"/>
                <w:lang w:val="el-GR"/>
              </w:rPr>
            </w:pPr>
            <w:r w:rsidRPr="002609B6">
              <w:rPr>
                <w:sz w:val="20"/>
                <w:szCs w:val="20"/>
                <w:lang w:val="el-GR"/>
              </w:rPr>
              <w:t>Να διαθέτει στη βασική σύνθεση</w:t>
            </w:r>
            <w:r w:rsidRPr="002609B6">
              <w:rPr>
                <w:sz w:val="20"/>
                <w:szCs w:val="20"/>
                <w:lang w:val="el-GR"/>
              </w:rPr>
              <w:tab/>
            </w:r>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Tr="00EF7650">
        <w:tc>
          <w:tcPr>
            <w:tcW w:w="2766" w:type="dxa"/>
          </w:tcPr>
          <w:p w:rsidR="005D7D3D" w:rsidRPr="002609B6" w:rsidRDefault="005D7D3D" w:rsidP="00EF7650">
            <w:pPr>
              <w:rPr>
                <w:sz w:val="20"/>
                <w:szCs w:val="20"/>
                <w:lang w:val="el-GR"/>
              </w:rPr>
            </w:pPr>
            <w:r w:rsidRPr="002609B6">
              <w:rPr>
                <w:sz w:val="20"/>
                <w:szCs w:val="20"/>
                <w:lang w:val="el-GR"/>
              </w:rPr>
              <w:t xml:space="preserve">Αριθμός ταυτόχρονων τομών σε </w:t>
            </w:r>
            <w:r w:rsidRPr="002609B6">
              <w:rPr>
                <w:sz w:val="20"/>
                <w:szCs w:val="20"/>
              </w:rPr>
              <w:t>axial</w:t>
            </w:r>
            <w:r w:rsidRPr="002609B6">
              <w:rPr>
                <w:sz w:val="20"/>
                <w:szCs w:val="20"/>
                <w:lang w:val="el-GR"/>
              </w:rPr>
              <w:t xml:space="preserve"> σάρωση</w:t>
            </w:r>
          </w:p>
        </w:tc>
        <w:tc>
          <w:tcPr>
            <w:tcW w:w="2490" w:type="dxa"/>
          </w:tcPr>
          <w:p w:rsidR="005D7D3D" w:rsidRPr="002609B6" w:rsidRDefault="005D7D3D" w:rsidP="00EF7650">
            <w:pPr>
              <w:rPr>
                <w:sz w:val="20"/>
                <w:szCs w:val="20"/>
              </w:rPr>
            </w:pPr>
            <w:r w:rsidRPr="002609B6">
              <w:rPr>
                <w:sz w:val="20"/>
                <w:szCs w:val="20"/>
              </w:rPr>
              <w:t>≥ 16</w:t>
            </w:r>
          </w:p>
        </w:tc>
        <w:tc>
          <w:tcPr>
            <w:tcW w:w="2299" w:type="dxa"/>
          </w:tcPr>
          <w:p w:rsidR="005D7D3D" w:rsidRPr="002609B6" w:rsidRDefault="005D7D3D" w:rsidP="00EF7650">
            <w:pPr>
              <w:rPr>
                <w:sz w:val="20"/>
                <w:szCs w:val="20"/>
              </w:rPr>
            </w:pPr>
          </w:p>
        </w:tc>
        <w:tc>
          <w:tcPr>
            <w:tcW w:w="2299" w:type="dxa"/>
          </w:tcPr>
          <w:p w:rsidR="005D7D3D" w:rsidRPr="002609B6" w:rsidRDefault="005D7D3D" w:rsidP="00EF7650">
            <w:pPr>
              <w:rPr>
                <w:sz w:val="20"/>
                <w:szCs w:val="20"/>
              </w:rPr>
            </w:pPr>
          </w:p>
        </w:tc>
      </w:tr>
      <w:tr w:rsidR="005D7D3D" w:rsidTr="00EF7650">
        <w:tc>
          <w:tcPr>
            <w:tcW w:w="5256" w:type="dxa"/>
            <w:gridSpan w:val="2"/>
          </w:tcPr>
          <w:p w:rsidR="005D7D3D" w:rsidRPr="002609B6" w:rsidRDefault="005D7D3D" w:rsidP="00EF7650">
            <w:pPr>
              <w:rPr>
                <w:b/>
                <w:bCs/>
                <w:sz w:val="20"/>
                <w:szCs w:val="20"/>
                <w:lang w:val="el-GR"/>
              </w:rPr>
            </w:pPr>
            <w:r w:rsidRPr="002609B6">
              <w:rPr>
                <w:b/>
                <w:bCs/>
                <w:sz w:val="20"/>
                <w:szCs w:val="20"/>
                <w:lang w:val="el-GR"/>
              </w:rPr>
              <w:t xml:space="preserve"> </w:t>
            </w:r>
            <w:r w:rsidRPr="002609B6">
              <w:rPr>
                <w:b/>
                <w:bCs/>
                <w:sz w:val="20"/>
                <w:szCs w:val="20"/>
                <w:highlight w:val="lightGray"/>
                <w:lang w:val="el-GR"/>
              </w:rPr>
              <w:t>9.</w:t>
            </w:r>
            <w:r w:rsidRPr="002609B6">
              <w:rPr>
                <w:b/>
                <w:bCs/>
                <w:sz w:val="20"/>
                <w:szCs w:val="20"/>
                <w:highlight w:val="lightGray"/>
              </w:rPr>
              <w:t>Α</w:t>
            </w:r>
            <w:r w:rsidRPr="002609B6">
              <w:rPr>
                <w:b/>
                <w:bCs/>
                <w:sz w:val="20"/>
                <w:szCs w:val="20"/>
                <w:highlight w:val="lightGray"/>
                <w:lang w:val="el-GR"/>
              </w:rPr>
              <w:t>ΝΑΣΥΝΘΕΣΗ</w:t>
            </w:r>
            <w:r w:rsidRPr="002609B6">
              <w:rPr>
                <w:b/>
                <w:bCs/>
                <w:sz w:val="20"/>
                <w:szCs w:val="20"/>
                <w:highlight w:val="lightGray"/>
              </w:rPr>
              <w:t xml:space="preserve"> Ε</w:t>
            </w:r>
            <w:r w:rsidRPr="002609B6">
              <w:rPr>
                <w:b/>
                <w:bCs/>
                <w:sz w:val="20"/>
                <w:szCs w:val="20"/>
                <w:highlight w:val="lightGray"/>
                <w:lang w:val="el-GR"/>
              </w:rPr>
              <w:t>ΙΚΟΝΑΣ-Σ.Β. 8%</w:t>
            </w:r>
          </w:p>
        </w:tc>
        <w:tc>
          <w:tcPr>
            <w:tcW w:w="2299" w:type="dxa"/>
          </w:tcPr>
          <w:p w:rsidR="005D7D3D" w:rsidRPr="002609B6" w:rsidRDefault="005D7D3D" w:rsidP="00EF7650">
            <w:pPr>
              <w:rPr>
                <w:b/>
                <w:bCs/>
                <w:sz w:val="20"/>
                <w:szCs w:val="20"/>
                <w:lang w:val="el-GR"/>
              </w:rPr>
            </w:pPr>
          </w:p>
        </w:tc>
        <w:tc>
          <w:tcPr>
            <w:tcW w:w="2299" w:type="dxa"/>
          </w:tcPr>
          <w:p w:rsidR="005D7D3D" w:rsidRPr="002609B6" w:rsidRDefault="005D7D3D" w:rsidP="00EF7650">
            <w:pPr>
              <w:rPr>
                <w:b/>
                <w:bCs/>
                <w:sz w:val="20"/>
                <w:szCs w:val="20"/>
                <w:lang w:val="el-GR"/>
              </w:rPr>
            </w:pPr>
          </w:p>
        </w:tc>
      </w:tr>
      <w:tr w:rsidR="005D7D3D" w:rsidTr="00EF7650">
        <w:tc>
          <w:tcPr>
            <w:tcW w:w="2766" w:type="dxa"/>
          </w:tcPr>
          <w:p w:rsidR="005D7D3D" w:rsidRPr="002609B6" w:rsidRDefault="005D7D3D" w:rsidP="00EF7650">
            <w:pPr>
              <w:rPr>
                <w:b/>
                <w:sz w:val="20"/>
                <w:szCs w:val="20"/>
              </w:rPr>
            </w:pPr>
            <w:r w:rsidRPr="002609B6">
              <w:rPr>
                <w:b/>
                <w:sz w:val="20"/>
                <w:szCs w:val="20"/>
              </w:rPr>
              <w:t>ΤΕΧΝΙΚΗ ΠΡΟΔΙΑΓΡΑΦΗ</w:t>
            </w:r>
          </w:p>
        </w:tc>
        <w:tc>
          <w:tcPr>
            <w:tcW w:w="2490" w:type="dxa"/>
          </w:tcPr>
          <w:p w:rsidR="005D7D3D" w:rsidRPr="002609B6" w:rsidRDefault="005D7D3D" w:rsidP="00EF7650">
            <w:pPr>
              <w:adjustRightInd w:val="0"/>
              <w:jc w:val="center"/>
              <w:rPr>
                <w:rFonts w:eastAsia="Calibri" w:cs="TimesNewRomanPSMT"/>
                <w:sz w:val="20"/>
                <w:szCs w:val="20"/>
                <w:lang w:eastAsia="en-US"/>
              </w:rPr>
            </w:pPr>
            <w:r w:rsidRPr="002609B6">
              <w:rPr>
                <w:rFonts w:eastAsia="Calibri" w:cs="TimesNewRomanPS-BoldMT"/>
                <w:b/>
                <w:bCs/>
                <w:sz w:val="20"/>
                <w:szCs w:val="20"/>
                <w:lang w:eastAsia="en-US"/>
              </w:rPr>
              <w:t>ΑΠΑΙΤΗΣΗ</w:t>
            </w:r>
          </w:p>
        </w:tc>
        <w:tc>
          <w:tcPr>
            <w:tcW w:w="2299" w:type="dxa"/>
          </w:tcPr>
          <w:p w:rsidR="005D7D3D" w:rsidRPr="002609B6" w:rsidRDefault="005D7D3D" w:rsidP="00EF7650">
            <w:pPr>
              <w:adjustRightInd w:val="0"/>
              <w:jc w:val="center"/>
              <w:rPr>
                <w:rFonts w:eastAsia="Calibri" w:cs="TimesNewRomanPS-BoldMT"/>
                <w:b/>
                <w:bCs/>
                <w:sz w:val="20"/>
                <w:szCs w:val="20"/>
                <w:lang w:eastAsia="en-US"/>
              </w:rPr>
            </w:pPr>
          </w:p>
        </w:tc>
        <w:tc>
          <w:tcPr>
            <w:tcW w:w="2299" w:type="dxa"/>
          </w:tcPr>
          <w:p w:rsidR="005D7D3D" w:rsidRPr="002609B6" w:rsidRDefault="005D7D3D" w:rsidP="00EF7650">
            <w:pPr>
              <w:adjustRightInd w:val="0"/>
              <w:jc w:val="center"/>
              <w:rPr>
                <w:rFonts w:eastAsia="Calibri" w:cs="TimesNewRomanPS-BoldMT"/>
                <w:b/>
                <w:bCs/>
                <w:sz w:val="20"/>
                <w:szCs w:val="20"/>
                <w:lang w:eastAsia="en-US"/>
              </w:rPr>
            </w:pPr>
          </w:p>
        </w:tc>
      </w:tr>
      <w:tr w:rsidR="005D7D3D" w:rsidTr="00EF7650">
        <w:tc>
          <w:tcPr>
            <w:tcW w:w="2766" w:type="dxa"/>
          </w:tcPr>
          <w:p w:rsidR="005D7D3D" w:rsidRPr="002609B6" w:rsidRDefault="005D7D3D" w:rsidP="00EF7650">
            <w:pPr>
              <w:rPr>
                <w:sz w:val="20"/>
                <w:szCs w:val="20"/>
              </w:rPr>
            </w:pPr>
            <w:proofErr w:type="spellStart"/>
            <w:r w:rsidRPr="002609B6">
              <w:rPr>
                <w:sz w:val="20"/>
                <w:szCs w:val="20"/>
              </w:rPr>
              <w:t>Κεντρική</w:t>
            </w:r>
            <w:proofErr w:type="spellEnd"/>
            <w:r w:rsidRPr="002609B6">
              <w:rPr>
                <w:sz w:val="20"/>
                <w:szCs w:val="20"/>
              </w:rPr>
              <w:t xml:space="preserve"> </w:t>
            </w:r>
            <w:proofErr w:type="spellStart"/>
            <w:r w:rsidRPr="002609B6">
              <w:rPr>
                <w:sz w:val="20"/>
                <w:szCs w:val="20"/>
              </w:rPr>
              <w:t>μονάδα</w:t>
            </w:r>
            <w:proofErr w:type="spellEnd"/>
            <w:r w:rsidRPr="002609B6">
              <w:rPr>
                <w:sz w:val="20"/>
                <w:szCs w:val="20"/>
              </w:rPr>
              <w:t xml:space="preserve"> </w:t>
            </w:r>
            <w:proofErr w:type="spellStart"/>
            <w:r w:rsidRPr="002609B6">
              <w:rPr>
                <w:sz w:val="20"/>
                <w:szCs w:val="20"/>
              </w:rPr>
              <w:t>επεξεργασίας</w:t>
            </w:r>
            <w:proofErr w:type="spellEnd"/>
          </w:p>
        </w:tc>
        <w:tc>
          <w:tcPr>
            <w:tcW w:w="2490" w:type="dxa"/>
          </w:tcPr>
          <w:p w:rsidR="005D7D3D" w:rsidRPr="002609B6" w:rsidRDefault="005D7D3D" w:rsidP="00EF7650">
            <w:pPr>
              <w:rPr>
                <w:sz w:val="20"/>
                <w:szCs w:val="20"/>
              </w:rPr>
            </w:pPr>
            <w:proofErr w:type="spellStart"/>
            <w:r w:rsidRPr="002609B6">
              <w:rPr>
                <w:sz w:val="20"/>
                <w:szCs w:val="20"/>
              </w:rPr>
              <w:t>Να</w:t>
            </w:r>
            <w:proofErr w:type="spellEnd"/>
            <w:r w:rsidRPr="002609B6">
              <w:rPr>
                <w:sz w:val="20"/>
                <w:szCs w:val="20"/>
              </w:rPr>
              <w:t xml:space="preserve"> </w:t>
            </w:r>
            <w:proofErr w:type="spellStart"/>
            <w:r w:rsidRPr="002609B6">
              <w:rPr>
                <w:sz w:val="20"/>
                <w:szCs w:val="20"/>
              </w:rPr>
              <w:t>δοθούν</w:t>
            </w:r>
            <w:proofErr w:type="spellEnd"/>
            <w:r w:rsidRPr="002609B6">
              <w:rPr>
                <w:sz w:val="20"/>
                <w:szCs w:val="20"/>
              </w:rPr>
              <w:t xml:space="preserve"> </w:t>
            </w:r>
            <w:proofErr w:type="spellStart"/>
            <w:r w:rsidRPr="002609B6">
              <w:rPr>
                <w:sz w:val="20"/>
                <w:szCs w:val="20"/>
              </w:rPr>
              <w:t>χαρακτηριστικά</w:t>
            </w:r>
            <w:proofErr w:type="spellEnd"/>
          </w:p>
        </w:tc>
        <w:tc>
          <w:tcPr>
            <w:tcW w:w="2299" w:type="dxa"/>
          </w:tcPr>
          <w:p w:rsidR="005D7D3D" w:rsidRPr="002609B6" w:rsidRDefault="005D7D3D" w:rsidP="00EF7650">
            <w:pPr>
              <w:rPr>
                <w:sz w:val="20"/>
                <w:szCs w:val="20"/>
              </w:rPr>
            </w:pPr>
          </w:p>
        </w:tc>
        <w:tc>
          <w:tcPr>
            <w:tcW w:w="2299" w:type="dxa"/>
          </w:tcPr>
          <w:p w:rsidR="005D7D3D" w:rsidRPr="002609B6" w:rsidRDefault="005D7D3D" w:rsidP="00EF7650">
            <w:pPr>
              <w:rPr>
                <w:sz w:val="20"/>
                <w:szCs w:val="20"/>
              </w:rPr>
            </w:pPr>
          </w:p>
        </w:tc>
      </w:tr>
      <w:tr w:rsidR="005D7D3D" w:rsidTr="00EF7650">
        <w:tc>
          <w:tcPr>
            <w:tcW w:w="2766" w:type="dxa"/>
          </w:tcPr>
          <w:p w:rsidR="005D7D3D" w:rsidRPr="002609B6" w:rsidRDefault="005D7D3D" w:rsidP="00EF7650">
            <w:pPr>
              <w:rPr>
                <w:sz w:val="20"/>
                <w:szCs w:val="20"/>
              </w:rPr>
            </w:pPr>
            <w:proofErr w:type="spellStart"/>
            <w:r w:rsidRPr="002609B6">
              <w:rPr>
                <w:sz w:val="20"/>
                <w:szCs w:val="20"/>
              </w:rPr>
              <w:t>Εξεταστικό</w:t>
            </w:r>
            <w:proofErr w:type="spellEnd"/>
            <w:r w:rsidRPr="002609B6">
              <w:rPr>
                <w:sz w:val="20"/>
                <w:szCs w:val="20"/>
              </w:rPr>
              <w:t xml:space="preserve"> </w:t>
            </w:r>
            <w:proofErr w:type="spellStart"/>
            <w:r w:rsidRPr="002609B6">
              <w:rPr>
                <w:sz w:val="20"/>
                <w:szCs w:val="20"/>
              </w:rPr>
              <w:t>πεδίο</w:t>
            </w:r>
            <w:proofErr w:type="spellEnd"/>
            <w:r w:rsidRPr="002609B6">
              <w:rPr>
                <w:sz w:val="20"/>
                <w:szCs w:val="20"/>
              </w:rPr>
              <w:t>, cm</w:t>
            </w:r>
          </w:p>
        </w:tc>
        <w:tc>
          <w:tcPr>
            <w:tcW w:w="2490" w:type="dxa"/>
          </w:tcPr>
          <w:p w:rsidR="005D7D3D" w:rsidRPr="002609B6" w:rsidRDefault="005D7D3D" w:rsidP="00EF7650">
            <w:pPr>
              <w:rPr>
                <w:sz w:val="20"/>
                <w:szCs w:val="20"/>
              </w:rPr>
            </w:pPr>
            <w:r w:rsidRPr="002609B6">
              <w:rPr>
                <w:sz w:val="20"/>
                <w:szCs w:val="20"/>
              </w:rPr>
              <w:t>20- 50</w:t>
            </w:r>
          </w:p>
        </w:tc>
        <w:tc>
          <w:tcPr>
            <w:tcW w:w="2299" w:type="dxa"/>
          </w:tcPr>
          <w:p w:rsidR="005D7D3D" w:rsidRPr="002609B6" w:rsidRDefault="005D7D3D" w:rsidP="00EF7650">
            <w:pPr>
              <w:rPr>
                <w:sz w:val="20"/>
                <w:szCs w:val="20"/>
              </w:rPr>
            </w:pPr>
          </w:p>
        </w:tc>
        <w:tc>
          <w:tcPr>
            <w:tcW w:w="2299" w:type="dxa"/>
          </w:tcPr>
          <w:p w:rsidR="005D7D3D" w:rsidRPr="002609B6" w:rsidRDefault="005D7D3D" w:rsidP="00EF7650">
            <w:pPr>
              <w:rPr>
                <w:sz w:val="20"/>
                <w:szCs w:val="20"/>
              </w:rPr>
            </w:pPr>
          </w:p>
        </w:tc>
      </w:tr>
      <w:tr w:rsidR="005D7D3D" w:rsidTr="00EF7650">
        <w:tc>
          <w:tcPr>
            <w:tcW w:w="2766" w:type="dxa"/>
          </w:tcPr>
          <w:p w:rsidR="005D7D3D" w:rsidRPr="002609B6" w:rsidRDefault="005D7D3D" w:rsidP="00EF7650">
            <w:pPr>
              <w:rPr>
                <w:sz w:val="20"/>
                <w:szCs w:val="20"/>
              </w:rPr>
            </w:pPr>
            <w:r w:rsidRPr="002609B6">
              <w:rPr>
                <w:sz w:val="20"/>
                <w:szCs w:val="20"/>
              </w:rPr>
              <w:t xml:space="preserve"> </w:t>
            </w:r>
            <w:proofErr w:type="spellStart"/>
            <w:r w:rsidRPr="002609B6">
              <w:rPr>
                <w:sz w:val="20"/>
                <w:szCs w:val="20"/>
              </w:rPr>
              <w:t>Μήτρες</w:t>
            </w:r>
            <w:proofErr w:type="spellEnd"/>
            <w:r w:rsidRPr="002609B6">
              <w:rPr>
                <w:sz w:val="20"/>
                <w:szCs w:val="20"/>
              </w:rPr>
              <w:t xml:space="preserve"> </w:t>
            </w:r>
            <w:proofErr w:type="spellStart"/>
            <w:r w:rsidRPr="002609B6">
              <w:rPr>
                <w:sz w:val="20"/>
                <w:szCs w:val="20"/>
              </w:rPr>
              <w:t>ανασύνθεσης</w:t>
            </w:r>
            <w:proofErr w:type="spellEnd"/>
            <w:r w:rsidRPr="002609B6">
              <w:rPr>
                <w:sz w:val="20"/>
                <w:szCs w:val="20"/>
              </w:rPr>
              <w:t xml:space="preserve"> </w:t>
            </w:r>
            <w:proofErr w:type="spellStart"/>
            <w:r w:rsidRPr="002609B6">
              <w:rPr>
                <w:sz w:val="20"/>
                <w:szCs w:val="20"/>
              </w:rPr>
              <w:t>εικόνας</w:t>
            </w:r>
            <w:proofErr w:type="spellEnd"/>
            <w:r w:rsidRPr="002609B6">
              <w:rPr>
                <w:sz w:val="20"/>
                <w:szCs w:val="20"/>
              </w:rPr>
              <w:t xml:space="preserve"> </w:t>
            </w:r>
          </w:p>
        </w:tc>
        <w:tc>
          <w:tcPr>
            <w:tcW w:w="2490" w:type="dxa"/>
          </w:tcPr>
          <w:p w:rsidR="005D7D3D" w:rsidRPr="002609B6" w:rsidRDefault="005D7D3D" w:rsidP="00EF7650">
            <w:pPr>
              <w:rPr>
                <w:sz w:val="20"/>
                <w:szCs w:val="20"/>
              </w:rPr>
            </w:pPr>
            <w:r w:rsidRPr="002609B6">
              <w:rPr>
                <w:sz w:val="20"/>
                <w:szCs w:val="20"/>
              </w:rPr>
              <w:t>512 x512</w:t>
            </w:r>
          </w:p>
        </w:tc>
        <w:tc>
          <w:tcPr>
            <w:tcW w:w="2299" w:type="dxa"/>
          </w:tcPr>
          <w:p w:rsidR="005D7D3D" w:rsidRPr="002609B6" w:rsidRDefault="005D7D3D" w:rsidP="00EF7650">
            <w:pPr>
              <w:rPr>
                <w:sz w:val="20"/>
                <w:szCs w:val="20"/>
              </w:rPr>
            </w:pPr>
          </w:p>
        </w:tc>
        <w:tc>
          <w:tcPr>
            <w:tcW w:w="2299" w:type="dxa"/>
          </w:tcPr>
          <w:p w:rsidR="005D7D3D" w:rsidRPr="002609B6" w:rsidRDefault="005D7D3D" w:rsidP="00EF7650">
            <w:pPr>
              <w:rPr>
                <w:sz w:val="20"/>
                <w:szCs w:val="20"/>
              </w:rPr>
            </w:pPr>
          </w:p>
        </w:tc>
      </w:tr>
      <w:tr w:rsidR="005D7D3D" w:rsidTr="00EF7650">
        <w:tc>
          <w:tcPr>
            <w:tcW w:w="2766" w:type="dxa"/>
          </w:tcPr>
          <w:p w:rsidR="005D7D3D" w:rsidRPr="002609B6" w:rsidRDefault="005D7D3D" w:rsidP="00EF7650">
            <w:pPr>
              <w:rPr>
                <w:sz w:val="20"/>
                <w:szCs w:val="20"/>
                <w:lang w:val="el-GR"/>
              </w:rPr>
            </w:pPr>
            <w:r w:rsidRPr="002609B6">
              <w:rPr>
                <w:sz w:val="20"/>
                <w:szCs w:val="20"/>
                <w:lang w:val="el-GR"/>
              </w:rPr>
              <w:t>Μέγιστος ρυθμός ανασύνθεσης εικόνας (512</w:t>
            </w:r>
            <w:r w:rsidRPr="002609B6">
              <w:rPr>
                <w:sz w:val="20"/>
                <w:szCs w:val="20"/>
              </w:rPr>
              <w:t>x</w:t>
            </w:r>
            <w:r w:rsidRPr="002609B6">
              <w:rPr>
                <w:sz w:val="20"/>
                <w:szCs w:val="20"/>
                <w:lang w:val="el-GR"/>
              </w:rPr>
              <w:t>Χ512), εικόνες/</w:t>
            </w:r>
            <w:r w:rsidRPr="002609B6">
              <w:rPr>
                <w:sz w:val="20"/>
                <w:szCs w:val="20"/>
              </w:rPr>
              <w:t>sec</w:t>
            </w:r>
          </w:p>
        </w:tc>
        <w:tc>
          <w:tcPr>
            <w:tcW w:w="2490" w:type="dxa"/>
          </w:tcPr>
          <w:p w:rsidR="005D7D3D" w:rsidRPr="002609B6" w:rsidRDefault="005D7D3D" w:rsidP="00EF7650">
            <w:pPr>
              <w:rPr>
                <w:sz w:val="20"/>
                <w:szCs w:val="20"/>
              </w:rPr>
            </w:pPr>
            <w:r w:rsidRPr="002609B6">
              <w:rPr>
                <w:sz w:val="20"/>
                <w:szCs w:val="20"/>
              </w:rPr>
              <w:t>≥ 6</w:t>
            </w:r>
          </w:p>
        </w:tc>
        <w:tc>
          <w:tcPr>
            <w:tcW w:w="2299" w:type="dxa"/>
          </w:tcPr>
          <w:p w:rsidR="005D7D3D" w:rsidRPr="002609B6" w:rsidRDefault="005D7D3D" w:rsidP="00EF7650">
            <w:pPr>
              <w:rPr>
                <w:sz w:val="20"/>
                <w:szCs w:val="20"/>
              </w:rPr>
            </w:pPr>
          </w:p>
        </w:tc>
        <w:tc>
          <w:tcPr>
            <w:tcW w:w="2299" w:type="dxa"/>
          </w:tcPr>
          <w:p w:rsidR="005D7D3D" w:rsidRPr="002609B6" w:rsidRDefault="005D7D3D" w:rsidP="00EF7650">
            <w:pPr>
              <w:rPr>
                <w:sz w:val="20"/>
                <w:szCs w:val="20"/>
              </w:rPr>
            </w:pPr>
          </w:p>
        </w:tc>
      </w:tr>
      <w:tr w:rsidR="005D7D3D" w:rsidTr="00EF7650">
        <w:tc>
          <w:tcPr>
            <w:tcW w:w="2766" w:type="dxa"/>
          </w:tcPr>
          <w:p w:rsidR="005D7D3D" w:rsidRPr="002609B6" w:rsidRDefault="005D7D3D" w:rsidP="00EF7650">
            <w:pPr>
              <w:rPr>
                <w:sz w:val="20"/>
                <w:szCs w:val="20"/>
                <w:lang w:val="el-GR"/>
              </w:rPr>
            </w:pPr>
            <w:r w:rsidRPr="002609B6">
              <w:rPr>
                <w:sz w:val="20"/>
                <w:szCs w:val="20"/>
                <w:lang w:val="el-GR"/>
              </w:rPr>
              <w:t>Μερική ανασύνθεση εικόνας σε πραγματικό χρόνο</w:t>
            </w:r>
          </w:p>
        </w:tc>
        <w:tc>
          <w:tcPr>
            <w:tcW w:w="2490" w:type="dxa"/>
          </w:tcPr>
          <w:p w:rsidR="005D7D3D" w:rsidRPr="002609B6" w:rsidRDefault="005D7D3D" w:rsidP="00EF7650">
            <w:pPr>
              <w:rPr>
                <w:sz w:val="20"/>
                <w:szCs w:val="20"/>
              </w:rPr>
            </w:pPr>
            <w:proofErr w:type="spellStart"/>
            <w:r w:rsidRPr="002609B6">
              <w:rPr>
                <w:sz w:val="20"/>
                <w:szCs w:val="20"/>
              </w:rPr>
              <w:t>Ναι</w:t>
            </w:r>
            <w:proofErr w:type="spellEnd"/>
            <w:r w:rsidRPr="002609B6">
              <w:rPr>
                <w:sz w:val="20"/>
                <w:szCs w:val="20"/>
              </w:rPr>
              <w:t xml:space="preserve"> </w:t>
            </w:r>
          </w:p>
        </w:tc>
        <w:tc>
          <w:tcPr>
            <w:tcW w:w="2299" w:type="dxa"/>
          </w:tcPr>
          <w:p w:rsidR="005D7D3D" w:rsidRPr="002609B6" w:rsidRDefault="005D7D3D" w:rsidP="00EF7650">
            <w:pPr>
              <w:rPr>
                <w:sz w:val="20"/>
                <w:szCs w:val="20"/>
              </w:rPr>
            </w:pPr>
          </w:p>
        </w:tc>
        <w:tc>
          <w:tcPr>
            <w:tcW w:w="2299" w:type="dxa"/>
          </w:tcPr>
          <w:p w:rsidR="005D7D3D" w:rsidRPr="002609B6" w:rsidRDefault="005D7D3D" w:rsidP="00EF7650">
            <w:pPr>
              <w:rPr>
                <w:sz w:val="20"/>
                <w:szCs w:val="20"/>
              </w:rPr>
            </w:pPr>
          </w:p>
        </w:tc>
      </w:tr>
      <w:tr w:rsidR="005D7D3D" w:rsidTr="00EF7650">
        <w:tc>
          <w:tcPr>
            <w:tcW w:w="2766" w:type="dxa"/>
          </w:tcPr>
          <w:p w:rsidR="005D7D3D" w:rsidRPr="002609B6" w:rsidRDefault="005D7D3D" w:rsidP="00EF7650">
            <w:pPr>
              <w:rPr>
                <w:sz w:val="20"/>
                <w:szCs w:val="20"/>
              </w:rPr>
            </w:pPr>
            <w:r w:rsidRPr="002609B6">
              <w:rPr>
                <w:sz w:val="20"/>
                <w:szCs w:val="20"/>
              </w:rPr>
              <w:t xml:space="preserve">On line </w:t>
            </w:r>
            <w:proofErr w:type="spellStart"/>
            <w:r w:rsidRPr="002609B6">
              <w:rPr>
                <w:sz w:val="20"/>
                <w:szCs w:val="20"/>
              </w:rPr>
              <w:t>χωρητικότητα</w:t>
            </w:r>
            <w:proofErr w:type="spellEnd"/>
            <w:r w:rsidRPr="002609B6">
              <w:rPr>
                <w:sz w:val="20"/>
                <w:szCs w:val="20"/>
              </w:rPr>
              <w:t xml:space="preserve"> </w:t>
            </w:r>
            <w:proofErr w:type="spellStart"/>
            <w:r w:rsidRPr="002609B6">
              <w:rPr>
                <w:sz w:val="20"/>
                <w:szCs w:val="20"/>
              </w:rPr>
              <w:t>κονσόλας</w:t>
            </w:r>
            <w:proofErr w:type="spellEnd"/>
          </w:p>
        </w:tc>
        <w:tc>
          <w:tcPr>
            <w:tcW w:w="2490" w:type="dxa"/>
          </w:tcPr>
          <w:p w:rsidR="005D7D3D" w:rsidRPr="002609B6" w:rsidRDefault="005D7D3D" w:rsidP="00EF7650">
            <w:pPr>
              <w:rPr>
                <w:sz w:val="20"/>
                <w:szCs w:val="20"/>
              </w:rPr>
            </w:pPr>
            <w:r w:rsidRPr="002609B6">
              <w:rPr>
                <w:sz w:val="20"/>
                <w:szCs w:val="20"/>
              </w:rPr>
              <w:t xml:space="preserve">≥ 200.000 </w:t>
            </w:r>
            <w:proofErr w:type="spellStart"/>
            <w:r w:rsidRPr="002609B6">
              <w:rPr>
                <w:sz w:val="20"/>
                <w:szCs w:val="20"/>
              </w:rPr>
              <w:t>εικόνες</w:t>
            </w:r>
            <w:proofErr w:type="spellEnd"/>
          </w:p>
        </w:tc>
        <w:tc>
          <w:tcPr>
            <w:tcW w:w="2299" w:type="dxa"/>
          </w:tcPr>
          <w:p w:rsidR="005D7D3D" w:rsidRPr="002609B6" w:rsidRDefault="005D7D3D" w:rsidP="00EF7650">
            <w:pPr>
              <w:rPr>
                <w:sz w:val="20"/>
                <w:szCs w:val="20"/>
              </w:rPr>
            </w:pPr>
          </w:p>
        </w:tc>
        <w:tc>
          <w:tcPr>
            <w:tcW w:w="2299" w:type="dxa"/>
          </w:tcPr>
          <w:p w:rsidR="005D7D3D" w:rsidRPr="002609B6" w:rsidRDefault="005D7D3D" w:rsidP="00EF7650">
            <w:pPr>
              <w:rPr>
                <w:sz w:val="20"/>
                <w:szCs w:val="20"/>
              </w:rPr>
            </w:pPr>
          </w:p>
        </w:tc>
      </w:tr>
      <w:tr w:rsidR="005D7D3D" w:rsidTr="00EF7650">
        <w:tc>
          <w:tcPr>
            <w:tcW w:w="2766" w:type="dxa"/>
          </w:tcPr>
          <w:p w:rsidR="005D7D3D" w:rsidRPr="002609B6" w:rsidRDefault="005D7D3D" w:rsidP="00EF7650">
            <w:pPr>
              <w:rPr>
                <w:sz w:val="20"/>
                <w:szCs w:val="20"/>
              </w:rPr>
            </w:pPr>
            <w:proofErr w:type="spellStart"/>
            <w:r w:rsidRPr="002609B6">
              <w:rPr>
                <w:sz w:val="20"/>
                <w:szCs w:val="20"/>
              </w:rPr>
              <w:t>Μέσο</w:t>
            </w:r>
            <w:proofErr w:type="spellEnd"/>
            <w:r w:rsidRPr="002609B6">
              <w:rPr>
                <w:sz w:val="20"/>
                <w:szCs w:val="20"/>
              </w:rPr>
              <w:t xml:space="preserve"> </w:t>
            </w:r>
            <w:proofErr w:type="spellStart"/>
            <w:r w:rsidRPr="002609B6">
              <w:rPr>
                <w:sz w:val="20"/>
                <w:szCs w:val="20"/>
              </w:rPr>
              <w:t>αποθήκευσης</w:t>
            </w:r>
            <w:proofErr w:type="spellEnd"/>
            <w:r w:rsidRPr="002609B6">
              <w:rPr>
                <w:sz w:val="20"/>
                <w:szCs w:val="20"/>
              </w:rPr>
              <w:t xml:space="preserve"> </w:t>
            </w:r>
          </w:p>
        </w:tc>
        <w:tc>
          <w:tcPr>
            <w:tcW w:w="2490" w:type="dxa"/>
          </w:tcPr>
          <w:p w:rsidR="005D7D3D" w:rsidRPr="002609B6" w:rsidRDefault="005D7D3D" w:rsidP="00EF7650">
            <w:pPr>
              <w:rPr>
                <w:sz w:val="20"/>
                <w:szCs w:val="20"/>
              </w:rPr>
            </w:pPr>
            <w:r w:rsidRPr="002609B6">
              <w:rPr>
                <w:sz w:val="20"/>
                <w:szCs w:val="20"/>
              </w:rPr>
              <w:t>CD/DVD</w:t>
            </w:r>
          </w:p>
        </w:tc>
        <w:tc>
          <w:tcPr>
            <w:tcW w:w="2299" w:type="dxa"/>
          </w:tcPr>
          <w:p w:rsidR="005D7D3D" w:rsidRPr="002609B6" w:rsidRDefault="005D7D3D" w:rsidP="00EF7650">
            <w:pPr>
              <w:rPr>
                <w:sz w:val="20"/>
                <w:szCs w:val="20"/>
              </w:rPr>
            </w:pPr>
          </w:p>
        </w:tc>
        <w:tc>
          <w:tcPr>
            <w:tcW w:w="2299" w:type="dxa"/>
          </w:tcPr>
          <w:p w:rsidR="005D7D3D" w:rsidRPr="002609B6" w:rsidRDefault="005D7D3D" w:rsidP="00EF7650">
            <w:pPr>
              <w:rPr>
                <w:sz w:val="20"/>
                <w:szCs w:val="20"/>
              </w:rPr>
            </w:pPr>
          </w:p>
        </w:tc>
      </w:tr>
      <w:tr w:rsidR="005D7D3D" w:rsidRPr="002609B6" w:rsidTr="00EF7650">
        <w:tc>
          <w:tcPr>
            <w:tcW w:w="2766" w:type="dxa"/>
          </w:tcPr>
          <w:p w:rsidR="005D7D3D" w:rsidRPr="002609B6" w:rsidRDefault="005D7D3D" w:rsidP="00EF7650">
            <w:pPr>
              <w:rPr>
                <w:sz w:val="20"/>
                <w:szCs w:val="20"/>
              </w:rPr>
            </w:pPr>
            <w:proofErr w:type="spellStart"/>
            <w:r w:rsidRPr="002609B6">
              <w:rPr>
                <w:sz w:val="20"/>
                <w:szCs w:val="20"/>
              </w:rPr>
              <w:t>Διασυνδεσιμότητα</w:t>
            </w:r>
            <w:proofErr w:type="spellEnd"/>
            <w:r w:rsidRPr="002609B6">
              <w:rPr>
                <w:sz w:val="20"/>
                <w:szCs w:val="20"/>
              </w:rPr>
              <w:t xml:space="preserve"> </w:t>
            </w:r>
            <w:proofErr w:type="spellStart"/>
            <w:r w:rsidRPr="002609B6">
              <w:rPr>
                <w:sz w:val="20"/>
                <w:szCs w:val="20"/>
              </w:rPr>
              <w:t>συστήματος</w:t>
            </w:r>
            <w:proofErr w:type="spellEnd"/>
          </w:p>
        </w:tc>
        <w:tc>
          <w:tcPr>
            <w:tcW w:w="2490" w:type="dxa"/>
            <w:vAlign w:val="bottom"/>
          </w:tcPr>
          <w:p w:rsidR="005D7D3D" w:rsidRPr="002609B6" w:rsidRDefault="005D7D3D" w:rsidP="00EF7650">
            <w:pPr>
              <w:rPr>
                <w:sz w:val="20"/>
                <w:szCs w:val="20"/>
                <w:lang w:val="el-GR"/>
              </w:rPr>
            </w:pPr>
            <w:r w:rsidRPr="002609B6">
              <w:rPr>
                <w:sz w:val="20"/>
                <w:szCs w:val="20"/>
                <w:lang w:val="el-GR"/>
              </w:rPr>
              <w:t xml:space="preserve">Σύστημα επικοινωνίας </w:t>
            </w:r>
            <w:r w:rsidRPr="002609B6">
              <w:rPr>
                <w:sz w:val="20"/>
                <w:szCs w:val="20"/>
              </w:rPr>
              <w:t>DICOM</w:t>
            </w:r>
            <w:r w:rsidRPr="002609B6">
              <w:rPr>
                <w:sz w:val="20"/>
                <w:szCs w:val="20"/>
                <w:lang w:val="el-GR"/>
              </w:rPr>
              <w:t xml:space="preserve">, υπηρεσίες </w:t>
            </w:r>
            <w:r w:rsidRPr="002609B6">
              <w:rPr>
                <w:sz w:val="20"/>
                <w:szCs w:val="20"/>
              </w:rPr>
              <w:t>full</w:t>
            </w:r>
            <w:r w:rsidRPr="002609B6">
              <w:rPr>
                <w:sz w:val="20"/>
                <w:szCs w:val="20"/>
                <w:lang w:val="el-GR"/>
              </w:rPr>
              <w:t xml:space="preserve"> </w:t>
            </w:r>
            <w:r w:rsidRPr="002609B6">
              <w:rPr>
                <w:sz w:val="20"/>
                <w:szCs w:val="20"/>
              </w:rPr>
              <w:t>DICOM</w:t>
            </w:r>
            <w:r w:rsidRPr="002609B6">
              <w:rPr>
                <w:sz w:val="20"/>
                <w:szCs w:val="20"/>
                <w:lang w:val="el-GR"/>
              </w:rPr>
              <w:t>, χωρίς κόστος εξαγωγής δεδομένων</w:t>
            </w:r>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RPr="002609B6" w:rsidTr="00EF7650">
        <w:tc>
          <w:tcPr>
            <w:tcW w:w="5256" w:type="dxa"/>
            <w:gridSpan w:val="2"/>
          </w:tcPr>
          <w:p w:rsidR="005D7D3D" w:rsidRPr="002609B6" w:rsidRDefault="005D7D3D" w:rsidP="00EF7650">
            <w:pPr>
              <w:rPr>
                <w:b/>
                <w:bCs/>
                <w:sz w:val="20"/>
                <w:szCs w:val="20"/>
                <w:lang w:val="el-GR"/>
              </w:rPr>
            </w:pPr>
            <w:r w:rsidRPr="002609B6">
              <w:rPr>
                <w:b/>
                <w:bCs/>
                <w:sz w:val="20"/>
                <w:szCs w:val="20"/>
                <w:highlight w:val="lightGray"/>
                <w:lang w:val="el-GR"/>
              </w:rPr>
              <w:t>10.ΚΛΙΝΙΚΑ ΠΑΚΕΤΑ-ΕΠΕΞΕΡΓΑΣΙΑΣ ΕΙΚΟΝΩΝ-Σ.Β.8%</w:t>
            </w:r>
          </w:p>
        </w:tc>
        <w:tc>
          <w:tcPr>
            <w:tcW w:w="2299" w:type="dxa"/>
          </w:tcPr>
          <w:p w:rsidR="005D7D3D" w:rsidRPr="002609B6" w:rsidRDefault="005D7D3D" w:rsidP="00EF7650">
            <w:pPr>
              <w:rPr>
                <w:b/>
                <w:bCs/>
                <w:sz w:val="20"/>
                <w:szCs w:val="20"/>
                <w:highlight w:val="lightGray"/>
                <w:lang w:val="el-GR"/>
              </w:rPr>
            </w:pPr>
          </w:p>
        </w:tc>
        <w:tc>
          <w:tcPr>
            <w:tcW w:w="2299" w:type="dxa"/>
          </w:tcPr>
          <w:p w:rsidR="005D7D3D" w:rsidRPr="002609B6" w:rsidRDefault="005D7D3D" w:rsidP="00EF7650">
            <w:pPr>
              <w:rPr>
                <w:b/>
                <w:bCs/>
                <w:sz w:val="20"/>
                <w:szCs w:val="20"/>
                <w:highlight w:val="lightGray"/>
                <w:lang w:val="el-GR"/>
              </w:rPr>
            </w:pPr>
          </w:p>
        </w:tc>
      </w:tr>
      <w:tr w:rsidR="005D7D3D" w:rsidTr="00EF7650">
        <w:tc>
          <w:tcPr>
            <w:tcW w:w="2766" w:type="dxa"/>
          </w:tcPr>
          <w:p w:rsidR="005D7D3D" w:rsidRPr="002609B6" w:rsidRDefault="005D7D3D" w:rsidP="00EF7650">
            <w:pPr>
              <w:rPr>
                <w:b/>
                <w:sz w:val="20"/>
                <w:szCs w:val="20"/>
              </w:rPr>
            </w:pPr>
            <w:r w:rsidRPr="002609B6">
              <w:rPr>
                <w:b/>
                <w:sz w:val="20"/>
                <w:szCs w:val="20"/>
              </w:rPr>
              <w:t>ΤΕΧΝΙΚΗ ΠΡΟΔΙΑΓΡΑΦΗ</w:t>
            </w:r>
          </w:p>
        </w:tc>
        <w:tc>
          <w:tcPr>
            <w:tcW w:w="2490" w:type="dxa"/>
          </w:tcPr>
          <w:p w:rsidR="005D7D3D" w:rsidRPr="002609B6" w:rsidRDefault="005D7D3D" w:rsidP="00EF7650">
            <w:pPr>
              <w:adjustRightInd w:val="0"/>
              <w:jc w:val="center"/>
              <w:rPr>
                <w:rFonts w:eastAsia="Calibri" w:cs="TimesNewRomanPSMT"/>
                <w:sz w:val="20"/>
                <w:szCs w:val="20"/>
                <w:lang w:eastAsia="en-US"/>
              </w:rPr>
            </w:pPr>
            <w:r w:rsidRPr="002609B6">
              <w:rPr>
                <w:rFonts w:eastAsia="Calibri" w:cs="TimesNewRomanPS-BoldMT"/>
                <w:b/>
                <w:bCs/>
                <w:sz w:val="20"/>
                <w:szCs w:val="20"/>
                <w:lang w:eastAsia="en-US"/>
              </w:rPr>
              <w:t>ΑΠΑΙΤΗΣΗ</w:t>
            </w:r>
          </w:p>
        </w:tc>
        <w:tc>
          <w:tcPr>
            <w:tcW w:w="2299" w:type="dxa"/>
          </w:tcPr>
          <w:p w:rsidR="005D7D3D" w:rsidRPr="002609B6" w:rsidRDefault="005D7D3D" w:rsidP="00EF7650">
            <w:pPr>
              <w:adjustRightInd w:val="0"/>
              <w:jc w:val="center"/>
              <w:rPr>
                <w:rFonts w:eastAsia="Calibri" w:cs="TimesNewRomanPS-BoldMT"/>
                <w:b/>
                <w:bCs/>
                <w:sz w:val="20"/>
                <w:szCs w:val="20"/>
                <w:lang w:eastAsia="en-US"/>
              </w:rPr>
            </w:pPr>
          </w:p>
        </w:tc>
        <w:tc>
          <w:tcPr>
            <w:tcW w:w="2299" w:type="dxa"/>
          </w:tcPr>
          <w:p w:rsidR="005D7D3D" w:rsidRPr="002609B6" w:rsidRDefault="005D7D3D" w:rsidP="00EF7650">
            <w:pPr>
              <w:adjustRightInd w:val="0"/>
              <w:jc w:val="center"/>
              <w:rPr>
                <w:rFonts w:eastAsia="Calibri" w:cs="TimesNewRomanPS-BoldMT"/>
                <w:b/>
                <w:bCs/>
                <w:sz w:val="20"/>
                <w:szCs w:val="20"/>
                <w:lang w:eastAsia="en-US"/>
              </w:rPr>
            </w:pPr>
          </w:p>
        </w:tc>
      </w:tr>
      <w:tr w:rsidR="005D7D3D" w:rsidRPr="002609B6" w:rsidTr="00EF7650">
        <w:tc>
          <w:tcPr>
            <w:tcW w:w="2766" w:type="dxa"/>
          </w:tcPr>
          <w:p w:rsidR="005D7D3D" w:rsidRPr="002609B6" w:rsidRDefault="005D7D3D" w:rsidP="00EF7650">
            <w:pPr>
              <w:rPr>
                <w:sz w:val="20"/>
                <w:szCs w:val="20"/>
              </w:rPr>
            </w:pPr>
            <w:proofErr w:type="spellStart"/>
            <w:r w:rsidRPr="002609B6">
              <w:rPr>
                <w:sz w:val="20"/>
                <w:szCs w:val="20"/>
              </w:rPr>
              <w:t>Ληψης</w:t>
            </w:r>
            <w:proofErr w:type="spellEnd"/>
            <w:r w:rsidRPr="002609B6">
              <w:rPr>
                <w:sz w:val="20"/>
                <w:szCs w:val="20"/>
              </w:rPr>
              <w:t xml:space="preserve"> </w:t>
            </w:r>
          </w:p>
        </w:tc>
        <w:tc>
          <w:tcPr>
            <w:tcW w:w="2490" w:type="dxa"/>
          </w:tcPr>
          <w:p w:rsidR="005D7D3D" w:rsidRPr="002609B6" w:rsidRDefault="005D7D3D" w:rsidP="00EF7650">
            <w:pPr>
              <w:rPr>
                <w:sz w:val="20"/>
                <w:szCs w:val="20"/>
                <w:lang w:val="el-GR"/>
              </w:rPr>
            </w:pPr>
            <w:r w:rsidRPr="002609B6">
              <w:rPr>
                <w:sz w:val="20"/>
                <w:szCs w:val="20"/>
                <w:lang w:val="el-GR"/>
              </w:rPr>
              <w:t>Ναι , να περιγραφεί αναλυτικά προς αξιολόγηση</w:t>
            </w:r>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RPr="002609B6" w:rsidTr="00EF7650">
        <w:tc>
          <w:tcPr>
            <w:tcW w:w="2766" w:type="dxa"/>
          </w:tcPr>
          <w:p w:rsidR="005D7D3D" w:rsidRPr="002609B6" w:rsidRDefault="005D7D3D" w:rsidP="00EF7650">
            <w:pPr>
              <w:rPr>
                <w:sz w:val="20"/>
                <w:szCs w:val="20"/>
              </w:rPr>
            </w:pPr>
            <w:proofErr w:type="spellStart"/>
            <w:r w:rsidRPr="002609B6">
              <w:rPr>
                <w:sz w:val="20"/>
                <w:szCs w:val="20"/>
              </w:rPr>
              <w:t>Διόρθωση</w:t>
            </w:r>
            <w:proofErr w:type="spellEnd"/>
            <w:r w:rsidRPr="002609B6">
              <w:rPr>
                <w:sz w:val="20"/>
                <w:szCs w:val="20"/>
              </w:rPr>
              <w:t xml:space="preserve"> </w:t>
            </w:r>
            <w:proofErr w:type="spellStart"/>
            <w:r w:rsidRPr="002609B6">
              <w:rPr>
                <w:sz w:val="20"/>
                <w:szCs w:val="20"/>
              </w:rPr>
              <w:t>ψευνδενδείξεων</w:t>
            </w:r>
            <w:proofErr w:type="spellEnd"/>
            <w:r w:rsidRPr="002609B6">
              <w:rPr>
                <w:sz w:val="20"/>
                <w:szCs w:val="20"/>
              </w:rPr>
              <w:t xml:space="preserve"> (</w:t>
            </w:r>
            <w:proofErr w:type="spellStart"/>
            <w:r w:rsidRPr="002609B6">
              <w:rPr>
                <w:sz w:val="20"/>
                <w:szCs w:val="20"/>
              </w:rPr>
              <w:t>artifacts</w:t>
            </w:r>
            <w:proofErr w:type="spellEnd"/>
            <w:r w:rsidRPr="002609B6">
              <w:rPr>
                <w:sz w:val="20"/>
                <w:szCs w:val="20"/>
              </w:rPr>
              <w:t>)</w:t>
            </w:r>
          </w:p>
        </w:tc>
        <w:tc>
          <w:tcPr>
            <w:tcW w:w="2490" w:type="dxa"/>
          </w:tcPr>
          <w:p w:rsidR="005D7D3D" w:rsidRPr="002609B6" w:rsidRDefault="005D7D3D" w:rsidP="00EF7650">
            <w:pPr>
              <w:rPr>
                <w:sz w:val="20"/>
                <w:szCs w:val="20"/>
                <w:lang w:val="el-GR"/>
              </w:rPr>
            </w:pPr>
            <w:r w:rsidRPr="002609B6">
              <w:rPr>
                <w:sz w:val="20"/>
                <w:szCs w:val="20"/>
                <w:lang w:val="el-GR"/>
              </w:rPr>
              <w:t>Ναι , να περιγραφεί αναλυτικά προς αξιολόγηση</w:t>
            </w:r>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RPr="002609B6" w:rsidTr="00EF7650">
        <w:tc>
          <w:tcPr>
            <w:tcW w:w="2766" w:type="dxa"/>
          </w:tcPr>
          <w:p w:rsidR="005D7D3D" w:rsidRPr="002609B6" w:rsidRDefault="005D7D3D" w:rsidP="00EF7650">
            <w:pPr>
              <w:rPr>
                <w:sz w:val="20"/>
                <w:szCs w:val="20"/>
              </w:rPr>
            </w:pPr>
            <w:proofErr w:type="spellStart"/>
            <w:r w:rsidRPr="002609B6">
              <w:rPr>
                <w:sz w:val="20"/>
                <w:szCs w:val="20"/>
              </w:rPr>
              <w:t>Μείωση</w:t>
            </w:r>
            <w:proofErr w:type="spellEnd"/>
            <w:r w:rsidRPr="002609B6">
              <w:rPr>
                <w:sz w:val="20"/>
                <w:szCs w:val="20"/>
              </w:rPr>
              <w:t xml:space="preserve"> </w:t>
            </w:r>
            <w:proofErr w:type="spellStart"/>
            <w:r w:rsidRPr="002609B6">
              <w:rPr>
                <w:sz w:val="20"/>
                <w:szCs w:val="20"/>
              </w:rPr>
              <w:t>θορύβων</w:t>
            </w:r>
            <w:proofErr w:type="spellEnd"/>
            <w:r w:rsidRPr="002609B6">
              <w:rPr>
                <w:sz w:val="20"/>
                <w:szCs w:val="20"/>
              </w:rPr>
              <w:t xml:space="preserve"> </w:t>
            </w:r>
            <w:proofErr w:type="spellStart"/>
            <w:r w:rsidRPr="002609B6">
              <w:rPr>
                <w:sz w:val="20"/>
                <w:szCs w:val="20"/>
              </w:rPr>
              <w:t>εικόνων</w:t>
            </w:r>
            <w:proofErr w:type="spellEnd"/>
          </w:p>
        </w:tc>
        <w:tc>
          <w:tcPr>
            <w:tcW w:w="2490" w:type="dxa"/>
          </w:tcPr>
          <w:p w:rsidR="005D7D3D" w:rsidRPr="002609B6" w:rsidRDefault="005D7D3D" w:rsidP="00EF7650">
            <w:pPr>
              <w:rPr>
                <w:sz w:val="20"/>
                <w:szCs w:val="20"/>
                <w:lang w:val="el-GR"/>
              </w:rPr>
            </w:pPr>
            <w:r w:rsidRPr="002609B6">
              <w:rPr>
                <w:sz w:val="20"/>
                <w:szCs w:val="20"/>
                <w:lang w:val="el-GR"/>
              </w:rPr>
              <w:t>Ναι , να περιγραφεί αναλυτικά προς αξιολόγηση</w:t>
            </w:r>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RPr="002609B6" w:rsidTr="00EF7650">
        <w:tc>
          <w:tcPr>
            <w:tcW w:w="2766" w:type="dxa"/>
          </w:tcPr>
          <w:p w:rsidR="005D7D3D" w:rsidRPr="002609B6" w:rsidRDefault="005D7D3D" w:rsidP="00EF7650">
            <w:pPr>
              <w:rPr>
                <w:sz w:val="20"/>
                <w:szCs w:val="20"/>
                <w:lang w:val="el-GR"/>
              </w:rPr>
            </w:pPr>
            <w:r w:rsidRPr="002609B6">
              <w:rPr>
                <w:sz w:val="20"/>
                <w:szCs w:val="20"/>
              </w:rPr>
              <w:t>Real</w:t>
            </w:r>
            <w:r w:rsidRPr="002609B6">
              <w:rPr>
                <w:sz w:val="20"/>
                <w:szCs w:val="20"/>
                <w:lang w:val="el-GR"/>
              </w:rPr>
              <w:t xml:space="preserve"> </w:t>
            </w:r>
            <w:r w:rsidRPr="002609B6">
              <w:rPr>
                <w:sz w:val="20"/>
                <w:szCs w:val="20"/>
              </w:rPr>
              <w:t>Time</w:t>
            </w:r>
            <w:r w:rsidRPr="002609B6">
              <w:rPr>
                <w:sz w:val="20"/>
                <w:szCs w:val="20"/>
                <w:lang w:val="el-GR"/>
              </w:rPr>
              <w:t xml:space="preserve"> </w:t>
            </w:r>
            <w:proofErr w:type="spellStart"/>
            <w:r w:rsidRPr="002609B6">
              <w:rPr>
                <w:sz w:val="20"/>
                <w:szCs w:val="20"/>
                <w:lang w:val="el-GR"/>
              </w:rPr>
              <w:t>πολυεπίπεδη</w:t>
            </w:r>
            <w:proofErr w:type="spellEnd"/>
            <w:r w:rsidRPr="002609B6">
              <w:rPr>
                <w:sz w:val="20"/>
                <w:szCs w:val="20"/>
                <w:lang w:val="el-GR"/>
              </w:rPr>
              <w:t xml:space="preserve"> ανασύνθεση εικόνων (</w:t>
            </w:r>
            <w:r w:rsidRPr="002609B6">
              <w:rPr>
                <w:sz w:val="20"/>
                <w:szCs w:val="20"/>
              </w:rPr>
              <w:t>MPR</w:t>
            </w:r>
            <w:r w:rsidRPr="002609B6">
              <w:rPr>
                <w:sz w:val="20"/>
                <w:szCs w:val="20"/>
                <w:lang w:val="el-GR"/>
              </w:rPr>
              <w:t>)</w:t>
            </w:r>
          </w:p>
        </w:tc>
        <w:tc>
          <w:tcPr>
            <w:tcW w:w="2490" w:type="dxa"/>
          </w:tcPr>
          <w:p w:rsidR="005D7D3D" w:rsidRPr="002609B6" w:rsidRDefault="005D7D3D" w:rsidP="00EF7650">
            <w:pPr>
              <w:rPr>
                <w:sz w:val="20"/>
                <w:szCs w:val="20"/>
                <w:lang w:val="el-GR"/>
              </w:rPr>
            </w:pPr>
            <w:r w:rsidRPr="002609B6">
              <w:rPr>
                <w:sz w:val="20"/>
                <w:szCs w:val="20"/>
                <w:lang w:val="el-GR"/>
              </w:rPr>
              <w:t>Ναι , να περιγραφεί αναλυτικά προς αξιολόγηση</w:t>
            </w:r>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RPr="002609B6" w:rsidTr="00EF7650">
        <w:tc>
          <w:tcPr>
            <w:tcW w:w="2766" w:type="dxa"/>
          </w:tcPr>
          <w:p w:rsidR="005D7D3D" w:rsidRPr="002609B6" w:rsidRDefault="005D7D3D" w:rsidP="00EF7650">
            <w:pPr>
              <w:rPr>
                <w:sz w:val="20"/>
                <w:szCs w:val="20"/>
              </w:rPr>
            </w:pPr>
            <w:proofErr w:type="spellStart"/>
            <w:r w:rsidRPr="002609B6">
              <w:rPr>
                <w:sz w:val="20"/>
                <w:szCs w:val="20"/>
              </w:rPr>
              <w:lastRenderedPageBreak/>
              <w:t>Τρισδιάστατη</w:t>
            </w:r>
            <w:proofErr w:type="spellEnd"/>
            <w:r w:rsidRPr="002609B6">
              <w:rPr>
                <w:sz w:val="20"/>
                <w:szCs w:val="20"/>
              </w:rPr>
              <w:t xml:space="preserve"> </w:t>
            </w:r>
            <w:proofErr w:type="spellStart"/>
            <w:r w:rsidRPr="002609B6">
              <w:rPr>
                <w:sz w:val="20"/>
                <w:szCs w:val="20"/>
              </w:rPr>
              <w:t>απεικόνιση</w:t>
            </w:r>
            <w:proofErr w:type="spellEnd"/>
          </w:p>
        </w:tc>
        <w:tc>
          <w:tcPr>
            <w:tcW w:w="2490" w:type="dxa"/>
          </w:tcPr>
          <w:p w:rsidR="005D7D3D" w:rsidRPr="002609B6" w:rsidRDefault="005D7D3D" w:rsidP="00EF7650">
            <w:pPr>
              <w:rPr>
                <w:sz w:val="20"/>
                <w:szCs w:val="20"/>
                <w:lang w:val="el-GR"/>
              </w:rPr>
            </w:pPr>
            <w:r w:rsidRPr="002609B6">
              <w:rPr>
                <w:sz w:val="20"/>
                <w:szCs w:val="20"/>
                <w:lang w:val="el-GR"/>
              </w:rPr>
              <w:t>Ναι , να περιγραφεί αναλυτικά προς αξιολόγηση</w:t>
            </w:r>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RPr="002609B6" w:rsidTr="00EF7650">
        <w:tc>
          <w:tcPr>
            <w:tcW w:w="2766" w:type="dxa"/>
          </w:tcPr>
          <w:p w:rsidR="005D7D3D" w:rsidRPr="002609B6" w:rsidRDefault="005D7D3D" w:rsidP="00EF7650">
            <w:pPr>
              <w:rPr>
                <w:sz w:val="20"/>
                <w:szCs w:val="20"/>
              </w:rPr>
            </w:pPr>
            <w:proofErr w:type="spellStart"/>
            <w:r w:rsidRPr="002609B6">
              <w:rPr>
                <w:sz w:val="20"/>
                <w:szCs w:val="20"/>
              </w:rPr>
              <w:t>Αγγειογραφία</w:t>
            </w:r>
            <w:proofErr w:type="spellEnd"/>
            <w:r w:rsidRPr="002609B6">
              <w:rPr>
                <w:sz w:val="20"/>
                <w:szCs w:val="20"/>
              </w:rPr>
              <w:t xml:space="preserve"> </w:t>
            </w:r>
            <w:proofErr w:type="spellStart"/>
            <w:r w:rsidRPr="002609B6">
              <w:rPr>
                <w:sz w:val="20"/>
                <w:szCs w:val="20"/>
              </w:rPr>
              <w:t>mIP</w:t>
            </w:r>
            <w:proofErr w:type="spellEnd"/>
            <w:r w:rsidRPr="002609B6">
              <w:rPr>
                <w:sz w:val="20"/>
                <w:szCs w:val="20"/>
              </w:rPr>
              <w:t xml:space="preserve"> </w:t>
            </w:r>
            <w:proofErr w:type="spellStart"/>
            <w:r w:rsidRPr="002609B6">
              <w:rPr>
                <w:sz w:val="20"/>
                <w:szCs w:val="20"/>
              </w:rPr>
              <w:t>και</w:t>
            </w:r>
            <w:proofErr w:type="spellEnd"/>
            <w:r w:rsidRPr="002609B6">
              <w:rPr>
                <w:sz w:val="20"/>
                <w:szCs w:val="20"/>
              </w:rPr>
              <w:t xml:space="preserve"> MIP </w:t>
            </w:r>
          </w:p>
        </w:tc>
        <w:tc>
          <w:tcPr>
            <w:tcW w:w="2490" w:type="dxa"/>
          </w:tcPr>
          <w:p w:rsidR="005D7D3D" w:rsidRPr="002609B6" w:rsidRDefault="005D7D3D" w:rsidP="00EF7650">
            <w:pPr>
              <w:rPr>
                <w:sz w:val="20"/>
                <w:szCs w:val="20"/>
                <w:lang w:val="el-GR"/>
              </w:rPr>
            </w:pPr>
            <w:r w:rsidRPr="002609B6">
              <w:rPr>
                <w:sz w:val="20"/>
                <w:szCs w:val="20"/>
                <w:lang w:val="el-GR"/>
              </w:rPr>
              <w:t>Ναι , να περιγραφεί αναλυτικά προς αξιολόγηση</w:t>
            </w:r>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RPr="002609B6" w:rsidTr="00EF7650">
        <w:tc>
          <w:tcPr>
            <w:tcW w:w="2766" w:type="dxa"/>
          </w:tcPr>
          <w:p w:rsidR="005D7D3D" w:rsidRPr="002609B6" w:rsidRDefault="005D7D3D" w:rsidP="00EF7650">
            <w:pPr>
              <w:rPr>
                <w:sz w:val="20"/>
                <w:szCs w:val="20"/>
              </w:rPr>
            </w:pPr>
            <w:proofErr w:type="spellStart"/>
            <w:r w:rsidRPr="002609B6">
              <w:rPr>
                <w:sz w:val="20"/>
                <w:szCs w:val="20"/>
              </w:rPr>
              <w:t>Μέτρηση</w:t>
            </w:r>
            <w:proofErr w:type="spellEnd"/>
            <w:r w:rsidRPr="002609B6">
              <w:rPr>
                <w:sz w:val="20"/>
                <w:szCs w:val="20"/>
              </w:rPr>
              <w:t xml:space="preserve"> </w:t>
            </w:r>
            <w:proofErr w:type="spellStart"/>
            <w:r w:rsidRPr="002609B6">
              <w:rPr>
                <w:sz w:val="20"/>
                <w:szCs w:val="20"/>
              </w:rPr>
              <w:t>όγκου</w:t>
            </w:r>
            <w:proofErr w:type="spellEnd"/>
            <w:r w:rsidRPr="002609B6">
              <w:rPr>
                <w:sz w:val="20"/>
                <w:szCs w:val="20"/>
              </w:rPr>
              <w:t xml:space="preserve"> </w:t>
            </w:r>
            <w:proofErr w:type="spellStart"/>
            <w:r w:rsidRPr="002609B6">
              <w:rPr>
                <w:sz w:val="20"/>
                <w:szCs w:val="20"/>
              </w:rPr>
              <w:t>διαφόρων</w:t>
            </w:r>
            <w:proofErr w:type="spellEnd"/>
            <w:r w:rsidRPr="002609B6">
              <w:rPr>
                <w:sz w:val="20"/>
                <w:szCs w:val="20"/>
              </w:rPr>
              <w:t xml:space="preserve"> </w:t>
            </w:r>
            <w:proofErr w:type="spellStart"/>
            <w:r w:rsidRPr="002609B6">
              <w:rPr>
                <w:sz w:val="20"/>
                <w:szCs w:val="20"/>
              </w:rPr>
              <w:t>οργάνων</w:t>
            </w:r>
            <w:proofErr w:type="spellEnd"/>
          </w:p>
        </w:tc>
        <w:tc>
          <w:tcPr>
            <w:tcW w:w="2490" w:type="dxa"/>
          </w:tcPr>
          <w:p w:rsidR="005D7D3D" w:rsidRPr="002609B6" w:rsidRDefault="005D7D3D" w:rsidP="00EF7650">
            <w:pPr>
              <w:rPr>
                <w:sz w:val="20"/>
                <w:szCs w:val="20"/>
                <w:lang w:val="el-GR"/>
              </w:rPr>
            </w:pPr>
            <w:r w:rsidRPr="002609B6">
              <w:rPr>
                <w:sz w:val="20"/>
                <w:szCs w:val="20"/>
                <w:lang w:val="el-GR"/>
              </w:rPr>
              <w:t>Ναι , να περιγραφεί αναλυτικά προς αξιολόγηση</w:t>
            </w:r>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RPr="002609B6" w:rsidTr="00EF7650">
        <w:tc>
          <w:tcPr>
            <w:tcW w:w="2766" w:type="dxa"/>
          </w:tcPr>
          <w:p w:rsidR="005D7D3D" w:rsidRPr="002609B6" w:rsidRDefault="005D7D3D" w:rsidP="00EF7650">
            <w:pPr>
              <w:rPr>
                <w:sz w:val="20"/>
                <w:szCs w:val="20"/>
              </w:rPr>
            </w:pPr>
            <w:proofErr w:type="spellStart"/>
            <w:r w:rsidRPr="002609B6">
              <w:rPr>
                <w:sz w:val="20"/>
                <w:szCs w:val="20"/>
              </w:rPr>
              <w:t>Οδοντιατρικό</w:t>
            </w:r>
            <w:proofErr w:type="spellEnd"/>
            <w:r w:rsidRPr="002609B6">
              <w:rPr>
                <w:sz w:val="20"/>
                <w:szCs w:val="20"/>
              </w:rPr>
              <w:t xml:space="preserve"> </w:t>
            </w:r>
            <w:proofErr w:type="spellStart"/>
            <w:r w:rsidRPr="002609B6">
              <w:rPr>
                <w:sz w:val="20"/>
                <w:szCs w:val="20"/>
              </w:rPr>
              <w:t>πρόγραμμα</w:t>
            </w:r>
            <w:proofErr w:type="spellEnd"/>
            <w:r w:rsidRPr="002609B6">
              <w:rPr>
                <w:sz w:val="20"/>
                <w:szCs w:val="20"/>
              </w:rPr>
              <w:t xml:space="preserve"> (Dental)</w:t>
            </w:r>
          </w:p>
        </w:tc>
        <w:tc>
          <w:tcPr>
            <w:tcW w:w="2490" w:type="dxa"/>
          </w:tcPr>
          <w:p w:rsidR="005D7D3D" w:rsidRPr="002609B6" w:rsidRDefault="005D7D3D" w:rsidP="00EF7650">
            <w:pPr>
              <w:rPr>
                <w:sz w:val="20"/>
                <w:szCs w:val="20"/>
                <w:lang w:val="el-GR"/>
              </w:rPr>
            </w:pPr>
            <w:r w:rsidRPr="002609B6">
              <w:rPr>
                <w:sz w:val="20"/>
                <w:szCs w:val="20"/>
                <w:lang w:val="el-GR"/>
              </w:rPr>
              <w:t>Ναι , να περιγραφεί αναλυτικά προς αξιολόγηση</w:t>
            </w:r>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RPr="002609B6" w:rsidTr="00EF7650">
        <w:tc>
          <w:tcPr>
            <w:tcW w:w="2766" w:type="dxa"/>
          </w:tcPr>
          <w:p w:rsidR="005D7D3D" w:rsidRPr="002609B6" w:rsidRDefault="005D7D3D" w:rsidP="00EF7650">
            <w:pPr>
              <w:rPr>
                <w:sz w:val="20"/>
                <w:szCs w:val="20"/>
              </w:rPr>
            </w:pPr>
            <w:proofErr w:type="spellStart"/>
            <w:r w:rsidRPr="002609B6">
              <w:rPr>
                <w:sz w:val="20"/>
                <w:szCs w:val="20"/>
              </w:rPr>
              <w:t>Εικονική</w:t>
            </w:r>
            <w:proofErr w:type="spellEnd"/>
            <w:r w:rsidRPr="002609B6">
              <w:rPr>
                <w:sz w:val="20"/>
                <w:szCs w:val="20"/>
              </w:rPr>
              <w:t xml:space="preserve"> </w:t>
            </w:r>
            <w:proofErr w:type="spellStart"/>
            <w:r w:rsidRPr="002609B6">
              <w:rPr>
                <w:sz w:val="20"/>
                <w:szCs w:val="20"/>
              </w:rPr>
              <w:t>ενδοσκόπηση</w:t>
            </w:r>
            <w:proofErr w:type="spellEnd"/>
          </w:p>
        </w:tc>
        <w:tc>
          <w:tcPr>
            <w:tcW w:w="2490" w:type="dxa"/>
          </w:tcPr>
          <w:p w:rsidR="005D7D3D" w:rsidRPr="002609B6" w:rsidRDefault="005D7D3D" w:rsidP="00EF7650">
            <w:pPr>
              <w:rPr>
                <w:sz w:val="20"/>
                <w:szCs w:val="20"/>
                <w:lang w:val="el-GR"/>
              </w:rPr>
            </w:pPr>
            <w:r w:rsidRPr="002609B6">
              <w:rPr>
                <w:sz w:val="20"/>
                <w:szCs w:val="20"/>
                <w:lang w:val="el-GR"/>
              </w:rPr>
              <w:t>Ναι , να περιγραφεί αναλυτικά προς αξιολόγηση</w:t>
            </w:r>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RPr="002609B6" w:rsidTr="00EF7650">
        <w:tc>
          <w:tcPr>
            <w:tcW w:w="5256" w:type="dxa"/>
            <w:gridSpan w:val="2"/>
          </w:tcPr>
          <w:p w:rsidR="005D7D3D" w:rsidRPr="002609B6" w:rsidRDefault="005D7D3D" w:rsidP="00EF7650">
            <w:pPr>
              <w:rPr>
                <w:b/>
                <w:bCs/>
                <w:sz w:val="20"/>
                <w:szCs w:val="20"/>
                <w:lang w:val="el-GR"/>
              </w:rPr>
            </w:pPr>
            <w:r w:rsidRPr="002609B6">
              <w:rPr>
                <w:b/>
                <w:bCs/>
                <w:sz w:val="20"/>
                <w:szCs w:val="20"/>
                <w:highlight w:val="lightGray"/>
                <w:lang w:val="el-GR"/>
              </w:rPr>
              <w:t>11.ΑΝΕΞΑΡΤΗΤΟΣ ΣΤΑΘΜΟΣ ΨΗΦΙΑΚΗΣ ΕΠΕΞΕΡΓΑΣΙΑΣ ΕΙΚΟΝΑΣ &amp; ΔΙΑΓΝΩΣΗΣ-Σ.Β.3%</w:t>
            </w:r>
          </w:p>
        </w:tc>
        <w:tc>
          <w:tcPr>
            <w:tcW w:w="2299" w:type="dxa"/>
          </w:tcPr>
          <w:p w:rsidR="005D7D3D" w:rsidRPr="002609B6" w:rsidRDefault="005D7D3D" w:rsidP="00EF7650">
            <w:pPr>
              <w:rPr>
                <w:b/>
                <w:bCs/>
                <w:sz w:val="20"/>
                <w:szCs w:val="20"/>
                <w:highlight w:val="lightGray"/>
                <w:lang w:val="el-GR"/>
              </w:rPr>
            </w:pPr>
          </w:p>
        </w:tc>
        <w:tc>
          <w:tcPr>
            <w:tcW w:w="2299" w:type="dxa"/>
          </w:tcPr>
          <w:p w:rsidR="005D7D3D" w:rsidRPr="002609B6" w:rsidRDefault="005D7D3D" w:rsidP="00EF7650">
            <w:pPr>
              <w:rPr>
                <w:b/>
                <w:bCs/>
                <w:sz w:val="20"/>
                <w:szCs w:val="20"/>
                <w:highlight w:val="lightGray"/>
                <w:lang w:val="el-GR"/>
              </w:rPr>
            </w:pPr>
          </w:p>
        </w:tc>
      </w:tr>
      <w:tr w:rsidR="005D7D3D" w:rsidTr="00EF7650">
        <w:tc>
          <w:tcPr>
            <w:tcW w:w="2766" w:type="dxa"/>
          </w:tcPr>
          <w:p w:rsidR="005D7D3D" w:rsidRPr="002609B6" w:rsidRDefault="005D7D3D" w:rsidP="00EF7650">
            <w:pPr>
              <w:rPr>
                <w:b/>
                <w:sz w:val="20"/>
                <w:szCs w:val="20"/>
              </w:rPr>
            </w:pPr>
            <w:r w:rsidRPr="002609B6">
              <w:rPr>
                <w:b/>
                <w:sz w:val="20"/>
                <w:szCs w:val="20"/>
              </w:rPr>
              <w:t>ΤΕΧΝΙΚΗ ΠΡΟΔΙΑΓΡΑΦΗ</w:t>
            </w:r>
          </w:p>
        </w:tc>
        <w:tc>
          <w:tcPr>
            <w:tcW w:w="2490" w:type="dxa"/>
          </w:tcPr>
          <w:p w:rsidR="005D7D3D" w:rsidRPr="002609B6" w:rsidRDefault="005D7D3D" w:rsidP="00EF7650">
            <w:pPr>
              <w:adjustRightInd w:val="0"/>
              <w:jc w:val="center"/>
              <w:rPr>
                <w:rFonts w:eastAsia="Calibri" w:cs="TimesNewRomanPSMT"/>
                <w:sz w:val="20"/>
                <w:szCs w:val="20"/>
                <w:lang w:eastAsia="en-US"/>
              </w:rPr>
            </w:pPr>
            <w:r w:rsidRPr="002609B6">
              <w:rPr>
                <w:rFonts w:eastAsia="Calibri" w:cs="TimesNewRomanPS-BoldMT"/>
                <w:b/>
                <w:bCs/>
                <w:sz w:val="20"/>
                <w:szCs w:val="20"/>
                <w:lang w:eastAsia="en-US"/>
              </w:rPr>
              <w:t>ΑΠΑΙΤΗΣΗ</w:t>
            </w:r>
          </w:p>
        </w:tc>
        <w:tc>
          <w:tcPr>
            <w:tcW w:w="2299" w:type="dxa"/>
          </w:tcPr>
          <w:p w:rsidR="005D7D3D" w:rsidRPr="002609B6" w:rsidRDefault="005D7D3D" w:rsidP="00EF7650">
            <w:pPr>
              <w:adjustRightInd w:val="0"/>
              <w:jc w:val="center"/>
              <w:rPr>
                <w:rFonts w:eastAsia="Calibri" w:cs="TimesNewRomanPS-BoldMT"/>
                <w:b/>
                <w:bCs/>
                <w:sz w:val="20"/>
                <w:szCs w:val="20"/>
                <w:lang w:eastAsia="en-US"/>
              </w:rPr>
            </w:pPr>
          </w:p>
        </w:tc>
        <w:tc>
          <w:tcPr>
            <w:tcW w:w="2299" w:type="dxa"/>
          </w:tcPr>
          <w:p w:rsidR="005D7D3D" w:rsidRPr="002609B6" w:rsidRDefault="005D7D3D" w:rsidP="00EF7650">
            <w:pPr>
              <w:adjustRightInd w:val="0"/>
              <w:jc w:val="center"/>
              <w:rPr>
                <w:rFonts w:eastAsia="Calibri" w:cs="TimesNewRomanPS-BoldMT"/>
                <w:b/>
                <w:bCs/>
                <w:sz w:val="20"/>
                <w:szCs w:val="20"/>
                <w:lang w:eastAsia="en-US"/>
              </w:rPr>
            </w:pPr>
          </w:p>
        </w:tc>
      </w:tr>
      <w:tr w:rsidR="005D7D3D" w:rsidRPr="002609B6" w:rsidTr="00EF7650">
        <w:tc>
          <w:tcPr>
            <w:tcW w:w="2766" w:type="dxa"/>
          </w:tcPr>
          <w:p w:rsidR="005D7D3D" w:rsidRPr="002609B6" w:rsidRDefault="005D7D3D" w:rsidP="00EF7650">
            <w:pPr>
              <w:rPr>
                <w:sz w:val="20"/>
                <w:szCs w:val="20"/>
              </w:rPr>
            </w:pPr>
            <w:proofErr w:type="spellStart"/>
            <w:r w:rsidRPr="002609B6">
              <w:rPr>
                <w:sz w:val="20"/>
                <w:szCs w:val="20"/>
              </w:rPr>
              <w:t>Λογισμικό</w:t>
            </w:r>
            <w:proofErr w:type="spellEnd"/>
            <w:r w:rsidRPr="002609B6">
              <w:rPr>
                <w:sz w:val="20"/>
                <w:szCs w:val="20"/>
              </w:rPr>
              <w:t xml:space="preserve"> </w:t>
            </w:r>
            <w:proofErr w:type="spellStart"/>
            <w:r w:rsidRPr="002609B6">
              <w:rPr>
                <w:sz w:val="20"/>
                <w:szCs w:val="20"/>
              </w:rPr>
              <w:t>επεξεργασίας</w:t>
            </w:r>
            <w:proofErr w:type="spellEnd"/>
            <w:r w:rsidRPr="002609B6">
              <w:rPr>
                <w:sz w:val="20"/>
                <w:szCs w:val="20"/>
              </w:rPr>
              <w:t xml:space="preserve"> </w:t>
            </w:r>
            <w:proofErr w:type="spellStart"/>
            <w:r w:rsidRPr="002609B6">
              <w:rPr>
                <w:sz w:val="20"/>
                <w:szCs w:val="20"/>
              </w:rPr>
              <w:t>ψηφιακής</w:t>
            </w:r>
            <w:proofErr w:type="spellEnd"/>
            <w:r w:rsidRPr="002609B6">
              <w:rPr>
                <w:sz w:val="20"/>
                <w:szCs w:val="20"/>
              </w:rPr>
              <w:t xml:space="preserve"> </w:t>
            </w:r>
            <w:proofErr w:type="spellStart"/>
            <w:r w:rsidRPr="002609B6">
              <w:rPr>
                <w:sz w:val="20"/>
                <w:szCs w:val="20"/>
              </w:rPr>
              <w:t>εικόνας</w:t>
            </w:r>
            <w:proofErr w:type="spellEnd"/>
            <w:r w:rsidRPr="002609B6">
              <w:rPr>
                <w:sz w:val="20"/>
                <w:szCs w:val="20"/>
              </w:rPr>
              <w:t xml:space="preserve"> </w:t>
            </w:r>
          </w:p>
        </w:tc>
        <w:tc>
          <w:tcPr>
            <w:tcW w:w="2490" w:type="dxa"/>
          </w:tcPr>
          <w:p w:rsidR="005D7D3D" w:rsidRPr="002609B6" w:rsidRDefault="005D7D3D" w:rsidP="00EF7650">
            <w:pPr>
              <w:rPr>
                <w:sz w:val="20"/>
                <w:szCs w:val="20"/>
                <w:lang w:val="el-GR"/>
              </w:rPr>
            </w:pPr>
            <w:r w:rsidRPr="002609B6">
              <w:rPr>
                <w:sz w:val="20"/>
                <w:szCs w:val="20"/>
                <w:lang w:val="el-GR"/>
              </w:rPr>
              <w:t>Ναι , να περιγραφεί αναλυτικά προς αξιολόγηση</w:t>
            </w:r>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RPr="002609B6" w:rsidTr="00EF7650">
        <w:tc>
          <w:tcPr>
            <w:tcW w:w="2766" w:type="dxa"/>
          </w:tcPr>
          <w:p w:rsidR="005D7D3D" w:rsidRPr="002609B6" w:rsidRDefault="005D7D3D" w:rsidP="00EF7650">
            <w:pPr>
              <w:rPr>
                <w:sz w:val="20"/>
                <w:szCs w:val="20"/>
              </w:rPr>
            </w:pPr>
            <w:proofErr w:type="spellStart"/>
            <w:r w:rsidRPr="002609B6">
              <w:rPr>
                <w:sz w:val="20"/>
                <w:szCs w:val="20"/>
              </w:rPr>
              <w:t>Λογισμικό</w:t>
            </w:r>
            <w:proofErr w:type="spellEnd"/>
            <w:r w:rsidRPr="002609B6">
              <w:rPr>
                <w:sz w:val="20"/>
                <w:szCs w:val="20"/>
              </w:rPr>
              <w:t xml:space="preserve"> </w:t>
            </w:r>
            <w:proofErr w:type="spellStart"/>
            <w:r w:rsidRPr="002609B6">
              <w:rPr>
                <w:sz w:val="20"/>
                <w:szCs w:val="20"/>
              </w:rPr>
              <w:t>διαχείρισης</w:t>
            </w:r>
            <w:proofErr w:type="spellEnd"/>
            <w:r w:rsidRPr="002609B6">
              <w:rPr>
                <w:sz w:val="20"/>
                <w:szCs w:val="20"/>
              </w:rPr>
              <w:t xml:space="preserve"> </w:t>
            </w:r>
            <w:proofErr w:type="spellStart"/>
            <w:r w:rsidRPr="002609B6">
              <w:rPr>
                <w:sz w:val="20"/>
                <w:szCs w:val="20"/>
              </w:rPr>
              <w:t>εικόνων</w:t>
            </w:r>
            <w:proofErr w:type="spellEnd"/>
          </w:p>
        </w:tc>
        <w:tc>
          <w:tcPr>
            <w:tcW w:w="2490" w:type="dxa"/>
          </w:tcPr>
          <w:p w:rsidR="005D7D3D" w:rsidRPr="002609B6" w:rsidRDefault="005D7D3D" w:rsidP="00EF7650">
            <w:pPr>
              <w:rPr>
                <w:sz w:val="20"/>
                <w:szCs w:val="20"/>
                <w:lang w:val="el-GR"/>
              </w:rPr>
            </w:pPr>
            <w:r w:rsidRPr="002609B6">
              <w:rPr>
                <w:sz w:val="20"/>
                <w:szCs w:val="20"/>
                <w:lang w:val="el-GR"/>
              </w:rPr>
              <w:t>Ναι , να περιγραφεί αναλυτικά προς αξιολόγηση</w:t>
            </w:r>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RPr="002609B6" w:rsidTr="00EF7650">
        <w:tc>
          <w:tcPr>
            <w:tcW w:w="2766" w:type="dxa"/>
          </w:tcPr>
          <w:p w:rsidR="005D7D3D" w:rsidRPr="002609B6" w:rsidRDefault="005D7D3D" w:rsidP="00EF7650">
            <w:pPr>
              <w:rPr>
                <w:sz w:val="20"/>
                <w:szCs w:val="20"/>
                <w:lang w:val="el-GR"/>
              </w:rPr>
            </w:pPr>
            <w:r w:rsidRPr="002609B6">
              <w:rPr>
                <w:sz w:val="20"/>
                <w:szCs w:val="20"/>
                <w:lang w:val="el-GR"/>
              </w:rPr>
              <w:t xml:space="preserve">Δυνατότητα εγγραφής ψηφιακών εικόνων σε </w:t>
            </w:r>
            <w:r w:rsidRPr="002609B6">
              <w:rPr>
                <w:sz w:val="20"/>
                <w:szCs w:val="20"/>
              </w:rPr>
              <w:t>CD</w:t>
            </w:r>
            <w:r w:rsidRPr="002609B6">
              <w:rPr>
                <w:sz w:val="20"/>
                <w:szCs w:val="20"/>
                <w:lang w:val="el-GR"/>
              </w:rPr>
              <w:t>/</w:t>
            </w:r>
            <w:r w:rsidRPr="002609B6">
              <w:rPr>
                <w:sz w:val="20"/>
                <w:szCs w:val="20"/>
              </w:rPr>
              <w:t>DVD</w:t>
            </w:r>
          </w:p>
        </w:tc>
        <w:tc>
          <w:tcPr>
            <w:tcW w:w="2490" w:type="dxa"/>
          </w:tcPr>
          <w:p w:rsidR="005D7D3D" w:rsidRPr="002609B6" w:rsidRDefault="005D7D3D" w:rsidP="00EF7650">
            <w:pPr>
              <w:rPr>
                <w:sz w:val="20"/>
                <w:szCs w:val="20"/>
                <w:lang w:val="el-GR"/>
              </w:rPr>
            </w:pPr>
            <w:r w:rsidRPr="002609B6">
              <w:rPr>
                <w:sz w:val="20"/>
                <w:szCs w:val="20"/>
                <w:lang w:val="el-GR"/>
              </w:rPr>
              <w:t>Ναι , να περιγραφεί αναλυτικά προς αξιολόγηση</w:t>
            </w:r>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Tr="00EF7650">
        <w:tc>
          <w:tcPr>
            <w:tcW w:w="5256" w:type="dxa"/>
            <w:gridSpan w:val="2"/>
          </w:tcPr>
          <w:p w:rsidR="005D7D3D" w:rsidRPr="002609B6" w:rsidRDefault="005D7D3D" w:rsidP="00EF7650">
            <w:pPr>
              <w:rPr>
                <w:b/>
                <w:bCs/>
                <w:sz w:val="20"/>
                <w:szCs w:val="20"/>
                <w:lang w:val="el-GR"/>
              </w:rPr>
            </w:pPr>
            <w:r w:rsidRPr="002609B6">
              <w:rPr>
                <w:b/>
                <w:bCs/>
                <w:sz w:val="20"/>
                <w:szCs w:val="20"/>
                <w:highlight w:val="lightGray"/>
                <w:lang w:val="el-GR"/>
              </w:rPr>
              <w:t>12.</w:t>
            </w:r>
            <w:r w:rsidRPr="002609B6">
              <w:rPr>
                <w:b/>
                <w:bCs/>
                <w:sz w:val="20"/>
                <w:szCs w:val="20"/>
                <w:highlight w:val="lightGray"/>
              </w:rPr>
              <w:t>Π</w:t>
            </w:r>
            <w:r w:rsidRPr="002609B6">
              <w:rPr>
                <w:b/>
                <w:bCs/>
                <w:sz w:val="20"/>
                <w:szCs w:val="20"/>
                <w:highlight w:val="lightGray"/>
                <w:lang w:val="el-GR"/>
              </w:rPr>
              <w:t>ΑΡΕΛΚΟΜΕΝΟΣ</w:t>
            </w:r>
            <w:r w:rsidRPr="002609B6">
              <w:rPr>
                <w:b/>
                <w:bCs/>
                <w:sz w:val="20"/>
                <w:szCs w:val="20"/>
                <w:highlight w:val="lightGray"/>
              </w:rPr>
              <w:t xml:space="preserve"> Ε</w:t>
            </w:r>
            <w:r w:rsidRPr="002609B6">
              <w:rPr>
                <w:b/>
                <w:bCs/>
                <w:sz w:val="20"/>
                <w:szCs w:val="20"/>
                <w:highlight w:val="lightGray"/>
                <w:lang w:val="el-GR"/>
              </w:rPr>
              <w:t>ΞΟΠΛΙΣΜΟΣ-Σ.Β.1%</w:t>
            </w:r>
          </w:p>
        </w:tc>
        <w:tc>
          <w:tcPr>
            <w:tcW w:w="2299" w:type="dxa"/>
          </w:tcPr>
          <w:p w:rsidR="005D7D3D" w:rsidRPr="002609B6" w:rsidRDefault="005D7D3D" w:rsidP="00EF7650">
            <w:pPr>
              <w:rPr>
                <w:b/>
                <w:bCs/>
                <w:sz w:val="20"/>
                <w:szCs w:val="20"/>
                <w:highlight w:val="lightGray"/>
                <w:lang w:val="el-GR"/>
              </w:rPr>
            </w:pPr>
          </w:p>
        </w:tc>
        <w:tc>
          <w:tcPr>
            <w:tcW w:w="2299" w:type="dxa"/>
          </w:tcPr>
          <w:p w:rsidR="005D7D3D" w:rsidRPr="002609B6" w:rsidRDefault="005D7D3D" w:rsidP="00EF7650">
            <w:pPr>
              <w:rPr>
                <w:b/>
                <w:bCs/>
                <w:sz w:val="20"/>
                <w:szCs w:val="20"/>
                <w:highlight w:val="lightGray"/>
                <w:lang w:val="el-GR"/>
              </w:rPr>
            </w:pPr>
          </w:p>
        </w:tc>
      </w:tr>
      <w:tr w:rsidR="005D7D3D" w:rsidTr="00EF7650">
        <w:tc>
          <w:tcPr>
            <w:tcW w:w="2766" w:type="dxa"/>
          </w:tcPr>
          <w:p w:rsidR="005D7D3D" w:rsidRPr="002609B6" w:rsidRDefault="005D7D3D" w:rsidP="00EF7650">
            <w:pPr>
              <w:rPr>
                <w:b/>
                <w:sz w:val="20"/>
                <w:szCs w:val="20"/>
              </w:rPr>
            </w:pPr>
            <w:r w:rsidRPr="002609B6">
              <w:rPr>
                <w:b/>
                <w:sz w:val="20"/>
                <w:szCs w:val="20"/>
              </w:rPr>
              <w:t>ΤΕΧΝΙΚΗ ΠΡΟΔΙΑΓΡΑΦΗ</w:t>
            </w:r>
          </w:p>
        </w:tc>
        <w:tc>
          <w:tcPr>
            <w:tcW w:w="2490" w:type="dxa"/>
          </w:tcPr>
          <w:p w:rsidR="005D7D3D" w:rsidRPr="002609B6" w:rsidRDefault="005D7D3D" w:rsidP="00EF7650">
            <w:pPr>
              <w:adjustRightInd w:val="0"/>
              <w:jc w:val="center"/>
              <w:rPr>
                <w:rFonts w:eastAsia="Calibri" w:cs="TimesNewRomanPSMT"/>
                <w:sz w:val="20"/>
                <w:szCs w:val="20"/>
                <w:lang w:eastAsia="en-US"/>
              </w:rPr>
            </w:pPr>
            <w:r w:rsidRPr="002609B6">
              <w:rPr>
                <w:rFonts w:eastAsia="Calibri" w:cs="TimesNewRomanPS-BoldMT"/>
                <w:b/>
                <w:bCs/>
                <w:sz w:val="20"/>
                <w:szCs w:val="20"/>
                <w:lang w:eastAsia="en-US"/>
              </w:rPr>
              <w:t>ΑΠΑΙΤΗΣΗ</w:t>
            </w:r>
          </w:p>
        </w:tc>
        <w:tc>
          <w:tcPr>
            <w:tcW w:w="2299" w:type="dxa"/>
          </w:tcPr>
          <w:p w:rsidR="005D7D3D" w:rsidRPr="002609B6" w:rsidRDefault="005D7D3D" w:rsidP="00EF7650">
            <w:pPr>
              <w:adjustRightInd w:val="0"/>
              <w:jc w:val="center"/>
              <w:rPr>
                <w:rFonts w:eastAsia="Calibri" w:cs="TimesNewRomanPS-BoldMT"/>
                <w:b/>
                <w:bCs/>
                <w:sz w:val="20"/>
                <w:szCs w:val="20"/>
                <w:lang w:eastAsia="en-US"/>
              </w:rPr>
            </w:pPr>
          </w:p>
        </w:tc>
        <w:tc>
          <w:tcPr>
            <w:tcW w:w="2299" w:type="dxa"/>
          </w:tcPr>
          <w:p w:rsidR="005D7D3D" w:rsidRPr="002609B6" w:rsidRDefault="005D7D3D" w:rsidP="00EF7650">
            <w:pPr>
              <w:adjustRightInd w:val="0"/>
              <w:jc w:val="center"/>
              <w:rPr>
                <w:rFonts w:eastAsia="Calibri" w:cs="TimesNewRomanPS-BoldMT"/>
                <w:b/>
                <w:bCs/>
                <w:sz w:val="20"/>
                <w:szCs w:val="20"/>
                <w:lang w:eastAsia="en-US"/>
              </w:rPr>
            </w:pPr>
          </w:p>
        </w:tc>
      </w:tr>
      <w:tr w:rsidR="005D7D3D" w:rsidRPr="002609B6" w:rsidTr="00EF7650">
        <w:tc>
          <w:tcPr>
            <w:tcW w:w="2766" w:type="dxa"/>
          </w:tcPr>
          <w:p w:rsidR="005D7D3D" w:rsidRPr="002609B6" w:rsidRDefault="005D7D3D" w:rsidP="00EF7650">
            <w:pPr>
              <w:rPr>
                <w:sz w:val="20"/>
                <w:szCs w:val="20"/>
              </w:rPr>
            </w:pPr>
            <w:proofErr w:type="spellStart"/>
            <w:r w:rsidRPr="002609B6">
              <w:rPr>
                <w:sz w:val="20"/>
                <w:szCs w:val="20"/>
              </w:rPr>
              <w:t>Εγχυτής</w:t>
            </w:r>
            <w:proofErr w:type="spellEnd"/>
            <w:r w:rsidRPr="002609B6">
              <w:rPr>
                <w:sz w:val="20"/>
                <w:szCs w:val="20"/>
              </w:rPr>
              <w:t xml:space="preserve"> </w:t>
            </w:r>
          </w:p>
        </w:tc>
        <w:tc>
          <w:tcPr>
            <w:tcW w:w="2490" w:type="dxa"/>
          </w:tcPr>
          <w:p w:rsidR="005D7D3D" w:rsidRPr="002609B6" w:rsidRDefault="005D7D3D" w:rsidP="00EF7650">
            <w:pPr>
              <w:adjustRightInd w:val="0"/>
              <w:rPr>
                <w:rFonts w:eastAsia="Calibri" w:cs="TimesNewRomanPSMT"/>
                <w:sz w:val="20"/>
                <w:szCs w:val="20"/>
                <w:lang w:val="el-GR" w:eastAsia="en-US"/>
              </w:rPr>
            </w:pPr>
            <w:r w:rsidRPr="002609B6">
              <w:rPr>
                <w:rFonts w:eastAsia="Calibri" w:cs="TimesNewRomanPSMT"/>
                <w:sz w:val="20"/>
                <w:szCs w:val="20"/>
                <w:lang w:val="el-GR" w:eastAsia="en-US"/>
              </w:rPr>
              <w:t>1. Να είναι σύγχρονης τεχνολογίας, τροχήλατος, κατάλληλος για την έγχυση σκιαγραφικού και ορού σε όλες τις εξετάσεις αξονικής τομογραφίας σε αξονικό τομογράφο 16 τομών και άνω.</w:t>
            </w:r>
          </w:p>
          <w:p w:rsidR="005D7D3D" w:rsidRPr="002609B6" w:rsidRDefault="005D7D3D" w:rsidP="00EF7650">
            <w:pPr>
              <w:adjustRightInd w:val="0"/>
              <w:rPr>
                <w:rFonts w:eastAsia="Calibri" w:cs="TimesNewRomanPSMT"/>
                <w:sz w:val="20"/>
                <w:szCs w:val="20"/>
                <w:lang w:val="el-GR" w:eastAsia="en-US"/>
              </w:rPr>
            </w:pPr>
            <w:r w:rsidRPr="002609B6">
              <w:rPr>
                <w:rFonts w:eastAsia="Calibri" w:cs="TimesNewRomanPSMT"/>
                <w:sz w:val="20"/>
                <w:szCs w:val="20"/>
                <w:lang w:val="el-GR" w:eastAsia="en-US"/>
              </w:rPr>
              <w:t>2. Να διαθέτει ανεξάρτητες κεφαλές οι οποίες να δέχονται φιάλες ή σύριγγες σκιαγραφικού υλικού και φυσιολογικού ορού</w:t>
            </w:r>
          </w:p>
          <w:p w:rsidR="005D7D3D" w:rsidRPr="002609B6" w:rsidRDefault="005D7D3D" w:rsidP="00EF7650">
            <w:pPr>
              <w:adjustRightInd w:val="0"/>
              <w:rPr>
                <w:rFonts w:eastAsia="Calibri" w:cs="TimesNewRomanPSMT"/>
                <w:sz w:val="20"/>
                <w:szCs w:val="20"/>
                <w:lang w:val="el-GR" w:eastAsia="en-US"/>
              </w:rPr>
            </w:pPr>
            <w:r w:rsidRPr="002609B6">
              <w:rPr>
                <w:rFonts w:eastAsia="Calibri" w:cs="TimesNewRomanPSMT"/>
                <w:sz w:val="20"/>
                <w:szCs w:val="20"/>
                <w:lang w:val="el-GR" w:eastAsia="en-US"/>
              </w:rPr>
              <w:t xml:space="preserve">3. Να διαθέτει οθόνη αφής για τον έλεγχο και τον προγραμματισμό των εγχύσεων από την </w:t>
            </w:r>
            <w:r w:rsidRPr="002609B6">
              <w:rPr>
                <w:rFonts w:eastAsia="Calibri" w:cs="TimesNewRomanPSMT"/>
                <w:sz w:val="20"/>
                <w:szCs w:val="20"/>
                <w:lang w:val="el-GR" w:eastAsia="en-US"/>
              </w:rPr>
              <w:lastRenderedPageBreak/>
              <w:t>αίθουσα ελέγχου</w:t>
            </w:r>
          </w:p>
          <w:p w:rsidR="005D7D3D" w:rsidRPr="002609B6" w:rsidRDefault="005D7D3D" w:rsidP="00EF7650">
            <w:pPr>
              <w:adjustRightInd w:val="0"/>
              <w:rPr>
                <w:rFonts w:eastAsia="Calibri" w:cs="TimesNewRomanPSMT"/>
                <w:sz w:val="20"/>
                <w:szCs w:val="20"/>
                <w:lang w:val="el-GR" w:eastAsia="en-US"/>
              </w:rPr>
            </w:pPr>
            <w:r w:rsidRPr="002609B6">
              <w:rPr>
                <w:rFonts w:eastAsia="Calibri" w:cs="TimesNewRomanPSMT"/>
                <w:sz w:val="20"/>
                <w:szCs w:val="20"/>
                <w:lang w:val="el-GR" w:eastAsia="en-US"/>
              </w:rPr>
              <w:t xml:space="preserve">4. Να δέχεται αναλώσιμο </w:t>
            </w:r>
            <w:proofErr w:type="spellStart"/>
            <w:r w:rsidRPr="002609B6">
              <w:rPr>
                <w:rFonts w:eastAsia="Calibri" w:cs="TimesNewRomanPSMT"/>
                <w:sz w:val="20"/>
                <w:szCs w:val="20"/>
                <w:lang w:val="el-GR" w:eastAsia="en-US"/>
              </w:rPr>
              <w:t>κιτ</w:t>
            </w:r>
            <w:proofErr w:type="spellEnd"/>
            <w:r w:rsidRPr="002609B6">
              <w:rPr>
                <w:rFonts w:eastAsia="Calibri" w:cs="TimesNewRomanPSMT"/>
                <w:sz w:val="20"/>
                <w:szCs w:val="20"/>
                <w:lang w:val="el-GR" w:eastAsia="en-US"/>
              </w:rPr>
              <w:t xml:space="preserve"> συριγγών ή σετ έγχυσης σε πολλαπλούς ασθενείς και συγκροτήματος πλήρωσης αυτών, πολλαπλών χρήσεων, εγκεκριμένο για συνεχή χρήση τουλάχιστον 8 ωρών. Να δέχεται αναλώσιμα διαφόρων προμηθευτών εγκεκριμένα από τον κατασκευαστή.</w:t>
            </w:r>
          </w:p>
          <w:p w:rsidR="005D7D3D" w:rsidRPr="002609B6" w:rsidRDefault="005D7D3D" w:rsidP="00EF7650">
            <w:pPr>
              <w:adjustRightInd w:val="0"/>
              <w:rPr>
                <w:rFonts w:eastAsia="Calibri" w:cs="TimesNewRomanPSMT"/>
                <w:sz w:val="20"/>
                <w:szCs w:val="20"/>
                <w:lang w:val="el-GR" w:eastAsia="en-US"/>
              </w:rPr>
            </w:pPr>
            <w:r w:rsidRPr="002609B6">
              <w:rPr>
                <w:rFonts w:eastAsia="Calibri" w:cs="TimesNewRomanPSMT"/>
                <w:sz w:val="20"/>
                <w:szCs w:val="20"/>
                <w:lang w:val="el-GR" w:eastAsia="en-US"/>
              </w:rPr>
              <w:t>5. Να διαθέτει λειτουργία ταυτόχρονης έγχυσης σκιαγραφικού και ορού σε ποσοστιαία αναλογία.</w:t>
            </w:r>
          </w:p>
          <w:p w:rsidR="005D7D3D" w:rsidRPr="002609B6" w:rsidRDefault="005D7D3D" w:rsidP="00EF7650">
            <w:pPr>
              <w:rPr>
                <w:sz w:val="20"/>
                <w:szCs w:val="20"/>
                <w:lang w:val="el-GR"/>
              </w:rPr>
            </w:pPr>
            <w:r w:rsidRPr="002609B6">
              <w:rPr>
                <w:rFonts w:eastAsia="Calibri" w:cs="TimesNewRomanPSMT"/>
                <w:sz w:val="20"/>
                <w:szCs w:val="20"/>
                <w:lang w:val="el-GR" w:eastAsia="en-US"/>
              </w:rPr>
              <w:t>6. Επιπλέον χαρακτηριστικά να περιγραφούν για αξιολόγηση.</w:t>
            </w:r>
          </w:p>
        </w:tc>
        <w:tc>
          <w:tcPr>
            <w:tcW w:w="2299" w:type="dxa"/>
          </w:tcPr>
          <w:p w:rsidR="005D7D3D" w:rsidRPr="002609B6" w:rsidRDefault="005D7D3D" w:rsidP="00EF7650">
            <w:pPr>
              <w:adjustRightInd w:val="0"/>
              <w:rPr>
                <w:rFonts w:eastAsia="Calibri" w:cs="TimesNewRomanPSMT"/>
                <w:sz w:val="20"/>
                <w:szCs w:val="20"/>
                <w:lang w:val="el-GR" w:eastAsia="en-US"/>
              </w:rPr>
            </w:pPr>
          </w:p>
        </w:tc>
        <w:tc>
          <w:tcPr>
            <w:tcW w:w="2299" w:type="dxa"/>
          </w:tcPr>
          <w:p w:rsidR="005D7D3D" w:rsidRPr="002609B6" w:rsidRDefault="005D7D3D" w:rsidP="00EF7650">
            <w:pPr>
              <w:adjustRightInd w:val="0"/>
              <w:rPr>
                <w:rFonts w:eastAsia="Calibri" w:cs="TimesNewRomanPSMT"/>
                <w:sz w:val="20"/>
                <w:szCs w:val="20"/>
                <w:lang w:val="el-GR" w:eastAsia="en-US"/>
              </w:rPr>
            </w:pPr>
          </w:p>
        </w:tc>
      </w:tr>
      <w:tr w:rsidR="005D7D3D" w:rsidRPr="002609B6" w:rsidTr="00EF7650">
        <w:tc>
          <w:tcPr>
            <w:tcW w:w="2766" w:type="dxa"/>
          </w:tcPr>
          <w:p w:rsidR="005D7D3D" w:rsidRPr="002609B6" w:rsidRDefault="005D7D3D" w:rsidP="00EF7650">
            <w:pPr>
              <w:rPr>
                <w:sz w:val="20"/>
                <w:szCs w:val="20"/>
              </w:rPr>
            </w:pPr>
            <w:proofErr w:type="spellStart"/>
            <w:r w:rsidRPr="002609B6">
              <w:rPr>
                <w:sz w:val="20"/>
                <w:szCs w:val="20"/>
              </w:rPr>
              <w:lastRenderedPageBreak/>
              <w:t>Σύστημα</w:t>
            </w:r>
            <w:proofErr w:type="spellEnd"/>
            <w:r w:rsidRPr="002609B6">
              <w:rPr>
                <w:sz w:val="20"/>
                <w:szCs w:val="20"/>
              </w:rPr>
              <w:t xml:space="preserve"> </w:t>
            </w:r>
            <w:proofErr w:type="spellStart"/>
            <w:r w:rsidRPr="002609B6">
              <w:rPr>
                <w:sz w:val="20"/>
                <w:szCs w:val="20"/>
              </w:rPr>
              <w:t>καταγραφής</w:t>
            </w:r>
            <w:proofErr w:type="spellEnd"/>
            <w:r w:rsidRPr="002609B6">
              <w:rPr>
                <w:sz w:val="20"/>
                <w:szCs w:val="20"/>
              </w:rPr>
              <w:t xml:space="preserve"> </w:t>
            </w:r>
            <w:proofErr w:type="spellStart"/>
            <w:r w:rsidRPr="002609B6">
              <w:rPr>
                <w:sz w:val="20"/>
                <w:szCs w:val="20"/>
              </w:rPr>
              <w:t>δόσης</w:t>
            </w:r>
            <w:proofErr w:type="spellEnd"/>
          </w:p>
        </w:tc>
        <w:tc>
          <w:tcPr>
            <w:tcW w:w="2490" w:type="dxa"/>
          </w:tcPr>
          <w:p w:rsidR="005D7D3D" w:rsidRPr="002609B6" w:rsidRDefault="005D7D3D" w:rsidP="00EF7650">
            <w:pPr>
              <w:rPr>
                <w:sz w:val="20"/>
                <w:szCs w:val="20"/>
                <w:lang w:val="el-GR"/>
              </w:rPr>
            </w:pPr>
            <w:r w:rsidRPr="002609B6">
              <w:rPr>
                <w:sz w:val="20"/>
                <w:szCs w:val="20"/>
                <w:lang w:val="el-GR"/>
              </w:rPr>
              <w:t>Να περιλαμβάνεται την προσφερόμενη σύνθεση πλατφόρμα καταγραφής και εξαγωγής στατιστικών αποτελεσμάτων σχετικά με την χρησιμοποιούμενη, από τον αξονικό τομογράφο, δόση (</w:t>
            </w:r>
            <w:r w:rsidRPr="002609B6">
              <w:rPr>
                <w:sz w:val="20"/>
                <w:szCs w:val="20"/>
              </w:rPr>
              <w:t>dose</w:t>
            </w:r>
            <w:r w:rsidRPr="002609B6">
              <w:rPr>
                <w:sz w:val="20"/>
                <w:szCs w:val="20"/>
                <w:lang w:val="el-GR"/>
              </w:rPr>
              <w:t xml:space="preserve"> </w:t>
            </w:r>
            <w:r w:rsidRPr="002609B6">
              <w:rPr>
                <w:sz w:val="20"/>
                <w:szCs w:val="20"/>
              </w:rPr>
              <w:t>management</w:t>
            </w:r>
            <w:r w:rsidRPr="002609B6">
              <w:rPr>
                <w:sz w:val="20"/>
                <w:szCs w:val="20"/>
                <w:lang w:val="el-GR"/>
              </w:rPr>
              <w:t xml:space="preserve"> </w:t>
            </w:r>
            <w:r w:rsidRPr="002609B6">
              <w:rPr>
                <w:sz w:val="20"/>
                <w:szCs w:val="20"/>
              </w:rPr>
              <w:t>tool</w:t>
            </w:r>
            <w:r w:rsidRPr="002609B6">
              <w:rPr>
                <w:sz w:val="20"/>
                <w:szCs w:val="20"/>
                <w:lang w:val="el-GR"/>
              </w:rPr>
              <w:t>)</w:t>
            </w:r>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RPr="002609B6" w:rsidTr="00EF7650">
        <w:tc>
          <w:tcPr>
            <w:tcW w:w="2766" w:type="dxa"/>
          </w:tcPr>
          <w:p w:rsidR="005D7D3D" w:rsidRPr="002609B6" w:rsidRDefault="005D7D3D" w:rsidP="00EF7650">
            <w:pPr>
              <w:rPr>
                <w:sz w:val="20"/>
                <w:szCs w:val="20"/>
                <w:lang w:val="el-GR"/>
              </w:rPr>
            </w:pPr>
          </w:p>
          <w:p w:rsidR="005D7D3D" w:rsidRPr="002609B6" w:rsidRDefault="005D7D3D" w:rsidP="00EF7650">
            <w:pPr>
              <w:rPr>
                <w:sz w:val="20"/>
                <w:szCs w:val="20"/>
                <w:lang w:val="el-GR"/>
              </w:rPr>
            </w:pPr>
          </w:p>
          <w:p w:rsidR="005D7D3D" w:rsidRPr="002609B6" w:rsidRDefault="005D7D3D" w:rsidP="00EF7650">
            <w:pPr>
              <w:rPr>
                <w:sz w:val="20"/>
                <w:szCs w:val="20"/>
              </w:rPr>
            </w:pPr>
            <w:proofErr w:type="spellStart"/>
            <w:r w:rsidRPr="002609B6">
              <w:rPr>
                <w:sz w:val="20"/>
                <w:szCs w:val="20"/>
              </w:rPr>
              <w:t>Σύστημα</w:t>
            </w:r>
            <w:proofErr w:type="spellEnd"/>
            <w:r w:rsidRPr="002609B6">
              <w:rPr>
                <w:sz w:val="20"/>
                <w:szCs w:val="20"/>
              </w:rPr>
              <w:t xml:space="preserve"> </w:t>
            </w:r>
            <w:proofErr w:type="spellStart"/>
            <w:r w:rsidRPr="002609B6">
              <w:rPr>
                <w:sz w:val="20"/>
                <w:szCs w:val="20"/>
              </w:rPr>
              <w:t>εκτύπωσης</w:t>
            </w:r>
            <w:proofErr w:type="spellEnd"/>
          </w:p>
        </w:tc>
        <w:tc>
          <w:tcPr>
            <w:tcW w:w="2490" w:type="dxa"/>
          </w:tcPr>
          <w:p w:rsidR="005D7D3D" w:rsidRPr="002609B6" w:rsidRDefault="005D7D3D" w:rsidP="00EF7650">
            <w:pPr>
              <w:adjustRightInd w:val="0"/>
              <w:rPr>
                <w:rFonts w:eastAsia="Calibri" w:cs="TimesNewRomanPSMT"/>
                <w:sz w:val="20"/>
                <w:szCs w:val="20"/>
                <w:lang w:val="el-GR" w:eastAsia="en-US"/>
              </w:rPr>
            </w:pPr>
          </w:p>
          <w:p w:rsidR="005D7D3D" w:rsidRPr="002609B6" w:rsidRDefault="005D7D3D" w:rsidP="00EF7650">
            <w:pPr>
              <w:adjustRightInd w:val="0"/>
              <w:rPr>
                <w:rFonts w:eastAsia="Calibri" w:cs="TimesNewRomanPSMT"/>
                <w:sz w:val="20"/>
                <w:szCs w:val="20"/>
                <w:lang w:val="el-GR" w:eastAsia="en-US"/>
              </w:rPr>
            </w:pPr>
          </w:p>
          <w:p w:rsidR="005D7D3D" w:rsidRPr="002609B6" w:rsidRDefault="005D7D3D" w:rsidP="00EF7650">
            <w:pPr>
              <w:adjustRightInd w:val="0"/>
              <w:rPr>
                <w:rFonts w:eastAsia="Calibri" w:cs="TimesNewRomanPSMT"/>
                <w:sz w:val="20"/>
                <w:szCs w:val="20"/>
                <w:lang w:val="el-GR" w:eastAsia="en-US"/>
              </w:rPr>
            </w:pPr>
            <w:r w:rsidRPr="002609B6">
              <w:rPr>
                <w:rFonts w:eastAsia="Calibri" w:cs="TimesNewRomanPSMT"/>
                <w:sz w:val="20"/>
                <w:szCs w:val="20"/>
                <w:lang w:val="el-GR" w:eastAsia="en-US"/>
              </w:rPr>
              <w:t xml:space="preserve">1. Να είναι </w:t>
            </w:r>
            <w:r w:rsidRPr="002609B6">
              <w:rPr>
                <w:rFonts w:eastAsia="Calibri" w:cs="TimesNewRomanPSMT"/>
                <w:sz w:val="20"/>
                <w:szCs w:val="20"/>
                <w:lang w:eastAsia="en-US"/>
              </w:rPr>
              <w:t>Laser</w:t>
            </w:r>
            <w:r w:rsidRPr="002609B6">
              <w:rPr>
                <w:rFonts w:eastAsia="Calibri" w:cs="TimesNewRomanPSMT"/>
                <w:sz w:val="20"/>
                <w:szCs w:val="20"/>
                <w:lang w:val="el-GR" w:eastAsia="en-US"/>
              </w:rPr>
              <w:t xml:space="preserve"> εκτυπωτής χαρτιού, υψηλής ανάλυσης για την εκτύπωση εξετάσεων Αξονικής Τομογραφίας (για εκτυπώσεις αναφοράς, </w:t>
            </w:r>
            <w:r w:rsidRPr="002609B6">
              <w:rPr>
                <w:rFonts w:eastAsia="Calibri" w:cs="TimesNewRomanPSMT"/>
                <w:sz w:val="20"/>
                <w:szCs w:val="20"/>
                <w:lang w:eastAsia="en-US"/>
              </w:rPr>
              <w:t>reference</w:t>
            </w:r>
            <w:r w:rsidRPr="002609B6">
              <w:rPr>
                <w:rFonts w:eastAsia="Calibri" w:cs="TimesNewRomanPSMT"/>
                <w:sz w:val="20"/>
                <w:szCs w:val="20"/>
                <w:lang w:val="el-GR" w:eastAsia="en-US"/>
              </w:rPr>
              <w:t xml:space="preserve"> </w:t>
            </w:r>
            <w:r w:rsidRPr="002609B6">
              <w:rPr>
                <w:rFonts w:eastAsia="Calibri" w:cs="TimesNewRomanPSMT"/>
                <w:sz w:val="20"/>
                <w:szCs w:val="20"/>
                <w:lang w:eastAsia="en-US"/>
              </w:rPr>
              <w:t>printouts</w:t>
            </w:r>
            <w:r w:rsidRPr="002609B6">
              <w:rPr>
                <w:rFonts w:eastAsia="Calibri" w:cs="TimesNewRomanPSMT"/>
                <w:sz w:val="20"/>
                <w:szCs w:val="20"/>
                <w:lang w:val="el-GR" w:eastAsia="en-US"/>
              </w:rPr>
              <w:t>), ασπρόμαυρης</w:t>
            </w:r>
            <w:r>
              <w:rPr>
                <w:rFonts w:eastAsia="Calibri" w:cs="TimesNewRomanPSMT"/>
                <w:sz w:val="20"/>
                <w:szCs w:val="20"/>
                <w:lang w:val="el-GR" w:eastAsia="en-US"/>
              </w:rPr>
              <w:t xml:space="preserve"> </w:t>
            </w:r>
            <w:r w:rsidRPr="002609B6">
              <w:rPr>
                <w:rFonts w:eastAsia="Calibri" w:cs="TimesNewRomanPSMT"/>
                <w:sz w:val="20"/>
                <w:szCs w:val="20"/>
                <w:lang w:val="el-GR" w:eastAsia="en-US"/>
              </w:rPr>
              <w:t>εκτύπωσης.</w:t>
            </w:r>
          </w:p>
          <w:p w:rsidR="005D7D3D" w:rsidRPr="002609B6" w:rsidRDefault="005D7D3D" w:rsidP="00EF7650">
            <w:pPr>
              <w:rPr>
                <w:rFonts w:eastAsia="Calibri" w:cs="TimesNewRomanPSMT"/>
                <w:sz w:val="20"/>
                <w:szCs w:val="20"/>
                <w:lang w:val="el-GR" w:eastAsia="en-US"/>
              </w:rPr>
            </w:pPr>
            <w:r w:rsidRPr="002609B6">
              <w:rPr>
                <w:rFonts w:eastAsia="Calibri" w:cs="TimesNewRomanPSMT"/>
                <w:sz w:val="20"/>
                <w:szCs w:val="20"/>
                <w:lang w:val="el-GR" w:eastAsia="en-US"/>
              </w:rPr>
              <w:t>2. Να έχει δυνατότητα εκτύπωσης σε διάφορα μεγέθη χαρτιού τουλάχιστον Α3/</w:t>
            </w:r>
            <w:r w:rsidRPr="002609B6">
              <w:rPr>
                <w:rFonts w:eastAsia="Calibri" w:cs="TimesNewRomanPSMT"/>
                <w:sz w:val="20"/>
                <w:szCs w:val="20"/>
                <w:lang w:eastAsia="en-US"/>
              </w:rPr>
              <w:t>A</w:t>
            </w:r>
            <w:r w:rsidRPr="002609B6">
              <w:rPr>
                <w:rFonts w:eastAsia="Calibri" w:cs="TimesNewRomanPSMT"/>
                <w:sz w:val="20"/>
                <w:szCs w:val="20"/>
                <w:lang w:val="el-GR" w:eastAsia="en-US"/>
              </w:rPr>
              <w:t>4.</w:t>
            </w:r>
          </w:p>
          <w:p w:rsidR="005D7D3D" w:rsidRPr="002609B6" w:rsidRDefault="005D7D3D" w:rsidP="00EF7650">
            <w:pPr>
              <w:rPr>
                <w:rFonts w:eastAsia="Calibri" w:cs="TimesNewRomanPSMT"/>
                <w:sz w:val="20"/>
                <w:szCs w:val="20"/>
                <w:lang w:val="el-GR" w:eastAsia="en-US"/>
              </w:rPr>
            </w:pPr>
            <w:r w:rsidRPr="002609B6">
              <w:rPr>
                <w:rFonts w:eastAsia="Calibri" w:cs="TimesNewRomanPSMT"/>
                <w:sz w:val="20"/>
                <w:szCs w:val="20"/>
                <w:lang w:val="el-GR" w:eastAsia="en-US"/>
              </w:rPr>
              <w:lastRenderedPageBreak/>
              <w:t>3. Να έχει ταχύτητα εκτύπωσης τουλάχιστον 20 σελίδες ανά λεπτό.</w:t>
            </w:r>
          </w:p>
          <w:p w:rsidR="005D7D3D" w:rsidRPr="002609B6" w:rsidRDefault="005D7D3D" w:rsidP="00EF7650">
            <w:pPr>
              <w:adjustRightInd w:val="0"/>
              <w:rPr>
                <w:rFonts w:eastAsia="Calibri" w:cs="TimesNewRomanPSMT"/>
                <w:sz w:val="20"/>
                <w:szCs w:val="20"/>
                <w:lang w:val="el-GR" w:eastAsia="en-US"/>
              </w:rPr>
            </w:pPr>
            <w:r w:rsidRPr="002609B6">
              <w:rPr>
                <w:rFonts w:eastAsia="Calibri" w:cs="TimesNewRomanPSMT"/>
                <w:sz w:val="20"/>
                <w:szCs w:val="20"/>
                <w:lang w:val="el-GR" w:eastAsia="en-US"/>
              </w:rPr>
              <w:t>4. Να διαθέτει ανάλυση εκτύπωσης (</w:t>
            </w:r>
            <w:r w:rsidRPr="002609B6">
              <w:rPr>
                <w:rFonts w:eastAsia="Calibri" w:cs="TimesNewRomanPSMT"/>
                <w:sz w:val="20"/>
                <w:szCs w:val="20"/>
                <w:lang w:eastAsia="en-US"/>
              </w:rPr>
              <w:t>print</w:t>
            </w:r>
            <w:r w:rsidRPr="002609B6">
              <w:rPr>
                <w:rFonts w:eastAsia="Calibri" w:cs="TimesNewRomanPSMT"/>
                <w:sz w:val="20"/>
                <w:szCs w:val="20"/>
                <w:lang w:val="el-GR" w:eastAsia="en-US"/>
              </w:rPr>
              <w:t xml:space="preserve"> </w:t>
            </w:r>
            <w:r w:rsidRPr="002609B6">
              <w:rPr>
                <w:rFonts w:eastAsia="Calibri" w:cs="TimesNewRomanPSMT"/>
                <w:sz w:val="20"/>
                <w:szCs w:val="20"/>
                <w:lang w:eastAsia="en-US"/>
              </w:rPr>
              <w:t>resolution</w:t>
            </w:r>
            <w:r w:rsidRPr="002609B6">
              <w:rPr>
                <w:rFonts w:eastAsia="Calibri" w:cs="TimesNewRomanPSMT"/>
                <w:sz w:val="20"/>
                <w:szCs w:val="20"/>
                <w:lang w:val="el-GR" w:eastAsia="en-US"/>
              </w:rPr>
              <w:t xml:space="preserve">) τουλάχιστον 1200 </w:t>
            </w:r>
            <w:r w:rsidRPr="002609B6">
              <w:rPr>
                <w:rFonts w:eastAsia="Calibri" w:cs="TimesNewRomanPSMT"/>
                <w:sz w:val="20"/>
                <w:szCs w:val="20"/>
                <w:lang w:eastAsia="en-US"/>
              </w:rPr>
              <w:t>x</w:t>
            </w:r>
            <w:r w:rsidRPr="002609B6">
              <w:rPr>
                <w:rFonts w:eastAsia="Calibri" w:cs="TimesNewRomanPSMT"/>
                <w:sz w:val="20"/>
                <w:szCs w:val="20"/>
                <w:lang w:val="el-GR" w:eastAsia="en-US"/>
              </w:rPr>
              <w:t xml:space="preserve"> 1200 </w:t>
            </w:r>
            <w:r w:rsidRPr="002609B6">
              <w:rPr>
                <w:rFonts w:eastAsia="Calibri" w:cs="TimesNewRomanPSMT"/>
                <w:sz w:val="20"/>
                <w:szCs w:val="20"/>
                <w:lang w:eastAsia="en-US"/>
              </w:rPr>
              <w:t>dpi</w:t>
            </w:r>
            <w:r w:rsidRPr="002609B6">
              <w:rPr>
                <w:rFonts w:eastAsia="Calibri" w:cs="TimesNewRomanPSMT"/>
                <w:sz w:val="20"/>
                <w:szCs w:val="20"/>
                <w:lang w:val="el-GR" w:eastAsia="en-US"/>
              </w:rPr>
              <w:t xml:space="preserve"> (</w:t>
            </w:r>
            <w:r w:rsidRPr="002609B6">
              <w:rPr>
                <w:rFonts w:eastAsia="Calibri" w:cs="TimesNewRomanPSMT"/>
                <w:sz w:val="20"/>
                <w:szCs w:val="20"/>
                <w:lang w:eastAsia="en-US"/>
              </w:rPr>
              <w:t>dots</w:t>
            </w:r>
            <w:r w:rsidRPr="002609B6">
              <w:rPr>
                <w:rFonts w:eastAsia="Calibri" w:cs="TimesNewRomanPSMT"/>
                <w:sz w:val="20"/>
                <w:szCs w:val="20"/>
                <w:lang w:val="el-GR" w:eastAsia="en-US"/>
              </w:rPr>
              <w:t xml:space="preserve"> </w:t>
            </w:r>
            <w:r w:rsidRPr="002609B6">
              <w:rPr>
                <w:rFonts w:eastAsia="Calibri" w:cs="TimesNewRomanPSMT"/>
                <w:sz w:val="20"/>
                <w:szCs w:val="20"/>
                <w:lang w:eastAsia="en-US"/>
              </w:rPr>
              <w:t>per</w:t>
            </w:r>
            <w:r w:rsidRPr="002609B6">
              <w:rPr>
                <w:rFonts w:eastAsia="Calibri" w:cs="TimesNewRomanPSMT"/>
                <w:sz w:val="20"/>
                <w:szCs w:val="20"/>
                <w:lang w:val="el-GR" w:eastAsia="en-US"/>
              </w:rPr>
              <w:t xml:space="preserve"> </w:t>
            </w:r>
            <w:r w:rsidRPr="002609B6">
              <w:rPr>
                <w:rFonts w:eastAsia="Calibri" w:cs="TimesNewRomanPSMT"/>
                <w:sz w:val="20"/>
                <w:szCs w:val="20"/>
                <w:lang w:eastAsia="en-US"/>
              </w:rPr>
              <w:t>inch</w:t>
            </w:r>
            <w:r w:rsidRPr="002609B6">
              <w:rPr>
                <w:rFonts w:eastAsia="Calibri" w:cs="TimesNewRomanPSMT"/>
                <w:sz w:val="20"/>
                <w:szCs w:val="20"/>
                <w:lang w:val="el-GR" w:eastAsia="en-US"/>
              </w:rPr>
              <w:t>).</w:t>
            </w:r>
          </w:p>
          <w:p w:rsidR="005D7D3D" w:rsidRPr="002609B6" w:rsidRDefault="005D7D3D" w:rsidP="00EF7650">
            <w:pPr>
              <w:adjustRightInd w:val="0"/>
              <w:rPr>
                <w:rFonts w:eastAsia="Calibri" w:cs="TimesNewRomanPSMT"/>
                <w:sz w:val="20"/>
                <w:szCs w:val="20"/>
                <w:lang w:val="el-GR" w:eastAsia="en-US"/>
              </w:rPr>
            </w:pPr>
            <w:r w:rsidRPr="002609B6">
              <w:rPr>
                <w:rFonts w:eastAsia="Calibri" w:cs="TimesNewRomanPSMT"/>
                <w:sz w:val="20"/>
                <w:szCs w:val="20"/>
                <w:lang w:val="el-GR" w:eastAsia="en-US"/>
              </w:rPr>
              <w:t xml:space="preserve">5. Να συνδέεται μέσω δικτύου </w:t>
            </w:r>
            <w:proofErr w:type="spellStart"/>
            <w:r w:rsidRPr="002609B6">
              <w:rPr>
                <w:rFonts w:eastAsia="Calibri" w:cs="TimesNewRomanPSMT"/>
                <w:sz w:val="20"/>
                <w:szCs w:val="20"/>
                <w:lang w:eastAsia="en-US"/>
              </w:rPr>
              <w:t>ethernet</w:t>
            </w:r>
            <w:proofErr w:type="spellEnd"/>
            <w:r w:rsidRPr="002609B6">
              <w:rPr>
                <w:rFonts w:eastAsia="Calibri" w:cs="TimesNewRomanPSMT"/>
                <w:sz w:val="20"/>
                <w:szCs w:val="20"/>
                <w:lang w:val="el-GR" w:eastAsia="en-US"/>
              </w:rPr>
              <w:t xml:space="preserve"> (</w:t>
            </w:r>
            <w:r w:rsidRPr="002609B6">
              <w:rPr>
                <w:rFonts w:eastAsia="Calibri" w:cs="TimesNewRomanPSMT"/>
                <w:sz w:val="20"/>
                <w:szCs w:val="20"/>
                <w:lang w:eastAsia="en-US"/>
              </w:rPr>
              <w:t>TCP</w:t>
            </w:r>
            <w:r w:rsidRPr="002609B6">
              <w:rPr>
                <w:rFonts w:eastAsia="Calibri" w:cs="TimesNewRomanPSMT"/>
                <w:sz w:val="20"/>
                <w:szCs w:val="20"/>
                <w:lang w:val="el-GR" w:eastAsia="en-US"/>
              </w:rPr>
              <w:t>/</w:t>
            </w:r>
            <w:r w:rsidRPr="002609B6">
              <w:rPr>
                <w:rFonts w:eastAsia="Calibri" w:cs="TimesNewRomanPSMT"/>
                <w:sz w:val="20"/>
                <w:szCs w:val="20"/>
                <w:lang w:eastAsia="en-US"/>
              </w:rPr>
              <w:t>IP</w:t>
            </w:r>
            <w:r w:rsidRPr="002609B6">
              <w:rPr>
                <w:rFonts w:eastAsia="Calibri" w:cs="TimesNewRomanPSMT"/>
                <w:sz w:val="20"/>
                <w:szCs w:val="20"/>
                <w:lang w:val="el-GR" w:eastAsia="en-US"/>
              </w:rPr>
              <w:t xml:space="preserve">) και να δέχεται εκτυπώσεις από το δίκτυο των Ιατρικών απεικονιστικών συστημάτων και του συστήματος </w:t>
            </w:r>
            <w:r w:rsidRPr="002609B6">
              <w:rPr>
                <w:rFonts w:eastAsia="Calibri" w:cs="TimesNewRomanPSMT"/>
                <w:sz w:val="20"/>
                <w:szCs w:val="20"/>
                <w:lang w:eastAsia="en-US"/>
              </w:rPr>
              <w:t>PACS</w:t>
            </w:r>
            <w:r w:rsidRPr="002609B6">
              <w:rPr>
                <w:rFonts w:eastAsia="Calibri" w:cs="TimesNewRomanPSMT"/>
                <w:sz w:val="20"/>
                <w:szCs w:val="20"/>
                <w:lang w:val="el-GR" w:eastAsia="en-US"/>
              </w:rPr>
              <w:t xml:space="preserve">. 6.Να είναι συμβατός με λειτουργικά συστήματα </w:t>
            </w:r>
            <w:r w:rsidRPr="002609B6">
              <w:rPr>
                <w:rFonts w:eastAsia="Calibri" w:cs="TimesNewRomanPSMT"/>
                <w:sz w:val="20"/>
                <w:szCs w:val="20"/>
                <w:lang w:eastAsia="en-US"/>
              </w:rPr>
              <w:t>Windows</w:t>
            </w:r>
            <w:r w:rsidRPr="002609B6">
              <w:rPr>
                <w:rFonts w:eastAsia="Calibri" w:cs="TimesNewRomanPSMT"/>
                <w:sz w:val="20"/>
                <w:szCs w:val="20"/>
                <w:lang w:val="el-GR" w:eastAsia="en-US"/>
              </w:rPr>
              <w:t xml:space="preserve"> (7/8/10), </w:t>
            </w:r>
            <w:r w:rsidRPr="002609B6">
              <w:rPr>
                <w:rFonts w:eastAsia="Calibri" w:cs="TimesNewRomanPSMT"/>
                <w:sz w:val="20"/>
                <w:szCs w:val="20"/>
                <w:lang w:eastAsia="en-US"/>
              </w:rPr>
              <w:t>Macintosh</w:t>
            </w:r>
            <w:r w:rsidRPr="002609B6">
              <w:rPr>
                <w:rFonts w:eastAsia="Calibri" w:cs="TimesNewRomanPSMT"/>
                <w:sz w:val="20"/>
                <w:szCs w:val="20"/>
                <w:lang w:val="el-GR" w:eastAsia="en-US"/>
              </w:rPr>
              <w:t xml:space="preserve"> (</w:t>
            </w:r>
            <w:r w:rsidRPr="002609B6">
              <w:rPr>
                <w:rFonts w:eastAsia="Calibri" w:cs="TimesNewRomanPSMT"/>
                <w:sz w:val="20"/>
                <w:szCs w:val="20"/>
                <w:lang w:eastAsia="en-US"/>
              </w:rPr>
              <w:t>X</w:t>
            </w:r>
            <w:r w:rsidRPr="002609B6">
              <w:rPr>
                <w:rFonts w:eastAsia="Calibri" w:cs="TimesNewRomanPSMT"/>
                <w:sz w:val="20"/>
                <w:szCs w:val="20"/>
                <w:lang w:val="el-GR" w:eastAsia="en-US"/>
              </w:rPr>
              <w:t xml:space="preserve">10), </w:t>
            </w:r>
            <w:r w:rsidRPr="002609B6">
              <w:rPr>
                <w:rFonts w:eastAsia="Calibri" w:cs="TimesNewRomanPSMT"/>
                <w:sz w:val="20"/>
                <w:szCs w:val="20"/>
                <w:lang w:eastAsia="en-US"/>
              </w:rPr>
              <w:t>Linux</w:t>
            </w:r>
            <w:r w:rsidRPr="002609B6">
              <w:rPr>
                <w:rFonts w:eastAsia="Calibri" w:cs="TimesNewRomanPSMT"/>
                <w:sz w:val="20"/>
                <w:szCs w:val="20"/>
                <w:lang w:val="el-GR" w:eastAsia="en-US"/>
              </w:rPr>
              <w:t xml:space="preserve">, </w:t>
            </w:r>
            <w:r w:rsidRPr="002609B6">
              <w:rPr>
                <w:rFonts w:eastAsia="Calibri" w:cs="TimesNewRomanPSMT"/>
                <w:sz w:val="20"/>
                <w:szCs w:val="20"/>
                <w:lang w:eastAsia="en-US"/>
              </w:rPr>
              <w:t>Unix</w:t>
            </w:r>
            <w:r w:rsidRPr="002609B6">
              <w:rPr>
                <w:rFonts w:eastAsia="Calibri" w:cs="TimesNewRomanPSMT"/>
                <w:sz w:val="20"/>
                <w:szCs w:val="20"/>
                <w:lang w:val="el-GR" w:eastAsia="en-US"/>
              </w:rPr>
              <w:t>.</w:t>
            </w:r>
          </w:p>
          <w:p w:rsidR="005D7D3D" w:rsidRPr="002609B6" w:rsidRDefault="005D7D3D" w:rsidP="00EF7650">
            <w:pPr>
              <w:adjustRightInd w:val="0"/>
              <w:rPr>
                <w:rFonts w:eastAsia="Calibri" w:cs="TimesNewRomanPSMT"/>
                <w:sz w:val="20"/>
                <w:szCs w:val="20"/>
                <w:lang w:val="el-GR" w:eastAsia="en-US"/>
              </w:rPr>
            </w:pPr>
            <w:r w:rsidRPr="002609B6">
              <w:rPr>
                <w:rFonts w:eastAsia="Calibri" w:cs="TimesNewRomanPSMT"/>
                <w:sz w:val="20"/>
                <w:szCs w:val="20"/>
                <w:lang w:val="el-GR" w:eastAsia="en-US"/>
              </w:rPr>
              <w:t xml:space="preserve">8. Να μπορεί να συνδεθεί οποιαδήποτε διαγνωστική μονάδα που υποστηρίζει </w:t>
            </w:r>
            <w:proofErr w:type="spellStart"/>
            <w:r w:rsidRPr="002609B6">
              <w:rPr>
                <w:rFonts w:eastAsia="Calibri" w:cs="TimesNewRomanPSMT"/>
                <w:sz w:val="20"/>
                <w:szCs w:val="20"/>
                <w:lang w:eastAsia="en-US"/>
              </w:rPr>
              <w:t>Dicom</w:t>
            </w:r>
            <w:proofErr w:type="spellEnd"/>
            <w:r w:rsidRPr="002609B6">
              <w:rPr>
                <w:rFonts w:eastAsia="Calibri" w:cs="TimesNewRomanPSMT"/>
                <w:sz w:val="20"/>
                <w:szCs w:val="20"/>
                <w:lang w:val="el-GR" w:eastAsia="en-US"/>
              </w:rPr>
              <w:t xml:space="preserve"> 3.0, χωρίς περιορισμό στο πλήθος των διαγνωστικών μονάδων ή σταθμών </w:t>
            </w:r>
            <w:r w:rsidRPr="002609B6">
              <w:rPr>
                <w:rFonts w:eastAsia="Calibri" w:cs="TimesNewRomanPSMT"/>
                <w:sz w:val="20"/>
                <w:szCs w:val="20"/>
                <w:lang w:eastAsia="en-US"/>
              </w:rPr>
              <w:t>PACS</w:t>
            </w:r>
            <w:r w:rsidRPr="002609B6">
              <w:rPr>
                <w:rFonts w:eastAsia="Calibri" w:cs="TimesNewRomanPSMT"/>
                <w:sz w:val="20"/>
                <w:szCs w:val="20"/>
                <w:lang w:val="el-GR" w:eastAsia="en-US"/>
              </w:rPr>
              <w:t xml:space="preserve"> που θα συνδεθούν</w:t>
            </w:r>
          </w:p>
        </w:tc>
        <w:tc>
          <w:tcPr>
            <w:tcW w:w="2299" w:type="dxa"/>
          </w:tcPr>
          <w:p w:rsidR="005D7D3D" w:rsidRPr="002609B6" w:rsidRDefault="005D7D3D" w:rsidP="00EF7650">
            <w:pPr>
              <w:adjustRightInd w:val="0"/>
              <w:rPr>
                <w:rFonts w:eastAsia="Calibri" w:cs="TimesNewRomanPSMT"/>
                <w:sz w:val="20"/>
                <w:szCs w:val="20"/>
                <w:lang w:val="el-GR" w:eastAsia="en-US"/>
              </w:rPr>
            </w:pPr>
          </w:p>
        </w:tc>
        <w:tc>
          <w:tcPr>
            <w:tcW w:w="2299" w:type="dxa"/>
          </w:tcPr>
          <w:p w:rsidR="005D7D3D" w:rsidRPr="002609B6" w:rsidRDefault="005D7D3D" w:rsidP="00EF7650">
            <w:pPr>
              <w:adjustRightInd w:val="0"/>
              <w:rPr>
                <w:rFonts w:eastAsia="Calibri" w:cs="TimesNewRomanPSMT"/>
                <w:sz w:val="20"/>
                <w:szCs w:val="20"/>
                <w:lang w:val="el-GR" w:eastAsia="en-US"/>
              </w:rPr>
            </w:pPr>
          </w:p>
        </w:tc>
      </w:tr>
      <w:tr w:rsidR="005D7D3D" w:rsidRPr="002609B6" w:rsidTr="00EF7650">
        <w:tc>
          <w:tcPr>
            <w:tcW w:w="2766" w:type="dxa"/>
          </w:tcPr>
          <w:p w:rsidR="005D7D3D" w:rsidRPr="002609B6" w:rsidRDefault="005D7D3D" w:rsidP="00EF7650">
            <w:pPr>
              <w:rPr>
                <w:sz w:val="20"/>
                <w:szCs w:val="20"/>
              </w:rPr>
            </w:pPr>
            <w:proofErr w:type="spellStart"/>
            <w:r w:rsidRPr="002609B6">
              <w:rPr>
                <w:sz w:val="20"/>
                <w:szCs w:val="20"/>
              </w:rPr>
              <w:lastRenderedPageBreak/>
              <w:t>Σύστημα</w:t>
            </w:r>
            <w:proofErr w:type="spellEnd"/>
            <w:r w:rsidRPr="002609B6">
              <w:rPr>
                <w:sz w:val="20"/>
                <w:szCs w:val="20"/>
              </w:rPr>
              <w:t xml:space="preserve"> </w:t>
            </w:r>
            <w:proofErr w:type="spellStart"/>
            <w:r w:rsidRPr="002609B6">
              <w:rPr>
                <w:sz w:val="20"/>
                <w:szCs w:val="20"/>
              </w:rPr>
              <w:t>τροφοδοσίας</w:t>
            </w:r>
            <w:proofErr w:type="spellEnd"/>
            <w:r w:rsidRPr="002609B6">
              <w:rPr>
                <w:sz w:val="20"/>
                <w:szCs w:val="20"/>
              </w:rPr>
              <w:t xml:space="preserve"> UPS</w:t>
            </w:r>
          </w:p>
        </w:tc>
        <w:tc>
          <w:tcPr>
            <w:tcW w:w="2490" w:type="dxa"/>
          </w:tcPr>
          <w:p w:rsidR="005D7D3D" w:rsidRPr="002609B6" w:rsidRDefault="005D7D3D" w:rsidP="00EF7650">
            <w:pPr>
              <w:rPr>
                <w:sz w:val="20"/>
                <w:szCs w:val="20"/>
                <w:lang w:val="el-GR"/>
              </w:rPr>
            </w:pPr>
            <w:proofErr w:type="spellStart"/>
            <w:r w:rsidRPr="002609B6">
              <w:rPr>
                <w:sz w:val="20"/>
                <w:szCs w:val="20"/>
                <w:lang w:val="el-GR"/>
              </w:rPr>
              <w:t>Ναι.Να</w:t>
            </w:r>
            <w:proofErr w:type="spellEnd"/>
            <w:r w:rsidRPr="002609B6">
              <w:rPr>
                <w:sz w:val="20"/>
                <w:szCs w:val="20"/>
                <w:lang w:val="el-GR"/>
              </w:rPr>
              <w:t xml:space="preserve"> περιγραφεί. Ελάχιστος χρόνος διατήρησης 15΄</w:t>
            </w:r>
          </w:p>
        </w:tc>
        <w:tc>
          <w:tcPr>
            <w:tcW w:w="2299" w:type="dxa"/>
          </w:tcPr>
          <w:p w:rsidR="005D7D3D" w:rsidRPr="002609B6" w:rsidRDefault="005D7D3D" w:rsidP="00EF7650">
            <w:pPr>
              <w:rPr>
                <w:sz w:val="20"/>
                <w:szCs w:val="20"/>
                <w:lang w:val="el-GR"/>
              </w:rPr>
            </w:pPr>
          </w:p>
        </w:tc>
        <w:tc>
          <w:tcPr>
            <w:tcW w:w="2299" w:type="dxa"/>
          </w:tcPr>
          <w:p w:rsidR="005D7D3D" w:rsidRPr="002609B6" w:rsidRDefault="005D7D3D" w:rsidP="00EF7650">
            <w:pPr>
              <w:rPr>
                <w:sz w:val="20"/>
                <w:szCs w:val="20"/>
                <w:lang w:val="el-GR"/>
              </w:rPr>
            </w:pPr>
          </w:p>
        </w:tc>
      </w:tr>
      <w:tr w:rsidR="005D7D3D" w:rsidRPr="002609B6" w:rsidTr="00EF7650">
        <w:tc>
          <w:tcPr>
            <w:tcW w:w="5256" w:type="dxa"/>
            <w:gridSpan w:val="2"/>
          </w:tcPr>
          <w:p w:rsidR="005D7D3D" w:rsidRPr="002609B6" w:rsidRDefault="005D7D3D" w:rsidP="00EF7650">
            <w:pPr>
              <w:adjustRightInd w:val="0"/>
              <w:rPr>
                <w:rFonts w:eastAsia="Calibri" w:cs="TimesNewRomanPSMT"/>
                <w:lang w:val="el-GR" w:eastAsia="en-US"/>
              </w:rPr>
            </w:pPr>
          </w:p>
          <w:p w:rsidR="005D7D3D" w:rsidRPr="002609B6" w:rsidRDefault="005D7D3D" w:rsidP="00EF7650">
            <w:pPr>
              <w:adjustRightInd w:val="0"/>
              <w:rPr>
                <w:rFonts w:eastAsia="Calibri" w:cs="TimesNewRomanPSMT"/>
                <w:lang w:val="el-GR" w:eastAsia="en-US"/>
              </w:rPr>
            </w:pPr>
          </w:p>
          <w:p w:rsidR="005D7D3D" w:rsidRPr="002609B6" w:rsidRDefault="005D7D3D" w:rsidP="00EF7650">
            <w:pPr>
              <w:adjustRightInd w:val="0"/>
              <w:rPr>
                <w:rFonts w:eastAsia="Calibri" w:cs="TimesNewRomanPSMT"/>
                <w:lang w:val="el-GR" w:eastAsia="en-US"/>
              </w:rPr>
            </w:pPr>
          </w:p>
        </w:tc>
        <w:tc>
          <w:tcPr>
            <w:tcW w:w="2299" w:type="dxa"/>
          </w:tcPr>
          <w:p w:rsidR="005D7D3D" w:rsidRPr="002609B6" w:rsidRDefault="005D7D3D" w:rsidP="00EF7650">
            <w:pPr>
              <w:adjustRightInd w:val="0"/>
              <w:rPr>
                <w:rFonts w:eastAsia="Calibri" w:cs="TimesNewRomanPSMT"/>
                <w:lang w:val="el-GR" w:eastAsia="en-US"/>
              </w:rPr>
            </w:pPr>
          </w:p>
        </w:tc>
        <w:tc>
          <w:tcPr>
            <w:tcW w:w="2299" w:type="dxa"/>
          </w:tcPr>
          <w:p w:rsidR="005D7D3D" w:rsidRPr="002609B6" w:rsidRDefault="005D7D3D" w:rsidP="00EF7650">
            <w:pPr>
              <w:adjustRightInd w:val="0"/>
              <w:rPr>
                <w:rFonts w:eastAsia="Calibri" w:cs="TimesNewRomanPSMT"/>
                <w:lang w:val="el-GR" w:eastAsia="en-US"/>
              </w:rPr>
            </w:pPr>
          </w:p>
        </w:tc>
      </w:tr>
      <w:tr w:rsidR="005D7D3D" w:rsidRPr="002609B6" w:rsidTr="00EF7650">
        <w:tc>
          <w:tcPr>
            <w:tcW w:w="5256" w:type="dxa"/>
            <w:gridSpan w:val="2"/>
          </w:tcPr>
          <w:p w:rsidR="005D7D3D" w:rsidRPr="002609B6" w:rsidRDefault="005D7D3D" w:rsidP="00EF7650">
            <w:pPr>
              <w:adjustRightInd w:val="0"/>
              <w:rPr>
                <w:rFonts w:eastAsia="Calibri" w:cs="TimesNewRomanPSMT"/>
                <w:b/>
                <w:lang w:val="el-GR" w:eastAsia="en-US"/>
              </w:rPr>
            </w:pPr>
            <w:r w:rsidRPr="002609B6">
              <w:rPr>
                <w:rFonts w:eastAsia="Calibri" w:cs="TimesNewRomanPSMT"/>
                <w:b/>
                <w:highlight w:val="lightGray"/>
                <w:lang w:val="el-GR" w:eastAsia="en-US"/>
              </w:rPr>
              <w:t>ΟΜΑΔΑ Β: ΤΕΧΝΙΚΗ ΥΠΟΣΤΗΡΙΞΗ ΚΑΙ ΚΑΛΥΨΗ – Συνολικός Συντελεστής Βαρύτητας 30%</w:t>
            </w:r>
          </w:p>
        </w:tc>
        <w:tc>
          <w:tcPr>
            <w:tcW w:w="2299" w:type="dxa"/>
          </w:tcPr>
          <w:p w:rsidR="005D7D3D" w:rsidRPr="002609B6" w:rsidRDefault="005D7D3D" w:rsidP="00EF7650">
            <w:pPr>
              <w:adjustRightInd w:val="0"/>
              <w:rPr>
                <w:rFonts w:eastAsia="Calibri" w:cs="TimesNewRomanPSMT"/>
                <w:b/>
                <w:highlight w:val="lightGray"/>
                <w:lang w:val="el-GR" w:eastAsia="en-US"/>
              </w:rPr>
            </w:pPr>
          </w:p>
        </w:tc>
        <w:tc>
          <w:tcPr>
            <w:tcW w:w="2299" w:type="dxa"/>
          </w:tcPr>
          <w:p w:rsidR="005D7D3D" w:rsidRPr="002609B6" w:rsidRDefault="005D7D3D" w:rsidP="00EF7650">
            <w:pPr>
              <w:adjustRightInd w:val="0"/>
              <w:rPr>
                <w:rFonts w:eastAsia="Calibri" w:cs="TimesNewRomanPSMT"/>
                <w:b/>
                <w:highlight w:val="lightGray"/>
                <w:lang w:val="el-GR" w:eastAsia="en-US"/>
              </w:rPr>
            </w:pPr>
          </w:p>
        </w:tc>
      </w:tr>
      <w:tr w:rsidR="005D7D3D" w:rsidRPr="002609B6" w:rsidTr="00EF7650">
        <w:tc>
          <w:tcPr>
            <w:tcW w:w="5256" w:type="dxa"/>
            <w:gridSpan w:val="2"/>
          </w:tcPr>
          <w:p w:rsidR="005D7D3D" w:rsidRPr="002609B6" w:rsidRDefault="005D7D3D" w:rsidP="00EF7650">
            <w:pPr>
              <w:adjustRightInd w:val="0"/>
              <w:rPr>
                <w:rFonts w:eastAsia="Calibri" w:cs="TimesNewRomanPSMT"/>
                <w:lang w:val="el-GR" w:eastAsia="en-US"/>
              </w:rPr>
            </w:pPr>
            <w:r w:rsidRPr="002609B6">
              <w:rPr>
                <w:b/>
                <w:sz w:val="20"/>
                <w:szCs w:val="20"/>
                <w:highlight w:val="lightGray"/>
                <w:lang w:val="el-GR"/>
              </w:rPr>
              <w:t>13.ΕΓΚΑΤΑΣΤΑΣΗ ΣΥΓΚΡΟΤΗΜΑΤΟΣ</w:t>
            </w:r>
            <w:r>
              <w:rPr>
                <w:b/>
                <w:sz w:val="20"/>
                <w:szCs w:val="20"/>
                <w:highlight w:val="lightGray"/>
                <w:lang w:val="el-GR"/>
              </w:rPr>
              <w:t xml:space="preserve"> </w:t>
            </w:r>
            <w:r w:rsidRPr="002609B6">
              <w:rPr>
                <w:b/>
                <w:sz w:val="20"/>
                <w:szCs w:val="20"/>
                <w:highlight w:val="lightGray"/>
                <w:lang w:val="el-GR"/>
              </w:rPr>
              <w:t>&amp; ΕΚΠΑΙΔΕΥΣΗ ΠΡΟΣΩΠΙΚΟΥ –Σ.Β. 10%</w:t>
            </w:r>
          </w:p>
        </w:tc>
        <w:tc>
          <w:tcPr>
            <w:tcW w:w="2299" w:type="dxa"/>
          </w:tcPr>
          <w:p w:rsidR="005D7D3D" w:rsidRPr="002609B6" w:rsidRDefault="005D7D3D" w:rsidP="00EF7650">
            <w:pPr>
              <w:adjustRightInd w:val="0"/>
              <w:rPr>
                <w:b/>
                <w:sz w:val="20"/>
                <w:szCs w:val="20"/>
                <w:highlight w:val="lightGray"/>
                <w:lang w:val="el-GR"/>
              </w:rPr>
            </w:pPr>
          </w:p>
        </w:tc>
        <w:tc>
          <w:tcPr>
            <w:tcW w:w="2299" w:type="dxa"/>
          </w:tcPr>
          <w:p w:rsidR="005D7D3D" w:rsidRPr="002609B6" w:rsidRDefault="005D7D3D" w:rsidP="00EF7650">
            <w:pPr>
              <w:adjustRightInd w:val="0"/>
              <w:rPr>
                <w:b/>
                <w:sz w:val="20"/>
                <w:szCs w:val="20"/>
                <w:highlight w:val="lightGray"/>
                <w:lang w:val="el-GR"/>
              </w:rPr>
            </w:pPr>
          </w:p>
        </w:tc>
      </w:tr>
      <w:tr w:rsidR="005D7D3D" w:rsidTr="00EF7650">
        <w:tc>
          <w:tcPr>
            <w:tcW w:w="2766" w:type="dxa"/>
          </w:tcPr>
          <w:p w:rsidR="005D7D3D" w:rsidRPr="002609B6" w:rsidRDefault="005D7D3D" w:rsidP="00EF7650">
            <w:pPr>
              <w:rPr>
                <w:b/>
                <w:sz w:val="20"/>
                <w:szCs w:val="20"/>
              </w:rPr>
            </w:pPr>
            <w:r w:rsidRPr="002609B6">
              <w:rPr>
                <w:b/>
                <w:sz w:val="20"/>
                <w:szCs w:val="20"/>
              </w:rPr>
              <w:t>ΤΕΧΝΙΚΗ ΠΡΟΔΙΑΓΡΑΦΗ</w:t>
            </w:r>
          </w:p>
        </w:tc>
        <w:tc>
          <w:tcPr>
            <w:tcW w:w="2490" w:type="dxa"/>
          </w:tcPr>
          <w:p w:rsidR="005D7D3D" w:rsidRPr="002609B6" w:rsidRDefault="005D7D3D" w:rsidP="00EF7650">
            <w:pPr>
              <w:adjustRightInd w:val="0"/>
              <w:jc w:val="center"/>
              <w:rPr>
                <w:rFonts w:eastAsia="Calibri" w:cs="TimesNewRomanPSMT"/>
                <w:sz w:val="20"/>
                <w:szCs w:val="20"/>
                <w:lang w:eastAsia="en-US"/>
              </w:rPr>
            </w:pPr>
            <w:r w:rsidRPr="002609B6">
              <w:rPr>
                <w:rFonts w:eastAsia="Calibri" w:cs="TimesNewRomanPS-BoldMT"/>
                <w:b/>
                <w:bCs/>
                <w:sz w:val="20"/>
                <w:szCs w:val="20"/>
                <w:lang w:eastAsia="en-US"/>
              </w:rPr>
              <w:t>ΑΠΑΙΤΗΣΗ</w:t>
            </w:r>
          </w:p>
        </w:tc>
        <w:tc>
          <w:tcPr>
            <w:tcW w:w="2299" w:type="dxa"/>
          </w:tcPr>
          <w:p w:rsidR="005D7D3D" w:rsidRPr="002609B6" w:rsidRDefault="005D7D3D" w:rsidP="00EF7650">
            <w:pPr>
              <w:adjustRightInd w:val="0"/>
              <w:jc w:val="center"/>
              <w:rPr>
                <w:rFonts w:eastAsia="Calibri" w:cs="TimesNewRomanPS-BoldMT"/>
                <w:b/>
                <w:bCs/>
                <w:sz w:val="20"/>
                <w:szCs w:val="20"/>
                <w:lang w:eastAsia="en-US"/>
              </w:rPr>
            </w:pPr>
          </w:p>
        </w:tc>
        <w:tc>
          <w:tcPr>
            <w:tcW w:w="2299" w:type="dxa"/>
          </w:tcPr>
          <w:p w:rsidR="005D7D3D" w:rsidRPr="002609B6" w:rsidRDefault="005D7D3D" w:rsidP="00EF7650">
            <w:pPr>
              <w:adjustRightInd w:val="0"/>
              <w:jc w:val="center"/>
              <w:rPr>
                <w:rFonts w:eastAsia="Calibri" w:cs="TimesNewRomanPS-BoldMT"/>
                <w:b/>
                <w:bCs/>
                <w:sz w:val="20"/>
                <w:szCs w:val="20"/>
                <w:lang w:eastAsia="en-US"/>
              </w:rPr>
            </w:pPr>
          </w:p>
        </w:tc>
      </w:tr>
      <w:tr w:rsidR="005D7D3D" w:rsidTr="00EF7650">
        <w:tc>
          <w:tcPr>
            <w:tcW w:w="2766" w:type="dxa"/>
          </w:tcPr>
          <w:p w:rsidR="005D7D3D" w:rsidRPr="002609B6" w:rsidRDefault="005D7D3D" w:rsidP="00EF7650">
            <w:pPr>
              <w:rPr>
                <w:sz w:val="20"/>
                <w:szCs w:val="20"/>
                <w:lang w:val="el-GR"/>
              </w:rPr>
            </w:pPr>
            <w:r w:rsidRPr="002609B6">
              <w:rPr>
                <w:sz w:val="20"/>
                <w:szCs w:val="20"/>
                <w:lang w:val="el-GR"/>
              </w:rPr>
              <w:t>Η εγκατάσταση του συγκροτήματος αξονικής τομογραφίας θα γίνει, στο χώρο της αναθέτουσας αρχής όπου ήδη λειτουργεί το υπάρχον ακτινοσκοπικό</w:t>
            </w:r>
            <w:r>
              <w:rPr>
                <w:sz w:val="20"/>
                <w:szCs w:val="20"/>
                <w:lang w:val="el-GR"/>
              </w:rPr>
              <w:t xml:space="preserve"> </w:t>
            </w:r>
            <w:r w:rsidRPr="002609B6">
              <w:rPr>
                <w:sz w:val="20"/>
                <w:szCs w:val="20"/>
                <w:lang w:val="el-GR"/>
              </w:rPr>
              <w:t>σύστημα , με ευθύνη του ανάδοχου.</w:t>
            </w:r>
          </w:p>
        </w:tc>
        <w:tc>
          <w:tcPr>
            <w:tcW w:w="2490" w:type="dxa"/>
          </w:tcPr>
          <w:p w:rsidR="005D7D3D" w:rsidRPr="002609B6" w:rsidRDefault="005D7D3D" w:rsidP="00EF7650">
            <w:pPr>
              <w:adjustRightInd w:val="0"/>
              <w:rPr>
                <w:rFonts w:eastAsia="Calibri" w:cs="TimesNewRomanPSMT"/>
                <w:lang w:val="el-GR" w:eastAsia="en-US"/>
              </w:rPr>
            </w:pPr>
            <w:r w:rsidRPr="002609B6">
              <w:rPr>
                <w:rFonts w:eastAsia="Calibri" w:cs="TimesNewRomanPSMT"/>
                <w:lang w:val="el-GR" w:eastAsia="en-US"/>
              </w:rPr>
              <w:t>Ναι</w:t>
            </w:r>
          </w:p>
        </w:tc>
        <w:tc>
          <w:tcPr>
            <w:tcW w:w="2299" w:type="dxa"/>
          </w:tcPr>
          <w:p w:rsidR="005D7D3D" w:rsidRPr="002609B6" w:rsidRDefault="005D7D3D" w:rsidP="00EF7650">
            <w:pPr>
              <w:adjustRightInd w:val="0"/>
              <w:rPr>
                <w:rFonts w:eastAsia="Calibri" w:cs="TimesNewRomanPSMT"/>
                <w:lang w:val="el-GR" w:eastAsia="en-US"/>
              </w:rPr>
            </w:pPr>
          </w:p>
        </w:tc>
        <w:tc>
          <w:tcPr>
            <w:tcW w:w="2299" w:type="dxa"/>
          </w:tcPr>
          <w:p w:rsidR="005D7D3D" w:rsidRPr="002609B6" w:rsidRDefault="005D7D3D" w:rsidP="00EF7650">
            <w:pPr>
              <w:adjustRightInd w:val="0"/>
              <w:rPr>
                <w:rFonts w:eastAsia="Calibri" w:cs="TimesNewRomanPSMT"/>
                <w:lang w:val="el-GR" w:eastAsia="en-US"/>
              </w:rPr>
            </w:pPr>
          </w:p>
        </w:tc>
      </w:tr>
      <w:tr w:rsidR="005D7D3D" w:rsidTr="00EF7650">
        <w:tc>
          <w:tcPr>
            <w:tcW w:w="2766" w:type="dxa"/>
          </w:tcPr>
          <w:p w:rsidR="005D7D3D" w:rsidRPr="002609B6" w:rsidRDefault="005D7D3D" w:rsidP="00EF7650">
            <w:pPr>
              <w:rPr>
                <w:sz w:val="20"/>
                <w:szCs w:val="20"/>
                <w:lang w:val="el-GR"/>
              </w:rPr>
            </w:pPr>
            <w:r w:rsidRPr="002609B6">
              <w:rPr>
                <w:sz w:val="20"/>
                <w:szCs w:val="20"/>
                <w:lang w:val="el-GR"/>
              </w:rPr>
              <w:lastRenderedPageBreak/>
              <w:t>Η αναμόρφωση του χώρου εγκατάστασης και η προσαρμογή του στις νέες απαιτήσεις θα γίνει με μέριμνα και δαπάνες του ανάδοχου, αρχής σε θέματα που αφορούν και τη ακτινοπροστασία – οικοδομικών και Η/Μ εγκαταστάσεων όπως περιγράφονται αναλυτικά.</w:t>
            </w:r>
          </w:p>
        </w:tc>
        <w:tc>
          <w:tcPr>
            <w:tcW w:w="2490" w:type="dxa"/>
          </w:tcPr>
          <w:p w:rsidR="005D7D3D" w:rsidRPr="002609B6" w:rsidRDefault="005D7D3D" w:rsidP="00EF7650">
            <w:pPr>
              <w:adjustRightInd w:val="0"/>
              <w:rPr>
                <w:rFonts w:eastAsia="Calibri" w:cs="TimesNewRomanPSMT"/>
                <w:lang w:val="el-GR" w:eastAsia="en-US"/>
              </w:rPr>
            </w:pPr>
            <w:r w:rsidRPr="002609B6">
              <w:rPr>
                <w:rFonts w:eastAsia="Calibri" w:cs="TimesNewRomanPSMT"/>
                <w:lang w:val="el-GR" w:eastAsia="en-US"/>
              </w:rPr>
              <w:t>Ναι</w:t>
            </w:r>
          </w:p>
        </w:tc>
        <w:tc>
          <w:tcPr>
            <w:tcW w:w="2299" w:type="dxa"/>
          </w:tcPr>
          <w:p w:rsidR="005D7D3D" w:rsidRPr="002609B6" w:rsidRDefault="005D7D3D" w:rsidP="00EF7650">
            <w:pPr>
              <w:adjustRightInd w:val="0"/>
              <w:rPr>
                <w:rFonts w:eastAsia="Calibri" w:cs="TimesNewRomanPSMT"/>
                <w:lang w:val="el-GR" w:eastAsia="en-US"/>
              </w:rPr>
            </w:pPr>
          </w:p>
        </w:tc>
        <w:tc>
          <w:tcPr>
            <w:tcW w:w="2299" w:type="dxa"/>
          </w:tcPr>
          <w:p w:rsidR="005D7D3D" w:rsidRPr="002609B6" w:rsidRDefault="005D7D3D" w:rsidP="00EF7650">
            <w:pPr>
              <w:adjustRightInd w:val="0"/>
              <w:rPr>
                <w:rFonts w:eastAsia="Calibri" w:cs="TimesNewRomanPSMT"/>
                <w:lang w:val="el-GR" w:eastAsia="en-US"/>
              </w:rPr>
            </w:pPr>
          </w:p>
        </w:tc>
      </w:tr>
      <w:tr w:rsidR="005D7D3D" w:rsidTr="00EF7650">
        <w:tc>
          <w:tcPr>
            <w:tcW w:w="2766" w:type="dxa"/>
          </w:tcPr>
          <w:p w:rsidR="005D7D3D" w:rsidRPr="002609B6" w:rsidRDefault="005D7D3D" w:rsidP="00EF7650">
            <w:pPr>
              <w:rPr>
                <w:sz w:val="20"/>
                <w:szCs w:val="20"/>
                <w:lang w:val="el-GR"/>
              </w:rPr>
            </w:pPr>
            <w:r w:rsidRPr="002609B6">
              <w:rPr>
                <w:sz w:val="20"/>
                <w:szCs w:val="20"/>
                <w:lang w:val="el-GR"/>
              </w:rPr>
              <w:t>Στις υποχρεώσεις του αναδόχου ανήκει η προμήθεια και εγκατάσταση του ηλεκτρικού πίνακα τροφοδοσίας του συγκροτήματος (ισχύος και αυτοματισμών). Καλώδιο παροχής ισχύος θα χρησιμοποιηθεί το υφιστάμενο. Σε περίπτωση που δεν επαρκεί, η προμήθεια και εγκατάστασή του θα πραγματοποιηθεί με ευθύνη και δαπάνες του ανάδοχου.</w:t>
            </w:r>
          </w:p>
        </w:tc>
        <w:tc>
          <w:tcPr>
            <w:tcW w:w="2490" w:type="dxa"/>
          </w:tcPr>
          <w:p w:rsidR="005D7D3D" w:rsidRPr="002609B6" w:rsidRDefault="005D7D3D" w:rsidP="00EF7650">
            <w:pPr>
              <w:adjustRightInd w:val="0"/>
              <w:rPr>
                <w:rFonts w:eastAsia="Calibri" w:cs="TimesNewRomanPSMT"/>
                <w:lang w:val="el-GR" w:eastAsia="en-US"/>
              </w:rPr>
            </w:pPr>
            <w:r w:rsidRPr="002609B6">
              <w:rPr>
                <w:rFonts w:eastAsia="Calibri" w:cs="TimesNewRomanPSMT"/>
                <w:lang w:val="el-GR" w:eastAsia="en-US"/>
              </w:rPr>
              <w:t>Ναι</w:t>
            </w:r>
          </w:p>
        </w:tc>
        <w:tc>
          <w:tcPr>
            <w:tcW w:w="2299" w:type="dxa"/>
          </w:tcPr>
          <w:p w:rsidR="005D7D3D" w:rsidRPr="002609B6" w:rsidRDefault="005D7D3D" w:rsidP="00EF7650">
            <w:pPr>
              <w:adjustRightInd w:val="0"/>
              <w:rPr>
                <w:rFonts w:eastAsia="Calibri" w:cs="TimesNewRomanPSMT"/>
                <w:lang w:val="el-GR" w:eastAsia="en-US"/>
              </w:rPr>
            </w:pPr>
          </w:p>
        </w:tc>
        <w:tc>
          <w:tcPr>
            <w:tcW w:w="2299" w:type="dxa"/>
          </w:tcPr>
          <w:p w:rsidR="005D7D3D" w:rsidRPr="002609B6" w:rsidRDefault="005D7D3D" w:rsidP="00EF7650">
            <w:pPr>
              <w:adjustRightInd w:val="0"/>
              <w:rPr>
                <w:rFonts w:eastAsia="Calibri" w:cs="TimesNewRomanPSMT"/>
                <w:lang w:val="el-GR" w:eastAsia="en-US"/>
              </w:rPr>
            </w:pPr>
          </w:p>
        </w:tc>
      </w:tr>
      <w:tr w:rsidR="005D7D3D" w:rsidTr="00EF7650">
        <w:tc>
          <w:tcPr>
            <w:tcW w:w="2766" w:type="dxa"/>
          </w:tcPr>
          <w:p w:rsidR="005D7D3D" w:rsidRPr="002609B6" w:rsidRDefault="005D7D3D" w:rsidP="00EF7650">
            <w:pPr>
              <w:rPr>
                <w:sz w:val="20"/>
                <w:szCs w:val="20"/>
                <w:lang w:val="el-GR"/>
              </w:rPr>
            </w:pPr>
            <w:r w:rsidRPr="002609B6">
              <w:rPr>
                <w:sz w:val="20"/>
                <w:szCs w:val="20"/>
                <w:lang w:val="el-GR"/>
              </w:rPr>
              <w:t>Το</w:t>
            </w:r>
            <w:r>
              <w:rPr>
                <w:sz w:val="20"/>
                <w:szCs w:val="20"/>
                <w:lang w:val="el-GR"/>
              </w:rPr>
              <w:t xml:space="preserve"> </w:t>
            </w:r>
            <w:r w:rsidRPr="002609B6">
              <w:rPr>
                <w:sz w:val="20"/>
                <w:szCs w:val="20"/>
                <w:lang w:val="el-GR"/>
              </w:rPr>
              <w:t xml:space="preserve">σύστημα κλιματισμού-ψύξης και ρύθμισης σχετικής υγρασίας του χώρου, σύμφωνα με τις απαιτήσεις για ασφαλή λειτουργία του αξονικού </w:t>
            </w:r>
            <w:proofErr w:type="spellStart"/>
            <w:r w:rsidRPr="002609B6">
              <w:rPr>
                <w:sz w:val="20"/>
                <w:szCs w:val="20"/>
                <w:lang w:val="el-GR"/>
              </w:rPr>
              <w:t>τομογράφου,θα</w:t>
            </w:r>
            <w:proofErr w:type="spellEnd"/>
            <w:r w:rsidRPr="002609B6">
              <w:rPr>
                <w:sz w:val="20"/>
                <w:szCs w:val="20"/>
                <w:lang w:val="el-GR"/>
              </w:rPr>
              <w:t xml:space="preserve"> αποτελεί υποχρέωση του αναδόχου (προμήθεια και εγκατάσταση όπως περιγράφεται αναλυτικά).</w:t>
            </w:r>
          </w:p>
        </w:tc>
        <w:tc>
          <w:tcPr>
            <w:tcW w:w="2490" w:type="dxa"/>
          </w:tcPr>
          <w:p w:rsidR="005D7D3D" w:rsidRPr="002609B6" w:rsidRDefault="005D7D3D" w:rsidP="00EF7650">
            <w:pPr>
              <w:adjustRightInd w:val="0"/>
              <w:rPr>
                <w:rFonts w:eastAsia="Calibri" w:cs="TimesNewRomanPSMT"/>
                <w:lang w:val="el-GR" w:eastAsia="en-US"/>
              </w:rPr>
            </w:pPr>
            <w:r w:rsidRPr="002609B6">
              <w:rPr>
                <w:rFonts w:eastAsia="Calibri" w:cs="TimesNewRomanPSMT"/>
                <w:lang w:val="el-GR" w:eastAsia="en-US"/>
              </w:rPr>
              <w:t>Ναι</w:t>
            </w:r>
          </w:p>
        </w:tc>
        <w:tc>
          <w:tcPr>
            <w:tcW w:w="2299" w:type="dxa"/>
          </w:tcPr>
          <w:p w:rsidR="005D7D3D" w:rsidRPr="002609B6" w:rsidRDefault="005D7D3D" w:rsidP="00EF7650">
            <w:pPr>
              <w:adjustRightInd w:val="0"/>
              <w:rPr>
                <w:rFonts w:eastAsia="Calibri" w:cs="TimesNewRomanPSMT"/>
                <w:lang w:val="el-GR" w:eastAsia="en-US"/>
              </w:rPr>
            </w:pPr>
          </w:p>
        </w:tc>
        <w:tc>
          <w:tcPr>
            <w:tcW w:w="2299" w:type="dxa"/>
          </w:tcPr>
          <w:p w:rsidR="005D7D3D" w:rsidRPr="002609B6" w:rsidRDefault="005D7D3D" w:rsidP="00EF7650">
            <w:pPr>
              <w:adjustRightInd w:val="0"/>
              <w:rPr>
                <w:rFonts w:eastAsia="Calibri" w:cs="TimesNewRomanPSMT"/>
                <w:lang w:val="el-GR" w:eastAsia="en-US"/>
              </w:rPr>
            </w:pPr>
          </w:p>
        </w:tc>
      </w:tr>
      <w:tr w:rsidR="005D7D3D" w:rsidTr="00EF7650">
        <w:tc>
          <w:tcPr>
            <w:tcW w:w="2766" w:type="dxa"/>
          </w:tcPr>
          <w:p w:rsidR="005D7D3D" w:rsidRPr="002609B6" w:rsidRDefault="005D7D3D" w:rsidP="00EF7650">
            <w:pPr>
              <w:rPr>
                <w:sz w:val="20"/>
                <w:szCs w:val="20"/>
                <w:lang w:val="el-GR"/>
              </w:rPr>
            </w:pPr>
            <w:r w:rsidRPr="002609B6">
              <w:rPr>
                <w:sz w:val="20"/>
                <w:szCs w:val="20"/>
                <w:lang w:val="el-GR"/>
              </w:rPr>
              <w:t xml:space="preserve">Ο ανάδοχος υποχρεούται να πραγματοποιήσει την πλήρη εκπαίδευση του αντίστοιχου προσωπικού της αναθέτουσας αρχής (χρήστες) επί της λειτουργίας του συγκροτήματος και επί της πλήρους εκμετάλλευσης των δυνατοτήτων του, σύμφωνα με το αναλυτικό πρόγραμμα εκπαίδευσης που έχει καταθέσει με την προσφορά του, για τους χρήστες του μηχανήματος (ιατρούς – </w:t>
            </w:r>
            <w:proofErr w:type="spellStart"/>
            <w:r w:rsidRPr="002609B6">
              <w:rPr>
                <w:sz w:val="20"/>
                <w:szCs w:val="20"/>
                <w:lang w:val="el-GR"/>
              </w:rPr>
              <w:t>ακτινοφυσικούς</w:t>
            </w:r>
            <w:proofErr w:type="spellEnd"/>
            <w:r w:rsidRPr="002609B6">
              <w:rPr>
                <w:sz w:val="20"/>
                <w:szCs w:val="20"/>
                <w:lang w:val="el-GR"/>
              </w:rPr>
              <w:t xml:space="preserve"> </w:t>
            </w:r>
            <w:r w:rsidRPr="002609B6">
              <w:rPr>
                <w:sz w:val="20"/>
                <w:szCs w:val="20"/>
                <w:lang w:val="el-GR"/>
              </w:rPr>
              <w:lastRenderedPageBreak/>
              <w:t xml:space="preserve">– τεχνολόγους – μηχανικούς ΒΙΤ) της αναθέτουσας αρχής. Η εν λόγω εκπαίδευση θα έχει διάρκεια τουλάχιστον τριάντα (30) ημερολογιακών ημερών, με έναρξη μετά την εγκατάσταση του συγκροτήματος από τον ανάδοχο και άνευ πρόσθετης αμοιβής αυτού, και θα έχει ολοκληρωθεί με την οριστική παραλαβή του συγκροτήματος. Πέραν τούτου, ο ανάδοχος υποχρεούται, άνευ πρόσθετης αμοιβής, να επαναλάβει τις ως άνω εκπαιδεύσεις για το ίδιο διάστημα τουλάχιστον, όταν και εάν αυτό ζητηθεί από την αναθέτουσα αρχή, κατά την διάρκεια ισχύος της εγγύησης. Να περιγραφεί το πρόγραμμα εκπαίδευσης για τους χρήστες (ιατρούς </w:t>
            </w:r>
            <w:proofErr w:type="spellStart"/>
            <w:r w:rsidRPr="002609B6">
              <w:rPr>
                <w:sz w:val="20"/>
                <w:szCs w:val="20"/>
                <w:lang w:val="el-GR"/>
              </w:rPr>
              <w:t>ακτινοφυσικούς</w:t>
            </w:r>
            <w:proofErr w:type="spellEnd"/>
            <w:r w:rsidRPr="002609B6">
              <w:rPr>
                <w:sz w:val="20"/>
                <w:szCs w:val="20"/>
                <w:lang w:val="el-GR"/>
              </w:rPr>
              <w:t xml:space="preserve"> – τεχνολόγους - μηχανικούς ΒΙΤ): δομή και πληρότητα εκπαίδευσης, προσφερόμενα βοηθήματα και αριθμός ατόμων που προτείνεται να εκπαιδευτούν.</w:t>
            </w:r>
          </w:p>
        </w:tc>
        <w:tc>
          <w:tcPr>
            <w:tcW w:w="2490" w:type="dxa"/>
          </w:tcPr>
          <w:p w:rsidR="005D7D3D" w:rsidRPr="002609B6" w:rsidRDefault="005D7D3D" w:rsidP="00EF7650">
            <w:pPr>
              <w:adjustRightInd w:val="0"/>
              <w:rPr>
                <w:rFonts w:eastAsia="Calibri" w:cs="TimesNewRomanPSMT"/>
                <w:lang w:val="el-GR" w:eastAsia="en-US"/>
              </w:rPr>
            </w:pPr>
            <w:r w:rsidRPr="002609B6">
              <w:rPr>
                <w:rFonts w:eastAsia="Calibri" w:cs="TimesNewRomanPSMT"/>
                <w:lang w:val="el-GR" w:eastAsia="en-US"/>
              </w:rPr>
              <w:lastRenderedPageBreak/>
              <w:t>Ναι</w:t>
            </w:r>
          </w:p>
        </w:tc>
        <w:tc>
          <w:tcPr>
            <w:tcW w:w="2299" w:type="dxa"/>
          </w:tcPr>
          <w:p w:rsidR="005D7D3D" w:rsidRPr="002609B6" w:rsidRDefault="005D7D3D" w:rsidP="00EF7650">
            <w:pPr>
              <w:adjustRightInd w:val="0"/>
              <w:rPr>
                <w:rFonts w:eastAsia="Calibri" w:cs="TimesNewRomanPSMT"/>
                <w:lang w:val="el-GR" w:eastAsia="en-US"/>
              </w:rPr>
            </w:pPr>
          </w:p>
        </w:tc>
        <w:tc>
          <w:tcPr>
            <w:tcW w:w="2299" w:type="dxa"/>
          </w:tcPr>
          <w:p w:rsidR="005D7D3D" w:rsidRPr="002609B6" w:rsidRDefault="005D7D3D" w:rsidP="00EF7650">
            <w:pPr>
              <w:adjustRightInd w:val="0"/>
              <w:rPr>
                <w:rFonts w:eastAsia="Calibri" w:cs="TimesNewRomanPSMT"/>
                <w:lang w:val="el-GR" w:eastAsia="en-US"/>
              </w:rPr>
            </w:pPr>
          </w:p>
        </w:tc>
      </w:tr>
      <w:tr w:rsidR="005D7D3D" w:rsidTr="00EF7650">
        <w:tc>
          <w:tcPr>
            <w:tcW w:w="2766" w:type="dxa"/>
          </w:tcPr>
          <w:p w:rsidR="005D7D3D" w:rsidRPr="002609B6" w:rsidRDefault="005D7D3D" w:rsidP="00EF7650">
            <w:pPr>
              <w:rPr>
                <w:sz w:val="20"/>
                <w:szCs w:val="20"/>
                <w:lang w:val="el-GR"/>
              </w:rPr>
            </w:pPr>
            <w:r w:rsidRPr="002609B6">
              <w:rPr>
                <w:sz w:val="20"/>
                <w:szCs w:val="20"/>
                <w:lang w:val="el-GR"/>
              </w:rPr>
              <w:lastRenderedPageBreak/>
              <w:t xml:space="preserve">Το υπόψη εκπαιδευτικό ως και το τεχνικό προσωπικό θα αναφερθεί χωριστά με τον αντίστοιχο χρόνο ενασχόλησης του, τα προσόντα, εκπαίδευση κλπ και θα συνυποβληθεί σχετικό πιστοποιητικό ειδικής προς τούτο εκπαίδευσης και αντίστοιχης εξουσιοδότησης από το μητρικό κατασκευαστικό οίκο, ώστε να τεκμηριώνεται η καταλληλότητά του, αντίστοιχα, για την πλήρη εκπαίδευση ιατρών χειριστών επί της λειτουργίας των </w:t>
            </w:r>
            <w:r w:rsidRPr="002609B6">
              <w:rPr>
                <w:sz w:val="20"/>
                <w:szCs w:val="20"/>
                <w:lang w:val="el-GR"/>
              </w:rPr>
              <w:lastRenderedPageBreak/>
              <w:t>μηχανημάτων και της πλήρους εκμετάλλευσης των δυνατοτήτων προσωπικό</w:t>
            </w:r>
            <w:r>
              <w:rPr>
                <w:sz w:val="20"/>
                <w:szCs w:val="20"/>
                <w:lang w:val="el-GR"/>
              </w:rPr>
              <w:t xml:space="preserve"> </w:t>
            </w:r>
            <w:r w:rsidRPr="002609B6">
              <w:rPr>
                <w:sz w:val="20"/>
                <w:szCs w:val="20"/>
                <w:lang w:val="el-GR"/>
              </w:rPr>
              <w:t xml:space="preserve">των ειδών ενώ για το τεχνικό προσωπικό η καταλληλότητά του για εγκατάσταση </w:t>
            </w:r>
            <w:r w:rsidRPr="002609B6">
              <w:rPr>
                <w:sz w:val="20"/>
                <w:szCs w:val="20"/>
              </w:rPr>
              <w:t>service</w:t>
            </w:r>
            <w:r w:rsidRPr="002609B6">
              <w:rPr>
                <w:sz w:val="20"/>
                <w:szCs w:val="20"/>
                <w:lang w:val="el-GR"/>
              </w:rPr>
              <w:t>,κλπ των υπόψη ειδών.</w:t>
            </w:r>
          </w:p>
        </w:tc>
        <w:tc>
          <w:tcPr>
            <w:tcW w:w="2490" w:type="dxa"/>
          </w:tcPr>
          <w:p w:rsidR="005D7D3D" w:rsidRPr="002609B6" w:rsidRDefault="005D7D3D" w:rsidP="00EF7650">
            <w:pPr>
              <w:adjustRightInd w:val="0"/>
              <w:rPr>
                <w:rFonts w:eastAsia="Calibri" w:cs="TimesNewRomanPSMT"/>
                <w:lang w:val="el-GR" w:eastAsia="en-US"/>
              </w:rPr>
            </w:pPr>
            <w:r w:rsidRPr="002609B6">
              <w:rPr>
                <w:rFonts w:eastAsia="Calibri" w:cs="TimesNewRomanPSMT"/>
                <w:lang w:val="el-GR" w:eastAsia="en-US"/>
              </w:rPr>
              <w:lastRenderedPageBreak/>
              <w:t>Να Δοθούν Στοιχεία</w:t>
            </w:r>
          </w:p>
        </w:tc>
        <w:tc>
          <w:tcPr>
            <w:tcW w:w="2299" w:type="dxa"/>
          </w:tcPr>
          <w:p w:rsidR="005D7D3D" w:rsidRPr="002609B6" w:rsidRDefault="005D7D3D" w:rsidP="00EF7650">
            <w:pPr>
              <w:adjustRightInd w:val="0"/>
              <w:rPr>
                <w:rFonts w:eastAsia="Calibri" w:cs="TimesNewRomanPSMT"/>
                <w:lang w:val="el-GR" w:eastAsia="en-US"/>
              </w:rPr>
            </w:pPr>
          </w:p>
        </w:tc>
        <w:tc>
          <w:tcPr>
            <w:tcW w:w="2299" w:type="dxa"/>
          </w:tcPr>
          <w:p w:rsidR="005D7D3D" w:rsidRPr="002609B6" w:rsidRDefault="005D7D3D" w:rsidP="00EF7650">
            <w:pPr>
              <w:adjustRightInd w:val="0"/>
              <w:rPr>
                <w:rFonts w:eastAsia="Calibri" w:cs="TimesNewRomanPSMT"/>
                <w:lang w:val="el-GR" w:eastAsia="en-US"/>
              </w:rPr>
            </w:pPr>
          </w:p>
        </w:tc>
      </w:tr>
      <w:tr w:rsidR="005D7D3D" w:rsidTr="00EF7650">
        <w:tc>
          <w:tcPr>
            <w:tcW w:w="2766" w:type="dxa"/>
          </w:tcPr>
          <w:p w:rsidR="005D7D3D" w:rsidRPr="001C008D" w:rsidRDefault="005D7D3D" w:rsidP="00EF7650">
            <w:pPr>
              <w:rPr>
                <w:sz w:val="20"/>
                <w:szCs w:val="20"/>
                <w:lang w:val="el-GR"/>
              </w:rPr>
            </w:pPr>
            <w:r w:rsidRPr="001C008D">
              <w:rPr>
                <w:sz w:val="20"/>
                <w:szCs w:val="20"/>
                <w:lang w:val="el-GR"/>
              </w:rPr>
              <w:lastRenderedPageBreak/>
              <w:t xml:space="preserve">Ο προμηθευτής υποχρεούται να συνυποβάλλει με ποινή αποκλεισμού, οπωσδήποτε μετά της προσφοράς του τα παρακάτω, προκειμένου αφενός μεν τα αντίστοιχα στοιχεία να αξιολογηθούν-βαθμολογηθούν και </w:t>
            </w:r>
            <w:proofErr w:type="spellStart"/>
            <w:r w:rsidRPr="001C008D">
              <w:rPr>
                <w:sz w:val="20"/>
                <w:szCs w:val="20"/>
                <w:lang w:val="el-GR"/>
              </w:rPr>
              <w:t>αφετέρο</w:t>
            </w:r>
            <w:proofErr w:type="spellEnd"/>
            <w:r w:rsidRPr="001C008D">
              <w:rPr>
                <w:sz w:val="20"/>
                <w:szCs w:val="20"/>
                <w:lang w:val="el-GR"/>
              </w:rPr>
              <w:t xml:space="preserve"> δε να εξασφαλίζεται η πλήρης </w:t>
            </w:r>
            <w:proofErr w:type="spellStart"/>
            <w:r w:rsidRPr="001C008D">
              <w:rPr>
                <w:sz w:val="20"/>
                <w:szCs w:val="20"/>
                <w:lang w:val="el-GR"/>
              </w:rPr>
              <w:t>εκμεταλευσιμότητα</w:t>
            </w:r>
            <w:proofErr w:type="spellEnd"/>
            <w:r w:rsidRPr="001C008D">
              <w:rPr>
                <w:sz w:val="20"/>
                <w:szCs w:val="20"/>
                <w:lang w:val="el-GR"/>
              </w:rPr>
              <w:t xml:space="preserve"> των δυνατοτήτων και αποδόσεων ων ειδών και κύρια να διασφαλίζεται από τους χρήστες η κανονική λειτουργία των μηχανημάτων και ταυτόχρονα να προστατεύεται η Δημόσια Υγεία με την χρησιμοποίηση των αναγκαίων εκάστοτε στοιχείων, κατά τη διενέργεια των εξετάσεων:</w:t>
            </w:r>
          </w:p>
          <w:p w:rsidR="005D7D3D" w:rsidRPr="001C008D" w:rsidRDefault="005D7D3D" w:rsidP="00EF7650">
            <w:pPr>
              <w:rPr>
                <w:sz w:val="20"/>
                <w:szCs w:val="20"/>
                <w:lang w:val="el-GR"/>
              </w:rPr>
            </w:pPr>
            <w:r w:rsidRPr="001C008D">
              <w:rPr>
                <w:sz w:val="20"/>
                <w:szCs w:val="20"/>
                <w:lang w:val="el-GR"/>
              </w:rPr>
              <w:t>α. Πλήρες εγχειρίδιο με σαφείς οδηγίες χρήσεως και λειτουργίας του μητρικού κατασκευαστικού οίκου (</w:t>
            </w:r>
            <w:proofErr w:type="spellStart"/>
            <w:r w:rsidRPr="001C008D">
              <w:rPr>
                <w:sz w:val="20"/>
                <w:szCs w:val="20"/>
                <w:lang w:val="el-GR"/>
              </w:rPr>
              <w:t>Operation</w:t>
            </w:r>
            <w:proofErr w:type="spellEnd"/>
            <w:r w:rsidRPr="001C008D">
              <w:rPr>
                <w:sz w:val="20"/>
                <w:szCs w:val="20"/>
                <w:lang w:val="el-GR"/>
              </w:rPr>
              <w:t xml:space="preserve"> </w:t>
            </w:r>
            <w:proofErr w:type="spellStart"/>
            <w:r w:rsidRPr="001C008D">
              <w:rPr>
                <w:sz w:val="20"/>
                <w:szCs w:val="20"/>
                <w:lang w:val="el-GR"/>
              </w:rPr>
              <w:t>Manuals</w:t>
            </w:r>
            <w:proofErr w:type="spellEnd"/>
            <w:r w:rsidRPr="001C008D">
              <w:rPr>
                <w:sz w:val="20"/>
                <w:szCs w:val="20"/>
                <w:lang w:val="el-GR"/>
              </w:rPr>
              <w:t>) με αναλυτική περιγραφή των αντίστοιχων πρωτοκόλλων και λειτουργιών για όλες τις αντίστοιχες εφαρμογές μεταφρασμένο οπωσδήποτε στην Ελληνική γλώσσα κατά την παράδοση του μηχανήματος, ενώ στην αρχική προσφορά μπορεί να δοθεί στην Αγγλική και κατά προτίμηση και στην Ελληνική.</w:t>
            </w:r>
          </w:p>
          <w:p w:rsidR="005D7D3D" w:rsidRPr="001C008D" w:rsidRDefault="005D7D3D" w:rsidP="00EF7650">
            <w:pPr>
              <w:rPr>
                <w:sz w:val="20"/>
                <w:szCs w:val="20"/>
                <w:lang w:val="el-GR"/>
              </w:rPr>
            </w:pPr>
            <w:r w:rsidRPr="001C008D">
              <w:rPr>
                <w:sz w:val="20"/>
                <w:szCs w:val="20"/>
                <w:lang w:val="el-GR"/>
              </w:rPr>
              <w:t>β. Πλήρες αναλυτικό πρόγραμμα εκπαίδευσης για τους χρήστες (ιατρούς-</w:t>
            </w:r>
            <w:r w:rsidRPr="001C008D">
              <w:rPr>
                <w:sz w:val="20"/>
                <w:szCs w:val="20"/>
                <w:lang w:val="el-GR"/>
              </w:rPr>
              <w:lastRenderedPageBreak/>
              <w:t xml:space="preserve">φυσικούς-τεχνολόγους) όπως και για τους τεχνικούς του τμήματος </w:t>
            </w:r>
            <w:proofErr w:type="spellStart"/>
            <w:r w:rsidRPr="001C008D">
              <w:rPr>
                <w:sz w:val="20"/>
                <w:szCs w:val="20"/>
                <w:lang w:val="el-GR"/>
              </w:rPr>
              <w:t>βιοϊατρικής</w:t>
            </w:r>
            <w:proofErr w:type="spellEnd"/>
            <w:r w:rsidRPr="001C008D">
              <w:rPr>
                <w:sz w:val="20"/>
                <w:szCs w:val="20"/>
                <w:lang w:val="el-GR"/>
              </w:rPr>
              <w:t xml:space="preserve"> τεχνολογίας ως και αντίγραφο των αναγκαίων βοηθημάτων ή πινάκων στην ελληνική γλώσσα.</w:t>
            </w:r>
          </w:p>
          <w:p w:rsidR="005D7D3D" w:rsidRPr="002609B6" w:rsidRDefault="005D7D3D" w:rsidP="00EF7650">
            <w:pPr>
              <w:rPr>
                <w:sz w:val="20"/>
                <w:szCs w:val="20"/>
                <w:lang w:val="el-GR"/>
              </w:rPr>
            </w:pPr>
          </w:p>
        </w:tc>
        <w:tc>
          <w:tcPr>
            <w:tcW w:w="2490" w:type="dxa"/>
          </w:tcPr>
          <w:p w:rsidR="005D7D3D" w:rsidRPr="002609B6" w:rsidRDefault="005D7D3D" w:rsidP="00EF7650">
            <w:pPr>
              <w:adjustRightInd w:val="0"/>
              <w:rPr>
                <w:rFonts w:eastAsia="Calibri" w:cs="TimesNewRomanPSMT"/>
                <w:lang w:val="el-GR" w:eastAsia="en-US"/>
              </w:rPr>
            </w:pPr>
            <w:r w:rsidRPr="002609B6">
              <w:rPr>
                <w:rFonts w:eastAsia="Calibri" w:cs="TimesNewRomanPSMT"/>
                <w:lang w:val="el-GR" w:eastAsia="en-US"/>
              </w:rPr>
              <w:lastRenderedPageBreak/>
              <w:t>Ναι</w:t>
            </w:r>
          </w:p>
        </w:tc>
        <w:tc>
          <w:tcPr>
            <w:tcW w:w="2299" w:type="dxa"/>
          </w:tcPr>
          <w:p w:rsidR="005D7D3D" w:rsidRPr="002609B6" w:rsidRDefault="005D7D3D" w:rsidP="00EF7650">
            <w:pPr>
              <w:adjustRightInd w:val="0"/>
              <w:rPr>
                <w:rFonts w:eastAsia="Calibri" w:cs="TimesNewRomanPSMT"/>
                <w:lang w:val="el-GR" w:eastAsia="en-US"/>
              </w:rPr>
            </w:pPr>
          </w:p>
        </w:tc>
        <w:tc>
          <w:tcPr>
            <w:tcW w:w="2299" w:type="dxa"/>
          </w:tcPr>
          <w:p w:rsidR="005D7D3D" w:rsidRPr="002609B6" w:rsidRDefault="005D7D3D" w:rsidP="00EF7650">
            <w:pPr>
              <w:adjustRightInd w:val="0"/>
              <w:rPr>
                <w:rFonts w:eastAsia="Calibri" w:cs="TimesNewRomanPSMT"/>
                <w:lang w:val="el-GR" w:eastAsia="en-US"/>
              </w:rPr>
            </w:pPr>
          </w:p>
        </w:tc>
      </w:tr>
      <w:tr w:rsidR="005D7D3D" w:rsidRPr="002609B6" w:rsidTr="00EF7650">
        <w:tc>
          <w:tcPr>
            <w:tcW w:w="5256" w:type="dxa"/>
            <w:gridSpan w:val="2"/>
          </w:tcPr>
          <w:p w:rsidR="005D7D3D" w:rsidRPr="002609B6" w:rsidRDefault="005D7D3D" w:rsidP="00EF7650">
            <w:pPr>
              <w:adjustRightInd w:val="0"/>
              <w:rPr>
                <w:rFonts w:eastAsia="Calibri" w:cs="TimesNewRomanPSMT"/>
                <w:lang w:val="el-GR" w:eastAsia="en-US"/>
              </w:rPr>
            </w:pPr>
            <w:r w:rsidRPr="002609B6">
              <w:rPr>
                <w:b/>
                <w:sz w:val="20"/>
                <w:szCs w:val="20"/>
                <w:highlight w:val="lightGray"/>
                <w:lang w:val="el-GR"/>
              </w:rPr>
              <w:lastRenderedPageBreak/>
              <w:t>14. ΕΓΓΥΗΣΗ ΚΑΛΗΣ ΛΕΙΤΟΥΡΓΙΑΣ ΤΟΥ ΣΥΓΚΡΟΤΗΜΑΤΟΣ - Σ.Β. 5%</w:t>
            </w:r>
          </w:p>
        </w:tc>
        <w:tc>
          <w:tcPr>
            <w:tcW w:w="2299" w:type="dxa"/>
          </w:tcPr>
          <w:p w:rsidR="005D7D3D" w:rsidRPr="002609B6" w:rsidRDefault="005D7D3D" w:rsidP="00EF7650">
            <w:pPr>
              <w:adjustRightInd w:val="0"/>
              <w:rPr>
                <w:b/>
                <w:sz w:val="20"/>
                <w:szCs w:val="20"/>
                <w:highlight w:val="lightGray"/>
                <w:lang w:val="el-GR"/>
              </w:rPr>
            </w:pPr>
          </w:p>
        </w:tc>
        <w:tc>
          <w:tcPr>
            <w:tcW w:w="2299" w:type="dxa"/>
          </w:tcPr>
          <w:p w:rsidR="005D7D3D" w:rsidRPr="002609B6" w:rsidRDefault="005D7D3D" w:rsidP="00EF7650">
            <w:pPr>
              <w:adjustRightInd w:val="0"/>
              <w:rPr>
                <w:b/>
                <w:sz w:val="20"/>
                <w:szCs w:val="20"/>
                <w:highlight w:val="lightGray"/>
                <w:lang w:val="el-GR"/>
              </w:rPr>
            </w:pPr>
          </w:p>
        </w:tc>
      </w:tr>
      <w:tr w:rsidR="005D7D3D" w:rsidTr="00EF7650">
        <w:tc>
          <w:tcPr>
            <w:tcW w:w="2766" w:type="dxa"/>
          </w:tcPr>
          <w:p w:rsidR="005D7D3D" w:rsidRPr="002609B6" w:rsidRDefault="005D7D3D" w:rsidP="00EF7650">
            <w:pPr>
              <w:rPr>
                <w:b/>
                <w:sz w:val="20"/>
                <w:szCs w:val="20"/>
              </w:rPr>
            </w:pPr>
            <w:r w:rsidRPr="002609B6">
              <w:rPr>
                <w:b/>
                <w:sz w:val="20"/>
                <w:szCs w:val="20"/>
              </w:rPr>
              <w:t>ΤΕΧΝΙΚΗ ΠΡΟΔΙΑΓΡΑΦΗ</w:t>
            </w:r>
          </w:p>
        </w:tc>
        <w:tc>
          <w:tcPr>
            <w:tcW w:w="2490" w:type="dxa"/>
          </w:tcPr>
          <w:p w:rsidR="005D7D3D" w:rsidRPr="002609B6" w:rsidRDefault="005D7D3D" w:rsidP="00EF7650">
            <w:pPr>
              <w:adjustRightInd w:val="0"/>
              <w:jc w:val="center"/>
              <w:rPr>
                <w:rFonts w:eastAsia="Calibri" w:cs="TimesNewRomanPSMT"/>
                <w:sz w:val="20"/>
                <w:szCs w:val="20"/>
                <w:lang w:eastAsia="en-US"/>
              </w:rPr>
            </w:pPr>
            <w:r w:rsidRPr="002609B6">
              <w:rPr>
                <w:rFonts w:eastAsia="Calibri" w:cs="TimesNewRomanPS-BoldMT"/>
                <w:b/>
                <w:bCs/>
                <w:sz w:val="20"/>
                <w:szCs w:val="20"/>
                <w:lang w:eastAsia="en-US"/>
              </w:rPr>
              <w:t>ΑΠΑΙΤΗΣΗ</w:t>
            </w:r>
          </w:p>
        </w:tc>
        <w:tc>
          <w:tcPr>
            <w:tcW w:w="2299" w:type="dxa"/>
          </w:tcPr>
          <w:p w:rsidR="005D7D3D" w:rsidRPr="002609B6" w:rsidRDefault="005D7D3D" w:rsidP="00EF7650">
            <w:pPr>
              <w:adjustRightInd w:val="0"/>
              <w:jc w:val="center"/>
              <w:rPr>
                <w:rFonts w:eastAsia="Calibri" w:cs="TimesNewRomanPS-BoldMT"/>
                <w:b/>
                <w:bCs/>
                <w:sz w:val="20"/>
                <w:szCs w:val="20"/>
                <w:lang w:eastAsia="en-US"/>
              </w:rPr>
            </w:pPr>
          </w:p>
        </w:tc>
        <w:tc>
          <w:tcPr>
            <w:tcW w:w="2299" w:type="dxa"/>
          </w:tcPr>
          <w:p w:rsidR="005D7D3D" w:rsidRPr="002609B6" w:rsidRDefault="005D7D3D" w:rsidP="00EF7650">
            <w:pPr>
              <w:adjustRightInd w:val="0"/>
              <w:jc w:val="center"/>
              <w:rPr>
                <w:rFonts w:eastAsia="Calibri" w:cs="TimesNewRomanPS-BoldMT"/>
                <w:b/>
                <w:bCs/>
                <w:sz w:val="20"/>
                <w:szCs w:val="20"/>
                <w:lang w:eastAsia="en-US"/>
              </w:rPr>
            </w:pPr>
          </w:p>
        </w:tc>
      </w:tr>
      <w:tr w:rsidR="005D7D3D" w:rsidRPr="002609B6" w:rsidTr="00EF7650">
        <w:tc>
          <w:tcPr>
            <w:tcW w:w="2766" w:type="dxa"/>
          </w:tcPr>
          <w:p w:rsidR="005D7D3D" w:rsidRPr="002609B6" w:rsidRDefault="005D7D3D" w:rsidP="00EF7650">
            <w:pPr>
              <w:rPr>
                <w:sz w:val="20"/>
                <w:szCs w:val="20"/>
                <w:lang w:val="el-GR"/>
              </w:rPr>
            </w:pPr>
            <w:r w:rsidRPr="002609B6">
              <w:rPr>
                <w:sz w:val="20"/>
                <w:szCs w:val="20"/>
                <w:lang w:val="el-GR"/>
              </w:rPr>
              <w:t>Να δοθεί εγγύηση καλής λειτουργίας του συγκροτήματος τουλάχιστον δύο (2) ετών</w:t>
            </w:r>
          </w:p>
        </w:tc>
        <w:tc>
          <w:tcPr>
            <w:tcW w:w="2490" w:type="dxa"/>
          </w:tcPr>
          <w:p w:rsidR="005D7D3D" w:rsidRPr="002609B6" w:rsidRDefault="005D7D3D" w:rsidP="00EF7650">
            <w:pPr>
              <w:adjustRightInd w:val="0"/>
              <w:rPr>
                <w:rFonts w:eastAsia="Calibri" w:cs="TimesNewRomanPSMT"/>
                <w:lang w:val="el-GR" w:eastAsia="en-US"/>
              </w:rPr>
            </w:pPr>
            <w:r w:rsidRPr="002609B6">
              <w:rPr>
                <w:rFonts w:eastAsia="Calibri" w:cs="TimesNewRomanPSMT"/>
                <w:lang w:val="el-GR" w:eastAsia="en-US"/>
              </w:rPr>
              <w:t>Ναι-Να Προσδιοριστεί αν</w:t>
            </w:r>
            <w:r>
              <w:rPr>
                <w:rFonts w:eastAsia="Calibri" w:cs="TimesNewRomanPSMT"/>
                <w:lang w:val="el-GR" w:eastAsia="en-US"/>
              </w:rPr>
              <w:t xml:space="preserve"> </w:t>
            </w:r>
            <w:r w:rsidRPr="002609B6">
              <w:rPr>
                <w:rFonts w:eastAsia="Calibri" w:cs="TimesNewRomanPSMT"/>
                <w:lang w:val="el-GR" w:eastAsia="en-US"/>
              </w:rPr>
              <w:t>δοθεί περισσότερη.</w:t>
            </w:r>
          </w:p>
        </w:tc>
        <w:tc>
          <w:tcPr>
            <w:tcW w:w="2299" w:type="dxa"/>
          </w:tcPr>
          <w:p w:rsidR="005D7D3D" w:rsidRPr="002609B6" w:rsidRDefault="005D7D3D" w:rsidP="00EF7650">
            <w:pPr>
              <w:adjustRightInd w:val="0"/>
              <w:rPr>
                <w:rFonts w:eastAsia="Calibri" w:cs="TimesNewRomanPSMT"/>
                <w:lang w:val="el-GR" w:eastAsia="en-US"/>
              </w:rPr>
            </w:pPr>
          </w:p>
        </w:tc>
        <w:tc>
          <w:tcPr>
            <w:tcW w:w="2299" w:type="dxa"/>
          </w:tcPr>
          <w:p w:rsidR="005D7D3D" w:rsidRPr="002609B6" w:rsidRDefault="005D7D3D" w:rsidP="00EF7650">
            <w:pPr>
              <w:adjustRightInd w:val="0"/>
              <w:rPr>
                <w:rFonts w:eastAsia="Calibri" w:cs="TimesNewRomanPSMT"/>
                <w:lang w:val="el-GR" w:eastAsia="en-US"/>
              </w:rPr>
            </w:pPr>
          </w:p>
        </w:tc>
      </w:tr>
      <w:tr w:rsidR="005D7D3D" w:rsidRPr="002609B6" w:rsidTr="00EF7650">
        <w:tc>
          <w:tcPr>
            <w:tcW w:w="5256" w:type="dxa"/>
            <w:gridSpan w:val="2"/>
          </w:tcPr>
          <w:p w:rsidR="005D7D3D" w:rsidRPr="002609B6" w:rsidRDefault="005D7D3D" w:rsidP="00EF7650">
            <w:pPr>
              <w:adjustRightInd w:val="0"/>
              <w:rPr>
                <w:rFonts w:eastAsia="Calibri" w:cs="TimesNewRomanPSMT"/>
                <w:b/>
                <w:sz w:val="20"/>
                <w:szCs w:val="20"/>
                <w:lang w:val="el-GR" w:eastAsia="en-US"/>
              </w:rPr>
            </w:pPr>
            <w:r w:rsidRPr="002609B6">
              <w:rPr>
                <w:rFonts w:eastAsia="Calibri" w:cs="TimesNewRomanPSMT"/>
                <w:b/>
                <w:sz w:val="20"/>
                <w:szCs w:val="20"/>
                <w:highlight w:val="lightGray"/>
                <w:lang w:val="el-GR" w:eastAsia="en-US"/>
              </w:rPr>
              <w:t xml:space="preserve">15.ΤΕΧΝΙΚΗ ΥΠΟΣΤΗΡΙΞΗ ΚΑΙ ΠΑΡΕΧΟΜΕΝΟ </w:t>
            </w:r>
            <w:r w:rsidRPr="002609B6">
              <w:rPr>
                <w:rFonts w:eastAsia="Calibri" w:cs="TimesNewRomanPSMT"/>
                <w:b/>
                <w:sz w:val="20"/>
                <w:szCs w:val="20"/>
                <w:highlight w:val="lightGray"/>
                <w:lang w:eastAsia="en-US"/>
              </w:rPr>
              <w:t>SERVICE</w:t>
            </w:r>
            <w:r w:rsidRPr="002609B6">
              <w:rPr>
                <w:rFonts w:eastAsia="Calibri" w:cs="TimesNewRomanPSMT"/>
                <w:b/>
                <w:sz w:val="20"/>
                <w:szCs w:val="20"/>
                <w:highlight w:val="lightGray"/>
                <w:lang w:val="el-GR" w:eastAsia="en-US"/>
              </w:rPr>
              <w:t>-ΑΝΑΒΑΘΜΙΣΗ –Σ.Β.10%</w:t>
            </w:r>
          </w:p>
        </w:tc>
        <w:tc>
          <w:tcPr>
            <w:tcW w:w="2299" w:type="dxa"/>
          </w:tcPr>
          <w:p w:rsidR="005D7D3D" w:rsidRPr="002609B6" w:rsidRDefault="005D7D3D" w:rsidP="00EF7650">
            <w:pPr>
              <w:adjustRightInd w:val="0"/>
              <w:rPr>
                <w:rFonts w:eastAsia="Calibri" w:cs="TimesNewRomanPSMT"/>
                <w:b/>
                <w:sz w:val="20"/>
                <w:szCs w:val="20"/>
                <w:highlight w:val="lightGray"/>
                <w:lang w:val="el-GR" w:eastAsia="en-US"/>
              </w:rPr>
            </w:pPr>
          </w:p>
        </w:tc>
        <w:tc>
          <w:tcPr>
            <w:tcW w:w="2299" w:type="dxa"/>
          </w:tcPr>
          <w:p w:rsidR="005D7D3D" w:rsidRPr="002609B6" w:rsidRDefault="005D7D3D" w:rsidP="00EF7650">
            <w:pPr>
              <w:adjustRightInd w:val="0"/>
              <w:rPr>
                <w:rFonts w:eastAsia="Calibri" w:cs="TimesNewRomanPSMT"/>
                <w:b/>
                <w:sz w:val="20"/>
                <w:szCs w:val="20"/>
                <w:highlight w:val="lightGray"/>
                <w:lang w:val="el-GR" w:eastAsia="en-US"/>
              </w:rPr>
            </w:pPr>
          </w:p>
        </w:tc>
      </w:tr>
      <w:tr w:rsidR="005D7D3D" w:rsidTr="00EF7650">
        <w:tc>
          <w:tcPr>
            <w:tcW w:w="2766" w:type="dxa"/>
          </w:tcPr>
          <w:p w:rsidR="005D7D3D" w:rsidRPr="002609B6" w:rsidRDefault="005D7D3D" w:rsidP="00EF7650">
            <w:pPr>
              <w:rPr>
                <w:b/>
                <w:sz w:val="20"/>
                <w:szCs w:val="20"/>
              </w:rPr>
            </w:pPr>
            <w:r w:rsidRPr="002609B6">
              <w:rPr>
                <w:b/>
                <w:sz w:val="20"/>
                <w:szCs w:val="20"/>
              </w:rPr>
              <w:t>ΤΕΧΝΙΚΗ ΠΡΟΔΙΑΓΡΑΦΗ</w:t>
            </w:r>
          </w:p>
        </w:tc>
        <w:tc>
          <w:tcPr>
            <w:tcW w:w="2490" w:type="dxa"/>
          </w:tcPr>
          <w:p w:rsidR="005D7D3D" w:rsidRPr="002609B6" w:rsidRDefault="005D7D3D" w:rsidP="00EF7650">
            <w:pPr>
              <w:adjustRightInd w:val="0"/>
              <w:jc w:val="center"/>
              <w:rPr>
                <w:rFonts w:eastAsia="Calibri" w:cs="TimesNewRomanPSMT"/>
                <w:sz w:val="20"/>
                <w:szCs w:val="20"/>
                <w:lang w:eastAsia="en-US"/>
              </w:rPr>
            </w:pPr>
            <w:r w:rsidRPr="002609B6">
              <w:rPr>
                <w:rFonts w:eastAsia="Calibri" w:cs="TimesNewRomanPS-BoldMT"/>
                <w:b/>
                <w:bCs/>
                <w:sz w:val="20"/>
                <w:szCs w:val="20"/>
                <w:lang w:eastAsia="en-US"/>
              </w:rPr>
              <w:t>ΑΠΑΙΤΗΣΗ</w:t>
            </w:r>
          </w:p>
        </w:tc>
        <w:tc>
          <w:tcPr>
            <w:tcW w:w="2299" w:type="dxa"/>
          </w:tcPr>
          <w:p w:rsidR="005D7D3D" w:rsidRPr="002609B6" w:rsidRDefault="005D7D3D" w:rsidP="00EF7650">
            <w:pPr>
              <w:adjustRightInd w:val="0"/>
              <w:jc w:val="center"/>
              <w:rPr>
                <w:rFonts w:eastAsia="Calibri" w:cs="TimesNewRomanPS-BoldMT"/>
                <w:b/>
                <w:bCs/>
                <w:sz w:val="20"/>
                <w:szCs w:val="20"/>
                <w:lang w:eastAsia="en-US"/>
              </w:rPr>
            </w:pPr>
          </w:p>
        </w:tc>
        <w:tc>
          <w:tcPr>
            <w:tcW w:w="2299" w:type="dxa"/>
          </w:tcPr>
          <w:p w:rsidR="005D7D3D" w:rsidRPr="002609B6" w:rsidRDefault="005D7D3D" w:rsidP="00EF7650">
            <w:pPr>
              <w:adjustRightInd w:val="0"/>
              <w:jc w:val="center"/>
              <w:rPr>
                <w:rFonts w:eastAsia="Calibri" w:cs="TimesNewRomanPS-BoldMT"/>
                <w:b/>
                <w:bCs/>
                <w:sz w:val="20"/>
                <w:szCs w:val="20"/>
                <w:lang w:eastAsia="en-US"/>
              </w:rPr>
            </w:pPr>
          </w:p>
        </w:tc>
      </w:tr>
      <w:tr w:rsidR="005D7D3D" w:rsidTr="00EF7650">
        <w:tc>
          <w:tcPr>
            <w:tcW w:w="2766" w:type="dxa"/>
          </w:tcPr>
          <w:p w:rsidR="005D7D3D" w:rsidRPr="002609B6" w:rsidRDefault="005D7D3D" w:rsidP="00EF7650">
            <w:pPr>
              <w:rPr>
                <w:sz w:val="20"/>
                <w:szCs w:val="20"/>
                <w:lang w:val="el-GR"/>
              </w:rPr>
            </w:pPr>
            <w:r w:rsidRPr="002609B6">
              <w:rPr>
                <w:sz w:val="20"/>
                <w:szCs w:val="20"/>
                <w:lang w:val="el-GR"/>
              </w:rPr>
              <w:t>Δέσμευση τιμής για κόστος πλήρους συντήρησης, τεχνικής υποστήριξης και κάλυψης ανταλλακτικών (συμπεριλαμβανομένης και της ακτινολογικής λυχνίας) μετά το τέλος της εγγύησης και για πέντε(5)επιπλέον έτη.</w:t>
            </w:r>
          </w:p>
        </w:tc>
        <w:tc>
          <w:tcPr>
            <w:tcW w:w="2490" w:type="dxa"/>
          </w:tcPr>
          <w:p w:rsidR="005D7D3D" w:rsidRPr="002609B6" w:rsidRDefault="005D7D3D" w:rsidP="00EF7650">
            <w:pPr>
              <w:adjustRightInd w:val="0"/>
              <w:rPr>
                <w:rFonts w:eastAsia="Calibri" w:cs="TimesNewRomanPSMT"/>
                <w:lang w:val="el-GR" w:eastAsia="en-US"/>
              </w:rPr>
            </w:pPr>
            <w:r w:rsidRPr="002609B6">
              <w:rPr>
                <w:rFonts w:eastAsia="Calibri" w:cs="TimesNewRomanPSMT"/>
                <w:lang w:val="el-GR" w:eastAsia="en-US"/>
              </w:rPr>
              <w:t>Ναι-Να Προσδιοριστεί</w:t>
            </w:r>
          </w:p>
        </w:tc>
        <w:tc>
          <w:tcPr>
            <w:tcW w:w="2299" w:type="dxa"/>
          </w:tcPr>
          <w:p w:rsidR="005D7D3D" w:rsidRPr="002609B6" w:rsidRDefault="005D7D3D" w:rsidP="00EF7650">
            <w:pPr>
              <w:adjustRightInd w:val="0"/>
              <w:rPr>
                <w:rFonts w:eastAsia="Calibri" w:cs="TimesNewRomanPSMT"/>
                <w:lang w:val="el-GR" w:eastAsia="en-US"/>
              </w:rPr>
            </w:pPr>
          </w:p>
        </w:tc>
        <w:tc>
          <w:tcPr>
            <w:tcW w:w="2299" w:type="dxa"/>
          </w:tcPr>
          <w:p w:rsidR="005D7D3D" w:rsidRPr="002609B6" w:rsidRDefault="005D7D3D" w:rsidP="00EF7650">
            <w:pPr>
              <w:adjustRightInd w:val="0"/>
              <w:rPr>
                <w:rFonts w:eastAsia="Calibri" w:cs="TimesNewRomanPSMT"/>
                <w:lang w:val="el-GR" w:eastAsia="en-US"/>
              </w:rPr>
            </w:pPr>
          </w:p>
        </w:tc>
      </w:tr>
      <w:tr w:rsidR="005D7D3D" w:rsidTr="00EF7650">
        <w:tc>
          <w:tcPr>
            <w:tcW w:w="2766" w:type="dxa"/>
          </w:tcPr>
          <w:p w:rsidR="005D7D3D" w:rsidRPr="002609B6" w:rsidRDefault="005D7D3D" w:rsidP="00EF7650">
            <w:pPr>
              <w:rPr>
                <w:sz w:val="20"/>
                <w:szCs w:val="20"/>
                <w:lang w:val="el-GR"/>
              </w:rPr>
            </w:pPr>
            <w:r w:rsidRPr="002609B6">
              <w:rPr>
                <w:sz w:val="20"/>
                <w:szCs w:val="20"/>
                <w:lang w:val="el-GR"/>
              </w:rPr>
              <w:t>Περίοδος πλήρους συντήρησης, τεχνικής υποστήριξης και κάλυψης ανταλλακτικών (συμπεριλαμβανομένης και της ακτινολογικής λυχνίας): Διάρκεια και όροι: ποιότητα της εξυπηρέτησης μετά την πώληση (</w:t>
            </w:r>
            <w:proofErr w:type="spellStart"/>
            <w:r w:rsidRPr="002609B6">
              <w:rPr>
                <w:sz w:val="20"/>
                <w:szCs w:val="20"/>
                <w:lang w:val="el-GR"/>
              </w:rPr>
              <w:t>after</w:t>
            </w:r>
            <w:proofErr w:type="spellEnd"/>
            <w:r w:rsidRPr="002609B6">
              <w:rPr>
                <w:sz w:val="20"/>
                <w:szCs w:val="20"/>
                <w:lang w:val="el-GR"/>
              </w:rPr>
              <w:t xml:space="preserve"> </w:t>
            </w:r>
            <w:proofErr w:type="spellStart"/>
            <w:r w:rsidRPr="002609B6">
              <w:rPr>
                <w:sz w:val="20"/>
                <w:szCs w:val="20"/>
                <w:lang w:val="el-GR"/>
              </w:rPr>
              <w:t>sales</w:t>
            </w:r>
            <w:proofErr w:type="spellEnd"/>
            <w:r w:rsidRPr="002609B6">
              <w:rPr>
                <w:sz w:val="20"/>
                <w:szCs w:val="20"/>
                <w:lang w:val="el-GR"/>
              </w:rPr>
              <w:t xml:space="preserve"> </w:t>
            </w:r>
            <w:proofErr w:type="spellStart"/>
            <w:r w:rsidRPr="002609B6">
              <w:rPr>
                <w:sz w:val="20"/>
                <w:szCs w:val="20"/>
                <w:lang w:val="el-GR"/>
              </w:rPr>
              <w:t>service</w:t>
            </w:r>
            <w:proofErr w:type="spellEnd"/>
            <w:r w:rsidRPr="002609B6">
              <w:rPr>
                <w:sz w:val="20"/>
                <w:szCs w:val="20"/>
                <w:lang w:val="el-GR"/>
              </w:rPr>
              <w:t>) δηλ. εγγύηση εξασφάλισης ανταλλακτικών τουλάχιστον μιας δεκαετίας από την οριστική παραλαβή, προτεινόμενος χρόνος ακινητοποίησης του συγκροτήματος (</w:t>
            </w:r>
            <w:proofErr w:type="spellStart"/>
            <w:r w:rsidRPr="002609B6">
              <w:rPr>
                <w:sz w:val="20"/>
                <w:szCs w:val="20"/>
                <w:lang w:val="el-GR"/>
              </w:rPr>
              <w:t>downtime</w:t>
            </w:r>
            <w:proofErr w:type="spellEnd"/>
            <w:r w:rsidRPr="002609B6">
              <w:rPr>
                <w:sz w:val="20"/>
                <w:szCs w:val="20"/>
                <w:lang w:val="el-GR"/>
              </w:rPr>
              <w:t>), προτεινόμενες ποινικές ρήτρες στην διάρκεια της περιόδου συντήρησης και χρόνος προσέλευσης τεχνικών σε περίπτωση κλήσης βλάβης όπως περιγράφονται αναλυτικά.</w:t>
            </w:r>
          </w:p>
        </w:tc>
        <w:tc>
          <w:tcPr>
            <w:tcW w:w="2490" w:type="dxa"/>
          </w:tcPr>
          <w:p w:rsidR="005D7D3D" w:rsidRPr="002609B6" w:rsidRDefault="005D7D3D" w:rsidP="00EF7650">
            <w:pPr>
              <w:adjustRightInd w:val="0"/>
              <w:rPr>
                <w:rFonts w:eastAsia="Calibri" w:cs="TimesNewRomanPSMT"/>
                <w:lang w:val="el-GR" w:eastAsia="en-US"/>
              </w:rPr>
            </w:pPr>
            <w:r w:rsidRPr="002609B6">
              <w:rPr>
                <w:rFonts w:eastAsia="Calibri" w:cs="TimesNewRomanPSMT"/>
                <w:lang w:val="el-GR" w:eastAsia="en-US"/>
              </w:rPr>
              <w:t>Να</w:t>
            </w:r>
            <w:r>
              <w:rPr>
                <w:rFonts w:eastAsia="Calibri" w:cs="TimesNewRomanPSMT"/>
                <w:lang w:val="el-GR" w:eastAsia="en-US"/>
              </w:rPr>
              <w:t xml:space="preserve"> </w:t>
            </w:r>
            <w:r w:rsidRPr="002609B6">
              <w:rPr>
                <w:rFonts w:eastAsia="Calibri" w:cs="TimesNewRomanPSMT"/>
                <w:lang w:val="el-GR" w:eastAsia="en-US"/>
              </w:rPr>
              <w:t>Δοθούν</w:t>
            </w:r>
            <w:r>
              <w:rPr>
                <w:rFonts w:eastAsia="Calibri" w:cs="TimesNewRomanPSMT"/>
                <w:lang w:val="el-GR" w:eastAsia="en-US"/>
              </w:rPr>
              <w:t xml:space="preserve"> </w:t>
            </w:r>
            <w:r w:rsidRPr="002609B6">
              <w:rPr>
                <w:rFonts w:eastAsia="Calibri" w:cs="TimesNewRomanPSMT"/>
                <w:lang w:val="el-GR" w:eastAsia="en-US"/>
              </w:rPr>
              <w:t>Στοιχεία</w:t>
            </w:r>
          </w:p>
        </w:tc>
        <w:tc>
          <w:tcPr>
            <w:tcW w:w="2299" w:type="dxa"/>
          </w:tcPr>
          <w:p w:rsidR="005D7D3D" w:rsidRPr="002609B6" w:rsidRDefault="005D7D3D" w:rsidP="00EF7650">
            <w:pPr>
              <w:adjustRightInd w:val="0"/>
              <w:rPr>
                <w:rFonts w:eastAsia="Calibri" w:cs="TimesNewRomanPSMT"/>
                <w:lang w:val="el-GR" w:eastAsia="en-US"/>
              </w:rPr>
            </w:pPr>
          </w:p>
        </w:tc>
        <w:tc>
          <w:tcPr>
            <w:tcW w:w="2299" w:type="dxa"/>
          </w:tcPr>
          <w:p w:rsidR="005D7D3D" w:rsidRPr="002609B6" w:rsidRDefault="005D7D3D" w:rsidP="00EF7650">
            <w:pPr>
              <w:adjustRightInd w:val="0"/>
              <w:rPr>
                <w:rFonts w:eastAsia="Calibri" w:cs="TimesNewRomanPSMT"/>
                <w:lang w:val="el-GR" w:eastAsia="en-US"/>
              </w:rPr>
            </w:pPr>
          </w:p>
        </w:tc>
      </w:tr>
      <w:tr w:rsidR="005D7D3D" w:rsidTr="00EF7650">
        <w:tc>
          <w:tcPr>
            <w:tcW w:w="5256" w:type="dxa"/>
            <w:gridSpan w:val="2"/>
          </w:tcPr>
          <w:p w:rsidR="005D7D3D" w:rsidRPr="002609B6" w:rsidRDefault="005D7D3D" w:rsidP="00EF7650">
            <w:pPr>
              <w:adjustRightInd w:val="0"/>
              <w:rPr>
                <w:rFonts w:eastAsia="Calibri" w:cs="TimesNewRomanPSMT"/>
                <w:b/>
                <w:sz w:val="20"/>
                <w:szCs w:val="20"/>
                <w:lang w:val="el-GR" w:eastAsia="en-US"/>
              </w:rPr>
            </w:pPr>
            <w:r w:rsidRPr="002609B6">
              <w:rPr>
                <w:rFonts w:eastAsia="Calibri" w:cs="TimesNewRomanPSMT"/>
                <w:b/>
                <w:sz w:val="20"/>
                <w:szCs w:val="20"/>
                <w:lang w:val="el-GR" w:eastAsia="en-US"/>
              </w:rPr>
              <w:lastRenderedPageBreak/>
              <w:t>16.ΧΡΟΝΟΣ ΠΑΡΑΔΟΣΗΣ-Σ.Β. 5%</w:t>
            </w:r>
          </w:p>
        </w:tc>
        <w:tc>
          <w:tcPr>
            <w:tcW w:w="2299" w:type="dxa"/>
          </w:tcPr>
          <w:p w:rsidR="005D7D3D" w:rsidRPr="002609B6" w:rsidRDefault="005D7D3D" w:rsidP="00EF7650">
            <w:pPr>
              <w:adjustRightInd w:val="0"/>
              <w:rPr>
                <w:rFonts w:eastAsia="Calibri" w:cs="TimesNewRomanPSMT"/>
                <w:b/>
                <w:sz w:val="20"/>
                <w:szCs w:val="20"/>
                <w:lang w:val="el-GR" w:eastAsia="en-US"/>
              </w:rPr>
            </w:pPr>
          </w:p>
        </w:tc>
        <w:tc>
          <w:tcPr>
            <w:tcW w:w="2299" w:type="dxa"/>
          </w:tcPr>
          <w:p w:rsidR="005D7D3D" w:rsidRPr="002609B6" w:rsidRDefault="005D7D3D" w:rsidP="00EF7650">
            <w:pPr>
              <w:adjustRightInd w:val="0"/>
              <w:rPr>
                <w:rFonts w:eastAsia="Calibri" w:cs="TimesNewRomanPSMT"/>
                <w:b/>
                <w:sz w:val="20"/>
                <w:szCs w:val="20"/>
                <w:lang w:val="el-GR" w:eastAsia="en-US"/>
              </w:rPr>
            </w:pPr>
          </w:p>
        </w:tc>
      </w:tr>
      <w:tr w:rsidR="005D7D3D" w:rsidTr="00EF7650">
        <w:tc>
          <w:tcPr>
            <w:tcW w:w="2766" w:type="dxa"/>
          </w:tcPr>
          <w:p w:rsidR="005D7D3D" w:rsidRPr="002609B6" w:rsidRDefault="005D7D3D" w:rsidP="00EF7650">
            <w:pPr>
              <w:rPr>
                <w:b/>
                <w:sz w:val="20"/>
                <w:szCs w:val="20"/>
              </w:rPr>
            </w:pPr>
            <w:r w:rsidRPr="002609B6">
              <w:rPr>
                <w:b/>
                <w:sz w:val="20"/>
                <w:szCs w:val="20"/>
              </w:rPr>
              <w:t>ΤΕΧΝΙΚΗ ΠΡΟΔΙΑΓΡΑΦΗ</w:t>
            </w:r>
          </w:p>
        </w:tc>
        <w:tc>
          <w:tcPr>
            <w:tcW w:w="2490" w:type="dxa"/>
          </w:tcPr>
          <w:p w:rsidR="005D7D3D" w:rsidRPr="002609B6" w:rsidRDefault="005D7D3D" w:rsidP="00EF7650">
            <w:pPr>
              <w:adjustRightInd w:val="0"/>
              <w:jc w:val="center"/>
              <w:rPr>
                <w:rFonts w:eastAsia="Calibri" w:cs="TimesNewRomanPSMT"/>
                <w:sz w:val="20"/>
                <w:szCs w:val="20"/>
                <w:lang w:eastAsia="en-US"/>
              </w:rPr>
            </w:pPr>
            <w:r w:rsidRPr="002609B6">
              <w:rPr>
                <w:rFonts w:eastAsia="Calibri" w:cs="TimesNewRomanPS-BoldMT"/>
                <w:b/>
                <w:bCs/>
                <w:sz w:val="20"/>
                <w:szCs w:val="20"/>
                <w:lang w:eastAsia="en-US"/>
              </w:rPr>
              <w:t>ΑΠΑΙΤΗΣΗ</w:t>
            </w:r>
          </w:p>
        </w:tc>
        <w:tc>
          <w:tcPr>
            <w:tcW w:w="2299" w:type="dxa"/>
          </w:tcPr>
          <w:p w:rsidR="005D7D3D" w:rsidRPr="002609B6" w:rsidRDefault="005D7D3D" w:rsidP="00EF7650">
            <w:pPr>
              <w:adjustRightInd w:val="0"/>
              <w:jc w:val="center"/>
              <w:rPr>
                <w:rFonts w:eastAsia="Calibri" w:cs="TimesNewRomanPS-BoldMT"/>
                <w:b/>
                <w:bCs/>
                <w:sz w:val="20"/>
                <w:szCs w:val="20"/>
                <w:lang w:eastAsia="en-US"/>
              </w:rPr>
            </w:pPr>
          </w:p>
        </w:tc>
        <w:tc>
          <w:tcPr>
            <w:tcW w:w="2299" w:type="dxa"/>
          </w:tcPr>
          <w:p w:rsidR="005D7D3D" w:rsidRPr="002609B6" w:rsidRDefault="005D7D3D" w:rsidP="00EF7650">
            <w:pPr>
              <w:adjustRightInd w:val="0"/>
              <w:jc w:val="center"/>
              <w:rPr>
                <w:rFonts w:eastAsia="Calibri" w:cs="TimesNewRomanPS-BoldMT"/>
                <w:b/>
                <w:bCs/>
                <w:sz w:val="20"/>
                <w:szCs w:val="20"/>
                <w:lang w:eastAsia="en-US"/>
              </w:rPr>
            </w:pPr>
          </w:p>
        </w:tc>
      </w:tr>
      <w:tr w:rsidR="005D7D3D" w:rsidTr="00EF7650">
        <w:tc>
          <w:tcPr>
            <w:tcW w:w="2766" w:type="dxa"/>
          </w:tcPr>
          <w:p w:rsidR="005D7D3D" w:rsidRPr="002609B6" w:rsidRDefault="005D7D3D" w:rsidP="00EF7650">
            <w:pPr>
              <w:rPr>
                <w:sz w:val="20"/>
                <w:szCs w:val="20"/>
                <w:lang w:val="el-GR"/>
              </w:rPr>
            </w:pPr>
            <w:r w:rsidRPr="002609B6">
              <w:rPr>
                <w:sz w:val="20"/>
                <w:szCs w:val="20"/>
                <w:lang w:val="el-GR"/>
              </w:rPr>
              <w:t>Η παράδοση του υπό προμήθεια εξοπλισμού (συγκρότημα αξονικού τομογράφου και παρελκόμενος εξοπλισμός) θα πραγματοποιηθεί σε διάστημα εκατόν είκοσι (120) ημερολογιακών ημερών από την υπογραφή της σύμβασης σε τέσσερις (4) φάσεις σύμφωνα με την αναλυτική περιγραφή τους.</w:t>
            </w:r>
          </w:p>
        </w:tc>
        <w:tc>
          <w:tcPr>
            <w:tcW w:w="2490" w:type="dxa"/>
          </w:tcPr>
          <w:p w:rsidR="005D7D3D" w:rsidRPr="002609B6" w:rsidRDefault="005D7D3D" w:rsidP="00EF7650">
            <w:pPr>
              <w:adjustRightInd w:val="0"/>
              <w:rPr>
                <w:rFonts w:eastAsia="Calibri" w:cs="TimesNewRomanPSMT"/>
                <w:lang w:val="el-GR" w:eastAsia="en-US"/>
              </w:rPr>
            </w:pPr>
            <w:r w:rsidRPr="002609B6">
              <w:rPr>
                <w:rFonts w:eastAsia="Calibri" w:cs="TimesNewRomanPSMT"/>
                <w:lang w:val="el-GR" w:eastAsia="en-US"/>
              </w:rPr>
              <w:t>Ναι - Να προσδιορισθεί</w:t>
            </w:r>
          </w:p>
        </w:tc>
        <w:tc>
          <w:tcPr>
            <w:tcW w:w="2299" w:type="dxa"/>
          </w:tcPr>
          <w:p w:rsidR="005D7D3D" w:rsidRPr="002609B6" w:rsidRDefault="005D7D3D" w:rsidP="00EF7650">
            <w:pPr>
              <w:adjustRightInd w:val="0"/>
              <w:rPr>
                <w:rFonts w:eastAsia="Calibri" w:cs="TimesNewRomanPSMT"/>
                <w:lang w:val="el-GR" w:eastAsia="en-US"/>
              </w:rPr>
            </w:pPr>
          </w:p>
        </w:tc>
        <w:tc>
          <w:tcPr>
            <w:tcW w:w="2299" w:type="dxa"/>
          </w:tcPr>
          <w:p w:rsidR="005D7D3D" w:rsidRPr="002609B6" w:rsidRDefault="005D7D3D" w:rsidP="00EF7650">
            <w:pPr>
              <w:adjustRightInd w:val="0"/>
              <w:rPr>
                <w:rFonts w:eastAsia="Calibri" w:cs="TimesNewRomanPSMT"/>
                <w:lang w:val="el-GR" w:eastAsia="en-US"/>
              </w:rPr>
            </w:pPr>
          </w:p>
        </w:tc>
      </w:tr>
    </w:tbl>
    <w:p w:rsidR="005D7D3D" w:rsidRPr="00BB697B" w:rsidRDefault="005D7D3D" w:rsidP="005D7D3D">
      <w:pPr>
        <w:spacing w:line="360" w:lineRule="auto"/>
        <w:rPr>
          <w:b/>
          <w:bCs/>
          <w:szCs w:val="22"/>
        </w:rPr>
      </w:pPr>
    </w:p>
    <w:p w:rsidR="005D7D3D" w:rsidRPr="00BB697B" w:rsidRDefault="005D7D3D" w:rsidP="005D7D3D">
      <w:pPr>
        <w:spacing w:line="360" w:lineRule="auto"/>
        <w:ind w:right="368"/>
        <w:rPr>
          <w:bCs/>
          <w:szCs w:val="22"/>
        </w:rPr>
      </w:pPr>
      <w:r w:rsidRPr="00BB697B">
        <w:rPr>
          <w:bCs/>
          <w:szCs w:val="22"/>
        </w:rPr>
        <w:t>ΤΕΧΝΙΚΕΣ ΠΡΟΔΙΑΓΡΑΦΕΣ – ΠΙΝΑΚΑΣ ΣΥΜΜΟΡΦΩΣΗΣ</w:t>
      </w:r>
    </w:p>
    <w:p w:rsidR="005D7D3D" w:rsidRPr="00BB697B" w:rsidRDefault="005D7D3D" w:rsidP="005D7D3D">
      <w:pPr>
        <w:spacing w:line="360" w:lineRule="auto"/>
        <w:ind w:right="368"/>
        <w:rPr>
          <w:bCs/>
          <w:szCs w:val="22"/>
          <w:lang w:val="el-GR"/>
        </w:rPr>
      </w:pPr>
      <w:r w:rsidRPr="00BB697B">
        <w:rPr>
          <w:bCs/>
          <w:szCs w:val="22"/>
          <w:lang w:val="el-GR"/>
        </w:rPr>
        <w:t>(Σε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δύο τμημάτων σε συνεχή παράθεση).</w:t>
      </w:r>
    </w:p>
    <w:p w:rsidR="005D7D3D" w:rsidRPr="00BB697B" w:rsidRDefault="005D7D3D" w:rsidP="005D7D3D">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5D7D3D" w:rsidRPr="00BB697B" w:rsidRDefault="005D7D3D" w:rsidP="005D7D3D">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5D7D3D" w:rsidRPr="00BB697B" w:rsidRDefault="005D7D3D" w:rsidP="005D7D3D">
      <w:pPr>
        <w:spacing w:line="360" w:lineRule="auto"/>
        <w:ind w:right="368"/>
        <w:rPr>
          <w:b/>
          <w:szCs w:val="22"/>
          <w:lang w:val="el-GR"/>
        </w:rPr>
      </w:pPr>
      <w:r w:rsidRPr="00BB697B">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5D7D3D" w:rsidRPr="00BB697B" w:rsidRDefault="005D7D3D" w:rsidP="005D7D3D">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w:t>
      </w:r>
      <w:r w:rsidRPr="00BB697B">
        <w:rPr>
          <w:szCs w:val="22"/>
          <w:lang w:val="el-GR"/>
        </w:rPr>
        <w:lastRenderedPageBreak/>
        <w:t xml:space="preserve">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5D7D3D" w:rsidRPr="00BB697B" w:rsidRDefault="005D7D3D" w:rsidP="005D7D3D">
      <w:pPr>
        <w:spacing w:line="360" w:lineRule="auto"/>
        <w:ind w:right="368"/>
        <w:rPr>
          <w:b/>
          <w:szCs w:val="22"/>
          <w:lang w:val="el-GR"/>
        </w:rPr>
      </w:pPr>
      <w:r w:rsidRPr="00BB697B">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BB697B">
        <w:rPr>
          <w:szCs w:val="22"/>
          <w:lang w:val="el-GR"/>
        </w:rPr>
        <w:t>Προδ</w:t>
      </w:r>
      <w:proofErr w:type="spellEnd"/>
      <w:r w:rsidRPr="00BB697B">
        <w:rPr>
          <w:szCs w:val="22"/>
          <w:lang w:val="el-GR"/>
        </w:rPr>
        <w:t>. 4.18).</w:t>
      </w:r>
    </w:p>
    <w:p w:rsidR="005D7D3D" w:rsidRPr="00BB697B" w:rsidRDefault="005D7D3D" w:rsidP="005D7D3D">
      <w:pPr>
        <w:spacing w:line="360" w:lineRule="auto"/>
        <w:ind w:right="368"/>
        <w:rPr>
          <w:b/>
          <w:szCs w:val="22"/>
          <w:lang w:val="el-GR"/>
        </w:rPr>
      </w:pPr>
      <w:r w:rsidRPr="00BB697B">
        <w:rPr>
          <w:szCs w:val="22"/>
          <w:lang w:val="el-GR"/>
        </w:rPr>
        <w:t xml:space="preserve">Τονίζεται ότι είναι υποχρεωτική η απάντηση σε όλα τα σημεία </w:t>
      </w:r>
      <w:r>
        <w:rPr>
          <w:szCs w:val="22"/>
          <w:lang w:val="el-GR"/>
        </w:rPr>
        <w:t>του</w:t>
      </w:r>
      <w:r w:rsidRPr="00BB697B">
        <w:rPr>
          <w:szCs w:val="22"/>
          <w:lang w:val="el-GR"/>
        </w:rPr>
        <w:t xml:space="preserve"> ΠΙΝΑΚ</w:t>
      </w:r>
      <w:r>
        <w:rPr>
          <w:szCs w:val="22"/>
          <w:lang w:val="el-GR"/>
        </w:rPr>
        <w:t>Α</w:t>
      </w:r>
      <w:r w:rsidRPr="00BB697B">
        <w:rPr>
          <w:szCs w:val="22"/>
          <w:lang w:val="el-GR"/>
        </w:rPr>
        <w:t xml:space="preserve"> ΣΥΜΜΟΡΦΩΣΗΣ και η παροχή όλων των πληροφοριών που ζητούνται.</w:t>
      </w:r>
    </w:p>
    <w:p w:rsidR="005D7D3D" w:rsidRPr="00BB697B" w:rsidRDefault="005D7D3D" w:rsidP="005D7D3D">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5D7D3D" w:rsidRPr="00BB697B" w:rsidRDefault="005D7D3D" w:rsidP="005D7D3D">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CC3460" w:rsidRPr="005D7D3D" w:rsidRDefault="00CC3460">
      <w:pPr>
        <w:rPr>
          <w:lang w:val="el-GR"/>
        </w:rPr>
      </w:pPr>
    </w:p>
    <w:sectPr w:rsidR="00CC3460" w:rsidRPr="005D7D3D"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 w:name="TimesNewRomanPS-BoldMT">
    <w:panose1 w:val="00000000000000000000"/>
    <w:charset w:val="A1"/>
    <w:family w:val="auto"/>
    <w:notTrueType/>
    <w:pitch w:val="default"/>
    <w:sig w:usb0="00000081" w:usb1="00000000" w:usb2="00000000" w:usb3="00000000" w:csb0="00000008" w:csb1="00000000"/>
  </w:font>
  <w:font w:name="TimesNewRomanPSMT">
    <w:panose1 w:val="00000000000000000000"/>
    <w:charset w:val="A1"/>
    <w:family w:val="auto"/>
    <w:notTrueType/>
    <w:pitch w:val="default"/>
    <w:sig w:usb0="00000081" w:usb1="00000000" w:usb2="00000000" w:usb3="00000000" w:csb0="00000008"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5D7D3D"/>
    <w:rsid w:val="000036E8"/>
    <w:rsid w:val="00015E1D"/>
    <w:rsid w:val="00025998"/>
    <w:rsid w:val="00033A19"/>
    <w:rsid w:val="00036A34"/>
    <w:rsid w:val="00056F3F"/>
    <w:rsid w:val="00072905"/>
    <w:rsid w:val="00077769"/>
    <w:rsid w:val="000875CE"/>
    <w:rsid w:val="00091620"/>
    <w:rsid w:val="000A01D5"/>
    <w:rsid w:val="000B6235"/>
    <w:rsid w:val="000D7089"/>
    <w:rsid w:val="00114075"/>
    <w:rsid w:val="001372B3"/>
    <w:rsid w:val="00142E75"/>
    <w:rsid w:val="001459EE"/>
    <w:rsid w:val="001464A1"/>
    <w:rsid w:val="00156DF5"/>
    <w:rsid w:val="001611AA"/>
    <w:rsid w:val="001A5C3D"/>
    <w:rsid w:val="001A66CA"/>
    <w:rsid w:val="001A7015"/>
    <w:rsid w:val="001C0775"/>
    <w:rsid w:val="001C26F7"/>
    <w:rsid w:val="001C5AA4"/>
    <w:rsid w:val="001E5CAF"/>
    <w:rsid w:val="001F7580"/>
    <w:rsid w:val="002023DD"/>
    <w:rsid w:val="00202D22"/>
    <w:rsid w:val="00205FFD"/>
    <w:rsid w:val="00212219"/>
    <w:rsid w:val="00212621"/>
    <w:rsid w:val="0025117E"/>
    <w:rsid w:val="0026581B"/>
    <w:rsid w:val="002658BA"/>
    <w:rsid w:val="00275D07"/>
    <w:rsid w:val="00292A25"/>
    <w:rsid w:val="002A3BE3"/>
    <w:rsid w:val="002A58AC"/>
    <w:rsid w:val="002B6FF0"/>
    <w:rsid w:val="002C5C0C"/>
    <w:rsid w:val="002E1BD5"/>
    <w:rsid w:val="002E7FE0"/>
    <w:rsid w:val="002F048B"/>
    <w:rsid w:val="00306C2A"/>
    <w:rsid w:val="00311046"/>
    <w:rsid w:val="00312EF5"/>
    <w:rsid w:val="00320E67"/>
    <w:rsid w:val="0033378B"/>
    <w:rsid w:val="0033639D"/>
    <w:rsid w:val="003457BC"/>
    <w:rsid w:val="00356464"/>
    <w:rsid w:val="00384240"/>
    <w:rsid w:val="003962AE"/>
    <w:rsid w:val="003B45CF"/>
    <w:rsid w:val="003B50A8"/>
    <w:rsid w:val="003E143A"/>
    <w:rsid w:val="00416ED1"/>
    <w:rsid w:val="00417130"/>
    <w:rsid w:val="0042243D"/>
    <w:rsid w:val="00450823"/>
    <w:rsid w:val="00462BAF"/>
    <w:rsid w:val="00490F4A"/>
    <w:rsid w:val="004919FA"/>
    <w:rsid w:val="004A1B47"/>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86044"/>
    <w:rsid w:val="005A3CDE"/>
    <w:rsid w:val="005B0641"/>
    <w:rsid w:val="005B0E7A"/>
    <w:rsid w:val="005D1D4F"/>
    <w:rsid w:val="005D7BB8"/>
    <w:rsid w:val="005D7D3D"/>
    <w:rsid w:val="005D7EB3"/>
    <w:rsid w:val="005E0609"/>
    <w:rsid w:val="005F3594"/>
    <w:rsid w:val="00617ACA"/>
    <w:rsid w:val="00623BD6"/>
    <w:rsid w:val="006252CC"/>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514A7"/>
    <w:rsid w:val="00753C57"/>
    <w:rsid w:val="00761949"/>
    <w:rsid w:val="00766F80"/>
    <w:rsid w:val="007712AE"/>
    <w:rsid w:val="00772AF7"/>
    <w:rsid w:val="00781ED4"/>
    <w:rsid w:val="007856BC"/>
    <w:rsid w:val="0079613B"/>
    <w:rsid w:val="007B3E8F"/>
    <w:rsid w:val="007B667A"/>
    <w:rsid w:val="007C0044"/>
    <w:rsid w:val="007C07C2"/>
    <w:rsid w:val="007C6CB7"/>
    <w:rsid w:val="00804E57"/>
    <w:rsid w:val="00813A07"/>
    <w:rsid w:val="00847BBF"/>
    <w:rsid w:val="00847DF5"/>
    <w:rsid w:val="008500E4"/>
    <w:rsid w:val="008816B6"/>
    <w:rsid w:val="0088724E"/>
    <w:rsid w:val="008A0573"/>
    <w:rsid w:val="008B05FA"/>
    <w:rsid w:val="008B4C06"/>
    <w:rsid w:val="008C03A7"/>
    <w:rsid w:val="008D73F9"/>
    <w:rsid w:val="009009F0"/>
    <w:rsid w:val="00905BFD"/>
    <w:rsid w:val="00907853"/>
    <w:rsid w:val="0091331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375D"/>
    <w:rsid w:val="00CC6B45"/>
    <w:rsid w:val="00CF02C1"/>
    <w:rsid w:val="00D00402"/>
    <w:rsid w:val="00D152AD"/>
    <w:rsid w:val="00D24333"/>
    <w:rsid w:val="00D31615"/>
    <w:rsid w:val="00D52F31"/>
    <w:rsid w:val="00D57E74"/>
    <w:rsid w:val="00D7102D"/>
    <w:rsid w:val="00D84424"/>
    <w:rsid w:val="00D85CDA"/>
    <w:rsid w:val="00D86EB6"/>
    <w:rsid w:val="00D95A23"/>
    <w:rsid w:val="00DA4CFB"/>
    <w:rsid w:val="00DB092F"/>
    <w:rsid w:val="00DC2C99"/>
    <w:rsid w:val="00E2432B"/>
    <w:rsid w:val="00E30C77"/>
    <w:rsid w:val="00E43F03"/>
    <w:rsid w:val="00E44628"/>
    <w:rsid w:val="00E5450F"/>
    <w:rsid w:val="00E551AF"/>
    <w:rsid w:val="00E845F4"/>
    <w:rsid w:val="00E903FE"/>
    <w:rsid w:val="00E93E09"/>
    <w:rsid w:val="00E95602"/>
    <w:rsid w:val="00EB5D65"/>
    <w:rsid w:val="00EC63E0"/>
    <w:rsid w:val="00ED0E3F"/>
    <w:rsid w:val="00ED1F5F"/>
    <w:rsid w:val="00EF2CC3"/>
    <w:rsid w:val="00F10E62"/>
    <w:rsid w:val="00F55C8B"/>
    <w:rsid w:val="00F66226"/>
    <w:rsid w:val="00F7571E"/>
    <w:rsid w:val="00F76316"/>
    <w:rsid w:val="00F84122"/>
    <w:rsid w:val="00F86DCE"/>
    <w:rsid w:val="00F921B3"/>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D3D"/>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5D7D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5D7D3D"/>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5D7D3D"/>
    <w:rPr>
      <w:rFonts w:ascii="Arial" w:eastAsia="Times New Roman" w:hAnsi="Arial" w:cs="Arial"/>
      <w:b/>
      <w:color w:val="002060"/>
      <w:sz w:val="24"/>
      <w:lang w:val="en-GB" w:eastAsia="zh-CN"/>
    </w:rPr>
  </w:style>
  <w:style w:type="character" w:customStyle="1" w:styleId="1Char">
    <w:name w:val="Επικεφαλίδα 1 Char"/>
    <w:basedOn w:val="a0"/>
    <w:link w:val="1"/>
    <w:uiPriority w:val="9"/>
    <w:rsid w:val="005D7D3D"/>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2467</Words>
  <Characters>13328</Characters>
  <Application>Microsoft Office Word</Application>
  <DocSecurity>0</DocSecurity>
  <Lines>111</Lines>
  <Paragraphs>31</Paragraphs>
  <ScaleCrop>false</ScaleCrop>
  <Company>Hewlett-Packard Company</Company>
  <LinksUpToDate>false</LinksUpToDate>
  <CharactersWithSpaces>15764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2019-05-23T07:17:00Z</dcterms:created>
  <dcterms:modified xsi:type="dcterms:W3CDTF">2019-05-23T07:17:00Z</dcterms:modified>
</cp:coreProperties>
</file>