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4D5125">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2C51A2" w:rsidRDefault="000F73EC" w:rsidP="004D5125">
            <w:pPr>
              <w:pStyle w:val="24"/>
              <w:framePr w:wrap="notBeside" w:vAnchor="text" w:hAnchor="page" w:x="930" w:y="205"/>
              <w:shd w:val="clear" w:color="auto" w:fill="auto"/>
              <w:spacing w:before="300"/>
            </w:pPr>
          </w:p>
          <w:p w:rsidR="000F73EC" w:rsidRPr="002C51A2" w:rsidRDefault="000F73EC" w:rsidP="004D5125">
            <w:pPr>
              <w:pStyle w:val="24"/>
              <w:framePr w:wrap="notBeside" w:vAnchor="text" w:hAnchor="page" w:x="930" w:y="205"/>
              <w:shd w:val="clear" w:color="auto" w:fill="auto"/>
              <w:spacing w:before="300"/>
            </w:pPr>
          </w:p>
          <w:p w:rsidR="000F73EC" w:rsidRDefault="000F73EC" w:rsidP="004D5125">
            <w:pPr>
              <w:pStyle w:val="24"/>
              <w:framePr w:wrap="notBeside" w:vAnchor="text" w:hAnchor="page" w:x="930" w:y="205"/>
              <w:shd w:val="clear" w:color="auto" w:fill="auto"/>
              <w:spacing w:line="240" w:lineRule="auto"/>
            </w:pPr>
            <w:r w:rsidRPr="00E62A38">
              <w:rPr>
                <w:noProof/>
              </w:rPr>
              <w:drawing>
                <wp:inline distT="0" distB="0" distL="0" distR="0">
                  <wp:extent cx="450077" cy="439630"/>
                  <wp:effectExtent l="19050" t="0" r="7123"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450151" cy="439702"/>
                          </a:xfrm>
                          <a:prstGeom prst="rect">
                            <a:avLst/>
                          </a:prstGeom>
                          <a:noFill/>
                          <a:ln w="9525">
                            <a:noFill/>
                            <a:miter lim="800000"/>
                            <a:headEnd/>
                            <a:tailEnd/>
                          </a:ln>
                        </pic:spPr>
                      </pic:pic>
                    </a:graphicData>
                  </a:graphic>
                </wp:inline>
              </w:drawing>
            </w:r>
          </w:p>
          <w:p w:rsidR="000F73EC" w:rsidRDefault="000F73EC" w:rsidP="004D5125">
            <w:pPr>
              <w:pStyle w:val="24"/>
              <w:framePr w:wrap="notBeside" w:vAnchor="text" w:hAnchor="page" w:x="930" w:y="205"/>
              <w:shd w:val="clear" w:color="auto" w:fill="auto"/>
              <w:spacing w:line="240" w:lineRule="auto"/>
            </w:pPr>
            <w:r>
              <w:t>ΕΛΛΗΝΙΚΗ ΔΗΜOΚΡΑΤΙΑ</w:t>
            </w:r>
          </w:p>
          <w:p w:rsidR="000F73EC" w:rsidRPr="00E62A38" w:rsidRDefault="000F73EC" w:rsidP="004D5125">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4D5125">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4D5125">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4D5125">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pPr>
            <w:r>
              <w:rPr>
                <w:noProof/>
              </w:rP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4D5125">
            <w:pPr>
              <w:pStyle w:val="44"/>
              <w:framePr w:wrap="notBeside" w:vAnchor="text" w:hAnchor="page" w:x="930" w:y="205"/>
              <w:shd w:val="clear" w:color="auto" w:fill="auto"/>
              <w:jc w:val="center"/>
            </w:pPr>
            <w:r>
              <w:t>ΟΡΓΑΝΙΚΗ ΜΟΝΑΔΑ ΤΗΣ ΕΔΡΑΣ (ΑΓΙΟΣ ΝΙΚΟΛΑΟΣ)</w:t>
            </w:r>
          </w:p>
        </w:tc>
      </w:tr>
      <w:tr w:rsidR="000F73EC" w:rsidTr="004D5125">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E62A38" w:rsidRDefault="000F73EC" w:rsidP="004D5125">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ind w:left="20"/>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222669" w:rsidRDefault="000F73EC" w:rsidP="004D5125">
            <w:pPr>
              <w:pStyle w:val="44"/>
              <w:framePr w:wrap="notBeside" w:vAnchor="text" w:hAnchor="page" w:x="930" w:y="205"/>
              <w:shd w:val="clear" w:color="auto" w:fill="auto"/>
              <w:jc w:val="center"/>
            </w:pPr>
            <w:r>
              <w:t xml:space="preserve">Προμήθεια: </w:t>
            </w:r>
            <w:r w:rsidR="004D5125">
              <w:t>Συσκευές Αναισθησίας και Ανάνηψης</w:t>
            </w:r>
            <w:r w:rsidR="00222669" w:rsidRPr="00222669">
              <w:t xml:space="preserve"> </w:t>
            </w:r>
            <w:r>
              <w:t>για τ</w:t>
            </w:r>
            <w:r w:rsidR="004D5125">
              <w:t>ην</w:t>
            </w:r>
            <w:r>
              <w:t xml:space="preserve"> Οργανικ</w:t>
            </w:r>
            <w:r w:rsidR="004D5125">
              <w:t>ή</w:t>
            </w:r>
            <w:r>
              <w:t xml:space="preserve"> Μονάδ</w:t>
            </w:r>
            <w:r w:rsidR="004D5125">
              <w:t>α της Έδρας – Άγιος Νικόλαος</w:t>
            </w:r>
            <w:r>
              <w:t xml:space="preserve"> </w:t>
            </w:r>
            <w:r w:rsidR="00002B28">
              <w:t>του Γ.Ν. Λασιθίου</w:t>
            </w:r>
          </w:p>
        </w:tc>
      </w:tr>
      <w:tr w:rsidR="000F73EC" w:rsidTr="004D5125">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E62A38" w:rsidRDefault="000F73EC" w:rsidP="004D5125">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ind w:left="20"/>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A90BB2" w:rsidP="004D5125">
            <w:pPr>
              <w:pStyle w:val="44"/>
              <w:framePr w:wrap="notBeside" w:vAnchor="text" w:hAnchor="page" w:x="930" w:y="205"/>
              <w:shd w:val="clear" w:color="auto" w:fill="auto"/>
              <w:ind w:left="20"/>
              <w:jc w:val="center"/>
            </w:pPr>
            <w:r>
              <w:t xml:space="preserve">Συσκευές Αναισθησίας και Ανάνηψης: </w:t>
            </w:r>
            <w:r w:rsidRPr="00A90BB2">
              <w:t>33172000-6</w:t>
            </w:r>
          </w:p>
        </w:tc>
      </w:tr>
      <w:tr w:rsidR="000F73EC" w:rsidTr="004D5125">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E62A38" w:rsidRDefault="000F73EC" w:rsidP="004D5125">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ind w:left="20"/>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A90BB2" w:rsidRDefault="00A90BB2" w:rsidP="00A90BB2">
            <w:pPr>
              <w:framePr w:wrap="notBeside" w:vAnchor="text" w:hAnchor="page" w:x="930" w:y="205"/>
              <w:jc w:val="center"/>
              <w:rPr>
                <w:rFonts w:ascii="Calibri" w:eastAsia="Calibri" w:hAnsi="Calibri" w:cs="Calibri"/>
                <w:i/>
                <w:iCs/>
                <w:sz w:val="23"/>
                <w:szCs w:val="23"/>
              </w:rPr>
            </w:pPr>
            <w:r w:rsidRPr="00A90BB2">
              <w:rPr>
                <w:rFonts w:ascii="Calibri" w:eastAsia="Calibri" w:hAnsi="Calibri" w:cs="Calibri"/>
                <w:i/>
                <w:iCs/>
                <w:sz w:val="23"/>
                <w:szCs w:val="23"/>
              </w:rPr>
              <w:t>37.459,05</w:t>
            </w:r>
            <w:r w:rsidR="00222669" w:rsidRPr="00A90BB2">
              <w:rPr>
                <w:rFonts w:ascii="Calibri" w:eastAsia="Calibri" w:hAnsi="Calibri" w:cs="Calibri"/>
                <w:i/>
                <w:iCs/>
                <w:sz w:val="23"/>
                <w:szCs w:val="23"/>
              </w:rPr>
              <w:t xml:space="preserve"> </w:t>
            </w:r>
            <w:r w:rsidR="000F73EC" w:rsidRPr="00A90BB2">
              <w:rPr>
                <w:rFonts w:ascii="Calibri" w:eastAsia="Calibri" w:hAnsi="Calibri" w:cs="Calibri"/>
                <w:i/>
                <w:iCs/>
                <w:sz w:val="23"/>
                <w:szCs w:val="23"/>
              </w:rPr>
              <w:t xml:space="preserve">ευρώ πλέον ΦΠΑ </w:t>
            </w:r>
            <w:r w:rsidRPr="00A90BB2">
              <w:rPr>
                <w:rFonts w:ascii="Calibri" w:eastAsia="Calibri" w:hAnsi="Calibri" w:cs="Calibri"/>
                <w:i/>
                <w:iCs/>
                <w:sz w:val="23"/>
                <w:szCs w:val="23"/>
              </w:rPr>
              <w:t xml:space="preserve">24 </w:t>
            </w:r>
            <w:r w:rsidR="000F73EC" w:rsidRPr="00A90BB2">
              <w:rPr>
                <w:rFonts w:ascii="Calibri" w:eastAsia="Calibri" w:hAnsi="Calibri" w:cs="Calibri"/>
                <w:i/>
                <w:iCs/>
                <w:sz w:val="23"/>
                <w:szCs w:val="23"/>
              </w:rPr>
              <w:t>%</w:t>
            </w:r>
          </w:p>
          <w:p w:rsidR="00A90BB2" w:rsidRPr="00A90BB2" w:rsidRDefault="00A90BB2" w:rsidP="00A90BB2">
            <w:pPr>
              <w:framePr w:wrap="notBeside" w:vAnchor="text" w:hAnchor="page" w:x="930" w:y="205"/>
              <w:jc w:val="center"/>
              <w:rPr>
                <w:rFonts w:ascii="Calibri" w:eastAsia="Calibri" w:hAnsi="Calibri" w:cs="Calibri"/>
                <w:i/>
                <w:iCs/>
                <w:sz w:val="23"/>
                <w:szCs w:val="23"/>
              </w:rPr>
            </w:pPr>
            <w:r w:rsidRPr="00A90BB2">
              <w:rPr>
                <w:rFonts w:ascii="Calibri" w:eastAsia="Calibri" w:hAnsi="Calibri" w:cs="Calibri"/>
                <w:i/>
                <w:iCs/>
                <w:sz w:val="23"/>
                <w:szCs w:val="23"/>
              </w:rPr>
              <w:t>14.142,21 ευρώ πλέον ΦΠΑ 13%</w:t>
            </w:r>
          </w:p>
          <w:p w:rsidR="00A90BB2" w:rsidRPr="00E62A38" w:rsidRDefault="00A90BB2" w:rsidP="00A90BB2">
            <w:pPr>
              <w:framePr w:wrap="notBeside" w:vAnchor="text" w:hAnchor="page" w:x="930" w:y="205"/>
              <w:jc w:val="center"/>
              <w:rPr>
                <w:highlight w:val="yellow"/>
              </w:rPr>
            </w:pPr>
            <w:r w:rsidRPr="00A90BB2">
              <w:rPr>
                <w:rFonts w:ascii="Calibri" w:eastAsia="Calibri" w:hAnsi="Calibri" w:cs="Calibri"/>
                <w:i/>
                <w:iCs/>
                <w:sz w:val="23"/>
                <w:szCs w:val="23"/>
              </w:rPr>
              <w:t>Σύνολο: 51.601,26</w:t>
            </w:r>
          </w:p>
        </w:tc>
      </w:tr>
      <w:tr w:rsidR="000F73EC" w:rsidTr="004D5125">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vAlign w:val="bottom"/>
          </w:tcPr>
          <w:p w:rsidR="000F73EC" w:rsidRPr="008902F5" w:rsidRDefault="000F73EC" w:rsidP="00CA480B">
            <w:pPr>
              <w:pStyle w:val="49"/>
              <w:framePr w:wrap="notBeside" w:vAnchor="text" w:hAnchor="page" w:x="930" w:y="205"/>
              <w:shd w:val="clear" w:color="auto" w:fill="auto"/>
              <w:ind w:firstLine="0"/>
              <w:jc w:val="left"/>
            </w:pPr>
            <w:r>
              <w:t>Ταχ. Δ/νση: Κνωσού 2-4Τ.Κ. 721 00</w:t>
            </w:r>
          </w:p>
          <w:p w:rsidR="000F73EC" w:rsidRDefault="000F73EC" w:rsidP="00CA480B">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CA480B">
            <w:pPr>
              <w:pStyle w:val="49"/>
              <w:framePr w:wrap="notBeside" w:vAnchor="text" w:hAnchor="page" w:x="930" w:y="205"/>
              <w:shd w:val="clear" w:color="auto" w:fill="auto"/>
              <w:ind w:firstLine="0"/>
              <w:jc w:val="left"/>
            </w:pPr>
            <w:r>
              <w:t xml:space="preserve">Πληροφορίες: </w:t>
            </w:r>
            <w:r w:rsidR="00CA480B">
              <w:t>Σταθάκη Δήμητρα</w:t>
            </w:r>
          </w:p>
          <w:p w:rsidR="000F73EC" w:rsidRPr="00CA480B" w:rsidRDefault="000F73EC" w:rsidP="00CA480B">
            <w:pPr>
              <w:pStyle w:val="49"/>
              <w:framePr w:wrap="notBeside" w:vAnchor="text" w:hAnchor="page" w:x="930" w:y="205"/>
              <w:shd w:val="clear" w:color="auto" w:fill="auto"/>
              <w:ind w:firstLine="0"/>
              <w:jc w:val="left"/>
              <w:rPr>
                <w:lang w:val="en-US"/>
              </w:rPr>
            </w:pPr>
            <w:r w:rsidRPr="003D636A">
              <w:t>Τηλέφωνο</w:t>
            </w:r>
            <w:r w:rsidRPr="00CA480B">
              <w:rPr>
                <w:lang w:val="en-US"/>
              </w:rPr>
              <w:t xml:space="preserve">: </w:t>
            </w:r>
            <w:r w:rsidR="00CA480B" w:rsidRPr="00CA480B">
              <w:rPr>
                <w:lang w:val="en-US"/>
              </w:rPr>
              <w:t>28413 43171</w:t>
            </w:r>
          </w:p>
          <w:p w:rsidR="000F73EC" w:rsidRPr="00CA480B" w:rsidRDefault="000F73EC" w:rsidP="00CA480B">
            <w:pPr>
              <w:pStyle w:val="49"/>
              <w:framePr w:wrap="notBeside" w:vAnchor="text" w:hAnchor="page" w:x="930" w:y="205"/>
              <w:shd w:val="clear" w:color="auto" w:fill="auto"/>
              <w:ind w:firstLine="0"/>
              <w:jc w:val="left"/>
              <w:rPr>
                <w:lang w:val="en-US"/>
              </w:rPr>
            </w:pPr>
            <w:r w:rsidRPr="003D636A">
              <w:rPr>
                <w:lang w:val="en-US"/>
              </w:rPr>
              <w:t>eMail</w:t>
            </w:r>
            <w:r w:rsidRPr="00CA480B">
              <w:rPr>
                <w:lang w:val="en-US"/>
              </w:rPr>
              <w:t xml:space="preserve">: </w:t>
            </w:r>
            <w:hyperlink r:id="rId9" w:history="1">
              <w:r w:rsidR="00CA480B" w:rsidRPr="001354A9">
                <w:rPr>
                  <w:rStyle w:val="-"/>
                  <w:lang w:val="en-US"/>
                </w:rPr>
                <w:t>dstathaki@agnhosp.gr</w:t>
              </w:r>
            </w:hyperlink>
            <w:r w:rsidR="00CA480B">
              <w:rPr>
                <w:lang w:val="en-US"/>
              </w:rPr>
              <w:t xml:space="preserve"> </w:t>
            </w:r>
          </w:p>
          <w:p w:rsidR="000F73EC" w:rsidRPr="00CA480B" w:rsidRDefault="000F73EC" w:rsidP="00CA480B">
            <w:pPr>
              <w:pStyle w:val="49"/>
              <w:framePr w:wrap="notBeside" w:vAnchor="text" w:hAnchor="page" w:x="930" w:y="205"/>
              <w:shd w:val="clear" w:color="auto" w:fill="auto"/>
              <w:ind w:firstLine="0"/>
              <w:jc w:val="left"/>
              <w:rPr>
                <w:lang w:val="en-US"/>
              </w:rPr>
            </w:pPr>
            <w:r>
              <w:rPr>
                <w:lang w:val="en-US"/>
              </w:rPr>
              <w:t>Fax</w:t>
            </w:r>
            <w:r w:rsidRPr="00CA480B">
              <w:rPr>
                <w:lang w:val="en-US"/>
              </w:rPr>
              <w:t>: 28410-83328</w:t>
            </w:r>
          </w:p>
          <w:p w:rsidR="000F73EC" w:rsidRDefault="000F73EC" w:rsidP="00CA480B">
            <w:pPr>
              <w:pStyle w:val="49"/>
              <w:framePr w:wrap="notBeside" w:vAnchor="text" w:hAnchor="page" w:x="930" w:y="205"/>
              <w:shd w:val="clear" w:color="auto" w:fill="auto"/>
              <w:ind w:firstLine="0"/>
              <w:jc w:val="left"/>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ind w:left="20"/>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612466" w:rsidRDefault="000F73EC" w:rsidP="00A90BB2">
            <w:pPr>
              <w:pStyle w:val="44"/>
              <w:framePr w:wrap="notBeside" w:vAnchor="text" w:hAnchor="page" w:x="930" w:y="205"/>
              <w:shd w:val="clear" w:color="auto" w:fill="auto"/>
              <w:jc w:val="center"/>
              <w:rPr>
                <w:i w:val="0"/>
              </w:rPr>
            </w:pPr>
            <w:r w:rsidRPr="00612466">
              <w:rPr>
                <w:i w:val="0"/>
              </w:rPr>
              <w:t>Το έργο χρηματοδοτείται από το</w:t>
            </w:r>
            <w:r w:rsidR="00A90BB2">
              <w:rPr>
                <w:i w:val="0"/>
              </w:rPr>
              <w:t>ν προϋπολογισμό της Οργανικής Μονάδας της Έδρας – Άγιος Νικόλαος</w:t>
            </w:r>
            <w:r w:rsidRPr="00612466">
              <w:rPr>
                <w:i w:val="0"/>
              </w:rPr>
              <w:t xml:space="preserve"> από </w:t>
            </w:r>
            <w:r w:rsidR="00222669">
              <w:rPr>
                <w:i w:val="0"/>
              </w:rPr>
              <w:t>τον</w:t>
            </w:r>
            <w:r w:rsidRPr="00612466">
              <w:rPr>
                <w:i w:val="0"/>
              </w:rPr>
              <w:t xml:space="preserve"> ΚΑΕ</w:t>
            </w:r>
            <w:r w:rsidR="00A90BB2" w:rsidRPr="00A90BB2">
              <w:rPr>
                <w:i w:val="0"/>
              </w:rPr>
              <w:t xml:space="preserve"> 1311</w:t>
            </w:r>
            <w:r w:rsidR="00D97B8B">
              <w:rPr>
                <w:i w:val="0"/>
              </w:rPr>
              <w:t xml:space="preserve"> «Π</w:t>
            </w:r>
            <w:r w:rsidR="00D97B8B" w:rsidRPr="00D97B8B">
              <w:rPr>
                <w:i w:val="0"/>
              </w:rPr>
              <w:t>ρομήθεια υγειονομικού υλικού</w:t>
            </w:r>
            <w:r w:rsidR="00D97B8B">
              <w:rPr>
                <w:i w:val="0"/>
              </w:rPr>
              <w:t>»</w:t>
            </w:r>
          </w:p>
        </w:tc>
      </w:tr>
      <w:tr w:rsidR="000F73EC" w:rsidTr="004D5125">
        <w:trPr>
          <w:trHeight w:val="553"/>
          <w:jc w:val="center"/>
        </w:trPr>
        <w:tc>
          <w:tcPr>
            <w:tcW w:w="3609" w:type="dxa"/>
            <w:vMerge/>
            <w:tcBorders>
              <w:left w:val="single" w:sz="4" w:space="0" w:color="auto"/>
              <w:right w:val="single" w:sz="4" w:space="0" w:color="auto"/>
            </w:tcBorders>
            <w:shd w:val="clear" w:color="auto" w:fill="FFFFFF"/>
            <w:vAlign w:val="bottom"/>
          </w:tcPr>
          <w:p w:rsidR="000F73EC" w:rsidRDefault="000F73EC" w:rsidP="004D5125">
            <w:pPr>
              <w:framePr w:wrap="notBeside" w:vAnchor="text" w:hAnchor="page" w:x="930" w:y="205"/>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ind w:left="20"/>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8D4D77" w:rsidRDefault="001038C0" w:rsidP="003A4039">
            <w:pPr>
              <w:pStyle w:val="44"/>
              <w:framePr w:wrap="notBeside" w:vAnchor="text" w:hAnchor="page" w:x="930" w:y="205"/>
              <w:shd w:val="clear" w:color="auto" w:fill="auto"/>
              <w:spacing w:line="240" w:lineRule="auto"/>
              <w:jc w:val="center"/>
            </w:pPr>
            <w:r>
              <w:t>5375</w:t>
            </w:r>
          </w:p>
        </w:tc>
      </w:tr>
      <w:tr w:rsidR="000F73EC" w:rsidTr="004D5125">
        <w:trPr>
          <w:trHeight w:val="716"/>
          <w:jc w:val="center"/>
        </w:trPr>
        <w:tc>
          <w:tcPr>
            <w:tcW w:w="3609" w:type="dxa"/>
            <w:vMerge/>
            <w:tcBorders>
              <w:left w:val="single" w:sz="4" w:space="0" w:color="auto"/>
              <w:bottom w:val="single" w:sz="4" w:space="0" w:color="auto"/>
              <w:right w:val="single" w:sz="4" w:space="0" w:color="auto"/>
            </w:tcBorders>
            <w:shd w:val="clear" w:color="auto" w:fill="FFFFFF"/>
            <w:vAlign w:val="bottom"/>
          </w:tcPr>
          <w:p w:rsidR="000F73EC" w:rsidRDefault="000F73EC" w:rsidP="004D5125">
            <w:pPr>
              <w:framePr w:wrap="notBeside" w:vAnchor="text" w:hAnchor="page" w:x="930" w:y="205"/>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D5125">
            <w:pPr>
              <w:pStyle w:val="24"/>
              <w:framePr w:wrap="notBeside" w:vAnchor="text" w:hAnchor="page" w:x="930" w:y="205"/>
              <w:shd w:val="clear" w:color="auto" w:fill="auto"/>
              <w:spacing w:line="240" w:lineRule="auto"/>
              <w:ind w:left="20"/>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7B6E1B" w:rsidRDefault="0051386B" w:rsidP="004D5125">
            <w:pPr>
              <w:pStyle w:val="44"/>
              <w:framePr w:wrap="notBeside" w:vAnchor="text" w:hAnchor="page" w:x="930" w:y="205"/>
              <w:shd w:val="clear" w:color="auto" w:fill="auto"/>
              <w:spacing w:line="240" w:lineRule="auto"/>
              <w:jc w:val="center"/>
              <w:rPr>
                <w:lang w:val="en-US"/>
              </w:rPr>
            </w:pPr>
            <w:r w:rsidRPr="0051386B">
              <w:t>05</w:t>
            </w:r>
            <w:r w:rsidR="007B6E1B" w:rsidRPr="0051386B">
              <w:t>/</w:t>
            </w:r>
            <w:r w:rsidR="00996082" w:rsidRPr="0051386B">
              <w:rPr>
                <w:lang w:val="en-US"/>
              </w:rPr>
              <w:t>06</w:t>
            </w:r>
            <w:r w:rsidR="00222669" w:rsidRPr="0051386B">
              <w:t>/2</w:t>
            </w:r>
            <w:r w:rsidR="007B6E1B" w:rsidRPr="0051386B">
              <w:rPr>
                <w:lang w:val="en-US"/>
              </w:rPr>
              <w:t>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3A4039">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3A4039">
        <w:rPr>
          <w:rStyle w:val="afff0"/>
          <w:rFonts w:asciiTheme="majorHAnsi" w:hAnsiTheme="majorHAnsi"/>
        </w:rPr>
        <w:t>ΣΥΣΚΕΥΩΝ ΑΝΑΙΣΘΗΣΙΑΣ ΚΑΙ ΑΝΑΝΗΨΗΣ ΓΙΑ ΤΗΝ ΟΡΓΑΝΙΚΗ ΜΟΝΑΔΑ ΤΗΣ ΕΔΡΑΣ – ΑΓΙΟΣ ΝΙΚΟΛΑΟΣ ΤΟΥ Γ.Ν. ΛΑΣΙΘΙΟΥ</w:t>
      </w:r>
      <w:bookmarkStart w:id="1" w:name="bookmark1"/>
      <w:r w:rsidR="00002B28"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51386B">
        <w:rPr>
          <w:rStyle w:val="afff0"/>
          <w:rFonts w:asciiTheme="majorHAnsi" w:hAnsiTheme="majorHAnsi"/>
        </w:rPr>
        <w:t>05</w:t>
      </w:r>
      <w:r w:rsidR="00996082">
        <w:rPr>
          <w:rStyle w:val="afff0"/>
          <w:rFonts w:asciiTheme="majorHAnsi" w:hAnsiTheme="majorHAnsi"/>
        </w:rPr>
        <w:t>/0</w:t>
      </w:r>
      <w:r w:rsidR="00996082">
        <w:rPr>
          <w:rStyle w:val="afff0"/>
          <w:rFonts w:asciiTheme="majorHAnsi" w:hAnsiTheme="majorHAnsi"/>
          <w:lang w:val="en-US"/>
        </w:rPr>
        <w:t>6</w:t>
      </w:r>
      <w:r w:rsidR="00002B28" w:rsidRPr="003A4039">
        <w:rPr>
          <w:rStyle w:val="afff0"/>
          <w:rFonts w:asciiTheme="majorHAnsi" w:hAnsiTheme="majorHAnsi"/>
        </w:rPr>
        <w:t>/2</w:t>
      </w:r>
      <w:r w:rsidR="003A4039" w:rsidRPr="003A4039">
        <w:rPr>
          <w:rStyle w:val="afff0"/>
          <w:rFonts w:asciiTheme="majorHAnsi" w:hAnsiTheme="majorHAnsi"/>
        </w:rPr>
        <w:t>019</w:t>
      </w:r>
      <w:r w:rsidR="002940D4">
        <w:br w:type="page"/>
      </w:r>
    </w:p>
    <w:p w:rsidR="00864EFE" w:rsidRDefault="00864EFE" w:rsidP="00864EFE">
      <w:pPr>
        <w:pStyle w:val="1b"/>
      </w:pPr>
      <w:r>
        <w:lastRenderedPageBreak/>
        <w:t>ΠΕΡΙΕΧΟΜΕΝΑ</w:t>
      </w:r>
    </w:p>
    <w:p w:rsidR="007A596E" w:rsidRDefault="00AA32AF">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10626424" w:history="1">
        <w:r w:rsidR="007A596E" w:rsidRPr="00F324FA">
          <w:rPr>
            <w:rStyle w:val="-"/>
            <w:noProof/>
          </w:rPr>
          <w:t>ΠΑΡΑΡΤΗΜΑ</w:t>
        </w:r>
        <w:r w:rsidR="007A596E" w:rsidRPr="00F324FA">
          <w:rPr>
            <w:rStyle w:val="-"/>
            <w:rFonts w:ascii="Calibri" w:eastAsia="Calibri" w:hAnsi="Calibri" w:cs="Calibri"/>
            <w:noProof/>
          </w:rPr>
          <w:t xml:space="preserve"> Α΄</w:t>
        </w:r>
        <w:r w:rsidR="007A596E">
          <w:rPr>
            <w:noProof/>
            <w:webHidden/>
          </w:rPr>
          <w:tab/>
        </w:r>
        <w:r w:rsidR="007A596E">
          <w:rPr>
            <w:noProof/>
            <w:webHidden/>
          </w:rPr>
          <w:fldChar w:fldCharType="begin"/>
        </w:r>
        <w:r w:rsidR="007A596E">
          <w:rPr>
            <w:noProof/>
            <w:webHidden/>
          </w:rPr>
          <w:instrText xml:space="preserve"> PAGEREF _Toc10626424 \h </w:instrText>
        </w:r>
        <w:r w:rsidR="007A596E">
          <w:rPr>
            <w:noProof/>
            <w:webHidden/>
          </w:rPr>
        </w:r>
        <w:r w:rsidR="007A596E">
          <w:rPr>
            <w:noProof/>
            <w:webHidden/>
          </w:rPr>
          <w:fldChar w:fldCharType="separate"/>
        </w:r>
        <w:r w:rsidR="00E13933">
          <w:rPr>
            <w:noProof/>
            <w:webHidden/>
          </w:rPr>
          <w:t>4</w:t>
        </w:r>
        <w:r w:rsidR="007A596E">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25" w:history="1">
        <w:r w:rsidRPr="00F324FA">
          <w:rPr>
            <w:rStyle w:val="-"/>
            <w:noProof/>
          </w:rPr>
          <w:t>ΓΕΝΙΚΑ ΣΤΟΙΧΕΙΑ ΔΙΑΓΩΝΙΣΜΟΥ</w:t>
        </w:r>
        <w:r>
          <w:rPr>
            <w:noProof/>
            <w:webHidden/>
          </w:rPr>
          <w:tab/>
        </w:r>
        <w:r>
          <w:rPr>
            <w:noProof/>
            <w:webHidden/>
          </w:rPr>
          <w:fldChar w:fldCharType="begin"/>
        </w:r>
        <w:r>
          <w:rPr>
            <w:noProof/>
            <w:webHidden/>
          </w:rPr>
          <w:instrText xml:space="preserve"> PAGEREF _Toc10626425 \h </w:instrText>
        </w:r>
        <w:r>
          <w:rPr>
            <w:noProof/>
            <w:webHidden/>
          </w:rPr>
        </w:r>
        <w:r>
          <w:rPr>
            <w:noProof/>
            <w:webHidden/>
          </w:rPr>
          <w:fldChar w:fldCharType="separate"/>
        </w:r>
        <w:r w:rsidR="00E13933">
          <w:rPr>
            <w:noProof/>
            <w:webHidden/>
          </w:rPr>
          <w:t>4</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26" w:history="1">
        <w:r w:rsidRPr="00F324FA">
          <w:rPr>
            <w:rStyle w:val="-"/>
            <w:noProof/>
          </w:rPr>
          <w:t>ΑΡΘΡΟ 1 : ΣΤΟΙΧΕΙΑ ΑΝΑΘΕΤΟΥΣΑΣ ΑΡΧΗΣ</w:t>
        </w:r>
        <w:r>
          <w:rPr>
            <w:noProof/>
            <w:webHidden/>
          </w:rPr>
          <w:tab/>
        </w:r>
        <w:r>
          <w:rPr>
            <w:noProof/>
            <w:webHidden/>
          </w:rPr>
          <w:fldChar w:fldCharType="begin"/>
        </w:r>
        <w:r>
          <w:rPr>
            <w:noProof/>
            <w:webHidden/>
          </w:rPr>
          <w:instrText xml:space="preserve"> PAGEREF _Toc10626426 \h </w:instrText>
        </w:r>
        <w:r>
          <w:rPr>
            <w:noProof/>
            <w:webHidden/>
          </w:rPr>
        </w:r>
        <w:r>
          <w:rPr>
            <w:noProof/>
            <w:webHidden/>
          </w:rPr>
          <w:fldChar w:fldCharType="separate"/>
        </w:r>
        <w:r w:rsidR="00E13933">
          <w:rPr>
            <w:noProof/>
            <w:webHidden/>
          </w:rPr>
          <w:t>5</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27" w:history="1">
        <w:r w:rsidRPr="00F324FA">
          <w:rPr>
            <w:rStyle w:val="-"/>
            <w:noProof/>
          </w:rPr>
          <w:t>ΑΡΘΡΟ 2 : ΤΙΤΛΟΣ, ΕΚΤΙΜΩΜΕΝΗ ΑΞΙΑ, ΤΟΠΟΣ ΕΚΤΕΛΕΣΗΣ ΤΗΣ ΣΥΜΒΑΣΗΣ &amp; ΣΥΝΤΟΜΗ ΠΕΡΙΓΡΑΦΗ ΤΟΥ ΑΝΤΙΚΕΙΜΕΝΟΥ ΤΗΣ ΣΥΜΒΑΣΗΣ</w:t>
        </w:r>
        <w:r>
          <w:rPr>
            <w:noProof/>
            <w:webHidden/>
          </w:rPr>
          <w:tab/>
        </w:r>
        <w:r>
          <w:rPr>
            <w:noProof/>
            <w:webHidden/>
          </w:rPr>
          <w:fldChar w:fldCharType="begin"/>
        </w:r>
        <w:r>
          <w:rPr>
            <w:noProof/>
            <w:webHidden/>
          </w:rPr>
          <w:instrText xml:space="preserve"> PAGEREF _Toc10626427 \h </w:instrText>
        </w:r>
        <w:r>
          <w:rPr>
            <w:noProof/>
            <w:webHidden/>
          </w:rPr>
        </w:r>
        <w:r>
          <w:rPr>
            <w:noProof/>
            <w:webHidden/>
          </w:rPr>
          <w:fldChar w:fldCharType="separate"/>
        </w:r>
        <w:r w:rsidR="00E13933">
          <w:rPr>
            <w:noProof/>
            <w:webHidden/>
          </w:rPr>
          <w:t>5</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28" w:history="1">
        <w:r w:rsidRPr="00F324FA">
          <w:rPr>
            <w:rStyle w:val="-"/>
            <w:noProof/>
          </w:rPr>
          <w:t>ΑΡΘΡΟ 3 : ΔΙΑΡΚΕΙΑ ΣΥΜΒΑΣΗΣ</w:t>
        </w:r>
        <w:r>
          <w:rPr>
            <w:noProof/>
            <w:webHidden/>
          </w:rPr>
          <w:tab/>
        </w:r>
        <w:r>
          <w:rPr>
            <w:noProof/>
            <w:webHidden/>
          </w:rPr>
          <w:fldChar w:fldCharType="begin"/>
        </w:r>
        <w:r>
          <w:rPr>
            <w:noProof/>
            <w:webHidden/>
          </w:rPr>
          <w:instrText xml:space="preserve"> PAGEREF _Toc10626428 \h </w:instrText>
        </w:r>
        <w:r>
          <w:rPr>
            <w:noProof/>
            <w:webHidden/>
          </w:rPr>
        </w:r>
        <w:r>
          <w:rPr>
            <w:noProof/>
            <w:webHidden/>
          </w:rPr>
          <w:fldChar w:fldCharType="separate"/>
        </w:r>
        <w:r w:rsidR="00E13933">
          <w:rPr>
            <w:noProof/>
            <w:webHidden/>
          </w:rPr>
          <w:t>5</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29" w:history="1">
        <w:r w:rsidRPr="00F324FA">
          <w:rPr>
            <w:rStyle w:val="-"/>
            <w:noProof/>
          </w:rPr>
          <w:t>ΑΡΘΡΟ 4 : ΘΕΣΜΙΚΟ ΠΛΑΙΣΙΟ</w:t>
        </w:r>
        <w:r>
          <w:rPr>
            <w:noProof/>
            <w:webHidden/>
          </w:rPr>
          <w:tab/>
        </w:r>
        <w:r>
          <w:rPr>
            <w:noProof/>
            <w:webHidden/>
          </w:rPr>
          <w:fldChar w:fldCharType="begin"/>
        </w:r>
        <w:r>
          <w:rPr>
            <w:noProof/>
            <w:webHidden/>
          </w:rPr>
          <w:instrText xml:space="preserve"> PAGEREF _Toc10626429 \h </w:instrText>
        </w:r>
        <w:r>
          <w:rPr>
            <w:noProof/>
            <w:webHidden/>
          </w:rPr>
        </w:r>
        <w:r>
          <w:rPr>
            <w:noProof/>
            <w:webHidden/>
          </w:rPr>
          <w:fldChar w:fldCharType="separate"/>
        </w:r>
        <w:r w:rsidR="00E13933">
          <w:rPr>
            <w:noProof/>
            <w:webHidden/>
          </w:rPr>
          <w:t>5</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0" w:history="1">
        <w:r w:rsidRPr="00F324FA">
          <w:rPr>
            <w:rStyle w:val="-"/>
            <w:noProof/>
          </w:rPr>
          <w:t>ΑΡΘΡΟ 5 : ΟΡΙΖΟΝΤΙΑ ΡΗΤΡΑ</w:t>
        </w:r>
        <w:r>
          <w:rPr>
            <w:noProof/>
            <w:webHidden/>
          </w:rPr>
          <w:tab/>
        </w:r>
        <w:r>
          <w:rPr>
            <w:noProof/>
            <w:webHidden/>
          </w:rPr>
          <w:fldChar w:fldCharType="begin"/>
        </w:r>
        <w:r>
          <w:rPr>
            <w:noProof/>
            <w:webHidden/>
          </w:rPr>
          <w:instrText xml:space="preserve"> PAGEREF _Toc10626430 \h </w:instrText>
        </w:r>
        <w:r>
          <w:rPr>
            <w:noProof/>
            <w:webHidden/>
          </w:rPr>
        </w:r>
        <w:r>
          <w:rPr>
            <w:noProof/>
            <w:webHidden/>
          </w:rPr>
          <w:fldChar w:fldCharType="separate"/>
        </w:r>
        <w:r w:rsidR="00E13933">
          <w:rPr>
            <w:noProof/>
            <w:webHidden/>
          </w:rPr>
          <w:t>6</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1" w:history="1">
        <w:r w:rsidRPr="00F324FA">
          <w:rPr>
            <w:rStyle w:val="-"/>
            <w:noProof/>
          </w:rPr>
          <w:t>ΑΡΘΡΟ 6 : ΔΙΑΔΙΚΑΣΙΑ ΣΥΝΑΨΗΣ ΣΥΜΒΑΣΗΣ, ΟΡΟΙ ΥΠΟΒΟΛΗΣ ΠΡΟΣΦΟΡΩΝ</w:t>
        </w:r>
        <w:r>
          <w:rPr>
            <w:noProof/>
            <w:webHidden/>
          </w:rPr>
          <w:tab/>
        </w:r>
        <w:r>
          <w:rPr>
            <w:noProof/>
            <w:webHidden/>
          </w:rPr>
          <w:fldChar w:fldCharType="begin"/>
        </w:r>
        <w:r>
          <w:rPr>
            <w:noProof/>
            <w:webHidden/>
          </w:rPr>
          <w:instrText xml:space="preserve"> PAGEREF _Toc10626431 \h </w:instrText>
        </w:r>
        <w:r>
          <w:rPr>
            <w:noProof/>
            <w:webHidden/>
          </w:rPr>
        </w:r>
        <w:r>
          <w:rPr>
            <w:noProof/>
            <w:webHidden/>
          </w:rPr>
          <w:fldChar w:fldCharType="separate"/>
        </w:r>
        <w:r w:rsidR="00E13933">
          <w:rPr>
            <w:noProof/>
            <w:webHidden/>
          </w:rPr>
          <w:t>7</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2" w:history="1">
        <w:r w:rsidRPr="00F324FA">
          <w:rPr>
            <w:rStyle w:val="-"/>
            <w:noProof/>
          </w:rPr>
          <w:t>ΑΡΘΡΟ 7 : ΔΙΚΑΙΩΜΑ ΣΥΜΜΕΤΟΧΗΣ</w:t>
        </w:r>
        <w:r>
          <w:rPr>
            <w:noProof/>
            <w:webHidden/>
          </w:rPr>
          <w:tab/>
        </w:r>
        <w:r>
          <w:rPr>
            <w:noProof/>
            <w:webHidden/>
          </w:rPr>
          <w:fldChar w:fldCharType="begin"/>
        </w:r>
        <w:r>
          <w:rPr>
            <w:noProof/>
            <w:webHidden/>
          </w:rPr>
          <w:instrText xml:space="preserve"> PAGEREF _Toc10626432 \h </w:instrText>
        </w:r>
        <w:r>
          <w:rPr>
            <w:noProof/>
            <w:webHidden/>
          </w:rPr>
        </w:r>
        <w:r>
          <w:rPr>
            <w:noProof/>
            <w:webHidden/>
          </w:rPr>
          <w:fldChar w:fldCharType="separate"/>
        </w:r>
        <w:r w:rsidR="00E13933">
          <w:rPr>
            <w:noProof/>
            <w:webHidden/>
          </w:rPr>
          <w:t>7</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3" w:history="1">
        <w:r w:rsidRPr="00F324FA">
          <w:rPr>
            <w:rStyle w:val="-"/>
            <w:noProof/>
          </w:rPr>
          <w:t>ΑΡΘΡΟ 8 : ΕΓΓΡΑΦΑ ΣΥΜΒΑΣΗΣ (ΤΕΥΧΗ) ΚΑΙ ΠΡΟΣΒΑΣΗ ΣΕ ΑΥΤΑ, ΔΙΕΥΚΡΙΝΙΣΕΙΣ / ΣΥΜΠΛΗΡΩΜΑΤΙΚΕΣ ΠΛΗΡΟΦΟΡΙΕΣ</w:t>
        </w:r>
        <w:r>
          <w:rPr>
            <w:noProof/>
            <w:webHidden/>
          </w:rPr>
          <w:tab/>
        </w:r>
        <w:r>
          <w:rPr>
            <w:noProof/>
            <w:webHidden/>
          </w:rPr>
          <w:fldChar w:fldCharType="begin"/>
        </w:r>
        <w:r>
          <w:rPr>
            <w:noProof/>
            <w:webHidden/>
          </w:rPr>
          <w:instrText xml:space="preserve"> PAGEREF _Toc10626433 \h </w:instrText>
        </w:r>
        <w:r>
          <w:rPr>
            <w:noProof/>
            <w:webHidden/>
          </w:rPr>
        </w:r>
        <w:r>
          <w:rPr>
            <w:noProof/>
            <w:webHidden/>
          </w:rPr>
          <w:fldChar w:fldCharType="separate"/>
        </w:r>
        <w:r w:rsidR="00E13933">
          <w:rPr>
            <w:noProof/>
            <w:webHidden/>
          </w:rPr>
          <w:t>7</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4" w:history="1">
        <w:r w:rsidRPr="00F324FA">
          <w:rPr>
            <w:rStyle w:val="-"/>
            <w:noProof/>
          </w:rPr>
          <w:t>ΑΡΘΡΟ 9 : ΧΡΟΝΟΣ ΙΣΧΥΟΣ ΠΡΟΣΦΟΡΩΝ</w:t>
        </w:r>
        <w:r>
          <w:rPr>
            <w:noProof/>
            <w:webHidden/>
          </w:rPr>
          <w:tab/>
        </w:r>
        <w:r>
          <w:rPr>
            <w:noProof/>
            <w:webHidden/>
          </w:rPr>
          <w:fldChar w:fldCharType="begin"/>
        </w:r>
        <w:r>
          <w:rPr>
            <w:noProof/>
            <w:webHidden/>
          </w:rPr>
          <w:instrText xml:space="preserve"> PAGEREF _Toc10626434 \h </w:instrText>
        </w:r>
        <w:r>
          <w:rPr>
            <w:noProof/>
            <w:webHidden/>
          </w:rPr>
        </w:r>
        <w:r>
          <w:rPr>
            <w:noProof/>
            <w:webHidden/>
          </w:rPr>
          <w:fldChar w:fldCharType="separate"/>
        </w:r>
        <w:r w:rsidR="00E13933">
          <w:rPr>
            <w:noProof/>
            <w:webHidden/>
          </w:rPr>
          <w:t>8</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5" w:history="1">
        <w:r w:rsidRPr="00F324FA">
          <w:rPr>
            <w:rStyle w:val="-"/>
            <w:noProof/>
          </w:rPr>
          <w:t>ΑΡΘΡΟ 10 : ΔΗΜΟΣΙΟΤΗΤΑ</w:t>
        </w:r>
        <w:r>
          <w:rPr>
            <w:noProof/>
            <w:webHidden/>
          </w:rPr>
          <w:tab/>
        </w:r>
        <w:r>
          <w:rPr>
            <w:noProof/>
            <w:webHidden/>
          </w:rPr>
          <w:fldChar w:fldCharType="begin"/>
        </w:r>
        <w:r>
          <w:rPr>
            <w:noProof/>
            <w:webHidden/>
          </w:rPr>
          <w:instrText xml:space="preserve"> PAGEREF _Toc10626435 \h </w:instrText>
        </w:r>
        <w:r>
          <w:rPr>
            <w:noProof/>
            <w:webHidden/>
          </w:rPr>
        </w:r>
        <w:r>
          <w:rPr>
            <w:noProof/>
            <w:webHidden/>
          </w:rPr>
          <w:fldChar w:fldCharType="separate"/>
        </w:r>
        <w:r w:rsidR="00E13933">
          <w:rPr>
            <w:noProof/>
            <w:webHidden/>
          </w:rPr>
          <w:t>8</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6" w:history="1">
        <w:r w:rsidRPr="00F324FA">
          <w:rPr>
            <w:rStyle w:val="-"/>
            <w:noProof/>
          </w:rPr>
          <w:t>ΑΡΘΡΟ 11 : ΚΡΙΤΗΡΙΟ ΑΝΑΘΕΣΗΣ</w:t>
        </w:r>
        <w:r>
          <w:rPr>
            <w:noProof/>
            <w:webHidden/>
          </w:rPr>
          <w:tab/>
        </w:r>
        <w:r>
          <w:rPr>
            <w:noProof/>
            <w:webHidden/>
          </w:rPr>
          <w:fldChar w:fldCharType="begin"/>
        </w:r>
        <w:r>
          <w:rPr>
            <w:noProof/>
            <w:webHidden/>
          </w:rPr>
          <w:instrText xml:space="preserve"> PAGEREF _Toc10626436 \h </w:instrText>
        </w:r>
        <w:r>
          <w:rPr>
            <w:noProof/>
            <w:webHidden/>
          </w:rPr>
        </w:r>
        <w:r>
          <w:rPr>
            <w:noProof/>
            <w:webHidden/>
          </w:rPr>
          <w:fldChar w:fldCharType="separate"/>
        </w:r>
        <w:r w:rsidR="00E13933">
          <w:rPr>
            <w:noProof/>
            <w:webHidden/>
          </w:rPr>
          <w:t>8</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37" w:history="1">
        <w:r w:rsidRPr="00F324FA">
          <w:rPr>
            <w:rStyle w:val="-"/>
            <w:noProof/>
          </w:rPr>
          <w:t>ΑΡΘΡΟ 12 : ΠΡΟΥΠΟΘΕΣΕΙΣ ΣΥΜΜΕΤΟΧΗΣ</w:t>
        </w:r>
        <w:r>
          <w:rPr>
            <w:noProof/>
            <w:webHidden/>
          </w:rPr>
          <w:tab/>
        </w:r>
        <w:r>
          <w:rPr>
            <w:noProof/>
            <w:webHidden/>
          </w:rPr>
          <w:fldChar w:fldCharType="begin"/>
        </w:r>
        <w:r>
          <w:rPr>
            <w:noProof/>
            <w:webHidden/>
          </w:rPr>
          <w:instrText xml:space="preserve"> PAGEREF _Toc10626437 \h </w:instrText>
        </w:r>
        <w:r>
          <w:rPr>
            <w:noProof/>
            <w:webHidden/>
          </w:rPr>
        </w:r>
        <w:r>
          <w:rPr>
            <w:noProof/>
            <w:webHidden/>
          </w:rPr>
          <w:fldChar w:fldCharType="separate"/>
        </w:r>
        <w:r w:rsidR="00E13933">
          <w:rPr>
            <w:noProof/>
            <w:webHidden/>
          </w:rPr>
          <w:t>8</w:t>
        </w:r>
        <w:r>
          <w:rPr>
            <w:noProof/>
            <w:webHidden/>
          </w:rPr>
          <w:fldChar w:fldCharType="end"/>
        </w:r>
      </w:hyperlink>
    </w:p>
    <w:p w:rsidR="007A596E" w:rsidRPr="007A596E" w:rsidRDefault="007A596E">
      <w:pPr>
        <w:pStyle w:val="2f7"/>
        <w:tabs>
          <w:tab w:val="right" w:leader="dot" w:pos="9714"/>
        </w:tabs>
        <w:rPr>
          <w:rStyle w:val="-"/>
        </w:rPr>
      </w:pPr>
      <w:hyperlink w:anchor="_Toc10626438" w:history="1">
        <w:r w:rsidRPr="007A596E">
          <w:rPr>
            <w:rStyle w:val="-"/>
            <w:noProof/>
          </w:rPr>
          <w:t>ΑΡΘΡΟ 13 : ΤΟΠΟΣ ΚΑΙ ΧΡΟΝΟΣ ΥΠΟΒΟΛΗΣ ΠΡΟΣΦΟΡΩΝ ΚΑΙ ΔΙΕΝΕΡΓΕΙΑΣ ΔΙΑΓΩΝΙΣΜΟΥ</w:t>
        </w:r>
        <w:r w:rsidRPr="007A596E">
          <w:rPr>
            <w:rStyle w:val="-"/>
            <w:webHidden/>
          </w:rPr>
          <w:tab/>
        </w:r>
        <w:r w:rsidRPr="007A596E">
          <w:rPr>
            <w:rStyle w:val="-"/>
            <w:webHidden/>
          </w:rPr>
          <w:fldChar w:fldCharType="begin"/>
        </w:r>
        <w:r w:rsidRPr="007A596E">
          <w:rPr>
            <w:rStyle w:val="-"/>
            <w:webHidden/>
          </w:rPr>
          <w:instrText xml:space="preserve"> PAGEREF _Toc10626438 \h </w:instrText>
        </w:r>
        <w:r w:rsidRPr="007A596E">
          <w:rPr>
            <w:rStyle w:val="-"/>
            <w:webHidden/>
          </w:rPr>
        </w:r>
        <w:r w:rsidRPr="007A596E">
          <w:rPr>
            <w:rStyle w:val="-"/>
            <w:webHidden/>
          </w:rPr>
          <w:fldChar w:fldCharType="separate"/>
        </w:r>
        <w:r w:rsidR="00E13933">
          <w:rPr>
            <w:rStyle w:val="-"/>
            <w:noProof/>
            <w:webHidden/>
          </w:rPr>
          <w:t>12</w:t>
        </w:r>
        <w:r w:rsidRPr="007A596E">
          <w:rPr>
            <w:rStyle w:val="-"/>
            <w:webHidden/>
          </w:rPr>
          <w:fldChar w:fldCharType="end"/>
        </w:r>
      </w:hyperlink>
    </w:p>
    <w:p w:rsidR="007A596E" w:rsidRPr="007A596E" w:rsidRDefault="007A596E">
      <w:pPr>
        <w:pStyle w:val="2f7"/>
        <w:tabs>
          <w:tab w:val="right" w:leader="dot" w:pos="9714"/>
        </w:tabs>
        <w:rPr>
          <w:rStyle w:val="-"/>
        </w:rPr>
      </w:pPr>
      <w:hyperlink w:anchor="_Toc10626439" w:history="1">
        <w:r w:rsidRPr="007A596E">
          <w:rPr>
            <w:rStyle w:val="-"/>
            <w:noProof/>
          </w:rPr>
          <w:t>ΑΡΘΡΟ 14 : ΤΡΟΠΟΣ ΥΠΟΒΟΛΗΣ ΚΑΙ ΣΥΝΤΑΞΗΣ ΠΡΟΣΦΟΡΩΝ - ΠΕΡΙΕΧΟΜΕΝΟ ΦΑΚΕΛΟΥ ΠΡΟΣΦΟΡΑΣ- ΓΛΩΣΣΑ - ΛΟΙΠΑ ΣΤΟΙΧΕΙΑ</w:t>
        </w:r>
        <w:r w:rsidRPr="007A596E">
          <w:rPr>
            <w:rStyle w:val="-"/>
            <w:webHidden/>
          </w:rPr>
          <w:tab/>
        </w:r>
        <w:r w:rsidRPr="007A596E">
          <w:rPr>
            <w:rStyle w:val="-"/>
            <w:webHidden/>
          </w:rPr>
          <w:fldChar w:fldCharType="begin"/>
        </w:r>
        <w:r w:rsidRPr="007A596E">
          <w:rPr>
            <w:rStyle w:val="-"/>
            <w:webHidden/>
          </w:rPr>
          <w:instrText xml:space="preserve"> PAGEREF _Toc10626439 \h </w:instrText>
        </w:r>
        <w:r w:rsidRPr="007A596E">
          <w:rPr>
            <w:rStyle w:val="-"/>
            <w:webHidden/>
          </w:rPr>
        </w:r>
        <w:r w:rsidRPr="007A596E">
          <w:rPr>
            <w:rStyle w:val="-"/>
            <w:webHidden/>
          </w:rPr>
          <w:fldChar w:fldCharType="separate"/>
        </w:r>
        <w:r w:rsidR="00E13933">
          <w:rPr>
            <w:rStyle w:val="-"/>
            <w:noProof/>
            <w:webHidden/>
          </w:rPr>
          <w:t>13</w:t>
        </w:r>
        <w:r w:rsidRPr="007A596E">
          <w:rPr>
            <w:rStyle w:val="-"/>
            <w:webHidden/>
          </w:rPr>
          <w:fldChar w:fldCharType="end"/>
        </w:r>
      </w:hyperlink>
    </w:p>
    <w:p w:rsidR="007A596E" w:rsidRPr="007A596E" w:rsidRDefault="007A596E">
      <w:pPr>
        <w:pStyle w:val="2f7"/>
        <w:tabs>
          <w:tab w:val="right" w:leader="dot" w:pos="9714"/>
        </w:tabs>
        <w:rPr>
          <w:rStyle w:val="-"/>
        </w:rPr>
      </w:pPr>
      <w:hyperlink w:anchor="_Toc10626440" w:history="1">
        <w:r w:rsidRPr="007A596E">
          <w:rPr>
            <w:rStyle w:val="-"/>
            <w:noProof/>
          </w:rPr>
          <w:t>ΑΡΘΡΟ 15 : ΑΠΟΣΦΡΑΓΙΣΗ ΚΑΙ ΑΞΙΟΛΟΓΗΣΗ ΠΡΟΣΦΟΡΩΝ – ΙΣΟΤΙΜΕΣ ΠΡΟΣΦΟΡΕΣ</w:t>
        </w:r>
        <w:r w:rsidRPr="007A596E">
          <w:rPr>
            <w:rStyle w:val="-"/>
            <w:webHidden/>
          </w:rPr>
          <w:tab/>
        </w:r>
        <w:r w:rsidRPr="007A596E">
          <w:rPr>
            <w:rStyle w:val="-"/>
            <w:webHidden/>
          </w:rPr>
          <w:fldChar w:fldCharType="begin"/>
        </w:r>
        <w:r w:rsidRPr="007A596E">
          <w:rPr>
            <w:rStyle w:val="-"/>
            <w:webHidden/>
          </w:rPr>
          <w:instrText xml:space="preserve"> PAGEREF _Toc10626440 \h </w:instrText>
        </w:r>
        <w:r w:rsidRPr="007A596E">
          <w:rPr>
            <w:rStyle w:val="-"/>
            <w:webHidden/>
          </w:rPr>
        </w:r>
        <w:r w:rsidRPr="007A596E">
          <w:rPr>
            <w:rStyle w:val="-"/>
            <w:webHidden/>
          </w:rPr>
          <w:fldChar w:fldCharType="separate"/>
        </w:r>
        <w:r w:rsidR="00E13933">
          <w:rPr>
            <w:rStyle w:val="-"/>
            <w:noProof/>
            <w:webHidden/>
          </w:rPr>
          <w:t>15</w:t>
        </w:r>
        <w:r w:rsidRPr="007A596E">
          <w:rPr>
            <w:rStyle w:val="-"/>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1" w:history="1">
        <w:r w:rsidRPr="00F324FA">
          <w:rPr>
            <w:rStyle w:val="-"/>
            <w:noProof/>
          </w:rPr>
          <w:t>ΑΡΘΡΟ 16 : ΠΡΟΣΚΛΗΣΗ ΓΙΑ ΥΠΟΒΟΛΗ ΔΙΚΑΙΟΛΟΓΗΤΙΚΩΝ ΚΑΤΑΚΥΡΩΣΗΣ</w:t>
        </w:r>
        <w:r>
          <w:rPr>
            <w:noProof/>
            <w:webHidden/>
          </w:rPr>
          <w:tab/>
        </w:r>
        <w:r>
          <w:rPr>
            <w:noProof/>
            <w:webHidden/>
          </w:rPr>
          <w:fldChar w:fldCharType="begin"/>
        </w:r>
        <w:r>
          <w:rPr>
            <w:noProof/>
            <w:webHidden/>
          </w:rPr>
          <w:instrText xml:space="preserve"> PAGEREF _Toc10626441 \h </w:instrText>
        </w:r>
        <w:r>
          <w:rPr>
            <w:noProof/>
            <w:webHidden/>
          </w:rPr>
        </w:r>
        <w:r>
          <w:rPr>
            <w:noProof/>
            <w:webHidden/>
          </w:rPr>
          <w:fldChar w:fldCharType="separate"/>
        </w:r>
        <w:r w:rsidR="00E13933">
          <w:rPr>
            <w:noProof/>
            <w:webHidden/>
          </w:rPr>
          <w:t>16</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2" w:history="1">
        <w:r w:rsidRPr="00F324FA">
          <w:rPr>
            <w:rStyle w:val="-"/>
            <w:noProof/>
          </w:rPr>
          <w:t>ΑΡΘΡΟ 17: ΔΙΚΑΙΟΛΟΓΗΤΙΚΑ ΚΑΤΑΚΥΡΩΣΗΣ (ΑΠΟΔΕΙΚΤΙΚΑ ΜΕΣΑ)</w:t>
        </w:r>
        <w:r>
          <w:rPr>
            <w:noProof/>
            <w:webHidden/>
          </w:rPr>
          <w:tab/>
        </w:r>
        <w:r>
          <w:rPr>
            <w:noProof/>
            <w:webHidden/>
          </w:rPr>
          <w:fldChar w:fldCharType="begin"/>
        </w:r>
        <w:r>
          <w:rPr>
            <w:noProof/>
            <w:webHidden/>
          </w:rPr>
          <w:instrText xml:space="preserve"> PAGEREF _Toc10626442 \h </w:instrText>
        </w:r>
        <w:r>
          <w:rPr>
            <w:noProof/>
            <w:webHidden/>
          </w:rPr>
        </w:r>
        <w:r>
          <w:rPr>
            <w:noProof/>
            <w:webHidden/>
          </w:rPr>
          <w:fldChar w:fldCharType="separate"/>
        </w:r>
        <w:r w:rsidR="00E13933">
          <w:rPr>
            <w:noProof/>
            <w:webHidden/>
          </w:rPr>
          <w:t>16</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3" w:history="1">
        <w:r w:rsidRPr="00F324FA">
          <w:rPr>
            <w:rStyle w:val="-"/>
            <w:noProof/>
          </w:rPr>
          <w:t>ΑΡΘΡΟ 18 : ΚΑΤΑΚΥΡΩΣΗ - ΣΥΝΑΨΗ ΣΥΜΒΑΣΗΣ</w:t>
        </w:r>
        <w:r>
          <w:rPr>
            <w:noProof/>
            <w:webHidden/>
          </w:rPr>
          <w:tab/>
        </w:r>
        <w:r>
          <w:rPr>
            <w:noProof/>
            <w:webHidden/>
          </w:rPr>
          <w:fldChar w:fldCharType="begin"/>
        </w:r>
        <w:r>
          <w:rPr>
            <w:noProof/>
            <w:webHidden/>
          </w:rPr>
          <w:instrText xml:space="preserve"> PAGEREF _Toc10626443 \h </w:instrText>
        </w:r>
        <w:r>
          <w:rPr>
            <w:noProof/>
            <w:webHidden/>
          </w:rPr>
        </w:r>
        <w:r>
          <w:rPr>
            <w:noProof/>
            <w:webHidden/>
          </w:rPr>
          <w:fldChar w:fldCharType="separate"/>
        </w:r>
        <w:r w:rsidR="00E13933">
          <w:rPr>
            <w:noProof/>
            <w:webHidden/>
          </w:rPr>
          <w:t>18</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4" w:history="1">
        <w:r w:rsidRPr="00F324FA">
          <w:rPr>
            <w:rStyle w:val="-"/>
            <w:noProof/>
          </w:rPr>
          <w:t>ΑΡΘΡΟ 19 : ΛΟΓΟΙ ΑΠΟΡΡΙΨΗΣ ΠΡΟΣΦΟΡΩΝ</w:t>
        </w:r>
        <w:r>
          <w:rPr>
            <w:noProof/>
            <w:webHidden/>
          </w:rPr>
          <w:tab/>
        </w:r>
        <w:r>
          <w:rPr>
            <w:noProof/>
            <w:webHidden/>
          </w:rPr>
          <w:fldChar w:fldCharType="begin"/>
        </w:r>
        <w:r>
          <w:rPr>
            <w:noProof/>
            <w:webHidden/>
          </w:rPr>
          <w:instrText xml:space="preserve"> PAGEREF _Toc10626444 \h </w:instrText>
        </w:r>
        <w:r>
          <w:rPr>
            <w:noProof/>
            <w:webHidden/>
          </w:rPr>
        </w:r>
        <w:r>
          <w:rPr>
            <w:noProof/>
            <w:webHidden/>
          </w:rPr>
          <w:fldChar w:fldCharType="separate"/>
        </w:r>
        <w:r w:rsidR="00E13933">
          <w:rPr>
            <w:noProof/>
            <w:webHidden/>
          </w:rPr>
          <w:t>19</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5" w:history="1">
        <w:r w:rsidRPr="00F324FA">
          <w:rPr>
            <w:rStyle w:val="-"/>
            <w:noProof/>
          </w:rPr>
          <w:t>ΑΡΘΡΟ 20 : ΕΝΣΤΑΣΕΙΣ</w:t>
        </w:r>
        <w:r>
          <w:rPr>
            <w:noProof/>
            <w:webHidden/>
          </w:rPr>
          <w:tab/>
        </w:r>
        <w:r>
          <w:rPr>
            <w:noProof/>
            <w:webHidden/>
          </w:rPr>
          <w:fldChar w:fldCharType="begin"/>
        </w:r>
        <w:r>
          <w:rPr>
            <w:noProof/>
            <w:webHidden/>
          </w:rPr>
          <w:instrText xml:space="preserve"> PAGEREF _Toc10626445 \h </w:instrText>
        </w:r>
        <w:r>
          <w:rPr>
            <w:noProof/>
            <w:webHidden/>
          </w:rPr>
        </w:r>
        <w:r>
          <w:rPr>
            <w:noProof/>
            <w:webHidden/>
          </w:rPr>
          <w:fldChar w:fldCharType="separate"/>
        </w:r>
        <w:r w:rsidR="00E13933">
          <w:rPr>
            <w:noProof/>
            <w:webHidden/>
          </w:rPr>
          <w:t>19</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6" w:history="1">
        <w:r w:rsidRPr="00F324FA">
          <w:rPr>
            <w:rStyle w:val="-"/>
            <w:i/>
            <w:iCs/>
            <w:noProof/>
          </w:rPr>
          <w:t>ΑΡΘΡΟ 21 : ΕΓΓΥΗΣΕΙΣ</w:t>
        </w:r>
        <w:r>
          <w:rPr>
            <w:noProof/>
            <w:webHidden/>
          </w:rPr>
          <w:tab/>
        </w:r>
        <w:r>
          <w:rPr>
            <w:noProof/>
            <w:webHidden/>
          </w:rPr>
          <w:fldChar w:fldCharType="begin"/>
        </w:r>
        <w:r>
          <w:rPr>
            <w:noProof/>
            <w:webHidden/>
          </w:rPr>
          <w:instrText xml:space="preserve"> PAGEREF _Toc10626446 \h </w:instrText>
        </w:r>
        <w:r>
          <w:rPr>
            <w:noProof/>
            <w:webHidden/>
          </w:rPr>
        </w:r>
        <w:r>
          <w:rPr>
            <w:noProof/>
            <w:webHidden/>
          </w:rPr>
          <w:fldChar w:fldCharType="separate"/>
        </w:r>
        <w:r w:rsidR="00E13933">
          <w:rPr>
            <w:noProof/>
            <w:webHidden/>
          </w:rPr>
          <w:t>20</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7" w:history="1">
        <w:r w:rsidRPr="00F324FA">
          <w:rPr>
            <w:rStyle w:val="-"/>
            <w:noProof/>
          </w:rPr>
          <w:t>ΑΡΘΡΟ 22 : ΜΑΤΑΙΩΣΗ ΔΙΑΔΙΚΑΣΙΑΣ</w:t>
        </w:r>
        <w:r>
          <w:rPr>
            <w:noProof/>
            <w:webHidden/>
          </w:rPr>
          <w:tab/>
        </w:r>
        <w:r>
          <w:rPr>
            <w:noProof/>
            <w:webHidden/>
          </w:rPr>
          <w:fldChar w:fldCharType="begin"/>
        </w:r>
        <w:r>
          <w:rPr>
            <w:noProof/>
            <w:webHidden/>
          </w:rPr>
          <w:instrText xml:space="preserve"> PAGEREF _Toc10626447 \h </w:instrText>
        </w:r>
        <w:r>
          <w:rPr>
            <w:noProof/>
            <w:webHidden/>
          </w:rPr>
        </w:r>
        <w:r>
          <w:rPr>
            <w:noProof/>
            <w:webHidden/>
          </w:rPr>
          <w:fldChar w:fldCharType="separate"/>
        </w:r>
        <w:r w:rsidR="00E13933">
          <w:rPr>
            <w:noProof/>
            <w:webHidden/>
          </w:rPr>
          <w:t>21</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8" w:history="1">
        <w:r w:rsidRPr="00F324FA">
          <w:rPr>
            <w:rStyle w:val="-"/>
            <w:noProof/>
          </w:rPr>
          <w:t>ΑΡΘΡΟ 23 : ΧΡΟΝΟΣ ΠΑΡΑΔΟΣΗΣ ΥΛΙΚΩΝ - ΟΛΟΚΛΗΡΩΣΗ ΕΚΤΕΛΕΣΗΣ ΤΗΣ ΣΥΜΒΑΣΗΣ</w:t>
        </w:r>
        <w:r>
          <w:rPr>
            <w:noProof/>
            <w:webHidden/>
          </w:rPr>
          <w:tab/>
        </w:r>
        <w:r>
          <w:rPr>
            <w:noProof/>
            <w:webHidden/>
          </w:rPr>
          <w:fldChar w:fldCharType="begin"/>
        </w:r>
        <w:r>
          <w:rPr>
            <w:noProof/>
            <w:webHidden/>
          </w:rPr>
          <w:instrText xml:space="preserve"> PAGEREF _Toc10626448 \h </w:instrText>
        </w:r>
        <w:r>
          <w:rPr>
            <w:noProof/>
            <w:webHidden/>
          </w:rPr>
        </w:r>
        <w:r>
          <w:rPr>
            <w:noProof/>
            <w:webHidden/>
          </w:rPr>
          <w:fldChar w:fldCharType="separate"/>
        </w:r>
        <w:r w:rsidR="00E13933">
          <w:rPr>
            <w:noProof/>
            <w:webHidden/>
          </w:rPr>
          <w:t>21</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49" w:history="1">
        <w:r w:rsidRPr="00F324FA">
          <w:rPr>
            <w:rStyle w:val="-"/>
            <w:noProof/>
          </w:rPr>
          <w:t>ΑΡΘΡΟ 24 : ΠΑΡΑΛΑΒΗ ΥΛΙΚΩΝ</w:t>
        </w:r>
        <w:r>
          <w:rPr>
            <w:noProof/>
            <w:webHidden/>
          </w:rPr>
          <w:tab/>
        </w:r>
        <w:r>
          <w:rPr>
            <w:noProof/>
            <w:webHidden/>
          </w:rPr>
          <w:fldChar w:fldCharType="begin"/>
        </w:r>
        <w:r>
          <w:rPr>
            <w:noProof/>
            <w:webHidden/>
          </w:rPr>
          <w:instrText xml:space="preserve"> PAGEREF _Toc10626449 \h </w:instrText>
        </w:r>
        <w:r>
          <w:rPr>
            <w:noProof/>
            <w:webHidden/>
          </w:rPr>
        </w:r>
        <w:r>
          <w:rPr>
            <w:noProof/>
            <w:webHidden/>
          </w:rPr>
          <w:fldChar w:fldCharType="separate"/>
        </w:r>
        <w:r w:rsidR="00E13933">
          <w:rPr>
            <w:noProof/>
            <w:webHidden/>
          </w:rPr>
          <w:t>22</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50" w:history="1">
        <w:r w:rsidRPr="00F324FA">
          <w:rPr>
            <w:rStyle w:val="-"/>
            <w:noProof/>
          </w:rPr>
          <w:t>ΑΡΘΡΟ 25: ΑΠΟΡΡΙΨΗ ΣΥΜΒΑΤΙΚΩΝ ΥΛΙΚΩΝ – ΑΝΤΙΚΑΤΑΣΤΑΣΗ</w:t>
        </w:r>
        <w:r>
          <w:rPr>
            <w:noProof/>
            <w:webHidden/>
          </w:rPr>
          <w:tab/>
        </w:r>
        <w:r>
          <w:rPr>
            <w:noProof/>
            <w:webHidden/>
          </w:rPr>
          <w:fldChar w:fldCharType="begin"/>
        </w:r>
        <w:r>
          <w:rPr>
            <w:noProof/>
            <w:webHidden/>
          </w:rPr>
          <w:instrText xml:space="preserve"> PAGEREF _Toc10626450 \h </w:instrText>
        </w:r>
        <w:r>
          <w:rPr>
            <w:noProof/>
            <w:webHidden/>
          </w:rPr>
        </w:r>
        <w:r>
          <w:rPr>
            <w:noProof/>
            <w:webHidden/>
          </w:rPr>
          <w:fldChar w:fldCharType="separate"/>
        </w:r>
        <w:r w:rsidR="00E13933">
          <w:rPr>
            <w:noProof/>
            <w:webHidden/>
          </w:rPr>
          <w:t>22</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51" w:history="1">
        <w:r w:rsidRPr="00F324FA">
          <w:rPr>
            <w:rStyle w:val="-"/>
            <w:noProof/>
          </w:rPr>
          <w:t>ΑΡΘΡΟ 26 : ΔΕΙΓΜΑΤΑ –ΔΕΙΓΜΑΤΟΛΗΨΙΑ– ΕΡΓΑΣΤΗΡΙΑΚΕΣ ΕΞΕΤΑΣΕΙΣ</w:t>
        </w:r>
        <w:r>
          <w:rPr>
            <w:noProof/>
            <w:webHidden/>
          </w:rPr>
          <w:tab/>
        </w:r>
        <w:r>
          <w:rPr>
            <w:noProof/>
            <w:webHidden/>
          </w:rPr>
          <w:fldChar w:fldCharType="begin"/>
        </w:r>
        <w:r>
          <w:rPr>
            <w:noProof/>
            <w:webHidden/>
          </w:rPr>
          <w:instrText xml:space="preserve"> PAGEREF _Toc10626451 \h </w:instrText>
        </w:r>
        <w:r>
          <w:rPr>
            <w:noProof/>
            <w:webHidden/>
          </w:rPr>
        </w:r>
        <w:r>
          <w:rPr>
            <w:noProof/>
            <w:webHidden/>
          </w:rPr>
          <w:fldChar w:fldCharType="separate"/>
        </w:r>
        <w:r w:rsidR="00E13933">
          <w:rPr>
            <w:noProof/>
            <w:webHidden/>
          </w:rPr>
          <w:t>23</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52" w:history="1">
        <w:r w:rsidRPr="00F324FA">
          <w:rPr>
            <w:rStyle w:val="-"/>
            <w:noProof/>
          </w:rPr>
          <w:t>ΑΡΘΡΟ 27 : ΚΥΡΩΣΕΙΣ - ΔΙΟΙΚΗΤΙΚΕΣ ΠΡΟΣΦΥΓΕΣ</w:t>
        </w:r>
        <w:r>
          <w:rPr>
            <w:noProof/>
            <w:webHidden/>
          </w:rPr>
          <w:tab/>
        </w:r>
        <w:r>
          <w:rPr>
            <w:noProof/>
            <w:webHidden/>
          </w:rPr>
          <w:fldChar w:fldCharType="begin"/>
        </w:r>
        <w:r>
          <w:rPr>
            <w:noProof/>
            <w:webHidden/>
          </w:rPr>
          <w:instrText xml:space="preserve"> PAGEREF _Toc10626452 \h </w:instrText>
        </w:r>
        <w:r>
          <w:rPr>
            <w:noProof/>
            <w:webHidden/>
          </w:rPr>
        </w:r>
        <w:r>
          <w:rPr>
            <w:noProof/>
            <w:webHidden/>
          </w:rPr>
          <w:fldChar w:fldCharType="separate"/>
        </w:r>
        <w:r w:rsidR="00E13933">
          <w:rPr>
            <w:noProof/>
            <w:webHidden/>
          </w:rPr>
          <w:t>23</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53" w:history="1">
        <w:r w:rsidRPr="00F324FA">
          <w:rPr>
            <w:rStyle w:val="-"/>
            <w:noProof/>
          </w:rPr>
          <w:t>ΑΡΘΡΟ 28 : ΥΠΟΧΡΕΩΣΕΙΣ ΑΝΑΔΟΧΟΥ</w:t>
        </w:r>
        <w:r>
          <w:rPr>
            <w:noProof/>
            <w:webHidden/>
          </w:rPr>
          <w:tab/>
        </w:r>
        <w:r>
          <w:rPr>
            <w:noProof/>
            <w:webHidden/>
          </w:rPr>
          <w:fldChar w:fldCharType="begin"/>
        </w:r>
        <w:r>
          <w:rPr>
            <w:noProof/>
            <w:webHidden/>
          </w:rPr>
          <w:instrText xml:space="preserve"> PAGEREF _Toc10626453 \h </w:instrText>
        </w:r>
        <w:r>
          <w:rPr>
            <w:noProof/>
            <w:webHidden/>
          </w:rPr>
        </w:r>
        <w:r>
          <w:rPr>
            <w:noProof/>
            <w:webHidden/>
          </w:rPr>
          <w:fldChar w:fldCharType="separate"/>
        </w:r>
        <w:r w:rsidR="00E13933">
          <w:rPr>
            <w:noProof/>
            <w:webHidden/>
          </w:rPr>
          <w:t>24</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54" w:history="1">
        <w:r w:rsidRPr="00F324FA">
          <w:rPr>
            <w:rStyle w:val="-"/>
            <w:noProof/>
          </w:rPr>
          <w:t>ΑΡΘΡΟ 29 : ΧΡΗΜΑΤΟΔΟΤΗΣΗ ΤΗΣ ΣΥΜΒΑΣΗΣ- ΠΛΗΡΩΜΗ ΑΝΑΔΟΧΟΥ, ΦΟΡΟΙ,  ΚΡΑΤΗΣΕΙΣ</w:t>
        </w:r>
        <w:r>
          <w:rPr>
            <w:noProof/>
            <w:webHidden/>
          </w:rPr>
          <w:tab/>
        </w:r>
        <w:r>
          <w:rPr>
            <w:noProof/>
            <w:webHidden/>
          </w:rPr>
          <w:fldChar w:fldCharType="begin"/>
        </w:r>
        <w:r>
          <w:rPr>
            <w:noProof/>
            <w:webHidden/>
          </w:rPr>
          <w:instrText xml:space="preserve"> PAGEREF _Toc10626454 \h </w:instrText>
        </w:r>
        <w:r>
          <w:rPr>
            <w:noProof/>
            <w:webHidden/>
          </w:rPr>
        </w:r>
        <w:r>
          <w:rPr>
            <w:noProof/>
            <w:webHidden/>
          </w:rPr>
          <w:fldChar w:fldCharType="separate"/>
        </w:r>
        <w:r w:rsidR="00E13933">
          <w:rPr>
            <w:noProof/>
            <w:webHidden/>
          </w:rPr>
          <w:t>25</w:t>
        </w:r>
        <w:r>
          <w:rPr>
            <w:noProof/>
            <w:webHidden/>
          </w:rPr>
          <w:fldChar w:fldCharType="end"/>
        </w:r>
      </w:hyperlink>
    </w:p>
    <w:p w:rsidR="007A596E" w:rsidRDefault="007A596E">
      <w:pPr>
        <w:pStyle w:val="2f7"/>
        <w:tabs>
          <w:tab w:val="right" w:leader="dot" w:pos="9714"/>
        </w:tabs>
        <w:rPr>
          <w:rFonts w:asciiTheme="minorHAnsi" w:eastAsiaTheme="minorEastAsia" w:hAnsiTheme="minorHAnsi" w:cstheme="minorBidi"/>
          <w:noProof/>
          <w:color w:val="auto"/>
          <w:sz w:val="22"/>
          <w:szCs w:val="22"/>
        </w:rPr>
      </w:pPr>
      <w:hyperlink w:anchor="_Toc10626455" w:history="1">
        <w:r w:rsidRPr="00F324FA">
          <w:rPr>
            <w:rStyle w:val="-"/>
            <w:noProof/>
          </w:rPr>
          <w:t>ΑΡΘΡΟ 30: ΤΡΟΠΟΠΟΙΗΣΗ - ΚΑΤΑΓΓΕΛΙΑ ΤΗΣ ΣΥΜΒΑΣΗΣ</w:t>
        </w:r>
        <w:r>
          <w:rPr>
            <w:noProof/>
            <w:webHidden/>
          </w:rPr>
          <w:tab/>
        </w:r>
        <w:r>
          <w:rPr>
            <w:noProof/>
            <w:webHidden/>
          </w:rPr>
          <w:fldChar w:fldCharType="begin"/>
        </w:r>
        <w:r>
          <w:rPr>
            <w:noProof/>
            <w:webHidden/>
          </w:rPr>
          <w:instrText xml:space="preserve"> PAGEREF _Toc10626455 \h </w:instrText>
        </w:r>
        <w:r>
          <w:rPr>
            <w:noProof/>
            <w:webHidden/>
          </w:rPr>
        </w:r>
        <w:r>
          <w:rPr>
            <w:noProof/>
            <w:webHidden/>
          </w:rPr>
          <w:fldChar w:fldCharType="separate"/>
        </w:r>
        <w:r w:rsidR="00E13933">
          <w:rPr>
            <w:noProof/>
            <w:webHidden/>
          </w:rPr>
          <w:t>26</w:t>
        </w:r>
        <w:r>
          <w:rPr>
            <w:noProof/>
            <w:webHidden/>
          </w:rPr>
          <w:fldChar w:fldCharType="end"/>
        </w:r>
      </w:hyperlink>
    </w:p>
    <w:p w:rsidR="007A596E" w:rsidRDefault="007A596E">
      <w:pPr>
        <w:pStyle w:val="1b"/>
        <w:rPr>
          <w:rFonts w:asciiTheme="minorHAnsi" w:eastAsiaTheme="minorEastAsia" w:hAnsiTheme="minorHAnsi" w:cstheme="minorBidi"/>
          <w:noProof/>
          <w:color w:val="auto"/>
          <w:sz w:val="22"/>
          <w:szCs w:val="22"/>
        </w:rPr>
      </w:pPr>
      <w:hyperlink w:anchor="_Toc10626456" w:history="1">
        <w:r w:rsidRPr="00F324FA">
          <w:rPr>
            <w:rStyle w:val="-"/>
            <w:noProof/>
          </w:rPr>
          <w:t>ΠΑΡΑΡΤΗΜΑ Β' - ΤΕΧΝΙΚΕΣ ΠΡΟΔΙΑΓΡΑΦΕΣ - ΑΝΤΙΚΕΙΜΕΝΟ ΤΗΣ ΣΥΜΒΑΣΗΣ</w:t>
        </w:r>
        <w:r>
          <w:rPr>
            <w:noProof/>
            <w:webHidden/>
          </w:rPr>
          <w:tab/>
        </w:r>
        <w:r>
          <w:rPr>
            <w:noProof/>
            <w:webHidden/>
          </w:rPr>
          <w:fldChar w:fldCharType="begin"/>
        </w:r>
        <w:r>
          <w:rPr>
            <w:noProof/>
            <w:webHidden/>
          </w:rPr>
          <w:instrText xml:space="preserve"> PAGEREF _Toc10626456 \h </w:instrText>
        </w:r>
        <w:r>
          <w:rPr>
            <w:noProof/>
            <w:webHidden/>
          </w:rPr>
        </w:r>
        <w:r>
          <w:rPr>
            <w:noProof/>
            <w:webHidden/>
          </w:rPr>
          <w:fldChar w:fldCharType="separate"/>
        </w:r>
        <w:r w:rsidR="00E13933">
          <w:rPr>
            <w:noProof/>
            <w:webHidden/>
          </w:rPr>
          <w:t>27</w:t>
        </w:r>
        <w:r>
          <w:rPr>
            <w:noProof/>
            <w:webHidden/>
          </w:rPr>
          <w:fldChar w:fldCharType="end"/>
        </w:r>
      </w:hyperlink>
    </w:p>
    <w:p w:rsidR="007A596E" w:rsidRDefault="007A596E">
      <w:pPr>
        <w:pStyle w:val="1b"/>
        <w:rPr>
          <w:rFonts w:asciiTheme="minorHAnsi" w:eastAsiaTheme="minorEastAsia" w:hAnsiTheme="minorHAnsi" w:cstheme="minorBidi"/>
          <w:noProof/>
          <w:color w:val="auto"/>
          <w:sz w:val="22"/>
          <w:szCs w:val="22"/>
        </w:rPr>
      </w:pPr>
      <w:hyperlink w:anchor="_Toc10626457" w:history="1">
        <w:r w:rsidRPr="00F324FA">
          <w:rPr>
            <w:rStyle w:val="-"/>
            <w:noProof/>
          </w:rPr>
          <w:t>ΠΑΡΑΡΤΗΜΑ Γ΄ - ΦΥΛΛΟ ΣΥΜΜΟΡΦΩΣΗΣ</w:t>
        </w:r>
        <w:r>
          <w:rPr>
            <w:noProof/>
            <w:webHidden/>
          </w:rPr>
          <w:tab/>
        </w:r>
        <w:r>
          <w:rPr>
            <w:noProof/>
            <w:webHidden/>
          </w:rPr>
          <w:fldChar w:fldCharType="begin"/>
        </w:r>
        <w:r>
          <w:rPr>
            <w:noProof/>
            <w:webHidden/>
          </w:rPr>
          <w:instrText xml:space="preserve"> PAGEREF _Toc10626457 \h </w:instrText>
        </w:r>
        <w:r>
          <w:rPr>
            <w:noProof/>
            <w:webHidden/>
          </w:rPr>
        </w:r>
        <w:r>
          <w:rPr>
            <w:noProof/>
            <w:webHidden/>
          </w:rPr>
          <w:fldChar w:fldCharType="separate"/>
        </w:r>
        <w:r w:rsidR="00E13933">
          <w:rPr>
            <w:noProof/>
            <w:webHidden/>
          </w:rPr>
          <w:t>46</w:t>
        </w:r>
        <w:r>
          <w:rPr>
            <w:noProof/>
            <w:webHidden/>
          </w:rPr>
          <w:fldChar w:fldCharType="end"/>
        </w:r>
      </w:hyperlink>
    </w:p>
    <w:p w:rsidR="007A596E" w:rsidRPr="007A596E" w:rsidRDefault="007A596E">
      <w:pPr>
        <w:pStyle w:val="1b"/>
        <w:rPr>
          <w:rStyle w:val="-"/>
          <w:rFonts w:eastAsia="Calibri"/>
        </w:rPr>
      </w:pPr>
      <w:hyperlink w:anchor="_Toc10626458" w:history="1">
        <w:r w:rsidRPr="007A596E">
          <w:rPr>
            <w:rStyle w:val="-"/>
            <w:rFonts w:eastAsia="Calibri"/>
            <w:noProof/>
          </w:rPr>
          <w:t>ΠΑΡΑΡΤΗΜΑ Δ΄ ΤΥΠΟΠΟΙΗΜΕΝΟ ΕΝΤΥΠΟ ΥΠΕΥΘΥΝΗΣ ΔΗΛΩΣΗΣ (TEΥΔ)</w:t>
        </w:r>
        <w:r w:rsidRPr="007A596E">
          <w:rPr>
            <w:rStyle w:val="-"/>
            <w:rFonts w:eastAsia="Calibri"/>
            <w:webHidden/>
          </w:rPr>
          <w:tab/>
        </w:r>
        <w:r w:rsidRPr="007A596E">
          <w:rPr>
            <w:rStyle w:val="-"/>
            <w:rFonts w:eastAsia="Calibri"/>
            <w:webHidden/>
          </w:rPr>
          <w:fldChar w:fldCharType="begin"/>
        </w:r>
        <w:r w:rsidRPr="007A596E">
          <w:rPr>
            <w:rStyle w:val="-"/>
            <w:rFonts w:eastAsia="Calibri"/>
            <w:webHidden/>
          </w:rPr>
          <w:instrText xml:space="preserve"> PAGEREF _Toc10626458 \h </w:instrText>
        </w:r>
        <w:r w:rsidRPr="007A596E">
          <w:rPr>
            <w:rStyle w:val="-"/>
            <w:rFonts w:eastAsia="Calibri"/>
            <w:webHidden/>
          </w:rPr>
        </w:r>
        <w:r w:rsidRPr="007A596E">
          <w:rPr>
            <w:rStyle w:val="-"/>
            <w:rFonts w:eastAsia="Calibri"/>
            <w:webHidden/>
          </w:rPr>
          <w:fldChar w:fldCharType="separate"/>
        </w:r>
        <w:r w:rsidR="00E13933">
          <w:rPr>
            <w:rStyle w:val="-"/>
            <w:rFonts w:eastAsia="Calibri"/>
            <w:noProof/>
            <w:webHidden/>
          </w:rPr>
          <w:t>47</w:t>
        </w:r>
        <w:r w:rsidRPr="007A596E">
          <w:rPr>
            <w:rStyle w:val="-"/>
            <w:rFonts w:eastAsia="Calibri"/>
            <w:webHidden/>
          </w:rPr>
          <w:fldChar w:fldCharType="end"/>
        </w:r>
      </w:hyperlink>
    </w:p>
    <w:p w:rsidR="007A596E" w:rsidRPr="007A596E" w:rsidRDefault="007A596E">
      <w:pPr>
        <w:pStyle w:val="1b"/>
        <w:rPr>
          <w:rStyle w:val="-"/>
          <w:rFonts w:eastAsia="Calibri"/>
        </w:rPr>
      </w:pPr>
      <w:hyperlink w:anchor="_Toc10626459" w:history="1">
        <w:r w:rsidRPr="007A596E">
          <w:rPr>
            <w:rStyle w:val="-"/>
            <w:rFonts w:eastAsia="Calibri"/>
            <w:noProof/>
          </w:rPr>
          <w:t>ΠΑΡΑΡΤΗΜΑ Ε' - ΕΝΤΥΠΟ ΟΙΚΟΝΟΜΙΚΗΣ ΠΡΟΣΦΟΡΑΣ - ΟΔΗΓΙΕΣ</w:t>
        </w:r>
        <w:r w:rsidRPr="007A596E">
          <w:rPr>
            <w:rStyle w:val="-"/>
            <w:rFonts w:eastAsia="Calibri"/>
            <w:webHidden/>
          </w:rPr>
          <w:tab/>
        </w:r>
        <w:r w:rsidRPr="007A596E">
          <w:rPr>
            <w:rStyle w:val="-"/>
            <w:rFonts w:eastAsia="Calibri"/>
            <w:webHidden/>
          </w:rPr>
          <w:fldChar w:fldCharType="begin"/>
        </w:r>
        <w:r w:rsidRPr="007A596E">
          <w:rPr>
            <w:rStyle w:val="-"/>
            <w:rFonts w:eastAsia="Calibri"/>
            <w:webHidden/>
          </w:rPr>
          <w:instrText xml:space="preserve"> PAGEREF _Toc10626459 \h </w:instrText>
        </w:r>
        <w:r w:rsidRPr="007A596E">
          <w:rPr>
            <w:rStyle w:val="-"/>
            <w:rFonts w:eastAsia="Calibri"/>
            <w:webHidden/>
          </w:rPr>
        </w:r>
        <w:r w:rsidRPr="007A596E">
          <w:rPr>
            <w:rStyle w:val="-"/>
            <w:rFonts w:eastAsia="Calibri"/>
            <w:webHidden/>
          </w:rPr>
          <w:fldChar w:fldCharType="separate"/>
        </w:r>
        <w:r w:rsidR="00E13933">
          <w:rPr>
            <w:rStyle w:val="-"/>
            <w:rFonts w:eastAsia="Calibri"/>
            <w:noProof/>
            <w:webHidden/>
          </w:rPr>
          <w:t>61</w:t>
        </w:r>
        <w:r w:rsidRPr="007A596E">
          <w:rPr>
            <w:rStyle w:val="-"/>
            <w:rFonts w:eastAsia="Calibri"/>
            <w:webHidden/>
          </w:rPr>
          <w:fldChar w:fldCharType="end"/>
        </w:r>
      </w:hyperlink>
    </w:p>
    <w:p w:rsidR="007A596E" w:rsidRDefault="007A596E">
      <w:pPr>
        <w:pStyle w:val="1b"/>
        <w:rPr>
          <w:rFonts w:asciiTheme="minorHAnsi" w:eastAsiaTheme="minorEastAsia" w:hAnsiTheme="minorHAnsi" w:cstheme="minorBidi"/>
          <w:noProof/>
          <w:color w:val="auto"/>
          <w:sz w:val="22"/>
          <w:szCs w:val="22"/>
        </w:rPr>
      </w:pPr>
      <w:hyperlink w:anchor="_Toc10626460" w:history="1">
        <w:r w:rsidRPr="00F324FA">
          <w:rPr>
            <w:rStyle w:val="-"/>
            <w:rFonts w:eastAsia="Calibri"/>
            <w:noProof/>
          </w:rPr>
          <w:t>ΠΑΡΑΡΤΗΜΑ ΣΤ΄ ΣΧΕΔΙΟ ΣΥΜΒΑΣΗΣ</w:t>
        </w:r>
        <w:r>
          <w:rPr>
            <w:noProof/>
            <w:webHidden/>
          </w:rPr>
          <w:tab/>
        </w:r>
        <w:r>
          <w:rPr>
            <w:noProof/>
            <w:webHidden/>
          </w:rPr>
          <w:fldChar w:fldCharType="begin"/>
        </w:r>
        <w:r>
          <w:rPr>
            <w:noProof/>
            <w:webHidden/>
          </w:rPr>
          <w:instrText xml:space="preserve"> PAGEREF _Toc10626460 \h </w:instrText>
        </w:r>
        <w:r>
          <w:rPr>
            <w:noProof/>
            <w:webHidden/>
          </w:rPr>
        </w:r>
        <w:r>
          <w:rPr>
            <w:noProof/>
            <w:webHidden/>
          </w:rPr>
          <w:fldChar w:fldCharType="separate"/>
        </w:r>
        <w:r w:rsidR="00E13933">
          <w:rPr>
            <w:noProof/>
            <w:webHidden/>
          </w:rPr>
          <w:t>62</w:t>
        </w:r>
        <w:r>
          <w:rPr>
            <w:noProof/>
            <w:webHidden/>
          </w:rPr>
          <w:fldChar w:fldCharType="end"/>
        </w:r>
      </w:hyperlink>
    </w:p>
    <w:p w:rsidR="007A596E" w:rsidRDefault="007A596E">
      <w:pPr>
        <w:pStyle w:val="1b"/>
        <w:rPr>
          <w:rFonts w:asciiTheme="minorHAnsi" w:eastAsiaTheme="minorEastAsia" w:hAnsiTheme="minorHAnsi" w:cstheme="minorBidi"/>
          <w:noProof/>
          <w:color w:val="auto"/>
          <w:sz w:val="22"/>
          <w:szCs w:val="22"/>
        </w:rPr>
      </w:pPr>
      <w:hyperlink w:anchor="_Toc10626461" w:history="1">
        <w:r w:rsidRPr="00F324FA">
          <w:rPr>
            <w:rStyle w:val="-"/>
            <w:noProof/>
          </w:rPr>
          <w:t>ΠΑΡΑΡΤΗΜΑ Ζ΄ - ΥΠΟΔΕΙΓΜΑ ΕΓΓΥΗΤΙΚΗΣ ΕΠΙΣΤΟΛΗΣ ΚΑΛΗΣ ΕΚΤΕΛΕΣΗΣ</w:t>
        </w:r>
        <w:r>
          <w:rPr>
            <w:noProof/>
            <w:webHidden/>
          </w:rPr>
          <w:tab/>
        </w:r>
        <w:r>
          <w:rPr>
            <w:noProof/>
            <w:webHidden/>
          </w:rPr>
          <w:fldChar w:fldCharType="begin"/>
        </w:r>
        <w:r>
          <w:rPr>
            <w:noProof/>
            <w:webHidden/>
          </w:rPr>
          <w:instrText xml:space="preserve"> PAGEREF _Toc10626461 \h </w:instrText>
        </w:r>
        <w:r>
          <w:rPr>
            <w:noProof/>
            <w:webHidden/>
          </w:rPr>
        </w:r>
        <w:r>
          <w:rPr>
            <w:noProof/>
            <w:webHidden/>
          </w:rPr>
          <w:fldChar w:fldCharType="separate"/>
        </w:r>
        <w:r w:rsidR="00E13933">
          <w:rPr>
            <w:noProof/>
            <w:webHidden/>
          </w:rPr>
          <w:t>69</w:t>
        </w:r>
        <w:r>
          <w:rPr>
            <w:noProof/>
            <w:webHidden/>
          </w:rPr>
          <w:fldChar w:fldCharType="end"/>
        </w:r>
      </w:hyperlink>
    </w:p>
    <w:p w:rsidR="002941CA" w:rsidRPr="00864EFE" w:rsidRDefault="00AA32AF">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10626424"/>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10626425"/>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305E2B">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40" w:lineRule="auto"/>
              <w:jc w:val="left"/>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80"/>
              <w:shd w:val="clear" w:color="auto" w:fill="auto"/>
              <w:spacing w:line="240" w:lineRule="auto"/>
              <w:ind w:left="20"/>
            </w:pPr>
            <w:r>
              <w:t>Συνοπτικός Διαγωνισμός του άρθρου 117 του Ν.4412/2016.</w:t>
            </w:r>
          </w:p>
        </w:tc>
      </w:tr>
      <w:tr w:rsidR="00DE02FA" w:rsidTr="00305E2B">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40" w:lineRule="auto"/>
              <w:jc w:val="left"/>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305E2B">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0264BD" w:rsidRDefault="00DE02FA" w:rsidP="0024220C">
            <w:pPr>
              <w:pStyle w:val="80"/>
              <w:shd w:val="clear" w:color="auto" w:fill="auto"/>
              <w:spacing w:line="288" w:lineRule="exact"/>
              <w:ind w:left="20"/>
              <w:rPr>
                <w:highlight w:val="yellow"/>
              </w:rPr>
            </w:pPr>
            <w:r w:rsidRPr="0015538F">
              <w:t xml:space="preserve">Ημερομηνία : </w:t>
            </w:r>
            <w:r w:rsidR="0024220C" w:rsidRPr="0015538F">
              <w:t>25/06/2019</w:t>
            </w:r>
            <w:r w:rsidR="00B353AF" w:rsidRPr="0015538F">
              <w:t xml:space="preserve"> </w:t>
            </w:r>
            <w:r w:rsidRPr="0015538F">
              <w:t xml:space="preserve">Ημέρα : </w:t>
            </w:r>
            <w:r w:rsidR="0024220C" w:rsidRPr="0015538F">
              <w:t>Τρίτη Ώρα : 15.00 μ</w:t>
            </w:r>
            <w:r w:rsidRPr="0015538F">
              <w:t>μ</w:t>
            </w:r>
          </w:p>
        </w:tc>
      </w:tr>
      <w:tr w:rsidR="00DE02FA" w:rsidTr="00305E2B">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0264BD" w:rsidRDefault="00DE02FA" w:rsidP="0024220C">
            <w:pPr>
              <w:pStyle w:val="80"/>
              <w:shd w:val="clear" w:color="auto" w:fill="auto"/>
              <w:spacing w:line="288" w:lineRule="exact"/>
              <w:ind w:left="20"/>
              <w:rPr>
                <w:highlight w:val="yellow"/>
              </w:rPr>
            </w:pPr>
            <w:r w:rsidRPr="0015538F">
              <w:t xml:space="preserve">Ημερομηνία : </w:t>
            </w:r>
            <w:r w:rsidR="0024220C" w:rsidRPr="0015538F">
              <w:t>26/06/2019</w:t>
            </w:r>
            <w:r w:rsidR="00B353AF" w:rsidRPr="0015538F">
              <w:t xml:space="preserve"> </w:t>
            </w:r>
            <w:r w:rsidRPr="0015538F">
              <w:t xml:space="preserve">Ημέρα : </w:t>
            </w:r>
            <w:r w:rsidR="0024220C" w:rsidRPr="0015538F">
              <w:t xml:space="preserve">Τετάρτη </w:t>
            </w:r>
            <w:r w:rsidRPr="0015538F">
              <w:t xml:space="preserve">Ώρα : </w:t>
            </w:r>
            <w:r w:rsidR="00B353AF" w:rsidRPr="0015538F">
              <w:t>10.30</w:t>
            </w:r>
            <w:r w:rsidRPr="0015538F">
              <w:t xml:space="preserve"> πμ</w:t>
            </w:r>
          </w:p>
        </w:tc>
      </w:tr>
      <w:tr w:rsidR="00DE02FA" w:rsidTr="00305E2B">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40" w:lineRule="auto"/>
              <w:jc w:val="left"/>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260164" w:rsidRDefault="00DE02FA" w:rsidP="00305E2B">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305E2B">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40" w:lineRule="auto"/>
              <w:jc w:val="left"/>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561364" w:rsidP="00305E2B">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305E2B">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40" w:lineRule="auto"/>
              <w:jc w:val="left"/>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305E2B" w:rsidP="00305E2B">
            <w:pPr>
              <w:pStyle w:val="80"/>
              <w:shd w:val="clear" w:color="auto" w:fill="auto"/>
              <w:spacing w:line="240" w:lineRule="auto"/>
              <w:ind w:left="20"/>
            </w:pPr>
            <w:r>
              <w:t xml:space="preserve">Συσκευές Αναισθησίας και Ανάνηψης: </w:t>
            </w:r>
            <w:r w:rsidRPr="00305E2B">
              <w:t>33172000-6</w:t>
            </w:r>
          </w:p>
        </w:tc>
      </w:tr>
      <w:tr w:rsidR="00B353AF" w:rsidTr="00305E2B">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B353AF" w:rsidRDefault="00B353AF" w:rsidP="00305E2B">
            <w:pPr>
              <w:pStyle w:val="24"/>
              <w:shd w:val="clear" w:color="auto" w:fill="auto"/>
              <w:spacing w:line="240" w:lineRule="auto"/>
              <w:jc w:val="left"/>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B353AF" w:rsidRPr="00612466" w:rsidRDefault="00BD7334" w:rsidP="00BD7334">
            <w:pPr>
              <w:pStyle w:val="44"/>
              <w:shd w:val="clear" w:color="auto" w:fill="auto"/>
              <w:rPr>
                <w:i w:val="0"/>
              </w:rPr>
            </w:pPr>
            <w:r w:rsidRPr="00612466">
              <w:rPr>
                <w:i w:val="0"/>
              </w:rPr>
              <w:t>Το έργο χρηματοδοτείται από το</w:t>
            </w:r>
            <w:r>
              <w:rPr>
                <w:i w:val="0"/>
              </w:rPr>
              <w:t>ν προϋπολογισμό της Οργανικής Μονάδας της Έδρας – Άγιος Νικόλαος</w:t>
            </w:r>
            <w:r w:rsidRPr="00612466">
              <w:rPr>
                <w:i w:val="0"/>
              </w:rPr>
              <w:t xml:space="preserve"> από </w:t>
            </w:r>
            <w:r>
              <w:rPr>
                <w:i w:val="0"/>
              </w:rPr>
              <w:t>τον</w:t>
            </w:r>
            <w:r w:rsidRPr="00612466">
              <w:rPr>
                <w:i w:val="0"/>
              </w:rPr>
              <w:t xml:space="preserve"> ΚΑΕ</w:t>
            </w:r>
            <w:r w:rsidRPr="00A90BB2">
              <w:rPr>
                <w:i w:val="0"/>
              </w:rPr>
              <w:t xml:space="preserve"> 1311</w:t>
            </w:r>
            <w:r w:rsidR="00D97B8B">
              <w:rPr>
                <w:i w:val="0"/>
              </w:rPr>
              <w:t xml:space="preserve"> «Π</w:t>
            </w:r>
            <w:r w:rsidR="00D97B8B" w:rsidRPr="00D97B8B">
              <w:rPr>
                <w:i w:val="0"/>
              </w:rPr>
              <w:t>ρομήθεια υγειονομικού υλικού</w:t>
            </w:r>
            <w:r w:rsidR="00D97B8B">
              <w:rPr>
                <w:i w:val="0"/>
              </w:rPr>
              <w:t>»</w:t>
            </w:r>
          </w:p>
        </w:tc>
      </w:tr>
      <w:tr w:rsidR="00DE02FA" w:rsidTr="00305E2B">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40" w:lineRule="auto"/>
              <w:jc w:val="left"/>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C77231" w:rsidRPr="00A90BB2" w:rsidRDefault="00C77231" w:rsidP="00C77231">
            <w:pPr>
              <w:rPr>
                <w:rFonts w:ascii="Calibri" w:eastAsia="Calibri" w:hAnsi="Calibri" w:cs="Calibri"/>
                <w:i/>
                <w:iCs/>
                <w:sz w:val="23"/>
                <w:szCs w:val="23"/>
              </w:rPr>
            </w:pPr>
            <w:r w:rsidRPr="00A90BB2">
              <w:rPr>
                <w:rFonts w:ascii="Calibri" w:eastAsia="Calibri" w:hAnsi="Calibri" w:cs="Calibri"/>
                <w:i/>
                <w:iCs/>
                <w:sz w:val="23"/>
                <w:szCs w:val="23"/>
              </w:rPr>
              <w:t>37.459,05 ευρώ πλέον ΦΠΑ 24 %</w:t>
            </w:r>
          </w:p>
          <w:p w:rsidR="00C77231" w:rsidRPr="00A90BB2" w:rsidRDefault="00C77231" w:rsidP="00C77231">
            <w:pPr>
              <w:rPr>
                <w:rFonts w:ascii="Calibri" w:eastAsia="Calibri" w:hAnsi="Calibri" w:cs="Calibri"/>
                <w:i/>
                <w:iCs/>
                <w:sz w:val="23"/>
                <w:szCs w:val="23"/>
              </w:rPr>
            </w:pPr>
            <w:r w:rsidRPr="00A90BB2">
              <w:rPr>
                <w:rFonts w:ascii="Calibri" w:eastAsia="Calibri" w:hAnsi="Calibri" w:cs="Calibri"/>
                <w:i/>
                <w:iCs/>
                <w:sz w:val="23"/>
                <w:szCs w:val="23"/>
              </w:rPr>
              <w:t>14.142,21 ευρώ πλέον ΦΠΑ 13%</w:t>
            </w:r>
          </w:p>
          <w:p w:rsidR="00DE02FA" w:rsidRDefault="00C77231" w:rsidP="00C77231">
            <w:pPr>
              <w:pStyle w:val="80"/>
              <w:shd w:val="clear" w:color="auto" w:fill="auto"/>
              <w:spacing w:line="293" w:lineRule="exact"/>
              <w:ind w:left="20"/>
            </w:pPr>
            <w:r w:rsidRPr="00A90BB2">
              <w:rPr>
                <w:i/>
                <w:iCs/>
                <w:sz w:val="23"/>
                <w:szCs w:val="23"/>
              </w:rPr>
              <w:t>Σύνολο: 51.601,26</w:t>
            </w:r>
          </w:p>
        </w:tc>
      </w:tr>
      <w:tr w:rsidR="00DE02FA" w:rsidTr="00305E2B">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C10BC1" w:rsidRDefault="00DE02FA" w:rsidP="00305E2B">
            <w:pPr>
              <w:pStyle w:val="24"/>
              <w:shd w:val="clear" w:color="auto" w:fill="auto"/>
              <w:spacing w:line="240" w:lineRule="auto"/>
              <w:jc w:val="left"/>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0B5F71" w:rsidRDefault="00351C0F" w:rsidP="00305E2B">
            <w:pPr>
              <w:pStyle w:val="80"/>
              <w:shd w:val="clear" w:color="auto" w:fill="auto"/>
              <w:spacing w:line="293" w:lineRule="exact"/>
              <w:rPr>
                <w:rFonts w:asciiTheme="minorHAnsi" w:hAnsiTheme="minorHAnsi"/>
              </w:rPr>
            </w:pPr>
            <w:r>
              <w:rPr>
                <w:rFonts w:asciiTheme="minorHAnsi" w:hAnsiTheme="minorHAnsi"/>
              </w:rPr>
              <w:t xml:space="preserve"> Ένα έτος</w:t>
            </w:r>
          </w:p>
        </w:tc>
      </w:tr>
      <w:tr w:rsidR="00DE02FA" w:rsidTr="00305E2B">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9F32D2" w:rsidRDefault="00DE02FA" w:rsidP="00305E2B">
            <w:pPr>
              <w:pStyle w:val="80"/>
              <w:shd w:val="clear" w:color="auto" w:fill="auto"/>
              <w:spacing w:line="293" w:lineRule="exact"/>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w:t>
            </w:r>
            <w:r w:rsidR="001843D6">
              <w:t>7</w:t>
            </w:r>
            <w:r w:rsidRPr="005A479D">
              <w:t xml:space="preserve">% υπέρ της ΕΑΑΔΗΣΥ, </w:t>
            </w:r>
            <w:r w:rsidRPr="00500558">
              <w:t xml:space="preserve">σύμφωνα με </w:t>
            </w:r>
            <w:r w:rsidR="001843D6" w:rsidRPr="00500558">
              <w:t>το έβδομο εδάφιο της παρ. 3 του αρ. 4 του Ν. 4013/2011</w:t>
            </w:r>
            <w:r w:rsidR="001843D6">
              <w:t xml:space="preserve"> </w:t>
            </w:r>
            <w:r>
              <w:t>και ποσοστού 0,06% υπέρ Α.Ε.Π.Π. σύμφωνα με το αρ. 350 παρ. 3 του Ν. 4412/2016</w:t>
            </w:r>
          </w:p>
        </w:tc>
      </w:tr>
      <w:tr w:rsidR="00DE02FA" w:rsidTr="00305E2B">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Default="00DE02FA" w:rsidP="00305E2B">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bottom"/>
          </w:tcPr>
          <w:p w:rsidR="00DE02FA" w:rsidRPr="005A479D" w:rsidRDefault="00DE02FA" w:rsidP="00305E2B">
            <w:pPr>
              <w:pStyle w:val="80"/>
              <w:shd w:val="clear" w:color="auto" w:fill="auto"/>
              <w:spacing w:line="293" w:lineRule="exact"/>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10626426"/>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3C3BDF" w:rsidP="00DE02FA">
            <w:pPr>
              <w:pStyle w:val="49"/>
              <w:framePr w:w="10481" w:h="4296" w:hRule="exact" w:wrap="notBeside" w:vAnchor="text" w:hAnchor="page" w:x="903" w:y="444"/>
              <w:shd w:val="clear" w:color="auto" w:fill="auto"/>
              <w:spacing w:line="240" w:lineRule="auto"/>
              <w:ind w:firstLine="0"/>
              <w:jc w:val="both"/>
              <w:rPr>
                <w:lang w:val="en-US"/>
              </w:rPr>
            </w:pPr>
            <w:r>
              <w:t>28413 43171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3C3BDF" w:rsidRDefault="00AA32AF"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3C3BDF" w:rsidRPr="001354A9">
                <w:rPr>
                  <w:rStyle w:val="-"/>
                  <w:lang w:val="en-US"/>
                </w:rPr>
                <w:t>dstathaki@agnhosp.gr</w:t>
              </w:r>
            </w:hyperlink>
            <w:r w:rsidR="003C3BDF">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AA32AF"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3C3BDF" w:rsidP="00864EFE">
            <w:pPr>
              <w:pStyle w:val="49"/>
              <w:framePr w:w="9755" w:h="1028" w:hRule="exact" w:wrap="notBeside" w:vAnchor="text" w:hAnchor="page" w:x="1291" w:y="4806"/>
              <w:shd w:val="clear" w:color="auto" w:fill="auto"/>
              <w:spacing w:line="240" w:lineRule="auto"/>
              <w:ind w:left="20" w:firstLine="0"/>
              <w:jc w:val="left"/>
            </w:pPr>
            <w:r>
              <w:t>Σταθάκη Δήμητρα</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3C3BDF" w:rsidP="00864EFE">
            <w:pPr>
              <w:pStyle w:val="49"/>
              <w:framePr w:w="9755" w:h="1028" w:hRule="exact" w:wrap="notBeside" w:vAnchor="text" w:hAnchor="page" w:x="1291" w:y="4806"/>
              <w:shd w:val="clear" w:color="auto" w:fill="auto"/>
              <w:spacing w:line="240" w:lineRule="auto"/>
              <w:ind w:left="20" w:firstLine="0"/>
              <w:jc w:val="left"/>
            </w:pPr>
            <w:r>
              <w:t>28413 43171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AA32AF" w:rsidP="00864EFE">
            <w:pPr>
              <w:pStyle w:val="49"/>
              <w:framePr w:w="9755" w:h="1028" w:hRule="exact" w:wrap="notBeside" w:vAnchor="text" w:hAnchor="page" w:x="1291" w:y="4806"/>
              <w:shd w:val="clear" w:color="auto" w:fill="auto"/>
              <w:spacing w:line="240" w:lineRule="auto"/>
              <w:ind w:left="20" w:firstLine="0"/>
              <w:jc w:val="left"/>
            </w:pPr>
            <w:hyperlink r:id="rId13" w:history="1">
              <w:r w:rsidR="003C3BDF" w:rsidRPr="001354A9">
                <w:rPr>
                  <w:rStyle w:val="-"/>
                  <w:lang w:val="en-US"/>
                </w:rPr>
                <w:t>dstathaki@agnhosp.gr</w:t>
              </w:r>
            </w:hyperlink>
          </w:p>
        </w:tc>
      </w:tr>
    </w:tbl>
    <w:p w:rsidR="002941CA" w:rsidRDefault="002940D4" w:rsidP="003806E0">
      <w:pPr>
        <w:pStyle w:val="2"/>
      </w:pPr>
      <w:bookmarkStart w:id="8" w:name="_Toc10626427"/>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A5745A">
        <w:rPr>
          <w:i w:val="0"/>
        </w:rPr>
        <w:t>Συσκευές Αναισθησίας και Ανάνηψης</w:t>
      </w:r>
      <w:r w:rsidR="00BC51E3" w:rsidRPr="0016147F">
        <w:rPr>
          <w:i w:val="0"/>
        </w:rPr>
        <w:t xml:space="preserve"> για </w:t>
      </w:r>
      <w:r w:rsidR="00A5745A">
        <w:rPr>
          <w:i w:val="0"/>
        </w:rPr>
        <w:t>την</w:t>
      </w:r>
      <w:r w:rsidR="0016147F" w:rsidRPr="0016147F">
        <w:rPr>
          <w:i w:val="0"/>
        </w:rPr>
        <w:t xml:space="preserve"> </w:t>
      </w:r>
      <w:r w:rsidR="00BC51E3" w:rsidRPr="0016147F">
        <w:rPr>
          <w:i w:val="0"/>
        </w:rPr>
        <w:t>Οργανικ</w:t>
      </w:r>
      <w:r w:rsidR="00A5745A">
        <w:rPr>
          <w:i w:val="0"/>
        </w:rPr>
        <w:t>ή</w:t>
      </w:r>
      <w:r w:rsidR="00BC51E3" w:rsidRPr="0016147F">
        <w:rPr>
          <w:i w:val="0"/>
        </w:rPr>
        <w:t xml:space="preserve"> Μονάδ</w:t>
      </w:r>
      <w:r w:rsidR="00A5745A">
        <w:rPr>
          <w:i w:val="0"/>
        </w:rPr>
        <w:t>α της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A5745A">
        <w:t xml:space="preserve">14.142,21 ευρώ </w:t>
      </w:r>
      <w:r w:rsidR="00BC51E3" w:rsidRPr="0016147F">
        <w:rPr>
          <w:rFonts w:eastAsia="Times New Roman" w:cs="Times New Roman"/>
        </w:rPr>
        <w:t xml:space="preserve">πλέον Φ.Π.Α. </w:t>
      </w:r>
      <w:r w:rsidR="00A5745A" w:rsidRPr="00A5745A">
        <w:rPr>
          <w:rFonts w:eastAsia="Times New Roman" w:cs="Times New Roman"/>
        </w:rPr>
        <w:t>13</w:t>
      </w:r>
      <w:r w:rsidR="00BC51E3" w:rsidRPr="00A5745A">
        <w:rPr>
          <w:rFonts w:eastAsia="Times New Roman" w:cs="Times New Roman"/>
        </w:rPr>
        <w:t>%</w:t>
      </w:r>
      <w:r w:rsidR="00A5745A">
        <w:rPr>
          <w:rFonts w:eastAsia="Times New Roman" w:cs="Times New Roman"/>
        </w:rPr>
        <w:t xml:space="preserve"> και 37.459,05 ευρώ πλέον ΦΠΑ 24%. Σύνολο προϋπολογισθείσας δαπάνης 51.601,26 ευρώ πλέον ΦΠΑ</w:t>
      </w:r>
      <w:r w:rsidR="00BC51E3" w:rsidRPr="00A5745A">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6D3285">
        <w:t xml:space="preserve"> ΩΚΩ7469045-2ΥΦ</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Pr="009C54BF" w:rsidRDefault="002940D4">
      <w:pPr>
        <w:pStyle w:val="49"/>
        <w:shd w:val="clear" w:color="auto" w:fill="auto"/>
        <w:spacing w:line="264" w:lineRule="exact"/>
        <w:ind w:left="40" w:right="40" w:firstLine="0"/>
        <w:jc w:val="both"/>
      </w:pPr>
      <w:r w:rsidRPr="009C54BF">
        <w:t xml:space="preserve">Ο τόπος </w:t>
      </w:r>
      <w:r w:rsidR="00584AA6" w:rsidRPr="009C54BF">
        <w:t>εκτέλεσης της σύμβασης</w:t>
      </w:r>
      <w:r w:rsidRPr="009C54BF">
        <w:t xml:space="preserve"> είναι</w:t>
      </w:r>
      <w:r w:rsidR="00584AA6" w:rsidRPr="009C54BF">
        <w:t>:</w:t>
      </w:r>
    </w:p>
    <w:p w:rsidR="002941CA" w:rsidRPr="009C54BF" w:rsidRDefault="00584AA6" w:rsidP="00B008D7">
      <w:pPr>
        <w:pStyle w:val="49"/>
        <w:numPr>
          <w:ilvl w:val="0"/>
          <w:numId w:val="17"/>
        </w:numPr>
        <w:shd w:val="clear" w:color="auto" w:fill="auto"/>
        <w:spacing w:line="264" w:lineRule="exact"/>
        <w:ind w:right="40"/>
        <w:jc w:val="both"/>
      </w:pPr>
      <w:r w:rsidRPr="009C54BF">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FA62FE" w:rsidRPr="0016147F" w:rsidRDefault="002940D4" w:rsidP="00FA62FE">
      <w:pPr>
        <w:pStyle w:val="60"/>
        <w:shd w:val="clear" w:color="auto" w:fill="auto"/>
        <w:spacing w:after="0" w:line="293" w:lineRule="exact"/>
        <w:ind w:left="40" w:right="40" w:firstLine="0"/>
        <w:jc w:val="both"/>
        <w:rPr>
          <w:i w:val="0"/>
        </w:rPr>
      </w:pPr>
      <w:r w:rsidRPr="00FA62FE">
        <w:rPr>
          <w:i w:val="0"/>
        </w:rPr>
        <w:t xml:space="preserve">Το αντικείμενο της σύμβασης αφορά στην </w:t>
      </w:r>
      <w:r w:rsidR="0016147F" w:rsidRPr="00FA62FE">
        <w:rPr>
          <w:i w:val="0"/>
        </w:rPr>
        <w:t xml:space="preserve">προμήθεια: </w:t>
      </w:r>
      <w:r w:rsidR="00FA62FE">
        <w:rPr>
          <w:i w:val="0"/>
        </w:rPr>
        <w:t>Συσκευών Αναισθησίας και Ανάνηψης</w:t>
      </w:r>
      <w:r w:rsidR="00FA62FE" w:rsidRPr="0016147F">
        <w:rPr>
          <w:i w:val="0"/>
        </w:rPr>
        <w:t xml:space="preserve"> για </w:t>
      </w:r>
      <w:r w:rsidR="00FA62FE">
        <w:rPr>
          <w:i w:val="0"/>
        </w:rPr>
        <w:t>την</w:t>
      </w:r>
      <w:r w:rsidR="00FA62FE" w:rsidRPr="0016147F">
        <w:rPr>
          <w:i w:val="0"/>
        </w:rPr>
        <w:t xml:space="preserve"> Οργανικ</w:t>
      </w:r>
      <w:r w:rsidR="00FA62FE">
        <w:rPr>
          <w:i w:val="0"/>
        </w:rPr>
        <w:t>ή</w:t>
      </w:r>
      <w:r w:rsidR="00FA62FE" w:rsidRPr="0016147F">
        <w:rPr>
          <w:i w:val="0"/>
        </w:rPr>
        <w:t xml:space="preserve"> Μονάδ</w:t>
      </w:r>
      <w:r w:rsidR="00FA62FE">
        <w:rPr>
          <w:i w:val="0"/>
        </w:rPr>
        <w:t>α της Έδρας – Άγιος Νικόλαος</w:t>
      </w:r>
      <w:r w:rsidR="00FA62FE" w:rsidRPr="0016147F">
        <w:rPr>
          <w:i w:val="0"/>
        </w:rPr>
        <w:t xml:space="preserve"> του Γ.Ν. Λασιθίου</w:t>
      </w:r>
      <w:r w:rsidR="00FA62FE">
        <w:rPr>
          <w:i w:val="0"/>
        </w:rPr>
        <w:t>.</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10626428"/>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w:t>
      </w:r>
      <w:r w:rsidR="009960C6">
        <w:t>για ένα έτος.</w:t>
      </w:r>
      <w:r w:rsidR="00C3097B">
        <w:t xml:space="preserve"> Δύναται να δοθεί παράταση έως </w:t>
      </w:r>
      <w:r w:rsidR="009960C6">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10626429"/>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0E7E7D" w:rsidRPr="009253C0" w:rsidRDefault="000E7E7D" w:rsidP="000E7E7D">
      <w:pPr>
        <w:numPr>
          <w:ilvl w:val="0"/>
          <w:numId w:val="2"/>
        </w:numPr>
        <w:tabs>
          <w:tab w:val="left" w:pos="882"/>
        </w:tabs>
        <w:spacing w:line="274" w:lineRule="exact"/>
        <w:ind w:left="320" w:right="40"/>
        <w:jc w:val="both"/>
        <w:rPr>
          <w:rStyle w:val="6f4"/>
          <w:i w:val="0"/>
        </w:rPr>
      </w:pPr>
      <w:r>
        <w:rPr>
          <w:rStyle w:val="6f4"/>
          <w:i w:val="0"/>
        </w:rPr>
        <w:lastRenderedPageBreak/>
        <w:t>Τον</w:t>
      </w:r>
      <w:r w:rsidRPr="009253C0">
        <w:rPr>
          <w:rStyle w:val="6f4"/>
          <w:i w:val="0"/>
        </w:rPr>
        <w:t xml:space="preserve"> ν. 4472/2017 (ΦΕΚ 74 Α/19-05-2017 – Διορθ.</w:t>
      </w:r>
      <w:r w:rsidR="00583ACA">
        <w:rPr>
          <w:rStyle w:val="6f4"/>
          <w:i w:val="0"/>
        </w:rPr>
        <w:t xml:space="preserve"> </w:t>
      </w:r>
      <w:r w:rsidRPr="009253C0">
        <w:rPr>
          <w:rStyle w:val="6f4"/>
          <w:i w:val="0"/>
        </w:rPr>
        <w:t>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583ACA">
        <w:t xml:space="preserve"> </w:t>
      </w:r>
      <w:r>
        <w:t>πράξεων των κυβερνητικών, διοικητικών και αυτοδιοικητικών οργάνων στο διαδίκτυο "Πρόγραμμα</w:t>
      </w:r>
      <w:r w:rsidR="00583ACA">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E7E7D" w:rsidRPr="009253C0" w:rsidRDefault="000E7E7D" w:rsidP="000E7E7D">
      <w:pPr>
        <w:numPr>
          <w:ilvl w:val="0"/>
          <w:numId w:val="2"/>
        </w:numPr>
        <w:tabs>
          <w:tab w:val="left" w:pos="882"/>
        </w:tabs>
        <w:spacing w:line="274" w:lineRule="exact"/>
        <w:ind w:left="320" w:right="40"/>
        <w:jc w:val="both"/>
        <w:rPr>
          <w:rStyle w:val="6f4"/>
          <w:i w:val="0"/>
        </w:rPr>
      </w:pPr>
      <w:r w:rsidRPr="009253C0">
        <w:rPr>
          <w:rStyle w:val="6f4"/>
          <w:i w:val="0"/>
        </w:rPr>
        <w:t>το υπ' αριθ. πρωτ. 853/27-03-2018 έγγραφο της Ε.Κ.Α.Π.Υ</w:t>
      </w:r>
      <w:r w:rsidR="00E9473C">
        <w:rPr>
          <w:rStyle w:val="6f4"/>
          <w:i w:val="0"/>
        </w:rPr>
        <w:t>.</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0B197C" w:rsidRPr="00B66982">
        <w:t>ις</w:t>
      </w:r>
      <w:r w:rsidRPr="00B66982">
        <w:t xml:space="preserve"> με αριθμ.</w:t>
      </w:r>
      <w:r w:rsidR="00D62BFB">
        <w:t xml:space="preserve"> 313/20-05-2019</w:t>
      </w:r>
      <w:r w:rsidR="000B197C" w:rsidRPr="00B66982">
        <w:t xml:space="preserve"> </w:t>
      </w:r>
      <w:r w:rsidRPr="00B66982">
        <w:t xml:space="preserve"> </w:t>
      </w:r>
      <w:r w:rsidR="00D62BFB">
        <w:t>απόφαση</w:t>
      </w:r>
      <w:r w:rsidRPr="00B66982">
        <w:t xml:space="preserve"> της </w:t>
      </w:r>
      <w:r w:rsidR="005755AC" w:rsidRPr="00B66982">
        <w:t xml:space="preserve">Αναθέτουσας </w:t>
      </w:r>
      <w:r w:rsidRPr="00B66982">
        <w:t xml:space="preserve">Αρχής περί </w:t>
      </w:r>
      <w:r w:rsidR="00D62BFB">
        <w:t>έγκρισης τεχνικών προδιαγραφών – σκοπιμότητας και διενέργειας του Συνοπτικού Διαγωνισμού Συσκευών Αναισθησίας</w:t>
      </w:r>
    </w:p>
    <w:p w:rsidR="002941CA" w:rsidRPr="0016147F" w:rsidRDefault="00D62BFB"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rsidR="0081339F">
        <w:t>300</w:t>
      </w:r>
      <w:r>
        <w:t>/</w:t>
      </w:r>
      <w:r w:rsidR="0081339F">
        <w:t>07</w:t>
      </w:r>
      <w:r>
        <w:t>-05-2019 απόφαση</w:t>
      </w:r>
      <w:r w:rsidR="002940D4" w:rsidRPr="0016147F">
        <w:t xml:space="preserve"> Ανάληψης Υποχρέωσης (ΑΔΑ:</w:t>
      </w:r>
      <w:r>
        <w:t xml:space="preserve"> ΩΚΩ7469045-2ΥΦ)</w:t>
      </w:r>
      <w:r w:rsidR="0081339F">
        <w:t xml:space="preserve"> της Οργανικής Μονάδας της Έδρας – Άγιος Νικόλαος</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10626430"/>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w:t>
      </w:r>
      <w:r w:rsidRPr="005D4833">
        <w:lastRenderedPageBreak/>
        <w:t xml:space="preserve">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10626431"/>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10626432"/>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bookmark15"/>
      <w:bookmarkStart w:id="23" w:name="_Toc10626433"/>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3"/>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2"/>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lastRenderedPageBreak/>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325D3">
        <w:t xml:space="preserve">ΑΝΑΚΟΙΝΩΣΕΙΣ &gt;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AA1D03" w:rsidRDefault="00AA1D03">
      <w:pPr>
        <w:pStyle w:val="49"/>
        <w:shd w:val="clear" w:color="auto" w:fill="auto"/>
        <w:spacing w:line="264" w:lineRule="exact"/>
        <w:ind w:left="320" w:right="40" w:firstLine="0"/>
        <w:jc w:val="both"/>
      </w:pPr>
      <w:r w:rsidRPr="00AA1D03">
        <w:t>Αιτήματα παροχής πληροφοριών ή διευκρινίσεων, που υποβάλλονται εκτός των ανωτέρω προθεσμιών δεν εξετάζονται.</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10626434"/>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10626435"/>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817518" w:rsidRPr="008A7FB0">
          <w:rPr>
            <w:rStyle w:val="-"/>
          </w:rPr>
          <w:t>www.agnhosp.gr</w:t>
        </w:r>
      </w:hyperlink>
      <w:r w:rsidR="00817518">
        <w:t xml:space="preserve"> </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10626436"/>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bookmark22"/>
      <w:bookmarkStart w:id="34" w:name="_Toc10626437"/>
      <w:r w:rsidRPr="00234EEB">
        <w:rPr>
          <w:bCs w:val="0"/>
        </w:rPr>
        <w:t>ΑΡΘΡΟ 12 : ΠΡΟΥΠΟΘΕΣΕΙΣ ΣΥΜΜΕΤΟΧΗ</w:t>
      </w:r>
      <w:r w:rsidR="00D02B0D" w:rsidRPr="00234EEB">
        <w:rPr>
          <w:bCs w:val="0"/>
        </w:rPr>
        <w:t>Σ</w:t>
      </w:r>
      <w:bookmarkEnd w:id="34"/>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3"/>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7F3DB0"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7F3DB0" w:rsidRPr="00DF7AFE">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w:t>
      </w:r>
      <w:r w:rsidRPr="003806E0">
        <w:rPr>
          <w:b w:val="0"/>
          <w:sz w:val="20"/>
          <w:szCs w:val="20"/>
        </w:rPr>
        <w:lastRenderedPageBreak/>
        <w:t>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A224D1" w:rsidRDefault="00A1733E" w:rsidP="00523DBD">
      <w:pPr>
        <w:ind w:left="284"/>
        <w:jc w:val="both"/>
        <w:rPr>
          <w:rFonts w:asciiTheme="majorHAnsi" w:hAnsiTheme="majorHAnsi"/>
          <w:b/>
          <w:bCs/>
          <w:color w:val="auto"/>
          <w:sz w:val="20"/>
          <w:szCs w:val="20"/>
        </w:rPr>
      </w:pPr>
      <w:r w:rsidRPr="00A224D1">
        <w:rPr>
          <w:rFonts w:asciiTheme="majorHAnsi" w:hAnsiTheme="majorHAnsi"/>
          <w:b/>
          <w:bCs/>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A224D1" w:rsidRDefault="00A1733E" w:rsidP="00523DBD">
      <w:pPr>
        <w:ind w:left="284"/>
        <w:jc w:val="both"/>
        <w:rPr>
          <w:rFonts w:asciiTheme="majorHAnsi" w:hAnsiTheme="majorHAnsi"/>
          <w:b/>
          <w:bCs/>
          <w:color w:val="auto"/>
          <w:sz w:val="20"/>
          <w:szCs w:val="20"/>
        </w:rPr>
      </w:pPr>
      <w:bookmarkStart w:id="36" w:name="_Toc513036650"/>
      <w:r w:rsidRPr="00A224D1">
        <w:rPr>
          <w:rFonts w:asciiTheme="majorHAnsi" w:hAnsiTheme="majorHAnsi"/>
          <w:b/>
          <w:bCs/>
          <w:color w:val="auto"/>
          <w:sz w:val="20"/>
          <w:szCs w:val="20"/>
        </w:rPr>
        <w:t>Β. Οικονομική και χρηματοοικονομική επάρκεια</w:t>
      </w:r>
      <w:bookmarkEnd w:id="36"/>
      <w:r w:rsidRPr="00A224D1">
        <w:rPr>
          <w:rFonts w:asciiTheme="majorHAnsi" w:hAnsiTheme="majorHAnsi"/>
          <w:b/>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A224D1" w:rsidRDefault="00A1733E" w:rsidP="00523DBD">
      <w:pPr>
        <w:ind w:left="284"/>
        <w:jc w:val="both"/>
        <w:rPr>
          <w:rFonts w:asciiTheme="majorHAnsi" w:hAnsiTheme="majorHAnsi"/>
          <w:b/>
          <w:bCs/>
          <w:color w:val="auto"/>
          <w:sz w:val="20"/>
          <w:szCs w:val="20"/>
        </w:rPr>
      </w:pPr>
      <w:bookmarkStart w:id="37" w:name="_Toc513036651"/>
      <w:r w:rsidRPr="00A224D1">
        <w:rPr>
          <w:rFonts w:asciiTheme="majorHAnsi" w:hAnsiTheme="majorHAnsi"/>
          <w:b/>
          <w:bCs/>
          <w:color w:val="auto"/>
          <w:sz w:val="20"/>
          <w:szCs w:val="20"/>
        </w:rPr>
        <w:t>Γ. Τεχνική και επαγγελματική ικανότητα</w:t>
      </w:r>
      <w:bookmarkEnd w:id="37"/>
      <w:r w:rsidRPr="00A224D1">
        <w:rPr>
          <w:rFonts w:asciiTheme="majorHAnsi" w:hAnsiTheme="majorHAnsi"/>
          <w:b/>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στην τεχνική και επαγγελματική ικανότητα για την παρούσα διαδικασία σύναψης σύμβασης, οι οικονομικοί φορείς</w:t>
      </w:r>
      <w:r w:rsidR="00A224D1">
        <w:rPr>
          <w:rFonts w:asciiTheme="majorHAnsi" w:hAnsiTheme="majorHAnsi"/>
          <w:color w:val="auto"/>
          <w:sz w:val="20"/>
          <w:szCs w:val="20"/>
        </w:rPr>
        <w:t xml:space="preserve"> δεν</w:t>
      </w:r>
      <w:r w:rsidRPr="00430CED">
        <w:rPr>
          <w:rFonts w:asciiTheme="majorHAnsi" w:hAnsiTheme="majorHAnsi"/>
          <w:color w:val="auto"/>
          <w:sz w:val="20"/>
          <w:szCs w:val="20"/>
        </w:rPr>
        <w:t xml:space="preserve"> απαιτείται </w:t>
      </w:r>
      <w:r w:rsidR="00BA1929">
        <w:rPr>
          <w:rFonts w:asciiTheme="majorHAnsi" w:hAnsiTheme="majorHAnsi"/>
          <w:color w:val="auto"/>
          <w:sz w:val="20"/>
          <w:szCs w:val="20"/>
        </w:rPr>
        <w:t>να</w:t>
      </w:r>
      <w:r w:rsidR="00A224D1">
        <w:rPr>
          <w:rFonts w:asciiTheme="majorHAnsi" w:hAnsiTheme="majorHAnsi"/>
          <w:color w:val="auto"/>
          <w:sz w:val="20"/>
          <w:szCs w:val="20"/>
        </w:rPr>
        <w:t xml:space="preserve"> προσκομίσουν στοιχεία προς απόδειξη της επαγγελματικής τους ικανότητας.</w:t>
      </w:r>
      <w:r w:rsidR="00BA1929">
        <w:rPr>
          <w:rFonts w:asciiTheme="majorHAnsi" w:hAnsiTheme="majorHAnsi"/>
          <w:color w:val="auto"/>
          <w:sz w:val="20"/>
          <w:szCs w:val="20"/>
        </w:rPr>
        <w:t xml:space="preserve"> </w:t>
      </w:r>
    </w:p>
    <w:p w:rsidR="00A1733E" w:rsidRPr="00A224D1" w:rsidRDefault="00A1733E" w:rsidP="00523DBD">
      <w:pPr>
        <w:ind w:left="284"/>
        <w:jc w:val="both"/>
        <w:rPr>
          <w:rFonts w:asciiTheme="majorHAnsi" w:hAnsiTheme="majorHAnsi"/>
          <w:b/>
          <w:bCs/>
          <w:color w:val="auto"/>
          <w:sz w:val="20"/>
          <w:szCs w:val="20"/>
        </w:rPr>
      </w:pPr>
      <w:bookmarkStart w:id="38" w:name="_Toc513036653"/>
      <w:r w:rsidRPr="00A224D1">
        <w:rPr>
          <w:rFonts w:asciiTheme="majorHAnsi" w:hAnsiTheme="majorHAnsi"/>
          <w:b/>
          <w:bCs/>
          <w:color w:val="auto"/>
          <w:sz w:val="20"/>
          <w:szCs w:val="20"/>
        </w:rPr>
        <w:t>Δ. Στήριξη στην ικανότητα τρίτων</w:t>
      </w:r>
      <w:bookmarkEnd w:id="38"/>
      <w:r w:rsidRPr="00A224D1">
        <w:rPr>
          <w:rFonts w:asciiTheme="majorHAnsi" w:hAnsiTheme="majorHAnsi"/>
          <w:b/>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w:t>
      </w:r>
      <w:r w:rsidRPr="00430CED">
        <w:rPr>
          <w:rFonts w:asciiTheme="majorHAnsi" w:hAnsiTheme="majorHAnsi"/>
          <w:color w:val="auto"/>
          <w:sz w:val="20"/>
          <w:szCs w:val="20"/>
        </w:rPr>
        <w:lastRenderedPageBreak/>
        <w:t xml:space="preserve">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449B3" w:rsidRPr="00A2367B" w:rsidRDefault="00F449B3" w:rsidP="00F449B3">
      <w:pPr>
        <w:ind w:left="284"/>
        <w:jc w:val="both"/>
        <w:rPr>
          <w:rFonts w:asciiTheme="majorHAnsi" w:hAnsiTheme="majorHAnsi"/>
          <w:b/>
          <w:color w:val="auto"/>
          <w:sz w:val="20"/>
          <w:szCs w:val="20"/>
        </w:rPr>
      </w:pPr>
      <w:r w:rsidRPr="00A2367B">
        <w:rPr>
          <w:rFonts w:asciiTheme="majorHAnsi" w:hAnsiTheme="majorHAnsi"/>
          <w:b/>
          <w:color w:val="auto"/>
          <w:sz w:val="20"/>
          <w:szCs w:val="20"/>
        </w:rPr>
        <w:t>Ε. Πρότυπα διασφάλισης ποιότητας και πρότυπα περιβαλλοντικής διαχείρισης.</w:t>
      </w:r>
    </w:p>
    <w:p w:rsidR="00A2367B" w:rsidRPr="00A2367B" w:rsidRDefault="00A2367B" w:rsidP="00A2367B">
      <w:pPr>
        <w:ind w:left="-142" w:firstLine="426"/>
        <w:jc w:val="both"/>
        <w:rPr>
          <w:rFonts w:asciiTheme="majorHAnsi" w:hAnsiTheme="majorHAnsi"/>
          <w:color w:val="auto"/>
          <w:sz w:val="20"/>
          <w:szCs w:val="20"/>
        </w:rPr>
      </w:pPr>
      <w:r w:rsidRPr="00A2367B">
        <w:rPr>
          <w:rFonts w:asciiTheme="majorHAnsi" w:hAnsiTheme="majorHAnsi"/>
          <w:color w:val="auto"/>
          <w:sz w:val="20"/>
          <w:szCs w:val="20"/>
        </w:rPr>
        <w:t>Βλ. παράρτημα Β’ Αναλυτική περιγραφή φυσικού και οικονομικού αντικειμένου της σύμβασης.</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8C42B8" w:rsidRPr="00357B45" w:rsidRDefault="008C42B8" w:rsidP="00B008D7">
      <w:pPr>
        <w:pStyle w:val="49"/>
        <w:numPr>
          <w:ilvl w:val="0"/>
          <w:numId w:val="6"/>
        </w:numPr>
        <w:shd w:val="clear" w:color="auto" w:fill="auto"/>
        <w:tabs>
          <w:tab w:val="left" w:pos="303"/>
        </w:tabs>
        <w:spacing w:line="269" w:lineRule="exact"/>
        <w:ind w:left="300" w:right="20" w:hanging="280"/>
        <w:jc w:val="both"/>
        <w:rPr>
          <w:b/>
        </w:rPr>
      </w:pPr>
      <w:r w:rsidRPr="00357B45">
        <w:rPr>
          <w:b/>
        </w:rPr>
        <w:t>Το ΤΕΥΔ μπορεί να υπογράφεται έως δέκα (10) ημέρες πριν την καταληκτική ημερομηνία υποβολής των προσφορών</w:t>
      </w:r>
      <w:r w:rsidRPr="00357B45">
        <w:rPr>
          <w:rStyle w:val="affa"/>
          <w:b/>
        </w:rPr>
        <w:footnoteReference w:id="2"/>
      </w:r>
      <w:r w:rsidRPr="00357B45">
        <w:rPr>
          <w:b/>
        </w:rPr>
        <w:t>.</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3"/>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lastRenderedPageBreak/>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Default="002940D4">
      <w:pPr>
        <w:pStyle w:val="49"/>
        <w:shd w:val="clear" w:color="auto" w:fill="auto"/>
        <w:spacing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w:t>
      </w:r>
      <w:r w:rsidR="00EB17B7">
        <w:t>τεί από τον προσφέροντα να τον/</w:t>
      </w:r>
      <w:r>
        <w:t>τους αντικαταστήσει.</w:t>
      </w:r>
    </w:p>
    <w:p w:rsidR="00B32366" w:rsidRPr="00601C1A" w:rsidRDefault="00B32366">
      <w:pPr>
        <w:pStyle w:val="49"/>
        <w:shd w:val="clear" w:color="auto" w:fill="auto"/>
        <w:spacing w:line="269" w:lineRule="exact"/>
        <w:ind w:left="320" w:right="40" w:firstLine="0"/>
        <w:jc w:val="both"/>
      </w:pPr>
    </w:p>
    <w:p w:rsidR="00352B6C" w:rsidRPr="00234EEB" w:rsidRDefault="002940D4">
      <w:pPr>
        <w:pStyle w:val="2c"/>
        <w:keepNext/>
        <w:keepLines/>
        <w:shd w:val="clear" w:color="auto" w:fill="auto"/>
        <w:spacing w:before="0"/>
        <w:ind w:left="320" w:right="40" w:firstLine="0"/>
        <w:rPr>
          <w:rStyle w:val="2105"/>
          <w:b/>
        </w:rPr>
      </w:pPr>
      <w:bookmarkStart w:id="41" w:name="bookmark27"/>
      <w:bookmarkStart w:id="42" w:name="_Toc10626438"/>
      <w:r w:rsidRPr="00234EEB">
        <w:rPr>
          <w:rStyle w:val="2Char"/>
          <w:b/>
        </w:rPr>
        <w:t>ΑΡΘΡΟ 13 : ΤΟΠΟΣ ΚΑΙ ΧΡΟΝΟΣ ΥΠΟΒΟΛΗΣ ΠΡΟΣΦΟΡΩΝ ΚΑΙ ΔΙΕΝΕΡΓΕΙΑΣ ΔΙΑΓΩΝΙΣΜΟΥ</w:t>
      </w:r>
      <w:bookmarkEnd w:id="42"/>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FD251F" w:rsidRPr="00FD251F">
        <w:rPr>
          <w:u w:val="single"/>
        </w:rPr>
        <w:t>26-06-2019</w:t>
      </w:r>
      <w:r w:rsidRPr="00FD251F">
        <w:rPr>
          <w:u w:val="single"/>
        </w:rPr>
        <w:t xml:space="preserve"> ημέρα </w:t>
      </w:r>
      <w:r w:rsidR="00FD251F" w:rsidRPr="00FD251F">
        <w:rPr>
          <w:u w:val="single"/>
        </w:rPr>
        <w:t>Τετάρτη</w:t>
      </w:r>
      <w:r w:rsidRPr="00FD251F">
        <w:rPr>
          <w:u w:val="single"/>
        </w:rPr>
        <w:t xml:space="preserve"> και ώρα </w:t>
      </w:r>
      <w:r w:rsidR="005E6EB4" w:rsidRPr="00FD251F">
        <w:rPr>
          <w:u w:val="single"/>
        </w:rPr>
        <w:t>10:</w:t>
      </w:r>
      <w:r w:rsidR="000B2092" w:rsidRPr="00FD251F">
        <w:rPr>
          <w:u w:val="single"/>
        </w:rPr>
        <w:t>3</w:t>
      </w:r>
      <w:r w:rsidR="005E6EB4" w:rsidRPr="00FD251F">
        <w:rPr>
          <w:u w:val="single"/>
        </w:rPr>
        <w:t>0</w:t>
      </w:r>
      <w:r w:rsidRPr="00FD251F">
        <w:rPr>
          <w:u w:val="single"/>
        </w:rPr>
        <w:t xml:space="preserve"> πμ </w:t>
      </w:r>
      <w:r>
        <w:t>(ημερομηνία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FD251F" w:rsidRPr="00FD251F">
        <w:rPr>
          <w:u w:val="single"/>
        </w:rPr>
        <w:t>25-0</w:t>
      </w:r>
      <w:r w:rsidR="007A012C">
        <w:rPr>
          <w:u w:val="single"/>
        </w:rPr>
        <w:t>6</w:t>
      </w:r>
      <w:r w:rsidR="00FD251F" w:rsidRPr="00FD251F">
        <w:rPr>
          <w:u w:val="single"/>
        </w:rPr>
        <w:t>-2019</w:t>
      </w:r>
      <w:r w:rsidR="00601C1A" w:rsidRPr="00FD251F">
        <w:rPr>
          <w:u w:val="single"/>
        </w:rPr>
        <w:t xml:space="preserve"> ημέρα </w:t>
      </w:r>
      <w:r w:rsidR="00FD251F" w:rsidRPr="00FD251F">
        <w:rPr>
          <w:u w:val="single"/>
        </w:rPr>
        <w:t>Τρίτη</w:t>
      </w:r>
      <w:r w:rsidR="00601C1A" w:rsidRPr="00FD251F">
        <w:rPr>
          <w:u w:val="single"/>
        </w:rPr>
        <w:t xml:space="preserve"> και ώρα </w:t>
      </w:r>
      <w:r w:rsidR="005E6EB4" w:rsidRPr="00FD251F">
        <w:rPr>
          <w:u w:val="single"/>
        </w:rPr>
        <w:t>15:00</w:t>
      </w:r>
      <w:r w:rsidR="00FD251F" w:rsidRPr="00FD251F">
        <w:rPr>
          <w:u w:val="single"/>
        </w:rPr>
        <w:t xml:space="preserve"> μμ</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7A012C">
        <w:rPr>
          <w:rStyle w:val="105fb"/>
        </w:rPr>
        <w:t>25-06-2019</w:t>
      </w:r>
      <w:r w:rsidR="00644E30" w:rsidRPr="00455EF6">
        <w:rPr>
          <w:rStyle w:val="105fb"/>
        </w:rPr>
        <w:t xml:space="preserve"> ημέρα </w:t>
      </w:r>
      <w:r w:rsidR="007A012C">
        <w:rPr>
          <w:rStyle w:val="105fb"/>
        </w:rPr>
        <w:t>Τρίτη</w:t>
      </w:r>
      <w:r w:rsidR="00644E30" w:rsidRPr="00455EF6">
        <w:rPr>
          <w:rStyle w:val="105fb"/>
        </w:rPr>
        <w:t xml:space="preserve"> και ώρα 15:00</w:t>
      </w:r>
      <w:r w:rsidR="007A012C">
        <w:rPr>
          <w:rStyle w:val="105fb"/>
        </w:rPr>
        <w:t xml:space="preserve"> μμ</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bookmark30"/>
      <w:bookmarkStart w:id="46" w:name="_Toc10626439"/>
      <w:r w:rsidRPr="00234EEB">
        <w:rPr>
          <w:rStyle w:val="2Char"/>
          <w:b/>
        </w:rPr>
        <w:lastRenderedPageBreak/>
        <w:t>ΑΡΘΡΟ 14 : ΤΡΟΠΟΣ ΥΠΟΒΟΛΗΣ ΚΑΙ ΣΥΝΤΑΞΗΣ ΠΡΟΣΦΟΡΩΝ - ΠΕΡΙΕΧΟΜΕΝΟ ΦΑΚΕΛΟΥ ΠΡΟΣΦΟΡΑΣ- ΓΛΩΣΣΑ - ΛΟΙΠΑ ΣΤΟΙΧΕΙΑ</w:t>
      </w:r>
      <w:bookmarkEnd w:id="46"/>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5"/>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w:t>
      </w:r>
      <w:r>
        <w:lastRenderedPageBreak/>
        <w:t>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r w:rsidR="00207FBC">
        <w:t xml:space="preserve"> Επισημαίνεται ότι η προσφερόμενη τιμή δεν θα πρέπει να ξεπερνά το ύψος της προϋπολογισθείσας δαπάνης ανά είδος.</w:t>
      </w:r>
    </w:p>
    <w:p w:rsidR="006A76C7" w:rsidRPr="006A76C7" w:rsidRDefault="006A76C7" w:rsidP="006A76C7">
      <w:pPr>
        <w:pStyle w:val="49"/>
        <w:numPr>
          <w:ilvl w:val="3"/>
          <w:numId w:val="7"/>
        </w:numPr>
        <w:shd w:val="clear" w:color="auto" w:fill="auto"/>
        <w:tabs>
          <w:tab w:val="left" w:pos="608"/>
        </w:tabs>
        <w:spacing w:line="269"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(www.agnhosp.gr </w:t>
      </w:r>
      <w:r w:rsidRPr="00B25992">
        <w:sym w:font="Symbol" w:char="F0DE"/>
      </w:r>
      <w:r w:rsidRPr="00B25992">
        <w:t xml:space="preserve"> ΠΡΟΚΗΡΥΞΕΙΣ ΔΙΑΓΩΝΙΣΜΩΝ </w:t>
      </w:r>
      <w:r w:rsidRPr="00B25992">
        <w:sym w:font="Symbol" w:char="F0DE"/>
      </w:r>
      <w:r w:rsidRPr="00B25992">
        <w:t xml:space="preserve"> </w:t>
      </w:r>
      <w:hyperlink r:id="rId17"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www.agnhosp.gr. Επιλέξτε το ΠΡΟΚΗΡΥΞΕΙΣ ΔΙΑΓΩΝΙΣΜΩΝ και μετά επιλέγετε το </w:t>
      </w:r>
      <w:hyperlink r:id="rId18"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2A5456" w:rsidRPr="002A5456" w:rsidRDefault="002A5456" w:rsidP="002A5456">
      <w:pPr>
        <w:pStyle w:val="49"/>
        <w:shd w:val="clear" w:color="auto" w:fill="auto"/>
        <w:spacing w:line="264" w:lineRule="exact"/>
        <w:ind w:left="320" w:right="40" w:firstLine="0"/>
        <w:jc w:val="both"/>
      </w:pPr>
      <w:r w:rsidRPr="00577ED6">
        <w:t>Σε περίπτωση απόκλισης μεταξύ των έντυπων και ηλεκτρονικών στοιχείων, κατισχύουν αυτά που υποβάλλονται σε έντυπη μορφή.</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2940D4">
      <w:pPr>
        <w:pStyle w:val="49"/>
        <w:shd w:val="clear" w:color="auto" w:fill="auto"/>
        <w:spacing w:line="264" w:lineRule="exact"/>
        <w:ind w:left="320" w:right="5300" w:firstLine="0"/>
        <w:jc w:val="left"/>
        <w:rPr>
          <w:b/>
        </w:rPr>
      </w:pPr>
      <w:r w:rsidRPr="00C2606E">
        <w:rPr>
          <w:rStyle w:val="232"/>
          <w:b/>
        </w:rPr>
        <w:t>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A2602B" w:rsidRDefault="00A2602B">
      <w:pPr>
        <w:pStyle w:val="49"/>
        <w:shd w:val="clear" w:color="auto" w:fill="auto"/>
        <w:spacing w:line="264" w:lineRule="exact"/>
        <w:ind w:left="320" w:right="40" w:firstLine="0"/>
        <w:jc w:val="both"/>
      </w:pPr>
      <w:r>
        <w:t>ε) στις οποίες η προσφερόμενη τιμή ξεπερνά το ύψος της προϋπολογισθείσας δαπάνης ανά είδος.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577ED6"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w:t>
      </w:r>
      <w:r w:rsidRPr="00577ED6">
        <w:t xml:space="preserve">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rsidRPr="00577ED6">
        <w:t xml:space="preserve">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συνοδεύονται </w:t>
      </w:r>
      <w:r w:rsidRPr="00577ED6">
        <w:lastRenderedPageBreak/>
        <w:t>από μετάφρασή τους στην ελληνική γλώσσα επικυρωμένη είτε από πρόσωπο αρμόδιο κατά τις διατάξεις της</w:t>
      </w:r>
      <w:r w:rsidRPr="003372FD">
        <w:t xml:space="preserve">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Pr="00577ED6" w:rsidRDefault="002940D4" w:rsidP="00B008D7">
      <w:pPr>
        <w:pStyle w:val="49"/>
        <w:numPr>
          <w:ilvl w:val="0"/>
          <w:numId w:val="9"/>
        </w:numPr>
        <w:shd w:val="clear" w:color="auto" w:fill="auto"/>
        <w:tabs>
          <w:tab w:val="left" w:pos="483"/>
        </w:tabs>
        <w:spacing w:line="264" w:lineRule="exact"/>
        <w:ind w:left="320" w:right="40" w:firstLine="0"/>
        <w:jc w:val="both"/>
      </w:pPr>
      <w:r w:rsidRPr="00577ED6">
        <w:t>Τα δημόσια καθώς και τα αλλοδαπά δημόσια έγγραφα υποβάλλονται και γίνονται αποδεκτά, σύμφωνα με τα ειδικότερα οριζόμενα στο άρθρο 1 του Ν.4250/2014</w:t>
      </w:r>
    </w:p>
    <w:p w:rsidR="005833B8" w:rsidRPr="00577ED6" w:rsidRDefault="005833B8" w:rsidP="005833B8">
      <w:pPr>
        <w:pStyle w:val="49"/>
        <w:numPr>
          <w:ilvl w:val="0"/>
          <w:numId w:val="9"/>
        </w:numPr>
        <w:shd w:val="clear" w:color="auto" w:fill="auto"/>
        <w:tabs>
          <w:tab w:val="left" w:pos="522"/>
        </w:tabs>
        <w:spacing w:line="264" w:lineRule="exact"/>
        <w:ind w:left="320" w:right="40" w:firstLine="0"/>
        <w:jc w:val="both"/>
      </w:pPr>
      <w:r w:rsidRPr="00577ED6">
        <w:t>Στις περιπτώσεις που με την αίτηση συμμετοχής ή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rsidR="002941CA" w:rsidRDefault="002940D4" w:rsidP="00B008D7">
      <w:pPr>
        <w:pStyle w:val="49"/>
        <w:numPr>
          <w:ilvl w:val="0"/>
          <w:numId w:val="9"/>
        </w:numPr>
        <w:shd w:val="clear" w:color="auto" w:fill="auto"/>
        <w:tabs>
          <w:tab w:val="left" w:pos="522"/>
        </w:tabs>
        <w:spacing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5833B8" w:rsidRDefault="005833B8" w:rsidP="005833B8">
      <w:pPr>
        <w:pStyle w:val="49"/>
        <w:shd w:val="clear" w:color="auto" w:fill="auto"/>
        <w:tabs>
          <w:tab w:val="left" w:pos="522"/>
        </w:tabs>
        <w:spacing w:line="264" w:lineRule="exact"/>
        <w:ind w:right="40" w:firstLine="0"/>
        <w:jc w:val="both"/>
      </w:pPr>
    </w:p>
    <w:p w:rsidR="005833B8" w:rsidRDefault="005833B8" w:rsidP="005833B8">
      <w:pPr>
        <w:pStyle w:val="49"/>
        <w:shd w:val="clear" w:color="auto" w:fill="auto"/>
        <w:tabs>
          <w:tab w:val="left" w:pos="522"/>
        </w:tabs>
        <w:spacing w:line="264" w:lineRule="exact"/>
        <w:ind w:right="40" w:firstLine="0"/>
        <w:jc w:val="both"/>
      </w:pPr>
    </w:p>
    <w:p w:rsidR="00D02B0D" w:rsidRPr="00234EEB" w:rsidRDefault="002940D4">
      <w:pPr>
        <w:pStyle w:val="2c"/>
        <w:keepNext/>
        <w:keepLines/>
        <w:shd w:val="clear" w:color="auto" w:fill="auto"/>
        <w:spacing w:before="0"/>
        <w:ind w:left="320" w:firstLine="0"/>
        <w:rPr>
          <w:rStyle w:val="2Char"/>
          <w:b/>
        </w:rPr>
      </w:pPr>
      <w:bookmarkStart w:id="61" w:name="bookmark45"/>
      <w:bookmarkStart w:id="62" w:name="_Toc10626440"/>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2"/>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1"/>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lastRenderedPageBreak/>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10626441"/>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Pr="00AB43DA" w:rsidRDefault="00AE3B49" w:rsidP="00AE3B49">
      <w:pPr>
        <w:pStyle w:val="49"/>
        <w:numPr>
          <w:ilvl w:val="0"/>
          <w:numId w:val="11"/>
        </w:numPr>
        <w:shd w:val="clear" w:color="auto" w:fill="auto"/>
        <w:tabs>
          <w:tab w:val="left" w:pos="795"/>
        </w:tabs>
        <w:spacing w:line="264" w:lineRule="exact"/>
        <w:ind w:left="320" w:right="60" w:firstLine="0"/>
        <w:jc w:val="both"/>
      </w:pPr>
      <w:r w:rsidRPr="00AB43DA">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w:t>
      </w:r>
      <w:r w:rsidR="003972E7" w:rsidRPr="00AB43DA">
        <w:t xml:space="preserve"> </w:t>
      </w:r>
      <w:r w:rsidRPr="00AB43DA">
        <w:t>οποία να αποδεικνύεται ότι έχει αιτηθεί τη χορήγηση των δικαιολογητικών, η αναθέτουσα αρχή παρατείνει την</w:t>
      </w:r>
      <w:r w:rsidR="003972E7" w:rsidRPr="00AB43DA">
        <w:t xml:space="preserve"> </w:t>
      </w:r>
      <w:r w:rsidRPr="00AB43DA">
        <w:t>προθεσμία υποβολής των δικαιολογητικών για όσο χρόνο απαιτηθεί για τη χορήγηση των δικαιολογητικών από</w:t>
      </w:r>
      <w:r w:rsidR="003972E7" w:rsidRPr="00AB43DA">
        <w:t xml:space="preserve"> </w:t>
      </w:r>
      <w:r w:rsidRPr="00AB43DA">
        <w:t>τις αρμόδιες αρχές.</w:t>
      </w:r>
      <w:r w:rsidR="003972E7" w:rsidRPr="00AB43DA">
        <w:t xml:space="preserve"> </w:t>
      </w:r>
      <w:r w:rsidRPr="00AB43DA">
        <w:t>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w:t>
      </w:r>
      <w:r w:rsidR="00FF6C4B" w:rsidRPr="00AB43DA">
        <w:t xml:space="preserve"> του Ν. 4412/2016</w:t>
      </w:r>
      <w:r w:rsidRPr="00AB43DA">
        <w:t>, τηρουμένων των αρχών της ίσης μεταχείρισης και της διαφάνειας.</w:t>
      </w:r>
    </w:p>
    <w:p w:rsidR="002941CA" w:rsidRPr="00AB43DA" w:rsidRDefault="002940D4" w:rsidP="00AE3B49">
      <w:pPr>
        <w:pStyle w:val="49"/>
        <w:numPr>
          <w:ilvl w:val="0"/>
          <w:numId w:val="11"/>
        </w:numPr>
        <w:shd w:val="clear" w:color="auto" w:fill="auto"/>
        <w:tabs>
          <w:tab w:val="left" w:pos="838"/>
        </w:tabs>
        <w:spacing w:line="264" w:lineRule="exact"/>
        <w:ind w:left="320" w:right="60" w:firstLine="0"/>
        <w:jc w:val="both"/>
      </w:pPr>
      <w:r w:rsidRPr="00AB43DA">
        <w:t>Αν, κατά τον έλεγχο των παραπάνω δικαιολογητικών</w:t>
      </w:r>
      <w:r w:rsidR="008C487F" w:rsidRPr="00AB43DA">
        <w:t>,</w:t>
      </w:r>
      <w:r w:rsidRPr="00AB43DA">
        <w:t xml:space="preserve"> διαπιστωθεί ότι τα στοιχεία που δηλώθηκαν είναι</w:t>
      </w:r>
      <w:r>
        <w:t xml:space="preserve">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 xml:space="preserve">τότε εφαρμόζονται, κατά περίπτωση, οι διατάξεις των παρ. 3 έως 5 του άρθρου </w:t>
      </w:r>
      <w:r w:rsidRPr="00AB43DA">
        <w:t>103 του Ν. 4412/2016.</w:t>
      </w:r>
    </w:p>
    <w:p w:rsidR="002941CA" w:rsidRPr="00AB43DA" w:rsidRDefault="002940D4" w:rsidP="00AE3B49">
      <w:pPr>
        <w:pStyle w:val="49"/>
        <w:numPr>
          <w:ilvl w:val="0"/>
          <w:numId w:val="11"/>
        </w:numPr>
        <w:shd w:val="clear" w:color="auto" w:fill="auto"/>
        <w:tabs>
          <w:tab w:val="left" w:pos="867"/>
        </w:tabs>
        <w:spacing w:line="264" w:lineRule="exact"/>
        <w:ind w:left="320" w:right="60" w:firstLine="0"/>
        <w:jc w:val="both"/>
      </w:pPr>
      <w:r w:rsidRPr="00AB43DA">
        <w:t xml:space="preserve">Η διαδικασία ελέγχου των παραπάνω δικαιολογητικών ολοκληρώνεται με τη σύνταξη πρακτικού από την αρμόδια επιτροπή </w:t>
      </w:r>
      <w:r w:rsidR="00FF6C4B" w:rsidRPr="00AB43DA">
        <w:t xml:space="preserve">στο οποίο αναγράφεται η τυχόν συμπλήρωση δικαιολογητικών κατά τα οριζόμενα στην παρ. 2 του παρόντος άρθρου </w:t>
      </w:r>
      <w:r w:rsidRPr="00AB43DA">
        <w:t xml:space="preserve">και τη διαβίβαση του φακέλου στην </w:t>
      </w:r>
      <w:r w:rsidR="000C32A6" w:rsidRPr="00AB43DA">
        <w:t xml:space="preserve">Αναθέτουσα </w:t>
      </w:r>
      <w:r w:rsidRPr="00AB43DA">
        <w:t>Αρχή για τη λήψη απόφασης</w:t>
      </w:r>
      <w:r w:rsidR="008C487F" w:rsidRPr="00AB43DA">
        <w:t>,</w:t>
      </w:r>
      <w:r w:rsidRPr="00AB43DA">
        <w:t xml:space="preserve"> είτε για τη ματαίωση της διαδικασίας (σύμφωνα με τις κείμενες διατάξεις)</w:t>
      </w:r>
      <w:r w:rsidR="008C487F" w:rsidRPr="00AB43DA">
        <w:t>,</w:t>
      </w:r>
      <w:r w:rsidRPr="00AB43DA">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AE3B49">
      <w:pPr>
        <w:pStyle w:val="49"/>
        <w:numPr>
          <w:ilvl w:val="0"/>
          <w:numId w:val="11"/>
        </w:numPr>
        <w:shd w:val="clear" w:color="auto" w:fill="auto"/>
        <w:tabs>
          <w:tab w:val="left" w:pos="838"/>
        </w:tabs>
        <w:spacing w:after="240" w:line="264" w:lineRule="exact"/>
        <w:ind w:left="320" w:right="60" w:firstLine="0"/>
        <w:jc w:val="both"/>
      </w:pPr>
      <w:r w:rsidRPr="00AB43DA">
        <w:t xml:space="preserve">Όσοι </w:t>
      </w:r>
      <w:r w:rsidR="00EC2DBE" w:rsidRPr="00AB43DA">
        <w:t>δεν έχουν αποκλειστεί οριστικά</w:t>
      </w:r>
      <w:r w:rsidRPr="00AB43DA">
        <w:t xml:space="preserve"> λαμβάνουν γνώση των παραπάνω δικαιολογητικών που</w:t>
      </w:r>
      <w:r>
        <w:t xml:space="preserve"> κατατέθηκαν.</w:t>
      </w:r>
    </w:p>
    <w:p w:rsidR="00D02B0D" w:rsidRDefault="002940D4">
      <w:pPr>
        <w:pStyle w:val="49"/>
        <w:shd w:val="clear" w:color="auto" w:fill="auto"/>
        <w:spacing w:line="264" w:lineRule="exact"/>
        <w:ind w:left="320" w:right="60" w:firstLine="0"/>
        <w:jc w:val="left"/>
        <w:rPr>
          <w:rStyle w:val="2Char"/>
        </w:rPr>
      </w:pPr>
      <w:bookmarkStart w:id="67" w:name="_Toc10626442"/>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 xml:space="preserve">ότι έχουν εκπληρωθεί οι υποχρεώσεις του φορέα, όσον αφορά στην καταβολή των εισφορών κοινωνικής </w:t>
      </w:r>
      <w:r w:rsidR="006D7B8E" w:rsidRPr="00C66B6B">
        <w:rPr>
          <w:rStyle w:val="280"/>
        </w:rPr>
        <w:lastRenderedPageBreak/>
        <w:t>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w:t>
      </w:r>
      <w:r w:rsidRPr="00BE0D2E">
        <w:rPr>
          <w:rStyle w:val="6f4"/>
        </w:rPr>
        <w:t xml:space="preserve">καλύπτει όλες τις περιπτώσεις που αναφέρονται </w:t>
      </w:r>
      <w:r w:rsidR="00BE0D2E" w:rsidRPr="00BE0D2E">
        <w:rPr>
          <w:rStyle w:val="6f4"/>
        </w:rPr>
        <w:t>στην παρ. 1 του αρ. 80 του Ν. 4412/2016,</w:t>
      </w:r>
      <w:r w:rsidR="00BE0D2E">
        <w:rPr>
          <w:rStyle w:val="6f4"/>
        </w:rPr>
        <w:t xml:space="preserve">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D71391" w:rsidRDefault="006567B2" w:rsidP="005634A0">
      <w:pPr>
        <w:pStyle w:val="49"/>
        <w:shd w:val="clear" w:color="auto" w:fill="auto"/>
        <w:spacing w:line="264" w:lineRule="exact"/>
        <w:ind w:left="320" w:right="320" w:firstLine="0"/>
        <w:jc w:val="both"/>
      </w:pPr>
      <w:r w:rsidRPr="00D71391">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34079C" w:rsidRPr="00D71391">
        <w:t>στην παρ. 1 του αρ. 80 του Ν. 4412/2016, στο παρόν άρθρο 17 παρ. Α, Β και Γ.Ι. Οι επίσημες δηλώσεις καθίστανται διαθέσιμες μέσω του επιγραμμικού αποθετηρίου πιστοποιητικών (e-</w:t>
      </w:r>
      <w:r w:rsidR="009E2DFB" w:rsidRPr="00D71391">
        <w:rPr>
          <w:lang w:val="en-US"/>
        </w:rPr>
        <w:t>Ce</w:t>
      </w:r>
      <w:r w:rsidR="0034079C" w:rsidRPr="00D71391">
        <w:t>rtis) του αρ. 81 του Ν. 4412/2016.</w:t>
      </w:r>
    </w:p>
    <w:p w:rsidR="002941CA" w:rsidRPr="00D71391" w:rsidRDefault="002940D4" w:rsidP="005634A0">
      <w:pPr>
        <w:pStyle w:val="49"/>
        <w:shd w:val="clear" w:color="auto" w:fill="auto"/>
        <w:spacing w:line="264" w:lineRule="exact"/>
        <w:ind w:left="320" w:right="320" w:firstLine="0"/>
        <w:jc w:val="both"/>
      </w:pPr>
      <w:r w:rsidRPr="00D71391">
        <w:rPr>
          <w:b/>
          <w:bCs/>
        </w:rPr>
        <w:t>ΙΙ)</w:t>
      </w:r>
      <w:r w:rsidRPr="00D71391">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rsidRPr="00D71391">
        <w:t>,</w:t>
      </w:r>
      <w:r w:rsidRPr="00D71391">
        <w:t xml:space="preserve"> ότι δεν συντρέχουν στο πρόσωπό του οι οριζόμενοι στο μέρος λόγοι αποκλεισμού.</w:t>
      </w:r>
    </w:p>
    <w:p w:rsidR="00C2606E" w:rsidRPr="00D71391" w:rsidRDefault="009C5C9A" w:rsidP="00C2606E">
      <w:pPr>
        <w:pStyle w:val="49"/>
        <w:shd w:val="clear" w:color="auto" w:fill="auto"/>
        <w:spacing w:line="264" w:lineRule="exact"/>
        <w:ind w:left="320" w:right="320" w:firstLine="0"/>
        <w:jc w:val="both"/>
      </w:pPr>
      <w:r w:rsidRPr="00D71391">
        <w:rPr>
          <w:b/>
        </w:rPr>
        <w:t>ΙΙΙ</w:t>
      </w:r>
      <w:r w:rsidR="002D158A" w:rsidRPr="00D71391">
        <w:rPr>
          <w:b/>
        </w:rPr>
        <w:t xml:space="preserve">) </w:t>
      </w:r>
      <w:r w:rsidRPr="00D71391">
        <w:t>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03123" w:rsidRPr="00D71391">
        <w:t>Μέχρι να καταστεί εφικτή η έκδοση του πιστοποιητικού που προβλέπεται στην περίπτωση γ΄ της παραγράφου 2 του άρθρου 80,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C2606E" w:rsidRPr="00D71391" w:rsidRDefault="00C2606E" w:rsidP="00C2606E">
      <w:pPr>
        <w:pStyle w:val="49"/>
        <w:shd w:val="clear" w:color="auto" w:fill="auto"/>
        <w:spacing w:line="264" w:lineRule="exact"/>
        <w:ind w:left="320" w:right="320" w:firstLine="0"/>
        <w:jc w:val="both"/>
      </w:pPr>
      <w:r w:rsidRPr="00D71391">
        <w:t>Το πιστοποιητικό δεν απαιτείται όταν η εκτιμώμενη αξία της σύμβασης, χωρίς ΦΠΑ, είναι ίση ή κατώτερη από το ποσό των είκοσι χιλιάδων (20.000) ευρώ.</w:t>
      </w:r>
    </w:p>
    <w:p w:rsidR="003B727D" w:rsidRDefault="006930F2" w:rsidP="006218B4">
      <w:pPr>
        <w:pStyle w:val="60"/>
        <w:shd w:val="clear" w:color="auto" w:fill="auto"/>
        <w:spacing w:after="0" w:line="264" w:lineRule="exact"/>
        <w:ind w:left="320" w:right="320" w:firstLine="0"/>
        <w:jc w:val="both"/>
        <w:rPr>
          <w:i w:val="0"/>
        </w:rPr>
      </w:pPr>
      <w:r w:rsidRPr="00D71391">
        <w:rPr>
          <w:b/>
          <w:i w:val="0"/>
        </w:rPr>
        <w:t>Δ</w:t>
      </w:r>
      <w:r w:rsidR="00052645" w:rsidRPr="00D71391">
        <w:rPr>
          <w:b/>
          <w:i w:val="0"/>
        </w:rPr>
        <w:t>.</w:t>
      </w:r>
      <w:r w:rsidR="00052645" w:rsidRPr="00D71391">
        <w:rPr>
          <w:i w:val="0"/>
        </w:rPr>
        <w:t xml:space="preserve"> Για την παράγραφο ΣΤ του αρ. 12.3 υπεύθυνη δήλωση του προσφέροντος οικονομικού φορέα ότι δεν έχει</w:t>
      </w:r>
      <w:r w:rsidR="00052645" w:rsidRPr="006218B4">
        <w:rPr>
          <w:i w:val="0"/>
        </w:rPr>
        <w:t xml:space="preserve"> εκδοθεί σε βάρος του απόφαση αποκλεισμού, σύμφωνα με το άρθρο 74 του ν. 4412/2016.</w:t>
      </w:r>
    </w:p>
    <w:p w:rsidR="00C66B6B" w:rsidRDefault="006930F2" w:rsidP="00C66B6B">
      <w:pPr>
        <w:pStyle w:val="49"/>
        <w:shd w:val="clear" w:color="auto" w:fill="auto"/>
        <w:spacing w:line="264" w:lineRule="exact"/>
        <w:ind w:left="320" w:right="320" w:firstLine="0"/>
        <w:jc w:val="both"/>
      </w:pPr>
      <w:r>
        <w:rPr>
          <w:b/>
        </w:rPr>
        <w:t>Ε</w:t>
      </w:r>
      <w:r w:rsidR="00C66B6B" w:rsidRPr="00C77294">
        <w:rPr>
          <w:b/>
        </w:rPr>
        <w:t>.</w:t>
      </w:r>
      <w:r w:rsidR="00C66B6B" w:rsidRPr="00052645">
        <w:t xml:space="preserve"> </w:t>
      </w:r>
      <w:r w:rsidR="00C66B6B">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lastRenderedPageBreak/>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D71391" w:rsidRPr="00D71391" w:rsidRDefault="00275548" w:rsidP="00D71391">
      <w:pPr>
        <w:pStyle w:val="49"/>
        <w:shd w:val="clear" w:color="auto" w:fill="auto"/>
        <w:spacing w:line="264" w:lineRule="exact"/>
        <w:ind w:left="320" w:right="320" w:firstLine="0"/>
        <w:jc w:val="both"/>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D71391" w:rsidRPr="00D71391">
        <w:t>οι οικονομικοί φορείς δεν απαιτείται να προσκομίσουν αποδεικτικά μέσα.</w:t>
      </w:r>
    </w:p>
    <w:p w:rsidR="00C66B6B" w:rsidRPr="00C77294" w:rsidRDefault="00C66B6B" w:rsidP="00C66B6B">
      <w:pPr>
        <w:pStyle w:val="49"/>
        <w:shd w:val="clear" w:color="auto" w:fill="auto"/>
        <w:spacing w:line="264" w:lineRule="exact"/>
        <w:ind w:left="320" w:right="320" w:firstLine="0"/>
        <w:jc w:val="both"/>
        <w:rPr>
          <w:b/>
        </w:rPr>
      </w:pPr>
    </w:p>
    <w:p w:rsidR="003B727D" w:rsidRPr="003B727D" w:rsidRDefault="00275548" w:rsidP="003B727D">
      <w:pPr>
        <w:pStyle w:val="60"/>
        <w:shd w:val="clear" w:color="auto" w:fill="auto"/>
        <w:spacing w:after="0" w:line="264" w:lineRule="exact"/>
        <w:ind w:left="320" w:right="320" w:firstLine="0"/>
        <w:jc w:val="both"/>
        <w:rPr>
          <w:i w:val="0"/>
        </w:rPr>
      </w:pPr>
      <w:r w:rsidRPr="003B727D">
        <w:rPr>
          <w:b/>
          <w:i w:val="0"/>
        </w:rPr>
        <w:t>Ζ</w:t>
      </w:r>
      <w:r w:rsidR="00C66B6B" w:rsidRPr="003B727D">
        <w:rPr>
          <w:b/>
          <w:i w:val="0"/>
        </w:rPr>
        <w:t>.</w:t>
      </w:r>
      <w:r w:rsidR="00C66B6B" w:rsidRPr="003B727D">
        <w:rPr>
          <w:i w:val="0"/>
        </w:rPr>
        <w:t xml:space="preserve"> Στην περίπτωση που οικονομικός φορέας επιθυμεί να στηριχθεί στις ικανότητες άλλων φορέων, σύμφωνα με την παράγραφο 12.4.Δ </w:t>
      </w:r>
      <w:r w:rsidR="003B727D" w:rsidRPr="003B727D">
        <w:rPr>
          <w:i w:val="0"/>
        </w:rPr>
        <w:t xml:space="preserve">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 Επίσης, ο οικονομικός φορέας που υποβάλλει προσφορά </w:t>
      </w:r>
      <w:r w:rsidR="00C66B6B" w:rsidRPr="003B727D">
        <w:rPr>
          <w:i w:val="0"/>
        </w:rPr>
        <w:t xml:space="preserve">για την απόδειξη ότι θα έχει στη διάθεσή του τους αναγκαίους πόρους, προσκομίζει, ιδίως, σχετική έγγραφη δέσμευση των φορέων </w:t>
      </w:r>
      <w:r w:rsidR="003B727D" w:rsidRPr="003B727D">
        <w:rPr>
          <w:i w:val="0"/>
        </w:rPr>
        <w:t>στην ικανότητα των οποίων στηρίζεται,</w:t>
      </w:r>
      <w:r w:rsidR="00C66B6B" w:rsidRPr="003B727D">
        <w:rPr>
          <w:i w:val="0"/>
        </w:rPr>
        <w:t xml:space="preserve"> για τον σκοπό αυτό.</w:t>
      </w:r>
    </w:p>
    <w:p w:rsidR="00C66B6B" w:rsidRPr="00451748" w:rsidRDefault="00C66B6B" w:rsidP="00C66B6B">
      <w:pPr>
        <w:pStyle w:val="49"/>
        <w:shd w:val="clear" w:color="auto" w:fill="auto"/>
        <w:spacing w:line="264" w:lineRule="exact"/>
        <w:ind w:left="320" w:right="320" w:firstLine="0"/>
        <w:jc w:val="both"/>
      </w:pPr>
    </w:p>
    <w:p w:rsidR="00C66B6B" w:rsidRDefault="00C66B6B" w:rsidP="00C66B6B">
      <w:pPr>
        <w:pStyle w:val="49"/>
        <w:shd w:val="clear" w:color="auto" w:fill="auto"/>
        <w:spacing w:line="264" w:lineRule="exact"/>
        <w:ind w:left="320" w:right="320" w:firstLine="0"/>
        <w:jc w:val="both"/>
        <w:rPr>
          <w:b/>
        </w:rPr>
      </w:pPr>
    </w:p>
    <w:p w:rsidR="0097319B" w:rsidRPr="00471252" w:rsidRDefault="00275548" w:rsidP="0097319B">
      <w:pPr>
        <w:pStyle w:val="49"/>
        <w:shd w:val="clear" w:color="auto" w:fill="auto"/>
        <w:spacing w:line="264" w:lineRule="exact"/>
        <w:ind w:left="320" w:right="320" w:firstLine="0"/>
        <w:jc w:val="both"/>
        <w:rPr>
          <w:sz w:val="22"/>
          <w:szCs w:val="22"/>
        </w:rPr>
      </w:pPr>
      <w:r>
        <w:rPr>
          <w:b/>
        </w:rPr>
        <w:t>Η</w:t>
      </w:r>
      <w:r w:rsidR="00C66B6B" w:rsidRPr="00C77294">
        <w:rPr>
          <w:b/>
        </w:rPr>
        <w:t>.</w:t>
      </w:r>
      <w:r w:rsidR="00C66B6B">
        <w:t xml:space="preserve"> </w:t>
      </w:r>
      <w:r w:rsidR="00F449B3">
        <w:t>Για την απόδειξη της απαίτησης του αρ. 12.4.Ε (πρότυπα διασφάλισης ποιότητας και περιβαλλοντικής διαχείρισης</w:t>
      </w:r>
      <w:r w:rsidR="00F449B3">
        <w:rPr>
          <w:color w:val="auto"/>
        </w:rPr>
        <w:t>)</w:t>
      </w:r>
      <w:r w:rsidR="0097319B" w:rsidRPr="0097319B">
        <w:t>, οι οικονομικοί φορείς απαιτείται να προσκομίσουν ως αποδεικτικά μέσα τα πιστοποιητικά που απαιτούνται από τις τεχνικές προδιαγραφές του Παραρτήματος Β΄ της παρούσας διακήρυξης.</w:t>
      </w:r>
    </w:p>
    <w:p w:rsidR="00F449B3" w:rsidRDefault="00F449B3" w:rsidP="00C66B6B">
      <w:pPr>
        <w:pStyle w:val="49"/>
        <w:shd w:val="clear" w:color="auto" w:fill="auto"/>
        <w:spacing w:line="264" w:lineRule="exact"/>
        <w:ind w:left="320" w:right="320" w:firstLine="0"/>
        <w:jc w:val="both"/>
        <w:rPr>
          <w:color w:val="auto"/>
        </w:rPr>
      </w:pPr>
    </w:p>
    <w:p w:rsidR="00F449B3" w:rsidRDefault="00F449B3" w:rsidP="00C66B6B">
      <w:pPr>
        <w:pStyle w:val="49"/>
        <w:shd w:val="clear" w:color="auto" w:fill="auto"/>
        <w:spacing w:line="264" w:lineRule="exact"/>
        <w:ind w:left="320" w:right="320" w:firstLine="0"/>
        <w:jc w:val="both"/>
      </w:pPr>
    </w:p>
    <w:p w:rsidR="00C66B6B" w:rsidRDefault="00275548" w:rsidP="00C66B6B">
      <w:pPr>
        <w:pStyle w:val="49"/>
        <w:shd w:val="clear" w:color="auto" w:fill="auto"/>
        <w:spacing w:line="264" w:lineRule="exact"/>
        <w:ind w:left="320" w:right="320" w:firstLine="0"/>
        <w:jc w:val="both"/>
      </w:pPr>
      <w:r>
        <w:rPr>
          <w:b/>
        </w:rPr>
        <w:t>Θ</w:t>
      </w:r>
      <w:r w:rsidR="00F449B3" w:rsidRPr="00F449B3">
        <w:rPr>
          <w:b/>
        </w:rPr>
        <w:t>.</w:t>
      </w:r>
      <w:r w:rsidR="00F449B3">
        <w:t xml:space="preserve"> </w:t>
      </w:r>
      <w:r w:rsidR="00C66B6B">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04531F"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04531F" w:rsidRPr="001E4AEC" w:rsidRDefault="00275548" w:rsidP="0004531F">
      <w:pPr>
        <w:pStyle w:val="49"/>
        <w:shd w:val="clear" w:color="auto" w:fill="auto"/>
        <w:spacing w:line="264" w:lineRule="exact"/>
        <w:ind w:left="320" w:right="320" w:firstLine="0"/>
        <w:jc w:val="both"/>
      </w:pPr>
      <w:r w:rsidRPr="00275548">
        <w:rPr>
          <w:b/>
        </w:rPr>
        <w:t>Ι</w:t>
      </w:r>
      <w:r w:rsidR="0004531F" w:rsidRPr="00275548">
        <w:rPr>
          <w:b/>
        </w:rPr>
        <w:t>.</w:t>
      </w:r>
      <w:r w:rsidR="0004531F" w:rsidRPr="0004531F">
        <w:t xml:space="preserve"> Τα αποδεικτικά μέσα γίνονται αποδεκτά κατά τον</w:t>
      </w:r>
      <w:r w:rsidR="0004531F">
        <w:t xml:space="preserve"> </w:t>
      </w:r>
      <w:r w:rsidR="0004531F" w:rsidRPr="0004531F">
        <w:t>ακόλουθο τρόπο: α) τα δικα</w:t>
      </w:r>
      <w:r w:rsidR="0004531F" w:rsidRPr="001E4AEC">
        <w:t>ιολογητικά που αφορούν</w:t>
      </w:r>
      <w:r w:rsidR="00617E6B" w:rsidRPr="001E4AEC">
        <w:t xml:space="preserve"> </w:t>
      </w:r>
      <w:r w:rsidR="0004531F" w:rsidRPr="001E4AEC">
        <w:t>την παράγραφο 1 του άρθρου 73, την περίπτωση γ΄ της παραγράφου 2 του άρθρου 73 και την περίπτωση β΄ της παραγράφου 4 του άρθρου 73 εφόσον έχουν εκδοθεί έως τρεις (3) μήνες πριν από την υποβολή τους, β) τα λοιπά δικαιολογητικά που αφορούν την παράγραφο 2. του άρθρου 73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 γ) τα δικαιολογητικά που αφορούν την παράγραφο 2 του άρθρου 75, τα αποδεικτικά ισχύουσας εκπροσώπησης σε περίπτωση νομικών προσώπων, και τα πιστοποιητικά αρμόδιας αρχής σχετικά με την ονομαστικοποίηση των μετοχών σε περίπτωση ανωνύμων εταιρειών, εφόσον έχουν εκδοθεί έως τριάντα (30) εργάσιμες ημέρες πριν από την υποβολή τους, δ) οι ένορκες βεβαιώσεις, εφόσον έχουν συνταχθεί έως τρεις (3) μήνες πριν από την υποβολή τους και ε) οι υπεύθυνες δηλώσεις, εφόσον έχουν συνταχθεί μετά την κοινοποίηση της πρόσκλησης για την υποβολή των δικαιολογητικών.</w:t>
      </w:r>
    </w:p>
    <w:p w:rsidR="003A7871" w:rsidRPr="001E4AEC" w:rsidRDefault="0004531F" w:rsidP="0004531F">
      <w:pPr>
        <w:pStyle w:val="49"/>
        <w:shd w:val="clear" w:color="auto" w:fill="auto"/>
        <w:spacing w:line="264" w:lineRule="exact"/>
        <w:ind w:left="320" w:right="320" w:firstLine="0"/>
        <w:jc w:val="both"/>
      </w:pPr>
      <w:r w:rsidRPr="001E4AEC">
        <w:t xml:space="preserve">Τα έγγραφα του παρόντος </w:t>
      </w:r>
      <w:r w:rsidR="00206537" w:rsidRPr="001E4AEC">
        <w:t xml:space="preserve">άρθρου </w:t>
      </w:r>
      <w:r w:rsidRPr="001E4AEC">
        <w:t>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04531F" w:rsidRDefault="0004531F" w:rsidP="004A14FF">
      <w:pPr>
        <w:pStyle w:val="102"/>
        <w:shd w:val="clear" w:color="auto" w:fill="auto"/>
        <w:spacing w:line="269" w:lineRule="exact"/>
        <w:ind w:left="320" w:right="368" w:firstLine="0"/>
        <w:jc w:val="both"/>
        <w:rPr>
          <w:rStyle w:val="2Char"/>
          <w:b/>
        </w:rPr>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10626443"/>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 xml:space="preserve">Η Αρχή κοινοποιεί αμέσως την απόφαση κατακύρωσης, μαζί με αντίγραφο όλων των πρακτικών της διαδικασίας ελέγχου και αξιολόγησης των προσφορών, σε κάθε </w:t>
      </w:r>
      <w:r w:rsidRPr="0093034C">
        <w:t>προσφέροντα</w:t>
      </w:r>
      <w:r w:rsidR="00EC2DBE" w:rsidRPr="0093034C">
        <w:t xml:space="preserve"> που δεν έχει αποκλειστεί οριστικά</w:t>
      </w:r>
      <w:r w:rsidR="008C487F" w:rsidRPr="0093034C">
        <w:t>,</w:t>
      </w:r>
      <w:r w:rsidRPr="0093034C">
        <w:t xml:space="preserve"> εκτός από τον προσωρινό ανάδοχο</w:t>
      </w:r>
      <w:r w:rsidR="008C487F" w:rsidRPr="0093034C">
        <w:t>,</w:t>
      </w:r>
      <w:r w:rsidRPr="0093034C">
        <w:t xml:space="preserve"> με κάθε πρόσφορο τρόπο, όπως με τηλεομοιοτυπία,</w:t>
      </w:r>
      <w:r>
        <w:t xml:space="preserve"> </w:t>
      </w:r>
      <w:r>
        <w:lastRenderedPageBreak/>
        <w:t>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1E7E70" w:rsidRDefault="001E7E70" w:rsidP="001E7E70">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 xml:space="preserve">κληση, κηρύσσεται έκπτωτος και </w:t>
      </w:r>
      <w:r w:rsidR="002652B6" w:rsidRPr="0093034C">
        <w:t xml:space="preserve">ακολουθείται η διαδικασία του αρ. 103 του Ν. 4412/2016 για τον </w:t>
      </w:r>
      <w:r w:rsidRPr="0093034C">
        <w:t>προσφέροντα που υπέβαλε την αμέσως</w:t>
      </w:r>
      <w:r>
        <w:t xml:space="preserve">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10626444"/>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10626445"/>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C145D7" w:rsidRPr="0093034C" w:rsidRDefault="00E205F8" w:rsidP="00E205F8">
      <w:pPr>
        <w:pStyle w:val="49"/>
        <w:numPr>
          <w:ilvl w:val="0"/>
          <w:numId w:val="13"/>
        </w:numPr>
        <w:shd w:val="clear" w:color="auto" w:fill="auto"/>
        <w:tabs>
          <w:tab w:val="left" w:pos="838"/>
        </w:tabs>
        <w:spacing w:line="269" w:lineRule="exact"/>
        <w:ind w:left="320" w:right="40" w:firstLine="0"/>
        <w:jc w:val="both"/>
      </w:pPr>
      <w:r w:rsidRPr="0093034C">
        <w:t xml:space="preserve">Για δημόσιες συμβάσεις με εκτιμώμενη αξία κατώτερη ή ίση των εξήντα χιλιάδων (60.000) ευρώ (χωρίς Φ.Π.Α.), 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ή της πρόσκλησης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κατά περίπτωση, μέχρι την καταληκτική ημερομηνία υποβολής των προσφορών. </w:t>
      </w:r>
      <w:r w:rsidR="00C145D7" w:rsidRPr="0093034C">
        <w:t>Για τον υπολογισμό της προθεσμίας αυτής συνυπολογίζονται και οι ημερομηνίες της δημοσίευσης και της υποβολής των προσφορών.</w:t>
      </w:r>
    </w:p>
    <w:p w:rsidR="004A172C" w:rsidRPr="0093034C" w:rsidRDefault="004A172C" w:rsidP="00E205F8">
      <w:pPr>
        <w:pStyle w:val="49"/>
        <w:numPr>
          <w:ilvl w:val="0"/>
          <w:numId w:val="13"/>
        </w:numPr>
        <w:shd w:val="clear" w:color="auto" w:fill="auto"/>
        <w:tabs>
          <w:tab w:val="left" w:pos="838"/>
        </w:tabs>
        <w:spacing w:line="269" w:lineRule="exact"/>
        <w:ind w:left="320" w:right="40" w:firstLine="0"/>
        <w:jc w:val="both"/>
      </w:pPr>
      <w:r w:rsidRPr="0093034C">
        <w:t>Η προθεσμία για την άσκηση της ένστασης της παρ. 1 και η άσκησή της κωλύουν την σύναψη της σύμβασης. Κατά τα λοιπά η άσκηση της ένστασης δεν κωλύει την πρόοδο της διαγωνιστικής διαδικασίας.</w:t>
      </w:r>
    </w:p>
    <w:p w:rsidR="002C44BE" w:rsidRPr="0093034C" w:rsidRDefault="002C44BE" w:rsidP="002C44BE">
      <w:pPr>
        <w:pStyle w:val="49"/>
        <w:numPr>
          <w:ilvl w:val="0"/>
          <w:numId w:val="13"/>
        </w:numPr>
        <w:shd w:val="clear" w:color="auto" w:fill="auto"/>
        <w:tabs>
          <w:tab w:val="left" w:pos="838"/>
        </w:tabs>
        <w:spacing w:line="269" w:lineRule="exact"/>
        <w:ind w:left="320" w:right="40" w:firstLine="0"/>
        <w:jc w:val="both"/>
      </w:pPr>
      <w:r w:rsidRPr="0093034C">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 Η άσκηση της ένστασης της παραγράφου 1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2941CA" w:rsidRPr="0093034C" w:rsidRDefault="00703123" w:rsidP="00703123">
      <w:pPr>
        <w:pStyle w:val="49"/>
        <w:numPr>
          <w:ilvl w:val="0"/>
          <w:numId w:val="13"/>
        </w:numPr>
        <w:shd w:val="clear" w:color="auto" w:fill="auto"/>
        <w:tabs>
          <w:tab w:val="left" w:pos="838"/>
        </w:tabs>
        <w:spacing w:line="269" w:lineRule="exact"/>
        <w:ind w:left="320" w:right="40" w:firstLine="0"/>
        <w:jc w:val="both"/>
      </w:pPr>
      <w:r w:rsidRPr="0093034C">
        <w:t xml:space="preserve">Η αξιολόγηση των ενστάσεων από την αρμόδια Επιτροπή ολοκληρώνεται εντός πέντε (5) εργασίμων ημερών από την κοινοποίηση σε αυτήν της ένστασης και την πλήρη πρόσβαση στα αρχεία του διαγωνισμού. Ειδικά στις περιπτώσεις ενστάσεων κατά διακήρυξης, η αξιολόγηση των ενστάσεων ολοκληρώνεται πριν την καταληκτική ημερομηνία υποβολής των προσφορών. </w:t>
      </w:r>
      <w:r w:rsidR="001538B1" w:rsidRPr="0093034C">
        <w:t xml:space="preserve">Με την άπρακτη πάροδο των ανωτέρω προθεσμιών </w:t>
      </w:r>
      <w:r w:rsidR="001538B1" w:rsidRPr="0093034C">
        <w:lastRenderedPageBreak/>
        <w:t>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10626446"/>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6"/>
      </w:r>
      <w:r>
        <w:t xml:space="preserve"> με παρακατάθεση σε αυτό του</w:t>
      </w:r>
      <w:r w:rsidR="000F2E91">
        <w:t xml:space="preserve"> </w:t>
      </w:r>
      <w:r>
        <w:t xml:space="preserve">αντίστοιχου χρηματικού ποσού. Αν συσταθεί παρακαταθήκη με γραμμάτιο παρακατάθεσης χρεογράφων στο Ταμείο Παρακαταθηκών και Δανείων, </w:t>
      </w:r>
      <w:r>
        <w:lastRenderedPageBreak/>
        <w:t>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10626447"/>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10626448"/>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lastRenderedPageBreak/>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10626449"/>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10626450"/>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lastRenderedPageBreak/>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523DBD" w:rsidRDefault="00523DBD" w:rsidP="00523DBD">
      <w:pPr>
        <w:pStyle w:val="102"/>
        <w:shd w:val="clear" w:color="auto" w:fill="auto"/>
        <w:spacing w:line="210" w:lineRule="exact"/>
        <w:ind w:left="320" w:firstLine="0"/>
        <w:rPr>
          <w:rStyle w:val="2Char"/>
          <w:b/>
        </w:rPr>
      </w:pPr>
      <w:bookmarkStart w:id="82" w:name="_Toc10626451"/>
      <w:r w:rsidRPr="00523DBD">
        <w:rPr>
          <w:rStyle w:val="2Char"/>
          <w:b/>
        </w:rPr>
        <w:t>ΑΡΘΡΟ 26 : ΔΕΙΓΜΑΤΑ –ΔΕΙΓΜΑΤΟΛΗΨΙΑ– ΕΡΓΑΣΤΗΡΙΑΚΕΣ ΕΞΕΤΑΣΕΙΣ</w:t>
      </w:r>
      <w:bookmarkEnd w:id="82"/>
    </w:p>
    <w:p w:rsidR="00523DBD" w:rsidRDefault="00523DBD" w:rsidP="00523DBD">
      <w:pPr>
        <w:pStyle w:val="49"/>
        <w:shd w:val="clear" w:color="auto" w:fill="auto"/>
        <w:spacing w:line="269" w:lineRule="exact"/>
        <w:ind w:left="320" w:right="40" w:firstLine="0"/>
        <w:jc w:val="both"/>
        <w:rPr>
          <w:rStyle w:val="10109"/>
          <w:b w:val="0"/>
          <w:bCs w:val="0"/>
        </w:rPr>
      </w:pPr>
      <w:r w:rsidRPr="00CA077E">
        <w:rPr>
          <w:rStyle w:val="10109"/>
          <w:b w:val="0"/>
          <w:bCs w:val="0"/>
        </w:rPr>
        <w:t>(Άρθρο 214 Ν.4412/2016)</w:t>
      </w:r>
    </w:p>
    <w:p w:rsidR="00523DBD" w:rsidRDefault="00523DBD" w:rsidP="00523DBD">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 (δείγμα-αντίδειγμα).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523DBD" w:rsidRDefault="00523DBD" w:rsidP="00523DBD">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23DBD" w:rsidRPr="001E08B1" w:rsidRDefault="00523DBD" w:rsidP="00523DBD">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23DBD" w:rsidRPr="001E08B1" w:rsidRDefault="00523DBD" w:rsidP="00523DBD">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23DBD" w:rsidRPr="001E08B1" w:rsidRDefault="00523DBD" w:rsidP="00523DBD">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και αντιδειγμάτων γίνεται από το αρμόδιο για την τεχνική αξιολόγηση των προσφορών όργανο ως εξής: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23DBD" w:rsidRPr="001E08B1" w:rsidRDefault="00523DBD" w:rsidP="00523DBD">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23DBD" w:rsidRPr="001E08B1" w:rsidRDefault="00523DBD" w:rsidP="00523DBD">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rPr>
          <w:b/>
        </w:rPr>
        <w:t>26.7</w:t>
      </w:r>
      <w:r>
        <w:t xml:space="preserve"> </w:t>
      </w:r>
      <w:r w:rsidRPr="001E08B1">
        <w:t>Η αξία των δειγμάτων και αντιδειγμάτων που λαμβάνονται από τις επιτροπές παραλαβής, βαρύνει τους προμηθευτές και δεν καταβάλλεται.</w:t>
      </w:r>
    </w:p>
    <w:p w:rsidR="00523DBD" w:rsidRPr="001E08B1" w:rsidRDefault="00523DBD" w:rsidP="00523DBD">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23DBD" w:rsidRPr="001E08B1" w:rsidRDefault="00523DBD" w:rsidP="00523DBD">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3" w:name="_Toc10626452"/>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lastRenderedPageBreak/>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Pr="003349FF" w:rsidRDefault="001E08B1" w:rsidP="00CA7219">
      <w:pPr>
        <w:pStyle w:val="49"/>
        <w:shd w:val="clear" w:color="auto" w:fill="auto"/>
        <w:spacing w:line="269" w:lineRule="exact"/>
        <w:ind w:left="320" w:right="40" w:firstLine="0"/>
        <w:jc w:val="both"/>
      </w:pPr>
      <w:r w:rsidRPr="003349FF">
        <w:rPr>
          <w:b/>
        </w:rPr>
        <w:t>27.4</w:t>
      </w:r>
      <w:r w:rsidRPr="003349FF">
        <w:t xml:space="preserve"> </w:t>
      </w:r>
      <w:r w:rsidR="00CA7219" w:rsidRPr="003349FF">
        <w:t>Ο ανάδοχος μπορεί κατά των αποφάσεων που επιβάλλουν σε βάρος του κυρώσεις κατ΄ εφαρμογή των άρθρων 203, 206, 208, 207, 213, 218, 219 και</w:t>
      </w:r>
      <w:r w:rsidR="00D2362F" w:rsidRPr="003349FF">
        <w:t xml:space="preserve"> 220 του Ν. 4412/2016 </w:t>
      </w:r>
      <w:r w:rsidR="00CA7219" w:rsidRPr="003349FF">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r w:rsidR="002940D4" w:rsidRPr="003349FF">
        <w:t>Η εν λόγω απόφαση δεν επιδέχεται προσβολή με άλλη οποιασδήποτε φύσεως διοικητική προσφυγή.</w:t>
      </w:r>
    </w:p>
    <w:p w:rsidR="001F6740" w:rsidRPr="003349FF" w:rsidRDefault="001F6740" w:rsidP="00CA7219">
      <w:pPr>
        <w:pStyle w:val="49"/>
        <w:shd w:val="clear" w:color="auto" w:fill="auto"/>
        <w:spacing w:line="269" w:lineRule="exact"/>
        <w:ind w:left="320" w:right="40" w:firstLine="0"/>
        <w:jc w:val="both"/>
      </w:pPr>
      <w:r w:rsidRPr="003349FF">
        <w:rPr>
          <w:b/>
        </w:rPr>
        <w:t xml:space="preserve">27.5 </w:t>
      </w:r>
      <w:r w:rsidRPr="003349FF">
        <w:t>Για την δικαστική επίλυση των διαφορών που τυχόν προκύψουν από την σύμβαση που θα υπογραφεί εφαρμόζεται το αρ. 205</w:t>
      </w:r>
      <w:r w:rsidRPr="003349FF">
        <w:rPr>
          <w:vertAlign w:val="superscript"/>
        </w:rPr>
        <w:t>Α</w:t>
      </w:r>
      <w:r w:rsidRPr="003349FF">
        <w:t xml:space="preserve"> του Ν. 4412/2016.</w:t>
      </w:r>
    </w:p>
    <w:p w:rsidR="002941CA" w:rsidRDefault="002940D4" w:rsidP="003806E0">
      <w:pPr>
        <w:pStyle w:val="2"/>
        <w:ind w:left="284"/>
      </w:pPr>
      <w:bookmarkStart w:id="84" w:name="bookmark58"/>
      <w:bookmarkStart w:id="85" w:name="_Toc10626453"/>
      <w:r w:rsidRPr="003349FF">
        <w:t>ΑΡΘΡΟ 2</w:t>
      </w:r>
      <w:r w:rsidR="001E08B1" w:rsidRPr="003349FF">
        <w:t>8</w:t>
      </w:r>
      <w:r w:rsidRPr="003349FF">
        <w:t xml:space="preserve"> : ΥΠΟΧΡΕΩΣΕΙΣ ΑΝΑΔΟΧΟΥ</w:t>
      </w:r>
      <w:bookmarkEnd w:id="84"/>
      <w:bookmarkEnd w:id="8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w:t>
      </w:r>
      <w:r w:rsidR="002940D4">
        <w:lastRenderedPageBreak/>
        <w:t>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9"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0"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6" w:name="bookmark59"/>
      <w:bookmarkStart w:id="87" w:name="_Toc10626454"/>
      <w:r>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6"/>
    </w:p>
    <w:p w:rsidR="002941CA" w:rsidRPr="008E6F39" w:rsidRDefault="002940D4">
      <w:pPr>
        <w:pStyle w:val="49"/>
        <w:shd w:val="clear" w:color="auto" w:fill="auto"/>
        <w:spacing w:line="269" w:lineRule="exact"/>
        <w:ind w:left="320" w:right="40" w:firstLine="0"/>
        <w:jc w:val="both"/>
      </w:pPr>
      <w:r>
        <w:t>Το έργο χρηματοδοτείται από Πιστώσεις του Προϋπολογισμο</w:t>
      </w:r>
      <w:r w:rsidRPr="008E6F39">
        <w:t xml:space="preserve">ύ </w:t>
      </w:r>
      <w:r w:rsidR="008E6F39">
        <w:t>της Οργανικής Μονάδας Έδρας, Άγιος Νικόλαος του Γ.Ν. Λασιθίου – Γ.Ν. Κ.Υ. Νεαπόλεως «Διαλυνάκειο»</w:t>
      </w:r>
      <w:r w:rsidR="008E6F39" w:rsidRPr="008E6F39">
        <w:t xml:space="preserve"> </w:t>
      </w:r>
      <w:r w:rsidRPr="008E6F39">
        <w:t xml:space="preserve">(από τον ΚΑΕ </w:t>
      </w:r>
      <w:r w:rsidR="008E6F39" w:rsidRPr="008E6F39">
        <w:t>1311</w:t>
      </w:r>
      <w:r w:rsidR="008E6F39">
        <w:t xml:space="preserve"> </w:t>
      </w:r>
      <w:r w:rsidR="00187404" w:rsidRPr="00187404">
        <w:t>ΠΡΟΜΗΘΕΙΑ ΥΓΕΙΟΝΟΜΙΚΟΥ ΥΛΙΚΟΥ</w:t>
      </w:r>
      <w:r w:rsidR="008E6F39" w:rsidRPr="008E6F39">
        <w:t>)</w:t>
      </w:r>
      <w:r w:rsidRPr="008E6F39">
        <w:t>.</w:t>
      </w:r>
    </w:p>
    <w:p w:rsidR="002941CA" w:rsidRDefault="00C368AC" w:rsidP="00C368AC">
      <w:pPr>
        <w:pStyle w:val="102"/>
        <w:shd w:val="clear" w:color="auto" w:fill="auto"/>
        <w:spacing w:line="269" w:lineRule="exact"/>
        <w:ind w:left="320" w:right="1060" w:firstLine="0"/>
      </w:pPr>
      <w:bookmarkStart w:id="88" w:name="bookmark60"/>
      <w:r w:rsidRPr="008E6F39">
        <w:t xml:space="preserve">29.2 </w:t>
      </w:r>
      <w:r w:rsidR="002940D4" w:rsidRPr="008E6F39">
        <w:t>Φόροι - Κρατήσεις</w:t>
      </w:r>
      <w:bookmarkEnd w:id="88"/>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E23A45"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 xml:space="preserve">μετά την αναρίθμηση μέσω του </w:t>
      </w:r>
      <w:r w:rsidRPr="00E23A45">
        <w:rPr>
          <w:rFonts w:asciiTheme="minorHAnsi" w:hAnsiTheme="minorHAnsi"/>
        </w:rPr>
        <w:t>Ν. 3846/2010, άρθρο 24)</w:t>
      </w:r>
    </w:p>
    <w:p w:rsidR="002941CA" w:rsidRPr="00E23A45" w:rsidRDefault="00F21844" w:rsidP="00B008D7">
      <w:pPr>
        <w:pStyle w:val="60"/>
        <w:numPr>
          <w:ilvl w:val="0"/>
          <w:numId w:val="15"/>
        </w:numPr>
        <w:shd w:val="clear" w:color="auto" w:fill="auto"/>
        <w:tabs>
          <w:tab w:val="left" w:pos="583"/>
        </w:tabs>
        <w:spacing w:after="0" w:line="264" w:lineRule="exact"/>
        <w:ind w:left="580" w:right="40"/>
        <w:jc w:val="both"/>
      </w:pPr>
      <w:r w:rsidRPr="00E23A45">
        <w:t>Κ</w:t>
      </w:r>
      <w:r w:rsidR="002940D4" w:rsidRPr="00E23A45">
        <w:t>ράτηση ύψους 0,0</w:t>
      </w:r>
      <w:r w:rsidR="000F0387" w:rsidRPr="00E23A45">
        <w:t>7</w:t>
      </w:r>
      <w:r w:rsidR="002940D4" w:rsidRPr="00E23A45">
        <w:t xml:space="preserve"> % υπέρ των λειτουργικών αναγκών της ΕΑΑΔΗΣΥ, σύμφωνα με το </w:t>
      </w:r>
      <w:r w:rsidR="000F0387" w:rsidRPr="00E23A45">
        <w:t>έβδομο εδάφιο της παρ. 3 του αρ. 4 του Ν. 4013/2011 (ΦΕΚ Α 204)</w:t>
      </w:r>
      <w:r w:rsidR="002940D4" w:rsidRPr="00E23A45">
        <w:t>, επί της αξίας κάθε πληρωμής προ φόρων και κρατήσεων</w:t>
      </w:r>
      <w:r w:rsidR="000F0387" w:rsidRPr="00E23A45">
        <w:t xml:space="preserve"> της αρχικής καθώς και κάθε συμπληρωματικής σύμβασης</w:t>
      </w:r>
      <w:r w:rsidR="002940D4" w:rsidRPr="00E23A45">
        <w:t>.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8404EE">
        <w:t xml:space="preserve">. </w:t>
      </w:r>
      <w:r w:rsidR="008404EE"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D09D4" w:rsidRDefault="009D09D4">
      <w:pPr>
        <w:pStyle w:val="49"/>
        <w:shd w:val="clear" w:color="auto" w:fill="auto"/>
        <w:spacing w:line="264" w:lineRule="exact"/>
        <w:ind w:left="320" w:firstLine="0"/>
        <w:jc w:val="both"/>
      </w:pPr>
      <w:r>
        <w:t>Σε κάθε περίπτωση, εάν έως τη υπογραφή της σύμβασης έχουν τροποποιηθεί οι ως άνω κρατήσεις ισχύουν οι νόμιμες.</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9"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89"/>
    </w:p>
    <w:p w:rsidR="002941CA" w:rsidRDefault="002940D4">
      <w:pPr>
        <w:pStyle w:val="49"/>
        <w:shd w:val="clear" w:color="auto" w:fill="auto"/>
        <w:spacing w:line="264" w:lineRule="exact"/>
        <w:ind w:left="320" w:right="40" w:firstLine="0"/>
        <w:jc w:val="both"/>
      </w:pPr>
      <w:r>
        <w:lastRenderedPageBreak/>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w:t>
      </w:r>
      <w:r w:rsidR="001D053C">
        <w:t xml:space="preserve"> </w:t>
      </w:r>
      <w:r>
        <w:t>:</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0" w:name="bookmark62"/>
      <w:bookmarkStart w:id="91" w:name="_Toc10626455"/>
      <w:r>
        <w:t>ΑΡΘΡΟ 30</w:t>
      </w:r>
      <w:r w:rsidR="002940D4">
        <w:t xml:space="preserve">: </w:t>
      </w:r>
      <w:r w:rsidR="00683C23">
        <w:t xml:space="preserve">ΤΡΟΠΟΠΟΙΗΣΗ - </w:t>
      </w:r>
      <w:r w:rsidR="002940D4">
        <w:t>ΚΑΤΑΓΓΕΛΙΑ ΤΗΣ ΣΥΜΒΑΣΗΣ</w:t>
      </w:r>
      <w:bookmarkEnd w:id="90"/>
      <w:bookmarkEnd w:id="91"/>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Pr="00F027DD" w:rsidRDefault="000C72D7">
      <w:pPr>
        <w:pStyle w:val="49"/>
        <w:shd w:val="clear" w:color="auto" w:fill="auto"/>
        <w:spacing w:after="64" w:line="269" w:lineRule="exact"/>
        <w:ind w:left="320" w:right="40" w:firstLine="0"/>
        <w:jc w:val="both"/>
        <w:rPr>
          <w:b/>
        </w:rPr>
      </w:pPr>
      <w:r w:rsidRPr="00F027DD">
        <w:rPr>
          <w:b/>
        </w:rPr>
        <w:t xml:space="preserve">Άγιος Νικόλαος, </w:t>
      </w:r>
      <w:r w:rsidR="00F027DD" w:rsidRPr="00F027DD">
        <w:rPr>
          <w:b/>
        </w:rPr>
        <w:t>05-06-2019</w:t>
      </w:r>
    </w:p>
    <w:p w:rsidR="00F027DD" w:rsidRDefault="00F027DD">
      <w:pPr>
        <w:pStyle w:val="49"/>
        <w:shd w:val="clear" w:color="auto" w:fill="auto"/>
        <w:spacing w:after="64" w:line="269" w:lineRule="exact"/>
        <w:ind w:left="320" w:right="40" w:firstLine="0"/>
        <w:jc w:val="both"/>
        <w:rPr>
          <w:lang w:val="en-US"/>
        </w:rPr>
      </w:pP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2"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F027DD"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FD6396" w:rsidRDefault="00A1776E">
      <w:pPr>
        <w:rPr>
          <w:rStyle w:val="107"/>
          <w:rFonts w:asciiTheme="majorHAnsi" w:eastAsiaTheme="majorEastAsia" w:hAnsiTheme="majorHAnsi" w:cstheme="majorBidi"/>
          <w:sz w:val="28"/>
        </w:rPr>
        <w:sectPr w:rsidR="00FD6396"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bookmarkStart w:id="93" w:name="bookmark65"/>
      <w:bookmarkEnd w:id="92"/>
      <w:r>
        <w:rPr>
          <w:rStyle w:val="107"/>
          <w:rFonts w:asciiTheme="majorHAnsi" w:eastAsiaTheme="majorEastAsia" w:hAnsiTheme="majorHAnsi" w:cstheme="majorBidi"/>
          <w:sz w:val="28"/>
        </w:rPr>
        <w:br w:type="page"/>
      </w:r>
    </w:p>
    <w:p w:rsidR="002941CA" w:rsidRPr="00DF4D7E" w:rsidRDefault="002940D4" w:rsidP="00DF4D7E">
      <w:pPr>
        <w:pStyle w:val="1"/>
      </w:pPr>
      <w:bookmarkStart w:id="94" w:name="_Toc10626456"/>
      <w:r w:rsidRPr="00DF4D7E">
        <w:rPr>
          <w:rStyle w:val="107"/>
          <w:rFonts w:asciiTheme="majorHAnsi" w:eastAsiaTheme="majorEastAsia" w:hAnsiTheme="majorHAnsi" w:cstheme="majorBidi"/>
          <w:sz w:val="28"/>
        </w:rPr>
        <w:lastRenderedPageBreak/>
        <w:t>ΠΑΡΑΡΤΗΜΑ Β'</w:t>
      </w:r>
      <w:bookmarkEnd w:id="93"/>
      <w:r w:rsidR="00D02B0D">
        <w:rPr>
          <w:rStyle w:val="107"/>
          <w:rFonts w:asciiTheme="majorHAnsi" w:eastAsiaTheme="majorEastAsia" w:hAnsiTheme="majorHAnsi" w:cstheme="majorBidi"/>
          <w:sz w:val="28"/>
        </w:rPr>
        <w:t xml:space="preserve"> - </w:t>
      </w:r>
      <w:bookmarkStart w:id="95"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4"/>
      <w:bookmarkEnd w:id="95"/>
    </w:p>
    <w:p w:rsidR="00B34CA1" w:rsidRDefault="00B34CA1">
      <w:pPr>
        <w:rPr>
          <w:rStyle w:val="108"/>
          <w:b/>
          <w:bCs/>
        </w:rPr>
      </w:pPr>
      <w:bookmarkStart w:id="96" w:name="bookmark71"/>
    </w:p>
    <w:tbl>
      <w:tblPr>
        <w:tblW w:w="16220" w:type="dxa"/>
        <w:tblInd w:w="-318" w:type="dxa"/>
        <w:tblLayout w:type="fixed"/>
        <w:tblLook w:val="04A0"/>
      </w:tblPr>
      <w:tblGrid>
        <w:gridCol w:w="578"/>
        <w:gridCol w:w="1045"/>
        <w:gridCol w:w="1922"/>
        <w:gridCol w:w="1417"/>
        <w:gridCol w:w="4253"/>
        <w:gridCol w:w="660"/>
        <w:gridCol w:w="899"/>
        <w:gridCol w:w="1276"/>
        <w:gridCol w:w="1052"/>
        <w:gridCol w:w="1074"/>
        <w:gridCol w:w="992"/>
        <w:gridCol w:w="1052"/>
      </w:tblGrid>
      <w:tr w:rsidR="00A142F0" w:rsidRPr="00A142F0" w:rsidTr="007D1538">
        <w:trPr>
          <w:trHeight w:val="600"/>
        </w:trPr>
        <w:tc>
          <w:tcPr>
            <w:tcW w:w="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Α/Α</w:t>
            </w:r>
          </w:p>
        </w:tc>
        <w:tc>
          <w:tcPr>
            <w:tcW w:w="1045" w:type="dxa"/>
            <w:tcBorders>
              <w:top w:val="single" w:sz="4" w:space="0" w:color="auto"/>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ΚΩΔΙΚΟΣ</w:t>
            </w:r>
          </w:p>
        </w:tc>
        <w:tc>
          <w:tcPr>
            <w:tcW w:w="1922"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ΠΕΡΙΓΡΑΦΗ</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Κωδικός CPV</w:t>
            </w:r>
          </w:p>
        </w:tc>
        <w:tc>
          <w:tcPr>
            <w:tcW w:w="4253"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ΤΕΧΝΙΚΕΣ ΠΡΟΔΙΑΓΡΑΦΕΣ</w:t>
            </w:r>
          </w:p>
        </w:tc>
        <w:tc>
          <w:tcPr>
            <w:tcW w:w="660"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Μ.Μ</w:t>
            </w:r>
          </w:p>
        </w:tc>
        <w:tc>
          <w:tcPr>
            <w:tcW w:w="899"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ΤΙΜΗ ΜΟΝΑΔΟΣ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ΠΟΣΟΤΗΤΑ Ο.Μ. ΕΔΡΑΣ (ΑΓ. ΝΙΚΟΛΑΟΣ)</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ΚΑΘΑΡΗ ΑΞΙΑ</w:t>
            </w:r>
          </w:p>
        </w:tc>
        <w:tc>
          <w:tcPr>
            <w:tcW w:w="1074"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ΣΥΝΤΕΛΕΣΤΗΣ Φ.Π.Α.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Φ.Π.Α.</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A142F0" w:rsidRPr="00A142F0" w:rsidRDefault="00A142F0" w:rsidP="00A142F0">
            <w:pPr>
              <w:jc w:val="center"/>
              <w:rPr>
                <w:rFonts w:ascii="Calibri" w:eastAsia="Times New Roman" w:hAnsi="Calibri" w:cs="Times New Roman"/>
                <w:b/>
                <w:bCs/>
                <w:sz w:val="22"/>
                <w:szCs w:val="22"/>
              </w:rPr>
            </w:pPr>
            <w:r w:rsidRPr="00A142F0">
              <w:rPr>
                <w:rFonts w:ascii="Calibri" w:eastAsia="Times New Roman" w:hAnsi="Calibri" w:cs="Times New Roman"/>
                <w:b/>
                <w:bCs/>
                <w:sz w:val="22"/>
                <w:szCs w:val="22"/>
              </w:rPr>
              <w:t>ΤΕΛΙΚΗ ΑΞΙΑ</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69783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ΑΕΡΑΓΩΓΟΙ ΣΤΟΜΑΤΟΦΑΡΥΓΓΙΚΟΙ ΠΛΑΣΤΙΚΟΙ </w:t>
            </w:r>
            <w:r w:rsidRPr="00A142F0">
              <w:rPr>
                <w:rFonts w:eastAsia="Times New Roman"/>
                <w:color w:val="auto"/>
                <w:sz w:val="16"/>
                <w:szCs w:val="16"/>
              </w:rPr>
              <w:t xml:space="preserve"> 2 - 80MM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0,144</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50,40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12,096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62,50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68564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ΑΕΡΑΓΩΓΟΙ ΣΤΟΜΑΤΟΦΑΡΥΓΓΙΚΟΙ ΠΛΑΣΤΙΚΟΙ 0</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0,49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4,90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1,176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6,08</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68379</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ΑΕΡΑΓΩΓΟΙ ΣΤΟΜΑΤΟΦΑΡΥΓΓΙΚΟΙ ΠΛΑΣΤΙΚΟΙ 1</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0,7</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26,04</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68424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ΑΕΡΑΓΩΓΟΙ ΣΤΟΜΑΤΟΦΑΡΥΓΓΙΚΟΙ ΠΛΑΣΤΙΚΟΙ 3 - 90 MM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0,265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79,50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19,08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98,58</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5</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69784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ΑΕΡΑΓΩΓΟΙ ΣΤΟΜΑΤΟΦΑΡΥΓΓΙΚΟΙ ΠΛΑΣΤΙΚΟΙ 4</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0,158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7,90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1,896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9,80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68423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ΑΕΡΑΓΩΓΟΙ ΣΤΟΜΑΤΟΦΑΡΥΓΓΙΚΟΙ ΠΛΑΣΤΙΚΟΙ 5</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0,158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3,16</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0,4108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3,57</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147640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ΑΕΡΑΓΩΓΟΣ Ν.6</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Κατασκευασμένοι από ατραυματικό μη τοξικό πολυαιθυλένιο. Άθραυστοι. Με μαλακό ατραυματικό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38,00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9,12</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47,12</w:t>
            </w:r>
          </w:p>
        </w:tc>
      </w:tr>
      <w:tr w:rsidR="00A142F0" w:rsidRPr="00A142F0" w:rsidTr="007D1538">
        <w:trPr>
          <w:trHeight w:val="234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204898</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ΑΝΑΛΩΣΙΜΟ ΓΙΑ ΑΝΤΛΙΑ ΜΕΤΕΓΧΕΙΡΙΤΙΚΗΣ ΑΝΑΛΓΗΣΙΑΣ ΜΕ ΑΣΚΟ</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έχει ενσωματωμένη βαλβίδα προστασίας ελεύθερης ροής.</w:t>
            </w:r>
            <w:r w:rsidRPr="00A142F0">
              <w:rPr>
                <w:rFonts w:eastAsia="Times New Roman"/>
                <w:sz w:val="16"/>
                <w:szCs w:val="16"/>
              </w:rPr>
              <w:br/>
              <w:t>Να έχει ενσωματωμένο καθετήρα προέκτασης περίπου 220 cm περίπου.</w:t>
            </w:r>
            <w:r w:rsidRPr="00A142F0">
              <w:rPr>
                <w:rFonts w:eastAsia="Times New Roman"/>
                <w:sz w:val="16"/>
                <w:szCs w:val="16"/>
              </w:rPr>
              <w:br/>
              <w:t>Να έχει ενσωματωμένο φίλτρο για ταυτόχρονη κατακράτηση φυσαλίδων</w:t>
            </w:r>
            <w:r w:rsidRPr="00A142F0">
              <w:rPr>
                <w:rFonts w:eastAsia="Times New Roman"/>
                <w:sz w:val="16"/>
                <w:szCs w:val="16"/>
              </w:rPr>
              <w:br/>
              <w:t>Το υλικό να συμμορφώνεται με το πρότυπο iso 9001,να φέρει ένδειξη CE να είναι βιοσυμβατά ασφαλές, κατασκευασμένα σύμφωνα με τις διεθνείς προδιαγραφές</w:t>
            </w:r>
            <w:r w:rsidRPr="00A142F0">
              <w:rPr>
                <w:rFonts w:eastAsia="Times New Roman"/>
                <w:sz w:val="16"/>
                <w:szCs w:val="16"/>
              </w:rPr>
              <w:br/>
              <w:t>Να διατίθεται με φορητή ογκομετρική αντλία PCA ,με ελληνικό menu,με δυνατότητα ασύρματης σύνδεσης μέσω computer του θεράποντος ιατρού με τον ασθενή σε πραγματικό χρόνο.</w:t>
            </w:r>
            <w:r w:rsidRPr="00A142F0">
              <w:rPr>
                <w:rFonts w:eastAsia="Times New Roman"/>
                <w:sz w:val="16"/>
                <w:szCs w:val="16"/>
              </w:rPr>
              <w:br/>
              <w:t>Να έχει συναγερμό αποκλεισμού γραμμής,κένωσης, ασκού και χαμηλής ισχύος μπαταρίας.</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1780,00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427,2</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2207,20</w:t>
            </w:r>
          </w:p>
        </w:tc>
      </w:tr>
      <w:tr w:rsidR="00A142F0" w:rsidRPr="00A142F0" w:rsidTr="007D1538">
        <w:trPr>
          <w:trHeight w:val="234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9</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204897</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ΑΝΑΛΩΣΙΜΟ ΓΙΑ ΑΝΤΛΙΑ ΜΕΤΕΓΧΕΙΡΙΤΙΚΗΣ ΑΝΑΛΓΗΣΙΑΣ ΜΕ ΚΑΡΦΙ</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έχει ενσωματωμένη βαλβίδα προστασίας ελεύθερης ροής.</w:t>
            </w:r>
            <w:r w:rsidRPr="00A142F0">
              <w:rPr>
                <w:rFonts w:eastAsia="Times New Roman"/>
                <w:sz w:val="16"/>
                <w:szCs w:val="16"/>
              </w:rPr>
              <w:br/>
              <w:t>Να έχει ενσωματωμένο καθετήρα προέκτασης περίπου 220 cm περίπου.</w:t>
            </w:r>
            <w:r w:rsidRPr="00A142F0">
              <w:rPr>
                <w:rFonts w:eastAsia="Times New Roman"/>
                <w:sz w:val="16"/>
                <w:szCs w:val="16"/>
              </w:rPr>
              <w:br/>
              <w:t>Να έχει ενσωματωμένο φίλτρο για ταυτόχρονη κατακράτηση φυσαλίδων</w:t>
            </w:r>
            <w:r w:rsidRPr="00A142F0">
              <w:rPr>
                <w:rFonts w:eastAsia="Times New Roman"/>
                <w:sz w:val="16"/>
                <w:szCs w:val="16"/>
              </w:rPr>
              <w:br/>
              <w:t>Το υλικό να συμμορφώνεται με το πρότυπο iso 9001,να φέρει ένδειξη CE να είναι βιοσυμβατά ασφαλές, κατασκευασμένα σύμφωνα με τις διεθνείς προδιαγραφές</w:t>
            </w:r>
            <w:r w:rsidRPr="00A142F0">
              <w:rPr>
                <w:rFonts w:eastAsia="Times New Roman"/>
                <w:sz w:val="16"/>
                <w:szCs w:val="16"/>
              </w:rPr>
              <w:br/>
              <w:t>Να διατίθεται με φορητή ογκομετρική αντλία PCA ,με ελληνικό menu,με δυνατότητα ασύρματης σύνδεσης μέσω computer του θεράποντος ιατρού με τον ασθενή σε πραγματικό χρόνο.</w:t>
            </w:r>
            <w:r w:rsidRPr="00A142F0">
              <w:rPr>
                <w:rFonts w:eastAsia="Times New Roman"/>
                <w:sz w:val="16"/>
                <w:szCs w:val="16"/>
              </w:rPr>
              <w:br/>
              <w:t>Να έχει συναγερμό αποκλεισμού γραμμής,κένωσης, ασκού και χαμηλής ισχύος μπαταρίας.</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3560,00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854,4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4414,40</w:t>
            </w:r>
          </w:p>
        </w:tc>
      </w:tr>
      <w:tr w:rsidR="00A142F0" w:rsidRPr="00A142F0" w:rsidTr="007D1538">
        <w:trPr>
          <w:trHeight w:val="213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227246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ΑΝΑΛΩΣΙΜΟΣ ΑΙΣΘΗΤΗΡΑΣ ΜΗ ΕΠΕΜΒΑΤΙΚΗΣ ΜΕΤΡΗΣΗΣ ΕΓΚΕΦΑΛΙΚΗΣ/ΣΩΜΑΤΙΚΗΣ ΠΕΡΙΟΧΙΚΗΣ ΟΞΥΜΕΤΡΙΑΣ ΕΝΗΛΙΚΩΝ</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διαθέτει 2 φωτεινές πηγές LED που να εκπέμπουν εγγύς υπέρυθρη ακτινοβολία σε τέσσερα μήκη κύματος (730nm, 760nm, 810nm, 880nm). Να παρέχει απόλυτες μετρήσεις (absolute) για τέσσερα βάθη διείσδυσης έχοντας δύο φωτοανιχνευτές σε απόσταση 20mm &amp; 40mm αντίστοιχα απο τις φωτεινές πηγές για ασθενείς με βάρος &gt;40kg. Να είναι αυτοκόλλητος και Latex free. Να φέρει CE mark και εγγύηση FDA. Να προορίζεται για χρήση με το εγκεφαλικό / σωματικό οξύμετρο με δυνατότητα ταυτόχρονης χρήσης έως 6 καναλιών. Το μηχάνημα να έχει δυνατότητα μέτρησης και παλμικής οξυμετρίας SpO2 και να συνοδεύεται απο αισθητήρα SpO2 πολλαπλών χρήσεων.</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3600,00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864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4464,00</w:t>
            </w:r>
          </w:p>
        </w:tc>
      </w:tr>
      <w:tr w:rsidR="00A142F0" w:rsidRPr="00A142F0" w:rsidTr="007D1538">
        <w:trPr>
          <w:trHeight w:val="255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11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24484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ΑΝΤΙΜΙΚΡΟΒΙΑΚΟ ΦΙΛΤΡΟ ΥΓΡΑΝΣΗΣ ΘΕΡΜΑΝΣΗΣ</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Φίλτρα με ηλεκτροστατική μεμβράνη φιλτραρίσματος με ενσωματωμένο εναλλάκτη ύγρανσης-θέρμανσης. Να έχουν υψηλή αντιμικροβιακή/αντιβακτηριδιακή δράση τουλάχιστον 99,999%, και να έχουν υψηλή απόδοση ύγρανσης τουλάχιστον 30 mg σε αναπνευστικό όγκο 500 ml. Να προσκομισθούν μελέτες και τα αντίστοιχα πιστοποιητικά για την αντιμικροβιακή /αντιβακτηριδιακή δράση. Να είναι μικρού βάρους περίπου 30g, νεκρού όγκου μικρότερου των 40 ml, χαμηλής αντίστασης ροής μικρότερη από 2,0 cm Η20 στα 60 λίτρα ανα λεπτό και κατάλληλα για αναπνευστικούς όγκους από 150 ml εως 1000 ml περίπου. Να είναι αποστειρωμένα, μίας χρήσης και ελεύθερα από Latex. Να υπάρχουν οι αντίστοιχες ενδείξεις αποστείρωσης και απουσίας latex επί της συσκευασίας. </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0,69</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1380,00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331,2</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1711,20</w:t>
            </w:r>
          </w:p>
        </w:tc>
      </w:tr>
      <w:tr w:rsidR="00A142F0" w:rsidRPr="00A142F0" w:rsidTr="007D1538">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12</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136876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ΑΝΤΛΙΕΣ ΕΓΧΥΣΗΣ ΦΑΡΜΑΚΩΝ  Μ.Χ ΟΓΚΟΣ 250-300 ML ΜΕ ΡΥΘΜΙΖΟΜΕΝΗ ΡΟΗ </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Φορητή αντλία με ελατομερές μπαλόνι από πολύισοπρένιο, μιας χρήσης, εφοδιασμένη με μηχανισμό ακριβείας, πολλαπλών ταχυτήτων ροής 5-7-12ml/hr, ονομαστικής χωρητικότητας 240ml, μέγιστης χωρητικότητας 300ml, κατάλληλη για διάρκεια χορήγησης 20 έως 48 ωρών. Ο αυλός χορήγησης να είναι προσυνδεδεμένος στο σώμα της αντλίας. Η αντλία να διαθέτει ειδικό κλειδί ρύθμισης της ροής για αποφυγή παρέμβασης του ασθενούς στην ταχύτητα ροής. Το περίβλημα της συσκευής να είναι απο σκληρό υλικό, ώστεν να αποφεύγεται η συμπίεση του θαλάμου υποδοχής του φαρμάκου. Να λειτουργεί με τη διαφορά πίεσης που ασκεί ο θάλαμος υποδοχής του φαρμάκου (το μπαλόνι) στη διάμετρο του ρυθμιστή ροής. Να διαθέτει εσωτερικό φίλτρο σωματιδίων (πλήρως κλειστό σύστημα). Η οδός πλήρωσης να φέρει ανεπίστροφή βαλβίδα. Το σύστημα να μην φέρει διακόπτες ή μέσα με τα οποία μπορεί να διακόψουν τη ζητούμενη ροή του φαρμάκου. Ο ρυθμιστής ροής να βρίσκεται στο άκρο του αυλού. Να διαθέτει αποστειρωμένη συσκευασία, σήμανση CE, αναγραφή παρτίδας.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10,3</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515,00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123,6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638,60</w:t>
            </w:r>
          </w:p>
        </w:tc>
      </w:tr>
      <w:tr w:rsidR="00A142F0" w:rsidRPr="00A142F0" w:rsidTr="007D1538">
        <w:trPr>
          <w:trHeight w:val="4125"/>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68190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ΑΝΤΛΙΕΣ ΕΓΧΥΣΗΣ ΦΑΡΜΑΚΩΝ ΜΙΑΣ ΧΡΗΣΗΣ 100ML 2ML/H</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Φορητή αντλία μιας χρήσης με ελαστομερές μπαλόνι. Μικρού όγκου και βάρους, αποστειρωμένη, λειτουργούσα αυτονομία. Κατασκευασμένη από σκληρό, άκαμπτο, διαφανές πλαστικό για να ελέγχεται η ποσότητα του φαρμάκου με προστασία έναντι της ακτινοβολίας. Πάνω στη συσκευή να υπάρχει χρωματική ένδειξη που να υποδηλώνει τη ροή που παρέχει, ροή με μηχανισμό ακριβείας (2ml/h). Να είναι διαβαθμισμένη για τον έλεγχο του όγκου. Το ελαστομερές μπαλόνι να είναι κατασκευασμένο από 100% σιλικόνη, διαφανές, για τον έλεγχο της ποσότητας του d. Να διαθέτει προ-συνδεδεμένο σωλήνα πλήρωσης, διάφανο, κατασκευασμένος από υλικό που δεν τσακίζει (πολυουρεθάνη). Να διαθέτει σημείο πλήρωσης της συσκευής με βαλβίδα μη επιστροφής και πώμα ασφαλείας που να επιτρέπει τη σύνδεση με σύριγγα Luer-lock. Να υπάρχει στο σωλήνα πλήρωσης φίλτρο διπλού φιλτραρίσματος για το υγρό και για τον εξαερισμό της συσκευής, να κατακρατά μικροσωματίδια και βακτήρια. Στο τέλος του σωλήνα να υπάρχει σύνδεση Luer-lock που να προστατεύεται από πώμα με ειδικό φίλτρο. Να υπάρχει στο σωλήνα αποσπώμενος διακόπτης της ροής από PVC. Να εξασφαλίζει σταθερή ροή μη εξαρτώμενη από τη θερμοκρασία του περιβάλλοντος.</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890,00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115,7</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1005,70</w:t>
            </w:r>
          </w:p>
        </w:tc>
      </w:tr>
      <w:tr w:rsidR="00A142F0" w:rsidRPr="00A142F0" w:rsidTr="007D1538">
        <w:trPr>
          <w:trHeight w:val="3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14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68192</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ΑΝΤΛΙΕΣ ΕΓΧΥΣΗΣ ΦΑΡΜΑΚΩΝ ΜΙΑΣ ΧΡΗΣΗΣ 275ML 5ML/H</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Φορητή αντλία μιας χρήσης με ελαστομερές μπαλόνι. Μικρού όγκου και βάρους, αποστειρωμένη, λειτουργούσα αυτονομία. Κατασκευασμένη από σκληρό, άκαμπτο, διαφανές πλαστικό για να ελέγχεται η ποσότητα του φαρμάκου με προστασία έναντι της ακτινοβολίας. Πάνω στη συσκευή να υπάρχει χρωματική ένδειξη που να υποδηλώνει τη ροή που παρέχει, ροή με μηχανισμό ακριβείας (5ml/h). Να είναι διαβαθμισμένη για τον έλεγχο του όγκου. Το ελαστομερές μπαλόνι να είναι κατασκευασμένο από 100% σιλικόνη, διαφανές, για τον έλεγχο της ποσότητας του d. Να διαθέτει προ-συνδεδεμένο σωλήνα πλήρωσης, διάφανο, κατασκευασμένος από υλικό που δεν τσακίζει (πολυουρεθάνη). Να διαθέτει σημείο πλήρωσης της συσκευής με βαλβίδα μη επιστροφής και πώμα ασφαλείας που να επιτρέπει τη σύνδεση με σύριγγα Luer-lock. Να υπάρχει στο σωλήνα πλήρωσης φίλτρο διπλού φιλτραρίσματος για το υγρό και για τον εξαερισμό της συσκευής, να κατακρατά μικροσωματίδια και βακτήρια. Στο τέλος του σωλήνα να υπάρχει σύνδεση Luer-lock που να προστατεύεται από πώμα με ειδικό φίλτρο. Να υπάρχει στο σωλήνα αποσπώμενος διακόπτης της ροής από PVC. Να εξασφαλίζει σταθερή ροή μη εξαρτώμενη από τη θερμοκρασία του περιβάλλοντος.</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6,45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1612,50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387</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1999,50</w:t>
            </w:r>
          </w:p>
        </w:tc>
      </w:tr>
      <w:tr w:rsidR="00A142F0" w:rsidRPr="00A142F0" w:rsidTr="007D1538">
        <w:trPr>
          <w:trHeight w:val="393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68189</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ΑΝΤΛΙΕΣ ΕΓΧΥΣΗΣ ΦΑΡΜΑΚΩΝ ΜΙΑΣ ΧΡΗΣΗΣ 60ML 2ML/H</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Φορητή αντλία μιας χρήσης με ελαστομερές μπαλόνι. Μικρού όγκου και βάρους, αποστειρωμένη, λειτουργούσα αυτονομία. Κατασκευασμένη από σκληρό, άκαμπτο, διαφανές πλαστικό για να ελέγχεται η ποσότητα του φαρμάκου με προστασία έναντι της ακτινοβολίας. Πάνω στη συσκευή να υπάρχει χρωματική ένδειξη που να υποδηλώνει τη ροή που παρέχει, ροή με μηχανισμό ακριβείας (2ml/h). Να είναι διαβαθμισμένη για τον έλεγχο του όγκου. Το ελαστομερές μπαλόνι να είναι κατασκευασμένο από 100% σιλικόνη, διαφανές, για τον έλεγχο της ποσότητας του d. Να διαθέτει προ-συνδεδεμένο σωλήνα πλήρωσης, διάφανο, κατασκευασμένος από υλικό που δεν τσακίζει (πολυουρεθάνη). Να διαθέτει σημείο πλήρωσης της συσκευής με βαλβίδα μη επιστροφής και πώμα ασφαλείας που να επιτρέπει τη σύνδεση με σύριγγα Luer-lock. Να υπάρχει στο σωλήνα πλήρωσης φίλτρο διπλού φιλτραρίσματος για το υγρό και για τον εξαερισμό της συσκευής, να κατακρατά μικροσωματίδια και βακτήρια. Στο τέλος του σωλήνα να υπάρχει σύνδεση Luer-lock που να προστατεύεται από πώμα με ειδικό φίλτρο. Να υπάρχει στο σωλήνα αποσπώμενος διακόπτης της ροής από PVC. Να εξασφαλίζει σταθερή ροή μη εξαρτώμενη από τη θερμοκρασία του περιβάλλοντος.</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904,00</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16</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136901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ΑΠΛΟΙ ΟΔΗΓΟΙ ΤΡΑΧΕΙΟΣΩΛΗΝΩΝ</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Οδηγοί  ενδοτραχειακών σωλήνων ατραυματικοί με κεκαμένο άκρο και το άλλο άκρο να είναι ατραυματικό. Αποστειρωμένοι, μίας χρήσεως, μεταλλικοί με πλαστική επικάλυψη και εύκαμπτοι. Να διατίθενται σε νούμερα για ενήλικες και παιδιά.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36,00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8,64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44,64</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24487</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ΑΣΚΟΣ ΝΑΡΚΩΣΗΣ 2 ΛΙΤΡΩΝ ΜΙΑΣ ΧΡΗΣΗΣ</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29,80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7,152</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36,95</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136911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ΒΕΛΟΝΕΣ ΕΠΙΣΚΛΗΡΙΔΙΟΥ TUOCHY 18G ,8-12 CM </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Βελόνη με ατραυματικό κυρτό άκρο Tuohy, ατραυματική για τους ιστούς. Να έχει άκρο (Hubb) που βοηθάει στην καλύτερη αίσθηση κατα την διάρκεια της εισαγωγής χωρίς να κόβει του ιστούς. Με ενσωματωμένο πλαστικό στυλέο. Με αποσπώμενα πτερύγια και πλαστική λαβή. Βελόνη βαθμονομημένη ανα 10 mm. Αποστειρωμένες μια χρήσεως. Latex-free, μη τοξικές. Να διατίθενται σε 16-18G νούμερο και μήκος 8-12 cm.</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165,00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39,6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204,60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19</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24500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ΒΕΛΟΝΕΣ ΜΠΛΟΚ ΑΝΑΙΣΘ/ΙΑΣ ΓΙΑ ΝΕΥΡΟΔΙΕΓΕΡΤΗ ΜΕ ΛΟΞΟΤΟΜΗΜΕΝΟ ΑΚΡΟ 30°, 30°, 21 G X 2", 0.80 X 50 MM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11,29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112,90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27,096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140,00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24501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ΒΕΛΟΝΕΣ ΜΠΛΟΚ ΑΝΑΙΣΘ/ΙΑΣ ΓΙΑ ΝΕΥΡΟΔΙΕΓΕΡΤΗ ΜΕ ΛΟΞΟΤΟΜΗΜΕΝΟ ΑΚΡΟ 30°, 30°, 21 G X 4", 0.80 X 100 MM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11,29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56,45</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13,548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70,00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24505</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ΒΕΛΟΝΕΣ ΜΠΛΟΚ ΑΝΑΙΣΘ/ΙΑΣ ΓΙΑ ΝΕΥΡΟΔΙΕΓΕΡΤΗ ΜΕ ΛΟΞΟΤΟΜΗΜΕΝΟ ΑΚΡΟ 30°, 30°, 22 G X 3 1/8" 0.70 X 80 MM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11,29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56,45</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13,548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70,00</w:t>
            </w:r>
          </w:p>
        </w:tc>
      </w:tr>
      <w:tr w:rsidR="00A142F0" w:rsidRPr="00A142F0" w:rsidTr="007D1538">
        <w:trPr>
          <w:trHeight w:val="27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22</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204908</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ΒΕΛΟΝΕΣ ΡΑΧ. ΑΝΑΙΣΘΗΣΙΑΣ ΑΤΡΑΥΜΑΤΙΚΕΣ ΜΕ ΟΔΗΓΟ 22G,25G,27G X 120MM ΠΕΡΙΠΟΥ</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έχουν λεία επιφάνεια για να ελαχιστοποιεί τον ερεθισμό της μήνιγγας κατά την εισαγωγή. Να φέρουν στυλεό από ανοξείδωτο ατσάλι. Να επιτρέπει την άμεση και γρήγορη παλυνδρόμηση του ΕΝΥ. Να φέρει άκρο ακριβείας και οπή για ατραυματική εισαγωγή και ελαχιστοποίηση των μετεπεμβατικών κεφαλαλγιών. Το μέγεθος και η θέση της πλάγιας οπής, να ελαχιστοποιούν τις πιθανότητες "διασκληρίδιου τοποθέτησης" (διαμέσου ή κατά μήκος της σκληράς μήνιγγας). Να φέρει διαφανή δακτυλολαβή που επιτρέπει την άμεση πιστοποίηση της παλινδρόμησης του ΕΝΥ. Να φέρει στυλεούς με χρωματιστή σήμανση για άμεση αναγνώριση του μεγέθους. Να διατίθεται μαζί με βελόνα εισαγωγής για να επιβεβαιώνεται η ακριβής και ασφαλής τοποθέτηση στον υπαραχνοειδή χώρο. Να διατίθενται σε μεγέθη 22-24-25-26-27 G σε μήκος 120mm με οδηγό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4,05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303,75</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72,9</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376,65</w:t>
            </w:r>
          </w:p>
        </w:tc>
      </w:tr>
      <w:tr w:rsidR="00A142F0" w:rsidRPr="00A142F0" w:rsidTr="007D1538">
        <w:trPr>
          <w:trHeight w:val="27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204906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ΒΕΛΟΝΕΣ ΡΑΧ. ΑΝΑΙΣΘΗΣΙΑΣ ΑΤΡΑΥΜΑΤΙΚΕΣ ΜΕ ΟΔΗΓΟ 22G,25G,27G X 90MM ΠΕΡΙΠΟΥ</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έχουν λεία επιφάνεια για να ελαχιστοποιεί τον ερεθισμό της μήνιγγας κατά την εισαγωγή. Να φέρουν στυλεό από ανοξείδωτο ατσάλι. Να επιτρέπει την άμεση και γρήγορη παλυνδρόμηση του ΕΝΥ. Να φέρει άκρο ακριβείας και οπή για ατραυματική εισαγωγή και ελαχιστοποίηση των μετεπεμβατικών κεφαλαλγιών. Το μέγεθος και η θέση της πλάγιας οπής, να ελαχιστοποιούν τις πιθανότητες "διασκληρίδιου τοποθέτησης" (διαμέσου ή κατά μήκος της σκληράς μήνιγγας). Να φέρει διαφανή δακτυλολαβή που επιτρέπει την άμεση πιστοποίηση της παλινδρόμησης του ΕΝΥ. Να φέρει στυλεούς με χρωματιστή σήμανση για άμεση αναγνώριση του μεγέθους. Να διατίθεται μαζί με βελόνα εισαγωγής για να επιβεβαιώνεται η ακριβής και ασφαλής τοποθέτηση στον υπαραχνοειδή χώρο. Να διατίθενται σε μεγέθη 22-24-25-26-27 G σε μήκος 90mm με οδηγό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3,18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1590,00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381,6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1971,60</w:t>
            </w:r>
          </w:p>
        </w:tc>
      </w:tr>
      <w:tr w:rsidR="00A142F0" w:rsidRPr="00A142F0" w:rsidTr="007D1538">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204909</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ΒΕΛΟΝΕΣ ΡΑΧ. ΑΝΑΙΣΘΗΣΙΑΣ ΤΡΑΥΜΑΤΙΚΕΣ ΧΩΡΙΣ ΟΔΗΓΟ 22G,25G X 90MM ΠΕΡΙΠΟΥ</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έχουν λεία επιφάνεια για να ελαχιστοποιεί τον ερεθισμό της μήνιγγας κατά την εισαγωγή. Να φέρουν στυλεό από ανοξείδωτο ατσάλι. Να επιτρέπει την άμεση και γρήγορη παλυνδρόμηση του ΕΝΥ. Να φέρει διαφανή δακτυλολαβή που επιτρέπει την άμεση πιστοποίηση της παλινδρόμησης του ΕΝΥ. Να φέρει στυλεούς με χρωματιστή σήμανση για άμεση αναγνώριση του μεγέθους. Να διατίθεται μαζί με βελόνα εισαγωγής για να επιβεβαιώνεται η ακριβής και ασφαλής τοποθέτηση στον υπαραχνοειδή χώρο. Να διατίθενται σε μεγέθη 22-24-25-26-27 G σε μήκος 90mm με οδηγό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525,00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651,00</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24534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ΓΡΑΜΜΗ ΚΑΠΝΟΓΡΑΦΟΥ 3MM-M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0,73</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146,00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35,04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181,04</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26</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24551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ΓΩΝΙΩΔΗΣ ΠΡΟΕΚΤΑΣΗ ΠΕΡΙΣΤΡΕΦΟΜΕΝΗ ΜΕ ΠΩΜΑ ΓΙΑ ΑΝΑΡΡΟΦΗΣΗ 22F</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είναι αποστειρωμένη και μιας χρήσεως. Να είναι spiral με λεία εσωτερική επιφάνεια. Η προέκταση να είναι γωνιώδης με ειδική οπή για αναρρόφηση μιας χρήσεως και να διαθέτει πώμα. Το τελικό τέρμα που συνδέεται πάνω από το τραχειοστόμιο ή τον τραχειοσωλήνα να διαθέτει διπλό κύκλο για καλύτερη σύνδεση και αποφυγή αποσύνδεσης. Να είναι 22F</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0,668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434,20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56,446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490,65</w:t>
            </w:r>
          </w:p>
        </w:tc>
      </w:tr>
      <w:tr w:rsidR="00A142F0" w:rsidRPr="00A142F0" w:rsidTr="007D1538">
        <w:trPr>
          <w:trHeight w:val="150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27</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204913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 ΣΩΛΗΝΑΣ HI LO ΜΕ CUFF ΚΑΙ ΣΩΛΗΝΑΚΙ ΑΝΑΡΡΟΦΗΣΗΣ ΑΠΟ 6ΜΜ ΕΩΣ 9 ΜΜ</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είναι κατασκευασμένοι από διάφανο θερμοευαίσθητο PVC Latex Free. Να είναι σκληρoί και να μην καμπτονται για εύκολη διασωλήνωση. Το Cuff να είναι τοποθετημένο θερμοσυγκολλητικά. Να φέρει ειδική σημανση βάθους σε απόσταση 3cm από το Cuff , διευκολύνοντας την τοποθέτηση του άκρου του σωλήνα εντός της τραχείας. Να έχουν Cuff "με κωνικό" σχήμα ώστε να είναι ατραυματικό. Με ενσωματωμένο στο σωληνα καθετήρα αναρρόφησης άνωθεν του Cuff.</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7,96</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2388,00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573,12</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2961,12</w:t>
            </w:r>
          </w:p>
        </w:tc>
      </w:tr>
      <w:tr w:rsidR="00A142F0" w:rsidRPr="00A142F0" w:rsidTr="007D1538">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28</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204911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 ΣΩΛΗΝΑΣ LO-CONTOUR ΜΕ CUFF ΑΠΟ 4ΜΜ-9ΜΜ</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Ενδοτραχειακοί σωλήνες κατασκευασμένοι από καθαρό θερμοευαίσθητο PVC. Να έχουν ακτινοσκιερή γραμμή καθ' όλο το μήκος (πλήρως διαφανής), με μεγάλη και ευδιάκριτη διαβάθμιση και αρίθμηση ανά 0,5cm, με στρογγυλεμένο και ατραυματικό άκρο . Να είναι λείοι, χωρίς cuff. Το άκρο του ενδοτραχειακού να είναι έντονα μαρκαρισμένο κατά μήκοας 2cm ώστε να διευκολύνεται η οπτική θεώρηση του βάθους εισαγωγής. Να είναι latex free, DEHP free και μίας χρήσεως αποστειρώμένοι.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0,435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152,25</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19,7925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172,04</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29</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204912</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 ΣΩΛΗΝΑΣ ΣΠΙΡΑΛ ΜΕ CUFF ΑΠΟ 5.00ΜΜ ΕΩΣ 9.00 ΜΜ</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είναι κατασκευασμένος από μαλακό PVC. Να είναι LATEX-FREE. Να είναι ενισχυμένος από ελικοειδές ενσωματωμένο σύρμα από ανοξείδωτο χάλυβα στο τοίχωμα του σωλήνα μειώνοντας έτσι την πιθανότητα κάμψης του. Να είναι ακτινοσκιερός σε όλο το μήκος του. Να διαθέτει συνδετικό 15mm, μόνιμα ενσωματωμένο στο σωλήνα. Να διαθέτει μαλακό ατραυματικό άκρο με ακτινοσκιερή σήμανση. Να είναι πλήρως διαβαθμισμένος και διαγραμμισμένος με μεγάλα και ευανάγνωστα στοιχεία. To cuff να είναι μεγάλου όγκου και χαμηλής πίεσης ώστε να ελαχιστοποιείται η πιθανότητα τραχειακού τραύματος. To cuff να είναι σταθερά συνδεδεμένο στο σωλήνα και να προσφέρει εύκολη οπτική θεώρηση. Να διαθέτει εύχρηστο πιλότο φουσκώματος του Cuff, μεγάλης ευαισθησίας και μετάδοσης της αίσθησης πληρότητας του μπαλονιού. Να φέρει ευαίσθητο πιλότο του μπαλονιού με βαλβίδα υψηλής ασφάλειας. Να είναι αποστειρωμένος. Να διατίθενται σε Νο από 5-9.</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2,2</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220,00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52,8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272,80</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30</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68360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ΕΝΔΟΤΡΑΧΕΙΑΚΟΙ  ΣΩΛΗΝΕΣ ΚΕΚΑΜΜΕΝΟΙ ΜΕ CUFF 4,5-8,5</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είναι κατασκευασμένοι από ειδικό μαλακό υλικό ( IVORY PVC)  που να μην τραυματίζει αλλά και να μην κάμπτεται λόγω της ειδικά δύσκολης διασωλήνωσης. Να έχουν ακτινοσκιερή γραμμή. Η καμπύλη (κούρμπα) του σωλήνα να είναι ανατομική και μαλακή για την άνετη τοποθέτηση του πάνω απο το πηγούνι και τα χείλη. Επάνω στον οδηγό (PILOT) πλήρωσης του  CUFF να αναγράφεται το νούμερο του σωλήνα για ευκρινή έλεγχο. Το CUFF να είναι κατασκευασμένο απο υλικό, που αφενός δεν θραύεται και αφετέρου εμφανίζει ευαισθησία, ώστε να παρακολουθεί την αλλαγή της πίεσης στην διάρκεια του αναπνευστικού κύκλου. Το CUFF να ελέγχεται απο πολυ ευαίσθητο οδηγό  (PILOT)  με άμεσο έλεγχο της πλήρωσης του και των διακυμάνσεων αυτής και ο δε σωληνίσκος που το φουσκώνει πρέπει να είναι σε ασφαλές για τον ασθενή σημείο.  Το CUFF να γίνεται θερμοσυγκολλητικά ταυτόχρονα με τον σωλήνα για να εξασφαλίζεται η συμμετρική διάσταση του όταν το φουσκώνουμε.  Το CUFF  να εξασφαλίζει αποτελεσματική εφαρμογή ακόμα και όταν επιλέγουμε μικρότερο νούμερο σωλήνα για γρήγορη διασωλήνωση. Να έχουν CUFF "με κωνικό" σχήμα που να απαιτεί τον λιγότερο δυνατό αέρα για να γεμίσει και να έχει πού μικρή επιφάνεια με τα τοιχώματα της τραχείας ώστε να είναι ατραυματικό.  Το CUFF  να δέχεται τη λιγότερη δυνατη αύξηση πίεσης κατά την διάρκεια της επέμβασης απο τα αναισθητικά αέρια.</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0,78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39,00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9,36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48,36</w:t>
            </w:r>
          </w:p>
        </w:tc>
      </w:tr>
      <w:tr w:rsidR="00A142F0" w:rsidRPr="00A142F0" w:rsidTr="007D1538">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68260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ΕΝΔΟΤΡΑΧΕΙΑΚΟΙ / ΡΙΝΟΤΡΑΧΕΙΑΚΟΙ ΣΩΛΗΝΕΣ ΑΠΛΟΙ  2-5,5</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Ενδοτραχειακοί σωλήνες κατασκευασμένοι από καθαρό θερμοευαίσθητο PVC. Να έχουν ακτινοσκιερή γραμμή καθ' όλο το μήκος (πλήρως διαφανής), με μεγάλη και ευδιάκριτη διαβάθμιση και αρίθμηση ανά 0,5cm, με στρογγυλεμένο και ατραυματικό άκρο . Να είναι λείοι, χωρίς cuff. Το άκρο του ενδοτραχειακού να είναι έντονα μαρκαρισμένο κατά μήκοας 2cm ώστε να διευκολύνεται η οπτική θεώρηση του βάθους εισαγωγής. Να είναι latex free, DEHP free και μίας χρήσεως αποστειρώμένοι.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0,55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7,15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62,15</w:t>
            </w:r>
          </w:p>
        </w:tc>
      </w:tr>
      <w:tr w:rsidR="00A142F0" w:rsidRPr="00A142F0" w:rsidTr="007D1538">
        <w:trPr>
          <w:trHeight w:val="234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32</w:t>
            </w:r>
          </w:p>
        </w:tc>
        <w:tc>
          <w:tcPr>
            <w:tcW w:w="1045"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136926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ΚΑΘΕΤΗΡΕΣ ΕΠΙΣΚΛΗΡΙΔΙΟΥ ΑΝΑΙΣΘΗΣΙΑΣ 20G</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Διάφανο συνθετικό nylon (polyether block amide), που παρέχει την βέλτιστη διαύγεια, αντοχή και αντίσταση στο τσάκισμα (kinking). Με κλειστό άκρο του καθετήρα. Διατίθενται με 3 πλάγιες, ασύμμετρες οπές, σε κοντινή απόσταση από το άκρο. Με ειδικά επεξεργασμένο, στρογγυλεμένο ατραυματικό άκρο που ελαχιστοποιεί τους τραυματισμούς κατά την εισαγωγή. Ο καθετήρας να είναι ιστοσυμβατός και να φέρει ειδική σήμανση στο άκρο. Να φέρει διαβάθμιση ανα 1cm για να διευκολίνει την ακριβή τοποθέτηση του καθετήρα. Όλοι οι καθετήρες φέρουν συνδετικό ασφαλείας Luer Lock, που δεν εμποδίζει την ροή των υγρών. Αποστειρωμένοι, μιας χρήσεως. Latex-free. Να διατίθενται σε 16-18-20G. Με λειτουργικό μήκος ≈90cm και εξωτερική διάμετρο </w:t>
            </w:r>
            <w:r w:rsidRPr="00A142F0">
              <w:rPr>
                <w:rFonts w:eastAsia="Times New Roman"/>
                <w:sz w:val="16"/>
                <w:szCs w:val="16"/>
              </w:rPr>
              <w:lastRenderedPageBreak/>
              <w:t>0,8mm.</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11,7</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101,70</w:t>
            </w:r>
          </w:p>
        </w:tc>
      </w:tr>
      <w:tr w:rsidR="00A142F0" w:rsidRPr="00A142F0" w:rsidTr="007D1538">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33</w:t>
            </w:r>
          </w:p>
        </w:tc>
        <w:tc>
          <w:tcPr>
            <w:tcW w:w="1045"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175894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ΚΗΡΙΑ ΔΥΣΚΟΛΗΣ ΔΙΑΣΩΛΗΝΩΣΗΣ Μ.Χ.</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είναι αποστειρωμένα, μιας χρήσεως. Από σκληρό ενισχυμένο πλαστικό υλικό. Να έχουν κεκκαμένο εύκαμπτο και ατραυματικό άκρο, επενδυμένο από ειδικό πλαστικό μη ερεθιστικό υλικό. Να είναι latex free. Να φέρουν ειδική σήμανση βάθους. Να διατίθενται σε μεγέθη που να ταιριάζουν σε ενδοτραχειακούς σωλήνες απο Νο 6  - 8,5. Να διαθέτουν μήκος απο 70-90cm. Να παρέχουν διευκόλυνση στη δύσκολη διασωλήνωση.</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12,49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999,20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239,808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1239,01</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34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24783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ΚΟΥΒΕΡΤΑ ΥΠΟΘΕΡΜΙΑΣ ΟΛΟΣΩΜΗ</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Αλουμινοσέντονα μιας χρήσεως για ενήλικες και παιδιά. Να αποτελείται από μονωτικό, μη αγώγιμο, αντιστατικό, ακτινοδιαπερατό υλικό. Να μην προσαρμόζονται σε μηχάνημα.</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0,519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700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363,30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87,192</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color w:val="auto"/>
                <w:sz w:val="22"/>
                <w:szCs w:val="22"/>
              </w:rPr>
            </w:pPr>
            <w:r w:rsidRPr="00A142F0">
              <w:rPr>
                <w:rFonts w:ascii="Calibri" w:eastAsia="Times New Roman" w:hAnsi="Calibri" w:cs="Times New Roman"/>
                <w:color w:val="auto"/>
                <w:sz w:val="22"/>
                <w:szCs w:val="22"/>
              </w:rPr>
              <w:t>450,49</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35</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186877</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ΚΟΥΒΕΡΤΑ ΥΠΟΘΕΡΜΙΑΣ ΟΛΟΣΩΜΗ ΕΝΗΛΙΚΩΝ ΑΝΩ ΣΩΜΑΤΟΣ</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Ø  Να είναι ολόσωμη με ανατομική λαιμόκοψη. Ø  Να είναι δύο στρωμάτων με υφασμάτινη υφή με  εξαιρετική ανθεκτικότηταØ  Να μη είναι  υφασμένο πολυπροπυλένιο και πολυαιθυλένιοØ  Να είναι ελαφρό , υποαλλεργικό, απαλό κι ανθεκτικό .Ø  Να  έχουν ειδική κυψελωτή διάταξη και να διαθέτουν μικροπόρους παροχής θερμότητας σε όλη την επιφάνειά τους και όχι τρύπες.Ø  Να παραμένουν στη θέση τους χωρίς να “αιωρούνται”, να είναι  ελεύθερες latex,υψηλής αντίστασης σε φωτιά (να καλύπτουν το πρότυπο ασφάλειας 16 CFR 1610).Ø  Να είναι  ανθεκτικές σε σχισίματα και τρυπήματα και να μην απορροφούν υγρά (πλήρως  υδροαπωθητικές και αδιάβροχες). Να προσκομίζεται το πιστοποιητικό.Ø  Κατά τη χρήση τους να μην αποβάλλουν ίνες σκόνης ή χνούδι σύμφωνα με ISO 9073-10.Να προσκομίζεται το πιστοποιητικό.Ø  Να είναι μη αγώγιμες &amp; αντιστατικές, ακτινοδιαπερατές και συμβατές με απεικονιστικά συστήματα.Ø  Να  μην περιέχουν φαρμακευτικές ουσίες, ζωικούς ιστούς ή παράγωγα αίματος, απόλυτα βιοσυμβατές, μη αλλεργικές &amp; μη κυτταροτοξικές, ελεύθερες PVC. Να προσκομίζονται τααντίστοιχα πιστοποιητικά.Ø  Να έχουν ασφαλείς υποδοχές σύνδεσης με το σωλήνα θέρμανσης. Να συνοδεύεται απο τον απαράιτητο εξοπλισμό.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248,00</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36</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186872</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ΚΟΥΒΕΡΤΑ ΥΠΟΘΕΡΜΙΑΣ ΟΛΟΣΩΜΗ ΕΝΗΛΙΚΩΝ ΚΑΤΩ ΣΩΜΑΤΟΣ</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Ø  Να είναι ολόσωμη με ανατομική λαιμόκοψη. Ø  Να είναι δύο στρωμάτων με υφασμάτινη υφή με  εξαιρετική ανθεκτικότηταØ  Να μη είναι  υφασμένο πολυπροπυλένιο και πολυαιθυλένιοØ  Να είναι ελαφρό , υποαλλεργικό, απαλό κι ανθεκτικό .Ø  Να  έχουν ειδική κυψελωτή διάταξη και να διαθέτουν μικροπόρους παροχής θερμότητας σε όλη την επιφάνειά τους και όχι τρύπες.Ø  Να παραμένουν στη θέση τους χωρίς να “αιωρούνται”, να είναι  ελεύθερες latex,υψηλής αντίστασης σε φωτιά (να καλύπτουν το πρότυπο ασφάλειας 16 CFR 1610).Ø  Να είναι  ανθεκτικές σε σχισίματα και τρυπήματα και να μην απορροφούν υγρά (πλήρως  υδροαπωθητικές και αδιάβροχες). Να προσκομίζεται το πιστοποιητικό.Ø  Κατά τη χρήση τους να μην αποβάλλουν ίνες σκόνης ή χνούδι σύμφωνα με ISO 9073-10.Να προσκομίζεται το πιστοποιητικό.Ø  Να είναι μη αγώγιμες &amp; αντιστατικές, ακτινοδιαπερατές και συμβατές με απεικονιστικά συστήματα.Ø  Να  μην περιέχουν φαρμακευτικές ουσίες, ζωικούς ιστούς ή παράγωγα αίματος, απόλυτα βιοσυμβατές, μη αλλεργικές &amp; μη κυτταροτοξικές, ελεύθερες PVC. Να προσκομίζονται τααντίστοιχα πιστοποιητικά.Ø  Να έχουν ασφαλείς υποδοχές σύνδεσης με το σωλήνα θέρμανσης. Να συνοδεύεται απο τον απαράιτητο εξοπλισμό.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248,00</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37</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186870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ΚΟΥΒΕΡΤΑ ΥΠΟΘΕΡΜΙΑΣ ΟΛΟΣΩΜΗ ΕΝΗΛΙΚΩΝ</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Ø  Να είναι ολόσωμη με ανατομική λαιμόκοψη. Ø  Να είναι δύο στρωμάτων με υφασμάτινη υφή με  εξαιρετική ανθεκτικότηταØ  Να μη είναι  υφασμένο πολυπροπυλένιο και πολυαιθυλένιοØ  Να είναι ελαφρό , υποαλλεργικό, απαλό κι ανθεκτικό .Ø  Να  έχουν ειδική κυψελωτή διάταξη και να διαθέτουν μικροπόρους παροχής θερμότητας σε όλη την επιφάνειά τους και όχι τρύπες.Ø  Να παραμένουν στη θέση τους χωρίς να “αιωρούνται”, να είναι  ελεύθερες latex,υψηλής αντίστασης σε φωτιά (να καλύπτουν το πρότυπο ασφάλειας 16 CFR 1610).Ø  Να είναι  ανθεκτικές σε σχισίματα και τρυπήματα και να μην απορροφούν υγρά (πλήρως  υδροαπωθητικές και αδιάβροχες). Να προσκομίζεται το πιστοποιητικό.Ø  Κατά τη χρήση τους να μην αποβάλλουν ίνες σκόνης ή χνούδι σύμφωνα με ISO 9073-10.Να προσκομίζεται το πιστοποιητικό.Ø  Να είναι μη αγώγιμες &amp; αντιστατικές, ακτινοδιαπερατές και συμβατές με απεικονιστικά συστήματα.Ø  Να  μην περιέχουν φαρμακευτικές ουσίες, ζωικούς ιστούς ή παράγωγα αίματος, απόλυτα βιοσυμβατές, μη αλλεργικές &amp; μη κυτταροτοξικές, ελεύθερες PVC. Να προσκομίζονται τααντίστοιχα πιστοποιητικά.Ø  Να έχουν ασφαλείς υποδοχές σύνδεσης με το σωλήνα θέρμανσης. Να συνοδεύεται απο τον απαράιτητο εξοπλισμό.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288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1488,00</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38</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186871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ΚΟΥΒΕΡΤΑ ΥΠΟΘΕΡΜΙΑΣ ΟΛΟΣΩΜΗ ΠΑΙΔΩΝ</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Ø  Να είναι ολόσωμη με ανατομική λαιμόκοψη. Ø  Να είναι δύο στρωμάτων με υφασμάτινη υφή με  εξαιρετική ανθεκτικότηταØ  Να μη είναι  υφασμένο πολυπροπυλένιο και πολυαιθυλένιοØ  Να είναι ελαφρό , υποαλλεργικό, απαλό κι ανθεκτικό .Ø  Να  έχουν ειδική κυψελωτή διάταξη και να διαθέτουν μικροπόρους παροχής θερμότητας σε όλη την επιφάνειά τους και όχι τρύπες.Ø  Να παραμένουν στη θέση τους χωρίς να “αιωρούνται”, να είναι  ελεύθερες latex,υψηλής αντίστασης σε φωτιά (να καλύπτουν το πρότυπο ασφάλειας 16 CFR 1610).Ø  Να είναι  ανθεκτικές σε σχισίματα και τρυπήματα και να μην απορροφούν υγρά (πλήρως  υδροαπωθητικές και αδιάβροχες). Να προσκομίζεται το πιστοποιητικό.Ø  Κατά τη χρήση τους να μην αποβάλλουν ίνες σκόνης ή χνούδι σύμφωνα με ISO 9073-10.Να προσκομίζεται το πιστοποιητικό.Ø  Να είναι μη αγώγιμες &amp; αντιστατικές, ακτινοδιαπερατές και συμβατές με απεικονιστικά συστήματα.Ø  Να  μην περιέχουν φαρμακευτικές ουσίες, ζωικούς ιστούς ή παράγωγα αίματος, απόλυτα βιοσυμβατές, μη αλλεργικές &amp; μη κυτταροτοξικές, ελεύθερες PVC. Να προσκομίζονται τααντίστοιχα πιστοποιητικά.Ø  Να έχουν ασφαλείς υποδοχές σύνδεσης με το σωλήνα θέρμανσης. Να συνοδεύεται απο τον απαράιτητο εξοπλισμό.</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186,00</w:t>
            </w:r>
          </w:p>
        </w:tc>
      </w:tr>
      <w:tr w:rsidR="00A142F0" w:rsidRPr="00A142F0" w:rsidTr="007D1538">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39</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24788</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ΚΥΚΛΩΜΑ ΑΝΑΙΣΘΗΣΙΑΣ ΕΝΗΛΙΚΩΝ 180CM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Να έχουν ενίσχυση στα άκρα, μιας χρήσης, διαφανή, απο ενισχυμένο κρικοειδή σωλήνα.</w:t>
            </w:r>
            <w:r w:rsidRPr="00A142F0">
              <w:rPr>
                <w:rFonts w:eastAsia="Times New Roman"/>
                <w:color w:val="auto"/>
                <w:sz w:val="16"/>
                <w:szCs w:val="16"/>
              </w:rPr>
              <w:br/>
              <w:t>Να αποτελούνται: από δύο σωλήνες μήκους 2m συνδεμένοι μεταξύ τους με "Υ"συνδετικό, σώληνα μήκους lm με "Ρ' συνδετικό και ασκό 21t (latex free). Τα άκρα των σωλήνων να είναι ελαστικά και σκληρά στη σύνδεση τους με τα συνδετικά.Οι σωλήνες να έχουν λεία εσωτερική επιφάνεια να είναι εύκαμπτοι και ελαστικοί.</w:t>
            </w:r>
            <w:r w:rsidRPr="00A142F0">
              <w:rPr>
                <w:rFonts w:eastAsia="Times New Roman"/>
                <w:color w:val="auto"/>
                <w:sz w:val="16"/>
                <w:szCs w:val="16"/>
              </w:rPr>
              <w:br/>
              <w:t>Να έχουν τάπα προστασίας στο "Υ"συνδετικό. Να διατείθενται σε ενιαία συσκευασία.</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3720,00</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40</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136886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ΛΑΡΥΓΓΙΚΕΣ ΜΑΣΚΕΣ ΑΠΛΕΣ ΝΟ 1</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Να είναι σχετικά σκληρές για να μην κάμπτονται κατά την τοποθέτηση τους. Να έχουν cuff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cuff) το νούμερο της ΛΜ και ο όγκος αέρα που χρειάζεται για την πλήρωση του cuff. Να φέρει ειδικό συνδετικό για το γρήγορο ξεφούσκωμα του cuff. Το cuff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mm. Με δυνατότητα αερισμού θετικής πίεσης έως 30 cmH2O. Να είναι κατασκευασμένη από υποαλλεργικό </w:t>
            </w:r>
            <w:r w:rsidRPr="00A142F0">
              <w:rPr>
                <w:rFonts w:eastAsia="Times New Roman"/>
                <w:color w:val="auto"/>
                <w:sz w:val="16"/>
                <w:szCs w:val="16"/>
              </w:rPr>
              <w:lastRenderedPageBreak/>
              <w:t xml:space="preserve">υλικό, Latex-free, μιας χρήσεως, ατραυματικό.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55,80</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41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136889</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ΛΑΡΥΓΓΙΚΕΣ ΜΑΣΚΕΣ ΑΠΛΕΣ ΝΟ 2,5</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Να είναι σχετικά σκληρές για να μην κάμπτονται κατά την τοποθέτηση τους. Να έχουν cuff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cuff) το νούμερο της ΛΜ και ο όγκος αέρα που χρειάζεται για την πλήρωση του cuff. Να φέρει ειδικό συνδετικό για το γρήγορο ξεφούσκωμα του cuff. Το cuff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mm. Με δυνατότητα αερισμού θετικής πίεσης έως 30 cmH2O. Να είναι κατασκευασμένη από υποαλλεργικό υλικό, Latex-free, μιας χρήσεως, ατραυματικό.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3,78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18,90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4,536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23,44</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42</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136891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ΛΑΡΥΓΓΙΚΕΣ ΜΑΣΚΕΣ ΑΠΛΕΣ ΝΟ 3</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Να είναι σχετικά σκληρές για να μην κάμπτονται κατά την τοποθέτηση τους. Να έχουν cuff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cuff) το νούμερο της ΛΜ και ο όγκος αέρα που χρειάζεται για την πλήρωση του cuff. Να φέρει ειδικό συνδετικό για το γρήγορο ξεφούσκωμα του cuff. Το cuff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mm. Με δυνατότητα αερισμού θετικής πίεσης έως 30 cmH2O. Να είναι κατασκευασμένη από υποαλλεργικό υλικό, Latex-free, μιας χρήσεως, ατραυματικό.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28,8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148,80</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43</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136893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ΛΑΡΥΓΓΙΚΕΣ ΜΑΣΚΕΣ ΑΠΛΕΣ ΝΟ 4</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Να είναι σχετικά σκληρές για να μην κάμπτονται κατά την τοποθέτηση τους. Να έχουν cuff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cuff) το νούμερο της ΛΜ και ο όγκος αέρα που χρειάζεται για την πλήρωση του cuff. Να φέρει ειδικό συνδετικό για το γρήγορο ξεφούσκωμα του cuff. Το cuff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mm. Με δυνατότητα αερισμού θετικής πίεσης έως 30 cmH2O. Να είναι κατασκευασμένη από υποαλλεργικό υλικό, Latex-free, μιας χρήσεως, ατραυματικό.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155,00</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136894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ΛΑΡΥΓΓΙΚΕΣ ΜΑΣΚΕΣ ΑΠΛΕΣ ΝΟ 5</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Να είναι σχετικά σκληρές για να μην κάμπτονται κατά την τοποθέτηση τους. Να έχουν cuff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cuff) το νούμερο της ΛΜ και ο όγκος αέρα που χρειάζεται για την πλήρωση του cuff. Να φέρει ειδικό συνδετικό για το γρήγορο ξεφούσκωμα του cuff. Το cuff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mm. Με δυνατότητα αερισμού θετικής πίεσης έως 30 cmH2O. Να είναι κατασκευασμένη από υποαλλεργικό υλικό, Latex-free, μιας χρήσεως, ατραυματικό.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124,00</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45</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186880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ΜΕΤΩΠΙΑΙΟΣ ΑΙΣΘΗΤΗΡΑΣ ΜΕΤΡΗΣΗΣ ΒΑΘΟΥΣ ΑΝΑΙΣΘΗΣΙΑΣ Μ.Χ. ΕΝΗΛΙΚΩΝ</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Αισθητήρας ενηλίκων τεσσάρων ηλεκτροδίων σε ενιαία κατασκευή, για μέτρηση βάθους καταστολής με τη μέθοδο του διφασματικού δείκτη. Να είναι αυτοκόλλητος μετωπιαίος αισθητήρας, μίας χρήσεως, με σύστημα κόλλησης ZIPPREP. Να αποτελείται από 4 ηλεκτρόδια απαγωγής ΗΕΓ. Να χρησιμοποιείται και για απαγωγή ΗΜΓ από την κροταφική περιοχή (Μυϊκός Τόνος). Να είανι ένας αισθητήρας διαμορφωμένος και σχεδιασμένος για να βελτιώνει την εφαρμογή και προσκόλληση και να εξασφαλίζει την καλύτερη ποιότητα σήματος. Να παρέχει τα εξής επιπλέον πλεονεκτήματα: Αυξημένη αντίσταση στην ηλεκτροκαυστηρίαση. Βελτιωμένη απόδοση κατά την χρήση φαρμάκων βαθειάς αναισθησίας. Ενισχυμένο φιλτράρισμα ΗΜΓ (ηλεκτρομυογραφήματος). Να διαθέτει συνδετικό (clip) ασφαλείας. Να τοποθετείται εύκολα, χωρίς να δημιουργεί προβλήματα κατά την διάρκεια του </w:t>
            </w:r>
            <w:r w:rsidRPr="00A142F0">
              <w:rPr>
                <w:rFonts w:eastAsia="Times New Roman"/>
                <w:color w:val="auto"/>
                <w:sz w:val="16"/>
                <w:szCs w:val="16"/>
              </w:rPr>
              <w:lastRenderedPageBreak/>
              <w:t xml:space="preserve">χειρουργείου ή της νοσηλείας. </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26</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2080,00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499,2</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2579,20</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46</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21153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ΜΟΡΦΟΜΕΤΑΤΡΟΠΕΑΣ ΠΙΕΣΕΩΝ (ΤΥΠΟΥ TRANS PACK)</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Η συσκευή για την μέτρηση αιματηρής αρτηριακής πίεσης να είναι μιας χρήσης με ενσωματωμένο το chip.</w:t>
            </w:r>
            <w:r w:rsidRPr="00A142F0">
              <w:rPr>
                <w:rFonts w:eastAsia="Times New Roman"/>
                <w:color w:val="auto"/>
                <w:sz w:val="16"/>
                <w:szCs w:val="16"/>
              </w:rPr>
              <w:br/>
              <w:t xml:space="preserve"> Η μετατροπή του σήματος να γίνεται στο chip χωρίς μεσολάβηση μεμβρανών ή σύνδεση σε ειδική βάση</w:t>
            </w:r>
            <w:r w:rsidRPr="00A142F0">
              <w:rPr>
                <w:rFonts w:eastAsia="Times New Roman"/>
                <w:color w:val="auto"/>
                <w:sz w:val="16"/>
                <w:szCs w:val="16"/>
              </w:rPr>
              <w:br/>
              <w:t xml:space="preserve"> Οι προεκτάσεις για την σύνδεση με τον καθετήρα και την συσκευή χορήγησης ηπαρινισμένου ορού να είναι κατάλληλοι για υψηλές πιέσεις</w:t>
            </w:r>
            <w:r w:rsidRPr="00A142F0">
              <w:rPr>
                <w:rFonts w:eastAsia="Times New Roman"/>
                <w:color w:val="auto"/>
                <w:sz w:val="16"/>
                <w:szCs w:val="16"/>
              </w:rPr>
              <w:br/>
              <w:t xml:space="preserve"> Το σύστημα έκπλυσης του κυκλώματος (flushing) να είναι λειτουργικό και</w:t>
            </w:r>
            <w:r w:rsidRPr="00A142F0">
              <w:rPr>
                <w:rFonts w:eastAsia="Times New Roman"/>
                <w:color w:val="auto"/>
                <w:sz w:val="16"/>
                <w:szCs w:val="16"/>
              </w:rPr>
              <w:br/>
              <w:t>εύκολο στην διαχείριση του. Να διαθέτει σύστημα για τον έλεγχο του μορφομετατροπέα, των καλωδίων σύνδεσης και της βαθμονόμησης του παρακλίνιου Μόνιτορ</w:t>
            </w:r>
            <w:r w:rsidRPr="00A142F0">
              <w:rPr>
                <w:rFonts w:eastAsia="Times New Roman"/>
                <w:color w:val="auto"/>
                <w:sz w:val="16"/>
                <w:szCs w:val="16"/>
              </w:rPr>
              <w:br/>
              <w:t xml:space="preserve"> Το σετ θα πρέπει να έχει ιδανική απόσβεση ταλάντωσης (damping) και αυτό να αποδεικνύεται με βιβλιογραφική αναφορά .</w:t>
            </w:r>
            <w:r w:rsidRPr="00A142F0">
              <w:rPr>
                <w:rFonts w:eastAsia="Times New Roman"/>
                <w:color w:val="auto"/>
                <w:sz w:val="16"/>
                <w:szCs w:val="16"/>
              </w:rPr>
              <w:br/>
              <w:t xml:space="preserve"> Να έχει δυνατότητα να τοποθετηθεί στο μπράτσο του ασθενούς για ευκολότερη μεταφορά όπως και σε στατώ</w:t>
            </w:r>
            <w:r w:rsidRPr="00A142F0">
              <w:rPr>
                <w:rFonts w:eastAsia="Times New Roman"/>
                <w:color w:val="auto"/>
                <w:sz w:val="16"/>
                <w:szCs w:val="16"/>
              </w:rPr>
              <w:br/>
              <w:t>Επιπρόσθετα η εταιρεία να προμηθεύει τα απαιτούμενα καλώδια τα οποία να συνδέονται απευθείας με τα υπάρχοντα Monitors</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7,8</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400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3120,00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748,8</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3868,80</w:t>
            </w:r>
          </w:p>
        </w:tc>
      </w:tr>
      <w:tr w:rsidR="00A142F0" w:rsidRPr="00A142F0" w:rsidTr="007D1538">
        <w:trPr>
          <w:trHeight w:val="213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47</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21060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ΝΑΤΡΑΣΒΕΣΤΟΣ</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Νατράσβεστος για τα κάνιστρα αναισθησιογόνων μηχανημάτων, από κόκκους μεγέθους 2,5-4mm. Να προσφέρει τη μεγαλύτερη δυνατή απορροφητική επιφάνεια και την μικρότερη αντίσταση και τριβή. Με δείκτη κορεσμού και αλλαγή χρώματος από λευκό σε βιολετί με την παραγωγή CO2 και να μην επανέρχεται στο αρχικό της χρώμα με την αλλαγή της θερμοκρασίας. Να είναι συμβατή με όλα τα γνωστά πτητικά αέρια. Να μην παράγει κατά τη χρήση της μονοξείδιου του άνθρακα, compound A, ή οποιοδήποτε άλλο τοξικό αέριο. Να παράγει ελάχιστα επίπεδα σκόνης. Με ελάχιστες αντιστάσεις στη ροή των αερίων. Με σήμανση CE.</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KG</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625,00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775,00</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48</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204910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ΠΡΟΣΩΠΙΔΕΣ ΧΟΡΗΓΗΣΗΣ ΑΝΑΙΣΘΗΣΙΑΣ ΠΟΛΛΑΠΛΩΝ ΧΡΗΣΕΩΝ ΝΟ 0-5</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 xml:space="preserve"> Να είναι απο φυσικό καουτσουκ ανατομικου σχήματος χωρίς αεροθάλαμο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11,8</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177,00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42,48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219,48</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49</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204923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ΡΙΝΟΦΑΡΥΓΓΙΚΟΣ ΑΕΡΑΓΩΓΟΣ ΤΥΠΟΥ CONNELL ΝΟ ΑΠΟ 6 ΜΜ ΕΩΣ 8,5 ΜΜ</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Ρινοφαρυγγικός αεραγωγός ατραυματικός από μαλακό PVC για να ανταποκρίνεται στην ανατομία της ρινοφαρυγγικής περιοχής. Να μην κάμπτεται για να εξασφαλίζεται ο σωστός αερισμός. Με στρογγυλεμένα μαλακά ατραυματικά άκρα. Να συνοδεύονται από παραμάνα για την ασφαλή στήριξη. Να είναι μιας χρήσεως, αποφεύγοντας το κίνδυνο μόλυνσης. Να διατίθενται σε νούμερα από 6 έως 9 mm.</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1,47</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176,40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42,336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218,74</w:t>
            </w:r>
          </w:p>
        </w:tc>
      </w:tr>
      <w:tr w:rsidR="00A142F0" w:rsidRPr="00A142F0" w:rsidTr="007D1538">
        <w:trPr>
          <w:trHeight w:val="255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204924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ΣΕΤ ΔΙΑΔΕΡΜΙΚΗΣ ΤΡΑΧΕΙΟΣΤΟΜΙΑΣ ΜΕ ΔΙΑΣΤΟΛΕΑ ΚΑΙ ΟΔΗΓΟ</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color w:val="auto"/>
                <w:sz w:val="16"/>
                <w:szCs w:val="16"/>
              </w:rPr>
            </w:pPr>
            <w:r w:rsidRPr="00A142F0">
              <w:rPr>
                <w:rFonts w:eastAsia="Times New Roman"/>
                <w:color w:val="auto"/>
                <w:sz w:val="16"/>
                <w:szCs w:val="16"/>
              </w:rPr>
              <w:t>ΣΕΤ ΔΙΑΔΕΡΜΙΚΗΣ ΤΡΑΧΕΙΟΣΤΟΜΙΑΣ ΜΕ ΔΙΑΣΤΟΛΕΑ ΚΑΙ ΟΔΗΓΟ (ΜΕΘΟΔΟΣ SELDINGER). To σετ να: 1. φέρει διαστολέα (κατά προτίμηση να είναι μονός), 2. φέρει σωλήνα τραχειοστομίας από υλικό υψηλής ποιότητας μη τοξικό με Cuff χαμηλής πίεσης - μεγάλου όγκου.  Ο σωλήνας να έχει ενσωματωμένο σωληνάκι αναρρόφησης για τις εκκρίσεις άνωθεν του cuff., 3. Το σετ να διαθέτει εσωτερικές κάνουλες, 4. φέρει ειδικό οδηγό για να εξασφαλίζει την ασφαλή και γρήγορη εισαγωγή του τραχειοστομίου στην τραχεία με την μέθοδο Seldinger. 5. Φέρει βελόνα με ενσωματωμένο οδηγό, 6.Φέρει ειδικό διαστολέα για την διάνοιξη των ιστών, 7. Φέρει οδηγό σύρματος Seldinger, με κατάλληλο μήκος, 8. Η εξωτερική διάμετρος (O.D.) του σωλήνα τραχειοστομίας να είναι 11,5 mm συν - πλην 0,5mm</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218</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45</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9810,00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1275,3</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11085,30</w:t>
            </w:r>
          </w:p>
        </w:tc>
      </w:tr>
      <w:tr w:rsidR="00A142F0" w:rsidRPr="00A142F0" w:rsidTr="006D2BD1">
        <w:trPr>
          <w:trHeight w:val="751"/>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136865</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ΣΕΤ ΕΠΕΙΓΟΥΣΑΣ ΤΡΑΧΕΙΟΣΤΟΜΙΑΣ ΝΟ 6</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#Δ/Υ </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15,6</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135,60</w:t>
            </w:r>
          </w:p>
        </w:tc>
      </w:tr>
      <w:tr w:rsidR="00A142F0" w:rsidRPr="00A142F0" w:rsidTr="007D1538">
        <w:trPr>
          <w:trHeight w:val="29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52</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136866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ΣΕΤ ΕΠΙΣΚΛΗΡΙΔΙΟΥ ΑΝΑΙΣΘΗΣΙΑΣ COMPLETE SET , 18G NEEDLE</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6D2BD1">
            <w:pPr>
              <w:jc w:val="center"/>
              <w:rPr>
                <w:rFonts w:eastAsia="Times New Roman"/>
                <w:sz w:val="16"/>
                <w:szCs w:val="16"/>
              </w:rPr>
            </w:pPr>
            <w:r w:rsidRPr="00A142F0">
              <w:rPr>
                <w:rFonts w:eastAsia="Times New Roman"/>
                <w:sz w:val="16"/>
                <w:szCs w:val="16"/>
              </w:rPr>
              <w:t>Να περιέχει καθετήρα 18G (latex free). Να είναι κατασκευασμένος από διάφανο συνθετικό υλικό διαυγής και ανθεκτικός στο τσάκισμα, να έχει στρογγυλεμένο ατραυματικό κλειστό άκρο με σήμανση, να φέρει διαβάθμιση ανά 1cm, να έχει συνδετικό ασφαλείας.</w:t>
            </w:r>
            <w:r w:rsidRPr="00A142F0">
              <w:rPr>
                <w:rFonts w:eastAsia="Times New Roman"/>
                <w:sz w:val="16"/>
                <w:szCs w:val="16"/>
              </w:rPr>
              <w:br/>
              <w:t>Να έχει σύριγγα χωρίς αντίσταση με μικρή σταθερή τριβή στην κίνηση του εμβόλου.</w:t>
            </w:r>
            <w:r w:rsidRPr="00A142F0">
              <w:rPr>
                <w:rFonts w:eastAsia="Times New Roman"/>
                <w:sz w:val="16"/>
                <w:szCs w:val="16"/>
              </w:rPr>
              <w:br/>
              <w:t>H βελόνα επισκληριδίου να έχει ατραυματικό άκρο Tuohy Hubb που δεν κόβει τους ιστούς. Να έχει ενσωματωμένο πλαστικό στειλεό και να φέρει πτερύγια αποσπώμενα.</w:t>
            </w:r>
            <w:r w:rsidRPr="00A142F0">
              <w:rPr>
                <w:rFonts w:eastAsia="Times New Roman"/>
                <w:sz w:val="16"/>
                <w:szCs w:val="16"/>
              </w:rPr>
              <w:br/>
              <w:t>Το φίλτρο να έχει υδρόφιλη μεμβράνη υψηλής διηθητικής ικανότητας και από τις δύο πλευρές να είναι διάφανο και επίπεδο κατάλληλο για χρήση τουλάχιστον τεσσάρων ημερών</w:t>
            </w:r>
            <w:r w:rsidRPr="00A142F0">
              <w:rPr>
                <w:rFonts w:eastAsia="Times New Roman"/>
                <w:sz w:val="16"/>
                <w:szCs w:val="16"/>
              </w:rPr>
              <w:br/>
              <w:t>Να περιέχει στηρικτικό για την ασφαλή στερέωση του καθετήρα</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8,4</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4200,00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5208,00</w:t>
            </w:r>
          </w:p>
        </w:tc>
      </w:tr>
      <w:tr w:rsidR="00A142F0" w:rsidRPr="00A142F0" w:rsidTr="007D1538">
        <w:trPr>
          <w:trHeight w:val="36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53</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25250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ΣΕΤ ΣΥΝΔΥΑΣΜΕΝΗΣ ΡΑΧ. ΕΠΙΣΚΛΗΡΙΔΙΟΥ CSE SET + G 27 X 5 3/8",</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διαθέτει ατραυματική βελόνα TUOHY με οπή στο πίσω μέρος για την ιδανική έξοδο της βελόνας ραχιαίας. Να διαθέτει ατραυματική βελόνας ραχιαίας αναισθησίας τύπου SPROTTE η οποία να ελαττώνει σημαντικά την πιθανότητα τραυματισμού των αιμοφόρων αγγείων ή των νευρικών ριζών του υπαραχνοειδούς χώρου.  Η βελόνα SPROTTE να διαθέτει μεγεθυντικό φακό για απόλυτο έλεγχο της κάνουλας κατά την διάρκεια της παρακέντησης και για ελαχισστοποίηση της απώλειας του ΕΝΥ. Να διαθέτει ειδική σήμανση πάνω στην βελόνα ραχιαίας για την ακριβή στιγμή εξόδου αυτής απο την βελόνα TUOHY. Να διαθέτει καθετήρα από πολυαμίδιο (naylon) που να του επιτρέπει να είναι εύκαμπτος και απαλός. Να είναι ακτινοσκιερός και ανθεκτικός στο KINKING (δίπλωμα). Να είναι τυφλού άκρου με 4 πλάγιες οπές. Να διατίθεται σε διάφορες διαστάσεις με δυνατότητα παροχής υψηλής ροής υγρού ανά λεπτό. Να διαθέτει συνδετικό. Να διαθέτει αντιβακτηριδιακό φίλτρο, διηθητικής ικανότητας μέχρι 0,2Μ και δυνατότητα διηθήσεως και από τις δύο πλευρές και με άκρα Luer Lock. Να διαθέτει σύριγγα πλαστική 10ML, χαμηλής τριβής με ειδική κατασκευασμένη τεχνική για την ανακάλυψη του επισκληριδίου χώρου. Να διαθέτει ειδικό σύστημα στερέωσης της βελόνας ραχιαίας.Διαθέσιμο σε 25G και 27G. Να διαθέτει ειδικό σύστημα κλειδώματος της ραχιαίας βελόνας στην επισκληρίδιο. Να είναι αποστειρωμένο με αιθυλενοξείδιο για 5 χρόνια. Να είναι για έναν ασθενή και μιας χρήσης.</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720,00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172,8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892,80</w:t>
            </w:r>
          </w:p>
        </w:tc>
      </w:tr>
      <w:tr w:rsidR="00A142F0" w:rsidRPr="00A142F0" w:rsidTr="007D1538">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69190</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ΣΤΗΡΙΚΤΙΚΑ ΕΠΙΣΚΛΗΡΙΔΙΟΥ</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Στηρικτικό διάφανο για να επιτρέπει τη παρακολούθηση του σημείου εξόδου του καθετήρα. Με αφρώδες αυτοκόλλητη, υποαλλεργική, Latex-free επιφάνεια για να ελαχιστοποιεί τις ενοχλήσεις του ασθενούς. Με ή χωρίς κούμπωμα με προυπόθεση να κρατάει σταθερά τον καθετήρα στην θέση του. Να διατίθενται σε νούμερα για καθετήρες 16G, 18G, 20G.</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2,13</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106,50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25,56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132,06</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55</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25265</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ΣΥΝΔΕΤΙΚΟ "T" 22M 22M 22M</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Συνδετικό T-piece ενηλίκων. Αποστειρωμένα μιας χρήσεως. Κατασκευασμένα από PVC λείας εσωτερικής επιφάνειας. Διαφανή, συμπαγή με διπλές υποδοχές συνδέσεων σε διαστάσεις 22M/15F - 22M/15F.</w:t>
            </w:r>
            <w:r w:rsidRPr="00A142F0">
              <w:rPr>
                <w:rFonts w:ascii="Calibri" w:eastAsia="Times New Roman" w:hAnsi="Calibri"/>
                <w:b/>
                <w:bCs/>
                <w:color w:val="FF0000"/>
                <w:sz w:val="28"/>
                <w:szCs w:val="28"/>
              </w:rPr>
              <w:t xml:space="preserve"> </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0,49</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98,00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23,52</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121,52</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56</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136928</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ΣΥΝΔΕΤΙΚΟ ΕΛΕΓΧΟΜΕΝΗΣ ΑΝΑΡΡΟΦΗΣΗΣ </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Αποστειρωμένα μιας χρήσεως. Με ελεγχόμενη αναρρόφηση και ενσωματωμένη τάπα κλεισίματος. Με προοδευτικές εγκοπές για ασφαλή προσαρμογή.</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0,225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32,4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167,40</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57</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136927</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ΣΥΝΔΕΤΙΚΟ ΣΧΗΜΑΤΟΣ L 15M - 22M / 15F</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Γωνιώδες συνδετικά αποστειρωμένα, μιας χρήσεως. Κατασκευασμένα από PVC. Λείας εσωτερικής επιφάνειας και κρικοειδή εξωτερικά. Να έχουν μήκος 15cm με άκρο 15M και στο άλλο 22M/15F. Να διαθέτει σύνδεση καπνογράφου, τύπου Luer-Lock και καπάκι.</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0,5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124,00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58</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136902</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ΣΥΡΙΓΓΕΣ ΕΠΙΣΚΛΗΡΙΔΙΟΥ LOR</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Σύριγγα χωρίς αντίσταση με μικρή σταθερή τριβή στη κίνηση του εμβόλου. Πλαστική, διάφανη, Latex-free. Με διαβάθμιση να δείχνει τη κίνηση του εμβόλου. Να είναι κατάλληλη για χρήση είτε στην τεχνική του αέρα είτε στην τεχνική με φυσιολογικό ορό. Να φέρει κατάλληλο συνδετικό για τις βελόνες επισκληριδίου. Με άριστη ευαισθησία στην ανίχνευση του επισκληριδίου χώρου.  </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1,49</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44,70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10,728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55,43</w:t>
            </w:r>
          </w:p>
        </w:tc>
      </w:tr>
      <w:tr w:rsidR="00A142F0" w:rsidRPr="00A142F0" w:rsidTr="007D1538">
        <w:trPr>
          <w:trHeight w:val="171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59</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204901</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ΣΥΣΚΕΥΗ ΑΝΑΝΗΨΗΣ ΕΝΗΛΙΚΩΝ Μ.Χ. (AMBU)</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 xml:space="preserve">Μη κλιβανιζόμενη συσκευή ανάνηψης. Με χρωματομετρικό δείκτη επιπέδων CO2. Ασκός κατασκευασμένος από σιλικόνη και Latex-free. Ασκός με αντιολισθητική επιφάνεια. Με ελάχιστη μηχανική αντίσταση. Ασκός με χωρητικότητα 2-3 L. Με βαλβίδα εισόδου αέρα και υποδοχή για σύνδεση με σωλήνα παροχής οξυγόνου. Να διαθέτει βαλβίδα περιορισμού πίεσης: 40cmH2O. Με ελάχιστο δυνατό βάρος (≈300gr). Με ρεζερβουάρ Ο2. Με μάσκα προσώπου ενηλίκων. Με σήμανση CE και πιστοποίηση ISO 9001:2008 για εμπορία και τεχνική υποστήριξη.  </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8,9</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890,00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213,6</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1103,60</w:t>
            </w:r>
          </w:p>
        </w:tc>
      </w:tr>
      <w:tr w:rsidR="00A142F0" w:rsidRPr="00A142F0" w:rsidTr="007D1538">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60</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204903</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ΣΥΣΚΕΥΗ ΑΝΑΝΗΨΗΣ ΠΑΙΔΙΑΤΡΙΚΗ Μ.Χ. (AMBU)</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Ασκός πολλαπλών χρήσεων. Χωρίς Latex. Με δυνατότητα απολύμανσης και αποστείρωσης στους 134 οC. Διπλών τοιχωμάτων ( ο εσωτερικός από σιλικόνη). Με ρεζερβουάρ Ο2 με αεροστεγή εφαρμογή γύρο από τους συνδέσμους εξαγωγής. Με ρυθμιζόμενη βαλβίδα. Με σωλήνα παροχής σύνδεσης Ο2. Με μάσκα προσώπου παιδιατρική. Με σήμανση CE.</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9,5</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95,00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22,8</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117,80</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61</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233859</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ΣΩΛΗΝΑΣ ΤΡΑΧΕΙΟΣΤΟΜΑΣ  SPIRAL</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Ο σπιράλ σωλήνας τρεχειοστομίας να είναι κατασκευασμένος από σιλικόνη. Ο σωλήνας να φέρει: Ειδική ενίσχυση με σύρμα καθ΄όλο το μήκος του ώστε να προσαρμόζεται σε κάθε ανατομία. Μετακινούμενη φλάντζα για να ρυθμίζεται το μήκος του. Ανθεκτικό cuff. Να διαθέτει οδηγό με οπή. Να έχει μήκος 130mm και εσωτερική διάμετρο 12mm περίπου.</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185</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370,00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48,1</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418,10</w:t>
            </w:r>
          </w:p>
        </w:tc>
      </w:tr>
      <w:tr w:rsidR="00A142F0" w:rsidRPr="00A142F0" w:rsidTr="007D1538">
        <w:trPr>
          <w:trHeight w:val="1305"/>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62</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204925</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ΣΩΛΗΝΕΣ ΤΡΑΧΕΙΟΣΤΟΜΙΑΣ CUFF 7 ΜΜ ΕΩΣ 9 ΜΜ</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Να διαθέτει: 1. Σωληνάκι αναρρόφησης πάνω από το  Cuff 2. Κλήση πάνω από 100</w:t>
            </w:r>
            <w:r w:rsidRPr="00A142F0">
              <w:rPr>
                <w:rFonts w:eastAsia="Times New Roman"/>
                <w:sz w:val="16"/>
                <w:szCs w:val="16"/>
                <w:vertAlign w:val="superscript"/>
              </w:rPr>
              <w:t xml:space="preserve">ο   </w:t>
            </w:r>
            <w:r w:rsidRPr="00A142F0">
              <w:rPr>
                <w:rFonts w:eastAsia="Times New Roman"/>
                <w:sz w:val="16"/>
                <w:szCs w:val="16"/>
              </w:rPr>
              <w:t>3. Να αναγράφεται το νούμερο του σωλήνα στο Cuff 4. Οδηγό με οπή 5. Ο οδηγός να είναι σκληρός ώστε να μην εισχωρεί εντός σωλήνα κατά την διάρκεια της τοποθέτησης. 6. Να μη σχηματίζεται κενό ούτι δόντι ανάμεσα στο τέρμα του σωλήνα και τον οδηγό 7. Να έχει OD 11,3 + - 0,3mm 8. Να διαθέτει δύο εσωτερικές κάνουλες</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23,26</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1395,60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181,428</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1577,03</w:t>
            </w:r>
          </w:p>
        </w:tc>
      </w:tr>
      <w:tr w:rsidR="00A142F0" w:rsidRPr="00A142F0" w:rsidTr="007D1538">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63</w:t>
            </w:r>
          </w:p>
        </w:tc>
        <w:tc>
          <w:tcPr>
            <w:tcW w:w="1045"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68624</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ΦΙΛΤΡΑ ΕΠΙΣΚΛΗΡΙΔΙΟΥ</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Επίπεδο, διάφανο για να επιτρέπει τη συνεχή παρακολούθηση του φιλτραρίσματος. Με υδρόφιλη μεμβράνη υψηλής διηθητικής ικανότητας μέχρι 0,2 mm και από τις 2 πλευρές του. Ανθεκτικό στην πίεση και να παρέχει την δυνατότητα αναρρόφησης. Να φέρει συνδετικό ασφαλείας Luer-Lock. Να είναι Latex-free, αποστειρωμένο. Να είναι κατάλληλο για χρήση έως και 4 ημέρες (96 h).</w:t>
            </w:r>
          </w:p>
        </w:tc>
        <w:tc>
          <w:tcPr>
            <w:tcW w:w="660"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1,1</w:t>
            </w:r>
          </w:p>
        </w:tc>
        <w:tc>
          <w:tcPr>
            <w:tcW w:w="1276"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22,00</w:t>
            </w:r>
          </w:p>
        </w:tc>
        <w:tc>
          <w:tcPr>
            <w:tcW w:w="1074"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2,86</w:t>
            </w:r>
          </w:p>
        </w:tc>
        <w:tc>
          <w:tcPr>
            <w:tcW w:w="1052" w:type="dxa"/>
            <w:tcBorders>
              <w:top w:val="nil"/>
              <w:left w:val="nil"/>
              <w:bottom w:val="single" w:sz="4" w:space="0" w:color="auto"/>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24,86</w:t>
            </w:r>
          </w:p>
        </w:tc>
      </w:tr>
      <w:tr w:rsidR="00A142F0" w:rsidRPr="00A142F0" w:rsidTr="007D1538">
        <w:trPr>
          <w:trHeight w:val="87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lastRenderedPageBreak/>
              <w:t>64</w:t>
            </w:r>
          </w:p>
        </w:tc>
        <w:tc>
          <w:tcPr>
            <w:tcW w:w="1045"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204926</w:t>
            </w:r>
          </w:p>
        </w:tc>
        <w:tc>
          <w:tcPr>
            <w:tcW w:w="1922"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ΦΙΛΤΡΟ ΤΡΑΧΕΙΟΣΤΟΜΙΑΣ</w:t>
            </w:r>
          </w:p>
        </w:tc>
        <w:tc>
          <w:tcPr>
            <w:tcW w:w="1417"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Συσκευές αναισθησίας και ανάνηψης 33172000-6</w:t>
            </w:r>
          </w:p>
        </w:tc>
        <w:tc>
          <w:tcPr>
            <w:tcW w:w="4253" w:type="dxa"/>
            <w:tcBorders>
              <w:top w:val="nil"/>
              <w:left w:val="nil"/>
              <w:bottom w:val="single" w:sz="4" w:space="0" w:color="auto"/>
              <w:right w:val="single" w:sz="4" w:space="0" w:color="auto"/>
            </w:tcBorders>
            <w:shd w:val="clear" w:color="000000" w:fill="FFFFFF"/>
            <w:vAlign w:val="bottom"/>
            <w:hideMark/>
          </w:tcPr>
          <w:p w:rsidR="00A142F0" w:rsidRPr="00A142F0" w:rsidRDefault="00A142F0" w:rsidP="00A142F0">
            <w:pPr>
              <w:jc w:val="center"/>
              <w:rPr>
                <w:rFonts w:eastAsia="Times New Roman"/>
                <w:sz w:val="16"/>
                <w:szCs w:val="16"/>
              </w:rPr>
            </w:pPr>
            <w:r w:rsidRPr="00A142F0">
              <w:rPr>
                <w:rFonts w:eastAsia="Times New Roman"/>
                <w:sz w:val="16"/>
                <w:szCs w:val="16"/>
              </w:rPr>
              <w:t>Χαμηλού βάρους αποστειρωμένα εναλλακτικής ύγρανσης με υποδοχή χορήγησης Ο2 μιας χρήσεως, χρήσης 24 ώρες.</w:t>
            </w:r>
          </w:p>
        </w:tc>
        <w:tc>
          <w:tcPr>
            <w:tcW w:w="660"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TEM</w:t>
            </w:r>
          </w:p>
        </w:tc>
        <w:tc>
          <w:tcPr>
            <w:tcW w:w="899"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1,05</w:t>
            </w:r>
          </w:p>
        </w:tc>
        <w:tc>
          <w:tcPr>
            <w:tcW w:w="1276"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52,50</w:t>
            </w:r>
          </w:p>
        </w:tc>
        <w:tc>
          <w:tcPr>
            <w:tcW w:w="1074"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12,6</w:t>
            </w:r>
          </w:p>
        </w:tc>
        <w:tc>
          <w:tcPr>
            <w:tcW w:w="1052" w:type="dxa"/>
            <w:tcBorders>
              <w:top w:val="nil"/>
              <w:left w:val="nil"/>
              <w:bottom w:val="single" w:sz="4" w:space="0" w:color="auto"/>
              <w:right w:val="single" w:sz="4" w:space="0" w:color="auto"/>
            </w:tcBorders>
            <w:shd w:val="clear" w:color="000000" w:fill="FFFFFF"/>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65,10</w:t>
            </w:r>
          </w:p>
        </w:tc>
      </w:tr>
      <w:tr w:rsidR="00A142F0" w:rsidRPr="00A142F0" w:rsidTr="007D1538">
        <w:trPr>
          <w:trHeight w:val="300"/>
        </w:trPr>
        <w:tc>
          <w:tcPr>
            <w:tcW w:w="578"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1045"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1922"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1417"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4253"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660"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899" w:type="dxa"/>
            <w:tcBorders>
              <w:top w:val="nil"/>
              <w:left w:val="nil"/>
              <w:bottom w:val="nil"/>
              <w:right w:val="nil"/>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p>
        </w:tc>
        <w:tc>
          <w:tcPr>
            <w:tcW w:w="1276" w:type="dxa"/>
            <w:tcBorders>
              <w:top w:val="nil"/>
              <w:left w:val="nil"/>
              <w:bottom w:val="nil"/>
              <w:right w:val="nil"/>
            </w:tcBorders>
            <w:shd w:val="clear" w:color="auto" w:fill="auto"/>
            <w:noWrap/>
            <w:vAlign w:val="bottom"/>
            <w:hideMark/>
          </w:tcPr>
          <w:p w:rsidR="00A142F0" w:rsidRPr="00A142F0" w:rsidRDefault="00A142F0" w:rsidP="00A142F0">
            <w:pPr>
              <w:rPr>
                <w:rFonts w:ascii="Calibri" w:eastAsia="Times New Roman" w:hAnsi="Calibri" w:cs="Times New Roman"/>
                <w:sz w:val="22"/>
                <w:szCs w:val="22"/>
              </w:rPr>
            </w:pPr>
          </w:p>
        </w:tc>
        <w:tc>
          <w:tcPr>
            <w:tcW w:w="1052" w:type="dxa"/>
            <w:tcBorders>
              <w:top w:val="nil"/>
              <w:left w:val="nil"/>
              <w:bottom w:val="nil"/>
              <w:right w:val="nil"/>
            </w:tcBorders>
            <w:shd w:val="clear" w:color="auto" w:fill="auto"/>
            <w:noWrap/>
            <w:vAlign w:val="bottom"/>
            <w:hideMark/>
          </w:tcPr>
          <w:p w:rsidR="00A142F0" w:rsidRPr="00A142F0" w:rsidRDefault="00A142F0" w:rsidP="00A142F0">
            <w:pPr>
              <w:jc w:val="right"/>
              <w:rPr>
                <w:rFonts w:ascii="Calibri" w:eastAsia="Times New Roman" w:hAnsi="Calibri" w:cs="Times New Roman"/>
                <w:sz w:val="22"/>
                <w:szCs w:val="22"/>
              </w:rPr>
            </w:pPr>
            <w:r w:rsidRPr="00A142F0">
              <w:rPr>
                <w:rFonts w:ascii="Calibri" w:eastAsia="Times New Roman" w:hAnsi="Calibri" w:cs="Times New Roman"/>
                <w:sz w:val="22"/>
                <w:szCs w:val="22"/>
              </w:rPr>
              <w:t>51601,26</w:t>
            </w:r>
          </w:p>
        </w:tc>
        <w:tc>
          <w:tcPr>
            <w:tcW w:w="1074" w:type="dxa"/>
            <w:tcBorders>
              <w:top w:val="nil"/>
              <w:left w:val="nil"/>
              <w:bottom w:val="nil"/>
              <w:right w:val="nil"/>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p>
        </w:tc>
        <w:tc>
          <w:tcPr>
            <w:tcW w:w="992" w:type="dxa"/>
            <w:tcBorders>
              <w:top w:val="nil"/>
              <w:left w:val="single" w:sz="4" w:space="0" w:color="auto"/>
              <w:bottom w:val="nil"/>
              <w:right w:val="single" w:sz="4" w:space="0" w:color="auto"/>
            </w:tcBorders>
            <w:shd w:val="clear" w:color="auto" w:fill="auto"/>
            <w:noWrap/>
            <w:vAlign w:val="bottom"/>
            <w:hideMark/>
          </w:tcPr>
          <w:p w:rsidR="00A142F0" w:rsidRPr="00A142F0" w:rsidRDefault="00A142F0" w:rsidP="00A142F0">
            <w:pPr>
              <w:jc w:val="center"/>
              <w:rPr>
                <w:rFonts w:ascii="Calibri" w:eastAsia="Times New Roman" w:hAnsi="Calibri" w:cs="Times New Roman"/>
                <w:sz w:val="22"/>
                <w:szCs w:val="22"/>
              </w:rPr>
            </w:pPr>
            <w:r w:rsidRPr="00A142F0">
              <w:rPr>
                <w:rFonts w:ascii="Calibri" w:eastAsia="Times New Roman" w:hAnsi="Calibri" w:cs="Times New Roman"/>
                <w:sz w:val="22"/>
                <w:szCs w:val="22"/>
              </w:rPr>
              <w:t>10828,6593</w:t>
            </w:r>
          </w:p>
        </w:tc>
        <w:tc>
          <w:tcPr>
            <w:tcW w:w="1052" w:type="dxa"/>
            <w:tcBorders>
              <w:top w:val="nil"/>
              <w:left w:val="nil"/>
              <w:bottom w:val="nil"/>
              <w:right w:val="nil"/>
            </w:tcBorders>
            <w:shd w:val="clear" w:color="auto" w:fill="auto"/>
            <w:noWrap/>
            <w:vAlign w:val="bottom"/>
            <w:hideMark/>
          </w:tcPr>
          <w:p w:rsidR="00A142F0" w:rsidRPr="00A142F0" w:rsidRDefault="00A142F0" w:rsidP="00A142F0">
            <w:pPr>
              <w:jc w:val="right"/>
              <w:rPr>
                <w:rFonts w:ascii="Calibri" w:eastAsia="Times New Roman" w:hAnsi="Calibri" w:cs="Times New Roman"/>
                <w:sz w:val="22"/>
                <w:szCs w:val="22"/>
              </w:rPr>
            </w:pPr>
            <w:r w:rsidRPr="00A142F0">
              <w:rPr>
                <w:rFonts w:ascii="Calibri" w:eastAsia="Times New Roman" w:hAnsi="Calibri" w:cs="Times New Roman"/>
                <w:sz w:val="22"/>
                <w:szCs w:val="22"/>
              </w:rPr>
              <w:t>62429,92</w:t>
            </w:r>
          </w:p>
        </w:tc>
      </w:tr>
    </w:tbl>
    <w:p w:rsidR="009229CE" w:rsidRDefault="009229CE">
      <w:pPr>
        <w:rPr>
          <w:rStyle w:val="108"/>
          <w:b/>
          <w:bCs/>
        </w:rPr>
      </w:pPr>
    </w:p>
    <w:p w:rsidR="00AC522F" w:rsidRDefault="00AC522F">
      <w:pPr>
        <w:rPr>
          <w:rStyle w:val="108"/>
        </w:rPr>
      </w:pPr>
    </w:p>
    <w:p w:rsidR="00644937" w:rsidRDefault="00462E0B">
      <w:pPr>
        <w:rPr>
          <w:rStyle w:val="108"/>
        </w:rPr>
        <w:sectPr w:rsidR="00644937" w:rsidSect="00FD6396">
          <w:endnotePr>
            <w:numFmt w:val="decimal"/>
          </w:endnotePr>
          <w:pgSz w:w="16837" w:h="11905" w:orient="landscape"/>
          <w:pgMar w:top="1327" w:right="709" w:bottom="851" w:left="851" w:header="0" w:footer="3" w:gutter="0"/>
          <w:cols w:space="720"/>
          <w:noEndnote/>
          <w:docGrid w:linePitch="360"/>
        </w:sectPr>
      </w:pPr>
      <w:r>
        <w:rPr>
          <w:rStyle w:val="108"/>
        </w:rPr>
        <w:br w:type="page"/>
      </w:r>
    </w:p>
    <w:p w:rsidR="00462E0B" w:rsidRDefault="00462E0B">
      <w:pPr>
        <w:rPr>
          <w:rStyle w:val="108"/>
          <w:b/>
          <w:bCs/>
        </w:rPr>
      </w:pPr>
    </w:p>
    <w:p w:rsidR="003E462C" w:rsidRPr="003E462C" w:rsidRDefault="003E462C" w:rsidP="00DF4D7E">
      <w:pPr>
        <w:pStyle w:val="1"/>
        <w:spacing w:before="0"/>
      </w:pPr>
      <w:bookmarkStart w:id="97" w:name="_Toc10626457"/>
      <w:r w:rsidRPr="003E462C">
        <w:t>ΠΑΡΑΡΤΗΜΑ Γ΄</w:t>
      </w:r>
      <w:r w:rsidR="00D02B0D">
        <w:t xml:space="preserve"> - </w:t>
      </w:r>
      <w:r w:rsidRPr="003E462C">
        <w:t>ΦΥΛΛΟ ΣΥΜΜΟΡΦΩΣΗΣ</w:t>
      </w:r>
      <w:bookmarkEnd w:id="97"/>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8" w:name="_Toc10626458"/>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8"/>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40041F">
              <w:rPr>
                <w:rFonts w:asciiTheme="minorHAnsi" w:hAnsiTheme="minorHAnsi"/>
                <w:sz w:val="22"/>
                <w:szCs w:val="22"/>
              </w:rPr>
              <w:t>Σταθάκη Δήμητρα</w:t>
            </w:r>
          </w:p>
          <w:p w:rsidR="00D3109F" w:rsidRPr="00B83614" w:rsidRDefault="00D3109F" w:rsidP="003E39A8">
            <w:pPr>
              <w:rPr>
                <w:rFonts w:asciiTheme="minorHAnsi" w:hAnsiTheme="minorHAnsi"/>
              </w:rPr>
            </w:pPr>
            <w:r w:rsidRPr="00B83614">
              <w:rPr>
                <w:rFonts w:asciiTheme="minorHAnsi" w:hAnsiTheme="minorHAnsi"/>
                <w:sz w:val="22"/>
                <w:szCs w:val="22"/>
              </w:rPr>
              <w:t>- Τηλέφωνο:</w:t>
            </w:r>
            <w:r w:rsidR="0040041F">
              <w:rPr>
                <w:rFonts w:asciiTheme="minorHAnsi" w:hAnsiTheme="minorHAnsi"/>
                <w:sz w:val="22"/>
                <w:szCs w:val="22"/>
              </w:rPr>
              <w:t>2841343171</w:t>
            </w:r>
          </w:p>
          <w:p w:rsidR="00D3109F" w:rsidRPr="0040041F" w:rsidRDefault="00D3109F" w:rsidP="003E39A8">
            <w:pPr>
              <w:rPr>
                <w:rFonts w:asciiTheme="minorHAnsi" w:hAnsiTheme="minorHAnsi"/>
              </w:rPr>
            </w:pPr>
            <w:r w:rsidRPr="00B83614">
              <w:rPr>
                <w:rFonts w:asciiTheme="minorHAnsi" w:hAnsiTheme="minorHAnsi"/>
                <w:sz w:val="22"/>
                <w:szCs w:val="22"/>
              </w:rPr>
              <w:t>- Ηλ. ταχυδρομείο:</w:t>
            </w:r>
            <w:r w:rsidR="0040041F">
              <w:rPr>
                <w:rFonts w:asciiTheme="minorHAnsi" w:hAnsiTheme="minorHAnsi"/>
                <w:sz w:val="22"/>
                <w:szCs w:val="22"/>
              </w:rPr>
              <w:t xml:space="preserve"> </w:t>
            </w:r>
            <w:hyperlink r:id="rId23" w:history="1">
              <w:r w:rsidR="0040041F" w:rsidRPr="004F7F70">
                <w:rPr>
                  <w:rStyle w:val="-"/>
                  <w:rFonts w:asciiTheme="minorHAnsi" w:hAnsiTheme="minorHAnsi"/>
                  <w:sz w:val="22"/>
                  <w:szCs w:val="22"/>
                  <w:lang w:val="en-US"/>
                </w:rPr>
                <w:t>dstathaki</w:t>
              </w:r>
              <w:r w:rsidR="0040041F" w:rsidRPr="004F7F70">
                <w:rPr>
                  <w:rStyle w:val="-"/>
                  <w:rFonts w:asciiTheme="minorHAnsi" w:hAnsiTheme="minorHAnsi"/>
                  <w:sz w:val="22"/>
                  <w:szCs w:val="22"/>
                </w:rPr>
                <w:t>@</w:t>
              </w:r>
              <w:r w:rsidR="0040041F" w:rsidRPr="004F7F70">
                <w:rPr>
                  <w:rStyle w:val="-"/>
                  <w:rFonts w:asciiTheme="minorHAnsi" w:hAnsiTheme="minorHAnsi"/>
                  <w:sz w:val="22"/>
                  <w:szCs w:val="22"/>
                  <w:lang w:val="en-US"/>
                </w:rPr>
                <w:t>agnhosp</w:t>
              </w:r>
              <w:r w:rsidR="0040041F" w:rsidRPr="004F7F70">
                <w:rPr>
                  <w:rStyle w:val="-"/>
                  <w:rFonts w:asciiTheme="minorHAnsi" w:hAnsiTheme="minorHAnsi"/>
                  <w:sz w:val="22"/>
                  <w:szCs w:val="22"/>
                </w:rPr>
                <w:t>.</w:t>
              </w:r>
              <w:r w:rsidR="0040041F" w:rsidRPr="004F7F70">
                <w:rPr>
                  <w:rStyle w:val="-"/>
                  <w:rFonts w:asciiTheme="minorHAnsi" w:hAnsiTheme="minorHAnsi"/>
                  <w:sz w:val="22"/>
                  <w:szCs w:val="22"/>
                  <w:lang w:val="en-US"/>
                </w:rPr>
                <w:t>gr</w:t>
              </w:r>
            </w:hyperlink>
            <w:r w:rsidR="0040041F" w:rsidRPr="0040041F">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40041F"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w:t>
            </w:r>
            <w:r w:rsidR="0040041F">
              <w:rPr>
                <w:rFonts w:asciiTheme="minorHAnsi" w:hAnsiTheme="minorHAnsi"/>
                <w:sz w:val="22"/>
                <w:szCs w:val="22"/>
              </w:rPr>
              <w:t xml:space="preserve"> Συσκευές Αναισθησίας και Ανάνηψης 33172000-6</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40041F" w:rsidRDefault="00D3109F" w:rsidP="00350EEF">
            <w:pPr>
              <w:rPr>
                <w:rFonts w:ascii="Calibri" w:hAnsi="Calibri"/>
                <w:sz w:val="22"/>
                <w:szCs w:val="22"/>
              </w:rPr>
            </w:pPr>
            <w:r w:rsidRPr="003E39A8">
              <w:rPr>
                <w:rFonts w:ascii="Calibri" w:hAnsi="Calibri"/>
                <w:sz w:val="22"/>
                <w:szCs w:val="22"/>
              </w:rPr>
              <w:t>- Εφόσον υφίστανται, ένδειξη ύπαρξης σχετικών τμημάτων :</w:t>
            </w:r>
            <w:r w:rsidR="0040041F">
              <w:rPr>
                <w:rFonts w:asciiTheme="minorHAnsi" w:hAnsiTheme="minorHAnsi"/>
                <w:sz w:val="22"/>
                <w:szCs w:val="22"/>
              </w:rPr>
              <w:t>19</w:t>
            </w:r>
            <w:r w:rsidR="0040041F">
              <w:rPr>
                <w:rFonts w:asciiTheme="minorHAnsi" w:hAnsiTheme="minorHAnsi"/>
                <w:sz w:val="22"/>
                <w:szCs w:val="22"/>
                <w:lang w:val="en-US"/>
              </w:rPr>
              <w:t>REQ</w:t>
            </w:r>
            <w:r w:rsidR="0040041F" w:rsidRPr="0040041F">
              <w:rPr>
                <w:rFonts w:asciiTheme="minorHAnsi" w:hAnsiTheme="minorHAnsi"/>
                <w:sz w:val="22"/>
                <w:szCs w:val="22"/>
              </w:rPr>
              <w:t>004884668</w:t>
            </w:r>
          </w:p>
          <w:p w:rsidR="00D3109F" w:rsidRPr="003E39A8" w:rsidRDefault="00D3109F" w:rsidP="00413774">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413774">
              <w:rPr>
                <w:rFonts w:asciiTheme="minorHAnsi" w:hAnsiTheme="minorHAnsi"/>
                <w:sz w:val="22"/>
                <w:szCs w:val="22"/>
              </w:rPr>
              <w:t>5375/5-6-2019</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8C42B8">
        <w:tc>
          <w:tcPr>
            <w:tcW w:w="4479" w:type="dxa"/>
            <w:tcBorders>
              <w:top w:val="single" w:sz="4" w:space="0" w:color="000000"/>
              <w:left w:val="single" w:sz="4" w:space="0" w:color="000000"/>
              <w:bottom w:val="single" w:sz="4" w:space="0" w:color="000000"/>
            </w:tcBorders>
            <w:shd w:val="clear" w:color="auto" w:fill="auto"/>
          </w:tcPr>
          <w:p w:rsidR="00C87955" w:rsidRDefault="00C87955" w:rsidP="008C42B8">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8C42B8">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644937">
          <w:endnotePr>
            <w:numFmt w:val="decimal"/>
          </w:endnotePr>
          <w:pgSz w:w="11905" w:h="16837"/>
          <w:pgMar w:top="709" w:right="851" w:bottom="851" w:left="1327" w:header="0" w:footer="3" w:gutter="0"/>
          <w:cols w:space="720"/>
          <w:noEndnote/>
          <w:docGrid w:linePitch="360"/>
        </w:sectPr>
      </w:pPr>
    </w:p>
    <w:p w:rsidR="002941CA" w:rsidRPr="00D02B0D" w:rsidRDefault="002940D4" w:rsidP="00DF4D7E">
      <w:pPr>
        <w:pStyle w:val="1"/>
        <w:spacing w:before="0"/>
        <w:rPr>
          <w:rStyle w:val="10b"/>
          <w:u w:val="none"/>
        </w:rPr>
      </w:pPr>
      <w:bookmarkStart w:id="99" w:name="_Toc10626459"/>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6"/>
      <w:r w:rsidR="00D02B0D" w:rsidRPr="00D02B0D">
        <w:rPr>
          <w:rStyle w:val="10b"/>
          <w:u w:val="none"/>
        </w:rPr>
        <w:t xml:space="preserve"> - </w:t>
      </w:r>
      <w:bookmarkStart w:id="100" w:name="bookmark72"/>
      <w:r w:rsidRPr="00D02B0D">
        <w:rPr>
          <w:rStyle w:val="10b"/>
          <w:u w:val="none"/>
        </w:rPr>
        <w:t>ΕΝΤΥΠΟ ΟΙΚΟΝΟΜΙΚΗΣ ΠΡΟΣΦΟΡΑΣ - ΟΔΗΓΙΕΣ</w:t>
      </w:r>
      <w:bookmarkEnd w:id="99"/>
      <w:bookmarkEnd w:id="100"/>
    </w:p>
    <w:p w:rsidR="002941CA" w:rsidRDefault="002941CA">
      <w:pPr>
        <w:rPr>
          <w:sz w:val="2"/>
          <w:szCs w:val="2"/>
        </w:rPr>
      </w:pPr>
    </w:p>
    <w:tbl>
      <w:tblPr>
        <w:tblStyle w:val="2Char0"/>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EA5FA4">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418" w:type="dxa"/>
            <w:tcBorders>
              <w:bottom w:val="single" w:sz="4" w:space="0" w:color="auto"/>
            </w:tcBorders>
          </w:tcPr>
          <w:p w:rsidR="006D7506" w:rsidRPr="006D7506" w:rsidRDefault="006D7506" w:rsidP="009F32D2">
            <w:pPr>
              <w:jc w:val="both"/>
              <w:rPr>
                <w:rFonts w:cs="Arial"/>
                <w:b/>
                <w:sz w:val="16"/>
                <w:szCs w:val="16"/>
              </w:rPr>
            </w:pPr>
          </w:p>
        </w:tc>
        <w:tc>
          <w:tcPr>
            <w:tcW w:w="1276" w:type="dxa"/>
            <w:tcBorders>
              <w:bottom w:val="single" w:sz="4" w:space="0" w:color="auto"/>
            </w:tcBorders>
          </w:tcPr>
          <w:p w:rsidR="006D7506" w:rsidRPr="006D7506" w:rsidRDefault="006D7506" w:rsidP="009F32D2">
            <w:pPr>
              <w:jc w:val="both"/>
              <w:rPr>
                <w:rFonts w:cs="Arial"/>
                <w:b/>
                <w:sz w:val="16"/>
                <w:szCs w:val="16"/>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8"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6"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1134"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1"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1"/>
    </w:p>
    <w:p w:rsidR="00C33F96" w:rsidRDefault="002940D4" w:rsidP="00B476E2">
      <w:pPr>
        <w:pStyle w:val="102"/>
        <w:shd w:val="clear" w:color="auto" w:fill="auto"/>
        <w:tabs>
          <w:tab w:val="left" w:leader="dot" w:pos="4761"/>
        </w:tabs>
        <w:spacing w:line="538" w:lineRule="exact"/>
        <w:ind w:left="580" w:firstLine="0"/>
      </w:pPr>
      <w:bookmarkStart w:id="102" w:name="bookmark75"/>
      <w:r>
        <w:t>Ημερομηνία</w:t>
      </w:r>
      <w:bookmarkEnd w:id="102"/>
      <w:r w:rsidR="00C33F96">
        <w:t xml:space="preserve"> </w:t>
      </w:r>
      <w:r>
        <w:t>(Υπογραφή - Σφραγίδα)</w:t>
      </w:r>
      <w:bookmarkStart w:id="103"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3"/>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6A76C7" w:rsidRDefault="006A76C7" w:rsidP="00B008D7">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644937">
          <w:endnotePr>
            <w:numFmt w:val="decimal"/>
          </w:endnotePr>
          <w:type w:val="continuous"/>
          <w:pgSz w:w="11905" w:h="16837"/>
          <w:pgMar w:top="709" w:right="851" w:bottom="851" w:left="1327" w:header="0" w:footer="6" w:gutter="0"/>
          <w:cols w:space="720"/>
          <w:noEndnote/>
          <w:docGrid w:linePitch="360"/>
        </w:sectPr>
      </w:pPr>
    </w:p>
    <w:p w:rsidR="00B83614" w:rsidRDefault="001C3754" w:rsidP="003258AB">
      <w:pPr>
        <w:pStyle w:val="1"/>
        <w:rPr>
          <w:rFonts w:eastAsia="Calibri"/>
          <w:lang w:val="en-US"/>
        </w:rPr>
      </w:pPr>
      <w:bookmarkStart w:id="104" w:name="_Toc10626460"/>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4"/>
    </w:p>
    <w:p w:rsidR="003258AB" w:rsidRDefault="003258AB" w:rsidP="003258AB">
      <w:pPr>
        <w:rPr>
          <w:lang w:val="en-US"/>
        </w:rPr>
      </w:pPr>
      <w:r>
        <w:rPr>
          <w:noProof/>
        </w:rPr>
        <w:drawing>
          <wp:anchor distT="0" distB="0" distL="114300" distR="114300" simplePos="0" relativeHeight="251660288" behindDoc="0" locked="0" layoutInCell="1" allowOverlap="1">
            <wp:simplePos x="0" y="0"/>
            <wp:positionH relativeFrom="column">
              <wp:posOffset>2762250</wp:posOffset>
            </wp:positionH>
            <wp:positionV relativeFrom="paragraph">
              <wp:posOffset>148590</wp:posOffset>
            </wp:positionV>
            <wp:extent cx="441960" cy="43688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4" cstate="print"/>
                    <a:srcRect/>
                    <a:stretch>
                      <a:fillRect/>
                    </a:stretch>
                  </pic:blipFill>
                  <pic:spPr bwMode="auto">
                    <a:xfrm>
                      <a:off x="0" y="0"/>
                      <a:ext cx="441960" cy="436880"/>
                    </a:xfrm>
                    <a:prstGeom prst="rect">
                      <a:avLst/>
                    </a:prstGeom>
                    <a:noFill/>
                    <a:ln w="9525">
                      <a:noFill/>
                      <a:miter lim="800000"/>
                      <a:headEnd/>
                      <a:tailEnd/>
                    </a:ln>
                  </pic:spPr>
                </pic:pic>
              </a:graphicData>
            </a:graphic>
          </wp:anchor>
        </w:drawing>
      </w:r>
    </w:p>
    <w:p w:rsidR="003258AB" w:rsidRDefault="003258AB" w:rsidP="003258AB">
      <w:pPr>
        <w:rPr>
          <w:lang w:val="en-US"/>
        </w:rPr>
      </w:pPr>
    </w:p>
    <w:p w:rsidR="003258AB" w:rsidRPr="003258AB" w:rsidRDefault="003258AB" w:rsidP="003258AB">
      <w:pPr>
        <w:rPr>
          <w:lang w:val="en-US"/>
        </w:rPr>
      </w:pPr>
    </w:p>
    <w:p w:rsidR="001C3754" w:rsidRPr="003258AB" w:rsidRDefault="001C3754" w:rsidP="001C3754">
      <w:pPr>
        <w:jc w:val="center"/>
        <w:rPr>
          <w:rFonts w:asciiTheme="minorHAnsi" w:eastAsia="Calibri" w:hAnsiTheme="minorHAnsi" w:cs="Calibri"/>
          <w:sz w:val="22"/>
          <w:szCs w:val="22"/>
        </w:rPr>
      </w:pPr>
    </w:p>
    <w:p w:rsidR="003F62A5" w:rsidRPr="00B476E2" w:rsidRDefault="003258AB" w:rsidP="003258AB">
      <w:pPr>
        <w:spacing w:line="360" w:lineRule="auto"/>
        <w:ind w:left="2880" w:firstLine="720"/>
        <w:rPr>
          <w:rFonts w:ascii="Calibri" w:hAnsi="Calibri"/>
          <w:bCs/>
          <w:sz w:val="20"/>
          <w:szCs w:val="20"/>
        </w:rPr>
      </w:pPr>
      <w:r w:rsidRPr="003258AB">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B476E2" w:rsidRDefault="003258AB" w:rsidP="003258AB">
      <w:pPr>
        <w:spacing w:line="360" w:lineRule="auto"/>
        <w:ind w:left="3600"/>
        <w:rPr>
          <w:rFonts w:ascii="Calibri" w:hAnsi="Calibri"/>
          <w:b/>
          <w:bCs/>
          <w:sz w:val="20"/>
          <w:szCs w:val="20"/>
        </w:rPr>
      </w:pPr>
      <w:r w:rsidRPr="003258AB">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3258AB" w:rsidP="003258AB">
      <w:pPr>
        <w:spacing w:line="360" w:lineRule="auto"/>
        <w:ind w:left="2160" w:firstLine="720"/>
        <w:rPr>
          <w:rFonts w:ascii="Calibri" w:hAnsi="Calibri"/>
          <w:b/>
          <w:bCs/>
          <w:sz w:val="20"/>
          <w:szCs w:val="20"/>
        </w:rPr>
      </w:pPr>
      <w:r w:rsidRPr="003258AB">
        <w:rPr>
          <w:rFonts w:ascii="Calibri" w:hAnsi="Calibri"/>
          <w:bCs/>
          <w:sz w:val="20"/>
          <w:szCs w:val="20"/>
        </w:rPr>
        <w:t xml:space="preserve">    </w:t>
      </w:r>
      <w:r w:rsidR="003F62A5" w:rsidRPr="00B476E2">
        <w:rPr>
          <w:rFonts w:ascii="Calibri" w:hAnsi="Calibri"/>
          <w:bCs/>
          <w:sz w:val="20"/>
          <w:szCs w:val="20"/>
        </w:rPr>
        <w:t>7</w:t>
      </w:r>
      <w:r w:rsidR="003F62A5" w:rsidRPr="00B476E2">
        <w:rPr>
          <w:rFonts w:ascii="Calibri" w:hAnsi="Calibri"/>
          <w:bCs/>
          <w:sz w:val="20"/>
          <w:szCs w:val="20"/>
          <w:vertAlign w:val="superscript"/>
        </w:rPr>
        <w:t>Η</w:t>
      </w:r>
      <w:r w:rsidR="003F62A5" w:rsidRPr="00B476E2">
        <w:rPr>
          <w:rFonts w:ascii="Calibri" w:hAnsi="Calibri"/>
          <w:bCs/>
          <w:sz w:val="20"/>
          <w:szCs w:val="20"/>
        </w:rPr>
        <w:t xml:space="preserve"> ΥΓΕΙΟΝΟΜΙΚΗ ΠΕΡΙΦΕΡΕΙΑ ΚΡΗΤΗΣ</w:t>
      </w:r>
    </w:p>
    <w:p w:rsidR="003F62A5" w:rsidRPr="00B476E2" w:rsidRDefault="003258AB" w:rsidP="003258AB">
      <w:pPr>
        <w:spacing w:line="360" w:lineRule="auto"/>
        <w:ind w:left="1440" w:firstLine="720"/>
        <w:rPr>
          <w:rFonts w:ascii="Calibri" w:hAnsi="Calibri"/>
          <w:bCs/>
          <w:sz w:val="20"/>
          <w:szCs w:val="20"/>
        </w:rPr>
      </w:pPr>
      <w:r w:rsidRPr="003258AB">
        <w:rPr>
          <w:rFonts w:ascii="Calibri" w:hAnsi="Calibri"/>
          <w:bCs/>
          <w:sz w:val="20"/>
          <w:szCs w:val="20"/>
        </w:rPr>
        <w:t xml:space="preserve">    </w:t>
      </w:r>
      <w:r w:rsidR="003F62A5" w:rsidRPr="00B476E2">
        <w:rPr>
          <w:rFonts w:ascii="Calibri" w:hAnsi="Calibri"/>
          <w:bCs/>
          <w:sz w:val="20"/>
          <w:szCs w:val="20"/>
        </w:rPr>
        <w:t>Γ.Ν. ΛΑΣΙΘΙΟΥ – Γ.Ν.-Κ.Υ. ΝΕΑΠΟΛΕΩΣ «ΔΙΑΛΥΝΑΚΕΙΟ»</w:t>
      </w:r>
    </w:p>
    <w:p w:rsidR="003F62A5" w:rsidRPr="00B476E2" w:rsidRDefault="003258AB" w:rsidP="003258AB">
      <w:pPr>
        <w:spacing w:line="360" w:lineRule="auto"/>
        <w:ind w:left="720" w:firstLine="720"/>
        <w:rPr>
          <w:rFonts w:ascii="Calibri" w:hAnsi="Calibri"/>
          <w:b/>
          <w:bCs/>
          <w:sz w:val="20"/>
          <w:szCs w:val="20"/>
        </w:rPr>
      </w:pPr>
      <w:r w:rsidRPr="005D7B68">
        <w:rPr>
          <w:rFonts w:ascii="Calibri" w:hAnsi="Calibri"/>
          <w:bCs/>
          <w:sz w:val="20"/>
          <w:szCs w:val="20"/>
        </w:rPr>
        <w:t xml:space="preserve">                           </w:t>
      </w:r>
      <w:r w:rsidR="003F62A5"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lastRenderedPageBreak/>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5D7B68" w:rsidRPr="009253C0" w:rsidRDefault="005D7B68" w:rsidP="005D7B68">
      <w:pPr>
        <w:numPr>
          <w:ilvl w:val="0"/>
          <w:numId w:val="2"/>
        </w:numPr>
        <w:tabs>
          <w:tab w:val="left" w:pos="882"/>
        </w:tabs>
        <w:spacing w:line="274" w:lineRule="exact"/>
        <w:ind w:left="320" w:right="40"/>
        <w:jc w:val="both"/>
        <w:rPr>
          <w:rStyle w:val="6f4"/>
          <w:i w:val="0"/>
        </w:rPr>
      </w:pPr>
      <w:r>
        <w:rPr>
          <w:rStyle w:val="6f4"/>
          <w:i w:val="0"/>
        </w:rPr>
        <w:t>Τον</w:t>
      </w:r>
      <w:r w:rsidRPr="009253C0">
        <w:rPr>
          <w:rStyle w:val="6f4"/>
          <w:i w:val="0"/>
        </w:rPr>
        <w:t xml:space="preserve"> ν. 4472/2017 (ΦΕΚ 74 Α/19-05-2017 – Διορθ.</w:t>
      </w:r>
      <w:r>
        <w:rPr>
          <w:rStyle w:val="6f4"/>
          <w:i w:val="0"/>
        </w:rPr>
        <w:t xml:space="preserve"> </w:t>
      </w:r>
      <w:r w:rsidRPr="009253C0">
        <w:rPr>
          <w:rStyle w:val="6f4"/>
          <w:i w:val="0"/>
        </w:rPr>
        <w:t>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5D7B68" w:rsidRDefault="005D7B68" w:rsidP="005D7B68">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5D7B68" w:rsidRDefault="005D7B68" w:rsidP="005D7B68">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5D7B68" w:rsidRDefault="005D7B68" w:rsidP="005D7B68">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5D7B68" w:rsidRDefault="005D7B68" w:rsidP="005D7B68">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5D7B68" w:rsidRDefault="005D7B68" w:rsidP="005D7B68">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5D7B68" w:rsidRDefault="005D7B68" w:rsidP="005D7B68">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5D7B68" w:rsidRDefault="005D7B68" w:rsidP="005D7B68">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5D7B68" w:rsidRDefault="005D7B68" w:rsidP="005D7B68">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5D7B68" w:rsidRPr="008130FE" w:rsidRDefault="005D7B68" w:rsidP="005D7B68">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5D7B68" w:rsidRPr="009F32D2" w:rsidRDefault="005D7B68" w:rsidP="005D7B68">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5D7B68" w:rsidRPr="009F32D2" w:rsidRDefault="005D7B68" w:rsidP="005D7B68">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5D7B68" w:rsidRDefault="005D7B68" w:rsidP="005D7B68">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5D7B68" w:rsidRDefault="005D7B68" w:rsidP="005D7B68">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5D7B68" w:rsidRDefault="005D7B68" w:rsidP="005D7B68">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5D7B68" w:rsidRPr="000314B1" w:rsidRDefault="005D7B68" w:rsidP="005D7B68">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5D7B68" w:rsidRPr="000314B1" w:rsidRDefault="005D7B68" w:rsidP="005D7B68">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D7B68" w:rsidRPr="009253C0" w:rsidRDefault="005D7B68" w:rsidP="005D7B68">
      <w:pPr>
        <w:numPr>
          <w:ilvl w:val="0"/>
          <w:numId w:val="2"/>
        </w:numPr>
        <w:tabs>
          <w:tab w:val="left" w:pos="882"/>
        </w:tabs>
        <w:spacing w:line="274" w:lineRule="exact"/>
        <w:ind w:left="320" w:right="40"/>
        <w:jc w:val="both"/>
        <w:rPr>
          <w:rStyle w:val="6f4"/>
          <w:i w:val="0"/>
        </w:rPr>
      </w:pPr>
      <w:r w:rsidRPr="009253C0">
        <w:rPr>
          <w:rStyle w:val="6f4"/>
          <w:i w:val="0"/>
        </w:rPr>
        <w:t>το υπ' αριθ. πρωτ. 853/27-03-2018 έγγραφο της Ε.Κ.Α.Π.Υ</w:t>
      </w:r>
      <w:r>
        <w:rPr>
          <w:rStyle w:val="6f4"/>
          <w:i w:val="0"/>
        </w:rPr>
        <w:t>.</w:t>
      </w:r>
    </w:p>
    <w:p w:rsidR="005D7B68" w:rsidRPr="00B66982" w:rsidRDefault="005D7B68" w:rsidP="005D7B68">
      <w:pPr>
        <w:pStyle w:val="49"/>
        <w:numPr>
          <w:ilvl w:val="0"/>
          <w:numId w:val="2"/>
        </w:numPr>
        <w:shd w:val="clear" w:color="auto" w:fill="auto"/>
        <w:tabs>
          <w:tab w:val="left" w:pos="886"/>
        </w:tabs>
        <w:spacing w:line="269" w:lineRule="exact"/>
        <w:ind w:left="320" w:right="40" w:firstLine="0"/>
        <w:jc w:val="both"/>
      </w:pPr>
      <w:r w:rsidRPr="00B66982">
        <w:t>Τις με αριθμ.</w:t>
      </w:r>
      <w:r>
        <w:t xml:space="preserve"> 313/20-05-2019</w:t>
      </w:r>
      <w:r w:rsidRPr="00B66982">
        <w:t xml:space="preserve">  </w:t>
      </w:r>
      <w:r>
        <w:t>απόφαση</w:t>
      </w:r>
      <w:r w:rsidRPr="00B66982">
        <w:t xml:space="preserve"> της Αναθέτουσας Αρχής περί </w:t>
      </w:r>
      <w:r>
        <w:t>έγκρισης τεχνικών προδιαγραφών – σκοπιμότητας και διενέργειας του Συνοπτικού Διαγωνισμού Συσκευών Αναισθησίας</w:t>
      </w:r>
    </w:p>
    <w:p w:rsidR="005D7B68" w:rsidRPr="0016147F" w:rsidRDefault="005D7B68" w:rsidP="005D7B68">
      <w:pPr>
        <w:pStyle w:val="49"/>
        <w:numPr>
          <w:ilvl w:val="0"/>
          <w:numId w:val="2"/>
        </w:numPr>
        <w:shd w:val="clear" w:color="auto" w:fill="auto"/>
        <w:tabs>
          <w:tab w:val="left" w:pos="882"/>
        </w:tabs>
        <w:spacing w:line="269" w:lineRule="exact"/>
        <w:ind w:left="320" w:right="40" w:firstLine="0"/>
        <w:jc w:val="both"/>
      </w:pPr>
      <w:r>
        <w:t>Την</w:t>
      </w:r>
      <w:r w:rsidRPr="0016147F">
        <w:t xml:space="preserve"> με αριθμ. </w:t>
      </w:r>
      <w:r>
        <w:t>300/07-05-2019 απόφαση</w:t>
      </w:r>
      <w:r w:rsidRPr="0016147F">
        <w:t xml:space="preserve"> Ανάληψης Υποχρέωσης (ΑΔΑ:</w:t>
      </w:r>
      <w:r>
        <w:t xml:space="preserve"> ΩΚΩ7469045-2ΥΦ) της Οργανικής Μονάδας της Έδρας – Άγιος Νικόλαος</w:t>
      </w:r>
    </w:p>
    <w:p w:rsidR="005D7B68" w:rsidRDefault="005D7B68" w:rsidP="005D7B68">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w:t>
      </w:r>
      <w:r>
        <w:lastRenderedPageBreak/>
        <w:t>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2F05DC" w:rsidRDefault="003F62A5" w:rsidP="00D02B0D">
      <w:pPr>
        <w:spacing w:line="360" w:lineRule="auto"/>
        <w:jc w:val="center"/>
        <w:rPr>
          <w:rFonts w:asciiTheme="majorHAnsi" w:hAnsiTheme="majorHAnsi"/>
          <w:b/>
          <w:bCs/>
          <w:sz w:val="20"/>
          <w:szCs w:val="20"/>
        </w:rPr>
      </w:pPr>
      <w:r w:rsidRPr="002F05DC">
        <w:rPr>
          <w:rFonts w:asciiTheme="majorHAnsi" w:hAnsiTheme="majorHAnsi"/>
          <w:b/>
          <w:bCs/>
          <w:sz w:val="20"/>
          <w:szCs w:val="20"/>
        </w:rPr>
        <w:t>ΑΡΘΡΟ 1</w:t>
      </w:r>
    </w:p>
    <w:p w:rsidR="003F62A5" w:rsidRPr="002F05DC" w:rsidRDefault="003F62A5" w:rsidP="003F62A5">
      <w:pPr>
        <w:spacing w:line="360" w:lineRule="auto"/>
        <w:jc w:val="center"/>
        <w:rPr>
          <w:rFonts w:asciiTheme="majorHAnsi" w:eastAsia="TimesNewRoman" w:hAnsiTheme="majorHAnsi"/>
          <w:b/>
          <w:sz w:val="20"/>
          <w:szCs w:val="20"/>
        </w:rPr>
      </w:pPr>
      <w:r w:rsidRPr="002F05DC">
        <w:rPr>
          <w:rFonts w:asciiTheme="majorHAnsi" w:hAnsiTheme="majorHAnsi"/>
          <w:b/>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132A17" w:rsidRDefault="003F62A5" w:rsidP="00D02B0D">
      <w:pPr>
        <w:tabs>
          <w:tab w:val="left" w:pos="142"/>
          <w:tab w:val="left" w:pos="2410"/>
        </w:tabs>
        <w:spacing w:line="360" w:lineRule="auto"/>
        <w:jc w:val="center"/>
        <w:rPr>
          <w:rFonts w:asciiTheme="majorHAnsi" w:hAnsiTheme="majorHAnsi"/>
          <w:b/>
          <w:bCs/>
          <w:sz w:val="20"/>
          <w:szCs w:val="20"/>
        </w:rPr>
      </w:pPr>
      <w:r w:rsidRPr="00132A17">
        <w:rPr>
          <w:rFonts w:asciiTheme="majorHAnsi" w:hAnsiTheme="majorHAnsi"/>
          <w:b/>
          <w:bCs/>
          <w:sz w:val="20"/>
          <w:szCs w:val="20"/>
        </w:rPr>
        <w:t>ΑΡΘΡΟ 2</w:t>
      </w:r>
    </w:p>
    <w:p w:rsidR="003F62A5" w:rsidRPr="00132A17" w:rsidRDefault="003F62A5" w:rsidP="003F62A5">
      <w:pPr>
        <w:tabs>
          <w:tab w:val="left" w:pos="142"/>
          <w:tab w:val="left" w:pos="2410"/>
        </w:tabs>
        <w:spacing w:line="360" w:lineRule="auto"/>
        <w:jc w:val="center"/>
        <w:rPr>
          <w:rFonts w:asciiTheme="majorHAnsi" w:hAnsiTheme="majorHAnsi"/>
          <w:b/>
          <w:bCs/>
          <w:sz w:val="20"/>
          <w:szCs w:val="20"/>
        </w:rPr>
      </w:pPr>
      <w:r w:rsidRPr="00132A17">
        <w:rPr>
          <w:rFonts w:asciiTheme="majorHAnsi" w:hAnsiTheme="majorHAnsi"/>
          <w:b/>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w:t>
      </w:r>
      <w:r w:rsidRPr="00B476E2">
        <w:rPr>
          <w:rFonts w:asciiTheme="majorHAnsi" w:eastAsia="TimesNewRoman" w:hAnsiTheme="majorHAnsi"/>
          <w:sz w:val="20"/>
          <w:szCs w:val="20"/>
        </w:rPr>
        <w:lastRenderedPageBreak/>
        <w:t>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C66F8B" w:rsidRDefault="003F62A5" w:rsidP="003F62A5">
      <w:pPr>
        <w:pStyle w:val="aff4"/>
        <w:numPr>
          <w:ilvl w:val="0"/>
          <w:numId w:val="19"/>
        </w:numPr>
        <w:jc w:val="both"/>
        <w:rPr>
          <w:rFonts w:asciiTheme="majorHAnsi" w:eastAsia="TimesNewRoman" w:hAnsiTheme="majorHAnsi"/>
          <w:sz w:val="20"/>
          <w:szCs w:val="20"/>
        </w:rPr>
      </w:pPr>
      <w:r w:rsidRPr="00C66F8B">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594EFC" w:rsidRDefault="003F62A5" w:rsidP="00D02B0D">
      <w:pPr>
        <w:jc w:val="center"/>
        <w:rPr>
          <w:rFonts w:asciiTheme="majorHAnsi" w:hAnsiTheme="majorHAnsi"/>
          <w:b/>
          <w:bCs/>
          <w:sz w:val="20"/>
          <w:szCs w:val="20"/>
        </w:rPr>
      </w:pPr>
      <w:r w:rsidRPr="00594EFC">
        <w:rPr>
          <w:rFonts w:asciiTheme="majorHAnsi" w:hAnsiTheme="majorHAnsi"/>
          <w:b/>
          <w:bCs/>
          <w:sz w:val="20"/>
          <w:szCs w:val="20"/>
        </w:rPr>
        <w:t>ΑΡΘΡΟ 3</w:t>
      </w:r>
    </w:p>
    <w:p w:rsidR="003F62A5" w:rsidRPr="00594EFC" w:rsidRDefault="003F62A5" w:rsidP="003F62A5">
      <w:pPr>
        <w:jc w:val="center"/>
        <w:rPr>
          <w:rFonts w:asciiTheme="majorHAnsi" w:hAnsiTheme="majorHAnsi"/>
          <w:b/>
          <w:bCs/>
          <w:sz w:val="20"/>
          <w:szCs w:val="20"/>
        </w:rPr>
      </w:pPr>
      <w:r w:rsidRPr="00594EFC">
        <w:rPr>
          <w:rFonts w:asciiTheme="majorHAnsi" w:hAnsiTheme="majorHAnsi"/>
          <w:b/>
          <w:bCs/>
          <w:sz w:val="20"/>
          <w:szCs w:val="20"/>
        </w:rPr>
        <w:t>ΧΡΟΝΟΣ ΙΣΧΥΟΣ ΣΥΜΒΑΣΗΣ – ΤΡΟΠΟΠΟΙΗΣΗ – ΚΑΤΑΓΓΕΛΙΑ ΣΥΜΒΑΣΗΣ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3.1 Η παρούσα Σύμβαση θα έχει διάρκεια </w:t>
      </w:r>
      <w:r w:rsidR="00594EFC">
        <w:rPr>
          <w:rFonts w:asciiTheme="majorHAnsi" w:hAnsiTheme="majorHAnsi"/>
          <w:bCs/>
          <w:sz w:val="20"/>
          <w:szCs w:val="20"/>
        </w:rPr>
        <w:t>ένα έτος</w:t>
      </w:r>
      <w:r w:rsidR="00441958" w:rsidRPr="00B476E2">
        <w:rPr>
          <w:rFonts w:asciiTheme="majorHAnsi" w:hAnsiTheme="majorHAnsi"/>
          <w:bCs/>
          <w:sz w:val="20"/>
          <w:szCs w:val="20"/>
        </w:rPr>
        <w:t xml:space="preserve"> ήτοι από</w:t>
      </w:r>
      <w:r w:rsidRPr="00B476E2">
        <w:rPr>
          <w:rFonts w:asciiTheme="majorHAnsi" w:hAnsiTheme="majorHAnsi"/>
          <w:bCs/>
          <w:sz w:val="20"/>
          <w:szCs w:val="20"/>
        </w:rPr>
        <w:t xml:space="preserve"> …………………………….</w:t>
      </w:r>
      <w:r w:rsidR="00441958" w:rsidRPr="00B476E2">
        <w:rPr>
          <w:rFonts w:asciiTheme="majorHAnsi" w:hAnsiTheme="majorHAnsi"/>
          <w:bCs/>
          <w:sz w:val="20"/>
          <w:szCs w:val="20"/>
        </w:rPr>
        <w:t xml:space="preserve"> έως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Δύναται να δοθεί παράταση έως </w:t>
      </w:r>
      <w:r w:rsidR="00594EFC" w:rsidRPr="00594EFC">
        <w:rPr>
          <w:rFonts w:asciiTheme="majorHAnsi" w:hAnsiTheme="majorHAnsi"/>
          <w:bCs/>
          <w:sz w:val="20"/>
          <w:szCs w:val="20"/>
        </w:rPr>
        <w:t>έξι</w:t>
      </w:r>
      <w:r w:rsidRPr="00B476E2">
        <w:rPr>
          <w:rFonts w:asciiTheme="majorHAnsi" w:hAnsiTheme="majorHAnsi"/>
          <w:bCs/>
          <w:sz w:val="20"/>
          <w:szCs w:val="20"/>
        </w:rPr>
        <w:t xml:space="preserve"> μήνες με μονομερές δικαίωμα του Νοσοκομείου </w:t>
      </w:r>
      <w:r w:rsidR="00441958" w:rsidRPr="00B476E2">
        <w:rPr>
          <w:rFonts w:asciiTheme="majorHAnsi" w:hAnsiTheme="majorHAnsi"/>
          <w:bCs/>
          <w:sz w:val="20"/>
          <w:szCs w:val="20"/>
        </w:rPr>
        <w:t>για</w:t>
      </w:r>
      <w:r w:rsidRPr="00B476E2">
        <w:rPr>
          <w:rFonts w:asciiTheme="majorHAnsi" w:hAnsiTheme="majorHAnsi"/>
          <w:bCs/>
          <w:sz w:val="20"/>
          <w:szCs w:val="20"/>
        </w:rPr>
        <w:t xml:space="preserve"> προς την απορρόφηση του φυσικού και οικονομικού αντικειμένου της σύμβασης.</w:t>
      </w:r>
    </w:p>
    <w:p w:rsidR="003F62A5" w:rsidRPr="00B476E2" w:rsidRDefault="003F62A5" w:rsidP="00C3097B">
      <w:pPr>
        <w:jc w:val="both"/>
        <w:rPr>
          <w:rFonts w:asciiTheme="majorHAnsi" w:hAnsiTheme="majorHAnsi"/>
          <w:b/>
          <w:sz w:val="20"/>
          <w:szCs w:val="20"/>
        </w:rPr>
      </w:pPr>
      <w:r w:rsidRPr="00B476E2">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1453AF" w:rsidRDefault="003F62A5" w:rsidP="003F62A5">
      <w:pPr>
        <w:ind w:left="320"/>
        <w:jc w:val="center"/>
        <w:rPr>
          <w:rFonts w:asciiTheme="majorHAnsi" w:hAnsiTheme="majorHAnsi"/>
          <w:b/>
          <w:sz w:val="20"/>
          <w:szCs w:val="20"/>
        </w:rPr>
      </w:pPr>
      <w:r w:rsidRPr="001453AF">
        <w:rPr>
          <w:rFonts w:asciiTheme="majorHAnsi" w:hAnsiTheme="majorHAnsi"/>
          <w:b/>
          <w:sz w:val="20"/>
          <w:szCs w:val="20"/>
        </w:rPr>
        <w:t>ΑΡΘΡΟ 4</w:t>
      </w:r>
    </w:p>
    <w:p w:rsidR="003F62A5" w:rsidRPr="001453AF" w:rsidRDefault="003F62A5" w:rsidP="003F62A5">
      <w:pPr>
        <w:ind w:left="320"/>
        <w:jc w:val="center"/>
        <w:rPr>
          <w:rStyle w:val="10109"/>
          <w:rFonts w:asciiTheme="majorHAnsi" w:hAnsiTheme="majorHAnsi"/>
          <w:b w:val="0"/>
        </w:rPr>
      </w:pPr>
      <w:r w:rsidRPr="001453AF">
        <w:rPr>
          <w:rFonts w:asciiTheme="majorHAnsi" w:hAnsiTheme="majorHAnsi"/>
          <w:b/>
          <w:sz w:val="20"/>
          <w:szCs w:val="20"/>
        </w:rPr>
        <w:t>ΠΑΡΑΛΑΒΗ ΥΛΙΚΩΝ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w:t>
      </w:r>
      <w:r w:rsidRPr="00B476E2">
        <w:rPr>
          <w:rFonts w:asciiTheme="majorHAnsi" w:hAnsiTheme="majorHAnsi"/>
          <w:bCs/>
          <w:sz w:val="20"/>
          <w:szCs w:val="20"/>
        </w:rPr>
        <w:lastRenderedPageBreak/>
        <w:t>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1453AF" w:rsidRDefault="003F62A5" w:rsidP="003F62A5">
      <w:pPr>
        <w:ind w:left="320"/>
        <w:jc w:val="center"/>
        <w:rPr>
          <w:rFonts w:asciiTheme="majorHAnsi" w:hAnsiTheme="majorHAnsi"/>
          <w:b/>
          <w:sz w:val="20"/>
          <w:szCs w:val="20"/>
        </w:rPr>
      </w:pPr>
      <w:r w:rsidRPr="001453AF">
        <w:rPr>
          <w:rFonts w:asciiTheme="majorHAnsi" w:hAnsiTheme="majorHAnsi"/>
          <w:b/>
          <w:sz w:val="20"/>
          <w:szCs w:val="20"/>
        </w:rPr>
        <w:t>ΑΡΘΡΟ 5</w:t>
      </w:r>
    </w:p>
    <w:p w:rsidR="003F62A5" w:rsidRPr="001453AF" w:rsidRDefault="003F62A5" w:rsidP="003F62A5">
      <w:pPr>
        <w:ind w:left="320"/>
        <w:jc w:val="center"/>
        <w:rPr>
          <w:rStyle w:val="10109"/>
          <w:rFonts w:asciiTheme="majorHAnsi" w:hAnsiTheme="majorHAnsi"/>
          <w:b w:val="0"/>
          <w:i w:val="0"/>
          <w:iCs w:val="0"/>
        </w:rPr>
      </w:pPr>
      <w:r w:rsidRPr="001453AF">
        <w:rPr>
          <w:rFonts w:asciiTheme="majorHAnsi" w:hAnsiTheme="majorHAnsi"/>
          <w:b/>
          <w:sz w:val="20"/>
          <w:szCs w:val="20"/>
        </w:rPr>
        <w:t>ΑΠΟΡΡΙΨΗ ΣΥΜΒΑΤΙΚΩΝ ΥΛΙΚΩΝ – ΑΝΤΙΚΑΤΑΣΤΑΣΗ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1453AF" w:rsidRDefault="003F62A5" w:rsidP="00D02B0D">
      <w:pPr>
        <w:tabs>
          <w:tab w:val="left" w:pos="360"/>
        </w:tabs>
        <w:jc w:val="center"/>
        <w:rPr>
          <w:rFonts w:asciiTheme="majorHAnsi" w:hAnsiTheme="majorHAnsi"/>
          <w:b/>
          <w:bCs/>
          <w:sz w:val="20"/>
          <w:szCs w:val="20"/>
        </w:rPr>
      </w:pPr>
      <w:r w:rsidRPr="001453AF">
        <w:rPr>
          <w:rFonts w:asciiTheme="majorHAnsi" w:hAnsiTheme="majorHAnsi"/>
          <w:b/>
          <w:bCs/>
          <w:sz w:val="20"/>
          <w:szCs w:val="20"/>
        </w:rPr>
        <w:t>ΑΡΘΡΟ 6</w:t>
      </w:r>
    </w:p>
    <w:p w:rsidR="003F62A5" w:rsidRPr="001453AF" w:rsidRDefault="003F62A5" w:rsidP="003F62A5">
      <w:pPr>
        <w:tabs>
          <w:tab w:val="left" w:pos="360"/>
        </w:tabs>
        <w:jc w:val="center"/>
        <w:rPr>
          <w:rFonts w:asciiTheme="majorHAnsi" w:hAnsiTheme="majorHAnsi"/>
          <w:b/>
          <w:bCs/>
          <w:sz w:val="20"/>
          <w:szCs w:val="20"/>
        </w:rPr>
      </w:pPr>
      <w:r w:rsidRPr="001453AF">
        <w:rPr>
          <w:rFonts w:asciiTheme="majorHAnsi" w:hAnsiTheme="majorHAnsi"/>
          <w:b/>
          <w:bCs/>
          <w:sz w:val="20"/>
          <w:szCs w:val="20"/>
        </w:rPr>
        <w:t>ΤΡΟΠΟΣ ΠΛΗΡΩΜΗΣ-ΚΡΑΤΗΣΕΙΣ- ΔΙΚΑΙΟΛΟΓΗΤΙΚΑ-ΠΛΗΡΩΜΗ</w:t>
      </w:r>
    </w:p>
    <w:p w:rsidR="00DD719A" w:rsidRPr="00242716" w:rsidRDefault="00DD719A" w:rsidP="00DD719A">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sidR="001453AF">
        <w:rPr>
          <w:rFonts w:asciiTheme="majorHAnsi" w:hAnsiTheme="majorHAnsi"/>
          <w:bCs/>
          <w:sz w:val="20"/>
          <w:szCs w:val="20"/>
        </w:rPr>
        <w:t>της Οργανικής Μονάδας Έδρας, Άγιος Νικόλαος του Γ.Ν. Λασιθίου – Γ.Ν. Κ.Υ. Νεαπόλεως «Διαλυνάκειο»</w:t>
      </w:r>
      <w:r w:rsidRPr="00242716">
        <w:rPr>
          <w:rFonts w:asciiTheme="majorHAnsi" w:hAnsiTheme="majorHAnsi"/>
          <w:bCs/>
          <w:sz w:val="20"/>
          <w:szCs w:val="20"/>
        </w:rPr>
        <w:t xml:space="preserve"> (από τον ΚΑΕ </w:t>
      </w:r>
      <w:r w:rsidR="001453AF">
        <w:rPr>
          <w:rFonts w:asciiTheme="majorHAnsi" w:hAnsiTheme="majorHAnsi"/>
          <w:bCs/>
          <w:sz w:val="20"/>
          <w:szCs w:val="20"/>
        </w:rPr>
        <w:t>1311</w:t>
      </w:r>
      <w:r w:rsidRPr="00242716">
        <w:rPr>
          <w:rFonts w:asciiTheme="majorHAnsi" w:hAnsiTheme="majorHAnsi"/>
          <w:bCs/>
          <w:sz w:val="20"/>
          <w:szCs w:val="20"/>
        </w:rPr>
        <w:t xml:space="preserve"> </w:t>
      </w:r>
      <w:r w:rsidR="001453AF" w:rsidRPr="001453AF">
        <w:rPr>
          <w:rFonts w:asciiTheme="majorHAnsi" w:hAnsiTheme="majorHAnsi"/>
          <w:bCs/>
          <w:sz w:val="20"/>
          <w:szCs w:val="20"/>
        </w:rPr>
        <w:t>ΠΡΟΜΗΘΕΙΑ ΥΓΕΙΟΝΟΜΙΚΟΥ ΥΛΙΚΟΥ</w:t>
      </w:r>
      <w:r w:rsidR="001453AF">
        <w:rPr>
          <w:rFonts w:asciiTheme="majorHAnsi" w:hAnsiTheme="majorHAnsi"/>
          <w:bCs/>
          <w:sz w:val="20"/>
          <w:szCs w:val="20"/>
        </w:rPr>
        <w:t xml:space="preserve"> </w:t>
      </w:r>
      <w:r w:rsidRPr="00242716">
        <w:rPr>
          <w:rFonts w:asciiTheme="majorHAnsi" w:hAnsiTheme="majorHAnsi"/>
          <w:bCs/>
          <w:sz w:val="20"/>
          <w:szCs w:val="20"/>
        </w:rPr>
        <w:t>του προϋπολογισμού του).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0E1D74" w:rsidRPr="00284871" w:rsidRDefault="000E1D74" w:rsidP="000E1D74">
      <w:pPr>
        <w:pStyle w:val="60"/>
        <w:numPr>
          <w:ilvl w:val="0"/>
          <w:numId w:val="15"/>
        </w:numPr>
        <w:shd w:val="clear" w:color="auto" w:fill="auto"/>
        <w:tabs>
          <w:tab w:val="left" w:pos="583"/>
        </w:tabs>
        <w:spacing w:after="0" w:line="264" w:lineRule="exact"/>
        <w:ind w:left="580" w:right="40"/>
        <w:jc w:val="both"/>
      </w:pPr>
      <w:r w:rsidRPr="00284871">
        <w:t xml:space="preserve">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w:t>
      </w:r>
      <w:r w:rsidRPr="00284871">
        <w:lastRenderedPageBreak/>
        <w:t>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84871">
        <w:rPr>
          <w:rFonts w:asciiTheme="majorHAnsi" w:hAnsiTheme="majorHAnsi"/>
          <w:i w:val="0"/>
        </w:rPr>
        <w:t>Κράτηση ύψους 0,06% υπέρ Α.Ε.Π.Π. σύμφωνα με το αρ. 350 παρ. 3 του Ν. 4412/2016</w:t>
      </w:r>
      <w:r w:rsidR="008404EE" w:rsidRPr="00284871">
        <w:rPr>
          <w:rFonts w:asciiTheme="majorHAnsi" w:hAnsiTheme="majorHAnsi"/>
          <w:i w:val="0"/>
        </w:rPr>
        <w:t>. Η κράτηση αυτή</w:t>
      </w:r>
      <w:r w:rsidR="008404EE" w:rsidRPr="008404EE">
        <w:rPr>
          <w:rFonts w:asciiTheme="majorHAnsi" w:hAnsiTheme="majorHAnsi"/>
          <w:i w:val="0"/>
        </w:rPr>
        <w:t xml:space="preserve"> υπάγεται σε χαρτόσημο 3% και ΟΓΑ χαρτοσήμου που υπολογίζεται με ποσοστό 20% επί του χαρτοσήμου.</w:t>
      </w:r>
    </w:p>
    <w:p w:rsidR="00C3097B" w:rsidRPr="00B476E2"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B476E2">
        <w:rPr>
          <w:rFonts w:asciiTheme="majorHAnsi" w:hAnsiTheme="majorHAnsi"/>
          <w:i w:val="0"/>
        </w:rPr>
        <w:t>Παρακράτηση φόρου 4% επί της καθαρής συμβατικής αξίας των αγαθών, (άρθρο 64 Ν. 4172/2013)</w:t>
      </w:r>
    </w:p>
    <w:p w:rsidR="003F62A5" w:rsidRDefault="003F62A5" w:rsidP="00C3097B">
      <w:pPr>
        <w:jc w:val="both"/>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B476E2" w:rsidRDefault="003F0D21" w:rsidP="00C3097B">
      <w:pPr>
        <w:jc w:val="both"/>
        <w:rPr>
          <w:rFonts w:asciiTheme="majorHAnsi" w:hAnsiTheme="majorHAnsi"/>
          <w:bCs/>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3F4B72" w:rsidRDefault="003F62A5" w:rsidP="00D02B0D">
      <w:pPr>
        <w:tabs>
          <w:tab w:val="left" w:pos="4650"/>
          <w:tab w:val="left" w:pos="5535"/>
          <w:tab w:val="right" w:pos="7685"/>
          <w:tab w:val="left" w:pos="7775"/>
          <w:tab w:val="right" w:pos="8263"/>
          <w:tab w:val="right" w:pos="8916"/>
        </w:tabs>
        <w:jc w:val="center"/>
        <w:rPr>
          <w:rFonts w:asciiTheme="majorHAnsi" w:hAnsiTheme="majorHAnsi"/>
          <w:b/>
          <w:bCs/>
          <w:sz w:val="20"/>
          <w:szCs w:val="20"/>
        </w:rPr>
      </w:pPr>
      <w:r w:rsidRPr="003F4B72">
        <w:rPr>
          <w:rFonts w:asciiTheme="majorHAnsi" w:hAnsiTheme="majorHAnsi"/>
          <w:b/>
          <w:bCs/>
          <w:sz w:val="20"/>
          <w:szCs w:val="20"/>
        </w:rPr>
        <w:t>ΑΡΘΡΟ 7</w:t>
      </w:r>
    </w:p>
    <w:p w:rsidR="003F62A5" w:rsidRPr="003F4B72"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3F4B72">
        <w:rPr>
          <w:rFonts w:asciiTheme="majorHAnsi" w:hAnsiTheme="majorHAnsi"/>
          <w:b/>
          <w:bCs/>
          <w:sz w:val="20"/>
          <w:szCs w:val="20"/>
        </w:rPr>
        <w:t>ΤΕΧΝΙΚΕΣ ΠΡΟΔΙΑΓΡΑΦΕΣ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B476E2">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B476E2"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3F4B72" w:rsidRDefault="003F62A5" w:rsidP="00D02B0D">
      <w:pPr>
        <w:tabs>
          <w:tab w:val="left" w:pos="1302"/>
        </w:tabs>
        <w:jc w:val="center"/>
        <w:rPr>
          <w:rFonts w:asciiTheme="majorHAnsi" w:hAnsiTheme="majorHAnsi"/>
          <w:b/>
          <w:bCs/>
          <w:sz w:val="20"/>
          <w:szCs w:val="20"/>
        </w:rPr>
      </w:pPr>
      <w:r w:rsidRPr="003F4B72">
        <w:rPr>
          <w:rFonts w:asciiTheme="majorHAnsi" w:hAnsiTheme="majorHAnsi"/>
          <w:b/>
          <w:bCs/>
          <w:sz w:val="20"/>
          <w:szCs w:val="20"/>
        </w:rPr>
        <w:t>ΑΡΘΡΟ 8</w:t>
      </w:r>
    </w:p>
    <w:p w:rsidR="003F62A5" w:rsidRPr="003F4B72" w:rsidRDefault="003F62A5" w:rsidP="003F62A5">
      <w:pPr>
        <w:tabs>
          <w:tab w:val="left" w:pos="1302"/>
        </w:tabs>
        <w:jc w:val="center"/>
        <w:rPr>
          <w:rFonts w:asciiTheme="majorHAnsi" w:hAnsiTheme="majorHAnsi"/>
          <w:b/>
          <w:bCs/>
          <w:sz w:val="20"/>
          <w:szCs w:val="20"/>
        </w:rPr>
      </w:pPr>
      <w:r w:rsidRPr="003F4B72">
        <w:rPr>
          <w:rFonts w:asciiTheme="majorHAnsi" w:hAnsiTheme="majorHAnsi"/>
          <w:b/>
          <w:bCs/>
          <w:sz w:val="20"/>
          <w:szCs w:val="20"/>
        </w:rPr>
        <w:t>ΚΥΡΩΣΕΙΣ ΣΕ ΒΑΡΟΣ ΤΟΥ ΠΡΟΜΗΘΕΥΤΗ</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3F4B7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3F4B72">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Default="003F62A5" w:rsidP="000E1D74">
      <w:pPr>
        <w:tabs>
          <w:tab w:val="left" w:pos="4650"/>
          <w:tab w:val="left" w:pos="5535"/>
          <w:tab w:val="right" w:pos="7685"/>
          <w:tab w:val="left" w:pos="7775"/>
          <w:tab w:val="right" w:pos="8263"/>
          <w:tab w:val="right" w:pos="8916"/>
        </w:tabs>
        <w:jc w:val="both"/>
        <w:rPr>
          <w:rFonts w:ascii="Calibri" w:eastAsia="Calibri" w:hAnsi="Calibri" w:cs="Calibri"/>
          <w:sz w:val="20"/>
          <w:szCs w:val="20"/>
        </w:rPr>
      </w:pPr>
      <w:r w:rsidRPr="003F4B72">
        <w:rPr>
          <w:rFonts w:asciiTheme="majorHAnsi" w:hAnsiTheme="majorHAnsi"/>
          <w:sz w:val="20"/>
          <w:szCs w:val="20"/>
        </w:rPr>
        <w:t xml:space="preserve">8.4 Ο ανάδοχος μπορεί κατά των αποφάσεων που επιβάλλουν σε βάρος του κυρώσεις, δυνάμει του παρόντος άρθρου, </w:t>
      </w:r>
      <w:r w:rsidR="000E1D74" w:rsidRPr="003F4B72">
        <w:rPr>
          <w:rFonts w:ascii="Calibri" w:eastAsia="Calibri" w:hAnsi="Calibri" w:cs="Calibri"/>
          <w:sz w:val="20"/>
          <w:szCs w:val="20"/>
        </w:rPr>
        <w:t>να ασκήσει προσφυγή για λόγους νομιμότητας και ουσίας σύμφωνα με το αρ. 205 του Ν. 4412/2016.</w:t>
      </w:r>
    </w:p>
    <w:p w:rsidR="003F4B72" w:rsidRPr="003F4B72" w:rsidRDefault="003F4B72" w:rsidP="000E1D74">
      <w:pPr>
        <w:tabs>
          <w:tab w:val="left" w:pos="4650"/>
          <w:tab w:val="left" w:pos="5535"/>
          <w:tab w:val="right" w:pos="7685"/>
          <w:tab w:val="left" w:pos="7775"/>
          <w:tab w:val="right" w:pos="8263"/>
          <w:tab w:val="right" w:pos="8916"/>
        </w:tabs>
        <w:jc w:val="both"/>
        <w:rPr>
          <w:rFonts w:asciiTheme="majorHAnsi" w:hAnsiTheme="majorHAnsi"/>
          <w:b/>
          <w:sz w:val="20"/>
          <w:szCs w:val="20"/>
        </w:rPr>
      </w:pPr>
    </w:p>
    <w:p w:rsidR="003F62A5" w:rsidRPr="003F4B72" w:rsidRDefault="003F62A5" w:rsidP="00D02B0D">
      <w:pPr>
        <w:tabs>
          <w:tab w:val="left" w:pos="1302"/>
        </w:tabs>
        <w:jc w:val="center"/>
        <w:rPr>
          <w:rFonts w:asciiTheme="majorHAnsi" w:hAnsiTheme="majorHAnsi"/>
          <w:b/>
          <w:bCs/>
          <w:sz w:val="20"/>
          <w:szCs w:val="20"/>
        </w:rPr>
      </w:pPr>
      <w:r w:rsidRPr="003F4B72">
        <w:rPr>
          <w:rFonts w:asciiTheme="majorHAnsi" w:hAnsiTheme="majorHAnsi"/>
          <w:b/>
          <w:bCs/>
          <w:sz w:val="20"/>
          <w:szCs w:val="20"/>
        </w:rPr>
        <w:t>ΑΡΘΡΟ  9</w:t>
      </w:r>
    </w:p>
    <w:p w:rsidR="003F62A5" w:rsidRPr="003F4B72" w:rsidRDefault="003F62A5" w:rsidP="003F62A5">
      <w:pPr>
        <w:tabs>
          <w:tab w:val="left" w:pos="1302"/>
        </w:tabs>
        <w:jc w:val="center"/>
        <w:rPr>
          <w:rFonts w:asciiTheme="majorHAnsi" w:hAnsiTheme="majorHAnsi"/>
          <w:b/>
          <w:bCs/>
          <w:sz w:val="20"/>
          <w:szCs w:val="20"/>
        </w:rPr>
      </w:pPr>
      <w:r w:rsidRPr="003F4B72">
        <w:rPr>
          <w:rFonts w:asciiTheme="majorHAnsi" w:hAnsiTheme="majorHAnsi"/>
          <w:b/>
          <w:bCs/>
          <w:sz w:val="20"/>
          <w:szCs w:val="20"/>
        </w:rPr>
        <w:t>ΕΓΓΥΗΤΙΚΗ ΕΠΙΣΤΟΛΗ ΚΑΛΗΣ ΕΚΤΕΛΕΣΗΣ</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3F4B72" w:rsidRDefault="003F62A5" w:rsidP="00D02B0D">
      <w:pPr>
        <w:tabs>
          <w:tab w:val="left" w:pos="1302"/>
        </w:tabs>
        <w:jc w:val="center"/>
        <w:rPr>
          <w:rFonts w:asciiTheme="majorHAnsi" w:hAnsiTheme="majorHAnsi"/>
          <w:b/>
          <w:bCs/>
          <w:sz w:val="20"/>
          <w:szCs w:val="20"/>
        </w:rPr>
      </w:pPr>
      <w:r w:rsidRPr="003F4B72">
        <w:rPr>
          <w:rFonts w:asciiTheme="majorHAnsi" w:hAnsiTheme="majorHAnsi"/>
          <w:b/>
          <w:bCs/>
          <w:sz w:val="20"/>
          <w:szCs w:val="20"/>
        </w:rPr>
        <w:lastRenderedPageBreak/>
        <w:t>ΑΡΘΡΟ 10</w:t>
      </w:r>
    </w:p>
    <w:p w:rsidR="003F62A5" w:rsidRPr="003F4B72" w:rsidRDefault="003F62A5" w:rsidP="003F62A5">
      <w:pPr>
        <w:tabs>
          <w:tab w:val="left" w:pos="1302"/>
        </w:tabs>
        <w:jc w:val="center"/>
        <w:rPr>
          <w:rFonts w:asciiTheme="majorHAnsi" w:hAnsiTheme="majorHAnsi"/>
          <w:b/>
          <w:bCs/>
          <w:sz w:val="20"/>
          <w:szCs w:val="20"/>
        </w:rPr>
      </w:pPr>
      <w:r w:rsidRPr="003F4B72">
        <w:rPr>
          <w:rFonts w:asciiTheme="majorHAnsi" w:hAnsiTheme="majorHAnsi"/>
          <w:b/>
          <w:bCs/>
          <w:sz w:val="20"/>
          <w:szCs w:val="20"/>
        </w:rPr>
        <w:t>ΛΟΙΠΟΙ ΟΡΟΙ</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B476E2">
        <w:rPr>
          <w:rFonts w:asciiTheme="majorHAnsi" w:hAnsiTheme="majorHAnsi" w:cs="Times New Roman"/>
          <w:b w:val="0"/>
        </w:rPr>
        <w:t>του άρθρου 16 του ν. 2939/2001.</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B476E2">
        <w:rPr>
          <w:rFonts w:asciiTheme="majorHAnsi" w:hAnsiTheme="majorHAnsi" w:cs="Times New Roman"/>
          <w:b w:val="0"/>
        </w:rPr>
        <w:t>Συνοπτικού</w:t>
      </w:r>
      <w:r w:rsidRPr="00B476E2">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B476E2">
        <w:rPr>
          <w:rFonts w:asciiTheme="majorHAnsi" w:hAnsiTheme="majorHAnsi"/>
          <w:sz w:val="20"/>
          <w:szCs w:val="20"/>
        </w:rPr>
        <w:t>του Νομού Λασιθίου</w:t>
      </w:r>
      <w:r w:rsidRPr="00B476E2">
        <w:rPr>
          <w:rFonts w:asciiTheme="majorHAnsi" w:hAnsiTheme="majorHAnsi"/>
          <w:sz w:val="20"/>
          <w:szCs w:val="20"/>
        </w:rPr>
        <w:t>.</w:t>
      </w:r>
    </w:p>
    <w:p w:rsidR="003F62A5" w:rsidRPr="00B476E2" w:rsidRDefault="003F62A5" w:rsidP="00C3097B">
      <w:pPr>
        <w:tabs>
          <w:tab w:val="left" w:pos="1302"/>
          <w:tab w:val="left" w:pos="9000"/>
        </w:tabs>
        <w:jc w:val="both"/>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C3097B">
      <w:pPr>
        <w:tabs>
          <w:tab w:val="left" w:pos="350"/>
        </w:tabs>
        <w:spacing w:before="45"/>
        <w:jc w:val="both"/>
        <w:rPr>
          <w:rFonts w:asciiTheme="majorHAnsi" w:hAnsiTheme="majorHAnsi"/>
          <w:b/>
          <w:bCs/>
          <w:sz w:val="20"/>
          <w:szCs w:val="20"/>
        </w:rPr>
      </w:pPr>
      <w:r w:rsidRPr="00B476E2">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B476E2" w:rsidRDefault="003F62A5" w:rsidP="003F62A5">
      <w:pPr>
        <w:tabs>
          <w:tab w:val="left" w:pos="350"/>
        </w:tabs>
        <w:spacing w:line="360" w:lineRule="auto"/>
        <w:jc w:val="center"/>
        <w:outlineLvl w:val="0"/>
        <w:rPr>
          <w:rFonts w:asciiTheme="majorHAnsi" w:hAnsiTheme="majorHAnsi"/>
          <w:bCs/>
          <w:sz w:val="20"/>
          <w:szCs w:val="20"/>
        </w:rPr>
      </w:pPr>
    </w:p>
    <w:p w:rsidR="003F62A5" w:rsidRPr="003F4B72" w:rsidRDefault="003F62A5" w:rsidP="00B476E2">
      <w:pPr>
        <w:tabs>
          <w:tab w:val="left" w:pos="566"/>
          <w:tab w:val="left" w:pos="5328"/>
        </w:tabs>
        <w:spacing w:line="360" w:lineRule="auto"/>
        <w:jc w:val="center"/>
        <w:rPr>
          <w:rFonts w:asciiTheme="majorHAnsi" w:hAnsiTheme="majorHAnsi"/>
          <w:b/>
          <w:bCs/>
          <w:sz w:val="20"/>
          <w:szCs w:val="20"/>
        </w:rPr>
      </w:pPr>
      <w:r w:rsidRPr="003F4B72">
        <w:rPr>
          <w:rFonts w:asciiTheme="majorHAnsi" w:hAnsiTheme="majorHAnsi"/>
          <w:b/>
          <w:bCs/>
          <w:sz w:val="20"/>
          <w:szCs w:val="20"/>
        </w:rPr>
        <w:t>ΟΙ ΣΥΜΒΑΛΛΟΜΕΝΟΙ</w:t>
      </w:r>
    </w:p>
    <w:p w:rsidR="003F4B72" w:rsidRDefault="003F4B72" w:rsidP="003F62A5">
      <w:pPr>
        <w:tabs>
          <w:tab w:val="left" w:pos="566"/>
          <w:tab w:val="left" w:pos="5328"/>
        </w:tabs>
        <w:spacing w:line="360" w:lineRule="auto"/>
        <w:rPr>
          <w:rFonts w:asciiTheme="majorHAnsi" w:hAnsiTheme="majorHAnsi"/>
          <w:bCs/>
          <w:sz w:val="20"/>
          <w:szCs w:val="20"/>
        </w:rPr>
      </w:pPr>
    </w:p>
    <w:p w:rsidR="003F4B72" w:rsidRDefault="003F62A5" w:rsidP="003F4B72">
      <w:pPr>
        <w:tabs>
          <w:tab w:val="left" w:pos="566"/>
          <w:tab w:val="left" w:pos="6136"/>
        </w:tabs>
        <w:spacing w:line="360" w:lineRule="auto"/>
        <w:rPr>
          <w:rFonts w:asciiTheme="majorHAnsi" w:hAnsiTheme="majorHAnsi"/>
          <w:bCs/>
          <w:sz w:val="20"/>
          <w:szCs w:val="20"/>
        </w:rPr>
      </w:pPr>
      <w:r w:rsidRPr="00B476E2">
        <w:rPr>
          <w:rFonts w:asciiTheme="majorHAnsi" w:hAnsiTheme="majorHAnsi"/>
          <w:bCs/>
          <w:sz w:val="20"/>
          <w:szCs w:val="20"/>
        </w:rPr>
        <w:t>ΓΙΑ ΤΗΝ ΑΝΑΘΕΤΟΥΣΑ ΑΡΧΗ</w:t>
      </w:r>
      <w:r w:rsidR="003F4B72">
        <w:rPr>
          <w:rFonts w:asciiTheme="majorHAnsi" w:hAnsiTheme="majorHAnsi"/>
          <w:bCs/>
          <w:sz w:val="20"/>
          <w:szCs w:val="20"/>
        </w:rPr>
        <w:tab/>
        <w:t xml:space="preserve">               </w:t>
      </w:r>
      <w:r w:rsidR="003F4B72" w:rsidRPr="00B476E2">
        <w:rPr>
          <w:rFonts w:asciiTheme="majorHAnsi" w:hAnsiTheme="majorHAnsi"/>
          <w:bCs/>
          <w:sz w:val="20"/>
          <w:szCs w:val="20"/>
        </w:rPr>
        <w:t>ΓΙΑ ΤΟΝ ΑΝΑΔΟΧΟ</w:t>
      </w:r>
      <w:r w:rsidR="003F4B72">
        <w:rPr>
          <w:rFonts w:asciiTheme="majorHAnsi" w:hAnsiTheme="majorHAnsi"/>
          <w:bCs/>
          <w:sz w:val="20"/>
          <w:szCs w:val="20"/>
        </w:rPr>
        <w:t xml:space="preserve"> </w:t>
      </w:r>
    </w:p>
    <w:p w:rsidR="003F62A5" w:rsidRPr="00B476E2" w:rsidRDefault="003F62A5" w:rsidP="003F62A5">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r>
    </w:p>
    <w:p w:rsidR="003F62A5" w:rsidRPr="00B476E2" w:rsidRDefault="003F4B72" w:rsidP="003F62A5">
      <w:pPr>
        <w:tabs>
          <w:tab w:val="left" w:pos="350"/>
        </w:tabs>
        <w:spacing w:before="45" w:line="360" w:lineRule="auto"/>
        <w:rPr>
          <w:rFonts w:asciiTheme="majorHAnsi" w:hAnsiTheme="majorHAnsi"/>
          <w:spacing w:val="8"/>
          <w:sz w:val="20"/>
          <w:szCs w:val="20"/>
        </w:rPr>
      </w:pPr>
      <w:r>
        <w:rPr>
          <w:rFonts w:asciiTheme="majorHAnsi" w:hAnsiTheme="majorHAnsi"/>
          <w:spacing w:val="8"/>
          <w:sz w:val="20"/>
          <w:szCs w:val="20"/>
        </w:rPr>
        <w:t xml:space="preserve">         </w:t>
      </w:r>
      <w:r w:rsidR="003F62A5" w:rsidRPr="00B476E2">
        <w:rPr>
          <w:rFonts w:asciiTheme="majorHAnsi" w:hAnsiTheme="majorHAnsi"/>
          <w:spacing w:val="8"/>
          <w:sz w:val="20"/>
          <w:szCs w:val="20"/>
        </w:rPr>
        <w:t>Η ΔΙΟΙΚΗΤΡΙΑ</w:t>
      </w:r>
    </w:p>
    <w:p w:rsidR="003F62A5" w:rsidRPr="00B476E2" w:rsidRDefault="003F4B72" w:rsidP="003F62A5">
      <w:pPr>
        <w:tabs>
          <w:tab w:val="left" w:pos="350"/>
        </w:tabs>
        <w:spacing w:before="45" w:line="360" w:lineRule="auto"/>
        <w:rPr>
          <w:rFonts w:asciiTheme="majorHAnsi" w:hAnsiTheme="majorHAnsi"/>
          <w:sz w:val="20"/>
          <w:szCs w:val="20"/>
        </w:rPr>
      </w:pPr>
      <w:r>
        <w:rPr>
          <w:rFonts w:asciiTheme="majorHAnsi" w:hAnsiTheme="majorHAnsi"/>
          <w:spacing w:val="8"/>
          <w:sz w:val="20"/>
          <w:szCs w:val="20"/>
        </w:rPr>
        <w:t xml:space="preserve">     </w:t>
      </w:r>
      <w:r w:rsidR="003F62A5"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5" w:name="_Toc10626461"/>
      <w:r w:rsidRPr="00680A65">
        <w:lastRenderedPageBreak/>
        <w:t>ΠΑΡΑΡΤΗΜΑ Ζ΄</w:t>
      </w:r>
      <w:r w:rsidR="00EC476D">
        <w:t xml:space="preserve"> - </w:t>
      </w:r>
      <w:r w:rsidR="00DF4D7E">
        <w:t>ΥΠΟΔΕΙΓΜΑ ΕΓΓΥΗΤΙΚΗΣ ΕΠΙΣΤΟΛΗΣ ΚΑΛΗΣ ΕΚΤΕΛΕΣΗΣ</w:t>
      </w:r>
      <w:bookmarkEnd w:id="105"/>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5"/>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6"/>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7"/>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8"/>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9"/>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0"/>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1"/>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2"/>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3"/>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644937">
      <w:endnotePr>
        <w:numFmt w:val="decimal"/>
      </w:endnotePr>
      <w:pgSz w:w="11905" w:h="16837"/>
      <w:pgMar w:top="709" w:right="851" w:bottom="851" w:left="1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D62" w:rsidRDefault="00002D62">
      <w:r>
        <w:separator/>
      </w:r>
    </w:p>
  </w:endnote>
  <w:endnote w:type="continuationSeparator" w:id="1">
    <w:p w:rsidR="00002D62" w:rsidRDefault="00002D62">
      <w:r>
        <w:continuationSeparator/>
      </w:r>
    </w:p>
  </w:endnote>
  <w:endnote w:id="2">
    <w:p w:rsidR="00263DA0" w:rsidRDefault="00263DA0"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08493"/>
      <w:docPartObj>
        <w:docPartGallery w:val="Page Numbers (Bottom of Page)"/>
        <w:docPartUnique/>
      </w:docPartObj>
    </w:sdtPr>
    <w:sdtContent>
      <w:p w:rsidR="00263DA0" w:rsidRDefault="00263DA0">
        <w:pPr>
          <w:pStyle w:val="aff1"/>
          <w:jc w:val="center"/>
        </w:pPr>
        <w:r>
          <w:t>[</w:t>
        </w:r>
        <w:fldSimple w:instr=" PAGE   \* MERGEFORMAT ">
          <w:r w:rsidR="00B7679E">
            <w:rPr>
              <w:noProof/>
            </w:rPr>
            <w:t>26</w:t>
          </w:r>
        </w:fldSimple>
        <w:r>
          <w:t>]</w:t>
        </w:r>
      </w:p>
    </w:sdtContent>
  </w:sdt>
  <w:p w:rsidR="00263DA0" w:rsidRDefault="00263DA0">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D62" w:rsidRDefault="00002D62">
      <w:r>
        <w:separator/>
      </w:r>
    </w:p>
  </w:footnote>
  <w:footnote w:type="continuationSeparator" w:id="1">
    <w:p w:rsidR="00002D62" w:rsidRDefault="00002D62">
      <w:r>
        <w:continuationSeparator/>
      </w:r>
    </w:p>
  </w:footnote>
  <w:footnote w:id="2">
    <w:p w:rsidR="00263DA0" w:rsidRDefault="00263DA0">
      <w:pPr>
        <w:pStyle w:val="aff9"/>
      </w:pPr>
      <w:r>
        <w:rPr>
          <w:rStyle w:val="affa"/>
        </w:rPr>
        <w:footnoteRef/>
      </w:r>
      <w:r>
        <w:t xml:space="preserve"> </w:t>
      </w:r>
      <w:r w:rsidRPr="005D4DC8">
        <w:rPr>
          <w:rFonts w:ascii="Cambria" w:hAnsi="Cambria" w:cs="Cambria"/>
          <w:sz w:val="16"/>
          <w:szCs w:val="16"/>
        </w:rPr>
        <w:t>Αρ. 79Α παρ. 4 του Ν. 4412/2016, η οποία προστέθηκε με το αρ. 43 παρ. 6 του Ν. 4605/2019 (ΦΕΚ 52Α)</w:t>
      </w:r>
    </w:p>
  </w:footnote>
  <w:footnote w:id="3">
    <w:p w:rsidR="00263DA0" w:rsidRPr="00105314" w:rsidRDefault="00263DA0" w:rsidP="00A70461">
      <w:pPr>
        <w:pStyle w:val="aff9"/>
      </w:pPr>
      <w:r w:rsidRPr="001353DC">
        <w:rPr>
          <w:rStyle w:val="affa"/>
        </w:rPr>
        <w:footnoteRef/>
      </w:r>
      <w:r>
        <w:rPr>
          <w:rFonts w:ascii="Cambria" w:hAnsi="Cambria" w:cs="Cambria"/>
          <w:szCs w:val="18"/>
        </w:rPr>
        <w:t xml:space="preserve"> </w:t>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4">
    <w:p w:rsidR="00263DA0" w:rsidRPr="0003796E" w:rsidRDefault="00263DA0"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263DA0" w:rsidRPr="00105314" w:rsidRDefault="00263DA0"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263DA0" w:rsidRPr="00DA230C" w:rsidRDefault="00263DA0"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263DA0" w:rsidRPr="00D3109F" w:rsidRDefault="00263DA0"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263DA0" w:rsidRPr="00D3109F" w:rsidRDefault="00263DA0"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9">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63DA0" w:rsidRPr="00D3109F" w:rsidRDefault="00263DA0"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63DA0" w:rsidRPr="00D3109F" w:rsidRDefault="00263DA0"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63DA0" w:rsidRPr="00D3109F" w:rsidRDefault="00263DA0"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0">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1">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2">
    <w:p w:rsidR="00263DA0" w:rsidRPr="003503D0" w:rsidRDefault="00263DA0"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6">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7">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0">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1">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0">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2">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3">
    <w:p w:rsidR="00263DA0" w:rsidRPr="00D3109F" w:rsidRDefault="00263DA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4">
    <w:p w:rsidR="00263DA0" w:rsidRDefault="00263DA0"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263DA0" w:rsidRPr="00CD0B63" w:rsidRDefault="00263DA0"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263DA0" w:rsidRPr="00CD0B63" w:rsidRDefault="00263DA0"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263DA0" w:rsidRPr="00CD0B63" w:rsidRDefault="00263DA0"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263DA0" w:rsidRPr="00CD0B63" w:rsidRDefault="00263DA0"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263DA0" w:rsidRPr="00CD0B63" w:rsidRDefault="00263DA0"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263DA0" w:rsidRPr="00CD0B63" w:rsidRDefault="00263DA0"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263DA0" w:rsidRPr="00CD0B63" w:rsidRDefault="00263DA0"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263DA0" w:rsidRPr="00CD0B63" w:rsidRDefault="00263DA0"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263DA0" w:rsidRPr="00CD0B63" w:rsidRDefault="00263DA0"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DA0" w:rsidRDefault="00263DA0">
    <w:pPr>
      <w:rPr>
        <w:sz w:val="2"/>
        <w:szCs w:val="2"/>
      </w:rPr>
    </w:pPr>
  </w:p>
  <w:p w:rsidR="00263DA0" w:rsidRDefault="00263DA0" w:rsidP="000875EA">
    <w:pPr>
      <w:jc w:val="right"/>
    </w:pPr>
  </w:p>
  <w:p w:rsidR="00263DA0" w:rsidRPr="00A65E33" w:rsidRDefault="00263DA0"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 xml:space="preserve">Συσκευών Αναισθησίας και Ανάνηψης </w:t>
    </w:r>
    <w:r w:rsidRPr="00A65E33">
      <w:rPr>
        <w:rFonts w:asciiTheme="minorHAnsi" w:hAnsiTheme="minorHAnsi"/>
        <w:sz w:val="20"/>
        <w:szCs w:val="20"/>
      </w:rPr>
      <w:t xml:space="preserve">για τις ανάγκες </w:t>
    </w:r>
    <w:r>
      <w:rPr>
        <w:rFonts w:asciiTheme="minorHAnsi" w:hAnsiTheme="minorHAnsi"/>
        <w:sz w:val="20"/>
        <w:szCs w:val="20"/>
      </w:rPr>
      <w:t>της Οργανικής Μονάδας Έδρας –Άγιος Νικόλαος</w:t>
    </w:r>
    <w:r w:rsidRPr="00A65E33">
      <w:rPr>
        <w:rFonts w:asciiTheme="minorHAnsi" w:hAnsiTheme="minorHAnsi"/>
        <w:sz w:val="20"/>
        <w:szCs w:val="20"/>
      </w:rPr>
      <w:t xml:space="preserve"> του Γ.Ν. Λασιθίου</w:t>
    </w:r>
  </w:p>
  <w:p w:rsidR="00263DA0" w:rsidRPr="000875EA" w:rsidRDefault="00263DA0"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0">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15"/>
  </w:num>
  <w:num w:numId="3">
    <w:abstractNumId w:val="30"/>
  </w:num>
  <w:num w:numId="4">
    <w:abstractNumId w:val="26"/>
  </w:num>
  <w:num w:numId="5">
    <w:abstractNumId w:val="18"/>
  </w:num>
  <w:num w:numId="6">
    <w:abstractNumId w:val="6"/>
  </w:num>
  <w:num w:numId="7">
    <w:abstractNumId w:val="12"/>
  </w:num>
  <w:num w:numId="8">
    <w:abstractNumId w:val="21"/>
  </w:num>
  <w:num w:numId="9">
    <w:abstractNumId w:val="17"/>
  </w:num>
  <w:num w:numId="10">
    <w:abstractNumId w:val="7"/>
  </w:num>
  <w:num w:numId="11">
    <w:abstractNumId w:val="5"/>
  </w:num>
  <w:num w:numId="12">
    <w:abstractNumId w:val="27"/>
  </w:num>
  <w:num w:numId="13">
    <w:abstractNumId w:val="3"/>
  </w:num>
  <w:num w:numId="14">
    <w:abstractNumId w:val="19"/>
  </w:num>
  <w:num w:numId="15">
    <w:abstractNumId w:val="31"/>
  </w:num>
  <w:num w:numId="16">
    <w:abstractNumId w:val="8"/>
  </w:num>
  <w:num w:numId="17">
    <w:abstractNumId w:val="32"/>
  </w:num>
  <w:num w:numId="18">
    <w:abstractNumId w:val="0"/>
  </w:num>
  <w:num w:numId="19">
    <w:abstractNumId w:val="23"/>
  </w:num>
  <w:num w:numId="20">
    <w:abstractNumId w:val="11"/>
  </w:num>
  <w:num w:numId="21">
    <w:abstractNumId w:val="33"/>
  </w:num>
  <w:num w:numId="22">
    <w:abstractNumId w:val="22"/>
  </w:num>
  <w:num w:numId="23">
    <w:abstractNumId w:val="28"/>
  </w:num>
  <w:num w:numId="24">
    <w:abstractNumId w:val="16"/>
  </w:num>
  <w:num w:numId="25">
    <w:abstractNumId w:val="10"/>
  </w:num>
  <w:num w:numId="26">
    <w:abstractNumId w:val="4"/>
  </w:num>
  <w:num w:numId="27">
    <w:abstractNumId w:val="25"/>
  </w:num>
  <w:num w:numId="28">
    <w:abstractNumId w:val="2"/>
  </w:num>
  <w:num w:numId="29">
    <w:abstractNumId w:val="29"/>
  </w:num>
  <w:num w:numId="30">
    <w:abstractNumId w:val="20"/>
  </w:num>
  <w:num w:numId="31">
    <w:abstractNumId w:val="34"/>
  </w:num>
  <w:num w:numId="32">
    <w:abstractNumId w:val="1"/>
  </w:num>
  <w:num w:numId="33">
    <w:abstractNumId w:val="9"/>
  </w:num>
  <w:num w:numId="34">
    <w:abstractNumId w:val="13"/>
  </w:num>
  <w:num w:numId="35">
    <w:abstractNumId w:val="2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36194"/>
  </w:hdrShapeDefaults>
  <w:footnotePr>
    <w:footnote w:id="0"/>
    <w:footnote w:id="1"/>
  </w:footnotePr>
  <w:endnotePr>
    <w:pos w:val="sectEnd"/>
    <w:numFmt w:val="decimal"/>
    <w:endnote w:id="0"/>
    <w:endnote w:id="1"/>
  </w:endnotePr>
  <w:compat>
    <w:doNotExpandShiftReturn/>
  </w:compat>
  <w:rsids>
    <w:rsidRoot w:val="002941CA"/>
    <w:rsid w:val="00000693"/>
    <w:rsid w:val="00002B28"/>
    <w:rsid w:val="00002D62"/>
    <w:rsid w:val="00013851"/>
    <w:rsid w:val="00014A37"/>
    <w:rsid w:val="000222EC"/>
    <w:rsid w:val="00022B45"/>
    <w:rsid w:val="000232DC"/>
    <w:rsid w:val="00024C0D"/>
    <w:rsid w:val="000264BD"/>
    <w:rsid w:val="000314B1"/>
    <w:rsid w:val="000356B4"/>
    <w:rsid w:val="0003647A"/>
    <w:rsid w:val="0003796E"/>
    <w:rsid w:val="000410BD"/>
    <w:rsid w:val="00044EE2"/>
    <w:rsid w:val="0004531F"/>
    <w:rsid w:val="00047CCC"/>
    <w:rsid w:val="00052645"/>
    <w:rsid w:val="000621EC"/>
    <w:rsid w:val="00062B06"/>
    <w:rsid w:val="0006680B"/>
    <w:rsid w:val="0007317A"/>
    <w:rsid w:val="00077238"/>
    <w:rsid w:val="000875EA"/>
    <w:rsid w:val="00096A40"/>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D77E1"/>
    <w:rsid w:val="000E1D74"/>
    <w:rsid w:val="000E7A4B"/>
    <w:rsid w:val="000E7E7D"/>
    <w:rsid w:val="000F0387"/>
    <w:rsid w:val="000F2E91"/>
    <w:rsid w:val="000F47B2"/>
    <w:rsid w:val="000F5B31"/>
    <w:rsid w:val="000F73EC"/>
    <w:rsid w:val="001038C0"/>
    <w:rsid w:val="00110BCC"/>
    <w:rsid w:val="001131AC"/>
    <w:rsid w:val="00121DC7"/>
    <w:rsid w:val="00127AD0"/>
    <w:rsid w:val="00130344"/>
    <w:rsid w:val="00132A17"/>
    <w:rsid w:val="00133E53"/>
    <w:rsid w:val="001353DC"/>
    <w:rsid w:val="00135FF6"/>
    <w:rsid w:val="001365AF"/>
    <w:rsid w:val="001424ED"/>
    <w:rsid w:val="001429D5"/>
    <w:rsid w:val="0014386F"/>
    <w:rsid w:val="001453AF"/>
    <w:rsid w:val="001538B1"/>
    <w:rsid w:val="00154320"/>
    <w:rsid w:val="0015538F"/>
    <w:rsid w:val="0016147F"/>
    <w:rsid w:val="00165841"/>
    <w:rsid w:val="001677B7"/>
    <w:rsid w:val="00167FDB"/>
    <w:rsid w:val="00173B40"/>
    <w:rsid w:val="001843D6"/>
    <w:rsid w:val="00186811"/>
    <w:rsid w:val="00187404"/>
    <w:rsid w:val="00187A55"/>
    <w:rsid w:val="001948BB"/>
    <w:rsid w:val="001A7D28"/>
    <w:rsid w:val="001B48E4"/>
    <w:rsid w:val="001B6BFC"/>
    <w:rsid w:val="001C0880"/>
    <w:rsid w:val="001C3754"/>
    <w:rsid w:val="001D053C"/>
    <w:rsid w:val="001E08B1"/>
    <w:rsid w:val="001E10B7"/>
    <w:rsid w:val="001E446C"/>
    <w:rsid w:val="001E4AEC"/>
    <w:rsid w:val="001E7E70"/>
    <w:rsid w:val="001F3C6F"/>
    <w:rsid w:val="001F6740"/>
    <w:rsid w:val="001F7220"/>
    <w:rsid w:val="001F7506"/>
    <w:rsid w:val="00206537"/>
    <w:rsid w:val="00207FBC"/>
    <w:rsid w:val="00216890"/>
    <w:rsid w:val="00222669"/>
    <w:rsid w:val="00223908"/>
    <w:rsid w:val="00226B7C"/>
    <w:rsid w:val="00227B57"/>
    <w:rsid w:val="00234EEB"/>
    <w:rsid w:val="00237F36"/>
    <w:rsid w:val="0024220C"/>
    <w:rsid w:val="00242B22"/>
    <w:rsid w:val="00254B87"/>
    <w:rsid w:val="00255842"/>
    <w:rsid w:val="00260164"/>
    <w:rsid w:val="00260BCF"/>
    <w:rsid w:val="002629CE"/>
    <w:rsid w:val="00263DA0"/>
    <w:rsid w:val="002651F1"/>
    <w:rsid w:val="002652B6"/>
    <w:rsid w:val="00270757"/>
    <w:rsid w:val="002739E0"/>
    <w:rsid w:val="00275548"/>
    <w:rsid w:val="00281565"/>
    <w:rsid w:val="0028305B"/>
    <w:rsid w:val="00284871"/>
    <w:rsid w:val="002869B0"/>
    <w:rsid w:val="002870C6"/>
    <w:rsid w:val="002940D4"/>
    <w:rsid w:val="002941CA"/>
    <w:rsid w:val="00294D9C"/>
    <w:rsid w:val="00296E94"/>
    <w:rsid w:val="002A3243"/>
    <w:rsid w:val="002A5456"/>
    <w:rsid w:val="002B0C08"/>
    <w:rsid w:val="002B2F5F"/>
    <w:rsid w:val="002B633B"/>
    <w:rsid w:val="002C029B"/>
    <w:rsid w:val="002C1882"/>
    <w:rsid w:val="002C2FEC"/>
    <w:rsid w:val="002C42C8"/>
    <w:rsid w:val="002C44BE"/>
    <w:rsid w:val="002C51A2"/>
    <w:rsid w:val="002C79B2"/>
    <w:rsid w:val="002D0D4B"/>
    <w:rsid w:val="002D0F98"/>
    <w:rsid w:val="002D158A"/>
    <w:rsid w:val="002D1FFB"/>
    <w:rsid w:val="002D227B"/>
    <w:rsid w:val="002E0502"/>
    <w:rsid w:val="002E3330"/>
    <w:rsid w:val="002F05DC"/>
    <w:rsid w:val="002F4D50"/>
    <w:rsid w:val="002F5BD9"/>
    <w:rsid w:val="0030028E"/>
    <w:rsid w:val="00305E2B"/>
    <w:rsid w:val="003071CE"/>
    <w:rsid w:val="00321338"/>
    <w:rsid w:val="0032168F"/>
    <w:rsid w:val="003258AB"/>
    <w:rsid w:val="00327B40"/>
    <w:rsid w:val="00332A4E"/>
    <w:rsid w:val="003349FF"/>
    <w:rsid w:val="003372FD"/>
    <w:rsid w:val="0034079C"/>
    <w:rsid w:val="003438B3"/>
    <w:rsid w:val="00344867"/>
    <w:rsid w:val="003459F4"/>
    <w:rsid w:val="00347653"/>
    <w:rsid w:val="00350EEF"/>
    <w:rsid w:val="00351C0F"/>
    <w:rsid w:val="00352B6C"/>
    <w:rsid w:val="00353C4B"/>
    <w:rsid w:val="00357B45"/>
    <w:rsid w:val="0036366F"/>
    <w:rsid w:val="00367ED1"/>
    <w:rsid w:val="00371FD2"/>
    <w:rsid w:val="00374D7F"/>
    <w:rsid w:val="003806E0"/>
    <w:rsid w:val="00392540"/>
    <w:rsid w:val="003972E7"/>
    <w:rsid w:val="00397F90"/>
    <w:rsid w:val="003A034A"/>
    <w:rsid w:val="003A4039"/>
    <w:rsid w:val="003A7871"/>
    <w:rsid w:val="003B41CC"/>
    <w:rsid w:val="003B727D"/>
    <w:rsid w:val="003C3BDF"/>
    <w:rsid w:val="003C7663"/>
    <w:rsid w:val="003D26C1"/>
    <w:rsid w:val="003D3E9D"/>
    <w:rsid w:val="003D636A"/>
    <w:rsid w:val="003E36D3"/>
    <w:rsid w:val="003E39A8"/>
    <w:rsid w:val="003E462C"/>
    <w:rsid w:val="003F0D21"/>
    <w:rsid w:val="003F4B72"/>
    <w:rsid w:val="003F62A5"/>
    <w:rsid w:val="0040041F"/>
    <w:rsid w:val="00401E81"/>
    <w:rsid w:val="004069DB"/>
    <w:rsid w:val="004120EE"/>
    <w:rsid w:val="00413774"/>
    <w:rsid w:val="004139A7"/>
    <w:rsid w:val="004210CE"/>
    <w:rsid w:val="00422B72"/>
    <w:rsid w:val="00425E7A"/>
    <w:rsid w:val="004307C6"/>
    <w:rsid w:val="004309A6"/>
    <w:rsid w:val="00434FDF"/>
    <w:rsid w:val="004408EF"/>
    <w:rsid w:val="00440EF3"/>
    <w:rsid w:val="00441958"/>
    <w:rsid w:val="00443CE8"/>
    <w:rsid w:val="00444B43"/>
    <w:rsid w:val="004533F1"/>
    <w:rsid w:val="004545DE"/>
    <w:rsid w:val="0045531A"/>
    <w:rsid w:val="004555DE"/>
    <w:rsid w:val="00455EF6"/>
    <w:rsid w:val="0045613D"/>
    <w:rsid w:val="00462E0B"/>
    <w:rsid w:val="00465259"/>
    <w:rsid w:val="00467249"/>
    <w:rsid w:val="00467505"/>
    <w:rsid w:val="004675DB"/>
    <w:rsid w:val="00467878"/>
    <w:rsid w:val="0047638C"/>
    <w:rsid w:val="00480326"/>
    <w:rsid w:val="00483DFA"/>
    <w:rsid w:val="00485BF8"/>
    <w:rsid w:val="004875F8"/>
    <w:rsid w:val="00487B82"/>
    <w:rsid w:val="004951E9"/>
    <w:rsid w:val="004A0BCE"/>
    <w:rsid w:val="004A14FF"/>
    <w:rsid w:val="004A172C"/>
    <w:rsid w:val="004B3553"/>
    <w:rsid w:val="004B6481"/>
    <w:rsid w:val="004B718D"/>
    <w:rsid w:val="004C18AA"/>
    <w:rsid w:val="004C6D75"/>
    <w:rsid w:val="004D5125"/>
    <w:rsid w:val="004D5F7D"/>
    <w:rsid w:val="004E05A7"/>
    <w:rsid w:val="004E0878"/>
    <w:rsid w:val="004E1C41"/>
    <w:rsid w:val="004E269C"/>
    <w:rsid w:val="004E34FC"/>
    <w:rsid w:val="004E3AB5"/>
    <w:rsid w:val="004E58DA"/>
    <w:rsid w:val="004F17D6"/>
    <w:rsid w:val="004F6168"/>
    <w:rsid w:val="005001EC"/>
    <w:rsid w:val="00500558"/>
    <w:rsid w:val="005106E7"/>
    <w:rsid w:val="00510C2C"/>
    <w:rsid w:val="0051386B"/>
    <w:rsid w:val="00516E35"/>
    <w:rsid w:val="00522080"/>
    <w:rsid w:val="00523DBD"/>
    <w:rsid w:val="005325D3"/>
    <w:rsid w:val="00535511"/>
    <w:rsid w:val="00544561"/>
    <w:rsid w:val="005521BD"/>
    <w:rsid w:val="00553A07"/>
    <w:rsid w:val="00554E13"/>
    <w:rsid w:val="00561364"/>
    <w:rsid w:val="005634A0"/>
    <w:rsid w:val="00564678"/>
    <w:rsid w:val="00565AFF"/>
    <w:rsid w:val="00567440"/>
    <w:rsid w:val="00571A6D"/>
    <w:rsid w:val="00572AA6"/>
    <w:rsid w:val="00572DFC"/>
    <w:rsid w:val="005755AC"/>
    <w:rsid w:val="00577ED6"/>
    <w:rsid w:val="005833B8"/>
    <w:rsid w:val="00583ACA"/>
    <w:rsid w:val="00584AA6"/>
    <w:rsid w:val="005853AF"/>
    <w:rsid w:val="00594EFC"/>
    <w:rsid w:val="0059573D"/>
    <w:rsid w:val="005A479D"/>
    <w:rsid w:val="005A775B"/>
    <w:rsid w:val="005B6353"/>
    <w:rsid w:val="005C038F"/>
    <w:rsid w:val="005C4785"/>
    <w:rsid w:val="005C5628"/>
    <w:rsid w:val="005D3066"/>
    <w:rsid w:val="005D4DC8"/>
    <w:rsid w:val="005D7B68"/>
    <w:rsid w:val="005E6EB4"/>
    <w:rsid w:val="005F641E"/>
    <w:rsid w:val="005F71D0"/>
    <w:rsid w:val="00601C1A"/>
    <w:rsid w:val="00603147"/>
    <w:rsid w:val="00605235"/>
    <w:rsid w:val="0060580A"/>
    <w:rsid w:val="00606937"/>
    <w:rsid w:val="00612466"/>
    <w:rsid w:val="006128F3"/>
    <w:rsid w:val="00617E6B"/>
    <w:rsid w:val="006218B4"/>
    <w:rsid w:val="006338FB"/>
    <w:rsid w:val="0063482A"/>
    <w:rsid w:val="00636B18"/>
    <w:rsid w:val="00640320"/>
    <w:rsid w:val="006437E7"/>
    <w:rsid w:val="00644937"/>
    <w:rsid w:val="00644E30"/>
    <w:rsid w:val="00645FA2"/>
    <w:rsid w:val="00653C56"/>
    <w:rsid w:val="006567B2"/>
    <w:rsid w:val="00665BF0"/>
    <w:rsid w:val="00670C18"/>
    <w:rsid w:val="00682268"/>
    <w:rsid w:val="00683C23"/>
    <w:rsid w:val="006869B2"/>
    <w:rsid w:val="00692444"/>
    <w:rsid w:val="006930F2"/>
    <w:rsid w:val="0069756A"/>
    <w:rsid w:val="006A29E1"/>
    <w:rsid w:val="006A3C21"/>
    <w:rsid w:val="006A714D"/>
    <w:rsid w:val="006A76C7"/>
    <w:rsid w:val="006B1A75"/>
    <w:rsid w:val="006B28B6"/>
    <w:rsid w:val="006B344E"/>
    <w:rsid w:val="006B7923"/>
    <w:rsid w:val="006C0A33"/>
    <w:rsid w:val="006D1245"/>
    <w:rsid w:val="006D1D7F"/>
    <w:rsid w:val="006D2BD1"/>
    <w:rsid w:val="006D3285"/>
    <w:rsid w:val="006D5458"/>
    <w:rsid w:val="006D7506"/>
    <w:rsid w:val="006D7B8E"/>
    <w:rsid w:val="006D7C94"/>
    <w:rsid w:val="007019DB"/>
    <w:rsid w:val="00701AE7"/>
    <w:rsid w:val="00703123"/>
    <w:rsid w:val="00707167"/>
    <w:rsid w:val="00710C03"/>
    <w:rsid w:val="00716C8A"/>
    <w:rsid w:val="0072316A"/>
    <w:rsid w:val="00731A5E"/>
    <w:rsid w:val="00762B77"/>
    <w:rsid w:val="00763E7D"/>
    <w:rsid w:val="0076795D"/>
    <w:rsid w:val="007714DD"/>
    <w:rsid w:val="00774F21"/>
    <w:rsid w:val="007800A7"/>
    <w:rsid w:val="007877BA"/>
    <w:rsid w:val="00792C6D"/>
    <w:rsid w:val="00793591"/>
    <w:rsid w:val="007A012C"/>
    <w:rsid w:val="007A0F5D"/>
    <w:rsid w:val="007A2CDE"/>
    <w:rsid w:val="007A596E"/>
    <w:rsid w:val="007A735E"/>
    <w:rsid w:val="007B6E1B"/>
    <w:rsid w:val="007C3062"/>
    <w:rsid w:val="007C5494"/>
    <w:rsid w:val="007C665B"/>
    <w:rsid w:val="007C70CE"/>
    <w:rsid w:val="007D0EA4"/>
    <w:rsid w:val="007D1538"/>
    <w:rsid w:val="007F062E"/>
    <w:rsid w:val="007F3859"/>
    <w:rsid w:val="007F3DB0"/>
    <w:rsid w:val="008006F9"/>
    <w:rsid w:val="00800A61"/>
    <w:rsid w:val="00803A38"/>
    <w:rsid w:val="00804969"/>
    <w:rsid w:val="00806DB4"/>
    <w:rsid w:val="0081067C"/>
    <w:rsid w:val="00811F2B"/>
    <w:rsid w:val="008130FE"/>
    <w:rsid w:val="0081339F"/>
    <w:rsid w:val="00817518"/>
    <w:rsid w:val="00817F7E"/>
    <w:rsid w:val="00823C3A"/>
    <w:rsid w:val="0083066C"/>
    <w:rsid w:val="00836CFC"/>
    <w:rsid w:val="008404EE"/>
    <w:rsid w:val="00845573"/>
    <w:rsid w:val="00853A68"/>
    <w:rsid w:val="0086032D"/>
    <w:rsid w:val="00864EFE"/>
    <w:rsid w:val="00865BB5"/>
    <w:rsid w:val="00874378"/>
    <w:rsid w:val="008865D7"/>
    <w:rsid w:val="008902F5"/>
    <w:rsid w:val="008917FE"/>
    <w:rsid w:val="00895A0D"/>
    <w:rsid w:val="0089666A"/>
    <w:rsid w:val="008A072D"/>
    <w:rsid w:val="008B4B31"/>
    <w:rsid w:val="008C42B8"/>
    <w:rsid w:val="008C487F"/>
    <w:rsid w:val="008D0748"/>
    <w:rsid w:val="008D45E3"/>
    <w:rsid w:val="008D4D44"/>
    <w:rsid w:val="008D4D77"/>
    <w:rsid w:val="008E02D6"/>
    <w:rsid w:val="008E29E5"/>
    <w:rsid w:val="008E44C4"/>
    <w:rsid w:val="008E6F39"/>
    <w:rsid w:val="00903F61"/>
    <w:rsid w:val="0090645A"/>
    <w:rsid w:val="0092247D"/>
    <w:rsid w:val="009229CE"/>
    <w:rsid w:val="0093034C"/>
    <w:rsid w:val="00943450"/>
    <w:rsid w:val="009523BE"/>
    <w:rsid w:val="00954693"/>
    <w:rsid w:val="0096063E"/>
    <w:rsid w:val="0096187E"/>
    <w:rsid w:val="0096205B"/>
    <w:rsid w:val="00972C15"/>
    <w:rsid w:val="0097319B"/>
    <w:rsid w:val="00977569"/>
    <w:rsid w:val="009834FB"/>
    <w:rsid w:val="00985F8B"/>
    <w:rsid w:val="00986466"/>
    <w:rsid w:val="00992225"/>
    <w:rsid w:val="00996082"/>
    <w:rsid w:val="009960C6"/>
    <w:rsid w:val="00996991"/>
    <w:rsid w:val="009A034A"/>
    <w:rsid w:val="009A466C"/>
    <w:rsid w:val="009A7FD3"/>
    <w:rsid w:val="009B1262"/>
    <w:rsid w:val="009B1968"/>
    <w:rsid w:val="009C54BF"/>
    <w:rsid w:val="009C5C9A"/>
    <w:rsid w:val="009C5FAF"/>
    <w:rsid w:val="009D00B2"/>
    <w:rsid w:val="009D09D4"/>
    <w:rsid w:val="009D228B"/>
    <w:rsid w:val="009D3D37"/>
    <w:rsid w:val="009D72FE"/>
    <w:rsid w:val="009E2DFB"/>
    <w:rsid w:val="009E6830"/>
    <w:rsid w:val="009E6C3F"/>
    <w:rsid w:val="009F20D4"/>
    <w:rsid w:val="009F32D2"/>
    <w:rsid w:val="009F6FBC"/>
    <w:rsid w:val="009F7E6E"/>
    <w:rsid w:val="00A02FEF"/>
    <w:rsid w:val="00A07655"/>
    <w:rsid w:val="00A142F0"/>
    <w:rsid w:val="00A14430"/>
    <w:rsid w:val="00A154F9"/>
    <w:rsid w:val="00A159FC"/>
    <w:rsid w:val="00A15AF2"/>
    <w:rsid w:val="00A16B4B"/>
    <w:rsid w:val="00A1733E"/>
    <w:rsid w:val="00A1776E"/>
    <w:rsid w:val="00A200EF"/>
    <w:rsid w:val="00A224D1"/>
    <w:rsid w:val="00A22B12"/>
    <w:rsid w:val="00A2367B"/>
    <w:rsid w:val="00A2602B"/>
    <w:rsid w:val="00A32532"/>
    <w:rsid w:val="00A36F50"/>
    <w:rsid w:val="00A3780D"/>
    <w:rsid w:val="00A4456A"/>
    <w:rsid w:val="00A53B83"/>
    <w:rsid w:val="00A5745A"/>
    <w:rsid w:val="00A65E33"/>
    <w:rsid w:val="00A70461"/>
    <w:rsid w:val="00A71DB5"/>
    <w:rsid w:val="00A85633"/>
    <w:rsid w:val="00A85EF0"/>
    <w:rsid w:val="00A87E30"/>
    <w:rsid w:val="00A90BB2"/>
    <w:rsid w:val="00AA1D03"/>
    <w:rsid w:val="00AA32AF"/>
    <w:rsid w:val="00AA32E8"/>
    <w:rsid w:val="00AB1E92"/>
    <w:rsid w:val="00AB3160"/>
    <w:rsid w:val="00AB37E3"/>
    <w:rsid w:val="00AB43DA"/>
    <w:rsid w:val="00AB49C0"/>
    <w:rsid w:val="00AB5689"/>
    <w:rsid w:val="00AB6117"/>
    <w:rsid w:val="00AB7817"/>
    <w:rsid w:val="00AC522F"/>
    <w:rsid w:val="00AD3114"/>
    <w:rsid w:val="00AD4400"/>
    <w:rsid w:val="00AE3B49"/>
    <w:rsid w:val="00AE549D"/>
    <w:rsid w:val="00AF6C47"/>
    <w:rsid w:val="00B008D7"/>
    <w:rsid w:val="00B02272"/>
    <w:rsid w:val="00B03C1E"/>
    <w:rsid w:val="00B068A3"/>
    <w:rsid w:val="00B125D7"/>
    <w:rsid w:val="00B12D3C"/>
    <w:rsid w:val="00B17D1F"/>
    <w:rsid w:val="00B25992"/>
    <w:rsid w:val="00B32366"/>
    <w:rsid w:val="00B34CA1"/>
    <w:rsid w:val="00B353AF"/>
    <w:rsid w:val="00B43702"/>
    <w:rsid w:val="00B4452A"/>
    <w:rsid w:val="00B44BF4"/>
    <w:rsid w:val="00B476E2"/>
    <w:rsid w:val="00B56F76"/>
    <w:rsid w:val="00B6014B"/>
    <w:rsid w:val="00B65D39"/>
    <w:rsid w:val="00B66982"/>
    <w:rsid w:val="00B66C72"/>
    <w:rsid w:val="00B70AF0"/>
    <w:rsid w:val="00B757AF"/>
    <w:rsid w:val="00B7679E"/>
    <w:rsid w:val="00B80AFB"/>
    <w:rsid w:val="00B80FC4"/>
    <w:rsid w:val="00B83614"/>
    <w:rsid w:val="00B8381A"/>
    <w:rsid w:val="00B839D5"/>
    <w:rsid w:val="00B8613D"/>
    <w:rsid w:val="00B90727"/>
    <w:rsid w:val="00B92FCF"/>
    <w:rsid w:val="00B946C4"/>
    <w:rsid w:val="00B97D72"/>
    <w:rsid w:val="00BA1929"/>
    <w:rsid w:val="00BA1C06"/>
    <w:rsid w:val="00BA2757"/>
    <w:rsid w:val="00BA3C1F"/>
    <w:rsid w:val="00BA5792"/>
    <w:rsid w:val="00BC51E3"/>
    <w:rsid w:val="00BD1B5A"/>
    <w:rsid w:val="00BD7334"/>
    <w:rsid w:val="00BE0D2E"/>
    <w:rsid w:val="00BF1361"/>
    <w:rsid w:val="00BF34D6"/>
    <w:rsid w:val="00C06C95"/>
    <w:rsid w:val="00C107A6"/>
    <w:rsid w:val="00C10BC1"/>
    <w:rsid w:val="00C145D7"/>
    <w:rsid w:val="00C15AB9"/>
    <w:rsid w:val="00C161A2"/>
    <w:rsid w:val="00C170CF"/>
    <w:rsid w:val="00C2229A"/>
    <w:rsid w:val="00C2606E"/>
    <w:rsid w:val="00C3097B"/>
    <w:rsid w:val="00C33F96"/>
    <w:rsid w:val="00C34E7A"/>
    <w:rsid w:val="00C368AC"/>
    <w:rsid w:val="00C4355C"/>
    <w:rsid w:val="00C608E8"/>
    <w:rsid w:val="00C62B87"/>
    <w:rsid w:val="00C63EC4"/>
    <w:rsid w:val="00C641B5"/>
    <w:rsid w:val="00C66B6B"/>
    <w:rsid w:val="00C66F8B"/>
    <w:rsid w:val="00C77231"/>
    <w:rsid w:val="00C77759"/>
    <w:rsid w:val="00C87195"/>
    <w:rsid w:val="00C87955"/>
    <w:rsid w:val="00C94BD7"/>
    <w:rsid w:val="00CA077E"/>
    <w:rsid w:val="00CA480B"/>
    <w:rsid w:val="00CA6B61"/>
    <w:rsid w:val="00CA7219"/>
    <w:rsid w:val="00CB01D4"/>
    <w:rsid w:val="00CB3485"/>
    <w:rsid w:val="00CB5F66"/>
    <w:rsid w:val="00CB60B1"/>
    <w:rsid w:val="00CC040A"/>
    <w:rsid w:val="00CD0BC2"/>
    <w:rsid w:val="00CD6338"/>
    <w:rsid w:val="00CE39BF"/>
    <w:rsid w:val="00CE59BC"/>
    <w:rsid w:val="00CE5C3F"/>
    <w:rsid w:val="00CE68AA"/>
    <w:rsid w:val="00D02B0D"/>
    <w:rsid w:val="00D1770D"/>
    <w:rsid w:val="00D2362F"/>
    <w:rsid w:val="00D2433F"/>
    <w:rsid w:val="00D25109"/>
    <w:rsid w:val="00D3109F"/>
    <w:rsid w:val="00D34193"/>
    <w:rsid w:val="00D41A00"/>
    <w:rsid w:val="00D4278D"/>
    <w:rsid w:val="00D46A43"/>
    <w:rsid w:val="00D46C06"/>
    <w:rsid w:val="00D47039"/>
    <w:rsid w:val="00D471C6"/>
    <w:rsid w:val="00D5090B"/>
    <w:rsid w:val="00D52D95"/>
    <w:rsid w:val="00D60B92"/>
    <w:rsid w:val="00D61255"/>
    <w:rsid w:val="00D629C8"/>
    <w:rsid w:val="00D62BFB"/>
    <w:rsid w:val="00D71391"/>
    <w:rsid w:val="00D74887"/>
    <w:rsid w:val="00D75BCA"/>
    <w:rsid w:val="00D863F4"/>
    <w:rsid w:val="00D87BB8"/>
    <w:rsid w:val="00D92F55"/>
    <w:rsid w:val="00D9609A"/>
    <w:rsid w:val="00D967A2"/>
    <w:rsid w:val="00D97B8B"/>
    <w:rsid w:val="00DA23A5"/>
    <w:rsid w:val="00DB1D8E"/>
    <w:rsid w:val="00DC2439"/>
    <w:rsid w:val="00DC66DE"/>
    <w:rsid w:val="00DD719A"/>
    <w:rsid w:val="00DE02FA"/>
    <w:rsid w:val="00DE322D"/>
    <w:rsid w:val="00DF193E"/>
    <w:rsid w:val="00DF4435"/>
    <w:rsid w:val="00DF4D7E"/>
    <w:rsid w:val="00DF646B"/>
    <w:rsid w:val="00E06206"/>
    <w:rsid w:val="00E06F68"/>
    <w:rsid w:val="00E122D4"/>
    <w:rsid w:val="00E13933"/>
    <w:rsid w:val="00E177A2"/>
    <w:rsid w:val="00E205F8"/>
    <w:rsid w:val="00E23A45"/>
    <w:rsid w:val="00E2496A"/>
    <w:rsid w:val="00E32C20"/>
    <w:rsid w:val="00E37D54"/>
    <w:rsid w:val="00E401FA"/>
    <w:rsid w:val="00E42018"/>
    <w:rsid w:val="00E47194"/>
    <w:rsid w:val="00E56BDC"/>
    <w:rsid w:val="00E61A0D"/>
    <w:rsid w:val="00E62A38"/>
    <w:rsid w:val="00E65813"/>
    <w:rsid w:val="00E65FD4"/>
    <w:rsid w:val="00E67175"/>
    <w:rsid w:val="00E84053"/>
    <w:rsid w:val="00E93233"/>
    <w:rsid w:val="00E944CF"/>
    <w:rsid w:val="00E9473C"/>
    <w:rsid w:val="00E96B51"/>
    <w:rsid w:val="00EA330F"/>
    <w:rsid w:val="00EA4B05"/>
    <w:rsid w:val="00EA5FA4"/>
    <w:rsid w:val="00EB1204"/>
    <w:rsid w:val="00EB17B7"/>
    <w:rsid w:val="00EB1BF2"/>
    <w:rsid w:val="00EB1F76"/>
    <w:rsid w:val="00EB3149"/>
    <w:rsid w:val="00EC10AF"/>
    <w:rsid w:val="00EC2DBE"/>
    <w:rsid w:val="00EC351A"/>
    <w:rsid w:val="00EC3704"/>
    <w:rsid w:val="00EC476D"/>
    <w:rsid w:val="00ED79C8"/>
    <w:rsid w:val="00EE76A2"/>
    <w:rsid w:val="00EF6136"/>
    <w:rsid w:val="00EF61ED"/>
    <w:rsid w:val="00F018F9"/>
    <w:rsid w:val="00F027DD"/>
    <w:rsid w:val="00F21844"/>
    <w:rsid w:val="00F220B5"/>
    <w:rsid w:val="00F2453E"/>
    <w:rsid w:val="00F25FD9"/>
    <w:rsid w:val="00F30399"/>
    <w:rsid w:val="00F310BA"/>
    <w:rsid w:val="00F326A1"/>
    <w:rsid w:val="00F36D28"/>
    <w:rsid w:val="00F37677"/>
    <w:rsid w:val="00F40496"/>
    <w:rsid w:val="00F413CB"/>
    <w:rsid w:val="00F4246E"/>
    <w:rsid w:val="00F449B3"/>
    <w:rsid w:val="00F45CED"/>
    <w:rsid w:val="00F510D9"/>
    <w:rsid w:val="00F52713"/>
    <w:rsid w:val="00F54055"/>
    <w:rsid w:val="00F6235E"/>
    <w:rsid w:val="00F628B8"/>
    <w:rsid w:val="00F64EF3"/>
    <w:rsid w:val="00F66086"/>
    <w:rsid w:val="00F74414"/>
    <w:rsid w:val="00F75DC8"/>
    <w:rsid w:val="00F779AE"/>
    <w:rsid w:val="00F85137"/>
    <w:rsid w:val="00F91F57"/>
    <w:rsid w:val="00F94892"/>
    <w:rsid w:val="00FA0BE2"/>
    <w:rsid w:val="00FA62FE"/>
    <w:rsid w:val="00FB553B"/>
    <w:rsid w:val="00FB75FB"/>
    <w:rsid w:val="00FC0497"/>
    <w:rsid w:val="00FC13FD"/>
    <w:rsid w:val="00FD251F"/>
    <w:rsid w:val="00FD6396"/>
    <w:rsid w:val="00FE3B13"/>
    <w:rsid w:val="00FE4104"/>
    <w:rsid w:val="00FF4D5C"/>
    <w:rsid w:val="00FF6C4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72455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agnhosp.gr/images/stories/Hermes%208.1.6%20Setup.zi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images/stories/Prokirixeis/2256.hdb"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yperlink" Target="mailto:dstathaki@agnhosp.gr" TargetMode="External"/><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04DFF-B267-43D5-A58D-5CD58C0A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70</Pages>
  <Words>29643</Words>
  <Characters>160074</Characters>
  <Application>Microsoft Office Word</Application>
  <DocSecurity>0</DocSecurity>
  <Lines>1333</Lines>
  <Paragraphs>378</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189339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87</cp:revision>
  <cp:lastPrinted>2019-06-05T09:00:00Z</cp:lastPrinted>
  <dcterms:created xsi:type="dcterms:W3CDTF">2019-04-09T10:51:00Z</dcterms:created>
  <dcterms:modified xsi:type="dcterms:W3CDTF">2019-06-05T09:23:00Z</dcterms:modified>
</cp:coreProperties>
</file>