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4A50" w:rsidRPr="00030806" w:rsidRDefault="008D3907">
      <w:pPr>
        <w:rPr>
          <w:iCs/>
          <w:sz w:val="18"/>
        </w:rPr>
      </w:pPr>
      <w:bookmarkStart w:id="0" w:name="_GoBack"/>
      <w:bookmarkEnd w:id="0"/>
      <w:r>
        <w:rPr>
          <w:noProof/>
          <w:lang w:eastAsia="el-GR"/>
        </w:rPr>
        <mc:AlternateContent>
          <mc:Choice Requires="wps">
            <w:drawing>
              <wp:anchor distT="0" distB="0" distL="114935" distR="114935" simplePos="0" relativeHeight="251657216" behindDoc="0" locked="0" layoutInCell="1" allowOverlap="1">
                <wp:simplePos x="0" y="0"/>
                <wp:positionH relativeFrom="column">
                  <wp:posOffset>-15240</wp:posOffset>
                </wp:positionH>
                <wp:positionV relativeFrom="paragraph">
                  <wp:posOffset>-97790</wp:posOffset>
                </wp:positionV>
                <wp:extent cx="3286125" cy="15240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v:textbox>
              </v:shape>
            </w:pict>
          </mc:Fallback>
        </mc:AlternateConten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8D3907" w:rsidP="0050377A">
      <w:pPr>
        <w:pStyle w:val="a8"/>
        <w:jc w:val="both"/>
        <w:rPr>
          <w:b/>
          <w:iCs/>
          <w:sz w:val="24"/>
          <w:szCs w:val="24"/>
        </w:rPr>
      </w:pPr>
      <w:r>
        <w:rPr>
          <w:noProof/>
          <w:lang w:eastAsia="el-GR"/>
        </w:rPr>
        <mc:AlternateContent>
          <mc:Choice Requires="wps">
            <w:drawing>
              <wp:anchor distT="0" distB="0" distL="114935" distR="114935" simplePos="0" relativeHeight="251658240" behindDoc="0" locked="0" layoutInCell="1" allowOverlap="1">
                <wp:simplePos x="0" y="0"/>
                <wp:positionH relativeFrom="column">
                  <wp:posOffset>3899535</wp:posOffset>
                </wp:positionH>
                <wp:positionV relativeFrom="paragraph">
                  <wp:posOffset>17780</wp:posOffset>
                </wp:positionV>
                <wp:extent cx="2409825" cy="80962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527949" w:rsidRDefault="007F3CE3" w:rsidP="003224C3">
                            <w:pPr>
                              <w:rPr>
                                <w:b/>
                                <w:iCs/>
                                <w:sz w:val="24"/>
                                <w:lang w:val="en-US"/>
                              </w:rPr>
                            </w:pPr>
                            <w:r w:rsidRPr="00BF3A29">
                              <w:rPr>
                                <w:b/>
                                <w:iCs/>
                                <w:sz w:val="24"/>
                              </w:rPr>
                              <w:t xml:space="preserve">Άγιος Νικόλαος,  </w:t>
                            </w:r>
                            <w:r w:rsidR="00CF1B66">
                              <w:rPr>
                                <w:b/>
                                <w:iCs/>
                                <w:sz w:val="24"/>
                                <w:lang w:val="en-US"/>
                              </w:rPr>
                              <w:t>1</w:t>
                            </w:r>
                            <w:r w:rsidR="002D0F38">
                              <w:rPr>
                                <w:b/>
                                <w:iCs/>
                                <w:sz w:val="24"/>
                                <w:lang w:val="en-US"/>
                              </w:rPr>
                              <w:t>4</w:t>
                            </w:r>
                            <w:r w:rsidR="000155E6">
                              <w:rPr>
                                <w:b/>
                                <w:iCs/>
                                <w:sz w:val="24"/>
                                <w:lang w:val="en-US"/>
                              </w:rPr>
                              <w:t>-</w:t>
                            </w:r>
                            <w:r w:rsidR="002D0F38">
                              <w:rPr>
                                <w:b/>
                                <w:iCs/>
                                <w:sz w:val="24"/>
                                <w:lang w:val="en-US"/>
                              </w:rPr>
                              <w:t>10</w:t>
                            </w:r>
                            <w:r w:rsidR="000155E6">
                              <w:rPr>
                                <w:b/>
                                <w:iCs/>
                                <w:sz w:val="24"/>
                                <w:lang w:val="en-US"/>
                              </w:rPr>
                              <w:t>-</w:t>
                            </w:r>
                            <w:r w:rsidR="00F4039A">
                              <w:rPr>
                                <w:b/>
                                <w:iCs/>
                                <w:sz w:val="24"/>
                              </w:rPr>
                              <w:t>2019</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7.05pt;margin-top:1.4pt;width:189.75pt;height:63.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dDegIAAAY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" stroked="f">
                <v:textbox inset="0,0,0,0">
                  <w:txbxContent>
                    <w:p w:rsidR="007F3CE3" w:rsidRPr="00527949" w:rsidRDefault="007F3CE3" w:rsidP="003224C3">
                      <w:pPr>
                        <w:rPr>
                          <w:b/>
                          <w:iCs/>
                          <w:sz w:val="24"/>
                          <w:lang w:val="en-US"/>
                        </w:rPr>
                      </w:pPr>
                      <w:r w:rsidRPr="00BF3A29">
                        <w:rPr>
                          <w:b/>
                          <w:iCs/>
                          <w:sz w:val="24"/>
                        </w:rPr>
                        <w:t xml:space="preserve">Άγιος Νικόλαος,  </w:t>
                      </w:r>
                      <w:r w:rsidR="00CF1B66">
                        <w:rPr>
                          <w:b/>
                          <w:iCs/>
                          <w:sz w:val="24"/>
                          <w:lang w:val="en-US"/>
                        </w:rPr>
                        <w:t>1</w:t>
                      </w:r>
                      <w:r w:rsidR="002D0F38">
                        <w:rPr>
                          <w:b/>
                          <w:iCs/>
                          <w:sz w:val="24"/>
                          <w:lang w:val="en-US"/>
                        </w:rPr>
                        <w:t>4</w:t>
                      </w:r>
                      <w:r w:rsidR="000155E6">
                        <w:rPr>
                          <w:b/>
                          <w:iCs/>
                          <w:sz w:val="24"/>
                          <w:lang w:val="en-US"/>
                        </w:rPr>
                        <w:t>-</w:t>
                      </w:r>
                      <w:r w:rsidR="002D0F38">
                        <w:rPr>
                          <w:b/>
                          <w:iCs/>
                          <w:sz w:val="24"/>
                          <w:lang w:val="en-US"/>
                        </w:rPr>
                        <w:t>10</w:t>
                      </w:r>
                      <w:r w:rsidR="000155E6">
                        <w:rPr>
                          <w:b/>
                          <w:iCs/>
                          <w:sz w:val="24"/>
                          <w:lang w:val="en-US"/>
                        </w:rPr>
                        <w:t>-</w:t>
                      </w:r>
                      <w:r w:rsidR="00F4039A">
                        <w:rPr>
                          <w:b/>
                          <w:iCs/>
                          <w:sz w:val="24"/>
                        </w:rPr>
                        <w:t>2019</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v:textbox>
              </v:shape>
            </w:pict>
          </mc:Fallback>
        </mc:AlternateContent>
      </w:r>
    </w:p>
    <w:p w:rsidR="00030806" w:rsidRDefault="00030806" w:rsidP="0050377A">
      <w:pPr>
        <w:pStyle w:val="a8"/>
        <w:jc w:val="both"/>
        <w:rPr>
          <w:b/>
          <w:iCs/>
          <w:sz w:val="24"/>
          <w:szCs w:val="24"/>
        </w:rPr>
      </w:pPr>
    </w:p>
    <w:p w:rsidR="00B34DF3" w:rsidRDefault="00B34DF3" w:rsidP="0050377A">
      <w:pPr>
        <w:pStyle w:val="a8"/>
        <w:jc w:val="both"/>
        <w:rPr>
          <w:b/>
          <w:iCs/>
          <w:sz w:val="24"/>
          <w:szCs w:val="24"/>
        </w:rPr>
      </w:pPr>
    </w:p>
    <w:p w:rsidR="00B34DF3" w:rsidRDefault="00B34DF3" w:rsidP="0050377A">
      <w:pPr>
        <w:pStyle w:val="a8"/>
        <w:jc w:val="both"/>
        <w:rPr>
          <w:b/>
          <w:iCs/>
          <w:sz w:val="24"/>
          <w:szCs w:val="24"/>
        </w:rPr>
      </w:pPr>
    </w:p>
    <w:p w:rsidR="004D7802" w:rsidRDefault="004D7802" w:rsidP="005D1A77">
      <w:pPr>
        <w:pStyle w:val="a8"/>
        <w:jc w:val="both"/>
        <w:rPr>
          <w:b/>
          <w:iCs/>
          <w:sz w:val="24"/>
          <w:szCs w:val="24"/>
        </w:rPr>
      </w:pPr>
    </w:p>
    <w:p w:rsidR="00792BD3" w:rsidRDefault="00792BD3" w:rsidP="005D1A77">
      <w:pPr>
        <w:pStyle w:val="1"/>
        <w:jc w:val="center"/>
        <w:rPr>
          <w:iCs/>
          <w:sz w:val="24"/>
          <w:szCs w:val="24"/>
        </w:rPr>
      </w:pPr>
    </w:p>
    <w:p w:rsidR="007F3CE3" w:rsidRDefault="007F3CE3" w:rsidP="005D1A77">
      <w:pPr>
        <w:pStyle w:val="1"/>
        <w:jc w:val="center"/>
        <w:rPr>
          <w:iCs/>
          <w:sz w:val="24"/>
          <w:szCs w:val="24"/>
        </w:rPr>
      </w:pPr>
      <w:r>
        <w:rPr>
          <w:iCs/>
          <w:sz w:val="24"/>
          <w:szCs w:val="24"/>
        </w:rPr>
        <w:t>ΔΕΛΤΙΟ ΤΥΠΟΥ</w:t>
      </w:r>
    </w:p>
    <w:p w:rsidR="00A06D26" w:rsidRPr="002D0F38" w:rsidRDefault="00A06D26" w:rsidP="002D0F38">
      <w:pPr>
        <w:spacing w:line="276" w:lineRule="auto"/>
        <w:jc w:val="both"/>
        <w:rPr>
          <w:iCs/>
          <w:sz w:val="24"/>
          <w:szCs w:val="24"/>
        </w:rPr>
      </w:pPr>
    </w:p>
    <w:p w:rsidR="002D0F38" w:rsidRDefault="00792BD3" w:rsidP="002D0F38">
      <w:pPr>
        <w:spacing w:line="276" w:lineRule="auto"/>
        <w:jc w:val="both"/>
        <w:rPr>
          <w:b/>
          <w:iCs/>
          <w:sz w:val="24"/>
          <w:szCs w:val="24"/>
        </w:rPr>
      </w:pPr>
      <w:r>
        <w:rPr>
          <w:b/>
          <w:iCs/>
          <w:noProof/>
          <w:sz w:val="24"/>
          <w:szCs w:val="24"/>
          <w:lang w:eastAsia="el-GR"/>
        </w:rPr>
        <w:drawing>
          <wp:anchor distT="0" distB="0" distL="114300" distR="114300" simplePos="0" relativeHeight="251660288" behindDoc="0" locked="0" layoutInCell="1" allowOverlap="1">
            <wp:simplePos x="0" y="0"/>
            <wp:positionH relativeFrom="column">
              <wp:posOffset>3121025</wp:posOffset>
            </wp:positionH>
            <wp:positionV relativeFrom="paragraph">
              <wp:posOffset>536575</wp:posOffset>
            </wp:positionV>
            <wp:extent cx="2995295" cy="2238375"/>
            <wp:effectExtent l="19050" t="0" r="0" b="0"/>
            <wp:wrapSquare wrapText="bothSides"/>
            <wp:docPr id="4" name="Εικόνα 4" descr="C:\Users\dioikitis\Desktop\Healthcare  Business Awards\71668849_1395723247242012_9136703994868006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oikitis\Desktop\Healthcare  Business Awards\71668849_1395723247242012_9136703994868006912_n.jpg"/>
                    <pic:cNvPicPr>
                      <a:picLocks noChangeAspect="1" noChangeArrowheads="1"/>
                    </pic:cNvPicPr>
                  </pic:nvPicPr>
                  <pic:blipFill>
                    <a:blip r:embed="rId7" cstate="print"/>
                    <a:srcRect/>
                    <a:stretch>
                      <a:fillRect/>
                    </a:stretch>
                  </pic:blipFill>
                  <pic:spPr bwMode="auto">
                    <a:xfrm>
                      <a:off x="0" y="0"/>
                      <a:ext cx="2995295" cy="2238375"/>
                    </a:xfrm>
                    <a:prstGeom prst="rect">
                      <a:avLst/>
                    </a:prstGeom>
                    <a:noFill/>
                    <a:ln w="9525">
                      <a:noFill/>
                      <a:miter lim="800000"/>
                      <a:headEnd/>
                      <a:tailEnd/>
                    </a:ln>
                  </pic:spPr>
                </pic:pic>
              </a:graphicData>
            </a:graphic>
          </wp:anchor>
        </w:drawing>
      </w:r>
      <w:r>
        <w:rPr>
          <w:b/>
          <w:iCs/>
          <w:noProof/>
          <w:sz w:val="24"/>
          <w:szCs w:val="24"/>
          <w:lang w:eastAsia="el-GR"/>
        </w:rPr>
        <w:drawing>
          <wp:anchor distT="0" distB="0" distL="114300" distR="114300" simplePos="0" relativeHeight="251659264" behindDoc="0" locked="0" layoutInCell="1" allowOverlap="1">
            <wp:simplePos x="0" y="0"/>
            <wp:positionH relativeFrom="column">
              <wp:posOffset>-12700</wp:posOffset>
            </wp:positionH>
            <wp:positionV relativeFrom="paragraph">
              <wp:posOffset>536575</wp:posOffset>
            </wp:positionV>
            <wp:extent cx="2987675" cy="2238375"/>
            <wp:effectExtent l="19050" t="0" r="3175" b="0"/>
            <wp:wrapSquare wrapText="bothSides"/>
            <wp:docPr id="3" name="Εικόνα 3" descr="C:\Users\dioikitis\Desktop\Healthcare  Business Awards\71139736_532977050785972_33902415189534310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ikitis\Desktop\Healthcare  Business Awards\71139736_532977050785972_3390241518953431040_n.jpg"/>
                    <pic:cNvPicPr>
                      <a:picLocks noChangeAspect="1" noChangeArrowheads="1"/>
                    </pic:cNvPicPr>
                  </pic:nvPicPr>
                  <pic:blipFill>
                    <a:blip r:embed="rId8" cstate="print"/>
                    <a:srcRect/>
                    <a:stretch>
                      <a:fillRect/>
                    </a:stretch>
                  </pic:blipFill>
                  <pic:spPr bwMode="auto">
                    <a:xfrm>
                      <a:off x="0" y="0"/>
                      <a:ext cx="2987675" cy="2238375"/>
                    </a:xfrm>
                    <a:prstGeom prst="rect">
                      <a:avLst/>
                    </a:prstGeom>
                    <a:noFill/>
                    <a:ln w="9525">
                      <a:noFill/>
                      <a:miter lim="800000"/>
                      <a:headEnd/>
                      <a:tailEnd/>
                    </a:ln>
                  </pic:spPr>
                </pic:pic>
              </a:graphicData>
            </a:graphic>
          </wp:anchor>
        </w:drawing>
      </w:r>
      <w:r w:rsidR="00A000C4" w:rsidRPr="002D0F38">
        <w:rPr>
          <w:b/>
          <w:iCs/>
          <w:sz w:val="24"/>
          <w:szCs w:val="24"/>
        </w:rPr>
        <w:t xml:space="preserve">Θέμα: </w:t>
      </w:r>
      <w:r w:rsidR="002D0F38" w:rsidRPr="002D0F38">
        <w:rPr>
          <w:b/>
          <w:iCs/>
          <w:sz w:val="24"/>
          <w:szCs w:val="24"/>
        </w:rPr>
        <w:t xml:space="preserve">Βράβευση του Γενικού Νοσοκομείου Αγίου Νικολάου με το </w:t>
      </w:r>
      <w:r w:rsidR="002D0F38">
        <w:rPr>
          <w:b/>
          <w:iCs/>
          <w:sz w:val="24"/>
          <w:szCs w:val="24"/>
        </w:rPr>
        <w:t xml:space="preserve">Ασημένιο Βραβείο στα </w:t>
      </w:r>
      <w:r w:rsidR="002D0F38">
        <w:rPr>
          <w:b/>
          <w:iCs/>
          <w:sz w:val="24"/>
          <w:szCs w:val="24"/>
          <w:lang w:val="en-US"/>
        </w:rPr>
        <w:t>Healthcare</w:t>
      </w:r>
      <w:r w:rsidR="002D0F38" w:rsidRPr="002D0F38">
        <w:rPr>
          <w:b/>
          <w:iCs/>
          <w:sz w:val="24"/>
          <w:szCs w:val="24"/>
        </w:rPr>
        <w:t xml:space="preserve"> </w:t>
      </w:r>
      <w:r w:rsidR="002D0F38">
        <w:rPr>
          <w:b/>
          <w:iCs/>
          <w:sz w:val="24"/>
          <w:szCs w:val="24"/>
          <w:lang w:val="en-US"/>
        </w:rPr>
        <w:t>Business</w:t>
      </w:r>
      <w:r w:rsidR="002D0F38" w:rsidRPr="002D0F38">
        <w:rPr>
          <w:b/>
          <w:iCs/>
          <w:sz w:val="24"/>
          <w:szCs w:val="24"/>
        </w:rPr>
        <w:t xml:space="preserve">  </w:t>
      </w:r>
      <w:r w:rsidR="002D0F38">
        <w:rPr>
          <w:b/>
          <w:iCs/>
          <w:sz w:val="24"/>
          <w:szCs w:val="24"/>
          <w:lang w:val="en-US"/>
        </w:rPr>
        <w:t>Awards</w:t>
      </w:r>
      <w:r w:rsidR="002D0F38">
        <w:rPr>
          <w:b/>
          <w:iCs/>
          <w:sz w:val="24"/>
          <w:szCs w:val="24"/>
        </w:rPr>
        <w:t xml:space="preserve"> </w:t>
      </w:r>
    </w:p>
    <w:p w:rsidR="002D0F38" w:rsidRPr="00263F5D" w:rsidRDefault="002D0F38" w:rsidP="002D0F38">
      <w:pPr>
        <w:spacing w:line="276" w:lineRule="auto"/>
        <w:jc w:val="both"/>
        <w:rPr>
          <w:iCs/>
          <w:sz w:val="24"/>
          <w:szCs w:val="24"/>
        </w:rPr>
      </w:pPr>
    </w:p>
    <w:p w:rsidR="008E5944" w:rsidRDefault="007F3CE3" w:rsidP="00263F5D">
      <w:pPr>
        <w:spacing w:line="276" w:lineRule="auto"/>
        <w:jc w:val="both"/>
        <w:rPr>
          <w:iCs/>
          <w:sz w:val="24"/>
          <w:szCs w:val="24"/>
        </w:rPr>
      </w:pPr>
      <w:r w:rsidRPr="00263F5D">
        <w:rPr>
          <w:iCs/>
          <w:sz w:val="24"/>
          <w:szCs w:val="24"/>
        </w:rPr>
        <w:t>Η Διοίκηση του ΓΝ Λασιθίου-</w:t>
      </w:r>
      <w:r w:rsidR="0044405F" w:rsidRPr="00263F5D">
        <w:rPr>
          <w:iCs/>
          <w:sz w:val="24"/>
          <w:szCs w:val="24"/>
        </w:rPr>
        <w:t>ΓΝ</w:t>
      </w:r>
      <w:r w:rsidRPr="00263F5D">
        <w:rPr>
          <w:iCs/>
          <w:sz w:val="24"/>
          <w:szCs w:val="24"/>
        </w:rPr>
        <w:t>ΚΥ Νεαπόλεως «Διαλυνάκ</w:t>
      </w:r>
      <w:r w:rsidR="00566774" w:rsidRPr="00263F5D">
        <w:rPr>
          <w:iCs/>
          <w:sz w:val="24"/>
          <w:szCs w:val="24"/>
        </w:rPr>
        <w:t>ειο»</w:t>
      </w:r>
      <w:r w:rsidR="003E2DC3" w:rsidRPr="00263F5D">
        <w:rPr>
          <w:iCs/>
          <w:sz w:val="24"/>
          <w:szCs w:val="24"/>
        </w:rPr>
        <w:t>,</w:t>
      </w:r>
      <w:r w:rsidR="00566774" w:rsidRPr="00263F5D">
        <w:rPr>
          <w:iCs/>
          <w:sz w:val="24"/>
          <w:szCs w:val="24"/>
        </w:rPr>
        <w:t xml:space="preserve"> με ιδιαίτερη χαρά</w:t>
      </w:r>
      <w:r w:rsidR="003E2DC3" w:rsidRPr="00263F5D">
        <w:rPr>
          <w:iCs/>
          <w:sz w:val="24"/>
          <w:szCs w:val="24"/>
        </w:rPr>
        <w:t>,</w:t>
      </w:r>
      <w:r w:rsidR="00566774" w:rsidRPr="00263F5D">
        <w:rPr>
          <w:iCs/>
          <w:sz w:val="24"/>
          <w:szCs w:val="24"/>
        </w:rPr>
        <w:t xml:space="preserve"> </w:t>
      </w:r>
      <w:r w:rsidR="003E2DC3" w:rsidRPr="00263F5D">
        <w:rPr>
          <w:iCs/>
          <w:sz w:val="24"/>
          <w:szCs w:val="24"/>
        </w:rPr>
        <w:t>ανακοινώνει</w:t>
      </w:r>
      <w:r w:rsidR="00566774" w:rsidRPr="00263F5D">
        <w:rPr>
          <w:iCs/>
          <w:sz w:val="24"/>
          <w:szCs w:val="24"/>
        </w:rPr>
        <w:t xml:space="preserve"> </w:t>
      </w:r>
      <w:r w:rsidR="008E5944">
        <w:rPr>
          <w:iCs/>
          <w:sz w:val="24"/>
          <w:szCs w:val="24"/>
        </w:rPr>
        <w:t>στου</w:t>
      </w:r>
      <w:r w:rsidR="00BB0124">
        <w:rPr>
          <w:iCs/>
          <w:sz w:val="24"/>
          <w:szCs w:val="24"/>
        </w:rPr>
        <w:t>ς</w:t>
      </w:r>
      <w:r w:rsidR="008E5944">
        <w:rPr>
          <w:iCs/>
          <w:sz w:val="24"/>
          <w:szCs w:val="24"/>
        </w:rPr>
        <w:t xml:space="preserve"> πολίτες </w:t>
      </w:r>
      <w:r w:rsidR="00566774" w:rsidRPr="00263F5D">
        <w:rPr>
          <w:iCs/>
          <w:sz w:val="24"/>
          <w:szCs w:val="24"/>
        </w:rPr>
        <w:t xml:space="preserve">τη βράβευση του Γενικού </w:t>
      </w:r>
      <w:r w:rsidR="003E2DC3" w:rsidRPr="00263F5D">
        <w:rPr>
          <w:iCs/>
          <w:sz w:val="24"/>
          <w:szCs w:val="24"/>
        </w:rPr>
        <w:t xml:space="preserve">Νοσοκομείου Αγίου Νικολάου με το Ασημένιο Βραβείο </w:t>
      </w:r>
      <w:r w:rsidR="00263F5D" w:rsidRPr="00263F5D">
        <w:rPr>
          <w:iCs/>
          <w:sz w:val="24"/>
          <w:szCs w:val="24"/>
        </w:rPr>
        <w:t xml:space="preserve">στην κατηγορία </w:t>
      </w:r>
      <w:r w:rsidR="00566774" w:rsidRPr="00BB0124">
        <w:rPr>
          <w:iCs/>
          <w:sz w:val="24"/>
          <w:szCs w:val="24"/>
        </w:rPr>
        <w:t>«Αποτελεσματική Διοίκηση Δημοσίου Νοσοκομείου»</w:t>
      </w:r>
      <w:r w:rsidR="003E2DC3" w:rsidRPr="00263F5D">
        <w:rPr>
          <w:iCs/>
          <w:sz w:val="24"/>
          <w:szCs w:val="24"/>
        </w:rPr>
        <w:t xml:space="preserve"> στη διοργάνωση  </w:t>
      </w:r>
      <w:r w:rsidR="00263F5D" w:rsidRPr="00263F5D">
        <w:rPr>
          <w:iCs/>
          <w:sz w:val="24"/>
          <w:szCs w:val="24"/>
        </w:rPr>
        <w:t>Healthcare</w:t>
      </w:r>
      <w:r w:rsidR="00263F5D">
        <w:rPr>
          <w:iCs/>
          <w:sz w:val="24"/>
          <w:szCs w:val="24"/>
        </w:rPr>
        <w:t xml:space="preserve"> </w:t>
      </w:r>
      <w:r w:rsidR="00263F5D" w:rsidRPr="00263F5D">
        <w:rPr>
          <w:iCs/>
          <w:sz w:val="24"/>
          <w:szCs w:val="24"/>
        </w:rPr>
        <w:t>Business Awards 2019</w:t>
      </w:r>
      <w:r w:rsidR="00263F5D">
        <w:rPr>
          <w:iCs/>
          <w:sz w:val="24"/>
          <w:szCs w:val="24"/>
        </w:rPr>
        <w:t xml:space="preserve"> που πραγματοποιείται κάθε χρόνο για την επιβράβευση </w:t>
      </w:r>
      <w:r w:rsidR="00263F5D" w:rsidRPr="00263F5D">
        <w:rPr>
          <w:iCs/>
          <w:sz w:val="24"/>
          <w:szCs w:val="24"/>
        </w:rPr>
        <w:t>τ</w:t>
      </w:r>
      <w:r w:rsidR="00263F5D">
        <w:rPr>
          <w:iCs/>
          <w:sz w:val="24"/>
          <w:szCs w:val="24"/>
        </w:rPr>
        <w:t xml:space="preserve">ων </w:t>
      </w:r>
      <w:r w:rsidR="00263F5D" w:rsidRPr="00263F5D">
        <w:rPr>
          <w:iCs/>
          <w:sz w:val="24"/>
          <w:szCs w:val="24"/>
        </w:rPr>
        <w:t>βέλτιστ</w:t>
      </w:r>
      <w:r w:rsidR="00263F5D">
        <w:rPr>
          <w:iCs/>
          <w:sz w:val="24"/>
          <w:szCs w:val="24"/>
        </w:rPr>
        <w:t>ων</w:t>
      </w:r>
      <w:r w:rsidR="00263F5D" w:rsidRPr="00263F5D">
        <w:rPr>
          <w:iCs/>
          <w:sz w:val="24"/>
          <w:szCs w:val="24"/>
        </w:rPr>
        <w:t xml:space="preserve"> πρακτικ</w:t>
      </w:r>
      <w:r w:rsidR="00263F5D">
        <w:rPr>
          <w:iCs/>
          <w:sz w:val="24"/>
          <w:szCs w:val="24"/>
        </w:rPr>
        <w:t>ών</w:t>
      </w:r>
      <w:r w:rsidR="00263F5D" w:rsidRPr="00263F5D">
        <w:rPr>
          <w:iCs/>
          <w:sz w:val="24"/>
          <w:szCs w:val="24"/>
        </w:rPr>
        <w:t xml:space="preserve"> επιχειρηματικότητας, καινοτομίας και κοινωνικής προσφοράς στον κλάδο της Υγείας</w:t>
      </w:r>
      <w:r w:rsidR="00263F5D">
        <w:rPr>
          <w:iCs/>
          <w:sz w:val="24"/>
          <w:szCs w:val="24"/>
        </w:rPr>
        <w:t xml:space="preserve">. </w:t>
      </w:r>
    </w:p>
    <w:p w:rsidR="008E5944" w:rsidRDefault="008E5944" w:rsidP="00263F5D">
      <w:pPr>
        <w:spacing w:line="276" w:lineRule="auto"/>
        <w:jc w:val="both"/>
        <w:rPr>
          <w:iCs/>
          <w:sz w:val="24"/>
          <w:szCs w:val="24"/>
        </w:rPr>
      </w:pPr>
    </w:p>
    <w:p w:rsidR="00222110" w:rsidRDefault="00BB0124" w:rsidP="00222110">
      <w:pPr>
        <w:pStyle w:val="a8"/>
        <w:spacing w:line="276" w:lineRule="auto"/>
        <w:jc w:val="both"/>
        <w:rPr>
          <w:iCs/>
          <w:sz w:val="24"/>
          <w:szCs w:val="24"/>
        </w:rPr>
      </w:pPr>
      <w:r>
        <w:rPr>
          <w:iCs/>
          <w:sz w:val="24"/>
          <w:szCs w:val="24"/>
        </w:rPr>
        <w:t xml:space="preserve">Στη διοργάνωση συμμετείχαν ως υποψήφιοι </w:t>
      </w:r>
      <w:r w:rsidR="008E5944">
        <w:rPr>
          <w:iCs/>
          <w:sz w:val="24"/>
          <w:szCs w:val="24"/>
        </w:rPr>
        <w:t>δημόσιοι και ιδιωτικοί φορείς που δραστηριοποιούνται στο χώρο της υγείας σε όλα τα επίπεδα και τομείς</w:t>
      </w:r>
      <w:r w:rsidR="00792BD3">
        <w:rPr>
          <w:iCs/>
          <w:sz w:val="24"/>
          <w:szCs w:val="24"/>
        </w:rPr>
        <w:t xml:space="preserve"> (</w:t>
      </w:r>
      <w:r w:rsidR="008E5944">
        <w:rPr>
          <w:iCs/>
          <w:sz w:val="24"/>
          <w:szCs w:val="24"/>
        </w:rPr>
        <w:t xml:space="preserve">παροχή υπηρεσιών, εκπαίδευση, έρευνα, κοινωνική προσφορά, </w:t>
      </w:r>
      <w:r w:rsidR="0065165E">
        <w:rPr>
          <w:iCs/>
          <w:sz w:val="24"/>
          <w:szCs w:val="24"/>
        </w:rPr>
        <w:t>εθελοντισμός</w:t>
      </w:r>
      <w:r w:rsidR="008E5944">
        <w:rPr>
          <w:iCs/>
          <w:sz w:val="24"/>
          <w:szCs w:val="24"/>
        </w:rPr>
        <w:t xml:space="preserve"> κλπ</w:t>
      </w:r>
      <w:r w:rsidR="00792BD3">
        <w:rPr>
          <w:iCs/>
          <w:sz w:val="24"/>
          <w:szCs w:val="24"/>
        </w:rPr>
        <w:t>)</w:t>
      </w:r>
      <w:r w:rsidR="00C9205B">
        <w:rPr>
          <w:iCs/>
          <w:sz w:val="24"/>
          <w:szCs w:val="24"/>
        </w:rPr>
        <w:t xml:space="preserve">. Για τη βράβευση αξιολογήθηκε το σύνολο του παραγόμενου έργου του νοσοκομείου </w:t>
      </w:r>
      <w:r w:rsidR="00792BD3">
        <w:rPr>
          <w:iCs/>
          <w:sz w:val="24"/>
          <w:szCs w:val="24"/>
        </w:rPr>
        <w:t xml:space="preserve">μας </w:t>
      </w:r>
      <w:r w:rsidR="00C9205B">
        <w:rPr>
          <w:iCs/>
          <w:sz w:val="24"/>
          <w:szCs w:val="24"/>
        </w:rPr>
        <w:t xml:space="preserve">σε μια δύσκολη και απαιτητική κατηγορία </w:t>
      </w:r>
      <w:r w:rsidR="00792BD3">
        <w:rPr>
          <w:iCs/>
          <w:sz w:val="24"/>
          <w:szCs w:val="24"/>
        </w:rPr>
        <w:t>ενώ το βραβείο αυτό αποτελεί το 1</w:t>
      </w:r>
      <w:r w:rsidR="00792BD3" w:rsidRPr="008E5944">
        <w:rPr>
          <w:iCs/>
          <w:sz w:val="24"/>
          <w:szCs w:val="24"/>
          <w:vertAlign w:val="superscript"/>
        </w:rPr>
        <w:t>ο</w:t>
      </w:r>
      <w:r w:rsidR="00792BD3">
        <w:rPr>
          <w:iCs/>
          <w:sz w:val="24"/>
          <w:szCs w:val="24"/>
        </w:rPr>
        <w:t xml:space="preserve"> στην κατηγορία του καθώς δε συγκέντρωσε κάποιος υποψήφιος τη βαθμολογία που απαιτείται για την απονομή χρυσού βραβείου.</w:t>
      </w:r>
    </w:p>
    <w:p w:rsidR="00263F5D" w:rsidRDefault="00263F5D" w:rsidP="00263F5D">
      <w:pPr>
        <w:spacing w:line="276" w:lineRule="auto"/>
        <w:jc w:val="both"/>
        <w:rPr>
          <w:iCs/>
          <w:sz w:val="24"/>
          <w:szCs w:val="24"/>
        </w:rPr>
      </w:pPr>
    </w:p>
    <w:p w:rsidR="00BC34FA" w:rsidRPr="00C9205B" w:rsidRDefault="004908CB" w:rsidP="000A4D3D">
      <w:pPr>
        <w:spacing w:line="276" w:lineRule="auto"/>
        <w:jc w:val="both"/>
        <w:rPr>
          <w:iCs/>
          <w:sz w:val="24"/>
          <w:szCs w:val="24"/>
        </w:rPr>
      </w:pPr>
      <w:r>
        <w:rPr>
          <w:iCs/>
          <w:sz w:val="24"/>
          <w:szCs w:val="24"/>
        </w:rPr>
        <w:t xml:space="preserve">Η </w:t>
      </w:r>
      <w:r w:rsidR="00864F00">
        <w:rPr>
          <w:iCs/>
          <w:sz w:val="24"/>
          <w:szCs w:val="24"/>
        </w:rPr>
        <w:t xml:space="preserve">παρούσα </w:t>
      </w:r>
      <w:r>
        <w:rPr>
          <w:iCs/>
          <w:sz w:val="24"/>
          <w:szCs w:val="24"/>
        </w:rPr>
        <w:t>διάκριση αποτελεί ηθική επιβράβευση της προσπάθειας ό</w:t>
      </w:r>
      <w:r w:rsidRPr="006127E4">
        <w:rPr>
          <w:iCs/>
          <w:sz w:val="24"/>
          <w:szCs w:val="24"/>
        </w:rPr>
        <w:t xml:space="preserve">λων των </w:t>
      </w:r>
      <w:r>
        <w:rPr>
          <w:iCs/>
          <w:sz w:val="24"/>
          <w:szCs w:val="24"/>
        </w:rPr>
        <w:t>ε</w:t>
      </w:r>
      <w:r w:rsidRPr="006127E4">
        <w:rPr>
          <w:iCs/>
          <w:sz w:val="24"/>
          <w:szCs w:val="24"/>
        </w:rPr>
        <w:t>ργαζομένων</w:t>
      </w:r>
      <w:r w:rsidR="00C9205B" w:rsidRPr="00C9205B">
        <w:rPr>
          <w:iCs/>
          <w:sz w:val="24"/>
          <w:szCs w:val="24"/>
        </w:rPr>
        <w:t xml:space="preserve">, </w:t>
      </w:r>
      <w:r w:rsidR="00C9205B">
        <w:rPr>
          <w:iCs/>
          <w:sz w:val="24"/>
          <w:szCs w:val="24"/>
        </w:rPr>
        <w:t>είναι ενδεικτική τ</w:t>
      </w:r>
      <w:r>
        <w:rPr>
          <w:iCs/>
          <w:sz w:val="24"/>
          <w:szCs w:val="24"/>
        </w:rPr>
        <w:t>ου σημαντικού έργου που επιτελέστηκε στο νοσοκομείο</w:t>
      </w:r>
      <w:r w:rsidR="00792BD3">
        <w:rPr>
          <w:iCs/>
          <w:sz w:val="24"/>
          <w:szCs w:val="24"/>
        </w:rPr>
        <w:t xml:space="preserve"> μας</w:t>
      </w:r>
      <w:r w:rsidR="00C9205B">
        <w:rPr>
          <w:iCs/>
          <w:sz w:val="24"/>
          <w:szCs w:val="24"/>
        </w:rPr>
        <w:t xml:space="preserve"> και ιδιαίτερα τιμητική κ</w:t>
      </w:r>
      <w:r>
        <w:rPr>
          <w:iCs/>
          <w:sz w:val="24"/>
          <w:szCs w:val="24"/>
        </w:rPr>
        <w:t>αθώς</w:t>
      </w:r>
      <w:r w:rsidR="00864F00">
        <w:rPr>
          <w:iCs/>
          <w:sz w:val="24"/>
          <w:szCs w:val="24"/>
        </w:rPr>
        <w:t>,</w:t>
      </w:r>
      <w:r>
        <w:rPr>
          <w:iCs/>
          <w:sz w:val="24"/>
          <w:szCs w:val="24"/>
        </w:rPr>
        <w:t xml:space="preserve"> υπό δύσκολες συνθήκες</w:t>
      </w:r>
      <w:r w:rsidR="00864F00">
        <w:rPr>
          <w:iCs/>
          <w:sz w:val="24"/>
          <w:szCs w:val="24"/>
        </w:rPr>
        <w:t>,</w:t>
      </w:r>
      <w:r>
        <w:rPr>
          <w:iCs/>
          <w:sz w:val="24"/>
          <w:szCs w:val="24"/>
        </w:rPr>
        <w:t xml:space="preserve"> κατέστη εφικ</w:t>
      </w:r>
      <w:r w:rsidR="00C9205B">
        <w:rPr>
          <w:iCs/>
          <w:sz w:val="24"/>
          <w:szCs w:val="24"/>
        </w:rPr>
        <w:t xml:space="preserve">τή τόσο </w:t>
      </w:r>
      <w:r>
        <w:rPr>
          <w:iCs/>
          <w:sz w:val="24"/>
          <w:szCs w:val="24"/>
        </w:rPr>
        <w:t>η λειτουργία των ήδη υπαρχ</w:t>
      </w:r>
      <w:r w:rsidR="00C9205B">
        <w:rPr>
          <w:iCs/>
          <w:sz w:val="24"/>
          <w:szCs w:val="24"/>
        </w:rPr>
        <w:t xml:space="preserve">ουσών </w:t>
      </w:r>
      <w:r>
        <w:rPr>
          <w:iCs/>
          <w:sz w:val="24"/>
          <w:szCs w:val="24"/>
        </w:rPr>
        <w:t xml:space="preserve">δομών </w:t>
      </w:r>
      <w:r w:rsidR="00864F00">
        <w:rPr>
          <w:iCs/>
          <w:sz w:val="24"/>
          <w:szCs w:val="24"/>
        </w:rPr>
        <w:t xml:space="preserve">όσο </w:t>
      </w:r>
      <w:r>
        <w:rPr>
          <w:iCs/>
          <w:sz w:val="24"/>
          <w:szCs w:val="24"/>
        </w:rPr>
        <w:t>και η ανάπτυξη νέων για την καλύτερη εξυπηρέτηση των πολιτών</w:t>
      </w:r>
      <w:r w:rsidR="00914F7C" w:rsidRPr="00914F7C">
        <w:rPr>
          <w:iCs/>
          <w:sz w:val="24"/>
          <w:szCs w:val="24"/>
        </w:rPr>
        <w:t xml:space="preserve">. </w:t>
      </w:r>
    </w:p>
    <w:p w:rsidR="00030C7C" w:rsidRDefault="00030C7C" w:rsidP="00C9205B">
      <w:pPr>
        <w:spacing w:line="276" w:lineRule="auto"/>
        <w:jc w:val="both"/>
        <w:rPr>
          <w:iCs/>
          <w:sz w:val="24"/>
          <w:szCs w:val="24"/>
        </w:rPr>
      </w:pPr>
    </w:p>
    <w:p w:rsidR="005924F1" w:rsidRDefault="0004519D" w:rsidP="00030C7C">
      <w:pPr>
        <w:pStyle w:val="a8"/>
        <w:spacing w:line="276" w:lineRule="auto"/>
        <w:jc w:val="both"/>
        <w:rPr>
          <w:iCs/>
          <w:sz w:val="24"/>
          <w:szCs w:val="24"/>
        </w:rPr>
      </w:pPr>
      <w:r>
        <w:rPr>
          <w:iCs/>
          <w:sz w:val="24"/>
          <w:szCs w:val="24"/>
        </w:rPr>
        <w:t xml:space="preserve">Η </w:t>
      </w:r>
      <w:r w:rsidR="00845BDF">
        <w:rPr>
          <w:iCs/>
          <w:sz w:val="24"/>
          <w:szCs w:val="24"/>
        </w:rPr>
        <w:t>Διοίκηση</w:t>
      </w:r>
      <w:r>
        <w:rPr>
          <w:iCs/>
          <w:sz w:val="24"/>
          <w:szCs w:val="24"/>
        </w:rPr>
        <w:t xml:space="preserve"> </w:t>
      </w:r>
      <w:r w:rsidR="00030C7C">
        <w:rPr>
          <w:iCs/>
          <w:sz w:val="24"/>
          <w:szCs w:val="24"/>
        </w:rPr>
        <w:t>συγχαίρει και ευχαριστεί θερμά όλ</w:t>
      </w:r>
      <w:r w:rsidR="00CE75DB" w:rsidRPr="00845BDF">
        <w:rPr>
          <w:iCs/>
          <w:sz w:val="24"/>
          <w:szCs w:val="24"/>
        </w:rPr>
        <w:t xml:space="preserve">ους τους </w:t>
      </w:r>
      <w:r w:rsidRPr="00845BDF">
        <w:rPr>
          <w:iCs/>
          <w:sz w:val="24"/>
          <w:szCs w:val="24"/>
        </w:rPr>
        <w:t>ε</w:t>
      </w:r>
      <w:r w:rsidR="00CE75DB" w:rsidRPr="00845BDF">
        <w:rPr>
          <w:iCs/>
          <w:sz w:val="24"/>
          <w:szCs w:val="24"/>
        </w:rPr>
        <w:t>ργαζόμενους</w:t>
      </w:r>
      <w:r w:rsidR="005924F1">
        <w:rPr>
          <w:iCs/>
          <w:sz w:val="24"/>
          <w:szCs w:val="24"/>
        </w:rPr>
        <w:t xml:space="preserve">, τα </w:t>
      </w:r>
      <w:r>
        <w:rPr>
          <w:iCs/>
          <w:sz w:val="24"/>
          <w:szCs w:val="24"/>
        </w:rPr>
        <w:t>μ</w:t>
      </w:r>
      <w:r w:rsidR="00CE75DB" w:rsidRPr="00F4039A">
        <w:rPr>
          <w:iCs/>
          <w:sz w:val="24"/>
          <w:szCs w:val="24"/>
        </w:rPr>
        <w:t>έλη του Διοικητικού Συμβουλίου</w:t>
      </w:r>
      <w:r w:rsidR="005924F1">
        <w:rPr>
          <w:iCs/>
          <w:sz w:val="24"/>
          <w:szCs w:val="24"/>
        </w:rPr>
        <w:t xml:space="preserve"> και των </w:t>
      </w:r>
      <w:r w:rsidR="00792BD3">
        <w:rPr>
          <w:iCs/>
          <w:sz w:val="24"/>
          <w:szCs w:val="24"/>
        </w:rPr>
        <w:t xml:space="preserve">άλλων </w:t>
      </w:r>
      <w:r w:rsidR="005924F1">
        <w:rPr>
          <w:iCs/>
          <w:sz w:val="24"/>
          <w:szCs w:val="24"/>
        </w:rPr>
        <w:t>συλλογικών οργάνων του νοσοκομείου</w:t>
      </w:r>
      <w:r w:rsidR="001522DF">
        <w:rPr>
          <w:iCs/>
          <w:sz w:val="24"/>
          <w:szCs w:val="24"/>
        </w:rPr>
        <w:t xml:space="preserve"> και</w:t>
      </w:r>
      <w:r w:rsidR="005924F1">
        <w:rPr>
          <w:iCs/>
          <w:sz w:val="24"/>
          <w:szCs w:val="24"/>
        </w:rPr>
        <w:t xml:space="preserve"> </w:t>
      </w:r>
      <w:r w:rsidRPr="00845BDF">
        <w:rPr>
          <w:iCs/>
          <w:sz w:val="24"/>
          <w:szCs w:val="24"/>
        </w:rPr>
        <w:t xml:space="preserve">την </w:t>
      </w:r>
      <w:r w:rsidR="00BB0124">
        <w:rPr>
          <w:iCs/>
          <w:sz w:val="24"/>
          <w:szCs w:val="24"/>
        </w:rPr>
        <w:t>η</w:t>
      </w:r>
      <w:r w:rsidR="00CE75DB" w:rsidRPr="00845BDF">
        <w:rPr>
          <w:iCs/>
          <w:sz w:val="24"/>
          <w:szCs w:val="24"/>
        </w:rPr>
        <w:t>γεσία του Υπουργείου Υγείας και της 7</w:t>
      </w:r>
      <w:r w:rsidR="00CE75DB" w:rsidRPr="004908CB">
        <w:rPr>
          <w:iCs/>
          <w:sz w:val="24"/>
          <w:szCs w:val="24"/>
          <w:vertAlign w:val="superscript"/>
        </w:rPr>
        <w:t>ης</w:t>
      </w:r>
      <w:r w:rsidR="004908CB">
        <w:rPr>
          <w:iCs/>
          <w:sz w:val="24"/>
          <w:szCs w:val="24"/>
        </w:rPr>
        <w:t xml:space="preserve"> </w:t>
      </w:r>
      <w:r w:rsidR="00CE75DB" w:rsidRPr="00845BDF">
        <w:rPr>
          <w:iCs/>
          <w:sz w:val="24"/>
          <w:szCs w:val="24"/>
        </w:rPr>
        <w:t>ΥΠΕ Κρήτης</w:t>
      </w:r>
      <w:r w:rsidR="005924F1">
        <w:rPr>
          <w:iCs/>
          <w:sz w:val="24"/>
          <w:szCs w:val="24"/>
        </w:rPr>
        <w:t xml:space="preserve"> </w:t>
      </w:r>
      <w:r w:rsidR="00792BD3">
        <w:rPr>
          <w:iCs/>
          <w:sz w:val="24"/>
          <w:szCs w:val="24"/>
        </w:rPr>
        <w:t>για τη συλλογική προσπάθεια</w:t>
      </w:r>
      <w:r w:rsidR="005A1936">
        <w:rPr>
          <w:iCs/>
          <w:sz w:val="24"/>
          <w:szCs w:val="24"/>
        </w:rPr>
        <w:t xml:space="preserve">, την άριστη συνεργασία και την </w:t>
      </w:r>
      <w:r w:rsidR="00792BD3">
        <w:rPr>
          <w:iCs/>
          <w:sz w:val="24"/>
          <w:szCs w:val="24"/>
        </w:rPr>
        <w:t>ουσιαστική συμβολή τους</w:t>
      </w:r>
      <w:r w:rsidR="00792BD3" w:rsidRPr="005924F1">
        <w:rPr>
          <w:iCs/>
          <w:sz w:val="24"/>
          <w:szCs w:val="24"/>
        </w:rPr>
        <w:t xml:space="preserve"> </w:t>
      </w:r>
      <w:r w:rsidR="00792BD3">
        <w:rPr>
          <w:iCs/>
          <w:sz w:val="24"/>
          <w:szCs w:val="24"/>
        </w:rPr>
        <w:t xml:space="preserve">στην επίτευξη του έργου που συντελέστηκε </w:t>
      </w:r>
      <w:r w:rsidR="005924F1">
        <w:rPr>
          <w:iCs/>
          <w:sz w:val="24"/>
          <w:szCs w:val="24"/>
        </w:rPr>
        <w:t xml:space="preserve">και </w:t>
      </w:r>
      <w:r w:rsidR="00BB0124">
        <w:rPr>
          <w:iCs/>
          <w:sz w:val="24"/>
          <w:szCs w:val="24"/>
        </w:rPr>
        <w:t>τους λοιπούς δημόσιους και ιδ</w:t>
      </w:r>
      <w:r w:rsidR="005924F1">
        <w:rPr>
          <w:iCs/>
          <w:sz w:val="24"/>
          <w:szCs w:val="24"/>
        </w:rPr>
        <w:t>ι</w:t>
      </w:r>
      <w:r w:rsidR="00BB0124">
        <w:rPr>
          <w:iCs/>
          <w:sz w:val="24"/>
          <w:szCs w:val="24"/>
        </w:rPr>
        <w:t xml:space="preserve">ωτικούς φορείς </w:t>
      </w:r>
      <w:r w:rsidR="005924F1">
        <w:rPr>
          <w:iCs/>
          <w:sz w:val="24"/>
          <w:szCs w:val="24"/>
        </w:rPr>
        <w:t>(Π</w:t>
      </w:r>
      <w:r w:rsidR="005924F1" w:rsidRPr="00845BDF">
        <w:rPr>
          <w:iCs/>
          <w:sz w:val="24"/>
          <w:szCs w:val="24"/>
        </w:rPr>
        <w:t>εριφέρεια Κρήτης,</w:t>
      </w:r>
      <w:r w:rsidR="005924F1">
        <w:rPr>
          <w:iCs/>
          <w:sz w:val="24"/>
          <w:szCs w:val="24"/>
        </w:rPr>
        <w:t xml:space="preserve"> Δήμο </w:t>
      </w:r>
      <w:r w:rsidR="005924F1" w:rsidRPr="00845BDF">
        <w:rPr>
          <w:iCs/>
          <w:sz w:val="24"/>
          <w:szCs w:val="24"/>
        </w:rPr>
        <w:t>Αγίου Νικολάου</w:t>
      </w:r>
      <w:r w:rsidR="005924F1">
        <w:rPr>
          <w:iCs/>
          <w:sz w:val="24"/>
          <w:szCs w:val="24"/>
        </w:rPr>
        <w:t>, ε</w:t>
      </w:r>
      <w:r w:rsidR="005924F1" w:rsidRPr="00845BDF">
        <w:rPr>
          <w:iCs/>
          <w:sz w:val="24"/>
          <w:szCs w:val="24"/>
        </w:rPr>
        <w:t>θελοντές</w:t>
      </w:r>
      <w:r w:rsidR="005924F1">
        <w:rPr>
          <w:iCs/>
          <w:sz w:val="24"/>
          <w:szCs w:val="24"/>
        </w:rPr>
        <w:t>, ι</w:t>
      </w:r>
      <w:r w:rsidR="005924F1" w:rsidRPr="00845BDF">
        <w:rPr>
          <w:iCs/>
          <w:sz w:val="24"/>
          <w:szCs w:val="24"/>
        </w:rPr>
        <w:t xml:space="preserve">διώτες </w:t>
      </w:r>
      <w:r w:rsidR="005924F1">
        <w:rPr>
          <w:iCs/>
          <w:sz w:val="24"/>
          <w:szCs w:val="24"/>
        </w:rPr>
        <w:t>χ</w:t>
      </w:r>
      <w:r w:rsidR="005924F1" w:rsidRPr="00845BDF">
        <w:rPr>
          <w:iCs/>
          <w:sz w:val="24"/>
          <w:szCs w:val="24"/>
        </w:rPr>
        <w:t>ορηγούς</w:t>
      </w:r>
      <w:r w:rsidR="005924F1">
        <w:rPr>
          <w:iCs/>
          <w:sz w:val="24"/>
          <w:szCs w:val="24"/>
        </w:rPr>
        <w:t>, π</w:t>
      </w:r>
      <w:r w:rsidR="005924F1" w:rsidRPr="00845BDF">
        <w:rPr>
          <w:iCs/>
          <w:sz w:val="24"/>
          <w:szCs w:val="24"/>
        </w:rPr>
        <w:t>ολίτες</w:t>
      </w:r>
      <w:r w:rsidR="005924F1">
        <w:rPr>
          <w:iCs/>
          <w:sz w:val="24"/>
          <w:szCs w:val="24"/>
        </w:rPr>
        <w:t xml:space="preserve"> κλπ)</w:t>
      </w:r>
      <w:r w:rsidR="00792BD3">
        <w:rPr>
          <w:iCs/>
          <w:sz w:val="24"/>
          <w:szCs w:val="24"/>
        </w:rPr>
        <w:t xml:space="preserve"> για την υποστήριξη και τη συνδρομή τους.</w:t>
      </w:r>
      <w:r w:rsidR="005924F1">
        <w:rPr>
          <w:iCs/>
          <w:sz w:val="24"/>
          <w:szCs w:val="24"/>
        </w:rPr>
        <w:t xml:space="preserve"> </w:t>
      </w:r>
    </w:p>
    <w:p w:rsidR="005A1936" w:rsidRDefault="005A1936" w:rsidP="00222110">
      <w:pPr>
        <w:pStyle w:val="a8"/>
        <w:spacing w:line="276" w:lineRule="auto"/>
        <w:jc w:val="both"/>
        <w:rPr>
          <w:iCs/>
          <w:sz w:val="24"/>
          <w:szCs w:val="24"/>
        </w:rPr>
      </w:pPr>
    </w:p>
    <w:p w:rsidR="00BB0124" w:rsidRDefault="00E25A51" w:rsidP="00222110">
      <w:pPr>
        <w:pStyle w:val="a8"/>
        <w:spacing w:line="276" w:lineRule="auto"/>
        <w:jc w:val="both"/>
        <w:rPr>
          <w:iCs/>
          <w:sz w:val="24"/>
          <w:szCs w:val="24"/>
        </w:rPr>
      </w:pPr>
      <w:r w:rsidRPr="00E25A51">
        <w:rPr>
          <w:iCs/>
          <w:sz w:val="24"/>
          <w:szCs w:val="24"/>
        </w:rPr>
        <w:t>Αναλυτικ</w:t>
      </w:r>
      <w:r>
        <w:rPr>
          <w:iCs/>
          <w:sz w:val="24"/>
          <w:szCs w:val="24"/>
        </w:rPr>
        <w:t xml:space="preserve">ές </w:t>
      </w:r>
      <w:r w:rsidR="00222110">
        <w:rPr>
          <w:iCs/>
          <w:sz w:val="24"/>
          <w:szCs w:val="24"/>
        </w:rPr>
        <w:t>πληροφορίες</w:t>
      </w:r>
      <w:r>
        <w:rPr>
          <w:iCs/>
          <w:sz w:val="24"/>
          <w:szCs w:val="24"/>
        </w:rPr>
        <w:t xml:space="preserve"> </w:t>
      </w:r>
      <w:r w:rsidR="00222110">
        <w:rPr>
          <w:iCs/>
          <w:sz w:val="24"/>
          <w:szCs w:val="24"/>
        </w:rPr>
        <w:t xml:space="preserve">για τους βραβευθέντες </w:t>
      </w:r>
      <w:r w:rsidR="00222110" w:rsidRPr="00E25A51">
        <w:rPr>
          <w:iCs/>
          <w:sz w:val="24"/>
          <w:szCs w:val="24"/>
        </w:rPr>
        <w:t>σε κάθε κατηγορία</w:t>
      </w:r>
      <w:bookmarkStart w:id="1" w:name="_Hlk20915780"/>
      <w:bookmarkEnd w:id="1"/>
      <w:r w:rsidR="00222110">
        <w:rPr>
          <w:iCs/>
          <w:sz w:val="24"/>
          <w:szCs w:val="24"/>
        </w:rPr>
        <w:t xml:space="preserve">, την εκδήλωση, </w:t>
      </w:r>
      <w:r>
        <w:rPr>
          <w:iCs/>
          <w:sz w:val="24"/>
          <w:szCs w:val="24"/>
        </w:rPr>
        <w:t xml:space="preserve">τα μέλη της επιτροπής </w:t>
      </w:r>
      <w:r w:rsidR="00222110">
        <w:rPr>
          <w:iCs/>
          <w:sz w:val="24"/>
          <w:szCs w:val="24"/>
        </w:rPr>
        <w:t xml:space="preserve">αξιολόγησης κλπ μπορείτε να δείτε </w:t>
      </w:r>
      <w:r w:rsidRPr="00E25A51">
        <w:rPr>
          <w:iCs/>
          <w:sz w:val="24"/>
          <w:szCs w:val="24"/>
        </w:rPr>
        <w:t>στο</w:t>
      </w:r>
      <w:r w:rsidR="00222110">
        <w:rPr>
          <w:iCs/>
          <w:sz w:val="24"/>
          <w:szCs w:val="24"/>
        </w:rPr>
        <w:t xml:space="preserve"> σύνδεσμο: </w:t>
      </w:r>
      <w:hyperlink r:id="rId9" w:history="1">
        <w:r w:rsidRPr="00E25A51">
          <w:rPr>
            <w:iCs/>
            <w:sz w:val="24"/>
            <w:szCs w:val="24"/>
          </w:rPr>
          <w:t>www.healthcareawards.gr</w:t>
        </w:r>
      </w:hyperlink>
      <w:r w:rsidR="00222110">
        <w:rPr>
          <w:iCs/>
          <w:sz w:val="24"/>
          <w:szCs w:val="24"/>
        </w:rPr>
        <w:t xml:space="preserve">. </w:t>
      </w:r>
    </w:p>
    <w:p w:rsidR="00BB0124" w:rsidRDefault="00BB0124" w:rsidP="004D7802">
      <w:pPr>
        <w:pStyle w:val="a8"/>
        <w:spacing w:line="276" w:lineRule="auto"/>
        <w:jc w:val="both"/>
        <w:rPr>
          <w:iCs/>
          <w:sz w:val="24"/>
          <w:szCs w:val="24"/>
        </w:rPr>
      </w:pPr>
    </w:p>
    <w:p w:rsidR="00222110" w:rsidRPr="005A1936" w:rsidRDefault="00BB0124" w:rsidP="004D7802">
      <w:pPr>
        <w:pStyle w:val="a8"/>
        <w:spacing w:line="276" w:lineRule="auto"/>
        <w:jc w:val="both"/>
        <w:rPr>
          <w:iCs/>
          <w:sz w:val="24"/>
          <w:szCs w:val="24"/>
        </w:rPr>
      </w:pPr>
      <w:r>
        <w:rPr>
          <w:iCs/>
          <w:sz w:val="24"/>
          <w:szCs w:val="24"/>
        </w:rPr>
        <w:t>Ακολουθεί συνοπτική περιγραφή του έργου που αξιολογήθηκε</w:t>
      </w:r>
      <w:r w:rsidR="00792BD3">
        <w:rPr>
          <w:iCs/>
          <w:sz w:val="24"/>
          <w:szCs w:val="24"/>
        </w:rPr>
        <w:t xml:space="preserve"> για τη βράβευση</w:t>
      </w:r>
      <w:r w:rsidR="005A1936">
        <w:rPr>
          <w:iCs/>
          <w:sz w:val="24"/>
          <w:szCs w:val="24"/>
        </w:rPr>
        <w:t xml:space="preserve"> ενώ ό</w:t>
      </w:r>
      <w:r w:rsidR="005A1936" w:rsidRPr="00C9205B">
        <w:rPr>
          <w:iCs/>
          <w:sz w:val="24"/>
          <w:szCs w:val="24"/>
        </w:rPr>
        <w:t xml:space="preserve">λα τα σχετικά αναλυτικά στοιχεία </w:t>
      </w:r>
      <w:r w:rsidR="005A1936">
        <w:rPr>
          <w:iCs/>
          <w:sz w:val="24"/>
          <w:szCs w:val="24"/>
        </w:rPr>
        <w:t xml:space="preserve">του παραγόμενου έργου του νοσοκομείου </w:t>
      </w:r>
      <w:r w:rsidR="005A1936" w:rsidRPr="00C9205B">
        <w:rPr>
          <w:iCs/>
          <w:sz w:val="24"/>
          <w:szCs w:val="24"/>
        </w:rPr>
        <w:t xml:space="preserve">είναι διαθέσιμα στην ιστοσελίδα του </w:t>
      </w:r>
      <w:r w:rsidR="005A1936">
        <w:rPr>
          <w:iCs/>
          <w:sz w:val="24"/>
          <w:szCs w:val="24"/>
        </w:rPr>
        <w:t xml:space="preserve">νοσοκομείου στο σύνδεσμο: </w:t>
      </w:r>
      <w:hyperlink r:id="rId10" w:history="1">
        <w:r w:rsidR="005A1936" w:rsidRPr="00864F00">
          <w:rPr>
            <w:iCs/>
            <w:sz w:val="24"/>
            <w:szCs w:val="24"/>
          </w:rPr>
          <w:t>http://www.agnhosp.gr/to-nosokomeio/statistika-leitoyrgika-stoicheia/</w:t>
        </w:r>
      </w:hyperlink>
      <w:r w:rsidR="005A1936">
        <w:rPr>
          <w:iCs/>
          <w:sz w:val="24"/>
          <w:szCs w:val="24"/>
        </w:rPr>
        <w:t xml:space="preserve"> στην ενότητα «</w:t>
      </w:r>
      <w:r w:rsidR="005A1936" w:rsidRPr="00222110">
        <w:rPr>
          <w:iCs/>
          <w:sz w:val="24"/>
          <w:szCs w:val="24"/>
        </w:rPr>
        <w:t>Δημόσιος Απολογισμός Νοσοκομείου Αγ. Νικολάου περιόδου 2016</w:t>
      </w:r>
      <w:r w:rsidR="005A1936">
        <w:rPr>
          <w:iCs/>
          <w:sz w:val="24"/>
          <w:szCs w:val="24"/>
        </w:rPr>
        <w:t xml:space="preserve"> </w:t>
      </w:r>
      <w:r w:rsidR="005A1936" w:rsidRPr="00222110">
        <w:rPr>
          <w:iCs/>
          <w:sz w:val="24"/>
          <w:szCs w:val="24"/>
        </w:rPr>
        <w:t>–</w:t>
      </w:r>
      <w:r w:rsidR="005A1936">
        <w:rPr>
          <w:iCs/>
          <w:sz w:val="24"/>
          <w:szCs w:val="24"/>
        </w:rPr>
        <w:t xml:space="preserve"> </w:t>
      </w:r>
      <w:r w:rsidR="005A1936" w:rsidRPr="00222110">
        <w:rPr>
          <w:iCs/>
          <w:sz w:val="24"/>
          <w:szCs w:val="24"/>
        </w:rPr>
        <w:t>2018</w:t>
      </w:r>
      <w:r w:rsidR="005A1936">
        <w:rPr>
          <w:iCs/>
          <w:sz w:val="24"/>
          <w:szCs w:val="24"/>
        </w:rPr>
        <w:t xml:space="preserve">». </w:t>
      </w:r>
      <w:r w:rsidR="008448A3" w:rsidRPr="004033DD">
        <w:rPr>
          <w:b/>
          <w:bCs/>
          <w:iCs/>
          <w:sz w:val="24"/>
          <w:szCs w:val="24"/>
        </w:rPr>
        <w:t xml:space="preserve">  </w:t>
      </w:r>
    </w:p>
    <w:p w:rsidR="00222110" w:rsidRDefault="00222110" w:rsidP="004D7802">
      <w:pPr>
        <w:pStyle w:val="a8"/>
        <w:spacing w:line="276" w:lineRule="auto"/>
        <w:jc w:val="both"/>
        <w:rPr>
          <w:b/>
          <w:bCs/>
          <w:iCs/>
          <w:sz w:val="24"/>
          <w:szCs w:val="24"/>
        </w:rPr>
      </w:pPr>
    </w:p>
    <w:p w:rsidR="004D7802" w:rsidRDefault="008448A3" w:rsidP="004D7802">
      <w:pPr>
        <w:pStyle w:val="a8"/>
        <w:spacing w:line="276" w:lineRule="auto"/>
        <w:jc w:val="both"/>
        <w:rPr>
          <w:b/>
          <w:bCs/>
          <w:iCs/>
          <w:sz w:val="24"/>
          <w:szCs w:val="24"/>
        </w:rPr>
      </w:pPr>
      <w:r w:rsidRPr="004033DD">
        <w:rPr>
          <w:b/>
          <w:bCs/>
          <w:iCs/>
          <w:sz w:val="24"/>
          <w:szCs w:val="24"/>
        </w:rPr>
        <w:t xml:space="preserve">                                                                                                 </w:t>
      </w:r>
      <w:r w:rsidR="00222110">
        <w:rPr>
          <w:b/>
          <w:bCs/>
          <w:iCs/>
          <w:sz w:val="24"/>
          <w:szCs w:val="24"/>
        </w:rPr>
        <w:t xml:space="preserve">       </w:t>
      </w:r>
      <w:r w:rsidR="005A4756">
        <w:rPr>
          <w:b/>
          <w:bCs/>
          <w:iCs/>
          <w:sz w:val="24"/>
          <w:szCs w:val="24"/>
        </w:rPr>
        <w:t>Η</w:t>
      </w:r>
      <w:r w:rsidRPr="004033DD">
        <w:rPr>
          <w:b/>
          <w:bCs/>
          <w:iCs/>
          <w:sz w:val="24"/>
          <w:szCs w:val="24"/>
        </w:rPr>
        <w:t xml:space="preserve"> </w:t>
      </w:r>
      <w:r w:rsidR="005A4756">
        <w:rPr>
          <w:b/>
          <w:bCs/>
          <w:iCs/>
          <w:sz w:val="24"/>
          <w:szCs w:val="24"/>
        </w:rPr>
        <w:t>Διο</w:t>
      </w:r>
      <w:r w:rsidR="00073952">
        <w:rPr>
          <w:b/>
          <w:bCs/>
          <w:iCs/>
          <w:sz w:val="24"/>
          <w:szCs w:val="24"/>
        </w:rPr>
        <w:t xml:space="preserve">ικήτρια </w:t>
      </w:r>
      <w:r w:rsidR="004D7802">
        <w:rPr>
          <w:b/>
          <w:bCs/>
          <w:iCs/>
          <w:sz w:val="24"/>
          <w:szCs w:val="24"/>
        </w:rPr>
        <w:t xml:space="preserve"> </w:t>
      </w:r>
    </w:p>
    <w:p w:rsidR="006127E4" w:rsidRDefault="004D7802" w:rsidP="004D7802">
      <w:pPr>
        <w:pStyle w:val="a8"/>
        <w:spacing w:line="276" w:lineRule="auto"/>
        <w:jc w:val="both"/>
        <w:rPr>
          <w:b/>
          <w:bCs/>
          <w:iCs/>
          <w:sz w:val="24"/>
          <w:szCs w:val="24"/>
        </w:rPr>
      </w:pPr>
      <w:r>
        <w:rPr>
          <w:b/>
          <w:bCs/>
          <w:iCs/>
          <w:sz w:val="24"/>
          <w:szCs w:val="24"/>
        </w:rPr>
        <w:t xml:space="preserve">            </w:t>
      </w:r>
    </w:p>
    <w:p w:rsidR="00527949" w:rsidRDefault="006127E4" w:rsidP="004D7802">
      <w:pPr>
        <w:pStyle w:val="a8"/>
        <w:spacing w:line="276" w:lineRule="auto"/>
        <w:jc w:val="both"/>
        <w:rPr>
          <w:b/>
          <w:bCs/>
          <w:iCs/>
          <w:sz w:val="24"/>
          <w:szCs w:val="24"/>
        </w:rPr>
      </w:pPr>
      <w:r>
        <w:rPr>
          <w:b/>
          <w:bCs/>
          <w:iCs/>
          <w:sz w:val="24"/>
          <w:szCs w:val="24"/>
        </w:rPr>
        <w:t xml:space="preserve">            </w:t>
      </w:r>
      <w:r w:rsidR="004D7802">
        <w:rPr>
          <w:b/>
          <w:bCs/>
          <w:iCs/>
          <w:sz w:val="24"/>
          <w:szCs w:val="24"/>
        </w:rPr>
        <w:t xml:space="preserve">                                                                                        Μ</w:t>
      </w:r>
      <w:r w:rsidR="00527949">
        <w:rPr>
          <w:b/>
          <w:bCs/>
          <w:iCs/>
          <w:sz w:val="24"/>
          <w:szCs w:val="24"/>
        </w:rPr>
        <w:t>αρία Σπινθούρη</w:t>
      </w:r>
    </w:p>
    <w:p w:rsidR="00F1174E" w:rsidRDefault="00F1174E" w:rsidP="004D7802">
      <w:pPr>
        <w:pStyle w:val="a8"/>
        <w:spacing w:line="276" w:lineRule="auto"/>
        <w:jc w:val="both"/>
        <w:rPr>
          <w:b/>
          <w:bCs/>
          <w:iCs/>
          <w:sz w:val="24"/>
          <w:szCs w:val="24"/>
        </w:rPr>
      </w:pPr>
    </w:p>
    <w:p w:rsidR="00D20DD7" w:rsidRDefault="00D20DD7" w:rsidP="004D7802">
      <w:pPr>
        <w:pStyle w:val="a8"/>
        <w:spacing w:line="276" w:lineRule="auto"/>
        <w:jc w:val="both"/>
        <w:rPr>
          <w:b/>
          <w:bCs/>
          <w:iCs/>
          <w:sz w:val="24"/>
          <w:szCs w:val="24"/>
        </w:rPr>
      </w:pPr>
    </w:p>
    <w:p w:rsidR="00792BD3" w:rsidRDefault="00792BD3">
      <w:pPr>
        <w:widowControl/>
        <w:suppressAutoHyphens w:val="0"/>
        <w:autoSpaceDE/>
        <w:rPr>
          <w:b/>
          <w:bCs/>
          <w:iCs/>
          <w:sz w:val="24"/>
          <w:szCs w:val="24"/>
        </w:rPr>
      </w:pPr>
      <w:r>
        <w:rPr>
          <w:b/>
          <w:bCs/>
          <w:iCs/>
          <w:sz w:val="24"/>
          <w:szCs w:val="24"/>
        </w:rPr>
        <w:br w:type="page"/>
      </w:r>
    </w:p>
    <w:p w:rsidR="00792BD3" w:rsidRDefault="00792BD3" w:rsidP="004D7802">
      <w:pPr>
        <w:pStyle w:val="a8"/>
        <w:spacing w:line="276" w:lineRule="auto"/>
        <w:jc w:val="both"/>
        <w:rPr>
          <w:b/>
          <w:bCs/>
          <w:iCs/>
          <w:sz w:val="24"/>
          <w:szCs w:val="24"/>
        </w:rPr>
      </w:pPr>
    </w:p>
    <w:p w:rsidR="00BC70F8" w:rsidRDefault="00BC70F8" w:rsidP="00BC70F8">
      <w:pPr>
        <w:spacing w:line="276" w:lineRule="auto"/>
        <w:jc w:val="both"/>
        <w:rPr>
          <w:rFonts w:asciiTheme="minorHAnsi" w:hAnsiTheme="minorHAnsi"/>
          <w:b/>
          <w:iCs/>
          <w:sz w:val="24"/>
          <w:szCs w:val="24"/>
        </w:rPr>
      </w:pPr>
      <w:r w:rsidRPr="00AA2949">
        <w:rPr>
          <w:rFonts w:asciiTheme="minorHAnsi" w:hAnsiTheme="minorHAnsi"/>
          <w:b/>
          <w:iCs/>
          <w:sz w:val="24"/>
          <w:szCs w:val="24"/>
        </w:rPr>
        <w:t xml:space="preserve">Συνοπτική περιγραφή του έργου που αξιολογήθηκε για τη Βράβευση του Γενικού Νοσοκομείου Αγίου Νικολάου με το Ασημένιο Βραβείο στα Healthcare Business  Awards </w:t>
      </w:r>
    </w:p>
    <w:p w:rsidR="00792BD3" w:rsidRDefault="00792BD3" w:rsidP="00BC70F8">
      <w:pPr>
        <w:spacing w:line="276" w:lineRule="auto"/>
        <w:jc w:val="both"/>
        <w:rPr>
          <w:rFonts w:asciiTheme="minorHAnsi" w:hAnsiTheme="minorHAnsi"/>
          <w:b/>
          <w:iCs/>
          <w:sz w:val="24"/>
          <w:szCs w:val="24"/>
        </w:rPr>
      </w:pPr>
      <w:r>
        <w:rPr>
          <w:rFonts w:asciiTheme="minorHAnsi" w:hAnsiTheme="minorHAnsi"/>
          <w:b/>
          <w:iCs/>
          <w:noProof/>
          <w:sz w:val="24"/>
          <w:szCs w:val="24"/>
          <w:lang w:eastAsia="el-GR"/>
        </w:rPr>
        <w:drawing>
          <wp:anchor distT="0" distB="0" distL="114300" distR="114300" simplePos="0" relativeHeight="251663360" behindDoc="0" locked="0" layoutInCell="1" allowOverlap="1">
            <wp:simplePos x="0" y="0"/>
            <wp:positionH relativeFrom="column">
              <wp:posOffset>975360</wp:posOffset>
            </wp:positionH>
            <wp:positionV relativeFrom="paragraph">
              <wp:posOffset>144145</wp:posOffset>
            </wp:positionV>
            <wp:extent cx="4057650" cy="2400300"/>
            <wp:effectExtent l="19050" t="0" r="0" b="0"/>
            <wp:wrapSquare wrapText="bothSides"/>
            <wp:docPr id="7" name="Εικόνα 7" descr="C:\Users\dioikitis\Desktop\Healthcare  Business Awards\final-Γενικό Νοσοκομείο Αγίου Νικολάου-Logo-Healthcare Business Awards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oikitis\Desktop\Healthcare  Business Awards\final-Γενικό Νοσοκομείο Αγίου Νικολάου-Logo-Healthcare Business Awards 2019.jpg"/>
                    <pic:cNvPicPr>
                      <a:picLocks noChangeAspect="1" noChangeArrowheads="1"/>
                    </pic:cNvPicPr>
                  </pic:nvPicPr>
                  <pic:blipFill>
                    <a:blip r:embed="rId11" cstate="print"/>
                    <a:srcRect/>
                    <a:stretch>
                      <a:fillRect/>
                    </a:stretch>
                  </pic:blipFill>
                  <pic:spPr bwMode="auto">
                    <a:xfrm>
                      <a:off x="0" y="0"/>
                      <a:ext cx="4057650" cy="2400300"/>
                    </a:xfrm>
                    <a:prstGeom prst="rect">
                      <a:avLst/>
                    </a:prstGeom>
                    <a:noFill/>
                    <a:ln w="9525">
                      <a:noFill/>
                      <a:miter lim="800000"/>
                      <a:headEnd/>
                      <a:tailEnd/>
                    </a:ln>
                  </pic:spPr>
                </pic:pic>
              </a:graphicData>
            </a:graphic>
          </wp:anchor>
        </w:drawing>
      </w: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Default="00792BD3" w:rsidP="00BC70F8">
      <w:pPr>
        <w:spacing w:line="276" w:lineRule="auto"/>
        <w:jc w:val="both"/>
        <w:rPr>
          <w:rFonts w:asciiTheme="minorHAnsi" w:hAnsiTheme="minorHAnsi"/>
          <w:b/>
          <w:iCs/>
          <w:sz w:val="24"/>
          <w:szCs w:val="24"/>
        </w:rPr>
      </w:pPr>
    </w:p>
    <w:p w:rsidR="00792BD3" w:rsidRPr="00AA2949" w:rsidRDefault="00792BD3" w:rsidP="00BC70F8">
      <w:pPr>
        <w:spacing w:line="276" w:lineRule="auto"/>
        <w:jc w:val="both"/>
        <w:rPr>
          <w:rFonts w:asciiTheme="minorHAnsi" w:hAnsiTheme="minorHAnsi"/>
          <w:b/>
          <w:iCs/>
          <w:sz w:val="24"/>
          <w:szCs w:val="24"/>
        </w:rPr>
      </w:pPr>
    </w:p>
    <w:p w:rsidR="00BC70F8" w:rsidRPr="00AA2949" w:rsidRDefault="00BC70F8" w:rsidP="00455182">
      <w:pPr>
        <w:jc w:val="both"/>
        <w:rPr>
          <w:rFonts w:asciiTheme="minorHAnsi" w:hAnsiTheme="minorHAnsi"/>
          <w:iCs/>
          <w:sz w:val="24"/>
          <w:szCs w:val="24"/>
        </w:rPr>
      </w:pPr>
    </w:p>
    <w:p w:rsidR="00792BD3" w:rsidRDefault="00792BD3" w:rsidP="00455182">
      <w:pPr>
        <w:jc w:val="both"/>
        <w:rPr>
          <w:rFonts w:asciiTheme="minorHAnsi" w:hAnsiTheme="minorHAnsi"/>
          <w:iCs/>
          <w:sz w:val="24"/>
          <w:szCs w:val="24"/>
        </w:rPr>
      </w:pPr>
    </w:p>
    <w:p w:rsidR="00792BD3" w:rsidRDefault="00792BD3" w:rsidP="00455182">
      <w:pPr>
        <w:jc w:val="both"/>
        <w:rPr>
          <w:rFonts w:asciiTheme="minorHAnsi" w:hAnsiTheme="minorHAnsi"/>
          <w:iCs/>
          <w:sz w:val="24"/>
          <w:szCs w:val="24"/>
        </w:rPr>
      </w:pPr>
    </w:p>
    <w:p w:rsidR="00455182" w:rsidRPr="00AA2949" w:rsidRDefault="00455182" w:rsidP="00455182">
      <w:pPr>
        <w:jc w:val="both"/>
        <w:rPr>
          <w:rFonts w:asciiTheme="minorHAnsi" w:hAnsiTheme="minorHAnsi"/>
          <w:iCs/>
          <w:sz w:val="24"/>
          <w:szCs w:val="24"/>
        </w:rPr>
      </w:pPr>
      <w:r w:rsidRPr="00AA2949">
        <w:rPr>
          <w:rFonts w:asciiTheme="minorHAnsi" w:hAnsiTheme="minorHAnsi"/>
          <w:iCs/>
          <w:sz w:val="24"/>
          <w:szCs w:val="24"/>
        </w:rPr>
        <w:t>Οι διαδικασίες και οι δράσεις ενός οργανισμού παροχής υπηρεσιών υγείας λειτουργούν καταλυτικά</w:t>
      </w:r>
      <w:r w:rsidR="00AA2949">
        <w:rPr>
          <w:rFonts w:asciiTheme="minorHAnsi" w:hAnsiTheme="minorHAnsi"/>
          <w:iCs/>
          <w:sz w:val="24"/>
          <w:szCs w:val="24"/>
        </w:rPr>
        <w:t>,</w:t>
      </w:r>
      <w:r w:rsidRPr="00AA2949">
        <w:rPr>
          <w:rFonts w:asciiTheme="minorHAnsi" w:hAnsiTheme="minorHAnsi"/>
          <w:iCs/>
          <w:sz w:val="24"/>
          <w:szCs w:val="24"/>
        </w:rPr>
        <w:t xml:space="preserve"> τόσο ως προς το επίπεδο των παρεχόμενων υπηρεσιών</w:t>
      </w:r>
      <w:r w:rsidR="00AA2949">
        <w:rPr>
          <w:rFonts w:asciiTheme="minorHAnsi" w:hAnsiTheme="minorHAnsi"/>
          <w:iCs/>
          <w:sz w:val="24"/>
          <w:szCs w:val="24"/>
        </w:rPr>
        <w:t>,</w:t>
      </w:r>
      <w:r w:rsidRPr="00AA2949">
        <w:rPr>
          <w:rFonts w:asciiTheme="minorHAnsi" w:hAnsiTheme="minorHAnsi"/>
          <w:iCs/>
          <w:sz w:val="24"/>
          <w:szCs w:val="24"/>
        </w:rPr>
        <w:t xml:space="preserve"> όσο και ως προς τον τρόπο με τον οποίο οι πολίτες αντιλαμβάνονται τις προσλαμβάνουσες υπηρεσίες. Για τον πολίτη-λήπτη υπηρεσιών υγείας, εκτός από την λήψη του κατάλληλου θεραπευτικού πρωτοκόλλου για την αποκατάσταση της υγείας, σημαντικό ρόλο διαδραματίζουν και χαρακτηριστικά όπως η συμπεριφορά των επαγγελματιών υγείας, ο χρόνος που απαιτείται για την λήψη και ολοκλήρωσης της κάθε θεραπείας, η προσβασιμότητα στις υπηρεσίες υγείας, ο τρόπος αντιμετώπισης των έκτακτων περιστατικών (χρόνος αναμονής, σωστή διάγνωση, σωστή αντιμετώπιση), η λίστα χειρουργείου καθώς και ένα πλήθος άλλων  ζητημάτων  που σχετίζονται τόσο με την ποιότητα της φροντίδας όσο και με την ποιότητα ζωής του λήπτη υπηρεσιών υγείας.</w:t>
      </w:r>
    </w:p>
    <w:p w:rsidR="00455182" w:rsidRPr="00AA2949" w:rsidRDefault="00455182" w:rsidP="00455182">
      <w:pPr>
        <w:jc w:val="both"/>
        <w:rPr>
          <w:rFonts w:asciiTheme="minorHAnsi" w:hAnsiTheme="minorHAnsi"/>
          <w:iCs/>
          <w:sz w:val="24"/>
          <w:szCs w:val="24"/>
        </w:rPr>
      </w:pPr>
    </w:p>
    <w:p w:rsidR="00455182" w:rsidRPr="00AA2949" w:rsidRDefault="00455182" w:rsidP="00455182">
      <w:pPr>
        <w:jc w:val="both"/>
        <w:rPr>
          <w:rFonts w:asciiTheme="minorHAnsi" w:hAnsiTheme="minorHAnsi"/>
          <w:iCs/>
          <w:sz w:val="24"/>
          <w:szCs w:val="24"/>
        </w:rPr>
      </w:pPr>
      <w:r w:rsidRPr="00AA2949">
        <w:rPr>
          <w:rFonts w:asciiTheme="minorHAnsi" w:hAnsiTheme="minorHAnsi"/>
          <w:iCs/>
          <w:sz w:val="24"/>
          <w:szCs w:val="24"/>
        </w:rPr>
        <w:t>Στο πλαίσιο αυτό η Οργανική Μονάδα Έδρας του Γενικού Νοσοκομείου Λασιθίου μέσα από ένα οργανωμένο πλαίσιο δράσεων προχώρησε στον σχεδιασμό και την υλοποίηση  μίας δέσμης ενεργειών με επίκεντρο την αναβάθμιση της παρεχόμενης φροντίδας, δίδοντας έμφαση στην  διάθεση πόρων για την αναβάθμιση και βελτίωση της αξιοπιστίας των παρεχόμενων υπηρεσιών, στην συμπεριφορική εκπαίδευση του ιατρικού και νοσηλευτικού προσωπικού καθώς και σε μία σειρά άλλων ζητημάτων βασιζόμενα στο τρίπτυχο σωστές δομές, καλές διαδικασίες και κατάλληλα αποτελέσματα.</w:t>
      </w:r>
    </w:p>
    <w:p w:rsidR="00455182" w:rsidRPr="00AA2949" w:rsidRDefault="00455182" w:rsidP="00455182">
      <w:pPr>
        <w:jc w:val="both"/>
        <w:rPr>
          <w:rFonts w:asciiTheme="minorHAnsi" w:hAnsiTheme="minorHAnsi"/>
          <w:iCs/>
          <w:sz w:val="24"/>
          <w:szCs w:val="24"/>
        </w:rPr>
      </w:pPr>
    </w:p>
    <w:p w:rsidR="00455182" w:rsidRPr="00AA2949" w:rsidRDefault="00455182" w:rsidP="00455182">
      <w:pPr>
        <w:jc w:val="both"/>
        <w:rPr>
          <w:rFonts w:asciiTheme="minorHAnsi" w:hAnsiTheme="minorHAnsi"/>
          <w:iCs/>
          <w:sz w:val="24"/>
          <w:szCs w:val="24"/>
        </w:rPr>
      </w:pPr>
      <w:r w:rsidRPr="00AA2949">
        <w:rPr>
          <w:rFonts w:asciiTheme="minorHAnsi" w:hAnsiTheme="minorHAnsi"/>
          <w:iCs/>
          <w:sz w:val="24"/>
          <w:szCs w:val="24"/>
        </w:rPr>
        <w:t>Οι σημαντικότερες δράσεις που πραγματοποιήθηκαν προς την κατεύθυνση αυτή συνοπτικά περιγράφονται ως εξής:</w:t>
      </w:r>
    </w:p>
    <w:p w:rsidR="00455182" w:rsidRPr="00AA2949" w:rsidRDefault="00455182" w:rsidP="00455182">
      <w:pPr>
        <w:jc w:val="both"/>
        <w:rPr>
          <w:rFonts w:asciiTheme="minorHAnsi" w:hAnsiTheme="minorHAnsi"/>
          <w:b/>
          <w:iCs/>
          <w:sz w:val="24"/>
          <w:szCs w:val="24"/>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Ανάπτυξη Νέων Δομών για 1</w:t>
      </w:r>
      <w:r w:rsidRPr="00AA2949">
        <w:rPr>
          <w:rFonts w:asciiTheme="minorHAnsi" w:hAnsiTheme="minorHAnsi"/>
          <w:b/>
          <w:iCs/>
          <w:sz w:val="24"/>
          <w:szCs w:val="24"/>
          <w:vertAlign w:val="superscript"/>
        </w:rPr>
        <w:t>η</w:t>
      </w:r>
      <w:r w:rsidRPr="00AA2949">
        <w:rPr>
          <w:rFonts w:asciiTheme="minorHAnsi" w:hAnsiTheme="minorHAnsi"/>
          <w:b/>
          <w:iCs/>
          <w:sz w:val="24"/>
          <w:szCs w:val="24"/>
        </w:rPr>
        <w:t xml:space="preserve"> φορά στο νομό </w:t>
      </w:r>
    </w:p>
    <w:p w:rsidR="00455182" w:rsidRPr="00AA2949" w:rsidRDefault="00455182" w:rsidP="00455182">
      <w:pPr>
        <w:pStyle w:val="ac"/>
        <w:numPr>
          <w:ilvl w:val="0"/>
          <w:numId w:val="34"/>
        </w:numPr>
        <w:jc w:val="both"/>
        <w:rPr>
          <w:rFonts w:asciiTheme="minorHAnsi" w:hAnsiTheme="minorHAnsi"/>
          <w:iCs/>
          <w:sz w:val="24"/>
          <w:szCs w:val="24"/>
        </w:rPr>
      </w:pPr>
      <w:r w:rsidRPr="00AA2949">
        <w:rPr>
          <w:rFonts w:asciiTheme="minorHAnsi" w:hAnsiTheme="minorHAnsi"/>
          <w:iCs/>
          <w:sz w:val="24"/>
          <w:szCs w:val="24"/>
        </w:rPr>
        <w:t>Νέο Αυτόνομο Τμήμα Επειγόντων Περιστατικών (πρόσληψη ιατρών, νέοι χώροι)</w:t>
      </w:r>
    </w:p>
    <w:p w:rsidR="00455182" w:rsidRPr="00AA2949" w:rsidRDefault="00455182" w:rsidP="00455182">
      <w:pPr>
        <w:pStyle w:val="ac"/>
        <w:numPr>
          <w:ilvl w:val="0"/>
          <w:numId w:val="34"/>
        </w:numPr>
        <w:jc w:val="both"/>
        <w:rPr>
          <w:rFonts w:asciiTheme="minorHAnsi" w:hAnsiTheme="minorHAnsi"/>
          <w:iCs/>
          <w:sz w:val="24"/>
          <w:szCs w:val="24"/>
        </w:rPr>
      </w:pPr>
      <w:r w:rsidRPr="00AA2949">
        <w:rPr>
          <w:rFonts w:asciiTheme="minorHAnsi" w:hAnsiTheme="minorHAnsi"/>
          <w:iCs/>
          <w:sz w:val="24"/>
          <w:szCs w:val="24"/>
        </w:rPr>
        <w:t>Νέες Ειδικές Μονάδες: Ενδοσκοπική Μονάδα Πεπτικού, Μονάδα Κατ’ Οίκον Νοσηλείας Ογκολογικών Ασθενών, Μονάδα Χορήγησης Χημειοθεραπείας και Ανοσοθεραπείας, Μονάδα Δευτεροβάθμιας Οδοντιατρικής Φροντίδας</w:t>
      </w:r>
    </w:p>
    <w:p w:rsidR="00455182" w:rsidRPr="00AA2949" w:rsidRDefault="00455182" w:rsidP="00455182">
      <w:pPr>
        <w:pStyle w:val="ac"/>
        <w:numPr>
          <w:ilvl w:val="0"/>
          <w:numId w:val="34"/>
        </w:numPr>
        <w:jc w:val="both"/>
        <w:rPr>
          <w:rFonts w:asciiTheme="minorHAnsi" w:hAnsiTheme="minorHAnsi"/>
          <w:iCs/>
          <w:sz w:val="24"/>
          <w:szCs w:val="24"/>
        </w:rPr>
      </w:pPr>
      <w:r w:rsidRPr="00AA2949">
        <w:rPr>
          <w:rFonts w:asciiTheme="minorHAnsi" w:hAnsiTheme="minorHAnsi"/>
          <w:iCs/>
          <w:sz w:val="24"/>
          <w:szCs w:val="24"/>
        </w:rPr>
        <w:t>Νέα Τακτικά Ιατρεία: Γαστρεντερολογικό-Ηπατολογικό, Ογκολογικό, Ψυχιατρικό, Παιδοαλλεργιολογικό, Παιδοπνευμονολογικό, Ψυχολογικό</w:t>
      </w:r>
    </w:p>
    <w:p w:rsidR="00455182" w:rsidRPr="00AA2949" w:rsidRDefault="00455182" w:rsidP="00455182">
      <w:pPr>
        <w:pStyle w:val="ac"/>
        <w:jc w:val="both"/>
        <w:rPr>
          <w:rFonts w:asciiTheme="minorHAnsi" w:hAnsiTheme="minorHAnsi"/>
          <w:iCs/>
          <w:sz w:val="24"/>
          <w:szCs w:val="24"/>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Επαναλειτουργία Δομών και Μονάδων</w:t>
      </w:r>
    </w:p>
    <w:p w:rsidR="00455182" w:rsidRPr="00AA2949" w:rsidRDefault="00455182" w:rsidP="00455182">
      <w:pPr>
        <w:pStyle w:val="ac"/>
        <w:numPr>
          <w:ilvl w:val="0"/>
          <w:numId w:val="35"/>
        </w:numPr>
        <w:jc w:val="both"/>
        <w:rPr>
          <w:rFonts w:asciiTheme="minorHAnsi" w:hAnsiTheme="minorHAnsi"/>
          <w:iCs/>
          <w:sz w:val="24"/>
          <w:szCs w:val="24"/>
        </w:rPr>
      </w:pPr>
      <w:r w:rsidRPr="00AA2949">
        <w:rPr>
          <w:rFonts w:asciiTheme="minorHAnsi" w:hAnsiTheme="minorHAnsi"/>
          <w:iCs/>
          <w:sz w:val="24"/>
          <w:szCs w:val="24"/>
        </w:rPr>
        <w:t>Κυτταρολογικό</w:t>
      </w:r>
      <w:r w:rsidRPr="00AA2949">
        <w:rPr>
          <w:rFonts w:asciiTheme="minorHAnsi" w:hAnsiTheme="minorHAnsi"/>
          <w:iCs/>
          <w:sz w:val="24"/>
          <w:szCs w:val="24"/>
          <w:lang w:val="en-US"/>
        </w:rPr>
        <w:t xml:space="preserve">, </w:t>
      </w:r>
      <w:r w:rsidRPr="00AA2949">
        <w:rPr>
          <w:rFonts w:asciiTheme="minorHAnsi" w:hAnsiTheme="minorHAnsi"/>
          <w:iCs/>
          <w:sz w:val="24"/>
          <w:szCs w:val="24"/>
        </w:rPr>
        <w:t>Παθολογοανατομικό</w:t>
      </w:r>
      <w:r w:rsidRPr="00AA2949">
        <w:rPr>
          <w:rFonts w:asciiTheme="minorHAnsi" w:hAnsiTheme="minorHAnsi"/>
          <w:iCs/>
          <w:sz w:val="24"/>
          <w:szCs w:val="24"/>
          <w:lang w:val="en-US"/>
        </w:rPr>
        <w:t xml:space="preserve">, </w:t>
      </w:r>
      <w:r w:rsidRPr="00AA2949">
        <w:rPr>
          <w:rFonts w:asciiTheme="minorHAnsi" w:hAnsiTheme="minorHAnsi"/>
          <w:iCs/>
          <w:sz w:val="24"/>
          <w:szCs w:val="24"/>
        </w:rPr>
        <w:t>Οδοντιατρείο</w:t>
      </w:r>
    </w:p>
    <w:p w:rsidR="00455182" w:rsidRPr="00AA2949" w:rsidRDefault="00455182" w:rsidP="00455182">
      <w:pPr>
        <w:pStyle w:val="ac"/>
        <w:jc w:val="both"/>
        <w:rPr>
          <w:rFonts w:asciiTheme="minorHAnsi" w:hAnsiTheme="minorHAnsi"/>
          <w:iCs/>
          <w:sz w:val="24"/>
          <w:szCs w:val="24"/>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Προκηρύξεις και Προσλήψεις Προσωπικού</w:t>
      </w:r>
    </w:p>
    <w:p w:rsidR="00455182" w:rsidRPr="00AA2949" w:rsidRDefault="00455182" w:rsidP="00455182">
      <w:pPr>
        <w:pStyle w:val="ac"/>
        <w:numPr>
          <w:ilvl w:val="0"/>
          <w:numId w:val="36"/>
        </w:numPr>
        <w:jc w:val="both"/>
        <w:rPr>
          <w:rFonts w:asciiTheme="minorHAnsi" w:hAnsiTheme="minorHAnsi"/>
          <w:iCs/>
          <w:sz w:val="24"/>
          <w:szCs w:val="24"/>
        </w:rPr>
      </w:pPr>
      <w:r w:rsidRPr="00AA2949">
        <w:rPr>
          <w:rFonts w:asciiTheme="minorHAnsi" w:hAnsiTheme="minorHAnsi"/>
          <w:iCs/>
          <w:sz w:val="24"/>
          <w:szCs w:val="24"/>
        </w:rPr>
        <w:t>Μόνιμοι Ιατροί: Προκήρυξη 31 νέων θέσεων, διορισμός  16 νέων ιατρών</w:t>
      </w:r>
    </w:p>
    <w:p w:rsidR="00455182" w:rsidRPr="00AA2949" w:rsidRDefault="00455182" w:rsidP="00455182">
      <w:pPr>
        <w:pStyle w:val="ac"/>
        <w:numPr>
          <w:ilvl w:val="0"/>
          <w:numId w:val="36"/>
        </w:numPr>
        <w:jc w:val="both"/>
        <w:rPr>
          <w:rFonts w:asciiTheme="minorHAnsi" w:hAnsiTheme="minorHAnsi"/>
          <w:iCs/>
          <w:sz w:val="24"/>
          <w:szCs w:val="24"/>
        </w:rPr>
      </w:pPr>
      <w:r w:rsidRPr="00AA2949">
        <w:rPr>
          <w:rFonts w:asciiTheme="minorHAnsi" w:hAnsiTheme="minorHAnsi"/>
          <w:iCs/>
          <w:sz w:val="24"/>
          <w:szCs w:val="24"/>
        </w:rPr>
        <w:lastRenderedPageBreak/>
        <w:t>Επικουρικοί Ιατροί: Πρόσληψη 9 νέων ιατρών, ανανέωση συμβάσεων 4 ιατρών</w:t>
      </w:r>
    </w:p>
    <w:p w:rsidR="00455182" w:rsidRPr="00AA2949" w:rsidRDefault="00455182" w:rsidP="00455182">
      <w:pPr>
        <w:pStyle w:val="ac"/>
        <w:numPr>
          <w:ilvl w:val="0"/>
          <w:numId w:val="36"/>
        </w:numPr>
        <w:jc w:val="both"/>
        <w:rPr>
          <w:rFonts w:asciiTheme="minorHAnsi" w:hAnsiTheme="minorHAnsi"/>
          <w:iCs/>
          <w:sz w:val="24"/>
          <w:szCs w:val="24"/>
        </w:rPr>
      </w:pPr>
      <w:r w:rsidRPr="00AA2949">
        <w:rPr>
          <w:rFonts w:asciiTheme="minorHAnsi" w:hAnsiTheme="minorHAnsi"/>
          <w:iCs/>
          <w:sz w:val="24"/>
          <w:szCs w:val="24"/>
        </w:rPr>
        <w:t>Λοιπό Μόνιμο Προσωπικό: Διορισμός 40 νέων μόνιμων υπαλλήλων όλων των κατηγοριών (νοσηλευτικό, διοικητικό, τεχνικό κλπ)</w:t>
      </w:r>
    </w:p>
    <w:p w:rsidR="00455182" w:rsidRPr="00AA2949" w:rsidRDefault="00455182" w:rsidP="00455182">
      <w:pPr>
        <w:pStyle w:val="ac"/>
        <w:numPr>
          <w:ilvl w:val="0"/>
          <w:numId w:val="36"/>
        </w:numPr>
        <w:jc w:val="both"/>
        <w:rPr>
          <w:rFonts w:asciiTheme="minorHAnsi" w:hAnsiTheme="minorHAnsi"/>
          <w:iCs/>
          <w:sz w:val="24"/>
          <w:szCs w:val="24"/>
        </w:rPr>
      </w:pPr>
      <w:r w:rsidRPr="00AA2949">
        <w:rPr>
          <w:rFonts w:asciiTheme="minorHAnsi" w:hAnsiTheme="minorHAnsi"/>
          <w:iCs/>
          <w:sz w:val="24"/>
          <w:szCs w:val="24"/>
        </w:rPr>
        <w:t xml:space="preserve">Λοιπό μη Μόνιμο Προσωπικό: Πρόσληψη 78 νέων υπαλλήλων (επικουρικό, ΙΔΟΧ, ΟΑΕΔ κλπ) </w:t>
      </w:r>
    </w:p>
    <w:p w:rsidR="00455182" w:rsidRPr="00AA2949" w:rsidRDefault="00455182" w:rsidP="00455182">
      <w:pPr>
        <w:pStyle w:val="ac"/>
        <w:jc w:val="both"/>
        <w:rPr>
          <w:rFonts w:asciiTheme="minorHAnsi" w:hAnsiTheme="minorHAnsi"/>
          <w:iCs/>
          <w:sz w:val="24"/>
          <w:szCs w:val="24"/>
        </w:rPr>
      </w:pPr>
    </w:p>
    <w:p w:rsidR="00455182" w:rsidRPr="00AA2949" w:rsidRDefault="00455182" w:rsidP="00455182">
      <w:pPr>
        <w:pStyle w:val="ac"/>
        <w:numPr>
          <w:ilvl w:val="0"/>
          <w:numId w:val="40"/>
        </w:numPr>
        <w:jc w:val="both"/>
        <w:rPr>
          <w:rFonts w:asciiTheme="minorHAnsi" w:hAnsiTheme="minorHAnsi"/>
          <w:iCs/>
          <w:sz w:val="24"/>
          <w:szCs w:val="24"/>
        </w:rPr>
      </w:pPr>
      <w:r w:rsidRPr="00AA2949">
        <w:rPr>
          <w:rFonts w:asciiTheme="minorHAnsi" w:hAnsiTheme="minorHAnsi"/>
          <w:b/>
          <w:iCs/>
          <w:sz w:val="24"/>
          <w:szCs w:val="24"/>
        </w:rPr>
        <w:t>Στελέχωση ΥποστελεχωμένωνΚρίσιμων Τμημάτων</w:t>
      </w:r>
    </w:p>
    <w:p w:rsidR="00455182" w:rsidRPr="00AA2949" w:rsidRDefault="00455182" w:rsidP="00455182">
      <w:pPr>
        <w:pStyle w:val="ac"/>
        <w:ind w:left="360"/>
        <w:jc w:val="both"/>
        <w:rPr>
          <w:rFonts w:asciiTheme="minorHAnsi" w:hAnsiTheme="minorHAnsi"/>
          <w:iCs/>
          <w:sz w:val="24"/>
          <w:szCs w:val="24"/>
        </w:rPr>
      </w:pPr>
      <w:r w:rsidRPr="00AA2949">
        <w:rPr>
          <w:rFonts w:asciiTheme="minorHAnsi" w:hAnsiTheme="minorHAnsi"/>
          <w:iCs/>
          <w:sz w:val="24"/>
          <w:szCs w:val="24"/>
        </w:rPr>
        <w:t>Μονάδας Εντατικής Θεραπείας, Τμήματος Επειγόντων Περιστατικών, Παιδιατρικής, Αναισθησιολογικού, Χειρουργικής, Ορθοπεδικής, Ακτινολογικού, Αιμοδοσίας κλπ.</w:t>
      </w:r>
    </w:p>
    <w:p w:rsidR="00455182" w:rsidRPr="00AA2949" w:rsidRDefault="00455182" w:rsidP="00455182">
      <w:pPr>
        <w:pStyle w:val="ac"/>
        <w:ind w:left="360"/>
        <w:jc w:val="both"/>
        <w:rPr>
          <w:rFonts w:asciiTheme="minorHAnsi" w:hAnsiTheme="minorHAnsi"/>
          <w:iCs/>
          <w:sz w:val="24"/>
          <w:szCs w:val="24"/>
        </w:rPr>
      </w:pPr>
    </w:p>
    <w:p w:rsidR="00455182" w:rsidRPr="00AA2949" w:rsidRDefault="00455182" w:rsidP="00455182">
      <w:pPr>
        <w:pStyle w:val="ac"/>
        <w:numPr>
          <w:ilvl w:val="0"/>
          <w:numId w:val="40"/>
        </w:numPr>
        <w:jc w:val="both"/>
        <w:rPr>
          <w:rFonts w:asciiTheme="minorHAnsi" w:hAnsiTheme="minorHAnsi"/>
          <w:iCs/>
          <w:sz w:val="24"/>
          <w:szCs w:val="24"/>
          <w:lang w:val="en-US"/>
        </w:rPr>
      </w:pPr>
      <w:r w:rsidRPr="00AA2949">
        <w:rPr>
          <w:rFonts w:asciiTheme="minorHAnsi" w:hAnsiTheme="minorHAnsi"/>
          <w:b/>
          <w:iCs/>
          <w:sz w:val="24"/>
          <w:szCs w:val="24"/>
        </w:rPr>
        <w:t>Προμήθειες Νέου Εξοπλισμού</w:t>
      </w:r>
    </w:p>
    <w:p w:rsidR="00455182" w:rsidRPr="00AA2949" w:rsidRDefault="00455182" w:rsidP="00455182">
      <w:pPr>
        <w:ind w:left="360"/>
        <w:jc w:val="both"/>
        <w:rPr>
          <w:rFonts w:asciiTheme="minorHAnsi" w:hAnsiTheme="minorHAnsi"/>
          <w:iCs/>
          <w:sz w:val="24"/>
          <w:szCs w:val="24"/>
        </w:rPr>
      </w:pPr>
      <w:r w:rsidRPr="00AA2949">
        <w:rPr>
          <w:rFonts w:asciiTheme="minorHAnsi" w:hAnsiTheme="minorHAnsi"/>
          <w:iCs/>
          <w:sz w:val="24"/>
          <w:szCs w:val="24"/>
        </w:rPr>
        <w:t>Λαπαροσκοπικός Πύργος, Ενδοσκοπικός Πύργος, Υπερηχοτομογράφοι, Μηχανήματα Αιμοκάθαρσης, Θάλαμος Διάλυσης Χημειοθεραπευτικών, Πολυθρόνες Χημειοθεραπείας, Πολυθρόνες Αιμοκάθαρσης, Οδοντιατρική Έδρα, Ηλεκτροκαρδιογράφοι, Τράπεζα Ανάνηψης Νεογνού, Πλυντήρια, Κλίβανοι, Ξενοδοχειακός Εξοπλισμός, Εξοπλισμός Πληροφορικής, Θερμοδοχεία, Εξοπλισμός Πλυντηρίωνκλπ</w:t>
      </w:r>
    </w:p>
    <w:p w:rsidR="00455182" w:rsidRPr="00AA2949" w:rsidRDefault="00455182" w:rsidP="00455182">
      <w:pPr>
        <w:ind w:left="360"/>
        <w:jc w:val="both"/>
        <w:rPr>
          <w:rFonts w:asciiTheme="minorHAnsi" w:hAnsiTheme="minorHAnsi"/>
          <w:iCs/>
          <w:sz w:val="24"/>
          <w:szCs w:val="24"/>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Προμήθειες-Έργα Κτιριακών Υποδομών Δράσεις Αναβάθμισης Υπηρεσιών</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bCs/>
          <w:iCs/>
          <w:sz w:val="24"/>
          <w:szCs w:val="24"/>
        </w:rPr>
        <w:t>Άνοιγμα κλειστών και αδιάθετων χώρων παλαιού κτιρίου (Τμήματος Επειγόντων Περιστατικών, πρώην Ορθοπεδικής, π</w:t>
      </w:r>
      <w:r w:rsidRPr="00AA2949">
        <w:rPr>
          <w:rFonts w:asciiTheme="minorHAnsi" w:hAnsiTheme="minorHAnsi"/>
          <w:iCs/>
          <w:sz w:val="24"/>
          <w:szCs w:val="24"/>
        </w:rPr>
        <w:t>ρώην Χειρουργείων, πρώην Μαιευτηρίου, πρώην ΜΕΘ,  πρώην Μαιευτικής)</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bCs/>
          <w:iCs/>
          <w:sz w:val="24"/>
          <w:szCs w:val="24"/>
        </w:rPr>
        <w:t>Μετεγκατάσταση/Ανάπτυξη</w:t>
      </w:r>
      <w:r w:rsidR="00AA2949">
        <w:rPr>
          <w:rFonts w:asciiTheme="minorHAnsi" w:hAnsiTheme="minorHAnsi"/>
          <w:bCs/>
          <w:iCs/>
          <w:sz w:val="24"/>
          <w:szCs w:val="24"/>
        </w:rPr>
        <w:t xml:space="preserve"> </w:t>
      </w:r>
      <w:r w:rsidRPr="00AA2949">
        <w:rPr>
          <w:rFonts w:asciiTheme="minorHAnsi" w:hAnsiTheme="minorHAnsi"/>
          <w:bCs/>
          <w:iCs/>
          <w:sz w:val="24"/>
          <w:szCs w:val="24"/>
        </w:rPr>
        <w:t>Τμημάτων/Μονάδων</w:t>
      </w:r>
      <w:r w:rsidRPr="00AA2949">
        <w:rPr>
          <w:rFonts w:asciiTheme="minorHAnsi" w:hAnsiTheme="minorHAnsi"/>
          <w:iCs/>
          <w:sz w:val="24"/>
          <w:szCs w:val="24"/>
        </w:rPr>
        <w:t xml:space="preserve"> σε νέους, αδιάθετους, ανακαινισμένους χώρους (Ε</w:t>
      </w:r>
      <w:r w:rsidRPr="00AA2949">
        <w:rPr>
          <w:rFonts w:asciiTheme="minorHAnsi" w:hAnsiTheme="minorHAnsi"/>
          <w:bCs/>
          <w:iCs/>
          <w:sz w:val="24"/>
          <w:szCs w:val="24"/>
        </w:rPr>
        <w:t>πειγόντων Ιατρείων, Καρδιολογικού Τμήματος,</w:t>
      </w:r>
      <w:r w:rsidR="00AA2949">
        <w:rPr>
          <w:rFonts w:asciiTheme="minorHAnsi" w:hAnsiTheme="minorHAnsi"/>
          <w:bCs/>
          <w:iCs/>
          <w:sz w:val="24"/>
          <w:szCs w:val="24"/>
        </w:rPr>
        <w:t xml:space="preserve"> </w:t>
      </w:r>
      <w:r w:rsidRPr="00AA2949">
        <w:rPr>
          <w:rFonts w:asciiTheme="minorHAnsi" w:hAnsiTheme="minorHAnsi"/>
          <w:bCs/>
          <w:iCs/>
          <w:sz w:val="24"/>
          <w:szCs w:val="24"/>
        </w:rPr>
        <w:t>Αιμοδοσίας, Μονάδας Χημειοθεραπείας, Τακτικών Ιατρείων, γ</w:t>
      </w:r>
      <w:r w:rsidRPr="00AA2949">
        <w:rPr>
          <w:rFonts w:asciiTheme="minorHAnsi" w:hAnsiTheme="minorHAnsi"/>
          <w:iCs/>
          <w:sz w:val="24"/>
          <w:szCs w:val="24"/>
        </w:rPr>
        <w:t>ραφείων, εφημερίων, αρχείου κλπ)</w:t>
      </w:r>
    </w:p>
    <w:p w:rsidR="00455182" w:rsidRPr="00AA2949" w:rsidRDefault="00455182" w:rsidP="00455182">
      <w:pPr>
        <w:pStyle w:val="ac"/>
        <w:numPr>
          <w:ilvl w:val="0"/>
          <w:numId w:val="42"/>
        </w:numPr>
        <w:jc w:val="both"/>
        <w:rPr>
          <w:rFonts w:asciiTheme="minorHAnsi" w:hAnsiTheme="minorHAnsi"/>
          <w:bCs/>
          <w:iCs/>
          <w:sz w:val="24"/>
          <w:szCs w:val="24"/>
        </w:rPr>
      </w:pPr>
      <w:r w:rsidRPr="00AA2949">
        <w:rPr>
          <w:rFonts w:asciiTheme="minorHAnsi" w:hAnsiTheme="minorHAnsi"/>
          <w:iCs/>
          <w:sz w:val="24"/>
          <w:szCs w:val="24"/>
        </w:rPr>
        <w:t xml:space="preserve">Ανακατασκευή λουτρών και ανακαίνιση χώρων Παθολογικού και </w:t>
      </w:r>
      <w:r w:rsidRPr="00AA2949">
        <w:rPr>
          <w:rFonts w:asciiTheme="minorHAnsi" w:hAnsiTheme="minorHAnsi"/>
          <w:bCs/>
          <w:iCs/>
          <w:sz w:val="24"/>
          <w:szCs w:val="24"/>
        </w:rPr>
        <w:t>Ορθοπεδικού Τμήματος, Ογκολογικής Μονάδας, Γραφείων κλπ</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bCs/>
          <w:iCs/>
          <w:sz w:val="24"/>
          <w:szCs w:val="24"/>
        </w:rPr>
        <w:t>Κτιριακές βελτιώσεις (ε</w:t>
      </w:r>
      <w:r w:rsidRPr="00AA2949">
        <w:rPr>
          <w:rFonts w:asciiTheme="minorHAnsi" w:hAnsiTheme="minorHAnsi"/>
          <w:iCs/>
          <w:sz w:val="24"/>
          <w:szCs w:val="24"/>
        </w:rPr>
        <w:t>πισκευές, ελαιοχρωματισμοί, ανακαινίσεις, ανακατασκευές</w:t>
      </w:r>
      <w:r w:rsidR="00AA2949">
        <w:rPr>
          <w:rFonts w:asciiTheme="minorHAnsi" w:hAnsiTheme="minorHAnsi"/>
          <w:iCs/>
          <w:sz w:val="24"/>
          <w:szCs w:val="24"/>
        </w:rPr>
        <w:t xml:space="preserve"> </w:t>
      </w:r>
      <w:r w:rsidRPr="00AA2949">
        <w:rPr>
          <w:rFonts w:asciiTheme="minorHAnsi" w:hAnsiTheme="minorHAnsi"/>
          <w:iCs/>
          <w:sz w:val="24"/>
          <w:szCs w:val="24"/>
        </w:rPr>
        <w:t>σε κλινικές, ιατρεία, εργαστήρια, θαλάμους και λουτρά ασθενών, χώρους αναμονής, ανελκυστήρες</w:t>
      </w:r>
      <w:r w:rsidR="00AA2949">
        <w:rPr>
          <w:rFonts w:asciiTheme="minorHAnsi" w:hAnsiTheme="minorHAnsi"/>
          <w:iCs/>
          <w:sz w:val="24"/>
          <w:szCs w:val="24"/>
        </w:rPr>
        <w:t xml:space="preserve"> </w:t>
      </w:r>
      <w:r w:rsidRPr="00AA2949">
        <w:rPr>
          <w:rFonts w:asciiTheme="minorHAnsi" w:hAnsiTheme="minorHAnsi"/>
          <w:iCs/>
          <w:sz w:val="24"/>
          <w:szCs w:val="24"/>
        </w:rPr>
        <w:t>κλπ).</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bCs/>
          <w:iCs/>
          <w:sz w:val="24"/>
          <w:szCs w:val="24"/>
        </w:rPr>
        <w:t xml:space="preserve">Εγκατάσταση νέου Συστήματος Πυρασφάλειας </w:t>
      </w:r>
      <w:r w:rsidRPr="00AA2949">
        <w:rPr>
          <w:rFonts w:asciiTheme="minorHAnsi" w:hAnsiTheme="minorHAnsi"/>
          <w:iCs/>
          <w:sz w:val="24"/>
          <w:szCs w:val="24"/>
        </w:rPr>
        <w:t>παλιάς πτέρυγας</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bCs/>
          <w:iCs/>
          <w:sz w:val="24"/>
          <w:szCs w:val="24"/>
        </w:rPr>
        <w:t>Νομιμοποίηση κτιρίων</w:t>
      </w:r>
      <w:r w:rsidRPr="00AA2949">
        <w:rPr>
          <w:rFonts w:asciiTheme="minorHAnsi" w:hAnsiTheme="minorHAnsi"/>
          <w:iCs/>
          <w:sz w:val="24"/>
          <w:szCs w:val="24"/>
        </w:rPr>
        <w:t xml:space="preserve"> νοσοκομείου-Έκδοση Πιστοποιητικού Τακτοποίησης</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Έκδοση </w:t>
      </w:r>
      <w:r w:rsidRPr="00AA2949">
        <w:rPr>
          <w:rFonts w:asciiTheme="minorHAnsi" w:hAnsiTheme="minorHAnsi"/>
          <w:bCs/>
          <w:iCs/>
          <w:sz w:val="24"/>
          <w:szCs w:val="24"/>
        </w:rPr>
        <w:t>Ενεργειακού Πιστοποιητικού</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Προκοστολόγηση </w:t>
      </w:r>
      <w:r w:rsidRPr="00AA2949">
        <w:rPr>
          <w:rFonts w:asciiTheme="minorHAnsi" w:hAnsiTheme="minorHAnsi"/>
          <w:bCs/>
          <w:iCs/>
          <w:sz w:val="24"/>
          <w:szCs w:val="24"/>
        </w:rPr>
        <w:t xml:space="preserve">Μελέτης Στατικότητας </w:t>
      </w:r>
      <w:r w:rsidRPr="00AA2949">
        <w:rPr>
          <w:rFonts w:asciiTheme="minorHAnsi" w:hAnsiTheme="minorHAnsi"/>
          <w:iCs/>
          <w:sz w:val="24"/>
          <w:szCs w:val="24"/>
        </w:rPr>
        <w:t xml:space="preserve">Παλαιού Κτιρίου-Αποστολή </w:t>
      </w:r>
      <w:r w:rsidRPr="00AA2949">
        <w:rPr>
          <w:rFonts w:asciiTheme="minorHAnsi" w:hAnsiTheme="minorHAnsi"/>
          <w:bCs/>
          <w:iCs/>
          <w:sz w:val="24"/>
          <w:szCs w:val="24"/>
        </w:rPr>
        <w:t xml:space="preserve">Έκθεσης Αναγκαιότητας </w:t>
      </w:r>
      <w:r w:rsidRPr="00AA2949">
        <w:rPr>
          <w:rFonts w:asciiTheme="minorHAnsi" w:hAnsiTheme="minorHAnsi"/>
          <w:iCs/>
          <w:sz w:val="24"/>
          <w:szCs w:val="24"/>
        </w:rPr>
        <w:t xml:space="preserve">Εκπόνησης Μελέτης στην Κτηματική Υπηρεσία του Δημοσίου </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Εκπόνηση </w:t>
      </w:r>
      <w:r w:rsidRPr="00AA2949">
        <w:rPr>
          <w:rFonts w:asciiTheme="minorHAnsi" w:hAnsiTheme="minorHAnsi"/>
          <w:bCs/>
          <w:iCs/>
          <w:sz w:val="24"/>
          <w:szCs w:val="24"/>
        </w:rPr>
        <w:t xml:space="preserve">Επιχειρησιακού Σχεδίου </w:t>
      </w:r>
      <w:r w:rsidRPr="00AA2949">
        <w:rPr>
          <w:rFonts w:asciiTheme="minorHAnsi" w:hAnsiTheme="minorHAnsi"/>
          <w:iCs/>
          <w:sz w:val="24"/>
          <w:szCs w:val="24"/>
        </w:rPr>
        <w:t xml:space="preserve">ΓΝ Λασιθίου-ΚΥ Νεαπόλεως «Διαλυνάκειο» 2016-2019 </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Επικαιροποίηση και υποβολή </w:t>
      </w:r>
      <w:r w:rsidRPr="00AA2949">
        <w:rPr>
          <w:rFonts w:asciiTheme="minorHAnsi" w:hAnsiTheme="minorHAnsi"/>
          <w:bCs/>
          <w:iCs/>
          <w:sz w:val="24"/>
          <w:szCs w:val="24"/>
        </w:rPr>
        <w:t>Επιχειρησιακών Σχεδίων Εκτάκτων Αναγκών</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Διεξαγωγή </w:t>
      </w:r>
      <w:r w:rsidRPr="00AA2949">
        <w:rPr>
          <w:rFonts w:asciiTheme="minorHAnsi" w:hAnsiTheme="minorHAnsi"/>
          <w:bCs/>
          <w:iCs/>
          <w:sz w:val="24"/>
          <w:szCs w:val="24"/>
        </w:rPr>
        <w:t xml:space="preserve">Άσκησης Ετοιμότητας </w:t>
      </w:r>
      <w:r w:rsidRPr="00AA2949">
        <w:rPr>
          <w:rFonts w:asciiTheme="minorHAnsi" w:hAnsiTheme="minorHAnsi"/>
          <w:iCs/>
          <w:sz w:val="24"/>
          <w:szCs w:val="24"/>
        </w:rPr>
        <w:t xml:space="preserve">Μερικής Εκκένωσης του Νοσοκομείου </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Σύσταση και λειτουργία </w:t>
      </w:r>
      <w:r w:rsidRPr="00AA2949">
        <w:rPr>
          <w:rFonts w:asciiTheme="minorHAnsi" w:hAnsiTheme="minorHAnsi"/>
          <w:bCs/>
          <w:iCs/>
          <w:sz w:val="24"/>
          <w:szCs w:val="24"/>
        </w:rPr>
        <w:t>Γραφείου Προστασίας Δικαιωμάτων Ληπτών Υπηρεσιών Υγείας, Επιτροπής Χωροταξίας, Λίστας Χειρουργείου κλπ</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Επιτυχής </w:t>
      </w:r>
      <w:r w:rsidRPr="00AA2949">
        <w:rPr>
          <w:rFonts w:asciiTheme="minorHAnsi" w:hAnsiTheme="minorHAnsi"/>
          <w:bCs/>
          <w:iCs/>
          <w:sz w:val="24"/>
          <w:szCs w:val="24"/>
        </w:rPr>
        <w:t xml:space="preserve">Ανανέωση Πιστοποιητικού Ποιότητας κατά </w:t>
      </w:r>
      <w:r w:rsidRPr="00AA2949">
        <w:rPr>
          <w:rFonts w:asciiTheme="minorHAnsi" w:hAnsiTheme="minorHAnsi"/>
          <w:bCs/>
          <w:iCs/>
          <w:sz w:val="24"/>
          <w:szCs w:val="24"/>
          <w:lang w:val="en-US"/>
        </w:rPr>
        <w:t>ISO</w:t>
      </w:r>
      <w:r w:rsidRPr="00AA2949">
        <w:rPr>
          <w:rFonts w:asciiTheme="minorHAnsi" w:hAnsiTheme="minorHAnsi"/>
          <w:bCs/>
          <w:iCs/>
          <w:sz w:val="24"/>
          <w:szCs w:val="24"/>
        </w:rPr>
        <w:t xml:space="preserve"> για τη </w:t>
      </w:r>
      <w:r w:rsidRPr="00AA2949">
        <w:rPr>
          <w:rFonts w:asciiTheme="minorHAnsi" w:hAnsiTheme="minorHAnsi"/>
          <w:iCs/>
          <w:sz w:val="24"/>
          <w:szCs w:val="24"/>
        </w:rPr>
        <w:t>Μονάδα Τεχνητού Νεφρού και τα Τακτικά Εξωτερικά Ιατρεία</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Σύναψη </w:t>
      </w:r>
      <w:r w:rsidRPr="00AA2949">
        <w:rPr>
          <w:rFonts w:asciiTheme="minorHAnsi" w:hAnsiTheme="minorHAnsi"/>
          <w:bCs/>
          <w:iCs/>
          <w:sz w:val="24"/>
          <w:szCs w:val="24"/>
        </w:rPr>
        <w:t>Σύμβασης</w:t>
      </w:r>
      <w:r w:rsidRPr="00AA2949">
        <w:rPr>
          <w:rFonts w:asciiTheme="minorHAnsi" w:hAnsiTheme="minorHAnsi"/>
          <w:iCs/>
          <w:sz w:val="24"/>
          <w:szCs w:val="24"/>
        </w:rPr>
        <w:t xml:space="preserve"> με το Παν/μιο Κρήτης για Έλεγχο</w:t>
      </w:r>
      <w:r w:rsidRPr="00AA2949">
        <w:rPr>
          <w:rFonts w:asciiTheme="minorHAnsi" w:hAnsiTheme="minorHAnsi"/>
          <w:bCs/>
          <w:iCs/>
          <w:sz w:val="24"/>
          <w:szCs w:val="24"/>
        </w:rPr>
        <w:t xml:space="preserve"> Ποιότητας Νερού Ύδρευσης </w:t>
      </w:r>
      <w:r w:rsidRPr="00AA2949">
        <w:rPr>
          <w:rFonts w:asciiTheme="minorHAnsi" w:hAnsiTheme="minorHAnsi"/>
          <w:iCs/>
          <w:sz w:val="24"/>
          <w:szCs w:val="24"/>
        </w:rPr>
        <w:t xml:space="preserve">και ανάπτυξη  </w:t>
      </w:r>
      <w:r w:rsidRPr="00AA2949">
        <w:rPr>
          <w:rFonts w:asciiTheme="minorHAnsi" w:hAnsiTheme="minorHAnsi"/>
          <w:bCs/>
          <w:iCs/>
          <w:sz w:val="24"/>
          <w:szCs w:val="24"/>
        </w:rPr>
        <w:t xml:space="preserve">Σχεδίου Ασφάλειας Νερού </w:t>
      </w:r>
      <w:r w:rsidRPr="00AA2949">
        <w:rPr>
          <w:rFonts w:asciiTheme="minorHAnsi" w:hAnsiTheme="minorHAnsi"/>
          <w:iCs/>
          <w:sz w:val="24"/>
          <w:szCs w:val="24"/>
        </w:rPr>
        <w:t>του Νοσοκομείου</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Νέα Αιτήματα για </w:t>
      </w:r>
      <w:r w:rsidRPr="00AA2949">
        <w:rPr>
          <w:rFonts w:asciiTheme="minorHAnsi" w:hAnsiTheme="minorHAnsi"/>
          <w:bCs/>
          <w:iCs/>
          <w:sz w:val="24"/>
          <w:szCs w:val="24"/>
        </w:rPr>
        <w:t>Πρόσληψη Προσωπικού</w:t>
      </w:r>
      <w:r w:rsidRPr="00AA2949">
        <w:rPr>
          <w:rFonts w:asciiTheme="minorHAnsi" w:hAnsiTheme="minorHAnsi"/>
          <w:iCs/>
          <w:sz w:val="24"/>
          <w:szCs w:val="24"/>
        </w:rPr>
        <w:t>, ταχείες διαδικασίες προσλήψεων</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bCs/>
          <w:iCs/>
          <w:sz w:val="24"/>
          <w:szCs w:val="24"/>
        </w:rPr>
        <w:t>Αλλαγή και Επικαιροποίηση Ιστοσελίδας νοσοκομείου</w:t>
      </w:r>
    </w:p>
    <w:p w:rsidR="00455182" w:rsidRPr="00AA2949" w:rsidRDefault="00455182" w:rsidP="00455182">
      <w:pPr>
        <w:pStyle w:val="ac"/>
        <w:numPr>
          <w:ilvl w:val="0"/>
          <w:numId w:val="42"/>
        </w:numPr>
        <w:jc w:val="both"/>
        <w:rPr>
          <w:rFonts w:asciiTheme="minorHAnsi" w:hAnsiTheme="minorHAnsi"/>
          <w:iCs/>
          <w:sz w:val="24"/>
          <w:szCs w:val="24"/>
        </w:rPr>
      </w:pPr>
      <w:r w:rsidRPr="00AA2949">
        <w:rPr>
          <w:rFonts w:asciiTheme="minorHAnsi" w:hAnsiTheme="minorHAnsi"/>
          <w:iCs/>
          <w:sz w:val="24"/>
          <w:szCs w:val="24"/>
        </w:rPr>
        <w:t xml:space="preserve">Οργάνωση και διεξαγωγή </w:t>
      </w:r>
      <w:r w:rsidRPr="00AA2949">
        <w:rPr>
          <w:rFonts w:asciiTheme="minorHAnsi" w:hAnsiTheme="minorHAnsi"/>
          <w:bCs/>
          <w:iCs/>
          <w:sz w:val="24"/>
          <w:szCs w:val="24"/>
        </w:rPr>
        <w:t>Εκπαιδευτικών Ημερίδων (</w:t>
      </w:r>
      <w:r w:rsidRPr="00AA2949">
        <w:rPr>
          <w:rFonts w:asciiTheme="minorHAnsi" w:hAnsiTheme="minorHAnsi"/>
          <w:iCs/>
          <w:sz w:val="24"/>
          <w:szCs w:val="24"/>
        </w:rPr>
        <w:t>Διαχείρισης Συγκρούσεων, Ποιοτικής Εξυπηρέτησης Ασθενών, Διαχείρισης Ανθρώπινου Δυναμικού και Ηγεσίας, Διαχείρισης Επειγόντων Περιστατικών, Διαχείρισης Αποβλήτων, Υγιεινής Χεριών, Λογιστικής-Προμηθειών, Σχολείο Ογκολογίας κλπ)</w:t>
      </w:r>
    </w:p>
    <w:p w:rsidR="00455182" w:rsidRPr="00AA2949" w:rsidRDefault="00455182" w:rsidP="00455182">
      <w:pPr>
        <w:pStyle w:val="ac"/>
        <w:ind w:left="360"/>
        <w:jc w:val="both"/>
        <w:rPr>
          <w:rFonts w:asciiTheme="minorHAnsi" w:hAnsiTheme="minorHAnsi"/>
          <w:iCs/>
          <w:sz w:val="24"/>
          <w:szCs w:val="24"/>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 xml:space="preserve">Οικονομικά Στοιχεία τριετίας 2015-2018: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 xml:space="preserve">25% αύξηση Πιστώσεων (Ορίων Προϋπολογισμού) (από 4.271.985,98€ σε 5.360.000,00€)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lastRenderedPageBreak/>
        <w:t xml:space="preserve">1.169% αύξηση Επιχορηγήσεων ΚΑΕ 9000 (ΠΔΕ, Αποθεματικό) (από 24.600,00€ σε 312.190,16€)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 xml:space="preserve">32% αύξηση Επιχορήγησης για Εφημερίες (από 832.200,00€ σε 1.100.000,00€)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 xml:space="preserve">42% αύξηση για Υπερωρίες (από 278.000,00€ σε 396.000,00€)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 xml:space="preserve">1.233% αύξηση Εισπράξεων από ΕΟΠΥΥ (από 217.395,97€ σε 2.898.479,04€)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24% αύξηση Εσόδων (από 5.994.194,15€ σε 7.407.453,23€)</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63% αύξηση Εξόδων (από 5.274.029.96€ σε 8.606.913,15€)</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17% αύξηση Αγορών (από 3.956.852,65€ σε 4.629.120,86€)</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265% αύξηση Δαπανών για Εξοπλισμό (ΚΑΕ 7000) (από 91.430,51€ σε 334.093,79€)</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 xml:space="preserve">70% μείωση Ληξιπρόθεσμων Υποχρεώσεων σε Προμηθευτές (από 3.032.701,07€ σε 930.452,17€)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 xml:space="preserve">Ειδική επιχορήγηση ύψους 3.739.356,71€ για εξόφληση ληξιπρόθεσμων υποχρεώσεων </w:t>
      </w:r>
    </w:p>
    <w:p w:rsidR="00455182" w:rsidRPr="00AA2949" w:rsidRDefault="00455182" w:rsidP="00455182">
      <w:pPr>
        <w:pStyle w:val="ac"/>
        <w:numPr>
          <w:ilvl w:val="0"/>
          <w:numId w:val="37"/>
        </w:numPr>
        <w:jc w:val="both"/>
        <w:rPr>
          <w:rFonts w:asciiTheme="minorHAnsi" w:hAnsiTheme="minorHAnsi"/>
          <w:iCs/>
          <w:sz w:val="24"/>
          <w:szCs w:val="24"/>
        </w:rPr>
      </w:pPr>
      <w:r w:rsidRPr="00AA2949">
        <w:rPr>
          <w:rFonts w:asciiTheme="minorHAnsi" w:hAnsiTheme="minorHAnsi"/>
          <w:iCs/>
          <w:sz w:val="24"/>
          <w:szCs w:val="24"/>
        </w:rPr>
        <w:t>754.000€ πρόσθετες Επιχορηγήσεις για Έργα-Προμήθειες</w:t>
      </w:r>
    </w:p>
    <w:p w:rsidR="00455182" w:rsidRPr="00AA2949" w:rsidRDefault="00455182" w:rsidP="00455182">
      <w:pPr>
        <w:jc w:val="both"/>
        <w:rPr>
          <w:rFonts w:asciiTheme="minorHAnsi" w:hAnsiTheme="minorHAnsi"/>
          <w:b/>
          <w:iCs/>
          <w:sz w:val="24"/>
          <w:szCs w:val="24"/>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 xml:space="preserve">Στοιχεία Κίνησης τριετίας 2015-2018: </w:t>
      </w:r>
    </w:p>
    <w:p w:rsidR="00455182" w:rsidRPr="00AA2949" w:rsidRDefault="00455182" w:rsidP="00455182">
      <w:pPr>
        <w:pStyle w:val="ac"/>
        <w:numPr>
          <w:ilvl w:val="0"/>
          <w:numId w:val="38"/>
        </w:numPr>
        <w:jc w:val="both"/>
        <w:rPr>
          <w:rFonts w:asciiTheme="minorHAnsi" w:hAnsiTheme="minorHAnsi"/>
          <w:iCs/>
          <w:sz w:val="24"/>
          <w:szCs w:val="24"/>
        </w:rPr>
      </w:pPr>
      <w:r w:rsidRPr="00AA2949">
        <w:rPr>
          <w:rFonts w:asciiTheme="minorHAnsi" w:hAnsiTheme="minorHAnsi"/>
          <w:iCs/>
          <w:sz w:val="24"/>
          <w:szCs w:val="24"/>
        </w:rPr>
        <w:t>2</w:t>
      </w:r>
      <w:r w:rsidRPr="00AA2949">
        <w:rPr>
          <w:rFonts w:asciiTheme="minorHAnsi" w:hAnsiTheme="minorHAnsi"/>
          <w:iCs/>
          <w:sz w:val="24"/>
          <w:szCs w:val="24"/>
          <w:lang w:val="en-US"/>
        </w:rPr>
        <w:t>1</w:t>
      </w:r>
      <w:r w:rsidRPr="00AA2949">
        <w:rPr>
          <w:rFonts w:asciiTheme="minorHAnsi" w:hAnsiTheme="minorHAnsi"/>
          <w:iCs/>
          <w:sz w:val="24"/>
          <w:szCs w:val="24"/>
        </w:rPr>
        <w:t>% αύξηση Εισαγωγών και Νοσηλευθέντων</w:t>
      </w:r>
    </w:p>
    <w:p w:rsidR="00455182" w:rsidRPr="00AA2949" w:rsidRDefault="00455182" w:rsidP="00455182">
      <w:pPr>
        <w:pStyle w:val="ac"/>
        <w:numPr>
          <w:ilvl w:val="0"/>
          <w:numId w:val="38"/>
        </w:numPr>
        <w:jc w:val="both"/>
        <w:rPr>
          <w:rFonts w:asciiTheme="minorHAnsi" w:hAnsiTheme="minorHAnsi"/>
          <w:iCs/>
          <w:sz w:val="24"/>
          <w:szCs w:val="24"/>
        </w:rPr>
      </w:pPr>
      <w:r w:rsidRPr="00AA2949">
        <w:rPr>
          <w:rFonts w:asciiTheme="minorHAnsi" w:hAnsiTheme="minorHAnsi"/>
          <w:iCs/>
          <w:sz w:val="24"/>
          <w:szCs w:val="24"/>
        </w:rPr>
        <w:t>9% αύξηση Ημερών Νοσηλείας</w:t>
      </w:r>
    </w:p>
    <w:p w:rsidR="00455182" w:rsidRPr="00AA2949" w:rsidRDefault="00455182" w:rsidP="00455182">
      <w:pPr>
        <w:pStyle w:val="ac"/>
        <w:numPr>
          <w:ilvl w:val="0"/>
          <w:numId w:val="38"/>
        </w:numPr>
        <w:jc w:val="both"/>
        <w:rPr>
          <w:rFonts w:asciiTheme="minorHAnsi" w:hAnsiTheme="minorHAnsi"/>
          <w:iCs/>
          <w:sz w:val="24"/>
          <w:szCs w:val="24"/>
        </w:rPr>
      </w:pPr>
      <w:r w:rsidRPr="00AA2949">
        <w:rPr>
          <w:rFonts w:asciiTheme="minorHAnsi" w:hAnsiTheme="minorHAnsi"/>
          <w:iCs/>
          <w:sz w:val="24"/>
          <w:szCs w:val="24"/>
        </w:rPr>
        <w:t>47% αύξηση Εξετασθέντων στα Τακτικά Εξωτερικά Ιατρεία</w:t>
      </w:r>
    </w:p>
    <w:p w:rsidR="00455182" w:rsidRPr="00AA2949" w:rsidRDefault="00455182" w:rsidP="00455182">
      <w:pPr>
        <w:pStyle w:val="ac"/>
        <w:numPr>
          <w:ilvl w:val="0"/>
          <w:numId w:val="38"/>
        </w:numPr>
        <w:jc w:val="both"/>
        <w:rPr>
          <w:rFonts w:asciiTheme="minorHAnsi" w:hAnsiTheme="minorHAnsi"/>
          <w:iCs/>
          <w:sz w:val="24"/>
          <w:szCs w:val="24"/>
        </w:rPr>
      </w:pPr>
      <w:r w:rsidRPr="00AA2949">
        <w:rPr>
          <w:rFonts w:asciiTheme="minorHAnsi" w:hAnsiTheme="minorHAnsi"/>
          <w:iCs/>
          <w:sz w:val="24"/>
          <w:szCs w:val="24"/>
        </w:rPr>
        <w:t>33% αύξηση Εξετασθέντων στα Επείγοντα Εξωτερικά Ιατρεία</w:t>
      </w:r>
    </w:p>
    <w:p w:rsidR="00455182" w:rsidRPr="00AA2949" w:rsidRDefault="00455182" w:rsidP="00455182">
      <w:pPr>
        <w:pStyle w:val="ac"/>
        <w:numPr>
          <w:ilvl w:val="0"/>
          <w:numId w:val="38"/>
        </w:numPr>
        <w:jc w:val="both"/>
        <w:rPr>
          <w:rFonts w:asciiTheme="minorHAnsi" w:hAnsiTheme="minorHAnsi"/>
          <w:iCs/>
          <w:sz w:val="24"/>
          <w:szCs w:val="24"/>
        </w:rPr>
      </w:pPr>
      <w:r w:rsidRPr="00AA2949">
        <w:rPr>
          <w:rFonts w:asciiTheme="minorHAnsi" w:hAnsiTheme="minorHAnsi"/>
          <w:iCs/>
          <w:sz w:val="24"/>
          <w:szCs w:val="24"/>
          <w:lang w:val="en-US"/>
        </w:rPr>
        <w:t>8</w:t>
      </w:r>
      <w:r w:rsidRPr="00AA2949">
        <w:rPr>
          <w:rFonts w:asciiTheme="minorHAnsi" w:hAnsiTheme="minorHAnsi"/>
          <w:iCs/>
          <w:sz w:val="24"/>
          <w:szCs w:val="24"/>
        </w:rPr>
        <w:t>9% αύξηση Δαπανών Κάλυψης Ανασφάλιστων</w:t>
      </w:r>
    </w:p>
    <w:p w:rsidR="00455182" w:rsidRPr="00AA2949" w:rsidRDefault="00455182" w:rsidP="00455182">
      <w:pPr>
        <w:pStyle w:val="ac"/>
        <w:jc w:val="both"/>
        <w:rPr>
          <w:rFonts w:asciiTheme="minorHAnsi" w:hAnsiTheme="minorHAnsi"/>
          <w:iCs/>
          <w:sz w:val="24"/>
          <w:szCs w:val="24"/>
          <w:lang w:val="en-US"/>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Δείκτες Αποδοτικότητας τριετίας 2015-2018:</w:t>
      </w:r>
    </w:p>
    <w:p w:rsidR="00455182" w:rsidRPr="00AA2949" w:rsidRDefault="00455182" w:rsidP="00455182">
      <w:pPr>
        <w:pStyle w:val="ac"/>
        <w:numPr>
          <w:ilvl w:val="0"/>
          <w:numId w:val="39"/>
        </w:numPr>
        <w:jc w:val="both"/>
        <w:rPr>
          <w:rFonts w:asciiTheme="minorHAnsi" w:hAnsiTheme="minorHAnsi"/>
          <w:iCs/>
          <w:sz w:val="24"/>
          <w:szCs w:val="24"/>
        </w:rPr>
      </w:pPr>
      <w:r w:rsidRPr="00AA2949">
        <w:rPr>
          <w:rFonts w:asciiTheme="minorHAnsi" w:hAnsiTheme="minorHAnsi"/>
          <w:iCs/>
          <w:sz w:val="24"/>
          <w:szCs w:val="24"/>
        </w:rPr>
        <w:t>15% μείωση Μέσης Διάρκειας Νοσηλείας</w:t>
      </w:r>
    </w:p>
    <w:p w:rsidR="00455182" w:rsidRPr="00AA2949" w:rsidRDefault="00455182" w:rsidP="00455182">
      <w:pPr>
        <w:pStyle w:val="ac"/>
        <w:numPr>
          <w:ilvl w:val="0"/>
          <w:numId w:val="39"/>
        </w:numPr>
        <w:jc w:val="both"/>
        <w:rPr>
          <w:rFonts w:asciiTheme="minorHAnsi" w:hAnsiTheme="minorHAnsi"/>
          <w:iCs/>
          <w:sz w:val="24"/>
          <w:szCs w:val="24"/>
        </w:rPr>
      </w:pPr>
      <w:r w:rsidRPr="00AA2949">
        <w:rPr>
          <w:rFonts w:asciiTheme="minorHAnsi" w:hAnsiTheme="minorHAnsi"/>
          <w:iCs/>
          <w:sz w:val="24"/>
          <w:szCs w:val="24"/>
        </w:rPr>
        <w:t>5% αύξηση Ποσοστού Κάλυψης Κλινών</w:t>
      </w:r>
    </w:p>
    <w:p w:rsidR="00455182" w:rsidRPr="00AA2949" w:rsidRDefault="00455182" w:rsidP="00455182">
      <w:pPr>
        <w:pStyle w:val="ac"/>
        <w:numPr>
          <w:ilvl w:val="0"/>
          <w:numId w:val="39"/>
        </w:numPr>
        <w:jc w:val="both"/>
        <w:rPr>
          <w:rFonts w:asciiTheme="minorHAnsi" w:hAnsiTheme="minorHAnsi"/>
          <w:iCs/>
          <w:sz w:val="24"/>
          <w:szCs w:val="24"/>
        </w:rPr>
      </w:pPr>
      <w:r w:rsidRPr="00AA2949">
        <w:rPr>
          <w:rFonts w:asciiTheme="minorHAnsi" w:hAnsiTheme="minorHAnsi"/>
          <w:iCs/>
          <w:sz w:val="24"/>
          <w:szCs w:val="24"/>
        </w:rPr>
        <w:t>10% αύξηση Εσόδων Κλίνη</w:t>
      </w:r>
    </w:p>
    <w:p w:rsidR="00455182" w:rsidRPr="00AA2949" w:rsidRDefault="00455182" w:rsidP="00455182">
      <w:pPr>
        <w:jc w:val="both"/>
        <w:rPr>
          <w:rFonts w:asciiTheme="minorHAnsi" w:hAnsiTheme="minorHAnsi"/>
          <w:iCs/>
          <w:sz w:val="24"/>
          <w:szCs w:val="24"/>
          <w:lang w:val="en-US"/>
        </w:rPr>
      </w:pPr>
    </w:p>
    <w:p w:rsidR="00455182" w:rsidRPr="00AA2949" w:rsidRDefault="00455182" w:rsidP="00455182">
      <w:pPr>
        <w:pStyle w:val="ac"/>
        <w:numPr>
          <w:ilvl w:val="0"/>
          <w:numId w:val="40"/>
        </w:numPr>
        <w:jc w:val="both"/>
        <w:rPr>
          <w:rFonts w:asciiTheme="minorHAnsi" w:hAnsiTheme="minorHAnsi"/>
          <w:b/>
          <w:iCs/>
          <w:sz w:val="24"/>
          <w:szCs w:val="24"/>
        </w:rPr>
      </w:pPr>
      <w:r w:rsidRPr="00AA2949">
        <w:rPr>
          <w:rFonts w:asciiTheme="minorHAnsi" w:hAnsiTheme="minorHAnsi"/>
          <w:b/>
          <w:iCs/>
          <w:sz w:val="24"/>
          <w:szCs w:val="24"/>
        </w:rPr>
        <w:t>Ενδεικτικές Δράσεις-Προμήθειες-Έργα-Προκηρύξεις σε εξέλιξη</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bCs/>
          <w:iCs/>
          <w:sz w:val="24"/>
          <w:szCs w:val="24"/>
        </w:rPr>
        <w:t>Οπτική Τομογραφία Συνοχής, Ουρητηροσκόπιο, Ορθοπαντοτομογράφος</w:t>
      </w:r>
      <w:r w:rsidRPr="00AA2949">
        <w:rPr>
          <w:rFonts w:asciiTheme="minorHAnsi" w:hAnsiTheme="minorHAnsi"/>
          <w:iCs/>
          <w:sz w:val="24"/>
          <w:szCs w:val="24"/>
        </w:rPr>
        <w:t xml:space="preserve">(από τη συμφωνία με τη </w:t>
      </w:r>
      <w:r w:rsidRPr="00AA2949">
        <w:rPr>
          <w:rFonts w:asciiTheme="minorHAnsi" w:hAnsiTheme="minorHAnsi"/>
          <w:iCs/>
          <w:sz w:val="24"/>
          <w:szCs w:val="24"/>
          <w:lang w:val="en-US"/>
        </w:rPr>
        <w:t>SIEMENS</w:t>
      </w:r>
      <w:r w:rsidRPr="00AA2949">
        <w:rPr>
          <w:rFonts w:asciiTheme="minorHAnsi" w:hAnsiTheme="minorHAnsi"/>
          <w:iCs/>
          <w:sz w:val="24"/>
          <w:szCs w:val="24"/>
        </w:rPr>
        <w:t>)</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bCs/>
          <w:iCs/>
          <w:sz w:val="24"/>
          <w:szCs w:val="24"/>
        </w:rPr>
        <w:t>60 Ηλεκτρικές Κλίνες Ασθενών με Στρώμα και Τραπεζοκομοδίνο</w:t>
      </w:r>
      <w:r w:rsidRPr="00AA2949">
        <w:rPr>
          <w:rFonts w:asciiTheme="minorHAnsi" w:hAnsiTheme="minorHAnsi"/>
          <w:iCs/>
          <w:sz w:val="24"/>
          <w:szCs w:val="24"/>
        </w:rPr>
        <w:t>(χρηματοδότηση από Υπουργείο Υγείας)</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bCs/>
          <w:iCs/>
          <w:sz w:val="24"/>
          <w:szCs w:val="24"/>
        </w:rPr>
        <w:t>Πλυντήριο και Σιδερωτήριο Ιματισμού</w:t>
      </w:r>
      <w:r w:rsidRPr="00AA2949">
        <w:rPr>
          <w:rFonts w:asciiTheme="minorHAnsi" w:hAnsiTheme="minorHAnsi"/>
          <w:iCs/>
          <w:sz w:val="24"/>
          <w:szCs w:val="24"/>
        </w:rPr>
        <w:t>(χρηματοδότηση από Υπουργείο Υγείας)</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iCs/>
          <w:sz w:val="24"/>
          <w:szCs w:val="24"/>
        </w:rPr>
        <w:t>Ανακατασκευή χώρων πρώην Αιμοδοσίας και Τεχνικής Υπηρεσίας για τη δημιουργία νέας Μονάδας Τεχνητού Νεφρού (συγχρηματοδότηση Υπουργείου Υγείας, Περιφέρειας Κρήτης και Νοσοκομείου)</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bCs/>
          <w:iCs/>
          <w:sz w:val="24"/>
          <w:szCs w:val="24"/>
        </w:rPr>
        <w:t xml:space="preserve">Ανακατασκευή λουτρών </w:t>
      </w:r>
      <w:r w:rsidRPr="00AA2949">
        <w:rPr>
          <w:rFonts w:asciiTheme="minorHAnsi" w:hAnsiTheme="minorHAnsi"/>
          <w:iCs/>
          <w:sz w:val="24"/>
          <w:szCs w:val="24"/>
        </w:rPr>
        <w:t>θαλάμων ασθενών Χειρουργικής κλινικής</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bCs/>
          <w:iCs/>
          <w:sz w:val="24"/>
          <w:szCs w:val="24"/>
        </w:rPr>
        <w:t xml:space="preserve">Μαστογράφος </w:t>
      </w:r>
      <w:r w:rsidRPr="00AA2949">
        <w:rPr>
          <w:rFonts w:asciiTheme="minorHAnsi" w:hAnsiTheme="minorHAnsi"/>
          <w:iCs/>
          <w:sz w:val="24"/>
          <w:szCs w:val="24"/>
        </w:rPr>
        <w:t>(από ΠΕΠ Κρήτης)</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bCs/>
          <w:iCs/>
          <w:sz w:val="24"/>
          <w:szCs w:val="24"/>
        </w:rPr>
        <w:t>Εκπόνηση Τεχνικής Μελέτης Ανάπτυξης Ψυχιατρικού Τμήματος</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iCs/>
          <w:sz w:val="24"/>
          <w:szCs w:val="24"/>
        </w:rPr>
        <w:t xml:space="preserve">Εκπόνηση </w:t>
      </w:r>
      <w:r w:rsidRPr="00AA2949">
        <w:rPr>
          <w:rFonts w:asciiTheme="minorHAnsi" w:hAnsiTheme="minorHAnsi"/>
          <w:bCs/>
          <w:iCs/>
          <w:sz w:val="24"/>
          <w:szCs w:val="24"/>
        </w:rPr>
        <w:t>Μελέτης Ενεργειακής Αναβάθμισης</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iCs/>
          <w:sz w:val="24"/>
          <w:szCs w:val="24"/>
        </w:rPr>
        <w:t xml:space="preserve">Διεξαγωγή νέων εργασιών Συντήρησης και Ανακατασκευής </w:t>
      </w:r>
      <w:r w:rsidRPr="00AA2949">
        <w:rPr>
          <w:rFonts w:asciiTheme="minorHAnsi" w:hAnsiTheme="minorHAnsi"/>
          <w:bCs/>
          <w:iCs/>
          <w:sz w:val="24"/>
          <w:szCs w:val="24"/>
        </w:rPr>
        <w:t>Κτιριακών και Ηλεκτρομηχανολογικών Υποδομών</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iCs/>
          <w:sz w:val="24"/>
          <w:szCs w:val="24"/>
        </w:rPr>
        <w:t xml:space="preserve">Κατασκευή </w:t>
      </w:r>
      <w:r w:rsidRPr="00AA2949">
        <w:rPr>
          <w:rFonts w:asciiTheme="minorHAnsi" w:hAnsiTheme="minorHAnsi"/>
          <w:bCs/>
          <w:iCs/>
          <w:sz w:val="24"/>
          <w:szCs w:val="24"/>
        </w:rPr>
        <w:t xml:space="preserve">Μονάδας Παραγωγής Οξυγόνου </w:t>
      </w:r>
      <w:r w:rsidRPr="00AA2949">
        <w:rPr>
          <w:rFonts w:asciiTheme="minorHAnsi" w:hAnsiTheme="minorHAnsi"/>
          <w:iCs/>
          <w:sz w:val="24"/>
          <w:szCs w:val="24"/>
        </w:rPr>
        <w:t>προϋπ/μού 200.000€</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iCs/>
          <w:sz w:val="24"/>
          <w:szCs w:val="24"/>
        </w:rPr>
        <w:t>Προμήθεια νέου ιατροτεχνολογικού εξοπλισμού (Αιμοδοσίας, ΜΕΘ, Ενδοσκοπικής Μονάδας Πεπτικού, Ορθοπεδικού κλπ)</w:t>
      </w:r>
    </w:p>
    <w:p w:rsidR="00455182" w:rsidRPr="00AA2949" w:rsidRDefault="00455182" w:rsidP="00455182">
      <w:pPr>
        <w:pStyle w:val="ac"/>
        <w:numPr>
          <w:ilvl w:val="0"/>
          <w:numId w:val="41"/>
        </w:numPr>
        <w:rPr>
          <w:rFonts w:asciiTheme="minorHAnsi" w:hAnsiTheme="minorHAnsi"/>
          <w:iCs/>
          <w:sz w:val="24"/>
          <w:szCs w:val="24"/>
        </w:rPr>
      </w:pPr>
      <w:r w:rsidRPr="00AA2949">
        <w:rPr>
          <w:rFonts w:asciiTheme="minorHAnsi" w:hAnsiTheme="minorHAnsi"/>
          <w:iCs/>
          <w:sz w:val="24"/>
          <w:szCs w:val="24"/>
        </w:rPr>
        <w:t>Υποβολή νέων αιτημάτων χρηματοδότησης για έργα και προμήθειες</w:t>
      </w:r>
    </w:p>
    <w:p w:rsidR="00455182" w:rsidRPr="00AA2949" w:rsidRDefault="00455182" w:rsidP="00455182">
      <w:pPr>
        <w:jc w:val="both"/>
        <w:rPr>
          <w:rFonts w:asciiTheme="minorHAnsi" w:hAnsiTheme="minorHAnsi"/>
          <w:iCs/>
          <w:sz w:val="24"/>
          <w:szCs w:val="24"/>
        </w:rPr>
      </w:pPr>
    </w:p>
    <w:sectPr w:rsidR="00455182" w:rsidRPr="00AA2949" w:rsidSect="004D7802">
      <w:pgSz w:w="11906" w:h="16838"/>
      <w:pgMar w:top="709" w:right="1133" w:bottom="426"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nsid w:val="05EB2D47"/>
    <w:multiLevelType w:val="hybridMultilevel"/>
    <w:tmpl w:val="4E4AE534"/>
    <w:lvl w:ilvl="0" w:tplc="8A2C60B0">
      <w:start w:val="1"/>
      <w:numFmt w:val="decimal"/>
      <w:lvlText w:val="%1."/>
      <w:lvlJc w:val="left"/>
      <w:pPr>
        <w:tabs>
          <w:tab w:val="num" w:pos="720"/>
        </w:tabs>
        <w:ind w:left="720" w:hanging="360"/>
      </w:pPr>
    </w:lvl>
    <w:lvl w:ilvl="1" w:tplc="D7883106" w:tentative="1">
      <w:start w:val="1"/>
      <w:numFmt w:val="decimal"/>
      <w:lvlText w:val="%2."/>
      <w:lvlJc w:val="left"/>
      <w:pPr>
        <w:tabs>
          <w:tab w:val="num" w:pos="1440"/>
        </w:tabs>
        <w:ind w:left="1440" w:hanging="360"/>
      </w:pPr>
    </w:lvl>
    <w:lvl w:ilvl="2" w:tplc="1EB2E6F0" w:tentative="1">
      <w:start w:val="1"/>
      <w:numFmt w:val="decimal"/>
      <w:lvlText w:val="%3."/>
      <w:lvlJc w:val="left"/>
      <w:pPr>
        <w:tabs>
          <w:tab w:val="num" w:pos="2160"/>
        </w:tabs>
        <w:ind w:left="2160" w:hanging="360"/>
      </w:pPr>
    </w:lvl>
    <w:lvl w:ilvl="3" w:tplc="328228F8" w:tentative="1">
      <w:start w:val="1"/>
      <w:numFmt w:val="decimal"/>
      <w:lvlText w:val="%4."/>
      <w:lvlJc w:val="left"/>
      <w:pPr>
        <w:tabs>
          <w:tab w:val="num" w:pos="2880"/>
        </w:tabs>
        <w:ind w:left="2880" w:hanging="360"/>
      </w:pPr>
    </w:lvl>
    <w:lvl w:ilvl="4" w:tplc="F5D82498" w:tentative="1">
      <w:start w:val="1"/>
      <w:numFmt w:val="decimal"/>
      <w:lvlText w:val="%5."/>
      <w:lvlJc w:val="left"/>
      <w:pPr>
        <w:tabs>
          <w:tab w:val="num" w:pos="3600"/>
        </w:tabs>
        <w:ind w:left="3600" w:hanging="360"/>
      </w:pPr>
    </w:lvl>
    <w:lvl w:ilvl="5" w:tplc="212C0194" w:tentative="1">
      <w:start w:val="1"/>
      <w:numFmt w:val="decimal"/>
      <w:lvlText w:val="%6."/>
      <w:lvlJc w:val="left"/>
      <w:pPr>
        <w:tabs>
          <w:tab w:val="num" w:pos="4320"/>
        </w:tabs>
        <w:ind w:left="4320" w:hanging="360"/>
      </w:pPr>
    </w:lvl>
    <w:lvl w:ilvl="6" w:tplc="C7F6AC04" w:tentative="1">
      <w:start w:val="1"/>
      <w:numFmt w:val="decimal"/>
      <w:lvlText w:val="%7."/>
      <w:lvlJc w:val="left"/>
      <w:pPr>
        <w:tabs>
          <w:tab w:val="num" w:pos="5040"/>
        </w:tabs>
        <w:ind w:left="5040" w:hanging="360"/>
      </w:pPr>
    </w:lvl>
    <w:lvl w:ilvl="7" w:tplc="A4E46B54" w:tentative="1">
      <w:start w:val="1"/>
      <w:numFmt w:val="decimal"/>
      <w:lvlText w:val="%8."/>
      <w:lvlJc w:val="left"/>
      <w:pPr>
        <w:tabs>
          <w:tab w:val="num" w:pos="5760"/>
        </w:tabs>
        <w:ind w:left="5760" w:hanging="360"/>
      </w:pPr>
    </w:lvl>
    <w:lvl w:ilvl="8" w:tplc="10BAEF96" w:tentative="1">
      <w:start w:val="1"/>
      <w:numFmt w:val="decimal"/>
      <w:lvlText w:val="%9."/>
      <w:lvlJc w:val="left"/>
      <w:pPr>
        <w:tabs>
          <w:tab w:val="num" w:pos="6480"/>
        </w:tabs>
        <w:ind w:left="6480" w:hanging="360"/>
      </w:pPr>
    </w:lvl>
  </w:abstractNum>
  <w:abstractNum w:abstractNumId="5">
    <w:nsid w:val="060E7D44"/>
    <w:multiLevelType w:val="hybridMultilevel"/>
    <w:tmpl w:val="F37A3F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0FCC33E0"/>
    <w:multiLevelType w:val="hybridMultilevel"/>
    <w:tmpl w:val="B4906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4511E51"/>
    <w:multiLevelType w:val="hybridMultilevel"/>
    <w:tmpl w:val="6FE8A8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5FC10AC"/>
    <w:multiLevelType w:val="hybridMultilevel"/>
    <w:tmpl w:val="892A7A8C"/>
    <w:lvl w:ilvl="0" w:tplc="EB56F452">
      <w:start w:val="1"/>
      <w:numFmt w:val="bullet"/>
      <w:lvlText w:val="•"/>
      <w:lvlJc w:val="left"/>
      <w:pPr>
        <w:tabs>
          <w:tab w:val="num" w:pos="720"/>
        </w:tabs>
        <w:ind w:left="720" w:hanging="360"/>
      </w:pPr>
      <w:rPr>
        <w:rFonts w:ascii="Arial" w:hAnsi="Arial" w:hint="default"/>
      </w:rPr>
    </w:lvl>
    <w:lvl w:ilvl="1" w:tplc="7C3A1DD8" w:tentative="1">
      <w:start w:val="1"/>
      <w:numFmt w:val="bullet"/>
      <w:lvlText w:val="•"/>
      <w:lvlJc w:val="left"/>
      <w:pPr>
        <w:tabs>
          <w:tab w:val="num" w:pos="1440"/>
        </w:tabs>
        <w:ind w:left="1440" w:hanging="360"/>
      </w:pPr>
      <w:rPr>
        <w:rFonts w:ascii="Arial" w:hAnsi="Arial" w:hint="default"/>
      </w:rPr>
    </w:lvl>
    <w:lvl w:ilvl="2" w:tplc="6FF80954" w:tentative="1">
      <w:start w:val="1"/>
      <w:numFmt w:val="bullet"/>
      <w:lvlText w:val="•"/>
      <w:lvlJc w:val="left"/>
      <w:pPr>
        <w:tabs>
          <w:tab w:val="num" w:pos="2160"/>
        </w:tabs>
        <w:ind w:left="2160" w:hanging="360"/>
      </w:pPr>
      <w:rPr>
        <w:rFonts w:ascii="Arial" w:hAnsi="Arial" w:hint="default"/>
      </w:rPr>
    </w:lvl>
    <w:lvl w:ilvl="3" w:tplc="5C9C689C" w:tentative="1">
      <w:start w:val="1"/>
      <w:numFmt w:val="bullet"/>
      <w:lvlText w:val="•"/>
      <w:lvlJc w:val="left"/>
      <w:pPr>
        <w:tabs>
          <w:tab w:val="num" w:pos="2880"/>
        </w:tabs>
        <w:ind w:left="2880" w:hanging="360"/>
      </w:pPr>
      <w:rPr>
        <w:rFonts w:ascii="Arial" w:hAnsi="Arial" w:hint="default"/>
      </w:rPr>
    </w:lvl>
    <w:lvl w:ilvl="4" w:tplc="8E2CD322" w:tentative="1">
      <w:start w:val="1"/>
      <w:numFmt w:val="bullet"/>
      <w:lvlText w:val="•"/>
      <w:lvlJc w:val="left"/>
      <w:pPr>
        <w:tabs>
          <w:tab w:val="num" w:pos="3600"/>
        </w:tabs>
        <w:ind w:left="3600" w:hanging="360"/>
      </w:pPr>
      <w:rPr>
        <w:rFonts w:ascii="Arial" w:hAnsi="Arial" w:hint="default"/>
      </w:rPr>
    </w:lvl>
    <w:lvl w:ilvl="5" w:tplc="5F06E76E" w:tentative="1">
      <w:start w:val="1"/>
      <w:numFmt w:val="bullet"/>
      <w:lvlText w:val="•"/>
      <w:lvlJc w:val="left"/>
      <w:pPr>
        <w:tabs>
          <w:tab w:val="num" w:pos="4320"/>
        </w:tabs>
        <w:ind w:left="4320" w:hanging="360"/>
      </w:pPr>
      <w:rPr>
        <w:rFonts w:ascii="Arial" w:hAnsi="Arial" w:hint="default"/>
      </w:rPr>
    </w:lvl>
    <w:lvl w:ilvl="6" w:tplc="FC307296" w:tentative="1">
      <w:start w:val="1"/>
      <w:numFmt w:val="bullet"/>
      <w:lvlText w:val="•"/>
      <w:lvlJc w:val="left"/>
      <w:pPr>
        <w:tabs>
          <w:tab w:val="num" w:pos="5040"/>
        </w:tabs>
        <w:ind w:left="5040" w:hanging="360"/>
      </w:pPr>
      <w:rPr>
        <w:rFonts w:ascii="Arial" w:hAnsi="Arial" w:hint="default"/>
      </w:rPr>
    </w:lvl>
    <w:lvl w:ilvl="7" w:tplc="86D4D2BA" w:tentative="1">
      <w:start w:val="1"/>
      <w:numFmt w:val="bullet"/>
      <w:lvlText w:val="•"/>
      <w:lvlJc w:val="left"/>
      <w:pPr>
        <w:tabs>
          <w:tab w:val="num" w:pos="5760"/>
        </w:tabs>
        <w:ind w:left="5760" w:hanging="360"/>
      </w:pPr>
      <w:rPr>
        <w:rFonts w:ascii="Arial" w:hAnsi="Arial" w:hint="default"/>
      </w:rPr>
    </w:lvl>
    <w:lvl w:ilvl="8" w:tplc="E4F8AE08" w:tentative="1">
      <w:start w:val="1"/>
      <w:numFmt w:val="bullet"/>
      <w:lvlText w:val="•"/>
      <w:lvlJc w:val="left"/>
      <w:pPr>
        <w:tabs>
          <w:tab w:val="num" w:pos="6480"/>
        </w:tabs>
        <w:ind w:left="6480" w:hanging="360"/>
      </w:pPr>
      <w:rPr>
        <w:rFonts w:ascii="Arial" w:hAnsi="Arial" w:hint="default"/>
      </w:rPr>
    </w:lvl>
  </w:abstractNum>
  <w:abstractNum w:abstractNumId="11">
    <w:nsid w:val="17C213E6"/>
    <w:multiLevelType w:val="hybridMultilevel"/>
    <w:tmpl w:val="2D9E7066"/>
    <w:lvl w:ilvl="0" w:tplc="914C9C7E">
      <w:start w:val="1"/>
      <w:numFmt w:val="bullet"/>
      <w:lvlText w:val="•"/>
      <w:lvlJc w:val="left"/>
      <w:pPr>
        <w:tabs>
          <w:tab w:val="num" w:pos="720"/>
        </w:tabs>
        <w:ind w:left="720" w:hanging="360"/>
      </w:pPr>
      <w:rPr>
        <w:rFonts w:ascii="Arial" w:hAnsi="Arial" w:hint="default"/>
      </w:rPr>
    </w:lvl>
    <w:lvl w:ilvl="1" w:tplc="0576FF86">
      <w:start w:val="1"/>
      <w:numFmt w:val="bullet"/>
      <w:lvlText w:val="•"/>
      <w:lvlJc w:val="left"/>
      <w:pPr>
        <w:tabs>
          <w:tab w:val="num" w:pos="1440"/>
        </w:tabs>
        <w:ind w:left="1440" w:hanging="360"/>
      </w:pPr>
      <w:rPr>
        <w:rFonts w:ascii="Arial" w:hAnsi="Arial" w:hint="default"/>
      </w:rPr>
    </w:lvl>
    <w:lvl w:ilvl="2" w:tplc="425C1D24" w:tentative="1">
      <w:start w:val="1"/>
      <w:numFmt w:val="bullet"/>
      <w:lvlText w:val="•"/>
      <w:lvlJc w:val="left"/>
      <w:pPr>
        <w:tabs>
          <w:tab w:val="num" w:pos="2160"/>
        </w:tabs>
        <w:ind w:left="2160" w:hanging="360"/>
      </w:pPr>
      <w:rPr>
        <w:rFonts w:ascii="Arial" w:hAnsi="Arial" w:hint="default"/>
      </w:rPr>
    </w:lvl>
    <w:lvl w:ilvl="3" w:tplc="69566446" w:tentative="1">
      <w:start w:val="1"/>
      <w:numFmt w:val="bullet"/>
      <w:lvlText w:val="•"/>
      <w:lvlJc w:val="left"/>
      <w:pPr>
        <w:tabs>
          <w:tab w:val="num" w:pos="2880"/>
        </w:tabs>
        <w:ind w:left="2880" w:hanging="360"/>
      </w:pPr>
      <w:rPr>
        <w:rFonts w:ascii="Arial" w:hAnsi="Arial" w:hint="default"/>
      </w:rPr>
    </w:lvl>
    <w:lvl w:ilvl="4" w:tplc="5DC25BAC" w:tentative="1">
      <w:start w:val="1"/>
      <w:numFmt w:val="bullet"/>
      <w:lvlText w:val="•"/>
      <w:lvlJc w:val="left"/>
      <w:pPr>
        <w:tabs>
          <w:tab w:val="num" w:pos="3600"/>
        </w:tabs>
        <w:ind w:left="3600" w:hanging="360"/>
      </w:pPr>
      <w:rPr>
        <w:rFonts w:ascii="Arial" w:hAnsi="Arial" w:hint="default"/>
      </w:rPr>
    </w:lvl>
    <w:lvl w:ilvl="5" w:tplc="45F2C182" w:tentative="1">
      <w:start w:val="1"/>
      <w:numFmt w:val="bullet"/>
      <w:lvlText w:val="•"/>
      <w:lvlJc w:val="left"/>
      <w:pPr>
        <w:tabs>
          <w:tab w:val="num" w:pos="4320"/>
        </w:tabs>
        <w:ind w:left="4320" w:hanging="360"/>
      </w:pPr>
      <w:rPr>
        <w:rFonts w:ascii="Arial" w:hAnsi="Arial" w:hint="default"/>
      </w:rPr>
    </w:lvl>
    <w:lvl w:ilvl="6" w:tplc="474EDD78" w:tentative="1">
      <w:start w:val="1"/>
      <w:numFmt w:val="bullet"/>
      <w:lvlText w:val="•"/>
      <w:lvlJc w:val="left"/>
      <w:pPr>
        <w:tabs>
          <w:tab w:val="num" w:pos="5040"/>
        </w:tabs>
        <w:ind w:left="5040" w:hanging="360"/>
      </w:pPr>
      <w:rPr>
        <w:rFonts w:ascii="Arial" w:hAnsi="Arial" w:hint="default"/>
      </w:rPr>
    </w:lvl>
    <w:lvl w:ilvl="7" w:tplc="FDDC7348" w:tentative="1">
      <w:start w:val="1"/>
      <w:numFmt w:val="bullet"/>
      <w:lvlText w:val="•"/>
      <w:lvlJc w:val="left"/>
      <w:pPr>
        <w:tabs>
          <w:tab w:val="num" w:pos="5760"/>
        </w:tabs>
        <w:ind w:left="5760" w:hanging="360"/>
      </w:pPr>
      <w:rPr>
        <w:rFonts w:ascii="Arial" w:hAnsi="Arial" w:hint="default"/>
      </w:rPr>
    </w:lvl>
    <w:lvl w:ilvl="8" w:tplc="FB323CB8" w:tentative="1">
      <w:start w:val="1"/>
      <w:numFmt w:val="bullet"/>
      <w:lvlText w:val="•"/>
      <w:lvlJc w:val="left"/>
      <w:pPr>
        <w:tabs>
          <w:tab w:val="num" w:pos="6480"/>
        </w:tabs>
        <w:ind w:left="6480" w:hanging="360"/>
      </w:pPr>
      <w:rPr>
        <w:rFonts w:ascii="Arial" w:hAnsi="Arial" w:hint="default"/>
      </w:rPr>
    </w:lvl>
  </w:abstractNum>
  <w:abstractNum w:abstractNumId="12">
    <w:nsid w:val="1BFD7EA4"/>
    <w:multiLevelType w:val="hybridMultilevel"/>
    <w:tmpl w:val="394C7230"/>
    <w:lvl w:ilvl="0" w:tplc="1DB88424">
      <w:start w:val="1"/>
      <w:numFmt w:val="bullet"/>
      <w:lvlText w:val="•"/>
      <w:lvlJc w:val="left"/>
      <w:pPr>
        <w:tabs>
          <w:tab w:val="num" w:pos="720"/>
        </w:tabs>
        <w:ind w:left="720" w:hanging="360"/>
      </w:pPr>
      <w:rPr>
        <w:rFonts w:ascii="Arial" w:hAnsi="Arial" w:hint="default"/>
      </w:rPr>
    </w:lvl>
    <w:lvl w:ilvl="1" w:tplc="FCBECB36" w:tentative="1">
      <w:start w:val="1"/>
      <w:numFmt w:val="bullet"/>
      <w:lvlText w:val="•"/>
      <w:lvlJc w:val="left"/>
      <w:pPr>
        <w:tabs>
          <w:tab w:val="num" w:pos="1440"/>
        </w:tabs>
        <w:ind w:left="1440" w:hanging="360"/>
      </w:pPr>
      <w:rPr>
        <w:rFonts w:ascii="Arial" w:hAnsi="Arial" w:hint="default"/>
      </w:rPr>
    </w:lvl>
    <w:lvl w:ilvl="2" w:tplc="50DC681C" w:tentative="1">
      <w:start w:val="1"/>
      <w:numFmt w:val="bullet"/>
      <w:lvlText w:val="•"/>
      <w:lvlJc w:val="left"/>
      <w:pPr>
        <w:tabs>
          <w:tab w:val="num" w:pos="2160"/>
        </w:tabs>
        <w:ind w:left="2160" w:hanging="360"/>
      </w:pPr>
      <w:rPr>
        <w:rFonts w:ascii="Arial" w:hAnsi="Arial" w:hint="default"/>
      </w:rPr>
    </w:lvl>
    <w:lvl w:ilvl="3" w:tplc="7FAA20BC" w:tentative="1">
      <w:start w:val="1"/>
      <w:numFmt w:val="bullet"/>
      <w:lvlText w:val="•"/>
      <w:lvlJc w:val="left"/>
      <w:pPr>
        <w:tabs>
          <w:tab w:val="num" w:pos="2880"/>
        </w:tabs>
        <w:ind w:left="2880" w:hanging="360"/>
      </w:pPr>
      <w:rPr>
        <w:rFonts w:ascii="Arial" w:hAnsi="Arial" w:hint="default"/>
      </w:rPr>
    </w:lvl>
    <w:lvl w:ilvl="4" w:tplc="2C5407C6" w:tentative="1">
      <w:start w:val="1"/>
      <w:numFmt w:val="bullet"/>
      <w:lvlText w:val="•"/>
      <w:lvlJc w:val="left"/>
      <w:pPr>
        <w:tabs>
          <w:tab w:val="num" w:pos="3600"/>
        </w:tabs>
        <w:ind w:left="3600" w:hanging="360"/>
      </w:pPr>
      <w:rPr>
        <w:rFonts w:ascii="Arial" w:hAnsi="Arial" w:hint="default"/>
      </w:rPr>
    </w:lvl>
    <w:lvl w:ilvl="5" w:tplc="A880B5C6" w:tentative="1">
      <w:start w:val="1"/>
      <w:numFmt w:val="bullet"/>
      <w:lvlText w:val="•"/>
      <w:lvlJc w:val="left"/>
      <w:pPr>
        <w:tabs>
          <w:tab w:val="num" w:pos="4320"/>
        </w:tabs>
        <w:ind w:left="4320" w:hanging="360"/>
      </w:pPr>
      <w:rPr>
        <w:rFonts w:ascii="Arial" w:hAnsi="Arial" w:hint="default"/>
      </w:rPr>
    </w:lvl>
    <w:lvl w:ilvl="6" w:tplc="1188042E" w:tentative="1">
      <w:start w:val="1"/>
      <w:numFmt w:val="bullet"/>
      <w:lvlText w:val="•"/>
      <w:lvlJc w:val="left"/>
      <w:pPr>
        <w:tabs>
          <w:tab w:val="num" w:pos="5040"/>
        </w:tabs>
        <w:ind w:left="5040" w:hanging="360"/>
      </w:pPr>
      <w:rPr>
        <w:rFonts w:ascii="Arial" w:hAnsi="Arial" w:hint="default"/>
      </w:rPr>
    </w:lvl>
    <w:lvl w:ilvl="7" w:tplc="9E5CDA9A" w:tentative="1">
      <w:start w:val="1"/>
      <w:numFmt w:val="bullet"/>
      <w:lvlText w:val="•"/>
      <w:lvlJc w:val="left"/>
      <w:pPr>
        <w:tabs>
          <w:tab w:val="num" w:pos="5760"/>
        </w:tabs>
        <w:ind w:left="5760" w:hanging="360"/>
      </w:pPr>
      <w:rPr>
        <w:rFonts w:ascii="Arial" w:hAnsi="Arial" w:hint="default"/>
      </w:rPr>
    </w:lvl>
    <w:lvl w:ilvl="8" w:tplc="EEFE1A70" w:tentative="1">
      <w:start w:val="1"/>
      <w:numFmt w:val="bullet"/>
      <w:lvlText w:val="•"/>
      <w:lvlJc w:val="left"/>
      <w:pPr>
        <w:tabs>
          <w:tab w:val="num" w:pos="6480"/>
        </w:tabs>
        <w:ind w:left="6480" w:hanging="360"/>
      </w:pPr>
      <w:rPr>
        <w:rFonts w:ascii="Arial" w:hAnsi="Arial" w:hint="default"/>
      </w:rPr>
    </w:lvl>
  </w:abstractNum>
  <w:abstractNum w:abstractNumId="13">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3DF54C9"/>
    <w:multiLevelType w:val="hybridMultilevel"/>
    <w:tmpl w:val="C7A0E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BBE4D7C"/>
    <w:multiLevelType w:val="hybridMultilevel"/>
    <w:tmpl w:val="87A0AAF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CFB678E"/>
    <w:multiLevelType w:val="hybridMultilevel"/>
    <w:tmpl w:val="16D65F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1049BF"/>
    <w:multiLevelType w:val="hybridMultilevel"/>
    <w:tmpl w:val="CE66B4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99F5032"/>
    <w:multiLevelType w:val="hybridMultilevel"/>
    <w:tmpl w:val="9E84C5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9643CF4"/>
    <w:multiLevelType w:val="hybridMultilevel"/>
    <w:tmpl w:val="7A92C08A"/>
    <w:lvl w:ilvl="0" w:tplc="291EE9B2">
      <w:start w:val="1"/>
      <w:numFmt w:val="decimal"/>
      <w:lvlText w:val="%1."/>
      <w:lvlJc w:val="left"/>
      <w:pPr>
        <w:ind w:left="360" w:hanging="360"/>
      </w:pPr>
      <w:rPr>
        <w:b/>
        <w:color w:val="auto"/>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AB54622"/>
    <w:multiLevelType w:val="hybridMultilevel"/>
    <w:tmpl w:val="A55C46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21C40E5"/>
    <w:multiLevelType w:val="hybridMultilevel"/>
    <w:tmpl w:val="945AB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7120D2D"/>
    <w:multiLevelType w:val="hybridMultilevel"/>
    <w:tmpl w:val="5BEAB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71F005A"/>
    <w:multiLevelType w:val="hybridMultilevel"/>
    <w:tmpl w:val="55C835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293FBF"/>
    <w:multiLevelType w:val="hybridMultilevel"/>
    <w:tmpl w:val="D6540B2C"/>
    <w:lvl w:ilvl="0" w:tplc="17C0817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1A246D6"/>
    <w:multiLevelType w:val="hybridMultilevel"/>
    <w:tmpl w:val="8D4E5268"/>
    <w:lvl w:ilvl="0" w:tplc="E1E474F6">
      <w:start w:val="1"/>
      <w:numFmt w:val="bullet"/>
      <w:lvlText w:val="•"/>
      <w:lvlJc w:val="left"/>
      <w:pPr>
        <w:tabs>
          <w:tab w:val="num" w:pos="720"/>
        </w:tabs>
        <w:ind w:left="720" w:hanging="360"/>
      </w:pPr>
      <w:rPr>
        <w:rFonts w:ascii="Arial" w:hAnsi="Arial" w:hint="default"/>
      </w:rPr>
    </w:lvl>
    <w:lvl w:ilvl="1" w:tplc="9342E780" w:tentative="1">
      <w:start w:val="1"/>
      <w:numFmt w:val="bullet"/>
      <w:lvlText w:val="•"/>
      <w:lvlJc w:val="left"/>
      <w:pPr>
        <w:tabs>
          <w:tab w:val="num" w:pos="1440"/>
        </w:tabs>
        <w:ind w:left="1440" w:hanging="360"/>
      </w:pPr>
      <w:rPr>
        <w:rFonts w:ascii="Arial" w:hAnsi="Arial" w:hint="default"/>
      </w:rPr>
    </w:lvl>
    <w:lvl w:ilvl="2" w:tplc="A3348932" w:tentative="1">
      <w:start w:val="1"/>
      <w:numFmt w:val="bullet"/>
      <w:lvlText w:val="•"/>
      <w:lvlJc w:val="left"/>
      <w:pPr>
        <w:tabs>
          <w:tab w:val="num" w:pos="2160"/>
        </w:tabs>
        <w:ind w:left="2160" w:hanging="360"/>
      </w:pPr>
      <w:rPr>
        <w:rFonts w:ascii="Arial" w:hAnsi="Arial" w:hint="default"/>
      </w:rPr>
    </w:lvl>
    <w:lvl w:ilvl="3" w:tplc="D24AFFAE" w:tentative="1">
      <w:start w:val="1"/>
      <w:numFmt w:val="bullet"/>
      <w:lvlText w:val="•"/>
      <w:lvlJc w:val="left"/>
      <w:pPr>
        <w:tabs>
          <w:tab w:val="num" w:pos="2880"/>
        </w:tabs>
        <w:ind w:left="2880" w:hanging="360"/>
      </w:pPr>
      <w:rPr>
        <w:rFonts w:ascii="Arial" w:hAnsi="Arial" w:hint="default"/>
      </w:rPr>
    </w:lvl>
    <w:lvl w:ilvl="4" w:tplc="7F4CF5B6" w:tentative="1">
      <w:start w:val="1"/>
      <w:numFmt w:val="bullet"/>
      <w:lvlText w:val="•"/>
      <w:lvlJc w:val="left"/>
      <w:pPr>
        <w:tabs>
          <w:tab w:val="num" w:pos="3600"/>
        </w:tabs>
        <w:ind w:left="3600" w:hanging="360"/>
      </w:pPr>
      <w:rPr>
        <w:rFonts w:ascii="Arial" w:hAnsi="Arial" w:hint="default"/>
      </w:rPr>
    </w:lvl>
    <w:lvl w:ilvl="5" w:tplc="F672F810" w:tentative="1">
      <w:start w:val="1"/>
      <w:numFmt w:val="bullet"/>
      <w:lvlText w:val="•"/>
      <w:lvlJc w:val="left"/>
      <w:pPr>
        <w:tabs>
          <w:tab w:val="num" w:pos="4320"/>
        </w:tabs>
        <w:ind w:left="4320" w:hanging="360"/>
      </w:pPr>
      <w:rPr>
        <w:rFonts w:ascii="Arial" w:hAnsi="Arial" w:hint="default"/>
      </w:rPr>
    </w:lvl>
    <w:lvl w:ilvl="6" w:tplc="10226218" w:tentative="1">
      <w:start w:val="1"/>
      <w:numFmt w:val="bullet"/>
      <w:lvlText w:val="•"/>
      <w:lvlJc w:val="left"/>
      <w:pPr>
        <w:tabs>
          <w:tab w:val="num" w:pos="5040"/>
        </w:tabs>
        <w:ind w:left="5040" w:hanging="360"/>
      </w:pPr>
      <w:rPr>
        <w:rFonts w:ascii="Arial" w:hAnsi="Arial" w:hint="default"/>
      </w:rPr>
    </w:lvl>
    <w:lvl w:ilvl="7" w:tplc="8ACAD1BE" w:tentative="1">
      <w:start w:val="1"/>
      <w:numFmt w:val="bullet"/>
      <w:lvlText w:val="•"/>
      <w:lvlJc w:val="left"/>
      <w:pPr>
        <w:tabs>
          <w:tab w:val="num" w:pos="5760"/>
        </w:tabs>
        <w:ind w:left="5760" w:hanging="360"/>
      </w:pPr>
      <w:rPr>
        <w:rFonts w:ascii="Arial" w:hAnsi="Arial" w:hint="default"/>
      </w:rPr>
    </w:lvl>
    <w:lvl w:ilvl="8" w:tplc="E3D27744" w:tentative="1">
      <w:start w:val="1"/>
      <w:numFmt w:val="bullet"/>
      <w:lvlText w:val="•"/>
      <w:lvlJc w:val="left"/>
      <w:pPr>
        <w:tabs>
          <w:tab w:val="num" w:pos="6480"/>
        </w:tabs>
        <w:ind w:left="6480" w:hanging="360"/>
      </w:pPr>
      <w:rPr>
        <w:rFonts w:ascii="Arial" w:hAnsi="Arial" w:hint="default"/>
      </w:rPr>
    </w:lvl>
  </w:abstractNum>
  <w:abstractNum w:abstractNumId="31">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2946423"/>
    <w:multiLevelType w:val="hybridMultilevel"/>
    <w:tmpl w:val="AE6841B4"/>
    <w:lvl w:ilvl="0" w:tplc="0B503F20">
      <w:start w:val="1"/>
      <w:numFmt w:val="bullet"/>
      <w:lvlText w:val="•"/>
      <w:lvlJc w:val="left"/>
      <w:pPr>
        <w:tabs>
          <w:tab w:val="num" w:pos="720"/>
        </w:tabs>
        <w:ind w:left="720" w:hanging="360"/>
      </w:pPr>
      <w:rPr>
        <w:rFonts w:ascii="Arial" w:hAnsi="Arial" w:hint="default"/>
      </w:rPr>
    </w:lvl>
    <w:lvl w:ilvl="1" w:tplc="FF065668" w:tentative="1">
      <w:start w:val="1"/>
      <w:numFmt w:val="bullet"/>
      <w:lvlText w:val="•"/>
      <w:lvlJc w:val="left"/>
      <w:pPr>
        <w:tabs>
          <w:tab w:val="num" w:pos="1440"/>
        </w:tabs>
        <w:ind w:left="1440" w:hanging="360"/>
      </w:pPr>
      <w:rPr>
        <w:rFonts w:ascii="Arial" w:hAnsi="Arial" w:hint="default"/>
      </w:rPr>
    </w:lvl>
    <w:lvl w:ilvl="2" w:tplc="5796B228" w:tentative="1">
      <w:start w:val="1"/>
      <w:numFmt w:val="bullet"/>
      <w:lvlText w:val="•"/>
      <w:lvlJc w:val="left"/>
      <w:pPr>
        <w:tabs>
          <w:tab w:val="num" w:pos="2160"/>
        </w:tabs>
        <w:ind w:left="2160" w:hanging="360"/>
      </w:pPr>
      <w:rPr>
        <w:rFonts w:ascii="Arial" w:hAnsi="Arial" w:hint="default"/>
      </w:rPr>
    </w:lvl>
    <w:lvl w:ilvl="3" w:tplc="56044228" w:tentative="1">
      <w:start w:val="1"/>
      <w:numFmt w:val="bullet"/>
      <w:lvlText w:val="•"/>
      <w:lvlJc w:val="left"/>
      <w:pPr>
        <w:tabs>
          <w:tab w:val="num" w:pos="2880"/>
        </w:tabs>
        <w:ind w:left="2880" w:hanging="360"/>
      </w:pPr>
      <w:rPr>
        <w:rFonts w:ascii="Arial" w:hAnsi="Arial" w:hint="default"/>
      </w:rPr>
    </w:lvl>
    <w:lvl w:ilvl="4" w:tplc="8E26B494" w:tentative="1">
      <w:start w:val="1"/>
      <w:numFmt w:val="bullet"/>
      <w:lvlText w:val="•"/>
      <w:lvlJc w:val="left"/>
      <w:pPr>
        <w:tabs>
          <w:tab w:val="num" w:pos="3600"/>
        </w:tabs>
        <w:ind w:left="3600" w:hanging="360"/>
      </w:pPr>
      <w:rPr>
        <w:rFonts w:ascii="Arial" w:hAnsi="Arial" w:hint="default"/>
      </w:rPr>
    </w:lvl>
    <w:lvl w:ilvl="5" w:tplc="0A2A5B74" w:tentative="1">
      <w:start w:val="1"/>
      <w:numFmt w:val="bullet"/>
      <w:lvlText w:val="•"/>
      <w:lvlJc w:val="left"/>
      <w:pPr>
        <w:tabs>
          <w:tab w:val="num" w:pos="4320"/>
        </w:tabs>
        <w:ind w:left="4320" w:hanging="360"/>
      </w:pPr>
      <w:rPr>
        <w:rFonts w:ascii="Arial" w:hAnsi="Arial" w:hint="default"/>
      </w:rPr>
    </w:lvl>
    <w:lvl w:ilvl="6" w:tplc="E4F8A3A6" w:tentative="1">
      <w:start w:val="1"/>
      <w:numFmt w:val="bullet"/>
      <w:lvlText w:val="•"/>
      <w:lvlJc w:val="left"/>
      <w:pPr>
        <w:tabs>
          <w:tab w:val="num" w:pos="5040"/>
        </w:tabs>
        <w:ind w:left="5040" w:hanging="360"/>
      </w:pPr>
      <w:rPr>
        <w:rFonts w:ascii="Arial" w:hAnsi="Arial" w:hint="default"/>
      </w:rPr>
    </w:lvl>
    <w:lvl w:ilvl="7" w:tplc="9B64EF80" w:tentative="1">
      <w:start w:val="1"/>
      <w:numFmt w:val="bullet"/>
      <w:lvlText w:val="•"/>
      <w:lvlJc w:val="left"/>
      <w:pPr>
        <w:tabs>
          <w:tab w:val="num" w:pos="5760"/>
        </w:tabs>
        <w:ind w:left="5760" w:hanging="360"/>
      </w:pPr>
      <w:rPr>
        <w:rFonts w:ascii="Arial" w:hAnsi="Arial" w:hint="default"/>
      </w:rPr>
    </w:lvl>
    <w:lvl w:ilvl="8" w:tplc="BDF61606" w:tentative="1">
      <w:start w:val="1"/>
      <w:numFmt w:val="bullet"/>
      <w:lvlText w:val="•"/>
      <w:lvlJc w:val="left"/>
      <w:pPr>
        <w:tabs>
          <w:tab w:val="num" w:pos="6480"/>
        </w:tabs>
        <w:ind w:left="6480" w:hanging="360"/>
      </w:pPr>
      <w:rPr>
        <w:rFonts w:ascii="Arial" w:hAnsi="Arial" w:hint="default"/>
      </w:rPr>
    </w:lvl>
  </w:abstractNum>
  <w:abstractNum w:abstractNumId="34">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75137EB"/>
    <w:multiLevelType w:val="hybridMultilevel"/>
    <w:tmpl w:val="F1D62AD8"/>
    <w:lvl w:ilvl="0" w:tplc="0DD61328">
      <w:start w:val="1"/>
      <w:numFmt w:val="decimal"/>
      <w:lvlText w:val="%1."/>
      <w:lvlJc w:val="left"/>
      <w:pPr>
        <w:tabs>
          <w:tab w:val="num" w:pos="720"/>
        </w:tabs>
        <w:ind w:left="720" w:hanging="360"/>
      </w:pPr>
    </w:lvl>
    <w:lvl w:ilvl="1" w:tplc="691CEE14" w:tentative="1">
      <w:start w:val="1"/>
      <w:numFmt w:val="decimal"/>
      <w:lvlText w:val="%2."/>
      <w:lvlJc w:val="left"/>
      <w:pPr>
        <w:tabs>
          <w:tab w:val="num" w:pos="1440"/>
        </w:tabs>
        <w:ind w:left="1440" w:hanging="360"/>
      </w:pPr>
    </w:lvl>
    <w:lvl w:ilvl="2" w:tplc="F74805D6" w:tentative="1">
      <w:start w:val="1"/>
      <w:numFmt w:val="decimal"/>
      <w:lvlText w:val="%3."/>
      <w:lvlJc w:val="left"/>
      <w:pPr>
        <w:tabs>
          <w:tab w:val="num" w:pos="2160"/>
        </w:tabs>
        <w:ind w:left="2160" w:hanging="360"/>
      </w:pPr>
    </w:lvl>
    <w:lvl w:ilvl="3" w:tplc="3A845D1A" w:tentative="1">
      <w:start w:val="1"/>
      <w:numFmt w:val="decimal"/>
      <w:lvlText w:val="%4."/>
      <w:lvlJc w:val="left"/>
      <w:pPr>
        <w:tabs>
          <w:tab w:val="num" w:pos="2880"/>
        </w:tabs>
        <w:ind w:left="2880" w:hanging="360"/>
      </w:pPr>
    </w:lvl>
    <w:lvl w:ilvl="4" w:tplc="24F8C98C" w:tentative="1">
      <w:start w:val="1"/>
      <w:numFmt w:val="decimal"/>
      <w:lvlText w:val="%5."/>
      <w:lvlJc w:val="left"/>
      <w:pPr>
        <w:tabs>
          <w:tab w:val="num" w:pos="3600"/>
        </w:tabs>
        <w:ind w:left="3600" w:hanging="360"/>
      </w:pPr>
    </w:lvl>
    <w:lvl w:ilvl="5" w:tplc="A9D4AD68" w:tentative="1">
      <w:start w:val="1"/>
      <w:numFmt w:val="decimal"/>
      <w:lvlText w:val="%6."/>
      <w:lvlJc w:val="left"/>
      <w:pPr>
        <w:tabs>
          <w:tab w:val="num" w:pos="4320"/>
        </w:tabs>
        <w:ind w:left="4320" w:hanging="360"/>
      </w:pPr>
    </w:lvl>
    <w:lvl w:ilvl="6" w:tplc="DF624A86" w:tentative="1">
      <w:start w:val="1"/>
      <w:numFmt w:val="decimal"/>
      <w:lvlText w:val="%7."/>
      <w:lvlJc w:val="left"/>
      <w:pPr>
        <w:tabs>
          <w:tab w:val="num" w:pos="5040"/>
        </w:tabs>
        <w:ind w:left="5040" w:hanging="360"/>
      </w:pPr>
    </w:lvl>
    <w:lvl w:ilvl="7" w:tplc="7C228B9A" w:tentative="1">
      <w:start w:val="1"/>
      <w:numFmt w:val="decimal"/>
      <w:lvlText w:val="%8."/>
      <w:lvlJc w:val="left"/>
      <w:pPr>
        <w:tabs>
          <w:tab w:val="num" w:pos="5760"/>
        </w:tabs>
        <w:ind w:left="5760" w:hanging="360"/>
      </w:pPr>
    </w:lvl>
    <w:lvl w:ilvl="8" w:tplc="1B5866EE" w:tentative="1">
      <w:start w:val="1"/>
      <w:numFmt w:val="decimal"/>
      <w:lvlText w:val="%9."/>
      <w:lvlJc w:val="left"/>
      <w:pPr>
        <w:tabs>
          <w:tab w:val="num" w:pos="6480"/>
        </w:tabs>
        <w:ind w:left="6480" w:hanging="360"/>
      </w:pPr>
    </w:lvl>
  </w:abstractNum>
  <w:abstractNum w:abstractNumId="36">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D591242"/>
    <w:multiLevelType w:val="hybridMultilevel"/>
    <w:tmpl w:val="62D60136"/>
    <w:lvl w:ilvl="0" w:tplc="ED1E4A80">
      <w:start w:val="1"/>
      <w:numFmt w:val="bullet"/>
      <w:lvlText w:val="•"/>
      <w:lvlJc w:val="left"/>
      <w:pPr>
        <w:tabs>
          <w:tab w:val="num" w:pos="720"/>
        </w:tabs>
        <w:ind w:left="720" w:hanging="360"/>
      </w:pPr>
      <w:rPr>
        <w:rFonts w:ascii="Arial" w:hAnsi="Arial" w:hint="default"/>
      </w:rPr>
    </w:lvl>
    <w:lvl w:ilvl="1" w:tplc="994A5218" w:tentative="1">
      <w:start w:val="1"/>
      <w:numFmt w:val="bullet"/>
      <w:lvlText w:val="•"/>
      <w:lvlJc w:val="left"/>
      <w:pPr>
        <w:tabs>
          <w:tab w:val="num" w:pos="1440"/>
        </w:tabs>
        <w:ind w:left="1440" w:hanging="360"/>
      </w:pPr>
      <w:rPr>
        <w:rFonts w:ascii="Arial" w:hAnsi="Arial" w:hint="default"/>
      </w:rPr>
    </w:lvl>
    <w:lvl w:ilvl="2" w:tplc="F188814A" w:tentative="1">
      <w:start w:val="1"/>
      <w:numFmt w:val="bullet"/>
      <w:lvlText w:val="•"/>
      <w:lvlJc w:val="left"/>
      <w:pPr>
        <w:tabs>
          <w:tab w:val="num" w:pos="2160"/>
        </w:tabs>
        <w:ind w:left="2160" w:hanging="360"/>
      </w:pPr>
      <w:rPr>
        <w:rFonts w:ascii="Arial" w:hAnsi="Arial" w:hint="default"/>
      </w:rPr>
    </w:lvl>
    <w:lvl w:ilvl="3" w:tplc="57EC7E28" w:tentative="1">
      <w:start w:val="1"/>
      <w:numFmt w:val="bullet"/>
      <w:lvlText w:val="•"/>
      <w:lvlJc w:val="left"/>
      <w:pPr>
        <w:tabs>
          <w:tab w:val="num" w:pos="2880"/>
        </w:tabs>
        <w:ind w:left="2880" w:hanging="360"/>
      </w:pPr>
      <w:rPr>
        <w:rFonts w:ascii="Arial" w:hAnsi="Arial" w:hint="default"/>
      </w:rPr>
    </w:lvl>
    <w:lvl w:ilvl="4" w:tplc="6BDC6608" w:tentative="1">
      <w:start w:val="1"/>
      <w:numFmt w:val="bullet"/>
      <w:lvlText w:val="•"/>
      <w:lvlJc w:val="left"/>
      <w:pPr>
        <w:tabs>
          <w:tab w:val="num" w:pos="3600"/>
        </w:tabs>
        <w:ind w:left="3600" w:hanging="360"/>
      </w:pPr>
      <w:rPr>
        <w:rFonts w:ascii="Arial" w:hAnsi="Arial" w:hint="default"/>
      </w:rPr>
    </w:lvl>
    <w:lvl w:ilvl="5" w:tplc="C484A38E" w:tentative="1">
      <w:start w:val="1"/>
      <w:numFmt w:val="bullet"/>
      <w:lvlText w:val="•"/>
      <w:lvlJc w:val="left"/>
      <w:pPr>
        <w:tabs>
          <w:tab w:val="num" w:pos="4320"/>
        </w:tabs>
        <w:ind w:left="4320" w:hanging="360"/>
      </w:pPr>
      <w:rPr>
        <w:rFonts w:ascii="Arial" w:hAnsi="Arial" w:hint="default"/>
      </w:rPr>
    </w:lvl>
    <w:lvl w:ilvl="6" w:tplc="24B219EA" w:tentative="1">
      <w:start w:val="1"/>
      <w:numFmt w:val="bullet"/>
      <w:lvlText w:val="•"/>
      <w:lvlJc w:val="left"/>
      <w:pPr>
        <w:tabs>
          <w:tab w:val="num" w:pos="5040"/>
        </w:tabs>
        <w:ind w:left="5040" w:hanging="360"/>
      </w:pPr>
      <w:rPr>
        <w:rFonts w:ascii="Arial" w:hAnsi="Arial" w:hint="default"/>
      </w:rPr>
    </w:lvl>
    <w:lvl w:ilvl="7" w:tplc="A71430CC" w:tentative="1">
      <w:start w:val="1"/>
      <w:numFmt w:val="bullet"/>
      <w:lvlText w:val="•"/>
      <w:lvlJc w:val="left"/>
      <w:pPr>
        <w:tabs>
          <w:tab w:val="num" w:pos="5760"/>
        </w:tabs>
        <w:ind w:left="5760" w:hanging="360"/>
      </w:pPr>
      <w:rPr>
        <w:rFonts w:ascii="Arial" w:hAnsi="Arial" w:hint="default"/>
      </w:rPr>
    </w:lvl>
    <w:lvl w:ilvl="8" w:tplc="6A440E6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6"/>
  </w:num>
  <w:num w:numId="4">
    <w:abstractNumId w:val="19"/>
  </w:num>
  <w:num w:numId="5">
    <w:abstractNumId w:val="2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6"/>
  </w:num>
  <w:num w:numId="10">
    <w:abstractNumId w:val="21"/>
  </w:num>
  <w:num w:numId="11">
    <w:abstractNumId w:val="2"/>
  </w:num>
  <w:num w:numId="12">
    <w:abstractNumId w:val="31"/>
  </w:num>
  <w:num w:numId="13">
    <w:abstractNumId w:val="20"/>
  </w:num>
  <w:num w:numId="14">
    <w:abstractNumId w:val="3"/>
  </w:num>
  <w:num w:numId="15">
    <w:abstractNumId w:val="34"/>
  </w:num>
  <w:num w:numId="16">
    <w:abstractNumId w:val="13"/>
  </w:num>
  <w:num w:numId="17">
    <w:abstractNumId w:val="22"/>
  </w:num>
  <w:num w:numId="18">
    <w:abstractNumId w:val="32"/>
  </w:num>
  <w:num w:numId="19">
    <w:abstractNumId w:val="38"/>
  </w:num>
  <w:num w:numId="20">
    <w:abstractNumId w:val="37"/>
  </w:num>
  <w:num w:numId="21">
    <w:abstractNumId w:val="0"/>
  </w:num>
  <w:num w:numId="22">
    <w:abstractNumId w:val="26"/>
  </w:num>
  <w:num w:numId="23">
    <w:abstractNumId w:val="11"/>
  </w:num>
  <w:num w:numId="24">
    <w:abstractNumId w:val="4"/>
  </w:num>
  <w:num w:numId="25">
    <w:abstractNumId w:val="17"/>
  </w:num>
  <w:num w:numId="26">
    <w:abstractNumId w:val="29"/>
  </w:num>
  <w:num w:numId="27">
    <w:abstractNumId w:val="33"/>
  </w:num>
  <w:num w:numId="28">
    <w:abstractNumId w:val="39"/>
  </w:num>
  <w:num w:numId="29">
    <w:abstractNumId w:val="12"/>
  </w:num>
  <w:num w:numId="30">
    <w:abstractNumId w:val="10"/>
  </w:num>
  <w:num w:numId="31">
    <w:abstractNumId w:val="30"/>
  </w:num>
  <w:num w:numId="32">
    <w:abstractNumId w:val="35"/>
  </w:num>
  <w:num w:numId="33">
    <w:abstractNumId w:val="25"/>
  </w:num>
  <w:num w:numId="34">
    <w:abstractNumId w:val="9"/>
  </w:num>
  <w:num w:numId="35">
    <w:abstractNumId w:val="15"/>
  </w:num>
  <w:num w:numId="36">
    <w:abstractNumId w:val="5"/>
  </w:num>
  <w:num w:numId="37">
    <w:abstractNumId w:val="16"/>
  </w:num>
  <w:num w:numId="38">
    <w:abstractNumId w:val="14"/>
  </w:num>
  <w:num w:numId="39">
    <w:abstractNumId w:val="27"/>
  </w:num>
  <w:num w:numId="40">
    <w:abstractNumId w:val="24"/>
  </w:num>
  <w:num w:numId="41">
    <w:abstractNumId w:val="8"/>
  </w:num>
  <w:num w:numId="42">
    <w:abstractNumId w:val="1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23"/>
    <w:rsid w:val="000008EB"/>
    <w:rsid w:val="000152F5"/>
    <w:rsid w:val="000155E6"/>
    <w:rsid w:val="000218A2"/>
    <w:rsid w:val="00027712"/>
    <w:rsid w:val="00030806"/>
    <w:rsid w:val="00030C7C"/>
    <w:rsid w:val="00035DF7"/>
    <w:rsid w:val="0004519D"/>
    <w:rsid w:val="00045702"/>
    <w:rsid w:val="00055768"/>
    <w:rsid w:val="00061011"/>
    <w:rsid w:val="0006485E"/>
    <w:rsid w:val="00073952"/>
    <w:rsid w:val="00080AB9"/>
    <w:rsid w:val="000865DB"/>
    <w:rsid w:val="000A4AFE"/>
    <w:rsid w:val="000A4D3D"/>
    <w:rsid w:val="000A560A"/>
    <w:rsid w:val="000B6B85"/>
    <w:rsid w:val="000B76EA"/>
    <w:rsid w:val="000C410D"/>
    <w:rsid w:val="000C5507"/>
    <w:rsid w:val="000D29FE"/>
    <w:rsid w:val="000D39E0"/>
    <w:rsid w:val="000E018C"/>
    <w:rsid w:val="000E2570"/>
    <w:rsid w:val="000E3DDA"/>
    <w:rsid w:val="000E5A04"/>
    <w:rsid w:val="000E6613"/>
    <w:rsid w:val="000F7D6C"/>
    <w:rsid w:val="0010443B"/>
    <w:rsid w:val="00113AE6"/>
    <w:rsid w:val="001169C9"/>
    <w:rsid w:val="00132E3D"/>
    <w:rsid w:val="00137459"/>
    <w:rsid w:val="001401D0"/>
    <w:rsid w:val="001455E9"/>
    <w:rsid w:val="0015014D"/>
    <w:rsid w:val="001522DF"/>
    <w:rsid w:val="00172B9E"/>
    <w:rsid w:val="001862E1"/>
    <w:rsid w:val="00193C8F"/>
    <w:rsid w:val="001A1F9C"/>
    <w:rsid w:val="001B5A30"/>
    <w:rsid w:val="001D5C4E"/>
    <w:rsid w:val="001D6D7E"/>
    <w:rsid w:val="001F68AA"/>
    <w:rsid w:val="001F6D55"/>
    <w:rsid w:val="0020547A"/>
    <w:rsid w:val="002144F7"/>
    <w:rsid w:val="002202A8"/>
    <w:rsid w:val="00221E8A"/>
    <w:rsid w:val="00222110"/>
    <w:rsid w:val="0024122F"/>
    <w:rsid w:val="0024451E"/>
    <w:rsid w:val="00253B3E"/>
    <w:rsid w:val="00255E69"/>
    <w:rsid w:val="00263F5D"/>
    <w:rsid w:val="002653E7"/>
    <w:rsid w:val="00273AA2"/>
    <w:rsid w:val="00293F22"/>
    <w:rsid w:val="002946C0"/>
    <w:rsid w:val="002B63BF"/>
    <w:rsid w:val="002B7657"/>
    <w:rsid w:val="002C5759"/>
    <w:rsid w:val="002D0F38"/>
    <w:rsid w:val="002D1CA0"/>
    <w:rsid w:val="002D3DEB"/>
    <w:rsid w:val="002D6A95"/>
    <w:rsid w:val="002D78F5"/>
    <w:rsid w:val="002E01E7"/>
    <w:rsid w:val="002E0801"/>
    <w:rsid w:val="002E7E6C"/>
    <w:rsid w:val="002F279C"/>
    <w:rsid w:val="0030676F"/>
    <w:rsid w:val="0030795E"/>
    <w:rsid w:val="0031761D"/>
    <w:rsid w:val="003224C3"/>
    <w:rsid w:val="00323547"/>
    <w:rsid w:val="00330F3D"/>
    <w:rsid w:val="00332E9C"/>
    <w:rsid w:val="00336009"/>
    <w:rsid w:val="00342325"/>
    <w:rsid w:val="00351A98"/>
    <w:rsid w:val="003556A1"/>
    <w:rsid w:val="00364A50"/>
    <w:rsid w:val="00375218"/>
    <w:rsid w:val="00375858"/>
    <w:rsid w:val="003979BA"/>
    <w:rsid w:val="003A7D0E"/>
    <w:rsid w:val="003D4259"/>
    <w:rsid w:val="003E2DC3"/>
    <w:rsid w:val="003E64F5"/>
    <w:rsid w:val="004033DD"/>
    <w:rsid w:val="004106FA"/>
    <w:rsid w:val="004142EB"/>
    <w:rsid w:val="00415DE3"/>
    <w:rsid w:val="004356FC"/>
    <w:rsid w:val="0044405F"/>
    <w:rsid w:val="00455182"/>
    <w:rsid w:val="00462591"/>
    <w:rsid w:val="00472F36"/>
    <w:rsid w:val="0047749E"/>
    <w:rsid w:val="004847D0"/>
    <w:rsid w:val="004908CB"/>
    <w:rsid w:val="004A07B1"/>
    <w:rsid w:val="004B042B"/>
    <w:rsid w:val="004B1ADA"/>
    <w:rsid w:val="004C17FB"/>
    <w:rsid w:val="004C7F86"/>
    <w:rsid w:val="004D7802"/>
    <w:rsid w:val="004E482E"/>
    <w:rsid w:val="004F17B4"/>
    <w:rsid w:val="0050377A"/>
    <w:rsid w:val="00507D58"/>
    <w:rsid w:val="00515100"/>
    <w:rsid w:val="00527949"/>
    <w:rsid w:val="00537A0A"/>
    <w:rsid w:val="0054145C"/>
    <w:rsid w:val="00541EF1"/>
    <w:rsid w:val="00546AB9"/>
    <w:rsid w:val="005541D6"/>
    <w:rsid w:val="0056170E"/>
    <w:rsid w:val="00562B94"/>
    <w:rsid w:val="00566774"/>
    <w:rsid w:val="0057785C"/>
    <w:rsid w:val="0059014A"/>
    <w:rsid w:val="005924F1"/>
    <w:rsid w:val="00597BA8"/>
    <w:rsid w:val="005A1936"/>
    <w:rsid w:val="005A4756"/>
    <w:rsid w:val="005C6EB6"/>
    <w:rsid w:val="005D1A77"/>
    <w:rsid w:val="005D5BCE"/>
    <w:rsid w:val="005E5A7D"/>
    <w:rsid w:val="005E73AF"/>
    <w:rsid w:val="005F2AE9"/>
    <w:rsid w:val="005F56C0"/>
    <w:rsid w:val="00601A1B"/>
    <w:rsid w:val="00610EA3"/>
    <w:rsid w:val="0061247D"/>
    <w:rsid w:val="006127E4"/>
    <w:rsid w:val="006141E0"/>
    <w:rsid w:val="00631402"/>
    <w:rsid w:val="0063623F"/>
    <w:rsid w:val="006466C7"/>
    <w:rsid w:val="00646C99"/>
    <w:rsid w:val="0065165E"/>
    <w:rsid w:val="006B48AC"/>
    <w:rsid w:val="006B78E9"/>
    <w:rsid w:val="006C55B7"/>
    <w:rsid w:val="006D172F"/>
    <w:rsid w:val="006E11D7"/>
    <w:rsid w:val="006E5ABC"/>
    <w:rsid w:val="006E7C5A"/>
    <w:rsid w:val="006F0453"/>
    <w:rsid w:val="00707986"/>
    <w:rsid w:val="00717798"/>
    <w:rsid w:val="007374C0"/>
    <w:rsid w:val="00746ABD"/>
    <w:rsid w:val="00746D3E"/>
    <w:rsid w:val="0075302B"/>
    <w:rsid w:val="00757A8F"/>
    <w:rsid w:val="00777874"/>
    <w:rsid w:val="00792BD3"/>
    <w:rsid w:val="007A340D"/>
    <w:rsid w:val="007C1C56"/>
    <w:rsid w:val="007D5171"/>
    <w:rsid w:val="007F3CE3"/>
    <w:rsid w:val="007F5F06"/>
    <w:rsid w:val="00800EB9"/>
    <w:rsid w:val="008448A3"/>
    <w:rsid w:val="00845BDF"/>
    <w:rsid w:val="00846B11"/>
    <w:rsid w:val="008508C3"/>
    <w:rsid w:val="008563A2"/>
    <w:rsid w:val="00864DF3"/>
    <w:rsid w:val="00864F00"/>
    <w:rsid w:val="008663DC"/>
    <w:rsid w:val="00874289"/>
    <w:rsid w:val="008A325F"/>
    <w:rsid w:val="008A7874"/>
    <w:rsid w:val="008C77B3"/>
    <w:rsid w:val="008D080C"/>
    <w:rsid w:val="008D1A8B"/>
    <w:rsid w:val="008D21B4"/>
    <w:rsid w:val="008D3907"/>
    <w:rsid w:val="008D3EE1"/>
    <w:rsid w:val="008D7AB8"/>
    <w:rsid w:val="008E5944"/>
    <w:rsid w:val="008F0EA3"/>
    <w:rsid w:val="009030B7"/>
    <w:rsid w:val="00914F7C"/>
    <w:rsid w:val="00924A07"/>
    <w:rsid w:val="009254B0"/>
    <w:rsid w:val="00932FD6"/>
    <w:rsid w:val="00937317"/>
    <w:rsid w:val="00966258"/>
    <w:rsid w:val="00967B76"/>
    <w:rsid w:val="00973690"/>
    <w:rsid w:val="00973F21"/>
    <w:rsid w:val="00974E89"/>
    <w:rsid w:val="00977E52"/>
    <w:rsid w:val="00995AAF"/>
    <w:rsid w:val="009A0D46"/>
    <w:rsid w:val="009A1CD9"/>
    <w:rsid w:val="009A25D8"/>
    <w:rsid w:val="009B13BF"/>
    <w:rsid w:val="009B605B"/>
    <w:rsid w:val="009B7EFB"/>
    <w:rsid w:val="009D7684"/>
    <w:rsid w:val="009F3738"/>
    <w:rsid w:val="009F7D95"/>
    <w:rsid w:val="00A000C4"/>
    <w:rsid w:val="00A00F00"/>
    <w:rsid w:val="00A01373"/>
    <w:rsid w:val="00A02DFC"/>
    <w:rsid w:val="00A03A24"/>
    <w:rsid w:val="00A06D26"/>
    <w:rsid w:val="00A16171"/>
    <w:rsid w:val="00A6151D"/>
    <w:rsid w:val="00A61BC1"/>
    <w:rsid w:val="00A70314"/>
    <w:rsid w:val="00A706E0"/>
    <w:rsid w:val="00A96A2A"/>
    <w:rsid w:val="00AA1DAF"/>
    <w:rsid w:val="00AA2949"/>
    <w:rsid w:val="00AA2C0F"/>
    <w:rsid w:val="00AB0339"/>
    <w:rsid w:val="00AB2CFF"/>
    <w:rsid w:val="00AD5E65"/>
    <w:rsid w:val="00AE19F5"/>
    <w:rsid w:val="00AE742A"/>
    <w:rsid w:val="00AF74C3"/>
    <w:rsid w:val="00B02D19"/>
    <w:rsid w:val="00B229E8"/>
    <w:rsid w:val="00B34DF3"/>
    <w:rsid w:val="00B35B8D"/>
    <w:rsid w:val="00B35D25"/>
    <w:rsid w:val="00B41283"/>
    <w:rsid w:val="00B914F9"/>
    <w:rsid w:val="00BA008D"/>
    <w:rsid w:val="00BA18B0"/>
    <w:rsid w:val="00BA30FF"/>
    <w:rsid w:val="00BA7D91"/>
    <w:rsid w:val="00BB0124"/>
    <w:rsid w:val="00BB1222"/>
    <w:rsid w:val="00BB1B23"/>
    <w:rsid w:val="00BC1AD7"/>
    <w:rsid w:val="00BC34FA"/>
    <w:rsid w:val="00BC70F8"/>
    <w:rsid w:val="00BD3D55"/>
    <w:rsid w:val="00BD507A"/>
    <w:rsid w:val="00BF3A29"/>
    <w:rsid w:val="00C012BA"/>
    <w:rsid w:val="00C062D0"/>
    <w:rsid w:val="00C141C6"/>
    <w:rsid w:val="00C23033"/>
    <w:rsid w:val="00C30614"/>
    <w:rsid w:val="00C322E1"/>
    <w:rsid w:val="00C40A49"/>
    <w:rsid w:val="00C41E64"/>
    <w:rsid w:val="00C512A1"/>
    <w:rsid w:val="00C61756"/>
    <w:rsid w:val="00C674A6"/>
    <w:rsid w:val="00C76BF0"/>
    <w:rsid w:val="00C9205B"/>
    <w:rsid w:val="00C959B3"/>
    <w:rsid w:val="00CB5689"/>
    <w:rsid w:val="00CC4C40"/>
    <w:rsid w:val="00CD096A"/>
    <w:rsid w:val="00CE54A3"/>
    <w:rsid w:val="00CE75DB"/>
    <w:rsid w:val="00CF1B66"/>
    <w:rsid w:val="00CF6403"/>
    <w:rsid w:val="00D07164"/>
    <w:rsid w:val="00D0789A"/>
    <w:rsid w:val="00D20DD7"/>
    <w:rsid w:val="00D24476"/>
    <w:rsid w:val="00D25732"/>
    <w:rsid w:val="00D354A8"/>
    <w:rsid w:val="00D36B41"/>
    <w:rsid w:val="00D36EB9"/>
    <w:rsid w:val="00D56AF2"/>
    <w:rsid w:val="00D63B0D"/>
    <w:rsid w:val="00D66D24"/>
    <w:rsid w:val="00D71D58"/>
    <w:rsid w:val="00D80507"/>
    <w:rsid w:val="00D872E2"/>
    <w:rsid w:val="00D90F4D"/>
    <w:rsid w:val="00D933D9"/>
    <w:rsid w:val="00DA218E"/>
    <w:rsid w:val="00DA226D"/>
    <w:rsid w:val="00DB1F04"/>
    <w:rsid w:val="00DC1856"/>
    <w:rsid w:val="00DD1280"/>
    <w:rsid w:val="00DD4987"/>
    <w:rsid w:val="00DF2151"/>
    <w:rsid w:val="00E01848"/>
    <w:rsid w:val="00E15B9F"/>
    <w:rsid w:val="00E25A51"/>
    <w:rsid w:val="00E27CC5"/>
    <w:rsid w:val="00E42B76"/>
    <w:rsid w:val="00E46BBD"/>
    <w:rsid w:val="00E60CF1"/>
    <w:rsid w:val="00E60DB5"/>
    <w:rsid w:val="00E61214"/>
    <w:rsid w:val="00E80B33"/>
    <w:rsid w:val="00E86808"/>
    <w:rsid w:val="00E8704F"/>
    <w:rsid w:val="00EA2772"/>
    <w:rsid w:val="00EB4D7B"/>
    <w:rsid w:val="00EB69B2"/>
    <w:rsid w:val="00ED59C6"/>
    <w:rsid w:val="00EE5802"/>
    <w:rsid w:val="00EF1121"/>
    <w:rsid w:val="00EF1AC0"/>
    <w:rsid w:val="00F1174E"/>
    <w:rsid w:val="00F137A2"/>
    <w:rsid w:val="00F15B80"/>
    <w:rsid w:val="00F262A0"/>
    <w:rsid w:val="00F35436"/>
    <w:rsid w:val="00F360DB"/>
    <w:rsid w:val="00F4039A"/>
    <w:rsid w:val="00F44997"/>
    <w:rsid w:val="00F44C64"/>
    <w:rsid w:val="00F454E1"/>
    <w:rsid w:val="00F4569D"/>
    <w:rsid w:val="00F46404"/>
    <w:rsid w:val="00F522E6"/>
    <w:rsid w:val="00F7132B"/>
    <w:rsid w:val="00F738E5"/>
    <w:rsid w:val="00F749AA"/>
    <w:rsid w:val="00FA49F2"/>
    <w:rsid w:val="00FA7B98"/>
    <w:rsid w:val="00FC24AC"/>
    <w:rsid w:val="00FD73FB"/>
    <w:rsid w:val="00FD7963"/>
    <w:rsid w:val="00FE3077"/>
    <w:rsid w:val="00FF39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011396D-F6B9-4EE9-931B-1B5C24B2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 w:type="paragraph" w:customStyle="1" w:styleId="Default">
    <w:name w:val="Default"/>
    <w:rsid w:val="000008E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909">
      <w:bodyDiv w:val="1"/>
      <w:marLeft w:val="0"/>
      <w:marRight w:val="0"/>
      <w:marTop w:val="0"/>
      <w:marBottom w:val="0"/>
      <w:divBdr>
        <w:top w:val="none" w:sz="0" w:space="0" w:color="auto"/>
        <w:left w:val="none" w:sz="0" w:space="0" w:color="auto"/>
        <w:bottom w:val="none" w:sz="0" w:space="0" w:color="auto"/>
        <w:right w:val="none" w:sz="0" w:space="0" w:color="auto"/>
      </w:divBdr>
    </w:div>
    <w:div w:id="170066731">
      <w:bodyDiv w:val="1"/>
      <w:marLeft w:val="0"/>
      <w:marRight w:val="0"/>
      <w:marTop w:val="0"/>
      <w:marBottom w:val="0"/>
      <w:divBdr>
        <w:top w:val="none" w:sz="0" w:space="0" w:color="auto"/>
        <w:left w:val="none" w:sz="0" w:space="0" w:color="auto"/>
        <w:bottom w:val="none" w:sz="0" w:space="0" w:color="auto"/>
        <w:right w:val="none" w:sz="0" w:space="0" w:color="auto"/>
      </w:divBdr>
      <w:divsChild>
        <w:div w:id="383068953">
          <w:marLeft w:val="720"/>
          <w:marRight w:val="0"/>
          <w:marTop w:val="0"/>
          <w:marBottom w:val="0"/>
          <w:divBdr>
            <w:top w:val="none" w:sz="0" w:space="0" w:color="auto"/>
            <w:left w:val="none" w:sz="0" w:space="0" w:color="auto"/>
            <w:bottom w:val="none" w:sz="0" w:space="0" w:color="auto"/>
            <w:right w:val="none" w:sz="0" w:space="0" w:color="auto"/>
          </w:divBdr>
        </w:div>
        <w:div w:id="565838391">
          <w:marLeft w:val="720"/>
          <w:marRight w:val="0"/>
          <w:marTop w:val="0"/>
          <w:marBottom w:val="0"/>
          <w:divBdr>
            <w:top w:val="none" w:sz="0" w:space="0" w:color="auto"/>
            <w:left w:val="none" w:sz="0" w:space="0" w:color="auto"/>
            <w:bottom w:val="none" w:sz="0" w:space="0" w:color="auto"/>
            <w:right w:val="none" w:sz="0" w:space="0" w:color="auto"/>
          </w:divBdr>
        </w:div>
        <w:div w:id="884022257">
          <w:marLeft w:val="720"/>
          <w:marRight w:val="0"/>
          <w:marTop w:val="0"/>
          <w:marBottom w:val="0"/>
          <w:divBdr>
            <w:top w:val="none" w:sz="0" w:space="0" w:color="auto"/>
            <w:left w:val="none" w:sz="0" w:space="0" w:color="auto"/>
            <w:bottom w:val="none" w:sz="0" w:space="0" w:color="auto"/>
            <w:right w:val="none" w:sz="0" w:space="0" w:color="auto"/>
          </w:divBdr>
        </w:div>
        <w:div w:id="1726027699">
          <w:marLeft w:val="720"/>
          <w:marRight w:val="0"/>
          <w:marTop w:val="0"/>
          <w:marBottom w:val="0"/>
          <w:divBdr>
            <w:top w:val="none" w:sz="0" w:space="0" w:color="auto"/>
            <w:left w:val="none" w:sz="0" w:space="0" w:color="auto"/>
            <w:bottom w:val="none" w:sz="0" w:space="0" w:color="auto"/>
            <w:right w:val="none" w:sz="0" w:space="0" w:color="auto"/>
          </w:divBdr>
        </w:div>
        <w:div w:id="2126383635">
          <w:marLeft w:val="720"/>
          <w:marRight w:val="0"/>
          <w:marTop w:val="0"/>
          <w:marBottom w:val="0"/>
          <w:divBdr>
            <w:top w:val="none" w:sz="0" w:space="0" w:color="auto"/>
            <w:left w:val="none" w:sz="0" w:space="0" w:color="auto"/>
            <w:bottom w:val="none" w:sz="0" w:space="0" w:color="auto"/>
            <w:right w:val="none" w:sz="0" w:space="0" w:color="auto"/>
          </w:divBdr>
        </w:div>
      </w:divsChild>
    </w:div>
    <w:div w:id="338389371">
      <w:bodyDiv w:val="1"/>
      <w:marLeft w:val="0"/>
      <w:marRight w:val="0"/>
      <w:marTop w:val="0"/>
      <w:marBottom w:val="0"/>
      <w:divBdr>
        <w:top w:val="none" w:sz="0" w:space="0" w:color="auto"/>
        <w:left w:val="none" w:sz="0" w:space="0" w:color="auto"/>
        <w:bottom w:val="none" w:sz="0" w:space="0" w:color="auto"/>
        <w:right w:val="none" w:sz="0" w:space="0" w:color="auto"/>
      </w:divBdr>
      <w:divsChild>
        <w:div w:id="337006617">
          <w:marLeft w:val="360"/>
          <w:marRight w:val="0"/>
          <w:marTop w:val="200"/>
          <w:marBottom w:val="0"/>
          <w:divBdr>
            <w:top w:val="none" w:sz="0" w:space="0" w:color="auto"/>
            <w:left w:val="none" w:sz="0" w:space="0" w:color="auto"/>
            <w:bottom w:val="none" w:sz="0" w:space="0" w:color="auto"/>
            <w:right w:val="none" w:sz="0" w:space="0" w:color="auto"/>
          </w:divBdr>
        </w:div>
        <w:div w:id="1614897129">
          <w:marLeft w:val="360"/>
          <w:marRight w:val="0"/>
          <w:marTop w:val="200"/>
          <w:marBottom w:val="0"/>
          <w:divBdr>
            <w:top w:val="none" w:sz="0" w:space="0" w:color="auto"/>
            <w:left w:val="none" w:sz="0" w:space="0" w:color="auto"/>
            <w:bottom w:val="none" w:sz="0" w:space="0" w:color="auto"/>
            <w:right w:val="none" w:sz="0" w:space="0" w:color="auto"/>
          </w:divBdr>
        </w:div>
      </w:divsChild>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148789910">
      <w:bodyDiv w:val="1"/>
      <w:marLeft w:val="0"/>
      <w:marRight w:val="0"/>
      <w:marTop w:val="0"/>
      <w:marBottom w:val="0"/>
      <w:divBdr>
        <w:top w:val="none" w:sz="0" w:space="0" w:color="auto"/>
        <w:left w:val="none" w:sz="0" w:space="0" w:color="auto"/>
        <w:bottom w:val="none" w:sz="0" w:space="0" w:color="auto"/>
        <w:right w:val="none" w:sz="0" w:space="0" w:color="auto"/>
      </w:divBdr>
      <w:divsChild>
        <w:div w:id="319432556">
          <w:marLeft w:val="720"/>
          <w:marRight w:val="0"/>
          <w:marTop w:val="0"/>
          <w:marBottom w:val="0"/>
          <w:divBdr>
            <w:top w:val="none" w:sz="0" w:space="0" w:color="auto"/>
            <w:left w:val="none" w:sz="0" w:space="0" w:color="auto"/>
            <w:bottom w:val="none" w:sz="0" w:space="0" w:color="auto"/>
            <w:right w:val="none" w:sz="0" w:space="0" w:color="auto"/>
          </w:divBdr>
        </w:div>
        <w:div w:id="723255920">
          <w:marLeft w:val="720"/>
          <w:marRight w:val="0"/>
          <w:marTop w:val="0"/>
          <w:marBottom w:val="0"/>
          <w:divBdr>
            <w:top w:val="none" w:sz="0" w:space="0" w:color="auto"/>
            <w:left w:val="none" w:sz="0" w:space="0" w:color="auto"/>
            <w:bottom w:val="none" w:sz="0" w:space="0" w:color="auto"/>
            <w:right w:val="none" w:sz="0" w:space="0" w:color="auto"/>
          </w:divBdr>
        </w:div>
        <w:div w:id="1909152706">
          <w:marLeft w:val="720"/>
          <w:marRight w:val="0"/>
          <w:marTop w:val="0"/>
          <w:marBottom w:val="0"/>
          <w:divBdr>
            <w:top w:val="none" w:sz="0" w:space="0" w:color="auto"/>
            <w:left w:val="none" w:sz="0" w:space="0" w:color="auto"/>
            <w:bottom w:val="none" w:sz="0" w:space="0" w:color="auto"/>
            <w:right w:val="none" w:sz="0" w:space="0" w:color="auto"/>
          </w:divBdr>
        </w:div>
        <w:div w:id="2026251775">
          <w:marLeft w:val="720"/>
          <w:marRight w:val="0"/>
          <w:marTop w:val="0"/>
          <w:marBottom w:val="0"/>
          <w:divBdr>
            <w:top w:val="none" w:sz="0" w:space="0" w:color="auto"/>
            <w:left w:val="none" w:sz="0" w:space="0" w:color="auto"/>
            <w:bottom w:val="none" w:sz="0" w:space="0" w:color="auto"/>
            <w:right w:val="none" w:sz="0" w:space="0" w:color="auto"/>
          </w:divBdr>
        </w:div>
        <w:div w:id="2074549129">
          <w:marLeft w:val="720"/>
          <w:marRight w:val="0"/>
          <w:marTop w:val="0"/>
          <w:marBottom w:val="0"/>
          <w:divBdr>
            <w:top w:val="none" w:sz="0" w:space="0" w:color="auto"/>
            <w:left w:val="none" w:sz="0" w:space="0" w:color="auto"/>
            <w:bottom w:val="none" w:sz="0" w:space="0" w:color="auto"/>
            <w:right w:val="none" w:sz="0" w:space="0" w:color="auto"/>
          </w:divBdr>
        </w:div>
      </w:divsChild>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1615092436">
      <w:bodyDiv w:val="1"/>
      <w:marLeft w:val="0"/>
      <w:marRight w:val="0"/>
      <w:marTop w:val="0"/>
      <w:marBottom w:val="0"/>
      <w:divBdr>
        <w:top w:val="none" w:sz="0" w:space="0" w:color="auto"/>
        <w:left w:val="none" w:sz="0" w:space="0" w:color="auto"/>
        <w:bottom w:val="none" w:sz="0" w:space="0" w:color="auto"/>
        <w:right w:val="none" w:sz="0" w:space="0" w:color="auto"/>
      </w:divBdr>
      <w:divsChild>
        <w:div w:id="1365208047">
          <w:marLeft w:val="1080"/>
          <w:marRight w:val="0"/>
          <w:marTop w:val="100"/>
          <w:marBottom w:val="0"/>
          <w:divBdr>
            <w:top w:val="none" w:sz="0" w:space="0" w:color="auto"/>
            <w:left w:val="none" w:sz="0" w:space="0" w:color="auto"/>
            <w:bottom w:val="none" w:sz="0" w:space="0" w:color="auto"/>
            <w:right w:val="none" w:sz="0" w:space="0" w:color="auto"/>
          </w:divBdr>
        </w:div>
        <w:div w:id="1671448653">
          <w:marLeft w:val="1080"/>
          <w:marRight w:val="0"/>
          <w:marTop w:val="100"/>
          <w:marBottom w:val="0"/>
          <w:divBdr>
            <w:top w:val="none" w:sz="0" w:space="0" w:color="auto"/>
            <w:left w:val="none" w:sz="0" w:space="0" w:color="auto"/>
            <w:bottom w:val="none" w:sz="0" w:space="0" w:color="auto"/>
            <w:right w:val="none" w:sz="0" w:space="0" w:color="auto"/>
          </w:divBdr>
        </w:div>
        <w:div w:id="1689403061">
          <w:marLeft w:val="1080"/>
          <w:marRight w:val="0"/>
          <w:marTop w:val="100"/>
          <w:marBottom w:val="0"/>
          <w:divBdr>
            <w:top w:val="none" w:sz="0" w:space="0" w:color="auto"/>
            <w:left w:val="none" w:sz="0" w:space="0" w:color="auto"/>
            <w:bottom w:val="none" w:sz="0" w:space="0" w:color="auto"/>
            <w:right w:val="none" w:sz="0" w:space="0" w:color="auto"/>
          </w:divBdr>
        </w:div>
      </w:divsChild>
    </w:div>
    <w:div w:id="1752115383">
      <w:bodyDiv w:val="1"/>
      <w:marLeft w:val="0"/>
      <w:marRight w:val="0"/>
      <w:marTop w:val="0"/>
      <w:marBottom w:val="0"/>
      <w:divBdr>
        <w:top w:val="none" w:sz="0" w:space="0" w:color="auto"/>
        <w:left w:val="none" w:sz="0" w:space="0" w:color="auto"/>
        <w:bottom w:val="none" w:sz="0" w:space="0" w:color="auto"/>
        <w:right w:val="none" w:sz="0" w:space="0" w:color="auto"/>
      </w:divBdr>
    </w:div>
    <w:div w:id="1790732828">
      <w:bodyDiv w:val="1"/>
      <w:marLeft w:val="0"/>
      <w:marRight w:val="0"/>
      <w:marTop w:val="0"/>
      <w:marBottom w:val="0"/>
      <w:divBdr>
        <w:top w:val="none" w:sz="0" w:space="0" w:color="auto"/>
        <w:left w:val="none" w:sz="0" w:space="0" w:color="auto"/>
        <w:bottom w:val="none" w:sz="0" w:space="0" w:color="auto"/>
        <w:right w:val="none" w:sz="0" w:space="0" w:color="auto"/>
      </w:divBdr>
    </w:div>
    <w:div w:id="1912961014">
      <w:bodyDiv w:val="1"/>
      <w:marLeft w:val="0"/>
      <w:marRight w:val="0"/>
      <w:marTop w:val="0"/>
      <w:marBottom w:val="0"/>
      <w:divBdr>
        <w:top w:val="none" w:sz="0" w:space="0" w:color="auto"/>
        <w:left w:val="none" w:sz="0" w:space="0" w:color="auto"/>
        <w:bottom w:val="none" w:sz="0" w:space="0" w:color="auto"/>
        <w:right w:val="none" w:sz="0" w:space="0" w:color="auto"/>
      </w:divBdr>
      <w:divsChild>
        <w:div w:id="1302228610">
          <w:marLeft w:val="360"/>
          <w:marRight w:val="0"/>
          <w:marTop w:val="200"/>
          <w:marBottom w:val="0"/>
          <w:divBdr>
            <w:top w:val="none" w:sz="0" w:space="0" w:color="auto"/>
            <w:left w:val="none" w:sz="0" w:space="0" w:color="auto"/>
            <w:bottom w:val="none" w:sz="0" w:space="0" w:color="auto"/>
            <w:right w:val="none" w:sz="0" w:space="0" w:color="auto"/>
          </w:divBdr>
        </w:div>
        <w:div w:id="1777863853">
          <w:marLeft w:val="360"/>
          <w:marRight w:val="0"/>
          <w:marTop w:val="200"/>
          <w:marBottom w:val="0"/>
          <w:divBdr>
            <w:top w:val="none" w:sz="0" w:space="0" w:color="auto"/>
            <w:left w:val="none" w:sz="0" w:space="0" w:color="auto"/>
            <w:bottom w:val="none" w:sz="0" w:space="0" w:color="auto"/>
            <w:right w:val="none" w:sz="0" w:space="0" w:color="auto"/>
          </w:divBdr>
        </w:div>
        <w:div w:id="2121140354">
          <w:marLeft w:val="360"/>
          <w:marRight w:val="0"/>
          <w:marTop w:val="200"/>
          <w:marBottom w:val="0"/>
          <w:divBdr>
            <w:top w:val="none" w:sz="0" w:space="0" w:color="auto"/>
            <w:left w:val="none" w:sz="0" w:space="0" w:color="auto"/>
            <w:bottom w:val="none" w:sz="0" w:space="0" w:color="auto"/>
            <w:right w:val="none" w:sz="0" w:space="0" w:color="auto"/>
          </w:divBdr>
        </w:div>
      </w:divsChild>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ww.agnhosp.gr/to-nosokomeio/statistika-leitoyrgika-stoicheia/" TargetMode="External"/><Relationship Id="rId4" Type="http://schemas.openxmlformats.org/officeDocument/2006/relationships/settings" Target="settings.xml"/><Relationship Id="rId9" Type="http://schemas.openxmlformats.org/officeDocument/2006/relationships/hyperlink" Target="http://www.healthcareaward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8D51-BDA0-4E94-B283-BEE8AB04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8718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Grammateia</cp:lastModifiedBy>
  <cp:revision>2</cp:revision>
  <cp:lastPrinted>2016-07-13T12:23:00Z</cp:lastPrinted>
  <dcterms:created xsi:type="dcterms:W3CDTF">2019-10-14T05:11:00Z</dcterms:created>
  <dcterms:modified xsi:type="dcterms:W3CDTF">2019-10-14T05:11:00Z</dcterms:modified>
</cp:coreProperties>
</file>