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F0" w:rsidRPr="008F1EC2" w:rsidRDefault="002515F0" w:rsidP="002515F0">
      <w:pPr>
        <w:rPr>
          <w:rFonts w:ascii="Times New Roman" w:hAnsi="Times New Roman" w:cs="Times New Roman"/>
          <w:b/>
          <w:sz w:val="24"/>
          <w:szCs w:val="24"/>
          <w:u w:val="single"/>
        </w:rPr>
      </w:pPr>
      <w:r w:rsidRPr="008F1EC2">
        <w:rPr>
          <w:rFonts w:ascii="Times New Roman" w:hAnsi="Times New Roman" w:cs="Times New Roman"/>
          <w:b/>
          <w:sz w:val="24"/>
          <w:szCs w:val="24"/>
          <w:u w:val="single"/>
        </w:rPr>
        <w:t xml:space="preserve">ΤΕΧΝΙΚΕΣ ΠΡΟΔΙΑΓΡΑΦΕΣ </w:t>
      </w:r>
      <w:r w:rsidR="00AA2DC7">
        <w:rPr>
          <w:rFonts w:ascii="Times New Roman" w:hAnsi="Times New Roman" w:cs="Times New Roman"/>
          <w:b/>
          <w:sz w:val="24"/>
          <w:szCs w:val="24"/>
          <w:u w:val="single"/>
        </w:rPr>
        <w:t xml:space="preserve">ΑΣΚΩΝ ΠΛΑΣΤΙΚΩΝ </w:t>
      </w:r>
      <w:r w:rsidRPr="008F1EC2">
        <w:rPr>
          <w:rFonts w:ascii="Times New Roman" w:hAnsi="Times New Roman" w:cs="Times New Roman"/>
          <w:b/>
          <w:sz w:val="24"/>
          <w:szCs w:val="24"/>
          <w:u w:val="single"/>
        </w:rPr>
        <w:t xml:space="preserve"> ΣΥΛΛΟΓΗΣ ΑΙΜΑΤΟΣ</w:t>
      </w:r>
    </w:p>
    <w:p w:rsidR="002515F0" w:rsidRPr="008F1EC2" w:rsidRDefault="002515F0" w:rsidP="002515F0">
      <w:pPr>
        <w:rPr>
          <w:b/>
          <w:sz w:val="22"/>
          <w:szCs w:val="22"/>
        </w:rPr>
      </w:pPr>
    </w:p>
    <w:p w:rsidR="002515F0" w:rsidRPr="008F1EC2" w:rsidRDefault="002515F0" w:rsidP="002515F0">
      <w:pPr>
        <w:rPr>
          <w:b/>
          <w:sz w:val="22"/>
          <w:szCs w:val="22"/>
        </w:rPr>
      </w:pPr>
    </w:p>
    <w:p w:rsidR="002515F0" w:rsidRPr="008F1EC2" w:rsidRDefault="002515F0" w:rsidP="002515F0">
      <w:pPr>
        <w:rPr>
          <w:b/>
          <w:sz w:val="22"/>
          <w:szCs w:val="22"/>
        </w:rPr>
      </w:pPr>
    </w:p>
    <w:tbl>
      <w:tblPr>
        <w:tblW w:w="7235" w:type="dxa"/>
        <w:tblInd w:w="103" w:type="dxa"/>
        <w:tblLook w:val="0000"/>
      </w:tblPr>
      <w:tblGrid>
        <w:gridCol w:w="998"/>
        <w:gridCol w:w="4389"/>
        <w:gridCol w:w="639"/>
        <w:gridCol w:w="1209"/>
      </w:tblGrid>
      <w:tr w:rsidR="002515F0" w:rsidTr="00F623E2">
        <w:trPr>
          <w:trHeight w:val="255"/>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5F0" w:rsidRDefault="002515F0" w:rsidP="00C74808">
            <w:pPr>
              <w:rPr>
                <w:b/>
                <w:bCs/>
              </w:rPr>
            </w:pPr>
            <w:r>
              <w:rPr>
                <w:b/>
                <w:bCs/>
              </w:rPr>
              <w:t>α/α</w:t>
            </w:r>
          </w:p>
        </w:tc>
        <w:tc>
          <w:tcPr>
            <w:tcW w:w="4389" w:type="dxa"/>
            <w:tcBorders>
              <w:top w:val="single" w:sz="4" w:space="0" w:color="auto"/>
              <w:left w:val="nil"/>
              <w:bottom w:val="single" w:sz="4" w:space="0" w:color="auto"/>
              <w:right w:val="single" w:sz="4" w:space="0" w:color="auto"/>
            </w:tcBorders>
            <w:shd w:val="clear" w:color="auto" w:fill="auto"/>
            <w:vAlign w:val="bottom"/>
          </w:tcPr>
          <w:p w:rsidR="002515F0" w:rsidRDefault="002515F0" w:rsidP="00C74808">
            <w:pPr>
              <w:rPr>
                <w:b/>
                <w:bCs/>
              </w:rPr>
            </w:pPr>
            <w:r>
              <w:rPr>
                <w:b/>
                <w:bCs/>
              </w:rPr>
              <w:t>ΑΣΚΟΙ ΣΥΛΛΟΓΗΣ ΑΙΜΑΤΟΣ</w:t>
            </w:r>
          </w:p>
        </w:tc>
        <w:tc>
          <w:tcPr>
            <w:tcW w:w="639" w:type="dxa"/>
            <w:tcBorders>
              <w:top w:val="single" w:sz="4" w:space="0" w:color="auto"/>
              <w:left w:val="nil"/>
              <w:bottom w:val="single" w:sz="4" w:space="0" w:color="auto"/>
              <w:right w:val="single" w:sz="4" w:space="0" w:color="auto"/>
            </w:tcBorders>
            <w:shd w:val="clear" w:color="auto" w:fill="auto"/>
            <w:vAlign w:val="bottom"/>
          </w:tcPr>
          <w:p w:rsidR="002515F0" w:rsidRDefault="002515F0" w:rsidP="00C74808">
            <w:pPr>
              <w:rPr>
                <w:b/>
                <w:bCs/>
              </w:rPr>
            </w:pPr>
            <w:r>
              <w:rPr>
                <w:b/>
                <w:bCs/>
              </w:rPr>
              <w:t>M/M</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2515F0" w:rsidRDefault="002515F0" w:rsidP="00C74808">
            <w:pPr>
              <w:rPr>
                <w:b/>
                <w:bCs/>
              </w:rPr>
            </w:pPr>
            <w:r>
              <w:rPr>
                <w:b/>
                <w:bCs/>
              </w:rPr>
              <w:t>ΠΟΣΟΤ</w:t>
            </w:r>
          </w:p>
        </w:tc>
      </w:tr>
      <w:tr w:rsidR="002515F0" w:rsidTr="00042D0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tcPr>
          <w:p w:rsidR="002515F0" w:rsidRPr="00042D09" w:rsidRDefault="00F623E2" w:rsidP="00042D09">
            <w:pPr>
              <w:jc w:val="center"/>
              <w:rPr>
                <w:b/>
              </w:rPr>
            </w:pPr>
            <w:r w:rsidRPr="00042D09">
              <w:rPr>
                <w:b/>
              </w:rPr>
              <w:t>1</w:t>
            </w:r>
          </w:p>
        </w:tc>
        <w:tc>
          <w:tcPr>
            <w:tcW w:w="4389" w:type="dxa"/>
            <w:tcBorders>
              <w:top w:val="nil"/>
              <w:left w:val="nil"/>
              <w:bottom w:val="single" w:sz="4" w:space="0" w:color="auto"/>
              <w:right w:val="single" w:sz="4" w:space="0" w:color="auto"/>
            </w:tcBorders>
            <w:shd w:val="clear" w:color="auto" w:fill="auto"/>
            <w:vAlign w:val="bottom"/>
          </w:tcPr>
          <w:p w:rsidR="002515F0" w:rsidRDefault="002515F0" w:rsidP="007E2905">
            <w:r w:rsidRPr="00042D09">
              <w:rPr>
                <w:b/>
                <w:sz w:val="18"/>
                <w:szCs w:val="18"/>
              </w:rPr>
              <w:t xml:space="preserve">ΤΕΤΡΑΠΛΟΙ ΑΣΚΟΙ ΑΙΜΑΤΟΣ 450 </w:t>
            </w:r>
            <w:r w:rsidR="00042D09" w:rsidRPr="00042D09">
              <w:rPr>
                <w:b/>
                <w:sz w:val="18"/>
                <w:szCs w:val="18"/>
                <w:lang w:val="en-US"/>
              </w:rPr>
              <w:t>ml</w:t>
            </w:r>
            <w:r w:rsidR="00042D09" w:rsidRPr="00042D09">
              <w:rPr>
                <w:b/>
                <w:sz w:val="18"/>
                <w:szCs w:val="18"/>
              </w:rPr>
              <w:br/>
            </w:r>
            <w:r w:rsidRPr="00042D09">
              <w:rPr>
                <w:b/>
                <w:sz w:val="18"/>
                <w:szCs w:val="18"/>
              </w:rPr>
              <w:t xml:space="preserve"> </w:t>
            </w:r>
            <w:r w:rsidR="00042D09" w:rsidRPr="00042D09">
              <w:rPr>
                <w:b/>
                <w:sz w:val="18"/>
                <w:szCs w:val="18"/>
              </w:rPr>
              <w:t>(</w:t>
            </w:r>
            <w:r w:rsidRPr="00042D09">
              <w:rPr>
                <w:b/>
                <w:sz w:val="18"/>
                <w:szCs w:val="18"/>
              </w:rPr>
              <w:t xml:space="preserve">ΤΥΠΟΣ 8 </w:t>
            </w:r>
            <w:r w:rsidR="00042D09" w:rsidRPr="00042D09">
              <w:rPr>
                <w:b/>
                <w:sz w:val="18"/>
                <w:szCs w:val="18"/>
              </w:rPr>
              <w:t>)</w:t>
            </w:r>
            <w:r w:rsidR="00042D09" w:rsidRPr="00042D09">
              <w:rPr>
                <w:b/>
                <w:sz w:val="18"/>
                <w:szCs w:val="18"/>
              </w:rPr>
              <w:br/>
            </w:r>
            <w:r w:rsidR="00042D09" w:rsidRPr="000F053D">
              <w:rPr>
                <w:rFonts w:ascii="Calibri" w:hAnsi="Calibri"/>
                <w:color w:val="000000"/>
              </w:rPr>
              <w:t xml:space="preserve">Τετραπλοί Ασκοί Αίματος </w:t>
            </w:r>
            <w:r w:rsidR="00042D09" w:rsidRPr="00E30416">
              <w:rPr>
                <w:rFonts w:ascii="Calibri" w:hAnsi="Calibri"/>
                <w:color w:val="000000"/>
                <w:lang w:val="en-US"/>
              </w:rPr>
              <w:t>CPD</w:t>
            </w:r>
            <w:r w:rsidR="00042D09" w:rsidRPr="000F053D">
              <w:rPr>
                <w:rFonts w:ascii="Calibri" w:hAnsi="Calibri"/>
                <w:color w:val="000000"/>
              </w:rPr>
              <w:t xml:space="preserve"> ή </w:t>
            </w:r>
            <w:r w:rsidR="00042D09" w:rsidRPr="00E30416">
              <w:rPr>
                <w:rFonts w:ascii="Calibri" w:hAnsi="Calibri"/>
                <w:color w:val="000000"/>
                <w:lang w:val="en-US"/>
              </w:rPr>
              <w:t>CP</w:t>
            </w:r>
            <w:r w:rsidR="00042D09" w:rsidRPr="000F053D">
              <w:rPr>
                <w:rFonts w:ascii="Calibri" w:hAnsi="Calibri"/>
                <w:color w:val="000000"/>
              </w:rPr>
              <w:t>2</w:t>
            </w:r>
            <w:r w:rsidR="00042D09" w:rsidRPr="00E30416">
              <w:rPr>
                <w:rFonts w:ascii="Calibri" w:hAnsi="Calibri"/>
                <w:color w:val="000000"/>
                <w:lang w:val="en-US"/>
              </w:rPr>
              <w:t>D</w:t>
            </w:r>
            <w:r w:rsidR="00042D09" w:rsidRPr="000F053D">
              <w:rPr>
                <w:rFonts w:ascii="Calibri" w:hAnsi="Calibri"/>
                <w:color w:val="000000"/>
              </w:rPr>
              <w:t xml:space="preserve">  450 </w:t>
            </w:r>
            <w:r w:rsidR="00042D09" w:rsidRPr="00E30416">
              <w:rPr>
                <w:rFonts w:ascii="Calibri" w:hAnsi="Calibri"/>
                <w:color w:val="000000"/>
                <w:lang w:val="en-US"/>
              </w:rPr>
              <w:t>ml</w:t>
            </w:r>
            <w:r w:rsidR="00042D09" w:rsidRPr="000F053D">
              <w:rPr>
                <w:rFonts w:ascii="Calibri" w:hAnsi="Calibri"/>
                <w:color w:val="000000"/>
              </w:rPr>
              <w:t xml:space="preserve"> με δύο δορυφορικούς ασκούς τουλάχιστον  </w:t>
            </w:r>
            <w:r w:rsidR="007E2905" w:rsidRPr="00C23591">
              <w:rPr>
                <w:rFonts w:ascii="Calibri" w:hAnsi="Calibri"/>
              </w:rPr>
              <w:t>400</w:t>
            </w:r>
            <w:r w:rsidR="00042D09" w:rsidRPr="00C23591">
              <w:rPr>
                <w:rFonts w:ascii="Calibri" w:hAnsi="Calibri"/>
                <w:lang w:val="en-US"/>
              </w:rPr>
              <w:t>ml</w:t>
            </w:r>
            <w:r w:rsidR="00042D09" w:rsidRPr="00C23591">
              <w:rPr>
                <w:rFonts w:ascii="Calibri" w:hAnsi="Calibri"/>
              </w:rPr>
              <w:t xml:space="preserve"> έκαστος και έναν τουλάχιστον  300 </w:t>
            </w:r>
            <w:r w:rsidR="00042D09" w:rsidRPr="00C23591">
              <w:rPr>
                <w:rFonts w:ascii="Calibri" w:hAnsi="Calibri"/>
                <w:lang w:val="en-US"/>
              </w:rPr>
              <w:t>ml</w:t>
            </w:r>
            <w:r w:rsidR="00042D09" w:rsidRPr="00C23591">
              <w:rPr>
                <w:rFonts w:ascii="Calibri" w:hAnsi="Calibri"/>
              </w:rPr>
              <w:t xml:space="preserve"> με</w:t>
            </w:r>
            <w:r w:rsidR="00042D09" w:rsidRPr="000F053D">
              <w:rPr>
                <w:rFonts w:ascii="Calibri" w:hAnsi="Calibri"/>
                <w:color w:val="000000"/>
              </w:rPr>
              <w:t xml:space="preserve"> προσθετικό συντηρητικό διάλυμα 100 </w:t>
            </w:r>
            <w:r w:rsidR="00042D09" w:rsidRPr="00E30416">
              <w:rPr>
                <w:rFonts w:ascii="Calibri" w:hAnsi="Calibri"/>
                <w:color w:val="000000"/>
                <w:lang w:val="en-US"/>
              </w:rPr>
              <w:t>ml</w:t>
            </w:r>
            <w:r w:rsidR="00042D09" w:rsidRPr="000F053D">
              <w:rPr>
                <w:rFonts w:ascii="Calibri" w:hAnsi="Calibri"/>
                <w:color w:val="000000"/>
              </w:rPr>
              <w:t xml:space="preserve"> για ερυθρά τουλάχιστον 42 ημερών, πλάσμα και αιμοπετάλια 5 ημερών από </w:t>
            </w:r>
            <w:r w:rsidR="00042D09" w:rsidRPr="00E30416">
              <w:rPr>
                <w:rFonts w:ascii="Calibri" w:hAnsi="Calibri"/>
                <w:color w:val="000000"/>
                <w:lang w:val="en-US"/>
              </w:rPr>
              <w:t>Buffy</w:t>
            </w:r>
            <w:r w:rsidR="00042D09" w:rsidRPr="000F053D">
              <w:rPr>
                <w:rFonts w:ascii="Calibri" w:hAnsi="Calibri"/>
                <w:color w:val="000000"/>
              </w:rPr>
              <w:t xml:space="preserve"> </w:t>
            </w:r>
            <w:r w:rsidR="00042D09" w:rsidRPr="00E30416">
              <w:rPr>
                <w:rFonts w:ascii="Calibri" w:hAnsi="Calibri"/>
                <w:color w:val="000000"/>
                <w:lang w:val="en-US"/>
              </w:rPr>
              <w:t>coat</w:t>
            </w:r>
            <w:r w:rsidR="00042D09" w:rsidRPr="000F053D">
              <w:rPr>
                <w:rFonts w:ascii="Calibri" w:hAnsi="Calibri"/>
                <w:color w:val="000000"/>
              </w:rPr>
              <w:t>.</w:t>
            </w:r>
          </w:p>
        </w:tc>
        <w:tc>
          <w:tcPr>
            <w:tcW w:w="639" w:type="dxa"/>
            <w:tcBorders>
              <w:top w:val="nil"/>
              <w:left w:val="nil"/>
              <w:bottom w:val="single" w:sz="4" w:space="0" w:color="auto"/>
              <w:right w:val="single" w:sz="4" w:space="0" w:color="auto"/>
            </w:tcBorders>
            <w:shd w:val="clear" w:color="auto" w:fill="auto"/>
            <w:vAlign w:val="bottom"/>
          </w:tcPr>
          <w:p w:rsidR="002515F0" w:rsidRDefault="002515F0" w:rsidP="00C74808">
            <w:r>
              <w:t>TEM</w:t>
            </w:r>
          </w:p>
        </w:tc>
        <w:tc>
          <w:tcPr>
            <w:tcW w:w="1209" w:type="dxa"/>
            <w:tcBorders>
              <w:top w:val="nil"/>
              <w:left w:val="nil"/>
              <w:bottom w:val="single" w:sz="4" w:space="0" w:color="auto"/>
              <w:right w:val="single" w:sz="4" w:space="0" w:color="auto"/>
            </w:tcBorders>
            <w:shd w:val="clear" w:color="auto" w:fill="auto"/>
            <w:noWrap/>
            <w:vAlign w:val="bottom"/>
          </w:tcPr>
          <w:p w:rsidR="002515F0" w:rsidRDefault="00F623E2" w:rsidP="00C74808">
            <w:pPr>
              <w:jc w:val="right"/>
            </w:pPr>
            <w:r>
              <w:t>1000</w:t>
            </w:r>
          </w:p>
        </w:tc>
      </w:tr>
      <w:tr w:rsidR="00F623E2" w:rsidTr="00042D0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tcPr>
          <w:p w:rsidR="00F623E2" w:rsidRPr="00042D09" w:rsidRDefault="00F623E2" w:rsidP="00042D09">
            <w:pPr>
              <w:jc w:val="center"/>
              <w:rPr>
                <w:b/>
              </w:rPr>
            </w:pPr>
            <w:r w:rsidRPr="00042D09">
              <w:rPr>
                <w:b/>
              </w:rPr>
              <w:t>2</w:t>
            </w:r>
          </w:p>
        </w:tc>
        <w:tc>
          <w:tcPr>
            <w:tcW w:w="4389" w:type="dxa"/>
            <w:tcBorders>
              <w:top w:val="nil"/>
              <w:left w:val="nil"/>
              <w:bottom w:val="single" w:sz="4" w:space="0" w:color="auto"/>
              <w:right w:val="single" w:sz="4" w:space="0" w:color="auto"/>
            </w:tcBorders>
            <w:shd w:val="clear" w:color="auto" w:fill="auto"/>
            <w:vAlign w:val="bottom"/>
          </w:tcPr>
          <w:p w:rsidR="00F623E2" w:rsidRPr="00042D09" w:rsidRDefault="00F623E2" w:rsidP="00C74808">
            <w:pPr>
              <w:rPr>
                <w:sz w:val="18"/>
                <w:szCs w:val="18"/>
              </w:rPr>
            </w:pPr>
            <w:r w:rsidRPr="00042D09">
              <w:rPr>
                <w:b/>
                <w:sz w:val="18"/>
                <w:szCs w:val="18"/>
              </w:rPr>
              <w:t xml:space="preserve">ΤΡΙΠΛΟΙ ΑΣΚΟΙ ΑΙΜΑΤΟΣ 450 ML </w:t>
            </w:r>
            <w:r w:rsidR="00042D09" w:rsidRPr="00042D09">
              <w:rPr>
                <w:sz w:val="18"/>
                <w:szCs w:val="18"/>
              </w:rPr>
              <w:br/>
            </w:r>
            <w:r w:rsidR="00042D09" w:rsidRPr="00042D09">
              <w:rPr>
                <w:b/>
                <w:sz w:val="18"/>
                <w:szCs w:val="18"/>
              </w:rPr>
              <w:t>(</w:t>
            </w:r>
            <w:r w:rsidRPr="00042D09">
              <w:rPr>
                <w:b/>
                <w:sz w:val="18"/>
                <w:szCs w:val="18"/>
              </w:rPr>
              <w:t>ΤΥΠΟΣ 5</w:t>
            </w:r>
            <w:r w:rsidR="00042D09" w:rsidRPr="00042D09">
              <w:rPr>
                <w:b/>
                <w:sz w:val="18"/>
                <w:szCs w:val="18"/>
              </w:rPr>
              <w:t>)</w:t>
            </w:r>
          </w:p>
          <w:p w:rsidR="00CC7650" w:rsidRPr="00261E03" w:rsidRDefault="00CC7650" w:rsidP="00C74808">
            <w:pPr>
              <w:rPr>
                <w:rFonts w:asciiTheme="minorHAnsi" w:hAnsiTheme="minorHAnsi" w:cs="Times New Roman"/>
              </w:rPr>
            </w:pPr>
            <w:r w:rsidRPr="00261E03">
              <w:rPr>
                <w:rFonts w:asciiTheme="minorHAnsi" w:hAnsiTheme="minorHAnsi" w:cs="Times New Roman"/>
              </w:rPr>
              <w:t xml:space="preserve">Τριπλοί Ασκοί Αίματος CPD ή CPD2D 450 ml και δύο δορυφορικούς ασκούς τουλάχιστον </w:t>
            </w:r>
            <w:r w:rsidR="00D270EF" w:rsidRPr="00D270EF">
              <w:rPr>
                <w:rFonts w:asciiTheme="minorHAnsi" w:hAnsiTheme="minorHAnsi" w:cs="Times New Roman"/>
              </w:rPr>
              <w:t>3</w:t>
            </w:r>
            <w:r w:rsidR="007E2905" w:rsidRPr="00C23591">
              <w:rPr>
                <w:rFonts w:asciiTheme="minorHAnsi" w:hAnsiTheme="minorHAnsi" w:cs="Times New Roman"/>
              </w:rPr>
              <w:t>00</w:t>
            </w:r>
            <w:r w:rsidRPr="00C23591">
              <w:rPr>
                <w:rFonts w:asciiTheme="minorHAnsi" w:hAnsiTheme="minorHAnsi" w:cs="Times New Roman"/>
              </w:rPr>
              <w:t xml:space="preserve"> και 300 ml έκαστος </w:t>
            </w:r>
            <w:r w:rsidRPr="00261E03">
              <w:rPr>
                <w:rFonts w:asciiTheme="minorHAnsi" w:hAnsiTheme="minorHAnsi" w:cs="Times New Roman"/>
              </w:rPr>
              <w:t>με προσθετικό συντηρητικό διάλυμα 100 ml για ερυθρά τουλάχιστον 42 ημερών, πλάσμα και αιμοπετάλια 5 ημερών.</w:t>
            </w:r>
          </w:p>
          <w:p w:rsidR="00CC7650" w:rsidRDefault="00CC7650" w:rsidP="00C74808"/>
        </w:tc>
        <w:tc>
          <w:tcPr>
            <w:tcW w:w="639" w:type="dxa"/>
            <w:tcBorders>
              <w:top w:val="nil"/>
              <w:left w:val="nil"/>
              <w:bottom w:val="single" w:sz="4" w:space="0" w:color="auto"/>
              <w:right w:val="single" w:sz="4" w:space="0" w:color="auto"/>
            </w:tcBorders>
            <w:shd w:val="clear" w:color="auto" w:fill="auto"/>
            <w:vAlign w:val="bottom"/>
          </w:tcPr>
          <w:p w:rsidR="00F623E2" w:rsidRDefault="00F623E2" w:rsidP="00C74808">
            <w:pPr>
              <w:jc w:val="right"/>
            </w:pPr>
            <w:r>
              <w:t>TEM</w:t>
            </w:r>
          </w:p>
        </w:tc>
        <w:tc>
          <w:tcPr>
            <w:tcW w:w="1209" w:type="dxa"/>
            <w:tcBorders>
              <w:top w:val="nil"/>
              <w:left w:val="nil"/>
              <w:bottom w:val="single" w:sz="4" w:space="0" w:color="auto"/>
              <w:right w:val="single" w:sz="4" w:space="0" w:color="auto"/>
            </w:tcBorders>
            <w:shd w:val="clear" w:color="auto" w:fill="auto"/>
            <w:noWrap/>
            <w:vAlign w:val="bottom"/>
          </w:tcPr>
          <w:p w:rsidR="00F623E2" w:rsidRDefault="00F623E2" w:rsidP="00C74808">
            <w:pPr>
              <w:jc w:val="right"/>
            </w:pPr>
            <w:r>
              <w:t>1400</w:t>
            </w:r>
          </w:p>
        </w:tc>
      </w:tr>
      <w:tr w:rsidR="00F623E2" w:rsidTr="00042D0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tcPr>
          <w:p w:rsidR="00F623E2" w:rsidRPr="00042D09" w:rsidRDefault="005E369B" w:rsidP="00042D09">
            <w:pPr>
              <w:jc w:val="center"/>
              <w:rPr>
                <w:b/>
              </w:rPr>
            </w:pPr>
            <w:r w:rsidRPr="00042D09">
              <w:rPr>
                <w:b/>
              </w:rPr>
              <w:t>3</w:t>
            </w:r>
          </w:p>
        </w:tc>
        <w:tc>
          <w:tcPr>
            <w:tcW w:w="4389" w:type="dxa"/>
            <w:tcBorders>
              <w:top w:val="nil"/>
              <w:left w:val="nil"/>
              <w:bottom w:val="single" w:sz="4" w:space="0" w:color="auto"/>
              <w:right w:val="single" w:sz="4" w:space="0" w:color="auto"/>
            </w:tcBorders>
            <w:shd w:val="clear" w:color="auto" w:fill="auto"/>
            <w:vAlign w:val="bottom"/>
          </w:tcPr>
          <w:p w:rsidR="00F623E2" w:rsidRPr="00042D09" w:rsidRDefault="005E369B" w:rsidP="005E369B">
            <w:pPr>
              <w:rPr>
                <w:sz w:val="18"/>
                <w:szCs w:val="18"/>
              </w:rPr>
            </w:pPr>
            <w:r w:rsidRPr="00042D09">
              <w:rPr>
                <w:b/>
                <w:sz w:val="18"/>
                <w:szCs w:val="18"/>
              </w:rPr>
              <w:t>ΕΡΓΑΣΤΗΡΙΑΚΑ ΦΙΛΤΡΑ ΛΕΥΚΑΦΑΙΡΕΣΗΣ ΚΑΙ ΠΛΥΣΗΣ ΕΡΥΘΡΟΚΥΤΤΑΡΩΝ</w:t>
            </w:r>
            <w:r w:rsidRPr="00042D09">
              <w:rPr>
                <w:sz w:val="18"/>
                <w:szCs w:val="18"/>
              </w:rPr>
              <w:t xml:space="preserve"> ΜΕ ΔΥΟ ΣΥΝΟΔΟΥΣ ΑΣΚΟΥΣ</w:t>
            </w:r>
          </w:p>
        </w:tc>
        <w:tc>
          <w:tcPr>
            <w:tcW w:w="639" w:type="dxa"/>
            <w:tcBorders>
              <w:top w:val="nil"/>
              <w:left w:val="nil"/>
              <w:bottom w:val="single" w:sz="4" w:space="0" w:color="auto"/>
              <w:right w:val="single" w:sz="4" w:space="0" w:color="auto"/>
            </w:tcBorders>
            <w:shd w:val="clear" w:color="auto" w:fill="auto"/>
            <w:vAlign w:val="bottom"/>
          </w:tcPr>
          <w:p w:rsidR="00F623E2" w:rsidRDefault="00F623E2" w:rsidP="00C74808">
            <w:r>
              <w:t>TEM</w:t>
            </w:r>
          </w:p>
        </w:tc>
        <w:tc>
          <w:tcPr>
            <w:tcW w:w="1209" w:type="dxa"/>
            <w:tcBorders>
              <w:top w:val="nil"/>
              <w:left w:val="nil"/>
              <w:bottom w:val="single" w:sz="4" w:space="0" w:color="auto"/>
              <w:right w:val="single" w:sz="4" w:space="0" w:color="auto"/>
            </w:tcBorders>
            <w:shd w:val="clear" w:color="auto" w:fill="auto"/>
            <w:noWrap/>
            <w:vAlign w:val="bottom"/>
          </w:tcPr>
          <w:p w:rsidR="00F623E2" w:rsidRDefault="005E369B" w:rsidP="00C74808">
            <w:pPr>
              <w:jc w:val="right"/>
            </w:pPr>
            <w:r>
              <w:t>120</w:t>
            </w:r>
          </w:p>
        </w:tc>
      </w:tr>
      <w:tr w:rsidR="005E369B" w:rsidTr="00042D09">
        <w:trPr>
          <w:trHeight w:val="510"/>
        </w:trPr>
        <w:tc>
          <w:tcPr>
            <w:tcW w:w="998" w:type="dxa"/>
            <w:tcBorders>
              <w:top w:val="nil"/>
              <w:left w:val="single" w:sz="4" w:space="0" w:color="auto"/>
              <w:bottom w:val="single" w:sz="4" w:space="0" w:color="auto"/>
              <w:right w:val="single" w:sz="4" w:space="0" w:color="auto"/>
            </w:tcBorders>
            <w:shd w:val="clear" w:color="auto" w:fill="auto"/>
            <w:noWrap/>
            <w:vAlign w:val="center"/>
          </w:tcPr>
          <w:p w:rsidR="005E369B" w:rsidRPr="00042D09" w:rsidRDefault="005E369B" w:rsidP="00042D09">
            <w:pPr>
              <w:jc w:val="center"/>
              <w:rPr>
                <w:b/>
              </w:rPr>
            </w:pPr>
            <w:r w:rsidRPr="00042D09">
              <w:rPr>
                <w:b/>
              </w:rPr>
              <w:t>4</w:t>
            </w:r>
          </w:p>
        </w:tc>
        <w:tc>
          <w:tcPr>
            <w:tcW w:w="4389" w:type="dxa"/>
            <w:tcBorders>
              <w:top w:val="nil"/>
              <w:left w:val="nil"/>
              <w:bottom w:val="single" w:sz="4" w:space="0" w:color="auto"/>
              <w:right w:val="single" w:sz="4" w:space="0" w:color="auto"/>
            </w:tcBorders>
            <w:shd w:val="clear" w:color="auto" w:fill="auto"/>
            <w:vAlign w:val="bottom"/>
          </w:tcPr>
          <w:p w:rsidR="005E369B" w:rsidRPr="00042D09" w:rsidRDefault="005E369B" w:rsidP="006442A2">
            <w:pPr>
              <w:rPr>
                <w:sz w:val="18"/>
                <w:szCs w:val="18"/>
              </w:rPr>
            </w:pPr>
            <w:r w:rsidRPr="00042D09">
              <w:rPr>
                <w:b/>
                <w:sz w:val="18"/>
                <w:szCs w:val="18"/>
              </w:rPr>
              <w:t>ΕΡΓΑΣΤΗΡΙΑΚΑ ΦΙΛΤΡΑ ΛΕΥΚΑΦΑΙΡΕΣΗΣ ΕΡΥΘΡΟΚΥΤΤΑΡΩΝ</w:t>
            </w:r>
            <w:r w:rsidRPr="00042D09">
              <w:rPr>
                <w:sz w:val="18"/>
                <w:szCs w:val="18"/>
              </w:rPr>
              <w:t xml:space="preserve"> ΜΕ ΣΥΝΟΔΟ ΑΣΚΟ </w:t>
            </w:r>
          </w:p>
        </w:tc>
        <w:tc>
          <w:tcPr>
            <w:tcW w:w="639" w:type="dxa"/>
            <w:tcBorders>
              <w:top w:val="nil"/>
              <w:left w:val="nil"/>
              <w:bottom w:val="single" w:sz="4" w:space="0" w:color="auto"/>
              <w:right w:val="single" w:sz="4" w:space="0" w:color="auto"/>
            </w:tcBorders>
            <w:shd w:val="clear" w:color="auto" w:fill="auto"/>
            <w:vAlign w:val="bottom"/>
          </w:tcPr>
          <w:p w:rsidR="005E369B" w:rsidRDefault="005E369B" w:rsidP="00C74808">
            <w:r>
              <w:t>TEM</w:t>
            </w:r>
          </w:p>
        </w:tc>
        <w:tc>
          <w:tcPr>
            <w:tcW w:w="1209" w:type="dxa"/>
            <w:tcBorders>
              <w:top w:val="nil"/>
              <w:left w:val="nil"/>
              <w:bottom w:val="single" w:sz="4" w:space="0" w:color="auto"/>
              <w:right w:val="single" w:sz="4" w:space="0" w:color="auto"/>
            </w:tcBorders>
            <w:shd w:val="clear" w:color="auto" w:fill="auto"/>
            <w:noWrap/>
            <w:vAlign w:val="bottom"/>
          </w:tcPr>
          <w:p w:rsidR="005E369B" w:rsidRPr="008C6EC7" w:rsidRDefault="00C23591" w:rsidP="00C74808">
            <w:pPr>
              <w:jc w:val="right"/>
              <w:rPr>
                <w:lang w:val="en-US"/>
              </w:rPr>
            </w:pPr>
            <w:r>
              <w:t>4</w:t>
            </w:r>
            <w:r w:rsidR="008C6EC7">
              <w:rPr>
                <w:lang w:val="en-US"/>
              </w:rPr>
              <w:t>0</w:t>
            </w:r>
          </w:p>
        </w:tc>
      </w:tr>
      <w:tr w:rsidR="005E369B" w:rsidTr="00042D09">
        <w:trPr>
          <w:trHeight w:val="510"/>
        </w:trPr>
        <w:tc>
          <w:tcPr>
            <w:tcW w:w="998" w:type="dxa"/>
            <w:tcBorders>
              <w:top w:val="nil"/>
              <w:left w:val="single" w:sz="4" w:space="0" w:color="auto"/>
              <w:bottom w:val="single" w:sz="4" w:space="0" w:color="auto"/>
              <w:right w:val="single" w:sz="4" w:space="0" w:color="auto"/>
            </w:tcBorders>
            <w:shd w:val="clear" w:color="auto" w:fill="auto"/>
            <w:noWrap/>
            <w:vAlign w:val="center"/>
          </w:tcPr>
          <w:p w:rsidR="005E369B" w:rsidRPr="00042D09" w:rsidRDefault="005E369B" w:rsidP="00042D09">
            <w:pPr>
              <w:jc w:val="center"/>
              <w:rPr>
                <w:b/>
                <w:lang w:val="en-US"/>
              </w:rPr>
            </w:pPr>
            <w:r w:rsidRPr="00042D09">
              <w:rPr>
                <w:b/>
                <w:lang w:val="en-US"/>
              </w:rPr>
              <w:t>5</w:t>
            </w:r>
          </w:p>
        </w:tc>
        <w:tc>
          <w:tcPr>
            <w:tcW w:w="4389" w:type="dxa"/>
            <w:tcBorders>
              <w:top w:val="nil"/>
              <w:left w:val="nil"/>
              <w:bottom w:val="single" w:sz="4" w:space="0" w:color="auto"/>
              <w:right w:val="single" w:sz="4" w:space="0" w:color="auto"/>
            </w:tcBorders>
            <w:shd w:val="clear" w:color="auto" w:fill="auto"/>
            <w:vAlign w:val="bottom"/>
          </w:tcPr>
          <w:p w:rsidR="005E369B" w:rsidRPr="00042D09" w:rsidRDefault="005E369B" w:rsidP="00AA2DC7">
            <w:pPr>
              <w:rPr>
                <w:sz w:val="18"/>
                <w:szCs w:val="18"/>
              </w:rPr>
            </w:pPr>
            <w:r w:rsidRPr="00042D09">
              <w:rPr>
                <w:b/>
                <w:sz w:val="18"/>
                <w:szCs w:val="18"/>
              </w:rPr>
              <w:t>ΜΕΤΑΛΙΚΑ ΚΛΙΠΣ</w:t>
            </w:r>
            <w:r w:rsidRPr="00042D09">
              <w:rPr>
                <w:sz w:val="18"/>
                <w:szCs w:val="18"/>
              </w:rPr>
              <w:t xml:space="preserve"> </w:t>
            </w:r>
            <w:r w:rsidR="00AA2DC7">
              <w:rPr>
                <w:sz w:val="18"/>
                <w:szCs w:val="18"/>
              </w:rPr>
              <w:t xml:space="preserve">ΤΕΤΡΑΓΩΝΑ </w:t>
            </w:r>
            <w:r w:rsidRPr="00042D09">
              <w:rPr>
                <w:sz w:val="18"/>
                <w:szCs w:val="18"/>
              </w:rPr>
              <w:t>ΣΦΡΑΓΙΣΗΣ ΣΩΛΗΝΙΣΚΩΝ ΑΣΚΩΝ ΑΙΜΑΤΟΣ</w:t>
            </w:r>
            <w:r w:rsidR="00553D2B">
              <w:rPr>
                <w:sz w:val="18"/>
                <w:szCs w:val="18"/>
              </w:rPr>
              <w:t xml:space="preserve">  </w:t>
            </w:r>
          </w:p>
        </w:tc>
        <w:tc>
          <w:tcPr>
            <w:tcW w:w="639" w:type="dxa"/>
            <w:tcBorders>
              <w:top w:val="nil"/>
              <w:left w:val="nil"/>
              <w:bottom w:val="single" w:sz="4" w:space="0" w:color="auto"/>
              <w:right w:val="single" w:sz="4" w:space="0" w:color="auto"/>
            </w:tcBorders>
            <w:shd w:val="clear" w:color="auto" w:fill="auto"/>
            <w:vAlign w:val="bottom"/>
          </w:tcPr>
          <w:p w:rsidR="005E369B" w:rsidRDefault="005E369B" w:rsidP="00C74808">
            <w:r>
              <w:t>ΤΕΜ</w:t>
            </w:r>
          </w:p>
        </w:tc>
        <w:tc>
          <w:tcPr>
            <w:tcW w:w="1209" w:type="dxa"/>
            <w:tcBorders>
              <w:top w:val="nil"/>
              <w:left w:val="nil"/>
              <w:bottom w:val="single" w:sz="4" w:space="0" w:color="auto"/>
              <w:right w:val="single" w:sz="4" w:space="0" w:color="auto"/>
            </w:tcBorders>
            <w:shd w:val="clear" w:color="auto" w:fill="auto"/>
            <w:noWrap/>
            <w:vAlign w:val="bottom"/>
          </w:tcPr>
          <w:p w:rsidR="005E369B" w:rsidRDefault="005E369B" w:rsidP="00C74808">
            <w:pPr>
              <w:jc w:val="right"/>
            </w:pPr>
            <w:r>
              <w:t>5000</w:t>
            </w:r>
          </w:p>
        </w:tc>
      </w:tr>
      <w:tr w:rsidR="005E369B" w:rsidTr="00042D09">
        <w:trPr>
          <w:trHeight w:val="510"/>
        </w:trPr>
        <w:tc>
          <w:tcPr>
            <w:tcW w:w="998" w:type="dxa"/>
            <w:tcBorders>
              <w:top w:val="nil"/>
              <w:left w:val="single" w:sz="4" w:space="0" w:color="auto"/>
              <w:bottom w:val="single" w:sz="4" w:space="0" w:color="auto"/>
              <w:right w:val="single" w:sz="4" w:space="0" w:color="auto"/>
            </w:tcBorders>
            <w:shd w:val="clear" w:color="auto" w:fill="auto"/>
            <w:noWrap/>
            <w:vAlign w:val="center"/>
          </w:tcPr>
          <w:p w:rsidR="005E369B" w:rsidRPr="00042D09" w:rsidRDefault="005E369B" w:rsidP="00042D09">
            <w:pPr>
              <w:jc w:val="center"/>
              <w:rPr>
                <w:b/>
              </w:rPr>
            </w:pPr>
            <w:r w:rsidRPr="00042D09">
              <w:rPr>
                <w:b/>
              </w:rPr>
              <w:t>6</w:t>
            </w:r>
          </w:p>
        </w:tc>
        <w:tc>
          <w:tcPr>
            <w:tcW w:w="4389" w:type="dxa"/>
            <w:tcBorders>
              <w:top w:val="nil"/>
              <w:left w:val="nil"/>
              <w:bottom w:val="single" w:sz="4" w:space="0" w:color="auto"/>
              <w:right w:val="single" w:sz="4" w:space="0" w:color="auto"/>
            </w:tcBorders>
            <w:shd w:val="clear" w:color="auto" w:fill="auto"/>
            <w:vAlign w:val="bottom"/>
          </w:tcPr>
          <w:p w:rsidR="005E369B" w:rsidRPr="00042D09" w:rsidRDefault="005E369B" w:rsidP="005E369B">
            <w:pPr>
              <w:rPr>
                <w:sz w:val="18"/>
                <w:szCs w:val="18"/>
              </w:rPr>
            </w:pPr>
            <w:r w:rsidRPr="00042D09">
              <w:rPr>
                <w:b/>
                <w:sz w:val="18"/>
                <w:szCs w:val="18"/>
              </w:rPr>
              <w:t xml:space="preserve">ΛΕΠΙΔΕΣ ΑΣΗΠΤΗΣ ΣΥΓΚΟΛΗΣΗΣ </w:t>
            </w:r>
            <w:r w:rsidRPr="00042D09">
              <w:rPr>
                <w:sz w:val="18"/>
                <w:szCs w:val="18"/>
              </w:rPr>
              <w:t xml:space="preserve">ΑΣΚΩΝ ΑΙΜΑΤΟΣ ΓΙΑ ΤΗΝ ΣΥΣΚΕΥΗ ΑΣΗΠΤΗΣ ΣΥΓΚΟΛΗΣΗΣ ΣΩΛΗΝΙΣΚΩΝ ΤΗΣ </w:t>
            </w:r>
            <w:r w:rsidRPr="00042D09">
              <w:rPr>
                <w:sz w:val="18"/>
                <w:szCs w:val="18"/>
                <w:lang w:val="en-US"/>
              </w:rPr>
              <w:t>TERUMO</w:t>
            </w:r>
          </w:p>
        </w:tc>
        <w:tc>
          <w:tcPr>
            <w:tcW w:w="639" w:type="dxa"/>
            <w:tcBorders>
              <w:top w:val="nil"/>
              <w:left w:val="nil"/>
              <w:bottom w:val="single" w:sz="4" w:space="0" w:color="auto"/>
              <w:right w:val="single" w:sz="4" w:space="0" w:color="auto"/>
            </w:tcBorders>
            <w:shd w:val="clear" w:color="auto" w:fill="auto"/>
            <w:vAlign w:val="bottom"/>
          </w:tcPr>
          <w:p w:rsidR="005E369B" w:rsidRPr="005E369B" w:rsidRDefault="005E369B" w:rsidP="00C74808">
            <w:pPr>
              <w:rPr>
                <w:lang w:val="en-US"/>
              </w:rPr>
            </w:pPr>
            <w:r>
              <w:rPr>
                <w:lang w:val="en-US"/>
              </w:rPr>
              <w:t>TEM</w:t>
            </w:r>
          </w:p>
        </w:tc>
        <w:tc>
          <w:tcPr>
            <w:tcW w:w="1209" w:type="dxa"/>
            <w:tcBorders>
              <w:top w:val="nil"/>
              <w:left w:val="nil"/>
              <w:bottom w:val="single" w:sz="4" w:space="0" w:color="auto"/>
              <w:right w:val="single" w:sz="4" w:space="0" w:color="auto"/>
            </w:tcBorders>
            <w:shd w:val="clear" w:color="auto" w:fill="auto"/>
            <w:noWrap/>
            <w:vAlign w:val="bottom"/>
          </w:tcPr>
          <w:p w:rsidR="005E369B" w:rsidRDefault="005E369B" w:rsidP="00C74808">
            <w:pPr>
              <w:jc w:val="right"/>
              <w:rPr>
                <w:lang w:val="en-US"/>
              </w:rPr>
            </w:pPr>
            <w:r>
              <w:rPr>
                <w:lang w:val="en-US"/>
              </w:rPr>
              <w:t>420</w:t>
            </w:r>
          </w:p>
          <w:p w:rsidR="005E369B" w:rsidRPr="005E369B" w:rsidRDefault="005E369B" w:rsidP="00C74808">
            <w:pPr>
              <w:jc w:val="right"/>
              <w:rPr>
                <w:lang w:val="en-US"/>
              </w:rPr>
            </w:pPr>
          </w:p>
        </w:tc>
      </w:tr>
    </w:tbl>
    <w:p w:rsidR="002515F0" w:rsidRPr="005E369B" w:rsidRDefault="002515F0" w:rsidP="002515F0">
      <w:pPr>
        <w:rPr>
          <w:sz w:val="22"/>
          <w:szCs w:val="22"/>
        </w:rPr>
      </w:pPr>
    </w:p>
    <w:p w:rsidR="002515F0" w:rsidRDefault="002515F0" w:rsidP="002515F0">
      <w:r>
        <w:t xml:space="preserve"> </w:t>
      </w:r>
    </w:p>
    <w:p w:rsidR="002515F0" w:rsidRDefault="002515F0" w:rsidP="002515F0">
      <w:pPr>
        <w:rPr>
          <w:b/>
          <w:bCs/>
          <w:sz w:val="28"/>
          <w:u w:val="single"/>
        </w:rPr>
      </w:pPr>
    </w:p>
    <w:p w:rsidR="002515F0" w:rsidRDefault="002515F0" w:rsidP="002515F0">
      <w:pPr>
        <w:rPr>
          <w:b/>
          <w:bCs/>
          <w:u w:val="single"/>
        </w:rPr>
      </w:pPr>
      <w:r>
        <w:rPr>
          <w:b/>
          <w:bCs/>
          <w:u w:val="single"/>
        </w:rPr>
        <w:t>ΒΑΣΙΚΗ ΠΕΡΙΓΡΑΦΗ  ΠΛΑΣΤΙΚΩΝ ΑΣΚΩΝ ΑΙΜΑΤΟΣ</w:t>
      </w:r>
    </w:p>
    <w:p w:rsidR="002515F0" w:rsidRDefault="002515F0" w:rsidP="002515F0">
      <w:pPr>
        <w:rPr>
          <w:b/>
          <w:bCs/>
          <w:sz w:val="28"/>
        </w:rPr>
      </w:pPr>
    </w:p>
    <w:p w:rsidR="002515F0" w:rsidRDefault="002515F0" w:rsidP="002515F0">
      <w:pPr>
        <w:widowControl/>
        <w:numPr>
          <w:ilvl w:val="0"/>
          <w:numId w:val="2"/>
        </w:numPr>
        <w:autoSpaceDE/>
        <w:autoSpaceDN/>
        <w:adjustRightInd/>
        <w:spacing w:line="360" w:lineRule="auto"/>
        <w:ind w:left="714" w:hanging="357"/>
      </w:pPr>
      <w:r>
        <w:t xml:space="preserve">Τετραπλοί ασκοί συλλογής αίματος με </w:t>
      </w:r>
      <w:r>
        <w:rPr>
          <w:lang w:val="en-US"/>
        </w:rPr>
        <w:t>CPD</w:t>
      </w:r>
      <w:r>
        <w:t xml:space="preserve"> των 450 </w:t>
      </w:r>
      <w:r>
        <w:rPr>
          <w:lang w:val="en-US"/>
        </w:rPr>
        <w:t>ml</w:t>
      </w:r>
      <w:r>
        <w:t xml:space="preserve"> με δύο δορυφορικούς ασκούς τουλάχιστον των </w:t>
      </w:r>
      <w:r w:rsidRPr="007A7AB9">
        <w:t>400</w:t>
      </w:r>
      <w:r>
        <w:t xml:space="preserve"> </w:t>
      </w:r>
      <w:r>
        <w:rPr>
          <w:lang w:val="en-US"/>
        </w:rPr>
        <w:t>ml</w:t>
      </w:r>
      <w:r>
        <w:t xml:space="preserve"> έκαστος και ένα τουλάχιστον των 300</w:t>
      </w:r>
      <w:r>
        <w:rPr>
          <w:lang w:val="en-US"/>
        </w:rPr>
        <w:t>ml</w:t>
      </w:r>
      <w:r>
        <w:t>, με προσθετικό συντηρητικό διάλυμα  για ερυθρά 42 ημερών , πλάσμα (</w:t>
      </w:r>
      <w:r>
        <w:rPr>
          <w:lang w:val="en-US"/>
        </w:rPr>
        <w:t>FFP</w:t>
      </w:r>
      <w:r>
        <w:t xml:space="preserve">) και αιμοπετάλια  πέντε ημερών </w:t>
      </w:r>
      <w:r>
        <w:br/>
        <w:t>(</w:t>
      </w:r>
      <w:r w:rsidR="00D94525">
        <w:t>1000</w:t>
      </w:r>
      <w:r>
        <w:t xml:space="preserve"> τεμάχια)</w:t>
      </w:r>
    </w:p>
    <w:p w:rsidR="00D94525" w:rsidRDefault="00640405" w:rsidP="00D94525">
      <w:pPr>
        <w:widowControl/>
        <w:numPr>
          <w:ilvl w:val="0"/>
          <w:numId w:val="2"/>
        </w:numPr>
        <w:autoSpaceDE/>
        <w:autoSpaceDN/>
        <w:adjustRightInd/>
        <w:spacing w:line="360" w:lineRule="auto"/>
        <w:ind w:left="714" w:hanging="357"/>
      </w:pPr>
      <w:r w:rsidRPr="00640405">
        <w:t>Τριπλοί Ασκοί Αίματος CPD ή CPD2D 450 ml και δύο δ</w:t>
      </w:r>
      <w:r w:rsidR="006F1651">
        <w:t xml:space="preserve">ορυφορικούς ασκούς τουλάχιστον </w:t>
      </w:r>
      <w:r w:rsidR="006F1651" w:rsidRPr="006F1651">
        <w:t>3</w:t>
      </w:r>
      <w:r w:rsidRPr="00640405">
        <w:t>00 και 300 ml έκαστος με προσθετικό συντηρητικό διάλυμα 100 ml για ερυθρά τουλάχιστον 42 ημερών, πλάσμα και αιμοπετάλια 5 ημερών.</w:t>
      </w:r>
      <w:r w:rsidR="00D94525" w:rsidRPr="00640405">
        <w:t xml:space="preserve"> </w:t>
      </w:r>
      <w:r w:rsidRPr="00640405">
        <w:br/>
      </w:r>
      <w:r w:rsidR="00D94525">
        <w:t>(1400 τεμάχια)</w:t>
      </w:r>
    </w:p>
    <w:p w:rsidR="00D94525" w:rsidRDefault="00D94525" w:rsidP="002515F0">
      <w:pPr>
        <w:widowControl/>
        <w:numPr>
          <w:ilvl w:val="0"/>
          <w:numId w:val="2"/>
        </w:numPr>
        <w:autoSpaceDE/>
        <w:autoSpaceDN/>
        <w:adjustRightInd/>
        <w:spacing w:line="360" w:lineRule="auto"/>
        <w:ind w:left="714" w:hanging="357"/>
      </w:pPr>
      <w:r>
        <w:t xml:space="preserve">Εργαστηριακά φίλτρα </w:t>
      </w:r>
      <w:proofErr w:type="spellStart"/>
      <w:r>
        <w:t>λευκαφαίρεσης</w:t>
      </w:r>
      <w:proofErr w:type="spellEnd"/>
      <w:r>
        <w:t xml:space="preserve"> και πλύσης </w:t>
      </w:r>
      <w:proofErr w:type="spellStart"/>
      <w:r>
        <w:t>ερυθροκυττάρων</w:t>
      </w:r>
      <w:proofErr w:type="spellEnd"/>
      <w:r>
        <w:t xml:space="preserve"> με δύο συνοδούς ασκούς  </w:t>
      </w:r>
    </w:p>
    <w:p w:rsidR="00D94525" w:rsidRDefault="00D94525" w:rsidP="00D94525">
      <w:pPr>
        <w:widowControl/>
        <w:autoSpaceDE/>
        <w:autoSpaceDN/>
        <w:adjustRightInd/>
        <w:spacing w:line="360" w:lineRule="auto"/>
        <w:ind w:left="714"/>
      </w:pPr>
      <w:r>
        <w:t xml:space="preserve">(120 τεμάχια) </w:t>
      </w:r>
    </w:p>
    <w:p w:rsidR="002515F0" w:rsidRDefault="00071932" w:rsidP="002515F0">
      <w:pPr>
        <w:widowControl/>
        <w:numPr>
          <w:ilvl w:val="0"/>
          <w:numId w:val="2"/>
        </w:numPr>
        <w:autoSpaceDE/>
        <w:autoSpaceDN/>
        <w:adjustRightInd/>
        <w:spacing w:line="360" w:lineRule="auto"/>
        <w:ind w:left="714" w:hanging="357"/>
      </w:pPr>
      <w:r>
        <w:t xml:space="preserve">Εργαστηριακά φίλτρα </w:t>
      </w:r>
      <w:proofErr w:type="spellStart"/>
      <w:r>
        <w:t>λευκαφαίρεσης</w:t>
      </w:r>
      <w:proofErr w:type="spellEnd"/>
      <w:r>
        <w:t xml:space="preserve"> </w:t>
      </w:r>
      <w:proofErr w:type="spellStart"/>
      <w:r>
        <w:t>ερυθροκυττάρων</w:t>
      </w:r>
      <w:proofErr w:type="spellEnd"/>
      <w:r>
        <w:t xml:space="preserve"> με συνοδό ασκό .</w:t>
      </w:r>
      <w:r>
        <w:br/>
        <w:t xml:space="preserve"> </w:t>
      </w:r>
      <w:r w:rsidR="002515F0">
        <w:t>(</w:t>
      </w:r>
      <w:r w:rsidR="00C23591">
        <w:t>4</w:t>
      </w:r>
      <w:r>
        <w:t>0</w:t>
      </w:r>
      <w:r w:rsidR="002515F0">
        <w:t xml:space="preserve"> τεμάχια).</w:t>
      </w:r>
    </w:p>
    <w:p w:rsidR="00B03723" w:rsidRPr="00B03723" w:rsidRDefault="00553D2B" w:rsidP="002515F0">
      <w:pPr>
        <w:pStyle w:val="a6"/>
        <w:widowControl/>
        <w:numPr>
          <w:ilvl w:val="0"/>
          <w:numId w:val="2"/>
        </w:numPr>
        <w:autoSpaceDE/>
        <w:autoSpaceDN/>
        <w:adjustRightInd/>
        <w:spacing w:line="360" w:lineRule="auto"/>
        <w:ind w:left="714" w:hanging="357"/>
      </w:pPr>
      <w:r>
        <w:t>Μεταλλικά</w:t>
      </w:r>
      <w:r w:rsidR="005F09B7" w:rsidRPr="005F09B7">
        <w:t xml:space="preserve"> </w:t>
      </w:r>
      <w:proofErr w:type="spellStart"/>
      <w:r w:rsidR="005F09B7">
        <w:t>Κλιπς</w:t>
      </w:r>
      <w:proofErr w:type="spellEnd"/>
      <w:r w:rsidR="005F09B7">
        <w:t xml:space="preserve"> τετράγωνα για σφράγιση σωλήνων ασκών</w:t>
      </w:r>
      <w:r w:rsidR="00B03723">
        <w:t xml:space="preserve"> αίματος</w:t>
      </w:r>
      <w:r>
        <w:t xml:space="preserve">  </w:t>
      </w:r>
      <w:r w:rsidR="005F09B7">
        <w:br/>
      </w:r>
      <w:r w:rsidR="00B03723">
        <w:t xml:space="preserve">(5000 </w:t>
      </w:r>
      <w:proofErr w:type="spellStart"/>
      <w:r w:rsidR="00B03723">
        <w:t>τμχ</w:t>
      </w:r>
      <w:proofErr w:type="spellEnd"/>
      <w:r w:rsidR="00B03723">
        <w:t>)</w:t>
      </w:r>
    </w:p>
    <w:p w:rsidR="00B03723" w:rsidRPr="00B03723" w:rsidRDefault="00B03723" w:rsidP="002515F0">
      <w:pPr>
        <w:pStyle w:val="a6"/>
        <w:widowControl/>
        <w:numPr>
          <w:ilvl w:val="0"/>
          <w:numId w:val="2"/>
        </w:numPr>
        <w:autoSpaceDE/>
        <w:autoSpaceDN/>
        <w:adjustRightInd/>
        <w:spacing w:line="360" w:lineRule="auto"/>
        <w:ind w:left="714" w:hanging="357"/>
      </w:pPr>
      <w:r>
        <w:t xml:space="preserve">Λεπίδες άσηπτης συγκόλλησης ασκών αίματος για την συσκευή άσηπτης συγκόλλησης  </w:t>
      </w:r>
      <w:r w:rsidRPr="00B03723">
        <w:rPr>
          <w:lang w:val="en-US"/>
        </w:rPr>
        <w:t>TERUMO</w:t>
      </w:r>
      <w:r>
        <w:t xml:space="preserve"> </w:t>
      </w:r>
      <w:r w:rsidRPr="00B03723">
        <w:t>.</w:t>
      </w:r>
      <w:r w:rsidRPr="00B03723">
        <w:br/>
      </w:r>
      <w:r>
        <w:t>(</w:t>
      </w:r>
      <w:r w:rsidRPr="005F09B7">
        <w:t xml:space="preserve">420 </w:t>
      </w:r>
      <w:proofErr w:type="spellStart"/>
      <w:r>
        <w:t>τμχ</w:t>
      </w:r>
      <w:proofErr w:type="spellEnd"/>
      <w:r>
        <w:t>)</w:t>
      </w:r>
    </w:p>
    <w:p w:rsidR="00B03723" w:rsidRDefault="00B03723" w:rsidP="00B03723">
      <w:pPr>
        <w:widowControl/>
        <w:autoSpaceDE/>
        <w:autoSpaceDN/>
        <w:adjustRightInd/>
        <w:spacing w:line="360" w:lineRule="auto"/>
        <w:ind w:left="714"/>
      </w:pPr>
    </w:p>
    <w:p w:rsidR="002515F0" w:rsidRDefault="002515F0" w:rsidP="002515F0">
      <w:pPr>
        <w:pStyle w:val="a4"/>
        <w:spacing w:line="360" w:lineRule="auto"/>
        <w:jc w:val="left"/>
        <w:rPr>
          <w:sz w:val="22"/>
          <w:szCs w:val="22"/>
          <w:u w:val="single"/>
        </w:rPr>
      </w:pPr>
      <w:r>
        <w:rPr>
          <w:sz w:val="22"/>
          <w:szCs w:val="22"/>
          <w:u w:val="single"/>
        </w:rPr>
        <w:lastRenderedPageBreak/>
        <w:t>ΓΕΝΙΚΕΣ ΤΕΧΝΙΚΕΣ ΠΡΟΔΙΑΓΡΑΦΕΣ ΑΣΚΩΝ ΣΥΛΛΟΓΗΣ ΑΙΜΑΤΟΣ</w:t>
      </w:r>
    </w:p>
    <w:p w:rsidR="002515F0" w:rsidRDefault="002515F0" w:rsidP="002515F0">
      <w:pPr>
        <w:spacing w:line="360" w:lineRule="auto"/>
        <w:jc w:val="center"/>
        <w:rPr>
          <w:rFonts w:ascii="Tahoma" w:hAnsi="Tahoma" w:cs="Tahoma"/>
          <w:b/>
          <w:bCs/>
        </w:rPr>
      </w:pPr>
    </w:p>
    <w:p w:rsidR="002515F0" w:rsidRDefault="002515F0" w:rsidP="002515F0">
      <w:pPr>
        <w:spacing w:line="360" w:lineRule="auto"/>
        <w:rPr>
          <w:rFonts w:ascii="Tahoma" w:hAnsi="Tahoma" w:cs="Tahoma"/>
          <w:b/>
          <w:bCs/>
        </w:rPr>
      </w:pPr>
      <w:r>
        <w:rPr>
          <w:rFonts w:ascii="Tahoma" w:hAnsi="Tahoma" w:cs="Tahoma"/>
          <w:b/>
          <w:bCs/>
        </w:rPr>
        <w:t>ΠΟΙΟΤΗΤΑ ΣΧΕΔΙΑΣΗ</w:t>
      </w:r>
    </w:p>
    <w:p w:rsidR="002515F0" w:rsidRDefault="002515F0" w:rsidP="002515F0">
      <w:pPr>
        <w:spacing w:line="360" w:lineRule="auto"/>
        <w:jc w:val="center"/>
        <w:rPr>
          <w:rFonts w:ascii="Tahoma" w:hAnsi="Tahoma" w:cs="Tahoma"/>
          <w:b/>
          <w:bCs/>
        </w:rPr>
      </w:pPr>
    </w:p>
    <w:p w:rsidR="002515F0" w:rsidRPr="008C6EC7" w:rsidRDefault="002515F0" w:rsidP="00091394">
      <w:pPr>
        <w:pStyle w:val="a3"/>
        <w:spacing w:line="360" w:lineRule="auto"/>
        <w:ind w:firstLine="720"/>
        <w:rPr>
          <w:color w:val="FF0000"/>
          <w:sz w:val="20"/>
        </w:rPr>
      </w:pPr>
      <w:r>
        <w:rPr>
          <w:sz w:val="20"/>
        </w:rPr>
        <w:t>Το πλαστικό των ασκών να είναι άριστης ποιότητας και υψηλής διαπερατότητας, απόλυτα διαυγές και άχρωμο, συμβατό με το ανάλογο παράγωγο αίματος που θα αποθηκευτεί.</w:t>
      </w:r>
    </w:p>
    <w:p w:rsidR="002515F0" w:rsidRPr="008C6EC7" w:rsidRDefault="002515F0" w:rsidP="00091394">
      <w:pPr>
        <w:spacing w:line="360" w:lineRule="auto"/>
        <w:ind w:firstLine="720"/>
        <w:jc w:val="both"/>
      </w:pPr>
      <w:r w:rsidRPr="008C6EC7">
        <w:t xml:space="preserve">Ο σχεδιασμός του ασκού θα είναι πολύ προσεκτικός ώστε να πληροί όλες τις απαιτήσεις χρήσης μιας σύγχρονης Τράπεζας Αίματος. </w:t>
      </w:r>
      <w:r w:rsidR="008C6EC7">
        <w:t>Θ</w:t>
      </w:r>
      <w:r w:rsidR="008C6EC7" w:rsidRPr="008C6EC7">
        <w:t>α πρέπει να εξασφαλίζουν την ασφαλή και άνετη συλλογή, αποθήκευση, επεξεργασία, μεταφορά, διαχωρισμό και χορήγηση ολικού αίματος και των παραγώγων αυτού</w:t>
      </w:r>
      <w:r w:rsidR="008C6EC7">
        <w:t>.</w:t>
      </w:r>
      <w:r w:rsidR="008C6EC7" w:rsidRPr="008C6EC7">
        <w:t xml:space="preserve"> </w:t>
      </w:r>
      <w:r w:rsidRPr="008C6EC7">
        <w:t>Θα φέρει άριστες και ασφαλείς περιμετρικές συγκολλήσεις χωρίς περιττές απολήξεις πλαστικού πέριξ αυτών προς αποφυγή συγκέντρωσης μικροβίων (</w:t>
      </w:r>
      <w:r w:rsidRPr="008C6EC7">
        <w:rPr>
          <w:lang w:val="en-US"/>
        </w:rPr>
        <w:t>ISO</w:t>
      </w:r>
      <w:r w:rsidRPr="008C6EC7">
        <w:t xml:space="preserve"> 3826 § 4.1)</w:t>
      </w:r>
    </w:p>
    <w:p w:rsidR="002515F0" w:rsidRDefault="002515F0" w:rsidP="00091394">
      <w:pPr>
        <w:spacing w:line="360" w:lineRule="auto"/>
        <w:ind w:firstLine="720"/>
        <w:jc w:val="both"/>
        <w:rPr>
          <w:rFonts w:ascii="Tahoma" w:hAnsi="Tahoma" w:cs="Tahoma"/>
        </w:rPr>
      </w:pPr>
      <w:r>
        <w:rPr>
          <w:rFonts w:ascii="Tahoma" w:hAnsi="Tahoma" w:cs="Tahoma"/>
        </w:rPr>
        <w:t>Όλα τα συστήματα ασκών να είναι αποστειρωμένα και ελεύθερα πυρετογόνων ουσιών (</w:t>
      </w:r>
      <w:r>
        <w:rPr>
          <w:rFonts w:ascii="Tahoma" w:hAnsi="Tahoma" w:cs="Tahoma"/>
          <w:lang w:val="en-US"/>
        </w:rPr>
        <w:t>ISO</w:t>
      </w:r>
      <w:r>
        <w:rPr>
          <w:rFonts w:ascii="Tahoma" w:hAnsi="Tahoma" w:cs="Tahoma"/>
        </w:rPr>
        <w:t xml:space="preserve"> 3826 § 5.4.2.1)</w:t>
      </w:r>
    </w:p>
    <w:p w:rsidR="002515F0" w:rsidRPr="00E60073" w:rsidRDefault="002515F0" w:rsidP="00091394">
      <w:pPr>
        <w:spacing w:line="360" w:lineRule="auto"/>
        <w:ind w:firstLine="720"/>
        <w:jc w:val="both"/>
      </w:pPr>
      <w:r w:rsidRPr="00E60073">
        <w:t xml:space="preserve">Εσωτερικά ο ασκός </w:t>
      </w:r>
      <w:r w:rsidR="008C6EC7" w:rsidRPr="00E60073">
        <w:t xml:space="preserve">δεν πρέπει να </w:t>
      </w:r>
      <w:r w:rsidRPr="00E60073">
        <w:t xml:space="preserve"> παρουσιάζει ανωμαλίες του πλαστικού ή των συγκολλήσεων. Να είναι παντού κοίλος, χωρίς γωνίες, για την άριστη συντήρηση και απρόσκοπτη μεταφορά του αίματος και των παραγώγων του καθώς και την αποφυγή</w:t>
      </w:r>
      <w:r w:rsidR="008C6EC7" w:rsidRPr="00E60073">
        <w:t xml:space="preserve"> σχηματισμού</w:t>
      </w:r>
      <w:r w:rsidRPr="00E60073">
        <w:t xml:space="preserve"> θρόμβων. </w:t>
      </w:r>
    </w:p>
    <w:p w:rsidR="002515F0" w:rsidRPr="00E60073" w:rsidRDefault="002515F0" w:rsidP="00091394">
      <w:pPr>
        <w:spacing w:line="360" w:lineRule="auto"/>
        <w:ind w:firstLine="720"/>
        <w:jc w:val="both"/>
      </w:pPr>
      <w:r w:rsidRPr="00E60073">
        <w:t xml:space="preserve">Ο πρωτεύον ασκός να φέρει ενσωματωμένη συσκευή αιμοληψίας από πλαστικό σωλήνα άριστης ποιότητας </w:t>
      </w:r>
      <w:r w:rsidRPr="007A7AB9">
        <w:t xml:space="preserve">μήκους </w:t>
      </w:r>
      <w:r w:rsidR="008C6EC7" w:rsidRPr="007A7AB9">
        <w:t xml:space="preserve"> &gt;</w:t>
      </w:r>
      <w:r w:rsidR="007E2905" w:rsidRPr="007A7AB9">
        <w:t>90</w:t>
      </w:r>
      <w:r w:rsidRPr="007A7AB9">
        <w:t xml:space="preserve"> </w:t>
      </w:r>
      <w:r w:rsidR="008C6EC7" w:rsidRPr="007A7AB9">
        <w:rPr>
          <w:lang w:val="en-US"/>
        </w:rPr>
        <w:t>cm</w:t>
      </w:r>
      <w:r w:rsidRPr="00E60073">
        <w:t xml:space="preserve"> κατ’ ελάχιστο και εσωτερικής και εξωτερικής διαμέτρου σύμφωνα με το </w:t>
      </w:r>
      <w:r w:rsidRPr="00E60073">
        <w:rPr>
          <w:lang w:val="en-US"/>
        </w:rPr>
        <w:t>ISO</w:t>
      </w:r>
      <w:r w:rsidRPr="00E60073">
        <w:t xml:space="preserve"> 3826. Ο σωλήνας να καταλήγει σε βελόνα φλέβας </w:t>
      </w:r>
      <w:smartTag w:uri="urn:schemas-microsoft-com:office:smarttags" w:element="metricconverter">
        <w:smartTagPr>
          <w:attr w:name="ProductID" w:val="16 G"/>
        </w:smartTagPr>
        <w:r w:rsidRPr="00E60073">
          <w:t xml:space="preserve">16 </w:t>
        </w:r>
        <w:r w:rsidRPr="00E60073">
          <w:rPr>
            <w:lang w:val="en-US"/>
          </w:rPr>
          <w:t>G</w:t>
        </w:r>
      </w:smartTag>
      <w:r w:rsidRPr="00E60073">
        <w:t xml:space="preserve"> </w:t>
      </w:r>
      <w:r w:rsidR="008C6EC7" w:rsidRPr="00E60073">
        <w:t xml:space="preserve">που θα </w:t>
      </w:r>
      <w:r w:rsidR="00E60073" w:rsidRPr="00E60073">
        <w:t>αναγράφεται</w:t>
      </w:r>
      <w:r w:rsidRPr="00E60073">
        <w:t xml:space="preserve"> στην ετικέτα του ασκού. Η βελόνη να φέρει πολύ λεπτά τοιχώματα, να είναι </w:t>
      </w:r>
      <w:proofErr w:type="spellStart"/>
      <w:r w:rsidRPr="00E60073">
        <w:t>σιλικοναρισμένη</w:t>
      </w:r>
      <w:proofErr w:type="spellEnd"/>
      <w:r w:rsidRPr="00E60073">
        <w:t xml:space="preserve"> </w:t>
      </w:r>
      <w:r w:rsidR="008C6EC7" w:rsidRPr="00E60073">
        <w:t xml:space="preserve">και </w:t>
      </w:r>
      <w:r w:rsidRPr="00E60073">
        <w:t>αποστειρωμένη.</w:t>
      </w:r>
    </w:p>
    <w:p w:rsidR="002515F0" w:rsidRDefault="002515F0" w:rsidP="00091394">
      <w:pPr>
        <w:spacing w:line="360" w:lineRule="auto"/>
        <w:ind w:firstLine="720"/>
        <w:jc w:val="both"/>
      </w:pPr>
      <w:r w:rsidRPr="00E60073">
        <w:t xml:space="preserve">Σύμφωνα με τις οδηγίες της παραγράφου 4.7 του </w:t>
      </w:r>
      <w:r w:rsidRPr="00E60073">
        <w:rPr>
          <w:lang w:val="en-US"/>
        </w:rPr>
        <w:t>ISO</w:t>
      </w:r>
      <w:r w:rsidRPr="00E60073">
        <w:t xml:space="preserve"> 3826, η βελόνη αιμοληψίας θα είναι ενσωματωμένη και αναπόσπαστη από τον σωλήνα συλλογής και θα καλύπτεται από προστατευτικό πώμα. Το προστατευτικό πώμα θα εμποδίζει τη διαρροή αντιπηκτικού, θα διατηρεί αποστειρωμένο τον αυλό, στεγνή από αντιπηκτικό την βελόνη και θα αφαιρείται εύκολα </w:t>
      </w:r>
      <w:r w:rsidRPr="00091394">
        <w:t>(να αποκόπτεται και όχι απλώς να αποσπάται).</w:t>
      </w:r>
      <w:r w:rsidRPr="00E60073">
        <w:t xml:space="preserve"> Το προστατευτικό πώμα δεν θα μπορεί να επαναχρησιμοποιηθεί, επανατοποθετηθεί ή παραποιηθεί χωρίς αυτό να καθίσταται προδήλως εμφανές</w:t>
      </w:r>
      <w:r w:rsidR="00E60073" w:rsidRPr="00E60073">
        <w:t xml:space="preserve"> και οποιαδήποτε προσπάθεια παραβίασης να είναι ολοφάνερη και προφανής, ώστε να αποφεύγονται τελείως οι πιθανότητες μολύνσεων.</w:t>
      </w:r>
    </w:p>
    <w:p w:rsidR="007A7AB9" w:rsidRPr="00770EC7" w:rsidRDefault="007A7AB9" w:rsidP="005F09B7">
      <w:pPr>
        <w:spacing w:line="360" w:lineRule="auto"/>
        <w:ind w:firstLine="720"/>
        <w:jc w:val="both"/>
        <w:rPr>
          <w:rFonts w:ascii="Tahoma" w:hAnsi="Tahoma" w:cs="Tahoma"/>
        </w:rPr>
      </w:pPr>
      <w:r w:rsidRPr="00770EC7">
        <w:rPr>
          <w:rFonts w:ascii="Tahoma" w:hAnsi="Tahoma" w:cs="Tahoma"/>
        </w:rPr>
        <w:t xml:space="preserve">Τα συστήματα των ασκών να φέρουν ειδικό σύστημα για την ασφαλή λήψη δειγμάτων αίματος με σωληνάρια κενού, από ειδικό ασκό μεγέθους τουλάχιστον 30 </w:t>
      </w:r>
      <w:r w:rsidRPr="00770EC7">
        <w:rPr>
          <w:rFonts w:ascii="Tahoma" w:hAnsi="Tahoma" w:cs="Tahoma"/>
          <w:lang w:val="en-US"/>
        </w:rPr>
        <w:t>ml</w:t>
      </w:r>
      <w:r w:rsidRPr="00770EC7">
        <w:rPr>
          <w:rFonts w:ascii="Tahoma" w:hAnsi="Tahoma" w:cs="Tahoma"/>
        </w:rPr>
        <w:t xml:space="preserve"> (στον οποίο συλλέγονται τα πρώτα τουλάχιστον 30 ml αίματος πριν από την κυρίως λήψη)  σε κλειστό κύκλωμα, το οποίο να εξασφαλίζει απόλυτη στειρότητα στο λαμβανόμενο αίμα για την αποφυγή επιμολύνσεων στον περιβάλλοντα χώρο, διαθέτοντας τους κατάλληλους διακόπτες ροής και </w:t>
      </w:r>
      <w:proofErr w:type="spellStart"/>
      <w:r w:rsidRPr="00770EC7">
        <w:rPr>
          <w:rFonts w:ascii="Tahoma" w:hAnsi="Tahoma" w:cs="Tahoma"/>
        </w:rPr>
        <w:t>θραυόμενες</w:t>
      </w:r>
      <w:proofErr w:type="spellEnd"/>
      <w:r w:rsidRPr="00770EC7">
        <w:rPr>
          <w:rFonts w:ascii="Tahoma" w:hAnsi="Tahoma" w:cs="Tahoma"/>
        </w:rPr>
        <w:t xml:space="preserve"> βαλβίδες.</w:t>
      </w:r>
    </w:p>
    <w:p w:rsidR="007A7AB9" w:rsidRDefault="007A7AB9" w:rsidP="005F09B7">
      <w:pPr>
        <w:spacing w:line="360" w:lineRule="auto"/>
        <w:jc w:val="both"/>
        <w:rPr>
          <w:rFonts w:ascii="Tahoma" w:hAnsi="Tahoma" w:cs="Tahoma"/>
        </w:rPr>
      </w:pPr>
      <w:r w:rsidRPr="00770EC7">
        <w:rPr>
          <w:rFonts w:ascii="Tahoma" w:hAnsi="Tahoma" w:cs="Tahoma"/>
          <w:color w:val="FF0000"/>
        </w:rPr>
        <w:t xml:space="preserve"> </w:t>
      </w:r>
      <w:r>
        <w:rPr>
          <w:rFonts w:ascii="Tahoma" w:hAnsi="Tahoma" w:cs="Tahoma"/>
          <w:color w:val="FF0000"/>
        </w:rPr>
        <w:tab/>
      </w:r>
      <w:r w:rsidRPr="00770EC7">
        <w:rPr>
          <w:rFonts w:ascii="Tahoma" w:hAnsi="Tahoma" w:cs="Tahoma"/>
        </w:rPr>
        <w:t xml:space="preserve">Να  φέρουν </w:t>
      </w:r>
      <w:r w:rsidRPr="00770EC7">
        <w:rPr>
          <w:rFonts w:ascii="Tahoma" w:hAnsi="Tahoma" w:cs="Tahoma"/>
          <w:color w:val="000000"/>
        </w:rPr>
        <w:t xml:space="preserve">ειδικό ενσωματωμένο κάλυμμα ασφαλείας επί της βελόνας για προστασία </w:t>
      </w:r>
      <w:r w:rsidRPr="00770EC7">
        <w:rPr>
          <w:rFonts w:ascii="Tahoma" w:hAnsi="Tahoma" w:cs="Tahoma"/>
        </w:rPr>
        <w:t xml:space="preserve">του </w:t>
      </w:r>
      <w:proofErr w:type="spellStart"/>
      <w:r w:rsidRPr="00770EC7">
        <w:rPr>
          <w:rFonts w:ascii="Tahoma" w:hAnsi="Tahoma" w:cs="Tahoma"/>
        </w:rPr>
        <w:t>αιμολήπτη</w:t>
      </w:r>
      <w:proofErr w:type="spellEnd"/>
      <w:r w:rsidRPr="00770EC7">
        <w:rPr>
          <w:rFonts w:ascii="Tahoma" w:hAnsi="Tahoma" w:cs="Tahoma"/>
          <w:u w:val="single"/>
        </w:rPr>
        <w:t xml:space="preserve"> </w:t>
      </w:r>
      <w:r w:rsidRPr="00770EC7">
        <w:rPr>
          <w:rFonts w:ascii="Tahoma" w:hAnsi="Tahoma" w:cs="Tahoma"/>
          <w:color w:val="000000"/>
        </w:rPr>
        <w:t xml:space="preserve"> μετά το τέλος της αιμοληψίας, </w:t>
      </w:r>
      <w:r w:rsidRPr="00770EC7">
        <w:rPr>
          <w:rFonts w:ascii="Tahoma" w:hAnsi="Tahoma" w:cs="Tahoma"/>
        </w:rPr>
        <w:t xml:space="preserve">για την αποφυγή πιθανών τρυπημάτων από τη βελόνη κατά τη διαδικασία απόρριψής της. </w:t>
      </w:r>
    </w:p>
    <w:p w:rsidR="002515F0" w:rsidRDefault="002515F0" w:rsidP="005F09B7">
      <w:pPr>
        <w:spacing w:line="360" w:lineRule="auto"/>
        <w:ind w:firstLine="720"/>
        <w:jc w:val="both"/>
        <w:rPr>
          <w:rFonts w:ascii="Tahoma" w:hAnsi="Tahoma" w:cs="Tahoma"/>
        </w:rPr>
      </w:pPr>
      <w:r>
        <w:rPr>
          <w:rFonts w:ascii="Tahoma" w:hAnsi="Tahoma" w:cs="Tahoma"/>
        </w:rPr>
        <w:t>Για τη στήριξη των σωλήνων, ο κύριος ασκός κάθε συστήματος να φέρει από δύο (2) ανθεκτικά ανοίγματα σε κάθε κατά μήκος πλευρά του.</w:t>
      </w:r>
    </w:p>
    <w:p w:rsidR="002515F0" w:rsidRDefault="002515F0" w:rsidP="005F09B7">
      <w:pPr>
        <w:spacing w:line="360" w:lineRule="auto"/>
        <w:ind w:firstLine="720"/>
        <w:jc w:val="both"/>
        <w:rPr>
          <w:rFonts w:ascii="Tahoma" w:hAnsi="Tahoma" w:cs="Tahoma"/>
        </w:rPr>
      </w:pPr>
      <w:r>
        <w:rPr>
          <w:rFonts w:ascii="Tahoma" w:hAnsi="Tahoma" w:cs="Tahoma"/>
        </w:rPr>
        <w:t xml:space="preserve">Ο σωλήνας αιμοληψίας να αναγράφει ανεξίτηλα και ευανάγνωστα τον αναγνωριστικό του αριθμό ανά διαστήματα. </w:t>
      </w:r>
    </w:p>
    <w:p w:rsidR="002515F0" w:rsidRDefault="002515F0" w:rsidP="005F09B7">
      <w:pPr>
        <w:spacing w:line="360" w:lineRule="auto"/>
        <w:ind w:firstLine="720"/>
        <w:jc w:val="both"/>
        <w:rPr>
          <w:rFonts w:ascii="Tahoma" w:hAnsi="Tahoma" w:cs="Tahoma"/>
        </w:rPr>
      </w:pPr>
      <w:r>
        <w:rPr>
          <w:rFonts w:ascii="Tahoma" w:hAnsi="Tahoma" w:cs="Tahoma"/>
        </w:rPr>
        <w:t xml:space="preserve">Επί εκάστου ασκού του συστήματος θα </w:t>
      </w:r>
      <w:r w:rsidR="00E60073">
        <w:rPr>
          <w:rFonts w:ascii="Tahoma" w:hAnsi="Tahoma" w:cs="Tahoma"/>
        </w:rPr>
        <w:t xml:space="preserve">είναι </w:t>
      </w:r>
      <w:proofErr w:type="spellStart"/>
      <w:r w:rsidR="00E60073">
        <w:rPr>
          <w:rFonts w:ascii="Tahoma" w:hAnsi="Tahoma" w:cs="Tahoma"/>
        </w:rPr>
        <w:t>θ</w:t>
      </w:r>
      <w:r w:rsidR="005F09B7">
        <w:rPr>
          <w:rFonts w:ascii="Tahoma" w:hAnsi="Tahoma" w:cs="Tahoma"/>
        </w:rPr>
        <w:t>ερμο</w:t>
      </w:r>
      <w:r w:rsidR="00E60073">
        <w:rPr>
          <w:rFonts w:ascii="Tahoma" w:hAnsi="Tahoma" w:cs="Tahoma"/>
        </w:rPr>
        <w:t>κολλημένη</w:t>
      </w:r>
      <w:proofErr w:type="spellEnd"/>
      <w:r w:rsidR="00E60073">
        <w:rPr>
          <w:rFonts w:ascii="Tahoma" w:hAnsi="Tahoma" w:cs="Tahoma"/>
        </w:rPr>
        <w:t xml:space="preserve"> </w:t>
      </w:r>
      <w:r>
        <w:rPr>
          <w:rFonts w:ascii="Tahoma" w:hAnsi="Tahoma" w:cs="Tahoma"/>
        </w:rPr>
        <w:t xml:space="preserve"> η ετικέτα του με τυπωμένα όλα τα απαραίτητα στοιχεία. Οι ετικέτες θα φέρουν ευκρινή και αναλλοίωτη εκτύπωση, θα είναι ανθεκτικές και άριστης ποιότητας ώστε να μην αλλοιώνονται ή καταστρέφονται (οι ίδιες ή η εκτύπωσή τους) σε διάφορους </w:t>
      </w:r>
      <w:r>
        <w:rPr>
          <w:rFonts w:ascii="Tahoma" w:hAnsi="Tahoma" w:cs="Tahoma"/>
        </w:rPr>
        <w:lastRenderedPageBreak/>
        <w:t>χειρισμούς ή στην ψύξη / απόψυξη. Να καταστρέφονται και όχι να αποκολλώνται απλώς, σε προσπάθεια αποκόλλησης (</w:t>
      </w:r>
      <w:r>
        <w:rPr>
          <w:rFonts w:ascii="Tahoma" w:hAnsi="Tahoma" w:cs="Tahoma"/>
          <w:lang w:val="en-US"/>
        </w:rPr>
        <w:t>ISO</w:t>
      </w:r>
      <w:r>
        <w:rPr>
          <w:rFonts w:ascii="Tahoma" w:hAnsi="Tahoma" w:cs="Tahoma"/>
        </w:rPr>
        <w:t xml:space="preserve"> 3826 § 5.2.9 και 7.4).</w:t>
      </w:r>
    </w:p>
    <w:p w:rsidR="002515F0" w:rsidRDefault="002515F0" w:rsidP="002515F0">
      <w:pPr>
        <w:spacing w:line="360" w:lineRule="auto"/>
        <w:jc w:val="both"/>
        <w:rPr>
          <w:rFonts w:ascii="Tahoma" w:hAnsi="Tahoma" w:cs="Tahoma"/>
        </w:rPr>
      </w:pPr>
      <w:r>
        <w:rPr>
          <w:rFonts w:ascii="Tahoma" w:hAnsi="Tahoma" w:cs="Tahoma"/>
        </w:rPr>
        <w:t xml:space="preserve">Επί της ετικέτας κάθε ασκού, εκτός των λοιπών στοιχείων, </w:t>
      </w:r>
      <w:r w:rsidR="00E60073">
        <w:rPr>
          <w:rFonts w:ascii="Tahoma" w:hAnsi="Tahoma" w:cs="Tahoma"/>
        </w:rPr>
        <w:t xml:space="preserve">θα </w:t>
      </w:r>
      <w:r>
        <w:rPr>
          <w:rFonts w:ascii="Tahoma" w:hAnsi="Tahoma" w:cs="Tahoma"/>
        </w:rPr>
        <w:t>αναγράφονται</w:t>
      </w:r>
      <w:r w:rsidR="00E60073">
        <w:rPr>
          <w:rFonts w:ascii="Tahoma" w:hAnsi="Tahoma" w:cs="Tahoma"/>
        </w:rPr>
        <w:t xml:space="preserve"> υποχρεωτικά </w:t>
      </w:r>
      <w:r>
        <w:rPr>
          <w:rFonts w:ascii="Tahoma" w:hAnsi="Tahoma" w:cs="Tahoma"/>
        </w:rPr>
        <w:t xml:space="preserve">: το είδος και ο όγκος του αντιπηκτικού ή του συντηρητικού διαλύματος (π.χ. </w:t>
      </w:r>
      <w:proofErr w:type="gramStart"/>
      <w:r>
        <w:rPr>
          <w:rFonts w:ascii="Tahoma" w:hAnsi="Tahoma" w:cs="Tahoma"/>
          <w:lang w:val="en-US"/>
        </w:rPr>
        <w:t>CPDA</w:t>
      </w:r>
      <w:r>
        <w:rPr>
          <w:rFonts w:ascii="Tahoma" w:hAnsi="Tahoma" w:cs="Tahoma"/>
        </w:rPr>
        <w:t xml:space="preserve">-1, 63 </w:t>
      </w:r>
      <w:r>
        <w:rPr>
          <w:rFonts w:ascii="Tahoma" w:hAnsi="Tahoma" w:cs="Tahoma"/>
          <w:lang w:val="en-US"/>
        </w:rPr>
        <w:t>ml</w:t>
      </w:r>
      <w:r>
        <w:rPr>
          <w:rFonts w:ascii="Tahoma" w:hAnsi="Tahoma" w:cs="Tahoma"/>
        </w:rPr>
        <w:t xml:space="preserve">) καθώς και ο όγκος αίματος ή παραγώγων που δέχεται ο αντίστοιχος ασκός (π.χ. 450 ή 300 </w:t>
      </w:r>
      <w:r>
        <w:rPr>
          <w:rFonts w:ascii="Tahoma" w:hAnsi="Tahoma" w:cs="Tahoma"/>
          <w:lang w:val="en-US"/>
        </w:rPr>
        <w:t>ml</w:t>
      </w:r>
      <w:r>
        <w:rPr>
          <w:rFonts w:ascii="Tahoma" w:hAnsi="Tahoma" w:cs="Tahoma"/>
        </w:rPr>
        <w:t xml:space="preserve">) </w:t>
      </w:r>
      <w:r>
        <w:rPr>
          <w:rFonts w:ascii="Tahoma" w:hAnsi="Tahoma" w:cs="Tahoma"/>
          <w:lang w:val="en-US"/>
        </w:rPr>
        <w:t>ISO</w:t>
      </w:r>
      <w:r>
        <w:rPr>
          <w:rFonts w:ascii="Tahoma" w:hAnsi="Tahoma" w:cs="Tahoma"/>
        </w:rPr>
        <w:t xml:space="preserve"> 3826 § 7.1.</w:t>
      </w:r>
      <w:r>
        <w:rPr>
          <w:rFonts w:ascii="Tahoma" w:hAnsi="Tahoma" w:cs="Tahoma"/>
          <w:lang w:val="en-US"/>
        </w:rPr>
        <w:t>B</w:t>
      </w:r>
      <w:r>
        <w:rPr>
          <w:rFonts w:ascii="Tahoma" w:hAnsi="Tahoma" w:cs="Tahoma"/>
        </w:rPr>
        <w:t>.</w:t>
      </w:r>
      <w:proofErr w:type="gramEnd"/>
      <w:r>
        <w:rPr>
          <w:rFonts w:ascii="Tahoma" w:hAnsi="Tahoma" w:cs="Tahoma"/>
        </w:rPr>
        <w:t xml:space="preserve"> </w:t>
      </w:r>
    </w:p>
    <w:p w:rsidR="002515F0" w:rsidRDefault="002515F0" w:rsidP="002515F0">
      <w:pPr>
        <w:spacing w:line="360" w:lineRule="auto"/>
        <w:jc w:val="both"/>
        <w:rPr>
          <w:rFonts w:ascii="Tahoma" w:hAnsi="Tahoma" w:cs="Tahoma"/>
        </w:rPr>
      </w:pPr>
    </w:p>
    <w:p w:rsidR="002515F0" w:rsidRDefault="002515F0" w:rsidP="002515F0">
      <w:pPr>
        <w:spacing w:line="360" w:lineRule="auto"/>
        <w:jc w:val="both"/>
        <w:rPr>
          <w:rFonts w:ascii="Tahoma" w:hAnsi="Tahoma" w:cs="Tahoma"/>
        </w:rPr>
      </w:pPr>
      <w:r>
        <w:rPr>
          <w:rFonts w:ascii="Tahoma" w:hAnsi="Tahoma" w:cs="Tahoma"/>
        </w:rPr>
        <w:t xml:space="preserve">Λαμβανομένης υπ’ όψη της οδηγίας </w:t>
      </w:r>
      <w:r>
        <w:rPr>
          <w:rFonts w:ascii="Tahoma" w:hAnsi="Tahoma" w:cs="Tahoma"/>
          <w:lang w:val="en-US"/>
        </w:rPr>
        <w:t>ISO</w:t>
      </w:r>
      <w:r>
        <w:rPr>
          <w:rFonts w:ascii="Tahoma" w:hAnsi="Tahoma" w:cs="Tahoma"/>
        </w:rPr>
        <w:t xml:space="preserve"> 3826 § 3.1 οι ετικέτες και το εσωτερικό των ασκών </w:t>
      </w:r>
      <w:r w:rsidR="00B03723">
        <w:rPr>
          <w:rFonts w:ascii="Tahoma" w:hAnsi="Tahoma" w:cs="Tahoma"/>
        </w:rPr>
        <w:t xml:space="preserve">θα πρέπει να έχουν </w:t>
      </w:r>
      <w:r>
        <w:rPr>
          <w:rFonts w:ascii="Tahoma" w:hAnsi="Tahoma" w:cs="Tahoma"/>
        </w:rPr>
        <w:t xml:space="preserve"> τις </w:t>
      </w:r>
      <w:r w:rsidR="00B03723">
        <w:rPr>
          <w:rFonts w:ascii="Tahoma" w:hAnsi="Tahoma" w:cs="Tahoma"/>
        </w:rPr>
        <w:t xml:space="preserve">προτεινόμενες </w:t>
      </w:r>
      <w:r>
        <w:rPr>
          <w:rFonts w:ascii="Tahoma" w:hAnsi="Tahoma" w:cs="Tahoma"/>
        </w:rPr>
        <w:t>κάτωθι διαστάσεις :</w:t>
      </w:r>
    </w:p>
    <w:tbl>
      <w:tblPr>
        <w:tblStyle w:val="a7"/>
        <w:tblpPr w:leftFromText="180" w:rightFromText="180" w:vertAnchor="text" w:horzAnchor="margin" w:tblpXSpec="center" w:tblpY="31"/>
        <w:tblW w:w="7621" w:type="dxa"/>
        <w:tblLook w:val="04A0"/>
      </w:tblPr>
      <w:tblGrid>
        <w:gridCol w:w="1809"/>
        <w:gridCol w:w="1418"/>
        <w:gridCol w:w="1417"/>
        <w:gridCol w:w="1418"/>
        <w:gridCol w:w="1559"/>
      </w:tblGrid>
      <w:tr w:rsidR="00B03723" w:rsidTr="00FC32F0">
        <w:trPr>
          <w:trHeight w:val="405"/>
        </w:trPr>
        <w:tc>
          <w:tcPr>
            <w:tcW w:w="1809" w:type="dxa"/>
            <w:vMerge w:val="restart"/>
          </w:tcPr>
          <w:p w:rsidR="00B03723" w:rsidRDefault="00B03723" w:rsidP="00FC32F0">
            <w:pPr>
              <w:jc w:val="center"/>
              <w:rPr>
                <w:b/>
                <w:lang w:val="en-US"/>
              </w:rPr>
            </w:pPr>
            <w:r w:rsidRPr="005A6759">
              <w:rPr>
                <w:b/>
              </w:rPr>
              <w:t xml:space="preserve">ΟΝΟΜΑΣΤΙΚΗ ΧΩΡΗΤΙΚΟΤΗΤΑ </w:t>
            </w:r>
          </w:p>
          <w:p w:rsidR="00B03723" w:rsidRPr="005A6759" w:rsidRDefault="00B03723" w:rsidP="00FC32F0">
            <w:pPr>
              <w:jc w:val="center"/>
              <w:rPr>
                <w:b/>
                <w:lang w:val="en-US"/>
              </w:rPr>
            </w:pPr>
            <w:r w:rsidRPr="005A6759">
              <w:rPr>
                <w:b/>
                <w:lang w:val="en-US"/>
              </w:rPr>
              <w:t>(ml)</w:t>
            </w:r>
          </w:p>
        </w:tc>
        <w:tc>
          <w:tcPr>
            <w:tcW w:w="1418" w:type="dxa"/>
            <w:vMerge w:val="restart"/>
          </w:tcPr>
          <w:p w:rsidR="00B03723" w:rsidRPr="005A6759" w:rsidRDefault="00B03723" w:rsidP="00FC32F0">
            <w:pPr>
              <w:jc w:val="center"/>
              <w:rPr>
                <w:b/>
              </w:rPr>
            </w:pPr>
            <w:r w:rsidRPr="005A6759">
              <w:rPr>
                <w:b/>
              </w:rPr>
              <w:t xml:space="preserve">ΕΣΩΤΕΡΙΚΟ ΠΛΑΤΟΣ </w:t>
            </w:r>
          </w:p>
          <w:p w:rsidR="00B03723" w:rsidRPr="005A6759" w:rsidRDefault="00B03723" w:rsidP="00FC32F0">
            <w:pPr>
              <w:jc w:val="center"/>
              <w:rPr>
                <w:lang w:val="en-US"/>
              </w:rPr>
            </w:pPr>
            <w:r w:rsidRPr="005A6759">
              <w:rPr>
                <w:b/>
              </w:rPr>
              <w:t>(mm)</w:t>
            </w:r>
          </w:p>
        </w:tc>
        <w:tc>
          <w:tcPr>
            <w:tcW w:w="1417" w:type="dxa"/>
            <w:vMerge w:val="restart"/>
          </w:tcPr>
          <w:p w:rsidR="00B03723" w:rsidRPr="005A6759" w:rsidRDefault="00B03723" w:rsidP="00FC32F0">
            <w:pPr>
              <w:jc w:val="center"/>
              <w:rPr>
                <w:b/>
              </w:rPr>
            </w:pPr>
            <w:r w:rsidRPr="005A6759">
              <w:rPr>
                <w:b/>
              </w:rPr>
              <w:t>ΕΣΩΤΕΡΙΚΟ</w:t>
            </w:r>
          </w:p>
          <w:p w:rsidR="00B03723" w:rsidRPr="005A6759" w:rsidRDefault="00B03723" w:rsidP="00FC32F0">
            <w:pPr>
              <w:jc w:val="center"/>
              <w:rPr>
                <w:b/>
              </w:rPr>
            </w:pPr>
            <w:r w:rsidRPr="005A6759">
              <w:rPr>
                <w:b/>
              </w:rPr>
              <w:t>ΜΗΚΟΣ</w:t>
            </w:r>
          </w:p>
          <w:p w:rsidR="00B03723" w:rsidRPr="005A6759" w:rsidRDefault="00B03723" w:rsidP="00FC32F0">
            <w:pPr>
              <w:jc w:val="center"/>
              <w:rPr>
                <w:lang w:val="en-US"/>
              </w:rPr>
            </w:pPr>
            <w:r w:rsidRPr="005A6759">
              <w:rPr>
                <w:b/>
              </w:rPr>
              <w:t>(mm)</w:t>
            </w:r>
          </w:p>
        </w:tc>
        <w:tc>
          <w:tcPr>
            <w:tcW w:w="2977" w:type="dxa"/>
            <w:gridSpan w:val="2"/>
          </w:tcPr>
          <w:p w:rsidR="00B03723" w:rsidRDefault="00B03723" w:rsidP="00FC32F0">
            <w:pPr>
              <w:jc w:val="center"/>
              <w:rPr>
                <w:b/>
              </w:rPr>
            </w:pPr>
            <w:r w:rsidRPr="005A6759">
              <w:rPr>
                <w:b/>
              </w:rPr>
              <w:t>ΜΕΓΕΘΟΣ ΕΤΙΚΕΤΑΣ</w:t>
            </w:r>
          </w:p>
          <w:p w:rsidR="00B03723" w:rsidRPr="005A6759" w:rsidRDefault="00B03723" w:rsidP="00FC32F0">
            <w:pPr>
              <w:jc w:val="center"/>
              <w:rPr>
                <w:b/>
                <w:lang w:val="en-US"/>
              </w:rPr>
            </w:pPr>
            <w:r w:rsidRPr="005A6759">
              <w:rPr>
                <w:b/>
                <w:lang w:val="en-US"/>
              </w:rPr>
              <w:t xml:space="preserve">(+/- </w:t>
            </w:r>
            <w:r w:rsidRPr="005A6759">
              <w:rPr>
                <w:b/>
              </w:rPr>
              <w:t>5</w:t>
            </w:r>
            <w:r w:rsidRPr="005A6759">
              <w:rPr>
                <w:b/>
                <w:lang w:val="en-US"/>
              </w:rPr>
              <w:t>mm)</w:t>
            </w:r>
          </w:p>
        </w:tc>
      </w:tr>
      <w:tr w:rsidR="00B03723" w:rsidTr="00FC32F0">
        <w:trPr>
          <w:trHeight w:val="330"/>
        </w:trPr>
        <w:tc>
          <w:tcPr>
            <w:tcW w:w="1809" w:type="dxa"/>
            <w:vMerge/>
          </w:tcPr>
          <w:p w:rsidR="00B03723" w:rsidRPr="005A6759" w:rsidRDefault="00B03723" w:rsidP="00FC32F0">
            <w:pPr>
              <w:jc w:val="center"/>
              <w:rPr>
                <w:b/>
              </w:rPr>
            </w:pPr>
          </w:p>
        </w:tc>
        <w:tc>
          <w:tcPr>
            <w:tcW w:w="1418" w:type="dxa"/>
            <w:vMerge/>
          </w:tcPr>
          <w:p w:rsidR="00B03723" w:rsidRPr="005A6759" w:rsidRDefault="00B03723" w:rsidP="00FC32F0">
            <w:pPr>
              <w:jc w:val="center"/>
              <w:rPr>
                <w:b/>
              </w:rPr>
            </w:pPr>
          </w:p>
        </w:tc>
        <w:tc>
          <w:tcPr>
            <w:tcW w:w="1417" w:type="dxa"/>
            <w:vMerge/>
          </w:tcPr>
          <w:p w:rsidR="00B03723" w:rsidRPr="005A6759" w:rsidRDefault="00B03723" w:rsidP="00FC32F0">
            <w:pPr>
              <w:jc w:val="center"/>
              <w:rPr>
                <w:b/>
              </w:rPr>
            </w:pPr>
          </w:p>
        </w:tc>
        <w:tc>
          <w:tcPr>
            <w:tcW w:w="1418" w:type="dxa"/>
          </w:tcPr>
          <w:p w:rsidR="00B03723" w:rsidRPr="005A6759" w:rsidRDefault="00B03723" w:rsidP="00FC32F0">
            <w:pPr>
              <w:jc w:val="center"/>
              <w:rPr>
                <w:b/>
              </w:rPr>
            </w:pPr>
            <w:r w:rsidRPr="005A6759">
              <w:rPr>
                <w:b/>
              </w:rPr>
              <w:t>ΠΛΑΤΟΣ</w:t>
            </w:r>
          </w:p>
        </w:tc>
        <w:tc>
          <w:tcPr>
            <w:tcW w:w="1559" w:type="dxa"/>
          </w:tcPr>
          <w:p w:rsidR="00B03723" w:rsidRPr="005A6759" w:rsidRDefault="00B03723" w:rsidP="00FC32F0">
            <w:pPr>
              <w:jc w:val="center"/>
              <w:rPr>
                <w:b/>
              </w:rPr>
            </w:pPr>
            <w:r w:rsidRPr="005A6759">
              <w:rPr>
                <w:b/>
              </w:rPr>
              <w:t>ΥΨΟΣ</w:t>
            </w:r>
          </w:p>
        </w:tc>
      </w:tr>
      <w:tr w:rsidR="00B03723" w:rsidTr="00FC32F0">
        <w:tc>
          <w:tcPr>
            <w:tcW w:w="1809" w:type="dxa"/>
          </w:tcPr>
          <w:p w:rsidR="00B03723" w:rsidRDefault="00B03723" w:rsidP="00FC32F0">
            <w:pPr>
              <w:jc w:val="center"/>
            </w:pPr>
            <w:r>
              <w:t>300</w:t>
            </w:r>
          </w:p>
        </w:tc>
        <w:tc>
          <w:tcPr>
            <w:tcW w:w="1418" w:type="dxa"/>
          </w:tcPr>
          <w:p w:rsidR="00B03723" w:rsidRPr="005A6759" w:rsidRDefault="00B03723" w:rsidP="00FC32F0">
            <w:pPr>
              <w:jc w:val="center"/>
              <w:rPr>
                <w:lang w:val="en-US"/>
              </w:rPr>
            </w:pPr>
            <w:r>
              <w:rPr>
                <w:lang w:val="en-US"/>
              </w:rPr>
              <w:t>120</w:t>
            </w:r>
          </w:p>
        </w:tc>
        <w:tc>
          <w:tcPr>
            <w:tcW w:w="1417" w:type="dxa"/>
          </w:tcPr>
          <w:p w:rsidR="00B03723" w:rsidRPr="005A6759" w:rsidRDefault="00B03723" w:rsidP="00FC32F0">
            <w:pPr>
              <w:jc w:val="center"/>
              <w:rPr>
                <w:lang w:val="en-US"/>
              </w:rPr>
            </w:pPr>
            <w:r>
              <w:rPr>
                <w:lang w:val="en-US"/>
              </w:rPr>
              <w:t>145</w:t>
            </w:r>
          </w:p>
        </w:tc>
        <w:tc>
          <w:tcPr>
            <w:tcW w:w="1418" w:type="dxa"/>
          </w:tcPr>
          <w:p w:rsidR="00B03723" w:rsidRDefault="00B03723" w:rsidP="00FC32F0">
            <w:pPr>
              <w:jc w:val="center"/>
            </w:pPr>
            <w:r>
              <w:t>100</w:t>
            </w:r>
          </w:p>
        </w:tc>
        <w:tc>
          <w:tcPr>
            <w:tcW w:w="1559" w:type="dxa"/>
          </w:tcPr>
          <w:p w:rsidR="00B03723" w:rsidRDefault="00B03723" w:rsidP="00FC32F0">
            <w:pPr>
              <w:jc w:val="center"/>
            </w:pPr>
            <w:r>
              <w:t>90</w:t>
            </w:r>
          </w:p>
        </w:tc>
      </w:tr>
      <w:tr w:rsidR="00B03723" w:rsidTr="00FC32F0">
        <w:tc>
          <w:tcPr>
            <w:tcW w:w="1809" w:type="dxa"/>
          </w:tcPr>
          <w:p w:rsidR="00B03723" w:rsidRDefault="00B03723" w:rsidP="00FC32F0">
            <w:pPr>
              <w:jc w:val="center"/>
            </w:pPr>
            <w:r>
              <w:t>350</w:t>
            </w:r>
          </w:p>
        </w:tc>
        <w:tc>
          <w:tcPr>
            <w:tcW w:w="1418" w:type="dxa"/>
          </w:tcPr>
          <w:p w:rsidR="00B03723" w:rsidRPr="005A6759" w:rsidRDefault="00B03723" w:rsidP="00FC32F0">
            <w:pPr>
              <w:jc w:val="center"/>
              <w:rPr>
                <w:lang w:val="en-US"/>
              </w:rPr>
            </w:pPr>
            <w:r>
              <w:rPr>
                <w:lang w:val="en-US"/>
              </w:rPr>
              <w:t>120</w:t>
            </w:r>
          </w:p>
        </w:tc>
        <w:tc>
          <w:tcPr>
            <w:tcW w:w="1417" w:type="dxa"/>
          </w:tcPr>
          <w:p w:rsidR="00B03723" w:rsidRPr="005A6759" w:rsidRDefault="00B03723" w:rsidP="00FC32F0">
            <w:pPr>
              <w:jc w:val="center"/>
              <w:rPr>
                <w:lang w:val="en-US"/>
              </w:rPr>
            </w:pPr>
            <w:r>
              <w:rPr>
                <w:lang w:val="en-US"/>
              </w:rPr>
              <w:t>160</w:t>
            </w:r>
          </w:p>
        </w:tc>
        <w:tc>
          <w:tcPr>
            <w:tcW w:w="1418" w:type="dxa"/>
          </w:tcPr>
          <w:p w:rsidR="00B03723" w:rsidRDefault="00B03723" w:rsidP="00FC32F0">
            <w:pPr>
              <w:jc w:val="center"/>
            </w:pPr>
            <w:r>
              <w:t>100</w:t>
            </w:r>
          </w:p>
        </w:tc>
        <w:tc>
          <w:tcPr>
            <w:tcW w:w="1559" w:type="dxa"/>
          </w:tcPr>
          <w:p w:rsidR="00B03723" w:rsidRDefault="00B03723" w:rsidP="00FC32F0">
            <w:pPr>
              <w:jc w:val="center"/>
            </w:pPr>
            <w:r>
              <w:t>100</w:t>
            </w:r>
          </w:p>
        </w:tc>
      </w:tr>
      <w:tr w:rsidR="00B03723" w:rsidTr="00FC32F0">
        <w:tc>
          <w:tcPr>
            <w:tcW w:w="1809" w:type="dxa"/>
          </w:tcPr>
          <w:p w:rsidR="00B03723" w:rsidRDefault="00B03723" w:rsidP="00FC32F0">
            <w:pPr>
              <w:jc w:val="center"/>
            </w:pPr>
            <w:r>
              <w:t>400</w:t>
            </w:r>
          </w:p>
        </w:tc>
        <w:tc>
          <w:tcPr>
            <w:tcW w:w="1418" w:type="dxa"/>
          </w:tcPr>
          <w:p w:rsidR="00B03723" w:rsidRPr="005A6759" w:rsidRDefault="00B03723" w:rsidP="00FC32F0">
            <w:pPr>
              <w:jc w:val="center"/>
              <w:rPr>
                <w:lang w:val="en-US"/>
              </w:rPr>
            </w:pPr>
            <w:r>
              <w:rPr>
                <w:lang w:val="en-US"/>
              </w:rPr>
              <w:t>120</w:t>
            </w:r>
          </w:p>
        </w:tc>
        <w:tc>
          <w:tcPr>
            <w:tcW w:w="1417" w:type="dxa"/>
          </w:tcPr>
          <w:p w:rsidR="00B03723" w:rsidRPr="005A6759" w:rsidRDefault="00B03723" w:rsidP="00FC32F0">
            <w:pPr>
              <w:jc w:val="center"/>
              <w:rPr>
                <w:lang w:val="en-US"/>
              </w:rPr>
            </w:pPr>
            <w:r>
              <w:rPr>
                <w:lang w:val="en-US"/>
              </w:rPr>
              <w:t>170</w:t>
            </w:r>
          </w:p>
        </w:tc>
        <w:tc>
          <w:tcPr>
            <w:tcW w:w="1418" w:type="dxa"/>
          </w:tcPr>
          <w:p w:rsidR="00B03723" w:rsidRDefault="00B03723" w:rsidP="00FC32F0">
            <w:pPr>
              <w:jc w:val="center"/>
            </w:pPr>
            <w:r>
              <w:t>105</w:t>
            </w:r>
          </w:p>
        </w:tc>
        <w:tc>
          <w:tcPr>
            <w:tcW w:w="1559" w:type="dxa"/>
          </w:tcPr>
          <w:p w:rsidR="00B03723" w:rsidRDefault="00B03723" w:rsidP="00FC32F0">
            <w:pPr>
              <w:jc w:val="center"/>
            </w:pPr>
            <w:r>
              <w:t>105</w:t>
            </w:r>
          </w:p>
        </w:tc>
      </w:tr>
      <w:tr w:rsidR="00B03723" w:rsidTr="00FC32F0">
        <w:tc>
          <w:tcPr>
            <w:tcW w:w="1809" w:type="dxa"/>
          </w:tcPr>
          <w:p w:rsidR="00B03723" w:rsidRDefault="00B03723" w:rsidP="00FC32F0">
            <w:pPr>
              <w:jc w:val="center"/>
            </w:pPr>
            <w:r>
              <w:t>450</w:t>
            </w:r>
          </w:p>
        </w:tc>
        <w:tc>
          <w:tcPr>
            <w:tcW w:w="1418" w:type="dxa"/>
          </w:tcPr>
          <w:p w:rsidR="00B03723" w:rsidRPr="005A6759" w:rsidRDefault="00B03723" w:rsidP="00FC32F0">
            <w:pPr>
              <w:jc w:val="center"/>
              <w:rPr>
                <w:lang w:val="en-US"/>
              </w:rPr>
            </w:pPr>
            <w:r>
              <w:rPr>
                <w:lang w:val="en-US"/>
              </w:rPr>
              <w:t>120</w:t>
            </w:r>
          </w:p>
        </w:tc>
        <w:tc>
          <w:tcPr>
            <w:tcW w:w="1417" w:type="dxa"/>
          </w:tcPr>
          <w:p w:rsidR="00B03723" w:rsidRPr="005A6759" w:rsidRDefault="00B03723" w:rsidP="00FC32F0">
            <w:pPr>
              <w:jc w:val="center"/>
              <w:rPr>
                <w:lang w:val="en-US"/>
              </w:rPr>
            </w:pPr>
            <w:r>
              <w:rPr>
                <w:lang w:val="en-US"/>
              </w:rPr>
              <w:t>170</w:t>
            </w:r>
          </w:p>
        </w:tc>
        <w:tc>
          <w:tcPr>
            <w:tcW w:w="1418" w:type="dxa"/>
          </w:tcPr>
          <w:p w:rsidR="00B03723" w:rsidRDefault="00B03723" w:rsidP="00FC32F0">
            <w:pPr>
              <w:jc w:val="center"/>
            </w:pPr>
            <w:r>
              <w:t>105</w:t>
            </w:r>
          </w:p>
        </w:tc>
        <w:tc>
          <w:tcPr>
            <w:tcW w:w="1559" w:type="dxa"/>
          </w:tcPr>
          <w:p w:rsidR="00B03723" w:rsidRDefault="00B03723" w:rsidP="00FC32F0">
            <w:pPr>
              <w:jc w:val="center"/>
            </w:pPr>
            <w:r>
              <w:t>105</w:t>
            </w:r>
          </w:p>
        </w:tc>
      </w:tr>
      <w:tr w:rsidR="00B03723" w:rsidTr="00FC32F0">
        <w:tc>
          <w:tcPr>
            <w:tcW w:w="1809" w:type="dxa"/>
          </w:tcPr>
          <w:p w:rsidR="00B03723" w:rsidRDefault="00B03723" w:rsidP="00FC32F0">
            <w:pPr>
              <w:jc w:val="center"/>
            </w:pPr>
            <w:r>
              <w:t>500</w:t>
            </w:r>
          </w:p>
        </w:tc>
        <w:tc>
          <w:tcPr>
            <w:tcW w:w="1418" w:type="dxa"/>
          </w:tcPr>
          <w:p w:rsidR="00B03723" w:rsidRPr="005A6759" w:rsidRDefault="00B03723" w:rsidP="00FC32F0">
            <w:pPr>
              <w:jc w:val="center"/>
              <w:rPr>
                <w:lang w:val="en-US"/>
              </w:rPr>
            </w:pPr>
            <w:r>
              <w:rPr>
                <w:lang w:val="en-US"/>
              </w:rPr>
              <w:t>120</w:t>
            </w:r>
          </w:p>
        </w:tc>
        <w:tc>
          <w:tcPr>
            <w:tcW w:w="1417" w:type="dxa"/>
          </w:tcPr>
          <w:p w:rsidR="00B03723" w:rsidRPr="005A6759" w:rsidRDefault="00B03723" w:rsidP="00FC32F0">
            <w:pPr>
              <w:jc w:val="center"/>
              <w:rPr>
                <w:lang w:val="en-US"/>
              </w:rPr>
            </w:pPr>
            <w:r>
              <w:rPr>
                <w:lang w:val="en-US"/>
              </w:rPr>
              <w:t>185</w:t>
            </w:r>
          </w:p>
        </w:tc>
        <w:tc>
          <w:tcPr>
            <w:tcW w:w="1418" w:type="dxa"/>
          </w:tcPr>
          <w:p w:rsidR="00B03723" w:rsidRDefault="00B03723" w:rsidP="00FC32F0">
            <w:pPr>
              <w:jc w:val="center"/>
            </w:pPr>
            <w:r>
              <w:t>105</w:t>
            </w:r>
          </w:p>
        </w:tc>
        <w:tc>
          <w:tcPr>
            <w:tcW w:w="1559" w:type="dxa"/>
          </w:tcPr>
          <w:p w:rsidR="00B03723" w:rsidRDefault="00B03723" w:rsidP="00FC32F0">
            <w:pPr>
              <w:jc w:val="center"/>
            </w:pPr>
            <w:r>
              <w:t>105</w:t>
            </w:r>
          </w:p>
        </w:tc>
      </w:tr>
    </w:tbl>
    <w:p w:rsidR="00B03723" w:rsidRDefault="00B03723" w:rsidP="002515F0">
      <w:pPr>
        <w:spacing w:line="360" w:lineRule="auto"/>
        <w:jc w:val="both"/>
        <w:rPr>
          <w:rFonts w:ascii="Tahoma" w:hAnsi="Tahoma" w:cs="Tahoma"/>
        </w:rPr>
      </w:pPr>
    </w:p>
    <w:p w:rsidR="00B03723" w:rsidRDefault="00B03723" w:rsidP="002515F0">
      <w:pPr>
        <w:spacing w:line="360" w:lineRule="auto"/>
        <w:jc w:val="both"/>
        <w:rPr>
          <w:rFonts w:ascii="Tahoma" w:hAnsi="Tahoma" w:cs="Tahoma"/>
        </w:rPr>
      </w:pPr>
    </w:p>
    <w:p w:rsidR="002515F0" w:rsidRDefault="002515F0" w:rsidP="002515F0">
      <w:pPr>
        <w:jc w:val="both"/>
        <w:rPr>
          <w:rFonts w:ascii="Comic Sans MS" w:hAnsi="Comic Sans MS"/>
        </w:rPr>
      </w:pPr>
    </w:p>
    <w:p w:rsidR="002515F0" w:rsidRDefault="002515F0" w:rsidP="002515F0">
      <w:pPr>
        <w:spacing w:line="360" w:lineRule="auto"/>
        <w:jc w:val="both"/>
        <w:rPr>
          <w:rFonts w:ascii="Tahoma" w:hAnsi="Tahoma" w:cs="Tahoma"/>
        </w:rPr>
      </w:pPr>
    </w:p>
    <w:p w:rsidR="00B03723" w:rsidRDefault="00B03723" w:rsidP="002515F0">
      <w:pPr>
        <w:spacing w:line="360" w:lineRule="auto"/>
        <w:jc w:val="both"/>
        <w:rPr>
          <w:rFonts w:ascii="Tahoma" w:hAnsi="Tahoma" w:cs="Tahoma"/>
        </w:rPr>
      </w:pPr>
    </w:p>
    <w:p w:rsidR="00B03723" w:rsidRDefault="00B03723" w:rsidP="002515F0">
      <w:pPr>
        <w:spacing w:line="360" w:lineRule="auto"/>
        <w:jc w:val="both"/>
        <w:rPr>
          <w:rFonts w:ascii="Tahoma" w:hAnsi="Tahoma" w:cs="Tahoma"/>
        </w:rPr>
      </w:pPr>
    </w:p>
    <w:p w:rsidR="00B03723" w:rsidRDefault="00B03723" w:rsidP="002515F0">
      <w:pPr>
        <w:spacing w:line="360" w:lineRule="auto"/>
        <w:jc w:val="both"/>
        <w:rPr>
          <w:rFonts w:ascii="Tahoma" w:hAnsi="Tahoma" w:cs="Tahoma"/>
        </w:rPr>
      </w:pPr>
    </w:p>
    <w:p w:rsidR="002515F0" w:rsidRDefault="002515F0" w:rsidP="002515F0">
      <w:pPr>
        <w:spacing w:line="360" w:lineRule="auto"/>
        <w:jc w:val="both"/>
        <w:rPr>
          <w:rFonts w:ascii="Tahoma" w:hAnsi="Tahoma" w:cs="Tahoma"/>
        </w:rPr>
      </w:pPr>
      <w:r>
        <w:rPr>
          <w:rFonts w:ascii="Tahoma" w:hAnsi="Tahoma" w:cs="Tahoma"/>
        </w:rPr>
        <w:t>Οι συνθέσεις των αντιπηκτικών και προσθετικών διαλυμάτων είναι σύμφωνα με τις οδηγίες της Ευρωπαϊκής Φαρμακοποιίας (</w:t>
      </w:r>
      <w:proofErr w:type="spellStart"/>
      <w:r>
        <w:rPr>
          <w:rFonts w:ascii="Tahoma" w:hAnsi="Tahoma" w:cs="Tahoma"/>
          <w:lang w:val="en-US"/>
        </w:rPr>
        <w:t>Eur</w:t>
      </w:r>
      <w:proofErr w:type="spellEnd"/>
      <w:r>
        <w:rPr>
          <w:rFonts w:ascii="Tahoma" w:hAnsi="Tahoma" w:cs="Tahoma"/>
        </w:rPr>
        <w:t>.</w:t>
      </w:r>
      <w:r>
        <w:rPr>
          <w:rFonts w:ascii="Tahoma" w:hAnsi="Tahoma" w:cs="Tahoma"/>
          <w:lang w:val="en-US"/>
        </w:rPr>
        <w:t>Ph</w:t>
      </w:r>
      <w:r>
        <w:rPr>
          <w:rFonts w:ascii="Tahoma" w:hAnsi="Tahoma" w:cs="Tahoma"/>
        </w:rPr>
        <w:t>.) και αναγράφονται αναλυτικά επί των ετικετών των αντίστοιχων ασκών (</w:t>
      </w:r>
      <w:r>
        <w:rPr>
          <w:rFonts w:ascii="Tahoma" w:hAnsi="Tahoma" w:cs="Tahoma"/>
          <w:lang w:val="en-US"/>
        </w:rPr>
        <w:t>ISO</w:t>
      </w:r>
      <w:r>
        <w:rPr>
          <w:rFonts w:ascii="Tahoma" w:hAnsi="Tahoma" w:cs="Tahoma"/>
        </w:rPr>
        <w:t xml:space="preserve"> § 7.1.</w:t>
      </w:r>
      <w:r>
        <w:rPr>
          <w:rFonts w:ascii="Tahoma" w:hAnsi="Tahoma" w:cs="Tahoma"/>
          <w:lang w:val="en-US"/>
        </w:rPr>
        <w:t>b</w:t>
      </w:r>
      <w:r>
        <w:rPr>
          <w:rFonts w:ascii="Tahoma" w:hAnsi="Tahoma" w:cs="Tahoma"/>
        </w:rPr>
        <w:t>)</w:t>
      </w:r>
    </w:p>
    <w:p w:rsidR="002515F0" w:rsidRDefault="002515F0" w:rsidP="002515F0">
      <w:pPr>
        <w:spacing w:line="360" w:lineRule="auto"/>
        <w:jc w:val="both"/>
        <w:rPr>
          <w:rFonts w:ascii="Tahoma" w:hAnsi="Tahoma" w:cs="Tahoma"/>
        </w:rPr>
      </w:pPr>
      <w:r>
        <w:rPr>
          <w:rFonts w:ascii="Tahoma" w:hAnsi="Tahoma" w:cs="Tahoma"/>
        </w:rPr>
        <w:t xml:space="preserve">Οι προδιαγραφές των ασκών σε αντοχή κατά την </w:t>
      </w:r>
      <w:proofErr w:type="spellStart"/>
      <w:r>
        <w:rPr>
          <w:rFonts w:ascii="Tahoma" w:hAnsi="Tahoma" w:cs="Tahoma"/>
        </w:rPr>
        <w:t>φυγοκέντρηση</w:t>
      </w:r>
      <w:proofErr w:type="spellEnd"/>
      <w:r>
        <w:rPr>
          <w:rFonts w:ascii="Tahoma" w:hAnsi="Tahoma" w:cs="Tahoma"/>
        </w:rPr>
        <w:t xml:space="preserve"> </w:t>
      </w:r>
      <w:r w:rsidR="005F09B7">
        <w:rPr>
          <w:rFonts w:ascii="Tahoma" w:hAnsi="Tahoma" w:cs="Tahoma"/>
        </w:rPr>
        <w:t xml:space="preserve">να συμφωνούν με τον </w:t>
      </w:r>
      <w:r>
        <w:rPr>
          <w:rFonts w:ascii="Tahoma" w:hAnsi="Tahoma" w:cs="Tahoma"/>
          <w:lang w:val="en-US"/>
        </w:rPr>
        <w:t>ISO</w:t>
      </w:r>
      <w:r w:rsidR="005F09B7">
        <w:rPr>
          <w:rFonts w:ascii="Tahoma" w:hAnsi="Tahoma" w:cs="Tahoma"/>
        </w:rPr>
        <w:t xml:space="preserve"> </w:t>
      </w:r>
      <w:r w:rsidR="008E7A4C">
        <w:rPr>
          <w:rFonts w:ascii="Tahoma" w:hAnsi="Tahoma" w:cs="Tahoma"/>
        </w:rPr>
        <w:t xml:space="preserve">3826 </w:t>
      </w:r>
      <w:r>
        <w:rPr>
          <w:rFonts w:ascii="Tahoma" w:hAnsi="Tahoma" w:cs="Tahoma"/>
        </w:rPr>
        <w:t xml:space="preserve"> § 5.2.7 και § 5.2.8 (</w:t>
      </w:r>
      <w:smartTag w:uri="urn:schemas-microsoft-com:office:smarttags" w:element="metricconverter">
        <w:smartTagPr>
          <w:attr w:name="ProductID" w:val="5000 G"/>
        </w:smartTagPr>
        <w:r>
          <w:rPr>
            <w:rFonts w:ascii="Tahoma" w:hAnsi="Tahoma" w:cs="Tahoma"/>
          </w:rPr>
          <w:t xml:space="preserve">5000 </w:t>
        </w:r>
        <w:r>
          <w:rPr>
            <w:rFonts w:ascii="Tahoma" w:hAnsi="Tahoma" w:cs="Tahoma"/>
            <w:lang w:val="en-US"/>
          </w:rPr>
          <w:t>G</w:t>
        </w:r>
      </w:smartTag>
      <w:r>
        <w:rPr>
          <w:rFonts w:ascii="Tahoma" w:hAnsi="Tahoma" w:cs="Tahoma"/>
        </w:rPr>
        <w:t xml:space="preserve"> 30 λεπτά στους 4 και 37º </w:t>
      </w:r>
      <w:r>
        <w:rPr>
          <w:rFonts w:ascii="Tahoma" w:hAnsi="Tahoma" w:cs="Tahoma"/>
          <w:lang w:val="en-US"/>
        </w:rPr>
        <w:t>C</w:t>
      </w:r>
      <w:r>
        <w:rPr>
          <w:rFonts w:ascii="Tahoma" w:hAnsi="Tahoma" w:cs="Tahoma"/>
        </w:rPr>
        <w:t>).</w:t>
      </w:r>
    </w:p>
    <w:p w:rsidR="002515F0" w:rsidRDefault="002515F0" w:rsidP="002515F0">
      <w:pPr>
        <w:spacing w:line="360" w:lineRule="auto"/>
        <w:jc w:val="both"/>
        <w:rPr>
          <w:rFonts w:ascii="Tahoma" w:hAnsi="Tahoma" w:cs="Tahoma"/>
        </w:rPr>
      </w:pPr>
      <w:r>
        <w:rPr>
          <w:rFonts w:ascii="Tahoma" w:hAnsi="Tahoma" w:cs="Tahoma"/>
        </w:rPr>
        <w:t xml:space="preserve">Οι προδιαγραφές αντοχής του πλαστικού σε διάφορες θερμοκρασίες συμφωνούν με τον </w:t>
      </w:r>
      <w:r>
        <w:rPr>
          <w:rFonts w:ascii="Tahoma" w:hAnsi="Tahoma" w:cs="Tahoma"/>
          <w:lang w:val="en-US"/>
        </w:rPr>
        <w:t>ISO</w:t>
      </w:r>
      <w:r w:rsidR="008E7A4C">
        <w:rPr>
          <w:rFonts w:ascii="Tahoma" w:hAnsi="Tahoma" w:cs="Tahoma"/>
        </w:rPr>
        <w:t xml:space="preserve"> 3826</w:t>
      </w:r>
      <w:r>
        <w:rPr>
          <w:rFonts w:ascii="Tahoma" w:hAnsi="Tahoma" w:cs="Tahoma"/>
        </w:rPr>
        <w:t xml:space="preserve"> § 5.2.5 (αποθήκευση σε –8</w:t>
      </w:r>
      <w:r w:rsidR="008E7A4C">
        <w:rPr>
          <w:rFonts w:ascii="Tahoma" w:hAnsi="Tahoma" w:cs="Tahoma"/>
        </w:rPr>
        <w:t>0</w:t>
      </w:r>
      <w:r>
        <w:rPr>
          <w:rFonts w:ascii="Tahoma" w:hAnsi="Tahoma" w:cs="Tahoma"/>
        </w:rPr>
        <w:t xml:space="preserve">º </w:t>
      </w:r>
      <w:r>
        <w:rPr>
          <w:rFonts w:ascii="Tahoma" w:hAnsi="Tahoma" w:cs="Tahoma"/>
          <w:lang w:val="en-US"/>
        </w:rPr>
        <w:t>C</w:t>
      </w:r>
      <w:r>
        <w:rPr>
          <w:rFonts w:ascii="Tahoma" w:hAnsi="Tahoma" w:cs="Tahoma"/>
        </w:rPr>
        <w:t xml:space="preserve"> για 24 ώρες).</w:t>
      </w:r>
    </w:p>
    <w:p w:rsidR="002515F0" w:rsidRDefault="002515F0" w:rsidP="002515F0">
      <w:pPr>
        <w:spacing w:line="360" w:lineRule="auto"/>
        <w:jc w:val="both"/>
        <w:rPr>
          <w:rFonts w:ascii="Tahoma" w:hAnsi="Tahoma" w:cs="Tahoma"/>
        </w:rPr>
      </w:pPr>
      <w:r>
        <w:rPr>
          <w:rFonts w:ascii="Tahoma" w:hAnsi="Tahoma" w:cs="Tahoma"/>
        </w:rPr>
        <w:t>Τα στόμια εξόδου (</w:t>
      </w:r>
      <w:r>
        <w:rPr>
          <w:rFonts w:ascii="Tahoma" w:hAnsi="Tahoma" w:cs="Tahoma"/>
          <w:lang w:val="en-US"/>
        </w:rPr>
        <w:t>outlet</w:t>
      </w:r>
      <w:r>
        <w:rPr>
          <w:rFonts w:ascii="Tahoma" w:hAnsi="Tahoma" w:cs="Tahoma"/>
        </w:rPr>
        <w:t xml:space="preserve"> </w:t>
      </w:r>
      <w:r>
        <w:rPr>
          <w:rFonts w:ascii="Tahoma" w:hAnsi="Tahoma" w:cs="Tahoma"/>
          <w:lang w:val="en-US"/>
        </w:rPr>
        <w:t>ports</w:t>
      </w:r>
      <w:r>
        <w:rPr>
          <w:rFonts w:ascii="Tahoma" w:hAnsi="Tahoma" w:cs="Tahoma"/>
        </w:rPr>
        <w:t xml:space="preserve">) του αίματος ή των παραγώγων από κάθε ασκό θα είναι κατασκευασμένα απολύτως σύμφωνα με την παράγραφο § 4.8.1 του </w:t>
      </w:r>
      <w:r>
        <w:rPr>
          <w:rFonts w:ascii="Tahoma" w:hAnsi="Tahoma" w:cs="Tahoma"/>
          <w:lang w:val="en-US"/>
        </w:rPr>
        <w:t>ISO</w:t>
      </w:r>
      <w:r>
        <w:rPr>
          <w:rFonts w:ascii="Tahoma" w:hAnsi="Tahoma" w:cs="Tahoma"/>
        </w:rPr>
        <w:t xml:space="preserve"> 3826 (οι πλαστικοί σάκοι θα διατίθενται με ένα ή περισσότερα στόμια εξόδου για την χορήγηση αίματος ή παραγώγων αίματος. Τα στόμια εξόδου θα αποφράσσονται στεγανά από το σύστημα </w:t>
      </w:r>
      <w:proofErr w:type="spellStart"/>
      <w:r>
        <w:rPr>
          <w:rFonts w:ascii="Tahoma" w:hAnsi="Tahoma" w:cs="Tahoma"/>
        </w:rPr>
        <w:t>διαπέρασης</w:t>
      </w:r>
      <w:proofErr w:type="spellEnd"/>
      <w:r w:rsidR="008E7A4C">
        <w:rPr>
          <w:rFonts w:ascii="Tahoma" w:hAnsi="Tahoma" w:cs="Tahoma"/>
        </w:rPr>
        <w:t xml:space="preserve"> (συσκευή μετάγγισης)</w:t>
      </w:r>
      <w:r>
        <w:rPr>
          <w:rFonts w:ascii="Tahoma" w:hAnsi="Tahoma" w:cs="Tahoma"/>
        </w:rPr>
        <w:t xml:space="preserve"> .Βλ.</w:t>
      </w:r>
      <w:r>
        <w:rPr>
          <w:rFonts w:ascii="Tahoma" w:hAnsi="Tahoma" w:cs="Tahoma"/>
          <w:lang w:val="en-US"/>
        </w:rPr>
        <w:t>ISO</w:t>
      </w:r>
      <w:r>
        <w:rPr>
          <w:rFonts w:ascii="Tahoma" w:hAnsi="Tahoma" w:cs="Tahoma"/>
        </w:rPr>
        <w:t xml:space="preserve"> 3826, § 4.8.1).</w:t>
      </w:r>
    </w:p>
    <w:p w:rsidR="002515F0" w:rsidRDefault="002515F0" w:rsidP="002515F0">
      <w:pPr>
        <w:spacing w:line="360" w:lineRule="auto"/>
        <w:jc w:val="both"/>
        <w:rPr>
          <w:rFonts w:ascii="Tahoma" w:hAnsi="Tahoma" w:cs="Tahoma"/>
        </w:rPr>
      </w:pPr>
      <w:r>
        <w:rPr>
          <w:rFonts w:ascii="Tahoma" w:hAnsi="Tahoma" w:cs="Tahoma"/>
        </w:rPr>
        <w:t xml:space="preserve">Κάθε στόμιο εξόδου θα φέρει ένα ερμητικά σφραγισμένο κάλυμμα ασφαλείας, εύκολα αποσπώμενο και μη επανατοποθετούμενο, του οποίου κάθε παραβίαση να μπορεί να είναι οφθαλμοφανής, ούτως ώστε να διατηρείται αποστειρωμένη η εσωτερική επιφάνεια. Βλ. </w:t>
      </w:r>
      <w:r>
        <w:rPr>
          <w:rFonts w:ascii="Tahoma" w:hAnsi="Tahoma" w:cs="Tahoma"/>
          <w:lang w:val="en-US"/>
        </w:rPr>
        <w:t>ISO</w:t>
      </w:r>
      <w:r>
        <w:rPr>
          <w:rFonts w:ascii="Tahoma" w:hAnsi="Tahoma" w:cs="Tahoma"/>
        </w:rPr>
        <w:t xml:space="preserve"> 3826, § 4.8.2</w:t>
      </w:r>
    </w:p>
    <w:p w:rsidR="002515F0" w:rsidRDefault="002515F0" w:rsidP="002515F0">
      <w:pPr>
        <w:spacing w:line="360" w:lineRule="auto"/>
        <w:jc w:val="both"/>
        <w:rPr>
          <w:rFonts w:ascii="Tahoma" w:hAnsi="Tahoma" w:cs="Tahoma"/>
        </w:rPr>
      </w:pPr>
    </w:p>
    <w:p w:rsidR="002515F0" w:rsidRDefault="002515F0" w:rsidP="002515F0">
      <w:pPr>
        <w:spacing w:line="360" w:lineRule="auto"/>
        <w:jc w:val="both"/>
        <w:rPr>
          <w:rFonts w:ascii="Tahoma" w:hAnsi="Tahoma" w:cs="Tahoma"/>
        </w:rPr>
      </w:pPr>
    </w:p>
    <w:p w:rsidR="002515F0" w:rsidRDefault="002515F0" w:rsidP="002515F0">
      <w:pPr>
        <w:pStyle w:val="2"/>
        <w:spacing w:line="360" w:lineRule="auto"/>
        <w:rPr>
          <w:sz w:val="20"/>
        </w:rPr>
      </w:pPr>
      <w:r>
        <w:rPr>
          <w:sz w:val="20"/>
        </w:rPr>
        <w:t>ΣΥΣΚΕΥΑΣΙΑ</w:t>
      </w:r>
    </w:p>
    <w:p w:rsidR="002515F0" w:rsidRDefault="002515F0" w:rsidP="002515F0">
      <w:pPr>
        <w:pStyle w:val="a3"/>
        <w:spacing w:line="360" w:lineRule="auto"/>
        <w:rPr>
          <w:sz w:val="20"/>
        </w:rPr>
      </w:pPr>
      <w:r>
        <w:rPr>
          <w:sz w:val="20"/>
        </w:rPr>
        <w:t>Τα διάφορα συστήματα ασκών θα είναι τοποθετημένα εντός πλαστικού διαφανούς ή από αλουμίνιο ειδικού ασφαλούς και ανθεκτικού φακέλου, αποστειρωμέν</w:t>
      </w:r>
      <w:r w:rsidR="00DF6FFD">
        <w:rPr>
          <w:sz w:val="20"/>
        </w:rPr>
        <w:t>α</w:t>
      </w:r>
      <w:r>
        <w:rPr>
          <w:sz w:val="20"/>
        </w:rPr>
        <w:t xml:space="preserve"> και ερμητικά σφραγισμέν</w:t>
      </w:r>
      <w:r w:rsidR="00DF6FFD">
        <w:rPr>
          <w:sz w:val="20"/>
        </w:rPr>
        <w:t>α</w:t>
      </w:r>
      <w:r>
        <w:rPr>
          <w:sz w:val="20"/>
        </w:rPr>
        <w:t>, ανεξάρτητα από το εάν φέρουν ή όχι ατομική συσκευασία από σελοφάν ή άλλο υλικό.</w:t>
      </w:r>
    </w:p>
    <w:p w:rsidR="007A7AB9" w:rsidRPr="007E2905" w:rsidRDefault="007A7AB9" w:rsidP="008D3B29">
      <w:pPr>
        <w:spacing w:line="360" w:lineRule="auto"/>
        <w:ind w:firstLine="720"/>
        <w:jc w:val="both"/>
      </w:pPr>
      <w:r>
        <w:rPr>
          <w:rFonts w:ascii="Tahoma" w:hAnsi="Tahoma" w:cs="Tahoma"/>
        </w:rPr>
        <w:t xml:space="preserve">Η συσκευασία των ασκών </w:t>
      </w:r>
      <w:r w:rsidRPr="007E2905">
        <w:t>και των σωλήνων τους θα είναι άνετη εντός του φακέλου</w:t>
      </w:r>
      <w:r w:rsidRPr="007E2905">
        <w:rPr>
          <w:rFonts w:ascii="Tahoma" w:hAnsi="Tahoma" w:cs="Tahoma"/>
        </w:rPr>
        <w:t xml:space="preserve">, </w:t>
      </w:r>
      <w:r w:rsidRPr="007E2905">
        <w:t xml:space="preserve">χωρίς να είναι διπλωμένοι </w:t>
      </w:r>
      <w:r w:rsidRPr="007E2905">
        <w:rPr>
          <w:rFonts w:ascii="Tahoma" w:hAnsi="Tahoma" w:cs="Tahoma"/>
        </w:rPr>
        <w:t>ώστε ο σωλήνας συλλογής και ο αυλός μεταφοράς να μην τσακίζουν μόνιμα (μη αναστρέψιμα). (ISO 3826 παράγραφος 6.7)</w:t>
      </w:r>
      <w:r w:rsidRPr="007E2905">
        <w:t xml:space="preserve"> </w:t>
      </w:r>
    </w:p>
    <w:p w:rsidR="002515F0" w:rsidRDefault="002515F0" w:rsidP="002515F0">
      <w:pPr>
        <w:spacing w:line="360" w:lineRule="auto"/>
      </w:pPr>
      <w:r>
        <w:t>Επί της ετικέτας του πλαστικού διαφανούς ή από αλουμίνιο ειδικού ασφαλούς και ανθεκτικού φακέλου, μέσα στον οποίο βρίσκονται οι ασκοί, ανεξαρτήτως ατομικής ή μη συσκευασίας θα αναγράφονται ευκρινώς οι κάτωθι πληροφορίες (</w:t>
      </w:r>
      <w:r>
        <w:rPr>
          <w:lang w:val="en-US"/>
        </w:rPr>
        <w:t>ISO</w:t>
      </w:r>
      <w:r>
        <w:t xml:space="preserve"> 3826 παράγραφος 7.2)</w:t>
      </w:r>
    </w:p>
    <w:p w:rsidR="002515F0" w:rsidRDefault="002515F0" w:rsidP="002515F0">
      <w:pPr>
        <w:spacing w:line="360" w:lineRule="auto"/>
        <w:jc w:val="both"/>
        <w:rPr>
          <w:rFonts w:ascii="Tahoma" w:hAnsi="Tahoma" w:cs="Tahoma"/>
        </w:rPr>
      </w:pPr>
      <w:r>
        <w:rPr>
          <w:rFonts w:ascii="Tahoma" w:hAnsi="Tahoma" w:cs="Tahoma"/>
        </w:rPr>
        <w:lastRenderedPageBreak/>
        <w:t>Α. Όνομα και διεύθυνση κατασκευαστή ή υπεύθυνου κυκλοφορίας</w:t>
      </w:r>
    </w:p>
    <w:p w:rsidR="002515F0" w:rsidRDefault="002515F0" w:rsidP="002515F0">
      <w:pPr>
        <w:spacing w:line="360" w:lineRule="auto"/>
        <w:jc w:val="both"/>
        <w:rPr>
          <w:rFonts w:ascii="Tahoma" w:hAnsi="Tahoma" w:cs="Tahoma"/>
        </w:rPr>
      </w:pPr>
      <w:r>
        <w:rPr>
          <w:rFonts w:ascii="Tahoma" w:hAnsi="Tahoma" w:cs="Tahoma"/>
        </w:rPr>
        <w:t>Β. Περιγραφή του περιεχομένου</w:t>
      </w:r>
      <w:r w:rsidR="00BB1242">
        <w:rPr>
          <w:rFonts w:ascii="Tahoma" w:hAnsi="Tahoma" w:cs="Tahoma"/>
        </w:rPr>
        <w:t xml:space="preserve"> (</w:t>
      </w:r>
      <w:r w:rsidR="00BB1242" w:rsidRPr="00C9773E">
        <w:t xml:space="preserve">είδος συστήματος ασκών (διπλός-τριπλός κλπ.), περιεκτικότητα του συστήματος (π.χ. 450 x 450 x 300), το είδος του αντιπηκτικού και του πρόσθετου διαλύματος (CPDA-1 ή CPD/SAG-M κλπ.),  η θερμοκρασία αποθήκευσης και η εμπεριεχόμενη εντός ποσότητα συστημάτων ασκών </w:t>
      </w:r>
    </w:p>
    <w:p w:rsidR="002515F0" w:rsidRDefault="002515F0" w:rsidP="002515F0">
      <w:pPr>
        <w:spacing w:line="360" w:lineRule="auto"/>
        <w:jc w:val="both"/>
        <w:rPr>
          <w:rFonts w:ascii="Tahoma" w:hAnsi="Tahoma" w:cs="Tahoma"/>
        </w:rPr>
      </w:pPr>
      <w:r>
        <w:rPr>
          <w:rFonts w:ascii="Tahoma" w:hAnsi="Tahoma" w:cs="Tahoma"/>
        </w:rPr>
        <w:t>Γ. Ημερομηνία λήξης</w:t>
      </w:r>
    </w:p>
    <w:p w:rsidR="002515F0" w:rsidRDefault="002515F0" w:rsidP="002515F0">
      <w:pPr>
        <w:pStyle w:val="a3"/>
        <w:spacing w:line="360" w:lineRule="auto"/>
        <w:rPr>
          <w:sz w:val="20"/>
        </w:rPr>
      </w:pPr>
      <w:r>
        <w:rPr>
          <w:sz w:val="20"/>
        </w:rPr>
        <w:t xml:space="preserve">Δ. Η οδηγία: Να μη χρησιμοποιείται μετά από _Χ__ ημέρες από την απομάκρυνση από την συσκευασία </w:t>
      </w:r>
    </w:p>
    <w:p w:rsidR="002515F0" w:rsidRDefault="002515F0" w:rsidP="002515F0">
      <w:pPr>
        <w:spacing w:line="360" w:lineRule="auto"/>
        <w:jc w:val="both"/>
        <w:rPr>
          <w:rFonts w:ascii="Tahoma" w:hAnsi="Tahoma" w:cs="Tahoma"/>
        </w:rPr>
      </w:pPr>
      <w:r>
        <w:rPr>
          <w:rFonts w:ascii="Tahoma" w:hAnsi="Tahoma" w:cs="Tahoma"/>
        </w:rPr>
        <w:t>Ε. Καθορισμός παρτίδας</w:t>
      </w:r>
    </w:p>
    <w:p w:rsidR="002515F0" w:rsidRDefault="002515F0" w:rsidP="002515F0">
      <w:pPr>
        <w:spacing w:line="360" w:lineRule="auto"/>
        <w:jc w:val="both"/>
        <w:rPr>
          <w:rFonts w:ascii="Tahoma" w:hAnsi="Tahoma" w:cs="Tahoma"/>
        </w:rPr>
      </w:pPr>
      <w:r>
        <w:rPr>
          <w:rFonts w:ascii="Tahoma" w:hAnsi="Tahoma" w:cs="Tahoma"/>
        </w:rPr>
        <w:t xml:space="preserve"> </w:t>
      </w:r>
    </w:p>
    <w:p w:rsidR="002515F0" w:rsidRDefault="002515F0" w:rsidP="002515F0">
      <w:pPr>
        <w:spacing w:line="360" w:lineRule="auto"/>
        <w:jc w:val="both"/>
        <w:rPr>
          <w:rFonts w:ascii="Tahoma" w:hAnsi="Tahoma" w:cs="Tahoma"/>
        </w:rPr>
      </w:pPr>
      <w:r>
        <w:rPr>
          <w:rFonts w:ascii="Tahoma" w:hAnsi="Tahoma" w:cs="Tahoma"/>
        </w:rPr>
        <w:t xml:space="preserve">Οι φάκελοι των ασκών θα είναι τοποθετημένοι με άνεση και προσεκτικά, εντός ανθεκτικού και κλειστού κιβωτίου, κατά προτίμηση σε μικρή συσκευασία για εύκολη μεταφορά.  Επί του κιβωτίου μεταφοράς θα είναι επικολλημένη ετικέτα με ευκρινώς αναγραφόμενα τουλάχιστον τα κάτωθι απαραίτητα στοιχεία : </w:t>
      </w:r>
    </w:p>
    <w:p w:rsidR="002515F0" w:rsidRDefault="002515F0" w:rsidP="002515F0">
      <w:pPr>
        <w:spacing w:line="360" w:lineRule="auto"/>
        <w:jc w:val="both"/>
        <w:rPr>
          <w:rFonts w:ascii="Tahoma" w:hAnsi="Tahoma" w:cs="Tahoma"/>
        </w:rPr>
      </w:pPr>
      <w:r>
        <w:rPr>
          <w:rFonts w:ascii="Tahoma" w:hAnsi="Tahoma" w:cs="Tahoma"/>
        </w:rPr>
        <w:t>Α. Όνομα και διεύθυνση κατασκευαστή ή υπεύθυνου κυκλοφορίας</w:t>
      </w:r>
    </w:p>
    <w:p w:rsidR="002515F0" w:rsidRDefault="002515F0" w:rsidP="002515F0">
      <w:pPr>
        <w:spacing w:line="360" w:lineRule="auto"/>
        <w:jc w:val="both"/>
        <w:rPr>
          <w:rFonts w:ascii="Tahoma" w:hAnsi="Tahoma" w:cs="Tahoma"/>
        </w:rPr>
      </w:pPr>
      <w:r>
        <w:rPr>
          <w:rFonts w:ascii="Tahoma" w:hAnsi="Tahoma" w:cs="Tahoma"/>
        </w:rPr>
        <w:t>Β. Περιγραφή του περιεχομένου</w:t>
      </w:r>
    </w:p>
    <w:p w:rsidR="002515F0" w:rsidRDefault="002515F0" w:rsidP="002515F0">
      <w:pPr>
        <w:spacing w:line="360" w:lineRule="auto"/>
        <w:jc w:val="both"/>
        <w:rPr>
          <w:rFonts w:ascii="Tahoma" w:hAnsi="Tahoma" w:cs="Tahoma"/>
        </w:rPr>
      </w:pPr>
      <w:r>
        <w:rPr>
          <w:rFonts w:ascii="Tahoma" w:hAnsi="Tahoma" w:cs="Tahoma"/>
        </w:rPr>
        <w:t>Γ. Προτεινόμενες συνθήκες αποθήκευσης</w:t>
      </w:r>
    </w:p>
    <w:p w:rsidR="002515F0" w:rsidRDefault="00BB1242" w:rsidP="002515F0">
      <w:pPr>
        <w:spacing w:line="360" w:lineRule="auto"/>
        <w:jc w:val="both"/>
        <w:rPr>
          <w:rFonts w:ascii="Tahoma" w:hAnsi="Tahoma" w:cs="Tahoma"/>
        </w:rPr>
      </w:pPr>
      <w:r>
        <w:t>(ISO 3826 §7.3)</w:t>
      </w:r>
      <w:r w:rsidR="002515F0">
        <w:rPr>
          <w:rFonts w:ascii="Tahoma" w:hAnsi="Tahoma" w:cs="Tahoma"/>
        </w:rPr>
        <w:t>.</w:t>
      </w:r>
    </w:p>
    <w:p w:rsidR="002515F0" w:rsidRDefault="002515F0" w:rsidP="002515F0">
      <w:pPr>
        <w:spacing w:line="360" w:lineRule="auto"/>
        <w:jc w:val="both"/>
        <w:rPr>
          <w:rFonts w:ascii="Tahoma" w:hAnsi="Tahoma" w:cs="Tahoma"/>
        </w:rPr>
      </w:pPr>
      <w:r>
        <w:rPr>
          <w:rFonts w:ascii="Tahoma" w:hAnsi="Tahoma" w:cs="Tahoma"/>
        </w:rPr>
        <w:t xml:space="preserve">Εντός του κιβωτίου μεταφοράς θα υπάρχουν υποχρεωτικά αναλυτικές οδηγίες χρήσης των ασκών στην ελληνική γλώσσα. </w:t>
      </w:r>
    </w:p>
    <w:p w:rsidR="002515F0" w:rsidRDefault="002515F0" w:rsidP="002515F0">
      <w:pPr>
        <w:spacing w:line="360" w:lineRule="auto"/>
        <w:jc w:val="both"/>
        <w:rPr>
          <w:rFonts w:ascii="Tahoma" w:hAnsi="Tahoma" w:cs="Tahoma"/>
        </w:rPr>
      </w:pPr>
      <w:r>
        <w:rPr>
          <w:rFonts w:ascii="Tahoma" w:hAnsi="Tahoma" w:cs="Tahoma"/>
        </w:rPr>
        <w:t>Η διάρκεια ζωής των ασκών (</w:t>
      </w:r>
      <w:r>
        <w:rPr>
          <w:rFonts w:ascii="Tahoma" w:hAnsi="Tahoma" w:cs="Tahoma"/>
          <w:lang w:val="en-US"/>
        </w:rPr>
        <w:t>shelf</w:t>
      </w:r>
      <w:r>
        <w:rPr>
          <w:rFonts w:ascii="Tahoma" w:hAnsi="Tahoma" w:cs="Tahoma"/>
        </w:rPr>
        <w:t>-</w:t>
      </w:r>
      <w:r>
        <w:rPr>
          <w:rFonts w:ascii="Tahoma" w:hAnsi="Tahoma" w:cs="Tahoma"/>
          <w:lang w:val="en-US"/>
        </w:rPr>
        <w:t>life</w:t>
      </w:r>
      <w:r>
        <w:rPr>
          <w:rFonts w:ascii="Tahoma" w:hAnsi="Tahoma" w:cs="Tahoma"/>
        </w:rPr>
        <w:t xml:space="preserve">) θα είναι τουλάχιστον </w:t>
      </w:r>
      <w:r w:rsidRPr="007A7AB9">
        <w:rPr>
          <w:rFonts w:ascii="Tahoma" w:hAnsi="Tahoma" w:cs="Tahoma"/>
        </w:rPr>
        <w:t>δύο (2) χρόνια</w:t>
      </w:r>
      <w:r>
        <w:rPr>
          <w:rFonts w:ascii="Tahoma" w:hAnsi="Tahoma" w:cs="Tahoma"/>
        </w:rPr>
        <w:t xml:space="preserve"> από την ημερομηνία αποστείρωσής </w:t>
      </w:r>
      <w:r w:rsidR="00FC05C0">
        <w:rPr>
          <w:rFonts w:ascii="Tahoma" w:hAnsi="Tahoma" w:cs="Tahoma"/>
        </w:rPr>
        <w:t>τους</w:t>
      </w:r>
      <w:r>
        <w:rPr>
          <w:rFonts w:ascii="Tahoma" w:hAnsi="Tahoma" w:cs="Tahoma"/>
        </w:rPr>
        <w:t>.</w:t>
      </w:r>
    </w:p>
    <w:p w:rsidR="002515F0" w:rsidRDefault="002515F0" w:rsidP="002515F0">
      <w:pPr>
        <w:spacing w:line="360" w:lineRule="auto"/>
        <w:jc w:val="both"/>
        <w:rPr>
          <w:rFonts w:ascii="Tahoma" w:hAnsi="Tahoma" w:cs="Tahoma"/>
        </w:rPr>
      </w:pPr>
      <w:r>
        <w:rPr>
          <w:rFonts w:ascii="Tahoma" w:hAnsi="Tahoma" w:cs="Tahoma"/>
        </w:rPr>
        <w:t xml:space="preserve">Επίσης οι προμηθευτές εισαγωγείς πρέπει να </w:t>
      </w:r>
      <w:r w:rsidR="00420C1A">
        <w:rPr>
          <w:rFonts w:ascii="Tahoma" w:hAnsi="Tahoma" w:cs="Tahoma"/>
        </w:rPr>
        <w:t>συμμορφώνονται</w:t>
      </w:r>
      <w:r>
        <w:rPr>
          <w:rFonts w:ascii="Tahoma" w:hAnsi="Tahoma" w:cs="Tahoma"/>
        </w:rPr>
        <w:t xml:space="preserve"> με την Υ.Α.Ε.3/833/99 όπως αυτή τροποποιήθηκε «περί συστήματος διασφάλισης ποιότητας των εταιρειών διακίνησης </w:t>
      </w:r>
      <w:proofErr w:type="spellStart"/>
      <w:r>
        <w:rPr>
          <w:rFonts w:ascii="Tahoma" w:hAnsi="Tahoma" w:cs="Tahoma"/>
        </w:rPr>
        <w:t>Ιατροτεχνολογικού</w:t>
      </w:r>
      <w:proofErr w:type="spellEnd"/>
      <w:r>
        <w:rPr>
          <w:rFonts w:ascii="Tahoma" w:hAnsi="Tahoma" w:cs="Tahoma"/>
        </w:rPr>
        <w:t xml:space="preserve"> εξοπλισμού».</w:t>
      </w:r>
    </w:p>
    <w:p w:rsidR="002515F0" w:rsidRDefault="002515F0" w:rsidP="002515F0">
      <w:pPr>
        <w:pStyle w:val="2"/>
        <w:spacing w:line="360" w:lineRule="auto"/>
        <w:rPr>
          <w:sz w:val="20"/>
        </w:rPr>
      </w:pPr>
      <w:r>
        <w:rPr>
          <w:sz w:val="20"/>
        </w:rPr>
        <w:t>ΒΑΣΙΚΕΣ ΥΠΟΧΡΕΩΣΕΙΣ</w:t>
      </w:r>
    </w:p>
    <w:p w:rsidR="002515F0" w:rsidRDefault="002515F0" w:rsidP="002515F0">
      <w:pPr>
        <w:spacing w:line="360" w:lineRule="auto"/>
        <w:rPr>
          <w:rFonts w:ascii="Tahoma" w:hAnsi="Tahoma" w:cs="Tahoma"/>
        </w:rPr>
      </w:pPr>
    </w:p>
    <w:p w:rsidR="002515F0" w:rsidRDefault="002515F0" w:rsidP="002515F0">
      <w:pPr>
        <w:widowControl/>
        <w:numPr>
          <w:ilvl w:val="0"/>
          <w:numId w:val="1"/>
        </w:numPr>
        <w:tabs>
          <w:tab w:val="clear" w:pos="720"/>
          <w:tab w:val="num" w:pos="360"/>
        </w:tabs>
        <w:autoSpaceDE/>
        <w:autoSpaceDN/>
        <w:adjustRightInd/>
        <w:spacing w:line="360" w:lineRule="auto"/>
        <w:ind w:left="360"/>
        <w:jc w:val="both"/>
        <w:rPr>
          <w:rFonts w:ascii="Tahoma" w:hAnsi="Tahoma" w:cs="Tahoma"/>
        </w:rPr>
      </w:pPr>
      <w:r>
        <w:rPr>
          <w:rFonts w:ascii="Tahoma" w:hAnsi="Tahoma" w:cs="Tahoma"/>
        </w:rPr>
        <w:t xml:space="preserve">Η όλη διαδικασία παραγωγής των προσφερόμενων ασκών είναι σύμφωνη με το </w:t>
      </w:r>
      <w:r>
        <w:rPr>
          <w:rFonts w:ascii="Tahoma" w:hAnsi="Tahoma" w:cs="Tahoma"/>
          <w:lang w:val="en-US"/>
        </w:rPr>
        <w:t>G</w:t>
      </w:r>
      <w:r>
        <w:rPr>
          <w:rFonts w:ascii="Tahoma" w:hAnsi="Tahoma" w:cs="Tahoma"/>
        </w:rPr>
        <w:t>.</w:t>
      </w:r>
      <w:r>
        <w:rPr>
          <w:rFonts w:ascii="Tahoma" w:hAnsi="Tahoma" w:cs="Tahoma"/>
          <w:lang w:val="en-US"/>
        </w:rPr>
        <w:t>M</w:t>
      </w:r>
      <w:r>
        <w:rPr>
          <w:rFonts w:ascii="Tahoma" w:hAnsi="Tahoma" w:cs="Tahoma"/>
        </w:rPr>
        <w:t>.</w:t>
      </w:r>
      <w:r>
        <w:rPr>
          <w:rFonts w:ascii="Tahoma" w:hAnsi="Tahoma" w:cs="Tahoma"/>
          <w:lang w:val="en-US"/>
        </w:rPr>
        <w:t>P</w:t>
      </w:r>
      <w:r>
        <w:rPr>
          <w:rFonts w:ascii="Tahoma" w:hAnsi="Tahoma" w:cs="Tahoma"/>
        </w:rPr>
        <w:t>. (</w:t>
      </w:r>
      <w:r>
        <w:rPr>
          <w:rFonts w:ascii="Tahoma" w:hAnsi="Tahoma" w:cs="Tahoma"/>
          <w:lang w:val="en-US"/>
        </w:rPr>
        <w:t>Good</w:t>
      </w:r>
      <w:r>
        <w:rPr>
          <w:rFonts w:ascii="Tahoma" w:hAnsi="Tahoma" w:cs="Tahoma"/>
        </w:rPr>
        <w:t xml:space="preserve"> </w:t>
      </w:r>
      <w:r>
        <w:rPr>
          <w:rFonts w:ascii="Tahoma" w:hAnsi="Tahoma" w:cs="Tahoma"/>
          <w:lang w:val="en-US"/>
        </w:rPr>
        <w:t>Manufacturing</w:t>
      </w:r>
      <w:r>
        <w:rPr>
          <w:rFonts w:ascii="Tahoma" w:hAnsi="Tahoma" w:cs="Tahoma"/>
        </w:rPr>
        <w:t xml:space="preserve"> </w:t>
      </w:r>
      <w:r>
        <w:rPr>
          <w:rFonts w:ascii="Tahoma" w:hAnsi="Tahoma" w:cs="Tahoma"/>
          <w:lang w:val="en-US"/>
        </w:rPr>
        <w:t>Practice</w:t>
      </w:r>
      <w:r>
        <w:rPr>
          <w:rFonts w:ascii="Tahoma" w:hAnsi="Tahoma" w:cs="Tahoma"/>
        </w:rPr>
        <w:t xml:space="preserve">). Η πρώτη ύλη θα είναι </w:t>
      </w:r>
      <w:r>
        <w:rPr>
          <w:rFonts w:ascii="Tahoma" w:hAnsi="Tahoma" w:cs="Tahoma"/>
          <w:lang w:val="en-US"/>
        </w:rPr>
        <w:t>Medical</w:t>
      </w:r>
      <w:r>
        <w:rPr>
          <w:rFonts w:ascii="Tahoma" w:hAnsi="Tahoma" w:cs="Tahoma"/>
        </w:rPr>
        <w:t xml:space="preserve"> </w:t>
      </w:r>
      <w:r>
        <w:rPr>
          <w:rFonts w:ascii="Tahoma" w:hAnsi="Tahoma" w:cs="Tahoma"/>
          <w:lang w:val="en-US"/>
        </w:rPr>
        <w:t>Grade</w:t>
      </w:r>
      <w:r>
        <w:rPr>
          <w:rFonts w:ascii="Tahoma" w:hAnsi="Tahoma" w:cs="Tahoma"/>
        </w:rPr>
        <w:t xml:space="preserve">. Θα τηρούνται όλες οι ανωτέρω ζητούμενες προδιαγραφές του </w:t>
      </w:r>
      <w:r>
        <w:rPr>
          <w:rFonts w:ascii="Tahoma" w:hAnsi="Tahoma" w:cs="Tahoma"/>
          <w:lang w:val="en-US"/>
        </w:rPr>
        <w:t>ISO</w:t>
      </w:r>
      <w:r>
        <w:rPr>
          <w:rFonts w:ascii="Tahoma" w:hAnsi="Tahoma" w:cs="Tahoma"/>
        </w:rPr>
        <w:t xml:space="preserve"> 3826/1993. Τα συστήματα θα φέρουν όλα την ένδειξη </w:t>
      </w:r>
      <w:r>
        <w:rPr>
          <w:rFonts w:ascii="Tahoma" w:hAnsi="Tahoma" w:cs="Tahoma"/>
          <w:lang w:val="en-US"/>
        </w:rPr>
        <w:t>CE</w:t>
      </w:r>
      <w:r>
        <w:rPr>
          <w:rFonts w:ascii="Tahoma" w:hAnsi="Tahoma" w:cs="Tahoma"/>
        </w:rPr>
        <w:t xml:space="preserve"> </w:t>
      </w:r>
      <w:r>
        <w:rPr>
          <w:rFonts w:ascii="Tahoma" w:hAnsi="Tahoma" w:cs="Tahoma"/>
          <w:lang w:val="en-US"/>
        </w:rPr>
        <w:t>Mark</w:t>
      </w:r>
      <w:r>
        <w:rPr>
          <w:rFonts w:ascii="Tahoma" w:hAnsi="Tahoma" w:cs="Tahoma"/>
        </w:rPr>
        <w:t xml:space="preserve"> και επί της ετικέτας εκάστου ασκού και επί του χαρτοκιβωτίου μεταφοράς τους. Υποχρεούνται δε οι μετέχοντες να καταθέσουν τα σχετικά πιστοποιητικά </w:t>
      </w:r>
      <w:r>
        <w:rPr>
          <w:rFonts w:ascii="Tahoma" w:hAnsi="Tahoma" w:cs="Tahoma"/>
          <w:lang w:val="en-US"/>
        </w:rPr>
        <w:t>CE</w:t>
      </w:r>
      <w:r>
        <w:rPr>
          <w:rFonts w:ascii="Tahoma" w:hAnsi="Tahoma" w:cs="Tahoma"/>
        </w:rPr>
        <w:t xml:space="preserve"> </w:t>
      </w:r>
      <w:r>
        <w:rPr>
          <w:rFonts w:ascii="Tahoma" w:hAnsi="Tahoma" w:cs="Tahoma"/>
          <w:lang w:val="en-US"/>
        </w:rPr>
        <w:t>Mark</w:t>
      </w:r>
      <w:r>
        <w:rPr>
          <w:rFonts w:ascii="Tahoma" w:hAnsi="Tahoma" w:cs="Tahoma"/>
        </w:rPr>
        <w:t>.</w:t>
      </w:r>
    </w:p>
    <w:p w:rsidR="002515F0" w:rsidRDefault="002515F0" w:rsidP="002515F0">
      <w:pPr>
        <w:widowControl/>
        <w:numPr>
          <w:ilvl w:val="0"/>
          <w:numId w:val="1"/>
        </w:numPr>
        <w:tabs>
          <w:tab w:val="clear" w:pos="720"/>
          <w:tab w:val="num" w:pos="360"/>
        </w:tabs>
        <w:autoSpaceDE/>
        <w:autoSpaceDN/>
        <w:adjustRightInd/>
        <w:spacing w:line="360" w:lineRule="auto"/>
        <w:ind w:left="360"/>
        <w:jc w:val="both"/>
        <w:rPr>
          <w:rFonts w:ascii="Tahoma" w:hAnsi="Tahoma" w:cs="Tahoma"/>
        </w:rPr>
      </w:pPr>
      <w:r>
        <w:rPr>
          <w:rFonts w:ascii="Tahoma" w:hAnsi="Tahoma" w:cs="Tahoma"/>
        </w:rPr>
        <w:t>Να προσκομισθούν επίσημες μελέτες και πιστοποιητικά περί των προσφερόμενων αντιπηκτικών και προσθετικών διαλυμάτων όπου θα επιβεβαιώνεται η συντήρηση των ερυθρών 42 τουλάχιστον ημέρες .</w:t>
      </w:r>
    </w:p>
    <w:p w:rsidR="002515F0" w:rsidRDefault="002515F0" w:rsidP="002515F0">
      <w:pPr>
        <w:widowControl/>
        <w:numPr>
          <w:ilvl w:val="0"/>
          <w:numId w:val="1"/>
        </w:numPr>
        <w:tabs>
          <w:tab w:val="clear" w:pos="720"/>
          <w:tab w:val="num" w:pos="360"/>
        </w:tabs>
        <w:autoSpaceDE/>
        <w:autoSpaceDN/>
        <w:adjustRightInd/>
        <w:spacing w:line="360" w:lineRule="auto"/>
        <w:ind w:left="360"/>
        <w:jc w:val="both"/>
        <w:rPr>
          <w:rFonts w:ascii="Tahoma" w:hAnsi="Tahoma" w:cs="Tahoma"/>
        </w:rPr>
      </w:pPr>
      <w:r>
        <w:rPr>
          <w:rFonts w:ascii="Tahoma" w:hAnsi="Tahoma" w:cs="Tahoma"/>
        </w:rPr>
        <w:t xml:space="preserve">Οι ετικέτες όλων των ασκών και των κιβωτίων μεταφοράς καθώς και οι οδηγίες χρήσης θα είναι στην Ελληνική Γλώσσα, όπως αυτό ισχύει από 12/7/1998 σε εφαρμογή της υπ’ </w:t>
      </w:r>
      <w:proofErr w:type="spellStart"/>
      <w:r>
        <w:rPr>
          <w:rFonts w:ascii="Tahoma" w:hAnsi="Tahoma" w:cs="Tahoma"/>
        </w:rPr>
        <w:t>αριθμ</w:t>
      </w:r>
      <w:proofErr w:type="spellEnd"/>
      <w:r>
        <w:rPr>
          <w:rFonts w:ascii="Tahoma" w:hAnsi="Tahoma" w:cs="Tahoma"/>
        </w:rPr>
        <w:t>. 93/42 οδηγίας της Ε.Ε. .</w:t>
      </w:r>
    </w:p>
    <w:p w:rsidR="002515F0" w:rsidRDefault="002515F0" w:rsidP="002515F0">
      <w:pPr>
        <w:widowControl/>
        <w:numPr>
          <w:ilvl w:val="0"/>
          <w:numId w:val="1"/>
        </w:numPr>
        <w:tabs>
          <w:tab w:val="clear" w:pos="720"/>
          <w:tab w:val="num" w:pos="360"/>
        </w:tabs>
        <w:autoSpaceDE/>
        <w:autoSpaceDN/>
        <w:adjustRightInd/>
        <w:spacing w:line="360" w:lineRule="auto"/>
        <w:ind w:left="360"/>
        <w:jc w:val="both"/>
        <w:rPr>
          <w:rFonts w:ascii="Tahoma" w:hAnsi="Tahoma" w:cs="Tahoma"/>
        </w:rPr>
      </w:pPr>
      <w:r>
        <w:rPr>
          <w:rFonts w:ascii="Tahoma" w:hAnsi="Tahoma" w:cs="Tahoma"/>
        </w:rPr>
        <w:t xml:space="preserve">Σε έναν (1) εκ των δορυφορικών ασκών κάθε συστήματος, χωρητικότητας τουλάχιστον 300 </w:t>
      </w:r>
      <w:r>
        <w:rPr>
          <w:rFonts w:ascii="Tahoma" w:hAnsi="Tahoma" w:cs="Tahoma"/>
          <w:lang w:val="en-US"/>
        </w:rPr>
        <w:t>ml</w:t>
      </w:r>
      <w:r>
        <w:rPr>
          <w:rFonts w:ascii="Tahoma" w:hAnsi="Tahoma" w:cs="Tahoma"/>
        </w:rPr>
        <w:t>, των τύπων 2-3-4-5-6-7-8, θα αναγράφεται στην ετικέτα του ευκρινώς η ένδειξη «αιμοπετάλια πέντε (5) ημερών». Οι πλαστικοί ασκοί πρέπει να είναι συμβατοί για το ανάλογο παράγωγο αίματος που θα αποθηκευτεί.</w:t>
      </w:r>
    </w:p>
    <w:p w:rsidR="002515F0" w:rsidRDefault="002515F0" w:rsidP="002515F0">
      <w:pPr>
        <w:widowControl/>
        <w:numPr>
          <w:ilvl w:val="0"/>
          <w:numId w:val="1"/>
        </w:numPr>
        <w:tabs>
          <w:tab w:val="clear" w:pos="720"/>
          <w:tab w:val="num" w:pos="360"/>
        </w:tabs>
        <w:autoSpaceDE/>
        <w:autoSpaceDN/>
        <w:adjustRightInd/>
        <w:spacing w:line="360" w:lineRule="auto"/>
        <w:ind w:left="360"/>
        <w:jc w:val="both"/>
        <w:rPr>
          <w:rFonts w:ascii="Tahoma" w:hAnsi="Tahoma" w:cs="Tahoma"/>
        </w:rPr>
      </w:pPr>
      <w:r>
        <w:rPr>
          <w:rFonts w:ascii="Tahoma" w:hAnsi="Tahoma" w:cs="Tahoma"/>
        </w:rPr>
        <w:t>Να κατατεθούν</w:t>
      </w:r>
      <w:r w:rsidR="008D3B29">
        <w:rPr>
          <w:rFonts w:ascii="Tahoma" w:hAnsi="Tahoma" w:cs="Tahoma"/>
        </w:rPr>
        <w:t xml:space="preserve"> 2</w:t>
      </w:r>
      <w:r>
        <w:rPr>
          <w:rFonts w:ascii="Tahoma" w:hAnsi="Tahoma" w:cs="Tahoma"/>
        </w:rPr>
        <w:t xml:space="preserve"> δείγματα ασκών αίματος από κάθε προσφερόμενο τύπο </w:t>
      </w:r>
      <w:r>
        <w:rPr>
          <w:rFonts w:ascii="Tahoma" w:hAnsi="Tahoma" w:cs="Tahoma"/>
          <w:u w:val="single"/>
        </w:rPr>
        <w:t>εντός του αντίστοιχου κιβωτίου μεταφοράς</w:t>
      </w:r>
      <w:r>
        <w:rPr>
          <w:rFonts w:ascii="Tahoma" w:hAnsi="Tahoma" w:cs="Tahoma"/>
        </w:rPr>
        <w:t>.</w:t>
      </w:r>
    </w:p>
    <w:p w:rsidR="002515F0" w:rsidRDefault="002515F0" w:rsidP="002515F0">
      <w:pPr>
        <w:widowControl/>
        <w:numPr>
          <w:ilvl w:val="0"/>
          <w:numId w:val="1"/>
        </w:numPr>
        <w:tabs>
          <w:tab w:val="clear" w:pos="720"/>
          <w:tab w:val="num" w:pos="360"/>
        </w:tabs>
        <w:autoSpaceDE/>
        <w:autoSpaceDN/>
        <w:adjustRightInd/>
        <w:spacing w:line="360" w:lineRule="auto"/>
        <w:ind w:left="360"/>
        <w:jc w:val="both"/>
        <w:rPr>
          <w:rFonts w:ascii="Tahoma" w:hAnsi="Tahoma" w:cs="Tahoma"/>
        </w:rPr>
      </w:pPr>
      <w:r>
        <w:rPr>
          <w:rFonts w:ascii="Tahoma" w:hAnsi="Tahoma" w:cs="Tahoma"/>
        </w:rPr>
        <w:t xml:space="preserve">(Επί πλέον, θεωρείται ευνόητο οι προσφερόμενοι ασκοί θα είναι σε θέση να εξετασθούν –εάν κριθεί απαραίτητο- σύμφωνα με τα ειδικά </w:t>
      </w:r>
      <w:r>
        <w:rPr>
          <w:rFonts w:ascii="Tahoma" w:hAnsi="Tahoma" w:cs="Tahoma"/>
          <w:lang w:val="en-US"/>
        </w:rPr>
        <w:t>Chemical</w:t>
      </w:r>
      <w:r>
        <w:rPr>
          <w:rFonts w:ascii="Tahoma" w:hAnsi="Tahoma" w:cs="Tahoma"/>
        </w:rPr>
        <w:t xml:space="preserve"> και </w:t>
      </w:r>
      <w:r>
        <w:rPr>
          <w:rFonts w:ascii="Tahoma" w:hAnsi="Tahoma" w:cs="Tahoma"/>
          <w:lang w:val="en-US"/>
        </w:rPr>
        <w:t>Physical</w:t>
      </w:r>
      <w:r>
        <w:rPr>
          <w:rFonts w:ascii="Tahoma" w:hAnsi="Tahoma" w:cs="Tahoma"/>
        </w:rPr>
        <w:t xml:space="preserve"> </w:t>
      </w:r>
      <w:r>
        <w:rPr>
          <w:rFonts w:ascii="Tahoma" w:hAnsi="Tahoma" w:cs="Tahoma"/>
          <w:lang w:val="en-US"/>
        </w:rPr>
        <w:t>tests</w:t>
      </w:r>
      <w:r>
        <w:rPr>
          <w:rFonts w:ascii="Tahoma" w:hAnsi="Tahoma" w:cs="Tahoma"/>
        </w:rPr>
        <w:t xml:space="preserve"> των </w:t>
      </w:r>
      <w:r>
        <w:rPr>
          <w:rFonts w:ascii="Tahoma" w:hAnsi="Tahoma" w:cs="Tahoma"/>
          <w:lang w:val="en-US"/>
        </w:rPr>
        <w:t>Annex</w:t>
      </w:r>
      <w:r>
        <w:rPr>
          <w:rFonts w:ascii="Tahoma" w:hAnsi="Tahoma" w:cs="Tahoma"/>
        </w:rPr>
        <w:t xml:space="preserve"> </w:t>
      </w:r>
      <w:r>
        <w:rPr>
          <w:rFonts w:ascii="Tahoma" w:hAnsi="Tahoma" w:cs="Tahoma"/>
          <w:lang w:val="en-US"/>
        </w:rPr>
        <w:t>A</w:t>
      </w:r>
      <w:r>
        <w:rPr>
          <w:rFonts w:ascii="Tahoma" w:hAnsi="Tahoma" w:cs="Tahoma"/>
        </w:rPr>
        <w:t xml:space="preserve">’ και Π’ του </w:t>
      </w:r>
      <w:r>
        <w:rPr>
          <w:rFonts w:ascii="Tahoma" w:hAnsi="Tahoma" w:cs="Tahoma"/>
          <w:lang w:val="en-US"/>
        </w:rPr>
        <w:t>ISO</w:t>
      </w:r>
      <w:r>
        <w:rPr>
          <w:rFonts w:ascii="Tahoma" w:hAnsi="Tahoma" w:cs="Tahoma"/>
        </w:rPr>
        <w:t xml:space="preserve"> 3826.)</w:t>
      </w:r>
    </w:p>
    <w:p w:rsidR="00E81624" w:rsidRDefault="00E81624">
      <w:pPr>
        <w:widowControl/>
        <w:autoSpaceDE/>
        <w:autoSpaceDN/>
        <w:adjustRightInd/>
        <w:spacing w:after="200" w:line="276" w:lineRule="auto"/>
      </w:pPr>
    </w:p>
    <w:p w:rsidR="007A7AB9" w:rsidRPr="00770EC7" w:rsidRDefault="007A7AB9" w:rsidP="007A7AB9">
      <w:pPr>
        <w:widowControl/>
        <w:autoSpaceDE/>
        <w:autoSpaceDN/>
        <w:adjustRightInd/>
        <w:spacing w:after="200" w:line="276" w:lineRule="auto"/>
        <w:rPr>
          <w:rFonts w:ascii="Tahoma" w:hAnsi="Tahoma" w:cs="Tahoma"/>
        </w:rPr>
      </w:pPr>
      <w:r w:rsidRPr="00E04E93">
        <w:rPr>
          <w:rFonts w:ascii="Tahoma" w:hAnsi="Tahoma" w:cs="Tahoma"/>
          <w:b/>
          <w:u w:val="single"/>
        </w:rPr>
        <w:t xml:space="preserve">ΤΕΤΡΑΠΛΟΙ  ΑΣΚΟΙ  ΣΥΛΛΟΓΗΣ ΑΙΜΑΤΟΣ -  ΕΙΔΙΚΕΣ  ΠΡΟΔΙΑΓΡΑΦΕΣ </w:t>
      </w:r>
      <w:r w:rsidRPr="00E04E93">
        <w:rPr>
          <w:rFonts w:ascii="Tahoma" w:hAnsi="Tahoma" w:cs="Tahoma"/>
          <w:b/>
          <w:u w:val="single"/>
        </w:rPr>
        <w:br/>
      </w:r>
      <w:r w:rsidRPr="00E04E93">
        <w:rPr>
          <w:rFonts w:ascii="Tahoma" w:hAnsi="Tahoma" w:cs="Tahoma"/>
        </w:rPr>
        <w:t>Η διαμόρφωση των σωληνίσκων στους τετραπλούς ασκούς να είναι σύμφωνα με το παρακάτω σχήμα</w:t>
      </w:r>
      <w:r w:rsidRPr="00770EC7">
        <w:rPr>
          <w:rFonts w:ascii="Tahoma" w:hAnsi="Tahoma" w:cs="Tahoma"/>
        </w:rPr>
        <w:t>.</w:t>
      </w:r>
    </w:p>
    <w:p w:rsidR="007A7AB9" w:rsidRPr="00770EC7" w:rsidRDefault="007A7AB9" w:rsidP="007A7AB9">
      <w:pPr>
        <w:widowControl/>
        <w:autoSpaceDE/>
        <w:autoSpaceDN/>
        <w:adjustRightInd/>
        <w:spacing w:after="200" w:line="276" w:lineRule="auto"/>
        <w:rPr>
          <w:rFonts w:ascii="Tahoma" w:hAnsi="Tahoma" w:cs="Tahoma"/>
        </w:rPr>
      </w:pPr>
      <w:r w:rsidRPr="00071932">
        <w:rPr>
          <w:rFonts w:ascii="Times New Roman" w:hAnsi="Times New Roman" w:cs="Times New Roman"/>
        </w:rPr>
        <w:object w:dxaOrig="5238" w:dyaOrig="3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1pt;height:269.85pt" o:ole="">
            <v:imagedata r:id="rId5" o:title=""/>
          </v:shape>
          <o:OLEObject Type="Embed" ProgID="PowerPoint.Slide.12" ShapeID="_x0000_i1025" DrawAspect="Content" ObjectID="_1642588346" r:id="rId6"/>
        </w:object>
      </w:r>
      <w:r>
        <w:rPr>
          <w:rFonts w:ascii="Times New Roman" w:hAnsi="Times New Roman" w:cs="Times New Roman"/>
        </w:rPr>
        <w:tab/>
      </w:r>
      <w:r w:rsidRPr="00770EC7">
        <w:rPr>
          <w:rFonts w:ascii="Tahoma" w:hAnsi="Tahoma" w:cs="Tahoma"/>
        </w:rPr>
        <w:t xml:space="preserve">Οι </w:t>
      </w:r>
      <w:r w:rsidRPr="00770EC7">
        <w:rPr>
          <w:rFonts w:ascii="Tahoma" w:hAnsi="Tahoma" w:cs="Tahoma"/>
          <w:color w:val="000000"/>
        </w:rPr>
        <w:t xml:space="preserve"> τετραπλοί Ασκοί Αίματος να είναι με  </w:t>
      </w:r>
      <w:r w:rsidRPr="00770EC7">
        <w:rPr>
          <w:rFonts w:ascii="Tahoma" w:hAnsi="Tahoma" w:cs="Tahoma"/>
          <w:color w:val="000000"/>
          <w:lang w:val="en-US"/>
        </w:rPr>
        <w:t>CPD</w:t>
      </w:r>
      <w:r w:rsidRPr="00770EC7">
        <w:rPr>
          <w:rFonts w:ascii="Tahoma" w:hAnsi="Tahoma" w:cs="Tahoma"/>
          <w:color w:val="000000"/>
        </w:rPr>
        <w:t xml:space="preserve"> ή </w:t>
      </w:r>
      <w:r w:rsidRPr="00770EC7">
        <w:rPr>
          <w:rFonts w:ascii="Tahoma" w:hAnsi="Tahoma" w:cs="Tahoma"/>
          <w:color w:val="000000"/>
          <w:lang w:val="en-US"/>
        </w:rPr>
        <w:t>CP</w:t>
      </w:r>
      <w:r w:rsidRPr="00770EC7">
        <w:rPr>
          <w:rFonts w:ascii="Tahoma" w:hAnsi="Tahoma" w:cs="Tahoma"/>
          <w:color w:val="000000"/>
        </w:rPr>
        <w:t>2</w:t>
      </w:r>
      <w:r w:rsidRPr="00770EC7">
        <w:rPr>
          <w:rFonts w:ascii="Tahoma" w:hAnsi="Tahoma" w:cs="Tahoma"/>
          <w:color w:val="000000"/>
          <w:lang w:val="en-US"/>
        </w:rPr>
        <w:t>D</w:t>
      </w:r>
      <w:r w:rsidRPr="00770EC7">
        <w:rPr>
          <w:rFonts w:ascii="Tahoma" w:hAnsi="Tahoma" w:cs="Tahoma"/>
          <w:color w:val="000000"/>
        </w:rPr>
        <w:t xml:space="preserve">  450 </w:t>
      </w:r>
      <w:r w:rsidRPr="00770EC7">
        <w:rPr>
          <w:rFonts w:ascii="Tahoma" w:hAnsi="Tahoma" w:cs="Tahoma"/>
          <w:color w:val="000000"/>
          <w:lang w:val="en-US"/>
        </w:rPr>
        <w:t>ml</w:t>
      </w:r>
      <w:r w:rsidRPr="00770EC7">
        <w:rPr>
          <w:rFonts w:ascii="Tahoma" w:hAnsi="Tahoma" w:cs="Tahoma"/>
          <w:color w:val="000000"/>
        </w:rPr>
        <w:t xml:space="preserve"> με δύο δορυφορικούς ασκούς τουλάχιστον  </w:t>
      </w:r>
      <w:r w:rsidRPr="00770EC7">
        <w:rPr>
          <w:rFonts w:ascii="Tahoma" w:hAnsi="Tahoma" w:cs="Tahoma"/>
        </w:rPr>
        <w:t>400</w:t>
      </w:r>
      <w:r w:rsidRPr="00770EC7">
        <w:rPr>
          <w:rFonts w:ascii="Tahoma" w:hAnsi="Tahoma" w:cs="Tahoma"/>
          <w:lang w:val="en-US"/>
        </w:rPr>
        <w:t>ml</w:t>
      </w:r>
      <w:r w:rsidRPr="00770EC7">
        <w:rPr>
          <w:rFonts w:ascii="Tahoma" w:hAnsi="Tahoma" w:cs="Tahoma"/>
        </w:rPr>
        <w:t xml:space="preserve"> έκαστος και έναν τουλάχιστον  300 </w:t>
      </w:r>
      <w:r w:rsidRPr="00770EC7">
        <w:rPr>
          <w:rFonts w:ascii="Tahoma" w:hAnsi="Tahoma" w:cs="Tahoma"/>
          <w:lang w:val="en-US"/>
        </w:rPr>
        <w:t>ml</w:t>
      </w:r>
      <w:r w:rsidRPr="00770EC7">
        <w:rPr>
          <w:rFonts w:ascii="Tahoma" w:hAnsi="Tahoma" w:cs="Tahoma"/>
        </w:rPr>
        <w:t xml:space="preserve"> με</w:t>
      </w:r>
      <w:r w:rsidRPr="00770EC7">
        <w:rPr>
          <w:rFonts w:ascii="Tahoma" w:hAnsi="Tahoma" w:cs="Tahoma"/>
          <w:color w:val="000000"/>
        </w:rPr>
        <w:t xml:space="preserve"> προσθετικό συντηρητικό διάλυμα 100 </w:t>
      </w:r>
      <w:r w:rsidRPr="00770EC7">
        <w:rPr>
          <w:rFonts w:ascii="Tahoma" w:hAnsi="Tahoma" w:cs="Tahoma"/>
          <w:color w:val="000000"/>
          <w:lang w:val="en-US"/>
        </w:rPr>
        <w:t>ml</w:t>
      </w:r>
      <w:r w:rsidRPr="00770EC7">
        <w:rPr>
          <w:rFonts w:ascii="Tahoma" w:hAnsi="Tahoma" w:cs="Tahoma"/>
          <w:color w:val="000000"/>
        </w:rPr>
        <w:t xml:space="preserve"> για ερυθρά τουλάχιστον 42 ημερών, πλάσμα και αιμοπετάλια 5 ημερών από </w:t>
      </w:r>
      <w:r w:rsidRPr="00770EC7">
        <w:rPr>
          <w:rFonts w:ascii="Tahoma" w:hAnsi="Tahoma" w:cs="Tahoma"/>
          <w:color w:val="000000"/>
          <w:lang w:val="en-US"/>
        </w:rPr>
        <w:t>Buffy</w:t>
      </w:r>
      <w:r w:rsidRPr="00770EC7">
        <w:rPr>
          <w:rFonts w:ascii="Tahoma" w:hAnsi="Tahoma" w:cs="Tahoma"/>
          <w:color w:val="000000"/>
        </w:rPr>
        <w:t xml:space="preserve"> </w:t>
      </w:r>
      <w:r w:rsidRPr="00770EC7">
        <w:rPr>
          <w:rFonts w:ascii="Tahoma" w:hAnsi="Tahoma" w:cs="Tahoma"/>
          <w:color w:val="000000"/>
          <w:lang w:val="en-US"/>
        </w:rPr>
        <w:t>coat</w:t>
      </w:r>
      <w:r w:rsidRPr="00770EC7">
        <w:rPr>
          <w:rFonts w:ascii="Tahoma" w:hAnsi="Tahoma" w:cs="Tahoma"/>
          <w:color w:val="000000"/>
        </w:rPr>
        <w:t xml:space="preserve">. Ο σωλήνας που τελικά μένει  συνδεδεμένος με τον  ασκό των συμπυκνωμένων ερυθρών να έχει μήκος </w:t>
      </w:r>
      <w:r w:rsidRPr="00565207">
        <w:rPr>
          <w:rFonts w:ascii="Tahoma" w:hAnsi="Tahoma" w:cs="Tahoma"/>
          <w:b/>
          <w:color w:val="000000"/>
        </w:rPr>
        <w:t xml:space="preserve">μεγαλύτερο των 90 </w:t>
      </w:r>
      <w:r w:rsidRPr="00565207">
        <w:rPr>
          <w:rFonts w:ascii="Tahoma" w:hAnsi="Tahoma" w:cs="Tahoma"/>
          <w:b/>
          <w:color w:val="000000"/>
          <w:lang w:val="en-US"/>
        </w:rPr>
        <w:t>cm</w:t>
      </w:r>
      <w:r w:rsidRPr="00770EC7">
        <w:rPr>
          <w:rFonts w:ascii="Tahoma" w:hAnsi="Tahoma" w:cs="Tahoma"/>
          <w:color w:val="000000"/>
        </w:rPr>
        <w:t xml:space="preserve"> ώστε να δίνει την δυνατότητα δημιουργίας πολλών τμημάτων δειγματοληψίας</w:t>
      </w:r>
      <w:r w:rsidR="008D3B29" w:rsidRPr="008D3B29">
        <w:rPr>
          <w:rFonts w:ascii="Tahoma" w:hAnsi="Tahoma" w:cs="Tahoma"/>
          <w:color w:val="000000"/>
        </w:rPr>
        <w:t xml:space="preserve"> </w:t>
      </w:r>
      <w:r w:rsidR="008D3B29" w:rsidRPr="00770EC7">
        <w:rPr>
          <w:rFonts w:ascii="Tahoma" w:hAnsi="Tahoma" w:cs="Tahoma"/>
          <w:color w:val="000000"/>
        </w:rPr>
        <w:t xml:space="preserve">για </w:t>
      </w:r>
      <w:r w:rsidR="008D3B29">
        <w:rPr>
          <w:rFonts w:ascii="Tahoma" w:hAnsi="Tahoma" w:cs="Tahoma"/>
          <w:color w:val="000000"/>
        </w:rPr>
        <w:t>να χρησιμοποιηθούν σ</w:t>
      </w:r>
      <w:r w:rsidR="008D3B29" w:rsidRPr="00770EC7">
        <w:rPr>
          <w:rFonts w:ascii="Tahoma" w:hAnsi="Tahoma" w:cs="Tahoma"/>
          <w:color w:val="000000"/>
        </w:rPr>
        <w:t>τη δοκιμασία</w:t>
      </w:r>
      <w:r w:rsidRPr="00770EC7">
        <w:rPr>
          <w:rFonts w:ascii="Tahoma" w:hAnsi="Tahoma" w:cs="Tahoma"/>
          <w:color w:val="000000"/>
        </w:rPr>
        <w:t xml:space="preserve"> συμβατότητας</w:t>
      </w:r>
      <w:r w:rsidR="008D3B29">
        <w:rPr>
          <w:rFonts w:ascii="Tahoma" w:hAnsi="Tahoma" w:cs="Tahoma"/>
          <w:color w:val="000000"/>
        </w:rPr>
        <w:t xml:space="preserve"> </w:t>
      </w:r>
      <w:r w:rsidRPr="00770EC7">
        <w:rPr>
          <w:rFonts w:ascii="Tahoma" w:hAnsi="Tahoma" w:cs="Tahoma"/>
          <w:color w:val="000000"/>
        </w:rPr>
        <w:t xml:space="preserve">(στο τμήμα μας  χρειάζεται </w:t>
      </w:r>
      <w:r w:rsidR="008D3B29">
        <w:rPr>
          <w:rFonts w:ascii="Tahoma" w:hAnsi="Tahoma" w:cs="Tahoma"/>
          <w:color w:val="000000"/>
        </w:rPr>
        <w:t xml:space="preserve">να γίνονται πολλές δοκιμασίες συμβατότητας για τον ίδιο ασκό </w:t>
      </w:r>
      <w:r w:rsidRPr="00770EC7">
        <w:rPr>
          <w:rFonts w:ascii="Tahoma" w:hAnsi="Tahoma" w:cs="Tahoma"/>
          <w:color w:val="000000"/>
        </w:rPr>
        <w:t>αίματος)</w:t>
      </w:r>
    </w:p>
    <w:p w:rsidR="00C23591" w:rsidRDefault="007A7AB9" w:rsidP="00C23591">
      <w:pPr>
        <w:widowControl/>
        <w:autoSpaceDE/>
        <w:autoSpaceDN/>
        <w:adjustRightInd/>
        <w:spacing w:after="200" w:line="276" w:lineRule="auto"/>
        <w:rPr>
          <w:rFonts w:ascii="Tahoma" w:hAnsi="Tahoma" w:cs="Tahoma"/>
        </w:rPr>
      </w:pPr>
      <w:r w:rsidRPr="00770EC7">
        <w:rPr>
          <w:rFonts w:ascii="Tahoma" w:hAnsi="Tahoma" w:cs="Tahoma"/>
          <w:b/>
        </w:rPr>
        <w:t xml:space="preserve">ΤΡΙΠΛΟΙ  ΑΣΚΟΙ ΣΥΛΛΟΓΗΣ ΑΙΜΑΤΟΣ -  ΕΙΔΙΚΕΣ  ΠΡΟΔΙΑΓΡΑΦΕΣ </w:t>
      </w:r>
      <w:r w:rsidRPr="00770EC7">
        <w:rPr>
          <w:rFonts w:ascii="Tahoma" w:hAnsi="Tahoma" w:cs="Tahoma"/>
          <w:b/>
        </w:rPr>
        <w:br/>
      </w:r>
      <w:r w:rsidRPr="00770EC7">
        <w:rPr>
          <w:rFonts w:ascii="Tahoma" w:hAnsi="Tahoma" w:cs="Tahoma"/>
        </w:rPr>
        <w:t>Οι τριπλοί Ασκοί Αίματος</w:t>
      </w:r>
      <w:r w:rsidR="008D3B29">
        <w:rPr>
          <w:rFonts w:ascii="Tahoma" w:hAnsi="Tahoma" w:cs="Tahoma"/>
        </w:rPr>
        <w:t xml:space="preserve"> </w:t>
      </w:r>
      <w:r w:rsidRPr="00770EC7">
        <w:rPr>
          <w:rFonts w:ascii="Tahoma" w:hAnsi="Tahoma" w:cs="Tahoma"/>
        </w:rPr>
        <w:t>να είναι με  CPD ή CP2D 450 ml και δύο δ</w:t>
      </w:r>
      <w:r w:rsidR="00804D2A">
        <w:rPr>
          <w:rFonts w:ascii="Tahoma" w:hAnsi="Tahoma" w:cs="Tahoma"/>
        </w:rPr>
        <w:t xml:space="preserve">ορυφορικούς ασκούς τουλάχιστον </w:t>
      </w:r>
      <w:r w:rsidR="00804D2A" w:rsidRPr="00804D2A">
        <w:rPr>
          <w:rFonts w:ascii="Tahoma" w:hAnsi="Tahoma" w:cs="Tahoma"/>
        </w:rPr>
        <w:t>3</w:t>
      </w:r>
      <w:r w:rsidRPr="00770EC7">
        <w:rPr>
          <w:rFonts w:ascii="Tahoma" w:hAnsi="Tahoma" w:cs="Tahoma"/>
        </w:rPr>
        <w:t xml:space="preserve">00 και 300 ml έκαστος </w:t>
      </w:r>
      <w:r>
        <w:rPr>
          <w:rFonts w:ascii="Tahoma" w:hAnsi="Tahoma" w:cs="Tahoma"/>
        </w:rPr>
        <w:t>αντίστοιχα</w:t>
      </w:r>
      <w:r w:rsidRPr="00770EC7">
        <w:rPr>
          <w:rFonts w:ascii="Tahoma" w:hAnsi="Tahoma" w:cs="Tahoma"/>
        </w:rPr>
        <w:t xml:space="preserve"> με προσθετικό συντηρητικό διάλυμα 100 ml για ερυθρά τουλάχιστον 42 ημερών, πλάσμα και αιμοπετάλια 5 ημερών.</w:t>
      </w:r>
    </w:p>
    <w:p w:rsidR="008D3B29" w:rsidRPr="00770EC7" w:rsidRDefault="008D3B29" w:rsidP="00C23591">
      <w:pPr>
        <w:widowControl/>
        <w:autoSpaceDE/>
        <w:autoSpaceDN/>
        <w:adjustRightInd/>
        <w:spacing w:after="200" w:line="276" w:lineRule="auto"/>
        <w:rPr>
          <w:rFonts w:ascii="Tahoma" w:hAnsi="Tahoma" w:cs="Tahoma"/>
        </w:rPr>
      </w:pPr>
      <w:r w:rsidRPr="00770EC7">
        <w:rPr>
          <w:rFonts w:ascii="Tahoma" w:hAnsi="Tahoma" w:cs="Tahoma"/>
          <w:color w:val="000000"/>
        </w:rPr>
        <w:t>Ο σωλήνας που τελικά μένει  συνδεδεμένος με τον  ασκό των συμπυκνωμένων ερυθρών να έχει μήκος</w:t>
      </w:r>
      <w:r>
        <w:rPr>
          <w:rFonts w:ascii="Tahoma" w:hAnsi="Tahoma" w:cs="Tahoma"/>
          <w:color w:val="000000"/>
        </w:rPr>
        <w:t xml:space="preserve"> </w:t>
      </w:r>
      <w:r w:rsidRPr="00770EC7">
        <w:rPr>
          <w:rFonts w:ascii="Tahoma" w:hAnsi="Tahoma" w:cs="Tahoma"/>
          <w:color w:val="000000"/>
        </w:rPr>
        <w:t xml:space="preserve"> </w:t>
      </w:r>
      <w:r w:rsidRPr="00565207">
        <w:rPr>
          <w:rFonts w:ascii="Tahoma" w:hAnsi="Tahoma" w:cs="Tahoma"/>
          <w:b/>
          <w:color w:val="000000"/>
        </w:rPr>
        <w:t xml:space="preserve">μεγαλύτερο των 90 </w:t>
      </w:r>
      <w:r w:rsidRPr="00565207">
        <w:rPr>
          <w:rFonts w:ascii="Tahoma" w:hAnsi="Tahoma" w:cs="Tahoma"/>
          <w:b/>
          <w:color w:val="000000"/>
          <w:lang w:val="en-US"/>
        </w:rPr>
        <w:t>cm</w:t>
      </w:r>
      <w:r w:rsidRPr="00770EC7">
        <w:rPr>
          <w:rFonts w:ascii="Tahoma" w:hAnsi="Tahoma" w:cs="Tahoma"/>
          <w:color w:val="000000"/>
        </w:rPr>
        <w:t xml:space="preserve"> ώστε να δίνει την δυνατότητα δημιουργίας πολλών τμημάτων δειγματοληψίας για </w:t>
      </w:r>
      <w:r>
        <w:rPr>
          <w:rFonts w:ascii="Tahoma" w:hAnsi="Tahoma" w:cs="Tahoma"/>
          <w:color w:val="000000"/>
        </w:rPr>
        <w:t>να χρησιμοποιηθούν σ</w:t>
      </w:r>
      <w:r w:rsidRPr="00770EC7">
        <w:rPr>
          <w:rFonts w:ascii="Tahoma" w:hAnsi="Tahoma" w:cs="Tahoma"/>
          <w:color w:val="000000"/>
        </w:rPr>
        <w:t>τη δοκιμασία συμβατότητας</w:t>
      </w:r>
      <w:r>
        <w:rPr>
          <w:rFonts w:ascii="Tahoma" w:hAnsi="Tahoma" w:cs="Tahoma"/>
          <w:color w:val="000000"/>
        </w:rPr>
        <w:t xml:space="preserve"> </w:t>
      </w:r>
      <w:r w:rsidRPr="00770EC7">
        <w:rPr>
          <w:rFonts w:ascii="Tahoma" w:hAnsi="Tahoma" w:cs="Tahoma"/>
          <w:color w:val="000000"/>
        </w:rPr>
        <w:t xml:space="preserve">(στο τμήμα μας  χρειάζεται </w:t>
      </w:r>
      <w:r>
        <w:rPr>
          <w:rFonts w:ascii="Tahoma" w:hAnsi="Tahoma" w:cs="Tahoma"/>
          <w:color w:val="000000"/>
        </w:rPr>
        <w:t xml:space="preserve">να γίνονται πολλές δοκιμασίες συμβατότητας για τον ίδιο ασκό </w:t>
      </w:r>
      <w:r w:rsidRPr="00770EC7">
        <w:rPr>
          <w:rFonts w:ascii="Tahoma" w:hAnsi="Tahoma" w:cs="Tahoma"/>
          <w:color w:val="000000"/>
        </w:rPr>
        <w:t>αίματος)</w:t>
      </w:r>
      <w:r>
        <w:rPr>
          <w:rFonts w:ascii="Tahoma" w:hAnsi="Tahoma" w:cs="Tahoma"/>
          <w:color w:val="000000"/>
        </w:rPr>
        <w:t>.</w:t>
      </w:r>
    </w:p>
    <w:p w:rsidR="007A7AB9" w:rsidRDefault="007A7AB9">
      <w:pPr>
        <w:widowControl/>
        <w:autoSpaceDE/>
        <w:autoSpaceDN/>
        <w:adjustRightInd/>
        <w:spacing w:after="200" w:line="276" w:lineRule="auto"/>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rsidR="00784CD6" w:rsidRDefault="00677CDD" w:rsidP="0023062A">
      <w:pP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 xml:space="preserve">ΤΕΧΝΙΚΕΣ ΠΡΟΔΙΑΓΡΑΦΕΣ </w:t>
      </w:r>
      <w:r w:rsidR="0023062A" w:rsidRPr="00D94525">
        <w:rPr>
          <w:rFonts w:ascii="Times New Roman" w:hAnsi="Times New Roman" w:cs="Times New Roman"/>
          <w:b/>
          <w:color w:val="000000"/>
          <w:sz w:val="22"/>
          <w:szCs w:val="22"/>
        </w:rPr>
        <w:t>ΕΡΓΑΣΤΗΡΙΑΚ</w:t>
      </w:r>
      <w:r>
        <w:rPr>
          <w:rFonts w:ascii="Times New Roman" w:hAnsi="Times New Roman" w:cs="Times New Roman"/>
          <w:b/>
          <w:color w:val="000000"/>
          <w:sz w:val="22"/>
          <w:szCs w:val="22"/>
        </w:rPr>
        <w:t>ΩΝ</w:t>
      </w:r>
      <w:r w:rsidR="0023062A" w:rsidRPr="00D94525">
        <w:rPr>
          <w:rFonts w:ascii="Times New Roman" w:hAnsi="Times New Roman" w:cs="Times New Roman"/>
          <w:b/>
          <w:color w:val="000000"/>
          <w:sz w:val="22"/>
          <w:szCs w:val="22"/>
        </w:rPr>
        <w:t xml:space="preserve"> ΦΙΛΤΡ</w:t>
      </w:r>
      <w:r>
        <w:rPr>
          <w:rFonts w:ascii="Times New Roman" w:hAnsi="Times New Roman" w:cs="Times New Roman"/>
          <w:b/>
          <w:color w:val="000000"/>
          <w:sz w:val="22"/>
          <w:szCs w:val="22"/>
        </w:rPr>
        <w:t>ΩΝ</w:t>
      </w:r>
      <w:r w:rsidR="0023062A" w:rsidRPr="00D94525">
        <w:rPr>
          <w:rFonts w:ascii="Times New Roman" w:hAnsi="Times New Roman" w:cs="Times New Roman"/>
          <w:b/>
          <w:color w:val="000000"/>
          <w:sz w:val="22"/>
          <w:szCs w:val="22"/>
        </w:rPr>
        <w:t xml:space="preserve"> ΛΕΥΚΑΦΑΙΡΕΣΗΣ ΚΑΙ ΠΛΥΣΗΣ ΣΥΜΠΥΚΝΩΜΕΝΩΝ ΕΡΥΘΡΩΝ</w:t>
      </w:r>
      <w:r w:rsidR="0023062A" w:rsidRPr="00D94525">
        <w:rPr>
          <w:rStyle w:val="apple-converted-space"/>
          <w:rFonts w:ascii="Times New Roman" w:hAnsi="Times New Roman" w:cs="Times New Roman"/>
          <w:b/>
          <w:color w:val="000000"/>
          <w:sz w:val="22"/>
          <w:szCs w:val="22"/>
        </w:rPr>
        <w:t> </w:t>
      </w:r>
      <w:r w:rsidR="0023062A">
        <w:rPr>
          <w:rStyle w:val="apple-converted-space"/>
          <w:rFonts w:ascii="Times New Roman" w:hAnsi="Times New Roman" w:cs="Times New Roman"/>
          <w:b/>
          <w:color w:val="000000"/>
          <w:sz w:val="22"/>
          <w:szCs w:val="22"/>
        </w:rPr>
        <w:t xml:space="preserve"> ΜΕ ΔΥΟ ΣΥΝΟΔΟΥΣ ΑΣΚΟΥΣ</w:t>
      </w:r>
      <w:r w:rsidR="0023062A" w:rsidRPr="00D94525">
        <w:rPr>
          <w:rFonts w:ascii="Times New Roman" w:hAnsi="Times New Roman" w:cs="Times New Roman"/>
          <w:b/>
          <w:color w:val="000000"/>
          <w:sz w:val="22"/>
          <w:szCs w:val="22"/>
        </w:rPr>
        <w:br/>
      </w:r>
    </w:p>
    <w:p w:rsidR="00784CD6" w:rsidRDefault="0023062A" w:rsidP="00784CD6">
      <w:pPr>
        <w:ind w:left="720"/>
        <w:rPr>
          <w:rFonts w:ascii="Times New Roman" w:hAnsi="Times New Roman" w:cs="Times New Roman"/>
          <w:color w:val="000000"/>
          <w:sz w:val="22"/>
          <w:szCs w:val="22"/>
          <w:lang w:val="en-US"/>
        </w:rPr>
      </w:pPr>
      <w:r w:rsidRPr="00D94525">
        <w:rPr>
          <w:rFonts w:ascii="Times New Roman" w:hAnsi="Times New Roman" w:cs="Times New Roman"/>
          <w:b/>
          <w:color w:val="000000"/>
          <w:sz w:val="22"/>
          <w:szCs w:val="22"/>
        </w:rPr>
        <w:t>Περιγραφή συστήματος</w:t>
      </w:r>
      <w:r w:rsidR="00784CD6">
        <w:rPr>
          <w:rFonts w:ascii="Times New Roman" w:hAnsi="Times New Roman" w:cs="Times New Roman"/>
          <w:b/>
          <w:color w:val="000000"/>
          <w:sz w:val="22"/>
          <w:szCs w:val="22"/>
          <w:lang w:val="en-US"/>
        </w:rPr>
        <w:br/>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Το σύστημα να είναι κατάλληλο για </w:t>
      </w:r>
      <w:proofErr w:type="spellStart"/>
      <w:r w:rsidRPr="00784CD6">
        <w:rPr>
          <w:rFonts w:ascii="Times New Roman" w:hAnsi="Times New Roman" w:cs="Times New Roman"/>
          <w:color w:val="000000"/>
          <w:sz w:val="22"/>
          <w:szCs w:val="22"/>
        </w:rPr>
        <w:t>λευκαφαίρεση</w:t>
      </w:r>
      <w:proofErr w:type="spellEnd"/>
      <w:r w:rsidRPr="00784CD6">
        <w:rPr>
          <w:rFonts w:ascii="Times New Roman" w:hAnsi="Times New Roman" w:cs="Times New Roman"/>
          <w:color w:val="000000"/>
          <w:sz w:val="22"/>
          <w:szCs w:val="22"/>
        </w:rPr>
        <w:t xml:space="preserve"> και πλύση μιας μονάδας συμπυκνωμένων ερυθρών ή ολικού αίματος και να περιλαμβάνει:</w:t>
      </w:r>
      <w:r w:rsidRPr="00784CD6">
        <w:rPr>
          <w:rFonts w:ascii="Times New Roman" w:hAnsi="Times New Roman" w:cs="Times New Roman"/>
          <w:color w:val="000000"/>
          <w:sz w:val="22"/>
          <w:szCs w:val="22"/>
        </w:rPr>
        <w:br/>
        <w:t xml:space="preserve">Ρύγχος σύνδεσης, ικανού μήκους, για τον ασκό του αίματος, ρύγχος σύνδεσης για τον ορό, </w:t>
      </w:r>
      <w:proofErr w:type="spellStart"/>
      <w:r w:rsidRPr="00784CD6">
        <w:rPr>
          <w:rFonts w:ascii="Times New Roman" w:hAnsi="Times New Roman" w:cs="Times New Roman"/>
          <w:color w:val="000000"/>
          <w:sz w:val="22"/>
          <w:szCs w:val="22"/>
        </w:rPr>
        <w:t>προφίλτρο</w:t>
      </w:r>
      <w:proofErr w:type="spellEnd"/>
      <w:r w:rsidRPr="00784CD6">
        <w:rPr>
          <w:rFonts w:ascii="Times New Roman" w:hAnsi="Times New Roman" w:cs="Times New Roman"/>
          <w:color w:val="000000"/>
          <w:sz w:val="22"/>
          <w:szCs w:val="22"/>
        </w:rPr>
        <w:t xml:space="preserve"> κατακράτησης </w:t>
      </w:r>
      <w:proofErr w:type="spellStart"/>
      <w:r w:rsidRPr="00784CD6">
        <w:rPr>
          <w:rFonts w:ascii="Times New Roman" w:hAnsi="Times New Roman" w:cs="Times New Roman"/>
          <w:color w:val="000000"/>
          <w:sz w:val="22"/>
          <w:szCs w:val="22"/>
        </w:rPr>
        <w:t>μικροπηγμάτων</w:t>
      </w:r>
      <w:proofErr w:type="spellEnd"/>
      <w:r w:rsidRPr="00784CD6">
        <w:rPr>
          <w:rFonts w:ascii="Times New Roman" w:hAnsi="Times New Roman" w:cs="Times New Roman"/>
          <w:color w:val="000000"/>
          <w:sz w:val="22"/>
          <w:szCs w:val="22"/>
        </w:rPr>
        <w:t xml:space="preserve"> , ένα φίλτρο διήθησης υψηλής απόδοσης, δύο ενσωματωμένους ασκούς 600 ml από PVC – έναν για τη συλλογή των </w:t>
      </w:r>
      <w:proofErr w:type="spellStart"/>
      <w:r w:rsidRPr="00784CD6">
        <w:rPr>
          <w:rFonts w:ascii="Times New Roman" w:hAnsi="Times New Roman" w:cs="Times New Roman"/>
          <w:color w:val="000000"/>
          <w:sz w:val="22"/>
          <w:szCs w:val="22"/>
        </w:rPr>
        <w:t>λευκαφαιρεμένων</w:t>
      </w:r>
      <w:proofErr w:type="spellEnd"/>
      <w:r w:rsidRPr="00784CD6">
        <w:rPr>
          <w:rFonts w:ascii="Times New Roman" w:hAnsi="Times New Roman" w:cs="Times New Roman"/>
          <w:color w:val="000000"/>
          <w:sz w:val="22"/>
          <w:szCs w:val="22"/>
        </w:rPr>
        <w:t xml:space="preserve"> ερυθρών και έναν για τα απόβλητα.</w:t>
      </w:r>
      <w:r w:rsidR="008D3B29">
        <w:rPr>
          <w:rFonts w:ascii="Times New Roman" w:hAnsi="Times New Roman" w:cs="Times New Roman"/>
          <w:color w:val="000000"/>
          <w:sz w:val="22"/>
          <w:szCs w:val="22"/>
        </w:rPr>
        <w:t xml:space="preserve"> </w:t>
      </w:r>
      <w:r w:rsidR="008D3B29" w:rsidRPr="00D94525">
        <w:rPr>
          <w:rFonts w:ascii="Times New Roman" w:hAnsi="Times New Roman" w:cs="Times New Roman"/>
          <w:sz w:val="22"/>
          <w:szCs w:val="22"/>
        </w:rPr>
        <w:t xml:space="preserve">Ο ασκός συλλογής των </w:t>
      </w:r>
      <w:proofErr w:type="spellStart"/>
      <w:r w:rsidR="008D3B29" w:rsidRPr="00D94525">
        <w:rPr>
          <w:rFonts w:ascii="Times New Roman" w:hAnsi="Times New Roman" w:cs="Times New Roman"/>
          <w:sz w:val="22"/>
          <w:szCs w:val="22"/>
        </w:rPr>
        <w:t>λευκαφαιρεμένων</w:t>
      </w:r>
      <w:proofErr w:type="spellEnd"/>
      <w:r w:rsidR="008D3B29" w:rsidRPr="00D94525">
        <w:rPr>
          <w:rFonts w:ascii="Times New Roman" w:hAnsi="Times New Roman" w:cs="Times New Roman"/>
          <w:sz w:val="22"/>
          <w:szCs w:val="22"/>
        </w:rPr>
        <w:t xml:space="preserve"> ερυθρών να είναι άριστης ποιότητας και υψηλής διαπερατότητας απόλυτα διαυγής και άχρωμος, να είναι παντού κοίλος χωρίς γωνίες για την άριστη συντήρηση και απρόσκοπτη μεταφορά του αίματος και των παραγώγων του</w:t>
      </w:r>
      <w:r w:rsidR="008D3B29">
        <w:rPr>
          <w:rFonts w:ascii="Times New Roman" w:hAnsi="Times New Roman" w:cs="Times New Roman"/>
          <w:sz w:val="22"/>
          <w:szCs w:val="22"/>
        </w:rPr>
        <w:t>.</w:t>
      </w:r>
      <w:r w:rsidR="008D3B29" w:rsidRPr="00D94525">
        <w:rPr>
          <w:rFonts w:ascii="Times New Roman" w:hAnsi="Times New Roman" w:cs="Times New Roman"/>
          <w:sz w:val="22"/>
          <w:szCs w:val="22"/>
        </w:rPr>
        <w:t xml:space="preserve"> </w:t>
      </w:r>
      <w:r w:rsidR="00784CD6" w:rsidRPr="007E2905">
        <w:rPr>
          <w:rFonts w:ascii="Times New Roman" w:hAnsi="Times New Roman" w:cs="Times New Roman"/>
          <w:color w:val="000000"/>
          <w:sz w:val="22"/>
          <w:szCs w:val="22"/>
        </w:rPr>
        <w:br/>
      </w:r>
    </w:p>
    <w:p w:rsidR="00784CD6" w:rsidRPr="00784CD6" w:rsidRDefault="0023062A" w:rsidP="00784CD6">
      <w:pPr>
        <w:ind w:firstLine="720"/>
        <w:rPr>
          <w:rFonts w:ascii="Times New Roman" w:hAnsi="Times New Roman" w:cs="Times New Roman"/>
          <w:sz w:val="22"/>
          <w:szCs w:val="22"/>
        </w:rPr>
      </w:pPr>
      <w:r w:rsidRPr="00784CD6">
        <w:rPr>
          <w:rFonts w:ascii="Times New Roman" w:hAnsi="Times New Roman" w:cs="Times New Roman"/>
          <w:b/>
          <w:color w:val="000000"/>
          <w:sz w:val="22"/>
          <w:szCs w:val="22"/>
        </w:rPr>
        <w:t>Τεχνικά Χαρακτηριστικά</w:t>
      </w:r>
      <w:r w:rsidR="00784CD6" w:rsidRPr="00784CD6">
        <w:rPr>
          <w:rFonts w:ascii="Times New Roman" w:hAnsi="Times New Roman" w:cs="Times New Roman"/>
          <w:b/>
          <w:color w:val="000000"/>
          <w:sz w:val="22"/>
          <w:szCs w:val="22"/>
          <w:lang w:val="en-US"/>
        </w:rPr>
        <w:br/>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Να έχουν άριστα αποτελέσματα κατακράτησης λευκών και απόδοσης τελικού προϊόντος ανά μονάδα παραγώγου ή ολικού αίματος. Μετά τη </w:t>
      </w:r>
      <w:proofErr w:type="spellStart"/>
      <w:r w:rsidRPr="00784CD6">
        <w:rPr>
          <w:rFonts w:ascii="Times New Roman" w:hAnsi="Times New Roman" w:cs="Times New Roman"/>
          <w:color w:val="000000"/>
          <w:sz w:val="22"/>
          <w:szCs w:val="22"/>
        </w:rPr>
        <w:t>λευκαφαίρεση</w:t>
      </w:r>
      <w:proofErr w:type="spellEnd"/>
      <w:r w:rsidRPr="00784CD6">
        <w:rPr>
          <w:rFonts w:ascii="Times New Roman" w:hAnsi="Times New Roman" w:cs="Times New Roman"/>
          <w:color w:val="000000"/>
          <w:sz w:val="22"/>
          <w:szCs w:val="22"/>
        </w:rPr>
        <w:t xml:space="preserve"> ο αριθμός των υπολειπόμενων λευκοκυττάρων να είναι μικρότερος από 1x10</w:t>
      </w:r>
      <m:oMath>
        <m:sSup>
          <m:sSupPr>
            <m:ctrlPr>
              <w:rPr>
                <w:rFonts w:ascii="Cambria Math" w:hAnsi="Cambria Math" w:cs="Times New Roman"/>
                <w:i/>
                <w:color w:val="000000"/>
                <w:sz w:val="22"/>
                <w:szCs w:val="22"/>
              </w:rPr>
            </m:ctrlPr>
          </m:sSupPr>
          <m:e>
            <m:r>
              <w:rPr>
                <w:rFonts w:ascii="Cambria Math" w:hAnsi="Cambria Math" w:cs="Times New Roman"/>
                <w:color w:val="000000"/>
                <w:sz w:val="22"/>
                <w:szCs w:val="22"/>
              </w:rPr>
              <m:t xml:space="preserve"> </m:t>
            </m:r>
          </m:e>
          <m:sup>
            <m:r>
              <w:rPr>
                <w:rFonts w:ascii="Cambria Math" w:hAnsi="Cambria Math" w:cs="Times New Roman"/>
                <w:color w:val="000000"/>
                <w:sz w:val="22"/>
                <w:szCs w:val="22"/>
              </w:rPr>
              <m:t>5</m:t>
            </m:r>
          </m:sup>
        </m:sSup>
      </m:oMath>
      <w:r w:rsidRPr="00784CD6">
        <w:rPr>
          <w:rFonts w:ascii="Times New Roman" w:hAnsi="Times New Roman" w:cs="Times New Roman"/>
          <w:color w:val="000000"/>
          <w:sz w:val="22"/>
          <w:szCs w:val="22"/>
        </w:rPr>
        <w:t>.</w:t>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Η ανάκτηση των </w:t>
      </w:r>
      <w:proofErr w:type="spellStart"/>
      <w:r w:rsidRPr="00784CD6">
        <w:rPr>
          <w:rFonts w:ascii="Times New Roman" w:hAnsi="Times New Roman" w:cs="Times New Roman"/>
          <w:color w:val="000000"/>
          <w:sz w:val="22"/>
          <w:szCs w:val="22"/>
        </w:rPr>
        <w:t>ερυθροκυττάρων</w:t>
      </w:r>
      <w:proofErr w:type="spellEnd"/>
      <w:r w:rsidRPr="00784CD6">
        <w:rPr>
          <w:rFonts w:ascii="Times New Roman" w:hAnsi="Times New Roman" w:cs="Times New Roman"/>
          <w:color w:val="000000"/>
          <w:sz w:val="22"/>
          <w:szCs w:val="22"/>
        </w:rPr>
        <w:t xml:space="preserve"> να είναι &gt;90%.</w:t>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Να είναι</w:t>
      </w:r>
      <w:r w:rsidR="007A7AB9">
        <w:rPr>
          <w:rFonts w:ascii="Times New Roman" w:hAnsi="Times New Roman" w:cs="Times New Roman"/>
          <w:color w:val="000000"/>
          <w:sz w:val="22"/>
          <w:szCs w:val="22"/>
        </w:rPr>
        <w:t xml:space="preserve"> αποστειρωμένα με γ ακτινοβολία </w:t>
      </w:r>
      <w:r w:rsidRPr="00784CD6">
        <w:rPr>
          <w:rFonts w:ascii="Times New Roman" w:hAnsi="Times New Roman" w:cs="Times New Roman"/>
          <w:color w:val="000000"/>
          <w:sz w:val="22"/>
          <w:szCs w:val="22"/>
        </w:rPr>
        <w:t>απαλλαγμένα πυρετογόνων και έτοιμα για χρήση.</w:t>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Το σύστημα να περιλαμβάνει ειδικούς </w:t>
      </w:r>
      <w:proofErr w:type="spellStart"/>
      <w:r w:rsidRPr="00784CD6">
        <w:rPr>
          <w:rFonts w:ascii="Times New Roman" w:hAnsi="Times New Roman" w:cs="Times New Roman"/>
          <w:color w:val="000000"/>
          <w:sz w:val="22"/>
          <w:szCs w:val="22"/>
        </w:rPr>
        <w:t>αντιμικροβιακούς</w:t>
      </w:r>
      <w:proofErr w:type="spellEnd"/>
      <w:r w:rsidRPr="00784CD6">
        <w:rPr>
          <w:rFonts w:ascii="Times New Roman" w:hAnsi="Times New Roman" w:cs="Times New Roman"/>
          <w:color w:val="000000"/>
          <w:sz w:val="22"/>
          <w:szCs w:val="22"/>
        </w:rPr>
        <w:t xml:space="preserve"> αεραγωγούς αποστράγγισης με σκοπό το τέλειο άδειασμα του φίλτρου.</w:t>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Να έχουν έγκριση κυκλοφορίας από τις αρχές της Ευρωπαϊκής Ένωσης (CE </w:t>
      </w:r>
      <w:proofErr w:type="spellStart"/>
      <w:r w:rsidRPr="00784CD6">
        <w:rPr>
          <w:rFonts w:ascii="Times New Roman" w:hAnsi="Times New Roman" w:cs="Times New Roman"/>
          <w:color w:val="000000"/>
          <w:sz w:val="22"/>
          <w:szCs w:val="22"/>
        </w:rPr>
        <w:t>Mark</w:t>
      </w:r>
      <w:proofErr w:type="spellEnd"/>
      <w:r w:rsidRPr="00784CD6">
        <w:rPr>
          <w:rFonts w:ascii="Times New Roman" w:hAnsi="Times New Roman" w:cs="Times New Roman"/>
          <w:color w:val="000000"/>
          <w:sz w:val="22"/>
          <w:szCs w:val="22"/>
        </w:rPr>
        <w:t>) και η εταιρία κατασκευής να διαθέτει</w:t>
      </w:r>
      <w:r w:rsidR="00253737">
        <w:rPr>
          <w:rFonts w:ascii="Times New Roman" w:hAnsi="Times New Roman" w:cs="Times New Roman"/>
          <w:color w:val="000000"/>
          <w:sz w:val="22"/>
          <w:szCs w:val="22"/>
        </w:rPr>
        <w:t xml:space="preserve"> τα απαραίτητα </w:t>
      </w:r>
      <w:r w:rsidRPr="00784CD6">
        <w:rPr>
          <w:rFonts w:ascii="Times New Roman" w:hAnsi="Times New Roman" w:cs="Times New Roman"/>
          <w:color w:val="000000"/>
          <w:sz w:val="22"/>
          <w:szCs w:val="22"/>
        </w:rPr>
        <w:t xml:space="preserve"> πιστοποιητικ</w:t>
      </w:r>
      <w:r w:rsidR="00253737">
        <w:rPr>
          <w:rFonts w:ascii="Times New Roman" w:hAnsi="Times New Roman" w:cs="Times New Roman"/>
          <w:color w:val="000000"/>
          <w:sz w:val="22"/>
          <w:szCs w:val="22"/>
        </w:rPr>
        <w:t>ά</w:t>
      </w:r>
      <w:r w:rsidRPr="00784CD6">
        <w:rPr>
          <w:rFonts w:ascii="Times New Roman" w:hAnsi="Times New Roman" w:cs="Times New Roman"/>
          <w:color w:val="000000"/>
          <w:sz w:val="22"/>
          <w:szCs w:val="22"/>
        </w:rPr>
        <w:t xml:space="preserve"> ποιότητας ISO.</w:t>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Να συνοδεύονται από οδηγίες χρήσης στα ελληνικά.</w:t>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Να έχουν μονή συσκευασία με όλες τις απαραίτητες εγκρίσεις κυκλοφορίας, και ενδείξεις και η παρτίδα του υλικού να αναγράφεται στο σώμα του φίλτρου.</w:t>
      </w:r>
    </w:p>
    <w:p w:rsidR="00784CD6" w:rsidRPr="00F77272"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 Να διαθέτει ειδική σωληνωτή διακλάδωση (</w:t>
      </w:r>
      <w:proofErr w:type="spellStart"/>
      <w:r w:rsidRPr="00784CD6">
        <w:rPr>
          <w:rFonts w:ascii="Times New Roman" w:hAnsi="Times New Roman" w:cs="Times New Roman"/>
          <w:color w:val="000000"/>
          <w:sz w:val="22"/>
          <w:szCs w:val="22"/>
        </w:rPr>
        <w:t>by</w:t>
      </w:r>
      <w:proofErr w:type="spellEnd"/>
      <w:r w:rsidRPr="00784CD6">
        <w:rPr>
          <w:rFonts w:ascii="Times New Roman" w:hAnsi="Times New Roman" w:cs="Times New Roman"/>
          <w:color w:val="000000"/>
          <w:sz w:val="22"/>
          <w:szCs w:val="22"/>
        </w:rPr>
        <w:t xml:space="preserve"> </w:t>
      </w:r>
      <w:proofErr w:type="spellStart"/>
      <w:r w:rsidRPr="00784CD6">
        <w:rPr>
          <w:rFonts w:ascii="Times New Roman" w:hAnsi="Times New Roman" w:cs="Times New Roman"/>
          <w:color w:val="000000"/>
          <w:sz w:val="22"/>
          <w:szCs w:val="22"/>
        </w:rPr>
        <w:t>pass</w:t>
      </w:r>
      <w:proofErr w:type="spellEnd"/>
      <w:r w:rsidRPr="00784CD6">
        <w:rPr>
          <w:rFonts w:ascii="Times New Roman" w:hAnsi="Times New Roman" w:cs="Times New Roman"/>
          <w:color w:val="000000"/>
          <w:sz w:val="22"/>
          <w:szCs w:val="22"/>
        </w:rPr>
        <w:t>) με βαλβίδα μιας οδού για την εξαγωγή του αέρα.</w:t>
      </w:r>
    </w:p>
    <w:p w:rsidR="00784CD6"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 xml:space="preserve">Η προσφορά να συνοδεύεται απαραίτητα με </w:t>
      </w:r>
      <w:r w:rsidR="00F77272">
        <w:rPr>
          <w:rFonts w:ascii="Times New Roman" w:hAnsi="Times New Roman" w:cs="Times New Roman"/>
          <w:color w:val="000000"/>
          <w:sz w:val="22"/>
          <w:szCs w:val="22"/>
        </w:rPr>
        <w:t>2</w:t>
      </w:r>
      <w:r w:rsidRPr="00784CD6">
        <w:rPr>
          <w:rFonts w:ascii="Times New Roman" w:hAnsi="Times New Roman" w:cs="Times New Roman"/>
          <w:color w:val="000000"/>
          <w:sz w:val="22"/>
          <w:szCs w:val="22"/>
        </w:rPr>
        <w:t xml:space="preserve"> δείγματα.</w:t>
      </w:r>
    </w:p>
    <w:p w:rsidR="0023062A" w:rsidRPr="00784CD6" w:rsidRDefault="0023062A" w:rsidP="00784CD6">
      <w:pPr>
        <w:pStyle w:val="a6"/>
        <w:numPr>
          <w:ilvl w:val="0"/>
          <w:numId w:val="5"/>
        </w:numPr>
        <w:rPr>
          <w:rFonts w:ascii="Times New Roman" w:hAnsi="Times New Roman" w:cs="Times New Roman"/>
          <w:sz w:val="22"/>
          <w:szCs w:val="22"/>
        </w:rPr>
      </w:pPr>
      <w:r w:rsidRPr="00784CD6">
        <w:rPr>
          <w:rFonts w:ascii="Times New Roman" w:hAnsi="Times New Roman" w:cs="Times New Roman"/>
          <w:color w:val="000000"/>
          <w:sz w:val="22"/>
          <w:szCs w:val="22"/>
        </w:rPr>
        <w:t>Η παράδοση να είναι άμεση (εντός 3 ημερών).</w:t>
      </w:r>
      <w:r w:rsidRPr="00784CD6">
        <w:rPr>
          <w:rFonts w:ascii="Times New Roman" w:hAnsi="Times New Roman" w:cs="Times New Roman"/>
          <w:color w:val="000000"/>
          <w:sz w:val="22"/>
          <w:szCs w:val="22"/>
        </w:rPr>
        <w:br/>
      </w:r>
    </w:p>
    <w:p w:rsidR="0023062A" w:rsidRDefault="0023062A">
      <w:pPr>
        <w:widowControl/>
        <w:autoSpaceDE/>
        <w:autoSpaceDN/>
        <w:adjustRightInd/>
        <w:spacing w:after="200" w:line="276" w:lineRule="auto"/>
        <w:rPr>
          <w:rFonts w:ascii="Times New Roman" w:hAnsi="Times New Roman" w:cs="Times New Roman"/>
          <w:b/>
          <w:bCs/>
          <w:sz w:val="24"/>
          <w:szCs w:val="24"/>
          <w:lang w:eastAsia="en-US"/>
        </w:rPr>
      </w:pPr>
      <w:r>
        <w:rPr>
          <w:rFonts w:ascii="Times New Roman" w:hAnsi="Times New Roman" w:cs="Times New Roman"/>
        </w:rPr>
        <w:br w:type="page"/>
      </w:r>
    </w:p>
    <w:p w:rsidR="00D94525" w:rsidRPr="00D94525" w:rsidRDefault="00D94525" w:rsidP="00F77272">
      <w:pPr>
        <w:pStyle w:val="a4"/>
        <w:spacing w:line="24" w:lineRule="atLeast"/>
        <w:jc w:val="left"/>
        <w:rPr>
          <w:rFonts w:ascii="Times New Roman" w:hAnsi="Times New Roman" w:cs="Times New Roman"/>
          <w:bCs w:val="0"/>
          <w:shadow/>
        </w:rPr>
      </w:pPr>
      <w:r w:rsidRPr="00D94525">
        <w:rPr>
          <w:rFonts w:ascii="Times New Roman" w:hAnsi="Times New Roman" w:cs="Times New Roman"/>
        </w:rPr>
        <w:lastRenderedPageBreak/>
        <w:t xml:space="preserve">ΤΕΧΝΙΚΕΣ ΠΡΟΔΙΑΓΡΑΦΕΣ ΕΡΓΑΣΤΗΡΙΑΚΩΝ  ΦΙΛΤΡΩΝ ΛΕΥΚΑΦΑΙΡΕΣΗΣ </w:t>
      </w:r>
      <w:r w:rsidRPr="00D94525">
        <w:rPr>
          <w:rFonts w:ascii="Times New Roman" w:hAnsi="Times New Roman" w:cs="Times New Roman"/>
          <w:bCs w:val="0"/>
          <w:shadow/>
        </w:rPr>
        <w:t>ΣΥΜΠΥΚΝΩΜΕΝΩΝ ΕΡΥΘΡΩΝ</w:t>
      </w:r>
      <w:r w:rsidR="00F77272">
        <w:rPr>
          <w:rFonts w:ascii="Times New Roman" w:hAnsi="Times New Roman" w:cs="Times New Roman"/>
          <w:bCs w:val="0"/>
          <w:shadow/>
        </w:rPr>
        <w:t xml:space="preserve"> ΜΕ ΕΝΑ ΣΥΝΟΔΟ ΑΣΚΟ</w:t>
      </w:r>
      <w:r w:rsidRPr="00D94525">
        <w:rPr>
          <w:rFonts w:ascii="Times New Roman" w:hAnsi="Times New Roman" w:cs="Times New Roman"/>
          <w:bCs w:val="0"/>
          <w:shadow/>
        </w:rPr>
        <w:t xml:space="preserve"> </w:t>
      </w:r>
    </w:p>
    <w:p w:rsidR="00D94525" w:rsidRPr="00D94525" w:rsidRDefault="00D94525" w:rsidP="00D94525">
      <w:pPr>
        <w:pStyle w:val="1"/>
        <w:spacing w:line="480" w:lineRule="auto"/>
        <w:ind w:left="0"/>
        <w:rPr>
          <w:shadow/>
          <w:sz w:val="22"/>
          <w:szCs w:val="22"/>
          <w:u w:val="single"/>
        </w:rPr>
      </w:pPr>
      <w:r w:rsidRPr="00D94525">
        <w:rPr>
          <w:shadow/>
          <w:sz w:val="22"/>
          <w:szCs w:val="22"/>
          <w:u w:val="single"/>
        </w:rPr>
        <w:t>Περιγραφή Συστήματος</w:t>
      </w:r>
    </w:p>
    <w:p w:rsidR="00D94525" w:rsidRPr="00D94525" w:rsidRDefault="00D94525" w:rsidP="00F77272">
      <w:pPr>
        <w:widowControl/>
        <w:numPr>
          <w:ilvl w:val="0"/>
          <w:numId w:val="7"/>
        </w:numPr>
        <w:autoSpaceDE/>
        <w:autoSpaceDN/>
        <w:adjustRightInd/>
        <w:spacing w:line="24" w:lineRule="atLeast"/>
        <w:rPr>
          <w:rFonts w:ascii="Times New Roman" w:hAnsi="Times New Roman" w:cs="Times New Roman"/>
          <w:sz w:val="22"/>
          <w:szCs w:val="22"/>
        </w:rPr>
      </w:pPr>
      <w:r w:rsidRPr="00D94525">
        <w:rPr>
          <w:rFonts w:ascii="Times New Roman" w:hAnsi="Times New Roman" w:cs="Times New Roman"/>
          <w:sz w:val="22"/>
          <w:szCs w:val="22"/>
        </w:rPr>
        <w:t xml:space="preserve">Το σύστημα να είναι κατάλληλο για </w:t>
      </w:r>
      <w:proofErr w:type="spellStart"/>
      <w:r w:rsidRPr="00D94525">
        <w:rPr>
          <w:rFonts w:ascii="Times New Roman" w:hAnsi="Times New Roman" w:cs="Times New Roman"/>
          <w:sz w:val="22"/>
          <w:szCs w:val="22"/>
        </w:rPr>
        <w:t>λευκαφαίρεση</w:t>
      </w:r>
      <w:proofErr w:type="spellEnd"/>
      <w:r w:rsidRPr="00D94525">
        <w:rPr>
          <w:rFonts w:ascii="Times New Roman" w:hAnsi="Times New Roman" w:cs="Times New Roman"/>
          <w:sz w:val="22"/>
          <w:szCs w:val="22"/>
        </w:rPr>
        <w:t xml:space="preserve"> μιας μονάδας συμπυκνωμένων ερυθρών ή ολικού αίματος και να περιλαμβάνει:</w:t>
      </w:r>
    </w:p>
    <w:p w:rsidR="00D94525" w:rsidRPr="00F77272" w:rsidRDefault="00D94525" w:rsidP="00F77272">
      <w:pPr>
        <w:pStyle w:val="a6"/>
        <w:numPr>
          <w:ilvl w:val="0"/>
          <w:numId w:val="7"/>
        </w:numPr>
        <w:tabs>
          <w:tab w:val="num" w:pos="360"/>
        </w:tabs>
        <w:spacing w:line="24" w:lineRule="atLeast"/>
        <w:rPr>
          <w:rFonts w:ascii="Times New Roman" w:hAnsi="Times New Roman" w:cs="Times New Roman"/>
          <w:sz w:val="22"/>
          <w:szCs w:val="22"/>
        </w:rPr>
      </w:pPr>
      <w:r w:rsidRPr="00F77272">
        <w:rPr>
          <w:rFonts w:ascii="Times New Roman" w:hAnsi="Times New Roman" w:cs="Times New Roman"/>
          <w:sz w:val="22"/>
          <w:szCs w:val="22"/>
        </w:rPr>
        <w:t xml:space="preserve">Ρύγχος σύνδεσης, ικανού μήκους, για τον ασκό του αίματος, </w:t>
      </w:r>
      <w:proofErr w:type="spellStart"/>
      <w:r w:rsidRPr="00F77272">
        <w:rPr>
          <w:rFonts w:ascii="Times New Roman" w:hAnsi="Times New Roman" w:cs="Times New Roman"/>
          <w:sz w:val="22"/>
          <w:szCs w:val="22"/>
        </w:rPr>
        <w:t>προφίλτρο</w:t>
      </w:r>
      <w:proofErr w:type="spellEnd"/>
      <w:r w:rsidRPr="00F77272">
        <w:rPr>
          <w:rFonts w:ascii="Times New Roman" w:hAnsi="Times New Roman" w:cs="Times New Roman"/>
          <w:sz w:val="22"/>
          <w:szCs w:val="22"/>
        </w:rPr>
        <w:t xml:space="preserve"> κατακράτησης </w:t>
      </w:r>
      <w:proofErr w:type="spellStart"/>
      <w:r w:rsidRPr="00F77272">
        <w:rPr>
          <w:rFonts w:ascii="Times New Roman" w:hAnsi="Times New Roman" w:cs="Times New Roman"/>
          <w:sz w:val="22"/>
          <w:szCs w:val="22"/>
        </w:rPr>
        <w:t>μικροπηγμάτων</w:t>
      </w:r>
      <w:proofErr w:type="spellEnd"/>
      <w:r w:rsidRPr="00F77272">
        <w:rPr>
          <w:rFonts w:ascii="Times New Roman" w:hAnsi="Times New Roman" w:cs="Times New Roman"/>
          <w:sz w:val="22"/>
          <w:szCs w:val="22"/>
        </w:rPr>
        <w:t>, ένα φίλτρο διήθησης υψηλής απόδοσης, γραμμή για την εξαγωγή του αέρα (</w:t>
      </w:r>
      <w:r w:rsidRPr="00F77272">
        <w:rPr>
          <w:rFonts w:ascii="Times New Roman" w:hAnsi="Times New Roman" w:cs="Times New Roman"/>
          <w:sz w:val="22"/>
          <w:szCs w:val="22"/>
          <w:lang w:val="en-US"/>
        </w:rPr>
        <w:t>by</w:t>
      </w:r>
      <w:r w:rsidRPr="00F77272">
        <w:rPr>
          <w:rFonts w:ascii="Times New Roman" w:hAnsi="Times New Roman" w:cs="Times New Roman"/>
          <w:sz w:val="22"/>
          <w:szCs w:val="22"/>
        </w:rPr>
        <w:t xml:space="preserve"> </w:t>
      </w:r>
      <w:r w:rsidRPr="00F77272">
        <w:rPr>
          <w:rFonts w:ascii="Times New Roman" w:hAnsi="Times New Roman" w:cs="Times New Roman"/>
          <w:sz w:val="22"/>
          <w:szCs w:val="22"/>
          <w:lang w:val="en-US"/>
        </w:rPr>
        <w:t>pass</w:t>
      </w:r>
      <w:r w:rsidRPr="00F77272">
        <w:rPr>
          <w:rFonts w:ascii="Times New Roman" w:hAnsi="Times New Roman" w:cs="Times New Roman"/>
          <w:sz w:val="22"/>
          <w:szCs w:val="22"/>
        </w:rPr>
        <w:t xml:space="preserve">) και ένα ασκό συλλογής για την φύλαξη των </w:t>
      </w:r>
      <w:proofErr w:type="spellStart"/>
      <w:r w:rsidRPr="00F77272">
        <w:rPr>
          <w:rFonts w:ascii="Times New Roman" w:hAnsi="Times New Roman" w:cs="Times New Roman"/>
          <w:sz w:val="22"/>
          <w:szCs w:val="22"/>
        </w:rPr>
        <w:t>λευκαφαιρεμένων</w:t>
      </w:r>
      <w:proofErr w:type="spellEnd"/>
      <w:r w:rsidRPr="00F77272">
        <w:rPr>
          <w:rFonts w:ascii="Times New Roman" w:hAnsi="Times New Roman" w:cs="Times New Roman"/>
          <w:sz w:val="22"/>
          <w:szCs w:val="22"/>
        </w:rPr>
        <w:t xml:space="preserve"> ερυθρών.</w:t>
      </w:r>
    </w:p>
    <w:p w:rsidR="00D94525" w:rsidRPr="00D94525" w:rsidRDefault="00D94525" w:rsidP="00D94525">
      <w:pPr>
        <w:tabs>
          <w:tab w:val="num" w:pos="360"/>
        </w:tabs>
        <w:spacing w:line="24" w:lineRule="atLeast"/>
        <w:ind w:left="360" w:hanging="360"/>
        <w:jc w:val="both"/>
        <w:rPr>
          <w:rFonts w:ascii="Times New Roman" w:hAnsi="Times New Roman" w:cs="Times New Roman"/>
          <w:sz w:val="22"/>
          <w:szCs w:val="22"/>
        </w:rPr>
      </w:pPr>
    </w:p>
    <w:p w:rsidR="00D94525" w:rsidRPr="00D94525" w:rsidRDefault="00D94525" w:rsidP="00D94525">
      <w:pPr>
        <w:spacing w:line="24" w:lineRule="atLeast"/>
        <w:jc w:val="both"/>
        <w:rPr>
          <w:rFonts w:ascii="Times New Roman" w:hAnsi="Times New Roman" w:cs="Times New Roman"/>
          <w:b/>
          <w:sz w:val="22"/>
          <w:szCs w:val="22"/>
        </w:rPr>
      </w:pPr>
      <w:r w:rsidRPr="00D94525">
        <w:rPr>
          <w:rFonts w:ascii="Times New Roman" w:hAnsi="Times New Roman" w:cs="Times New Roman"/>
          <w:sz w:val="22"/>
          <w:szCs w:val="22"/>
        </w:rPr>
        <w:t> </w:t>
      </w:r>
      <w:r w:rsidRPr="00D94525">
        <w:rPr>
          <w:rFonts w:ascii="Times New Roman" w:hAnsi="Times New Roman" w:cs="Times New Roman"/>
          <w:b/>
          <w:i/>
          <w:shadow/>
          <w:sz w:val="22"/>
          <w:szCs w:val="22"/>
          <w:u w:val="single"/>
        </w:rPr>
        <w:t>Τεχνικά Χαρακτηριστικά</w:t>
      </w:r>
    </w:p>
    <w:p w:rsidR="00D94525" w:rsidRPr="00D94525" w:rsidRDefault="00D94525" w:rsidP="00D94525">
      <w:pPr>
        <w:spacing w:line="24" w:lineRule="atLeast"/>
        <w:jc w:val="both"/>
        <w:rPr>
          <w:rFonts w:ascii="Times New Roman" w:hAnsi="Times New Roman" w:cs="Times New Roman"/>
          <w:sz w:val="22"/>
          <w:szCs w:val="22"/>
        </w:rPr>
      </w:pPr>
      <w:r w:rsidRPr="00D94525">
        <w:rPr>
          <w:rFonts w:ascii="Times New Roman" w:hAnsi="Times New Roman" w:cs="Times New Roman"/>
          <w:sz w:val="22"/>
          <w:szCs w:val="22"/>
        </w:rPr>
        <w:t> </w:t>
      </w:r>
    </w:p>
    <w:p w:rsidR="00D94525" w:rsidRPr="00D94525" w:rsidRDefault="00D94525" w:rsidP="00F77272">
      <w:pPr>
        <w:widowControl/>
        <w:numPr>
          <w:ilvl w:val="0"/>
          <w:numId w:val="6"/>
        </w:numPr>
        <w:autoSpaceDE/>
        <w:autoSpaceDN/>
        <w:adjustRightInd/>
        <w:spacing w:line="24" w:lineRule="atLeast"/>
        <w:jc w:val="both"/>
        <w:rPr>
          <w:rFonts w:ascii="Times New Roman" w:hAnsi="Times New Roman" w:cs="Times New Roman"/>
          <w:shadow/>
          <w:sz w:val="22"/>
          <w:szCs w:val="22"/>
        </w:rPr>
      </w:pPr>
      <w:r w:rsidRPr="00D94525">
        <w:rPr>
          <w:rFonts w:ascii="Times New Roman" w:hAnsi="Times New Roman" w:cs="Times New Roman"/>
          <w:sz w:val="22"/>
          <w:szCs w:val="22"/>
        </w:rPr>
        <w:t xml:space="preserve">Να έχουν άριστα αποτελέσματα κατακράτησης λευκών και απόδοσης τελικού προϊόντος ανά μονάδα παραγώγου ή ολικού αίματος. Μετά τη </w:t>
      </w:r>
      <w:proofErr w:type="spellStart"/>
      <w:r w:rsidRPr="00D94525">
        <w:rPr>
          <w:rFonts w:ascii="Times New Roman" w:hAnsi="Times New Roman" w:cs="Times New Roman"/>
          <w:sz w:val="22"/>
          <w:szCs w:val="22"/>
        </w:rPr>
        <w:t>λευκαφαίρεση</w:t>
      </w:r>
      <w:proofErr w:type="spellEnd"/>
      <w:r w:rsidRPr="00D94525">
        <w:rPr>
          <w:rFonts w:ascii="Times New Roman" w:hAnsi="Times New Roman" w:cs="Times New Roman"/>
          <w:sz w:val="22"/>
          <w:szCs w:val="22"/>
        </w:rPr>
        <w:t xml:space="preserve"> ο αριθμός των υπολειπόμενων λευκοκυττάρων να είναι μικρότερος από 1</w:t>
      </w:r>
      <w:r w:rsidRPr="00D94525">
        <w:rPr>
          <w:rFonts w:ascii="Times New Roman" w:hAnsi="Times New Roman" w:cs="Times New Roman"/>
          <w:sz w:val="22"/>
          <w:szCs w:val="22"/>
          <w:lang w:val="en-US"/>
        </w:rPr>
        <w:t>x</w:t>
      </w:r>
      <w:r w:rsidRPr="00D94525">
        <w:rPr>
          <w:rFonts w:ascii="Times New Roman" w:hAnsi="Times New Roman" w:cs="Times New Roman"/>
          <w:sz w:val="22"/>
          <w:szCs w:val="22"/>
        </w:rPr>
        <w:t>10</w:t>
      </w:r>
      <w:r w:rsidRPr="00D94525">
        <w:rPr>
          <w:rFonts w:ascii="Times New Roman" w:hAnsi="Times New Roman" w:cs="Times New Roman"/>
          <w:sz w:val="22"/>
          <w:szCs w:val="22"/>
          <w:vertAlign w:val="superscript"/>
        </w:rPr>
        <w:t>5</w:t>
      </w:r>
      <w:r w:rsidRPr="00D94525">
        <w:rPr>
          <w:rFonts w:ascii="Times New Roman" w:hAnsi="Times New Roman" w:cs="Times New Roman"/>
          <w:sz w:val="22"/>
          <w:szCs w:val="22"/>
        </w:rPr>
        <w:t>.</w:t>
      </w:r>
    </w:p>
    <w:p w:rsidR="00D94525" w:rsidRPr="00D94525" w:rsidRDefault="00D94525" w:rsidP="00F77272">
      <w:pPr>
        <w:widowControl/>
        <w:numPr>
          <w:ilvl w:val="0"/>
          <w:numId w:val="6"/>
        </w:numPr>
        <w:tabs>
          <w:tab w:val="num" w:pos="1110"/>
        </w:tabs>
        <w:autoSpaceDE/>
        <w:autoSpaceDN/>
        <w:adjustRightInd/>
        <w:spacing w:line="24" w:lineRule="atLeast"/>
        <w:jc w:val="both"/>
        <w:rPr>
          <w:rFonts w:ascii="Times New Roman" w:hAnsi="Times New Roman" w:cs="Times New Roman"/>
          <w:sz w:val="22"/>
          <w:szCs w:val="22"/>
        </w:rPr>
      </w:pPr>
      <w:r w:rsidRPr="00D94525">
        <w:rPr>
          <w:rFonts w:ascii="Times New Roman" w:hAnsi="Times New Roman" w:cs="Times New Roman"/>
          <w:sz w:val="22"/>
          <w:szCs w:val="22"/>
        </w:rPr>
        <w:t xml:space="preserve">Η ανάκτηση των </w:t>
      </w:r>
      <w:proofErr w:type="spellStart"/>
      <w:r w:rsidRPr="00D94525">
        <w:rPr>
          <w:rFonts w:ascii="Times New Roman" w:hAnsi="Times New Roman" w:cs="Times New Roman"/>
          <w:sz w:val="22"/>
          <w:szCs w:val="22"/>
        </w:rPr>
        <w:t>ερυθροκυττάρων</w:t>
      </w:r>
      <w:proofErr w:type="spellEnd"/>
      <w:r w:rsidRPr="00D94525">
        <w:rPr>
          <w:rFonts w:ascii="Times New Roman" w:hAnsi="Times New Roman" w:cs="Times New Roman"/>
          <w:sz w:val="22"/>
          <w:szCs w:val="22"/>
        </w:rPr>
        <w:t xml:space="preserve"> να είναι &gt;90%.</w:t>
      </w:r>
    </w:p>
    <w:p w:rsidR="00D94525" w:rsidRPr="00D94525" w:rsidRDefault="00D94525" w:rsidP="00F77272">
      <w:pPr>
        <w:widowControl/>
        <w:numPr>
          <w:ilvl w:val="0"/>
          <w:numId w:val="6"/>
        </w:numPr>
        <w:autoSpaceDE/>
        <w:autoSpaceDN/>
        <w:adjustRightInd/>
        <w:spacing w:line="24" w:lineRule="atLeast"/>
        <w:jc w:val="both"/>
        <w:rPr>
          <w:rFonts w:ascii="Times New Roman" w:hAnsi="Times New Roman" w:cs="Times New Roman"/>
          <w:sz w:val="22"/>
          <w:szCs w:val="22"/>
        </w:rPr>
      </w:pPr>
      <w:r w:rsidRPr="00D94525">
        <w:rPr>
          <w:rFonts w:ascii="Times New Roman" w:hAnsi="Times New Roman" w:cs="Times New Roman"/>
          <w:sz w:val="22"/>
          <w:szCs w:val="22"/>
        </w:rPr>
        <w:t xml:space="preserve">Ο ασκός συλλογής των </w:t>
      </w:r>
      <w:proofErr w:type="spellStart"/>
      <w:r w:rsidRPr="00D94525">
        <w:rPr>
          <w:rFonts w:ascii="Times New Roman" w:hAnsi="Times New Roman" w:cs="Times New Roman"/>
          <w:sz w:val="22"/>
          <w:szCs w:val="22"/>
        </w:rPr>
        <w:t>λευκαφαιρεμένων</w:t>
      </w:r>
      <w:proofErr w:type="spellEnd"/>
      <w:r w:rsidRPr="00D94525">
        <w:rPr>
          <w:rFonts w:ascii="Times New Roman" w:hAnsi="Times New Roman" w:cs="Times New Roman"/>
          <w:sz w:val="22"/>
          <w:szCs w:val="22"/>
        </w:rPr>
        <w:t xml:space="preserve"> ερυθρών να είναι άριστης ποιότητας και υψηλής διαπερατότητας απόλυτα διαυγής και άχρωμος, να είναι παντού κοίλος χωρίς γωνίες για την άριστη συντήρηση και απρόσκοπτη μεταφορά του αίματος και των παραγώγων του καθώς και την αποφυγή θρόμβων.</w:t>
      </w:r>
    </w:p>
    <w:p w:rsidR="00D94525" w:rsidRPr="00D94525" w:rsidRDefault="00D94525" w:rsidP="00F77272">
      <w:pPr>
        <w:widowControl/>
        <w:numPr>
          <w:ilvl w:val="0"/>
          <w:numId w:val="6"/>
        </w:numPr>
        <w:tabs>
          <w:tab w:val="num" w:pos="1110"/>
        </w:tabs>
        <w:autoSpaceDE/>
        <w:autoSpaceDN/>
        <w:adjustRightInd/>
        <w:spacing w:line="24" w:lineRule="atLeast"/>
        <w:jc w:val="both"/>
        <w:rPr>
          <w:rFonts w:ascii="Times New Roman" w:hAnsi="Times New Roman" w:cs="Times New Roman"/>
          <w:sz w:val="22"/>
          <w:szCs w:val="22"/>
        </w:rPr>
      </w:pPr>
      <w:r w:rsidRPr="00D94525">
        <w:rPr>
          <w:rFonts w:ascii="Times New Roman" w:hAnsi="Times New Roman" w:cs="Times New Roman"/>
          <w:sz w:val="22"/>
          <w:szCs w:val="22"/>
        </w:rPr>
        <w:t>Να είναι αποστειρωμένα με γ-ακτινοβολία απαλλαγμένα πυρετογόνων και έτοιμα για χρήση.</w:t>
      </w:r>
    </w:p>
    <w:p w:rsidR="00D94525" w:rsidRDefault="00D94525" w:rsidP="00F77272">
      <w:pPr>
        <w:widowControl/>
        <w:numPr>
          <w:ilvl w:val="0"/>
          <w:numId w:val="6"/>
        </w:numPr>
        <w:autoSpaceDE/>
        <w:autoSpaceDN/>
        <w:adjustRightInd/>
        <w:spacing w:line="24" w:lineRule="atLeast"/>
        <w:jc w:val="both"/>
        <w:rPr>
          <w:rFonts w:ascii="Times New Roman" w:hAnsi="Times New Roman" w:cs="Times New Roman"/>
          <w:sz w:val="22"/>
          <w:szCs w:val="22"/>
        </w:rPr>
      </w:pPr>
      <w:r w:rsidRPr="00D94525">
        <w:rPr>
          <w:rFonts w:ascii="Times New Roman" w:hAnsi="Times New Roman" w:cs="Times New Roman"/>
          <w:sz w:val="22"/>
          <w:szCs w:val="22"/>
        </w:rPr>
        <w:t xml:space="preserve">Να μην απαιτείται </w:t>
      </w:r>
      <w:proofErr w:type="spellStart"/>
      <w:r w:rsidRPr="00D94525">
        <w:rPr>
          <w:rFonts w:ascii="Times New Roman" w:hAnsi="Times New Roman" w:cs="Times New Roman"/>
          <w:sz w:val="22"/>
          <w:szCs w:val="22"/>
        </w:rPr>
        <w:t>έκπλυση</w:t>
      </w:r>
      <w:proofErr w:type="spellEnd"/>
      <w:r w:rsidRPr="00D94525">
        <w:rPr>
          <w:rFonts w:ascii="Times New Roman" w:hAnsi="Times New Roman" w:cs="Times New Roman"/>
          <w:sz w:val="22"/>
          <w:szCs w:val="22"/>
        </w:rPr>
        <w:t xml:space="preserve"> ή ενεργοποίηση των φίλτρων με φυσιολογικό ορό.</w:t>
      </w:r>
    </w:p>
    <w:p w:rsidR="00F77272" w:rsidRPr="00245868" w:rsidRDefault="00F77272" w:rsidP="00F77272">
      <w:pPr>
        <w:pStyle w:val="a6"/>
        <w:numPr>
          <w:ilvl w:val="0"/>
          <w:numId w:val="6"/>
        </w:numPr>
        <w:rPr>
          <w:rFonts w:ascii="Times New Roman" w:hAnsi="Times New Roman" w:cs="Times New Roman"/>
          <w:sz w:val="22"/>
          <w:szCs w:val="22"/>
        </w:rPr>
      </w:pPr>
      <w:r w:rsidRPr="00245868">
        <w:rPr>
          <w:rFonts w:ascii="Times New Roman" w:hAnsi="Times New Roman" w:cs="Times New Roman"/>
          <w:sz w:val="22"/>
          <w:szCs w:val="22"/>
        </w:rPr>
        <w:t>Εντός της συσκευασίας να υπάρχουν απαραίτητα οδηγίες χρήσης</w:t>
      </w:r>
    </w:p>
    <w:p w:rsidR="00D94525" w:rsidRPr="00253737" w:rsidRDefault="00D94525" w:rsidP="00F77272">
      <w:pPr>
        <w:pStyle w:val="a5"/>
        <w:widowControl/>
        <w:numPr>
          <w:ilvl w:val="0"/>
          <w:numId w:val="6"/>
        </w:numPr>
        <w:tabs>
          <w:tab w:val="num" w:pos="1110"/>
        </w:tabs>
        <w:autoSpaceDE/>
        <w:autoSpaceDN/>
        <w:adjustRightInd/>
        <w:spacing w:after="0" w:line="24" w:lineRule="atLeast"/>
        <w:jc w:val="both"/>
        <w:rPr>
          <w:rFonts w:ascii="Times New Roman" w:hAnsi="Times New Roman" w:cs="Times New Roman"/>
          <w:sz w:val="22"/>
          <w:szCs w:val="22"/>
        </w:rPr>
      </w:pPr>
      <w:r w:rsidRPr="00253737">
        <w:rPr>
          <w:rFonts w:ascii="Times New Roman" w:hAnsi="Times New Roman" w:cs="Times New Roman"/>
          <w:sz w:val="22"/>
          <w:szCs w:val="22"/>
        </w:rPr>
        <w:t>Να έχουν έγκριση κυκλοφορίας από τις αρχές της Ευρωπαϊκής Ένωσης (</w:t>
      </w:r>
      <w:r w:rsidRPr="00253737">
        <w:rPr>
          <w:rFonts w:ascii="Times New Roman" w:hAnsi="Times New Roman" w:cs="Times New Roman"/>
          <w:sz w:val="22"/>
          <w:szCs w:val="22"/>
          <w:lang w:val="en-US"/>
        </w:rPr>
        <w:t>CE</w:t>
      </w:r>
      <w:r w:rsidRPr="00253737">
        <w:rPr>
          <w:rFonts w:ascii="Times New Roman" w:hAnsi="Times New Roman" w:cs="Times New Roman"/>
          <w:sz w:val="22"/>
          <w:szCs w:val="22"/>
        </w:rPr>
        <w:t xml:space="preserve"> </w:t>
      </w:r>
      <w:r w:rsidRPr="00253737">
        <w:rPr>
          <w:rFonts w:ascii="Times New Roman" w:hAnsi="Times New Roman" w:cs="Times New Roman"/>
          <w:sz w:val="22"/>
          <w:szCs w:val="22"/>
          <w:lang w:val="en-US"/>
        </w:rPr>
        <w:t>Mark</w:t>
      </w:r>
      <w:r w:rsidRPr="00253737">
        <w:rPr>
          <w:rFonts w:ascii="Times New Roman" w:hAnsi="Times New Roman" w:cs="Times New Roman"/>
          <w:sz w:val="22"/>
          <w:szCs w:val="22"/>
        </w:rPr>
        <w:t xml:space="preserve">) και η εταιρία κατασκευής να διαθέτει </w:t>
      </w:r>
      <w:r w:rsidR="00253737" w:rsidRPr="00253737">
        <w:rPr>
          <w:rFonts w:ascii="Times New Roman" w:hAnsi="Times New Roman" w:cs="Times New Roman"/>
          <w:sz w:val="22"/>
          <w:szCs w:val="22"/>
        </w:rPr>
        <w:t xml:space="preserve">τα απαραίτητα </w:t>
      </w:r>
      <w:r w:rsidRPr="00253737">
        <w:rPr>
          <w:rFonts w:ascii="Times New Roman" w:hAnsi="Times New Roman" w:cs="Times New Roman"/>
          <w:sz w:val="22"/>
          <w:szCs w:val="22"/>
        </w:rPr>
        <w:t xml:space="preserve">πιστοποιητικά ποιότητας </w:t>
      </w:r>
      <w:r w:rsidRPr="00253737">
        <w:rPr>
          <w:rFonts w:ascii="Times New Roman" w:hAnsi="Times New Roman" w:cs="Times New Roman"/>
          <w:sz w:val="22"/>
          <w:szCs w:val="22"/>
          <w:lang w:val="en-US"/>
        </w:rPr>
        <w:t>ISO</w:t>
      </w:r>
      <w:r w:rsidRPr="00253737">
        <w:rPr>
          <w:rFonts w:ascii="Times New Roman" w:hAnsi="Times New Roman" w:cs="Times New Roman"/>
          <w:sz w:val="22"/>
          <w:szCs w:val="22"/>
        </w:rPr>
        <w:t xml:space="preserve"> </w:t>
      </w:r>
    </w:p>
    <w:p w:rsidR="00D94525" w:rsidRPr="00D94525" w:rsidRDefault="00D94525" w:rsidP="00F77272">
      <w:pPr>
        <w:widowControl/>
        <w:numPr>
          <w:ilvl w:val="0"/>
          <w:numId w:val="6"/>
        </w:numPr>
        <w:tabs>
          <w:tab w:val="num" w:pos="1110"/>
        </w:tabs>
        <w:autoSpaceDE/>
        <w:autoSpaceDN/>
        <w:adjustRightInd/>
        <w:spacing w:line="24" w:lineRule="atLeast"/>
        <w:jc w:val="both"/>
        <w:rPr>
          <w:rFonts w:ascii="Times New Roman" w:hAnsi="Times New Roman" w:cs="Times New Roman"/>
          <w:sz w:val="22"/>
          <w:szCs w:val="22"/>
        </w:rPr>
      </w:pPr>
      <w:r w:rsidRPr="00253737">
        <w:rPr>
          <w:rFonts w:ascii="Times New Roman" w:hAnsi="Times New Roman" w:cs="Times New Roman"/>
          <w:sz w:val="22"/>
          <w:szCs w:val="22"/>
        </w:rPr>
        <w:t>Να έχουν μονή συσκευασία με όλες τις απαραίτητες εγκρίσεις κυκλοφορίας, και ενδείξεις και η παρτίδα του υλικού να αναγράφεται στο σώμα του φίλτρου.</w:t>
      </w:r>
    </w:p>
    <w:p w:rsidR="00D94525" w:rsidRPr="00D94525" w:rsidRDefault="00D94525" w:rsidP="00F77272">
      <w:pPr>
        <w:widowControl/>
        <w:numPr>
          <w:ilvl w:val="0"/>
          <w:numId w:val="6"/>
        </w:numPr>
        <w:tabs>
          <w:tab w:val="num" w:pos="1110"/>
        </w:tabs>
        <w:autoSpaceDE/>
        <w:autoSpaceDN/>
        <w:adjustRightInd/>
        <w:spacing w:line="24" w:lineRule="atLeast"/>
        <w:jc w:val="both"/>
        <w:rPr>
          <w:rFonts w:ascii="Times New Roman" w:hAnsi="Times New Roman" w:cs="Times New Roman"/>
          <w:sz w:val="22"/>
          <w:szCs w:val="22"/>
        </w:rPr>
      </w:pPr>
      <w:r w:rsidRPr="00D94525">
        <w:rPr>
          <w:rFonts w:ascii="Times New Roman" w:hAnsi="Times New Roman" w:cs="Times New Roman"/>
          <w:sz w:val="22"/>
          <w:szCs w:val="22"/>
        </w:rPr>
        <w:t xml:space="preserve">Η προσφορά να συνοδεύεται απαραίτητα με </w:t>
      </w:r>
      <w:r>
        <w:rPr>
          <w:rFonts w:ascii="Times New Roman" w:hAnsi="Times New Roman" w:cs="Times New Roman"/>
          <w:sz w:val="22"/>
          <w:szCs w:val="22"/>
        </w:rPr>
        <w:t>2</w:t>
      </w:r>
      <w:r w:rsidRPr="00D94525">
        <w:rPr>
          <w:rFonts w:ascii="Times New Roman" w:hAnsi="Times New Roman" w:cs="Times New Roman"/>
          <w:sz w:val="22"/>
          <w:szCs w:val="22"/>
        </w:rPr>
        <w:t xml:space="preserve"> δείγμα</w:t>
      </w:r>
      <w:r>
        <w:rPr>
          <w:rFonts w:ascii="Times New Roman" w:hAnsi="Times New Roman" w:cs="Times New Roman"/>
          <w:sz w:val="22"/>
          <w:szCs w:val="22"/>
        </w:rPr>
        <w:t>τα</w:t>
      </w:r>
      <w:r w:rsidRPr="00D94525">
        <w:rPr>
          <w:rFonts w:ascii="Times New Roman" w:hAnsi="Times New Roman" w:cs="Times New Roman"/>
          <w:sz w:val="22"/>
          <w:szCs w:val="22"/>
        </w:rPr>
        <w:t xml:space="preserve">. </w:t>
      </w:r>
    </w:p>
    <w:p w:rsidR="00A95E56" w:rsidRDefault="00A95E56">
      <w:pPr>
        <w:widowControl/>
        <w:autoSpaceDE/>
        <w:autoSpaceDN/>
        <w:adjustRightInd/>
        <w:spacing w:after="200" w:line="276" w:lineRule="auto"/>
      </w:pPr>
    </w:p>
    <w:p w:rsidR="00A95E56" w:rsidRDefault="00A95E56">
      <w:pPr>
        <w:widowControl/>
        <w:autoSpaceDE/>
        <w:autoSpaceDN/>
        <w:adjustRightInd/>
        <w:spacing w:after="200" w:line="276" w:lineRule="auto"/>
      </w:pPr>
    </w:p>
    <w:p w:rsidR="00A95E56" w:rsidRDefault="00A95E56">
      <w:pPr>
        <w:widowControl/>
        <w:autoSpaceDE/>
        <w:autoSpaceDN/>
        <w:adjustRightInd/>
        <w:spacing w:after="200" w:line="276" w:lineRule="auto"/>
      </w:pPr>
    </w:p>
    <w:p w:rsidR="00A95E56" w:rsidRDefault="00A95E56">
      <w:pPr>
        <w:widowControl/>
        <w:autoSpaceDE/>
        <w:autoSpaceDN/>
        <w:adjustRightInd/>
        <w:spacing w:after="200" w:line="276" w:lineRule="auto"/>
      </w:pPr>
    </w:p>
    <w:p w:rsidR="00A95E56" w:rsidRPr="00A95E56" w:rsidRDefault="00A95E56" w:rsidP="00A95E56">
      <w:pPr>
        <w:jc w:val="right"/>
        <w:rPr>
          <w:b/>
        </w:rPr>
      </w:pPr>
      <w:r w:rsidRPr="00FD0CC9">
        <w:rPr>
          <w:b/>
        </w:rPr>
        <w:t>Ο Υπεύθυνος σύνταξης των τεχνικών προδιαγραφών</w:t>
      </w:r>
      <w:r w:rsidRPr="00A95E56">
        <w:rPr>
          <w:b/>
        </w:rPr>
        <w:t xml:space="preserve"> </w:t>
      </w:r>
    </w:p>
    <w:p w:rsidR="00A95E56" w:rsidRPr="00FD0CC9" w:rsidRDefault="00A95E56" w:rsidP="00A95E56">
      <w:pPr>
        <w:jc w:val="right"/>
        <w:rPr>
          <w:b/>
        </w:rPr>
      </w:pPr>
    </w:p>
    <w:p w:rsidR="00D94525" w:rsidRDefault="00A95E56" w:rsidP="00A95E56">
      <w:pPr>
        <w:widowControl/>
        <w:autoSpaceDE/>
        <w:autoSpaceDN/>
        <w:adjustRightInd/>
        <w:spacing w:after="200" w:line="276" w:lineRule="auto"/>
      </w:pPr>
      <w:r w:rsidRPr="00FD0CC9">
        <w:rPr>
          <w:b/>
        </w:rPr>
        <w:t xml:space="preserve">                                                   </w:t>
      </w:r>
      <w:r>
        <w:rPr>
          <w:b/>
        </w:rPr>
        <w:tab/>
      </w:r>
      <w:r>
        <w:rPr>
          <w:b/>
        </w:rPr>
        <w:tab/>
      </w:r>
      <w:r>
        <w:rPr>
          <w:b/>
        </w:rPr>
        <w:tab/>
      </w:r>
      <w:r>
        <w:rPr>
          <w:b/>
        </w:rPr>
        <w:tab/>
      </w:r>
      <w:r>
        <w:rPr>
          <w:b/>
        </w:rPr>
        <w:tab/>
      </w:r>
      <w:r w:rsidRPr="00FD0CC9">
        <w:rPr>
          <w:b/>
        </w:rPr>
        <w:t xml:space="preserve"> </w:t>
      </w:r>
      <w:proofErr w:type="spellStart"/>
      <w:r w:rsidRPr="00FD0CC9">
        <w:rPr>
          <w:b/>
        </w:rPr>
        <w:t>Ματαλλιωτάκης</w:t>
      </w:r>
      <w:proofErr w:type="spellEnd"/>
      <w:r w:rsidRPr="00FD0CC9">
        <w:rPr>
          <w:b/>
        </w:rPr>
        <w:t xml:space="preserve"> Εμμανουήλ</w:t>
      </w:r>
      <w:r>
        <w:t xml:space="preserve"> </w:t>
      </w:r>
    </w:p>
    <w:sectPr w:rsidR="00D94525" w:rsidSect="00B03723">
      <w:pgSz w:w="11906" w:h="16838"/>
      <w:pgMar w:top="1021"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74BE2"/>
    <w:multiLevelType w:val="hybridMultilevel"/>
    <w:tmpl w:val="CDC824BA"/>
    <w:lvl w:ilvl="0" w:tplc="9E1640D8">
      <w:start w:val="1"/>
      <w:numFmt w:val="decimal"/>
      <w:lvlText w:val="%1."/>
      <w:lvlJc w:val="left"/>
      <w:pPr>
        <w:tabs>
          <w:tab w:val="num" w:pos="720"/>
        </w:tabs>
        <w:ind w:left="72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0BE472A"/>
    <w:multiLevelType w:val="hybridMultilevel"/>
    <w:tmpl w:val="B3E02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4D66DF0"/>
    <w:multiLevelType w:val="hybridMultilevel"/>
    <w:tmpl w:val="92EAABBE"/>
    <w:lvl w:ilvl="0" w:tplc="69E27C72">
      <w:start w:val="2"/>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nsid w:val="37F73146"/>
    <w:multiLevelType w:val="hybridMultilevel"/>
    <w:tmpl w:val="F7BC7AF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8023864"/>
    <w:multiLevelType w:val="hybridMultilevel"/>
    <w:tmpl w:val="111E3310"/>
    <w:lvl w:ilvl="0" w:tplc="04080001">
      <w:start w:val="1"/>
      <w:numFmt w:val="bullet"/>
      <w:lvlText w:val=""/>
      <w:lvlJc w:val="left"/>
      <w:pPr>
        <w:tabs>
          <w:tab w:val="num" w:pos="1080"/>
        </w:tabs>
        <w:ind w:left="1080" w:hanging="360"/>
      </w:pPr>
      <w:rPr>
        <w:rFonts w:ascii="Symbol" w:hAnsi="Symbol"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
    <w:nsid w:val="64415D48"/>
    <w:multiLevelType w:val="hybridMultilevel"/>
    <w:tmpl w:val="AF9460AE"/>
    <w:lvl w:ilvl="0" w:tplc="04080001">
      <w:start w:val="1"/>
      <w:numFmt w:val="bullet"/>
      <w:lvlText w:val=""/>
      <w:lvlJc w:val="left"/>
      <w:pPr>
        <w:ind w:left="1484" w:hanging="360"/>
      </w:pPr>
      <w:rPr>
        <w:rFonts w:ascii="Symbol" w:hAnsi="Symbol" w:hint="default"/>
      </w:rPr>
    </w:lvl>
    <w:lvl w:ilvl="1" w:tplc="04080003" w:tentative="1">
      <w:start w:val="1"/>
      <w:numFmt w:val="bullet"/>
      <w:lvlText w:val="o"/>
      <w:lvlJc w:val="left"/>
      <w:pPr>
        <w:ind w:left="2204" w:hanging="360"/>
      </w:pPr>
      <w:rPr>
        <w:rFonts w:ascii="Courier New" w:hAnsi="Courier New" w:cs="Courier New" w:hint="default"/>
      </w:rPr>
    </w:lvl>
    <w:lvl w:ilvl="2" w:tplc="04080005" w:tentative="1">
      <w:start w:val="1"/>
      <w:numFmt w:val="bullet"/>
      <w:lvlText w:val=""/>
      <w:lvlJc w:val="left"/>
      <w:pPr>
        <w:ind w:left="2924" w:hanging="360"/>
      </w:pPr>
      <w:rPr>
        <w:rFonts w:ascii="Wingdings" w:hAnsi="Wingdings" w:hint="default"/>
      </w:rPr>
    </w:lvl>
    <w:lvl w:ilvl="3" w:tplc="04080001" w:tentative="1">
      <w:start w:val="1"/>
      <w:numFmt w:val="bullet"/>
      <w:lvlText w:val=""/>
      <w:lvlJc w:val="left"/>
      <w:pPr>
        <w:ind w:left="3644" w:hanging="360"/>
      </w:pPr>
      <w:rPr>
        <w:rFonts w:ascii="Symbol" w:hAnsi="Symbol" w:hint="default"/>
      </w:rPr>
    </w:lvl>
    <w:lvl w:ilvl="4" w:tplc="04080003" w:tentative="1">
      <w:start w:val="1"/>
      <w:numFmt w:val="bullet"/>
      <w:lvlText w:val="o"/>
      <w:lvlJc w:val="left"/>
      <w:pPr>
        <w:ind w:left="4364" w:hanging="360"/>
      </w:pPr>
      <w:rPr>
        <w:rFonts w:ascii="Courier New" w:hAnsi="Courier New" w:cs="Courier New" w:hint="default"/>
      </w:rPr>
    </w:lvl>
    <w:lvl w:ilvl="5" w:tplc="04080005" w:tentative="1">
      <w:start w:val="1"/>
      <w:numFmt w:val="bullet"/>
      <w:lvlText w:val=""/>
      <w:lvlJc w:val="left"/>
      <w:pPr>
        <w:ind w:left="5084" w:hanging="360"/>
      </w:pPr>
      <w:rPr>
        <w:rFonts w:ascii="Wingdings" w:hAnsi="Wingdings" w:hint="default"/>
      </w:rPr>
    </w:lvl>
    <w:lvl w:ilvl="6" w:tplc="04080001" w:tentative="1">
      <w:start w:val="1"/>
      <w:numFmt w:val="bullet"/>
      <w:lvlText w:val=""/>
      <w:lvlJc w:val="left"/>
      <w:pPr>
        <w:ind w:left="5804" w:hanging="360"/>
      </w:pPr>
      <w:rPr>
        <w:rFonts w:ascii="Symbol" w:hAnsi="Symbol" w:hint="default"/>
      </w:rPr>
    </w:lvl>
    <w:lvl w:ilvl="7" w:tplc="04080003" w:tentative="1">
      <w:start w:val="1"/>
      <w:numFmt w:val="bullet"/>
      <w:lvlText w:val="o"/>
      <w:lvlJc w:val="left"/>
      <w:pPr>
        <w:ind w:left="6524" w:hanging="360"/>
      </w:pPr>
      <w:rPr>
        <w:rFonts w:ascii="Courier New" w:hAnsi="Courier New" w:cs="Courier New" w:hint="default"/>
      </w:rPr>
    </w:lvl>
    <w:lvl w:ilvl="8" w:tplc="04080005" w:tentative="1">
      <w:start w:val="1"/>
      <w:numFmt w:val="bullet"/>
      <w:lvlText w:val=""/>
      <w:lvlJc w:val="left"/>
      <w:pPr>
        <w:ind w:left="7244" w:hanging="360"/>
      </w:pPr>
      <w:rPr>
        <w:rFonts w:ascii="Wingdings" w:hAnsi="Wingdings" w:hint="default"/>
      </w:rPr>
    </w:lvl>
  </w:abstractNum>
  <w:abstractNum w:abstractNumId="6">
    <w:nsid w:val="7F2E6D0F"/>
    <w:multiLevelType w:val="hybridMultilevel"/>
    <w:tmpl w:val="5EF0952C"/>
    <w:lvl w:ilvl="0" w:tplc="24C604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515F0"/>
    <w:rsid w:val="00042D09"/>
    <w:rsid w:val="00071932"/>
    <w:rsid w:val="000721CB"/>
    <w:rsid w:val="00091394"/>
    <w:rsid w:val="0023062A"/>
    <w:rsid w:val="00245868"/>
    <w:rsid w:val="002515F0"/>
    <w:rsid w:val="00253737"/>
    <w:rsid w:val="00261E03"/>
    <w:rsid w:val="00272475"/>
    <w:rsid w:val="002E48B7"/>
    <w:rsid w:val="003C4E56"/>
    <w:rsid w:val="00420C1A"/>
    <w:rsid w:val="00490DCF"/>
    <w:rsid w:val="00553D2B"/>
    <w:rsid w:val="005C75E8"/>
    <w:rsid w:val="005E369B"/>
    <w:rsid w:val="005F09B7"/>
    <w:rsid w:val="00640405"/>
    <w:rsid w:val="006442A2"/>
    <w:rsid w:val="0065448D"/>
    <w:rsid w:val="00677CDD"/>
    <w:rsid w:val="006C79B4"/>
    <w:rsid w:val="006F1651"/>
    <w:rsid w:val="00784CD6"/>
    <w:rsid w:val="007A05B7"/>
    <w:rsid w:val="007A7AB9"/>
    <w:rsid w:val="007E2905"/>
    <w:rsid w:val="00804D2A"/>
    <w:rsid w:val="00836578"/>
    <w:rsid w:val="008C6EC7"/>
    <w:rsid w:val="008D3B29"/>
    <w:rsid w:val="008E7A4C"/>
    <w:rsid w:val="0096580D"/>
    <w:rsid w:val="00A17D7B"/>
    <w:rsid w:val="00A95E56"/>
    <w:rsid w:val="00A97435"/>
    <w:rsid w:val="00AA2DC7"/>
    <w:rsid w:val="00AC5FE4"/>
    <w:rsid w:val="00AD4579"/>
    <w:rsid w:val="00B03723"/>
    <w:rsid w:val="00B0669B"/>
    <w:rsid w:val="00BA2276"/>
    <w:rsid w:val="00BB1242"/>
    <w:rsid w:val="00C23591"/>
    <w:rsid w:val="00CC7650"/>
    <w:rsid w:val="00D11666"/>
    <w:rsid w:val="00D270EF"/>
    <w:rsid w:val="00D36F59"/>
    <w:rsid w:val="00D94525"/>
    <w:rsid w:val="00DA4F97"/>
    <w:rsid w:val="00DE370B"/>
    <w:rsid w:val="00DF6FFD"/>
    <w:rsid w:val="00E60073"/>
    <w:rsid w:val="00E81624"/>
    <w:rsid w:val="00F05651"/>
    <w:rsid w:val="00F100EA"/>
    <w:rsid w:val="00F623E2"/>
    <w:rsid w:val="00F77272"/>
    <w:rsid w:val="00FC05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5F0"/>
    <w:pPr>
      <w:widowControl w:val="0"/>
      <w:autoSpaceDE w:val="0"/>
      <w:autoSpaceDN w:val="0"/>
      <w:adjustRightInd w:val="0"/>
      <w:spacing w:after="0" w:line="240" w:lineRule="auto"/>
    </w:pPr>
    <w:rPr>
      <w:rFonts w:ascii="Arial" w:eastAsia="Times New Roman" w:hAnsi="Arial" w:cs="Arial"/>
      <w:sz w:val="20"/>
      <w:szCs w:val="20"/>
      <w:lang w:eastAsia="el-GR"/>
    </w:rPr>
  </w:style>
  <w:style w:type="paragraph" w:styleId="1">
    <w:name w:val="heading 1"/>
    <w:basedOn w:val="a"/>
    <w:next w:val="a"/>
    <w:link w:val="1Char"/>
    <w:qFormat/>
    <w:rsid w:val="002515F0"/>
    <w:pPr>
      <w:keepNext/>
      <w:shd w:val="clear" w:color="auto" w:fill="FFFFFF"/>
      <w:spacing w:before="922"/>
      <w:ind w:left="3629"/>
      <w:outlineLvl w:val="0"/>
    </w:pPr>
    <w:rPr>
      <w:rFonts w:ascii="Times New Roman" w:hAnsi="Times New Roman" w:cs="Times New Roman"/>
      <w:b/>
      <w:bCs/>
      <w:sz w:val="24"/>
      <w:szCs w:val="24"/>
    </w:rPr>
  </w:style>
  <w:style w:type="paragraph" w:styleId="2">
    <w:name w:val="heading 2"/>
    <w:basedOn w:val="a"/>
    <w:next w:val="a"/>
    <w:link w:val="2Char"/>
    <w:qFormat/>
    <w:rsid w:val="002515F0"/>
    <w:pPr>
      <w:keepNext/>
      <w:jc w:val="center"/>
      <w:outlineLvl w:val="1"/>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515F0"/>
    <w:rPr>
      <w:rFonts w:ascii="Times New Roman" w:eastAsia="Times New Roman" w:hAnsi="Times New Roman" w:cs="Times New Roman"/>
      <w:b/>
      <w:bCs/>
      <w:sz w:val="24"/>
      <w:szCs w:val="24"/>
      <w:shd w:val="clear" w:color="auto" w:fill="FFFFFF"/>
      <w:lang w:eastAsia="el-GR"/>
    </w:rPr>
  </w:style>
  <w:style w:type="character" w:customStyle="1" w:styleId="2Char">
    <w:name w:val="Επικεφαλίδα 2 Char"/>
    <w:basedOn w:val="a0"/>
    <w:link w:val="2"/>
    <w:rsid w:val="002515F0"/>
    <w:rPr>
      <w:rFonts w:ascii="Times New Roman" w:eastAsia="Times New Roman" w:hAnsi="Times New Roman" w:cs="Times New Roman"/>
      <w:sz w:val="24"/>
      <w:szCs w:val="20"/>
      <w:lang w:eastAsia="el-GR"/>
    </w:rPr>
  </w:style>
  <w:style w:type="paragraph" w:styleId="a3">
    <w:name w:val="Body Text"/>
    <w:basedOn w:val="a"/>
    <w:link w:val="Char"/>
    <w:rsid w:val="002515F0"/>
    <w:pPr>
      <w:widowControl/>
      <w:autoSpaceDE/>
      <w:autoSpaceDN/>
      <w:adjustRightInd/>
    </w:pPr>
    <w:rPr>
      <w:rFonts w:cs="Times New Roman"/>
      <w:sz w:val="22"/>
    </w:rPr>
  </w:style>
  <w:style w:type="character" w:customStyle="1" w:styleId="Char">
    <w:name w:val="Σώμα κειμένου Char"/>
    <w:basedOn w:val="a0"/>
    <w:link w:val="a3"/>
    <w:rsid w:val="002515F0"/>
    <w:rPr>
      <w:rFonts w:ascii="Arial" w:eastAsia="Times New Roman" w:hAnsi="Arial" w:cs="Times New Roman"/>
      <w:szCs w:val="20"/>
      <w:lang w:eastAsia="el-GR"/>
    </w:rPr>
  </w:style>
  <w:style w:type="paragraph" w:styleId="a4">
    <w:name w:val="Title"/>
    <w:basedOn w:val="a"/>
    <w:link w:val="Char0"/>
    <w:qFormat/>
    <w:rsid w:val="002515F0"/>
    <w:pPr>
      <w:widowControl/>
      <w:autoSpaceDE/>
      <w:autoSpaceDN/>
      <w:adjustRightInd/>
      <w:jc w:val="center"/>
    </w:pPr>
    <w:rPr>
      <w:rFonts w:ascii="Tahoma" w:hAnsi="Tahoma" w:cs="Tahoma"/>
      <w:b/>
      <w:bCs/>
      <w:sz w:val="24"/>
      <w:szCs w:val="24"/>
      <w:lang w:eastAsia="en-US"/>
    </w:rPr>
  </w:style>
  <w:style w:type="character" w:customStyle="1" w:styleId="Char0">
    <w:name w:val="Τίτλος Char"/>
    <w:basedOn w:val="a0"/>
    <w:link w:val="a4"/>
    <w:rsid w:val="002515F0"/>
    <w:rPr>
      <w:rFonts w:ascii="Tahoma" w:eastAsia="Times New Roman" w:hAnsi="Tahoma" w:cs="Tahoma"/>
      <w:b/>
      <w:bCs/>
      <w:sz w:val="24"/>
      <w:szCs w:val="24"/>
    </w:rPr>
  </w:style>
  <w:style w:type="paragraph" w:styleId="a5">
    <w:name w:val="Body Text Indent"/>
    <w:basedOn w:val="a"/>
    <w:link w:val="Char1"/>
    <w:uiPriority w:val="99"/>
    <w:semiHidden/>
    <w:unhideWhenUsed/>
    <w:rsid w:val="00D94525"/>
    <w:pPr>
      <w:spacing w:after="120"/>
      <w:ind w:left="283"/>
    </w:pPr>
  </w:style>
  <w:style w:type="character" w:customStyle="1" w:styleId="Char1">
    <w:name w:val="Σώμα κείμενου με εσοχή Char"/>
    <w:basedOn w:val="a0"/>
    <w:link w:val="a5"/>
    <w:uiPriority w:val="99"/>
    <w:semiHidden/>
    <w:rsid w:val="00D94525"/>
    <w:rPr>
      <w:rFonts w:ascii="Arial" w:eastAsia="Times New Roman" w:hAnsi="Arial" w:cs="Arial"/>
      <w:sz w:val="20"/>
      <w:szCs w:val="20"/>
      <w:lang w:eastAsia="el-GR"/>
    </w:rPr>
  </w:style>
  <w:style w:type="character" w:customStyle="1" w:styleId="apple-converted-space">
    <w:name w:val="apple-converted-space"/>
    <w:basedOn w:val="a0"/>
    <w:rsid w:val="00D94525"/>
  </w:style>
  <w:style w:type="paragraph" w:styleId="a6">
    <w:name w:val="List Paragraph"/>
    <w:basedOn w:val="a"/>
    <w:uiPriority w:val="34"/>
    <w:qFormat/>
    <w:rsid w:val="00B03723"/>
    <w:pPr>
      <w:ind w:left="720"/>
      <w:contextualSpacing/>
    </w:pPr>
  </w:style>
  <w:style w:type="table" w:styleId="a7">
    <w:name w:val="Table Grid"/>
    <w:basedOn w:val="a1"/>
    <w:uiPriority w:val="59"/>
    <w:rsid w:val="00B0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7A7AB9"/>
    <w:rPr>
      <w:color w:val="808080"/>
    </w:rPr>
  </w:style>
  <w:style w:type="paragraph" w:styleId="a9">
    <w:name w:val="Balloon Text"/>
    <w:basedOn w:val="a"/>
    <w:link w:val="Char2"/>
    <w:uiPriority w:val="99"/>
    <w:semiHidden/>
    <w:unhideWhenUsed/>
    <w:rsid w:val="007A7AB9"/>
    <w:rPr>
      <w:rFonts w:ascii="Tahoma" w:hAnsi="Tahoma" w:cs="Tahoma"/>
      <w:sz w:val="16"/>
      <w:szCs w:val="16"/>
    </w:rPr>
  </w:style>
  <w:style w:type="character" w:customStyle="1" w:styleId="Char2">
    <w:name w:val="Κείμενο πλαισίου Char"/>
    <w:basedOn w:val="a0"/>
    <w:link w:val="a9"/>
    <w:uiPriority w:val="99"/>
    <w:semiHidden/>
    <w:rsid w:val="007A7AB9"/>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_____Microsoft_Office_PowerPoint11.sl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2429</Words>
  <Characters>13122</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mataliotakis</dc:creator>
  <cp:lastModifiedBy>gelly</cp:lastModifiedBy>
  <cp:revision>5</cp:revision>
  <cp:lastPrinted>2020-02-07T11:24:00Z</cp:lastPrinted>
  <dcterms:created xsi:type="dcterms:W3CDTF">2020-02-07T11:22:00Z</dcterms:created>
  <dcterms:modified xsi:type="dcterms:W3CDTF">2020-02-07T11:46:00Z</dcterms:modified>
</cp:coreProperties>
</file>