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6021"/>
        <w:gridCol w:w="662"/>
        <w:gridCol w:w="1713"/>
      </w:tblGrid>
      <w:tr w:rsidR="00F70DC4" w:rsidRPr="00DC2580" w:rsidTr="00B55FE1">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5946"/>
            </w:tblGrid>
            <w:tr w:rsidR="00F70DC4" w:rsidRPr="00DC2580" w:rsidTr="00B55FE1">
              <w:trPr>
                <w:tblCellSpacing w:w="15" w:type="dxa"/>
              </w:trPr>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Σχόλια </w:t>
                  </w:r>
                </w:p>
                <w:tbl>
                  <w:tblPr>
                    <w:tblW w:w="5000" w:type="pct"/>
                    <w:tblCellSpacing w:w="37" w:type="dxa"/>
                    <w:tblCellMar>
                      <w:top w:w="75" w:type="dxa"/>
                      <w:left w:w="75" w:type="dxa"/>
                      <w:bottom w:w="75" w:type="dxa"/>
                      <w:right w:w="75" w:type="dxa"/>
                    </w:tblCellMar>
                    <w:tblLook w:val="04A0"/>
                  </w:tblPr>
                  <w:tblGrid>
                    <w:gridCol w:w="5856"/>
                  </w:tblGrid>
                  <w:tr w:rsidR="00F70DC4" w:rsidRPr="00DC2580" w:rsidTr="00B55FE1">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096"/>
                          <w:gridCol w:w="1769"/>
                          <w:gridCol w:w="1658"/>
                          <w:gridCol w:w="1035"/>
                        </w:tblGrid>
                        <w:tr w:rsidR="00F70DC4" w:rsidRPr="00DC2580" w:rsidTr="00B55FE1">
                          <w:trPr>
                            <w:tblCellSpacing w:w="15" w:type="dxa"/>
                          </w:trPr>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Όνομα </w:t>
                              </w:r>
                              <w:r w:rsidRPr="00DC2580">
                                <w:rPr>
                                  <w:b/>
                                  <w:bCs/>
                                  <w:color w:val="636363"/>
                                  <w:sz w:val="15"/>
                                  <w:szCs w:val="15"/>
                                  <w:lang w:eastAsia="el-GR"/>
                                </w:rPr>
                                <w:t>ΠΡΩΤΟΝ ΑΕ</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Email</w:t>
                              </w:r>
                              <w:proofErr w:type="spellEnd"/>
                              <w:r w:rsidRPr="00DC2580">
                                <w:rPr>
                                  <w:sz w:val="24"/>
                                  <w:szCs w:val="24"/>
                                  <w:lang w:eastAsia="el-GR"/>
                                </w:rPr>
                                <w:t xml:space="preserve"> </w:t>
                              </w:r>
                              <w:r w:rsidRPr="00DC2580">
                                <w:rPr>
                                  <w:b/>
                                  <w:bCs/>
                                  <w:color w:val="636363"/>
                                  <w:sz w:val="15"/>
                                  <w:szCs w:val="15"/>
                                  <w:lang w:eastAsia="el-GR"/>
                                </w:rPr>
                                <w:t>akolessia@protoncy.gr</w:t>
                              </w:r>
                            </w:p>
                          </w:tc>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Άρθρο </w:t>
                              </w:r>
                              <w:r w:rsidRPr="00DC2580">
                                <w:rPr>
                                  <w:b/>
                                  <w:bCs/>
                                  <w:color w:val="636363"/>
                                  <w:sz w:val="15"/>
                                  <w:szCs w:val="15"/>
                                  <w:lang w:eastAsia="el-GR"/>
                                </w:rPr>
                                <w:t xml:space="preserve">Σχόλια </w:t>
                              </w:r>
                              <w:proofErr w:type="spellStart"/>
                              <w:r w:rsidRPr="00DC2580">
                                <w:rPr>
                                  <w:b/>
                                  <w:bCs/>
                                  <w:color w:val="636363"/>
                                  <w:sz w:val="15"/>
                                  <w:szCs w:val="15"/>
                                  <w:lang w:eastAsia="el-GR"/>
                                </w:rPr>
                                <w:t>επι</w:t>
                              </w:r>
                              <w:proofErr w:type="spellEnd"/>
                              <w:r w:rsidRPr="00DC2580">
                                <w:rPr>
                                  <w:b/>
                                  <w:bCs/>
                                  <w:color w:val="636363"/>
                                  <w:sz w:val="15"/>
                                  <w:szCs w:val="15"/>
                                  <w:lang w:eastAsia="el-GR"/>
                                </w:rPr>
                                <w:t xml:space="preserve"> των προδιαγραφών</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Ημ</w:t>
                              </w:r>
                              <w:proofErr w:type="spellEnd"/>
                              <w:r w:rsidRPr="00DC2580">
                                <w:rPr>
                                  <w:sz w:val="24"/>
                                  <w:szCs w:val="24"/>
                                  <w:lang w:eastAsia="el-GR"/>
                                </w:rPr>
                                <w:t>/</w:t>
                              </w:r>
                              <w:proofErr w:type="spellStart"/>
                              <w:r w:rsidRPr="00DC2580">
                                <w:rPr>
                                  <w:sz w:val="24"/>
                                  <w:szCs w:val="24"/>
                                  <w:lang w:eastAsia="el-GR"/>
                                </w:rPr>
                                <w:t>νία</w:t>
                              </w:r>
                              <w:proofErr w:type="spellEnd"/>
                              <w:r w:rsidRPr="00DC2580">
                                <w:rPr>
                                  <w:sz w:val="24"/>
                                  <w:szCs w:val="24"/>
                                  <w:lang w:eastAsia="el-GR"/>
                                </w:rPr>
                                <w:t xml:space="preserve"> </w:t>
                              </w:r>
                              <w:r w:rsidRPr="00DC2580">
                                <w:rPr>
                                  <w:b/>
                                  <w:bCs/>
                                  <w:color w:val="636363"/>
                                  <w:sz w:val="15"/>
                                  <w:szCs w:val="15"/>
                                  <w:lang w:eastAsia="el-GR"/>
                                </w:rPr>
                                <w:t>04/03/2020</w:t>
                              </w:r>
                            </w:p>
                          </w:tc>
                        </w:tr>
                      </w:tbl>
                      <w:p w:rsidR="00F70DC4" w:rsidRPr="00DC2580" w:rsidRDefault="00F70DC4" w:rsidP="00B55FE1">
                        <w:pPr>
                          <w:widowControl/>
                          <w:suppressAutoHyphens w:val="0"/>
                          <w:autoSpaceDE/>
                          <w:rPr>
                            <w:sz w:val="24"/>
                            <w:szCs w:val="24"/>
                            <w:lang w:val="en-US" w:eastAsia="el-GR"/>
                          </w:rPr>
                        </w:pPr>
                        <w:r w:rsidRPr="00DC2580">
                          <w:rPr>
                            <w:sz w:val="24"/>
                            <w:szCs w:val="24"/>
                            <w:lang w:eastAsia="el-GR"/>
                          </w:rPr>
                          <w:t xml:space="preserve">Προς Γ.Ν. ΛΑΣΙΘΙΟΥ – Γ.Ν.-Κ.Υ. ΝΕΑΠΟΛΕΩΝΣ «ΔΙΑΛΥΝΑΚΕΙΟ» (Οργανική Μονάδα της Έδρας, Άγιος Νικόλαος) Αριθμός Πρωτοκόλλου: 0000005946 Αθήνα, 4 Μαρτίου 2020 ΘΕΜΑ: Τεχνικές Προδιαγραφές για ανοικτή μη δεσμευτική δημόσια διαβούλευση τεχνικών προδιαγραφών για την «ΠΡΟΜΗΘΕΙΑ ΔΙΑΤΑΞΕΩΝ ΕΝΔΟΣΚΟΠΙΑΣ ΚΑΙ ΕΝΔΟΧΕΙΡΟΥΡΓΙΚΗΣ». Αξιότιμοι κύριοι, Σε συνέχεια της Ανακοίνωσης του Νοσοκομείου σας (Αρ. Πρωτοκόλλου: 1584/19/2/2020) , σας αποστέλλουμε τα σχόλια της εταιρείας μας . Κωδικός: 248449 Είδος: ΒΡΟΧΟΙ ΠΟΛΥΠΕΚΤΟΜΗΣ ΜΕ ΛΑΒΙΔΑ ΠΟΛΛΑΠΛΩΝ ΧΡΗΣΕΩΝ ΣΕ ΔΙΑΦΟΡΑ ΣΧΗΜΑΤΑ &amp; ΜΕΓΕΘΟΙ Τεχνικές Προδιαγραφές: - Να μπορούν να αποστειρωθούν και στον κλίβανο ατμού (134° C – 5 </w:t>
                        </w:r>
                        <w:proofErr w:type="spellStart"/>
                        <w:r w:rsidRPr="00DC2580">
                          <w:rPr>
                            <w:sz w:val="24"/>
                            <w:szCs w:val="24"/>
                            <w:lang w:eastAsia="el-GR"/>
                          </w:rPr>
                          <w:t>min</w:t>
                        </w:r>
                        <w:proofErr w:type="spellEnd"/>
                        <w:r w:rsidRPr="00DC2580">
                          <w:rPr>
                            <w:sz w:val="24"/>
                            <w:szCs w:val="24"/>
                            <w:lang w:eastAsia="el-GR"/>
                          </w:rPr>
                          <w:t xml:space="preserve">.) και αυτό να αναγράφεται στα επίσημα εργοστασιακά </w:t>
                        </w:r>
                        <w:proofErr w:type="spellStart"/>
                        <w:r w:rsidRPr="00DC2580">
                          <w:rPr>
                            <w:sz w:val="24"/>
                            <w:szCs w:val="24"/>
                            <w:lang w:eastAsia="el-GR"/>
                          </w:rPr>
                          <w:t>prospectus</w:t>
                        </w:r>
                        <w:proofErr w:type="spellEnd"/>
                        <w:r w:rsidRPr="00DC2580">
                          <w:rPr>
                            <w:sz w:val="24"/>
                            <w:szCs w:val="24"/>
                            <w:lang w:eastAsia="el-GR"/>
                          </w:rPr>
                          <w:t xml:space="preserve">. - Να καλύπτουν όλους τους Ευρωπαϊκούς και Διεθνείς κανόνες ασφαλείας - Να διατίθενται σε σετ το οποίο να περιλαμβάνει ένα αποσπώμενο εξωτερικό περίβλημα, ένα εσωτερικό συρμάτινο βρόχο, μία χειρολαβή και ένα καλώδιο σύνδεσης με τη διαθερμία του τμήματος - </w:t>
                        </w:r>
                        <w:proofErr w:type="spellStart"/>
                        <w:r w:rsidRPr="00DC2580">
                          <w:rPr>
                            <w:sz w:val="24"/>
                            <w:szCs w:val="24"/>
                            <w:lang w:eastAsia="el-GR"/>
                          </w:rPr>
                          <w:t>Nα</w:t>
                        </w:r>
                        <w:proofErr w:type="spellEnd"/>
                        <w:r w:rsidRPr="00DC2580">
                          <w:rPr>
                            <w:sz w:val="24"/>
                            <w:szCs w:val="24"/>
                            <w:lang w:eastAsia="el-GR"/>
                          </w:rPr>
                          <w:t xml:space="preserve"> είναι μήκους 2300mm - </w:t>
                        </w:r>
                        <w:proofErr w:type="spellStart"/>
                        <w:r w:rsidRPr="00DC2580">
                          <w:rPr>
                            <w:sz w:val="24"/>
                            <w:szCs w:val="24"/>
                            <w:lang w:eastAsia="el-GR"/>
                          </w:rPr>
                          <w:t>Nα</w:t>
                        </w:r>
                        <w:proofErr w:type="spellEnd"/>
                        <w:r w:rsidRPr="00DC2580">
                          <w:rPr>
                            <w:sz w:val="24"/>
                            <w:szCs w:val="24"/>
                            <w:lang w:eastAsia="el-GR"/>
                          </w:rPr>
                          <w:t xml:space="preserve"> είναι σχήματος οβάλ με 4 εσωτερικές ακίδες διαμέτρου 50mm και 30mm για πολύποδες με ευρεία βάση - Να διαθέτουν διάμετρο σύρματος κοπής 0,43mm Κωδικός: 72774 Είδος: ΕΠΙΣΤΟΜΙΟ ΜΙΑΣ ΧΡΗΣΗΣ ΓΙΑ ΕΝΔΟΣΚΟΠΙΣΕΙΣ ΜΕ ΤΑΙΝΙΑ ΑΥΤΟΣΥΓΚΡΑΤΗΣΗΣ ΕΝΗΛΙΚΩΝ Μ.Χ Τεχνικές Προδιαγραφές: - </w:t>
                        </w:r>
                        <w:proofErr w:type="spellStart"/>
                        <w:r w:rsidRPr="00DC2580">
                          <w:rPr>
                            <w:sz w:val="24"/>
                            <w:szCs w:val="24"/>
                            <w:lang w:eastAsia="el-GR"/>
                          </w:rPr>
                          <w:t>Nα</w:t>
                        </w:r>
                        <w:proofErr w:type="spellEnd"/>
                        <w:r w:rsidRPr="00DC2580">
                          <w:rPr>
                            <w:sz w:val="24"/>
                            <w:szCs w:val="24"/>
                            <w:lang w:eastAsia="el-GR"/>
                          </w:rPr>
                          <w:t xml:space="preserve"> έχουν ελαστική περίδεση μη-</w:t>
                        </w:r>
                        <w:proofErr w:type="spellStart"/>
                        <w:r w:rsidRPr="00DC2580">
                          <w:rPr>
                            <w:sz w:val="24"/>
                            <w:szCs w:val="24"/>
                            <w:lang w:eastAsia="el-GR"/>
                          </w:rPr>
                          <w:t>latex</w:t>
                        </w:r>
                        <w:proofErr w:type="spellEnd"/>
                        <w:r w:rsidRPr="00DC2580">
                          <w:rPr>
                            <w:sz w:val="24"/>
                            <w:szCs w:val="24"/>
                            <w:lang w:eastAsia="el-GR"/>
                          </w:rPr>
                          <w:t xml:space="preserve"> - Να έχουν ευρύ αυλό για πρόσβαση οργάνων έως 60Fr - Να έχουν 2 πλάγιες οπές για αναρρόφηση στοματικών εκκρίσεων Κωδικός: 248448 Είδος: ΚΑΘΕΤΗΡΑΣ ΚΑΛΑΘΙ (BASKET) ΠΟΛΛΑΠΛΩΝ ΧΡΗΣΕΩΝ Τεχνικές Προδιαγραφές: - Να διαθέτει 4 σύρματα και </w:t>
                        </w:r>
                        <w:proofErr w:type="spellStart"/>
                        <w:r w:rsidRPr="00DC2580">
                          <w:rPr>
                            <w:sz w:val="24"/>
                            <w:szCs w:val="24"/>
                            <w:lang w:eastAsia="el-GR"/>
                          </w:rPr>
                          <w:t>ατραυματικό</w:t>
                        </w:r>
                        <w:proofErr w:type="spellEnd"/>
                        <w:r w:rsidRPr="00DC2580">
                          <w:rPr>
                            <w:sz w:val="24"/>
                            <w:szCs w:val="24"/>
                            <w:lang w:eastAsia="el-GR"/>
                          </w:rPr>
                          <w:t xml:space="preserve"> μεταλλικό άκρο. - Να διατίθεται για ελάχιστο κανάλι εργασίας 2.8 mm - </w:t>
                        </w:r>
                        <w:proofErr w:type="spellStart"/>
                        <w:r w:rsidRPr="00DC2580">
                          <w:rPr>
                            <w:sz w:val="24"/>
                            <w:szCs w:val="24"/>
                            <w:lang w:eastAsia="el-GR"/>
                          </w:rPr>
                          <w:t>Nα</w:t>
                        </w:r>
                        <w:proofErr w:type="spellEnd"/>
                        <w:r w:rsidRPr="00DC2580">
                          <w:rPr>
                            <w:sz w:val="24"/>
                            <w:szCs w:val="24"/>
                            <w:lang w:eastAsia="el-GR"/>
                          </w:rPr>
                          <w:t xml:space="preserve"> διατίθενται σε μήκος 2300 mm - Να διαθέτει άνοιγμα 35mm - Να είναι συμβατό με αποσπώμενη χειρολαβή </w:t>
                        </w:r>
                        <w:proofErr w:type="spellStart"/>
                        <w:r w:rsidRPr="00DC2580">
                          <w:rPr>
                            <w:sz w:val="24"/>
                            <w:szCs w:val="24"/>
                            <w:lang w:eastAsia="el-GR"/>
                          </w:rPr>
                          <w:t>Οlympus</w:t>
                        </w:r>
                        <w:proofErr w:type="spellEnd"/>
                        <w:r w:rsidRPr="00DC2580">
                          <w:rPr>
                            <w:sz w:val="24"/>
                            <w:szCs w:val="24"/>
                            <w:lang w:eastAsia="el-GR"/>
                          </w:rPr>
                          <w:t xml:space="preserve"> που διαθέτει το τμήμα. - Να κατατεθεί δείγμα και εργοστασιακό </w:t>
                        </w:r>
                        <w:proofErr w:type="spellStart"/>
                        <w:r w:rsidRPr="00DC2580">
                          <w:rPr>
                            <w:sz w:val="24"/>
                            <w:szCs w:val="24"/>
                            <w:lang w:eastAsia="el-GR"/>
                          </w:rPr>
                          <w:t>prospectus</w:t>
                        </w:r>
                        <w:proofErr w:type="spellEnd"/>
                        <w:r w:rsidRPr="00DC2580">
                          <w:rPr>
                            <w:sz w:val="24"/>
                            <w:szCs w:val="24"/>
                            <w:lang w:eastAsia="el-GR"/>
                          </w:rPr>
                          <w:t xml:space="preserve"> Κωδικός: 257890 Είδος: ΛΑΒΙΔΑ ΒΙΟΨΙΑΣ Μ.Χ Τεχνικές Προδιαγραφές - Να διατίθενται σε τύπους </w:t>
                        </w:r>
                        <w:proofErr w:type="spellStart"/>
                        <w:r w:rsidRPr="00DC2580">
                          <w:rPr>
                            <w:sz w:val="24"/>
                            <w:szCs w:val="24"/>
                            <w:lang w:eastAsia="el-GR"/>
                          </w:rPr>
                          <w:t>oval</w:t>
                        </w:r>
                        <w:proofErr w:type="spellEnd"/>
                        <w:r w:rsidRPr="00DC2580">
                          <w:rPr>
                            <w:sz w:val="24"/>
                            <w:szCs w:val="24"/>
                            <w:lang w:eastAsia="el-GR"/>
                          </w:rPr>
                          <w:t xml:space="preserve">, </w:t>
                        </w:r>
                        <w:proofErr w:type="spellStart"/>
                        <w:r w:rsidRPr="00DC2580">
                          <w:rPr>
                            <w:sz w:val="24"/>
                            <w:szCs w:val="24"/>
                            <w:lang w:eastAsia="el-GR"/>
                          </w:rPr>
                          <w:t>alligator</w:t>
                        </w:r>
                        <w:proofErr w:type="spellEnd"/>
                        <w:r w:rsidRPr="00DC2580">
                          <w:rPr>
                            <w:sz w:val="24"/>
                            <w:szCs w:val="24"/>
                            <w:lang w:eastAsia="el-GR"/>
                          </w:rPr>
                          <w:t xml:space="preserve">, </w:t>
                        </w:r>
                        <w:proofErr w:type="spellStart"/>
                        <w:r w:rsidRPr="00DC2580">
                          <w:rPr>
                            <w:sz w:val="24"/>
                            <w:szCs w:val="24"/>
                            <w:lang w:eastAsia="el-GR"/>
                          </w:rPr>
                          <w:t>oval</w:t>
                        </w:r>
                        <w:proofErr w:type="spellEnd"/>
                        <w:r w:rsidRPr="00DC2580">
                          <w:rPr>
                            <w:sz w:val="24"/>
                            <w:szCs w:val="24"/>
                            <w:lang w:eastAsia="el-GR"/>
                          </w:rPr>
                          <w:t xml:space="preserve"> με ακίδα, </w:t>
                        </w:r>
                        <w:proofErr w:type="spellStart"/>
                        <w:r w:rsidRPr="00DC2580">
                          <w:rPr>
                            <w:sz w:val="24"/>
                            <w:szCs w:val="24"/>
                            <w:lang w:eastAsia="el-GR"/>
                          </w:rPr>
                          <w:t>alligator</w:t>
                        </w:r>
                        <w:proofErr w:type="spellEnd"/>
                        <w:r w:rsidRPr="00DC2580">
                          <w:rPr>
                            <w:sz w:val="24"/>
                            <w:szCs w:val="24"/>
                            <w:lang w:eastAsia="el-GR"/>
                          </w:rPr>
                          <w:t xml:space="preserve"> με ακίδα - Να διατίθενται και σε τύπους </w:t>
                        </w:r>
                        <w:proofErr w:type="spellStart"/>
                        <w:r w:rsidRPr="00DC2580">
                          <w:rPr>
                            <w:sz w:val="24"/>
                            <w:szCs w:val="24"/>
                            <w:lang w:eastAsia="el-GR"/>
                          </w:rPr>
                          <w:t>jumbo</w:t>
                        </w:r>
                        <w:proofErr w:type="spellEnd"/>
                        <w:r w:rsidRPr="00DC2580">
                          <w:rPr>
                            <w:sz w:val="24"/>
                            <w:szCs w:val="24"/>
                            <w:lang w:eastAsia="el-GR"/>
                          </w:rPr>
                          <w:t xml:space="preserve"> για κανάλι 3,7mm - Να είναι επικαλυμμένες με PTFE την ελάχιστη καταπόνηση του καναλιού βιοψίας του ενδοσκοπίου. - Να διατίθενται με χρωματική ένδειξη για </w:t>
                        </w:r>
                        <w:r w:rsidRPr="00DC2580">
                          <w:rPr>
                            <w:sz w:val="24"/>
                            <w:szCs w:val="24"/>
                            <w:lang w:eastAsia="el-GR"/>
                          </w:rPr>
                          <w:lastRenderedPageBreak/>
                          <w:t>την διαφοροποίησή των χαρακτηριστικών τους. - Να είναι διαθέσιμες και σε τύπο με κινούμενες – αιωρούμενες σιαγόνες (</w:t>
                        </w:r>
                        <w:proofErr w:type="spellStart"/>
                        <w:r w:rsidRPr="00DC2580">
                          <w:rPr>
                            <w:sz w:val="24"/>
                            <w:szCs w:val="24"/>
                            <w:lang w:eastAsia="el-GR"/>
                          </w:rPr>
                          <w:t>swing</w:t>
                        </w:r>
                        <w:proofErr w:type="spellEnd"/>
                        <w:r w:rsidRPr="00DC2580">
                          <w:rPr>
                            <w:sz w:val="24"/>
                            <w:szCs w:val="24"/>
                            <w:lang w:eastAsia="el-GR"/>
                          </w:rPr>
                          <w:t xml:space="preserve"> </w:t>
                        </w:r>
                        <w:proofErr w:type="spellStart"/>
                        <w:r w:rsidRPr="00DC2580">
                          <w:rPr>
                            <w:sz w:val="24"/>
                            <w:szCs w:val="24"/>
                            <w:lang w:eastAsia="el-GR"/>
                          </w:rPr>
                          <w:t>Jaw</w:t>
                        </w:r>
                        <w:proofErr w:type="spellEnd"/>
                        <w:r w:rsidRPr="00DC2580">
                          <w:rPr>
                            <w:sz w:val="24"/>
                            <w:szCs w:val="24"/>
                            <w:lang w:eastAsia="el-GR"/>
                          </w:rPr>
                          <w:t xml:space="preserve">) για καλύτερη προσέγγιση του σημείου βιοψίας. - </w:t>
                        </w:r>
                        <w:proofErr w:type="spellStart"/>
                        <w:r w:rsidRPr="00DC2580">
                          <w:rPr>
                            <w:sz w:val="24"/>
                            <w:szCs w:val="24"/>
                            <w:lang w:eastAsia="el-GR"/>
                          </w:rPr>
                          <w:t>Nα</w:t>
                        </w:r>
                        <w:proofErr w:type="spellEnd"/>
                        <w:r w:rsidRPr="00DC2580">
                          <w:rPr>
                            <w:sz w:val="24"/>
                            <w:szCs w:val="24"/>
                            <w:lang w:eastAsia="el-GR"/>
                          </w:rPr>
                          <w:t xml:space="preserve"> διατίθενται σε μήκος 1550 mm για </w:t>
                        </w:r>
                        <w:proofErr w:type="spellStart"/>
                        <w:r w:rsidRPr="00DC2580">
                          <w:rPr>
                            <w:sz w:val="24"/>
                            <w:szCs w:val="24"/>
                            <w:lang w:eastAsia="el-GR"/>
                          </w:rPr>
                          <w:t>γαστροσκόπιο</w:t>
                        </w:r>
                        <w:proofErr w:type="spellEnd"/>
                        <w:r w:rsidRPr="00DC2580">
                          <w:rPr>
                            <w:sz w:val="24"/>
                            <w:szCs w:val="24"/>
                            <w:lang w:eastAsia="el-GR"/>
                          </w:rPr>
                          <w:t xml:space="preserve"> και 2300mm για </w:t>
                        </w:r>
                        <w:proofErr w:type="spellStart"/>
                        <w:r w:rsidRPr="00DC2580">
                          <w:rPr>
                            <w:sz w:val="24"/>
                            <w:szCs w:val="24"/>
                            <w:lang w:eastAsia="el-GR"/>
                          </w:rPr>
                          <w:t>κολονοσκόπιο</w:t>
                        </w:r>
                        <w:proofErr w:type="spellEnd"/>
                        <w:r w:rsidRPr="00DC2580">
                          <w:rPr>
                            <w:sz w:val="24"/>
                            <w:szCs w:val="24"/>
                            <w:lang w:eastAsia="el-GR"/>
                          </w:rPr>
                          <w:t xml:space="preserve">. Κωδικός: 248441 Είδος: ΕΝΔΟΣΚΟΠΙΚΗ ΛΑΒΙΔΑ ΒΙΟΨΙΑΣ ΜΕ ΒΕΛΟΝΑ ΠΟΛΛΑΠΛΩΝ ΧΡΗΣΕΩΝ Τεχνικές Προδιαγραφές - Να είναι πολλαπλών χρήσεων και σε κάθε συσκευασία να περιέχεται έντυπο με αναλυτικές οδηγίες χρήσεως καθαρισμού, απολύμανσης και αποστείρωσης. - Να μπορούν να αποστειρωθούν και στον κλίβανο ατμού (134° C – 5 </w:t>
                        </w:r>
                        <w:proofErr w:type="spellStart"/>
                        <w:r w:rsidRPr="00DC2580">
                          <w:rPr>
                            <w:sz w:val="24"/>
                            <w:szCs w:val="24"/>
                            <w:lang w:eastAsia="el-GR"/>
                          </w:rPr>
                          <w:t>min</w:t>
                        </w:r>
                        <w:proofErr w:type="spellEnd"/>
                        <w:r w:rsidRPr="00DC2580">
                          <w:rPr>
                            <w:sz w:val="24"/>
                            <w:szCs w:val="24"/>
                            <w:lang w:eastAsia="el-GR"/>
                          </w:rPr>
                          <w:t xml:space="preserve">.) και αυτό να αναγράφεται στα επίσημα εργοστασιακά </w:t>
                        </w:r>
                        <w:proofErr w:type="spellStart"/>
                        <w:r w:rsidRPr="00DC2580">
                          <w:rPr>
                            <w:sz w:val="24"/>
                            <w:szCs w:val="24"/>
                            <w:lang w:eastAsia="el-GR"/>
                          </w:rPr>
                          <w:t>prospectus</w:t>
                        </w:r>
                        <w:proofErr w:type="spellEnd"/>
                        <w:r w:rsidRPr="00DC2580">
                          <w:rPr>
                            <w:sz w:val="24"/>
                            <w:szCs w:val="24"/>
                            <w:lang w:eastAsia="el-GR"/>
                          </w:rPr>
                          <w:t xml:space="preserve">. - Να καλύπτουν όλους τους Ευρωπαϊκούς και Διεθνείς κανόνες ασφαλείας. - Να είναι διαθέσιμες σε διάφορα μήκη (για </w:t>
                        </w:r>
                        <w:proofErr w:type="spellStart"/>
                        <w:r w:rsidRPr="00DC2580">
                          <w:rPr>
                            <w:sz w:val="24"/>
                            <w:szCs w:val="24"/>
                            <w:lang w:eastAsia="el-GR"/>
                          </w:rPr>
                          <w:t>γαστροσκόπιο</w:t>
                        </w:r>
                        <w:proofErr w:type="spellEnd"/>
                        <w:r w:rsidRPr="00DC2580">
                          <w:rPr>
                            <w:sz w:val="24"/>
                            <w:szCs w:val="24"/>
                            <w:lang w:eastAsia="el-GR"/>
                          </w:rPr>
                          <w:t xml:space="preserve"> και </w:t>
                        </w:r>
                        <w:proofErr w:type="spellStart"/>
                        <w:r w:rsidRPr="00DC2580">
                          <w:rPr>
                            <w:sz w:val="24"/>
                            <w:szCs w:val="24"/>
                            <w:lang w:eastAsia="el-GR"/>
                          </w:rPr>
                          <w:t>κολονοσκόπιο</w:t>
                        </w:r>
                        <w:proofErr w:type="spellEnd"/>
                        <w:r w:rsidRPr="00DC2580">
                          <w:rPr>
                            <w:sz w:val="24"/>
                            <w:szCs w:val="24"/>
                            <w:lang w:eastAsia="el-GR"/>
                          </w:rPr>
                          <w:t xml:space="preserve">) καθώς και σε διάφορους τύπους (με ακίδα, χωρίς ακίδα, </w:t>
                        </w:r>
                        <w:proofErr w:type="spellStart"/>
                        <w:r w:rsidRPr="00DC2580">
                          <w:rPr>
                            <w:sz w:val="24"/>
                            <w:szCs w:val="24"/>
                            <w:lang w:eastAsia="el-GR"/>
                          </w:rPr>
                          <w:t>alligator</w:t>
                        </w:r>
                        <w:proofErr w:type="spellEnd"/>
                        <w:r w:rsidRPr="00DC2580">
                          <w:rPr>
                            <w:sz w:val="24"/>
                            <w:szCs w:val="24"/>
                            <w:lang w:eastAsia="el-GR"/>
                          </w:rPr>
                          <w:t xml:space="preserve">, </w:t>
                        </w:r>
                        <w:proofErr w:type="spellStart"/>
                        <w:r w:rsidRPr="00DC2580">
                          <w:rPr>
                            <w:sz w:val="24"/>
                            <w:szCs w:val="24"/>
                            <w:lang w:eastAsia="el-GR"/>
                          </w:rPr>
                          <w:t>alligator</w:t>
                        </w:r>
                        <w:proofErr w:type="spellEnd"/>
                        <w:r w:rsidRPr="00DC2580">
                          <w:rPr>
                            <w:sz w:val="24"/>
                            <w:szCs w:val="24"/>
                            <w:lang w:eastAsia="el-GR"/>
                          </w:rPr>
                          <w:t xml:space="preserve"> με ακίδα, </w:t>
                        </w:r>
                        <w:proofErr w:type="spellStart"/>
                        <w:r w:rsidRPr="00DC2580">
                          <w:rPr>
                            <w:sz w:val="24"/>
                            <w:szCs w:val="24"/>
                            <w:lang w:eastAsia="el-GR"/>
                          </w:rPr>
                          <w:t>rat</w:t>
                        </w:r>
                        <w:proofErr w:type="spellEnd"/>
                        <w:r w:rsidRPr="00DC2580">
                          <w:rPr>
                            <w:sz w:val="24"/>
                            <w:szCs w:val="24"/>
                            <w:lang w:eastAsia="el-GR"/>
                          </w:rPr>
                          <w:t xml:space="preserve"> </w:t>
                        </w:r>
                        <w:proofErr w:type="spellStart"/>
                        <w:r w:rsidRPr="00DC2580">
                          <w:rPr>
                            <w:sz w:val="24"/>
                            <w:szCs w:val="24"/>
                            <w:lang w:eastAsia="el-GR"/>
                          </w:rPr>
                          <w:t>tooth</w:t>
                        </w:r>
                        <w:proofErr w:type="spellEnd"/>
                        <w:r w:rsidRPr="00DC2580">
                          <w:rPr>
                            <w:sz w:val="24"/>
                            <w:szCs w:val="24"/>
                            <w:lang w:eastAsia="el-GR"/>
                          </w:rPr>
                          <w:t xml:space="preserve">, </w:t>
                        </w:r>
                        <w:proofErr w:type="spellStart"/>
                        <w:r w:rsidRPr="00DC2580">
                          <w:rPr>
                            <w:sz w:val="24"/>
                            <w:szCs w:val="24"/>
                            <w:lang w:eastAsia="el-GR"/>
                          </w:rPr>
                          <w:t>jumbo</w:t>
                        </w:r>
                        <w:proofErr w:type="spellEnd"/>
                        <w:r w:rsidRPr="00DC2580">
                          <w:rPr>
                            <w:sz w:val="24"/>
                            <w:szCs w:val="24"/>
                            <w:lang w:eastAsia="el-GR"/>
                          </w:rPr>
                          <w:t xml:space="preserve">) έτσι ώστε να καλύπτουν κάθε κλινική ανάγκη. - Να είναι διαθέσιμες και σε τύπο σιαγόνων διπλής ελαστικότητας για καλύτερη προσέγγιση του σημείου βιοψίας. - </w:t>
                        </w:r>
                        <w:proofErr w:type="spellStart"/>
                        <w:r w:rsidRPr="00DC2580">
                          <w:rPr>
                            <w:sz w:val="24"/>
                            <w:szCs w:val="24"/>
                            <w:lang w:eastAsia="el-GR"/>
                          </w:rPr>
                          <w:t>Nα</w:t>
                        </w:r>
                        <w:proofErr w:type="spellEnd"/>
                        <w:r w:rsidRPr="00DC2580">
                          <w:rPr>
                            <w:sz w:val="24"/>
                            <w:szCs w:val="24"/>
                            <w:lang w:eastAsia="el-GR"/>
                          </w:rPr>
                          <w:t xml:space="preserve"> διατίθενται σε μήκος 1550 mm για </w:t>
                        </w:r>
                        <w:proofErr w:type="spellStart"/>
                        <w:r w:rsidRPr="00DC2580">
                          <w:rPr>
                            <w:sz w:val="24"/>
                            <w:szCs w:val="24"/>
                            <w:lang w:eastAsia="el-GR"/>
                          </w:rPr>
                          <w:t>γαστροσκόπιο</w:t>
                        </w:r>
                        <w:proofErr w:type="spellEnd"/>
                        <w:r w:rsidRPr="00DC2580">
                          <w:rPr>
                            <w:sz w:val="24"/>
                            <w:szCs w:val="24"/>
                            <w:lang w:eastAsia="el-GR"/>
                          </w:rPr>
                          <w:t xml:space="preserve"> και 2300mm για </w:t>
                        </w:r>
                        <w:proofErr w:type="spellStart"/>
                        <w:r w:rsidRPr="00DC2580">
                          <w:rPr>
                            <w:sz w:val="24"/>
                            <w:szCs w:val="24"/>
                            <w:lang w:eastAsia="el-GR"/>
                          </w:rPr>
                          <w:t>κολονοσκόπιο</w:t>
                        </w:r>
                        <w:proofErr w:type="spellEnd"/>
                        <w:r w:rsidRPr="00DC2580">
                          <w:rPr>
                            <w:sz w:val="24"/>
                            <w:szCs w:val="24"/>
                            <w:lang w:eastAsia="el-GR"/>
                          </w:rPr>
                          <w:t xml:space="preserve">. Κωδικός: 248442 Είδος: ΕΝΔΟΣΚΟΠΙΚΗ ΛΑΒΙΔΑ ΒΙΟΨΙΑΣ ΤΥΠΟΥ ALLIGATOR ΠΟΛΛΑΠΛΩΝ ΧΡΗΣΕΩΝ Τεχνικές Προδιαγραφές - Να είναι πολλαπλών χρήσεων και σε κάθε συσκευασία να περιέχεται έντυπο με αναλυτικές οδηγίες χρήσεως καθαρισμού, απολύμανσης και αποστείρωσης. - Να μπορούν να αποστειρωθούν και στον κλίβανο ατμού (134° C – 5 </w:t>
                        </w:r>
                        <w:proofErr w:type="spellStart"/>
                        <w:r w:rsidRPr="00DC2580">
                          <w:rPr>
                            <w:sz w:val="24"/>
                            <w:szCs w:val="24"/>
                            <w:lang w:eastAsia="el-GR"/>
                          </w:rPr>
                          <w:t>min</w:t>
                        </w:r>
                        <w:proofErr w:type="spellEnd"/>
                        <w:r w:rsidRPr="00DC2580">
                          <w:rPr>
                            <w:sz w:val="24"/>
                            <w:szCs w:val="24"/>
                            <w:lang w:eastAsia="el-GR"/>
                          </w:rPr>
                          <w:t xml:space="preserve">.) και αυτό να αναγράφεται στα επίσημα εργοστασιακά </w:t>
                        </w:r>
                        <w:proofErr w:type="spellStart"/>
                        <w:r w:rsidRPr="00DC2580">
                          <w:rPr>
                            <w:sz w:val="24"/>
                            <w:szCs w:val="24"/>
                            <w:lang w:eastAsia="el-GR"/>
                          </w:rPr>
                          <w:t>prospectus</w:t>
                        </w:r>
                        <w:proofErr w:type="spellEnd"/>
                        <w:r w:rsidRPr="00DC2580">
                          <w:rPr>
                            <w:sz w:val="24"/>
                            <w:szCs w:val="24"/>
                            <w:lang w:eastAsia="el-GR"/>
                          </w:rPr>
                          <w:t xml:space="preserve">. - Να καλύπτουν όλους τους Ευρωπαϊκούς και Διεθνείς κανόνες ασφαλείας. - Να είναι διαθέσιμες σε διάφορα μήκη (για </w:t>
                        </w:r>
                        <w:proofErr w:type="spellStart"/>
                        <w:r w:rsidRPr="00DC2580">
                          <w:rPr>
                            <w:sz w:val="24"/>
                            <w:szCs w:val="24"/>
                            <w:lang w:eastAsia="el-GR"/>
                          </w:rPr>
                          <w:t>γαστροσκόπιο</w:t>
                        </w:r>
                        <w:proofErr w:type="spellEnd"/>
                        <w:r w:rsidRPr="00DC2580">
                          <w:rPr>
                            <w:sz w:val="24"/>
                            <w:szCs w:val="24"/>
                            <w:lang w:eastAsia="el-GR"/>
                          </w:rPr>
                          <w:t xml:space="preserve"> και </w:t>
                        </w:r>
                        <w:proofErr w:type="spellStart"/>
                        <w:r w:rsidRPr="00DC2580">
                          <w:rPr>
                            <w:sz w:val="24"/>
                            <w:szCs w:val="24"/>
                            <w:lang w:eastAsia="el-GR"/>
                          </w:rPr>
                          <w:t>κολονοσκόπιο</w:t>
                        </w:r>
                        <w:proofErr w:type="spellEnd"/>
                        <w:r w:rsidRPr="00DC2580">
                          <w:rPr>
                            <w:sz w:val="24"/>
                            <w:szCs w:val="24"/>
                            <w:lang w:eastAsia="el-GR"/>
                          </w:rPr>
                          <w:t xml:space="preserve">) καθώς και σε διάφορους τύπους (με ακίδα, χωρίς ακίδα, </w:t>
                        </w:r>
                        <w:proofErr w:type="spellStart"/>
                        <w:r w:rsidRPr="00DC2580">
                          <w:rPr>
                            <w:sz w:val="24"/>
                            <w:szCs w:val="24"/>
                            <w:lang w:eastAsia="el-GR"/>
                          </w:rPr>
                          <w:t>alligator</w:t>
                        </w:r>
                        <w:proofErr w:type="spellEnd"/>
                        <w:r w:rsidRPr="00DC2580">
                          <w:rPr>
                            <w:sz w:val="24"/>
                            <w:szCs w:val="24"/>
                            <w:lang w:eastAsia="el-GR"/>
                          </w:rPr>
                          <w:t xml:space="preserve">, </w:t>
                        </w:r>
                        <w:proofErr w:type="spellStart"/>
                        <w:r w:rsidRPr="00DC2580">
                          <w:rPr>
                            <w:sz w:val="24"/>
                            <w:szCs w:val="24"/>
                            <w:lang w:eastAsia="el-GR"/>
                          </w:rPr>
                          <w:t>alligator</w:t>
                        </w:r>
                        <w:proofErr w:type="spellEnd"/>
                        <w:r w:rsidRPr="00DC2580">
                          <w:rPr>
                            <w:sz w:val="24"/>
                            <w:szCs w:val="24"/>
                            <w:lang w:eastAsia="el-GR"/>
                          </w:rPr>
                          <w:t xml:space="preserve"> με ακίδα, </w:t>
                        </w:r>
                        <w:proofErr w:type="spellStart"/>
                        <w:r w:rsidRPr="00DC2580">
                          <w:rPr>
                            <w:sz w:val="24"/>
                            <w:szCs w:val="24"/>
                            <w:lang w:eastAsia="el-GR"/>
                          </w:rPr>
                          <w:t>rat</w:t>
                        </w:r>
                        <w:proofErr w:type="spellEnd"/>
                        <w:r w:rsidRPr="00DC2580">
                          <w:rPr>
                            <w:sz w:val="24"/>
                            <w:szCs w:val="24"/>
                            <w:lang w:eastAsia="el-GR"/>
                          </w:rPr>
                          <w:t xml:space="preserve"> </w:t>
                        </w:r>
                        <w:proofErr w:type="spellStart"/>
                        <w:r w:rsidRPr="00DC2580">
                          <w:rPr>
                            <w:sz w:val="24"/>
                            <w:szCs w:val="24"/>
                            <w:lang w:eastAsia="el-GR"/>
                          </w:rPr>
                          <w:t>tooth</w:t>
                        </w:r>
                        <w:proofErr w:type="spellEnd"/>
                        <w:r w:rsidRPr="00DC2580">
                          <w:rPr>
                            <w:sz w:val="24"/>
                            <w:szCs w:val="24"/>
                            <w:lang w:eastAsia="el-GR"/>
                          </w:rPr>
                          <w:t xml:space="preserve">, </w:t>
                        </w:r>
                        <w:proofErr w:type="spellStart"/>
                        <w:r w:rsidRPr="00DC2580">
                          <w:rPr>
                            <w:sz w:val="24"/>
                            <w:szCs w:val="24"/>
                            <w:lang w:eastAsia="el-GR"/>
                          </w:rPr>
                          <w:t>jumbo</w:t>
                        </w:r>
                        <w:proofErr w:type="spellEnd"/>
                        <w:r w:rsidRPr="00DC2580">
                          <w:rPr>
                            <w:sz w:val="24"/>
                            <w:szCs w:val="24"/>
                            <w:lang w:eastAsia="el-GR"/>
                          </w:rPr>
                          <w:t xml:space="preserve">) έτσι ώστε να καλύπτουν κάθε κλινική ανάγκη. - Να είναι διαθέσιμες και σε τύπο σιαγόνων διπλής ελαστικότητας για καλύτερη προσέγγιση του σημείου βιοψίας. - </w:t>
                        </w:r>
                        <w:proofErr w:type="spellStart"/>
                        <w:r w:rsidRPr="00DC2580">
                          <w:rPr>
                            <w:sz w:val="24"/>
                            <w:szCs w:val="24"/>
                            <w:lang w:eastAsia="el-GR"/>
                          </w:rPr>
                          <w:t>Nα</w:t>
                        </w:r>
                        <w:proofErr w:type="spellEnd"/>
                        <w:r w:rsidRPr="00DC2580">
                          <w:rPr>
                            <w:sz w:val="24"/>
                            <w:szCs w:val="24"/>
                            <w:lang w:eastAsia="el-GR"/>
                          </w:rPr>
                          <w:t xml:space="preserve"> διατίθενται σε μήκος 1550 mm για </w:t>
                        </w:r>
                        <w:proofErr w:type="spellStart"/>
                        <w:r w:rsidRPr="00DC2580">
                          <w:rPr>
                            <w:sz w:val="24"/>
                            <w:szCs w:val="24"/>
                            <w:lang w:eastAsia="el-GR"/>
                          </w:rPr>
                          <w:t>γαστροσκόπιο</w:t>
                        </w:r>
                        <w:proofErr w:type="spellEnd"/>
                        <w:r w:rsidRPr="00DC2580">
                          <w:rPr>
                            <w:sz w:val="24"/>
                            <w:szCs w:val="24"/>
                            <w:lang w:eastAsia="el-GR"/>
                          </w:rPr>
                          <w:t xml:space="preserve"> και 2300mm για </w:t>
                        </w:r>
                        <w:proofErr w:type="spellStart"/>
                        <w:r w:rsidRPr="00DC2580">
                          <w:rPr>
                            <w:sz w:val="24"/>
                            <w:szCs w:val="24"/>
                            <w:lang w:eastAsia="el-GR"/>
                          </w:rPr>
                          <w:t>κολονοσκόπιο</w:t>
                        </w:r>
                        <w:proofErr w:type="spellEnd"/>
                        <w:r w:rsidRPr="00DC2580">
                          <w:rPr>
                            <w:sz w:val="24"/>
                            <w:szCs w:val="24"/>
                            <w:lang w:eastAsia="el-GR"/>
                          </w:rPr>
                          <w:t xml:space="preserve">. Κωδικός: 248444 Είδος: ΛΑΒΙΔΑ ΣΥΛΛΗΨΗΣ &amp; ΑΦΑΙΡΕΣΗΣ ΞΕΝΩΝ ΣΩΜΑΤΩΝ ΤΥΠΟΥ ALLIGATOR ΠΟΛΛΑΠΛΩΝ ΧΡΗΣΕΩΝ Τεχνικές Προδιαγραφές - Να είναι τύπου </w:t>
                        </w:r>
                        <w:proofErr w:type="spellStart"/>
                        <w:r w:rsidRPr="00DC2580">
                          <w:rPr>
                            <w:sz w:val="24"/>
                            <w:szCs w:val="24"/>
                            <w:lang w:eastAsia="el-GR"/>
                          </w:rPr>
                          <w:t>rat</w:t>
                        </w:r>
                        <w:proofErr w:type="spellEnd"/>
                        <w:r w:rsidRPr="00DC2580">
                          <w:rPr>
                            <w:sz w:val="24"/>
                            <w:szCs w:val="24"/>
                            <w:lang w:eastAsia="el-GR"/>
                          </w:rPr>
                          <w:t xml:space="preserve"> </w:t>
                        </w:r>
                        <w:proofErr w:type="spellStart"/>
                        <w:r w:rsidRPr="00DC2580">
                          <w:rPr>
                            <w:sz w:val="24"/>
                            <w:szCs w:val="24"/>
                            <w:lang w:eastAsia="el-GR"/>
                          </w:rPr>
                          <w:t>tooth</w:t>
                        </w:r>
                        <w:proofErr w:type="spellEnd"/>
                        <w:r w:rsidRPr="00DC2580">
                          <w:rPr>
                            <w:sz w:val="24"/>
                            <w:szCs w:val="24"/>
                            <w:lang w:eastAsia="el-GR"/>
                          </w:rPr>
                          <w:t xml:space="preserve">. - </w:t>
                        </w:r>
                        <w:proofErr w:type="spellStart"/>
                        <w:r w:rsidRPr="00DC2580">
                          <w:rPr>
                            <w:sz w:val="24"/>
                            <w:szCs w:val="24"/>
                            <w:lang w:eastAsia="el-GR"/>
                          </w:rPr>
                          <w:t>Nα</w:t>
                        </w:r>
                        <w:proofErr w:type="spellEnd"/>
                        <w:r w:rsidRPr="00DC2580">
                          <w:rPr>
                            <w:sz w:val="24"/>
                            <w:szCs w:val="24"/>
                            <w:lang w:eastAsia="el-GR"/>
                          </w:rPr>
                          <w:t xml:space="preserve"> διατίθεται σε μήκος 1650 mm - Να διατίθεται για ελάχιστο κανάλι εργασίας 2.8mm - Να διατίθεται με άνοιγμα 15.5mm και 19.5mm - Να κατατεθεί δείγμα και εργοστασιακό </w:t>
                        </w:r>
                        <w:proofErr w:type="spellStart"/>
                        <w:r w:rsidRPr="00DC2580">
                          <w:rPr>
                            <w:sz w:val="24"/>
                            <w:szCs w:val="24"/>
                            <w:lang w:eastAsia="el-GR"/>
                          </w:rPr>
                          <w:t>prospectus</w:t>
                        </w:r>
                        <w:proofErr w:type="spellEnd"/>
                        <w:r w:rsidRPr="00DC2580">
                          <w:rPr>
                            <w:sz w:val="24"/>
                            <w:szCs w:val="24"/>
                            <w:lang w:eastAsia="el-GR"/>
                          </w:rPr>
                          <w:t xml:space="preserve"> Κωδικός: 248445 Είδος: </w:t>
                        </w:r>
                        <w:r w:rsidRPr="00DC2580">
                          <w:rPr>
                            <w:sz w:val="24"/>
                            <w:szCs w:val="24"/>
                            <w:lang w:eastAsia="el-GR"/>
                          </w:rPr>
                          <w:lastRenderedPageBreak/>
                          <w:t xml:space="preserve">ΛΑΒΙΔΑ ΣΥΛΛΗΨΗΣ &amp; ΑΦΑΙΡΕΣΗΣ ΞΕΝΩΝ ΣΩΜΑΤΩΝ ΤΥΠΟΥ RAT TOOTH ΠΟΛΛΑΠΛΩΝ ΧΡΗΣΕΩΝ Τεχνικές Προδιαγραφές - Να είναι τύπου </w:t>
                        </w:r>
                        <w:proofErr w:type="spellStart"/>
                        <w:r w:rsidRPr="00DC2580">
                          <w:rPr>
                            <w:sz w:val="24"/>
                            <w:szCs w:val="24"/>
                            <w:lang w:eastAsia="el-GR"/>
                          </w:rPr>
                          <w:t>rat</w:t>
                        </w:r>
                        <w:proofErr w:type="spellEnd"/>
                        <w:r w:rsidRPr="00DC2580">
                          <w:rPr>
                            <w:sz w:val="24"/>
                            <w:szCs w:val="24"/>
                            <w:lang w:eastAsia="el-GR"/>
                          </w:rPr>
                          <w:t xml:space="preserve"> </w:t>
                        </w:r>
                        <w:proofErr w:type="spellStart"/>
                        <w:r w:rsidRPr="00DC2580">
                          <w:rPr>
                            <w:sz w:val="24"/>
                            <w:szCs w:val="24"/>
                            <w:lang w:eastAsia="el-GR"/>
                          </w:rPr>
                          <w:t>tooth</w:t>
                        </w:r>
                        <w:proofErr w:type="spellEnd"/>
                        <w:r w:rsidRPr="00DC2580">
                          <w:rPr>
                            <w:sz w:val="24"/>
                            <w:szCs w:val="24"/>
                            <w:lang w:eastAsia="el-GR"/>
                          </w:rPr>
                          <w:t xml:space="preserve"> και </w:t>
                        </w:r>
                        <w:proofErr w:type="spellStart"/>
                        <w:r w:rsidRPr="00DC2580">
                          <w:rPr>
                            <w:sz w:val="24"/>
                            <w:szCs w:val="24"/>
                            <w:lang w:eastAsia="el-GR"/>
                          </w:rPr>
                          <w:t>alligator</w:t>
                        </w:r>
                        <w:proofErr w:type="spellEnd"/>
                        <w:r w:rsidRPr="00DC2580">
                          <w:rPr>
                            <w:sz w:val="24"/>
                            <w:szCs w:val="24"/>
                            <w:lang w:eastAsia="el-GR"/>
                          </w:rPr>
                          <w:t xml:space="preserve">. - </w:t>
                        </w:r>
                        <w:proofErr w:type="spellStart"/>
                        <w:r w:rsidRPr="00DC2580">
                          <w:rPr>
                            <w:sz w:val="24"/>
                            <w:szCs w:val="24"/>
                            <w:lang w:eastAsia="el-GR"/>
                          </w:rPr>
                          <w:t>Nα</w:t>
                        </w:r>
                        <w:proofErr w:type="spellEnd"/>
                        <w:r w:rsidRPr="00DC2580">
                          <w:rPr>
                            <w:sz w:val="24"/>
                            <w:szCs w:val="24"/>
                            <w:lang w:eastAsia="el-GR"/>
                          </w:rPr>
                          <w:t xml:space="preserve"> διατίθεται σε μήκος 1650 mm - Να διατίθεται για ελάχιστο κανάλι εργασίας 2.8mm - Να </w:t>
                        </w:r>
                        <w:proofErr w:type="spellStart"/>
                        <w:r w:rsidRPr="00DC2580">
                          <w:rPr>
                            <w:sz w:val="24"/>
                            <w:szCs w:val="24"/>
                            <w:lang w:eastAsia="el-GR"/>
                          </w:rPr>
                          <w:t>διαtτίθενται</w:t>
                        </w:r>
                        <w:proofErr w:type="spellEnd"/>
                        <w:r w:rsidRPr="00DC2580">
                          <w:rPr>
                            <w:sz w:val="24"/>
                            <w:szCs w:val="24"/>
                            <w:lang w:eastAsia="el-GR"/>
                          </w:rPr>
                          <w:t xml:space="preserve"> με άνοιγμα 11.3mm, 14.9mm και 19.5mm - Να κατατεθεί δείγμα και εργοστασιακό </w:t>
                        </w:r>
                        <w:proofErr w:type="spellStart"/>
                        <w:r w:rsidRPr="00DC2580">
                          <w:rPr>
                            <w:sz w:val="24"/>
                            <w:szCs w:val="24"/>
                            <w:lang w:eastAsia="el-GR"/>
                          </w:rPr>
                          <w:t>prospectus</w:t>
                        </w:r>
                        <w:proofErr w:type="spellEnd"/>
                        <w:r w:rsidRPr="00DC2580">
                          <w:rPr>
                            <w:sz w:val="24"/>
                            <w:szCs w:val="24"/>
                            <w:lang w:eastAsia="el-GR"/>
                          </w:rPr>
                          <w:t xml:space="preserve"> Κωδικός: 248447 Είδος: ΤΡΙΠΟΔΑΣ 3 ΑΚΡΩΝ ΠΟΛΛΑΠΛΩΝ ΧΡΗΣΕΩΝ Τεχνικές Προδιαγραφές - Να είναι διαθέσιμες σε διάφορα μήκη (για </w:t>
                        </w:r>
                        <w:proofErr w:type="spellStart"/>
                        <w:r w:rsidRPr="00DC2580">
                          <w:rPr>
                            <w:sz w:val="24"/>
                            <w:szCs w:val="24"/>
                            <w:lang w:eastAsia="el-GR"/>
                          </w:rPr>
                          <w:t>γαστροσκόπιο</w:t>
                        </w:r>
                        <w:proofErr w:type="spellEnd"/>
                        <w:r w:rsidRPr="00DC2580">
                          <w:rPr>
                            <w:sz w:val="24"/>
                            <w:szCs w:val="24"/>
                            <w:lang w:eastAsia="el-GR"/>
                          </w:rPr>
                          <w:t xml:space="preserve"> και </w:t>
                        </w:r>
                        <w:proofErr w:type="spellStart"/>
                        <w:r w:rsidRPr="00DC2580">
                          <w:rPr>
                            <w:sz w:val="24"/>
                            <w:szCs w:val="24"/>
                            <w:lang w:eastAsia="el-GR"/>
                          </w:rPr>
                          <w:t>κολονοσκόπιο</w:t>
                        </w:r>
                        <w:proofErr w:type="spellEnd"/>
                        <w:r w:rsidRPr="00DC2580">
                          <w:rPr>
                            <w:sz w:val="24"/>
                            <w:szCs w:val="24"/>
                            <w:lang w:eastAsia="el-GR"/>
                          </w:rPr>
                          <w:t xml:space="preserve">) καθώς και σε διάφορους τύπους (τρίποδας, </w:t>
                        </w:r>
                        <w:proofErr w:type="spellStart"/>
                        <w:r w:rsidRPr="00DC2580">
                          <w:rPr>
                            <w:sz w:val="24"/>
                            <w:szCs w:val="24"/>
                            <w:lang w:eastAsia="el-GR"/>
                          </w:rPr>
                          <w:t>πεντάποδας</w:t>
                        </w:r>
                        <w:proofErr w:type="spellEnd"/>
                        <w:r w:rsidRPr="00DC2580">
                          <w:rPr>
                            <w:sz w:val="24"/>
                            <w:szCs w:val="24"/>
                            <w:lang w:eastAsia="el-GR"/>
                          </w:rPr>
                          <w:t xml:space="preserve">) έτσι ώστε να καλύπτουν κάθε κλινική ανάγκη. - Να διατίθενται με άνοιγμα 20mm - </w:t>
                        </w:r>
                        <w:proofErr w:type="spellStart"/>
                        <w:r w:rsidRPr="00DC2580">
                          <w:rPr>
                            <w:sz w:val="24"/>
                            <w:szCs w:val="24"/>
                            <w:lang w:eastAsia="el-GR"/>
                          </w:rPr>
                          <w:t>Nα</w:t>
                        </w:r>
                        <w:proofErr w:type="spellEnd"/>
                        <w:r w:rsidRPr="00DC2580">
                          <w:rPr>
                            <w:sz w:val="24"/>
                            <w:szCs w:val="24"/>
                            <w:lang w:eastAsia="el-GR"/>
                          </w:rPr>
                          <w:t xml:space="preserve"> διατίθενται σε μήκος 2300mm για </w:t>
                        </w:r>
                        <w:proofErr w:type="spellStart"/>
                        <w:r w:rsidRPr="00DC2580">
                          <w:rPr>
                            <w:sz w:val="24"/>
                            <w:szCs w:val="24"/>
                            <w:lang w:eastAsia="el-GR"/>
                          </w:rPr>
                          <w:t>κολονοσκόπιο</w:t>
                        </w:r>
                        <w:proofErr w:type="spellEnd"/>
                        <w:r w:rsidRPr="00DC2580">
                          <w:rPr>
                            <w:sz w:val="24"/>
                            <w:szCs w:val="24"/>
                            <w:lang w:eastAsia="el-GR"/>
                          </w:rPr>
                          <w:t xml:space="preserve">. - Να κατατεθεί δείγμα και εργοστασιακό </w:t>
                        </w:r>
                        <w:proofErr w:type="spellStart"/>
                        <w:r w:rsidRPr="00DC2580">
                          <w:rPr>
                            <w:sz w:val="24"/>
                            <w:szCs w:val="24"/>
                            <w:lang w:eastAsia="el-GR"/>
                          </w:rPr>
                          <w:t>prospectus</w:t>
                        </w:r>
                        <w:proofErr w:type="spellEnd"/>
                        <w:r w:rsidRPr="00DC2580">
                          <w:rPr>
                            <w:sz w:val="24"/>
                            <w:szCs w:val="24"/>
                            <w:lang w:eastAsia="el-GR"/>
                          </w:rPr>
                          <w:t xml:space="preserve"> Κωδικός: 261008 Είδος: ΒΡΟΧΟΙ ΠΟΛΥΠΕΚΤΟΜΗΣ ΜΙΑΣ ΧΡΗΣΕΩΣ ΜΕ ΛΑΒΙΔΑ Τεχνικές Προδιαγραφές - Να διατίθενται σε τύπους με μαλακό και σκληρό σύρμα κοπής διαμέτρου 0,40mm και 0.47mm αντίστοιχα.. - Να διατίθενται σε σχήμα οβάλ (διαμέτρου 10mm, 15mm και 25mm) και ασύμμετρο (διαμέτρου 25mm) - Να είναι κατάλληλοι για εφαρμογή σε κάλυμμα άκρου ενδοσκοπίου για Ενδοσκοπική </w:t>
                        </w:r>
                        <w:proofErr w:type="spellStart"/>
                        <w:r w:rsidRPr="00DC2580">
                          <w:rPr>
                            <w:sz w:val="24"/>
                            <w:szCs w:val="24"/>
                            <w:lang w:eastAsia="el-GR"/>
                          </w:rPr>
                          <w:t>Βλεννογονεκτομή</w:t>
                        </w:r>
                        <w:proofErr w:type="spellEnd"/>
                        <w:r w:rsidRPr="00DC2580">
                          <w:rPr>
                            <w:sz w:val="24"/>
                            <w:szCs w:val="24"/>
                            <w:lang w:eastAsia="el-GR"/>
                          </w:rPr>
                          <w:t xml:space="preserve"> (EMR). Κωδικός: 270153 Είδος: ΒΕΛΟΝΕΣ ΣΚΛΗΡΥΝΣΗΣ ΜΙΑΣ ΧΡΗΣΕΩΣ Τεχνικές Προδιαγραφές - Να προσφέρονται σε δύο τύπους: - Για το ανώτερο πεπτικό με γωνία βελόνης 14ο - για το κατώτερο πεπτικό με γωνία βελόνης 30ο - Να διαθέτουν μηχανισμό κλειδώματος της βελόνης για μεγαλύτερη ασφάλεια του ασθενούς και προστασία του ενδοσκοπίου - Να φέρουν εσωτερικό μηχανισμό ακινητοποίησης της βελόνης για σταθερή και αξιόπιστη έγχυση και αποφυγή διείσδυσης πέραν του επιθυμητού - Να διαθέτουν διάφανο ανθεκτικό εξωτερικό περίβλημα ώστε να πραγματοποιείται έγχυση ακόμα και όταν αυτό τσακίσει - Να προσφέρονται και με διάμετρο βελόνης 21G για ευκολότερη έγχυση παχύρευστων διαλυμάτων - Να προσφέρονται και με μήκος βελόνης 3mm για πιο ασφαλείς εγχύσεις στο ανώτερο ή κατώτερο πεπτικό Είμαστε στην διάθεσή σας για οποιαδήποτε επιπρόσθετη πληροφορία ή διευκρίνιση. Με</w:t>
                        </w:r>
                        <w:r w:rsidRPr="00DC2580">
                          <w:rPr>
                            <w:sz w:val="24"/>
                            <w:szCs w:val="24"/>
                            <w:lang w:val="en-US" w:eastAsia="el-GR"/>
                          </w:rPr>
                          <w:t xml:space="preserve"> </w:t>
                        </w:r>
                        <w:r w:rsidRPr="00DC2580">
                          <w:rPr>
                            <w:sz w:val="24"/>
                            <w:szCs w:val="24"/>
                            <w:lang w:eastAsia="el-GR"/>
                          </w:rPr>
                          <w:t>εκτίμηση</w:t>
                        </w:r>
                        <w:r w:rsidRPr="00DC2580">
                          <w:rPr>
                            <w:sz w:val="24"/>
                            <w:szCs w:val="24"/>
                            <w:lang w:val="en-US" w:eastAsia="el-GR"/>
                          </w:rPr>
                          <w:t xml:space="preserve">, </w:t>
                        </w:r>
                        <w:r w:rsidRPr="00DC2580">
                          <w:rPr>
                            <w:sz w:val="24"/>
                            <w:szCs w:val="24"/>
                            <w:lang w:eastAsia="el-GR"/>
                          </w:rPr>
                          <w:t>Ηλίας</w:t>
                        </w:r>
                        <w:r w:rsidRPr="00DC2580">
                          <w:rPr>
                            <w:sz w:val="24"/>
                            <w:szCs w:val="24"/>
                            <w:lang w:val="en-US" w:eastAsia="el-GR"/>
                          </w:rPr>
                          <w:t xml:space="preserve"> </w:t>
                        </w:r>
                        <w:r w:rsidRPr="00DC2580">
                          <w:rPr>
                            <w:sz w:val="24"/>
                            <w:szCs w:val="24"/>
                            <w:lang w:eastAsia="el-GR"/>
                          </w:rPr>
                          <w:t>Λύτρας</w:t>
                        </w:r>
                        <w:r w:rsidRPr="00DC2580">
                          <w:rPr>
                            <w:sz w:val="24"/>
                            <w:szCs w:val="24"/>
                            <w:lang w:val="en-US" w:eastAsia="el-GR"/>
                          </w:rPr>
                          <w:t xml:space="preserve"> Sales Specialist Olympus </w:t>
                        </w:r>
                        <w:r w:rsidRPr="00DC2580">
                          <w:rPr>
                            <w:sz w:val="24"/>
                            <w:szCs w:val="24"/>
                            <w:lang w:eastAsia="el-GR"/>
                          </w:rPr>
                          <w:t>ΕΤ</w:t>
                        </w:r>
                        <w:r w:rsidRPr="00DC2580">
                          <w:rPr>
                            <w:sz w:val="24"/>
                            <w:szCs w:val="24"/>
                            <w:lang w:val="en-US" w:eastAsia="el-GR"/>
                          </w:rPr>
                          <w:t xml:space="preserve"> OLYMPUS MEDICAL SYSTEMS </w:t>
                        </w:r>
                        <w:r>
                          <w:rPr>
                            <w:noProof/>
                            <w:sz w:val="24"/>
                            <w:szCs w:val="24"/>
                            <w:lang w:eastAsia="el-GR"/>
                          </w:rPr>
                          <w:drawing>
                            <wp:inline distT="0" distB="0" distL="0" distR="0">
                              <wp:extent cx="6985" cy="95250"/>
                              <wp:effectExtent l="0" t="0" r="0" b="0"/>
                              <wp:docPr id="4" name="pageForm:j_id109:0: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0: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985" cy="95250"/>
                                      </a:xfrm>
                                      <a:prstGeom prst="rect">
                                        <a:avLst/>
                                      </a:prstGeom>
                                      <a:noFill/>
                                      <a:ln w="9525">
                                        <a:noFill/>
                                        <a:miter lim="800000"/>
                                        <a:headEnd/>
                                        <a:tailEnd/>
                                      </a:ln>
                                    </pic:spPr>
                                  </pic:pic>
                                </a:graphicData>
                              </a:graphic>
                            </wp:inline>
                          </w:drawing>
                        </w:r>
                      </w:p>
                      <w:p w:rsidR="00F70DC4" w:rsidRPr="00DC2580" w:rsidRDefault="00F70DC4" w:rsidP="00B55FE1">
                        <w:pPr>
                          <w:widowControl/>
                          <w:suppressAutoHyphens w:val="0"/>
                          <w:autoSpaceDE/>
                          <w:rPr>
                            <w:sz w:val="24"/>
                            <w:szCs w:val="24"/>
                            <w:lang w:eastAsia="el-GR"/>
                          </w:rPr>
                        </w:pPr>
                        <w:r w:rsidRPr="005E1385">
                          <w:rPr>
                            <w:sz w:val="24"/>
                            <w:szCs w:val="24"/>
                            <w:lang w:eastAsia="el-GR"/>
                          </w:rPr>
                          <w:pict>
                            <v:rect id="_x0000_i1025" style="width:0;height:1.5pt" o:hralign="center" o:hrstd="t" o:hr="t" fillcolor="#a0a0a0" stroked="f"/>
                          </w:pict>
                        </w:r>
                      </w:p>
                    </w:tc>
                  </w:tr>
                  <w:tr w:rsidR="00F70DC4" w:rsidRPr="00DC2580" w:rsidTr="00B55FE1">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983"/>
                          <w:gridCol w:w="1334"/>
                          <w:gridCol w:w="2314"/>
                          <w:gridCol w:w="927"/>
                        </w:tblGrid>
                        <w:tr w:rsidR="00F70DC4" w:rsidRPr="00DC2580" w:rsidTr="00B55FE1">
                          <w:trPr>
                            <w:tblCellSpacing w:w="15" w:type="dxa"/>
                          </w:trPr>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lastRenderedPageBreak/>
                                <w:t xml:space="preserve">Όνομα </w:t>
                              </w:r>
                              <w:r w:rsidRPr="00DC2580">
                                <w:rPr>
                                  <w:b/>
                                  <w:bCs/>
                                  <w:color w:val="636363"/>
                                  <w:sz w:val="15"/>
                                  <w:szCs w:val="15"/>
                                  <w:lang w:eastAsia="el-GR"/>
                                </w:rPr>
                                <w:t xml:space="preserve">ΥΓΕΙΑΣΗ ΑΕ </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Email</w:t>
                              </w:r>
                              <w:proofErr w:type="spellEnd"/>
                              <w:r w:rsidRPr="00DC2580">
                                <w:rPr>
                                  <w:sz w:val="24"/>
                                  <w:szCs w:val="24"/>
                                  <w:lang w:eastAsia="el-GR"/>
                                </w:rPr>
                                <w:t xml:space="preserve"> </w:t>
                              </w:r>
                              <w:r w:rsidRPr="00DC2580">
                                <w:rPr>
                                  <w:b/>
                                  <w:bCs/>
                                  <w:color w:val="636363"/>
                                  <w:sz w:val="15"/>
                                  <w:szCs w:val="15"/>
                                  <w:lang w:eastAsia="el-GR"/>
                                </w:rPr>
                                <w:t>tenders@igiasi.gr</w:t>
                              </w:r>
                            </w:p>
                          </w:tc>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Άρθρο </w:t>
                              </w:r>
                              <w:r w:rsidRPr="00DC2580">
                                <w:rPr>
                                  <w:b/>
                                  <w:bCs/>
                                  <w:color w:val="636363"/>
                                  <w:sz w:val="15"/>
                                  <w:szCs w:val="15"/>
                                  <w:lang w:eastAsia="el-GR"/>
                                </w:rPr>
                                <w:t>ΣΧΟΛΙΑΣΜΟΣ ΓΙΑ ΤΟΥΣ ΚΩΔΙΚΟΥΣ ΝΟΣΟΚΟΜΕΙΟΥ 253568 &amp; 251120</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Ημ</w:t>
                              </w:r>
                              <w:proofErr w:type="spellEnd"/>
                              <w:r w:rsidRPr="00DC2580">
                                <w:rPr>
                                  <w:sz w:val="24"/>
                                  <w:szCs w:val="24"/>
                                  <w:lang w:eastAsia="el-GR"/>
                                </w:rPr>
                                <w:t>/</w:t>
                              </w:r>
                              <w:proofErr w:type="spellStart"/>
                              <w:r w:rsidRPr="00DC2580">
                                <w:rPr>
                                  <w:sz w:val="24"/>
                                  <w:szCs w:val="24"/>
                                  <w:lang w:eastAsia="el-GR"/>
                                </w:rPr>
                                <w:t>νία</w:t>
                              </w:r>
                              <w:proofErr w:type="spellEnd"/>
                              <w:r w:rsidRPr="00DC2580">
                                <w:rPr>
                                  <w:sz w:val="24"/>
                                  <w:szCs w:val="24"/>
                                  <w:lang w:eastAsia="el-GR"/>
                                </w:rPr>
                                <w:t xml:space="preserve"> </w:t>
                              </w:r>
                              <w:r w:rsidRPr="00DC2580">
                                <w:rPr>
                                  <w:b/>
                                  <w:bCs/>
                                  <w:color w:val="636363"/>
                                  <w:sz w:val="15"/>
                                  <w:szCs w:val="15"/>
                                  <w:lang w:eastAsia="el-GR"/>
                                </w:rPr>
                                <w:t>04/03/2020</w:t>
                              </w:r>
                            </w:p>
                          </w:tc>
                        </w:tr>
                      </w:tbl>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Αρ. </w:t>
                        </w:r>
                        <w:proofErr w:type="spellStart"/>
                        <w:r w:rsidRPr="00DC2580">
                          <w:rPr>
                            <w:sz w:val="24"/>
                            <w:szCs w:val="24"/>
                            <w:lang w:eastAsia="el-GR"/>
                          </w:rPr>
                          <w:t>Πρωτ</w:t>
                        </w:r>
                        <w:proofErr w:type="spellEnd"/>
                        <w:r w:rsidRPr="00DC2580">
                          <w:rPr>
                            <w:sz w:val="24"/>
                            <w:szCs w:val="24"/>
                            <w:lang w:eastAsia="el-GR"/>
                          </w:rPr>
                          <w:t xml:space="preserve"> .: 5172/ΔΠρ/ΣΨ/ΔΤ Μελίσσια , 04.03.2020 </w:t>
                        </w:r>
                        <w:r w:rsidRPr="00DC2580">
                          <w:rPr>
                            <w:sz w:val="24"/>
                            <w:szCs w:val="24"/>
                            <w:lang w:eastAsia="el-GR"/>
                          </w:rPr>
                          <w:lastRenderedPageBreak/>
                          <w:t xml:space="preserve">Προς Γ.Ν. ΛΑΣΙΘΙΟΥ – Γ.Ν.-Κ.Υ. ΝΕΑΠΟΛΕΩΝΣ «ΔΙΑΛΥΝΑΚΕΙΟ» (Οργανική Μονάδα της Έδρας, Άγιος Νικόλαος) ΘΕΜΑ: Πρόσκληση για ανοικτή μη δεσμευτική δημόσια διαβούλευση τεχνικών προδιαγραφών για την «ΠΡΟΜΗΘΕΙΑ ΔΙΑΤΑΞΕΩΝ ΕΝΔΟΣΚΟΠΙΑΣ ΚΑΙ ΕΝΔΟΧΕΙΡΟΥΡΓΙΚΗΣ» CPV 33168000-5 για την Οργανική Μονάδα Έδρας-Άγιος Νικόλαος του Γ.Ν. Λασιθίου-Γ.Ν.-Κ.Υ. Νεάπολης «Διαλυνάκειο». Κύριοι, Συμμετέχοντας στην εν λόγω δημόσια διαβούλευση τεχνικών προδιαγραφών, παρακάτω τα σχόλια/ προτάσεις μας : ΕΙΔΟΣ: 253568: . «Η κατακύρωση για τα είδη με κωδικούς 253568 και 251120 θα γίνει σε έναν προμηθευτή για λόγους συμβατότητας με κριτήριο την χαμηλότερη τιμή στο σύνολο των δύο ειδών.» Με τον παραπάνω όρο αποκλείονται όλες οι εταιρείες, εκτός από μια, χωρίς να υπάρχει ιατρικός λόγος ή διευκόλυνση στις ιατρικές πράξεις. Με τον τρόπο αυτό , περιορίζεται ο ανταγωνισμός, γεγονός που ζημιώνει το Νοσοκομείο σας . Για τους παραπάνω λόγους , ζητούμε την διαγραφή του όρου αυτού. ΕΙΔΟΣ: 251120 ΠΡΟΤΕΙΝΟΥΜΕ να διαχωριστούν το α/α 2 από το α/α 3 Πρόκειται για δύο διαφορετικά είδη , με διαφορετικές τιμές, για διαφορετικές χρήσεις – εξετάσεις . Η ένταξή τους σε κοινό κωδικό νοσοκομείου θα δημιουργήσει πρόβλημα στην ορθή διεξαγωγή του διαγωνισμού. Στην διάθεσή σας για οποιαδήποτε διευκρίνιση. Με εκτίμηση , Για την εταιρεία ΥΓΕΙΑΣΗ ΑΕ </w:t>
                        </w:r>
                        <w:proofErr w:type="spellStart"/>
                        <w:r w:rsidRPr="00DC2580">
                          <w:rPr>
                            <w:sz w:val="24"/>
                            <w:szCs w:val="24"/>
                            <w:lang w:eastAsia="el-GR"/>
                          </w:rPr>
                          <w:t>Τσεσμελή</w:t>
                        </w:r>
                        <w:proofErr w:type="spellEnd"/>
                        <w:r w:rsidRPr="00DC2580">
                          <w:rPr>
                            <w:sz w:val="24"/>
                            <w:szCs w:val="24"/>
                            <w:lang w:eastAsia="el-GR"/>
                          </w:rPr>
                          <w:t xml:space="preserve"> Δέσποινα Υπεύθυνη Διαγωνισμών/Προσφορών </w:t>
                        </w:r>
                        <w:r>
                          <w:rPr>
                            <w:noProof/>
                            <w:sz w:val="24"/>
                            <w:szCs w:val="24"/>
                            <w:lang w:eastAsia="el-GR"/>
                          </w:rPr>
                          <w:drawing>
                            <wp:inline distT="0" distB="0" distL="0" distR="0">
                              <wp:extent cx="6985" cy="95250"/>
                              <wp:effectExtent l="0" t="0" r="0" b="0"/>
                              <wp:docPr id="3" name="pageForm:j_id109:1: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1: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985" cy="95250"/>
                                      </a:xfrm>
                                      <a:prstGeom prst="rect">
                                        <a:avLst/>
                                      </a:prstGeom>
                                      <a:noFill/>
                                      <a:ln w="9525">
                                        <a:noFill/>
                                        <a:miter lim="800000"/>
                                        <a:headEnd/>
                                        <a:tailEnd/>
                                      </a:ln>
                                    </pic:spPr>
                                  </pic:pic>
                                </a:graphicData>
                              </a:graphic>
                            </wp:inline>
                          </w:drawing>
                        </w:r>
                      </w:p>
                      <w:p w:rsidR="00F70DC4" w:rsidRPr="00DC2580" w:rsidRDefault="00F70DC4" w:rsidP="00B55FE1">
                        <w:pPr>
                          <w:widowControl/>
                          <w:suppressAutoHyphens w:val="0"/>
                          <w:autoSpaceDE/>
                          <w:rPr>
                            <w:sz w:val="24"/>
                            <w:szCs w:val="24"/>
                            <w:lang w:eastAsia="el-GR"/>
                          </w:rPr>
                        </w:pPr>
                        <w:r w:rsidRPr="005E1385">
                          <w:rPr>
                            <w:sz w:val="24"/>
                            <w:szCs w:val="24"/>
                            <w:lang w:eastAsia="el-GR"/>
                          </w:rPr>
                          <w:pict>
                            <v:rect id="_x0000_i1026" style="width:0;height:1.5pt" o:hralign="center" o:hrstd="t" o:hr="t" fillcolor="#a0a0a0" stroked="f"/>
                          </w:pict>
                        </w:r>
                      </w:p>
                    </w:tc>
                  </w:tr>
                  <w:tr w:rsidR="00F70DC4" w:rsidRPr="00DC2580" w:rsidTr="00B55FE1">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765"/>
                          <w:gridCol w:w="2240"/>
                          <w:gridCol w:w="1776"/>
                          <w:gridCol w:w="777"/>
                        </w:tblGrid>
                        <w:tr w:rsidR="00F70DC4" w:rsidRPr="00DC2580" w:rsidTr="00B55FE1">
                          <w:trPr>
                            <w:tblCellSpacing w:w="15" w:type="dxa"/>
                          </w:trPr>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lastRenderedPageBreak/>
                                <w:t xml:space="preserve">Όνομα </w:t>
                              </w:r>
                              <w:r w:rsidRPr="00DC2580">
                                <w:rPr>
                                  <w:b/>
                                  <w:bCs/>
                                  <w:color w:val="636363"/>
                                  <w:sz w:val="15"/>
                                  <w:szCs w:val="15"/>
                                  <w:lang w:eastAsia="el-GR"/>
                                </w:rPr>
                                <w:t>ΙΝΕΞ ΙΑΤΡΙΚΑ ΑΕ</w:t>
                              </w:r>
                            </w:p>
                          </w:tc>
                          <w:tc>
                            <w:tcPr>
                              <w:tcW w:w="0" w:type="auto"/>
                              <w:vAlign w:val="center"/>
                              <w:hideMark/>
                            </w:tcPr>
                            <w:p w:rsidR="00F70DC4" w:rsidRPr="00DC2580" w:rsidRDefault="00F70DC4" w:rsidP="00B55FE1">
                              <w:pPr>
                                <w:widowControl/>
                                <w:suppressAutoHyphens w:val="0"/>
                                <w:autoSpaceDE/>
                                <w:rPr>
                                  <w:sz w:val="24"/>
                                  <w:szCs w:val="24"/>
                                  <w:lang w:val="en-US" w:eastAsia="el-GR"/>
                                </w:rPr>
                              </w:pPr>
                              <w:r w:rsidRPr="00DC2580">
                                <w:rPr>
                                  <w:sz w:val="24"/>
                                  <w:szCs w:val="24"/>
                                  <w:lang w:val="en-US" w:eastAsia="el-GR"/>
                                </w:rPr>
                                <w:t xml:space="preserve">Email </w:t>
                              </w:r>
                              <w:r w:rsidRPr="00DC2580">
                                <w:rPr>
                                  <w:b/>
                                  <w:bCs/>
                                  <w:color w:val="636363"/>
                                  <w:sz w:val="15"/>
                                  <w:szCs w:val="15"/>
                                  <w:lang w:val="en-US" w:eastAsia="el-GR"/>
                                </w:rPr>
                                <w:t>george.apostolou@inexmedical.gr</w:t>
                              </w:r>
                            </w:p>
                          </w:tc>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Άρθρο </w:t>
                              </w:r>
                              <w:r w:rsidRPr="00DC2580">
                                <w:rPr>
                                  <w:b/>
                                  <w:bCs/>
                                  <w:color w:val="636363"/>
                                  <w:sz w:val="15"/>
                                  <w:szCs w:val="15"/>
                                  <w:lang w:eastAsia="el-GR"/>
                                </w:rPr>
                                <w:t>ΔΙΑΒΟΥΛΕΥΣΗ ΠΡΟΔΙΑΓΡΑΦΩΝ ΔΙΑΤΑΞΕΩΝ ΕΝΔΟΣΚΟΠΙΑΣ ΚΑΙ ΕΝΔΟΧΕΙΡΟΥΡΓΙΚΗΣ</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Ημ</w:t>
                              </w:r>
                              <w:proofErr w:type="spellEnd"/>
                              <w:r w:rsidRPr="00DC2580">
                                <w:rPr>
                                  <w:sz w:val="24"/>
                                  <w:szCs w:val="24"/>
                                  <w:lang w:eastAsia="el-GR"/>
                                </w:rPr>
                                <w:t>/</w:t>
                              </w:r>
                              <w:proofErr w:type="spellStart"/>
                              <w:r w:rsidRPr="00DC2580">
                                <w:rPr>
                                  <w:sz w:val="24"/>
                                  <w:szCs w:val="24"/>
                                  <w:lang w:eastAsia="el-GR"/>
                                </w:rPr>
                                <w:t>νία</w:t>
                              </w:r>
                              <w:proofErr w:type="spellEnd"/>
                              <w:r w:rsidRPr="00DC2580">
                                <w:rPr>
                                  <w:sz w:val="24"/>
                                  <w:szCs w:val="24"/>
                                  <w:lang w:eastAsia="el-GR"/>
                                </w:rPr>
                                <w:t xml:space="preserve"> </w:t>
                              </w:r>
                              <w:r w:rsidRPr="00DC2580">
                                <w:rPr>
                                  <w:b/>
                                  <w:bCs/>
                                  <w:color w:val="636363"/>
                                  <w:sz w:val="15"/>
                                  <w:szCs w:val="15"/>
                                  <w:lang w:eastAsia="el-GR"/>
                                </w:rPr>
                                <w:t>03/03/2020</w:t>
                              </w:r>
                            </w:p>
                          </w:tc>
                        </w:tr>
                      </w:tbl>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Μελετώντας τις προδιαγραφές της διαβούλευσης έχουμε να κάνουμε τις παρακάτω προτάσεις: ΚΩΔΙΚΟΣ ΝΟΣΟΚΟΜΕΙΟΥ 248448 ΣΕΤ ΕΝΔΟΣΚΟΠΙΚΗΣ ΠΕΡΙΔΕΣΗΣ ΚΙΡΣΩΝ ΟΙΣΟΦΑΓΟΥ ΜΧ Προτείνουμε την αφαίρεση του όρου "10 δακτυλίους", γιατί οι 10 δακτύλιοι δεν χρησιμοποιούνται από κανέναν είναι υπερβολικός ο αριθμός και επίσης κατασκευαστικά μόνο μία εταιρεία καλύπτει αυτή την προδιαγραφή. Συνήθως από την εμπειρία μας χρησιμοποιούνται </w:t>
                        </w:r>
                        <w:proofErr w:type="spellStart"/>
                        <w:r w:rsidRPr="00DC2580">
                          <w:rPr>
                            <w:sz w:val="24"/>
                            <w:szCs w:val="24"/>
                            <w:lang w:eastAsia="el-GR"/>
                          </w:rPr>
                          <w:t>εώς</w:t>
                        </w:r>
                        <w:proofErr w:type="spellEnd"/>
                        <w:r w:rsidRPr="00DC2580">
                          <w:rPr>
                            <w:sz w:val="24"/>
                            <w:szCs w:val="24"/>
                            <w:lang w:eastAsia="el-GR"/>
                          </w:rPr>
                          <w:t xml:space="preserve"> 8 δακτύλιοι ΚΩΔΙΚΟΣ ΝΟΣΟΚΟΜΕΙΟΥ 261008 ΒΡΟΓΧΟΙ ΠΟΛΥΠΕΚΤΟΜΗΣ ΜΙΑΣ ΧΡΗΣΕΩΣ ΜΕ ΛΑΒΙΔΑ Προτείνουμε την παρακάτω προδιαγραφή που είναι πιο αναλυτική και καλύπτει απόλυτα τις ανάγκες της </w:t>
                        </w:r>
                        <w:r w:rsidRPr="00DC2580">
                          <w:rPr>
                            <w:sz w:val="24"/>
                            <w:szCs w:val="24"/>
                            <w:lang w:eastAsia="el-GR"/>
                          </w:rPr>
                          <w:lastRenderedPageBreak/>
                          <w:t xml:space="preserve">κλινικής σας: </w:t>
                        </w:r>
                        <w:proofErr w:type="spellStart"/>
                        <w:r w:rsidRPr="00DC2580">
                          <w:rPr>
                            <w:sz w:val="24"/>
                            <w:szCs w:val="24"/>
                            <w:lang w:eastAsia="el-GR"/>
                          </w:rPr>
                          <w:t>Πολυπεκτόμοι</w:t>
                        </w:r>
                        <w:proofErr w:type="spellEnd"/>
                        <w:r w:rsidRPr="00DC2580">
                          <w:rPr>
                            <w:sz w:val="24"/>
                            <w:szCs w:val="24"/>
                            <w:lang w:eastAsia="el-GR"/>
                          </w:rPr>
                          <w:t xml:space="preserve"> μίας χρήσης κατασκευασμένοι από πολύκλωνο σύρμα κοπής , με δυνατότητα πλήρους περιστροφής τους μέσω ειδικού μηχανισμού-ροδέλας , διατηρώντας την χειρολαβή σταθερή. Η χειρολαβή να είναι σαν ψαλίδι, και να φέρει διαβαθμίσεις τόσο βάθους όσο και ένδειξη που να υποδηλώνει το άνοιγμα του βρόγχου, διευκολύνοντας το προσωπικό. Να προσφέρεται σε μήκος 240εκ , με διάφορα σχήματα </w:t>
                        </w:r>
                        <w:proofErr w:type="spellStart"/>
                        <w:r w:rsidRPr="00DC2580">
                          <w:rPr>
                            <w:sz w:val="24"/>
                            <w:szCs w:val="24"/>
                            <w:lang w:eastAsia="el-GR"/>
                          </w:rPr>
                          <w:t>oval</w:t>
                        </w:r>
                        <w:proofErr w:type="spellEnd"/>
                        <w:r w:rsidRPr="00DC2580">
                          <w:rPr>
                            <w:sz w:val="24"/>
                            <w:szCs w:val="24"/>
                            <w:lang w:eastAsia="el-GR"/>
                          </w:rPr>
                          <w:t xml:space="preserve">, </w:t>
                        </w:r>
                        <w:proofErr w:type="spellStart"/>
                        <w:r w:rsidRPr="00DC2580">
                          <w:rPr>
                            <w:sz w:val="24"/>
                            <w:szCs w:val="24"/>
                            <w:lang w:eastAsia="el-GR"/>
                          </w:rPr>
                          <w:t>elipse</w:t>
                        </w:r>
                        <w:proofErr w:type="spellEnd"/>
                        <w:r w:rsidRPr="00DC2580">
                          <w:rPr>
                            <w:sz w:val="24"/>
                            <w:szCs w:val="24"/>
                            <w:lang w:eastAsia="el-GR"/>
                          </w:rPr>
                          <w:t xml:space="preserve">, </w:t>
                        </w:r>
                        <w:proofErr w:type="spellStart"/>
                        <w:r w:rsidRPr="00DC2580">
                          <w:rPr>
                            <w:sz w:val="24"/>
                            <w:szCs w:val="24"/>
                            <w:lang w:eastAsia="el-GR"/>
                          </w:rPr>
                          <w:t>hexagonal</w:t>
                        </w:r>
                        <w:proofErr w:type="spellEnd"/>
                        <w:r w:rsidRPr="00DC2580">
                          <w:rPr>
                            <w:sz w:val="24"/>
                            <w:szCs w:val="24"/>
                            <w:lang w:eastAsia="el-GR"/>
                          </w:rPr>
                          <w:t xml:space="preserve"> μαλακό και σκληρό σύρμα και σε άνοιγμα βρόγχου 6-10-15-25-32mm</w:t>
                        </w:r>
                        <w:r>
                          <w:rPr>
                            <w:noProof/>
                            <w:sz w:val="24"/>
                            <w:szCs w:val="24"/>
                            <w:lang w:eastAsia="el-GR"/>
                          </w:rPr>
                          <w:drawing>
                            <wp:inline distT="0" distB="0" distL="0" distR="0">
                              <wp:extent cx="6985" cy="95250"/>
                              <wp:effectExtent l="0" t="0" r="0" b="0"/>
                              <wp:docPr id="2" name="pageForm:j_id109:2: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2: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985" cy="95250"/>
                                      </a:xfrm>
                                      <a:prstGeom prst="rect">
                                        <a:avLst/>
                                      </a:prstGeom>
                                      <a:noFill/>
                                      <a:ln w="9525">
                                        <a:noFill/>
                                        <a:miter lim="800000"/>
                                        <a:headEnd/>
                                        <a:tailEnd/>
                                      </a:ln>
                                    </pic:spPr>
                                  </pic:pic>
                                </a:graphicData>
                              </a:graphic>
                            </wp:inline>
                          </w:drawing>
                        </w:r>
                        <w:r w:rsidRPr="00DC2580">
                          <w:rPr>
                            <w:sz w:val="24"/>
                            <w:szCs w:val="24"/>
                            <w:lang w:eastAsia="el-GR"/>
                          </w:rPr>
                          <w:t xml:space="preserve"> </w:t>
                        </w:r>
                      </w:p>
                      <w:p w:rsidR="00F70DC4" w:rsidRPr="00DC2580" w:rsidRDefault="00F70DC4" w:rsidP="00B55FE1">
                        <w:pPr>
                          <w:widowControl/>
                          <w:suppressAutoHyphens w:val="0"/>
                          <w:autoSpaceDE/>
                          <w:rPr>
                            <w:sz w:val="24"/>
                            <w:szCs w:val="24"/>
                            <w:lang w:eastAsia="el-GR"/>
                          </w:rPr>
                        </w:pPr>
                        <w:r w:rsidRPr="005E1385">
                          <w:rPr>
                            <w:sz w:val="24"/>
                            <w:szCs w:val="24"/>
                            <w:lang w:eastAsia="el-GR"/>
                          </w:rPr>
                          <w:pict>
                            <v:rect id="_x0000_i1027" style="width:0;height:1.5pt" o:hralign="center" o:hrstd="t" o:hr="t" fillcolor="#a0a0a0" stroked="f"/>
                          </w:pict>
                        </w:r>
                      </w:p>
                    </w:tc>
                  </w:tr>
                  <w:tr w:rsidR="00F70DC4" w:rsidRPr="00DC2580" w:rsidTr="00B55FE1">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872"/>
                          <w:gridCol w:w="1603"/>
                          <w:gridCol w:w="2258"/>
                          <w:gridCol w:w="825"/>
                        </w:tblGrid>
                        <w:tr w:rsidR="00F70DC4" w:rsidRPr="00DC2580" w:rsidTr="00B55FE1">
                          <w:trPr>
                            <w:tblCellSpacing w:w="15" w:type="dxa"/>
                          </w:trPr>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lastRenderedPageBreak/>
                                <w:t xml:space="preserve">Όνομα </w:t>
                              </w:r>
                              <w:r w:rsidRPr="00DC2580">
                                <w:rPr>
                                  <w:b/>
                                  <w:bCs/>
                                  <w:color w:val="636363"/>
                                  <w:sz w:val="15"/>
                                  <w:szCs w:val="15"/>
                                  <w:lang w:eastAsia="el-GR"/>
                                </w:rPr>
                                <w:t>ΟΡΑΜΑ ΙΑΤΡΙΚΑ ΑΕ</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Email</w:t>
                              </w:r>
                              <w:proofErr w:type="spellEnd"/>
                              <w:r w:rsidRPr="00DC2580">
                                <w:rPr>
                                  <w:sz w:val="24"/>
                                  <w:szCs w:val="24"/>
                                  <w:lang w:eastAsia="el-GR"/>
                                </w:rPr>
                                <w:t xml:space="preserve"> </w:t>
                              </w:r>
                              <w:r w:rsidRPr="00DC2580">
                                <w:rPr>
                                  <w:b/>
                                  <w:bCs/>
                                  <w:color w:val="636363"/>
                                  <w:sz w:val="15"/>
                                  <w:szCs w:val="15"/>
                                  <w:lang w:eastAsia="el-GR"/>
                                </w:rPr>
                                <w:t>tenders@oramamed.gr</w:t>
                              </w:r>
                            </w:p>
                          </w:tc>
                          <w:tc>
                            <w:tcPr>
                              <w:tcW w:w="0" w:type="auto"/>
                              <w:vAlign w:val="center"/>
                              <w:hideMark/>
                            </w:tcPr>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Άρθρο </w:t>
                              </w:r>
                              <w:r w:rsidRPr="00DC2580">
                                <w:rPr>
                                  <w:b/>
                                  <w:bCs/>
                                  <w:color w:val="636363"/>
                                  <w:sz w:val="15"/>
                                  <w:szCs w:val="15"/>
                                  <w:lang w:eastAsia="el-GR"/>
                                </w:rPr>
                                <w:t>ΔΙΑΒΟΥΛΕΥΣΗ ΤΕΧΝΙΚΩΝ ΓΙΑ ΤΗΝ ΠΡΟΜΗΘΕΙΑ ΔΙΑΤΑΞΕΩΝ ΕΝΔΟΣΚΟΠΙΑΣ ΚΑΙ ΕΝΔΟΧΕΙΡΟΥΡΓΙΚΗΣ</w:t>
                              </w:r>
                            </w:p>
                          </w:tc>
                          <w:tc>
                            <w:tcPr>
                              <w:tcW w:w="0" w:type="auto"/>
                              <w:vAlign w:val="center"/>
                              <w:hideMark/>
                            </w:tcPr>
                            <w:p w:rsidR="00F70DC4" w:rsidRPr="00DC2580" w:rsidRDefault="00F70DC4" w:rsidP="00B55FE1">
                              <w:pPr>
                                <w:widowControl/>
                                <w:suppressAutoHyphens w:val="0"/>
                                <w:autoSpaceDE/>
                                <w:rPr>
                                  <w:sz w:val="24"/>
                                  <w:szCs w:val="24"/>
                                  <w:lang w:eastAsia="el-GR"/>
                                </w:rPr>
                              </w:pPr>
                              <w:proofErr w:type="spellStart"/>
                              <w:r w:rsidRPr="00DC2580">
                                <w:rPr>
                                  <w:sz w:val="24"/>
                                  <w:szCs w:val="24"/>
                                  <w:lang w:eastAsia="el-GR"/>
                                </w:rPr>
                                <w:t>Ημ</w:t>
                              </w:r>
                              <w:proofErr w:type="spellEnd"/>
                              <w:r w:rsidRPr="00DC2580">
                                <w:rPr>
                                  <w:sz w:val="24"/>
                                  <w:szCs w:val="24"/>
                                  <w:lang w:eastAsia="el-GR"/>
                                </w:rPr>
                                <w:t>/</w:t>
                              </w:r>
                              <w:proofErr w:type="spellStart"/>
                              <w:r w:rsidRPr="00DC2580">
                                <w:rPr>
                                  <w:sz w:val="24"/>
                                  <w:szCs w:val="24"/>
                                  <w:lang w:eastAsia="el-GR"/>
                                </w:rPr>
                                <w:t>νία</w:t>
                              </w:r>
                              <w:proofErr w:type="spellEnd"/>
                              <w:r w:rsidRPr="00DC2580">
                                <w:rPr>
                                  <w:sz w:val="24"/>
                                  <w:szCs w:val="24"/>
                                  <w:lang w:eastAsia="el-GR"/>
                                </w:rPr>
                                <w:t xml:space="preserve"> </w:t>
                              </w:r>
                              <w:r w:rsidRPr="00DC2580">
                                <w:rPr>
                                  <w:b/>
                                  <w:bCs/>
                                  <w:color w:val="636363"/>
                                  <w:sz w:val="15"/>
                                  <w:szCs w:val="15"/>
                                  <w:lang w:eastAsia="el-GR"/>
                                </w:rPr>
                                <w:t>05/03/2020</w:t>
                              </w:r>
                            </w:p>
                          </w:tc>
                        </w:tr>
                      </w:tbl>
                      <w:p w:rsidR="00F70DC4" w:rsidRPr="00DC2580" w:rsidRDefault="00F70DC4" w:rsidP="00B55FE1">
                        <w:pPr>
                          <w:widowControl/>
                          <w:suppressAutoHyphens w:val="0"/>
                          <w:autoSpaceDE/>
                          <w:rPr>
                            <w:sz w:val="24"/>
                            <w:szCs w:val="24"/>
                            <w:lang w:eastAsia="el-GR"/>
                          </w:rPr>
                        </w:pPr>
                        <w:r w:rsidRPr="00DC2580">
                          <w:rPr>
                            <w:sz w:val="24"/>
                            <w:szCs w:val="24"/>
                            <w:lang w:eastAsia="el-GR"/>
                          </w:rPr>
                          <w:t xml:space="preserve">Αξιότιμοι Κύριοι/-ες, Βασιζόμενοι στην πολυετή προσπάθεια και εμπειρία μας για την βέλτιστη ποιότητα παροχής υπηρεσιών στον ευαίσθητο τομέα της υγείας, θα θέλαμε κι εμείς να σας υποβάλλουμε την πρότασή μας στα πλαίσια υποβολής προτάσεων / σχολίων της «Διαβούλευσης τεχνικών προδιαγραφών για την προμήθεια Διατάξεων Ενδοσκοπίας και </w:t>
                        </w:r>
                        <w:proofErr w:type="spellStart"/>
                        <w:r w:rsidRPr="00DC2580">
                          <w:rPr>
                            <w:sz w:val="24"/>
                            <w:szCs w:val="24"/>
                            <w:lang w:eastAsia="el-GR"/>
                          </w:rPr>
                          <w:t>Ενδοχειρουργικής</w:t>
                        </w:r>
                        <w:proofErr w:type="spellEnd"/>
                        <w:r w:rsidRPr="00DC2580">
                          <w:rPr>
                            <w:sz w:val="24"/>
                            <w:szCs w:val="24"/>
                            <w:lang w:eastAsia="el-GR"/>
                          </w:rPr>
                          <w:t>». Είδος 248438 ΜΕΛΑΝΙ ΓΙΑ ΕΝΔΟΣΚΟΠΙΚΗ ΣΗΜΑΝΣΗ (TATOO) Σύμφωνα με τη διεθνή βιβλιογραφία και οδηγίες, θα θέλαμε να σας προτείνουμε την παρακάτω προσθήκη για το παραπάνω είδος: ΕΙΔΙΚΗ ΜΕΛΑΝΙ ΑΠΟ ΥΨΗΛΗΣ ΚΑΘΑΡΟΤΗΤΑΣ ΜΟΡΙΑ ΑΝΘΡΑΚΑ ΣΕ ΑΠΟΣΤΕΙΡΩΜΕΝΗ ΠΡΟΓΕΜΙΣΜΕΝΗ ΣΥΡΙΓΓΑ ΤΩΝ 5cc. ΝΑ ΕΧΕΙ ΕΝΔΕΙΞΗ ΓΙΑ ΠΡΟΕΓΧΕΙΡΗΤΙΚΗ ΣΗΜΑΝΣΗ ΒΛΑΒΩΝ ΟΡΑΤΟ ΓΙΑ ΕΡΚΕΤΟΥΣ ΜΗΝΕΣ , ΚΑΘΩΣ ΚΑΙ ΓΙΑ ΜΑΚΡΟΧΡΟΝΙΑ ΠΑΡΑΚΟΛΟΥΘΗΣΗ ΑΦΑΙΡΕΘΕΝΤΩΝ ΒΛΑΒΩΝ .ΤΟ ΔΙΑΛΥΜΑ ΝΑ ΜΗΝ ΠΕΡΙΕΧΕΙ ΙΖΗΜΑ ΓΙΑ ΑΠΟΦΥΓΕΙ ΑΠΟΦΡΑΞΗΣ ΤΗΣ ΒΕΛΟΝΑΣ. Με εκτίμηση, Για την ΟΡΑΜΑ ΑΕ</w:t>
                        </w:r>
                        <w:r>
                          <w:rPr>
                            <w:noProof/>
                            <w:sz w:val="24"/>
                            <w:szCs w:val="24"/>
                            <w:lang w:eastAsia="el-GR"/>
                          </w:rPr>
                          <w:drawing>
                            <wp:inline distT="0" distB="0" distL="0" distR="0">
                              <wp:extent cx="6985" cy="95250"/>
                              <wp:effectExtent l="0" t="0" r="0" b="0"/>
                              <wp:docPr id="7" name="pageForm:j_id109:3: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3: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985" cy="95250"/>
                                      </a:xfrm>
                                      <a:prstGeom prst="rect">
                                        <a:avLst/>
                                      </a:prstGeom>
                                      <a:noFill/>
                                      <a:ln w="9525">
                                        <a:noFill/>
                                        <a:miter lim="800000"/>
                                        <a:headEnd/>
                                        <a:tailEnd/>
                                      </a:ln>
                                    </pic:spPr>
                                  </pic:pic>
                                </a:graphicData>
                              </a:graphic>
                            </wp:inline>
                          </w:drawing>
                        </w:r>
                        <w:r w:rsidRPr="00DC2580">
                          <w:rPr>
                            <w:sz w:val="24"/>
                            <w:szCs w:val="24"/>
                            <w:lang w:eastAsia="el-GR"/>
                          </w:rPr>
                          <w:t xml:space="preserve"> </w:t>
                        </w:r>
                      </w:p>
                      <w:p w:rsidR="00F70DC4" w:rsidRPr="00DC2580" w:rsidRDefault="00F70DC4" w:rsidP="00B55FE1">
                        <w:pPr>
                          <w:widowControl/>
                          <w:suppressAutoHyphens w:val="0"/>
                          <w:autoSpaceDE/>
                          <w:rPr>
                            <w:sz w:val="24"/>
                            <w:szCs w:val="24"/>
                            <w:lang w:eastAsia="el-GR"/>
                          </w:rPr>
                        </w:pPr>
                        <w:r w:rsidRPr="005E1385">
                          <w:rPr>
                            <w:sz w:val="24"/>
                            <w:szCs w:val="24"/>
                            <w:lang w:eastAsia="el-GR"/>
                          </w:rPr>
                          <w:pict>
                            <v:rect id="_x0000_i1028" style="width:0;height:1.5pt" o:hralign="center" o:hrstd="t" o:hr="t" fillcolor="#a0a0a0" stroked="f"/>
                          </w:pict>
                        </w:r>
                      </w:p>
                    </w:tc>
                  </w:tr>
                </w:tbl>
                <w:p w:rsidR="00F70DC4" w:rsidRPr="00DC2580" w:rsidRDefault="00F70DC4" w:rsidP="00B55FE1">
                  <w:pPr>
                    <w:widowControl/>
                    <w:suppressAutoHyphens w:val="0"/>
                    <w:autoSpaceDE/>
                    <w:rPr>
                      <w:sz w:val="24"/>
                      <w:szCs w:val="24"/>
                      <w:lang w:eastAsia="el-GR"/>
                    </w:rPr>
                  </w:pPr>
                </w:p>
              </w:tc>
            </w:tr>
          </w:tbl>
          <w:p w:rsidR="00F70DC4" w:rsidRPr="00DC2580" w:rsidRDefault="00F70DC4" w:rsidP="00B55FE1">
            <w:pPr>
              <w:widowControl/>
              <w:suppressAutoHyphens w:val="0"/>
              <w:autoSpaceDE/>
              <w:rPr>
                <w:sz w:val="24"/>
                <w:szCs w:val="24"/>
                <w:lang w:eastAsia="el-GR"/>
              </w:rPr>
            </w:pPr>
          </w:p>
        </w:tc>
        <w:tc>
          <w:tcPr>
            <w:tcW w:w="0" w:type="auto"/>
            <w:vAlign w:val="center"/>
            <w:hideMark/>
          </w:tcPr>
          <w:p w:rsidR="00F70DC4" w:rsidRPr="00DC2580" w:rsidRDefault="00F70DC4" w:rsidP="00B55FE1">
            <w:pPr>
              <w:widowControl/>
              <w:suppressAutoHyphens w:val="0"/>
              <w:autoSpaceDE/>
              <w:rPr>
                <w:sz w:val="24"/>
                <w:szCs w:val="24"/>
                <w:lang w:eastAsia="el-GR"/>
              </w:rPr>
            </w:pPr>
            <w:r>
              <w:rPr>
                <w:noProof/>
                <w:sz w:val="24"/>
                <w:szCs w:val="24"/>
                <w:lang w:eastAsia="el-GR"/>
              </w:rPr>
              <w:lastRenderedPageBreak/>
              <w:drawing>
                <wp:inline distT="0" distB="0" distL="0" distR="0">
                  <wp:extent cx="382270" cy="6985"/>
                  <wp:effectExtent l="0" t="0" r="0" b="0"/>
                  <wp:docPr id="9" name="pageForm:j_id16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6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382270" cy="698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38"/>
            </w:tblGrid>
            <w:tr w:rsidR="00F70DC4" w:rsidRPr="00DC2580" w:rsidTr="00B55FE1">
              <w:trPr>
                <w:tblCellSpacing w:w="15" w:type="dxa"/>
              </w:trPr>
              <w:tc>
                <w:tcPr>
                  <w:tcW w:w="0" w:type="auto"/>
                  <w:vAlign w:val="center"/>
                  <w:hideMark/>
                </w:tcPr>
                <w:bookmarkStart w:id="0" w:name="pageForm:j_id170"/>
                <w:p w:rsidR="00F70DC4" w:rsidRPr="00DC2580" w:rsidRDefault="00F70DC4" w:rsidP="00B55FE1">
                  <w:pPr>
                    <w:widowControl/>
                    <w:suppressAutoHyphens w:val="0"/>
                    <w:autoSpaceDE/>
                    <w:rPr>
                      <w:sz w:val="24"/>
                      <w:szCs w:val="24"/>
                      <w:lang w:eastAsia="el-GR"/>
                    </w:rPr>
                  </w:pPr>
                  <w:r w:rsidRPr="00DC2580">
                    <w:rPr>
                      <w:sz w:val="24"/>
                      <w:szCs w:val="24"/>
                      <w:lang w:eastAsia="el-GR"/>
                    </w:rPr>
                    <w:fldChar w:fldCharType="begin"/>
                  </w:r>
                  <w:r w:rsidRPr="00DC2580">
                    <w:rPr>
                      <w:sz w:val="24"/>
                      <w:szCs w:val="24"/>
                      <w:lang w:eastAsia="el-GR"/>
                    </w:rPr>
                    <w:instrText xml:space="preserve"> HYPERLINK "http://www.eprocurement.gov.gr/eproc-deliberation/unprotected/searchDeliberations.htm?execution=e1s2" </w:instrText>
                  </w:r>
                  <w:r w:rsidRPr="00DC2580">
                    <w:rPr>
                      <w:sz w:val="24"/>
                      <w:szCs w:val="24"/>
                      <w:lang w:eastAsia="el-GR"/>
                    </w:rPr>
                    <w:fldChar w:fldCharType="separate"/>
                  </w:r>
                  <w:r w:rsidRPr="00DC2580">
                    <w:rPr>
                      <w:color w:val="0000FF"/>
                      <w:sz w:val="24"/>
                      <w:szCs w:val="24"/>
                      <w:u w:val="single"/>
                      <w:lang w:eastAsia="el-GR"/>
                    </w:rPr>
                    <w:t>Αναζήτηση Διαβουλεύσεων</w:t>
                  </w:r>
                  <w:r w:rsidRPr="00DC2580">
                    <w:rPr>
                      <w:sz w:val="24"/>
                      <w:szCs w:val="24"/>
                      <w:lang w:eastAsia="el-GR"/>
                    </w:rPr>
                    <w:fldChar w:fldCharType="end"/>
                  </w:r>
                  <w:bookmarkEnd w:id="0"/>
                </w:p>
              </w:tc>
            </w:tr>
          </w:tbl>
          <w:p w:rsidR="00F70DC4" w:rsidRPr="00DC2580" w:rsidRDefault="00F70DC4" w:rsidP="00B55FE1">
            <w:pPr>
              <w:widowControl/>
              <w:suppressAutoHyphens w:val="0"/>
              <w:autoSpaceDE/>
              <w:rPr>
                <w:sz w:val="24"/>
                <w:szCs w:val="24"/>
                <w:lang w:eastAsia="el-GR"/>
              </w:rPr>
            </w:pPr>
          </w:p>
        </w:tc>
      </w:tr>
    </w:tbl>
    <w:p w:rsidR="00CC3460" w:rsidRDefault="00CC3460"/>
    <w:sectPr w:rsidR="00CC3460" w:rsidSect="00CC34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DC4"/>
    <w:rsid w:val="000036E8"/>
    <w:rsid w:val="00013A6B"/>
    <w:rsid w:val="00015E1D"/>
    <w:rsid w:val="00016435"/>
    <w:rsid w:val="00025998"/>
    <w:rsid w:val="00033A19"/>
    <w:rsid w:val="00036A34"/>
    <w:rsid w:val="00056F3F"/>
    <w:rsid w:val="00072905"/>
    <w:rsid w:val="00077769"/>
    <w:rsid w:val="000875CE"/>
    <w:rsid w:val="00091620"/>
    <w:rsid w:val="000A01D5"/>
    <w:rsid w:val="000B6235"/>
    <w:rsid w:val="000C6850"/>
    <w:rsid w:val="000D7089"/>
    <w:rsid w:val="00105ED5"/>
    <w:rsid w:val="00114075"/>
    <w:rsid w:val="0012006C"/>
    <w:rsid w:val="00121861"/>
    <w:rsid w:val="0012286F"/>
    <w:rsid w:val="00130985"/>
    <w:rsid w:val="001372B3"/>
    <w:rsid w:val="001406C8"/>
    <w:rsid w:val="00142E75"/>
    <w:rsid w:val="001459EE"/>
    <w:rsid w:val="001464A1"/>
    <w:rsid w:val="00156DF5"/>
    <w:rsid w:val="001611AA"/>
    <w:rsid w:val="001966A5"/>
    <w:rsid w:val="001A5C3D"/>
    <w:rsid w:val="001A66CA"/>
    <w:rsid w:val="001A7015"/>
    <w:rsid w:val="001C0775"/>
    <w:rsid w:val="001C26F7"/>
    <w:rsid w:val="001C5AA4"/>
    <w:rsid w:val="001E5CAF"/>
    <w:rsid w:val="001F7580"/>
    <w:rsid w:val="002023DD"/>
    <w:rsid w:val="00202D22"/>
    <w:rsid w:val="00205FFD"/>
    <w:rsid w:val="00212219"/>
    <w:rsid w:val="00212621"/>
    <w:rsid w:val="00230120"/>
    <w:rsid w:val="00236B27"/>
    <w:rsid w:val="0025117E"/>
    <w:rsid w:val="002638D9"/>
    <w:rsid w:val="0026581B"/>
    <w:rsid w:val="002658BA"/>
    <w:rsid w:val="00275D07"/>
    <w:rsid w:val="00287505"/>
    <w:rsid w:val="00292A25"/>
    <w:rsid w:val="002A3BE3"/>
    <w:rsid w:val="002A58AC"/>
    <w:rsid w:val="002B6FF0"/>
    <w:rsid w:val="002C5C0C"/>
    <w:rsid w:val="002E1BD5"/>
    <w:rsid w:val="002E7FE0"/>
    <w:rsid w:val="002F048B"/>
    <w:rsid w:val="00304216"/>
    <w:rsid w:val="00306C2A"/>
    <w:rsid w:val="00311046"/>
    <w:rsid w:val="00312EF5"/>
    <w:rsid w:val="00320E67"/>
    <w:rsid w:val="0033378B"/>
    <w:rsid w:val="0033639D"/>
    <w:rsid w:val="003457BC"/>
    <w:rsid w:val="00356464"/>
    <w:rsid w:val="00364A1D"/>
    <w:rsid w:val="00364D99"/>
    <w:rsid w:val="00380CC1"/>
    <w:rsid w:val="00384240"/>
    <w:rsid w:val="003852A8"/>
    <w:rsid w:val="003866EF"/>
    <w:rsid w:val="003962AE"/>
    <w:rsid w:val="003B45CF"/>
    <w:rsid w:val="003B50A8"/>
    <w:rsid w:val="003E143A"/>
    <w:rsid w:val="00412A62"/>
    <w:rsid w:val="00416ED1"/>
    <w:rsid w:val="00417130"/>
    <w:rsid w:val="0042243D"/>
    <w:rsid w:val="00450823"/>
    <w:rsid w:val="00462BAF"/>
    <w:rsid w:val="00490F4A"/>
    <w:rsid w:val="004919FA"/>
    <w:rsid w:val="004A1B47"/>
    <w:rsid w:val="004B50B2"/>
    <w:rsid w:val="004C4310"/>
    <w:rsid w:val="004D27A6"/>
    <w:rsid w:val="004E0F4B"/>
    <w:rsid w:val="004E5E68"/>
    <w:rsid w:val="004F0AE6"/>
    <w:rsid w:val="004F15CF"/>
    <w:rsid w:val="004F4AC7"/>
    <w:rsid w:val="00500026"/>
    <w:rsid w:val="0051251E"/>
    <w:rsid w:val="005303E5"/>
    <w:rsid w:val="00531C83"/>
    <w:rsid w:val="00531D3C"/>
    <w:rsid w:val="00544E56"/>
    <w:rsid w:val="005577FD"/>
    <w:rsid w:val="00557FBB"/>
    <w:rsid w:val="0056076E"/>
    <w:rsid w:val="00586044"/>
    <w:rsid w:val="005A3CDE"/>
    <w:rsid w:val="005A65CF"/>
    <w:rsid w:val="005B0641"/>
    <w:rsid w:val="005B0E7A"/>
    <w:rsid w:val="005C348F"/>
    <w:rsid w:val="005C3F0A"/>
    <w:rsid w:val="005D1D4F"/>
    <w:rsid w:val="005D7BB8"/>
    <w:rsid w:val="005D7EB3"/>
    <w:rsid w:val="005E0609"/>
    <w:rsid w:val="005F3594"/>
    <w:rsid w:val="00617ACA"/>
    <w:rsid w:val="00622EB0"/>
    <w:rsid w:val="00623BD6"/>
    <w:rsid w:val="006252CC"/>
    <w:rsid w:val="00626C20"/>
    <w:rsid w:val="00635141"/>
    <w:rsid w:val="00641B68"/>
    <w:rsid w:val="00644A6D"/>
    <w:rsid w:val="0064749F"/>
    <w:rsid w:val="00655E99"/>
    <w:rsid w:val="00663354"/>
    <w:rsid w:val="00670C5F"/>
    <w:rsid w:val="00677CD3"/>
    <w:rsid w:val="00677E11"/>
    <w:rsid w:val="00680F89"/>
    <w:rsid w:val="006815C7"/>
    <w:rsid w:val="00687712"/>
    <w:rsid w:val="00697775"/>
    <w:rsid w:val="006A29A3"/>
    <w:rsid w:val="006B2594"/>
    <w:rsid w:val="006B2FDF"/>
    <w:rsid w:val="006B3053"/>
    <w:rsid w:val="006B3D0C"/>
    <w:rsid w:val="006C5F19"/>
    <w:rsid w:val="006C6E2A"/>
    <w:rsid w:val="006D27FD"/>
    <w:rsid w:val="006D4C0A"/>
    <w:rsid w:val="006E491A"/>
    <w:rsid w:val="006F0936"/>
    <w:rsid w:val="006F12F8"/>
    <w:rsid w:val="006F2542"/>
    <w:rsid w:val="006F35F7"/>
    <w:rsid w:val="006F46C8"/>
    <w:rsid w:val="006F793A"/>
    <w:rsid w:val="00723487"/>
    <w:rsid w:val="00730590"/>
    <w:rsid w:val="007478D2"/>
    <w:rsid w:val="007514A7"/>
    <w:rsid w:val="00753C57"/>
    <w:rsid w:val="00761949"/>
    <w:rsid w:val="00766F80"/>
    <w:rsid w:val="007712AE"/>
    <w:rsid w:val="00772AF7"/>
    <w:rsid w:val="00781ED4"/>
    <w:rsid w:val="007856BC"/>
    <w:rsid w:val="0079613B"/>
    <w:rsid w:val="007A2666"/>
    <w:rsid w:val="007A4D82"/>
    <w:rsid w:val="007B0D49"/>
    <w:rsid w:val="007B3E8F"/>
    <w:rsid w:val="007B667A"/>
    <w:rsid w:val="007C0044"/>
    <w:rsid w:val="007C07C2"/>
    <w:rsid w:val="007C1EAD"/>
    <w:rsid w:val="007C6CB7"/>
    <w:rsid w:val="007F7F9C"/>
    <w:rsid w:val="00804E57"/>
    <w:rsid w:val="00813A07"/>
    <w:rsid w:val="00847BBF"/>
    <w:rsid w:val="00847DF5"/>
    <w:rsid w:val="008500E4"/>
    <w:rsid w:val="0087042F"/>
    <w:rsid w:val="008816B6"/>
    <w:rsid w:val="0088724E"/>
    <w:rsid w:val="008A0573"/>
    <w:rsid w:val="008B05FA"/>
    <w:rsid w:val="008B4C06"/>
    <w:rsid w:val="008B72A6"/>
    <w:rsid w:val="008C03A7"/>
    <w:rsid w:val="008D73F9"/>
    <w:rsid w:val="009009F0"/>
    <w:rsid w:val="00905BFD"/>
    <w:rsid w:val="00907853"/>
    <w:rsid w:val="00916AF9"/>
    <w:rsid w:val="00932B52"/>
    <w:rsid w:val="009359A0"/>
    <w:rsid w:val="00940C23"/>
    <w:rsid w:val="009434EB"/>
    <w:rsid w:val="009525B7"/>
    <w:rsid w:val="009530FA"/>
    <w:rsid w:val="00957AE3"/>
    <w:rsid w:val="00962DF9"/>
    <w:rsid w:val="0096701F"/>
    <w:rsid w:val="00971D46"/>
    <w:rsid w:val="00972E75"/>
    <w:rsid w:val="00986CF4"/>
    <w:rsid w:val="0098769B"/>
    <w:rsid w:val="00993ED8"/>
    <w:rsid w:val="009963B2"/>
    <w:rsid w:val="009A28DF"/>
    <w:rsid w:val="009A69A4"/>
    <w:rsid w:val="009A7A8D"/>
    <w:rsid w:val="009B4C36"/>
    <w:rsid w:val="009C0770"/>
    <w:rsid w:val="009C1862"/>
    <w:rsid w:val="009D69A2"/>
    <w:rsid w:val="009F08AA"/>
    <w:rsid w:val="009F20F0"/>
    <w:rsid w:val="009F3C4F"/>
    <w:rsid w:val="00A07B17"/>
    <w:rsid w:val="00A170AE"/>
    <w:rsid w:val="00A2654C"/>
    <w:rsid w:val="00A27236"/>
    <w:rsid w:val="00A50C23"/>
    <w:rsid w:val="00A52BEB"/>
    <w:rsid w:val="00A84052"/>
    <w:rsid w:val="00A9185A"/>
    <w:rsid w:val="00A97276"/>
    <w:rsid w:val="00AA10A9"/>
    <w:rsid w:val="00AA4241"/>
    <w:rsid w:val="00AB5A3B"/>
    <w:rsid w:val="00AB7F54"/>
    <w:rsid w:val="00AC7643"/>
    <w:rsid w:val="00AD2BDB"/>
    <w:rsid w:val="00AF2C5C"/>
    <w:rsid w:val="00AF736A"/>
    <w:rsid w:val="00B007CC"/>
    <w:rsid w:val="00B0140F"/>
    <w:rsid w:val="00B12589"/>
    <w:rsid w:val="00B135CD"/>
    <w:rsid w:val="00B21285"/>
    <w:rsid w:val="00B21DDC"/>
    <w:rsid w:val="00B26D2D"/>
    <w:rsid w:val="00B50B43"/>
    <w:rsid w:val="00B5208B"/>
    <w:rsid w:val="00B5250B"/>
    <w:rsid w:val="00B63E60"/>
    <w:rsid w:val="00B74105"/>
    <w:rsid w:val="00B80EBC"/>
    <w:rsid w:val="00B87FB8"/>
    <w:rsid w:val="00BA76FA"/>
    <w:rsid w:val="00BB2FCA"/>
    <w:rsid w:val="00BB60EF"/>
    <w:rsid w:val="00BC3F1A"/>
    <w:rsid w:val="00BD5A65"/>
    <w:rsid w:val="00BF17EF"/>
    <w:rsid w:val="00C03250"/>
    <w:rsid w:val="00C05F78"/>
    <w:rsid w:val="00C10CC9"/>
    <w:rsid w:val="00C562C9"/>
    <w:rsid w:val="00C643AA"/>
    <w:rsid w:val="00C758EC"/>
    <w:rsid w:val="00C81A63"/>
    <w:rsid w:val="00C93E7B"/>
    <w:rsid w:val="00CA7C2D"/>
    <w:rsid w:val="00CB13F9"/>
    <w:rsid w:val="00CC3460"/>
    <w:rsid w:val="00CC375D"/>
    <w:rsid w:val="00CC6B45"/>
    <w:rsid w:val="00CF02C1"/>
    <w:rsid w:val="00CF7424"/>
    <w:rsid w:val="00D00402"/>
    <w:rsid w:val="00D152AD"/>
    <w:rsid w:val="00D24333"/>
    <w:rsid w:val="00D31615"/>
    <w:rsid w:val="00D33D90"/>
    <w:rsid w:val="00D358FF"/>
    <w:rsid w:val="00D52F31"/>
    <w:rsid w:val="00D57E74"/>
    <w:rsid w:val="00D7102D"/>
    <w:rsid w:val="00D84424"/>
    <w:rsid w:val="00D85CDA"/>
    <w:rsid w:val="00D86564"/>
    <w:rsid w:val="00D86EB6"/>
    <w:rsid w:val="00D95A23"/>
    <w:rsid w:val="00DA4CFB"/>
    <w:rsid w:val="00DB092F"/>
    <w:rsid w:val="00DB3655"/>
    <w:rsid w:val="00DC2C99"/>
    <w:rsid w:val="00DE1AA8"/>
    <w:rsid w:val="00E2432B"/>
    <w:rsid w:val="00E30C77"/>
    <w:rsid w:val="00E43F03"/>
    <w:rsid w:val="00E44628"/>
    <w:rsid w:val="00E5450F"/>
    <w:rsid w:val="00E551AF"/>
    <w:rsid w:val="00E76222"/>
    <w:rsid w:val="00E845F4"/>
    <w:rsid w:val="00E903FE"/>
    <w:rsid w:val="00E93E09"/>
    <w:rsid w:val="00E95602"/>
    <w:rsid w:val="00EB5D65"/>
    <w:rsid w:val="00EC3BB2"/>
    <w:rsid w:val="00EC63E0"/>
    <w:rsid w:val="00ED0E3F"/>
    <w:rsid w:val="00ED1F5F"/>
    <w:rsid w:val="00EF2CC3"/>
    <w:rsid w:val="00F10E62"/>
    <w:rsid w:val="00F55C8B"/>
    <w:rsid w:val="00F66226"/>
    <w:rsid w:val="00F70DC4"/>
    <w:rsid w:val="00F7571E"/>
    <w:rsid w:val="00F76316"/>
    <w:rsid w:val="00F84122"/>
    <w:rsid w:val="00F86DCE"/>
    <w:rsid w:val="00F86FC4"/>
    <w:rsid w:val="00F921B3"/>
    <w:rsid w:val="00F9257A"/>
    <w:rsid w:val="00FA3775"/>
    <w:rsid w:val="00FC2471"/>
    <w:rsid w:val="00FC6A76"/>
    <w:rsid w:val="00FE66CF"/>
    <w:rsid w:val="00FF2443"/>
    <w:rsid w:val="00FF2B0B"/>
    <w:rsid w:val="00FF6D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C4"/>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0DC4"/>
    <w:rPr>
      <w:rFonts w:ascii="Tahoma" w:hAnsi="Tahoma" w:cs="Tahoma"/>
      <w:sz w:val="16"/>
      <w:szCs w:val="16"/>
    </w:rPr>
  </w:style>
  <w:style w:type="character" w:customStyle="1" w:styleId="Char">
    <w:name w:val="Κείμενο πλαισίου Char"/>
    <w:basedOn w:val="a0"/>
    <w:link w:val="a3"/>
    <w:uiPriority w:val="99"/>
    <w:semiHidden/>
    <w:rsid w:val="00F70DC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8883</Characters>
  <Application>Microsoft Office Word</Application>
  <DocSecurity>0</DocSecurity>
  <Lines>74</Lines>
  <Paragraphs>21</Paragraphs>
  <ScaleCrop>false</ScaleCrop>
  <Company>Hewlett-Packard Company</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gelly</dc:creator>
  <cp:lastModifiedBy>gelly</cp:lastModifiedBy>
  <cp:revision>1</cp:revision>
  <dcterms:created xsi:type="dcterms:W3CDTF">2020-03-13T10:54:00Z</dcterms:created>
  <dcterms:modified xsi:type="dcterms:W3CDTF">2020-03-13T10:55:00Z</dcterms:modified>
</cp:coreProperties>
</file>