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41CA" w:rsidRPr="00DF4D7E" w:rsidRDefault="002940D4" w:rsidP="00DF4D7E">
      <w:pPr>
        <w:pStyle w:val="1"/>
      </w:pPr>
      <w:bookmarkStart w:id="0" w:name="bookmark65"/>
      <w:bookmarkStart w:id="1" w:name="_Toc32307158"/>
      <w:r w:rsidRPr="00DF4D7E">
        <w:rPr>
          <w:rStyle w:val="107"/>
          <w:rFonts w:asciiTheme="majorHAnsi" w:eastAsiaTheme="majorEastAsia" w:hAnsiTheme="majorHAnsi" w:cstheme="majorBidi"/>
          <w:sz w:val="28"/>
        </w:rPr>
        <w:t>ΠΑΡΑΡΤΗΜΑ</w:t>
      </w:r>
      <w:r w:rsidR="006922F9">
        <w:rPr>
          <w:rStyle w:val="107"/>
          <w:rFonts w:asciiTheme="majorHAnsi" w:eastAsiaTheme="majorEastAsia" w:hAnsiTheme="majorHAnsi" w:cstheme="majorBidi"/>
          <w:sz w:val="28"/>
        </w:rPr>
        <w:t xml:space="preserve"> </w:t>
      </w:r>
      <w:r w:rsidRPr="00DF4D7E">
        <w:rPr>
          <w:rStyle w:val="107"/>
          <w:rFonts w:asciiTheme="majorHAnsi" w:eastAsiaTheme="majorEastAsia" w:hAnsiTheme="majorHAnsi" w:cstheme="majorBidi"/>
          <w:sz w:val="28"/>
        </w:rPr>
        <w:t>Β'</w:t>
      </w:r>
      <w:bookmarkEnd w:id="0"/>
      <w:r w:rsidR="006922F9">
        <w:rPr>
          <w:rStyle w:val="107"/>
          <w:rFonts w:asciiTheme="majorHAnsi" w:eastAsiaTheme="majorEastAsia" w:hAnsiTheme="majorHAnsi" w:cstheme="majorBidi"/>
          <w:sz w:val="28"/>
        </w:rPr>
        <w:t xml:space="preserve"> </w:t>
      </w:r>
      <w:r w:rsidR="00D02B0D">
        <w:rPr>
          <w:rStyle w:val="107"/>
          <w:rFonts w:asciiTheme="majorHAnsi" w:eastAsiaTheme="majorEastAsia" w:hAnsiTheme="majorHAnsi" w:cstheme="majorBidi"/>
          <w:sz w:val="28"/>
        </w:rPr>
        <w:t>-</w:t>
      </w:r>
      <w:r w:rsidR="006922F9">
        <w:rPr>
          <w:rStyle w:val="107"/>
          <w:rFonts w:asciiTheme="majorHAnsi" w:eastAsiaTheme="majorEastAsia" w:hAnsiTheme="majorHAnsi" w:cstheme="majorBidi"/>
          <w:sz w:val="28"/>
        </w:rPr>
        <w:t xml:space="preserve"> </w:t>
      </w:r>
      <w:bookmarkStart w:id="2" w:name="bookmark66"/>
      <w:r w:rsidRPr="00DF4D7E">
        <w:rPr>
          <w:rStyle w:val="224"/>
          <w:rFonts w:asciiTheme="majorHAnsi" w:eastAsiaTheme="majorEastAsia" w:hAnsiTheme="majorHAnsi" w:cstheme="majorBidi"/>
          <w:sz w:val="28"/>
          <w:u w:val="none"/>
        </w:rPr>
        <w:t>ΤΕΧΝΙΚΕΣ</w:t>
      </w:r>
      <w:r w:rsidR="006922F9">
        <w:rPr>
          <w:rStyle w:val="224"/>
          <w:rFonts w:asciiTheme="majorHAnsi" w:eastAsiaTheme="majorEastAsia" w:hAnsiTheme="majorHAnsi" w:cstheme="majorBidi"/>
          <w:sz w:val="28"/>
          <w:u w:val="none"/>
        </w:rPr>
        <w:t xml:space="preserve"> </w:t>
      </w:r>
      <w:r w:rsidRPr="00DF4D7E">
        <w:rPr>
          <w:rStyle w:val="224"/>
          <w:rFonts w:asciiTheme="majorHAnsi" w:eastAsiaTheme="majorEastAsia" w:hAnsiTheme="majorHAnsi" w:cstheme="majorBidi"/>
          <w:sz w:val="28"/>
          <w:u w:val="none"/>
        </w:rPr>
        <w:t>ΠΡΟΔΙΑΓΡΑΦΕΣ</w:t>
      </w:r>
      <w:r w:rsidR="006922F9">
        <w:rPr>
          <w:rStyle w:val="224"/>
          <w:rFonts w:asciiTheme="majorHAnsi" w:eastAsiaTheme="majorEastAsia" w:hAnsiTheme="majorHAnsi" w:cstheme="majorBidi"/>
          <w:sz w:val="28"/>
          <w:u w:val="none"/>
        </w:rPr>
        <w:t xml:space="preserve"> </w:t>
      </w:r>
      <w:r w:rsidRPr="00DF4D7E">
        <w:rPr>
          <w:rStyle w:val="224"/>
          <w:rFonts w:asciiTheme="majorHAnsi" w:eastAsiaTheme="majorEastAsia" w:hAnsiTheme="majorHAnsi" w:cstheme="majorBidi"/>
          <w:sz w:val="28"/>
          <w:u w:val="none"/>
        </w:rPr>
        <w:t>-</w:t>
      </w:r>
      <w:r w:rsidR="006922F9">
        <w:rPr>
          <w:rStyle w:val="224"/>
          <w:rFonts w:asciiTheme="majorHAnsi" w:eastAsiaTheme="majorEastAsia" w:hAnsiTheme="majorHAnsi" w:cstheme="majorBidi"/>
          <w:sz w:val="28"/>
          <w:u w:val="none"/>
        </w:rPr>
        <w:t xml:space="preserve"> </w:t>
      </w:r>
      <w:r w:rsidRPr="00DF4D7E">
        <w:rPr>
          <w:rStyle w:val="224"/>
          <w:rFonts w:asciiTheme="majorHAnsi" w:eastAsiaTheme="majorEastAsia" w:hAnsiTheme="majorHAnsi" w:cstheme="majorBidi"/>
          <w:sz w:val="28"/>
          <w:u w:val="none"/>
        </w:rPr>
        <w:t>ΑΝΤΙΚΕΙΜΕΝΟ</w:t>
      </w:r>
      <w:r w:rsidR="006922F9">
        <w:rPr>
          <w:rStyle w:val="224"/>
          <w:rFonts w:asciiTheme="majorHAnsi" w:eastAsiaTheme="majorEastAsia" w:hAnsiTheme="majorHAnsi" w:cstheme="majorBidi"/>
          <w:sz w:val="28"/>
          <w:u w:val="none"/>
        </w:rPr>
        <w:t xml:space="preserve"> </w:t>
      </w:r>
      <w:r w:rsidRPr="00DF4D7E">
        <w:rPr>
          <w:rStyle w:val="224"/>
          <w:rFonts w:asciiTheme="majorHAnsi" w:eastAsiaTheme="majorEastAsia" w:hAnsiTheme="majorHAnsi" w:cstheme="majorBidi"/>
          <w:sz w:val="28"/>
          <w:u w:val="none"/>
        </w:rPr>
        <w:t>ΤΗΣ</w:t>
      </w:r>
      <w:r w:rsidR="006922F9">
        <w:rPr>
          <w:rStyle w:val="224"/>
          <w:rFonts w:asciiTheme="majorHAnsi" w:eastAsiaTheme="majorEastAsia" w:hAnsiTheme="majorHAnsi" w:cstheme="majorBidi"/>
          <w:sz w:val="28"/>
          <w:u w:val="none"/>
        </w:rPr>
        <w:t xml:space="preserve"> </w:t>
      </w:r>
      <w:r w:rsidRPr="00DF4D7E">
        <w:rPr>
          <w:rStyle w:val="224"/>
          <w:rFonts w:asciiTheme="majorHAnsi" w:eastAsiaTheme="majorEastAsia" w:hAnsiTheme="majorHAnsi" w:cstheme="majorBidi"/>
          <w:sz w:val="28"/>
          <w:u w:val="none"/>
        </w:rPr>
        <w:t>ΣΥΜΒΑΣΗΣ</w:t>
      </w:r>
      <w:bookmarkEnd w:id="2"/>
      <w:bookmarkEnd w:id="1"/>
    </w:p>
    <w:p w:rsidR="00B34CA1" w:rsidRPr="00EF4930" w:rsidRDefault="00B34CA1">
      <w:pPr>
        <w:rPr>
          <w:rStyle w:val="108"/>
          <w:rFonts w:asciiTheme="majorHAnsi" w:hAnsiTheme="majorHAnsi"/>
          <w:b/>
          <w:bCs/>
          <w:sz w:val="20"/>
          <w:szCs w:val="20"/>
        </w:rPr>
      </w:pPr>
      <w:bookmarkStart w:id="3" w:name="bookmark71"/>
    </w:p>
    <w:p w:rsidR="002E5DE8" w:rsidRPr="00EF4930" w:rsidRDefault="002E5DE8" w:rsidP="002E5DE8">
      <w:pPr>
        <w:pStyle w:val="49"/>
        <w:shd w:val="clear" w:color="auto" w:fill="auto"/>
        <w:spacing w:line="264" w:lineRule="exact"/>
        <w:ind w:left="40" w:right="40" w:firstLine="0"/>
        <w:jc w:val="both"/>
        <w:rPr>
          <w:rFonts w:asciiTheme="majorHAnsi" w:hAnsiTheme="majorHAnsi"/>
          <w:b/>
          <w:u w:val="single"/>
        </w:rPr>
      </w:pPr>
      <w:r w:rsidRPr="00EF4930">
        <w:rPr>
          <w:rFonts w:asciiTheme="majorHAnsi" w:hAnsiTheme="majorHAnsi"/>
          <w:b/>
          <w:u w:val="single"/>
        </w:rPr>
        <w:t>ΤΜΗΜΑ 1: Συντήρηση</w:t>
      </w:r>
      <w:r w:rsidR="00540E97" w:rsidRPr="00EF4930">
        <w:rPr>
          <w:rFonts w:asciiTheme="majorHAnsi" w:hAnsiTheme="majorHAnsi"/>
          <w:b/>
          <w:u w:val="single"/>
        </w:rPr>
        <w:t xml:space="preserve"> και ανταλλακτικά</w:t>
      </w:r>
      <w:r w:rsidRPr="00EF4930">
        <w:rPr>
          <w:rFonts w:asciiTheme="majorHAnsi" w:hAnsiTheme="majorHAnsi"/>
          <w:b/>
          <w:u w:val="single"/>
        </w:rPr>
        <w:t xml:space="preserve"> κεντρικού </w:t>
      </w:r>
      <w:proofErr w:type="spellStart"/>
      <w:r w:rsidRPr="00EF4930">
        <w:rPr>
          <w:rFonts w:asciiTheme="majorHAnsi" w:hAnsiTheme="majorHAnsi"/>
          <w:b/>
          <w:u w:val="single"/>
        </w:rPr>
        <w:t>ψύκτη</w:t>
      </w:r>
      <w:proofErr w:type="spellEnd"/>
      <w:r w:rsidRPr="00EF4930">
        <w:rPr>
          <w:rFonts w:asciiTheme="majorHAnsi" w:hAnsiTheme="majorHAnsi"/>
          <w:b/>
          <w:u w:val="single"/>
        </w:rPr>
        <w:t xml:space="preserve"> </w:t>
      </w:r>
      <w:r w:rsidR="00540E97" w:rsidRPr="00EF4930">
        <w:rPr>
          <w:rFonts w:asciiTheme="majorHAnsi" w:hAnsiTheme="majorHAnsi"/>
          <w:b/>
          <w:u w:val="single"/>
          <w:lang w:val="en-US"/>
        </w:rPr>
        <w:t>TRANE</w:t>
      </w:r>
      <w:r w:rsidRPr="00EF4930">
        <w:rPr>
          <w:rFonts w:asciiTheme="majorHAnsi" w:hAnsiTheme="majorHAnsi"/>
          <w:b/>
          <w:u w:val="single"/>
        </w:rPr>
        <w:t>, συνολικής εκτιμώμενης αξίας 3.800,00 ευρώ πλέον Φ.Π.Α.</w:t>
      </w:r>
    </w:p>
    <w:p w:rsidR="002E5DE8" w:rsidRPr="00EF4930" w:rsidRDefault="002E5DE8" w:rsidP="002E5DE8">
      <w:pPr>
        <w:pStyle w:val="49"/>
        <w:shd w:val="clear" w:color="auto" w:fill="auto"/>
        <w:spacing w:line="264" w:lineRule="exact"/>
        <w:ind w:left="40" w:right="40" w:firstLine="0"/>
        <w:jc w:val="both"/>
        <w:rPr>
          <w:rFonts w:asciiTheme="majorHAnsi" w:hAnsiTheme="majorHAnsi"/>
        </w:rPr>
      </w:pPr>
    </w:p>
    <w:p w:rsidR="005C4985" w:rsidRPr="00EF4930" w:rsidRDefault="005C4985" w:rsidP="00E26F9D">
      <w:pPr>
        <w:pStyle w:val="49"/>
        <w:shd w:val="clear" w:color="auto" w:fill="auto"/>
        <w:spacing w:line="264" w:lineRule="exact"/>
        <w:ind w:left="40" w:right="40" w:firstLine="0"/>
        <w:jc w:val="both"/>
        <w:rPr>
          <w:rFonts w:asciiTheme="majorHAnsi" w:hAnsiTheme="majorHAnsi"/>
          <w:b/>
          <w:u w:val="single"/>
        </w:rPr>
      </w:pPr>
      <w:r w:rsidRPr="00EF4930">
        <w:rPr>
          <w:rFonts w:asciiTheme="majorHAnsi" w:hAnsiTheme="majorHAnsi"/>
          <w:b/>
          <w:u w:val="single"/>
        </w:rPr>
        <w:t xml:space="preserve">Προδιαγραφές εργασιών ελέγχου και συντήρησης </w:t>
      </w:r>
      <w:proofErr w:type="spellStart"/>
      <w:r w:rsidRPr="00EF4930">
        <w:rPr>
          <w:rFonts w:asciiTheme="majorHAnsi" w:hAnsiTheme="majorHAnsi"/>
          <w:b/>
          <w:u w:val="single"/>
        </w:rPr>
        <w:t>ψύκτη</w:t>
      </w:r>
      <w:proofErr w:type="spellEnd"/>
      <w:r w:rsidRPr="00EF4930">
        <w:rPr>
          <w:rFonts w:asciiTheme="majorHAnsi" w:hAnsiTheme="majorHAnsi"/>
          <w:b/>
          <w:u w:val="single"/>
        </w:rPr>
        <w:t xml:space="preserve"> </w:t>
      </w:r>
      <w:r w:rsidR="00EF4930" w:rsidRPr="00EF4930">
        <w:rPr>
          <w:rFonts w:asciiTheme="majorHAnsi" w:hAnsiTheme="majorHAnsi"/>
          <w:b/>
          <w:u w:val="single"/>
          <w:lang w:val="en-US"/>
        </w:rPr>
        <w:t>TRANE</w:t>
      </w:r>
    </w:p>
    <w:p w:rsidR="005C4985" w:rsidRPr="00EF4930" w:rsidRDefault="005C4985" w:rsidP="005C4985">
      <w:pPr>
        <w:pStyle w:val="49"/>
        <w:spacing w:line="264" w:lineRule="exact"/>
        <w:ind w:left="40" w:right="40"/>
        <w:jc w:val="both"/>
        <w:rPr>
          <w:rFonts w:asciiTheme="majorHAnsi" w:hAnsiTheme="majorHAnsi"/>
        </w:rPr>
      </w:pPr>
    </w:p>
    <w:p w:rsidR="00540E97" w:rsidRPr="00EF4930" w:rsidRDefault="00540E97" w:rsidP="00540E97">
      <w:pPr>
        <w:ind w:firstLine="720"/>
        <w:jc w:val="both"/>
        <w:rPr>
          <w:rFonts w:asciiTheme="majorHAnsi" w:hAnsiTheme="majorHAnsi"/>
          <w:sz w:val="20"/>
          <w:szCs w:val="20"/>
        </w:rPr>
      </w:pPr>
    </w:p>
    <w:p w:rsidR="00540E97" w:rsidRPr="00EF4930" w:rsidRDefault="00540E97" w:rsidP="00540E97">
      <w:pPr>
        <w:jc w:val="both"/>
        <w:rPr>
          <w:rFonts w:asciiTheme="majorHAnsi" w:hAnsiTheme="majorHAnsi"/>
          <w:sz w:val="20"/>
          <w:szCs w:val="20"/>
        </w:rPr>
      </w:pPr>
      <w:r w:rsidRPr="00EF4930">
        <w:rPr>
          <w:rFonts w:asciiTheme="majorHAnsi" w:hAnsiTheme="majorHAnsi"/>
          <w:sz w:val="20"/>
          <w:szCs w:val="20"/>
        </w:rPr>
        <w:t xml:space="preserve">Οι εργασίες που θα πρέπει να εκτελεστούν για τη συντήρηση του </w:t>
      </w:r>
      <w:proofErr w:type="spellStart"/>
      <w:r w:rsidRPr="00EF4930">
        <w:rPr>
          <w:rFonts w:asciiTheme="majorHAnsi" w:hAnsiTheme="majorHAnsi"/>
          <w:sz w:val="20"/>
          <w:szCs w:val="20"/>
        </w:rPr>
        <w:t>ψύκτη</w:t>
      </w:r>
      <w:proofErr w:type="spellEnd"/>
      <w:r w:rsidRPr="00EF4930">
        <w:rPr>
          <w:rFonts w:asciiTheme="majorHAnsi" w:hAnsiTheme="majorHAnsi"/>
          <w:sz w:val="20"/>
          <w:szCs w:val="20"/>
        </w:rPr>
        <w:t xml:space="preserve"> </w:t>
      </w:r>
      <w:r w:rsidRPr="00EF4930">
        <w:rPr>
          <w:rFonts w:asciiTheme="majorHAnsi" w:hAnsiTheme="majorHAnsi"/>
          <w:sz w:val="20"/>
          <w:szCs w:val="20"/>
          <w:lang w:val="en-US"/>
        </w:rPr>
        <w:t>TRANE</w:t>
      </w:r>
      <w:r w:rsidRPr="00EF4930">
        <w:rPr>
          <w:rFonts w:asciiTheme="majorHAnsi" w:hAnsiTheme="majorHAnsi"/>
          <w:sz w:val="20"/>
          <w:szCs w:val="20"/>
        </w:rPr>
        <w:t xml:space="preserve"> μοντέλο </w:t>
      </w:r>
      <w:r w:rsidRPr="00EF4930">
        <w:rPr>
          <w:rFonts w:asciiTheme="majorHAnsi" w:hAnsiTheme="majorHAnsi"/>
          <w:sz w:val="20"/>
          <w:szCs w:val="20"/>
          <w:lang w:val="en-US"/>
        </w:rPr>
        <w:t>RTAC</w:t>
      </w:r>
      <w:r w:rsidRPr="00EF4930">
        <w:rPr>
          <w:rFonts w:asciiTheme="majorHAnsi" w:hAnsiTheme="majorHAnsi"/>
          <w:sz w:val="20"/>
          <w:szCs w:val="20"/>
        </w:rPr>
        <w:t>155 έχουν ως εξής:</w:t>
      </w:r>
    </w:p>
    <w:p w:rsidR="00540E97" w:rsidRPr="00EF4930" w:rsidRDefault="00540E97" w:rsidP="00540E97">
      <w:pPr>
        <w:jc w:val="both"/>
        <w:rPr>
          <w:rFonts w:asciiTheme="majorHAnsi" w:hAnsiTheme="majorHAnsi"/>
          <w:sz w:val="20"/>
          <w:szCs w:val="20"/>
        </w:rPr>
      </w:pPr>
    </w:p>
    <w:p w:rsidR="00540E97" w:rsidRPr="00EF4930" w:rsidRDefault="00540E97" w:rsidP="00540E97">
      <w:pPr>
        <w:numPr>
          <w:ilvl w:val="0"/>
          <w:numId w:val="28"/>
        </w:numPr>
        <w:jc w:val="both"/>
        <w:rPr>
          <w:rFonts w:asciiTheme="majorHAnsi" w:hAnsiTheme="majorHAnsi" w:cs="Arial"/>
          <w:sz w:val="20"/>
          <w:szCs w:val="20"/>
        </w:rPr>
      </w:pPr>
      <w:r w:rsidRPr="00EF4930">
        <w:rPr>
          <w:rFonts w:asciiTheme="majorHAnsi" w:hAnsiTheme="majorHAnsi" w:cs="Arial"/>
          <w:sz w:val="20"/>
          <w:szCs w:val="20"/>
        </w:rPr>
        <w:t xml:space="preserve">Έλεγχος του ιστορικού καταγεγραμμένων σφαλμάτων και ανασκόπηση τους με τη χρήση του κατάλληλου </w:t>
      </w:r>
      <w:r w:rsidRPr="00EF4930">
        <w:rPr>
          <w:rFonts w:asciiTheme="majorHAnsi" w:hAnsiTheme="majorHAnsi" w:cs="Arial"/>
          <w:sz w:val="20"/>
          <w:szCs w:val="20"/>
          <w:lang w:val="en-US"/>
        </w:rPr>
        <w:t>software</w:t>
      </w:r>
      <w:r w:rsidRPr="00EF4930">
        <w:rPr>
          <w:rFonts w:asciiTheme="majorHAnsi" w:hAnsiTheme="majorHAnsi" w:cs="Arial"/>
          <w:sz w:val="20"/>
          <w:szCs w:val="20"/>
        </w:rPr>
        <w:t xml:space="preserve"> </w:t>
      </w:r>
    </w:p>
    <w:p w:rsidR="00540E97" w:rsidRPr="00EF4930" w:rsidRDefault="00540E97" w:rsidP="00540E97">
      <w:pPr>
        <w:numPr>
          <w:ilvl w:val="0"/>
          <w:numId w:val="28"/>
        </w:numPr>
        <w:jc w:val="both"/>
        <w:rPr>
          <w:rFonts w:asciiTheme="majorHAnsi" w:hAnsiTheme="majorHAnsi" w:cs="Arial"/>
          <w:sz w:val="20"/>
          <w:szCs w:val="20"/>
        </w:rPr>
      </w:pPr>
      <w:proofErr w:type="spellStart"/>
      <w:r w:rsidRPr="00EF4930">
        <w:rPr>
          <w:rFonts w:asciiTheme="majorHAnsi" w:hAnsiTheme="majorHAnsi" w:cs="Arial"/>
          <w:sz w:val="20"/>
          <w:szCs w:val="20"/>
        </w:rPr>
        <w:t>Μεγγομέτρηση</w:t>
      </w:r>
      <w:proofErr w:type="spellEnd"/>
      <w:r w:rsidRPr="00EF4930">
        <w:rPr>
          <w:rFonts w:asciiTheme="majorHAnsi" w:hAnsiTheme="majorHAnsi" w:cs="Arial"/>
          <w:sz w:val="20"/>
          <w:szCs w:val="20"/>
        </w:rPr>
        <w:t xml:space="preserve"> τυλιγμάτων κινητήρων των συμπιεστών</w:t>
      </w:r>
      <w:r w:rsidRPr="00EF4930">
        <w:rPr>
          <w:rFonts w:asciiTheme="majorHAnsi" w:hAnsiTheme="majorHAnsi"/>
          <w:sz w:val="20"/>
          <w:szCs w:val="20"/>
        </w:rPr>
        <w:t xml:space="preserve"> </w:t>
      </w:r>
    </w:p>
    <w:p w:rsidR="00540E97" w:rsidRPr="00EF4930" w:rsidRDefault="00540E97" w:rsidP="00540E97">
      <w:pPr>
        <w:numPr>
          <w:ilvl w:val="0"/>
          <w:numId w:val="28"/>
        </w:numPr>
        <w:jc w:val="both"/>
        <w:rPr>
          <w:rFonts w:asciiTheme="majorHAnsi" w:hAnsiTheme="majorHAnsi" w:cs="Arial"/>
          <w:sz w:val="20"/>
          <w:szCs w:val="20"/>
        </w:rPr>
      </w:pPr>
      <w:r w:rsidRPr="00EF4930">
        <w:rPr>
          <w:rFonts w:asciiTheme="majorHAnsi" w:hAnsiTheme="majorHAnsi" w:cs="Arial"/>
          <w:sz w:val="20"/>
          <w:szCs w:val="20"/>
        </w:rPr>
        <w:t xml:space="preserve">Έλεγχος των επαφών των </w:t>
      </w:r>
      <w:proofErr w:type="spellStart"/>
      <w:r w:rsidRPr="00EF4930">
        <w:rPr>
          <w:rFonts w:asciiTheme="majorHAnsi" w:hAnsiTheme="majorHAnsi" w:cs="Arial"/>
          <w:sz w:val="20"/>
          <w:szCs w:val="20"/>
        </w:rPr>
        <w:t>εκκινητών</w:t>
      </w:r>
      <w:proofErr w:type="spellEnd"/>
      <w:r w:rsidRPr="00EF4930">
        <w:rPr>
          <w:rFonts w:asciiTheme="majorHAnsi" w:hAnsiTheme="majorHAnsi" w:cs="Arial"/>
          <w:sz w:val="20"/>
          <w:szCs w:val="20"/>
        </w:rPr>
        <w:t xml:space="preserve"> των κινητήρων για τυχόν φθορές</w:t>
      </w:r>
      <w:r w:rsidRPr="00EF4930">
        <w:rPr>
          <w:rFonts w:asciiTheme="majorHAnsi" w:hAnsiTheme="majorHAnsi"/>
          <w:sz w:val="20"/>
          <w:szCs w:val="20"/>
        </w:rPr>
        <w:t xml:space="preserve"> </w:t>
      </w:r>
    </w:p>
    <w:p w:rsidR="00540E97" w:rsidRPr="00EF4930" w:rsidRDefault="00540E97" w:rsidP="00540E97">
      <w:pPr>
        <w:numPr>
          <w:ilvl w:val="0"/>
          <w:numId w:val="28"/>
        </w:numPr>
        <w:jc w:val="both"/>
        <w:rPr>
          <w:rFonts w:asciiTheme="majorHAnsi" w:hAnsiTheme="majorHAnsi" w:cs="Arial"/>
          <w:sz w:val="20"/>
          <w:szCs w:val="20"/>
        </w:rPr>
      </w:pPr>
      <w:r w:rsidRPr="00EF4930">
        <w:rPr>
          <w:rFonts w:asciiTheme="majorHAnsi" w:hAnsiTheme="majorHAnsi" w:cs="Arial"/>
          <w:sz w:val="20"/>
          <w:szCs w:val="20"/>
        </w:rPr>
        <w:t>Έλεγχος διατάξεων αυτοματισμού</w:t>
      </w:r>
      <w:r w:rsidRPr="00EF4930">
        <w:rPr>
          <w:rFonts w:asciiTheme="majorHAnsi" w:hAnsiTheme="majorHAnsi"/>
          <w:sz w:val="20"/>
          <w:szCs w:val="20"/>
          <w:lang w:val="en-US"/>
        </w:rPr>
        <w:t xml:space="preserve"> </w:t>
      </w:r>
    </w:p>
    <w:p w:rsidR="00540E97" w:rsidRPr="00EF4930" w:rsidRDefault="00540E97" w:rsidP="00540E97">
      <w:pPr>
        <w:numPr>
          <w:ilvl w:val="0"/>
          <w:numId w:val="28"/>
        </w:numPr>
        <w:jc w:val="both"/>
        <w:rPr>
          <w:rFonts w:asciiTheme="majorHAnsi" w:hAnsiTheme="majorHAnsi" w:cs="Arial"/>
          <w:sz w:val="20"/>
          <w:szCs w:val="20"/>
        </w:rPr>
      </w:pPr>
      <w:r w:rsidRPr="00EF4930">
        <w:rPr>
          <w:rFonts w:asciiTheme="majorHAnsi" w:hAnsiTheme="majorHAnsi" w:cs="Arial"/>
          <w:sz w:val="20"/>
          <w:szCs w:val="20"/>
        </w:rPr>
        <w:t>Επιθεώρηση ασφαλιστικών διατάξεων</w:t>
      </w:r>
      <w:r w:rsidRPr="00EF4930">
        <w:rPr>
          <w:rFonts w:asciiTheme="majorHAnsi" w:hAnsiTheme="majorHAnsi"/>
          <w:sz w:val="20"/>
          <w:szCs w:val="20"/>
          <w:lang w:val="en-US"/>
        </w:rPr>
        <w:t xml:space="preserve"> </w:t>
      </w:r>
    </w:p>
    <w:p w:rsidR="00540E97" w:rsidRPr="00EF4930" w:rsidRDefault="00540E97" w:rsidP="00540E97">
      <w:pPr>
        <w:numPr>
          <w:ilvl w:val="0"/>
          <w:numId w:val="28"/>
        </w:numPr>
        <w:jc w:val="both"/>
        <w:rPr>
          <w:rFonts w:asciiTheme="majorHAnsi" w:hAnsiTheme="majorHAnsi" w:cs="Arial"/>
          <w:sz w:val="20"/>
          <w:szCs w:val="20"/>
        </w:rPr>
      </w:pPr>
      <w:r w:rsidRPr="00EF4930">
        <w:rPr>
          <w:rFonts w:asciiTheme="majorHAnsi" w:hAnsiTheme="majorHAnsi" w:cs="Arial"/>
          <w:sz w:val="20"/>
          <w:szCs w:val="20"/>
        </w:rPr>
        <w:t xml:space="preserve">Επιθεώρηση λειτουργικών τμημάτων (εκτονωτικές - μαγνητικές βαλβίδες, φίλτρα, </w:t>
      </w:r>
      <w:proofErr w:type="spellStart"/>
      <w:r w:rsidRPr="00EF4930">
        <w:rPr>
          <w:rFonts w:asciiTheme="majorHAnsi" w:hAnsiTheme="majorHAnsi" w:cs="Arial"/>
          <w:sz w:val="20"/>
          <w:szCs w:val="20"/>
        </w:rPr>
        <w:t>πρεσσοστάτες</w:t>
      </w:r>
      <w:proofErr w:type="spellEnd"/>
      <w:r w:rsidRPr="00EF4930">
        <w:rPr>
          <w:rFonts w:asciiTheme="majorHAnsi" w:hAnsiTheme="majorHAnsi" w:cs="Arial"/>
          <w:sz w:val="20"/>
          <w:szCs w:val="20"/>
        </w:rPr>
        <w:t>, ανεμιστήρες, κλπ)</w:t>
      </w:r>
      <w:r w:rsidRPr="00EF4930">
        <w:rPr>
          <w:rFonts w:asciiTheme="majorHAnsi" w:hAnsiTheme="majorHAnsi"/>
          <w:sz w:val="20"/>
          <w:szCs w:val="20"/>
        </w:rPr>
        <w:t xml:space="preserve"> </w:t>
      </w:r>
    </w:p>
    <w:p w:rsidR="00540E97" w:rsidRPr="00EF4930" w:rsidRDefault="00540E97" w:rsidP="00540E97">
      <w:pPr>
        <w:numPr>
          <w:ilvl w:val="0"/>
          <w:numId w:val="28"/>
        </w:numPr>
        <w:jc w:val="both"/>
        <w:rPr>
          <w:rFonts w:asciiTheme="majorHAnsi" w:hAnsiTheme="majorHAnsi" w:cs="Arial"/>
          <w:sz w:val="20"/>
          <w:szCs w:val="20"/>
        </w:rPr>
      </w:pPr>
      <w:r w:rsidRPr="00EF4930">
        <w:rPr>
          <w:rFonts w:asciiTheme="majorHAnsi" w:hAnsiTheme="majorHAnsi" w:cs="Arial"/>
          <w:sz w:val="20"/>
          <w:szCs w:val="20"/>
        </w:rPr>
        <w:t>Οπτικός έλεγχος ενδείξεων διαρροών</w:t>
      </w:r>
    </w:p>
    <w:p w:rsidR="00540E97" w:rsidRPr="00EF4930" w:rsidRDefault="00C27F28" w:rsidP="00540E97">
      <w:pPr>
        <w:numPr>
          <w:ilvl w:val="0"/>
          <w:numId w:val="28"/>
        </w:numPr>
        <w:jc w:val="both"/>
        <w:rPr>
          <w:rFonts w:asciiTheme="majorHAnsi" w:hAnsiTheme="majorHAnsi" w:cs="Arial"/>
          <w:sz w:val="20"/>
          <w:szCs w:val="20"/>
        </w:rPr>
      </w:pPr>
      <w:r w:rsidRPr="00EF4930">
        <w:rPr>
          <w:rFonts w:asciiTheme="majorHAnsi" w:hAnsiTheme="majorHAnsi" w:cs="Arial"/>
          <w:sz w:val="20"/>
          <w:szCs w:val="20"/>
        </w:rPr>
        <w:t>Έλεγχος</w:t>
      </w:r>
      <w:r w:rsidR="00540E97" w:rsidRPr="00EF4930">
        <w:rPr>
          <w:rFonts w:asciiTheme="majorHAnsi" w:hAnsiTheme="majorHAnsi" w:cs="Arial"/>
          <w:sz w:val="20"/>
          <w:szCs w:val="20"/>
        </w:rPr>
        <w:t xml:space="preserve"> σωστής ποσότητας ψυκτικού υγρού και </w:t>
      </w:r>
      <w:proofErr w:type="spellStart"/>
      <w:r w:rsidR="00540E97" w:rsidRPr="00EF4930">
        <w:rPr>
          <w:rFonts w:asciiTheme="majorHAnsi" w:hAnsiTheme="majorHAnsi" w:cs="Arial"/>
          <w:sz w:val="20"/>
          <w:szCs w:val="20"/>
        </w:rPr>
        <w:t>ψυκτελαίου</w:t>
      </w:r>
      <w:proofErr w:type="spellEnd"/>
      <w:r w:rsidR="00540E97" w:rsidRPr="00EF4930">
        <w:rPr>
          <w:rFonts w:asciiTheme="majorHAnsi" w:hAnsiTheme="majorHAnsi"/>
          <w:sz w:val="20"/>
          <w:szCs w:val="20"/>
        </w:rPr>
        <w:t xml:space="preserve"> </w:t>
      </w:r>
    </w:p>
    <w:p w:rsidR="00540E97" w:rsidRPr="00EF4930" w:rsidRDefault="00540E97" w:rsidP="00540E97">
      <w:pPr>
        <w:numPr>
          <w:ilvl w:val="0"/>
          <w:numId w:val="28"/>
        </w:numPr>
        <w:jc w:val="both"/>
        <w:rPr>
          <w:rFonts w:asciiTheme="majorHAnsi" w:hAnsiTheme="majorHAnsi" w:cs="Arial"/>
          <w:sz w:val="20"/>
          <w:szCs w:val="20"/>
        </w:rPr>
      </w:pPr>
      <w:r w:rsidRPr="00EF4930">
        <w:rPr>
          <w:rFonts w:asciiTheme="majorHAnsi" w:hAnsiTheme="majorHAnsi" w:cs="Arial"/>
          <w:sz w:val="20"/>
          <w:szCs w:val="20"/>
        </w:rPr>
        <w:t>Εκκίνηση και έλεγχος σωστής λειτουργίας του ψυκτικού συγκροτήματος</w:t>
      </w:r>
      <w:r w:rsidRPr="00EF4930">
        <w:rPr>
          <w:rFonts w:asciiTheme="majorHAnsi" w:hAnsiTheme="majorHAnsi"/>
          <w:sz w:val="20"/>
          <w:szCs w:val="20"/>
        </w:rPr>
        <w:t xml:space="preserve"> </w:t>
      </w:r>
    </w:p>
    <w:p w:rsidR="00540E97" w:rsidRPr="00EF4930" w:rsidRDefault="00540E97" w:rsidP="00540E97">
      <w:pPr>
        <w:numPr>
          <w:ilvl w:val="0"/>
          <w:numId w:val="28"/>
        </w:numPr>
        <w:jc w:val="both"/>
        <w:rPr>
          <w:rFonts w:asciiTheme="majorHAnsi" w:hAnsiTheme="majorHAnsi" w:cs="Arial"/>
          <w:sz w:val="20"/>
          <w:szCs w:val="20"/>
        </w:rPr>
      </w:pPr>
      <w:r w:rsidRPr="00EF4930">
        <w:rPr>
          <w:rFonts w:asciiTheme="majorHAnsi" w:hAnsiTheme="majorHAnsi" w:cs="Arial"/>
          <w:sz w:val="20"/>
          <w:szCs w:val="20"/>
        </w:rPr>
        <w:t xml:space="preserve">Μετρήσεις και αξιολόγηση παραμέτρων λειτουργίας (Πιέσεις και θερμοκρασίες, ηλεκτρικά μεγέθη, </w:t>
      </w:r>
      <w:proofErr w:type="spellStart"/>
      <w:r w:rsidRPr="00EF4930">
        <w:rPr>
          <w:rFonts w:asciiTheme="majorHAnsi" w:hAnsiTheme="majorHAnsi" w:cs="Arial"/>
          <w:sz w:val="20"/>
          <w:szCs w:val="20"/>
        </w:rPr>
        <w:t>απορροφούμενη</w:t>
      </w:r>
      <w:proofErr w:type="spellEnd"/>
      <w:r w:rsidRPr="00EF4930">
        <w:rPr>
          <w:rFonts w:asciiTheme="majorHAnsi" w:hAnsiTheme="majorHAnsi" w:cs="Arial"/>
          <w:sz w:val="20"/>
          <w:szCs w:val="20"/>
        </w:rPr>
        <w:t xml:space="preserve"> ισχύς, απόδοση συγκροτήματος)</w:t>
      </w:r>
      <w:r w:rsidRPr="00EF4930">
        <w:rPr>
          <w:rFonts w:asciiTheme="majorHAnsi" w:hAnsiTheme="majorHAnsi"/>
          <w:sz w:val="20"/>
          <w:szCs w:val="20"/>
        </w:rPr>
        <w:t xml:space="preserve"> </w:t>
      </w:r>
    </w:p>
    <w:p w:rsidR="00540E97" w:rsidRPr="00EF4930" w:rsidRDefault="00540E97" w:rsidP="00540E97">
      <w:pPr>
        <w:numPr>
          <w:ilvl w:val="0"/>
          <w:numId w:val="28"/>
        </w:numPr>
        <w:jc w:val="both"/>
        <w:rPr>
          <w:rFonts w:asciiTheme="majorHAnsi" w:hAnsiTheme="majorHAnsi" w:cs="Arial"/>
          <w:sz w:val="20"/>
          <w:szCs w:val="20"/>
        </w:rPr>
      </w:pPr>
      <w:r w:rsidRPr="00EF4930">
        <w:rPr>
          <w:rFonts w:asciiTheme="majorHAnsi" w:hAnsiTheme="majorHAnsi" w:cs="Arial"/>
          <w:sz w:val="20"/>
          <w:szCs w:val="20"/>
        </w:rPr>
        <w:t>Ρύθμιση λειτουργικών παραμέτρων της τοπικής μονάδας ελέγχου (εφόσον απαιτείται)</w:t>
      </w:r>
    </w:p>
    <w:p w:rsidR="00540E97" w:rsidRPr="00EF4930" w:rsidRDefault="00540E97" w:rsidP="00540E97">
      <w:pPr>
        <w:pStyle w:val="msolistparagraph0"/>
        <w:numPr>
          <w:ilvl w:val="0"/>
          <w:numId w:val="28"/>
        </w:numPr>
        <w:jc w:val="both"/>
        <w:rPr>
          <w:rFonts w:asciiTheme="majorHAnsi" w:hAnsiTheme="majorHAnsi" w:cs="Arial"/>
          <w:sz w:val="20"/>
          <w:szCs w:val="20"/>
        </w:rPr>
      </w:pPr>
      <w:r w:rsidRPr="00EF4930">
        <w:rPr>
          <w:rFonts w:asciiTheme="majorHAnsi" w:hAnsiTheme="majorHAnsi" w:cs="Arial"/>
          <w:sz w:val="20"/>
          <w:szCs w:val="20"/>
        </w:rPr>
        <w:t xml:space="preserve">Σύνταξη αναφοράς επίσκεψης και </w:t>
      </w:r>
      <w:proofErr w:type="spellStart"/>
      <w:r w:rsidRPr="00EF4930">
        <w:rPr>
          <w:rFonts w:asciiTheme="majorHAnsi" w:hAnsiTheme="majorHAnsi" w:cs="Arial"/>
          <w:sz w:val="20"/>
          <w:szCs w:val="20"/>
        </w:rPr>
        <w:t>αυντήρησης</w:t>
      </w:r>
      <w:proofErr w:type="spellEnd"/>
      <w:r w:rsidRPr="00EF4930">
        <w:rPr>
          <w:rFonts w:asciiTheme="majorHAnsi" w:hAnsiTheme="majorHAnsi" w:cs="Arial"/>
          <w:sz w:val="20"/>
          <w:szCs w:val="20"/>
        </w:rPr>
        <w:t xml:space="preserve"> που θα συμπεριλαμβάνει τις λίστες μετρήσεων και τις πιθανές παρατηρήσεις</w:t>
      </w:r>
    </w:p>
    <w:p w:rsidR="00540E97" w:rsidRPr="00EF4930" w:rsidRDefault="00540E97" w:rsidP="00540E97">
      <w:pPr>
        <w:jc w:val="both"/>
        <w:rPr>
          <w:rFonts w:asciiTheme="majorHAnsi" w:hAnsiTheme="majorHAnsi"/>
          <w:sz w:val="20"/>
          <w:szCs w:val="20"/>
        </w:rPr>
      </w:pPr>
    </w:p>
    <w:p w:rsidR="00540E97" w:rsidRPr="00EF4930" w:rsidRDefault="00540E97" w:rsidP="00540E97">
      <w:pPr>
        <w:autoSpaceDE w:val="0"/>
        <w:autoSpaceDN w:val="0"/>
        <w:adjustRightInd w:val="0"/>
        <w:jc w:val="both"/>
        <w:rPr>
          <w:rFonts w:asciiTheme="majorHAnsi" w:hAnsiTheme="majorHAnsi"/>
          <w:sz w:val="20"/>
          <w:szCs w:val="20"/>
        </w:rPr>
      </w:pPr>
      <w:r w:rsidRPr="00EF4930">
        <w:rPr>
          <w:rFonts w:asciiTheme="majorHAnsi" w:hAnsiTheme="majorHAnsi"/>
          <w:sz w:val="20"/>
          <w:szCs w:val="20"/>
        </w:rPr>
        <w:t>Οι έλεγχοι θα γίνουν μέσω ηλεκτρονικού υπολογιστή και του κατάλληλου προγράμματος, το οποίο θα συνδεθεί με τον ελεγκτή του μηχανήματος.</w:t>
      </w:r>
    </w:p>
    <w:p w:rsidR="00EF4930" w:rsidRDefault="00540E97" w:rsidP="003141F1">
      <w:pPr>
        <w:jc w:val="both"/>
        <w:rPr>
          <w:rFonts w:asciiTheme="majorHAnsi" w:hAnsiTheme="majorHAnsi"/>
          <w:sz w:val="20"/>
          <w:szCs w:val="20"/>
        </w:rPr>
      </w:pPr>
      <w:r w:rsidRPr="00EF4930">
        <w:rPr>
          <w:rFonts w:asciiTheme="majorHAnsi" w:hAnsiTheme="majorHAnsi"/>
          <w:sz w:val="20"/>
          <w:szCs w:val="20"/>
        </w:rPr>
        <w:t>Ο συντηρητής θα ενημερώσει εγγράφως την Τεχνική Υπηρεσία για επισκευαστικές εργασίες που πιθανόν να απαιτούνται, μαζί με το κόστους τους το οποίο θα βαρύνει το Νοσοκομείο μετά από προσφορά που θα υποβληθεί από τον συντηρητή.</w:t>
      </w:r>
    </w:p>
    <w:p w:rsidR="00EF4930" w:rsidRDefault="00EF4930" w:rsidP="00540E97">
      <w:pPr>
        <w:rPr>
          <w:rFonts w:asciiTheme="majorHAnsi" w:hAnsiTheme="majorHAnsi"/>
          <w:sz w:val="20"/>
          <w:szCs w:val="20"/>
        </w:rPr>
      </w:pPr>
    </w:p>
    <w:p w:rsidR="00EA1DD0" w:rsidRDefault="00EF4930" w:rsidP="00540E97">
      <w:pPr>
        <w:rPr>
          <w:rFonts w:asciiTheme="majorHAnsi" w:hAnsiTheme="majorHAnsi"/>
          <w:b/>
          <w:sz w:val="20"/>
          <w:szCs w:val="20"/>
          <w:u w:val="single"/>
        </w:rPr>
      </w:pPr>
      <w:r w:rsidRPr="00EF4930">
        <w:rPr>
          <w:rFonts w:asciiTheme="majorHAnsi" w:hAnsiTheme="majorHAnsi"/>
          <w:b/>
          <w:sz w:val="20"/>
          <w:szCs w:val="20"/>
          <w:u w:val="single"/>
        </w:rPr>
        <w:t xml:space="preserve">ΤΜΗΜΑ </w:t>
      </w:r>
      <w:r>
        <w:rPr>
          <w:rFonts w:asciiTheme="majorHAnsi" w:hAnsiTheme="majorHAnsi"/>
          <w:b/>
          <w:sz w:val="20"/>
          <w:szCs w:val="20"/>
          <w:u w:val="single"/>
        </w:rPr>
        <w:t>2: Συντήρηση και ανταλλακτικά των ηλεκτροπαραγωγών ζευγών (Η/Ζ) και του Πυροσβεστικού Συγκροτήματος</w:t>
      </w:r>
      <w:r w:rsidR="00EA1DD0">
        <w:rPr>
          <w:rFonts w:asciiTheme="majorHAnsi" w:hAnsiTheme="majorHAnsi"/>
          <w:b/>
          <w:sz w:val="20"/>
          <w:szCs w:val="20"/>
          <w:u w:val="single"/>
        </w:rPr>
        <w:t xml:space="preserve">, </w:t>
      </w:r>
      <w:r w:rsidR="00EA1DD0" w:rsidRPr="00EF4930">
        <w:rPr>
          <w:rFonts w:asciiTheme="majorHAnsi" w:hAnsiTheme="majorHAnsi"/>
          <w:b/>
          <w:sz w:val="20"/>
          <w:szCs w:val="20"/>
          <w:u w:val="single"/>
        </w:rPr>
        <w:t xml:space="preserve">συνολικής εκτιμώμενης </w:t>
      </w:r>
      <w:r w:rsidR="00EA1DD0">
        <w:rPr>
          <w:rFonts w:asciiTheme="majorHAnsi" w:hAnsiTheme="majorHAnsi"/>
          <w:b/>
          <w:sz w:val="20"/>
          <w:szCs w:val="20"/>
          <w:u w:val="single"/>
        </w:rPr>
        <w:t xml:space="preserve">αξίας </w:t>
      </w:r>
      <w:r w:rsidR="00EA1DD0" w:rsidRPr="00EF4930">
        <w:rPr>
          <w:rFonts w:asciiTheme="majorHAnsi" w:hAnsiTheme="majorHAnsi"/>
          <w:b/>
          <w:sz w:val="20"/>
          <w:szCs w:val="20"/>
          <w:u w:val="single"/>
        </w:rPr>
        <w:t>800,00 ευρώ πλέον Φ.Π.Α.</w:t>
      </w:r>
    </w:p>
    <w:p w:rsidR="00EA1DD0" w:rsidRDefault="00EA1DD0" w:rsidP="00540E97">
      <w:pPr>
        <w:rPr>
          <w:rFonts w:asciiTheme="majorHAnsi" w:hAnsiTheme="majorHAnsi"/>
          <w:b/>
          <w:sz w:val="20"/>
          <w:szCs w:val="20"/>
          <w:u w:val="single"/>
        </w:rPr>
      </w:pPr>
    </w:p>
    <w:p w:rsidR="00EA1DD0" w:rsidRPr="00EA1DD0" w:rsidRDefault="00EA1DD0" w:rsidP="00EA1DD0">
      <w:pPr>
        <w:pStyle w:val="49"/>
        <w:shd w:val="clear" w:color="auto" w:fill="auto"/>
        <w:spacing w:line="264" w:lineRule="exact"/>
        <w:ind w:left="40" w:right="40" w:firstLine="0"/>
        <w:jc w:val="both"/>
        <w:rPr>
          <w:rFonts w:asciiTheme="majorHAnsi" w:hAnsiTheme="majorHAnsi"/>
          <w:b/>
          <w:u w:val="single"/>
        </w:rPr>
      </w:pPr>
      <w:r w:rsidRPr="00EA1DD0">
        <w:rPr>
          <w:rFonts w:asciiTheme="majorHAnsi" w:hAnsiTheme="majorHAnsi"/>
          <w:b/>
          <w:u w:val="single"/>
        </w:rPr>
        <w:t>Περιγραφή – προϋπολογισμός υλικών και εργασιών συντήρησης Ηλεκτροπαραγωγών Ζευγών ΓΝΑΝ</w:t>
      </w:r>
    </w:p>
    <w:p w:rsidR="00EA1DD0" w:rsidRDefault="00EA1DD0" w:rsidP="00EA1DD0">
      <w:pPr>
        <w:ind w:firstLine="720"/>
        <w:jc w:val="both"/>
      </w:pPr>
    </w:p>
    <w:p w:rsidR="00EA1DD0" w:rsidRPr="0038348C" w:rsidRDefault="00EA1DD0" w:rsidP="00EA1DD0">
      <w:pPr>
        <w:jc w:val="both"/>
        <w:rPr>
          <w:rFonts w:asciiTheme="majorHAnsi" w:hAnsiTheme="majorHAnsi"/>
          <w:sz w:val="20"/>
          <w:szCs w:val="20"/>
        </w:rPr>
      </w:pPr>
      <w:r w:rsidRPr="0038348C">
        <w:rPr>
          <w:rFonts w:asciiTheme="majorHAnsi" w:hAnsiTheme="majorHAnsi"/>
          <w:sz w:val="20"/>
          <w:szCs w:val="20"/>
        </w:rPr>
        <w:t>Οι εργασίες και τα υλικά που θα χρησιμοποιηθούν για τη συντήρηση των δύο Ηλεκτροπαραγωγών Ζευγών του Νοσοκομείου (</w:t>
      </w:r>
      <w:r w:rsidRPr="0038348C">
        <w:rPr>
          <w:rFonts w:asciiTheme="majorHAnsi" w:hAnsiTheme="majorHAnsi"/>
          <w:sz w:val="20"/>
          <w:szCs w:val="20"/>
          <w:lang w:val="en-US"/>
        </w:rPr>
        <w:t>PERKINS</w:t>
      </w:r>
      <w:r w:rsidRPr="0038348C">
        <w:rPr>
          <w:rFonts w:asciiTheme="majorHAnsi" w:hAnsiTheme="majorHAnsi"/>
          <w:sz w:val="20"/>
          <w:szCs w:val="20"/>
        </w:rPr>
        <w:t xml:space="preserve"> 800 </w:t>
      </w:r>
      <w:r w:rsidRPr="0038348C">
        <w:rPr>
          <w:rFonts w:asciiTheme="majorHAnsi" w:hAnsiTheme="majorHAnsi"/>
          <w:sz w:val="20"/>
          <w:szCs w:val="20"/>
          <w:lang w:val="en-US"/>
        </w:rPr>
        <w:t>KVA</w:t>
      </w:r>
      <w:r w:rsidRPr="0038348C">
        <w:rPr>
          <w:rFonts w:asciiTheme="majorHAnsi" w:hAnsiTheme="majorHAnsi"/>
          <w:sz w:val="20"/>
          <w:szCs w:val="20"/>
        </w:rPr>
        <w:t xml:space="preserve"> και </w:t>
      </w:r>
      <w:r w:rsidRPr="0038348C">
        <w:rPr>
          <w:rFonts w:asciiTheme="majorHAnsi" w:hAnsiTheme="majorHAnsi"/>
          <w:sz w:val="20"/>
          <w:szCs w:val="20"/>
          <w:lang w:val="en-US"/>
        </w:rPr>
        <w:t>DORMAN</w:t>
      </w:r>
      <w:r w:rsidRPr="0038348C">
        <w:rPr>
          <w:rFonts w:asciiTheme="majorHAnsi" w:hAnsiTheme="majorHAnsi"/>
          <w:sz w:val="20"/>
          <w:szCs w:val="20"/>
        </w:rPr>
        <w:t xml:space="preserve"> 500 </w:t>
      </w:r>
      <w:r w:rsidRPr="0038348C">
        <w:rPr>
          <w:rFonts w:asciiTheme="majorHAnsi" w:hAnsiTheme="majorHAnsi"/>
          <w:sz w:val="20"/>
          <w:szCs w:val="20"/>
          <w:lang w:val="en-US"/>
        </w:rPr>
        <w:t>KVA</w:t>
      </w:r>
      <w:r w:rsidRPr="0038348C">
        <w:rPr>
          <w:rFonts w:asciiTheme="majorHAnsi" w:hAnsiTheme="majorHAnsi"/>
          <w:sz w:val="20"/>
          <w:szCs w:val="20"/>
        </w:rPr>
        <w:t>), και του Πυροσβεστικού Συγκροτήματος, σε κινητήρες, γεννήτριες και πίνακες αυτοματισμών έχουν ως εξής:</w:t>
      </w:r>
    </w:p>
    <w:p w:rsidR="00EA1DD0" w:rsidRPr="0038348C" w:rsidRDefault="00EA1DD0" w:rsidP="00EA1DD0">
      <w:pPr>
        <w:jc w:val="both"/>
        <w:rPr>
          <w:rFonts w:asciiTheme="majorHAnsi" w:hAnsiTheme="majorHAnsi"/>
          <w:sz w:val="20"/>
          <w:szCs w:val="20"/>
        </w:rPr>
      </w:pPr>
    </w:p>
    <w:tbl>
      <w:tblPr>
        <w:tblStyle w:val="affb"/>
        <w:tblW w:w="0" w:type="auto"/>
        <w:tblLook w:val="01E0"/>
      </w:tblPr>
      <w:tblGrid>
        <w:gridCol w:w="959"/>
        <w:gridCol w:w="8441"/>
      </w:tblGrid>
      <w:tr w:rsidR="00EA1DD0" w:rsidRPr="0038348C" w:rsidTr="00EA1DD0">
        <w:tc>
          <w:tcPr>
            <w:tcW w:w="9400" w:type="dxa"/>
            <w:gridSpan w:val="2"/>
          </w:tcPr>
          <w:p w:rsidR="00EA1DD0" w:rsidRPr="0038348C" w:rsidRDefault="003512C0" w:rsidP="00EA1DD0">
            <w:pPr>
              <w:jc w:val="both"/>
              <w:rPr>
                <w:rFonts w:asciiTheme="majorHAnsi" w:hAnsiTheme="majorHAnsi"/>
                <w:sz w:val="20"/>
                <w:szCs w:val="20"/>
              </w:rPr>
            </w:pPr>
            <w:r>
              <w:rPr>
                <w:rFonts w:asciiTheme="majorHAnsi" w:hAnsiTheme="majorHAnsi"/>
                <w:sz w:val="20"/>
                <w:szCs w:val="20"/>
              </w:rPr>
              <w:t xml:space="preserve"> </w:t>
            </w:r>
            <w:r w:rsidR="00EA1DD0" w:rsidRPr="0038348C">
              <w:rPr>
                <w:rFonts w:asciiTheme="majorHAnsi" w:hAnsiTheme="majorHAnsi"/>
                <w:sz w:val="20"/>
                <w:szCs w:val="20"/>
              </w:rPr>
              <w:t>ΕΡΓΑΣΙΑ</w:t>
            </w:r>
          </w:p>
        </w:tc>
      </w:tr>
      <w:tr w:rsidR="00EA1DD0" w:rsidRPr="0038348C" w:rsidTr="00EA1DD0">
        <w:tc>
          <w:tcPr>
            <w:tcW w:w="959" w:type="dxa"/>
          </w:tcPr>
          <w:p w:rsidR="00EA1DD0" w:rsidRPr="0038348C" w:rsidRDefault="00EA1DD0" w:rsidP="00EA1DD0">
            <w:pPr>
              <w:jc w:val="both"/>
              <w:rPr>
                <w:rFonts w:asciiTheme="majorHAnsi" w:hAnsiTheme="majorHAnsi"/>
                <w:b/>
                <w:sz w:val="20"/>
                <w:szCs w:val="20"/>
              </w:rPr>
            </w:pPr>
            <w:r w:rsidRPr="0038348C">
              <w:rPr>
                <w:rFonts w:asciiTheme="majorHAnsi" w:hAnsiTheme="majorHAnsi"/>
                <w:b/>
                <w:sz w:val="20"/>
                <w:szCs w:val="20"/>
              </w:rPr>
              <w:t>Α.</w:t>
            </w:r>
          </w:p>
        </w:tc>
        <w:tc>
          <w:tcPr>
            <w:tcW w:w="8441" w:type="dxa"/>
          </w:tcPr>
          <w:p w:rsidR="00EA1DD0" w:rsidRPr="0038348C" w:rsidRDefault="00EA1DD0" w:rsidP="00EA1DD0">
            <w:pPr>
              <w:jc w:val="both"/>
              <w:rPr>
                <w:rFonts w:asciiTheme="majorHAnsi" w:hAnsiTheme="majorHAnsi"/>
                <w:b/>
                <w:sz w:val="20"/>
                <w:szCs w:val="20"/>
              </w:rPr>
            </w:pPr>
            <w:r w:rsidRPr="0038348C">
              <w:rPr>
                <w:rFonts w:asciiTheme="majorHAnsi" w:hAnsiTheme="majorHAnsi"/>
                <w:b/>
                <w:sz w:val="20"/>
                <w:szCs w:val="20"/>
              </w:rPr>
              <w:t>Η/Ζ</w:t>
            </w:r>
          </w:p>
        </w:tc>
      </w:tr>
      <w:tr w:rsidR="00EA1DD0" w:rsidRPr="0038348C" w:rsidTr="00EA1DD0">
        <w:tc>
          <w:tcPr>
            <w:tcW w:w="959" w:type="dxa"/>
          </w:tcPr>
          <w:p w:rsidR="00EA1DD0" w:rsidRPr="0038348C" w:rsidRDefault="00EA1DD0" w:rsidP="00EA1DD0">
            <w:pPr>
              <w:rPr>
                <w:rFonts w:asciiTheme="majorHAnsi" w:hAnsiTheme="majorHAnsi"/>
                <w:sz w:val="20"/>
                <w:szCs w:val="20"/>
              </w:rPr>
            </w:pPr>
            <w:r w:rsidRPr="0038348C">
              <w:rPr>
                <w:rFonts w:asciiTheme="majorHAnsi" w:hAnsiTheme="majorHAnsi"/>
                <w:sz w:val="20"/>
                <w:szCs w:val="20"/>
              </w:rPr>
              <w:t>Α1</w:t>
            </w:r>
          </w:p>
        </w:tc>
        <w:tc>
          <w:tcPr>
            <w:tcW w:w="8441" w:type="dxa"/>
          </w:tcPr>
          <w:p w:rsidR="00EA1DD0" w:rsidRPr="0038348C" w:rsidRDefault="00EA1DD0" w:rsidP="00EA1DD0">
            <w:pPr>
              <w:jc w:val="both"/>
              <w:rPr>
                <w:rFonts w:asciiTheme="majorHAnsi" w:hAnsiTheme="majorHAnsi"/>
                <w:sz w:val="20"/>
                <w:szCs w:val="20"/>
              </w:rPr>
            </w:pPr>
            <w:r w:rsidRPr="0038348C">
              <w:rPr>
                <w:rFonts w:asciiTheme="majorHAnsi" w:hAnsiTheme="majorHAnsi"/>
                <w:sz w:val="20"/>
                <w:szCs w:val="20"/>
              </w:rPr>
              <w:t xml:space="preserve">Γενικός </w:t>
            </w:r>
            <w:r w:rsidR="00C27F28" w:rsidRPr="0038348C">
              <w:rPr>
                <w:rFonts w:asciiTheme="majorHAnsi" w:hAnsiTheme="majorHAnsi"/>
                <w:sz w:val="20"/>
                <w:szCs w:val="20"/>
              </w:rPr>
              <w:t>Έλεγχος</w:t>
            </w:r>
          </w:p>
        </w:tc>
      </w:tr>
      <w:tr w:rsidR="00EA1DD0" w:rsidRPr="0038348C" w:rsidTr="00EA1DD0">
        <w:tc>
          <w:tcPr>
            <w:tcW w:w="959" w:type="dxa"/>
          </w:tcPr>
          <w:p w:rsidR="00EA1DD0" w:rsidRPr="0038348C" w:rsidRDefault="00EA1DD0" w:rsidP="00EA1DD0">
            <w:pPr>
              <w:rPr>
                <w:rFonts w:asciiTheme="majorHAnsi" w:hAnsiTheme="majorHAnsi"/>
                <w:sz w:val="20"/>
                <w:szCs w:val="20"/>
              </w:rPr>
            </w:pPr>
            <w:r w:rsidRPr="0038348C">
              <w:rPr>
                <w:rFonts w:asciiTheme="majorHAnsi" w:hAnsiTheme="majorHAnsi"/>
                <w:sz w:val="20"/>
                <w:szCs w:val="20"/>
              </w:rPr>
              <w:t>Α2</w:t>
            </w:r>
            <w:r w:rsidR="003512C0">
              <w:rPr>
                <w:rFonts w:asciiTheme="majorHAnsi" w:hAnsiTheme="majorHAnsi"/>
                <w:sz w:val="20"/>
                <w:szCs w:val="20"/>
              </w:rPr>
              <w:t xml:space="preserve"> </w:t>
            </w:r>
          </w:p>
        </w:tc>
        <w:tc>
          <w:tcPr>
            <w:tcW w:w="8441" w:type="dxa"/>
          </w:tcPr>
          <w:p w:rsidR="00EA1DD0" w:rsidRPr="0038348C" w:rsidRDefault="00C27F28" w:rsidP="00EA1DD0">
            <w:pPr>
              <w:jc w:val="both"/>
              <w:rPr>
                <w:rFonts w:asciiTheme="majorHAnsi" w:hAnsiTheme="majorHAnsi"/>
                <w:sz w:val="20"/>
                <w:szCs w:val="20"/>
              </w:rPr>
            </w:pPr>
            <w:r w:rsidRPr="0038348C">
              <w:rPr>
                <w:rFonts w:asciiTheme="majorHAnsi" w:hAnsiTheme="majorHAnsi"/>
                <w:sz w:val="20"/>
                <w:szCs w:val="20"/>
              </w:rPr>
              <w:t>Έλεγχος</w:t>
            </w:r>
            <w:r w:rsidR="00EA1DD0" w:rsidRPr="0038348C">
              <w:rPr>
                <w:rFonts w:asciiTheme="majorHAnsi" w:hAnsiTheme="majorHAnsi"/>
                <w:sz w:val="20"/>
                <w:szCs w:val="20"/>
              </w:rPr>
              <w:t xml:space="preserve"> αερισμού μηχανοστασίου</w:t>
            </w:r>
          </w:p>
        </w:tc>
      </w:tr>
      <w:tr w:rsidR="00EA1DD0" w:rsidRPr="0038348C" w:rsidTr="00EA1DD0">
        <w:tc>
          <w:tcPr>
            <w:tcW w:w="959" w:type="dxa"/>
          </w:tcPr>
          <w:p w:rsidR="00EA1DD0" w:rsidRPr="0038348C" w:rsidRDefault="00EA1DD0" w:rsidP="00EA1DD0">
            <w:pPr>
              <w:rPr>
                <w:rFonts w:asciiTheme="majorHAnsi" w:hAnsiTheme="majorHAnsi"/>
                <w:sz w:val="20"/>
                <w:szCs w:val="20"/>
              </w:rPr>
            </w:pPr>
            <w:r w:rsidRPr="0038348C">
              <w:rPr>
                <w:rFonts w:asciiTheme="majorHAnsi" w:hAnsiTheme="majorHAnsi"/>
                <w:sz w:val="20"/>
                <w:szCs w:val="20"/>
              </w:rPr>
              <w:t>Α3</w:t>
            </w:r>
          </w:p>
        </w:tc>
        <w:tc>
          <w:tcPr>
            <w:tcW w:w="8441" w:type="dxa"/>
          </w:tcPr>
          <w:p w:rsidR="00EA1DD0" w:rsidRPr="0038348C" w:rsidRDefault="00C27F28" w:rsidP="00EA1DD0">
            <w:pPr>
              <w:jc w:val="both"/>
              <w:rPr>
                <w:rFonts w:asciiTheme="majorHAnsi" w:hAnsiTheme="majorHAnsi"/>
                <w:sz w:val="20"/>
                <w:szCs w:val="20"/>
              </w:rPr>
            </w:pPr>
            <w:r w:rsidRPr="0038348C">
              <w:rPr>
                <w:rFonts w:asciiTheme="majorHAnsi" w:hAnsiTheme="majorHAnsi"/>
                <w:sz w:val="20"/>
                <w:szCs w:val="20"/>
              </w:rPr>
              <w:t>Έλεγχος</w:t>
            </w:r>
            <w:r w:rsidR="00EA1DD0" w:rsidRPr="0038348C">
              <w:rPr>
                <w:rFonts w:asciiTheme="majorHAnsi" w:hAnsiTheme="majorHAnsi"/>
                <w:sz w:val="20"/>
                <w:szCs w:val="20"/>
              </w:rPr>
              <w:t xml:space="preserve"> απαγωγής θερμού αέρα</w:t>
            </w:r>
          </w:p>
        </w:tc>
      </w:tr>
      <w:tr w:rsidR="00EA1DD0" w:rsidRPr="0038348C" w:rsidTr="00EA1DD0">
        <w:tc>
          <w:tcPr>
            <w:tcW w:w="959" w:type="dxa"/>
          </w:tcPr>
          <w:p w:rsidR="00EA1DD0" w:rsidRPr="0038348C" w:rsidRDefault="00EA1DD0" w:rsidP="00EA1DD0">
            <w:pPr>
              <w:rPr>
                <w:rFonts w:asciiTheme="majorHAnsi" w:hAnsiTheme="majorHAnsi"/>
                <w:sz w:val="20"/>
                <w:szCs w:val="20"/>
              </w:rPr>
            </w:pPr>
            <w:r w:rsidRPr="0038348C">
              <w:rPr>
                <w:rFonts w:asciiTheme="majorHAnsi" w:hAnsiTheme="majorHAnsi"/>
                <w:sz w:val="20"/>
                <w:szCs w:val="20"/>
              </w:rPr>
              <w:t>Α4</w:t>
            </w:r>
          </w:p>
        </w:tc>
        <w:tc>
          <w:tcPr>
            <w:tcW w:w="8441" w:type="dxa"/>
          </w:tcPr>
          <w:p w:rsidR="00EA1DD0" w:rsidRPr="0038348C" w:rsidRDefault="00C27F28" w:rsidP="00EA1DD0">
            <w:pPr>
              <w:jc w:val="both"/>
              <w:rPr>
                <w:rFonts w:asciiTheme="majorHAnsi" w:hAnsiTheme="majorHAnsi"/>
                <w:sz w:val="20"/>
                <w:szCs w:val="20"/>
              </w:rPr>
            </w:pPr>
            <w:r w:rsidRPr="0038348C">
              <w:rPr>
                <w:rFonts w:asciiTheme="majorHAnsi" w:hAnsiTheme="majorHAnsi"/>
                <w:sz w:val="20"/>
                <w:szCs w:val="20"/>
              </w:rPr>
              <w:t>Έλεγχος</w:t>
            </w:r>
            <w:r w:rsidR="00EA1DD0" w:rsidRPr="0038348C">
              <w:rPr>
                <w:rFonts w:asciiTheme="majorHAnsi" w:hAnsiTheme="majorHAnsi"/>
                <w:sz w:val="20"/>
                <w:szCs w:val="20"/>
              </w:rPr>
              <w:t xml:space="preserve"> συστήματος απαγωγής καυσαερίων</w:t>
            </w:r>
          </w:p>
        </w:tc>
      </w:tr>
      <w:tr w:rsidR="00EA1DD0" w:rsidRPr="0038348C" w:rsidTr="00EA1DD0">
        <w:tc>
          <w:tcPr>
            <w:tcW w:w="959" w:type="dxa"/>
          </w:tcPr>
          <w:p w:rsidR="00EA1DD0" w:rsidRPr="0038348C" w:rsidRDefault="00EA1DD0" w:rsidP="00EA1DD0">
            <w:pPr>
              <w:rPr>
                <w:rFonts w:asciiTheme="majorHAnsi" w:hAnsiTheme="majorHAnsi"/>
                <w:sz w:val="20"/>
                <w:szCs w:val="20"/>
              </w:rPr>
            </w:pPr>
            <w:r w:rsidRPr="0038348C">
              <w:rPr>
                <w:rFonts w:asciiTheme="majorHAnsi" w:hAnsiTheme="majorHAnsi"/>
                <w:sz w:val="20"/>
                <w:szCs w:val="20"/>
              </w:rPr>
              <w:t>Α5</w:t>
            </w:r>
          </w:p>
        </w:tc>
        <w:tc>
          <w:tcPr>
            <w:tcW w:w="8441" w:type="dxa"/>
          </w:tcPr>
          <w:p w:rsidR="00EA1DD0" w:rsidRPr="0038348C" w:rsidRDefault="00EA1DD0" w:rsidP="00EA1DD0">
            <w:pPr>
              <w:jc w:val="both"/>
              <w:rPr>
                <w:rFonts w:asciiTheme="majorHAnsi" w:hAnsiTheme="majorHAnsi"/>
                <w:sz w:val="20"/>
                <w:szCs w:val="20"/>
              </w:rPr>
            </w:pPr>
            <w:r w:rsidRPr="0038348C">
              <w:rPr>
                <w:rFonts w:asciiTheme="majorHAnsi" w:hAnsiTheme="majorHAnsi"/>
                <w:sz w:val="20"/>
                <w:szCs w:val="20"/>
              </w:rPr>
              <w:t>Εκκίνηση και λειτουργία</w:t>
            </w:r>
          </w:p>
        </w:tc>
      </w:tr>
      <w:tr w:rsidR="00EA1DD0" w:rsidRPr="0038348C" w:rsidTr="00EA1DD0">
        <w:tc>
          <w:tcPr>
            <w:tcW w:w="959" w:type="dxa"/>
          </w:tcPr>
          <w:p w:rsidR="00EA1DD0" w:rsidRPr="0038348C" w:rsidRDefault="00EA1DD0" w:rsidP="00EA1DD0">
            <w:pPr>
              <w:jc w:val="both"/>
              <w:rPr>
                <w:rFonts w:asciiTheme="majorHAnsi" w:hAnsiTheme="majorHAnsi"/>
                <w:sz w:val="20"/>
                <w:szCs w:val="20"/>
              </w:rPr>
            </w:pPr>
          </w:p>
        </w:tc>
        <w:tc>
          <w:tcPr>
            <w:tcW w:w="8441" w:type="dxa"/>
          </w:tcPr>
          <w:p w:rsidR="00EA1DD0" w:rsidRPr="0038348C" w:rsidRDefault="00EA1DD0" w:rsidP="00EA1DD0">
            <w:pPr>
              <w:jc w:val="both"/>
              <w:rPr>
                <w:rFonts w:asciiTheme="majorHAnsi" w:hAnsiTheme="majorHAnsi"/>
                <w:sz w:val="20"/>
                <w:szCs w:val="20"/>
              </w:rPr>
            </w:pPr>
          </w:p>
        </w:tc>
      </w:tr>
      <w:tr w:rsidR="00EA1DD0" w:rsidRPr="0038348C" w:rsidTr="00EA1DD0">
        <w:tc>
          <w:tcPr>
            <w:tcW w:w="959" w:type="dxa"/>
          </w:tcPr>
          <w:p w:rsidR="00EA1DD0" w:rsidRPr="0038348C" w:rsidRDefault="00EA1DD0" w:rsidP="00EA1DD0">
            <w:pPr>
              <w:jc w:val="both"/>
              <w:rPr>
                <w:rFonts w:asciiTheme="majorHAnsi" w:hAnsiTheme="majorHAnsi"/>
                <w:b/>
                <w:sz w:val="20"/>
                <w:szCs w:val="20"/>
              </w:rPr>
            </w:pPr>
            <w:r w:rsidRPr="0038348C">
              <w:rPr>
                <w:rFonts w:asciiTheme="majorHAnsi" w:hAnsiTheme="majorHAnsi"/>
                <w:b/>
                <w:sz w:val="20"/>
                <w:szCs w:val="20"/>
              </w:rPr>
              <w:t>Β</w:t>
            </w:r>
          </w:p>
        </w:tc>
        <w:tc>
          <w:tcPr>
            <w:tcW w:w="8441" w:type="dxa"/>
          </w:tcPr>
          <w:p w:rsidR="00EA1DD0" w:rsidRPr="0038348C" w:rsidRDefault="00EA1DD0" w:rsidP="00EA1DD0">
            <w:pPr>
              <w:jc w:val="both"/>
              <w:rPr>
                <w:rFonts w:asciiTheme="majorHAnsi" w:hAnsiTheme="majorHAnsi"/>
                <w:b/>
                <w:sz w:val="20"/>
                <w:szCs w:val="20"/>
              </w:rPr>
            </w:pPr>
            <w:r w:rsidRPr="0038348C">
              <w:rPr>
                <w:rFonts w:asciiTheme="majorHAnsi" w:hAnsiTheme="majorHAnsi"/>
                <w:b/>
                <w:sz w:val="20"/>
                <w:szCs w:val="20"/>
              </w:rPr>
              <w:t>ΚΙΝΗΤΗΡΕΣ</w:t>
            </w:r>
          </w:p>
        </w:tc>
      </w:tr>
      <w:tr w:rsidR="00EA1DD0" w:rsidRPr="0038348C" w:rsidTr="00EA1DD0">
        <w:tc>
          <w:tcPr>
            <w:tcW w:w="959" w:type="dxa"/>
          </w:tcPr>
          <w:p w:rsidR="00EA1DD0" w:rsidRPr="0038348C" w:rsidRDefault="00EA1DD0" w:rsidP="00EA1DD0">
            <w:pPr>
              <w:jc w:val="both"/>
              <w:rPr>
                <w:rFonts w:asciiTheme="majorHAnsi" w:hAnsiTheme="majorHAnsi"/>
                <w:sz w:val="20"/>
                <w:szCs w:val="20"/>
              </w:rPr>
            </w:pPr>
            <w:r w:rsidRPr="0038348C">
              <w:rPr>
                <w:rFonts w:asciiTheme="majorHAnsi" w:hAnsiTheme="majorHAnsi"/>
                <w:sz w:val="20"/>
                <w:szCs w:val="20"/>
              </w:rPr>
              <w:t>Β1</w:t>
            </w:r>
          </w:p>
        </w:tc>
        <w:tc>
          <w:tcPr>
            <w:tcW w:w="8441" w:type="dxa"/>
          </w:tcPr>
          <w:p w:rsidR="00EA1DD0" w:rsidRPr="0038348C" w:rsidRDefault="00C27F28" w:rsidP="00EA1DD0">
            <w:pPr>
              <w:jc w:val="both"/>
              <w:rPr>
                <w:rFonts w:asciiTheme="majorHAnsi" w:hAnsiTheme="majorHAnsi"/>
                <w:sz w:val="20"/>
                <w:szCs w:val="20"/>
              </w:rPr>
            </w:pPr>
            <w:r w:rsidRPr="0038348C">
              <w:rPr>
                <w:rFonts w:asciiTheme="majorHAnsi" w:hAnsiTheme="majorHAnsi"/>
                <w:sz w:val="20"/>
                <w:szCs w:val="20"/>
              </w:rPr>
              <w:t>Έλεγχος</w:t>
            </w:r>
            <w:r w:rsidR="00EA1DD0" w:rsidRPr="0038348C">
              <w:rPr>
                <w:rFonts w:asciiTheme="majorHAnsi" w:hAnsiTheme="majorHAnsi"/>
                <w:sz w:val="20"/>
                <w:szCs w:val="20"/>
              </w:rPr>
              <w:t xml:space="preserve"> κολάρων νερού, λαδιού και καυσίμου</w:t>
            </w:r>
          </w:p>
        </w:tc>
      </w:tr>
      <w:tr w:rsidR="00EA1DD0" w:rsidRPr="0038348C" w:rsidTr="00EA1DD0">
        <w:tc>
          <w:tcPr>
            <w:tcW w:w="959" w:type="dxa"/>
          </w:tcPr>
          <w:p w:rsidR="00EA1DD0" w:rsidRPr="0038348C" w:rsidRDefault="00EA1DD0" w:rsidP="00EA1DD0">
            <w:pPr>
              <w:jc w:val="both"/>
              <w:rPr>
                <w:rFonts w:asciiTheme="majorHAnsi" w:hAnsiTheme="majorHAnsi"/>
                <w:sz w:val="20"/>
                <w:szCs w:val="20"/>
              </w:rPr>
            </w:pPr>
            <w:r w:rsidRPr="0038348C">
              <w:rPr>
                <w:rFonts w:asciiTheme="majorHAnsi" w:hAnsiTheme="majorHAnsi"/>
                <w:sz w:val="20"/>
                <w:szCs w:val="20"/>
              </w:rPr>
              <w:t>Β2</w:t>
            </w:r>
          </w:p>
        </w:tc>
        <w:tc>
          <w:tcPr>
            <w:tcW w:w="8441" w:type="dxa"/>
          </w:tcPr>
          <w:p w:rsidR="00EA1DD0" w:rsidRPr="0038348C" w:rsidRDefault="00EA1DD0" w:rsidP="00EA1DD0">
            <w:pPr>
              <w:jc w:val="both"/>
              <w:rPr>
                <w:rFonts w:asciiTheme="majorHAnsi" w:hAnsiTheme="majorHAnsi"/>
                <w:sz w:val="20"/>
                <w:szCs w:val="20"/>
              </w:rPr>
            </w:pPr>
            <w:r w:rsidRPr="0038348C">
              <w:rPr>
                <w:rFonts w:asciiTheme="majorHAnsi" w:hAnsiTheme="majorHAnsi"/>
                <w:sz w:val="20"/>
                <w:szCs w:val="20"/>
              </w:rPr>
              <w:t>Αλλαγή λαδιού και αντιψυκτικού υγρού</w:t>
            </w:r>
          </w:p>
        </w:tc>
      </w:tr>
      <w:tr w:rsidR="00EA1DD0" w:rsidRPr="0038348C" w:rsidTr="00EA1DD0">
        <w:tc>
          <w:tcPr>
            <w:tcW w:w="959" w:type="dxa"/>
          </w:tcPr>
          <w:p w:rsidR="00EA1DD0" w:rsidRPr="0038348C" w:rsidRDefault="00EA1DD0" w:rsidP="00EA1DD0">
            <w:pPr>
              <w:jc w:val="both"/>
              <w:rPr>
                <w:rFonts w:asciiTheme="majorHAnsi" w:hAnsiTheme="majorHAnsi"/>
                <w:sz w:val="20"/>
                <w:szCs w:val="20"/>
              </w:rPr>
            </w:pPr>
            <w:r w:rsidRPr="0038348C">
              <w:rPr>
                <w:rFonts w:asciiTheme="majorHAnsi" w:hAnsiTheme="majorHAnsi"/>
                <w:sz w:val="20"/>
                <w:szCs w:val="20"/>
              </w:rPr>
              <w:t>Β3</w:t>
            </w:r>
          </w:p>
        </w:tc>
        <w:tc>
          <w:tcPr>
            <w:tcW w:w="8441" w:type="dxa"/>
          </w:tcPr>
          <w:p w:rsidR="00EA1DD0" w:rsidRPr="0038348C" w:rsidRDefault="00C27F28" w:rsidP="00EA1DD0">
            <w:pPr>
              <w:jc w:val="both"/>
              <w:rPr>
                <w:rFonts w:asciiTheme="majorHAnsi" w:hAnsiTheme="majorHAnsi"/>
                <w:sz w:val="20"/>
                <w:szCs w:val="20"/>
              </w:rPr>
            </w:pPr>
            <w:r w:rsidRPr="0038348C">
              <w:rPr>
                <w:rFonts w:asciiTheme="majorHAnsi" w:hAnsiTheme="majorHAnsi"/>
                <w:sz w:val="20"/>
                <w:szCs w:val="20"/>
              </w:rPr>
              <w:t>Έλεγχος</w:t>
            </w:r>
            <w:r w:rsidR="00EA1DD0" w:rsidRPr="0038348C">
              <w:rPr>
                <w:rFonts w:asciiTheme="majorHAnsi" w:hAnsiTheme="majorHAnsi"/>
                <w:sz w:val="20"/>
                <w:szCs w:val="20"/>
              </w:rPr>
              <w:t>, καθαρισμός φίλτρου αέρα και αντικατάστασή του (εφ’</w:t>
            </w:r>
            <w:r>
              <w:rPr>
                <w:rFonts w:asciiTheme="majorHAnsi" w:hAnsiTheme="majorHAnsi"/>
                <w:sz w:val="20"/>
                <w:szCs w:val="20"/>
              </w:rPr>
              <w:t xml:space="preserve"> </w:t>
            </w:r>
            <w:r w:rsidR="00EA1DD0" w:rsidRPr="0038348C">
              <w:rPr>
                <w:rFonts w:asciiTheme="majorHAnsi" w:hAnsiTheme="majorHAnsi"/>
                <w:sz w:val="20"/>
                <w:szCs w:val="20"/>
              </w:rPr>
              <w:t>όσον απαιτείται)</w:t>
            </w:r>
          </w:p>
        </w:tc>
      </w:tr>
      <w:tr w:rsidR="00EA1DD0" w:rsidRPr="0038348C" w:rsidTr="00EA1DD0">
        <w:tc>
          <w:tcPr>
            <w:tcW w:w="959" w:type="dxa"/>
          </w:tcPr>
          <w:p w:rsidR="00EA1DD0" w:rsidRPr="0038348C" w:rsidRDefault="00EA1DD0" w:rsidP="00EA1DD0">
            <w:pPr>
              <w:jc w:val="both"/>
              <w:rPr>
                <w:rFonts w:asciiTheme="majorHAnsi" w:hAnsiTheme="majorHAnsi"/>
                <w:sz w:val="20"/>
                <w:szCs w:val="20"/>
              </w:rPr>
            </w:pPr>
            <w:r w:rsidRPr="0038348C">
              <w:rPr>
                <w:rFonts w:asciiTheme="majorHAnsi" w:hAnsiTheme="majorHAnsi"/>
                <w:sz w:val="20"/>
                <w:szCs w:val="20"/>
              </w:rPr>
              <w:t>Β4</w:t>
            </w:r>
          </w:p>
        </w:tc>
        <w:tc>
          <w:tcPr>
            <w:tcW w:w="8441" w:type="dxa"/>
          </w:tcPr>
          <w:p w:rsidR="00EA1DD0" w:rsidRPr="0038348C" w:rsidRDefault="00EA1DD0" w:rsidP="00EA1DD0">
            <w:pPr>
              <w:jc w:val="both"/>
              <w:rPr>
                <w:rFonts w:asciiTheme="majorHAnsi" w:hAnsiTheme="majorHAnsi"/>
                <w:sz w:val="20"/>
                <w:szCs w:val="20"/>
              </w:rPr>
            </w:pPr>
            <w:r w:rsidRPr="0038348C">
              <w:rPr>
                <w:rFonts w:asciiTheme="majorHAnsi" w:hAnsiTheme="majorHAnsi"/>
                <w:sz w:val="20"/>
                <w:szCs w:val="20"/>
              </w:rPr>
              <w:t>Ρύθμιση βαλβίδων</w:t>
            </w:r>
          </w:p>
        </w:tc>
      </w:tr>
      <w:tr w:rsidR="00EA1DD0" w:rsidRPr="0038348C" w:rsidTr="00EA1DD0">
        <w:tc>
          <w:tcPr>
            <w:tcW w:w="959" w:type="dxa"/>
          </w:tcPr>
          <w:p w:rsidR="00EA1DD0" w:rsidRPr="0038348C" w:rsidRDefault="00EA1DD0" w:rsidP="00EA1DD0">
            <w:pPr>
              <w:jc w:val="both"/>
              <w:rPr>
                <w:rFonts w:asciiTheme="majorHAnsi" w:hAnsiTheme="majorHAnsi"/>
                <w:sz w:val="20"/>
                <w:szCs w:val="20"/>
              </w:rPr>
            </w:pPr>
            <w:r w:rsidRPr="0038348C">
              <w:rPr>
                <w:rFonts w:asciiTheme="majorHAnsi" w:hAnsiTheme="majorHAnsi"/>
                <w:sz w:val="20"/>
                <w:szCs w:val="20"/>
              </w:rPr>
              <w:t>Β5</w:t>
            </w:r>
          </w:p>
        </w:tc>
        <w:tc>
          <w:tcPr>
            <w:tcW w:w="8441" w:type="dxa"/>
          </w:tcPr>
          <w:p w:rsidR="00EA1DD0" w:rsidRPr="0038348C" w:rsidRDefault="00EA1DD0" w:rsidP="00EA1DD0">
            <w:pPr>
              <w:jc w:val="both"/>
              <w:rPr>
                <w:rFonts w:asciiTheme="majorHAnsi" w:hAnsiTheme="majorHAnsi"/>
                <w:sz w:val="20"/>
                <w:szCs w:val="20"/>
              </w:rPr>
            </w:pPr>
            <w:r w:rsidRPr="0038348C">
              <w:rPr>
                <w:rFonts w:asciiTheme="majorHAnsi" w:hAnsiTheme="majorHAnsi"/>
                <w:sz w:val="20"/>
                <w:szCs w:val="20"/>
              </w:rPr>
              <w:t>Ρύθμιση ιμάντων κίνησης</w:t>
            </w:r>
          </w:p>
        </w:tc>
      </w:tr>
      <w:tr w:rsidR="00EA1DD0" w:rsidRPr="0038348C" w:rsidTr="00EA1DD0">
        <w:tc>
          <w:tcPr>
            <w:tcW w:w="959" w:type="dxa"/>
          </w:tcPr>
          <w:p w:rsidR="00EA1DD0" w:rsidRPr="0038348C" w:rsidRDefault="00EA1DD0" w:rsidP="00EA1DD0">
            <w:pPr>
              <w:jc w:val="both"/>
              <w:rPr>
                <w:rFonts w:asciiTheme="majorHAnsi" w:hAnsiTheme="majorHAnsi"/>
                <w:sz w:val="20"/>
                <w:szCs w:val="20"/>
              </w:rPr>
            </w:pPr>
            <w:r w:rsidRPr="0038348C">
              <w:rPr>
                <w:rFonts w:asciiTheme="majorHAnsi" w:hAnsiTheme="majorHAnsi"/>
                <w:sz w:val="20"/>
                <w:szCs w:val="20"/>
              </w:rPr>
              <w:lastRenderedPageBreak/>
              <w:t>Β6</w:t>
            </w:r>
          </w:p>
        </w:tc>
        <w:tc>
          <w:tcPr>
            <w:tcW w:w="8441" w:type="dxa"/>
          </w:tcPr>
          <w:p w:rsidR="00EA1DD0" w:rsidRPr="0038348C" w:rsidRDefault="00C27F28" w:rsidP="00EA1DD0">
            <w:pPr>
              <w:jc w:val="both"/>
              <w:rPr>
                <w:rFonts w:asciiTheme="majorHAnsi" w:hAnsiTheme="majorHAnsi"/>
                <w:sz w:val="20"/>
                <w:szCs w:val="20"/>
              </w:rPr>
            </w:pPr>
            <w:r w:rsidRPr="0038348C">
              <w:rPr>
                <w:rFonts w:asciiTheme="majorHAnsi" w:hAnsiTheme="majorHAnsi"/>
                <w:sz w:val="20"/>
                <w:szCs w:val="20"/>
              </w:rPr>
              <w:t>Έλεγχος</w:t>
            </w:r>
            <w:r w:rsidR="00EA1DD0" w:rsidRPr="0038348C">
              <w:rPr>
                <w:rFonts w:asciiTheme="majorHAnsi" w:hAnsiTheme="majorHAnsi"/>
                <w:sz w:val="20"/>
                <w:szCs w:val="20"/>
              </w:rPr>
              <w:t xml:space="preserve"> και καθαρισμός βοηθητικής αντλίας καυσίμου</w:t>
            </w:r>
          </w:p>
        </w:tc>
      </w:tr>
      <w:tr w:rsidR="00EA1DD0" w:rsidRPr="0038348C" w:rsidTr="00EA1DD0">
        <w:tc>
          <w:tcPr>
            <w:tcW w:w="959" w:type="dxa"/>
          </w:tcPr>
          <w:p w:rsidR="00EA1DD0" w:rsidRPr="0038348C" w:rsidRDefault="00EA1DD0" w:rsidP="00EA1DD0">
            <w:pPr>
              <w:jc w:val="both"/>
              <w:rPr>
                <w:rFonts w:asciiTheme="majorHAnsi" w:hAnsiTheme="majorHAnsi"/>
                <w:sz w:val="20"/>
                <w:szCs w:val="20"/>
              </w:rPr>
            </w:pPr>
            <w:r w:rsidRPr="0038348C">
              <w:rPr>
                <w:rFonts w:asciiTheme="majorHAnsi" w:hAnsiTheme="majorHAnsi"/>
                <w:sz w:val="20"/>
                <w:szCs w:val="20"/>
              </w:rPr>
              <w:t>Β7</w:t>
            </w:r>
          </w:p>
        </w:tc>
        <w:tc>
          <w:tcPr>
            <w:tcW w:w="8441" w:type="dxa"/>
          </w:tcPr>
          <w:p w:rsidR="00EA1DD0" w:rsidRPr="0038348C" w:rsidRDefault="00C27F28" w:rsidP="00EA1DD0">
            <w:pPr>
              <w:jc w:val="both"/>
              <w:rPr>
                <w:rFonts w:asciiTheme="majorHAnsi" w:hAnsiTheme="majorHAnsi"/>
                <w:sz w:val="20"/>
                <w:szCs w:val="20"/>
              </w:rPr>
            </w:pPr>
            <w:r w:rsidRPr="0038348C">
              <w:rPr>
                <w:rFonts w:asciiTheme="majorHAnsi" w:hAnsiTheme="majorHAnsi"/>
                <w:sz w:val="20"/>
                <w:szCs w:val="20"/>
              </w:rPr>
              <w:t>Έλεγχος</w:t>
            </w:r>
            <w:r w:rsidR="00EA1DD0" w:rsidRPr="0038348C">
              <w:rPr>
                <w:rFonts w:asciiTheme="majorHAnsi" w:hAnsiTheme="majorHAnsi"/>
                <w:sz w:val="20"/>
                <w:szCs w:val="20"/>
              </w:rPr>
              <w:t xml:space="preserve"> σωστής λειτουργίας </w:t>
            </w:r>
            <w:proofErr w:type="spellStart"/>
            <w:r w:rsidR="00EA1DD0" w:rsidRPr="0038348C">
              <w:rPr>
                <w:rFonts w:asciiTheme="majorHAnsi" w:hAnsiTheme="majorHAnsi"/>
                <w:sz w:val="20"/>
                <w:szCs w:val="20"/>
              </w:rPr>
              <w:t>ακροφυσίων</w:t>
            </w:r>
            <w:proofErr w:type="spellEnd"/>
            <w:r w:rsidR="00EA1DD0" w:rsidRPr="0038348C">
              <w:rPr>
                <w:rFonts w:asciiTheme="majorHAnsi" w:hAnsiTheme="majorHAnsi"/>
                <w:sz w:val="20"/>
                <w:szCs w:val="20"/>
              </w:rPr>
              <w:t xml:space="preserve"> και αντλίας καυσίμου</w:t>
            </w:r>
          </w:p>
        </w:tc>
      </w:tr>
      <w:tr w:rsidR="00EA1DD0" w:rsidRPr="0038348C" w:rsidTr="00EA1DD0">
        <w:tc>
          <w:tcPr>
            <w:tcW w:w="959" w:type="dxa"/>
          </w:tcPr>
          <w:p w:rsidR="00EA1DD0" w:rsidRPr="0038348C" w:rsidRDefault="00EA1DD0" w:rsidP="00EA1DD0">
            <w:pPr>
              <w:jc w:val="both"/>
              <w:rPr>
                <w:rFonts w:asciiTheme="majorHAnsi" w:hAnsiTheme="majorHAnsi"/>
                <w:sz w:val="20"/>
                <w:szCs w:val="20"/>
              </w:rPr>
            </w:pPr>
            <w:r w:rsidRPr="0038348C">
              <w:rPr>
                <w:rFonts w:asciiTheme="majorHAnsi" w:hAnsiTheme="majorHAnsi"/>
                <w:sz w:val="20"/>
                <w:szCs w:val="20"/>
              </w:rPr>
              <w:t>Β8</w:t>
            </w:r>
          </w:p>
        </w:tc>
        <w:tc>
          <w:tcPr>
            <w:tcW w:w="8441" w:type="dxa"/>
          </w:tcPr>
          <w:p w:rsidR="00EA1DD0" w:rsidRPr="0038348C" w:rsidRDefault="00C27F28" w:rsidP="00EA1DD0">
            <w:pPr>
              <w:jc w:val="both"/>
              <w:rPr>
                <w:rFonts w:asciiTheme="majorHAnsi" w:hAnsiTheme="majorHAnsi"/>
                <w:sz w:val="20"/>
                <w:szCs w:val="20"/>
              </w:rPr>
            </w:pPr>
            <w:r w:rsidRPr="0038348C">
              <w:rPr>
                <w:rFonts w:asciiTheme="majorHAnsi" w:hAnsiTheme="majorHAnsi"/>
                <w:sz w:val="20"/>
                <w:szCs w:val="20"/>
              </w:rPr>
              <w:t>Έλεγχος</w:t>
            </w:r>
            <w:r w:rsidR="00EA1DD0" w:rsidRPr="0038348C">
              <w:rPr>
                <w:rFonts w:asciiTheme="majorHAnsi" w:hAnsiTheme="majorHAnsi"/>
                <w:sz w:val="20"/>
                <w:szCs w:val="20"/>
              </w:rPr>
              <w:t xml:space="preserve"> λειτουργίας προθέρμανσης νερού</w:t>
            </w:r>
          </w:p>
        </w:tc>
      </w:tr>
      <w:tr w:rsidR="00EA1DD0" w:rsidRPr="0038348C" w:rsidTr="00EA1DD0">
        <w:tc>
          <w:tcPr>
            <w:tcW w:w="959" w:type="dxa"/>
          </w:tcPr>
          <w:p w:rsidR="00EA1DD0" w:rsidRPr="0038348C" w:rsidRDefault="00EA1DD0" w:rsidP="00EA1DD0">
            <w:pPr>
              <w:jc w:val="both"/>
              <w:rPr>
                <w:rFonts w:asciiTheme="majorHAnsi" w:hAnsiTheme="majorHAnsi"/>
                <w:sz w:val="20"/>
                <w:szCs w:val="20"/>
              </w:rPr>
            </w:pPr>
            <w:r w:rsidRPr="0038348C">
              <w:rPr>
                <w:rFonts w:asciiTheme="majorHAnsi" w:hAnsiTheme="majorHAnsi"/>
                <w:sz w:val="20"/>
                <w:szCs w:val="20"/>
              </w:rPr>
              <w:t>Β9</w:t>
            </w:r>
          </w:p>
        </w:tc>
        <w:tc>
          <w:tcPr>
            <w:tcW w:w="8441" w:type="dxa"/>
          </w:tcPr>
          <w:p w:rsidR="00EA1DD0" w:rsidRPr="0038348C" w:rsidRDefault="00C27F28" w:rsidP="00EA1DD0">
            <w:pPr>
              <w:jc w:val="both"/>
              <w:rPr>
                <w:rFonts w:asciiTheme="majorHAnsi" w:hAnsiTheme="majorHAnsi"/>
                <w:sz w:val="20"/>
                <w:szCs w:val="20"/>
              </w:rPr>
            </w:pPr>
            <w:r w:rsidRPr="0038348C">
              <w:rPr>
                <w:rFonts w:asciiTheme="majorHAnsi" w:hAnsiTheme="majorHAnsi"/>
                <w:sz w:val="20"/>
                <w:szCs w:val="20"/>
              </w:rPr>
              <w:t>Έλεγχος</w:t>
            </w:r>
            <w:r w:rsidR="00EA1DD0" w:rsidRPr="0038348C">
              <w:rPr>
                <w:rFonts w:asciiTheme="majorHAnsi" w:hAnsiTheme="majorHAnsi"/>
                <w:sz w:val="20"/>
                <w:szCs w:val="20"/>
              </w:rPr>
              <w:t xml:space="preserve"> αναθυμιάσεων</w:t>
            </w:r>
          </w:p>
        </w:tc>
      </w:tr>
      <w:tr w:rsidR="00EA1DD0" w:rsidRPr="0038348C" w:rsidTr="00EA1DD0">
        <w:tc>
          <w:tcPr>
            <w:tcW w:w="959" w:type="dxa"/>
          </w:tcPr>
          <w:p w:rsidR="00EA1DD0" w:rsidRPr="0038348C" w:rsidRDefault="00EA1DD0" w:rsidP="00EA1DD0">
            <w:pPr>
              <w:jc w:val="both"/>
              <w:rPr>
                <w:rFonts w:asciiTheme="majorHAnsi" w:hAnsiTheme="majorHAnsi"/>
                <w:sz w:val="20"/>
                <w:szCs w:val="20"/>
              </w:rPr>
            </w:pPr>
            <w:r w:rsidRPr="0038348C">
              <w:rPr>
                <w:rFonts w:asciiTheme="majorHAnsi" w:hAnsiTheme="majorHAnsi"/>
                <w:sz w:val="20"/>
                <w:szCs w:val="20"/>
              </w:rPr>
              <w:t>Β10</w:t>
            </w:r>
          </w:p>
        </w:tc>
        <w:tc>
          <w:tcPr>
            <w:tcW w:w="8441" w:type="dxa"/>
          </w:tcPr>
          <w:p w:rsidR="00EA1DD0" w:rsidRPr="0038348C" w:rsidRDefault="00C27F28" w:rsidP="00EA1DD0">
            <w:pPr>
              <w:jc w:val="both"/>
              <w:rPr>
                <w:rFonts w:asciiTheme="majorHAnsi" w:hAnsiTheme="majorHAnsi"/>
                <w:sz w:val="20"/>
                <w:szCs w:val="20"/>
              </w:rPr>
            </w:pPr>
            <w:r w:rsidRPr="0038348C">
              <w:rPr>
                <w:rFonts w:asciiTheme="majorHAnsi" w:hAnsiTheme="majorHAnsi"/>
                <w:sz w:val="20"/>
                <w:szCs w:val="20"/>
              </w:rPr>
              <w:t>Έλεγχος</w:t>
            </w:r>
            <w:r w:rsidR="00EA1DD0" w:rsidRPr="0038348C">
              <w:rPr>
                <w:rFonts w:asciiTheme="majorHAnsi" w:hAnsiTheme="majorHAnsi"/>
                <w:sz w:val="20"/>
                <w:szCs w:val="20"/>
              </w:rPr>
              <w:t xml:space="preserve"> ηλεκτρικών διατάξεων</w:t>
            </w:r>
          </w:p>
        </w:tc>
      </w:tr>
      <w:tr w:rsidR="00EA1DD0" w:rsidRPr="0038348C" w:rsidTr="00EA1DD0">
        <w:tc>
          <w:tcPr>
            <w:tcW w:w="959" w:type="dxa"/>
          </w:tcPr>
          <w:p w:rsidR="00EA1DD0" w:rsidRPr="0038348C" w:rsidRDefault="00EA1DD0" w:rsidP="00EA1DD0">
            <w:pPr>
              <w:jc w:val="both"/>
              <w:rPr>
                <w:rFonts w:asciiTheme="majorHAnsi" w:hAnsiTheme="majorHAnsi"/>
                <w:sz w:val="20"/>
                <w:szCs w:val="20"/>
              </w:rPr>
            </w:pPr>
            <w:r w:rsidRPr="0038348C">
              <w:rPr>
                <w:rFonts w:asciiTheme="majorHAnsi" w:hAnsiTheme="majorHAnsi"/>
                <w:sz w:val="20"/>
                <w:szCs w:val="20"/>
              </w:rPr>
              <w:t>Β11</w:t>
            </w:r>
          </w:p>
        </w:tc>
        <w:tc>
          <w:tcPr>
            <w:tcW w:w="8441" w:type="dxa"/>
          </w:tcPr>
          <w:p w:rsidR="00EA1DD0" w:rsidRPr="0038348C" w:rsidRDefault="00C27F28" w:rsidP="00EA1DD0">
            <w:pPr>
              <w:jc w:val="both"/>
              <w:rPr>
                <w:rFonts w:asciiTheme="majorHAnsi" w:hAnsiTheme="majorHAnsi"/>
                <w:sz w:val="20"/>
                <w:szCs w:val="20"/>
              </w:rPr>
            </w:pPr>
            <w:r w:rsidRPr="0038348C">
              <w:rPr>
                <w:rFonts w:asciiTheme="majorHAnsi" w:hAnsiTheme="majorHAnsi"/>
                <w:sz w:val="20"/>
                <w:szCs w:val="20"/>
              </w:rPr>
              <w:t>Έλεγχος</w:t>
            </w:r>
            <w:r w:rsidR="00EA1DD0" w:rsidRPr="0038348C">
              <w:rPr>
                <w:rFonts w:asciiTheme="majorHAnsi" w:hAnsiTheme="majorHAnsi"/>
                <w:sz w:val="20"/>
                <w:szCs w:val="20"/>
              </w:rPr>
              <w:t xml:space="preserve"> διαρροών λαδιού, ψυκτικού υγρού και καυσίμου</w:t>
            </w:r>
          </w:p>
        </w:tc>
      </w:tr>
      <w:tr w:rsidR="00EA1DD0" w:rsidRPr="0038348C" w:rsidTr="00EA1DD0">
        <w:tc>
          <w:tcPr>
            <w:tcW w:w="959" w:type="dxa"/>
          </w:tcPr>
          <w:p w:rsidR="00EA1DD0" w:rsidRPr="0038348C" w:rsidRDefault="00EA1DD0" w:rsidP="00EA1DD0">
            <w:pPr>
              <w:jc w:val="both"/>
              <w:rPr>
                <w:rFonts w:asciiTheme="majorHAnsi" w:hAnsiTheme="majorHAnsi"/>
                <w:sz w:val="20"/>
                <w:szCs w:val="20"/>
              </w:rPr>
            </w:pPr>
            <w:r w:rsidRPr="0038348C">
              <w:rPr>
                <w:rFonts w:asciiTheme="majorHAnsi" w:hAnsiTheme="majorHAnsi"/>
                <w:sz w:val="20"/>
                <w:szCs w:val="20"/>
              </w:rPr>
              <w:t>Β12</w:t>
            </w:r>
          </w:p>
        </w:tc>
        <w:tc>
          <w:tcPr>
            <w:tcW w:w="8441" w:type="dxa"/>
          </w:tcPr>
          <w:p w:rsidR="00EA1DD0" w:rsidRPr="0038348C" w:rsidRDefault="00C27F28" w:rsidP="00EA1DD0">
            <w:pPr>
              <w:jc w:val="both"/>
              <w:rPr>
                <w:rFonts w:asciiTheme="majorHAnsi" w:hAnsiTheme="majorHAnsi"/>
                <w:sz w:val="20"/>
                <w:szCs w:val="20"/>
              </w:rPr>
            </w:pPr>
            <w:r w:rsidRPr="0038348C">
              <w:rPr>
                <w:rFonts w:asciiTheme="majorHAnsi" w:hAnsiTheme="majorHAnsi"/>
                <w:sz w:val="20"/>
                <w:szCs w:val="20"/>
              </w:rPr>
              <w:t>Έλεγχος</w:t>
            </w:r>
            <w:r w:rsidR="00EA1DD0" w:rsidRPr="0038348C">
              <w:rPr>
                <w:rFonts w:asciiTheme="majorHAnsi" w:hAnsiTheme="majorHAnsi"/>
                <w:sz w:val="20"/>
                <w:szCs w:val="20"/>
              </w:rPr>
              <w:t xml:space="preserve"> υγρών συσσωρευτών, ακροδεκτών, συνδέσεων και καλωδίων</w:t>
            </w:r>
          </w:p>
        </w:tc>
      </w:tr>
      <w:tr w:rsidR="00EA1DD0" w:rsidRPr="0038348C" w:rsidTr="00EA1DD0">
        <w:tc>
          <w:tcPr>
            <w:tcW w:w="959" w:type="dxa"/>
          </w:tcPr>
          <w:p w:rsidR="00EA1DD0" w:rsidRPr="0038348C" w:rsidRDefault="00EA1DD0" w:rsidP="00EA1DD0">
            <w:pPr>
              <w:jc w:val="both"/>
              <w:rPr>
                <w:rFonts w:asciiTheme="majorHAnsi" w:hAnsiTheme="majorHAnsi"/>
                <w:sz w:val="20"/>
                <w:szCs w:val="20"/>
              </w:rPr>
            </w:pPr>
            <w:r w:rsidRPr="0038348C">
              <w:rPr>
                <w:rFonts w:asciiTheme="majorHAnsi" w:hAnsiTheme="majorHAnsi"/>
                <w:sz w:val="20"/>
                <w:szCs w:val="20"/>
              </w:rPr>
              <w:t>Β13</w:t>
            </w:r>
          </w:p>
        </w:tc>
        <w:tc>
          <w:tcPr>
            <w:tcW w:w="8441" w:type="dxa"/>
          </w:tcPr>
          <w:p w:rsidR="00EA1DD0" w:rsidRPr="0038348C" w:rsidRDefault="00C27F28" w:rsidP="00EA1DD0">
            <w:pPr>
              <w:jc w:val="both"/>
              <w:rPr>
                <w:rFonts w:asciiTheme="majorHAnsi" w:hAnsiTheme="majorHAnsi"/>
                <w:sz w:val="20"/>
                <w:szCs w:val="20"/>
              </w:rPr>
            </w:pPr>
            <w:r w:rsidRPr="0038348C">
              <w:rPr>
                <w:rFonts w:asciiTheme="majorHAnsi" w:hAnsiTheme="majorHAnsi"/>
                <w:sz w:val="20"/>
                <w:szCs w:val="20"/>
              </w:rPr>
              <w:t>Έλεγχος</w:t>
            </w:r>
            <w:r w:rsidR="00EA1DD0" w:rsidRPr="0038348C">
              <w:rPr>
                <w:rFonts w:asciiTheme="majorHAnsi" w:hAnsiTheme="majorHAnsi"/>
                <w:sz w:val="20"/>
                <w:szCs w:val="20"/>
              </w:rPr>
              <w:t xml:space="preserve"> τάσης συσσωρευτών, έλεγχος εξόδου φορτιστή</w:t>
            </w:r>
          </w:p>
        </w:tc>
      </w:tr>
      <w:tr w:rsidR="00EA1DD0" w:rsidRPr="0038348C" w:rsidTr="00EA1DD0">
        <w:tc>
          <w:tcPr>
            <w:tcW w:w="959" w:type="dxa"/>
          </w:tcPr>
          <w:p w:rsidR="00EA1DD0" w:rsidRPr="0038348C" w:rsidRDefault="00EA1DD0" w:rsidP="00EA1DD0">
            <w:pPr>
              <w:jc w:val="both"/>
              <w:rPr>
                <w:rFonts w:asciiTheme="majorHAnsi" w:hAnsiTheme="majorHAnsi"/>
                <w:sz w:val="20"/>
                <w:szCs w:val="20"/>
              </w:rPr>
            </w:pPr>
            <w:r w:rsidRPr="0038348C">
              <w:rPr>
                <w:rFonts w:asciiTheme="majorHAnsi" w:hAnsiTheme="majorHAnsi"/>
                <w:sz w:val="20"/>
                <w:szCs w:val="20"/>
              </w:rPr>
              <w:t>Β14</w:t>
            </w:r>
          </w:p>
        </w:tc>
        <w:tc>
          <w:tcPr>
            <w:tcW w:w="8441" w:type="dxa"/>
          </w:tcPr>
          <w:p w:rsidR="00EA1DD0" w:rsidRPr="0038348C" w:rsidRDefault="00EA1DD0" w:rsidP="00EA1DD0">
            <w:pPr>
              <w:jc w:val="both"/>
              <w:rPr>
                <w:rFonts w:asciiTheme="majorHAnsi" w:hAnsiTheme="majorHAnsi"/>
                <w:sz w:val="20"/>
                <w:szCs w:val="20"/>
              </w:rPr>
            </w:pPr>
            <w:proofErr w:type="spellStart"/>
            <w:r w:rsidRPr="0038348C">
              <w:rPr>
                <w:rFonts w:asciiTheme="majorHAnsi" w:hAnsiTheme="majorHAnsi"/>
                <w:sz w:val="20"/>
                <w:szCs w:val="20"/>
              </w:rPr>
              <w:t>Εξυδάτωση</w:t>
            </w:r>
            <w:proofErr w:type="spellEnd"/>
          </w:p>
        </w:tc>
      </w:tr>
      <w:tr w:rsidR="00EA1DD0" w:rsidRPr="0038348C" w:rsidTr="00EA1DD0">
        <w:tc>
          <w:tcPr>
            <w:tcW w:w="959" w:type="dxa"/>
          </w:tcPr>
          <w:p w:rsidR="00EA1DD0" w:rsidRPr="0038348C" w:rsidRDefault="00EA1DD0" w:rsidP="00EA1DD0">
            <w:pPr>
              <w:jc w:val="both"/>
              <w:rPr>
                <w:rFonts w:asciiTheme="majorHAnsi" w:hAnsiTheme="majorHAnsi"/>
                <w:sz w:val="20"/>
                <w:szCs w:val="20"/>
              </w:rPr>
            </w:pPr>
            <w:r w:rsidRPr="0038348C">
              <w:rPr>
                <w:rFonts w:asciiTheme="majorHAnsi" w:hAnsiTheme="majorHAnsi"/>
                <w:sz w:val="20"/>
                <w:szCs w:val="20"/>
              </w:rPr>
              <w:t>Β15</w:t>
            </w:r>
          </w:p>
        </w:tc>
        <w:tc>
          <w:tcPr>
            <w:tcW w:w="8441" w:type="dxa"/>
          </w:tcPr>
          <w:p w:rsidR="00EA1DD0" w:rsidRPr="0038348C" w:rsidRDefault="00C27F28" w:rsidP="00EA1DD0">
            <w:pPr>
              <w:jc w:val="both"/>
              <w:rPr>
                <w:rFonts w:asciiTheme="majorHAnsi" w:hAnsiTheme="majorHAnsi"/>
                <w:sz w:val="20"/>
                <w:szCs w:val="20"/>
              </w:rPr>
            </w:pPr>
            <w:r w:rsidRPr="0038348C">
              <w:rPr>
                <w:rFonts w:asciiTheme="majorHAnsi" w:hAnsiTheme="majorHAnsi"/>
                <w:sz w:val="20"/>
                <w:szCs w:val="20"/>
              </w:rPr>
              <w:t>Έλεγχος</w:t>
            </w:r>
            <w:r w:rsidR="00EA1DD0" w:rsidRPr="0038348C">
              <w:rPr>
                <w:rFonts w:asciiTheme="majorHAnsi" w:hAnsiTheme="majorHAnsi"/>
                <w:sz w:val="20"/>
                <w:szCs w:val="20"/>
              </w:rPr>
              <w:t xml:space="preserve"> καλής λειτουργίας π/κινητήρα</w:t>
            </w:r>
          </w:p>
        </w:tc>
      </w:tr>
      <w:tr w:rsidR="00EA1DD0" w:rsidRPr="0038348C" w:rsidTr="00EA1DD0">
        <w:tc>
          <w:tcPr>
            <w:tcW w:w="959" w:type="dxa"/>
          </w:tcPr>
          <w:p w:rsidR="00EA1DD0" w:rsidRPr="0038348C" w:rsidRDefault="00EA1DD0" w:rsidP="00EA1DD0">
            <w:pPr>
              <w:jc w:val="both"/>
              <w:rPr>
                <w:rFonts w:asciiTheme="majorHAnsi" w:hAnsiTheme="majorHAnsi"/>
                <w:sz w:val="20"/>
                <w:szCs w:val="20"/>
              </w:rPr>
            </w:pPr>
          </w:p>
        </w:tc>
        <w:tc>
          <w:tcPr>
            <w:tcW w:w="8441" w:type="dxa"/>
          </w:tcPr>
          <w:p w:rsidR="00EA1DD0" w:rsidRPr="0038348C" w:rsidRDefault="00EA1DD0" w:rsidP="00EA1DD0">
            <w:pPr>
              <w:jc w:val="both"/>
              <w:rPr>
                <w:rFonts w:asciiTheme="majorHAnsi" w:hAnsiTheme="majorHAnsi"/>
                <w:sz w:val="20"/>
                <w:szCs w:val="20"/>
              </w:rPr>
            </w:pPr>
          </w:p>
        </w:tc>
      </w:tr>
      <w:tr w:rsidR="00EA1DD0" w:rsidRPr="0038348C" w:rsidTr="00EA1DD0">
        <w:tc>
          <w:tcPr>
            <w:tcW w:w="959" w:type="dxa"/>
          </w:tcPr>
          <w:p w:rsidR="00EA1DD0" w:rsidRPr="0038348C" w:rsidRDefault="00EA1DD0" w:rsidP="00EA1DD0">
            <w:pPr>
              <w:jc w:val="both"/>
              <w:rPr>
                <w:rFonts w:asciiTheme="majorHAnsi" w:hAnsiTheme="majorHAnsi"/>
                <w:b/>
                <w:sz w:val="20"/>
                <w:szCs w:val="20"/>
              </w:rPr>
            </w:pPr>
            <w:r w:rsidRPr="0038348C">
              <w:rPr>
                <w:rFonts w:asciiTheme="majorHAnsi" w:hAnsiTheme="majorHAnsi"/>
                <w:b/>
                <w:sz w:val="20"/>
                <w:szCs w:val="20"/>
              </w:rPr>
              <w:t>Γ</w:t>
            </w:r>
          </w:p>
        </w:tc>
        <w:tc>
          <w:tcPr>
            <w:tcW w:w="8441" w:type="dxa"/>
          </w:tcPr>
          <w:p w:rsidR="00EA1DD0" w:rsidRPr="0038348C" w:rsidRDefault="00EA1DD0" w:rsidP="00EA1DD0">
            <w:pPr>
              <w:jc w:val="both"/>
              <w:rPr>
                <w:rFonts w:asciiTheme="majorHAnsi" w:hAnsiTheme="majorHAnsi"/>
                <w:b/>
                <w:sz w:val="20"/>
                <w:szCs w:val="20"/>
              </w:rPr>
            </w:pPr>
            <w:r w:rsidRPr="0038348C">
              <w:rPr>
                <w:rFonts w:asciiTheme="majorHAnsi" w:hAnsiTheme="majorHAnsi"/>
                <w:b/>
                <w:sz w:val="20"/>
                <w:szCs w:val="20"/>
              </w:rPr>
              <w:t>ΓΕΝΝΗΤΡΙΕΣ</w:t>
            </w:r>
          </w:p>
        </w:tc>
      </w:tr>
      <w:tr w:rsidR="00EA1DD0" w:rsidRPr="0038348C" w:rsidTr="00EA1DD0">
        <w:tc>
          <w:tcPr>
            <w:tcW w:w="959" w:type="dxa"/>
          </w:tcPr>
          <w:p w:rsidR="00EA1DD0" w:rsidRPr="0038348C" w:rsidRDefault="00EA1DD0" w:rsidP="00EA1DD0">
            <w:pPr>
              <w:jc w:val="both"/>
              <w:rPr>
                <w:rFonts w:asciiTheme="majorHAnsi" w:hAnsiTheme="majorHAnsi"/>
                <w:sz w:val="20"/>
                <w:szCs w:val="20"/>
              </w:rPr>
            </w:pPr>
            <w:r w:rsidRPr="0038348C">
              <w:rPr>
                <w:rFonts w:asciiTheme="majorHAnsi" w:hAnsiTheme="majorHAnsi"/>
                <w:sz w:val="20"/>
                <w:szCs w:val="20"/>
              </w:rPr>
              <w:t>Γ1</w:t>
            </w:r>
          </w:p>
        </w:tc>
        <w:tc>
          <w:tcPr>
            <w:tcW w:w="8441" w:type="dxa"/>
          </w:tcPr>
          <w:p w:rsidR="00EA1DD0" w:rsidRPr="0038348C" w:rsidRDefault="00C27F28" w:rsidP="00EA1DD0">
            <w:pPr>
              <w:jc w:val="both"/>
              <w:rPr>
                <w:rFonts w:asciiTheme="majorHAnsi" w:hAnsiTheme="majorHAnsi"/>
                <w:sz w:val="20"/>
                <w:szCs w:val="20"/>
              </w:rPr>
            </w:pPr>
            <w:r w:rsidRPr="0038348C">
              <w:rPr>
                <w:rFonts w:asciiTheme="majorHAnsi" w:hAnsiTheme="majorHAnsi"/>
                <w:sz w:val="20"/>
                <w:szCs w:val="20"/>
              </w:rPr>
              <w:t>Έλεγχος</w:t>
            </w:r>
            <w:r w:rsidR="00EA1DD0" w:rsidRPr="0038348C">
              <w:rPr>
                <w:rFonts w:asciiTheme="majorHAnsi" w:hAnsiTheme="majorHAnsi"/>
                <w:sz w:val="20"/>
                <w:szCs w:val="20"/>
              </w:rPr>
              <w:t xml:space="preserve"> καλής λειτουργίας των οργάνων και συσκευών</w:t>
            </w:r>
          </w:p>
        </w:tc>
      </w:tr>
      <w:tr w:rsidR="00EA1DD0" w:rsidRPr="0038348C" w:rsidTr="00EA1DD0">
        <w:tc>
          <w:tcPr>
            <w:tcW w:w="959" w:type="dxa"/>
          </w:tcPr>
          <w:p w:rsidR="00EA1DD0" w:rsidRPr="0038348C" w:rsidRDefault="00EA1DD0" w:rsidP="00EA1DD0">
            <w:pPr>
              <w:jc w:val="both"/>
              <w:rPr>
                <w:rFonts w:asciiTheme="majorHAnsi" w:hAnsiTheme="majorHAnsi"/>
                <w:sz w:val="20"/>
                <w:szCs w:val="20"/>
              </w:rPr>
            </w:pPr>
            <w:r w:rsidRPr="0038348C">
              <w:rPr>
                <w:rFonts w:asciiTheme="majorHAnsi" w:hAnsiTheme="majorHAnsi"/>
                <w:sz w:val="20"/>
                <w:szCs w:val="20"/>
              </w:rPr>
              <w:t>Γ2</w:t>
            </w:r>
          </w:p>
        </w:tc>
        <w:tc>
          <w:tcPr>
            <w:tcW w:w="8441" w:type="dxa"/>
          </w:tcPr>
          <w:p w:rsidR="00EA1DD0" w:rsidRPr="0038348C" w:rsidRDefault="00C27F28" w:rsidP="00EA1DD0">
            <w:pPr>
              <w:jc w:val="both"/>
              <w:rPr>
                <w:rFonts w:asciiTheme="majorHAnsi" w:hAnsiTheme="majorHAnsi"/>
                <w:sz w:val="20"/>
                <w:szCs w:val="20"/>
              </w:rPr>
            </w:pPr>
            <w:r w:rsidRPr="0038348C">
              <w:rPr>
                <w:rFonts w:asciiTheme="majorHAnsi" w:hAnsiTheme="majorHAnsi"/>
                <w:sz w:val="20"/>
                <w:szCs w:val="20"/>
              </w:rPr>
              <w:t>Έλεγχος</w:t>
            </w:r>
            <w:r w:rsidR="00EA1DD0" w:rsidRPr="0038348C">
              <w:rPr>
                <w:rFonts w:asciiTheme="majorHAnsi" w:hAnsiTheme="majorHAnsi"/>
                <w:sz w:val="20"/>
                <w:szCs w:val="20"/>
              </w:rPr>
              <w:t xml:space="preserve"> ασφαλιστικών διατάξεων</w:t>
            </w:r>
          </w:p>
        </w:tc>
      </w:tr>
      <w:tr w:rsidR="00EA1DD0" w:rsidRPr="0038348C" w:rsidTr="00EA1DD0">
        <w:tc>
          <w:tcPr>
            <w:tcW w:w="959" w:type="dxa"/>
          </w:tcPr>
          <w:p w:rsidR="00EA1DD0" w:rsidRPr="0038348C" w:rsidRDefault="00EA1DD0" w:rsidP="00EA1DD0">
            <w:pPr>
              <w:jc w:val="both"/>
              <w:rPr>
                <w:rFonts w:asciiTheme="majorHAnsi" w:hAnsiTheme="majorHAnsi"/>
                <w:sz w:val="20"/>
                <w:szCs w:val="20"/>
              </w:rPr>
            </w:pPr>
            <w:r w:rsidRPr="0038348C">
              <w:rPr>
                <w:rFonts w:asciiTheme="majorHAnsi" w:hAnsiTheme="majorHAnsi"/>
                <w:sz w:val="20"/>
                <w:szCs w:val="20"/>
              </w:rPr>
              <w:t>Γ3</w:t>
            </w:r>
          </w:p>
        </w:tc>
        <w:tc>
          <w:tcPr>
            <w:tcW w:w="8441" w:type="dxa"/>
          </w:tcPr>
          <w:p w:rsidR="00EA1DD0" w:rsidRPr="0038348C" w:rsidRDefault="00C27F28" w:rsidP="00EA1DD0">
            <w:pPr>
              <w:jc w:val="both"/>
              <w:rPr>
                <w:rFonts w:asciiTheme="majorHAnsi" w:hAnsiTheme="majorHAnsi"/>
                <w:sz w:val="20"/>
                <w:szCs w:val="20"/>
              </w:rPr>
            </w:pPr>
            <w:r w:rsidRPr="0038348C">
              <w:rPr>
                <w:rFonts w:asciiTheme="majorHAnsi" w:hAnsiTheme="majorHAnsi"/>
                <w:sz w:val="20"/>
                <w:szCs w:val="20"/>
              </w:rPr>
              <w:t>Έλεγχος</w:t>
            </w:r>
            <w:r w:rsidR="00EA1DD0" w:rsidRPr="0038348C">
              <w:rPr>
                <w:rFonts w:asciiTheme="majorHAnsi" w:hAnsiTheme="majorHAnsi"/>
                <w:sz w:val="20"/>
                <w:szCs w:val="20"/>
              </w:rPr>
              <w:t xml:space="preserve"> λειτουργίας της μεταγωγής</w:t>
            </w:r>
          </w:p>
        </w:tc>
      </w:tr>
      <w:tr w:rsidR="00EA1DD0" w:rsidRPr="0038348C" w:rsidTr="00EA1DD0">
        <w:tc>
          <w:tcPr>
            <w:tcW w:w="959" w:type="dxa"/>
          </w:tcPr>
          <w:p w:rsidR="00EA1DD0" w:rsidRPr="0038348C" w:rsidRDefault="00EA1DD0" w:rsidP="00EA1DD0">
            <w:pPr>
              <w:jc w:val="both"/>
              <w:rPr>
                <w:rFonts w:asciiTheme="majorHAnsi" w:hAnsiTheme="majorHAnsi"/>
                <w:sz w:val="20"/>
                <w:szCs w:val="20"/>
              </w:rPr>
            </w:pPr>
            <w:r w:rsidRPr="0038348C">
              <w:rPr>
                <w:rFonts w:asciiTheme="majorHAnsi" w:hAnsiTheme="majorHAnsi"/>
                <w:sz w:val="20"/>
                <w:szCs w:val="20"/>
              </w:rPr>
              <w:t>Γ4</w:t>
            </w:r>
          </w:p>
        </w:tc>
        <w:tc>
          <w:tcPr>
            <w:tcW w:w="8441" w:type="dxa"/>
          </w:tcPr>
          <w:p w:rsidR="00EA1DD0" w:rsidRPr="0038348C" w:rsidRDefault="00C27F28" w:rsidP="00EA1DD0">
            <w:pPr>
              <w:jc w:val="both"/>
              <w:rPr>
                <w:rFonts w:asciiTheme="majorHAnsi" w:hAnsiTheme="majorHAnsi"/>
                <w:sz w:val="20"/>
                <w:szCs w:val="20"/>
              </w:rPr>
            </w:pPr>
            <w:r w:rsidRPr="0038348C">
              <w:rPr>
                <w:rFonts w:asciiTheme="majorHAnsi" w:hAnsiTheme="majorHAnsi"/>
                <w:sz w:val="20"/>
                <w:szCs w:val="20"/>
              </w:rPr>
              <w:t>Έλεγχος</w:t>
            </w:r>
            <w:r w:rsidR="00EA1DD0" w:rsidRPr="0038348C">
              <w:rPr>
                <w:rFonts w:asciiTheme="majorHAnsi" w:hAnsiTheme="majorHAnsi"/>
                <w:sz w:val="20"/>
                <w:szCs w:val="20"/>
              </w:rPr>
              <w:t xml:space="preserve"> καλής λειτουργίας πίνακα αυτοματισμού</w:t>
            </w:r>
          </w:p>
        </w:tc>
      </w:tr>
    </w:tbl>
    <w:p w:rsidR="00EA1DD0" w:rsidRPr="0038348C" w:rsidRDefault="00EA1DD0" w:rsidP="00EA1DD0">
      <w:pPr>
        <w:jc w:val="both"/>
        <w:rPr>
          <w:rFonts w:asciiTheme="majorHAnsi" w:hAnsiTheme="majorHAnsi"/>
          <w:sz w:val="20"/>
          <w:szCs w:val="20"/>
        </w:rPr>
      </w:pPr>
    </w:p>
    <w:p w:rsidR="00EA1DD0" w:rsidRPr="0038348C" w:rsidRDefault="00EA1DD0" w:rsidP="00EA1DD0">
      <w:pPr>
        <w:jc w:val="both"/>
        <w:rPr>
          <w:rFonts w:asciiTheme="majorHAnsi" w:hAnsiTheme="majorHAnsi"/>
          <w:sz w:val="20"/>
          <w:szCs w:val="20"/>
        </w:rPr>
      </w:pPr>
    </w:p>
    <w:p w:rsidR="00EA1DD0" w:rsidRPr="0038348C" w:rsidRDefault="00EA1DD0" w:rsidP="00EA1DD0">
      <w:pPr>
        <w:jc w:val="both"/>
        <w:rPr>
          <w:rFonts w:asciiTheme="majorHAnsi" w:hAnsiTheme="majorHAnsi"/>
          <w:sz w:val="20"/>
          <w:szCs w:val="20"/>
        </w:rPr>
      </w:pPr>
    </w:p>
    <w:tbl>
      <w:tblPr>
        <w:tblStyle w:val="affb"/>
        <w:tblW w:w="0" w:type="auto"/>
        <w:tblLook w:val="01E0"/>
      </w:tblPr>
      <w:tblGrid>
        <w:gridCol w:w="773"/>
        <w:gridCol w:w="6281"/>
        <w:gridCol w:w="2268"/>
      </w:tblGrid>
      <w:tr w:rsidR="00EA1DD0" w:rsidRPr="0038348C" w:rsidTr="00EA1DD0">
        <w:trPr>
          <w:trHeight w:val="269"/>
        </w:trPr>
        <w:tc>
          <w:tcPr>
            <w:tcW w:w="9322" w:type="dxa"/>
            <w:gridSpan w:val="3"/>
          </w:tcPr>
          <w:p w:rsidR="00EA1DD0" w:rsidRPr="0038348C" w:rsidRDefault="00EA1DD0" w:rsidP="00EA1DD0">
            <w:pPr>
              <w:jc w:val="center"/>
              <w:rPr>
                <w:rFonts w:asciiTheme="majorHAnsi" w:hAnsiTheme="majorHAnsi"/>
                <w:sz w:val="20"/>
                <w:szCs w:val="20"/>
              </w:rPr>
            </w:pPr>
            <w:r w:rsidRPr="0038348C">
              <w:rPr>
                <w:rFonts w:asciiTheme="majorHAnsi" w:hAnsiTheme="majorHAnsi"/>
                <w:sz w:val="20"/>
                <w:szCs w:val="20"/>
              </w:rPr>
              <w:t>ΥΛΙΚΑ</w:t>
            </w:r>
          </w:p>
        </w:tc>
      </w:tr>
      <w:tr w:rsidR="00EA1DD0" w:rsidRPr="0038348C" w:rsidTr="00EA1DD0">
        <w:trPr>
          <w:trHeight w:val="269"/>
        </w:trPr>
        <w:tc>
          <w:tcPr>
            <w:tcW w:w="773" w:type="dxa"/>
          </w:tcPr>
          <w:p w:rsidR="00EA1DD0" w:rsidRPr="0038348C" w:rsidRDefault="00EA1DD0" w:rsidP="00EA1DD0">
            <w:pPr>
              <w:jc w:val="both"/>
              <w:rPr>
                <w:rFonts w:asciiTheme="majorHAnsi" w:hAnsiTheme="majorHAnsi"/>
                <w:b/>
                <w:sz w:val="20"/>
                <w:szCs w:val="20"/>
              </w:rPr>
            </w:pPr>
            <w:r w:rsidRPr="0038348C">
              <w:rPr>
                <w:rFonts w:asciiTheme="majorHAnsi" w:hAnsiTheme="majorHAnsi"/>
                <w:b/>
                <w:sz w:val="20"/>
                <w:szCs w:val="20"/>
              </w:rPr>
              <w:t>Α</w:t>
            </w:r>
          </w:p>
        </w:tc>
        <w:tc>
          <w:tcPr>
            <w:tcW w:w="6281" w:type="dxa"/>
          </w:tcPr>
          <w:p w:rsidR="00EA1DD0" w:rsidRPr="0038348C" w:rsidRDefault="00EA1DD0" w:rsidP="00EA1DD0">
            <w:pPr>
              <w:jc w:val="both"/>
              <w:rPr>
                <w:rFonts w:asciiTheme="majorHAnsi" w:hAnsiTheme="majorHAnsi"/>
                <w:b/>
                <w:sz w:val="20"/>
                <w:szCs w:val="20"/>
                <w:lang w:val="en-US"/>
              </w:rPr>
            </w:pPr>
            <w:r w:rsidRPr="0038348C">
              <w:rPr>
                <w:rFonts w:asciiTheme="majorHAnsi" w:hAnsiTheme="majorHAnsi"/>
                <w:b/>
                <w:sz w:val="20"/>
                <w:szCs w:val="20"/>
              </w:rPr>
              <w:t xml:space="preserve">Η/Ζ </w:t>
            </w:r>
            <w:r w:rsidRPr="0038348C">
              <w:rPr>
                <w:rFonts w:asciiTheme="majorHAnsi" w:hAnsiTheme="majorHAnsi"/>
                <w:b/>
                <w:sz w:val="20"/>
                <w:szCs w:val="20"/>
                <w:lang w:val="en-US"/>
              </w:rPr>
              <w:t>PERKINS 800 KVA</w:t>
            </w:r>
          </w:p>
        </w:tc>
        <w:tc>
          <w:tcPr>
            <w:tcW w:w="2268" w:type="dxa"/>
          </w:tcPr>
          <w:p w:rsidR="00EA1DD0" w:rsidRPr="0038348C" w:rsidRDefault="00EA1DD0" w:rsidP="00EA1DD0">
            <w:pPr>
              <w:jc w:val="center"/>
              <w:rPr>
                <w:rFonts w:asciiTheme="majorHAnsi" w:hAnsiTheme="majorHAnsi"/>
                <w:sz w:val="20"/>
                <w:szCs w:val="20"/>
              </w:rPr>
            </w:pPr>
          </w:p>
        </w:tc>
      </w:tr>
      <w:tr w:rsidR="00EA1DD0" w:rsidRPr="0038348C" w:rsidTr="00EA1DD0">
        <w:trPr>
          <w:trHeight w:val="255"/>
        </w:trPr>
        <w:tc>
          <w:tcPr>
            <w:tcW w:w="773" w:type="dxa"/>
          </w:tcPr>
          <w:p w:rsidR="00EA1DD0" w:rsidRPr="0038348C" w:rsidRDefault="00EA1DD0" w:rsidP="00EA1DD0">
            <w:pPr>
              <w:jc w:val="both"/>
              <w:rPr>
                <w:rFonts w:asciiTheme="majorHAnsi" w:hAnsiTheme="majorHAnsi"/>
                <w:sz w:val="20"/>
                <w:szCs w:val="20"/>
                <w:lang w:val="en-US"/>
              </w:rPr>
            </w:pPr>
            <w:r w:rsidRPr="0038348C">
              <w:rPr>
                <w:rFonts w:asciiTheme="majorHAnsi" w:hAnsiTheme="majorHAnsi"/>
                <w:sz w:val="20"/>
                <w:szCs w:val="20"/>
                <w:lang w:val="en-US"/>
              </w:rPr>
              <w:t>A1</w:t>
            </w:r>
          </w:p>
        </w:tc>
        <w:tc>
          <w:tcPr>
            <w:tcW w:w="6281" w:type="dxa"/>
          </w:tcPr>
          <w:p w:rsidR="00EA1DD0" w:rsidRPr="0038348C" w:rsidRDefault="00EA1DD0" w:rsidP="00EA1DD0">
            <w:pPr>
              <w:jc w:val="both"/>
              <w:rPr>
                <w:rFonts w:asciiTheme="majorHAnsi" w:hAnsiTheme="majorHAnsi"/>
                <w:sz w:val="20"/>
                <w:szCs w:val="20"/>
              </w:rPr>
            </w:pPr>
            <w:r w:rsidRPr="0038348C">
              <w:rPr>
                <w:rFonts w:asciiTheme="majorHAnsi" w:hAnsiTheme="majorHAnsi"/>
                <w:sz w:val="20"/>
                <w:szCs w:val="20"/>
              </w:rPr>
              <w:t>ΦΙΛΤΡΟ ΛΑΔΙΟΥ</w:t>
            </w:r>
          </w:p>
        </w:tc>
        <w:tc>
          <w:tcPr>
            <w:tcW w:w="2268" w:type="dxa"/>
          </w:tcPr>
          <w:p w:rsidR="00EA1DD0" w:rsidRPr="0038348C" w:rsidRDefault="00EA1DD0" w:rsidP="00EA1DD0">
            <w:pPr>
              <w:jc w:val="center"/>
              <w:rPr>
                <w:rFonts w:asciiTheme="majorHAnsi" w:hAnsiTheme="majorHAnsi"/>
                <w:sz w:val="20"/>
                <w:szCs w:val="20"/>
                <w:lang w:val="en-US"/>
              </w:rPr>
            </w:pPr>
            <w:r w:rsidRPr="0038348C">
              <w:rPr>
                <w:rFonts w:asciiTheme="majorHAnsi" w:hAnsiTheme="majorHAnsi"/>
                <w:sz w:val="20"/>
                <w:szCs w:val="20"/>
              </w:rPr>
              <w:t>3 ΤΕΜ.</w:t>
            </w:r>
          </w:p>
        </w:tc>
      </w:tr>
      <w:tr w:rsidR="00EA1DD0" w:rsidRPr="0038348C" w:rsidTr="00EA1DD0">
        <w:trPr>
          <w:trHeight w:val="269"/>
        </w:trPr>
        <w:tc>
          <w:tcPr>
            <w:tcW w:w="773" w:type="dxa"/>
          </w:tcPr>
          <w:p w:rsidR="00EA1DD0" w:rsidRPr="0038348C" w:rsidRDefault="00EA1DD0" w:rsidP="00EA1DD0">
            <w:pPr>
              <w:jc w:val="both"/>
              <w:rPr>
                <w:rFonts w:asciiTheme="majorHAnsi" w:hAnsiTheme="majorHAnsi"/>
                <w:sz w:val="20"/>
                <w:szCs w:val="20"/>
              </w:rPr>
            </w:pPr>
            <w:r w:rsidRPr="0038348C">
              <w:rPr>
                <w:rFonts w:asciiTheme="majorHAnsi" w:hAnsiTheme="majorHAnsi"/>
                <w:sz w:val="20"/>
                <w:szCs w:val="20"/>
              </w:rPr>
              <w:t>Α2</w:t>
            </w:r>
          </w:p>
        </w:tc>
        <w:tc>
          <w:tcPr>
            <w:tcW w:w="6281" w:type="dxa"/>
          </w:tcPr>
          <w:p w:rsidR="00EA1DD0" w:rsidRPr="0038348C" w:rsidRDefault="00EA1DD0" w:rsidP="00EA1DD0">
            <w:pPr>
              <w:jc w:val="both"/>
              <w:rPr>
                <w:rFonts w:asciiTheme="majorHAnsi" w:hAnsiTheme="majorHAnsi"/>
                <w:sz w:val="20"/>
                <w:szCs w:val="20"/>
              </w:rPr>
            </w:pPr>
            <w:r w:rsidRPr="0038348C">
              <w:rPr>
                <w:rFonts w:asciiTheme="majorHAnsi" w:hAnsiTheme="majorHAnsi"/>
                <w:sz w:val="20"/>
                <w:szCs w:val="20"/>
              </w:rPr>
              <w:t>ΦΙΛΤΡΟ ΠΕΤΡΕΛΑΙΟΥ</w:t>
            </w:r>
          </w:p>
        </w:tc>
        <w:tc>
          <w:tcPr>
            <w:tcW w:w="2268" w:type="dxa"/>
          </w:tcPr>
          <w:p w:rsidR="00EA1DD0" w:rsidRPr="0038348C" w:rsidRDefault="00EA1DD0" w:rsidP="00EA1DD0">
            <w:pPr>
              <w:jc w:val="center"/>
              <w:rPr>
                <w:rFonts w:asciiTheme="majorHAnsi" w:hAnsiTheme="majorHAnsi"/>
                <w:sz w:val="20"/>
                <w:szCs w:val="20"/>
              </w:rPr>
            </w:pPr>
            <w:r w:rsidRPr="0038348C">
              <w:rPr>
                <w:rFonts w:asciiTheme="majorHAnsi" w:hAnsiTheme="majorHAnsi"/>
                <w:sz w:val="20"/>
                <w:szCs w:val="20"/>
              </w:rPr>
              <w:t>2 ΤΕΜ.</w:t>
            </w:r>
          </w:p>
        </w:tc>
      </w:tr>
      <w:tr w:rsidR="00EA1DD0" w:rsidRPr="0038348C" w:rsidTr="00EA1DD0">
        <w:trPr>
          <w:trHeight w:val="255"/>
        </w:trPr>
        <w:tc>
          <w:tcPr>
            <w:tcW w:w="773" w:type="dxa"/>
          </w:tcPr>
          <w:p w:rsidR="00EA1DD0" w:rsidRPr="0038348C" w:rsidRDefault="00EA1DD0" w:rsidP="00EA1DD0">
            <w:pPr>
              <w:jc w:val="both"/>
              <w:rPr>
                <w:rFonts w:asciiTheme="majorHAnsi" w:hAnsiTheme="majorHAnsi"/>
                <w:sz w:val="20"/>
                <w:szCs w:val="20"/>
              </w:rPr>
            </w:pPr>
            <w:r w:rsidRPr="0038348C">
              <w:rPr>
                <w:rFonts w:asciiTheme="majorHAnsi" w:hAnsiTheme="majorHAnsi"/>
                <w:sz w:val="20"/>
                <w:szCs w:val="20"/>
              </w:rPr>
              <w:t>Α3</w:t>
            </w:r>
          </w:p>
        </w:tc>
        <w:tc>
          <w:tcPr>
            <w:tcW w:w="6281" w:type="dxa"/>
          </w:tcPr>
          <w:p w:rsidR="00EA1DD0" w:rsidRPr="0038348C" w:rsidRDefault="00EA1DD0" w:rsidP="00EA1DD0">
            <w:pPr>
              <w:jc w:val="both"/>
              <w:rPr>
                <w:rFonts w:asciiTheme="majorHAnsi" w:hAnsiTheme="majorHAnsi"/>
                <w:sz w:val="20"/>
                <w:szCs w:val="20"/>
              </w:rPr>
            </w:pPr>
            <w:r w:rsidRPr="0038348C">
              <w:rPr>
                <w:rFonts w:asciiTheme="majorHAnsi" w:hAnsiTheme="majorHAnsi"/>
                <w:sz w:val="20"/>
                <w:szCs w:val="20"/>
              </w:rPr>
              <w:t>ΠΡΟΦΙΛΤΡΟ ΠΕΤΡΕΛΑΙΟΥ</w:t>
            </w:r>
          </w:p>
        </w:tc>
        <w:tc>
          <w:tcPr>
            <w:tcW w:w="2268" w:type="dxa"/>
          </w:tcPr>
          <w:p w:rsidR="00EA1DD0" w:rsidRPr="0038348C" w:rsidRDefault="00EA1DD0" w:rsidP="00EA1DD0">
            <w:pPr>
              <w:jc w:val="center"/>
              <w:rPr>
                <w:rFonts w:asciiTheme="majorHAnsi" w:hAnsiTheme="majorHAnsi"/>
                <w:sz w:val="20"/>
                <w:szCs w:val="20"/>
              </w:rPr>
            </w:pPr>
            <w:r w:rsidRPr="0038348C">
              <w:rPr>
                <w:rFonts w:asciiTheme="majorHAnsi" w:hAnsiTheme="majorHAnsi"/>
                <w:sz w:val="20"/>
                <w:szCs w:val="20"/>
              </w:rPr>
              <w:t>1 ΤΕΜ.</w:t>
            </w:r>
          </w:p>
        </w:tc>
      </w:tr>
      <w:tr w:rsidR="00EA1DD0" w:rsidRPr="0038348C" w:rsidTr="00EA1DD0">
        <w:trPr>
          <w:trHeight w:val="269"/>
        </w:trPr>
        <w:tc>
          <w:tcPr>
            <w:tcW w:w="773" w:type="dxa"/>
          </w:tcPr>
          <w:p w:rsidR="00EA1DD0" w:rsidRPr="0038348C" w:rsidRDefault="00EA1DD0" w:rsidP="00EA1DD0">
            <w:pPr>
              <w:jc w:val="both"/>
              <w:rPr>
                <w:rFonts w:asciiTheme="majorHAnsi" w:hAnsiTheme="majorHAnsi"/>
                <w:sz w:val="20"/>
                <w:szCs w:val="20"/>
              </w:rPr>
            </w:pPr>
            <w:r w:rsidRPr="0038348C">
              <w:rPr>
                <w:rFonts w:asciiTheme="majorHAnsi" w:hAnsiTheme="majorHAnsi"/>
                <w:sz w:val="20"/>
                <w:szCs w:val="20"/>
              </w:rPr>
              <w:t>Α4</w:t>
            </w:r>
          </w:p>
        </w:tc>
        <w:tc>
          <w:tcPr>
            <w:tcW w:w="6281" w:type="dxa"/>
          </w:tcPr>
          <w:p w:rsidR="00EA1DD0" w:rsidRPr="0038348C" w:rsidRDefault="00EA1DD0" w:rsidP="00EA1DD0">
            <w:pPr>
              <w:jc w:val="both"/>
              <w:rPr>
                <w:rFonts w:asciiTheme="majorHAnsi" w:hAnsiTheme="majorHAnsi"/>
                <w:sz w:val="20"/>
                <w:szCs w:val="20"/>
              </w:rPr>
            </w:pPr>
            <w:r w:rsidRPr="0038348C">
              <w:rPr>
                <w:rFonts w:asciiTheme="majorHAnsi" w:hAnsiTheme="majorHAnsi"/>
                <w:sz w:val="20"/>
                <w:szCs w:val="20"/>
              </w:rPr>
              <w:t xml:space="preserve">ΛΑΔΙ </w:t>
            </w:r>
          </w:p>
        </w:tc>
        <w:tc>
          <w:tcPr>
            <w:tcW w:w="2268" w:type="dxa"/>
          </w:tcPr>
          <w:p w:rsidR="00EA1DD0" w:rsidRPr="0038348C" w:rsidRDefault="00EA1DD0" w:rsidP="00EA1DD0">
            <w:pPr>
              <w:jc w:val="center"/>
              <w:rPr>
                <w:rFonts w:asciiTheme="majorHAnsi" w:hAnsiTheme="majorHAnsi"/>
                <w:sz w:val="20"/>
                <w:szCs w:val="20"/>
              </w:rPr>
            </w:pPr>
            <w:r w:rsidRPr="0038348C">
              <w:rPr>
                <w:rFonts w:asciiTheme="majorHAnsi" w:hAnsiTheme="majorHAnsi"/>
                <w:sz w:val="20"/>
                <w:szCs w:val="20"/>
              </w:rPr>
              <w:t>90 ΛΙΤ.</w:t>
            </w:r>
          </w:p>
        </w:tc>
      </w:tr>
      <w:tr w:rsidR="00EA1DD0" w:rsidRPr="0038348C" w:rsidTr="00EA1DD0">
        <w:trPr>
          <w:trHeight w:val="255"/>
        </w:trPr>
        <w:tc>
          <w:tcPr>
            <w:tcW w:w="773" w:type="dxa"/>
          </w:tcPr>
          <w:p w:rsidR="00EA1DD0" w:rsidRPr="0038348C" w:rsidRDefault="00EA1DD0" w:rsidP="00EA1DD0">
            <w:pPr>
              <w:jc w:val="both"/>
              <w:rPr>
                <w:rFonts w:asciiTheme="majorHAnsi" w:hAnsiTheme="majorHAnsi"/>
                <w:sz w:val="20"/>
                <w:szCs w:val="20"/>
              </w:rPr>
            </w:pPr>
            <w:r w:rsidRPr="0038348C">
              <w:rPr>
                <w:rFonts w:asciiTheme="majorHAnsi" w:hAnsiTheme="majorHAnsi"/>
                <w:sz w:val="20"/>
                <w:szCs w:val="20"/>
              </w:rPr>
              <w:t>Α5</w:t>
            </w:r>
          </w:p>
        </w:tc>
        <w:tc>
          <w:tcPr>
            <w:tcW w:w="6281" w:type="dxa"/>
          </w:tcPr>
          <w:p w:rsidR="00EA1DD0" w:rsidRPr="0038348C" w:rsidRDefault="00EA1DD0" w:rsidP="00EA1DD0">
            <w:pPr>
              <w:jc w:val="both"/>
              <w:rPr>
                <w:rFonts w:asciiTheme="majorHAnsi" w:hAnsiTheme="majorHAnsi"/>
                <w:sz w:val="20"/>
                <w:szCs w:val="20"/>
              </w:rPr>
            </w:pPr>
            <w:r w:rsidRPr="0038348C">
              <w:rPr>
                <w:rFonts w:asciiTheme="majorHAnsi" w:hAnsiTheme="majorHAnsi"/>
                <w:sz w:val="20"/>
                <w:szCs w:val="20"/>
              </w:rPr>
              <w:t>ΑΝΤΙΨΥΚΤΙΚΟ</w:t>
            </w:r>
          </w:p>
        </w:tc>
        <w:tc>
          <w:tcPr>
            <w:tcW w:w="2268" w:type="dxa"/>
          </w:tcPr>
          <w:p w:rsidR="00EA1DD0" w:rsidRPr="0038348C" w:rsidRDefault="00EA1DD0" w:rsidP="00EA1DD0">
            <w:pPr>
              <w:jc w:val="center"/>
              <w:rPr>
                <w:rFonts w:asciiTheme="majorHAnsi" w:hAnsiTheme="majorHAnsi"/>
                <w:sz w:val="20"/>
                <w:szCs w:val="20"/>
              </w:rPr>
            </w:pPr>
            <w:r w:rsidRPr="0038348C">
              <w:rPr>
                <w:rFonts w:asciiTheme="majorHAnsi" w:hAnsiTheme="majorHAnsi"/>
                <w:sz w:val="20"/>
                <w:szCs w:val="20"/>
              </w:rPr>
              <w:t>80 ΛΙΤ.</w:t>
            </w:r>
          </w:p>
        </w:tc>
      </w:tr>
      <w:tr w:rsidR="00EA1DD0" w:rsidRPr="0038348C" w:rsidTr="00EA1DD0">
        <w:trPr>
          <w:trHeight w:val="269"/>
        </w:trPr>
        <w:tc>
          <w:tcPr>
            <w:tcW w:w="773" w:type="dxa"/>
          </w:tcPr>
          <w:p w:rsidR="00EA1DD0" w:rsidRPr="0038348C" w:rsidRDefault="00EA1DD0" w:rsidP="00EA1DD0">
            <w:pPr>
              <w:jc w:val="both"/>
              <w:rPr>
                <w:rFonts w:asciiTheme="majorHAnsi" w:hAnsiTheme="majorHAnsi"/>
                <w:sz w:val="20"/>
                <w:szCs w:val="20"/>
              </w:rPr>
            </w:pPr>
          </w:p>
        </w:tc>
        <w:tc>
          <w:tcPr>
            <w:tcW w:w="6281" w:type="dxa"/>
          </w:tcPr>
          <w:p w:rsidR="00EA1DD0" w:rsidRPr="0038348C" w:rsidRDefault="00EA1DD0" w:rsidP="00EA1DD0">
            <w:pPr>
              <w:jc w:val="both"/>
              <w:rPr>
                <w:rFonts w:asciiTheme="majorHAnsi" w:hAnsiTheme="majorHAnsi"/>
                <w:sz w:val="20"/>
                <w:szCs w:val="20"/>
              </w:rPr>
            </w:pPr>
          </w:p>
        </w:tc>
        <w:tc>
          <w:tcPr>
            <w:tcW w:w="2268" w:type="dxa"/>
          </w:tcPr>
          <w:p w:rsidR="00EA1DD0" w:rsidRPr="0038348C" w:rsidRDefault="00EA1DD0" w:rsidP="00EA1DD0">
            <w:pPr>
              <w:jc w:val="center"/>
              <w:rPr>
                <w:rFonts w:asciiTheme="majorHAnsi" w:hAnsiTheme="majorHAnsi"/>
                <w:sz w:val="20"/>
                <w:szCs w:val="20"/>
              </w:rPr>
            </w:pPr>
          </w:p>
        </w:tc>
      </w:tr>
      <w:tr w:rsidR="00EA1DD0" w:rsidRPr="0038348C" w:rsidTr="00EA1DD0">
        <w:trPr>
          <w:trHeight w:val="255"/>
        </w:trPr>
        <w:tc>
          <w:tcPr>
            <w:tcW w:w="773" w:type="dxa"/>
          </w:tcPr>
          <w:p w:rsidR="00EA1DD0" w:rsidRPr="0038348C" w:rsidRDefault="00EA1DD0" w:rsidP="00EA1DD0">
            <w:pPr>
              <w:jc w:val="both"/>
              <w:rPr>
                <w:rFonts w:asciiTheme="majorHAnsi" w:hAnsiTheme="majorHAnsi"/>
                <w:b/>
                <w:sz w:val="20"/>
                <w:szCs w:val="20"/>
              </w:rPr>
            </w:pPr>
            <w:r w:rsidRPr="0038348C">
              <w:rPr>
                <w:rFonts w:asciiTheme="majorHAnsi" w:hAnsiTheme="majorHAnsi"/>
                <w:b/>
                <w:sz w:val="20"/>
                <w:szCs w:val="20"/>
              </w:rPr>
              <w:t>Β</w:t>
            </w:r>
          </w:p>
        </w:tc>
        <w:tc>
          <w:tcPr>
            <w:tcW w:w="6281" w:type="dxa"/>
          </w:tcPr>
          <w:p w:rsidR="00EA1DD0" w:rsidRPr="0038348C" w:rsidRDefault="00EA1DD0" w:rsidP="00EA1DD0">
            <w:pPr>
              <w:jc w:val="both"/>
              <w:rPr>
                <w:rFonts w:asciiTheme="majorHAnsi" w:hAnsiTheme="majorHAnsi"/>
                <w:b/>
                <w:sz w:val="20"/>
                <w:szCs w:val="20"/>
                <w:lang w:val="en-US"/>
              </w:rPr>
            </w:pPr>
            <w:r w:rsidRPr="0038348C">
              <w:rPr>
                <w:rFonts w:asciiTheme="majorHAnsi" w:hAnsiTheme="majorHAnsi"/>
                <w:b/>
                <w:sz w:val="20"/>
                <w:szCs w:val="20"/>
              </w:rPr>
              <w:t xml:space="preserve">Η/Ζ </w:t>
            </w:r>
            <w:r w:rsidRPr="0038348C">
              <w:rPr>
                <w:rFonts w:asciiTheme="majorHAnsi" w:hAnsiTheme="majorHAnsi"/>
                <w:b/>
                <w:sz w:val="20"/>
                <w:szCs w:val="20"/>
                <w:lang w:val="en-US"/>
              </w:rPr>
              <w:t>DORMAN 500 KVA</w:t>
            </w:r>
          </w:p>
        </w:tc>
        <w:tc>
          <w:tcPr>
            <w:tcW w:w="2268" w:type="dxa"/>
          </w:tcPr>
          <w:p w:rsidR="00EA1DD0" w:rsidRPr="0038348C" w:rsidRDefault="00EA1DD0" w:rsidP="00EA1DD0">
            <w:pPr>
              <w:jc w:val="center"/>
              <w:rPr>
                <w:rFonts w:asciiTheme="majorHAnsi" w:hAnsiTheme="majorHAnsi"/>
                <w:sz w:val="20"/>
                <w:szCs w:val="20"/>
              </w:rPr>
            </w:pPr>
          </w:p>
        </w:tc>
      </w:tr>
      <w:tr w:rsidR="00EA1DD0" w:rsidRPr="0038348C" w:rsidTr="00EA1DD0">
        <w:trPr>
          <w:trHeight w:val="284"/>
        </w:trPr>
        <w:tc>
          <w:tcPr>
            <w:tcW w:w="773" w:type="dxa"/>
          </w:tcPr>
          <w:p w:rsidR="00EA1DD0" w:rsidRPr="0038348C" w:rsidRDefault="00EA1DD0" w:rsidP="00EA1DD0">
            <w:pPr>
              <w:jc w:val="both"/>
              <w:rPr>
                <w:rFonts w:asciiTheme="majorHAnsi" w:hAnsiTheme="majorHAnsi"/>
                <w:sz w:val="20"/>
                <w:szCs w:val="20"/>
              </w:rPr>
            </w:pPr>
            <w:r w:rsidRPr="0038348C">
              <w:rPr>
                <w:rFonts w:asciiTheme="majorHAnsi" w:hAnsiTheme="majorHAnsi"/>
                <w:sz w:val="20"/>
                <w:szCs w:val="20"/>
              </w:rPr>
              <w:t>Β1</w:t>
            </w:r>
          </w:p>
        </w:tc>
        <w:tc>
          <w:tcPr>
            <w:tcW w:w="6281" w:type="dxa"/>
          </w:tcPr>
          <w:p w:rsidR="00EA1DD0" w:rsidRPr="0038348C" w:rsidRDefault="00EA1DD0" w:rsidP="00EA1DD0">
            <w:pPr>
              <w:jc w:val="both"/>
              <w:rPr>
                <w:rFonts w:asciiTheme="majorHAnsi" w:hAnsiTheme="majorHAnsi"/>
                <w:sz w:val="20"/>
                <w:szCs w:val="20"/>
              </w:rPr>
            </w:pPr>
            <w:r w:rsidRPr="0038348C">
              <w:rPr>
                <w:rFonts w:asciiTheme="majorHAnsi" w:hAnsiTheme="majorHAnsi"/>
                <w:sz w:val="20"/>
                <w:szCs w:val="20"/>
              </w:rPr>
              <w:t>ΦΙΛΤΡΟ ΛΑΔΙΟΥ</w:t>
            </w:r>
          </w:p>
        </w:tc>
        <w:tc>
          <w:tcPr>
            <w:tcW w:w="2268" w:type="dxa"/>
          </w:tcPr>
          <w:p w:rsidR="00EA1DD0" w:rsidRPr="0038348C" w:rsidRDefault="00EA1DD0" w:rsidP="00EA1DD0">
            <w:pPr>
              <w:jc w:val="center"/>
              <w:rPr>
                <w:rFonts w:asciiTheme="majorHAnsi" w:hAnsiTheme="majorHAnsi"/>
                <w:sz w:val="20"/>
                <w:szCs w:val="20"/>
                <w:lang w:val="en-US"/>
              </w:rPr>
            </w:pPr>
            <w:r w:rsidRPr="0038348C">
              <w:rPr>
                <w:rFonts w:asciiTheme="majorHAnsi" w:hAnsiTheme="majorHAnsi"/>
                <w:sz w:val="20"/>
                <w:szCs w:val="20"/>
              </w:rPr>
              <w:t>3 ΤΕΜ.</w:t>
            </w:r>
          </w:p>
        </w:tc>
      </w:tr>
      <w:tr w:rsidR="00EA1DD0" w:rsidRPr="0038348C" w:rsidTr="00EA1DD0">
        <w:trPr>
          <w:trHeight w:val="284"/>
        </w:trPr>
        <w:tc>
          <w:tcPr>
            <w:tcW w:w="773" w:type="dxa"/>
          </w:tcPr>
          <w:p w:rsidR="00EA1DD0" w:rsidRPr="0038348C" w:rsidRDefault="00EA1DD0" w:rsidP="00EA1DD0">
            <w:pPr>
              <w:jc w:val="both"/>
              <w:rPr>
                <w:rFonts w:asciiTheme="majorHAnsi" w:hAnsiTheme="majorHAnsi"/>
                <w:sz w:val="20"/>
                <w:szCs w:val="20"/>
              </w:rPr>
            </w:pPr>
            <w:r w:rsidRPr="0038348C">
              <w:rPr>
                <w:rFonts w:asciiTheme="majorHAnsi" w:hAnsiTheme="majorHAnsi"/>
                <w:sz w:val="20"/>
                <w:szCs w:val="20"/>
              </w:rPr>
              <w:t>Β2</w:t>
            </w:r>
          </w:p>
        </w:tc>
        <w:tc>
          <w:tcPr>
            <w:tcW w:w="6281" w:type="dxa"/>
          </w:tcPr>
          <w:p w:rsidR="00EA1DD0" w:rsidRPr="0038348C" w:rsidRDefault="00EA1DD0" w:rsidP="00EA1DD0">
            <w:pPr>
              <w:jc w:val="both"/>
              <w:rPr>
                <w:rFonts w:asciiTheme="majorHAnsi" w:hAnsiTheme="majorHAnsi"/>
                <w:sz w:val="20"/>
                <w:szCs w:val="20"/>
              </w:rPr>
            </w:pPr>
            <w:r w:rsidRPr="0038348C">
              <w:rPr>
                <w:rFonts w:asciiTheme="majorHAnsi" w:hAnsiTheme="majorHAnsi"/>
                <w:sz w:val="20"/>
                <w:szCs w:val="20"/>
              </w:rPr>
              <w:t>ΦΙΛΤΡΟ ΠΕΤΡΕΛΑΙΟΥ</w:t>
            </w:r>
          </w:p>
        </w:tc>
        <w:tc>
          <w:tcPr>
            <w:tcW w:w="2268" w:type="dxa"/>
          </w:tcPr>
          <w:p w:rsidR="00EA1DD0" w:rsidRPr="0038348C" w:rsidRDefault="00EA1DD0" w:rsidP="00EA1DD0">
            <w:pPr>
              <w:jc w:val="center"/>
              <w:rPr>
                <w:rFonts w:asciiTheme="majorHAnsi" w:hAnsiTheme="majorHAnsi"/>
                <w:sz w:val="20"/>
                <w:szCs w:val="20"/>
              </w:rPr>
            </w:pPr>
            <w:r w:rsidRPr="0038348C">
              <w:rPr>
                <w:rFonts w:asciiTheme="majorHAnsi" w:hAnsiTheme="majorHAnsi"/>
                <w:sz w:val="20"/>
                <w:szCs w:val="20"/>
              </w:rPr>
              <w:t>1 ΤΕΜ.</w:t>
            </w:r>
          </w:p>
        </w:tc>
      </w:tr>
      <w:tr w:rsidR="00EA1DD0" w:rsidRPr="0038348C" w:rsidTr="00EA1DD0">
        <w:trPr>
          <w:trHeight w:val="284"/>
        </w:trPr>
        <w:tc>
          <w:tcPr>
            <w:tcW w:w="773" w:type="dxa"/>
          </w:tcPr>
          <w:p w:rsidR="00EA1DD0" w:rsidRPr="0038348C" w:rsidRDefault="00EA1DD0" w:rsidP="00EA1DD0">
            <w:pPr>
              <w:jc w:val="both"/>
              <w:rPr>
                <w:rFonts w:asciiTheme="majorHAnsi" w:hAnsiTheme="majorHAnsi"/>
                <w:sz w:val="20"/>
                <w:szCs w:val="20"/>
              </w:rPr>
            </w:pPr>
            <w:r w:rsidRPr="0038348C">
              <w:rPr>
                <w:rFonts w:asciiTheme="majorHAnsi" w:hAnsiTheme="majorHAnsi"/>
                <w:sz w:val="20"/>
                <w:szCs w:val="20"/>
              </w:rPr>
              <w:t>Β3</w:t>
            </w:r>
          </w:p>
        </w:tc>
        <w:tc>
          <w:tcPr>
            <w:tcW w:w="6281" w:type="dxa"/>
          </w:tcPr>
          <w:p w:rsidR="00EA1DD0" w:rsidRPr="0038348C" w:rsidRDefault="00EA1DD0" w:rsidP="00EA1DD0">
            <w:pPr>
              <w:jc w:val="both"/>
              <w:rPr>
                <w:rFonts w:asciiTheme="majorHAnsi" w:hAnsiTheme="majorHAnsi"/>
                <w:sz w:val="20"/>
                <w:szCs w:val="20"/>
              </w:rPr>
            </w:pPr>
            <w:r w:rsidRPr="0038348C">
              <w:rPr>
                <w:rFonts w:asciiTheme="majorHAnsi" w:hAnsiTheme="majorHAnsi"/>
                <w:sz w:val="20"/>
                <w:szCs w:val="20"/>
              </w:rPr>
              <w:t xml:space="preserve">ΛΑΔΙ </w:t>
            </w:r>
          </w:p>
        </w:tc>
        <w:tc>
          <w:tcPr>
            <w:tcW w:w="2268" w:type="dxa"/>
          </w:tcPr>
          <w:p w:rsidR="00EA1DD0" w:rsidRPr="0038348C" w:rsidRDefault="00EA1DD0" w:rsidP="00EA1DD0">
            <w:pPr>
              <w:jc w:val="center"/>
              <w:rPr>
                <w:rFonts w:asciiTheme="majorHAnsi" w:hAnsiTheme="majorHAnsi"/>
                <w:sz w:val="20"/>
                <w:szCs w:val="20"/>
              </w:rPr>
            </w:pPr>
            <w:r w:rsidRPr="0038348C">
              <w:rPr>
                <w:rFonts w:asciiTheme="majorHAnsi" w:hAnsiTheme="majorHAnsi"/>
                <w:sz w:val="20"/>
                <w:szCs w:val="20"/>
              </w:rPr>
              <w:t>100 ΛΙΤ.</w:t>
            </w:r>
          </w:p>
        </w:tc>
      </w:tr>
      <w:tr w:rsidR="00EA1DD0" w:rsidRPr="0038348C" w:rsidTr="00EA1DD0">
        <w:trPr>
          <w:trHeight w:val="284"/>
        </w:trPr>
        <w:tc>
          <w:tcPr>
            <w:tcW w:w="773" w:type="dxa"/>
          </w:tcPr>
          <w:p w:rsidR="00EA1DD0" w:rsidRPr="0038348C" w:rsidRDefault="00EA1DD0" w:rsidP="00EA1DD0">
            <w:pPr>
              <w:jc w:val="both"/>
              <w:rPr>
                <w:rFonts w:asciiTheme="majorHAnsi" w:hAnsiTheme="majorHAnsi"/>
                <w:sz w:val="20"/>
                <w:szCs w:val="20"/>
              </w:rPr>
            </w:pPr>
            <w:r w:rsidRPr="0038348C">
              <w:rPr>
                <w:rFonts w:asciiTheme="majorHAnsi" w:hAnsiTheme="majorHAnsi"/>
                <w:sz w:val="20"/>
                <w:szCs w:val="20"/>
              </w:rPr>
              <w:t>Β4</w:t>
            </w:r>
          </w:p>
        </w:tc>
        <w:tc>
          <w:tcPr>
            <w:tcW w:w="6281" w:type="dxa"/>
          </w:tcPr>
          <w:p w:rsidR="00EA1DD0" w:rsidRPr="0038348C" w:rsidRDefault="00EA1DD0" w:rsidP="00EA1DD0">
            <w:pPr>
              <w:jc w:val="both"/>
              <w:rPr>
                <w:rFonts w:asciiTheme="majorHAnsi" w:hAnsiTheme="majorHAnsi"/>
                <w:sz w:val="20"/>
                <w:szCs w:val="20"/>
              </w:rPr>
            </w:pPr>
            <w:r w:rsidRPr="0038348C">
              <w:rPr>
                <w:rFonts w:asciiTheme="majorHAnsi" w:hAnsiTheme="majorHAnsi"/>
                <w:sz w:val="20"/>
                <w:szCs w:val="20"/>
              </w:rPr>
              <w:t>ΑΝΤΙΨΥΚΤΙΚΟ</w:t>
            </w:r>
          </w:p>
        </w:tc>
        <w:tc>
          <w:tcPr>
            <w:tcW w:w="2268" w:type="dxa"/>
          </w:tcPr>
          <w:p w:rsidR="00EA1DD0" w:rsidRPr="0038348C" w:rsidRDefault="00EA1DD0" w:rsidP="00EA1DD0">
            <w:pPr>
              <w:jc w:val="center"/>
              <w:rPr>
                <w:rFonts w:asciiTheme="majorHAnsi" w:hAnsiTheme="majorHAnsi"/>
                <w:sz w:val="20"/>
                <w:szCs w:val="20"/>
              </w:rPr>
            </w:pPr>
            <w:r w:rsidRPr="0038348C">
              <w:rPr>
                <w:rFonts w:asciiTheme="majorHAnsi" w:hAnsiTheme="majorHAnsi"/>
                <w:sz w:val="20"/>
                <w:szCs w:val="20"/>
              </w:rPr>
              <w:t>80 ΛΙΤ.</w:t>
            </w:r>
          </w:p>
        </w:tc>
      </w:tr>
      <w:tr w:rsidR="00EA1DD0" w:rsidRPr="0038348C" w:rsidTr="00EA1DD0">
        <w:trPr>
          <w:trHeight w:val="284"/>
        </w:trPr>
        <w:tc>
          <w:tcPr>
            <w:tcW w:w="773" w:type="dxa"/>
          </w:tcPr>
          <w:p w:rsidR="00EA1DD0" w:rsidRPr="0038348C" w:rsidRDefault="00EA1DD0" w:rsidP="00EA1DD0">
            <w:pPr>
              <w:jc w:val="both"/>
              <w:rPr>
                <w:rFonts w:asciiTheme="majorHAnsi" w:hAnsiTheme="majorHAnsi"/>
                <w:sz w:val="20"/>
                <w:szCs w:val="20"/>
              </w:rPr>
            </w:pPr>
          </w:p>
        </w:tc>
        <w:tc>
          <w:tcPr>
            <w:tcW w:w="6281" w:type="dxa"/>
          </w:tcPr>
          <w:p w:rsidR="00EA1DD0" w:rsidRPr="0038348C" w:rsidRDefault="00EA1DD0" w:rsidP="00EA1DD0">
            <w:pPr>
              <w:jc w:val="both"/>
              <w:rPr>
                <w:rFonts w:asciiTheme="majorHAnsi" w:hAnsiTheme="majorHAnsi"/>
                <w:sz w:val="20"/>
                <w:szCs w:val="20"/>
              </w:rPr>
            </w:pPr>
          </w:p>
        </w:tc>
        <w:tc>
          <w:tcPr>
            <w:tcW w:w="2268" w:type="dxa"/>
          </w:tcPr>
          <w:p w:rsidR="00EA1DD0" w:rsidRPr="0038348C" w:rsidRDefault="00EA1DD0" w:rsidP="00EA1DD0">
            <w:pPr>
              <w:jc w:val="center"/>
              <w:rPr>
                <w:rFonts w:asciiTheme="majorHAnsi" w:hAnsiTheme="majorHAnsi"/>
                <w:sz w:val="20"/>
                <w:szCs w:val="20"/>
              </w:rPr>
            </w:pPr>
          </w:p>
        </w:tc>
      </w:tr>
      <w:tr w:rsidR="00EA1DD0" w:rsidRPr="0038348C" w:rsidTr="00EA1DD0">
        <w:trPr>
          <w:trHeight w:val="284"/>
        </w:trPr>
        <w:tc>
          <w:tcPr>
            <w:tcW w:w="773" w:type="dxa"/>
          </w:tcPr>
          <w:p w:rsidR="00EA1DD0" w:rsidRPr="0038348C" w:rsidRDefault="00EA1DD0" w:rsidP="00EA1DD0">
            <w:pPr>
              <w:jc w:val="both"/>
              <w:rPr>
                <w:rFonts w:asciiTheme="majorHAnsi" w:hAnsiTheme="majorHAnsi"/>
                <w:b/>
                <w:sz w:val="20"/>
                <w:szCs w:val="20"/>
              </w:rPr>
            </w:pPr>
            <w:r w:rsidRPr="0038348C">
              <w:rPr>
                <w:rFonts w:asciiTheme="majorHAnsi" w:hAnsiTheme="majorHAnsi"/>
                <w:b/>
                <w:sz w:val="20"/>
                <w:szCs w:val="20"/>
              </w:rPr>
              <w:t>Γ</w:t>
            </w:r>
          </w:p>
        </w:tc>
        <w:tc>
          <w:tcPr>
            <w:tcW w:w="6281" w:type="dxa"/>
          </w:tcPr>
          <w:p w:rsidR="00EA1DD0" w:rsidRPr="0038348C" w:rsidRDefault="00EA1DD0" w:rsidP="00EA1DD0">
            <w:pPr>
              <w:jc w:val="both"/>
              <w:rPr>
                <w:rFonts w:asciiTheme="majorHAnsi" w:hAnsiTheme="majorHAnsi"/>
                <w:b/>
                <w:sz w:val="20"/>
                <w:szCs w:val="20"/>
              </w:rPr>
            </w:pPr>
            <w:r w:rsidRPr="0038348C">
              <w:rPr>
                <w:rFonts w:asciiTheme="majorHAnsi" w:hAnsiTheme="majorHAnsi"/>
                <w:b/>
                <w:sz w:val="20"/>
                <w:szCs w:val="20"/>
              </w:rPr>
              <w:t>ΠΥΡΟΣΒΕΣΤΙΚΟ ΣΥΓΚΡΟΤΗΜΑ</w:t>
            </w:r>
          </w:p>
        </w:tc>
        <w:tc>
          <w:tcPr>
            <w:tcW w:w="2268" w:type="dxa"/>
          </w:tcPr>
          <w:p w:rsidR="00EA1DD0" w:rsidRPr="0038348C" w:rsidRDefault="00EA1DD0" w:rsidP="00EA1DD0">
            <w:pPr>
              <w:jc w:val="center"/>
              <w:rPr>
                <w:rFonts w:asciiTheme="majorHAnsi" w:hAnsiTheme="majorHAnsi"/>
                <w:sz w:val="20"/>
                <w:szCs w:val="20"/>
              </w:rPr>
            </w:pPr>
          </w:p>
        </w:tc>
      </w:tr>
      <w:tr w:rsidR="00EA1DD0" w:rsidRPr="0038348C" w:rsidTr="00EA1DD0">
        <w:trPr>
          <w:trHeight w:val="284"/>
        </w:trPr>
        <w:tc>
          <w:tcPr>
            <w:tcW w:w="773" w:type="dxa"/>
          </w:tcPr>
          <w:p w:rsidR="00EA1DD0" w:rsidRPr="0038348C" w:rsidRDefault="00EA1DD0" w:rsidP="00EA1DD0">
            <w:pPr>
              <w:jc w:val="both"/>
              <w:rPr>
                <w:rFonts w:asciiTheme="majorHAnsi" w:hAnsiTheme="majorHAnsi"/>
                <w:sz w:val="20"/>
                <w:szCs w:val="20"/>
              </w:rPr>
            </w:pPr>
            <w:r w:rsidRPr="0038348C">
              <w:rPr>
                <w:rFonts w:asciiTheme="majorHAnsi" w:hAnsiTheme="majorHAnsi"/>
                <w:sz w:val="20"/>
                <w:szCs w:val="20"/>
              </w:rPr>
              <w:t>Γ1</w:t>
            </w:r>
          </w:p>
        </w:tc>
        <w:tc>
          <w:tcPr>
            <w:tcW w:w="6281" w:type="dxa"/>
          </w:tcPr>
          <w:p w:rsidR="00EA1DD0" w:rsidRPr="0038348C" w:rsidRDefault="00EA1DD0" w:rsidP="00EA1DD0">
            <w:pPr>
              <w:jc w:val="both"/>
              <w:rPr>
                <w:rFonts w:asciiTheme="majorHAnsi" w:hAnsiTheme="majorHAnsi"/>
                <w:sz w:val="20"/>
                <w:szCs w:val="20"/>
              </w:rPr>
            </w:pPr>
            <w:r w:rsidRPr="0038348C">
              <w:rPr>
                <w:rFonts w:asciiTheme="majorHAnsi" w:hAnsiTheme="majorHAnsi"/>
                <w:sz w:val="20"/>
                <w:szCs w:val="20"/>
              </w:rPr>
              <w:t>ΦΙΛΤΡΟ ΛΑΔΙΟΥ</w:t>
            </w:r>
          </w:p>
        </w:tc>
        <w:tc>
          <w:tcPr>
            <w:tcW w:w="2268" w:type="dxa"/>
          </w:tcPr>
          <w:p w:rsidR="00EA1DD0" w:rsidRPr="0038348C" w:rsidRDefault="00EA1DD0" w:rsidP="00EA1DD0">
            <w:pPr>
              <w:jc w:val="center"/>
              <w:rPr>
                <w:rFonts w:asciiTheme="majorHAnsi" w:hAnsiTheme="majorHAnsi"/>
                <w:sz w:val="20"/>
                <w:szCs w:val="20"/>
              </w:rPr>
            </w:pPr>
            <w:r w:rsidRPr="0038348C">
              <w:rPr>
                <w:rFonts w:asciiTheme="majorHAnsi" w:hAnsiTheme="majorHAnsi"/>
                <w:sz w:val="20"/>
                <w:szCs w:val="20"/>
              </w:rPr>
              <w:t>1 ΤΕΜ.</w:t>
            </w:r>
          </w:p>
        </w:tc>
      </w:tr>
      <w:tr w:rsidR="00EA1DD0" w:rsidRPr="0038348C" w:rsidTr="00EA1DD0">
        <w:trPr>
          <w:trHeight w:val="284"/>
        </w:trPr>
        <w:tc>
          <w:tcPr>
            <w:tcW w:w="773" w:type="dxa"/>
          </w:tcPr>
          <w:p w:rsidR="00EA1DD0" w:rsidRPr="0038348C" w:rsidRDefault="00EA1DD0" w:rsidP="00EA1DD0">
            <w:pPr>
              <w:jc w:val="both"/>
              <w:rPr>
                <w:rFonts w:asciiTheme="majorHAnsi" w:hAnsiTheme="majorHAnsi"/>
                <w:sz w:val="20"/>
                <w:szCs w:val="20"/>
              </w:rPr>
            </w:pPr>
            <w:r w:rsidRPr="0038348C">
              <w:rPr>
                <w:rFonts w:asciiTheme="majorHAnsi" w:hAnsiTheme="majorHAnsi"/>
                <w:sz w:val="20"/>
                <w:szCs w:val="20"/>
              </w:rPr>
              <w:t>Γ2</w:t>
            </w:r>
          </w:p>
        </w:tc>
        <w:tc>
          <w:tcPr>
            <w:tcW w:w="6281" w:type="dxa"/>
          </w:tcPr>
          <w:p w:rsidR="00EA1DD0" w:rsidRPr="0038348C" w:rsidRDefault="00EA1DD0" w:rsidP="00EA1DD0">
            <w:pPr>
              <w:jc w:val="both"/>
              <w:rPr>
                <w:rFonts w:asciiTheme="majorHAnsi" w:hAnsiTheme="majorHAnsi"/>
                <w:sz w:val="20"/>
                <w:szCs w:val="20"/>
              </w:rPr>
            </w:pPr>
            <w:r w:rsidRPr="0038348C">
              <w:rPr>
                <w:rFonts w:asciiTheme="majorHAnsi" w:hAnsiTheme="majorHAnsi"/>
                <w:sz w:val="20"/>
                <w:szCs w:val="20"/>
              </w:rPr>
              <w:t>ΦΙΛΤΡΟ ΠΕΤΡΕΛΑΙΟΥ</w:t>
            </w:r>
          </w:p>
        </w:tc>
        <w:tc>
          <w:tcPr>
            <w:tcW w:w="2268" w:type="dxa"/>
          </w:tcPr>
          <w:p w:rsidR="00EA1DD0" w:rsidRPr="0038348C" w:rsidRDefault="00EA1DD0" w:rsidP="00EA1DD0">
            <w:pPr>
              <w:jc w:val="center"/>
              <w:rPr>
                <w:rFonts w:asciiTheme="majorHAnsi" w:hAnsiTheme="majorHAnsi"/>
                <w:sz w:val="20"/>
                <w:szCs w:val="20"/>
              </w:rPr>
            </w:pPr>
            <w:r w:rsidRPr="0038348C">
              <w:rPr>
                <w:rFonts w:asciiTheme="majorHAnsi" w:hAnsiTheme="majorHAnsi"/>
                <w:sz w:val="20"/>
                <w:szCs w:val="20"/>
              </w:rPr>
              <w:t>1 ΤΕΜ.</w:t>
            </w:r>
          </w:p>
        </w:tc>
      </w:tr>
      <w:tr w:rsidR="00EA1DD0" w:rsidRPr="0038348C" w:rsidTr="00EA1DD0">
        <w:trPr>
          <w:trHeight w:val="284"/>
        </w:trPr>
        <w:tc>
          <w:tcPr>
            <w:tcW w:w="773" w:type="dxa"/>
          </w:tcPr>
          <w:p w:rsidR="00EA1DD0" w:rsidRPr="0038348C" w:rsidRDefault="00EA1DD0" w:rsidP="00EA1DD0">
            <w:pPr>
              <w:jc w:val="both"/>
              <w:rPr>
                <w:rFonts w:asciiTheme="majorHAnsi" w:hAnsiTheme="majorHAnsi"/>
                <w:sz w:val="20"/>
                <w:szCs w:val="20"/>
              </w:rPr>
            </w:pPr>
            <w:r w:rsidRPr="0038348C">
              <w:rPr>
                <w:rFonts w:asciiTheme="majorHAnsi" w:hAnsiTheme="majorHAnsi"/>
                <w:sz w:val="20"/>
                <w:szCs w:val="20"/>
              </w:rPr>
              <w:t>Γ3</w:t>
            </w:r>
          </w:p>
        </w:tc>
        <w:tc>
          <w:tcPr>
            <w:tcW w:w="6281" w:type="dxa"/>
          </w:tcPr>
          <w:p w:rsidR="00EA1DD0" w:rsidRPr="0038348C" w:rsidRDefault="00EA1DD0" w:rsidP="00EA1DD0">
            <w:pPr>
              <w:jc w:val="both"/>
              <w:rPr>
                <w:rFonts w:asciiTheme="majorHAnsi" w:hAnsiTheme="majorHAnsi"/>
                <w:sz w:val="20"/>
                <w:szCs w:val="20"/>
              </w:rPr>
            </w:pPr>
            <w:r w:rsidRPr="0038348C">
              <w:rPr>
                <w:rFonts w:asciiTheme="majorHAnsi" w:hAnsiTheme="majorHAnsi"/>
                <w:sz w:val="20"/>
                <w:szCs w:val="20"/>
              </w:rPr>
              <w:t>ΛΑΔΙ</w:t>
            </w:r>
          </w:p>
        </w:tc>
        <w:tc>
          <w:tcPr>
            <w:tcW w:w="2268" w:type="dxa"/>
          </w:tcPr>
          <w:p w:rsidR="00EA1DD0" w:rsidRPr="0038348C" w:rsidRDefault="00EA1DD0" w:rsidP="00EA1DD0">
            <w:pPr>
              <w:jc w:val="center"/>
              <w:rPr>
                <w:rFonts w:asciiTheme="majorHAnsi" w:hAnsiTheme="majorHAnsi"/>
                <w:sz w:val="20"/>
                <w:szCs w:val="20"/>
              </w:rPr>
            </w:pPr>
            <w:r w:rsidRPr="0038348C">
              <w:rPr>
                <w:rFonts w:asciiTheme="majorHAnsi" w:hAnsiTheme="majorHAnsi"/>
                <w:sz w:val="20"/>
                <w:szCs w:val="20"/>
              </w:rPr>
              <w:t>8 ΛΙΤ.</w:t>
            </w:r>
          </w:p>
        </w:tc>
      </w:tr>
      <w:tr w:rsidR="00EA1DD0" w:rsidRPr="0038348C" w:rsidTr="00EA1DD0">
        <w:trPr>
          <w:trHeight w:val="284"/>
        </w:trPr>
        <w:tc>
          <w:tcPr>
            <w:tcW w:w="773" w:type="dxa"/>
          </w:tcPr>
          <w:p w:rsidR="00EA1DD0" w:rsidRPr="0038348C" w:rsidRDefault="00EA1DD0" w:rsidP="00EA1DD0">
            <w:pPr>
              <w:jc w:val="both"/>
              <w:rPr>
                <w:rFonts w:asciiTheme="majorHAnsi" w:hAnsiTheme="majorHAnsi"/>
                <w:sz w:val="20"/>
                <w:szCs w:val="20"/>
              </w:rPr>
            </w:pPr>
          </w:p>
        </w:tc>
        <w:tc>
          <w:tcPr>
            <w:tcW w:w="6281" w:type="dxa"/>
          </w:tcPr>
          <w:p w:rsidR="00EA1DD0" w:rsidRPr="0038348C" w:rsidRDefault="00EA1DD0" w:rsidP="00EA1DD0">
            <w:pPr>
              <w:jc w:val="both"/>
              <w:rPr>
                <w:rFonts w:asciiTheme="majorHAnsi" w:hAnsiTheme="majorHAnsi"/>
                <w:sz w:val="20"/>
                <w:szCs w:val="20"/>
              </w:rPr>
            </w:pPr>
          </w:p>
        </w:tc>
        <w:tc>
          <w:tcPr>
            <w:tcW w:w="2268" w:type="dxa"/>
          </w:tcPr>
          <w:p w:rsidR="00EA1DD0" w:rsidRPr="0038348C" w:rsidRDefault="00EA1DD0" w:rsidP="00EA1DD0">
            <w:pPr>
              <w:jc w:val="center"/>
              <w:rPr>
                <w:rFonts w:asciiTheme="majorHAnsi" w:hAnsiTheme="majorHAnsi"/>
                <w:sz w:val="20"/>
                <w:szCs w:val="20"/>
              </w:rPr>
            </w:pPr>
          </w:p>
        </w:tc>
      </w:tr>
    </w:tbl>
    <w:p w:rsidR="00EA1DD0" w:rsidRPr="0038348C" w:rsidRDefault="00EA1DD0" w:rsidP="00EA1DD0">
      <w:pPr>
        <w:jc w:val="both"/>
        <w:rPr>
          <w:rFonts w:asciiTheme="majorHAnsi" w:hAnsiTheme="majorHAnsi"/>
          <w:sz w:val="20"/>
          <w:szCs w:val="20"/>
        </w:rPr>
      </w:pPr>
    </w:p>
    <w:p w:rsidR="00EA1DD0" w:rsidRPr="0038348C" w:rsidRDefault="00EA1DD0" w:rsidP="00EA1DD0">
      <w:pPr>
        <w:jc w:val="both"/>
        <w:rPr>
          <w:rFonts w:asciiTheme="majorHAnsi" w:hAnsiTheme="majorHAnsi"/>
          <w:sz w:val="20"/>
          <w:szCs w:val="20"/>
        </w:rPr>
      </w:pPr>
      <w:r w:rsidRPr="0038348C">
        <w:rPr>
          <w:rFonts w:asciiTheme="majorHAnsi" w:hAnsiTheme="majorHAnsi"/>
          <w:sz w:val="20"/>
          <w:szCs w:val="20"/>
        </w:rPr>
        <w:t>Προϋπολογιζόμενο κόστος:</w:t>
      </w:r>
    </w:p>
    <w:p w:rsidR="00EA1DD0" w:rsidRPr="0038348C" w:rsidRDefault="00EA1DD0" w:rsidP="00EA1DD0">
      <w:pPr>
        <w:jc w:val="both"/>
        <w:rPr>
          <w:rFonts w:asciiTheme="majorHAnsi" w:hAnsiTheme="majorHAnsi"/>
          <w:sz w:val="20"/>
          <w:szCs w:val="20"/>
        </w:rPr>
      </w:pPr>
      <w:r w:rsidRPr="0038348C">
        <w:rPr>
          <w:rFonts w:asciiTheme="majorHAnsi" w:hAnsiTheme="majorHAnsi"/>
          <w:sz w:val="20"/>
          <w:szCs w:val="20"/>
        </w:rPr>
        <w:t xml:space="preserve">Υλικά: </w:t>
      </w:r>
      <w:r w:rsidRPr="0038348C">
        <w:rPr>
          <w:rFonts w:asciiTheme="majorHAnsi" w:hAnsiTheme="majorHAnsi"/>
          <w:sz w:val="20"/>
          <w:szCs w:val="20"/>
          <w:lang w:val="en-US"/>
        </w:rPr>
        <w:t>500</w:t>
      </w:r>
      <w:r w:rsidRPr="0038348C">
        <w:rPr>
          <w:rFonts w:asciiTheme="majorHAnsi" w:hAnsiTheme="majorHAnsi"/>
          <w:sz w:val="20"/>
          <w:szCs w:val="20"/>
        </w:rPr>
        <w:t xml:space="preserve"> € συν ΦΠΑ</w:t>
      </w:r>
    </w:p>
    <w:p w:rsidR="00EA1DD0" w:rsidRPr="0038348C" w:rsidRDefault="00EA1DD0" w:rsidP="00EA1DD0">
      <w:pPr>
        <w:jc w:val="both"/>
        <w:rPr>
          <w:rFonts w:asciiTheme="majorHAnsi" w:hAnsiTheme="majorHAnsi"/>
          <w:sz w:val="20"/>
          <w:szCs w:val="20"/>
        </w:rPr>
      </w:pPr>
      <w:r w:rsidRPr="0038348C">
        <w:rPr>
          <w:rFonts w:asciiTheme="majorHAnsi" w:hAnsiTheme="majorHAnsi"/>
          <w:sz w:val="20"/>
          <w:szCs w:val="20"/>
        </w:rPr>
        <w:t xml:space="preserve">Εργασία: </w:t>
      </w:r>
      <w:r w:rsidRPr="0038348C">
        <w:rPr>
          <w:rFonts w:asciiTheme="majorHAnsi" w:hAnsiTheme="majorHAnsi"/>
          <w:sz w:val="20"/>
          <w:szCs w:val="20"/>
          <w:lang w:val="en-US"/>
        </w:rPr>
        <w:t>300</w:t>
      </w:r>
      <w:r w:rsidRPr="0038348C">
        <w:rPr>
          <w:rFonts w:asciiTheme="majorHAnsi" w:hAnsiTheme="majorHAnsi"/>
          <w:sz w:val="20"/>
          <w:szCs w:val="20"/>
        </w:rPr>
        <w:t xml:space="preserve"> € συν ΦΠΑ</w:t>
      </w:r>
      <w:r w:rsidRPr="0038348C">
        <w:rPr>
          <w:rFonts w:asciiTheme="majorHAnsi" w:hAnsiTheme="majorHAnsi"/>
          <w:sz w:val="20"/>
          <w:szCs w:val="20"/>
        </w:rPr>
        <w:tab/>
        <w:t xml:space="preserve"> </w:t>
      </w:r>
      <w:r w:rsidRPr="0038348C">
        <w:rPr>
          <w:rFonts w:asciiTheme="majorHAnsi" w:hAnsiTheme="majorHAnsi"/>
          <w:sz w:val="20"/>
          <w:szCs w:val="20"/>
        </w:rPr>
        <w:tab/>
      </w:r>
      <w:r w:rsidR="003512C0">
        <w:rPr>
          <w:rFonts w:asciiTheme="majorHAnsi" w:hAnsiTheme="majorHAnsi"/>
          <w:sz w:val="20"/>
          <w:szCs w:val="20"/>
        </w:rPr>
        <w:t xml:space="preserve"> </w:t>
      </w:r>
    </w:p>
    <w:p w:rsidR="00EA1DD0" w:rsidRPr="0038348C" w:rsidRDefault="00EA1DD0" w:rsidP="00EA1DD0">
      <w:pPr>
        <w:autoSpaceDE w:val="0"/>
        <w:autoSpaceDN w:val="0"/>
        <w:adjustRightInd w:val="0"/>
        <w:jc w:val="both"/>
        <w:rPr>
          <w:rFonts w:asciiTheme="majorHAnsi" w:hAnsiTheme="majorHAnsi"/>
          <w:sz w:val="20"/>
          <w:szCs w:val="20"/>
        </w:rPr>
      </w:pPr>
    </w:p>
    <w:p w:rsidR="00EA1DD0" w:rsidRPr="0038348C" w:rsidRDefault="00EA1DD0" w:rsidP="005B7F56">
      <w:pPr>
        <w:autoSpaceDE w:val="0"/>
        <w:autoSpaceDN w:val="0"/>
        <w:adjustRightInd w:val="0"/>
        <w:ind w:left="284"/>
        <w:jc w:val="both"/>
        <w:rPr>
          <w:rFonts w:asciiTheme="majorHAnsi" w:hAnsiTheme="majorHAnsi"/>
          <w:sz w:val="20"/>
          <w:szCs w:val="20"/>
        </w:rPr>
      </w:pPr>
      <w:r w:rsidRPr="0038348C">
        <w:rPr>
          <w:rFonts w:asciiTheme="majorHAnsi" w:hAnsiTheme="majorHAnsi"/>
          <w:sz w:val="20"/>
          <w:szCs w:val="20"/>
        </w:rPr>
        <w:t>Οι εργασίες συντήρησης θα γίνουν σε εργάσιμες ημέρες και ώρες κατόπιν συνεννόησης με την Τεχνική Υπηρεσία. Με το πέρας της συντήρησης θα παραδοθεί στην Τεχνική Υπηρεσία αναλυτικό δελτίο συντήρησης.</w:t>
      </w:r>
    </w:p>
    <w:p w:rsidR="00EA1DD0" w:rsidRPr="0038348C" w:rsidRDefault="00EA1DD0" w:rsidP="00EA1DD0">
      <w:pPr>
        <w:autoSpaceDE w:val="0"/>
        <w:autoSpaceDN w:val="0"/>
        <w:adjustRightInd w:val="0"/>
        <w:jc w:val="both"/>
        <w:rPr>
          <w:rFonts w:asciiTheme="majorHAnsi" w:hAnsiTheme="majorHAnsi"/>
          <w:sz w:val="20"/>
          <w:szCs w:val="20"/>
        </w:rPr>
      </w:pPr>
      <w:r w:rsidRPr="0038348C">
        <w:rPr>
          <w:rFonts w:asciiTheme="majorHAnsi" w:hAnsiTheme="majorHAnsi"/>
          <w:sz w:val="20"/>
          <w:szCs w:val="20"/>
        </w:rPr>
        <w:t xml:space="preserve">Ο συντηρητής θα ενημερώσει εγγράφως την Τεχνική Υπηρεσία για πιθανές επιπλέον επισκευαστικές εργασίες που πιθανόν να προκύψουν από τους ελέγχους και τα ανταλλακτικά που θα απαιτηθούν, με το κόστους τους, το οποίο θα βαρύνει το Νοσοκομείο, και θα καταθέσει σχετική προσφορά. </w:t>
      </w:r>
    </w:p>
    <w:p w:rsidR="00EA1DD0" w:rsidRPr="0038348C" w:rsidRDefault="00EA1DD0" w:rsidP="005B7F56">
      <w:pPr>
        <w:autoSpaceDE w:val="0"/>
        <w:autoSpaceDN w:val="0"/>
        <w:adjustRightInd w:val="0"/>
        <w:ind w:left="284"/>
        <w:jc w:val="both"/>
        <w:rPr>
          <w:rFonts w:asciiTheme="majorHAnsi" w:hAnsiTheme="majorHAnsi"/>
          <w:sz w:val="20"/>
          <w:szCs w:val="20"/>
        </w:rPr>
      </w:pPr>
      <w:r w:rsidRPr="0038348C">
        <w:rPr>
          <w:rFonts w:asciiTheme="majorHAnsi" w:hAnsiTheme="majorHAnsi"/>
          <w:sz w:val="20"/>
          <w:szCs w:val="20"/>
        </w:rPr>
        <w:t>Οι συμμετέχοντες θα πρέπει να καταθέσουν:</w:t>
      </w:r>
    </w:p>
    <w:p w:rsidR="00EA1DD0" w:rsidRPr="0038348C" w:rsidRDefault="00EA1DD0" w:rsidP="00EA1DD0">
      <w:pPr>
        <w:autoSpaceDE w:val="0"/>
        <w:autoSpaceDN w:val="0"/>
        <w:adjustRightInd w:val="0"/>
        <w:jc w:val="both"/>
        <w:rPr>
          <w:rFonts w:asciiTheme="majorHAnsi" w:hAnsiTheme="majorHAnsi"/>
          <w:sz w:val="20"/>
          <w:szCs w:val="20"/>
        </w:rPr>
      </w:pPr>
      <w:r w:rsidRPr="0038348C">
        <w:rPr>
          <w:rFonts w:asciiTheme="majorHAnsi" w:hAnsiTheme="majorHAnsi"/>
          <w:sz w:val="20"/>
          <w:szCs w:val="20"/>
        </w:rPr>
        <w:t>- Κατάλογο στον οποίο θα αναφέρονται οι κυριότερες συντηρήσεις Η/Ζ αντίστοιχης ισχύος, των τριών τελευταίων ετών, με μνεία στα στοιχεία των εταιρειών, είτε εμπίπτουν στο δημόσιο είτε στον ιδιωτικό τομέα. Θα πρέπει να υπάρχουν τουλάχιστον 5 (πέντε) τέτοιες συντηρήσεις.</w:t>
      </w:r>
    </w:p>
    <w:p w:rsidR="00EA1DD0" w:rsidRPr="0038348C" w:rsidRDefault="00EA1DD0" w:rsidP="00EA1DD0">
      <w:pPr>
        <w:autoSpaceDE w:val="0"/>
        <w:autoSpaceDN w:val="0"/>
        <w:adjustRightInd w:val="0"/>
        <w:jc w:val="both"/>
        <w:rPr>
          <w:rFonts w:asciiTheme="majorHAnsi" w:hAnsiTheme="majorHAnsi"/>
          <w:sz w:val="20"/>
          <w:szCs w:val="20"/>
        </w:rPr>
      </w:pPr>
      <w:r w:rsidRPr="0038348C">
        <w:rPr>
          <w:rFonts w:asciiTheme="majorHAnsi" w:hAnsiTheme="majorHAnsi"/>
          <w:sz w:val="20"/>
          <w:szCs w:val="20"/>
        </w:rPr>
        <w:t>- Θα υπάρχει εγγύηση ενός έτους για εργασίες και έξι (6) μηνών για τυχόν ανταλλακτικά που θα χρησιμοποιηθούν.</w:t>
      </w:r>
    </w:p>
    <w:p w:rsidR="00EA1DD0" w:rsidRPr="0038348C" w:rsidRDefault="00EA1DD0" w:rsidP="00EA1DD0">
      <w:pPr>
        <w:jc w:val="both"/>
        <w:rPr>
          <w:rFonts w:asciiTheme="majorHAnsi" w:hAnsiTheme="majorHAnsi"/>
          <w:sz w:val="20"/>
          <w:szCs w:val="20"/>
        </w:rPr>
      </w:pPr>
      <w:r w:rsidRPr="0038348C">
        <w:rPr>
          <w:rFonts w:asciiTheme="majorHAnsi" w:hAnsiTheme="majorHAnsi"/>
          <w:sz w:val="20"/>
          <w:szCs w:val="20"/>
        </w:rPr>
        <w:tab/>
      </w:r>
    </w:p>
    <w:p w:rsidR="002631B4" w:rsidRDefault="002631B4" w:rsidP="002631B4">
      <w:pPr>
        <w:rPr>
          <w:rFonts w:asciiTheme="majorHAnsi" w:hAnsiTheme="majorHAnsi"/>
          <w:b/>
          <w:sz w:val="20"/>
          <w:szCs w:val="20"/>
          <w:u w:val="single"/>
        </w:rPr>
      </w:pPr>
      <w:r w:rsidRPr="00EF4930">
        <w:rPr>
          <w:rFonts w:asciiTheme="majorHAnsi" w:hAnsiTheme="majorHAnsi"/>
          <w:b/>
          <w:sz w:val="20"/>
          <w:szCs w:val="20"/>
          <w:u w:val="single"/>
        </w:rPr>
        <w:t xml:space="preserve">ΤΜΗΜΑ </w:t>
      </w:r>
      <w:r>
        <w:rPr>
          <w:rFonts w:asciiTheme="majorHAnsi" w:hAnsiTheme="majorHAnsi"/>
          <w:b/>
          <w:sz w:val="20"/>
          <w:szCs w:val="20"/>
          <w:u w:val="single"/>
        </w:rPr>
        <w:t>3:</w:t>
      </w:r>
      <w:r w:rsidR="003512C0">
        <w:rPr>
          <w:rFonts w:asciiTheme="majorHAnsi" w:hAnsiTheme="majorHAnsi"/>
          <w:b/>
          <w:sz w:val="20"/>
          <w:szCs w:val="20"/>
          <w:u w:val="single"/>
        </w:rPr>
        <w:t xml:space="preserve"> </w:t>
      </w:r>
      <w:r>
        <w:rPr>
          <w:rFonts w:asciiTheme="majorHAnsi" w:hAnsiTheme="majorHAnsi"/>
          <w:b/>
          <w:sz w:val="20"/>
          <w:szCs w:val="20"/>
          <w:u w:val="single"/>
        </w:rPr>
        <w:t xml:space="preserve">Έλεγχος - Αναγόμωση πυροσβεστήρων σκόνης και </w:t>
      </w:r>
      <w:r>
        <w:rPr>
          <w:rFonts w:asciiTheme="majorHAnsi" w:hAnsiTheme="majorHAnsi"/>
          <w:b/>
          <w:sz w:val="20"/>
          <w:szCs w:val="20"/>
          <w:u w:val="single"/>
          <w:lang w:val="en-US"/>
        </w:rPr>
        <w:t>CO</w:t>
      </w:r>
      <w:r w:rsidRPr="002631B4">
        <w:rPr>
          <w:rFonts w:asciiTheme="majorHAnsi" w:hAnsiTheme="majorHAnsi"/>
          <w:b/>
          <w:sz w:val="20"/>
          <w:szCs w:val="20"/>
          <w:u w:val="single"/>
          <w:vertAlign w:val="subscript"/>
        </w:rPr>
        <w:t>2</w:t>
      </w:r>
      <w:r w:rsidR="00F21190">
        <w:rPr>
          <w:rFonts w:asciiTheme="majorHAnsi" w:hAnsiTheme="majorHAnsi"/>
          <w:b/>
          <w:sz w:val="20"/>
          <w:szCs w:val="20"/>
          <w:u w:val="single"/>
        </w:rPr>
        <w:t>,</w:t>
      </w:r>
      <w:r>
        <w:rPr>
          <w:rFonts w:asciiTheme="majorHAnsi" w:hAnsiTheme="majorHAnsi"/>
          <w:b/>
          <w:sz w:val="20"/>
          <w:szCs w:val="20"/>
          <w:u w:val="single"/>
        </w:rPr>
        <w:t xml:space="preserve"> </w:t>
      </w:r>
      <w:r w:rsidRPr="00EF4930">
        <w:rPr>
          <w:rFonts w:asciiTheme="majorHAnsi" w:hAnsiTheme="majorHAnsi"/>
          <w:b/>
          <w:sz w:val="20"/>
          <w:szCs w:val="20"/>
          <w:u w:val="single"/>
        </w:rPr>
        <w:t xml:space="preserve">συνολικής εκτιμώμενης </w:t>
      </w:r>
      <w:r>
        <w:rPr>
          <w:rFonts w:asciiTheme="majorHAnsi" w:hAnsiTheme="majorHAnsi"/>
          <w:b/>
          <w:sz w:val="20"/>
          <w:szCs w:val="20"/>
          <w:u w:val="single"/>
        </w:rPr>
        <w:t xml:space="preserve">αξίας </w:t>
      </w:r>
      <w:r w:rsidR="002A146B" w:rsidRPr="002A146B">
        <w:rPr>
          <w:rFonts w:asciiTheme="majorHAnsi" w:hAnsiTheme="majorHAnsi"/>
          <w:b/>
          <w:sz w:val="20"/>
          <w:szCs w:val="20"/>
          <w:u w:val="single"/>
        </w:rPr>
        <w:t>2.000</w:t>
      </w:r>
      <w:r w:rsidRPr="00EF4930">
        <w:rPr>
          <w:rFonts w:asciiTheme="majorHAnsi" w:hAnsiTheme="majorHAnsi"/>
          <w:b/>
          <w:sz w:val="20"/>
          <w:szCs w:val="20"/>
          <w:u w:val="single"/>
        </w:rPr>
        <w:t>,00 ευρώ πλέον Φ.Π.Α.</w:t>
      </w:r>
    </w:p>
    <w:p w:rsidR="002631B4" w:rsidRPr="00F21190" w:rsidRDefault="002631B4" w:rsidP="002631B4">
      <w:pPr>
        <w:rPr>
          <w:rFonts w:asciiTheme="majorHAnsi" w:hAnsiTheme="majorHAnsi"/>
          <w:b/>
          <w:sz w:val="20"/>
          <w:szCs w:val="20"/>
          <w:u w:val="single"/>
        </w:rPr>
      </w:pPr>
    </w:p>
    <w:p w:rsidR="00D75554" w:rsidRPr="00D75554" w:rsidRDefault="00417C9F" w:rsidP="00D75554">
      <w:pPr>
        <w:spacing w:line="360" w:lineRule="auto"/>
        <w:rPr>
          <w:rFonts w:ascii="Calibri" w:hAnsi="Calibri"/>
          <w:b/>
          <w:sz w:val="20"/>
          <w:szCs w:val="20"/>
          <w:u w:val="single"/>
        </w:rPr>
      </w:pPr>
      <w:r w:rsidRPr="00D75554">
        <w:rPr>
          <w:rFonts w:asciiTheme="majorHAnsi" w:hAnsiTheme="majorHAnsi"/>
          <w:b/>
          <w:sz w:val="20"/>
          <w:szCs w:val="20"/>
          <w:u w:val="single"/>
        </w:rPr>
        <w:lastRenderedPageBreak/>
        <w:t xml:space="preserve">Τεχνικές προδιαγραφές για τον ετήσιο έλεγχο – υδραυλική δοκιμή - αναγόμωση των πυροσβεστήρων του </w:t>
      </w:r>
      <w:r w:rsidR="00D75554" w:rsidRPr="00D75554">
        <w:rPr>
          <w:rFonts w:ascii="Calibri" w:hAnsi="Calibri"/>
          <w:b/>
          <w:sz w:val="20"/>
          <w:szCs w:val="20"/>
          <w:u w:val="single"/>
        </w:rPr>
        <w:t>ΓΝΑΝ</w:t>
      </w:r>
    </w:p>
    <w:p w:rsidR="00D75554" w:rsidRPr="00D75554" w:rsidRDefault="00D75554" w:rsidP="00D75554">
      <w:pPr>
        <w:spacing w:after="157"/>
        <w:ind w:firstLine="720"/>
        <w:jc w:val="both"/>
        <w:rPr>
          <w:rFonts w:ascii="Calibri" w:hAnsi="Calibri"/>
          <w:color w:val="FF0000"/>
          <w:sz w:val="20"/>
          <w:szCs w:val="20"/>
        </w:rPr>
      </w:pPr>
      <w:r w:rsidRPr="00D75554">
        <w:rPr>
          <w:rFonts w:ascii="Calibri" w:hAnsi="Calibri"/>
          <w:sz w:val="20"/>
          <w:szCs w:val="20"/>
        </w:rPr>
        <w:t xml:space="preserve">Ο έλεγχος των πυροσβεστήρων θα γίνει σύμφωνα με τους ισχύοντες νόμους και τις ισχύουσες κανονιστικές διατάξεις (ενδεικτικά ΦΕΚ 58 / 20-01-2005) όπως τροποποιήθηκε και ισχύει. Στις υποχρεώσεις του μειοδότη περιλαμβάνεται η μεταφορά και συγκέντρωση των πυροσβεστήρων (σε δύο ή περισσότερες φάσεις για να μην μείνουν χωρίς πυροσβεστήρες τα τμήματα). </w:t>
      </w:r>
      <w:r w:rsidR="00F21190" w:rsidRPr="00D75554">
        <w:rPr>
          <w:rFonts w:asciiTheme="majorHAnsi" w:hAnsiTheme="majorHAnsi"/>
          <w:sz w:val="20"/>
          <w:szCs w:val="20"/>
        </w:rPr>
        <w:t>Όσον</w:t>
      </w:r>
      <w:r w:rsidRPr="00D75554">
        <w:rPr>
          <w:rFonts w:ascii="Calibri" w:hAnsi="Calibri"/>
          <w:sz w:val="20"/>
          <w:szCs w:val="20"/>
        </w:rPr>
        <w:t xml:space="preserve"> αφορά τους πυροσβεστήρες των συστοιχιών, στην υποχρέωση του αναδόχου περιλαμβάνεται η αποσύνδεση και επανασύνδεσή τους μετά τον έλεγχο ή αναγόμωση.</w:t>
      </w:r>
    </w:p>
    <w:p w:rsidR="00D75554" w:rsidRPr="00D75554" w:rsidRDefault="00D75554" w:rsidP="00D75554">
      <w:pPr>
        <w:spacing w:after="26"/>
        <w:ind w:firstLine="720"/>
        <w:jc w:val="both"/>
        <w:rPr>
          <w:rFonts w:ascii="Calibri" w:hAnsi="Calibri"/>
          <w:sz w:val="20"/>
          <w:szCs w:val="20"/>
        </w:rPr>
      </w:pPr>
      <w:r w:rsidRPr="00D75554">
        <w:rPr>
          <w:rFonts w:ascii="Calibri" w:hAnsi="Calibri"/>
          <w:sz w:val="20"/>
          <w:szCs w:val="20"/>
          <w:u w:color="000000"/>
        </w:rPr>
        <w:t xml:space="preserve">Θα τοποθετηθεί δακτύλιος ελέγχου </w:t>
      </w:r>
      <w:r w:rsidRPr="00D75554">
        <w:rPr>
          <w:rFonts w:ascii="Calibri" w:hAnsi="Calibri"/>
          <w:sz w:val="20"/>
          <w:szCs w:val="20"/>
        </w:rPr>
        <w:t xml:space="preserve">στο λαιμό κάθε πυροσβεστήρα μετά από κάθε ετήσια συντήρησή τους (εκτός των πυροσβεστήρων CO2). Σε κάθε πυροσβεστήρα θα αναγράφεται η ημερομηνία ελέγχου ή αναγόμωσης καθώς και η ημερομηνία του επομένου ελέγχου. </w:t>
      </w:r>
      <w:r w:rsidRPr="00D75554">
        <w:rPr>
          <w:rFonts w:ascii="Calibri" w:hAnsi="Calibri"/>
          <w:sz w:val="20"/>
          <w:szCs w:val="20"/>
          <w:u w:color="000000"/>
        </w:rPr>
        <w:t>Ο περιοδικός έλεγχος, η συντήρηση και αναγόμωση</w:t>
      </w:r>
      <w:r w:rsidRPr="00D75554">
        <w:rPr>
          <w:rFonts w:ascii="Calibri" w:hAnsi="Calibri"/>
          <w:sz w:val="20"/>
          <w:szCs w:val="20"/>
        </w:rPr>
        <w:t xml:space="preserve"> των πυροσβεστήρων πραγματοποιείται</w:t>
      </w:r>
      <w:r w:rsidR="003512C0">
        <w:rPr>
          <w:rFonts w:ascii="Calibri" w:hAnsi="Calibri"/>
          <w:sz w:val="20"/>
          <w:szCs w:val="20"/>
        </w:rPr>
        <w:t xml:space="preserve"> </w:t>
      </w:r>
      <w:r w:rsidRPr="00D75554">
        <w:rPr>
          <w:rFonts w:ascii="Calibri" w:hAnsi="Calibri"/>
          <w:sz w:val="20"/>
          <w:szCs w:val="20"/>
        </w:rPr>
        <w:t xml:space="preserve">σύμφωνα με την Υπουργική Απόφαση Κ.Υ.Α 618/43 ΦΕΚ Β΄52/20.01.2005, Κ.Υ.Α 17230/671 Φ.Ε.Κ. Β΄1218/01/09/2005 όπως τροποποιήθηκαν και ισχύουν. </w:t>
      </w:r>
    </w:p>
    <w:p w:rsidR="00D75554" w:rsidRPr="00D75554" w:rsidRDefault="00D75554" w:rsidP="00D75554">
      <w:pPr>
        <w:spacing w:after="52" w:line="259" w:lineRule="auto"/>
        <w:jc w:val="both"/>
        <w:rPr>
          <w:rFonts w:ascii="Calibri" w:hAnsi="Calibri"/>
          <w:sz w:val="20"/>
          <w:szCs w:val="20"/>
        </w:rPr>
      </w:pPr>
    </w:p>
    <w:p w:rsidR="00D75554" w:rsidRPr="00D75554" w:rsidRDefault="00D75554" w:rsidP="00D75554">
      <w:pPr>
        <w:spacing w:after="52" w:line="259" w:lineRule="auto"/>
        <w:ind w:firstLine="720"/>
        <w:jc w:val="both"/>
        <w:rPr>
          <w:rFonts w:ascii="Calibri" w:hAnsi="Calibri"/>
          <w:sz w:val="20"/>
          <w:szCs w:val="20"/>
        </w:rPr>
      </w:pPr>
      <w:r w:rsidRPr="00D75554">
        <w:rPr>
          <w:rFonts w:ascii="Calibri" w:hAnsi="Calibri"/>
          <w:sz w:val="20"/>
          <w:szCs w:val="20"/>
        </w:rPr>
        <w:t xml:space="preserve">Στις υποχρεώσεις του μειοδότη είναι να δοθεί πίνακας με τους πυροσβεστήρες που χρειάζονται αναγόμωση και υδραυλική δοκιμή ή αντικατάσταση για οποιοδήποτε λόγο. </w:t>
      </w:r>
    </w:p>
    <w:p w:rsidR="00D75554" w:rsidRPr="00D75554" w:rsidRDefault="00D75554" w:rsidP="00D75554">
      <w:pPr>
        <w:spacing w:line="259" w:lineRule="auto"/>
        <w:ind w:left="2139"/>
        <w:jc w:val="both"/>
        <w:rPr>
          <w:rFonts w:ascii="Calibri" w:hAnsi="Calibri"/>
          <w:sz w:val="20"/>
          <w:szCs w:val="20"/>
        </w:rPr>
      </w:pPr>
    </w:p>
    <w:p w:rsidR="00D75554" w:rsidRPr="00D75554" w:rsidRDefault="00D75554" w:rsidP="00D75554">
      <w:pPr>
        <w:spacing w:after="259" w:line="248" w:lineRule="auto"/>
        <w:jc w:val="both"/>
        <w:rPr>
          <w:rFonts w:ascii="Calibri" w:hAnsi="Calibri"/>
          <w:sz w:val="20"/>
          <w:szCs w:val="20"/>
        </w:rPr>
      </w:pPr>
      <w:r w:rsidRPr="00D75554">
        <w:rPr>
          <w:rFonts w:ascii="Calibri" w:hAnsi="Calibri"/>
          <w:sz w:val="20"/>
          <w:szCs w:val="20"/>
        </w:rPr>
        <w:t xml:space="preserve">Ο μειοδότης θα πρέπει να κατέχει τα παρακάτω πιστοποιητικά: </w:t>
      </w:r>
    </w:p>
    <w:p w:rsidR="00D75554" w:rsidRPr="00D75554" w:rsidRDefault="00D75554" w:rsidP="00D75554">
      <w:pPr>
        <w:numPr>
          <w:ilvl w:val="1"/>
          <w:numId w:val="29"/>
        </w:numPr>
        <w:spacing w:after="26" w:line="248" w:lineRule="auto"/>
        <w:ind w:left="720" w:hanging="720"/>
        <w:rPr>
          <w:rFonts w:asciiTheme="majorHAnsi" w:hAnsiTheme="majorHAnsi"/>
          <w:sz w:val="20"/>
          <w:szCs w:val="20"/>
        </w:rPr>
      </w:pPr>
      <w:r w:rsidRPr="00D75554">
        <w:rPr>
          <w:rFonts w:ascii="Calibri" w:hAnsi="Calibri"/>
          <w:sz w:val="20"/>
          <w:szCs w:val="20"/>
        </w:rPr>
        <w:t xml:space="preserve">Πιστοποιητικό και άδεια λειτουργίας Κέντρου Επανελέγχου Φιαλών </w:t>
      </w:r>
    </w:p>
    <w:p w:rsidR="00D75554" w:rsidRPr="00D75554" w:rsidRDefault="00D75554" w:rsidP="00D75554">
      <w:pPr>
        <w:numPr>
          <w:ilvl w:val="1"/>
          <w:numId w:val="29"/>
        </w:numPr>
        <w:spacing w:after="26" w:line="248" w:lineRule="auto"/>
        <w:ind w:left="720" w:hanging="720"/>
        <w:rPr>
          <w:rFonts w:ascii="Calibri" w:hAnsi="Calibri"/>
          <w:sz w:val="20"/>
          <w:szCs w:val="20"/>
        </w:rPr>
      </w:pPr>
      <w:r w:rsidRPr="00D75554">
        <w:rPr>
          <w:rFonts w:ascii="Calibri" w:hAnsi="Calibri"/>
          <w:sz w:val="20"/>
          <w:szCs w:val="20"/>
        </w:rPr>
        <w:t xml:space="preserve">Πιστοποιητικό ISO 9001 </w:t>
      </w:r>
    </w:p>
    <w:p w:rsidR="00D75554" w:rsidRPr="00D75554" w:rsidRDefault="00D75554" w:rsidP="00D75554">
      <w:pPr>
        <w:numPr>
          <w:ilvl w:val="1"/>
          <w:numId w:val="29"/>
        </w:numPr>
        <w:spacing w:after="26" w:line="248" w:lineRule="auto"/>
        <w:ind w:left="720" w:hanging="720"/>
        <w:rPr>
          <w:rFonts w:asciiTheme="majorHAnsi" w:hAnsiTheme="majorHAnsi"/>
          <w:sz w:val="20"/>
          <w:szCs w:val="20"/>
        </w:rPr>
      </w:pPr>
      <w:r w:rsidRPr="00D75554">
        <w:rPr>
          <w:rFonts w:ascii="Calibri" w:hAnsi="Calibri"/>
          <w:sz w:val="20"/>
          <w:szCs w:val="20"/>
        </w:rPr>
        <w:t xml:space="preserve">Άδεια λειτουργίας εργαστηρίου αναγόμωσης πυροσβεστήρων υψηλής και χαμηλής πίεσης </w:t>
      </w:r>
    </w:p>
    <w:p w:rsidR="00D75554" w:rsidRPr="00D75554" w:rsidRDefault="00D75554" w:rsidP="00D75554">
      <w:pPr>
        <w:numPr>
          <w:ilvl w:val="1"/>
          <w:numId w:val="29"/>
        </w:numPr>
        <w:spacing w:after="26" w:line="248" w:lineRule="auto"/>
        <w:ind w:left="720" w:hanging="720"/>
        <w:rPr>
          <w:rFonts w:ascii="Calibri" w:hAnsi="Calibri"/>
          <w:sz w:val="20"/>
          <w:szCs w:val="20"/>
        </w:rPr>
      </w:pPr>
      <w:r w:rsidRPr="00D75554">
        <w:rPr>
          <w:rFonts w:ascii="Calibri" w:hAnsi="Calibri"/>
          <w:sz w:val="20"/>
          <w:szCs w:val="20"/>
        </w:rPr>
        <w:t xml:space="preserve">Πιστοποιητικά των υλικών αναγόμωσης </w:t>
      </w:r>
    </w:p>
    <w:p w:rsidR="00D75554" w:rsidRPr="00D75554" w:rsidRDefault="00D75554" w:rsidP="00D75554">
      <w:pPr>
        <w:spacing w:after="24" w:line="259" w:lineRule="auto"/>
        <w:ind w:left="2859"/>
        <w:rPr>
          <w:rFonts w:ascii="Calibri" w:hAnsi="Calibri"/>
          <w:sz w:val="20"/>
          <w:szCs w:val="20"/>
        </w:rPr>
      </w:pPr>
      <w:r w:rsidRPr="00D75554">
        <w:rPr>
          <w:rFonts w:ascii="Calibri" w:hAnsi="Calibri"/>
          <w:sz w:val="20"/>
          <w:szCs w:val="20"/>
        </w:rPr>
        <w:t xml:space="preserve"> </w:t>
      </w:r>
    </w:p>
    <w:p w:rsidR="00D75554" w:rsidRPr="00D75554" w:rsidRDefault="00D75554" w:rsidP="00D75554">
      <w:pPr>
        <w:spacing w:after="158" w:line="248" w:lineRule="auto"/>
        <w:jc w:val="both"/>
        <w:rPr>
          <w:rFonts w:ascii="Calibri" w:hAnsi="Calibri"/>
          <w:sz w:val="20"/>
          <w:szCs w:val="20"/>
        </w:rPr>
      </w:pPr>
      <w:r w:rsidRPr="00D75554">
        <w:rPr>
          <w:rFonts w:ascii="Calibri" w:hAnsi="Calibri"/>
          <w:sz w:val="20"/>
          <w:szCs w:val="20"/>
        </w:rPr>
        <w:t xml:space="preserve">Η τιμή που θα προσφερθεί θα είναι ανά τεμάχιο. Για κάθε κατηγορία πυροσβεστήρα (π.χ. σκόνης </w:t>
      </w:r>
      <w:smartTag w:uri="urn:schemas-microsoft-com:office:smarttags" w:element="metricconverter">
        <w:smartTagPr>
          <w:attr w:name="ProductID" w:val="6 kg"/>
        </w:smartTagPr>
        <w:r w:rsidRPr="00D75554">
          <w:rPr>
            <w:rFonts w:ascii="Calibri" w:hAnsi="Calibri"/>
            <w:sz w:val="20"/>
            <w:szCs w:val="20"/>
          </w:rPr>
          <w:t xml:space="preserve">6 </w:t>
        </w:r>
        <w:r w:rsidRPr="00D75554">
          <w:rPr>
            <w:rFonts w:ascii="Calibri" w:hAnsi="Calibri"/>
            <w:sz w:val="20"/>
            <w:szCs w:val="20"/>
            <w:lang w:val="en-US"/>
          </w:rPr>
          <w:t>kg</w:t>
        </w:r>
      </w:smartTag>
      <w:r w:rsidRPr="00D75554">
        <w:rPr>
          <w:rFonts w:ascii="Calibri" w:hAnsi="Calibri"/>
          <w:sz w:val="20"/>
          <w:szCs w:val="20"/>
        </w:rPr>
        <w:t xml:space="preserve"> ή σκόνης </w:t>
      </w:r>
      <w:smartTag w:uri="urn:schemas-microsoft-com:office:smarttags" w:element="metricconverter">
        <w:smartTagPr>
          <w:attr w:name="ProductID" w:val="12 kg"/>
        </w:smartTagPr>
        <w:r w:rsidRPr="00D75554">
          <w:rPr>
            <w:rFonts w:ascii="Calibri" w:hAnsi="Calibri"/>
            <w:sz w:val="20"/>
            <w:szCs w:val="20"/>
          </w:rPr>
          <w:t xml:space="preserve">12 </w:t>
        </w:r>
        <w:r w:rsidRPr="00D75554">
          <w:rPr>
            <w:rFonts w:ascii="Calibri" w:hAnsi="Calibri"/>
            <w:sz w:val="20"/>
            <w:szCs w:val="20"/>
            <w:lang w:val="en-US"/>
          </w:rPr>
          <w:t>kg</w:t>
        </w:r>
      </w:smartTag>
      <w:r w:rsidRPr="00D75554">
        <w:rPr>
          <w:rFonts w:ascii="Calibri" w:hAnsi="Calibri"/>
          <w:sz w:val="20"/>
          <w:szCs w:val="20"/>
        </w:rPr>
        <w:t>) θα δοθεί χωριστή τιμή για τον έλεγχο, για την υδραυλική δοκιμή και για την αναγόμωση. Το οικονομικό αντικείμενο της σύμβασης θα περιλαμβάνει το κόστος ελέγχου όλων των πυροσβεστήρων και το κόστος</w:t>
      </w:r>
      <w:r w:rsidR="003512C0">
        <w:rPr>
          <w:rFonts w:ascii="Calibri" w:hAnsi="Calibri"/>
          <w:sz w:val="20"/>
          <w:szCs w:val="20"/>
        </w:rPr>
        <w:t xml:space="preserve"> </w:t>
      </w:r>
      <w:r w:rsidRPr="00D75554">
        <w:rPr>
          <w:rFonts w:ascii="Calibri" w:hAnsi="Calibri"/>
          <w:sz w:val="20"/>
          <w:szCs w:val="20"/>
        </w:rPr>
        <w:t>υδραυλικής δοκιμής και αναγόμωσης επίσης όλων των πυροσβεστήρων. Εάν απαιτηθεί η υδραυλική δοκιμή και η αναγόμωση μέρους μόνο αυτών, θα γίνει η ανάλογη μειωμένη χρέωση.</w:t>
      </w:r>
    </w:p>
    <w:p w:rsidR="00D75554" w:rsidRPr="00D75554" w:rsidRDefault="00D75554" w:rsidP="00D75554">
      <w:pPr>
        <w:spacing w:after="26" w:line="248" w:lineRule="auto"/>
        <w:ind w:left="1712"/>
        <w:rPr>
          <w:rFonts w:ascii="Calibri" w:hAnsi="Calibri"/>
          <w:sz w:val="20"/>
          <w:szCs w:val="20"/>
        </w:rPr>
      </w:pPr>
    </w:p>
    <w:p w:rsidR="00D75554" w:rsidRPr="00F21190" w:rsidRDefault="00D75554" w:rsidP="00D75554">
      <w:pPr>
        <w:spacing w:after="26" w:line="248" w:lineRule="auto"/>
        <w:ind w:left="1712"/>
        <w:rPr>
          <w:rFonts w:ascii="Calibri" w:hAnsi="Calibri"/>
          <w:b/>
          <w:sz w:val="20"/>
          <w:szCs w:val="20"/>
        </w:rPr>
      </w:pPr>
      <w:r w:rsidRPr="00F21190">
        <w:rPr>
          <w:rFonts w:ascii="Calibri" w:hAnsi="Calibri"/>
          <w:b/>
          <w:sz w:val="20"/>
          <w:szCs w:val="20"/>
        </w:rPr>
        <w:t>Πίνακας πυροσβεστήρων ΓΝΑΝ</w:t>
      </w:r>
    </w:p>
    <w:tbl>
      <w:tblPr>
        <w:tblW w:w="6161" w:type="dxa"/>
        <w:tblInd w:w="466" w:type="dxa"/>
        <w:tblCellMar>
          <w:top w:w="46" w:type="dxa"/>
          <w:left w:w="106" w:type="dxa"/>
          <w:right w:w="115" w:type="dxa"/>
        </w:tblCellMar>
        <w:tblLook w:val="00A0"/>
      </w:tblPr>
      <w:tblGrid>
        <w:gridCol w:w="637"/>
        <w:gridCol w:w="4635"/>
        <w:gridCol w:w="889"/>
      </w:tblGrid>
      <w:tr w:rsidR="00D75554" w:rsidRPr="00D75554" w:rsidTr="00F21190">
        <w:trPr>
          <w:trHeight w:val="27"/>
        </w:trPr>
        <w:tc>
          <w:tcPr>
            <w:tcW w:w="637" w:type="dxa"/>
            <w:tcBorders>
              <w:top w:val="single" w:sz="4" w:space="0" w:color="000000"/>
              <w:left w:val="single" w:sz="4" w:space="0" w:color="000000"/>
              <w:bottom w:val="single" w:sz="4" w:space="0" w:color="000000"/>
              <w:right w:val="single" w:sz="4" w:space="0" w:color="000000"/>
            </w:tcBorders>
          </w:tcPr>
          <w:p w:rsidR="00D75554" w:rsidRPr="00D75554" w:rsidRDefault="00D75554" w:rsidP="00F21190">
            <w:pPr>
              <w:spacing w:after="98" w:line="259" w:lineRule="auto"/>
              <w:ind w:left="2"/>
              <w:rPr>
                <w:rFonts w:ascii="Calibri" w:hAnsi="Calibri"/>
                <w:sz w:val="20"/>
                <w:szCs w:val="20"/>
              </w:rPr>
            </w:pPr>
            <w:r w:rsidRPr="00D75554">
              <w:rPr>
                <w:rFonts w:ascii="Calibri" w:hAnsi="Calibri"/>
                <w:sz w:val="20"/>
                <w:szCs w:val="20"/>
              </w:rPr>
              <w:t>Α/Α</w:t>
            </w:r>
            <w:r w:rsidR="003512C0">
              <w:rPr>
                <w:rFonts w:ascii="Calibri" w:hAnsi="Calibri"/>
                <w:sz w:val="20"/>
                <w:szCs w:val="20"/>
              </w:rPr>
              <w:t xml:space="preserve"> </w:t>
            </w:r>
          </w:p>
        </w:tc>
        <w:tc>
          <w:tcPr>
            <w:tcW w:w="4635" w:type="dxa"/>
            <w:tcBorders>
              <w:top w:val="single" w:sz="4" w:space="0" w:color="000000"/>
              <w:left w:val="single" w:sz="4" w:space="0" w:color="000000"/>
              <w:bottom w:val="single" w:sz="4" w:space="0" w:color="000000"/>
              <w:right w:val="single" w:sz="4" w:space="0" w:color="000000"/>
            </w:tcBorders>
          </w:tcPr>
          <w:p w:rsidR="00D75554" w:rsidRPr="00D75554" w:rsidRDefault="00D75554" w:rsidP="007117AE">
            <w:pPr>
              <w:spacing w:line="259" w:lineRule="auto"/>
              <w:rPr>
                <w:rFonts w:ascii="Calibri" w:hAnsi="Calibri"/>
                <w:sz w:val="20"/>
                <w:szCs w:val="20"/>
              </w:rPr>
            </w:pPr>
            <w:r w:rsidRPr="00D75554">
              <w:rPr>
                <w:rFonts w:ascii="Calibri" w:hAnsi="Calibri"/>
                <w:sz w:val="20"/>
                <w:szCs w:val="20"/>
              </w:rPr>
              <w:t xml:space="preserve">Τύπος πυροσβεστήρα </w:t>
            </w:r>
          </w:p>
        </w:tc>
        <w:tc>
          <w:tcPr>
            <w:tcW w:w="889" w:type="dxa"/>
            <w:tcBorders>
              <w:top w:val="single" w:sz="4" w:space="0" w:color="000000"/>
              <w:left w:val="single" w:sz="4" w:space="0" w:color="000000"/>
              <w:bottom w:val="single" w:sz="4" w:space="0" w:color="000000"/>
              <w:right w:val="single" w:sz="4" w:space="0" w:color="000000"/>
            </w:tcBorders>
          </w:tcPr>
          <w:p w:rsidR="00D75554" w:rsidRPr="00D75554" w:rsidRDefault="00D75554" w:rsidP="007117AE">
            <w:pPr>
              <w:spacing w:line="259" w:lineRule="auto"/>
              <w:ind w:left="2"/>
              <w:rPr>
                <w:rFonts w:ascii="Calibri" w:hAnsi="Calibri"/>
                <w:sz w:val="20"/>
                <w:szCs w:val="20"/>
              </w:rPr>
            </w:pPr>
            <w:r w:rsidRPr="00D75554">
              <w:rPr>
                <w:rFonts w:ascii="Calibri" w:hAnsi="Calibri"/>
                <w:sz w:val="20"/>
                <w:szCs w:val="20"/>
              </w:rPr>
              <w:t xml:space="preserve">Τεμάχια </w:t>
            </w:r>
          </w:p>
        </w:tc>
      </w:tr>
      <w:tr w:rsidR="00D75554" w:rsidRPr="00D75554" w:rsidTr="00F21190">
        <w:trPr>
          <w:trHeight w:val="106"/>
        </w:trPr>
        <w:tc>
          <w:tcPr>
            <w:tcW w:w="637" w:type="dxa"/>
            <w:tcBorders>
              <w:top w:val="single" w:sz="4" w:space="0" w:color="000000"/>
              <w:left w:val="single" w:sz="4" w:space="0" w:color="000000"/>
              <w:bottom w:val="single" w:sz="4" w:space="0" w:color="000000"/>
              <w:right w:val="single" w:sz="4" w:space="0" w:color="000000"/>
            </w:tcBorders>
          </w:tcPr>
          <w:p w:rsidR="00D75554" w:rsidRPr="00D75554" w:rsidRDefault="00D75554" w:rsidP="007117AE">
            <w:pPr>
              <w:spacing w:line="259" w:lineRule="auto"/>
              <w:ind w:left="2"/>
              <w:rPr>
                <w:rFonts w:ascii="Calibri" w:hAnsi="Calibri"/>
                <w:sz w:val="20"/>
                <w:szCs w:val="20"/>
              </w:rPr>
            </w:pPr>
            <w:r w:rsidRPr="00D75554">
              <w:rPr>
                <w:rFonts w:ascii="Calibri" w:hAnsi="Calibri"/>
                <w:sz w:val="20"/>
                <w:szCs w:val="20"/>
              </w:rPr>
              <w:t xml:space="preserve">1 </w:t>
            </w:r>
          </w:p>
        </w:tc>
        <w:tc>
          <w:tcPr>
            <w:tcW w:w="4635" w:type="dxa"/>
            <w:tcBorders>
              <w:top w:val="single" w:sz="4" w:space="0" w:color="000000"/>
              <w:left w:val="single" w:sz="4" w:space="0" w:color="000000"/>
              <w:bottom w:val="single" w:sz="4" w:space="0" w:color="000000"/>
              <w:right w:val="single" w:sz="4" w:space="0" w:color="000000"/>
            </w:tcBorders>
          </w:tcPr>
          <w:p w:rsidR="00D75554" w:rsidRPr="00D75554" w:rsidRDefault="00D75554" w:rsidP="007117AE">
            <w:pPr>
              <w:spacing w:line="259" w:lineRule="auto"/>
              <w:rPr>
                <w:rFonts w:ascii="Calibri" w:hAnsi="Calibri"/>
                <w:sz w:val="20"/>
                <w:szCs w:val="20"/>
              </w:rPr>
            </w:pPr>
            <w:r w:rsidRPr="00D75554">
              <w:rPr>
                <w:rFonts w:ascii="Calibri" w:hAnsi="Calibri"/>
                <w:sz w:val="20"/>
                <w:szCs w:val="20"/>
              </w:rPr>
              <w:t xml:space="preserve">Πυροσβεστήρας ξηράς </w:t>
            </w:r>
            <w:proofErr w:type="spellStart"/>
            <w:r w:rsidRPr="00D75554">
              <w:rPr>
                <w:rFonts w:ascii="Calibri" w:hAnsi="Calibri"/>
                <w:sz w:val="20"/>
                <w:szCs w:val="20"/>
              </w:rPr>
              <w:t>κόνεως</w:t>
            </w:r>
            <w:proofErr w:type="spellEnd"/>
            <w:r w:rsidRPr="00D75554">
              <w:rPr>
                <w:rFonts w:ascii="Calibri" w:hAnsi="Calibri"/>
                <w:sz w:val="20"/>
                <w:szCs w:val="20"/>
              </w:rPr>
              <w:t xml:space="preserve"> </w:t>
            </w:r>
            <w:smartTag w:uri="urn:schemas-microsoft-com:office:smarttags" w:element="metricconverter">
              <w:smartTagPr>
                <w:attr w:name="ProductID" w:val="6 kg"/>
              </w:smartTagPr>
              <w:r w:rsidRPr="00D75554">
                <w:rPr>
                  <w:rFonts w:ascii="Calibri" w:hAnsi="Calibri"/>
                  <w:sz w:val="20"/>
                  <w:szCs w:val="20"/>
                </w:rPr>
                <w:t>6</w:t>
              </w:r>
              <w:r w:rsidRPr="00D75554">
                <w:rPr>
                  <w:rFonts w:ascii="Calibri" w:hAnsi="Calibri"/>
                  <w:sz w:val="20"/>
                  <w:szCs w:val="20"/>
                  <w:lang w:val="en-US"/>
                </w:rPr>
                <w:t xml:space="preserve"> </w:t>
              </w:r>
              <w:proofErr w:type="spellStart"/>
              <w:r w:rsidRPr="00D75554">
                <w:rPr>
                  <w:rFonts w:ascii="Calibri" w:hAnsi="Calibri"/>
                  <w:sz w:val="20"/>
                  <w:szCs w:val="20"/>
                </w:rPr>
                <w:t>kg</w:t>
              </w:r>
            </w:smartTag>
            <w:proofErr w:type="spellEnd"/>
            <w:r w:rsidRPr="00D75554">
              <w:rPr>
                <w:rFonts w:ascii="Calibri" w:hAnsi="Calibri"/>
                <w:sz w:val="20"/>
                <w:szCs w:val="20"/>
              </w:rPr>
              <w:t xml:space="preserve"> </w:t>
            </w:r>
          </w:p>
        </w:tc>
        <w:tc>
          <w:tcPr>
            <w:tcW w:w="889" w:type="dxa"/>
            <w:tcBorders>
              <w:top w:val="single" w:sz="4" w:space="0" w:color="000000"/>
              <w:left w:val="single" w:sz="4" w:space="0" w:color="000000"/>
              <w:bottom w:val="single" w:sz="4" w:space="0" w:color="000000"/>
              <w:right w:val="single" w:sz="4" w:space="0" w:color="000000"/>
            </w:tcBorders>
          </w:tcPr>
          <w:p w:rsidR="00D75554" w:rsidRPr="00D75554" w:rsidRDefault="00D75554" w:rsidP="00F21190">
            <w:pPr>
              <w:spacing w:line="259" w:lineRule="auto"/>
              <w:ind w:left="2"/>
              <w:jc w:val="right"/>
              <w:rPr>
                <w:rFonts w:ascii="Calibri" w:hAnsi="Calibri"/>
                <w:sz w:val="20"/>
                <w:szCs w:val="20"/>
              </w:rPr>
            </w:pPr>
            <w:r w:rsidRPr="00D75554">
              <w:rPr>
                <w:rFonts w:ascii="Calibri" w:hAnsi="Calibri"/>
                <w:sz w:val="20"/>
                <w:szCs w:val="20"/>
                <w:lang w:val="en-US"/>
              </w:rPr>
              <w:t>120</w:t>
            </w:r>
          </w:p>
        </w:tc>
      </w:tr>
      <w:tr w:rsidR="00D75554" w:rsidRPr="00D75554" w:rsidTr="00F21190">
        <w:trPr>
          <w:trHeight w:val="398"/>
        </w:trPr>
        <w:tc>
          <w:tcPr>
            <w:tcW w:w="637" w:type="dxa"/>
            <w:tcBorders>
              <w:top w:val="single" w:sz="4" w:space="0" w:color="000000"/>
              <w:left w:val="single" w:sz="4" w:space="0" w:color="000000"/>
              <w:bottom w:val="single" w:sz="4" w:space="0" w:color="000000"/>
              <w:right w:val="single" w:sz="4" w:space="0" w:color="000000"/>
            </w:tcBorders>
          </w:tcPr>
          <w:p w:rsidR="00D75554" w:rsidRPr="00D75554" w:rsidRDefault="00D75554" w:rsidP="007117AE">
            <w:pPr>
              <w:spacing w:line="259" w:lineRule="auto"/>
              <w:ind w:left="2"/>
              <w:rPr>
                <w:rFonts w:ascii="Calibri" w:hAnsi="Calibri"/>
                <w:sz w:val="20"/>
                <w:szCs w:val="20"/>
              </w:rPr>
            </w:pPr>
            <w:r w:rsidRPr="00D75554">
              <w:rPr>
                <w:rFonts w:ascii="Calibri" w:hAnsi="Calibri"/>
                <w:sz w:val="20"/>
                <w:szCs w:val="20"/>
              </w:rPr>
              <w:t xml:space="preserve">2 </w:t>
            </w:r>
          </w:p>
        </w:tc>
        <w:tc>
          <w:tcPr>
            <w:tcW w:w="4635" w:type="dxa"/>
            <w:tcBorders>
              <w:top w:val="single" w:sz="4" w:space="0" w:color="000000"/>
              <w:left w:val="single" w:sz="4" w:space="0" w:color="000000"/>
              <w:bottom w:val="single" w:sz="4" w:space="0" w:color="000000"/>
              <w:right w:val="single" w:sz="4" w:space="0" w:color="000000"/>
            </w:tcBorders>
          </w:tcPr>
          <w:p w:rsidR="00D75554" w:rsidRPr="00D75554" w:rsidRDefault="00D75554" w:rsidP="007117AE">
            <w:pPr>
              <w:spacing w:line="259" w:lineRule="auto"/>
              <w:rPr>
                <w:rFonts w:ascii="Calibri" w:hAnsi="Calibri"/>
                <w:sz w:val="20"/>
                <w:szCs w:val="20"/>
                <w:lang w:val="en-US"/>
              </w:rPr>
            </w:pPr>
            <w:r w:rsidRPr="00D75554">
              <w:rPr>
                <w:rFonts w:ascii="Calibri" w:hAnsi="Calibri"/>
                <w:sz w:val="20"/>
                <w:szCs w:val="20"/>
              </w:rPr>
              <w:t xml:space="preserve">Πυροσβεστήρας ξηράς </w:t>
            </w:r>
            <w:proofErr w:type="spellStart"/>
            <w:r w:rsidRPr="00D75554">
              <w:rPr>
                <w:rFonts w:ascii="Calibri" w:hAnsi="Calibri"/>
                <w:sz w:val="20"/>
                <w:szCs w:val="20"/>
              </w:rPr>
              <w:t>κόνεως</w:t>
            </w:r>
            <w:proofErr w:type="spellEnd"/>
            <w:r w:rsidRPr="00D75554">
              <w:rPr>
                <w:rFonts w:ascii="Calibri" w:hAnsi="Calibri"/>
                <w:sz w:val="20"/>
                <w:szCs w:val="20"/>
              </w:rPr>
              <w:t xml:space="preserve"> </w:t>
            </w:r>
            <w:smartTag w:uri="urn:schemas-microsoft-com:office:smarttags" w:element="metricconverter">
              <w:smartTagPr>
                <w:attr w:name="ProductID" w:val="12 kg"/>
              </w:smartTagPr>
              <w:r w:rsidRPr="00D75554">
                <w:rPr>
                  <w:rFonts w:ascii="Calibri" w:hAnsi="Calibri"/>
                  <w:sz w:val="20"/>
                  <w:szCs w:val="20"/>
                </w:rPr>
                <w:t xml:space="preserve">12 </w:t>
              </w:r>
              <w:r w:rsidRPr="00D75554">
                <w:rPr>
                  <w:rFonts w:ascii="Calibri" w:hAnsi="Calibri"/>
                  <w:sz w:val="20"/>
                  <w:szCs w:val="20"/>
                  <w:lang w:val="en-US"/>
                </w:rPr>
                <w:t>kg</w:t>
              </w:r>
            </w:smartTag>
          </w:p>
        </w:tc>
        <w:tc>
          <w:tcPr>
            <w:tcW w:w="889" w:type="dxa"/>
            <w:tcBorders>
              <w:top w:val="single" w:sz="4" w:space="0" w:color="000000"/>
              <w:left w:val="single" w:sz="4" w:space="0" w:color="000000"/>
              <w:bottom w:val="single" w:sz="4" w:space="0" w:color="000000"/>
              <w:right w:val="single" w:sz="4" w:space="0" w:color="000000"/>
            </w:tcBorders>
          </w:tcPr>
          <w:p w:rsidR="00D75554" w:rsidRPr="00D75554" w:rsidRDefault="00D75554" w:rsidP="00F21190">
            <w:pPr>
              <w:spacing w:line="259" w:lineRule="auto"/>
              <w:ind w:left="2"/>
              <w:jc w:val="right"/>
              <w:rPr>
                <w:rFonts w:ascii="Calibri" w:hAnsi="Calibri"/>
                <w:sz w:val="20"/>
                <w:szCs w:val="20"/>
              </w:rPr>
            </w:pPr>
            <w:r w:rsidRPr="00D75554">
              <w:rPr>
                <w:rFonts w:ascii="Calibri" w:hAnsi="Calibri"/>
                <w:sz w:val="20"/>
                <w:szCs w:val="20"/>
              </w:rPr>
              <w:t>12</w:t>
            </w:r>
          </w:p>
        </w:tc>
      </w:tr>
      <w:tr w:rsidR="00D75554" w:rsidRPr="00D75554" w:rsidTr="00F21190">
        <w:trPr>
          <w:trHeight w:val="31"/>
        </w:trPr>
        <w:tc>
          <w:tcPr>
            <w:tcW w:w="637" w:type="dxa"/>
            <w:tcBorders>
              <w:top w:val="single" w:sz="4" w:space="0" w:color="000000"/>
              <w:left w:val="single" w:sz="4" w:space="0" w:color="000000"/>
              <w:bottom w:val="single" w:sz="4" w:space="0" w:color="000000"/>
              <w:right w:val="single" w:sz="4" w:space="0" w:color="000000"/>
            </w:tcBorders>
          </w:tcPr>
          <w:p w:rsidR="00D75554" w:rsidRPr="00D75554" w:rsidRDefault="00D75554" w:rsidP="007117AE">
            <w:pPr>
              <w:spacing w:line="259" w:lineRule="auto"/>
              <w:ind w:left="2"/>
              <w:rPr>
                <w:rFonts w:ascii="Calibri" w:hAnsi="Calibri"/>
                <w:sz w:val="20"/>
                <w:szCs w:val="20"/>
              </w:rPr>
            </w:pPr>
            <w:r w:rsidRPr="00D75554">
              <w:rPr>
                <w:rFonts w:ascii="Calibri" w:hAnsi="Calibri"/>
                <w:sz w:val="20"/>
                <w:szCs w:val="20"/>
              </w:rPr>
              <w:t>3</w:t>
            </w:r>
          </w:p>
        </w:tc>
        <w:tc>
          <w:tcPr>
            <w:tcW w:w="4635" w:type="dxa"/>
            <w:tcBorders>
              <w:top w:val="single" w:sz="4" w:space="0" w:color="000000"/>
              <w:left w:val="single" w:sz="4" w:space="0" w:color="000000"/>
              <w:bottom w:val="single" w:sz="4" w:space="0" w:color="000000"/>
              <w:right w:val="single" w:sz="4" w:space="0" w:color="000000"/>
            </w:tcBorders>
          </w:tcPr>
          <w:p w:rsidR="00D75554" w:rsidRPr="00D75554" w:rsidRDefault="00D75554" w:rsidP="007117AE">
            <w:pPr>
              <w:spacing w:line="259" w:lineRule="auto"/>
              <w:rPr>
                <w:rFonts w:ascii="Calibri" w:hAnsi="Calibri"/>
                <w:sz w:val="20"/>
                <w:szCs w:val="20"/>
              </w:rPr>
            </w:pPr>
            <w:r w:rsidRPr="00D75554">
              <w:rPr>
                <w:rFonts w:ascii="Calibri" w:hAnsi="Calibri"/>
                <w:sz w:val="20"/>
                <w:szCs w:val="20"/>
              </w:rPr>
              <w:t xml:space="preserve">Πυροσβεστήρας ξηράς </w:t>
            </w:r>
            <w:proofErr w:type="spellStart"/>
            <w:r w:rsidRPr="00D75554">
              <w:rPr>
                <w:rFonts w:ascii="Calibri" w:hAnsi="Calibri"/>
                <w:sz w:val="20"/>
                <w:szCs w:val="20"/>
              </w:rPr>
              <w:t>κόνεως</w:t>
            </w:r>
            <w:proofErr w:type="spellEnd"/>
            <w:r w:rsidRPr="00D75554">
              <w:rPr>
                <w:rFonts w:ascii="Calibri" w:hAnsi="Calibri"/>
                <w:sz w:val="20"/>
                <w:szCs w:val="20"/>
              </w:rPr>
              <w:t xml:space="preserve"> οροφής12 </w:t>
            </w:r>
            <w:proofErr w:type="spellStart"/>
            <w:r w:rsidRPr="00D75554">
              <w:rPr>
                <w:rFonts w:ascii="Calibri" w:hAnsi="Calibri"/>
                <w:sz w:val="20"/>
                <w:szCs w:val="20"/>
              </w:rPr>
              <w:t>kg</w:t>
            </w:r>
            <w:proofErr w:type="spellEnd"/>
          </w:p>
        </w:tc>
        <w:tc>
          <w:tcPr>
            <w:tcW w:w="889" w:type="dxa"/>
            <w:tcBorders>
              <w:top w:val="single" w:sz="4" w:space="0" w:color="000000"/>
              <w:left w:val="single" w:sz="4" w:space="0" w:color="000000"/>
              <w:bottom w:val="single" w:sz="4" w:space="0" w:color="000000"/>
              <w:right w:val="single" w:sz="4" w:space="0" w:color="000000"/>
            </w:tcBorders>
          </w:tcPr>
          <w:p w:rsidR="00D75554" w:rsidRPr="00D75554" w:rsidRDefault="00D75554" w:rsidP="00F21190">
            <w:pPr>
              <w:spacing w:line="259" w:lineRule="auto"/>
              <w:ind w:left="2"/>
              <w:jc w:val="right"/>
              <w:rPr>
                <w:rFonts w:ascii="Calibri" w:hAnsi="Calibri"/>
                <w:sz w:val="20"/>
                <w:szCs w:val="20"/>
              </w:rPr>
            </w:pPr>
            <w:r w:rsidRPr="00D75554">
              <w:rPr>
                <w:rFonts w:ascii="Calibri" w:hAnsi="Calibri"/>
                <w:sz w:val="20"/>
                <w:szCs w:val="20"/>
              </w:rPr>
              <w:t>14</w:t>
            </w:r>
          </w:p>
        </w:tc>
      </w:tr>
      <w:tr w:rsidR="00D75554" w:rsidRPr="00D75554" w:rsidTr="00F21190">
        <w:trPr>
          <w:trHeight w:val="27"/>
        </w:trPr>
        <w:tc>
          <w:tcPr>
            <w:tcW w:w="637" w:type="dxa"/>
            <w:tcBorders>
              <w:top w:val="single" w:sz="4" w:space="0" w:color="000000"/>
              <w:left w:val="single" w:sz="4" w:space="0" w:color="000000"/>
              <w:bottom w:val="single" w:sz="4" w:space="0" w:color="000000"/>
              <w:right w:val="single" w:sz="4" w:space="0" w:color="000000"/>
            </w:tcBorders>
          </w:tcPr>
          <w:p w:rsidR="00D75554" w:rsidRPr="00D75554" w:rsidRDefault="00D75554" w:rsidP="007117AE">
            <w:pPr>
              <w:spacing w:line="259" w:lineRule="auto"/>
              <w:ind w:left="2"/>
              <w:rPr>
                <w:rFonts w:ascii="Calibri" w:hAnsi="Calibri"/>
                <w:sz w:val="20"/>
                <w:szCs w:val="20"/>
              </w:rPr>
            </w:pPr>
            <w:r w:rsidRPr="00D75554">
              <w:rPr>
                <w:rFonts w:ascii="Calibri" w:hAnsi="Calibri"/>
                <w:sz w:val="20"/>
                <w:szCs w:val="20"/>
              </w:rPr>
              <w:t>4</w:t>
            </w:r>
          </w:p>
        </w:tc>
        <w:tc>
          <w:tcPr>
            <w:tcW w:w="4635" w:type="dxa"/>
            <w:tcBorders>
              <w:top w:val="single" w:sz="4" w:space="0" w:color="000000"/>
              <w:left w:val="single" w:sz="4" w:space="0" w:color="000000"/>
              <w:bottom w:val="single" w:sz="4" w:space="0" w:color="000000"/>
              <w:right w:val="single" w:sz="4" w:space="0" w:color="000000"/>
            </w:tcBorders>
          </w:tcPr>
          <w:p w:rsidR="00D75554" w:rsidRPr="00D75554" w:rsidRDefault="00D75554" w:rsidP="007117AE">
            <w:pPr>
              <w:spacing w:line="259" w:lineRule="auto"/>
              <w:rPr>
                <w:rFonts w:ascii="Calibri" w:hAnsi="Calibri"/>
                <w:sz w:val="20"/>
                <w:szCs w:val="20"/>
              </w:rPr>
            </w:pPr>
            <w:r w:rsidRPr="00D75554">
              <w:rPr>
                <w:rFonts w:ascii="Calibri" w:hAnsi="Calibri"/>
                <w:sz w:val="20"/>
                <w:szCs w:val="20"/>
              </w:rPr>
              <w:t xml:space="preserve">Πυροσβεστήρας διοξειδίου </w:t>
            </w:r>
            <w:smartTag w:uri="urn:schemas-microsoft-com:office:smarttags" w:element="metricconverter">
              <w:smartTagPr>
                <w:attr w:name="ProductID" w:val="5 kg"/>
              </w:smartTagPr>
              <w:r w:rsidRPr="00D75554">
                <w:rPr>
                  <w:rFonts w:ascii="Calibri" w:hAnsi="Calibri"/>
                  <w:sz w:val="20"/>
                  <w:szCs w:val="20"/>
                </w:rPr>
                <w:t xml:space="preserve">5 </w:t>
              </w:r>
              <w:proofErr w:type="spellStart"/>
              <w:r w:rsidRPr="00D75554">
                <w:rPr>
                  <w:rFonts w:ascii="Calibri" w:hAnsi="Calibri"/>
                  <w:sz w:val="20"/>
                  <w:szCs w:val="20"/>
                </w:rPr>
                <w:t>kg</w:t>
              </w:r>
            </w:smartTag>
            <w:proofErr w:type="spellEnd"/>
            <w:r w:rsidRPr="00D75554">
              <w:rPr>
                <w:rFonts w:ascii="Calibri" w:hAnsi="Calibri"/>
                <w:sz w:val="20"/>
                <w:szCs w:val="20"/>
              </w:rPr>
              <w:t xml:space="preserve"> / </w:t>
            </w:r>
            <w:smartTag w:uri="urn:schemas-microsoft-com:office:smarttags" w:element="metricconverter">
              <w:smartTagPr>
                <w:attr w:name="ProductID" w:val="6 kg"/>
              </w:smartTagPr>
              <w:r w:rsidRPr="00D75554">
                <w:rPr>
                  <w:rFonts w:ascii="Calibri" w:hAnsi="Calibri"/>
                  <w:sz w:val="20"/>
                  <w:szCs w:val="20"/>
                </w:rPr>
                <w:t xml:space="preserve">6 </w:t>
              </w:r>
              <w:proofErr w:type="spellStart"/>
              <w:r w:rsidRPr="00D75554">
                <w:rPr>
                  <w:rFonts w:ascii="Calibri" w:hAnsi="Calibri"/>
                  <w:sz w:val="20"/>
                  <w:szCs w:val="20"/>
                </w:rPr>
                <w:t>kg</w:t>
              </w:r>
            </w:smartTag>
            <w:proofErr w:type="spellEnd"/>
            <w:r w:rsidRPr="00D75554">
              <w:rPr>
                <w:rFonts w:ascii="Calibri" w:hAnsi="Calibri"/>
                <w:sz w:val="20"/>
                <w:szCs w:val="20"/>
              </w:rPr>
              <w:t xml:space="preserve"> </w:t>
            </w:r>
          </w:p>
        </w:tc>
        <w:tc>
          <w:tcPr>
            <w:tcW w:w="889" w:type="dxa"/>
            <w:tcBorders>
              <w:top w:val="single" w:sz="4" w:space="0" w:color="000000"/>
              <w:left w:val="single" w:sz="4" w:space="0" w:color="000000"/>
              <w:bottom w:val="single" w:sz="4" w:space="0" w:color="000000"/>
              <w:right w:val="single" w:sz="4" w:space="0" w:color="000000"/>
            </w:tcBorders>
          </w:tcPr>
          <w:p w:rsidR="00D75554" w:rsidRPr="00D75554" w:rsidRDefault="00D75554" w:rsidP="00F21190">
            <w:pPr>
              <w:spacing w:line="259" w:lineRule="auto"/>
              <w:ind w:left="2"/>
              <w:jc w:val="right"/>
              <w:rPr>
                <w:rFonts w:ascii="Calibri" w:hAnsi="Calibri"/>
                <w:sz w:val="20"/>
                <w:szCs w:val="20"/>
              </w:rPr>
            </w:pPr>
            <w:r w:rsidRPr="00D75554">
              <w:rPr>
                <w:rFonts w:ascii="Calibri" w:hAnsi="Calibri"/>
                <w:sz w:val="20"/>
                <w:szCs w:val="20"/>
              </w:rPr>
              <w:t>15</w:t>
            </w:r>
          </w:p>
        </w:tc>
      </w:tr>
      <w:tr w:rsidR="00D75554" w:rsidRPr="00D75554" w:rsidTr="00F21190">
        <w:trPr>
          <w:trHeight w:val="102"/>
        </w:trPr>
        <w:tc>
          <w:tcPr>
            <w:tcW w:w="637" w:type="dxa"/>
            <w:tcBorders>
              <w:top w:val="single" w:sz="4" w:space="0" w:color="000000"/>
              <w:left w:val="single" w:sz="4" w:space="0" w:color="000000"/>
              <w:bottom w:val="single" w:sz="4" w:space="0" w:color="000000"/>
              <w:right w:val="single" w:sz="4" w:space="0" w:color="000000"/>
            </w:tcBorders>
          </w:tcPr>
          <w:p w:rsidR="00D75554" w:rsidRPr="00D75554" w:rsidRDefault="00D75554" w:rsidP="007117AE">
            <w:pPr>
              <w:spacing w:line="259" w:lineRule="auto"/>
              <w:ind w:left="2"/>
              <w:rPr>
                <w:rFonts w:ascii="Calibri" w:hAnsi="Calibri"/>
                <w:sz w:val="20"/>
                <w:szCs w:val="20"/>
              </w:rPr>
            </w:pPr>
            <w:r w:rsidRPr="00D75554">
              <w:rPr>
                <w:rFonts w:ascii="Calibri" w:hAnsi="Calibri"/>
                <w:sz w:val="20"/>
                <w:szCs w:val="20"/>
              </w:rPr>
              <w:t xml:space="preserve">5 </w:t>
            </w:r>
          </w:p>
        </w:tc>
        <w:tc>
          <w:tcPr>
            <w:tcW w:w="4635" w:type="dxa"/>
            <w:tcBorders>
              <w:top w:val="single" w:sz="4" w:space="0" w:color="000000"/>
              <w:left w:val="single" w:sz="4" w:space="0" w:color="000000"/>
              <w:bottom w:val="single" w:sz="4" w:space="0" w:color="000000"/>
              <w:right w:val="single" w:sz="4" w:space="0" w:color="000000"/>
            </w:tcBorders>
          </w:tcPr>
          <w:p w:rsidR="00D75554" w:rsidRPr="00D75554" w:rsidRDefault="00D75554" w:rsidP="007117AE">
            <w:pPr>
              <w:spacing w:line="259" w:lineRule="auto"/>
              <w:rPr>
                <w:rFonts w:ascii="Calibri" w:hAnsi="Calibri"/>
                <w:sz w:val="20"/>
                <w:szCs w:val="20"/>
              </w:rPr>
            </w:pPr>
            <w:r w:rsidRPr="00D75554">
              <w:rPr>
                <w:rFonts w:ascii="Calibri" w:hAnsi="Calibri"/>
                <w:sz w:val="20"/>
                <w:szCs w:val="20"/>
              </w:rPr>
              <w:t xml:space="preserve">Πυροσβεστήρας διοξειδίου </w:t>
            </w:r>
            <w:smartTag w:uri="urn:schemas-microsoft-com:office:smarttags" w:element="metricconverter">
              <w:smartTagPr>
                <w:attr w:name="ProductID" w:val="10 kg"/>
              </w:smartTagPr>
              <w:r w:rsidRPr="00D75554">
                <w:rPr>
                  <w:rFonts w:ascii="Calibri" w:hAnsi="Calibri"/>
                  <w:sz w:val="20"/>
                  <w:szCs w:val="20"/>
                </w:rPr>
                <w:t xml:space="preserve">10 </w:t>
              </w:r>
              <w:proofErr w:type="spellStart"/>
              <w:r w:rsidRPr="00D75554">
                <w:rPr>
                  <w:rFonts w:ascii="Calibri" w:hAnsi="Calibri"/>
                  <w:sz w:val="20"/>
                  <w:szCs w:val="20"/>
                </w:rPr>
                <w:t>kg</w:t>
              </w:r>
            </w:smartTag>
            <w:proofErr w:type="spellEnd"/>
            <w:r w:rsidRPr="00D75554">
              <w:rPr>
                <w:rFonts w:ascii="Calibri" w:hAnsi="Calibri"/>
                <w:sz w:val="20"/>
                <w:szCs w:val="20"/>
              </w:rPr>
              <w:t xml:space="preserve"> </w:t>
            </w:r>
          </w:p>
        </w:tc>
        <w:tc>
          <w:tcPr>
            <w:tcW w:w="889" w:type="dxa"/>
            <w:tcBorders>
              <w:top w:val="single" w:sz="4" w:space="0" w:color="000000"/>
              <w:left w:val="single" w:sz="4" w:space="0" w:color="000000"/>
              <w:bottom w:val="single" w:sz="4" w:space="0" w:color="000000"/>
              <w:right w:val="single" w:sz="4" w:space="0" w:color="000000"/>
            </w:tcBorders>
          </w:tcPr>
          <w:p w:rsidR="00D75554" w:rsidRPr="00D75554" w:rsidRDefault="00D75554" w:rsidP="00F21190">
            <w:pPr>
              <w:spacing w:line="259" w:lineRule="auto"/>
              <w:ind w:left="2"/>
              <w:jc w:val="right"/>
              <w:rPr>
                <w:rFonts w:ascii="Calibri" w:hAnsi="Calibri"/>
                <w:sz w:val="20"/>
                <w:szCs w:val="20"/>
              </w:rPr>
            </w:pPr>
            <w:r w:rsidRPr="00D75554">
              <w:rPr>
                <w:rFonts w:ascii="Calibri" w:hAnsi="Calibri"/>
                <w:sz w:val="20"/>
                <w:szCs w:val="20"/>
              </w:rPr>
              <w:t>5</w:t>
            </w:r>
          </w:p>
        </w:tc>
      </w:tr>
      <w:tr w:rsidR="00D75554" w:rsidRPr="00D75554" w:rsidTr="00F21190">
        <w:trPr>
          <w:trHeight w:val="27"/>
        </w:trPr>
        <w:tc>
          <w:tcPr>
            <w:tcW w:w="637" w:type="dxa"/>
            <w:tcBorders>
              <w:top w:val="single" w:sz="4" w:space="0" w:color="000000"/>
              <w:left w:val="single" w:sz="4" w:space="0" w:color="000000"/>
              <w:bottom w:val="single" w:sz="4" w:space="0" w:color="000000"/>
              <w:right w:val="single" w:sz="4" w:space="0" w:color="000000"/>
            </w:tcBorders>
          </w:tcPr>
          <w:p w:rsidR="00D75554" w:rsidRPr="00D75554" w:rsidRDefault="00D75554" w:rsidP="007117AE">
            <w:pPr>
              <w:spacing w:line="259" w:lineRule="auto"/>
              <w:ind w:left="2"/>
              <w:rPr>
                <w:rFonts w:ascii="Calibri" w:hAnsi="Calibri"/>
                <w:sz w:val="20"/>
                <w:szCs w:val="20"/>
              </w:rPr>
            </w:pPr>
            <w:r w:rsidRPr="00D75554">
              <w:rPr>
                <w:rFonts w:ascii="Calibri" w:hAnsi="Calibri"/>
                <w:sz w:val="20"/>
                <w:szCs w:val="20"/>
              </w:rPr>
              <w:t xml:space="preserve">6 </w:t>
            </w:r>
          </w:p>
        </w:tc>
        <w:tc>
          <w:tcPr>
            <w:tcW w:w="4635" w:type="dxa"/>
            <w:tcBorders>
              <w:top w:val="single" w:sz="4" w:space="0" w:color="000000"/>
              <w:left w:val="single" w:sz="4" w:space="0" w:color="000000"/>
              <w:bottom w:val="single" w:sz="4" w:space="0" w:color="000000"/>
              <w:right w:val="single" w:sz="4" w:space="0" w:color="000000"/>
            </w:tcBorders>
          </w:tcPr>
          <w:p w:rsidR="00D75554" w:rsidRPr="00D75554" w:rsidRDefault="00D75554" w:rsidP="00F21190">
            <w:pPr>
              <w:spacing w:line="259" w:lineRule="auto"/>
              <w:rPr>
                <w:rFonts w:ascii="Calibri" w:hAnsi="Calibri"/>
                <w:sz w:val="20"/>
                <w:szCs w:val="20"/>
              </w:rPr>
            </w:pPr>
            <w:r w:rsidRPr="00D75554">
              <w:rPr>
                <w:rFonts w:ascii="Calibri" w:hAnsi="Calibri"/>
                <w:sz w:val="20"/>
                <w:szCs w:val="20"/>
              </w:rPr>
              <w:t xml:space="preserve">Πυροσβεστήρας διοξειδίου </w:t>
            </w:r>
            <w:smartTag w:uri="urn:schemas-microsoft-com:office:smarttags" w:element="metricconverter">
              <w:smartTagPr>
                <w:attr w:name="ProductID" w:val="30 kg"/>
              </w:smartTagPr>
              <w:r w:rsidRPr="00D75554">
                <w:rPr>
                  <w:rFonts w:ascii="Calibri" w:hAnsi="Calibri"/>
                  <w:sz w:val="20"/>
                  <w:szCs w:val="20"/>
                </w:rPr>
                <w:t xml:space="preserve">30 </w:t>
              </w:r>
              <w:proofErr w:type="spellStart"/>
              <w:r w:rsidRPr="00D75554">
                <w:rPr>
                  <w:rFonts w:ascii="Calibri" w:hAnsi="Calibri"/>
                  <w:sz w:val="20"/>
                  <w:szCs w:val="20"/>
                </w:rPr>
                <w:t>kg</w:t>
              </w:r>
            </w:smartTag>
            <w:proofErr w:type="spellEnd"/>
            <w:r w:rsidRPr="00D75554">
              <w:rPr>
                <w:rFonts w:ascii="Calibri" w:hAnsi="Calibri"/>
                <w:sz w:val="20"/>
                <w:szCs w:val="20"/>
              </w:rPr>
              <w:t xml:space="preserve"> </w:t>
            </w:r>
          </w:p>
        </w:tc>
        <w:tc>
          <w:tcPr>
            <w:tcW w:w="889" w:type="dxa"/>
            <w:tcBorders>
              <w:top w:val="single" w:sz="4" w:space="0" w:color="000000"/>
              <w:left w:val="single" w:sz="4" w:space="0" w:color="000000"/>
              <w:bottom w:val="single" w:sz="4" w:space="0" w:color="000000"/>
              <w:right w:val="single" w:sz="4" w:space="0" w:color="000000"/>
            </w:tcBorders>
          </w:tcPr>
          <w:p w:rsidR="00D75554" w:rsidRPr="00D75554" w:rsidRDefault="00D75554" w:rsidP="00F21190">
            <w:pPr>
              <w:spacing w:line="259" w:lineRule="auto"/>
              <w:ind w:left="2"/>
              <w:jc w:val="right"/>
              <w:rPr>
                <w:rFonts w:ascii="Calibri" w:hAnsi="Calibri"/>
                <w:sz w:val="20"/>
                <w:szCs w:val="20"/>
              </w:rPr>
            </w:pPr>
            <w:r w:rsidRPr="00D75554">
              <w:rPr>
                <w:rFonts w:ascii="Calibri" w:hAnsi="Calibri"/>
                <w:sz w:val="20"/>
                <w:szCs w:val="20"/>
              </w:rPr>
              <w:t xml:space="preserve">1 </w:t>
            </w:r>
          </w:p>
        </w:tc>
      </w:tr>
      <w:tr w:rsidR="00D75554" w:rsidRPr="00D75554" w:rsidTr="00F21190">
        <w:trPr>
          <w:trHeight w:val="27"/>
        </w:trPr>
        <w:tc>
          <w:tcPr>
            <w:tcW w:w="637" w:type="dxa"/>
            <w:tcBorders>
              <w:top w:val="single" w:sz="4" w:space="0" w:color="000000"/>
              <w:left w:val="single" w:sz="4" w:space="0" w:color="000000"/>
              <w:bottom w:val="single" w:sz="4" w:space="0" w:color="000000"/>
              <w:right w:val="single" w:sz="4" w:space="0" w:color="000000"/>
            </w:tcBorders>
          </w:tcPr>
          <w:p w:rsidR="00D75554" w:rsidRPr="00D75554" w:rsidRDefault="00D75554" w:rsidP="007117AE">
            <w:pPr>
              <w:spacing w:line="259" w:lineRule="auto"/>
              <w:ind w:left="2"/>
              <w:rPr>
                <w:rFonts w:ascii="Calibri" w:hAnsi="Calibri"/>
                <w:sz w:val="20"/>
                <w:szCs w:val="20"/>
              </w:rPr>
            </w:pPr>
            <w:r w:rsidRPr="00D75554">
              <w:rPr>
                <w:rFonts w:ascii="Calibri" w:hAnsi="Calibri"/>
                <w:sz w:val="20"/>
                <w:szCs w:val="20"/>
              </w:rPr>
              <w:t xml:space="preserve">7 </w:t>
            </w:r>
          </w:p>
        </w:tc>
        <w:tc>
          <w:tcPr>
            <w:tcW w:w="4635" w:type="dxa"/>
            <w:tcBorders>
              <w:top w:val="single" w:sz="4" w:space="0" w:color="000000"/>
              <w:left w:val="single" w:sz="4" w:space="0" w:color="000000"/>
              <w:bottom w:val="single" w:sz="4" w:space="0" w:color="000000"/>
              <w:right w:val="single" w:sz="4" w:space="0" w:color="000000"/>
            </w:tcBorders>
          </w:tcPr>
          <w:p w:rsidR="00D75554" w:rsidRPr="00D75554" w:rsidRDefault="00D75554" w:rsidP="00F21190">
            <w:pPr>
              <w:spacing w:line="259" w:lineRule="auto"/>
              <w:rPr>
                <w:rFonts w:ascii="Calibri" w:hAnsi="Calibri"/>
                <w:sz w:val="20"/>
                <w:szCs w:val="20"/>
              </w:rPr>
            </w:pPr>
            <w:r w:rsidRPr="00D75554">
              <w:rPr>
                <w:rFonts w:ascii="Calibri" w:hAnsi="Calibri"/>
                <w:sz w:val="20"/>
                <w:szCs w:val="20"/>
              </w:rPr>
              <w:t xml:space="preserve">Πυροσβεστήρας διοξειδίου </w:t>
            </w:r>
            <w:smartTag w:uri="urn:schemas-microsoft-com:office:smarttags" w:element="metricconverter">
              <w:smartTagPr>
                <w:attr w:name="ProductID" w:val="50 kg"/>
              </w:smartTagPr>
              <w:r w:rsidRPr="00D75554">
                <w:rPr>
                  <w:rFonts w:ascii="Calibri" w:hAnsi="Calibri"/>
                  <w:sz w:val="20"/>
                  <w:szCs w:val="20"/>
                </w:rPr>
                <w:t xml:space="preserve">50 </w:t>
              </w:r>
              <w:proofErr w:type="spellStart"/>
              <w:r w:rsidRPr="00D75554">
                <w:rPr>
                  <w:rFonts w:ascii="Calibri" w:hAnsi="Calibri"/>
                  <w:sz w:val="20"/>
                  <w:szCs w:val="20"/>
                </w:rPr>
                <w:t>kg</w:t>
              </w:r>
            </w:smartTag>
            <w:proofErr w:type="spellEnd"/>
            <w:r w:rsidRPr="00D75554">
              <w:rPr>
                <w:rFonts w:ascii="Calibri" w:hAnsi="Calibri"/>
                <w:sz w:val="20"/>
                <w:szCs w:val="20"/>
              </w:rPr>
              <w:t xml:space="preserve"> </w:t>
            </w:r>
          </w:p>
        </w:tc>
        <w:tc>
          <w:tcPr>
            <w:tcW w:w="889" w:type="dxa"/>
            <w:tcBorders>
              <w:top w:val="single" w:sz="4" w:space="0" w:color="000000"/>
              <w:left w:val="single" w:sz="4" w:space="0" w:color="000000"/>
              <w:bottom w:val="single" w:sz="4" w:space="0" w:color="000000"/>
              <w:right w:val="single" w:sz="4" w:space="0" w:color="000000"/>
            </w:tcBorders>
          </w:tcPr>
          <w:p w:rsidR="00D75554" w:rsidRPr="00D75554" w:rsidRDefault="00D75554" w:rsidP="00F21190">
            <w:pPr>
              <w:spacing w:line="259" w:lineRule="auto"/>
              <w:ind w:left="2"/>
              <w:jc w:val="right"/>
              <w:rPr>
                <w:rFonts w:ascii="Calibri" w:hAnsi="Calibri"/>
                <w:sz w:val="20"/>
                <w:szCs w:val="20"/>
              </w:rPr>
            </w:pPr>
            <w:r w:rsidRPr="00D75554">
              <w:rPr>
                <w:rFonts w:ascii="Calibri" w:hAnsi="Calibri"/>
                <w:sz w:val="20"/>
                <w:szCs w:val="20"/>
              </w:rPr>
              <w:t>10</w:t>
            </w:r>
          </w:p>
        </w:tc>
      </w:tr>
    </w:tbl>
    <w:p w:rsidR="00D75554" w:rsidRPr="00D75554" w:rsidRDefault="00D75554" w:rsidP="00D75554">
      <w:pPr>
        <w:spacing w:after="52" w:line="259" w:lineRule="auto"/>
        <w:ind w:left="1985"/>
        <w:rPr>
          <w:rFonts w:ascii="Calibri" w:hAnsi="Calibri"/>
          <w:sz w:val="20"/>
          <w:szCs w:val="20"/>
        </w:rPr>
      </w:pPr>
    </w:p>
    <w:p w:rsidR="00D75554" w:rsidRPr="00D75554" w:rsidRDefault="00D75554" w:rsidP="00D75554">
      <w:pPr>
        <w:spacing w:after="26" w:line="248" w:lineRule="auto"/>
        <w:jc w:val="both"/>
        <w:rPr>
          <w:rFonts w:ascii="Calibri" w:hAnsi="Calibri"/>
          <w:sz w:val="20"/>
          <w:szCs w:val="20"/>
        </w:rPr>
      </w:pPr>
      <w:r w:rsidRPr="006313A8">
        <w:rPr>
          <w:rFonts w:ascii="Calibri" w:hAnsi="Calibri"/>
          <w:b/>
          <w:sz w:val="20"/>
          <w:szCs w:val="20"/>
          <w:u w:val="single"/>
        </w:rPr>
        <w:t>Οι συμμετέχοντες θα πρέπει να επισκεφτούν τους χώρους εκτέλεσης των σχετικών εργασιών ελέγχου/αναγόμωσης προκειμένου να αποκτήσουν ιδία αντίληψη των</w:t>
      </w:r>
      <w:r w:rsidR="003512C0" w:rsidRPr="006313A8">
        <w:rPr>
          <w:rFonts w:ascii="Calibri" w:hAnsi="Calibri"/>
          <w:b/>
          <w:sz w:val="20"/>
          <w:szCs w:val="20"/>
          <w:u w:val="single"/>
        </w:rPr>
        <w:t xml:space="preserve"> </w:t>
      </w:r>
      <w:r w:rsidRPr="006313A8">
        <w:rPr>
          <w:rFonts w:ascii="Calibri" w:hAnsi="Calibri"/>
          <w:b/>
          <w:sz w:val="20"/>
          <w:szCs w:val="20"/>
          <w:u w:val="single"/>
        </w:rPr>
        <w:t>συνθηκών και</w:t>
      </w:r>
      <w:r w:rsidR="003512C0" w:rsidRPr="006313A8">
        <w:rPr>
          <w:rFonts w:ascii="Calibri" w:hAnsi="Calibri"/>
          <w:b/>
          <w:sz w:val="20"/>
          <w:szCs w:val="20"/>
          <w:u w:val="single"/>
        </w:rPr>
        <w:t xml:space="preserve"> </w:t>
      </w:r>
      <w:r w:rsidRPr="006313A8">
        <w:rPr>
          <w:rFonts w:ascii="Calibri" w:hAnsi="Calibri"/>
          <w:b/>
          <w:sz w:val="20"/>
          <w:szCs w:val="20"/>
          <w:u w:val="single"/>
        </w:rPr>
        <w:t>θα πρέπει να καταθέσουν υπεύθυνη δήλωση ότι έλαβαν γνώση του αντικειμένου.</w:t>
      </w:r>
    </w:p>
    <w:p w:rsidR="00D75554" w:rsidRPr="00D75554" w:rsidRDefault="00D75554" w:rsidP="00D75554">
      <w:pPr>
        <w:spacing w:after="15" w:line="259" w:lineRule="auto"/>
        <w:jc w:val="both"/>
        <w:rPr>
          <w:rFonts w:ascii="Calibri" w:hAnsi="Calibri"/>
          <w:sz w:val="20"/>
          <w:szCs w:val="20"/>
        </w:rPr>
      </w:pPr>
      <w:r w:rsidRPr="00D75554">
        <w:rPr>
          <w:rFonts w:ascii="Calibri" w:hAnsi="Calibri"/>
          <w:sz w:val="20"/>
          <w:szCs w:val="20"/>
          <w:u w:val="single"/>
        </w:rPr>
        <w:t>Συνολικός προ</w:t>
      </w:r>
      <w:r w:rsidR="00D6100E">
        <w:rPr>
          <w:rFonts w:ascii="Calibri" w:hAnsi="Calibri"/>
          <w:sz w:val="20"/>
          <w:szCs w:val="20"/>
          <w:u w:val="single"/>
        </w:rPr>
        <w:t>ϋ</w:t>
      </w:r>
      <w:r w:rsidRPr="00D75554">
        <w:rPr>
          <w:rFonts w:ascii="Calibri" w:hAnsi="Calibri"/>
          <w:sz w:val="20"/>
          <w:szCs w:val="20"/>
          <w:u w:val="single"/>
        </w:rPr>
        <w:t>πολογισμός</w:t>
      </w:r>
      <w:r w:rsidRPr="00D75554">
        <w:rPr>
          <w:rFonts w:ascii="Calibri" w:hAnsi="Calibri"/>
          <w:sz w:val="20"/>
          <w:szCs w:val="20"/>
        </w:rPr>
        <w:t xml:space="preserve"> </w:t>
      </w:r>
      <w:r w:rsidRPr="007D006E">
        <w:rPr>
          <w:rFonts w:ascii="Calibri" w:hAnsi="Calibri"/>
          <w:sz w:val="20"/>
          <w:szCs w:val="20"/>
        </w:rPr>
        <w:t>2</w:t>
      </w:r>
      <w:r w:rsidRPr="007D006E">
        <w:rPr>
          <w:rFonts w:asciiTheme="majorHAnsi" w:hAnsiTheme="majorHAnsi"/>
          <w:sz w:val="20"/>
          <w:szCs w:val="20"/>
        </w:rPr>
        <w:t>.</w:t>
      </w:r>
      <w:r w:rsidRPr="007D006E">
        <w:rPr>
          <w:rFonts w:ascii="Calibri" w:hAnsi="Calibri"/>
          <w:sz w:val="20"/>
          <w:szCs w:val="20"/>
        </w:rPr>
        <w:t>000</w:t>
      </w:r>
      <w:r w:rsidRPr="00D75554">
        <w:rPr>
          <w:rFonts w:ascii="Calibri" w:hAnsi="Calibri"/>
          <w:sz w:val="20"/>
          <w:szCs w:val="20"/>
        </w:rPr>
        <w:t xml:space="preserve"> € συν ΦΠΑ.</w:t>
      </w:r>
    </w:p>
    <w:p w:rsidR="00D75554" w:rsidRPr="007D006E" w:rsidRDefault="00D75554" w:rsidP="002631B4">
      <w:pPr>
        <w:rPr>
          <w:rFonts w:asciiTheme="majorHAnsi" w:hAnsiTheme="majorHAnsi"/>
          <w:b/>
          <w:sz w:val="20"/>
          <w:szCs w:val="20"/>
          <w:u w:val="single"/>
        </w:rPr>
      </w:pPr>
    </w:p>
    <w:p w:rsidR="00D75554" w:rsidRDefault="00D75554" w:rsidP="00D75554">
      <w:pPr>
        <w:rPr>
          <w:rFonts w:asciiTheme="majorHAnsi" w:hAnsiTheme="majorHAnsi"/>
          <w:b/>
          <w:sz w:val="20"/>
          <w:szCs w:val="20"/>
          <w:u w:val="single"/>
        </w:rPr>
      </w:pPr>
      <w:r w:rsidRPr="00EF4930">
        <w:rPr>
          <w:rFonts w:asciiTheme="majorHAnsi" w:hAnsiTheme="majorHAnsi"/>
          <w:b/>
          <w:sz w:val="20"/>
          <w:szCs w:val="20"/>
          <w:u w:val="single"/>
        </w:rPr>
        <w:t xml:space="preserve">ΤΜΗΜΑ </w:t>
      </w:r>
      <w:r w:rsidRPr="00D75554">
        <w:rPr>
          <w:rFonts w:asciiTheme="majorHAnsi" w:hAnsiTheme="majorHAnsi"/>
          <w:b/>
          <w:sz w:val="20"/>
          <w:szCs w:val="20"/>
          <w:u w:val="single"/>
        </w:rPr>
        <w:t>4</w:t>
      </w:r>
      <w:r>
        <w:rPr>
          <w:rFonts w:asciiTheme="majorHAnsi" w:hAnsiTheme="majorHAnsi"/>
          <w:b/>
          <w:sz w:val="20"/>
          <w:szCs w:val="20"/>
          <w:u w:val="single"/>
        </w:rPr>
        <w:t>:</w:t>
      </w:r>
      <w:r w:rsidR="003512C0">
        <w:rPr>
          <w:rFonts w:asciiTheme="majorHAnsi" w:hAnsiTheme="majorHAnsi"/>
          <w:b/>
          <w:sz w:val="20"/>
          <w:szCs w:val="20"/>
          <w:u w:val="single"/>
        </w:rPr>
        <w:t xml:space="preserve"> </w:t>
      </w:r>
      <w:r>
        <w:rPr>
          <w:rFonts w:asciiTheme="majorHAnsi" w:hAnsiTheme="majorHAnsi"/>
          <w:b/>
          <w:sz w:val="20"/>
          <w:szCs w:val="20"/>
          <w:u w:val="single"/>
        </w:rPr>
        <w:t xml:space="preserve">Έλεγχος </w:t>
      </w:r>
      <w:r w:rsidR="00F21190">
        <w:rPr>
          <w:rFonts w:asciiTheme="majorHAnsi" w:hAnsiTheme="majorHAnsi"/>
          <w:b/>
          <w:sz w:val="20"/>
          <w:szCs w:val="20"/>
          <w:u w:val="single"/>
        </w:rPr>
        <w:t>–</w:t>
      </w:r>
      <w:r>
        <w:rPr>
          <w:rFonts w:asciiTheme="majorHAnsi" w:hAnsiTheme="majorHAnsi"/>
          <w:b/>
          <w:sz w:val="20"/>
          <w:szCs w:val="20"/>
          <w:u w:val="single"/>
        </w:rPr>
        <w:t xml:space="preserve"> </w:t>
      </w:r>
      <w:r w:rsidR="00F21190">
        <w:rPr>
          <w:rFonts w:asciiTheme="majorHAnsi" w:hAnsiTheme="majorHAnsi"/>
          <w:b/>
          <w:sz w:val="20"/>
          <w:szCs w:val="20"/>
          <w:u w:val="single"/>
        </w:rPr>
        <w:t xml:space="preserve">Συντήρηση των δύο κεντρικών </w:t>
      </w:r>
      <w:r w:rsidR="00F21190">
        <w:rPr>
          <w:rFonts w:asciiTheme="majorHAnsi" w:hAnsiTheme="majorHAnsi"/>
          <w:b/>
          <w:sz w:val="20"/>
          <w:szCs w:val="20"/>
          <w:u w:val="single"/>
          <w:lang w:val="en-US"/>
        </w:rPr>
        <w:t>UPS</w:t>
      </w:r>
      <w:r w:rsidR="00F21190" w:rsidRPr="00F21190">
        <w:rPr>
          <w:rFonts w:asciiTheme="majorHAnsi" w:hAnsiTheme="majorHAnsi"/>
          <w:b/>
          <w:sz w:val="20"/>
          <w:szCs w:val="20"/>
          <w:u w:val="single"/>
        </w:rPr>
        <w:t xml:space="preserve"> </w:t>
      </w:r>
      <w:r w:rsidR="00F21190">
        <w:rPr>
          <w:rFonts w:asciiTheme="majorHAnsi" w:hAnsiTheme="majorHAnsi"/>
          <w:b/>
          <w:sz w:val="20"/>
          <w:szCs w:val="20"/>
          <w:u w:val="single"/>
        </w:rPr>
        <w:t xml:space="preserve">και του </w:t>
      </w:r>
      <w:r w:rsidR="00F21190">
        <w:rPr>
          <w:rFonts w:asciiTheme="majorHAnsi" w:hAnsiTheme="majorHAnsi"/>
          <w:b/>
          <w:sz w:val="20"/>
          <w:szCs w:val="20"/>
          <w:u w:val="single"/>
          <w:lang w:val="en-US"/>
        </w:rPr>
        <w:t>UPS</w:t>
      </w:r>
      <w:r w:rsidR="00F21190">
        <w:rPr>
          <w:rFonts w:asciiTheme="majorHAnsi" w:hAnsiTheme="majorHAnsi"/>
          <w:b/>
          <w:sz w:val="20"/>
          <w:szCs w:val="20"/>
          <w:u w:val="single"/>
        </w:rPr>
        <w:t xml:space="preserve"> της Μονάδας Τεχνητού Νεφρού,</w:t>
      </w:r>
      <w:r>
        <w:rPr>
          <w:rFonts w:asciiTheme="majorHAnsi" w:hAnsiTheme="majorHAnsi"/>
          <w:b/>
          <w:sz w:val="20"/>
          <w:szCs w:val="20"/>
          <w:u w:val="single"/>
        </w:rPr>
        <w:t xml:space="preserve"> </w:t>
      </w:r>
      <w:r w:rsidRPr="00EF4930">
        <w:rPr>
          <w:rFonts w:asciiTheme="majorHAnsi" w:hAnsiTheme="majorHAnsi"/>
          <w:b/>
          <w:sz w:val="20"/>
          <w:szCs w:val="20"/>
          <w:u w:val="single"/>
        </w:rPr>
        <w:t xml:space="preserve">συνολικής εκτιμώμενης </w:t>
      </w:r>
      <w:r>
        <w:rPr>
          <w:rFonts w:asciiTheme="majorHAnsi" w:hAnsiTheme="majorHAnsi"/>
          <w:b/>
          <w:sz w:val="20"/>
          <w:szCs w:val="20"/>
          <w:u w:val="single"/>
        </w:rPr>
        <w:t xml:space="preserve">αξίας </w:t>
      </w:r>
      <w:r w:rsidR="0067305C">
        <w:rPr>
          <w:rFonts w:asciiTheme="majorHAnsi" w:hAnsiTheme="majorHAnsi"/>
          <w:b/>
          <w:sz w:val="20"/>
          <w:szCs w:val="20"/>
          <w:u w:val="single"/>
        </w:rPr>
        <w:t>1.200</w:t>
      </w:r>
      <w:r w:rsidRPr="00EF4930">
        <w:rPr>
          <w:rFonts w:asciiTheme="majorHAnsi" w:hAnsiTheme="majorHAnsi"/>
          <w:b/>
          <w:sz w:val="20"/>
          <w:szCs w:val="20"/>
          <w:u w:val="single"/>
        </w:rPr>
        <w:t>,00 ευρώ πλέον Φ.Π.Α.</w:t>
      </w:r>
    </w:p>
    <w:p w:rsidR="00D75554" w:rsidRPr="00D75554" w:rsidRDefault="00D75554" w:rsidP="002631B4">
      <w:pPr>
        <w:rPr>
          <w:rFonts w:asciiTheme="majorHAnsi" w:hAnsiTheme="majorHAnsi"/>
          <w:b/>
          <w:sz w:val="20"/>
          <w:szCs w:val="20"/>
          <w:u w:val="single"/>
        </w:rPr>
      </w:pPr>
    </w:p>
    <w:p w:rsidR="007607BE" w:rsidRPr="007607BE" w:rsidRDefault="007607BE" w:rsidP="007607BE">
      <w:pPr>
        <w:pStyle w:val="4"/>
        <w:rPr>
          <w:rFonts w:ascii="Calibri" w:hAnsi="Calibri"/>
          <w:sz w:val="20"/>
          <w:szCs w:val="20"/>
          <w:u w:val="single"/>
        </w:rPr>
      </w:pPr>
      <w:r w:rsidRPr="007607BE">
        <w:rPr>
          <w:rFonts w:ascii="Calibri" w:hAnsi="Calibri"/>
          <w:sz w:val="20"/>
          <w:szCs w:val="20"/>
          <w:u w:val="single"/>
        </w:rPr>
        <w:t xml:space="preserve">Περιγραφή εργασιών συντήρησης κεντρικών συστημάτων </w:t>
      </w:r>
      <w:proofErr w:type="spellStart"/>
      <w:r w:rsidRPr="007607BE">
        <w:rPr>
          <w:rFonts w:ascii="Calibri" w:hAnsi="Calibri"/>
          <w:sz w:val="20"/>
          <w:szCs w:val="20"/>
          <w:u w:val="single"/>
        </w:rPr>
        <w:t>αδιάλλειπτης</w:t>
      </w:r>
      <w:proofErr w:type="spellEnd"/>
      <w:r w:rsidRPr="007607BE">
        <w:rPr>
          <w:rFonts w:ascii="Calibri" w:hAnsi="Calibri"/>
          <w:sz w:val="20"/>
          <w:szCs w:val="20"/>
          <w:u w:val="single"/>
        </w:rPr>
        <w:t xml:space="preserve"> λειτουργίας (</w:t>
      </w:r>
      <w:r w:rsidRPr="007607BE">
        <w:rPr>
          <w:rFonts w:ascii="Calibri" w:hAnsi="Calibri"/>
          <w:sz w:val="20"/>
          <w:szCs w:val="20"/>
          <w:u w:val="single"/>
          <w:lang w:val="en-US"/>
        </w:rPr>
        <w:t>UPS</w:t>
      </w:r>
      <w:r w:rsidRPr="007607BE">
        <w:rPr>
          <w:rFonts w:ascii="Calibri" w:hAnsi="Calibri"/>
          <w:sz w:val="20"/>
          <w:szCs w:val="20"/>
          <w:u w:val="single"/>
        </w:rPr>
        <w:t xml:space="preserve">) </w:t>
      </w:r>
    </w:p>
    <w:p w:rsidR="007607BE" w:rsidRPr="00984E93" w:rsidRDefault="007607BE" w:rsidP="007607BE">
      <w:pPr>
        <w:ind w:firstLine="720"/>
        <w:jc w:val="both"/>
        <w:rPr>
          <w:rFonts w:ascii="Calibri" w:hAnsi="Calibri"/>
          <w:sz w:val="20"/>
          <w:szCs w:val="20"/>
        </w:rPr>
      </w:pPr>
    </w:p>
    <w:p w:rsidR="007607BE" w:rsidRPr="007607BE" w:rsidRDefault="007607BE" w:rsidP="007607BE">
      <w:pPr>
        <w:jc w:val="both"/>
        <w:rPr>
          <w:rFonts w:ascii="Calibri" w:hAnsi="Calibri"/>
          <w:sz w:val="20"/>
          <w:szCs w:val="20"/>
        </w:rPr>
      </w:pPr>
      <w:r w:rsidRPr="007607BE">
        <w:rPr>
          <w:rFonts w:ascii="Calibri" w:hAnsi="Calibri"/>
          <w:sz w:val="20"/>
          <w:szCs w:val="20"/>
        </w:rPr>
        <w:t>Οι έλεγχοι και οι εργασίες συντήρησης που αφορούν τα δύο κεντρικά UPS του Νοσοκομείου τύπου RIELLO MULTI SENTRY MST 30</w:t>
      </w:r>
      <w:r w:rsidRPr="007607BE">
        <w:rPr>
          <w:rFonts w:ascii="Calibri" w:hAnsi="Calibri"/>
          <w:b/>
          <w:sz w:val="20"/>
          <w:szCs w:val="20"/>
        </w:rPr>
        <w:t xml:space="preserve"> </w:t>
      </w:r>
      <w:r w:rsidRPr="007607BE">
        <w:rPr>
          <w:rFonts w:ascii="Calibri" w:hAnsi="Calibri"/>
          <w:sz w:val="20"/>
          <w:szCs w:val="20"/>
        </w:rPr>
        <w:t>και το UPS τύπου RIELLO MDT</w:t>
      </w:r>
      <w:r>
        <w:rPr>
          <w:rFonts w:asciiTheme="majorHAnsi" w:hAnsiTheme="majorHAnsi"/>
          <w:sz w:val="20"/>
          <w:szCs w:val="20"/>
        </w:rPr>
        <w:t xml:space="preserve"> 10</w:t>
      </w:r>
      <w:r w:rsidRPr="007607BE">
        <w:rPr>
          <w:rFonts w:ascii="Calibri" w:hAnsi="Calibri"/>
          <w:sz w:val="20"/>
          <w:szCs w:val="20"/>
        </w:rPr>
        <w:t xml:space="preserve"> της Μ.Τ.Ν. θα περιλαμβάνουν κατ’ ελάχιστο τα παρακάτω: </w:t>
      </w:r>
    </w:p>
    <w:p w:rsidR="007607BE" w:rsidRPr="007607BE" w:rsidRDefault="007607BE" w:rsidP="007607BE">
      <w:pPr>
        <w:jc w:val="both"/>
        <w:rPr>
          <w:rFonts w:ascii="Calibri" w:hAnsi="Calibri"/>
          <w:sz w:val="20"/>
          <w:szCs w:val="20"/>
        </w:rPr>
      </w:pPr>
    </w:p>
    <w:p w:rsidR="007607BE" w:rsidRPr="007607BE" w:rsidRDefault="007607BE" w:rsidP="007607BE">
      <w:pPr>
        <w:numPr>
          <w:ilvl w:val="0"/>
          <w:numId w:val="30"/>
        </w:numPr>
        <w:overflowPunct w:val="0"/>
        <w:autoSpaceDE w:val="0"/>
        <w:autoSpaceDN w:val="0"/>
        <w:adjustRightInd w:val="0"/>
        <w:jc w:val="both"/>
        <w:rPr>
          <w:rFonts w:ascii="Calibri" w:hAnsi="Calibri"/>
          <w:sz w:val="20"/>
          <w:szCs w:val="20"/>
        </w:rPr>
      </w:pPr>
      <w:r w:rsidRPr="007607BE">
        <w:rPr>
          <w:rFonts w:ascii="Calibri" w:hAnsi="Calibri"/>
          <w:sz w:val="20"/>
          <w:szCs w:val="20"/>
        </w:rPr>
        <w:lastRenderedPageBreak/>
        <w:t xml:space="preserve">Επιθεώρηση περιβάλλοντος χώρου που λειτουργούν τα </w:t>
      </w:r>
      <w:r w:rsidRPr="007607BE">
        <w:rPr>
          <w:rFonts w:ascii="Calibri" w:hAnsi="Calibri"/>
          <w:sz w:val="20"/>
          <w:szCs w:val="20"/>
          <w:lang w:val="en-AU"/>
        </w:rPr>
        <w:t>UPS</w:t>
      </w:r>
      <w:r w:rsidRPr="007607BE">
        <w:rPr>
          <w:rFonts w:ascii="Calibri" w:hAnsi="Calibri"/>
          <w:sz w:val="20"/>
          <w:szCs w:val="20"/>
        </w:rPr>
        <w:t>.</w:t>
      </w:r>
    </w:p>
    <w:p w:rsidR="007607BE" w:rsidRPr="007607BE" w:rsidRDefault="007607BE" w:rsidP="007607BE">
      <w:pPr>
        <w:numPr>
          <w:ilvl w:val="0"/>
          <w:numId w:val="30"/>
        </w:numPr>
        <w:overflowPunct w:val="0"/>
        <w:autoSpaceDE w:val="0"/>
        <w:autoSpaceDN w:val="0"/>
        <w:adjustRightInd w:val="0"/>
        <w:jc w:val="both"/>
        <w:rPr>
          <w:rFonts w:ascii="Calibri" w:hAnsi="Calibri"/>
          <w:sz w:val="20"/>
          <w:szCs w:val="20"/>
        </w:rPr>
      </w:pPr>
      <w:r w:rsidRPr="007607BE">
        <w:rPr>
          <w:rFonts w:ascii="Calibri" w:hAnsi="Calibri"/>
          <w:sz w:val="20"/>
          <w:szCs w:val="20"/>
        </w:rPr>
        <w:t xml:space="preserve">Οπτικός έλεγχος όλων των μερών των </w:t>
      </w:r>
      <w:r w:rsidRPr="007607BE">
        <w:rPr>
          <w:rFonts w:ascii="Calibri" w:hAnsi="Calibri"/>
          <w:sz w:val="20"/>
          <w:szCs w:val="20"/>
          <w:lang w:val="en-AU"/>
        </w:rPr>
        <w:t>UPS</w:t>
      </w:r>
      <w:r w:rsidRPr="007607BE">
        <w:rPr>
          <w:rFonts w:ascii="Calibri" w:hAnsi="Calibri"/>
          <w:sz w:val="20"/>
          <w:szCs w:val="20"/>
        </w:rPr>
        <w:t>.</w:t>
      </w:r>
    </w:p>
    <w:p w:rsidR="007607BE" w:rsidRPr="007607BE" w:rsidRDefault="007607BE" w:rsidP="007607BE">
      <w:pPr>
        <w:numPr>
          <w:ilvl w:val="0"/>
          <w:numId w:val="30"/>
        </w:numPr>
        <w:overflowPunct w:val="0"/>
        <w:autoSpaceDE w:val="0"/>
        <w:autoSpaceDN w:val="0"/>
        <w:adjustRightInd w:val="0"/>
        <w:jc w:val="both"/>
        <w:rPr>
          <w:rFonts w:ascii="Calibri" w:hAnsi="Calibri"/>
          <w:sz w:val="20"/>
          <w:szCs w:val="20"/>
        </w:rPr>
      </w:pPr>
      <w:r w:rsidRPr="007607BE">
        <w:rPr>
          <w:rFonts w:ascii="Calibri" w:hAnsi="Calibri"/>
          <w:sz w:val="20"/>
          <w:szCs w:val="20"/>
        </w:rPr>
        <w:t xml:space="preserve">Αφαίρεση σκόνης από το εσωτερικό των </w:t>
      </w:r>
      <w:r w:rsidRPr="007607BE">
        <w:rPr>
          <w:rFonts w:ascii="Calibri" w:hAnsi="Calibri"/>
          <w:sz w:val="20"/>
          <w:szCs w:val="20"/>
          <w:lang w:val="en-AU"/>
        </w:rPr>
        <w:t>UPS</w:t>
      </w:r>
      <w:r w:rsidRPr="007607BE">
        <w:rPr>
          <w:rFonts w:ascii="Calibri" w:hAnsi="Calibri"/>
          <w:sz w:val="20"/>
          <w:szCs w:val="20"/>
        </w:rPr>
        <w:t>.</w:t>
      </w:r>
    </w:p>
    <w:p w:rsidR="007607BE" w:rsidRPr="007607BE" w:rsidRDefault="007607BE" w:rsidP="007607BE">
      <w:pPr>
        <w:numPr>
          <w:ilvl w:val="0"/>
          <w:numId w:val="30"/>
        </w:numPr>
        <w:overflowPunct w:val="0"/>
        <w:autoSpaceDE w:val="0"/>
        <w:autoSpaceDN w:val="0"/>
        <w:adjustRightInd w:val="0"/>
        <w:jc w:val="both"/>
        <w:rPr>
          <w:rFonts w:ascii="Calibri" w:hAnsi="Calibri"/>
          <w:sz w:val="20"/>
          <w:szCs w:val="20"/>
        </w:rPr>
      </w:pPr>
      <w:r w:rsidRPr="007607BE">
        <w:rPr>
          <w:rFonts w:ascii="Calibri" w:hAnsi="Calibri"/>
          <w:sz w:val="20"/>
          <w:szCs w:val="20"/>
        </w:rPr>
        <w:t>Αφαίρεση σκόνης και καθαρισμός όλων των συσσωρευτών των συστοιχιών συσσωρευτών που υποστηρίζουν τα UPS.</w:t>
      </w:r>
    </w:p>
    <w:p w:rsidR="007607BE" w:rsidRPr="007607BE" w:rsidRDefault="007607BE" w:rsidP="007607BE">
      <w:pPr>
        <w:numPr>
          <w:ilvl w:val="0"/>
          <w:numId w:val="30"/>
        </w:numPr>
        <w:overflowPunct w:val="0"/>
        <w:autoSpaceDE w:val="0"/>
        <w:autoSpaceDN w:val="0"/>
        <w:adjustRightInd w:val="0"/>
        <w:jc w:val="both"/>
        <w:rPr>
          <w:rFonts w:ascii="Calibri" w:hAnsi="Calibri"/>
          <w:sz w:val="20"/>
          <w:szCs w:val="20"/>
        </w:rPr>
      </w:pPr>
      <w:r w:rsidRPr="007607BE">
        <w:rPr>
          <w:rFonts w:ascii="Calibri" w:hAnsi="Calibri"/>
          <w:sz w:val="20"/>
          <w:szCs w:val="20"/>
        </w:rPr>
        <w:t>Έλεγχος τάσεων εισόδου, εξόδου, φόρτισης συσσωρευτών, συχνότητας εισόδου - εξόδου, ρευμάτων εισόδου - εξόδου,</w:t>
      </w:r>
      <w:r w:rsidR="003512C0">
        <w:rPr>
          <w:rFonts w:ascii="Calibri" w:hAnsi="Calibri"/>
          <w:sz w:val="20"/>
          <w:szCs w:val="20"/>
        </w:rPr>
        <w:t xml:space="preserve"> </w:t>
      </w:r>
      <w:proofErr w:type="spellStart"/>
      <w:r w:rsidRPr="007607BE">
        <w:rPr>
          <w:rFonts w:ascii="Calibri" w:hAnsi="Calibri"/>
          <w:sz w:val="20"/>
          <w:szCs w:val="20"/>
        </w:rPr>
        <w:t>εκφόρτισης</w:t>
      </w:r>
      <w:proofErr w:type="spellEnd"/>
      <w:r w:rsidRPr="007607BE">
        <w:rPr>
          <w:rFonts w:ascii="Calibri" w:hAnsi="Calibri"/>
          <w:sz w:val="20"/>
          <w:szCs w:val="20"/>
        </w:rPr>
        <w:t xml:space="preserve"> συσσωρευτών.</w:t>
      </w:r>
    </w:p>
    <w:p w:rsidR="007607BE" w:rsidRPr="007607BE" w:rsidRDefault="007607BE" w:rsidP="007607BE">
      <w:pPr>
        <w:numPr>
          <w:ilvl w:val="0"/>
          <w:numId w:val="30"/>
        </w:numPr>
        <w:overflowPunct w:val="0"/>
        <w:autoSpaceDE w:val="0"/>
        <w:autoSpaceDN w:val="0"/>
        <w:adjustRightInd w:val="0"/>
        <w:jc w:val="both"/>
        <w:rPr>
          <w:rFonts w:ascii="Calibri" w:hAnsi="Calibri"/>
          <w:sz w:val="20"/>
          <w:szCs w:val="20"/>
        </w:rPr>
      </w:pPr>
      <w:r w:rsidRPr="007607BE">
        <w:rPr>
          <w:rFonts w:ascii="Calibri" w:hAnsi="Calibri"/>
          <w:sz w:val="20"/>
          <w:szCs w:val="20"/>
        </w:rPr>
        <w:t xml:space="preserve">Προσομοίωση διακοπής τάσης δικτύου και έλεγχος τάσεων εισόδου, εξόδου, </w:t>
      </w:r>
      <w:proofErr w:type="spellStart"/>
      <w:r w:rsidRPr="007607BE">
        <w:rPr>
          <w:rFonts w:ascii="Calibri" w:hAnsi="Calibri"/>
          <w:sz w:val="20"/>
          <w:szCs w:val="20"/>
        </w:rPr>
        <w:t>εκφόρτισης</w:t>
      </w:r>
      <w:proofErr w:type="spellEnd"/>
      <w:r w:rsidRPr="007607BE">
        <w:rPr>
          <w:rFonts w:ascii="Calibri" w:hAnsi="Calibri"/>
          <w:sz w:val="20"/>
          <w:szCs w:val="20"/>
        </w:rPr>
        <w:t xml:space="preserve"> συσσωρευτών, συχνότητας εισόδου - εξόδου, ρευμάτων εισόδου - εξόδου, επαναφόρτισης συσσωρευτών.</w:t>
      </w:r>
    </w:p>
    <w:p w:rsidR="007607BE" w:rsidRPr="007607BE" w:rsidRDefault="007607BE" w:rsidP="007607BE">
      <w:pPr>
        <w:numPr>
          <w:ilvl w:val="0"/>
          <w:numId w:val="30"/>
        </w:numPr>
        <w:overflowPunct w:val="0"/>
        <w:autoSpaceDE w:val="0"/>
        <w:autoSpaceDN w:val="0"/>
        <w:adjustRightInd w:val="0"/>
        <w:jc w:val="both"/>
        <w:rPr>
          <w:rFonts w:ascii="Calibri" w:hAnsi="Calibri"/>
          <w:sz w:val="20"/>
          <w:szCs w:val="20"/>
        </w:rPr>
      </w:pPr>
      <w:r w:rsidRPr="007607BE">
        <w:rPr>
          <w:rFonts w:ascii="Calibri" w:hAnsi="Calibri"/>
          <w:sz w:val="20"/>
          <w:szCs w:val="20"/>
        </w:rPr>
        <w:t xml:space="preserve">Μέτρηση και καταγραφή της τάσης </w:t>
      </w:r>
      <w:proofErr w:type="spellStart"/>
      <w:r w:rsidRPr="007607BE">
        <w:rPr>
          <w:rFonts w:ascii="Calibri" w:hAnsi="Calibri"/>
          <w:sz w:val="20"/>
          <w:szCs w:val="20"/>
        </w:rPr>
        <w:t>εκφόρτισης</w:t>
      </w:r>
      <w:proofErr w:type="spellEnd"/>
      <w:r w:rsidRPr="007607BE">
        <w:rPr>
          <w:rFonts w:ascii="Calibri" w:hAnsi="Calibri"/>
          <w:sz w:val="20"/>
          <w:szCs w:val="20"/>
        </w:rPr>
        <w:t xml:space="preserve"> όλων των συσσωρευτών των συστοιχιών συσσωρευτών που υποστηρίζουν τα UPS, προκειμένου να διαπιστωθεί το μέγεθος της γήρανσης των συσσωρευτών. </w:t>
      </w:r>
    </w:p>
    <w:p w:rsidR="007607BE" w:rsidRPr="007607BE" w:rsidRDefault="007607BE" w:rsidP="007607BE">
      <w:pPr>
        <w:numPr>
          <w:ilvl w:val="0"/>
          <w:numId w:val="30"/>
        </w:numPr>
        <w:overflowPunct w:val="0"/>
        <w:autoSpaceDE w:val="0"/>
        <w:autoSpaceDN w:val="0"/>
        <w:adjustRightInd w:val="0"/>
        <w:jc w:val="both"/>
        <w:rPr>
          <w:rFonts w:ascii="Calibri" w:hAnsi="Calibri"/>
          <w:sz w:val="20"/>
          <w:szCs w:val="20"/>
        </w:rPr>
      </w:pPr>
      <w:r w:rsidRPr="007607BE">
        <w:rPr>
          <w:rFonts w:ascii="Calibri" w:hAnsi="Calibri"/>
          <w:sz w:val="20"/>
          <w:szCs w:val="20"/>
        </w:rPr>
        <w:t xml:space="preserve">Προσομοίωση υπερφόρτισης στην έξοδο, έλεγχος λειτουργίας </w:t>
      </w:r>
      <w:r w:rsidRPr="007607BE">
        <w:rPr>
          <w:rFonts w:ascii="Calibri" w:hAnsi="Calibri"/>
          <w:sz w:val="20"/>
          <w:szCs w:val="20"/>
          <w:lang w:val="en-AU"/>
        </w:rPr>
        <w:t>BY</w:t>
      </w:r>
      <w:r w:rsidRPr="007607BE">
        <w:rPr>
          <w:rFonts w:ascii="Calibri" w:hAnsi="Calibri"/>
          <w:sz w:val="20"/>
          <w:szCs w:val="20"/>
        </w:rPr>
        <w:t xml:space="preserve"> </w:t>
      </w:r>
      <w:r w:rsidRPr="007607BE">
        <w:rPr>
          <w:rFonts w:ascii="Calibri" w:hAnsi="Calibri"/>
          <w:sz w:val="20"/>
          <w:szCs w:val="20"/>
          <w:lang w:val="en-AU"/>
        </w:rPr>
        <w:t>PASS</w:t>
      </w:r>
      <w:r w:rsidRPr="007607BE">
        <w:rPr>
          <w:rFonts w:ascii="Calibri" w:hAnsi="Calibri"/>
          <w:sz w:val="20"/>
          <w:szCs w:val="20"/>
        </w:rPr>
        <w:t>.</w:t>
      </w:r>
    </w:p>
    <w:p w:rsidR="007607BE" w:rsidRPr="007607BE" w:rsidRDefault="007607BE" w:rsidP="007607BE">
      <w:pPr>
        <w:numPr>
          <w:ilvl w:val="0"/>
          <w:numId w:val="30"/>
        </w:numPr>
        <w:overflowPunct w:val="0"/>
        <w:autoSpaceDE w:val="0"/>
        <w:autoSpaceDN w:val="0"/>
        <w:adjustRightInd w:val="0"/>
        <w:jc w:val="both"/>
        <w:rPr>
          <w:rFonts w:ascii="Calibri" w:hAnsi="Calibri"/>
          <w:sz w:val="20"/>
          <w:szCs w:val="20"/>
        </w:rPr>
      </w:pPr>
      <w:r w:rsidRPr="007607BE">
        <w:rPr>
          <w:rFonts w:ascii="Calibri" w:hAnsi="Calibri"/>
          <w:sz w:val="20"/>
          <w:szCs w:val="20"/>
        </w:rPr>
        <w:t>Ανάκτηση μέσω ηλεκτρονικού υπολογιστή</w:t>
      </w:r>
      <w:r w:rsidR="00984E93">
        <w:rPr>
          <w:rFonts w:asciiTheme="majorHAnsi" w:hAnsiTheme="majorHAnsi"/>
          <w:sz w:val="20"/>
          <w:szCs w:val="20"/>
        </w:rPr>
        <w:t xml:space="preserve"> όλων των αρχείων συμβάντων</w:t>
      </w:r>
      <w:r w:rsidR="003512C0">
        <w:rPr>
          <w:rFonts w:asciiTheme="majorHAnsi" w:hAnsiTheme="majorHAnsi"/>
          <w:sz w:val="20"/>
          <w:szCs w:val="20"/>
        </w:rPr>
        <w:t xml:space="preserve"> </w:t>
      </w:r>
      <w:r w:rsidRPr="007607BE">
        <w:rPr>
          <w:rFonts w:ascii="Calibri" w:hAnsi="Calibri"/>
          <w:sz w:val="20"/>
          <w:szCs w:val="20"/>
        </w:rPr>
        <w:t>λειτουργίας.</w:t>
      </w:r>
    </w:p>
    <w:p w:rsidR="007607BE" w:rsidRPr="007607BE" w:rsidRDefault="007607BE" w:rsidP="007607BE">
      <w:pPr>
        <w:numPr>
          <w:ilvl w:val="0"/>
          <w:numId w:val="30"/>
        </w:numPr>
        <w:overflowPunct w:val="0"/>
        <w:autoSpaceDE w:val="0"/>
        <w:autoSpaceDN w:val="0"/>
        <w:adjustRightInd w:val="0"/>
        <w:jc w:val="both"/>
        <w:rPr>
          <w:rFonts w:ascii="Calibri" w:hAnsi="Calibri"/>
          <w:sz w:val="20"/>
          <w:szCs w:val="20"/>
        </w:rPr>
      </w:pPr>
      <w:r w:rsidRPr="007607BE">
        <w:rPr>
          <w:rFonts w:ascii="Calibri" w:hAnsi="Calibri"/>
          <w:sz w:val="20"/>
          <w:szCs w:val="20"/>
        </w:rPr>
        <w:t>Έλεγχος και αξιολόγηση των παραπάνω αρχείων συμβάντων.</w:t>
      </w:r>
    </w:p>
    <w:p w:rsidR="007607BE" w:rsidRPr="007607BE" w:rsidRDefault="007607BE" w:rsidP="007607BE">
      <w:pPr>
        <w:numPr>
          <w:ilvl w:val="0"/>
          <w:numId w:val="30"/>
        </w:numPr>
        <w:overflowPunct w:val="0"/>
        <w:autoSpaceDE w:val="0"/>
        <w:autoSpaceDN w:val="0"/>
        <w:adjustRightInd w:val="0"/>
        <w:jc w:val="both"/>
        <w:rPr>
          <w:rFonts w:ascii="Calibri" w:hAnsi="Calibri"/>
          <w:sz w:val="20"/>
          <w:szCs w:val="20"/>
        </w:rPr>
      </w:pPr>
      <w:r w:rsidRPr="007607BE">
        <w:rPr>
          <w:rFonts w:ascii="Calibri" w:hAnsi="Calibri"/>
          <w:sz w:val="20"/>
          <w:szCs w:val="20"/>
        </w:rPr>
        <w:t>Συμπλήρωση φύλλου συντήρησης και τήρηση αρχείου.</w:t>
      </w:r>
    </w:p>
    <w:p w:rsidR="007607BE" w:rsidRPr="007607BE" w:rsidRDefault="007607BE" w:rsidP="007607BE">
      <w:pPr>
        <w:numPr>
          <w:ilvl w:val="0"/>
          <w:numId w:val="30"/>
        </w:numPr>
        <w:overflowPunct w:val="0"/>
        <w:autoSpaceDE w:val="0"/>
        <w:autoSpaceDN w:val="0"/>
        <w:adjustRightInd w:val="0"/>
        <w:jc w:val="both"/>
        <w:rPr>
          <w:rFonts w:ascii="Calibri" w:hAnsi="Calibri"/>
          <w:sz w:val="20"/>
          <w:szCs w:val="20"/>
        </w:rPr>
      </w:pPr>
      <w:r w:rsidRPr="007607BE">
        <w:rPr>
          <w:rFonts w:ascii="Calibri" w:hAnsi="Calibri"/>
          <w:sz w:val="20"/>
          <w:szCs w:val="20"/>
        </w:rPr>
        <w:t>Ενημέρωση του χρήστη για τυχόν προβλήματα και παράδοση των αρχείων στον χρήστη.</w:t>
      </w:r>
    </w:p>
    <w:p w:rsidR="007607BE" w:rsidRPr="007607BE" w:rsidRDefault="007607BE" w:rsidP="007607BE">
      <w:pPr>
        <w:jc w:val="both"/>
        <w:rPr>
          <w:rFonts w:ascii="Calibri" w:hAnsi="Calibri"/>
          <w:sz w:val="20"/>
          <w:szCs w:val="20"/>
        </w:rPr>
      </w:pPr>
      <w:r w:rsidRPr="007607BE">
        <w:rPr>
          <w:rFonts w:ascii="Calibri" w:hAnsi="Calibri"/>
          <w:sz w:val="20"/>
          <w:szCs w:val="20"/>
        </w:rPr>
        <w:t>Οι εργασίες συντήρησης θα γίνουν σε ημέρες και ώρες που θα καθοριστούν κατόπιν συνεννόησης με την Τεχνική Υπηρεσία.</w:t>
      </w:r>
    </w:p>
    <w:p w:rsidR="007607BE" w:rsidRPr="007607BE" w:rsidRDefault="007607BE" w:rsidP="007607BE">
      <w:pPr>
        <w:jc w:val="both"/>
        <w:rPr>
          <w:rFonts w:ascii="Calibri" w:hAnsi="Calibri"/>
          <w:sz w:val="20"/>
          <w:szCs w:val="20"/>
        </w:rPr>
      </w:pPr>
      <w:r w:rsidRPr="007607BE">
        <w:rPr>
          <w:rFonts w:ascii="Calibri" w:hAnsi="Calibri"/>
          <w:sz w:val="20"/>
          <w:szCs w:val="20"/>
        </w:rPr>
        <w:t>Στις εργασίες δεν περιλαμβάνεται η αξία τυχόν αναγκαίων ανταλλακτικών που θα απαιτηθούν για την εύρυθμη λειτουργία των UPS. Ο συντηρητής θα ενημερώσει εγγράφως την Τεχνική Υπηρεσία για επισκευαστικές εργασίες που πιθανόν απαιτηθούν, καθώς και το επιπλέον κόστος αυτών.</w:t>
      </w:r>
    </w:p>
    <w:p w:rsidR="007607BE" w:rsidRPr="007607BE" w:rsidRDefault="007607BE" w:rsidP="007607BE">
      <w:pPr>
        <w:jc w:val="both"/>
        <w:rPr>
          <w:rFonts w:ascii="Calibri" w:hAnsi="Calibri"/>
          <w:sz w:val="20"/>
          <w:szCs w:val="20"/>
        </w:rPr>
      </w:pPr>
      <w:r w:rsidRPr="007607BE">
        <w:rPr>
          <w:rFonts w:ascii="Calibri" w:hAnsi="Calibri"/>
          <w:sz w:val="20"/>
          <w:szCs w:val="20"/>
        </w:rPr>
        <w:t>Οι συμμετέχοντες θα πρέπει να καταθέσουν σχετική εξουσιοδότηση από τη RIELO για συντήρηση αυτών των συστημάτων, πιστ</w:t>
      </w:r>
      <w:r w:rsidR="00F364C8">
        <w:rPr>
          <w:rFonts w:asciiTheme="majorHAnsi" w:hAnsiTheme="majorHAnsi"/>
          <w:sz w:val="20"/>
          <w:szCs w:val="20"/>
        </w:rPr>
        <w:t>οποιητικό</w:t>
      </w:r>
      <w:r w:rsidRPr="007607BE">
        <w:rPr>
          <w:rFonts w:ascii="Calibri" w:hAnsi="Calibri"/>
          <w:sz w:val="20"/>
          <w:szCs w:val="20"/>
        </w:rPr>
        <w:t xml:space="preserve"> ISO 9001 και κατάλογο στον οποίο θα αναφέρονται οι κυριότερες συντηρήσεις παρομοίων συστημάτων. </w:t>
      </w:r>
    </w:p>
    <w:p w:rsidR="00F364C8" w:rsidRDefault="00F364C8">
      <w:pPr>
        <w:rPr>
          <w:rFonts w:asciiTheme="majorHAnsi" w:hAnsiTheme="majorHAnsi"/>
          <w:sz w:val="20"/>
          <w:szCs w:val="20"/>
        </w:rPr>
      </w:pPr>
    </w:p>
    <w:p w:rsidR="00F364C8" w:rsidRDefault="00F364C8" w:rsidP="006313A8">
      <w:pPr>
        <w:jc w:val="both"/>
        <w:rPr>
          <w:rFonts w:asciiTheme="majorHAnsi" w:hAnsiTheme="majorHAnsi"/>
          <w:b/>
          <w:sz w:val="20"/>
          <w:szCs w:val="20"/>
          <w:u w:val="single"/>
        </w:rPr>
      </w:pPr>
      <w:r w:rsidRPr="00EF4930">
        <w:rPr>
          <w:rFonts w:asciiTheme="majorHAnsi" w:hAnsiTheme="majorHAnsi"/>
          <w:b/>
          <w:sz w:val="20"/>
          <w:szCs w:val="20"/>
          <w:u w:val="single"/>
        </w:rPr>
        <w:t xml:space="preserve">ΤΜΗΜΑ </w:t>
      </w:r>
      <w:r>
        <w:rPr>
          <w:rFonts w:asciiTheme="majorHAnsi" w:hAnsiTheme="majorHAnsi"/>
          <w:b/>
          <w:sz w:val="20"/>
          <w:szCs w:val="20"/>
          <w:u w:val="single"/>
        </w:rPr>
        <w:t>5:</w:t>
      </w:r>
      <w:r w:rsidR="003512C0">
        <w:rPr>
          <w:rFonts w:asciiTheme="majorHAnsi" w:hAnsiTheme="majorHAnsi"/>
          <w:b/>
          <w:sz w:val="20"/>
          <w:szCs w:val="20"/>
          <w:u w:val="single"/>
        </w:rPr>
        <w:t xml:space="preserve"> </w:t>
      </w:r>
      <w:r>
        <w:rPr>
          <w:rFonts w:asciiTheme="majorHAnsi" w:hAnsiTheme="majorHAnsi"/>
          <w:b/>
          <w:sz w:val="20"/>
          <w:szCs w:val="20"/>
          <w:u w:val="single"/>
        </w:rPr>
        <w:t xml:space="preserve">Καθαρισμός – Απολύμανση Κεντρικών Κλιματιστικών Μονάδων και προμήθεια – αντικατάσταση </w:t>
      </w:r>
      <w:proofErr w:type="spellStart"/>
      <w:r>
        <w:rPr>
          <w:rFonts w:asciiTheme="majorHAnsi" w:hAnsiTheme="majorHAnsi"/>
          <w:b/>
          <w:sz w:val="20"/>
          <w:szCs w:val="20"/>
          <w:u w:val="single"/>
        </w:rPr>
        <w:t>σακόφιλτρων</w:t>
      </w:r>
      <w:proofErr w:type="spellEnd"/>
      <w:r>
        <w:rPr>
          <w:rFonts w:asciiTheme="majorHAnsi" w:hAnsiTheme="majorHAnsi"/>
          <w:b/>
          <w:sz w:val="20"/>
          <w:szCs w:val="20"/>
          <w:u w:val="single"/>
        </w:rPr>
        <w:t xml:space="preserve"> και απόλυτων φίλτρων</w:t>
      </w:r>
      <w:r w:rsidR="00F15407">
        <w:rPr>
          <w:rFonts w:asciiTheme="majorHAnsi" w:hAnsiTheme="majorHAnsi"/>
          <w:b/>
          <w:sz w:val="20"/>
          <w:szCs w:val="20"/>
          <w:u w:val="single"/>
        </w:rPr>
        <w:t>,</w:t>
      </w:r>
      <w:r>
        <w:rPr>
          <w:rFonts w:asciiTheme="majorHAnsi" w:hAnsiTheme="majorHAnsi"/>
          <w:b/>
          <w:sz w:val="20"/>
          <w:szCs w:val="20"/>
          <w:u w:val="single"/>
        </w:rPr>
        <w:t xml:space="preserve"> </w:t>
      </w:r>
      <w:r w:rsidR="00F15407" w:rsidRPr="00EF4930">
        <w:rPr>
          <w:rFonts w:asciiTheme="majorHAnsi" w:hAnsiTheme="majorHAnsi"/>
          <w:b/>
          <w:sz w:val="20"/>
          <w:szCs w:val="20"/>
          <w:u w:val="single"/>
        </w:rPr>
        <w:t xml:space="preserve">συνολικής εκτιμώμενης </w:t>
      </w:r>
      <w:r w:rsidR="00F15407">
        <w:rPr>
          <w:rFonts w:asciiTheme="majorHAnsi" w:hAnsiTheme="majorHAnsi"/>
          <w:b/>
          <w:sz w:val="20"/>
          <w:szCs w:val="20"/>
          <w:u w:val="single"/>
        </w:rPr>
        <w:t xml:space="preserve">αξίας </w:t>
      </w:r>
      <w:r w:rsidR="00F15407" w:rsidRPr="002A146B">
        <w:rPr>
          <w:rFonts w:asciiTheme="majorHAnsi" w:hAnsiTheme="majorHAnsi"/>
          <w:b/>
          <w:sz w:val="20"/>
          <w:szCs w:val="20"/>
          <w:u w:val="single"/>
        </w:rPr>
        <w:t>2</w:t>
      </w:r>
      <w:r w:rsidR="00F15407">
        <w:rPr>
          <w:rFonts w:asciiTheme="majorHAnsi" w:hAnsiTheme="majorHAnsi"/>
          <w:b/>
          <w:sz w:val="20"/>
          <w:szCs w:val="20"/>
          <w:u w:val="single"/>
        </w:rPr>
        <w:t>5</w:t>
      </w:r>
      <w:r w:rsidR="00F15407" w:rsidRPr="002A146B">
        <w:rPr>
          <w:rFonts w:asciiTheme="majorHAnsi" w:hAnsiTheme="majorHAnsi"/>
          <w:b/>
          <w:sz w:val="20"/>
          <w:szCs w:val="20"/>
          <w:u w:val="single"/>
        </w:rPr>
        <w:t>.</w:t>
      </w:r>
      <w:r w:rsidR="00F15407">
        <w:rPr>
          <w:rFonts w:asciiTheme="majorHAnsi" w:hAnsiTheme="majorHAnsi"/>
          <w:b/>
          <w:sz w:val="20"/>
          <w:szCs w:val="20"/>
          <w:u w:val="single"/>
        </w:rPr>
        <w:t>5</w:t>
      </w:r>
      <w:r w:rsidR="00F15407" w:rsidRPr="002A146B">
        <w:rPr>
          <w:rFonts w:asciiTheme="majorHAnsi" w:hAnsiTheme="majorHAnsi"/>
          <w:b/>
          <w:sz w:val="20"/>
          <w:szCs w:val="20"/>
          <w:u w:val="single"/>
        </w:rPr>
        <w:t>00</w:t>
      </w:r>
      <w:r w:rsidR="00F15407" w:rsidRPr="00EF4930">
        <w:rPr>
          <w:rFonts w:asciiTheme="majorHAnsi" w:hAnsiTheme="majorHAnsi"/>
          <w:b/>
          <w:sz w:val="20"/>
          <w:szCs w:val="20"/>
          <w:u w:val="single"/>
        </w:rPr>
        <w:t>,00 ευρώ πλέον Φ.Π.Α.</w:t>
      </w:r>
    </w:p>
    <w:p w:rsidR="00F364C8" w:rsidRDefault="00F364C8">
      <w:pPr>
        <w:rPr>
          <w:rFonts w:asciiTheme="majorHAnsi" w:hAnsiTheme="majorHAnsi"/>
          <w:b/>
          <w:sz w:val="20"/>
          <w:szCs w:val="20"/>
          <w:u w:val="single"/>
        </w:rPr>
      </w:pPr>
    </w:p>
    <w:p w:rsidR="00F15407" w:rsidRPr="00A9061F" w:rsidRDefault="00A9061F" w:rsidP="00F15407">
      <w:pPr>
        <w:autoSpaceDE w:val="0"/>
        <w:autoSpaceDN w:val="0"/>
        <w:adjustRightInd w:val="0"/>
        <w:jc w:val="both"/>
        <w:rPr>
          <w:rFonts w:ascii="Calibri" w:hAnsi="Calibri"/>
          <w:b/>
          <w:bCs/>
          <w:sz w:val="20"/>
          <w:u w:val="single"/>
        </w:rPr>
      </w:pPr>
      <w:r>
        <w:rPr>
          <w:rFonts w:asciiTheme="majorHAnsi" w:hAnsiTheme="majorHAnsi"/>
          <w:b/>
          <w:bCs/>
          <w:sz w:val="20"/>
          <w:u w:val="single"/>
        </w:rPr>
        <w:t>Τεχνικές Προδιαγραφές για την προμήθεια και τοποθέτηση: α</w:t>
      </w:r>
      <w:r w:rsidR="00F15407" w:rsidRPr="00A9061F">
        <w:rPr>
          <w:rFonts w:ascii="Calibri" w:hAnsi="Calibri"/>
          <w:b/>
          <w:bCs/>
          <w:sz w:val="20"/>
          <w:u w:val="single"/>
        </w:rPr>
        <w:t xml:space="preserve">) </w:t>
      </w:r>
      <w:r>
        <w:rPr>
          <w:rFonts w:asciiTheme="majorHAnsi" w:hAnsiTheme="majorHAnsi"/>
          <w:b/>
          <w:bCs/>
          <w:sz w:val="20"/>
          <w:u w:val="single"/>
        </w:rPr>
        <w:t xml:space="preserve">ογδόντα πέντε (85) </w:t>
      </w:r>
      <w:proofErr w:type="spellStart"/>
      <w:r>
        <w:rPr>
          <w:rFonts w:asciiTheme="majorHAnsi" w:hAnsiTheme="majorHAnsi"/>
          <w:b/>
          <w:bCs/>
          <w:sz w:val="20"/>
          <w:u w:val="single"/>
        </w:rPr>
        <w:t>προφί</w:t>
      </w:r>
      <w:r w:rsidRPr="00A9061F">
        <w:rPr>
          <w:rFonts w:asciiTheme="majorHAnsi" w:hAnsiTheme="majorHAnsi"/>
          <w:b/>
          <w:bCs/>
          <w:sz w:val="20"/>
          <w:u w:val="single"/>
        </w:rPr>
        <w:t>λτρων</w:t>
      </w:r>
      <w:proofErr w:type="spellEnd"/>
      <w:r>
        <w:rPr>
          <w:rFonts w:asciiTheme="majorHAnsi" w:hAnsiTheme="majorHAnsi"/>
          <w:b/>
          <w:bCs/>
          <w:sz w:val="20"/>
          <w:u w:val="single"/>
        </w:rPr>
        <w:t>,</w:t>
      </w:r>
      <w:r w:rsidRPr="00A9061F">
        <w:rPr>
          <w:rFonts w:asciiTheme="majorHAnsi" w:hAnsiTheme="majorHAnsi"/>
          <w:b/>
          <w:bCs/>
          <w:sz w:val="20"/>
          <w:u w:val="single"/>
        </w:rPr>
        <w:t xml:space="preserve"> </w:t>
      </w:r>
      <w:r>
        <w:rPr>
          <w:rFonts w:asciiTheme="majorHAnsi" w:hAnsiTheme="majorHAnsi"/>
          <w:b/>
          <w:bCs/>
          <w:sz w:val="20"/>
          <w:u w:val="single"/>
        </w:rPr>
        <w:t>β</w:t>
      </w:r>
      <w:r w:rsidR="00F15407" w:rsidRPr="00A9061F">
        <w:rPr>
          <w:rFonts w:ascii="Calibri" w:hAnsi="Calibri"/>
          <w:b/>
          <w:bCs/>
          <w:sz w:val="20"/>
          <w:u w:val="single"/>
        </w:rPr>
        <w:t xml:space="preserve">) </w:t>
      </w:r>
      <w:r w:rsidRPr="00A9061F">
        <w:rPr>
          <w:rFonts w:asciiTheme="majorHAnsi" w:hAnsiTheme="majorHAnsi"/>
          <w:b/>
          <w:bCs/>
          <w:sz w:val="20"/>
          <w:u w:val="single"/>
        </w:rPr>
        <w:t>είκοσι επτά</w:t>
      </w:r>
      <w:r w:rsidR="00F15407" w:rsidRPr="00A9061F">
        <w:rPr>
          <w:rFonts w:ascii="Calibri" w:hAnsi="Calibri"/>
          <w:b/>
          <w:bCs/>
          <w:sz w:val="20"/>
          <w:u w:val="single"/>
        </w:rPr>
        <w:t xml:space="preserve"> (27</w:t>
      </w:r>
      <w:r>
        <w:rPr>
          <w:rFonts w:asciiTheme="majorHAnsi" w:hAnsiTheme="majorHAnsi"/>
          <w:b/>
          <w:bCs/>
          <w:sz w:val="20"/>
          <w:u w:val="single"/>
        </w:rPr>
        <w:t xml:space="preserve">) </w:t>
      </w:r>
      <w:proofErr w:type="spellStart"/>
      <w:r>
        <w:rPr>
          <w:rFonts w:asciiTheme="majorHAnsi" w:hAnsiTheme="majorHAnsi"/>
          <w:b/>
          <w:bCs/>
          <w:sz w:val="20"/>
          <w:u w:val="single"/>
        </w:rPr>
        <w:t>σακκόφιλτρων</w:t>
      </w:r>
      <w:proofErr w:type="spellEnd"/>
      <w:r>
        <w:rPr>
          <w:rFonts w:asciiTheme="majorHAnsi" w:hAnsiTheme="majorHAnsi"/>
          <w:b/>
          <w:bCs/>
          <w:sz w:val="20"/>
          <w:u w:val="single"/>
        </w:rPr>
        <w:t>, γ)</w:t>
      </w:r>
      <w:r w:rsidRPr="00A9061F">
        <w:rPr>
          <w:rFonts w:asciiTheme="majorHAnsi" w:hAnsiTheme="majorHAnsi"/>
          <w:b/>
          <w:bCs/>
          <w:sz w:val="20"/>
          <w:u w:val="single"/>
        </w:rPr>
        <w:t xml:space="preserve"> εκατόν</w:t>
      </w:r>
      <w:r w:rsidR="00F15407" w:rsidRPr="00A9061F">
        <w:rPr>
          <w:rFonts w:ascii="Calibri" w:hAnsi="Calibri"/>
          <w:b/>
          <w:bCs/>
          <w:sz w:val="20"/>
          <w:u w:val="single"/>
        </w:rPr>
        <w:t xml:space="preserve"> </w:t>
      </w:r>
      <w:r w:rsidRPr="00A9061F">
        <w:rPr>
          <w:rFonts w:asciiTheme="majorHAnsi" w:hAnsiTheme="majorHAnsi"/>
          <w:b/>
          <w:bCs/>
          <w:sz w:val="20"/>
          <w:u w:val="single"/>
        </w:rPr>
        <w:t>δέκα τεσσάρων</w:t>
      </w:r>
      <w:r w:rsidR="00F15407" w:rsidRPr="00A9061F">
        <w:rPr>
          <w:rFonts w:ascii="Calibri" w:hAnsi="Calibri"/>
          <w:b/>
          <w:bCs/>
          <w:sz w:val="20"/>
          <w:u w:val="single"/>
        </w:rPr>
        <w:t xml:space="preserve"> (114) </w:t>
      </w:r>
      <w:r w:rsidRPr="00A9061F">
        <w:rPr>
          <w:rFonts w:asciiTheme="majorHAnsi" w:hAnsiTheme="majorHAnsi"/>
          <w:b/>
          <w:bCs/>
          <w:sz w:val="20"/>
          <w:u w:val="single"/>
        </w:rPr>
        <w:t>απόλυτων</w:t>
      </w:r>
      <w:r>
        <w:rPr>
          <w:rFonts w:asciiTheme="majorHAnsi" w:hAnsiTheme="majorHAnsi"/>
          <w:b/>
          <w:bCs/>
          <w:sz w:val="20"/>
          <w:u w:val="single"/>
        </w:rPr>
        <w:t xml:space="preserve"> φί</w:t>
      </w:r>
      <w:r w:rsidRPr="00A9061F">
        <w:rPr>
          <w:rFonts w:asciiTheme="majorHAnsi" w:hAnsiTheme="majorHAnsi"/>
          <w:b/>
          <w:bCs/>
          <w:sz w:val="20"/>
          <w:u w:val="single"/>
        </w:rPr>
        <w:t>λτρων και μέτρηση σωματιδιακού φορτίου</w:t>
      </w:r>
      <w:r>
        <w:rPr>
          <w:rFonts w:asciiTheme="majorHAnsi" w:hAnsiTheme="majorHAnsi"/>
          <w:b/>
          <w:bCs/>
          <w:sz w:val="20"/>
          <w:u w:val="single"/>
        </w:rPr>
        <w:t xml:space="preserve"> και δ</w:t>
      </w:r>
      <w:r w:rsidR="00F15407" w:rsidRPr="00A9061F">
        <w:rPr>
          <w:rFonts w:ascii="Calibri" w:hAnsi="Calibri"/>
          <w:b/>
          <w:bCs/>
          <w:sz w:val="20"/>
          <w:u w:val="single"/>
        </w:rPr>
        <w:t xml:space="preserve">) </w:t>
      </w:r>
      <w:r w:rsidRPr="00A9061F">
        <w:rPr>
          <w:rFonts w:asciiTheme="majorHAnsi" w:hAnsiTheme="majorHAnsi"/>
          <w:b/>
          <w:bCs/>
          <w:sz w:val="20"/>
          <w:u w:val="single"/>
        </w:rPr>
        <w:t>για τον καθαρισμό – απολύμανση δεκατεσσάρων (14) κλιματιστικών μονάδων</w:t>
      </w:r>
    </w:p>
    <w:p w:rsidR="00F15407" w:rsidRPr="00242718" w:rsidRDefault="00F15407" w:rsidP="00F15407">
      <w:pPr>
        <w:rPr>
          <w:b/>
          <w:bCs/>
        </w:rPr>
      </w:pPr>
    </w:p>
    <w:p w:rsidR="00F15407" w:rsidRPr="00A9061F" w:rsidRDefault="00F15407" w:rsidP="00F15407">
      <w:pPr>
        <w:autoSpaceDE w:val="0"/>
        <w:autoSpaceDN w:val="0"/>
        <w:adjustRightInd w:val="0"/>
        <w:jc w:val="both"/>
        <w:rPr>
          <w:rFonts w:ascii="Calibri" w:hAnsi="Calibri"/>
          <w:b/>
          <w:bCs/>
          <w:color w:val="2A2A2A"/>
          <w:sz w:val="20"/>
          <w:szCs w:val="20"/>
          <w:u w:val="single"/>
        </w:rPr>
      </w:pPr>
      <w:r w:rsidRPr="00A9061F">
        <w:rPr>
          <w:rFonts w:ascii="Calibri" w:hAnsi="Calibri"/>
          <w:b/>
          <w:bCs/>
          <w:color w:val="2A2A2A"/>
          <w:sz w:val="20"/>
          <w:szCs w:val="20"/>
          <w:u w:val="single"/>
        </w:rPr>
        <w:t>ΠΡΟΦΙΛΤΡΑ</w:t>
      </w:r>
    </w:p>
    <w:p w:rsidR="00F15407" w:rsidRPr="00A9061F" w:rsidRDefault="00F15407" w:rsidP="00F15407">
      <w:pPr>
        <w:autoSpaceDE w:val="0"/>
        <w:autoSpaceDN w:val="0"/>
        <w:adjustRightInd w:val="0"/>
        <w:jc w:val="both"/>
        <w:rPr>
          <w:rFonts w:ascii="Calibri" w:hAnsi="Calibri"/>
          <w:sz w:val="20"/>
          <w:szCs w:val="20"/>
        </w:rPr>
      </w:pPr>
      <w:proofErr w:type="spellStart"/>
      <w:r w:rsidRPr="00A9061F">
        <w:rPr>
          <w:rFonts w:ascii="Calibri" w:hAnsi="Calibri"/>
          <w:bCs/>
          <w:color w:val="2A2A2A"/>
          <w:sz w:val="20"/>
          <w:szCs w:val="20"/>
        </w:rPr>
        <w:t>Πρόφιλτρα</w:t>
      </w:r>
      <w:proofErr w:type="spellEnd"/>
      <w:r w:rsidRPr="00A9061F">
        <w:rPr>
          <w:rFonts w:ascii="Calibri" w:hAnsi="Calibri"/>
          <w:bCs/>
          <w:color w:val="2A2A2A"/>
          <w:sz w:val="20"/>
          <w:szCs w:val="20"/>
        </w:rPr>
        <w:t xml:space="preserve"> συνθετικά κλάσης </w:t>
      </w:r>
      <w:r w:rsidRPr="00A9061F">
        <w:rPr>
          <w:rFonts w:ascii="Calibri" w:hAnsi="Calibri"/>
          <w:bCs/>
          <w:color w:val="2A2A2A"/>
          <w:sz w:val="20"/>
          <w:szCs w:val="20"/>
          <w:lang w:val="en-US"/>
        </w:rPr>
        <w:t>G</w:t>
      </w:r>
      <w:r w:rsidRPr="00A9061F">
        <w:rPr>
          <w:rFonts w:ascii="Calibri" w:hAnsi="Calibri"/>
          <w:bCs/>
          <w:color w:val="2A2A2A"/>
          <w:sz w:val="20"/>
          <w:szCs w:val="20"/>
        </w:rPr>
        <w:t>4 κατά ΕΝ779 με μεταλλικό πλαίσιο και πλέγμα μπρος πίσω σε κυματοειδή μορφή.</w:t>
      </w:r>
      <w:r w:rsidRPr="00A9061F">
        <w:rPr>
          <w:rFonts w:ascii="Calibri" w:eastAsia="SymbolMT" w:hAnsi="Calibri"/>
          <w:sz w:val="20"/>
          <w:szCs w:val="20"/>
        </w:rPr>
        <w:t xml:space="preserve"> Θα γίνει τοποθέτηση</w:t>
      </w:r>
      <w:r w:rsidRPr="00A9061F">
        <w:rPr>
          <w:rFonts w:ascii="Calibri" w:hAnsi="Calibri"/>
          <w:sz w:val="20"/>
          <w:szCs w:val="20"/>
        </w:rPr>
        <w:t xml:space="preserve"> των παλιών φίλτρων σε ειδικές σακούλες για άχρηστα υλικά και τοποθέτηση των νέων. Τα παλιά θα τοποθετηθούν στο χώρο </w:t>
      </w:r>
      <w:proofErr w:type="spellStart"/>
      <w:r w:rsidRPr="00A9061F">
        <w:rPr>
          <w:rFonts w:ascii="Calibri" w:hAnsi="Calibri"/>
          <w:sz w:val="20"/>
          <w:szCs w:val="20"/>
        </w:rPr>
        <w:t>απορριμάτων</w:t>
      </w:r>
      <w:proofErr w:type="spellEnd"/>
      <w:r w:rsidRPr="00A9061F">
        <w:rPr>
          <w:rFonts w:ascii="Calibri" w:hAnsi="Calibri"/>
          <w:sz w:val="20"/>
          <w:szCs w:val="20"/>
        </w:rPr>
        <w:t xml:space="preserve"> στην αυλή και θα απομακρυνθούν με μέριμνα του νοσοκομείου.</w:t>
      </w:r>
    </w:p>
    <w:p w:rsidR="00F15407" w:rsidRPr="00A9061F" w:rsidRDefault="00F15407" w:rsidP="00F15407">
      <w:pPr>
        <w:jc w:val="both"/>
        <w:rPr>
          <w:rFonts w:ascii="Calibri" w:hAnsi="Calibri"/>
          <w:sz w:val="20"/>
          <w:szCs w:val="20"/>
        </w:rPr>
      </w:pPr>
      <w:r w:rsidRPr="00A9061F">
        <w:rPr>
          <w:rFonts w:ascii="Calibri" w:hAnsi="Calibri"/>
          <w:sz w:val="20"/>
          <w:szCs w:val="20"/>
        </w:rPr>
        <w:t xml:space="preserve">Ο αριθμός και οι διαστάσεις των </w:t>
      </w:r>
      <w:proofErr w:type="spellStart"/>
      <w:r w:rsidRPr="00A9061F">
        <w:rPr>
          <w:rFonts w:ascii="Calibri" w:hAnsi="Calibri"/>
          <w:sz w:val="20"/>
          <w:szCs w:val="20"/>
        </w:rPr>
        <w:t>σακκόφιλτρων</w:t>
      </w:r>
      <w:proofErr w:type="spellEnd"/>
      <w:r w:rsidRPr="00A9061F">
        <w:rPr>
          <w:rFonts w:ascii="Calibri" w:hAnsi="Calibri"/>
          <w:sz w:val="20"/>
          <w:szCs w:val="20"/>
        </w:rPr>
        <w:t xml:space="preserve"> έχουν ως εξής:</w:t>
      </w:r>
    </w:p>
    <w:p w:rsidR="00F15407" w:rsidRPr="00A9061F" w:rsidRDefault="00F15407" w:rsidP="00F15407">
      <w:pPr>
        <w:jc w:val="both"/>
        <w:rPr>
          <w:rFonts w:ascii="Calibri" w:hAnsi="Calibri"/>
          <w:sz w:val="20"/>
          <w:szCs w:val="20"/>
          <w:u w:val="single"/>
        </w:rPr>
      </w:pPr>
      <w:r w:rsidRPr="00A9061F">
        <w:rPr>
          <w:rFonts w:ascii="Calibri" w:hAnsi="Calibri"/>
          <w:sz w:val="20"/>
          <w:szCs w:val="20"/>
        </w:rPr>
        <w:t xml:space="preserve">- </w:t>
      </w:r>
      <w:proofErr w:type="spellStart"/>
      <w:r w:rsidRPr="00A9061F">
        <w:rPr>
          <w:rFonts w:ascii="Calibri" w:hAnsi="Calibri"/>
          <w:sz w:val="20"/>
          <w:szCs w:val="20"/>
          <w:u w:val="single"/>
        </w:rPr>
        <w:t>Πρόφιλτρα</w:t>
      </w:r>
      <w:proofErr w:type="spellEnd"/>
    </w:p>
    <w:p w:rsidR="00F15407" w:rsidRPr="00A9061F" w:rsidRDefault="003512C0" w:rsidP="00F15407">
      <w:pPr>
        <w:jc w:val="both"/>
        <w:rPr>
          <w:rFonts w:ascii="Calibri" w:hAnsi="Calibri"/>
          <w:sz w:val="20"/>
          <w:szCs w:val="20"/>
        </w:rPr>
      </w:pPr>
      <w:r>
        <w:rPr>
          <w:rFonts w:ascii="Calibri" w:hAnsi="Calibri"/>
          <w:sz w:val="20"/>
          <w:szCs w:val="20"/>
        </w:rPr>
        <w:t xml:space="preserve"> </w:t>
      </w:r>
      <w:r w:rsidR="00F15407" w:rsidRPr="00A9061F">
        <w:rPr>
          <w:rFonts w:ascii="Calibri" w:hAnsi="Calibri"/>
          <w:sz w:val="20"/>
          <w:szCs w:val="20"/>
        </w:rPr>
        <w:t>592 Χ 592 Χ 48</w:t>
      </w:r>
      <w:r>
        <w:rPr>
          <w:rFonts w:ascii="Calibri" w:hAnsi="Calibri"/>
          <w:sz w:val="20"/>
          <w:szCs w:val="20"/>
        </w:rPr>
        <w:t xml:space="preserve"> </w:t>
      </w:r>
      <w:r w:rsidR="00F15407" w:rsidRPr="00A9061F">
        <w:rPr>
          <w:rFonts w:ascii="Calibri" w:hAnsi="Calibri"/>
          <w:sz w:val="20"/>
          <w:szCs w:val="20"/>
        </w:rPr>
        <w:t>(</w:t>
      </w:r>
      <w:proofErr w:type="spellStart"/>
      <w:r w:rsidR="00F15407" w:rsidRPr="00A9061F">
        <w:rPr>
          <w:rFonts w:ascii="Calibri" w:hAnsi="Calibri"/>
          <w:sz w:val="20"/>
          <w:szCs w:val="20"/>
        </w:rPr>
        <w:t>τεμ</w:t>
      </w:r>
      <w:proofErr w:type="spellEnd"/>
      <w:r w:rsidR="00F15407" w:rsidRPr="00A9061F">
        <w:rPr>
          <w:rFonts w:ascii="Calibri" w:hAnsi="Calibri"/>
          <w:sz w:val="20"/>
          <w:szCs w:val="20"/>
        </w:rPr>
        <w:t>.</w:t>
      </w:r>
      <w:r w:rsidR="00A9061F">
        <w:rPr>
          <w:rFonts w:asciiTheme="majorHAnsi" w:hAnsiTheme="majorHAnsi"/>
          <w:sz w:val="20"/>
          <w:szCs w:val="20"/>
        </w:rPr>
        <w:t xml:space="preserve"> </w:t>
      </w:r>
      <w:r w:rsidR="00F15407" w:rsidRPr="00A9061F">
        <w:rPr>
          <w:rFonts w:ascii="Calibri" w:hAnsi="Calibri"/>
          <w:sz w:val="20"/>
          <w:szCs w:val="20"/>
        </w:rPr>
        <w:t>31)</w:t>
      </w:r>
    </w:p>
    <w:p w:rsidR="00F15407" w:rsidRPr="00A9061F" w:rsidRDefault="003512C0" w:rsidP="00F15407">
      <w:pPr>
        <w:jc w:val="both"/>
        <w:rPr>
          <w:rFonts w:ascii="Calibri" w:hAnsi="Calibri"/>
          <w:sz w:val="20"/>
          <w:szCs w:val="20"/>
        </w:rPr>
      </w:pPr>
      <w:r>
        <w:rPr>
          <w:rFonts w:ascii="Calibri" w:hAnsi="Calibri"/>
          <w:sz w:val="20"/>
          <w:szCs w:val="20"/>
        </w:rPr>
        <w:t xml:space="preserve"> </w:t>
      </w:r>
      <w:r w:rsidR="00F15407" w:rsidRPr="00A9061F">
        <w:rPr>
          <w:rFonts w:ascii="Calibri" w:hAnsi="Calibri"/>
          <w:sz w:val="20"/>
          <w:szCs w:val="20"/>
        </w:rPr>
        <w:t>592 Χ 490 Χ 48</w:t>
      </w:r>
      <w:r>
        <w:rPr>
          <w:rFonts w:ascii="Calibri" w:hAnsi="Calibri"/>
          <w:sz w:val="20"/>
          <w:szCs w:val="20"/>
        </w:rPr>
        <w:t xml:space="preserve"> </w:t>
      </w:r>
      <w:r w:rsidR="00F15407" w:rsidRPr="00A9061F">
        <w:rPr>
          <w:rFonts w:ascii="Calibri" w:hAnsi="Calibri"/>
          <w:sz w:val="20"/>
          <w:szCs w:val="20"/>
        </w:rPr>
        <w:t>(</w:t>
      </w:r>
      <w:proofErr w:type="spellStart"/>
      <w:r w:rsidR="00F15407" w:rsidRPr="00A9061F">
        <w:rPr>
          <w:rFonts w:ascii="Calibri" w:hAnsi="Calibri"/>
          <w:sz w:val="20"/>
          <w:szCs w:val="20"/>
        </w:rPr>
        <w:t>τεμ</w:t>
      </w:r>
      <w:proofErr w:type="spellEnd"/>
      <w:r w:rsidR="00F15407" w:rsidRPr="00A9061F">
        <w:rPr>
          <w:rFonts w:ascii="Calibri" w:hAnsi="Calibri"/>
          <w:sz w:val="20"/>
          <w:szCs w:val="20"/>
        </w:rPr>
        <w:t>.</w:t>
      </w:r>
      <w:r w:rsidR="00A9061F">
        <w:rPr>
          <w:rFonts w:asciiTheme="majorHAnsi" w:hAnsiTheme="majorHAnsi"/>
          <w:sz w:val="20"/>
          <w:szCs w:val="20"/>
        </w:rPr>
        <w:t xml:space="preserve"> </w:t>
      </w:r>
      <w:r w:rsidR="00F15407" w:rsidRPr="00A9061F">
        <w:rPr>
          <w:rFonts w:ascii="Calibri" w:hAnsi="Calibri"/>
          <w:sz w:val="20"/>
          <w:szCs w:val="20"/>
        </w:rPr>
        <w:t>3)</w:t>
      </w:r>
    </w:p>
    <w:p w:rsidR="00F15407" w:rsidRPr="00A9061F" w:rsidRDefault="003512C0" w:rsidP="00F15407">
      <w:pPr>
        <w:jc w:val="both"/>
        <w:rPr>
          <w:rFonts w:ascii="Calibri" w:hAnsi="Calibri"/>
          <w:sz w:val="20"/>
          <w:szCs w:val="20"/>
        </w:rPr>
      </w:pPr>
      <w:r>
        <w:rPr>
          <w:rFonts w:ascii="Calibri" w:hAnsi="Calibri"/>
          <w:sz w:val="20"/>
          <w:szCs w:val="20"/>
        </w:rPr>
        <w:t xml:space="preserve"> </w:t>
      </w:r>
      <w:r w:rsidR="00F15407" w:rsidRPr="00A9061F">
        <w:rPr>
          <w:rFonts w:ascii="Calibri" w:hAnsi="Calibri"/>
          <w:sz w:val="20"/>
          <w:szCs w:val="20"/>
        </w:rPr>
        <w:t>592 Χ 287 Χ 48</w:t>
      </w:r>
      <w:r>
        <w:rPr>
          <w:rFonts w:ascii="Calibri" w:hAnsi="Calibri"/>
          <w:sz w:val="20"/>
          <w:szCs w:val="20"/>
        </w:rPr>
        <w:t xml:space="preserve"> </w:t>
      </w:r>
      <w:r w:rsidR="00F15407" w:rsidRPr="00A9061F">
        <w:rPr>
          <w:rFonts w:ascii="Calibri" w:hAnsi="Calibri"/>
          <w:sz w:val="20"/>
          <w:szCs w:val="20"/>
        </w:rPr>
        <w:t>(</w:t>
      </w:r>
      <w:proofErr w:type="spellStart"/>
      <w:r w:rsidR="00F15407" w:rsidRPr="00A9061F">
        <w:rPr>
          <w:rFonts w:ascii="Calibri" w:hAnsi="Calibri"/>
          <w:sz w:val="20"/>
          <w:szCs w:val="20"/>
        </w:rPr>
        <w:t>τεμ</w:t>
      </w:r>
      <w:proofErr w:type="spellEnd"/>
      <w:r w:rsidR="00F15407" w:rsidRPr="00A9061F">
        <w:rPr>
          <w:rFonts w:ascii="Calibri" w:hAnsi="Calibri"/>
          <w:sz w:val="20"/>
          <w:szCs w:val="20"/>
        </w:rPr>
        <w:t>.</w:t>
      </w:r>
      <w:r w:rsidR="00A9061F">
        <w:rPr>
          <w:rFonts w:asciiTheme="majorHAnsi" w:hAnsiTheme="majorHAnsi"/>
          <w:sz w:val="20"/>
          <w:szCs w:val="20"/>
        </w:rPr>
        <w:t xml:space="preserve"> </w:t>
      </w:r>
      <w:r w:rsidR="00F15407" w:rsidRPr="00A9061F">
        <w:rPr>
          <w:rFonts w:ascii="Calibri" w:hAnsi="Calibri"/>
          <w:sz w:val="20"/>
          <w:szCs w:val="20"/>
        </w:rPr>
        <w:t>41)</w:t>
      </w:r>
    </w:p>
    <w:p w:rsidR="00F15407" w:rsidRPr="00A9061F" w:rsidRDefault="003512C0" w:rsidP="00F15407">
      <w:pPr>
        <w:jc w:val="both"/>
        <w:rPr>
          <w:rFonts w:ascii="Calibri" w:hAnsi="Calibri"/>
          <w:sz w:val="20"/>
          <w:szCs w:val="20"/>
        </w:rPr>
      </w:pPr>
      <w:r>
        <w:rPr>
          <w:rFonts w:ascii="Calibri" w:hAnsi="Calibri"/>
          <w:sz w:val="20"/>
          <w:szCs w:val="20"/>
        </w:rPr>
        <w:t xml:space="preserve"> </w:t>
      </w:r>
      <w:r w:rsidR="00F15407" w:rsidRPr="00A9061F">
        <w:rPr>
          <w:rFonts w:ascii="Calibri" w:hAnsi="Calibri"/>
          <w:sz w:val="20"/>
          <w:szCs w:val="20"/>
        </w:rPr>
        <w:t>287 Χ 287 Χ 48</w:t>
      </w:r>
      <w:r>
        <w:rPr>
          <w:rFonts w:ascii="Calibri" w:hAnsi="Calibri"/>
          <w:sz w:val="20"/>
          <w:szCs w:val="20"/>
        </w:rPr>
        <w:t xml:space="preserve"> </w:t>
      </w:r>
      <w:r w:rsidR="00F15407" w:rsidRPr="00A9061F">
        <w:rPr>
          <w:rFonts w:ascii="Calibri" w:hAnsi="Calibri"/>
          <w:sz w:val="20"/>
          <w:szCs w:val="20"/>
        </w:rPr>
        <w:t>(</w:t>
      </w:r>
      <w:proofErr w:type="spellStart"/>
      <w:r w:rsidR="00F15407" w:rsidRPr="00A9061F">
        <w:rPr>
          <w:rFonts w:ascii="Calibri" w:hAnsi="Calibri"/>
          <w:sz w:val="20"/>
          <w:szCs w:val="20"/>
        </w:rPr>
        <w:t>τεμ</w:t>
      </w:r>
      <w:proofErr w:type="spellEnd"/>
      <w:r w:rsidR="00F15407" w:rsidRPr="00A9061F">
        <w:rPr>
          <w:rFonts w:ascii="Calibri" w:hAnsi="Calibri"/>
          <w:sz w:val="20"/>
          <w:szCs w:val="20"/>
        </w:rPr>
        <w:t>.</w:t>
      </w:r>
      <w:r w:rsidR="00A9061F">
        <w:rPr>
          <w:rFonts w:asciiTheme="majorHAnsi" w:hAnsiTheme="majorHAnsi"/>
          <w:sz w:val="20"/>
          <w:szCs w:val="20"/>
        </w:rPr>
        <w:t xml:space="preserve"> </w:t>
      </w:r>
      <w:r w:rsidR="00F15407" w:rsidRPr="00A9061F">
        <w:rPr>
          <w:rFonts w:ascii="Calibri" w:hAnsi="Calibri"/>
          <w:sz w:val="20"/>
          <w:szCs w:val="20"/>
        </w:rPr>
        <w:t>10)</w:t>
      </w:r>
    </w:p>
    <w:p w:rsidR="00F15407" w:rsidRPr="00A9061F" w:rsidRDefault="00F15407" w:rsidP="00F15407">
      <w:pPr>
        <w:autoSpaceDE w:val="0"/>
        <w:autoSpaceDN w:val="0"/>
        <w:adjustRightInd w:val="0"/>
        <w:jc w:val="both"/>
        <w:rPr>
          <w:rFonts w:ascii="Calibri" w:hAnsi="Calibri"/>
          <w:b/>
          <w:bCs/>
          <w:color w:val="2A2A2A"/>
          <w:sz w:val="20"/>
          <w:szCs w:val="20"/>
          <w:u w:val="single"/>
        </w:rPr>
      </w:pPr>
    </w:p>
    <w:p w:rsidR="00F15407" w:rsidRPr="00A9061F" w:rsidRDefault="00F15407" w:rsidP="00F15407">
      <w:pPr>
        <w:autoSpaceDE w:val="0"/>
        <w:autoSpaceDN w:val="0"/>
        <w:adjustRightInd w:val="0"/>
        <w:jc w:val="both"/>
        <w:rPr>
          <w:rFonts w:ascii="Calibri" w:hAnsi="Calibri"/>
          <w:b/>
          <w:bCs/>
          <w:color w:val="2A2A2A"/>
          <w:sz w:val="20"/>
          <w:szCs w:val="20"/>
          <w:u w:val="single"/>
        </w:rPr>
      </w:pPr>
      <w:r w:rsidRPr="00A9061F">
        <w:rPr>
          <w:rFonts w:ascii="Calibri" w:hAnsi="Calibri"/>
          <w:b/>
          <w:bCs/>
          <w:color w:val="2A2A2A"/>
          <w:sz w:val="20"/>
          <w:szCs w:val="20"/>
          <w:u w:val="single"/>
        </w:rPr>
        <w:t>ΣΑΚΚΟΦΙΛΤΡΑ</w:t>
      </w:r>
    </w:p>
    <w:p w:rsidR="00F15407" w:rsidRPr="00A9061F" w:rsidRDefault="00F15407" w:rsidP="00F15407">
      <w:pPr>
        <w:autoSpaceDE w:val="0"/>
        <w:autoSpaceDN w:val="0"/>
        <w:adjustRightInd w:val="0"/>
        <w:jc w:val="both"/>
        <w:rPr>
          <w:rFonts w:ascii="Calibri" w:hAnsi="Calibri"/>
          <w:color w:val="2A2A2A"/>
          <w:sz w:val="20"/>
          <w:szCs w:val="20"/>
        </w:rPr>
      </w:pPr>
      <w:proofErr w:type="spellStart"/>
      <w:r w:rsidRPr="00A9061F">
        <w:rPr>
          <w:rFonts w:ascii="Calibri" w:hAnsi="Calibri"/>
          <w:color w:val="2A2A2A"/>
          <w:sz w:val="20"/>
          <w:szCs w:val="20"/>
        </w:rPr>
        <w:t>Σακκόφιλτρα</w:t>
      </w:r>
      <w:proofErr w:type="spellEnd"/>
      <w:r w:rsidRPr="00A9061F">
        <w:rPr>
          <w:rFonts w:ascii="Calibri" w:hAnsi="Calibri"/>
          <w:color w:val="2A2A2A"/>
          <w:sz w:val="20"/>
          <w:szCs w:val="20"/>
        </w:rPr>
        <w:t xml:space="preserve"> κλάσης </w:t>
      </w:r>
      <w:r w:rsidRPr="00A9061F">
        <w:rPr>
          <w:rFonts w:ascii="Calibri" w:hAnsi="Calibri"/>
          <w:sz w:val="20"/>
          <w:szCs w:val="20"/>
          <w:lang w:val="en-US"/>
        </w:rPr>
        <w:t>F</w:t>
      </w:r>
      <w:r w:rsidRPr="00A9061F">
        <w:rPr>
          <w:rFonts w:ascii="Calibri" w:hAnsi="Calibri"/>
          <w:sz w:val="20"/>
          <w:szCs w:val="20"/>
        </w:rPr>
        <w:t>9</w:t>
      </w:r>
      <w:r w:rsidRPr="00A9061F">
        <w:rPr>
          <w:rFonts w:ascii="Calibri" w:hAnsi="Calibri"/>
          <w:color w:val="2A2A2A"/>
          <w:sz w:val="20"/>
          <w:szCs w:val="20"/>
        </w:rPr>
        <w:t xml:space="preserve"> κατά ΕΝ 779 κατασκευασμένα 100% από συνθετικές ίνες πολυπροπυλενίου, το οποίο έχει αναπτυχθεί ειδικά ώστε να παρεμποδίζει την ανάπτυξη μικροβίων η ακόμη και την εμφάνιση μούχλας. Επίσης για την αποφυγή διέλευσης αφιλτράριστου αέρα από τις ραφές του υφάσματος, όλες οι ενώσεις-κολλήσεις θα πρέπει να είναι συγκολλημένες με συσκευή υπερήχων και όχι ραμμένες. Τα </w:t>
      </w:r>
      <w:proofErr w:type="spellStart"/>
      <w:r w:rsidRPr="00A9061F">
        <w:rPr>
          <w:rFonts w:ascii="Calibri" w:hAnsi="Calibri"/>
          <w:color w:val="2A2A2A"/>
          <w:sz w:val="20"/>
          <w:szCs w:val="20"/>
        </w:rPr>
        <w:t>σακκόφιλτρα</w:t>
      </w:r>
      <w:proofErr w:type="spellEnd"/>
      <w:r w:rsidRPr="00A9061F">
        <w:rPr>
          <w:rFonts w:ascii="Calibri" w:hAnsi="Calibri"/>
          <w:color w:val="2A2A2A"/>
          <w:sz w:val="20"/>
          <w:szCs w:val="20"/>
        </w:rPr>
        <w:t xml:space="preserve"> θα έχουν επεξεργαστεί με ειδική </w:t>
      </w:r>
      <w:proofErr w:type="spellStart"/>
      <w:r w:rsidRPr="00A9061F">
        <w:rPr>
          <w:rFonts w:ascii="Calibri" w:hAnsi="Calibri"/>
          <w:color w:val="2A2A2A"/>
          <w:sz w:val="20"/>
          <w:szCs w:val="20"/>
        </w:rPr>
        <w:t>αντιμικροβιακή</w:t>
      </w:r>
      <w:proofErr w:type="spellEnd"/>
      <w:r w:rsidRPr="00A9061F">
        <w:rPr>
          <w:rFonts w:ascii="Calibri" w:hAnsi="Calibri"/>
          <w:color w:val="2A2A2A"/>
          <w:sz w:val="20"/>
          <w:szCs w:val="20"/>
        </w:rPr>
        <w:t xml:space="preserve"> βαφή και θα συνοδεύονται από το αντίστοιχο πιστοποιητικό.</w:t>
      </w:r>
    </w:p>
    <w:p w:rsidR="00F15407" w:rsidRPr="00A9061F" w:rsidRDefault="00F15407" w:rsidP="00F15407">
      <w:pPr>
        <w:autoSpaceDE w:val="0"/>
        <w:autoSpaceDN w:val="0"/>
        <w:adjustRightInd w:val="0"/>
        <w:jc w:val="both"/>
        <w:rPr>
          <w:rFonts w:ascii="Calibri" w:hAnsi="Calibri"/>
          <w:sz w:val="20"/>
          <w:szCs w:val="20"/>
        </w:rPr>
      </w:pPr>
      <w:r w:rsidRPr="00A9061F">
        <w:rPr>
          <w:rFonts w:ascii="Calibri" w:hAnsi="Calibri"/>
          <w:color w:val="2A2A2A"/>
          <w:sz w:val="20"/>
          <w:szCs w:val="20"/>
        </w:rPr>
        <w:t xml:space="preserve">Θα πρέπει επιπλέον να δηλώνεται η χώρα προέλευσης των φίλτρων και ο κατασκευαστικός οίκος αυτών που θα πρέπει να διαθέτει </w:t>
      </w:r>
      <w:r w:rsidRPr="00A9061F">
        <w:rPr>
          <w:rFonts w:ascii="Calibri" w:hAnsi="Calibri"/>
          <w:sz w:val="20"/>
          <w:szCs w:val="20"/>
        </w:rPr>
        <w:t xml:space="preserve">πιστοποιητικό </w:t>
      </w:r>
      <w:proofErr w:type="spellStart"/>
      <w:r w:rsidRPr="00A9061F">
        <w:rPr>
          <w:rFonts w:ascii="Calibri" w:hAnsi="Calibri"/>
          <w:bCs/>
          <w:sz w:val="20"/>
          <w:szCs w:val="20"/>
        </w:rPr>
        <w:t>Eurovent</w:t>
      </w:r>
      <w:proofErr w:type="spellEnd"/>
      <w:r w:rsidRPr="00A9061F">
        <w:rPr>
          <w:rFonts w:ascii="Calibri" w:hAnsi="Calibri"/>
          <w:b/>
          <w:bCs/>
          <w:sz w:val="20"/>
          <w:szCs w:val="20"/>
        </w:rPr>
        <w:t xml:space="preserve"> </w:t>
      </w:r>
      <w:r w:rsidRPr="00A9061F">
        <w:rPr>
          <w:rFonts w:ascii="Calibri" w:hAnsi="Calibri"/>
          <w:sz w:val="20"/>
          <w:szCs w:val="20"/>
        </w:rPr>
        <w:t>και ISO.</w:t>
      </w:r>
    </w:p>
    <w:p w:rsidR="00F15407" w:rsidRPr="00A9061F" w:rsidRDefault="00F15407" w:rsidP="00F15407">
      <w:pPr>
        <w:autoSpaceDE w:val="0"/>
        <w:autoSpaceDN w:val="0"/>
        <w:adjustRightInd w:val="0"/>
        <w:jc w:val="both"/>
        <w:rPr>
          <w:rFonts w:ascii="Calibri" w:hAnsi="Calibri"/>
          <w:sz w:val="20"/>
          <w:szCs w:val="20"/>
        </w:rPr>
      </w:pPr>
      <w:r w:rsidRPr="00A9061F">
        <w:rPr>
          <w:rFonts w:ascii="Calibri" w:eastAsia="SymbolMT" w:hAnsi="Calibri"/>
          <w:sz w:val="20"/>
          <w:szCs w:val="20"/>
        </w:rPr>
        <w:t>Θα γίνει τοποθέτηση</w:t>
      </w:r>
      <w:r w:rsidRPr="00A9061F">
        <w:rPr>
          <w:rFonts w:ascii="Calibri" w:hAnsi="Calibri"/>
          <w:sz w:val="20"/>
          <w:szCs w:val="20"/>
        </w:rPr>
        <w:t xml:space="preserve"> των παλιών </w:t>
      </w:r>
      <w:proofErr w:type="spellStart"/>
      <w:r w:rsidRPr="00A9061F">
        <w:rPr>
          <w:rFonts w:ascii="Calibri" w:hAnsi="Calibri"/>
          <w:sz w:val="20"/>
          <w:szCs w:val="20"/>
        </w:rPr>
        <w:t>σακκόφιλτρων</w:t>
      </w:r>
      <w:proofErr w:type="spellEnd"/>
      <w:r w:rsidRPr="00A9061F">
        <w:rPr>
          <w:rFonts w:ascii="Calibri" w:hAnsi="Calibri"/>
          <w:sz w:val="20"/>
          <w:szCs w:val="20"/>
        </w:rPr>
        <w:t xml:space="preserve"> σε ειδικές σακούλες για άχρηστα υλικά και τοποθέτηση των νέων. Τα παλιά θα τοποθετηθούν στο χώρο </w:t>
      </w:r>
      <w:proofErr w:type="spellStart"/>
      <w:r w:rsidRPr="00A9061F">
        <w:rPr>
          <w:rFonts w:ascii="Calibri" w:hAnsi="Calibri"/>
          <w:sz w:val="20"/>
          <w:szCs w:val="20"/>
        </w:rPr>
        <w:t>απορριμάτων</w:t>
      </w:r>
      <w:proofErr w:type="spellEnd"/>
      <w:r w:rsidRPr="00A9061F">
        <w:rPr>
          <w:rFonts w:ascii="Calibri" w:hAnsi="Calibri"/>
          <w:sz w:val="20"/>
          <w:szCs w:val="20"/>
        </w:rPr>
        <w:t xml:space="preserve"> στην αυλή και θα απομακρυνθούν με μέριμνα του νοσοκομείου.</w:t>
      </w:r>
    </w:p>
    <w:p w:rsidR="00F15407" w:rsidRPr="00A9061F" w:rsidRDefault="00F15407" w:rsidP="00F15407">
      <w:pPr>
        <w:jc w:val="both"/>
        <w:rPr>
          <w:rFonts w:ascii="Calibri" w:hAnsi="Calibri"/>
          <w:sz w:val="20"/>
          <w:szCs w:val="20"/>
        </w:rPr>
      </w:pPr>
      <w:r w:rsidRPr="00A9061F">
        <w:rPr>
          <w:rFonts w:ascii="Calibri" w:hAnsi="Calibri"/>
          <w:sz w:val="20"/>
          <w:szCs w:val="20"/>
        </w:rPr>
        <w:t xml:space="preserve">Ο αριθμός και οι διαστάσεις των </w:t>
      </w:r>
      <w:proofErr w:type="spellStart"/>
      <w:r w:rsidRPr="00A9061F">
        <w:rPr>
          <w:rFonts w:ascii="Calibri" w:hAnsi="Calibri"/>
          <w:sz w:val="20"/>
          <w:szCs w:val="20"/>
        </w:rPr>
        <w:t>σακκόφιλτρων</w:t>
      </w:r>
      <w:proofErr w:type="spellEnd"/>
      <w:r w:rsidRPr="00A9061F">
        <w:rPr>
          <w:rFonts w:ascii="Calibri" w:hAnsi="Calibri"/>
          <w:sz w:val="20"/>
          <w:szCs w:val="20"/>
        </w:rPr>
        <w:t xml:space="preserve"> έχουν ως εξής:</w:t>
      </w:r>
    </w:p>
    <w:p w:rsidR="00F15407" w:rsidRPr="00A9061F" w:rsidRDefault="00F15407" w:rsidP="00F15407">
      <w:pPr>
        <w:jc w:val="both"/>
        <w:rPr>
          <w:rFonts w:ascii="Calibri" w:hAnsi="Calibri"/>
          <w:sz w:val="20"/>
          <w:szCs w:val="20"/>
          <w:u w:val="single"/>
        </w:rPr>
      </w:pPr>
      <w:r w:rsidRPr="00A9061F">
        <w:rPr>
          <w:rFonts w:ascii="Calibri" w:hAnsi="Calibri"/>
          <w:sz w:val="20"/>
          <w:szCs w:val="20"/>
        </w:rPr>
        <w:t xml:space="preserve">- </w:t>
      </w:r>
      <w:proofErr w:type="spellStart"/>
      <w:r w:rsidRPr="00A9061F">
        <w:rPr>
          <w:rFonts w:ascii="Calibri" w:hAnsi="Calibri"/>
          <w:sz w:val="20"/>
          <w:szCs w:val="20"/>
          <w:u w:val="single"/>
        </w:rPr>
        <w:t>Σακκόφιλτρα</w:t>
      </w:r>
      <w:proofErr w:type="spellEnd"/>
    </w:p>
    <w:p w:rsidR="00F15407" w:rsidRPr="00A9061F" w:rsidRDefault="003512C0" w:rsidP="00F15407">
      <w:pPr>
        <w:jc w:val="both"/>
        <w:rPr>
          <w:rFonts w:ascii="Calibri" w:hAnsi="Calibri"/>
          <w:sz w:val="20"/>
          <w:szCs w:val="20"/>
        </w:rPr>
      </w:pPr>
      <w:r>
        <w:rPr>
          <w:rFonts w:ascii="Calibri" w:hAnsi="Calibri"/>
          <w:sz w:val="20"/>
          <w:szCs w:val="20"/>
        </w:rPr>
        <w:t xml:space="preserve"> </w:t>
      </w:r>
      <w:r w:rsidR="00F15407" w:rsidRPr="00A9061F">
        <w:rPr>
          <w:rFonts w:ascii="Calibri" w:hAnsi="Calibri"/>
          <w:sz w:val="20"/>
          <w:szCs w:val="20"/>
        </w:rPr>
        <w:t>592 Χ 592 Χ 500</w:t>
      </w:r>
      <w:r>
        <w:rPr>
          <w:rFonts w:ascii="Calibri" w:hAnsi="Calibri"/>
          <w:sz w:val="20"/>
          <w:szCs w:val="20"/>
        </w:rPr>
        <w:t xml:space="preserve"> </w:t>
      </w:r>
      <w:r w:rsidR="00F15407" w:rsidRPr="00A9061F">
        <w:rPr>
          <w:rFonts w:ascii="Calibri" w:hAnsi="Calibri"/>
          <w:sz w:val="20"/>
          <w:szCs w:val="20"/>
        </w:rPr>
        <w:t>(τεμ.16)</w:t>
      </w:r>
    </w:p>
    <w:p w:rsidR="00F15407" w:rsidRPr="00A9061F" w:rsidRDefault="003512C0" w:rsidP="00F15407">
      <w:pPr>
        <w:jc w:val="both"/>
        <w:rPr>
          <w:rFonts w:ascii="Calibri" w:hAnsi="Calibri"/>
          <w:sz w:val="20"/>
          <w:szCs w:val="20"/>
        </w:rPr>
      </w:pPr>
      <w:r>
        <w:rPr>
          <w:rFonts w:ascii="Calibri" w:hAnsi="Calibri"/>
          <w:sz w:val="20"/>
          <w:szCs w:val="20"/>
        </w:rPr>
        <w:t xml:space="preserve"> </w:t>
      </w:r>
      <w:r w:rsidR="00F15407" w:rsidRPr="00A9061F">
        <w:rPr>
          <w:rFonts w:ascii="Calibri" w:hAnsi="Calibri"/>
          <w:sz w:val="20"/>
          <w:szCs w:val="20"/>
        </w:rPr>
        <w:t>592 Χ 287 Χ 500</w:t>
      </w:r>
      <w:r>
        <w:rPr>
          <w:rFonts w:ascii="Calibri" w:hAnsi="Calibri"/>
          <w:sz w:val="20"/>
          <w:szCs w:val="20"/>
        </w:rPr>
        <w:t xml:space="preserve"> </w:t>
      </w:r>
      <w:r w:rsidR="00F15407" w:rsidRPr="00A9061F">
        <w:rPr>
          <w:rFonts w:ascii="Calibri" w:hAnsi="Calibri"/>
          <w:sz w:val="20"/>
          <w:szCs w:val="20"/>
        </w:rPr>
        <w:t>(τεμ.11)</w:t>
      </w:r>
    </w:p>
    <w:p w:rsidR="00F15407" w:rsidRPr="00A9061F" w:rsidRDefault="00F15407" w:rsidP="00F15407">
      <w:pPr>
        <w:jc w:val="both"/>
        <w:rPr>
          <w:rFonts w:ascii="Calibri" w:hAnsi="Calibri"/>
          <w:sz w:val="20"/>
          <w:szCs w:val="20"/>
        </w:rPr>
      </w:pPr>
    </w:p>
    <w:p w:rsidR="00F15407" w:rsidRPr="00A9061F" w:rsidRDefault="00F15407" w:rsidP="00F15407">
      <w:pPr>
        <w:rPr>
          <w:rFonts w:ascii="Calibri" w:hAnsi="Calibri"/>
          <w:b/>
          <w:bCs/>
          <w:color w:val="2A2A2A"/>
          <w:sz w:val="20"/>
          <w:szCs w:val="20"/>
          <w:u w:val="single"/>
        </w:rPr>
      </w:pPr>
      <w:r w:rsidRPr="00A9061F">
        <w:rPr>
          <w:rFonts w:ascii="Calibri" w:hAnsi="Calibri"/>
          <w:b/>
          <w:bCs/>
          <w:color w:val="2A2A2A"/>
          <w:sz w:val="20"/>
          <w:szCs w:val="20"/>
          <w:u w:val="single"/>
        </w:rPr>
        <w:t>ΑΠΟΛΥΤΑ ΦΙΛΤΡΑ</w:t>
      </w:r>
    </w:p>
    <w:p w:rsidR="00F15407" w:rsidRPr="00A9061F" w:rsidRDefault="00F15407" w:rsidP="00F15407">
      <w:pPr>
        <w:rPr>
          <w:rFonts w:ascii="Calibri" w:hAnsi="Calibri"/>
          <w:bCs/>
          <w:sz w:val="20"/>
          <w:szCs w:val="20"/>
        </w:rPr>
      </w:pPr>
      <w:r w:rsidRPr="00A9061F">
        <w:rPr>
          <w:rFonts w:ascii="Calibri" w:hAnsi="Calibri"/>
          <w:bCs/>
          <w:color w:val="2A2A2A"/>
          <w:sz w:val="20"/>
          <w:szCs w:val="20"/>
        </w:rPr>
        <w:t xml:space="preserve">Απόλυτα φίλτρα τύπου κλάσης </w:t>
      </w:r>
      <w:r w:rsidRPr="00A9061F">
        <w:rPr>
          <w:rFonts w:ascii="Calibri" w:hAnsi="Calibri"/>
          <w:bCs/>
          <w:sz w:val="20"/>
          <w:szCs w:val="20"/>
        </w:rPr>
        <w:t xml:space="preserve">Η14 κατά ΕΝ 1822. </w:t>
      </w:r>
    </w:p>
    <w:p w:rsidR="00F15407" w:rsidRPr="00A9061F" w:rsidRDefault="00F15407" w:rsidP="00F15407">
      <w:pPr>
        <w:autoSpaceDE w:val="0"/>
        <w:autoSpaceDN w:val="0"/>
        <w:adjustRightInd w:val="0"/>
        <w:jc w:val="both"/>
        <w:rPr>
          <w:rFonts w:ascii="Calibri" w:hAnsi="Calibri"/>
          <w:color w:val="2A2A2A"/>
          <w:sz w:val="20"/>
          <w:szCs w:val="20"/>
        </w:rPr>
      </w:pPr>
      <w:r w:rsidRPr="00A9061F">
        <w:rPr>
          <w:rFonts w:ascii="Calibri" w:hAnsi="Calibri"/>
          <w:sz w:val="20"/>
          <w:szCs w:val="20"/>
        </w:rPr>
        <w:lastRenderedPageBreak/>
        <w:t xml:space="preserve">Το απόλυτο φίλτρο θα έχει πλαίσιο από </w:t>
      </w:r>
      <w:proofErr w:type="spellStart"/>
      <w:r w:rsidRPr="00A9061F">
        <w:rPr>
          <w:rFonts w:ascii="Calibri" w:hAnsi="Calibri"/>
          <w:sz w:val="20"/>
          <w:szCs w:val="20"/>
        </w:rPr>
        <w:t>ανοδιομένο</w:t>
      </w:r>
      <w:proofErr w:type="spellEnd"/>
      <w:r w:rsidRPr="00A9061F">
        <w:rPr>
          <w:rFonts w:ascii="Calibri" w:hAnsi="Calibri"/>
          <w:sz w:val="20"/>
          <w:szCs w:val="20"/>
        </w:rPr>
        <w:t xml:space="preserve"> αλουμίνιο πάχους </w:t>
      </w:r>
      <w:smartTag w:uri="urn:schemas-microsoft-com:office:smarttags" w:element="metricconverter">
        <w:smartTagPr>
          <w:attr w:name="ProductID" w:val="69 mm"/>
        </w:smartTagPr>
        <w:r w:rsidRPr="00A9061F">
          <w:rPr>
            <w:rFonts w:ascii="Calibri" w:hAnsi="Calibri"/>
            <w:sz w:val="20"/>
            <w:szCs w:val="20"/>
          </w:rPr>
          <w:t>69 mm</w:t>
        </w:r>
      </w:smartTag>
      <w:r w:rsidRPr="00A9061F">
        <w:rPr>
          <w:rFonts w:ascii="Calibri" w:hAnsi="Calibri"/>
          <w:sz w:val="20"/>
          <w:szCs w:val="20"/>
        </w:rPr>
        <w:t xml:space="preserve"> και θα φέρει προστατευτικά πλέγματα βαμμένα με </w:t>
      </w:r>
      <w:proofErr w:type="spellStart"/>
      <w:r w:rsidRPr="00A9061F">
        <w:rPr>
          <w:rFonts w:ascii="Calibri" w:hAnsi="Calibri"/>
          <w:sz w:val="20"/>
          <w:szCs w:val="20"/>
        </w:rPr>
        <w:t>εποξειδική</w:t>
      </w:r>
      <w:proofErr w:type="spellEnd"/>
      <w:r w:rsidRPr="00A9061F">
        <w:rPr>
          <w:rFonts w:ascii="Calibri" w:hAnsi="Calibri"/>
          <w:sz w:val="20"/>
          <w:szCs w:val="20"/>
        </w:rPr>
        <w:t xml:space="preserve"> βαφή στην πλευρά εξόδου-εισόδου του αέρα και ειδικό λάστιχο (</w:t>
      </w:r>
      <w:proofErr w:type="spellStart"/>
      <w:r w:rsidRPr="00A9061F">
        <w:rPr>
          <w:rFonts w:ascii="Calibri" w:hAnsi="Calibri"/>
          <w:sz w:val="20"/>
          <w:szCs w:val="20"/>
        </w:rPr>
        <w:t>gasket</w:t>
      </w:r>
      <w:proofErr w:type="spellEnd"/>
      <w:r w:rsidRPr="00A9061F">
        <w:rPr>
          <w:rFonts w:ascii="Calibri" w:hAnsi="Calibri"/>
          <w:sz w:val="20"/>
          <w:szCs w:val="20"/>
        </w:rPr>
        <w:t xml:space="preserve">) στην πλευρά </w:t>
      </w:r>
      <w:proofErr w:type="spellStart"/>
      <w:r w:rsidRPr="00A9061F">
        <w:rPr>
          <w:rFonts w:ascii="Calibri" w:hAnsi="Calibri"/>
          <w:sz w:val="20"/>
          <w:szCs w:val="20"/>
        </w:rPr>
        <w:t>είσοδου</w:t>
      </w:r>
      <w:proofErr w:type="spellEnd"/>
      <w:r w:rsidRPr="00A9061F">
        <w:rPr>
          <w:rFonts w:ascii="Calibri" w:hAnsi="Calibri"/>
          <w:sz w:val="20"/>
          <w:szCs w:val="20"/>
        </w:rPr>
        <w:t xml:space="preserve"> του, για την καλύτερη στεγανοποίησή του.</w:t>
      </w:r>
      <w:r w:rsidRPr="00A9061F">
        <w:rPr>
          <w:rFonts w:ascii="Calibri" w:hAnsi="Calibri"/>
          <w:color w:val="2A2A2A"/>
          <w:sz w:val="20"/>
          <w:szCs w:val="20"/>
        </w:rPr>
        <w:t xml:space="preserve"> Θα πρέπει επιπλέον να δηλώνεται η χώρα προέλευσης των φίλτρων και ο κατασκευαστικός οίκος αυτών που θα πρέπει να διαθέτει </w:t>
      </w:r>
      <w:r w:rsidRPr="00A9061F">
        <w:rPr>
          <w:rFonts w:ascii="Calibri" w:hAnsi="Calibri"/>
          <w:sz w:val="20"/>
          <w:szCs w:val="20"/>
        </w:rPr>
        <w:t>πιστοποιητικό</w:t>
      </w:r>
      <w:r w:rsidR="003512C0">
        <w:rPr>
          <w:rFonts w:ascii="Calibri" w:hAnsi="Calibri"/>
          <w:sz w:val="20"/>
          <w:szCs w:val="20"/>
        </w:rPr>
        <w:t xml:space="preserve"> </w:t>
      </w:r>
      <w:r w:rsidRPr="00A9061F">
        <w:rPr>
          <w:rFonts w:ascii="Calibri" w:hAnsi="Calibri"/>
          <w:sz w:val="20"/>
          <w:szCs w:val="20"/>
        </w:rPr>
        <w:t>ISO.</w:t>
      </w:r>
    </w:p>
    <w:p w:rsidR="00F15407" w:rsidRPr="00A9061F" w:rsidRDefault="00F15407" w:rsidP="00F15407">
      <w:pPr>
        <w:jc w:val="both"/>
        <w:rPr>
          <w:rFonts w:ascii="Calibri" w:hAnsi="Calibri"/>
          <w:sz w:val="20"/>
          <w:szCs w:val="20"/>
        </w:rPr>
      </w:pPr>
    </w:p>
    <w:p w:rsidR="00F15407" w:rsidRPr="00A9061F" w:rsidRDefault="00F15407" w:rsidP="00F15407">
      <w:pPr>
        <w:jc w:val="both"/>
        <w:rPr>
          <w:rFonts w:ascii="Calibri" w:hAnsi="Calibri"/>
          <w:sz w:val="20"/>
          <w:szCs w:val="20"/>
        </w:rPr>
      </w:pPr>
      <w:r w:rsidRPr="00A9061F">
        <w:rPr>
          <w:rFonts w:ascii="Calibri" w:hAnsi="Calibri"/>
          <w:sz w:val="20"/>
          <w:szCs w:val="20"/>
        </w:rPr>
        <w:t xml:space="preserve">Ο αριθμός και οι διαστάσεις των </w:t>
      </w:r>
      <w:proofErr w:type="spellStart"/>
      <w:r w:rsidRPr="00A9061F">
        <w:rPr>
          <w:rFonts w:ascii="Calibri" w:hAnsi="Calibri"/>
          <w:sz w:val="20"/>
          <w:szCs w:val="20"/>
        </w:rPr>
        <w:t>σακκόφιλτρων</w:t>
      </w:r>
      <w:proofErr w:type="spellEnd"/>
      <w:r w:rsidRPr="00A9061F">
        <w:rPr>
          <w:rFonts w:ascii="Calibri" w:hAnsi="Calibri"/>
          <w:sz w:val="20"/>
          <w:szCs w:val="20"/>
        </w:rPr>
        <w:t xml:space="preserve"> έχουν ως εξής:</w:t>
      </w:r>
    </w:p>
    <w:p w:rsidR="00F15407" w:rsidRPr="00A9061F" w:rsidRDefault="00F15407" w:rsidP="00F15407">
      <w:pPr>
        <w:jc w:val="both"/>
        <w:rPr>
          <w:rFonts w:ascii="Calibri" w:hAnsi="Calibri"/>
          <w:sz w:val="20"/>
          <w:szCs w:val="20"/>
        </w:rPr>
      </w:pPr>
      <w:r w:rsidRPr="00A9061F">
        <w:rPr>
          <w:rFonts w:ascii="Calibri" w:hAnsi="Calibri"/>
          <w:sz w:val="20"/>
          <w:szCs w:val="20"/>
        </w:rPr>
        <w:t xml:space="preserve">- </w:t>
      </w:r>
      <w:r w:rsidRPr="00A9061F">
        <w:rPr>
          <w:rFonts w:ascii="Calibri" w:hAnsi="Calibri"/>
          <w:sz w:val="20"/>
          <w:szCs w:val="20"/>
          <w:u w:val="single"/>
        </w:rPr>
        <w:t xml:space="preserve">Απόλυτα φίλτρα </w:t>
      </w:r>
    </w:p>
    <w:p w:rsidR="00F15407" w:rsidRPr="00A9061F" w:rsidRDefault="003512C0" w:rsidP="00F15407">
      <w:pPr>
        <w:jc w:val="both"/>
        <w:rPr>
          <w:rFonts w:ascii="Calibri" w:hAnsi="Calibri"/>
          <w:sz w:val="20"/>
          <w:szCs w:val="20"/>
        </w:rPr>
      </w:pPr>
      <w:r>
        <w:rPr>
          <w:rFonts w:ascii="Calibri" w:hAnsi="Calibri"/>
          <w:sz w:val="20"/>
          <w:szCs w:val="20"/>
        </w:rPr>
        <w:t xml:space="preserve"> </w:t>
      </w:r>
      <w:r w:rsidR="00F15407" w:rsidRPr="00A9061F">
        <w:rPr>
          <w:rFonts w:ascii="Calibri" w:hAnsi="Calibri"/>
          <w:sz w:val="20"/>
          <w:szCs w:val="20"/>
        </w:rPr>
        <w:t xml:space="preserve">1145 Χ 535 </w:t>
      </w:r>
      <w:r w:rsidR="00F15407" w:rsidRPr="00A9061F">
        <w:rPr>
          <w:rFonts w:ascii="Calibri" w:hAnsi="Calibri"/>
          <w:sz w:val="20"/>
          <w:szCs w:val="20"/>
          <w:lang w:val="en-US"/>
        </w:rPr>
        <w:t>X</w:t>
      </w:r>
      <w:r w:rsidR="00F15407" w:rsidRPr="00A9061F">
        <w:rPr>
          <w:rFonts w:ascii="Calibri" w:hAnsi="Calibri"/>
          <w:sz w:val="20"/>
          <w:szCs w:val="20"/>
        </w:rPr>
        <w:t xml:space="preserve"> 69</w:t>
      </w:r>
      <w:r>
        <w:rPr>
          <w:rFonts w:ascii="Calibri" w:hAnsi="Calibri"/>
          <w:sz w:val="20"/>
          <w:szCs w:val="20"/>
        </w:rPr>
        <w:t xml:space="preserve"> </w:t>
      </w:r>
      <w:r w:rsidR="00F15407" w:rsidRPr="00A9061F">
        <w:rPr>
          <w:rFonts w:ascii="Calibri" w:hAnsi="Calibri"/>
          <w:sz w:val="20"/>
          <w:szCs w:val="20"/>
        </w:rPr>
        <w:t>(τεμ.36)</w:t>
      </w:r>
    </w:p>
    <w:p w:rsidR="00F15407" w:rsidRPr="00A9061F" w:rsidRDefault="003512C0" w:rsidP="00F15407">
      <w:pPr>
        <w:jc w:val="both"/>
        <w:rPr>
          <w:rFonts w:ascii="Calibri" w:hAnsi="Calibri"/>
          <w:sz w:val="20"/>
          <w:szCs w:val="20"/>
        </w:rPr>
      </w:pPr>
      <w:r>
        <w:rPr>
          <w:rFonts w:ascii="Calibri" w:hAnsi="Calibri"/>
          <w:sz w:val="20"/>
          <w:szCs w:val="20"/>
        </w:rPr>
        <w:t xml:space="preserve"> </w:t>
      </w:r>
      <w:r w:rsidR="00F15407" w:rsidRPr="00A9061F">
        <w:rPr>
          <w:rFonts w:ascii="Calibri" w:hAnsi="Calibri"/>
          <w:sz w:val="20"/>
          <w:szCs w:val="20"/>
        </w:rPr>
        <w:t xml:space="preserve">305 Χ 305 </w:t>
      </w:r>
      <w:r w:rsidR="00F15407" w:rsidRPr="00A9061F">
        <w:rPr>
          <w:rFonts w:ascii="Calibri" w:hAnsi="Calibri"/>
          <w:sz w:val="20"/>
          <w:szCs w:val="20"/>
          <w:lang w:val="en-US"/>
        </w:rPr>
        <w:t>X</w:t>
      </w:r>
      <w:r w:rsidR="00F15407" w:rsidRPr="00A9061F">
        <w:rPr>
          <w:rFonts w:ascii="Calibri" w:hAnsi="Calibri"/>
          <w:sz w:val="20"/>
          <w:szCs w:val="20"/>
        </w:rPr>
        <w:t xml:space="preserve"> 69</w:t>
      </w:r>
      <w:r>
        <w:rPr>
          <w:rFonts w:ascii="Calibri" w:hAnsi="Calibri"/>
          <w:sz w:val="20"/>
          <w:szCs w:val="20"/>
        </w:rPr>
        <w:t xml:space="preserve"> </w:t>
      </w:r>
      <w:r w:rsidR="00F15407" w:rsidRPr="00A9061F">
        <w:rPr>
          <w:rFonts w:ascii="Calibri" w:hAnsi="Calibri"/>
          <w:sz w:val="20"/>
          <w:szCs w:val="20"/>
        </w:rPr>
        <w:t>(τεμ.10)</w:t>
      </w:r>
    </w:p>
    <w:p w:rsidR="00F15407" w:rsidRPr="00A9061F" w:rsidRDefault="003512C0" w:rsidP="00F15407">
      <w:pPr>
        <w:jc w:val="both"/>
        <w:rPr>
          <w:rFonts w:ascii="Calibri" w:hAnsi="Calibri"/>
          <w:sz w:val="20"/>
          <w:szCs w:val="20"/>
        </w:rPr>
      </w:pPr>
      <w:r>
        <w:rPr>
          <w:rFonts w:ascii="Calibri" w:hAnsi="Calibri"/>
          <w:sz w:val="20"/>
          <w:szCs w:val="20"/>
        </w:rPr>
        <w:t xml:space="preserve"> </w:t>
      </w:r>
      <w:r w:rsidR="00F15407" w:rsidRPr="00A9061F">
        <w:rPr>
          <w:rFonts w:ascii="Calibri" w:hAnsi="Calibri"/>
          <w:sz w:val="20"/>
          <w:szCs w:val="20"/>
        </w:rPr>
        <w:t xml:space="preserve">457 Χ 457 </w:t>
      </w:r>
      <w:r w:rsidR="00F15407" w:rsidRPr="00A9061F">
        <w:rPr>
          <w:rFonts w:ascii="Calibri" w:hAnsi="Calibri"/>
          <w:sz w:val="20"/>
          <w:szCs w:val="20"/>
          <w:lang w:val="en-US"/>
        </w:rPr>
        <w:t>X</w:t>
      </w:r>
      <w:r w:rsidR="00F15407" w:rsidRPr="00A9061F">
        <w:rPr>
          <w:rFonts w:ascii="Calibri" w:hAnsi="Calibri"/>
          <w:sz w:val="20"/>
          <w:szCs w:val="20"/>
        </w:rPr>
        <w:t xml:space="preserve"> 69</w:t>
      </w:r>
      <w:r>
        <w:rPr>
          <w:rFonts w:ascii="Calibri" w:hAnsi="Calibri"/>
          <w:sz w:val="20"/>
          <w:szCs w:val="20"/>
        </w:rPr>
        <w:t xml:space="preserve"> </w:t>
      </w:r>
      <w:r w:rsidR="00F15407" w:rsidRPr="00A9061F">
        <w:rPr>
          <w:rFonts w:ascii="Calibri" w:hAnsi="Calibri"/>
          <w:sz w:val="20"/>
          <w:szCs w:val="20"/>
        </w:rPr>
        <w:t>(τεμ.38)</w:t>
      </w:r>
    </w:p>
    <w:p w:rsidR="00F15407" w:rsidRPr="00A9061F" w:rsidRDefault="003512C0" w:rsidP="00F15407">
      <w:pPr>
        <w:jc w:val="both"/>
        <w:rPr>
          <w:rFonts w:ascii="Calibri" w:hAnsi="Calibri"/>
          <w:sz w:val="20"/>
          <w:szCs w:val="20"/>
        </w:rPr>
      </w:pPr>
      <w:r>
        <w:rPr>
          <w:rFonts w:ascii="Calibri" w:hAnsi="Calibri"/>
          <w:sz w:val="20"/>
          <w:szCs w:val="20"/>
        </w:rPr>
        <w:t xml:space="preserve"> </w:t>
      </w:r>
      <w:r w:rsidR="00F15407" w:rsidRPr="00A9061F">
        <w:rPr>
          <w:rFonts w:ascii="Calibri" w:hAnsi="Calibri"/>
          <w:sz w:val="20"/>
          <w:szCs w:val="20"/>
        </w:rPr>
        <w:t xml:space="preserve">545 Χ 545 </w:t>
      </w:r>
      <w:r w:rsidR="00F15407" w:rsidRPr="00A9061F">
        <w:rPr>
          <w:rFonts w:ascii="Calibri" w:hAnsi="Calibri"/>
          <w:sz w:val="20"/>
          <w:szCs w:val="20"/>
          <w:lang w:val="en-US"/>
        </w:rPr>
        <w:t>X</w:t>
      </w:r>
      <w:r w:rsidR="00F15407" w:rsidRPr="00A9061F">
        <w:rPr>
          <w:rFonts w:ascii="Calibri" w:hAnsi="Calibri"/>
          <w:sz w:val="20"/>
          <w:szCs w:val="20"/>
        </w:rPr>
        <w:t xml:space="preserve"> 69</w:t>
      </w:r>
      <w:r>
        <w:rPr>
          <w:rFonts w:ascii="Calibri" w:hAnsi="Calibri"/>
          <w:sz w:val="20"/>
          <w:szCs w:val="20"/>
        </w:rPr>
        <w:t xml:space="preserve"> </w:t>
      </w:r>
      <w:r w:rsidR="00F15407" w:rsidRPr="00A9061F">
        <w:rPr>
          <w:rFonts w:ascii="Calibri" w:hAnsi="Calibri"/>
          <w:sz w:val="20"/>
          <w:szCs w:val="20"/>
        </w:rPr>
        <w:t>(τεμ.30)</w:t>
      </w:r>
    </w:p>
    <w:p w:rsidR="00F15407" w:rsidRPr="00A9061F" w:rsidRDefault="00F15407" w:rsidP="00F15407">
      <w:pPr>
        <w:autoSpaceDE w:val="0"/>
        <w:autoSpaceDN w:val="0"/>
        <w:adjustRightInd w:val="0"/>
        <w:jc w:val="both"/>
        <w:rPr>
          <w:rFonts w:ascii="Calibri" w:hAnsi="Calibri"/>
          <w:sz w:val="20"/>
          <w:szCs w:val="20"/>
        </w:rPr>
      </w:pPr>
      <w:r w:rsidRPr="00A9061F">
        <w:rPr>
          <w:rFonts w:ascii="Calibri" w:hAnsi="Calibri"/>
          <w:sz w:val="20"/>
          <w:szCs w:val="20"/>
        </w:rPr>
        <w:t>Για κάθε ένα φίλτρο χωριστά να γίνει ο αντίστοιχος αριθμός μετρήσεων που προβλέπεται με τη χρήση ειδικού οργάνου. Κατά την διάρκεια των εργασιών θα γίνει:</w:t>
      </w:r>
    </w:p>
    <w:p w:rsidR="00F15407" w:rsidRPr="00A9061F" w:rsidRDefault="00F15407" w:rsidP="00F15407">
      <w:pPr>
        <w:autoSpaceDE w:val="0"/>
        <w:autoSpaceDN w:val="0"/>
        <w:adjustRightInd w:val="0"/>
        <w:jc w:val="both"/>
        <w:rPr>
          <w:rFonts w:ascii="Calibri" w:hAnsi="Calibri"/>
          <w:sz w:val="20"/>
          <w:szCs w:val="20"/>
        </w:rPr>
      </w:pPr>
      <w:r w:rsidRPr="00A9061F">
        <w:rPr>
          <w:rFonts w:ascii="Calibri" w:eastAsia="SymbolMT" w:hAnsi="Calibri"/>
          <w:sz w:val="20"/>
          <w:szCs w:val="20"/>
        </w:rPr>
        <w:t xml:space="preserve">- </w:t>
      </w:r>
      <w:r w:rsidRPr="00A9061F">
        <w:rPr>
          <w:rFonts w:ascii="Calibri" w:hAnsi="Calibri"/>
          <w:sz w:val="20"/>
          <w:szCs w:val="20"/>
        </w:rPr>
        <w:t>Καθαρισμός στομίων, κιβωτίων με μικροβιοκτόνο υγρό.</w:t>
      </w:r>
    </w:p>
    <w:p w:rsidR="00F15407" w:rsidRPr="00A9061F" w:rsidRDefault="00F15407" w:rsidP="00F15407">
      <w:pPr>
        <w:autoSpaceDE w:val="0"/>
        <w:autoSpaceDN w:val="0"/>
        <w:adjustRightInd w:val="0"/>
        <w:jc w:val="both"/>
        <w:rPr>
          <w:rFonts w:ascii="Calibri" w:hAnsi="Calibri"/>
          <w:sz w:val="20"/>
          <w:szCs w:val="20"/>
        </w:rPr>
      </w:pPr>
      <w:r w:rsidRPr="00A9061F">
        <w:rPr>
          <w:rFonts w:ascii="Calibri" w:hAnsi="Calibri"/>
          <w:sz w:val="20"/>
          <w:szCs w:val="20"/>
        </w:rPr>
        <w:t xml:space="preserve">- Καθαρισμός του τμήματος του αεραγωγού ως τον κεντρικό αεραγωγό (το εύκαμπτο τμήμα) με εφαρμογή ισχυρής αναρρόφησης και βούρτσας (όπου είναι δυνατόν χωρίς καταστροφή του εύκαμπτου) για απομάκρυνση σκόνης, χνουδιών κλπ. </w:t>
      </w:r>
    </w:p>
    <w:p w:rsidR="00F15407" w:rsidRPr="00A9061F" w:rsidRDefault="00F15407" w:rsidP="00F15407">
      <w:pPr>
        <w:autoSpaceDE w:val="0"/>
        <w:autoSpaceDN w:val="0"/>
        <w:adjustRightInd w:val="0"/>
        <w:jc w:val="both"/>
        <w:rPr>
          <w:rFonts w:ascii="Calibri" w:hAnsi="Calibri"/>
          <w:sz w:val="20"/>
          <w:szCs w:val="20"/>
        </w:rPr>
      </w:pPr>
      <w:r w:rsidRPr="00A9061F">
        <w:rPr>
          <w:rFonts w:ascii="Calibri" w:eastAsia="SymbolMT" w:hAnsi="Calibri"/>
          <w:sz w:val="20"/>
          <w:szCs w:val="20"/>
        </w:rPr>
        <w:t xml:space="preserve">- Τοποθέτηση </w:t>
      </w:r>
      <w:r w:rsidRPr="00A9061F">
        <w:rPr>
          <w:rFonts w:ascii="Calibri" w:hAnsi="Calibri"/>
          <w:sz w:val="20"/>
          <w:szCs w:val="20"/>
        </w:rPr>
        <w:t>των παλιών απόλυτων φίλτρων σε ειδικ</w:t>
      </w:r>
      <w:r w:rsidR="00F71DCD">
        <w:rPr>
          <w:rFonts w:asciiTheme="majorHAnsi" w:hAnsiTheme="majorHAnsi"/>
          <w:sz w:val="20"/>
          <w:szCs w:val="20"/>
        </w:rPr>
        <w:t>ές σακ</w:t>
      </w:r>
      <w:r w:rsidRPr="00A9061F">
        <w:rPr>
          <w:rFonts w:ascii="Calibri" w:hAnsi="Calibri"/>
          <w:sz w:val="20"/>
          <w:szCs w:val="20"/>
        </w:rPr>
        <w:t xml:space="preserve">ούλες για άχρηστα υλικά στο χώρο </w:t>
      </w:r>
      <w:proofErr w:type="spellStart"/>
      <w:r w:rsidRPr="00A9061F">
        <w:rPr>
          <w:rFonts w:ascii="Calibri" w:hAnsi="Calibri"/>
          <w:sz w:val="20"/>
          <w:szCs w:val="20"/>
        </w:rPr>
        <w:t>απορριμάτων</w:t>
      </w:r>
      <w:proofErr w:type="spellEnd"/>
      <w:r w:rsidRPr="00A9061F">
        <w:rPr>
          <w:rFonts w:ascii="Calibri" w:hAnsi="Calibri"/>
          <w:sz w:val="20"/>
          <w:szCs w:val="20"/>
        </w:rPr>
        <w:t xml:space="preserve"> στην αυλή. Η απομάκρυνσή τους θα γίνει με μέριμνα του νοσοκομείου.</w:t>
      </w:r>
    </w:p>
    <w:p w:rsidR="00F15407" w:rsidRPr="00A9061F" w:rsidRDefault="00F15407" w:rsidP="00F15407">
      <w:pPr>
        <w:autoSpaceDE w:val="0"/>
        <w:autoSpaceDN w:val="0"/>
        <w:adjustRightInd w:val="0"/>
        <w:jc w:val="both"/>
        <w:rPr>
          <w:rFonts w:ascii="Calibri" w:hAnsi="Calibri"/>
          <w:sz w:val="20"/>
          <w:szCs w:val="20"/>
        </w:rPr>
      </w:pPr>
      <w:r w:rsidRPr="00A9061F">
        <w:rPr>
          <w:rFonts w:ascii="Calibri" w:eastAsia="SymbolMT" w:hAnsi="Calibri"/>
          <w:sz w:val="20"/>
          <w:szCs w:val="20"/>
        </w:rPr>
        <w:t xml:space="preserve">- </w:t>
      </w:r>
      <w:r w:rsidRPr="00A9061F">
        <w:rPr>
          <w:rFonts w:ascii="Calibri" w:hAnsi="Calibri"/>
          <w:sz w:val="20"/>
          <w:szCs w:val="20"/>
        </w:rPr>
        <w:t>Τοποθέτηση των νέων απόλυτων φίλτρων.</w:t>
      </w:r>
    </w:p>
    <w:p w:rsidR="00F15407" w:rsidRPr="00A9061F" w:rsidRDefault="00F15407" w:rsidP="00F15407">
      <w:pPr>
        <w:autoSpaceDE w:val="0"/>
        <w:autoSpaceDN w:val="0"/>
        <w:adjustRightInd w:val="0"/>
        <w:jc w:val="both"/>
        <w:rPr>
          <w:rFonts w:ascii="Calibri" w:hAnsi="Calibri"/>
          <w:sz w:val="20"/>
          <w:szCs w:val="20"/>
        </w:rPr>
      </w:pPr>
      <w:r w:rsidRPr="00A9061F">
        <w:rPr>
          <w:rFonts w:ascii="Calibri" w:eastAsia="SymbolMT" w:hAnsi="Calibri"/>
          <w:sz w:val="20"/>
          <w:szCs w:val="20"/>
        </w:rPr>
        <w:t xml:space="preserve">- </w:t>
      </w:r>
      <w:r w:rsidRPr="00A9061F">
        <w:rPr>
          <w:rFonts w:ascii="Calibri" w:hAnsi="Calibri"/>
          <w:sz w:val="20"/>
          <w:szCs w:val="20"/>
        </w:rPr>
        <w:t>Έλεγχος σύσφιξης διαρροής των απόλυτων φίλτρων.</w:t>
      </w:r>
    </w:p>
    <w:p w:rsidR="00F15407" w:rsidRPr="00A9061F" w:rsidRDefault="00F15407" w:rsidP="00F15407">
      <w:pPr>
        <w:autoSpaceDE w:val="0"/>
        <w:autoSpaceDN w:val="0"/>
        <w:adjustRightInd w:val="0"/>
        <w:rPr>
          <w:rFonts w:ascii="Calibri" w:hAnsi="Calibri"/>
          <w:sz w:val="20"/>
          <w:szCs w:val="20"/>
        </w:rPr>
      </w:pPr>
    </w:p>
    <w:p w:rsidR="00F15407" w:rsidRPr="00A9061F" w:rsidRDefault="00F15407" w:rsidP="00F15407">
      <w:pPr>
        <w:autoSpaceDE w:val="0"/>
        <w:autoSpaceDN w:val="0"/>
        <w:adjustRightInd w:val="0"/>
        <w:jc w:val="both"/>
        <w:rPr>
          <w:rFonts w:ascii="Calibri" w:hAnsi="Calibri"/>
          <w:sz w:val="20"/>
          <w:szCs w:val="20"/>
        </w:rPr>
      </w:pPr>
      <w:r w:rsidRPr="00A9061F">
        <w:rPr>
          <w:rFonts w:ascii="Calibri" w:hAnsi="Calibri"/>
          <w:sz w:val="20"/>
          <w:szCs w:val="20"/>
        </w:rPr>
        <w:t xml:space="preserve">Όλοι οι χώροι/φίλτρα θα ελεγχθούν σύμφωνα με τα παραπάνω και θα δοθούν οι αντίστοιχες πιστοποιήσεις για κάθε χώρο/φίλτρο ξεχωριστά, καθώς επίσης και συνολική καταγραφή των μετρήσεων για κάθε χώρο /φίλτρο σε ενιαίο πίνακα όπου θα αναφέρεται και η ημερομηνία </w:t>
      </w:r>
      <w:proofErr w:type="spellStart"/>
      <w:r w:rsidRPr="00A9061F">
        <w:rPr>
          <w:rFonts w:ascii="Calibri" w:hAnsi="Calibri"/>
          <w:sz w:val="20"/>
          <w:szCs w:val="20"/>
        </w:rPr>
        <w:t>ελέγχου–μέτρησης</w:t>
      </w:r>
      <w:proofErr w:type="spellEnd"/>
      <w:r w:rsidRPr="00A9061F">
        <w:rPr>
          <w:rFonts w:ascii="Calibri" w:hAnsi="Calibri"/>
          <w:sz w:val="20"/>
          <w:szCs w:val="20"/>
        </w:rPr>
        <w:t xml:space="preserve"> και η προβλεπόμενη επανάληψη. </w:t>
      </w:r>
    </w:p>
    <w:p w:rsidR="00F15407" w:rsidRPr="00A9061F" w:rsidRDefault="00F15407" w:rsidP="00F15407">
      <w:pPr>
        <w:autoSpaceDE w:val="0"/>
        <w:autoSpaceDN w:val="0"/>
        <w:adjustRightInd w:val="0"/>
        <w:jc w:val="both"/>
        <w:rPr>
          <w:rFonts w:ascii="Calibri" w:hAnsi="Calibri"/>
          <w:bCs/>
          <w:sz w:val="20"/>
          <w:szCs w:val="20"/>
        </w:rPr>
      </w:pPr>
      <w:r w:rsidRPr="00A9061F">
        <w:rPr>
          <w:rFonts w:ascii="Calibri" w:eastAsia="SymbolMT" w:hAnsi="Calibri"/>
          <w:sz w:val="20"/>
          <w:szCs w:val="20"/>
        </w:rPr>
        <w:t xml:space="preserve">- </w:t>
      </w:r>
      <w:r w:rsidRPr="00A9061F">
        <w:rPr>
          <w:rFonts w:ascii="Calibri" w:hAnsi="Calibri"/>
          <w:sz w:val="20"/>
          <w:szCs w:val="20"/>
        </w:rPr>
        <w:t xml:space="preserve">Οι συμμετέχοντες θα πρέπει να καταθέσουν το </w:t>
      </w:r>
      <w:r w:rsidRPr="00A9061F">
        <w:rPr>
          <w:rFonts w:ascii="Calibri" w:hAnsi="Calibri"/>
          <w:bCs/>
          <w:sz w:val="20"/>
          <w:szCs w:val="20"/>
        </w:rPr>
        <w:t>χαρτί της πιστοποίησης από το μηχάνημα ελέγχου/βαθμονόμησης/πιστοποίησης που θα πρέπει να είναι ελεγμένο και πιστοποιημένο (επί ποινή αποκλεισμού).</w:t>
      </w:r>
    </w:p>
    <w:p w:rsidR="00F15407" w:rsidRPr="00A9061F" w:rsidRDefault="00F15407" w:rsidP="00F15407">
      <w:pPr>
        <w:rPr>
          <w:rFonts w:ascii="Calibri" w:hAnsi="Calibri"/>
          <w:b/>
          <w:bCs/>
          <w:color w:val="2A2A2A"/>
          <w:sz w:val="20"/>
          <w:szCs w:val="20"/>
          <w:u w:val="single"/>
        </w:rPr>
      </w:pPr>
    </w:p>
    <w:p w:rsidR="00F15407" w:rsidRPr="00A9061F" w:rsidRDefault="00F15407" w:rsidP="00F15407">
      <w:pPr>
        <w:rPr>
          <w:rFonts w:ascii="Calibri" w:hAnsi="Calibri"/>
          <w:b/>
          <w:bCs/>
          <w:color w:val="2A2A2A"/>
          <w:sz w:val="20"/>
          <w:szCs w:val="20"/>
          <w:u w:val="single"/>
        </w:rPr>
      </w:pPr>
      <w:r w:rsidRPr="00A9061F">
        <w:rPr>
          <w:rFonts w:ascii="Calibri" w:hAnsi="Calibri"/>
          <w:b/>
          <w:bCs/>
          <w:color w:val="2A2A2A"/>
          <w:sz w:val="20"/>
          <w:szCs w:val="20"/>
          <w:u w:val="single"/>
        </w:rPr>
        <w:t>ΚΑΘΑΡΙΣΜΟΣ – ΑΠΟΛΥΜΑΝΣΗ ΚΛΙΜΑΤΙΣΤΙΚΩΝ ΜΟΝΑΔΩΝ</w:t>
      </w:r>
    </w:p>
    <w:p w:rsidR="00F15407" w:rsidRPr="00A9061F" w:rsidRDefault="00F15407" w:rsidP="00F15407">
      <w:pPr>
        <w:jc w:val="both"/>
        <w:rPr>
          <w:rFonts w:ascii="Calibri" w:hAnsi="Calibri"/>
          <w:sz w:val="20"/>
          <w:szCs w:val="20"/>
        </w:rPr>
      </w:pPr>
      <w:r w:rsidRPr="00A9061F">
        <w:rPr>
          <w:rFonts w:ascii="Calibri" w:hAnsi="Calibri"/>
          <w:sz w:val="20"/>
          <w:szCs w:val="20"/>
          <w:lang w:val="en-US"/>
        </w:rPr>
        <w:t>O</w:t>
      </w:r>
      <w:r w:rsidRPr="00A9061F">
        <w:rPr>
          <w:rFonts w:ascii="Calibri" w:hAnsi="Calibri"/>
          <w:sz w:val="20"/>
          <w:szCs w:val="20"/>
        </w:rPr>
        <w:t>ι εργασίες που περιλαμβάνονται στον καθαρισμό και την απολύμανση των δεκατεσσάρων ΚΚΜ είναι:</w:t>
      </w:r>
    </w:p>
    <w:p w:rsidR="00F15407" w:rsidRPr="00A9061F" w:rsidRDefault="00F15407" w:rsidP="00F15407">
      <w:pPr>
        <w:spacing w:after="80"/>
        <w:jc w:val="both"/>
        <w:rPr>
          <w:rFonts w:ascii="Calibri" w:hAnsi="Calibri"/>
          <w:sz w:val="20"/>
          <w:szCs w:val="20"/>
        </w:rPr>
      </w:pPr>
      <w:r w:rsidRPr="00A9061F">
        <w:rPr>
          <w:rFonts w:ascii="Calibri" w:hAnsi="Calibri"/>
          <w:sz w:val="20"/>
          <w:szCs w:val="20"/>
        </w:rPr>
        <w:t>- Αφαίρεση πλευρικών καπακιών κάθε ΚΚΜ.</w:t>
      </w:r>
    </w:p>
    <w:p w:rsidR="00F15407" w:rsidRPr="00A9061F" w:rsidRDefault="00F15407" w:rsidP="00F15407">
      <w:pPr>
        <w:spacing w:after="80"/>
        <w:jc w:val="both"/>
        <w:rPr>
          <w:rFonts w:ascii="Calibri" w:hAnsi="Calibri"/>
          <w:sz w:val="20"/>
          <w:szCs w:val="20"/>
        </w:rPr>
      </w:pPr>
      <w:r w:rsidRPr="00A9061F">
        <w:rPr>
          <w:rFonts w:ascii="Calibri" w:hAnsi="Calibri"/>
          <w:sz w:val="20"/>
          <w:szCs w:val="20"/>
        </w:rPr>
        <w:t xml:space="preserve">- Αφαίρεση του </w:t>
      </w:r>
      <w:proofErr w:type="spellStart"/>
      <w:r w:rsidRPr="00A9061F">
        <w:rPr>
          <w:rFonts w:ascii="Calibri" w:hAnsi="Calibri"/>
          <w:sz w:val="20"/>
          <w:szCs w:val="20"/>
        </w:rPr>
        <w:t>προφίλτρου</w:t>
      </w:r>
      <w:proofErr w:type="spellEnd"/>
      <w:r w:rsidRPr="00A9061F">
        <w:rPr>
          <w:rFonts w:ascii="Calibri" w:hAnsi="Calibri"/>
          <w:sz w:val="20"/>
          <w:szCs w:val="20"/>
        </w:rPr>
        <w:t xml:space="preserve"> και </w:t>
      </w:r>
      <w:proofErr w:type="spellStart"/>
      <w:r w:rsidRPr="00A9061F">
        <w:rPr>
          <w:rFonts w:ascii="Calibri" w:hAnsi="Calibri"/>
          <w:sz w:val="20"/>
          <w:szCs w:val="20"/>
        </w:rPr>
        <w:t>σακκόφιλτρου</w:t>
      </w:r>
      <w:proofErr w:type="spellEnd"/>
      <w:r w:rsidRPr="00A9061F">
        <w:rPr>
          <w:rFonts w:ascii="Calibri" w:hAnsi="Calibri"/>
          <w:sz w:val="20"/>
          <w:szCs w:val="20"/>
        </w:rPr>
        <w:t>, μηχανικός καθαρισμός αυτών με πεπιεσμένο αέρα.</w:t>
      </w:r>
      <w:r w:rsidR="003512C0">
        <w:rPr>
          <w:rFonts w:ascii="Calibri" w:hAnsi="Calibri"/>
          <w:sz w:val="20"/>
          <w:szCs w:val="20"/>
        </w:rPr>
        <w:t xml:space="preserve"> </w:t>
      </w:r>
      <w:r w:rsidRPr="00A9061F">
        <w:rPr>
          <w:rFonts w:ascii="Calibri" w:hAnsi="Calibri"/>
          <w:sz w:val="20"/>
          <w:szCs w:val="20"/>
        </w:rPr>
        <w:t>Ψεκασμός και των δύο πλευρών των φίλτρων με απολυμαντικό υγρό.</w:t>
      </w:r>
    </w:p>
    <w:p w:rsidR="00F15407" w:rsidRPr="00A9061F" w:rsidRDefault="00F15407" w:rsidP="00F15407">
      <w:pPr>
        <w:spacing w:after="80"/>
        <w:jc w:val="both"/>
        <w:rPr>
          <w:rFonts w:ascii="Calibri" w:hAnsi="Calibri"/>
          <w:sz w:val="20"/>
          <w:szCs w:val="20"/>
        </w:rPr>
      </w:pPr>
      <w:r w:rsidRPr="00A9061F">
        <w:rPr>
          <w:rFonts w:ascii="Calibri" w:hAnsi="Calibri"/>
          <w:sz w:val="20"/>
          <w:szCs w:val="20"/>
        </w:rPr>
        <w:t xml:space="preserve">- Μηχανικός καθαρισμός της πτερυγιοφόρας επιφάνειας του </w:t>
      </w:r>
      <w:proofErr w:type="spellStart"/>
      <w:r w:rsidRPr="00A9061F">
        <w:rPr>
          <w:rFonts w:ascii="Calibri" w:hAnsi="Calibri"/>
          <w:sz w:val="20"/>
          <w:szCs w:val="20"/>
        </w:rPr>
        <w:t>εναλλάκτη</w:t>
      </w:r>
      <w:proofErr w:type="spellEnd"/>
      <w:r w:rsidRPr="00A9061F">
        <w:rPr>
          <w:rFonts w:ascii="Calibri" w:hAnsi="Calibri"/>
          <w:sz w:val="20"/>
          <w:szCs w:val="20"/>
        </w:rPr>
        <w:t xml:space="preserve"> με πεπιεσμένο αέρα. Απομάκρυνση των ρύπων.</w:t>
      </w:r>
      <w:r w:rsidR="003512C0">
        <w:rPr>
          <w:rFonts w:ascii="Calibri" w:hAnsi="Calibri"/>
          <w:sz w:val="20"/>
          <w:szCs w:val="20"/>
        </w:rPr>
        <w:t xml:space="preserve"> </w:t>
      </w:r>
      <w:r w:rsidRPr="00A9061F">
        <w:rPr>
          <w:rFonts w:ascii="Calibri" w:hAnsi="Calibri"/>
          <w:sz w:val="20"/>
          <w:szCs w:val="20"/>
        </w:rPr>
        <w:t>Ψεκασμός της επιφάνειας με διάλυμα για την αποκόλληση των ρύπων που παραμένουν.</w:t>
      </w:r>
      <w:r w:rsidR="003512C0">
        <w:rPr>
          <w:rFonts w:ascii="Calibri" w:hAnsi="Calibri"/>
          <w:sz w:val="20"/>
          <w:szCs w:val="20"/>
        </w:rPr>
        <w:t xml:space="preserve"> </w:t>
      </w:r>
      <w:r w:rsidRPr="00A9061F">
        <w:rPr>
          <w:rFonts w:ascii="Calibri" w:hAnsi="Calibri"/>
          <w:sz w:val="20"/>
          <w:szCs w:val="20"/>
        </w:rPr>
        <w:t>Ψεκασμός με νερό.</w:t>
      </w:r>
      <w:r w:rsidR="003512C0">
        <w:rPr>
          <w:rFonts w:ascii="Calibri" w:hAnsi="Calibri"/>
          <w:sz w:val="20"/>
          <w:szCs w:val="20"/>
        </w:rPr>
        <w:t xml:space="preserve"> </w:t>
      </w:r>
      <w:r w:rsidRPr="00A9061F">
        <w:rPr>
          <w:rFonts w:ascii="Calibri" w:hAnsi="Calibri"/>
          <w:sz w:val="20"/>
          <w:szCs w:val="20"/>
        </w:rPr>
        <w:t xml:space="preserve">Έλεγχος </w:t>
      </w:r>
      <w:proofErr w:type="spellStart"/>
      <w:r w:rsidRPr="00A9061F">
        <w:rPr>
          <w:rFonts w:ascii="Calibri" w:hAnsi="Calibri"/>
          <w:sz w:val="20"/>
          <w:szCs w:val="20"/>
        </w:rPr>
        <w:t>pH</w:t>
      </w:r>
      <w:proofErr w:type="spellEnd"/>
      <w:r w:rsidRPr="00A9061F">
        <w:rPr>
          <w:rFonts w:ascii="Calibri" w:hAnsi="Calibri"/>
          <w:sz w:val="20"/>
          <w:szCs w:val="20"/>
        </w:rPr>
        <w:t>.</w:t>
      </w:r>
      <w:r w:rsidR="003512C0">
        <w:rPr>
          <w:rFonts w:ascii="Calibri" w:hAnsi="Calibri"/>
          <w:sz w:val="20"/>
          <w:szCs w:val="20"/>
        </w:rPr>
        <w:t xml:space="preserve"> </w:t>
      </w:r>
      <w:r w:rsidRPr="00A9061F">
        <w:rPr>
          <w:rFonts w:ascii="Calibri" w:hAnsi="Calibri"/>
          <w:sz w:val="20"/>
          <w:szCs w:val="20"/>
        </w:rPr>
        <w:t>Ψεκασμός της πτερυγιοφόρας επιφάνειας με απολυμαντικό υγρό.</w:t>
      </w:r>
    </w:p>
    <w:p w:rsidR="00F15407" w:rsidRPr="00A9061F" w:rsidRDefault="00F15407" w:rsidP="00F15407">
      <w:pPr>
        <w:spacing w:after="80"/>
        <w:jc w:val="both"/>
        <w:rPr>
          <w:rFonts w:ascii="Calibri" w:hAnsi="Calibri"/>
          <w:sz w:val="20"/>
          <w:szCs w:val="20"/>
        </w:rPr>
      </w:pPr>
      <w:r w:rsidRPr="00A9061F">
        <w:rPr>
          <w:rFonts w:ascii="Calibri" w:hAnsi="Calibri"/>
          <w:sz w:val="20"/>
          <w:szCs w:val="20"/>
        </w:rPr>
        <w:t>- Μηχανικός καθαρισμός του κελύφους, της φτερωτής και του κινητήρα του ανεμιστήρα. Απομάκρυνση των ρύπων.</w:t>
      </w:r>
    </w:p>
    <w:p w:rsidR="00F15407" w:rsidRPr="00A9061F" w:rsidRDefault="00F15407" w:rsidP="00F15407">
      <w:pPr>
        <w:spacing w:after="80"/>
        <w:jc w:val="both"/>
        <w:rPr>
          <w:rFonts w:ascii="Calibri" w:hAnsi="Calibri"/>
          <w:sz w:val="20"/>
          <w:szCs w:val="20"/>
        </w:rPr>
      </w:pPr>
      <w:r w:rsidRPr="00A9061F">
        <w:rPr>
          <w:rFonts w:ascii="Calibri" w:hAnsi="Calibri"/>
          <w:sz w:val="20"/>
          <w:szCs w:val="20"/>
        </w:rPr>
        <w:t>- Μηχανικός καθαρισμός της δεξαμενής συλλογής συμπυκνωμάτων.</w:t>
      </w:r>
      <w:r w:rsidR="003512C0">
        <w:rPr>
          <w:rFonts w:ascii="Calibri" w:hAnsi="Calibri"/>
          <w:sz w:val="20"/>
          <w:szCs w:val="20"/>
        </w:rPr>
        <w:t xml:space="preserve"> </w:t>
      </w:r>
      <w:r w:rsidRPr="00A9061F">
        <w:rPr>
          <w:rFonts w:ascii="Calibri" w:hAnsi="Calibri"/>
          <w:sz w:val="20"/>
          <w:szCs w:val="20"/>
        </w:rPr>
        <w:t>Απομάκρυνση των ρύπων.</w:t>
      </w:r>
      <w:r w:rsidR="003512C0">
        <w:rPr>
          <w:rFonts w:ascii="Calibri" w:hAnsi="Calibri"/>
          <w:sz w:val="20"/>
          <w:szCs w:val="20"/>
        </w:rPr>
        <w:t xml:space="preserve"> </w:t>
      </w:r>
      <w:r w:rsidRPr="00A9061F">
        <w:rPr>
          <w:rFonts w:ascii="Calibri" w:hAnsi="Calibri"/>
          <w:sz w:val="20"/>
          <w:szCs w:val="20"/>
        </w:rPr>
        <w:t>Πλήρωση της δεξαμενής με νερό και έλεγχος της απομάκρυνσής του μέσω των σωλήνων συμπυκνωμάτων.</w:t>
      </w:r>
      <w:r w:rsidR="003512C0">
        <w:rPr>
          <w:rFonts w:ascii="Calibri" w:hAnsi="Calibri"/>
          <w:sz w:val="20"/>
          <w:szCs w:val="20"/>
        </w:rPr>
        <w:t xml:space="preserve"> </w:t>
      </w:r>
      <w:r w:rsidRPr="00A9061F">
        <w:rPr>
          <w:rFonts w:ascii="Calibri" w:hAnsi="Calibri"/>
          <w:sz w:val="20"/>
          <w:szCs w:val="20"/>
        </w:rPr>
        <w:t>Αποκατάσταση τυχόν εμφράξεων.</w:t>
      </w:r>
      <w:r w:rsidR="003512C0">
        <w:rPr>
          <w:rFonts w:ascii="Calibri" w:hAnsi="Calibri"/>
          <w:sz w:val="20"/>
          <w:szCs w:val="20"/>
        </w:rPr>
        <w:t xml:space="preserve"> </w:t>
      </w:r>
      <w:r w:rsidRPr="00A9061F">
        <w:rPr>
          <w:rFonts w:ascii="Calibri" w:hAnsi="Calibri"/>
          <w:sz w:val="20"/>
          <w:szCs w:val="20"/>
        </w:rPr>
        <w:t>Έλεγχος στεγανότητας της δεξαμενής και έλεγχος κατάστασης της εξωτερικής της μόνωσης.</w:t>
      </w:r>
      <w:r w:rsidR="003512C0">
        <w:rPr>
          <w:rFonts w:ascii="Calibri" w:hAnsi="Calibri"/>
          <w:sz w:val="20"/>
          <w:szCs w:val="20"/>
        </w:rPr>
        <w:t xml:space="preserve"> </w:t>
      </w:r>
      <w:r w:rsidRPr="00A9061F">
        <w:rPr>
          <w:rFonts w:ascii="Calibri" w:hAnsi="Calibri"/>
          <w:sz w:val="20"/>
          <w:szCs w:val="20"/>
        </w:rPr>
        <w:t>Απολύμανση δεξαμενής με απολυμαντικό υγρό. Απολύμανση της λεκάνης συμπυκνωμάτων με χρήση υπεριώδους ακτινοβολίας (</w:t>
      </w:r>
      <w:r w:rsidRPr="00A9061F">
        <w:rPr>
          <w:rFonts w:ascii="Calibri" w:hAnsi="Calibri"/>
          <w:sz w:val="20"/>
          <w:szCs w:val="20"/>
          <w:lang w:val="en-US"/>
        </w:rPr>
        <w:t>UV</w:t>
      </w:r>
      <w:r w:rsidRPr="00A9061F">
        <w:rPr>
          <w:rFonts w:ascii="Calibri" w:hAnsi="Calibri"/>
          <w:sz w:val="20"/>
          <w:szCs w:val="20"/>
        </w:rPr>
        <w:t>).</w:t>
      </w:r>
    </w:p>
    <w:p w:rsidR="00F15407" w:rsidRPr="00A9061F" w:rsidRDefault="00F15407" w:rsidP="00F15407">
      <w:pPr>
        <w:spacing w:after="80"/>
        <w:jc w:val="both"/>
        <w:rPr>
          <w:rFonts w:ascii="Calibri" w:hAnsi="Calibri"/>
          <w:sz w:val="20"/>
          <w:szCs w:val="20"/>
        </w:rPr>
      </w:pPr>
      <w:r w:rsidRPr="00A9061F">
        <w:rPr>
          <w:rFonts w:ascii="Calibri" w:hAnsi="Calibri"/>
          <w:sz w:val="20"/>
          <w:szCs w:val="20"/>
        </w:rPr>
        <w:t xml:space="preserve">- Μηχανικός καθαρισμός της εσωτερικής επιφάνειας του πλαισίου της ΚΚΜ, των </w:t>
      </w:r>
      <w:proofErr w:type="spellStart"/>
      <w:r w:rsidRPr="00A9061F">
        <w:rPr>
          <w:rFonts w:ascii="Calibri" w:hAnsi="Calibri"/>
          <w:sz w:val="20"/>
          <w:szCs w:val="20"/>
        </w:rPr>
        <w:t>dampers</w:t>
      </w:r>
      <w:proofErr w:type="spellEnd"/>
      <w:r w:rsidRPr="00A9061F">
        <w:rPr>
          <w:rFonts w:ascii="Calibri" w:hAnsi="Calibri"/>
          <w:sz w:val="20"/>
          <w:szCs w:val="20"/>
        </w:rPr>
        <w:t>, του διαχωριστή σταγονιδίων και γενικά των εσωτερικών μερών. Απολύμανση με απολυμαντικό υγρό.</w:t>
      </w:r>
    </w:p>
    <w:p w:rsidR="00F15407" w:rsidRPr="00A9061F" w:rsidRDefault="00F15407" w:rsidP="00F15407">
      <w:pPr>
        <w:spacing w:after="80"/>
        <w:jc w:val="both"/>
        <w:rPr>
          <w:rFonts w:ascii="Calibri" w:hAnsi="Calibri"/>
          <w:sz w:val="20"/>
          <w:szCs w:val="20"/>
        </w:rPr>
      </w:pPr>
      <w:r w:rsidRPr="00A9061F">
        <w:rPr>
          <w:rFonts w:ascii="Calibri" w:hAnsi="Calibri"/>
          <w:sz w:val="20"/>
          <w:szCs w:val="20"/>
        </w:rPr>
        <w:t>- Ρύθμιση και ευθυγράμμιση των μοτέρ των κλιματιστικών.</w:t>
      </w:r>
    </w:p>
    <w:p w:rsidR="00F15407" w:rsidRPr="00A9061F" w:rsidRDefault="00F15407" w:rsidP="00F15407">
      <w:pPr>
        <w:spacing w:after="80"/>
        <w:jc w:val="both"/>
        <w:rPr>
          <w:rFonts w:ascii="Calibri" w:hAnsi="Calibri"/>
          <w:sz w:val="20"/>
          <w:szCs w:val="20"/>
        </w:rPr>
      </w:pPr>
      <w:r w:rsidRPr="00A9061F">
        <w:rPr>
          <w:rFonts w:ascii="Calibri" w:hAnsi="Calibri"/>
          <w:sz w:val="20"/>
          <w:szCs w:val="20"/>
        </w:rPr>
        <w:t>- Τοποθέτηση πλακιδίων για την παρεμπόδιση ανάπτυξης αλγών και έμφραξης των αποχετεύσεων. Το μέγεθος και ο αριθμός των πλακιδίων θα εξαρτάται από την ψυκτική ισχύ των ΚΚΜ και ο αριθμός τους δεν θα υπερβαίνει τα δύο τεμάχια. Η διάρκεια δράσης τους θα είναι 6 μήνες (διάρκεια ψύξης ). Τα πλακίδια θα είναι εγκεκριμένα από το Γ.Χ.Κ.</w:t>
      </w:r>
    </w:p>
    <w:p w:rsidR="00F15407" w:rsidRPr="00A9061F" w:rsidRDefault="00F15407" w:rsidP="00F15407">
      <w:pPr>
        <w:spacing w:after="80"/>
        <w:jc w:val="both"/>
        <w:rPr>
          <w:rFonts w:ascii="Calibri" w:hAnsi="Calibri"/>
          <w:sz w:val="20"/>
          <w:szCs w:val="20"/>
        </w:rPr>
      </w:pPr>
      <w:r w:rsidRPr="00A9061F">
        <w:rPr>
          <w:rFonts w:ascii="Calibri" w:hAnsi="Calibri"/>
          <w:sz w:val="20"/>
          <w:szCs w:val="20"/>
        </w:rPr>
        <w:t>- Επανατοποθέτηση καπακιών των ΚΚΜ.</w:t>
      </w:r>
    </w:p>
    <w:p w:rsidR="00F15407" w:rsidRPr="00A9061F" w:rsidRDefault="00F15407" w:rsidP="00F15407">
      <w:pPr>
        <w:spacing w:after="120" w:line="276" w:lineRule="auto"/>
        <w:jc w:val="both"/>
        <w:rPr>
          <w:rFonts w:ascii="Calibri" w:hAnsi="Calibri"/>
          <w:sz w:val="20"/>
          <w:szCs w:val="20"/>
        </w:rPr>
      </w:pPr>
      <w:r w:rsidRPr="00A9061F">
        <w:rPr>
          <w:rFonts w:ascii="Calibri" w:hAnsi="Calibri"/>
          <w:sz w:val="20"/>
          <w:szCs w:val="20"/>
        </w:rPr>
        <w:t xml:space="preserve">- </w:t>
      </w:r>
      <w:r w:rsidRPr="00A9061F">
        <w:rPr>
          <w:rFonts w:ascii="Calibri" w:hAnsi="Calibri"/>
          <w:sz w:val="20"/>
          <w:szCs w:val="20"/>
          <w:lang w:val="en-US"/>
        </w:rPr>
        <w:t>To</w:t>
      </w:r>
      <w:r w:rsidRPr="00A9061F">
        <w:rPr>
          <w:rFonts w:ascii="Calibri" w:hAnsi="Calibri"/>
          <w:sz w:val="20"/>
          <w:szCs w:val="20"/>
        </w:rPr>
        <w:t xml:space="preserve"> απολυμαντικό θα πρέπει να είναι εγκεκριμένο από τον Ε.Ο.Φ. (προσκόμιση σχετικής βεβαίωσης) </w:t>
      </w:r>
      <w:r w:rsidRPr="00A9061F">
        <w:rPr>
          <w:rFonts w:ascii="Calibri" w:hAnsi="Calibri"/>
          <w:sz w:val="20"/>
          <w:szCs w:val="20"/>
          <w:u w:val="single"/>
        </w:rPr>
        <w:t>ειδικά για χρήση σε συστήματα κλιματισμού και εξαερισμού</w:t>
      </w:r>
      <w:r w:rsidRPr="00A9061F">
        <w:rPr>
          <w:rFonts w:ascii="Calibri" w:hAnsi="Calibri"/>
          <w:sz w:val="20"/>
          <w:szCs w:val="20"/>
        </w:rPr>
        <w:t xml:space="preserve">. Το απολυμαντικό θα διατίθεται στην Ελληνική αγορά με έγκριση καταλληλότητας για κλιματιστικά συστήματα, από τον Εθνικό Οργανισμό Φαρμάκων. Το απολυμαντικό όταν στεγνώσει στις ψεκασμένες επιφάνειες, θα πρέπει να διασπάται εντός σύντομου χρόνου σε αβλαβείς ενώσεις. Ο προσφέρων θα πρέπει να διαθέτει άδεια χρήσης του προϊόντος είτε από τον παραγωγό είτε από τον εξουσιοδοτημένο υπεύθυνο διακίνησης του προϊόντος στην Ελλάδα. Για την κατάδειξη της ισχύος του απολυμαντικού θα πρέπει να προσκομιστούν συγκεκριμένα τεκμηριωμένα στοιχεία όσον αφορά την αποτελεσματικότητά του απέναντι σε ιούς όπως Η1Ν1, φυματίωση, </w:t>
      </w:r>
      <w:proofErr w:type="spellStart"/>
      <w:r w:rsidRPr="00A9061F">
        <w:rPr>
          <w:rFonts w:ascii="Calibri" w:hAnsi="Calibri"/>
          <w:sz w:val="20"/>
          <w:szCs w:val="20"/>
        </w:rPr>
        <w:t>λεγεωνέλα</w:t>
      </w:r>
      <w:proofErr w:type="spellEnd"/>
      <w:r w:rsidRPr="00A9061F">
        <w:rPr>
          <w:rFonts w:ascii="Calibri" w:hAnsi="Calibri"/>
          <w:sz w:val="20"/>
          <w:szCs w:val="20"/>
        </w:rPr>
        <w:t xml:space="preserve"> κλπ.</w:t>
      </w:r>
    </w:p>
    <w:p w:rsidR="00F15407" w:rsidRPr="00A9061F" w:rsidRDefault="00F15407" w:rsidP="00F15407">
      <w:pPr>
        <w:autoSpaceDE w:val="0"/>
        <w:autoSpaceDN w:val="0"/>
        <w:adjustRightInd w:val="0"/>
        <w:rPr>
          <w:rFonts w:ascii="Calibri" w:hAnsi="Calibri"/>
          <w:b/>
          <w:bCs/>
          <w:sz w:val="20"/>
          <w:szCs w:val="20"/>
        </w:rPr>
      </w:pPr>
    </w:p>
    <w:p w:rsidR="00F15407" w:rsidRPr="00A9061F" w:rsidRDefault="00F15407" w:rsidP="00F15407">
      <w:pPr>
        <w:autoSpaceDE w:val="0"/>
        <w:autoSpaceDN w:val="0"/>
        <w:adjustRightInd w:val="0"/>
        <w:jc w:val="both"/>
        <w:rPr>
          <w:rFonts w:ascii="Calibri" w:hAnsi="Calibri"/>
          <w:b/>
          <w:bCs/>
          <w:sz w:val="20"/>
          <w:szCs w:val="20"/>
          <w:u w:val="single"/>
        </w:rPr>
      </w:pPr>
      <w:r w:rsidRPr="00A9061F">
        <w:rPr>
          <w:rFonts w:ascii="Calibri" w:hAnsi="Calibri"/>
          <w:b/>
          <w:bCs/>
          <w:sz w:val="20"/>
          <w:szCs w:val="20"/>
          <w:u w:val="single"/>
        </w:rPr>
        <w:t>ΓΕΝΙΚΟΙ ΟΡΟΙ</w:t>
      </w:r>
    </w:p>
    <w:p w:rsidR="00F15407" w:rsidRPr="00A9061F" w:rsidRDefault="00F15407" w:rsidP="00F15407">
      <w:pPr>
        <w:autoSpaceDE w:val="0"/>
        <w:autoSpaceDN w:val="0"/>
        <w:adjustRightInd w:val="0"/>
        <w:jc w:val="both"/>
        <w:rPr>
          <w:rFonts w:ascii="Calibri" w:hAnsi="Calibri"/>
          <w:sz w:val="20"/>
          <w:szCs w:val="20"/>
        </w:rPr>
      </w:pPr>
      <w:r w:rsidRPr="00A9061F">
        <w:rPr>
          <w:rFonts w:ascii="Calibri" w:eastAsia="SymbolMT" w:hAnsi="Calibri"/>
          <w:sz w:val="20"/>
          <w:szCs w:val="20"/>
        </w:rPr>
        <w:t xml:space="preserve">- </w:t>
      </w:r>
      <w:r w:rsidRPr="00A9061F">
        <w:rPr>
          <w:rFonts w:ascii="Calibri" w:hAnsi="Calibri"/>
          <w:sz w:val="20"/>
          <w:szCs w:val="20"/>
        </w:rPr>
        <w:t>Όλες οι εργασίες θα πραγματοποιηθούν σε ημέρες και ώρες τέτοιες ώστε να μην διασαλευτεί η ομαλή λειτουργία των τμημάτων που εξυπηρετούν. Το όλο έργο θα προγραμματιστεί, κατόπιν συνεννόησης με την Τ.Υ. του Νοσοκομείου, για την εβδομάδα που θα καθοριστεί από τη Διοίκηση του Νοσοκομείου ως διάστημα μη λειτουργίας της Μ.Ε.Θ. (λόγω ετήσιων συντηρήσεων, απολυμάνσεων κλπ.)</w:t>
      </w:r>
    </w:p>
    <w:p w:rsidR="00F15407" w:rsidRPr="00A9061F" w:rsidRDefault="00F15407" w:rsidP="00F15407">
      <w:pPr>
        <w:autoSpaceDE w:val="0"/>
        <w:autoSpaceDN w:val="0"/>
        <w:adjustRightInd w:val="0"/>
        <w:jc w:val="both"/>
        <w:rPr>
          <w:rFonts w:ascii="Calibri" w:hAnsi="Calibri"/>
          <w:bCs/>
          <w:sz w:val="20"/>
          <w:szCs w:val="20"/>
        </w:rPr>
      </w:pPr>
      <w:r w:rsidRPr="00A9061F">
        <w:rPr>
          <w:rFonts w:ascii="Calibri" w:eastAsia="SymbolMT" w:hAnsi="Calibri"/>
          <w:sz w:val="20"/>
          <w:szCs w:val="20"/>
        </w:rPr>
        <w:t xml:space="preserve">- </w:t>
      </w:r>
      <w:r w:rsidRPr="00A9061F">
        <w:rPr>
          <w:rFonts w:ascii="Calibri" w:hAnsi="Calibri"/>
          <w:sz w:val="20"/>
          <w:szCs w:val="20"/>
        </w:rPr>
        <w:t xml:space="preserve">Οι συμμετέχοντες στον διαγωνισμό να καταθέσουν υπεύθυνη δήλωση ότι έχουν λάβει </w:t>
      </w:r>
      <w:proofErr w:type="spellStart"/>
      <w:r w:rsidRPr="00A9061F">
        <w:rPr>
          <w:rFonts w:ascii="Calibri" w:hAnsi="Calibri"/>
          <w:sz w:val="20"/>
          <w:szCs w:val="20"/>
        </w:rPr>
        <w:t>υπ’όψιν</w:t>
      </w:r>
      <w:proofErr w:type="spellEnd"/>
      <w:r w:rsidRPr="00A9061F">
        <w:rPr>
          <w:rFonts w:ascii="Calibri" w:hAnsi="Calibri"/>
          <w:sz w:val="20"/>
          <w:szCs w:val="20"/>
        </w:rPr>
        <w:t xml:space="preserve"> τους τον τύπο των φίλτρων ύστερα από επιτόπια επίσκεψη στον χώρο. </w:t>
      </w:r>
      <w:r w:rsidRPr="00A9061F">
        <w:rPr>
          <w:rFonts w:ascii="Calibri" w:hAnsi="Calibri"/>
          <w:bCs/>
          <w:sz w:val="20"/>
          <w:szCs w:val="20"/>
        </w:rPr>
        <w:t xml:space="preserve">(Υπεύθυνη δήλωση </w:t>
      </w:r>
      <w:proofErr w:type="spellStart"/>
      <w:r w:rsidRPr="00A9061F">
        <w:rPr>
          <w:rFonts w:ascii="Calibri" w:hAnsi="Calibri"/>
          <w:bCs/>
          <w:sz w:val="20"/>
          <w:szCs w:val="20"/>
        </w:rPr>
        <w:t>Νο</w:t>
      </w:r>
      <w:proofErr w:type="spellEnd"/>
      <w:r w:rsidRPr="00A9061F">
        <w:rPr>
          <w:rFonts w:ascii="Calibri" w:hAnsi="Calibri"/>
          <w:bCs/>
          <w:sz w:val="20"/>
          <w:szCs w:val="20"/>
        </w:rPr>
        <w:t xml:space="preserve"> 1)</w:t>
      </w:r>
    </w:p>
    <w:p w:rsidR="00F15407" w:rsidRPr="00A9061F" w:rsidRDefault="00F15407" w:rsidP="00F15407">
      <w:pPr>
        <w:autoSpaceDE w:val="0"/>
        <w:autoSpaceDN w:val="0"/>
        <w:adjustRightInd w:val="0"/>
        <w:jc w:val="both"/>
        <w:rPr>
          <w:rFonts w:ascii="Calibri" w:hAnsi="Calibri"/>
          <w:sz w:val="20"/>
          <w:szCs w:val="20"/>
        </w:rPr>
      </w:pPr>
      <w:r w:rsidRPr="00A9061F">
        <w:rPr>
          <w:rFonts w:ascii="Calibri" w:eastAsia="SymbolMT" w:hAnsi="Calibri"/>
          <w:sz w:val="20"/>
          <w:szCs w:val="20"/>
        </w:rPr>
        <w:t xml:space="preserve">- </w:t>
      </w:r>
      <w:r w:rsidRPr="00A9061F">
        <w:rPr>
          <w:rFonts w:ascii="Calibri" w:hAnsi="Calibri"/>
          <w:sz w:val="20"/>
          <w:szCs w:val="20"/>
        </w:rPr>
        <w:t xml:space="preserve">Θα κατατεθεί επίσης υπεύθυνη δήλωση ότι ο μειοδότης γνωρίζει και αποδέχεται όλους τους όρους της διακήρυξης. </w:t>
      </w:r>
      <w:r w:rsidRPr="00A9061F">
        <w:rPr>
          <w:rFonts w:ascii="Calibri" w:hAnsi="Calibri"/>
          <w:bCs/>
          <w:sz w:val="20"/>
          <w:szCs w:val="20"/>
        </w:rPr>
        <w:t xml:space="preserve">(Υπεύθυνη δήλωση </w:t>
      </w:r>
      <w:proofErr w:type="spellStart"/>
      <w:r w:rsidRPr="00A9061F">
        <w:rPr>
          <w:rFonts w:ascii="Calibri" w:hAnsi="Calibri"/>
          <w:bCs/>
          <w:sz w:val="20"/>
          <w:szCs w:val="20"/>
        </w:rPr>
        <w:t>Νο</w:t>
      </w:r>
      <w:proofErr w:type="spellEnd"/>
      <w:r w:rsidRPr="00A9061F">
        <w:rPr>
          <w:rFonts w:ascii="Calibri" w:hAnsi="Calibri"/>
          <w:bCs/>
          <w:sz w:val="20"/>
          <w:szCs w:val="20"/>
        </w:rPr>
        <w:t xml:space="preserve"> 2)</w:t>
      </w:r>
    </w:p>
    <w:p w:rsidR="00F15407" w:rsidRPr="00A9061F" w:rsidRDefault="00F15407" w:rsidP="00F15407">
      <w:pPr>
        <w:autoSpaceDE w:val="0"/>
        <w:autoSpaceDN w:val="0"/>
        <w:adjustRightInd w:val="0"/>
        <w:jc w:val="both"/>
        <w:rPr>
          <w:rFonts w:ascii="Calibri" w:hAnsi="Calibri"/>
          <w:sz w:val="20"/>
          <w:szCs w:val="20"/>
        </w:rPr>
      </w:pPr>
      <w:r w:rsidRPr="00A9061F">
        <w:rPr>
          <w:rFonts w:ascii="Calibri" w:eastAsia="SymbolMT" w:hAnsi="Calibri"/>
          <w:sz w:val="20"/>
          <w:szCs w:val="20"/>
        </w:rPr>
        <w:t xml:space="preserve">- </w:t>
      </w:r>
      <w:r w:rsidRPr="00A9061F">
        <w:rPr>
          <w:rFonts w:ascii="Calibri" w:hAnsi="Calibri"/>
          <w:sz w:val="20"/>
          <w:szCs w:val="20"/>
        </w:rPr>
        <w:t>Οι συμμετέχοντες θα έχουν μόνιμη σχέση εργασίας με τους τεχνικούς που θα πραγματοποιήσουν την αλλαγή των φίλτρων (θα αποδεικνύεται από τα αντίστοιχα νομιμοποιητικά έγγραφα, κατάσταση επιθεώρησης εργασίας, Ι.Κ.Α κ.τ.λ.) (τουλάχιστον συνεργείο αποτελούμενο από 2 άτομα)</w:t>
      </w:r>
    </w:p>
    <w:p w:rsidR="00F15407" w:rsidRPr="00A9061F" w:rsidRDefault="00F15407" w:rsidP="00F15407">
      <w:pPr>
        <w:autoSpaceDE w:val="0"/>
        <w:autoSpaceDN w:val="0"/>
        <w:adjustRightInd w:val="0"/>
        <w:jc w:val="both"/>
        <w:rPr>
          <w:rFonts w:ascii="Calibri" w:hAnsi="Calibri"/>
          <w:sz w:val="20"/>
          <w:szCs w:val="20"/>
        </w:rPr>
      </w:pPr>
      <w:r w:rsidRPr="00A9061F">
        <w:rPr>
          <w:rFonts w:ascii="Calibri" w:eastAsia="SymbolMT" w:hAnsi="Calibri"/>
          <w:sz w:val="20"/>
          <w:szCs w:val="20"/>
        </w:rPr>
        <w:t xml:space="preserve">- </w:t>
      </w:r>
      <w:r w:rsidRPr="00A9061F">
        <w:rPr>
          <w:rFonts w:ascii="Calibri" w:hAnsi="Calibri"/>
          <w:sz w:val="20"/>
          <w:szCs w:val="20"/>
        </w:rPr>
        <w:t>Οι ενδιαφερόμενοι δύνανται να επισκεφτούν τους χώρους εκτέλεσης των σχετικών εργασιών προκειμένου να αποκτήσουν ιδία αντίληψη των συνθηκών.</w:t>
      </w:r>
    </w:p>
    <w:p w:rsidR="00F15407" w:rsidRPr="00A9061F" w:rsidRDefault="00F15407" w:rsidP="00F15407">
      <w:pPr>
        <w:autoSpaceDE w:val="0"/>
        <w:autoSpaceDN w:val="0"/>
        <w:adjustRightInd w:val="0"/>
        <w:jc w:val="both"/>
        <w:rPr>
          <w:rFonts w:ascii="Calibri" w:hAnsi="Calibri"/>
          <w:sz w:val="20"/>
          <w:szCs w:val="20"/>
        </w:rPr>
      </w:pPr>
      <w:r w:rsidRPr="00A9061F">
        <w:rPr>
          <w:rFonts w:ascii="Calibri" w:eastAsia="SymbolMT" w:hAnsi="Calibri"/>
          <w:sz w:val="20"/>
          <w:szCs w:val="20"/>
        </w:rPr>
        <w:t xml:space="preserve">- </w:t>
      </w:r>
      <w:r w:rsidRPr="00A9061F">
        <w:rPr>
          <w:rFonts w:ascii="Calibri" w:hAnsi="Calibri"/>
          <w:sz w:val="20"/>
          <w:szCs w:val="20"/>
        </w:rPr>
        <w:t>Οι εργασίες θα εκτελεσθούν υπό την παρακολούθηση και σύμφωνα με τις υποδείξεις της Τεχνικής Υπηρεσίας του Νοσοκομείου.</w:t>
      </w:r>
    </w:p>
    <w:p w:rsidR="00F15407" w:rsidRPr="00A9061F" w:rsidRDefault="00F15407" w:rsidP="00F15407">
      <w:pPr>
        <w:autoSpaceDE w:val="0"/>
        <w:autoSpaceDN w:val="0"/>
        <w:adjustRightInd w:val="0"/>
        <w:jc w:val="both"/>
        <w:rPr>
          <w:rFonts w:ascii="Calibri" w:eastAsia="SymbolMT" w:hAnsi="Calibri"/>
          <w:sz w:val="20"/>
          <w:szCs w:val="20"/>
        </w:rPr>
      </w:pPr>
      <w:r w:rsidRPr="00A9061F">
        <w:rPr>
          <w:rFonts w:ascii="Calibri" w:eastAsia="SymbolMT" w:hAnsi="Calibri"/>
          <w:sz w:val="20"/>
          <w:szCs w:val="20"/>
        </w:rPr>
        <w:t xml:space="preserve">- </w:t>
      </w:r>
      <w:r w:rsidRPr="00A9061F">
        <w:rPr>
          <w:rFonts w:ascii="Calibri" w:hAnsi="Calibri"/>
          <w:sz w:val="20"/>
          <w:szCs w:val="20"/>
        </w:rPr>
        <w:t>Η τιμή προσφοράς θα αναφέρεται σε κατ’ αποκοπή τίμημα (τεμάχιο 1).</w:t>
      </w:r>
      <w:r w:rsidRPr="00A9061F">
        <w:rPr>
          <w:rFonts w:ascii="Calibri" w:eastAsia="SymbolMT" w:hAnsi="Calibri"/>
          <w:sz w:val="20"/>
          <w:szCs w:val="20"/>
        </w:rPr>
        <w:t xml:space="preserve"> </w:t>
      </w:r>
    </w:p>
    <w:p w:rsidR="00F15407" w:rsidRPr="00A9061F" w:rsidRDefault="00F15407" w:rsidP="00F15407">
      <w:pPr>
        <w:spacing w:after="80"/>
        <w:jc w:val="both"/>
        <w:rPr>
          <w:rFonts w:ascii="Calibri" w:hAnsi="Calibri"/>
          <w:bCs/>
          <w:sz w:val="20"/>
          <w:szCs w:val="20"/>
          <w:u w:val="single"/>
        </w:rPr>
      </w:pPr>
    </w:p>
    <w:p w:rsidR="00F15407" w:rsidRPr="00A9061F" w:rsidRDefault="00F15407" w:rsidP="00F15407">
      <w:pPr>
        <w:spacing w:after="80"/>
        <w:jc w:val="both"/>
        <w:rPr>
          <w:rFonts w:ascii="Calibri" w:hAnsi="Calibri"/>
          <w:bCs/>
          <w:sz w:val="20"/>
          <w:szCs w:val="20"/>
          <w:u w:val="single"/>
        </w:rPr>
      </w:pPr>
      <w:r w:rsidRPr="00A9061F">
        <w:rPr>
          <w:rFonts w:ascii="Calibri" w:hAnsi="Calibri"/>
          <w:bCs/>
          <w:sz w:val="20"/>
          <w:szCs w:val="20"/>
          <w:u w:val="single"/>
        </w:rPr>
        <w:t>Απαιτούμενα πιστοποιητικά - έντυπα.</w:t>
      </w:r>
    </w:p>
    <w:p w:rsidR="00F15407" w:rsidRPr="00A9061F" w:rsidRDefault="00F15407" w:rsidP="00F15407">
      <w:pPr>
        <w:autoSpaceDE w:val="0"/>
        <w:autoSpaceDN w:val="0"/>
        <w:adjustRightInd w:val="0"/>
        <w:jc w:val="both"/>
        <w:rPr>
          <w:rFonts w:ascii="Calibri" w:hAnsi="Calibri"/>
          <w:sz w:val="20"/>
          <w:szCs w:val="20"/>
        </w:rPr>
      </w:pPr>
      <w:r w:rsidRPr="00A9061F">
        <w:rPr>
          <w:rFonts w:ascii="Calibri" w:hAnsi="Calibri"/>
          <w:sz w:val="20"/>
          <w:szCs w:val="20"/>
        </w:rPr>
        <w:t>Πιστοποιητικό ISO της κατασκευάστριας εταιρείας των φίλτρων που θα προμηθεύσουν.</w:t>
      </w:r>
    </w:p>
    <w:p w:rsidR="00F15407" w:rsidRPr="00A9061F" w:rsidRDefault="00F15407" w:rsidP="00F15407">
      <w:pPr>
        <w:spacing w:after="80"/>
        <w:rPr>
          <w:rFonts w:ascii="Calibri" w:hAnsi="Calibri"/>
          <w:sz w:val="20"/>
          <w:szCs w:val="20"/>
        </w:rPr>
      </w:pPr>
      <w:r w:rsidRPr="00A9061F">
        <w:rPr>
          <w:rFonts w:ascii="Calibri" w:hAnsi="Calibri"/>
          <w:sz w:val="20"/>
          <w:szCs w:val="20"/>
        </w:rPr>
        <w:t>Εγκρίσεις από το Γ.Χ.Κ και από τον Ε.Ο.Φ.</w:t>
      </w:r>
    </w:p>
    <w:p w:rsidR="00F15407" w:rsidRPr="00A9061F" w:rsidRDefault="00F15407" w:rsidP="00F15407">
      <w:pPr>
        <w:jc w:val="both"/>
        <w:rPr>
          <w:rFonts w:ascii="Calibri" w:hAnsi="Calibri"/>
          <w:sz w:val="20"/>
          <w:szCs w:val="20"/>
        </w:rPr>
      </w:pPr>
      <w:r w:rsidRPr="00A9061F">
        <w:rPr>
          <w:rFonts w:ascii="Calibri" w:hAnsi="Calibri"/>
          <w:sz w:val="20"/>
          <w:szCs w:val="20"/>
        </w:rPr>
        <w:t xml:space="preserve">Τεχνικά φυλλάδια των υλικών. </w:t>
      </w:r>
    </w:p>
    <w:p w:rsidR="00F15407" w:rsidRPr="00A9061F" w:rsidRDefault="00F15407" w:rsidP="00F15407">
      <w:pPr>
        <w:jc w:val="both"/>
        <w:rPr>
          <w:rFonts w:ascii="Calibri" w:hAnsi="Calibri"/>
          <w:b/>
          <w:bCs/>
          <w:sz w:val="20"/>
          <w:szCs w:val="20"/>
        </w:rPr>
      </w:pPr>
      <w:r w:rsidRPr="00A9061F">
        <w:rPr>
          <w:rFonts w:ascii="Calibri" w:hAnsi="Calibri"/>
          <w:sz w:val="20"/>
          <w:szCs w:val="20"/>
        </w:rPr>
        <w:t>Πιστοποιητικό του ειδικού οργάνου μέτρησης από επίσημο φορέα πιστοποίησης.</w:t>
      </w:r>
    </w:p>
    <w:p w:rsidR="00F15407" w:rsidRPr="00A9061F" w:rsidRDefault="00F15407" w:rsidP="00F15407">
      <w:pPr>
        <w:spacing w:after="80"/>
        <w:rPr>
          <w:rFonts w:ascii="Calibri" w:hAnsi="Calibri"/>
          <w:sz w:val="20"/>
          <w:szCs w:val="20"/>
        </w:rPr>
      </w:pPr>
      <w:r w:rsidRPr="00A9061F">
        <w:rPr>
          <w:rFonts w:ascii="Calibri" w:hAnsi="Calibri"/>
          <w:sz w:val="20"/>
          <w:szCs w:val="20"/>
        </w:rPr>
        <w:t xml:space="preserve">Πιστοποίηση </w:t>
      </w:r>
      <w:r w:rsidRPr="00A9061F">
        <w:rPr>
          <w:rFonts w:ascii="Calibri" w:hAnsi="Calibri"/>
          <w:sz w:val="20"/>
          <w:szCs w:val="20"/>
          <w:lang w:val="en-US"/>
        </w:rPr>
        <w:t>ISO</w:t>
      </w:r>
      <w:r w:rsidRPr="00A9061F">
        <w:rPr>
          <w:rFonts w:ascii="Calibri" w:hAnsi="Calibri"/>
          <w:sz w:val="20"/>
          <w:szCs w:val="20"/>
        </w:rPr>
        <w:t xml:space="preserve"> της εταιρείας για μετρήσεις καθαρότητας χώρων.</w:t>
      </w:r>
    </w:p>
    <w:p w:rsidR="00F15407" w:rsidRPr="00A9061F" w:rsidRDefault="00F15407" w:rsidP="00F15407">
      <w:pPr>
        <w:spacing w:after="80"/>
        <w:rPr>
          <w:rFonts w:ascii="Calibri" w:hAnsi="Calibri"/>
          <w:sz w:val="20"/>
          <w:szCs w:val="20"/>
        </w:rPr>
      </w:pPr>
      <w:r w:rsidRPr="00A9061F">
        <w:rPr>
          <w:rFonts w:ascii="Calibri" w:hAnsi="Calibri"/>
          <w:sz w:val="20"/>
          <w:szCs w:val="20"/>
        </w:rPr>
        <w:t>Κατάλογος αντίστοιχων έργων</w:t>
      </w:r>
    </w:p>
    <w:p w:rsidR="00F15407" w:rsidRPr="00A9061F" w:rsidRDefault="00A9061F" w:rsidP="00F15407">
      <w:pPr>
        <w:spacing w:after="80"/>
        <w:rPr>
          <w:rFonts w:ascii="Calibri" w:hAnsi="Calibri"/>
          <w:b/>
          <w:sz w:val="20"/>
          <w:szCs w:val="20"/>
          <w:u w:val="single"/>
        </w:rPr>
      </w:pPr>
      <w:r w:rsidRPr="00A9061F">
        <w:rPr>
          <w:rFonts w:asciiTheme="majorHAnsi" w:hAnsiTheme="majorHAnsi"/>
          <w:b/>
          <w:sz w:val="20"/>
          <w:szCs w:val="20"/>
          <w:u w:val="single"/>
        </w:rPr>
        <w:t>Προϋπολογισμός</w:t>
      </w:r>
      <w:r w:rsidR="00F15407" w:rsidRPr="00A9061F">
        <w:rPr>
          <w:rFonts w:ascii="Calibri" w:hAnsi="Calibri"/>
          <w:b/>
          <w:sz w:val="20"/>
          <w:szCs w:val="20"/>
          <w:u w:val="single"/>
        </w:rPr>
        <w:t xml:space="preserve"> </w:t>
      </w:r>
    </w:p>
    <w:p w:rsidR="00F15407" w:rsidRPr="00A9061F" w:rsidRDefault="00A9061F" w:rsidP="00F15407">
      <w:pPr>
        <w:spacing w:after="80"/>
        <w:rPr>
          <w:rFonts w:ascii="Calibri" w:hAnsi="Calibri"/>
          <w:sz w:val="20"/>
          <w:szCs w:val="20"/>
        </w:rPr>
      </w:pPr>
      <w:r w:rsidRPr="00A9061F">
        <w:rPr>
          <w:rFonts w:asciiTheme="majorHAnsi" w:hAnsiTheme="majorHAnsi"/>
          <w:sz w:val="20"/>
          <w:szCs w:val="20"/>
        </w:rPr>
        <w:t>Προϋπολογισμός</w:t>
      </w:r>
      <w:r w:rsidR="00F15407" w:rsidRPr="00A9061F">
        <w:rPr>
          <w:rFonts w:ascii="Calibri" w:hAnsi="Calibri"/>
          <w:sz w:val="20"/>
          <w:szCs w:val="20"/>
        </w:rPr>
        <w:t xml:space="preserve"> υλικών: 11</w:t>
      </w:r>
      <w:r>
        <w:rPr>
          <w:rFonts w:asciiTheme="majorHAnsi" w:hAnsiTheme="majorHAnsi"/>
          <w:sz w:val="20"/>
          <w:szCs w:val="20"/>
        </w:rPr>
        <w:t>.</w:t>
      </w:r>
      <w:r w:rsidR="00F15407" w:rsidRPr="00A9061F">
        <w:rPr>
          <w:rFonts w:ascii="Calibri" w:hAnsi="Calibri"/>
          <w:sz w:val="20"/>
          <w:szCs w:val="20"/>
        </w:rPr>
        <w:t>000 € συν ΦΠΑ</w:t>
      </w:r>
    </w:p>
    <w:p w:rsidR="00F15407" w:rsidRPr="00A9061F" w:rsidRDefault="00A9061F" w:rsidP="00F15407">
      <w:pPr>
        <w:spacing w:after="80"/>
        <w:rPr>
          <w:rFonts w:ascii="Calibri" w:hAnsi="Calibri"/>
          <w:sz w:val="20"/>
          <w:szCs w:val="20"/>
        </w:rPr>
      </w:pPr>
      <w:r w:rsidRPr="00A9061F">
        <w:rPr>
          <w:rFonts w:asciiTheme="majorHAnsi" w:hAnsiTheme="majorHAnsi"/>
          <w:sz w:val="20"/>
          <w:szCs w:val="20"/>
        </w:rPr>
        <w:t>Προϋπολογισμός</w:t>
      </w:r>
      <w:r w:rsidR="00F15407" w:rsidRPr="00A9061F">
        <w:rPr>
          <w:rFonts w:ascii="Calibri" w:hAnsi="Calibri"/>
          <w:sz w:val="20"/>
          <w:szCs w:val="20"/>
        </w:rPr>
        <w:t xml:space="preserve"> εργασιών: 14</w:t>
      </w:r>
      <w:r>
        <w:rPr>
          <w:rFonts w:asciiTheme="majorHAnsi" w:hAnsiTheme="majorHAnsi"/>
          <w:sz w:val="20"/>
          <w:szCs w:val="20"/>
        </w:rPr>
        <w:t>.</w:t>
      </w:r>
      <w:r w:rsidR="00F15407" w:rsidRPr="00A9061F">
        <w:rPr>
          <w:rFonts w:ascii="Calibri" w:hAnsi="Calibri"/>
          <w:sz w:val="20"/>
          <w:szCs w:val="20"/>
        </w:rPr>
        <w:t>500 € συν ΦΠΑ</w:t>
      </w:r>
    </w:p>
    <w:p w:rsidR="00F15407" w:rsidRDefault="00F15407" w:rsidP="00F15407">
      <w:pPr>
        <w:spacing w:after="80"/>
      </w:pPr>
    </w:p>
    <w:p w:rsidR="002E2EE8" w:rsidRDefault="002E2EE8" w:rsidP="00F15407">
      <w:pPr>
        <w:spacing w:after="80"/>
      </w:pPr>
      <w:r w:rsidRPr="00EF4930">
        <w:rPr>
          <w:rFonts w:asciiTheme="majorHAnsi" w:hAnsiTheme="majorHAnsi"/>
          <w:b/>
          <w:sz w:val="20"/>
          <w:szCs w:val="20"/>
          <w:u w:val="single"/>
        </w:rPr>
        <w:t xml:space="preserve">ΤΜΗΜΑ </w:t>
      </w:r>
      <w:r>
        <w:rPr>
          <w:rFonts w:asciiTheme="majorHAnsi" w:hAnsiTheme="majorHAnsi"/>
          <w:b/>
          <w:sz w:val="20"/>
          <w:szCs w:val="20"/>
          <w:u w:val="single"/>
        </w:rPr>
        <w:t xml:space="preserve">6: Έλεγχος – Συντήρηση αντλιών και συστημάτων στον κεντρικό αποδέκτη λυμάτων, </w:t>
      </w:r>
      <w:r w:rsidRPr="00EF4930">
        <w:rPr>
          <w:rFonts w:asciiTheme="majorHAnsi" w:hAnsiTheme="majorHAnsi"/>
          <w:b/>
          <w:sz w:val="20"/>
          <w:szCs w:val="20"/>
          <w:u w:val="single"/>
        </w:rPr>
        <w:t xml:space="preserve">συνολικής εκτιμώμενης </w:t>
      </w:r>
      <w:r>
        <w:rPr>
          <w:rFonts w:asciiTheme="majorHAnsi" w:hAnsiTheme="majorHAnsi"/>
          <w:b/>
          <w:sz w:val="20"/>
          <w:szCs w:val="20"/>
          <w:u w:val="single"/>
        </w:rPr>
        <w:t>αξίας 2</w:t>
      </w:r>
      <w:r w:rsidRPr="002A146B">
        <w:rPr>
          <w:rFonts w:asciiTheme="majorHAnsi" w:hAnsiTheme="majorHAnsi"/>
          <w:b/>
          <w:sz w:val="20"/>
          <w:szCs w:val="20"/>
          <w:u w:val="single"/>
        </w:rPr>
        <w:t>.</w:t>
      </w:r>
      <w:r>
        <w:rPr>
          <w:rFonts w:asciiTheme="majorHAnsi" w:hAnsiTheme="majorHAnsi"/>
          <w:b/>
          <w:sz w:val="20"/>
          <w:szCs w:val="20"/>
          <w:u w:val="single"/>
        </w:rPr>
        <w:t>0</w:t>
      </w:r>
      <w:r w:rsidRPr="002A146B">
        <w:rPr>
          <w:rFonts w:asciiTheme="majorHAnsi" w:hAnsiTheme="majorHAnsi"/>
          <w:b/>
          <w:sz w:val="20"/>
          <w:szCs w:val="20"/>
          <w:u w:val="single"/>
        </w:rPr>
        <w:t>00</w:t>
      </w:r>
      <w:r w:rsidRPr="00EF4930">
        <w:rPr>
          <w:rFonts w:asciiTheme="majorHAnsi" w:hAnsiTheme="majorHAnsi"/>
          <w:b/>
          <w:sz w:val="20"/>
          <w:szCs w:val="20"/>
          <w:u w:val="single"/>
        </w:rPr>
        <w:t>,00 ευρώ πλέον Φ.Π.Α.</w:t>
      </w:r>
      <w:r w:rsidR="003512C0">
        <w:rPr>
          <w:rFonts w:asciiTheme="majorHAnsi" w:hAnsiTheme="majorHAnsi"/>
          <w:b/>
          <w:sz w:val="20"/>
          <w:szCs w:val="20"/>
          <w:u w:val="single"/>
        </w:rPr>
        <w:t xml:space="preserve"> </w:t>
      </w:r>
    </w:p>
    <w:p w:rsidR="002E2EE8" w:rsidRPr="002E2EE8" w:rsidRDefault="002E2EE8" w:rsidP="002E2EE8">
      <w:pPr>
        <w:pStyle w:val="4"/>
        <w:ind w:right="345"/>
        <w:rPr>
          <w:rFonts w:asciiTheme="majorHAnsi" w:hAnsiTheme="majorHAnsi"/>
          <w:sz w:val="20"/>
          <w:szCs w:val="20"/>
          <w:u w:val="single"/>
        </w:rPr>
      </w:pPr>
      <w:r w:rsidRPr="002E2EE8">
        <w:rPr>
          <w:rFonts w:asciiTheme="majorHAnsi" w:hAnsiTheme="majorHAnsi"/>
          <w:sz w:val="20"/>
          <w:szCs w:val="20"/>
          <w:u w:val="single"/>
        </w:rPr>
        <w:t>Περιγραφή εργασιών ελέγχου, καθαρισμού και συντήρησης κεντρικού αποδέκτη λυμάτων</w:t>
      </w:r>
    </w:p>
    <w:p w:rsidR="002E2EE8" w:rsidRPr="002E2EE8" w:rsidRDefault="002E2EE8" w:rsidP="002E2EE8">
      <w:pPr>
        <w:ind w:right="345"/>
        <w:rPr>
          <w:rFonts w:asciiTheme="majorHAnsi" w:hAnsiTheme="majorHAnsi"/>
          <w:sz w:val="20"/>
          <w:szCs w:val="20"/>
        </w:rPr>
      </w:pPr>
    </w:p>
    <w:p w:rsidR="002E2EE8" w:rsidRPr="002E2EE8" w:rsidRDefault="002E2EE8" w:rsidP="002E2EE8">
      <w:pPr>
        <w:ind w:right="345"/>
        <w:rPr>
          <w:rFonts w:asciiTheme="majorHAnsi" w:hAnsiTheme="majorHAnsi"/>
          <w:sz w:val="20"/>
          <w:szCs w:val="20"/>
        </w:rPr>
      </w:pPr>
      <w:r w:rsidRPr="002E2EE8">
        <w:rPr>
          <w:rFonts w:asciiTheme="majorHAnsi" w:hAnsiTheme="majorHAnsi"/>
          <w:sz w:val="20"/>
          <w:szCs w:val="20"/>
        </w:rPr>
        <w:t>Στα πλαίσια του ελέγχου, του καθαρισμού και της συντήρησης του κεντρικού αποδέκτη λυμάτων (φρεάτιο – αντλιοστάσιο και αντλίες λυμάτων) του νοσοκομείου θα πραγματοποιηθούν οι κάτωθι εργασίες:</w:t>
      </w:r>
    </w:p>
    <w:p w:rsidR="002E2EE8" w:rsidRPr="002E2EE8" w:rsidRDefault="002E2EE8" w:rsidP="002E2EE8">
      <w:pPr>
        <w:ind w:right="345"/>
        <w:rPr>
          <w:rFonts w:asciiTheme="majorHAnsi" w:hAnsiTheme="majorHAnsi"/>
          <w:sz w:val="20"/>
          <w:szCs w:val="20"/>
        </w:rPr>
      </w:pPr>
    </w:p>
    <w:p w:rsidR="002E2EE8" w:rsidRPr="002E2EE8" w:rsidRDefault="002E2EE8" w:rsidP="002E2EE8">
      <w:pPr>
        <w:pStyle w:val="aff4"/>
        <w:numPr>
          <w:ilvl w:val="0"/>
          <w:numId w:val="31"/>
        </w:numPr>
        <w:ind w:left="426" w:right="345" w:hanging="426"/>
        <w:contextualSpacing w:val="0"/>
        <w:jc w:val="both"/>
        <w:rPr>
          <w:rFonts w:asciiTheme="majorHAnsi" w:hAnsiTheme="majorHAnsi"/>
          <w:sz w:val="20"/>
          <w:szCs w:val="20"/>
        </w:rPr>
      </w:pPr>
      <w:r w:rsidRPr="002E2EE8">
        <w:rPr>
          <w:rFonts w:asciiTheme="majorHAnsi" w:hAnsiTheme="majorHAnsi"/>
          <w:sz w:val="20"/>
          <w:szCs w:val="20"/>
        </w:rPr>
        <w:t xml:space="preserve">Έλεγχος λειτουργίας και αποδοτικότητας των </w:t>
      </w:r>
      <w:proofErr w:type="spellStart"/>
      <w:r w:rsidRPr="002E2EE8">
        <w:rPr>
          <w:rFonts w:asciiTheme="majorHAnsi" w:hAnsiTheme="majorHAnsi"/>
          <w:sz w:val="20"/>
          <w:szCs w:val="20"/>
        </w:rPr>
        <w:t>αντλητικών</w:t>
      </w:r>
      <w:proofErr w:type="spellEnd"/>
      <w:r w:rsidRPr="002E2EE8">
        <w:rPr>
          <w:rFonts w:asciiTheme="majorHAnsi" w:hAnsiTheme="majorHAnsi"/>
          <w:sz w:val="20"/>
          <w:szCs w:val="20"/>
        </w:rPr>
        <w:t xml:space="preserve"> συγκροτημάτων που ευρίσκονται εγκατεστημένα εντός του κεντρικού αποδέκτη.</w:t>
      </w:r>
    </w:p>
    <w:p w:rsidR="002E2EE8" w:rsidRPr="002E2EE8" w:rsidRDefault="002E2EE8" w:rsidP="002E2EE8">
      <w:pPr>
        <w:pStyle w:val="aff4"/>
        <w:numPr>
          <w:ilvl w:val="0"/>
          <w:numId w:val="31"/>
        </w:numPr>
        <w:ind w:left="426" w:right="345" w:hanging="426"/>
        <w:contextualSpacing w:val="0"/>
        <w:jc w:val="both"/>
        <w:rPr>
          <w:rFonts w:asciiTheme="majorHAnsi" w:hAnsiTheme="majorHAnsi"/>
          <w:sz w:val="20"/>
          <w:szCs w:val="20"/>
        </w:rPr>
      </w:pPr>
      <w:r w:rsidRPr="002E2EE8">
        <w:rPr>
          <w:rFonts w:asciiTheme="majorHAnsi" w:hAnsiTheme="majorHAnsi"/>
          <w:sz w:val="20"/>
          <w:szCs w:val="20"/>
        </w:rPr>
        <w:t xml:space="preserve">Έλεγχος λειτουργίας του ηλεκτρικού πίνακα των </w:t>
      </w:r>
      <w:proofErr w:type="spellStart"/>
      <w:r w:rsidRPr="002E2EE8">
        <w:rPr>
          <w:rFonts w:asciiTheme="majorHAnsi" w:hAnsiTheme="majorHAnsi"/>
          <w:sz w:val="20"/>
          <w:szCs w:val="20"/>
        </w:rPr>
        <w:t>αντλητικών</w:t>
      </w:r>
      <w:proofErr w:type="spellEnd"/>
      <w:r w:rsidRPr="002E2EE8">
        <w:rPr>
          <w:rFonts w:asciiTheme="majorHAnsi" w:hAnsiTheme="majorHAnsi"/>
          <w:sz w:val="20"/>
          <w:szCs w:val="20"/>
        </w:rPr>
        <w:t>.</w:t>
      </w:r>
    </w:p>
    <w:p w:rsidR="002E2EE8" w:rsidRPr="002E2EE8" w:rsidRDefault="002E2EE8" w:rsidP="002E2EE8">
      <w:pPr>
        <w:pStyle w:val="aff4"/>
        <w:numPr>
          <w:ilvl w:val="0"/>
          <w:numId w:val="31"/>
        </w:numPr>
        <w:ind w:left="426" w:right="345" w:hanging="426"/>
        <w:contextualSpacing w:val="0"/>
        <w:jc w:val="both"/>
        <w:rPr>
          <w:rFonts w:asciiTheme="majorHAnsi" w:hAnsiTheme="majorHAnsi"/>
          <w:sz w:val="20"/>
          <w:szCs w:val="20"/>
        </w:rPr>
      </w:pPr>
      <w:r w:rsidRPr="002E2EE8">
        <w:rPr>
          <w:rFonts w:asciiTheme="majorHAnsi" w:hAnsiTheme="majorHAnsi"/>
          <w:sz w:val="20"/>
          <w:szCs w:val="20"/>
        </w:rPr>
        <w:t xml:space="preserve">Καθαρισμός και απομάκρυνση των συσσωρευμένων στερεών από τα τοιχώματα αλλά και από την επιφάνεια του αποδέκτη. </w:t>
      </w:r>
    </w:p>
    <w:p w:rsidR="002E2EE8" w:rsidRPr="002E2EE8" w:rsidRDefault="002E2EE8" w:rsidP="002E2EE8">
      <w:pPr>
        <w:pStyle w:val="aff4"/>
        <w:numPr>
          <w:ilvl w:val="0"/>
          <w:numId w:val="31"/>
        </w:numPr>
        <w:ind w:left="426" w:right="345" w:hanging="426"/>
        <w:contextualSpacing w:val="0"/>
        <w:jc w:val="both"/>
        <w:rPr>
          <w:rFonts w:asciiTheme="majorHAnsi" w:hAnsiTheme="majorHAnsi"/>
          <w:sz w:val="20"/>
          <w:szCs w:val="20"/>
        </w:rPr>
      </w:pPr>
      <w:r w:rsidRPr="002E2EE8">
        <w:rPr>
          <w:rFonts w:asciiTheme="majorHAnsi" w:hAnsiTheme="majorHAnsi"/>
          <w:sz w:val="20"/>
          <w:szCs w:val="20"/>
        </w:rPr>
        <w:t xml:space="preserve">Ανέλκυση από τον υγρό θάλαμο όλων των εν λειτουργία </w:t>
      </w:r>
      <w:proofErr w:type="spellStart"/>
      <w:r w:rsidRPr="002E2EE8">
        <w:rPr>
          <w:rFonts w:asciiTheme="majorHAnsi" w:hAnsiTheme="majorHAnsi"/>
          <w:sz w:val="20"/>
          <w:szCs w:val="20"/>
        </w:rPr>
        <w:t>αντλητικών</w:t>
      </w:r>
      <w:proofErr w:type="spellEnd"/>
      <w:r w:rsidRPr="002E2EE8">
        <w:rPr>
          <w:rFonts w:asciiTheme="majorHAnsi" w:hAnsiTheme="majorHAnsi"/>
          <w:sz w:val="20"/>
          <w:szCs w:val="20"/>
        </w:rPr>
        <w:t xml:space="preserve">, με σκοπό τον έλεγχο και την ενδεχόμενη </w:t>
      </w:r>
      <w:bookmarkStart w:id="4" w:name="_GoBack"/>
      <w:bookmarkEnd w:id="4"/>
      <w:r w:rsidRPr="002E2EE8">
        <w:rPr>
          <w:rFonts w:asciiTheme="majorHAnsi" w:hAnsiTheme="majorHAnsi"/>
          <w:sz w:val="20"/>
          <w:szCs w:val="20"/>
        </w:rPr>
        <w:t xml:space="preserve">αλλαγή των λαδιών από τον θάλαμο μεταξύ των στεγανών εκάστου </w:t>
      </w:r>
      <w:proofErr w:type="spellStart"/>
      <w:r w:rsidRPr="002E2EE8">
        <w:rPr>
          <w:rFonts w:asciiTheme="majorHAnsi" w:hAnsiTheme="majorHAnsi"/>
          <w:sz w:val="20"/>
          <w:szCs w:val="20"/>
        </w:rPr>
        <w:t>αντλητικού</w:t>
      </w:r>
      <w:proofErr w:type="spellEnd"/>
      <w:r w:rsidRPr="002E2EE8">
        <w:rPr>
          <w:rFonts w:asciiTheme="majorHAnsi" w:hAnsiTheme="majorHAnsi"/>
          <w:sz w:val="20"/>
          <w:szCs w:val="20"/>
        </w:rPr>
        <w:t xml:space="preserve">. Θα γίνει επίσης έλεγχος της γενικής κατάστασης εκάστου </w:t>
      </w:r>
      <w:proofErr w:type="spellStart"/>
      <w:r w:rsidRPr="002E2EE8">
        <w:rPr>
          <w:rFonts w:asciiTheme="majorHAnsi" w:hAnsiTheme="majorHAnsi"/>
          <w:sz w:val="20"/>
          <w:szCs w:val="20"/>
        </w:rPr>
        <w:t>αντλητικού</w:t>
      </w:r>
      <w:proofErr w:type="spellEnd"/>
      <w:r w:rsidRPr="002E2EE8">
        <w:rPr>
          <w:rFonts w:asciiTheme="majorHAnsi" w:hAnsiTheme="majorHAnsi"/>
          <w:sz w:val="20"/>
          <w:szCs w:val="20"/>
        </w:rPr>
        <w:t xml:space="preserve"> και θα καταγραφούν οι όποιες παρατηρήσεις μπορεί να προκύψουν σχετικά με την αναγκαιότητα επισκευής ή αντικατάστασης φθαρμένων υλικών ούτως ώστε να διασφαλιστεί η «ζωή» και η αποδοτική λειτουργία του </w:t>
      </w:r>
      <w:proofErr w:type="spellStart"/>
      <w:r w:rsidRPr="002E2EE8">
        <w:rPr>
          <w:rFonts w:asciiTheme="majorHAnsi" w:hAnsiTheme="majorHAnsi"/>
          <w:sz w:val="20"/>
          <w:szCs w:val="20"/>
        </w:rPr>
        <w:t>αντλητικού</w:t>
      </w:r>
      <w:proofErr w:type="spellEnd"/>
      <w:r w:rsidRPr="002E2EE8">
        <w:rPr>
          <w:rFonts w:asciiTheme="majorHAnsi" w:hAnsiTheme="majorHAnsi"/>
          <w:sz w:val="20"/>
          <w:szCs w:val="20"/>
        </w:rPr>
        <w:t xml:space="preserve">. </w:t>
      </w:r>
    </w:p>
    <w:p w:rsidR="002E2EE8" w:rsidRPr="002E2EE8" w:rsidRDefault="002E2EE8" w:rsidP="002E2EE8">
      <w:pPr>
        <w:pStyle w:val="aff4"/>
        <w:numPr>
          <w:ilvl w:val="0"/>
          <w:numId w:val="31"/>
        </w:numPr>
        <w:ind w:left="426" w:right="345" w:hanging="426"/>
        <w:contextualSpacing w:val="0"/>
        <w:jc w:val="both"/>
        <w:rPr>
          <w:rFonts w:asciiTheme="majorHAnsi" w:hAnsiTheme="majorHAnsi"/>
          <w:sz w:val="20"/>
          <w:szCs w:val="20"/>
        </w:rPr>
      </w:pPr>
      <w:r w:rsidRPr="002E2EE8">
        <w:rPr>
          <w:rFonts w:asciiTheme="majorHAnsi" w:hAnsiTheme="majorHAnsi"/>
          <w:sz w:val="20"/>
          <w:szCs w:val="20"/>
        </w:rPr>
        <w:t xml:space="preserve">Επανατοποθέτηση των </w:t>
      </w:r>
      <w:proofErr w:type="spellStart"/>
      <w:r w:rsidRPr="002E2EE8">
        <w:rPr>
          <w:rFonts w:asciiTheme="majorHAnsi" w:hAnsiTheme="majorHAnsi"/>
          <w:sz w:val="20"/>
          <w:szCs w:val="20"/>
        </w:rPr>
        <w:t>αντλητικών</w:t>
      </w:r>
      <w:proofErr w:type="spellEnd"/>
      <w:r w:rsidRPr="002E2EE8">
        <w:rPr>
          <w:rFonts w:asciiTheme="majorHAnsi" w:hAnsiTheme="majorHAnsi"/>
          <w:sz w:val="20"/>
          <w:szCs w:val="20"/>
        </w:rPr>
        <w:t xml:space="preserve">, των οποίων δεν υπάρχει ανάγκη επισκευής ή αντικατάστασης φθαρμένων υλικών, στις θέσεις τους εντός του αποδέκτη και θέση σε κανονική αυτόματη λειτουργία. </w:t>
      </w:r>
    </w:p>
    <w:p w:rsidR="002E2EE8" w:rsidRPr="002E2EE8" w:rsidRDefault="002E2EE8" w:rsidP="002E2EE8">
      <w:pPr>
        <w:pStyle w:val="aff4"/>
        <w:numPr>
          <w:ilvl w:val="0"/>
          <w:numId w:val="31"/>
        </w:numPr>
        <w:ind w:left="426" w:right="345" w:hanging="426"/>
        <w:contextualSpacing w:val="0"/>
        <w:jc w:val="both"/>
        <w:rPr>
          <w:rFonts w:asciiTheme="majorHAnsi" w:hAnsiTheme="majorHAnsi"/>
          <w:sz w:val="20"/>
          <w:szCs w:val="20"/>
        </w:rPr>
      </w:pPr>
      <w:r w:rsidRPr="002E2EE8">
        <w:rPr>
          <w:rFonts w:asciiTheme="majorHAnsi" w:hAnsiTheme="majorHAnsi"/>
          <w:sz w:val="20"/>
          <w:szCs w:val="20"/>
        </w:rPr>
        <w:t xml:space="preserve">Αποσύνδεση και ανέλκυση του </w:t>
      </w:r>
      <w:proofErr w:type="spellStart"/>
      <w:r w:rsidRPr="002E2EE8">
        <w:rPr>
          <w:rFonts w:asciiTheme="majorHAnsi" w:hAnsiTheme="majorHAnsi"/>
          <w:sz w:val="20"/>
          <w:szCs w:val="20"/>
        </w:rPr>
        <w:t>αντλητικού</w:t>
      </w:r>
      <w:proofErr w:type="spellEnd"/>
      <w:r w:rsidRPr="002E2EE8">
        <w:rPr>
          <w:rFonts w:asciiTheme="majorHAnsi" w:hAnsiTheme="majorHAnsi"/>
          <w:sz w:val="20"/>
          <w:szCs w:val="20"/>
        </w:rPr>
        <w:t xml:space="preserve"> το οποίο διαπιστώθηκε στον προηγούμενο έλεγχο ότι χρήζει ελέγχου και επισκευής και τοποθέτηση στη θέση του άλλου επισκευασμένου.</w:t>
      </w:r>
    </w:p>
    <w:p w:rsidR="002E2EE8" w:rsidRPr="002E2EE8" w:rsidRDefault="002E2EE8" w:rsidP="002E2EE8">
      <w:pPr>
        <w:pStyle w:val="aff4"/>
        <w:numPr>
          <w:ilvl w:val="0"/>
          <w:numId w:val="31"/>
        </w:numPr>
        <w:ind w:left="426" w:right="345" w:hanging="426"/>
        <w:contextualSpacing w:val="0"/>
        <w:jc w:val="both"/>
        <w:rPr>
          <w:rFonts w:asciiTheme="majorHAnsi" w:hAnsiTheme="majorHAnsi"/>
          <w:sz w:val="20"/>
          <w:szCs w:val="20"/>
        </w:rPr>
      </w:pPr>
      <w:r w:rsidRPr="002E2EE8">
        <w:rPr>
          <w:rFonts w:asciiTheme="majorHAnsi" w:hAnsiTheme="majorHAnsi"/>
          <w:sz w:val="20"/>
          <w:szCs w:val="20"/>
        </w:rPr>
        <w:t xml:space="preserve">Μετά το τέλος των εργασιών ελέγχου και συντήρησης στον κεντρικό αποδέκτη λυμάτων θα υποβληθεί τεχνική έκθεση πεπραγμένων και παρατηρήσεων. </w:t>
      </w:r>
    </w:p>
    <w:p w:rsidR="002E2EE8" w:rsidRDefault="002E2EE8" w:rsidP="00F15407">
      <w:pPr>
        <w:spacing w:after="80"/>
      </w:pPr>
    </w:p>
    <w:p w:rsidR="00603E6C" w:rsidRDefault="00603E6C" w:rsidP="00603E6C">
      <w:pPr>
        <w:pStyle w:val="afff2"/>
        <w:rPr>
          <w:rFonts w:asciiTheme="majorHAnsi" w:hAnsiTheme="majorHAnsi"/>
          <w:b/>
          <w:sz w:val="20"/>
          <w:szCs w:val="20"/>
          <w:u w:val="single"/>
        </w:rPr>
      </w:pPr>
      <w:r w:rsidRPr="00EF4930">
        <w:rPr>
          <w:rFonts w:asciiTheme="majorHAnsi" w:hAnsiTheme="majorHAnsi"/>
          <w:b/>
          <w:sz w:val="20"/>
          <w:szCs w:val="20"/>
          <w:u w:val="single"/>
        </w:rPr>
        <w:t xml:space="preserve">ΤΜΗΜΑ </w:t>
      </w:r>
      <w:r>
        <w:rPr>
          <w:rFonts w:asciiTheme="majorHAnsi" w:hAnsiTheme="majorHAnsi"/>
          <w:b/>
          <w:sz w:val="20"/>
          <w:szCs w:val="20"/>
          <w:u w:val="single"/>
        </w:rPr>
        <w:t xml:space="preserve">7: Συντήρηση – χημικός καθαρισμός ατμολέβητα, </w:t>
      </w:r>
      <w:r w:rsidRPr="00EF4930">
        <w:rPr>
          <w:rFonts w:asciiTheme="majorHAnsi" w:hAnsiTheme="majorHAnsi"/>
          <w:b/>
          <w:sz w:val="20"/>
          <w:szCs w:val="20"/>
          <w:u w:val="single"/>
        </w:rPr>
        <w:t xml:space="preserve">συνολικής εκτιμώμενης </w:t>
      </w:r>
      <w:r>
        <w:rPr>
          <w:rFonts w:asciiTheme="majorHAnsi" w:hAnsiTheme="majorHAnsi"/>
          <w:b/>
          <w:sz w:val="20"/>
          <w:szCs w:val="20"/>
          <w:u w:val="single"/>
        </w:rPr>
        <w:t>αξίας 2.5</w:t>
      </w:r>
      <w:r w:rsidRPr="00EF4930">
        <w:rPr>
          <w:rFonts w:asciiTheme="majorHAnsi" w:hAnsiTheme="majorHAnsi"/>
          <w:b/>
          <w:sz w:val="20"/>
          <w:szCs w:val="20"/>
          <w:u w:val="single"/>
        </w:rPr>
        <w:t>00</w:t>
      </w:r>
      <w:r w:rsidR="00FE44BA">
        <w:rPr>
          <w:rFonts w:asciiTheme="majorHAnsi" w:hAnsiTheme="majorHAnsi"/>
          <w:b/>
          <w:sz w:val="20"/>
          <w:szCs w:val="20"/>
          <w:u w:val="single"/>
        </w:rPr>
        <w:t>,00</w:t>
      </w:r>
      <w:r w:rsidRPr="00EF4930">
        <w:rPr>
          <w:rFonts w:asciiTheme="majorHAnsi" w:hAnsiTheme="majorHAnsi"/>
          <w:b/>
          <w:sz w:val="20"/>
          <w:szCs w:val="20"/>
          <w:u w:val="single"/>
        </w:rPr>
        <w:t xml:space="preserve"> ευρώ πλέον Φ.Π.Α.</w:t>
      </w:r>
      <w:r w:rsidR="003512C0">
        <w:rPr>
          <w:rFonts w:asciiTheme="majorHAnsi" w:hAnsiTheme="majorHAnsi"/>
          <w:b/>
          <w:sz w:val="20"/>
          <w:szCs w:val="20"/>
          <w:u w:val="single"/>
        </w:rPr>
        <w:t xml:space="preserve"> </w:t>
      </w:r>
    </w:p>
    <w:p w:rsidR="00603E6C" w:rsidRDefault="00603E6C" w:rsidP="00F15407">
      <w:pPr>
        <w:spacing w:after="80"/>
      </w:pPr>
    </w:p>
    <w:p w:rsidR="00603E6C" w:rsidRDefault="00603E6C" w:rsidP="00F15407">
      <w:pPr>
        <w:spacing w:after="80"/>
      </w:pPr>
    </w:p>
    <w:p w:rsidR="00791932" w:rsidRPr="00791932" w:rsidRDefault="00791932" w:rsidP="00791932">
      <w:pPr>
        <w:pStyle w:val="afff2"/>
        <w:rPr>
          <w:rFonts w:asciiTheme="majorHAnsi" w:hAnsiTheme="majorHAnsi"/>
          <w:b/>
          <w:color w:val="auto"/>
          <w:sz w:val="20"/>
          <w:szCs w:val="20"/>
          <w:u w:val="single"/>
        </w:rPr>
      </w:pPr>
      <w:r w:rsidRPr="00791932">
        <w:rPr>
          <w:rFonts w:asciiTheme="majorHAnsi" w:hAnsiTheme="majorHAnsi"/>
          <w:b/>
          <w:color w:val="auto"/>
          <w:sz w:val="20"/>
          <w:szCs w:val="20"/>
          <w:u w:val="single"/>
        </w:rPr>
        <w:t>Τεχνική περιγραφή για χημικός καθαρισμός ατμολέβητα</w:t>
      </w:r>
    </w:p>
    <w:p w:rsidR="00791932" w:rsidRPr="00791932" w:rsidRDefault="00791932" w:rsidP="00791932">
      <w:pPr>
        <w:pStyle w:val="afff2"/>
        <w:rPr>
          <w:rFonts w:asciiTheme="majorHAnsi" w:hAnsiTheme="majorHAnsi"/>
          <w:color w:val="auto"/>
          <w:sz w:val="20"/>
          <w:szCs w:val="20"/>
        </w:rPr>
      </w:pPr>
      <w:r w:rsidRPr="00791932">
        <w:rPr>
          <w:rFonts w:asciiTheme="majorHAnsi" w:hAnsiTheme="majorHAnsi"/>
          <w:color w:val="auto"/>
          <w:sz w:val="20"/>
          <w:szCs w:val="20"/>
        </w:rPr>
        <w:t xml:space="preserve">Χημικός καθαρισμός με αδρανοποιημένο Υδροχλωρικό Οξύ σε ποσοστό μεγαλύτερο του 10% του όγκου του νερού (περίπου 500 κιλά) και εξουδετέρωση με καυστική σόδα. </w:t>
      </w:r>
    </w:p>
    <w:p w:rsidR="00791932" w:rsidRPr="00791932" w:rsidRDefault="00791932" w:rsidP="00791932">
      <w:pPr>
        <w:pStyle w:val="afff2"/>
        <w:rPr>
          <w:rFonts w:asciiTheme="majorHAnsi" w:hAnsiTheme="majorHAnsi"/>
          <w:color w:val="auto"/>
          <w:sz w:val="20"/>
          <w:szCs w:val="20"/>
        </w:rPr>
      </w:pPr>
      <w:r w:rsidRPr="00791932">
        <w:rPr>
          <w:rFonts w:asciiTheme="majorHAnsi" w:hAnsiTheme="majorHAnsi"/>
          <w:color w:val="auto"/>
          <w:sz w:val="20"/>
          <w:szCs w:val="20"/>
        </w:rPr>
        <w:t>Φλάντζα για την πόρτα.</w:t>
      </w:r>
    </w:p>
    <w:p w:rsidR="00791932" w:rsidRPr="00791932" w:rsidRDefault="00791932" w:rsidP="00791932">
      <w:pPr>
        <w:pStyle w:val="afff2"/>
        <w:rPr>
          <w:rFonts w:asciiTheme="majorHAnsi" w:hAnsiTheme="majorHAnsi"/>
          <w:color w:val="auto"/>
          <w:sz w:val="20"/>
          <w:szCs w:val="20"/>
        </w:rPr>
      </w:pPr>
      <w:r w:rsidRPr="00791932">
        <w:rPr>
          <w:rFonts w:asciiTheme="majorHAnsi" w:hAnsiTheme="majorHAnsi"/>
          <w:color w:val="auto"/>
          <w:sz w:val="20"/>
          <w:szCs w:val="20"/>
        </w:rPr>
        <w:t>Καθαρισμός του κατώτερου μέρους του ατμολέβητα. Ικανότητα λέβητα 1.000 κιλά.</w:t>
      </w:r>
    </w:p>
    <w:p w:rsidR="00326611" w:rsidRDefault="00326611" w:rsidP="008A3B69">
      <w:pPr>
        <w:pStyle w:val="afff2"/>
        <w:rPr>
          <w:rFonts w:asciiTheme="majorHAnsi" w:hAnsiTheme="majorHAnsi"/>
          <w:b/>
          <w:sz w:val="20"/>
          <w:szCs w:val="20"/>
          <w:u w:val="single"/>
        </w:rPr>
      </w:pPr>
    </w:p>
    <w:p w:rsidR="008A3B69" w:rsidRDefault="008A3B69" w:rsidP="008A3B69">
      <w:pPr>
        <w:pStyle w:val="afff2"/>
        <w:rPr>
          <w:rFonts w:asciiTheme="majorHAnsi" w:hAnsiTheme="majorHAnsi"/>
          <w:b/>
          <w:sz w:val="20"/>
          <w:szCs w:val="20"/>
          <w:u w:val="single"/>
        </w:rPr>
      </w:pPr>
      <w:r w:rsidRPr="00EF4930">
        <w:rPr>
          <w:rFonts w:asciiTheme="majorHAnsi" w:hAnsiTheme="majorHAnsi"/>
          <w:b/>
          <w:sz w:val="20"/>
          <w:szCs w:val="20"/>
          <w:u w:val="single"/>
        </w:rPr>
        <w:t xml:space="preserve">ΤΜΗΜΑ </w:t>
      </w:r>
      <w:r>
        <w:rPr>
          <w:rFonts w:asciiTheme="majorHAnsi" w:hAnsiTheme="majorHAnsi"/>
          <w:b/>
          <w:sz w:val="20"/>
          <w:szCs w:val="20"/>
          <w:u w:val="single"/>
        </w:rPr>
        <w:t xml:space="preserve">8: Επισκευή Συστημάτων Πυρανίχνευσης Νέας Πτέρυγας, </w:t>
      </w:r>
      <w:r w:rsidRPr="00EF4930">
        <w:rPr>
          <w:rFonts w:asciiTheme="majorHAnsi" w:hAnsiTheme="majorHAnsi"/>
          <w:b/>
          <w:sz w:val="20"/>
          <w:szCs w:val="20"/>
          <w:u w:val="single"/>
        </w:rPr>
        <w:t xml:space="preserve">συνολικής εκτιμώμενης </w:t>
      </w:r>
      <w:r>
        <w:rPr>
          <w:rFonts w:asciiTheme="majorHAnsi" w:hAnsiTheme="majorHAnsi"/>
          <w:b/>
          <w:sz w:val="20"/>
          <w:szCs w:val="20"/>
          <w:u w:val="single"/>
        </w:rPr>
        <w:t>αξίας 5</w:t>
      </w:r>
      <w:r w:rsidRPr="002A146B">
        <w:rPr>
          <w:rFonts w:asciiTheme="majorHAnsi" w:hAnsiTheme="majorHAnsi"/>
          <w:b/>
          <w:sz w:val="20"/>
          <w:szCs w:val="20"/>
          <w:u w:val="single"/>
        </w:rPr>
        <w:t>.</w:t>
      </w:r>
      <w:r>
        <w:rPr>
          <w:rFonts w:asciiTheme="majorHAnsi" w:hAnsiTheme="majorHAnsi"/>
          <w:b/>
          <w:sz w:val="20"/>
          <w:szCs w:val="20"/>
          <w:u w:val="single"/>
        </w:rPr>
        <w:t>0</w:t>
      </w:r>
      <w:r w:rsidRPr="002A146B">
        <w:rPr>
          <w:rFonts w:asciiTheme="majorHAnsi" w:hAnsiTheme="majorHAnsi"/>
          <w:b/>
          <w:sz w:val="20"/>
          <w:szCs w:val="20"/>
          <w:u w:val="single"/>
        </w:rPr>
        <w:t>00</w:t>
      </w:r>
      <w:r w:rsidRPr="00EF4930">
        <w:rPr>
          <w:rFonts w:asciiTheme="majorHAnsi" w:hAnsiTheme="majorHAnsi"/>
          <w:b/>
          <w:sz w:val="20"/>
          <w:szCs w:val="20"/>
          <w:u w:val="single"/>
        </w:rPr>
        <w:t>,00 ευρώ πλέον Φ.Π.Α.</w:t>
      </w:r>
      <w:r w:rsidR="003512C0">
        <w:rPr>
          <w:rFonts w:asciiTheme="majorHAnsi" w:hAnsiTheme="majorHAnsi"/>
          <w:b/>
          <w:sz w:val="20"/>
          <w:szCs w:val="20"/>
          <w:u w:val="single"/>
        </w:rPr>
        <w:t xml:space="preserve"> </w:t>
      </w:r>
    </w:p>
    <w:p w:rsidR="002E2EE8" w:rsidRDefault="002E2EE8" w:rsidP="008A3B69">
      <w:pPr>
        <w:pStyle w:val="afff2"/>
        <w:rPr>
          <w:rFonts w:asciiTheme="majorHAnsi" w:hAnsiTheme="majorHAnsi"/>
          <w:b/>
          <w:sz w:val="20"/>
          <w:szCs w:val="20"/>
          <w:u w:val="single"/>
        </w:rPr>
      </w:pPr>
    </w:p>
    <w:p w:rsidR="008A3B69" w:rsidRPr="008A3B69" w:rsidRDefault="008A3B69" w:rsidP="008A3B69">
      <w:pPr>
        <w:pStyle w:val="afff2"/>
        <w:rPr>
          <w:rFonts w:ascii="Calibri" w:hAnsi="Calibri"/>
          <w:b/>
          <w:sz w:val="20"/>
          <w:szCs w:val="20"/>
          <w:u w:val="single"/>
        </w:rPr>
      </w:pPr>
      <w:r w:rsidRPr="008A3B69">
        <w:rPr>
          <w:rFonts w:asciiTheme="majorHAnsi" w:hAnsiTheme="majorHAnsi"/>
          <w:b/>
          <w:sz w:val="20"/>
          <w:szCs w:val="20"/>
          <w:u w:val="single"/>
        </w:rPr>
        <w:t>Τεχνική περιγραφή</w:t>
      </w:r>
      <w:r w:rsidRPr="008A3B69">
        <w:rPr>
          <w:rFonts w:ascii="Calibri" w:hAnsi="Calibri"/>
          <w:b/>
          <w:sz w:val="20"/>
          <w:szCs w:val="20"/>
          <w:u w:val="single"/>
        </w:rPr>
        <w:t xml:space="preserve"> </w:t>
      </w:r>
      <w:r w:rsidRPr="008A3B69">
        <w:rPr>
          <w:rFonts w:asciiTheme="majorHAnsi" w:hAnsiTheme="majorHAnsi"/>
          <w:b/>
          <w:sz w:val="20"/>
          <w:szCs w:val="20"/>
          <w:u w:val="single"/>
        </w:rPr>
        <w:t>εργασιών επισκευής συστημάτων</w:t>
      </w:r>
      <w:r w:rsidR="003512C0">
        <w:rPr>
          <w:rFonts w:asciiTheme="majorHAnsi" w:hAnsiTheme="majorHAnsi"/>
          <w:b/>
          <w:sz w:val="20"/>
          <w:szCs w:val="20"/>
          <w:u w:val="single"/>
        </w:rPr>
        <w:t xml:space="preserve"> </w:t>
      </w:r>
      <w:r w:rsidRPr="008A3B69">
        <w:rPr>
          <w:rFonts w:asciiTheme="majorHAnsi" w:hAnsiTheme="majorHAnsi"/>
          <w:b/>
          <w:sz w:val="20"/>
          <w:szCs w:val="20"/>
          <w:u w:val="single"/>
        </w:rPr>
        <w:t>πυρανίχνευσης</w:t>
      </w:r>
      <w:r w:rsidR="003512C0">
        <w:rPr>
          <w:rFonts w:asciiTheme="majorHAnsi" w:hAnsiTheme="majorHAnsi"/>
          <w:b/>
          <w:sz w:val="20"/>
          <w:szCs w:val="20"/>
          <w:u w:val="single"/>
        </w:rPr>
        <w:t xml:space="preserve"> </w:t>
      </w:r>
      <w:r>
        <w:rPr>
          <w:rFonts w:asciiTheme="majorHAnsi" w:hAnsiTheme="majorHAnsi"/>
          <w:b/>
          <w:sz w:val="20"/>
          <w:szCs w:val="20"/>
          <w:u w:val="single"/>
        </w:rPr>
        <w:t>Ν</w:t>
      </w:r>
      <w:r w:rsidRPr="008A3B69">
        <w:rPr>
          <w:rFonts w:asciiTheme="majorHAnsi" w:hAnsiTheme="majorHAnsi"/>
          <w:b/>
          <w:sz w:val="20"/>
          <w:szCs w:val="20"/>
          <w:u w:val="single"/>
        </w:rPr>
        <w:t xml:space="preserve">έας </w:t>
      </w:r>
      <w:r>
        <w:rPr>
          <w:rFonts w:asciiTheme="majorHAnsi" w:hAnsiTheme="majorHAnsi"/>
          <w:b/>
          <w:sz w:val="20"/>
          <w:szCs w:val="20"/>
          <w:u w:val="single"/>
        </w:rPr>
        <w:t>Π</w:t>
      </w:r>
      <w:r w:rsidRPr="008A3B69">
        <w:rPr>
          <w:rFonts w:asciiTheme="majorHAnsi" w:hAnsiTheme="majorHAnsi"/>
          <w:b/>
          <w:sz w:val="20"/>
          <w:szCs w:val="20"/>
          <w:u w:val="single"/>
        </w:rPr>
        <w:t>τέρυγας</w:t>
      </w:r>
    </w:p>
    <w:p w:rsidR="008A3B69" w:rsidRPr="006652BA" w:rsidRDefault="008A3B69" w:rsidP="008A3B69">
      <w:pPr>
        <w:jc w:val="both"/>
        <w:rPr>
          <w:rFonts w:ascii="Calibri" w:hAnsi="Calibri"/>
          <w:sz w:val="20"/>
        </w:rPr>
      </w:pPr>
    </w:p>
    <w:p w:rsidR="008A3B69" w:rsidRPr="006652BA" w:rsidRDefault="008A3B69" w:rsidP="008A3B69">
      <w:pPr>
        <w:spacing w:line="360" w:lineRule="auto"/>
        <w:jc w:val="both"/>
        <w:rPr>
          <w:rFonts w:ascii="Calibri" w:hAnsi="Calibri"/>
          <w:sz w:val="20"/>
        </w:rPr>
      </w:pPr>
      <w:r w:rsidRPr="006652BA">
        <w:rPr>
          <w:rFonts w:ascii="Calibri" w:hAnsi="Calibri"/>
          <w:sz w:val="20"/>
        </w:rPr>
        <w:t xml:space="preserve">Η παρούσα αφορά την επισκευή – συντήρηση των δύο συστημάτων πυρανίχνευσης της νέας πτέρυγας του Νοσοκομείου. Υπάρχουν δύο ξεχωριστά συστήματα στη νέα πτέρυγα, ένα για το Υπόγειο – Ισόγειο – Α’ όροφο και ένα για το Β΄ - Γ΄ όροφο και </w:t>
      </w:r>
      <w:proofErr w:type="spellStart"/>
      <w:r w:rsidRPr="006652BA">
        <w:rPr>
          <w:rFonts w:ascii="Calibri" w:hAnsi="Calibri"/>
          <w:sz w:val="20"/>
        </w:rPr>
        <w:t>μηχανόροφο</w:t>
      </w:r>
      <w:proofErr w:type="spellEnd"/>
      <w:r w:rsidRPr="006652BA">
        <w:rPr>
          <w:rFonts w:ascii="Calibri" w:hAnsi="Calibri"/>
          <w:sz w:val="20"/>
        </w:rPr>
        <w:t>.</w:t>
      </w:r>
    </w:p>
    <w:p w:rsidR="008A3B69" w:rsidRPr="006652BA" w:rsidRDefault="008A3B69" w:rsidP="008A3B69">
      <w:pPr>
        <w:spacing w:line="360" w:lineRule="auto"/>
        <w:jc w:val="both"/>
        <w:rPr>
          <w:rFonts w:ascii="Calibri" w:hAnsi="Calibri"/>
          <w:sz w:val="20"/>
        </w:rPr>
      </w:pPr>
      <w:r w:rsidRPr="006652BA">
        <w:rPr>
          <w:rFonts w:ascii="Calibri" w:hAnsi="Calibri"/>
          <w:sz w:val="20"/>
          <w:lang w:val="en-US"/>
        </w:rPr>
        <w:t>H</w:t>
      </w:r>
      <w:r w:rsidRPr="006652BA">
        <w:rPr>
          <w:rFonts w:ascii="Calibri" w:hAnsi="Calibri"/>
          <w:sz w:val="20"/>
        </w:rPr>
        <w:t xml:space="preserve"> εργασία ελέγχου – συντήρησης και αποκατάστασης βλαβών των δύο συστημάτων πυρανίχνευσης της νέας πτέρυγας θα περιλαμβάνει τα παρακάτω: </w:t>
      </w:r>
    </w:p>
    <w:p w:rsidR="008A3B69" w:rsidRPr="006652BA" w:rsidRDefault="008A3B69" w:rsidP="008A3B69">
      <w:pPr>
        <w:widowControl w:val="0"/>
        <w:suppressAutoHyphens/>
        <w:autoSpaceDE w:val="0"/>
        <w:spacing w:line="360" w:lineRule="auto"/>
        <w:jc w:val="both"/>
        <w:rPr>
          <w:rFonts w:ascii="Calibri" w:hAnsi="Calibri"/>
          <w:sz w:val="20"/>
        </w:rPr>
      </w:pPr>
      <w:r w:rsidRPr="006652BA">
        <w:rPr>
          <w:rFonts w:ascii="Calibri" w:hAnsi="Calibri"/>
          <w:sz w:val="20"/>
        </w:rPr>
        <w:t>- Έλεγχος και επισκευή των πινάκων πυρανίχνευσης (κεντρικών και τοπικών), ήτοι του κεντρικού πίνακα που ελέγχει Υπόγειο – Ισόγειο - Α΄ όροφο νέας πτέρυγας και του αντίστοιχού του που βρίσκεται στο τηλεφωνικό κέντρο, του κεντρικού πίνακα που ελέγχει Β’ -</w:t>
      </w:r>
      <w:r w:rsidR="003512C0">
        <w:rPr>
          <w:rFonts w:ascii="Calibri" w:hAnsi="Calibri"/>
          <w:sz w:val="20"/>
        </w:rPr>
        <w:t xml:space="preserve"> </w:t>
      </w:r>
      <w:r w:rsidRPr="006652BA">
        <w:rPr>
          <w:rFonts w:ascii="Calibri" w:hAnsi="Calibri"/>
          <w:sz w:val="20"/>
        </w:rPr>
        <w:t xml:space="preserve">Γ’ όροφο και </w:t>
      </w:r>
      <w:proofErr w:type="spellStart"/>
      <w:r w:rsidRPr="006652BA">
        <w:rPr>
          <w:rFonts w:ascii="Calibri" w:hAnsi="Calibri"/>
          <w:sz w:val="20"/>
        </w:rPr>
        <w:t>μηχανόροφο</w:t>
      </w:r>
      <w:proofErr w:type="spellEnd"/>
      <w:r w:rsidRPr="006652BA">
        <w:rPr>
          <w:rFonts w:ascii="Calibri" w:hAnsi="Calibri"/>
          <w:sz w:val="20"/>
        </w:rPr>
        <w:t xml:space="preserve"> νέας πτέρυγας, του τοπικού πίνακα πυρανίχνευσης των πεδίων Χαμηλής Τάσης της παλαιάς πτέρυγας, του τοπικού πίνακα πυρανίχνευσης των πεδίων Χαμηλής Τάσης της νέας πτέρυγας, του πίνακα της αποθήκης στη νέα πτέρυγα και αυτού στο διάδρομο του υπογείου δίπλα στην κεντρική αποστείρωση.</w:t>
      </w:r>
    </w:p>
    <w:p w:rsidR="008A3B69" w:rsidRPr="006652BA" w:rsidRDefault="008A3B69" w:rsidP="008A3B69">
      <w:pPr>
        <w:widowControl w:val="0"/>
        <w:suppressAutoHyphens/>
        <w:autoSpaceDE w:val="0"/>
        <w:spacing w:line="360" w:lineRule="auto"/>
        <w:jc w:val="both"/>
        <w:rPr>
          <w:rFonts w:ascii="Calibri" w:hAnsi="Calibri"/>
          <w:sz w:val="20"/>
        </w:rPr>
      </w:pPr>
      <w:r w:rsidRPr="006652BA">
        <w:rPr>
          <w:rFonts w:ascii="Calibri" w:hAnsi="Calibri"/>
          <w:sz w:val="20"/>
        </w:rPr>
        <w:t>- Έλεγχος και όπου απαιτηθεί αντικατάσταση κατεστραμμένων ανιχνευτών ή ανιχνευτών που έχουν αφαιρεθεί, καθώς και έλεγχος και πιθανή αντικατάσταση επαφών, συνδέσεων και μόνωση καλωδιώσεων στις ζώνες που δίνουν λανθασμένους συναγερμούς ή βλάβη (</w:t>
      </w:r>
      <w:r w:rsidRPr="006652BA">
        <w:rPr>
          <w:rFonts w:ascii="Calibri" w:hAnsi="Calibri"/>
          <w:sz w:val="20"/>
          <w:lang w:val="en-US"/>
        </w:rPr>
        <w:t>fault</w:t>
      </w:r>
      <w:r w:rsidRPr="006652BA">
        <w:rPr>
          <w:rFonts w:ascii="Calibri" w:hAnsi="Calibri"/>
          <w:sz w:val="20"/>
        </w:rPr>
        <w:t>).</w:t>
      </w:r>
    </w:p>
    <w:p w:rsidR="00F15407" w:rsidRPr="006652BA" w:rsidRDefault="008A3B69" w:rsidP="00326611">
      <w:pPr>
        <w:autoSpaceDE w:val="0"/>
        <w:autoSpaceDN w:val="0"/>
        <w:adjustRightInd w:val="0"/>
        <w:spacing w:line="360" w:lineRule="auto"/>
        <w:rPr>
          <w:rFonts w:asciiTheme="majorHAnsi" w:hAnsiTheme="majorHAnsi"/>
          <w:sz w:val="20"/>
        </w:rPr>
      </w:pPr>
      <w:r w:rsidRPr="006652BA">
        <w:rPr>
          <w:rFonts w:ascii="Calibri" w:hAnsi="Calibri"/>
          <w:sz w:val="20"/>
        </w:rPr>
        <w:t xml:space="preserve">- Στην προσφορά θα περιλαμβάνονται και όλα τα απαραίτητα υλικά που θα απαιτηθούν (μπαταρίες πινάκων, καλώδια, </w:t>
      </w:r>
      <w:proofErr w:type="spellStart"/>
      <w:r w:rsidRPr="006652BA">
        <w:rPr>
          <w:rFonts w:ascii="Calibri" w:hAnsi="Calibri"/>
          <w:sz w:val="20"/>
        </w:rPr>
        <w:t>μπουτόν</w:t>
      </w:r>
      <w:proofErr w:type="spellEnd"/>
      <w:r w:rsidRPr="006652BA">
        <w:rPr>
          <w:rFonts w:ascii="Calibri" w:hAnsi="Calibri"/>
          <w:sz w:val="20"/>
        </w:rPr>
        <w:t xml:space="preserve"> συναγερμού, ανιχνευτές κλπ.), υλικά που δεν μπορούμε εκ των προτέρων να καθορίσουμε και απαριθμήσουμε, αφού θα προκύψουν μετά τον έλεγχο του συνεργείου που θα αναλάβει.</w:t>
      </w:r>
      <w:r w:rsidR="003512C0">
        <w:rPr>
          <w:rFonts w:ascii="Calibri" w:hAnsi="Calibri"/>
          <w:sz w:val="20"/>
        </w:rPr>
        <w:t xml:space="preserve"> </w:t>
      </w:r>
      <w:r w:rsidRPr="006652BA">
        <w:rPr>
          <w:rFonts w:ascii="Calibri" w:hAnsi="Calibri"/>
          <w:sz w:val="20"/>
        </w:rPr>
        <w:t>Για το λόγο αυτό τίθεται ως απαραίτητη προϋπόθεση (με ποινή αποκλεισμού) για την κατάθεση προσφοράς η επί τόπου επίσκεψη του ενδιαφερομένου για να λάβει γνώση του αντικειμένου, και λήψη σχετικής βεβαίωσης από την Τ.Υ. του Νοσοκομείου.</w:t>
      </w:r>
    </w:p>
    <w:p w:rsidR="00F15407" w:rsidRPr="006652BA" w:rsidRDefault="00F15407" w:rsidP="00F15407">
      <w:pPr>
        <w:autoSpaceDE w:val="0"/>
        <w:autoSpaceDN w:val="0"/>
        <w:adjustRightInd w:val="0"/>
        <w:rPr>
          <w:rFonts w:asciiTheme="majorHAnsi" w:hAnsiTheme="majorHAnsi"/>
          <w:sz w:val="20"/>
        </w:rPr>
      </w:pPr>
    </w:p>
    <w:p w:rsidR="00F15407" w:rsidRPr="006652BA" w:rsidRDefault="00F15407" w:rsidP="00F15407">
      <w:pPr>
        <w:autoSpaceDE w:val="0"/>
        <w:autoSpaceDN w:val="0"/>
        <w:adjustRightInd w:val="0"/>
        <w:rPr>
          <w:rFonts w:asciiTheme="majorHAnsi" w:hAnsiTheme="majorHAnsi"/>
          <w:sz w:val="20"/>
        </w:rPr>
      </w:pPr>
    </w:p>
    <w:p w:rsidR="00F15407" w:rsidRPr="006652BA" w:rsidRDefault="00F15407" w:rsidP="00A9061F">
      <w:pPr>
        <w:autoSpaceDE w:val="0"/>
        <w:autoSpaceDN w:val="0"/>
        <w:adjustRightInd w:val="0"/>
        <w:rPr>
          <w:rFonts w:asciiTheme="majorHAnsi" w:hAnsiTheme="majorHAnsi"/>
          <w:sz w:val="20"/>
        </w:rPr>
      </w:pPr>
      <w:r w:rsidRPr="006652BA">
        <w:rPr>
          <w:rFonts w:asciiTheme="majorHAnsi" w:hAnsiTheme="majorHAnsi"/>
          <w:sz w:val="20"/>
        </w:rPr>
        <w:tab/>
      </w:r>
      <w:r w:rsidRPr="006652BA">
        <w:rPr>
          <w:rFonts w:asciiTheme="majorHAnsi" w:hAnsiTheme="majorHAnsi"/>
          <w:sz w:val="20"/>
        </w:rPr>
        <w:tab/>
      </w:r>
      <w:r w:rsidRPr="006652BA">
        <w:rPr>
          <w:rFonts w:asciiTheme="majorHAnsi" w:hAnsiTheme="majorHAnsi"/>
          <w:sz w:val="20"/>
        </w:rPr>
        <w:tab/>
      </w:r>
      <w:r w:rsidRPr="006652BA">
        <w:rPr>
          <w:rFonts w:asciiTheme="majorHAnsi" w:hAnsiTheme="majorHAnsi"/>
          <w:sz w:val="20"/>
        </w:rPr>
        <w:tab/>
      </w:r>
    </w:p>
    <w:p w:rsidR="00540E97" w:rsidRPr="00D75554" w:rsidRDefault="00417C9F" w:rsidP="00540E97">
      <w:pPr>
        <w:rPr>
          <w:rFonts w:asciiTheme="majorHAnsi" w:eastAsiaTheme="majorEastAsia" w:hAnsiTheme="majorHAnsi" w:cstheme="majorBidi"/>
          <w:b/>
          <w:bCs/>
          <w:color w:val="auto"/>
          <w:sz w:val="20"/>
          <w:szCs w:val="20"/>
        </w:rPr>
      </w:pPr>
      <w:r w:rsidRPr="006652BA">
        <w:rPr>
          <w:rFonts w:asciiTheme="majorHAnsi" w:hAnsiTheme="majorHAnsi"/>
          <w:sz w:val="16"/>
          <w:szCs w:val="20"/>
        </w:rPr>
        <w:br w:type="page"/>
      </w:r>
    </w:p>
    <w:p w:rsidR="003E462C" w:rsidRPr="003E462C" w:rsidRDefault="003E462C" w:rsidP="00DF4D7E">
      <w:pPr>
        <w:pStyle w:val="1"/>
        <w:spacing w:before="0"/>
      </w:pPr>
      <w:bookmarkStart w:id="5" w:name="_Toc32307159"/>
      <w:r w:rsidRPr="003E462C">
        <w:lastRenderedPageBreak/>
        <w:t>ΠΑΡΑΡΤΗΜΑ</w:t>
      </w:r>
      <w:r w:rsidR="006922F9">
        <w:t xml:space="preserve"> </w:t>
      </w:r>
      <w:r w:rsidRPr="003E462C">
        <w:t>Γ΄</w:t>
      </w:r>
      <w:r w:rsidR="006922F9">
        <w:t xml:space="preserve"> </w:t>
      </w:r>
      <w:r w:rsidR="00D02B0D">
        <w:t>-</w:t>
      </w:r>
      <w:r w:rsidR="006922F9">
        <w:t xml:space="preserve"> </w:t>
      </w:r>
      <w:r w:rsidRPr="003E462C">
        <w:t>ΦΥΛΛΟ</w:t>
      </w:r>
      <w:r w:rsidR="006922F9">
        <w:t xml:space="preserve"> </w:t>
      </w:r>
      <w:r w:rsidRPr="003E462C">
        <w:t>ΣΥΜΜΟΡΦΩΣΗΣ</w:t>
      </w:r>
      <w:bookmarkEnd w:id="5"/>
    </w:p>
    <w:p w:rsidR="003E462C" w:rsidRPr="003E462C" w:rsidRDefault="003E462C" w:rsidP="003E462C">
      <w:pPr>
        <w:spacing w:line="360" w:lineRule="auto"/>
        <w:rPr>
          <w:rFonts w:asciiTheme="minorHAnsi" w:hAnsiTheme="minorHAnsi"/>
          <w:bCs/>
          <w:sz w:val="20"/>
          <w:szCs w:val="20"/>
        </w:rPr>
      </w:pPr>
    </w:p>
    <w:tbl>
      <w:tblPr>
        <w:tblW w:w="9513" w:type="dxa"/>
        <w:tblLook w:val="00A0"/>
      </w:tblPr>
      <w:tblGrid>
        <w:gridCol w:w="640"/>
        <w:gridCol w:w="4984"/>
        <w:gridCol w:w="1183"/>
        <w:gridCol w:w="1239"/>
        <w:gridCol w:w="1467"/>
      </w:tblGrid>
      <w:tr w:rsidR="003E462C" w:rsidRPr="003E462C" w:rsidTr="00A65E33">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3E462C" w:rsidRPr="003E462C" w:rsidRDefault="003E462C" w:rsidP="00A65E33">
            <w:pPr>
              <w:spacing w:line="360" w:lineRule="auto"/>
              <w:jc w:val="center"/>
              <w:rPr>
                <w:rFonts w:asciiTheme="minorHAnsi" w:hAnsiTheme="minorHAnsi"/>
                <w:b/>
                <w:bCs/>
                <w:sz w:val="20"/>
                <w:szCs w:val="20"/>
              </w:rPr>
            </w:pPr>
          </w:p>
          <w:p w:rsidR="003E462C" w:rsidRPr="003E462C" w:rsidRDefault="003E462C" w:rsidP="00A65E33">
            <w:pPr>
              <w:spacing w:line="360" w:lineRule="auto"/>
              <w:jc w:val="center"/>
              <w:rPr>
                <w:rFonts w:asciiTheme="minorHAnsi" w:hAnsiTheme="minorHAnsi"/>
                <w:b/>
                <w:bCs/>
                <w:sz w:val="20"/>
                <w:szCs w:val="20"/>
              </w:rPr>
            </w:pPr>
          </w:p>
          <w:p w:rsidR="003E462C" w:rsidRPr="003E462C" w:rsidRDefault="003E462C" w:rsidP="00A65E33">
            <w:pPr>
              <w:spacing w:line="360" w:lineRule="auto"/>
              <w:jc w:val="center"/>
              <w:rPr>
                <w:rFonts w:asciiTheme="minorHAnsi" w:hAnsiTheme="minorHAnsi"/>
                <w:b/>
                <w:bCs/>
                <w:sz w:val="20"/>
                <w:szCs w:val="20"/>
              </w:rPr>
            </w:pPr>
          </w:p>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ΠΑΡΑΠΟΜΠΗ</w:t>
            </w:r>
          </w:p>
        </w:tc>
      </w:tr>
      <w:tr w:rsidR="003E462C" w:rsidRPr="003E462C" w:rsidTr="00A65E33">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ΤΕΧΝΙΚΕΣ</w:t>
            </w:r>
            <w:r w:rsidR="006922F9">
              <w:rPr>
                <w:rFonts w:asciiTheme="minorHAnsi" w:hAnsiTheme="minorHAnsi"/>
                <w:bCs/>
                <w:sz w:val="20"/>
                <w:szCs w:val="20"/>
              </w:rPr>
              <w:t xml:space="preserve"> </w:t>
            </w:r>
            <w:r w:rsidRPr="003E462C">
              <w:rPr>
                <w:rFonts w:asciiTheme="minorHAnsi" w:hAnsiTheme="minorHAnsi"/>
                <w:bCs/>
                <w:sz w:val="20"/>
                <w:szCs w:val="20"/>
              </w:rPr>
              <w:t>ΠΡΟΔΙΑΓΡΑΦΕΣ</w:t>
            </w:r>
            <w:r w:rsidR="006922F9">
              <w:rPr>
                <w:rFonts w:asciiTheme="minorHAnsi" w:hAnsiTheme="minorHAnsi"/>
                <w:bCs/>
                <w:sz w:val="20"/>
                <w:szCs w:val="20"/>
              </w:rPr>
              <w:t xml:space="preserve"> </w:t>
            </w:r>
            <w:r w:rsidRPr="003E462C">
              <w:rPr>
                <w:rFonts w:asciiTheme="minorHAnsi" w:hAnsiTheme="minorHAnsi"/>
                <w:bCs/>
                <w:sz w:val="20"/>
                <w:szCs w:val="20"/>
              </w:rPr>
              <w:t>–</w:t>
            </w:r>
            <w:r w:rsidR="006922F9">
              <w:rPr>
                <w:rFonts w:asciiTheme="minorHAnsi" w:hAnsiTheme="minorHAnsi"/>
                <w:bCs/>
                <w:sz w:val="20"/>
                <w:szCs w:val="20"/>
              </w:rPr>
              <w:t xml:space="preserve"> </w:t>
            </w:r>
            <w:r w:rsidRPr="003E462C">
              <w:rPr>
                <w:rFonts w:asciiTheme="minorHAnsi" w:hAnsiTheme="minorHAnsi"/>
                <w:bCs/>
                <w:sz w:val="20"/>
                <w:szCs w:val="20"/>
              </w:rPr>
              <w:t>ΑΙΤΟΥΜΕΝΕΣ</w:t>
            </w:r>
            <w:r w:rsidR="006922F9">
              <w:rPr>
                <w:rFonts w:asciiTheme="minorHAnsi" w:hAnsiTheme="minorHAnsi"/>
                <w:bCs/>
                <w:sz w:val="20"/>
                <w:szCs w:val="20"/>
              </w:rPr>
              <w:t xml:space="preserve"> </w:t>
            </w:r>
            <w:r w:rsidRPr="003E462C">
              <w:rPr>
                <w:rFonts w:asciiTheme="minorHAnsi" w:hAnsiTheme="minorHAnsi"/>
                <w:bCs/>
                <w:sz w:val="20"/>
                <w:szCs w:val="20"/>
              </w:rPr>
              <w:t>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r>
      <w:tr w:rsidR="003E462C" w:rsidRPr="003E462C" w:rsidTr="00A65E33">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r>
      <w:tr w:rsidR="003E462C" w:rsidRPr="003E462C" w:rsidTr="00A65E33">
        <w:trPr>
          <w:trHeight w:val="657"/>
        </w:trPr>
        <w:tc>
          <w:tcPr>
            <w:tcW w:w="640" w:type="dxa"/>
            <w:tcBorders>
              <w:top w:val="nil"/>
              <w:left w:val="single" w:sz="4" w:space="0" w:color="auto"/>
              <w:bottom w:val="single" w:sz="4" w:space="0" w:color="auto"/>
              <w:right w:val="single" w:sz="4" w:space="0" w:color="auto"/>
            </w:tcBorders>
            <w:noWrap/>
          </w:tcPr>
          <w:p w:rsidR="003E462C" w:rsidRPr="003E462C" w:rsidRDefault="003E462C" w:rsidP="00A65E33">
            <w:pPr>
              <w:spacing w:line="360" w:lineRule="auto"/>
              <w:jc w:val="center"/>
              <w:rPr>
                <w:rFonts w:asciiTheme="minorHAnsi" w:hAnsiTheme="minorHAnsi"/>
                <w:sz w:val="20"/>
                <w:szCs w:val="20"/>
              </w:rPr>
            </w:pPr>
            <w:r w:rsidRPr="003E462C">
              <w:rPr>
                <w:rFonts w:asciiTheme="minorHAnsi" w:hAnsiTheme="minorHAnsi"/>
                <w:sz w:val="20"/>
                <w:szCs w:val="20"/>
              </w:rPr>
              <w:t>1</w:t>
            </w:r>
          </w:p>
        </w:tc>
        <w:tc>
          <w:tcPr>
            <w:tcW w:w="4988" w:type="dxa"/>
            <w:tcBorders>
              <w:top w:val="nil"/>
              <w:left w:val="nil"/>
              <w:bottom w:val="single" w:sz="4" w:space="0" w:color="auto"/>
              <w:right w:val="single" w:sz="4" w:space="0" w:color="auto"/>
            </w:tcBorders>
          </w:tcPr>
          <w:p w:rsidR="003E462C" w:rsidRPr="003E462C" w:rsidRDefault="003E462C" w:rsidP="00A65E33">
            <w:pPr>
              <w:spacing w:line="360" w:lineRule="auto"/>
              <w:rPr>
                <w:rFonts w:asciiTheme="minorHAnsi" w:hAnsiTheme="minorHAnsi"/>
                <w:sz w:val="20"/>
                <w:szCs w:val="20"/>
              </w:rPr>
            </w:pPr>
          </w:p>
        </w:tc>
        <w:tc>
          <w:tcPr>
            <w:tcW w:w="1183" w:type="dxa"/>
            <w:tcBorders>
              <w:top w:val="nil"/>
              <w:left w:val="nil"/>
              <w:bottom w:val="single" w:sz="4" w:space="0" w:color="auto"/>
              <w:right w:val="single" w:sz="4" w:space="0" w:color="auto"/>
            </w:tcBorders>
            <w:noWrap/>
            <w:vAlign w:val="center"/>
          </w:tcPr>
          <w:p w:rsidR="003E462C" w:rsidRPr="003E462C" w:rsidRDefault="003E462C" w:rsidP="00A65E33">
            <w:pPr>
              <w:spacing w:line="360" w:lineRule="auto"/>
              <w:jc w:val="center"/>
              <w:rPr>
                <w:rFonts w:asciiTheme="minorHAnsi" w:hAnsiTheme="minorHAnsi"/>
                <w:sz w:val="20"/>
                <w:szCs w:val="20"/>
              </w:rPr>
            </w:pPr>
            <w:r w:rsidRPr="003E462C">
              <w:rPr>
                <w:rFonts w:asciiTheme="minorHAnsi" w:hAnsiTheme="minorHAnsi"/>
                <w:sz w:val="20"/>
                <w:szCs w:val="20"/>
              </w:rPr>
              <w:t>ΝΑΙ</w:t>
            </w:r>
          </w:p>
        </w:tc>
        <w:tc>
          <w:tcPr>
            <w:tcW w:w="1235" w:type="dxa"/>
            <w:tcBorders>
              <w:top w:val="nil"/>
              <w:left w:val="nil"/>
              <w:bottom w:val="single" w:sz="4" w:space="0" w:color="auto"/>
              <w:right w:val="single" w:sz="4" w:space="0" w:color="auto"/>
            </w:tcBorders>
            <w:noWrap/>
            <w:vAlign w:val="bottom"/>
          </w:tcPr>
          <w:p w:rsidR="003E462C" w:rsidRPr="003E462C" w:rsidRDefault="003E462C" w:rsidP="00A65E33">
            <w:pPr>
              <w:spacing w:line="360" w:lineRule="auto"/>
              <w:rPr>
                <w:rFonts w:asciiTheme="minorHAnsi" w:hAnsiTheme="minorHAnsi"/>
                <w:sz w:val="20"/>
                <w:szCs w:val="20"/>
              </w:rPr>
            </w:pPr>
          </w:p>
        </w:tc>
        <w:tc>
          <w:tcPr>
            <w:tcW w:w="1467" w:type="dxa"/>
            <w:tcBorders>
              <w:top w:val="nil"/>
              <w:left w:val="nil"/>
              <w:bottom w:val="single" w:sz="4" w:space="0" w:color="auto"/>
              <w:right w:val="single" w:sz="4" w:space="0" w:color="auto"/>
            </w:tcBorders>
            <w:noWrap/>
            <w:vAlign w:val="bottom"/>
          </w:tcPr>
          <w:p w:rsidR="003E462C" w:rsidRPr="003E462C" w:rsidRDefault="006922F9" w:rsidP="00A65E33">
            <w:pPr>
              <w:spacing w:line="360" w:lineRule="auto"/>
              <w:rPr>
                <w:rFonts w:asciiTheme="minorHAnsi" w:hAnsiTheme="minorHAnsi"/>
                <w:sz w:val="20"/>
                <w:szCs w:val="20"/>
              </w:rPr>
            </w:pPr>
            <w:r>
              <w:rPr>
                <w:rFonts w:asciiTheme="minorHAnsi" w:hAnsiTheme="minorHAnsi"/>
                <w:sz w:val="20"/>
                <w:szCs w:val="20"/>
              </w:rPr>
              <w:t xml:space="preserve"> </w:t>
            </w:r>
          </w:p>
        </w:tc>
      </w:tr>
    </w:tbl>
    <w:p w:rsidR="003E462C" w:rsidRPr="006D1245" w:rsidRDefault="003E462C" w:rsidP="003E462C">
      <w:pPr>
        <w:spacing w:line="360" w:lineRule="auto"/>
        <w:ind w:right="368"/>
        <w:jc w:val="both"/>
        <w:rPr>
          <w:rFonts w:asciiTheme="minorHAnsi" w:hAnsiTheme="minorHAnsi"/>
          <w:bCs/>
          <w:sz w:val="20"/>
          <w:szCs w:val="20"/>
          <w:lang w:val="en-US"/>
        </w:rPr>
      </w:pPr>
      <w:r w:rsidRPr="003E462C">
        <w:rPr>
          <w:rFonts w:asciiTheme="minorHAnsi" w:hAnsiTheme="minorHAnsi"/>
          <w:bCs/>
          <w:sz w:val="20"/>
          <w:szCs w:val="20"/>
        </w:rPr>
        <w:t>ΤΕΧΝΙΚΕΣ</w:t>
      </w:r>
      <w:r w:rsidR="006922F9">
        <w:rPr>
          <w:rFonts w:asciiTheme="minorHAnsi" w:hAnsiTheme="minorHAnsi"/>
          <w:bCs/>
          <w:sz w:val="20"/>
          <w:szCs w:val="20"/>
        </w:rPr>
        <w:t xml:space="preserve"> </w:t>
      </w:r>
      <w:r w:rsidRPr="003E462C">
        <w:rPr>
          <w:rFonts w:asciiTheme="minorHAnsi" w:hAnsiTheme="minorHAnsi"/>
          <w:bCs/>
          <w:sz w:val="20"/>
          <w:szCs w:val="20"/>
        </w:rPr>
        <w:t>ΠΡΟ</w:t>
      </w:r>
      <w:r w:rsidR="006D1245">
        <w:rPr>
          <w:rFonts w:asciiTheme="minorHAnsi" w:hAnsiTheme="minorHAnsi"/>
          <w:bCs/>
          <w:sz w:val="20"/>
          <w:szCs w:val="20"/>
        </w:rPr>
        <w:t>ΔΙΑΓΡΑΦΕΣ</w:t>
      </w:r>
      <w:r w:rsidR="006922F9">
        <w:rPr>
          <w:rFonts w:asciiTheme="minorHAnsi" w:hAnsiTheme="minorHAnsi"/>
          <w:bCs/>
          <w:sz w:val="20"/>
          <w:szCs w:val="20"/>
        </w:rPr>
        <w:t xml:space="preserve"> </w:t>
      </w:r>
      <w:r w:rsidR="006D1245">
        <w:rPr>
          <w:rFonts w:asciiTheme="minorHAnsi" w:hAnsiTheme="minorHAnsi"/>
          <w:bCs/>
          <w:sz w:val="20"/>
          <w:szCs w:val="20"/>
        </w:rPr>
        <w:t>–</w:t>
      </w:r>
      <w:r w:rsidR="006922F9">
        <w:rPr>
          <w:rFonts w:asciiTheme="minorHAnsi" w:hAnsiTheme="minorHAnsi"/>
          <w:bCs/>
          <w:sz w:val="20"/>
          <w:szCs w:val="20"/>
        </w:rPr>
        <w:t xml:space="preserve"> </w:t>
      </w:r>
      <w:r w:rsidR="006D1245">
        <w:rPr>
          <w:rFonts w:asciiTheme="minorHAnsi" w:hAnsiTheme="minorHAnsi"/>
          <w:bCs/>
          <w:sz w:val="20"/>
          <w:szCs w:val="20"/>
        </w:rPr>
        <w:t>ΠΙΝΑΚΑΣ</w:t>
      </w:r>
      <w:r w:rsidR="006922F9">
        <w:rPr>
          <w:rFonts w:asciiTheme="minorHAnsi" w:hAnsiTheme="minorHAnsi"/>
          <w:bCs/>
          <w:sz w:val="20"/>
          <w:szCs w:val="20"/>
        </w:rPr>
        <w:t xml:space="preserve"> </w:t>
      </w:r>
      <w:r w:rsidR="006D1245">
        <w:rPr>
          <w:rFonts w:asciiTheme="minorHAnsi" w:hAnsiTheme="minorHAnsi"/>
          <w:bCs/>
          <w:sz w:val="20"/>
          <w:szCs w:val="20"/>
        </w:rPr>
        <w:t>ΣΥΜΜΟΡΦΩΣΗΣ</w:t>
      </w:r>
    </w:p>
    <w:p w:rsidR="00432E90" w:rsidRPr="00432E90" w:rsidRDefault="00432E90" w:rsidP="00432E90">
      <w:pPr>
        <w:spacing w:line="360" w:lineRule="auto"/>
        <w:ind w:right="368"/>
        <w:jc w:val="both"/>
        <w:rPr>
          <w:rFonts w:asciiTheme="minorHAnsi" w:hAnsiTheme="minorHAnsi"/>
          <w:sz w:val="20"/>
          <w:szCs w:val="20"/>
        </w:rPr>
      </w:pPr>
      <w:r w:rsidRPr="00432E90">
        <w:rPr>
          <w:rFonts w:asciiTheme="minorHAnsi" w:hAnsiTheme="minorHAnsi"/>
          <w:sz w:val="20"/>
          <w:szCs w:val="20"/>
        </w:rPr>
        <w:t>(Σε</w:t>
      </w:r>
      <w:r w:rsidR="006922F9">
        <w:rPr>
          <w:rFonts w:asciiTheme="minorHAnsi" w:hAnsiTheme="minorHAnsi"/>
          <w:sz w:val="20"/>
          <w:szCs w:val="20"/>
        </w:rPr>
        <w:t xml:space="preserve"> </w:t>
      </w:r>
      <w:r w:rsidRPr="00432E90">
        <w:rPr>
          <w:rFonts w:asciiTheme="minorHAnsi" w:hAnsiTheme="minorHAnsi"/>
          <w:sz w:val="20"/>
          <w:szCs w:val="20"/>
        </w:rPr>
        <w:t>περίπτωση</w:t>
      </w:r>
      <w:r w:rsidR="006922F9">
        <w:rPr>
          <w:rFonts w:asciiTheme="minorHAnsi" w:hAnsiTheme="minorHAnsi"/>
          <w:sz w:val="20"/>
          <w:szCs w:val="20"/>
        </w:rPr>
        <w:t xml:space="preserve"> </w:t>
      </w:r>
      <w:r w:rsidRPr="00432E90">
        <w:rPr>
          <w:rFonts w:asciiTheme="minorHAnsi" w:hAnsiTheme="minorHAnsi"/>
          <w:sz w:val="20"/>
          <w:szCs w:val="20"/>
        </w:rPr>
        <w:t>διαίρεσης</w:t>
      </w:r>
      <w:r w:rsidR="006922F9">
        <w:rPr>
          <w:rFonts w:asciiTheme="minorHAnsi" w:hAnsiTheme="minorHAnsi"/>
          <w:sz w:val="20"/>
          <w:szCs w:val="20"/>
        </w:rPr>
        <w:t xml:space="preserve"> </w:t>
      </w:r>
      <w:r w:rsidRPr="00432E90">
        <w:rPr>
          <w:rFonts w:asciiTheme="minorHAnsi" w:hAnsiTheme="minorHAnsi"/>
          <w:sz w:val="20"/>
          <w:szCs w:val="20"/>
        </w:rPr>
        <w:t>της</w:t>
      </w:r>
      <w:r w:rsidR="006922F9">
        <w:rPr>
          <w:rFonts w:asciiTheme="minorHAnsi" w:hAnsiTheme="minorHAnsi"/>
          <w:sz w:val="20"/>
          <w:szCs w:val="20"/>
        </w:rPr>
        <w:t xml:space="preserve"> </w:t>
      </w:r>
      <w:r w:rsidRPr="00432E90">
        <w:rPr>
          <w:rFonts w:asciiTheme="minorHAnsi" w:hAnsiTheme="minorHAnsi"/>
          <w:sz w:val="20"/>
          <w:szCs w:val="20"/>
        </w:rPr>
        <w:t>διαδικασίας</w:t>
      </w:r>
      <w:r w:rsidR="006922F9">
        <w:rPr>
          <w:rFonts w:asciiTheme="minorHAnsi" w:hAnsiTheme="minorHAnsi"/>
          <w:sz w:val="20"/>
          <w:szCs w:val="20"/>
        </w:rPr>
        <w:t xml:space="preserve"> </w:t>
      </w:r>
      <w:r w:rsidRPr="00432E90">
        <w:rPr>
          <w:rFonts w:asciiTheme="minorHAnsi" w:hAnsiTheme="minorHAnsi"/>
          <w:sz w:val="20"/>
          <w:szCs w:val="20"/>
        </w:rPr>
        <w:t>σύναψης</w:t>
      </w:r>
      <w:r w:rsidR="006922F9">
        <w:rPr>
          <w:rFonts w:asciiTheme="minorHAnsi" w:hAnsiTheme="minorHAnsi"/>
          <w:sz w:val="20"/>
          <w:szCs w:val="20"/>
        </w:rPr>
        <w:t xml:space="preserve"> </w:t>
      </w:r>
      <w:r w:rsidRPr="00432E90">
        <w:rPr>
          <w:rFonts w:asciiTheme="minorHAnsi" w:hAnsiTheme="minorHAnsi"/>
          <w:sz w:val="20"/>
          <w:szCs w:val="20"/>
        </w:rPr>
        <w:t>σύμβασης</w:t>
      </w:r>
      <w:r w:rsidR="006922F9">
        <w:rPr>
          <w:rFonts w:asciiTheme="minorHAnsi" w:hAnsiTheme="minorHAnsi"/>
          <w:sz w:val="20"/>
          <w:szCs w:val="20"/>
        </w:rPr>
        <w:t xml:space="preserve"> </w:t>
      </w:r>
      <w:r w:rsidRPr="00432E90">
        <w:rPr>
          <w:rFonts w:asciiTheme="minorHAnsi" w:hAnsiTheme="minorHAnsi"/>
          <w:sz w:val="20"/>
          <w:szCs w:val="20"/>
        </w:rPr>
        <w:t>σε</w:t>
      </w:r>
      <w:r w:rsidR="006922F9">
        <w:rPr>
          <w:rFonts w:asciiTheme="minorHAnsi" w:hAnsiTheme="minorHAnsi"/>
          <w:sz w:val="20"/>
          <w:szCs w:val="20"/>
        </w:rPr>
        <w:t xml:space="preserve"> </w:t>
      </w:r>
      <w:r w:rsidRPr="00432E90">
        <w:rPr>
          <w:rFonts w:asciiTheme="minorHAnsi" w:hAnsiTheme="minorHAnsi"/>
          <w:sz w:val="20"/>
          <w:szCs w:val="20"/>
        </w:rPr>
        <w:t>τμήματα,</w:t>
      </w:r>
      <w:r w:rsidR="006922F9">
        <w:rPr>
          <w:rFonts w:asciiTheme="minorHAnsi" w:hAnsiTheme="minorHAnsi"/>
          <w:sz w:val="20"/>
          <w:szCs w:val="20"/>
        </w:rPr>
        <w:t xml:space="preserve"> </w:t>
      </w:r>
      <w:r w:rsidRPr="00432E90">
        <w:rPr>
          <w:rFonts w:asciiTheme="minorHAnsi" w:hAnsiTheme="minorHAnsi"/>
          <w:sz w:val="20"/>
          <w:szCs w:val="20"/>
        </w:rPr>
        <w:t>εφόσον</w:t>
      </w:r>
      <w:r w:rsidR="006922F9">
        <w:rPr>
          <w:rFonts w:asciiTheme="minorHAnsi" w:hAnsiTheme="minorHAnsi"/>
          <w:sz w:val="20"/>
          <w:szCs w:val="20"/>
        </w:rPr>
        <w:t xml:space="preserve"> </w:t>
      </w:r>
      <w:r w:rsidRPr="00432E90">
        <w:rPr>
          <w:rFonts w:asciiTheme="minorHAnsi" w:hAnsiTheme="minorHAnsi"/>
          <w:sz w:val="20"/>
          <w:szCs w:val="20"/>
        </w:rPr>
        <w:t>υποβάλλεται</w:t>
      </w:r>
      <w:r w:rsidR="006922F9">
        <w:rPr>
          <w:rFonts w:asciiTheme="minorHAnsi" w:hAnsiTheme="minorHAnsi"/>
          <w:sz w:val="20"/>
          <w:szCs w:val="20"/>
        </w:rPr>
        <w:t xml:space="preserve"> </w:t>
      </w:r>
      <w:r w:rsidRPr="00432E90">
        <w:rPr>
          <w:rFonts w:asciiTheme="minorHAnsi" w:hAnsiTheme="minorHAnsi"/>
          <w:sz w:val="20"/>
          <w:szCs w:val="20"/>
        </w:rPr>
        <w:t>προσφορά</w:t>
      </w:r>
      <w:r w:rsidR="006922F9">
        <w:rPr>
          <w:rFonts w:asciiTheme="minorHAnsi" w:hAnsiTheme="minorHAnsi"/>
          <w:sz w:val="20"/>
          <w:szCs w:val="20"/>
        </w:rPr>
        <w:t xml:space="preserve"> </w:t>
      </w:r>
      <w:r w:rsidRPr="00432E90">
        <w:rPr>
          <w:rFonts w:asciiTheme="minorHAnsi" w:hAnsiTheme="minorHAnsi"/>
          <w:sz w:val="20"/>
          <w:szCs w:val="20"/>
        </w:rPr>
        <w:t>για</w:t>
      </w:r>
      <w:r w:rsidR="006922F9">
        <w:rPr>
          <w:rFonts w:asciiTheme="minorHAnsi" w:hAnsiTheme="minorHAnsi"/>
          <w:sz w:val="20"/>
          <w:szCs w:val="20"/>
        </w:rPr>
        <w:t xml:space="preserve"> </w:t>
      </w:r>
      <w:r w:rsidRPr="00432E90">
        <w:rPr>
          <w:rFonts w:asciiTheme="minorHAnsi" w:hAnsiTheme="minorHAnsi"/>
          <w:sz w:val="20"/>
          <w:szCs w:val="20"/>
        </w:rPr>
        <w:t>περισσότερα</w:t>
      </w:r>
      <w:r w:rsidR="006922F9">
        <w:rPr>
          <w:rFonts w:asciiTheme="minorHAnsi" w:hAnsiTheme="minorHAnsi"/>
          <w:sz w:val="20"/>
          <w:szCs w:val="20"/>
        </w:rPr>
        <w:t xml:space="preserve"> </w:t>
      </w:r>
      <w:r w:rsidRPr="00432E90">
        <w:rPr>
          <w:rFonts w:asciiTheme="minorHAnsi" w:hAnsiTheme="minorHAnsi"/>
          <w:sz w:val="20"/>
          <w:szCs w:val="20"/>
        </w:rPr>
        <w:t>του</w:t>
      </w:r>
      <w:r w:rsidR="006922F9">
        <w:rPr>
          <w:rFonts w:asciiTheme="minorHAnsi" w:hAnsiTheme="minorHAnsi"/>
          <w:sz w:val="20"/>
          <w:szCs w:val="20"/>
        </w:rPr>
        <w:t xml:space="preserve"> </w:t>
      </w:r>
      <w:r w:rsidRPr="00432E90">
        <w:rPr>
          <w:rFonts w:asciiTheme="minorHAnsi" w:hAnsiTheme="minorHAnsi"/>
          <w:sz w:val="20"/>
          <w:szCs w:val="20"/>
        </w:rPr>
        <w:t>ενός</w:t>
      </w:r>
      <w:r w:rsidR="006922F9">
        <w:rPr>
          <w:rFonts w:asciiTheme="minorHAnsi" w:hAnsiTheme="minorHAnsi"/>
          <w:sz w:val="20"/>
          <w:szCs w:val="20"/>
        </w:rPr>
        <w:t xml:space="preserve"> </w:t>
      </w:r>
      <w:r w:rsidRPr="00432E90">
        <w:rPr>
          <w:rFonts w:asciiTheme="minorHAnsi" w:hAnsiTheme="minorHAnsi"/>
          <w:sz w:val="20"/>
          <w:szCs w:val="20"/>
        </w:rPr>
        <w:t>τμήματα,</w:t>
      </w:r>
      <w:r w:rsidR="006922F9">
        <w:rPr>
          <w:rFonts w:asciiTheme="minorHAnsi" w:hAnsiTheme="minorHAnsi"/>
          <w:sz w:val="20"/>
          <w:szCs w:val="20"/>
        </w:rPr>
        <w:t xml:space="preserve"> </w:t>
      </w:r>
      <w:r w:rsidRPr="00432E90">
        <w:rPr>
          <w:rFonts w:asciiTheme="minorHAnsi" w:hAnsiTheme="minorHAnsi"/>
          <w:sz w:val="20"/>
          <w:szCs w:val="20"/>
        </w:rPr>
        <w:t>συμπληρώνεται</w:t>
      </w:r>
      <w:r w:rsidR="006922F9">
        <w:rPr>
          <w:rFonts w:asciiTheme="minorHAnsi" w:hAnsiTheme="minorHAnsi"/>
          <w:sz w:val="20"/>
          <w:szCs w:val="20"/>
        </w:rPr>
        <w:t xml:space="preserve"> </w:t>
      </w:r>
      <w:r w:rsidRPr="00432E90">
        <w:rPr>
          <w:rFonts w:asciiTheme="minorHAnsi" w:hAnsiTheme="minorHAnsi"/>
          <w:sz w:val="20"/>
          <w:szCs w:val="20"/>
        </w:rPr>
        <w:t>ένας</w:t>
      </w:r>
      <w:r w:rsidR="006922F9">
        <w:rPr>
          <w:rFonts w:asciiTheme="minorHAnsi" w:hAnsiTheme="minorHAnsi"/>
          <w:sz w:val="20"/>
          <w:szCs w:val="20"/>
        </w:rPr>
        <w:t xml:space="preserve"> </w:t>
      </w:r>
      <w:r w:rsidRPr="00432E90">
        <w:rPr>
          <w:rFonts w:asciiTheme="minorHAnsi" w:hAnsiTheme="minorHAnsi"/>
          <w:sz w:val="20"/>
          <w:szCs w:val="20"/>
        </w:rPr>
        <w:t>πίνακας</w:t>
      </w:r>
      <w:r w:rsidR="006922F9">
        <w:rPr>
          <w:rFonts w:asciiTheme="minorHAnsi" w:hAnsiTheme="minorHAnsi"/>
          <w:sz w:val="20"/>
          <w:szCs w:val="20"/>
        </w:rPr>
        <w:t xml:space="preserve"> </w:t>
      </w:r>
      <w:r w:rsidRPr="00432E90">
        <w:rPr>
          <w:rFonts w:asciiTheme="minorHAnsi" w:hAnsiTheme="minorHAnsi"/>
          <w:sz w:val="20"/>
          <w:szCs w:val="20"/>
        </w:rPr>
        <w:t>συμμόρφωσης</w:t>
      </w:r>
      <w:r w:rsidR="006922F9">
        <w:rPr>
          <w:rFonts w:asciiTheme="minorHAnsi" w:hAnsiTheme="minorHAnsi"/>
          <w:sz w:val="20"/>
          <w:szCs w:val="20"/>
        </w:rPr>
        <w:t xml:space="preserve"> </w:t>
      </w:r>
      <w:r w:rsidRPr="00432E90">
        <w:rPr>
          <w:rFonts w:asciiTheme="minorHAnsi" w:hAnsiTheme="minorHAnsi"/>
          <w:sz w:val="20"/>
          <w:szCs w:val="20"/>
        </w:rPr>
        <w:t>και</w:t>
      </w:r>
      <w:r w:rsidR="006922F9">
        <w:rPr>
          <w:rFonts w:asciiTheme="minorHAnsi" w:hAnsiTheme="minorHAnsi"/>
          <w:sz w:val="20"/>
          <w:szCs w:val="20"/>
        </w:rPr>
        <w:t xml:space="preserve"> </w:t>
      </w:r>
      <w:r w:rsidRPr="00432E90">
        <w:rPr>
          <w:rFonts w:asciiTheme="minorHAnsi" w:hAnsiTheme="minorHAnsi"/>
          <w:sz w:val="20"/>
          <w:szCs w:val="20"/>
        </w:rPr>
        <w:t>αναφέρονται</w:t>
      </w:r>
      <w:r w:rsidR="006922F9">
        <w:rPr>
          <w:rFonts w:asciiTheme="minorHAnsi" w:hAnsiTheme="minorHAnsi"/>
          <w:sz w:val="20"/>
          <w:szCs w:val="20"/>
        </w:rPr>
        <w:t xml:space="preserve"> </w:t>
      </w:r>
      <w:r w:rsidRPr="00432E90">
        <w:rPr>
          <w:rFonts w:asciiTheme="minorHAnsi" w:hAnsiTheme="minorHAnsi"/>
          <w:sz w:val="20"/>
          <w:szCs w:val="20"/>
        </w:rPr>
        <w:t>οι</w:t>
      </w:r>
      <w:r w:rsidR="006922F9">
        <w:rPr>
          <w:rFonts w:asciiTheme="minorHAnsi" w:hAnsiTheme="minorHAnsi"/>
          <w:sz w:val="20"/>
          <w:szCs w:val="20"/>
        </w:rPr>
        <w:t xml:space="preserve"> </w:t>
      </w:r>
      <w:r w:rsidRPr="00432E90">
        <w:rPr>
          <w:rFonts w:asciiTheme="minorHAnsi" w:hAnsiTheme="minorHAnsi"/>
          <w:sz w:val="20"/>
          <w:szCs w:val="20"/>
        </w:rPr>
        <w:t>απαιτήσεις</w:t>
      </w:r>
      <w:r w:rsidR="006922F9">
        <w:rPr>
          <w:rFonts w:asciiTheme="minorHAnsi" w:hAnsiTheme="minorHAnsi"/>
          <w:sz w:val="20"/>
          <w:szCs w:val="20"/>
        </w:rPr>
        <w:t xml:space="preserve"> </w:t>
      </w:r>
      <w:r w:rsidRPr="00432E90">
        <w:rPr>
          <w:rFonts w:asciiTheme="minorHAnsi" w:hAnsiTheme="minorHAnsi"/>
          <w:sz w:val="20"/>
          <w:szCs w:val="20"/>
        </w:rPr>
        <w:t>των</w:t>
      </w:r>
      <w:r w:rsidR="006922F9">
        <w:rPr>
          <w:rFonts w:asciiTheme="minorHAnsi" w:hAnsiTheme="minorHAnsi"/>
          <w:sz w:val="20"/>
          <w:szCs w:val="20"/>
        </w:rPr>
        <w:t xml:space="preserve"> </w:t>
      </w:r>
      <w:r w:rsidRPr="00432E90">
        <w:rPr>
          <w:rFonts w:asciiTheme="minorHAnsi" w:hAnsiTheme="minorHAnsi"/>
          <w:sz w:val="20"/>
          <w:szCs w:val="20"/>
        </w:rPr>
        <w:t>τμημάτων</w:t>
      </w:r>
      <w:r w:rsidR="006922F9">
        <w:rPr>
          <w:rFonts w:asciiTheme="minorHAnsi" w:hAnsiTheme="minorHAnsi"/>
          <w:sz w:val="20"/>
          <w:szCs w:val="20"/>
        </w:rPr>
        <w:t xml:space="preserve"> </w:t>
      </w:r>
      <w:r w:rsidR="00BE0E95">
        <w:rPr>
          <w:rFonts w:asciiTheme="minorHAnsi" w:hAnsiTheme="minorHAnsi"/>
          <w:sz w:val="20"/>
          <w:szCs w:val="20"/>
        </w:rPr>
        <w:t>για</w:t>
      </w:r>
      <w:r w:rsidR="006922F9">
        <w:rPr>
          <w:rFonts w:asciiTheme="minorHAnsi" w:hAnsiTheme="minorHAnsi"/>
          <w:sz w:val="20"/>
          <w:szCs w:val="20"/>
        </w:rPr>
        <w:t xml:space="preserve"> </w:t>
      </w:r>
      <w:r w:rsidR="00BE0E95">
        <w:rPr>
          <w:rFonts w:asciiTheme="minorHAnsi" w:hAnsiTheme="minorHAnsi"/>
          <w:sz w:val="20"/>
          <w:szCs w:val="20"/>
        </w:rPr>
        <w:t>τα</w:t>
      </w:r>
      <w:r w:rsidR="006922F9">
        <w:rPr>
          <w:rFonts w:asciiTheme="minorHAnsi" w:hAnsiTheme="minorHAnsi"/>
          <w:sz w:val="20"/>
          <w:szCs w:val="20"/>
        </w:rPr>
        <w:t xml:space="preserve"> </w:t>
      </w:r>
      <w:r w:rsidR="00BE0E95">
        <w:rPr>
          <w:rFonts w:asciiTheme="minorHAnsi" w:hAnsiTheme="minorHAnsi"/>
          <w:sz w:val="20"/>
          <w:szCs w:val="20"/>
        </w:rPr>
        <w:t>οποία</w:t>
      </w:r>
      <w:r w:rsidR="006922F9">
        <w:rPr>
          <w:rFonts w:asciiTheme="minorHAnsi" w:hAnsiTheme="minorHAnsi"/>
          <w:sz w:val="20"/>
          <w:szCs w:val="20"/>
        </w:rPr>
        <w:t xml:space="preserve"> </w:t>
      </w:r>
      <w:r w:rsidR="00BE0E95">
        <w:rPr>
          <w:rFonts w:asciiTheme="minorHAnsi" w:hAnsiTheme="minorHAnsi"/>
          <w:sz w:val="20"/>
          <w:szCs w:val="20"/>
        </w:rPr>
        <w:t>υποβάλλεται</w:t>
      </w:r>
      <w:r w:rsidR="006922F9">
        <w:rPr>
          <w:rFonts w:asciiTheme="minorHAnsi" w:hAnsiTheme="minorHAnsi"/>
          <w:sz w:val="20"/>
          <w:szCs w:val="20"/>
        </w:rPr>
        <w:t xml:space="preserve"> </w:t>
      </w:r>
      <w:r w:rsidR="00BE0E95">
        <w:rPr>
          <w:rFonts w:asciiTheme="minorHAnsi" w:hAnsiTheme="minorHAnsi"/>
          <w:sz w:val="20"/>
          <w:szCs w:val="20"/>
        </w:rPr>
        <w:t>προσφορά</w:t>
      </w:r>
      <w:r w:rsidR="006922F9">
        <w:rPr>
          <w:rFonts w:asciiTheme="minorHAnsi" w:hAnsiTheme="minorHAnsi"/>
          <w:sz w:val="20"/>
          <w:szCs w:val="20"/>
        </w:rPr>
        <w:t xml:space="preserve"> </w:t>
      </w:r>
      <w:r w:rsidRPr="00432E90">
        <w:rPr>
          <w:rFonts w:asciiTheme="minorHAnsi" w:hAnsiTheme="minorHAnsi"/>
          <w:sz w:val="20"/>
          <w:szCs w:val="20"/>
        </w:rPr>
        <w:t>σε</w:t>
      </w:r>
      <w:r w:rsidR="006922F9">
        <w:rPr>
          <w:rFonts w:asciiTheme="minorHAnsi" w:hAnsiTheme="minorHAnsi"/>
          <w:sz w:val="20"/>
          <w:szCs w:val="20"/>
        </w:rPr>
        <w:t xml:space="preserve"> </w:t>
      </w:r>
      <w:r w:rsidRPr="00432E90">
        <w:rPr>
          <w:rFonts w:asciiTheme="minorHAnsi" w:hAnsiTheme="minorHAnsi"/>
          <w:sz w:val="20"/>
          <w:szCs w:val="20"/>
        </w:rPr>
        <w:t>συνεχή</w:t>
      </w:r>
      <w:r w:rsidR="006922F9">
        <w:rPr>
          <w:rFonts w:asciiTheme="minorHAnsi" w:hAnsiTheme="minorHAnsi"/>
          <w:sz w:val="20"/>
          <w:szCs w:val="20"/>
        </w:rPr>
        <w:t xml:space="preserve"> </w:t>
      </w:r>
      <w:r w:rsidRPr="00432E90">
        <w:rPr>
          <w:rFonts w:asciiTheme="minorHAnsi" w:hAnsiTheme="minorHAnsi"/>
          <w:sz w:val="20"/>
          <w:szCs w:val="20"/>
        </w:rPr>
        <w:t>παράθεση).</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Στη</w:t>
      </w:r>
      <w:r w:rsidR="006922F9">
        <w:rPr>
          <w:rFonts w:asciiTheme="minorHAnsi" w:hAnsiTheme="minorHAnsi"/>
          <w:sz w:val="20"/>
          <w:szCs w:val="20"/>
        </w:rPr>
        <w:t xml:space="preserve"> </w:t>
      </w:r>
      <w:r w:rsidRPr="003E462C">
        <w:rPr>
          <w:rFonts w:asciiTheme="minorHAnsi" w:hAnsiTheme="minorHAnsi"/>
          <w:sz w:val="20"/>
          <w:szCs w:val="20"/>
        </w:rPr>
        <w:t>Στήλη</w:t>
      </w:r>
      <w:r w:rsidR="006922F9">
        <w:rPr>
          <w:rFonts w:asciiTheme="minorHAnsi" w:hAnsiTheme="minorHAnsi"/>
          <w:sz w:val="20"/>
          <w:szCs w:val="20"/>
        </w:rPr>
        <w:t xml:space="preserve"> </w:t>
      </w:r>
      <w:r w:rsidRPr="003E462C">
        <w:rPr>
          <w:rFonts w:asciiTheme="minorHAnsi" w:hAnsiTheme="minorHAnsi"/>
          <w:sz w:val="20"/>
          <w:szCs w:val="20"/>
        </w:rPr>
        <w:t>«ΠΡΟΔΙΑΓΡΑΦΗ»,</w:t>
      </w:r>
      <w:r w:rsidR="006922F9">
        <w:rPr>
          <w:rFonts w:asciiTheme="minorHAnsi" w:hAnsiTheme="minorHAnsi"/>
          <w:sz w:val="20"/>
          <w:szCs w:val="20"/>
        </w:rPr>
        <w:t xml:space="preserve"> </w:t>
      </w:r>
      <w:r w:rsidRPr="003E462C">
        <w:rPr>
          <w:rFonts w:asciiTheme="minorHAnsi" w:hAnsiTheme="minorHAnsi"/>
          <w:sz w:val="20"/>
          <w:szCs w:val="20"/>
        </w:rPr>
        <w:t>περιγράφονται</w:t>
      </w:r>
      <w:r w:rsidR="006922F9">
        <w:rPr>
          <w:rFonts w:asciiTheme="minorHAnsi" w:hAnsiTheme="minorHAnsi"/>
          <w:sz w:val="20"/>
          <w:szCs w:val="20"/>
        </w:rPr>
        <w:t xml:space="preserve"> </w:t>
      </w:r>
      <w:r w:rsidRPr="003E462C">
        <w:rPr>
          <w:rFonts w:asciiTheme="minorHAnsi" w:hAnsiTheme="minorHAnsi"/>
          <w:sz w:val="20"/>
          <w:szCs w:val="20"/>
        </w:rPr>
        <w:t>αναλυτικά</w:t>
      </w:r>
      <w:r w:rsidR="006922F9">
        <w:rPr>
          <w:rFonts w:asciiTheme="minorHAnsi" w:hAnsiTheme="minorHAnsi"/>
          <w:sz w:val="20"/>
          <w:szCs w:val="20"/>
        </w:rPr>
        <w:t xml:space="preserve"> </w:t>
      </w:r>
      <w:r w:rsidRPr="003E462C">
        <w:rPr>
          <w:rFonts w:asciiTheme="minorHAnsi" w:hAnsiTheme="minorHAnsi"/>
          <w:sz w:val="20"/>
          <w:szCs w:val="20"/>
        </w:rPr>
        <w:t>οι</w:t>
      </w:r>
      <w:r w:rsidR="006922F9">
        <w:rPr>
          <w:rFonts w:asciiTheme="minorHAnsi" w:hAnsiTheme="minorHAnsi"/>
          <w:sz w:val="20"/>
          <w:szCs w:val="20"/>
        </w:rPr>
        <w:t xml:space="preserve"> </w:t>
      </w:r>
      <w:r w:rsidRPr="003E462C">
        <w:rPr>
          <w:rFonts w:asciiTheme="minorHAnsi" w:hAnsiTheme="minorHAnsi"/>
          <w:sz w:val="20"/>
          <w:szCs w:val="20"/>
        </w:rPr>
        <w:t>αντίστοιχοι</w:t>
      </w:r>
      <w:r w:rsidR="006922F9">
        <w:rPr>
          <w:rFonts w:asciiTheme="minorHAnsi" w:hAnsiTheme="minorHAnsi"/>
          <w:sz w:val="20"/>
          <w:szCs w:val="20"/>
        </w:rPr>
        <w:t xml:space="preserve"> </w:t>
      </w:r>
      <w:r w:rsidRPr="003E462C">
        <w:rPr>
          <w:rFonts w:asciiTheme="minorHAnsi" w:hAnsiTheme="minorHAnsi"/>
          <w:sz w:val="20"/>
          <w:szCs w:val="20"/>
        </w:rPr>
        <w:t>τεχνικοί</w:t>
      </w:r>
      <w:r w:rsidR="006922F9">
        <w:rPr>
          <w:rFonts w:asciiTheme="minorHAnsi" w:hAnsiTheme="minorHAnsi"/>
          <w:sz w:val="20"/>
          <w:szCs w:val="20"/>
        </w:rPr>
        <w:t xml:space="preserve"> </w:t>
      </w:r>
      <w:r w:rsidRPr="003E462C">
        <w:rPr>
          <w:rFonts w:asciiTheme="minorHAnsi" w:hAnsiTheme="minorHAnsi"/>
          <w:sz w:val="20"/>
          <w:szCs w:val="20"/>
        </w:rPr>
        <w:t>όροι,</w:t>
      </w:r>
      <w:r w:rsidR="006922F9">
        <w:rPr>
          <w:rFonts w:asciiTheme="minorHAnsi" w:hAnsiTheme="minorHAnsi"/>
          <w:sz w:val="20"/>
          <w:szCs w:val="20"/>
        </w:rPr>
        <w:t xml:space="preserve"> </w:t>
      </w:r>
      <w:r w:rsidRPr="003E462C">
        <w:rPr>
          <w:rFonts w:asciiTheme="minorHAnsi" w:hAnsiTheme="minorHAnsi"/>
          <w:sz w:val="20"/>
          <w:szCs w:val="20"/>
        </w:rPr>
        <w:t>υποχρεώσεις</w:t>
      </w:r>
      <w:r w:rsidR="006922F9">
        <w:rPr>
          <w:rFonts w:asciiTheme="minorHAnsi" w:hAnsiTheme="minorHAnsi"/>
          <w:sz w:val="20"/>
          <w:szCs w:val="20"/>
        </w:rPr>
        <w:t xml:space="preserve"> </w:t>
      </w:r>
      <w:r w:rsidRPr="003E462C">
        <w:rPr>
          <w:rFonts w:asciiTheme="minorHAnsi" w:hAnsiTheme="minorHAnsi"/>
          <w:sz w:val="20"/>
          <w:szCs w:val="20"/>
        </w:rPr>
        <w:t>ή</w:t>
      </w:r>
      <w:r w:rsidR="006922F9">
        <w:rPr>
          <w:rFonts w:asciiTheme="minorHAnsi" w:hAnsiTheme="minorHAnsi"/>
          <w:sz w:val="20"/>
          <w:szCs w:val="20"/>
        </w:rPr>
        <w:t xml:space="preserve"> </w:t>
      </w:r>
      <w:r w:rsidRPr="003E462C">
        <w:rPr>
          <w:rFonts w:asciiTheme="minorHAnsi" w:hAnsiTheme="minorHAnsi"/>
          <w:sz w:val="20"/>
          <w:szCs w:val="20"/>
        </w:rPr>
        <w:t>επεξηγήσεις</w:t>
      </w:r>
      <w:r w:rsidR="006922F9">
        <w:rPr>
          <w:rFonts w:asciiTheme="minorHAnsi" w:hAnsiTheme="minorHAnsi"/>
          <w:sz w:val="20"/>
          <w:szCs w:val="20"/>
        </w:rPr>
        <w:t xml:space="preserve"> </w:t>
      </w:r>
      <w:r w:rsidRPr="003E462C">
        <w:rPr>
          <w:rFonts w:asciiTheme="minorHAnsi" w:hAnsiTheme="minorHAnsi"/>
          <w:sz w:val="20"/>
          <w:szCs w:val="20"/>
        </w:rPr>
        <w:t>για</w:t>
      </w:r>
      <w:r w:rsidR="006922F9">
        <w:rPr>
          <w:rFonts w:asciiTheme="minorHAnsi" w:hAnsiTheme="minorHAnsi"/>
          <w:sz w:val="20"/>
          <w:szCs w:val="20"/>
        </w:rPr>
        <w:t xml:space="preserve"> </w:t>
      </w:r>
      <w:r w:rsidRPr="003E462C">
        <w:rPr>
          <w:rFonts w:asciiTheme="minorHAnsi" w:hAnsiTheme="minorHAnsi"/>
          <w:sz w:val="20"/>
          <w:szCs w:val="20"/>
        </w:rPr>
        <w:t>τα</w:t>
      </w:r>
      <w:r w:rsidR="006922F9">
        <w:rPr>
          <w:rFonts w:asciiTheme="minorHAnsi" w:hAnsiTheme="minorHAnsi"/>
          <w:sz w:val="20"/>
          <w:szCs w:val="20"/>
        </w:rPr>
        <w:t xml:space="preserve"> </w:t>
      </w:r>
      <w:r w:rsidRPr="003E462C">
        <w:rPr>
          <w:rFonts w:asciiTheme="minorHAnsi" w:hAnsiTheme="minorHAnsi"/>
          <w:sz w:val="20"/>
          <w:szCs w:val="20"/>
        </w:rPr>
        <w:t>οποία</w:t>
      </w:r>
      <w:r w:rsidR="006922F9">
        <w:rPr>
          <w:rFonts w:asciiTheme="minorHAnsi" w:hAnsiTheme="minorHAnsi"/>
          <w:sz w:val="20"/>
          <w:szCs w:val="20"/>
        </w:rPr>
        <w:t xml:space="preserve"> </w:t>
      </w:r>
      <w:r w:rsidRPr="003E462C">
        <w:rPr>
          <w:rFonts w:asciiTheme="minorHAnsi" w:hAnsiTheme="minorHAnsi"/>
          <w:sz w:val="20"/>
          <w:szCs w:val="20"/>
        </w:rPr>
        <w:t>θα</w:t>
      </w:r>
      <w:r w:rsidR="006922F9">
        <w:rPr>
          <w:rFonts w:asciiTheme="minorHAnsi" w:hAnsiTheme="minorHAnsi"/>
          <w:sz w:val="20"/>
          <w:szCs w:val="20"/>
        </w:rPr>
        <w:t xml:space="preserve"> </w:t>
      </w:r>
      <w:r w:rsidRPr="003E462C">
        <w:rPr>
          <w:rFonts w:asciiTheme="minorHAnsi" w:hAnsiTheme="minorHAnsi"/>
          <w:sz w:val="20"/>
          <w:szCs w:val="20"/>
        </w:rPr>
        <w:t>πρέπει</w:t>
      </w:r>
      <w:r w:rsidR="006922F9">
        <w:rPr>
          <w:rFonts w:asciiTheme="minorHAnsi" w:hAnsiTheme="minorHAnsi"/>
          <w:sz w:val="20"/>
          <w:szCs w:val="20"/>
        </w:rPr>
        <w:t xml:space="preserve"> </w:t>
      </w:r>
      <w:r w:rsidRPr="003E462C">
        <w:rPr>
          <w:rFonts w:asciiTheme="minorHAnsi" w:hAnsiTheme="minorHAnsi"/>
          <w:sz w:val="20"/>
          <w:szCs w:val="20"/>
        </w:rPr>
        <w:t>να</w:t>
      </w:r>
      <w:r w:rsidR="006922F9">
        <w:rPr>
          <w:rFonts w:asciiTheme="minorHAnsi" w:hAnsiTheme="minorHAnsi"/>
          <w:sz w:val="20"/>
          <w:szCs w:val="20"/>
        </w:rPr>
        <w:t xml:space="preserve"> </w:t>
      </w:r>
      <w:r w:rsidRPr="003E462C">
        <w:rPr>
          <w:rFonts w:asciiTheme="minorHAnsi" w:hAnsiTheme="minorHAnsi"/>
          <w:sz w:val="20"/>
          <w:szCs w:val="20"/>
        </w:rPr>
        <w:t>δοθούν</w:t>
      </w:r>
      <w:r w:rsidR="006922F9">
        <w:rPr>
          <w:rFonts w:asciiTheme="minorHAnsi" w:hAnsiTheme="minorHAnsi"/>
          <w:sz w:val="20"/>
          <w:szCs w:val="20"/>
        </w:rPr>
        <w:t xml:space="preserve"> </w:t>
      </w:r>
      <w:r w:rsidRPr="003E462C">
        <w:rPr>
          <w:rFonts w:asciiTheme="minorHAnsi" w:hAnsiTheme="minorHAnsi"/>
          <w:sz w:val="20"/>
          <w:szCs w:val="20"/>
        </w:rPr>
        <w:t>αντίστοιχες</w:t>
      </w:r>
      <w:r w:rsidR="006922F9">
        <w:rPr>
          <w:rFonts w:asciiTheme="minorHAnsi" w:hAnsiTheme="minorHAnsi"/>
          <w:sz w:val="20"/>
          <w:szCs w:val="20"/>
        </w:rPr>
        <w:t xml:space="preserve"> </w:t>
      </w:r>
      <w:r w:rsidRPr="003E462C">
        <w:rPr>
          <w:rFonts w:asciiTheme="minorHAnsi" w:hAnsiTheme="minorHAnsi"/>
          <w:sz w:val="20"/>
          <w:szCs w:val="20"/>
        </w:rPr>
        <w:t>απαντήσεις.</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Αν</w:t>
      </w:r>
      <w:r w:rsidR="006922F9">
        <w:rPr>
          <w:rFonts w:asciiTheme="minorHAnsi" w:hAnsiTheme="minorHAnsi"/>
          <w:sz w:val="20"/>
          <w:szCs w:val="20"/>
        </w:rPr>
        <w:t xml:space="preserve"> </w:t>
      </w:r>
      <w:r w:rsidRPr="003E462C">
        <w:rPr>
          <w:rFonts w:asciiTheme="minorHAnsi" w:hAnsiTheme="minorHAnsi"/>
          <w:sz w:val="20"/>
          <w:szCs w:val="20"/>
        </w:rPr>
        <w:t>στη</w:t>
      </w:r>
      <w:r w:rsidR="006922F9">
        <w:rPr>
          <w:rFonts w:asciiTheme="minorHAnsi" w:hAnsiTheme="minorHAnsi"/>
          <w:sz w:val="20"/>
          <w:szCs w:val="20"/>
        </w:rPr>
        <w:t xml:space="preserve"> </w:t>
      </w:r>
      <w:r w:rsidRPr="003E462C">
        <w:rPr>
          <w:rFonts w:asciiTheme="minorHAnsi" w:hAnsiTheme="minorHAnsi"/>
          <w:sz w:val="20"/>
          <w:szCs w:val="20"/>
        </w:rPr>
        <w:t>στήλη</w:t>
      </w:r>
      <w:r w:rsidR="006922F9">
        <w:rPr>
          <w:rFonts w:asciiTheme="minorHAnsi" w:hAnsiTheme="minorHAnsi"/>
          <w:sz w:val="20"/>
          <w:szCs w:val="20"/>
        </w:rPr>
        <w:t xml:space="preserve"> </w:t>
      </w:r>
      <w:r w:rsidRPr="003E462C">
        <w:rPr>
          <w:rFonts w:asciiTheme="minorHAnsi" w:hAnsiTheme="minorHAnsi"/>
          <w:sz w:val="20"/>
          <w:szCs w:val="20"/>
        </w:rPr>
        <w:t>«ΑΠΑΙΤΗΣΗ»</w:t>
      </w:r>
      <w:r w:rsidR="006922F9">
        <w:rPr>
          <w:rFonts w:asciiTheme="minorHAnsi" w:hAnsiTheme="minorHAnsi"/>
          <w:sz w:val="20"/>
          <w:szCs w:val="20"/>
        </w:rPr>
        <w:t xml:space="preserve"> </w:t>
      </w:r>
      <w:r w:rsidRPr="003E462C">
        <w:rPr>
          <w:rFonts w:asciiTheme="minorHAnsi" w:hAnsiTheme="minorHAnsi"/>
          <w:sz w:val="20"/>
          <w:szCs w:val="20"/>
        </w:rPr>
        <w:t>έχει</w:t>
      </w:r>
      <w:r w:rsidR="006922F9">
        <w:rPr>
          <w:rFonts w:asciiTheme="minorHAnsi" w:hAnsiTheme="minorHAnsi"/>
          <w:sz w:val="20"/>
          <w:szCs w:val="20"/>
        </w:rPr>
        <w:t xml:space="preserve"> </w:t>
      </w:r>
      <w:r w:rsidRPr="003E462C">
        <w:rPr>
          <w:rFonts w:asciiTheme="minorHAnsi" w:hAnsiTheme="minorHAnsi"/>
          <w:sz w:val="20"/>
          <w:szCs w:val="20"/>
        </w:rPr>
        <w:t>συμπληρωθεί</w:t>
      </w:r>
      <w:r w:rsidR="006922F9">
        <w:rPr>
          <w:rFonts w:asciiTheme="minorHAnsi" w:hAnsiTheme="minorHAnsi"/>
          <w:sz w:val="20"/>
          <w:szCs w:val="20"/>
        </w:rPr>
        <w:t xml:space="preserve"> </w:t>
      </w:r>
      <w:r w:rsidRPr="003E462C">
        <w:rPr>
          <w:rFonts w:asciiTheme="minorHAnsi" w:hAnsiTheme="minorHAnsi"/>
          <w:sz w:val="20"/>
          <w:szCs w:val="20"/>
        </w:rPr>
        <w:t>η</w:t>
      </w:r>
      <w:r w:rsidR="006922F9">
        <w:rPr>
          <w:rFonts w:asciiTheme="minorHAnsi" w:hAnsiTheme="minorHAnsi"/>
          <w:sz w:val="20"/>
          <w:szCs w:val="20"/>
        </w:rPr>
        <w:t xml:space="preserve"> </w:t>
      </w:r>
      <w:r w:rsidRPr="003E462C">
        <w:rPr>
          <w:rFonts w:asciiTheme="minorHAnsi" w:hAnsiTheme="minorHAnsi"/>
          <w:sz w:val="20"/>
          <w:szCs w:val="20"/>
        </w:rPr>
        <w:t>λέξη</w:t>
      </w:r>
      <w:r w:rsidR="006922F9">
        <w:rPr>
          <w:rFonts w:asciiTheme="minorHAnsi" w:hAnsiTheme="minorHAnsi"/>
          <w:sz w:val="20"/>
          <w:szCs w:val="20"/>
        </w:rPr>
        <w:t xml:space="preserve"> </w:t>
      </w:r>
      <w:r w:rsidRPr="003E462C">
        <w:rPr>
          <w:rFonts w:asciiTheme="minorHAnsi" w:hAnsiTheme="minorHAnsi"/>
          <w:sz w:val="20"/>
          <w:szCs w:val="20"/>
        </w:rPr>
        <w:t>«ΝΑΙ»</w:t>
      </w:r>
      <w:r w:rsidR="006922F9">
        <w:rPr>
          <w:rFonts w:asciiTheme="minorHAnsi" w:hAnsiTheme="minorHAnsi"/>
          <w:sz w:val="20"/>
          <w:szCs w:val="20"/>
        </w:rPr>
        <w:t xml:space="preserve"> </w:t>
      </w:r>
      <w:r w:rsidRPr="003E462C">
        <w:rPr>
          <w:rFonts w:asciiTheme="minorHAnsi" w:hAnsiTheme="minorHAnsi"/>
          <w:sz w:val="20"/>
          <w:szCs w:val="20"/>
        </w:rPr>
        <w:t>ή</w:t>
      </w:r>
      <w:r w:rsidR="006922F9">
        <w:rPr>
          <w:rFonts w:asciiTheme="minorHAnsi" w:hAnsiTheme="minorHAnsi"/>
          <w:sz w:val="20"/>
          <w:szCs w:val="20"/>
        </w:rPr>
        <w:t xml:space="preserve"> </w:t>
      </w:r>
      <w:r w:rsidRPr="003E462C">
        <w:rPr>
          <w:rFonts w:asciiTheme="minorHAnsi" w:hAnsiTheme="minorHAnsi"/>
          <w:sz w:val="20"/>
          <w:szCs w:val="20"/>
        </w:rPr>
        <w:t>ένας</w:t>
      </w:r>
      <w:r w:rsidR="006922F9">
        <w:rPr>
          <w:rFonts w:asciiTheme="minorHAnsi" w:hAnsiTheme="minorHAnsi"/>
          <w:sz w:val="20"/>
          <w:szCs w:val="20"/>
        </w:rPr>
        <w:t xml:space="preserve"> </w:t>
      </w:r>
      <w:r w:rsidRPr="003E462C">
        <w:rPr>
          <w:rFonts w:asciiTheme="minorHAnsi" w:hAnsiTheme="minorHAnsi"/>
          <w:sz w:val="20"/>
          <w:szCs w:val="20"/>
        </w:rPr>
        <w:t>αριθμός</w:t>
      </w:r>
      <w:r w:rsidR="006922F9">
        <w:rPr>
          <w:rFonts w:asciiTheme="minorHAnsi" w:hAnsiTheme="minorHAnsi"/>
          <w:sz w:val="20"/>
          <w:szCs w:val="20"/>
        </w:rPr>
        <w:t xml:space="preserve"> </w:t>
      </w:r>
      <w:r w:rsidRPr="003E462C">
        <w:rPr>
          <w:rFonts w:asciiTheme="minorHAnsi" w:hAnsiTheme="minorHAnsi"/>
          <w:sz w:val="20"/>
          <w:szCs w:val="20"/>
        </w:rPr>
        <w:t>(που</w:t>
      </w:r>
      <w:r w:rsidR="006922F9">
        <w:rPr>
          <w:rFonts w:asciiTheme="minorHAnsi" w:hAnsiTheme="minorHAnsi"/>
          <w:sz w:val="20"/>
          <w:szCs w:val="20"/>
        </w:rPr>
        <w:t xml:space="preserve"> </w:t>
      </w:r>
      <w:r w:rsidRPr="003E462C">
        <w:rPr>
          <w:rFonts w:asciiTheme="minorHAnsi" w:hAnsiTheme="minorHAnsi"/>
          <w:sz w:val="20"/>
          <w:szCs w:val="20"/>
        </w:rPr>
        <w:t>σημαίνει</w:t>
      </w:r>
      <w:r w:rsidR="006922F9">
        <w:rPr>
          <w:rFonts w:asciiTheme="minorHAnsi" w:hAnsiTheme="minorHAnsi"/>
          <w:sz w:val="20"/>
          <w:szCs w:val="20"/>
        </w:rPr>
        <w:t xml:space="preserve"> </w:t>
      </w:r>
      <w:r w:rsidRPr="003E462C">
        <w:rPr>
          <w:rFonts w:asciiTheme="minorHAnsi" w:hAnsiTheme="minorHAnsi"/>
          <w:sz w:val="20"/>
          <w:szCs w:val="20"/>
        </w:rPr>
        <w:t>υποχρεωτικό</w:t>
      </w:r>
      <w:r w:rsidR="006922F9">
        <w:rPr>
          <w:rFonts w:asciiTheme="minorHAnsi" w:hAnsiTheme="minorHAnsi"/>
          <w:sz w:val="20"/>
          <w:szCs w:val="20"/>
        </w:rPr>
        <w:t xml:space="preserve"> </w:t>
      </w:r>
      <w:r w:rsidRPr="003E462C">
        <w:rPr>
          <w:rFonts w:asciiTheme="minorHAnsi" w:hAnsiTheme="minorHAnsi"/>
          <w:sz w:val="20"/>
          <w:szCs w:val="20"/>
        </w:rPr>
        <w:t>αριθμητικό</w:t>
      </w:r>
      <w:r w:rsidR="006922F9">
        <w:rPr>
          <w:rFonts w:asciiTheme="minorHAnsi" w:hAnsiTheme="minorHAnsi"/>
          <w:sz w:val="20"/>
          <w:szCs w:val="20"/>
        </w:rPr>
        <w:t xml:space="preserve"> </w:t>
      </w:r>
      <w:r w:rsidRPr="003E462C">
        <w:rPr>
          <w:rFonts w:asciiTheme="minorHAnsi" w:hAnsiTheme="minorHAnsi"/>
          <w:sz w:val="20"/>
          <w:szCs w:val="20"/>
        </w:rPr>
        <w:t>μέγεθος</w:t>
      </w:r>
      <w:r w:rsidR="006922F9">
        <w:rPr>
          <w:rFonts w:asciiTheme="minorHAnsi" w:hAnsiTheme="minorHAnsi"/>
          <w:sz w:val="20"/>
          <w:szCs w:val="20"/>
        </w:rPr>
        <w:t xml:space="preserve"> </w:t>
      </w:r>
      <w:r w:rsidRPr="003E462C">
        <w:rPr>
          <w:rFonts w:asciiTheme="minorHAnsi" w:hAnsiTheme="minorHAnsi"/>
          <w:sz w:val="20"/>
          <w:szCs w:val="20"/>
        </w:rPr>
        <w:t>της</w:t>
      </w:r>
      <w:r w:rsidR="006922F9">
        <w:rPr>
          <w:rFonts w:asciiTheme="minorHAnsi" w:hAnsiTheme="minorHAnsi"/>
          <w:sz w:val="20"/>
          <w:szCs w:val="20"/>
        </w:rPr>
        <w:t xml:space="preserve"> </w:t>
      </w:r>
      <w:r w:rsidRPr="003E462C">
        <w:rPr>
          <w:rFonts w:asciiTheme="minorHAnsi" w:hAnsiTheme="minorHAnsi"/>
          <w:sz w:val="20"/>
          <w:szCs w:val="20"/>
        </w:rPr>
        <w:t>προδιαγραφής</w:t>
      </w:r>
      <w:r w:rsidR="006922F9">
        <w:rPr>
          <w:rFonts w:asciiTheme="minorHAnsi" w:hAnsiTheme="minorHAnsi"/>
          <w:sz w:val="20"/>
          <w:szCs w:val="20"/>
        </w:rPr>
        <w:t xml:space="preserve"> </w:t>
      </w:r>
      <w:r w:rsidRPr="003E462C">
        <w:rPr>
          <w:rFonts w:asciiTheme="minorHAnsi" w:hAnsiTheme="minorHAnsi"/>
          <w:sz w:val="20"/>
          <w:szCs w:val="20"/>
        </w:rPr>
        <w:t>και</w:t>
      </w:r>
      <w:r w:rsidR="006922F9">
        <w:rPr>
          <w:rFonts w:asciiTheme="minorHAnsi" w:hAnsiTheme="minorHAnsi"/>
          <w:sz w:val="20"/>
          <w:szCs w:val="20"/>
        </w:rPr>
        <w:t xml:space="preserve"> </w:t>
      </w:r>
      <w:r w:rsidRPr="003E462C">
        <w:rPr>
          <w:rFonts w:asciiTheme="minorHAnsi" w:hAnsiTheme="minorHAnsi"/>
          <w:sz w:val="20"/>
          <w:szCs w:val="20"/>
        </w:rPr>
        <w:t>απαιτεί</w:t>
      </w:r>
      <w:r w:rsidR="006922F9">
        <w:rPr>
          <w:rFonts w:asciiTheme="minorHAnsi" w:hAnsiTheme="minorHAnsi"/>
          <w:sz w:val="20"/>
          <w:szCs w:val="20"/>
        </w:rPr>
        <w:t xml:space="preserve"> </w:t>
      </w:r>
      <w:r w:rsidRPr="003E462C">
        <w:rPr>
          <w:rFonts w:asciiTheme="minorHAnsi" w:hAnsiTheme="minorHAnsi"/>
          <w:sz w:val="20"/>
          <w:szCs w:val="20"/>
        </w:rPr>
        <w:t>συμμόρφωση)</w:t>
      </w:r>
      <w:r w:rsidR="006922F9">
        <w:rPr>
          <w:rFonts w:asciiTheme="minorHAnsi" w:hAnsiTheme="minorHAnsi"/>
          <w:sz w:val="20"/>
          <w:szCs w:val="20"/>
        </w:rPr>
        <w:t xml:space="preserve"> </w:t>
      </w:r>
      <w:r w:rsidRPr="003E462C">
        <w:rPr>
          <w:rFonts w:asciiTheme="minorHAnsi" w:hAnsiTheme="minorHAnsi"/>
          <w:sz w:val="20"/>
          <w:szCs w:val="20"/>
        </w:rPr>
        <w:t>τότε</w:t>
      </w:r>
      <w:r w:rsidR="006922F9">
        <w:rPr>
          <w:rFonts w:asciiTheme="minorHAnsi" w:hAnsiTheme="minorHAnsi"/>
          <w:sz w:val="20"/>
          <w:szCs w:val="20"/>
        </w:rPr>
        <w:t xml:space="preserve"> </w:t>
      </w:r>
      <w:r w:rsidRPr="003E462C">
        <w:rPr>
          <w:rFonts w:asciiTheme="minorHAnsi" w:hAnsiTheme="minorHAnsi"/>
          <w:sz w:val="20"/>
          <w:szCs w:val="20"/>
        </w:rPr>
        <w:t>η</w:t>
      </w:r>
      <w:r w:rsidR="006922F9">
        <w:rPr>
          <w:rFonts w:asciiTheme="minorHAnsi" w:hAnsiTheme="minorHAnsi"/>
          <w:sz w:val="20"/>
          <w:szCs w:val="20"/>
        </w:rPr>
        <w:t xml:space="preserve"> </w:t>
      </w:r>
      <w:r w:rsidRPr="003E462C">
        <w:rPr>
          <w:rFonts w:asciiTheme="minorHAnsi" w:hAnsiTheme="minorHAnsi"/>
          <w:sz w:val="20"/>
          <w:szCs w:val="20"/>
        </w:rPr>
        <w:t>αντίστοιχη</w:t>
      </w:r>
      <w:r w:rsidR="006922F9">
        <w:rPr>
          <w:rFonts w:asciiTheme="minorHAnsi" w:hAnsiTheme="minorHAnsi"/>
          <w:sz w:val="20"/>
          <w:szCs w:val="20"/>
        </w:rPr>
        <w:t xml:space="preserve"> </w:t>
      </w:r>
      <w:r w:rsidRPr="003E462C">
        <w:rPr>
          <w:rFonts w:asciiTheme="minorHAnsi" w:hAnsiTheme="minorHAnsi"/>
          <w:sz w:val="20"/>
          <w:szCs w:val="20"/>
        </w:rPr>
        <w:t>προδιαγραφή</w:t>
      </w:r>
      <w:r w:rsidR="006922F9">
        <w:rPr>
          <w:rFonts w:asciiTheme="minorHAnsi" w:hAnsiTheme="minorHAnsi"/>
          <w:sz w:val="20"/>
          <w:szCs w:val="20"/>
        </w:rPr>
        <w:t xml:space="preserve"> </w:t>
      </w:r>
      <w:r w:rsidRPr="003E462C">
        <w:rPr>
          <w:rFonts w:asciiTheme="minorHAnsi" w:hAnsiTheme="minorHAnsi"/>
          <w:sz w:val="20"/>
          <w:szCs w:val="20"/>
        </w:rPr>
        <w:t>είναι</w:t>
      </w:r>
      <w:r w:rsidR="006922F9">
        <w:rPr>
          <w:rFonts w:asciiTheme="minorHAnsi" w:hAnsiTheme="minorHAnsi"/>
          <w:sz w:val="20"/>
          <w:szCs w:val="20"/>
        </w:rPr>
        <w:t xml:space="preserve"> </w:t>
      </w:r>
      <w:r w:rsidRPr="003E462C">
        <w:rPr>
          <w:rFonts w:asciiTheme="minorHAnsi" w:hAnsiTheme="minorHAnsi"/>
          <w:sz w:val="20"/>
          <w:szCs w:val="20"/>
        </w:rPr>
        <w:t>υποχρεωτική</w:t>
      </w:r>
      <w:r w:rsidR="006922F9">
        <w:rPr>
          <w:rFonts w:asciiTheme="minorHAnsi" w:hAnsiTheme="minorHAnsi"/>
          <w:sz w:val="20"/>
          <w:szCs w:val="20"/>
        </w:rPr>
        <w:t xml:space="preserve"> </w:t>
      </w:r>
      <w:r w:rsidRPr="003E462C">
        <w:rPr>
          <w:rFonts w:asciiTheme="minorHAnsi" w:hAnsiTheme="minorHAnsi"/>
          <w:sz w:val="20"/>
          <w:szCs w:val="20"/>
        </w:rPr>
        <w:t>για</w:t>
      </w:r>
      <w:r w:rsidR="006922F9">
        <w:rPr>
          <w:rFonts w:asciiTheme="minorHAnsi" w:hAnsiTheme="minorHAnsi"/>
          <w:sz w:val="20"/>
          <w:szCs w:val="20"/>
        </w:rPr>
        <w:t xml:space="preserve"> </w:t>
      </w:r>
      <w:r w:rsidRPr="003E462C">
        <w:rPr>
          <w:rFonts w:asciiTheme="minorHAnsi" w:hAnsiTheme="minorHAnsi"/>
          <w:sz w:val="20"/>
          <w:szCs w:val="20"/>
        </w:rPr>
        <w:t>τον</w:t>
      </w:r>
      <w:r w:rsidR="006922F9">
        <w:rPr>
          <w:rFonts w:asciiTheme="minorHAnsi" w:hAnsiTheme="minorHAnsi"/>
          <w:sz w:val="20"/>
          <w:szCs w:val="20"/>
        </w:rPr>
        <w:t xml:space="preserve"> </w:t>
      </w:r>
      <w:r w:rsidRPr="003E462C">
        <w:rPr>
          <w:rFonts w:asciiTheme="minorHAnsi" w:hAnsiTheme="minorHAnsi"/>
          <w:sz w:val="20"/>
          <w:szCs w:val="20"/>
        </w:rPr>
        <w:t>υποψήφιο</w:t>
      </w:r>
      <w:r w:rsidR="006922F9">
        <w:rPr>
          <w:rFonts w:asciiTheme="minorHAnsi" w:hAnsiTheme="minorHAnsi"/>
          <w:sz w:val="20"/>
          <w:szCs w:val="20"/>
        </w:rPr>
        <w:t xml:space="preserve"> </w:t>
      </w:r>
      <w:r w:rsidRPr="003E462C">
        <w:rPr>
          <w:rFonts w:asciiTheme="minorHAnsi" w:hAnsiTheme="minorHAnsi"/>
          <w:sz w:val="20"/>
          <w:szCs w:val="20"/>
        </w:rPr>
        <w:t>Ανάδοχο,</w:t>
      </w:r>
      <w:r w:rsidR="006922F9">
        <w:rPr>
          <w:rFonts w:asciiTheme="minorHAnsi" w:hAnsiTheme="minorHAnsi"/>
          <w:sz w:val="20"/>
          <w:szCs w:val="20"/>
        </w:rPr>
        <w:t xml:space="preserve"> </w:t>
      </w:r>
      <w:r w:rsidRPr="003E462C">
        <w:rPr>
          <w:rFonts w:asciiTheme="minorHAnsi" w:hAnsiTheme="minorHAnsi"/>
          <w:sz w:val="20"/>
          <w:szCs w:val="20"/>
        </w:rPr>
        <w:t>θεωρούμενη</w:t>
      </w:r>
      <w:r w:rsidR="006922F9">
        <w:rPr>
          <w:rFonts w:asciiTheme="minorHAnsi" w:hAnsiTheme="minorHAnsi"/>
          <w:sz w:val="20"/>
          <w:szCs w:val="20"/>
        </w:rPr>
        <w:t xml:space="preserve"> </w:t>
      </w:r>
      <w:r w:rsidRPr="003E462C">
        <w:rPr>
          <w:rFonts w:asciiTheme="minorHAnsi" w:hAnsiTheme="minorHAnsi"/>
          <w:sz w:val="20"/>
          <w:szCs w:val="20"/>
        </w:rPr>
        <w:t>ως</w:t>
      </w:r>
      <w:r w:rsidR="006922F9">
        <w:rPr>
          <w:rFonts w:asciiTheme="minorHAnsi" w:hAnsiTheme="minorHAnsi"/>
          <w:sz w:val="20"/>
          <w:szCs w:val="20"/>
        </w:rPr>
        <w:t xml:space="preserve"> </w:t>
      </w:r>
      <w:r w:rsidRPr="003E462C">
        <w:rPr>
          <w:rFonts w:asciiTheme="minorHAnsi" w:hAnsiTheme="minorHAnsi"/>
          <w:sz w:val="20"/>
          <w:szCs w:val="20"/>
        </w:rPr>
        <w:t>απαράβατος</w:t>
      </w:r>
      <w:r w:rsidR="006922F9">
        <w:rPr>
          <w:rFonts w:asciiTheme="minorHAnsi" w:hAnsiTheme="minorHAnsi"/>
          <w:sz w:val="20"/>
          <w:szCs w:val="20"/>
        </w:rPr>
        <w:t xml:space="preserve"> </w:t>
      </w:r>
      <w:r w:rsidRPr="003E462C">
        <w:rPr>
          <w:rFonts w:asciiTheme="minorHAnsi" w:hAnsiTheme="minorHAnsi"/>
          <w:sz w:val="20"/>
          <w:szCs w:val="20"/>
        </w:rPr>
        <w:t>όρος</w:t>
      </w:r>
      <w:r w:rsidR="006922F9">
        <w:rPr>
          <w:rFonts w:asciiTheme="minorHAnsi" w:hAnsiTheme="minorHAnsi"/>
          <w:sz w:val="20"/>
          <w:szCs w:val="20"/>
        </w:rPr>
        <w:t xml:space="preserve"> </w:t>
      </w:r>
      <w:r w:rsidRPr="003E462C">
        <w:rPr>
          <w:rFonts w:asciiTheme="minorHAnsi" w:hAnsiTheme="minorHAnsi"/>
          <w:sz w:val="20"/>
          <w:szCs w:val="20"/>
        </w:rPr>
        <w:t>σύμφωνα</w:t>
      </w:r>
      <w:r w:rsidR="006922F9">
        <w:rPr>
          <w:rFonts w:asciiTheme="minorHAnsi" w:hAnsiTheme="minorHAnsi"/>
          <w:sz w:val="20"/>
          <w:szCs w:val="20"/>
        </w:rPr>
        <w:t xml:space="preserve"> </w:t>
      </w:r>
      <w:r w:rsidRPr="003E462C">
        <w:rPr>
          <w:rFonts w:asciiTheme="minorHAnsi" w:hAnsiTheme="minorHAnsi"/>
          <w:sz w:val="20"/>
          <w:szCs w:val="20"/>
        </w:rPr>
        <w:t>με</w:t>
      </w:r>
      <w:r w:rsidR="006922F9">
        <w:rPr>
          <w:rFonts w:asciiTheme="minorHAnsi" w:hAnsiTheme="minorHAnsi"/>
          <w:sz w:val="20"/>
          <w:szCs w:val="20"/>
        </w:rPr>
        <w:t xml:space="preserve"> </w:t>
      </w:r>
      <w:r w:rsidRPr="003E462C">
        <w:rPr>
          <w:rFonts w:asciiTheme="minorHAnsi" w:hAnsiTheme="minorHAnsi"/>
          <w:sz w:val="20"/>
          <w:szCs w:val="20"/>
        </w:rPr>
        <w:t>την</w:t>
      </w:r>
      <w:r w:rsidR="006922F9">
        <w:rPr>
          <w:rFonts w:asciiTheme="minorHAnsi" w:hAnsiTheme="minorHAnsi"/>
          <w:sz w:val="20"/>
          <w:szCs w:val="20"/>
        </w:rPr>
        <w:t xml:space="preserve"> </w:t>
      </w:r>
      <w:r w:rsidRPr="003E462C">
        <w:rPr>
          <w:rFonts w:asciiTheme="minorHAnsi" w:hAnsiTheme="minorHAnsi"/>
          <w:sz w:val="20"/>
          <w:szCs w:val="20"/>
        </w:rPr>
        <w:t>παρούσα</w:t>
      </w:r>
      <w:r w:rsidR="006922F9">
        <w:rPr>
          <w:rFonts w:asciiTheme="minorHAnsi" w:hAnsiTheme="minorHAnsi"/>
          <w:sz w:val="20"/>
          <w:szCs w:val="20"/>
        </w:rPr>
        <w:t xml:space="preserve"> </w:t>
      </w:r>
      <w:r w:rsidRPr="003E462C">
        <w:rPr>
          <w:rFonts w:asciiTheme="minorHAnsi" w:hAnsiTheme="minorHAnsi"/>
          <w:sz w:val="20"/>
          <w:szCs w:val="20"/>
        </w:rPr>
        <w:t>Διακήρυξη.</w:t>
      </w:r>
      <w:r w:rsidR="006922F9">
        <w:rPr>
          <w:rFonts w:asciiTheme="minorHAnsi" w:hAnsiTheme="minorHAnsi"/>
          <w:sz w:val="20"/>
          <w:szCs w:val="20"/>
        </w:rPr>
        <w:t xml:space="preserve"> </w:t>
      </w:r>
      <w:r w:rsidRPr="003E462C">
        <w:rPr>
          <w:rFonts w:asciiTheme="minorHAnsi" w:hAnsiTheme="minorHAnsi"/>
          <w:sz w:val="20"/>
          <w:szCs w:val="20"/>
        </w:rPr>
        <w:t>Προσφορές</w:t>
      </w:r>
      <w:r w:rsidR="006922F9">
        <w:rPr>
          <w:rFonts w:asciiTheme="minorHAnsi" w:hAnsiTheme="minorHAnsi"/>
          <w:sz w:val="20"/>
          <w:szCs w:val="20"/>
        </w:rPr>
        <w:t xml:space="preserve"> </w:t>
      </w:r>
      <w:r w:rsidRPr="003E462C">
        <w:rPr>
          <w:rFonts w:asciiTheme="minorHAnsi" w:hAnsiTheme="minorHAnsi"/>
          <w:sz w:val="20"/>
          <w:szCs w:val="20"/>
        </w:rPr>
        <w:t>που</w:t>
      </w:r>
      <w:r w:rsidR="006922F9">
        <w:rPr>
          <w:rFonts w:asciiTheme="minorHAnsi" w:hAnsiTheme="minorHAnsi"/>
          <w:sz w:val="20"/>
          <w:szCs w:val="20"/>
        </w:rPr>
        <w:t xml:space="preserve"> </w:t>
      </w:r>
      <w:r w:rsidRPr="003E462C">
        <w:rPr>
          <w:rFonts w:asciiTheme="minorHAnsi" w:hAnsiTheme="minorHAnsi"/>
          <w:sz w:val="20"/>
          <w:szCs w:val="20"/>
        </w:rPr>
        <w:t>δεν</w:t>
      </w:r>
      <w:r w:rsidR="006922F9">
        <w:rPr>
          <w:rFonts w:asciiTheme="minorHAnsi" w:hAnsiTheme="minorHAnsi"/>
          <w:sz w:val="20"/>
          <w:szCs w:val="20"/>
        </w:rPr>
        <w:t xml:space="preserve"> </w:t>
      </w:r>
      <w:r w:rsidRPr="003E462C">
        <w:rPr>
          <w:rFonts w:asciiTheme="minorHAnsi" w:hAnsiTheme="minorHAnsi"/>
          <w:sz w:val="20"/>
          <w:szCs w:val="20"/>
        </w:rPr>
        <w:t>καλύπτουν</w:t>
      </w:r>
      <w:r w:rsidR="006922F9">
        <w:rPr>
          <w:rFonts w:asciiTheme="minorHAnsi" w:hAnsiTheme="minorHAnsi"/>
          <w:sz w:val="20"/>
          <w:szCs w:val="20"/>
        </w:rPr>
        <w:t xml:space="preserve"> </w:t>
      </w:r>
      <w:r w:rsidRPr="003E462C">
        <w:rPr>
          <w:rFonts w:asciiTheme="minorHAnsi" w:hAnsiTheme="minorHAnsi"/>
          <w:sz w:val="20"/>
          <w:szCs w:val="20"/>
        </w:rPr>
        <w:t>πλήρως</w:t>
      </w:r>
      <w:r w:rsidR="006922F9">
        <w:rPr>
          <w:rFonts w:asciiTheme="minorHAnsi" w:hAnsiTheme="minorHAnsi"/>
          <w:sz w:val="20"/>
          <w:szCs w:val="20"/>
        </w:rPr>
        <w:t xml:space="preserve"> </w:t>
      </w:r>
      <w:r w:rsidRPr="003E462C">
        <w:rPr>
          <w:rFonts w:asciiTheme="minorHAnsi" w:hAnsiTheme="minorHAnsi"/>
          <w:sz w:val="20"/>
          <w:szCs w:val="20"/>
        </w:rPr>
        <w:t>απαράβατους</w:t>
      </w:r>
      <w:r w:rsidR="006922F9">
        <w:rPr>
          <w:rFonts w:asciiTheme="minorHAnsi" w:hAnsiTheme="minorHAnsi"/>
          <w:sz w:val="20"/>
          <w:szCs w:val="20"/>
        </w:rPr>
        <w:t xml:space="preserve"> </w:t>
      </w:r>
      <w:r w:rsidRPr="003E462C">
        <w:rPr>
          <w:rFonts w:asciiTheme="minorHAnsi" w:hAnsiTheme="minorHAnsi"/>
          <w:sz w:val="20"/>
          <w:szCs w:val="20"/>
        </w:rPr>
        <w:t>όρους</w:t>
      </w:r>
      <w:r w:rsidR="006922F9">
        <w:rPr>
          <w:rFonts w:asciiTheme="minorHAnsi" w:hAnsiTheme="minorHAnsi"/>
          <w:sz w:val="20"/>
          <w:szCs w:val="20"/>
        </w:rPr>
        <w:t xml:space="preserve"> </w:t>
      </w:r>
      <w:r w:rsidRPr="003E462C">
        <w:rPr>
          <w:rFonts w:asciiTheme="minorHAnsi" w:hAnsiTheme="minorHAnsi"/>
          <w:sz w:val="20"/>
          <w:szCs w:val="20"/>
        </w:rPr>
        <w:t>απορρίπτονται</w:t>
      </w:r>
      <w:r w:rsidR="006922F9">
        <w:rPr>
          <w:rFonts w:asciiTheme="minorHAnsi" w:hAnsiTheme="minorHAnsi"/>
          <w:sz w:val="20"/>
          <w:szCs w:val="20"/>
        </w:rPr>
        <w:t xml:space="preserve"> </w:t>
      </w:r>
      <w:r w:rsidRPr="003E462C">
        <w:rPr>
          <w:rFonts w:asciiTheme="minorHAnsi" w:hAnsiTheme="minorHAnsi"/>
          <w:sz w:val="20"/>
          <w:szCs w:val="20"/>
        </w:rPr>
        <w:t>ως</w:t>
      </w:r>
      <w:r w:rsidR="006922F9">
        <w:rPr>
          <w:rFonts w:asciiTheme="minorHAnsi" w:hAnsiTheme="minorHAnsi"/>
          <w:sz w:val="20"/>
          <w:szCs w:val="20"/>
        </w:rPr>
        <w:t xml:space="preserve"> </w:t>
      </w:r>
      <w:r w:rsidRPr="003E462C">
        <w:rPr>
          <w:rFonts w:asciiTheme="minorHAnsi" w:hAnsiTheme="minorHAnsi"/>
          <w:sz w:val="20"/>
          <w:szCs w:val="20"/>
        </w:rPr>
        <w:t>απαράδεκτες.</w:t>
      </w:r>
      <w:r w:rsidR="006922F9">
        <w:rPr>
          <w:rFonts w:asciiTheme="minorHAnsi" w:hAnsiTheme="minorHAnsi"/>
          <w:sz w:val="20"/>
          <w:szCs w:val="20"/>
        </w:rPr>
        <w:t xml:space="preserve"> </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Στη</w:t>
      </w:r>
      <w:r w:rsidR="006922F9">
        <w:rPr>
          <w:rFonts w:asciiTheme="minorHAnsi" w:hAnsiTheme="minorHAnsi"/>
          <w:sz w:val="20"/>
          <w:szCs w:val="20"/>
        </w:rPr>
        <w:t xml:space="preserve"> </w:t>
      </w:r>
      <w:r w:rsidRPr="003E462C">
        <w:rPr>
          <w:rFonts w:asciiTheme="minorHAnsi" w:hAnsiTheme="minorHAnsi"/>
          <w:sz w:val="20"/>
          <w:szCs w:val="20"/>
        </w:rPr>
        <w:t>στήλη</w:t>
      </w:r>
      <w:r w:rsidR="006922F9">
        <w:rPr>
          <w:rFonts w:asciiTheme="minorHAnsi" w:hAnsiTheme="minorHAnsi"/>
          <w:sz w:val="20"/>
          <w:szCs w:val="20"/>
        </w:rPr>
        <w:t xml:space="preserve"> </w:t>
      </w:r>
      <w:r w:rsidRPr="003E462C">
        <w:rPr>
          <w:rFonts w:asciiTheme="minorHAnsi" w:hAnsiTheme="minorHAnsi"/>
          <w:sz w:val="20"/>
          <w:szCs w:val="20"/>
        </w:rPr>
        <w:t>«ΑΠΑΝΤΗΣΗ»</w:t>
      </w:r>
      <w:r w:rsidR="006922F9">
        <w:rPr>
          <w:rFonts w:asciiTheme="minorHAnsi" w:hAnsiTheme="minorHAnsi"/>
          <w:sz w:val="20"/>
          <w:szCs w:val="20"/>
        </w:rPr>
        <w:t xml:space="preserve"> </w:t>
      </w:r>
      <w:r w:rsidRPr="003E462C">
        <w:rPr>
          <w:rFonts w:asciiTheme="minorHAnsi" w:hAnsiTheme="minorHAnsi"/>
          <w:sz w:val="20"/>
          <w:szCs w:val="20"/>
        </w:rPr>
        <w:t>σημειώνεται</w:t>
      </w:r>
      <w:r w:rsidR="006922F9">
        <w:rPr>
          <w:rFonts w:asciiTheme="minorHAnsi" w:hAnsiTheme="minorHAnsi"/>
          <w:sz w:val="20"/>
          <w:szCs w:val="20"/>
        </w:rPr>
        <w:t xml:space="preserve"> </w:t>
      </w:r>
      <w:r w:rsidRPr="003E462C">
        <w:rPr>
          <w:rFonts w:asciiTheme="minorHAnsi" w:hAnsiTheme="minorHAnsi"/>
          <w:sz w:val="20"/>
          <w:szCs w:val="20"/>
        </w:rPr>
        <w:t>η</w:t>
      </w:r>
      <w:r w:rsidR="006922F9">
        <w:rPr>
          <w:rFonts w:asciiTheme="minorHAnsi" w:hAnsiTheme="minorHAnsi"/>
          <w:sz w:val="20"/>
          <w:szCs w:val="20"/>
        </w:rPr>
        <w:t xml:space="preserve"> </w:t>
      </w:r>
      <w:r w:rsidRPr="003E462C">
        <w:rPr>
          <w:rFonts w:asciiTheme="minorHAnsi" w:hAnsiTheme="minorHAnsi"/>
          <w:sz w:val="20"/>
          <w:szCs w:val="20"/>
        </w:rPr>
        <w:t>απάντηση</w:t>
      </w:r>
      <w:r w:rsidR="006922F9">
        <w:rPr>
          <w:rFonts w:asciiTheme="minorHAnsi" w:hAnsiTheme="minorHAnsi"/>
          <w:sz w:val="20"/>
          <w:szCs w:val="20"/>
        </w:rPr>
        <w:t xml:space="preserve"> </w:t>
      </w:r>
      <w:r w:rsidRPr="003E462C">
        <w:rPr>
          <w:rFonts w:asciiTheme="minorHAnsi" w:hAnsiTheme="minorHAnsi"/>
          <w:sz w:val="20"/>
          <w:szCs w:val="20"/>
        </w:rPr>
        <w:t>του</w:t>
      </w:r>
      <w:r w:rsidR="006922F9">
        <w:rPr>
          <w:rFonts w:asciiTheme="minorHAnsi" w:hAnsiTheme="minorHAnsi"/>
          <w:sz w:val="20"/>
          <w:szCs w:val="20"/>
        </w:rPr>
        <w:t xml:space="preserve"> </w:t>
      </w:r>
      <w:r w:rsidRPr="003E462C">
        <w:rPr>
          <w:rFonts w:asciiTheme="minorHAnsi" w:hAnsiTheme="minorHAnsi"/>
          <w:sz w:val="20"/>
          <w:szCs w:val="20"/>
        </w:rPr>
        <w:t>Αναδόχου</w:t>
      </w:r>
      <w:r w:rsidR="006922F9">
        <w:rPr>
          <w:rFonts w:asciiTheme="minorHAnsi" w:hAnsiTheme="minorHAnsi"/>
          <w:sz w:val="20"/>
          <w:szCs w:val="20"/>
        </w:rPr>
        <w:t xml:space="preserve"> </w:t>
      </w:r>
      <w:r w:rsidRPr="003E462C">
        <w:rPr>
          <w:rFonts w:asciiTheme="minorHAnsi" w:hAnsiTheme="minorHAnsi"/>
          <w:sz w:val="20"/>
          <w:szCs w:val="20"/>
        </w:rPr>
        <w:t>που</w:t>
      </w:r>
      <w:r w:rsidR="006922F9">
        <w:rPr>
          <w:rFonts w:asciiTheme="minorHAnsi" w:hAnsiTheme="minorHAnsi"/>
          <w:sz w:val="20"/>
          <w:szCs w:val="20"/>
        </w:rPr>
        <w:t xml:space="preserve"> </w:t>
      </w:r>
      <w:r w:rsidRPr="003E462C">
        <w:rPr>
          <w:rFonts w:asciiTheme="minorHAnsi" w:hAnsiTheme="minorHAnsi"/>
          <w:sz w:val="20"/>
          <w:szCs w:val="20"/>
        </w:rPr>
        <w:t>έχει</w:t>
      </w:r>
      <w:r w:rsidR="006922F9">
        <w:rPr>
          <w:rFonts w:asciiTheme="minorHAnsi" w:hAnsiTheme="minorHAnsi"/>
          <w:sz w:val="20"/>
          <w:szCs w:val="20"/>
        </w:rPr>
        <w:t xml:space="preserve"> </w:t>
      </w:r>
      <w:r w:rsidRPr="003E462C">
        <w:rPr>
          <w:rFonts w:asciiTheme="minorHAnsi" w:hAnsiTheme="minorHAnsi"/>
          <w:sz w:val="20"/>
          <w:szCs w:val="20"/>
        </w:rPr>
        <w:t>τη</w:t>
      </w:r>
      <w:r w:rsidR="006922F9">
        <w:rPr>
          <w:rFonts w:asciiTheme="minorHAnsi" w:hAnsiTheme="minorHAnsi"/>
          <w:sz w:val="20"/>
          <w:szCs w:val="20"/>
        </w:rPr>
        <w:t xml:space="preserve"> </w:t>
      </w:r>
      <w:r w:rsidRPr="003E462C">
        <w:rPr>
          <w:rFonts w:asciiTheme="minorHAnsi" w:hAnsiTheme="minorHAnsi"/>
          <w:sz w:val="20"/>
          <w:szCs w:val="20"/>
        </w:rPr>
        <w:t>μορφή</w:t>
      </w:r>
      <w:r w:rsidR="006922F9">
        <w:rPr>
          <w:rFonts w:asciiTheme="minorHAnsi" w:hAnsiTheme="minorHAnsi"/>
          <w:sz w:val="20"/>
          <w:szCs w:val="20"/>
        </w:rPr>
        <w:t xml:space="preserve"> </w:t>
      </w:r>
      <w:r w:rsidRPr="003E462C">
        <w:rPr>
          <w:rFonts w:asciiTheme="minorHAnsi" w:hAnsiTheme="minorHAnsi"/>
          <w:sz w:val="20"/>
          <w:szCs w:val="20"/>
        </w:rPr>
        <w:t>ΝΑΙ/ΟΧΙ</w:t>
      </w:r>
      <w:r w:rsidR="006922F9">
        <w:rPr>
          <w:rFonts w:asciiTheme="minorHAnsi" w:hAnsiTheme="minorHAnsi"/>
          <w:sz w:val="20"/>
          <w:szCs w:val="20"/>
        </w:rPr>
        <w:t xml:space="preserve"> </w:t>
      </w:r>
      <w:r w:rsidRPr="003E462C">
        <w:rPr>
          <w:rFonts w:asciiTheme="minorHAnsi" w:hAnsiTheme="minorHAnsi"/>
          <w:sz w:val="20"/>
          <w:szCs w:val="20"/>
        </w:rPr>
        <w:t>εάν</w:t>
      </w:r>
      <w:r w:rsidR="006922F9">
        <w:rPr>
          <w:rFonts w:asciiTheme="minorHAnsi" w:hAnsiTheme="minorHAnsi"/>
          <w:sz w:val="20"/>
          <w:szCs w:val="20"/>
        </w:rPr>
        <w:t xml:space="preserve"> </w:t>
      </w:r>
      <w:r w:rsidRPr="003E462C">
        <w:rPr>
          <w:rFonts w:asciiTheme="minorHAnsi" w:hAnsiTheme="minorHAnsi"/>
          <w:sz w:val="20"/>
          <w:szCs w:val="20"/>
        </w:rPr>
        <w:t>η</w:t>
      </w:r>
      <w:r w:rsidR="006922F9">
        <w:rPr>
          <w:rFonts w:asciiTheme="minorHAnsi" w:hAnsiTheme="minorHAnsi"/>
          <w:sz w:val="20"/>
          <w:szCs w:val="20"/>
        </w:rPr>
        <w:t xml:space="preserve"> </w:t>
      </w:r>
      <w:r w:rsidRPr="003E462C">
        <w:rPr>
          <w:rFonts w:asciiTheme="minorHAnsi" w:hAnsiTheme="minorHAnsi"/>
          <w:sz w:val="20"/>
          <w:szCs w:val="20"/>
        </w:rPr>
        <w:t>αντίστοιχη</w:t>
      </w:r>
      <w:r w:rsidR="006922F9">
        <w:rPr>
          <w:rFonts w:asciiTheme="minorHAnsi" w:hAnsiTheme="minorHAnsi"/>
          <w:sz w:val="20"/>
          <w:szCs w:val="20"/>
        </w:rPr>
        <w:t xml:space="preserve"> </w:t>
      </w:r>
      <w:r w:rsidRPr="003E462C">
        <w:rPr>
          <w:rFonts w:asciiTheme="minorHAnsi" w:hAnsiTheme="minorHAnsi"/>
          <w:sz w:val="20"/>
          <w:szCs w:val="20"/>
        </w:rPr>
        <w:t>προδιαγραφή</w:t>
      </w:r>
      <w:r w:rsidR="006922F9">
        <w:rPr>
          <w:rFonts w:asciiTheme="minorHAnsi" w:hAnsiTheme="minorHAnsi"/>
          <w:sz w:val="20"/>
          <w:szCs w:val="20"/>
        </w:rPr>
        <w:t xml:space="preserve"> </w:t>
      </w:r>
      <w:r w:rsidRPr="003E462C">
        <w:rPr>
          <w:rFonts w:asciiTheme="minorHAnsi" w:hAnsiTheme="minorHAnsi"/>
          <w:sz w:val="20"/>
          <w:szCs w:val="20"/>
        </w:rPr>
        <w:t>πληρούται</w:t>
      </w:r>
      <w:r w:rsidR="006922F9">
        <w:rPr>
          <w:rFonts w:asciiTheme="minorHAnsi" w:hAnsiTheme="minorHAnsi"/>
          <w:sz w:val="20"/>
          <w:szCs w:val="20"/>
        </w:rPr>
        <w:t xml:space="preserve"> </w:t>
      </w:r>
      <w:r w:rsidRPr="003E462C">
        <w:rPr>
          <w:rFonts w:asciiTheme="minorHAnsi" w:hAnsiTheme="minorHAnsi"/>
          <w:sz w:val="20"/>
          <w:szCs w:val="20"/>
        </w:rPr>
        <w:t>ή</w:t>
      </w:r>
      <w:r w:rsidR="006922F9">
        <w:rPr>
          <w:rFonts w:asciiTheme="minorHAnsi" w:hAnsiTheme="minorHAnsi"/>
          <w:sz w:val="20"/>
          <w:szCs w:val="20"/>
        </w:rPr>
        <w:t xml:space="preserve"> </w:t>
      </w:r>
      <w:r w:rsidRPr="003E462C">
        <w:rPr>
          <w:rFonts w:asciiTheme="minorHAnsi" w:hAnsiTheme="minorHAnsi"/>
          <w:sz w:val="20"/>
          <w:szCs w:val="20"/>
        </w:rPr>
        <w:t>όχι</w:t>
      </w:r>
      <w:r w:rsidR="006922F9">
        <w:rPr>
          <w:rFonts w:asciiTheme="minorHAnsi" w:hAnsiTheme="minorHAnsi"/>
          <w:sz w:val="20"/>
          <w:szCs w:val="20"/>
        </w:rPr>
        <w:t xml:space="preserve"> </w:t>
      </w:r>
      <w:r w:rsidRPr="003E462C">
        <w:rPr>
          <w:rFonts w:asciiTheme="minorHAnsi" w:hAnsiTheme="minorHAnsi"/>
          <w:sz w:val="20"/>
          <w:szCs w:val="20"/>
        </w:rPr>
        <w:t>από</w:t>
      </w:r>
      <w:r w:rsidR="006922F9">
        <w:rPr>
          <w:rFonts w:asciiTheme="minorHAnsi" w:hAnsiTheme="minorHAnsi"/>
          <w:sz w:val="20"/>
          <w:szCs w:val="20"/>
        </w:rPr>
        <w:t xml:space="preserve"> </w:t>
      </w:r>
      <w:r w:rsidRPr="003E462C">
        <w:rPr>
          <w:rFonts w:asciiTheme="minorHAnsi" w:hAnsiTheme="minorHAnsi"/>
          <w:sz w:val="20"/>
          <w:szCs w:val="20"/>
        </w:rPr>
        <w:t>την</w:t>
      </w:r>
      <w:r w:rsidR="006922F9">
        <w:rPr>
          <w:rFonts w:asciiTheme="minorHAnsi" w:hAnsiTheme="minorHAnsi"/>
          <w:sz w:val="20"/>
          <w:szCs w:val="20"/>
        </w:rPr>
        <w:t xml:space="preserve"> </w:t>
      </w:r>
      <w:r w:rsidRPr="003E462C">
        <w:rPr>
          <w:rFonts w:asciiTheme="minorHAnsi" w:hAnsiTheme="minorHAnsi"/>
          <w:sz w:val="20"/>
          <w:szCs w:val="20"/>
        </w:rPr>
        <w:t>Προσφορά</w:t>
      </w:r>
      <w:r w:rsidR="006922F9">
        <w:rPr>
          <w:rFonts w:asciiTheme="minorHAnsi" w:hAnsiTheme="minorHAnsi"/>
          <w:sz w:val="20"/>
          <w:szCs w:val="20"/>
        </w:rPr>
        <w:t xml:space="preserve"> </w:t>
      </w:r>
      <w:r w:rsidRPr="003E462C">
        <w:rPr>
          <w:rFonts w:asciiTheme="minorHAnsi" w:hAnsiTheme="minorHAnsi"/>
          <w:sz w:val="20"/>
          <w:szCs w:val="20"/>
        </w:rPr>
        <w:t>ή</w:t>
      </w:r>
      <w:r w:rsidR="006922F9">
        <w:rPr>
          <w:rFonts w:asciiTheme="minorHAnsi" w:hAnsiTheme="minorHAnsi"/>
          <w:sz w:val="20"/>
          <w:szCs w:val="20"/>
        </w:rPr>
        <w:t xml:space="preserve"> </w:t>
      </w:r>
      <w:r w:rsidRPr="003E462C">
        <w:rPr>
          <w:rFonts w:asciiTheme="minorHAnsi" w:hAnsiTheme="minorHAnsi"/>
          <w:sz w:val="20"/>
          <w:szCs w:val="20"/>
        </w:rPr>
        <w:t>ένα</w:t>
      </w:r>
      <w:r w:rsidR="006922F9">
        <w:rPr>
          <w:rFonts w:asciiTheme="minorHAnsi" w:hAnsiTheme="minorHAnsi"/>
          <w:sz w:val="20"/>
          <w:szCs w:val="20"/>
        </w:rPr>
        <w:t xml:space="preserve"> </w:t>
      </w:r>
      <w:r w:rsidRPr="003E462C">
        <w:rPr>
          <w:rFonts w:asciiTheme="minorHAnsi" w:hAnsiTheme="minorHAnsi"/>
          <w:sz w:val="20"/>
          <w:szCs w:val="20"/>
        </w:rPr>
        <w:t>αριθμητικό</w:t>
      </w:r>
      <w:r w:rsidR="006922F9">
        <w:rPr>
          <w:rFonts w:asciiTheme="minorHAnsi" w:hAnsiTheme="minorHAnsi"/>
          <w:sz w:val="20"/>
          <w:szCs w:val="20"/>
        </w:rPr>
        <w:t xml:space="preserve"> </w:t>
      </w:r>
      <w:r w:rsidRPr="003E462C">
        <w:rPr>
          <w:rFonts w:asciiTheme="minorHAnsi" w:hAnsiTheme="minorHAnsi"/>
          <w:sz w:val="20"/>
          <w:szCs w:val="20"/>
        </w:rPr>
        <w:t>μέγεθος</w:t>
      </w:r>
      <w:r w:rsidR="006922F9">
        <w:rPr>
          <w:rFonts w:asciiTheme="minorHAnsi" w:hAnsiTheme="minorHAnsi"/>
          <w:sz w:val="20"/>
          <w:szCs w:val="20"/>
        </w:rPr>
        <w:t xml:space="preserve"> </w:t>
      </w:r>
      <w:r w:rsidRPr="003E462C">
        <w:rPr>
          <w:rFonts w:asciiTheme="minorHAnsi" w:hAnsiTheme="minorHAnsi"/>
          <w:sz w:val="20"/>
          <w:szCs w:val="20"/>
        </w:rPr>
        <w:t>που</w:t>
      </w:r>
      <w:r w:rsidR="006922F9">
        <w:rPr>
          <w:rFonts w:asciiTheme="minorHAnsi" w:hAnsiTheme="minorHAnsi"/>
          <w:sz w:val="20"/>
          <w:szCs w:val="20"/>
        </w:rPr>
        <w:t xml:space="preserve"> </w:t>
      </w:r>
      <w:r w:rsidRPr="003E462C">
        <w:rPr>
          <w:rFonts w:asciiTheme="minorHAnsi" w:hAnsiTheme="minorHAnsi"/>
          <w:sz w:val="20"/>
          <w:szCs w:val="20"/>
        </w:rPr>
        <w:t>δηλώνει</w:t>
      </w:r>
      <w:r w:rsidR="006922F9">
        <w:rPr>
          <w:rFonts w:asciiTheme="minorHAnsi" w:hAnsiTheme="minorHAnsi"/>
          <w:sz w:val="20"/>
          <w:szCs w:val="20"/>
        </w:rPr>
        <w:t xml:space="preserve"> </w:t>
      </w:r>
      <w:r w:rsidRPr="003E462C">
        <w:rPr>
          <w:rFonts w:asciiTheme="minorHAnsi" w:hAnsiTheme="minorHAnsi"/>
          <w:sz w:val="20"/>
          <w:szCs w:val="20"/>
        </w:rPr>
        <w:t>την</w:t>
      </w:r>
      <w:r w:rsidR="006922F9">
        <w:rPr>
          <w:rFonts w:asciiTheme="minorHAnsi" w:hAnsiTheme="minorHAnsi"/>
          <w:sz w:val="20"/>
          <w:szCs w:val="20"/>
        </w:rPr>
        <w:t xml:space="preserve"> </w:t>
      </w:r>
      <w:r w:rsidRPr="003E462C">
        <w:rPr>
          <w:rFonts w:asciiTheme="minorHAnsi" w:hAnsiTheme="minorHAnsi"/>
          <w:sz w:val="20"/>
          <w:szCs w:val="20"/>
        </w:rPr>
        <w:t>ποσότητα</w:t>
      </w:r>
      <w:r w:rsidR="006922F9">
        <w:rPr>
          <w:rFonts w:asciiTheme="minorHAnsi" w:hAnsiTheme="minorHAnsi"/>
          <w:sz w:val="20"/>
          <w:szCs w:val="20"/>
        </w:rPr>
        <w:t xml:space="preserve"> </w:t>
      </w:r>
      <w:r w:rsidRPr="003E462C">
        <w:rPr>
          <w:rFonts w:asciiTheme="minorHAnsi" w:hAnsiTheme="minorHAnsi"/>
          <w:sz w:val="20"/>
          <w:szCs w:val="20"/>
        </w:rPr>
        <w:t>του</w:t>
      </w:r>
      <w:r w:rsidR="006922F9">
        <w:rPr>
          <w:rFonts w:asciiTheme="minorHAnsi" w:hAnsiTheme="minorHAnsi"/>
          <w:sz w:val="20"/>
          <w:szCs w:val="20"/>
        </w:rPr>
        <w:t xml:space="preserve"> </w:t>
      </w:r>
      <w:r w:rsidRPr="003E462C">
        <w:rPr>
          <w:rFonts w:asciiTheme="minorHAnsi" w:hAnsiTheme="minorHAnsi"/>
          <w:sz w:val="20"/>
          <w:szCs w:val="20"/>
        </w:rPr>
        <w:t>αντίστοιχου</w:t>
      </w:r>
      <w:r w:rsidR="006922F9">
        <w:rPr>
          <w:rFonts w:asciiTheme="minorHAnsi" w:hAnsiTheme="minorHAnsi"/>
          <w:sz w:val="20"/>
          <w:szCs w:val="20"/>
        </w:rPr>
        <w:t xml:space="preserve"> </w:t>
      </w:r>
      <w:r w:rsidRPr="003E462C">
        <w:rPr>
          <w:rFonts w:asciiTheme="minorHAnsi" w:hAnsiTheme="minorHAnsi"/>
          <w:sz w:val="20"/>
          <w:szCs w:val="20"/>
        </w:rPr>
        <w:t>χαρακτηριστικού</w:t>
      </w:r>
      <w:r w:rsidR="006922F9">
        <w:rPr>
          <w:rFonts w:asciiTheme="minorHAnsi" w:hAnsiTheme="minorHAnsi"/>
          <w:sz w:val="20"/>
          <w:szCs w:val="20"/>
        </w:rPr>
        <w:t xml:space="preserve"> </w:t>
      </w:r>
      <w:r w:rsidRPr="003E462C">
        <w:rPr>
          <w:rFonts w:asciiTheme="minorHAnsi" w:hAnsiTheme="minorHAnsi"/>
          <w:sz w:val="20"/>
          <w:szCs w:val="20"/>
        </w:rPr>
        <w:t>στην</w:t>
      </w:r>
      <w:r w:rsidR="006922F9">
        <w:rPr>
          <w:rFonts w:asciiTheme="minorHAnsi" w:hAnsiTheme="minorHAnsi"/>
          <w:sz w:val="20"/>
          <w:szCs w:val="20"/>
        </w:rPr>
        <w:t xml:space="preserve"> </w:t>
      </w:r>
      <w:r w:rsidRPr="003E462C">
        <w:rPr>
          <w:rFonts w:asciiTheme="minorHAnsi" w:hAnsiTheme="minorHAnsi"/>
          <w:sz w:val="20"/>
          <w:szCs w:val="20"/>
        </w:rPr>
        <w:t>Προσφορά.</w:t>
      </w:r>
      <w:r w:rsidR="006922F9">
        <w:rPr>
          <w:rFonts w:asciiTheme="minorHAnsi" w:hAnsiTheme="minorHAnsi"/>
          <w:sz w:val="20"/>
          <w:szCs w:val="20"/>
        </w:rPr>
        <w:t xml:space="preserve"> </w:t>
      </w:r>
      <w:r w:rsidRPr="003E462C">
        <w:rPr>
          <w:rFonts w:asciiTheme="minorHAnsi" w:hAnsiTheme="minorHAnsi"/>
          <w:sz w:val="20"/>
          <w:szCs w:val="20"/>
        </w:rPr>
        <w:t>Απλή</w:t>
      </w:r>
      <w:r w:rsidR="006922F9">
        <w:rPr>
          <w:rFonts w:asciiTheme="minorHAnsi" w:hAnsiTheme="minorHAnsi"/>
          <w:sz w:val="20"/>
          <w:szCs w:val="20"/>
        </w:rPr>
        <w:t xml:space="preserve"> </w:t>
      </w:r>
      <w:r w:rsidRPr="003E462C">
        <w:rPr>
          <w:rFonts w:asciiTheme="minorHAnsi" w:hAnsiTheme="minorHAnsi"/>
          <w:sz w:val="20"/>
          <w:szCs w:val="20"/>
        </w:rPr>
        <w:t>κατάφαση</w:t>
      </w:r>
      <w:r w:rsidR="006922F9">
        <w:rPr>
          <w:rFonts w:asciiTheme="minorHAnsi" w:hAnsiTheme="minorHAnsi"/>
          <w:sz w:val="20"/>
          <w:szCs w:val="20"/>
        </w:rPr>
        <w:t xml:space="preserve"> </w:t>
      </w:r>
      <w:r w:rsidRPr="003E462C">
        <w:rPr>
          <w:rFonts w:asciiTheme="minorHAnsi" w:hAnsiTheme="minorHAnsi"/>
          <w:sz w:val="20"/>
          <w:szCs w:val="20"/>
        </w:rPr>
        <w:t>ή</w:t>
      </w:r>
      <w:r w:rsidR="006922F9">
        <w:rPr>
          <w:rFonts w:asciiTheme="minorHAnsi" w:hAnsiTheme="minorHAnsi"/>
          <w:sz w:val="20"/>
          <w:szCs w:val="20"/>
        </w:rPr>
        <w:t xml:space="preserve"> </w:t>
      </w:r>
      <w:r w:rsidRPr="003E462C">
        <w:rPr>
          <w:rFonts w:asciiTheme="minorHAnsi" w:hAnsiTheme="minorHAnsi"/>
          <w:sz w:val="20"/>
          <w:szCs w:val="20"/>
        </w:rPr>
        <w:t>επεξήγηση</w:t>
      </w:r>
      <w:r w:rsidR="006922F9">
        <w:rPr>
          <w:rFonts w:asciiTheme="minorHAnsi" w:hAnsiTheme="minorHAnsi"/>
          <w:sz w:val="20"/>
          <w:szCs w:val="20"/>
        </w:rPr>
        <w:t xml:space="preserve"> </w:t>
      </w:r>
      <w:r w:rsidRPr="003E462C">
        <w:rPr>
          <w:rFonts w:asciiTheme="minorHAnsi" w:hAnsiTheme="minorHAnsi"/>
          <w:sz w:val="20"/>
          <w:szCs w:val="20"/>
        </w:rPr>
        <w:t>δεν</w:t>
      </w:r>
      <w:r w:rsidR="006922F9">
        <w:rPr>
          <w:rFonts w:asciiTheme="minorHAnsi" w:hAnsiTheme="minorHAnsi"/>
          <w:sz w:val="20"/>
          <w:szCs w:val="20"/>
        </w:rPr>
        <w:t xml:space="preserve"> </w:t>
      </w:r>
      <w:r w:rsidRPr="003E462C">
        <w:rPr>
          <w:rFonts w:asciiTheme="minorHAnsi" w:hAnsiTheme="minorHAnsi"/>
          <w:sz w:val="20"/>
          <w:szCs w:val="20"/>
        </w:rPr>
        <w:t>αποτελεί</w:t>
      </w:r>
      <w:r w:rsidR="006922F9">
        <w:rPr>
          <w:rFonts w:asciiTheme="minorHAnsi" w:hAnsiTheme="minorHAnsi"/>
          <w:sz w:val="20"/>
          <w:szCs w:val="20"/>
        </w:rPr>
        <w:t xml:space="preserve"> </w:t>
      </w:r>
      <w:r w:rsidRPr="003E462C">
        <w:rPr>
          <w:rFonts w:asciiTheme="minorHAnsi" w:hAnsiTheme="minorHAnsi"/>
          <w:sz w:val="20"/>
          <w:szCs w:val="20"/>
        </w:rPr>
        <w:t>απόδειξη</w:t>
      </w:r>
      <w:r w:rsidR="006922F9">
        <w:rPr>
          <w:rFonts w:asciiTheme="minorHAnsi" w:hAnsiTheme="minorHAnsi"/>
          <w:sz w:val="20"/>
          <w:szCs w:val="20"/>
        </w:rPr>
        <w:t xml:space="preserve"> </w:t>
      </w:r>
      <w:r w:rsidRPr="003E462C">
        <w:rPr>
          <w:rFonts w:asciiTheme="minorHAnsi" w:hAnsiTheme="minorHAnsi"/>
          <w:sz w:val="20"/>
          <w:szCs w:val="20"/>
        </w:rPr>
        <w:t>πλήρωσης</w:t>
      </w:r>
      <w:r w:rsidR="006922F9">
        <w:rPr>
          <w:rFonts w:asciiTheme="minorHAnsi" w:hAnsiTheme="minorHAnsi"/>
          <w:sz w:val="20"/>
          <w:szCs w:val="20"/>
        </w:rPr>
        <w:t xml:space="preserve"> </w:t>
      </w:r>
      <w:r w:rsidRPr="003E462C">
        <w:rPr>
          <w:rFonts w:asciiTheme="minorHAnsi" w:hAnsiTheme="minorHAnsi"/>
          <w:sz w:val="20"/>
          <w:szCs w:val="20"/>
        </w:rPr>
        <w:t>της</w:t>
      </w:r>
      <w:r w:rsidR="006922F9">
        <w:rPr>
          <w:rFonts w:asciiTheme="minorHAnsi" w:hAnsiTheme="minorHAnsi"/>
          <w:sz w:val="20"/>
          <w:szCs w:val="20"/>
        </w:rPr>
        <w:t xml:space="preserve"> </w:t>
      </w:r>
      <w:r w:rsidRPr="003E462C">
        <w:rPr>
          <w:rFonts w:asciiTheme="minorHAnsi" w:hAnsiTheme="minorHAnsi"/>
          <w:sz w:val="20"/>
          <w:szCs w:val="20"/>
        </w:rPr>
        <w:t>προδιαγραφής</w:t>
      </w:r>
      <w:r w:rsidR="006922F9">
        <w:rPr>
          <w:rFonts w:asciiTheme="minorHAnsi" w:hAnsiTheme="minorHAnsi"/>
          <w:sz w:val="20"/>
          <w:szCs w:val="20"/>
        </w:rPr>
        <w:t xml:space="preserve"> </w:t>
      </w:r>
      <w:r w:rsidRPr="003E462C">
        <w:rPr>
          <w:rFonts w:asciiTheme="minorHAnsi" w:hAnsiTheme="minorHAnsi"/>
          <w:sz w:val="20"/>
          <w:szCs w:val="20"/>
        </w:rPr>
        <w:t>και</w:t>
      </w:r>
      <w:r w:rsidR="006922F9">
        <w:rPr>
          <w:rFonts w:asciiTheme="minorHAnsi" w:hAnsiTheme="minorHAnsi"/>
          <w:sz w:val="20"/>
          <w:szCs w:val="20"/>
        </w:rPr>
        <w:t xml:space="preserve"> </w:t>
      </w:r>
      <w:r w:rsidRPr="003E462C">
        <w:rPr>
          <w:rFonts w:asciiTheme="minorHAnsi" w:hAnsiTheme="minorHAnsi"/>
          <w:sz w:val="20"/>
          <w:szCs w:val="20"/>
        </w:rPr>
        <w:t>η</w:t>
      </w:r>
      <w:r w:rsidR="006922F9">
        <w:rPr>
          <w:rFonts w:asciiTheme="minorHAnsi" w:hAnsiTheme="minorHAnsi"/>
          <w:sz w:val="20"/>
          <w:szCs w:val="20"/>
        </w:rPr>
        <w:t xml:space="preserve"> </w:t>
      </w:r>
      <w:r w:rsidRPr="003E462C">
        <w:rPr>
          <w:rFonts w:asciiTheme="minorHAnsi" w:hAnsiTheme="minorHAnsi"/>
          <w:sz w:val="20"/>
          <w:szCs w:val="20"/>
        </w:rPr>
        <w:t>αρμόδια</w:t>
      </w:r>
      <w:r w:rsidR="006922F9">
        <w:rPr>
          <w:rFonts w:asciiTheme="minorHAnsi" w:hAnsiTheme="minorHAnsi"/>
          <w:sz w:val="20"/>
          <w:szCs w:val="20"/>
        </w:rPr>
        <w:t xml:space="preserve"> </w:t>
      </w:r>
      <w:r w:rsidRPr="003E462C">
        <w:rPr>
          <w:rFonts w:asciiTheme="minorHAnsi" w:hAnsiTheme="minorHAnsi"/>
          <w:sz w:val="20"/>
          <w:szCs w:val="20"/>
        </w:rPr>
        <w:t>Επιτροπή</w:t>
      </w:r>
      <w:r w:rsidR="006922F9">
        <w:rPr>
          <w:rFonts w:asciiTheme="minorHAnsi" w:hAnsiTheme="minorHAnsi"/>
          <w:sz w:val="20"/>
          <w:szCs w:val="20"/>
        </w:rPr>
        <w:t xml:space="preserve"> </w:t>
      </w:r>
      <w:r w:rsidRPr="003E462C">
        <w:rPr>
          <w:rFonts w:asciiTheme="minorHAnsi" w:hAnsiTheme="minorHAnsi"/>
          <w:sz w:val="20"/>
          <w:szCs w:val="20"/>
        </w:rPr>
        <w:t>έχει</w:t>
      </w:r>
      <w:r w:rsidR="006922F9">
        <w:rPr>
          <w:rFonts w:asciiTheme="minorHAnsi" w:hAnsiTheme="minorHAnsi"/>
          <w:sz w:val="20"/>
          <w:szCs w:val="20"/>
        </w:rPr>
        <w:t xml:space="preserve"> </w:t>
      </w:r>
      <w:r w:rsidRPr="003E462C">
        <w:rPr>
          <w:rFonts w:asciiTheme="minorHAnsi" w:hAnsiTheme="minorHAnsi"/>
          <w:sz w:val="20"/>
          <w:szCs w:val="20"/>
        </w:rPr>
        <w:t>την</w:t>
      </w:r>
      <w:r w:rsidR="006922F9">
        <w:rPr>
          <w:rFonts w:asciiTheme="minorHAnsi" w:hAnsiTheme="minorHAnsi"/>
          <w:sz w:val="20"/>
          <w:szCs w:val="20"/>
        </w:rPr>
        <w:t xml:space="preserve"> </w:t>
      </w:r>
      <w:r w:rsidRPr="003E462C">
        <w:rPr>
          <w:rFonts w:asciiTheme="minorHAnsi" w:hAnsiTheme="minorHAnsi"/>
          <w:sz w:val="20"/>
          <w:szCs w:val="20"/>
        </w:rPr>
        <w:t>υποχρέωση</w:t>
      </w:r>
      <w:r w:rsidR="006922F9">
        <w:rPr>
          <w:rFonts w:asciiTheme="minorHAnsi" w:hAnsiTheme="minorHAnsi"/>
          <w:sz w:val="20"/>
          <w:szCs w:val="20"/>
        </w:rPr>
        <w:t xml:space="preserve"> </w:t>
      </w:r>
      <w:r w:rsidRPr="003E462C">
        <w:rPr>
          <w:rFonts w:asciiTheme="minorHAnsi" w:hAnsiTheme="minorHAnsi"/>
          <w:sz w:val="20"/>
          <w:szCs w:val="20"/>
        </w:rPr>
        <w:t>ελέγχου</w:t>
      </w:r>
      <w:r w:rsidR="006922F9">
        <w:rPr>
          <w:rFonts w:asciiTheme="minorHAnsi" w:hAnsiTheme="minorHAnsi"/>
          <w:sz w:val="20"/>
          <w:szCs w:val="20"/>
        </w:rPr>
        <w:t xml:space="preserve"> </w:t>
      </w:r>
      <w:r w:rsidRPr="003E462C">
        <w:rPr>
          <w:rFonts w:asciiTheme="minorHAnsi" w:hAnsiTheme="minorHAnsi"/>
          <w:sz w:val="20"/>
          <w:szCs w:val="20"/>
        </w:rPr>
        <w:t>και</w:t>
      </w:r>
      <w:r w:rsidR="006922F9">
        <w:rPr>
          <w:rFonts w:asciiTheme="minorHAnsi" w:hAnsiTheme="minorHAnsi"/>
          <w:sz w:val="20"/>
          <w:szCs w:val="20"/>
        </w:rPr>
        <w:t xml:space="preserve"> </w:t>
      </w:r>
      <w:r w:rsidRPr="003E462C">
        <w:rPr>
          <w:rFonts w:asciiTheme="minorHAnsi" w:hAnsiTheme="minorHAnsi"/>
          <w:sz w:val="20"/>
          <w:szCs w:val="20"/>
        </w:rPr>
        <w:t>επιβεβαίωσης</w:t>
      </w:r>
      <w:r w:rsidR="006922F9">
        <w:rPr>
          <w:rFonts w:asciiTheme="minorHAnsi" w:hAnsiTheme="minorHAnsi"/>
          <w:sz w:val="20"/>
          <w:szCs w:val="20"/>
        </w:rPr>
        <w:t xml:space="preserve"> </w:t>
      </w:r>
      <w:r w:rsidRPr="003E462C">
        <w:rPr>
          <w:rFonts w:asciiTheme="minorHAnsi" w:hAnsiTheme="minorHAnsi"/>
          <w:sz w:val="20"/>
          <w:szCs w:val="20"/>
        </w:rPr>
        <w:t>της</w:t>
      </w:r>
      <w:r w:rsidR="006922F9">
        <w:rPr>
          <w:rFonts w:asciiTheme="minorHAnsi" w:hAnsiTheme="minorHAnsi"/>
          <w:sz w:val="20"/>
          <w:szCs w:val="20"/>
        </w:rPr>
        <w:t xml:space="preserve"> </w:t>
      </w:r>
      <w:r w:rsidRPr="003E462C">
        <w:rPr>
          <w:rFonts w:asciiTheme="minorHAnsi" w:hAnsiTheme="minorHAnsi"/>
          <w:sz w:val="20"/>
          <w:szCs w:val="20"/>
        </w:rPr>
        <w:t>πλήρωσης</w:t>
      </w:r>
      <w:r w:rsidR="006922F9">
        <w:rPr>
          <w:rFonts w:asciiTheme="minorHAnsi" w:hAnsiTheme="minorHAnsi"/>
          <w:sz w:val="20"/>
          <w:szCs w:val="20"/>
        </w:rPr>
        <w:t xml:space="preserve"> </w:t>
      </w:r>
      <w:r w:rsidRPr="003E462C">
        <w:rPr>
          <w:rFonts w:asciiTheme="minorHAnsi" w:hAnsiTheme="minorHAnsi"/>
          <w:sz w:val="20"/>
          <w:szCs w:val="20"/>
        </w:rPr>
        <w:t>της</w:t>
      </w:r>
      <w:r w:rsidR="006922F9">
        <w:rPr>
          <w:rFonts w:asciiTheme="minorHAnsi" w:hAnsiTheme="minorHAnsi"/>
          <w:sz w:val="20"/>
          <w:szCs w:val="20"/>
        </w:rPr>
        <w:t xml:space="preserve"> </w:t>
      </w:r>
      <w:r w:rsidRPr="003E462C">
        <w:rPr>
          <w:rFonts w:asciiTheme="minorHAnsi" w:hAnsiTheme="minorHAnsi"/>
          <w:sz w:val="20"/>
          <w:szCs w:val="20"/>
        </w:rPr>
        <w:t>απαίτησης</w:t>
      </w:r>
      <w:r w:rsidR="006922F9">
        <w:rPr>
          <w:rFonts w:asciiTheme="minorHAnsi" w:hAnsiTheme="minorHAnsi"/>
          <w:sz w:val="20"/>
          <w:szCs w:val="20"/>
        </w:rPr>
        <w:t xml:space="preserve"> </w:t>
      </w:r>
      <w:r w:rsidRPr="003E462C">
        <w:rPr>
          <w:rFonts w:asciiTheme="minorHAnsi" w:hAnsiTheme="minorHAnsi"/>
          <w:sz w:val="20"/>
          <w:szCs w:val="20"/>
        </w:rPr>
        <w:t>(ιδιαίτερα</w:t>
      </w:r>
      <w:r w:rsidR="006922F9">
        <w:rPr>
          <w:rFonts w:asciiTheme="minorHAnsi" w:hAnsiTheme="minorHAnsi"/>
          <w:sz w:val="20"/>
          <w:szCs w:val="20"/>
        </w:rPr>
        <w:t xml:space="preserve"> </w:t>
      </w:r>
      <w:r w:rsidRPr="003E462C">
        <w:rPr>
          <w:rFonts w:asciiTheme="minorHAnsi" w:hAnsiTheme="minorHAnsi"/>
          <w:sz w:val="20"/>
          <w:szCs w:val="20"/>
        </w:rPr>
        <w:t>αν</w:t>
      </w:r>
      <w:r w:rsidR="006922F9">
        <w:rPr>
          <w:rFonts w:asciiTheme="minorHAnsi" w:hAnsiTheme="minorHAnsi"/>
          <w:sz w:val="20"/>
          <w:szCs w:val="20"/>
        </w:rPr>
        <w:t xml:space="preserve"> </w:t>
      </w:r>
      <w:r w:rsidRPr="003E462C">
        <w:rPr>
          <w:rFonts w:asciiTheme="minorHAnsi" w:hAnsiTheme="minorHAnsi"/>
          <w:sz w:val="20"/>
          <w:szCs w:val="20"/>
        </w:rPr>
        <w:t>αυτή</w:t>
      </w:r>
      <w:r w:rsidR="006922F9">
        <w:rPr>
          <w:rFonts w:asciiTheme="minorHAnsi" w:hAnsiTheme="minorHAnsi"/>
          <w:sz w:val="20"/>
          <w:szCs w:val="20"/>
        </w:rPr>
        <w:t xml:space="preserve"> </w:t>
      </w:r>
      <w:r w:rsidRPr="003E462C">
        <w:rPr>
          <w:rFonts w:asciiTheme="minorHAnsi" w:hAnsiTheme="minorHAnsi"/>
          <w:sz w:val="20"/>
          <w:szCs w:val="20"/>
        </w:rPr>
        <w:t>αποτελεί</w:t>
      </w:r>
      <w:r w:rsidR="006922F9">
        <w:rPr>
          <w:rFonts w:asciiTheme="minorHAnsi" w:hAnsiTheme="minorHAnsi"/>
          <w:sz w:val="20"/>
          <w:szCs w:val="20"/>
        </w:rPr>
        <w:t xml:space="preserve"> </w:t>
      </w:r>
      <w:r w:rsidRPr="003E462C">
        <w:rPr>
          <w:rFonts w:asciiTheme="minorHAnsi" w:hAnsiTheme="minorHAnsi"/>
          <w:sz w:val="20"/>
          <w:szCs w:val="20"/>
        </w:rPr>
        <w:t>ελάχιστη).</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Στη</w:t>
      </w:r>
      <w:r w:rsidR="006922F9">
        <w:rPr>
          <w:rFonts w:asciiTheme="minorHAnsi" w:hAnsiTheme="minorHAnsi"/>
          <w:sz w:val="20"/>
          <w:szCs w:val="20"/>
        </w:rPr>
        <w:t xml:space="preserve"> </w:t>
      </w:r>
      <w:r w:rsidRPr="003E462C">
        <w:rPr>
          <w:rFonts w:asciiTheme="minorHAnsi" w:hAnsiTheme="minorHAnsi"/>
          <w:sz w:val="20"/>
          <w:szCs w:val="20"/>
        </w:rPr>
        <w:t>στήλη</w:t>
      </w:r>
      <w:r w:rsidR="006922F9">
        <w:rPr>
          <w:rFonts w:asciiTheme="minorHAnsi" w:hAnsiTheme="minorHAnsi"/>
          <w:sz w:val="20"/>
          <w:szCs w:val="20"/>
        </w:rPr>
        <w:t xml:space="preserve"> </w:t>
      </w:r>
      <w:r w:rsidRPr="003E462C">
        <w:rPr>
          <w:rFonts w:asciiTheme="minorHAnsi" w:hAnsiTheme="minorHAnsi"/>
          <w:sz w:val="20"/>
          <w:szCs w:val="20"/>
        </w:rPr>
        <w:t>«ΠΑΡΑΠΟΜΠΗ»</w:t>
      </w:r>
      <w:r w:rsidR="006922F9">
        <w:rPr>
          <w:rFonts w:asciiTheme="minorHAnsi" w:hAnsiTheme="minorHAnsi"/>
          <w:sz w:val="20"/>
          <w:szCs w:val="20"/>
        </w:rPr>
        <w:t xml:space="preserve"> </w:t>
      </w:r>
      <w:r w:rsidRPr="003E462C">
        <w:rPr>
          <w:rFonts w:asciiTheme="minorHAnsi" w:hAnsiTheme="minorHAnsi"/>
          <w:sz w:val="20"/>
          <w:szCs w:val="20"/>
        </w:rPr>
        <w:t>θα</w:t>
      </w:r>
      <w:r w:rsidR="006922F9">
        <w:rPr>
          <w:rFonts w:asciiTheme="minorHAnsi" w:hAnsiTheme="minorHAnsi"/>
          <w:sz w:val="20"/>
          <w:szCs w:val="20"/>
        </w:rPr>
        <w:t xml:space="preserve"> </w:t>
      </w:r>
      <w:r w:rsidRPr="003E462C">
        <w:rPr>
          <w:rFonts w:asciiTheme="minorHAnsi" w:hAnsiTheme="minorHAnsi"/>
          <w:sz w:val="20"/>
          <w:szCs w:val="20"/>
        </w:rPr>
        <w:t>καταγραφεί</w:t>
      </w:r>
      <w:r w:rsidR="006922F9">
        <w:rPr>
          <w:rFonts w:asciiTheme="minorHAnsi" w:hAnsiTheme="minorHAnsi"/>
          <w:sz w:val="20"/>
          <w:szCs w:val="20"/>
        </w:rPr>
        <w:t xml:space="preserve"> </w:t>
      </w:r>
      <w:r w:rsidRPr="003E462C">
        <w:rPr>
          <w:rFonts w:asciiTheme="minorHAnsi" w:hAnsiTheme="minorHAnsi"/>
          <w:sz w:val="20"/>
          <w:szCs w:val="20"/>
        </w:rPr>
        <w:t>η</w:t>
      </w:r>
      <w:r w:rsidR="006922F9">
        <w:rPr>
          <w:rFonts w:asciiTheme="minorHAnsi" w:hAnsiTheme="minorHAnsi"/>
          <w:sz w:val="20"/>
          <w:szCs w:val="20"/>
        </w:rPr>
        <w:t xml:space="preserve"> </w:t>
      </w:r>
      <w:r w:rsidRPr="003E462C">
        <w:rPr>
          <w:rFonts w:asciiTheme="minorHAnsi" w:hAnsiTheme="minorHAnsi"/>
          <w:sz w:val="20"/>
          <w:szCs w:val="20"/>
        </w:rPr>
        <w:t>σαφής</w:t>
      </w:r>
      <w:r w:rsidR="006922F9">
        <w:rPr>
          <w:rFonts w:asciiTheme="minorHAnsi" w:hAnsiTheme="minorHAnsi"/>
          <w:sz w:val="20"/>
          <w:szCs w:val="20"/>
        </w:rPr>
        <w:t xml:space="preserve"> </w:t>
      </w:r>
      <w:r w:rsidRPr="003E462C">
        <w:rPr>
          <w:rFonts w:asciiTheme="minorHAnsi" w:hAnsiTheme="minorHAnsi"/>
          <w:sz w:val="20"/>
          <w:szCs w:val="20"/>
        </w:rPr>
        <w:t>παραπομπή</w:t>
      </w:r>
      <w:r w:rsidR="006922F9">
        <w:rPr>
          <w:rFonts w:asciiTheme="minorHAnsi" w:hAnsiTheme="minorHAnsi"/>
          <w:sz w:val="20"/>
          <w:szCs w:val="20"/>
        </w:rPr>
        <w:t xml:space="preserve"> </w:t>
      </w:r>
      <w:r w:rsidRPr="003E462C">
        <w:rPr>
          <w:rFonts w:asciiTheme="minorHAnsi" w:hAnsiTheme="minorHAnsi"/>
          <w:sz w:val="20"/>
          <w:szCs w:val="20"/>
        </w:rPr>
        <w:t>σε</w:t>
      </w:r>
      <w:r w:rsidR="006922F9">
        <w:rPr>
          <w:rFonts w:asciiTheme="minorHAnsi" w:hAnsiTheme="minorHAnsi"/>
          <w:sz w:val="20"/>
          <w:szCs w:val="20"/>
        </w:rPr>
        <w:t xml:space="preserve"> </w:t>
      </w:r>
      <w:r w:rsidRPr="003E462C">
        <w:rPr>
          <w:rFonts w:asciiTheme="minorHAnsi" w:hAnsiTheme="minorHAnsi"/>
          <w:sz w:val="20"/>
          <w:szCs w:val="20"/>
        </w:rPr>
        <w:t>Παράρτημα</w:t>
      </w:r>
      <w:r w:rsidR="006922F9">
        <w:rPr>
          <w:rFonts w:asciiTheme="minorHAnsi" w:hAnsiTheme="minorHAnsi"/>
          <w:sz w:val="20"/>
          <w:szCs w:val="20"/>
        </w:rPr>
        <w:t xml:space="preserve"> </w:t>
      </w:r>
      <w:r w:rsidRPr="003E462C">
        <w:rPr>
          <w:rFonts w:asciiTheme="minorHAnsi" w:hAnsiTheme="minorHAnsi"/>
          <w:sz w:val="20"/>
          <w:szCs w:val="20"/>
        </w:rPr>
        <w:t>της</w:t>
      </w:r>
      <w:r w:rsidR="006922F9">
        <w:rPr>
          <w:rFonts w:asciiTheme="minorHAnsi" w:hAnsiTheme="minorHAnsi"/>
          <w:sz w:val="20"/>
          <w:szCs w:val="20"/>
        </w:rPr>
        <w:t xml:space="preserve"> </w:t>
      </w:r>
      <w:r w:rsidRPr="003E462C">
        <w:rPr>
          <w:rFonts w:asciiTheme="minorHAnsi" w:hAnsiTheme="minorHAnsi"/>
          <w:sz w:val="20"/>
          <w:szCs w:val="20"/>
        </w:rPr>
        <w:t>Τεχνικής</w:t>
      </w:r>
      <w:r w:rsidR="006922F9">
        <w:rPr>
          <w:rFonts w:asciiTheme="minorHAnsi" w:hAnsiTheme="minorHAnsi"/>
          <w:sz w:val="20"/>
          <w:szCs w:val="20"/>
        </w:rPr>
        <w:t xml:space="preserve"> </w:t>
      </w:r>
      <w:r w:rsidRPr="003E462C">
        <w:rPr>
          <w:rFonts w:asciiTheme="minorHAnsi" w:hAnsiTheme="minorHAnsi"/>
          <w:sz w:val="20"/>
          <w:szCs w:val="20"/>
        </w:rPr>
        <w:t>Προσφοράς</w:t>
      </w:r>
      <w:r w:rsidR="006922F9">
        <w:rPr>
          <w:rFonts w:asciiTheme="minorHAnsi" w:hAnsiTheme="minorHAnsi"/>
          <w:sz w:val="20"/>
          <w:szCs w:val="20"/>
        </w:rPr>
        <w:t xml:space="preserve"> </w:t>
      </w:r>
      <w:r w:rsidRPr="003E462C">
        <w:rPr>
          <w:rFonts w:asciiTheme="minorHAnsi" w:hAnsiTheme="minorHAnsi"/>
          <w:sz w:val="20"/>
          <w:szCs w:val="20"/>
        </w:rPr>
        <w:t>το</w:t>
      </w:r>
      <w:r w:rsidR="006922F9">
        <w:rPr>
          <w:rFonts w:asciiTheme="minorHAnsi" w:hAnsiTheme="minorHAnsi"/>
          <w:sz w:val="20"/>
          <w:szCs w:val="20"/>
        </w:rPr>
        <w:t xml:space="preserve"> </w:t>
      </w:r>
      <w:r w:rsidRPr="003E462C">
        <w:rPr>
          <w:rFonts w:asciiTheme="minorHAnsi" w:hAnsiTheme="minorHAnsi"/>
          <w:sz w:val="20"/>
          <w:szCs w:val="20"/>
        </w:rPr>
        <w:t>οποίο</w:t>
      </w:r>
      <w:r w:rsidR="006922F9">
        <w:rPr>
          <w:rFonts w:asciiTheme="minorHAnsi" w:hAnsiTheme="minorHAnsi"/>
          <w:sz w:val="20"/>
          <w:szCs w:val="20"/>
        </w:rPr>
        <w:t xml:space="preserve"> </w:t>
      </w:r>
      <w:r w:rsidRPr="003E462C">
        <w:rPr>
          <w:rFonts w:asciiTheme="minorHAnsi" w:hAnsiTheme="minorHAnsi"/>
          <w:sz w:val="20"/>
          <w:szCs w:val="20"/>
        </w:rPr>
        <w:t>θα</w:t>
      </w:r>
      <w:r w:rsidR="006922F9">
        <w:rPr>
          <w:rFonts w:asciiTheme="minorHAnsi" w:hAnsiTheme="minorHAnsi"/>
          <w:sz w:val="20"/>
          <w:szCs w:val="20"/>
        </w:rPr>
        <w:t xml:space="preserve"> </w:t>
      </w:r>
      <w:r w:rsidRPr="003E462C">
        <w:rPr>
          <w:rFonts w:asciiTheme="minorHAnsi" w:hAnsiTheme="minorHAnsi"/>
          <w:sz w:val="20"/>
          <w:szCs w:val="20"/>
        </w:rPr>
        <w:t>περιλαμβάνει</w:t>
      </w:r>
      <w:r w:rsidR="006922F9">
        <w:rPr>
          <w:rFonts w:asciiTheme="minorHAnsi" w:hAnsiTheme="minorHAnsi"/>
          <w:sz w:val="20"/>
          <w:szCs w:val="20"/>
        </w:rPr>
        <w:t xml:space="preserve"> </w:t>
      </w:r>
      <w:r w:rsidRPr="003E462C">
        <w:rPr>
          <w:rFonts w:asciiTheme="minorHAnsi" w:hAnsiTheme="minorHAnsi"/>
          <w:sz w:val="20"/>
          <w:szCs w:val="20"/>
        </w:rPr>
        <w:t>αριθμημένα</w:t>
      </w:r>
      <w:r w:rsidR="006922F9">
        <w:rPr>
          <w:rFonts w:asciiTheme="minorHAnsi" w:hAnsiTheme="minorHAnsi"/>
          <w:sz w:val="20"/>
          <w:szCs w:val="20"/>
        </w:rPr>
        <w:t xml:space="preserve"> </w:t>
      </w:r>
      <w:r w:rsidRPr="003E462C">
        <w:rPr>
          <w:rFonts w:asciiTheme="minorHAnsi" w:hAnsiTheme="minorHAnsi"/>
          <w:sz w:val="20"/>
          <w:szCs w:val="20"/>
        </w:rPr>
        <w:t>Τεχνικά</w:t>
      </w:r>
      <w:r w:rsidR="006922F9">
        <w:rPr>
          <w:rFonts w:asciiTheme="minorHAnsi" w:hAnsiTheme="minorHAnsi"/>
          <w:sz w:val="20"/>
          <w:szCs w:val="20"/>
        </w:rPr>
        <w:t xml:space="preserve"> </w:t>
      </w:r>
      <w:r w:rsidRPr="003E462C">
        <w:rPr>
          <w:rFonts w:asciiTheme="minorHAnsi" w:hAnsiTheme="minorHAnsi"/>
          <w:sz w:val="20"/>
          <w:szCs w:val="20"/>
        </w:rPr>
        <w:t>Φυλλάδια</w:t>
      </w:r>
      <w:r w:rsidR="006922F9">
        <w:rPr>
          <w:rFonts w:asciiTheme="minorHAnsi" w:hAnsiTheme="minorHAnsi"/>
          <w:sz w:val="20"/>
          <w:szCs w:val="20"/>
        </w:rPr>
        <w:t xml:space="preserve"> </w:t>
      </w:r>
      <w:r w:rsidRPr="003E462C">
        <w:rPr>
          <w:rFonts w:asciiTheme="minorHAnsi" w:hAnsiTheme="minorHAnsi"/>
          <w:sz w:val="20"/>
          <w:szCs w:val="20"/>
        </w:rPr>
        <w:t>κατασκευαστών,</w:t>
      </w:r>
      <w:r w:rsidR="006922F9">
        <w:rPr>
          <w:rFonts w:asciiTheme="minorHAnsi" w:hAnsiTheme="minorHAnsi"/>
          <w:sz w:val="20"/>
          <w:szCs w:val="20"/>
        </w:rPr>
        <w:t xml:space="preserve"> </w:t>
      </w:r>
      <w:r w:rsidRPr="003E462C">
        <w:rPr>
          <w:rFonts w:asciiTheme="minorHAnsi" w:hAnsiTheme="minorHAnsi"/>
          <w:sz w:val="20"/>
          <w:szCs w:val="20"/>
        </w:rPr>
        <w:t>ή</w:t>
      </w:r>
      <w:r w:rsidR="006922F9">
        <w:rPr>
          <w:rFonts w:asciiTheme="minorHAnsi" w:hAnsiTheme="minorHAnsi"/>
          <w:sz w:val="20"/>
          <w:szCs w:val="20"/>
        </w:rPr>
        <w:t xml:space="preserve"> </w:t>
      </w:r>
      <w:r w:rsidRPr="003E462C">
        <w:rPr>
          <w:rFonts w:asciiTheme="minorHAnsi" w:hAnsiTheme="minorHAnsi"/>
          <w:sz w:val="20"/>
          <w:szCs w:val="20"/>
        </w:rPr>
        <w:t>αναλυτικές</w:t>
      </w:r>
      <w:r w:rsidR="006922F9">
        <w:rPr>
          <w:rFonts w:asciiTheme="minorHAnsi" w:hAnsiTheme="minorHAnsi"/>
          <w:sz w:val="20"/>
          <w:szCs w:val="20"/>
        </w:rPr>
        <w:t xml:space="preserve"> </w:t>
      </w:r>
      <w:r w:rsidRPr="003E462C">
        <w:rPr>
          <w:rFonts w:asciiTheme="minorHAnsi" w:hAnsiTheme="minorHAnsi"/>
          <w:sz w:val="20"/>
          <w:szCs w:val="20"/>
        </w:rPr>
        <w:t>τεχνικές</w:t>
      </w:r>
      <w:r w:rsidR="006922F9">
        <w:rPr>
          <w:rFonts w:asciiTheme="minorHAnsi" w:hAnsiTheme="minorHAnsi"/>
          <w:sz w:val="20"/>
          <w:szCs w:val="20"/>
        </w:rPr>
        <w:t xml:space="preserve"> </w:t>
      </w:r>
      <w:r w:rsidRPr="003E462C">
        <w:rPr>
          <w:rFonts w:asciiTheme="minorHAnsi" w:hAnsiTheme="minorHAnsi"/>
          <w:sz w:val="20"/>
          <w:szCs w:val="20"/>
        </w:rPr>
        <w:t>περιγραφές</w:t>
      </w:r>
      <w:r w:rsidR="006922F9">
        <w:rPr>
          <w:rFonts w:asciiTheme="minorHAnsi" w:hAnsiTheme="minorHAnsi"/>
          <w:sz w:val="20"/>
          <w:szCs w:val="20"/>
        </w:rPr>
        <w:t xml:space="preserve"> </w:t>
      </w:r>
      <w:r w:rsidRPr="003E462C">
        <w:rPr>
          <w:rFonts w:asciiTheme="minorHAnsi" w:hAnsiTheme="minorHAnsi"/>
          <w:sz w:val="20"/>
          <w:szCs w:val="20"/>
        </w:rPr>
        <w:t>των</w:t>
      </w:r>
      <w:r w:rsidR="006922F9">
        <w:rPr>
          <w:rFonts w:asciiTheme="minorHAnsi" w:hAnsiTheme="minorHAnsi"/>
          <w:sz w:val="20"/>
          <w:szCs w:val="20"/>
        </w:rPr>
        <w:t xml:space="preserve"> </w:t>
      </w:r>
      <w:r w:rsidRPr="003E462C">
        <w:rPr>
          <w:rFonts w:asciiTheme="minorHAnsi" w:hAnsiTheme="minorHAnsi"/>
          <w:sz w:val="20"/>
          <w:szCs w:val="20"/>
        </w:rPr>
        <w:t>υπηρεσιών,</w:t>
      </w:r>
      <w:r w:rsidR="006922F9">
        <w:rPr>
          <w:rFonts w:asciiTheme="minorHAnsi" w:hAnsiTheme="minorHAnsi"/>
          <w:sz w:val="20"/>
          <w:szCs w:val="20"/>
        </w:rPr>
        <w:t xml:space="preserve"> </w:t>
      </w:r>
      <w:r w:rsidRPr="003E462C">
        <w:rPr>
          <w:rFonts w:asciiTheme="minorHAnsi" w:hAnsiTheme="minorHAnsi"/>
          <w:sz w:val="20"/>
          <w:szCs w:val="20"/>
        </w:rPr>
        <w:t>του</w:t>
      </w:r>
      <w:r w:rsidR="006922F9">
        <w:rPr>
          <w:rFonts w:asciiTheme="minorHAnsi" w:hAnsiTheme="minorHAnsi"/>
          <w:sz w:val="20"/>
          <w:szCs w:val="20"/>
        </w:rPr>
        <w:t xml:space="preserve"> </w:t>
      </w:r>
      <w:r w:rsidRPr="003E462C">
        <w:rPr>
          <w:rFonts w:asciiTheme="minorHAnsi" w:hAnsiTheme="minorHAnsi"/>
          <w:sz w:val="20"/>
          <w:szCs w:val="20"/>
        </w:rPr>
        <w:t>εξοπλισμού</w:t>
      </w:r>
      <w:r w:rsidR="006922F9">
        <w:rPr>
          <w:rFonts w:asciiTheme="minorHAnsi" w:hAnsiTheme="minorHAnsi"/>
          <w:sz w:val="20"/>
          <w:szCs w:val="20"/>
        </w:rPr>
        <w:t xml:space="preserve"> </w:t>
      </w:r>
      <w:r w:rsidRPr="003E462C">
        <w:rPr>
          <w:rFonts w:asciiTheme="minorHAnsi" w:hAnsiTheme="minorHAnsi"/>
          <w:sz w:val="20"/>
          <w:szCs w:val="20"/>
        </w:rPr>
        <w:t>ή</w:t>
      </w:r>
      <w:r w:rsidR="006922F9">
        <w:rPr>
          <w:rFonts w:asciiTheme="minorHAnsi" w:hAnsiTheme="minorHAnsi"/>
          <w:sz w:val="20"/>
          <w:szCs w:val="20"/>
        </w:rPr>
        <w:t xml:space="preserve"> </w:t>
      </w:r>
      <w:r w:rsidRPr="003E462C">
        <w:rPr>
          <w:rFonts w:asciiTheme="minorHAnsi" w:hAnsiTheme="minorHAnsi"/>
          <w:sz w:val="20"/>
          <w:szCs w:val="20"/>
        </w:rPr>
        <w:t>του</w:t>
      </w:r>
      <w:r w:rsidR="006922F9">
        <w:rPr>
          <w:rFonts w:asciiTheme="minorHAnsi" w:hAnsiTheme="minorHAnsi"/>
          <w:sz w:val="20"/>
          <w:szCs w:val="20"/>
        </w:rPr>
        <w:t xml:space="preserve"> </w:t>
      </w:r>
      <w:r w:rsidRPr="003E462C">
        <w:rPr>
          <w:rFonts w:asciiTheme="minorHAnsi" w:hAnsiTheme="minorHAnsi"/>
          <w:sz w:val="20"/>
          <w:szCs w:val="20"/>
        </w:rPr>
        <w:t>τρόπου</w:t>
      </w:r>
      <w:r w:rsidR="006922F9">
        <w:rPr>
          <w:rFonts w:asciiTheme="minorHAnsi" w:hAnsiTheme="minorHAnsi"/>
          <w:sz w:val="20"/>
          <w:szCs w:val="20"/>
        </w:rPr>
        <w:t xml:space="preserve"> </w:t>
      </w:r>
      <w:r w:rsidRPr="003E462C">
        <w:rPr>
          <w:rFonts w:asciiTheme="minorHAnsi" w:hAnsiTheme="minorHAnsi"/>
          <w:sz w:val="20"/>
          <w:szCs w:val="20"/>
        </w:rPr>
        <w:t>διασύνδεσης</w:t>
      </w:r>
      <w:r w:rsidR="006922F9">
        <w:rPr>
          <w:rFonts w:asciiTheme="minorHAnsi" w:hAnsiTheme="minorHAnsi"/>
          <w:sz w:val="20"/>
          <w:szCs w:val="20"/>
        </w:rPr>
        <w:t xml:space="preserve"> </w:t>
      </w:r>
      <w:r w:rsidRPr="003E462C">
        <w:rPr>
          <w:rFonts w:asciiTheme="minorHAnsi" w:hAnsiTheme="minorHAnsi"/>
          <w:sz w:val="20"/>
          <w:szCs w:val="20"/>
        </w:rPr>
        <w:t>και</w:t>
      </w:r>
      <w:r w:rsidR="006922F9">
        <w:rPr>
          <w:rFonts w:asciiTheme="minorHAnsi" w:hAnsiTheme="minorHAnsi"/>
          <w:sz w:val="20"/>
          <w:szCs w:val="20"/>
        </w:rPr>
        <w:t xml:space="preserve"> </w:t>
      </w:r>
      <w:r w:rsidRPr="003E462C">
        <w:rPr>
          <w:rFonts w:asciiTheme="minorHAnsi" w:hAnsiTheme="minorHAnsi"/>
          <w:sz w:val="20"/>
          <w:szCs w:val="20"/>
        </w:rPr>
        <w:t>λειτουργίας</w:t>
      </w:r>
      <w:r w:rsidR="006922F9">
        <w:rPr>
          <w:rFonts w:asciiTheme="minorHAnsi" w:hAnsiTheme="minorHAnsi"/>
          <w:sz w:val="20"/>
          <w:szCs w:val="20"/>
        </w:rPr>
        <w:t xml:space="preserve"> </w:t>
      </w:r>
      <w:r w:rsidRPr="003E462C">
        <w:rPr>
          <w:rFonts w:asciiTheme="minorHAnsi" w:hAnsiTheme="minorHAnsi"/>
          <w:sz w:val="20"/>
          <w:szCs w:val="20"/>
        </w:rPr>
        <w:t>ή</w:t>
      </w:r>
      <w:r w:rsidR="006922F9">
        <w:rPr>
          <w:rFonts w:asciiTheme="minorHAnsi" w:hAnsiTheme="minorHAnsi"/>
          <w:sz w:val="20"/>
          <w:szCs w:val="20"/>
        </w:rPr>
        <w:t xml:space="preserve"> </w:t>
      </w:r>
      <w:r w:rsidRPr="003E462C">
        <w:rPr>
          <w:rFonts w:asciiTheme="minorHAnsi" w:hAnsiTheme="minorHAnsi"/>
          <w:sz w:val="20"/>
          <w:szCs w:val="20"/>
        </w:rPr>
        <w:t>αναφορές</w:t>
      </w:r>
      <w:r w:rsidR="006922F9">
        <w:rPr>
          <w:rFonts w:asciiTheme="minorHAnsi" w:hAnsiTheme="minorHAnsi"/>
          <w:sz w:val="20"/>
          <w:szCs w:val="20"/>
        </w:rPr>
        <w:t xml:space="preserve"> </w:t>
      </w:r>
      <w:r w:rsidRPr="003E462C">
        <w:rPr>
          <w:rFonts w:asciiTheme="minorHAnsi" w:hAnsiTheme="minorHAnsi"/>
          <w:sz w:val="20"/>
          <w:szCs w:val="20"/>
        </w:rPr>
        <w:t>μεθοδολογίας</w:t>
      </w:r>
      <w:r w:rsidR="006922F9">
        <w:rPr>
          <w:rFonts w:asciiTheme="minorHAnsi" w:hAnsiTheme="minorHAnsi"/>
          <w:sz w:val="20"/>
          <w:szCs w:val="20"/>
        </w:rPr>
        <w:t xml:space="preserve"> </w:t>
      </w:r>
      <w:r w:rsidRPr="003E462C">
        <w:rPr>
          <w:rFonts w:asciiTheme="minorHAnsi" w:hAnsiTheme="minorHAnsi"/>
          <w:sz w:val="20"/>
          <w:szCs w:val="20"/>
        </w:rPr>
        <w:t>εγκατάστασης</w:t>
      </w:r>
      <w:r w:rsidR="006922F9">
        <w:rPr>
          <w:rFonts w:asciiTheme="minorHAnsi" w:hAnsiTheme="minorHAnsi"/>
          <w:sz w:val="20"/>
          <w:szCs w:val="20"/>
        </w:rPr>
        <w:t xml:space="preserve"> </w:t>
      </w:r>
      <w:r w:rsidRPr="003E462C">
        <w:rPr>
          <w:rFonts w:asciiTheme="minorHAnsi" w:hAnsiTheme="minorHAnsi"/>
          <w:sz w:val="20"/>
          <w:szCs w:val="20"/>
        </w:rPr>
        <w:t>και</w:t>
      </w:r>
      <w:r w:rsidR="006922F9">
        <w:rPr>
          <w:rFonts w:asciiTheme="minorHAnsi" w:hAnsiTheme="minorHAnsi"/>
          <w:sz w:val="20"/>
          <w:szCs w:val="20"/>
        </w:rPr>
        <w:t xml:space="preserve"> </w:t>
      </w:r>
      <w:r w:rsidRPr="003E462C">
        <w:rPr>
          <w:rFonts w:asciiTheme="minorHAnsi" w:hAnsiTheme="minorHAnsi"/>
          <w:sz w:val="20"/>
          <w:szCs w:val="20"/>
        </w:rPr>
        <w:t>υποστήριξης</w:t>
      </w:r>
      <w:r w:rsidR="006922F9">
        <w:rPr>
          <w:rFonts w:asciiTheme="minorHAnsi" w:hAnsiTheme="minorHAnsi"/>
          <w:sz w:val="20"/>
          <w:szCs w:val="20"/>
        </w:rPr>
        <w:t xml:space="preserve"> </w:t>
      </w:r>
      <w:r w:rsidRPr="003E462C">
        <w:rPr>
          <w:rFonts w:asciiTheme="minorHAnsi" w:hAnsiTheme="minorHAnsi"/>
          <w:sz w:val="20"/>
          <w:szCs w:val="20"/>
        </w:rPr>
        <w:t>κλπ.,</w:t>
      </w:r>
      <w:r w:rsidR="006922F9">
        <w:rPr>
          <w:rFonts w:asciiTheme="minorHAnsi" w:hAnsiTheme="minorHAnsi"/>
          <w:sz w:val="20"/>
          <w:szCs w:val="20"/>
        </w:rPr>
        <w:t xml:space="preserve"> </w:t>
      </w:r>
      <w:r w:rsidRPr="003E462C">
        <w:rPr>
          <w:rFonts w:asciiTheme="minorHAnsi" w:hAnsiTheme="minorHAnsi"/>
          <w:sz w:val="20"/>
          <w:szCs w:val="20"/>
        </w:rPr>
        <w:t>που</w:t>
      </w:r>
      <w:r w:rsidR="006922F9">
        <w:rPr>
          <w:rFonts w:asciiTheme="minorHAnsi" w:hAnsiTheme="minorHAnsi"/>
          <w:sz w:val="20"/>
          <w:szCs w:val="20"/>
        </w:rPr>
        <w:t xml:space="preserve"> </w:t>
      </w:r>
      <w:r w:rsidRPr="003E462C">
        <w:rPr>
          <w:rFonts w:asciiTheme="minorHAnsi" w:hAnsiTheme="minorHAnsi"/>
          <w:sz w:val="20"/>
          <w:szCs w:val="20"/>
        </w:rPr>
        <w:t>κατά</w:t>
      </w:r>
      <w:r w:rsidR="006922F9">
        <w:rPr>
          <w:rFonts w:asciiTheme="minorHAnsi" w:hAnsiTheme="minorHAnsi"/>
          <w:sz w:val="20"/>
          <w:szCs w:val="20"/>
        </w:rPr>
        <w:t xml:space="preserve"> </w:t>
      </w:r>
      <w:r w:rsidRPr="003E462C">
        <w:rPr>
          <w:rFonts w:asciiTheme="minorHAnsi" w:hAnsiTheme="minorHAnsi"/>
          <w:sz w:val="20"/>
          <w:szCs w:val="20"/>
        </w:rPr>
        <w:t>την</w:t>
      </w:r>
      <w:r w:rsidR="006922F9">
        <w:rPr>
          <w:rFonts w:asciiTheme="minorHAnsi" w:hAnsiTheme="minorHAnsi"/>
          <w:sz w:val="20"/>
          <w:szCs w:val="20"/>
        </w:rPr>
        <w:t xml:space="preserve"> </w:t>
      </w:r>
      <w:r w:rsidRPr="003E462C">
        <w:rPr>
          <w:rFonts w:asciiTheme="minorHAnsi" w:hAnsiTheme="minorHAnsi"/>
          <w:sz w:val="20"/>
          <w:szCs w:val="20"/>
        </w:rPr>
        <w:t>κρίση</w:t>
      </w:r>
      <w:r w:rsidR="006922F9">
        <w:rPr>
          <w:rFonts w:asciiTheme="minorHAnsi" w:hAnsiTheme="minorHAnsi"/>
          <w:sz w:val="20"/>
          <w:szCs w:val="20"/>
        </w:rPr>
        <w:t xml:space="preserve"> </w:t>
      </w:r>
      <w:r w:rsidRPr="003E462C">
        <w:rPr>
          <w:rFonts w:asciiTheme="minorHAnsi" w:hAnsiTheme="minorHAnsi"/>
          <w:sz w:val="20"/>
          <w:szCs w:val="20"/>
        </w:rPr>
        <w:t>του</w:t>
      </w:r>
      <w:r w:rsidR="006922F9">
        <w:rPr>
          <w:rFonts w:asciiTheme="minorHAnsi" w:hAnsiTheme="minorHAnsi"/>
          <w:sz w:val="20"/>
          <w:szCs w:val="20"/>
        </w:rPr>
        <w:t xml:space="preserve"> </w:t>
      </w:r>
      <w:r w:rsidRPr="003E462C">
        <w:rPr>
          <w:rFonts w:asciiTheme="minorHAnsi" w:hAnsiTheme="minorHAnsi"/>
          <w:sz w:val="20"/>
          <w:szCs w:val="20"/>
        </w:rPr>
        <w:t>υποψηφίου</w:t>
      </w:r>
      <w:r w:rsidR="006922F9">
        <w:rPr>
          <w:rFonts w:asciiTheme="minorHAnsi" w:hAnsiTheme="minorHAnsi"/>
          <w:sz w:val="20"/>
          <w:szCs w:val="20"/>
        </w:rPr>
        <w:t xml:space="preserve"> </w:t>
      </w:r>
      <w:r w:rsidRPr="003E462C">
        <w:rPr>
          <w:rFonts w:asciiTheme="minorHAnsi" w:hAnsiTheme="minorHAnsi"/>
          <w:sz w:val="20"/>
          <w:szCs w:val="20"/>
        </w:rPr>
        <w:t>Αναδόχου</w:t>
      </w:r>
      <w:r w:rsidR="006922F9">
        <w:rPr>
          <w:rFonts w:asciiTheme="minorHAnsi" w:hAnsiTheme="minorHAnsi"/>
          <w:sz w:val="20"/>
          <w:szCs w:val="20"/>
        </w:rPr>
        <w:t xml:space="preserve"> </w:t>
      </w:r>
      <w:r w:rsidRPr="003E462C">
        <w:rPr>
          <w:rFonts w:asciiTheme="minorHAnsi" w:hAnsiTheme="minorHAnsi"/>
          <w:sz w:val="20"/>
          <w:szCs w:val="20"/>
        </w:rPr>
        <w:t>τεκμηριώνουν</w:t>
      </w:r>
      <w:r w:rsidR="006922F9">
        <w:rPr>
          <w:rFonts w:asciiTheme="minorHAnsi" w:hAnsiTheme="minorHAnsi"/>
          <w:sz w:val="20"/>
          <w:szCs w:val="20"/>
        </w:rPr>
        <w:t xml:space="preserve"> </w:t>
      </w:r>
      <w:r w:rsidRPr="003E462C">
        <w:rPr>
          <w:rFonts w:asciiTheme="minorHAnsi" w:hAnsiTheme="minorHAnsi"/>
          <w:sz w:val="20"/>
          <w:szCs w:val="20"/>
        </w:rPr>
        <w:t>τα</w:t>
      </w:r>
      <w:r w:rsidR="006922F9">
        <w:rPr>
          <w:rFonts w:asciiTheme="minorHAnsi" w:hAnsiTheme="minorHAnsi"/>
          <w:sz w:val="20"/>
          <w:szCs w:val="20"/>
        </w:rPr>
        <w:t xml:space="preserve"> </w:t>
      </w:r>
      <w:r w:rsidRPr="003E462C">
        <w:rPr>
          <w:rFonts w:asciiTheme="minorHAnsi" w:hAnsiTheme="minorHAnsi"/>
          <w:sz w:val="20"/>
          <w:szCs w:val="20"/>
        </w:rPr>
        <w:t>στοιχεία</w:t>
      </w:r>
      <w:r w:rsidR="006922F9">
        <w:rPr>
          <w:rFonts w:asciiTheme="minorHAnsi" w:hAnsiTheme="minorHAnsi"/>
          <w:sz w:val="20"/>
          <w:szCs w:val="20"/>
        </w:rPr>
        <w:t xml:space="preserve"> </w:t>
      </w:r>
      <w:r w:rsidRPr="003E462C">
        <w:rPr>
          <w:rFonts w:asciiTheme="minorHAnsi" w:hAnsiTheme="minorHAnsi"/>
          <w:sz w:val="20"/>
          <w:szCs w:val="20"/>
        </w:rPr>
        <w:t>των</w:t>
      </w:r>
      <w:r w:rsidR="006922F9">
        <w:rPr>
          <w:rFonts w:asciiTheme="minorHAnsi" w:hAnsiTheme="minorHAnsi"/>
          <w:sz w:val="20"/>
          <w:szCs w:val="20"/>
        </w:rPr>
        <w:t xml:space="preserve"> </w:t>
      </w:r>
      <w:r w:rsidRPr="003E462C">
        <w:rPr>
          <w:rFonts w:asciiTheme="minorHAnsi" w:hAnsiTheme="minorHAnsi"/>
          <w:sz w:val="20"/>
          <w:szCs w:val="20"/>
        </w:rPr>
        <w:t>Πινάκων</w:t>
      </w:r>
      <w:r w:rsidR="006922F9">
        <w:rPr>
          <w:rFonts w:asciiTheme="minorHAnsi" w:hAnsiTheme="minorHAnsi"/>
          <w:sz w:val="20"/>
          <w:szCs w:val="20"/>
        </w:rPr>
        <w:t xml:space="preserve"> </w:t>
      </w:r>
      <w:r w:rsidRPr="003E462C">
        <w:rPr>
          <w:rFonts w:asciiTheme="minorHAnsi" w:hAnsiTheme="minorHAnsi"/>
          <w:sz w:val="20"/>
          <w:szCs w:val="20"/>
        </w:rPr>
        <w:t>Συμμόρφωσης.</w:t>
      </w:r>
      <w:r w:rsidR="006922F9">
        <w:rPr>
          <w:rFonts w:asciiTheme="minorHAnsi" w:hAnsiTheme="minorHAnsi"/>
          <w:sz w:val="20"/>
          <w:szCs w:val="20"/>
        </w:rPr>
        <w:t xml:space="preserve"> </w:t>
      </w:r>
      <w:r w:rsidRPr="003E462C">
        <w:rPr>
          <w:rFonts w:asciiTheme="minorHAnsi" w:hAnsiTheme="minorHAnsi"/>
          <w:sz w:val="20"/>
          <w:szCs w:val="20"/>
        </w:rPr>
        <w:t>Στην</w:t>
      </w:r>
      <w:r w:rsidR="006922F9">
        <w:rPr>
          <w:rFonts w:asciiTheme="minorHAnsi" w:hAnsiTheme="minorHAnsi"/>
          <w:sz w:val="20"/>
          <w:szCs w:val="20"/>
        </w:rPr>
        <w:t xml:space="preserve"> </w:t>
      </w:r>
      <w:r w:rsidRPr="003E462C">
        <w:rPr>
          <w:rFonts w:asciiTheme="minorHAnsi" w:hAnsiTheme="minorHAnsi"/>
          <w:sz w:val="20"/>
          <w:szCs w:val="20"/>
        </w:rPr>
        <w:t>αρχή</w:t>
      </w:r>
      <w:r w:rsidR="006922F9">
        <w:rPr>
          <w:rFonts w:asciiTheme="minorHAnsi" w:hAnsiTheme="minorHAnsi"/>
          <w:sz w:val="20"/>
          <w:szCs w:val="20"/>
        </w:rPr>
        <w:t xml:space="preserve"> </w:t>
      </w:r>
      <w:r w:rsidRPr="003E462C">
        <w:rPr>
          <w:rFonts w:asciiTheme="minorHAnsi" w:hAnsiTheme="minorHAnsi"/>
          <w:sz w:val="20"/>
          <w:szCs w:val="20"/>
        </w:rPr>
        <w:t>του</w:t>
      </w:r>
      <w:r w:rsidR="006922F9">
        <w:rPr>
          <w:rFonts w:asciiTheme="minorHAnsi" w:hAnsiTheme="minorHAnsi"/>
          <w:sz w:val="20"/>
          <w:szCs w:val="20"/>
        </w:rPr>
        <w:t xml:space="preserve"> </w:t>
      </w:r>
      <w:r w:rsidRPr="003E462C">
        <w:rPr>
          <w:rFonts w:asciiTheme="minorHAnsi" w:hAnsiTheme="minorHAnsi"/>
          <w:sz w:val="20"/>
          <w:szCs w:val="20"/>
        </w:rPr>
        <w:t>Παραρτήματος</w:t>
      </w:r>
      <w:r w:rsidR="006922F9">
        <w:rPr>
          <w:rFonts w:asciiTheme="minorHAnsi" w:hAnsiTheme="minorHAnsi"/>
          <w:sz w:val="20"/>
          <w:szCs w:val="20"/>
        </w:rPr>
        <w:t xml:space="preserve"> </w:t>
      </w:r>
      <w:r w:rsidRPr="003E462C">
        <w:rPr>
          <w:rFonts w:asciiTheme="minorHAnsi" w:hAnsiTheme="minorHAnsi"/>
          <w:sz w:val="20"/>
          <w:szCs w:val="20"/>
        </w:rPr>
        <w:t>καταγράφεται</w:t>
      </w:r>
      <w:r w:rsidR="006922F9">
        <w:rPr>
          <w:rFonts w:asciiTheme="minorHAnsi" w:hAnsiTheme="minorHAnsi"/>
          <w:sz w:val="20"/>
          <w:szCs w:val="20"/>
        </w:rPr>
        <w:t xml:space="preserve"> </w:t>
      </w:r>
      <w:r w:rsidRPr="003E462C">
        <w:rPr>
          <w:rFonts w:asciiTheme="minorHAnsi" w:hAnsiTheme="minorHAnsi"/>
          <w:sz w:val="20"/>
          <w:szCs w:val="20"/>
        </w:rPr>
        <w:t>αναλυτικός</w:t>
      </w:r>
      <w:r w:rsidR="006922F9">
        <w:rPr>
          <w:rFonts w:asciiTheme="minorHAnsi" w:hAnsiTheme="minorHAnsi"/>
          <w:sz w:val="20"/>
          <w:szCs w:val="20"/>
        </w:rPr>
        <w:t xml:space="preserve"> </w:t>
      </w:r>
      <w:r w:rsidRPr="003E462C">
        <w:rPr>
          <w:rFonts w:asciiTheme="minorHAnsi" w:hAnsiTheme="minorHAnsi"/>
          <w:sz w:val="20"/>
          <w:szCs w:val="20"/>
        </w:rPr>
        <w:t>πίνακας</w:t>
      </w:r>
      <w:r w:rsidR="006922F9">
        <w:rPr>
          <w:rFonts w:asciiTheme="minorHAnsi" w:hAnsiTheme="minorHAnsi"/>
          <w:sz w:val="20"/>
          <w:szCs w:val="20"/>
        </w:rPr>
        <w:t xml:space="preserve"> </w:t>
      </w:r>
      <w:r w:rsidRPr="003E462C">
        <w:rPr>
          <w:rFonts w:asciiTheme="minorHAnsi" w:hAnsiTheme="minorHAnsi"/>
          <w:sz w:val="20"/>
          <w:szCs w:val="20"/>
        </w:rPr>
        <w:t>των</w:t>
      </w:r>
      <w:r w:rsidR="006922F9">
        <w:rPr>
          <w:rFonts w:asciiTheme="minorHAnsi" w:hAnsiTheme="minorHAnsi"/>
          <w:sz w:val="20"/>
          <w:szCs w:val="20"/>
        </w:rPr>
        <w:t xml:space="preserve"> </w:t>
      </w:r>
      <w:r w:rsidRPr="003E462C">
        <w:rPr>
          <w:rFonts w:asciiTheme="minorHAnsi" w:hAnsiTheme="minorHAnsi"/>
          <w:sz w:val="20"/>
          <w:szCs w:val="20"/>
        </w:rPr>
        <w:t>περιεχόμενων</w:t>
      </w:r>
      <w:r w:rsidR="006922F9">
        <w:rPr>
          <w:rFonts w:asciiTheme="minorHAnsi" w:hAnsiTheme="minorHAnsi"/>
          <w:sz w:val="20"/>
          <w:szCs w:val="20"/>
        </w:rPr>
        <w:t xml:space="preserve"> </w:t>
      </w:r>
      <w:r w:rsidRPr="003E462C">
        <w:rPr>
          <w:rFonts w:asciiTheme="minorHAnsi" w:hAnsiTheme="minorHAnsi"/>
          <w:sz w:val="20"/>
          <w:szCs w:val="20"/>
        </w:rPr>
        <w:t>του.</w:t>
      </w:r>
      <w:r w:rsidR="006922F9">
        <w:rPr>
          <w:rFonts w:asciiTheme="minorHAnsi" w:hAnsiTheme="minorHAnsi"/>
          <w:sz w:val="20"/>
          <w:szCs w:val="20"/>
        </w:rPr>
        <w:t xml:space="preserve"> </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Είναι</w:t>
      </w:r>
      <w:r w:rsidR="006922F9">
        <w:rPr>
          <w:rFonts w:asciiTheme="minorHAnsi" w:hAnsiTheme="minorHAnsi"/>
          <w:sz w:val="20"/>
          <w:szCs w:val="20"/>
        </w:rPr>
        <w:t xml:space="preserve"> </w:t>
      </w:r>
      <w:r w:rsidRPr="003E462C">
        <w:rPr>
          <w:rFonts w:asciiTheme="minorHAnsi" w:hAnsiTheme="minorHAnsi"/>
          <w:sz w:val="20"/>
          <w:szCs w:val="20"/>
        </w:rPr>
        <w:t>ιδιαίτερα</w:t>
      </w:r>
      <w:r w:rsidR="006922F9">
        <w:rPr>
          <w:rFonts w:asciiTheme="minorHAnsi" w:hAnsiTheme="minorHAnsi"/>
          <w:sz w:val="20"/>
          <w:szCs w:val="20"/>
        </w:rPr>
        <w:t xml:space="preserve"> </w:t>
      </w:r>
      <w:r w:rsidRPr="003E462C">
        <w:rPr>
          <w:rFonts w:asciiTheme="minorHAnsi" w:hAnsiTheme="minorHAnsi"/>
          <w:sz w:val="20"/>
          <w:szCs w:val="20"/>
        </w:rPr>
        <w:t>επιθυμητή</w:t>
      </w:r>
      <w:r w:rsidR="006922F9">
        <w:rPr>
          <w:rFonts w:asciiTheme="minorHAnsi" w:hAnsiTheme="minorHAnsi"/>
          <w:sz w:val="20"/>
          <w:szCs w:val="20"/>
        </w:rPr>
        <w:t xml:space="preserve"> </w:t>
      </w:r>
      <w:r w:rsidRPr="003E462C">
        <w:rPr>
          <w:rFonts w:asciiTheme="minorHAnsi" w:hAnsiTheme="minorHAnsi"/>
          <w:sz w:val="20"/>
          <w:szCs w:val="20"/>
        </w:rPr>
        <w:t>η</w:t>
      </w:r>
      <w:r w:rsidR="006922F9">
        <w:rPr>
          <w:rFonts w:asciiTheme="minorHAnsi" w:hAnsiTheme="minorHAnsi"/>
          <w:sz w:val="20"/>
          <w:szCs w:val="20"/>
        </w:rPr>
        <w:t xml:space="preserve"> </w:t>
      </w:r>
      <w:r w:rsidRPr="003E462C">
        <w:rPr>
          <w:rFonts w:asciiTheme="minorHAnsi" w:hAnsiTheme="minorHAnsi"/>
          <w:sz w:val="20"/>
          <w:szCs w:val="20"/>
        </w:rPr>
        <w:t>πληρέστερη</w:t>
      </w:r>
      <w:r w:rsidR="006922F9">
        <w:rPr>
          <w:rFonts w:asciiTheme="minorHAnsi" w:hAnsiTheme="minorHAnsi"/>
          <w:sz w:val="20"/>
          <w:szCs w:val="20"/>
        </w:rPr>
        <w:t xml:space="preserve"> </w:t>
      </w:r>
      <w:r w:rsidRPr="003E462C">
        <w:rPr>
          <w:rFonts w:asciiTheme="minorHAnsi" w:hAnsiTheme="minorHAnsi"/>
          <w:sz w:val="20"/>
          <w:szCs w:val="20"/>
        </w:rPr>
        <w:t>συμπλήρωση</w:t>
      </w:r>
      <w:r w:rsidR="006922F9">
        <w:rPr>
          <w:rFonts w:asciiTheme="minorHAnsi" w:hAnsiTheme="minorHAnsi"/>
          <w:sz w:val="20"/>
          <w:szCs w:val="20"/>
        </w:rPr>
        <w:t xml:space="preserve"> </w:t>
      </w:r>
      <w:r w:rsidRPr="003E462C">
        <w:rPr>
          <w:rFonts w:asciiTheme="minorHAnsi" w:hAnsiTheme="minorHAnsi"/>
          <w:sz w:val="20"/>
          <w:szCs w:val="20"/>
        </w:rPr>
        <w:t>των</w:t>
      </w:r>
      <w:r w:rsidR="006922F9">
        <w:rPr>
          <w:rFonts w:asciiTheme="minorHAnsi" w:hAnsiTheme="minorHAnsi"/>
          <w:sz w:val="20"/>
          <w:szCs w:val="20"/>
        </w:rPr>
        <w:t xml:space="preserve"> </w:t>
      </w:r>
      <w:r w:rsidRPr="003E462C">
        <w:rPr>
          <w:rFonts w:asciiTheme="minorHAnsi" w:hAnsiTheme="minorHAnsi"/>
          <w:sz w:val="20"/>
          <w:szCs w:val="20"/>
        </w:rPr>
        <w:t>παραπομπών,</w:t>
      </w:r>
      <w:r w:rsidR="006922F9">
        <w:rPr>
          <w:rFonts w:asciiTheme="minorHAnsi" w:hAnsiTheme="minorHAnsi"/>
          <w:sz w:val="20"/>
          <w:szCs w:val="20"/>
        </w:rPr>
        <w:t xml:space="preserve"> </w:t>
      </w:r>
      <w:r w:rsidRPr="003E462C">
        <w:rPr>
          <w:rFonts w:asciiTheme="minorHAnsi" w:hAnsiTheme="minorHAnsi"/>
          <w:sz w:val="20"/>
          <w:szCs w:val="20"/>
        </w:rPr>
        <w:t>οι</w:t>
      </w:r>
      <w:r w:rsidR="006922F9">
        <w:rPr>
          <w:rFonts w:asciiTheme="minorHAnsi" w:hAnsiTheme="minorHAnsi"/>
          <w:sz w:val="20"/>
          <w:szCs w:val="20"/>
        </w:rPr>
        <w:t xml:space="preserve"> </w:t>
      </w:r>
      <w:r w:rsidRPr="003E462C">
        <w:rPr>
          <w:rFonts w:asciiTheme="minorHAnsi" w:hAnsiTheme="minorHAnsi"/>
          <w:sz w:val="20"/>
          <w:szCs w:val="20"/>
        </w:rPr>
        <w:t>οποίες</w:t>
      </w:r>
      <w:r w:rsidR="006922F9">
        <w:rPr>
          <w:rFonts w:asciiTheme="minorHAnsi" w:hAnsiTheme="minorHAnsi"/>
          <w:sz w:val="20"/>
          <w:szCs w:val="20"/>
        </w:rPr>
        <w:t xml:space="preserve"> </w:t>
      </w:r>
      <w:r w:rsidRPr="003E462C">
        <w:rPr>
          <w:rFonts w:asciiTheme="minorHAnsi" w:hAnsiTheme="minorHAnsi"/>
          <w:sz w:val="20"/>
          <w:szCs w:val="20"/>
        </w:rPr>
        <w:t>πρέπει</w:t>
      </w:r>
      <w:r w:rsidR="006922F9">
        <w:rPr>
          <w:rFonts w:asciiTheme="minorHAnsi" w:hAnsiTheme="minorHAnsi"/>
          <w:sz w:val="20"/>
          <w:szCs w:val="20"/>
        </w:rPr>
        <w:t xml:space="preserve"> </w:t>
      </w:r>
      <w:r w:rsidRPr="003E462C">
        <w:rPr>
          <w:rFonts w:asciiTheme="minorHAnsi" w:hAnsiTheme="minorHAnsi"/>
          <w:sz w:val="20"/>
          <w:szCs w:val="20"/>
        </w:rPr>
        <w:t>να</w:t>
      </w:r>
      <w:r w:rsidR="006922F9">
        <w:rPr>
          <w:rFonts w:asciiTheme="minorHAnsi" w:hAnsiTheme="minorHAnsi"/>
          <w:sz w:val="20"/>
          <w:szCs w:val="20"/>
        </w:rPr>
        <w:t xml:space="preserve"> </w:t>
      </w:r>
      <w:r w:rsidRPr="003E462C">
        <w:rPr>
          <w:rFonts w:asciiTheme="minorHAnsi" w:hAnsiTheme="minorHAnsi"/>
          <w:sz w:val="20"/>
          <w:szCs w:val="20"/>
        </w:rPr>
        <w:t>είναι</w:t>
      </w:r>
      <w:r w:rsidR="006922F9">
        <w:rPr>
          <w:rFonts w:asciiTheme="minorHAnsi" w:hAnsiTheme="minorHAnsi"/>
          <w:sz w:val="20"/>
          <w:szCs w:val="20"/>
        </w:rPr>
        <w:t xml:space="preserve"> </w:t>
      </w:r>
      <w:r w:rsidRPr="003E462C">
        <w:rPr>
          <w:rFonts w:asciiTheme="minorHAnsi" w:hAnsiTheme="minorHAnsi"/>
          <w:sz w:val="20"/>
          <w:szCs w:val="20"/>
        </w:rPr>
        <w:t>κατά</w:t>
      </w:r>
      <w:r w:rsidR="006922F9">
        <w:rPr>
          <w:rFonts w:asciiTheme="minorHAnsi" w:hAnsiTheme="minorHAnsi"/>
          <w:sz w:val="20"/>
          <w:szCs w:val="20"/>
        </w:rPr>
        <w:t xml:space="preserve"> </w:t>
      </w:r>
      <w:r w:rsidRPr="003E462C">
        <w:rPr>
          <w:rFonts w:asciiTheme="minorHAnsi" w:hAnsiTheme="minorHAnsi"/>
          <w:sz w:val="20"/>
          <w:szCs w:val="20"/>
        </w:rPr>
        <w:t>το</w:t>
      </w:r>
      <w:r w:rsidR="006922F9">
        <w:rPr>
          <w:rFonts w:asciiTheme="minorHAnsi" w:hAnsiTheme="minorHAnsi"/>
          <w:sz w:val="20"/>
          <w:szCs w:val="20"/>
        </w:rPr>
        <w:t xml:space="preserve"> </w:t>
      </w:r>
      <w:r w:rsidRPr="003E462C">
        <w:rPr>
          <w:rFonts w:asciiTheme="minorHAnsi" w:hAnsiTheme="minorHAnsi"/>
          <w:sz w:val="20"/>
          <w:szCs w:val="20"/>
        </w:rPr>
        <w:t>δυνατόν</w:t>
      </w:r>
      <w:r w:rsidR="006922F9">
        <w:rPr>
          <w:rFonts w:asciiTheme="minorHAnsi" w:hAnsiTheme="minorHAnsi"/>
          <w:sz w:val="20"/>
          <w:szCs w:val="20"/>
        </w:rPr>
        <w:t xml:space="preserve"> </w:t>
      </w:r>
      <w:r w:rsidRPr="003E462C">
        <w:rPr>
          <w:rFonts w:asciiTheme="minorHAnsi" w:hAnsiTheme="minorHAnsi"/>
          <w:sz w:val="20"/>
          <w:szCs w:val="20"/>
        </w:rPr>
        <w:t>συγκεκριμένες</w:t>
      </w:r>
      <w:r w:rsidR="006922F9">
        <w:rPr>
          <w:rFonts w:asciiTheme="minorHAnsi" w:hAnsiTheme="minorHAnsi"/>
          <w:sz w:val="20"/>
          <w:szCs w:val="20"/>
        </w:rPr>
        <w:t xml:space="preserve"> </w:t>
      </w:r>
      <w:r w:rsidRPr="003E462C">
        <w:rPr>
          <w:rFonts w:asciiTheme="minorHAnsi" w:hAnsiTheme="minorHAnsi"/>
          <w:sz w:val="20"/>
          <w:szCs w:val="20"/>
        </w:rPr>
        <w:t>(π.χ.</w:t>
      </w:r>
      <w:r w:rsidR="006922F9">
        <w:rPr>
          <w:rFonts w:asciiTheme="minorHAnsi" w:hAnsiTheme="minorHAnsi"/>
          <w:sz w:val="20"/>
          <w:szCs w:val="20"/>
        </w:rPr>
        <w:t xml:space="preserve"> </w:t>
      </w:r>
      <w:r w:rsidRPr="003E462C">
        <w:rPr>
          <w:rFonts w:asciiTheme="minorHAnsi" w:hAnsiTheme="minorHAnsi"/>
          <w:sz w:val="20"/>
          <w:szCs w:val="20"/>
        </w:rPr>
        <w:t>Τεχνικό</w:t>
      </w:r>
      <w:r w:rsidR="006922F9">
        <w:rPr>
          <w:rFonts w:asciiTheme="minorHAnsi" w:hAnsiTheme="minorHAnsi"/>
          <w:sz w:val="20"/>
          <w:szCs w:val="20"/>
        </w:rPr>
        <w:t xml:space="preserve"> </w:t>
      </w:r>
      <w:r w:rsidRPr="003E462C">
        <w:rPr>
          <w:rFonts w:asciiTheme="minorHAnsi" w:hAnsiTheme="minorHAnsi"/>
          <w:sz w:val="20"/>
          <w:szCs w:val="20"/>
        </w:rPr>
        <w:t>Φυλλάδιο</w:t>
      </w:r>
      <w:r w:rsidR="006922F9">
        <w:rPr>
          <w:rFonts w:asciiTheme="minorHAnsi" w:hAnsiTheme="minorHAnsi"/>
          <w:sz w:val="20"/>
          <w:szCs w:val="20"/>
        </w:rPr>
        <w:t xml:space="preserve"> </w:t>
      </w:r>
      <w:r w:rsidRPr="003E462C">
        <w:rPr>
          <w:rFonts w:asciiTheme="minorHAnsi" w:hAnsiTheme="minorHAnsi"/>
          <w:sz w:val="20"/>
          <w:szCs w:val="20"/>
        </w:rPr>
        <w:t>3,</w:t>
      </w:r>
      <w:r w:rsidR="006922F9">
        <w:rPr>
          <w:rFonts w:asciiTheme="minorHAnsi" w:hAnsiTheme="minorHAnsi"/>
          <w:sz w:val="20"/>
          <w:szCs w:val="20"/>
        </w:rPr>
        <w:t xml:space="preserve"> </w:t>
      </w:r>
      <w:r w:rsidRPr="003E462C">
        <w:rPr>
          <w:rFonts w:asciiTheme="minorHAnsi" w:hAnsiTheme="minorHAnsi"/>
          <w:sz w:val="20"/>
          <w:szCs w:val="20"/>
        </w:rPr>
        <w:t>Σελ.</w:t>
      </w:r>
      <w:r w:rsidR="006922F9">
        <w:rPr>
          <w:rFonts w:asciiTheme="minorHAnsi" w:hAnsiTheme="minorHAnsi"/>
          <w:sz w:val="20"/>
          <w:szCs w:val="20"/>
        </w:rPr>
        <w:t xml:space="preserve"> </w:t>
      </w:r>
      <w:r w:rsidRPr="003E462C">
        <w:rPr>
          <w:rFonts w:asciiTheme="minorHAnsi" w:hAnsiTheme="minorHAnsi"/>
          <w:sz w:val="20"/>
          <w:szCs w:val="20"/>
        </w:rPr>
        <w:t>4</w:t>
      </w:r>
      <w:r w:rsidR="006922F9">
        <w:rPr>
          <w:rFonts w:asciiTheme="minorHAnsi" w:hAnsiTheme="minorHAnsi"/>
          <w:sz w:val="20"/>
          <w:szCs w:val="20"/>
        </w:rPr>
        <w:t xml:space="preserve"> </w:t>
      </w:r>
      <w:r w:rsidRPr="003E462C">
        <w:rPr>
          <w:rFonts w:asciiTheme="minorHAnsi" w:hAnsiTheme="minorHAnsi"/>
          <w:sz w:val="20"/>
          <w:szCs w:val="20"/>
        </w:rPr>
        <w:t>Παράγραφος</w:t>
      </w:r>
      <w:r w:rsidR="006922F9">
        <w:rPr>
          <w:rFonts w:asciiTheme="minorHAnsi" w:hAnsiTheme="minorHAnsi"/>
          <w:sz w:val="20"/>
          <w:szCs w:val="20"/>
        </w:rPr>
        <w:t xml:space="preserve"> </w:t>
      </w:r>
      <w:r w:rsidRPr="003E462C">
        <w:rPr>
          <w:rFonts w:asciiTheme="minorHAnsi" w:hAnsiTheme="minorHAnsi"/>
          <w:sz w:val="20"/>
          <w:szCs w:val="20"/>
        </w:rPr>
        <w:t>4,</w:t>
      </w:r>
      <w:r w:rsidR="006922F9">
        <w:rPr>
          <w:rFonts w:asciiTheme="minorHAnsi" w:hAnsiTheme="minorHAnsi"/>
          <w:sz w:val="20"/>
          <w:szCs w:val="20"/>
        </w:rPr>
        <w:t xml:space="preserve"> </w:t>
      </w:r>
      <w:r w:rsidRPr="003E462C">
        <w:rPr>
          <w:rFonts w:asciiTheme="minorHAnsi" w:hAnsiTheme="minorHAnsi"/>
          <w:sz w:val="20"/>
          <w:szCs w:val="20"/>
        </w:rPr>
        <w:t>κ.λπ.).</w:t>
      </w:r>
      <w:r w:rsidR="006922F9">
        <w:rPr>
          <w:rFonts w:asciiTheme="minorHAnsi" w:hAnsiTheme="minorHAnsi"/>
          <w:sz w:val="20"/>
          <w:szCs w:val="20"/>
        </w:rPr>
        <w:t xml:space="preserve"> </w:t>
      </w:r>
      <w:r w:rsidRPr="003E462C">
        <w:rPr>
          <w:rFonts w:asciiTheme="minorHAnsi" w:hAnsiTheme="minorHAnsi"/>
          <w:sz w:val="20"/>
          <w:szCs w:val="20"/>
        </w:rPr>
        <w:t>Αντίστοιχα</w:t>
      </w:r>
      <w:r w:rsidR="006922F9">
        <w:rPr>
          <w:rFonts w:asciiTheme="minorHAnsi" w:hAnsiTheme="minorHAnsi"/>
          <w:sz w:val="20"/>
          <w:szCs w:val="20"/>
        </w:rPr>
        <w:t xml:space="preserve"> </w:t>
      </w:r>
      <w:r w:rsidRPr="003E462C">
        <w:rPr>
          <w:rFonts w:asciiTheme="minorHAnsi" w:hAnsiTheme="minorHAnsi"/>
          <w:sz w:val="20"/>
          <w:szCs w:val="20"/>
        </w:rPr>
        <w:t>στο</w:t>
      </w:r>
      <w:r w:rsidR="006922F9">
        <w:rPr>
          <w:rFonts w:asciiTheme="minorHAnsi" w:hAnsiTheme="minorHAnsi"/>
          <w:sz w:val="20"/>
          <w:szCs w:val="20"/>
        </w:rPr>
        <w:t xml:space="preserve"> </w:t>
      </w:r>
      <w:r w:rsidRPr="003E462C">
        <w:rPr>
          <w:rFonts w:asciiTheme="minorHAnsi" w:hAnsiTheme="minorHAnsi"/>
          <w:sz w:val="20"/>
          <w:szCs w:val="20"/>
        </w:rPr>
        <w:t>τεχνικό</w:t>
      </w:r>
      <w:r w:rsidR="006922F9">
        <w:rPr>
          <w:rFonts w:asciiTheme="minorHAnsi" w:hAnsiTheme="minorHAnsi"/>
          <w:sz w:val="20"/>
          <w:szCs w:val="20"/>
        </w:rPr>
        <w:t xml:space="preserve"> </w:t>
      </w:r>
      <w:r w:rsidRPr="003E462C">
        <w:rPr>
          <w:rFonts w:asciiTheme="minorHAnsi" w:hAnsiTheme="minorHAnsi"/>
          <w:sz w:val="20"/>
          <w:szCs w:val="20"/>
        </w:rPr>
        <w:t>φυλλάδιο</w:t>
      </w:r>
      <w:r w:rsidR="006922F9">
        <w:rPr>
          <w:rFonts w:asciiTheme="minorHAnsi" w:hAnsiTheme="minorHAnsi"/>
          <w:sz w:val="20"/>
          <w:szCs w:val="20"/>
        </w:rPr>
        <w:t xml:space="preserve"> </w:t>
      </w:r>
      <w:r w:rsidRPr="003E462C">
        <w:rPr>
          <w:rFonts w:asciiTheme="minorHAnsi" w:hAnsiTheme="minorHAnsi"/>
          <w:sz w:val="20"/>
          <w:szCs w:val="20"/>
        </w:rPr>
        <w:t>ή</w:t>
      </w:r>
      <w:r w:rsidR="006922F9">
        <w:rPr>
          <w:rFonts w:asciiTheme="minorHAnsi" w:hAnsiTheme="minorHAnsi"/>
          <w:sz w:val="20"/>
          <w:szCs w:val="20"/>
        </w:rPr>
        <w:t xml:space="preserve"> </w:t>
      </w:r>
      <w:r w:rsidRPr="003E462C">
        <w:rPr>
          <w:rFonts w:asciiTheme="minorHAnsi" w:hAnsiTheme="minorHAnsi"/>
          <w:sz w:val="20"/>
          <w:szCs w:val="20"/>
        </w:rPr>
        <w:t>στη</w:t>
      </w:r>
      <w:r w:rsidR="006922F9">
        <w:rPr>
          <w:rFonts w:asciiTheme="minorHAnsi" w:hAnsiTheme="minorHAnsi"/>
          <w:sz w:val="20"/>
          <w:szCs w:val="20"/>
        </w:rPr>
        <w:t xml:space="preserve"> </w:t>
      </w:r>
      <w:r w:rsidRPr="003E462C">
        <w:rPr>
          <w:rFonts w:asciiTheme="minorHAnsi" w:hAnsiTheme="minorHAnsi"/>
          <w:sz w:val="20"/>
          <w:szCs w:val="20"/>
        </w:rPr>
        <w:t>σχετική</w:t>
      </w:r>
      <w:r w:rsidR="006922F9">
        <w:rPr>
          <w:rFonts w:asciiTheme="minorHAnsi" w:hAnsiTheme="minorHAnsi"/>
          <w:sz w:val="20"/>
          <w:szCs w:val="20"/>
        </w:rPr>
        <w:t xml:space="preserve"> </w:t>
      </w:r>
      <w:r w:rsidRPr="003E462C">
        <w:rPr>
          <w:rFonts w:asciiTheme="minorHAnsi" w:hAnsiTheme="minorHAnsi"/>
          <w:sz w:val="20"/>
          <w:szCs w:val="20"/>
        </w:rPr>
        <w:t>αναφορά,</w:t>
      </w:r>
      <w:r w:rsidR="006922F9">
        <w:rPr>
          <w:rFonts w:asciiTheme="minorHAnsi" w:hAnsiTheme="minorHAnsi"/>
          <w:sz w:val="20"/>
          <w:szCs w:val="20"/>
        </w:rPr>
        <w:t xml:space="preserve"> </w:t>
      </w:r>
      <w:r w:rsidRPr="003E462C">
        <w:rPr>
          <w:rFonts w:asciiTheme="minorHAnsi" w:hAnsiTheme="minorHAnsi"/>
          <w:sz w:val="20"/>
          <w:szCs w:val="20"/>
        </w:rPr>
        <w:t>μεθοδολογικό</w:t>
      </w:r>
      <w:r w:rsidR="006922F9">
        <w:rPr>
          <w:rFonts w:asciiTheme="minorHAnsi" w:hAnsiTheme="minorHAnsi"/>
          <w:sz w:val="20"/>
          <w:szCs w:val="20"/>
        </w:rPr>
        <w:t xml:space="preserve"> </w:t>
      </w:r>
      <w:r w:rsidRPr="003E462C">
        <w:rPr>
          <w:rFonts w:asciiTheme="minorHAnsi" w:hAnsiTheme="minorHAnsi"/>
          <w:sz w:val="20"/>
          <w:szCs w:val="20"/>
        </w:rPr>
        <w:t>εργαλείο,</w:t>
      </w:r>
      <w:r w:rsidR="006922F9">
        <w:rPr>
          <w:rFonts w:asciiTheme="minorHAnsi" w:hAnsiTheme="minorHAnsi"/>
          <w:sz w:val="20"/>
          <w:szCs w:val="20"/>
        </w:rPr>
        <w:t xml:space="preserve"> </w:t>
      </w:r>
      <w:r w:rsidRPr="003E462C">
        <w:rPr>
          <w:rFonts w:asciiTheme="minorHAnsi" w:hAnsiTheme="minorHAnsi"/>
          <w:sz w:val="20"/>
          <w:szCs w:val="20"/>
        </w:rPr>
        <w:t>τεχνική</w:t>
      </w:r>
      <w:r w:rsidR="006922F9">
        <w:rPr>
          <w:rFonts w:asciiTheme="minorHAnsi" w:hAnsiTheme="minorHAnsi"/>
          <w:sz w:val="20"/>
          <w:szCs w:val="20"/>
        </w:rPr>
        <w:t xml:space="preserve"> </w:t>
      </w:r>
      <w:r w:rsidRPr="003E462C">
        <w:rPr>
          <w:rFonts w:asciiTheme="minorHAnsi" w:hAnsiTheme="minorHAnsi"/>
          <w:sz w:val="20"/>
          <w:szCs w:val="20"/>
        </w:rPr>
        <w:t>κτλ</w:t>
      </w:r>
      <w:r w:rsidR="006922F9">
        <w:rPr>
          <w:rFonts w:asciiTheme="minorHAnsi" w:hAnsiTheme="minorHAnsi"/>
          <w:sz w:val="20"/>
          <w:szCs w:val="20"/>
        </w:rPr>
        <w:t xml:space="preserve"> </w:t>
      </w:r>
      <w:r w:rsidRPr="003E462C">
        <w:rPr>
          <w:rFonts w:asciiTheme="minorHAnsi" w:hAnsiTheme="minorHAnsi"/>
          <w:sz w:val="20"/>
          <w:szCs w:val="20"/>
        </w:rPr>
        <w:t>θα</w:t>
      </w:r>
      <w:r w:rsidR="006922F9">
        <w:rPr>
          <w:rFonts w:asciiTheme="minorHAnsi" w:hAnsiTheme="minorHAnsi"/>
          <w:sz w:val="20"/>
          <w:szCs w:val="20"/>
        </w:rPr>
        <w:t xml:space="preserve"> </w:t>
      </w:r>
      <w:r w:rsidRPr="003E462C">
        <w:rPr>
          <w:rFonts w:asciiTheme="minorHAnsi" w:hAnsiTheme="minorHAnsi"/>
          <w:sz w:val="20"/>
          <w:szCs w:val="20"/>
        </w:rPr>
        <w:t>υπογραμμιστεί</w:t>
      </w:r>
      <w:r w:rsidR="006922F9">
        <w:rPr>
          <w:rFonts w:asciiTheme="minorHAnsi" w:hAnsiTheme="minorHAnsi"/>
          <w:sz w:val="20"/>
          <w:szCs w:val="20"/>
        </w:rPr>
        <w:t xml:space="preserve"> </w:t>
      </w:r>
      <w:r w:rsidRPr="003E462C">
        <w:rPr>
          <w:rFonts w:asciiTheme="minorHAnsi" w:hAnsiTheme="minorHAnsi"/>
          <w:sz w:val="20"/>
          <w:szCs w:val="20"/>
        </w:rPr>
        <w:t>το</w:t>
      </w:r>
      <w:r w:rsidR="006922F9">
        <w:rPr>
          <w:rFonts w:asciiTheme="minorHAnsi" w:hAnsiTheme="minorHAnsi"/>
          <w:sz w:val="20"/>
          <w:szCs w:val="20"/>
        </w:rPr>
        <w:t xml:space="preserve"> </w:t>
      </w:r>
      <w:r w:rsidRPr="003E462C">
        <w:rPr>
          <w:rFonts w:asciiTheme="minorHAnsi" w:hAnsiTheme="minorHAnsi"/>
          <w:sz w:val="20"/>
          <w:szCs w:val="20"/>
        </w:rPr>
        <w:t>σημείο</w:t>
      </w:r>
      <w:r w:rsidR="006922F9">
        <w:rPr>
          <w:rFonts w:asciiTheme="minorHAnsi" w:hAnsiTheme="minorHAnsi"/>
          <w:sz w:val="20"/>
          <w:szCs w:val="20"/>
        </w:rPr>
        <w:t xml:space="preserve"> </w:t>
      </w:r>
      <w:r w:rsidRPr="003E462C">
        <w:rPr>
          <w:rFonts w:asciiTheme="minorHAnsi" w:hAnsiTheme="minorHAnsi"/>
          <w:sz w:val="20"/>
          <w:szCs w:val="20"/>
        </w:rPr>
        <w:t>που</w:t>
      </w:r>
      <w:r w:rsidR="006922F9">
        <w:rPr>
          <w:rFonts w:asciiTheme="minorHAnsi" w:hAnsiTheme="minorHAnsi"/>
          <w:sz w:val="20"/>
          <w:szCs w:val="20"/>
        </w:rPr>
        <w:t xml:space="preserve"> </w:t>
      </w:r>
      <w:r w:rsidRPr="003E462C">
        <w:rPr>
          <w:rFonts w:asciiTheme="minorHAnsi" w:hAnsiTheme="minorHAnsi"/>
          <w:sz w:val="20"/>
          <w:szCs w:val="20"/>
        </w:rPr>
        <w:t>τεκμηριώνει</w:t>
      </w:r>
      <w:r w:rsidR="006922F9">
        <w:rPr>
          <w:rFonts w:asciiTheme="minorHAnsi" w:hAnsiTheme="minorHAnsi"/>
          <w:sz w:val="20"/>
          <w:szCs w:val="20"/>
        </w:rPr>
        <w:t xml:space="preserve"> </w:t>
      </w:r>
      <w:r w:rsidRPr="003E462C">
        <w:rPr>
          <w:rFonts w:asciiTheme="minorHAnsi" w:hAnsiTheme="minorHAnsi"/>
          <w:sz w:val="20"/>
          <w:szCs w:val="20"/>
        </w:rPr>
        <w:t>τη</w:t>
      </w:r>
      <w:r w:rsidR="006922F9">
        <w:rPr>
          <w:rFonts w:asciiTheme="minorHAnsi" w:hAnsiTheme="minorHAnsi"/>
          <w:sz w:val="20"/>
          <w:szCs w:val="20"/>
        </w:rPr>
        <w:t xml:space="preserve"> </w:t>
      </w:r>
      <w:r w:rsidRPr="003E462C">
        <w:rPr>
          <w:rFonts w:asciiTheme="minorHAnsi" w:hAnsiTheme="minorHAnsi"/>
          <w:sz w:val="20"/>
          <w:szCs w:val="20"/>
        </w:rPr>
        <w:t>συμφωνία</w:t>
      </w:r>
      <w:r w:rsidR="006922F9">
        <w:rPr>
          <w:rFonts w:asciiTheme="minorHAnsi" w:hAnsiTheme="minorHAnsi"/>
          <w:sz w:val="20"/>
          <w:szCs w:val="20"/>
        </w:rPr>
        <w:t xml:space="preserve"> </w:t>
      </w:r>
      <w:r w:rsidRPr="003E462C">
        <w:rPr>
          <w:rFonts w:asciiTheme="minorHAnsi" w:hAnsiTheme="minorHAnsi"/>
          <w:sz w:val="20"/>
          <w:szCs w:val="20"/>
        </w:rPr>
        <w:t>ή</w:t>
      </w:r>
      <w:r w:rsidR="006922F9">
        <w:rPr>
          <w:rFonts w:asciiTheme="minorHAnsi" w:hAnsiTheme="minorHAnsi"/>
          <w:sz w:val="20"/>
          <w:szCs w:val="20"/>
        </w:rPr>
        <w:t xml:space="preserve"> </w:t>
      </w:r>
      <w:r w:rsidRPr="003E462C">
        <w:rPr>
          <w:rFonts w:asciiTheme="minorHAnsi" w:hAnsiTheme="minorHAnsi"/>
          <w:sz w:val="20"/>
          <w:szCs w:val="20"/>
        </w:rPr>
        <w:t>υπερκάλυψη</w:t>
      </w:r>
      <w:r w:rsidR="006922F9">
        <w:rPr>
          <w:rFonts w:asciiTheme="minorHAnsi" w:hAnsiTheme="minorHAnsi"/>
          <w:sz w:val="20"/>
          <w:szCs w:val="20"/>
        </w:rPr>
        <w:t xml:space="preserve"> </w:t>
      </w:r>
      <w:r w:rsidRPr="003E462C">
        <w:rPr>
          <w:rFonts w:asciiTheme="minorHAnsi" w:hAnsiTheme="minorHAnsi"/>
          <w:sz w:val="20"/>
          <w:szCs w:val="20"/>
        </w:rPr>
        <w:t>και</w:t>
      </w:r>
      <w:r w:rsidR="006922F9">
        <w:rPr>
          <w:rFonts w:asciiTheme="minorHAnsi" w:hAnsiTheme="minorHAnsi"/>
          <w:sz w:val="20"/>
          <w:szCs w:val="20"/>
        </w:rPr>
        <w:t xml:space="preserve"> </w:t>
      </w:r>
      <w:r w:rsidRPr="003E462C">
        <w:rPr>
          <w:rFonts w:asciiTheme="minorHAnsi" w:hAnsiTheme="minorHAnsi"/>
          <w:sz w:val="20"/>
          <w:szCs w:val="20"/>
        </w:rPr>
        <w:t>θα</w:t>
      </w:r>
      <w:r w:rsidR="006922F9">
        <w:rPr>
          <w:rFonts w:asciiTheme="minorHAnsi" w:hAnsiTheme="minorHAnsi"/>
          <w:sz w:val="20"/>
          <w:szCs w:val="20"/>
        </w:rPr>
        <w:t xml:space="preserve"> </w:t>
      </w:r>
      <w:r w:rsidRPr="003E462C">
        <w:rPr>
          <w:rFonts w:asciiTheme="minorHAnsi" w:hAnsiTheme="minorHAnsi"/>
          <w:sz w:val="20"/>
          <w:szCs w:val="20"/>
        </w:rPr>
        <w:t>σημειωθεί</w:t>
      </w:r>
      <w:r w:rsidR="006922F9">
        <w:rPr>
          <w:rFonts w:asciiTheme="minorHAnsi" w:hAnsiTheme="minorHAnsi"/>
          <w:sz w:val="20"/>
          <w:szCs w:val="20"/>
        </w:rPr>
        <w:t xml:space="preserve"> </w:t>
      </w:r>
      <w:r w:rsidRPr="003E462C">
        <w:rPr>
          <w:rFonts w:asciiTheme="minorHAnsi" w:hAnsiTheme="minorHAnsi"/>
          <w:sz w:val="20"/>
          <w:szCs w:val="20"/>
        </w:rPr>
        <w:t>η</w:t>
      </w:r>
      <w:r w:rsidR="006922F9">
        <w:rPr>
          <w:rFonts w:asciiTheme="minorHAnsi" w:hAnsiTheme="minorHAnsi"/>
          <w:sz w:val="20"/>
          <w:szCs w:val="20"/>
        </w:rPr>
        <w:t xml:space="preserve"> </w:t>
      </w:r>
      <w:r w:rsidRPr="003E462C">
        <w:rPr>
          <w:rFonts w:asciiTheme="minorHAnsi" w:hAnsiTheme="minorHAnsi"/>
          <w:sz w:val="20"/>
          <w:szCs w:val="20"/>
        </w:rPr>
        <w:t>αντίστοιχη</w:t>
      </w:r>
      <w:r w:rsidR="006922F9">
        <w:rPr>
          <w:rFonts w:asciiTheme="minorHAnsi" w:hAnsiTheme="minorHAnsi"/>
          <w:sz w:val="20"/>
          <w:szCs w:val="20"/>
        </w:rPr>
        <w:t xml:space="preserve"> </w:t>
      </w:r>
      <w:r w:rsidRPr="003E462C">
        <w:rPr>
          <w:rFonts w:asciiTheme="minorHAnsi" w:hAnsiTheme="minorHAnsi"/>
          <w:sz w:val="20"/>
          <w:szCs w:val="20"/>
        </w:rPr>
        <w:t>παράγραφος</w:t>
      </w:r>
      <w:r w:rsidR="006922F9">
        <w:rPr>
          <w:rFonts w:asciiTheme="minorHAnsi" w:hAnsiTheme="minorHAnsi"/>
          <w:sz w:val="20"/>
          <w:szCs w:val="20"/>
        </w:rPr>
        <w:t xml:space="preserve"> </w:t>
      </w:r>
      <w:r w:rsidRPr="003E462C">
        <w:rPr>
          <w:rFonts w:asciiTheme="minorHAnsi" w:hAnsiTheme="minorHAnsi"/>
          <w:sz w:val="20"/>
          <w:szCs w:val="20"/>
        </w:rPr>
        <w:t>του</w:t>
      </w:r>
      <w:r w:rsidR="006922F9">
        <w:rPr>
          <w:rFonts w:asciiTheme="minorHAnsi" w:hAnsiTheme="minorHAnsi"/>
          <w:sz w:val="20"/>
          <w:szCs w:val="20"/>
        </w:rPr>
        <w:t xml:space="preserve"> </w:t>
      </w:r>
      <w:r w:rsidRPr="003E462C">
        <w:rPr>
          <w:rFonts w:asciiTheme="minorHAnsi" w:hAnsiTheme="minorHAnsi"/>
          <w:sz w:val="20"/>
          <w:szCs w:val="20"/>
        </w:rPr>
        <w:t>Πίνακα</w:t>
      </w:r>
      <w:r w:rsidR="006922F9">
        <w:rPr>
          <w:rFonts w:asciiTheme="minorHAnsi" w:hAnsiTheme="minorHAnsi"/>
          <w:sz w:val="20"/>
          <w:szCs w:val="20"/>
        </w:rPr>
        <w:t xml:space="preserve"> </w:t>
      </w:r>
      <w:r w:rsidRPr="003E462C">
        <w:rPr>
          <w:rFonts w:asciiTheme="minorHAnsi" w:hAnsiTheme="minorHAnsi"/>
          <w:sz w:val="20"/>
          <w:szCs w:val="20"/>
        </w:rPr>
        <w:t>Συμμόρφωσης</w:t>
      </w:r>
      <w:r w:rsidR="006922F9">
        <w:rPr>
          <w:rFonts w:asciiTheme="minorHAnsi" w:hAnsiTheme="minorHAnsi"/>
          <w:sz w:val="20"/>
          <w:szCs w:val="20"/>
        </w:rPr>
        <w:t xml:space="preserve"> </w:t>
      </w:r>
      <w:r w:rsidRPr="003E462C">
        <w:rPr>
          <w:rFonts w:asciiTheme="minorHAnsi" w:hAnsiTheme="minorHAnsi"/>
          <w:sz w:val="20"/>
          <w:szCs w:val="20"/>
        </w:rPr>
        <w:t>στην</w:t>
      </w:r>
      <w:r w:rsidR="006922F9">
        <w:rPr>
          <w:rFonts w:asciiTheme="minorHAnsi" w:hAnsiTheme="minorHAnsi"/>
          <w:sz w:val="20"/>
          <w:szCs w:val="20"/>
        </w:rPr>
        <w:t xml:space="preserve"> </w:t>
      </w:r>
      <w:r w:rsidRPr="003E462C">
        <w:rPr>
          <w:rFonts w:asciiTheme="minorHAnsi" w:hAnsiTheme="minorHAnsi"/>
          <w:sz w:val="20"/>
          <w:szCs w:val="20"/>
        </w:rPr>
        <w:t>οποία</w:t>
      </w:r>
      <w:r w:rsidR="006922F9">
        <w:rPr>
          <w:rFonts w:asciiTheme="minorHAnsi" w:hAnsiTheme="minorHAnsi"/>
          <w:sz w:val="20"/>
          <w:szCs w:val="20"/>
        </w:rPr>
        <w:t xml:space="preserve"> </w:t>
      </w:r>
      <w:r w:rsidRPr="003E462C">
        <w:rPr>
          <w:rFonts w:asciiTheme="minorHAnsi" w:hAnsiTheme="minorHAnsi"/>
          <w:sz w:val="20"/>
          <w:szCs w:val="20"/>
        </w:rPr>
        <w:t>καταγράφεται</w:t>
      </w:r>
      <w:r w:rsidR="006922F9">
        <w:rPr>
          <w:rFonts w:asciiTheme="minorHAnsi" w:hAnsiTheme="minorHAnsi"/>
          <w:sz w:val="20"/>
          <w:szCs w:val="20"/>
        </w:rPr>
        <w:t xml:space="preserve"> </w:t>
      </w:r>
      <w:r w:rsidRPr="003E462C">
        <w:rPr>
          <w:rFonts w:asciiTheme="minorHAnsi" w:hAnsiTheme="minorHAnsi"/>
          <w:sz w:val="20"/>
          <w:szCs w:val="20"/>
        </w:rPr>
        <w:t>η</w:t>
      </w:r>
      <w:r w:rsidR="006922F9">
        <w:rPr>
          <w:rFonts w:asciiTheme="minorHAnsi" w:hAnsiTheme="minorHAnsi"/>
          <w:sz w:val="20"/>
          <w:szCs w:val="20"/>
        </w:rPr>
        <w:t xml:space="preserve"> </w:t>
      </w:r>
      <w:r w:rsidRPr="003E462C">
        <w:rPr>
          <w:rFonts w:asciiTheme="minorHAnsi" w:hAnsiTheme="minorHAnsi"/>
          <w:sz w:val="20"/>
          <w:szCs w:val="20"/>
        </w:rPr>
        <w:t>ζητούμενη</w:t>
      </w:r>
      <w:r w:rsidR="006922F9">
        <w:rPr>
          <w:rFonts w:asciiTheme="minorHAnsi" w:hAnsiTheme="minorHAnsi"/>
          <w:sz w:val="20"/>
          <w:szCs w:val="20"/>
        </w:rPr>
        <w:t xml:space="preserve"> </w:t>
      </w:r>
      <w:r w:rsidRPr="003E462C">
        <w:rPr>
          <w:rFonts w:asciiTheme="minorHAnsi" w:hAnsiTheme="minorHAnsi"/>
          <w:sz w:val="20"/>
          <w:szCs w:val="20"/>
        </w:rPr>
        <w:t>προδιαγραφή</w:t>
      </w:r>
      <w:r w:rsidR="006922F9">
        <w:rPr>
          <w:rFonts w:asciiTheme="minorHAnsi" w:hAnsiTheme="minorHAnsi"/>
          <w:sz w:val="20"/>
          <w:szCs w:val="20"/>
        </w:rPr>
        <w:t xml:space="preserve"> </w:t>
      </w:r>
      <w:r w:rsidRPr="003E462C">
        <w:rPr>
          <w:rFonts w:asciiTheme="minorHAnsi" w:hAnsiTheme="minorHAnsi"/>
          <w:sz w:val="20"/>
          <w:szCs w:val="20"/>
        </w:rPr>
        <w:t>(π.χ.</w:t>
      </w:r>
      <w:r w:rsidR="006922F9">
        <w:rPr>
          <w:rFonts w:asciiTheme="minorHAnsi" w:hAnsiTheme="minorHAnsi"/>
          <w:sz w:val="20"/>
          <w:szCs w:val="20"/>
        </w:rPr>
        <w:t xml:space="preserve"> </w:t>
      </w:r>
      <w:proofErr w:type="spellStart"/>
      <w:r w:rsidRPr="003E462C">
        <w:rPr>
          <w:rFonts w:asciiTheme="minorHAnsi" w:hAnsiTheme="minorHAnsi"/>
          <w:sz w:val="20"/>
          <w:szCs w:val="20"/>
        </w:rPr>
        <w:t>Προδ</w:t>
      </w:r>
      <w:proofErr w:type="spellEnd"/>
      <w:r w:rsidRPr="003E462C">
        <w:rPr>
          <w:rFonts w:asciiTheme="minorHAnsi" w:hAnsiTheme="minorHAnsi"/>
          <w:sz w:val="20"/>
          <w:szCs w:val="20"/>
        </w:rPr>
        <w:t>.</w:t>
      </w:r>
      <w:r w:rsidR="006922F9">
        <w:rPr>
          <w:rFonts w:asciiTheme="minorHAnsi" w:hAnsiTheme="minorHAnsi"/>
          <w:sz w:val="20"/>
          <w:szCs w:val="20"/>
        </w:rPr>
        <w:t xml:space="preserve"> </w:t>
      </w:r>
      <w:r w:rsidRPr="003E462C">
        <w:rPr>
          <w:rFonts w:asciiTheme="minorHAnsi" w:hAnsiTheme="minorHAnsi"/>
          <w:sz w:val="20"/>
          <w:szCs w:val="20"/>
        </w:rPr>
        <w:t>4.18).</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Τονίζεται</w:t>
      </w:r>
      <w:r w:rsidR="006922F9">
        <w:rPr>
          <w:rFonts w:asciiTheme="minorHAnsi" w:hAnsiTheme="minorHAnsi"/>
          <w:sz w:val="20"/>
          <w:szCs w:val="20"/>
        </w:rPr>
        <w:t xml:space="preserve"> </w:t>
      </w:r>
      <w:r w:rsidRPr="003E462C">
        <w:rPr>
          <w:rFonts w:asciiTheme="minorHAnsi" w:hAnsiTheme="minorHAnsi"/>
          <w:sz w:val="20"/>
          <w:szCs w:val="20"/>
        </w:rPr>
        <w:t>ότι</w:t>
      </w:r>
      <w:r w:rsidR="006922F9">
        <w:rPr>
          <w:rFonts w:asciiTheme="minorHAnsi" w:hAnsiTheme="minorHAnsi"/>
          <w:sz w:val="20"/>
          <w:szCs w:val="20"/>
        </w:rPr>
        <w:t xml:space="preserve"> </w:t>
      </w:r>
      <w:r w:rsidRPr="003E462C">
        <w:rPr>
          <w:rFonts w:asciiTheme="minorHAnsi" w:hAnsiTheme="minorHAnsi"/>
          <w:sz w:val="20"/>
          <w:szCs w:val="20"/>
        </w:rPr>
        <w:t>είναι</w:t>
      </w:r>
      <w:r w:rsidR="006922F9">
        <w:rPr>
          <w:rFonts w:asciiTheme="minorHAnsi" w:hAnsiTheme="minorHAnsi"/>
          <w:sz w:val="20"/>
          <w:szCs w:val="20"/>
        </w:rPr>
        <w:t xml:space="preserve"> </w:t>
      </w:r>
      <w:r w:rsidRPr="003E462C">
        <w:rPr>
          <w:rFonts w:asciiTheme="minorHAnsi" w:hAnsiTheme="minorHAnsi"/>
          <w:sz w:val="20"/>
          <w:szCs w:val="20"/>
        </w:rPr>
        <w:t>υποχρεωτική</w:t>
      </w:r>
      <w:r w:rsidR="006922F9">
        <w:rPr>
          <w:rFonts w:asciiTheme="minorHAnsi" w:hAnsiTheme="minorHAnsi"/>
          <w:sz w:val="20"/>
          <w:szCs w:val="20"/>
        </w:rPr>
        <w:t xml:space="preserve"> </w:t>
      </w:r>
      <w:r w:rsidRPr="003E462C">
        <w:rPr>
          <w:rFonts w:asciiTheme="minorHAnsi" w:hAnsiTheme="minorHAnsi"/>
          <w:sz w:val="20"/>
          <w:szCs w:val="20"/>
        </w:rPr>
        <w:t>η</w:t>
      </w:r>
      <w:r w:rsidR="006922F9">
        <w:rPr>
          <w:rFonts w:asciiTheme="minorHAnsi" w:hAnsiTheme="minorHAnsi"/>
          <w:sz w:val="20"/>
          <w:szCs w:val="20"/>
        </w:rPr>
        <w:t xml:space="preserve"> </w:t>
      </w:r>
      <w:r w:rsidRPr="003E462C">
        <w:rPr>
          <w:rFonts w:asciiTheme="minorHAnsi" w:hAnsiTheme="minorHAnsi"/>
          <w:sz w:val="20"/>
          <w:szCs w:val="20"/>
        </w:rPr>
        <w:t>απάντηση</w:t>
      </w:r>
      <w:r w:rsidR="006922F9">
        <w:rPr>
          <w:rFonts w:asciiTheme="minorHAnsi" w:hAnsiTheme="minorHAnsi"/>
          <w:sz w:val="20"/>
          <w:szCs w:val="20"/>
        </w:rPr>
        <w:t xml:space="preserve"> </w:t>
      </w:r>
      <w:r w:rsidRPr="003E462C">
        <w:rPr>
          <w:rFonts w:asciiTheme="minorHAnsi" w:hAnsiTheme="minorHAnsi"/>
          <w:sz w:val="20"/>
          <w:szCs w:val="20"/>
        </w:rPr>
        <w:t>σε</w:t>
      </w:r>
      <w:r w:rsidR="006922F9">
        <w:rPr>
          <w:rFonts w:asciiTheme="minorHAnsi" w:hAnsiTheme="minorHAnsi"/>
          <w:sz w:val="20"/>
          <w:szCs w:val="20"/>
        </w:rPr>
        <w:t xml:space="preserve"> </w:t>
      </w:r>
      <w:r w:rsidRPr="003E462C">
        <w:rPr>
          <w:rFonts w:asciiTheme="minorHAnsi" w:hAnsiTheme="minorHAnsi"/>
          <w:sz w:val="20"/>
          <w:szCs w:val="20"/>
        </w:rPr>
        <w:t>όλα</w:t>
      </w:r>
      <w:r w:rsidR="006922F9">
        <w:rPr>
          <w:rFonts w:asciiTheme="minorHAnsi" w:hAnsiTheme="minorHAnsi"/>
          <w:sz w:val="20"/>
          <w:szCs w:val="20"/>
        </w:rPr>
        <w:t xml:space="preserve"> </w:t>
      </w:r>
      <w:r w:rsidRPr="003E462C">
        <w:rPr>
          <w:rFonts w:asciiTheme="minorHAnsi" w:hAnsiTheme="minorHAnsi"/>
          <w:sz w:val="20"/>
          <w:szCs w:val="20"/>
        </w:rPr>
        <w:t>τα</w:t>
      </w:r>
      <w:r w:rsidR="006922F9">
        <w:rPr>
          <w:rFonts w:asciiTheme="minorHAnsi" w:hAnsiTheme="minorHAnsi"/>
          <w:sz w:val="20"/>
          <w:szCs w:val="20"/>
        </w:rPr>
        <w:t xml:space="preserve"> </w:t>
      </w:r>
      <w:r w:rsidRPr="003E462C">
        <w:rPr>
          <w:rFonts w:asciiTheme="minorHAnsi" w:hAnsiTheme="minorHAnsi"/>
          <w:sz w:val="20"/>
          <w:szCs w:val="20"/>
        </w:rPr>
        <w:t>σημεία</w:t>
      </w:r>
      <w:r w:rsidR="006922F9">
        <w:rPr>
          <w:rFonts w:asciiTheme="minorHAnsi" w:hAnsiTheme="minorHAnsi"/>
          <w:sz w:val="20"/>
          <w:szCs w:val="20"/>
        </w:rPr>
        <w:t xml:space="preserve"> </w:t>
      </w:r>
      <w:r w:rsidRPr="003E462C">
        <w:rPr>
          <w:rFonts w:asciiTheme="minorHAnsi" w:hAnsiTheme="minorHAnsi"/>
          <w:sz w:val="20"/>
          <w:szCs w:val="20"/>
        </w:rPr>
        <w:t>των</w:t>
      </w:r>
      <w:r w:rsidR="006922F9">
        <w:rPr>
          <w:rFonts w:asciiTheme="minorHAnsi" w:hAnsiTheme="minorHAnsi"/>
          <w:sz w:val="20"/>
          <w:szCs w:val="20"/>
        </w:rPr>
        <w:t xml:space="preserve"> </w:t>
      </w:r>
      <w:r w:rsidRPr="003E462C">
        <w:rPr>
          <w:rFonts w:asciiTheme="minorHAnsi" w:hAnsiTheme="minorHAnsi"/>
          <w:sz w:val="20"/>
          <w:szCs w:val="20"/>
        </w:rPr>
        <w:t>ΠΙΝΑΚΩΝ</w:t>
      </w:r>
      <w:r w:rsidR="006922F9">
        <w:rPr>
          <w:rFonts w:asciiTheme="minorHAnsi" w:hAnsiTheme="minorHAnsi"/>
          <w:sz w:val="20"/>
          <w:szCs w:val="20"/>
        </w:rPr>
        <w:t xml:space="preserve"> </w:t>
      </w:r>
      <w:r w:rsidRPr="003E462C">
        <w:rPr>
          <w:rFonts w:asciiTheme="minorHAnsi" w:hAnsiTheme="minorHAnsi"/>
          <w:sz w:val="20"/>
          <w:szCs w:val="20"/>
        </w:rPr>
        <w:t>ΣΥΜΜΟΡΦΩΣΗΣ</w:t>
      </w:r>
      <w:r w:rsidR="006922F9">
        <w:rPr>
          <w:rFonts w:asciiTheme="minorHAnsi" w:hAnsiTheme="minorHAnsi"/>
          <w:sz w:val="20"/>
          <w:szCs w:val="20"/>
        </w:rPr>
        <w:t xml:space="preserve"> </w:t>
      </w:r>
      <w:r w:rsidRPr="003E462C">
        <w:rPr>
          <w:rFonts w:asciiTheme="minorHAnsi" w:hAnsiTheme="minorHAnsi"/>
          <w:sz w:val="20"/>
          <w:szCs w:val="20"/>
        </w:rPr>
        <w:t>και</w:t>
      </w:r>
      <w:r w:rsidR="006922F9">
        <w:rPr>
          <w:rFonts w:asciiTheme="minorHAnsi" w:hAnsiTheme="minorHAnsi"/>
          <w:sz w:val="20"/>
          <w:szCs w:val="20"/>
        </w:rPr>
        <w:t xml:space="preserve"> </w:t>
      </w:r>
      <w:r w:rsidRPr="003E462C">
        <w:rPr>
          <w:rFonts w:asciiTheme="minorHAnsi" w:hAnsiTheme="minorHAnsi"/>
          <w:sz w:val="20"/>
          <w:szCs w:val="20"/>
        </w:rPr>
        <w:t>η</w:t>
      </w:r>
      <w:r w:rsidR="006922F9">
        <w:rPr>
          <w:rFonts w:asciiTheme="minorHAnsi" w:hAnsiTheme="minorHAnsi"/>
          <w:sz w:val="20"/>
          <w:szCs w:val="20"/>
        </w:rPr>
        <w:t xml:space="preserve"> </w:t>
      </w:r>
      <w:r w:rsidRPr="003E462C">
        <w:rPr>
          <w:rFonts w:asciiTheme="minorHAnsi" w:hAnsiTheme="minorHAnsi"/>
          <w:sz w:val="20"/>
          <w:szCs w:val="20"/>
        </w:rPr>
        <w:t>παροχή</w:t>
      </w:r>
      <w:r w:rsidR="006922F9">
        <w:rPr>
          <w:rFonts w:asciiTheme="minorHAnsi" w:hAnsiTheme="minorHAnsi"/>
          <w:sz w:val="20"/>
          <w:szCs w:val="20"/>
        </w:rPr>
        <w:t xml:space="preserve"> </w:t>
      </w:r>
      <w:r w:rsidRPr="003E462C">
        <w:rPr>
          <w:rFonts w:asciiTheme="minorHAnsi" w:hAnsiTheme="minorHAnsi"/>
          <w:sz w:val="20"/>
          <w:szCs w:val="20"/>
        </w:rPr>
        <w:t>όλων</w:t>
      </w:r>
      <w:r w:rsidR="006922F9">
        <w:rPr>
          <w:rFonts w:asciiTheme="minorHAnsi" w:hAnsiTheme="minorHAnsi"/>
          <w:sz w:val="20"/>
          <w:szCs w:val="20"/>
        </w:rPr>
        <w:t xml:space="preserve"> </w:t>
      </w:r>
      <w:r w:rsidRPr="003E462C">
        <w:rPr>
          <w:rFonts w:asciiTheme="minorHAnsi" w:hAnsiTheme="minorHAnsi"/>
          <w:sz w:val="20"/>
          <w:szCs w:val="20"/>
        </w:rPr>
        <w:t>των</w:t>
      </w:r>
      <w:r w:rsidR="006922F9">
        <w:rPr>
          <w:rFonts w:asciiTheme="minorHAnsi" w:hAnsiTheme="minorHAnsi"/>
          <w:sz w:val="20"/>
          <w:szCs w:val="20"/>
        </w:rPr>
        <w:t xml:space="preserve"> </w:t>
      </w:r>
      <w:r w:rsidRPr="003E462C">
        <w:rPr>
          <w:rFonts w:asciiTheme="minorHAnsi" w:hAnsiTheme="minorHAnsi"/>
          <w:sz w:val="20"/>
          <w:szCs w:val="20"/>
        </w:rPr>
        <w:t>πληροφοριών</w:t>
      </w:r>
      <w:r w:rsidR="006922F9">
        <w:rPr>
          <w:rFonts w:asciiTheme="minorHAnsi" w:hAnsiTheme="minorHAnsi"/>
          <w:sz w:val="20"/>
          <w:szCs w:val="20"/>
        </w:rPr>
        <w:t xml:space="preserve"> </w:t>
      </w:r>
      <w:r w:rsidRPr="003E462C">
        <w:rPr>
          <w:rFonts w:asciiTheme="minorHAnsi" w:hAnsiTheme="minorHAnsi"/>
          <w:sz w:val="20"/>
          <w:szCs w:val="20"/>
        </w:rPr>
        <w:t>που</w:t>
      </w:r>
      <w:r w:rsidR="006922F9">
        <w:rPr>
          <w:rFonts w:asciiTheme="minorHAnsi" w:hAnsiTheme="minorHAnsi"/>
          <w:sz w:val="20"/>
          <w:szCs w:val="20"/>
        </w:rPr>
        <w:t xml:space="preserve"> </w:t>
      </w:r>
      <w:r w:rsidRPr="003E462C">
        <w:rPr>
          <w:rFonts w:asciiTheme="minorHAnsi" w:hAnsiTheme="minorHAnsi"/>
          <w:sz w:val="20"/>
          <w:szCs w:val="20"/>
        </w:rPr>
        <w:t>ζητούνται.</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Η</w:t>
      </w:r>
      <w:r w:rsidR="006922F9">
        <w:rPr>
          <w:rFonts w:asciiTheme="minorHAnsi" w:hAnsiTheme="minorHAnsi"/>
          <w:sz w:val="20"/>
          <w:szCs w:val="20"/>
        </w:rPr>
        <w:t xml:space="preserve"> </w:t>
      </w:r>
      <w:r w:rsidRPr="003E462C">
        <w:rPr>
          <w:rFonts w:asciiTheme="minorHAnsi" w:hAnsiTheme="minorHAnsi"/>
          <w:sz w:val="20"/>
          <w:szCs w:val="20"/>
        </w:rPr>
        <w:t>αρμόδια</w:t>
      </w:r>
      <w:r w:rsidR="006922F9">
        <w:rPr>
          <w:rFonts w:asciiTheme="minorHAnsi" w:hAnsiTheme="minorHAnsi"/>
          <w:sz w:val="20"/>
          <w:szCs w:val="20"/>
        </w:rPr>
        <w:t xml:space="preserve"> </w:t>
      </w:r>
      <w:r w:rsidRPr="003E462C">
        <w:rPr>
          <w:rFonts w:asciiTheme="minorHAnsi" w:hAnsiTheme="minorHAnsi"/>
          <w:sz w:val="20"/>
          <w:szCs w:val="20"/>
        </w:rPr>
        <w:t>Επιτροπή</w:t>
      </w:r>
      <w:r w:rsidR="006922F9">
        <w:rPr>
          <w:rFonts w:asciiTheme="minorHAnsi" w:hAnsiTheme="minorHAnsi"/>
          <w:sz w:val="20"/>
          <w:szCs w:val="20"/>
        </w:rPr>
        <w:t xml:space="preserve"> </w:t>
      </w:r>
      <w:r w:rsidRPr="003E462C">
        <w:rPr>
          <w:rFonts w:asciiTheme="minorHAnsi" w:hAnsiTheme="minorHAnsi"/>
          <w:sz w:val="20"/>
          <w:szCs w:val="20"/>
        </w:rPr>
        <w:t>θα</w:t>
      </w:r>
      <w:r w:rsidR="006922F9">
        <w:rPr>
          <w:rFonts w:asciiTheme="minorHAnsi" w:hAnsiTheme="minorHAnsi"/>
          <w:sz w:val="20"/>
          <w:szCs w:val="20"/>
        </w:rPr>
        <w:t xml:space="preserve"> </w:t>
      </w:r>
      <w:r w:rsidRPr="003E462C">
        <w:rPr>
          <w:rFonts w:asciiTheme="minorHAnsi" w:hAnsiTheme="minorHAnsi"/>
          <w:sz w:val="20"/>
          <w:szCs w:val="20"/>
        </w:rPr>
        <w:t>αξιολογήσει</w:t>
      </w:r>
      <w:r w:rsidR="006922F9">
        <w:rPr>
          <w:rFonts w:asciiTheme="minorHAnsi" w:hAnsiTheme="minorHAnsi"/>
          <w:sz w:val="20"/>
          <w:szCs w:val="20"/>
        </w:rPr>
        <w:t xml:space="preserve"> </w:t>
      </w:r>
      <w:r w:rsidRPr="003E462C">
        <w:rPr>
          <w:rFonts w:asciiTheme="minorHAnsi" w:hAnsiTheme="minorHAnsi"/>
          <w:sz w:val="20"/>
          <w:szCs w:val="20"/>
        </w:rPr>
        <w:t>τα</w:t>
      </w:r>
      <w:r w:rsidR="006922F9">
        <w:rPr>
          <w:rFonts w:asciiTheme="minorHAnsi" w:hAnsiTheme="minorHAnsi"/>
          <w:sz w:val="20"/>
          <w:szCs w:val="20"/>
        </w:rPr>
        <w:t xml:space="preserve"> </w:t>
      </w:r>
      <w:r w:rsidRPr="003E462C">
        <w:rPr>
          <w:rFonts w:asciiTheme="minorHAnsi" w:hAnsiTheme="minorHAnsi"/>
          <w:sz w:val="20"/>
          <w:szCs w:val="20"/>
        </w:rPr>
        <w:t>παρεχόμενα</w:t>
      </w:r>
      <w:r w:rsidR="006922F9">
        <w:rPr>
          <w:rFonts w:asciiTheme="minorHAnsi" w:hAnsiTheme="minorHAnsi"/>
          <w:sz w:val="20"/>
          <w:szCs w:val="20"/>
        </w:rPr>
        <w:t xml:space="preserve"> </w:t>
      </w:r>
      <w:r w:rsidRPr="003E462C">
        <w:rPr>
          <w:rFonts w:asciiTheme="minorHAnsi" w:hAnsiTheme="minorHAnsi"/>
          <w:sz w:val="20"/>
          <w:szCs w:val="20"/>
        </w:rPr>
        <w:t>από</w:t>
      </w:r>
      <w:r w:rsidR="006922F9">
        <w:rPr>
          <w:rFonts w:asciiTheme="minorHAnsi" w:hAnsiTheme="minorHAnsi"/>
          <w:sz w:val="20"/>
          <w:szCs w:val="20"/>
        </w:rPr>
        <w:t xml:space="preserve"> </w:t>
      </w:r>
      <w:r w:rsidRPr="003E462C">
        <w:rPr>
          <w:rFonts w:asciiTheme="minorHAnsi" w:hAnsiTheme="minorHAnsi"/>
          <w:sz w:val="20"/>
          <w:szCs w:val="20"/>
        </w:rPr>
        <w:t>τους</w:t>
      </w:r>
      <w:r w:rsidR="006922F9">
        <w:rPr>
          <w:rFonts w:asciiTheme="minorHAnsi" w:hAnsiTheme="minorHAnsi"/>
          <w:sz w:val="20"/>
          <w:szCs w:val="20"/>
        </w:rPr>
        <w:t xml:space="preserve"> </w:t>
      </w:r>
      <w:r w:rsidRPr="003E462C">
        <w:rPr>
          <w:rFonts w:asciiTheme="minorHAnsi" w:hAnsiTheme="minorHAnsi"/>
          <w:sz w:val="20"/>
          <w:szCs w:val="20"/>
        </w:rPr>
        <w:t>υποψήφιους</w:t>
      </w:r>
      <w:r w:rsidR="006922F9">
        <w:rPr>
          <w:rFonts w:asciiTheme="minorHAnsi" w:hAnsiTheme="minorHAnsi"/>
          <w:sz w:val="20"/>
          <w:szCs w:val="20"/>
        </w:rPr>
        <w:t xml:space="preserve"> </w:t>
      </w:r>
      <w:r w:rsidRPr="003E462C">
        <w:rPr>
          <w:rFonts w:asciiTheme="minorHAnsi" w:hAnsiTheme="minorHAnsi"/>
          <w:sz w:val="20"/>
          <w:szCs w:val="20"/>
        </w:rPr>
        <w:t>Αναδόχους</w:t>
      </w:r>
      <w:r w:rsidR="006922F9">
        <w:rPr>
          <w:rFonts w:asciiTheme="minorHAnsi" w:hAnsiTheme="minorHAnsi"/>
          <w:sz w:val="20"/>
          <w:szCs w:val="20"/>
        </w:rPr>
        <w:t xml:space="preserve"> </w:t>
      </w:r>
      <w:r w:rsidRPr="003E462C">
        <w:rPr>
          <w:rFonts w:asciiTheme="minorHAnsi" w:hAnsiTheme="minorHAnsi"/>
          <w:sz w:val="20"/>
          <w:szCs w:val="20"/>
        </w:rPr>
        <w:t>στοιχεία</w:t>
      </w:r>
      <w:r w:rsidR="006922F9">
        <w:rPr>
          <w:rFonts w:asciiTheme="minorHAnsi" w:hAnsiTheme="minorHAnsi"/>
          <w:sz w:val="20"/>
          <w:szCs w:val="20"/>
        </w:rPr>
        <w:t xml:space="preserve"> </w:t>
      </w:r>
      <w:r w:rsidRPr="003E462C">
        <w:rPr>
          <w:rFonts w:asciiTheme="minorHAnsi" w:hAnsiTheme="minorHAnsi"/>
          <w:sz w:val="20"/>
          <w:szCs w:val="20"/>
        </w:rPr>
        <w:t>κατά</w:t>
      </w:r>
      <w:r w:rsidR="006922F9">
        <w:rPr>
          <w:rFonts w:asciiTheme="minorHAnsi" w:hAnsiTheme="minorHAnsi"/>
          <w:sz w:val="20"/>
          <w:szCs w:val="20"/>
        </w:rPr>
        <w:t xml:space="preserve"> </w:t>
      </w:r>
      <w:r w:rsidRPr="003E462C">
        <w:rPr>
          <w:rFonts w:asciiTheme="minorHAnsi" w:hAnsiTheme="minorHAnsi"/>
          <w:sz w:val="20"/>
          <w:szCs w:val="20"/>
        </w:rPr>
        <w:t>την</w:t>
      </w:r>
      <w:r w:rsidR="006922F9">
        <w:rPr>
          <w:rFonts w:asciiTheme="minorHAnsi" w:hAnsiTheme="minorHAnsi"/>
          <w:sz w:val="20"/>
          <w:szCs w:val="20"/>
        </w:rPr>
        <w:t xml:space="preserve"> </w:t>
      </w:r>
      <w:r w:rsidRPr="003E462C">
        <w:rPr>
          <w:rFonts w:asciiTheme="minorHAnsi" w:hAnsiTheme="minorHAnsi"/>
          <w:sz w:val="20"/>
          <w:szCs w:val="20"/>
        </w:rPr>
        <w:t>αξιολόγηση</w:t>
      </w:r>
      <w:r w:rsidR="006922F9">
        <w:rPr>
          <w:rFonts w:asciiTheme="minorHAnsi" w:hAnsiTheme="minorHAnsi"/>
          <w:sz w:val="20"/>
          <w:szCs w:val="20"/>
        </w:rPr>
        <w:t xml:space="preserve"> </w:t>
      </w:r>
      <w:r w:rsidRPr="003E462C">
        <w:rPr>
          <w:rFonts w:asciiTheme="minorHAnsi" w:hAnsiTheme="minorHAnsi"/>
          <w:sz w:val="20"/>
          <w:szCs w:val="20"/>
        </w:rPr>
        <w:t>των</w:t>
      </w:r>
      <w:r w:rsidR="006922F9">
        <w:rPr>
          <w:rFonts w:asciiTheme="minorHAnsi" w:hAnsiTheme="minorHAnsi"/>
          <w:sz w:val="20"/>
          <w:szCs w:val="20"/>
        </w:rPr>
        <w:t xml:space="preserve"> </w:t>
      </w:r>
      <w:r w:rsidRPr="003E462C">
        <w:rPr>
          <w:rFonts w:asciiTheme="minorHAnsi" w:hAnsiTheme="minorHAnsi"/>
          <w:sz w:val="20"/>
          <w:szCs w:val="20"/>
        </w:rPr>
        <w:t>Τεχνικών</w:t>
      </w:r>
      <w:r w:rsidR="006922F9">
        <w:rPr>
          <w:rFonts w:asciiTheme="minorHAnsi" w:hAnsiTheme="minorHAnsi"/>
          <w:sz w:val="20"/>
          <w:szCs w:val="20"/>
        </w:rPr>
        <w:t xml:space="preserve"> </w:t>
      </w:r>
      <w:r w:rsidRPr="003E462C">
        <w:rPr>
          <w:rFonts w:asciiTheme="minorHAnsi" w:hAnsiTheme="minorHAnsi"/>
          <w:sz w:val="20"/>
          <w:szCs w:val="20"/>
        </w:rPr>
        <w:t>Προσφορών.</w:t>
      </w:r>
    </w:p>
    <w:p w:rsidR="002F4D50" w:rsidRDefault="003E462C" w:rsidP="003034B8">
      <w:pPr>
        <w:spacing w:line="360" w:lineRule="auto"/>
        <w:ind w:right="368"/>
        <w:jc w:val="both"/>
        <w:rPr>
          <w:rFonts w:asciiTheme="majorHAnsi" w:eastAsiaTheme="majorEastAsia" w:hAnsiTheme="majorHAnsi" w:cstheme="majorBidi"/>
          <w:b/>
          <w:bCs/>
          <w:color w:val="auto"/>
          <w:sz w:val="28"/>
          <w:szCs w:val="28"/>
        </w:rPr>
      </w:pPr>
      <w:r w:rsidRPr="003E462C">
        <w:rPr>
          <w:rFonts w:asciiTheme="minorHAnsi" w:hAnsiTheme="minorHAnsi"/>
          <w:sz w:val="20"/>
          <w:szCs w:val="20"/>
        </w:rPr>
        <w:t>Σε</w:t>
      </w:r>
      <w:r w:rsidR="006922F9">
        <w:rPr>
          <w:rFonts w:asciiTheme="minorHAnsi" w:hAnsiTheme="minorHAnsi"/>
          <w:sz w:val="20"/>
          <w:szCs w:val="20"/>
        </w:rPr>
        <w:t xml:space="preserve"> </w:t>
      </w:r>
      <w:r w:rsidRPr="003E462C">
        <w:rPr>
          <w:rFonts w:asciiTheme="minorHAnsi" w:hAnsiTheme="minorHAnsi"/>
          <w:sz w:val="20"/>
          <w:szCs w:val="20"/>
        </w:rPr>
        <w:t>περίπτωση</w:t>
      </w:r>
      <w:r w:rsidR="006922F9">
        <w:rPr>
          <w:rFonts w:asciiTheme="minorHAnsi" w:hAnsiTheme="minorHAnsi"/>
          <w:sz w:val="20"/>
          <w:szCs w:val="20"/>
        </w:rPr>
        <w:t xml:space="preserve"> </w:t>
      </w:r>
      <w:r w:rsidRPr="003E462C">
        <w:rPr>
          <w:rFonts w:asciiTheme="minorHAnsi" w:hAnsiTheme="minorHAnsi"/>
          <w:sz w:val="20"/>
          <w:szCs w:val="20"/>
        </w:rPr>
        <w:t>που</w:t>
      </w:r>
      <w:r w:rsidR="006922F9">
        <w:rPr>
          <w:rFonts w:asciiTheme="minorHAnsi" w:hAnsiTheme="minorHAnsi"/>
          <w:sz w:val="20"/>
          <w:szCs w:val="20"/>
        </w:rPr>
        <w:t xml:space="preserve"> </w:t>
      </w:r>
      <w:r w:rsidRPr="003E462C">
        <w:rPr>
          <w:rFonts w:asciiTheme="minorHAnsi" w:hAnsiTheme="minorHAnsi"/>
          <w:sz w:val="20"/>
          <w:szCs w:val="20"/>
        </w:rPr>
        <w:t>δεν</w:t>
      </w:r>
      <w:r w:rsidR="006922F9">
        <w:rPr>
          <w:rFonts w:asciiTheme="minorHAnsi" w:hAnsiTheme="minorHAnsi"/>
          <w:sz w:val="20"/>
          <w:szCs w:val="20"/>
        </w:rPr>
        <w:t xml:space="preserve"> </w:t>
      </w:r>
      <w:r w:rsidRPr="003E462C">
        <w:rPr>
          <w:rFonts w:asciiTheme="minorHAnsi" w:hAnsiTheme="minorHAnsi"/>
          <w:sz w:val="20"/>
          <w:szCs w:val="20"/>
        </w:rPr>
        <w:t>έχει</w:t>
      </w:r>
      <w:r w:rsidR="006922F9">
        <w:rPr>
          <w:rFonts w:asciiTheme="minorHAnsi" w:hAnsiTheme="minorHAnsi"/>
          <w:sz w:val="20"/>
          <w:szCs w:val="20"/>
        </w:rPr>
        <w:t xml:space="preserve"> </w:t>
      </w:r>
      <w:r w:rsidRPr="003E462C">
        <w:rPr>
          <w:rFonts w:asciiTheme="minorHAnsi" w:hAnsiTheme="minorHAnsi"/>
          <w:sz w:val="20"/>
          <w:szCs w:val="20"/>
        </w:rPr>
        <w:t>συμπληρωθεί</w:t>
      </w:r>
      <w:r w:rsidR="006922F9">
        <w:rPr>
          <w:rFonts w:asciiTheme="minorHAnsi" w:hAnsiTheme="minorHAnsi"/>
          <w:sz w:val="20"/>
          <w:szCs w:val="20"/>
        </w:rPr>
        <w:t xml:space="preserve"> </w:t>
      </w:r>
      <w:r w:rsidRPr="003E462C">
        <w:rPr>
          <w:rFonts w:asciiTheme="minorHAnsi" w:hAnsiTheme="minorHAnsi"/>
          <w:sz w:val="20"/>
          <w:szCs w:val="20"/>
        </w:rPr>
        <w:t>η</w:t>
      </w:r>
      <w:r w:rsidR="006922F9">
        <w:rPr>
          <w:rFonts w:asciiTheme="minorHAnsi" w:hAnsiTheme="minorHAnsi"/>
          <w:sz w:val="20"/>
          <w:szCs w:val="20"/>
        </w:rPr>
        <w:t xml:space="preserve"> </w:t>
      </w:r>
      <w:r w:rsidRPr="003E462C">
        <w:rPr>
          <w:rFonts w:asciiTheme="minorHAnsi" w:hAnsiTheme="minorHAnsi"/>
          <w:sz w:val="20"/>
          <w:szCs w:val="20"/>
        </w:rPr>
        <w:t>στήλη</w:t>
      </w:r>
      <w:r w:rsidR="006922F9">
        <w:rPr>
          <w:rFonts w:asciiTheme="minorHAnsi" w:hAnsiTheme="minorHAnsi"/>
          <w:sz w:val="20"/>
          <w:szCs w:val="20"/>
        </w:rPr>
        <w:t xml:space="preserve"> </w:t>
      </w:r>
      <w:r w:rsidRPr="003E462C">
        <w:rPr>
          <w:rFonts w:asciiTheme="minorHAnsi" w:hAnsiTheme="minorHAnsi"/>
          <w:sz w:val="20"/>
          <w:szCs w:val="20"/>
        </w:rPr>
        <w:t>«ΑΠΑΝΤΗΣΗ»,</w:t>
      </w:r>
      <w:r w:rsidR="006922F9">
        <w:rPr>
          <w:rFonts w:asciiTheme="minorHAnsi" w:hAnsiTheme="minorHAnsi"/>
          <w:sz w:val="20"/>
          <w:szCs w:val="20"/>
        </w:rPr>
        <w:t xml:space="preserve"> </w:t>
      </w:r>
      <w:r w:rsidRPr="003E462C">
        <w:rPr>
          <w:rFonts w:asciiTheme="minorHAnsi" w:hAnsiTheme="minorHAnsi"/>
          <w:sz w:val="20"/>
          <w:szCs w:val="20"/>
        </w:rPr>
        <w:t>για</w:t>
      </w:r>
      <w:r w:rsidR="006922F9">
        <w:rPr>
          <w:rFonts w:asciiTheme="minorHAnsi" w:hAnsiTheme="minorHAnsi"/>
          <w:sz w:val="20"/>
          <w:szCs w:val="20"/>
        </w:rPr>
        <w:t xml:space="preserve"> </w:t>
      </w:r>
      <w:r w:rsidRPr="003E462C">
        <w:rPr>
          <w:rFonts w:asciiTheme="minorHAnsi" w:hAnsiTheme="minorHAnsi"/>
          <w:sz w:val="20"/>
          <w:szCs w:val="20"/>
        </w:rPr>
        <w:t>έστω</w:t>
      </w:r>
      <w:r w:rsidR="006922F9">
        <w:rPr>
          <w:rFonts w:asciiTheme="minorHAnsi" w:hAnsiTheme="minorHAnsi"/>
          <w:sz w:val="20"/>
          <w:szCs w:val="20"/>
        </w:rPr>
        <w:t xml:space="preserve"> </w:t>
      </w:r>
      <w:r w:rsidRPr="003E462C">
        <w:rPr>
          <w:rFonts w:asciiTheme="minorHAnsi" w:hAnsiTheme="minorHAnsi"/>
          <w:sz w:val="20"/>
          <w:szCs w:val="20"/>
        </w:rPr>
        <w:t>και</w:t>
      </w:r>
      <w:r w:rsidR="006922F9">
        <w:rPr>
          <w:rFonts w:asciiTheme="minorHAnsi" w:hAnsiTheme="minorHAnsi"/>
          <w:sz w:val="20"/>
          <w:szCs w:val="20"/>
        </w:rPr>
        <w:t xml:space="preserve"> </w:t>
      </w:r>
      <w:r w:rsidRPr="003E462C">
        <w:rPr>
          <w:rFonts w:asciiTheme="minorHAnsi" w:hAnsiTheme="minorHAnsi"/>
          <w:sz w:val="20"/>
          <w:szCs w:val="20"/>
        </w:rPr>
        <w:t>ένα</w:t>
      </w:r>
      <w:r w:rsidR="006922F9">
        <w:rPr>
          <w:rFonts w:asciiTheme="minorHAnsi" w:hAnsiTheme="minorHAnsi"/>
          <w:sz w:val="20"/>
          <w:szCs w:val="20"/>
        </w:rPr>
        <w:t xml:space="preserve"> </w:t>
      </w:r>
      <w:r w:rsidRPr="003E462C">
        <w:rPr>
          <w:rFonts w:asciiTheme="minorHAnsi" w:hAnsiTheme="minorHAnsi"/>
          <w:sz w:val="20"/>
          <w:szCs w:val="20"/>
        </w:rPr>
        <w:t>από</w:t>
      </w:r>
      <w:r w:rsidR="006922F9">
        <w:rPr>
          <w:rFonts w:asciiTheme="minorHAnsi" w:hAnsiTheme="minorHAnsi"/>
          <w:sz w:val="20"/>
          <w:szCs w:val="20"/>
        </w:rPr>
        <w:t xml:space="preserve"> </w:t>
      </w:r>
      <w:r w:rsidRPr="003E462C">
        <w:rPr>
          <w:rFonts w:asciiTheme="minorHAnsi" w:hAnsiTheme="minorHAnsi"/>
          <w:sz w:val="20"/>
          <w:szCs w:val="20"/>
        </w:rPr>
        <w:t>τους</w:t>
      </w:r>
      <w:r w:rsidR="006922F9">
        <w:rPr>
          <w:rFonts w:asciiTheme="minorHAnsi" w:hAnsiTheme="minorHAnsi"/>
          <w:sz w:val="20"/>
          <w:szCs w:val="20"/>
        </w:rPr>
        <w:t xml:space="preserve"> </w:t>
      </w:r>
      <w:r w:rsidRPr="003E462C">
        <w:rPr>
          <w:rFonts w:asciiTheme="minorHAnsi" w:hAnsiTheme="minorHAnsi"/>
          <w:sz w:val="20"/>
          <w:szCs w:val="20"/>
        </w:rPr>
        <w:t>όρους</w:t>
      </w:r>
      <w:r w:rsidR="006922F9">
        <w:rPr>
          <w:rFonts w:asciiTheme="minorHAnsi" w:hAnsiTheme="minorHAnsi"/>
          <w:sz w:val="20"/>
          <w:szCs w:val="20"/>
        </w:rPr>
        <w:t xml:space="preserve"> </w:t>
      </w:r>
      <w:r w:rsidRPr="003E462C">
        <w:rPr>
          <w:rFonts w:asciiTheme="minorHAnsi" w:hAnsiTheme="minorHAnsi"/>
          <w:sz w:val="20"/>
          <w:szCs w:val="20"/>
        </w:rPr>
        <w:t>στον</w:t>
      </w:r>
      <w:r w:rsidR="006922F9">
        <w:rPr>
          <w:rFonts w:asciiTheme="minorHAnsi" w:hAnsiTheme="minorHAnsi"/>
          <w:sz w:val="20"/>
          <w:szCs w:val="20"/>
        </w:rPr>
        <w:t xml:space="preserve"> </w:t>
      </w:r>
      <w:r w:rsidRPr="003E462C">
        <w:rPr>
          <w:rFonts w:asciiTheme="minorHAnsi" w:hAnsiTheme="minorHAnsi"/>
          <w:sz w:val="20"/>
          <w:szCs w:val="20"/>
        </w:rPr>
        <w:t>πίνακα</w:t>
      </w:r>
      <w:r w:rsidR="006922F9">
        <w:rPr>
          <w:rFonts w:asciiTheme="minorHAnsi" w:hAnsiTheme="minorHAnsi"/>
          <w:sz w:val="20"/>
          <w:szCs w:val="20"/>
        </w:rPr>
        <w:t xml:space="preserve"> </w:t>
      </w:r>
      <w:r w:rsidRPr="003E462C">
        <w:rPr>
          <w:rFonts w:asciiTheme="minorHAnsi" w:hAnsiTheme="minorHAnsi"/>
          <w:sz w:val="20"/>
          <w:szCs w:val="20"/>
        </w:rPr>
        <w:t>συμμόρφωσης,</w:t>
      </w:r>
      <w:r w:rsidR="006922F9">
        <w:rPr>
          <w:rFonts w:asciiTheme="minorHAnsi" w:hAnsiTheme="minorHAnsi"/>
          <w:sz w:val="20"/>
          <w:szCs w:val="20"/>
        </w:rPr>
        <w:t xml:space="preserve"> </w:t>
      </w:r>
      <w:r w:rsidRPr="003E462C">
        <w:rPr>
          <w:rFonts w:asciiTheme="minorHAnsi" w:hAnsiTheme="minorHAnsi"/>
          <w:sz w:val="20"/>
          <w:szCs w:val="20"/>
        </w:rPr>
        <w:t>τότε</w:t>
      </w:r>
      <w:r w:rsidR="006922F9">
        <w:rPr>
          <w:rFonts w:asciiTheme="minorHAnsi" w:hAnsiTheme="minorHAnsi"/>
          <w:sz w:val="20"/>
          <w:szCs w:val="20"/>
        </w:rPr>
        <w:t xml:space="preserve"> </w:t>
      </w:r>
      <w:r w:rsidRPr="003E462C">
        <w:rPr>
          <w:rFonts w:asciiTheme="minorHAnsi" w:hAnsiTheme="minorHAnsi"/>
          <w:sz w:val="20"/>
          <w:szCs w:val="20"/>
        </w:rPr>
        <w:t>θεωρείται</w:t>
      </w:r>
      <w:r w:rsidR="006922F9">
        <w:rPr>
          <w:rFonts w:asciiTheme="minorHAnsi" w:hAnsiTheme="minorHAnsi"/>
          <w:sz w:val="20"/>
          <w:szCs w:val="20"/>
        </w:rPr>
        <w:t xml:space="preserve"> </w:t>
      </w:r>
      <w:r w:rsidRPr="003E462C">
        <w:rPr>
          <w:rFonts w:asciiTheme="minorHAnsi" w:hAnsiTheme="minorHAnsi"/>
          <w:sz w:val="20"/>
          <w:szCs w:val="20"/>
        </w:rPr>
        <w:t>ότι</w:t>
      </w:r>
      <w:r w:rsidR="006922F9">
        <w:rPr>
          <w:rFonts w:asciiTheme="minorHAnsi" w:hAnsiTheme="minorHAnsi"/>
          <w:sz w:val="20"/>
          <w:szCs w:val="20"/>
        </w:rPr>
        <w:t xml:space="preserve"> </w:t>
      </w:r>
      <w:r w:rsidRPr="003E462C">
        <w:rPr>
          <w:rFonts w:asciiTheme="minorHAnsi" w:hAnsiTheme="minorHAnsi"/>
          <w:sz w:val="20"/>
          <w:szCs w:val="20"/>
        </w:rPr>
        <w:t>δεν</w:t>
      </w:r>
      <w:r w:rsidR="006922F9">
        <w:rPr>
          <w:rFonts w:asciiTheme="minorHAnsi" w:hAnsiTheme="minorHAnsi"/>
          <w:sz w:val="20"/>
          <w:szCs w:val="20"/>
        </w:rPr>
        <w:t xml:space="preserve"> </w:t>
      </w:r>
      <w:r w:rsidRPr="003E462C">
        <w:rPr>
          <w:rFonts w:asciiTheme="minorHAnsi" w:hAnsiTheme="minorHAnsi"/>
          <w:sz w:val="20"/>
          <w:szCs w:val="20"/>
        </w:rPr>
        <w:t>υπάρχει</w:t>
      </w:r>
      <w:r w:rsidR="006922F9">
        <w:rPr>
          <w:rFonts w:asciiTheme="minorHAnsi" w:hAnsiTheme="minorHAnsi"/>
          <w:sz w:val="20"/>
          <w:szCs w:val="20"/>
        </w:rPr>
        <w:t xml:space="preserve"> </w:t>
      </w:r>
      <w:r w:rsidRPr="003E462C">
        <w:rPr>
          <w:rFonts w:asciiTheme="minorHAnsi" w:hAnsiTheme="minorHAnsi"/>
          <w:sz w:val="20"/>
          <w:szCs w:val="20"/>
        </w:rPr>
        <w:t>απάντηση</w:t>
      </w:r>
      <w:r w:rsidR="006922F9">
        <w:rPr>
          <w:rFonts w:asciiTheme="minorHAnsi" w:hAnsiTheme="minorHAnsi"/>
          <w:sz w:val="20"/>
          <w:szCs w:val="20"/>
        </w:rPr>
        <w:t xml:space="preserve"> </w:t>
      </w:r>
      <w:r w:rsidRPr="003E462C">
        <w:rPr>
          <w:rFonts w:asciiTheme="minorHAnsi" w:hAnsiTheme="minorHAnsi"/>
          <w:sz w:val="20"/>
          <w:szCs w:val="20"/>
        </w:rPr>
        <w:t>στο</w:t>
      </w:r>
      <w:r w:rsidR="006922F9">
        <w:rPr>
          <w:rFonts w:asciiTheme="minorHAnsi" w:hAnsiTheme="minorHAnsi"/>
          <w:sz w:val="20"/>
          <w:szCs w:val="20"/>
        </w:rPr>
        <w:t xml:space="preserve"> </w:t>
      </w:r>
      <w:r w:rsidRPr="003E462C">
        <w:rPr>
          <w:rFonts w:asciiTheme="minorHAnsi" w:hAnsiTheme="minorHAnsi"/>
          <w:sz w:val="20"/>
          <w:szCs w:val="20"/>
        </w:rPr>
        <w:t>σχετικό</w:t>
      </w:r>
      <w:r w:rsidR="006922F9">
        <w:rPr>
          <w:rFonts w:asciiTheme="minorHAnsi" w:hAnsiTheme="minorHAnsi"/>
          <w:sz w:val="20"/>
          <w:szCs w:val="20"/>
        </w:rPr>
        <w:t xml:space="preserve"> </w:t>
      </w:r>
      <w:r w:rsidRPr="003E462C">
        <w:rPr>
          <w:rFonts w:asciiTheme="minorHAnsi" w:hAnsiTheme="minorHAnsi"/>
          <w:sz w:val="20"/>
          <w:szCs w:val="20"/>
        </w:rPr>
        <w:t>όρο.</w:t>
      </w:r>
      <w:r w:rsidR="006922F9">
        <w:rPr>
          <w:rFonts w:asciiTheme="minorHAnsi" w:hAnsiTheme="minorHAnsi"/>
          <w:sz w:val="20"/>
          <w:szCs w:val="20"/>
        </w:rPr>
        <w:t xml:space="preserve"> </w:t>
      </w:r>
      <w:r w:rsidRPr="003E462C">
        <w:rPr>
          <w:rFonts w:asciiTheme="minorHAnsi" w:hAnsiTheme="minorHAnsi"/>
          <w:sz w:val="20"/>
          <w:szCs w:val="20"/>
        </w:rPr>
        <w:t>Για</w:t>
      </w:r>
      <w:r w:rsidR="006922F9">
        <w:rPr>
          <w:rFonts w:asciiTheme="minorHAnsi" w:hAnsiTheme="minorHAnsi"/>
          <w:sz w:val="20"/>
          <w:szCs w:val="20"/>
        </w:rPr>
        <w:t xml:space="preserve"> </w:t>
      </w:r>
      <w:r w:rsidRPr="003E462C">
        <w:rPr>
          <w:rFonts w:asciiTheme="minorHAnsi" w:hAnsiTheme="minorHAnsi"/>
          <w:sz w:val="20"/>
          <w:szCs w:val="20"/>
        </w:rPr>
        <w:t>τις</w:t>
      </w:r>
      <w:r w:rsidR="006922F9">
        <w:rPr>
          <w:rFonts w:asciiTheme="minorHAnsi" w:hAnsiTheme="minorHAnsi"/>
          <w:sz w:val="20"/>
          <w:szCs w:val="20"/>
        </w:rPr>
        <w:t xml:space="preserve"> </w:t>
      </w:r>
      <w:r w:rsidRPr="003E462C">
        <w:rPr>
          <w:rFonts w:asciiTheme="minorHAnsi" w:hAnsiTheme="minorHAnsi"/>
          <w:sz w:val="20"/>
          <w:szCs w:val="20"/>
        </w:rPr>
        <w:t>απαιτήσεις</w:t>
      </w:r>
      <w:r w:rsidR="006922F9">
        <w:rPr>
          <w:rFonts w:asciiTheme="minorHAnsi" w:hAnsiTheme="minorHAnsi"/>
          <w:sz w:val="20"/>
          <w:szCs w:val="20"/>
        </w:rPr>
        <w:t xml:space="preserve"> </w:t>
      </w:r>
      <w:r w:rsidRPr="003E462C">
        <w:rPr>
          <w:rFonts w:asciiTheme="minorHAnsi" w:hAnsiTheme="minorHAnsi"/>
          <w:sz w:val="20"/>
          <w:szCs w:val="20"/>
        </w:rPr>
        <w:t>που</w:t>
      </w:r>
      <w:r w:rsidR="006922F9">
        <w:rPr>
          <w:rFonts w:asciiTheme="minorHAnsi" w:hAnsiTheme="minorHAnsi"/>
          <w:sz w:val="20"/>
          <w:szCs w:val="20"/>
        </w:rPr>
        <w:t xml:space="preserve"> </w:t>
      </w:r>
      <w:r w:rsidRPr="003E462C">
        <w:rPr>
          <w:rFonts w:asciiTheme="minorHAnsi" w:hAnsiTheme="minorHAnsi"/>
          <w:sz w:val="20"/>
          <w:szCs w:val="20"/>
        </w:rPr>
        <w:t>αφορούν</w:t>
      </w:r>
      <w:r w:rsidR="006922F9">
        <w:rPr>
          <w:rFonts w:asciiTheme="minorHAnsi" w:hAnsiTheme="minorHAnsi"/>
          <w:sz w:val="20"/>
          <w:szCs w:val="20"/>
        </w:rPr>
        <w:t xml:space="preserve"> </w:t>
      </w:r>
      <w:r w:rsidRPr="003E462C">
        <w:rPr>
          <w:rFonts w:asciiTheme="minorHAnsi" w:hAnsiTheme="minorHAnsi"/>
          <w:sz w:val="20"/>
          <w:szCs w:val="20"/>
        </w:rPr>
        <w:t>είδη</w:t>
      </w:r>
      <w:r w:rsidR="006922F9">
        <w:rPr>
          <w:rFonts w:asciiTheme="minorHAnsi" w:hAnsiTheme="minorHAnsi"/>
          <w:sz w:val="20"/>
          <w:szCs w:val="20"/>
        </w:rPr>
        <w:t xml:space="preserve"> </w:t>
      </w:r>
      <w:r w:rsidRPr="003E462C">
        <w:rPr>
          <w:rFonts w:asciiTheme="minorHAnsi" w:hAnsiTheme="minorHAnsi"/>
          <w:sz w:val="20"/>
          <w:szCs w:val="20"/>
        </w:rPr>
        <w:t>που</w:t>
      </w:r>
      <w:r w:rsidR="006922F9">
        <w:rPr>
          <w:rFonts w:asciiTheme="minorHAnsi" w:hAnsiTheme="minorHAnsi"/>
          <w:sz w:val="20"/>
          <w:szCs w:val="20"/>
        </w:rPr>
        <w:t xml:space="preserve"> </w:t>
      </w:r>
      <w:r w:rsidRPr="003E462C">
        <w:rPr>
          <w:rFonts w:asciiTheme="minorHAnsi" w:hAnsiTheme="minorHAnsi"/>
          <w:sz w:val="20"/>
          <w:szCs w:val="20"/>
        </w:rPr>
        <w:t>δεν</w:t>
      </w:r>
      <w:r w:rsidR="006922F9">
        <w:rPr>
          <w:rFonts w:asciiTheme="minorHAnsi" w:hAnsiTheme="minorHAnsi"/>
          <w:sz w:val="20"/>
          <w:szCs w:val="20"/>
        </w:rPr>
        <w:t xml:space="preserve"> </w:t>
      </w:r>
      <w:r w:rsidRPr="003E462C">
        <w:rPr>
          <w:rFonts w:asciiTheme="minorHAnsi" w:hAnsiTheme="minorHAnsi"/>
          <w:sz w:val="20"/>
          <w:szCs w:val="20"/>
        </w:rPr>
        <w:t>προσφέρει</w:t>
      </w:r>
      <w:r w:rsidR="006922F9">
        <w:rPr>
          <w:rFonts w:asciiTheme="minorHAnsi" w:hAnsiTheme="minorHAnsi"/>
          <w:sz w:val="20"/>
          <w:szCs w:val="20"/>
        </w:rPr>
        <w:t xml:space="preserve"> </w:t>
      </w:r>
      <w:r w:rsidRPr="003E462C">
        <w:rPr>
          <w:rFonts w:asciiTheme="minorHAnsi" w:hAnsiTheme="minorHAnsi"/>
          <w:sz w:val="20"/>
          <w:szCs w:val="20"/>
        </w:rPr>
        <w:t>ένας</w:t>
      </w:r>
      <w:r w:rsidR="006922F9">
        <w:rPr>
          <w:rFonts w:asciiTheme="minorHAnsi" w:hAnsiTheme="minorHAnsi"/>
          <w:sz w:val="20"/>
          <w:szCs w:val="20"/>
        </w:rPr>
        <w:t xml:space="preserve"> </w:t>
      </w:r>
      <w:r w:rsidRPr="003E462C">
        <w:rPr>
          <w:rFonts w:asciiTheme="minorHAnsi" w:hAnsiTheme="minorHAnsi"/>
          <w:sz w:val="20"/>
          <w:szCs w:val="20"/>
        </w:rPr>
        <w:t>οικονομικός</w:t>
      </w:r>
      <w:r w:rsidR="006922F9">
        <w:rPr>
          <w:rFonts w:asciiTheme="minorHAnsi" w:hAnsiTheme="minorHAnsi"/>
          <w:sz w:val="20"/>
          <w:szCs w:val="20"/>
        </w:rPr>
        <w:t xml:space="preserve"> </w:t>
      </w:r>
      <w:r w:rsidRPr="003E462C">
        <w:rPr>
          <w:rFonts w:asciiTheme="minorHAnsi" w:hAnsiTheme="minorHAnsi"/>
          <w:sz w:val="20"/>
          <w:szCs w:val="20"/>
        </w:rPr>
        <w:t>φορέας,</w:t>
      </w:r>
      <w:r w:rsidR="006922F9">
        <w:rPr>
          <w:rFonts w:asciiTheme="minorHAnsi" w:hAnsiTheme="minorHAnsi"/>
          <w:sz w:val="20"/>
          <w:szCs w:val="20"/>
        </w:rPr>
        <w:t xml:space="preserve"> </w:t>
      </w:r>
      <w:r w:rsidRPr="003E462C">
        <w:rPr>
          <w:rFonts w:asciiTheme="minorHAnsi" w:hAnsiTheme="minorHAnsi"/>
          <w:sz w:val="20"/>
          <w:szCs w:val="20"/>
        </w:rPr>
        <w:t>θα</w:t>
      </w:r>
      <w:r w:rsidR="006922F9">
        <w:rPr>
          <w:rFonts w:asciiTheme="minorHAnsi" w:hAnsiTheme="minorHAnsi"/>
          <w:sz w:val="20"/>
          <w:szCs w:val="20"/>
        </w:rPr>
        <w:t xml:space="preserve"> </w:t>
      </w:r>
      <w:r w:rsidRPr="003E462C">
        <w:rPr>
          <w:rFonts w:asciiTheme="minorHAnsi" w:hAnsiTheme="minorHAnsi"/>
          <w:sz w:val="20"/>
          <w:szCs w:val="20"/>
        </w:rPr>
        <w:t>αναγράφεται</w:t>
      </w:r>
      <w:r w:rsidR="006922F9">
        <w:rPr>
          <w:rFonts w:asciiTheme="minorHAnsi" w:hAnsiTheme="minorHAnsi"/>
          <w:sz w:val="20"/>
          <w:szCs w:val="20"/>
        </w:rPr>
        <w:t xml:space="preserve"> </w:t>
      </w:r>
      <w:r w:rsidRPr="003E462C">
        <w:rPr>
          <w:rFonts w:asciiTheme="minorHAnsi" w:hAnsiTheme="minorHAnsi"/>
          <w:sz w:val="20"/>
          <w:szCs w:val="20"/>
        </w:rPr>
        <w:t>στις</w:t>
      </w:r>
      <w:r w:rsidR="006922F9">
        <w:rPr>
          <w:rFonts w:asciiTheme="minorHAnsi" w:hAnsiTheme="minorHAnsi"/>
          <w:sz w:val="20"/>
          <w:szCs w:val="20"/>
        </w:rPr>
        <w:t xml:space="preserve"> </w:t>
      </w:r>
      <w:r w:rsidRPr="003E462C">
        <w:rPr>
          <w:rFonts w:asciiTheme="minorHAnsi" w:hAnsiTheme="minorHAnsi"/>
          <w:sz w:val="20"/>
          <w:szCs w:val="20"/>
        </w:rPr>
        <w:t>στήλες</w:t>
      </w:r>
      <w:r w:rsidR="006922F9">
        <w:rPr>
          <w:rFonts w:asciiTheme="minorHAnsi" w:hAnsiTheme="minorHAnsi"/>
          <w:sz w:val="20"/>
          <w:szCs w:val="20"/>
        </w:rPr>
        <w:t xml:space="preserve"> </w:t>
      </w:r>
      <w:r w:rsidRPr="003E462C">
        <w:rPr>
          <w:rFonts w:asciiTheme="minorHAnsi" w:hAnsiTheme="minorHAnsi"/>
          <w:sz w:val="20"/>
          <w:szCs w:val="20"/>
        </w:rPr>
        <w:t>ΑΠΑΝΤΗΣΗ</w:t>
      </w:r>
      <w:r w:rsidR="006922F9">
        <w:rPr>
          <w:rFonts w:asciiTheme="minorHAnsi" w:hAnsiTheme="minorHAnsi"/>
          <w:sz w:val="20"/>
          <w:szCs w:val="20"/>
        </w:rPr>
        <w:t xml:space="preserve"> </w:t>
      </w:r>
      <w:r w:rsidRPr="003E462C">
        <w:rPr>
          <w:rFonts w:asciiTheme="minorHAnsi" w:hAnsiTheme="minorHAnsi"/>
          <w:sz w:val="20"/>
          <w:szCs w:val="20"/>
        </w:rPr>
        <w:t>και</w:t>
      </w:r>
      <w:r w:rsidR="006922F9">
        <w:rPr>
          <w:rFonts w:asciiTheme="minorHAnsi" w:hAnsiTheme="minorHAnsi"/>
          <w:sz w:val="20"/>
          <w:szCs w:val="20"/>
        </w:rPr>
        <w:t xml:space="preserve"> </w:t>
      </w:r>
      <w:r w:rsidRPr="003E462C">
        <w:rPr>
          <w:rFonts w:asciiTheme="minorHAnsi" w:hAnsiTheme="minorHAnsi"/>
          <w:sz w:val="20"/>
          <w:szCs w:val="20"/>
        </w:rPr>
        <w:t>ΠΑΡΑΠΟΜΠΗ</w:t>
      </w:r>
      <w:r w:rsidR="006922F9">
        <w:rPr>
          <w:rFonts w:asciiTheme="minorHAnsi" w:hAnsiTheme="minorHAnsi"/>
          <w:sz w:val="20"/>
          <w:szCs w:val="20"/>
        </w:rPr>
        <w:t xml:space="preserve"> </w:t>
      </w:r>
      <w:r w:rsidRPr="003E462C">
        <w:rPr>
          <w:rFonts w:asciiTheme="minorHAnsi" w:hAnsiTheme="minorHAnsi"/>
          <w:sz w:val="20"/>
          <w:szCs w:val="20"/>
        </w:rPr>
        <w:t>«Δεν</w:t>
      </w:r>
      <w:r w:rsidR="006922F9">
        <w:rPr>
          <w:rFonts w:asciiTheme="minorHAnsi" w:hAnsiTheme="minorHAnsi"/>
          <w:sz w:val="20"/>
          <w:szCs w:val="20"/>
        </w:rPr>
        <w:t xml:space="preserve"> </w:t>
      </w:r>
      <w:r w:rsidRPr="003E462C">
        <w:rPr>
          <w:rFonts w:asciiTheme="minorHAnsi" w:hAnsiTheme="minorHAnsi"/>
          <w:sz w:val="20"/>
          <w:szCs w:val="20"/>
        </w:rPr>
        <w:t>προσφέρεται</w:t>
      </w:r>
      <w:r w:rsidR="006922F9">
        <w:rPr>
          <w:rFonts w:asciiTheme="minorHAnsi" w:hAnsiTheme="minorHAnsi"/>
          <w:sz w:val="20"/>
          <w:szCs w:val="20"/>
        </w:rPr>
        <w:t xml:space="preserve"> </w:t>
      </w:r>
      <w:r w:rsidRPr="003E462C">
        <w:rPr>
          <w:rFonts w:asciiTheme="minorHAnsi" w:hAnsiTheme="minorHAnsi"/>
          <w:sz w:val="20"/>
          <w:szCs w:val="20"/>
        </w:rPr>
        <w:t>το</w:t>
      </w:r>
      <w:r w:rsidR="006922F9">
        <w:rPr>
          <w:rFonts w:asciiTheme="minorHAnsi" w:hAnsiTheme="minorHAnsi"/>
          <w:sz w:val="20"/>
          <w:szCs w:val="20"/>
        </w:rPr>
        <w:t xml:space="preserve"> </w:t>
      </w:r>
      <w:r w:rsidRPr="003E462C">
        <w:rPr>
          <w:rFonts w:asciiTheme="minorHAnsi" w:hAnsiTheme="minorHAnsi"/>
          <w:sz w:val="20"/>
          <w:szCs w:val="20"/>
        </w:rPr>
        <w:t>είδος</w:t>
      </w:r>
      <w:r w:rsidR="006922F9">
        <w:rPr>
          <w:rFonts w:asciiTheme="minorHAnsi" w:hAnsiTheme="minorHAnsi"/>
          <w:sz w:val="20"/>
          <w:szCs w:val="20"/>
        </w:rPr>
        <w:t xml:space="preserve"> </w:t>
      </w:r>
      <w:r w:rsidRPr="003E462C">
        <w:rPr>
          <w:rFonts w:asciiTheme="minorHAnsi" w:hAnsiTheme="minorHAnsi"/>
          <w:sz w:val="20"/>
          <w:szCs w:val="20"/>
        </w:rPr>
        <w:t>………………..»</w:t>
      </w:r>
      <w:r w:rsidR="002F4D50">
        <w:br w:type="page"/>
      </w:r>
    </w:p>
    <w:p w:rsidR="003E39A8" w:rsidRPr="003E39A8" w:rsidRDefault="00DF4D7E" w:rsidP="00DF4D7E">
      <w:pPr>
        <w:pStyle w:val="1"/>
        <w:spacing w:before="0"/>
        <w:rPr>
          <w:rFonts w:ascii="Calibri" w:hAnsi="Calibri"/>
        </w:rPr>
      </w:pPr>
      <w:bookmarkStart w:id="6" w:name="_Toc32307160"/>
      <w:r w:rsidRPr="00DF4D7E">
        <w:lastRenderedPageBreak/>
        <w:t>ΠΑ</w:t>
      </w:r>
      <w:r w:rsidR="00462E0B">
        <w:t>ΡΑΡΤΗΜΑ</w:t>
      </w:r>
      <w:r w:rsidR="006922F9">
        <w:t xml:space="preserve"> </w:t>
      </w:r>
      <w:r w:rsidR="00462E0B">
        <w:t>Δ</w:t>
      </w:r>
      <w:r w:rsidR="00462E0B" w:rsidRPr="00B83614">
        <w:t>΄</w:t>
      </w:r>
      <w:r w:rsidR="006922F9">
        <w:t xml:space="preserve"> </w:t>
      </w:r>
      <w:r w:rsidR="003E39A8" w:rsidRPr="003E39A8">
        <w:rPr>
          <w:rFonts w:ascii="Calibri" w:hAnsi="Calibri"/>
        </w:rPr>
        <w:t>ΤΥΠΟΠΟΙΗΜΕΝΟ</w:t>
      </w:r>
      <w:r w:rsidR="006922F9">
        <w:rPr>
          <w:rFonts w:ascii="Calibri" w:hAnsi="Calibri"/>
        </w:rPr>
        <w:t xml:space="preserve"> </w:t>
      </w:r>
      <w:r w:rsidR="003E39A8" w:rsidRPr="003E39A8">
        <w:rPr>
          <w:rFonts w:ascii="Calibri" w:hAnsi="Calibri"/>
        </w:rPr>
        <w:t>ΕΝΤΥΠΟ</w:t>
      </w:r>
      <w:r w:rsidR="006922F9">
        <w:rPr>
          <w:rFonts w:ascii="Calibri" w:hAnsi="Calibri"/>
        </w:rPr>
        <w:t xml:space="preserve"> </w:t>
      </w:r>
      <w:r w:rsidR="003E39A8" w:rsidRPr="003E39A8">
        <w:rPr>
          <w:rFonts w:ascii="Calibri" w:hAnsi="Calibri"/>
        </w:rPr>
        <w:t>ΥΠΕΥΘΥΝΗΣ</w:t>
      </w:r>
      <w:r w:rsidR="006922F9">
        <w:rPr>
          <w:rFonts w:ascii="Calibri" w:hAnsi="Calibri"/>
        </w:rPr>
        <w:t xml:space="preserve"> </w:t>
      </w:r>
      <w:r w:rsidR="003E39A8" w:rsidRPr="003E39A8">
        <w:rPr>
          <w:rFonts w:ascii="Calibri" w:hAnsi="Calibri"/>
        </w:rPr>
        <w:t>ΔΗΛΩΣΗΣ</w:t>
      </w:r>
      <w:r w:rsidR="006922F9">
        <w:rPr>
          <w:rFonts w:ascii="Calibri" w:hAnsi="Calibri"/>
        </w:rPr>
        <w:t xml:space="preserve"> </w:t>
      </w:r>
      <w:r w:rsidR="003E39A8" w:rsidRPr="003E39A8">
        <w:rPr>
          <w:rFonts w:ascii="Calibri" w:hAnsi="Calibri"/>
        </w:rPr>
        <w:t>(TEΥΔ)</w:t>
      </w:r>
      <w:bookmarkEnd w:id="6"/>
    </w:p>
    <w:p w:rsidR="003E39A8" w:rsidRPr="003E39A8" w:rsidRDefault="003E39A8" w:rsidP="003E39A8">
      <w:pPr>
        <w:jc w:val="center"/>
        <w:rPr>
          <w:rFonts w:ascii="Calibri" w:hAnsi="Calibri"/>
          <w:sz w:val="22"/>
          <w:szCs w:val="22"/>
        </w:rPr>
      </w:pPr>
      <w:r w:rsidRPr="003E39A8">
        <w:rPr>
          <w:rFonts w:ascii="Calibri" w:hAnsi="Calibri"/>
          <w:b/>
          <w:bCs/>
          <w:sz w:val="22"/>
          <w:szCs w:val="22"/>
        </w:rPr>
        <w:t>[άρθρου</w:t>
      </w:r>
      <w:r w:rsidR="006922F9">
        <w:rPr>
          <w:rFonts w:ascii="Calibri" w:hAnsi="Calibri"/>
          <w:b/>
          <w:bCs/>
          <w:sz w:val="22"/>
          <w:szCs w:val="22"/>
        </w:rPr>
        <w:t xml:space="preserve"> </w:t>
      </w:r>
      <w:r w:rsidRPr="003E39A8">
        <w:rPr>
          <w:rFonts w:ascii="Calibri" w:hAnsi="Calibri"/>
          <w:b/>
          <w:bCs/>
          <w:sz w:val="22"/>
          <w:szCs w:val="22"/>
        </w:rPr>
        <w:t>79</w:t>
      </w:r>
      <w:r w:rsidR="006922F9">
        <w:rPr>
          <w:rFonts w:ascii="Calibri" w:hAnsi="Calibri"/>
          <w:b/>
          <w:bCs/>
          <w:sz w:val="22"/>
          <w:szCs w:val="22"/>
        </w:rPr>
        <w:t xml:space="preserve"> </w:t>
      </w:r>
      <w:r w:rsidRPr="003E39A8">
        <w:rPr>
          <w:rFonts w:ascii="Calibri" w:hAnsi="Calibri"/>
          <w:b/>
          <w:bCs/>
          <w:sz w:val="22"/>
          <w:szCs w:val="22"/>
        </w:rPr>
        <w:t>παρ.</w:t>
      </w:r>
      <w:r w:rsidR="006922F9">
        <w:rPr>
          <w:rFonts w:ascii="Calibri" w:hAnsi="Calibri"/>
          <w:b/>
          <w:bCs/>
          <w:sz w:val="22"/>
          <w:szCs w:val="22"/>
        </w:rPr>
        <w:t xml:space="preserve"> </w:t>
      </w:r>
      <w:r w:rsidRPr="003E39A8">
        <w:rPr>
          <w:rFonts w:ascii="Calibri" w:hAnsi="Calibri"/>
          <w:b/>
          <w:bCs/>
          <w:sz w:val="22"/>
          <w:szCs w:val="22"/>
        </w:rPr>
        <w:t>4</w:t>
      </w:r>
      <w:r w:rsidR="006922F9">
        <w:rPr>
          <w:rFonts w:ascii="Calibri" w:hAnsi="Calibri"/>
          <w:b/>
          <w:bCs/>
          <w:sz w:val="22"/>
          <w:szCs w:val="22"/>
        </w:rPr>
        <w:t xml:space="preserve"> </w:t>
      </w:r>
      <w:r w:rsidRPr="003E39A8">
        <w:rPr>
          <w:rFonts w:ascii="Calibri" w:hAnsi="Calibri"/>
          <w:b/>
          <w:bCs/>
          <w:sz w:val="22"/>
          <w:szCs w:val="22"/>
        </w:rPr>
        <w:t>ν.</w:t>
      </w:r>
      <w:r w:rsidR="006922F9">
        <w:rPr>
          <w:rFonts w:ascii="Calibri" w:hAnsi="Calibri"/>
          <w:b/>
          <w:bCs/>
          <w:sz w:val="22"/>
          <w:szCs w:val="22"/>
        </w:rPr>
        <w:t xml:space="preserve"> </w:t>
      </w:r>
      <w:r w:rsidRPr="003E39A8">
        <w:rPr>
          <w:rFonts w:ascii="Calibri" w:hAnsi="Calibri"/>
          <w:b/>
          <w:bCs/>
          <w:sz w:val="22"/>
          <w:szCs w:val="22"/>
        </w:rPr>
        <w:t>4412/2016</w:t>
      </w:r>
      <w:r w:rsidR="006922F9">
        <w:rPr>
          <w:rFonts w:ascii="Calibri" w:hAnsi="Calibri"/>
          <w:b/>
          <w:bCs/>
          <w:sz w:val="22"/>
          <w:szCs w:val="22"/>
        </w:rPr>
        <w:t xml:space="preserve"> </w:t>
      </w:r>
      <w:r w:rsidRPr="003E39A8">
        <w:rPr>
          <w:rFonts w:ascii="Calibri" w:hAnsi="Calibri"/>
          <w:b/>
          <w:bCs/>
          <w:sz w:val="22"/>
          <w:szCs w:val="22"/>
        </w:rPr>
        <w:t>(Α</w:t>
      </w:r>
      <w:r w:rsidR="006922F9">
        <w:rPr>
          <w:rFonts w:ascii="Calibri" w:hAnsi="Calibri"/>
          <w:b/>
          <w:bCs/>
          <w:sz w:val="22"/>
          <w:szCs w:val="22"/>
        </w:rPr>
        <w:t xml:space="preserve"> </w:t>
      </w:r>
      <w:r w:rsidRPr="003E39A8">
        <w:rPr>
          <w:rFonts w:ascii="Calibri" w:hAnsi="Calibri"/>
          <w:b/>
          <w:bCs/>
          <w:sz w:val="22"/>
          <w:szCs w:val="22"/>
        </w:rPr>
        <w:t>147)]</w:t>
      </w:r>
    </w:p>
    <w:p w:rsidR="003E39A8" w:rsidRPr="003E39A8" w:rsidRDefault="006922F9" w:rsidP="003E39A8">
      <w:pPr>
        <w:jc w:val="center"/>
        <w:rPr>
          <w:rFonts w:ascii="Calibri" w:hAnsi="Calibri"/>
          <w:sz w:val="22"/>
          <w:szCs w:val="22"/>
        </w:rPr>
      </w:pPr>
      <w:r>
        <w:rPr>
          <w:rFonts w:ascii="Calibri" w:eastAsia="Calibri" w:hAnsi="Calibri"/>
          <w:b/>
          <w:bCs/>
          <w:color w:val="669900"/>
          <w:sz w:val="22"/>
          <w:szCs w:val="22"/>
          <w:u w:val="single"/>
        </w:rPr>
        <w:t xml:space="preserve"> </w:t>
      </w:r>
      <w:r w:rsidR="003E39A8" w:rsidRPr="003E39A8">
        <w:rPr>
          <w:rFonts w:ascii="Calibri" w:eastAsia="Calibri" w:hAnsi="Calibri"/>
          <w:b/>
          <w:bCs/>
          <w:color w:val="00000A"/>
          <w:sz w:val="22"/>
          <w:szCs w:val="22"/>
          <w:u w:val="single"/>
        </w:rPr>
        <w:t>για</w:t>
      </w:r>
      <w:r>
        <w:rPr>
          <w:rFonts w:ascii="Calibri" w:eastAsia="Calibri" w:hAnsi="Calibri"/>
          <w:b/>
          <w:bCs/>
          <w:color w:val="00000A"/>
          <w:sz w:val="22"/>
          <w:szCs w:val="22"/>
          <w:u w:val="single"/>
        </w:rPr>
        <w:t xml:space="preserve"> </w:t>
      </w:r>
      <w:r w:rsidR="003E39A8" w:rsidRPr="003E39A8">
        <w:rPr>
          <w:rFonts w:ascii="Calibri" w:eastAsia="Calibri" w:hAnsi="Calibri"/>
          <w:b/>
          <w:bCs/>
          <w:color w:val="00000A"/>
          <w:sz w:val="22"/>
          <w:szCs w:val="22"/>
          <w:u w:val="single"/>
        </w:rPr>
        <w:t>διαδικασίες</w:t>
      </w:r>
      <w:r>
        <w:rPr>
          <w:rFonts w:ascii="Calibri" w:eastAsia="Calibri" w:hAnsi="Calibri"/>
          <w:b/>
          <w:bCs/>
          <w:color w:val="00000A"/>
          <w:sz w:val="22"/>
          <w:szCs w:val="22"/>
          <w:u w:val="single"/>
        </w:rPr>
        <w:t xml:space="preserve"> </w:t>
      </w:r>
      <w:r w:rsidR="003E39A8" w:rsidRPr="003E39A8">
        <w:rPr>
          <w:rFonts w:ascii="Calibri" w:eastAsia="Calibri" w:hAnsi="Calibri"/>
          <w:b/>
          <w:bCs/>
          <w:color w:val="00000A"/>
          <w:sz w:val="22"/>
          <w:szCs w:val="22"/>
          <w:u w:val="single"/>
        </w:rPr>
        <w:t>σύναψης</w:t>
      </w:r>
      <w:r>
        <w:rPr>
          <w:rFonts w:ascii="Calibri" w:eastAsia="Calibri" w:hAnsi="Calibri"/>
          <w:b/>
          <w:bCs/>
          <w:color w:val="00000A"/>
          <w:sz w:val="22"/>
          <w:szCs w:val="22"/>
          <w:u w:val="single"/>
        </w:rPr>
        <w:t xml:space="preserve"> </w:t>
      </w:r>
      <w:r w:rsidR="003E39A8" w:rsidRPr="003E39A8">
        <w:rPr>
          <w:rFonts w:ascii="Calibri" w:eastAsia="Calibri" w:hAnsi="Calibri"/>
          <w:b/>
          <w:bCs/>
          <w:color w:val="00000A"/>
          <w:sz w:val="22"/>
          <w:szCs w:val="22"/>
          <w:u w:val="single"/>
        </w:rPr>
        <w:t>δημόσιας</w:t>
      </w:r>
      <w:r>
        <w:rPr>
          <w:rFonts w:ascii="Calibri" w:eastAsia="Calibri" w:hAnsi="Calibri"/>
          <w:b/>
          <w:bCs/>
          <w:color w:val="00000A"/>
          <w:sz w:val="22"/>
          <w:szCs w:val="22"/>
          <w:u w:val="single"/>
        </w:rPr>
        <w:t xml:space="preserve"> </w:t>
      </w:r>
      <w:r w:rsidR="003E39A8" w:rsidRPr="003E39A8">
        <w:rPr>
          <w:rFonts w:ascii="Calibri" w:eastAsia="Calibri" w:hAnsi="Calibri"/>
          <w:b/>
          <w:bCs/>
          <w:color w:val="00000A"/>
          <w:sz w:val="22"/>
          <w:szCs w:val="22"/>
          <w:u w:val="single"/>
        </w:rPr>
        <w:t>σύμβασης</w:t>
      </w:r>
      <w:r>
        <w:rPr>
          <w:rFonts w:ascii="Calibri" w:eastAsia="Calibri" w:hAnsi="Calibri"/>
          <w:b/>
          <w:bCs/>
          <w:color w:val="00000A"/>
          <w:sz w:val="22"/>
          <w:szCs w:val="22"/>
          <w:u w:val="single"/>
        </w:rPr>
        <w:t xml:space="preserve"> </w:t>
      </w:r>
      <w:r w:rsidR="003E39A8" w:rsidRPr="003E39A8">
        <w:rPr>
          <w:rFonts w:ascii="Calibri" w:eastAsia="Calibri" w:hAnsi="Calibri"/>
          <w:b/>
          <w:bCs/>
          <w:color w:val="00000A"/>
          <w:sz w:val="22"/>
          <w:szCs w:val="22"/>
          <w:u w:val="single"/>
        </w:rPr>
        <w:t>κάτω</w:t>
      </w:r>
      <w:r>
        <w:rPr>
          <w:rFonts w:ascii="Calibri" w:eastAsia="Calibri" w:hAnsi="Calibri"/>
          <w:b/>
          <w:bCs/>
          <w:color w:val="00000A"/>
          <w:sz w:val="22"/>
          <w:szCs w:val="22"/>
          <w:u w:val="single"/>
        </w:rPr>
        <w:t xml:space="preserve"> </w:t>
      </w:r>
      <w:r w:rsidR="003E39A8" w:rsidRPr="003E39A8">
        <w:rPr>
          <w:rFonts w:ascii="Calibri" w:eastAsia="Calibri" w:hAnsi="Calibri"/>
          <w:b/>
          <w:bCs/>
          <w:color w:val="00000A"/>
          <w:sz w:val="22"/>
          <w:szCs w:val="22"/>
          <w:u w:val="single"/>
        </w:rPr>
        <w:t>των</w:t>
      </w:r>
      <w:r>
        <w:rPr>
          <w:rFonts w:ascii="Calibri" w:eastAsia="Calibri" w:hAnsi="Calibri"/>
          <w:b/>
          <w:bCs/>
          <w:color w:val="00000A"/>
          <w:sz w:val="22"/>
          <w:szCs w:val="22"/>
          <w:u w:val="single"/>
        </w:rPr>
        <w:t xml:space="preserve"> </w:t>
      </w:r>
      <w:r w:rsidR="003E39A8" w:rsidRPr="003E39A8">
        <w:rPr>
          <w:rFonts w:ascii="Calibri" w:eastAsia="Calibri" w:hAnsi="Calibri"/>
          <w:b/>
          <w:bCs/>
          <w:color w:val="00000A"/>
          <w:sz w:val="22"/>
          <w:szCs w:val="22"/>
          <w:u w:val="single"/>
        </w:rPr>
        <w:t>ορίων</w:t>
      </w:r>
      <w:r>
        <w:rPr>
          <w:rFonts w:ascii="Calibri" w:eastAsia="Calibri" w:hAnsi="Calibri"/>
          <w:b/>
          <w:bCs/>
          <w:color w:val="00000A"/>
          <w:sz w:val="22"/>
          <w:szCs w:val="22"/>
          <w:u w:val="single"/>
        </w:rPr>
        <w:t xml:space="preserve"> </w:t>
      </w:r>
      <w:r w:rsidR="003E39A8" w:rsidRPr="003E39A8">
        <w:rPr>
          <w:rFonts w:ascii="Calibri" w:eastAsia="Calibri" w:hAnsi="Calibri"/>
          <w:b/>
          <w:bCs/>
          <w:color w:val="00000A"/>
          <w:sz w:val="22"/>
          <w:szCs w:val="22"/>
          <w:u w:val="single"/>
        </w:rPr>
        <w:t>των</w:t>
      </w:r>
      <w:r>
        <w:rPr>
          <w:rFonts w:ascii="Calibri" w:eastAsia="Calibri" w:hAnsi="Calibri"/>
          <w:b/>
          <w:bCs/>
          <w:color w:val="00000A"/>
          <w:sz w:val="22"/>
          <w:szCs w:val="22"/>
          <w:u w:val="single"/>
        </w:rPr>
        <w:t xml:space="preserve"> </w:t>
      </w:r>
      <w:r w:rsidR="003E39A8" w:rsidRPr="003E39A8">
        <w:rPr>
          <w:rFonts w:ascii="Calibri" w:eastAsia="Calibri" w:hAnsi="Calibri"/>
          <w:b/>
          <w:bCs/>
          <w:color w:val="00000A"/>
          <w:sz w:val="22"/>
          <w:szCs w:val="22"/>
          <w:u w:val="single"/>
        </w:rPr>
        <w:t>οδηγιών</w:t>
      </w:r>
    </w:p>
    <w:p w:rsidR="00D3109F" w:rsidRPr="003E39A8" w:rsidRDefault="003E39A8" w:rsidP="003E39A8">
      <w:pPr>
        <w:jc w:val="center"/>
        <w:rPr>
          <w:rFonts w:ascii="Calibri" w:hAnsi="Calibri"/>
          <w:sz w:val="22"/>
          <w:szCs w:val="22"/>
        </w:rPr>
      </w:pPr>
      <w:r w:rsidRPr="003E39A8">
        <w:rPr>
          <w:rFonts w:ascii="Calibri" w:hAnsi="Calibri"/>
          <w:b/>
          <w:bCs/>
          <w:sz w:val="22"/>
          <w:szCs w:val="22"/>
          <w:u w:val="single"/>
        </w:rPr>
        <w:t>Μέρος</w:t>
      </w:r>
      <w:r w:rsidR="006922F9">
        <w:rPr>
          <w:rFonts w:ascii="Calibri" w:hAnsi="Calibri"/>
          <w:b/>
          <w:bCs/>
          <w:sz w:val="22"/>
          <w:szCs w:val="22"/>
          <w:u w:val="single"/>
        </w:rPr>
        <w:t xml:space="preserve"> </w:t>
      </w:r>
      <w:r w:rsidRPr="003E39A8">
        <w:rPr>
          <w:rFonts w:ascii="Calibri" w:hAnsi="Calibri"/>
          <w:b/>
          <w:bCs/>
          <w:sz w:val="22"/>
          <w:szCs w:val="22"/>
          <w:u w:val="single"/>
        </w:rPr>
        <w:t>Ι:</w:t>
      </w:r>
      <w:r w:rsidR="006922F9">
        <w:rPr>
          <w:rFonts w:ascii="Calibri" w:hAnsi="Calibri"/>
          <w:b/>
          <w:bCs/>
          <w:sz w:val="22"/>
          <w:szCs w:val="22"/>
          <w:u w:val="single"/>
        </w:rPr>
        <w:t xml:space="preserve"> </w:t>
      </w:r>
      <w:r w:rsidRPr="003E39A8">
        <w:rPr>
          <w:rFonts w:ascii="Calibri" w:hAnsi="Calibri"/>
          <w:b/>
          <w:bCs/>
          <w:sz w:val="22"/>
          <w:szCs w:val="22"/>
          <w:u w:val="single"/>
        </w:rPr>
        <w:t>Πληροφορίες</w:t>
      </w:r>
      <w:r w:rsidR="006922F9">
        <w:rPr>
          <w:rFonts w:ascii="Calibri" w:hAnsi="Calibri"/>
          <w:b/>
          <w:bCs/>
          <w:sz w:val="22"/>
          <w:szCs w:val="22"/>
          <w:u w:val="single"/>
        </w:rPr>
        <w:t xml:space="preserve"> </w:t>
      </w:r>
      <w:r w:rsidRPr="003E39A8">
        <w:rPr>
          <w:rFonts w:ascii="Calibri" w:hAnsi="Calibri"/>
          <w:b/>
          <w:bCs/>
          <w:sz w:val="22"/>
          <w:szCs w:val="22"/>
          <w:u w:val="single"/>
        </w:rPr>
        <w:t>σχετικά</w:t>
      </w:r>
      <w:r w:rsidR="006922F9">
        <w:rPr>
          <w:rFonts w:ascii="Calibri" w:hAnsi="Calibri"/>
          <w:b/>
          <w:bCs/>
          <w:sz w:val="22"/>
          <w:szCs w:val="22"/>
          <w:u w:val="single"/>
        </w:rPr>
        <w:t xml:space="preserve"> </w:t>
      </w:r>
      <w:r w:rsidRPr="003E39A8">
        <w:rPr>
          <w:rFonts w:ascii="Calibri" w:hAnsi="Calibri"/>
          <w:b/>
          <w:bCs/>
          <w:sz w:val="22"/>
          <w:szCs w:val="22"/>
          <w:u w:val="single"/>
        </w:rPr>
        <w:t>με</w:t>
      </w:r>
      <w:r w:rsidR="006922F9">
        <w:rPr>
          <w:rFonts w:ascii="Calibri" w:hAnsi="Calibri"/>
          <w:b/>
          <w:bCs/>
          <w:sz w:val="22"/>
          <w:szCs w:val="22"/>
          <w:u w:val="single"/>
        </w:rPr>
        <w:t xml:space="preserve"> </w:t>
      </w:r>
      <w:r w:rsidRPr="003E39A8">
        <w:rPr>
          <w:rFonts w:ascii="Calibri" w:hAnsi="Calibri"/>
          <w:b/>
          <w:bCs/>
          <w:sz w:val="22"/>
          <w:szCs w:val="22"/>
          <w:u w:val="single"/>
        </w:rPr>
        <w:t>την</w:t>
      </w:r>
      <w:r w:rsidR="006922F9">
        <w:rPr>
          <w:rFonts w:ascii="Calibri" w:hAnsi="Calibri"/>
          <w:b/>
          <w:bCs/>
          <w:sz w:val="22"/>
          <w:szCs w:val="22"/>
          <w:u w:val="single"/>
        </w:rPr>
        <w:t xml:space="preserve"> </w:t>
      </w:r>
      <w:r w:rsidRPr="003E39A8">
        <w:rPr>
          <w:rFonts w:ascii="Calibri" w:hAnsi="Calibri"/>
          <w:b/>
          <w:bCs/>
          <w:sz w:val="22"/>
          <w:szCs w:val="22"/>
          <w:u w:val="single"/>
        </w:rPr>
        <w:t>αναθέτουσα</w:t>
      </w:r>
      <w:r w:rsidR="006922F9">
        <w:rPr>
          <w:rFonts w:ascii="Calibri" w:hAnsi="Calibri"/>
          <w:b/>
          <w:bCs/>
          <w:sz w:val="22"/>
          <w:szCs w:val="22"/>
          <w:u w:val="single"/>
        </w:rPr>
        <w:t xml:space="preserve"> </w:t>
      </w:r>
      <w:r w:rsidRPr="003E39A8">
        <w:rPr>
          <w:rFonts w:ascii="Calibri" w:hAnsi="Calibri"/>
          <w:b/>
          <w:bCs/>
          <w:sz w:val="22"/>
          <w:szCs w:val="22"/>
          <w:u w:val="single"/>
        </w:rPr>
        <w:t>αρχή/αναθέτοντα</w:t>
      </w:r>
      <w:r w:rsidR="006922F9">
        <w:rPr>
          <w:rFonts w:ascii="Calibri" w:hAnsi="Calibri"/>
          <w:b/>
          <w:bCs/>
          <w:sz w:val="22"/>
          <w:szCs w:val="22"/>
          <w:u w:val="single"/>
        </w:rPr>
        <w:t xml:space="preserve"> </w:t>
      </w:r>
      <w:r w:rsidRPr="003E39A8">
        <w:rPr>
          <w:rFonts w:ascii="Calibri" w:hAnsi="Calibri"/>
          <w:b/>
          <w:bCs/>
          <w:sz w:val="22"/>
          <w:szCs w:val="22"/>
          <w:u w:val="single"/>
        </w:rPr>
        <w:t>φορέα</w:t>
      </w:r>
      <w:r w:rsidR="00D3109F" w:rsidRPr="003E39A8">
        <w:rPr>
          <w:rStyle w:val="1a"/>
          <w:rFonts w:ascii="Calibri" w:hAnsi="Calibri"/>
          <w:b/>
          <w:bCs/>
          <w:sz w:val="22"/>
          <w:szCs w:val="22"/>
          <w:u w:val="single"/>
        </w:rPr>
        <w:footnoteReference w:id="2"/>
      </w:r>
      <w:r w:rsidR="006922F9">
        <w:rPr>
          <w:rFonts w:ascii="Calibri" w:hAnsi="Calibri"/>
          <w:b/>
          <w:bCs/>
          <w:sz w:val="22"/>
          <w:szCs w:val="22"/>
          <w:u w:val="single"/>
        </w:rPr>
        <w:t xml:space="preserve"> </w:t>
      </w:r>
      <w:r w:rsidR="00D3109F" w:rsidRPr="003E39A8">
        <w:rPr>
          <w:rFonts w:ascii="Calibri" w:hAnsi="Calibri"/>
          <w:b/>
          <w:bCs/>
          <w:sz w:val="22"/>
          <w:szCs w:val="22"/>
          <w:u w:val="single"/>
        </w:rPr>
        <w:t>και</w:t>
      </w:r>
      <w:r w:rsidR="006922F9">
        <w:rPr>
          <w:rFonts w:ascii="Calibri" w:hAnsi="Calibri"/>
          <w:b/>
          <w:bCs/>
          <w:sz w:val="22"/>
          <w:szCs w:val="22"/>
          <w:u w:val="single"/>
        </w:rPr>
        <w:t xml:space="preserve"> </w:t>
      </w:r>
      <w:r w:rsidR="00D3109F" w:rsidRPr="003E39A8">
        <w:rPr>
          <w:rFonts w:ascii="Calibri" w:hAnsi="Calibri"/>
          <w:b/>
          <w:bCs/>
          <w:sz w:val="22"/>
          <w:szCs w:val="22"/>
          <w:u w:val="single"/>
        </w:rPr>
        <w:t>τη</w:t>
      </w:r>
      <w:r w:rsidR="006922F9">
        <w:rPr>
          <w:rFonts w:ascii="Calibri" w:hAnsi="Calibri"/>
          <w:b/>
          <w:bCs/>
          <w:sz w:val="22"/>
          <w:szCs w:val="22"/>
          <w:u w:val="single"/>
        </w:rPr>
        <w:t xml:space="preserve"> </w:t>
      </w:r>
      <w:r w:rsidR="00D3109F" w:rsidRPr="003E39A8">
        <w:rPr>
          <w:rFonts w:ascii="Calibri" w:hAnsi="Calibri"/>
          <w:b/>
          <w:bCs/>
          <w:sz w:val="22"/>
          <w:szCs w:val="22"/>
          <w:u w:val="single"/>
        </w:rPr>
        <w:t>διαδικασία</w:t>
      </w:r>
      <w:r w:rsidR="006922F9">
        <w:rPr>
          <w:rFonts w:ascii="Calibri" w:hAnsi="Calibri"/>
          <w:b/>
          <w:bCs/>
          <w:sz w:val="22"/>
          <w:szCs w:val="22"/>
          <w:u w:val="single"/>
        </w:rPr>
        <w:t xml:space="preserve"> </w:t>
      </w:r>
      <w:r w:rsidR="00D3109F" w:rsidRPr="003E39A8">
        <w:rPr>
          <w:rFonts w:ascii="Calibri" w:hAnsi="Calibri"/>
          <w:b/>
          <w:bCs/>
          <w:sz w:val="22"/>
          <w:szCs w:val="22"/>
          <w:u w:val="single"/>
        </w:rPr>
        <w:t>ανάθεσης</w:t>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Παροχή</w:t>
      </w:r>
      <w:r w:rsidR="006922F9">
        <w:rPr>
          <w:rFonts w:ascii="Calibri" w:hAnsi="Calibri"/>
          <w:b/>
          <w:bCs/>
          <w:sz w:val="22"/>
          <w:szCs w:val="22"/>
        </w:rPr>
        <w:t xml:space="preserve"> </w:t>
      </w:r>
      <w:r w:rsidRPr="003E39A8">
        <w:rPr>
          <w:rFonts w:ascii="Calibri" w:hAnsi="Calibri"/>
          <w:b/>
          <w:bCs/>
          <w:sz w:val="22"/>
          <w:szCs w:val="22"/>
        </w:rPr>
        <w:t>πληροφοριών</w:t>
      </w:r>
      <w:r w:rsidR="006922F9">
        <w:rPr>
          <w:rFonts w:ascii="Calibri" w:hAnsi="Calibri"/>
          <w:b/>
          <w:bCs/>
          <w:sz w:val="22"/>
          <w:szCs w:val="22"/>
        </w:rPr>
        <w:t xml:space="preserve"> </w:t>
      </w:r>
      <w:r w:rsidRPr="003E39A8">
        <w:rPr>
          <w:rFonts w:ascii="Calibri" w:hAnsi="Calibri"/>
          <w:b/>
          <w:bCs/>
          <w:sz w:val="22"/>
          <w:szCs w:val="22"/>
        </w:rPr>
        <w:t>δημοσίευσης</w:t>
      </w:r>
      <w:r w:rsidR="006922F9">
        <w:rPr>
          <w:rFonts w:ascii="Calibri" w:hAnsi="Calibri"/>
          <w:b/>
          <w:bCs/>
          <w:sz w:val="22"/>
          <w:szCs w:val="22"/>
        </w:rPr>
        <w:t xml:space="preserve"> </w:t>
      </w:r>
      <w:r w:rsidRPr="003E39A8">
        <w:rPr>
          <w:rFonts w:ascii="Calibri" w:hAnsi="Calibri"/>
          <w:b/>
          <w:bCs/>
          <w:sz w:val="22"/>
          <w:szCs w:val="22"/>
        </w:rPr>
        <w:t>σε</w:t>
      </w:r>
      <w:r w:rsidR="006922F9">
        <w:rPr>
          <w:rFonts w:ascii="Calibri" w:hAnsi="Calibri"/>
          <w:b/>
          <w:bCs/>
          <w:sz w:val="22"/>
          <w:szCs w:val="22"/>
        </w:rPr>
        <w:t xml:space="preserve"> </w:t>
      </w:r>
      <w:r w:rsidRPr="003E39A8">
        <w:rPr>
          <w:rFonts w:ascii="Calibri" w:hAnsi="Calibri"/>
          <w:b/>
          <w:bCs/>
          <w:sz w:val="22"/>
          <w:szCs w:val="22"/>
        </w:rPr>
        <w:t>εθνικό</w:t>
      </w:r>
      <w:r w:rsidR="006922F9">
        <w:rPr>
          <w:rFonts w:ascii="Calibri" w:hAnsi="Calibri"/>
          <w:b/>
          <w:bCs/>
          <w:sz w:val="22"/>
          <w:szCs w:val="22"/>
        </w:rPr>
        <w:t xml:space="preserve"> </w:t>
      </w:r>
      <w:r w:rsidRPr="003E39A8">
        <w:rPr>
          <w:rFonts w:ascii="Calibri" w:hAnsi="Calibri"/>
          <w:b/>
          <w:bCs/>
          <w:sz w:val="22"/>
          <w:szCs w:val="22"/>
        </w:rPr>
        <w:t>επίπεδο,</w:t>
      </w:r>
      <w:r w:rsidR="006922F9">
        <w:rPr>
          <w:rFonts w:ascii="Calibri" w:hAnsi="Calibri"/>
          <w:b/>
          <w:bCs/>
          <w:sz w:val="22"/>
          <w:szCs w:val="22"/>
        </w:rPr>
        <w:t xml:space="preserve"> </w:t>
      </w:r>
      <w:r w:rsidRPr="003E39A8">
        <w:rPr>
          <w:rFonts w:ascii="Calibri" w:hAnsi="Calibri"/>
          <w:b/>
          <w:bCs/>
          <w:sz w:val="22"/>
          <w:szCs w:val="22"/>
        </w:rPr>
        <w:t>με</w:t>
      </w:r>
      <w:r w:rsidR="006922F9">
        <w:rPr>
          <w:rFonts w:ascii="Calibri" w:hAnsi="Calibri"/>
          <w:b/>
          <w:bCs/>
          <w:sz w:val="22"/>
          <w:szCs w:val="22"/>
        </w:rPr>
        <w:t xml:space="preserve"> </w:t>
      </w:r>
      <w:r w:rsidRPr="003E39A8">
        <w:rPr>
          <w:rFonts w:ascii="Calibri" w:hAnsi="Calibri"/>
          <w:b/>
          <w:bCs/>
          <w:sz w:val="22"/>
          <w:szCs w:val="22"/>
        </w:rPr>
        <w:t>τις</w:t>
      </w:r>
      <w:r w:rsidR="006922F9">
        <w:rPr>
          <w:rFonts w:ascii="Calibri" w:hAnsi="Calibri"/>
          <w:b/>
          <w:bCs/>
          <w:sz w:val="22"/>
          <w:szCs w:val="22"/>
        </w:rPr>
        <w:t xml:space="preserve"> </w:t>
      </w:r>
      <w:r w:rsidRPr="003E39A8">
        <w:rPr>
          <w:rFonts w:ascii="Calibri" w:hAnsi="Calibri"/>
          <w:b/>
          <w:bCs/>
          <w:sz w:val="22"/>
          <w:szCs w:val="22"/>
        </w:rPr>
        <w:t>οποίες</w:t>
      </w:r>
      <w:r w:rsidR="006922F9">
        <w:rPr>
          <w:rFonts w:ascii="Calibri" w:hAnsi="Calibri"/>
          <w:b/>
          <w:bCs/>
          <w:sz w:val="22"/>
          <w:szCs w:val="22"/>
        </w:rPr>
        <w:t xml:space="preserve"> </w:t>
      </w:r>
      <w:r w:rsidRPr="003E39A8">
        <w:rPr>
          <w:rFonts w:ascii="Calibri" w:hAnsi="Calibri"/>
          <w:b/>
          <w:bCs/>
          <w:sz w:val="22"/>
          <w:szCs w:val="22"/>
        </w:rPr>
        <w:t>είναι</w:t>
      </w:r>
      <w:r w:rsidR="006922F9">
        <w:rPr>
          <w:rFonts w:ascii="Calibri" w:hAnsi="Calibri"/>
          <w:b/>
          <w:bCs/>
          <w:sz w:val="22"/>
          <w:szCs w:val="22"/>
        </w:rPr>
        <w:t xml:space="preserve"> </w:t>
      </w:r>
      <w:r w:rsidRPr="003E39A8">
        <w:rPr>
          <w:rFonts w:ascii="Calibri" w:hAnsi="Calibri"/>
          <w:b/>
          <w:bCs/>
          <w:sz w:val="22"/>
          <w:szCs w:val="22"/>
        </w:rPr>
        <w:t>δυνατή</w:t>
      </w:r>
      <w:r w:rsidR="006922F9">
        <w:rPr>
          <w:rFonts w:ascii="Calibri" w:hAnsi="Calibri"/>
          <w:b/>
          <w:bCs/>
          <w:sz w:val="22"/>
          <w:szCs w:val="22"/>
        </w:rPr>
        <w:t xml:space="preserve"> </w:t>
      </w:r>
      <w:r w:rsidRPr="003E39A8">
        <w:rPr>
          <w:rFonts w:ascii="Calibri" w:hAnsi="Calibri"/>
          <w:b/>
          <w:bCs/>
          <w:sz w:val="22"/>
          <w:szCs w:val="22"/>
        </w:rPr>
        <w:t>η</w:t>
      </w:r>
      <w:r w:rsidR="006922F9">
        <w:rPr>
          <w:rFonts w:ascii="Calibri" w:hAnsi="Calibri"/>
          <w:b/>
          <w:bCs/>
          <w:sz w:val="22"/>
          <w:szCs w:val="22"/>
        </w:rPr>
        <w:t xml:space="preserve"> </w:t>
      </w:r>
      <w:r w:rsidRPr="003E39A8">
        <w:rPr>
          <w:rFonts w:ascii="Calibri" w:hAnsi="Calibri"/>
          <w:b/>
          <w:bCs/>
          <w:sz w:val="22"/>
          <w:szCs w:val="22"/>
        </w:rPr>
        <w:t>αδιαμφισβήτητη</w:t>
      </w:r>
      <w:r w:rsidR="006922F9">
        <w:rPr>
          <w:rFonts w:ascii="Calibri" w:hAnsi="Calibri"/>
          <w:b/>
          <w:bCs/>
          <w:sz w:val="22"/>
          <w:szCs w:val="22"/>
        </w:rPr>
        <w:t xml:space="preserve"> </w:t>
      </w:r>
      <w:r w:rsidRPr="003E39A8">
        <w:rPr>
          <w:rFonts w:ascii="Calibri" w:hAnsi="Calibri"/>
          <w:b/>
          <w:bCs/>
          <w:sz w:val="22"/>
          <w:szCs w:val="22"/>
        </w:rPr>
        <w:t>ταυτοποίηση</w:t>
      </w:r>
      <w:r w:rsidR="006922F9">
        <w:rPr>
          <w:rFonts w:ascii="Calibri" w:hAnsi="Calibri"/>
          <w:b/>
          <w:bCs/>
          <w:sz w:val="22"/>
          <w:szCs w:val="22"/>
        </w:rPr>
        <w:t xml:space="preserve"> </w:t>
      </w:r>
      <w:r w:rsidRPr="003E39A8">
        <w:rPr>
          <w:rFonts w:ascii="Calibri" w:hAnsi="Calibri"/>
          <w:b/>
          <w:bCs/>
          <w:sz w:val="22"/>
          <w:szCs w:val="22"/>
        </w:rPr>
        <w:t>της</w:t>
      </w:r>
      <w:r w:rsidR="006922F9">
        <w:rPr>
          <w:rFonts w:ascii="Calibri" w:hAnsi="Calibri"/>
          <w:b/>
          <w:bCs/>
          <w:sz w:val="22"/>
          <w:szCs w:val="22"/>
        </w:rPr>
        <w:t xml:space="preserve"> </w:t>
      </w:r>
      <w:r w:rsidRPr="003E39A8">
        <w:rPr>
          <w:rFonts w:ascii="Calibri" w:hAnsi="Calibri"/>
          <w:b/>
          <w:bCs/>
          <w:sz w:val="22"/>
          <w:szCs w:val="22"/>
        </w:rPr>
        <w:t>διαδικασίας</w:t>
      </w:r>
      <w:r w:rsidR="006922F9">
        <w:rPr>
          <w:rFonts w:ascii="Calibri" w:hAnsi="Calibri"/>
          <w:b/>
          <w:bCs/>
          <w:sz w:val="22"/>
          <w:szCs w:val="22"/>
        </w:rPr>
        <w:t xml:space="preserve"> </w:t>
      </w:r>
      <w:r w:rsidRPr="003E39A8">
        <w:rPr>
          <w:rFonts w:ascii="Calibri" w:hAnsi="Calibri"/>
          <w:b/>
          <w:bCs/>
          <w:sz w:val="22"/>
          <w:szCs w:val="22"/>
        </w:rPr>
        <w:t>σύναψης</w:t>
      </w:r>
      <w:r w:rsidR="006922F9">
        <w:rPr>
          <w:rFonts w:ascii="Calibri" w:hAnsi="Calibri"/>
          <w:b/>
          <w:bCs/>
          <w:sz w:val="22"/>
          <w:szCs w:val="22"/>
        </w:rPr>
        <w:t xml:space="preserve"> </w:t>
      </w:r>
      <w:r w:rsidRPr="003E39A8">
        <w:rPr>
          <w:rFonts w:ascii="Calibri" w:hAnsi="Calibri"/>
          <w:b/>
          <w:bCs/>
          <w:sz w:val="22"/>
          <w:szCs w:val="22"/>
        </w:rPr>
        <w:t>δημόσιας</w:t>
      </w:r>
      <w:r w:rsidR="006922F9">
        <w:rPr>
          <w:rFonts w:ascii="Calibri" w:hAnsi="Calibri"/>
          <w:b/>
          <w:bCs/>
          <w:sz w:val="22"/>
          <w:szCs w:val="22"/>
        </w:rPr>
        <w:t xml:space="preserve"> </w:t>
      </w:r>
      <w:r w:rsidRPr="003E39A8">
        <w:rPr>
          <w:rFonts w:ascii="Calibri" w:hAnsi="Calibri"/>
          <w:b/>
          <w:bCs/>
          <w:sz w:val="22"/>
          <w:szCs w:val="22"/>
        </w:rPr>
        <w:t>σύμβασης:</w:t>
      </w:r>
    </w:p>
    <w:tbl>
      <w:tblPr>
        <w:tblW w:w="0" w:type="auto"/>
        <w:tblInd w:w="55" w:type="dxa"/>
        <w:tblLayout w:type="fixed"/>
        <w:tblCellMar>
          <w:top w:w="55" w:type="dxa"/>
          <w:left w:w="55" w:type="dxa"/>
          <w:bottom w:w="55" w:type="dxa"/>
          <w:right w:w="55" w:type="dxa"/>
        </w:tblCellMar>
        <w:tblLook w:val="0000"/>
      </w:tblPr>
      <w:tblGrid>
        <w:gridCol w:w="8963"/>
      </w:tblGrid>
      <w:tr w:rsidR="00D3109F" w:rsidRPr="006313A8" w:rsidTr="00350EEF">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D3109F" w:rsidRPr="006313A8" w:rsidRDefault="00DB7D7F" w:rsidP="003E39A8">
            <w:pPr>
              <w:rPr>
                <w:rFonts w:asciiTheme="minorHAnsi" w:hAnsiTheme="minorHAnsi"/>
                <w:sz w:val="20"/>
                <w:szCs w:val="20"/>
              </w:rPr>
            </w:pPr>
            <w:r w:rsidRPr="006313A8">
              <w:rPr>
                <w:rFonts w:asciiTheme="minorHAnsi" w:hAnsiTheme="minorHAnsi"/>
                <w:b/>
                <w:bCs/>
                <w:sz w:val="20"/>
                <w:szCs w:val="20"/>
              </w:rPr>
              <w:t>Α</w:t>
            </w:r>
            <w:r w:rsidR="00D3109F" w:rsidRPr="006313A8">
              <w:rPr>
                <w:rFonts w:asciiTheme="minorHAnsi" w:hAnsiTheme="minorHAnsi"/>
                <w:b/>
                <w:bCs/>
                <w:sz w:val="20"/>
                <w:szCs w:val="20"/>
              </w:rPr>
              <w:t>:</w:t>
            </w:r>
            <w:r w:rsidR="006922F9" w:rsidRPr="006313A8">
              <w:rPr>
                <w:rFonts w:asciiTheme="minorHAnsi" w:hAnsiTheme="minorHAnsi"/>
                <w:b/>
                <w:bCs/>
                <w:sz w:val="20"/>
                <w:szCs w:val="20"/>
              </w:rPr>
              <w:t xml:space="preserve"> </w:t>
            </w:r>
            <w:r w:rsidR="00D3109F" w:rsidRPr="006313A8">
              <w:rPr>
                <w:rFonts w:asciiTheme="minorHAnsi" w:hAnsiTheme="minorHAnsi"/>
                <w:b/>
                <w:bCs/>
                <w:sz w:val="20"/>
                <w:szCs w:val="20"/>
              </w:rPr>
              <w:t>Ονομασία,</w:t>
            </w:r>
            <w:r w:rsidR="006922F9" w:rsidRPr="006313A8">
              <w:rPr>
                <w:rFonts w:asciiTheme="minorHAnsi" w:hAnsiTheme="minorHAnsi"/>
                <w:b/>
                <w:bCs/>
                <w:sz w:val="20"/>
                <w:szCs w:val="20"/>
              </w:rPr>
              <w:t xml:space="preserve"> </w:t>
            </w:r>
            <w:r w:rsidR="00D3109F" w:rsidRPr="006313A8">
              <w:rPr>
                <w:rFonts w:asciiTheme="minorHAnsi" w:hAnsiTheme="minorHAnsi"/>
                <w:b/>
                <w:bCs/>
                <w:sz w:val="20"/>
                <w:szCs w:val="20"/>
              </w:rPr>
              <w:t>διεύθυνση</w:t>
            </w:r>
            <w:r w:rsidR="006922F9" w:rsidRPr="006313A8">
              <w:rPr>
                <w:rFonts w:asciiTheme="minorHAnsi" w:hAnsiTheme="minorHAnsi"/>
                <w:b/>
                <w:bCs/>
                <w:sz w:val="20"/>
                <w:szCs w:val="20"/>
              </w:rPr>
              <w:t xml:space="preserve"> </w:t>
            </w:r>
            <w:r w:rsidR="00D3109F" w:rsidRPr="006313A8">
              <w:rPr>
                <w:rFonts w:asciiTheme="minorHAnsi" w:hAnsiTheme="minorHAnsi"/>
                <w:b/>
                <w:bCs/>
                <w:sz w:val="20"/>
                <w:szCs w:val="20"/>
              </w:rPr>
              <w:t>και</w:t>
            </w:r>
            <w:r w:rsidR="006922F9" w:rsidRPr="006313A8">
              <w:rPr>
                <w:rFonts w:asciiTheme="minorHAnsi" w:hAnsiTheme="minorHAnsi"/>
                <w:b/>
                <w:bCs/>
                <w:sz w:val="20"/>
                <w:szCs w:val="20"/>
              </w:rPr>
              <w:t xml:space="preserve"> </w:t>
            </w:r>
            <w:r w:rsidR="00D3109F" w:rsidRPr="006313A8">
              <w:rPr>
                <w:rFonts w:asciiTheme="minorHAnsi" w:hAnsiTheme="minorHAnsi"/>
                <w:b/>
                <w:bCs/>
                <w:sz w:val="20"/>
                <w:szCs w:val="20"/>
              </w:rPr>
              <w:t>στοιχεία</w:t>
            </w:r>
            <w:r w:rsidR="006922F9" w:rsidRPr="006313A8">
              <w:rPr>
                <w:rFonts w:asciiTheme="minorHAnsi" w:hAnsiTheme="minorHAnsi"/>
                <w:b/>
                <w:bCs/>
                <w:sz w:val="20"/>
                <w:szCs w:val="20"/>
              </w:rPr>
              <w:t xml:space="preserve"> </w:t>
            </w:r>
            <w:r w:rsidR="00D3109F" w:rsidRPr="006313A8">
              <w:rPr>
                <w:rFonts w:asciiTheme="minorHAnsi" w:hAnsiTheme="minorHAnsi"/>
                <w:b/>
                <w:bCs/>
                <w:sz w:val="20"/>
                <w:szCs w:val="20"/>
              </w:rPr>
              <w:t>επικοινωνίας</w:t>
            </w:r>
            <w:r w:rsidR="006922F9" w:rsidRPr="006313A8">
              <w:rPr>
                <w:rFonts w:asciiTheme="minorHAnsi" w:hAnsiTheme="minorHAnsi"/>
                <w:b/>
                <w:bCs/>
                <w:sz w:val="20"/>
                <w:szCs w:val="20"/>
              </w:rPr>
              <w:t xml:space="preserve"> </w:t>
            </w:r>
            <w:r w:rsidR="00D3109F" w:rsidRPr="006313A8">
              <w:rPr>
                <w:rFonts w:asciiTheme="minorHAnsi" w:hAnsiTheme="minorHAnsi"/>
                <w:b/>
                <w:bCs/>
                <w:sz w:val="20"/>
                <w:szCs w:val="20"/>
              </w:rPr>
              <w:t>της</w:t>
            </w:r>
            <w:r w:rsidR="006922F9" w:rsidRPr="006313A8">
              <w:rPr>
                <w:rFonts w:asciiTheme="minorHAnsi" w:hAnsiTheme="minorHAnsi"/>
                <w:b/>
                <w:bCs/>
                <w:sz w:val="20"/>
                <w:szCs w:val="20"/>
              </w:rPr>
              <w:t xml:space="preserve"> </w:t>
            </w:r>
            <w:r w:rsidR="00D3109F" w:rsidRPr="006313A8">
              <w:rPr>
                <w:rFonts w:asciiTheme="minorHAnsi" w:hAnsiTheme="minorHAnsi"/>
                <w:b/>
                <w:bCs/>
                <w:sz w:val="20"/>
                <w:szCs w:val="20"/>
              </w:rPr>
              <w:t>αναθέτουσας</w:t>
            </w:r>
            <w:r w:rsidR="006922F9" w:rsidRPr="006313A8">
              <w:rPr>
                <w:rFonts w:asciiTheme="minorHAnsi" w:hAnsiTheme="minorHAnsi"/>
                <w:b/>
                <w:bCs/>
                <w:sz w:val="20"/>
                <w:szCs w:val="20"/>
              </w:rPr>
              <w:t xml:space="preserve"> </w:t>
            </w:r>
            <w:r w:rsidR="00D3109F" w:rsidRPr="006313A8">
              <w:rPr>
                <w:rFonts w:asciiTheme="minorHAnsi" w:hAnsiTheme="minorHAnsi"/>
                <w:b/>
                <w:bCs/>
                <w:sz w:val="20"/>
                <w:szCs w:val="20"/>
              </w:rPr>
              <w:t>αρχής</w:t>
            </w:r>
            <w:r w:rsidR="006922F9" w:rsidRPr="006313A8">
              <w:rPr>
                <w:rFonts w:asciiTheme="minorHAnsi" w:hAnsiTheme="minorHAnsi"/>
                <w:b/>
                <w:bCs/>
                <w:sz w:val="20"/>
                <w:szCs w:val="20"/>
              </w:rPr>
              <w:t xml:space="preserve"> </w:t>
            </w:r>
            <w:r w:rsidR="00D3109F" w:rsidRPr="006313A8">
              <w:rPr>
                <w:rFonts w:asciiTheme="minorHAnsi" w:hAnsiTheme="minorHAnsi"/>
                <w:b/>
                <w:bCs/>
                <w:sz w:val="20"/>
                <w:szCs w:val="20"/>
              </w:rPr>
              <w:t>(αα)/</w:t>
            </w:r>
            <w:r w:rsidR="006922F9" w:rsidRPr="006313A8">
              <w:rPr>
                <w:rFonts w:asciiTheme="minorHAnsi" w:hAnsiTheme="minorHAnsi"/>
                <w:b/>
                <w:bCs/>
                <w:sz w:val="20"/>
                <w:szCs w:val="20"/>
              </w:rPr>
              <w:t xml:space="preserve"> </w:t>
            </w:r>
            <w:r w:rsidR="00D3109F" w:rsidRPr="006313A8">
              <w:rPr>
                <w:rFonts w:asciiTheme="minorHAnsi" w:hAnsiTheme="minorHAnsi"/>
                <w:b/>
                <w:bCs/>
                <w:sz w:val="20"/>
                <w:szCs w:val="20"/>
              </w:rPr>
              <w:t>αναθέτοντα</w:t>
            </w:r>
            <w:r w:rsidR="006922F9" w:rsidRPr="006313A8">
              <w:rPr>
                <w:rFonts w:asciiTheme="minorHAnsi" w:hAnsiTheme="minorHAnsi"/>
                <w:b/>
                <w:bCs/>
                <w:sz w:val="20"/>
                <w:szCs w:val="20"/>
              </w:rPr>
              <w:t xml:space="preserve"> </w:t>
            </w:r>
            <w:r w:rsidR="00D3109F" w:rsidRPr="006313A8">
              <w:rPr>
                <w:rFonts w:asciiTheme="minorHAnsi" w:hAnsiTheme="minorHAnsi"/>
                <w:b/>
                <w:bCs/>
                <w:sz w:val="20"/>
                <w:szCs w:val="20"/>
              </w:rPr>
              <w:t>φορέα</w:t>
            </w:r>
            <w:r w:rsidR="006922F9" w:rsidRPr="006313A8">
              <w:rPr>
                <w:rFonts w:asciiTheme="minorHAnsi" w:hAnsiTheme="minorHAnsi"/>
                <w:b/>
                <w:bCs/>
                <w:sz w:val="20"/>
                <w:szCs w:val="20"/>
              </w:rPr>
              <w:t xml:space="preserve"> </w:t>
            </w:r>
            <w:r w:rsidR="00D3109F" w:rsidRPr="006313A8">
              <w:rPr>
                <w:rFonts w:asciiTheme="minorHAnsi" w:hAnsiTheme="minorHAnsi"/>
                <w:b/>
                <w:bCs/>
                <w:sz w:val="20"/>
                <w:szCs w:val="20"/>
              </w:rPr>
              <w:t>(αφ)</w:t>
            </w:r>
          </w:p>
          <w:p w:rsidR="00D3109F" w:rsidRPr="006313A8" w:rsidRDefault="00D3109F" w:rsidP="003E39A8">
            <w:pPr>
              <w:rPr>
                <w:rFonts w:asciiTheme="minorHAnsi" w:hAnsiTheme="minorHAnsi"/>
                <w:sz w:val="20"/>
                <w:szCs w:val="20"/>
              </w:rPr>
            </w:pPr>
            <w:r w:rsidRPr="006313A8">
              <w:rPr>
                <w:rFonts w:asciiTheme="minorHAnsi" w:hAnsiTheme="minorHAnsi"/>
                <w:sz w:val="20"/>
                <w:szCs w:val="20"/>
              </w:rPr>
              <w:t>-</w:t>
            </w:r>
            <w:r w:rsidR="006922F9" w:rsidRPr="006313A8">
              <w:rPr>
                <w:rFonts w:asciiTheme="minorHAnsi" w:hAnsiTheme="minorHAnsi"/>
                <w:sz w:val="20"/>
                <w:szCs w:val="20"/>
              </w:rPr>
              <w:t xml:space="preserve"> </w:t>
            </w:r>
            <w:r w:rsidRPr="006313A8">
              <w:rPr>
                <w:rFonts w:asciiTheme="minorHAnsi" w:hAnsiTheme="minorHAnsi"/>
                <w:sz w:val="20"/>
                <w:szCs w:val="20"/>
              </w:rPr>
              <w:t>Ονομασία:</w:t>
            </w:r>
            <w:r w:rsidR="006922F9" w:rsidRPr="006313A8">
              <w:rPr>
                <w:rFonts w:asciiTheme="minorHAnsi" w:hAnsiTheme="minorHAnsi"/>
                <w:sz w:val="20"/>
                <w:szCs w:val="20"/>
              </w:rPr>
              <w:t xml:space="preserve"> </w:t>
            </w:r>
            <w:r w:rsidRPr="006313A8">
              <w:rPr>
                <w:rFonts w:asciiTheme="minorHAnsi" w:hAnsiTheme="minorHAnsi"/>
                <w:sz w:val="20"/>
                <w:szCs w:val="20"/>
              </w:rPr>
              <w:t>[Γ.Ν.</w:t>
            </w:r>
            <w:r w:rsidR="006922F9" w:rsidRPr="006313A8">
              <w:rPr>
                <w:rFonts w:asciiTheme="minorHAnsi" w:hAnsiTheme="minorHAnsi"/>
                <w:sz w:val="20"/>
                <w:szCs w:val="20"/>
              </w:rPr>
              <w:t xml:space="preserve"> </w:t>
            </w:r>
            <w:r w:rsidRPr="006313A8">
              <w:rPr>
                <w:rFonts w:asciiTheme="minorHAnsi" w:hAnsiTheme="minorHAnsi"/>
                <w:sz w:val="20"/>
                <w:szCs w:val="20"/>
              </w:rPr>
              <w:t>ΛΑΣΙΘΙΟΥ-</w:t>
            </w:r>
            <w:r w:rsidR="006922F9" w:rsidRPr="006313A8">
              <w:rPr>
                <w:rFonts w:asciiTheme="minorHAnsi" w:hAnsiTheme="minorHAnsi"/>
                <w:sz w:val="20"/>
                <w:szCs w:val="20"/>
              </w:rPr>
              <w:t xml:space="preserve"> </w:t>
            </w:r>
            <w:r w:rsidRPr="006313A8">
              <w:rPr>
                <w:rFonts w:asciiTheme="minorHAnsi" w:hAnsiTheme="minorHAnsi"/>
                <w:sz w:val="20"/>
                <w:szCs w:val="20"/>
              </w:rPr>
              <w:t>Γ.Ν.-Κ.Υ.</w:t>
            </w:r>
            <w:r w:rsidR="006922F9" w:rsidRPr="006313A8">
              <w:rPr>
                <w:rFonts w:asciiTheme="minorHAnsi" w:hAnsiTheme="minorHAnsi"/>
                <w:sz w:val="20"/>
                <w:szCs w:val="20"/>
              </w:rPr>
              <w:t xml:space="preserve"> </w:t>
            </w:r>
            <w:r w:rsidRPr="006313A8">
              <w:rPr>
                <w:rFonts w:asciiTheme="minorHAnsi" w:hAnsiTheme="minorHAnsi"/>
                <w:sz w:val="20"/>
                <w:szCs w:val="20"/>
              </w:rPr>
              <w:t>ΝΕΑΠΟΛΕΩΣ</w:t>
            </w:r>
            <w:r w:rsidR="006922F9" w:rsidRPr="006313A8">
              <w:rPr>
                <w:rFonts w:asciiTheme="minorHAnsi" w:hAnsiTheme="minorHAnsi"/>
                <w:sz w:val="20"/>
                <w:szCs w:val="20"/>
              </w:rPr>
              <w:t xml:space="preserve"> </w:t>
            </w:r>
            <w:r w:rsidRPr="006313A8">
              <w:rPr>
                <w:rFonts w:asciiTheme="minorHAnsi" w:hAnsiTheme="minorHAnsi"/>
                <w:sz w:val="20"/>
                <w:szCs w:val="20"/>
              </w:rPr>
              <w:t>«ΔΙΑΛΥΝΑΚΕΙΟ»</w:t>
            </w:r>
            <w:r w:rsidR="006922F9" w:rsidRPr="006313A8">
              <w:rPr>
                <w:rFonts w:asciiTheme="minorHAnsi" w:hAnsiTheme="minorHAnsi"/>
                <w:sz w:val="20"/>
                <w:szCs w:val="20"/>
              </w:rPr>
              <w:t xml:space="preserve"> </w:t>
            </w:r>
            <w:r w:rsidRPr="006313A8">
              <w:rPr>
                <w:rFonts w:asciiTheme="minorHAnsi" w:hAnsiTheme="minorHAnsi"/>
                <w:sz w:val="20"/>
                <w:szCs w:val="20"/>
              </w:rPr>
              <w:t>ΟΡΓΑΝΙΚΗ</w:t>
            </w:r>
            <w:r w:rsidR="006922F9" w:rsidRPr="006313A8">
              <w:rPr>
                <w:rFonts w:asciiTheme="minorHAnsi" w:hAnsiTheme="minorHAnsi"/>
                <w:sz w:val="20"/>
                <w:szCs w:val="20"/>
              </w:rPr>
              <w:t xml:space="preserve"> </w:t>
            </w:r>
            <w:r w:rsidRPr="006313A8">
              <w:rPr>
                <w:rFonts w:asciiTheme="minorHAnsi" w:hAnsiTheme="minorHAnsi"/>
                <w:sz w:val="20"/>
                <w:szCs w:val="20"/>
              </w:rPr>
              <w:t>ΜΟΝΑΔΑ</w:t>
            </w:r>
            <w:r w:rsidR="006922F9" w:rsidRPr="006313A8">
              <w:rPr>
                <w:rFonts w:asciiTheme="minorHAnsi" w:hAnsiTheme="minorHAnsi"/>
                <w:sz w:val="20"/>
                <w:szCs w:val="20"/>
              </w:rPr>
              <w:t xml:space="preserve"> </w:t>
            </w:r>
            <w:r w:rsidRPr="006313A8">
              <w:rPr>
                <w:rFonts w:asciiTheme="minorHAnsi" w:hAnsiTheme="minorHAnsi"/>
                <w:sz w:val="20"/>
                <w:szCs w:val="20"/>
              </w:rPr>
              <w:t>ΤΗΣ</w:t>
            </w:r>
            <w:r w:rsidR="006922F9" w:rsidRPr="006313A8">
              <w:rPr>
                <w:rFonts w:asciiTheme="minorHAnsi" w:hAnsiTheme="minorHAnsi"/>
                <w:sz w:val="20"/>
                <w:szCs w:val="20"/>
              </w:rPr>
              <w:t xml:space="preserve"> </w:t>
            </w:r>
            <w:r w:rsidRPr="006313A8">
              <w:rPr>
                <w:rFonts w:asciiTheme="minorHAnsi" w:hAnsiTheme="minorHAnsi"/>
                <w:sz w:val="20"/>
                <w:szCs w:val="20"/>
              </w:rPr>
              <w:t>ΕΔΡΑΣ-ΑΓΙΟΣ</w:t>
            </w:r>
            <w:r w:rsidR="006922F9" w:rsidRPr="006313A8">
              <w:rPr>
                <w:rFonts w:asciiTheme="minorHAnsi" w:hAnsiTheme="minorHAnsi"/>
                <w:sz w:val="20"/>
                <w:szCs w:val="20"/>
              </w:rPr>
              <w:t xml:space="preserve"> </w:t>
            </w:r>
            <w:r w:rsidRPr="006313A8">
              <w:rPr>
                <w:rFonts w:asciiTheme="minorHAnsi" w:hAnsiTheme="minorHAnsi"/>
                <w:sz w:val="20"/>
                <w:szCs w:val="20"/>
              </w:rPr>
              <w:t>ΝΙΚΟΛΑΟΣ]</w:t>
            </w:r>
          </w:p>
          <w:p w:rsidR="00D3109F" w:rsidRPr="006313A8" w:rsidRDefault="00D3109F" w:rsidP="003E39A8">
            <w:pPr>
              <w:rPr>
                <w:rFonts w:asciiTheme="minorHAnsi" w:hAnsiTheme="minorHAnsi"/>
                <w:sz w:val="20"/>
                <w:szCs w:val="20"/>
              </w:rPr>
            </w:pPr>
            <w:r w:rsidRPr="006313A8">
              <w:rPr>
                <w:rFonts w:asciiTheme="minorHAnsi" w:hAnsiTheme="minorHAnsi"/>
                <w:sz w:val="20"/>
                <w:szCs w:val="20"/>
              </w:rPr>
              <w:t>-</w:t>
            </w:r>
            <w:r w:rsidR="006922F9" w:rsidRPr="006313A8">
              <w:rPr>
                <w:rFonts w:asciiTheme="minorHAnsi" w:hAnsiTheme="minorHAnsi"/>
                <w:sz w:val="20"/>
                <w:szCs w:val="20"/>
              </w:rPr>
              <w:t xml:space="preserve"> </w:t>
            </w:r>
            <w:r w:rsidRPr="006313A8">
              <w:rPr>
                <w:rFonts w:asciiTheme="minorHAnsi" w:hAnsiTheme="minorHAnsi"/>
                <w:sz w:val="20"/>
                <w:szCs w:val="20"/>
              </w:rPr>
              <w:t>Κωδικός</w:t>
            </w:r>
            <w:r w:rsidR="006922F9" w:rsidRPr="006313A8">
              <w:rPr>
                <w:rFonts w:asciiTheme="minorHAnsi" w:hAnsiTheme="minorHAnsi"/>
                <w:sz w:val="20"/>
                <w:szCs w:val="20"/>
              </w:rPr>
              <w:t xml:space="preserve"> </w:t>
            </w:r>
            <w:r w:rsidRPr="006313A8">
              <w:rPr>
                <w:rFonts w:asciiTheme="minorHAnsi" w:hAnsiTheme="minorHAnsi"/>
                <w:sz w:val="20"/>
                <w:szCs w:val="20"/>
              </w:rPr>
              <w:t>Αναθέτουσας</w:t>
            </w:r>
            <w:r w:rsidR="006922F9" w:rsidRPr="006313A8">
              <w:rPr>
                <w:rFonts w:asciiTheme="minorHAnsi" w:hAnsiTheme="minorHAnsi"/>
                <w:sz w:val="20"/>
                <w:szCs w:val="20"/>
              </w:rPr>
              <w:t xml:space="preserve"> </w:t>
            </w:r>
            <w:r w:rsidRPr="006313A8">
              <w:rPr>
                <w:rFonts w:asciiTheme="minorHAnsi" w:hAnsiTheme="minorHAnsi"/>
                <w:sz w:val="20"/>
                <w:szCs w:val="20"/>
              </w:rPr>
              <w:t>Αρχής</w:t>
            </w:r>
            <w:r w:rsidR="006922F9" w:rsidRPr="006313A8">
              <w:rPr>
                <w:rFonts w:asciiTheme="minorHAnsi" w:hAnsiTheme="minorHAnsi"/>
                <w:sz w:val="20"/>
                <w:szCs w:val="20"/>
              </w:rPr>
              <w:t xml:space="preserve"> </w:t>
            </w:r>
            <w:r w:rsidRPr="006313A8">
              <w:rPr>
                <w:rFonts w:asciiTheme="minorHAnsi" w:hAnsiTheme="minorHAnsi"/>
                <w:sz w:val="20"/>
                <w:szCs w:val="20"/>
              </w:rPr>
              <w:t>/</w:t>
            </w:r>
            <w:r w:rsidR="006922F9" w:rsidRPr="006313A8">
              <w:rPr>
                <w:rFonts w:asciiTheme="minorHAnsi" w:hAnsiTheme="minorHAnsi"/>
                <w:sz w:val="20"/>
                <w:szCs w:val="20"/>
              </w:rPr>
              <w:t xml:space="preserve"> </w:t>
            </w:r>
            <w:r w:rsidRPr="006313A8">
              <w:rPr>
                <w:rFonts w:asciiTheme="minorHAnsi" w:hAnsiTheme="minorHAnsi"/>
                <w:sz w:val="20"/>
                <w:szCs w:val="20"/>
              </w:rPr>
              <w:t>Αναθέτοντα</w:t>
            </w:r>
            <w:r w:rsidR="006922F9" w:rsidRPr="006313A8">
              <w:rPr>
                <w:rFonts w:asciiTheme="minorHAnsi" w:hAnsiTheme="minorHAnsi"/>
                <w:sz w:val="20"/>
                <w:szCs w:val="20"/>
              </w:rPr>
              <w:t xml:space="preserve"> </w:t>
            </w:r>
            <w:r w:rsidRPr="006313A8">
              <w:rPr>
                <w:rFonts w:asciiTheme="minorHAnsi" w:hAnsiTheme="minorHAnsi"/>
                <w:sz w:val="20"/>
                <w:szCs w:val="20"/>
              </w:rPr>
              <w:t>Φορέα</w:t>
            </w:r>
            <w:r w:rsidR="006922F9" w:rsidRPr="006313A8">
              <w:rPr>
                <w:rFonts w:asciiTheme="minorHAnsi" w:hAnsiTheme="minorHAnsi"/>
                <w:sz w:val="20"/>
                <w:szCs w:val="20"/>
              </w:rPr>
              <w:t xml:space="preserve"> </w:t>
            </w:r>
            <w:r w:rsidRPr="006313A8">
              <w:rPr>
                <w:rFonts w:asciiTheme="minorHAnsi" w:hAnsiTheme="minorHAnsi"/>
                <w:sz w:val="20"/>
                <w:szCs w:val="20"/>
              </w:rPr>
              <w:t>ΚΗΜΔΗΣ</w:t>
            </w:r>
            <w:r w:rsidR="006922F9" w:rsidRPr="006313A8">
              <w:rPr>
                <w:rFonts w:asciiTheme="minorHAnsi" w:hAnsiTheme="minorHAnsi"/>
                <w:sz w:val="20"/>
                <w:szCs w:val="20"/>
              </w:rPr>
              <w:t xml:space="preserve"> </w:t>
            </w:r>
            <w:r w:rsidRPr="006313A8">
              <w:rPr>
                <w:rFonts w:asciiTheme="minorHAnsi" w:hAnsiTheme="minorHAnsi"/>
                <w:sz w:val="20"/>
                <w:szCs w:val="20"/>
              </w:rPr>
              <w:t>:</w:t>
            </w:r>
            <w:r w:rsidR="006922F9" w:rsidRPr="006313A8">
              <w:rPr>
                <w:rFonts w:asciiTheme="minorHAnsi" w:hAnsiTheme="minorHAnsi"/>
                <w:sz w:val="20"/>
                <w:szCs w:val="20"/>
              </w:rPr>
              <w:t xml:space="preserve"> </w:t>
            </w:r>
            <w:r w:rsidRPr="006313A8">
              <w:rPr>
                <w:rFonts w:asciiTheme="minorHAnsi" w:hAnsiTheme="minorHAnsi"/>
                <w:sz w:val="20"/>
                <w:szCs w:val="20"/>
              </w:rPr>
              <w:t>[99221888]</w:t>
            </w:r>
          </w:p>
          <w:p w:rsidR="00D3109F" w:rsidRPr="006313A8" w:rsidRDefault="00D3109F" w:rsidP="003E39A8">
            <w:pPr>
              <w:rPr>
                <w:rFonts w:asciiTheme="minorHAnsi" w:hAnsiTheme="minorHAnsi"/>
                <w:sz w:val="20"/>
                <w:szCs w:val="20"/>
              </w:rPr>
            </w:pPr>
            <w:r w:rsidRPr="006313A8">
              <w:rPr>
                <w:rFonts w:asciiTheme="minorHAnsi" w:hAnsiTheme="minorHAnsi"/>
                <w:sz w:val="20"/>
                <w:szCs w:val="20"/>
              </w:rPr>
              <w:t>-</w:t>
            </w:r>
            <w:r w:rsidR="006922F9" w:rsidRPr="006313A8">
              <w:rPr>
                <w:rFonts w:asciiTheme="minorHAnsi" w:hAnsiTheme="minorHAnsi"/>
                <w:sz w:val="20"/>
                <w:szCs w:val="20"/>
              </w:rPr>
              <w:t xml:space="preserve"> </w:t>
            </w:r>
            <w:r w:rsidRPr="006313A8">
              <w:rPr>
                <w:rFonts w:asciiTheme="minorHAnsi" w:hAnsiTheme="minorHAnsi"/>
                <w:sz w:val="20"/>
                <w:szCs w:val="20"/>
              </w:rPr>
              <w:t>Ταχυδρομική</w:t>
            </w:r>
            <w:r w:rsidR="006922F9" w:rsidRPr="006313A8">
              <w:rPr>
                <w:rFonts w:asciiTheme="minorHAnsi" w:hAnsiTheme="minorHAnsi"/>
                <w:sz w:val="20"/>
                <w:szCs w:val="20"/>
              </w:rPr>
              <w:t xml:space="preserve"> </w:t>
            </w:r>
            <w:r w:rsidRPr="006313A8">
              <w:rPr>
                <w:rFonts w:asciiTheme="minorHAnsi" w:hAnsiTheme="minorHAnsi"/>
                <w:sz w:val="20"/>
                <w:szCs w:val="20"/>
              </w:rPr>
              <w:t>διεύθυνση</w:t>
            </w:r>
            <w:r w:rsidR="006922F9" w:rsidRPr="006313A8">
              <w:rPr>
                <w:rFonts w:asciiTheme="minorHAnsi" w:hAnsiTheme="minorHAnsi"/>
                <w:sz w:val="20"/>
                <w:szCs w:val="20"/>
              </w:rPr>
              <w:t xml:space="preserve"> </w:t>
            </w:r>
            <w:r w:rsidRPr="006313A8">
              <w:rPr>
                <w:rFonts w:asciiTheme="minorHAnsi" w:hAnsiTheme="minorHAnsi"/>
                <w:sz w:val="20"/>
                <w:szCs w:val="20"/>
              </w:rPr>
              <w:t>/</w:t>
            </w:r>
            <w:r w:rsidR="006922F9" w:rsidRPr="006313A8">
              <w:rPr>
                <w:rFonts w:asciiTheme="minorHAnsi" w:hAnsiTheme="minorHAnsi"/>
                <w:sz w:val="20"/>
                <w:szCs w:val="20"/>
              </w:rPr>
              <w:t xml:space="preserve"> </w:t>
            </w:r>
            <w:r w:rsidRPr="006313A8">
              <w:rPr>
                <w:rFonts w:asciiTheme="minorHAnsi" w:hAnsiTheme="minorHAnsi"/>
                <w:sz w:val="20"/>
                <w:szCs w:val="20"/>
              </w:rPr>
              <w:t>Πόλη</w:t>
            </w:r>
            <w:r w:rsidR="006922F9" w:rsidRPr="006313A8">
              <w:rPr>
                <w:rFonts w:asciiTheme="minorHAnsi" w:hAnsiTheme="minorHAnsi"/>
                <w:sz w:val="20"/>
                <w:szCs w:val="20"/>
              </w:rPr>
              <w:t xml:space="preserve"> </w:t>
            </w:r>
            <w:r w:rsidRPr="006313A8">
              <w:rPr>
                <w:rFonts w:asciiTheme="minorHAnsi" w:hAnsiTheme="minorHAnsi"/>
                <w:sz w:val="20"/>
                <w:szCs w:val="20"/>
              </w:rPr>
              <w:t>/</w:t>
            </w:r>
            <w:r w:rsidR="006922F9" w:rsidRPr="006313A8">
              <w:rPr>
                <w:rFonts w:asciiTheme="minorHAnsi" w:hAnsiTheme="minorHAnsi"/>
                <w:sz w:val="20"/>
                <w:szCs w:val="20"/>
              </w:rPr>
              <w:t xml:space="preserve"> </w:t>
            </w:r>
            <w:proofErr w:type="spellStart"/>
            <w:r w:rsidRPr="006313A8">
              <w:rPr>
                <w:rFonts w:asciiTheme="minorHAnsi" w:hAnsiTheme="minorHAnsi"/>
                <w:sz w:val="20"/>
                <w:szCs w:val="20"/>
              </w:rPr>
              <w:t>Ταχ</w:t>
            </w:r>
            <w:proofErr w:type="spellEnd"/>
            <w:r w:rsidRPr="006313A8">
              <w:rPr>
                <w:rFonts w:asciiTheme="minorHAnsi" w:hAnsiTheme="minorHAnsi"/>
                <w:sz w:val="20"/>
                <w:szCs w:val="20"/>
              </w:rPr>
              <w:t>.</w:t>
            </w:r>
            <w:r w:rsidR="006922F9" w:rsidRPr="006313A8">
              <w:rPr>
                <w:rFonts w:asciiTheme="minorHAnsi" w:hAnsiTheme="minorHAnsi"/>
                <w:sz w:val="20"/>
                <w:szCs w:val="20"/>
              </w:rPr>
              <w:t xml:space="preserve"> </w:t>
            </w:r>
            <w:r w:rsidRPr="006313A8">
              <w:rPr>
                <w:rFonts w:asciiTheme="minorHAnsi" w:hAnsiTheme="minorHAnsi"/>
                <w:sz w:val="20"/>
                <w:szCs w:val="20"/>
              </w:rPr>
              <w:t>Κωδικός:</w:t>
            </w:r>
            <w:r w:rsidR="006922F9" w:rsidRPr="006313A8">
              <w:rPr>
                <w:rFonts w:asciiTheme="minorHAnsi" w:hAnsiTheme="minorHAnsi"/>
                <w:sz w:val="20"/>
                <w:szCs w:val="20"/>
              </w:rPr>
              <w:t xml:space="preserve"> </w:t>
            </w:r>
            <w:r w:rsidRPr="006313A8">
              <w:rPr>
                <w:rFonts w:asciiTheme="minorHAnsi" w:hAnsiTheme="minorHAnsi"/>
                <w:sz w:val="20"/>
                <w:szCs w:val="20"/>
              </w:rPr>
              <w:t>[ΚΝΩΣΟΥ</w:t>
            </w:r>
            <w:r w:rsidR="006922F9" w:rsidRPr="006313A8">
              <w:rPr>
                <w:rFonts w:asciiTheme="minorHAnsi" w:hAnsiTheme="minorHAnsi"/>
                <w:sz w:val="20"/>
                <w:szCs w:val="20"/>
              </w:rPr>
              <w:t xml:space="preserve"> </w:t>
            </w:r>
            <w:r w:rsidRPr="006313A8">
              <w:rPr>
                <w:rFonts w:asciiTheme="minorHAnsi" w:hAnsiTheme="minorHAnsi"/>
                <w:sz w:val="20"/>
                <w:szCs w:val="20"/>
              </w:rPr>
              <w:t>2-4</w:t>
            </w:r>
            <w:r w:rsidR="006922F9" w:rsidRPr="006313A8">
              <w:rPr>
                <w:rFonts w:asciiTheme="minorHAnsi" w:hAnsiTheme="minorHAnsi"/>
                <w:sz w:val="20"/>
                <w:szCs w:val="20"/>
              </w:rPr>
              <w:t xml:space="preserve"> </w:t>
            </w:r>
            <w:r w:rsidRPr="006313A8">
              <w:rPr>
                <w:rFonts w:asciiTheme="minorHAnsi" w:hAnsiTheme="minorHAnsi"/>
                <w:sz w:val="20"/>
                <w:szCs w:val="20"/>
              </w:rPr>
              <w:t>/</w:t>
            </w:r>
            <w:r w:rsidR="006922F9" w:rsidRPr="006313A8">
              <w:rPr>
                <w:rFonts w:asciiTheme="minorHAnsi" w:hAnsiTheme="minorHAnsi"/>
                <w:sz w:val="20"/>
                <w:szCs w:val="20"/>
              </w:rPr>
              <w:t xml:space="preserve"> </w:t>
            </w:r>
            <w:r w:rsidRPr="006313A8">
              <w:rPr>
                <w:rFonts w:asciiTheme="minorHAnsi" w:hAnsiTheme="minorHAnsi"/>
                <w:sz w:val="20"/>
                <w:szCs w:val="20"/>
              </w:rPr>
              <w:t>ΑΓΙΟΣ</w:t>
            </w:r>
            <w:r w:rsidR="006922F9" w:rsidRPr="006313A8">
              <w:rPr>
                <w:rFonts w:asciiTheme="minorHAnsi" w:hAnsiTheme="minorHAnsi"/>
                <w:sz w:val="20"/>
                <w:szCs w:val="20"/>
              </w:rPr>
              <w:t xml:space="preserve"> </w:t>
            </w:r>
            <w:r w:rsidRPr="006313A8">
              <w:rPr>
                <w:rFonts w:asciiTheme="minorHAnsi" w:hAnsiTheme="minorHAnsi"/>
                <w:sz w:val="20"/>
                <w:szCs w:val="20"/>
              </w:rPr>
              <w:t>ΝΙΚΟΛΑΟΣ</w:t>
            </w:r>
            <w:r w:rsidR="006922F9" w:rsidRPr="006313A8">
              <w:rPr>
                <w:rFonts w:asciiTheme="minorHAnsi" w:hAnsiTheme="minorHAnsi"/>
                <w:sz w:val="20"/>
                <w:szCs w:val="20"/>
              </w:rPr>
              <w:t xml:space="preserve"> </w:t>
            </w:r>
            <w:r w:rsidRPr="006313A8">
              <w:rPr>
                <w:rFonts w:asciiTheme="minorHAnsi" w:hAnsiTheme="minorHAnsi"/>
                <w:sz w:val="20"/>
                <w:szCs w:val="20"/>
              </w:rPr>
              <w:t>ΛΑΣΙΘΙΟΥ</w:t>
            </w:r>
            <w:r w:rsidR="006922F9" w:rsidRPr="006313A8">
              <w:rPr>
                <w:rFonts w:asciiTheme="minorHAnsi" w:hAnsiTheme="minorHAnsi"/>
                <w:sz w:val="20"/>
                <w:szCs w:val="20"/>
              </w:rPr>
              <w:t xml:space="preserve"> </w:t>
            </w:r>
            <w:r w:rsidRPr="006313A8">
              <w:rPr>
                <w:rFonts w:asciiTheme="minorHAnsi" w:hAnsiTheme="minorHAnsi"/>
                <w:sz w:val="20"/>
                <w:szCs w:val="20"/>
              </w:rPr>
              <w:t>-</w:t>
            </w:r>
            <w:r w:rsidR="006922F9" w:rsidRPr="006313A8">
              <w:rPr>
                <w:rFonts w:asciiTheme="minorHAnsi" w:hAnsiTheme="minorHAnsi"/>
                <w:sz w:val="20"/>
                <w:szCs w:val="20"/>
              </w:rPr>
              <w:t xml:space="preserve"> </w:t>
            </w:r>
            <w:r w:rsidRPr="006313A8">
              <w:rPr>
                <w:rFonts w:asciiTheme="minorHAnsi" w:hAnsiTheme="minorHAnsi"/>
                <w:sz w:val="20"/>
                <w:szCs w:val="20"/>
              </w:rPr>
              <w:t>72100]</w:t>
            </w:r>
          </w:p>
          <w:p w:rsidR="00D3109F" w:rsidRPr="006313A8" w:rsidRDefault="00D3109F" w:rsidP="003E39A8">
            <w:pPr>
              <w:rPr>
                <w:rFonts w:asciiTheme="minorHAnsi" w:hAnsiTheme="minorHAnsi"/>
                <w:sz w:val="20"/>
                <w:szCs w:val="20"/>
              </w:rPr>
            </w:pPr>
            <w:r w:rsidRPr="006313A8">
              <w:rPr>
                <w:rFonts w:asciiTheme="minorHAnsi" w:hAnsiTheme="minorHAnsi"/>
                <w:sz w:val="20"/>
                <w:szCs w:val="20"/>
              </w:rPr>
              <w:t>-</w:t>
            </w:r>
            <w:r w:rsidR="006922F9" w:rsidRPr="006313A8">
              <w:rPr>
                <w:rFonts w:asciiTheme="minorHAnsi" w:hAnsiTheme="minorHAnsi"/>
                <w:sz w:val="20"/>
                <w:szCs w:val="20"/>
              </w:rPr>
              <w:t xml:space="preserve"> </w:t>
            </w:r>
            <w:r w:rsidRPr="006313A8">
              <w:rPr>
                <w:rFonts w:asciiTheme="minorHAnsi" w:hAnsiTheme="minorHAnsi"/>
                <w:sz w:val="20"/>
                <w:szCs w:val="20"/>
              </w:rPr>
              <w:t>Αρμόδιος</w:t>
            </w:r>
            <w:r w:rsidR="006922F9" w:rsidRPr="006313A8">
              <w:rPr>
                <w:rFonts w:asciiTheme="minorHAnsi" w:hAnsiTheme="minorHAnsi"/>
                <w:sz w:val="20"/>
                <w:szCs w:val="20"/>
              </w:rPr>
              <w:t xml:space="preserve"> </w:t>
            </w:r>
            <w:r w:rsidRPr="006313A8">
              <w:rPr>
                <w:rFonts w:asciiTheme="minorHAnsi" w:hAnsiTheme="minorHAnsi"/>
                <w:sz w:val="20"/>
                <w:szCs w:val="20"/>
              </w:rPr>
              <w:t>για</w:t>
            </w:r>
            <w:r w:rsidR="006922F9" w:rsidRPr="006313A8">
              <w:rPr>
                <w:rFonts w:asciiTheme="minorHAnsi" w:hAnsiTheme="minorHAnsi"/>
                <w:sz w:val="20"/>
                <w:szCs w:val="20"/>
              </w:rPr>
              <w:t xml:space="preserve"> </w:t>
            </w:r>
            <w:r w:rsidRPr="006313A8">
              <w:rPr>
                <w:rFonts w:asciiTheme="minorHAnsi" w:hAnsiTheme="minorHAnsi"/>
                <w:sz w:val="20"/>
                <w:szCs w:val="20"/>
              </w:rPr>
              <w:t>πληροφορίες:</w:t>
            </w:r>
            <w:r w:rsidR="006922F9" w:rsidRPr="006313A8">
              <w:rPr>
                <w:rFonts w:asciiTheme="minorHAnsi" w:hAnsiTheme="minorHAnsi"/>
                <w:sz w:val="20"/>
                <w:szCs w:val="20"/>
              </w:rPr>
              <w:t xml:space="preserve"> </w:t>
            </w:r>
            <w:r w:rsidR="006313A8" w:rsidRPr="006313A8">
              <w:rPr>
                <w:rFonts w:asciiTheme="minorHAnsi" w:hAnsiTheme="minorHAnsi"/>
                <w:sz w:val="20"/>
                <w:szCs w:val="20"/>
              </w:rPr>
              <w:t xml:space="preserve">Δέσποινα </w:t>
            </w:r>
            <w:proofErr w:type="spellStart"/>
            <w:r w:rsidR="006313A8" w:rsidRPr="006313A8">
              <w:rPr>
                <w:rFonts w:asciiTheme="minorHAnsi" w:hAnsiTheme="minorHAnsi"/>
                <w:sz w:val="20"/>
                <w:szCs w:val="20"/>
              </w:rPr>
              <w:t>Ματθίδη</w:t>
            </w:r>
            <w:proofErr w:type="spellEnd"/>
          </w:p>
          <w:p w:rsidR="00D3109F" w:rsidRPr="006313A8" w:rsidRDefault="00D3109F" w:rsidP="003E39A8">
            <w:pPr>
              <w:rPr>
                <w:rFonts w:asciiTheme="minorHAnsi" w:hAnsiTheme="minorHAnsi"/>
                <w:sz w:val="20"/>
                <w:szCs w:val="20"/>
              </w:rPr>
            </w:pPr>
            <w:r w:rsidRPr="006313A8">
              <w:rPr>
                <w:rFonts w:asciiTheme="minorHAnsi" w:hAnsiTheme="minorHAnsi"/>
                <w:sz w:val="20"/>
                <w:szCs w:val="20"/>
              </w:rPr>
              <w:t>-</w:t>
            </w:r>
            <w:r w:rsidR="006922F9" w:rsidRPr="006313A8">
              <w:rPr>
                <w:rFonts w:asciiTheme="minorHAnsi" w:hAnsiTheme="minorHAnsi"/>
                <w:sz w:val="20"/>
                <w:szCs w:val="20"/>
              </w:rPr>
              <w:t xml:space="preserve"> </w:t>
            </w:r>
            <w:r w:rsidRPr="006313A8">
              <w:rPr>
                <w:rFonts w:asciiTheme="minorHAnsi" w:hAnsiTheme="minorHAnsi"/>
                <w:sz w:val="20"/>
                <w:szCs w:val="20"/>
              </w:rPr>
              <w:t>Τηλέφωνο:</w:t>
            </w:r>
            <w:r w:rsidR="006922F9" w:rsidRPr="006313A8">
              <w:rPr>
                <w:rFonts w:asciiTheme="minorHAnsi" w:hAnsiTheme="minorHAnsi"/>
                <w:sz w:val="20"/>
                <w:szCs w:val="20"/>
              </w:rPr>
              <w:t xml:space="preserve"> </w:t>
            </w:r>
            <w:r w:rsidR="00D26FB6" w:rsidRPr="006313A8">
              <w:rPr>
                <w:rFonts w:asciiTheme="minorHAnsi" w:hAnsiTheme="minorHAnsi"/>
                <w:sz w:val="20"/>
                <w:szCs w:val="20"/>
              </w:rPr>
              <w:t>284134317</w:t>
            </w:r>
            <w:r w:rsidR="006313A8" w:rsidRPr="006313A8">
              <w:rPr>
                <w:rFonts w:asciiTheme="minorHAnsi" w:hAnsiTheme="minorHAnsi"/>
                <w:sz w:val="20"/>
                <w:szCs w:val="20"/>
              </w:rPr>
              <w:t>2</w:t>
            </w:r>
          </w:p>
          <w:p w:rsidR="00D3109F" w:rsidRPr="006313A8" w:rsidRDefault="00D3109F" w:rsidP="003E39A8">
            <w:pPr>
              <w:rPr>
                <w:rFonts w:asciiTheme="minorHAnsi" w:hAnsiTheme="minorHAnsi"/>
                <w:sz w:val="20"/>
                <w:szCs w:val="20"/>
              </w:rPr>
            </w:pPr>
            <w:r w:rsidRPr="006313A8">
              <w:rPr>
                <w:rFonts w:asciiTheme="minorHAnsi" w:hAnsiTheme="minorHAnsi"/>
                <w:sz w:val="20"/>
                <w:szCs w:val="20"/>
              </w:rPr>
              <w:t>-</w:t>
            </w:r>
            <w:r w:rsidR="006922F9" w:rsidRPr="006313A8">
              <w:rPr>
                <w:rFonts w:asciiTheme="minorHAnsi" w:hAnsiTheme="minorHAnsi"/>
                <w:sz w:val="20"/>
                <w:szCs w:val="20"/>
              </w:rPr>
              <w:t xml:space="preserve"> </w:t>
            </w:r>
            <w:proofErr w:type="spellStart"/>
            <w:r w:rsidRPr="006313A8">
              <w:rPr>
                <w:rFonts w:asciiTheme="minorHAnsi" w:hAnsiTheme="minorHAnsi"/>
                <w:sz w:val="20"/>
                <w:szCs w:val="20"/>
              </w:rPr>
              <w:t>Ηλ</w:t>
            </w:r>
            <w:proofErr w:type="spellEnd"/>
            <w:r w:rsidRPr="006313A8">
              <w:rPr>
                <w:rFonts w:asciiTheme="minorHAnsi" w:hAnsiTheme="minorHAnsi"/>
                <w:sz w:val="20"/>
                <w:szCs w:val="20"/>
              </w:rPr>
              <w:t>.</w:t>
            </w:r>
            <w:r w:rsidR="006922F9" w:rsidRPr="006313A8">
              <w:rPr>
                <w:rFonts w:asciiTheme="minorHAnsi" w:hAnsiTheme="minorHAnsi"/>
                <w:sz w:val="20"/>
                <w:szCs w:val="20"/>
              </w:rPr>
              <w:t xml:space="preserve"> </w:t>
            </w:r>
            <w:r w:rsidRPr="006313A8">
              <w:rPr>
                <w:rFonts w:asciiTheme="minorHAnsi" w:hAnsiTheme="minorHAnsi"/>
                <w:sz w:val="20"/>
                <w:szCs w:val="20"/>
              </w:rPr>
              <w:t>ταχυδρομείο:</w:t>
            </w:r>
            <w:r w:rsidR="006922F9" w:rsidRPr="006313A8">
              <w:rPr>
                <w:rFonts w:asciiTheme="minorHAnsi" w:hAnsiTheme="minorHAnsi"/>
                <w:sz w:val="20"/>
                <w:szCs w:val="20"/>
              </w:rPr>
              <w:t xml:space="preserve"> </w:t>
            </w:r>
            <w:proofErr w:type="spellStart"/>
            <w:r w:rsidR="006313A8" w:rsidRPr="006313A8">
              <w:rPr>
                <w:rFonts w:asciiTheme="minorHAnsi" w:hAnsiTheme="minorHAnsi"/>
                <w:sz w:val="20"/>
                <w:szCs w:val="20"/>
                <w:lang w:val="en-US"/>
              </w:rPr>
              <w:t>dmatthidi</w:t>
            </w:r>
            <w:proofErr w:type="spellEnd"/>
            <w:r w:rsidR="00D26FB6" w:rsidRPr="006313A8">
              <w:rPr>
                <w:rFonts w:asciiTheme="minorHAnsi" w:hAnsiTheme="minorHAnsi"/>
                <w:sz w:val="20"/>
                <w:szCs w:val="20"/>
              </w:rPr>
              <w:t>@</w:t>
            </w:r>
            <w:proofErr w:type="spellStart"/>
            <w:r w:rsidR="00D26FB6" w:rsidRPr="006313A8">
              <w:rPr>
                <w:rFonts w:asciiTheme="minorHAnsi" w:hAnsiTheme="minorHAnsi"/>
                <w:sz w:val="20"/>
                <w:szCs w:val="20"/>
                <w:lang w:val="en-US"/>
              </w:rPr>
              <w:t>agnhosp</w:t>
            </w:r>
            <w:proofErr w:type="spellEnd"/>
            <w:r w:rsidR="00D26FB6" w:rsidRPr="006313A8">
              <w:rPr>
                <w:rFonts w:asciiTheme="minorHAnsi" w:hAnsiTheme="minorHAnsi"/>
                <w:sz w:val="20"/>
                <w:szCs w:val="20"/>
              </w:rPr>
              <w:t>.</w:t>
            </w:r>
            <w:proofErr w:type="spellStart"/>
            <w:r w:rsidR="00D26FB6" w:rsidRPr="006313A8">
              <w:rPr>
                <w:rFonts w:asciiTheme="minorHAnsi" w:hAnsiTheme="minorHAnsi"/>
                <w:sz w:val="20"/>
                <w:szCs w:val="20"/>
                <w:lang w:val="en-US"/>
              </w:rPr>
              <w:t>gr</w:t>
            </w:r>
            <w:proofErr w:type="spellEnd"/>
          </w:p>
          <w:p w:rsidR="00D3109F" w:rsidRPr="006313A8" w:rsidRDefault="00D3109F" w:rsidP="003E39A8">
            <w:pPr>
              <w:rPr>
                <w:rFonts w:ascii="Calibri" w:hAnsi="Calibri"/>
                <w:sz w:val="20"/>
                <w:szCs w:val="20"/>
              </w:rPr>
            </w:pPr>
            <w:r w:rsidRPr="006313A8">
              <w:rPr>
                <w:rFonts w:asciiTheme="minorHAnsi" w:hAnsiTheme="minorHAnsi"/>
                <w:sz w:val="20"/>
                <w:szCs w:val="20"/>
              </w:rPr>
              <w:t>-</w:t>
            </w:r>
            <w:r w:rsidR="006922F9" w:rsidRPr="006313A8">
              <w:rPr>
                <w:rFonts w:asciiTheme="minorHAnsi" w:hAnsiTheme="minorHAnsi"/>
                <w:sz w:val="20"/>
                <w:szCs w:val="20"/>
              </w:rPr>
              <w:t xml:space="preserve"> </w:t>
            </w:r>
            <w:r w:rsidRPr="006313A8">
              <w:rPr>
                <w:rFonts w:asciiTheme="minorHAnsi" w:hAnsiTheme="minorHAnsi"/>
                <w:sz w:val="20"/>
                <w:szCs w:val="20"/>
              </w:rPr>
              <w:t>Διεύθυνση</w:t>
            </w:r>
            <w:r w:rsidR="006922F9" w:rsidRPr="006313A8">
              <w:rPr>
                <w:rFonts w:asciiTheme="minorHAnsi" w:hAnsiTheme="minorHAnsi"/>
                <w:sz w:val="20"/>
                <w:szCs w:val="20"/>
              </w:rPr>
              <w:t xml:space="preserve"> </w:t>
            </w:r>
            <w:r w:rsidRPr="006313A8">
              <w:rPr>
                <w:rFonts w:asciiTheme="minorHAnsi" w:hAnsiTheme="minorHAnsi"/>
                <w:sz w:val="20"/>
                <w:szCs w:val="20"/>
              </w:rPr>
              <w:t>στο</w:t>
            </w:r>
            <w:r w:rsidR="006922F9" w:rsidRPr="006313A8">
              <w:rPr>
                <w:rFonts w:asciiTheme="minorHAnsi" w:hAnsiTheme="minorHAnsi"/>
                <w:sz w:val="20"/>
                <w:szCs w:val="20"/>
              </w:rPr>
              <w:t xml:space="preserve"> </w:t>
            </w:r>
            <w:r w:rsidRPr="006313A8">
              <w:rPr>
                <w:rFonts w:asciiTheme="minorHAnsi" w:hAnsiTheme="minorHAnsi"/>
                <w:sz w:val="20"/>
                <w:szCs w:val="20"/>
              </w:rPr>
              <w:t>Διαδίκτυο</w:t>
            </w:r>
            <w:r w:rsidR="006922F9" w:rsidRPr="006313A8">
              <w:rPr>
                <w:rFonts w:asciiTheme="minorHAnsi" w:hAnsiTheme="minorHAnsi"/>
                <w:sz w:val="20"/>
                <w:szCs w:val="20"/>
              </w:rPr>
              <w:t xml:space="preserve"> </w:t>
            </w:r>
            <w:r w:rsidRPr="006313A8">
              <w:rPr>
                <w:rFonts w:asciiTheme="minorHAnsi" w:hAnsiTheme="minorHAnsi"/>
                <w:sz w:val="20"/>
                <w:szCs w:val="20"/>
              </w:rPr>
              <w:t>(διεύθυνση</w:t>
            </w:r>
            <w:r w:rsidR="006922F9" w:rsidRPr="006313A8">
              <w:rPr>
                <w:rFonts w:asciiTheme="minorHAnsi" w:hAnsiTheme="minorHAnsi"/>
                <w:sz w:val="20"/>
                <w:szCs w:val="20"/>
              </w:rPr>
              <w:t xml:space="preserve"> </w:t>
            </w:r>
            <w:r w:rsidRPr="006313A8">
              <w:rPr>
                <w:rFonts w:asciiTheme="minorHAnsi" w:hAnsiTheme="minorHAnsi"/>
                <w:sz w:val="20"/>
                <w:szCs w:val="20"/>
              </w:rPr>
              <w:t>δικτυακού</w:t>
            </w:r>
            <w:r w:rsidR="006922F9" w:rsidRPr="006313A8">
              <w:rPr>
                <w:rFonts w:asciiTheme="minorHAnsi" w:hAnsiTheme="minorHAnsi"/>
                <w:sz w:val="20"/>
                <w:szCs w:val="20"/>
              </w:rPr>
              <w:t xml:space="preserve"> </w:t>
            </w:r>
            <w:r w:rsidRPr="006313A8">
              <w:rPr>
                <w:rFonts w:asciiTheme="minorHAnsi" w:hAnsiTheme="minorHAnsi"/>
                <w:sz w:val="20"/>
                <w:szCs w:val="20"/>
              </w:rPr>
              <w:t>τόπου)</w:t>
            </w:r>
            <w:r w:rsidR="006922F9" w:rsidRPr="006313A8">
              <w:rPr>
                <w:rFonts w:asciiTheme="minorHAnsi" w:hAnsiTheme="minorHAnsi"/>
                <w:sz w:val="20"/>
                <w:szCs w:val="20"/>
              </w:rPr>
              <w:t xml:space="preserve"> </w:t>
            </w:r>
            <w:r w:rsidRPr="006313A8">
              <w:rPr>
                <w:rFonts w:asciiTheme="minorHAnsi" w:hAnsiTheme="minorHAnsi"/>
                <w:sz w:val="20"/>
                <w:szCs w:val="20"/>
              </w:rPr>
              <w:t>(</w:t>
            </w:r>
            <w:r w:rsidRPr="006313A8">
              <w:rPr>
                <w:rFonts w:asciiTheme="minorHAnsi" w:hAnsiTheme="minorHAnsi"/>
                <w:i/>
                <w:sz w:val="20"/>
                <w:szCs w:val="20"/>
              </w:rPr>
              <w:t>εάν</w:t>
            </w:r>
            <w:r w:rsidR="006922F9" w:rsidRPr="006313A8">
              <w:rPr>
                <w:rFonts w:asciiTheme="minorHAnsi" w:hAnsiTheme="minorHAnsi"/>
                <w:i/>
                <w:sz w:val="20"/>
                <w:szCs w:val="20"/>
              </w:rPr>
              <w:t xml:space="preserve"> </w:t>
            </w:r>
            <w:r w:rsidRPr="006313A8">
              <w:rPr>
                <w:rFonts w:asciiTheme="minorHAnsi" w:hAnsiTheme="minorHAnsi"/>
                <w:i/>
                <w:sz w:val="20"/>
                <w:szCs w:val="20"/>
              </w:rPr>
              <w:t>υπάρχει</w:t>
            </w:r>
            <w:r w:rsidRPr="006313A8">
              <w:rPr>
                <w:rFonts w:asciiTheme="minorHAnsi" w:hAnsiTheme="minorHAnsi"/>
                <w:sz w:val="20"/>
                <w:szCs w:val="20"/>
              </w:rPr>
              <w:t>):</w:t>
            </w:r>
            <w:r w:rsidR="006922F9" w:rsidRPr="006313A8">
              <w:rPr>
                <w:rFonts w:asciiTheme="minorHAnsi" w:hAnsiTheme="minorHAnsi"/>
                <w:sz w:val="20"/>
                <w:szCs w:val="20"/>
              </w:rPr>
              <w:t xml:space="preserve"> </w:t>
            </w:r>
            <w:r w:rsidRPr="006313A8">
              <w:rPr>
                <w:rFonts w:asciiTheme="minorHAnsi" w:hAnsiTheme="minorHAnsi"/>
                <w:sz w:val="20"/>
                <w:szCs w:val="20"/>
              </w:rPr>
              <w:t>[</w:t>
            </w:r>
            <w:r w:rsidRPr="006313A8">
              <w:rPr>
                <w:rFonts w:asciiTheme="minorHAnsi" w:hAnsiTheme="minorHAnsi"/>
                <w:sz w:val="20"/>
                <w:szCs w:val="20"/>
                <w:lang w:val="en-US"/>
              </w:rPr>
              <w:t>www</w:t>
            </w:r>
            <w:r w:rsidRPr="006313A8">
              <w:rPr>
                <w:rFonts w:asciiTheme="minorHAnsi" w:hAnsiTheme="minorHAnsi"/>
                <w:sz w:val="20"/>
                <w:szCs w:val="20"/>
              </w:rPr>
              <w:t>.</w:t>
            </w:r>
            <w:proofErr w:type="spellStart"/>
            <w:r w:rsidRPr="006313A8">
              <w:rPr>
                <w:rFonts w:asciiTheme="minorHAnsi" w:hAnsiTheme="minorHAnsi"/>
                <w:sz w:val="20"/>
                <w:szCs w:val="20"/>
                <w:lang w:val="en-US"/>
              </w:rPr>
              <w:t>agnhosp</w:t>
            </w:r>
            <w:proofErr w:type="spellEnd"/>
            <w:r w:rsidRPr="006313A8">
              <w:rPr>
                <w:rFonts w:asciiTheme="minorHAnsi" w:hAnsiTheme="minorHAnsi"/>
                <w:sz w:val="20"/>
                <w:szCs w:val="20"/>
              </w:rPr>
              <w:t>.</w:t>
            </w:r>
            <w:proofErr w:type="spellStart"/>
            <w:r w:rsidRPr="006313A8">
              <w:rPr>
                <w:rFonts w:asciiTheme="minorHAnsi" w:hAnsiTheme="minorHAnsi"/>
                <w:sz w:val="20"/>
                <w:szCs w:val="20"/>
                <w:lang w:val="en-US"/>
              </w:rPr>
              <w:t>gr</w:t>
            </w:r>
            <w:proofErr w:type="spellEnd"/>
            <w:r w:rsidRPr="006313A8">
              <w:rPr>
                <w:rFonts w:asciiTheme="minorHAnsi" w:hAnsiTheme="minorHAnsi"/>
                <w:sz w:val="20"/>
                <w:szCs w:val="20"/>
              </w:rPr>
              <w:t>]</w:t>
            </w:r>
          </w:p>
        </w:tc>
      </w:tr>
      <w:tr w:rsidR="00D3109F" w:rsidRPr="006313A8" w:rsidTr="00350EEF">
        <w:tc>
          <w:tcPr>
            <w:tcW w:w="8963" w:type="dxa"/>
            <w:tcBorders>
              <w:left w:val="single" w:sz="1" w:space="0" w:color="000000"/>
              <w:bottom w:val="single" w:sz="1" w:space="0" w:color="000000"/>
              <w:right w:val="single" w:sz="1" w:space="0" w:color="000000"/>
            </w:tcBorders>
            <w:shd w:val="clear" w:color="auto" w:fill="B2B2B2"/>
          </w:tcPr>
          <w:p w:rsidR="00D3109F" w:rsidRPr="006313A8" w:rsidRDefault="00D3109F" w:rsidP="00350EEF">
            <w:pPr>
              <w:rPr>
                <w:rFonts w:ascii="Calibri" w:hAnsi="Calibri"/>
                <w:sz w:val="20"/>
                <w:szCs w:val="20"/>
              </w:rPr>
            </w:pPr>
            <w:r w:rsidRPr="006313A8">
              <w:rPr>
                <w:rFonts w:ascii="Calibri" w:hAnsi="Calibri"/>
                <w:b/>
                <w:bCs/>
                <w:sz w:val="20"/>
                <w:szCs w:val="20"/>
              </w:rPr>
              <w:t>Β:</w:t>
            </w:r>
            <w:r w:rsidR="006922F9" w:rsidRPr="006313A8">
              <w:rPr>
                <w:rFonts w:ascii="Calibri" w:hAnsi="Calibri"/>
                <w:b/>
                <w:bCs/>
                <w:sz w:val="20"/>
                <w:szCs w:val="20"/>
              </w:rPr>
              <w:t xml:space="preserve"> </w:t>
            </w:r>
            <w:r w:rsidRPr="006313A8">
              <w:rPr>
                <w:rFonts w:ascii="Calibri" w:hAnsi="Calibri"/>
                <w:b/>
                <w:bCs/>
                <w:sz w:val="20"/>
                <w:szCs w:val="20"/>
              </w:rPr>
              <w:t>Πληροφορίες</w:t>
            </w:r>
            <w:r w:rsidR="006922F9" w:rsidRPr="006313A8">
              <w:rPr>
                <w:rFonts w:ascii="Calibri" w:hAnsi="Calibri"/>
                <w:b/>
                <w:bCs/>
                <w:sz w:val="20"/>
                <w:szCs w:val="20"/>
              </w:rPr>
              <w:t xml:space="preserve"> </w:t>
            </w:r>
            <w:r w:rsidRPr="006313A8">
              <w:rPr>
                <w:rFonts w:ascii="Calibri" w:hAnsi="Calibri"/>
                <w:b/>
                <w:bCs/>
                <w:sz w:val="20"/>
                <w:szCs w:val="20"/>
              </w:rPr>
              <w:t>σχετικά</w:t>
            </w:r>
            <w:r w:rsidR="006922F9" w:rsidRPr="006313A8">
              <w:rPr>
                <w:rFonts w:ascii="Calibri" w:hAnsi="Calibri"/>
                <w:b/>
                <w:bCs/>
                <w:sz w:val="20"/>
                <w:szCs w:val="20"/>
              </w:rPr>
              <w:t xml:space="preserve"> </w:t>
            </w:r>
            <w:r w:rsidRPr="006313A8">
              <w:rPr>
                <w:rFonts w:ascii="Calibri" w:hAnsi="Calibri"/>
                <w:b/>
                <w:bCs/>
                <w:sz w:val="20"/>
                <w:szCs w:val="20"/>
              </w:rPr>
              <w:t>με</w:t>
            </w:r>
            <w:r w:rsidR="006922F9" w:rsidRPr="006313A8">
              <w:rPr>
                <w:rFonts w:ascii="Calibri" w:hAnsi="Calibri"/>
                <w:b/>
                <w:bCs/>
                <w:sz w:val="20"/>
                <w:szCs w:val="20"/>
              </w:rPr>
              <w:t xml:space="preserve"> </w:t>
            </w:r>
            <w:r w:rsidRPr="006313A8">
              <w:rPr>
                <w:rFonts w:ascii="Calibri" w:hAnsi="Calibri"/>
                <w:b/>
                <w:bCs/>
                <w:sz w:val="20"/>
                <w:szCs w:val="20"/>
              </w:rPr>
              <w:t>τη</w:t>
            </w:r>
            <w:r w:rsidR="006922F9" w:rsidRPr="006313A8">
              <w:rPr>
                <w:rFonts w:ascii="Calibri" w:hAnsi="Calibri"/>
                <w:b/>
                <w:bCs/>
                <w:sz w:val="20"/>
                <w:szCs w:val="20"/>
              </w:rPr>
              <w:t xml:space="preserve"> </w:t>
            </w:r>
            <w:r w:rsidRPr="006313A8">
              <w:rPr>
                <w:rFonts w:ascii="Calibri" w:hAnsi="Calibri"/>
                <w:b/>
                <w:bCs/>
                <w:sz w:val="20"/>
                <w:szCs w:val="20"/>
              </w:rPr>
              <w:t>διαδικασία</w:t>
            </w:r>
            <w:r w:rsidR="006922F9" w:rsidRPr="006313A8">
              <w:rPr>
                <w:rFonts w:ascii="Calibri" w:hAnsi="Calibri"/>
                <w:b/>
                <w:bCs/>
                <w:sz w:val="20"/>
                <w:szCs w:val="20"/>
              </w:rPr>
              <w:t xml:space="preserve"> </w:t>
            </w:r>
            <w:r w:rsidRPr="006313A8">
              <w:rPr>
                <w:rFonts w:ascii="Calibri" w:hAnsi="Calibri"/>
                <w:b/>
                <w:bCs/>
                <w:sz w:val="20"/>
                <w:szCs w:val="20"/>
              </w:rPr>
              <w:t>σύναψης</w:t>
            </w:r>
            <w:r w:rsidR="006922F9" w:rsidRPr="006313A8">
              <w:rPr>
                <w:rFonts w:ascii="Calibri" w:hAnsi="Calibri"/>
                <w:b/>
                <w:bCs/>
                <w:sz w:val="20"/>
                <w:szCs w:val="20"/>
              </w:rPr>
              <w:t xml:space="preserve"> </w:t>
            </w:r>
            <w:r w:rsidRPr="006313A8">
              <w:rPr>
                <w:rFonts w:ascii="Calibri" w:hAnsi="Calibri"/>
                <w:b/>
                <w:bCs/>
                <w:sz w:val="20"/>
                <w:szCs w:val="20"/>
              </w:rPr>
              <w:t>σύμβασης</w:t>
            </w:r>
          </w:p>
          <w:p w:rsidR="00D26FB6" w:rsidRPr="006313A8" w:rsidRDefault="00D3109F" w:rsidP="00350EEF">
            <w:pPr>
              <w:rPr>
                <w:rFonts w:asciiTheme="minorHAnsi" w:hAnsiTheme="minorHAnsi"/>
                <w:sz w:val="20"/>
                <w:szCs w:val="20"/>
                <w:highlight w:val="yellow"/>
              </w:rPr>
            </w:pPr>
            <w:r w:rsidRPr="006313A8">
              <w:rPr>
                <w:rFonts w:ascii="Calibri" w:hAnsi="Calibri"/>
                <w:sz w:val="20"/>
                <w:szCs w:val="20"/>
              </w:rPr>
              <w:t>-</w:t>
            </w:r>
            <w:r w:rsidR="006922F9" w:rsidRPr="006313A8">
              <w:rPr>
                <w:rFonts w:ascii="Calibri" w:hAnsi="Calibri"/>
                <w:sz w:val="20"/>
                <w:szCs w:val="20"/>
              </w:rPr>
              <w:t xml:space="preserve"> </w:t>
            </w:r>
            <w:r w:rsidRPr="006313A8">
              <w:rPr>
                <w:rFonts w:ascii="Calibri" w:hAnsi="Calibri"/>
                <w:sz w:val="20"/>
                <w:szCs w:val="20"/>
              </w:rPr>
              <w:t>Τίτλος</w:t>
            </w:r>
            <w:r w:rsidR="006922F9" w:rsidRPr="006313A8">
              <w:rPr>
                <w:rFonts w:ascii="Calibri" w:hAnsi="Calibri"/>
                <w:sz w:val="20"/>
                <w:szCs w:val="20"/>
              </w:rPr>
              <w:t xml:space="preserve"> </w:t>
            </w:r>
            <w:r w:rsidRPr="006313A8">
              <w:rPr>
                <w:rFonts w:ascii="Calibri" w:hAnsi="Calibri"/>
                <w:sz w:val="20"/>
                <w:szCs w:val="20"/>
              </w:rPr>
              <w:t>ή</w:t>
            </w:r>
            <w:r w:rsidR="006922F9" w:rsidRPr="006313A8">
              <w:rPr>
                <w:rFonts w:ascii="Calibri" w:hAnsi="Calibri"/>
                <w:sz w:val="20"/>
                <w:szCs w:val="20"/>
              </w:rPr>
              <w:t xml:space="preserve"> </w:t>
            </w:r>
            <w:r w:rsidRPr="006313A8">
              <w:rPr>
                <w:rFonts w:ascii="Calibri" w:hAnsi="Calibri"/>
                <w:sz w:val="20"/>
                <w:szCs w:val="20"/>
              </w:rPr>
              <w:t>σύντομη</w:t>
            </w:r>
            <w:r w:rsidR="006922F9" w:rsidRPr="006313A8">
              <w:rPr>
                <w:rFonts w:ascii="Calibri" w:hAnsi="Calibri"/>
                <w:sz w:val="20"/>
                <w:szCs w:val="20"/>
              </w:rPr>
              <w:t xml:space="preserve"> </w:t>
            </w:r>
            <w:r w:rsidRPr="006313A8">
              <w:rPr>
                <w:rFonts w:ascii="Calibri" w:hAnsi="Calibri"/>
                <w:sz w:val="20"/>
                <w:szCs w:val="20"/>
              </w:rPr>
              <w:t>περιγραφή</w:t>
            </w:r>
            <w:r w:rsidR="006922F9" w:rsidRPr="006313A8">
              <w:rPr>
                <w:rFonts w:ascii="Calibri" w:hAnsi="Calibri"/>
                <w:sz w:val="20"/>
                <w:szCs w:val="20"/>
              </w:rPr>
              <w:t xml:space="preserve"> </w:t>
            </w:r>
            <w:r w:rsidRPr="006313A8">
              <w:rPr>
                <w:rFonts w:ascii="Calibri" w:hAnsi="Calibri"/>
                <w:sz w:val="20"/>
                <w:szCs w:val="20"/>
              </w:rPr>
              <w:t>της</w:t>
            </w:r>
            <w:r w:rsidR="006922F9" w:rsidRPr="006313A8">
              <w:rPr>
                <w:rFonts w:ascii="Calibri" w:hAnsi="Calibri"/>
                <w:sz w:val="20"/>
                <w:szCs w:val="20"/>
              </w:rPr>
              <w:t xml:space="preserve"> </w:t>
            </w:r>
            <w:r w:rsidRPr="006313A8">
              <w:rPr>
                <w:rFonts w:ascii="Calibri" w:hAnsi="Calibri"/>
                <w:sz w:val="20"/>
                <w:szCs w:val="20"/>
              </w:rPr>
              <w:t>δημόσιας</w:t>
            </w:r>
            <w:r w:rsidR="006922F9" w:rsidRPr="006313A8">
              <w:rPr>
                <w:rFonts w:ascii="Calibri" w:hAnsi="Calibri"/>
                <w:sz w:val="20"/>
                <w:szCs w:val="20"/>
              </w:rPr>
              <w:t xml:space="preserve"> </w:t>
            </w:r>
            <w:r w:rsidRPr="006313A8">
              <w:rPr>
                <w:rFonts w:ascii="Calibri" w:hAnsi="Calibri"/>
                <w:sz w:val="20"/>
                <w:szCs w:val="20"/>
              </w:rPr>
              <w:t>σύμβασης</w:t>
            </w:r>
            <w:r w:rsidR="006922F9" w:rsidRPr="006313A8">
              <w:rPr>
                <w:rFonts w:ascii="Calibri" w:hAnsi="Calibri"/>
                <w:sz w:val="20"/>
                <w:szCs w:val="20"/>
              </w:rPr>
              <w:t xml:space="preserve"> </w:t>
            </w:r>
            <w:r w:rsidRPr="006313A8">
              <w:rPr>
                <w:rFonts w:ascii="Calibri" w:hAnsi="Calibri"/>
                <w:sz w:val="20"/>
                <w:szCs w:val="20"/>
              </w:rPr>
              <w:t>(συμπεριλαμβανομένου</w:t>
            </w:r>
            <w:r w:rsidR="006922F9" w:rsidRPr="006313A8">
              <w:rPr>
                <w:rFonts w:ascii="Calibri" w:hAnsi="Calibri"/>
                <w:sz w:val="20"/>
                <w:szCs w:val="20"/>
              </w:rPr>
              <w:t xml:space="preserve"> </w:t>
            </w:r>
            <w:r w:rsidRPr="006313A8">
              <w:rPr>
                <w:rFonts w:ascii="Calibri" w:hAnsi="Calibri"/>
                <w:sz w:val="20"/>
                <w:szCs w:val="20"/>
              </w:rPr>
              <w:t>του</w:t>
            </w:r>
            <w:r w:rsidR="006922F9" w:rsidRPr="006313A8">
              <w:rPr>
                <w:rFonts w:ascii="Calibri" w:hAnsi="Calibri"/>
                <w:sz w:val="20"/>
                <w:szCs w:val="20"/>
              </w:rPr>
              <w:t xml:space="preserve"> </w:t>
            </w:r>
            <w:r w:rsidRPr="006313A8">
              <w:rPr>
                <w:rFonts w:ascii="Calibri" w:hAnsi="Calibri"/>
                <w:sz w:val="20"/>
                <w:szCs w:val="20"/>
              </w:rPr>
              <w:t>σχετικού</w:t>
            </w:r>
            <w:r w:rsidR="006922F9" w:rsidRPr="006313A8">
              <w:rPr>
                <w:rFonts w:ascii="Calibri" w:hAnsi="Calibri"/>
                <w:sz w:val="20"/>
                <w:szCs w:val="20"/>
              </w:rPr>
              <w:t xml:space="preserve"> </w:t>
            </w:r>
            <w:r w:rsidRPr="006313A8">
              <w:rPr>
                <w:rFonts w:ascii="Calibri" w:hAnsi="Calibri"/>
                <w:sz w:val="20"/>
                <w:szCs w:val="20"/>
                <w:lang w:val="en-US"/>
              </w:rPr>
              <w:t>CPV</w:t>
            </w:r>
            <w:r w:rsidRPr="006313A8">
              <w:rPr>
                <w:rFonts w:ascii="Calibri" w:hAnsi="Calibri"/>
                <w:sz w:val="20"/>
                <w:szCs w:val="20"/>
              </w:rPr>
              <w:t>):</w:t>
            </w:r>
            <w:r w:rsidR="006922F9" w:rsidRPr="006313A8">
              <w:rPr>
                <w:rFonts w:ascii="Calibri" w:hAnsi="Calibri"/>
                <w:sz w:val="20"/>
                <w:szCs w:val="20"/>
              </w:rPr>
              <w:t xml:space="preserve"> </w:t>
            </w:r>
          </w:p>
          <w:tbl>
            <w:tblPr>
              <w:tblW w:w="10206" w:type="dxa"/>
              <w:tblLayout w:type="fixed"/>
              <w:tblLook w:val="04A0"/>
            </w:tblPr>
            <w:tblGrid>
              <w:gridCol w:w="7600"/>
              <w:gridCol w:w="2606"/>
            </w:tblGrid>
            <w:tr w:rsidR="009B520A" w:rsidRPr="006313A8" w:rsidTr="003235A9">
              <w:trPr>
                <w:trHeight w:val="300"/>
              </w:trPr>
              <w:tc>
                <w:tcPr>
                  <w:tcW w:w="10206" w:type="dxa"/>
                  <w:gridSpan w:val="2"/>
                  <w:tcBorders>
                    <w:top w:val="single" w:sz="4" w:space="0" w:color="95B3D7"/>
                    <w:left w:val="nil"/>
                    <w:bottom w:val="single" w:sz="4" w:space="0" w:color="95B3D7"/>
                    <w:right w:val="nil"/>
                  </w:tcBorders>
                  <w:shd w:val="clear" w:color="auto" w:fill="auto"/>
                  <w:noWrap/>
                  <w:vAlign w:val="bottom"/>
                  <w:hideMark/>
                </w:tcPr>
                <w:p w:rsidR="009B520A" w:rsidRPr="006313A8" w:rsidRDefault="009B520A" w:rsidP="003235A9">
                  <w:pPr>
                    <w:rPr>
                      <w:rFonts w:ascii="Calibri" w:eastAsia="Times New Roman" w:hAnsi="Calibri" w:cs="Times New Roman"/>
                      <w:b/>
                      <w:bCs/>
                      <w:sz w:val="20"/>
                      <w:szCs w:val="20"/>
                    </w:rPr>
                  </w:pPr>
                  <w:r w:rsidRPr="006313A8">
                    <w:rPr>
                      <w:rFonts w:ascii="Calibri" w:eastAsia="Times New Roman" w:hAnsi="Calibri" w:cs="Times New Roman"/>
                      <w:b/>
                      <w:bCs/>
                      <w:sz w:val="20"/>
                      <w:szCs w:val="20"/>
                    </w:rPr>
                    <w:t xml:space="preserve">Υπηρεσίες επισκευής και συντήρησης </w:t>
                  </w:r>
                </w:p>
                <w:p w:rsidR="009B520A" w:rsidRPr="006313A8" w:rsidRDefault="009B520A" w:rsidP="003235A9">
                  <w:pPr>
                    <w:rPr>
                      <w:rFonts w:ascii="Calibri" w:eastAsia="Times New Roman" w:hAnsi="Calibri" w:cs="Times New Roman"/>
                      <w:b/>
                      <w:bCs/>
                      <w:sz w:val="20"/>
                      <w:szCs w:val="20"/>
                    </w:rPr>
                  </w:pPr>
                  <w:r w:rsidRPr="006313A8">
                    <w:rPr>
                      <w:rFonts w:ascii="Calibri" w:eastAsia="Times New Roman" w:hAnsi="Calibri" w:cs="Times New Roman"/>
                      <w:b/>
                      <w:bCs/>
                      <w:sz w:val="20"/>
                      <w:szCs w:val="20"/>
                    </w:rPr>
                    <w:t>εγκαταστάσεων κεντρικής θέρμανσης</w:t>
                  </w:r>
                </w:p>
              </w:tc>
            </w:tr>
            <w:tr w:rsidR="009B520A" w:rsidRPr="006313A8" w:rsidTr="003235A9">
              <w:trPr>
                <w:trHeight w:val="300"/>
              </w:trPr>
              <w:tc>
                <w:tcPr>
                  <w:tcW w:w="10206" w:type="dxa"/>
                  <w:gridSpan w:val="2"/>
                  <w:tcBorders>
                    <w:top w:val="single" w:sz="4" w:space="0" w:color="95B3D7"/>
                    <w:left w:val="nil"/>
                    <w:bottom w:val="single" w:sz="4" w:space="0" w:color="95B3D7"/>
                    <w:right w:val="nil"/>
                  </w:tcBorders>
                  <w:shd w:val="clear" w:color="auto" w:fill="auto"/>
                  <w:noWrap/>
                  <w:vAlign w:val="bottom"/>
                  <w:hideMark/>
                </w:tcPr>
                <w:p w:rsidR="009B520A" w:rsidRPr="006313A8" w:rsidRDefault="009B520A" w:rsidP="006313A8">
                  <w:pPr>
                    <w:ind w:firstLineChars="100" w:firstLine="200"/>
                    <w:rPr>
                      <w:rFonts w:ascii="Calibri" w:eastAsia="Times New Roman" w:hAnsi="Calibri" w:cs="Times New Roman"/>
                      <w:sz w:val="20"/>
                      <w:szCs w:val="20"/>
                    </w:rPr>
                  </w:pPr>
                  <w:r w:rsidRPr="006313A8">
                    <w:rPr>
                      <w:rFonts w:ascii="Calibri" w:eastAsia="Times New Roman" w:hAnsi="Calibri" w:cs="Times New Roman"/>
                      <w:sz w:val="20"/>
                      <w:szCs w:val="20"/>
                    </w:rPr>
                    <w:t>50720000-8</w:t>
                  </w:r>
                </w:p>
              </w:tc>
            </w:tr>
            <w:tr w:rsidR="00B96656" w:rsidRPr="006313A8" w:rsidTr="00B96656">
              <w:trPr>
                <w:gridAfter w:val="1"/>
                <w:wAfter w:w="2606" w:type="dxa"/>
                <w:trHeight w:val="300"/>
              </w:trPr>
              <w:tc>
                <w:tcPr>
                  <w:tcW w:w="7600" w:type="dxa"/>
                  <w:tcBorders>
                    <w:top w:val="nil"/>
                    <w:left w:val="nil"/>
                    <w:bottom w:val="nil"/>
                    <w:right w:val="nil"/>
                  </w:tcBorders>
                  <w:shd w:val="clear" w:color="auto" w:fill="auto"/>
                  <w:noWrap/>
                  <w:hideMark/>
                </w:tcPr>
                <w:tbl>
                  <w:tblPr>
                    <w:tblW w:w="10206" w:type="dxa"/>
                    <w:tblLayout w:type="fixed"/>
                    <w:tblLook w:val="04A0"/>
                  </w:tblPr>
                  <w:tblGrid>
                    <w:gridCol w:w="10206"/>
                  </w:tblGrid>
                  <w:tr w:rsidR="00E5179E" w:rsidRPr="006313A8" w:rsidTr="00E5179E">
                    <w:trPr>
                      <w:trHeight w:val="300"/>
                    </w:trPr>
                    <w:tc>
                      <w:tcPr>
                        <w:tcW w:w="10206" w:type="dxa"/>
                        <w:tcBorders>
                          <w:top w:val="nil"/>
                          <w:left w:val="nil"/>
                          <w:bottom w:val="single" w:sz="4" w:space="0" w:color="95B3D7"/>
                          <w:right w:val="nil"/>
                        </w:tcBorders>
                        <w:shd w:val="clear" w:color="auto" w:fill="auto"/>
                        <w:noWrap/>
                        <w:vAlign w:val="bottom"/>
                        <w:hideMark/>
                      </w:tcPr>
                      <w:p w:rsidR="00E5179E" w:rsidRPr="006313A8" w:rsidRDefault="00E5179E" w:rsidP="00E5179E">
                        <w:pPr>
                          <w:rPr>
                            <w:rFonts w:ascii="Calibri" w:eastAsia="Times New Roman" w:hAnsi="Calibri" w:cs="Times New Roman"/>
                            <w:b/>
                            <w:bCs/>
                            <w:sz w:val="20"/>
                            <w:szCs w:val="20"/>
                          </w:rPr>
                        </w:pPr>
                        <w:r w:rsidRPr="006313A8">
                          <w:rPr>
                            <w:rFonts w:ascii="Calibri" w:eastAsia="Times New Roman" w:hAnsi="Calibri" w:cs="Times New Roman"/>
                            <w:b/>
                            <w:bCs/>
                            <w:sz w:val="20"/>
                            <w:szCs w:val="20"/>
                          </w:rPr>
                          <w:t>Διάφορα ανταλλακτικά</w:t>
                        </w:r>
                      </w:p>
                    </w:tc>
                  </w:tr>
                  <w:tr w:rsidR="00E5179E" w:rsidRPr="006313A8" w:rsidTr="00E5179E">
                    <w:trPr>
                      <w:trHeight w:val="300"/>
                    </w:trPr>
                    <w:tc>
                      <w:tcPr>
                        <w:tcW w:w="10206" w:type="dxa"/>
                        <w:tcBorders>
                          <w:top w:val="nil"/>
                          <w:left w:val="nil"/>
                          <w:bottom w:val="nil"/>
                          <w:right w:val="nil"/>
                        </w:tcBorders>
                        <w:shd w:val="clear" w:color="auto" w:fill="auto"/>
                        <w:noWrap/>
                        <w:vAlign w:val="bottom"/>
                        <w:hideMark/>
                      </w:tcPr>
                      <w:p w:rsidR="00E5179E" w:rsidRPr="006313A8" w:rsidRDefault="00E5179E" w:rsidP="006313A8">
                        <w:pPr>
                          <w:ind w:firstLineChars="100" w:firstLine="200"/>
                          <w:rPr>
                            <w:rFonts w:ascii="Calibri" w:eastAsia="Times New Roman" w:hAnsi="Calibri" w:cs="Times New Roman"/>
                            <w:sz w:val="20"/>
                            <w:szCs w:val="20"/>
                          </w:rPr>
                        </w:pPr>
                        <w:r w:rsidRPr="006313A8">
                          <w:rPr>
                            <w:rFonts w:ascii="Calibri" w:eastAsia="Times New Roman" w:hAnsi="Calibri" w:cs="Times New Roman"/>
                            <w:sz w:val="20"/>
                            <w:szCs w:val="20"/>
                          </w:rPr>
                          <w:t>34913000-0</w:t>
                        </w:r>
                      </w:p>
                    </w:tc>
                  </w:tr>
                  <w:tr w:rsidR="00E5179E" w:rsidRPr="006313A8" w:rsidTr="00B96656">
                    <w:trPr>
                      <w:trHeight w:val="300"/>
                    </w:trPr>
                    <w:tc>
                      <w:tcPr>
                        <w:tcW w:w="10206" w:type="dxa"/>
                        <w:tcBorders>
                          <w:top w:val="nil"/>
                          <w:left w:val="nil"/>
                          <w:bottom w:val="single" w:sz="4" w:space="0" w:color="95B3D7"/>
                          <w:right w:val="nil"/>
                        </w:tcBorders>
                        <w:shd w:val="clear" w:color="auto" w:fill="auto"/>
                        <w:noWrap/>
                        <w:vAlign w:val="bottom"/>
                        <w:hideMark/>
                      </w:tcPr>
                      <w:p w:rsidR="00E5179E" w:rsidRPr="006313A8" w:rsidRDefault="009B520A" w:rsidP="00B96656">
                        <w:pPr>
                          <w:rPr>
                            <w:rFonts w:ascii="Calibri" w:eastAsia="Times New Roman" w:hAnsi="Calibri" w:cs="Times New Roman"/>
                            <w:b/>
                            <w:bCs/>
                            <w:sz w:val="20"/>
                            <w:szCs w:val="20"/>
                          </w:rPr>
                        </w:pPr>
                        <w:r w:rsidRPr="006313A8">
                          <w:rPr>
                            <w:rFonts w:ascii="Calibri" w:eastAsia="Times New Roman" w:hAnsi="Calibri" w:cs="Times New Roman"/>
                            <w:b/>
                            <w:bCs/>
                            <w:sz w:val="20"/>
                            <w:szCs w:val="20"/>
                          </w:rPr>
                          <w:t>Λειτουργία σταθμού ηλεκτροπαραγωγής</w:t>
                        </w:r>
                      </w:p>
                    </w:tc>
                  </w:tr>
                  <w:tr w:rsidR="00E5179E" w:rsidRPr="006313A8" w:rsidTr="00B96656">
                    <w:trPr>
                      <w:trHeight w:val="300"/>
                    </w:trPr>
                    <w:tc>
                      <w:tcPr>
                        <w:tcW w:w="10206" w:type="dxa"/>
                        <w:tcBorders>
                          <w:top w:val="nil"/>
                          <w:left w:val="nil"/>
                          <w:bottom w:val="single" w:sz="4" w:space="0" w:color="95B3D7"/>
                          <w:right w:val="nil"/>
                        </w:tcBorders>
                        <w:shd w:val="clear" w:color="auto" w:fill="auto"/>
                        <w:noWrap/>
                        <w:vAlign w:val="bottom"/>
                        <w:hideMark/>
                      </w:tcPr>
                      <w:p w:rsidR="00E5179E" w:rsidRPr="006313A8" w:rsidRDefault="009B520A" w:rsidP="006313A8">
                        <w:pPr>
                          <w:ind w:firstLineChars="100" w:firstLine="200"/>
                          <w:rPr>
                            <w:rFonts w:ascii="Calibri" w:eastAsia="Times New Roman" w:hAnsi="Calibri" w:cs="Times New Roman"/>
                            <w:b/>
                            <w:bCs/>
                            <w:sz w:val="20"/>
                            <w:szCs w:val="20"/>
                          </w:rPr>
                        </w:pPr>
                        <w:r w:rsidRPr="006313A8">
                          <w:rPr>
                            <w:rFonts w:ascii="Calibri" w:eastAsia="Times New Roman" w:hAnsi="Calibri" w:cs="Times New Roman"/>
                            <w:sz w:val="20"/>
                            <w:szCs w:val="20"/>
                          </w:rPr>
                          <w:t>65410000-0</w:t>
                        </w:r>
                      </w:p>
                    </w:tc>
                  </w:tr>
                  <w:tr w:rsidR="00E5179E" w:rsidRPr="006313A8" w:rsidTr="00B96656">
                    <w:trPr>
                      <w:trHeight w:val="300"/>
                    </w:trPr>
                    <w:tc>
                      <w:tcPr>
                        <w:tcW w:w="10206" w:type="dxa"/>
                        <w:tcBorders>
                          <w:top w:val="nil"/>
                          <w:left w:val="nil"/>
                          <w:bottom w:val="single" w:sz="4" w:space="0" w:color="95B3D7"/>
                          <w:right w:val="nil"/>
                        </w:tcBorders>
                        <w:shd w:val="clear" w:color="auto" w:fill="auto"/>
                        <w:noWrap/>
                        <w:vAlign w:val="bottom"/>
                        <w:hideMark/>
                      </w:tcPr>
                      <w:p w:rsidR="00E5179E" w:rsidRPr="006313A8" w:rsidRDefault="00E5179E" w:rsidP="00E5179E">
                        <w:pPr>
                          <w:rPr>
                            <w:rFonts w:ascii="Calibri" w:eastAsia="Times New Roman" w:hAnsi="Calibri" w:cs="Times New Roman"/>
                            <w:b/>
                            <w:bCs/>
                            <w:sz w:val="20"/>
                            <w:szCs w:val="20"/>
                          </w:rPr>
                        </w:pPr>
                        <w:r w:rsidRPr="006313A8">
                          <w:rPr>
                            <w:rFonts w:ascii="Calibri" w:eastAsia="Times New Roman" w:hAnsi="Calibri" w:cs="Times New Roman"/>
                            <w:b/>
                            <w:bCs/>
                            <w:sz w:val="20"/>
                            <w:szCs w:val="20"/>
                          </w:rPr>
                          <w:t>Συγκροτήματα ηλεκτροπαραγωγών ζευγών</w:t>
                        </w:r>
                      </w:p>
                    </w:tc>
                  </w:tr>
                  <w:tr w:rsidR="00E5179E" w:rsidRPr="006313A8" w:rsidTr="00B96656">
                    <w:trPr>
                      <w:trHeight w:val="300"/>
                    </w:trPr>
                    <w:tc>
                      <w:tcPr>
                        <w:tcW w:w="10206" w:type="dxa"/>
                        <w:tcBorders>
                          <w:top w:val="nil"/>
                          <w:left w:val="nil"/>
                          <w:bottom w:val="single" w:sz="4" w:space="0" w:color="95B3D7"/>
                          <w:right w:val="nil"/>
                        </w:tcBorders>
                        <w:shd w:val="clear" w:color="auto" w:fill="auto"/>
                        <w:noWrap/>
                        <w:vAlign w:val="bottom"/>
                        <w:hideMark/>
                      </w:tcPr>
                      <w:p w:rsidR="00E5179E" w:rsidRPr="006313A8" w:rsidRDefault="00E5179E" w:rsidP="006313A8">
                        <w:pPr>
                          <w:ind w:firstLineChars="100" w:firstLine="200"/>
                          <w:rPr>
                            <w:rFonts w:ascii="Calibri" w:eastAsia="Times New Roman" w:hAnsi="Calibri" w:cs="Times New Roman"/>
                            <w:bCs/>
                            <w:sz w:val="20"/>
                            <w:szCs w:val="20"/>
                          </w:rPr>
                        </w:pPr>
                        <w:r w:rsidRPr="006313A8">
                          <w:rPr>
                            <w:rFonts w:ascii="Calibri" w:eastAsia="Times New Roman" w:hAnsi="Calibri" w:cs="Times New Roman"/>
                            <w:sz w:val="20"/>
                            <w:szCs w:val="20"/>
                          </w:rPr>
                          <w:t>31121000-0</w:t>
                        </w:r>
                      </w:p>
                    </w:tc>
                  </w:tr>
                  <w:tr w:rsidR="00E5179E" w:rsidRPr="006313A8" w:rsidTr="00B96656">
                    <w:trPr>
                      <w:trHeight w:val="300"/>
                    </w:trPr>
                    <w:tc>
                      <w:tcPr>
                        <w:tcW w:w="10206" w:type="dxa"/>
                        <w:tcBorders>
                          <w:top w:val="nil"/>
                          <w:left w:val="nil"/>
                          <w:bottom w:val="single" w:sz="4" w:space="0" w:color="95B3D7"/>
                          <w:right w:val="nil"/>
                        </w:tcBorders>
                        <w:shd w:val="clear" w:color="auto" w:fill="auto"/>
                        <w:noWrap/>
                        <w:vAlign w:val="bottom"/>
                        <w:hideMark/>
                      </w:tcPr>
                      <w:p w:rsidR="00E5179E" w:rsidRPr="006313A8" w:rsidRDefault="00E5179E" w:rsidP="00B96656">
                        <w:pPr>
                          <w:rPr>
                            <w:rFonts w:ascii="Calibri" w:eastAsia="Times New Roman" w:hAnsi="Calibri" w:cs="Times New Roman"/>
                            <w:b/>
                            <w:bCs/>
                            <w:sz w:val="20"/>
                            <w:szCs w:val="20"/>
                          </w:rPr>
                        </w:pPr>
                        <w:r w:rsidRPr="006313A8">
                          <w:rPr>
                            <w:rFonts w:ascii="Calibri" w:eastAsia="Times New Roman" w:hAnsi="Calibri" w:cs="Times New Roman"/>
                            <w:b/>
                            <w:bCs/>
                            <w:sz w:val="20"/>
                            <w:szCs w:val="20"/>
                          </w:rPr>
                          <w:t>Υπηρεσίες επισκευής και συντήρησης</w:t>
                        </w:r>
                      </w:p>
                    </w:tc>
                  </w:tr>
                  <w:tr w:rsidR="00E5179E" w:rsidRPr="006313A8" w:rsidTr="00B96656">
                    <w:trPr>
                      <w:trHeight w:val="300"/>
                    </w:trPr>
                    <w:tc>
                      <w:tcPr>
                        <w:tcW w:w="10206" w:type="dxa"/>
                        <w:tcBorders>
                          <w:top w:val="single" w:sz="4" w:space="0" w:color="95B3D7"/>
                          <w:left w:val="nil"/>
                          <w:bottom w:val="single" w:sz="4" w:space="0" w:color="95B3D7"/>
                          <w:right w:val="nil"/>
                        </w:tcBorders>
                        <w:shd w:val="clear" w:color="auto" w:fill="auto"/>
                        <w:noWrap/>
                        <w:vAlign w:val="bottom"/>
                        <w:hideMark/>
                      </w:tcPr>
                      <w:p w:rsidR="00E5179E" w:rsidRPr="006313A8" w:rsidRDefault="00E5179E" w:rsidP="006313A8">
                        <w:pPr>
                          <w:ind w:firstLineChars="100" w:firstLine="200"/>
                          <w:rPr>
                            <w:rFonts w:ascii="Calibri" w:eastAsia="Times New Roman" w:hAnsi="Calibri" w:cs="Times New Roman"/>
                            <w:bCs/>
                            <w:sz w:val="20"/>
                            <w:szCs w:val="20"/>
                          </w:rPr>
                        </w:pPr>
                        <w:r w:rsidRPr="006313A8">
                          <w:rPr>
                            <w:rFonts w:ascii="Calibri" w:eastAsia="Times New Roman" w:hAnsi="Calibri" w:cs="Times New Roman"/>
                            <w:sz w:val="20"/>
                            <w:szCs w:val="20"/>
                          </w:rPr>
                          <w:t>50000000-5</w:t>
                        </w:r>
                      </w:p>
                    </w:tc>
                  </w:tr>
                  <w:tr w:rsidR="00E5179E" w:rsidRPr="006313A8" w:rsidTr="00B96656">
                    <w:trPr>
                      <w:trHeight w:val="300"/>
                    </w:trPr>
                    <w:tc>
                      <w:tcPr>
                        <w:tcW w:w="10206" w:type="dxa"/>
                        <w:tcBorders>
                          <w:top w:val="single" w:sz="4" w:space="0" w:color="95B3D7"/>
                          <w:left w:val="nil"/>
                          <w:bottom w:val="single" w:sz="4" w:space="0" w:color="95B3D7"/>
                          <w:right w:val="nil"/>
                        </w:tcBorders>
                        <w:shd w:val="clear" w:color="auto" w:fill="auto"/>
                        <w:noWrap/>
                        <w:vAlign w:val="bottom"/>
                        <w:hideMark/>
                      </w:tcPr>
                      <w:p w:rsidR="00E5179E" w:rsidRPr="006313A8" w:rsidRDefault="00E5179E" w:rsidP="00B96656">
                        <w:pPr>
                          <w:rPr>
                            <w:rFonts w:ascii="Calibri" w:eastAsia="Times New Roman" w:hAnsi="Calibri" w:cs="Times New Roman"/>
                            <w:b/>
                            <w:bCs/>
                            <w:sz w:val="20"/>
                            <w:szCs w:val="20"/>
                          </w:rPr>
                        </w:pPr>
                        <w:r w:rsidRPr="006313A8">
                          <w:rPr>
                            <w:rFonts w:ascii="Calibri" w:eastAsia="Times New Roman" w:hAnsi="Calibri" w:cs="Times New Roman"/>
                            <w:b/>
                            <w:bCs/>
                            <w:sz w:val="20"/>
                            <w:szCs w:val="20"/>
                          </w:rPr>
                          <w:t xml:space="preserve">Υπηρεσίες επισκευής και συντήρησης </w:t>
                        </w:r>
                      </w:p>
                      <w:p w:rsidR="00E5179E" w:rsidRPr="006313A8" w:rsidRDefault="00E5179E" w:rsidP="00B96656">
                        <w:pPr>
                          <w:rPr>
                            <w:rFonts w:ascii="Calibri" w:eastAsia="Times New Roman" w:hAnsi="Calibri" w:cs="Times New Roman"/>
                            <w:b/>
                            <w:bCs/>
                            <w:sz w:val="20"/>
                            <w:szCs w:val="20"/>
                          </w:rPr>
                        </w:pPr>
                        <w:r w:rsidRPr="006313A8">
                          <w:rPr>
                            <w:rFonts w:ascii="Calibri" w:eastAsia="Times New Roman" w:hAnsi="Calibri" w:cs="Times New Roman"/>
                            <w:b/>
                            <w:bCs/>
                            <w:sz w:val="20"/>
                            <w:szCs w:val="20"/>
                          </w:rPr>
                          <w:t>ηλεκτρολογικών εγκαταστάσεων κτιρίου</w:t>
                        </w:r>
                      </w:p>
                    </w:tc>
                  </w:tr>
                  <w:tr w:rsidR="00E5179E" w:rsidRPr="006313A8" w:rsidTr="00B96656">
                    <w:trPr>
                      <w:trHeight w:val="300"/>
                    </w:trPr>
                    <w:tc>
                      <w:tcPr>
                        <w:tcW w:w="10206" w:type="dxa"/>
                        <w:tcBorders>
                          <w:top w:val="single" w:sz="4" w:space="0" w:color="95B3D7"/>
                          <w:left w:val="nil"/>
                          <w:bottom w:val="single" w:sz="4" w:space="0" w:color="95B3D7"/>
                          <w:right w:val="nil"/>
                        </w:tcBorders>
                        <w:shd w:val="clear" w:color="auto" w:fill="auto"/>
                        <w:noWrap/>
                        <w:vAlign w:val="bottom"/>
                        <w:hideMark/>
                      </w:tcPr>
                      <w:p w:rsidR="00E5179E" w:rsidRPr="006313A8" w:rsidRDefault="00E5179E" w:rsidP="006313A8">
                        <w:pPr>
                          <w:ind w:firstLineChars="100" w:firstLine="200"/>
                          <w:rPr>
                            <w:rFonts w:ascii="Calibri" w:eastAsia="Times New Roman" w:hAnsi="Calibri" w:cs="Times New Roman"/>
                            <w:bCs/>
                            <w:sz w:val="20"/>
                            <w:szCs w:val="20"/>
                          </w:rPr>
                        </w:pPr>
                        <w:r w:rsidRPr="006313A8">
                          <w:rPr>
                            <w:rFonts w:ascii="Calibri" w:eastAsia="Times New Roman" w:hAnsi="Calibri" w:cs="Times New Roman"/>
                            <w:sz w:val="20"/>
                            <w:szCs w:val="20"/>
                          </w:rPr>
                          <w:t>50711000-2</w:t>
                        </w:r>
                      </w:p>
                    </w:tc>
                  </w:tr>
                  <w:tr w:rsidR="00E5179E" w:rsidRPr="006313A8" w:rsidTr="00B96656">
                    <w:trPr>
                      <w:trHeight w:val="300"/>
                    </w:trPr>
                    <w:tc>
                      <w:tcPr>
                        <w:tcW w:w="10206" w:type="dxa"/>
                        <w:tcBorders>
                          <w:top w:val="single" w:sz="4" w:space="0" w:color="95B3D7"/>
                          <w:left w:val="nil"/>
                          <w:bottom w:val="single" w:sz="4" w:space="0" w:color="95B3D7"/>
                          <w:right w:val="nil"/>
                        </w:tcBorders>
                        <w:shd w:val="clear" w:color="auto" w:fill="auto"/>
                        <w:noWrap/>
                        <w:vAlign w:val="bottom"/>
                        <w:hideMark/>
                      </w:tcPr>
                      <w:p w:rsidR="00E5179E" w:rsidRPr="006313A8" w:rsidRDefault="00E5179E" w:rsidP="00B96656">
                        <w:pPr>
                          <w:rPr>
                            <w:rFonts w:ascii="Calibri" w:eastAsia="Times New Roman" w:hAnsi="Calibri" w:cs="Times New Roman"/>
                            <w:b/>
                            <w:bCs/>
                            <w:sz w:val="20"/>
                            <w:szCs w:val="20"/>
                          </w:rPr>
                        </w:pPr>
                        <w:r w:rsidRPr="006313A8">
                          <w:rPr>
                            <w:rFonts w:ascii="Calibri" w:eastAsia="Times New Roman" w:hAnsi="Calibri" w:cs="Times New Roman"/>
                            <w:b/>
                            <w:bCs/>
                            <w:sz w:val="20"/>
                            <w:szCs w:val="20"/>
                          </w:rPr>
                          <w:t xml:space="preserve">Υπηρεσίες επισκευής και συντήρησης </w:t>
                        </w:r>
                      </w:p>
                      <w:p w:rsidR="00E5179E" w:rsidRPr="006313A8" w:rsidRDefault="00E5179E" w:rsidP="00B96656">
                        <w:pPr>
                          <w:rPr>
                            <w:rFonts w:ascii="Calibri" w:eastAsia="Times New Roman" w:hAnsi="Calibri" w:cs="Times New Roman"/>
                            <w:b/>
                            <w:bCs/>
                            <w:sz w:val="20"/>
                            <w:szCs w:val="20"/>
                          </w:rPr>
                        </w:pPr>
                        <w:r w:rsidRPr="006313A8">
                          <w:rPr>
                            <w:rFonts w:ascii="Calibri" w:eastAsia="Times New Roman" w:hAnsi="Calibri" w:cs="Times New Roman"/>
                            <w:b/>
                            <w:bCs/>
                            <w:sz w:val="20"/>
                            <w:szCs w:val="20"/>
                          </w:rPr>
                          <w:t>ψυκτικών συγκροτημάτων</w:t>
                        </w:r>
                      </w:p>
                    </w:tc>
                  </w:tr>
                  <w:tr w:rsidR="00E5179E" w:rsidRPr="006313A8" w:rsidTr="00B96656">
                    <w:trPr>
                      <w:trHeight w:val="300"/>
                    </w:trPr>
                    <w:tc>
                      <w:tcPr>
                        <w:tcW w:w="10206" w:type="dxa"/>
                        <w:tcBorders>
                          <w:top w:val="single" w:sz="4" w:space="0" w:color="95B3D7"/>
                          <w:left w:val="nil"/>
                          <w:bottom w:val="single" w:sz="4" w:space="0" w:color="95B3D7"/>
                          <w:right w:val="nil"/>
                        </w:tcBorders>
                        <w:shd w:val="clear" w:color="auto" w:fill="auto"/>
                        <w:noWrap/>
                        <w:vAlign w:val="bottom"/>
                        <w:hideMark/>
                      </w:tcPr>
                      <w:p w:rsidR="00E5179E" w:rsidRPr="006313A8" w:rsidRDefault="00E5179E" w:rsidP="006313A8">
                        <w:pPr>
                          <w:ind w:firstLineChars="100" w:firstLine="200"/>
                          <w:rPr>
                            <w:rFonts w:ascii="Calibri" w:eastAsia="Times New Roman" w:hAnsi="Calibri" w:cs="Times New Roman"/>
                            <w:bCs/>
                            <w:sz w:val="20"/>
                            <w:szCs w:val="20"/>
                          </w:rPr>
                        </w:pPr>
                        <w:r w:rsidRPr="006313A8">
                          <w:rPr>
                            <w:rFonts w:ascii="Calibri" w:eastAsia="Times New Roman" w:hAnsi="Calibri" w:cs="Times New Roman"/>
                            <w:sz w:val="20"/>
                            <w:szCs w:val="20"/>
                          </w:rPr>
                          <w:t>50730000-1</w:t>
                        </w:r>
                      </w:p>
                    </w:tc>
                  </w:tr>
                  <w:tr w:rsidR="00E5179E" w:rsidRPr="006313A8" w:rsidTr="00B96656">
                    <w:trPr>
                      <w:trHeight w:val="300"/>
                    </w:trPr>
                    <w:tc>
                      <w:tcPr>
                        <w:tcW w:w="10206" w:type="dxa"/>
                        <w:tcBorders>
                          <w:top w:val="single" w:sz="4" w:space="0" w:color="95B3D7"/>
                          <w:left w:val="nil"/>
                          <w:bottom w:val="single" w:sz="4" w:space="0" w:color="95B3D7"/>
                          <w:right w:val="nil"/>
                        </w:tcBorders>
                        <w:shd w:val="clear" w:color="auto" w:fill="auto"/>
                        <w:noWrap/>
                        <w:vAlign w:val="bottom"/>
                        <w:hideMark/>
                      </w:tcPr>
                      <w:p w:rsidR="00E5179E" w:rsidRPr="006313A8" w:rsidRDefault="00E5179E" w:rsidP="00B96656">
                        <w:pPr>
                          <w:rPr>
                            <w:rFonts w:ascii="Calibri" w:eastAsia="Times New Roman" w:hAnsi="Calibri" w:cs="Times New Roman"/>
                            <w:b/>
                            <w:bCs/>
                            <w:sz w:val="20"/>
                            <w:szCs w:val="20"/>
                          </w:rPr>
                        </w:pPr>
                        <w:r w:rsidRPr="006313A8">
                          <w:rPr>
                            <w:rFonts w:ascii="Calibri" w:eastAsia="Times New Roman" w:hAnsi="Calibri" w:cs="Times New Roman"/>
                            <w:b/>
                            <w:bCs/>
                            <w:sz w:val="20"/>
                            <w:szCs w:val="20"/>
                          </w:rPr>
                          <w:t>Φίλτρα αέρα</w:t>
                        </w:r>
                      </w:p>
                    </w:tc>
                  </w:tr>
                  <w:tr w:rsidR="00E5179E" w:rsidRPr="006313A8" w:rsidTr="00B96656">
                    <w:trPr>
                      <w:trHeight w:val="300"/>
                    </w:trPr>
                    <w:tc>
                      <w:tcPr>
                        <w:tcW w:w="10206" w:type="dxa"/>
                        <w:tcBorders>
                          <w:top w:val="single" w:sz="4" w:space="0" w:color="95B3D7"/>
                          <w:left w:val="nil"/>
                          <w:bottom w:val="single" w:sz="4" w:space="0" w:color="95B3D7"/>
                          <w:right w:val="nil"/>
                        </w:tcBorders>
                        <w:shd w:val="clear" w:color="auto" w:fill="auto"/>
                        <w:noWrap/>
                        <w:vAlign w:val="bottom"/>
                        <w:hideMark/>
                      </w:tcPr>
                      <w:p w:rsidR="00E5179E" w:rsidRPr="006313A8" w:rsidRDefault="00E5179E" w:rsidP="006313A8">
                        <w:pPr>
                          <w:ind w:firstLineChars="100" w:firstLine="200"/>
                          <w:rPr>
                            <w:rFonts w:ascii="Calibri" w:eastAsia="Times New Roman" w:hAnsi="Calibri" w:cs="Times New Roman"/>
                            <w:bCs/>
                            <w:sz w:val="20"/>
                            <w:szCs w:val="20"/>
                          </w:rPr>
                        </w:pPr>
                        <w:r w:rsidRPr="006313A8">
                          <w:rPr>
                            <w:rFonts w:ascii="Calibri" w:eastAsia="Times New Roman" w:hAnsi="Calibri" w:cs="Times New Roman"/>
                            <w:sz w:val="20"/>
                            <w:szCs w:val="20"/>
                          </w:rPr>
                          <w:t>42514310-8</w:t>
                        </w:r>
                      </w:p>
                    </w:tc>
                  </w:tr>
                  <w:tr w:rsidR="00E5179E" w:rsidRPr="006313A8" w:rsidTr="00B96656">
                    <w:trPr>
                      <w:trHeight w:val="300"/>
                    </w:trPr>
                    <w:tc>
                      <w:tcPr>
                        <w:tcW w:w="10206" w:type="dxa"/>
                        <w:tcBorders>
                          <w:top w:val="single" w:sz="4" w:space="0" w:color="95B3D7"/>
                          <w:left w:val="nil"/>
                          <w:bottom w:val="single" w:sz="4" w:space="0" w:color="95B3D7"/>
                          <w:right w:val="nil"/>
                        </w:tcBorders>
                        <w:shd w:val="clear" w:color="auto" w:fill="auto"/>
                        <w:noWrap/>
                        <w:vAlign w:val="bottom"/>
                        <w:hideMark/>
                      </w:tcPr>
                      <w:p w:rsidR="00E5179E" w:rsidRPr="006313A8" w:rsidRDefault="00E5179E" w:rsidP="00B96656">
                        <w:pPr>
                          <w:rPr>
                            <w:rFonts w:ascii="Calibri" w:eastAsia="Times New Roman" w:hAnsi="Calibri" w:cs="Times New Roman"/>
                            <w:b/>
                            <w:bCs/>
                            <w:sz w:val="20"/>
                            <w:szCs w:val="20"/>
                          </w:rPr>
                        </w:pPr>
                        <w:r w:rsidRPr="006313A8">
                          <w:rPr>
                            <w:rFonts w:ascii="Calibri" w:eastAsia="Times New Roman" w:hAnsi="Calibri" w:cs="Times New Roman"/>
                            <w:b/>
                            <w:bCs/>
                            <w:sz w:val="20"/>
                            <w:szCs w:val="20"/>
                          </w:rPr>
                          <w:t xml:space="preserve">Υπηρεσίες επισκευής και συντήρησης </w:t>
                        </w:r>
                      </w:p>
                      <w:p w:rsidR="00E5179E" w:rsidRPr="006313A8" w:rsidRDefault="00E5179E" w:rsidP="00B96656">
                        <w:pPr>
                          <w:rPr>
                            <w:rFonts w:ascii="Calibri" w:eastAsia="Times New Roman" w:hAnsi="Calibri" w:cs="Times New Roman"/>
                            <w:b/>
                            <w:bCs/>
                            <w:sz w:val="20"/>
                            <w:szCs w:val="20"/>
                          </w:rPr>
                        </w:pPr>
                        <w:r w:rsidRPr="006313A8">
                          <w:rPr>
                            <w:rFonts w:ascii="Calibri" w:eastAsia="Times New Roman" w:hAnsi="Calibri" w:cs="Times New Roman"/>
                            <w:b/>
                            <w:bCs/>
                            <w:sz w:val="20"/>
                            <w:szCs w:val="20"/>
                          </w:rPr>
                          <w:t>εγκαταστάσεων κτιρίου</w:t>
                        </w:r>
                      </w:p>
                    </w:tc>
                  </w:tr>
                  <w:tr w:rsidR="00E5179E" w:rsidRPr="006313A8" w:rsidTr="00B96656">
                    <w:trPr>
                      <w:trHeight w:val="300"/>
                    </w:trPr>
                    <w:tc>
                      <w:tcPr>
                        <w:tcW w:w="10206" w:type="dxa"/>
                        <w:tcBorders>
                          <w:top w:val="nil"/>
                          <w:left w:val="nil"/>
                          <w:bottom w:val="nil"/>
                          <w:right w:val="nil"/>
                        </w:tcBorders>
                        <w:shd w:val="clear" w:color="auto" w:fill="auto"/>
                        <w:noWrap/>
                        <w:vAlign w:val="bottom"/>
                        <w:hideMark/>
                      </w:tcPr>
                      <w:p w:rsidR="00E5179E" w:rsidRPr="006313A8" w:rsidRDefault="00E5179E" w:rsidP="006313A8">
                        <w:pPr>
                          <w:ind w:firstLineChars="100" w:firstLine="200"/>
                          <w:rPr>
                            <w:rFonts w:ascii="Calibri" w:eastAsia="Times New Roman" w:hAnsi="Calibri" w:cs="Times New Roman"/>
                            <w:sz w:val="20"/>
                            <w:szCs w:val="20"/>
                          </w:rPr>
                        </w:pPr>
                        <w:r w:rsidRPr="006313A8">
                          <w:rPr>
                            <w:rFonts w:ascii="Calibri" w:eastAsia="Times New Roman" w:hAnsi="Calibri" w:cs="Times New Roman"/>
                            <w:sz w:val="20"/>
                            <w:szCs w:val="20"/>
                          </w:rPr>
                          <w:t>50700000-2</w:t>
                        </w:r>
                      </w:p>
                    </w:tc>
                  </w:tr>
                </w:tbl>
                <w:p w:rsidR="00B96656" w:rsidRPr="006313A8" w:rsidRDefault="00B96656">
                  <w:pPr>
                    <w:rPr>
                      <w:sz w:val="20"/>
                      <w:szCs w:val="20"/>
                    </w:rPr>
                  </w:pPr>
                </w:p>
              </w:tc>
            </w:tr>
          </w:tbl>
          <w:p w:rsidR="00D3109F" w:rsidRPr="006313A8" w:rsidRDefault="00D3109F" w:rsidP="00350EEF">
            <w:pPr>
              <w:rPr>
                <w:rFonts w:ascii="Calibri" w:hAnsi="Calibri"/>
                <w:sz w:val="20"/>
                <w:szCs w:val="20"/>
              </w:rPr>
            </w:pPr>
            <w:r w:rsidRPr="006313A8">
              <w:rPr>
                <w:rFonts w:ascii="Calibri" w:hAnsi="Calibri"/>
                <w:sz w:val="20"/>
                <w:szCs w:val="20"/>
              </w:rPr>
              <w:t>-</w:t>
            </w:r>
            <w:r w:rsidR="006922F9" w:rsidRPr="006313A8">
              <w:rPr>
                <w:rFonts w:ascii="Calibri" w:hAnsi="Calibri"/>
                <w:sz w:val="20"/>
                <w:szCs w:val="20"/>
              </w:rPr>
              <w:t xml:space="preserve"> </w:t>
            </w:r>
            <w:r w:rsidRPr="006313A8">
              <w:rPr>
                <w:rFonts w:ascii="Calibri" w:hAnsi="Calibri"/>
                <w:sz w:val="20"/>
                <w:szCs w:val="20"/>
              </w:rPr>
              <w:t>Κωδικός</w:t>
            </w:r>
            <w:r w:rsidR="006922F9" w:rsidRPr="006313A8">
              <w:rPr>
                <w:rFonts w:ascii="Calibri" w:hAnsi="Calibri"/>
                <w:sz w:val="20"/>
                <w:szCs w:val="20"/>
              </w:rPr>
              <w:t xml:space="preserve"> </w:t>
            </w:r>
            <w:r w:rsidRPr="006313A8">
              <w:rPr>
                <w:rFonts w:ascii="Calibri" w:hAnsi="Calibri"/>
                <w:sz w:val="20"/>
                <w:szCs w:val="20"/>
              </w:rPr>
              <w:t>στο</w:t>
            </w:r>
            <w:r w:rsidR="006922F9" w:rsidRPr="006313A8">
              <w:rPr>
                <w:rFonts w:ascii="Calibri" w:hAnsi="Calibri"/>
                <w:sz w:val="20"/>
                <w:szCs w:val="20"/>
              </w:rPr>
              <w:t xml:space="preserve"> </w:t>
            </w:r>
            <w:r w:rsidRPr="006313A8">
              <w:rPr>
                <w:rFonts w:ascii="Calibri" w:hAnsi="Calibri"/>
                <w:sz w:val="20"/>
                <w:szCs w:val="20"/>
              </w:rPr>
              <w:t>ΚΗΜΔΗΣ:</w:t>
            </w:r>
            <w:r w:rsidR="006922F9" w:rsidRPr="006313A8">
              <w:rPr>
                <w:rFonts w:ascii="Calibri" w:hAnsi="Calibri"/>
                <w:sz w:val="20"/>
                <w:szCs w:val="20"/>
              </w:rPr>
              <w:t xml:space="preserve"> </w:t>
            </w:r>
            <w:r w:rsidR="00A45AC5" w:rsidRPr="00A45AC5">
              <w:rPr>
                <w:rFonts w:ascii="Calibri" w:hAnsi="Calibri"/>
                <w:sz w:val="20"/>
                <w:szCs w:val="20"/>
              </w:rPr>
              <w:t>20PROC006274208</w:t>
            </w:r>
          </w:p>
          <w:p w:rsidR="00D3109F" w:rsidRPr="006313A8" w:rsidRDefault="00D3109F" w:rsidP="00350EEF">
            <w:pPr>
              <w:rPr>
                <w:rFonts w:ascii="Calibri" w:hAnsi="Calibri"/>
                <w:sz w:val="20"/>
                <w:szCs w:val="20"/>
              </w:rPr>
            </w:pPr>
            <w:r w:rsidRPr="006313A8">
              <w:rPr>
                <w:rFonts w:ascii="Calibri" w:hAnsi="Calibri"/>
                <w:sz w:val="20"/>
                <w:szCs w:val="20"/>
              </w:rPr>
              <w:t>-</w:t>
            </w:r>
            <w:r w:rsidR="006922F9" w:rsidRPr="006313A8">
              <w:rPr>
                <w:rFonts w:ascii="Calibri" w:hAnsi="Calibri"/>
                <w:sz w:val="20"/>
                <w:szCs w:val="20"/>
              </w:rPr>
              <w:t xml:space="preserve"> </w:t>
            </w:r>
            <w:r w:rsidRPr="006313A8">
              <w:rPr>
                <w:rFonts w:ascii="Calibri" w:hAnsi="Calibri"/>
                <w:sz w:val="20"/>
                <w:szCs w:val="20"/>
              </w:rPr>
              <w:t>Η</w:t>
            </w:r>
            <w:r w:rsidR="006922F9" w:rsidRPr="006313A8">
              <w:rPr>
                <w:rFonts w:ascii="Calibri" w:hAnsi="Calibri"/>
                <w:sz w:val="20"/>
                <w:szCs w:val="20"/>
              </w:rPr>
              <w:t xml:space="preserve"> </w:t>
            </w:r>
            <w:r w:rsidRPr="006313A8">
              <w:rPr>
                <w:rFonts w:ascii="Calibri" w:hAnsi="Calibri"/>
                <w:sz w:val="20"/>
                <w:szCs w:val="20"/>
              </w:rPr>
              <w:t>σύμβαση</w:t>
            </w:r>
            <w:r w:rsidR="006922F9" w:rsidRPr="006313A8">
              <w:rPr>
                <w:rFonts w:ascii="Calibri" w:hAnsi="Calibri"/>
                <w:sz w:val="20"/>
                <w:szCs w:val="20"/>
              </w:rPr>
              <w:t xml:space="preserve"> </w:t>
            </w:r>
            <w:r w:rsidRPr="006313A8">
              <w:rPr>
                <w:rFonts w:ascii="Calibri" w:hAnsi="Calibri"/>
                <w:sz w:val="20"/>
                <w:szCs w:val="20"/>
              </w:rPr>
              <w:t>αναφέρεται</w:t>
            </w:r>
            <w:r w:rsidR="006922F9" w:rsidRPr="006313A8">
              <w:rPr>
                <w:rFonts w:ascii="Calibri" w:hAnsi="Calibri"/>
                <w:sz w:val="20"/>
                <w:szCs w:val="20"/>
              </w:rPr>
              <w:t xml:space="preserve"> </w:t>
            </w:r>
            <w:r w:rsidRPr="006313A8">
              <w:rPr>
                <w:rFonts w:ascii="Calibri" w:hAnsi="Calibri"/>
                <w:sz w:val="20"/>
                <w:szCs w:val="20"/>
              </w:rPr>
              <w:t>σε</w:t>
            </w:r>
            <w:r w:rsidR="006922F9" w:rsidRPr="006313A8">
              <w:rPr>
                <w:rFonts w:ascii="Calibri" w:hAnsi="Calibri"/>
                <w:sz w:val="20"/>
                <w:szCs w:val="20"/>
              </w:rPr>
              <w:t xml:space="preserve"> </w:t>
            </w:r>
            <w:r w:rsidRPr="006313A8">
              <w:rPr>
                <w:rFonts w:ascii="Calibri" w:hAnsi="Calibri"/>
                <w:sz w:val="20"/>
                <w:szCs w:val="20"/>
              </w:rPr>
              <w:t>έργα,</w:t>
            </w:r>
            <w:r w:rsidR="006922F9" w:rsidRPr="006313A8">
              <w:rPr>
                <w:rFonts w:ascii="Calibri" w:hAnsi="Calibri"/>
                <w:sz w:val="20"/>
                <w:szCs w:val="20"/>
              </w:rPr>
              <w:t xml:space="preserve"> </w:t>
            </w:r>
            <w:r w:rsidRPr="006313A8">
              <w:rPr>
                <w:rFonts w:ascii="Calibri" w:hAnsi="Calibri"/>
                <w:sz w:val="20"/>
                <w:szCs w:val="20"/>
              </w:rPr>
              <w:t>προμήθειες,</w:t>
            </w:r>
            <w:r w:rsidR="006922F9" w:rsidRPr="006313A8">
              <w:rPr>
                <w:rFonts w:ascii="Calibri" w:hAnsi="Calibri"/>
                <w:sz w:val="20"/>
                <w:szCs w:val="20"/>
              </w:rPr>
              <w:t xml:space="preserve"> </w:t>
            </w:r>
            <w:r w:rsidRPr="006313A8">
              <w:rPr>
                <w:rFonts w:ascii="Calibri" w:hAnsi="Calibri"/>
                <w:sz w:val="20"/>
                <w:szCs w:val="20"/>
              </w:rPr>
              <w:t>ή</w:t>
            </w:r>
            <w:r w:rsidR="006922F9" w:rsidRPr="006313A8">
              <w:rPr>
                <w:rFonts w:ascii="Calibri" w:hAnsi="Calibri"/>
                <w:sz w:val="20"/>
                <w:szCs w:val="20"/>
              </w:rPr>
              <w:t xml:space="preserve"> </w:t>
            </w:r>
            <w:r w:rsidRPr="006313A8">
              <w:rPr>
                <w:rFonts w:ascii="Calibri" w:hAnsi="Calibri"/>
                <w:sz w:val="20"/>
                <w:szCs w:val="20"/>
              </w:rPr>
              <w:t>υπηρεσίες</w:t>
            </w:r>
            <w:r w:rsidR="006922F9" w:rsidRPr="006313A8">
              <w:rPr>
                <w:rFonts w:ascii="Calibri" w:hAnsi="Calibri"/>
                <w:sz w:val="20"/>
                <w:szCs w:val="20"/>
              </w:rPr>
              <w:t xml:space="preserve"> </w:t>
            </w:r>
            <w:r w:rsidRPr="006313A8">
              <w:rPr>
                <w:rFonts w:ascii="Calibri" w:hAnsi="Calibri"/>
                <w:sz w:val="20"/>
                <w:szCs w:val="20"/>
              </w:rPr>
              <w:t>:</w:t>
            </w:r>
            <w:r w:rsidR="006922F9" w:rsidRPr="006313A8">
              <w:rPr>
                <w:rFonts w:ascii="Calibri" w:hAnsi="Calibri"/>
                <w:sz w:val="20"/>
                <w:szCs w:val="20"/>
              </w:rPr>
              <w:t xml:space="preserve"> </w:t>
            </w:r>
            <w:r w:rsidR="000759F6" w:rsidRPr="006313A8">
              <w:rPr>
                <w:rFonts w:asciiTheme="minorHAnsi" w:hAnsiTheme="minorHAnsi"/>
                <w:sz w:val="20"/>
                <w:szCs w:val="20"/>
              </w:rPr>
              <w:t>ΥΠΗΡΕΣΙΕΣ</w:t>
            </w:r>
          </w:p>
          <w:p w:rsidR="00D3109F" w:rsidRPr="006313A8" w:rsidRDefault="00D3109F" w:rsidP="00350EEF">
            <w:pPr>
              <w:rPr>
                <w:rFonts w:ascii="Calibri" w:hAnsi="Calibri"/>
                <w:sz w:val="20"/>
                <w:szCs w:val="20"/>
              </w:rPr>
            </w:pPr>
            <w:r w:rsidRPr="006313A8">
              <w:rPr>
                <w:rFonts w:ascii="Calibri" w:hAnsi="Calibri"/>
                <w:sz w:val="20"/>
                <w:szCs w:val="20"/>
              </w:rPr>
              <w:t>-</w:t>
            </w:r>
            <w:r w:rsidR="006922F9" w:rsidRPr="006313A8">
              <w:rPr>
                <w:rFonts w:ascii="Calibri" w:hAnsi="Calibri"/>
                <w:sz w:val="20"/>
                <w:szCs w:val="20"/>
              </w:rPr>
              <w:t xml:space="preserve"> </w:t>
            </w:r>
            <w:r w:rsidRPr="006313A8">
              <w:rPr>
                <w:rFonts w:ascii="Calibri" w:hAnsi="Calibri"/>
                <w:sz w:val="20"/>
                <w:szCs w:val="20"/>
              </w:rPr>
              <w:t>Εφόσον</w:t>
            </w:r>
            <w:r w:rsidR="006922F9" w:rsidRPr="006313A8">
              <w:rPr>
                <w:rFonts w:ascii="Calibri" w:hAnsi="Calibri"/>
                <w:sz w:val="20"/>
                <w:szCs w:val="20"/>
              </w:rPr>
              <w:t xml:space="preserve"> </w:t>
            </w:r>
            <w:r w:rsidRPr="006313A8">
              <w:rPr>
                <w:rFonts w:ascii="Calibri" w:hAnsi="Calibri"/>
                <w:sz w:val="20"/>
                <w:szCs w:val="20"/>
              </w:rPr>
              <w:t>υφίστανται,</w:t>
            </w:r>
            <w:r w:rsidR="006922F9" w:rsidRPr="006313A8">
              <w:rPr>
                <w:rFonts w:ascii="Calibri" w:hAnsi="Calibri"/>
                <w:sz w:val="20"/>
                <w:szCs w:val="20"/>
              </w:rPr>
              <w:t xml:space="preserve"> </w:t>
            </w:r>
            <w:r w:rsidRPr="006313A8">
              <w:rPr>
                <w:rFonts w:ascii="Calibri" w:hAnsi="Calibri"/>
                <w:sz w:val="20"/>
                <w:szCs w:val="20"/>
              </w:rPr>
              <w:t>ένδειξη</w:t>
            </w:r>
            <w:r w:rsidR="006922F9" w:rsidRPr="006313A8">
              <w:rPr>
                <w:rFonts w:ascii="Calibri" w:hAnsi="Calibri"/>
                <w:sz w:val="20"/>
                <w:szCs w:val="20"/>
              </w:rPr>
              <w:t xml:space="preserve"> </w:t>
            </w:r>
            <w:r w:rsidRPr="006313A8">
              <w:rPr>
                <w:rFonts w:ascii="Calibri" w:hAnsi="Calibri"/>
                <w:sz w:val="20"/>
                <w:szCs w:val="20"/>
              </w:rPr>
              <w:t>ύπαρξης</w:t>
            </w:r>
            <w:r w:rsidR="006922F9" w:rsidRPr="006313A8">
              <w:rPr>
                <w:rFonts w:ascii="Calibri" w:hAnsi="Calibri"/>
                <w:sz w:val="20"/>
                <w:szCs w:val="20"/>
              </w:rPr>
              <w:t xml:space="preserve"> </w:t>
            </w:r>
            <w:r w:rsidRPr="006313A8">
              <w:rPr>
                <w:rFonts w:ascii="Calibri" w:hAnsi="Calibri"/>
                <w:sz w:val="20"/>
                <w:szCs w:val="20"/>
              </w:rPr>
              <w:t>σχετικών</w:t>
            </w:r>
            <w:r w:rsidR="006922F9" w:rsidRPr="006313A8">
              <w:rPr>
                <w:rFonts w:ascii="Calibri" w:hAnsi="Calibri"/>
                <w:sz w:val="20"/>
                <w:szCs w:val="20"/>
              </w:rPr>
              <w:t xml:space="preserve"> </w:t>
            </w:r>
            <w:r w:rsidRPr="006313A8">
              <w:rPr>
                <w:rFonts w:ascii="Calibri" w:hAnsi="Calibri"/>
                <w:sz w:val="20"/>
                <w:szCs w:val="20"/>
              </w:rPr>
              <w:t>τμημάτων</w:t>
            </w:r>
            <w:r w:rsidR="006922F9" w:rsidRPr="006313A8">
              <w:rPr>
                <w:rFonts w:ascii="Calibri" w:hAnsi="Calibri"/>
                <w:sz w:val="20"/>
                <w:szCs w:val="20"/>
              </w:rPr>
              <w:t xml:space="preserve"> </w:t>
            </w:r>
            <w:r w:rsidRPr="006313A8">
              <w:rPr>
                <w:rFonts w:ascii="Calibri" w:hAnsi="Calibri"/>
                <w:sz w:val="20"/>
                <w:szCs w:val="20"/>
              </w:rPr>
              <w:t>:</w:t>
            </w:r>
            <w:r w:rsidR="006922F9" w:rsidRPr="006313A8">
              <w:rPr>
                <w:rFonts w:ascii="Calibri" w:hAnsi="Calibri"/>
                <w:sz w:val="20"/>
                <w:szCs w:val="20"/>
              </w:rPr>
              <w:t xml:space="preserve"> </w:t>
            </w:r>
            <w:r w:rsidRPr="006313A8">
              <w:rPr>
                <w:rFonts w:asciiTheme="minorHAnsi" w:hAnsiTheme="minorHAnsi"/>
                <w:sz w:val="20"/>
                <w:szCs w:val="20"/>
              </w:rPr>
              <w:t>[</w:t>
            </w:r>
            <w:r w:rsidR="00B96656" w:rsidRPr="006313A8">
              <w:rPr>
                <w:rFonts w:asciiTheme="minorHAnsi" w:hAnsiTheme="minorHAnsi"/>
                <w:sz w:val="20"/>
                <w:szCs w:val="20"/>
              </w:rPr>
              <w:t>8</w:t>
            </w:r>
            <w:r w:rsidRPr="006313A8">
              <w:rPr>
                <w:rFonts w:asciiTheme="minorHAnsi" w:hAnsiTheme="minorHAnsi"/>
                <w:sz w:val="20"/>
                <w:szCs w:val="20"/>
              </w:rPr>
              <w:t>]</w:t>
            </w:r>
          </w:p>
          <w:p w:rsidR="00D3109F" w:rsidRPr="00DC1E7D" w:rsidRDefault="00D3109F" w:rsidP="00DC1E7D">
            <w:pPr>
              <w:rPr>
                <w:rFonts w:ascii="Calibri" w:hAnsi="Calibri"/>
                <w:sz w:val="20"/>
                <w:szCs w:val="20"/>
              </w:rPr>
            </w:pPr>
            <w:r w:rsidRPr="006313A8">
              <w:rPr>
                <w:rFonts w:ascii="Calibri" w:hAnsi="Calibri"/>
                <w:sz w:val="20"/>
                <w:szCs w:val="20"/>
              </w:rPr>
              <w:t>-</w:t>
            </w:r>
            <w:r w:rsidR="006922F9" w:rsidRPr="006313A8">
              <w:rPr>
                <w:rFonts w:ascii="Calibri" w:hAnsi="Calibri"/>
                <w:sz w:val="20"/>
                <w:szCs w:val="20"/>
              </w:rPr>
              <w:t xml:space="preserve"> </w:t>
            </w:r>
            <w:r w:rsidRPr="006313A8">
              <w:rPr>
                <w:rFonts w:ascii="Calibri" w:hAnsi="Calibri"/>
                <w:sz w:val="20"/>
                <w:szCs w:val="20"/>
              </w:rPr>
              <w:t>Αριθμός</w:t>
            </w:r>
            <w:r w:rsidR="006922F9" w:rsidRPr="006313A8">
              <w:rPr>
                <w:rFonts w:ascii="Calibri" w:hAnsi="Calibri"/>
                <w:sz w:val="20"/>
                <w:szCs w:val="20"/>
              </w:rPr>
              <w:t xml:space="preserve"> </w:t>
            </w:r>
            <w:r w:rsidRPr="006313A8">
              <w:rPr>
                <w:rFonts w:ascii="Calibri" w:hAnsi="Calibri"/>
                <w:sz w:val="20"/>
                <w:szCs w:val="20"/>
              </w:rPr>
              <w:t>αναφοράς</w:t>
            </w:r>
            <w:r w:rsidR="006922F9" w:rsidRPr="006313A8">
              <w:rPr>
                <w:rFonts w:ascii="Calibri" w:hAnsi="Calibri"/>
                <w:sz w:val="20"/>
                <w:szCs w:val="20"/>
              </w:rPr>
              <w:t xml:space="preserve"> </w:t>
            </w:r>
            <w:r w:rsidRPr="006313A8">
              <w:rPr>
                <w:rFonts w:ascii="Calibri" w:hAnsi="Calibri"/>
                <w:sz w:val="20"/>
                <w:szCs w:val="20"/>
              </w:rPr>
              <w:t>που</w:t>
            </w:r>
            <w:r w:rsidR="006922F9" w:rsidRPr="006313A8">
              <w:rPr>
                <w:rFonts w:ascii="Calibri" w:hAnsi="Calibri"/>
                <w:sz w:val="20"/>
                <w:szCs w:val="20"/>
              </w:rPr>
              <w:t xml:space="preserve"> </w:t>
            </w:r>
            <w:r w:rsidRPr="006313A8">
              <w:rPr>
                <w:rFonts w:ascii="Calibri" w:hAnsi="Calibri"/>
                <w:sz w:val="20"/>
                <w:szCs w:val="20"/>
              </w:rPr>
              <w:t>αποδίδεται</w:t>
            </w:r>
            <w:r w:rsidR="006922F9" w:rsidRPr="006313A8">
              <w:rPr>
                <w:rFonts w:ascii="Calibri" w:hAnsi="Calibri"/>
                <w:sz w:val="20"/>
                <w:szCs w:val="20"/>
              </w:rPr>
              <w:t xml:space="preserve"> </w:t>
            </w:r>
            <w:r w:rsidRPr="006313A8">
              <w:rPr>
                <w:rFonts w:ascii="Calibri" w:hAnsi="Calibri"/>
                <w:sz w:val="20"/>
                <w:szCs w:val="20"/>
              </w:rPr>
              <w:t>στον</w:t>
            </w:r>
            <w:r w:rsidR="006922F9" w:rsidRPr="006313A8">
              <w:rPr>
                <w:rFonts w:ascii="Calibri" w:hAnsi="Calibri"/>
                <w:sz w:val="20"/>
                <w:szCs w:val="20"/>
              </w:rPr>
              <w:t xml:space="preserve"> </w:t>
            </w:r>
            <w:r w:rsidRPr="006313A8">
              <w:rPr>
                <w:rFonts w:ascii="Calibri" w:hAnsi="Calibri"/>
                <w:sz w:val="20"/>
                <w:szCs w:val="20"/>
              </w:rPr>
              <w:t>φάκελο</w:t>
            </w:r>
            <w:r w:rsidR="006922F9" w:rsidRPr="006313A8">
              <w:rPr>
                <w:rFonts w:ascii="Calibri" w:hAnsi="Calibri"/>
                <w:sz w:val="20"/>
                <w:szCs w:val="20"/>
              </w:rPr>
              <w:t xml:space="preserve"> </w:t>
            </w:r>
            <w:r w:rsidRPr="006313A8">
              <w:rPr>
                <w:rFonts w:ascii="Calibri" w:hAnsi="Calibri"/>
                <w:sz w:val="20"/>
                <w:szCs w:val="20"/>
              </w:rPr>
              <w:t>από</w:t>
            </w:r>
            <w:r w:rsidR="006922F9" w:rsidRPr="006313A8">
              <w:rPr>
                <w:rFonts w:ascii="Calibri" w:hAnsi="Calibri"/>
                <w:sz w:val="20"/>
                <w:szCs w:val="20"/>
              </w:rPr>
              <w:t xml:space="preserve"> </w:t>
            </w:r>
            <w:r w:rsidRPr="006313A8">
              <w:rPr>
                <w:rFonts w:ascii="Calibri" w:hAnsi="Calibri"/>
                <w:sz w:val="20"/>
                <w:szCs w:val="20"/>
              </w:rPr>
              <w:t>την</w:t>
            </w:r>
            <w:r w:rsidR="006922F9" w:rsidRPr="006313A8">
              <w:rPr>
                <w:rFonts w:ascii="Calibri" w:hAnsi="Calibri"/>
                <w:sz w:val="20"/>
                <w:szCs w:val="20"/>
              </w:rPr>
              <w:t xml:space="preserve"> </w:t>
            </w:r>
            <w:r w:rsidRPr="006313A8">
              <w:rPr>
                <w:rFonts w:ascii="Calibri" w:hAnsi="Calibri"/>
                <w:sz w:val="20"/>
                <w:szCs w:val="20"/>
              </w:rPr>
              <w:t>αναθέτουσα</w:t>
            </w:r>
            <w:r w:rsidR="006922F9" w:rsidRPr="006313A8">
              <w:rPr>
                <w:rFonts w:ascii="Calibri" w:hAnsi="Calibri"/>
                <w:sz w:val="20"/>
                <w:szCs w:val="20"/>
              </w:rPr>
              <w:t xml:space="preserve"> </w:t>
            </w:r>
            <w:r w:rsidRPr="006313A8">
              <w:rPr>
                <w:rFonts w:ascii="Calibri" w:hAnsi="Calibri"/>
                <w:sz w:val="20"/>
                <w:szCs w:val="20"/>
              </w:rPr>
              <w:t>αρχή</w:t>
            </w:r>
            <w:r w:rsidR="006922F9" w:rsidRPr="006313A8">
              <w:rPr>
                <w:rFonts w:ascii="Calibri" w:hAnsi="Calibri"/>
                <w:sz w:val="20"/>
                <w:szCs w:val="20"/>
              </w:rPr>
              <w:t xml:space="preserve"> </w:t>
            </w:r>
            <w:r w:rsidRPr="006313A8">
              <w:rPr>
                <w:rFonts w:ascii="Calibri" w:hAnsi="Calibri"/>
                <w:sz w:val="20"/>
                <w:szCs w:val="20"/>
              </w:rPr>
              <w:t>(</w:t>
            </w:r>
            <w:r w:rsidRPr="006313A8">
              <w:rPr>
                <w:rFonts w:ascii="Calibri" w:hAnsi="Calibri"/>
                <w:i/>
                <w:sz w:val="20"/>
                <w:szCs w:val="20"/>
              </w:rPr>
              <w:t>εάν</w:t>
            </w:r>
            <w:r w:rsidR="006922F9" w:rsidRPr="006313A8">
              <w:rPr>
                <w:rFonts w:ascii="Calibri" w:hAnsi="Calibri"/>
                <w:i/>
                <w:sz w:val="20"/>
                <w:szCs w:val="20"/>
              </w:rPr>
              <w:t xml:space="preserve"> </w:t>
            </w:r>
            <w:r w:rsidRPr="006313A8">
              <w:rPr>
                <w:rFonts w:ascii="Calibri" w:hAnsi="Calibri"/>
                <w:i/>
                <w:sz w:val="20"/>
                <w:szCs w:val="20"/>
              </w:rPr>
              <w:t>υπάρχει</w:t>
            </w:r>
            <w:r w:rsidRPr="006313A8">
              <w:rPr>
                <w:rFonts w:ascii="Calibri" w:hAnsi="Calibri"/>
                <w:sz w:val="20"/>
                <w:szCs w:val="20"/>
              </w:rPr>
              <w:t>):</w:t>
            </w:r>
            <w:r w:rsidR="006922F9" w:rsidRPr="006313A8">
              <w:rPr>
                <w:rFonts w:ascii="Calibri" w:hAnsi="Calibri"/>
                <w:sz w:val="20"/>
                <w:szCs w:val="20"/>
              </w:rPr>
              <w:t xml:space="preserve"> </w:t>
            </w:r>
            <w:r w:rsidR="00DC1E7D" w:rsidRPr="00DC1E7D">
              <w:rPr>
                <w:rFonts w:ascii="Calibri" w:hAnsi="Calibri"/>
                <w:sz w:val="20"/>
                <w:szCs w:val="20"/>
              </w:rPr>
              <w:t>1277</w:t>
            </w:r>
          </w:p>
        </w:tc>
      </w:tr>
    </w:tbl>
    <w:p w:rsidR="00D3109F" w:rsidRPr="003E39A8" w:rsidRDefault="00D3109F" w:rsidP="003E39A8">
      <w:pPr>
        <w:rPr>
          <w:rFonts w:ascii="Calibri" w:hAnsi="Calibri"/>
          <w:sz w:val="22"/>
          <w:szCs w:val="22"/>
        </w:rPr>
      </w:pPr>
    </w:p>
    <w:p w:rsidR="00D3109F" w:rsidRPr="003E39A8" w:rsidRDefault="00D3109F" w:rsidP="003E39A8">
      <w:pPr>
        <w:shd w:val="clear" w:color="auto" w:fill="B2B2B2"/>
        <w:rPr>
          <w:rFonts w:ascii="Calibri" w:hAnsi="Calibri"/>
          <w:sz w:val="22"/>
          <w:szCs w:val="22"/>
        </w:rPr>
      </w:pPr>
      <w:r w:rsidRPr="003E39A8">
        <w:rPr>
          <w:rFonts w:ascii="Calibri" w:hAnsi="Calibri"/>
          <w:sz w:val="22"/>
          <w:szCs w:val="22"/>
        </w:rPr>
        <w:t>ΟΛΕΣ</w:t>
      </w:r>
      <w:r w:rsidR="006922F9">
        <w:rPr>
          <w:rFonts w:ascii="Calibri" w:hAnsi="Calibri"/>
          <w:sz w:val="22"/>
          <w:szCs w:val="22"/>
        </w:rPr>
        <w:t xml:space="preserve"> </w:t>
      </w:r>
      <w:r w:rsidRPr="003E39A8">
        <w:rPr>
          <w:rFonts w:ascii="Calibri" w:hAnsi="Calibri"/>
          <w:sz w:val="22"/>
          <w:szCs w:val="22"/>
        </w:rPr>
        <w:t>ΟΙ</w:t>
      </w:r>
      <w:r w:rsidR="006922F9">
        <w:rPr>
          <w:rFonts w:ascii="Calibri" w:hAnsi="Calibri"/>
          <w:sz w:val="22"/>
          <w:szCs w:val="22"/>
        </w:rPr>
        <w:t xml:space="preserve"> </w:t>
      </w:r>
      <w:r w:rsidRPr="003E39A8">
        <w:rPr>
          <w:rFonts w:ascii="Calibri" w:hAnsi="Calibri"/>
          <w:sz w:val="22"/>
          <w:szCs w:val="22"/>
        </w:rPr>
        <w:t>ΥΠΟΛΟΙΠΕΣ</w:t>
      </w:r>
      <w:r w:rsidR="006922F9">
        <w:rPr>
          <w:rFonts w:ascii="Calibri" w:hAnsi="Calibri"/>
          <w:sz w:val="22"/>
          <w:szCs w:val="22"/>
        </w:rPr>
        <w:t xml:space="preserve"> </w:t>
      </w:r>
      <w:r w:rsidRPr="003E39A8">
        <w:rPr>
          <w:rFonts w:ascii="Calibri" w:hAnsi="Calibri"/>
          <w:sz w:val="22"/>
          <w:szCs w:val="22"/>
        </w:rPr>
        <w:t>ΠΛΗΡΟΦΟΡΙΕΣ</w:t>
      </w:r>
      <w:r w:rsidR="006922F9">
        <w:rPr>
          <w:rFonts w:ascii="Calibri" w:hAnsi="Calibri"/>
          <w:sz w:val="22"/>
          <w:szCs w:val="22"/>
        </w:rPr>
        <w:t xml:space="preserve"> </w:t>
      </w:r>
      <w:r w:rsidRPr="003E39A8">
        <w:rPr>
          <w:rFonts w:ascii="Calibri" w:hAnsi="Calibri"/>
          <w:sz w:val="22"/>
          <w:szCs w:val="22"/>
        </w:rPr>
        <w:t>ΣΕ</w:t>
      </w:r>
      <w:r w:rsidR="006922F9">
        <w:rPr>
          <w:rFonts w:ascii="Calibri" w:hAnsi="Calibri"/>
          <w:sz w:val="22"/>
          <w:szCs w:val="22"/>
        </w:rPr>
        <w:t xml:space="preserve"> </w:t>
      </w:r>
      <w:r w:rsidRPr="003E39A8">
        <w:rPr>
          <w:rFonts w:ascii="Calibri" w:hAnsi="Calibri"/>
          <w:sz w:val="22"/>
          <w:szCs w:val="22"/>
        </w:rPr>
        <w:t>ΚΑΘΕ</w:t>
      </w:r>
      <w:r w:rsidR="006922F9">
        <w:rPr>
          <w:rFonts w:ascii="Calibri" w:hAnsi="Calibri"/>
          <w:sz w:val="22"/>
          <w:szCs w:val="22"/>
        </w:rPr>
        <w:t xml:space="preserve"> </w:t>
      </w:r>
      <w:r w:rsidRPr="003E39A8">
        <w:rPr>
          <w:rFonts w:ascii="Calibri" w:hAnsi="Calibri"/>
          <w:sz w:val="22"/>
          <w:szCs w:val="22"/>
        </w:rPr>
        <w:t>ΕΝΟΤΗΤΑ</w:t>
      </w:r>
      <w:r w:rsidR="006922F9">
        <w:rPr>
          <w:rFonts w:ascii="Calibri" w:hAnsi="Calibri"/>
          <w:sz w:val="22"/>
          <w:szCs w:val="22"/>
        </w:rPr>
        <w:t xml:space="preserve"> </w:t>
      </w:r>
      <w:r w:rsidRPr="003E39A8">
        <w:rPr>
          <w:rFonts w:ascii="Calibri" w:hAnsi="Calibri"/>
          <w:sz w:val="22"/>
          <w:szCs w:val="22"/>
        </w:rPr>
        <w:t>ΤΟΥ</w:t>
      </w:r>
      <w:r w:rsidR="006922F9">
        <w:rPr>
          <w:rFonts w:ascii="Calibri" w:hAnsi="Calibri"/>
          <w:sz w:val="22"/>
          <w:szCs w:val="22"/>
        </w:rPr>
        <w:t xml:space="preserve"> </w:t>
      </w:r>
      <w:r w:rsidRPr="003E39A8">
        <w:rPr>
          <w:rFonts w:ascii="Calibri" w:hAnsi="Calibri"/>
          <w:sz w:val="22"/>
          <w:szCs w:val="22"/>
        </w:rPr>
        <w:t>ΤΕΥΔ</w:t>
      </w:r>
      <w:r w:rsidR="006922F9">
        <w:rPr>
          <w:rFonts w:ascii="Calibri" w:hAnsi="Calibri"/>
          <w:sz w:val="22"/>
          <w:szCs w:val="22"/>
        </w:rPr>
        <w:t xml:space="preserve"> </w:t>
      </w:r>
      <w:r w:rsidRPr="003E39A8">
        <w:rPr>
          <w:rFonts w:ascii="Calibri" w:hAnsi="Calibri"/>
          <w:sz w:val="22"/>
          <w:szCs w:val="22"/>
        </w:rPr>
        <w:t>ΘΑ</w:t>
      </w:r>
      <w:r w:rsidR="006922F9">
        <w:rPr>
          <w:rFonts w:ascii="Calibri" w:hAnsi="Calibri"/>
          <w:sz w:val="22"/>
          <w:szCs w:val="22"/>
        </w:rPr>
        <w:t xml:space="preserve"> </w:t>
      </w:r>
      <w:r w:rsidRPr="003E39A8">
        <w:rPr>
          <w:rFonts w:ascii="Calibri" w:hAnsi="Calibri"/>
          <w:sz w:val="22"/>
          <w:szCs w:val="22"/>
        </w:rPr>
        <w:t>ΠΡΕΠΕΙ</w:t>
      </w:r>
      <w:r w:rsidR="006922F9">
        <w:rPr>
          <w:rFonts w:ascii="Calibri" w:hAnsi="Calibri"/>
          <w:sz w:val="22"/>
          <w:szCs w:val="22"/>
        </w:rPr>
        <w:t xml:space="preserve"> </w:t>
      </w:r>
      <w:r w:rsidRPr="003E39A8">
        <w:rPr>
          <w:rFonts w:ascii="Calibri" w:hAnsi="Calibri"/>
          <w:sz w:val="22"/>
          <w:szCs w:val="22"/>
        </w:rPr>
        <w:t>ΝΑ</w:t>
      </w:r>
      <w:r w:rsidR="006922F9">
        <w:rPr>
          <w:rFonts w:ascii="Calibri" w:hAnsi="Calibri"/>
          <w:sz w:val="22"/>
          <w:szCs w:val="22"/>
        </w:rPr>
        <w:t xml:space="preserve"> </w:t>
      </w:r>
      <w:r w:rsidRPr="003E39A8">
        <w:rPr>
          <w:rFonts w:ascii="Calibri" w:hAnsi="Calibri"/>
          <w:sz w:val="22"/>
          <w:szCs w:val="22"/>
        </w:rPr>
        <w:t>ΣΥΜΠΛΗΡΩΘΟΥΝ</w:t>
      </w:r>
      <w:r w:rsidR="006922F9">
        <w:rPr>
          <w:rFonts w:ascii="Calibri" w:hAnsi="Calibri"/>
          <w:sz w:val="22"/>
          <w:szCs w:val="22"/>
        </w:rPr>
        <w:t xml:space="preserve"> </w:t>
      </w:r>
      <w:r w:rsidRPr="003E39A8">
        <w:rPr>
          <w:rFonts w:ascii="Calibri" w:hAnsi="Calibri"/>
          <w:sz w:val="22"/>
          <w:szCs w:val="22"/>
        </w:rPr>
        <w:t>ΑΠΟ</w:t>
      </w:r>
      <w:r w:rsidR="006922F9">
        <w:rPr>
          <w:rFonts w:ascii="Calibri" w:hAnsi="Calibri"/>
          <w:sz w:val="22"/>
          <w:szCs w:val="22"/>
        </w:rPr>
        <w:t xml:space="preserve"> </w:t>
      </w:r>
      <w:r w:rsidRPr="003E39A8">
        <w:rPr>
          <w:rFonts w:ascii="Calibri" w:hAnsi="Calibri"/>
          <w:sz w:val="22"/>
          <w:szCs w:val="22"/>
        </w:rPr>
        <w:t>ΤΟΝ</w:t>
      </w:r>
      <w:r w:rsidR="006922F9">
        <w:rPr>
          <w:rFonts w:ascii="Calibri" w:hAnsi="Calibri"/>
          <w:sz w:val="22"/>
          <w:szCs w:val="22"/>
        </w:rPr>
        <w:t xml:space="preserve"> </w:t>
      </w:r>
      <w:r w:rsidRPr="003E39A8">
        <w:rPr>
          <w:rFonts w:ascii="Calibri" w:hAnsi="Calibri"/>
          <w:sz w:val="22"/>
          <w:szCs w:val="22"/>
        </w:rPr>
        <w:t>ΟΙΚΟΝΟΜΙΚΟ</w:t>
      </w:r>
      <w:r w:rsidR="006922F9">
        <w:rPr>
          <w:rFonts w:ascii="Calibri" w:hAnsi="Calibri"/>
          <w:sz w:val="22"/>
          <w:szCs w:val="22"/>
        </w:rPr>
        <w:t xml:space="preserve"> </w:t>
      </w:r>
      <w:r w:rsidRPr="003E39A8">
        <w:rPr>
          <w:rFonts w:ascii="Calibri" w:hAnsi="Calibri"/>
          <w:sz w:val="22"/>
          <w:szCs w:val="22"/>
        </w:rPr>
        <w:t>ΦΟΡΕΑ</w:t>
      </w: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u w:val="single"/>
        </w:rPr>
        <w:lastRenderedPageBreak/>
        <w:t>Μέρος</w:t>
      </w:r>
      <w:r w:rsidR="006922F9">
        <w:rPr>
          <w:rFonts w:ascii="Calibri" w:hAnsi="Calibri"/>
          <w:b/>
          <w:bCs/>
          <w:sz w:val="22"/>
          <w:szCs w:val="22"/>
          <w:u w:val="single"/>
        </w:rPr>
        <w:t xml:space="preserve"> </w:t>
      </w:r>
      <w:r w:rsidRPr="003E39A8">
        <w:rPr>
          <w:rFonts w:ascii="Calibri" w:hAnsi="Calibri"/>
          <w:b/>
          <w:bCs/>
          <w:sz w:val="22"/>
          <w:szCs w:val="22"/>
          <w:u w:val="single"/>
        </w:rPr>
        <w:t>II:</w:t>
      </w:r>
      <w:r w:rsidR="006922F9">
        <w:rPr>
          <w:rFonts w:ascii="Calibri" w:hAnsi="Calibri"/>
          <w:b/>
          <w:bCs/>
          <w:sz w:val="22"/>
          <w:szCs w:val="22"/>
          <w:u w:val="single"/>
        </w:rPr>
        <w:t xml:space="preserve"> </w:t>
      </w:r>
      <w:r w:rsidRPr="003E39A8">
        <w:rPr>
          <w:rFonts w:ascii="Calibri" w:hAnsi="Calibri"/>
          <w:b/>
          <w:bCs/>
          <w:sz w:val="22"/>
          <w:szCs w:val="22"/>
          <w:u w:val="single"/>
        </w:rPr>
        <w:t>Πληροφορίες</w:t>
      </w:r>
      <w:r w:rsidR="006922F9">
        <w:rPr>
          <w:rFonts w:ascii="Calibri" w:hAnsi="Calibri"/>
          <w:b/>
          <w:bCs/>
          <w:sz w:val="22"/>
          <w:szCs w:val="22"/>
          <w:u w:val="single"/>
        </w:rPr>
        <w:t xml:space="preserve"> </w:t>
      </w:r>
      <w:r w:rsidRPr="003E39A8">
        <w:rPr>
          <w:rFonts w:ascii="Calibri" w:hAnsi="Calibri"/>
          <w:b/>
          <w:bCs/>
          <w:sz w:val="22"/>
          <w:szCs w:val="22"/>
          <w:u w:val="single"/>
        </w:rPr>
        <w:t>σχετικά</w:t>
      </w:r>
      <w:r w:rsidR="006922F9">
        <w:rPr>
          <w:rFonts w:ascii="Calibri" w:hAnsi="Calibri"/>
          <w:b/>
          <w:bCs/>
          <w:sz w:val="22"/>
          <w:szCs w:val="22"/>
          <w:u w:val="single"/>
        </w:rPr>
        <w:t xml:space="preserve"> </w:t>
      </w:r>
      <w:r w:rsidRPr="003E39A8">
        <w:rPr>
          <w:rFonts w:ascii="Calibri" w:hAnsi="Calibri"/>
          <w:b/>
          <w:bCs/>
          <w:sz w:val="22"/>
          <w:szCs w:val="22"/>
          <w:u w:val="single"/>
        </w:rPr>
        <w:t>με</w:t>
      </w:r>
      <w:r w:rsidR="006922F9">
        <w:rPr>
          <w:rFonts w:ascii="Calibri" w:hAnsi="Calibri"/>
          <w:b/>
          <w:bCs/>
          <w:sz w:val="22"/>
          <w:szCs w:val="22"/>
          <w:u w:val="single"/>
        </w:rPr>
        <w:t xml:space="preserve"> </w:t>
      </w:r>
      <w:r w:rsidRPr="003E39A8">
        <w:rPr>
          <w:rFonts w:ascii="Calibri" w:hAnsi="Calibri"/>
          <w:b/>
          <w:bCs/>
          <w:sz w:val="22"/>
          <w:szCs w:val="22"/>
          <w:u w:val="single"/>
        </w:rPr>
        <w:t>τον</w:t>
      </w:r>
      <w:r w:rsidR="006922F9">
        <w:rPr>
          <w:rFonts w:ascii="Calibri" w:hAnsi="Calibri"/>
          <w:b/>
          <w:bCs/>
          <w:sz w:val="22"/>
          <w:szCs w:val="22"/>
          <w:u w:val="single"/>
        </w:rPr>
        <w:t xml:space="preserve"> </w:t>
      </w:r>
      <w:r w:rsidRPr="003E39A8">
        <w:rPr>
          <w:rFonts w:ascii="Calibri" w:hAnsi="Calibri"/>
          <w:b/>
          <w:bCs/>
          <w:sz w:val="22"/>
          <w:szCs w:val="22"/>
          <w:u w:val="single"/>
        </w:rPr>
        <w:t>οικονομικό</w:t>
      </w:r>
      <w:r w:rsidR="006922F9">
        <w:rPr>
          <w:rFonts w:ascii="Calibri" w:hAnsi="Calibri"/>
          <w:b/>
          <w:bCs/>
          <w:sz w:val="22"/>
          <w:szCs w:val="22"/>
          <w:u w:val="single"/>
        </w:rPr>
        <w:t xml:space="preserve"> </w:t>
      </w:r>
      <w:r w:rsidRPr="003E39A8">
        <w:rPr>
          <w:rFonts w:ascii="Calibri" w:hAnsi="Calibri"/>
          <w:b/>
          <w:bCs/>
          <w:sz w:val="22"/>
          <w:szCs w:val="22"/>
          <w:u w:val="single"/>
        </w:rPr>
        <w:t>φορέα</w:t>
      </w:r>
    </w:p>
    <w:p w:rsidR="00D3109F" w:rsidRPr="003E39A8" w:rsidRDefault="00D3109F" w:rsidP="003E39A8">
      <w:pPr>
        <w:jc w:val="center"/>
        <w:rPr>
          <w:rFonts w:ascii="Calibri" w:hAnsi="Calibri"/>
          <w:sz w:val="22"/>
          <w:szCs w:val="22"/>
        </w:rPr>
      </w:pPr>
      <w:r w:rsidRPr="003E39A8">
        <w:rPr>
          <w:rFonts w:ascii="Calibri" w:hAnsi="Calibri"/>
          <w:b/>
          <w:bCs/>
          <w:sz w:val="22"/>
          <w:szCs w:val="22"/>
        </w:rPr>
        <w:t>Α:</w:t>
      </w:r>
      <w:r w:rsidR="006922F9">
        <w:rPr>
          <w:rFonts w:ascii="Calibri" w:hAnsi="Calibri"/>
          <w:b/>
          <w:bCs/>
          <w:sz w:val="22"/>
          <w:szCs w:val="22"/>
        </w:rPr>
        <w:t xml:space="preserve"> </w:t>
      </w:r>
      <w:r w:rsidRPr="003E39A8">
        <w:rPr>
          <w:rFonts w:ascii="Calibri" w:hAnsi="Calibri"/>
          <w:b/>
          <w:bCs/>
          <w:sz w:val="22"/>
          <w:szCs w:val="22"/>
        </w:rPr>
        <w:t>Πληροφορίες</w:t>
      </w:r>
      <w:r w:rsidR="006922F9">
        <w:rPr>
          <w:rFonts w:ascii="Calibri" w:hAnsi="Calibri"/>
          <w:b/>
          <w:bCs/>
          <w:sz w:val="22"/>
          <w:szCs w:val="22"/>
        </w:rPr>
        <w:t xml:space="preserve"> </w:t>
      </w:r>
      <w:r w:rsidRPr="003E39A8">
        <w:rPr>
          <w:rFonts w:ascii="Calibri" w:hAnsi="Calibri"/>
          <w:b/>
          <w:bCs/>
          <w:sz w:val="22"/>
          <w:szCs w:val="22"/>
        </w:rPr>
        <w:t>σχετικά</w:t>
      </w:r>
      <w:r w:rsidR="006922F9">
        <w:rPr>
          <w:rFonts w:ascii="Calibri" w:hAnsi="Calibri"/>
          <w:b/>
          <w:bCs/>
          <w:sz w:val="22"/>
          <w:szCs w:val="22"/>
        </w:rPr>
        <w:t xml:space="preserve"> </w:t>
      </w:r>
      <w:r w:rsidRPr="003E39A8">
        <w:rPr>
          <w:rFonts w:ascii="Calibri" w:hAnsi="Calibri"/>
          <w:b/>
          <w:bCs/>
          <w:sz w:val="22"/>
          <w:szCs w:val="22"/>
        </w:rPr>
        <w:t>με</w:t>
      </w:r>
      <w:r w:rsidR="006922F9">
        <w:rPr>
          <w:rFonts w:ascii="Calibri" w:hAnsi="Calibri"/>
          <w:b/>
          <w:bCs/>
          <w:sz w:val="22"/>
          <w:szCs w:val="22"/>
        </w:rPr>
        <w:t xml:space="preserve"> </w:t>
      </w:r>
      <w:r w:rsidRPr="003E39A8">
        <w:rPr>
          <w:rFonts w:ascii="Calibri" w:hAnsi="Calibri"/>
          <w:b/>
          <w:bCs/>
          <w:sz w:val="22"/>
          <w:szCs w:val="22"/>
        </w:rPr>
        <w:t>τον</w:t>
      </w:r>
      <w:r w:rsidR="006922F9">
        <w:rPr>
          <w:rFonts w:ascii="Calibri" w:hAnsi="Calibri"/>
          <w:b/>
          <w:bCs/>
          <w:sz w:val="22"/>
          <w:szCs w:val="22"/>
        </w:rPr>
        <w:t xml:space="preserve"> </w:t>
      </w:r>
      <w:r w:rsidRPr="003E39A8">
        <w:rPr>
          <w:rFonts w:ascii="Calibri" w:hAnsi="Calibri"/>
          <w:b/>
          <w:bCs/>
          <w:sz w:val="22"/>
          <w:szCs w:val="22"/>
        </w:rPr>
        <w:t>οικονομικό</w:t>
      </w:r>
      <w:r w:rsidR="006922F9">
        <w:rPr>
          <w:rFonts w:ascii="Calibri" w:hAnsi="Calibri"/>
          <w:b/>
          <w:bCs/>
          <w:sz w:val="22"/>
          <w:szCs w:val="22"/>
        </w:rPr>
        <w:t xml:space="preserve"> </w:t>
      </w:r>
      <w:r w:rsidRPr="003E39A8">
        <w:rPr>
          <w:rFonts w:ascii="Calibri" w:hAnsi="Calibri"/>
          <w:b/>
          <w:bCs/>
          <w:sz w:val="22"/>
          <w:szCs w:val="22"/>
        </w:rPr>
        <w:t>φορέα</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spacing w:before="120"/>
              <w:rPr>
                <w:rFonts w:ascii="Calibri" w:hAnsi="Calibri"/>
                <w:sz w:val="22"/>
                <w:szCs w:val="22"/>
              </w:rPr>
            </w:pPr>
            <w:r w:rsidRPr="003E39A8">
              <w:rPr>
                <w:rFonts w:ascii="Calibri" w:hAnsi="Calibri"/>
                <w:b/>
                <w:i/>
                <w:sz w:val="22"/>
                <w:szCs w:val="22"/>
              </w:rPr>
              <w:t>Στοιχεία</w:t>
            </w:r>
            <w:r w:rsidR="006922F9">
              <w:rPr>
                <w:rFonts w:ascii="Calibri" w:hAnsi="Calibri"/>
                <w:b/>
                <w:i/>
                <w:sz w:val="22"/>
                <w:szCs w:val="22"/>
              </w:rPr>
              <w:t xml:space="preserve"> </w:t>
            </w:r>
            <w:r w:rsidRPr="003E39A8">
              <w:rPr>
                <w:rFonts w:ascii="Calibri" w:hAnsi="Calibri"/>
                <w:b/>
                <w:i/>
                <w:sz w:val="22"/>
                <w:szCs w:val="22"/>
              </w:rPr>
              <w:t>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Πλήρης</w:t>
            </w:r>
            <w:r w:rsidR="006922F9">
              <w:rPr>
                <w:rFonts w:ascii="Calibri" w:hAnsi="Calibri"/>
                <w:sz w:val="22"/>
                <w:szCs w:val="22"/>
              </w:rPr>
              <w:t xml:space="preserve"> </w:t>
            </w:r>
            <w:r w:rsidRPr="003E39A8">
              <w:rPr>
                <w:rFonts w:ascii="Calibri" w:hAnsi="Calibri"/>
                <w:sz w:val="22"/>
                <w:szCs w:val="22"/>
              </w:rPr>
              <w:t>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r w:rsidR="006922F9">
              <w:rPr>
                <w:rFonts w:ascii="Calibri" w:hAnsi="Calibri"/>
                <w:sz w:val="22"/>
                <w:szCs w:val="22"/>
              </w:rPr>
              <w:t xml:space="preserve"> </w:t>
            </w: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Αριθμός</w:t>
            </w:r>
            <w:r w:rsidR="006922F9">
              <w:rPr>
                <w:rFonts w:ascii="Calibri" w:hAnsi="Calibri"/>
                <w:sz w:val="22"/>
                <w:szCs w:val="22"/>
              </w:rPr>
              <w:t xml:space="preserve"> </w:t>
            </w:r>
            <w:r w:rsidRPr="003E39A8">
              <w:rPr>
                <w:rFonts w:ascii="Calibri" w:hAnsi="Calibri"/>
                <w:sz w:val="22"/>
                <w:szCs w:val="22"/>
              </w:rPr>
              <w:t>φορολογικού</w:t>
            </w:r>
            <w:r w:rsidR="006922F9">
              <w:rPr>
                <w:rFonts w:ascii="Calibri" w:hAnsi="Calibri"/>
                <w:sz w:val="22"/>
                <w:szCs w:val="22"/>
              </w:rPr>
              <w:t xml:space="preserve"> </w:t>
            </w:r>
            <w:r w:rsidRPr="003E39A8">
              <w:rPr>
                <w:rFonts w:ascii="Calibri" w:hAnsi="Calibri"/>
                <w:sz w:val="22"/>
                <w:szCs w:val="22"/>
              </w:rPr>
              <w:t>μητρώου</w:t>
            </w:r>
            <w:r w:rsidR="006922F9">
              <w:rPr>
                <w:rFonts w:ascii="Calibri" w:hAnsi="Calibri"/>
                <w:sz w:val="22"/>
                <w:szCs w:val="22"/>
              </w:rPr>
              <w:t xml:space="preserve"> </w:t>
            </w:r>
            <w:r w:rsidRPr="003E39A8">
              <w:rPr>
                <w:rFonts w:ascii="Calibri" w:hAnsi="Calibri"/>
                <w:sz w:val="22"/>
                <w:szCs w:val="22"/>
              </w:rPr>
              <w:t>(ΑΦΜ):</w:t>
            </w:r>
          </w:p>
          <w:p w:rsidR="00D3109F" w:rsidRPr="003E39A8" w:rsidRDefault="00D3109F" w:rsidP="00350EEF">
            <w:pPr>
              <w:rPr>
                <w:rFonts w:ascii="Calibri" w:hAnsi="Calibri"/>
                <w:sz w:val="22"/>
                <w:szCs w:val="22"/>
              </w:rPr>
            </w:pPr>
            <w:r w:rsidRPr="003E39A8">
              <w:rPr>
                <w:rFonts w:ascii="Calibri" w:hAnsi="Calibri"/>
                <w:sz w:val="22"/>
                <w:szCs w:val="22"/>
              </w:rPr>
              <w:t>Εάν</w:t>
            </w:r>
            <w:r w:rsidR="006922F9">
              <w:rPr>
                <w:rFonts w:ascii="Calibri" w:hAnsi="Calibri"/>
                <w:sz w:val="22"/>
                <w:szCs w:val="22"/>
              </w:rPr>
              <w:t xml:space="preserve"> </w:t>
            </w:r>
            <w:r w:rsidRPr="003E39A8">
              <w:rPr>
                <w:rFonts w:ascii="Calibri" w:hAnsi="Calibri"/>
                <w:sz w:val="22"/>
                <w:szCs w:val="22"/>
              </w:rPr>
              <w:t>δεν</w:t>
            </w:r>
            <w:r w:rsidR="006922F9">
              <w:rPr>
                <w:rFonts w:ascii="Calibri" w:hAnsi="Calibri"/>
                <w:sz w:val="22"/>
                <w:szCs w:val="22"/>
              </w:rPr>
              <w:t xml:space="preserve"> </w:t>
            </w:r>
            <w:r w:rsidRPr="003E39A8">
              <w:rPr>
                <w:rFonts w:ascii="Calibri" w:hAnsi="Calibri"/>
                <w:sz w:val="22"/>
                <w:szCs w:val="22"/>
              </w:rPr>
              <w:t>υπάρχει</w:t>
            </w:r>
            <w:r w:rsidR="006922F9">
              <w:rPr>
                <w:rFonts w:ascii="Calibri" w:hAnsi="Calibri"/>
                <w:sz w:val="22"/>
                <w:szCs w:val="22"/>
              </w:rPr>
              <w:t xml:space="preserve"> </w:t>
            </w:r>
            <w:r w:rsidRPr="003E39A8">
              <w:rPr>
                <w:rFonts w:ascii="Calibri" w:hAnsi="Calibri"/>
                <w:sz w:val="22"/>
                <w:szCs w:val="22"/>
              </w:rPr>
              <w:t>ΑΦΜ</w:t>
            </w:r>
            <w:r w:rsidR="006922F9">
              <w:rPr>
                <w:rFonts w:ascii="Calibri" w:hAnsi="Calibri"/>
                <w:sz w:val="22"/>
                <w:szCs w:val="22"/>
              </w:rPr>
              <w:t xml:space="preserve"> </w:t>
            </w:r>
            <w:r w:rsidRPr="003E39A8">
              <w:rPr>
                <w:rFonts w:ascii="Calibri" w:hAnsi="Calibri"/>
                <w:sz w:val="22"/>
                <w:szCs w:val="22"/>
              </w:rPr>
              <w:t>στη</w:t>
            </w:r>
            <w:r w:rsidR="006922F9">
              <w:rPr>
                <w:rFonts w:ascii="Calibri" w:hAnsi="Calibri"/>
                <w:sz w:val="22"/>
                <w:szCs w:val="22"/>
              </w:rPr>
              <w:t xml:space="preserve"> </w:t>
            </w:r>
            <w:r w:rsidRPr="003E39A8">
              <w:rPr>
                <w:rFonts w:ascii="Calibri" w:hAnsi="Calibri"/>
                <w:sz w:val="22"/>
                <w:szCs w:val="22"/>
              </w:rPr>
              <w:t>χώρα</w:t>
            </w:r>
            <w:r w:rsidR="006922F9">
              <w:rPr>
                <w:rFonts w:ascii="Calibri" w:hAnsi="Calibri"/>
                <w:sz w:val="22"/>
                <w:szCs w:val="22"/>
              </w:rPr>
              <w:t xml:space="preserve"> </w:t>
            </w:r>
            <w:r w:rsidRPr="003E39A8">
              <w:rPr>
                <w:rFonts w:ascii="Calibri" w:hAnsi="Calibri"/>
                <w:sz w:val="22"/>
                <w:szCs w:val="22"/>
              </w:rPr>
              <w:t>εγκατάστασης</w:t>
            </w:r>
            <w:r w:rsidR="006922F9">
              <w:rPr>
                <w:rFonts w:ascii="Calibri" w:hAnsi="Calibri"/>
                <w:sz w:val="22"/>
                <w:szCs w:val="22"/>
              </w:rPr>
              <w:t xml:space="preserve"> </w:t>
            </w:r>
            <w:r w:rsidRPr="003E39A8">
              <w:rPr>
                <w:rFonts w:ascii="Calibri" w:hAnsi="Calibri"/>
                <w:sz w:val="22"/>
                <w:szCs w:val="22"/>
              </w:rPr>
              <w:t>του</w:t>
            </w:r>
            <w:r w:rsidR="006922F9">
              <w:rPr>
                <w:rFonts w:ascii="Calibri" w:hAnsi="Calibri"/>
                <w:sz w:val="22"/>
                <w:szCs w:val="22"/>
              </w:rPr>
              <w:t xml:space="preserve"> </w:t>
            </w:r>
            <w:r w:rsidRPr="003E39A8">
              <w:rPr>
                <w:rFonts w:ascii="Calibri" w:hAnsi="Calibri"/>
                <w:sz w:val="22"/>
                <w:szCs w:val="22"/>
              </w:rPr>
              <w:t>οικονομικού</w:t>
            </w:r>
            <w:r w:rsidR="006922F9">
              <w:rPr>
                <w:rFonts w:ascii="Calibri" w:hAnsi="Calibri"/>
                <w:sz w:val="22"/>
                <w:szCs w:val="22"/>
              </w:rPr>
              <w:t xml:space="preserve"> </w:t>
            </w:r>
            <w:r w:rsidRPr="003E39A8">
              <w:rPr>
                <w:rFonts w:ascii="Calibri" w:hAnsi="Calibri"/>
                <w:sz w:val="22"/>
                <w:szCs w:val="22"/>
              </w:rPr>
              <w:t>φορέα,</w:t>
            </w:r>
            <w:r w:rsidR="006922F9">
              <w:rPr>
                <w:rFonts w:ascii="Calibri" w:hAnsi="Calibri"/>
                <w:sz w:val="22"/>
                <w:szCs w:val="22"/>
              </w:rPr>
              <w:t xml:space="preserve"> </w:t>
            </w:r>
            <w:r w:rsidRPr="003E39A8">
              <w:rPr>
                <w:rFonts w:ascii="Calibri" w:hAnsi="Calibri"/>
                <w:sz w:val="22"/>
                <w:szCs w:val="22"/>
              </w:rPr>
              <w:t>αναφέρετε</w:t>
            </w:r>
            <w:r w:rsidR="006922F9">
              <w:rPr>
                <w:rFonts w:ascii="Calibri" w:hAnsi="Calibri"/>
                <w:sz w:val="22"/>
                <w:szCs w:val="22"/>
              </w:rPr>
              <w:t xml:space="preserve"> </w:t>
            </w:r>
            <w:r w:rsidRPr="003E39A8">
              <w:rPr>
                <w:rFonts w:ascii="Calibri" w:hAnsi="Calibri"/>
                <w:sz w:val="22"/>
                <w:szCs w:val="22"/>
              </w:rPr>
              <w:t>άλλον</w:t>
            </w:r>
            <w:r w:rsidR="006922F9">
              <w:rPr>
                <w:rFonts w:ascii="Calibri" w:hAnsi="Calibri"/>
                <w:sz w:val="22"/>
                <w:szCs w:val="22"/>
              </w:rPr>
              <w:t xml:space="preserve"> </w:t>
            </w:r>
            <w:r w:rsidRPr="003E39A8">
              <w:rPr>
                <w:rFonts w:ascii="Calibri" w:hAnsi="Calibri"/>
                <w:sz w:val="22"/>
                <w:szCs w:val="22"/>
              </w:rPr>
              <w:t>εθνικό</w:t>
            </w:r>
            <w:r w:rsidR="006922F9">
              <w:rPr>
                <w:rFonts w:ascii="Calibri" w:hAnsi="Calibri"/>
                <w:sz w:val="22"/>
                <w:szCs w:val="22"/>
              </w:rPr>
              <w:t xml:space="preserve"> </w:t>
            </w:r>
            <w:r w:rsidRPr="003E39A8">
              <w:rPr>
                <w:rFonts w:ascii="Calibri" w:hAnsi="Calibri"/>
                <w:sz w:val="22"/>
                <w:szCs w:val="22"/>
              </w:rPr>
              <w:t>αριθμό</w:t>
            </w:r>
            <w:r w:rsidR="006922F9">
              <w:rPr>
                <w:rFonts w:ascii="Calibri" w:hAnsi="Calibri"/>
                <w:sz w:val="22"/>
                <w:szCs w:val="22"/>
              </w:rPr>
              <w:t xml:space="preserve"> </w:t>
            </w:r>
            <w:r w:rsidRPr="003E39A8">
              <w:rPr>
                <w:rFonts w:ascii="Calibri" w:hAnsi="Calibri"/>
                <w:sz w:val="22"/>
                <w:szCs w:val="22"/>
              </w:rPr>
              <w:t>ταυτοποίησης,</w:t>
            </w:r>
            <w:r w:rsidR="006922F9">
              <w:rPr>
                <w:rFonts w:ascii="Calibri" w:hAnsi="Calibri"/>
                <w:sz w:val="22"/>
                <w:szCs w:val="22"/>
              </w:rPr>
              <w:t xml:space="preserve"> </w:t>
            </w:r>
            <w:r w:rsidRPr="003E39A8">
              <w:rPr>
                <w:rFonts w:ascii="Calibri" w:hAnsi="Calibri"/>
                <w:sz w:val="22"/>
                <w:szCs w:val="22"/>
              </w:rPr>
              <w:t>εφόσον</w:t>
            </w:r>
            <w:r w:rsidR="006922F9">
              <w:rPr>
                <w:rFonts w:ascii="Calibri" w:hAnsi="Calibri"/>
                <w:sz w:val="22"/>
                <w:szCs w:val="22"/>
              </w:rPr>
              <w:t xml:space="preserve"> </w:t>
            </w:r>
            <w:r w:rsidRPr="003E39A8">
              <w:rPr>
                <w:rFonts w:ascii="Calibri" w:hAnsi="Calibri"/>
                <w:sz w:val="22"/>
                <w:szCs w:val="22"/>
              </w:rPr>
              <w:t>απαιτείται</w:t>
            </w:r>
            <w:r w:rsidR="006922F9">
              <w:rPr>
                <w:rFonts w:ascii="Calibri" w:hAnsi="Calibri"/>
                <w:sz w:val="22"/>
                <w:szCs w:val="22"/>
              </w:rPr>
              <w:t xml:space="preserve"> </w:t>
            </w:r>
            <w:r w:rsidRPr="003E39A8">
              <w:rPr>
                <w:rFonts w:ascii="Calibri" w:hAnsi="Calibri"/>
                <w:sz w:val="22"/>
                <w:szCs w:val="22"/>
              </w:rPr>
              <w:t>και</w:t>
            </w:r>
            <w:r w:rsidR="006922F9">
              <w:rPr>
                <w:rFonts w:ascii="Calibri" w:hAnsi="Calibri"/>
                <w:sz w:val="22"/>
                <w:szCs w:val="22"/>
              </w:rPr>
              <w:t xml:space="preserve"> </w:t>
            </w:r>
            <w:r w:rsidRPr="003E39A8">
              <w:rPr>
                <w:rFonts w:ascii="Calibri" w:hAnsi="Calibri"/>
                <w:sz w:val="22"/>
                <w:szCs w:val="22"/>
              </w:rPr>
              <w:t>υπάρχει</w:t>
            </w:r>
            <w:r w:rsidR="006922F9">
              <w:rPr>
                <w:rFonts w:ascii="Calibri" w:hAnsi="Calibri"/>
                <w:sz w:val="22"/>
                <w:szCs w:val="22"/>
              </w:rPr>
              <w:t xml:space="preserve">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r w:rsidR="006922F9">
              <w:rPr>
                <w:rFonts w:ascii="Calibri" w:hAnsi="Calibri"/>
                <w:sz w:val="22"/>
                <w:szCs w:val="22"/>
              </w:rPr>
              <w:t xml:space="preserve"> </w:t>
            </w: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Ταχυδρομική</w:t>
            </w:r>
            <w:r w:rsidR="006922F9">
              <w:rPr>
                <w:rFonts w:ascii="Calibri" w:hAnsi="Calibri"/>
                <w:sz w:val="22"/>
                <w:szCs w:val="22"/>
              </w:rPr>
              <w:t xml:space="preserve"> </w:t>
            </w:r>
            <w:r w:rsidRPr="003E39A8">
              <w:rPr>
                <w:rFonts w:ascii="Calibri" w:hAnsi="Calibri"/>
                <w:sz w:val="22"/>
                <w:szCs w:val="22"/>
              </w:rPr>
              <w:t>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rPr>
          <w:trHeight w:val="1533"/>
        </w:trPr>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shd w:val="clear" w:color="auto" w:fill="FFFFFF"/>
              <w:rPr>
                <w:rFonts w:ascii="Calibri" w:hAnsi="Calibri"/>
                <w:sz w:val="22"/>
                <w:szCs w:val="22"/>
              </w:rPr>
            </w:pPr>
            <w:r w:rsidRPr="003E39A8">
              <w:rPr>
                <w:rFonts w:ascii="Calibri" w:hAnsi="Calibri"/>
                <w:sz w:val="22"/>
                <w:szCs w:val="22"/>
              </w:rPr>
              <w:t>Αρμόδιος</w:t>
            </w:r>
            <w:r w:rsidR="006922F9">
              <w:rPr>
                <w:rFonts w:ascii="Calibri" w:hAnsi="Calibri"/>
                <w:sz w:val="22"/>
                <w:szCs w:val="22"/>
              </w:rPr>
              <w:t xml:space="preserve"> </w:t>
            </w:r>
            <w:r w:rsidRPr="003E39A8">
              <w:rPr>
                <w:rFonts w:ascii="Calibri" w:hAnsi="Calibri"/>
                <w:sz w:val="22"/>
                <w:szCs w:val="22"/>
              </w:rPr>
              <w:t>ή</w:t>
            </w:r>
            <w:r w:rsidR="006922F9">
              <w:rPr>
                <w:rFonts w:ascii="Calibri" w:hAnsi="Calibri"/>
                <w:sz w:val="22"/>
                <w:szCs w:val="22"/>
              </w:rPr>
              <w:t xml:space="preserve"> </w:t>
            </w:r>
            <w:r w:rsidRPr="003E39A8">
              <w:rPr>
                <w:rFonts w:ascii="Calibri" w:hAnsi="Calibri"/>
                <w:sz w:val="22"/>
                <w:szCs w:val="22"/>
              </w:rPr>
              <w:t>αρμόδιοι</w:t>
            </w:r>
            <w:r w:rsidRPr="003E39A8">
              <w:rPr>
                <w:rStyle w:val="aff5"/>
                <w:rFonts w:ascii="Calibri" w:hAnsi="Calibri"/>
                <w:sz w:val="22"/>
                <w:szCs w:val="22"/>
                <w:vertAlign w:val="superscript"/>
              </w:rPr>
              <w:footnoteReference w:id="3"/>
            </w:r>
            <w:r w:rsidR="006922F9">
              <w:rPr>
                <w:rStyle w:val="aff5"/>
                <w:rFonts w:ascii="Calibri" w:hAnsi="Calibri"/>
                <w:sz w:val="22"/>
                <w:szCs w:val="22"/>
              </w:rPr>
              <w:t xml:space="preserve"> </w:t>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Τηλέφωνο:</w:t>
            </w:r>
          </w:p>
          <w:p w:rsidR="00D3109F" w:rsidRPr="003E39A8" w:rsidRDefault="00D3109F" w:rsidP="00350EEF">
            <w:pPr>
              <w:rPr>
                <w:rFonts w:ascii="Calibri" w:hAnsi="Calibri"/>
                <w:sz w:val="22"/>
                <w:szCs w:val="22"/>
              </w:rPr>
            </w:pPr>
            <w:proofErr w:type="spellStart"/>
            <w:r w:rsidRPr="003E39A8">
              <w:rPr>
                <w:rFonts w:ascii="Calibri" w:hAnsi="Calibri"/>
                <w:sz w:val="22"/>
                <w:szCs w:val="22"/>
              </w:rPr>
              <w:t>Ηλ</w:t>
            </w:r>
            <w:proofErr w:type="spellEnd"/>
            <w:r w:rsidRPr="003E39A8">
              <w:rPr>
                <w:rFonts w:ascii="Calibri" w:hAnsi="Calibri"/>
                <w:sz w:val="22"/>
                <w:szCs w:val="22"/>
              </w:rPr>
              <w:t>.</w:t>
            </w:r>
            <w:r w:rsidR="006922F9">
              <w:rPr>
                <w:rFonts w:ascii="Calibri" w:hAnsi="Calibri"/>
                <w:sz w:val="22"/>
                <w:szCs w:val="22"/>
              </w:rPr>
              <w:t xml:space="preserve"> </w:t>
            </w:r>
            <w:r w:rsidRPr="003E39A8">
              <w:rPr>
                <w:rFonts w:ascii="Calibri" w:hAnsi="Calibri"/>
                <w:sz w:val="22"/>
                <w:szCs w:val="22"/>
              </w:rPr>
              <w:t>ταχυδρομείο:</w:t>
            </w:r>
          </w:p>
          <w:p w:rsidR="00D3109F" w:rsidRPr="003E39A8" w:rsidRDefault="00D3109F" w:rsidP="00350EEF">
            <w:pPr>
              <w:rPr>
                <w:rFonts w:ascii="Calibri" w:hAnsi="Calibri"/>
                <w:sz w:val="22"/>
                <w:szCs w:val="22"/>
              </w:rPr>
            </w:pPr>
            <w:r w:rsidRPr="003E39A8">
              <w:rPr>
                <w:rFonts w:ascii="Calibri" w:hAnsi="Calibri"/>
                <w:sz w:val="22"/>
                <w:szCs w:val="22"/>
              </w:rPr>
              <w:t>Διεύθυνση</w:t>
            </w:r>
            <w:r w:rsidR="006922F9">
              <w:rPr>
                <w:rFonts w:ascii="Calibri" w:hAnsi="Calibri"/>
                <w:sz w:val="22"/>
                <w:szCs w:val="22"/>
              </w:rPr>
              <w:t xml:space="preserve"> </w:t>
            </w:r>
            <w:r w:rsidRPr="003E39A8">
              <w:rPr>
                <w:rFonts w:ascii="Calibri" w:hAnsi="Calibri"/>
                <w:sz w:val="22"/>
                <w:szCs w:val="22"/>
              </w:rPr>
              <w:t>στο</w:t>
            </w:r>
            <w:r w:rsidR="006922F9">
              <w:rPr>
                <w:rFonts w:ascii="Calibri" w:hAnsi="Calibri"/>
                <w:sz w:val="22"/>
                <w:szCs w:val="22"/>
              </w:rPr>
              <w:t xml:space="preserve"> </w:t>
            </w:r>
            <w:r w:rsidRPr="003E39A8">
              <w:rPr>
                <w:rFonts w:ascii="Calibri" w:hAnsi="Calibri"/>
                <w:sz w:val="22"/>
                <w:szCs w:val="22"/>
              </w:rPr>
              <w:t>Διαδίκτυο</w:t>
            </w:r>
            <w:r w:rsidR="006922F9">
              <w:rPr>
                <w:rFonts w:ascii="Calibri" w:hAnsi="Calibri"/>
                <w:sz w:val="22"/>
                <w:szCs w:val="22"/>
              </w:rPr>
              <w:t xml:space="preserve"> </w:t>
            </w:r>
            <w:r w:rsidRPr="003E39A8">
              <w:rPr>
                <w:rFonts w:ascii="Calibri" w:hAnsi="Calibri"/>
                <w:sz w:val="22"/>
                <w:szCs w:val="22"/>
              </w:rPr>
              <w:t>(διεύθυνση</w:t>
            </w:r>
            <w:r w:rsidR="006922F9">
              <w:rPr>
                <w:rFonts w:ascii="Calibri" w:hAnsi="Calibri"/>
                <w:sz w:val="22"/>
                <w:szCs w:val="22"/>
              </w:rPr>
              <w:t xml:space="preserve"> </w:t>
            </w:r>
            <w:r w:rsidRPr="003E39A8">
              <w:rPr>
                <w:rFonts w:ascii="Calibri" w:hAnsi="Calibri"/>
                <w:sz w:val="22"/>
                <w:szCs w:val="22"/>
              </w:rPr>
              <w:t>δικτυακού</w:t>
            </w:r>
            <w:r w:rsidR="006922F9">
              <w:rPr>
                <w:rFonts w:ascii="Calibri" w:hAnsi="Calibri"/>
                <w:sz w:val="22"/>
                <w:szCs w:val="22"/>
              </w:rPr>
              <w:t xml:space="preserve"> </w:t>
            </w:r>
            <w:r w:rsidRPr="003E39A8">
              <w:rPr>
                <w:rFonts w:ascii="Calibri" w:hAnsi="Calibri"/>
                <w:sz w:val="22"/>
                <w:szCs w:val="22"/>
              </w:rPr>
              <w:t>τόπου)</w:t>
            </w:r>
            <w:r w:rsidR="006922F9">
              <w:rPr>
                <w:rFonts w:ascii="Calibri" w:hAnsi="Calibri"/>
                <w:sz w:val="22"/>
                <w:szCs w:val="22"/>
              </w:rPr>
              <w:t xml:space="preserve"> </w:t>
            </w:r>
            <w:r w:rsidRPr="003E39A8">
              <w:rPr>
                <w:rFonts w:ascii="Calibri" w:hAnsi="Calibri"/>
                <w:sz w:val="22"/>
                <w:szCs w:val="22"/>
              </w:rPr>
              <w:t>(</w:t>
            </w:r>
            <w:r w:rsidRPr="003E39A8">
              <w:rPr>
                <w:rFonts w:ascii="Calibri" w:hAnsi="Calibri"/>
                <w:i/>
                <w:sz w:val="22"/>
                <w:szCs w:val="22"/>
              </w:rPr>
              <w:t>εάν</w:t>
            </w:r>
            <w:r w:rsidR="006922F9">
              <w:rPr>
                <w:rFonts w:ascii="Calibri" w:hAnsi="Calibri"/>
                <w:i/>
                <w:sz w:val="22"/>
                <w:szCs w:val="22"/>
              </w:rPr>
              <w:t xml:space="preserve"> </w:t>
            </w:r>
            <w:r w:rsidRPr="003E39A8">
              <w:rPr>
                <w:rFonts w:ascii="Calibri" w:hAnsi="Calibri"/>
                <w:i/>
                <w:sz w:val="22"/>
                <w:szCs w:val="22"/>
              </w:rPr>
              <w:t>υπάρχει</w:t>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Γενικές</w:t>
            </w:r>
            <w:r w:rsidR="006922F9">
              <w:rPr>
                <w:rFonts w:ascii="Calibri" w:hAnsi="Calibri"/>
                <w:b/>
                <w:bCs/>
                <w:i/>
                <w:iCs/>
                <w:sz w:val="22"/>
                <w:szCs w:val="22"/>
              </w:rPr>
              <w:t xml:space="preserve"> </w:t>
            </w:r>
            <w:r w:rsidRPr="003E39A8">
              <w:rPr>
                <w:rFonts w:ascii="Calibri" w:hAnsi="Calibri"/>
                <w:b/>
                <w:bCs/>
                <w:i/>
                <w:iCs/>
                <w:sz w:val="22"/>
                <w:szCs w:val="22"/>
              </w:rPr>
              <w:t>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w:t>
            </w:r>
            <w:r w:rsidR="006922F9">
              <w:rPr>
                <w:rFonts w:ascii="Calibri" w:hAnsi="Calibri"/>
                <w:sz w:val="22"/>
                <w:szCs w:val="22"/>
              </w:rPr>
              <w:t xml:space="preserve"> </w:t>
            </w:r>
            <w:r w:rsidRPr="003E39A8">
              <w:rPr>
                <w:rFonts w:ascii="Calibri" w:hAnsi="Calibri"/>
                <w:sz w:val="22"/>
                <w:szCs w:val="22"/>
              </w:rPr>
              <w:t>οικονομικός</w:t>
            </w:r>
            <w:r w:rsidR="006922F9">
              <w:rPr>
                <w:rFonts w:ascii="Calibri" w:hAnsi="Calibri"/>
                <w:sz w:val="22"/>
                <w:szCs w:val="22"/>
              </w:rPr>
              <w:t xml:space="preserve"> </w:t>
            </w:r>
            <w:r w:rsidRPr="003E39A8">
              <w:rPr>
                <w:rFonts w:ascii="Calibri" w:hAnsi="Calibri"/>
                <w:sz w:val="22"/>
                <w:szCs w:val="22"/>
              </w:rPr>
              <w:t>φορέας</w:t>
            </w:r>
            <w:r w:rsidR="006922F9">
              <w:rPr>
                <w:rFonts w:ascii="Calibri" w:hAnsi="Calibri"/>
                <w:sz w:val="22"/>
                <w:szCs w:val="22"/>
              </w:rPr>
              <w:t xml:space="preserve"> </w:t>
            </w:r>
            <w:r w:rsidRPr="003E39A8">
              <w:rPr>
                <w:rFonts w:ascii="Calibri" w:hAnsi="Calibri"/>
                <w:sz w:val="22"/>
                <w:szCs w:val="22"/>
              </w:rPr>
              <w:t>είναι</w:t>
            </w:r>
            <w:r w:rsidR="006922F9">
              <w:rPr>
                <w:rFonts w:ascii="Calibri" w:hAnsi="Calibri"/>
                <w:sz w:val="22"/>
                <w:szCs w:val="22"/>
              </w:rPr>
              <w:t xml:space="preserve"> </w:t>
            </w:r>
            <w:r w:rsidRPr="003E39A8">
              <w:rPr>
                <w:rFonts w:ascii="Calibri" w:hAnsi="Calibri"/>
                <w:sz w:val="22"/>
                <w:szCs w:val="22"/>
              </w:rPr>
              <w:t>πολύ</w:t>
            </w:r>
            <w:r w:rsidR="006922F9">
              <w:rPr>
                <w:rFonts w:ascii="Calibri" w:hAnsi="Calibri"/>
                <w:sz w:val="22"/>
                <w:szCs w:val="22"/>
              </w:rPr>
              <w:t xml:space="preserve"> </w:t>
            </w:r>
            <w:r w:rsidRPr="003E39A8">
              <w:rPr>
                <w:rFonts w:ascii="Calibri" w:hAnsi="Calibri"/>
                <w:sz w:val="22"/>
                <w:szCs w:val="22"/>
              </w:rPr>
              <w:t>μικρή,</w:t>
            </w:r>
            <w:r w:rsidR="006922F9">
              <w:rPr>
                <w:rFonts w:ascii="Calibri" w:hAnsi="Calibri"/>
                <w:sz w:val="22"/>
                <w:szCs w:val="22"/>
              </w:rPr>
              <w:t xml:space="preserve"> </w:t>
            </w:r>
            <w:r w:rsidRPr="003E39A8">
              <w:rPr>
                <w:rFonts w:ascii="Calibri" w:hAnsi="Calibri"/>
                <w:sz w:val="22"/>
                <w:szCs w:val="22"/>
              </w:rPr>
              <w:t>μικρή</w:t>
            </w:r>
            <w:r w:rsidR="006922F9">
              <w:rPr>
                <w:rFonts w:ascii="Calibri" w:hAnsi="Calibri"/>
                <w:sz w:val="22"/>
                <w:szCs w:val="22"/>
              </w:rPr>
              <w:t xml:space="preserve"> </w:t>
            </w:r>
            <w:r w:rsidRPr="003E39A8">
              <w:rPr>
                <w:rFonts w:ascii="Calibri" w:hAnsi="Calibri"/>
                <w:sz w:val="22"/>
                <w:szCs w:val="22"/>
              </w:rPr>
              <w:t>ή</w:t>
            </w:r>
            <w:r w:rsidR="006922F9">
              <w:rPr>
                <w:rFonts w:ascii="Calibri" w:hAnsi="Calibri"/>
                <w:sz w:val="22"/>
                <w:szCs w:val="22"/>
              </w:rPr>
              <w:t xml:space="preserve"> </w:t>
            </w:r>
            <w:r w:rsidRPr="003E39A8">
              <w:rPr>
                <w:rFonts w:ascii="Calibri" w:hAnsi="Calibri"/>
                <w:sz w:val="22"/>
                <w:szCs w:val="22"/>
              </w:rPr>
              <w:t>μεσαία</w:t>
            </w:r>
            <w:r w:rsidR="006922F9">
              <w:rPr>
                <w:rFonts w:ascii="Calibri" w:hAnsi="Calibri"/>
                <w:sz w:val="22"/>
                <w:szCs w:val="22"/>
              </w:rPr>
              <w:t xml:space="preserve"> </w:t>
            </w:r>
            <w:r w:rsidRPr="003E39A8">
              <w:rPr>
                <w:rFonts w:ascii="Calibri" w:hAnsi="Calibri"/>
                <w:sz w:val="22"/>
                <w:szCs w:val="22"/>
              </w:rPr>
              <w:t>επιχείρηση</w:t>
            </w:r>
            <w:r w:rsidRPr="003E39A8">
              <w:rPr>
                <w:rStyle w:val="aff5"/>
                <w:rFonts w:ascii="Calibri" w:hAnsi="Calibri"/>
                <w:sz w:val="22"/>
                <w:szCs w:val="22"/>
                <w:vertAlign w:val="superscript"/>
              </w:rPr>
              <w:footnoteReference w:id="4"/>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tc>
      </w:tr>
      <w:tr w:rsidR="00D3109F" w:rsidRPr="003E39A8" w:rsidTr="00350EEF">
        <w:tc>
          <w:tcPr>
            <w:tcW w:w="4479" w:type="dxa"/>
            <w:tcBorders>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Κατά</w:t>
            </w:r>
            <w:r w:rsidR="006922F9">
              <w:rPr>
                <w:rFonts w:ascii="Calibri" w:hAnsi="Calibri"/>
                <w:sz w:val="22"/>
                <w:szCs w:val="22"/>
              </w:rPr>
              <w:t xml:space="preserve"> </w:t>
            </w:r>
            <w:r w:rsidRPr="003E39A8">
              <w:rPr>
                <w:rFonts w:ascii="Calibri" w:hAnsi="Calibri"/>
                <w:sz w:val="22"/>
                <w:szCs w:val="22"/>
              </w:rPr>
              <w:t>περίπτωση,</w:t>
            </w:r>
            <w:r w:rsidR="006922F9">
              <w:rPr>
                <w:rFonts w:ascii="Calibri" w:hAnsi="Calibri"/>
                <w:sz w:val="22"/>
                <w:szCs w:val="22"/>
              </w:rPr>
              <w:t xml:space="preserve"> </w:t>
            </w:r>
            <w:r w:rsidRPr="003E39A8">
              <w:rPr>
                <w:rFonts w:ascii="Calibri" w:hAnsi="Calibri"/>
                <w:sz w:val="22"/>
                <w:szCs w:val="22"/>
              </w:rPr>
              <w:t>ο</w:t>
            </w:r>
            <w:r w:rsidR="006922F9">
              <w:rPr>
                <w:rFonts w:ascii="Calibri" w:hAnsi="Calibri"/>
                <w:sz w:val="22"/>
                <w:szCs w:val="22"/>
              </w:rPr>
              <w:t xml:space="preserve"> </w:t>
            </w:r>
            <w:r w:rsidRPr="003E39A8">
              <w:rPr>
                <w:rFonts w:ascii="Calibri" w:hAnsi="Calibri"/>
                <w:sz w:val="22"/>
                <w:szCs w:val="22"/>
              </w:rPr>
              <w:t>οικονομικός</w:t>
            </w:r>
            <w:r w:rsidR="006922F9">
              <w:rPr>
                <w:rFonts w:ascii="Calibri" w:hAnsi="Calibri"/>
                <w:sz w:val="22"/>
                <w:szCs w:val="22"/>
              </w:rPr>
              <w:t xml:space="preserve"> </w:t>
            </w:r>
            <w:r w:rsidRPr="003E39A8">
              <w:rPr>
                <w:rFonts w:ascii="Calibri" w:hAnsi="Calibri"/>
                <w:sz w:val="22"/>
                <w:szCs w:val="22"/>
              </w:rPr>
              <w:t>φορέας</w:t>
            </w:r>
            <w:r w:rsidR="006922F9">
              <w:rPr>
                <w:rFonts w:ascii="Calibri" w:hAnsi="Calibri"/>
                <w:sz w:val="22"/>
                <w:szCs w:val="22"/>
              </w:rPr>
              <w:t xml:space="preserve"> </w:t>
            </w:r>
            <w:r w:rsidRPr="003E39A8">
              <w:rPr>
                <w:rFonts w:ascii="Calibri" w:hAnsi="Calibri"/>
                <w:sz w:val="22"/>
                <w:szCs w:val="22"/>
              </w:rPr>
              <w:t>είναι</w:t>
            </w:r>
            <w:r w:rsidR="006922F9">
              <w:rPr>
                <w:rFonts w:ascii="Calibri" w:hAnsi="Calibri"/>
                <w:sz w:val="22"/>
                <w:szCs w:val="22"/>
              </w:rPr>
              <w:t xml:space="preserve"> </w:t>
            </w:r>
            <w:r w:rsidRPr="003E39A8">
              <w:rPr>
                <w:rFonts w:ascii="Calibri" w:hAnsi="Calibri"/>
                <w:sz w:val="22"/>
                <w:szCs w:val="22"/>
              </w:rPr>
              <w:t>εγγεγραμμένος</w:t>
            </w:r>
            <w:r w:rsidR="006922F9">
              <w:rPr>
                <w:rFonts w:ascii="Calibri" w:hAnsi="Calibri"/>
                <w:sz w:val="22"/>
                <w:szCs w:val="22"/>
              </w:rPr>
              <w:t xml:space="preserve"> </w:t>
            </w:r>
            <w:r w:rsidRPr="003E39A8">
              <w:rPr>
                <w:rFonts w:ascii="Calibri" w:hAnsi="Calibri"/>
                <w:sz w:val="22"/>
                <w:szCs w:val="22"/>
              </w:rPr>
              <w:t>σε</w:t>
            </w:r>
            <w:r w:rsidR="006922F9">
              <w:rPr>
                <w:rFonts w:ascii="Calibri" w:hAnsi="Calibri"/>
                <w:sz w:val="22"/>
                <w:szCs w:val="22"/>
              </w:rPr>
              <w:t xml:space="preserve"> </w:t>
            </w:r>
            <w:r w:rsidRPr="003E39A8">
              <w:rPr>
                <w:rFonts w:ascii="Calibri" w:hAnsi="Calibri"/>
                <w:sz w:val="22"/>
                <w:szCs w:val="22"/>
              </w:rPr>
              <w:t>επίσημο</w:t>
            </w:r>
            <w:r w:rsidR="006922F9">
              <w:rPr>
                <w:rFonts w:ascii="Calibri" w:hAnsi="Calibri"/>
                <w:sz w:val="22"/>
                <w:szCs w:val="22"/>
              </w:rPr>
              <w:t xml:space="preserve"> </w:t>
            </w:r>
            <w:r w:rsidRPr="003E39A8">
              <w:rPr>
                <w:rFonts w:ascii="Calibri" w:hAnsi="Calibri"/>
                <w:sz w:val="22"/>
                <w:szCs w:val="22"/>
              </w:rPr>
              <w:t>κατάλογο/Μητρώο</w:t>
            </w:r>
            <w:r w:rsidR="006922F9">
              <w:rPr>
                <w:rFonts w:ascii="Calibri" w:hAnsi="Calibri"/>
                <w:sz w:val="22"/>
                <w:szCs w:val="22"/>
              </w:rPr>
              <w:t xml:space="preserve"> </w:t>
            </w:r>
            <w:r w:rsidRPr="003E39A8">
              <w:rPr>
                <w:rFonts w:ascii="Calibri" w:hAnsi="Calibri"/>
                <w:sz w:val="22"/>
                <w:szCs w:val="22"/>
              </w:rPr>
              <w:t>εγκεκριμένων</w:t>
            </w:r>
            <w:r w:rsidR="006922F9">
              <w:rPr>
                <w:rFonts w:ascii="Calibri" w:hAnsi="Calibri"/>
                <w:sz w:val="22"/>
                <w:szCs w:val="22"/>
              </w:rPr>
              <w:t xml:space="preserve"> </w:t>
            </w:r>
            <w:r w:rsidRPr="003E39A8">
              <w:rPr>
                <w:rFonts w:ascii="Calibri" w:hAnsi="Calibri"/>
                <w:sz w:val="22"/>
                <w:szCs w:val="22"/>
              </w:rPr>
              <w:t>οικονομικών</w:t>
            </w:r>
            <w:r w:rsidR="006922F9">
              <w:rPr>
                <w:rFonts w:ascii="Calibri" w:hAnsi="Calibri"/>
                <w:sz w:val="22"/>
                <w:szCs w:val="22"/>
              </w:rPr>
              <w:t xml:space="preserve"> </w:t>
            </w:r>
            <w:r w:rsidRPr="003E39A8">
              <w:rPr>
                <w:rFonts w:ascii="Calibri" w:hAnsi="Calibri"/>
                <w:sz w:val="22"/>
                <w:szCs w:val="22"/>
              </w:rPr>
              <w:t>φορέων</w:t>
            </w:r>
            <w:r w:rsidR="006922F9">
              <w:rPr>
                <w:rFonts w:ascii="Calibri" w:hAnsi="Calibri"/>
                <w:sz w:val="22"/>
                <w:szCs w:val="22"/>
              </w:rPr>
              <w:t xml:space="preserve"> </w:t>
            </w:r>
            <w:r w:rsidRPr="003E39A8">
              <w:rPr>
                <w:rFonts w:ascii="Calibri" w:hAnsi="Calibri"/>
                <w:sz w:val="22"/>
                <w:szCs w:val="22"/>
              </w:rPr>
              <w:t>ή</w:t>
            </w:r>
            <w:r w:rsidR="006922F9">
              <w:rPr>
                <w:rFonts w:ascii="Calibri" w:hAnsi="Calibri"/>
                <w:sz w:val="22"/>
                <w:szCs w:val="22"/>
              </w:rPr>
              <w:t xml:space="preserve"> </w:t>
            </w:r>
            <w:r w:rsidRPr="003E39A8">
              <w:rPr>
                <w:rFonts w:ascii="Calibri" w:hAnsi="Calibri"/>
                <w:sz w:val="22"/>
                <w:szCs w:val="22"/>
              </w:rPr>
              <w:t>διαθέτει</w:t>
            </w:r>
            <w:r w:rsidR="006922F9">
              <w:rPr>
                <w:rFonts w:ascii="Calibri" w:hAnsi="Calibri"/>
                <w:sz w:val="22"/>
                <w:szCs w:val="22"/>
              </w:rPr>
              <w:t xml:space="preserve"> </w:t>
            </w:r>
            <w:r w:rsidRPr="003E39A8">
              <w:rPr>
                <w:rFonts w:ascii="Calibri" w:hAnsi="Calibri"/>
                <w:sz w:val="22"/>
                <w:szCs w:val="22"/>
              </w:rPr>
              <w:t>ισοδύναμο</w:t>
            </w:r>
            <w:r w:rsidR="006922F9">
              <w:rPr>
                <w:rFonts w:ascii="Calibri" w:hAnsi="Calibri"/>
                <w:sz w:val="22"/>
                <w:szCs w:val="22"/>
              </w:rPr>
              <w:t xml:space="preserve"> </w:t>
            </w:r>
            <w:r w:rsidRPr="003E39A8">
              <w:rPr>
                <w:rFonts w:ascii="Calibri" w:hAnsi="Calibri"/>
                <w:sz w:val="22"/>
                <w:szCs w:val="22"/>
              </w:rPr>
              <w:t>πιστοποιητικό</w:t>
            </w:r>
            <w:r w:rsidR="006922F9">
              <w:rPr>
                <w:rFonts w:ascii="Calibri" w:hAnsi="Calibri"/>
                <w:sz w:val="22"/>
                <w:szCs w:val="22"/>
              </w:rPr>
              <w:t xml:space="preserve"> </w:t>
            </w:r>
            <w:r w:rsidRPr="003E39A8">
              <w:rPr>
                <w:rFonts w:ascii="Calibri" w:hAnsi="Calibri"/>
                <w:sz w:val="22"/>
                <w:szCs w:val="22"/>
              </w:rPr>
              <w:t>(π.χ.</w:t>
            </w:r>
            <w:r w:rsidR="006922F9">
              <w:rPr>
                <w:rFonts w:ascii="Calibri" w:hAnsi="Calibri"/>
                <w:sz w:val="22"/>
                <w:szCs w:val="22"/>
              </w:rPr>
              <w:t xml:space="preserve"> </w:t>
            </w:r>
            <w:r w:rsidRPr="003E39A8">
              <w:rPr>
                <w:rFonts w:ascii="Calibri" w:hAnsi="Calibri"/>
                <w:sz w:val="22"/>
                <w:szCs w:val="22"/>
              </w:rPr>
              <w:t>βάσει</w:t>
            </w:r>
            <w:r w:rsidR="006922F9">
              <w:rPr>
                <w:rFonts w:ascii="Calibri" w:hAnsi="Calibri"/>
                <w:sz w:val="22"/>
                <w:szCs w:val="22"/>
              </w:rPr>
              <w:t xml:space="preserve"> </w:t>
            </w:r>
            <w:r w:rsidRPr="003E39A8">
              <w:rPr>
                <w:rFonts w:ascii="Calibri" w:hAnsi="Calibri"/>
                <w:sz w:val="22"/>
                <w:szCs w:val="22"/>
              </w:rPr>
              <w:t>εθνικού</w:t>
            </w:r>
            <w:r w:rsidR="006922F9">
              <w:rPr>
                <w:rFonts w:ascii="Calibri" w:hAnsi="Calibri"/>
                <w:sz w:val="22"/>
                <w:szCs w:val="22"/>
              </w:rPr>
              <w:t xml:space="preserve"> </w:t>
            </w:r>
            <w:r w:rsidRPr="003E39A8">
              <w:rPr>
                <w:rFonts w:ascii="Calibri" w:hAnsi="Calibri"/>
                <w:sz w:val="22"/>
                <w:szCs w:val="22"/>
              </w:rPr>
              <w:t>συστήματος</w:t>
            </w:r>
            <w:r w:rsidR="006922F9">
              <w:rPr>
                <w:rFonts w:ascii="Calibri" w:hAnsi="Calibri"/>
                <w:sz w:val="22"/>
                <w:szCs w:val="22"/>
              </w:rPr>
              <w:t xml:space="preserve"> </w:t>
            </w:r>
            <w:r w:rsidRPr="003E39A8">
              <w:rPr>
                <w:rFonts w:ascii="Calibri" w:hAnsi="Calibri"/>
                <w:sz w:val="22"/>
                <w:szCs w:val="22"/>
              </w:rPr>
              <w:t>(προ)επιλογής);</w:t>
            </w:r>
          </w:p>
        </w:tc>
        <w:tc>
          <w:tcPr>
            <w:tcW w:w="4500" w:type="dxa"/>
            <w:tcBorders>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r w:rsidR="006922F9">
              <w:rPr>
                <w:rFonts w:ascii="Calibri" w:hAnsi="Calibri"/>
                <w:sz w:val="22"/>
                <w:szCs w:val="22"/>
              </w:rPr>
              <w:t xml:space="preserve"> </w:t>
            </w:r>
            <w:r w:rsidRPr="003E39A8">
              <w:rPr>
                <w:rFonts w:ascii="Calibri" w:hAnsi="Calibri"/>
                <w:sz w:val="22"/>
                <w:szCs w:val="22"/>
              </w:rPr>
              <w:t>Ναι</w:t>
            </w:r>
            <w:r w:rsidR="006922F9">
              <w:rPr>
                <w:rFonts w:ascii="Calibri" w:hAnsi="Calibri"/>
                <w:sz w:val="22"/>
                <w:szCs w:val="22"/>
              </w:rPr>
              <w:t xml:space="preserve"> </w:t>
            </w:r>
            <w:r w:rsidRPr="003E39A8">
              <w:rPr>
                <w:rFonts w:ascii="Calibri" w:hAnsi="Calibri"/>
                <w:sz w:val="22"/>
                <w:szCs w:val="22"/>
              </w:rPr>
              <w:t>[]</w:t>
            </w:r>
            <w:r w:rsidR="006922F9">
              <w:rPr>
                <w:rFonts w:ascii="Calibri" w:hAnsi="Calibri"/>
                <w:sz w:val="22"/>
                <w:szCs w:val="22"/>
              </w:rPr>
              <w:t xml:space="preserve"> </w:t>
            </w:r>
            <w:r w:rsidRPr="003E39A8">
              <w:rPr>
                <w:rFonts w:ascii="Calibri" w:hAnsi="Calibri"/>
                <w:sz w:val="22"/>
                <w:szCs w:val="22"/>
              </w:rPr>
              <w:t>Όχι</w:t>
            </w:r>
            <w:r w:rsidR="006922F9">
              <w:rPr>
                <w:rFonts w:ascii="Calibri" w:hAnsi="Calibri"/>
                <w:sz w:val="22"/>
                <w:szCs w:val="22"/>
              </w:rPr>
              <w:t xml:space="preserve"> </w:t>
            </w:r>
            <w:r w:rsidRPr="003E39A8">
              <w:rPr>
                <w:rFonts w:ascii="Calibri" w:hAnsi="Calibri"/>
                <w:sz w:val="22"/>
                <w:szCs w:val="22"/>
              </w:rPr>
              <w:t>[]</w:t>
            </w:r>
            <w:r w:rsidR="006922F9">
              <w:rPr>
                <w:rFonts w:ascii="Calibri" w:hAnsi="Calibri"/>
                <w:sz w:val="22"/>
                <w:szCs w:val="22"/>
              </w:rPr>
              <w:t xml:space="preserve"> </w:t>
            </w:r>
            <w:r w:rsidRPr="003E39A8">
              <w:rPr>
                <w:rFonts w:ascii="Calibri" w:hAnsi="Calibri"/>
                <w:sz w:val="22"/>
                <w:szCs w:val="22"/>
              </w:rPr>
              <w:t>Άνευ</w:t>
            </w:r>
            <w:r w:rsidR="006922F9">
              <w:rPr>
                <w:rFonts w:ascii="Calibri" w:hAnsi="Calibri"/>
                <w:sz w:val="22"/>
                <w:szCs w:val="22"/>
              </w:rPr>
              <w:t xml:space="preserve"> </w:t>
            </w:r>
            <w:r w:rsidRPr="003E39A8">
              <w:rPr>
                <w:rFonts w:ascii="Calibri" w:hAnsi="Calibri"/>
                <w:sz w:val="22"/>
                <w:szCs w:val="22"/>
              </w:rPr>
              <w:t>αντικειμένου</w:t>
            </w:r>
          </w:p>
        </w:tc>
      </w:tr>
      <w:tr w:rsidR="00D3109F" w:rsidRPr="003E39A8" w:rsidTr="00255842">
        <w:trPr>
          <w:trHeight w:val="8485"/>
        </w:trPr>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lastRenderedPageBreak/>
              <w:t>Εάν</w:t>
            </w:r>
            <w:r w:rsidR="006922F9">
              <w:rPr>
                <w:rFonts w:ascii="Calibri" w:hAnsi="Calibri"/>
                <w:b/>
                <w:sz w:val="22"/>
                <w:szCs w:val="22"/>
              </w:rPr>
              <w:t xml:space="preserve"> </w:t>
            </w:r>
            <w:r w:rsidRPr="003E39A8">
              <w:rPr>
                <w:rFonts w:ascii="Calibri" w:hAnsi="Calibri"/>
                <w:b/>
                <w:sz w:val="22"/>
                <w:szCs w:val="22"/>
              </w:rPr>
              <w:t>ναι</w:t>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Απαντήστε</w:t>
            </w:r>
            <w:r w:rsidR="006922F9">
              <w:rPr>
                <w:rFonts w:ascii="Calibri" w:hAnsi="Calibri"/>
                <w:sz w:val="22"/>
                <w:szCs w:val="22"/>
              </w:rPr>
              <w:t xml:space="preserve"> </w:t>
            </w:r>
            <w:r w:rsidRPr="003E39A8">
              <w:rPr>
                <w:rFonts w:ascii="Calibri" w:hAnsi="Calibri"/>
                <w:sz w:val="22"/>
                <w:szCs w:val="22"/>
              </w:rPr>
              <w:t>στα</w:t>
            </w:r>
            <w:r w:rsidR="006922F9">
              <w:rPr>
                <w:rFonts w:ascii="Calibri" w:hAnsi="Calibri"/>
                <w:sz w:val="22"/>
                <w:szCs w:val="22"/>
              </w:rPr>
              <w:t xml:space="preserve"> </w:t>
            </w:r>
            <w:r w:rsidRPr="003E39A8">
              <w:rPr>
                <w:rFonts w:ascii="Calibri" w:hAnsi="Calibri"/>
                <w:sz w:val="22"/>
                <w:szCs w:val="22"/>
              </w:rPr>
              <w:t>υπόλοιπα</w:t>
            </w:r>
            <w:r w:rsidR="006922F9">
              <w:rPr>
                <w:rFonts w:ascii="Calibri" w:hAnsi="Calibri"/>
                <w:sz w:val="22"/>
                <w:szCs w:val="22"/>
              </w:rPr>
              <w:t xml:space="preserve"> </w:t>
            </w:r>
            <w:r w:rsidRPr="003E39A8">
              <w:rPr>
                <w:rFonts w:ascii="Calibri" w:hAnsi="Calibri"/>
                <w:sz w:val="22"/>
                <w:szCs w:val="22"/>
              </w:rPr>
              <w:t>τμήματα</w:t>
            </w:r>
            <w:r w:rsidR="006922F9">
              <w:rPr>
                <w:rFonts w:ascii="Calibri" w:hAnsi="Calibri"/>
                <w:sz w:val="22"/>
                <w:szCs w:val="22"/>
              </w:rPr>
              <w:t xml:space="preserve"> </w:t>
            </w:r>
            <w:r w:rsidRPr="003E39A8">
              <w:rPr>
                <w:rFonts w:ascii="Calibri" w:hAnsi="Calibri"/>
                <w:sz w:val="22"/>
                <w:szCs w:val="22"/>
              </w:rPr>
              <w:t>της</w:t>
            </w:r>
            <w:r w:rsidR="006922F9">
              <w:rPr>
                <w:rFonts w:ascii="Calibri" w:hAnsi="Calibri"/>
                <w:sz w:val="22"/>
                <w:szCs w:val="22"/>
              </w:rPr>
              <w:t xml:space="preserve"> </w:t>
            </w:r>
            <w:r w:rsidRPr="003E39A8">
              <w:rPr>
                <w:rFonts w:ascii="Calibri" w:hAnsi="Calibri"/>
                <w:sz w:val="22"/>
                <w:szCs w:val="22"/>
              </w:rPr>
              <w:t>παρούσας</w:t>
            </w:r>
            <w:r w:rsidR="006922F9">
              <w:rPr>
                <w:rFonts w:ascii="Calibri" w:hAnsi="Calibri"/>
                <w:sz w:val="22"/>
                <w:szCs w:val="22"/>
              </w:rPr>
              <w:t xml:space="preserve"> </w:t>
            </w:r>
            <w:r w:rsidRPr="003E39A8">
              <w:rPr>
                <w:rFonts w:ascii="Calibri" w:hAnsi="Calibri"/>
                <w:sz w:val="22"/>
                <w:szCs w:val="22"/>
              </w:rPr>
              <w:t>ενότητας,</w:t>
            </w:r>
            <w:r w:rsidR="006922F9">
              <w:rPr>
                <w:rFonts w:ascii="Calibri" w:hAnsi="Calibri"/>
                <w:sz w:val="22"/>
                <w:szCs w:val="22"/>
              </w:rPr>
              <w:t xml:space="preserve"> </w:t>
            </w:r>
            <w:r w:rsidRPr="003E39A8">
              <w:rPr>
                <w:rFonts w:ascii="Calibri" w:hAnsi="Calibri"/>
                <w:sz w:val="22"/>
                <w:szCs w:val="22"/>
              </w:rPr>
              <w:t>στην</w:t>
            </w:r>
            <w:r w:rsidR="006922F9">
              <w:rPr>
                <w:rFonts w:ascii="Calibri" w:hAnsi="Calibri"/>
                <w:sz w:val="22"/>
                <w:szCs w:val="22"/>
              </w:rPr>
              <w:t xml:space="preserve"> </w:t>
            </w:r>
            <w:r w:rsidRPr="003E39A8">
              <w:rPr>
                <w:rFonts w:ascii="Calibri" w:hAnsi="Calibri"/>
                <w:sz w:val="22"/>
                <w:szCs w:val="22"/>
              </w:rPr>
              <w:t>ενότητα</w:t>
            </w:r>
            <w:r w:rsidR="006922F9">
              <w:rPr>
                <w:rFonts w:ascii="Calibri" w:hAnsi="Calibri"/>
                <w:sz w:val="22"/>
                <w:szCs w:val="22"/>
              </w:rPr>
              <w:t xml:space="preserve"> </w:t>
            </w:r>
            <w:r w:rsidRPr="003E39A8">
              <w:rPr>
                <w:rFonts w:ascii="Calibri" w:hAnsi="Calibri"/>
                <w:sz w:val="22"/>
                <w:szCs w:val="22"/>
              </w:rPr>
              <w:t>Β</w:t>
            </w:r>
            <w:r w:rsidR="006922F9">
              <w:rPr>
                <w:rFonts w:ascii="Calibri" w:hAnsi="Calibri"/>
                <w:sz w:val="22"/>
                <w:szCs w:val="22"/>
              </w:rPr>
              <w:t xml:space="preserve"> </w:t>
            </w:r>
            <w:r w:rsidRPr="003E39A8">
              <w:rPr>
                <w:rFonts w:ascii="Calibri" w:hAnsi="Calibri"/>
                <w:sz w:val="22"/>
                <w:szCs w:val="22"/>
              </w:rPr>
              <w:t>και,</w:t>
            </w:r>
            <w:r w:rsidR="006922F9">
              <w:rPr>
                <w:rFonts w:ascii="Calibri" w:hAnsi="Calibri"/>
                <w:sz w:val="22"/>
                <w:szCs w:val="22"/>
              </w:rPr>
              <w:t xml:space="preserve"> </w:t>
            </w:r>
            <w:r w:rsidRPr="003E39A8">
              <w:rPr>
                <w:rFonts w:ascii="Calibri" w:hAnsi="Calibri"/>
                <w:sz w:val="22"/>
                <w:szCs w:val="22"/>
              </w:rPr>
              <w:t>όπου</w:t>
            </w:r>
            <w:r w:rsidR="006922F9">
              <w:rPr>
                <w:rFonts w:ascii="Calibri" w:hAnsi="Calibri"/>
                <w:sz w:val="22"/>
                <w:szCs w:val="22"/>
              </w:rPr>
              <w:t xml:space="preserve"> </w:t>
            </w:r>
            <w:r w:rsidRPr="003E39A8">
              <w:rPr>
                <w:rFonts w:ascii="Calibri" w:hAnsi="Calibri"/>
                <w:sz w:val="22"/>
                <w:szCs w:val="22"/>
              </w:rPr>
              <w:t>απαιτείται,</w:t>
            </w:r>
            <w:r w:rsidR="006922F9">
              <w:rPr>
                <w:rFonts w:ascii="Calibri" w:hAnsi="Calibri"/>
                <w:sz w:val="22"/>
                <w:szCs w:val="22"/>
              </w:rPr>
              <w:t xml:space="preserve"> </w:t>
            </w:r>
            <w:r w:rsidRPr="003E39A8">
              <w:rPr>
                <w:rFonts w:ascii="Calibri" w:hAnsi="Calibri"/>
                <w:sz w:val="22"/>
                <w:szCs w:val="22"/>
              </w:rPr>
              <w:t>στην</w:t>
            </w:r>
            <w:r w:rsidR="006922F9">
              <w:rPr>
                <w:rFonts w:ascii="Calibri" w:hAnsi="Calibri"/>
                <w:sz w:val="22"/>
                <w:szCs w:val="22"/>
              </w:rPr>
              <w:t xml:space="preserve"> </w:t>
            </w:r>
            <w:r w:rsidRPr="003E39A8">
              <w:rPr>
                <w:rFonts w:ascii="Calibri" w:hAnsi="Calibri"/>
                <w:sz w:val="22"/>
                <w:szCs w:val="22"/>
              </w:rPr>
              <w:t>ενότητα</w:t>
            </w:r>
            <w:r w:rsidR="006922F9">
              <w:rPr>
                <w:rFonts w:ascii="Calibri" w:hAnsi="Calibri"/>
                <w:sz w:val="22"/>
                <w:szCs w:val="22"/>
              </w:rPr>
              <w:t xml:space="preserve"> </w:t>
            </w:r>
            <w:r w:rsidRPr="003E39A8">
              <w:rPr>
                <w:rFonts w:ascii="Calibri" w:hAnsi="Calibri"/>
                <w:sz w:val="22"/>
                <w:szCs w:val="22"/>
              </w:rPr>
              <w:t>Γ</w:t>
            </w:r>
            <w:r w:rsidR="006922F9">
              <w:rPr>
                <w:rFonts w:ascii="Calibri" w:hAnsi="Calibri"/>
                <w:sz w:val="22"/>
                <w:szCs w:val="22"/>
              </w:rPr>
              <w:t xml:space="preserve"> </w:t>
            </w:r>
            <w:r w:rsidRPr="003E39A8">
              <w:rPr>
                <w:rFonts w:ascii="Calibri" w:hAnsi="Calibri"/>
                <w:sz w:val="22"/>
                <w:szCs w:val="22"/>
              </w:rPr>
              <w:t>του</w:t>
            </w:r>
            <w:r w:rsidR="006922F9">
              <w:rPr>
                <w:rFonts w:ascii="Calibri" w:hAnsi="Calibri"/>
                <w:sz w:val="22"/>
                <w:szCs w:val="22"/>
              </w:rPr>
              <w:t xml:space="preserve"> </w:t>
            </w:r>
            <w:r w:rsidRPr="003E39A8">
              <w:rPr>
                <w:rFonts w:ascii="Calibri" w:hAnsi="Calibri"/>
                <w:sz w:val="22"/>
                <w:szCs w:val="22"/>
              </w:rPr>
              <w:t>παρόντος</w:t>
            </w:r>
            <w:r w:rsidR="006922F9">
              <w:rPr>
                <w:rFonts w:ascii="Calibri" w:hAnsi="Calibri"/>
                <w:sz w:val="22"/>
                <w:szCs w:val="22"/>
              </w:rPr>
              <w:t xml:space="preserve"> </w:t>
            </w:r>
            <w:r w:rsidRPr="003E39A8">
              <w:rPr>
                <w:rFonts w:ascii="Calibri" w:hAnsi="Calibri"/>
                <w:sz w:val="22"/>
                <w:szCs w:val="22"/>
              </w:rPr>
              <w:t>μέρους,</w:t>
            </w:r>
            <w:r w:rsidR="006922F9">
              <w:rPr>
                <w:rFonts w:ascii="Calibri" w:hAnsi="Calibri"/>
                <w:sz w:val="22"/>
                <w:szCs w:val="22"/>
              </w:rPr>
              <w:t xml:space="preserve"> </w:t>
            </w:r>
            <w:r w:rsidRPr="003E39A8">
              <w:rPr>
                <w:rFonts w:ascii="Calibri" w:hAnsi="Calibri"/>
                <w:sz w:val="22"/>
                <w:szCs w:val="22"/>
              </w:rPr>
              <w:t>συμπληρώστε</w:t>
            </w:r>
            <w:r w:rsidR="006922F9">
              <w:rPr>
                <w:rFonts w:ascii="Calibri" w:hAnsi="Calibri"/>
                <w:sz w:val="22"/>
                <w:szCs w:val="22"/>
              </w:rPr>
              <w:t xml:space="preserve"> </w:t>
            </w:r>
            <w:r w:rsidRPr="003E39A8">
              <w:rPr>
                <w:rFonts w:ascii="Calibri" w:hAnsi="Calibri"/>
                <w:sz w:val="22"/>
                <w:szCs w:val="22"/>
              </w:rPr>
              <w:t>το</w:t>
            </w:r>
            <w:r w:rsidR="006922F9">
              <w:rPr>
                <w:rFonts w:ascii="Calibri" w:hAnsi="Calibri"/>
                <w:sz w:val="22"/>
                <w:szCs w:val="22"/>
              </w:rPr>
              <w:t xml:space="preserve"> </w:t>
            </w:r>
            <w:r w:rsidRPr="003E39A8">
              <w:rPr>
                <w:rFonts w:ascii="Calibri" w:hAnsi="Calibri"/>
                <w:sz w:val="22"/>
                <w:szCs w:val="22"/>
              </w:rPr>
              <w:t>μέρος</w:t>
            </w:r>
            <w:r w:rsidR="006922F9">
              <w:rPr>
                <w:rFonts w:ascii="Calibri" w:hAnsi="Calibri"/>
                <w:sz w:val="22"/>
                <w:szCs w:val="22"/>
              </w:rPr>
              <w:t xml:space="preserve"> </w:t>
            </w:r>
            <w:r w:rsidRPr="003E39A8">
              <w:rPr>
                <w:rFonts w:ascii="Calibri" w:hAnsi="Calibri"/>
                <w:sz w:val="22"/>
                <w:szCs w:val="22"/>
              </w:rPr>
              <w:t>V</w:t>
            </w:r>
            <w:r w:rsidR="006922F9">
              <w:rPr>
                <w:rFonts w:ascii="Calibri" w:hAnsi="Calibri"/>
                <w:sz w:val="22"/>
                <w:szCs w:val="22"/>
              </w:rPr>
              <w:t xml:space="preserve"> </w:t>
            </w:r>
            <w:r w:rsidRPr="003E39A8">
              <w:rPr>
                <w:rFonts w:ascii="Calibri" w:hAnsi="Calibri"/>
                <w:sz w:val="22"/>
                <w:szCs w:val="22"/>
              </w:rPr>
              <w:t>κατά</w:t>
            </w:r>
            <w:r w:rsidR="006922F9">
              <w:rPr>
                <w:rFonts w:ascii="Calibri" w:hAnsi="Calibri"/>
                <w:sz w:val="22"/>
                <w:szCs w:val="22"/>
              </w:rPr>
              <w:t xml:space="preserve"> </w:t>
            </w:r>
            <w:r w:rsidRPr="003E39A8">
              <w:rPr>
                <w:rFonts w:ascii="Calibri" w:hAnsi="Calibri"/>
                <w:sz w:val="22"/>
                <w:szCs w:val="22"/>
              </w:rPr>
              <w:t>περίπτωση,</w:t>
            </w:r>
            <w:r w:rsidR="006922F9">
              <w:rPr>
                <w:rFonts w:ascii="Calibri" w:hAnsi="Calibri"/>
                <w:sz w:val="22"/>
                <w:szCs w:val="22"/>
              </w:rPr>
              <w:t xml:space="preserve"> </w:t>
            </w:r>
            <w:r w:rsidRPr="003E39A8">
              <w:rPr>
                <w:rFonts w:ascii="Calibri" w:hAnsi="Calibri"/>
                <w:sz w:val="22"/>
                <w:szCs w:val="22"/>
              </w:rPr>
              <w:t>και</w:t>
            </w:r>
            <w:r w:rsidR="006922F9">
              <w:rPr>
                <w:rFonts w:ascii="Calibri" w:hAnsi="Calibri"/>
                <w:sz w:val="22"/>
                <w:szCs w:val="22"/>
              </w:rPr>
              <w:t xml:space="preserve"> </w:t>
            </w:r>
            <w:r w:rsidRPr="003E39A8">
              <w:rPr>
                <w:rFonts w:ascii="Calibri" w:hAnsi="Calibri"/>
                <w:sz w:val="22"/>
                <w:szCs w:val="22"/>
              </w:rPr>
              <w:t>σε</w:t>
            </w:r>
            <w:r w:rsidR="006922F9">
              <w:rPr>
                <w:rFonts w:ascii="Calibri" w:hAnsi="Calibri"/>
                <w:sz w:val="22"/>
                <w:szCs w:val="22"/>
              </w:rPr>
              <w:t xml:space="preserve"> </w:t>
            </w:r>
            <w:r w:rsidRPr="003E39A8">
              <w:rPr>
                <w:rFonts w:ascii="Calibri" w:hAnsi="Calibri"/>
                <w:sz w:val="22"/>
                <w:szCs w:val="22"/>
              </w:rPr>
              <w:t>κάθε</w:t>
            </w:r>
            <w:r w:rsidR="006922F9">
              <w:rPr>
                <w:rFonts w:ascii="Calibri" w:hAnsi="Calibri"/>
                <w:sz w:val="22"/>
                <w:szCs w:val="22"/>
              </w:rPr>
              <w:t xml:space="preserve"> </w:t>
            </w:r>
            <w:r w:rsidRPr="003E39A8">
              <w:rPr>
                <w:rFonts w:ascii="Calibri" w:hAnsi="Calibri"/>
                <w:sz w:val="22"/>
                <w:szCs w:val="22"/>
              </w:rPr>
              <w:t>περίπτωση</w:t>
            </w:r>
            <w:r w:rsidR="006922F9">
              <w:rPr>
                <w:rFonts w:ascii="Calibri" w:hAnsi="Calibri"/>
                <w:sz w:val="22"/>
                <w:szCs w:val="22"/>
              </w:rPr>
              <w:t xml:space="preserve"> </w:t>
            </w:r>
            <w:r w:rsidRPr="003E39A8">
              <w:rPr>
                <w:rFonts w:ascii="Calibri" w:hAnsi="Calibri"/>
                <w:sz w:val="22"/>
                <w:szCs w:val="22"/>
              </w:rPr>
              <w:t>συμπληρώστε</w:t>
            </w:r>
            <w:r w:rsidR="006922F9">
              <w:rPr>
                <w:rFonts w:ascii="Calibri" w:hAnsi="Calibri"/>
                <w:sz w:val="22"/>
                <w:szCs w:val="22"/>
              </w:rPr>
              <w:t xml:space="preserve"> </w:t>
            </w:r>
            <w:r w:rsidRPr="003E39A8">
              <w:rPr>
                <w:rFonts w:ascii="Calibri" w:hAnsi="Calibri"/>
                <w:sz w:val="22"/>
                <w:szCs w:val="22"/>
              </w:rPr>
              <w:t>και</w:t>
            </w:r>
            <w:r w:rsidR="006922F9">
              <w:rPr>
                <w:rFonts w:ascii="Calibri" w:hAnsi="Calibri"/>
                <w:sz w:val="22"/>
                <w:szCs w:val="22"/>
              </w:rPr>
              <w:t xml:space="preserve"> </w:t>
            </w:r>
            <w:r w:rsidRPr="003E39A8">
              <w:rPr>
                <w:rFonts w:ascii="Calibri" w:hAnsi="Calibri"/>
                <w:sz w:val="22"/>
                <w:szCs w:val="22"/>
              </w:rPr>
              <w:t>υπογράψτε</w:t>
            </w:r>
            <w:r w:rsidR="006922F9">
              <w:rPr>
                <w:rFonts w:ascii="Calibri" w:hAnsi="Calibri"/>
                <w:sz w:val="22"/>
                <w:szCs w:val="22"/>
              </w:rPr>
              <w:t xml:space="preserve"> </w:t>
            </w:r>
            <w:r w:rsidRPr="003E39A8">
              <w:rPr>
                <w:rFonts w:ascii="Calibri" w:hAnsi="Calibri"/>
                <w:sz w:val="22"/>
                <w:szCs w:val="22"/>
              </w:rPr>
              <w:t>το</w:t>
            </w:r>
            <w:r w:rsidR="006922F9">
              <w:rPr>
                <w:rFonts w:ascii="Calibri" w:hAnsi="Calibri"/>
                <w:sz w:val="22"/>
                <w:szCs w:val="22"/>
              </w:rPr>
              <w:t xml:space="preserve"> </w:t>
            </w:r>
            <w:r w:rsidRPr="003E39A8">
              <w:rPr>
                <w:rFonts w:ascii="Calibri" w:hAnsi="Calibri"/>
                <w:sz w:val="22"/>
                <w:szCs w:val="22"/>
              </w:rPr>
              <w:t>μέρος</w:t>
            </w:r>
            <w:r w:rsidR="006922F9">
              <w:rPr>
                <w:rFonts w:ascii="Calibri" w:hAnsi="Calibri"/>
                <w:sz w:val="22"/>
                <w:szCs w:val="22"/>
              </w:rPr>
              <w:t xml:space="preserve"> </w:t>
            </w:r>
            <w:r w:rsidRPr="003E39A8">
              <w:rPr>
                <w:rFonts w:ascii="Calibri" w:hAnsi="Calibri"/>
                <w:sz w:val="22"/>
                <w:szCs w:val="22"/>
              </w:rPr>
              <w:t>VI.</w:t>
            </w:r>
            <w:r w:rsidR="006922F9">
              <w:rPr>
                <w:rFonts w:ascii="Calibri" w:hAnsi="Calibri"/>
                <w:sz w:val="22"/>
                <w:szCs w:val="22"/>
              </w:rPr>
              <w:t xml:space="preserve"> </w:t>
            </w:r>
          </w:p>
          <w:p w:rsidR="00D3109F" w:rsidRPr="003E39A8" w:rsidRDefault="00D3109F" w:rsidP="00350EEF">
            <w:pPr>
              <w:rPr>
                <w:rFonts w:ascii="Calibri" w:hAnsi="Calibri"/>
                <w:sz w:val="22"/>
                <w:szCs w:val="22"/>
              </w:rPr>
            </w:pPr>
            <w:r w:rsidRPr="003E39A8">
              <w:rPr>
                <w:rFonts w:ascii="Calibri" w:hAnsi="Calibri"/>
                <w:sz w:val="22"/>
                <w:szCs w:val="22"/>
              </w:rPr>
              <w:t>α)</w:t>
            </w:r>
            <w:r w:rsidR="006922F9">
              <w:rPr>
                <w:rFonts w:ascii="Calibri" w:hAnsi="Calibri"/>
                <w:sz w:val="22"/>
                <w:szCs w:val="22"/>
              </w:rPr>
              <w:t xml:space="preserve"> </w:t>
            </w:r>
            <w:r w:rsidRPr="003E39A8">
              <w:rPr>
                <w:rFonts w:ascii="Calibri" w:hAnsi="Calibri"/>
                <w:sz w:val="22"/>
                <w:szCs w:val="22"/>
              </w:rPr>
              <w:t>Αναφέρετε</w:t>
            </w:r>
            <w:r w:rsidR="006922F9">
              <w:rPr>
                <w:rFonts w:ascii="Calibri" w:hAnsi="Calibri"/>
                <w:sz w:val="22"/>
                <w:szCs w:val="22"/>
              </w:rPr>
              <w:t xml:space="preserve"> </w:t>
            </w:r>
            <w:r w:rsidRPr="003E39A8">
              <w:rPr>
                <w:rFonts w:ascii="Calibri" w:hAnsi="Calibri"/>
                <w:sz w:val="22"/>
                <w:szCs w:val="22"/>
              </w:rPr>
              <w:t>την</w:t>
            </w:r>
            <w:r w:rsidR="006922F9">
              <w:rPr>
                <w:rFonts w:ascii="Calibri" w:hAnsi="Calibri"/>
                <w:sz w:val="22"/>
                <w:szCs w:val="22"/>
              </w:rPr>
              <w:t xml:space="preserve"> </w:t>
            </w:r>
            <w:r w:rsidRPr="003E39A8">
              <w:rPr>
                <w:rFonts w:ascii="Calibri" w:hAnsi="Calibri"/>
                <w:sz w:val="22"/>
                <w:szCs w:val="22"/>
              </w:rPr>
              <w:t>ονομασία</w:t>
            </w:r>
            <w:r w:rsidR="006922F9">
              <w:rPr>
                <w:rFonts w:ascii="Calibri" w:hAnsi="Calibri"/>
                <w:sz w:val="22"/>
                <w:szCs w:val="22"/>
              </w:rPr>
              <w:t xml:space="preserve"> </w:t>
            </w:r>
            <w:r w:rsidRPr="003E39A8">
              <w:rPr>
                <w:rFonts w:ascii="Calibri" w:hAnsi="Calibri"/>
                <w:sz w:val="22"/>
                <w:szCs w:val="22"/>
              </w:rPr>
              <w:t>του</w:t>
            </w:r>
            <w:r w:rsidR="006922F9">
              <w:rPr>
                <w:rFonts w:ascii="Calibri" w:hAnsi="Calibri"/>
                <w:sz w:val="22"/>
                <w:szCs w:val="22"/>
              </w:rPr>
              <w:t xml:space="preserve"> </w:t>
            </w:r>
            <w:r w:rsidRPr="003E39A8">
              <w:rPr>
                <w:rFonts w:ascii="Calibri" w:hAnsi="Calibri"/>
                <w:sz w:val="22"/>
                <w:szCs w:val="22"/>
              </w:rPr>
              <w:t>καταλόγου</w:t>
            </w:r>
            <w:r w:rsidR="006922F9">
              <w:rPr>
                <w:rFonts w:ascii="Calibri" w:hAnsi="Calibri"/>
                <w:sz w:val="22"/>
                <w:szCs w:val="22"/>
              </w:rPr>
              <w:t xml:space="preserve"> </w:t>
            </w:r>
            <w:r w:rsidRPr="003E39A8">
              <w:rPr>
                <w:rFonts w:ascii="Calibri" w:hAnsi="Calibri"/>
                <w:sz w:val="22"/>
                <w:szCs w:val="22"/>
              </w:rPr>
              <w:t>ή</w:t>
            </w:r>
            <w:r w:rsidR="006922F9">
              <w:rPr>
                <w:rFonts w:ascii="Calibri" w:hAnsi="Calibri"/>
                <w:sz w:val="22"/>
                <w:szCs w:val="22"/>
              </w:rPr>
              <w:t xml:space="preserve"> </w:t>
            </w:r>
            <w:r w:rsidRPr="003E39A8">
              <w:rPr>
                <w:rFonts w:ascii="Calibri" w:hAnsi="Calibri"/>
                <w:sz w:val="22"/>
                <w:szCs w:val="22"/>
              </w:rPr>
              <w:t>του</w:t>
            </w:r>
            <w:r w:rsidR="006922F9">
              <w:rPr>
                <w:rFonts w:ascii="Calibri" w:hAnsi="Calibri"/>
                <w:sz w:val="22"/>
                <w:szCs w:val="22"/>
              </w:rPr>
              <w:t xml:space="preserve"> </w:t>
            </w:r>
            <w:r w:rsidRPr="003E39A8">
              <w:rPr>
                <w:rFonts w:ascii="Calibri" w:hAnsi="Calibri"/>
                <w:sz w:val="22"/>
                <w:szCs w:val="22"/>
              </w:rPr>
              <w:t>πιστοποιητικού</w:t>
            </w:r>
            <w:r w:rsidR="006922F9">
              <w:rPr>
                <w:rFonts w:ascii="Calibri" w:hAnsi="Calibri"/>
                <w:sz w:val="22"/>
                <w:szCs w:val="22"/>
              </w:rPr>
              <w:t xml:space="preserve"> </w:t>
            </w:r>
            <w:r w:rsidRPr="003E39A8">
              <w:rPr>
                <w:rFonts w:ascii="Calibri" w:hAnsi="Calibri"/>
                <w:sz w:val="22"/>
                <w:szCs w:val="22"/>
              </w:rPr>
              <w:t>και</w:t>
            </w:r>
            <w:r w:rsidR="006922F9">
              <w:rPr>
                <w:rFonts w:ascii="Calibri" w:hAnsi="Calibri"/>
                <w:sz w:val="22"/>
                <w:szCs w:val="22"/>
              </w:rPr>
              <w:t xml:space="preserve"> </w:t>
            </w:r>
            <w:r w:rsidRPr="003E39A8">
              <w:rPr>
                <w:rFonts w:ascii="Calibri" w:hAnsi="Calibri"/>
                <w:sz w:val="22"/>
                <w:szCs w:val="22"/>
              </w:rPr>
              <w:t>τον</w:t>
            </w:r>
            <w:r w:rsidR="006922F9">
              <w:rPr>
                <w:rFonts w:ascii="Calibri" w:hAnsi="Calibri"/>
                <w:sz w:val="22"/>
                <w:szCs w:val="22"/>
              </w:rPr>
              <w:t xml:space="preserve"> </w:t>
            </w:r>
            <w:r w:rsidRPr="003E39A8">
              <w:rPr>
                <w:rFonts w:ascii="Calibri" w:hAnsi="Calibri"/>
                <w:sz w:val="22"/>
                <w:szCs w:val="22"/>
              </w:rPr>
              <w:t>σχετικό</w:t>
            </w:r>
            <w:r w:rsidR="006922F9">
              <w:rPr>
                <w:rFonts w:ascii="Calibri" w:hAnsi="Calibri"/>
                <w:sz w:val="22"/>
                <w:szCs w:val="22"/>
              </w:rPr>
              <w:t xml:space="preserve"> </w:t>
            </w:r>
            <w:r w:rsidRPr="003E39A8">
              <w:rPr>
                <w:rFonts w:ascii="Calibri" w:hAnsi="Calibri"/>
                <w:sz w:val="22"/>
                <w:szCs w:val="22"/>
              </w:rPr>
              <w:t>αριθμό</w:t>
            </w:r>
            <w:r w:rsidR="006922F9">
              <w:rPr>
                <w:rFonts w:ascii="Calibri" w:hAnsi="Calibri"/>
                <w:sz w:val="22"/>
                <w:szCs w:val="22"/>
              </w:rPr>
              <w:t xml:space="preserve"> </w:t>
            </w:r>
            <w:r w:rsidRPr="003E39A8">
              <w:rPr>
                <w:rFonts w:ascii="Calibri" w:hAnsi="Calibri"/>
                <w:sz w:val="22"/>
                <w:szCs w:val="22"/>
              </w:rPr>
              <w:t>εγγραφής</w:t>
            </w:r>
            <w:r w:rsidR="006922F9">
              <w:rPr>
                <w:rFonts w:ascii="Calibri" w:hAnsi="Calibri"/>
                <w:sz w:val="22"/>
                <w:szCs w:val="22"/>
              </w:rPr>
              <w:t xml:space="preserve"> </w:t>
            </w:r>
            <w:r w:rsidRPr="003E39A8">
              <w:rPr>
                <w:rFonts w:ascii="Calibri" w:hAnsi="Calibri"/>
                <w:sz w:val="22"/>
                <w:szCs w:val="22"/>
              </w:rPr>
              <w:t>ή</w:t>
            </w:r>
            <w:r w:rsidR="006922F9">
              <w:rPr>
                <w:rFonts w:ascii="Calibri" w:hAnsi="Calibri"/>
                <w:sz w:val="22"/>
                <w:szCs w:val="22"/>
              </w:rPr>
              <w:t xml:space="preserve"> </w:t>
            </w:r>
            <w:r w:rsidRPr="003E39A8">
              <w:rPr>
                <w:rFonts w:ascii="Calibri" w:hAnsi="Calibri"/>
                <w:sz w:val="22"/>
                <w:szCs w:val="22"/>
              </w:rPr>
              <w:t>πιστοποίησης,</w:t>
            </w:r>
            <w:r w:rsidR="006922F9">
              <w:rPr>
                <w:rFonts w:ascii="Calibri" w:hAnsi="Calibri"/>
                <w:sz w:val="22"/>
                <w:szCs w:val="22"/>
              </w:rPr>
              <w:t xml:space="preserve"> </w:t>
            </w:r>
            <w:r w:rsidRPr="003E39A8">
              <w:rPr>
                <w:rFonts w:ascii="Calibri" w:hAnsi="Calibri"/>
                <w:sz w:val="22"/>
                <w:szCs w:val="22"/>
              </w:rPr>
              <w:t>κατά</w:t>
            </w:r>
            <w:r w:rsidR="006922F9">
              <w:rPr>
                <w:rFonts w:ascii="Calibri" w:hAnsi="Calibri"/>
                <w:sz w:val="22"/>
                <w:szCs w:val="22"/>
              </w:rPr>
              <w:t xml:space="preserve"> </w:t>
            </w:r>
            <w:r w:rsidRPr="003E39A8">
              <w:rPr>
                <w:rFonts w:ascii="Calibri" w:hAnsi="Calibri"/>
                <w:sz w:val="22"/>
                <w:szCs w:val="22"/>
              </w:rPr>
              <w:t>περίπτωση:</w:t>
            </w:r>
          </w:p>
          <w:p w:rsidR="00D3109F" w:rsidRPr="003E39A8" w:rsidRDefault="00D3109F" w:rsidP="00350EEF">
            <w:pPr>
              <w:rPr>
                <w:rFonts w:ascii="Calibri" w:hAnsi="Calibri"/>
                <w:sz w:val="22"/>
                <w:szCs w:val="22"/>
              </w:rPr>
            </w:pPr>
            <w:r w:rsidRPr="003E39A8">
              <w:rPr>
                <w:rFonts w:ascii="Calibri" w:hAnsi="Calibri"/>
                <w:sz w:val="22"/>
                <w:szCs w:val="22"/>
              </w:rPr>
              <w:t>β)</w:t>
            </w:r>
            <w:r w:rsidR="006922F9">
              <w:rPr>
                <w:rFonts w:ascii="Calibri" w:hAnsi="Calibri"/>
                <w:sz w:val="22"/>
                <w:szCs w:val="22"/>
              </w:rPr>
              <w:t xml:space="preserve"> </w:t>
            </w:r>
            <w:r w:rsidRPr="003E39A8">
              <w:rPr>
                <w:rFonts w:ascii="Calibri" w:hAnsi="Calibri"/>
                <w:sz w:val="22"/>
                <w:szCs w:val="22"/>
              </w:rPr>
              <w:t>Εάν</w:t>
            </w:r>
            <w:r w:rsidR="006922F9">
              <w:rPr>
                <w:rFonts w:ascii="Calibri" w:hAnsi="Calibri"/>
                <w:sz w:val="22"/>
                <w:szCs w:val="22"/>
              </w:rPr>
              <w:t xml:space="preserve"> </w:t>
            </w:r>
            <w:r w:rsidRPr="003E39A8">
              <w:rPr>
                <w:rFonts w:ascii="Calibri" w:hAnsi="Calibri"/>
                <w:sz w:val="22"/>
                <w:szCs w:val="22"/>
              </w:rPr>
              <w:t>το</w:t>
            </w:r>
            <w:r w:rsidR="006922F9">
              <w:rPr>
                <w:rFonts w:ascii="Calibri" w:hAnsi="Calibri"/>
                <w:sz w:val="22"/>
                <w:szCs w:val="22"/>
              </w:rPr>
              <w:t xml:space="preserve"> </w:t>
            </w:r>
            <w:r w:rsidRPr="003E39A8">
              <w:rPr>
                <w:rFonts w:ascii="Calibri" w:hAnsi="Calibri"/>
                <w:sz w:val="22"/>
                <w:szCs w:val="22"/>
              </w:rPr>
              <w:t>πιστοποιητικό</w:t>
            </w:r>
            <w:r w:rsidR="006922F9">
              <w:rPr>
                <w:rFonts w:ascii="Calibri" w:hAnsi="Calibri"/>
                <w:sz w:val="22"/>
                <w:szCs w:val="22"/>
              </w:rPr>
              <w:t xml:space="preserve"> </w:t>
            </w:r>
            <w:r w:rsidRPr="003E39A8">
              <w:rPr>
                <w:rFonts w:ascii="Calibri" w:hAnsi="Calibri"/>
                <w:sz w:val="22"/>
                <w:szCs w:val="22"/>
              </w:rPr>
              <w:t>εγγραφής</w:t>
            </w:r>
            <w:r w:rsidR="006922F9">
              <w:rPr>
                <w:rFonts w:ascii="Calibri" w:hAnsi="Calibri"/>
                <w:sz w:val="22"/>
                <w:szCs w:val="22"/>
              </w:rPr>
              <w:t xml:space="preserve"> </w:t>
            </w:r>
            <w:r w:rsidRPr="003E39A8">
              <w:rPr>
                <w:rFonts w:ascii="Calibri" w:hAnsi="Calibri"/>
                <w:sz w:val="22"/>
                <w:szCs w:val="22"/>
              </w:rPr>
              <w:t>ή</w:t>
            </w:r>
            <w:r w:rsidR="006922F9">
              <w:rPr>
                <w:rFonts w:ascii="Calibri" w:hAnsi="Calibri"/>
                <w:sz w:val="22"/>
                <w:szCs w:val="22"/>
              </w:rPr>
              <w:t xml:space="preserve"> </w:t>
            </w:r>
            <w:r w:rsidRPr="003E39A8">
              <w:rPr>
                <w:rFonts w:ascii="Calibri" w:hAnsi="Calibri"/>
                <w:sz w:val="22"/>
                <w:szCs w:val="22"/>
              </w:rPr>
              <w:t>η</w:t>
            </w:r>
            <w:r w:rsidR="006922F9">
              <w:rPr>
                <w:rFonts w:ascii="Calibri" w:hAnsi="Calibri"/>
                <w:sz w:val="22"/>
                <w:szCs w:val="22"/>
              </w:rPr>
              <w:t xml:space="preserve"> </w:t>
            </w:r>
            <w:r w:rsidRPr="003E39A8">
              <w:rPr>
                <w:rFonts w:ascii="Calibri" w:hAnsi="Calibri"/>
                <w:sz w:val="22"/>
                <w:szCs w:val="22"/>
              </w:rPr>
              <w:t>πιστοποίηση</w:t>
            </w:r>
            <w:r w:rsidR="006922F9">
              <w:rPr>
                <w:rFonts w:ascii="Calibri" w:hAnsi="Calibri"/>
                <w:sz w:val="22"/>
                <w:szCs w:val="22"/>
              </w:rPr>
              <w:t xml:space="preserve"> </w:t>
            </w:r>
            <w:r w:rsidRPr="003E39A8">
              <w:rPr>
                <w:rFonts w:ascii="Calibri" w:hAnsi="Calibri"/>
                <w:sz w:val="22"/>
                <w:szCs w:val="22"/>
              </w:rPr>
              <w:t>διατίθεται</w:t>
            </w:r>
            <w:r w:rsidR="006922F9">
              <w:rPr>
                <w:rFonts w:ascii="Calibri" w:hAnsi="Calibri"/>
                <w:sz w:val="22"/>
                <w:szCs w:val="22"/>
              </w:rPr>
              <w:t xml:space="preserve"> </w:t>
            </w:r>
            <w:r w:rsidRPr="003E39A8">
              <w:rPr>
                <w:rFonts w:ascii="Calibri" w:hAnsi="Calibri"/>
                <w:sz w:val="22"/>
                <w:szCs w:val="22"/>
              </w:rPr>
              <w:t>ηλεκτρονικά,</w:t>
            </w:r>
            <w:r w:rsidR="006922F9">
              <w:rPr>
                <w:rFonts w:ascii="Calibri" w:hAnsi="Calibri"/>
                <w:sz w:val="22"/>
                <w:szCs w:val="22"/>
              </w:rPr>
              <w:t xml:space="preserve"> </w:t>
            </w:r>
            <w:r w:rsidRPr="003E39A8">
              <w:rPr>
                <w:rFonts w:ascii="Calibri" w:hAnsi="Calibri"/>
                <w:sz w:val="22"/>
                <w:szCs w:val="22"/>
              </w:rPr>
              <w:t>αναφέρετε:</w:t>
            </w:r>
          </w:p>
          <w:p w:rsidR="00D3109F" w:rsidRPr="003E39A8" w:rsidRDefault="00D3109F" w:rsidP="00350EEF">
            <w:pPr>
              <w:rPr>
                <w:rFonts w:ascii="Calibri" w:hAnsi="Calibri"/>
                <w:sz w:val="22"/>
                <w:szCs w:val="22"/>
              </w:rPr>
            </w:pPr>
            <w:r w:rsidRPr="003E39A8">
              <w:rPr>
                <w:rFonts w:ascii="Calibri" w:hAnsi="Calibri"/>
                <w:sz w:val="22"/>
                <w:szCs w:val="22"/>
              </w:rPr>
              <w:t>γ)</w:t>
            </w:r>
            <w:r w:rsidR="006922F9">
              <w:rPr>
                <w:rFonts w:ascii="Calibri" w:hAnsi="Calibri"/>
                <w:sz w:val="22"/>
                <w:szCs w:val="22"/>
              </w:rPr>
              <w:t xml:space="preserve"> </w:t>
            </w:r>
            <w:r w:rsidRPr="003E39A8">
              <w:rPr>
                <w:rFonts w:ascii="Calibri" w:hAnsi="Calibri"/>
                <w:sz w:val="22"/>
                <w:szCs w:val="22"/>
              </w:rPr>
              <w:t>Αναφέρετε</w:t>
            </w:r>
            <w:r w:rsidR="006922F9">
              <w:rPr>
                <w:rFonts w:ascii="Calibri" w:hAnsi="Calibri"/>
                <w:sz w:val="22"/>
                <w:szCs w:val="22"/>
              </w:rPr>
              <w:t xml:space="preserve"> </w:t>
            </w:r>
            <w:r w:rsidRPr="003E39A8">
              <w:rPr>
                <w:rFonts w:ascii="Calibri" w:hAnsi="Calibri"/>
                <w:sz w:val="22"/>
                <w:szCs w:val="22"/>
              </w:rPr>
              <w:t>τα</w:t>
            </w:r>
            <w:r w:rsidR="006922F9">
              <w:rPr>
                <w:rFonts w:ascii="Calibri" w:hAnsi="Calibri"/>
                <w:sz w:val="22"/>
                <w:szCs w:val="22"/>
              </w:rPr>
              <w:t xml:space="preserve"> </w:t>
            </w:r>
            <w:r w:rsidRPr="003E39A8">
              <w:rPr>
                <w:rFonts w:ascii="Calibri" w:hAnsi="Calibri"/>
                <w:sz w:val="22"/>
                <w:szCs w:val="22"/>
              </w:rPr>
              <w:t>δικαιολογητικά</w:t>
            </w:r>
            <w:r w:rsidR="006922F9">
              <w:rPr>
                <w:rFonts w:ascii="Calibri" w:hAnsi="Calibri"/>
                <w:sz w:val="22"/>
                <w:szCs w:val="22"/>
              </w:rPr>
              <w:t xml:space="preserve"> </w:t>
            </w:r>
            <w:r w:rsidRPr="003E39A8">
              <w:rPr>
                <w:rFonts w:ascii="Calibri" w:hAnsi="Calibri"/>
                <w:sz w:val="22"/>
                <w:szCs w:val="22"/>
              </w:rPr>
              <w:t>στα</w:t>
            </w:r>
            <w:r w:rsidR="006922F9">
              <w:rPr>
                <w:rFonts w:ascii="Calibri" w:hAnsi="Calibri"/>
                <w:sz w:val="22"/>
                <w:szCs w:val="22"/>
              </w:rPr>
              <w:t xml:space="preserve"> </w:t>
            </w:r>
            <w:r w:rsidRPr="003E39A8">
              <w:rPr>
                <w:rFonts w:ascii="Calibri" w:hAnsi="Calibri"/>
                <w:sz w:val="22"/>
                <w:szCs w:val="22"/>
              </w:rPr>
              <w:t>οποία</w:t>
            </w:r>
            <w:r w:rsidR="006922F9">
              <w:rPr>
                <w:rFonts w:ascii="Calibri" w:hAnsi="Calibri"/>
                <w:sz w:val="22"/>
                <w:szCs w:val="22"/>
              </w:rPr>
              <w:t xml:space="preserve"> </w:t>
            </w:r>
            <w:r w:rsidRPr="003E39A8">
              <w:rPr>
                <w:rFonts w:ascii="Calibri" w:hAnsi="Calibri"/>
                <w:sz w:val="22"/>
                <w:szCs w:val="22"/>
              </w:rPr>
              <w:t>βασίζεται</w:t>
            </w:r>
            <w:r w:rsidR="006922F9">
              <w:rPr>
                <w:rFonts w:ascii="Calibri" w:hAnsi="Calibri"/>
                <w:sz w:val="22"/>
                <w:szCs w:val="22"/>
              </w:rPr>
              <w:t xml:space="preserve"> </w:t>
            </w:r>
            <w:r w:rsidRPr="003E39A8">
              <w:rPr>
                <w:rFonts w:ascii="Calibri" w:hAnsi="Calibri"/>
                <w:sz w:val="22"/>
                <w:szCs w:val="22"/>
              </w:rPr>
              <w:t>η</w:t>
            </w:r>
            <w:r w:rsidR="006922F9">
              <w:rPr>
                <w:rFonts w:ascii="Calibri" w:hAnsi="Calibri"/>
                <w:sz w:val="22"/>
                <w:szCs w:val="22"/>
              </w:rPr>
              <w:t xml:space="preserve"> </w:t>
            </w:r>
            <w:r w:rsidRPr="003E39A8">
              <w:rPr>
                <w:rFonts w:ascii="Calibri" w:hAnsi="Calibri"/>
                <w:sz w:val="22"/>
                <w:szCs w:val="22"/>
              </w:rPr>
              <w:t>εγγραφή</w:t>
            </w:r>
            <w:r w:rsidR="006922F9">
              <w:rPr>
                <w:rFonts w:ascii="Calibri" w:hAnsi="Calibri"/>
                <w:sz w:val="22"/>
                <w:szCs w:val="22"/>
              </w:rPr>
              <w:t xml:space="preserve"> </w:t>
            </w:r>
            <w:r w:rsidRPr="003E39A8">
              <w:rPr>
                <w:rFonts w:ascii="Calibri" w:hAnsi="Calibri"/>
                <w:sz w:val="22"/>
                <w:szCs w:val="22"/>
              </w:rPr>
              <w:t>ή</w:t>
            </w:r>
            <w:r w:rsidR="006922F9">
              <w:rPr>
                <w:rFonts w:ascii="Calibri" w:hAnsi="Calibri"/>
                <w:sz w:val="22"/>
                <w:szCs w:val="22"/>
              </w:rPr>
              <w:t xml:space="preserve"> </w:t>
            </w:r>
            <w:r w:rsidRPr="003E39A8">
              <w:rPr>
                <w:rFonts w:ascii="Calibri" w:hAnsi="Calibri"/>
                <w:sz w:val="22"/>
                <w:szCs w:val="22"/>
              </w:rPr>
              <w:t>η</w:t>
            </w:r>
            <w:r w:rsidR="006922F9">
              <w:rPr>
                <w:rFonts w:ascii="Calibri" w:hAnsi="Calibri"/>
                <w:sz w:val="22"/>
                <w:szCs w:val="22"/>
              </w:rPr>
              <w:t xml:space="preserve"> </w:t>
            </w:r>
            <w:r w:rsidRPr="003E39A8">
              <w:rPr>
                <w:rFonts w:ascii="Calibri" w:hAnsi="Calibri"/>
                <w:sz w:val="22"/>
                <w:szCs w:val="22"/>
              </w:rPr>
              <w:t>πιστοποίηση</w:t>
            </w:r>
            <w:r w:rsidR="006922F9">
              <w:rPr>
                <w:rFonts w:ascii="Calibri" w:hAnsi="Calibri"/>
                <w:sz w:val="22"/>
                <w:szCs w:val="22"/>
              </w:rPr>
              <w:t xml:space="preserve"> </w:t>
            </w:r>
            <w:r w:rsidRPr="003E39A8">
              <w:rPr>
                <w:rFonts w:ascii="Calibri" w:hAnsi="Calibri"/>
                <w:sz w:val="22"/>
                <w:szCs w:val="22"/>
              </w:rPr>
              <w:t>και,</w:t>
            </w:r>
            <w:r w:rsidR="006922F9">
              <w:rPr>
                <w:rFonts w:ascii="Calibri" w:hAnsi="Calibri"/>
                <w:sz w:val="22"/>
                <w:szCs w:val="22"/>
              </w:rPr>
              <w:t xml:space="preserve"> </w:t>
            </w:r>
            <w:r w:rsidRPr="003E39A8">
              <w:rPr>
                <w:rFonts w:ascii="Calibri" w:hAnsi="Calibri"/>
                <w:sz w:val="22"/>
                <w:szCs w:val="22"/>
              </w:rPr>
              <w:t>κατά</w:t>
            </w:r>
            <w:r w:rsidR="006922F9">
              <w:rPr>
                <w:rFonts w:ascii="Calibri" w:hAnsi="Calibri"/>
                <w:sz w:val="22"/>
                <w:szCs w:val="22"/>
              </w:rPr>
              <w:t xml:space="preserve"> </w:t>
            </w:r>
            <w:r w:rsidRPr="003E39A8">
              <w:rPr>
                <w:rFonts w:ascii="Calibri" w:hAnsi="Calibri"/>
                <w:sz w:val="22"/>
                <w:szCs w:val="22"/>
              </w:rPr>
              <w:t>περίπτωση,</w:t>
            </w:r>
            <w:r w:rsidR="006922F9">
              <w:rPr>
                <w:rFonts w:ascii="Calibri" w:hAnsi="Calibri"/>
                <w:sz w:val="22"/>
                <w:szCs w:val="22"/>
              </w:rPr>
              <w:t xml:space="preserve"> </w:t>
            </w:r>
            <w:r w:rsidRPr="003E39A8">
              <w:rPr>
                <w:rFonts w:ascii="Calibri" w:hAnsi="Calibri"/>
                <w:sz w:val="22"/>
                <w:szCs w:val="22"/>
              </w:rPr>
              <w:t>την</w:t>
            </w:r>
            <w:r w:rsidR="006922F9">
              <w:rPr>
                <w:rFonts w:ascii="Calibri" w:hAnsi="Calibri"/>
                <w:sz w:val="22"/>
                <w:szCs w:val="22"/>
              </w:rPr>
              <w:t xml:space="preserve"> </w:t>
            </w:r>
            <w:r w:rsidRPr="003E39A8">
              <w:rPr>
                <w:rFonts w:ascii="Calibri" w:hAnsi="Calibri"/>
                <w:sz w:val="22"/>
                <w:szCs w:val="22"/>
              </w:rPr>
              <w:t>κατάταξη</w:t>
            </w:r>
            <w:r w:rsidR="006922F9">
              <w:rPr>
                <w:rFonts w:ascii="Calibri" w:hAnsi="Calibri"/>
                <w:sz w:val="22"/>
                <w:szCs w:val="22"/>
              </w:rPr>
              <w:t xml:space="preserve"> </w:t>
            </w:r>
            <w:r w:rsidRPr="003E39A8">
              <w:rPr>
                <w:rFonts w:ascii="Calibri" w:hAnsi="Calibri"/>
                <w:sz w:val="22"/>
                <w:szCs w:val="22"/>
              </w:rPr>
              <w:t>στον</w:t>
            </w:r>
            <w:r w:rsidR="006922F9">
              <w:rPr>
                <w:rFonts w:ascii="Calibri" w:hAnsi="Calibri"/>
                <w:sz w:val="22"/>
                <w:szCs w:val="22"/>
              </w:rPr>
              <w:t xml:space="preserve"> </w:t>
            </w:r>
            <w:r w:rsidRPr="003E39A8">
              <w:rPr>
                <w:rFonts w:ascii="Calibri" w:hAnsi="Calibri"/>
                <w:sz w:val="22"/>
                <w:szCs w:val="22"/>
              </w:rPr>
              <w:t>επίσημο</w:t>
            </w:r>
            <w:r w:rsidR="006922F9">
              <w:rPr>
                <w:rFonts w:ascii="Calibri" w:hAnsi="Calibri"/>
                <w:sz w:val="22"/>
                <w:szCs w:val="22"/>
              </w:rPr>
              <w:t xml:space="preserve"> </w:t>
            </w:r>
            <w:r w:rsidRPr="003E39A8">
              <w:rPr>
                <w:rFonts w:ascii="Calibri" w:hAnsi="Calibri"/>
                <w:sz w:val="22"/>
                <w:szCs w:val="22"/>
              </w:rPr>
              <w:t>κατάλογο</w:t>
            </w:r>
            <w:r w:rsidRPr="003E39A8">
              <w:rPr>
                <w:rStyle w:val="aff5"/>
                <w:rFonts w:ascii="Calibri" w:hAnsi="Calibri"/>
                <w:sz w:val="22"/>
                <w:szCs w:val="22"/>
                <w:vertAlign w:val="superscript"/>
              </w:rPr>
              <w:footnoteReference w:id="5"/>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δ)</w:t>
            </w:r>
            <w:r w:rsidR="006922F9">
              <w:rPr>
                <w:rFonts w:ascii="Calibri" w:hAnsi="Calibri"/>
                <w:sz w:val="22"/>
                <w:szCs w:val="22"/>
              </w:rPr>
              <w:t xml:space="preserve"> </w:t>
            </w:r>
            <w:r w:rsidRPr="003E39A8">
              <w:rPr>
                <w:rFonts w:ascii="Calibri" w:hAnsi="Calibri"/>
                <w:sz w:val="22"/>
                <w:szCs w:val="22"/>
              </w:rPr>
              <w:t>Η</w:t>
            </w:r>
            <w:r w:rsidR="006922F9">
              <w:rPr>
                <w:rFonts w:ascii="Calibri" w:hAnsi="Calibri"/>
                <w:sz w:val="22"/>
                <w:szCs w:val="22"/>
              </w:rPr>
              <w:t xml:space="preserve"> </w:t>
            </w:r>
            <w:r w:rsidRPr="003E39A8">
              <w:rPr>
                <w:rFonts w:ascii="Calibri" w:hAnsi="Calibri"/>
                <w:sz w:val="22"/>
                <w:szCs w:val="22"/>
              </w:rPr>
              <w:t>εγγραφή</w:t>
            </w:r>
            <w:r w:rsidR="006922F9">
              <w:rPr>
                <w:rFonts w:ascii="Calibri" w:hAnsi="Calibri"/>
                <w:sz w:val="22"/>
                <w:szCs w:val="22"/>
              </w:rPr>
              <w:t xml:space="preserve"> </w:t>
            </w:r>
            <w:r w:rsidRPr="003E39A8">
              <w:rPr>
                <w:rFonts w:ascii="Calibri" w:hAnsi="Calibri"/>
                <w:sz w:val="22"/>
                <w:szCs w:val="22"/>
              </w:rPr>
              <w:t>ή</w:t>
            </w:r>
            <w:r w:rsidR="006922F9">
              <w:rPr>
                <w:rFonts w:ascii="Calibri" w:hAnsi="Calibri"/>
                <w:sz w:val="22"/>
                <w:szCs w:val="22"/>
              </w:rPr>
              <w:t xml:space="preserve"> </w:t>
            </w:r>
            <w:r w:rsidRPr="003E39A8">
              <w:rPr>
                <w:rFonts w:ascii="Calibri" w:hAnsi="Calibri"/>
                <w:sz w:val="22"/>
                <w:szCs w:val="22"/>
              </w:rPr>
              <w:t>η</w:t>
            </w:r>
            <w:r w:rsidR="006922F9">
              <w:rPr>
                <w:rFonts w:ascii="Calibri" w:hAnsi="Calibri"/>
                <w:sz w:val="22"/>
                <w:szCs w:val="22"/>
              </w:rPr>
              <w:t xml:space="preserve"> </w:t>
            </w:r>
            <w:r w:rsidRPr="003E39A8">
              <w:rPr>
                <w:rFonts w:ascii="Calibri" w:hAnsi="Calibri"/>
                <w:sz w:val="22"/>
                <w:szCs w:val="22"/>
              </w:rPr>
              <w:t>πιστοποίηση</w:t>
            </w:r>
            <w:r w:rsidR="006922F9">
              <w:rPr>
                <w:rFonts w:ascii="Calibri" w:hAnsi="Calibri"/>
                <w:sz w:val="22"/>
                <w:szCs w:val="22"/>
              </w:rPr>
              <w:t xml:space="preserve"> </w:t>
            </w:r>
            <w:r w:rsidRPr="003E39A8">
              <w:rPr>
                <w:rFonts w:ascii="Calibri" w:hAnsi="Calibri"/>
                <w:sz w:val="22"/>
                <w:szCs w:val="22"/>
              </w:rPr>
              <w:t>καλύπτει</w:t>
            </w:r>
            <w:r w:rsidR="006922F9">
              <w:rPr>
                <w:rFonts w:ascii="Calibri" w:hAnsi="Calibri"/>
                <w:sz w:val="22"/>
                <w:szCs w:val="22"/>
              </w:rPr>
              <w:t xml:space="preserve"> </w:t>
            </w:r>
            <w:r w:rsidRPr="003E39A8">
              <w:rPr>
                <w:rFonts w:ascii="Calibri" w:hAnsi="Calibri"/>
                <w:sz w:val="22"/>
                <w:szCs w:val="22"/>
              </w:rPr>
              <w:t>όλα</w:t>
            </w:r>
            <w:r w:rsidR="006922F9">
              <w:rPr>
                <w:rFonts w:ascii="Calibri" w:hAnsi="Calibri"/>
                <w:sz w:val="22"/>
                <w:szCs w:val="22"/>
              </w:rPr>
              <w:t xml:space="preserve"> </w:t>
            </w:r>
            <w:r w:rsidRPr="003E39A8">
              <w:rPr>
                <w:rFonts w:ascii="Calibri" w:hAnsi="Calibri"/>
                <w:sz w:val="22"/>
                <w:szCs w:val="22"/>
              </w:rPr>
              <w:t>τα</w:t>
            </w:r>
            <w:r w:rsidR="006922F9">
              <w:rPr>
                <w:rFonts w:ascii="Calibri" w:hAnsi="Calibri"/>
                <w:sz w:val="22"/>
                <w:szCs w:val="22"/>
              </w:rPr>
              <w:t xml:space="preserve"> </w:t>
            </w:r>
            <w:r w:rsidRPr="003E39A8">
              <w:rPr>
                <w:rFonts w:ascii="Calibri" w:hAnsi="Calibri"/>
                <w:sz w:val="22"/>
                <w:szCs w:val="22"/>
              </w:rPr>
              <w:t>απαιτούμενα</w:t>
            </w:r>
            <w:r w:rsidR="006922F9">
              <w:rPr>
                <w:rFonts w:ascii="Calibri" w:hAnsi="Calibri"/>
                <w:sz w:val="22"/>
                <w:szCs w:val="22"/>
              </w:rPr>
              <w:t xml:space="preserve"> </w:t>
            </w:r>
            <w:r w:rsidRPr="003E39A8">
              <w:rPr>
                <w:rFonts w:ascii="Calibri" w:hAnsi="Calibri"/>
                <w:sz w:val="22"/>
                <w:szCs w:val="22"/>
              </w:rPr>
              <w:t>κριτήρια</w:t>
            </w:r>
            <w:r w:rsidR="006922F9">
              <w:rPr>
                <w:rFonts w:ascii="Calibri" w:hAnsi="Calibri"/>
                <w:sz w:val="22"/>
                <w:szCs w:val="22"/>
              </w:rPr>
              <w:t xml:space="preserve"> </w:t>
            </w:r>
            <w:r w:rsidRPr="003E39A8">
              <w:rPr>
                <w:rFonts w:ascii="Calibri" w:hAnsi="Calibri"/>
                <w:sz w:val="22"/>
                <w:szCs w:val="22"/>
              </w:rPr>
              <w:t>επιλογής;</w:t>
            </w:r>
          </w:p>
          <w:p w:rsidR="00D3109F" w:rsidRPr="003E39A8" w:rsidRDefault="00D3109F" w:rsidP="00350EEF">
            <w:pPr>
              <w:rPr>
                <w:rFonts w:ascii="Calibri" w:hAnsi="Calibri"/>
                <w:sz w:val="22"/>
                <w:szCs w:val="22"/>
              </w:rPr>
            </w:pPr>
            <w:r w:rsidRPr="003E39A8">
              <w:rPr>
                <w:rFonts w:ascii="Calibri" w:hAnsi="Calibri"/>
                <w:b/>
                <w:sz w:val="22"/>
                <w:szCs w:val="22"/>
              </w:rPr>
              <w:t>Εάν</w:t>
            </w:r>
            <w:r w:rsidR="006922F9">
              <w:rPr>
                <w:rFonts w:ascii="Calibri" w:hAnsi="Calibri"/>
                <w:b/>
                <w:sz w:val="22"/>
                <w:szCs w:val="22"/>
              </w:rPr>
              <w:t xml:space="preserve"> </w:t>
            </w:r>
            <w:r w:rsidRPr="003E39A8">
              <w:rPr>
                <w:rFonts w:ascii="Calibri" w:hAnsi="Calibri"/>
                <w:b/>
                <w:sz w:val="22"/>
                <w:szCs w:val="22"/>
              </w:rPr>
              <w:t>όχι:</w:t>
            </w:r>
          </w:p>
          <w:p w:rsidR="00D3109F" w:rsidRPr="003E39A8" w:rsidRDefault="00D3109F" w:rsidP="00350EEF">
            <w:pPr>
              <w:rPr>
                <w:rFonts w:ascii="Calibri" w:hAnsi="Calibri"/>
                <w:sz w:val="22"/>
                <w:szCs w:val="22"/>
              </w:rPr>
            </w:pPr>
            <w:r w:rsidRPr="003E39A8">
              <w:rPr>
                <w:rFonts w:ascii="Calibri" w:hAnsi="Calibri"/>
                <w:b/>
                <w:sz w:val="22"/>
                <w:szCs w:val="22"/>
                <w:u w:val="single"/>
              </w:rPr>
              <w:t>Επιπροσθέτως,</w:t>
            </w:r>
            <w:r w:rsidR="006922F9">
              <w:rPr>
                <w:rFonts w:ascii="Calibri" w:hAnsi="Calibri"/>
                <w:b/>
                <w:sz w:val="22"/>
                <w:szCs w:val="22"/>
                <w:u w:val="single"/>
              </w:rPr>
              <w:t xml:space="preserve"> </w:t>
            </w:r>
            <w:r w:rsidRPr="003E39A8">
              <w:rPr>
                <w:rFonts w:ascii="Calibri" w:hAnsi="Calibri"/>
                <w:b/>
                <w:sz w:val="22"/>
                <w:szCs w:val="22"/>
                <w:u w:val="single"/>
              </w:rPr>
              <w:t>συμπληρώστε</w:t>
            </w:r>
            <w:r w:rsidR="006922F9">
              <w:rPr>
                <w:rFonts w:ascii="Calibri" w:hAnsi="Calibri"/>
                <w:b/>
                <w:sz w:val="22"/>
                <w:szCs w:val="22"/>
                <w:u w:val="single"/>
              </w:rPr>
              <w:t xml:space="preserve"> </w:t>
            </w:r>
            <w:r w:rsidRPr="003E39A8">
              <w:rPr>
                <w:rFonts w:ascii="Calibri" w:hAnsi="Calibri"/>
                <w:b/>
                <w:sz w:val="22"/>
                <w:szCs w:val="22"/>
                <w:u w:val="single"/>
              </w:rPr>
              <w:t>τις</w:t>
            </w:r>
            <w:r w:rsidR="006922F9">
              <w:rPr>
                <w:rFonts w:ascii="Calibri" w:hAnsi="Calibri"/>
                <w:b/>
                <w:sz w:val="22"/>
                <w:szCs w:val="22"/>
                <w:u w:val="single"/>
              </w:rPr>
              <w:t xml:space="preserve"> </w:t>
            </w:r>
            <w:r w:rsidRPr="003E39A8">
              <w:rPr>
                <w:rFonts w:ascii="Calibri" w:hAnsi="Calibri"/>
                <w:b/>
                <w:sz w:val="22"/>
                <w:szCs w:val="22"/>
                <w:u w:val="single"/>
              </w:rPr>
              <w:t>πληροφορίες</w:t>
            </w:r>
            <w:r w:rsidR="006922F9">
              <w:rPr>
                <w:rFonts w:ascii="Calibri" w:hAnsi="Calibri"/>
                <w:b/>
                <w:sz w:val="22"/>
                <w:szCs w:val="22"/>
                <w:u w:val="single"/>
              </w:rPr>
              <w:t xml:space="preserve"> </w:t>
            </w:r>
            <w:r w:rsidRPr="003E39A8">
              <w:rPr>
                <w:rFonts w:ascii="Calibri" w:hAnsi="Calibri"/>
                <w:b/>
                <w:sz w:val="22"/>
                <w:szCs w:val="22"/>
                <w:u w:val="single"/>
              </w:rPr>
              <w:t>που</w:t>
            </w:r>
            <w:r w:rsidR="006922F9">
              <w:rPr>
                <w:rFonts w:ascii="Calibri" w:hAnsi="Calibri"/>
                <w:b/>
                <w:sz w:val="22"/>
                <w:szCs w:val="22"/>
                <w:u w:val="single"/>
              </w:rPr>
              <w:t xml:space="preserve"> </w:t>
            </w:r>
            <w:r w:rsidRPr="003E39A8">
              <w:rPr>
                <w:rFonts w:ascii="Calibri" w:hAnsi="Calibri"/>
                <w:b/>
                <w:sz w:val="22"/>
                <w:szCs w:val="22"/>
                <w:u w:val="single"/>
              </w:rPr>
              <w:t>λείπουν</w:t>
            </w:r>
            <w:r w:rsidR="006922F9">
              <w:rPr>
                <w:rFonts w:ascii="Calibri" w:hAnsi="Calibri"/>
                <w:b/>
                <w:sz w:val="22"/>
                <w:szCs w:val="22"/>
                <w:u w:val="single"/>
              </w:rPr>
              <w:t xml:space="preserve"> </w:t>
            </w:r>
            <w:r w:rsidRPr="003E39A8">
              <w:rPr>
                <w:rFonts w:ascii="Calibri" w:hAnsi="Calibri"/>
                <w:b/>
                <w:sz w:val="22"/>
                <w:szCs w:val="22"/>
                <w:u w:val="single"/>
              </w:rPr>
              <w:t>στο</w:t>
            </w:r>
            <w:r w:rsidR="006922F9">
              <w:rPr>
                <w:rFonts w:ascii="Calibri" w:hAnsi="Calibri"/>
                <w:b/>
                <w:sz w:val="22"/>
                <w:szCs w:val="22"/>
                <w:u w:val="single"/>
              </w:rPr>
              <w:t xml:space="preserve"> </w:t>
            </w:r>
            <w:r w:rsidRPr="003E39A8">
              <w:rPr>
                <w:rFonts w:ascii="Calibri" w:hAnsi="Calibri"/>
                <w:b/>
                <w:sz w:val="22"/>
                <w:szCs w:val="22"/>
                <w:u w:val="single"/>
              </w:rPr>
              <w:t>μέρος</w:t>
            </w:r>
            <w:r w:rsidR="006922F9">
              <w:rPr>
                <w:rFonts w:ascii="Calibri" w:hAnsi="Calibri"/>
                <w:b/>
                <w:sz w:val="22"/>
                <w:szCs w:val="22"/>
                <w:u w:val="single"/>
              </w:rPr>
              <w:t xml:space="preserve"> </w:t>
            </w:r>
            <w:r w:rsidRPr="003E39A8">
              <w:rPr>
                <w:rFonts w:ascii="Calibri" w:hAnsi="Calibri"/>
                <w:b/>
                <w:sz w:val="22"/>
                <w:szCs w:val="22"/>
                <w:u w:val="single"/>
              </w:rPr>
              <w:t>IV,</w:t>
            </w:r>
            <w:r w:rsidR="006922F9">
              <w:rPr>
                <w:rFonts w:ascii="Calibri" w:hAnsi="Calibri"/>
                <w:b/>
                <w:sz w:val="22"/>
                <w:szCs w:val="22"/>
                <w:u w:val="single"/>
              </w:rPr>
              <w:t xml:space="preserve"> </w:t>
            </w:r>
            <w:r w:rsidRPr="003E39A8">
              <w:rPr>
                <w:rFonts w:ascii="Calibri" w:hAnsi="Calibri"/>
                <w:b/>
                <w:sz w:val="22"/>
                <w:szCs w:val="22"/>
                <w:u w:val="single"/>
              </w:rPr>
              <w:t>ενότητες</w:t>
            </w:r>
            <w:r w:rsidR="006922F9">
              <w:rPr>
                <w:rFonts w:ascii="Calibri" w:hAnsi="Calibri"/>
                <w:b/>
                <w:sz w:val="22"/>
                <w:szCs w:val="22"/>
                <w:u w:val="single"/>
              </w:rPr>
              <w:t xml:space="preserve"> </w:t>
            </w:r>
            <w:r w:rsidRPr="003E39A8">
              <w:rPr>
                <w:rFonts w:ascii="Calibri" w:hAnsi="Calibri"/>
                <w:b/>
                <w:sz w:val="22"/>
                <w:szCs w:val="22"/>
                <w:u w:val="single"/>
              </w:rPr>
              <w:t>Α,</w:t>
            </w:r>
            <w:r w:rsidR="006922F9">
              <w:rPr>
                <w:rFonts w:ascii="Calibri" w:hAnsi="Calibri"/>
                <w:b/>
                <w:sz w:val="22"/>
                <w:szCs w:val="22"/>
                <w:u w:val="single"/>
              </w:rPr>
              <w:t xml:space="preserve"> </w:t>
            </w:r>
            <w:r w:rsidRPr="003E39A8">
              <w:rPr>
                <w:rFonts w:ascii="Calibri" w:hAnsi="Calibri"/>
                <w:b/>
                <w:sz w:val="22"/>
                <w:szCs w:val="22"/>
                <w:u w:val="single"/>
              </w:rPr>
              <w:t>Β,</w:t>
            </w:r>
            <w:r w:rsidR="006922F9">
              <w:rPr>
                <w:rFonts w:ascii="Calibri" w:hAnsi="Calibri"/>
                <w:b/>
                <w:sz w:val="22"/>
                <w:szCs w:val="22"/>
                <w:u w:val="single"/>
              </w:rPr>
              <w:t xml:space="preserve"> </w:t>
            </w:r>
            <w:r w:rsidRPr="003E39A8">
              <w:rPr>
                <w:rFonts w:ascii="Calibri" w:hAnsi="Calibri"/>
                <w:b/>
                <w:sz w:val="22"/>
                <w:szCs w:val="22"/>
                <w:u w:val="single"/>
              </w:rPr>
              <w:t>Γ,</w:t>
            </w:r>
            <w:r w:rsidR="006922F9">
              <w:rPr>
                <w:rFonts w:ascii="Calibri" w:hAnsi="Calibri"/>
                <w:b/>
                <w:sz w:val="22"/>
                <w:szCs w:val="22"/>
                <w:u w:val="single"/>
              </w:rPr>
              <w:t xml:space="preserve"> </w:t>
            </w:r>
            <w:r w:rsidRPr="003E39A8">
              <w:rPr>
                <w:rFonts w:ascii="Calibri" w:hAnsi="Calibri"/>
                <w:b/>
                <w:sz w:val="22"/>
                <w:szCs w:val="22"/>
                <w:u w:val="single"/>
              </w:rPr>
              <w:t>ή</w:t>
            </w:r>
            <w:r w:rsidR="006922F9">
              <w:rPr>
                <w:rFonts w:ascii="Calibri" w:hAnsi="Calibri"/>
                <w:b/>
                <w:sz w:val="22"/>
                <w:szCs w:val="22"/>
                <w:u w:val="single"/>
              </w:rPr>
              <w:t xml:space="preserve"> </w:t>
            </w:r>
            <w:r w:rsidRPr="003E39A8">
              <w:rPr>
                <w:rFonts w:ascii="Calibri" w:hAnsi="Calibri"/>
                <w:b/>
                <w:sz w:val="22"/>
                <w:szCs w:val="22"/>
                <w:u w:val="single"/>
              </w:rPr>
              <w:t>Δ</w:t>
            </w:r>
            <w:r w:rsidR="006922F9">
              <w:rPr>
                <w:rFonts w:ascii="Calibri" w:hAnsi="Calibri"/>
                <w:b/>
                <w:sz w:val="22"/>
                <w:szCs w:val="22"/>
                <w:u w:val="single"/>
              </w:rPr>
              <w:t xml:space="preserve"> </w:t>
            </w:r>
            <w:r w:rsidRPr="003E39A8">
              <w:rPr>
                <w:rFonts w:ascii="Calibri" w:hAnsi="Calibri"/>
                <w:b/>
                <w:sz w:val="22"/>
                <w:szCs w:val="22"/>
                <w:u w:val="single"/>
              </w:rPr>
              <w:t>κατά</w:t>
            </w:r>
            <w:r w:rsidR="006922F9">
              <w:rPr>
                <w:rFonts w:ascii="Calibri" w:hAnsi="Calibri"/>
                <w:b/>
                <w:sz w:val="22"/>
                <w:szCs w:val="22"/>
                <w:u w:val="single"/>
              </w:rPr>
              <w:t xml:space="preserve"> </w:t>
            </w:r>
            <w:r w:rsidRPr="003E39A8">
              <w:rPr>
                <w:rFonts w:ascii="Calibri" w:hAnsi="Calibri"/>
                <w:b/>
                <w:sz w:val="22"/>
                <w:szCs w:val="22"/>
                <w:u w:val="single"/>
              </w:rPr>
              <w:t>περίπτωση</w:t>
            </w:r>
            <w:r w:rsidR="006922F9">
              <w:rPr>
                <w:rFonts w:ascii="Calibri" w:hAnsi="Calibri"/>
                <w:sz w:val="22"/>
                <w:szCs w:val="22"/>
              </w:rPr>
              <w:t xml:space="preserve"> </w:t>
            </w:r>
            <w:r w:rsidRPr="003E39A8">
              <w:rPr>
                <w:rFonts w:ascii="Calibri" w:hAnsi="Calibri"/>
                <w:b/>
                <w:i/>
                <w:sz w:val="22"/>
                <w:szCs w:val="22"/>
              </w:rPr>
              <w:t>ΜΟΝΟ</w:t>
            </w:r>
            <w:r w:rsidR="006922F9">
              <w:rPr>
                <w:rFonts w:ascii="Calibri" w:hAnsi="Calibri"/>
                <w:b/>
                <w:i/>
                <w:sz w:val="22"/>
                <w:szCs w:val="22"/>
              </w:rPr>
              <w:t xml:space="preserve"> </w:t>
            </w:r>
            <w:r w:rsidRPr="003E39A8">
              <w:rPr>
                <w:rFonts w:ascii="Calibri" w:hAnsi="Calibri"/>
                <w:b/>
                <w:i/>
                <w:sz w:val="22"/>
                <w:szCs w:val="22"/>
              </w:rPr>
              <w:t>εφόσον</w:t>
            </w:r>
            <w:r w:rsidR="006922F9">
              <w:rPr>
                <w:rFonts w:ascii="Calibri" w:hAnsi="Calibri"/>
                <w:b/>
                <w:i/>
                <w:sz w:val="22"/>
                <w:szCs w:val="22"/>
              </w:rPr>
              <w:t xml:space="preserve"> </w:t>
            </w:r>
            <w:r w:rsidRPr="003E39A8">
              <w:rPr>
                <w:rFonts w:ascii="Calibri" w:hAnsi="Calibri"/>
                <w:b/>
                <w:i/>
                <w:sz w:val="22"/>
                <w:szCs w:val="22"/>
              </w:rPr>
              <w:t>αυτό</w:t>
            </w:r>
            <w:r w:rsidR="006922F9">
              <w:rPr>
                <w:rFonts w:ascii="Calibri" w:hAnsi="Calibri"/>
                <w:b/>
                <w:i/>
                <w:sz w:val="22"/>
                <w:szCs w:val="22"/>
              </w:rPr>
              <w:t xml:space="preserve"> </w:t>
            </w:r>
            <w:r w:rsidRPr="003E39A8">
              <w:rPr>
                <w:rFonts w:ascii="Calibri" w:hAnsi="Calibri"/>
                <w:b/>
                <w:i/>
                <w:sz w:val="22"/>
                <w:szCs w:val="22"/>
              </w:rPr>
              <w:t>απαιτείται</w:t>
            </w:r>
            <w:r w:rsidR="006922F9">
              <w:rPr>
                <w:rFonts w:ascii="Calibri" w:hAnsi="Calibri"/>
                <w:b/>
                <w:i/>
                <w:sz w:val="22"/>
                <w:szCs w:val="22"/>
              </w:rPr>
              <w:t xml:space="preserve"> </w:t>
            </w:r>
            <w:r w:rsidRPr="003E39A8">
              <w:rPr>
                <w:rFonts w:ascii="Calibri" w:hAnsi="Calibri"/>
                <w:b/>
                <w:i/>
                <w:sz w:val="22"/>
                <w:szCs w:val="22"/>
              </w:rPr>
              <w:t>στη</w:t>
            </w:r>
            <w:r w:rsidR="006922F9">
              <w:rPr>
                <w:rFonts w:ascii="Calibri" w:hAnsi="Calibri"/>
                <w:b/>
                <w:i/>
                <w:sz w:val="22"/>
                <w:szCs w:val="22"/>
              </w:rPr>
              <w:t xml:space="preserve"> </w:t>
            </w:r>
            <w:r w:rsidRPr="003E39A8">
              <w:rPr>
                <w:rFonts w:ascii="Calibri" w:hAnsi="Calibri"/>
                <w:b/>
                <w:i/>
                <w:sz w:val="22"/>
                <w:szCs w:val="22"/>
              </w:rPr>
              <w:t>σχετική</w:t>
            </w:r>
            <w:r w:rsidR="006922F9">
              <w:rPr>
                <w:rFonts w:ascii="Calibri" w:hAnsi="Calibri"/>
                <w:b/>
                <w:i/>
                <w:sz w:val="22"/>
                <w:szCs w:val="22"/>
              </w:rPr>
              <w:t xml:space="preserve"> </w:t>
            </w:r>
            <w:r w:rsidRPr="003E39A8">
              <w:rPr>
                <w:rFonts w:ascii="Calibri" w:hAnsi="Calibri"/>
                <w:b/>
                <w:i/>
                <w:sz w:val="22"/>
                <w:szCs w:val="22"/>
              </w:rPr>
              <w:t>διακήρυξη</w:t>
            </w:r>
            <w:r w:rsidR="006922F9">
              <w:rPr>
                <w:rFonts w:ascii="Calibri" w:hAnsi="Calibri"/>
                <w:b/>
                <w:i/>
                <w:sz w:val="22"/>
                <w:szCs w:val="22"/>
              </w:rPr>
              <w:t xml:space="preserve"> </w:t>
            </w:r>
            <w:r w:rsidRPr="003E39A8">
              <w:rPr>
                <w:rFonts w:ascii="Calibri" w:hAnsi="Calibri"/>
                <w:b/>
                <w:i/>
                <w:sz w:val="22"/>
                <w:szCs w:val="22"/>
              </w:rPr>
              <w:t>ή</w:t>
            </w:r>
            <w:r w:rsidR="006922F9">
              <w:rPr>
                <w:rFonts w:ascii="Calibri" w:hAnsi="Calibri"/>
                <w:b/>
                <w:i/>
                <w:sz w:val="22"/>
                <w:szCs w:val="22"/>
              </w:rPr>
              <w:t xml:space="preserve"> </w:t>
            </w:r>
            <w:r w:rsidRPr="003E39A8">
              <w:rPr>
                <w:rFonts w:ascii="Calibri" w:hAnsi="Calibri"/>
                <w:b/>
                <w:i/>
                <w:sz w:val="22"/>
                <w:szCs w:val="22"/>
              </w:rPr>
              <w:t>στα</w:t>
            </w:r>
            <w:r w:rsidR="006922F9">
              <w:rPr>
                <w:rFonts w:ascii="Calibri" w:hAnsi="Calibri"/>
                <w:b/>
                <w:i/>
                <w:sz w:val="22"/>
                <w:szCs w:val="22"/>
              </w:rPr>
              <w:t xml:space="preserve"> </w:t>
            </w:r>
            <w:r w:rsidRPr="003E39A8">
              <w:rPr>
                <w:rFonts w:ascii="Calibri" w:hAnsi="Calibri"/>
                <w:b/>
                <w:i/>
                <w:sz w:val="22"/>
                <w:szCs w:val="22"/>
              </w:rPr>
              <w:t>έγγραφα</w:t>
            </w:r>
            <w:r w:rsidR="006922F9">
              <w:rPr>
                <w:rFonts w:ascii="Calibri" w:hAnsi="Calibri"/>
                <w:b/>
                <w:i/>
                <w:sz w:val="22"/>
                <w:szCs w:val="22"/>
              </w:rPr>
              <w:t xml:space="preserve"> </w:t>
            </w:r>
            <w:r w:rsidRPr="003E39A8">
              <w:rPr>
                <w:rFonts w:ascii="Calibri" w:hAnsi="Calibri"/>
                <w:b/>
                <w:i/>
                <w:sz w:val="22"/>
                <w:szCs w:val="22"/>
              </w:rPr>
              <w:t>της</w:t>
            </w:r>
            <w:r w:rsidR="006922F9">
              <w:rPr>
                <w:rFonts w:ascii="Calibri" w:hAnsi="Calibri"/>
                <w:b/>
                <w:i/>
                <w:sz w:val="22"/>
                <w:szCs w:val="22"/>
              </w:rPr>
              <w:t xml:space="preserve"> </w:t>
            </w:r>
            <w:r w:rsidRPr="003E39A8">
              <w:rPr>
                <w:rFonts w:ascii="Calibri" w:hAnsi="Calibri"/>
                <w:b/>
                <w:i/>
                <w:sz w:val="22"/>
                <w:szCs w:val="22"/>
              </w:rPr>
              <w:t>σύμβασης:</w:t>
            </w:r>
          </w:p>
          <w:p w:rsidR="00D3109F" w:rsidRPr="003E39A8" w:rsidRDefault="00D3109F" w:rsidP="00350EEF">
            <w:pPr>
              <w:rPr>
                <w:rFonts w:ascii="Calibri" w:hAnsi="Calibri"/>
                <w:sz w:val="22"/>
                <w:szCs w:val="22"/>
              </w:rPr>
            </w:pPr>
            <w:r w:rsidRPr="003E39A8">
              <w:rPr>
                <w:rFonts w:ascii="Calibri" w:hAnsi="Calibri"/>
                <w:sz w:val="22"/>
                <w:szCs w:val="22"/>
              </w:rPr>
              <w:t>ε)</w:t>
            </w:r>
            <w:r w:rsidR="006922F9">
              <w:rPr>
                <w:rFonts w:ascii="Calibri" w:hAnsi="Calibri"/>
                <w:sz w:val="22"/>
                <w:szCs w:val="22"/>
              </w:rPr>
              <w:t xml:space="preserve"> </w:t>
            </w:r>
            <w:r w:rsidRPr="003E39A8">
              <w:rPr>
                <w:rFonts w:ascii="Calibri" w:hAnsi="Calibri"/>
                <w:sz w:val="22"/>
                <w:szCs w:val="22"/>
              </w:rPr>
              <w:t>Ο</w:t>
            </w:r>
            <w:r w:rsidR="006922F9">
              <w:rPr>
                <w:rFonts w:ascii="Calibri" w:hAnsi="Calibri"/>
                <w:sz w:val="22"/>
                <w:szCs w:val="22"/>
              </w:rPr>
              <w:t xml:space="preserve"> </w:t>
            </w:r>
            <w:r w:rsidRPr="003E39A8">
              <w:rPr>
                <w:rFonts w:ascii="Calibri" w:hAnsi="Calibri"/>
                <w:sz w:val="22"/>
                <w:szCs w:val="22"/>
              </w:rPr>
              <w:t>οικονομικός</w:t>
            </w:r>
            <w:r w:rsidR="006922F9">
              <w:rPr>
                <w:rFonts w:ascii="Calibri" w:hAnsi="Calibri"/>
                <w:sz w:val="22"/>
                <w:szCs w:val="22"/>
              </w:rPr>
              <w:t xml:space="preserve"> </w:t>
            </w:r>
            <w:r w:rsidRPr="003E39A8">
              <w:rPr>
                <w:rFonts w:ascii="Calibri" w:hAnsi="Calibri"/>
                <w:sz w:val="22"/>
                <w:szCs w:val="22"/>
              </w:rPr>
              <w:t>φορέας</w:t>
            </w:r>
            <w:r w:rsidR="006922F9">
              <w:rPr>
                <w:rFonts w:ascii="Calibri" w:hAnsi="Calibri"/>
                <w:sz w:val="22"/>
                <w:szCs w:val="22"/>
              </w:rPr>
              <w:t xml:space="preserve"> </w:t>
            </w:r>
            <w:r w:rsidRPr="003E39A8">
              <w:rPr>
                <w:rFonts w:ascii="Calibri" w:hAnsi="Calibri"/>
                <w:sz w:val="22"/>
                <w:szCs w:val="22"/>
              </w:rPr>
              <w:t>θα</w:t>
            </w:r>
            <w:r w:rsidR="006922F9">
              <w:rPr>
                <w:rFonts w:ascii="Calibri" w:hAnsi="Calibri"/>
                <w:sz w:val="22"/>
                <w:szCs w:val="22"/>
              </w:rPr>
              <w:t xml:space="preserve"> </w:t>
            </w:r>
            <w:r w:rsidRPr="003E39A8">
              <w:rPr>
                <w:rFonts w:ascii="Calibri" w:hAnsi="Calibri"/>
                <w:sz w:val="22"/>
                <w:szCs w:val="22"/>
              </w:rPr>
              <w:t>είναι</w:t>
            </w:r>
            <w:r w:rsidR="006922F9">
              <w:rPr>
                <w:rFonts w:ascii="Calibri" w:hAnsi="Calibri"/>
                <w:sz w:val="22"/>
                <w:szCs w:val="22"/>
              </w:rPr>
              <w:t xml:space="preserve"> </w:t>
            </w:r>
            <w:r w:rsidRPr="003E39A8">
              <w:rPr>
                <w:rFonts w:ascii="Calibri" w:hAnsi="Calibri"/>
                <w:sz w:val="22"/>
                <w:szCs w:val="22"/>
              </w:rPr>
              <w:t>σε</w:t>
            </w:r>
            <w:r w:rsidR="006922F9">
              <w:rPr>
                <w:rFonts w:ascii="Calibri" w:hAnsi="Calibri"/>
                <w:sz w:val="22"/>
                <w:szCs w:val="22"/>
              </w:rPr>
              <w:t xml:space="preserve"> </w:t>
            </w:r>
            <w:r w:rsidRPr="003E39A8">
              <w:rPr>
                <w:rFonts w:ascii="Calibri" w:hAnsi="Calibri"/>
                <w:sz w:val="22"/>
                <w:szCs w:val="22"/>
              </w:rPr>
              <w:t>θέση</w:t>
            </w:r>
            <w:r w:rsidR="006922F9">
              <w:rPr>
                <w:rFonts w:ascii="Calibri" w:hAnsi="Calibri"/>
                <w:sz w:val="22"/>
                <w:szCs w:val="22"/>
              </w:rPr>
              <w:t xml:space="preserve"> </w:t>
            </w:r>
            <w:r w:rsidRPr="003E39A8">
              <w:rPr>
                <w:rFonts w:ascii="Calibri" w:hAnsi="Calibri"/>
                <w:sz w:val="22"/>
                <w:szCs w:val="22"/>
              </w:rPr>
              <w:t>να</w:t>
            </w:r>
            <w:r w:rsidR="006922F9">
              <w:rPr>
                <w:rFonts w:ascii="Calibri" w:hAnsi="Calibri"/>
                <w:sz w:val="22"/>
                <w:szCs w:val="22"/>
              </w:rPr>
              <w:t xml:space="preserve"> </w:t>
            </w:r>
            <w:r w:rsidRPr="003E39A8">
              <w:rPr>
                <w:rFonts w:ascii="Calibri" w:hAnsi="Calibri"/>
                <w:sz w:val="22"/>
                <w:szCs w:val="22"/>
              </w:rPr>
              <w:t>προσκομίσει</w:t>
            </w:r>
            <w:r w:rsidR="006922F9">
              <w:rPr>
                <w:rFonts w:ascii="Calibri" w:hAnsi="Calibri"/>
                <w:sz w:val="22"/>
                <w:szCs w:val="22"/>
              </w:rPr>
              <w:t xml:space="preserve"> </w:t>
            </w:r>
            <w:r w:rsidRPr="003E39A8">
              <w:rPr>
                <w:rFonts w:ascii="Calibri" w:hAnsi="Calibri"/>
                <w:b/>
                <w:sz w:val="22"/>
                <w:szCs w:val="22"/>
              </w:rPr>
              <w:t>βεβαίωση</w:t>
            </w:r>
            <w:r w:rsidR="006922F9">
              <w:rPr>
                <w:rFonts w:ascii="Calibri" w:hAnsi="Calibri"/>
                <w:sz w:val="22"/>
                <w:szCs w:val="22"/>
              </w:rPr>
              <w:t xml:space="preserve"> </w:t>
            </w:r>
            <w:r w:rsidRPr="003E39A8">
              <w:rPr>
                <w:rFonts w:ascii="Calibri" w:hAnsi="Calibri"/>
                <w:sz w:val="22"/>
                <w:szCs w:val="22"/>
              </w:rPr>
              <w:t>πληρωμής</w:t>
            </w:r>
            <w:r w:rsidR="006922F9">
              <w:rPr>
                <w:rFonts w:ascii="Calibri" w:hAnsi="Calibri"/>
                <w:sz w:val="22"/>
                <w:szCs w:val="22"/>
              </w:rPr>
              <w:t xml:space="preserve"> </w:t>
            </w:r>
            <w:r w:rsidRPr="003E39A8">
              <w:rPr>
                <w:rFonts w:ascii="Calibri" w:hAnsi="Calibri"/>
                <w:sz w:val="22"/>
                <w:szCs w:val="22"/>
              </w:rPr>
              <w:t>εισφορών</w:t>
            </w:r>
            <w:r w:rsidR="006922F9">
              <w:rPr>
                <w:rFonts w:ascii="Calibri" w:hAnsi="Calibri"/>
                <w:sz w:val="22"/>
                <w:szCs w:val="22"/>
              </w:rPr>
              <w:t xml:space="preserve"> </w:t>
            </w:r>
            <w:r w:rsidRPr="003E39A8">
              <w:rPr>
                <w:rFonts w:ascii="Calibri" w:hAnsi="Calibri"/>
                <w:sz w:val="22"/>
                <w:szCs w:val="22"/>
              </w:rPr>
              <w:t>κοινωνικής</w:t>
            </w:r>
            <w:r w:rsidR="006922F9">
              <w:rPr>
                <w:rFonts w:ascii="Calibri" w:hAnsi="Calibri"/>
                <w:sz w:val="22"/>
                <w:szCs w:val="22"/>
              </w:rPr>
              <w:t xml:space="preserve"> </w:t>
            </w:r>
            <w:r w:rsidRPr="003E39A8">
              <w:rPr>
                <w:rFonts w:ascii="Calibri" w:hAnsi="Calibri"/>
                <w:sz w:val="22"/>
                <w:szCs w:val="22"/>
              </w:rPr>
              <w:t>ασφάλισης</w:t>
            </w:r>
            <w:r w:rsidR="006922F9">
              <w:rPr>
                <w:rFonts w:ascii="Calibri" w:hAnsi="Calibri"/>
                <w:sz w:val="22"/>
                <w:szCs w:val="22"/>
              </w:rPr>
              <w:t xml:space="preserve"> </w:t>
            </w:r>
            <w:r w:rsidRPr="003E39A8">
              <w:rPr>
                <w:rFonts w:ascii="Calibri" w:hAnsi="Calibri"/>
                <w:sz w:val="22"/>
                <w:szCs w:val="22"/>
              </w:rPr>
              <w:t>και</w:t>
            </w:r>
            <w:r w:rsidR="006922F9">
              <w:rPr>
                <w:rFonts w:ascii="Calibri" w:hAnsi="Calibri"/>
                <w:sz w:val="22"/>
                <w:szCs w:val="22"/>
              </w:rPr>
              <w:t xml:space="preserve"> </w:t>
            </w:r>
            <w:r w:rsidRPr="003E39A8">
              <w:rPr>
                <w:rFonts w:ascii="Calibri" w:hAnsi="Calibri"/>
                <w:sz w:val="22"/>
                <w:szCs w:val="22"/>
              </w:rPr>
              <w:t>φόρων</w:t>
            </w:r>
            <w:r w:rsidR="006922F9">
              <w:rPr>
                <w:rFonts w:ascii="Calibri" w:hAnsi="Calibri"/>
                <w:sz w:val="22"/>
                <w:szCs w:val="22"/>
              </w:rPr>
              <w:t xml:space="preserve"> </w:t>
            </w:r>
            <w:r w:rsidRPr="003E39A8">
              <w:rPr>
                <w:rFonts w:ascii="Calibri" w:hAnsi="Calibri"/>
                <w:sz w:val="22"/>
                <w:szCs w:val="22"/>
              </w:rPr>
              <w:t>ή</w:t>
            </w:r>
            <w:r w:rsidR="006922F9">
              <w:rPr>
                <w:rFonts w:ascii="Calibri" w:hAnsi="Calibri"/>
                <w:sz w:val="22"/>
                <w:szCs w:val="22"/>
              </w:rPr>
              <w:t xml:space="preserve"> </w:t>
            </w:r>
            <w:r w:rsidRPr="003E39A8">
              <w:rPr>
                <w:rFonts w:ascii="Calibri" w:hAnsi="Calibri"/>
                <w:sz w:val="22"/>
                <w:szCs w:val="22"/>
              </w:rPr>
              <w:t>να</w:t>
            </w:r>
            <w:r w:rsidR="006922F9">
              <w:rPr>
                <w:rFonts w:ascii="Calibri" w:hAnsi="Calibri"/>
                <w:sz w:val="22"/>
                <w:szCs w:val="22"/>
              </w:rPr>
              <w:t xml:space="preserve"> </w:t>
            </w:r>
            <w:r w:rsidRPr="003E39A8">
              <w:rPr>
                <w:rFonts w:ascii="Calibri" w:hAnsi="Calibri"/>
                <w:sz w:val="22"/>
                <w:szCs w:val="22"/>
              </w:rPr>
              <w:t>παράσχει</w:t>
            </w:r>
            <w:r w:rsidR="006922F9">
              <w:rPr>
                <w:rFonts w:ascii="Calibri" w:hAnsi="Calibri"/>
                <w:sz w:val="22"/>
                <w:szCs w:val="22"/>
              </w:rPr>
              <w:t xml:space="preserve"> </w:t>
            </w:r>
            <w:r w:rsidRPr="003E39A8">
              <w:rPr>
                <w:rFonts w:ascii="Calibri" w:hAnsi="Calibri"/>
                <w:sz w:val="22"/>
                <w:szCs w:val="22"/>
              </w:rPr>
              <w:t>πληροφορίες</w:t>
            </w:r>
            <w:r w:rsidR="006922F9">
              <w:rPr>
                <w:rFonts w:ascii="Calibri" w:hAnsi="Calibri"/>
                <w:sz w:val="22"/>
                <w:szCs w:val="22"/>
              </w:rPr>
              <w:t xml:space="preserve"> </w:t>
            </w:r>
            <w:r w:rsidRPr="003E39A8">
              <w:rPr>
                <w:rFonts w:ascii="Calibri" w:hAnsi="Calibri"/>
                <w:sz w:val="22"/>
                <w:szCs w:val="22"/>
              </w:rPr>
              <w:t>που</w:t>
            </w:r>
            <w:r w:rsidR="006922F9">
              <w:rPr>
                <w:rFonts w:ascii="Calibri" w:hAnsi="Calibri"/>
                <w:sz w:val="22"/>
                <w:szCs w:val="22"/>
              </w:rPr>
              <w:t xml:space="preserve"> </w:t>
            </w:r>
            <w:r w:rsidRPr="003E39A8">
              <w:rPr>
                <w:rFonts w:ascii="Calibri" w:hAnsi="Calibri"/>
                <w:sz w:val="22"/>
                <w:szCs w:val="22"/>
              </w:rPr>
              <w:t>θα</w:t>
            </w:r>
            <w:r w:rsidR="006922F9">
              <w:rPr>
                <w:rFonts w:ascii="Calibri" w:hAnsi="Calibri"/>
                <w:sz w:val="22"/>
                <w:szCs w:val="22"/>
              </w:rPr>
              <w:t xml:space="preserve"> </w:t>
            </w:r>
            <w:r w:rsidRPr="003E39A8">
              <w:rPr>
                <w:rFonts w:ascii="Calibri" w:hAnsi="Calibri"/>
                <w:sz w:val="22"/>
                <w:szCs w:val="22"/>
              </w:rPr>
              <w:t>δίνουν</w:t>
            </w:r>
            <w:r w:rsidR="006922F9">
              <w:rPr>
                <w:rFonts w:ascii="Calibri" w:hAnsi="Calibri"/>
                <w:sz w:val="22"/>
                <w:szCs w:val="22"/>
              </w:rPr>
              <w:t xml:space="preserve"> </w:t>
            </w:r>
            <w:r w:rsidRPr="003E39A8">
              <w:rPr>
                <w:rFonts w:ascii="Calibri" w:hAnsi="Calibri"/>
                <w:sz w:val="22"/>
                <w:szCs w:val="22"/>
              </w:rPr>
              <w:t>τη</w:t>
            </w:r>
            <w:r w:rsidR="006922F9">
              <w:rPr>
                <w:rFonts w:ascii="Calibri" w:hAnsi="Calibri"/>
                <w:sz w:val="22"/>
                <w:szCs w:val="22"/>
              </w:rPr>
              <w:t xml:space="preserve"> </w:t>
            </w:r>
            <w:r w:rsidRPr="003E39A8">
              <w:rPr>
                <w:rFonts w:ascii="Calibri" w:hAnsi="Calibri"/>
                <w:sz w:val="22"/>
                <w:szCs w:val="22"/>
              </w:rPr>
              <w:t>δυνατότητα</w:t>
            </w:r>
            <w:r w:rsidR="006922F9">
              <w:rPr>
                <w:rFonts w:ascii="Calibri" w:hAnsi="Calibri"/>
                <w:sz w:val="22"/>
                <w:szCs w:val="22"/>
              </w:rPr>
              <w:t xml:space="preserve"> </w:t>
            </w:r>
            <w:r w:rsidRPr="003E39A8">
              <w:rPr>
                <w:rFonts w:ascii="Calibri" w:hAnsi="Calibri"/>
                <w:sz w:val="22"/>
                <w:szCs w:val="22"/>
              </w:rPr>
              <w:t>στην</w:t>
            </w:r>
            <w:r w:rsidR="006922F9">
              <w:rPr>
                <w:rFonts w:ascii="Calibri" w:hAnsi="Calibri"/>
                <w:sz w:val="22"/>
                <w:szCs w:val="22"/>
              </w:rPr>
              <w:t xml:space="preserve"> </w:t>
            </w:r>
            <w:r w:rsidRPr="003E39A8">
              <w:rPr>
                <w:rFonts w:ascii="Calibri" w:hAnsi="Calibri"/>
                <w:sz w:val="22"/>
                <w:szCs w:val="22"/>
              </w:rPr>
              <w:t>αναθέτουσα</w:t>
            </w:r>
            <w:r w:rsidR="006922F9">
              <w:rPr>
                <w:rFonts w:ascii="Calibri" w:hAnsi="Calibri"/>
                <w:sz w:val="22"/>
                <w:szCs w:val="22"/>
              </w:rPr>
              <w:t xml:space="preserve"> </w:t>
            </w:r>
            <w:r w:rsidRPr="003E39A8">
              <w:rPr>
                <w:rFonts w:ascii="Calibri" w:hAnsi="Calibri"/>
                <w:sz w:val="22"/>
                <w:szCs w:val="22"/>
              </w:rPr>
              <w:t>αρχή</w:t>
            </w:r>
            <w:r w:rsidR="006922F9">
              <w:rPr>
                <w:rFonts w:ascii="Calibri" w:hAnsi="Calibri"/>
                <w:sz w:val="22"/>
                <w:szCs w:val="22"/>
              </w:rPr>
              <w:t xml:space="preserve"> </w:t>
            </w:r>
            <w:r w:rsidRPr="003E39A8">
              <w:rPr>
                <w:rFonts w:ascii="Calibri" w:hAnsi="Calibri"/>
                <w:sz w:val="22"/>
                <w:szCs w:val="22"/>
              </w:rPr>
              <w:t>ή</w:t>
            </w:r>
            <w:r w:rsidR="006922F9">
              <w:rPr>
                <w:rFonts w:ascii="Calibri" w:hAnsi="Calibri"/>
                <w:sz w:val="22"/>
                <w:szCs w:val="22"/>
              </w:rPr>
              <w:t xml:space="preserve"> </w:t>
            </w:r>
            <w:r w:rsidRPr="003E39A8">
              <w:rPr>
                <w:rFonts w:ascii="Calibri" w:hAnsi="Calibri"/>
                <w:sz w:val="22"/>
                <w:szCs w:val="22"/>
              </w:rPr>
              <w:t>στον</w:t>
            </w:r>
            <w:r w:rsidR="006922F9">
              <w:rPr>
                <w:rFonts w:ascii="Calibri" w:hAnsi="Calibri"/>
                <w:sz w:val="22"/>
                <w:szCs w:val="22"/>
              </w:rPr>
              <w:t xml:space="preserve"> </w:t>
            </w:r>
            <w:r w:rsidRPr="003E39A8">
              <w:rPr>
                <w:rFonts w:ascii="Calibri" w:hAnsi="Calibri"/>
                <w:sz w:val="22"/>
                <w:szCs w:val="22"/>
              </w:rPr>
              <w:t>αναθέτοντα</w:t>
            </w:r>
            <w:r w:rsidR="006922F9">
              <w:rPr>
                <w:rFonts w:ascii="Calibri" w:hAnsi="Calibri"/>
                <w:sz w:val="22"/>
                <w:szCs w:val="22"/>
              </w:rPr>
              <w:t xml:space="preserve"> </w:t>
            </w:r>
            <w:r w:rsidRPr="003E39A8">
              <w:rPr>
                <w:rFonts w:ascii="Calibri" w:hAnsi="Calibri"/>
                <w:sz w:val="22"/>
                <w:szCs w:val="22"/>
              </w:rPr>
              <w:t>φορέα</w:t>
            </w:r>
            <w:r w:rsidR="006922F9">
              <w:rPr>
                <w:rFonts w:ascii="Calibri" w:hAnsi="Calibri"/>
                <w:sz w:val="22"/>
                <w:szCs w:val="22"/>
              </w:rPr>
              <w:t xml:space="preserve"> </w:t>
            </w:r>
            <w:r w:rsidRPr="003E39A8">
              <w:rPr>
                <w:rFonts w:ascii="Calibri" w:hAnsi="Calibri"/>
                <w:sz w:val="22"/>
                <w:szCs w:val="22"/>
              </w:rPr>
              <w:t>να</w:t>
            </w:r>
            <w:r w:rsidR="006922F9">
              <w:rPr>
                <w:rFonts w:ascii="Calibri" w:hAnsi="Calibri"/>
                <w:sz w:val="22"/>
                <w:szCs w:val="22"/>
              </w:rPr>
              <w:t xml:space="preserve"> </w:t>
            </w:r>
            <w:r w:rsidRPr="003E39A8">
              <w:rPr>
                <w:rFonts w:ascii="Calibri" w:hAnsi="Calibri"/>
                <w:sz w:val="22"/>
                <w:szCs w:val="22"/>
              </w:rPr>
              <w:t>τη</w:t>
            </w:r>
            <w:r w:rsidR="006922F9">
              <w:rPr>
                <w:rFonts w:ascii="Calibri" w:hAnsi="Calibri"/>
                <w:sz w:val="22"/>
                <w:szCs w:val="22"/>
              </w:rPr>
              <w:t xml:space="preserve"> </w:t>
            </w:r>
            <w:r w:rsidRPr="003E39A8">
              <w:rPr>
                <w:rFonts w:ascii="Calibri" w:hAnsi="Calibri"/>
                <w:sz w:val="22"/>
                <w:szCs w:val="22"/>
              </w:rPr>
              <w:t>λάβει</w:t>
            </w:r>
            <w:r w:rsidR="006922F9">
              <w:rPr>
                <w:rFonts w:ascii="Calibri" w:hAnsi="Calibri"/>
                <w:sz w:val="22"/>
                <w:szCs w:val="22"/>
              </w:rPr>
              <w:t xml:space="preserve"> </w:t>
            </w:r>
            <w:r w:rsidRPr="003E39A8">
              <w:rPr>
                <w:rFonts w:ascii="Calibri" w:hAnsi="Calibri"/>
                <w:sz w:val="22"/>
                <w:szCs w:val="22"/>
              </w:rPr>
              <w:t>απευθείας</w:t>
            </w:r>
            <w:r w:rsidR="006922F9">
              <w:rPr>
                <w:rFonts w:ascii="Calibri" w:hAnsi="Calibri"/>
                <w:sz w:val="22"/>
                <w:szCs w:val="22"/>
              </w:rPr>
              <w:t xml:space="preserve"> </w:t>
            </w:r>
            <w:r w:rsidRPr="003E39A8">
              <w:rPr>
                <w:rFonts w:ascii="Calibri" w:hAnsi="Calibri"/>
                <w:sz w:val="22"/>
                <w:szCs w:val="22"/>
              </w:rPr>
              <w:t>μέσω</w:t>
            </w:r>
            <w:r w:rsidR="006922F9">
              <w:rPr>
                <w:rFonts w:ascii="Calibri" w:hAnsi="Calibri"/>
                <w:sz w:val="22"/>
                <w:szCs w:val="22"/>
              </w:rPr>
              <w:t xml:space="preserve"> </w:t>
            </w:r>
            <w:r w:rsidRPr="003E39A8">
              <w:rPr>
                <w:rFonts w:ascii="Calibri" w:hAnsi="Calibri"/>
                <w:sz w:val="22"/>
                <w:szCs w:val="22"/>
              </w:rPr>
              <w:t>πρόσβασης</w:t>
            </w:r>
            <w:r w:rsidR="006922F9">
              <w:rPr>
                <w:rFonts w:ascii="Calibri" w:hAnsi="Calibri"/>
                <w:sz w:val="22"/>
                <w:szCs w:val="22"/>
              </w:rPr>
              <w:t xml:space="preserve"> </w:t>
            </w:r>
            <w:r w:rsidRPr="003E39A8">
              <w:rPr>
                <w:rFonts w:ascii="Calibri" w:hAnsi="Calibri"/>
                <w:sz w:val="22"/>
                <w:szCs w:val="22"/>
              </w:rPr>
              <w:t>σε</w:t>
            </w:r>
            <w:r w:rsidR="006922F9">
              <w:rPr>
                <w:rFonts w:ascii="Calibri" w:hAnsi="Calibri"/>
                <w:sz w:val="22"/>
                <w:szCs w:val="22"/>
              </w:rPr>
              <w:t xml:space="preserve"> </w:t>
            </w:r>
            <w:r w:rsidRPr="003E39A8">
              <w:rPr>
                <w:rFonts w:ascii="Calibri" w:hAnsi="Calibri"/>
                <w:sz w:val="22"/>
                <w:szCs w:val="22"/>
              </w:rPr>
              <w:t>εθνική</w:t>
            </w:r>
            <w:r w:rsidR="006922F9">
              <w:rPr>
                <w:rFonts w:ascii="Calibri" w:hAnsi="Calibri"/>
                <w:sz w:val="22"/>
                <w:szCs w:val="22"/>
              </w:rPr>
              <w:t xml:space="preserve"> </w:t>
            </w:r>
            <w:r w:rsidRPr="003E39A8">
              <w:rPr>
                <w:rFonts w:ascii="Calibri" w:hAnsi="Calibri"/>
                <w:sz w:val="22"/>
                <w:szCs w:val="22"/>
              </w:rPr>
              <w:t>βάση</w:t>
            </w:r>
            <w:r w:rsidR="006922F9">
              <w:rPr>
                <w:rFonts w:ascii="Calibri" w:hAnsi="Calibri"/>
                <w:sz w:val="22"/>
                <w:szCs w:val="22"/>
              </w:rPr>
              <w:t xml:space="preserve"> </w:t>
            </w:r>
            <w:r w:rsidRPr="003E39A8">
              <w:rPr>
                <w:rFonts w:ascii="Calibri" w:hAnsi="Calibri"/>
                <w:sz w:val="22"/>
                <w:szCs w:val="22"/>
              </w:rPr>
              <w:t>δεδομένων</w:t>
            </w:r>
            <w:r w:rsidR="006922F9">
              <w:rPr>
                <w:rFonts w:ascii="Calibri" w:hAnsi="Calibri"/>
                <w:sz w:val="22"/>
                <w:szCs w:val="22"/>
              </w:rPr>
              <w:t xml:space="preserve"> </w:t>
            </w:r>
            <w:r w:rsidRPr="003E39A8">
              <w:rPr>
                <w:rFonts w:ascii="Calibri" w:hAnsi="Calibri"/>
                <w:sz w:val="22"/>
                <w:szCs w:val="22"/>
              </w:rPr>
              <w:t>σε</w:t>
            </w:r>
            <w:r w:rsidR="006922F9">
              <w:rPr>
                <w:rFonts w:ascii="Calibri" w:hAnsi="Calibri"/>
                <w:sz w:val="22"/>
                <w:szCs w:val="22"/>
              </w:rPr>
              <w:t xml:space="preserve"> </w:t>
            </w:r>
            <w:r w:rsidRPr="003E39A8">
              <w:rPr>
                <w:rFonts w:ascii="Calibri" w:hAnsi="Calibri"/>
                <w:sz w:val="22"/>
                <w:szCs w:val="22"/>
              </w:rPr>
              <w:t>οποιοδήποτε</w:t>
            </w:r>
            <w:r w:rsidR="006922F9">
              <w:rPr>
                <w:rFonts w:ascii="Calibri" w:hAnsi="Calibri"/>
                <w:sz w:val="22"/>
                <w:szCs w:val="22"/>
              </w:rPr>
              <w:t xml:space="preserve"> </w:t>
            </w:r>
            <w:r w:rsidRPr="003E39A8">
              <w:rPr>
                <w:rFonts w:ascii="Calibri" w:hAnsi="Calibri"/>
                <w:sz w:val="22"/>
                <w:szCs w:val="22"/>
              </w:rPr>
              <w:t>κράτος</w:t>
            </w:r>
            <w:r w:rsidR="006922F9">
              <w:rPr>
                <w:rFonts w:ascii="Calibri" w:hAnsi="Calibri"/>
                <w:sz w:val="22"/>
                <w:szCs w:val="22"/>
              </w:rPr>
              <w:t xml:space="preserve"> </w:t>
            </w:r>
            <w:r w:rsidRPr="003E39A8">
              <w:rPr>
                <w:rFonts w:ascii="Calibri" w:hAnsi="Calibri"/>
                <w:sz w:val="22"/>
                <w:szCs w:val="22"/>
              </w:rPr>
              <w:t>μέλος</w:t>
            </w:r>
            <w:r w:rsidR="006922F9">
              <w:rPr>
                <w:rFonts w:ascii="Calibri" w:hAnsi="Calibri"/>
                <w:sz w:val="22"/>
                <w:szCs w:val="22"/>
              </w:rPr>
              <w:t xml:space="preserve"> </w:t>
            </w:r>
            <w:r w:rsidRPr="003E39A8">
              <w:rPr>
                <w:rFonts w:ascii="Calibri" w:hAnsi="Calibri"/>
                <w:sz w:val="22"/>
                <w:szCs w:val="22"/>
              </w:rPr>
              <w:t>αυτή</w:t>
            </w:r>
            <w:r w:rsidR="006922F9">
              <w:rPr>
                <w:rFonts w:ascii="Calibri" w:hAnsi="Calibri"/>
                <w:sz w:val="22"/>
                <w:szCs w:val="22"/>
              </w:rPr>
              <w:t xml:space="preserve"> </w:t>
            </w:r>
            <w:r w:rsidRPr="003E39A8">
              <w:rPr>
                <w:rFonts w:ascii="Calibri" w:hAnsi="Calibri"/>
                <w:sz w:val="22"/>
                <w:szCs w:val="22"/>
              </w:rPr>
              <w:t>διατίθεται</w:t>
            </w:r>
            <w:r w:rsidR="006922F9">
              <w:rPr>
                <w:rFonts w:ascii="Calibri" w:hAnsi="Calibri"/>
                <w:sz w:val="22"/>
                <w:szCs w:val="22"/>
              </w:rPr>
              <w:t xml:space="preserve"> </w:t>
            </w:r>
            <w:r w:rsidRPr="003E39A8">
              <w:rPr>
                <w:rFonts w:ascii="Calibri" w:hAnsi="Calibri"/>
                <w:sz w:val="22"/>
                <w:szCs w:val="22"/>
              </w:rPr>
              <w:t>δωρεάν;</w:t>
            </w:r>
          </w:p>
          <w:p w:rsidR="00D3109F" w:rsidRPr="003E39A8" w:rsidRDefault="00D3109F" w:rsidP="00350EEF">
            <w:pPr>
              <w:rPr>
                <w:rFonts w:ascii="Calibri" w:hAnsi="Calibri"/>
                <w:sz w:val="22"/>
                <w:szCs w:val="22"/>
              </w:rPr>
            </w:pPr>
            <w:r w:rsidRPr="003E39A8">
              <w:rPr>
                <w:rFonts w:ascii="Calibri" w:hAnsi="Calibri"/>
                <w:sz w:val="22"/>
                <w:szCs w:val="22"/>
              </w:rPr>
              <w:t>Εάν</w:t>
            </w:r>
            <w:r w:rsidR="006922F9">
              <w:rPr>
                <w:rFonts w:ascii="Calibri" w:hAnsi="Calibri"/>
                <w:sz w:val="22"/>
                <w:szCs w:val="22"/>
              </w:rPr>
              <w:t xml:space="preserve"> </w:t>
            </w:r>
            <w:r w:rsidRPr="003E39A8">
              <w:rPr>
                <w:rFonts w:ascii="Calibri" w:hAnsi="Calibri"/>
                <w:sz w:val="22"/>
                <w:szCs w:val="22"/>
              </w:rPr>
              <w:t>η</w:t>
            </w:r>
            <w:r w:rsidR="006922F9">
              <w:rPr>
                <w:rFonts w:ascii="Calibri" w:hAnsi="Calibri"/>
                <w:sz w:val="22"/>
                <w:szCs w:val="22"/>
              </w:rPr>
              <w:t xml:space="preserve"> </w:t>
            </w:r>
            <w:r w:rsidRPr="003E39A8">
              <w:rPr>
                <w:rFonts w:ascii="Calibri" w:hAnsi="Calibri"/>
                <w:sz w:val="22"/>
                <w:szCs w:val="22"/>
              </w:rPr>
              <w:t>σχετική</w:t>
            </w:r>
            <w:r w:rsidR="006922F9">
              <w:rPr>
                <w:rFonts w:ascii="Calibri" w:hAnsi="Calibri"/>
                <w:sz w:val="22"/>
                <w:szCs w:val="22"/>
              </w:rPr>
              <w:t xml:space="preserve"> </w:t>
            </w:r>
            <w:r w:rsidRPr="003E39A8">
              <w:rPr>
                <w:rFonts w:ascii="Calibri" w:hAnsi="Calibri"/>
                <w:sz w:val="22"/>
                <w:szCs w:val="22"/>
              </w:rPr>
              <w:t>τεκμηρίωση</w:t>
            </w:r>
            <w:r w:rsidR="006922F9">
              <w:rPr>
                <w:rFonts w:ascii="Calibri" w:hAnsi="Calibri"/>
                <w:sz w:val="22"/>
                <w:szCs w:val="22"/>
              </w:rPr>
              <w:t xml:space="preserve"> </w:t>
            </w:r>
            <w:r w:rsidRPr="003E39A8">
              <w:rPr>
                <w:rFonts w:ascii="Calibri" w:hAnsi="Calibri"/>
                <w:sz w:val="22"/>
                <w:szCs w:val="22"/>
              </w:rPr>
              <w:t>διατίθεται</w:t>
            </w:r>
            <w:r w:rsidR="006922F9">
              <w:rPr>
                <w:rFonts w:ascii="Calibri" w:hAnsi="Calibri"/>
                <w:sz w:val="22"/>
                <w:szCs w:val="22"/>
              </w:rPr>
              <w:t xml:space="preserve"> </w:t>
            </w:r>
            <w:r w:rsidRPr="003E39A8">
              <w:rPr>
                <w:rFonts w:ascii="Calibri" w:hAnsi="Calibri"/>
                <w:sz w:val="22"/>
                <w:szCs w:val="22"/>
              </w:rPr>
              <w:t>ηλεκτρονικά,</w:t>
            </w:r>
            <w:r w:rsidR="006922F9">
              <w:rPr>
                <w:rFonts w:ascii="Calibri" w:hAnsi="Calibri"/>
                <w:sz w:val="22"/>
                <w:szCs w:val="22"/>
              </w:rPr>
              <w:t xml:space="preserve"> </w:t>
            </w:r>
            <w:r w:rsidRPr="003E39A8">
              <w:rPr>
                <w:rFonts w:ascii="Calibri" w:hAnsi="Calibri"/>
                <w:sz w:val="22"/>
                <w:szCs w:val="22"/>
              </w:rPr>
              <w:t>αναφέρετε:</w:t>
            </w:r>
            <w:r w:rsidR="006922F9">
              <w:rPr>
                <w:rFonts w:ascii="Calibri" w:hAnsi="Calibri"/>
                <w:sz w:val="22"/>
                <w:szCs w:val="22"/>
              </w:rPr>
              <w:t xml:space="preserve">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w:t>
            </w:r>
            <w:r w:rsidR="006922F9">
              <w:rPr>
                <w:rFonts w:ascii="Calibri" w:hAnsi="Calibri"/>
                <w:sz w:val="22"/>
                <w:szCs w:val="22"/>
              </w:rPr>
              <w:t xml:space="preserve"> </w:t>
            </w: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β)</w:t>
            </w:r>
            <w:r w:rsidR="006922F9">
              <w:rPr>
                <w:rFonts w:ascii="Calibri" w:hAnsi="Calibri"/>
                <w:i/>
                <w:sz w:val="22"/>
                <w:szCs w:val="22"/>
              </w:rPr>
              <w:t xml:space="preserve"> </w:t>
            </w:r>
            <w:r w:rsidRPr="003E39A8">
              <w:rPr>
                <w:rFonts w:ascii="Calibri" w:hAnsi="Calibri"/>
                <w:i/>
                <w:sz w:val="22"/>
                <w:szCs w:val="22"/>
              </w:rPr>
              <w:t>(διαδικτυακή</w:t>
            </w:r>
            <w:r w:rsidR="006922F9">
              <w:rPr>
                <w:rFonts w:ascii="Calibri" w:hAnsi="Calibri"/>
                <w:i/>
                <w:sz w:val="22"/>
                <w:szCs w:val="22"/>
              </w:rPr>
              <w:t xml:space="preserve"> </w:t>
            </w:r>
            <w:r w:rsidRPr="003E39A8">
              <w:rPr>
                <w:rFonts w:ascii="Calibri" w:hAnsi="Calibri"/>
                <w:i/>
                <w:sz w:val="22"/>
                <w:szCs w:val="22"/>
              </w:rPr>
              <w:t>διεύθυνση,</w:t>
            </w:r>
            <w:r w:rsidR="006922F9">
              <w:rPr>
                <w:rFonts w:ascii="Calibri" w:hAnsi="Calibri"/>
                <w:i/>
                <w:sz w:val="22"/>
                <w:szCs w:val="22"/>
              </w:rPr>
              <w:t xml:space="preserve"> </w:t>
            </w:r>
            <w:r w:rsidRPr="003E39A8">
              <w:rPr>
                <w:rFonts w:ascii="Calibri" w:hAnsi="Calibri"/>
                <w:i/>
                <w:sz w:val="22"/>
                <w:szCs w:val="22"/>
              </w:rPr>
              <w:t>αρχή</w:t>
            </w:r>
            <w:r w:rsidR="006922F9">
              <w:rPr>
                <w:rFonts w:ascii="Calibri" w:hAnsi="Calibri"/>
                <w:i/>
                <w:sz w:val="22"/>
                <w:szCs w:val="22"/>
              </w:rPr>
              <w:t xml:space="preserve"> </w:t>
            </w:r>
            <w:r w:rsidRPr="003E39A8">
              <w:rPr>
                <w:rFonts w:ascii="Calibri" w:hAnsi="Calibri"/>
                <w:i/>
                <w:sz w:val="22"/>
                <w:szCs w:val="22"/>
              </w:rPr>
              <w:t>ή</w:t>
            </w:r>
            <w:r w:rsidR="006922F9">
              <w:rPr>
                <w:rFonts w:ascii="Calibri" w:hAnsi="Calibri"/>
                <w:i/>
                <w:sz w:val="22"/>
                <w:szCs w:val="22"/>
              </w:rPr>
              <w:t xml:space="preserve"> </w:t>
            </w:r>
            <w:r w:rsidRPr="003E39A8">
              <w:rPr>
                <w:rFonts w:ascii="Calibri" w:hAnsi="Calibri"/>
                <w:i/>
                <w:sz w:val="22"/>
                <w:szCs w:val="22"/>
              </w:rPr>
              <w:t>φορέας</w:t>
            </w:r>
            <w:r w:rsidR="006922F9">
              <w:rPr>
                <w:rFonts w:ascii="Calibri" w:hAnsi="Calibri"/>
                <w:i/>
                <w:sz w:val="22"/>
                <w:szCs w:val="22"/>
              </w:rPr>
              <w:t xml:space="preserve"> </w:t>
            </w:r>
            <w:r w:rsidRPr="003E39A8">
              <w:rPr>
                <w:rFonts w:ascii="Calibri" w:hAnsi="Calibri"/>
                <w:i/>
                <w:sz w:val="22"/>
                <w:szCs w:val="22"/>
              </w:rPr>
              <w:t>έκδοσης,</w:t>
            </w:r>
            <w:r w:rsidR="006922F9">
              <w:rPr>
                <w:rFonts w:ascii="Calibri" w:hAnsi="Calibri"/>
                <w:i/>
                <w:sz w:val="22"/>
                <w:szCs w:val="22"/>
              </w:rPr>
              <w:t xml:space="preserve"> </w:t>
            </w:r>
            <w:r w:rsidRPr="003E39A8">
              <w:rPr>
                <w:rFonts w:ascii="Calibri" w:hAnsi="Calibri"/>
                <w:i/>
                <w:sz w:val="22"/>
                <w:szCs w:val="22"/>
              </w:rPr>
              <w:t>επακριβή</w:t>
            </w:r>
            <w:r w:rsidR="006922F9">
              <w:rPr>
                <w:rFonts w:ascii="Calibri" w:hAnsi="Calibri"/>
                <w:i/>
                <w:sz w:val="22"/>
                <w:szCs w:val="22"/>
              </w:rPr>
              <w:t xml:space="preserve"> </w:t>
            </w:r>
            <w:r w:rsidRPr="003E39A8">
              <w:rPr>
                <w:rFonts w:ascii="Calibri" w:hAnsi="Calibri"/>
                <w:i/>
                <w:sz w:val="22"/>
                <w:szCs w:val="22"/>
              </w:rPr>
              <w:t>στοιχεία</w:t>
            </w:r>
            <w:r w:rsidR="006922F9">
              <w:rPr>
                <w:rFonts w:ascii="Calibri" w:hAnsi="Calibri"/>
                <w:i/>
                <w:sz w:val="22"/>
                <w:szCs w:val="22"/>
              </w:rPr>
              <w:t xml:space="preserve"> </w:t>
            </w:r>
            <w:r w:rsidRPr="003E39A8">
              <w:rPr>
                <w:rFonts w:ascii="Calibri" w:hAnsi="Calibri"/>
                <w:i/>
                <w:sz w:val="22"/>
                <w:szCs w:val="22"/>
              </w:rPr>
              <w:t>αναφοράς</w:t>
            </w:r>
            <w:r w:rsidR="006922F9">
              <w:rPr>
                <w:rFonts w:ascii="Calibri" w:hAnsi="Calibri"/>
                <w:i/>
                <w:sz w:val="22"/>
                <w:szCs w:val="22"/>
              </w:rPr>
              <w:t xml:space="preserve"> </w:t>
            </w:r>
            <w:r w:rsidRPr="003E39A8">
              <w:rPr>
                <w:rFonts w:ascii="Calibri" w:hAnsi="Calibri"/>
                <w:i/>
                <w:sz w:val="22"/>
                <w:szCs w:val="22"/>
              </w:rPr>
              <w:t>των</w:t>
            </w:r>
            <w:r w:rsidR="006922F9">
              <w:rPr>
                <w:rFonts w:ascii="Calibri" w:hAnsi="Calibri"/>
                <w:i/>
                <w:sz w:val="22"/>
                <w:szCs w:val="22"/>
              </w:rPr>
              <w:t xml:space="preserve"> </w:t>
            </w:r>
            <w:r w:rsidRPr="003E39A8">
              <w:rPr>
                <w:rFonts w:ascii="Calibri" w:hAnsi="Calibri"/>
                <w:i/>
                <w:sz w:val="22"/>
                <w:szCs w:val="22"/>
              </w:rPr>
              <w:t>εγγράφων):[……][……][……][……]</w:t>
            </w:r>
          </w:p>
          <w:p w:rsidR="00D3109F" w:rsidRPr="003E39A8" w:rsidRDefault="00D3109F" w:rsidP="00350EEF">
            <w:pPr>
              <w:rPr>
                <w:rFonts w:ascii="Calibri" w:hAnsi="Calibri"/>
                <w:sz w:val="22"/>
                <w:szCs w:val="22"/>
              </w:rPr>
            </w:pPr>
            <w:r w:rsidRPr="003E39A8">
              <w:rPr>
                <w:rFonts w:ascii="Calibri" w:hAnsi="Calibri"/>
                <w:sz w:val="22"/>
                <w:szCs w:val="22"/>
              </w:rPr>
              <w:t>γ)</w:t>
            </w:r>
            <w:r w:rsidR="006922F9">
              <w:rPr>
                <w:rFonts w:ascii="Calibri" w:hAnsi="Calibri"/>
                <w:sz w:val="22"/>
                <w:szCs w:val="22"/>
              </w:rPr>
              <w:t xml:space="preserve"> </w:t>
            </w: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δ)</w:t>
            </w:r>
            <w:r w:rsidR="006922F9">
              <w:rPr>
                <w:rFonts w:ascii="Calibri" w:hAnsi="Calibri"/>
                <w:sz w:val="22"/>
                <w:szCs w:val="22"/>
              </w:rPr>
              <w:t xml:space="preserve"> </w:t>
            </w:r>
            <w:r w:rsidRPr="003E39A8">
              <w:rPr>
                <w:rFonts w:ascii="Calibri" w:hAnsi="Calibri"/>
                <w:sz w:val="22"/>
                <w:szCs w:val="22"/>
              </w:rPr>
              <w:t>[]</w:t>
            </w:r>
            <w:r w:rsidR="006922F9">
              <w:rPr>
                <w:rFonts w:ascii="Calibri" w:hAnsi="Calibri"/>
                <w:sz w:val="22"/>
                <w:szCs w:val="22"/>
              </w:rPr>
              <w:t xml:space="preserve"> </w:t>
            </w:r>
            <w:r w:rsidRPr="003E39A8">
              <w:rPr>
                <w:rFonts w:ascii="Calibri" w:hAnsi="Calibri"/>
                <w:sz w:val="22"/>
                <w:szCs w:val="22"/>
              </w:rPr>
              <w:t>Ναι</w:t>
            </w:r>
            <w:r w:rsidR="006922F9">
              <w:rPr>
                <w:rFonts w:ascii="Calibri" w:hAnsi="Calibri"/>
                <w:sz w:val="22"/>
                <w:szCs w:val="22"/>
              </w:rPr>
              <w:t xml:space="preserve"> </w:t>
            </w:r>
            <w:r w:rsidRPr="003E39A8">
              <w:rPr>
                <w:rFonts w:ascii="Calibri" w:hAnsi="Calibri"/>
                <w:sz w:val="22"/>
                <w:szCs w:val="22"/>
              </w:rPr>
              <w:t>[]</w:t>
            </w:r>
            <w:r w:rsidR="006922F9">
              <w:rPr>
                <w:rFonts w:ascii="Calibri" w:hAnsi="Calibri"/>
                <w:sz w:val="22"/>
                <w:szCs w:val="22"/>
              </w:rPr>
              <w:t xml:space="preserve"> </w:t>
            </w:r>
            <w:r w:rsidRPr="003E39A8">
              <w:rPr>
                <w:rFonts w:ascii="Calibri" w:hAnsi="Calibri"/>
                <w:sz w:val="22"/>
                <w:szCs w:val="22"/>
              </w:rPr>
              <w:t>Όχι</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ε)</w:t>
            </w:r>
            <w:r w:rsidR="006922F9">
              <w:rPr>
                <w:rFonts w:ascii="Calibri" w:hAnsi="Calibri"/>
                <w:sz w:val="22"/>
                <w:szCs w:val="22"/>
              </w:rPr>
              <w:t xml:space="preserve"> </w:t>
            </w:r>
            <w:r w:rsidRPr="003E39A8">
              <w:rPr>
                <w:rFonts w:ascii="Calibri" w:hAnsi="Calibri"/>
                <w:sz w:val="22"/>
                <w:szCs w:val="22"/>
              </w:rPr>
              <w:t>[]</w:t>
            </w:r>
            <w:r w:rsidR="006922F9">
              <w:rPr>
                <w:rFonts w:ascii="Calibri" w:hAnsi="Calibri"/>
                <w:sz w:val="22"/>
                <w:szCs w:val="22"/>
              </w:rPr>
              <w:t xml:space="preserve"> </w:t>
            </w:r>
            <w:r w:rsidRPr="003E39A8">
              <w:rPr>
                <w:rFonts w:ascii="Calibri" w:hAnsi="Calibri"/>
                <w:sz w:val="22"/>
                <w:szCs w:val="22"/>
              </w:rPr>
              <w:t>Ναι</w:t>
            </w:r>
            <w:r w:rsidR="006922F9">
              <w:rPr>
                <w:rFonts w:ascii="Calibri" w:hAnsi="Calibri"/>
                <w:sz w:val="22"/>
                <w:szCs w:val="22"/>
              </w:rPr>
              <w:t xml:space="preserve"> </w:t>
            </w:r>
            <w:r w:rsidRPr="003E39A8">
              <w:rPr>
                <w:rFonts w:ascii="Calibri" w:hAnsi="Calibri"/>
                <w:sz w:val="22"/>
                <w:szCs w:val="22"/>
              </w:rPr>
              <w:t>[]</w:t>
            </w:r>
            <w:r w:rsidR="006922F9">
              <w:rPr>
                <w:rFonts w:ascii="Calibri" w:hAnsi="Calibri"/>
                <w:sz w:val="22"/>
                <w:szCs w:val="22"/>
              </w:rPr>
              <w:t xml:space="preserve"> </w:t>
            </w:r>
            <w:r w:rsidRPr="003E39A8">
              <w:rPr>
                <w:rFonts w:ascii="Calibri" w:hAnsi="Calibri"/>
                <w:sz w:val="22"/>
                <w:szCs w:val="22"/>
              </w:rPr>
              <w:t>Όχι</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(διαδικτυακή</w:t>
            </w:r>
            <w:r w:rsidR="006922F9">
              <w:rPr>
                <w:rFonts w:ascii="Calibri" w:hAnsi="Calibri"/>
                <w:i/>
                <w:sz w:val="22"/>
                <w:szCs w:val="22"/>
              </w:rPr>
              <w:t xml:space="preserve"> </w:t>
            </w:r>
            <w:r w:rsidRPr="003E39A8">
              <w:rPr>
                <w:rFonts w:ascii="Calibri" w:hAnsi="Calibri"/>
                <w:i/>
                <w:sz w:val="22"/>
                <w:szCs w:val="22"/>
              </w:rPr>
              <w:t>διεύθυνση,</w:t>
            </w:r>
            <w:r w:rsidR="006922F9">
              <w:rPr>
                <w:rFonts w:ascii="Calibri" w:hAnsi="Calibri"/>
                <w:i/>
                <w:sz w:val="22"/>
                <w:szCs w:val="22"/>
              </w:rPr>
              <w:t xml:space="preserve"> </w:t>
            </w:r>
            <w:r w:rsidRPr="003E39A8">
              <w:rPr>
                <w:rFonts w:ascii="Calibri" w:hAnsi="Calibri"/>
                <w:i/>
                <w:sz w:val="22"/>
                <w:szCs w:val="22"/>
              </w:rPr>
              <w:t>αρχή</w:t>
            </w:r>
            <w:r w:rsidR="006922F9">
              <w:rPr>
                <w:rFonts w:ascii="Calibri" w:hAnsi="Calibri"/>
                <w:i/>
                <w:sz w:val="22"/>
                <w:szCs w:val="22"/>
              </w:rPr>
              <w:t xml:space="preserve"> </w:t>
            </w:r>
            <w:r w:rsidRPr="003E39A8">
              <w:rPr>
                <w:rFonts w:ascii="Calibri" w:hAnsi="Calibri"/>
                <w:i/>
                <w:sz w:val="22"/>
                <w:szCs w:val="22"/>
              </w:rPr>
              <w:t>ή</w:t>
            </w:r>
            <w:r w:rsidR="006922F9">
              <w:rPr>
                <w:rFonts w:ascii="Calibri" w:hAnsi="Calibri"/>
                <w:i/>
                <w:sz w:val="22"/>
                <w:szCs w:val="22"/>
              </w:rPr>
              <w:t xml:space="preserve"> </w:t>
            </w:r>
            <w:r w:rsidRPr="003E39A8">
              <w:rPr>
                <w:rFonts w:ascii="Calibri" w:hAnsi="Calibri"/>
                <w:i/>
                <w:sz w:val="22"/>
                <w:szCs w:val="22"/>
              </w:rPr>
              <w:t>φορέας</w:t>
            </w:r>
            <w:r w:rsidR="006922F9">
              <w:rPr>
                <w:rFonts w:ascii="Calibri" w:hAnsi="Calibri"/>
                <w:i/>
                <w:sz w:val="22"/>
                <w:szCs w:val="22"/>
              </w:rPr>
              <w:t xml:space="preserve"> </w:t>
            </w:r>
            <w:r w:rsidRPr="003E39A8">
              <w:rPr>
                <w:rFonts w:ascii="Calibri" w:hAnsi="Calibri"/>
                <w:i/>
                <w:sz w:val="22"/>
                <w:szCs w:val="22"/>
              </w:rPr>
              <w:t>έκδοσης,</w:t>
            </w:r>
            <w:r w:rsidR="006922F9">
              <w:rPr>
                <w:rFonts w:ascii="Calibri" w:hAnsi="Calibri"/>
                <w:i/>
                <w:sz w:val="22"/>
                <w:szCs w:val="22"/>
              </w:rPr>
              <w:t xml:space="preserve"> </w:t>
            </w:r>
            <w:r w:rsidRPr="003E39A8">
              <w:rPr>
                <w:rFonts w:ascii="Calibri" w:hAnsi="Calibri"/>
                <w:i/>
                <w:sz w:val="22"/>
                <w:szCs w:val="22"/>
              </w:rPr>
              <w:t>επακριβή</w:t>
            </w:r>
            <w:r w:rsidR="006922F9">
              <w:rPr>
                <w:rFonts w:ascii="Calibri" w:hAnsi="Calibri"/>
                <w:i/>
                <w:sz w:val="22"/>
                <w:szCs w:val="22"/>
              </w:rPr>
              <w:t xml:space="preserve"> </w:t>
            </w:r>
            <w:r w:rsidRPr="003E39A8">
              <w:rPr>
                <w:rFonts w:ascii="Calibri" w:hAnsi="Calibri"/>
                <w:i/>
                <w:sz w:val="22"/>
                <w:szCs w:val="22"/>
              </w:rPr>
              <w:t>στοιχεία</w:t>
            </w:r>
            <w:r w:rsidR="006922F9">
              <w:rPr>
                <w:rFonts w:ascii="Calibri" w:hAnsi="Calibri"/>
                <w:i/>
                <w:sz w:val="22"/>
                <w:szCs w:val="22"/>
              </w:rPr>
              <w:t xml:space="preserve"> </w:t>
            </w:r>
            <w:r w:rsidRPr="003E39A8">
              <w:rPr>
                <w:rFonts w:ascii="Calibri" w:hAnsi="Calibri"/>
                <w:i/>
                <w:sz w:val="22"/>
                <w:szCs w:val="22"/>
              </w:rPr>
              <w:t>αναφοράς</w:t>
            </w:r>
            <w:r w:rsidR="006922F9">
              <w:rPr>
                <w:rFonts w:ascii="Calibri" w:hAnsi="Calibri"/>
                <w:i/>
                <w:sz w:val="22"/>
                <w:szCs w:val="22"/>
              </w:rPr>
              <w:t xml:space="preserve"> </w:t>
            </w:r>
            <w:r w:rsidRPr="003E39A8">
              <w:rPr>
                <w:rFonts w:ascii="Calibri" w:hAnsi="Calibri"/>
                <w:i/>
                <w:sz w:val="22"/>
                <w:szCs w:val="22"/>
              </w:rPr>
              <w:t>των</w:t>
            </w:r>
            <w:r w:rsidR="006922F9">
              <w:rPr>
                <w:rFonts w:ascii="Calibri" w:hAnsi="Calibri"/>
                <w:i/>
                <w:sz w:val="22"/>
                <w:szCs w:val="22"/>
              </w:rPr>
              <w:t xml:space="preserve"> </w:t>
            </w:r>
            <w:r w:rsidRPr="003E39A8">
              <w:rPr>
                <w:rFonts w:ascii="Calibri" w:hAnsi="Calibri"/>
                <w:i/>
                <w:sz w:val="22"/>
                <w:szCs w:val="22"/>
              </w:rPr>
              <w:t>εγγράφων):</w:t>
            </w:r>
          </w:p>
          <w:p w:rsidR="00D3109F" w:rsidRPr="003E39A8" w:rsidRDefault="00D3109F" w:rsidP="00350EEF">
            <w:pPr>
              <w:rPr>
                <w:rFonts w:ascii="Calibri" w:hAnsi="Calibri"/>
                <w:sz w:val="22"/>
                <w:szCs w:val="22"/>
              </w:rPr>
            </w:pPr>
            <w:r w:rsidRPr="003E39A8">
              <w:rPr>
                <w:rFonts w:ascii="Calibri" w:hAnsi="Calibri"/>
                <w:i/>
                <w:sz w:val="22"/>
                <w:szCs w:val="22"/>
              </w:rPr>
              <w:t>[……][……][……][……]</w:t>
            </w:r>
          </w:p>
        </w:tc>
      </w:tr>
      <w:tr w:rsidR="00D3109F" w:rsidRPr="003E39A8" w:rsidTr="00350EEF">
        <w:tc>
          <w:tcPr>
            <w:tcW w:w="4479" w:type="dxa"/>
            <w:tcBorders>
              <w:left w:val="single" w:sz="4" w:space="0" w:color="000000"/>
              <w:bottom w:val="single" w:sz="4" w:space="0" w:color="000000"/>
            </w:tcBorders>
            <w:shd w:val="clear" w:color="auto" w:fill="auto"/>
          </w:tcPr>
          <w:p w:rsidR="00D3109F" w:rsidRPr="003E39A8" w:rsidRDefault="00D3109F" w:rsidP="00350EEF">
            <w:pPr>
              <w:spacing w:before="120"/>
              <w:rPr>
                <w:rFonts w:ascii="Calibri" w:hAnsi="Calibri"/>
                <w:sz w:val="22"/>
                <w:szCs w:val="22"/>
              </w:rPr>
            </w:pPr>
            <w:r w:rsidRPr="003E39A8">
              <w:rPr>
                <w:rFonts w:ascii="Calibri" w:hAnsi="Calibri"/>
                <w:b/>
                <w:i/>
                <w:sz w:val="22"/>
                <w:szCs w:val="22"/>
              </w:rPr>
              <w:t>Τρόπος</w:t>
            </w:r>
            <w:r w:rsidR="006922F9">
              <w:rPr>
                <w:rFonts w:ascii="Calibri" w:hAnsi="Calibri"/>
                <w:b/>
                <w:i/>
                <w:sz w:val="22"/>
                <w:szCs w:val="22"/>
              </w:rPr>
              <w:t xml:space="preserve"> </w:t>
            </w:r>
            <w:r w:rsidRPr="003E39A8">
              <w:rPr>
                <w:rFonts w:ascii="Calibri" w:hAnsi="Calibri"/>
                <w:b/>
                <w:i/>
                <w:sz w:val="22"/>
                <w:szCs w:val="22"/>
              </w:rPr>
              <w:t>συμμετοχής:</w:t>
            </w:r>
          </w:p>
        </w:tc>
        <w:tc>
          <w:tcPr>
            <w:tcW w:w="4500" w:type="dxa"/>
            <w:tcBorders>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w:t>
            </w:r>
            <w:r w:rsidR="006922F9">
              <w:rPr>
                <w:rFonts w:ascii="Calibri" w:hAnsi="Calibri"/>
                <w:sz w:val="22"/>
                <w:szCs w:val="22"/>
              </w:rPr>
              <w:t xml:space="preserve"> </w:t>
            </w:r>
            <w:r w:rsidRPr="003E39A8">
              <w:rPr>
                <w:rFonts w:ascii="Calibri" w:hAnsi="Calibri"/>
                <w:sz w:val="22"/>
                <w:szCs w:val="22"/>
              </w:rPr>
              <w:t>οικονομικός</w:t>
            </w:r>
            <w:r w:rsidR="006922F9">
              <w:rPr>
                <w:rFonts w:ascii="Calibri" w:hAnsi="Calibri"/>
                <w:sz w:val="22"/>
                <w:szCs w:val="22"/>
              </w:rPr>
              <w:t xml:space="preserve"> </w:t>
            </w:r>
            <w:r w:rsidRPr="003E39A8">
              <w:rPr>
                <w:rFonts w:ascii="Calibri" w:hAnsi="Calibri"/>
                <w:sz w:val="22"/>
                <w:szCs w:val="22"/>
              </w:rPr>
              <w:t>φορέας</w:t>
            </w:r>
            <w:r w:rsidR="006922F9">
              <w:rPr>
                <w:rFonts w:ascii="Calibri" w:hAnsi="Calibri"/>
                <w:sz w:val="22"/>
                <w:szCs w:val="22"/>
              </w:rPr>
              <w:t xml:space="preserve"> </w:t>
            </w:r>
            <w:r w:rsidRPr="003E39A8">
              <w:rPr>
                <w:rFonts w:ascii="Calibri" w:hAnsi="Calibri"/>
                <w:sz w:val="22"/>
                <w:szCs w:val="22"/>
              </w:rPr>
              <w:t>συμμετέχει</w:t>
            </w:r>
            <w:r w:rsidR="006922F9">
              <w:rPr>
                <w:rFonts w:ascii="Calibri" w:hAnsi="Calibri"/>
                <w:sz w:val="22"/>
                <w:szCs w:val="22"/>
              </w:rPr>
              <w:t xml:space="preserve"> </w:t>
            </w:r>
            <w:r w:rsidRPr="003E39A8">
              <w:rPr>
                <w:rFonts w:ascii="Calibri" w:hAnsi="Calibri"/>
                <w:sz w:val="22"/>
                <w:szCs w:val="22"/>
              </w:rPr>
              <w:t>στη</w:t>
            </w:r>
            <w:r w:rsidR="006922F9">
              <w:rPr>
                <w:rFonts w:ascii="Calibri" w:hAnsi="Calibri"/>
                <w:sz w:val="22"/>
                <w:szCs w:val="22"/>
              </w:rPr>
              <w:t xml:space="preserve"> </w:t>
            </w:r>
            <w:r w:rsidRPr="003E39A8">
              <w:rPr>
                <w:rFonts w:ascii="Calibri" w:hAnsi="Calibri"/>
                <w:sz w:val="22"/>
                <w:szCs w:val="22"/>
              </w:rPr>
              <w:t>διαδικασία</w:t>
            </w:r>
            <w:r w:rsidR="006922F9">
              <w:rPr>
                <w:rFonts w:ascii="Calibri" w:hAnsi="Calibri"/>
                <w:sz w:val="22"/>
                <w:szCs w:val="22"/>
              </w:rPr>
              <w:t xml:space="preserve"> </w:t>
            </w:r>
            <w:r w:rsidRPr="003E39A8">
              <w:rPr>
                <w:rFonts w:ascii="Calibri" w:hAnsi="Calibri"/>
                <w:sz w:val="22"/>
                <w:szCs w:val="22"/>
              </w:rPr>
              <w:t>σύναψης</w:t>
            </w:r>
            <w:r w:rsidR="006922F9">
              <w:rPr>
                <w:rFonts w:ascii="Calibri" w:hAnsi="Calibri"/>
                <w:sz w:val="22"/>
                <w:szCs w:val="22"/>
              </w:rPr>
              <w:t xml:space="preserve"> </w:t>
            </w:r>
            <w:r w:rsidRPr="003E39A8">
              <w:rPr>
                <w:rFonts w:ascii="Calibri" w:hAnsi="Calibri"/>
                <w:sz w:val="22"/>
                <w:szCs w:val="22"/>
              </w:rPr>
              <w:t>δημόσιας</w:t>
            </w:r>
            <w:r w:rsidR="006922F9">
              <w:rPr>
                <w:rFonts w:ascii="Calibri" w:hAnsi="Calibri"/>
                <w:sz w:val="22"/>
                <w:szCs w:val="22"/>
              </w:rPr>
              <w:t xml:space="preserve"> </w:t>
            </w:r>
            <w:r w:rsidRPr="003E39A8">
              <w:rPr>
                <w:rFonts w:ascii="Calibri" w:hAnsi="Calibri"/>
                <w:sz w:val="22"/>
                <w:szCs w:val="22"/>
              </w:rPr>
              <w:t>σύμβασης</w:t>
            </w:r>
            <w:r w:rsidR="006922F9">
              <w:rPr>
                <w:rFonts w:ascii="Calibri" w:hAnsi="Calibri"/>
                <w:sz w:val="22"/>
                <w:szCs w:val="22"/>
              </w:rPr>
              <w:t xml:space="preserve"> </w:t>
            </w:r>
            <w:r w:rsidRPr="003E39A8">
              <w:rPr>
                <w:rFonts w:ascii="Calibri" w:hAnsi="Calibri"/>
                <w:sz w:val="22"/>
                <w:szCs w:val="22"/>
              </w:rPr>
              <w:t>από</w:t>
            </w:r>
            <w:r w:rsidR="006922F9">
              <w:rPr>
                <w:rFonts w:ascii="Calibri" w:hAnsi="Calibri"/>
                <w:sz w:val="22"/>
                <w:szCs w:val="22"/>
              </w:rPr>
              <w:t xml:space="preserve"> </w:t>
            </w:r>
            <w:r w:rsidRPr="003E39A8">
              <w:rPr>
                <w:rFonts w:ascii="Calibri" w:hAnsi="Calibri"/>
                <w:sz w:val="22"/>
                <w:szCs w:val="22"/>
              </w:rPr>
              <w:t>κοινού</w:t>
            </w:r>
            <w:r w:rsidR="006922F9">
              <w:rPr>
                <w:rFonts w:ascii="Calibri" w:hAnsi="Calibri"/>
                <w:sz w:val="22"/>
                <w:szCs w:val="22"/>
              </w:rPr>
              <w:t xml:space="preserve"> </w:t>
            </w:r>
            <w:r w:rsidRPr="003E39A8">
              <w:rPr>
                <w:rFonts w:ascii="Calibri" w:hAnsi="Calibri"/>
                <w:sz w:val="22"/>
                <w:szCs w:val="22"/>
              </w:rPr>
              <w:t>με</w:t>
            </w:r>
            <w:r w:rsidR="006922F9">
              <w:rPr>
                <w:rFonts w:ascii="Calibri" w:hAnsi="Calibri"/>
                <w:sz w:val="22"/>
                <w:szCs w:val="22"/>
              </w:rPr>
              <w:t xml:space="preserve"> </w:t>
            </w:r>
            <w:r w:rsidRPr="003E39A8">
              <w:rPr>
                <w:rFonts w:ascii="Calibri" w:hAnsi="Calibri"/>
                <w:sz w:val="22"/>
                <w:szCs w:val="22"/>
              </w:rPr>
              <w:t>άλλους</w:t>
            </w:r>
            <w:r w:rsidRPr="003E39A8">
              <w:rPr>
                <w:rStyle w:val="aff5"/>
                <w:rFonts w:ascii="Calibri" w:hAnsi="Calibri"/>
                <w:sz w:val="22"/>
                <w:szCs w:val="22"/>
                <w:vertAlign w:val="superscript"/>
              </w:rPr>
              <w:footnoteReference w:id="6"/>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r w:rsidR="006922F9">
              <w:rPr>
                <w:rFonts w:ascii="Calibri" w:hAnsi="Calibri"/>
                <w:sz w:val="22"/>
                <w:szCs w:val="22"/>
              </w:rPr>
              <w:t xml:space="preserve"> </w:t>
            </w:r>
            <w:r w:rsidRPr="003E39A8">
              <w:rPr>
                <w:rFonts w:ascii="Calibri" w:hAnsi="Calibri"/>
                <w:sz w:val="22"/>
                <w:szCs w:val="22"/>
              </w:rPr>
              <w:t>Ναι</w:t>
            </w:r>
            <w:r w:rsidR="006922F9">
              <w:rPr>
                <w:rFonts w:ascii="Calibri" w:hAnsi="Calibri"/>
                <w:sz w:val="22"/>
                <w:szCs w:val="22"/>
              </w:rPr>
              <w:t xml:space="preserve"> </w:t>
            </w:r>
            <w:r w:rsidRPr="003E39A8">
              <w:rPr>
                <w:rFonts w:ascii="Calibri" w:hAnsi="Calibri"/>
                <w:sz w:val="22"/>
                <w:szCs w:val="22"/>
              </w:rPr>
              <w:t>[]</w:t>
            </w:r>
            <w:r w:rsidR="006922F9">
              <w:rPr>
                <w:rFonts w:ascii="Calibri" w:hAnsi="Calibri"/>
                <w:sz w:val="22"/>
                <w:szCs w:val="22"/>
              </w:rPr>
              <w:t xml:space="preserve"> </w:t>
            </w:r>
            <w:r w:rsidRPr="003E39A8">
              <w:rPr>
                <w:rFonts w:ascii="Calibri" w:hAnsi="Calibri"/>
                <w:sz w:val="22"/>
                <w:szCs w:val="22"/>
              </w:rPr>
              <w:t>Όχι</w:t>
            </w:r>
          </w:p>
        </w:tc>
      </w:tr>
      <w:tr w:rsidR="00D3109F" w:rsidRPr="003E39A8" w:rsidTr="00350EEF">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D3109F" w:rsidRPr="003E39A8" w:rsidRDefault="00D3109F" w:rsidP="00350EEF">
            <w:pPr>
              <w:rPr>
                <w:rFonts w:ascii="Calibri" w:hAnsi="Calibri"/>
                <w:sz w:val="22"/>
                <w:szCs w:val="22"/>
              </w:rPr>
            </w:pPr>
            <w:r w:rsidRPr="003E39A8">
              <w:rPr>
                <w:rFonts w:ascii="Calibri" w:hAnsi="Calibri"/>
                <w:b/>
                <w:i/>
                <w:sz w:val="22"/>
                <w:szCs w:val="22"/>
              </w:rPr>
              <w:t>Εάν</w:t>
            </w:r>
            <w:r w:rsidR="006922F9">
              <w:rPr>
                <w:rFonts w:ascii="Calibri" w:hAnsi="Calibri"/>
                <w:b/>
                <w:i/>
                <w:sz w:val="22"/>
                <w:szCs w:val="22"/>
              </w:rPr>
              <w:t xml:space="preserve"> </w:t>
            </w:r>
            <w:r w:rsidRPr="003E39A8">
              <w:rPr>
                <w:rFonts w:ascii="Calibri" w:hAnsi="Calibri"/>
                <w:b/>
                <w:i/>
                <w:sz w:val="22"/>
                <w:szCs w:val="22"/>
              </w:rPr>
              <w:t>ναι</w:t>
            </w:r>
            <w:r w:rsidRPr="003E39A8">
              <w:rPr>
                <w:rFonts w:ascii="Calibri" w:hAnsi="Calibri"/>
                <w:i/>
                <w:sz w:val="22"/>
                <w:szCs w:val="22"/>
              </w:rPr>
              <w:t>,</w:t>
            </w:r>
            <w:r w:rsidR="006922F9">
              <w:rPr>
                <w:rFonts w:ascii="Calibri" w:hAnsi="Calibri"/>
                <w:i/>
                <w:sz w:val="22"/>
                <w:szCs w:val="22"/>
              </w:rPr>
              <w:t xml:space="preserve"> </w:t>
            </w:r>
            <w:r w:rsidRPr="003E39A8">
              <w:rPr>
                <w:rFonts w:ascii="Calibri" w:hAnsi="Calibri"/>
                <w:i/>
                <w:sz w:val="22"/>
                <w:szCs w:val="22"/>
              </w:rPr>
              <w:t>μεριμνήστε</w:t>
            </w:r>
            <w:r w:rsidR="006922F9">
              <w:rPr>
                <w:rFonts w:ascii="Calibri" w:hAnsi="Calibri"/>
                <w:i/>
                <w:sz w:val="22"/>
                <w:szCs w:val="22"/>
              </w:rPr>
              <w:t xml:space="preserve"> </w:t>
            </w:r>
            <w:r w:rsidRPr="003E39A8">
              <w:rPr>
                <w:rFonts w:ascii="Calibri" w:hAnsi="Calibri"/>
                <w:i/>
                <w:sz w:val="22"/>
                <w:szCs w:val="22"/>
              </w:rPr>
              <w:t>για</w:t>
            </w:r>
            <w:r w:rsidR="006922F9">
              <w:rPr>
                <w:rFonts w:ascii="Calibri" w:hAnsi="Calibri"/>
                <w:i/>
                <w:sz w:val="22"/>
                <w:szCs w:val="22"/>
              </w:rPr>
              <w:t xml:space="preserve"> </w:t>
            </w:r>
            <w:r w:rsidRPr="003E39A8">
              <w:rPr>
                <w:rFonts w:ascii="Calibri" w:hAnsi="Calibri"/>
                <w:i/>
                <w:sz w:val="22"/>
                <w:szCs w:val="22"/>
              </w:rPr>
              <w:t>την</w:t>
            </w:r>
            <w:r w:rsidR="006922F9">
              <w:rPr>
                <w:rFonts w:ascii="Calibri" w:hAnsi="Calibri"/>
                <w:i/>
                <w:sz w:val="22"/>
                <w:szCs w:val="22"/>
              </w:rPr>
              <w:t xml:space="preserve"> </w:t>
            </w:r>
            <w:r w:rsidRPr="003E39A8">
              <w:rPr>
                <w:rFonts w:ascii="Calibri" w:hAnsi="Calibri"/>
                <w:i/>
                <w:sz w:val="22"/>
                <w:szCs w:val="22"/>
              </w:rPr>
              <w:t>υποβολή</w:t>
            </w:r>
            <w:r w:rsidR="006922F9">
              <w:rPr>
                <w:rFonts w:ascii="Calibri" w:hAnsi="Calibri"/>
                <w:i/>
                <w:sz w:val="22"/>
                <w:szCs w:val="22"/>
              </w:rPr>
              <w:t xml:space="preserve"> </w:t>
            </w:r>
            <w:r w:rsidRPr="003E39A8">
              <w:rPr>
                <w:rFonts w:ascii="Calibri" w:hAnsi="Calibri"/>
                <w:i/>
                <w:sz w:val="22"/>
                <w:szCs w:val="22"/>
              </w:rPr>
              <w:t>χωριστού</w:t>
            </w:r>
            <w:r w:rsidR="006922F9">
              <w:rPr>
                <w:rFonts w:ascii="Calibri" w:hAnsi="Calibri"/>
                <w:i/>
                <w:sz w:val="22"/>
                <w:szCs w:val="22"/>
              </w:rPr>
              <w:t xml:space="preserve"> </w:t>
            </w:r>
            <w:r w:rsidRPr="003E39A8">
              <w:rPr>
                <w:rFonts w:ascii="Calibri" w:hAnsi="Calibri"/>
                <w:i/>
                <w:sz w:val="22"/>
                <w:szCs w:val="22"/>
              </w:rPr>
              <w:t>εντύπου</w:t>
            </w:r>
            <w:r w:rsidR="006922F9">
              <w:rPr>
                <w:rFonts w:ascii="Calibri" w:hAnsi="Calibri"/>
                <w:i/>
                <w:sz w:val="22"/>
                <w:szCs w:val="22"/>
              </w:rPr>
              <w:t xml:space="preserve"> </w:t>
            </w:r>
            <w:r w:rsidRPr="003E39A8">
              <w:rPr>
                <w:rFonts w:ascii="Calibri" w:hAnsi="Calibri"/>
                <w:i/>
                <w:sz w:val="22"/>
                <w:szCs w:val="22"/>
              </w:rPr>
              <w:t>ΤΕΥΔ</w:t>
            </w:r>
            <w:r w:rsidR="006922F9">
              <w:rPr>
                <w:rFonts w:ascii="Calibri" w:hAnsi="Calibri"/>
                <w:i/>
                <w:sz w:val="22"/>
                <w:szCs w:val="22"/>
              </w:rPr>
              <w:t xml:space="preserve"> </w:t>
            </w:r>
            <w:r w:rsidRPr="003E39A8">
              <w:rPr>
                <w:rFonts w:ascii="Calibri" w:hAnsi="Calibri"/>
                <w:i/>
                <w:sz w:val="22"/>
                <w:szCs w:val="22"/>
              </w:rPr>
              <w:t>από</w:t>
            </w:r>
            <w:r w:rsidR="006922F9">
              <w:rPr>
                <w:rFonts w:ascii="Calibri" w:hAnsi="Calibri"/>
                <w:i/>
                <w:sz w:val="22"/>
                <w:szCs w:val="22"/>
              </w:rPr>
              <w:t xml:space="preserve"> </w:t>
            </w:r>
            <w:r w:rsidRPr="003E39A8">
              <w:rPr>
                <w:rFonts w:ascii="Calibri" w:hAnsi="Calibri"/>
                <w:i/>
                <w:sz w:val="22"/>
                <w:szCs w:val="22"/>
              </w:rPr>
              <w:t>τους</w:t>
            </w:r>
            <w:r w:rsidR="006922F9">
              <w:rPr>
                <w:rFonts w:ascii="Calibri" w:hAnsi="Calibri"/>
                <w:i/>
                <w:sz w:val="22"/>
                <w:szCs w:val="22"/>
              </w:rPr>
              <w:t xml:space="preserve"> </w:t>
            </w:r>
            <w:r w:rsidRPr="003E39A8">
              <w:rPr>
                <w:rFonts w:ascii="Calibri" w:hAnsi="Calibri"/>
                <w:i/>
                <w:sz w:val="22"/>
                <w:szCs w:val="22"/>
              </w:rPr>
              <w:t>άλλους</w:t>
            </w:r>
            <w:r w:rsidR="006922F9">
              <w:rPr>
                <w:rFonts w:ascii="Calibri" w:hAnsi="Calibri"/>
                <w:i/>
                <w:sz w:val="22"/>
                <w:szCs w:val="22"/>
              </w:rPr>
              <w:t xml:space="preserve"> </w:t>
            </w:r>
            <w:r w:rsidRPr="003E39A8">
              <w:rPr>
                <w:rFonts w:ascii="Calibri" w:hAnsi="Calibri"/>
                <w:i/>
                <w:sz w:val="22"/>
                <w:szCs w:val="22"/>
              </w:rPr>
              <w:t>εμπλεκόμενους</w:t>
            </w:r>
            <w:r w:rsidR="006922F9">
              <w:rPr>
                <w:rFonts w:ascii="Calibri" w:hAnsi="Calibri"/>
                <w:i/>
                <w:sz w:val="22"/>
                <w:szCs w:val="22"/>
              </w:rPr>
              <w:t xml:space="preserve"> </w:t>
            </w:r>
            <w:r w:rsidRPr="003E39A8">
              <w:rPr>
                <w:rFonts w:ascii="Calibri" w:hAnsi="Calibri"/>
                <w:i/>
                <w:sz w:val="22"/>
                <w:szCs w:val="22"/>
              </w:rPr>
              <w:t>οικονομικούς</w:t>
            </w:r>
            <w:r w:rsidR="006922F9">
              <w:rPr>
                <w:rFonts w:ascii="Calibri" w:hAnsi="Calibri"/>
                <w:i/>
                <w:sz w:val="22"/>
                <w:szCs w:val="22"/>
              </w:rPr>
              <w:t xml:space="preserve"> </w:t>
            </w:r>
            <w:r w:rsidRPr="003E39A8">
              <w:rPr>
                <w:rFonts w:ascii="Calibri" w:hAnsi="Calibri"/>
                <w:i/>
                <w:sz w:val="22"/>
                <w:szCs w:val="22"/>
              </w:rPr>
              <w:t>φορείς.</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t>Εάν</w:t>
            </w:r>
            <w:r w:rsidR="006922F9">
              <w:rPr>
                <w:rFonts w:ascii="Calibri" w:hAnsi="Calibri"/>
                <w:b/>
                <w:sz w:val="22"/>
                <w:szCs w:val="22"/>
              </w:rPr>
              <w:t xml:space="preserve"> </w:t>
            </w:r>
            <w:r w:rsidRPr="003E39A8">
              <w:rPr>
                <w:rFonts w:ascii="Calibri" w:hAnsi="Calibri"/>
                <w:b/>
                <w:sz w:val="22"/>
                <w:szCs w:val="22"/>
              </w:rPr>
              <w:t>ναι</w:t>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α)</w:t>
            </w:r>
            <w:r w:rsidR="006922F9">
              <w:rPr>
                <w:rFonts w:ascii="Calibri" w:hAnsi="Calibri"/>
                <w:sz w:val="22"/>
                <w:szCs w:val="22"/>
              </w:rPr>
              <w:t xml:space="preserve"> </w:t>
            </w:r>
            <w:r w:rsidRPr="003E39A8">
              <w:rPr>
                <w:rFonts w:ascii="Calibri" w:hAnsi="Calibri"/>
                <w:sz w:val="22"/>
                <w:szCs w:val="22"/>
              </w:rPr>
              <w:t>Αναφέρετε</w:t>
            </w:r>
            <w:r w:rsidR="006922F9">
              <w:rPr>
                <w:rFonts w:ascii="Calibri" w:hAnsi="Calibri"/>
                <w:sz w:val="22"/>
                <w:szCs w:val="22"/>
              </w:rPr>
              <w:t xml:space="preserve"> </w:t>
            </w:r>
            <w:r w:rsidRPr="003E39A8">
              <w:rPr>
                <w:rFonts w:ascii="Calibri" w:hAnsi="Calibri"/>
                <w:sz w:val="22"/>
                <w:szCs w:val="22"/>
              </w:rPr>
              <w:t>τον</w:t>
            </w:r>
            <w:r w:rsidR="006922F9">
              <w:rPr>
                <w:rFonts w:ascii="Calibri" w:hAnsi="Calibri"/>
                <w:sz w:val="22"/>
                <w:szCs w:val="22"/>
              </w:rPr>
              <w:t xml:space="preserve"> </w:t>
            </w:r>
            <w:r w:rsidRPr="003E39A8">
              <w:rPr>
                <w:rFonts w:ascii="Calibri" w:hAnsi="Calibri"/>
                <w:sz w:val="22"/>
                <w:szCs w:val="22"/>
              </w:rPr>
              <w:t>ρόλο</w:t>
            </w:r>
            <w:r w:rsidR="006922F9">
              <w:rPr>
                <w:rFonts w:ascii="Calibri" w:hAnsi="Calibri"/>
                <w:sz w:val="22"/>
                <w:szCs w:val="22"/>
              </w:rPr>
              <w:t xml:space="preserve"> </w:t>
            </w:r>
            <w:r w:rsidRPr="003E39A8">
              <w:rPr>
                <w:rFonts w:ascii="Calibri" w:hAnsi="Calibri"/>
                <w:sz w:val="22"/>
                <w:szCs w:val="22"/>
              </w:rPr>
              <w:t>του</w:t>
            </w:r>
            <w:r w:rsidR="006922F9">
              <w:rPr>
                <w:rFonts w:ascii="Calibri" w:hAnsi="Calibri"/>
                <w:sz w:val="22"/>
                <w:szCs w:val="22"/>
              </w:rPr>
              <w:t xml:space="preserve"> </w:t>
            </w:r>
            <w:r w:rsidRPr="003E39A8">
              <w:rPr>
                <w:rFonts w:ascii="Calibri" w:hAnsi="Calibri"/>
                <w:sz w:val="22"/>
                <w:szCs w:val="22"/>
              </w:rPr>
              <w:t>οικονομικού</w:t>
            </w:r>
            <w:r w:rsidR="006922F9">
              <w:rPr>
                <w:rFonts w:ascii="Calibri" w:hAnsi="Calibri"/>
                <w:sz w:val="22"/>
                <w:szCs w:val="22"/>
              </w:rPr>
              <w:t xml:space="preserve"> </w:t>
            </w:r>
            <w:r w:rsidRPr="003E39A8">
              <w:rPr>
                <w:rFonts w:ascii="Calibri" w:hAnsi="Calibri"/>
                <w:sz w:val="22"/>
                <w:szCs w:val="22"/>
              </w:rPr>
              <w:t>φορέα</w:t>
            </w:r>
            <w:r w:rsidR="006922F9">
              <w:rPr>
                <w:rFonts w:ascii="Calibri" w:hAnsi="Calibri"/>
                <w:sz w:val="22"/>
                <w:szCs w:val="22"/>
              </w:rPr>
              <w:t xml:space="preserve"> </w:t>
            </w:r>
            <w:r w:rsidRPr="003E39A8">
              <w:rPr>
                <w:rFonts w:ascii="Calibri" w:hAnsi="Calibri"/>
                <w:sz w:val="22"/>
                <w:szCs w:val="22"/>
              </w:rPr>
              <w:t>στην</w:t>
            </w:r>
            <w:r w:rsidR="006922F9">
              <w:rPr>
                <w:rFonts w:ascii="Calibri" w:hAnsi="Calibri"/>
                <w:sz w:val="22"/>
                <w:szCs w:val="22"/>
              </w:rPr>
              <w:t xml:space="preserve"> </w:t>
            </w:r>
            <w:r w:rsidRPr="003E39A8">
              <w:rPr>
                <w:rFonts w:ascii="Calibri" w:hAnsi="Calibri"/>
                <w:sz w:val="22"/>
                <w:szCs w:val="22"/>
              </w:rPr>
              <w:t>ένωση</w:t>
            </w:r>
            <w:r w:rsidR="006922F9">
              <w:rPr>
                <w:rFonts w:ascii="Calibri" w:hAnsi="Calibri"/>
                <w:sz w:val="22"/>
                <w:szCs w:val="22"/>
              </w:rPr>
              <w:t xml:space="preserve"> </w:t>
            </w:r>
            <w:r w:rsidRPr="003E39A8">
              <w:rPr>
                <w:rFonts w:ascii="Calibri" w:hAnsi="Calibri"/>
                <w:sz w:val="22"/>
                <w:szCs w:val="22"/>
              </w:rPr>
              <w:t>ή</w:t>
            </w:r>
            <w:r w:rsidR="006922F9">
              <w:rPr>
                <w:rFonts w:ascii="Calibri" w:hAnsi="Calibri"/>
                <w:sz w:val="22"/>
                <w:szCs w:val="22"/>
              </w:rPr>
              <w:t xml:space="preserve"> </w:t>
            </w:r>
            <w:r w:rsidRPr="003E39A8">
              <w:rPr>
                <w:rFonts w:ascii="Calibri" w:hAnsi="Calibri"/>
                <w:sz w:val="22"/>
                <w:szCs w:val="22"/>
              </w:rPr>
              <w:t>κοινοπραξία</w:t>
            </w:r>
            <w:r w:rsidR="006922F9">
              <w:rPr>
                <w:rFonts w:ascii="Calibri" w:hAnsi="Calibri"/>
                <w:sz w:val="22"/>
                <w:szCs w:val="22"/>
              </w:rPr>
              <w:t xml:space="preserve"> </w:t>
            </w:r>
            <w:r w:rsidRPr="003E39A8">
              <w:rPr>
                <w:rFonts w:ascii="Calibri" w:hAnsi="Calibri"/>
                <w:sz w:val="22"/>
                <w:szCs w:val="22"/>
              </w:rPr>
              <w:t>(επικεφαλής,</w:t>
            </w:r>
            <w:r w:rsidR="006922F9">
              <w:rPr>
                <w:rFonts w:ascii="Calibri" w:hAnsi="Calibri"/>
                <w:sz w:val="22"/>
                <w:szCs w:val="22"/>
              </w:rPr>
              <w:t xml:space="preserve"> </w:t>
            </w:r>
            <w:r w:rsidRPr="003E39A8">
              <w:rPr>
                <w:rFonts w:ascii="Calibri" w:hAnsi="Calibri"/>
                <w:sz w:val="22"/>
                <w:szCs w:val="22"/>
              </w:rPr>
              <w:t>υπεύθυνος</w:t>
            </w:r>
            <w:r w:rsidR="006922F9">
              <w:rPr>
                <w:rFonts w:ascii="Calibri" w:hAnsi="Calibri"/>
                <w:sz w:val="22"/>
                <w:szCs w:val="22"/>
              </w:rPr>
              <w:t xml:space="preserve"> </w:t>
            </w:r>
            <w:r w:rsidRPr="003E39A8">
              <w:rPr>
                <w:rFonts w:ascii="Calibri" w:hAnsi="Calibri"/>
                <w:sz w:val="22"/>
                <w:szCs w:val="22"/>
              </w:rPr>
              <w:t>για</w:t>
            </w:r>
            <w:r w:rsidR="006922F9">
              <w:rPr>
                <w:rFonts w:ascii="Calibri" w:hAnsi="Calibri"/>
                <w:sz w:val="22"/>
                <w:szCs w:val="22"/>
              </w:rPr>
              <w:t xml:space="preserve"> </w:t>
            </w:r>
            <w:r w:rsidRPr="003E39A8">
              <w:rPr>
                <w:rFonts w:ascii="Calibri" w:hAnsi="Calibri"/>
                <w:sz w:val="22"/>
                <w:szCs w:val="22"/>
              </w:rPr>
              <w:t>συγκεκριμένα</w:t>
            </w:r>
            <w:r w:rsidR="006922F9">
              <w:rPr>
                <w:rFonts w:ascii="Calibri" w:hAnsi="Calibri"/>
                <w:sz w:val="22"/>
                <w:szCs w:val="22"/>
              </w:rPr>
              <w:t xml:space="preserve"> </w:t>
            </w:r>
            <w:r w:rsidRPr="003E39A8">
              <w:rPr>
                <w:rFonts w:ascii="Calibri" w:hAnsi="Calibri"/>
                <w:sz w:val="22"/>
                <w:szCs w:val="22"/>
              </w:rPr>
              <w:t>καθήκοντα</w:t>
            </w:r>
            <w:r w:rsidR="006922F9">
              <w:rPr>
                <w:rFonts w:ascii="Calibri" w:hAnsi="Calibri"/>
                <w:sz w:val="22"/>
                <w:szCs w:val="22"/>
              </w:rPr>
              <w:t xml:space="preserve"> </w:t>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β)</w:t>
            </w:r>
            <w:r w:rsidR="006922F9">
              <w:rPr>
                <w:rFonts w:ascii="Calibri" w:hAnsi="Calibri"/>
                <w:sz w:val="22"/>
                <w:szCs w:val="22"/>
              </w:rPr>
              <w:t xml:space="preserve"> </w:t>
            </w:r>
            <w:r w:rsidRPr="003E39A8">
              <w:rPr>
                <w:rFonts w:ascii="Calibri" w:hAnsi="Calibri"/>
                <w:sz w:val="22"/>
                <w:szCs w:val="22"/>
              </w:rPr>
              <w:t>Προσδιορίστε</w:t>
            </w:r>
            <w:r w:rsidR="006922F9">
              <w:rPr>
                <w:rFonts w:ascii="Calibri" w:hAnsi="Calibri"/>
                <w:sz w:val="22"/>
                <w:szCs w:val="22"/>
              </w:rPr>
              <w:t xml:space="preserve"> </w:t>
            </w:r>
            <w:r w:rsidRPr="003E39A8">
              <w:rPr>
                <w:rFonts w:ascii="Calibri" w:hAnsi="Calibri"/>
                <w:sz w:val="22"/>
                <w:szCs w:val="22"/>
              </w:rPr>
              <w:t>τους</w:t>
            </w:r>
            <w:r w:rsidR="006922F9">
              <w:rPr>
                <w:rFonts w:ascii="Calibri" w:hAnsi="Calibri"/>
                <w:sz w:val="22"/>
                <w:szCs w:val="22"/>
              </w:rPr>
              <w:t xml:space="preserve"> </w:t>
            </w:r>
            <w:r w:rsidRPr="003E39A8">
              <w:rPr>
                <w:rFonts w:ascii="Calibri" w:hAnsi="Calibri"/>
                <w:sz w:val="22"/>
                <w:szCs w:val="22"/>
              </w:rPr>
              <w:t>άλλους</w:t>
            </w:r>
            <w:r w:rsidR="006922F9">
              <w:rPr>
                <w:rFonts w:ascii="Calibri" w:hAnsi="Calibri"/>
                <w:sz w:val="22"/>
                <w:szCs w:val="22"/>
              </w:rPr>
              <w:t xml:space="preserve"> </w:t>
            </w:r>
            <w:r w:rsidRPr="003E39A8">
              <w:rPr>
                <w:rFonts w:ascii="Calibri" w:hAnsi="Calibri"/>
                <w:sz w:val="22"/>
                <w:szCs w:val="22"/>
              </w:rPr>
              <w:t>οικονομικούς</w:t>
            </w:r>
            <w:r w:rsidR="006922F9">
              <w:rPr>
                <w:rFonts w:ascii="Calibri" w:hAnsi="Calibri"/>
                <w:sz w:val="22"/>
                <w:szCs w:val="22"/>
              </w:rPr>
              <w:t xml:space="preserve"> </w:t>
            </w:r>
            <w:r w:rsidRPr="003E39A8">
              <w:rPr>
                <w:rFonts w:ascii="Calibri" w:hAnsi="Calibri"/>
                <w:sz w:val="22"/>
                <w:szCs w:val="22"/>
              </w:rPr>
              <w:t>φορείς</w:t>
            </w:r>
            <w:r w:rsidR="006922F9">
              <w:rPr>
                <w:rFonts w:ascii="Calibri" w:hAnsi="Calibri"/>
                <w:sz w:val="22"/>
                <w:szCs w:val="22"/>
              </w:rPr>
              <w:t xml:space="preserve"> </w:t>
            </w:r>
            <w:r w:rsidRPr="003E39A8">
              <w:rPr>
                <w:rFonts w:ascii="Calibri" w:hAnsi="Calibri"/>
                <w:sz w:val="22"/>
                <w:szCs w:val="22"/>
              </w:rPr>
              <w:t>που</w:t>
            </w:r>
            <w:r w:rsidR="006922F9">
              <w:rPr>
                <w:rFonts w:ascii="Calibri" w:hAnsi="Calibri"/>
                <w:sz w:val="22"/>
                <w:szCs w:val="22"/>
              </w:rPr>
              <w:t xml:space="preserve"> </w:t>
            </w:r>
            <w:r w:rsidRPr="003E39A8">
              <w:rPr>
                <w:rFonts w:ascii="Calibri" w:hAnsi="Calibri"/>
                <w:sz w:val="22"/>
                <w:szCs w:val="22"/>
              </w:rPr>
              <w:t>συμμετέχουν</w:t>
            </w:r>
            <w:r w:rsidR="006922F9">
              <w:rPr>
                <w:rFonts w:ascii="Calibri" w:hAnsi="Calibri"/>
                <w:sz w:val="22"/>
                <w:szCs w:val="22"/>
              </w:rPr>
              <w:t xml:space="preserve"> </w:t>
            </w:r>
            <w:r w:rsidRPr="003E39A8">
              <w:rPr>
                <w:rFonts w:ascii="Calibri" w:hAnsi="Calibri"/>
                <w:sz w:val="22"/>
                <w:szCs w:val="22"/>
              </w:rPr>
              <w:t>από</w:t>
            </w:r>
            <w:r w:rsidR="006922F9">
              <w:rPr>
                <w:rFonts w:ascii="Calibri" w:hAnsi="Calibri"/>
                <w:sz w:val="22"/>
                <w:szCs w:val="22"/>
              </w:rPr>
              <w:t xml:space="preserve"> </w:t>
            </w:r>
            <w:r w:rsidRPr="003E39A8">
              <w:rPr>
                <w:rFonts w:ascii="Calibri" w:hAnsi="Calibri"/>
                <w:sz w:val="22"/>
                <w:szCs w:val="22"/>
              </w:rPr>
              <w:t>κοινού</w:t>
            </w:r>
            <w:r w:rsidR="006922F9">
              <w:rPr>
                <w:rFonts w:ascii="Calibri" w:hAnsi="Calibri"/>
                <w:sz w:val="22"/>
                <w:szCs w:val="22"/>
              </w:rPr>
              <w:t xml:space="preserve"> </w:t>
            </w:r>
            <w:r w:rsidRPr="003E39A8">
              <w:rPr>
                <w:rFonts w:ascii="Calibri" w:hAnsi="Calibri"/>
                <w:sz w:val="22"/>
                <w:szCs w:val="22"/>
              </w:rPr>
              <w:t>στη</w:t>
            </w:r>
            <w:r w:rsidR="006922F9">
              <w:rPr>
                <w:rFonts w:ascii="Calibri" w:hAnsi="Calibri"/>
                <w:sz w:val="22"/>
                <w:szCs w:val="22"/>
              </w:rPr>
              <w:t xml:space="preserve"> </w:t>
            </w:r>
            <w:r w:rsidRPr="003E39A8">
              <w:rPr>
                <w:rFonts w:ascii="Calibri" w:hAnsi="Calibri"/>
                <w:sz w:val="22"/>
                <w:szCs w:val="22"/>
              </w:rPr>
              <w:t>διαδικασία</w:t>
            </w:r>
            <w:r w:rsidR="006922F9">
              <w:rPr>
                <w:rFonts w:ascii="Calibri" w:hAnsi="Calibri"/>
                <w:sz w:val="22"/>
                <w:szCs w:val="22"/>
              </w:rPr>
              <w:t xml:space="preserve"> </w:t>
            </w:r>
            <w:r w:rsidRPr="003E39A8">
              <w:rPr>
                <w:rFonts w:ascii="Calibri" w:hAnsi="Calibri"/>
                <w:sz w:val="22"/>
                <w:szCs w:val="22"/>
              </w:rPr>
              <w:t>σύναψης</w:t>
            </w:r>
            <w:r w:rsidR="006922F9">
              <w:rPr>
                <w:rFonts w:ascii="Calibri" w:hAnsi="Calibri"/>
                <w:sz w:val="22"/>
                <w:szCs w:val="22"/>
              </w:rPr>
              <w:t xml:space="preserve"> </w:t>
            </w:r>
            <w:r w:rsidRPr="003E39A8">
              <w:rPr>
                <w:rFonts w:ascii="Calibri" w:hAnsi="Calibri"/>
                <w:sz w:val="22"/>
                <w:szCs w:val="22"/>
              </w:rPr>
              <w:t>δημόσιας</w:t>
            </w:r>
            <w:r w:rsidR="006922F9">
              <w:rPr>
                <w:rFonts w:ascii="Calibri" w:hAnsi="Calibri"/>
                <w:sz w:val="22"/>
                <w:szCs w:val="22"/>
              </w:rPr>
              <w:t xml:space="preserve"> </w:t>
            </w:r>
            <w:r w:rsidRPr="003E39A8">
              <w:rPr>
                <w:rFonts w:ascii="Calibri" w:hAnsi="Calibri"/>
                <w:sz w:val="22"/>
                <w:szCs w:val="22"/>
              </w:rPr>
              <w:t>σύμβασης:</w:t>
            </w:r>
          </w:p>
          <w:p w:rsidR="00D3109F" w:rsidRPr="003E39A8" w:rsidRDefault="00D3109F" w:rsidP="00350EEF">
            <w:pPr>
              <w:rPr>
                <w:rFonts w:ascii="Calibri" w:hAnsi="Calibri"/>
                <w:sz w:val="22"/>
                <w:szCs w:val="22"/>
              </w:rPr>
            </w:pPr>
            <w:r w:rsidRPr="003E39A8">
              <w:rPr>
                <w:rFonts w:ascii="Calibri" w:hAnsi="Calibri"/>
                <w:sz w:val="22"/>
                <w:szCs w:val="22"/>
              </w:rPr>
              <w:lastRenderedPageBreak/>
              <w:t>γ)</w:t>
            </w:r>
            <w:r w:rsidR="006922F9">
              <w:rPr>
                <w:rFonts w:ascii="Calibri" w:hAnsi="Calibri"/>
                <w:sz w:val="22"/>
                <w:szCs w:val="22"/>
              </w:rPr>
              <w:t xml:space="preserve"> </w:t>
            </w:r>
            <w:r w:rsidRPr="003E39A8">
              <w:rPr>
                <w:rFonts w:ascii="Calibri" w:hAnsi="Calibri"/>
                <w:sz w:val="22"/>
                <w:szCs w:val="22"/>
              </w:rPr>
              <w:t>Κατά</w:t>
            </w:r>
            <w:r w:rsidR="006922F9">
              <w:rPr>
                <w:rFonts w:ascii="Calibri" w:hAnsi="Calibri"/>
                <w:sz w:val="22"/>
                <w:szCs w:val="22"/>
              </w:rPr>
              <w:t xml:space="preserve"> </w:t>
            </w:r>
            <w:r w:rsidRPr="003E39A8">
              <w:rPr>
                <w:rFonts w:ascii="Calibri" w:hAnsi="Calibri"/>
                <w:sz w:val="22"/>
                <w:szCs w:val="22"/>
              </w:rPr>
              <w:t>περίπτωση,</w:t>
            </w:r>
            <w:r w:rsidR="006922F9">
              <w:rPr>
                <w:rFonts w:ascii="Calibri" w:hAnsi="Calibri"/>
                <w:sz w:val="22"/>
                <w:szCs w:val="22"/>
              </w:rPr>
              <w:t xml:space="preserve"> </w:t>
            </w:r>
            <w:r w:rsidRPr="003E39A8">
              <w:rPr>
                <w:rFonts w:ascii="Calibri" w:hAnsi="Calibri"/>
                <w:sz w:val="22"/>
                <w:szCs w:val="22"/>
              </w:rPr>
              <w:t>επωνυμία</w:t>
            </w:r>
            <w:r w:rsidR="006922F9">
              <w:rPr>
                <w:rFonts w:ascii="Calibri" w:hAnsi="Calibri"/>
                <w:sz w:val="22"/>
                <w:szCs w:val="22"/>
              </w:rPr>
              <w:t xml:space="preserve"> </w:t>
            </w:r>
            <w:r w:rsidRPr="003E39A8">
              <w:rPr>
                <w:rFonts w:ascii="Calibri" w:hAnsi="Calibri"/>
                <w:sz w:val="22"/>
                <w:szCs w:val="22"/>
              </w:rPr>
              <w:t>της</w:t>
            </w:r>
            <w:r w:rsidR="006922F9">
              <w:rPr>
                <w:rFonts w:ascii="Calibri" w:hAnsi="Calibri"/>
                <w:sz w:val="22"/>
                <w:szCs w:val="22"/>
              </w:rPr>
              <w:t xml:space="preserve"> </w:t>
            </w:r>
            <w:r w:rsidRPr="003E39A8">
              <w:rPr>
                <w:rFonts w:ascii="Calibri" w:hAnsi="Calibri"/>
                <w:sz w:val="22"/>
                <w:szCs w:val="22"/>
              </w:rPr>
              <w:t>συμμετέχουσας</w:t>
            </w:r>
            <w:r w:rsidR="006922F9">
              <w:rPr>
                <w:rFonts w:ascii="Calibri" w:hAnsi="Calibri"/>
                <w:sz w:val="22"/>
                <w:szCs w:val="22"/>
              </w:rPr>
              <w:t xml:space="preserve"> </w:t>
            </w:r>
            <w:r w:rsidRPr="003E39A8">
              <w:rPr>
                <w:rFonts w:ascii="Calibri" w:hAnsi="Calibri"/>
                <w:sz w:val="22"/>
                <w:szCs w:val="22"/>
              </w:rPr>
              <w:t>ένωσης</w:t>
            </w:r>
            <w:r w:rsidR="006922F9">
              <w:rPr>
                <w:rFonts w:ascii="Calibri" w:hAnsi="Calibri"/>
                <w:sz w:val="22"/>
                <w:szCs w:val="22"/>
              </w:rPr>
              <w:t xml:space="preserve"> </w:t>
            </w:r>
            <w:r w:rsidRPr="003E39A8">
              <w:rPr>
                <w:rFonts w:ascii="Calibri" w:hAnsi="Calibri"/>
                <w:sz w:val="22"/>
                <w:szCs w:val="22"/>
              </w:rPr>
              <w:t>ή</w:t>
            </w:r>
            <w:r w:rsidR="006922F9">
              <w:rPr>
                <w:rFonts w:ascii="Calibri" w:hAnsi="Calibri"/>
                <w:sz w:val="22"/>
                <w:szCs w:val="22"/>
              </w:rPr>
              <w:t xml:space="preserve"> </w:t>
            </w:r>
            <w:r w:rsidRPr="003E39A8">
              <w:rPr>
                <w:rFonts w:ascii="Calibri" w:hAnsi="Calibri"/>
                <w:sz w:val="22"/>
                <w:szCs w:val="22"/>
              </w:rPr>
              <w:t>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w:t>
            </w:r>
            <w:r w:rsidR="006922F9">
              <w:rPr>
                <w:rFonts w:ascii="Calibri" w:hAnsi="Calibri"/>
                <w:sz w:val="22"/>
                <w:szCs w:val="22"/>
              </w:rPr>
              <w:t xml:space="preserve"> </w:t>
            </w: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β)</w:t>
            </w:r>
            <w:r w:rsidR="006922F9">
              <w:rPr>
                <w:rFonts w:ascii="Calibri" w:hAnsi="Calibri"/>
                <w:sz w:val="22"/>
                <w:szCs w:val="22"/>
              </w:rPr>
              <w:t xml:space="preserve"> </w:t>
            </w: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lastRenderedPageBreak/>
              <w:t>γ)</w:t>
            </w:r>
            <w:r w:rsidR="006922F9">
              <w:rPr>
                <w:rFonts w:ascii="Calibri" w:hAnsi="Calibri"/>
                <w:sz w:val="22"/>
                <w:szCs w:val="22"/>
              </w:rPr>
              <w:t xml:space="preserve"> </w:t>
            </w: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lastRenderedPageBreak/>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Κατά</w:t>
            </w:r>
            <w:r w:rsidR="006922F9">
              <w:rPr>
                <w:rFonts w:ascii="Calibri" w:hAnsi="Calibri"/>
                <w:sz w:val="22"/>
                <w:szCs w:val="22"/>
              </w:rPr>
              <w:t xml:space="preserve"> </w:t>
            </w:r>
            <w:r w:rsidRPr="003E39A8">
              <w:rPr>
                <w:rFonts w:ascii="Calibri" w:hAnsi="Calibri"/>
                <w:sz w:val="22"/>
                <w:szCs w:val="22"/>
              </w:rPr>
              <w:t>περίπτωση,</w:t>
            </w:r>
            <w:r w:rsidR="006922F9">
              <w:rPr>
                <w:rFonts w:ascii="Calibri" w:hAnsi="Calibri"/>
                <w:sz w:val="22"/>
                <w:szCs w:val="22"/>
              </w:rPr>
              <w:t xml:space="preserve"> </w:t>
            </w:r>
            <w:r w:rsidRPr="003E39A8">
              <w:rPr>
                <w:rFonts w:ascii="Calibri" w:hAnsi="Calibri"/>
                <w:sz w:val="22"/>
                <w:szCs w:val="22"/>
              </w:rPr>
              <w:t>αναφορά</w:t>
            </w:r>
            <w:r w:rsidR="006922F9">
              <w:rPr>
                <w:rFonts w:ascii="Calibri" w:hAnsi="Calibri"/>
                <w:sz w:val="22"/>
                <w:szCs w:val="22"/>
              </w:rPr>
              <w:t xml:space="preserve"> </w:t>
            </w:r>
            <w:r w:rsidRPr="003E39A8">
              <w:rPr>
                <w:rFonts w:ascii="Calibri" w:hAnsi="Calibri"/>
                <w:sz w:val="22"/>
                <w:szCs w:val="22"/>
              </w:rPr>
              <w:t>του</w:t>
            </w:r>
            <w:r w:rsidR="006922F9">
              <w:rPr>
                <w:rFonts w:ascii="Calibri" w:hAnsi="Calibri"/>
                <w:sz w:val="22"/>
                <w:szCs w:val="22"/>
              </w:rPr>
              <w:t xml:space="preserve"> </w:t>
            </w:r>
            <w:r w:rsidRPr="003E39A8">
              <w:rPr>
                <w:rFonts w:ascii="Calibri" w:hAnsi="Calibri"/>
                <w:sz w:val="22"/>
                <w:szCs w:val="22"/>
              </w:rPr>
              <w:t>τμήματος</w:t>
            </w:r>
            <w:r w:rsidR="006922F9">
              <w:rPr>
                <w:rFonts w:ascii="Calibri" w:hAnsi="Calibri"/>
                <w:sz w:val="22"/>
                <w:szCs w:val="22"/>
              </w:rPr>
              <w:t xml:space="preserve"> </w:t>
            </w:r>
            <w:r w:rsidRPr="003E39A8">
              <w:rPr>
                <w:rFonts w:ascii="Calibri" w:hAnsi="Calibri"/>
                <w:sz w:val="22"/>
                <w:szCs w:val="22"/>
              </w:rPr>
              <w:t>ή</w:t>
            </w:r>
            <w:r w:rsidR="006922F9">
              <w:rPr>
                <w:rFonts w:ascii="Calibri" w:hAnsi="Calibri"/>
                <w:sz w:val="22"/>
                <w:szCs w:val="22"/>
              </w:rPr>
              <w:t xml:space="preserve"> </w:t>
            </w:r>
            <w:r w:rsidRPr="003E39A8">
              <w:rPr>
                <w:rFonts w:ascii="Calibri" w:hAnsi="Calibri"/>
                <w:sz w:val="22"/>
                <w:szCs w:val="22"/>
              </w:rPr>
              <w:t>των</w:t>
            </w:r>
            <w:r w:rsidR="006922F9">
              <w:rPr>
                <w:rFonts w:ascii="Calibri" w:hAnsi="Calibri"/>
                <w:sz w:val="22"/>
                <w:szCs w:val="22"/>
              </w:rPr>
              <w:t xml:space="preserve"> </w:t>
            </w:r>
            <w:r w:rsidRPr="003E39A8">
              <w:rPr>
                <w:rFonts w:ascii="Calibri" w:hAnsi="Calibri"/>
                <w:sz w:val="22"/>
                <w:szCs w:val="22"/>
              </w:rPr>
              <w:t>τμημάτων</w:t>
            </w:r>
            <w:r w:rsidR="006922F9">
              <w:rPr>
                <w:rFonts w:ascii="Calibri" w:hAnsi="Calibri"/>
                <w:sz w:val="22"/>
                <w:szCs w:val="22"/>
              </w:rPr>
              <w:t xml:space="preserve"> </w:t>
            </w:r>
            <w:r w:rsidRPr="003E39A8">
              <w:rPr>
                <w:rFonts w:ascii="Calibri" w:hAnsi="Calibri"/>
                <w:sz w:val="22"/>
                <w:szCs w:val="22"/>
              </w:rPr>
              <w:t>για</w:t>
            </w:r>
            <w:r w:rsidR="006922F9">
              <w:rPr>
                <w:rFonts w:ascii="Calibri" w:hAnsi="Calibri"/>
                <w:sz w:val="22"/>
                <w:szCs w:val="22"/>
              </w:rPr>
              <w:t xml:space="preserve"> </w:t>
            </w:r>
            <w:r w:rsidRPr="003E39A8">
              <w:rPr>
                <w:rFonts w:ascii="Calibri" w:hAnsi="Calibri"/>
                <w:sz w:val="22"/>
                <w:szCs w:val="22"/>
              </w:rPr>
              <w:t>τα</w:t>
            </w:r>
            <w:r w:rsidR="006922F9">
              <w:rPr>
                <w:rFonts w:ascii="Calibri" w:hAnsi="Calibri"/>
                <w:sz w:val="22"/>
                <w:szCs w:val="22"/>
              </w:rPr>
              <w:t xml:space="preserve"> </w:t>
            </w:r>
            <w:r w:rsidRPr="003E39A8">
              <w:rPr>
                <w:rFonts w:ascii="Calibri" w:hAnsi="Calibri"/>
                <w:sz w:val="22"/>
                <w:szCs w:val="22"/>
              </w:rPr>
              <w:t>οποία</w:t>
            </w:r>
            <w:r w:rsidR="006922F9">
              <w:rPr>
                <w:rFonts w:ascii="Calibri" w:hAnsi="Calibri"/>
                <w:sz w:val="22"/>
                <w:szCs w:val="22"/>
              </w:rPr>
              <w:t xml:space="preserve"> </w:t>
            </w:r>
            <w:r w:rsidRPr="003E39A8">
              <w:rPr>
                <w:rFonts w:ascii="Calibri" w:hAnsi="Calibri"/>
                <w:sz w:val="22"/>
                <w:szCs w:val="22"/>
              </w:rPr>
              <w:t>ο</w:t>
            </w:r>
            <w:r w:rsidR="006922F9">
              <w:rPr>
                <w:rFonts w:ascii="Calibri" w:hAnsi="Calibri"/>
                <w:sz w:val="22"/>
                <w:szCs w:val="22"/>
              </w:rPr>
              <w:t xml:space="preserve"> </w:t>
            </w:r>
            <w:r w:rsidRPr="003E39A8">
              <w:rPr>
                <w:rFonts w:ascii="Calibri" w:hAnsi="Calibri"/>
                <w:sz w:val="22"/>
                <w:szCs w:val="22"/>
              </w:rPr>
              <w:t>οικονομικός</w:t>
            </w:r>
            <w:r w:rsidR="006922F9">
              <w:rPr>
                <w:rFonts w:ascii="Calibri" w:hAnsi="Calibri"/>
                <w:sz w:val="22"/>
                <w:szCs w:val="22"/>
              </w:rPr>
              <w:t xml:space="preserve"> </w:t>
            </w:r>
            <w:r w:rsidRPr="003E39A8">
              <w:rPr>
                <w:rFonts w:ascii="Calibri" w:hAnsi="Calibri"/>
                <w:sz w:val="22"/>
                <w:szCs w:val="22"/>
              </w:rPr>
              <w:t>φορέας</w:t>
            </w:r>
            <w:r w:rsidR="006922F9">
              <w:rPr>
                <w:rFonts w:ascii="Calibri" w:hAnsi="Calibri"/>
                <w:sz w:val="22"/>
                <w:szCs w:val="22"/>
              </w:rPr>
              <w:t xml:space="preserve"> </w:t>
            </w:r>
            <w:r w:rsidRPr="003E39A8">
              <w:rPr>
                <w:rFonts w:ascii="Calibri" w:hAnsi="Calibri"/>
                <w:sz w:val="22"/>
                <w:szCs w:val="22"/>
              </w:rPr>
              <w:t>επιθυμεί</w:t>
            </w:r>
            <w:r w:rsidR="006922F9">
              <w:rPr>
                <w:rFonts w:ascii="Calibri" w:hAnsi="Calibri"/>
                <w:sz w:val="22"/>
                <w:szCs w:val="22"/>
              </w:rPr>
              <w:t xml:space="preserve"> </w:t>
            </w:r>
            <w:r w:rsidRPr="003E39A8">
              <w:rPr>
                <w:rFonts w:ascii="Calibri" w:hAnsi="Calibri"/>
                <w:sz w:val="22"/>
                <w:szCs w:val="22"/>
              </w:rPr>
              <w:t>να</w:t>
            </w:r>
            <w:r w:rsidR="006922F9">
              <w:rPr>
                <w:rFonts w:ascii="Calibri" w:hAnsi="Calibri"/>
                <w:sz w:val="22"/>
                <w:szCs w:val="22"/>
              </w:rPr>
              <w:t xml:space="preserve"> </w:t>
            </w:r>
            <w:r w:rsidRPr="003E39A8">
              <w:rPr>
                <w:rFonts w:ascii="Calibri" w:hAnsi="Calibri"/>
                <w:sz w:val="22"/>
                <w:szCs w:val="22"/>
              </w:rPr>
              <w:t>υποβάλει</w:t>
            </w:r>
            <w:r w:rsidR="006922F9">
              <w:rPr>
                <w:rFonts w:ascii="Calibri" w:hAnsi="Calibri"/>
                <w:sz w:val="22"/>
                <w:szCs w:val="22"/>
              </w:rPr>
              <w:t xml:space="preserve"> </w:t>
            </w:r>
            <w:r w:rsidRPr="003E39A8">
              <w:rPr>
                <w:rFonts w:ascii="Calibri" w:hAnsi="Calibri"/>
                <w:sz w:val="22"/>
                <w:szCs w:val="22"/>
              </w:rPr>
              <w:t>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r w:rsidR="006922F9">
              <w:rPr>
                <w:rFonts w:ascii="Calibri" w:hAnsi="Calibri"/>
                <w:sz w:val="22"/>
                <w:szCs w:val="22"/>
              </w:rPr>
              <w:t xml:space="preserve"> </w:t>
            </w:r>
            <w:r w:rsidRPr="003E39A8">
              <w:rPr>
                <w:rFonts w:ascii="Calibri" w:hAnsi="Calibri"/>
                <w:sz w:val="22"/>
                <w:szCs w:val="22"/>
              </w:rPr>
              <w:t>]</w:t>
            </w:r>
          </w:p>
        </w:tc>
      </w:tr>
    </w:tbl>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lastRenderedPageBreak/>
        <w:t>Β:</w:t>
      </w:r>
      <w:r w:rsidR="006922F9">
        <w:rPr>
          <w:rFonts w:ascii="Calibri" w:hAnsi="Calibri"/>
          <w:b/>
          <w:bCs/>
          <w:sz w:val="22"/>
          <w:szCs w:val="22"/>
        </w:rPr>
        <w:t xml:space="preserve"> </w:t>
      </w:r>
      <w:r w:rsidRPr="003E39A8">
        <w:rPr>
          <w:rFonts w:ascii="Calibri" w:hAnsi="Calibri"/>
          <w:b/>
          <w:bCs/>
          <w:sz w:val="22"/>
          <w:szCs w:val="22"/>
        </w:rPr>
        <w:t>Πληροφορίες</w:t>
      </w:r>
      <w:r w:rsidR="006922F9">
        <w:rPr>
          <w:rFonts w:ascii="Calibri" w:hAnsi="Calibri"/>
          <w:b/>
          <w:bCs/>
          <w:sz w:val="22"/>
          <w:szCs w:val="22"/>
        </w:rPr>
        <w:t xml:space="preserve"> </w:t>
      </w:r>
      <w:r w:rsidRPr="003E39A8">
        <w:rPr>
          <w:rFonts w:ascii="Calibri" w:hAnsi="Calibri"/>
          <w:b/>
          <w:bCs/>
          <w:sz w:val="22"/>
          <w:szCs w:val="22"/>
        </w:rPr>
        <w:t>σχετικά</w:t>
      </w:r>
      <w:r w:rsidR="006922F9">
        <w:rPr>
          <w:rFonts w:ascii="Calibri" w:hAnsi="Calibri"/>
          <w:b/>
          <w:bCs/>
          <w:sz w:val="22"/>
          <w:szCs w:val="22"/>
        </w:rPr>
        <w:t xml:space="preserve"> </w:t>
      </w:r>
      <w:r w:rsidRPr="003E39A8">
        <w:rPr>
          <w:rFonts w:ascii="Calibri" w:hAnsi="Calibri"/>
          <w:b/>
          <w:bCs/>
          <w:sz w:val="22"/>
          <w:szCs w:val="22"/>
        </w:rPr>
        <w:t>με</w:t>
      </w:r>
      <w:r w:rsidR="006922F9">
        <w:rPr>
          <w:rFonts w:ascii="Calibri" w:hAnsi="Calibri"/>
          <w:b/>
          <w:bCs/>
          <w:sz w:val="22"/>
          <w:szCs w:val="22"/>
        </w:rPr>
        <w:t xml:space="preserve"> </w:t>
      </w:r>
      <w:r w:rsidRPr="003E39A8">
        <w:rPr>
          <w:rFonts w:ascii="Calibri" w:hAnsi="Calibri"/>
          <w:b/>
          <w:bCs/>
          <w:sz w:val="22"/>
          <w:szCs w:val="22"/>
        </w:rPr>
        <w:t>τους</w:t>
      </w:r>
      <w:r w:rsidR="006922F9">
        <w:rPr>
          <w:rFonts w:ascii="Calibri" w:hAnsi="Calibri"/>
          <w:b/>
          <w:bCs/>
          <w:sz w:val="22"/>
          <w:szCs w:val="22"/>
        </w:rPr>
        <w:t xml:space="preserve"> </w:t>
      </w:r>
      <w:r w:rsidRPr="003E39A8">
        <w:rPr>
          <w:rFonts w:ascii="Calibri" w:hAnsi="Calibri"/>
          <w:b/>
          <w:bCs/>
          <w:sz w:val="22"/>
          <w:szCs w:val="22"/>
        </w:rPr>
        <w:t>νόμιμους</w:t>
      </w:r>
      <w:r w:rsidR="006922F9">
        <w:rPr>
          <w:rFonts w:ascii="Calibri" w:hAnsi="Calibri"/>
          <w:b/>
          <w:bCs/>
          <w:sz w:val="22"/>
          <w:szCs w:val="22"/>
        </w:rPr>
        <w:t xml:space="preserve"> </w:t>
      </w:r>
      <w:r w:rsidRPr="003E39A8">
        <w:rPr>
          <w:rFonts w:ascii="Calibri" w:hAnsi="Calibri"/>
          <w:b/>
          <w:bCs/>
          <w:sz w:val="22"/>
          <w:szCs w:val="22"/>
        </w:rPr>
        <w:t>εκπροσώπους</w:t>
      </w:r>
      <w:r w:rsidR="006922F9">
        <w:rPr>
          <w:rFonts w:ascii="Calibri" w:hAnsi="Calibri"/>
          <w:b/>
          <w:bCs/>
          <w:sz w:val="22"/>
          <w:szCs w:val="22"/>
        </w:rPr>
        <w:t xml:space="preserve"> </w:t>
      </w:r>
      <w:r w:rsidRPr="003E39A8">
        <w:rPr>
          <w:rFonts w:ascii="Calibri" w:hAnsi="Calibri"/>
          <w:b/>
          <w:bCs/>
          <w:sz w:val="22"/>
          <w:szCs w:val="22"/>
        </w:rPr>
        <w:t>του</w:t>
      </w:r>
      <w:r w:rsidR="006922F9">
        <w:rPr>
          <w:rFonts w:ascii="Calibri" w:hAnsi="Calibri"/>
          <w:b/>
          <w:bCs/>
          <w:sz w:val="22"/>
          <w:szCs w:val="22"/>
        </w:rPr>
        <w:t xml:space="preserve"> </w:t>
      </w:r>
      <w:r w:rsidRPr="003E39A8">
        <w:rPr>
          <w:rFonts w:ascii="Calibri" w:hAnsi="Calibri"/>
          <w:b/>
          <w:bCs/>
          <w:sz w:val="22"/>
          <w:szCs w:val="22"/>
        </w:rPr>
        <w:t>οικονομικού</w:t>
      </w:r>
      <w:r w:rsidR="006922F9">
        <w:rPr>
          <w:rFonts w:ascii="Calibri" w:hAnsi="Calibri"/>
          <w:b/>
          <w:bCs/>
          <w:sz w:val="22"/>
          <w:szCs w:val="22"/>
        </w:rPr>
        <w:t xml:space="preserve"> </w:t>
      </w:r>
      <w:r w:rsidRPr="003E39A8">
        <w:rPr>
          <w:rFonts w:ascii="Calibri" w:hAnsi="Calibri"/>
          <w:b/>
          <w:bCs/>
          <w:sz w:val="22"/>
          <w:szCs w:val="22"/>
        </w:rPr>
        <w:t>φορέα</w:t>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FFFFFF"/>
        <w:rPr>
          <w:rFonts w:ascii="Calibri" w:hAnsi="Calibri"/>
          <w:sz w:val="22"/>
          <w:szCs w:val="22"/>
        </w:rPr>
      </w:pPr>
      <w:r w:rsidRPr="003E39A8">
        <w:rPr>
          <w:rFonts w:ascii="Calibri" w:hAnsi="Calibri"/>
          <w:i/>
          <w:sz w:val="22"/>
          <w:szCs w:val="22"/>
        </w:rPr>
        <w:t>Κατά</w:t>
      </w:r>
      <w:r w:rsidR="006922F9">
        <w:rPr>
          <w:rFonts w:ascii="Calibri" w:hAnsi="Calibri"/>
          <w:i/>
          <w:sz w:val="22"/>
          <w:szCs w:val="22"/>
        </w:rPr>
        <w:t xml:space="preserve"> </w:t>
      </w:r>
      <w:r w:rsidRPr="003E39A8">
        <w:rPr>
          <w:rFonts w:ascii="Calibri" w:hAnsi="Calibri"/>
          <w:i/>
          <w:sz w:val="22"/>
          <w:szCs w:val="22"/>
        </w:rPr>
        <w:t>περίπτωση,</w:t>
      </w:r>
      <w:r w:rsidR="006922F9">
        <w:rPr>
          <w:rFonts w:ascii="Calibri" w:hAnsi="Calibri"/>
          <w:i/>
          <w:sz w:val="22"/>
          <w:szCs w:val="22"/>
        </w:rPr>
        <w:t xml:space="preserve"> </w:t>
      </w:r>
      <w:r w:rsidRPr="003E39A8">
        <w:rPr>
          <w:rFonts w:ascii="Calibri" w:hAnsi="Calibri"/>
          <w:i/>
          <w:sz w:val="22"/>
          <w:szCs w:val="22"/>
        </w:rPr>
        <w:t>αναφέρετε</w:t>
      </w:r>
      <w:r w:rsidR="006922F9">
        <w:rPr>
          <w:rFonts w:ascii="Calibri" w:hAnsi="Calibri"/>
          <w:i/>
          <w:sz w:val="22"/>
          <w:szCs w:val="22"/>
        </w:rPr>
        <w:t xml:space="preserve"> </w:t>
      </w:r>
      <w:r w:rsidRPr="003E39A8">
        <w:rPr>
          <w:rFonts w:ascii="Calibri" w:hAnsi="Calibri"/>
          <w:i/>
          <w:sz w:val="22"/>
          <w:szCs w:val="22"/>
        </w:rPr>
        <w:t>το</w:t>
      </w:r>
      <w:r w:rsidR="006922F9">
        <w:rPr>
          <w:rFonts w:ascii="Calibri" w:hAnsi="Calibri"/>
          <w:i/>
          <w:sz w:val="22"/>
          <w:szCs w:val="22"/>
        </w:rPr>
        <w:t xml:space="preserve"> </w:t>
      </w:r>
      <w:r w:rsidRPr="003E39A8">
        <w:rPr>
          <w:rFonts w:ascii="Calibri" w:hAnsi="Calibri"/>
          <w:i/>
          <w:sz w:val="22"/>
          <w:szCs w:val="22"/>
        </w:rPr>
        <w:t>όνομα</w:t>
      </w:r>
      <w:r w:rsidR="006922F9">
        <w:rPr>
          <w:rFonts w:ascii="Calibri" w:hAnsi="Calibri"/>
          <w:i/>
          <w:sz w:val="22"/>
          <w:szCs w:val="22"/>
        </w:rPr>
        <w:t xml:space="preserve"> </w:t>
      </w:r>
      <w:r w:rsidRPr="003E39A8">
        <w:rPr>
          <w:rFonts w:ascii="Calibri" w:hAnsi="Calibri"/>
          <w:i/>
          <w:sz w:val="22"/>
          <w:szCs w:val="22"/>
        </w:rPr>
        <w:t>και</w:t>
      </w:r>
      <w:r w:rsidR="006922F9">
        <w:rPr>
          <w:rFonts w:ascii="Calibri" w:hAnsi="Calibri"/>
          <w:i/>
          <w:sz w:val="22"/>
          <w:szCs w:val="22"/>
        </w:rPr>
        <w:t xml:space="preserve"> </w:t>
      </w:r>
      <w:r w:rsidRPr="003E39A8">
        <w:rPr>
          <w:rFonts w:ascii="Calibri" w:hAnsi="Calibri"/>
          <w:i/>
          <w:sz w:val="22"/>
          <w:szCs w:val="22"/>
        </w:rPr>
        <w:t>τη</w:t>
      </w:r>
      <w:r w:rsidR="006922F9">
        <w:rPr>
          <w:rFonts w:ascii="Calibri" w:hAnsi="Calibri"/>
          <w:i/>
          <w:sz w:val="22"/>
          <w:szCs w:val="22"/>
        </w:rPr>
        <w:t xml:space="preserve"> </w:t>
      </w:r>
      <w:r w:rsidRPr="003E39A8">
        <w:rPr>
          <w:rFonts w:ascii="Calibri" w:hAnsi="Calibri"/>
          <w:i/>
          <w:sz w:val="22"/>
          <w:szCs w:val="22"/>
        </w:rPr>
        <w:t>διεύθυνση</w:t>
      </w:r>
      <w:r w:rsidR="006922F9">
        <w:rPr>
          <w:rFonts w:ascii="Calibri" w:hAnsi="Calibri"/>
          <w:i/>
          <w:sz w:val="22"/>
          <w:szCs w:val="22"/>
        </w:rPr>
        <w:t xml:space="preserve"> </w:t>
      </w:r>
      <w:r w:rsidRPr="003E39A8">
        <w:rPr>
          <w:rFonts w:ascii="Calibri" w:hAnsi="Calibri"/>
          <w:i/>
          <w:sz w:val="22"/>
          <w:szCs w:val="22"/>
        </w:rPr>
        <w:t>του</w:t>
      </w:r>
      <w:r w:rsidR="006922F9">
        <w:rPr>
          <w:rFonts w:ascii="Calibri" w:hAnsi="Calibri"/>
          <w:i/>
          <w:sz w:val="22"/>
          <w:szCs w:val="22"/>
        </w:rPr>
        <w:t xml:space="preserve"> </w:t>
      </w:r>
      <w:r w:rsidRPr="003E39A8">
        <w:rPr>
          <w:rFonts w:ascii="Calibri" w:hAnsi="Calibri"/>
          <w:i/>
          <w:sz w:val="22"/>
          <w:szCs w:val="22"/>
        </w:rPr>
        <w:t>προσώπου</w:t>
      </w:r>
      <w:r w:rsidR="006922F9">
        <w:rPr>
          <w:rFonts w:ascii="Calibri" w:hAnsi="Calibri"/>
          <w:i/>
          <w:sz w:val="22"/>
          <w:szCs w:val="22"/>
        </w:rPr>
        <w:t xml:space="preserve"> </w:t>
      </w:r>
      <w:r w:rsidRPr="003E39A8">
        <w:rPr>
          <w:rFonts w:ascii="Calibri" w:hAnsi="Calibri"/>
          <w:i/>
          <w:sz w:val="22"/>
          <w:szCs w:val="22"/>
        </w:rPr>
        <w:t>ή</w:t>
      </w:r>
      <w:r w:rsidR="006922F9">
        <w:rPr>
          <w:rFonts w:ascii="Calibri" w:hAnsi="Calibri"/>
          <w:i/>
          <w:sz w:val="22"/>
          <w:szCs w:val="22"/>
        </w:rPr>
        <w:t xml:space="preserve"> </w:t>
      </w:r>
      <w:r w:rsidRPr="003E39A8">
        <w:rPr>
          <w:rFonts w:ascii="Calibri" w:hAnsi="Calibri"/>
          <w:i/>
          <w:sz w:val="22"/>
          <w:szCs w:val="22"/>
        </w:rPr>
        <w:t>των</w:t>
      </w:r>
      <w:r w:rsidR="006922F9">
        <w:rPr>
          <w:rFonts w:ascii="Calibri" w:hAnsi="Calibri"/>
          <w:i/>
          <w:sz w:val="22"/>
          <w:szCs w:val="22"/>
        </w:rPr>
        <w:t xml:space="preserve"> </w:t>
      </w:r>
      <w:r w:rsidRPr="003E39A8">
        <w:rPr>
          <w:rFonts w:ascii="Calibri" w:hAnsi="Calibri"/>
          <w:i/>
          <w:sz w:val="22"/>
          <w:szCs w:val="22"/>
        </w:rPr>
        <w:t>προσώπων</w:t>
      </w:r>
      <w:r w:rsidR="006922F9">
        <w:rPr>
          <w:rFonts w:ascii="Calibri" w:hAnsi="Calibri"/>
          <w:i/>
          <w:sz w:val="22"/>
          <w:szCs w:val="22"/>
        </w:rPr>
        <w:t xml:space="preserve"> </w:t>
      </w:r>
      <w:r w:rsidRPr="003E39A8">
        <w:rPr>
          <w:rFonts w:ascii="Calibri" w:hAnsi="Calibri"/>
          <w:i/>
          <w:sz w:val="22"/>
          <w:szCs w:val="22"/>
        </w:rPr>
        <w:t>που</w:t>
      </w:r>
      <w:r w:rsidR="006922F9">
        <w:rPr>
          <w:rFonts w:ascii="Calibri" w:hAnsi="Calibri"/>
          <w:i/>
          <w:sz w:val="22"/>
          <w:szCs w:val="22"/>
        </w:rPr>
        <w:t xml:space="preserve"> </w:t>
      </w:r>
      <w:r w:rsidRPr="003E39A8">
        <w:rPr>
          <w:rFonts w:ascii="Calibri" w:hAnsi="Calibri"/>
          <w:i/>
          <w:sz w:val="22"/>
          <w:szCs w:val="22"/>
        </w:rPr>
        <w:t>είναι</w:t>
      </w:r>
      <w:r w:rsidR="006922F9">
        <w:rPr>
          <w:rFonts w:ascii="Calibri" w:hAnsi="Calibri"/>
          <w:i/>
          <w:sz w:val="22"/>
          <w:szCs w:val="22"/>
        </w:rPr>
        <w:t xml:space="preserve"> </w:t>
      </w:r>
      <w:r w:rsidRPr="003E39A8">
        <w:rPr>
          <w:rFonts w:ascii="Calibri" w:hAnsi="Calibri"/>
          <w:i/>
          <w:sz w:val="22"/>
          <w:szCs w:val="22"/>
        </w:rPr>
        <w:t>αρμόδια/εξουσιοδοτημένα</w:t>
      </w:r>
      <w:r w:rsidR="006922F9">
        <w:rPr>
          <w:rFonts w:ascii="Calibri" w:hAnsi="Calibri"/>
          <w:i/>
          <w:sz w:val="22"/>
          <w:szCs w:val="22"/>
        </w:rPr>
        <w:t xml:space="preserve"> </w:t>
      </w:r>
      <w:r w:rsidRPr="003E39A8">
        <w:rPr>
          <w:rFonts w:ascii="Calibri" w:hAnsi="Calibri"/>
          <w:i/>
          <w:sz w:val="22"/>
          <w:szCs w:val="22"/>
        </w:rPr>
        <w:t>να</w:t>
      </w:r>
      <w:r w:rsidR="006922F9">
        <w:rPr>
          <w:rFonts w:ascii="Calibri" w:hAnsi="Calibri"/>
          <w:i/>
          <w:sz w:val="22"/>
          <w:szCs w:val="22"/>
        </w:rPr>
        <w:t xml:space="preserve"> </w:t>
      </w:r>
      <w:r w:rsidRPr="003E39A8">
        <w:rPr>
          <w:rFonts w:ascii="Calibri" w:hAnsi="Calibri"/>
          <w:i/>
          <w:sz w:val="22"/>
          <w:szCs w:val="22"/>
        </w:rPr>
        <w:t>εκπροσωπούν</w:t>
      </w:r>
      <w:r w:rsidR="006922F9">
        <w:rPr>
          <w:rFonts w:ascii="Calibri" w:hAnsi="Calibri"/>
          <w:i/>
          <w:sz w:val="22"/>
          <w:szCs w:val="22"/>
        </w:rPr>
        <w:t xml:space="preserve"> </w:t>
      </w:r>
      <w:r w:rsidRPr="003E39A8">
        <w:rPr>
          <w:rFonts w:ascii="Calibri" w:hAnsi="Calibri"/>
          <w:i/>
          <w:sz w:val="22"/>
          <w:szCs w:val="22"/>
        </w:rPr>
        <w:t>τον</w:t>
      </w:r>
      <w:r w:rsidR="006922F9">
        <w:rPr>
          <w:rFonts w:ascii="Calibri" w:hAnsi="Calibri"/>
          <w:i/>
          <w:sz w:val="22"/>
          <w:szCs w:val="22"/>
        </w:rPr>
        <w:t xml:space="preserve"> </w:t>
      </w:r>
      <w:r w:rsidRPr="003E39A8">
        <w:rPr>
          <w:rFonts w:ascii="Calibri" w:hAnsi="Calibri"/>
          <w:i/>
          <w:sz w:val="22"/>
          <w:szCs w:val="22"/>
        </w:rPr>
        <w:t>οικονομικό</w:t>
      </w:r>
      <w:r w:rsidR="006922F9">
        <w:rPr>
          <w:rFonts w:ascii="Calibri" w:hAnsi="Calibri"/>
          <w:i/>
          <w:sz w:val="22"/>
          <w:szCs w:val="22"/>
        </w:rPr>
        <w:t xml:space="preserve"> </w:t>
      </w:r>
      <w:r w:rsidRPr="003E39A8">
        <w:rPr>
          <w:rFonts w:ascii="Calibri" w:hAnsi="Calibri"/>
          <w:i/>
          <w:sz w:val="22"/>
          <w:szCs w:val="22"/>
        </w:rPr>
        <w:t>φορέα</w:t>
      </w:r>
      <w:r w:rsidR="006922F9">
        <w:rPr>
          <w:rFonts w:ascii="Calibri" w:hAnsi="Calibri"/>
          <w:i/>
          <w:sz w:val="22"/>
          <w:szCs w:val="22"/>
        </w:rPr>
        <w:t xml:space="preserve"> </w:t>
      </w:r>
      <w:r w:rsidRPr="003E39A8">
        <w:rPr>
          <w:rFonts w:ascii="Calibri" w:hAnsi="Calibri"/>
          <w:i/>
          <w:sz w:val="22"/>
          <w:szCs w:val="22"/>
        </w:rPr>
        <w:t>για</w:t>
      </w:r>
      <w:r w:rsidR="006922F9">
        <w:rPr>
          <w:rFonts w:ascii="Calibri" w:hAnsi="Calibri"/>
          <w:i/>
          <w:sz w:val="22"/>
          <w:szCs w:val="22"/>
        </w:rPr>
        <w:t xml:space="preserve"> </w:t>
      </w:r>
      <w:r w:rsidRPr="003E39A8">
        <w:rPr>
          <w:rFonts w:ascii="Calibri" w:hAnsi="Calibri"/>
          <w:i/>
          <w:sz w:val="22"/>
          <w:szCs w:val="22"/>
        </w:rPr>
        <w:t>τους</w:t>
      </w:r>
      <w:r w:rsidR="006922F9">
        <w:rPr>
          <w:rFonts w:ascii="Calibri" w:hAnsi="Calibri"/>
          <w:i/>
          <w:sz w:val="22"/>
          <w:szCs w:val="22"/>
        </w:rPr>
        <w:t xml:space="preserve"> </w:t>
      </w:r>
      <w:r w:rsidRPr="003E39A8">
        <w:rPr>
          <w:rFonts w:ascii="Calibri" w:hAnsi="Calibri"/>
          <w:i/>
          <w:sz w:val="22"/>
          <w:szCs w:val="22"/>
        </w:rPr>
        <w:t>σκοπούς</w:t>
      </w:r>
      <w:r w:rsidR="006922F9">
        <w:rPr>
          <w:rFonts w:ascii="Calibri" w:hAnsi="Calibri"/>
          <w:i/>
          <w:sz w:val="22"/>
          <w:szCs w:val="22"/>
        </w:rPr>
        <w:t xml:space="preserve"> </w:t>
      </w:r>
      <w:r w:rsidRPr="003E39A8">
        <w:rPr>
          <w:rFonts w:ascii="Calibri" w:hAnsi="Calibri"/>
          <w:i/>
          <w:sz w:val="22"/>
          <w:szCs w:val="22"/>
        </w:rPr>
        <w:t>της</w:t>
      </w:r>
      <w:r w:rsidR="006922F9">
        <w:rPr>
          <w:rFonts w:ascii="Calibri" w:hAnsi="Calibri"/>
          <w:i/>
          <w:sz w:val="22"/>
          <w:szCs w:val="22"/>
        </w:rPr>
        <w:t xml:space="preserve"> </w:t>
      </w:r>
      <w:r w:rsidRPr="003E39A8">
        <w:rPr>
          <w:rFonts w:ascii="Calibri" w:hAnsi="Calibri"/>
          <w:i/>
          <w:sz w:val="22"/>
          <w:szCs w:val="22"/>
        </w:rPr>
        <w:t>παρούσας</w:t>
      </w:r>
      <w:r w:rsidR="006922F9">
        <w:rPr>
          <w:rFonts w:ascii="Calibri" w:hAnsi="Calibri"/>
          <w:i/>
          <w:sz w:val="22"/>
          <w:szCs w:val="22"/>
        </w:rPr>
        <w:t xml:space="preserve"> </w:t>
      </w:r>
      <w:r w:rsidRPr="003E39A8">
        <w:rPr>
          <w:rFonts w:ascii="Calibri" w:hAnsi="Calibri"/>
          <w:i/>
          <w:sz w:val="22"/>
          <w:szCs w:val="22"/>
        </w:rPr>
        <w:t>διαδικασίας</w:t>
      </w:r>
      <w:r w:rsidR="006922F9">
        <w:rPr>
          <w:rFonts w:ascii="Calibri" w:hAnsi="Calibri"/>
          <w:i/>
          <w:sz w:val="22"/>
          <w:szCs w:val="22"/>
        </w:rPr>
        <w:t xml:space="preserve"> </w:t>
      </w:r>
      <w:r w:rsidRPr="003E39A8">
        <w:rPr>
          <w:rFonts w:ascii="Calibri" w:hAnsi="Calibri"/>
          <w:i/>
          <w:sz w:val="22"/>
          <w:szCs w:val="22"/>
        </w:rPr>
        <w:t>ανάθεσης</w:t>
      </w:r>
      <w:r w:rsidR="006922F9">
        <w:rPr>
          <w:rFonts w:ascii="Calibri" w:hAnsi="Calibri"/>
          <w:i/>
          <w:sz w:val="22"/>
          <w:szCs w:val="22"/>
        </w:rPr>
        <w:t xml:space="preserve"> </w:t>
      </w:r>
      <w:r w:rsidRPr="003E39A8">
        <w:rPr>
          <w:rFonts w:ascii="Calibri" w:hAnsi="Calibri"/>
          <w:i/>
          <w:sz w:val="22"/>
          <w:szCs w:val="22"/>
        </w:rPr>
        <w:t>δημόσιας</w:t>
      </w:r>
      <w:r w:rsidR="006922F9">
        <w:rPr>
          <w:rFonts w:ascii="Calibri" w:hAnsi="Calibri"/>
          <w:i/>
          <w:sz w:val="22"/>
          <w:szCs w:val="22"/>
        </w:rPr>
        <w:t xml:space="preserve"> </w:t>
      </w:r>
      <w:r w:rsidRPr="003E39A8">
        <w:rPr>
          <w:rFonts w:ascii="Calibri" w:hAnsi="Calibri"/>
          <w:i/>
          <w:sz w:val="22"/>
          <w:szCs w:val="22"/>
        </w:rPr>
        <w:t>σύμβασης:</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Εκπροσώπηση,</w:t>
            </w:r>
            <w:r w:rsidR="006922F9">
              <w:rPr>
                <w:rFonts w:ascii="Calibri" w:hAnsi="Calibri"/>
                <w:b/>
                <w:i/>
                <w:sz w:val="22"/>
                <w:szCs w:val="22"/>
              </w:rPr>
              <w:t xml:space="preserve"> </w:t>
            </w:r>
            <w:r w:rsidRPr="003E39A8">
              <w:rPr>
                <w:rFonts w:ascii="Calibri" w:hAnsi="Calibri"/>
                <w:b/>
                <w:i/>
                <w:sz w:val="22"/>
                <w:szCs w:val="22"/>
              </w:rPr>
              <w:t>εάν</w:t>
            </w:r>
            <w:r w:rsidR="006922F9">
              <w:rPr>
                <w:rFonts w:ascii="Calibri" w:hAnsi="Calibri"/>
                <w:b/>
                <w:i/>
                <w:sz w:val="22"/>
                <w:szCs w:val="22"/>
              </w:rPr>
              <w:t xml:space="preserve"> </w:t>
            </w:r>
            <w:r w:rsidRPr="003E39A8">
              <w:rPr>
                <w:rFonts w:ascii="Calibri" w:hAnsi="Calibri"/>
                <w:b/>
                <w:i/>
                <w:sz w:val="22"/>
                <w:szCs w:val="22"/>
              </w:rPr>
              <w:t>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Ονοματεπώνυμο</w:t>
            </w:r>
          </w:p>
          <w:p w:rsidR="00D3109F" w:rsidRPr="003E39A8" w:rsidRDefault="00D3109F" w:rsidP="00350EEF">
            <w:pPr>
              <w:rPr>
                <w:rFonts w:ascii="Calibri" w:hAnsi="Calibri"/>
                <w:sz w:val="22"/>
                <w:szCs w:val="22"/>
              </w:rPr>
            </w:pPr>
            <w:r w:rsidRPr="003E39A8">
              <w:rPr>
                <w:rFonts w:ascii="Calibri" w:hAnsi="Calibri"/>
                <w:sz w:val="22"/>
                <w:szCs w:val="22"/>
              </w:rPr>
              <w:t>συνοδευόμενο</w:t>
            </w:r>
            <w:r w:rsidR="006922F9">
              <w:rPr>
                <w:rFonts w:ascii="Calibri" w:hAnsi="Calibri"/>
                <w:sz w:val="22"/>
                <w:szCs w:val="22"/>
              </w:rPr>
              <w:t xml:space="preserve"> </w:t>
            </w:r>
            <w:r w:rsidRPr="003E39A8">
              <w:rPr>
                <w:rFonts w:ascii="Calibri" w:hAnsi="Calibri"/>
                <w:sz w:val="22"/>
                <w:szCs w:val="22"/>
              </w:rPr>
              <w:t>από</w:t>
            </w:r>
            <w:r w:rsidR="006922F9">
              <w:rPr>
                <w:rFonts w:ascii="Calibri" w:hAnsi="Calibri"/>
                <w:sz w:val="22"/>
                <w:szCs w:val="22"/>
              </w:rPr>
              <w:t xml:space="preserve"> </w:t>
            </w:r>
            <w:r w:rsidRPr="003E39A8">
              <w:rPr>
                <w:rFonts w:ascii="Calibri" w:hAnsi="Calibri"/>
                <w:sz w:val="22"/>
                <w:szCs w:val="22"/>
              </w:rPr>
              <w:t>την</w:t>
            </w:r>
            <w:r w:rsidR="006922F9">
              <w:rPr>
                <w:rFonts w:ascii="Calibri" w:hAnsi="Calibri"/>
                <w:sz w:val="22"/>
                <w:szCs w:val="22"/>
              </w:rPr>
              <w:t xml:space="preserve"> </w:t>
            </w:r>
            <w:r w:rsidRPr="003E39A8">
              <w:rPr>
                <w:rFonts w:ascii="Calibri" w:hAnsi="Calibri"/>
                <w:sz w:val="22"/>
                <w:szCs w:val="22"/>
              </w:rPr>
              <w:t>ημερομηνία</w:t>
            </w:r>
            <w:r w:rsidR="006922F9">
              <w:rPr>
                <w:rFonts w:ascii="Calibri" w:hAnsi="Calibri"/>
                <w:sz w:val="22"/>
                <w:szCs w:val="22"/>
              </w:rPr>
              <w:t xml:space="preserve"> </w:t>
            </w:r>
            <w:r w:rsidRPr="003E39A8">
              <w:rPr>
                <w:rFonts w:ascii="Calibri" w:hAnsi="Calibri"/>
                <w:sz w:val="22"/>
                <w:szCs w:val="22"/>
              </w:rPr>
              <w:t>και</w:t>
            </w:r>
            <w:r w:rsidR="006922F9">
              <w:rPr>
                <w:rFonts w:ascii="Calibri" w:hAnsi="Calibri"/>
                <w:sz w:val="22"/>
                <w:szCs w:val="22"/>
              </w:rPr>
              <w:t xml:space="preserve"> </w:t>
            </w:r>
            <w:r w:rsidRPr="003E39A8">
              <w:rPr>
                <w:rFonts w:ascii="Calibri" w:hAnsi="Calibri"/>
                <w:sz w:val="22"/>
                <w:szCs w:val="22"/>
              </w:rPr>
              <w:t>τον</w:t>
            </w:r>
            <w:r w:rsidR="006922F9">
              <w:rPr>
                <w:rFonts w:ascii="Calibri" w:hAnsi="Calibri"/>
                <w:sz w:val="22"/>
                <w:szCs w:val="22"/>
              </w:rPr>
              <w:t xml:space="preserve"> </w:t>
            </w:r>
            <w:r w:rsidRPr="003E39A8">
              <w:rPr>
                <w:rFonts w:ascii="Calibri" w:hAnsi="Calibri"/>
                <w:sz w:val="22"/>
                <w:szCs w:val="22"/>
              </w:rPr>
              <w:t>τόπο</w:t>
            </w:r>
            <w:r w:rsidR="006922F9">
              <w:rPr>
                <w:rFonts w:ascii="Calibri" w:hAnsi="Calibri"/>
                <w:sz w:val="22"/>
                <w:szCs w:val="22"/>
              </w:rPr>
              <w:t xml:space="preserve"> </w:t>
            </w:r>
            <w:r w:rsidRPr="003E39A8">
              <w:rPr>
                <w:rFonts w:ascii="Calibri" w:hAnsi="Calibri"/>
                <w:sz w:val="22"/>
                <w:szCs w:val="22"/>
              </w:rPr>
              <w:t>γέννησης</w:t>
            </w:r>
            <w:r w:rsidR="006922F9">
              <w:rPr>
                <w:rFonts w:ascii="Calibri" w:hAnsi="Calibri"/>
                <w:sz w:val="22"/>
                <w:szCs w:val="22"/>
              </w:rPr>
              <w:t xml:space="preserve"> </w:t>
            </w:r>
            <w:r w:rsidRPr="003E39A8">
              <w:rPr>
                <w:rFonts w:ascii="Calibri" w:hAnsi="Calibri"/>
                <w:sz w:val="22"/>
                <w:szCs w:val="22"/>
              </w:rPr>
              <w:t>εφόσον</w:t>
            </w:r>
            <w:r w:rsidR="006922F9">
              <w:rPr>
                <w:rFonts w:ascii="Calibri" w:hAnsi="Calibri"/>
                <w:sz w:val="22"/>
                <w:szCs w:val="22"/>
              </w:rPr>
              <w:t xml:space="preserve"> </w:t>
            </w:r>
            <w:r w:rsidRPr="003E39A8">
              <w:rPr>
                <w:rFonts w:ascii="Calibri" w:hAnsi="Calibri"/>
                <w:sz w:val="22"/>
                <w:szCs w:val="22"/>
              </w:rPr>
              <w:t>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Θέση/Ενεργών</w:t>
            </w:r>
            <w:r w:rsidR="006922F9">
              <w:rPr>
                <w:rFonts w:ascii="Calibri" w:hAnsi="Calibri"/>
                <w:sz w:val="22"/>
                <w:szCs w:val="22"/>
              </w:rPr>
              <w:t xml:space="preserve"> </w:t>
            </w:r>
            <w:r w:rsidRPr="003E39A8">
              <w:rPr>
                <w:rFonts w:ascii="Calibri" w:hAnsi="Calibri"/>
                <w:sz w:val="22"/>
                <w:szCs w:val="22"/>
              </w:rPr>
              <w:t>υπό</w:t>
            </w:r>
            <w:r w:rsidR="006922F9">
              <w:rPr>
                <w:rFonts w:ascii="Calibri" w:hAnsi="Calibri"/>
                <w:sz w:val="22"/>
                <w:szCs w:val="22"/>
              </w:rPr>
              <w:t xml:space="preserve"> </w:t>
            </w:r>
            <w:r w:rsidRPr="003E39A8">
              <w:rPr>
                <w:rFonts w:ascii="Calibri" w:hAnsi="Calibri"/>
                <w:sz w:val="22"/>
                <w:szCs w:val="22"/>
              </w:rPr>
              <w:t>την</w:t>
            </w:r>
            <w:r w:rsidR="006922F9">
              <w:rPr>
                <w:rFonts w:ascii="Calibri" w:hAnsi="Calibri"/>
                <w:sz w:val="22"/>
                <w:szCs w:val="22"/>
              </w:rPr>
              <w:t xml:space="preserve"> </w:t>
            </w:r>
            <w:r w:rsidRPr="003E39A8">
              <w:rPr>
                <w:rFonts w:ascii="Calibri" w:hAnsi="Calibri"/>
                <w:sz w:val="22"/>
                <w:szCs w:val="22"/>
              </w:rPr>
              <w:t>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Ταχυδρομική</w:t>
            </w:r>
            <w:r w:rsidR="006922F9">
              <w:rPr>
                <w:rFonts w:ascii="Calibri" w:hAnsi="Calibri"/>
                <w:sz w:val="22"/>
                <w:szCs w:val="22"/>
              </w:rPr>
              <w:t xml:space="preserve"> </w:t>
            </w:r>
            <w:r w:rsidRPr="003E39A8">
              <w:rPr>
                <w:rFonts w:ascii="Calibri" w:hAnsi="Calibri"/>
                <w:sz w:val="22"/>
                <w:szCs w:val="22"/>
              </w:rPr>
              <w:t>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proofErr w:type="spellStart"/>
            <w:r w:rsidRPr="003E39A8">
              <w:rPr>
                <w:rFonts w:ascii="Calibri" w:hAnsi="Calibri"/>
                <w:sz w:val="22"/>
                <w:szCs w:val="22"/>
              </w:rPr>
              <w:t>Ηλ</w:t>
            </w:r>
            <w:proofErr w:type="spellEnd"/>
            <w:r w:rsidRPr="003E39A8">
              <w:rPr>
                <w:rFonts w:ascii="Calibri" w:hAnsi="Calibri"/>
                <w:sz w:val="22"/>
                <w:szCs w:val="22"/>
              </w:rPr>
              <w:t>.</w:t>
            </w:r>
            <w:r w:rsidR="006922F9">
              <w:rPr>
                <w:rFonts w:ascii="Calibri" w:hAnsi="Calibri"/>
                <w:sz w:val="22"/>
                <w:szCs w:val="22"/>
              </w:rPr>
              <w:t xml:space="preserve"> </w:t>
            </w:r>
            <w:r w:rsidRPr="003E39A8">
              <w:rPr>
                <w:rFonts w:ascii="Calibri" w:hAnsi="Calibri"/>
                <w:sz w:val="22"/>
                <w:szCs w:val="22"/>
              </w:rPr>
              <w:t>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Εάν</w:t>
            </w:r>
            <w:r w:rsidR="006922F9">
              <w:rPr>
                <w:rFonts w:ascii="Calibri" w:hAnsi="Calibri"/>
                <w:sz w:val="22"/>
                <w:szCs w:val="22"/>
              </w:rPr>
              <w:t xml:space="preserve"> </w:t>
            </w:r>
            <w:r w:rsidRPr="003E39A8">
              <w:rPr>
                <w:rFonts w:ascii="Calibri" w:hAnsi="Calibri"/>
                <w:sz w:val="22"/>
                <w:szCs w:val="22"/>
              </w:rPr>
              <w:t>χρειάζεται,</w:t>
            </w:r>
            <w:r w:rsidR="006922F9">
              <w:rPr>
                <w:rFonts w:ascii="Calibri" w:hAnsi="Calibri"/>
                <w:sz w:val="22"/>
                <w:szCs w:val="22"/>
              </w:rPr>
              <w:t xml:space="preserve"> </w:t>
            </w:r>
            <w:r w:rsidRPr="003E39A8">
              <w:rPr>
                <w:rFonts w:ascii="Calibri" w:hAnsi="Calibri"/>
                <w:sz w:val="22"/>
                <w:szCs w:val="22"/>
              </w:rPr>
              <w:t>δώστε</w:t>
            </w:r>
            <w:r w:rsidR="006922F9">
              <w:rPr>
                <w:rFonts w:ascii="Calibri" w:hAnsi="Calibri"/>
                <w:sz w:val="22"/>
                <w:szCs w:val="22"/>
              </w:rPr>
              <w:t xml:space="preserve"> </w:t>
            </w:r>
            <w:r w:rsidRPr="003E39A8">
              <w:rPr>
                <w:rFonts w:ascii="Calibri" w:hAnsi="Calibri"/>
                <w:sz w:val="22"/>
                <w:szCs w:val="22"/>
              </w:rPr>
              <w:t>λεπτομερή</w:t>
            </w:r>
            <w:r w:rsidR="006922F9">
              <w:rPr>
                <w:rFonts w:ascii="Calibri" w:hAnsi="Calibri"/>
                <w:sz w:val="22"/>
                <w:szCs w:val="22"/>
              </w:rPr>
              <w:t xml:space="preserve"> </w:t>
            </w:r>
            <w:r w:rsidRPr="003E39A8">
              <w:rPr>
                <w:rFonts w:ascii="Calibri" w:hAnsi="Calibri"/>
                <w:sz w:val="22"/>
                <w:szCs w:val="22"/>
              </w:rPr>
              <w:t>στοιχεία</w:t>
            </w:r>
            <w:r w:rsidR="006922F9">
              <w:rPr>
                <w:rFonts w:ascii="Calibri" w:hAnsi="Calibri"/>
                <w:sz w:val="22"/>
                <w:szCs w:val="22"/>
              </w:rPr>
              <w:t xml:space="preserve"> </w:t>
            </w:r>
            <w:r w:rsidRPr="003E39A8">
              <w:rPr>
                <w:rFonts w:ascii="Calibri" w:hAnsi="Calibri"/>
                <w:sz w:val="22"/>
                <w:szCs w:val="22"/>
              </w:rPr>
              <w:t>σχετικά</w:t>
            </w:r>
            <w:r w:rsidR="006922F9">
              <w:rPr>
                <w:rFonts w:ascii="Calibri" w:hAnsi="Calibri"/>
                <w:sz w:val="22"/>
                <w:szCs w:val="22"/>
              </w:rPr>
              <w:t xml:space="preserve"> </w:t>
            </w:r>
            <w:r w:rsidRPr="003E39A8">
              <w:rPr>
                <w:rFonts w:ascii="Calibri" w:hAnsi="Calibri"/>
                <w:sz w:val="22"/>
                <w:szCs w:val="22"/>
              </w:rPr>
              <w:t>με</w:t>
            </w:r>
            <w:r w:rsidR="006922F9">
              <w:rPr>
                <w:rFonts w:ascii="Calibri" w:hAnsi="Calibri"/>
                <w:sz w:val="22"/>
                <w:szCs w:val="22"/>
              </w:rPr>
              <w:t xml:space="preserve"> </w:t>
            </w:r>
            <w:r w:rsidRPr="003E39A8">
              <w:rPr>
                <w:rFonts w:ascii="Calibri" w:hAnsi="Calibri"/>
                <w:sz w:val="22"/>
                <w:szCs w:val="22"/>
              </w:rPr>
              <w:t>την</w:t>
            </w:r>
            <w:r w:rsidR="006922F9">
              <w:rPr>
                <w:rFonts w:ascii="Calibri" w:hAnsi="Calibri"/>
                <w:sz w:val="22"/>
                <w:szCs w:val="22"/>
              </w:rPr>
              <w:t xml:space="preserve"> </w:t>
            </w:r>
            <w:r w:rsidRPr="003E39A8">
              <w:rPr>
                <w:rFonts w:ascii="Calibri" w:hAnsi="Calibri"/>
                <w:sz w:val="22"/>
                <w:szCs w:val="22"/>
              </w:rPr>
              <w:t>εκπροσώπηση</w:t>
            </w:r>
            <w:r w:rsidR="006922F9">
              <w:rPr>
                <w:rFonts w:ascii="Calibri" w:hAnsi="Calibri"/>
                <w:sz w:val="22"/>
                <w:szCs w:val="22"/>
              </w:rPr>
              <w:t xml:space="preserve"> </w:t>
            </w:r>
            <w:r w:rsidRPr="003E39A8">
              <w:rPr>
                <w:rFonts w:ascii="Calibri" w:hAnsi="Calibri"/>
                <w:sz w:val="22"/>
                <w:szCs w:val="22"/>
              </w:rPr>
              <w:t>(τις</w:t>
            </w:r>
            <w:r w:rsidR="006922F9">
              <w:rPr>
                <w:rFonts w:ascii="Calibri" w:hAnsi="Calibri"/>
                <w:sz w:val="22"/>
                <w:szCs w:val="22"/>
              </w:rPr>
              <w:t xml:space="preserve"> </w:t>
            </w:r>
            <w:r w:rsidRPr="003E39A8">
              <w:rPr>
                <w:rFonts w:ascii="Calibri" w:hAnsi="Calibri"/>
                <w:sz w:val="22"/>
                <w:szCs w:val="22"/>
              </w:rPr>
              <w:t>μορφές</w:t>
            </w:r>
            <w:r w:rsidR="006922F9">
              <w:rPr>
                <w:rFonts w:ascii="Calibri" w:hAnsi="Calibri"/>
                <w:sz w:val="22"/>
                <w:szCs w:val="22"/>
              </w:rPr>
              <w:t xml:space="preserve"> </w:t>
            </w:r>
            <w:r w:rsidRPr="003E39A8">
              <w:rPr>
                <w:rFonts w:ascii="Calibri" w:hAnsi="Calibri"/>
                <w:sz w:val="22"/>
                <w:szCs w:val="22"/>
              </w:rPr>
              <w:t>της,</w:t>
            </w:r>
            <w:r w:rsidR="006922F9">
              <w:rPr>
                <w:rFonts w:ascii="Calibri" w:hAnsi="Calibri"/>
                <w:sz w:val="22"/>
                <w:szCs w:val="22"/>
              </w:rPr>
              <w:t xml:space="preserve"> </w:t>
            </w:r>
            <w:r w:rsidRPr="003E39A8">
              <w:rPr>
                <w:rFonts w:ascii="Calibri" w:hAnsi="Calibri"/>
                <w:sz w:val="22"/>
                <w:szCs w:val="22"/>
              </w:rPr>
              <w:t>την</w:t>
            </w:r>
            <w:r w:rsidR="006922F9">
              <w:rPr>
                <w:rFonts w:ascii="Calibri" w:hAnsi="Calibri"/>
                <w:sz w:val="22"/>
                <w:szCs w:val="22"/>
              </w:rPr>
              <w:t xml:space="preserve"> </w:t>
            </w:r>
            <w:r w:rsidRPr="003E39A8">
              <w:rPr>
                <w:rFonts w:ascii="Calibri" w:hAnsi="Calibri"/>
                <w:sz w:val="22"/>
                <w:szCs w:val="22"/>
              </w:rPr>
              <w:t>έκταση,</w:t>
            </w:r>
            <w:r w:rsidR="006922F9">
              <w:rPr>
                <w:rFonts w:ascii="Calibri" w:hAnsi="Calibri"/>
                <w:sz w:val="22"/>
                <w:szCs w:val="22"/>
              </w:rPr>
              <w:t xml:space="preserve"> </w:t>
            </w:r>
            <w:r w:rsidRPr="003E39A8">
              <w:rPr>
                <w:rFonts w:ascii="Calibri" w:hAnsi="Calibri"/>
                <w:sz w:val="22"/>
                <w:szCs w:val="22"/>
              </w:rPr>
              <w:t>τον</w:t>
            </w:r>
            <w:r w:rsidR="006922F9">
              <w:rPr>
                <w:rFonts w:ascii="Calibri" w:hAnsi="Calibri"/>
                <w:sz w:val="22"/>
                <w:szCs w:val="22"/>
              </w:rPr>
              <w:t xml:space="preserve"> </w:t>
            </w:r>
            <w:r w:rsidRPr="003E39A8">
              <w:rPr>
                <w:rFonts w:ascii="Calibri" w:hAnsi="Calibri"/>
                <w:sz w:val="22"/>
                <w:szCs w:val="22"/>
              </w:rPr>
              <w:t>σκοπό</w:t>
            </w:r>
            <w:r w:rsidR="006922F9">
              <w:rPr>
                <w:rFonts w:ascii="Calibri" w:hAnsi="Calibri"/>
                <w:sz w:val="22"/>
                <w:szCs w:val="22"/>
              </w:rPr>
              <w:t xml:space="preserve"> </w:t>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bl>
    <w:p w:rsidR="00D3109F" w:rsidRPr="003E39A8" w:rsidRDefault="00D3109F" w:rsidP="003E39A8">
      <w:pPr>
        <w:pStyle w:val="SectionTitle"/>
        <w:ind w:left="850" w:firstLine="0"/>
        <w:rPr>
          <w:sz w:val="22"/>
        </w:rPr>
      </w:pPr>
    </w:p>
    <w:p w:rsidR="002F4D50" w:rsidRPr="002F4D50" w:rsidRDefault="002F4D50" w:rsidP="002F4D50">
      <w:pPr>
        <w:pageBreakBefore/>
        <w:ind w:left="850"/>
        <w:jc w:val="center"/>
        <w:rPr>
          <w:rFonts w:ascii="Calibri" w:hAnsi="Calibri"/>
          <w:sz w:val="22"/>
          <w:szCs w:val="22"/>
        </w:rPr>
      </w:pPr>
      <w:r w:rsidRPr="002F4D50">
        <w:rPr>
          <w:rFonts w:ascii="Calibri" w:hAnsi="Calibri"/>
          <w:b/>
          <w:bCs/>
          <w:sz w:val="22"/>
          <w:szCs w:val="22"/>
        </w:rPr>
        <w:lastRenderedPageBreak/>
        <w:t>Γ:</w:t>
      </w:r>
      <w:r w:rsidR="006922F9">
        <w:rPr>
          <w:rFonts w:ascii="Calibri" w:hAnsi="Calibri"/>
          <w:b/>
          <w:bCs/>
          <w:sz w:val="22"/>
          <w:szCs w:val="22"/>
        </w:rPr>
        <w:t xml:space="preserve"> </w:t>
      </w:r>
      <w:r w:rsidRPr="002F4D50">
        <w:rPr>
          <w:rFonts w:ascii="Calibri" w:hAnsi="Calibri"/>
          <w:b/>
          <w:bCs/>
          <w:sz w:val="22"/>
          <w:szCs w:val="22"/>
        </w:rPr>
        <w:t>Πληροφορίες</w:t>
      </w:r>
      <w:r w:rsidR="006922F9">
        <w:rPr>
          <w:rFonts w:ascii="Calibri" w:hAnsi="Calibri"/>
          <w:b/>
          <w:bCs/>
          <w:sz w:val="22"/>
          <w:szCs w:val="22"/>
        </w:rPr>
        <w:t xml:space="preserve"> </w:t>
      </w:r>
      <w:r w:rsidRPr="002F4D50">
        <w:rPr>
          <w:rFonts w:ascii="Calibri" w:hAnsi="Calibri"/>
          <w:b/>
          <w:bCs/>
          <w:sz w:val="22"/>
          <w:szCs w:val="22"/>
        </w:rPr>
        <w:t>σχετικά</w:t>
      </w:r>
      <w:r w:rsidR="006922F9">
        <w:rPr>
          <w:rFonts w:ascii="Calibri" w:hAnsi="Calibri"/>
          <w:b/>
          <w:bCs/>
          <w:sz w:val="22"/>
          <w:szCs w:val="22"/>
        </w:rPr>
        <w:t xml:space="preserve"> </w:t>
      </w:r>
      <w:r w:rsidRPr="002F4D50">
        <w:rPr>
          <w:rFonts w:ascii="Calibri" w:hAnsi="Calibri"/>
          <w:b/>
          <w:bCs/>
          <w:sz w:val="22"/>
          <w:szCs w:val="22"/>
        </w:rPr>
        <w:t>με</w:t>
      </w:r>
      <w:r w:rsidR="006922F9">
        <w:rPr>
          <w:rFonts w:ascii="Calibri" w:hAnsi="Calibri"/>
          <w:b/>
          <w:bCs/>
          <w:sz w:val="22"/>
          <w:szCs w:val="22"/>
        </w:rPr>
        <w:t xml:space="preserve"> </w:t>
      </w:r>
      <w:r w:rsidRPr="002F4D50">
        <w:rPr>
          <w:rFonts w:ascii="Calibri" w:hAnsi="Calibri"/>
          <w:b/>
          <w:bCs/>
          <w:sz w:val="22"/>
          <w:szCs w:val="22"/>
        </w:rPr>
        <w:t>τη</w:t>
      </w:r>
      <w:r w:rsidR="006922F9">
        <w:rPr>
          <w:rFonts w:ascii="Calibri" w:hAnsi="Calibri"/>
          <w:b/>
          <w:bCs/>
          <w:sz w:val="22"/>
          <w:szCs w:val="22"/>
        </w:rPr>
        <w:t xml:space="preserve"> </w:t>
      </w:r>
      <w:r w:rsidRPr="002F4D50">
        <w:rPr>
          <w:rFonts w:ascii="Calibri" w:hAnsi="Calibri"/>
          <w:b/>
          <w:bCs/>
          <w:sz w:val="22"/>
          <w:szCs w:val="22"/>
        </w:rPr>
        <w:t>στήριξη</w:t>
      </w:r>
      <w:r w:rsidR="006922F9">
        <w:rPr>
          <w:rFonts w:ascii="Calibri" w:hAnsi="Calibri"/>
          <w:b/>
          <w:bCs/>
          <w:sz w:val="22"/>
          <w:szCs w:val="22"/>
        </w:rPr>
        <w:t xml:space="preserve"> </w:t>
      </w:r>
      <w:r w:rsidRPr="002F4D50">
        <w:rPr>
          <w:rFonts w:ascii="Calibri" w:hAnsi="Calibri"/>
          <w:b/>
          <w:bCs/>
          <w:sz w:val="22"/>
          <w:szCs w:val="22"/>
        </w:rPr>
        <w:t>στις</w:t>
      </w:r>
      <w:r w:rsidR="006922F9">
        <w:rPr>
          <w:rFonts w:ascii="Calibri" w:hAnsi="Calibri"/>
          <w:b/>
          <w:bCs/>
          <w:sz w:val="22"/>
          <w:szCs w:val="22"/>
        </w:rPr>
        <w:t xml:space="preserve"> </w:t>
      </w:r>
      <w:r w:rsidRPr="002F4D50">
        <w:rPr>
          <w:rFonts w:ascii="Calibri" w:hAnsi="Calibri"/>
          <w:b/>
          <w:bCs/>
          <w:sz w:val="22"/>
          <w:szCs w:val="22"/>
        </w:rPr>
        <w:t>ικανότητες</w:t>
      </w:r>
      <w:r w:rsidR="006922F9">
        <w:rPr>
          <w:rFonts w:ascii="Calibri" w:hAnsi="Calibri"/>
          <w:b/>
          <w:bCs/>
          <w:sz w:val="22"/>
          <w:szCs w:val="22"/>
        </w:rPr>
        <w:t xml:space="preserve"> </w:t>
      </w:r>
      <w:r w:rsidRPr="002F4D50">
        <w:rPr>
          <w:rFonts w:ascii="Calibri" w:hAnsi="Calibri"/>
          <w:b/>
          <w:bCs/>
          <w:sz w:val="22"/>
          <w:szCs w:val="22"/>
        </w:rPr>
        <w:t>άλλων</w:t>
      </w:r>
      <w:r w:rsidR="006922F9">
        <w:rPr>
          <w:rFonts w:ascii="Calibri" w:hAnsi="Calibri"/>
          <w:b/>
          <w:bCs/>
          <w:sz w:val="22"/>
          <w:szCs w:val="22"/>
        </w:rPr>
        <w:t xml:space="preserve"> </w:t>
      </w:r>
      <w:r w:rsidRPr="002F4D50">
        <w:rPr>
          <w:rFonts w:ascii="Calibri" w:hAnsi="Calibri"/>
          <w:b/>
          <w:bCs/>
          <w:sz w:val="22"/>
          <w:szCs w:val="22"/>
        </w:rPr>
        <w:t>ΦΟΡΕΩΝ</w:t>
      </w:r>
      <w:r w:rsidRPr="002F4D50">
        <w:rPr>
          <w:rStyle w:val="1a"/>
          <w:rFonts w:ascii="Calibri" w:hAnsi="Calibri"/>
          <w:b/>
          <w:bCs/>
          <w:sz w:val="22"/>
          <w:szCs w:val="22"/>
        </w:rPr>
        <w:footnoteReference w:id="7"/>
      </w:r>
      <w:r w:rsidR="006922F9">
        <w:rPr>
          <w:rFonts w:ascii="Calibri" w:hAnsi="Calibri"/>
          <w:sz w:val="22"/>
          <w:szCs w:val="22"/>
        </w:rPr>
        <w:t xml:space="preserve"> </w:t>
      </w:r>
    </w:p>
    <w:tbl>
      <w:tblPr>
        <w:tblW w:w="0" w:type="auto"/>
        <w:tblInd w:w="108" w:type="dxa"/>
        <w:tblLayout w:type="fixed"/>
        <w:tblLook w:val="0000"/>
      </w:tblPr>
      <w:tblGrid>
        <w:gridCol w:w="4479"/>
        <w:gridCol w:w="4510"/>
      </w:tblGrid>
      <w:tr w:rsidR="002F4D50" w:rsidRPr="002F4D50" w:rsidTr="00BA1929">
        <w:trPr>
          <w:trHeight w:val="343"/>
        </w:trPr>
        <w:tc>
          <w:tcPr>
            <w:tcW w:w="4479" w:type="dxa"/>
            <w:tcBorders>
              <w:top w:val="single" w:sz="4" w:space="0" w:color="000000"/>
              <w:left w:val="single" w:sz="4" w:space="0" w:color="000000"/>
              <w:bottom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b/>
                <w:i/>
                <w:sz w:val="22"/>
                <w:szCs w:val="22"/>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b/>
                <w:i/>
                <w:sz w:val="22"/>
                <w:szCs w:val="22"/>
              </w:rPr>
              <w:t>Απάντηση:</w:t>
            </w:r>
          </w:p>
        </w:tc>
      </w:tr>
      <w:tr w:rsidR="002F4D50" w:rsidRPr="002F4D50" w:rsidTr="00BA1929">
        <w:tc>
          <w:tcPr>
            <w:tcW w:w="4479" w:type="dxa"/>
            <w:tcBorders>
              <w:top w:val="single" w:sz="4" w:space="0" w:color="000000"/>
              <w:left w:val="single" w:sz="4" w:space="0" w:color="000000"/>
              <w:bottom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sz w:val="22"/>
                <w:szCs w:val="22"/>
              </w:rPr>
              <w:t>Ο</w:t>
            </w:r>
            <w:r w:rsidR="006922F9">
              <w:rPr>
                <w:rFonts w:ascii="Calibri" w:hAnsi="Calibri"/>
                <w:sz w:val="22"/>
                <w:szCs w:val="22"/>
              </w:rPr>
              <w:t xml:space="preserve"> </w:t>
            </w:r>
            <w:r w:rsidRPr="002F4D50">
              <w:rPr>
                <w:rFonts w:ascii="Calibri" w:hAnsi="Calibri"/>
                <w:sz w:val="22"/>
                <w:szCs w:val="22"/>
              </w:rPr>
              <w:t>οικονομικός</w:t>
            </w:r>
            <w:r w:rsidR="006922F9">
              <w:rPr>
                <w:rFonts w:ascii="Calibri" w:hAnsi="Calibri"/>
                <w:sz w:val="22"/>
                <w:szCs w:val="22"/>
              </w:rPr>
              <w:t xml:space="preserve"> </w:t>
            </w:r>
            <w:r w:rsidRPr="002F4D50">
              <w:rPr>
                <w:rFonts w:ascii="Calibri" w:hAnsi="Calibri"/>
                <w:sz w:val="22"/>
                <w:szCs w:val="22"/>
              </w:rPr>
              <w:t>φορέας</w:t>
            </w:r>
            <w:r w:rsidR="006922F9">
              <w:rPr>
                <w:rFonts w:ascii="Calibri" w:hAnsi="Calibri"/>
                <w:sz w:val="22"/>
                <w:szCs w:val="22"/>
              </w:rPr>
              <w:t xml:space="preserve"> </w:t>
            </w:r>
            <w:r w:rsidRPr="002F4D50">
              <w:rPr>
                <w:rFonts w:ascii="Calibri" w:hAnsi="Calibri"/>
                <w:sz w:val="22"/>
                <w:szCs w:val="22"/>
              </w:rPr>
              <w:t>στηρίζεται</w:t>
            </w:r>
            <w:r w:rsidR="006922F9">
              <w:rPr>
                <w:rFonts w:ascii="Calibri" w:hAnsi="Calibri"/>
                <w:sz w:val="22"/>
                <w:szCs w:val="22"/>
              </w:rPr>
              <w:t xml:space="preserve"> </w:t>
            </w:r>
            <w:r w:rsidRPr="002F4D50">
              <w:rPr>
                <w:rFonts w:ascii="Calibri" w:hAnsi="Calibri"/>
                <w:sz w:val="22"/>
                <w:szCs w:val="22"/>
              </w:rPr>
              <w:t>στις</w:t>
            </w:r>
            <w:r w:rsidR="006922F9">
              <w:rPr>
                <w:rFonts w:ascii="Calibri" w:hAnsi="Calibri"/>
                <w:sz w:val="22"/>
                <w:szCs w:val="22"/>
              </w:rPr>
              <w:t xml:space="preserve"> </w:t>
            </w:r>
            <w:r w:rsidRPr="002F4D50">
              <w:rPr>
                <w:rFonts w:ascii="Calibri" w:hAnsi="Calibri"/>
                <w:sz w:val="22"/>
                <w:szCs w:val="22"/>
              </w:rPr>
              <w:t>ικανότητες</w:t>
            </w:r>
            <w:r w:rsidR="006922F9">
              <w:rPr>
                <w:rFonts w:ascii="Calibri" w:hAnsi="Calibri"/>
                <w:sz w:val="22"/>
                <w:szCs w:val="22"/>
              </w:rPr>
              <w:t xml:space="preserve"> </w:t>
            </w:r>
            <w:r w:rsidRPr="002F4D50">
              <w:rPr>
                <w:rFonts w:ascii="Calibri" w:hAnsi="Calibri"/>
                <w:sz w:val="22"/>
                <w:szCs w:val="22"/>
              </w:rPr>
              <w:t>άλλων</w:t>
            </w:r>
            <w:r w:rsidR="006922F9">
              <w:rPr>
                <w:rFonts w:ascii="Calibri" w:hAnsi="Calibri"/>
                <w:sz w:val="22"/>
                <w:szCs w:val="22"/>
              </w:rPr>
              <w:t xml:space="preserve"> </w:t>
            </w:r>
            <w:r w:rsidRPr="002F4D50">
              <w:rPr>
                <w:rFonts w:ascii="Calibri" w:hAnsi="Calibri"/>
                <w:sz w:val="22"/>
                <w:szCs w:val="22"/>
              </w:rPr>
              <w:t>οικονομικών</w:t>
            </w:r>
            <w:r w:rsidR="006922F9">
              <w:rPr>
                <w:rFonts w:ascii="Calibri" w:hAnsi="Calibri"/>
                <w:sz w:val="22"/>
                <w:szCs w:val="22"/>
              </w:rPr>
              <w:t xml:space="preserve"> </w:t>
            </w:r>
            <w:r w:rsidRPr="002F4D50">
              <w:rPr>
                <w:rFonts w:ascii="Calibri" w:hAnsi="Calibri"/>
                <w:sz w:val="22"/>
                <w:szCs w:val="22"/>
              </w:rPr>
              <w:t>φορέων</w:t>
            </w:r>
            <w:r w:rsidR="006922F9">
              <w:rPr>
                <w:rFonts w:ascii="Calibri" w:hAnsi="Calibri"/>
                <w:sz w:val="22"/>
                <w:szCs w:val="22"/>
              </w:rPr>
              <w:t xml:space="preserve"> </w:t>
            </w:r>
            <w:r w:rsidRPr="002F4D50">
              <w:rPr>
                <w:rFonts w:ascii="Calibri" w:hAnsi="Calibri"/>
                <w:sz w:val="22"/>
                <w:szCs w:val="22"/>
              </w:rPr>
              <w:t>προκειμένου</w:t>
            </w:r>
            <w:r w:rsidR="006922F9">
              <w:rPr>
                <w:rFonts w:ascii="Calibri" w:hAnsi="Calibri"/>
                <w:sz w:val="22"/>
                <w:szCs w:val="22"/>
              </w:rPr>
              <w:t xml:space="preserve"> </w:t>
            </w:r>
            <w:r w:rsidRPr="002F4D50">
              <w:rPr>
                <w:rFonts w:ascii="Calibri" w:hAnsi="Calibri"/>
                <w:sz w:val="22"/>
                <w:szCs w:val="22"/>
              </w:rPr>
              <w:t>να</w:t>
            </w:r>
            <w:r w:rsidR="006922F9">
              <w:rPr>
                <w:rFonts w:ascii="Calibri" w:hAnsi="Calibri"/>
                <w:sz w:val="22"/>
                <w:szCs w:val="22"/>
              </w:rPr>
              <w:t xml:space="preserve"> </w:t>
            </w:r>
            <w:r w:rsidRPr="002F4D50">
              <w:rPr>
                <w:rFonts w:ascii="Calibri" w:hAnsi="Calibri"/>
                <w:sz w:val="22"/>
                <w:szCs w:val="22"/>
              </w:rPr>
              <w:t>ανταποκριθεί</w:t>
            </w:r>
            <w:r w:rsidR="006922F9">
              <w:rPr>
                <w:rFonts w:ascii="Calibri" w:hAnsi="Calibri"/>
                <w:sz w:val="22"/>
                <w:szCs w:val="22"/>
              </w:rPr>
              <w:t xml:space="preserve"> </w:t>
            </w:r>
            <w:r w:rsidRPr="002F4D50">
              <w:rPr>
                <w:rFonts w:ascii="Calibri" w:hAnsi="Calibri"/>
                <w:sz w:val="22"/>
                <w:szCs w:val="22"/>
              </w:rPr>
              <w:t>στα</w:t>
            </w:r>
            <w:r w:rsidR="006922F9">
              <w:rPr>
                <w:rFonts w:ascii="Calibri" w:hAnsi="Calibri"/>
                <w:sz w:val="22"/>
                <w:szCs w:val="22"/>
              </w:rPr>
              <w:t xml:space="preserve"> </w:t>
            </w:r>
            <w:r w:rsidRPr="002F4D50">
              <w:rPr>
                <w:rFonts w:ascii="Calibri" w:hAnsi="Calibri"/>
                <w:sz w:val="22"/>
                <w:szCs w:val="22"/>
              </w:rPr>
              <w:t>κριτήρια</w:t>
            </w:r>
            <w:r w:rsidR="006922F9">
              <w:rPr>
                <w:rFonts w:ascii="Calibri" w:hAnsi="Calibri"/>
                <w:sz w:val="22"/>
                <w:szCs w:val="22"/>
              </w:rPr>
              <w:t xml:space="preserve"> </w:t>
            </w:r>
            <w:r w:rsidRPr="002F4D50">
              <w:rPr>
                <w:rFonts w:ascii="Calibri" w:hAnsi="Calibri"/>
                <w:sz w:val="22"/>
                <w:szCs w:val="22"/>
              </w:rPr>
              <w:t>επιλογής</w:t>
            </w:r>
            <w:r w:rsidR="006922F9">
              <w:rPr>
                <w:rFonts w:ascii="Calibri" w:hAnsi="Calibri"/>
                <w:sz w:val="22"/>
                <w:szCs w:val="22"/>
              </w:rPr>
              <w:t xml:space="preserve"> </w:t>
            </w:r>
            <w:r w:rsidRPr="002F4D50">
              <w:rPr>
                <w:rFonts w:ascii="Calibri" w:hAnsi="Calibri"/>
                <w:sz w:val="22"/>
                <w:szCs w:val="22"/>
              </w:rPr>
              <w:t>που</w:t>
            </w:r>
            <w:r w:rsidR="006922F9">
              <w:rPr>
                <w:rFonts w:ascii="Calibri" w:hAnsi="Calibri"/>
                <w:sz w:val="22"/>
                <w:szCs w:val="22"/>
              </w:rPr>
              <w:t xml:space="preserve"> </w:t>
            </w:r>
            <w:r w:rsidRPr="002F4D50">
              <w:rPr>
                <w:rFonts w:ascii="Calibri" w:hAnsi="Calibri"/>
                <w:sz w:val="22"/>
                <w:szCs w:val="22"/>
              </w:rPr>
              <w:t>καθορίζονται</w:t>
            </w:r>
            <w:r w:rsidR="006922F9">
              <w:rPr>
                <w:rFonts w:ascii="Calibri" w:hAnsi="Calibri"/>
                <w:sz w:val="22"/>
                <w:szCs w:val="22"/>
              </w:rPr>
              <w:t xml:space="preserve"> </w:t>
            </w:r>
            <w:r w:rsidRPr="002F4D50">
              <w:rPr>
                <w:rFonts w:ascii="Calibri" w:hAnsi="Calibri"/>
                <w:sz w:val="22"/>
                <w:szCs w:val="22"/>
              </w:rPr>
              <w:t>στο</w:t>
            </w:r>
            <w:r w:rsidR="006922F9">
              <w:rPr>
                <w:rFonts w:ascii="Calibri" w:hAnsi="Calibri"/>
                <w:sz w:val="22"/>
                <w:szCs w:val="22"/>
              </w:rPr>
              <w:t xml:space="preserve"> </w:t>
            </w:r>
            <w:r w:rsidRPr="002F4D50">
              <w:rPr>
                <w:rFonts w:ascii="Calibri" w:hAnsi="Calibri"/>
                <w:sz w:val="22"/>
                <w:szCs w:val="22"/>
              </w:rPr>
              <w:t>μέρος</w:t>
            </w:r>
            <w:r w:rsidR="006922F9">
              <w:rPr>
                <w:rFonts w:ascii="Calibri" w:hAnsi="Calibri"/>
                <w:sz w:val="22"/>
                <w:szCs w:val="22"/>
              </w:rPr>
              <w:t xml:space="preserve"> </w:t>
            </w:r>
            <w:r w:rsidRPr="002F4D50">
              <w:rPr>
                <w:rFonts w:ascii="Calibri" w:hAnsi="Calibri"/>
                <w:sz w:val="22"/>
                <w:szCs w:val="22"/>
              </w:rPr>
              <w:t>IV</w:t>
            </w:r>
            <w:r w:rsidR="006922F9">
              <w:rPr>
                <w:rFonts w:ascii="Calibri" w:hAnsi="Calibri"/>
                <w:sz w:val="22"/>
                <w:szCs w:val="22"/>
              </w:rPr>
              <w:t xml:space="preserve"> </w:t>
            </w:r>
            <w:r w:rsidRPr="002F4D50">
              <w:rPr>
                <w:rFonts w:ascii="Calibri" w:hAnsi="Calibri"/>
                <w:sz w:val="22"/>
                <w:szCs w:val="22"/>
              </w:rPr>
              <w:t>και</w:t>
            </w:r>
            <w:r w:rsidR="006922F9">
              <w:rPr>
                <w:rFonts w:ascii="Calibri" w:hAnsi="Calibri"/>
                <w:sz w:val="22"/>
                <w:szCs w:val="22"/>
              </w:rPr>
              <w:t xml:space="preserve"> </w:t>
            </w:r>
            <w:r w:rsidRPr="002F4D50">
              <w:rPr>
                <w:rFonts w:ascii="Calibri" w:hAnsi="Calibri"/>
                <w:sz w:val="22"/>
                <w:szCs w:val="22"/>
              </w:rPr>
              <w:t>στα</w:t>
            </w:r>
            <w:r w:rsidR="006922F9">
              <w:rPr>
                <w:rFonts w:ascii="Calibri" w:hAnsi="Calibri"/>
                <w:sz w:val="22"/>
                <w:szCs w:val="22"/>
              </w:rPr>
              <w:t xml:space="preserve"> </w:t>
            </w:r>
            <w:r w:rsidRPr="002F4D50">
              <w:rPr>
                <w:rFonts w:ascii="Calibri" w:hAnsi="Calibri"/>
                <w:sz w:val="22"/>
                <w:szCs w:val="22"/>
              </w:rPr>
              <w:t>(τυχόν)</w:t>
            </w:r>
            <w:r w:rsidR="006922F9">
              <w:rPr>
                <w:rFonts w:ascii="Calibri" w:hAnsi="Calibri"/>
                <w:sz w:val="22"/>
                <w:szCs w:val="22"/>
              </w:rPr>
              <w:t xml:space="preserve"> </w:t>
            </w:r>
            <w:r w:rsidRPr="002F4D50">
              <w:rPr>
                <w:rFonts w:ascii="Calibri" w:hAnsi="Calibri"/>
                <w:sz w:val="22"/>
                <w:szCs w:val="22"/>
              </w:rPr>
              <w:t>κριτήρια</w:t>
            </w:r>
            <w:r w:rsidR="006922F9">
              <w:rPr>
                <w:rFonts w:ascii="Calibri" w:hAnsi="Calibri"/>
                <w:sz w:val="22"/>
                <w:szCs w:val="22"/>
              </w:rPr>
              <w:t xml:space="preserve"> </w:t>
            </w:r>
            <w:r w:rsidRPr="002F4D50">
              <w:rPr>
                <w:rFonts w:ascii="Calibri" w:hAnsi="Calibri"/>
                <w:sz w:val="22"/>
                <w:szCs w:val="22"/>
              </w:rPr>
              <w:t>και</w:t>
            </w:r>
            <w:r w:rsidR="006922F9">
              <w:rPr>
                <w:rFonts w:ascii="Calibri" w:hAnsi="Calibri"/>
                <w:sz w:val="22"/>
                <w:szCs w:val="22"/>
              </w:rPr>
              <w:t xml:space="preserve"> </w:t>
            </w:r>
            <w:r w:rsidRPr="002F4D50">
              <w:rPr>
                <w:rFonts w:ascii="Calibri" w:hAnsi="Calibri"/>
                <w:sz w:val="22"/>
                <w:szCs w:val="22"/>
              </w:rPr>
              <w:t>κανόνες</w:t>
            </w:r>
            <w:r w:rsidR="006922F9">
              <w:rPr>
                <w:rFonts w:ascii="Calibri" w:hAnsi="Calibri"/>
                <w:sz w:val="22"/>
                <w:szCs w:val="22"/>
              </w:rPr>
              <w:t xml:space="preserve"> </w:t>
            </w:r>
            <w:r w:rsidRPr="002F4D50">
              <w:rPr>
                <w:rFonts w:ascii="Calibri" w:hAnsi="Calibri"/>
                <w:sz w:val="22"/>
                <w:szCs w:val="22"/>
              </w:rPr>
              <w:t>που</w:t>
            </w:r>
            <w:r w:rsidR="006922F9">
              <w:rPr>
                <w:rFonts w:ascii="Calibri" w:hAnsi="Calibri"/>
                <w:sz w:val="22"/>
                <w:szCs w:val="22"/>
              </w:rPr>
              <w:t xml:space="preserve"> </w:t>
            </w:r>
            <w:r w:rsidRPr="002F4D50">
              <w:rPr>
                <w:rFonts w:ascii="Calibri" w:hAnsi="Calibri"/>
                <w:sz w:val="22"/>
                <w:szCs w:val="22"/>
              </w:rPr>
              <w:t>καθορίζονται</w:t>
            </w:r>
            <w:r w:rsidR="006922F9">
              <w:rPr>
                <w:rFonts w:ascii="Calibri" w:hAnsi="Calibri"/>
                <w:sz w:val="22"/>
                <w:szCs w:val="22"/>
              </w:rPr>
              <w:t xml:space="preserve"> </w:t>
            </w:r>
            <w:r w:rsidRPr="002F4D50">
              <w:rPr>
                <w:rFonts w:ascii="Calibri" w:hAnsi="Calibri"/>
                <w:sz w:val="22"/>
                <w:szCs w:val="22"/>
              </w:rPr>
              <w:t>στο</w:t>
            </w:r>
            <w:r w:rsidR="006922F9">
              <w:rPr>
                <w:rFonts w:ascii="Calibri" w:hAnsi="Calibri"/>
                <w:sz w:val="22"/>
                <w:szCs w:val="22"/>
              </w:rPr>
              <w:t xml:space="preserve"> </w:t>
            </w:r>
            <w:r w:rsidRPr="002F4D50">
              <w:rPr>
                <w:rFonts w:ascii="Calibri" w:hAnsi="Calibri"/>
                <w:sz w:val="22"/>
                <w:szCs w:val="22"/>
              </w:rPr>
              <w:t>μέρος</w:t>
            </w:r>
            <w:r w:rsidR="006922F9">
              <w:rPr>
                <w:rFonts w:ascii="Calibri" w:hAnsi="Calibri"/>
                <w:sz w:val="22"/>
                <w:szCs w:val="22"/>
              </w:rPr>
              <w:t xml:space="preserve"> </w:t>
            </w:r>
            <w:r w:rsidRPr="002F4D50">
              <w:rPr>
                <w:rFonts w:ascii="Calibri" w:hAnsi="Calibri"/>
                <w:sz w:val="22"/>
                <w:szCs w:val="22"/>
              </w:rPr>
              <w:t>V</w:t>
            </w:r>
            <w:r w:rsidR="006922F9">
              <w:rPr>
                <w:rFonts w:ascii="Calibri" w:hAnsi="Calibri"/>
                <w:sz w:val="22"/>
                <w:szCs w:val="22"/>
              </w:rPr>
              <w:t xml:space="preserve"> </w:t>
            </w:r>
            <w:r w:rsidRPr="002F4D50">
              <w:rPr>
                <w:rFonts w:ascii="Calibri" w:hAnsi="Calibri"/>
                <w:sz w:val="22"/>
                <w:szCs w:val="22"/>
              </w:rPr>
              <w:t>κατωτέρω;</w:t>
            </w:r>
            <w:r w:rsidR="006922F9">
              <w:rPr>
                <w:rFonts w:ascii="Calibri" w:hAnsi="Calibri"/>
                <w:sz w:val="22"/>
                <w:szCs w:val="22"/>
              </w:rPr>
              <w:t xml:space="preserve">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sz w:val="22"/>
                <w:szCs w:val="22"/>
              </w:rPr>
              <w:t>[]Ναι</w:t>
            </w:r>
            <w:r w:rsidR="006922F9">
              <w:rPr>
                <w:rFonts w:ascii="Calibri" w:hAnsi="Calibri"/>
                <w:sz w:val="22"/>
                <w:szCs w:val="22"/>
              </w:rPr>
              <w:t xml:space="preserve"> </w:t>
            </w:r>
            <w:r w:rsidRPr="002F4D50">
              <w:rPr>
                <w:rFonts w:ascii="Calibri" w:hAnsi="Calibri"/>
                <w:sz w:val="22"/>
                <w:szCs w:val="22"/>
              </w:rPr>
              <w:t>[]Όχι</w:t>
            </w:r>
          </w:p>
        </w:tc>
      </w:tr>
    </w:tbl>
    <w:p w:rsidR="002F4D50" w:rsidRPr="002F4D50" w:rsidRDefault="002F4D50" w:rsidP="002F4D50">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b/>
          <w:i/>
          <w:sz w:val="22"/>
          <w:szCs w:val="22"/>
        </w:rPr>
        <w:t>Εάν</w:t>
      </w:r>
      <w:r w:rsidR="006922F9">
        <w:rPr>
          <w:rFonts w:ascii="Calibri" w:hAnsi="Calibri"/>
          <w:b/>
          <w:i/>
          <w:sz w:val="22"/>
          <w:szCs w:val="22"/>
        </w:rPr>
        <w:t xml:space="preserve"> </w:t>
      </w:r>
      <w:r w:rsidRPr="002F4D50">
        <w:rPr>
          <w:rFonts w:ascii="Calibri" w:hAnsi="Calibri"/>
          <w:b/>
          <w:i/>
          <w:sz w:val="22"/>
          <w:szCs w:val="22"/>
        </w:rPr>
        <w:t>ναι</w:t>
      </w:r>
      <w:r w:rsidRPr="002F4D50">
        <w:rPr>
          <w:rFonts w:ascii="Calibri" w:hAnsi="Calibri"/>
          <w:i/>
          <w:sz w:val="22"/>
          <w:szCs w:val="22"/>
        </w:rPr>
        <w:t>,</w:t>
      </w:r>
      <w:r w:rsidR="006922F9">
        <w:rPr>
          <w:rFonts w:ascii="Calibri" w:hAnsi="Calibri"/>
          <w:i/>
          <w:sz w:val="22"/>
          <w:szCs w:val="22"/>
        </w:rPr>
        <w:t xml:space="preserve"> </w:t>
      </w:r>
      <w:r w:rsidRPr="002F4D50">
        <w:rPr>
          <w:rFonts w:ascii="Calibri" w:hAnsi="Calibri"/>
          <w:i/>
          <w:sz w:val="22"/>
          <w:szCs w:val="22"/>
        </w:rPr>
        <w:t>επισυνάψτε</w:t>
      </w:r>
      <w:r w:rsidR="006922F9">
        <w:rPr>
          <w:rFonts w:ascii="Calibri" w:hAnsi="Calibri"/>
          <w:i/>
          <w:sz w:val="22"/>
          <w:szCs w:val="22"/>
        </w:rPr>
        <w:t xml:space="preserve"> </w:t>
      </w:r>
      <w:r w:rsidRPr="002F4D50">
        <w:rPr>
          <w:rFonts w:ascii="Calibri" w:hAnsi="Calibri"/>
          <w:i/>
          <w:sz w:val="22"/>
          <w:szCs w:val="22"/>
        </w:rPr>
        <w:t>χωριστό</w:t>
      </w:r>
      <w:r w:rsidR="006922F9">
        <w:rPr>
          <w:rFonts w:ascii="Calibri" w:hAnsi="Calibri"/>
          <w:i/>
          <w:sz w:val="22"/>
          <w:szCs w:val="22"/>
        </w:rPr>
        <w:t xml:space="preserve"> </w:t>
      </w:r>
      <w:r w:rsidRPr="002F4D50">
        <w:rPr>
          <w:rFonts w:ascii="Calibri" w:hAnsi="Calibri"/>
          <w:i/>
          <w:sz w:val="22"/>
          <w:szCs w:val="22"/>
        </w:rPr>
        <w:t>έντυπο</w:t>
      </w:r>
      <w:r w:rsidR="006922F9">
        <w:rPr>
          <w:rFonts w:ascii="Calibri" w:hAnsi="Calibri"/>
          <w:i/>
          <w:sz w:val="22"/>
          <w:szCs w:val="22"/>
        </w:rPr>
        <w:t xml:space="preserve"> </w:t>
      </w:r>
      <w:r w:rsidRPr="002F4D50">
        <w:rPr>
          <w:rFonts w:ascii="Calibri" w:hAnsi="Calibri"/>
          <w:i/>
          <w:sz w:val="22"/>
          <w:szCs w:val="22"/>
        </w:rPr>
        <w:t>ΤΕΥΔ</w:t>
      </w:r>
      <w:r w:rsidR="006922F9">
        <w:rPr>
          <w:rFonts w:ascii="Calibri" w:hAnsi="Calibri"/>
          <w:i/>
          <w:sz w:val="22"/>
          <w:szCs w:val="22"/>
        </w:rPr>
        <w:t xml:space="preserve"> </w:t>
      </w:r>
      <w:r w:rsidRPr="002F4D50">
        <w:rPr>
          <w:rFonts w:ascii="Calibri" w:hAnsi="Calibri"/>
          <w:i/>
          <w:sz w:val="22"/>
          <w:szCs w:val="22"/>
        </w:rPr>
        <w:t>με</w:t>
      </w:r>
      <w:r w:rsidR="006922F9">
        <w:rPr>
          <w:rFonts w:ascii="Calibri" w:hAnsi="Calibri"/>
          <w:i/>
          <w:sz w:val="22"/>
          <w:szCs w:val="22"/>
        </w:rPr>
        <w:t xml:space="preserve"> </w:t>
      </w:r>
      <w:r w:rsidRPr="002F4D50">
        <w:rPr>
          <w:rFonts w:ascii="Calibri" w:hAnsi="Calibri"/>
          <w:i/>
          <w:sz w:val="22"/>
          <w:szCs w:val="22"/>
        </w:rPr>
        <w:t>τις</w:t>
      </w:r>
      <w:r w:rsidR="006922F9">
        <w:rPr>
          <w:rFonts w:ascii="Calibri" w:hAnsi="Calibri"/>
          <w:i/>
          <w:sz w:val="22"/>
          <w:szCs w:val="22"/>
        </w:rPr>
        <w:t xml:space="preserve"> </w:t>
      </w:r>
      <w:r w:rsidRPr="002F4D50">
        <w:rPr>
          <w:rFonts w:ascii="Calibri" w:hAnsi="Calibri"/>
          <w:i/>
          <w:sz w:val="22"/>
          <w:szCs w:val="22"/>
        </w:rPr>
        <w:t>πληροφορίες</w:t>
      </w:r>
      <w:r w:rsidR="006922F9">
        <w:rPr>
          <w:rFonts w:ascii="Calibri" w:hAnsi="Calibri"/>
          <w:i/>
          <w:sz w:val="22"/>
          <w:szCs w:val="22"/>
        </w:rPr>
        <w:t xml:space="preserve"> </w:t>
      </w:r>
      <w:r w:rsidRPr="002F4D50">
        <w:rPr>
          <w:rFonts w:ascii="Calibri" w:hAnsi="Calibri"/>
          <w:i/>
          <w:sz w:val="22"/>
          <w:szCs w:val="22"/>
        </w:rPr>
        <w:t>που</w:t>
      </w:r>
      <w:r w:rsidR="006922F9">
        <w:rPr>
          <w:rFonts w:ascii="Calibri" w:hAnsi="Calibri"/>
          <w:i/>
          <w:sz w:val="22"/>
          <w:szCs w:val="22"/>
        </w:rPr>
        <w:t xml:space="preserve"> </w:t>
      </w:r>
      <w:r w:rsidRPr="002F4D50">
        <w:rPr>
          <w:rFonts w:ascii="Calibri" w:hAnsi="Calibri"/>
          <w:i/>
          <w:sz w:val="22"/>
          <w:szCs w:val="22"/>
        </w:rPr>
        <w:t>απαιτούνται</w:t>
      </w:r>
      <w:r w:rsidR="006922F9">
        <w:rPr>
          <w:rFonts w:ascii="Calibri" w:hAnsi="Calibri"/>
          <w:i/>
          <w:sz w:val="22"/>
          <w:szCs w:val="22"/>
        </w:rPr>
        <w:t xml:space="preserve"> </w:t>
      </w:r>
      <w:r w:rsidRPr="002F4D50">
        <w:rPr>
          <w:rFonts w:ascii="Calibri" w:hAnsi="Calibri"/>
          <w:i/>
          <w:sz w:val="22"/>
          <w:szCs w:val="22"/>
        </w:rPr>
        <w:t>σύμφωνα</w:t>
      </w:r>
      <w:r w:rsidR="006922F9">
        <w:rPr>
          <w:rFonts w:ascii="Calibri" w:hAnsi="Calibri"/>
          <w:i/>
          <w:sz w:val="22"/>
          <w:szCs w:val="22"/>
        </w:rPr>
        <w:t xml:space="preserve"> </w:t>
      </w:r>
      <w:r w:rsidRPr="002F4D50">
        <w:rPr>
          <w:rFonts w:ascii="Calibri" w:hAnsi="Calibri"/>
          <w:i/>
          <w:sz w:val="22"/>
          <w:szCs w:val="22"/>
        </w:rPr>
        <w:t>με</w:t>
      </w:r>
      <w:r w:rsidR="006922F9">
        <w:rPr>
          <w:rFonts w:ascii="Calibri" w:hAnsi="Calibri"/>
          <w:i/>
          <w:sz w:val="22"/>
          <w:szCs w:val="22"/>
        </w:rPr>
        <w:t xml:space="preserve"> </w:t>
      </w:r>
      <w:r w:rsidRPr="002F4D50">
        <w:rPr>
          <w:rFonts w:ascii="Calibri" w:hAnsi="Calibri"/>
          <w:i/>
          <w:sz w:val="22"/>
          <w:szCs w:val="22"/>
        </w:rPr>
        <w:t>τις</w:t>
      </w:r>
      <w:r w:rsidR="006922F9">
        <w:rPr>
          <w:rFonts w:ascii="Calibri" w:hAnsi="Calibri"/>
          <w:i/>
          <w:sz w:val="22"/>
          <w:szCs w:val="22"/>
        </w:rPr>
        <w:t xml:space="preserve"> </w:t>
      </w:r>
      <w:r w:rsidRPr="002F4D50">
        <w:rPr>
          <w:rFonts w:ascii="Calibri" w:hAnsi="Calibri"/>
          <w:b/>
          <w:i/>
          <w:sz w:val="22"/>
          <w:szCs w:val="22"/>
        </w:rPr>
        <w:t>ενότητες</w:t>
      </w:r>
      <w:r w:rsidR="006922F9">
        <w:rPr>
          <w:rFonts w:ascii="Calibri" w:hAnsi="Calibri"/>
          <w:b/>
          <w:i/>
          <w:sz w:val="22"/>
          <w:szCs w:val="22"/>
        </w:rPr>
        <w:t xml:space="preserve"> </w:t>
      </w:r>
      <w:r w:rsidRPr="002F4D50">
        <w:rPr>
          <w:rFonts w:ascii="Calibri" w:hAnsi="Calibri"/>
          <w:b/>
          <w:i/>
          <w:sz w:val="22"/>
          <w:szCs w:val="22"/>
        </w:rPr>
        <w:t>Α</w:t>
      </w:r>
      <w:r w:rsidR="006922F9">
        <w:rPr>
          <w:rFonts w:ascii="Calibri" w:hAnsi="Calibri"/>
          <w:b/>
          <w:i/>
          <w:sz w:val="22"/>
          <w:szCs w:val="22"/>
        </w:rPr>
        <w:t xml:space="preserve"> </w:t>
      </w:r>
      <w:r w:rsidRPr="002F4D50">
        <w:rPr>
          <w:rFonts w:ascii="Calibri" w:hAnsi="Calibri"/>
          <w:b/>
          <w:i/>
          <w:sz w:val="22"/>
          <w:szCs w:val="22"/>
        </w:rPr>
        <w:t>και</w:t>
      </w:r>
      <w:r w:rsidR="006922F9">
        <w:rPr>
          <w:rFonts w:ascii="Calibri" w:hAnsi="Calibri"/>
          <w:b/>
          <w:i/>
          <w:sz w:val="22"/>
          <w:szCs w:val="22"/>
        </w:rPr>
        <w:t xml:space="preserve"> </w:t>
      </w:r>
      <w:r w:rsidRPr="002F4D50">
        <w:rPr>
          <w:rFonts w:ascii="Calibri" w:hAnsi="Calibri"/>
          <w:b/>
          <w:i/>
          <w:sz w:val="22"/>
          <w:szCs w:val="22"/>
        </w:rPr>
        <w:t>Β</w:t>
      </w:r>
      <w:r w:rsidR="006922F9">
        <w:rPr>
          <w:rFonts w:ascii="Calibri" w:hAnsi="Calibri"/>
          <w:b/>
          <w:i/>
          <w:sz w:val="22"/>
          <w:szCs w:val="22"/>
        </w:rPr>
        <w:t xml:space="preserve"> </w:t>
      </w:r>
      <w:r w:rsidRPr="002F4D50">
        <w:rPr>
          <w:rFonts w:ascii="Calibri" w:hAnsi="Calibri"/>
          <w:b/>
          <w:i/>
          <w:sz w:val="22"/>
          <w:szCs w:val="22"/>
        </w:rPr>
        <w:t>του</w:t>
      </w:r>
      <w:r w:rsidR="006922F9">
        <w:rPr>
          <w:rFonts w:ascii="Calibri" w:hAnsi="Calibri"/>
          <w:b/>
          <w:i/>
          <w:sz w:val="22"/>
          <w:szCs w:val="22"/>
        </w:rPr>
        <w:t xml:space="preserve"> </w:t>
      </w:r>
      <w:r w:rsidRPr="002F4D50">
        <w:rPr>
          <w:rFonts w:ascii="Calibri" w:hAnsi="Calibri"/>
          <w:b/>
          <w:i/>
          <w:sz w:val="22"/>
          <w:szCs w:val="22"/>
        </w:rPr>
        <w:t>παρόντος</w:t>
      </w:r>
      <w:r w:rsidR="006922F9">
        <w:rPr>
          <w:rFonts w:ascii="Calibri" w:hAnsi="Calibri"/>
          <w:b/>
          <w:i/>
          <w:sz w:val="22"/>
          <w:szCs w:val="22"/>
        </w:rPr>
        <w:t xml:space="preserve"> </w:t>
      </w:r>
      <w:r w:rsidRPr="002F4D50">
        <w:rPr>
          <w:rFonts w:ascii="Calibri" w:hAnsi="Calibri"/>
          <w:b/>
          <w:i/>
          <w:sz w:val="22"/>
          <w:szCs w:val="22"/>
        </w:rPr>
        <w:t>μέρους</w:t>
      </w:r>
      <w:r w:rsidR="006922F9">
        <w:rPr>
          <w:rFonts w:ascii="Calibri" w:hAnsi="Calibri"/>
          <w:b/>
          <w:i/>
          <w:sz w:val="22"/>
          <w:szCs w:val="22"/>
        </w:rPr>
        <w:t xml:space="preserve"> </w:t>
      </w:r>
      <w:r w:rsidRPr="002F4D50">
        <w:rPr>
          <w:rFonts w:ascii="Calibri" w:hAnsi="Calibri"/>
          <w:b/>
          <w:i/>
          <w:sz w:val="22"/>
          <w:szCs w:val="22"/>
        </w:rPr>
        <w:t>και</w:t>
      </w:r>
      <w:r w:rsidR="006922F9">
        <w:rPr>
          <w:rFonts w:ascii="Calibri" w:hAnsi="Calibri"/>
          <w:b/>
          <w:i/>
          <w:sz w:val="22"/>
          <w:szCs w:val="22"/>
        </w:rPr>
        <w:t xml:space="preserve"> </w:t>
      </w:r>
      <w:r w:rsidRPr="002F4D50">
        <w:rPr>
          <w:rFonts w:ascii="Calibri" w:hAnsi="Calibri"/>
          <w:b/>
          <w:i/>
          <w:sz w:val="22"/>
          <w:szCs w:val="22"/>
        </w:rPr>
        <w:t>σύμφωνα</w:t>
      </w:r>
      <w:r w:rsidR="006922F9">
        <w:rPr>
          <w:rFonts w:ascii="Calibri" w:hAnsi="Calibri"/>
          <w:b/>
          <w:i/>
          <w:sz w:val="22"/>
          <w:szCs w:val="22"/>
        </w:rPr>
        <w:t xml:space="preserve"> </w:t>
      </w:r>
      <w:r w:rsidRPr="002F4D50">
        <w:rPr>
          <w:rFonts w:ascii="Calibri" w:hAnsi="Calibri"/>
          <w:b/>
          <w:i/>
          <w:sz w:val="22"/>
          <w:szCs w:val="22"/>
        </w:rPr>
        <w:t>με</w:t>
      </w:r>
      <w:r w:rsidR="006922F9">
        <w:rPr>
          <w:rFonts w:ascii="Calibri" w:hAnsi="Calibri"/>
          <w:b/>
          <w:i/>
          <w:sz w:val="22"/>
          <w:szCs w:val="22"/>
        </w:rPr>
        <w:t xml:space="preserve"> </w:t>
      </w:r>
      <w:r w:rsidRPr="002F4D50">
        <w:rPr>
          <w:rFonts w:ascii="Calibri" w:hAnsi="Calibri"/>
          <w:b/>
          <w:i/>
          <w:sz w:val="22"/>
          <w:szCs w:val="22"/>
        </w:rPr>
        <w:t>το</w:t>
      </w:r>
      <w:r w:rsidR="006922F9">
        <w:rPr>
          <w:rFonts w:ascii="Calibri" w:hAnsi="Calibri"/>
          <w:b/>
          <w:i/>
          <w:sz w:val="22"/>
          <w:szCs w:val="22"/>
        </w:rPr>
        <w:t xml:space="preserve"> </w:t>
      </w:r>
      <w:r w:rsidRPr="002F4D50">
        <w:rPr>
          <w:rFonts w:ascii="Calibri" w:hAnsi="Calibri"/>
          <w:b/>
          <w:i/>
          <w:sz w:val="22"/>
          <w:szCs w:val="22"/>
        </w:rPr>
        <w:t>μέρος</w:t>
      </w:r>
      <w:r w:rsidR="006922F9">
        <w:rPr>
          <w:rFonts w:ascii="Calibri" w:hAnsi="Calibri"/>
          <w:b/>
          <w:i/>
          <w:sz w:val="22"/>
          <w:szCs w:val="22"/>
        </w:rPr>
        <w:t xml:space="preserve"> </w:t>
      </w:r>
      <w:r w:rsidRPr="002F4D50">
        <w:rPr>
          <w:rFonts w:ascii="Calibri" w:hAnsi="Calibri"/>
          <w:b/>
          <w:i/>
          <w:sz w:val="22"/>
          <w:szCs w:val="22"/>
        </w:rPr>
        <w:t>ΙΙΙ,</w:t>
      </w:r>
      <w:r w:rsidR="006922F9">
        <w:rPr>
          <w:rFonts w:ascii="Calibri" w:hAnsi="Calibri"/>
          <w:b/>
          <w:i/>
          <w:sz w:val="22"/>
          <w:szCs w:val="22"/>
        </w:rPr>
        <w:t xml:space="preserve"> </w:t>
      </w:r>
      <w:r w:rsidRPr="002F4D50">
        <w:rPr>
          <w:rFonts w:ascii="Calibri" w:hAnsi="Calibri"/>
          <w:b/>
          <w:i/>
          <w:sz w:val="22"/>
          <w:szCs w:val="22"/>
        </w:rPr>
        <w:t>για</w:t>
      </w:r>
      <w:r w:rsidR="006922F9">
        <w:rPr>
          <w:rFonts w:ascii="Calibri" w:hAnsi="Calibri"/>
          <w:b/>
          <w:i/>
          <w:sz w:val="22"/>
          <w:szCs w:val="22"/>
        </w:rPr>
        <w:t xml:space="preserve"> </w:t>
      </w:r>
      <w:r w:rsidRPr="002F4D50">
        <w:rPr>
          <w:rFonts w:ascii="Calibri" w:hAnsi="Calibri"/>
          <w:b/>
          <w:i/>
          <w:sz w:val="22"/>
          <w:szCs w:val="22"/>
        </w:rPr>
        <w:t>κάθε</w:t>
      </w:r>
      <w:r w:rsidR="006922F9">
        <w:rPr>
          <w:rFonts w:ascii="Calibri" w:hAnsi="Calibri"/>
          <w:b/>
          <w:i/>
          <w:sz w:val="22"/>
          <w:szCs w:val="22"/>
        </w:rPr>
        <w:t xml:space="preserve"> </w:t>
      </w:r>
      <w:r w:rsidRPr="002F4D50">
        <w:rPr>
          <w:rFonts w:ascii="Calibri" w:hAnsi="Calibri"/>
          <w:b/>
          <w:i/>
          <w:sz w:val="22"/>
          <w:szCs w:val="22"/>
        </w:rPr>
        <w:t>ένα</w:t>
      </w:r>
      <w:r w:rsidR="006922F9">
        <w:rPr>
          <w:rFonts w:ascii="Calibri" w:hAnsi="Calibri"/>
          <w:b/>
          <w:i/>
          <w:sz w:val="22"/>
          <w:szCs w:val="22"/>
        </w:rPr>
        <w:t xml:space="preserve"> </w:t>
      </w:r>
      <w:r w:rsidRPr="002F4D50">
        <w:rPr>
          <w:rFonts w:ascii="Calibri" w:hAnsi="Calibri"/>
          <w:i/>
          <w:sz w:val="22"/>
          <w:szCs w:val="22"/>
        </w:rPr>
        <w:t>από</w:t>
      </w:r>
      <w:r w:rsidR="006922F9">
        <w:rPr>
          <w:rFonts w:ascii="Calibri" w:hAnsi="Calibri"/>
          <w:i/>
          <w:sz w:val="22"/>
          <w:szCs w:val="22"/>
        </w:rPr>
        <w:t xml:space="preserve"> </w:t>
      </w:r>
      <w:r w:rsidRPr="002F4D50">
        <w:rPr>
          <w:rFonts w:ascii="Calibri" w:hAnsi="Calibri"/>
          <w:i/>
          <w:sz w:val="22"/>
          <w:szCs w:val="22"/>
        </w:rPr>
        <w:t>τους</w:t>
      </w:r>
      <w:r w:rsidR="006922F9">
        <w:rPr>
          <w:rFonts w:ascii="Calibri" w:hAnsi="Calibri"/>
          <w:i/>
          <w:sz w:val="22"/>
          <w:szCs w:val="22"/>
        </w:rPr>
        <w:t xml:space="preserve"> </w:t>
      </w:r>
      <w:r w:rsidRPr="002F4D50">
        <w:rPr>
          <w:rFonts w:ascii="Calibri" w:hAnsi="Calibri"/>
          <w:i/>
          <w:sz w:val="22"/>
          <w:szCs w:val="22"/>
        </w:rPr>
        <w:t>σχετικούς</w:t>
      </w:r>
      <w:r w:rsidR="006922F9">
        <w:rPr>
          <w:rFonts w:ascii="Calibri" w:hAnsi="Calibri"/>
          <w:i/>
          <w:sz w:val="22"/>
          <w:szCs w:val="22"/>
        </w:rPr>
        <w:t xml:space="preserve"> </w:t>
      </w:r>
      <w:r w:rsidRPr="002F4D50">
        <w:rPr>
          <w:rFonts w:ascii="Calibri" w:hAnsi="Calibri"/>
          <w:i/>
          <w:sz w:val="22"/>
          <w:szCs w:val="22"/>
        </w:rPr>
        <w:t>φορείς,</w:t>
      </w:r>
      <w:r w:rsidR="006922F9">
        <w:rPr>
          <w:rFonts w:ascii="Calibri" w:hAnsi="Calibri"/>
          <w:i/>
          <w:sz w:val="22"/>
          <w:szCs w:val="22"/>
        </w:rPr>
        <w:t xml:space="preserve"> </w:t>
      </w:r>
      <w:r w:rsidRPr="002F4D50">
        <w:rPr>
          <w:rFonts w:ascii="Calibri" w:hAnsi="Calibri"/>
          <w:i/>
          <w:sz w:val="22"/>
          <w:szCs w:val="22"/>
        </w:rPr>
        <w:t>δεόντως</w:t>
      </w:r>
      <w:r w:rsidR="006922F9">
        <w:rPr>
          <w:rFonts w:ascii="Calibri" w:hAnsi="Calibri"/>
          <w:i/>
          <w:sz w:val="22"/>
          <w:szCs w:val="22"/>
        </w:rPr>
        <w:t xml:space="preserve"> </w:t>
      </w:r>
      <w:r w:rsidRPr="002F4D50">
        <w:rPr>
          <w:rFonts w:ascii="Calibri" w:hAnsi="Calibri"/>
          <w:i/>
          <w:sz w:val="22"/>
          <w:szCs w:val="22"/>
        </w:rPr>
        <w:t>συμπληρωμένο</w:t>
      </w:r>
      <w:r w:rsidR="006922F9">
        <w:rPr>
          <w:rFonts w:ascii="Calibri" w:hAnsi="Calibri"/>
          <w:i/>
          <w:sz w:val="22"/>
          <w:szCs w:val="22"/>
        </w:rPr>
        <w:t xml:space="preserve"> </w:t>
      </w:r>
      <w:r w:rsidRPr="002F4D50">
        <w:rPr>
          <w:rFonts w:ascii="Calibri" w:hAnsi="Calibri"/>
          <w:i/>
          <w:sz w:val="22"/>
          <w:szCs w:val="22"/>
        </w:rPr>
        <w:t>και</w:t>
      </w:r>
      <w:r w:rsidR="006922F9">
        <w:rPr>
          <w:rFonts w:ascii="Calibri" w:hAnsi="Calibri"/>
          <w:i/>
          <w:sz w:val="22"/>
          <w:szCs w:val="22"/>
        </w:rPr>
        <w:t xml:space="preserve"> </w:t>
      </w:r>
      <w:r w:rsidRPr="002F4D50">
        <w:rPr>
          <w:rFonts w:ascii="Calibri" w:hAnsi="Calibri"/>
          <w:i/>
          <w:sz w:val="22"/>
          <w:szCs w:val="22"/>
        </w:rPr>
        <w:t>υπογεγραμμένο</w:t>
      </w:r>
      <w:r w:rsidR="006922F9">
        <w:rPr>
          <w:rFonts w:ascii="Calibri" w:hAnsi="Calibri"/>
          <w:i/>
          <w:sz w:val="22"/>
          <w:szCs w:val="22"/>
        </w:rPr>
        <w:t xml:space="preserve"> </w:t>
      </w:r>
      <w:r w:rsidRPr="002F4D50">
        <w:rPr>
          <w:rFonts w:ascii="Calibri" w:hAnsi="Calibri"/>
          <w:i/>
          <w:sz w:val="22"/>
          <w:szCs w:val="22"/>
        </w:rPr>
        <w:t>από</w:t>
      </w:r>
      <w:r w:rsidR="006922F9">
        <w:rPr>
          <w:rFonts w:ascii="Calibri" w:hAnsi="Calibri"/>
          <w:i/>
          <w:sz w:val="22"/>
          <w:szCs w:val="22"/>
        </w:rPr>
        <w:t xml:space="preserve"> </w:t>
      </w:r>
      <w:r w:rsidRPr="002F4D50">
        <w:rPr>
          <w:rFonts w:ascii="Calibri" w:hAnsi="Calibri"/>
          <w:i/>
          <w:sz w:val="22"/>
          <w:szCs w:val="22"/>
        </w:rPr>
        <w:t>τους</w:t>
      </w:r>
      <w:r w:rsidR="006922F9">
        <w:rPr>
          <w:rFonts w:ascii="Calibri" w:hAnsi="Calibri"/>
          <w:i/>
          <w:sz w:val="22"/>
          <w:szCs w:val="22"/>
        </w:rPr>
        <w:t xml:space="preserve"> </w:t>
      </w:r>
      <w:r w:rsidRPr="002F4D50">
        <w:rPr>
          <w:rFonts w:ascii="Calibri" w:hAnsi="Calibri"/>
          <w:i/>
          <w:sz w:val="22"/>
          <w:szCs w:val="22"/>
        </w:rPr>
        <w:t>νομίμους</w:t>
      </w:r>
      <w:r w:rsidR="006922F9">
        <w:rPr>
          <w:rFonts w:ascii="Calibri" w:hAnsi="Calibri"/>
          <w:i/>
          <w:sz w:val="22"/>
          <w:szCs w:val="22"/>
        </w:rPr>
        <w:t xml:space="preserve"> </w:t>
      </w:r>
      <w:r w:rsidRPr="002F4D50">
        <w:rPr>
          <w:rFonts w:ascii="Calibri" w:hAnsi="Calibri"/>
          <w:i/>
          <w:sz w:val="22"/>
          <w:szCs w:val="22"/>
        </w:rPr>
        <w:t>εκπροσώπους</w:t>
      </w:r>
      <w:r w:rsidR="006922F9">
        <w:rPr>
          <w:rFonts w:ascii="Calibri" w:hAnsi="Calibri"/>
          <w:i/>
          <w:sz w:val="22"/>
          <w:szCs w:val="22"/>
        </w:rPr>
        <w:t xml:space="preserve"> </w:t>
      </w:r>
      <w:r w:rsidRPr="002F4D50">
        <w:rPr>
          <w:rFonts w:ascii="Calibri" w:hAnsi="Calibri"/>
          <w:i/>
          <w:sz w:val="22"/>
          <w:szCs w:val="22"/>
        </w:rPr>
        <w:t>αυτών.</w:t>
      </w:r>
      <w:r w:rsidR="006922F9">
        <w:rPr>
          <w:rFonts w:ascii="Calibri" w:hAnsi="Calibri"/>
          <w:i/>
          <w:sz w:val="22"/>
          <w:szCs w:val="22"/>
        </w:rPr>
        <w:t xml:space="preserve"> </w:t>
      </w:r>
    </w:p>
    <w:p w:rsidR="002F4D50" w:rsidRPr="002F4D50" w:rsidRDefault="002F4D50" w:rsidP="002F4D50">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i/>
          <w:sz w:val="22"/>
          <w:szCs w:val="22"/>
        </w:rPr>
        <w:t>Επισημαίνεται</w:t>
      </w:r>
      <w:r w:rsidR="006922F9">
        <w:rPr>
          <w:rFonts w:ascii="Calibri" w:hAnsi="Calibri"/>
          <w:i/>
          <w:sz w:val="22"/>
          <w:szCs w:val="22"/>
        </w:rPr>
        <w:t xml:space="preserve"> </w:t>
      </w:r>
      <w:r w:rsidRPr="002F4D50">
        <w:rPr>
          <w:rFonts w:ascii="Calibri" w:hAnsi="Calibri"/>
          <w:i/>
          <w:sz w:val="22"/>
          <w:szCs w:val="22"/>
        </w:rPr>
        <w:t>ότι</w:t>
      </w:r>
      <w:r w:rsidR="006922F9">
        <w:rPr>
          <w:rFonts w:ascii="Calibri" w:hAnsi="Calibri"/>
          <w:i/>
          <w:sz w:val="22"/>
          <w:szCs w:val="22"/>
        </w:rPr>
        <w:t xml:space="preserve"> </w:t>
      </w:r>
      <w:r w:rsidRPr="002F4D50">
        <w:rPr>
          <w:rFonts w:ascii="Calibri" w:hAnsi="Calibri"/>
          <w:i/>
          <w:sz w:val="22"/>
          <w:szCs w:val="22"/>
        </w:rPr>
        <w:t>θα</w:t>
      </w:r>
      <w:r w:rsidR="006922F9">
        <w:rPr>
          <w:rFonts w:ascii="Calibri" w:hAnsi="Calibri"/>
          <w:i/>
          <w:sz w:val="22"/>
          <w:szCs w:val="22"/>
        </w:rPr>
        <w:t xml:space="preserve"> </w:t>
      </w:r>
      <w:r w:rsidRPr="002F4D50">
        <w:rPr>
          <w:rFonts w:ascii="Calibri" w:hAnsi="Calibri"/>
          <w:i/>
          <w:sz w:val="22"/>
          <w:szCs w:val="22"/>
        </w:rPr>
        <w:t>πρέπει</w:t>
      </w:r>
      <w:r w:rsidR="006922F9">
        <w:rPr>
          <w:rFonts w:ascii="Calibri" w:hAnsi="Calibri"/>
          <w:i/>
          <w:sz w:val="22"/>
          <w:szCs w:val="22"/>
        </w:rPr>
        <w:t xml:space="preserve"> </w:t>
      </w:r>
      <w:r w:rsidRPr="002F4D50">
        <w:rPr>
          <w:rFonts w:ascii="Calibri" w:hAnsi="Calibri"/>
          <w:i/>
          <w:sz w:val="22"/>
          <w:szCs w:val="22"/>
        </w:rPr>
        <w:t>να</w:t>
      </w:r>
      <w:r w:rsidR="006922F9">
        <w:rPr>
          <w:rFonts w:ascii="Calibri" w:hAnsi="Calibri"/>
          <w:i/>
          <w:sz w:val="22"/>
          <w:szCs w:val="22"/>
        </w:rPr>
        <w:t xml:space="preserve"> </w:t>
      </w:r>
      <w:r w:rsidRPr="002F4D50">
        <w:rPr>
          <w:rFonts w:ascii="Calibri" w:hAnsi="Calibri"/>
          <w:i/>
          <w:sz w:val="22"/>
          <w:szCs w:val="22"/>
        </w:rPr>
        <w:t>περιλαμβάνονται</w:t>
      </w:r>
      <w:r w:rsidR="006922F9">
        <w:rPr>
          <w:rFonts w:ascii="Calibri" w:hAnsi="Calibri"/>
          <w:i/>
          <w:sz w:val="22"/>
          <w:szCs w:val="22"/>
        </w:rPr>
        <w:t xml:space="preserve"> </w:t>
      </w:r>
      <w:r w:rsidRPr="002F4D50">
        <w:rPr>
          <w:rFonts w:ascii="Calibri" w:hAnsi="Calibri"/>
          <w:i/>
          <w:sz w:val="22"/>
          <w:szCs w:val="22"/>
        </w:rPr>
        <w:t>επίσης</w:t>
      </w:r>
      <w:r w:rsidR="006922F9">
        <w:rPr>
          <w:rFonts w:ascii="Calibri" w:hAnsi="Calibri"/>
          <w:i/>
          <w:sz w:val="22"/>
          <w:szCs w:val="22"/>
        </w:rPr>
        <w:t xml:space="preserve"> </w:t>
      </w:r>
      <w:r w:rsidRPr="002F4D50">
        <w:rPr>
          <w:rFonts w:ascii="Calibri" w:hAnsi="Calibri"/>
          <w:i/>
          <w:sz w:val="22"/>
          <w:szCs w:val="22"/>
        </w:rPr>
        <w:t>το</w:t>
      </w:r>
      <w:r w:rsidR="006922F9">
        <w:rPr>
          <w:rFonts w:ascii="Calibri" w:hAnsi="Calibri"/>
          <w:i/>
          <w:sz w:val="22"/>
          <w:szCs w:val="22"/>
        </w:rPr>
        <w:t xml:space="preserve"> </w:t>
      </w:r>
      <w:r w:rsidRPr="002F4D50">
        <w:rPr>
          <w:rFonts w:ascii="Calibri" w:hAnsi="Calibri"/>
          <w:i/>
          <w:sz w:val="22"/>
          <w:szCs w:val="22"/>
        </w:rPr>
        <w:t>τεχνικό</w:t>
      </w:r>
      <w:r w:rsidR="006922F9">
        <w:rPr>
          <w:rFonts w:ascii="Calibri" w:hAnsi="Calibri"/>
          <w:i/>
          <w:sz w:val="22"/>
          <w:szCs w:val="22"/>
        </w:rPr>
        <w:t xml:space="preserve"> </w:t>
      </w:r>
      <w:r w:rsidRPr="002F4D50">
        <w:rPr>
          <w:rFonts w:ascii="Calibri" w:hAnsi="Calibri"/>
          <w:i/>
          <w:sz w:val="22"/>
          <w:szCs w:val="22"/>
        </w:rPr>
        <w:t>προσωπικό</w:t>
      </w:r>
      <w:r w:rsidR="006922F9">
        <w:rPr>
          <w:rFonts w:ascii="Calibri" w:hAnsi="Calibri"/>
          <w:i/>
          <w:sz w:val="22"/>
          <w:szCs w:val="22"/>
        </w:rPr>
        <w:t xml:space="preserve"> </w:t>
      </w:r>
      <w:r w:rsidRPr="002F4D50">
        <w:rPr>
          <w:rFonts w:ascii="Calibri" w:hAnsi="Calibri"/>
          <w:i/>
          <w:sz w:val="22"/>
          <w:szCs w:val="22"/>
        </w:rPr>
        <w:t>ή</w:t>
      </w:r>
      <w:r w:rsidR="006922F9">
        <w:rPr>
          <w:rFonts w:ascii="Calibri" w:hAnsi="Calibri"/>
          <w:i/>
          <w:sz w:val="22"/>
          <w:szCs w:val="22"/>
        </w:rPr>
        <w:t xml:space="preserve"> </w:t>
      </w:r>
      <w:r w:rsidRPr="002F4D50">
        <w:rPr>
          <w:rFonts w:ascii="Calibri" w:hAnsi="Calibri"/>
          <w:i/>
          <w:sz w:val="22"/>
          <w:szCs w:val="22"/>
        </w:rPr>
        <w:t>οι</w:t>
      </w:r>
      <w:r w:rsidR="006922F9">
        <w:rPr>
          <w:rFonts w:ascii="Calibri" w:hAnsi="Calibri"/>
          <w:i/>
          <w:sz w:val="22"/>
          <w:szCs w:val="22"/>
        </w:rPr>
        <w:t xml:space="preserve"> </w:t>
      </w:r>
      <w:r w:rsidRPr="002F4D50">
        <w:rPr>
          <w:rFonts w:ascii="Calibri" w:hAnsi="Calibri"/>
          <w:i/>
          <w:sz w:val="22"/>
          <w:szCs w:val="22"/>
        </w:rPr>
        <w:t>τεχνικές</w:t>
      </w:r>
      <w:r w:rsidR="006922F9">
        <w:rPr>
          <w:rFonts w:ascii="Calibri" w:hAnsi="Calibri"/>
          <w:i/>
          <w:sz w:val="22"/>
          <w:szCs w:val="22"/>
        </w:rPr>
        <w:t xml:space="preserve"> </w:t>
      </w:r>
      <w:r w:rsidRPr="002F4D50">
        <w:rPr>
          <w:rFonts w:ascii="Calibri" w:hAnsi="Calibri"/>
          <w:i/>
          <w:sz w:val="22"/>
          <w:szCs w:val="22"/>
        </w:rPr>
        <w:t>υπηρεσίες,</w:t>
      </w:r>
      <w:r w:rsidR="006922F9">
        <w:rPr>
          <w:rFonts w:ascii="Calibri" w:hAnsi="Calibri"/>
          <w:i/>
          <w:sz w:val="22"/>
          <w:szCs w:val="22"/>
        </w:rPr>
        <w:t xml:space="preserve"> </w:t>
      </w:r>
      <w:r w:rsidRPr="002F4D50">
        <w:rPr>
          <w:rFonts w:ascii="Calibri" w:hAnsi="Calibri"/>
          <w:i/>
          <w:sz w:val="22"/>
          <w:szCs w:val="22"/>
        </w:rPr>
        <w:t>είτε</w:t>
      </w:r>
      <w:r w:rsidR="006922F9">
        <w:rPr>
          <w:rFonts w:ascii="Calibri" w:hAnsi="Calibri"/>
          <w:i/>
          <w:sz w:val="22"/>
          <w:szCs w:val="22"/>
        </w:rPr>
        <w:t xml:space="preserve"> </w:t>
      </w:r>
      <w:r w:rsidRPr="002F4D50">
        <w:rPr>
          <w:rFonts w:ascii="Calibri" w:hAnsi="Calibri"/>
          <w:i/>
          <w:sz w:val="22"/>
          <w:szCs w:val="22"/>
        </w:rPr>
        <w:t>ανήκουν</w:t>
      </w:r>
      <w:r w:rsidR="006922F9">
        <w:rPr>
          <w:rFonts w:ascii="Calibri" w:hAnsi="Calibri"/>
          <w:i/>
          <w:sz w:val="22"/>
          <w:szCs w:val="22"/>
        </w:rPr>
        <w:t xml:space="preserve"> </w:t>
      </w:r>
      <w:r w:rsidRPr="002F4D50">
        <w:rPr>
          <w:rFonts w:ascii="Calibri" w:hAnsi="Calibri"/>
          <w:i/>
          <w:sz w:val="22"/>
          <w:szCs w:val="22"/>
        </w:rPr>
        <w:t>απευθείας</w:t>
      </w:r>
      <w:r w:rsidR="006922F9">
        <w:rPr>
          <w:rFonts w:ascii="Calibri" w:hAnsi="Calibri"/>
          <w:i/>
          <w:sz w:val="22"/>
          <w:szCs w:val="22"/>
        </w:rPr>
        <w:t xml:space="preserve"> </w:t>
      </w:r>
      <w:r w:rsidRPr="002F4D50">
        <w:rPr>
          <w:rFonts w:ascii="Calibri" w:hAnsi="Calibri"/>
          <w:i/>
          <w:sz w:val="22"/>
          <w:szCs w:val="22"/>
        </w:rPr>
        <w:t>στην</w:t>
      </w:r>
      <w:r w:rsidR="006922F9">
        <w:rPr>
          <w:rFonts w:ascii="Calibri" w:hAnsi="Calibri"/>
          <w:i/>
          <w:sz w:val="22"/>
          <w:szCs w:val="22"/>
        </w:rPr>
        <w:t xml:space="preserve"> </w:t>
      </w:r>
      <w:r w:rsidRPr="002F4D50">
        <w:rPr>
          <w:rFonts w:ascii="Calibri" w:hAnsi="Calibri"/>
          <w:i/>
          <w:sz w:val="22"/>
          <w:szCs w:val="22"/>
        </w:rPr>
        <w:t>επιχείρηση</w:t>
      </w:r>
      <w:r w:rsidR="006922F9">
        <w:rPr>
          <w:rFonts w:ascii="Calibri" w:hAnsi="Calibri"/>
          <w:i/>
          <w:sz w:val="22"/>
          <w:szCs w:val="22"/>
        </w:rPr>
        <w:t xml:space="preserve"> </w:t>
      </w:r>
      <w:r w:rsidRPr="002F4D50">
        <w:rPr>
          <w:rFonts w:ascii="Calibri" w:hAnsi="Calibri"/>
          <w:i/>
          <w:sz w:val="22"/>
          <w:szCs w:val="22"/>
        </w:rPr>
        <w:t>του</w:t>
      </w:r>
      <w:r w:rsidR="006922F9">
        <w:rPr>
          <w:rFonts w:ascii="Calibri" w:hAnsi="Calibri"/>
          <w:i/>
          <w:sz w:val="22"/>
          <w:szCs w:val="22"/>
        </w:rPr>
        <w:t xml:space="preserve"> </w:t>
      </w:r>
      <w:r w:rsidRPr="002F4D50">
        <w:rPr>
          <w:rFonts w:ascii="Calibri" w:hAnsi="Calibri"/>
          <w:i/>
          <w:sz w:val="22"/>
          <w:szCs w:val="22"/>
        </w:rPr>
        <w:t>οικονομικού</w:t>
      </w:r>
      <w:r w:rsidR="006922F9">
        <w:rPr>
          <w:rFonts w:ascii="Calibri" w:hAnsi="Calibri"/>
          <w:i/>
          <w:sz w:val="22"/>
          <w:szCs w:val="22"/>
        </w:rPr>
        <w:t xml:space="preserve"> </w:t>
      </w:r>
      <w:r w:rsidRPr="002F4D50">
        <w:rPr>
          <w:rFonts w:ascii="Calibri" w:hAnsi="Calibri"/>
          <w:i/>
          <w:sz w:val="22"/>
          <w:szCs w:val="22"/>
        </w:rPr>
        <w:t>φορέα</w:t>
      </w:r>
      <w:r w:rsidR="006922F9">
        <w:rPr>
          <w:rFonts w:ascii="Calibri" w:hAnsi="Calibri"/>
          <w:i/>
          <w:sz w:val="22"/>
          <w:szCs w:val="22"/>
        </w:rPr>
        <w:t xml:space="preserve"> </w:t>
      </w:r>
      <w:r w:rsidRPr="002F4D50">
        <w:rPr>
          <w:rFonts w:ascii="Calibri" w:hAnsi="Calibri"/>
          <w:i/>
          <w:sz w:val="22"/>
          <w:szCs w:val="22"/>
        </w:rPr>
        <w:t>είτε</w:t>
      </w:r>
      <w:r w:rsidR="006922F9">
        <w:rPr>
          <w:rFonts w:ascii="Calibri" w:hAnsi="Calibri"/>
          <w:i/>
          <w:sz w:val="22"/>
          <w:szCs w:val="22"/>
        </w:rPr>
        <w:t xml:space="preserve"> </w:t>
      </w:r>
      <w:r w:rsidRPr="002F4D50">
        <w:rPr>
          <w:rFonts w:ascii="Calibri" w:hAnsi="Calibri"/>
          <w:i/>
          <w:sz w:val="22"/>
          <w:szCs w:val="22"/>
        </w:rPr>
        <w:t>όχι,</w:t>
      </w:r>
      <w:r w:rsidR="006922F9">
        <w:rPr>
          <w:rFonts w:ascii="Calibri" w:hAnsi="Calibri"/>
          <w:i/>
          <w:sz w:val="22"/>
          <w:szCs w:val="22"/>
        </w:rPr>
        <w:t xml:space="preserve"> </w:t>
      </w:r>
      <w:r w:rsidRPr="002F4D50">
        <w:rPr>
          <w:rFonts w:ascii="Calibri" w:hAnsi="Calibri"/>
          <w:i/>
          <w:sz w:val="22"/>
          <w:szCs w:val="22"/>
        </w:rPr>
        <w:t>ιδίως</w:t>
      </w:r>
      <w:r w:rsidR="006922F9">
        <w:rPr>
          <w:rFonts w:ascii="Calibri" w:hAnsi="Calibri"/>
          <w:i/>
          <w:sz w:val="22"/>
          <w:szCs w:val="22"/>
        </w:rPr>
        <w:t xml:space="preserve"> </w:t>
      </w:r>
      <w:r w:rsidRPr="002F4D50">
        <w:rPr>
          <w:rFonts w:ascii="Calibri" w:hAnsi="Calibri"/>
          <w:i/>
          <w:sz w:val="22"/>
          <w:szCs w:val="22"/>
        </w:rPr>
        <w:t>οι</w:t>
      </w:r>
      <w:r w:rsidR="006922F9">
        <w:rPr>
          <w:rFonts w:ascii="Calibri" w:hAnsi="Calibri"/>
          <w:i/>
          <w:sz w:val="22"/>
          <w:szCs w:val="22"/>
        </w:rPr>
        <w:t xml:space="preserve"> </w:t>
      </w:r>
      <w:r w:rsidRPr="002F4D50">
        <w:rPr>
          <w:rFonts w:ascii="Calibri" w:hAnsi="Calibri"/>
          <w:i/>
          <w:sz w:val="22"/>
          <w:szCs w:val="22"/>
        </w:rPr>
        <w:t>υπεύθυνοι</w:t>
      </w:r>
      <w:r w:rsidR="006922F9">
        <w:rPr>
          <w:rFonts w:ascii="Calibri" w:hAnsi="Calibri"/>
          <w:i/>
          <w:sz w:val="22"/>
          <w:szCs w:val="22"/>
        </w:rPr>
        <w:t xml:space="preserve"> </w:t>
      </w:r>
      <w:r w:rsidRPr="002F4D50">
        <w:rPr>
          <w:rFonts w:ascii="Calibri" w:hAnsi="Calibri"/>
          <w:i/>
          <w:sz w:val="22"/>
          <w:szCs w:val="22"/>
        </w:rPr>
        <w:t>για</w:t>
      </w:r>
      <w:r w:rsidR="006922F9">
        <w:rPr>
          <w:rFonts w:ascii="Calibri" w:hAnsi="Calibri"/>
          <w:i/>
          <w:sz w:val="22"/>
          <w:szCs w:val="22"/>
        </w:rPr>
        <w:t xml:space="preserve"> </w:t>
      </w:r>
      <w:r w:rsidRPr="002F4D50">
        <w:rPr>
          <w:rFonts w:ascii="Calibri" w:hAnsi="Calibri"/>
          <w:i/>
          <w:sz w:val="22"/>
          <w:szCs w:val="22"/>
        </w:rPr>
        <w:t>τον</w:t>
      </w:r>
      <w:r w:rsidR="006922F9">
        <w:rPr>
          <w:rFonts w:ascii="Calibri" w:hAnsi="Calibri"/>
          <w:i/>
          <w:sz w:val="22"/>
          <w:szCs w:val="22"/>
        </w:rPr>
        <w:t xml:space="preserve"> </w:t>
      </w:r>
      <w:r w:rsidRPr="002F4D50">
        <w:rPr>
          <w:rFonts w:ascii="Calibri" w:hAnsi="Calibri"/>
          <w:i/>
          <w:sz w:val="22"/>
          <w:szCs w:val="22"/>
        </w:rPr>
        <w:t>έλεγχο</w:t>
      </w:r>
      <w:r w:rsidR="006922F9">
        <w:rPr>
          <w:rFonts w:ascii="Calibri" w:hAnsi="Calibri"/>
          <w:i/>
          <w:sz w:val="22"/>
          <w:szCs w:val="22"/>
        </w:rPr>
        <w:t xml:space="preserve"> </w:t>
      </w:r>
      <w:r w:rsidRPr="002F4D50">
        <w:rPr>
          <w:rFonts w:ascii="Calibri" w:hAnsi="Calibri"/>
          <w:i/>
          <w:sz w:val="22"/>
          <w:szCs w:val="22"/>
        </w:rPr>
        <w:t>της</w:t>
      </w:r>
      <w:r w:rsidR="006922F9">
        <w:rPr>
          <w:rFonts w:ascii="Calibri" w:hAnsi="Calibri"/>
          <w:i/>
          <w:sz w:val="22"/>
          <w:szCs w:val="22"/>
        </w:rPr>
        <w:t xml:space="preserve"> </w:t>
      </w:r>
      <w:r w:rsidRPr="002F4D50">
        <w:rPr>
          <w:rFonts w:ascii="Calibri" w:hAnsi="Calibri"/>
          <w:i/>
          <w:sz w:val="22"/>
          <w:szCs w:val="22"/>
        </w:rPr>
        <w:t>ποιότητας</w:t>
      </w:r>
      <w:r w:rsidR="006922F9">
        <w:rPr>
          <w:rFonts w:ascii="Calibri" w:hAnsi="Calibri"/>
          <w:i/>
          <w:sz w:val="22"/>
          <w:szCs w:val="22"/>
        </w:rPr>
        <w:t xml:space="preserve"> </w:t>
      </w:r>
      <w:r w:rsidRPr="002F4D50">
        <w:rPr>
          <w:rFonts w:ascii="Calibri" w:hAnsi="Calibri"/>
          <w:i/>
          <w:sz w:val="22"/>
          <w:szCs w:val="22"/>
        </w:rPr>
        <w:t>και,</w:t>
      </w:r>
      <w:r w:rsidR="006922F9">
        <w:rPr>
          <w:rFonts w:ascii="Calibri" w:hAnsi="Calibri"/>
          <w:i/>
          <w:sz w:val="22"/>
          <w:szCs w:val="22"/>
        </w:rPr>
        <w:t xml:space="preserve"> </w:t>
      </w:r>
      <w:r w:rsidRPr="002F4D50">
        <w:rPr>
          <w:rFonts w:ascii="Calibri" w:hAnsi="Calibri"/>
          <w:i/>
          <w:sz w:val="22"/>
          <w:szCs w:val="22"/>
        </w:rPr>
        <w:t>όταν</w:t>
      </w:r>
      <w:r w:rsidR="006922F9">
        <w:rPr>
          <w:rFonts w:ascii="Calibri" w:hAnsi="Calibri"/>
          <w:i/>
          <w:sz w:val="22"/>
          <w:szCs w:val="22"/>
        </w:rPr>
        <w:t xml:space="preserve"> </w:t>
      </w:r>
      <w:r w:rsidRPr="002F4D50">
        <w:rPr>
          <w:rFonts w:ascii="Calibri" w:hAnsi="Calibri"/>
          <w:i/>
          <w:sz w:val="22"/>
          <w:szCs w:val="22"/>
        </w:rPr>
        <w:t>πρόκειται</w:t>
      </w:r>
      <w:r w:rsidR="006922F9">
        <w:rPr>
          <w:rFonts w:ascii="Calibri" w:hAnsi="Calibri"/>
          <w:i/>
          <w:sz w:val="22"/>
          <w:szCs w:val="22"/>
        </w:rPr>
        <w:t xml:space="preserve"> </w:t>
      </w:r>
      <w:r w:rsidRPr="002F4D50">
        <w:rPr>
          <w:rFonts w:ascii="Calibri" w:hAnsi="Calibri"/>
          <w:i/>
          <w:sz w:val="22"/>
          <w:szCs w:val="22"/>
        </w:rPr>
        <w:t>για</w:t>
      </w:r>
      <w:r w:rsidR="006922F9">
        <w:rPr>
          <w:rFonts w:ascii="Calibri" w:hAnsi="Calibri"/>
          <w:i/>
          <w:sz w:val="22"/>
          <w:szCs w:val="22"/>
        </w:rPr>
        <w:t xml:space="preserve"> </w:t>
      </w:r>
      <w:r w:rsidRPr="002F4D50">
        <w:rPr>
          <w:rFonts w:ascii="Calibri" w:hAnsi="Calibri"/>
          <w:i/>
          <w:sz w:val="22"/>
          <w:szCs w:val="22"/>
        </w:rPr>
        <w:t>δημόσιες</w:t>
      </w:r>
      <w:r w:rsidR="006922F9">
        <w:rPr>
          <w:rFonts w:ascii="Calibri" w:hAnsi="Calibri"/>
          <w:i/>
          <w:sz w:val="22"/>
          <w:szCs w:val="22"/>
        </w:rPr>
        <w:t xml:space="preserve"> </w:t>
      </w:r>
      <w:r w:rsidRPr="002F4D50">
        <w:rPr>
          <w:rFonts w:ascii="Calibri" w:hAnsi="Calibri"/>
          <w:i/>
          <w:sz w:val="22"/>
          <w:szCs w:val="22"/>
        </w:rPr>
        <w:t>συμβάσεις</w:t>
      </w:r>
      <w:r w:rsidR="006922F9">
        <w:rPr>
          <w:rFonts w:ascii="Calibri" w:hAnsi="Calibri"/>
          <w:i/>
          <w:sz w:val="22"/>
          <w:szCs w:val="22"/>
        </w:rPr>
        <w:t xml:space="preserve"> </w:t>
      </w:r>
      <w:r w:rsidRPr="002F4D50">
        <w:rPr>
          <w:rFonts w:ascii="Calibri" w:hAnsi="Calibri"/>
          <w:i/>
          <w:sz w:val="22"/>
          <w:szCs w:val="22"/>
        </w:rPr>
        <w:t>έργων,</w:t>
      </w:r>
      <w:r w:rsidR="006922F9">
        <w:rPr>
          <w:rFonts w:ascii="Calibri" w:hAnsi="Calibri"/>
          <w:i/>
          <w:sz w:val="22"/>
          <w:szCs w:val="22"/>
        </w:rPr>
        <w:t xml:space="preserve"> </w:t>
      </w:r>
      <w:r w:rsidRPr="002F4D50">
        <w:rPr>
          <w:rFonts w:ascii="Calibri" w:hAnsi="Calibri"/>
          <w:i/>
          <w:sz w:val="22"/>
          <w:szCs w:val="22"/>
        </w:rPr>
        <w:t>το</w:t>
      </w:r>
      <w:r w:rsidR="006922F9">
        <w:rPr>
          <w:rFonts w:ascii="Calibri" w:hAnsi="Calibri"/>
          <w:i/>
          <w:sz w:val="22"/>
          <w:szCs w:val="22"/>
        </w:rPr>
        <w:t xml:space="preserve"> </w:t>
      </w:r>
      <w:r w:rsidRPr="002F4D50">
        <w:rPr>
          <w:rFonts w:ascii="Calibri" w:hAnsi="Calibri"/>
          <w:i/>
          <w:sz w:val="22"/>
          <w:szCs w:val="22"/>
        </w:rPr>
        <w:t>τεχνικό</w:t>
      </w:r>
      <w:r w:rsidR="006922F9">
        <w:rPr>
          <w:rFonts w:ascii="Calibri" w:hAnsi="Calibri"/>
          <w:i/>
          <w:sz w:val="22"/>
          <w:szCs w:val="22"/>
        </w:rPr>
        <w:t xml:space="preserve"> </w:t>
      </w:r>
      <w:r w:rsidRPr="002F4D50">
        <w:rPr>
          <w:rFonts w:ascii="Calibri" w:hAnsi="Calibri"/>
          <w:i/>
          <w:sz w:val="22"/>
          <w:szCs w:val="22"/>
        </w:rPr>
        <w:t>προσωπικό</w:t>
      </w:r>
      <w:r w:rsidR="006922F9">
        <w:rPr>
          <w:rFonts w:ascii="Calibri" w:hAnsi="Calibri"/>
          <w:i/>
          <w:sz w:val="22"/>
          <w:szCs w:val="22"/>
        </w:rPr>
        <w:t xml:space="preserve"> </w:t>
      </w:r>
      <w:r w:rsidRPr="002F4D50">
        <w:rPr>
          <w:rFonts w:ascii="Calibri" w:hAnsi="Calibri"/>
          <w:i/>
          <w:sz w:val="22"/>
          <w:szCs w:val="22"/>
        </w:rPr>
        <w:t>ή</w:t>
      </w:r>
      <w:r w:rsidR="006922F9">
        <w:rPr>
          <w:rFonts w:ascii="Calibri" w:hAnsi="Calibri"/>
          <w:i/>
          <w:sz w:val="22"/>
          <w:szCs w:val="22"/>
        </w:rPr>
        <w:t xml:space="preserve"> </w:t>
      </w:r>
      <w:r w:rsidRPr="002F4D50">
        <w:rPr>
          <w:rFonts w:ascii="Calibri" w:hAnsi="Calibri"/>
          <w:i/>
          <w:sz w:val="22"/>
          <w:szCs w:val="22"/>
        </w:rPr>
        <w:t>οι</w:t>
      </w:r>
      <w:r w:rsidR="006922F9">
        <w:rPr>
          <w:rFonts w:ascii="Calibri" w:hAnsi="Calibri"/>
          <w:i/>
          <w:sz w:val="22"/>
          <w:szCs w:val="22"/>
        </w:rPr>
        <w:t xml:space="preserve"> </w:t>
      </w:r>
      <w:r w:rsidRPr="002F4D50">
        <w:rPr>
          <w:rFonts w:ascii="Calibri" w:hAnsi="Calibri"/>
          <w:i/>
          <w:sz w:val="22"/>
          <w:szCs w:val="22"/>
        </w:rPr>
        <w:t>τεχνικές</w:t>
      </w:r>
      <w:r w:rsidR="006922F9">
        <w:rPr>
          <w:rFonts w:ascii="Calibri" w:hAnsi="Calibri"/>
          <w:i/>
          <w:sz w:val="22"/>
          <w:szCs w:val="22"/>
        </w:rPr>
        <w:t xml:space="preserve"> </w:t>
      </w:r>
      <w:r w:rsidRPr="002F4D50">
        <w:rPr>
          <w:rFonts w:ascii="Calibri" w:hAnsi="Calibri"/>
          <w:i/>
          <w:sz w:val="22"/>
          <w:szCs w:val="22"/>
        </w:rPr>
        <w:t>υπηρεσίες</w:t>
      </w:r>
      <w:r w:rsidR="006922F9">
        <w:rPr>
          <w:rFonts w:ascii="Calibri" w:hAnsi="Calibri"/>
          <w:i/>
          <w:sz w:val="22"/>
          <w:szCs w:val="22"/>
        </w:rPr>
        <w:t xml:space="preserve"> </w:t>
      </w:r>
      <w:r w:rsidRPr="002F4D50">
        <w:rPr>
          <w:rFonts w:ascii="Calibri" w:hAnsi="Calibri"/>
          <w:i/>
          <w:sz w:val="22"/>
          <w:szCs w:val="22"/>
        </w:rPr>
        <w:t>που</w:t>
      </w:r>
      <w:r w:rsidR="006922F9">
        <w:rPr>
          <w:rFonts w:ascii="Calibri" w:hAnsi="Calibri"/>
          <w:i/>
          <w:sz w:val="22"/>
          <w:szCs w:val="22"/>
        </w:rPr>
        <w:t xml:space="preserve"> </w:t>
      </w:r>
      <w:r w:rsidRPr="002F4D50">
        <w:rPr>
          <w:rFonts w:ascii="Calibri" w:hAnsi="Calibri"/>
          <w:i/>
          <w:sz w:val="22"/>
          <w:szCs w:val="22"/>
        </w:rPr>
        <w:t>θα</w:t>
      </w:r>
      <w:r w:rsidR="006922F9">
        <w:rPr>
          <w:rFonts w:ascii="Calibri" w:hAnsi="Calibri"/>
          <w:i/>
          <w:sz w:val="22"/>
          <w:szCs w:val="22"/>
        </w:rPr>
        <w:t xml:space="preserve"> </w:t>
      </w:r>
      <w:r w:rsidRPr="002F4D50">
        <w:rPr>
          <w:rFonts w:ascii="Calibri" w:hAnsi="Calibri"/>
          <w:i/>
          <w:sz w:val="22"/>
          <w:szCs w:val="22"/>
        </w:rPr>
        <w:t>έχει</w:t>
      </w:r>
      <w:r w:rsidR="006922F9">
        <w:rPr>
          <w:rFonts w:ascii="Calibri" w:hAnsi="Calibri"/>
          <w:i/>
          <w:sz w:val="22"/>
          <w:szCs w:val="22"/>
        </w:rPr>
        <w:t xml:space="preserve"> </w:t>
      </w:r>
      <w:r w:rsidRPr="002F4D50">
        <w:rPr>
          <w:rFonts w:ascii="Calibri" w:hAnsi="Calibri"/>
          <w:i/>
          <w:sz w:val="22"/>
          <w:szCs w:val="22"/>
        </w:rPr>
        <w:t>στη</w:t>
      </w:r>
      <w:r w:rsidR="006922F9">
        <w:rPr>
          <w:rFonts w:ascii="Calibri" w:hAnsi="Calibri"/>
          <w:i/>
          <w:sz w:val="22"/>
          <w:szCs w:val="22"/>
        </w:rPr>
        <w:t xml:space="preserve"> </w:t>
      </w:r>
      <w:r w:rsidRPr="002F4D50">
        <w:rPr>
          <w:rFonts w:ascii="Calibri" w:hAnsi="Calibri"/>
          <w:i/>
          <w:sz w:val="22"/>
          <w:szCs w:val="22"/>
        </w:rPr>
        <w:t>διάθεσή</w:t>
      </w:r>
      <w:r w:rsidR="006922F9">
        <w:rPr>
          <w:rFonts w:ascii="Calibri" w:hAnsi="Calibri"/>
          <w:i/>
          <w:sz w:val="22"/>
          <w:szCs w:val="22"/>
        </w:rPr>
        <w:t xml:space="preserve"> </w:t>
      </w:r>
      <w:r w:rsidRPr="002F4D50">
        <w:rPr>
          <w:rFonts w:ascii="Calibri" w:hAnsi="Calibri"/>
          <w:i/>
          <w:sz w:val="22"/>
          <w:szCs w:val="22"/>
        </w:rPr>
        <w:t>του</w:t>
      </w:r>
      <w:r w:rsidR="006922F9">
        <w:rPr>
          <w:rFonts w:ascii="Calibri" w:hAnsi="Calibri"/>
          <w:i/>
          <w:sz w:val="22"/>
          <w:szCs w:val="22"/>
        </w:rPr>
        <w:t xml:space="preserve"> </w:t>
      </w:r>
      <w:r w:rsidRPr="002F4D50">
        <w:rPr>
          <w:rFonts w:ascii="Calibri" w:hAnsi="Calibri"/>
          <w:i/>
          <w:sz w:val="22"/>
          <w:szCs w:val="22"/>
        </w:rPr>
        <w:t>ο</w:t>
      </w:r>
      <w:r w:rsidR="006922F9">
        <w:rPr>
          <w:rFonts w:ascii="Calibri" w:hAnsi="Calibri"/>
          <w:i/>
          <w:sz w:val="22"/>
          <w:szCs w:val="22"/>
        </w:rPr>
        <w:t xml:space="preserve"> </w:t>
      </w:r>
      <w:r w:rsidRPr="002F4D50">
        <w:rPr>
          <w:rFonts w:ascii="Calibri" w:hAnsi="Calibri"/>
          <w:i/>
          <w:sz w:val="22"/>
          <w:szCs w:val="22"/>
        </w:rPr>
        <w:t>οικονομικός</w:t>
      </w:r>
      <w:r w:rsidR="006922F9">
        <w:rPr>
          <w:rFonts w:ascii="Calibri" w:hAnsi="Calibri"/>
          <w:i/>
          <w:sz w:val="22"/>
          <w:szCs w:val="22"/>
        </w:rPr>
        <w:t xml:space="preserve"> </w:t>
      </w:r>
      <w:r w:rsidRPr="002F4D50">
        <w:rPr>
          <w:rFonts w:ascii="Calibri" w:hAnsi="Calibri"/>
          <w:i/>
          <w:sz w:val="22"/>
          <w:szCs w:val="22"/>
        </w:rPr>
        <w:t>φορέας</w:t>
      </w:r>
      <w:r w:rsidR="006922F9">
        <w:rPr>
          <w:rFonts w:ascii="Calibri" w:hAnsi="Calibri"/>
          <w:i/>
          <w:sz w:val="22"/>
          <w:szCs w:val="22"/>
        </w:rPr>
        <w:t xml:space="preserve"> </w:t>
      </w:r>
      <w:r w:rsidRPr="002F4D50">
        <w:rPr>
          <w:rFonts w:ascii="Calibri" w:hAnsi="Calibri"/>
          <w:i/>
          <w:sz w:val="22"/>
          <w:szCs w:val="22"/>
        </w:rPr>
        <w:t>για</w:t>
      </w:r>
      <w:r w:rsidR="006922F9">
        <w:rPr>
          <w:rFonts w:ascii="Calibri" w:hAnsi="Calibri"/>
          <w:i/>
          <w:sz w:val="22"/>
          <w:szCs w:val="22"/>
        </w:rPr>
        <w:t xml:space="preserve"> </w:t>
      </w:r>
      <w:r w:rsidRPr="002F4D50">
        <w:rPr>
          <w:rFonts w:ascii="Calibri" w:hAnsi="Calibri"/>
          <w:i/>
          <w:sz w:val="22"/>
          <w:szCs w:val="22"/>
        </w:rPr>
        <w:t>την</w:t>
      </w:r>
      <w:r w:rsidR="006922F9">
        <w:rPr>
          <w:rFonts w:ascii="Calibri" w:hAnsi="Calibri"/>
          <w:i/>
          <w:sz w:val="22"/>
          <w:szCs w:val="22"/>
        </w:rPr>
        <w:t xml:space="preserve"> </w:t>
      </w:r>
      <w:r w:rsidRPr="002F4D50">
        <w:rPr>
          <w:rFonts w:ascii="Calibri" w:hAnsi="Calibri"/>
          <w:i/>
          <w:sz w:val="22"/>
          <w:szCs w:val="22"/>
        </w:rPr>
        <w:t>εκτέλεση</w:t>
      </w:r>
      <w:r w:rsidR="006922F9">
        <w:rPr>
          <w:rFonts w:ascii="Calibri" w:hAnsi="Calibri"/>
          <w:i/>
          <w:sz w:val="22"/>
          <w:szCs w:val="22"/>
        </w:rPr>
        <w:t xml:space="preserve"> </w:t>
      </w:r>
      <w:r w:rsidRPr="002F4D50">
        <w:rPr>
          <w:rFonts w:ascii="Calibri" w:hAnsi="Calibri"/>
          <w:i/>
          <w:sz w:val="22"/>
          <w:szCs w:val="22"/>
        </w:rPr>
        <w:t>της</w:t>
      </w:r>
      <w:r w:rsidR="006922F9">
        <w:rPr>
          <w:rFonts w:ascii="Calibri" w:hAnsi="Calibri"/>
          <w:i/>
          <w:sz w:val="22"/>
          <w:szCs w:val="22"/>
        </w:rPr>
        <w:t xml:space="preserve"> </w:t>
      </w:r>
      <w:r w:rsidRPr="002F4D50">
        <w:rPr>
          <w:rFonts w:ascii="Calibri" w:hAnsi="Calibri"/>
          <w:i/>
          <w:sz w:val="22"/>
          <w:szCs w:val="22"/>
        </w:rPr>
        <w:t>σύμβασης.</w:t>
      </w:r>
      <w:r w:rsidR="006922F9">
        <w:rPr>
          <w:rFonts w:ascii="Calibri" w:hAnsi="Calibri"/>
          <w:i/>
          <w:sz w:val="22"/>
          <w:szCs w:val="22"/>
        </w:rPr>
        <w:t xml:space="preserve"> </w:t>
      </w:r>
    </w:p>
    <w:p w:rsidR="002F4D50" w:rsidRPr="002F4D50" w:rsidRDefault="002F4D50" w:rsidP="002F4D50">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i/>
          <w:sz w:val="22"/>
          <w:szCs w:val="22"/>
        </w:rPr>
        <w:t>Εφόσον</w:t>
      </w:r>
      <w:r w:rsidR="006922F9">
        <w:rPr>
          <w:rFonts w:ascii="Calibri" w:hAnsi="Calibri"/>
          <w:i/>
          <w:sz w:val="22"/>
          <w:szCs w:val="22"/>
        </w:rPr>
        <w:t xml:space="preserve"> </w:t>
      </w:r>
      <w:r w:rsidRPr="002F4D50">
        <w:rPr>
          <w:rFonts w:ascii="Calibri" w:hAnsi="Calibri"/>
          <w:i/>
          <w:sz w:val="22"/>
          <w:szCs w:val="22"/>
        </w:rPr>
        <w:t>είναι</w:t>
      </w:r>
      <w:r w:rsidR="006922F9">
        <w:rPr>
          <w:rFonts w:ascii="Calibri" w:hAnsi="Calibri"/>
          <w:i/>
          <w:sz w:val="22"/>
          <w:szCs w:val="22"/>
        </w:rPr>
        <w:t xml:space="preserve"> </w:t>
      </w:r>
      <w:r w:rsidRPr="002F4D50">
        <w:rPr>
          <w:rFonts w:ascii="Calibri" w:hAnsi="Calibri"/>
          <w:i/>
          <w:sz w:val="22"/>
          <w:szCs w:val="22"/>
        </w:rPr>
        <w:t>σχετικές</w:t>
      </w:r>
      <w:r w:rsidR="006922F9">
        <w:rPr>
          <w:rFonts w:ascii="Calibri" w:hAnsi="Calibri"/>
          <w:i/>
          <w:sz w:val="22"/>
          <w:szCs w:val="22"/>
        </w:rPr>
        <w:t xml:space="preserve"> </w:t>
      </w:r>
      <w:r w:rsidRPr="002F4D50">
        <w:rPr>
          <w:rFonts w:ascii="Calibri" w:hAnsi="Calibri"/>
          <w:i/>
          <w:sz w:val="22"/>
          <w:szCs w:val="22"/>
        </w:rPr>
        <w:t>για</w:t>
      </w:r>
      <w:r w:rsidR="006922F9">
        <w:rPr>
          <w:rFonts w:ascii="Calibri" w:hAnsi="Calibri"/>
          <w:i/>
          <w:sz w:val="22"/>
          <w:szCs w:val="22"/>
        </w:rPr>
        <w:t xml:space="preserve"> </w:t>
      </w:r>
      <w:r w:rsidRPr="002F4D50">
        <w:rPr>
          <w:rFonts w:ascii="Calibri" w:hAnsi="Calibri"/>
          <w:i/>
          <w:sz w:val="22"/>
          <w:szCs w:val="22"/>
        </w:rPr>
        <w:t>την</w:t>
      </w:r>
      <w:r w:rsidR="006922F9">
        <w:rPr>
          <w:rFonts w:ascii="Calibri" w:hAnsi="Calibri"/>
          <w:i/>
          <w:sz w:val="22"/>
          <w:szCs w:val="22"/>
        </w:rPr>
        <w:t xml:space="preserve"> </w:t>
      </w:r>
      <w:r w:rsidRPr="002F4D50">
        <w:rPr>
          <w:rFonts w:ascii="Calibri" w:hAnsi="Calibri"/>
          <w:i/>
          <w:sz w:val="22"/>
          <w:szCs w:val="22"/>
        </w:rPr>
        <w:t>ειδική</w:t>
      </w:r>
      <w:r w:rsidR="006922F9">
        <w:rPr>
          <w:rFonts w:ascii="Calibri" w:hAnsi="Calibri"/>
          <w:i/>
          <w:sz w:val="22"/>
          <w:szCs w:val="22"/>
        </w:rPr>
        <w:t xml:space="preserve"> </w:t>
      </w:r>
      <w:r w:rsidRPr="002F4D50">
        <w:rPr>
          <w:rFonts w:ascii="Calibri" w:hAnsi="Calibri"/>
          <w:i/>
          <w:sz w:val="22"/>
          <w:szCs w:val="22"/>
        </w:rPr>
        <w:t>ικανότητα</w:t>
      </w:r>
      <w:r w:rsidR="006922F9">
        <w:rPr>
          <w:rFonts w:ascii="Calibri" w:hAnsi="Calibri"/>
          <w:i/>
          <w:sz w:val="22"/>
          <w:szCs w:val="22"/>
        </w:rPr>
        <w:t xml:space="preserve"> </w:t>
      </w:r>
      <w:r w:rsidRPr="002F4D50">
        <w:rPr>
          <w:rFonts w:ascii="Calibri" w:hAnsi="Calibri"/>
          <w:i/>
          <w:sz w:val="22"/>
          <w:szCs w:val="22"/>
        </w:rPr>
        <w:t>ή</w:t>
      </w:r>
      <w:r w:rsidR="006922F9">
        <w:rPr>
          <w:rFonts w:ascii="Calibri" w:hAnsi="Calibri"/>
          <w:i/>
          <w:sz w:val="22"/>
          <w:szCs w:val="22"/>
        </w:rPr>
        <w:t xml:space="preserve"> </w:t>
      </w:r>
      <w:r w:rsidRPr="002F4D50">
        <w:rPr>
          <w:rFonts w:ascii="Calibri" w:hAnsi="Calibri"/>
          <w:i/>
          <w:sz w:val="22"/>
          <w:szCs w:val="22"/>
        </w:rPr>
        <w:t>ικανότητες</w:t>
      </w:r>
      <w:r w:rsidR="006922F9">
        <w:rPr>
          <w:rFonts w:ascii="Calibri" w:hAnsi="Calibri"/>
          <w:i/>
          <w:sz w:val="22"/>
          <w:szCs w:val="22"/>
        </w:rPr>
        <w:t xml:space="preserve"> </w:t>
      </w:r>
      <w:r w:rsidRPr="002F4D50">
        <w:rPr>
          <w:rFonts w:ascii="Calibri" w:hAnsi="Calibri"/>
          <w:i/>
          <w:sz w:val="22"/>
          <w:szCs w:val="22"/>
        </w:rPr>
        <w:t>στις</w:t>
      </w:r>
      <w:r w:rsidR="006922F9">
        <w:rPr>
          <w:rFonts w:ascii="Calibri" w:hAnsi="Calibri"/>
          <w:i/>
          <w:sz w:val="22"/>
          <w:szCs w:val="22"/>
        </w:rPr>
        <w:t xml:space="preserve"> </w:t>
      </w:r>
      <w:r w:rsidRPr="002F4D50">
        <w:rPr>
          <w:rFonts w:ascii="Calibri" w:hAnsi="Calibri"/>
          <w:i/>
          <w:sz w:val="22"/>
          <w:szCs w:val="22"/>
        </w:rPr>
        <w:t>οποίες</w:t>
      </w:r>
      <w:r w:rsidR="006922F9">
        <w:rPr>
          <w:rFonts w:ascii="Calibri" w:hAnsi="Calibri"/>
          <w:i/>
          <w:sz w:val="22"/>
          <w:szCs w:val="22"/>
        </w:rPr>
        <w:t xml:space="preserve"> </w:t>
      </w:r>
      <w:r w:rsidRPr="002F4D50">
        <w:rPr>
          <w:rFonts w:ascii="Calibri" w:hAnsi="Calibri"/>
          <w:i/>
          <w:sz w:val="22"/>
          <w:szCs w:val="22"/>
        </w:rPr>
        <w:t>στηρίζεται</w:t>
      </w:r>
      <w:r w:rsidR="006922F9">
        <w:rPr>
          <w:rFonts w:ascii="Calibri" w:hAnsi="Calibri"/>
          <w:i/>
          <w:sz w:val="22"/>
          <w:szCs w:val="22"/>
        </w:rPr>
        <w:t xml:space="preserve"> </w:t>
      </w:r>
      <w:r w:rsidRPr="002F4D50">
        <w:rPr>
          <w:rFonts w:ascii="Calibri" w:hAnsi="Calibri"/>
          <w:i/>
          <w:sz w:val="22"/>
          <w:szCs w:val="22"/>
        </w:rPr>
        <w:t>ο</w:t>
      </w:r>
      <w:r w:rsidR="006922F9">
        <w:rPr>
          <w:rFonts w:ascii="Calibri" w:hAnsi="Calibri"/>
          <w:i/>
          <w:sz w:val="22"/>
          <w:szCs w:val="22"/>
        </w:rPr>
        <w:t xml:space="preserve"> </w:t>
      </w:r>
      <w:r w:rsidRPr="002F4D50">
        <w:rPr>
          <w:rFonts w:ascii="Calibri" w:hAnsi="Calibri"/>
          <w:i/>
          <w:sz w:val="22"/>
          <w:szCs w:val="22"/>
        </w:rPr>
        <w:t>οικονομικός</w:t>
      </w:r>
      <w:r w:rsidR="006922F9">
        <w:rPr>
          <w:rFonts w:ascii="Calibri" w:hAnsi="Calibri"/>
          <w:i/>
          <w:sz w:val="22"/>
          <w:szCs w:val="22"/>
        </w:rPr>
        <w:t xml:space="preserve"> </w:t>
      </w:r>
      <w:r w:rsidRPr="002F4D50">
        <w:rPr>
          <w:rFonts w:ascii="Calibri" w:hAnsi="Calibri"/>
          <w:i/>
          <w:sz w:val="22"/>
          <w:szCs w:val="22"/>
        </w:rPr>
        <w:t>φορέας,</w:t>
      </w:r>
      <w:r w:rsidR="006922F9">
        <w:rPr>
          <w:rFonts w:ascii="Calibri" w:hAnsi="Calibri"/>
          <w:i/>
          <w:sz w:val="22"/>
          <w:szCs w:val="22"/>
        </w:rPr>
        <w:t xml:space="preserve"> </w:t>
      </w:r>
      <w:r w:rsidRPr="002F4D50">
        <w:rPr>
          <w:rFonts w:ascii="Calibri" w:hAnsi="Calibri"/>
          <w:i/>
          <w:sz w:val="22"/>
          <w:szCs w:val="22"/>
        </w:rPr>
        <w:t>παρακαλείσθε</w:t>
      </w:r>
      <w:r w:rsidR="006922F9">
        <w:rPr>
          <w:rFonts w:ascii="Calibri" w:hAnsi="Calibri"/>
          <w:i/>
          <w:sz w:val="22"/>
          <w:szCs w:val="22"/>
        </w:rPr>
        <w:t xml:space="preserve"> </w:t>
      </w:r>
      <w:r w:rsidRPr="002F4D50">
        <w:rPr>
          <w:rFonts w:ascii="Calibri" w:hAnsi="Calibri"/>
          <w:i/>
          <w:sz w:val="22"/>
          <w:szCs w:val="22"/>
        </w:rPr>
        <w:t>να</w:t>
      </w:r>
      <w:r w:rsidR="006922F9">
        <w:rPr>
          <w:rFonts w:ascii="Calibri" w:hAnsi="Calibri"/>
          <w:i/>
          <w:sz w:val="22"/>
          <w:szCs w:val="22"/>
        </w:rPr>
        <w:t xml:space="preserve"> </w:t>
      </w:r>
      <w:r w:rsidRPr="002F4D50">
        <w:rPr>
          <w:rFonts w:ascii="Calibri" w:hAnsi="Calibri"/>
          <w:i/>
          <w:sz w:val="22"/>
          <w:szCs w:val="22"/>
        </w:rPr>
        <w:t>συμπεριλάβετε</w:t>
      </w:r>
      <w:r w:rsidR="006922F9">
        <w:rPr>
          <w:rFonts w:ascii="Calibri" w:hAnsi="Calibri"/>
          <w:i/>
          <w:sz w:val="22"/>
          <w:szCs w:val="22"/>
        </w:rPr>
        <w:t xml:space="preserve"> </w:t>
      </w:r>
      <w:r w:rsidRPr="002F4D50">
        <w:rPr>
          <w:rFonts w:ascii="Calibri" w:hAnsi="Calibri"/>
          <w:i/>
          <w:sz w:val="22"/>
          <w:szCs w:val="22"/>
        </w:rPr>
        <w:t>τις</w:t>
      </w:r>
      <w:r w:rsidR="006922F9">
        <w:rPr>
          <w:rFonts w:ascii="Calibri" w:hAnsi="Calibri"/>
          <w:i/>
          <w:sz w:val="22"/>
          <w:szCs w:val="22"/>
        </w:rPr>
        <w:t xml:space="preserve"> </w:t>
      </w:r>
      <w:r w:rsidRPr="002F4D50">
        <w:rPr>
          <w:rFonts w:ascii="Calibri" w:hAnsi="Calibri"/>
          <w:i/>
          <w:sz w:val="22"/>
          <w:szCs w:val="22"/>
        </w:rPr>
        <w:t>πληροφορίες</w:t>
      </w:r>
      <w:r w:rsidR="006922F9">
        <w:rPr>
          <w:rFonts w:ascii="Calibri" w:hAnsi="Calibri"/>
          <w:i/>
          <w:sz w:val="22"/>
          <w:szCs w:val="22"/>
        </w:rPr>
        <w:t xml:space="preserve"> </w:t>
      </w:r>
      <w:r w:rsidRPr="002F4D50">
        <w:rPr>
          <w:rFonts w:ascii="Calibri" w:hAnsi="Calibri"/>
          <w:i/>
          <w:sz w:val="22"/>
          <w:szCs w:val="22"/>
        </w:rPr>
        <w:t>που</w:t>
      </w:r>
      <w:r w:rsidR="006922F9">
        <w:rPr>
          <w:rFonts w:ascii="Calibri" w:hAnsi="Calibri"/>
          <w:i/>
          <w:sz w:val="22"/>
          <w:szCs w:val="22"/>
        </w:rPr>
        <w:t xml:space="preserve"> </w:t>
      </w:r>
      <w:r w:rsidRPr="002F4D50">
        <w:rPr>
          <w:rFonts w:ascii="Calibri" w:hAnsi="Calibri"/>
          <w:i/>
          <w:sz w:val="22"/>
          <w:szCs w:val="22"/>
        </w:rPr>
        <w:t>απαιτούνται</w:t>
      </w:r>
      <w:r w:rsidR="006922F9">
        <w:rPr>
          <w:rFonts w:ascii="Calibri" w:hAnsi="Calibri"/>
          <w:i/>
          <w:sz w:val="22"/>
          <w:szCs w:val="22"/>
        </w:rPr>
        <w:t xml:space="preserve"> </w:t>
      </w:r>
      <w:r w:rsidRPr="002F4D50">
        <w:rPr>
          <w:rFonts w:ascii="Calibri" w:hAnsi="Calibri"/>
          <w:i/>
          <w:sz w:val="22"/>
          <w:szCs w:val="22"/>
        </w:rPr>
        <w:t>σύμφωνα</w:t>
      </w:r>
      <w:r w:rsidR="006922F9">
        <w:rPr>
          <w:rFonts w:ascii="Calibri" w:hAnsi="Calibri"/>
          <w:i/>
          <w:sz w:val="22"/>
          <w:szCs w:val="22"/>
        </w:rPr>
        <w:t xml:space="preserve"> </w:t>
      </w:r>
      <w:r w:rsidRPr="002F4D50">
        <w:rPr>
          <w:rFonts w:ascii="Calibri" w:hAnsi="Calibri"/>
          <w:i/>
          <w:sz w:val="22"/>
          <w:szCs w:val="22"/>
        </w:rPr>
        <w:t>με</w:t>
      </w:r>
      <w:r w:rsidR="006922F9">
        <w:rPr>
          <w:rFonts w:ascii="Calibri" w:hAnsi="Calibri"/>
          <w:i/>
          <w:sz w:val="22"/>
          <w:szCs w:val="22"/>
        </w:rPr>
        <w:t xml:space="preserve"> </w:t>
      </w:r>
      <w:r w:rsidRPr="002F4D50">
        <w:rPr>
          <w:rFonts w:ascii="Calibri" w:hAnsi="Calibri"/>
          <w:i/>
          <w:sz w:val="22"/>
          <w:szCs w:val="22"/>
        </w:rPr>
        <w:t>τα</w:t>
      </w:r>
      <w:r w:rsidR="006922F9">
        <w:rPr>
          <w:rFonts w:ascii="Calibri" w:hAnsi="Calibri"/>
          <w:i/>
          <w:sz w:val="22"/>
          <w:szCs w:val="22"/>
        </w:rPr>
        <w:t xml:space="preserve"> </w:t>
      </w:r>
      <w:r w:rsidRPr="002F4D50">
        <w:rPr>
          <w:rFonts w:ascii="Calibri" w:hAnsi="Calibri"/>
          <w:i/>
          <w:sz w:val="22"/>
          <w:szCs w:val="22"/>
        </w:rPr>
        <w:t>μέρη</w:t>
      </w:r>
      <w:r w:rsidR="006922F9">
        <w:rPr>
          <w:rFonts w:ascii="Calibri" w:hAnsi="Calibri"/>
          <w:i/>
          <w:sz w:val="22"/>
          <w:szCs w:val="22"/>
        </w:rPr>
        <w:t xml:space="preserve"> </w:t>
      </w:r>
      <w:r w:rsidRPr="002F4D50">
        <w:rPr>
          <w:rFonts w:ascii="Calibri" w:hAnsi="Calibri"/>
          <w:i/>
          <w:sz w:val="22"/>
          <w:szCs w:val="22"/>
        </w:rPr>
        <w:t>IV</w:t>
      </w:r>
      <w:r w:rsidR="006922F9">
        <w:rPr>
          <w:rFonts w:ascii="Calibri" w:hAnsi="Calibri"/>
          <w:i/>
          <w:sz w:val="22"/>
          <w:szCs w:val="22"/>
        </w:rPr>
        <w:t xml:space="preserve"> </w:t>
      </w:r>
      <w:r w:rsidRPr="002F4D50">
        <w:rPr>
          <w:rFonts w:ascii="Calibri" w:hAnsi="Calibri"/>
          <w:i/>
          <w:sz w:val="22"/>
          <w:szCs w:val="22"/>
        </w:rPr>
        <w:t>και</w:t>
      </w:r>
      <w:r w:rsidR="006922F9">
        <w:rPr>
          <w:rFonts w:ascii="Calibri" w:hAnsi="Calibri"/>
          <w:i/>
          <w:sz w:val="22"/>
          <w:szCs w:val="22"/>
        </w:rPr>
        <w:t xml:space="preserve"> </w:t>
      </w:r>
      <w:r w:rsidRPr="002F4D50">
        <w:rPr>
          <w:rFonts w:ascii="Calibri" w:hAnsi="Calibri"/>
          <w:i/>
          <w:sz w:val="22"/>
          <w:szCs w:val="22"/>
        </w:rPr>
        <w:t>V</w:t>
      </w:r>
      <w:r w:rsidR="006922F9">
        <w:rPr>
          <w:rFonts w:ascii="Calibri" w:hAnsi="Calibri"/>
          <w:i/>
          <w:sz w:val="22"/>
          <w:szCs w:val="22"/>
        </w:rPr>
        <w:t xml:space="preserve"> </w:t>
      </w:r>
      <w:r w:rsidRPr="002F4D50">
        <w:rPr>
          <w:rFonts w:ascii="Calibri" w:hAnsi="Calibri"/>
          <w:i/>
          <w:sz w:val="22"/>
          <w:szCs w:val="22"/>
        </w:rPr>
        <w:t>για</w:t>
      </w:r>
      <w:r w:rsidR="006922F9">
        <w:rPr>
          <w:rFonts w:ascii="Calibri" w:hAnsi="Calibri"/>
          <w:i/>
          <w:sz w:val="22"/>
          <w:szCs w:val="22"/>
        </w:rPr>
        <w:t xml:space="preserve"> </w:t>
      </w:r>
      <w:r w:rsidRPr="002F4D50">
        <w:rPr>
          <w:rFonts w:ascii="Calibri" w:hAnsi="Calibri"/>
          <w:i/>
          <w:sz w:val="22"/>
          <w:szCs w:val="22"/>
        </w:rPr>
        <w:t>κάθε</w:t>
      </w:r>
      <w:r w:rsidR="006922F9">
        <w:rPr>
          <w:rFonts w:ascii="Calibri" w:hAnsi="Calibri"/>
          <w:i/>
          <w:sz w:val="22"/>
          <w:szCs w:val="22"/>
        </w:rPr>
        <w:t xml:space="preserve"> </w:t>
      </w:r>
      <w:r w:rsidRPr="002F4D50">
        <w:rPr>
          <w:rFonts w:ascii="Calibri" w:hAnsi="Calibri"/>
          <w:i/>
          <w:sz w:val="22"/>
          <w:szCs w:val="22"/>
        </w:rPr>
        <w:t>ένα</w:t>
      </w:r>
      <w:r w:rsidR="006922F9">
        <w:rPr>
          <w:rFonts w:ascii="Calibri" w:hAnsi="Calibri"/>
          <w:i/>
          <w:sz w:val="22"/>
          <w:szCs w:val="22"/>
        </w:rPr>
        <w:t xml:space="preserve"> </w:t>
      </w:r>
      <w:r w:rsidRPr="002F4D50">
        <w:rPr>
          <w:rFonts w:ascii="Calibri" w:hAnsi="Calibri"/>
          <w:i/>
          <w:sz w:val="22"/>
          <w:szCs w:val="22"/>
        </w:rPr>
        <w:t>από</w:t>
      </w:r>
      <w:r w:rsidR="006922F9">
        <w:rPr>
          <w:rFonts w:ascii="Calibri" w:hAnsi="Calibri"/>
          <w:i/>
          <w:sz w:val="22"/>
          <w:szCs w:val="22"/>
        </w:rPr>
        <w:t xml:space="preserve"> </w:t>
      </w:r>
      <w:r w:rsidRPr="002F4D50">
        <w:rPr>
          <w:rFonts w:ascii="Calibri" w:hAnsi="Calibri"/>
          <w:i/>
          <w:sz w:val="22"/>
          <w:szCs w:val="22"/>
        </w:rPr>
        <w:t>τους</w:t>
      </w:r>
      <w:r w:rsidR="006922F9">
        <w:rPr>
          <w:rFonts w:ascii="Calibri" w:hAnsi="Calibri"/>
          <w:i/>
          <w:sz w:val="22"/>
          <w:szCs w:val="22"/>
        </w:rPr>
        <w:t xml:space="preserve"> </w:t>
      </w:r>
      <w:r w:rsidRPr="002F4D50">
        <w:rPr>
          <w:rFonts w:ascii="Calibri" w:hAnsi="Calibri"/>
          <w:i/>
          <w:sz w:val="22"/>
          <w:szCs w:val="22"/>
        </w:rPr>
        <w:t>οικονομικούς</w:t>
      </w:r>
      <w:r w:rsidR="006922F9">
        <w:rPr>
          <w:rFonts w:ascii="Calibri" w:hAnsi="Calibri"/>
          <w:i/>
          <w:sz w:val="22"/>
          <w:szCs w:val="22"/>
        </w:rPr>
        <w:t xml:space="preserve"> </w:t>
      </w:r>
      <w:r w:rsidRPr="002F4D50">
        <w:rPr>
          <w:rFonts w:ascii="Calibri" w:hAnsi="Calibri"/>
          <w:i/>
          <w:sz w:val="22"/>
          <w:szCs w:val="22"/>
        </w:rPr>
        <w:t>φορείς.</w:t>
      </w: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lastRenderedPageBreak/>
        <w:t>Δ:</w:t>
      </w:r>
      <w:r w:rsidR="006922F9">
        <w:rPr>
          <w:rFonts w:ascii="Calibri" w:hAnsi="Calibri"/>
          <w:b/>
          <w:bCs/>
          <w:sz w:val="22"/>
          <w:szCs w:val="22"/>
        </w:rPr>
        <w:t xml:space="preserve"> </w:t>
      </w:r>
      <w:r w:rsidRPr="003E39A8">
        <w:rPr>
          <w:rFonts w:ascii="Calibri" w:hAnsi="Calibri"/>
          <w:b/>
          <w:bCs/>
          <w:sz w:val="22"/>
          <w:szCs w:val="22"/>
        </w:rPr>
        <w:t>Πληροφορίες</w:t>
      </w:r>
      <w:r w:rsidR="006922F9">
        <w:rPr>
          <w:rFonts w:ascii="Calibri" w:hAnsi="Calibri"/>
          <w:b/>
          <w:bCs/>
          <w:sz w:val="22"/>
          <w:szCs w:val="22"/>
        </w:rPr>
        <w:t xml:space="preserve"> </w:t>
      </w:r>
      <w:r w:rsidRPr="003E39A8">
        <w:rPr>
          <w:rFonts w:ascii="Calibri" w:hAnsi="Calibri"/>
          <w:b/>
          <w:bCs/>
          <w:sz w:val="22"/>
          <w:szCs w:val="22"/>
        </w:rPr>
        <w:t>σχετικά</w:t>
      </w:r>
      <w:r w:rsidR="006922F9">
        <w:rPr>
          <w:rFonts w:ascii="Calibri" w:hAnsi="Calibri"/>
          <w:b/>
          <w:bCs/>
          <w:sz w:val="22"/>
          <w:szCs w:val="22"/>
        </w:rPr>
        <w:t xml:space="preserve"> </w:t>
      </w:r>
      <w:r w:rsidRPr="003E39A8">
        <w:rPr>
          <w:rFonts w:ascii="Calibri" w:hAnsi="Calibri"/>
          <w:b/>
          <w:bCs/>
          <w:sz w:val="22"/>
          <w:szCs w:val="22"/>
        </w:rPr>
        <w:t>με</w:t>
      </w:r>
      <w:r w:rsidR="006922F9">
        <w:rPr>
          <w:rFonts w:ascii="Calibri" w:hAnsi="Calibri"/>
          <w:b/>
          <w:bCs/>
          <w:sz w:val="22"/>
          <w:szCs w:val="22"/>
        </w:rPr>
        <w:t xml:space="preserve"> </w:t>
      </w:r>
      <w:r w:rsidRPr="003E39A8">
        <w:rPr>
          <w:rFonts w:ascii="Calibri" w:hAnsi="Calibri"/>
          <w:b/>
          <w:bCs/>
          <w:sz w:val="22"/>
          <w:szCs w:val="22"/>
        </w:rPr>
        <w:t>υπεργολάβους</w:t>
      </w:r>
      <w:r w:rsidR="006922F9">
        <w:rPr>
          <w:rFonts w:ascii="Calibri" w:hAnsi="Calibri"/>
          <w:b/>
          <w:bCs/>
          <w:sz w:val="22"/>
          <w:szCs w:val="22"/>
        </w:rPr>
        <w:t xml:space="preserve"> </w:t>
      </w:r>
      <w:r w:rsidRPr="003E39A8">
        <w:rPr>
          <w:rFonts w:ascii="Calibri" w:hAnsi="Calibri"/>
          <w:b/>
          <w:bCs/>
          <w:sz w:val="22"/>
          <w:szCs w:val="22"/>
        </w:rPr>
        <w:t>στην</w:t>
      </w:r>
      <w:r w:rsidR="006922F9">
        <w:rPr>
          <w:rFonts w:ascii="Calibri" w:hAnsi="Calibri"/>
          <w:b/>
          <w:bCs/>
          <w:sz w:val="22"/>
          <w:szCs w:val="22"/>
        </w:rPr>
        <w:t xml:space="preserve"> </w:t>
      </w:r>
      <w:r w:rsidRPr="003E39A8">
        <w:rPr>
          <w:rFonts w:ascii="Calibri" w:hAnsi="Calibri"/>
          <w:b/>
          <w:bCs/>
          <w:sz w:val="22"/>
          <w:szCs w:val="22"/>
        </w:rPr>
        <w:t>ικανότητα</w:t>
      </w:r>
      <w:r w:rsidR="006922F9">
        <w:rPr>
          <w:rFonts w:ascii="Calibri" w:hAnsi="Calibri"/>
          <w:b/>
          <w:bCs/>
          <w:sz w:val="22"/>
          <w:szCs w:val="22"/>
        </w:rPr>
        <w:t xml:space="preserve"> </w:t>
      </w:r>
      <w:r w:rsidRPr="003E39A8">
        <w:rPr>
          <w:rFonts w:ascii="Calibri" w:hAnsi="Calibri"/>
          <w:b/>
          <w:bCs/>
          <w:sz w:val="22"/>
          <w:szCs w:val="22"/>
        </w:rPr>
        <w:t>των</w:t>
      </w:r>
      <w:r w:rsidR="006922F9">
        <w:rPr>
          <w:rFonts w:ascii="Calibri" w:hAnsi="Calibri"/>
          <w:b/>
          <w:bCs/>
          <w:sz w:val="22"/>
          <w:szCs w:val="22"/>
        </w:rPr>
        <w:t xml:space="preserve"> </w:t>
      </w:r>
      <w:r w:rsidRPr="003E39A8">
        <w:rPr>
          <w:rFonts w:ascii="Calibri" w:hAnsi="Calibri"/>
          <w:b/>
          <w:bCs/>
          <w:sz w:val="22"/>
          <w:szCs w:val="22"/>
        </w:rPr>
        <w:t>οποίων</w:t>
      </w:r>
      <w:r w:rsidR="006922F9">
        <w:rPr>
          <w:rFonts w:ascii="Calibri" w:hAnsi="Calibri"/>
          <w:b/>
          <w:bCs/>
          <w:sz w:val="22"/>
          <w:szCs w:val="22"/>
        </w:rPr>
        <w:t xml:space="preserve"> </w:t>
      </w:r>
      <w:r w:rsidRPr="003E39A8">
        <w:rPr>
          <w:rFonts w:ascii="Calibri" w:hAnsi="Calibri"/>
          <w:b/>
          <w:bCs/>
          <w:sz w:val="22"/>
          <w:szCs w:val="22"/>
          <w:u w:val="single"/>
        </w:rPr>
        <w:t>δεν</w:t>
      </w:r>
      <w:r w:rsidR="006922F9">
        <w:rPr>
          <w:rFonts w:ascii="Calibri" w:hAnsi="Calibri"/>
          <w:b/>
          <w:bCs/>
          <w:sz w:val="22"/>
          <w:szCs w:val="22"/>
          <w:u w:val="single"/>
        </w:rPr>
        <w:t xml:space="preserve"> </w:t>
      </w:r>
      <w:r w:rsidRPr="003E39A8">
        <w:rPr>
          <w:rFonts w:ascii="Calibri" w:hAnsi="Calibri"/>
          <w:b/>
          <w:bCs/>
          <w:sz w:val="22"/>
          <w:szCs w:val="22"/>
          <w:u w:val="single"/>
        </w:rPr>
        <w:t>στηρίζεται</w:t>
      </w:r>
      <w:r w:rsidR="006922F9">
        <w:rPr>
          <w:rFonts w:ascii="Calibri" w:hAnsi="Calibri"/>
          <w:b/>
          <w:bCs/>
          <w:sz w:val="22"/>
          <w:szCs w:val="22"/>
        </w:rPr>
        <w:t xml:space="preserve"> </w:t>
      </w:r>
      <w:r w:rsidRPr="003E39A8">
        <w:rPr>
          <w:rFonts w:ascii="Calibri" w:hAnsi="Calibri"/>
          <w:b/>
          <w:bCs/>
          <w:sz w:val="22"/>
          <w:szCs w:val="22"/>
        </w:rPr>
        <w:t>ο</w:t>
      </w:r>
      <w:r w:rsidR="006922F9">
        <w:rPr>
          <w:rFonts w:ascii="Calibri" w:hAnsi="Calibri"/>
          <w:b/>
          <w:bCs/>
          <w:sz w:val="22"/>
          <w:szCs w:val="22"/>
        </w:rPr>
        <w:t xml:space="preserve"> </w:t>
      </w:r>
      <w:r w:rsidRPr="003E39A8">
        <w:rPr>
          <w:rFonts w:ascii="Calibri" w:hAnsi="Calibri"/>
          <w:b/>
          <w:bCs/>
          <w:sz w:val="22"/>
          <w:szCs w:val="22"/>
        </w:rPr>
        <w:t>οικονομικός</w:t>
      </w:r>
      <w:r w:rsidR="006922F9">
        <w:rPr>
          <w:rFonts w:ascii="Calibri" w:hAnsi="Calibri"/>
          <w:b/>
          <w:bCs/>
          <w:sz w:val="22"/>
          <w:szCs w:val="22"/>
        </w:rPr>
        <w:t xml:space="preserve"> </w:t>
      </w:r>
      <w:r w:rsidRPr="003E39A8">
        <w:rPr>
          <w:rFonts w:ascii="Calibri" w:hAnsi="Calibri"/>
          <w:b/>
          <w:bCs/>
          <w:sz w:val="22"/>
          <w:szCs w:val="22"/>
        </w:rPr>
        <w:t>φορέας</w:t>
      </w:r>
      <w:r w:rsidR="006922F9">
        <w:rPr>
          <w:rFonts w:ascii="Calibri" w:hAnsi="Calibri"/>
          <w:sz w:val="22"/>
          <w:szCs w:val="22"/>
        </w:rPr>
        <w:t xml:space="preserve"> </w:t>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(Η</w:t>
      </w:r>
      <w:r w:rsidR="006922F9">
        <w:rPr>
          <w:rFonts w:ascii="Calibri" w:hAnsi="Calibri"/>
          <w:b/>
          <w:bCs/>
          <w:sz w:val="22"/>
          <w:szCs w:val="22"/>
        </w:rPr>
        <w:t xml:space="preserve"> </w:t>
      </w:r>
      <w:r w:rsidRPr="003E39A8">
        <w:rPr>
          <w:rFonts w:ascii="Calibri" w:hAnsi="Calibri"/>
          <w:b/>
          <w:bCs/>
          <w:sz w:val="22"/>
          <w:szCs w:val="22"/>
        </w:rPr>
        <w:t>παρούσα</w:t>
      </w:r>
      <w:r w:rsidR="006922F9">
        <w:rPr>
          <w:rFonts w:ascii="Calibri" w:hAnsi="Calibri"/>
          <w:b/>
          <w:bCs/>
          <w:sz w:val="22"/>
          <w:szCs w:val="22"/>
        </w:rPr>
        <w:t xml:space="preserve"> </w:t>
      </w:r>
      <w:r w:rsidRPr="003E39A8">
        <w:rPr>
          <w:rFonts w:ascii="Calibri" w:hAnsi="Calibri"/>
          <w:b/>
          <w:bCs/>
          <w:sz w:val="22"/>
          <w:szCs w:val="22"/>
        </w:rPr>
        <w:t>ενότητα</w:t>
      </w:r>
      <w:r w:rsidR="006922F9">
        <w:rPr>
          <w:rFonts w:ascii="Calibri" w:hAnsi="Calibri"/>
          <w:b/>
          <w:bCs/>
          <w:sz w:val="22"/>
          <w:szCs w:val="22"/>
        </w:rPr>
        <w:t xml:space="preserve"> </w:t>
      </w:r>
      <w:r w:rsidRPr="003E39A8">
        <w:rPr>
          <w:rFonts w:ascii="Calibri" w:hAnsi="Calibri"/>
          <w:b/>
          <w:bCs/>
          <w:sz w:val="22"/>
          <w:szCs w:val="22"/>
        </w:rPr>
        <w:t>συμπληρώνεται</w:t>
      </w:r>
      <w:r w:rsidR="006922F9">
        <w:rPr>
          <w:rFonts w:ascii="Calibri" w:hAnsi="Calibri"/>
          <w:b/>
          <w:bCs/>
          <w:sz w:val="22"/>
          <w:szCs w:val="22"/>
        </w:rPr>
        <w:t xml:space="preserve"> </w:t>
      </w:r>
      <w:r w:rsidRPr="003E39A8">
        <w:rPr>
          <w:rFonts w:ascii="Calibri" w:hAnsi="Calibri"/>
          <w:b/>
          <w:bCs/>
          <w:sz w:val="22"/>
          <w:szCs w:val="22"/>
        </w:rPr>
        <w:t>μόνον</w:t>
      </w:r>
      <w:r w:rsidR="006922F9">
        <w:rPr>
          <w:rFonts w:ascii="Calibri" w:hAnsi="Calibri"/>
          <w:b/>
          <w:bCs/>
          <w:sz w:val="22"/>
          <w:szCs w:val="22"/>
        </w:rPr>
        <w:t xml:space="preserve"> </w:t>
      </w:r>
      <w:r w:rsidRPr="003E39A8">
        <w:rPr>
          <w:rFonts w:ascii="Calibri" w:hAnsi="Calibri"/>
          <w:b/>
          <w:bCs/>
          <w:sz w:val="22"/>
          <w:szCs w:val="22"/>
        </w:rPr>
        <w:t>εφόσον</w:t>
      </w:r>
      <w:r w:rsidR="006922F9">
        <w:rPr>
          <w:rFonts w:ascii="Calibri" w:hAnsi="Calibri"/>
          <w:b/>
          <w:bCs/>
          <w:sz w:val="22"/>
          <w:szCs w:val="22"/>
        </w:rPr>
        <w:t xml:space="preserve"> </w:t>
      </w:r>
      <w:r w:rsidRPr="003E39A8">
        <w:rPr>
          <w:rFonts w:ascii="Calibri" w:hAnsi="Calibri"/>
          <w:b/>
          <w:bCs/>
          <w:sz w:val="22"/>
          <w:szCs w:val="22"/>
        </w:rPr>
        <w:t>οι</w:t>
      </w:r>
      <w:r w:rsidR="006922F9">
        <w:rPr>
          <w:rFonts w:ascii="Calibri" w:hAnsi="Calibri"/>
          <w:b/>
          <w:bCs/>
          <w:sz w:val="22"/>
          <w:szCs w:val="22"/>
        </w:rPr>
        <w:t xml:space="preserve"> </w:t>
      </w:r>
      <w:r w:rsidRPr="003E39A8">
        <w:rPr>
          <w:rFonts w:ascii="Calibri" w:hAnsi="Calibri"/>
          <w:b/>
          <w:bCs/>
          <w:sz w:val="22"/>
          <w:szCs w:val="22"/>
        </w:rPr>
        <w:t>σχετικές</w:t>
      </w:r>
      <w:r w:rsidR="006922F9">
        <w:rPr>
          <w:rFonts w:ascii="Calibri" w:hAnsi="Calibri"/>
          <w:b/>
          <w:bCs/>
          <w:sz w:val="22"/>
          <w:szCs w:val="22"/>
        </w:rPr>
        <w:t xml:space="preserve"> </w:t>
      </w:r>
      <w:r w:rsidRPr="003E39A8">
        <w:rPr>
          <w:rFonts w:ascii="Calibri" w:hAnsi="Calibri"/>
          <w:b/>
          <w:bCs/>
          <w:sz w:val="22"/>
          <w:szCs w:val="22"/>
        </w:rPr>
        <w:t>πληροφορίες</w:t>
      </w:r>
      <w:r w:rsidR="006922F9">
        <w:rPr>
          <w:rFonts w:ascii="Calibri" w:hAnsi="Calibri"/>
          <w:b/>
          <w:bCs/>
          <w:sz w:val="22"/>
          <w:szCs w:val="22"/>
        </w:rPr>
        <w:t xml:space="preserve"> </w:t>
      </w:r>
      <w:r w:rsidRPr="003E39A8">
        <w:rPr>
          <w:rFonts w:ascii="Calibri" w:hAnsi="Calibri"/>
          <w:b/>
          <w:bCs/>
          <w:sz w:val="22"/>
          <w:szCs w:val="22"/>
        </w:rPr>
        <w:t>απαιτούνται</w:t>
      </w:r>
      <w:r w:rsidR="006922F9">
        <w:rPr>
          <w:rFonts w:ascii="Calibri" w:hAnsi="Calibri"/>
          <w:b/>
          <w:bCs/>
          <w:sz w:val="22"/>
          <w:szCs w:val="22"/>
        </w:rPr>
        <w:t xml:space="preserve"> </w:t>
      </w:r>
      <w:r w:rsidRPr="003E39A8">
        <w:rPr>
          <w:rFonts w:ascii="Calibri" w:hAnsi="Calibri"/>
          <w:b/>
          <w:bCs/>
          <w:sz w:val="22"/>
          <w:szCs w:val="22"/>
        </w:rPr>
        <w:t>ρητώς</w:t>
      </w:r>
      <w:r w:rsidR="006922F9">
        <w:rPr>
          <w:rFonts w:ascii="Calibri" w:hAnsi="Calibri"/>
          <w:b/>
          <w:bCs/>
          <w:sz w:val="22"/>
          <w:szCs w:val="22"/>
        </w:rPr>
        <w:t xml:space="preserve"> </w:t>
      </w:r>
      <w:r w:rsidRPr="003E39A8">
        <w:rPr>
          <w:rFonts w:ascii="Calibri" w:hAnsi="Calibri"/>
          <w:b/>
          <w:bCs/>
          <w:sz w:val="22"/>
          <w:szCs w:val="22"/>
        </w:rPr>
        <w:t>από</w:t>
      </w:r>
      <w:r w:rsidR="006922F9">
        <w:rPr>
          <w:rFonts w:ascii="Calibri" w:hAnsi="Calibri"/>
          <w:b/>
          <w:bCs/>
          <w:sz w:val="22"/>
          <w:szCs w:val="22"/>
        </w:rPr>
        <w:t xml:space="preserve"> </w:t>
      </w:r>
      <w:r w:rsidRPr="003E39A8">
        <w:rPr>
          <w:rFonts w:ascii="Calibri" w:hAnsi="Calibri"/>
          <w:b/>
          <w:bCs/>
          <w:sz w:val="22"/>
          <w:szCs w:val="22"/>
        </w:rPr>
        <w:t>την</w:t>
      </w:r>
      <w:r w:rsidR="006922F9">
        <w:rPr>
          <w:rFonts w:ascii="Calibri" w:hAnsi="Calibri"/>
          <w:b/>
          <w:bCs/>
          <w:sz w:val="22"/>
          <w:szCs w:val="22"/>
        </w:rPr>
        <w:t xml:space="preserve"> </w:t>
      </w:r>
      <w:r w:rsidRPr="003E39A8">
        <w:rPr>
          <w:rFonts w:ascii="Calibri" w:hAnsi="Calibri"/>
          <w:b/>
          <w:bCs/>
          <w:sz w:val="22"/>
          <w:szCs w:val="22"/>
        </w:rPr>
        <w:t>αναθέτουσα</w:t>
      </w:r>
      <w:r w:rsidR="006922F9">
        <w:rPr>
          <w:rFonts w:ascii="Calibri" w:hAnsi="Calibri"/>
          <w:b/>
          <w:bCs/>
          <w:sz w:val="22"/>
          <w:szCs w:val="22"/>
        </w:rPr>
        <w:t xml:space="preserve"> </w:t>
      </w:r>
      <w:r w:rsidRPr="003E39A8">
        <w:rPr>
          <w:rFonts w:ascii="Calibri" w:hAnsi="Calibri"/>
          <w:b/>
          <w:bCs/>
          <w:sz w:val="22"/>
          <w:szCs w:val="22"/>
        </w:rPr>
        <w:t>αρχή</w:t>
      </w:r>
      <w:r w:rsidR="006922F9">
        <w:rPr>
          <w:rFonts w:ascii="Calibri" w:hAnsi="Calibri"/>
          <w:b/>
          <w:bCs/>
          <w:sz w:val="22"/>
          <w:szCs w:val="22"/>
        </w:rPr>
        <w:t xml:space="preserve"> </w:t>
      </w:r>
      <w:r w:rsidRPr="003E39A8">
        <w:rPr>
          <w:rFonts w:ascii="Calibri" w:hAnsi="Calibri"/>
          <w:b/>
          <w:bCs/>
          <w:sz w:val="22"/>
          <w:szCs w:val="22"/>
        </w:rPr>
        <w:t>ή</w:t>
      </w:r>
      <w:r w:rsidR="006922F9">
        <w:rPr>
          <w:rFonts w:ascii="Calibri" w:hAnsi="Calibri"/>
          <w:b/>
          <w:bCs/>
          <w:sz w:val="22"/>
          <w:szCs w:val="22"/>
        </w:rPr>
        <w:t xml:space="preserve"> </w:t>
      </w:r>
      <w:r w:rsidRPr="003E39A8">
        <w:rPr>
          <w:rFonts w:ascii="Calibri" w:hAnsi="Calibri"/>
          <w:b/>
          <w:bCs/>
          <w:sz w:val="22"/>
          <w:szCs w:val="22"/>
        </w:rPr>
        <w:t>τον</w:t>
      </w:r>
      <w:r w:rsidR="006922F9">
        <w:rPr>
          <w:rFonts w:ascii="Calibri" w:hAnsi="Calibri"/>
          <w:b/>
          <w:bCs/>
          <w:sz w:val="22"/>
          <w:szCs w:val="22"/>
        </w:rPr>
        <w:t xml:space="preserve"> </w:t>
      </w:r>
      <w:r w:rsidRPr="003E39A8">
        <w:rPr>
          <w:rFonts w:ascii="Calibri" w:hAnsi="Calibri"/>
          <w:b/>
          <w:bCs/>
          <w:sz w:val="22"/>
          <w:szCs w:val="22"/>
        </w:rPr>
        <w:t>αναθέτοντα</w:t>
      </w:r>
      <w:r w:rsidR="006922F9">
        <w:rPr>
          <w:rFonts w:ascii="Calibri" w:hAnsi="Calibri"/>
          <w:b/>
          <w:bCs/>
          <w:sz w:val="22"/>
          <w:szCs w:val="22"/>
        </w:rPr>
        <w:t xml:space="preserve"> </w:t>
      </w:r>
      <w:r w:rsidRPr="003E39A8">
        <w:rPr>
          <w:rFonts w:ascii="Calibri" w:hAnsi="Calibri"/>
          <w:b/>
          <w:bCs/>
          <w:sz w:val="22"/>
          <w:szCs w:val="22"/>
        </w:rPr>
        <w:t>φορέα)</w:t>
      </w:r>
      <w:r w:rsidR="006922F9">
        <w:rPr>
          <w:rFonts w:ascii="Calibri" w:hAnsi="Calibri"/>
          <w:b/>
          <w:bCs/>
          <w:sz w:val="22"/>
          <w:szCs w:val="22"/>
        </w:rPr>
        <w:t xml:space="preserve"> </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Υπεργολαβική</w:t>
            </w:r>
            <w:r w:rsidR="006922F9">
              <w:rPr>
                <w:rFonts w:ascii="Calibri" w:hAnsi="Calibri"/>
                <w:b/>
                <w:i/>
                <w:sz w:val="22"/>
                <w:szCs w:val="22"/>
              </w:rPr>
              <w:t xml:space="preserve"> </w:t>
            </w:r>
            <w:r w:rsidRPr="003E39A8">
              <w:rPr>
                <w:rFonts w:ascii="Calibri" w:hAnsi="Calibri"/>
                <w:b/>
                <w:i/>
                <w:sz w:val="22"/>
                <w:szCs w:val="22"/>
              </w:rPr>
              <w:t>ανάθεση</w:t>
            </w:r>
            <w:r w:rsidR="006922F9">
              <w:rPr>
                <w:rFonts w:ascii="Calibri" w:hAnsi="Calibri"/>
                <w:b/>
                <w:i/>
                <w:sz w:val="22"/>
                <w:szCs w:val="22"/>
              </w:rPr>
              <w:t xml:space="preserve"> </w:t>
            </w:r>
            <w:r w:rsidRPr="003E39A8">
              <w:rPr>
                <w:rFonts w:ascii="Calibri" w:hAnsi="Calibri"/>
                <w:b/>
                <w: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w:t>
            </w:r>
            <w:r w:rsidR="006922F9">
              <w:rPr>
                <w:rFonts w:ascii="Calibri" w:hAnsi="Calibri"/>
                <w:sz w:val="22"/>
                <w:szCs w:val="22"/>
              </w:rPr>
              <w:t xml:space="preserve"> </w:t>
            </w:r>
            <w:r w:rsidRPr="003E39A8">
              <w:rPr>
                <w:rFonts w:ascii="Calibri" w:hAnsi="Calibri"/>
                <w:sz w:val="22"/>
                <w:szCs w:val="22"/>
              </w:rPr>
              <w:t>οικονομικός</w:t>
            </w:r>
            <w:r w:rsidR="006922F9">
              <w:rPr>
                <w:rFonts w:ascii="Calibri" w:hAnsi="Calibri"/>
                <w:sz w:val="22"/>
                <w:szCs w:val="22"/>
              </w:rPr>
              <w:t xml:space="preserve"> </w:t>
            </w:r>
            <w:r w:rsidRPr="003E39A8">
              <w:rPr>
                <w:rFonts w:ascii="Calibri" w:hAnsi="Calibri"/>
                <w:sz w:val="22"/>
                <w:szCs w:val="22"/>
              </w:rPr>
              <w:t>φορέας</w:t>
            </w:r>
            <w:r w:rsidR="006922F9">
              <w:rPr>
                <w:rFonts w:ascii="Calibri" w:hAnsi="Calibri"/>
                <w:sz w:val="22"/>
                <w:szCs w:val="22"/>
              </w:rPr>
              <w:t xml:space="preserve"> </w:t>
            </w:r>
            <w:r w:rsidRPr="003E39A8">
              <w:rPr>
                <w:rFonts w:ascii="Calibri" w:hAnsi="Calibri"/>
                <w:sz w:val="22"/>
                <w:szCs w:val="22"/>
              </w:rPr>
              <w:t>προτίθεται</w:t>
            </w:r>
            <w:r w:rsidR="006922F9">
              <w:rPr>
                <w:rFonts w:ascii="Calibri" w:hAnsi="Calibri"/>
                <w:sz w:val="22"/>
                <w:szCs w:val="22"/>
              </w:rPr>
              <w:t xml:space="preserve"> </w:t>
            </w:r>
            <w:r w:rsidRPr="003E39A8">
              <w:rPr>
                <w:rFonts w:ascii="Calibri" w:hAnsi="Calibri"/>
                <w:sz w:val="22"/>
                <w:szCs w:val="22"/>
              </w:rPr>
              <w:t>να</w:t>
            </w:r>
            <w:r w:rsidR="006922F9">
              <w:rPr>
                <w:rFonts w:ascii="Calibri" w:hAnsi="Calibri"/>
                <w:sz w:val="22"/>
                <w:szCs w:val="22"/>
              </w:rPr>
              <w:t xml:space="preserve"> </w:t>
            </w:r>
            <w:r w:rsidRPr="003E39A8">
              <w:rPr>
                <w:rFonts w:ascii="Calibri" w:hAnsi="Calibri"/>
                <w:sz w:val="22"/>
                <w:szCs w:val="22"/>
              </w:rPr>
              <w:t>αναθέσει</w:t>
            </w:r>
            <w:r w:rsidR="006922F9">
              <w:rPr>
                <w:rFonts w:ascii="Calibri" w:hAnsi="Calibri"/>
                <w:sz w:val="22"/>
                <w:szCs w:val="22"/>
              </w:rPr>
              <w:t xml:space="preserve"> </w:t>
            </w:r>
            <w:r w:rsidRPr="003E39A8">
              <w:rPr>
                <w:rFonts w:ascii="Calibri" w:hAnsi="Calibri"/>
                <w:sz w:val="22"/>
                <w:szCs w:val="22"/>
              </w:rPr>
              <w:t>οποιοδήποτε</w:t>
            </w:r>
            <w:r w:rsidR="006922F9">
              <w:rPr>
                <w:rFonts w:ascii="Calibri" w:hAnsi="Calibri"/>
                <w:sz w:val="22"/>
                <w:szCs w:val="22"/>
              </w:rPr>
              <w:t xml:space="preserve"> </w:t>
            </w:r>
            <w:r w:rsidRPr="003E39A8">
              <w:rPr>
                <w:rFonts w:ascii="Calibri" w:hAnsi="Calibri"/>
                <w:sz w:val="22"/>
                <w:szCs w:val="22"/>
              </w:rPr>
              <w:t>μέρος</w:t>
            </w:r>
            <w:r w:rsidR="006922F9">
              <w:rPr>
                <w:rFonts w:ascii="Calibri" w:hAnsi="Calibri"/>
                <w:sz w:val="22"/>
                <w:szCs w:val="22"/>
              </w:rPr>
              <w:t xml:space="preserve"> </w:t>
            </w:r>
            <w:r w:rsidRPr="003E39A8">
              <w:rPr>
                <w:rFonts w:ascii="Calibri" w:hAnsi="Calibri"/>
                <w:sz w:val="22"/>
                <w:szCs w:val="22"/>
              </w:rPr>
              <w:t>της</w:t>
            </w:r>
            <w:r w:rsidR="006922F9">
              <w:rPr>
                <w:rFonts w:ascii="Calibri" w:hAnsi="Calibri"/>
                <w:sz w:val="22"/>
                <w:szCs w:val="22"/>
              </w:rPr>
              <w:t xml:space="preserve"> </w:t>
            </w:r>
            <w:r w:rsidRPr="003E39A8">
              <w:rPr>
                <w:rFonts w:ascii="Calibri" w:hAnsi="Calibri"/>
                <w:sz w:val="22"/>
                <w:szCs w:val="22"/>
              </w:rPr>
              <w:t>σύμβασης</w:t>
            </w:r>
            <w:r w:rsidR="006922F9">
              <w:rPr>
                <w:rFonts w:ascii="Calibri" w:hAnsi="Calibri"/>
                <w:sz w:val="22"/>
                <w:szCs w:val="22"/>
              </w:rPr>
              <w:t xml:space="preserve"> </w:t>
            </w:r>
            <w:r w:rsidRPr="003E39A8">
              <w:rPr>
                <w:rFonts w:ascii="Calibri" w:hAnsi="Calibri"/>
                <w:sz w:val="22"/>
                <w:szCs w:val="22"/>
              </w:rPr>
              <w:t>σε</w:t>
            </w:r>
            <w:r w:rsidR="006922F9">
              <w:rPr>
                <w:rFonts w:ascii="Calibri" w:hAnsi="Calibri"/>
                <w:sz w:val="22"/>
                <w:szCs w:val="22"/>
              </w:rPr>
              <w:t xml:space="preserve"> </w:t>
            </w:r>
            <w:r w:rsidRPr="003E39A8">
              <w:rPr>
                <w:rFonts w:ascii="Calibri" w:hAnsi="Calibri"/>
                <w:sz w:val="22"/>
                <w:szCs w:val="22"/>
              </w:rPr>
              <w:t>τρίτους</w:t>
            </w:r>
            <w:r w:rsidR="006922F9">
              <w:rPr>
                <w:rFonts w:ascii="Calibri" w:hAnsi="Calibri"/>
                <w:sz w:val="22"/>
                <w:szCs w:val="22"/>
              </w:rPr>
              <w:t xml:space="preserve"> </w:t>
            </w:r>
            <w:r w:rsidRPr="003E39A8">
              <w:rPr>
                <w:rFonts w:ascii="Calibri" w:hAnsi="Calibri"/>
                <w:sz w:val="22"/>
                <w:szCs w:val="22"/>
              </w:rPr>
              <w:t>υπό</w:t>
            </w:r>
            <w:r w:rsidR="006922F9">
              <w:rPr>
                <w:rFonts w:ascii="Calibri" w:hAnsi="Calibri"/>
                <w:sz w:val="22"/>
                <w:szCs w:val="22"/>
              </w:rPr>
              <w:t xml:space="preserve"> </w:t>
            </w:r>
            <w:r w:rsidRPr="003E39A8">
              <w:rPr>
                <w:rFonts w:ascii="Calibri" w:hAnsi="Calibri"/>
                <w:sz w:val="22"/>
                <w:szCs w:val="22"/>
              </w:rPr>
              <w:t>μορφή</w:t>
            </w:r>
            <w:r w:rsidR="006922F9">
              <w:rPr>
                <w:rFonts w:ascii="Calibri" w:hAnsi="Calibri"/>
                <w:sz w:val="22"/>
                <w:szCs w:val="22"/>
              </w:rPr>
              <w:t xml:space="preserve"> </w:t>
            </w:r>
            <w:r w:rsidRPr="003E39A8">
              <w:rPr>
                <w:rFonts w:ascii="Calibri" w:hAnsi="Calibri"/>
                <w:sz w:val="22"/>
                <w:szCs w:val="22"/>
              </w:rPr>
              <w:t>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[]Ναι</w:t>
            </w:r>
            <w:r w:rsidR="006922F9">
              <w:rPr>
                <w:rFonts w:ascii="Calibri" w:hAnsi="Calibri"/>
                <w:sz w:val="22"/>
                <w:szCs w:val="22"/>
              </w:rPr>
              <w:t xml:space="preserve"> </w:t>
            </w:r>
            <w:r w:rsidRPr="003E39A8">
              <w:rPr>
                <w:rFonts w:ascii="Calibri" w:hAnsi="Calibri"/>
                <w:sz w:val="22"/>
                <w:szCs w:val="22"/>
              </w:rPr>
              <w:t>[]Όχι</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Εάν</w:t>
            </w:r>
            <w:r w:rsidR="006922F9">
              <w:rPr>
                <w:rFonts w:ascii="Calibri" w:hAnsi="Calibri"/>
                <w:sz w:val="22"/>
                <w:szCs w:val="22"/>
              </w:rPr>
              <w:t xml:space="preserve"> </w:t>
            </w:r>
            <w:r w:rsidRPr="003E39A8">
              <w:rPr>
                <w:rFonts w:ascii="Calibri" w:hAnsi="Calibri"/>
                <w:b/>
                <w:sz w:val="22"/>
                <w:szCs w:val="22"/>
              </w:rPr>
              <w:t>ναι</w:t>
            </w:r>
            <w:r w:rsidR="006922F9">
              <w:rPr>
                <w:rFonts w:ascii="Calibri" w:hAnsi="Calibri"/>
                <w:b/>
                <w:sz w:val="22"/>
                <w:szCs w:val="22"/>
              </w:rPr>
              <w:t xml:space="preserve"> </w:t>
            </w:r>
            <w:r w:rsidRPr="003E39A8">
              <w:rPr>
                <w:rFonts w:ascii="Calibri" w:hAnsi="Calibri"/>
                <w:sz w:val="22"/>
                <w:szCs w:val="22"/>
              </w:rPr>
              <w:t>παραθέστε</w:t>
            </w:r>
            <w:r w:rsidR="006922F9">
              <w:rPr>
                <w:rFonts w:ascii="Calibri" w:hAnsi="Calibri"/>
                <w:sz w:val="22"/>
                <w:szCs w:val="22"/>
              </w:rPr>
              <w:t xml:space="preserve"> </w:t>
            </w:r>
            <w:r w:rsidRPr="003E39A8">
              <w:rPr>
                <w:rFonts w:ascii="Calibri" w:hAnsi="Calibri"/>
                <w:sz w:val="22"/>
                <w:szCs w:val="22"/>
              </w:rPr>
              <w:t>κατάλογο</w:t>
            </w:r>
            <w:r w:rsidR="006922F9">
              <w:rPr>
                <w:rFonts w:ascii="Calibri" w:hAnsi="Calibri"/>
                <w:sz w:val="22"/>
                <w:szCs w:val="22"/>
              </w:rPr>
              <w:t xml:space="preserve"> </w:t>
            </w:r>
            <w:r w:rsidRPr="003E39A8">
              <w:rPr>
                <w:rFonts w:ascii="Calibri" w:hAnsi="Calibri"/>
                <w:sz w:val="22"/>
                <w:szCs w:val="22"/>
              </w:rPr>
              <w:t>των</w:t>
            </w:r>
            <w:r w:rsidR="006922F9">
              <w:rPr>
                <w:rFonts w:ascii="Calibri" w:hAnsi="Calibri"/>
                <w:sz w:val="22"/>
                <w:szCs w:val="22"/>
              </w:rPr>
              <w:t xml:space="preserve"> </w:t>
            </w:r>
            <w:r w:rsidRPr="003E39A8">
              <w:rPr>
                <w:rFonts w:ascii="Calibri" w:hAnsi="Calibri"/>
                <w:sz w:val="22"/>
                <w:szCs w:val="22"/>
              </w:rPr>
              <w:t>προτεινόμενων</w:t>
            </w:r>
            <w:r w:rsidR="006922F9">
              <w:rPr>
                <w:rFonts w:ascii="Calibri" w:hAnsi="Calibri"/>
                <w:sz w:val="22"/>
                <w:szCs w:val="22"/>
              </w:rPr>
              <w:t xml:space="preserve"> </w:t>
            </w:r>
            <w:r w:rsidRPr="003E39A8">
              <w:rPr>
                <w:rFonts w:ascii="Calibri" w:hAnsi="Calibri"/>
                <w:sz w:val="22"/>
                <w:szCs w:val="22"/>
              </w:rPr>
              <w:t>υπεργολάβων</w:t>
            </w:r>
            <w:r w:rsidR="006922F9">
              <w:rPr>
                <w:rFonts w:ascii="Calibri" w:hAnsi="Calibri"/>
                <w:sz w:val="22"/>
                <w:szCs w:val="22"/>
              </w:rPr>
              <w:t xml:space="preserve"> </w:t>
            </w:r>
            <w:r w:rsidRPr="003E39A8">
              <w:rPr>
                <w:rFonts w:ascii="Calibri" w:hAnsi="Calibri"/>
                <w:sz w:val="22"/>
                <w:szCs w:val="22"/>
              </w:rPr>
              <w:t>και</w:t>
            </w:r>
            <w:r w:rsidR="006922F9">
              <w:rPr>
                <w:rFonts w:ascii="Calibri" w:hAnsi="Calibri"/>
                <w:sz w:val="22"/>
                <w:szCs w:val="22"/>
              </w:rPr>
              <w:t xml:space="preserve"> </w:t>
            </w:r>
            <w:r w:rsidRPr="003E39A8">
              <w:rPr>
                <w:rFonts w:ascii="Calibri" w:hAnsi="Calibri"/>
                <w:sz w:val="22"/>
                <w:szCs w:val="22"/>
              </w:rPr>
              <w:t>το</w:t>
            </w:r>
            <w:r w:rsidR="006922F9">
              <w:rPr>
                <w:rFonts w:ascii="Calibri" w:hAnsi="Calibri"/>
                <w:sz w:val="22"/>
                <w:szCs w:val="22"/>
              </w:rPr>
              <w:t xml:space="preserve"> </w:t>
            </w:r>
            <w:r w:rsidRPr="003E39A8">
              <w:rPr>
                <w:rFonts w:ascii="Calibri" w:hAnsi="Calibri"/>
                <w:sz w:val="22"/>
                <w:szCs w:val="22"/>
              </w:rPr>
              <w:t>ποσοστό</w:t>
            </w:r>
            <w:r w:rsidR="006922F9">
              <w:rPr>
                <w:rFonts w:ascii="Calibri" w:hAnsi="Calibri"/>
                <w:sz w:val="22"/>
                <w:szCs w:val="22"/>
              </w:rPr>
              <w:t xml:space="preserve"> </w:t>
            </w:r>
            <w:r w:rsidRPr="003E39A8">
              <w:rPr>
                <w:rFonts w:ascii="Calibri" w:hAnsi="Calibri"/>
                <w:sz w:val="22"/>
                <w:szCs w:val="22"/>
              </w:rPr>
              <w:t>της</w:t>
            </w:r>
            <w:r w:rsidR="006922F9">
              <w:rPr>
                <w:rFonts w:ascii="Calibri" w:hAnsi="Calibri"/>
                <w:sz w:val="22"/>
                <w:szCs w:val="22"/>
              </w:rPr>
              <w:t xml:space="preserve"> </w:t>
            </w:r>
            <w:r w:rsidRPr="003E39A8">
              <w:rPr>
                <w:rFonts w:ascii="Calibri" w:hAnsi="Calibri"/>
                <w:sz w:val="22"/>
                <w:szCs w:val="22"/>
              </w:rPr>
              <w:t>σύμβασης</w:t>
            </w:r>
            <w:r w:rsidR="006922F9">
              <w:rPr>
                <w:rFonts w:ascii="Calibri" w:hAnsi="Calibri"/>
                <w:sz w:val="22"/>
                <w:szCs w:val="22"/>
              </w:rPr>
              <w:t xml:space="preserve"> </w:t>
            </w:r>
            <w:r w:rsidRPr="003E39A8">
              <w:rPr>
                <w:rFonts w:ascii="Calibri" w:hAnsi="Calibri"/>
                <w:sz w:val="22"/>
                <w:szCs w:val="22"/>
              </w:rPr>
              <w:t>που</w:t>
            </w:r>
            <w:r w:rsidR="006922F9">
              <w:rPr>
                <w:rFonts w:ascii="Calibri" w:hAnsi="Calibri"/>
                <w:sz w:val="22"/>
                <w:szCs w:val="22"/>
              </w:rPr>
              <w:t xml:space="preserve"> </w:t>
            </w:r>
            <w:r w:rsidRPr="003E39A8">
              <w:rPr>
                <w:rFonts w:ascii="Calibri" w:hAnsi="Calibri"/>
                <w:sz w:val="22"/>
                <w:szCs w:val="22"/>
              </w:rPr>
              <w:t>θα</w:t>
            </w:r>
            <w:r w:rsidR="006922F9">
              <w:rPr>
                <w:rFonts w:ascii="Calibri" w:hAnsi="Calibri"/>
                <w:sz w:val="22"/>
                <w:szCs w:val="22"/>
              </w:rPr>
              <w:t xml:space="preserve"> </w:t>
            </w:r>
            <w:r w:rsidRPr="003E39A8">
              <w:rPr>
                <w:rFonts w:ascii="Calibri" w:hAnsi="Calibri"/>
                <w:sz w:val="22"/>
                <w:szCs w:val="22"/>
              </w:rPr>
              <w:t>αναλάβουν:</w:t>
            </w:r>
            <w:r w:rsidR="006922F9">
              <w:rPr>
                <w:rFonts w:ascii="Calibri" w:hAnsi="Calibri"/>
                <w:sz w:val="22"/>
                <w:szCs w:val="22"/>
              </w:rPr>
              <w:t xml:space="preserve"> </w:t>
            </w:r>
          </w:p>
          <w:p w:rsidR="00D3109F" w:rsidRPr="003E39A8" w:rsidRDefault="00D3109F" w:rsidP="00350EEF">
            <w:pPr>
              <w:rPr>
                <w:rFonts w:ascii="Calibri" w:hAnsi="Calibri"/>
                <w:sz w:val="22"/>
                <w:szCs w:val="22"/>
              </w:rPr>
            </w:pPr>
            <w:r w:rsidRPr="003E39A8">
              <w:rPr>
                <w:rFonts w:ascii="Calibri" w:hAnsi="Calibri"/>
                <w:sz w:val="22"/>
                <w:szCs w:val="22"/>
              </w:rPr>
              <w:t>[…]</w:t>
            </w:r>
          </w:p>
        </w:tc>
      </w:tr>
    </w:tbl>
    <w:p w:rsidR="00D3109F" w:rsidRPr="003E39A8" w:rsidRDefault="00D3109F" w:rsidP="003E39A8">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sidRPr="003E39A8">
        <w:rPr>
          <w:i/>
        </w:rPr>
        <w:t>Εάν</w:t>
      </w:r>
      <w:r w:rsidR="006922F9">
        <w:rPr>
          <w:i/>
          <w:u w:val="single"/>
        </w:rPr>
        <w:t xml:space="preserve"> </w:t>
      </w:r>
      <w:r w:rsidRPr="003E39A8">
        <w:rPr>
          <w:i/>
          <w:u w:val="single"/>
        </w:rPr>
        <w:t>η</w:t>
      </w:r>
      <w:r w:rsidR="006922F9">
        <w:rPr>
          <w:i/>
          <w:u w:val="single"/>
        </w:rPr>
        <w:t xml:space="preserve"> </w:t>
      </w:r>
      <w:r w:rsidRPr="003E39A8">
        <w:rPr>
          <w:i/>
          <w:u w:val="single"/>
        </w:rPr>
        <w:t>αναθέτουσα</w:t>
      </w:r>
      <w:r w:rsidR="006922F9">
        <w:rPr>
          <w:i/>
          <w:u w:val="single"/>
        </w:rPr>
        <w:t xml:space="preserve"> </w:t>
      </w:r>
      <w:r w:rsidRPr="003E39A8">
        <w:rPr>
          <w:i/>
          <w:u w:val="single"/>
        </w:rPr>
        <w:t>αρχή</w:t>
      </w:r>
      <w:r w:rsidR="006922F9">
        <w:rPr>
          <w:i/>
          <w:u w:val="single"/>
        </w:rPr>
        <w:t xml:space="preserve"> </w:t>
      </w:r>
      <w:r w:rsidRPr="003E39A8">
        <w:rPr>
          <w:i/>
          <w:u w:val="single"/>
        </w:rPr>
        <w:t>ή</w:t>
      </w:r>
      <w:r w:rsidR="006922F9">
        <w:rPr>
          <w:i/>
          <w:u w:val="single"/>
        </w:rPr>
        <w:t xml:space="preserve"> </w:t>
      </w:r>
      <w:r w:rsidRPr="003E39A8">
        <w:rPr>
          <w:i/>
          <w:u w:val="single"/>
        </w:rPr>
        <w:t>ο</w:t>
      </w:r>
      <w:r w:rsidR="006922F9">
        <w:rPr>
          <w:i/>
          <w:u w:val="single"/>
        </w:rPr>
        <w:t xml:space="preserve"> </w:t>
      </w:r>
      <w:r w:rsidRPr="003E39A8">
        <w:rPr>
          <w:i/>
          <w:u w:val="single"/>
        </w:rPr>
        <w:t>αναθέτων</w:t>
      </w:r>
      <w:r w:rsidR="006922F9">
        <w:rPr>
          <w:i/>
          <w:u w:val="single"/>
        </w:rPr>
        <w:t xml:space="preserve"> </w:t>
      </w:r>
      <w:r w:rsidRPr="003E39A8">
        <w:rPr>
          <w:i/>
          <w:u w:val="single"/>
        </w:rPr>
        <w:t>φορέας</w:t>
      </w:r>
      <w:r w:rsidR="006922F9">
        <w:rPr>
          <w:i/>
          <w:u w:val="single"/>
        </w:rPr>
        <w:t xml:space="preserve"> </w:t>
      </w:r>
      <w:r w:rsidRPr="003E39A8">
        <w:rPr>
          <w:i/>
          <w:u w:val="single"/>
        </w:rPr>
        <w:t>ζητούν</w:t>
      </w:r>
      <w:r w:rsidR="006922F9">
        <w:rPr>
          <w:i/>
          <w:u w:val="single"/>
        </w:rPr>
        <w:t xml:space="preserve"> </w:t>
      </w:r>
      <w:r w:rsidRPr="003E39A8">
        <w:rPr>
          <w:i/>
          <w:u w:val="single"/>
        </w:rPr>
        <w:t>ρητώς</w:t>
      </w:r>
      <w:r w:rsidR="006922F9">
        <w:rPr>
          <w:i/>
          <w:u w:val="single"/>
        </w:rPr>
        <w:t xml:space="preserve"> </w:t>
      </w:r>
      <w:r w:rsidRPr="003E39A8">
        <w:rPr>
          <w:i/>
          <w:u w:val="single"/>
        </w:rPr>
        <w:t>αυτές</w:t>
      </w:r>
      <w:r w:rsidR="006922F9">
        <w:rPr>
          <w:i/>
          <w:u w:val="single"/>
        </w:rPr>
        <w:t xml:space="preserve"> </w:t>
      </w:r>
      <w:r w:rsidRPr="003E39A8">
        <w:rPr>
          <w:i/>
          <w:u w:val="single"/>
        </w:rPr>
        <w:t>τις</w:t>
      </w:r>
      <w:r w:rsidR="006922F9">
        <w:rPr>
          <w:i/>
          <w:u w:val="single"/>
        </w:rPr>
        <w:t xml:space="preserve"> </w:t>
      </w:r>
      <w:r w:rsidRPr="003E39A8">
        <w:rPr>
          <w:i/>
          <w:u w:val="single"/>
        </w:rPr>
        <w:t>πληροφορίες</w:t>
      </w:r>
      <w:r w:rsidR="006922F9">
        <w:rPr>
          <w:i/>
          <w:u w:val="single"/>
        </w:rPr>
        <w:t xml:space="preserve"> </w:t>
      </w:r>
      <w:r w:rsidRPr="003E39A8">
        <w:rPr>
          <w:i/>
          <w:u w:val="single"/>
        </w:rPr>
        <w:t>(κατ'</w:t>
      </w:r>
      <w:r w:rsidR="006922F9">
        <w:rPr>
          <w:i/>
          <w:u w:val="single"/>
        </w:rPr>
        <w:t xml:space="preserve"> </w:t>
      </w:r>
      <w:r w:rsidRPr="003E39A8">
        <w:rPr>
          <w:i/>
          <w:u w:val="single"/>
        </w:rPr>
        <w:t>εφαρμογή</w:t>
      </w:r>
      <w:r w:rsidR="006922F9">
        <w:rPr>
          <w:i/>
          <w:u w:val="single"/>
        </w:rPr>
        <w:t xml:space="preserve"> </w:t>
      </w:r>
      <w:r w:rsidRPr="003E39A8">
        <w:rPr>
          <w:i/>
          <w:u w:val="single"/>
        </w:rPr>
        <w:t>του</w:t>
      </w:r>
      <w:r w:rsidR="006922F9">
        <w:rPr>
          <w:i/>
          <w:u w:val="single"/>
        </w:rPr>
        <w:t xml:space="preserve"> </w:t>
      </w:r>
      <w:r w:rsidRPr="003E39A8">
        <w:rPr>
          <w:i/>
          <w:u w:val="single"/>
        </w:rPr>
        <w:t>άρθρου</w:t>
      </w:r>
      <w:r w:rsidR="006922F9">
        <w:rPr>
          <w:i/>
          <w:u w:val="single"/>
        </w:rPr>
        <w:t xml:space="preserve"> </w:t>
      </w:r>
      <w:r w:rsidRPr="003E39A8">
        <w:rPr>
          <w:i/>
          <w:u w:val="single"/>
        </w:rPr>
        <w:t>131</w:t>
      </w:r>
      <w:r w:rsidR="006922F9">
        <w:rPr>
          <w:i/>
          <w:u w:val="single"/>
        </w:rPr>
        <w:t xml:space="preserve"> </w:t>
      </w:r>
      <w:r w:rsidRPr="003E39A8">
        <w:rPr>
          <w:i/>
          <w:u w:val="single"/>
        </w:rPr>
        <w:t>παρ.</w:t>
      </w:r>
      <w:r w:rsidR="006922F9">
        <w:rPr>
          <w:i/>
          <w:u w:val="single"/>
        </w:rPr>
        <w:t xml:space="preserve"> </w:t>
      </w:r>
      <w:r w:rsidRPr="003E39A8">
        <w:rPr>
          <w:i/>
          <w:u w:val="single"/>
        </w:rPr>
        <w:t>5</w:t>
      </w:r>
      <w:r w:rsidR="006922F9">
        <w:rPr>
          <w:i/>
          <w:u w:val="single"/>
        </w:rPr>
        <w:t xml:space="preserve"> </w:t>
      </w:r>
      <w:r w:rsidRPr="003E39A8">
        <w:rPr>
          <w:i/>
          <w:u w:val="single"/>
        </w:rPr>
        <w:t>ή</w:t>
      </w:r>
      <w:r w:rsidR="006922F9">
        <w:rPr>
          <w:i/>
          <w:u w:val="single"/>
        </w:rPr>
        <w:t xml:space="preserve"> </w:t>
      </w:r>
      <w:r w:rsidRPr="003E39A8">
        <w:rPr>
          <w:i/>
          <w:u w:val="single"/>
        </w:rPr>
        <w:t>εφόσον</w:t>
      </w:r>
      <w:r w:rsidR="006922F9">
        <w:rPr>
          <w:i/>
          <w:u w:val="single"/>
        </w:rPr>
        <w:t xml:space="preserve"> </w:t>
      </w:r>
      <w:r w:rsidRPr="003E39A8">
        <w:rPr>
          <w:i/>
          <w:u w:val="single"/>
        </w:rPr>
        <w:t>ο</w:t>
      </w:r>
      <w:r w:rsidR="006922F9">
        <w:rPr>
          <w:i/>
          <w:u w:val="single"/>
        </w:rPr>
        <w:t xml:space="preserve"> </w:t>
      </w:r>
      <w:r w:rsidRPr="003E39A8">
        <w:rPr>
          <w:i/>
          <w:u w:val="single"/>
        </w:rPr>
        <w:t>προσφέρων</w:t>
      </w:r>
      <w:r w:rsidR="006922F9">
        <w:rPr>
          <w:i/>
          <w:u w:val="single"/>
        </w:rPr>
        <w:t xml:space="preserve"> </w:t>
      </w:r>
      <w:r w:rsidRPr="003E39A8">
        <w:rPr>
          <w:i/>
          <w:u w:val="single"/>
        </w:rPr>
        <w:t>/</w:t>
      </w:r>
      <w:r w:rsidR="006922F9">
        <w:rPr>
          <w:i/>
          <w:u w:val="single"/>
        </w:rPr>
        <w:t xml:space="preserve"> </w:t>
      </w:r>
      <w:r w:rsidRPr="003E39A8">
        <w:rPr>
          <w:i/>
          <w:u w:val="single"/>
        </w:rPr>
        <w:t>υποψήφιος</w:t>
      </w:r>
      <w:r w:rsidR="006922F9">
        <w:rPr>
          <w:i/>
          <w:u w:val="single"/>
        </w:rPr>
        <w:t xml:space="preserve"> </w:t>
      </w:r>
      <w:r w:rsidRPr="003E39A8">
        <w:rPr>
          <w:i/>
          <w:u w:val="single"/>
        </w:rPr>
        <w:t>οικονομικός</w:t>
      </w:r>
      <w:r w:rsidR="006922F9">
        <w:rPr>
          <w:i/>
          <w:u w:val="single"/>
        </w:rPr>
        <w:t xml:space="preserve"> </w:t>
      </w:r>
      <w:r w:rsidRPr="003E39A8">
        <w:rPr>
          <w:i/>
          <w:u w:val="single"/>
        </w:rPr>
        <w:t>φορέας</w:t>
      </w:r>
      <w:r w:rsidR="006922F9">
        <w:rPr>
          <w:i/>
          <w:u w:val="single"/>
        </w:rPr>
        <w:t xml:space="preserve"> </w:t>
      </w:r>
      <w:r w:rsidRPr="003E39A8">
        <w:rPr>
          <w:i/>
          <w:u w:val="single"/>
        </w:rPr>
        <w:t>προτίθεται</w:t>
      </w:r>
      <w:r w:rsidR="006922F9">
        <w:rPr>
          <w:i/>
          <w:u w:val="single"/>
        </w:rPr>
        <w:t xml:space="preserve"> </w:t>
      </w:r>
      <w:r w:rsidRPr="003E39A8">
        <w:rPr>
          <w:i/>
          <w:u w:val="single"/>
        </w:rPr>
        <w:t>να</w:t>
      </w:r>
      <w:r w:rsidR="006922F9">
        <w:rPr>
          <w:i/>
          <w:u w:val="single"/>
        </w:rPr>
        <w:t xml:space="preserve"> </w:t>
      </w:r>
      <w:r w:rsidRPr="003E39A8">
        <w:rPr>
          <w:i/>
          <w:u w:val="single"/>
        </w:rPr>
        <w:t>αναθέσει</w:t>
      </w:r>
      <w:r w:rsidR="006922F9">
        <w:rPr>
          <w:i/>
          <w:u w:val="single"/>
        </w:rPr>
        <w:t xml:space="preserve"> </w:t>
      </w:r>
      <w:r w:rsidRPr="003E39A8">
        <w:rPr>
          <w:i/>
          <w:u w:val="single"/>
        </w:rPr>
        <w:t>σε</w:t>
      </w:r>
      <w:r w:rsidR="006922F9">
        <w:rPr>
          <w:i/>
          <w:u w:val="single"/>
        </w:rPr>
        <w:t xml:space="preserve"> </w:t>
      </w:r>
      <w:r w:rsidRPr="003E39A8">
        <w:rPr>
          <w:i/>
          <w:u w:val="single"/>
        </w:rPr>
        <w:t>τρίτους</w:t>
      </w:r>
      <w:r w:rsidR="006922F9">
        <w:rPr>
          <w:i/>
          <w:u w:val="single"/>
        </w:rPr>
        <w:t xml:space="preserve"> </w:t>
      </w:r>
      <w:r w:rsidRPr="003E39A8">
        <w:rPr>
          <w:i/>
          <w:u w:val="single"/>
        </w:rPr>
        <w:t>υπό</w:t>
      </w:r>
      <w:r w:rsidR="006922F9">
        <w:rPr>
          <w:i/>
          <w:u w:val="single"/>
        </w:rPr>
        <w:t xml:space="preserve"> </w:t>
      </w:r>
      <w:r w:rsidRPr="003E39A8">
        <w:rPr>
          <w:i/>
          <w:u w:val="single"/>
        </w:rPr>
        <w:t>μορφή</w:t>
      </w:r>
      <w:r w:rsidR="006922F9">
        <w:rPr>
          <w:i/>
          <w:u w:val="single"/>
        </w:rPr>
        <w:t xml:space="preserve"> </w:t>
      </w:r>
      <w:r w:rsidRPr="003E39A8">
        <w:rPr>
          <w:i/>
          <w:u w:val="single"/>
        </w:rPr>
        <w:t>υπεργολαβίας</w:t>
      </w:r>
      <w:r w:rsidR="006922F9">
        <w:rPr>
          <w:i/>
          <w:u w:val="single"/>
        </w:rPr>
        <w:t xml:space="preserve"> </w:t>
      </w:r>
      <w:r w:rsidRPr="003E39A8">
        <w:rPr>
          <w:i/>
          <w:u w:val="single"/>
        </w:rPr>
        <w:t>τμήμα</w:t>
      </w:r>
      <w:r w:rsidR="006922F9">
        <w:rPr>
          <w:i/>
          <w:u w:val="single"/>
        </w:rPr>
        <w:t xml:space="preserve"> </w:t>
      </w:r>
      <w:r w:rsidRPr="003E39A8">
        <w:rPr>
          <w:i/>
          <w:u w:val="single"/>
        </w:rPr>
        <w:t>της</w:t>
      </w:r>
      <w:r w:rsidR="006922F9">
        <w:rPr>
          <w:i/>
          <w:u w:val="single"/>
        </w:rPr>
        <w:t xml:space="preserve"> </w:t>
      </w:r>
      <w:r w:rsidRPr="003E39A8">
        <w:rPr>
          <w:i/>
          <w:u w:val="single"/>
        </w:rPr>
        <w:t>σύμβασης</w:t>
      </w:r>
      <w:r w:rsidR="006922F9">
        <w:rPr>
          <w:i/>
          <w:u w:val="single"/>
        </w:rPr>
        <w:t xml:space="preserve"> </w:t>
      </w:r>
      <w:r w:rsidRPr="003E39A8">
        <w:rPr>
          <w:i/>
          <w:u w:val="single"/>
        </w:rPr>
        <w:t>που</w:t>
      </w:r>
      <w:r w:rsidR="006922F9">
        <w:rPr>
          <w:i/>
          <w:u w:val="single"/>
        </w:rPr>
        <w:t xml:space="preserve"> </w:t>
      </w:r>
      <w:r w:rsidRPr="003E39A8">
        <w:rPr>
          <w:i/>
          <w:u w:val="single"/>
        </w:rPr>
        <w:t>υπερβαίνει</w:t>
      </w:r>
      <w:r w:rsidR="006922F9">
        <w:rPr>
          <w:i/>
          <w:u w:val="single"/>
        </w:rPr>
        <w:t xml:space="preserve"> </w:t>
      </w:r>
      <w:r w:rsidRPr="003E39A8">
        <w:rPr>
          <w:i/>
          <w:u w:val="single"/>
        </w:rPr>
        <w:t>το</w:t>
      </w:r>
      <w:r w:rsidR="006922F9">
        <w:rPr>
          <w:i/>
          <w:u w:val="single"/>
        </w:rPr>
        <w:t xml:space="preserve"> </w:t>
      </w:r>
      <w:r w:rsidRPr="003E39A8">
        <w:rPr>
          <w:i/>
          <w:u w:val="single"/>
        </w:rPr>
        <w:t>ποσοστό</w:t>
      </w:r>
      <w:r w:rsidR="006922F9">
        <w:rPr>
          <w:i/>
          <w:u w:val="single"/>
        </w:rPr>
        <w:t xml:space="preserve"> </w:t>
      </w:r>
      <w:r w:rsidRPr="003E39A8">
        <w:rPr>
          <w:i/>
          <w:u w:val="single"/>
        </w:rPr>
        <w:t>του</w:t>
      </w:r>
      <w:r w:rsidR="006922F9">
        <w:rPr>
          <w:i/>
          <w:u w:val="single"/>
        </w:rPr>
        <w:t xml:space="preserve"> </w:t>
      </w:r>
      <w:r w:rsidRPr="003E39A8">
        <w:rPr>
          <w:i/>
          <w:u w:val="single"/>
        </w:rPr>
        <w:t>30%</w:t>
      </w:r>
      <w:r w:rsidR="006922F9">
        <w:rPr>
          <w:i/>
          <w:u w:val="single"/>
        </w:rPr>
        <w:t xml:space="preserve"> </w:t>
      </w:r>
      <w:r w:rsidRPr="003E39A8">
        <w:rPr>
          <w:i/>
          <w:u w:val="single"/>
        </w:rPr>
        <w:t>της</w:t>
      </w:r>
      <w:r w:rsidR="006922F9">
        <w:rPr>
          <w:i/>
          <w:u w:val="single"/>
        </w:rPr>
        <w:t xml:space="preserve"> </w:t>
      </w:r>
      <w:r w:rsidRPr="003E39A8">
        <w:rPr>
          <w:i/>
          <w:u w:val="single"/>
        </w:rPr>
        <w:t>συνολικής</w:t>
      </w:r>
      <w:r w:rsidR="006922F9">
        <w:rPr>
          <w:i/>
          <w:u w:val="single"/>
        </w:rPr>
        <w:t xml:space="preserve"> </w:t>
      </w:r>
      <w:r w:rsidRPr="003E39A8">
        <w:rPr>
          <w:i/>
          <w:u w:val="single"/>
        </w:rPr>
        <w:t>αξίας</w:t>
      </w:r>
      <w:r w:rsidR="006922F9">
        <w:rPr>
          <w:i/>
          <w:u w:val="single"/>
        </w:rPr>
        <w:t xml:space="preserve"> </w:t>
      </w:r>
      <w:r w:rsidRPr="003E39A8">
        <w:rPr>
          <w:i/>
          <w:u w:val="single"/>
        </w:rPr>
        <w:t>της</w:t>
      </w:r>
      <w:r w:rsidR="006922F9">
        <w:rPr>
          <w:i/>
          <w:u w:val="single"/>
        </w:rPr>
        <w:t xml:space="preserve"> </w:t>
      </w:r>
      <w:r w:rsidRPr="003E39A8">
        <w:rPr>
          <w:i/>
          <w:u w:val="single"/>
        </w:rPr>
        <w:t>σύμβασης</w:t>
      </w:r>
      <w:r w:rsidR="006922F9">
        <w:rPr>
          <w:i/>
          <w:u w:val="single"/>
        </w:rPr>
        <w:t xml:space="preserve"> </w:t>
      </w:r>
      <w:r w:rsidRPr="003E39A8">
        <w:rPr>
          <w:i/>
          <w:u w:val="single"/>
        </w:rPr>
        <w:t>σύμφωνα</w:t>
      </w:r>
      <w:r w:rsidR="006922F9">
        <w:rPr>
          <w:i/>
          <w:u w:val="single"/>
        </w:rPr>
        <w:t xml:space="preserve"> </w:t>
      </w:r>
      <w:r w:rsidRPr="003E39A8">
        <w:rPr>
          <w:i/>
          <w:u w:val="single"/>
        </w:rPr>
        <w:t>με</w:t>
      </w:r>
      <w:r w:rsidR="006922F9">
        <w:rPr>
          <w:i/>
          <w:u w:val="single"/>
        </w:rPr>
        <w:t xml:space="preserve"> </w:t>
      </w:r>
      <w:r w:rsidRPr="003E39A8">
        <w:rPr>
          <w:i/>
          <w:u w:val="single"/>
        </w:rPr>
        <w:t>το</w:t>
      </w:r>
      <w:r w:rsidR="006922F9">
        <w:rPr>
          <w:i/>
          <w:u w:val="single"/>
        </w:rPr>
        <w:t xml:space="preserve"> </w:t>
      </w:r>
      <w:r w:rsidRPr="003E39A8">
        <w:rPr>
          <w:i/>
          <w:u w:val="single"/>
        </w:rPr>
        <w:t>άρθρο</w:t>
      </w:r>
      <w:r w:rsidR="006922F9">
        <w:rPr>
          <w:i/>
          <w:u w:val="single"/>
        </w:rPr>
        <w:t xml:space="preserve"> </w:t>
      </w:r>
      <w:r w:rsidRPr="003E39A8">
        <w:rPr>
          <w:i/>
          <w:u w:val="single"/>
        </w:rPr>
        <w:t>131</w:t>
      </w:r>
      <w:r w:rsidR="006922F9">
        <w:rPr>
          <w:i/>
          <w:u w:val="single"/>
        </w:rPr>
        <w:t xml:space="preserve"> </w:t>
      </w:r>
      <w:r w:rsidRPr="003E39A8">
        <w:rPr>
          <w:i/>
          <w:u w:val="single"/>
        </w:rPr>
        <w:t>παρ.</w:t>
      </w:r>
      <w:r w:rsidR="006922F9">
        <w:rPr>
          <w:i/>
          <w:u w:val="single"/>
        </w:rPr>
        <w:t xml:space="preserve"> </w:t>
      </w:r>
      <w:r w:rsidRPr="003E39A8">
        <w:rPr>
          <w:i/>
          <w:u w:val="single"/>
        </w:rPr>
        <w:t>6</w:t>
      </w:r>
      <w:r w:rsidR="006922F9">
        <w:rPr>
          <w:i/>
          <w:u w:val="single"/>
        </w:rPr>
        <w:t xml:space="preserve"> </w:t>
      </w:r>
      <w:r w:rsidRPr="003E39A8">
        <w:rPr>
          <w:i/>
          <w:u w:val="single"/>
        </w:rPr>
        <w:t>και</w:t>
      </w:r>
      <w:r w:rsidR="006922F9">
        <w:rPr>
          <w:i/>
          <w:u w:val="single"/>
        </w:rPr>
        <w:t xml:space="preserve"> </w:t>
      </w:r>
      <w:r w:rsidRPr="003E39A8">
        <w:rPr>
          <w:i/>
          <w:u w:val="single"/>
        </w:rPr>
        <w:t>7,</w:t>
      </w:r>
      <w:r w:rsidR="006922F9">
        <w:rPr>
          <w:i/>
          <w:u w:val="single"/>
        </w:rPr>
        <w:t xml:space="preserve"> </w:t>
      </w:r>
      <w:r w:rsidRPr="003E39A8">
        <w:rPr>
          <w:b w:val="0"/>
          <w:i/>
        </w:rPr>
        <w:t>επιπλέον</w:t>
      </w:r>
      <w:r w:rsidR="006922F9">
        <w:rPr>
          <w:b w:val="0"/>
          <w:i/>
        </w:rPr>
        <w:t xml:space="preserve"> </w:t>
      </w:r>
      <w:r w:rsidRPr="003E39A8">
        <w:rPr>
          <w:b w:val="0"/>
          <w:i/>
        </w:rPr>
        <w:t>των</w:t>
      </w:r>
      <w:r w:rsidR="006922F9">
        <w:rPr>
          <w:b w:val="0"/>
          <w:i/>
        </w:rPr>
        <w:t xml:space="preserve"> </w:t>
      </w:r>
      <w:r w:rsidRPr="003E39A8">
        <w:rPr>
          <w:b w:val="0"/>
          <w:i/>
        </w:rPr>
        <w:t>πληροφοριών</w:t>
      </w:r>
      <w:r w:rsidR="006922F9">
        <w:rPr>
          <w:b w:val="0"/>
          <w:i/>
        </w:rPr>
        <w:t xml:space="preserve"> </w:t>
      </w:r>
      <w:r w:rsidRPr="003E39A8">
        <w:rPr>
          <w:i/>
        </w:rPr>
        <w:t>που</w:t>
      </w:r>
      <w:r w:rsidR="006922F9">
        <w:rPr>
          <w:i/>
        </w:rPr>
        <w:t xml:space="preserve"> </w:t>
      </w:r>
      <w:r w:rsidRPr="003E39A8">
        <w:rPr>
          <w:i/>
        </w:rPr>
        <w:t>προβλέπονται</w:t>
      </w:r>
      <w:r w:rsidR="006922F9">
        <w:rPr>
          <w:i/>
        </w:rPr>
        <w:t xml:space="preserve"> </w:t>
      </w:r>
      <w:r w:rsidRPr="003E39A8">
        <w:rPr>
          <w:i/>
        </w:rPr>
        <w:t>στην</w:t>
      </w:r>
      <w:r w:rsidR="006922F9">
        <w:rPr>
          <w:i/>
        </w:rPr>
        <w:t xml:space="preserve"> </w:t>
      </w:r>
      <w:r w:rsidRPr="003E39A8">
        <w:rPr>
          <w:i/>
        </w:rPr>
        <w:t>παρούσα</w:t>
      </w:r>
      <w:r w:rsidR="006922F9">
        <w:rPr>
          <w:i/>
        </w:rPr>
        <w:t xml:space="preserve"> </w:t>
      </w:r>
      <w:r w:rsidRPr="003E39A8">
        <w:rPr>
          <w:i/>
        </w:rPr>
        <w:t>ενότητα,</w:t>
      </w:r>
      <w:r w:rsidR="006922F9">
        <w:rPr>
          <w:i/>
        </w:rPr>
        <w:t xml:space="preserve"> </w:t>
      </w:r>
      <w:r w:rsidRPr="003E39A8">
        <w:rPr>
          <w:i/>
          <w:u w:val="single"/>
        </w:rPr>
        <w:t>παρακαλείσθε</w:t>
      </w:r>
      <w:r w:rsidR="006922F9">
        <w:rPr>
          <w:i/>
          <w:u w:val="single"/>
        </w:rPr>
        <w:t xml:space="preserve"> </w:t>
      </w:r>
      <w:r w:rsidRPr="003E39A8">
        <w:rPr>
          <w:i/>
          <w:u w:val="single"/>
        </w:rPr>
        <w:t>να</w:t>
      </w:r>
      <w:r w:rsidR="006922F9">
        <w:rPr>
          <w:i/>
          <w:u w:val="single"/>
        </w:rPr>
        <w:t xml:space="preserve"> </w:t>
      </w:r>
      <w:r w:rsidRPr="003E39A8">
        <w:rPr>
          <w:i/>
          <w:u w:val="single"/>
        </w:rPr>
        <w:t>παράσχετε</w:t>
      </w:r>
      <w:r w:rsidR="006922F9">
        <w:rPr>
          <w:i/>
          <w:u w:val="single"/>
        </w:rPr>
        <w:t xml:space="preserve"> </w:t>
      </w:r>
      <w:r w:rsidRPr="003E39A8">
        <w:rPr>
          <w:i/>
          <w:u w:val="single"/>
        </w:rPr>
        <w:t>τις</w:t>
      </w:r>
      <w:r w:rsidR="006922F9">
        <w:rPr>
          <w:i/>
          <w:u w:val="single"/>
        </w:rPr>
        <w:t xml:space="preserve"> </w:t>
      </w:r>
      <w:r w:rsidRPr="003E39A8">
        <w:rPr>
          <w:i/>
          <w:u w:val="single"/>
        </w:rPr>
        <w:t>πληροφορίες</w:t>
      </w:r>
      <w:r w:rsidR="006922F9">
        <w:rPr>
          <w:i/>
          <w:u w:val="single"/>
        </w:rPr>
        <w:t xml:space="preserve"> </w:t>
      </w:r>
      <w:r w:rsidRPr="003E39A8">
        <w:rPr>
          <w:i/>
          <w:u w:val="single"/>
        </w:rPr>
        <w:t>που</w:t>
      </w:r>
      <w:r w:rsidR="006922F9">
        <w:rPr>
          <w:i/>
          <w:u w:val="single"/>
        </w:rPr>
        <w:t xml:space="preserve"> </w:t>
      </w:r>
      <w:r w:rsidRPr="003E39A8">
        <w:rPr>
          <w:i/>
          <w:u w:val="single"/>
        </w:rPr>
        <w:t>απαιτούνται</w:t>
      </w:r>
      <w:r w:rsidR="006922F9">
        <w:rPr>
          <w:i/>
          <w:u w:val="single"/>
        </w:rPr>
        <w:t xml:space="preserve"> </w:t>
      </w:r>
      <w:r w:rsidRPr="003E39A8">
        <w:rPr>
          <w:i/>
          <w:u w:val="single"/>
        </w:rPr>
        <w:t>σύμφωνα</w:t>
      </w:r>
      <w:r w:rsidR="006922F9">
        <w:rPr>
          <w:i/>
          <w:u w:val="single"/>
        </w:rPr>
        <w:t xml:space="preserve"> </w:t>
      </w:r>
      <w:r w:rsidRPr="003E39A8">
        <w:rPr>
          <w:i/>
          <w:u w:val="single"/>
        </w:rPr>
        <w:t>με</w:t>
      </w:r>
      <w:r w:rsidR="006922F9">
        <w:rPr>
          <w:i/>
          <w:u w:val="single"/>
        </w:rPr>
        <w:t xml:space="preserve"> </w:t>
      </w:r>
      <w:r w:rsidRPr="003E39A8">
        <w:rPr>
          <w:i/>
          <w:u w:val="single"/>
        </w:rPr>
        <w:t>τις</w:t>
      </w:r>
      <w:r w:rsidR="006922F9">
        <w:rPr>
          <w:i/>
          <w:u w:val="single"/>
        </w:rPr>
        <w:t xml:space="preserve"> </w:t>
      </w:r>
      <w:r w:rsidRPr="003E39A8">
        <w:rPr>
          <w:i/>
          <w:u w:val="single"/>
        </w:rPr>
        <w:t>ενότητες</w:t>
      </w:r>
      <w:r w:rsidR="006922F9">
        <w:rPr>
          <w:i/>
          <w:u w:val="single"/>
        </w:rPr>
        <w:t xml:space="preserve"> </w:t>
      </w:r>
      <w:r w:rsidRPr="003E39A8">
        <w:rPr>
          <w:i/>
          <w:u w:val="single"/>
        </w:rPr>
        <w:t>Α</w:t>
      </w:r>
      <w:r w:rsidR="006922F9">
        <w:rPr>
          <w:i/>
          <w:u w:val="single"/>
        </w:rPr>
        <w:t xml:space="preserve"> </w:t>
      </w:r>
      <w:r w:rsidRPr="003E39A8">
        <w:rPr>
          <w:i/>
          <w:u w:val="single"/>
        </w:rPr>
        <w:t>και</w:t>
      </w:r>
      <w:r w:rsidR="006922F9">
        <w:rPr>
          <w:i/>
          <w:u w:val="single"/>
        </w:rPr>
        <w:t xml:space="preserve"> </w:t>
      </w:r>
      <w:r w:rsidRPr="003E39A8">
        <w:rPr>
          <w:i/>
          <w:u w:val="single"/>
        </w:rPr>
        <w:t>Β</w:t>
      </w:r>
      <w:r w:rsidR="006922F9">
        <w:rPr>
          <w:i/>
          <w:u w:val="single"/>
        </w:rPr>
        <w:t xml:space="preserve"> </w:t>
      </w:r>
      <w:r w:rsidRPr="003E39A8">
        <w:rPr>
          <w:i/>
          <w:u w:val="single"/>
        </w:rPr>
        <w:t>του</w:t>
      </w:r>
      <w:r w:rsidR="006922F9">
        <w:rPr>
          <w:i/>
          <w:u w:val="single"/>
        </w:rPr>
        <w:t xml:space="preserve"> </w:t>
      </w:r>
      <w:r w:rsidRPr="003E39A8">
        <w:rPr>
          <w:i/>
          <w:u w:val="single"/>
        </w:rPr>
        <w:t>παρόντος</w:t>
      </w:r>
      <w:r w:rsidR="006922F9">
        <w:rPr>
          <w:i/>
          <w:u w:val="single"/>
        </w:rPr>
        <w:t xml:space="preserve"> </w:t>
      </w:r>
      <w:r w:rsidRPr="003E39A8">
        <w:rPr>
          <w:i/>
          <w:u w:val="single"/>
        </w:rPr>
        <w:t>μέρους</w:t>
      </w:r>
      <w:r w:rsidR="006922F9">
        <w:rPr>
          <w:i/>
          <w:u w:val="single"/>
        </w:rPr>
        <w:t xml:space="preserve"> </w:t>
      </w:r>
      <w:r w:rsidRPr="003E39A8">
        <w:rPr>
          <w:i/>
          <w:u w:val="single"/>
        </w:rPr>
        <w:t>και</w:t>
      </w:r>
      <w:r w:rsidR="006922F9">
        <w:rPr>
          <w:i/>
          <w:u w:val="single"/>
        </w:rPr>
        <w:t xml:space="preserve"> </w:t>
      </w:r>
      <w:r w:rsidRPr="003E39A8">
        <w:rPr>
          <w:i/>
          <w:u w:val="single"/>
        </w:rPr>
        <w:t>σύμφωνα</w:t>
      </w:r>
      <w:r w:rsidR="006922F9">
        <w:rPr>
          <w:i/>
          <w:u w:val="single"/>
        </w:rPr>
        <w:t xml:space="preserve"> </w:t>
      </w:r>
      <w:r w:rsidRPr="003E39A8">
        <w:rPr>
          <w:i/>
          <w:u w:val="single"/>
        </w:rPr>
        <w:t>με</w:t>
      </w:r>
      <w:r w:rsidR="006922F9">
        <w:rPr>
          <w:i/>
          <w:u w:val="single"/>
        </w:rPr>
        <w:t xml:space="preserve"> </w:t>
      </w:r>
      <w:r w:rsidRPr="003E39A8">
        <w:rPr>
          <w:i/>
          <w:u w:val="single"/>
        </w:rPr>
        <w:t>το</w:t>
      </w:r>
      <w:r w:rsidR="006922F9">
        <w:rPr>
          <w:i/>
          <w:u w:val="single"/>
        </w:rPr>
        <w:t xml:space="preserve"> </w:t>
      </w:r>
      <w:r w:rsidRPr="003E39A8">
        <w:rPr>
          <w:i/>
          <w:u w:val="single"/>
        </w:rPr>
        <w:t>μέρος</w:t>
      </w:r>
      <w:r w:rsidR="006922F9">
        <w:rPr>
          <w:i/>
          <w:u w:val="single"/>
        </w:rPr>
        <w:t xml:space="preserve"> </w:t>
      </w:r>
      <w:r w:rsidRPr="003E39A8">
        <w:rPr>
          <w:i/>
          <w:u w:val="single"/>
        </w:rPr>
        <w:t>ΙΙΙ</w:t>
      </w:r>
      <w:r w:rsidR="006922F9">
        <w:rPr>
          <w:i/>
          <w:u w:val="single"/>
        </w:rPr>
        <w:t xml:space="preserve"> </w:t>
      </w:r>
      <w:r w:rsidRPr="003E39A8">
        <w:rPr>
          <w:i/>
          <w:u w:val="single"/>
        </w:rPr>
        <w:t>για</w:t>
      </w:r>
      <w:r w:rsidR="006922F9">
        <w:rPr>
          <w:i/>
          <w:u w:val="single"/>
        </w:rPr>
        <w:t xml:space="preserve"> </w:t>
      </w:r>
      <w:r w:rsidRPr="003E39A8">
        <w:rPr>
          <w:i/>
          <w:u w:val="single"/>
        </w:rPr>
        <w:t>κάθε</w:t>
      </w:r>
      <w:r w:rsidR="006922F9">
        <w:rPr>
          <w:i/>
          <w:u w:val="single"/>
        </w:rPr>
        <w:t xml:space="preserve"> </w:t>
      </w:r>
      <w:r w:rsidRPr="003E39A8">
        <w:rPr>
          <w:i/>
          <w:u w:val="single"/>
        </w:rPr>
        <w:t>υπεργολάβο</w:t>
      </w:r>
      <w:r w:rsidR="006922F9">
        <w:rPr>
          <w:i/>
          <w:u w:val="single"/>
        </w:rPr>
        <w:t xml:space="preserve"> </w:t>
      </w:r>
      <w:r w:rsidRPr="003E39A8">
        <w:rPr>
          <w:i/>
          <w:u w:val="single"/>
        </w:rPr>
        <w:t>(ή</w:t>
      </w:r>
      <w:r w:rsidR="006922F9">
        <w:rPr>
          <w:i/>
          <w:u w:val="single"/>
        </w:rPr>
        <w:t xml:space="preserve"> </w:t>
      </w:r>
      <w:r w:rsidRPr="003E39A8">
        <w:rPr>
          <w:i/>
          <w:u w:val="single"/>
        </w:rPr>
        <w:t>κατηγορία</w:t>
      </w:r>
      <w:r w:rsidR="006922F9">
        <w:rPr>
          <w:i/>
          <w:u w:val="single"/>
        </w:rPr>
        <w:t xml:space="preserve"> </w:t>
      </w:r>
      <w:r w:rsidRPr="003E39A8">
        <w:rPr>
          <w:i/>
          <w:u w:val="single"/>
        </w:rPr>
        <w:t>υπεργολάβων).</w:t>
      </w:r>
      <w:r w:rsidR="006922F9">
        <w:rPr>
          <w:i/>
          <w:u w:val="single"/>
        </w:rPr>
        <w:t xml:space="preserve"> </w:t>
      </w: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u w:val="single"/>
        </w:rPr>
        <w:lastRenderedPageBreak/>
        <w:t>Μέρος</w:t>
      </w:r>
      <w:r w:rsidR="006922F9">
        <w:rPr>
          <w:rFonts w:ascii="Calibri" w:hAnsi="Calibri"/>
          <w:b/>
          <w:bCs/>
          <w:sz w:val="22"/>
          <w:szCs w:val="22"/>
          <w:u w:val="single"/>
        </w:rPr>
        <w:t xml:space="preserve"> </w:t>
      </w:r>
      <w:r w:rsidRPr="003E39A8">
        <w:rPr>
          <w:rFonts w:ascii="Calibri" w:hAnsi="Calibri"/>
          <w:b/>
          <w:bCs/>
          <w:sz w:val="22"/>
          <w:szCs w:val="22"/>
          <w:u w:val="single"/>
        </w:rPr>
        <w:t>III:</w:t>
      </w:r>
      <w:r w:rsidR="006922F9">
        <w:rPr>
          <w:rFonts w:ascii="Calibri" w:hAnsi="Calibri"/>
          <w:b/>
          <w:bCs/>
          <w:sz w:val="22"/>
          <w:szCs w:val="22"/>
          <w:u w:val="single"/>
        </w:rPr>
        <w:t xml:space="preserve"> </w:t>
      </w:r>
      <w:r w:rsidRPr="003E39A8">
        <w:rPr>
          <w:rFonts w:ascii="Calibri" w:hAnsi="Calibri"/>
          <w:b/>
          <w:bCs/>
          <w:sz w:val="22"/>
          <w:szCs w:val="22"/>
          <w:u w:val="single"/>
        </w:rPr>
        <w:t>Λόγοι</w:t>
      </w:r>
      <w:r w:rsidR="006922F9">
        <w:rPr>
          <w:rFonts w:ascii="Calibri" w:hAnsi="Calibri"/>
          <w:b/>
          <w:bCs/>
          <w:sz w:val="22"/>
          <w:szCs w:val="22"/>
          <w:u w:val="single"/>
        </w:rPr>
        <w:t xml:space="preserve"> </w:t>
      </w:r>
      <w:r w:rsidRPr="003E39A8">
        <w:rPr>
          <w:rFonts w:ascii="Calibri" w:hAnsi="Calibri"/>
          <w:b/>
          <w:bCs/>
          <w:sz w:val="22"/>
          <w:szCs w:val="22"/>
          <w:u w:val="single"/>
        </w:rPr>
        <w:t>αποκλεισμού</w:t>
      </w:r>
    </w:p>
    <w:p w:rsidR="00D3109F" w:rsidRPr="003E39A8" w:rsidRDefault="00D3109F" w:rsidP="003E39A8">
      <w:pPr>
        <w:jc w:val="center"/>
        <w:rPr>
          <w:rFonts w:ascii="Calibri" w:hAnsi="Calibri"/>
          <w:sz w:val="22"/>
          <w:szCs w:val="22"/>
        </w:rPr>
      </w:pPr>
      <w:r w:rsidRPr="003E39A8">
        <w:rPr>
          <w:rFonts w:ascii="Calibri" w:hAnsi="Calibri"/>
          <w:b/>
          <w:bCs/>
          <w:sz w:val="22"/>
          <w:szCs w:val="22"/>
        </w:rPr>
        <w:t>Α:</w:t>
      </w:r>
      <w:r w:rsidR="006922F9">
        <w:rPr>
          <w:rFonts w:ascii="Calibri" w:hAnsi="Calibri"/>
          <w:b/>
          <w:bCs/>
          <w:sz w:val="22"/>
          <w:szCs w:val="22"/>
        </w:rPr>
        <w:t xml:space="preserve"> </w:t>
      </w:r>
      <w:r w:rsidRPr="003E39A8">
        <w:rPr>
          <w:rFonts w:ascii="Calibri" w:hAnsi="Calibri"/>
          <w:b/>
          <w:bCs/>
          <w:sz w:val="22"/>
          <w:szCs w:val="22"/>
        </w:rPr>
        <w:t>Λόγοι</w:t>
      </w:r>
      <w:r w:rsidR="006922F9">
        <w:rPr>
          <w:rFonts w:ascii="Calibri" w:hAnsi="Calibri"/>
          <w:b/>
          <w:bCs/>
          <w:sz w:val="22"/>
          <w:szCs w:val="22"/>
        </w:rPr>
        <w:t xml:space="preserve"> </w:t>
      </w:r>
      <w:r w:rsidRPr="003E39A8">
        <w:rPr>
          <w:rFonts w:ascii="Calibri" w:hAnsi="Calibri"/>
          <w:b/>
          <w:bCs/>
          <w:sz w:val="22"/>
          <w:szCs w:val="22"/>
        </w:rPr>
        <w:t>αποκλεισμού</w:t>
      </w:r>
      <w:r w:rsidR="006922F9">
        <w:rPr>
          <w:rFonts w:ascii="Calibri" w:hAnsi="Calibri"/>
          <w:b/>
          <w:bCs/>
          <w:sz w:val="22"/>
          <w:szCs w:val="22"/>
        </w:rPr>
        <w:t xml:space="preserve"> </w:t>
      </w:r>
      <w:r w:rsidRPr="003E39A8">
        <w:rPr>
          <w:rFonts w:ascii="Calibri" w:hAnsi="Calibri"/>
          <w:b/>
          <w:bCs/>
          <w:sz w:val="22"/>
          <w:szCs w:val="22"/>
        </w:rPr>
        <w:t>που</w:t>
      </w:r>
      <w:r w:rsidR="006922F9">
        <w:rPr>
          <w:rFonts w:ascii="Calibri" w:hAnsi="Calibri"/>
          <w:b/>
          <w:bCs/>
          <w:sz w:val="22"/>
          <w:szCs w:val="22"/>
        </w:rPr>
        <w:t xml:space="preserve"> </w:t>
      </w:r>
      <w:r w:rsidRPr="003E39A8">
        <w:rPr>
          <w:rFonts w:ascii="Calibri" w:hAnsi="Calibri"/>
          <w:b/>
          <w:bCs/>
          <w:sz w:val="22"/>
          <w:szCs w:val="22"/>
        </w:rPr>
        <w:t>σχετίζονται</w:t>
      </w:r>
      <w:r w:rsidR="006922F9">
        <w:rPr>
          <w:rFonts w:ascii="Calibri" w:hAnsi="Calibri"/>
          <w:b/>
          <w:bCs/>
          <w:sz w:val="22"/>
          <w:szCs w:val="22"/>
        </w:rPr>
        <w:t xml:space="preserve"> </w:t>
      </w:r>
      <w:r w:rsidRPr="003E39A8">
        <w:rPr>
          <w:rFonts w:ascii="Calibri" w:hAnsi="Calibri"/>
          <w:b/>
          <w:bCs/>
          <w:sz w:val="22"/>
          <w:szCs w:val="22"/>
        </w:rPr>
        <w:t>με</w:t>
      </w:r>
      <w:r w:rsidR="006922F9">
        <w:rPr>
          <w:rFonts w:ascii="Calibri" w:hAnsi="Calibri"/>
          <w:b/>
          <w:bCs/>
          <w:sz w:val="22"/>
          <w:szCs w:val="22"/>
        </w:rPr>
        <w:t xml:space="preserve"> </w:t>
      </w:r>
      <w:r w:rsidRPr="003E39A8">
        <w:rPr>
          <w:rFonts w:ascii="Calibri" w:hAnsi="Calibri"/>
          <w:b/>
          <w:bCs/>
          <w:sz w:val="22"/>
          <w:szCs w:val="22"/>
        </w:rPr>
        <w:t>ποινικές</w:t>
      </w:r>
      <w:r w:rsidR="006922F9">
        <w:rPr>
          <w:rFonts w:ascii="Calibri" w:hAnsi="Calibri"/>
          <w:b/>
          <w:bCs/>
          <w:sz w:val="22"/>
          <w:szCs w:val="22"/>
        </w:rPr>
        <w:t xml:space="preserve"> </w:t>
      </w:r>
      <w:r w:rsidRPr="003E39A8">
        <w:rPr>
          <w:rFonts w:ascii="Calibri" w:hAnsi="Calibri"/>
          <w:b/>
          <w:bCs/>
          <w:sz w:val="22"/>
          <w:szCs w:val="22"/>
        </w:rPr>
        <w:t>καταδίκες</w:t>
      </w:r>
      <w:r w:rsidRPr="003E39A8">
        <w:rPr>
          <w:rStyle w:val="1a"/>
          <w:rFonts w:ascii="Calibri" w:hAnsi="Calibri"/>
          <w:sz w:val="22"/>
          <w:szCs w:val="22"/>
        </w:rPr>
        <w:footnoteReference w:id="8"/>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sz w:val="22"/>
          <w:szCs w:val="22"/>
        </w:rPr>
        <w:t>Στο</w:t>
      </w:r>
      <w:r w:rsidR="006922F9">
        <w:rPr>
          <w:rFonts w:ascii="Calibri" w:hAnsi="Calibri"/>
          <w:sz w:val="22"/>
          <w:szCs w:val="22"/>
        </w:rPr>
        <w:t xml:space="preserve"> </w:t>
      </w:r>
      <w:r w:rsidRPr="003E39A8">
        <w:rPr>
          <w:rFonts w:ascii="Calibri" w:hAnsi="Calibri"/>
          <w:sz w:val="22"/>
          <w:szCs w:val="22"/>
        </w:rPr>
        <w:t>άρθρο</w:t>
      </w:r>
      <w:r w:rsidR="006922F9">
        <w:rPr>
          <w:rFonts w:ascii="Calibri" w:hAnsi="Calibri"/>
          <w:sz w:val="22"/>
          <w:szCs w:val="22"/>
        </w:rPr>
        <w:t xml:space="preserve"> </w:t>
      </w:r>
      <w:r w:rsidRPr="003E39A8">
        <w:rPr>
          <w:rFonts w:ascii="Calibri" w:hAnsi="Calibri"/>
          <w:sz w:val="22"/>
          <w:szCs w:val="22"/>
        </w:rPr>
        <w:t>73</w:t>
      </w:r>
      <w:r w:rsidR="006922F9">
        <w:rPr>
          <w:rFonts w:ascii="Calibri" w:hAnsi="Calibri"/>
          <w:sz w:val="22"/>
          <w:szCs w:val="22"/>
        </w:rPr>
        <w:t xml:space="preserve"> </w:t>
      </w:r>
      <w:r w:rsidRPr="003E39A8">
        <w:rPr>
          <w:rFonts w:ascii="Calibri" w:hAnsi="Calibri"/>
          <w:sz w:val="22"/>
          <w:szCs w:val="22"/>
        </w:rPr>
        <w:t>παρ.</w:t>
      </w:r>
      <w:r w:rsidR="006922F9">
        <w:rPr>
          <w:rFonts w:ascii="Calibri" w:hAnsi="Calibri"/>
          <w:sz w:val="22"/>
          <w:szCs w:val="22"/>
        </w:rPr>
        <w:t xml:space="preserve"> </w:t>
      </w:r>
      <w:r w:rsidRPr="003E39A8">
        <w:rPr>
          <w:rFonts w:ascii="Calibri" w:hAnsi="Calibri"/>
          <w:sz w:val="22"/>
          <w:szCs w:val="22"/>
        </w:rPr>
        <w:t>1</w:t>
      </w:r>
      <w:r w:rsidR="006922F9">
        <w:rPr>
          <w:rFonts w:ascii="Calibri" w:hAnsi="Calibri"/>
          <w:sz w:val="22"/>
          <w:szCs w:val="22"/>
        </w:rPr>
        <w:t xml:space="preserve"> </w:t>
      </w:r>
      <w:r w:rsidRPr="003E39A8">
        <w:rPr>
          <w:rFonts w:ascii="Calibri" w:hAnsi="Calibri"/>
          <w:sz w:val="22"/>
          <w:szCs w:val="22"/>
        </w:rPr>
        <w:t>ορίζονται</w:t>
      </w:r>
      <w:r w:rsidR="006922F9">
        <w:rPr>
          <w:rFonts w:ascii="Calibri" w:hAnsi="Calibri"/>
          <w:sz w:val="22"/>
          <w:szCs w:val="22"/>
        </w:rPr>
        <w:t xml:space="preserve"> </w:t>
      </w:r>
      <w:r w:rsidRPr="003E39A8">
        <w:rPr>
          <w:rFonts w:ascii="Calibri" w:hAnsi="Calibri"/>
          <w:sz w:val="22"/>
          <w:szCs w:val="22"/>
        </w:rPr>
        <w:t>οι</w:t>
      </w:r>
      <w:r w:rsidR="006922F9">
        <w:rPr>
          <w:rFonts w:ascii="Calibri" w:hAnsi="Calibri"/>
          <w:sz w:val="22"/>
          <w:szCs w:val="22"/>
        </w:rPr>
        <w:t xml:space="preserve"> </w:t>
      </w:r>
      <w:r w:rsidRPr="003E39A8">
        <w:rPr>
          <w:rFonts w:ascii="Calibri" w:hAnsi="Calibri"/>
          <w:sz w:val="22"/>
          <w:szCs w:val="22"/>
        </w:rPr>
        <w:t>ακόλουθοι</w:t>
      </w:r>
      <w:r w:rsidR="006922F9">
        <w:rPr>
          <w:rFonts w:ascii="Calibri" w:hAnsi="Calibri"/>
          <w:sz w:val="22"/>
          <w:szCs w:val="22"/>
        </w:rPr>
        <w:t xml:space="preserve"> </w:t>
      </w:r>
      <w:r w:rsidRPr="003E39A8">
        <w:rPr>
          <w:rFonts w:ascii="Calibri" w:hAnsi="Calibri"/>
          <w:sz w:val="22"/>
          <w:szCs w:val="22"/>
        </w:rPr>
        <w:t>λόγοι</w:t>
      </w:r>
      <w:r w:rsidR="006922F9">
        <w:rPr>
          <w:rFonts w:ascii="Calibri" w:hAnsi="Calibri"/>
          <w:sz w:val="22"/>
          <w:szCs w:val="22"/>
        </w:rPr>
        <w:t xml:space="preserve"> </w:t>
      </w:r>
      <w:r w:rsidRPr="003E39A8">
        <w:rPr>
          <w:rFonts w:ascii="Calibri" w:hAnsi="Calibri"/>
          <w:sz w:val="22"/>
          <w:szCs w:val="22"/>
        </w:rPr>
        <w:t>αποκλεισμού:</w:t>
      </w:r>
    </w:p>
    <w:p w:rsidR="00D3109F" w:rsidRPr="003E39A8" w:rsidRDefault="00D3109F" w:rsidP="00E86740">
      <w:pPr>
        <w:numPr>
          <w:ilvl w:val="0"/>
          <w:numId w:val="16"/>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sz w:val="22"/>
          <w:szCs w:val="22"/>
        </w:rPr>
        <w:t>συμμετοχή</w:t>
      </w:r>
      <w:r w:rsidR="006922F9">
        <w:rPr>
          <w:rFonts w:ascii="Calibri" w:hAnsi="Calibri"/>
          <w:sz w:val="22"/>
          <w:szCs w:val="22"/>
        </w:rPr>
        <w:t xml:space="preserve"> </w:t>
      </w:r>
      <w:r w:rsidRPr="003E39A8">
        <w:rPr>
          <w:rFonts w:ascii="Calibri" w:hAnsi="Calibri"/>
          <w:sz w:val="22"/>
          <w:szCs w:val="22"/>
        </w:rPr>
        <w:t>σε</w:t>
      </w:r>
      <w:r w:rsidR="006922F9">
        <w:rPr>
          <w:rFonts w:ascii="Calibri" w:hAnsi="Calibri"/>
          <w:sz w:val="22"/>
          <w:szCs w:val="22"/>
        </w:rPr>
        <w:t xml:space="preserve"> </w:t>
      </w:r>
      <w:r w:rsidRPr="003E39A8">
        <w:rPr>
          <w:rFonts w:ascii="Calibri" w:hAnsi="Calibri"/>
          <w:b/>
          <w:sz w:val="22"/>
          <w:szCs w:val="22"/>
        </w:rPr>
        <w:t>εγκληματική</w:t>
      </w:r>
      <w:r w:rsidR="006922F9">
        <w:rPr>
          <w:rFonts w:ascii="Calibri" w:hAnsi="Calibri"/>
          <w:b/>
          <w:sz w:val="22"/>
          <w:szCs w:val="22"/>
        </w:rPr>
        <w:t xml:space="preserve"> </w:t>
      </w:r>
      <w:r w:rsidRPr="003E39A8">
        <w:rPr>
          <w:rFonts w:ascii="Calibri" w:hAnsi="Calibri"/>
          <w:b/>
          <w:sz w:val="22"/>
          <w:szCs w:val="22"/>
        </w:rPr>
        <w:t>οργάνωση</w:t>
      </w:r>
      <w:r w:rsidRPr="003E39A8">
        <w:rPr>
          <w:rStyle w:val="aff5"/>
          <w:rFonts w:ascii="Calibri" w:hAnsi="Calibri"/>
          <w:sz w:val="22"/>
          <w:szCs w:val="22"/>
          <w:vertAlign w:val="superscript"/>
        </w:rPr>
        <w:footnoteReference w:id="9"/>
      </w:r>
      <w:r w:rsidRPr="003E39A8">
        <w:rPr>
          <w:rFonts w:ascii="Calibri" w:hAnsi="Calibri"/>
          <w:sz w:val="22"/>
          <w:szCs w:val="22"/>
        </w:rPr>
        <w:t>·</w:t>
      </w:r>
    </w:p>
    <w:p w:rsidR="00D3109F" w:rsidRPr="003E39A8" w:rsidRDefault="00D3109F" w:rsidP="00E86740">
      <w:pPr>
        <w:numPr>
          <w:ilvl w:val="0"/>
          <w:numId w:val="16"/>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δωροδοκία</w:t>
      </w:r>
      <w:r w:rsidRPr="003E39A8">
        <w:rPr>
          <w:rStyle w:val="1a"/>
          <w:rFonts w:ascii="Calibri" w:hAnsi="Calibri"/>
          <w:sz w:val="22"/>
          <w:szCs w:val="22"/>
        </w:rPr>
        <w:footnoteReference w:id="10"/>
      </w:r>
      <w:r w:rsidRPr="003E39A8">
        <w:rPr>
          <w:rFonts w:ascii="Calibri" w:hAnsi="Calibri"/>
          <w:sz w:val="22"/>
          <w:szCs w:val="22"/>
          <w:vertAlign w:val="superscript"/>
        </w:rPr>
        <w:t>,</w:t>
      </w:r>
      <w:r w:rsidRPr="003E39A8">
        <w:rPr>
          <w:rStyle w:val="aff5"/>
          <w:rFonts w:ascii="Calibri" w:hAnsi="Calibri"/>
          <w:sz w:val="22"/>
          <w:szCs w:val="22"/>
          <w:vertAlign w:val="superscript"/>
        </w:rPr>
        <w:footnoteReference w:id="11"/>
      </w:r>
      <w:r w:rsidRPr="003E39A8">
        <w:rPr>
          <w:rFonts w:ascii="Calibri" w:hAnsi="Calibri"/>
          <w:sz w:val="22"/>
          <w:szCs w:val="22"/>
        </w:rPr>
        <w:t>·</w:t>
      </w:r>
    </w:p>
    <w:p w:rsidR="00D3109F" w:rsidRPr="003E39A8" w:rsidRDefault="00D3109F" w:rsidP="00E86740">
      <w:pPr>
        <w:numPr>
          <w:ilvl w:val="0"/>
          <w:numId w:val="16"/>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απάτη</w:t>
      </w:r>
      <w:r w:rsidRPr="003E39A8">
        <w:rPr>
          <w:rStyle w:val="aff5"/>
          <w:rFonts w:ascii="Calibri" w:hAnsi="Calibri"/>
          <w:sz w:val="22"/>
          <w:szCs w:val="22"/>
          <w:vertAlign w:val="superscript"/>
        </w:rPr>
        <w:footnoteReference w:id="12"/>
      </w:r>
      <w:r w:rsidRPr="003E39A8">
        <w:rPr>
          <w:rFonts w:ascii="Calibri" w:hAnsi="Calibri"/>
          <w:sz w:val="22"/>
          <w:szCs w:val="22"/>
        </w:rPr>
        <w:t>·</w:t>
      </w:r>
    </w:p>
    <w:p w:rsidR="00D3109F" w:rsidRPr="003E39A8" w:rsidRDefault="00D3109F" w:rsidP="00E86740">
      <w:pPr>
        <w:numPr>
          <w:ilvl w:val="0"/>
          <w:numId w:val="16"/>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τρομοκρατικά</w:t>
      </w:r>
      <w:r w:rsidR="006922F9">
        <w:rPr>
          <w:rFonts w:ascii="Calibri" w:hAnsi="Calibri"/>
          <w:b/>
          <w:sz w:val="22"/>
          <w:szCs w:val="22"/>
        </w:rPr>
        <w:t xml:space="preserve"> </w:t>
      </w:r>
      <w:r w:rsidRPr="003E39A8">
        <w:rPr>
          <w:rFonts w:ascii="Calibri" w:hAnsi="Calibri"/>
          <w:b/>
          <w:sz w:val="22"/>
          <w:szCs w:val="22"/>
        </w:rPr>
        <w:t>εγκλήματα</w:t>
      </w:r>
      <w:r w:rsidR="006922F9">
        <w:rPr>
          <w:rFonts w:ascii="Calibri" w:hAnsi="Calibri"/>
          <w:b/>
          <w:sz w:val="22"/>
          <w:szCs w:val="22"/>
        </w:rPr>
        <w:t xml:space="preserve"> </w:t>
      </w:r>
      <w:r w:rsidRPr="003E39A8">
        <w:rPr>
          <w:rFonts w:ascii="Calibri" w:hAnsi="Calibri"/>
          <w:b/>
          <w:sz w:val="22"/>
          <w:szCs w:val="22"/>
        </w:rPr>
        <w:t>ή</w:t>
      </w:r>
      <w:r w:rsidR="006922F9">
        <w:rPr>
          <w:rFonts w:ascii="Calibri" w:hAnsi="Calibri"/>
          <w:b/>
          <w:sz w:val="22"/>
          <w:szCs w:val="22"/>
        </w:rPr>
        <w:t xml:space="preserve"> </w:t>
      </w:r>
      <w:r w:rsidRPr="003E39A8">
        <w:rPr>
          <w:rFonts w:ascii="Calibri" w:hAnsi="Calibri"/>
          <w:b/>
          <w:sz w:val="22"/>
          <w:szCs w:val="22"/>
        </w:rPr>
        <w:t>εγκλήματα</w:t>
      </w:r>
      <w:r w:rsidR="006922F9">
        <w:rPr>
          <w:rFonts w:ascii="Calibri" w:hAnsi="Calibri"/>
          <w:b/>
          <w:sz w:val="22"/>
          <w:szCs w:val="22"/>
        </w:rPr>
        <w:t xml:space="preserve"> </w:t>
      </w:r>
      <w:r w:rsidRPr="003E39A8">
        <w:rPr>
          <w:rFonts w:ascii="Calibri" w:hAnsi="Calibri"/>
          <w:b/>
          <w:sz w:val="22"/>
          <w:szCs w:val="22"/>
        </w:rPr>
        <w:t>συνδεόμενα</w:t>
      </w:r>
      <w:r w:rsidR="006922F9">
        <w:rPr>
          <w:rFonts w:ascii="Calibri" w:hAnsi="Calibri"/>
          <w:b/>
          <w:sz w:val="22"/>
          <w:szCs w:val="22"/>
        </w:rPr>
        <w:t xml:space="preserve"> </w:t>
      </w:r>
      <w:r w:rsidRPr="003E39A8">
        <w:rPr>
          <w:rFonts w:ascii="Calibri" w:hAnsi="Calibri"/>
          <w:b/>
          <w:sz w:val="22"/>
          <w:szCs w:val="22"/>
        </w:rPr>
        <w:t>με</w:t>
      </w:r>
      <w:r w:rsidR="006922F9">
        <w:rPr>
          <w:rFonts w:ascii="Calibri" w:hAnsi="Calibri"/>
          <w:b/>
          <w:sz w:val="22"/>
          <w:szCs w:val="22"/>
        </w:rPr>
        <w:t xml:space="preserve"> </w:t>
      </w:r>
      <w:r w:rsidRPr="003E39A8">
        <w:rPr>
          <w:rFonts w:ascii="Calibri" w:hAnsi="Calibri"/>
          <w:b/>
          <w:sz w:val="22"/>
          <w:szCs w:val="22"/>
        </w:rPr>
        <w:t>τρομοκρατικές</w:t>
      </w:r>
      <w:r w:rsidR="006922F9">
        <w:rPr>
          <w:rFonts w:ascii="Calibri" w:hAnsi="Calibri"/>
          <w:b/>
          <w:sz w:val="22"/>
          <w:szCs w:val="22"/>
        </w:rPr>
        <w:t xml:space="preserve"> </w:t>
      </w:r>
      <w:r w:rsidRPr="003E39A8">
        <w:rPr>
          <w:rFonts w:ascii="Calibri" w:hAnsi="Calibri"/>
          <w:b/>
          <w:sz w:val="22"/>
          <w:szCs w:val="22"/>
        </w:rPr>
        <w:t>δραστηριότητες</w:t>
      </w:r>
      <w:r w:rsidRPr="003E39A8">
        <w:rPr>
          <w:rStyle w:val="aff5"/>
          <w:rFonts w:ascii="Calibri" w:hAnsi="Calibri"/>
          <w:sz w:val="22"/>
          <w:szCs w:val="22"/>
          <w:vertAlign w:val="superscript"/>
        </w:rPr>
        <w:footnoteReference w:id="13"/>
      </w:r>
      <w:r w:rsidRPr="003E39A8">
        <w:rPr>
          <w:rStyle w:val="aff5"/>
          <w:rFonts w:ascii="Calibri" w:hAnsi="Calibri"/>
          <w:sz w:val="22"/>
          <w:szCs w:val="22"/>
        </w:rPr>
        <w:t>·</w:t>
      </w:r>
    </w:p>
    <w:p w:rsidR="00D3109F" w:rsidRPr="003E39A8" w:rsidRDefault="00D3109F" w:rsidP="00E86740">
      <w:pPr>
        <w:numPr>
          <w:ilvl w:val="0"/>
          <w:numId w:val="16"/>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νομιμοποίηση</w:t>
      </w:r>
      <w:r w:rsidR="006922F9">
        <w:rPr>
          <w:rFonts w:ascii="Calibri" w:hAnsi="Calibri"/>
          <w:b/>
          <w:sz w:val="22"/>
          <w:szCs w:val="22"/>
        </w:rPr>
        <w:t xml:space="preserve"> </w:t>
      </w:r>
      <w:r w:rsidRPr="003E39A8">
        <w:rPr>
          <w:rFonts w:ascii="Calibri" w:hAnsi="Calibri"/>
          <w:b/>
          <w:sz w:val="22"/>
          <w:szCs w:val="22"/>
        </w:rPr>
        <w:t>εσόδων</w:t>
      </w:r>
      <w:r w:rsidR="006922F9">
        <w:rPr>
          <w:rFonts w:ascii="Calibri" w:hAnsi="Calibri"/>
          <w:b/>
          <w:sz w:val="22"/>
          <w:szCs w:val="22"/>
        </w:rPr>
        <w:t xml:space="preserve"> </w:t>
      </w:r>
      <w:r w:rsidRPr="003E39A8">
        <w:rPr>
          <w:rFonts w:ascii="Calibri" w:hAnsi="Calibri"/>
          <w:b/>
          <w:sz w:val="22"/>
          <w:szCs w:val="22"/>
        </w:rPr>
        <w:t>από</w:t>
      </w:r>
      <w:r w:rsidR="006922F9">
        <w:rPr>
          <w:rFonts w:ascii="Calibri" w:hAnsi="Calibri"/>
          <w:b/>
          <w:sz w:val="22"/>
          <w:szCs w:val="22"/>
        </w:rPr>
        <w:t xml:space="preserve"> </w:t>
      </w:r>
      <w:r w:rsidRPr="003E39A8">
        <w:rPr>
          <w:rFonts w:ascii="Calibri" w:hAnsi="Calibri"/>
          <w:b/>
          <w:sz w:val="22"/>
          <w:szCs w:val="22"/>
        </w:rPr>
        <w:t>παράνομες</w:t>
      </w:r>
      <w:r w:rsidR="006922F9">
        <w:rPr>
          <w:rFonts w:ascii="Calibri" w:hAnsi="Calibri"/>
          <w:b/>
          <w:sz w:val="22"/>
          <w:szCs w:val="22"/>
        </w:rPr>
        <w:t xml:space="preserve"> </w:t>
      </w:r>
      <w:r w:rsidRPr="003E39A8">
        <w:rPr>
          <w:rFonts w:ascii="Calibri" w:hAnsi="Calibri"/>
          <w:b/>
          <w:sz w:val="22"/>
          <w:szCs w:val="22"/>
        </w:rPr>
        <w:t>δραστηριότητες</w:t>
      </w:r>
      <w:r w:rsidR="006922F9">
        <w:rPr>
          <w:rFonts w:ascii="Calibri" w:hAnsi="Calibri"/>
          <w:b/>
          <w:sz w:val="22"/>
          <w:szCs w:val="22"/>
        </w:rPr>
        <w:t xml:space="preserve"> </w:t>
      </w:r>
      <w:r w:rsidRPr="003E39A8">
        <w:rPr>
          <w:rFonts w:ascii="Calibri" w:hAnsi="Calibri"/>
          <w:b/>
          <w:sz w:val="22"/>
          <w:szCs w:val="22"/>
        </w:rPr>
        <w:t>ή</w:t>
      </w:r>
      <w:r w:rsidR="006922F9">
        <w:rPr>
          <w:rFonts w:ascii="Calibri" w:hAnsi="Calibri"/>
          <w:b/>
          <w:sz w:val="22"/>
          <w:szCs w:val="22"/>
        </w:rPr>
        <w:t xml:space="preserve"> </w:t>
      </w:r>
      <w:r w:rsidRPr="003E39A8">
        <w:rPr>
          <w:rFonts w:ascii="Calibri" w:hAnsi="Calibri"/>
          <w:b/>
          <w:sz w:val="22"/>
          <w:szCs w:val="22"/>
        </w:rPr>
        <w:t>χρηματοδότηση</w:t>
      </w:r>
      <w:r w:rsidR="006922F9">
        <w:rPr>
          <w:rFonts w:ascii="Calibri" w:hAnsi="Calibri"/>
          <w:b/>
          <w:sz w:val="22"/>
          <w:szCs w:val="22"/>
        </w:rPr>
        <w:t xml:space="preserve"> </w:t>
      </w:r>
      <w:r w:rsidRPr="003E39A8">
        <w:rPr>
          <w:rFonts w:ascii="Calibri" w:hAnsi="Calibri"/>
          <w:b/>
          <w:sz w:val="22"/>
          <w:szCs w:val="22"/>
        </w:rPr>
        <w:t>της</w:t>
      </w:r>
      <w:r w:rsidR="006922F9">
        <w:rPr>
          <w:rFonts w:ascii="Calibri" w:hAnsi="Calibri"/>
          <w:b/>
          <w:sz w:val="22"/>
          <w:szCs w:val="22"/>
        </w:rPr>
        <w:t xml:space="preserve"> </w:t>
      </w:r>
      <w:r w:rsidRPr="003E39A8">
        <w:rPr>
          <w:rFonts w:ascii="Calibri" w:hAnsi="Calibri"/>
          <w:b/>
          <w:sz w:val="22"/>
          <w:szCs w:val="22"/>
        </w:rPr>
        <w:t>τρομοκρατίας</w:t>
      </w:r>
      <w:r w:rsidRPr="003E39A8">
        <w:rPr>
          <w:rStyle w:val="aff5"/>
          <w:rFonts w:ascii="Calibri" w:hAnsi="Calibri"/>
          <w:sz w:val="22"/>
          <w:szCs w:val="22"/>
          <w:vertAlign w:val="superscript"/>
        </w:rPr>
        <w:footnoteReference w:id="14"/>
      </w:r>
      <w:r w:rsidRPr="003E39A8">
        <w:rPr>
          <w:rFonts w:ascii="Calibri" w:hAnsi="Calibri"/>
          <w:sz w:val="22"/>
          <w:szCs w:val="22"/>
        </w:rPr>
        <w:t>·</w:t>
      </w:r>
    </w:p>
    <w:p w:rsidR="00D3109F" w:rsidRPr="003E39A8" w:rsidRDefault="00D3109F" w:rsidP="00E86740">
      <w:pPr>
        <w:numPr>
          <w:ilvl w:val="0"/>
          <w:numId w:val="16"/>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Style w:val="aff5"/>
          <w:rFonts w:ascii="Calibri" w:hAnsi="Calibri"/>
          <w:b/>
          <w:sz w:val="22"/>
          <w:szCs w:val="22"/>
        </w:rPr>
        <w:t>παιδική</w:t>
      </w:r>
      <w:r w:rsidR="006922F9">
        <w:rPr>
          <w:rStyle w:val="aff5"/>
          <w:rFonts w:ascii="Calibri" w:hAnsi="Calibri"/>
          <w:b/>
          <w:sz w:val="22"/>
          <w:szCs w:val="22"/>
        </w:rPr>
        <w:t xml:space="preserve"> </w:t>
      </w:r>
      <w:r w:rsidRPr="003E39A8">
        <w:rPr>
          <w:rStyle w:val="aff5"/>
          <w:rFonts w:ascii="Calibri" w:hAnsi="Calibri"/>
          <w:b/>
          <w:sz w:val="22"/>
          <w:szCs w:val="22"/>
        </w:rPr>
        <w:t>εργασία</w:t>
      </w:r>
      <w:r w:rsidR="006922F9">
        <w:rPr>
          <w:rStyle w:val="aff5"/>
          <w:rFonts w:ascii="Calibri" w:hAnsi="Calibri"/>
          <w:b/>
          <w:sz w:val="22"/>
          <w:szCs w:val="22"/>
        </w:rPr>
        <w:t xml:space="preserve"> </w:t>
      </w:r>
      <w:r w:rsidRPr="003E39A8">
        <w:rPr>
          <w:rStyle w:val="aff5"/>
          <w:rFonts w:ascii="Calibri" w:hAnsi="Calibri"/>
          <w:b/>
          <w:sz w:val="22"/>
          <w:szCs w:val="22"/>
        </w:rPr>
        <w:t>και</w:t>
      </w:r>
      <w:r w:rsidR="006922F9">
        <w:rPr>
          <w:rStyle w:val="aff5"/>
          <w:rFonts w:ascii="Calibri" w:hAnsi="Calibri"/>
          <w:b/>
          <w:sz w:val="22"/>
          <w:szCs w:val="22"/>
        </w:rPr>
        <w:t xml:space="preserve"> </w:t>
      </w:r>
      <w:r w:rsidRPr="003E39A8">
        <w:rPr>
          <w:rStyle w:val="aff5"/>
          <w:rFonts w:ascii="Calibri" w:hAnsi="Calibri"/>
          <w:b/>
          <w:sz w:val="22"/>
          <w:szCs w:val="22"/>
        </w:rPr>
        <w:t>άλλες</w:t>
      </w:r>
      <w:r w:rsidR="006922F9">
        <w:rPr>
          <w:rStyle w:val="aff5"/>
          <w:rFonts w:ascii="Calibri" w:hAnsi="Calibri"/>
          <w:b/>
          <w:sz w:val="22"/>
          <w:szCs w:val="22"/>
        </w:rPr>
        <w:t xml:space="preserve"> </w:t>
      </w:r>
      <w:r w:rsidRPr="003E39A8">
        <w:rPr>
          <w:rStyle w:val="aff5"/>
          <w:rFonts w:ascii="Calibri" w:hAnsi="Calibri"/>
          <w:b/>
          <w:sz w:val="22"/>
          <w:szCs w:val="22"/>
        </w:rPr>
        <w:t>μορφές</w:t>
      </w:r>
      <w:r w:rsidR="006922F9">
        <w:rPr>
          <w:rStyle w:val="aff5"/>
          <w:rFonts w:ascii="Calibri" w:hAnsi="Calibri"/>
          <w:b/>
          <w:sz w:val="22"/>
          <w:szCs w:val="22"/>
        </w:rPr>
        <w:t xml:space="preserve"> </w:t>
      </w:r>
      <w:r w:rsidRPr="003E39A8">
        <w:rPr>
          <w:rStyle w:val="aff5"/>
          <w:rFonts w:ascii="Calibri" w:hAnsi="Calibri"/>
          <w:b/>
          <w:sz w:val="22"/>
          <w:szCs w:val="22"/>
        </w:rPr>
        <w:t>εμπορίας</w:t>
      </w:r>
      <w:r w:rsidR="006922F9">
        <w:rPr>
          <w:rStyle w:val="aff5"/>
          <w:rFonts w:ascii="Calibri" w:hAnsi="Calibri"/>
          <w:b/>
          <w:sz w:val="22"/>
          <w:szCs w:val="22"/>
        </w:rPr>
        <w:t xml:space="preserve"> </w:t>
      </w:r>
      <w:r w:rsidRPr="003E39A8">
        <w:rPr>
          <w:rStyle w:val="aff5"/>
          <w:rFonts w:ascii="Calibri" w:hAnsi="Calibri"/>
          <w:b/>
          <w:sz w:val="22"/>
          <w:szCs w:val="22"/>
        </w:rPr>
        <w:t>ανθρώπων</w:t>
      </w:r>
      <w:r w:rsidRPr="003E39A8">
        <w:rPr>
          <w:rStyle w:val="aff5"/>
          <w:rFonts w:ascii="Calibri" w:hAnsi="Calibri"/>
          <w:sz w:val="22"/>
          <w:szCs w:val="22"/>
          <w:vertAlign w:val="superscript"/>
        </w:rPr>
        <w:footnoteReference w:id="15"/>
      </w:r>
      <w:r w:rsidRPr="003E39A8">
        <w:rPr>
          <w:rStyle w:val="aff5"/>
          <w:rFonts w:ascii="Calibri" w:hAnsi="Calibri"/>
          <w:sz w:val="22"/>
          <w:szCs w:val="22"/>
        </w:rPr>
        <w:t>.</w:t>
      </w:r>
    </w:p>
    <w:tbl>
      <w:tblPr>
        <w:tblW w:w="0" w:type="auto"/>
        <w:tblInd w:w="108" w:type="dxa"/>
        <w:tblLayout w:type="fixed"/>
        <w:tblLook w:val="0000"/>
      </w:tblPr>
      <w:tblGrid>
        <w:gridCol w:w="4479"/>
        <w:gridCol w:w="4500"/>
      </w:tblGrid>
      <w:tr w:rsidR="00D3109F" w:rsidRPr="003E39A8" w:rsidTr="00350EEF">
        <w:trPr>
          <w:trHeight w:val="855"/>
        </w:trPr>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Λόγοι</w:t>
            </w:r>
            <w:r w:rsidR="006922F9">
              <w:rPr>
                <w:rFonts w:ascii="Calibri" w:hAnsi="Calibri"/>
                <w:b/>
                <w:bCs/>
                <w:i/>
                <w:iCs/>
                <w:sz w:val="22"/>
                <w:szCs w:val="22"/>
              </w:rPr>
              <w:t xml:space="preserve"> </w:t>
            </w:r>
            <w:r w:rsidRPr="003E39A8">
              <w:rPr>
                <w:rFonts w:ascii="Calibri" w:hAnsi="Calibri"/>
                <w:b/>
                <w:bCs/>
                <w:i/>
                <w:iCs/>
                <w:sz w:val="22"/>
                <w:szCs w:val="22"/>
              </w:rPr>
              <w:t>που</w:t>
            </w:r>
            <w:r w:rsidR="006922F9">
              <w:rPr>
                <w:rFonts w:ascii="Calibri" w:hAnsi="Calibri"/>
                <w:b/>
                <w:bCs/>
                <w:i/>
                <w:iCs/>
                <w:sz w:val="22"/>
                <w:szCs w:val="22"/>
              </w:rPr>
              <w:t xml:space="preserve"> </w:t>
            </w:r>
            <w:r w:rsidRPr="003E39A8">
              <w:rPr>
                <w:rFonts w:ascii="Calibri" w:hAnsi="Calibri"/>
                <w:b/>
                <w:bCs/>
                <w:i/>
                <w:iCs/>
                <w:sz w:val="22"/>
                <w:szCs w:val="22"/>
              </w:rPr>
              <w:t>σχετίζονται</w:t>
            </w:r>
            <w:r w:rsidR="006922F9">
              <w:rPr>
                <w:rFonts w:ascii="Calibri" w:hAnsi="Calibri"/>
                <w:b/>
                <w:bCs/>
                <w:i/>
                <w:iCs/>
                <w:sz w:val="22"/>
                <w:szCs w:val="22"/>
              </w:rPr>
              <w:t xml:space="preserve"> </w:t>
            </w:r>
            <w:r w:rsidRPr="003E39A8">
              <w:rPr>
                <w:rFonts w:ascii="Calibri" w:hAnsi="Calibri"/>
                <w:b/>
                <w:bCs/>
                <w:i/>
                <w:iCs/>
                <w:sz w:val="22"/>
                <w:szCs w:val="22"/>
              </w:rPr>
              <w:t>με</w:t>
            </w:r>
            <w:r w:rsidR="006922F9">
              <w:rPr>
                <w:rFonts w:ascii="Calibri" w:hAnsi="Calibri"/>
                <w:b/>
                <w:bCs/>
                <w:i/>
                <w:iCs/>
                <w:sz w:val="22"/>
                <w:szCs w:val="22"/>
              </w:rPr>
              <w:t xml:space="preserve"> </w:t>
            </w:r>
            <w:r w:rsidRPr="003E39A8">
              <w:rPr>
                <w:rFonts w:ascii="Calibri" w:hAnsi="Calibri"/>
                <w:b/>
                <w:bCs/>
                <w:i/>
                <w:iCs/>
                <w:sz w:val="22"/>
                <w:szCs w:val="22"/>
              </w:rPr>
              <w:t>ποινικές</w:t>
            </w:r>
            <w:r w:rsidR="006922F9">
              <w:rPr>
                <w:rFonts w:ascii="Calibri" w:hAnsi="Calibri"/>
                <w:b/>
                <w:bCs/>
                <w:i/>
                <w:iCs/>
                <w:sz w:val="22"/>
                <w:szCs w:val="22"/>
              </w:rPr>
              <w:t xml:space="preserve"> </w:t>
            </w:r>
            <w:r w:rsidRPr="003E39A8">
              <w:rPr>
                <w:rFonts w:ascii="Calibri" w:hAnsi="Calibri"/>
                <w:b/>
                <w:bCs/>
                <w:i/>
                <w:iCs/>
                <w:sz w:val="22"/>
                <w:szCs w:val="22"/>
              </w:rPr>
              <w:t>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left w:val="single" w:sz="4" w:space="0" w:color="000000"/>
              <w:bottom w:val="single" w:sz="4" w:space="0" w:color="000000"/>
            </w:tcBorders>
            <w:shd w:val="clear" w:color="auto" w:fill="auto"/>
          </w:tcPr>
          <w:p w:rsidR="00D3109F" w:rsidRPr="003E39A8" w:rsidRDefault="00D3109F" w:rsidP="00C77759">
            <w:pPr>
              <w:rPr>
                <w:rFonts w:ascii="Calibri" w:hAnsi="Calibri"/>
                <w:sz w:val="22"/>
                <w:szCs w:val="22"/>
              </w:rPr>
            </w:pPr>
            <w:r w:rsidRPr="003E39A8">
              <w:rPr>
                <w:rFonts w:ascii="Calibri" w:hAnsi="Calibri"/>
                <w:sz w:val="22"/>
                <w:szCs w:val="22"/>
              </w:rPr>
              <w:t>Υπάρχει</w:t>
            </w:r>
            <w:r w:rsidR="006922F9">
              <w:rPr>
                <w:rFonts w:ascii="Calibri" w:hAnsi="Calibri"/>
                <w:sz w:val="22"/>
                <w:szCs w:val="22"/>
              </w:rPr>
              <w:t xml:space="preserve"> </w:t>
            </w:r>
            <w:r w:rsidR="00C77759">
              <w:rPr>
                <w:rFonts w:ascii="Calibri" w:hAnsi="Calibri"/>
                <w:sz w:val="22"/>
                <w:szCs w:val="22"/>
              </w:rPr>
              <w:t>αμετάκλητη</w:t>
            </w:r>
            <w:r w:rsidR="006922F9">
              <w:rPr>
                <w:rFonts w:ascii="Calibri" w:hAnsi="Calibri"/>
                <w:sz w:val="22"/>
                <w:szCs w:val="22"/>
              </w:rPr>
              <w:t xml:space="preserve"> </w:t>
            </w:r>
            <w:r w:rsidRPr="003E39A8">
              <w:rPr>
                <w:rFonts w:ascii="Calibri" w:hAnsi="Calibri"/>
                <w:sz w:val="22"/>
                <w:szCs w:val="22"/>
              </w:rPr>
              <w:t>καταδικαστική</w:t>
            </w:r>
            <w:r w:rsidR="006922F9">
              <w:rPr>
                <w:rFonts w:ascii="Calibri" w:hAnsi="Calibri"/>
                <w:sz w:val="22"/>
                <w:szCs w:val="22"/>
              </w:rPr>
              <w:t xml:space="preserve"> </w:t>
            </w:r>
            <w:r w:rsidRPr="003E39A8">
              <w:rPr>
                <w:rFonts w:ascii="Calibri" w:hAnsi="Calibri"/>
                <w:b/>
                <w:sz w:val="22"/>
                <w:szCs w:val="22"/>
              </w:rPr>
              <w:t>απόφαση</w:t>
            </w:r>
            <w:r w:rsidR="006922F9">
              <w:rPr>
                <w:rFonts w:ascii="Calibri" w:hAnsi="Calibri"/>
                <w:b/>
                <w:sz w:val="22"/>
                <w:szCs w:val="22"/>
              </w:rPr>
              <w:t xml:space="preserve"> </w:t>
            </w:r>
            <w:r w:rsidRPr="003E39A8">
              <w:rPr>
                <w:rFonts w:ascii="Calibri" w:hAnsi="Calibri"/>
                <w:b/>
                <w:sz w:val="22"/>
                <w:szCs w:val="22"/>
              </w:rPr>
              <w:t>εις</w:t>
            </w:r>
            <w:r w:rsidR="006922F9">
              <w:rPr>
                <w:rFonts w:ascii="Calibri" w:hAnsi="Calibri"/>
                <w:b/>
                <w:sz w:val="22"/>
                <w:szCs w:val="22"/>
              </w:rPr>
              <w:t xml:space="preserve"> </w:t>
            </w:r>
            <w:r w:rsidRPr="003E39A8">
              <w:rPr>
                <w:rFonts w:ascii="Calibri" w:hAnsi="Calibri"/>
                <w:b/>
                <w:sz w:val="22"/>
                <w:szCs w:val="22"/>
              </w:rPr>
              <w:t>βάρος</w:t>
            </w:r>
            <w:r w:rsidR="006922F9">
              <w:rPr>
                <w:rFonts w:ascii="Calibri" w:hAnsi="Calibri"/>
                <w:b/>
                <w:sz w:val="22"/>
                <w:szCs w:val="22"/>
              </w:rPr>
              <w:t xml:space="preserve"> </w:t>
            </w:r>
            <w:r w:rsidRPr="003E39A8">
              <w:rPr>
                <w:rFonts w:ascii="Calibri" w:hAnsi="Calibri"/>
                <w:b/>
                <w:sz w:val="22"/>
                <w:szCs w:val="22"/>
              </w:rPr>
              <w:t>του</w:t>
            </w:r>
            <w:r w:rsidR="006922F9">
              <w:rPr>
                <w:rFonts w:ascii="Calibri" w:hAnsi="Calibri"/>
                <w:b/>
                <w:sz w:val="22"/>
                <w:szCs w:val="22"/>
              </w:rPr>
              <w:t xml:space="preserve"> </w:t>
            </w:r>
            <w:r w:rsidRPr="003E39A8">
              <w:rPr>
                <w:rFonts w:ascii="Calibri" w:hAnsi="Calibri"/>
                <w:b/>
                <w:sz w:val="22"/>
                <w:szCs w:val="22"/>
              </w:rPr>
              <w:t>οικονομικού</w:t>
            </w:r>
            <w:r w:rsidR="006922F9">
              <w:rPr>
                <w:rFonts w:ascii="Calibri" w:hAnsi="Calibri"/>
                <w:b/>
                <w:sz w:val="22"/>
                <w:szCs w:val="22"/>
              </w:rPr>
              <w:t xml:space="preserve"> </w:t>
            </w:r>
            <w:r w:rsidRPr="003E39A8">
              <w:rPr>
                <w:rFonts w:ascii="Calibri" w:hAnsi="Calibri"/>
                <w:b/>
                <w:sz w:val="22"/>
                <w:szCs w:val="22"/>
              </w:rPr>
              <w:t>φορέα</w:t>
            </w:r>
            <w:r w:rsidR="006922F9">
              <w:rPr>
                <w:rFonts w:ascii="Calibri" w:hAnsi="Calibri"/>
                <w:sz w:val="22"/>
                <w:szCs w:val="22"/>
              </w:rPr>
              <w:t xml:space="preserve"> </w:t>
            </w:r>
            <w:r w:rsidRPr="003E39A8">
              <w:rPr>
                <w:rFonts w:ascii="Calibri" w:hAnsi="Calibri"/>
                <w:sz w:val="22"/>
                <w:szCs w:val="22"/>
              </w:rPr>
              <w:t>ή</w:t>
            </w:r>
            <w:r w:rsidR="006922F9">
              <w:rPr>
                <w:rFonts w:ascii="Calibri" w:hAnsi="Calibri"/>
                <w:sz w:val="22"/>
                <w:szCs w:val="22"/>
              </w:rPr>
              <w:t xml:space="preserve"> </w:t>
            </w:r>
            <w:r w:rsidRPr="003E39A8">
              <w:rPr>
                <w:rFonts w:ascii="Calibri" w:hAnsi="Calibri"/>
                <w:b/>
                <w:sz w:val="22"/>
                <w:szCs w:val="22"/>
              </w:rPr>
              <w:t>οποιουδήποτε</w:t>
            </w:r>
            <w:r w:rsidR="006922F9">
              <w:rPr>
                <w:rFonts w:ascii="Calibri" w:hAnsi="Calibri"/>
                <w:sz w:val="22"/>
                <w:szCs w:val="22"/>
              </w:rPr>
              <w:t xml:space="preserve"> </w:t>
            </w:r>
            <w:r w:rsidRPr="003E39A8">
              <w:rPr>
                <w:rFonts w:ascii="Calibri" w:hAnsi="Calibri"/>
                <w:sz w:val="22"/>
                <w:szCs w:val="22"/>
              </w:rPr>
              <w:t>προσώπου</w:t>
            </w:r>
            <w:r w:rsidRPr="003E39A8">
              <w:rPr>
                <w:rStyle w:val="1a"/>
                <w:rFonts w:ascii="Calibri" w:hAnsi="Calibri"/>
                <w:sz w:val="22"/>
                <w:szCs w:val="22"/>
              </w:rPr>
              <w:footnoteReference w:id="16"/>
            </w:r>
            <w:r w:rsidR="006922F9">
              <w:rPr>
                <w:rFonts w:ascii="Calibri" w:hAnsi="Calibri"/>
                <w:sz w:val="22"/>
                <w:szCs w:val="22"/>
              </w:rPr>
              <w:t xml:space="preserve"> </w:t>
            </w:r>
            <w:r w:rsidRPr="003E39A8">
              <w:rPr>
                <w:rFonts w:ascii="Calibri" w:hAnsi="Calibri"/>
                <w:sz w:val="22"/>
                <w:szCs w:val="22"/>
              </w:rPr>
              <w:t>το</w:t>
            </w:r>
            <w:r w:rsidR="006922F9">
              <w:rPr>
                <w:rFonts w:ascii="Calibri" w:hAnsi="Calibri"/>
                <w:sz w:val="22"/>
                <w:szCs w:val="22"/>
              </w:rPr>
              <w:t xml:space="preserve"> </w:t>
            </w:r>
            <w:r w:rsidRPr="003E39A8">
              <w:rPr>
                <w:rFonts w:ascii="Calibri" w:hAnsi="Calibri"/>
                <w:sz w:val="22"/>
                <w:szCs w:val="22"/>
              </w:rPr>
              <w:t>οποίο</w:t>
            </w:r>
            <w:r w:rsidR="006922F9">
              <w:rPr>
                <w:rFonts w:ascii="Calibri" w:hAnsi="Calibri"/>
                <w:sz w:val="22"/>
                <w:szCs w:val="22"/>
              </w:rPr>
              <w:t xml:space="preserve"> </w:t>
            </w:r>
            <w:r w:rsidRPr="003E39A8">
              <w:rPr>
                <w:rFonts w:ascii="Calibri" w:hAnsi="Calibri"/>
                <w:sz w:val="22"/>
                <w:szCs w:val="22"/>
              </w:rPr>
              <w:t>είναι</w:t>
            </w:r>
            <w:r w:rsidR="006922F9">
              <w:rPr>
                <w:rFonts w:ascii="Calibri" w:hAnsi="Calibri"/>
                <w:sz w:val="22"/>
                <w:szCs w:val="22"/>
              </w:rPr>
              <w:t xml:space="preserve"> </w:t>
            </w:r>
            <w:r w:rsidRPr="003E39A8">
              <w:rPr>
                <w:rFonts w:ascii="Calibri" w:hAnsi="Calibri"/>
                <w:sz w:val="22"/>
                <w:szCs w:val="22"/>
              </w:rPr>
              <w:t>μέλος</w:t>
            </w:r>
            <w:r w:rsidR="006922F9">
              <w:rPr>
                <w:rFonts w:ascii="Calibri" w:hAnsi="Calibri"/>
                <w:sz w:val="22"/>
                <w:szCs w:val="22"/>
              </w:rPr>
              <w:t xml:space="preserve"> </w:t>
            </w:r>
            <w:r w:rsidRPr="003E39A8">
              <w:rPr>
                <w:rFonts w:ascii="Calibri" w:hAnsi="Calibri"/>
                <w:sz w:val="22"/>
                <w:szCs w:val="22"/>
              </w:rPr>
              <w:t>του</w:t>
            </w:r>
            <w:r w:rsidR="006922F9">
              <w:rPr>
                <w:rFonts w:ascii="Calibri" w:hAnsi="Calibri"/>
                <w:sz w:val="22"/>
                <w:szCs w:val="22"/>
              </w:rPr>
              <w:t xml:space="preserve"> </w:t>
            </w:r>
            <w:r w:rsidRPr="003E39A8">
              <w:rPr>
                <w:rFonts w:ascii="Calibri" w:hAnsi="Calibri"/>
                <w:sz w:val="22"/>
                <w:szCs w:val="22"/>
              </w:rPr>
              <w:t>διοικητικού,</w:t>
            </w:r>
            <w:r w:rsidR="006922F9">
              <w:rPr>
                <w:rFonts w:ascii="Calibri" w:hAnsi="Calibri"/>
                <w:sz w:val="22"/>
                <w:szCs w:val="22"/>
              </w:rPr>
              <w:t xml:space="preserve"> </w:t>
            </w:r>
            <w:r w:rsidRPr="003E39A8">
              <w:rPr>
                <w:rFonts w:ascii="Calibri" w:hAnsi="Calibri"/>
                <w:sz w:val="22"/>
                <w:szCs w:val="22"/>
              </w:rPr>
              <w:t>διευθυντικού</w:t>
            </w:r>
            <w:r w:rsidR="006922F9">
              <w:rPr>
                <w:rFonts w:ascii="Calibri" w:hAnsi="Calibri"/>
                <w:sz w:val="22"/>
                <w:szCs w:val="22"/>
              </w:rPr>
              <w:t xml:space="preserve"> </w:t>
            </w:r>
            <w:r w:rsidRPr="003E39A8">
              <w:rPr>
                <w:rFonts w:ascii="Calibri" w:hAnsi="Calibri"/>
                <w:sz w:val="22"/>
                <w:szCs w:val="22"/>
              </w:rPr>
              <w:t>ή</w:t>
            </w:r>
            <w:r w:rsidR="006922F9">
              <w:rPr>
                <w:rFonts w:ascii="Calibri" w:hAnsi="Calibri"/>
                <w:sz w:val="22"/>
                <w:szCs w:val="22"/>
              </w:rPr>
              <w:t xml:space="preserve"> </w:t>
            </w:r>
            <w:r w:rsidRPr="003E39A8">
              <w:rPr>
                <w:rFonts w:ascii="Calibri" w:hAnsi="Calibri"/>
                <w:sz w:val="22"/>
                <w:szCs w:val="22"/>
              </w:rPr>
              <w:t>εποπτικού</w:t>
            </w:r>
            <w:r w:rsidR="006922F9">
              <w:rPr>
                <w:rFonts w:ascii="Calibri" w:hAnsi="Calibri"/>
                <w:sz w:val="22"/>
                <w:szCs w:val="22"/>
              </w:rPr>
              <w:t xml:space="preserve"> </w:t>
            </w:r>
            <w:r w:rsidRPr="003E39A8">
              <w:rPr>
                <w:rFonts w:ascii="Calibri" w:hAnsi="Calibri"/>
                <w:sz w:val="22"/>
                <w:szCs w:val="22"/>
              </w:rPr>
              <w:t>του</w:t>
            </w:r>
            <w:r w:rsidR="006922F9">
              <w:rPr>
                <w:rFonts w:ascii="Calibri" w:hAnsi="Calibri"/>
                <w:sz w:val="22"/>
                <w:szCs w:val="22"/>
              </w:rPr>
              <w:t xml:space="preserve"> </w:t>
            </w:r>
            <w:r w:rsidRPr="003E39A8">
              <w:rPr>
                <w:rFonts w:ascii="Calibri" w:hAnsi="Calibri"/>
                <w:sz w:val="22"/>
                <w:szCs w:val="22"/>
              </w:rPr>
              <w:t>οργάνου</w:t>
            </w:r>
            <w:r w:rsidR="006922F9">
              <w:rPr>
                <w:rFonts w:ascii="Calibri" w:hAnsi="Calibri"/>
                <w:sz w:val="22"/>
                <w:szCs w:val="22"/>
              </w:rPr>
              <w:t xml:space="preserve"> </w:t>
            </w:r>
            <w:r w:rsidRPr="003E39A8">
              <w:rPr>
                <w:rFonts w:ascii="Calibri" w:hAnsi="Calibri"/>
                <w:sz w:val="22"/>
                <w:szCs w:val="22"/>
              </w:rPr>
              <w:t>ή</w:t>
            </w:r>
            <w:r w:rsidR="006922F9">
              <w:rPr>
                <w:rFonts w:ascii="Calibri" w:hAnsi="Calibri"/>
                <w:sz w:val="22"/>
                <w:szCs w:val="22"/>
              </w:rPr>
              <w:t xml:space="preserve"> </w:t>
            </w:r>
            <w:r w:rsidRPr="003E39A8">
              <w:rPr>
                <w:rFonts w:ascii="Calibri" w:hAnsi="Calibri"/>
                <w:sz w:val="22"/>
                <w:szCs w:val="22"/>
              </w:rPr>
              <w:t>έχει</w:t>
            </w:r>
            <w:r w:rsidR="006922F9">
              <w:rPr>
                <w:rFonts w:ascii="Calibri" w:hAnsi="Calibri"/>
                <w:sz w:val="22"/>
                <w:szCs w:val="22"/>
              </w:rPr>
              <w:t xml:space="preserve"> </w:t>
            </w:r>
            <w:r w:rsidRPr="003E39A8">
              <w:rPr>
                <w:rFonts w:ascii="Calibri" w:hAnsi="Calibri"/>
                <w:sz w:val="22"/>
                <w:szCs w:val="22"/>
              </w:rPr>
              <w:t>εξουσία</w:t>
            </w:r>
            <w:r w:rsidR="006922F9">
              <w:rPr>
                <w:rFonts w:ascii="Calibri" w:hAnsi="Calibri"/>
                <w:sz w:val="22"/>
                <w:szCs w:val="22"/>
              </w:rPr>
              <w:t xml:space="preserve"> </w:t>
            </w:r>
            <w:r w:rsidRPr="003E39A8">
              <w:rPr>
                <w:rFonts w:ascii="Calibri" w:hAnsi="Calibri"/>
                <w:sz w:val="22"/>
                <w:szCs w:val="22"/>
              </w:rPr>
              <w:t>εκπροσώπησης,</w:t>
            </w:r>
            <w:r w:rsidR="006922F9">
              <w:rPr>
                <w:rFonts w:ascii="Calibri" w:hAnsi="Calibri"/>
                <w:sz w:val="22"/>
                <w:szCs w:val="22"/>
              </w:rPr>
              <w:t xml:space="preserve"> </w:t>
            </w:r>
            <w:r w:rsidRPr="003E39A8">
              <w:rPr>
                <w:rFonts w:ascii="Calibri" w:hAnsi="Calibri"/>
                <w:sz w:val="22"/>
                <w:szCs w:val="22"/>
              </w:rPr>
              <w:t>λήψης</w:t>
            </w:r>
            <w:r w:rsidR="006922F9">
              <w:rPr>
                <w:rFonts w:ascii="Calibri" w:hAnsi="Calibri"/>
                <w:sz w:val="22"/>
                <w:szCs w:val="22"/>
              </w:rPr>
              <w:t xml:space="preserve"> </w:t>
            </w:r>
            <w:r w:rsidRPr="003E39A8">
              <w:rPr>
                <w:rFonts w:ascii="Calibri" w:hAnsi="Calibri"/>
                <w:sz w:val="22"/>
                <w:szCs w:val="22"/>
              </w:rPr>
              <w:t>αποφάσεων</w:t>
            </w:r>
            <w:r w:rsidR="006922F9">
              <w:rPr>
                <w:rFonts w:ascii="Calibri" w:hAnsi="Calibri"/>
                <w:sz w:val="22"/>
                <w:szCs w:val="22"/>
              </w:rPr>
              <w:t xml:space="preserve"> </w:t>
            </w:r>
            <w:r w:rsidRPr="003E39A8">
              <w:rPr>
                <w:rFonts w:ascii="Calibri" w:hAnsi="Calibri"/>
                <w:sz w:val="22"/>
                <w:szCs w:val="22"/>
              </w:rPr>
              <w:t>ή</w:t>
            </w:r>
            <w:r w:rsidR="006922F9">
              <w:rPr>
                <w:rFonts w:ascii="Calibri" w:hAnsi="Calibri"/>
                <w:sz w:val="22"/>
                <w:szCs w:val="22"/>
              </w:rPr>
              <w:t xml:space="preserve"> </w:t>
            </w:r>
            <w:r w:rsidRPr="003E39A8">
              <w:rPr>
                <w:rFonts w:ascii="Calibri" w:hAnsi="Calibri"/>
                <w:sz w:val="22"/>
                <w:szCs w:val="22"/>
              </w:rPr>
              <w:t>ελέγχου</w:t>
            </w:r>
            <w:r w:rsidR="006922F9">
              <w:rPr>
                <w:rFonts w:ascii="Calibri" w:hAnsi="Calibri"/>
                <w:sz w:val="22"/>
                <w:szCs w:val="22"/>
              </w:rPr>
              <w:t xml:space="preserve"> </w:t>
            </w:r>
            <w:r w:rsidRPr="003E39A8">
              <w:rPr>
                <w:rFonts w:ascii="Calibri" w:hAnsi="Calibri"/>
                <w:sz w:val="22"/>
                <w:szCs w:val="22"/>
              </w:rPr>
              <w:t>σε</w:t>
            </w:r>
            <w:r w:rsidR="006922F9">
              <w:rPr>
                <w:rFonts w:ascii="Calibri" w:hAnsi="Calibri"/>
                <w:sz w:val="22"/>
                <w:szCs w:val="22"/>
              </w:rPr>
              <w:t xml:space="preserve"> </w:t>
            </w:r>
            <w:r w:rsidRPr="003E39A8">
              <w:rPr>
                <w:rFonts w:ascii="Calibri" w:hAnsi="Calibri"/>
                <w:sz w:val="22"/>
                <w:szCs w:val="22"/>
              </w:rPr>
              <w:t>αυτό</w:t>
            </w:r>
            <w:r w:rsidR="006922F9">
              <w:rPr>
                <w:rFonts w:ascii="Calibri" w:hAnsi="Calibri"/>
                <w:sz w:val="22"/>
                <w:szCs w:val="22"/>
              </w:rPr>
              <w:t xml:space="preserve"> </w:t>
            </w:r>
            <w:r w:rsidRPr="003E39A8">
              <w:rPr>
                <w:rFonts w:ascii="Calibri" w:hAnsi="Calibri"/>
                <w:sz w:val="22"/>
                <w:szCs w:val="22"/>
              </w:rPr>
              <w:t>για</w:t>
            </w:r>
            <w:r w:rsidR="006922F9">
              <w:rPr>
                <w:rFonts w:ascii="Calibri" w:hAnsi="Calibri"/>
                <w:sz w:val="22"/>
                <w:szCs w:val="22"/>
              </w:rPr>
              <w:t xml:space="preserve"> </w:t>
            </w:r>
            <w:r w:rsidRPr="003E39A8">
              <w:rPr>
                <w:rFonts w:ascii="Calibri" w:hAnsi="Calibri"/>
                <w:sz w:val="22"/>
                <w:szCs w:val="22"/>
              </w:rPr>
              <w:t>έναν</w:t>
            </w:r>
            <w:r w:rsidR="006922F9">
              <w:rPr>
                <w:rFonts w:ascii="Calibri" w:hAnsi="Calibri"/>
                <w:sz w:val="22"/>
                <w:szCs w:val="22"/>
              </w:rPr>
              <w:t xml:space="preserve"> </w:t>
            </w:r>
            <w:r w:rsidRPr="003E39A8">
              <w:rPr>
                <w:rFonts w:ascii="Calibri" w:hAnsi="Calibri"/>
                <w:sz w:val="22"/>
                <w:szCs w:val="22"/>
              </w:rPr>
              <w:t>από</w:t>
            </w:r>
            <w:r w:rsidR="006922F9">
              <w:rPr>
                <w:rFonts w:ascii="Calibri" w:hAnsi="Calibri"/>
                <w:sz w:val="22"/>
                <w:szCs w:val="22"/>
              </w:rPr>
              <w:t xml:space="preserve"> </w:t>
            </w:r>
            <w:r w:rsidRPr="003E39A8">
              <w:rPr>
                <w:rFonts w:ascii="Calibri" w:hAnsi="Calibri"/>
                <w:sz w:val="22"/>
                <w:szCs w:val="22"/>
              </w:rPr>
              <w:t>τους</w:t>
            </w:r>
            <w:r w:rsidR="006922F9">
              <w:rPr>
                <w:rFonts w:ascii="Calibri" w:hAnsi="Calibri"/>
                <w:sz w:val="22"/>
                <w:szCs w:val="22"/>
              </w:rPr>
              <w:t xml:space="preserve"> </w:t>
            </w:r>
            <w:r w:rsidRPr="003E39A8">
              <w:rPr>
                <w:rFonts w:ascii="Calibri" w:hAnsi="Calibri"/>
                <w:sz w:val="22"/>
                <w:szCs w:val="22"/>
              </w:rPr>
              <w:t>λόγους</w:t>
            </w:r>
            <w:r w:rsidR="006922F9">
              <w:rPr>
                <w:rFonts w:ascii="Calibri" w:hAnsi="Calibri"/>
                <w:sz w:val="22"/>
                <w:szCs w:val="22"/>
              </w:rPr>
              <w:t xml:space="preserve"> </w:t>
            </w:r>
            <w:r w:rsidRPr="003E39A8">
              <w:rPr>
                <w:rFonts w:ascii="Calibri" w:hAnsi="Calibri"/>
                <w:sz w:val="22"/>
                <w:szCs w:val="22"/>
              </w:rPr>
              <w:t>που</w:t>
            </w:r>
            <w:r w:rsidR="006922F9">
              <w:rPr>
                <w:rFonts w:ascii="Calibri" w:hAnsi="Calibri"/>
                <w:sz w:val="22"/>
                <w:szCs w:val="22"/>
              </w:rPr>
              <w:t xml:space="preserve"> </w:t>
            </w:r>
            <w:r w:rsidRPr="003E39A8">
              <w:rPr>
                <w:rFonts w:ascii="Calibri" w:hAnsi="Calibri"/>
                <w:sz w:val="22"/>
                <w:szCs w:val="22"/>
              </w:rPr>
              <w:t>παρατίθενται</w:t>
            </w:r>
            <w:r w:rsidR="006922F9">
              <w:rPr>
                <w:rFonts w:ascii="Calibri" w:hAnsi="Calibri"/>
                <w:sz w:val="22"/>
                <w:szCs w:val="22"/>
              </w:rPr>
              <w:t xml:space="preserve"> </w:t>
            </w:r>
            <w:r w:rsidRPr="003E39A8">
              <w:rPr>
                <w:rFonts w:ascii="Calibri" w:hAnsi="Calibri"/>
                <w:sz w:val="22"/>
                <w:szCs w:val="22"/>
              </w:rPr>
              <w:t>ανωτέρω</w:t>
            </w:r>
            <w:r w:rsidR="006922F9">
              <w:rPr>
                <w:rFonts w:ascii="Calibri" w:hAnsi="Calibri"/>
                <w:sz w:val="22"/>
                <w:szCs w:val="22"/>
              </w:rPr>
              <w:t xml:space="preserve"> </w:t>
            </w:r>
            <w:r w:rsidRPr="003E39A8">
              <w:rPr>
                <w:rFonts w:ascii="Calibri" w:hAnsi="Calibri"/>
                <w:sz w:val="22"/>
                <w:szCs w:val="22"/>
              </w:rPr>
              <w:t>(σημεία</w:t>
            </w:r>
            <w:r w:rsidR="006922F9">
              <w:rPr>
                <w:rFonts w:ascii="Calibri" w:hAnsi="Calibri"/>
                <w:sz w:val="22"/>
                <w:szCs w:val="22"/>
              </w:rPr>
              <w:t xml:space="preserve"> </w:t>
            </w:r>
            <w:r w:rsidRPr="003E39A8">
              <w:rPr>
                <w:rFonts w:ascii="Calibri" w:hAnsi="Calibri"/>
                <w:sz w:val="22"/>
                <w:szCs w:val="22"/>
              </w:rPr>
              <w:t>1-6),</w:t>
            </w:r>
            <w:r w:rsidR="006922F9">
              <w:rPr>
                <w:rFonts w:ascii="Calibri" w:hAnsi="Calibri"/>
                <w:sz w:val="22"/>
                <w:szCs w:val="22"/>
              </w:rPr>
              <w:t xml:space="preserve"> </w:t>
            </w:r>
            <w:r w:rsidRPr="003E39A8">
              <w:rPr>
                <w:rFonts w:ascii="Calibri" w:hAnsi="Calibri"/>
                <w:sz w:val="22"/>
                <w:szCs w:val="22"/>
              </w:rPr>
              <w:t>ή</w:t>
            </w:r>
            <w:r w:rsidR="006922F9">
              <w:rPr>
                <w:rFonts w:ascii="Calibri" w:hAnsi="Calibri"/>
                <w:sz w:val="22"/>
                <w:szCs w:val="22"/>
              </w:rPr>
              <w:t xml:space="preserve"> </w:t>
            </w:r>
            <w:r w:rsidRPr="003E39A8">
              <w:rPr>
                <w:rFonts w:ascii="Calibri" w:hAnsi="Calibri"/>
                <w:sz w:val="22"/>
                <w:szCs w:val="22"/>
              </w:rPr>
              <w:t>καταδικαστική</w:t>
            </w:r>
            <w:r w:rsidR="006922F9">
              <w:rPr>
                <w:rFonts w:ascii="Calibri" w:hAnsi="Calibri"/>
                <w:sz w:val="22"/>
                <w:szCs w:val="22"/>
              </w:rPr>
              <w:t xml:space="preserve"> </w:t>
            </w:r>
            <w:r w:rsidRPr="003E39A8">
              <w:rPr>
                <w:rFonts w:ascii="Calibri" w:hAnsi="Calibri"/>
                <w:sz w:val="22"/>
                <w:szCs w:val="22"/>
              </w:rPr>
              <w:t>απόφαση</w:t>
            </w:r>
            <w:r w:rsidR="006922F9">
              <w:rPr>
                <w:rFonts w:ascii="Calibri" w:hAnsi="Calibri"/>
                <w:sz w:val="22"/>
                <w:szCs w:val="22"/>
              </w:rPr>
              <w:t xml:space="preserve"> </w:t>
            </w:r>
            <w:r w:rsidRPr="003E39A8">
              <w:rPr>
                <w:rFonts w:ascii="Calibri" w:hAnsi="Calibri"/>
                <w:sz w:val="22"/>
                <w:szCs w:val="22"/>
              </w:rPr>
              <w:t>η</w:t>
            </w:r>
            <w:r w:rsidR="006922F9">
              <w:rPr>
                <w:rFonts w:ascii="Calibri" w:hAnsi="Calibri"/>
                <w:sz w:val="22"/>
                <w:szCs w:val="22"/>
              </w:rPr>
              <w:t xml:space="preserve"> </w:t>
            </w:r>
            <w:r w:rsidRPr="003E39A8">
              <w:rPr>
                <w:rFonts w:ascii="Calibri" w:hAnsi="Calibri"/>
                <w:sz w:val="22"/>
                <w:szCs w:val="22"/>
              </w:rPr>
              <w:t>οποία</w:t>
            </w:r>
            <w:r w:rsidR="006922F9">
              <w:rPr>
                <w:rFonts w:ascii="Calibri" w:hAnsi="Calibri"/>
                <w:sz w:val="22"/>
                <w:szCs w:val="22"/>
              </w:rPr>
              <w:t xml:space="preserve"> </w:t>
            </w:r>
            <w:r w:rsidRPr="003E39A8">
              <w:rPr>
                <w:rFonts w:ascii="Calibri" w:hAnsi="Calibri"/>
                <w:sz w:val="22"/>
                <w:szCs w:val="22"/>
              </w:rPr>
              <w:t>έχει</w:t>
            </w:r>
            <w:r w:rsidR="006922F9">
              <w:rPr>
                <w:rFonts w:ascii="Calibri" w:hAnsi="Calibri"/>
                <w:sz w:val="22"/>
                <w:szCs w:val="22"/>
              </w:rPr>
              <w:t xml:space="preserve"> </w:t>
            </w:r>
            <w:r w:rsidRPr="003E39A8">
              <w:rPr>
                <w:rFonts w:ascii="Calibri" w:hAnsi="Calibri"/>
                <w:sz w:val="22"/>
                <w:szCs w:val="22"/>
              </w:rPr>
              <w:t>εκδοθεί</w:t>
            </w:r>
            <w:r w:rsidR="006922F9">
              <w:rPr>
                <w:rFonts w:ascii="Calibri" w:hAnsi="Calibri"/>
                <w:sz w:val="22"/>
                <w:szCs w:val="22"/>
              </w:rPr>
              <w:t xml:space="preserve"> </w:t>
            </w:r>
            <w:r w:rsidRPr="003E39A8">
              <w:rPr>
                <w:rFonts w:ascii="Calibri" w:hAnsi="Calibri"/>
                <w:sz w:val="22"/>
                <w:szCs w:val="22"/>
              </w:rPr>
              <w:t>πριν</w:t>
            </w:r>
            <w:r w:rsidR="006922F9">
              <w:rPr>
                <w:rFonts w:ascii="Calibri" w:hAnsi="Calibri"/>
                <w:sz w:val="22"/>
                <w:szCs w:val="22"/>
              </w:rPr>
              <w:t xml:space="preserve"> </w:t>
            </w:r>
            <w:r w:rsidRPr="003E39A8">
              <w:rPr>
                <w:rFonts w:ascii="Calibri" w:hAnsi="Calibri"/>
                <w:sz w:val="22"/>
                <w:szCs w:val="22"/>
              </w:rPr>
              <w:t>από</w:t>
            </w:r>
            <w:r w:rsidR="006922F9">
              <w:rPr>
                <w:rFonts w:ascii="Calibri" w:hAnsi="Calibri"/>
                <w:sz w:val="22"/>
                <w:szCs w:val="22"/>
              </w:rPr>
              <w:t xml:space="preserve"> </w:t>
            </w:r>
            <w:r w:rsidRPr="003E39A8">
              <w:rPr>
                <w:rFonts w:ascii="Calibri" w:hAnsi="Calibri"/>
                <w:sz w:val="22"/>
                <w:szCs w:val="22"/>
              </w:rPr>
              <w:t>πέντε</w:t>
            </w:r>
            <w:r w:rsidR="006922F9">
              <w:rPr>
                <w:rFonts w:ascii="Calibri" w:hAnsi="Calibri"/>
                <w:sz w:val="22"/>
                <w:szCs w:val="22"/>
              </w:rPr>
              <w:t xml:space="preserve"> </w:t>
            </w:r>
            <w:r w:rsidRPr="003E39A8">
              <w:rPr>
                <w:rFonts w:ascii="Calibri" w:hAnsi="Calibri"/>
                <w:sz w:val="22"/>
                <w:szCs w:val="22"/>
              </w:rPr>
              <w:t>έτη</w:t>
            </w:r>
            <w:r w:rsidR="006922F9">
              <w:rPr>
                <w:rFonts w:ascii="Calibri" w:hAnsi="Calibri"/>
                <w:sz w:val="22"/>
                <w:szCs w:val="22"/>
              </w:rPr>
              <w:t xml:space="preserve"> </w:t>
            </w:r>
            <w:r w:rsidRPr="003E39A8">
              <w:rPr>
                <w:rFonts w:ascii="Calibri" w:hAnsi="Calibri"/>
                <w:sz w:val="22"/>
                <w:szCs w:val="22"/>
              </w:rPr>
              <w:t>κατά</w:t>
            </w:r>
            <w:r w:rsidR="006922F9">
              <w:rPr>
                <w:rFonts w:ascii="Calibri" w:hAnsi="Calibri"/>
                <w:sz w:val="22"/>
                <w:szCs w:val="22"/>
              </w:rPr>
              <w:t xml:space="preserve"> </w:t>
            </w:r>
            <w:r w:rsidRPr="003E39A8">
              <w:rPr>
                <w:rFonts w:ascii="Calibri" w:hAnsi="Calibri"/>
                <w:sz w:val="22"/>
                <w:szCs w:val="22"/>
              </w:rPr>
              <w:t>το</w:t>
            </w:r>
            <w:r w:rsidR="006922F9">
              <w:rPr>
                <w:rFonts w:ascii="Calibri" w:hAnsi="Calibri"/>
                <w:sz w:val="22"/>
                <w:szCs w:val="22"/>
              </w:rPr>
              <w:t xml:space="preserve"> </w:t>
            </w:r>
            <w:r w:rsidRPr="003E39A8">
              <w:rPr>
                <w:rFonts w:ascii="Calibri" w:hAnsi="Calibri"/>
                <w:sz w:val="22"/>
                <w:szCs w:val="22"/>
              </w:rPr>
              <w:t>μέγιστο</w:t>
            </w:r>
            <w:r w:rsidR="006922F9">
              <w:rPr>
                <w:rFonts w:ascii="Calibri" w:hAnsi="Calibri"/>
                <w:sz w:val="22"/>
                <w:szCs w:val="22"/>
              </w:rPr>
              <w:t xml:space="preserve"> </w:t>
            </w:r>
            <w:r w:rsidRPr="003E39A8">
              <w:rPr>
                <w:rFonts w:ascii="Calibri" w:hAnsi="Calibri"/>
                <w:sz w:val="22"/>
                <w:szCs w:val="22"/>
              </w:rPr>
              <w:t>ή</w:t>
            </w:r>
            <w:r w:rsidR="006922F9">
              <w:rPr>
                <w:rFonts w:ascii="Calibri" w:hAnsi="Calibri"/>
                <w:sz w:val="22"/>
                <w:szCs w:val="22"/>
              </w:rPr>
              <w:t xml:space="preserve"> </w:t>
            </w:r>
            <w:r w:rsidRPr="003E39A8">
              <w:rPr>
                <w:rFonts w:ascii="Calibri" w:hAnsi="Calibri"/>
                <w:sz w:val="22"/>
                <w:szCs w:val="22"/>
              </w:rPr>
              <w:t>στην</w:t>
            </w:r>
            <w:r w:rsidR="006922F9">
              <w:rPr>
                <w:rFonts w:ascii="Calibri" w:hAnsi="Calibri"/>
                <w:sz w:val="22"/>
                <w:szCs w:val="22"/>
              </w:rPr>
              <w:t xml:space="preserve"> </w:t>
            </w:r>
            <w:r w:rsidRPr="003E39A8">
              <w:rPr>
                <w:rFonts w:ascii="Calibri" w:hAnsi="Calibri"/>
                <w:sz w:val="22"/>
                <w:szCs w:val="22"/>
              </w:rPr>
              <w:t>οποία</w:t>
            </w:r>
            <w:r w:rsidR="006922F9">
              <w:rPr>
                <w:rFonts w:ascii="Calibri" w:hAnsi="Calibri"/>
                <w:sz w:val="22"/>
                <w:szCs w:val="22"/>
              </w:rPr>
              <w:t xml:space="preserve"> </w:t>
            </w:r>
            <w:r w:rsidRPr="003E39A8">
              <w:rPr>
                <w:rFonts w:ascii="Calibri" w:hAnsi="Calibri"/>
                <w:sz w:val="22"/>
                <w:szCs w:val="22"/>
              </w:rPr>
              <w:t>έχει</w:t>
            </w:r>
            <w:r w:rsidR="006922F9">
              <w:rPr>
                <w:rFonts w:ascii="Calibri" w:hAnsi="Calibri"/>
                <w:sz w:val="22"/>
                <w:szCs w:val="22"/>
              </w:rPr>
              <w:t xml:space="preserve"> </w:t>
            </w:r>
            <w:r w:rsidRPr="003E39A8">
              <w:rPr>
                <w:rFonts w:ascii="Calibri" w:hAnsi="Calibri"/>
                <w:sz w:val="22"/>
                <w:szCs w:val="22"/>
              </w:rPr>
              <w:t>οριστεί</w:t>
            </w:r>
            <w:r w:rsidR="006922F9">
              <w:rPr>
                <w:rFonts w:ascii="Calibri" w:hAnsi="Calibri"/>
                <w:sz w:val="22"/>
                <w:szCs w:val="22"/>
              </w:rPr>
              <w:t xml:space="preserve"> </w:t>
            </w:r>
            <w:r w:rsidRPr="003E39A8">
              <w:rPr>
                <w:rFonts w:ascii="Calibri" w:hAnsi="Calibri"/>
                <w:sz w:val="22"/>
                <w:szCs w:val="22"/>
              </w:rPr>
              <w:t>απευθείας</w:t>
            </w:r>
            <w:r w:rsidR="006922F9">
              <w:rPr>
                <w:rFonts w:ascii="Calibri" w:hAnsi="Calibri"/>
                <w:sz w:val="22"/>
                <w:szCs w:val="22"/>
              </w:rPr>
              <w:t xml:space="preserve"> </w:t>
            </w:r>
            <w:r w:rsidRPr="003E39A8">
              <w:rPr>
                <w:rFonts w:ascii="Calibri" w:hAnsi="Calibri"/>
                <w:sz w:val="22"/>
                <w:szCs w:val="22"/>
              </w:rPr>
              <w:t>περίοδος</w:t>
            </w:r>
            <w:r w:rsidR="006922F9">
              <w:rPr>
                <w:rFonts w:ascii="Calibri" w:hAnsi="Calibri"/>
                <w:sz w:val="22"/>
                <w:szCs w:val="22"/>
              </w:rPr>
              <w:t xml:space="preserve"> </w:t>
            </w:r>
            <w:r w:rsidRPr="003E39A8">
              <w:rPr>
                <w:rFonts w:ascii="Calibri" w:hAnsi="Calibri"/>
                <w:sz w:val="22"/>
                <w:szCs w:val="22"/>
              </w:rPr>
              <w:t>αποκλεισμού</w:t>
            </w:r>
            <w:r w:rsidR="006922F9">
              <w:rPr>
                <w:rFonts w:ascii="Calibri" w:hAnsi="Calibri"/>
                <w:sz w:val="22"/>
                <w:szCs w:val="22"/>
              </w:rPr>
              <w:t xml:space="preserve"> </w:t>
            </w:r>
            <w:r w:rsidRPr="003E39A8">
              <w:rPr>
                <w:rFonts w:ascii="Calibri" w:hAnsi="Calibri"/>
                <w:sz w:val="22"/>
                <w:szCs w:val="22"/>
              </w:rPr>
              <w:t>που</w:t>
            </w:r>
            <w:r w:rsidR="006922F9">
              <w:rPr>
                <w:rFonts w:ascii="Calibri" w:hAnsi="Calibri"/>
                <w:sz w:val="22"/>
                <w:szCs w:val="22"/>
              </w:rPr>
              <w:t xml:space="preserve"> </w:t>
            </w:r>
            <w:r w:rsidRPr="003E39A8">
              <w:rPr>
                <w:rFonts w:ascii="Calibri" w:hAnsi="Calibri"/>
                <w:sz w:val="22"/>
                <w:szCs w:val="22"/>
              </w:rPr>
              <w:t>εξακολουθεί</w:t>
            </w:r>
            <w:r w:rsidR="006922F9">
              <w:rPr>
                <w:rFonts w:ascii="Calibri" w:hAnsi="Calibri"/>
                <w:sz w:val="22"/>
                <w:szCs w:val="22"/>
              </w:rPr>
              <w:t xml:space="preserve"> </w:t>
            </w:r>
            <w:r w:rsidRPr="003E39A8">
              <w:rPr>
                <w:rFonts w:ascii="Calibri" w:hAnsi="Calibri"/>
                <w:sz w:val="22"/>
                <w:szCs w:val="22"/>
              </w:rPr>
              <w:t>να</w:t>
            </w:r>
            <w:r w:rsidR="006922F9">
              <w:rPr>
                <w:rFonts w:ascii="Calibri" w:hAnsi="Calibri"/>
                <w:sz w:val="22"/>
                <w:szCs w:val="22"/>
              </w:rPr>
              <w:t xml:space="preserve"> </w:t>
            </w:r>
            <w:r w:rsidRPr="003E39A8">
              <w:rPr>
                <w:rFonts w:ascii="Calibri" w:hAnsi="Calibri"/>
                <w:sz w:val="22"/>
                <w:szCs w:val="22"/>
              </w:rPr>
              <w:t>ισχύει;</w:t>
            </w:r>
            <w:r w:rsidR="006922F9">
              <w:rPr>
                <w:rFonts w:ascii="Calibri" w:hAnsi="Calibri"/>
                <w:sz w:val="22"/>
                <w:szCs w:val="22"/>
              </w:rPr>
              <w:t xml:space="preserve"> </w:t>
            </w:r>
          </w:p>
        </w:tc>
        <w:tc>
          <w:tcPr>
            <w:tcW w:w="4500" w:type="dxa"/>
            <w:tcBorders>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r w:rsidR="006922F9">
              <w:rPr>
                <w:rFonts w:ascii="Calibri" w:hAnsi="Calibri"/>
                <w:sz w:val="22"/>
                <w:szCs w:val="22"/>
              </w:rPr>
              <w:t xml:space="preserve"> </w:t>
            </w:r>
            <w:r w:rsidRPr="003E39A8">
              <w:rPr>
                <w:rFonts w:ascii="Calibri" w:hAnsi="Calibri"/>
                <w:sz w:val="22"/>
                <w:szCs w:val="22"/>
              </w:rPr>
              <w:t>Ναι</w:t>
            </w:r>
            <w:r w:rsidR="006922F9">
              <w:rPr>
                <w:rFonts w:ascii="Calibri" w:hAnsi="Calibri"/>
                <w:sz w:val="22"/>
                <w:szCs w:val="22"/>
              </w:rPr>
              <w:t xml:space="preserve"> </w:t>
            </w:r>
            <w:r w:rsidRPr="003E39A8">
              <w:rPr>
                <w:rFonts w:ascii="Calibri" w:hAnsi="Calibri"/>
                <w:sz w:val="22"/>
                <w:szCs w:val="22"/>
              </w:rPr>
              <w:t>[]</w:t>
            </w:r>
            <w:r w:rsidR="006922F9">
              <w:rPr>
                <w:rFonts w:ascii="Calibri" w:hAnsi="Calibri"/>
                <w:sz w:val="22"/>
                <w:szCs w:val="22"/>
              </w:rPr>
              <w:t xml:space="preserve"> </w:t>
            </w:r>
            <w:r w:rsidRPr="003E39A8">
              <w:rPr>
                <w:rFonts w:ascii="Calibri" w:hAnsi="Calibri"/>
                <w:sz w:val="22"/>
                <w:szCs w:val="22"/>
              </w:rPr>
              <w:t>Όχι</w:t>
            </w: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Εάν</w:t>
            </w:r>
            <w:r w:rsidR="006922F9">
              <w:rPr>
                <w:rFonts w:ascii="Calibri" w:hAnsi="Calibri"/>
                <w:i/>
                <w:sz w:val="22"/>
                <w:szCs w:val="22"/>
              </w:rPr>
              <w:t xml:space="preserve"> </w:t>
            </w:r>
            <w:r w:rsidRPr="003E39A8">
              <w:rPr>
                <w:rFonts w:ascii="Calibri" w:hAnsi="Calibri"/>
                <w:i/>
                <w:sz w:val="22"/>
                <w:szCs w:val="22"/>
              </w:rPr>
              <w:t>η</w:t>
            </w:r>
            <w:r w:rsidR="006922F9">
              <w:rPr>
                <w:rFonts w:ascii="Calibri" w:hAnsi="Calibri"/>
                <w:i/>
                <w:sz w:val="22"/>
                <w:szCs w:val="22"/>
              </w:rPr>
              <w:t xml:space="preserve"> </w:t>
            </w:r>
            <w:r w:rsidRPr="003E39A8">
              <w:rPr>
                <w:rFonts w:ascii="Calibri" w:hAnsi="Calibri"/>
                <w:i/>
                <w:sz w:val="22"/>
                <w:szCs w:val="22"/>
              </w:rPr>
              <w:t>σχετική</w:t>
            </w:r>
            <w:r w:rsidR="006922F9">
              <w:rPr>
                <w:rFonts w:ascii="Calibri" w:hAnsi="Calibri"/>
                <w:i/>
                <w:sz w:val="22"/>
                <w:szCs w:val="22"/>
              </w:rPr>
              <w:t xml:space="preserve"> </w:t>
            </w:r>
            <w:r w:rsidRPr="003E39A8">
              <w:rPr>
                <w:rFonts w:ascii="Calibri" w:hAnsi="Calibri"/>
                <w:i/>
                <w:sz w:val="22"/>
                <w:szCs w:val="22"/>
              </w:rPr>
              <w:t>τεκμηρίωση</w:t>
            </w:r>
            <w:r w:rsidR="006922F9">
              <w:rPr>
                <w:rFonts w:ascii="Calibri" w:hAnsi="Calibri"/>
                <w:i/>
                <w:sz w:val="22"/>
                <w:szCs w:val="22"/>
              </w:rPr>
              <w:t xml:space="preserve"> </w:t>
            </w:r>
            <w:r w:rsidRPr="003E39A8">
              <w:rPr>
                <w:rFonts w:ascii="Calibri" w:hAnsi="Calibri"/>
                <w:i/>
                <w:sz w:val="22"/>
                <w:szCs w:val="22"/>
              </w:rPr>
              <w:t>διατίθεται</w:t>
            </w:r>
            <w:r w:rsidR="006922F9">
              <w:rPr>
                <w:rFonts w:ascii="Calibri" w:hAnsi="Calibri"/>
                <w:i/>
                <w:sz w:val="22"/>
                <w:szCs w:val="22"/>
              </w:rPr>
              <w:t xml:space="preserve"> </w:t>
            </w:r>
            <w:r w:rsidRPr="003E39A8">
              <w:rPr>
                <w:rFonts w:ascii="Calibri" w:hAnsi="Calibri"/>
                <w:i/>
                <w:sz w:val="22"/>
                <w:szCs w:val="22"/>
              </w:rPr>
              <w:t>ηλεκτρονικά,</w:t>
            </w:r>
            <w:r w:rsidR="006922F9">
              <w:rPr>
                <w:rFonts w:ascii="Calibri" w:hAnsi="Calibri"/>
                <w:i/>
                <w:sz w:val="22"/>
                <w:szCs w:val="22"/>
              </w:rPr>
              <w:t xml:space="preserve"> </w:t>
            </w:r>
            <w:r w:rsidRPr="003E39A8">
              <w:rPr>
                <w:rFonts w:ascii="Calibri" w:hAnsi="Calibri"/>
                <w:i/>
                <w:sz w:val="22"/>
                <w:szCs w:val="22"/>
              </w:rPr>
              <w:t>αναφέρετε:</w:t>
            </w:r>
            <w:r w:rsidR="006922F9">
              <w:rPr>
                <w:rFonts w:ascii="Calibri" w:hAnsi="Calibri"/>
                <w:i/>
                <w:sz w:val="22"/>
                <w:szCs w:val="22"/>
              </w:rPr>
              <w:t xml:space="preserve"> </w:t>
            </w:r>
            <w:r w:rsidRPr="003E39A8">
              <w:rPr>
                <w:rFonts w:ascii="Calibri" w:hAnsi="Calibri"/>
                <w:i/>
                <w:sz w:val="22"/>
                <w:szCs w:val="22"/>
              </w:rPr>
              <w:t>(διαδικτυακή</w:t>
            </w:r>
            <w:r w:rsidR="006922F9">
              <w:rPr>
                <w:rFonts w:ascii="Calibri" w:hAnsi="Calibri"/>
                <w:i/>
                <w:sz w:val="22"/>
                <w:szCs w:val="22"/>
              </w:rPr>
              <w:t xml:space="preserve"> </w:t>
            </w:r>
            <w:r w:rsidRPr="003E39A8">
              <w:rPr>
                <w:rFonts w:ascii="Calibri" w:hAnsi="Calibri"/>
                <w:i/>
                <w:sz w:val="22"/>
                <w:szCs w:val="22"/>
              </w:rPr>
              <w:t>διεύθυνση,</w:t>
            </w:r>
            <w:r w:rsidR="006922F9">
              <w:rPr>
                <w:rFonts w:ascii="Calibri" w:hAnsi="Calibri"/>
                <w:i/>
                <w:sz w:val="22"/>
                <w:szCs w:val="22"/>
              </w:rPr>
              <w:t xml:space="preserve"> </w:t>
            </w:r>
            <w:r w:rsidRPr="003E39A8">
              <w:rPr>
                <w:rFonts w:ascii="Calibri" w:hAnsi="Calibri"/>
                <w:i/>
                <w:sz w:val="22"/>
                <w:szCs w:val="22"/>
              </w:rPr>
              <w:t>αρχή</w:t>
            </w:r>
            <w:r w:rsidR="006922F9">
              <w:rPr>
                <w:rFonts w:ascii="Calibri" w:hAnsi="Calibri"/>
                <w:i/>
                <w:sz w:val="22"/>
                <w:szCs w:val="22"/>
              </w:rPr>
              <w:t xml:space="preserve"> </w:t>
            </w:r>
            <w:r w:rsidRPr="003E39A8">
              <w:rPr>
                <w:rFonts w:ascii="Calibri" w:hAnsi="Calibri"/>
                <w:i/>
                <w:sz w:val="22"/>
                <w:szCs w:val="22"/>
              </w:rPr>
              <w:t>ή</w:t>
            </w:r>
            <w:r w:rsidR="006922F9">
              <w:rPr>
                <w:rFonts w:ascii="Calibri" w:hAnsi="Calibri"/>
                <w:i/>
                <w:sz w:val="22"/>
                <w:szCs w:val="22"/>
              </w:rPr>
              <w:t xml:space="preserve"> </w:t>
            </w:r>
            <w:r w:rsidRPr="003E39A8">
              <w:rPr>
                <w:rFonts w:ascii="Calibri" w:hAnsi="Calibri"/>
                <w:i/>
                <w:sz w:val="22"/>
                <w:szCs w:val="22"/>
              </w:rPr>
              <w:t>φορέας</w:t>
            </w:r>
            <w:r w:rsidR="006922F9">
              <w:rPr>
                <w:rFonts w:ascii="Calibri" w:hAnsi="Calibri"/>
                <w:i/>
                <w:sz w:val="22"/>
                <w:szCs w:val="22"/>
              </w:rPr>
              <w:t xml:space="preserve"> </w:t>
            </w:r>
            <w:r w:rsidRPr="003E39A8">
              <w:rPr>
                <w:rFonts w:ascii="Calibri" w:hAnsi="Calibri"/>
                <w:i/>
                <w:sz w:val="22"/>
                <w:szCs w:val="22"/>
              </w:rPr>
              <w:t>έκδοσης,</w:t>
            </w:r>
            <w:r w:rsidR="006922F9">
              <w:rPr>
                <w:rFonts w:ascii="Calibri" w:hAnsi="Calibri"/>
                <w:i/>
                <w:sz w:val="22"/>
                <w:szCs w:val="22"/>
              </w:rPr>
              <w:t xml:space="preserve"> </w:t>
            </w:r>
            <w:r w:rsidRPr="003E39A8">
              <w:rPr>
                <w:rFonts w:ascii="Calibri" w:hAnsi="Calibri"/>
                <w:i/>
                <w:sz w:val="22"/>
                <w:szCs w:val="22"/>
              </w:rPr>
              <w:t>επακριβή</w:t>
            </w:r>
            <w:r w:rsidR="006922F9">
              <w:rPr>
                <w:rFonts w:ascii="Calibri" w:hAnsi="Calibri"/>
                <w:i/>
                <w:sz w:val="22"/>
                <w:szCs w:val="22"/>
              </w:rPr>
              <w:t xml:space="preserve"> </w:t>
            </w:r>
            <w:r w:rsidRPr="003E39A8">
              <w:rPr>
                <w:rFonts w:ascii="Calibri" w:hAnsi="Calibri"/>
                <w:i/>
                <w:sz w:val="22"/>
                <w:szCs w:val="22"/>
              </w:rPr>
              <w:lastRenderedPageBreak/>
              <w:t>στοιχεία</w:t>
            </w:r>
            <w:r w:rsidR="006922F9">
              <w:rPr>
                <w:rFonts w:ascii="Calibri" w:hAnsi="Calibri"/>
                <w:i/>
                <w:sz w:val="22"/>
                <w:szCs w:val="22"/>
              </w:rPr>
              <w:t xml:space="preserve"> </w:t>
            </w:r>
            <w:r w:rsidRPr="003E39A8">
              <w:rPr>
                <w:rFonts w:ascii="Calibri" w:hAnsi="Calibri"/>
                <w:i/>
                <w:sz w:val="22"/>
                <w:szCs w:val="22"/>
              </w:rPr>
              <w:t>αναφοράς</w:t>
            </w:r>
            <w:r w:rsidR="006922F9">
              <w:rPr>
                <w:rFonts w:ascii="Calibri" w:hAnsi="Calibri"/>
                <w:i/>
                <w:sz w:val="22"/>
                <w:szCs w:val="22"/>
              </w:rPr>
              <w:t xml:space="preserve"> </w:t>
            </w:r>
            <w:r w:rsidRPr="003E39A8">
              <w:rPr>
                <w:rFonts w:ascii="Calibri" w:hAnsi="Calibri"/>
                <w:i/>
                <w:sz w:val="22"/>
                <w:szCs w:val="22"/>
              </w:rPr>
              <w:t>των</w:t>
            </w:r>
            <w:r w:rsidR="006922F9">
              <w:rPr>
                <w:rFonts w:ascii="Calibri" w:hAnsi="Calibri"/>
                <w:i/>
                <w:sz w:val="22"/>
                <w:szCs w:val="22"/>
              </w:rPr>
              <w:t xml:space="preserve"> </w:t>
            </w:r>
            <w:r w:rsidRPr="003E39A8">
              <w:rPr>
                <w:rFonts w:ascii="Calibri" w:hAnsi="Calibri"/>
                <w:i/>
                <w:sz w:val="22"/>
                <w:szCs w:val="22"/>
              </w:rPr>
              <w:t>εγγράφων):</w:t>
            </w:r>
          </w:p>
          <w:p w:rsidR="00D3109F" w:rsidRPr="003E39A8" w:rsidRDefault="00D3109F" w:rsidP="00350EEF">
            <w:pPr>
              <w:rPr>
                <w:rFonts w:ascii="Calibri" w:hAnsi="Calibri"/>
                <w:b/>
                <w:sz w:val="22"/>
                <w:szCs w:val="22"/>
              </w:rPr>
            </w:pPr>
            <w:r w:rsidRPr="003E39A8">
              <w:rPr>
                <w:rFonts w:ascii="Calibri" w:hAnsi="Calibri"/>
                <w:i/>
                <w:sz w:val="22"/>
                <w:szCs w:val="22"/>
              </w:rPr>
              <w:t>[……][……][……][……]</w:t>
            </w:r>
            <w:r w:rsidRPr="003E39A8">
              <w:rPr>
                <w:rStyle w:val="aff5"/>
                <w:rFonts w:ascii="Calibri" w:hAnsi="Calibri"/>
                <w:sz w:val="22"/>
                <w:szCs w:val="22"/>
                <w:vertAlign w:val="superscript"/>
              </w:rPr>
              <w:footnoteReference w:id="17"/>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lastRenderedPageBreak/>
              <w:t>Εάν</w:t>
            </w:r>
            <w:r w:rsidR="006922F9">
              <w:rPr>
                <w:rFonts w:ascii="Calibri" w:hAnsi="Calibri"/>
                <w:b/>
                <w:sz w:val="22"/>
                <w:szCs w:val="22"/>
              </w:rPr>
              <w:t xml:space="preserve"> </w:t>
            </w:r>
            <w:r w:rsidRPr="003E39A8">
              <w:rPr>
                <w:rFonts w:ascii="Calibri" w:hAnsi="Calibri"/>
                <w:b/>
                <w:sz w:val="22"/>
                <w:szCs w:val="22"/>
              </w:rPr>
              <w:t>ναι</w:t>
            </w:r>
            <w:r w:rsidRPr="003E39A8">
              <w:rPr>
                <w:rFonts w:ascii="Calibri" w:hAnsi="Calibri"/>
                <w:sz w:val="22"/>
                <w:szCs w:val="22"/>
              </w:rPr>
              <w:t>,</w:t>
            </w:r>
            <w:r w:rsidR="006922F9">
              <w:rPr>
                <w:rFonts w:ascii="Calibri" w:hAnsi="Calibri"/>
                <w:sz w:val="22"/>
                <w:szCs w:val="22"/>
              </w:rPr>
              <w:t xml:space="preserve"> </w:t>
            </w:r>
            <w:r w:rsidRPr="003E39A8">
              <w:rPr>
                <w:rFonts w:ascii="Calibri" w:hAnsi="Calibri"/>
                <w:sz w:val="22"/>
                <w:szCs w:val="22"/>
              </w:rPr>
              <w:t>αναφέρετε</w:t>
            </w:r>
            <w:r w:rsidRPr="003E39A8">
              <w:rPr>
                <w:rStyle w:val="aff5"/>
                <w:rFonts w:ascii="Calibri" w:hAnsi="Calibri"/>
                <w:sz w:val="22"/>
                <w:szCs w:val="22"/>
                <w:vertAlign w:val="superscript"/>
              </w:rPr>
              <w:footnoteReference w:id="18"/>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α)</w:t>
            </w:r>
            <w:r w:rsidR="006922F9">
              <w:rPr>
                <w:rFonts w:ascii="Calibri" w:hAnsi="Calibri"/>
                <w:sz w:val="22"/>
                <w:szCs w:val="22"/>
              </w:rPr>
              <w:t xml:space="preserve"> </w:t>
            </w:r>
            <w:r w:rsidRPr="003E39A8">
              <w:rPr>
                <w:rFonts w:ascii="Calibri" w:hAnsi="Calibri"/>
                <w:sz w:val="22"/>
                <w:szCs w:val="22"/>
              </w:rPr>
              <w:t>Ημερομηνία</w:t>
            </w:r>
            <w:r w:rsidR="006922F9">
              <w:rPr>
                <w:rFonts w:ascii="Calibri" w:hAnsi="Calibri"/>
                <w:sz w:val="22"/>
                <w:szCs w:val="22"/>
              </w:rPr>
              <w:t xml:space="preserve"> </w:t>
            </w:r>
            <w:r w:rsidRPr="003E39A8">
              <w:rPr>
                <w:rFonts w:ascii="Calibri" w:hAnsi="Calibri"/>
                <w:sz w:val="22"/>
                <w:szCs w:val="22"/>
              </w:rPr>
              <w:t>της</w:t>
            </w:r>
            <w:r w:rsidR="006922F9">
              <w:rPr>
                <w:rFonts w:ascii="Calibri" w:hAnsi="Calibri"/>
                <w:sz w:val="22"/>
                <w:szCs w:val="22"/>
              </w:rPr>
              <w:t xml:space="preserve"> </w:t>
            </w:r>
            <w:r w:rsidRPr="003E39A8">
              <w:rPr>
                <w:rFonts w:ascii="Calibri" w:hAnsi="Calibri"/>
                <w:sz w:val="22"/>
                <w:szCs w:val="22"/>
              </w:rPr>
              <w:t>καταδικαστικής</w:t>
            </w:r>
            <w:r w:rsidR="006922F9">
              <w:rPr>
                <w:rFonts w:ascii="Calibri" w:hAnsi="Calibri"/>
                <w:sz w:val="22"/>
                <w:szCs w:val="22"/>
              </w:rPr>
              <w:t xml:space="preserve"> </w:t>
            </w:r>
            <w:r w:rsidRPr="003E39A8">
              <w:rPr>
                <w:rFonts w:ascii="Calibri" w:hAnsi="Calibri"/>
                <w:sz w:val="22"/>
                <w:szCs w:val="22"/>
              </w:rPr>
              <w:t>απόφασης</w:t>
            </w:r>
            <w:r w:rsidR="006922F9">
              <w:rPr>
                <w:rFonts w:ascii="Calibri" w:hAnsi="Calibri"/>
                <w:sz w:val="22"/>
                <w:szCs w:val="22"/>
              </w:rPr>
              <w:t xml:space="preserve"> </w:t>
            </w:r>
            <w:r w:rsidRPr="003E39A8">
              <w:rPr>
                <w:rFonts w:ascii="Calibri" w:hAnsi="Calibri"/>
                <w:sz w:val="22"/>
                <w:szCs w:val="22"/>
              </w:rPr>
              <w:t>προσδιορίζοντας</w:t>
            </w:r>
            <w:r w:rsidR="006922F9">
              <w:rPr>
                <w:rFonts w:ascii="Calibri" w:hAnsi="Calibri"/>
                <w:sz w:val="22"/>
                <w:szCs w:val="22"/>
              </w:rPr>
              <w:t xml:space="preserve"> </w:t>
            </w:r>
            <w:r w:rsidRPr="003E39A8">
              <w:rPr>
                <w:rFonts w:ascii="Calibri" w:hAnsi="Calibri"/>
                <w:sz w:val="22"/>
                <w:szCs w:val="22"/>
              </w:rPr>
              <w:t>ποιο</w:t>
            </w:r>
            <w:r w:rsidR="006922F9">
              <w:rPr>
                <w:rFonts w:ascii="Calibri" w:hAnsi="Calibri"/>
                <w:sz w:val="22"/>
                <w:szCs w:val="22"/>
              </w:rPr>
              <w:t xml:space="preserve"> </w:t>
            </w:r>
            <w:r w:rsidRPr="003E39A8">
              <w:rPr>
                <w:rFonts w:ascii="Calibri" w:hAnsi="Calibri"/>
                <w:sz w:val="22"/>
                <w:szCs w:val="22"/>
              </w:rPr>
              <w:t>από</w:t>
            </w:r>
            <w:r w:rsidR="006922F9">
              <w:rPr>
                <w:rFonts w:ascii="Calibri" w:hAnsi="Calibri"/>
                <w:sz w:val="22"/>
                <w:szCs w:val="22"/>
              </w:rPr>
              <w:t xml:space="preserve"> </w:t>
            </w:r>
            <w:r w:rsidRPr="003E39A8">
              <w:rPr>
                <w:rFonts w:ascii="Calibri" w:hAnsi="Calibri"/>
                <w:sz w:val="22"/>
                <w:szCs w:val="22"/>
              </w:rPr>
              <w:t>τα</w:t>
            </w:r>
            <w:r w:rsidR="006922F9">
              <w:rPr>
                <w:rFonts w:ascii="Calibri" w:hAnsi="Calibri"/>
                <w:sz w:val="22"/>
                <w:szCs w:val="22"/>
              </w:rPr>
              <w:t xml:space="preserve"> </w:t>
            </w:r>
            <w:r w:rsidRPr="003E39A8">
              <w:rPr>
                <w:rFonts w:ascii="Calibri" w:hAnsi="Calibri"/>
                <w:sz w:val="22"/>
                <w:szCs w:val="22"/>
              </w:rPr>
              <w:t>σημεία</w:t>
            </w:r>
            <w:r w:rsidR="006922F9">
              <w:rPr>
                <w:rFonts w:ascii="Calibri" w:hAnsi="Calibri"/>
                <w:sz w:val="22"/>
                <w:szCs w:val="22"/>
              </w:rPr>
              <w:t xml:space="preserve"> </w:t>
            </w:r>
            <w:r w:rsidRPr="003E39A8">
              <w:rPr>
                <w:rFonts w:ascii="Calibri" w:hAnsi="Calibri"/>
                <w:sz w:val="22"/>
                <w:szCs w:val="22"/>
              </w:rPr>
              <w:t>1</w:t>
            </w:r>
            <w:r w:rsidR="006922F9">
              <w:rPr>
                <w:rFonts w:ascii="Calibri" w:hAnsi="Calibri"/>
                <w:sz w:val="22"/>
                <w:szCs w:val="22"/>
              </w:rPr>
              <w:t xml:space="preserve"> </w:t>
            </w:r>
            <w:r w:rsidRPr="003E39A8">
              <w:rPr>
                <w:rFonts w:ascii="Calibri" w:hAnsi="Calibri"/>
                <w:sz w:val="22"/>
                <w:szCs w:val="22"/>
              </w:rPr>
              <w:t>έως</w:t>
            </w:r>
            <w:r w:rsidR="006922F9">
              <w:rPr>
                <w:rFonts w:ascii="Calibri" w:hAnsi="Calibri"/>
                <w:sz w:val="22"/>
                <w:szCs w:val="22"/>
              </w:rPr>
              <w:t xml:space="preserve"> </w:t>
            </w:r>
            <w:r w:rsidRPr="003E39A8">
              <w:rPr>
                <w:rFonts w:ascii="Calibri" w:hAnsi="Calibri"/>
                <w:sz w:val="22"/>
                <w:szCs w:val="22"/>
              </w:rPr>
              <w:t>6</w:t>
            </w:r>
            <w:r w:rsidR="006922F9">
              <w:rPr>
                <w:rFonts w:ascii="Calibri" w:hAnsi="Calibri"/>
                <w:sz w:val="22"/>
                <w:szCs w:val="22"/>
              </w:rPr>
              <w:t xml:space="preserve"> </w:t>
            </w:r>
            <w:r w:rsidRPr="003E39A8">
              <w:rPr>
                <w:rFonts w:ascii="Calibri" w:hAnsi="Calibri"/>
                <w:sz w:val="22"/>
                <w:szCs w:val="22"/>
              </w:rPr>
              <w:t>αφορά</w:t>
            </w:r>
            <w:r w:rsidR="006922F9">
              <w:rPr>
                <w:rFonts w:ascii="Calibri" w:hAnsi="Calibri"/>
                <w:sz w:val="22"/>
                <w:szCs w:val="22"/>
              </w:rPr>
              <w:t xml:space="preserve"> </w:t>
            </w:r>
            <w:r w:rsidRPr="003E39A8">
              <w:rPr>
                <w:rFonts w:ascii="Calibri" w:hAnsi="Calibri"/>
                <w:sz w:val="22"/>
                <w:szCs w:val="22"/>
              </w:rPr>
              <w:t>και</w:t>
            </w:r>
            <w:r w:rsidR="006922F9">
              <w:rPr>
                <w:rFonts w:ascii="Calibri" w:hAnsi="Calibri"/>
                <w:sz w:val="22"/>
                <w:szCs w:val="22"/>
              </w:rPr>
              <w:t xml:space="preserve"> </w:t>
            </w:r>
            <w:r w:rsidRPr="003E39A8">
              <w:rPr>
                <w:rFonts w:ascii="Calibri" w:hAnsi="Calibri"/>
                <w:sz w:val="22"/>
                <w:szCs w:val="22"/>
              </w:rPr>
              <w:t>τον</w:t>
            </w:r>
            <w:r w:rsidR="006922F9">
              <w:rPr>
                <w:rFonts w:ascii="Calibri" w:hAnsi="Calibri"/>
                <w:sz w:val="22"/>
                <w:szCs w:val="22"/>
              </w:rPr>
              <w:t xml:space="preserve"> </w:t>
            </w:r>
            <w:r w:rsidRPr="003E39A8">
              <w:rPr>
                <w:rFonts w:ascii="Calibri" w:hAnsi="Calibri"/>
                <w:sz w:val="22"/>
                <w:szCs w:val="22"/>
              </w:rPr>
              <w:t>λόγο</w:t>
            </w:r>
            <w:r w:rsidR="006922F9">
              <w:rPr>
                <w:rFonts w:ascii="Calibri" w:hAnsi="Calibri"/>
                <w:sz w:val="22"/>
                <w:szCs w:val="22"/>
              </w:rPr>
              <w:t xml:space="preserve"> </w:t>
            </w:r>
            <w:r w:rsidRPr="003E39A8">
              <w:rPr>
                <w:rFonts w:ascii="Calibri" w:hAnsi="Calibri"/>
                <w:sz w:val="22"/>
                <w:szCs w:val="22"/>
              </w:rPr>
              <w:t>ή</w:t>
            </w:r>
            <w:r w:rsidR="006922F9">
              <w:rPr>
                <w:rFonts w:ascii="Calibri" w:hAnsi="Calibri"/>
                <w:sz w:val="22"/>
                <w:szCs w:val="22"/>
              </w:rPr>
              <w:t xml:space="preserve"> </w:t>
            </w:r>
            <w:r w:rsidRPr="003E39A8">
              <w:rPr>
                <w:rFonts w:ascii="Calibri" w:hAnsi="Calibri"/>
                <w:sz w:val="22"/>
                <w:szCs w:val="22"/>
              </w:rPr>
              <w:t>τους</w:t>
            </w:r>
            <w:r w:rsidR="006922F9">
              <w:rPr>
                <w:rFonts w:ascii="Calibri" w:hAnsi="Calibri"/>
                <w:sz w:val="22"/>
                <w:szCs w:val="22"/>
              </w:rPr>
              <w:t xml:space="preserve"> </w:t>
            </w:r>
            <w:r w:rsidRPr="003E39A8">
              <w:rPr>
                <w:rFonts w:ascii="Calibri" w:hAnsi="Calibri"/>
                <w:sz w:val="22"/>
                <w:szCs w:val="22"/>
              </w:rPr>
              <w:t>λόγους</w:t>
            </w:r>
            <w:r w:rsidR="006922F9">
              <w:rPr>
                <w:rFonts w:ascii="Calibri" w:hAnsi="Calibri"/>
                <w:sz w:val="22"/>
                <w:szCs w:val="22"/>
              </w:rPr>
              <w:t xml:space="preserve"> </w:t>
            </w:r>
            <w:r w:rsidRPr="003E39A8">
              <w:rPr>
                <w:rFonts w:ascii="Calibri" w:hAnsi="Calibri"/>
                <w:sz w:val="22"/>
                <w:szCs w:val="22"/>
              </w:rPr>
              <w:t>της</w:t>
            </w:r>
            <w:r w:rsidR="006922F9">
              <w:rPr>
                <w:rFonts w:ascii="Calibri" w:hAnsi="Calibri"/>
                <w:sz w:val="22"/>
                <w:szCs w:val="22"/>
              </w:rPr>
              <w:t xml:space="preserve"> </w:t>
            </w:r>
            <w:r w:rsidRPr="003E39A8">
              <w:rPr>
                <w:rFonts w:ascii="Calibri" w:hAnsi="Calibri"/>
                <w:sz w:val="22"/>
                <w:szCs w:val="22"/>
              </w:rPr>
              <w:t>καταδίκης,</w:t>
            </w:r>
          </w:p>
          <w:p w:rsidR="00D3109F" w:rsidRPr="003E39A8" w:rsidRDefault="00D3109F" w:rsidP="00350EEF">
            <w:pPr>
              <w:rPr>
                <w:rFonts w:ascii="Calibri" w:hAnsi="Calibri"/>
                <w:sz w:val="22"/>
                <w:szCs w:val="22"/>
              </w:rPr>
            </w:pPr>
            <w:r w:rsidRPr="003E39A8">
              <w:rPr>
                <w:rFonts w:ascii="Calibri" w:hAnsi="Calibri"/>
                <w:sz w:val="22"/>
                <w:szCs w:val="22"/>
              </w:rPr>
              <w:t>β)</w:t>
            </w:r>
            <w:r w:rsidR="006922F9">
              <w:rPr>
                <w:rFonts w:ascii="Calibri" w:hAnsi="Calibri"/>
                <w:sz w:val="22"/>
                <w:szCs w:val="22"/>
              </w:rPr>
              <w:t xml:space="preserve"> </w:t>
            </w:r>
            <w:r w:rsidRPr="003E39A8">
              <w:rPr>
                <w:rFonts w:ascii="Calibri" w:hAnsi="Calibri"/>
                <w:sz w:val="22"/>
                <w:szCs w:val="22"/>
              </w:rPr>
              <w:t>Προσδιορίστε</w:t>
            </w:r>
            <w:r w:rsidR="006922F9">
              <w:rPr>
                <w:rFonts w:ascii="Calibri" w:hAnsi="Calibri"/>
                <w:sz w:val="22"/>
                <w:szCs w:val="22"/>
              </w:rPr>
              <w:t xml:space="preserve"> </w:t>
            </w:r>
            <w:r w:rsidRPr="003E39A8">
              <w:rPr>
                <w:rFonts w:ascii="Calibri" w:hAnsi="Calibri"/>
                <w:sz w:val="22"/>
                <w:szCs w:val="22"/>
              </w:rPr>
              <w:t>ποιος</w:t>
            </w:r>
            <w:r w:rsidR="006922F9">
              <w:rPr>
                <w:rFonts w:ascii="Calibri" w:hAnsi="Calibri"/>
                <w:sz w:val="22"/>
                <w:szCs w:val="22"/>
              </w:rPr>
              <w:t xml:space="preserve"> </w:t>
            </w:r>
            <w:r w:rsidRPr="003E39A8">
              <w:rPr>
                <w:rFonts w:ascii="Calibri" w:hAnsi="Calibri"/>
                <w:sz w:val="22"/>
                <w:szCs w:val="22"/>
              </w:rPr>
              <w:t>έχει</w:t>
            </w:r>
            <w:r w:rsidR="006922F9">
              <w:rPr>
                <w:rFonts w:ascii="Calibri" w:hAnsi="Calibri"/>
                <w:sz w:val="22"/>
                <w:szCs w:val="22"/>
              </w:rPr>
              <w:t xml:space="preserve"> </w:t>
            </w:r>
            <w:r w:rsidRPr="003E39A8">
              <w:rPr>
                <w:rFonts w:ascii="Calibri" w:hAnsi="Calibri"/>
                <w:sz w:val="22"/>
                <w:szCs w:val="22"/>
              </w:rPr>
              <w:t>καταδικαστεί</w:t>
            </w:r>
            <w:r w:rsidR="006922F9">
              <w:rPr>
                <w:rFonts w:ascii="Calibri" w:hAnsi="Calibri"/>
                <w:sz w:val="22"/>
                <w:szCs w:val="22"/>
              </w:rPr>
              <w:t xml:space="preserve"> </w:t>
            </w:r>
            <w:r w:rsidRPr="003E39A8">
              <w:rPr>
                <w:rFonts w:ascii="Calibri" w:hAnsi="Calibri"/>
                <w:sz w:val="22"/>
                <w:szCs w:val="22"/>
              </w:rPr>
              <w:t>[</w:t>
            </w:r>
            <w:r w:rsidR="006922F9">
              <w:rPr>
                <w:rFonts w:ascii="Calibri" w:hAnsi="Calibri"/>
                <w:sz w:val="22"/>
                <w:szCs w:val="22"/>
              </w:rPr>
              <w:t xml:space="preserve"> </w:t>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b/>
                <w:sz w:val="22"/>
                <w:szCs w:val="22"/>
              </w:rPr>
              <w:t>γ)</w:t>
            </w:r>
            <w:r w:rsidR="006922F9">
              <w:rPr>
                <w:rFonts w:ascii="Calibri" w:hAnsi="Calibri"/>
                <w:b/>
                <w:sz w:val="22"/>
                <w:szCs w:val="22"/>
              </w:rPr>
              <w:t xml:space="preserve"> </w:t>
            </w:r>
            <w:r w:rsidRPr="003E39A8">
              <w:rPr>
                <w:rFonts w:ascii="Calibri" w:hAnsi="Calibri"/>
                <w:b/>
                <w:bCs/>
                <w:sz w:val="22"/>
                <w:szCs w:val="22"/>
              </w:rPr>
              <w:t>Εάν</w:t>
            </w:r>
            <w:r w:rsidR="006922F9">
              <w:rPr>
                <w:rFonts w:ascii="Calibri" w:hAnsi="Calibri"/>
                <w:b/>
                <w:bCs/>
                <w:sz w:val="22"/>
                <w:szCs w:val="22"/>
              </w:rPr>
              <w:t xml:space="preserve"> </w:t>
            </w:r>
            <w:r w:rsidRPr="003E39A8">
              <w:rPr>
                <w:rFonts w:ascii="Calibri" w:hAnsi="Calibri"/>
                <w:b/>
                <w:bCs/>
                <w:sz w:val="22"/>
                <w:szCs w:val="22"/>
              </w:rPr>
              <w:t>ορίζεται</w:t>
            </w:r>
            <w:r w:rsidR="006922F9">
              <w:rPr>
                <w:rFonts w:ascii="Calibri" w:hAnsi="Calibri"/>
                <w:b/>
                <w:bCs/>
                <w:sz w:val="22"/>
                <w:szCs w:val="22"/>
              </w:rPr>
              <w:t xml:space="preserve"> </w:t>
            </w:r>
            <w:r w:rsidRPr="003E39A8">
              <w:rPr>
                <w:rFonts w:ascii="Calibri" w:hAnsi="Calibri"/>
                <w:b/>
                <w:bCs/>
                <w:sz w:val="22"/>
                <w:szCs w:val="22"/>
              </w:rPr>
              <w:t>απευθείας</w:t>
            </w:r>
            <w:r w:rsidR="006922F9">
              <w:rPr>
                <w:rFonts w:ascii="Calibri" w:hAnsi="Calibri"/>
                <w:b/>
                <w:bCs/>
                <w:sz w:val="22"/>
                <w:szCs w:val="22"/>
              </w:rPr>
              <w:t xml:space="preserve"> </w:t>
            </w:r>
            <w:r w:rsidRPr="003E39A8">
              <w:rPr>
                <w:rFonts w:ascii="Calibri" w:hAnsi="Calibri"/>
                <w:b/>
                <w:bCs/>
                <w:sz w:val="22"/>
                <w:szCs w:val="22"/>
              </w:rPr>
              <w:t>στην</w:t>
            </w:r>
            <w:r w:rsidR="006922F9">
              <w:rPr>
                <w:rFonts w:ascii="Calibri" w:hAnsi="Calibri"/>
                <w:b/>
                <w:bCs/>
                <w:sz w:val="22"/>
                <w:szCs w:val="22"/>
              </w:rPr>
              <w:t xml:space="preserve"> </w:t>
            </w:r>
            <w:r w:rsidRPr="003E39A8">
              <w:rPr>
                <w:rFonts w:ascii="Calibri" w:hAnsi="Calibri"/>
                <w:b/>
                <w:bCs/>
                <w:sz w:val="22"/>
                <w:szCs w:val="22"/>
              </w:rPr>
              <w:t>καταδικαστική</w:t>
            </w:r>
            <w:r w:rsidR="006922F9">
              <w:rPr>
                <w:rFonts w:ascii="Calibri" w:hAnsi="Calibri"/>
                <w:b/>
                <w:bCs/>
                <w:sz w:val="22"/>
                <w:szCs w:val="22"/>
              </w:rPr>
              <w:t xml:space="preserve"> </w:t>
            </w:r>
            <w:r w:rsidRPr="003E39A8">
              <w:rPr>
                <w:rFonts w:ascii="Calibri" w:hAnsi="Calibri"/>
                <w:b/>
                <w:bCs/>
                <w:sz w:val="22"/>
                <w:szCs w:val="22"/>
              </w:rPr>
              <w:t>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w:t>
            </w:r>
            <w:r w:rsidR="006922F9">
              <w:rPr>
                <w:rFonts w:ascii="Calibri" w:hAnsi="Calibri"/>
                <w:sz w:val="22"/>
                <w:szCs w:val="22"/>
              </w:rPr>
              <w:t xml:space="preserve"> </w:t>
            </w:r>
            <w:r w:rsidRPr="003E39A8">
              <w:rPr>
                <w:rFonts w:ascii="Calibri" w:hAnsi="Calibri"/>
                <w:sz w:val="22"/>
                <w:szCs w:val="22"/>
              </w:rPr>
              <w:t>Ημερομηνία:[</w:t>
            </w:r>
            <w:r w:rsidR="006922F9">
              <w:rPr>
                <w:rFonts w:ascii="Calibri" w:hAnsi="Calibri"/>
                <w:sz w:val="22"/>
                <w:szCs w:val="22"/>
              </w:rPr>
              <w:t xml:space="preserve"> </w:t>
            </w:r>
            <w:r w:rsidRPr="003E39A8">
              <w:rPr>
                <w:rFonts w:ascii="Calibri" w:hAnsi="Calibri"/>
                <w:sz w:val="22"/>
                <w:szCs w:val="22"/>
              </w:rPr>
              <w:t>],</w:t>
            </w:r>
            <w:r w:rsidR="006922F9">
              <w:rPr>
                <w:rFonts w:ascii="Calibri" w:hAnsi="Calibri"/>
                <w:sz w:val="22"/>
                <w:szCs w:val="22"/>
              </w:rPr>
              <w:t xml:space="preserve"> </w:t>
            </w:r>
          </w:p>
          <w:p w:rsidR="00D3109F" w:rsidRPr="003E39A8" w:rsidRDefault="00D3109F" w:rsidP="00350EEF">
            <w:pPr>
              <w:rPr>
                <w:rFonts w:ascii="Calibri" w:hAnsi="Calibri"/>
                <w:sz w:val="22"/>
                <w:szCs w:val="22"/>
              </w:rPr>
            </w:pPr>
            <w:r w:rsidRPr="003E39A8">
              <w:rPr>
                <w:rFonts w:ascii="Calibri" w:hAnsi="Calibri"/>
                <w:sz w:val="22"/>
                <w:szCs w:val="22"/>
              </w:rPr>
              <w:t>σημείο-(-α):</w:t>
            </w:r>
            <w:r w:rsidR="006922F9">
              <w:rPr>
                <w:rFonts w:ascii="Calibri" w:hAnsi="Calibri"/>
                <w:sz w:val="22"/>
                <w:szCs w:val="22"/>
              </w:rPr>
              <w:t xml:space="preserve"> </w:t>
            </w:r>
            <w:r w:rsidRPr="003E39A8">
              <w:rPr>
                <w:rFonts w:ascii="Calibri" w:hAnsi="Calibri"/>
                <w:sz w:val="22"/>
                <w:szCs w:val="22"/>
              </w:rPr>
              <w:t>[</w:t>
            </w:r>
            <w:r w:rsidR="006922F9">
              <w:rPr>
                <w:rFonts w:ascii="Calibri" w:hAnsi="Calibri"/>
                <w:sz w:val="22"/>
                <w:szCs w:val="22"/>
              </w:rPr>
              <w:t xml:space="preserve"> </w:t>
            </w:r>
            <w:r w:rsidRPr="003E39A8">
              <w:rPr>
                <w:rFonts w:ascii="Calibri" w:hAnsi="Calibri"/>
                <w:sz w:val="22"/>
                <w:szCs w:val="22"/>
              </w:rPr>
              <w:t>],</w:t>
            </w:r>
            <w:r w:rsidR="006922F9">
              <w:rPr>
                <w:rFonts w:ascii="Calibri" w:hAnsi="Calibri"/>
                <w:sz w:val="22"/>
                <w:szCs w:val="22"/>
              </w:rPr>
              <w:t xml:space="preserve"> </w:t>
            </w:r>
          </w:p>
          <w:p w:rsidR="00D3109F" w:rsidRPr="003E39A8" w:rsidRDefault="00D3109F" w:rsidP="00350EEF">
            <w:pPr>
              <w:rPr>
                <w:rFonts w:ascii="Calibri" w:hAnsi="Calibri"/>
                <w:sz w:val="22"/>
                <w:szCs w:val="22"/>
              </w:rPr>
            </w:pPr>
            <w:r w:rsidRPr="003E39A8">
              <w:rPr>
                <w:rFonts w:ascii="Calibri" w:hAnsi="Calibri"/>
                <w:sz w:val="22"/>
                <w:szCs w:val="22"/>
              </w:rPr>
              <w:t>λόγος(-οι):[</w:t>
            </w:r>
            <w:r w:rsidR="006922F9">
              <w:rPr>
                <w:rFonts w:ascii="Calibri" w:hAnsi="Calibri"/>
                <w:sz w:val="22"/>
                <w:szCs w:val="22"/>
              </w:rPr>
              <w:t xml:space="preserve"> </w:t>
            </w: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β)</w:t>
            </w:r>
            <w:r w:rsidR="006922F9">
              <w:rPr>
                <w:rFonts w:ascii="Calibri" w:hAnsi="Calibri"/>
                <w:sz w:val="22"/>
                <w:szCs w:val="22"/>
              </w:rPr>
              <w:t xml:space="preserve"> </w:t>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γ)</w:t>
            </w:r>
            <w:r w:rsidR="006922F9">
              <w:rPr>
                <w:rFonts w:ascii="Calibri" w:hAnsi="Calibri"/>
                <w:sz w:val="22"/>
                <w:szCs w:val="22"/>
              </w:rPr>
              <w:t xml:space="preserve"> </w:t>
            </w:r>
            <w:r w:rsidRPr="003E39A8">
              <w:rPr>
                <w:rFonts w:ascii="Calibri" w:hAnsi="Calibri"/>
                <w:sz w:val="22"/>
                <w:szCs w:val="22"/>
              </w:rPr>
              <w:t>Διάρκεια</w:t>
            </w:r>
            <w:r w:rsidR="006922F9">
              <w:rPr>
                <w:rFonts w:ascii="Calibri" w:hAnsi="Calibri"/>
                <w:sz w:val="22"/>
                <w:szCs w:val="22"/>
              </w:rPr>
              <w:t xml:space="preserve"> </w:t>
            </w:r>
            <w:r w:rsidRPr="003E39A8">
              <w:rPr>
                <w:rFonts w:ascii="Calibri" w:hAnsi="Calibri"/>
                <w:sz w:val="22"/>
                <w:szCs w:val="22"/>
              </w:rPr>
              <w:t>της</w:t>
            </w:r>
            <w:r w:rsidR="006922F9">
              <w:rPr>
                <w:rFonts w:ascii="Calibri" w:hAnsi="Calibri"/>
                <w:sz w:val="22"/>
                <w:szCs w:val="22"/>
              </w:rPr>
              <w:t xml:space="preserve"> </w:t>
            </w:r>
            <w:r w:rsidRPr="003E39A8">
              <w:rPr>
                <w:rFonts w:ascii="Calibri" w:hAnsi="Calibri"/>
                <w:sz w:val="22"/>
                <w:szCs w:val="22"/>
              </w:rPr>
              <w:t>περιόδου</w:t>
            </w:r>
            <w:r w:rsidR="006922F9">
              <w:rPr>
                <w:rFonts w:ascii="Calibri" w:hAnsi="Calibri"/>
                <w:sz w:val="22"/>
                <w:szCs w:val="22"/>
              </w:rPr>
              <w:t xml:space="preserve"> </w:t>
            </w:r>
            <w:r w:rsidRPr="003E39A8">
              <w:rPr>
                <w:rFonts w:ascii="Calibri" w:hAnsi="Calibri"/>
                <w:sz w:val="22"/>
                <w:szCs w:val="22"/>
              </w:rPr>
              <w:t>αποκλεισμού</w:t>
            </w:r>
            <w:r w:rsidR="006922F9">
              <w:rPr>
                <w:rFonts w:ascii="Calibri" w:hAnsi="Calibri"/>
                <w:sz w:val="22"/>
                <w:szCs w:val="22"/>
              </w:rPr>
              <w:t xml:space="preserve"> </w:t>
            </w:r>
            <w:r w:rsidRPr="003E39A8">
              <w:rPr>
                <w:rFonts w:ascii="Calibri" w:hAnsi="Calibri"/>
                <w:sz w:val="22"/>
                <w:szCs w:val="22"/>
              </w:rPr>
              <w:t>[……]</w:t>
            </w:r>
            <w:r w:rsidR="006922F9">
              <w:rPr>
                <w:rFonts w:ascii="Calibri" w:hAnsi="Calibri"/>
                <w:sz w:val="22"/>
                <w:szCs w:val="22"/>
              </w:rPr>
              <w:t xml:space="preserve"> </w:t>
            </w:r>
            <w:r w:rsidRPr="003E39A8">
              <w:rPr>
                <w:rFonts w:ascii="Calibri" w:hAnsi="Calibri"/>
                <w:sz w:val="22"/>
                <w:szCs w:val="22"/>
              </w:rPr>
              <w:t>και</w:t>
            </w:r>
            <w:r w:rsidR="006922F9">
              <w:rPr>
                <w:rFonts w:ascii="Calibri" w:hAnsi="Calibri"/>
                <w:sz w:val="22"/>
                <w:szCs w:val="22"/>
              </w:rPr>
              <w:t xml:space="preserve"> </w:t>
            </w:r>
            <w:r w:rsidRPr="003E39A8">
              <w:rPr>
                <w:rFonts w:ascii="Calibri" w:hAnsi="Calibri"/>
                <w:sz w:val="22"/>
                <w:szCs w:val="22"/>
              </w:rPr>
              <w:t>σχετικό(-ά)</w:t>
            </w:r>
            <w:r w:rsidR="006922F9">
              <w:rPr>
                <w:rFonts w:ascii="Calibri" w:hAnsi="Calibri"/>
                <w:sz w:val="22"/>
                <w:szCs w:val="22"/>
              </w:rPr>
              <w:t xml:space="preserve"> </w:t>
            </w:r>
            <w:r w:rsidRPr="003E39A8">
              <w:rPr>
                <w:rFonts w:ascii="Calibri" w:hAnsi="Calibri"/>
                <w:sz w:val="22"/>
                <w:szCs w:val="22"/>
              </w:rPr>
              <w:t>σημείο(-α)</w:t>
            </w:r>
            <w:r w:rsidR="006922F9">
              <w:rPr>
                <w:rFonts w:ascii="Calibri" w:hAnsi="Calibri"/>
                <w:sz w:val="22"/>
                <w:szCs w:val="22"/>
              </w:rPr>
              <w:t xml:space="preserve"> </w:t>
            </w:r>
            <w:r w:rsidRPr="003E39A8">
              <w:rPr>
                <w:rFonts w:ascii="Calibri" w:hAnsi="Calibri"/>
                <w:sz w:val="22"/>
                <w:szCs w:val="22"/>
              </w:rPr>
              <w:t>[</w:t>
            </w:r>
            <w:r w:rsidR="006922F9">
              <w:rPr>
                <w:rFonts w:ascii="Calibri" w:hAnsi="Calibri"/>
                <w:sz w:val="22"/>
                <w:szCs w:val="22"/>
              </w:rPr>
              <w:t xml:space="preserve"> </w:t>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i/>
                <w:sz w:val="22"/>
                <w:szCs w:val="22"/>
              </w:rPr>
              <w:t>Εάν</w:t>
            </w:r>
            <w:r w:rsidR="006922F9">
              <w:rPr>
                <w:rFonts w:ascii="Calibri" w:hAnsi="Calibri"/>
                <w:i/>
                <w:sz w:val="22"/>
                <w:szCs w:val="22"/>
              </w:rPr>
              <w:t xml:space="preserve"> </w:t>
            </w:r>
            <w:r w:rsidRPr="003E39A8">
              <w:rPr>
                <w:rFonts w:ascii="Calibri" w:hAnsi="Calibri"/>
                <w:i/>
                <w:sz w:val="22"/>
                <w:szCs w:val="22"/>
              </w:rPr>
              <w:t>η</w:t>
            </w:r>
            <w:r w:rsidR="006922F9">
              <w:rPr>
                <w:rFonts w:ascii="Calibri" w:hAnsi="Calibri"/>
                <w:i/>
                <w:sz w:val="22"/>
                <w:szCs w:val="22"/>
              </w:rPr>
              <w:t xml:space="preserve"> </w:t>
            </w:r>
            <w:r w:rsidRPr="003E39A8">
              <w:rPr>
                <w:rFonts w:ascii="Calibri" w:hAnsi="Calibri"/>
                <w:i/>
                <w:sz w:val="22"/>
                <w:szCs w:val="22"/>
              </w:rPr>
              <w:t>σχετική</w:t>
            </w:r>
            <w:r w:rsidR="006922F9">
              <w:rPr>
                <w:rFonts w:ascii="Calibri" w:hAnsi="Calibri"/>
                <w:i/>
                <w:sz w:val="22"/>
                <w:szCs w:val="22"/>
              </w:rPr>
              <w:t xml:space="preserve"> </w:t>
            </w:r>
            <w:r w:rsidRPr="003E39A8">
              <w:rPr>
                <w:rFonts w:ascii="Calibri" w:hAnsi="Calibri"/>
                <w:i/>
                <w:sz w:val="22"/>
                <w:szCs w:val="22"/>
              </w:rPr>
              <w:t>τεκμηρίωση</w:t>
            </w:r>
            <w:r w:rsidR="006922F9">
              <w:rPr>
                <w:rFonts w:ascii="Calibri" w:hAnsi="Calibri"/>
                <w:i/>
                <w:sz w:val="22"/>
                <w:szCs w:val="22"/>
              </w:rPr>
              <w:t xml:space="preserve"> </w:t>
            </w:r>
            <w:r w:rsidRPr="003E39A8">
              <w:rPr>
                <w:rFonts w:ascii="Calibri" w:hAnsi="Calibri"/>
                <w:i/>
                <w:sz w:val="22"/>
                <w:szCs w:val="22"/>
              </w:rPr>
              <w:t>διατίθεται</w:t>
            </w:r>
            <w:r w:rsidR="006922F9">
              <w:rPr>
                <w:rFonts w:ascii="Calibri" w:hAnsi="Calibri"/>
                <w:i/>
                <w:sz w:val="22"/>
                <w:szCs w:val="22"/>
              </w:rPr>
              <w:t xml:space="preserve"> </w:t>
            </w:r>
            <w:r w:rsidRPr="003E39A8">
              <w:rPr>
                <w:rFonts w:ascii="Calibri" w:hAnsi="Calibri"/>
                <w:i/>
                <w:sz w:val="22"/>
                <w:szCs w:val="22"/>
              </w:rPr>
              <w:t>ηλεκτρονικά,</w:t>
            </w:r>
            <w:r w:rsidR="006922F9">
              <w:rPr>
                <w:rFonts w:ascii="Calibri" w:hAnsi="Calibri"/>
                <w:i/>
                <w:sz w:val="22"/>
                <w:szCs w:val="22"/>
              </w:rPr>
              <w:t xml:space="preserve"> </w:t>
            </w:r>
            <w:r w:rsidRPr="003E39A8">
              <w:rPr>
                <w:rFonts w:ascii="Calibri" w:hAnsi="Calibri"/>
                <w:i/>
                <w:sz w:val="22"/>
                <w:szCs w:val="22"/>
              </w:rPr>
              <w:t>αναφέρετε:</w:t>
            </w:r>
            <w:r w:rsidR="006922F9">
              <w:rPr>
                <w:rFonts w:ascii="Calibri" w:hAnsi="Calibri"/>
                <w:i/>
                <w:sz w:val="22"/>
                <w:szCs w:val="22"/>
              </w:rPr>
              <w:t xml:space="preserve"> </w:t>
            </w:r>
            <w:r w:rsidRPr="003E39A8">
              <w:rPr>
                <w:rFonts w:ascii="Calibri" w:hAnsi="Calibri"/>
                <w:i/>
                <w:sz w:val="22"/>
                <w:szCs w:val="22"/>
              </w:rPr>
              <w:t>(διαδικτυακή</w:t>
            </w:r>
            <w:r w:rsidR="006922F9">
              <w:rPr>
                <w:rFonts w:ascii="Calibri" w:hAnsi="Calibri"/>
                <w:i/>
                <w:sz w:val="22"/>
                <w:szCs w:val="22"/>
              </w:rPr>
              <w:t xml:space="preserve"> </w:t>
            </w:r>
            <w:r w:rsidRPr="003E39A8">
              <w:rPr>
                <w:rFonts w:ascii="Calibri" w:hAnsi="Calibri"/>
                <w:i/>
                <w:sz w:val="22"/>
                <w:szCs w:val="22"/>
              </w:rPr>
              <w:t>διεύθυνση,</w:t>
            </w:r>
            <w:r w:rsidR="006922F9">
              <w:rPr>
                <w:rFonts w:ascii="Calibri" w:hAnsi="Calibri"/>
                <w:i/>
                <w:sz w:val="22"/>
                <w:szCs w:val="22"/>
              </w:rPr>
              <w:t xml:space="preserve"> </w:t>
            </w:r>
            <w:r w:rsidRPr="003E39A8">
              <w:rPr>
                <w:rFonts w:ascii="Calibri" w:hAnsi="Calibri"/>
                <w:i/>
                <w:sz w:val="22"/>
                <w:szCs w:val="22"/>
              </w:rPr>
              <w:t>αρχή</w:t>
            </w:r>
            <w:r w:rsidR="006922F9">
              <w:rPr>
                <w:rFonts w:ascii="Calibri" w:hAnsi="Calibri"/>
                <w:i/>
                <w:sz w:val="22"/>
                <w:szCs w:val="22"/>
              </w:rPr>
              <w:t xml:space="preserve"> </w:t>
            </w:r>
            <w:r w:rsidRPr="003E39A8">
              <w:rPr>
                <w:rFonts w:ascii="Calibri" w:hAnsi="Calibri"/>
                <w:i/>
                <w:sz w:val="22"/>
                <w:szCs w:val="22"/>
              </w:rPr>
              <w:t>ή</w:t>
            </w:r>
            <w:r w:rsidR="006922F9">
              <w:rPr>
                <w:rFonts w:ascii="Calibri" w:hAnsi="Calibri"/>
                <w:i/>
                <w:sz w:val="22"/>
                <w:szCs w:val="22"/>
              </w:rPr>
              <w:t xml:space="preserve"> </w:t>
            </w:r>
            <w:r w:rsidRPr="003E39A8">
              <w:rPr>
                <w:rFonts w:ascii="Calibri" w:hAnsi="Calibri"/>
                <w:i/>
                <w:sz w:val="22"/>
                <w:szCs w:val="22"/>
              </w:rPr>
              <w:t>φορέας</w:t>
            </w:r>
            <w:r w:rsidR="006922F9">
              <w:rPr>
                <w:rFonts w:ascii="Calibri" w:hAnsi="Calibri"/>
                <w:i/>
                <w:sz w:val="22"/>
                <w:szCs w:val="22"/>
              </w:rPr>
              <w:t xml:space="preserve"> </w:t>
            </w:r>
            <w:r w:rsidRPr="003E39A8">
              <w:rPr>
                <w:rFonts w:ascii="Calibri" w:hAnsi="Calibri"/>
                <w:i/>
                <w:sz w:val="22"/>
                <w:szCs w:val="22"/>
              </w:rPr>
              <w:t>έκδοσης,</w:t>
            </w:r>
            <w:r w:rsidR="006922F9">
              <w:rPr>
                <w:rFonts w:ascii="Calibri" w:hAnsi="Calibri"/>
                <w:i/>
                <w:sz w:val="22"/>
                <w:szCs w:val="22"/>
              </w:rPr>
              <w:t xml:space="preserve"> </w:t>
            </w:r>
            <w:r w:rsidRPr="003E39A8">
              <w:rPr>
                <w:rFonts w:ascii="Calibri" w:hAnsi="Calibri"/>
                <w:i/>
                <w:sz w:val="22"/>
                <w:szCs w:val="22"/>
              </w:rPr>
              <w:t>επακριβή</w:t>
            </w:r>
            <w:r w:rsidR="006922F9">
              <w:rPr>
                <w:rFonts w:ascii="Calibri" w:hAnsi="Calibri"/>
                <w:i/>
                <w:sz w:val="22"/>
                <w:szCs w:val="22"/>
              </w:rPr>
              <w:t xml:space="preserve"> </w:t>
            </w:r>
            <w:r w:rsidRPr="003E39A8">
              <w:rPr>
                <w:rFonts w:ascii="Calibri" w:hAnsi="Calibri"/>
                <w:i/>
                <w:sz w:val="22"/>
                <w:szCs w:val="22"/>
              </w:rPr>
              <w:t>στοιχεία</w:t>
            </w:r>
            <w:r w:rsidR="006922F9">
              <w:rPr>
                <w:rFonts w:ascii="Calibri" w:hAnsi="Calibri"/>
                <w:i/>
                <w:sz w:val="22"/>
                <w:szCs w:val="22"/>
              </w:rPr>
              <w:t xml:space="preserve"> </w:t>
            </w:r>
            <w:r w:rsidRPr="003E39A8">
              <w:rPr>
                <w:rFonts w:ascii="Calibri" w:hAnsi="Calibri"/>
                <w:i/>
                <w:sz w:val="22"/>
                <w:szCs w:val="22"/>
              </w:rPr>
              <w:t>αναφοράς</w:t>
            </w:r>
            <w:r w:rsidR="006922F9">
              <w:rPr>
                <w:rFonts w:ascii="Calibri" w:hAnsi="Calibri"/>
                <w:i/>
                <w:sz w:val="22"/>
                <w:szCs w:val="22"/>
              </w:rPr>
              <w:t xml:space="preserve"> </w:t>
            </w:r>
            <w:r w:rsidRPr="003E39A8">
              <w:rPr>
                <w:rFonts w:ascii="Calibri" w:hAnsi="Calibri"/>
                <w:i/>
                <w:sz w:val="22"/>
                <w:szCs w:val="22"/>
              </w:rPr>
              <w:t>των</w:t>
            </w:r>
            <w:r w:rsidR="006922F9">
              <w:rPr>
                <w:rFonts w:ascii="Calibri" w:hAnsi="Calibri"/>
                <w:i/>
                <w:sz w:val="22"/>
                <w:szCs w:val="22"/>
              </w:rPr>
              <w:t xml:space="preserve"> </w:t>
            </w:r>
            <w:r w:rsidRPr="003E39A8">
              <w:rPr>
                <w:rFonts w:ascii="Calibri" w:hAnsi="Calibri"/>
                <w:i/>
                <w:sz w:val="22"/>
                <w:szCs w:val="22"/>
              </w:rPr>
              <w:t>εγγράφων):</w:t>
            </w:r>
          </w:p>
          <w:p w:rsidR="00D3109F" w:rsidRPr="003E39A8" w:rsidRDefault="00D3109F" w:rsidP="00350EEF">
            <w:pPr>
              <w:rPr>
                <w:rFonts w:ascii="Calibri" w:hAnsi="Calibri"/>
                <w:sz w:val="22"/>
                <w:szCs w:val="22"/>
              </w:rPr>
            </w:pPr>
            <w:r w:rsidRPr="003E39A8">
              <w:rPr>
                <w:rFonts w:ascii="Calibri" w:hAnsi="Calibri"/>
                <w:i/>
                <w:sz w:val="22"/>
                <w:szCs w:val="22"/>
              </w:rPr>
              <w:t>[……][……][……][……]</w:t>
            </w:r>
            <w:r w:rsidRPr="003E39A8">
              <w:rPr>
                <w:rStyle w:val="aff5"/>
                <w:rFonts w:ascii="Calibri" w:hAnsi="Calibri"/>
                <w:sz w:val="22"/>
                <w:szCs w:val="22"/>
                <w:vertAlign w:val="superscript"/>
              </w:rPr>
              <w:footnoteReference w:id="19"/>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Σε</w:t>
            </w:r>
            <w:r w:rsidR="006922F9">
              <w:rPr>
                <w:rFonts w:ascii="Calibri" w:hAnsi="Calibri"/>
                <w:sz w:val="22"/>
                <w:szCs w:val="22"/>
              </w:rPr>
              <w:t xml:space="preserve"> </w:t>
            </w:r>
            <w:r w:rsidRPr="003E39A8">
              <w:rPr>
                <w:rFonts w:ascii="Calibri" w:hAnsi="Calibri"/>
                <w:sz w:val="22"/>
                <w:szCs w:val="22"/>
              </w:rPr>
              <w:t>περίπτωση</w:t>
            </w:r>
            <w:r w:rsidR="006922F9">
              <w:rPr>
                <w:rFonts w:ascii="Calibri" w:hAnsi="Calibri"/>
                <w:sz w:val="22"/>
                <w:szCs w:val="22"/>
              </w:rPr>
              <w:t xml:space="preserve"> </w:t>
            </w:r>
            <w:r w:rsidRPr="003E39A8">
              <w:rPr>
                <w:rFonts w:ascii="Calibri" w:hAnsi="Calibri"/>
                <w:sz w:val="22"/>
                <w:szCs w:val="22"/>
              </w:rPr>
              <w:t>καταδικαστικής</w:t>
            </w:r>
            <w:r w:rsidR="006922F9">
              <w:rPr>
                <w:rFonts w:ascii="Calibri" w:hAnsi="Calibri"/>
                <w:sz w:val="22"/>
                <w:szCs w:val="22"/>
              </w:rPr>
              <w:t xml:space="preserve"> </w:t>
            </w:r>
            <w:r w:rsidRPr="003E39A8">
              <w:rPr>
                <w:rFonts w:ascii="Calibri" w:hAnsi="Calibri"/>
                <w:sz w:val="22"/>
                <w:szCs w:val="22"/>
              </w:rPr>
              <w:t>απόφασης,</w:t>
            </w:r>
            <w:r w:rsidR="006922F9">
              <w:rPr>
                <w:rFonts w:ascii="Calibri" w:hAnsi="Calibri"/>
                <w:sz w:val="22"/>
                <w:szCs w:val="22"/>
              </w:rPr>
              <w:t xml:space="preserve"> </w:t>
            </w:r>
            <w:r w:rsidRPr="003E39A8">
              <w:rPr>
                <w:rFonts w:ascii="Calibri" w:hAnsi="Calibri"/>
                <w:sz w:val="22"/>
                <w:szCs w:val="22"/>
              </w:rPr>
              <w:t>ο</w:t>
            </w:r>
            <w:r w:rsidR="006922F9">
              <w:rPr>
                <w:rFonts w:ascii="Calibri" w:hAnsi="Calibri"/>
                <w:sz w:val="22"/>
                <w:szCs w:val="22"/>
              </w:rPr>
              <w:t xml:space="preserve"> </w:t>
            </w:r>
            <w:r w:rsidRPr="003E39A8">
              <w:rPr>
                <w:rFonts w:ascii="Calibri" w:hAnsi="Calibri"/>
                <w:sz w:val="22"/>
                <w:szCs w:val="22"/>
              </w:rPr>
              <w:t>οικονομικός</w:t>
            </w:r>
            <w:r w:rsidR="006922F9">
              <w:rPr>
                <w:rFonts w:ascii="Calibri" w:hAnsi="Calibri"/>
                <w:sz w:val="22"/>
                <w:szCs w:val="22"/>
              </w:rPr>
              <w:t xml:space="preserve"> </w:t>
            </w:r>
            <w:r w:rsidRPr="003E39A8">
              <w:rPr>
                <w:rFonts w:ascii="Calibri" w:hAnsi="Calibri"/>
                <w:sz w:val="22"/>
                <w:szCs w:val="22"/>
              </w:rPr>
              <w:t>φορέας</w:t>
            </w:r>
            <w:r w:rsidR="006922F9">
              <w:rPr>
                <w:rFonts w:ascii="Calibri" w:hAnsi="Calibri"/>
                <w:sz w:val="22"/>
                <w:szCs w:val="22"/>
              </w:rPr>
              <w:t xml:space="preserve"> </w:t>
            </w:r>
            <w:r w:rsidRPr="003E39A8">
              <w:rPr>
                <w:rFonts w:ascii="Calibri" w:hAnsi="Calibri"/>
                <w:sz w:val="22"/>
                <w:szCs w:val="22"/>
              </w:rPr>
              <w:t>έχει</w:t>
            </w:r>
            <w:r w:rsidR="006922F9">
              <w:rPr>
                <w:rFonts w:ascii="Calibri" w:hAnsi="Calibri"/>
                <w:sz w:val="22"/>
                <w:szCs w:val="22"/>
              </w:rPr>
              <w:t xml:space="preserve"> </w:t>
            </w:r>
            <w:r w:rsidRPr="003E39A8">
              <w:rPr>
                <w:rFonts w:ascii="Calibri" w:hAnsi="Calibri"/>
                <w:sz w:val="22"/>
                <w:szCs w:val="22"/>
              </w:rPr>
              <w:t>λάβει</w:t>
            </w:r>
            <w:r w:rsidR="006922F9">
              <w:rPr>
                <w:rFonts w:ascii="Calibri" w:hAnsi="Calibri"/>
                <w:sz w:val="22"/>
                <w:szCs w:val="22"/>
              </w:rPr>
              <w:t xml:space="preserve"> </w:t>
            </w:r>
            <w:r w:rsidRPr="003E39A8">
              <w:rPr>
                <w:rFonts w:ascii="Calibri" w:hAnsi="Calibri"/>
                <w:sz w:val="22"/>
                <w:szCs w:val="22"/>
              </w:rPr>
              <w:t>μέτρα</w:t>
            </w:r>
            <w:r w:rsidR="006922F9">
              <w:rPr>
                <w:rFonts w:ascii="Calibri" w:hAnsi="Calibri"/>
                <w:sz w:val="22"/>
                <w:szCs w:val="22"/>
              </w:rPr>
              <w:t xml:space="preserve"> </w:t>
            </w:r>
            <w:r w:rsidRPr="003E39A8">
              <w:rPr>
                <w:rFonts w:ascii="Calibri" w:hAnsi="Calibri"/>
                <w:sz w:val="22"/>
                <w:szCs w:val="22"/>
              </w:rPr>
              <w:t>που</w:t>
            </w:r>
            <w:r w:rsidR="006922F9">
              <w:rPr>
                <w:rFonts w:ascii="Calibri" w:hAnsi="Calibri"/>
                <w:sz w:val="22"/>
                <w:szCs w:val="22"/>
              </w:rPr>
              <w:t xml:space="preserve"> </w:t>
            </w:r>
            <w:r w:rsidRPr="003E39A8">
              <w:rPr>
                <w:rFonts w:ascii="Calibri" w:hAnsi="Calibri"/>
                <w:sz w:val="22"/>
                <w:szCs w:val="22"/>
              </w:rPr>
              <w:t>να</w:t>
            </w:r>
            <w:r w:rsidR="006922F9">
              <w:rPr>
                <w:rFonts w:ascii="Calibri" w:hAnsi="Calibri"/>
                <w:sz w:val="22"/>
                <w:szCs w:val="22"/>
              </w:rPr>
              <w:t xml:space="preserve"> </w:t>
            </w:r>
            <w:r w:rsidRPr="003E39A8">
              <w:rPr>
                <w:rFonts w:ascii="Calibri" w:hAnsi="Calibri"/>
                <w:sz w:val="22"/>
                <w:szCs w:val="22"/>
              </w:rPr>
              <w:t>αποδεικνύουν</w:t>
            </w:r>
            <w:r w:rsidR="006922F9">
              <w:rPr>
                <w:rFonts w:ascii="Calibri" w:hAnsi="Calibri"/>
                <w:sz w:val="22"/>
                <w:szCs w:val="22"/>
              </w:rPr>
              <w:t xml:space="preserve"> </w:t>
            </w:r>
            <w:r w:rsidRPr="003E39A8">
              <w:rPr>
                <w:rFonts w:ascii="Calibri" w:hAnsi="Calibri"/>
                <w:sz w:val="22"/>
                <w:szCs w:val="22"/>
              </w:rPr>
              <w:t>την</w:t>
            </w:r>
            <w:r w:rsidR="006922F9">
              <w:rPr>
                <w:rFonts w:ascii="Calibri" w:hAnsi="Calibri"/>
                <w:sz w:val="22"/>
                <w:szCs w:val="22"/>
              </w:rPr>
              <w:t xml:space="preserve"> </w:t>
            </w:r>
            <w:r w:rsidRPr="003E39A8">
              <w:rPr>
                <w:rFonts w:ascii="Calibri" w:hAnsi="Calibri"/>
                <w:sz w:val="22"/>
                <w:szCs w:val="22"/>
              </w:rPr>
              <w:t>αξιοπιστία</w:t>
            </w:r>
            <w:r w:rsidR="006922F9">
              <w:rPr>
                <w:rFonts w:ascii="Calibri" w:hAnsi="Calibri"/>
                <w:sz w:val="22"/>
                <w:szCs w:val="22"/>
              </w:rPr>
              <w:t xml:space="preserve"> </w:t>
            </w:r>
            <w:r w:rsidRPr="003E39A8">
              <w:rPr>
                <w:rFonts w:ascii="Calibri" w:hAnsi="Calibri"/>
                <w:sz w:val="22"/>
                <w:szCs w:val="22"/>
              </w:rPr>
              <w:t>του</w:t>
            </w:r>
            <w:r w:rsidR="006922F9">
              <w:rPr>
                <w:rFonts w:ascii="Calibri" w:hAnsi="Calibri"/>
                <w:sz w:val="22"/>
                <w:szCs w:val="22"/>
              </w:rPr>
              <w:t xml:space="preserve"> </w:t>
            </w:r>
            <w:r w:rsidRPr="003E39A8">
              <w:rPr>
                <w:rFonts w:ascii="Calibri" w:hAnsi="Calibri"/>
                <w:sz w:val="22"/>
                <w:szCs w:val="22"/>
              </w:rPr>
              <w:t>παρά</w:t>
            </w:r>
            <w:r w:rsidR="006922F9">
              <w:rPr>
                <w:rFonts w:ascii="Calibri" w:hAnsi="Calibri"/>
                <w:sz w:val="22"/>
                <w:szCs w:val="22"/>
              </w:rPr>
              <w:t xml:space="preserve"> </w:t>
            </w:r>
            <w:r w:rsidRPr="003E39A8">
              <w:rPr>
                <w:rFonts w:ascii="Calibri" w:hAnsi="Calibri"/>
                <w:sz w:val="22"/>
                <w:szCs w:val="22"/>
              </w:rPr>
              <w:t>την</w:t>
            </w:r>
            <w:r w:rsidR="006922F9">
              <w:rPr>
                <w:rFonts w:ascii="Calibri" w:hAnsi="Calibri"/>
                <w:sz w:val="22"/>
                <w:szCs w:val="22"/>
              </w:rPr>
              <w:t xml:space="preserve"> </w:t>
            </w:r>
            <w:r w:rsidRPr="003E39A8">
              <w:rPr>
                <w:rFonts w:ascii="Calibri" w:hAnsi="Calibri"/>
                <w:sz w:val="22"/>
                <w:szCs w:val="22"/>
              </w:rPr>
              <w:t>ύπαρξη</w:t>
            </w:r>
            <w:r w:rsidR="006922F9">
              <w:rPr>
                <w:rFonts w:ascii="Calibri" w:hAnsi="Calibri"/>
                <w:sz w:val="22"/>
                <w:szCs w:val="22"/>
              </w:rPr>
              <w:t xml:space="preserve"> </w:t>
            </w:r>
            <w:r w:rsidRPr="003E39A8">
              <w:rPr>
                <w:rFonts w:ascii="Calibri" w:hAnsi="Calibri"/>
                <w:sz w:val="22"/>
                <w:szCs w:val="22"/>
              </w:rPr>
              <w:t>σχετικού</w:t>
            </w:r>
            <w:r w:rsidR="006922F9">
              <w:rPr>
                <w:rFonts w:ascii="Calibri" w:hAnsi="Calibri"/>
                <w:sz w:val="22"/>
                <w:szCs w:val="22"/>
              </w:rPr>
              <w:t xml:space="preserve"> </w:t>
            </w:r>
            <w:r w:rsidRPr="003E39A8">
              <w:rPr>
                <w:rFonts w:ascii="Calibri" w:hAnsi="Calibri"/>
                <w:sz w:val="22"/>
                <w:szCs w:val="22"/>
              </w:rPr>
              <w:t>λόγου</w:t>
            </w:r>
            <w:r w:rsidR="006922F9">
              <w:rPr>
                <w:rFonts w:ascii="Calibri" w:hAnsi="Calibri"/>
                <w:sz w:val="22"/>
                <w:szCs w:val="22"/>
              </w:rPr>
              <w:t xml:space="preserve"> </w:t>
            </w:r>
            <w:r w:rsidRPr="003E39A8">
              <w:rPr>
                <w:rFonts w:ascii="Calibri" w:hAnsi="Calibri"/>
                <w:sz w:val="22"/>
                <w:szCs w:val="22"/>
              </w:rPr>
              <w:t>αποκλεισμού</w:t>
            </w:r>
            <w:r w:rsidR="006922F9">
              <w:rPr>
                <w:rFonts w:ascii="Calibri" w:hAnsi="Calibri"/>
                <w:sz w:val="22"/>
                <w:szCs w:val="22"/>
              </w:rPr>
              <w:t xml:space="preserve"> </w:t>
            </w:r>
            <w:r w:rsidRPr="003E39A8">
              <w:rPr>
                <w:rFonts w:ascii="Calibri" w:hAnsi="Calibri"/>
                <w:sz w:val="22"/>
                <w:szCs w:val="22"/>
              </w:rPr>
              <w:t>(«</w:t>
            </w:r>
            <w:r w:rsidRPr="003E39A8">
              <w:rPr>
                <w:rStyle w:val="NormalBoldChar"/>
                <w:rFonts w:ascii="Calibri" w:eastAsia="Calibri" w:hAnsi="Calibri"/>
                <w:b w:val="0"/>
                <w:sz w:val="22"/>
                <w:szCs w:val="22"/>
              </w:rPr>
              <w:t>αυτοκάθαρση»)</w:t>
            </w:r>
            <w:r w:rsidRPr="003E39A8">
              <w:rPr>
                <w:rStyle w:val="NormalBoldChar"/>
                <w:rFonts w:ascii="Calibri" w:eastAsia="Calibri" w:hAnsi="Calibri"/>
                <w:b w:val="0"/>
                <w:sz w:val="22"/>
                <w:szCs w:val="22"/>
                <w:vertAlign w:val="superscript"/>
              </w:rPr>
              <w:footnoteReference w:id="20"/>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r w:rsidR="006922F9">
              <w:rPr>
                <w:rFonts w:ascii="Calibri" w:hAnsi="Calibri"/>
                <w:sz w:val="22"/>
                <w:szCs w:val="22"/>
              </w:rPr>
              <w:t xml:space="preserve"> </w:t>
            </w:r>
            <w:r w:rsidRPr="003E39A8">
              <w:rPr>
                <w:rFonts w:ascii="Calibri" w:hAnsi="Calibri"/>
                <w:sz w:val="22"/>
                <w:szCs w:val="22"/>
              </w:rPr>
              <w:t>Ναι</w:t>
            </w:r>
            <w:r w:rsidR="006922F9">
              <w:rPr>
                <w:rFonts w:ascii="Calibri" w:hAnsi="Calibri"/>
                <w:sz w:val="22"/>
                <w:szCs w:val="22"/>
              </w:rPr>
              <w:t xml:space="preserve"> </w:t>
            </w:r>
            <w:r w:rsidRPr="003E39A8">
              <w:rPr>
                <w:rFonts w:ascii="Calibri" w:hAnsi="Calibri"/>
                <w:sz w:val="22"/>
                <w:szCs w:val="22"/>
              </w:rPr>
              <w:t>[]</w:t>
            </w:r>
            <w:r w:rsidR="006922F9">
              <w:rPr>
                <w:rFonts w:ascii="Calibri" w:hAnsi="Calibri"/>
                <w:sz w:val="22"/>
                <w:szCs w:val="22"/>
              </w:rPr>
              <w:t xml:space="preserve"> </w:t>
            </w:r>
            <w:r w:rsidRPr="003E39A8">
              <w:rPr>
                <w:rFonts w:ascii="Calibri" w:hAnsi="Calibri"/>
                <w:sz w:val="22"/>
                <w:szCs w:val="22"/>
              </w:rPr>
              <w:t>Όχι</w:t>
            </w:r>
            <w:r w:rsidR="006922F9">
              <w:rPr>
                <w:rFonts w:ascii="Calibri" w:hAnsi="Calibri"/>
                <w:sz w:val="22"/>
                <w:szCs w:val="22"/>
              </w:rPr>
              <w:t xml:space="preserve">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t>Εάν</w:t>
            </w:r>
            <w:r w:rsidR="006922F9">
              <w:rPr>
                <w:rFonts w:ascii="Calibri" w:hAnsi="Calibri"/>
                <w:b/>
                <w:sz w:val="22"/>
                <w:szCs w:val="22"/>
              </w:rPr>
              <w:t xml:space="preserve"> </w:t>
            </w:r>
            <w:r w:rsidRPr="003E39A8">
              <w:rPr>
                <w:rFonts w:ascii="Calibri" w:hAnsi="Calibri"/>
                <w:b/>
                <w:sz w:val="22"/>
                <w:szCs w:val="22"/>
              </w:rPr>
              <w:t>ναι,</w:t>
            </w:r>
            <w:r w:rsidR="006922F9">
              <w:rPr>
                <w:rFonts w:ascii="Calibri" w:hAnsi="Calibri"/>
                <w:sz w:val="22"/>
                <w:szCs w:val="22"/>
              </w:rPr>
              <w:t xml:space="preserve"> </w:t>
            </w:r>
            <w:r w:rsidRPr="003E39A8">
              <w:rPr>
                <w:rFonts w:ascii="Calibri" w:hAnsi="Calibri"/>
                <w:sz w:val="22"/>
                <w:szCs w:val="22"/>
              </w:rPr>
              <w:t>περιγράψτε</w:t>
            </w:r>
            <w:r w:rsidR="006922F9">
              <w:rPr>
                <w:rFonts w:ascii="Calibri" w:hAnsi="Calibri"/>
                <w:sz w:val="22"/>
                <w:szCs w:val="22"/>
              </w:rPr>
              <w:t xml:space="preserve"> </w:t>
            </w:r>
            <w:r w:rsidRPr="003E39A8">
              <w:rPr>
                <w:rFonts w:ascii="Calibri" w:hAnsi="Calibri"/>
                <w:sz w:val="22"/>
                <w:szCs w:val="22"/>
              </w:rPr>
              <w:t>τα</w:t>
            </w:r>
            <w:r w:rsidR="006922F9">
              <w:rPr>
                <w:rFonts w:ascii="Calibri" w:hAnsi="Calibri"/>
                <w:sz w:val="22"/>
                <w:szCs w:val="22"/>
              </w:rPr>
              <w:t xml:space="preserve"> </w:t>
            </w:r>
            <w:r w:rsidRPr="003E39A8">
              <w:rPr>
                <w:rFonts w:ascii="Calibri" w:hAnsi="Calibri"/>
                <w:sz w:val="22"/>
                <w:szCs w:val="22"/>
              </w:rPr>
              <w:t>μέτρα</w:t>
            </w:r>
            <w:r w:rsidR="006922F9">
              <w:rPr>
                <w:rFonts w:ascii="Calibri" w:hAnsi="Calibri"/>
                <w:sz w:val="22"/>
                <w:szCs w:val="22"/>
              </w:rPr>
              <w:t xml:space="preserve"> </w:t>
            </w:r>
            <w:r w:rsidRPr="003E39A8">
              <w:rPr>
                <w:rFonts w:ascii="Calibri" w:hAnsi="Calibri"/>
                <w:sz w:val="22"/>
                <w:szCs w:val="22"/>
              </w:rPr>
              <w:t>που</w:t>
            </w:r>
            <w:r w:rsidR="006922F9">
              <w:rPr>
                <w:rFonts w:ascii="Calibri" w:hAnsi="Calibri"/>
                <w:sz w:val="22"/>
                <w:szCs w:val="22"/>
              </w:rPr>
              <w:t xml:space="preserve"> </w:t>
            </w:r>
            <w:r w:rsidRPr="003E39A8">
              <w:rPr>
                <w:rFonts w:ascii="Calibri" w:hAnsi="Calibri"/>
                <w:sz w:val="22"/>
                <w:szCs w:val="22"/>
              </w:rPr>
              <w:t>λήφθηκαν</w:t>
            </w:r>
            <w:r w:rsidRPr="003E39A8">
              <w:rPr>
                <w:rStyle w:val="aff5"/>
                <w:rFonts w:ascii="Calibri" w:hAnsi="Calibri"/>
                <w:sz w:val="22"/>
                <w:szCs w:val="22"/>
                <w:vertAlign w:val="superscript"/>
              </w:rPr>
              <w:footnoteReference w:id="21"/>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bl>
    <w:p w:rsidR="00D3109F" w:rsidRPr="003E39A8" w:rsidRDefault="00D3109F" w:rsidP="003E39A8">
      <w:pPr>
        <w:pStyle w:val="SectionTitle"/>
        <w:rPr>
          <w:sz w:val="22"/>
        </w:rPr>
      </w:pP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lastRenderedPageBreak/>
        <w:t>Β:</w:t>
      </w:r>
      <w:r w:rsidR="006922F9">
        <w:rPr>
          <w:rFonts w:ascii="Calibri" w:hAnsi="Calibri"/>
          <w:b/>
          <w:bCs/>
          <w:sz w:val="22"/>
          <w:szCs w:val="22"/>
        </w:rPr>
        <w:t xml:space="preserve"> </w:t>
      </w:r>
      <w:r w:rsidRPr="003E39A8">
        <w:rPr>
          <w:rFonts w:ascii="Calibri" w:hAnsi="Calibri"/>
          <w:b/>
          <w:bCs/>
          <w:sz w:val="22"/>
          <w:szCs w:val="22"/>
        </w:rPr>
        <w:t>Λόγοι</w:t>
      </w:r>
      <w:r w:rsidR="006922F9">
        <w:rPr>
          <w:rFonts w:ascii="Calibri" w:hAnsi="Calibri"/>
          <w:b/>
          <w:bCs/>
          <w:sz w:val="22"/>
          <w:szCs w:val="22"/>
        </w:rPr>
        <w:t xml:space="preserve"> </w:t>
      </w:r>
      <w:r w:rsidRPr="003E39A8">
        <w:rPr>
          <w:rFonts w:ascii="Calibri" w:hAnsi="Calibri"/>
          <w:b/>
          <w:bCs/>
          <w:sz w:val="22"/>
          <w:szCs w:val="22"/>
        </w:rPr>
        <w:t>που</w:t>
      </w:r>
      <w:r w:rsidR="006922F9">
        <w:rPr>
          <w:rFonts w:ascii="Calibri" w:hAnsi="Calibri"/>
          <w:b/>
          <w:bCs/>
          <w:sz w:val="22"/>
          <w:szCs w:val="22"/>
        </w:rPr>
        <w:t xml:space="preserve"> </w:t>
      </w:r>
      <w:r w:rsidRPr="003E39A8">
        <w:rPr>
          <w:rFonts w:ascii="Calibri" w:hAnsi="Calibri"/>
          <w:b/>
          <w:bCs/>
          <w:sz w:val="22"/>
          <w:szCs w:val="22"/>
        </w:rPr>
        <w:t>σχετίζονται</w:t>
      </w:r>
      <w:r w:rsidR="006922F9">
        <w:rPr>
          <w:rFonts w:ascii="Calibri" w:hAnsi="Calibri"/>
          <w:b/>
          <w:bCs/>
          <w:sz w:val="22"/>
          <w:szCs w:val="22"/>
        </w:rPr>
        <w:t xml:space="preserve"> </w:t>
      </w:r>
      <w:r w:rsidRPr="003E39A8">
        <w:rPr>
          <w:rFonts w:ascii="Calibri" w:hAnsi="Calibri"/>
          <w:b/>
          <w:bCs/>
          <w:sz w:val="22"/>
          <w:szCs w:val="22"/>
        </w:rPr>
        <w:t>με</w:t>
      </w:r>
      <w:r w:rsidR="006922F9">
        <w:rPr>
          <w:rFonts w:ascii="Calibri" w:hAnsi="Calibri"/>
          <w:b/>
          <w:bCs/>
          <w:sz w:val="22"/>
          <w:szCs w:val="22"/>
        </w:rPr>
        <w:t xml:space="preserve"> </w:t>
      </w:r>
      <w:r w:rsidRPr="003E39A8">
        <w:rPr>
          <w:rFonts w:ascii="Calibri" w:hAnsi="Calibri"/>
          <w:b/>
          <w:bCs/>
          <w:sz w:val="22"/>
          <w:szCs w:val="22"/>
        </w:rPr>
        <w:t>την</w:t>
      </w:r>
      <w:r w:rsidR="006922F9">
        <w:rPr>
          <w:rFonts w:ascii="Calibri" w:hAnsi="Calibri"/>
          <w:b/>
          <w:bCs/>
          <w:sz w:val="22"/>
          <w:szCs w:val="22"/>
        </w:rPr>
        <w:t xml:space="preserve"> </w:t>
      </w:r>
      <w:r w:rsidRPr="003E39A8">
        <w:rPr>
          <w:rFonts w:ascii="Calibri" w:hAnsi="Calibri"/>
          <w:b/>
          <w:bCs/>
          <w:sz w:val="22"/>
          <w:szCs w:val="22"/>
        </w:rPr>
        <w:t>καταβολή</w:t>
      </w:r>
      <w:r w:rsidR="006922F9">
        <w:rPr>
          <w:rFonts w:ascii="Calibri" w:hAnsi="Calibri"/>
          <w:b/>
          <w:bCs/>
          <w:sz w:val="22"/>
          <w:szCs w:val="22"/>
        </w:rPr>
        <w:t xml:space="preserve"> </w:t>
      </w:r>
      <w:r w:rsidRPr="003E39A8">
        <w:rPr>
          <w:rFonts w:ascii="Calibri" w:hAnsi="Calibri"/>
          <w:b/>
          <w:bCs/>
          <w:sz w:val="22"/>
          <w:szCs w:val="22"/>
        </w:rPr>
        <w:t>φόρων</w:t>
      </w:r>
      <w:r w:rsidR="006922F9">
        <w:rPr>
          <w:rFonts w:ascii="Calibri" w:hAnsi="Calibri"/>
          <w:b/>
          <w:bCs/>
          <w:sz w:val="22"/>
          <w:szCs w:val="22"/>
        </w:rPr>
        <w:t xml:space="preserve"> </w:t>
      </w:r>
      <w:r w:rsidRPr="003E39A8">
        <w:rPr>
          <w:rFonts w:ascii="Calibri" w:hAnsi="Calibri"/>
          <w:b/>
          <w:bCs/>
          <w:sz w:val="22"/>
          <w:szCs w:val="22"/>
        </w:rPr>
        <w:t>ή</w:t>
      </w:r>
      <w:r w:rsidR="006922F9">
        <w:rPr>
          <w:rFonts w:ascii="Calibri" w:hAnsi="Calibri"/>
          <w:b/>
          <w:bCs/>
          <w:sz w:val="22"/>
          <w:szCs w:val="22"/>
        </w:rPr>
        <w:t xml:space="preserve"> </w:t>
      </w:r>
      <w:r w:rsidRPr="003E39A8">
        <w:rPr>
          <w:rFonts w:ascii="Calibri" w:hAnsi="Calibri"/>
          <w:b/>
          <w:bCs/>
          <w:sz w:val="22"/>
          <w:szCs w:val="22"/>
        </w:rPr>
        <w:t>εισφορών</w:t>
      </w:r>
      <w:r w:rsidR="006922F9">
        <w:rPr>
          <w:rFonts w:ascii="Calibri" w:hAnsi="Calibri"/>
          <w:b/>
          <w:bCs/>
          <w:sz w:val="22"/>
          <w:szCs w:val="22"/>
        </w:rPr>
        <w:t xml:space="preserve"> </w:t>
      </w:r>
      <w:r w:rsidRPr="003E39A8">
        <w:rPr>
          <w:rFonts w:ascii="Calibri" w:hAnsi="Calibri"/>
          <w:b/>
          <w:bCs/>
          <w:sz w:val="22"/>
          <w:szCs w:val="22"/>
        </w:rPr>
        <w:t>κοινωνικής</w:t>
      </w:r>
      <w:r w:rsidR="006922F9">
        <w:rPr>
          <w:rFonts w:ascii="Calibri" w:hAnsi="Calibri"/>
          <w:b/>
          <w:bCs/>
          <w:sz w:val="22"/>
          <w:szCs w:val="22"/>
        </w:rPr>
        <w:t xml:space="preserve"> </w:t>
      </w:r>
      <w:r w:rsidRPr="003E39A8">
        <w:rPr>
          <w:rFonts w:ascii="Calibri" w:hAnsi="Calibri"/>
          <w:b/>
          <w:bCs/>
          <w:sz w:val="22"/>
          <w:szCs w:val="22"/>
        </w:rPr>
        <w:t>ασφάλισης</w:t>
      </w:r>
      <w:r w:rsidR="006922F9">
        <w:rPr>
          <w:rFonts w:ascii="Calibri" w:hAnsi="Calibri"/>
          <w:b/>
          <w:bCs/>
          <w:sz w:val="22"/>
          <w:szCs w:val="22"/>
        </w:rPr>
        <w:t xml:space="preserve"> </w:t>
      </w:r>
    </w:p>
    <w:tbl>
      <w:tblPr>
        <w:tblW w:w="0" w:type="auto"/>
        <w:tblInd w:w="5" w:type="dxa"/>
        <w:tblLayout w:type="fixed"/>
        <w:tblCellMar>
          <w:left w:w="0" w:type="dxa"/>
          <w:right w:w="0" w:type="dxa"/>
        </w:tblCellMar>
        <w:tblLook w:val="0000"/>
      </w:tblPr>
      <w:tblGrid>
        <w:gridCol w:w="4475"/>
        <w:gridCol w:w="2247"/>
        <w:gridCol w:w="2248"/>
        <w:gridCol w:w="9"/>
      </w:tblGrid>
      <w:tr w:rsidR="00D3109F" w:rsidRPr="003E39A8" w:rsidTr="00350EEF">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Πληρωμή</w:t>
            </w:r>
            <w:r w:rsidR="006922F9">
              <w:rPr>
                <w:rFonts w:ascii="Calibri" w:hAnsi="Calibri"/>
                <w:b/>
                <w:i/>
                <w:sz w:val="22"/>
                <w:szCs w:val="22"/>
              </w:rPr>
              <w:t xml:space="preserve"> </w:t>
            </w:r>
            <w:r w:rsidRPr="003E39A8">
              <w:rPr>
                <w:rFonts w:ascii="Calibri" w:hAnsi="Calibri"/>
                <w:b/>
                <w:i/>
                <w:sz w:val="22"/>
                <w:szCs w:val="22"/>
              </w:rPr>
              <w:t>φόρων</w:t>
            </w:r>
            <w:r w:rsidR="006922F9">
              <w:rPr>
                <w:rFonts w:ascii="Calibri" w:hAnsi="Calibri"/>
                <w:b/>
                <w:i/>
                <w:sz w:val="22"/>
                <w:szCs w:val="22"/>
              </w:rPr>
              <w:t xml:space="preserve"> </w:t>
            </w:r>
            <w:r w:rsidRPr="003E39A8">
              <w:rPr>
                <w:rFonts w:ascii="Calibri" w:hAnsi="Calibri"/>
                <w:b/>
                <w:i/>
                <w:sz w:val="22"/>
                <w:szCs w:val="22"/>
              </w:rPr>
              <w:t>ή</w:t>
            </w:r>
            <w:r w:rsidR="006922F9">
              <w:rPr>
                <w:rFonts w:ascii="Calibri" w:hAnsi="Calibri"/>
                <w:b/>
                <w:i/>
                <w:sz w:val="22"/>
                <w:szCs w:val="22"/>
              </w:rPr>
              <w:t xml:space="preserve"> </w:t>
            </w:r>
            <w:r w:rsidRPr="003E39A8">
              <w:rPr>
                <w:rFonts w:ascii="Calibri" w:hAnsi="Calibri"/>
                <w:b/>
                <w:i/>
                <w:sz w:val="22"/>
                <w:szCs w:val="22"/>
              </w:rPr>
              <w:t>εισφορών</w:t>
            </w:r>
            <w:r w:rsidR="006922F9">
              <w:rPr>
                <w:rFonts w:ascii="Calibri" w:hAnsi="Calibri"/>
                <w:b/>
                <w:i/>
                <w:sz w:val="22"/>
                <w:szCs w:val="22"/>
              </w:rPr>
              <w:t xml:space="preserve"> </w:t>
            </w:r>
            <w:r w:rsidRPr="003E39A8">
              <w:rPr>
                <w:rFonts w:ascii="Calibri" w:hAnsi="Calibri"/>
                <w:b/>
                <w:i/>
                <w:sz w:val="22"/>
                <w:szCs w:val="22"/>
              </w:rPr>
              <w:t>κοινωνικής</w:t>
            </w:r>
            <w:r w:rsidR="006922F9">
              <w:rPr>
                <w:rFonts w:ascii="Calibri" w:hAnsi="Calibri"/>
                <w:b/>
                <w:i/>
                <w:sz w:val="22"/>
                <w:szCs w:val="22"/>
              </w:rPr>
              <w:t xml:space="preserve"> </w:t>
            </w:r>
            <w:r w:rsidRPr="003E39A8">
              <w:rPr>
                <w:rFonts w:ascii="Calibri" w:hAnsi="Calibri"/>
                <w:b/>
                <w:i/>
                <w:sz w:val="22"/>
                <w:szCs w:val="22"/>
              </w:rPr>
              <w:t>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1)</w:t>
            </w:r>
            <w:r w:rsidR="006922F9">
              <w:rPr>
                <w:rFonts w:ascii="Calibri" w:hAnsi="Calibri"/>
                <w:sz w:val="22"/>
                <w:szCs w:val="22"/>
              </w:rPr>
              <w:t xml:space="preserve"> </w:t>
            </w:r>
            <w:r w:rsidRPr="003E39A8">
              <w:rPr>
                <w:rFonts w:ascii="Calibri" w:hAnsi="Calibri"/>
                <w:sz w:val="22"/>
                <w:szCs w:val="22"/>
              </w:rPr>
              <w:t>Ο</w:t>
            </w:r>
            <w:r w:rsidR="006922F9">
              <w:rPr>
                <w:rFonts w:ascii="Calibri" w:hAnsi="Calibri"/>
                <w:sz w:val="22"/>
                <w:szCs w:val="22"/>
              </w:rPr>
              <w:t xml:space="preserve"> </w:t>
            </w:r>
            <w:r w:rsidRPr="003E39A8">
              <w:rPr>
                <w:rFonts w:ascii="Calibri" w:hAnsi="Calibri"/>
                <w:sz w:val="22"/>
                <w:szCs w:val="22"/>
              </w:rPr>
              <w:t>οικονομικός</w:t>
            </w:r>
            <w:r w:rsidR="006922F9">
              <w:rPr>
                <w:rFonts w:ascii="Calibri" w:hAnsi="Calibri"/>
                <w:sz w:val="22"/>
                <w:szCs w:val="22"/>
              </w:rPr>
              <w:t xml:space="preserve"> </w:t>
            </w:r>
            <w:r w:rsidRPr="003E39A8">
              <w:rPr>
                <w:rFonts w:ascii="Calibri" w:hAnsi="Calibri"/>
                <w:sz w:val="22"/>
                <w:szCs w:val="22"/>
              </w:rPr>
              <w:t>φορέας</w:t>
            </w:r>
            <w:r w:rsidR="006922F9">
              <w:rPr>
                <w:rFonts w:ascii="Calibri" w:hAnsi="Calibri"/>
                <w:sz w:val="22"/>
                <w:szCs w:val="22"/>
              </w:rPr>
              <w:t xml:space="preserve"> </w:t>
            </w:r>
            <w:r w:rsidRPr="003E39A8">
              <w:rPr>
                <w:rFonts w:ascii="Calibri" w:hAnsi="Calibri"/>
                <w:sz w:val="22"/>
                <w:szCs w:val="22"/>
              </w:rPr>
              <w:t>έχει</w:t>
            </w:r>
            <w:r w:rsidR="006922F9">
              <w:rPr>
                <w:rFonts w:ascii="Calibri" w:hAnsi="Calibri"/>
                <w:sz w:val="22"/>
                <w:szCs w:val="22"/>
              </w:rPr>
              <w:t xml:space="preserve"> </w:t>
            </w:r>
            <w:r w:rsidRPr="003E39A8">
              <w:rPr>
                <w:rFonts w:ascii="Calibri" w:hAnsi="Calibri"/>
                <w:sz w:val="22"/>
                <w:szCs w:val="22"/>
              </w:rPr>
              <w:t>εκπληρώσει</w:t>
            </w:r>
            <w:r w:rsidR="006922F9">
              <w:rPr>
                <w:rFonts w:ascii="Calibri" w:hAnsi="Calibri"/>
                <w:sz w:val="22"/>
                <w:szCs w:val="22"/>
              </w:rPr>
              <w:t xml:space="preserve"> </w:t>
            </w:r>
            <w:r w:rsidRPr="003E39A8">
              <w:rPr>
                <w:rFonts w:ascii="Calibri" w:hAnsi="Calibri"/>
                <w:sz w:val="22"/>
                <w:szCs w:val="22"/>
              </w:rPr>
              <w:t>όλες</w:t>
            </w:r>
            <w:r w:rsidR="006922F9">
              <w:rPr>
                <w:rFonts w:ascii="Calibri" w:hAnsi="Calibri"/>
                <w:sz w:val="22"/>
                <w:szCs w:val="22"/>
              </w:rPr>
              <w:t xml:space="preserve"> </w:t>
            </w:r>
            <w:r w:rsidRPr="003E39A8">
              <w:rPr>
                <w:rFonts w:ascii="Calibri" w:hAnsi="Calibri"/>
                <w:b/>
                <w:sz w:val="22"/>
                <w:szCs w:val="22"/>
              </w:rPr>
              <w:t>τις</w:t>
            </w:r>
            <w:r w:rsidR="006922F9">
              <w:rPr>
                <w:rFonts w:ascii="Calibri" w:hAnsi="Calibri"/>
                <w:b/>
                <w:sz w:val="22"/>
                <w:szCs w:val="22"/>
              </w:rPr>
              <w:t xml:space="preserve"> </w:t>
            </w:r>
            <w:r w:rsidRPr="003E39A8">
              <w:rPr>
                <w:rFonts w:ascii="Calibri" w:hAnsi="Calibri"/>
                <w:b/>
                <w:sz w:val="22"/>
                <w:szCs w:val="22"/>
              </w:rPr>
              <w:t>υποχρεώσεις</w:t>
            </w:r>
            <w:r w:rsidR="006922F9">
              <w:rPr>
                <w:rFonts w:ascii="Calibri" w:hAnsi="Calibri"/>
                <w:b/>
                <w:sz w:val="22"/>
                <w:szCs w:val="22"/>
              </w:rPr>
              <w:t xml:space="preserve"> </w:t>
            </w:r>
            <w:r w:rsidRPr="003E39A8">
              <w:rPr>
                <w:rFonts w:ascii="Calibri" w:hAnsi="Calibri"/>
                <w:b/>
                <w:sz w:val="22"/>
                <w:szCs w:val="22"/>
              </w:rPr>
              <w:t>του</w:t>
            </w:r>
            <w:r w:rsidR="006922F9">
              <w:rPr>
                <w:rFonts w:ascii="Calibri" w:hAnsi="Calibri"/>
                <w:b/>
                <w:sz w:val="22"/>
                <w:szCs w:val="22"/>
              </w:rPr>
              <w:t xml:space="preserve"> </w:t>
            </w:r>
            <w:r w:rsidRPr="003E39A8">
              <w:rPr>
                <w:rFonts w:ascii="Calibri" w:hAnsi="Calibri"/>
                <w:b/>
                <w:sz w:val="22"/>
                <w:szCs w:val="22"/>
              </w:rPr>
              <w:t>όσον</w:t>
            </w:r>
            <w:r w:rsidR="006922F9">
              <w:rPr>
                <w:rFonts w:ascii="Calibri" w:hAnsi="Calibri"/>
                <w:b/>
                <w:sz w:val="22"/>
                <w:szCs w:val="22"/>
              </w:rPr>
              <w:t xml:space="preserve"> </w:t>
            </w:r>
            <w:r w:rsidRPr="003E39A8">
              <w:rPr>
                <w:rFonts w:ascii="Calibri" w:hAnsi="Calibri"/>
                <w:b/>
                <w:sz w:val="22"/>
                <w:szCs w:val="22"/>
              </w:rPr>
              <w:t>αφορά</w:t>
            </w:r>
            <w:r w:rsidR="006922F9">
              <w:rPr>
                <w:rFonts w:ascii="Calibri" w:hAnsi="Calibri"/>
                <w:b/>
                <w:sz w:val="22"/>
                <w:szCs w:val="22"/>
              </w:rPr>
              <w:t xml:space="preserve"> </w:t>
            </w:r>
            <w:r w:rsidRPr="003E39A8">
              <w:rPr>
                <w:rFonts w:ascii="Calibri" w:hAnsi="Calibri"/>
                <w:b/>
                <w:sz w:val="22"/>
                <w:szCs w:val="22"/>
              </w:rPr>
              <w:t>την</w:t>
            </w:r>
            <w:r w:rsidR="006922F9">
              <w:rPr>
                <w:rFonts w:ascii="Calibri" w:hAnsi="Calibri"/>
                <w:b/>
                <w:sz w:val="22"/>
                <w:szCs w:val="22"/>
              </w:rPr>
              <w:t xml:space="preserve"> </w:t>
            </w:r>
            <w:r w:rsidRPr="003E39A8">
              <w:rPr>
                <w:rFonts w:ascii="Calibri" w:hAnsi="Calibri"/>
                <w:b/>
                <w:sz w:val="22"/>
                <w:szCs w:val="22"/>
              </w:rPr>
              <w:t>πληρωμή</w:t>
            </w:r>
            <w:r w:rsidR="006922F9">
              <w:rPr>
                <w:rFonts w:ascii="Calibri" w:hAnsi="Calibri"/>
                <w:b/>
                <w:sz w:val="22"/>
                <w:szCs w:val="22"/>
              </w:rPr>
              <w:t xml:space="preserve"> </w:t>
            </w:r>
            <w:r w:rsidRPr="003E39A8">
              <w:rPr>
                <w:rFonts w:ascii="Calibri" w:hAnsi="Calibri"/>
                <w:b/>
                <w:sz w:val="22"/>
                <w:szCs w:val="22"/>
              </w:rPr>
              <w:t>φόρων</w:t>
            </w:r>
            <w:r w:rsidR="006922F9">
              <w:rPr>
                <w:rFonts w:ascii="Calibri" w:hAnsi="Calibri"/>
                <w:b/>
                <w:sz w:val="22"/>
                <w:szCs w:val="22"/>
              </w:rPr>
              <w:t xml:space="preserve"> </w:t>
            </w:r>
            <w:r w:rsidRPr="003E39A8">
              <w:rPr>
                <w:rFonts w:ascii="Calibri" w:hAnsi="Calibri"/>
                <w:b/>
                <w:sz w:val="22"/>
                <w:szCs w:val="22"/>
              </w:rPr>
              <w:t>ή</w:t>
            </w:r>
            <w:r w:rsidR="006922F9">
              <w:rPr>
                <w:rFonts w:ascii="Calibri" w:hAnsi="Calibri"/>
                <w:b/>
                <w:sz w:val="22"/>
                <w:szCs w:val="22"/>
              </w:rPr>
              <w:t xml:space="preserve"> </w:t>
            </w:r>
            <w:r w:rsidRPr="003E39A8">
              <w:rPr>
                <w:rFonts w:ascii="Calibri" w:hAnsi="Calibri"/>
                <w:b/>
                <w:sz w:val="22"/>
                <w:szCs w:val="22"/>
              </w:rPr>
              <w:t>εισφορών</w:t>
            </w:r>
            <w:r w:rsidR="006922F9">
              <w:rPr>
                <w:rFonts w:ascii="Calibri" w:hAnsi="Calibri"/>
                <w:b/>
                <w:sz w:val="22"/>
                <w:szCs w:val="22"/>
              </w:rPr>
              <w:t xml:space="preserve"> </w:t>
            </w:r>
            <w:r w:rsidRPr="003E39A8">
              <w:rPr>
                <w:rFonts w:ascii="Calibri" w:hAnsi="Calibri"/>
                <w:b/>
                <w:sz w:val="22"/>
                <w:szCs w:val="22"/>
              </w:rPr>
              <w:t>κοινωνικής</w:t>
            </w:r>
            <w:r w:rsidR="006922F9">
              <w:rPr>
                <w:rFonts w:ascii="Calibri" w:hAnsi="Calibri"/>
                <w:b/>
                <w:sz w:val="22"/>
                <w:szCs w:val="22"/>
              </w:rPr>
              <w:t xml:space="preserve"> </w:t>
            </w:r>
            <w:r w:rsidRPr="003E39A8">
              <w:rPr>
                <w:rFonts w:ascii="Calibri" w:hAnsi="Calibri"/>
                <w:b/>
                <w:sz w:val="22"/>
                <w:szCs w:val="22"/>
              </w:rPr>
              <w:t>ασφάλισης</w:t>
            </w:r>
            <w:r w:rsidRPr="003E39A8">
              <w:rPr>
                <w:rStyle w:val="1a"/>
                <w:rFonts w:ascii="Calibri" w:hAnsi="Calibri"/>
                <w:sz w:val="22"/>
                <w:szCs w:val="22"/>
              </w:rPr>
              <w:footnoteReference w:id="22"/>
            </w:r>
            <w:r w:rsidRPr="003E39A8">
              <w:rPr>
                <w:rFonts w:ascii="Calibri" w:hAnsi="Calibri"/>
                <w:b/>
                <w:sz w:val="22"/>
                <w:szCs w:val="22"/>
              </w:rPr>
              <w:t>,</w:t>
            </w:r>
            <w:r w:rsidR="006922F9">
              <w:rPr>
                <w:rFonts w:ascii="Calibri" w:hAnsi="Calibri"/>
                <w:sz w:val="22"/>
                <w:szCs w:val="22"/>
              </w:rPr>
              <w:t xml:space="preserve"> </w:t>
            </w:r>
            <w:r w:rsidRPr="003E39A8">
              <w:rPr>
                <w:rFonts w:ascii="Calibri" w:hAnsi="Calibri"/>
                <w:sz w:val="22"/>
                <w:szCs w:val="22"/>
              </w:rPr>
              <w:t>στην</w:t>
            </w:r>
            <w:r w:rsidR="006922F9">
              <w:rPr>
                <w:rFonts w:ascii="Calibri" w:hAnsi="Calibri"/>
                <w:sz w:val="22"/>
                <w:szCs w:val="22"/>
              </w:rPr>
              <w:t xml:space="preserve"> </w:t>
            </w:r>
            <w:r w:rsidRPr="003E39A8">
              <w:rPr>
                <w:rFonts w:ascii="Calibri" w:hAnsi="Calibri"/>
                <w:sz w:val="22"/>
                <w:szCs w:val="22"/>
              </w:rPr>
              <w:t>Ελλάδα</w:t>
            </w:r>
            <w:r w:rsidR="006922F9">
              <w:rPr>
                <w:rFonts w:ascii="Calibri" w:hAnsi="Calibri"/>
                <w:sz w:val="22"/>
                <w:szCs w:val="22"/>
              </w:rPr>
              <w:t xml:space="preserve"> </w:t>
            </w:r>
            <w:r w:rsidRPr="003E39A8">
              <w:rPr>
                <w:rFonts w:ascii="Calibri" w:hAnsi="Calibri"/>
                <w:sz w:val="22"/>
                <w:szCs w:val="22"/>
              </w:rPr>
              <w:t>και</w:t>
            </w:r>
            <w:r w:rsidR="006922F9">
              <w:rPr>
                <w:rFonts w:ascii="Calibri" w:hAnsi="Calibri"/>
                <w:sz w:val="22"/>
                <w:szCs w:val="22"/>
              </w:rPr>
              <w:t xml:space="preserve"> </w:t>
            </w:r>
            <w:r w:rsidRPr="003E39A8">
              <w:rPr>
                <w:rFonts w:ascii="Calibri" w:hAnsi="Calibri"/>
                <w:sz w:val="22"/>
                <w:szCs w:val="22"/>
              </w:rPr>
              <w:t>στη</w:t>
            </w:r>
            <w:r w:rsidR="006922F9">
              <w:rPr>
                <w:rFonts w:ascii="Calibri" w:hAnsi="Calibri"/>
                <w:sz w:val="22"/>
                <w:szCs w:val="22"/>
              </w:rPr>
              <w:t xml:space="preserve"> </w:t>
            </w:r>
            <w:r w:rsidRPr="003E39A8">
              <w:rPr>
                <w:rFonts w:ascii="Calibri" w:hAnsi="Calibri"/>
                <w:sz w:val="22"/>
                <w:szCs w:val="22"/>
              </w:rPr>
              <w:t>χώρα</w:t>
            </w:r>
            <w:r w:rsidR="006922F9">
              <w:rPr>
                <w:rFonts w:ascii="Calibri" w:hAnsi="Calibri"/>
                <w:sz w:val="22"/>
                <w:szCs w:val="22"/>
              </w:rPr>
              <w:t xml:space="preserve"> </w:t>
            </w:r>
            <w:r w:rsidRPr="003E39A8">
              <w:rPr>
                <w:rFonts w:ascii="Calibri" w:hAnsi="Calibri"/>
                <w:sz w:val="22"/>
                <w:szCs w:val="22"/>
              </w:rPr>
              <w:t>στην</w:t>
            </w:r>
            <w:r w:rsidR="006922F9">
              <w:rPr>
                <w:rFonts w:ascii="Calibri" w:hAnsi="Calibri"/>
                <w:sz w:val="22"/>
                <w:szCs w:val="22"/>
              </w:rPr>
              <w:t xml:space="preserve"> </w:t>
            </w:r>
            <w:r w:rsidRPr="003E39A8">
              <w:rPr>
                <w:rFonts w:ascii="Calibri" w:hAnsi="Calibri"/>
                <w:sz w:val="22"/>
                <w:szCs w:val="22"/>
              </w:rPr>
              <w:t>οποία</w:t>
            </w:r>
            <w:r w:rsidR="006922F9">
              <w:rPr>
                <w:rFonts w:ascii="Calibri" w:hAnsi="Calibri"/>
                <w:sz w:val="22"/>
                <w:szCs w:val="22"/>
              </w:rPr>
              <w:t xml:space="preserve"> </w:t>
            </w:r>
            <w:r w:rsidRPr="003E39A8">
              <w:rPr>
                <w:rFonts w:ascii="Calibri" w:hAnsi="Calibri"/>
                <w:sz w:val="22"/>
                <w:szCs w:val="22"/>
              </w:rPr>
              <w:t>είναι</w:t>
            </w:r>
            <w:r w:rsidR="006922F9">
              <w:rPr>
                <w:rFonts w:ascii="Calibri" w:hAnsi="Calibri"/>
                <w:sz w:val="22"/>
                <w:szCs w:val="22"/>
              </w:rPr>
              <w:t xml:space="preserve"> </w:t>
            </w:r>
            <w:r w:rsidRPr="003E39A8">
              <w:rPr>
                <w:rFonts w:ascii="Calibri" w:hAnsi="Calibri"/>
                <w:sz w:val="22"/>
                <w:szCs w:val="22"/>
              </w:rPr>
              <w:t>τυχόν</w:t>
            </w:r>
            <w:r w:rsidR="006922F9">
              <w:rPr>
                <w:rFonts w:ascii="Calibri" w:hAnsi="Calibri"/>
                <w:sz w:val="22"/>
                <w:szCs w:val="22"/>
              </w:rPr>
              <w:t xml:space="preserve"> </w:t>
            </w:r>
            <w:r w:rsidRPr="003E39A8">
              <w:rPr>
                <w:rFonts w:ascii="Calibri" w:hAnsi="Calibri"/>
                <w:sz w:val="22"/>
                <w:szCs w:val="22"/>
              </w:rPr>
              <w:t>εγκατεστημένος</w:t>
            </w:r>
            <w:r w:rsidR="006922F9">
              <w:rPr>
                <w:rFonts w:ascii="Calibri" w:hAnsi="Calibri"/>
                <w:sz w:val="22"/>
                <w:szCs w:val="22"/>
              </w:rPr>
              <w:t xml:space="preserve"> </w:t>
            </w:r>
            <w:r w:rsidRPr="003E39A8">
              <w:rPr>
                <w:rFonts w:ascii="Calibri" w:hAnsi="Calibri"/>
                <w:sz w:val="22"/>
                <w:szCs w:val="22"/>
              </w:rPr>
              <w:t>;</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r w:rsidR="006922F9">
              <w:rPr>
                <w:rFonts w:ascii="Calibri" w:hAnsi="Calibri"/>
                <w:sz w:val="22"/>
                <w:szCs w:val="22"/>
              </w:rPr>
              <w:t xml:space="preserve"> </w:t>
            </w:r>
            <w:r w:rsidRPr="003E39A8">
              <w:rPr>
                <w:rFonts w:ascii="Calibri" w:hAnsi="Calibri"/>
                <w:sz w:val="22"/>
                <w:szCs w:val="22"/>
              </w:rPr>
              <w:t>Ναι</w:t>
            </w:r>
            <w:r w:rsidR="006922F9">
              <w:rPr>
                <w:rFonts w:ascii="Calibri" w:hAnsi="Calibri"/>
                <w:sz w:val="22"/>
                <w:szCs w:val="22"/>
              </w:rPr>
              <w:t xml:space="preserve"> </w:t>
            </w:r>
            <w:r w:rsidRPr="003E39A8">
              <w:rPr>
                <w:rFonts w:ascii="Calibri" w:hAnsi="Calibri"/>
                <w:sz w:val="22"/>
                <w:szCs w:val="22"/>
              </w:rPr>
              <w:t>[]</w:t>
            </w:r>
            <w:r w:rsidR="006922F9">
              <w:rPr>
                <w:rFonts w:ascii="Calibri" w:hAnsi="Calibri"/>
                <w:sz w:val="22"/>
                <w:szCs w:val="22"/>
              </w:rPr>
              <w:t xml:space="preserve"> </w:t>
            </w:r>
            <w:r w:rsidRPr="003E39A8">
              <w:rPr>
                <w:rFonts w:ascii="Calibri" w:hAnsi="Calibri"/>
                <w:sz w:val="22"/>
                <w:szCs w:val="22"/>
              </w:rPr>
              <w:t>Όχι</w:t>
            </w:r>
            <w:r w:rsidR="006922F9">
              <w:rPr>
                <w:rFonts w:ascii="Calibri" w:hAnsi="Calibri"/>
                <w:sz w:val="22"/>
                <w:szCs w:val="22"/>
              </w:rPr>
              <w:t xml:space="preserve"> </w:t>
            </w:r>
          </w:p>
        </w:tc>
      </w:tr>
      <w:tr w:rsidR="00D3109F" w:rsidRPr="003E39A8" w:rsidTr="00255842">
        <w:tblPrEx>
          <w:tblCellMar>
            <w:left w:w="108" w:type="dxa"/>
            <w:right w:w="108" w:type="dxa"/>
          </w:tblCellMar>
        </w:tblPrEx>
        <w:trPr>
          <w:trHeight w:val="649"/>
        </w:trPr>
        <w:tc>
          <w:tcPr>
            <w:tcW w:w="4475" w:type="dxa"/>
            <w:vMerge w:val="restart"/>
            <w:tcBorders>
              <w:top w:val="single" w:sz="4" w:space="0" w:color="000000"/>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r w:rsidRPr="003E39A8">
              <w:rPr>
                <w:rFonts w:ascii="Calibri" w:hAnsi="Calibri"/>
                <w:sz w:val="22"/>
                <w:szCs w:val="22"/>
              </w:rPr>
              <w:t>Εάν</w:t>
            </w:r>
            <w:r w:rsidR="006922F9">
              <w:rPr>
                <w:rFonts w:ascii="Calibri" w:hAnsi="Calibri"/>
                <w:sz w:val="22"/>
                <w:szCs w:val="22"/>
              </w:rPr>
              <w:t xml:space="preserve"> </w:t>
            </w:r>
            <w:r w:rsidRPr="003E39A8">
              <w:rPr>
                <w:rFonts w:ascii="Calibri" w:hAnsi="Calibri"/>
                <w:sz w:val="22"/>
                <w:szCs w:val="22"/>
              </w:rPr>
              <w:t>όχι</w:t>
            </w:r>
            <w:r w:rsidR="006922F9">
              <w:rPr>
                <w:rFonts w:ascii="Calibri" w:hAnsi="Calibri"/>
                <w:sz w:val="22"/>
                <w:szCs w:val="22"/>
              </w:rPr>
              <w:t xml:space="preserve"> </w:t>
            </w:r>
            <w:r w:rsidRPr="003E39A8">
              <w:rPr>
                <w:rFonts w:ascii="Calibri" w:hAnsi="Calibri"/>
                <w:sz w:val="22"/>
                <w:szCs w:val="22"/>
              </w:rPr>
              <w:t>αναφέρετε:</w:t>
            </w:r>
            <w:r w:rsidR="006922F9">
              <w:rPr>
                <w:rFonts w:ascii="Calibri" w:hAnsi="Calibri"/>
                <w:sz w:val="22"/>
                <w:szCs w:val="22"/>
              </w:rPr>
              <w:t xml:space="preserve"> </w:t>
            </w:r>
          </w:p>
          <w:p w:rsidR="00D3109F" w:rsidRPr="003E39A8" w:rsidRDefault="00D3109F" w:rsidP="00350EEF">
            <w:pPr>
              <w:snapToGrid w:val="0"/>
              <w:rPr>
                <w:rFonts w:ascii="Calibri" w:hAnsi="Calibri"/>
                <w:sz w:val="22"/>
                <w:szCs w:val="22"/>
              </w:rPr>
            </w:pPr>
            <w:r w:rsidRPr="003E39A8">
              <w:rPr>
                <w:rFonts w:ascii="Calibri" w:hAnsi="Calibri"/>
                <w:sz w:val="22"/>
                <w:szCs w:val="22"/>
              </w:rPr>
              <w:t>α)</w:t>
            </w:r>
            <w:r w:rsidR="006922F9">
              <w:rPr>
                <w:rFonts w:ascii="Calibri" w:hAnsi="Calibri"/>
                <w:sz w:val="22"/>
                <w:szCs w:val="22"/>
              </w:rPr>
              <w:t xml:space="preserve"> </w:t>
            </w:r>
            <w:r w:rsidRPr="003E39A8">
              <w:rPr>
                <w:rFonts w:ascii="Calibri" w:hAnsi="Calibri"/>
                <w:sz w:val="22"/>
                <w:szCs w:val="22"/>
              </w:rPr>
              <w:t>Χώρα</w:t>
            </w:r>
            <w:r w:rsidR="006922F9">
              <w:rPr>
                <w:rFonts w:ascii="Calibri" w:hAnsi="Calibri"/>
                <w:sz w:val="22"/>
                <w:szCs w:val="22"/>
              </w:rPr>
              <w:t xml:space="preserve"> </w:t>
            </w:r>
            <w:r w:rsidRPr="003E39A8">
              <w:rPr>
                <w:rFonts w:ascii="Calibri" w:hAnsi="Calibri"/>
                <w:sz w:val="22"/>
                <w:szCs w:val="22"/>
              </w:rPr>
              <w:t>ή</w:t>
            </w:r>
            <w:r w:rsidR="006922F9">
              <w:rPr>
                <w:rFonts w:ascii="Calibri" w:hAnsi="Calibri"/>
                <w:sz w:val="22"/>
                <w:szCs w:val="22"/>
              </w:rPr>
              <w:t xml:space="preserve"> </w:t>
            </w:r>
            <w:r w:rsidRPr="003E39A8">
              <w:rPr>
                <w:rFonts w:ascii="Calibri" w:hAnsi="Calibri"/>
                <w:sz w:val="22"/>
                <w:szCs w:val="22"/>
              </w:rPr>
              <w:t>κράτος</w:t>
            </w:r>
            <w:r w:rsidR="006922F9">
              <w:rPr>
                <w:rFonts w:ascii="Calibri" w:hAnsi="Calibri"/>
                <w:sz w:val="22"/>
                <w:szCs w:val="22"/>
              </w:rPr>
              <w:t xml:space="preserve"> </w:t>
            </w:r>
            <w:r w:rsidRPr="003E39A8">
              <w:rPr>
                <w:rFonts w:ascii="Calibri" w:hAnsi="Calibri"/>
                <w:sz w:val="22"/>
                <w:szCs w:val="22"/>
              </w:rPr>
              <w:t>μέλος</w:t>
            </w:r>
            <w:r w:rsidR="006922F9">
              <w:rPr>
                <w:rFonts w:ascii="Calibri" w:hAnsi="Calibri"/>
                <w:sz w:val="22"/>
                <w:szCs w:val="22"/>
              </w:rPr>
              <w:t xml:space="preserve"> </w:t>
            </w:r>
            <w:r w:rsidRPr="003E39A8">
              <w:rPr>
                <w:rFonts w:ascii="Calibri" w:hAnsi="Calibri"/>
                <w:sz w:val="22"/>
                <w:szCs w:val="22"/>
              </w:rPr>
              <w:t>για</w:t>
            </w:r>
            <w:r w:rsidR="006922F9">
              <w:rPr>
                <w:rFonts w:ascii="Calibri" w:hAnsi="Calibri"/>
                <w:sz w:val="22"/>
                <w:szCs w:val="22"/>
              </w:rPr>
              <w:t xml:space="preserve"> </w:t>
            </w:r>
            <w:r w:rsidRPr="003E39A8">
              <w:rPr>
                <w:rFonts w:ascii="Calibri" w:hAnsi="Calibri"/>
                <w:sz w:val="22"/>
                <w:szCs w:val="22"/>
              </w:rPr>
              <w:t>το</w:t>
            </w:r>
            <w:r w:rsidR="006922F9">
              <w:rPr>
                <w:rFonts w:ascii="Calibri" w:hAnsi="Calibri"/>
                <w:sz w:val="22"/>
                <w:szCs w:val="22"/>
              </w:rPr>
              <w:t xml:space="preserve"> </w:t>
            </w:r>
            <w:r w:rsidRPr="003E39A8">
              <w:rPr>
                <w:rFonts w:ascii="Calibri" w:hAnsi="Calibri"/>
                <w:sz w:val="22"/>
                <w:szCs w:val="22"/>
              </w:rPr>
              <w:t>οποίο</w:t>
            </w:r>
            <w:r w:rsidR="006922F9">
              <w:rPr>
                <w:rFonts w:ascii="Calibri" w:hAnsi="Calibri"/>
                <w:sz w:val="22"/>
                <w:szCs w:val="22"/>
              </w:rPr>
              <w:t xml:space="preserve"> </w:t>
            </w:r>
            <w:r w:rsidRPr="003E39A8">
              <w:rPr>
                <w:rFonts w:ascii="Calibri" w:hAnsi="Calibri"/>
                <w:sz w:val="22"/>
                <w:szCs w:val="22"/>
              </w:rPr>
              <w:t>πρόκειται:</w:t>
            </w:r>
          </w:p>
          <w:p w:rsidR="00D3109F" w:rsidRPr="003E39A8" w:rsidRDefault="00D3109F" w:rsidP="00350EEF">
            <w:pPr>
              <w:snapToGrid w:val="0"/>
              <w:rPr>
                <w:rFonts w:ascii="Calibri" w:hAnsi="Calibri"/>
                <w:sz w:val="22"/>
                <w:szCs w:val="22"/>
              </w:rPr>
            </w:pPr>
            <w:r w:rsidRPr="003E39A8">
              <w:rPr>
                <w:rFonts w:ascii="Calibri" w:hAnsi="Calibri"/>
                <w:sz w:val="22"/>
                <w:szCs w:val="22"/>
              </w:rPr>
              <w:t>β)</w:t>
            </w:r>
            <w:r w:rsidR="006922F9">
              <w:rPr>
                <w:rFonts w:ascii="Calibri" w:hAnsi="Calibri"/>
                <w:sz w:val="22"/>
                <w:szCs w:val="22"/>
              </w:rPr>
              <w:t xml:space="preserve"> </w:t>
            </w:r>
            <w:r w:rsidRPr="003E39A8">
              <w:rPr>
                <w:rFonts w:ascii="Calibri" w:hAnsi="Calibri"/>
                <w:sz w:val="22"/>
                <w:szCs w:val="22"/>
              </w:rPr>
              <w:t>Ποιο</w:t>
            </w:r>
            <w:r w:rsidR="006922F9">
              <w:rPr>
                <w:rFonts w:ascii="Calibri" w:hAnsi="Calibri"/>
                <w:sz w:val="22"/>
                <w:szCs w:val="22"/>
              </w:rPr>
              <w:t xml:space="preserve"> </w:t>
            </w:r>
            <w:r w:rsidRPr="003E39A8">
              <w:rPr>
                <w:rFonts w:ascii="Calibri" w:hAnsi="Calibri"/>
                <w:sz w:val="22"/>
                <w:szCs w:val="22"/>
              </w:rPr>
              <w:t>είναι</w:t>
            </w:r>
            <w:r w:rsidR="006922F9">
              <w:rPr>
                <w:rFonts w:ascii="Calibri" w:hAnsi="Calibri"/>
                <w:sz w:val="22"/>
                <w:szCs w:val="22"/>
              </w:rPr>
              <w:t xml:space="preserve"> </w:t>
            </w:r>
            <w:r w:rsidRPr="003E39A8">
              <w:rPr>
                <w:rFonts w:ascii="Calibri" w:hAnsi="Calibri"/>
                <w:sz w:val="22"/>
                <w:szCs w:val="22"/>
              </w:rPr>
              <w:t>το</w:t>
            </w:r>
            <w:r w:rsidR="006922F9">
              <w:rPr>
                <w:rFonts w:ascii="Calibri" w:hAnsi="Calibri"/>
                <w:sz w:val="22"/>
                <w:szCs w:val="22"/>
              </w:rPr>
              <w:t xml:space="preserve"> </w:t>
            </w:r>
            <w:r w:rsidRPr="003E39A8">
              <w:rPr>
                <w:rFonts w:ascii="Calibri" w:hAnsi="Calibri"/>
                <w:sz w:val="22"/>
                <w:szCs w:val="22"/>
              </w:rPr>
              <w:t>σχετικό</w:t>
            </w:r>
            <w:r w:rsidR="006922F9">
              <w:rPr>
                <w:rFonts w:ascii="Calibri" w:hAnsi="Calibri"/>
                <w:sz w:val="22"/>
                <w:szCs w:val="22"/>
              </w:rPr>
              <w:t xml:space="preserve"> </w:t>
            </w:r>
            <w:r w:rsidRPr="003E39A8">
              <w:rPr>
                <w:rFonts w:ascii="Calibri" w:hAnsi="Calibri"/>
                <w:sz w:val="22"/>
                <w:szCs w:val="22"/>
              </w:rPr>
              <w:t>ποσό;</w:t>
            </w:r>
          </w:p>
          <w:p w:rsidR="00D3109F" w:rsidRPr="003E39A8" w:rsidRDefault="00D3109F" w:rsidP="00350EEF">
            <w:pPr>
              <w:snapToGrid w:val="0"/>
              <w:rPr>
                <w:rFonts w:ascii="Calibri" w:hAnsi="Calibri"/>
                <w:sz w:val="22"/>
                <w:szCs w:val="22"/>
              </w:rPr>
            </w:pPr>
            <w:r w:rsidRPr="003E39A8">
              <w:rPr>
                <w:rFonts w:ascii="Calibri" w:hAnsi="Calibri"/>
                <w:sz w:val="22"/>
                <w:szCs w:val="22"/>
              </w:rPr>
              <w:t>γ)Πως</w:t>
            </w:r>
            <w:r w:rsidR="006922F9">
              <w:rPr>
                <w:rFonts w:ascii="Calibri" w:hAnsi="Calibri"/>
                <w:sz w:val="22"/>
                <w:szCs w:val="22"/>
              </w:rPr>
              <w:t xml:space="preserve"> </w:t>
            </w:r>
            <w:r w:rsidRPr="003E39A8">
              <w:rPr>
                <w:rFonts w:ascii="Calibri" w:hAnsi="Calibri"/>
                <w:sz w:val="22"/>
                <w:szCs w:val="22"/>
              </w:rPr>
              <w:t>διαπιστώθηκε</w:t>
            </w:r>
            <w:r w:rsidR="006922F9">
              <w:rPr>
                <w:rFonts w:ascii="Calibri" w:hAnsi="Calibri"/>
                <w:sz w:val="22"/>
                <w:szCs w:val="22"/>
              </w:rPr>
              <w:t xml:space="preserve"> </w:t>
            </w:r>
            <w:r w:rsidRPr="003E39A8">
              <w:rPr>
                <w:rFonts w:ascii="Calibri" w:hAnsi="Calibri"/>
                <w:sz w:val="22"/>
                <w:szCs w:val="22"/>
              </w:rPr>
              <w:t>η</w:t>
            </w:r>
            <w:r w:rsidR="006922F9">
              <w:rPr>
                <w:rFonts w:ascii="Calibri" w:hAnsi="Calibri"/>
                <w:sz w:val="22"/>
                <w:szCs w:val="22"/>
              </w:rPr>
              <w:t xml:space="preserve"> </w:t>
            </w:r>
            <w:r w:rsidRPr="003E39A8">
              <w:rPr>
                <w:rFonts w:ascii="Calibri" w:hAnsi="Calibri"/>
                <w:sz w:val="22"/>
                <w:szCs w:val="22"/>
              </w:rPr>
              <w:t>αθέτηση</w:t>
            </w:r>
            <w:r w:rsidR="006922F9">
              <w:rPr>
                <w:rFonts w:ascii="Calibri" w:hAnsi="Calibri"/>
                <w:sz w:val="22"/>
                <w:szCs w:val="22"/>
              </w:rPr>
              <w:t xml:space="preserve"> </w:t>
            </w:r>
            <w:r w:rsidRPr="003E39A8">
              <w:rPr>
                <w:rFonts w:ascii="Calibri" w:hAnsi="Calibri"/>
                <w:sz w:val="22"/>
                <w:szCs w:val="22"/>
              </w:rPr>
              <w:t>των</w:t>
            </w:r>
            <w:r w:rsidR="006922F9">
              <w:rPr>
                <w:rFonts w:ascii="Calibri" w:hAnsi="Calibri"/>
                <w:sz w:val="22"/>
                <w:szCs w:val="22"/>
              </w:rPr>
              <w:t xml:space="preserve"> </w:t>
            </w:r>
            <w:r w:rsidRPr="003E39A8">
              <w:rPr>
                <w:rFonts w:ascii="Calibri" w:hAnsi="Calibri"/>
                <w:sz w:val="22"/>
                <w:szCs w:val="22"/>
              </w:rPr>
              <w:t>υποχρεώσεων;</w:t>
            </w:r>
          </w:p>
          <w:p w:rsidR="00D3109F" w:rsidRPr="003E39A8" w:rsidRDefault="00D3109F" w:rsidP="00350EEF">
            <w:pPr>
              <w:snapToGrid w:val="0"/>
              <w:rPr>
                <w:rFonts w:ascii="Calibri" w:hAnsi="Calibri"/>
                <w:sz w:val="22"/>
                <w:szCs w:val="22"/>
              </w:rPr>
            </w:pPr>
            <w:r w:rsidRPr="003E39A8">
              <w:rPr>
                <w:rFonts w:ascii="Calibri" w:hAnsi="Calibri"/>
                <w:sz w:val="22"/>
                <w:szCs w:val="22"/>
              </w:rPr>
              <w:t>1)</w:t>
            </w:r>
            <w:r w:rsidR="006922F9">
              <w:rPr>
                <w:rFonts w:ascii="Calibri" w:hAnsi="Calibri"/>
                <w:sz w:val="22"/>
                <w:szCs w:val="22"/>
              </w:rPr>
              <w:t xml:space="preserve"> </w:t>
            </w:r>
            <w:r w:rsidRPr="003E39A8">
              <w:rPr>
                <w:rFonts w:ascii="Calibri" w:hAnsi="Calibri"/>
                <w:sz w:val="22"/>
                <w:szCs w:val="22"/>
              </w:rPr>
              <w:t>Μέσω</w:t>
            </w:r>
            <w:r w:rsidR="006922F9">
              <w:rPr>
                <w:rFonts w:ascii="Calibri" w:hAnsi="Calibri"/>
                <w:sz w:val="22"/>
                <w:szCs w:val="22"/>
              </w:rPr>
              <w:t xml:space="preserve"> </w:t>
            </w:r>
            <w:r w:rsidRPr="003E39A8">
              <w:rPr>
                <w:rFonts w:ascii="Calibri" w:hAnsi="Calibri"/>
                <w:sz w:val="22"/>
                <w:szCs w:val="22"/>
              </w:rPr>
              <w:t>δικαστικής</w:t>
            </w:r>
            <w:r w:rsidR="006922F9">
              <w:rPr>
                <w:rFonts w:ascii="Calibri" w:hAnsi="Calibri"/>
                <w:sz w:val="22"/>
                <w:szCs w:val="22"/>
              </w:rPr>
              <w:t xml:space="preserve"> </w:t>
            </w:r>
            <w:r w:rsidRPr="003E39A8">
              <w:rPr>
                <w:rFonts w:ascii="Calibri" w:hAnsi="Calibri"/>
                <w:sz w:val="22"/>
                <w:szCs w:val="22"/>
              </w:rPr>
              <w:t>ή</w:t>
            </w:r>
            <w:r w:rsidR="006922F9">
              <w:rPr>
                <w:rFonts w:ascii="Calibri" w:hAnsi="Calibri"/>
                <w:sz w:val="22"/>
                <w:szCs w:val="22"/>
              </w:rPr>
              <w:t xml:space="preserve"> </w:t>
            </w:r>
            <w:r w:rsidRPr="003E39A8">
              <w:rPr>
                <w:rFonts w:ascii="Calibri" w:hAnsi="Calibri"/>
                <w:sz w:val="22"/>
                <w:szCs w:val="22"/>
              </w:rPr>
              <w:t>διοικητικής</w:t>
            </w:r>
            <w:r w:rsidR="006922F9">
              <w:rPr>
                <w:rFonts w:ascii="Calibri" w:hAnsi="Calibri"/>
                <w:sz w:val="22"/>
                <w:szCs w:val="22"/>
              </w:rPr>
              <w:t xml:space="preserve"> </w:t>
            </w:r>
            <w:r w:rsidRPr="003E39A8">
              <w:rPr>
                <w:rFonts w:ascii="Calibri" w:hAnsi="Calibri"/>
                <w:sz w:val="22"/>
                <w:szCs w:val="22"/>
              </w:rPr>
              <w:t>απόφασης;</w:t>
            </w:r>
          </w:p>
          <w:p w:rsidR="00D3109F" w:rsidRPr="003E39A8" w:rsidRDefault="00D3109F" w:rsidP="00350EEF">
            <w:pPr>
              <w:snapToGrid w:val="0"/>
              <w:rPr>
                <w:rFonts w:ascii="Calibri" w:hAnsi="Calibri"/>
                <w:sz w:val="22"/>
                <w:szCs w:val="22"/>
              </w:rPr>
            </w:pPr>
            <w:r w:rsidRPr="003E39A8">
              <w:rPr>
                <w:rFonts w:ascii="Calibri" w:hAnsi="Calibri"/>
                <w:b/>
                <w:sz w:val="22"/>
                <w:szCs w:val="22"/>
              </w:rPr>
              <w:t>-</w:t>
            </w:r>
            <w:r w:rsidR="006922F9">
              <w:rPr>
                <w:rFonts w:ascii="Calibri" w:hAnsi="Calibri"/>
                <w:b/>
                <w:sz w:val="22"/>
                <w:szCs w:val="22"/>
              </w:rPr>
              <w:t xml:space="preserve"> </w:t>
            </w:r>
            <w:r w:rsidRPr="003E39A8">
              <w:rPr>
                <w:rFonts w:ascii="Calibri" w:hAnsi="Calibri"/>
                <w:sz w:val="22"/>
                <w:szCs w:val="22"/>
              </w:rPr>
              <w:t>Η</w:t>
            </w:r>
            <w:r w:rsidR="006922F9">
              <w:rPr>
                <w:rFonts w:ascii="Calibri" w:hAnsi="Calibri"/>
                <w:sz w:val="22"/>
                <w:szCs w:val="22"/>
              </w:rPr>
              <w:t xml:space="preserve"> </w:t>
            </w:r>
            <w:r w:rsidRPr="003E39A8">
              <w:rPr>
                <w:rFonts w:ascii="Calibri" w:hAnsi="Calibri"/>
                <w:sz w:val="22"/>
                <w:szCs w:val="22"/>
              </w:rPr>
              <w:t>εν</w:t>
            </w:r>
            <w:r w:rsidR="006922F9">
              <w:rPr>
                <w:rFonts w:ascii="Calibri" w:hAnsi="Calibri"/>
                <w:sz w:val="22"/>
                <w:szCs w:val="22"/>
              </w:rPr>
              <w:t xml:space="preserve"> </w:t>
            </w:r>
            <w:r w:rsidRPr="003E39A8">
              <w:rPr>
                <w:rFonts w:ascii="Calibri" w:hAnsi="Calibri"/>
                <w:sz w:val="22"/>
                <w:szCs w:val="22"/>
              </w:rPr>
              <w:t>λόγω</w:t>
            </w:r>
            <w:r w:rsidR="006922F9">
              <w:rPr>
                <w:rFonts w:ascii="Calibri" w:hAnsi="Calibri"/>
                <w:sz w:val="22"/>
                <w:szCs w:val="22"/>
              </w:rPr>
              <w:t xml:space="preserve"> </w:t>
            </w:r>
            <w:r w:rsidRPr="003E39A8">
              <w:rPr>
                <w:rFonts w:ascii="Calibri" w:hAnsi="Calibri"/>
                <w:sz w:val="22"/>
                <w:szCs w:val="22"/>
              </w:rPr>
              <w:t>απόφαση</w:t>
            </w:r>
            <w:r w:rsidR="006922F9">
              <w:rPr>
                <w:rFonts w:ascii="Calibri" w:hAnsi="Calibri"/>
                <w:sz w:val="22"/>
                <w:szCs w:val="22"/>
              </w:rPr>
              <w:t xml:space="preserve"> </w:t>
            </w:r>
            <w:r w:rsidRPr="003E39A8">
              <w:rPr>
                <w:rFonts w:ascii="Calibri" w:hAnsi="Calibri"/>
                <w:sz w:val="22"/>
                <w:szCs w:val="22"/>
              </w:rPr>
              <w:t>είναι</w:t>
            </w:r>
            <w:r w:rsidR="006922F9">
              <w:rPr>
                <w:rFonts w:ascii="Calibri" w:hAnsi="Calibri"/>
                <w:sz w:val="22"/>
                <w:szCs w:val="22"/>
              </w:rPr>
              <w:t xml:space="preserve"> </w:t>
            </w:r>
            <w:r w:rsidRPr="003E39A8">
              <w:rPr>
                <w:rFonts w:ascii="Calibri" w:hAnsi="Calibri"/>
                <w:sz w:val="22"/>
                <w:szCs w:val="22"/>
              </w:rPr>
              <w:t>τελεσίδικη</w:t>
            </w:r>
            <w:r w:rsidR="006922F9">
              <w:rPr>
                <w:rFonts w:ascii="Calibri" w:hAnsi="Calibri"/>
                <w:sz w:val="22"/>
                <w:szCs w:val="22"/>
              </w:rPr>
              <w:t xml:space="preserve"> </w:t>
            </w:r>
            <w:r w:rsidRPr="003E39A8">
              <w:rPr>
                <w:rFonts w:ascii="Calibri" w:hAnsi="Calibri"/>
                <w:sz w:val="22"/>
                <w:szCs w:val="22"/>
              </w:rPr>
              <w:t>και</w:t>
            </w:r>
            <w:r w:rsidR="006922F9">
              <w:rPr>
                <w:rFonts w:ascii="Calibri" w:hAnsi="Calibri"/>
                <w:sz w:val="22"/>
                <w:szCs w:val="22"/>
              </w:rPr>
              <w:t xml:space="preserve"> </w:t>
            </w:r>
            <w:r w:rsidRPr="003E39A8">
              <w:rPr>
                <w:rFonts w:ascii="Calibri" w:hAnsi="Calibri"/>
                <w:sz w:val="22"/>
                <w:szCs w:val="22"/>
              </w:rPr>
              <w:t>δεσμευτική;</w:t>
            </w:r>
          </w:p>
          <w:p w:rsidR="00D3109F" w:rsidRPr="003E39A8" w:rsidRDefault="00D3109F" w:rsidP="00350EEF">
            <w:pPr>
              <w:snapToGrid w:val="0"/>
              <w:rPr>
                <w:rFonts w:ascii="Calibri" w:hAnsi="Calibri"/>
                <w:sz w:val="22"/>
                <w:szCs w:val="22"/>
              </w:rPr>
            </w:pPr>
            <w:r w:rsidRPr="003E39A8">
              <w:rPr>
                <w:rFonts w:ascii="Calibri" w:hAnsi="Calibri"/>
                <w:sz w:val="22"/>
                <w:szCs w:val="22"/>
              </w:rPr>
              <w:t>-</w:t>
            </w:r>
            <w:r w:rsidR="006922F9">
              <w:rPr>
                <w:rFonts w:ascii="Calibri" w:hAnsi="Calibri"/>
                <w:sz w:val="22"/>
                <w:szCs w:val="22"/>
              </w:rPr>
              <w:t xml:space="preserve"> </w:t>
            </w:r>
            <w:r w:rsidRPr="003E39A8">
              <w:rPr>
                <w:rFonts w:ascii="Calibri" w:hAnsi="Calibri"/>
                <w:sz w:val="22"/>
                <w:szCs w:val="22"/>
              </w:rPr>
              <w:t>Αναφέρατε</w:t>
            </w:r>
            <w:r w:rsidR="006922F9">
              <w:rPr>
                <w:rFonts w:ascii="Calibri" w:hAnsi="Calibri"/>
                <w:sz w:val="22"/>
                <w:szCs w:val="22"/>
              </w:rPr>
              <w:t xml:space="preserve"> </w:t>
            </w:r>
            <w:r w:rsidRPr="003E39A8">
              <w:rPr>
                <w:rFonts w:ascii="Calibri" w:hAnsi="Calibri"/>
                <w:sz w:val="22"/>
                <w:szCs w:val="22"/>
              </w:rPr>
              <w:t>την</w:t>
            </w:r>
            <w:r w:rsidR="006922F9">
              <w:rPr>
                <w:rFonts w:ascii="Calibri" w:hAnsi="Calibri"/>
                <w:sz w:val="22"/>
                <w:szCs w:val="22"/>
              </w:rPr>
              <w:t xml:space="preserve"> </w:t>
            </w:r>
            <w:r w:rsidRPr="003E39A8">
              <w:rPr>
                <w:rFonts w:ascii="Calibri" w:hAnsi="Calibri"/>
                <w:sz w:val="22"/>
                <w:szCs w:val="22"/>
              </w:rPr>
              <w:t>ημερομηνία</w:t>
            </w:r>
            <w:r w:rsidR="006922F9">
              <w:rPr>
                <w:rFonts w:ascii="Calibri" w:hAnsi="Calibri"/>
                <w:sz w:val="22"/>
                <w:szCs w:val="22"/>
              </w:rPr>
              <w:t xml:space="preserve"> </w:t>
            </w:r>
            <w:r w:rsidRPr="003E39A8">
              <w:rPr>
                <w:rFonts w:ascii="Calibri" w:hAnsi="Calibri"/>
                <w:sz w:val="22"/>
                <w:szCs w:val="22"/>
              </w:rPr>
              <w:t>καταδίκης</w:t>
            </w:r>
            <w:r w:rsidR="006922F9">
              <w:rPr>
                <w:rFonts w:ascii="Calibri" w:hAnsi="Calibri"/>
                <w:sz w:val="22"/>
                <w:szCs w:val="22"/>
              </w:rPr>
              <w:t xml:space="preserve"> </w:t>
            </w:r>
            <w:r w:rsidRPr="003E39A8">
              <w:rPr>
                <w:rFonts w:ascii="Calibri" w:hAnsi="Calibri"/>
                <w:sz w:val="22"/>
                <w:szCs w:val="22"/>
              </w:rPr>
              <w:t>ή</w:t>
            </w:r>
            <w:r w:rsidR="006922F9">
              <w:rPr>
                <w:rFonts w:ascii="Calibri" w:hAnsi="Calibri"/>
                <w:sz w:val="22"/>
                <w:szCs w:val="22"/>
              </w:rPr>
              <w:t xml:space="preserve"> </w:t>
            </w:r>
            <w:r w:rsidRPr="003E39A8">
              <w:rPr>
                <w:rFonts w:ascii="Calibri" w:hAnsi="Calibri"/>
                <w:sz w:val="22"/>
                <w:szCs w:val="22"/>
              </w:rPr>
              <w:t>έκδοσης</w:t>
            </w:r>
            <w:r w:rsidR="006922F9">
              <w:rPr>
                <w:rFonts w:ascii="Calibri" w:hAnsi="Calibri"/>
                <w:sz w:val="22"/>
                <w:szCs w:val="22"/>
              </w:rPr>
              <w:t xml:space="preserve"> </w:t>
            </w:r>
            <w:r w:rsidRPr="003E39A8">
              <w:rPr>
                <w:rFonts w:ascii="Calibri" w:hAnsi="Calibri"/>
                <w:sz w:val="22"/>
                <w:szCs w:val="22"/>
              </w:rPr>
              <w:t>απόφασης</w:t>
            </w:r>
          </w:p>
          <w:p w:rsidR="00D3109F" w:rsidRPr="003E39A8" w:rsidRDefault="00D3109F" w:rsidP="00350EEF">
            <w:pPr>
              <w:snapToGrid w:val="0"/>
              <w:rPr>
                <w:rFonts w:ascii="Calibri" w:hAnsi="Calibri"/>
                <w:sz w:val="22"/>
                <w:szCs w:val="22"/>
              </w:rPr>
            </w:pPr>
            <w:r w:rsidRPr="003E39A8">
              <w:rPr>
                <w:rFonts w:ascii="Calibri" w:hAnsi="Calibri"/>
                <w:sz w:val="22"/>
                <w:szCs w:val="22"/>
              </w:rPr>
              <w:t>-</w:t>
            </w:r>
            <w:r w:rsidR="006922F9">
              <w:rPr>
                <w:rFonts w:ascii="Calibri" w:hAnsi="Calibri"/>
                <w:sz w:val="22"/>
                <w:szCs w:val="22"/>
              </w:rPr>
              <w:t xml:space="preserve"> </w:t>
            </w:r>
            <w:r w:rsidRPr="003E39A8">
              <w:rPr>
                <w:rFonts w:ascii="Calibri" w:hAnsi="Calibri"/>
                <w:sz w:val="22"/>
                <w:szCs w:val="22"/>
              </w:rPr>
              <w:t>Σε</w:t>
            </w:r>
            <w:r w:rsidR="006922F9">
              <w:rPr>
                <w:rFonts w:ascii="Calibri" w:hAnsi="Calibri"/>
                <w:sz w:val="22"/>
                <w:szCs w:val="22"/>
              </w:rPr>
              <w:t xml:space="preserve"> </w:t>
            </w:r>
            <w:r w:rsidRPr="003E39A8">
              <w:rPr>
                <w:rFonts w:ascii="Calibri" w:hAnsi="Calibri"/>
                <w:sz w:val="22"/>
                <w:szCs w:val="22"/>
              </w:rPr>
              <w:t>περίπτωση</w:t>
            </w:r>
            <w:r w:rsidR="006922F9">
              <w:rPr>
                <w:rFonts w:ascii="Calibri" w:hAnsi="Calibri"/>
                <w:sz w:val="22"/>
                <w:szCs w:val="22"/>
              </w:rPr>
              <w:t xml:space="preserve"> </w:t>
            </w:r>
            <w:r w:rsidRPr="003E39A8">
              <w:rPr>
                <w:rFonts w:ascii="Calibri" w:hAnsi="Calibri"/>
                <w:sz w:val="22"/>
                <w:szCs w:val="22"/>
              </w:rPr>
              <w:t>καταδικαστικής</w:t>
            </w:r>
            <w:r w:rsidR="006922F9">
              <w:rPr>
                <w:rFonts w:ascii="Calibri" w:hAnsi="Calibri"/>
                <w:sz w:val="22"/>
                <w:szCs w:val="22"/>
              </w:rPr>
              <w:t xml:space="preserve"> </w:t>
            </w:r>
            <w:r w:rsidRPr="003E39A8">
              <w:rPr>
                <w:rFonts w:ascii="Calibri" w:hAnsi="Calibri"/>
                <w:sz w:val="22"/>
                <w:szCs w:val="22"/>
              </w:rPr>
              <w:t>απόφασης,</w:t>
            </w:r>
            <w:r w:rsidR="006922F9">
              <w:rPr>
                <w:rFonts w:ascii="Calibri" w:hAnsi="Calibri"/>
                <w:sz w:val="22"/>
                <w:szCs w:val="22"/>
              </w:rPr>
              <w:t xml:space="preserve"> </w:t>
            </w:r>
            <w:r w:rsidRPr="003E39A8">
              <w:rPr>
                <w:rFonts w:ascii="Calibri" w:hAnsi="Calibri"/>
                <w:sz w:val="22"/>
                <w:szCs w:val="22"/>
              </w:rPr>
              <w:t>εφόσον</w:t>
            </w:r>
            <w:r w:rsidR="006922F9">
              <w:rPr>
                <w:rFonts w:ascii="Calibri" w:hAnsi="Calibri"/>
                <w:sz w:val="22"/>
                <w:szCs w:val="22"/>
              </w:rPr>
              <w:t xml:space="preserve"> </w:t>
            </w:r>
            <w:r w:rsidRPr="003E39A8">
              <w:rPr>
                <w:rFonts w:ascii="Calibri" w:hAnsi="Calibri"/>
                <w:sz w:val="22"/>
                <w:szCs w:val="22"/>
              </w:rPr>
              <w:t>ορίζεται</w:t>
            </w:r>
            <w:r w:rsidR="006922F9">
              <w:rPr>
                <w:rFonts w:ascii="Calibri" w:hAnsi="Calibri"/>
                <w:sz w:val="22"/>
                <w:szCs w:val="22"/>
              </w:rPr>
              <w:t xml:space="preserve"> </w:t>
            </w:r>
            <w:r w:rsidRPr="003E39A8">
              <w:rPr>
                <w:rFonts w:ascii="Calibri" w:hAnsi="Calibri"/>
                <w:sz w:val="22"/>
                <w:szCs w:val="22"/>
              </w:rPr>
              <w:t>απευθείας</w:t>
            </w:r>
            <w:r w:rsidR="006922F9">
              <w:rPr>
                <w:rFonts w:ascii="Calibri" w:hAnsi="Calibri"/>
                <w:sz w:val="22"/>
                <w:szCs w:val="22"/>
              </w:rPr>
              <w:t xml:space="preserve"> </w:t>
            </w:r>
            <w:r w:rsidRPr="003E39A8">
              <w:rPr>
                <w:rFonts w:ascii="Calibri" w:hAnsi="Calibri"/>
                <w:sz w:val="22"/>
                <w:szCs w:val="22"/>
              </w:rPr>
              <w:t>σε</w:t>
            </w:r>
            <w:r w:rsidR="006922F9">
              <w:rPr>
                <w:rFonts w:ascii="Calibri" w:hAnsi="Calibri"/>
                <w:sz w:val="22"/>
                <w:szCs w:val="22"/>
              </w:rPr>
              <w:t xml:space="preserve"> </w:t>
            </w:r>
            <w:r w:rsidRPr="003E39A8">
              <w:rPr>
                <w:rFonts w:ascii="Calibri" w:hAnsi="Calibri"/>
                <w:sz w:val="22"/>
                <w:szCs w:val="22"/>
              </w:rPr>
              <w:t>αυτήν,</w:t>
            </w:r>
            <w:r w:rsidR="006922F9">
              <w:rPr>
                <w:rFonts w:ascii="Calibri" w:hAnsi="Calibri"/>
                <w:sz w:val="22"/>
                <w:szCs w:val="22"/>
              </w:rPr>
              <w:t xml:space="preserve"> </w:t>
            </w:r>
            <w:r w:rsidRPr="003E39A8">
              <w:rPr>
                <w:rFonts w:ascii="Calibri" w:hAnsi="Calibri"/>
                <w:sz w:val="22"/>
                <w:szCs w:val="22"/>
              </w:rPr>
              <w:t>τη</w:t>
            </w:r>
            <w:r w:rsidR="006922F9">
              <w:rPr>
                <w:rFonts w:ascii="Calibri" w:hAnsi="Calibri"/>
                <w:sz w:val="22"/>
                <w:szCs w:val="22"/>
              </w:rPr>
              <w:t xml:space="preserve"> </w:t>
            </w:r>
            <w:r w:rsidRPr="003E39A8">
              <w:rPr>
                <w:rFonts w:ascii="Calibri" w:hAnsi="Calibri"/>
                <w:sz w:val="22"/>
                <w:szCs w:val="22"/>
              </w:rPr>
              <w:t>διάρκεια</w:t>
            </w:r>
            <w:r w:rsidR="006922F9">
              <w:rPr>
                <w:rFonts w:ascii="Calibri" w:hAnsi="Calibri"/>
                <w:sz w:val="22"/>
                <w:szCs w:val="22"/>
              </w:rPr>
              <w:t xml:space="preserve"> </w:t>
            </w:r>
            <w:r w:rsidRPr="003E39A8">
              <w:rPr>
                <w:rFonts w:ascii="Calibri" w:hAnsi="Calibri"/>
                <w:sz w:val="22"/>
                <w:szCs w:val="22"/>
              </w:rPr>
              <w:t>της</w:t>
            </w:r>
            <w:r w:rsidR="006922F9">
              <w:rPr>
                <w:rFonts w:ascii="Calibri" w:hAnsi="Calibri"/>
                <w:sz w:val="22"/>
                <w:szCs w:val="22"/>
              </w:rPr>
              <w:t xml:space="preserve"> </w:t>
            </w:r>
            <w:r w:rsidRPr="003E39A8">
              <w:rPr>
                <w:rFonts w:ascii="Calibri" w:hAnsi="Calibri"/>
                <w:sz w:val="22"/>
                <w:szCs w:val="22"/>
              </w:rPr>
              <w:t>περιόδου</w:t>
            </w:r>
            <w:r w:rsidR="006922F9">
              <w:rPr>
                <w:rFonts w:ascii="Calibri" w:hAnsi="Calibri"/>
                <w:sz w:val="22"/>
                <w:szCs w:val="22"/>
              </w:rPr>
              <w:t xml:space="preserve"> </w:t>
            </w:r>
            <w:r w:rsidRPr="003E39A8">
              <w:rPr>
                <w:rFonts w:ascii="Calibri" w:hAnsi="Calibri"/>
                <w:sz w:val="22"/>
                <w:szCs w:val="22"/>
              </w:rPr>
              <w:t>αποκλεισμού:</w:t>
            </w:r>
          </w:p>
          <w:p w:rsidR="00D3109F" w:rsidRPr="003E39A8" w:rsidRDefault="00D3109F" w:rsidP="00350EEF">
            <w:pPr>
              <w:snapToGrid w:val="0"/>
              <w:rPr>
                <w:rFonts w:ascii="Calibri" w:hAnsi="Calibri"/>
                <w:sz w:val="22"/>
                <w:szCs w:val="22"/>
              </w:rPr>
            </w:pPr>
            <w:r w:rsidRPr="003E39A8">
              <w:rPr>
                <w:rFonts w:ascii="Calibri" w:hAnsi="Calibri"/>
                <w:sz w:val="22"/>
                <w:szCs w:val="22"/>
              </w:rPr>
              <w:t>2)</w:t>
            </w:r>
            <w:r w:rsidR="006922F9">
              <w:rPr>
                <w:rFonts w:ascii="Calibri" w:hAnsi="Calibri"/>
                <w:sz w:val="22"/>
                <w:szCs w:val="22"/>
              </w:rPr>
              <w:t xml:space="preserve"> </w:t>
            </w:r>
            <w:r w:rsidRPr="003E39A8">
              <w:rPr>
                <w:rFonts w:ascii="Calibri" w:hAnsi="Calibri"/>
                <w:sz w:val="22"/>
                <w:szCs w:val="22"/>
              </w:rPr>
              <w:t>Με</w:t>
            </w:r>
            <w:r w:rsidR="006922F9">
              <w:rPr>
                <w:rFonts w:ascii="Calibri" w:hAnsi="Calibri"/>
                <w:sz w:val="22"/>
                <w:szCs w:val="22"/>
              </w:rPr>
              <w:t xml:space="preserve"> </w:t>
            </w:r>
            <w:r w:rsidRPr="003E39A8">
              <w:rPr>
                <w:rFonts w:ascii="Calibri" w:hAnsi="Calibri"/>
                <w:sz w:val="22"/>
                <w:szCs w:val="22"/>
              </w:rPr>
              <w:t>άλλα</w:t>
            </w:r>
            <w:r w:rsidR="006922F9">
              <w:rPr>
                <w:rFonts w:ascii="Calibri" w:hAnsi="Calibri"/>
                <w:sz w:val="22"/>
                <w:szCs w:val="22"/>
              </w:rPr>
              <w:t xml:space="preserve"> </w:t>
            </w:r>
            <w:r w:rsidRPr="003E39A8">
              <w:rPr>
                <w:rFonts w:ascii="Calibri" w:hAnsi="Calibri"/>
                <w:sz w:val="22"/>
                <w:szCs w:val="22"/>
              </w:rPr>
              <w:t>μέσα;</w:t>
            </w:r>
            <w:r w:rsidR="006922F9">
              <w:rPr>
                <w:rFonts w:ascii="Calibri" w:hAnsi="Calibri"/>
                <w:sz w:val="22"/>
                <w:szCs w:val="22"/>
              </w:rPr>
              <w:t xml:space="preserve"> </w:t>
            </w:r>
            <w:proofErr w:type="spellStart"/>
            <w:r w:rsidRPr="003E39A8">
              <w:rPr>
                <w:rFonts w:ascii="Calibri" w:hAnsi="Calibri"/>
                <w:sz w:val="22"/>
                <w:szCs w:val="22"/>
              </w:rPr>
              <w:t>Διευκρινήστε</w:t>
            </w:r>
            <w:proofErr w:type="spellEnd"/>
            <w:r w:rsidRPr="003E39A8">
              <w:rPr>
                <w:rFonts w:ascii="Calibri" w:hAnsi="Calibri"/>
                <w:sz w:val="22"/>
                <w:szCs w:val="22"/>
              </w:rPr>
              <w:t>:</w:t>
            </w:r>
          </w:p>
          <w:p w:rsidR="00D3109F" w:rsidRPr="003E39A8" w:rsidRDefault="00D3109F" w:rsidP="00350EEF">
            <w:pPr>
              <w:snapToGrid w:val="0"/>
              <w:rPr>
                <w:rFonts w:ascii="Calibri" w:hAnsi="Calibri"/>
                <w:b/>
                <w:bCs/>
                <w:sz w:val="22"/>
                <w:szCs w:val="22"/>
              </w:rPr>
            </w:pPr>
            <w:r w:rsidRPr="003E39A8">
              <w:rPr>
                <w:rFonts w:ascii="Calibri" w:hAnsi="Calibri"/>
                <w:sz w:val="22"/>
                <w:szCs w:val="22"/>
              </w:rPr>
              <w:t>δ)</w:t>
            </w:r>
            <w:r w:rsidR="006922F9">
              <w:rPr>
                <w:rFonts w:ascii="Calibri" w:hAnsi="Calibri"/>
                <w:sz w:val="22"/>
                <w:szCs w:val="22"/>
              </w:rPr>
              <w:t xml:space="preserve"> </w:t>
            </w:r>
            <w:r w:rsidRPr="003E39A8">
              <w:rPr>
                <w:rFonts w:ascii="Calibri" w:hAnsi="Calibri"/>
                <w:sz w:val="22"/>
                <w:szCs w:val="22"/>
              </w:rPr>
              <w:t>Ο</w:t>
            </w:r>
            <w:r w:rsidR="006922F9">
              <w:rPr>
                <w:rFonts w:ascii="Calibri" w:hAnsi="Calibri"/>
                <w:sz w:val="22"/>
                <w:szCs w:val="22"/>
              </w:rPr>
              <w:t xml:space="preserve"> </w:t>
            </w:r>
            <w:r w:rsidRPr="003E39A8">
              <w:rPr>
                <w:rFonts w:ascii="Calibri" w:hAnsi="Calibri"/>
                <w:sz w:val="22"/>
                <w:szCs w:val="22"/>
              </w:rPr>
              <w:t>οικονομικός</w:t>
            </w:r>
            <w:r w:rsidR="006922F9">
              <w:rPr>
                <w:rFonts w:ascii="Calibri" w:hAnsi="Calibri"/>
                <w:sz w:val="22"/>
                <w:szCs w:val="22"/>
              </w:rPr>
              <w:t xml:space="preserve"> </w:t>
            </w:r>
            <w:r w:rsidRPr="003E39A8">
              <w:rPr>
                <w:rFonts w:ascii="Calibri" w:hAnsi="Calibri"/>
                <w:sz w:val="22"/>
                <w:szCs w:val="22"/>
              </w:rPr>
              <w:t>φορέας</w:t>
            </w:r>
            <w:r w:rsidR="006922F9">
              <w:rPr>
                <w:rFonts w:ascii="Calibri" w:hAnsi="Calibri"/>
                <w:sz w:val="22"/>
                <w:szCs w:val="22"/>
              </w:rPr>
              <w:t xml:space="preserve"> </w:t>
            </w:r>
            <w:r w:rsidRPr="003E39A8">
              <w:rPr>
                <w:rFonts w:ascii="Calibri" w:hAnsi="Calibri"/>
                <w:sz w:val="22"/>
                <w:szCs w:val="22"/>
              </w:rPr>
              <w:t>έχει</w:t>
            </w:r>
            <w:r w:rsidR="006922F9">
              <w:rPr>
                <w:rFonts w:ascii="Calibri" w:hAnsi="Calibri"/>
                <w:sz w:val="22"/>
                <w:szCs w:val="22"/>
              </w:rPr>
              <w:t xml:space="preserve"> </w:t>
            </w:r>
            <w:r w:rsidRPr="003E39A8">
              <w:rPr>
                <w:rFonts w:ascii="Calibri" w:hAnsi="Calibri"/>
                <w:sz w:val="22"/>
                <w:szCs w:val="22"/>
              </w:rPr>
              <w:t>εκπληρώσει</w:t>
            </w:r>
            <w:r w:rsidR="006922F9">
              <w:rPr>
                <w:rFonts w:ascii="Calibri" w:hAnsi="Calibri"/>
                <w:sz w:val="22"/>
                <w:szCs w:val="22"/>
              </w:rPr>
              <w:t xml:space="preserve"> </w:t>
            </w:r>
            <w:r w:rsidRPr="003E39A8">
              <w:rPr>
                <w:rFonts w:ascii="Calibri" w:hAnsi="Calibri"/>
                <w:sz w:val="22"/>
                <w:szCs w:val="22"/>
              </w:rPr>
              <w:t>τις</w:t>
            </w:r>
            <w:r w:rsidR="006922F9">
              <w:rPr>
                <w:rFonts w:ascii="Calibri" w:hAnsi="Calibri"/>
                <w:sz w:val="22"/>
                <w:szCs w:val="22"/>
              </w:rPr>
              <w:t xml:space="preserve"> </w:t>
            </w:r>
            <w:r w:rsidRPr="003E39A8">
              <w:rPr>
                <w:rFonts w:ascii="Calibri" w:hAnsi="Calibri"/>
                <w:sz w:val="22"/>
                <w:szCs w:val="22"/>
              </w:rPr>
              <w:t>υποχρεώσεις</w:t>
            </w:r>
            <w:r w:rsidR="006922F9">
              <w:rPr>
                <w:rFonts w:ascii="Calibri" w:hAnsi="Calibri"/>
                <w:sz w:val="22"/>
                <w:szCs w:val="22"/>
              </w:rPr>
              <w:t xml:space="preserve"> </w:t>
            </w:r>
            <w:r w:rsidRPr="003E39A8">
              <w:rPr>
                <w:rFonts w:ascii="Calibri" w:hAnsi="Calibri"/>
                <w:sz w:val="22"/>
                <w:szCs w:val="22"/>
              </w:rPr>
              <w:t>του</w:t>
            </w:r>
            <w:r w:rsidR="006922F9">
              <w:rPr>
                <w:rFonts w:ascii="Calibri" w:hAnsi="Calibri"/>
                <w:sz w:val="22"/>
                <w:szCs w:val="22"/>
              </w:rPr>
              <w:t xml:space="preserve"> </w:t>
            </w:r>
            <w:r w:rsidRPr="003E39A8">
              <w:rPr>
                <w:rFonts w:ascii="Calibri" w:hAnsi="Calibri"/>
                <w:sz w:val="22"/>
                <w:szCs w:val="22"/>
              </w:rPr>
              <w:t>είτε</w:t>
            </w:r>
            <w:r w:rsidR="006922F9">
              <w:rPr>
                <w:rFonts w:ascii="Calibri" w:hAnsi="Calibri"/>
                <w:sz w:val="22"/>
                <w:szCs w:val="22"/>
              </w:rPr>
              <w:t xml:space="preserve"> </w:t>
            </w:r>
            <w:r w:rsidRPr="003E39A8">
              <w:rPr>
                <w:rFonts w:ascii="Calibri" w:hAnsi="Calibri"/>
                <w:sz w:val="22"/>
                <w:szCs w:val="22"/>
              </w:rPr>
              <w:t>καταβάλλοντας</w:t>
            </w:r>
            <w:r w:rsidR="006922F9">
              <w:rPr>
                <w:rFonts w:ascii="Calibri" w:hAnsi="Calibri"/>
                <w:sz w:val="22"/>
                <w:szCs w:val="22"/>
              </w:rPr>
              <w:t xml:space="preserve"> </w:t>
            </w:r>
            <w:r w:rsidRPr="003E39A8">
              <w:rPr>
                <w:rFonts w:ascii="Calibri" w:hAnsi="Calibri"/>
                <w:sz w:val="22"/>
                <w:szCs w:val="22"/>
              </w:rPr>
              <w:t>τους</w:t>
            </w:r>
            <w:r w:rsidR="006922F9">
              <w:rPr>
                <w:rFonts w:ascii="Calibri" w:hAnsi="Calibri"/>
                <w:sz w:val="22"/>
                <w:szCs w:val="22"/>
              </w:rPr>
              <w:t xml:space="preserve"> </w:t>
            </w:r>
            <w:r w:rsidRPr="003E39A8">
              <w:rPr>
                <w:rFonts w:ascii="Calibri" w:hAnsi="Calibri"/>
                <w:sz w:val="22"/>
                <w:szCs w:val="22"/>
              </w:rPr>
              <w:t>φόρους</w:t>
            </w:r>
            <w:r w:rsidR="006922F9">
              <w:rPr>
                <w:rFonts w:ascii="Calibri" w:hAnsi="Calibri"/>
                <w:sz w:val="22"/>
                <w:szCs w:val="22"/>
              </w:rPr>
              <w:t xml:space="preserve"> </w:t>
            </w:r>
            <w:r w:rsidRPr="003E39A8">
              <w:rPr>
                <w:rFonts w:ascii="Calibri" w:hAnsi="Calibri"/>
                <w:sz w:val="22"/>
                <w:szCs w:val="22"/>
              </w:rPr>
              <w:t>ή</w:t>
            </w:r>
            <w:r w:rsidR="006922F9">
              <w:rPr>
                <w:rFonts w:ascii="Calibri" w:hAnsi="Calibri"/>
                <w:sz w:val="22"/>
                <w:szCs w:val="22"/>
              </w:rPr>
              <w:t xml:space="preserve"> </w:t>
            </w:r>
            <w:r w:rsidRPr="003E39A8">
              <w:rPr>
                <w:rFonts w:ascii="Calibri" w:hAnsi="Calibri"/>
                <w:sz w:val="22"/>
                <w:szCs w:val="22"/>
              </w:rPr>
              <w:t>τις</w:t>
            </w:r>
            <w:r w:rsidR="006922F9">
              <w:rPr>
                <w:rFonts w:ascii="Calibri" w:hAnsi="Calibri"/>
                <w:sz w:val="22"/>
                <w:szCs w:val="22"/>
              </w:rPr>
              <w:t xml:space="preserve"> </w:t>
            </w:r>
            <w:r w:rsidRPr="003E39A8">
              <w:rPr>
                <w:rFonts w:ascii="Calibri" w:hAnsi="Calibri"/>
                <w:sz w:val="22"/>
                <w:szCs w:val="22"/>
              </w:rPr>
              <w:t>εισφορές</w:t>
            </w:r>
            <w:r w:rsidR="006922F9">
              <w:rPr>
                <w:rFonts w:ascii="Calibri" w:hAnsi="Calibri"/>
                <w:sz w:val="22"/>
                <w:szCs w:val="22"/>
              </w:rPr>
              <w:t xml:space="preserve"> </w:t>
            </w:r>
            <w:r w:rsidRPr="003E39A8">
              <w:rPr>
                <w:rFonts w:ascii="Calibri" w:hAnsi="Calibri"/>
                <w:sz w:val="22"/>
                <w:szCs w:val="22"/>
              </w:rPr>
              <w:t>κοινωνικής</w:t>
            </w:r>
            <w:r w:rsidR="006922F9">
              <w:rPr>
                <w:rFonts w:ascii="Calibri" w:hAnsi="Calibri"/>
                <w:sz w:val="22"/>
                <w:szCs w:val="22"/>
              </w:rPr>
              <w:t xml:space="preserve"> </w:t>
            </w:r>
            <w:r w:rsidRPr="003E39A8">
              <w:rPr>
                <w:rFonts w:ascii="Calibri" w:hAnsi="Calibri"/>
                <w:sz w:val="22"/>
                <w:szCs w:val="22"/>
              </w:rPr>
              <w:t>ασφάλισης</w:t>
            </w:r>
            <w:r w:rsidR="006922F9">
              <w:rPr>
                <w:rFonts w:ascii="Calibri" w:hAnsi="Calibri"/>
                <w:sz w:val="22"/>
                <w:szCs w:val="22"/>
              </w:rPr>
              <w:t xml:space="preserve"> </w:t>
            </w:r>
            <w:r w:rsidRPr="003E39A8">
              <w:rPr>
                <w:rFonts w:ascii="Calibri" w:hAnsi="Calibri"/>
                <w:sz w:val="22"/>
                <w:szCs w:val="22"/>
              </w:rPr>
              <w:t>που</w:t>
            </w:r>
            <w:r w:rsidR="006922F9">
              <w:rPr>
                <w:rFonts w:ascii="Calibri" w:hAnsi="Calibri"/>
                <w:sz w:val="22"/>
                <w:szCs w:val="22"/>
              </w:rPr>
              <w:t xml:space="preserve"> </w:t>
            </w:r>
            <w:r w:rsidRPr="003E39A8">
              <w:rPr>
                <w:rFonts w:ascii="Calibri" w:hAnsi="Calibri"/>
                <w:sz w:val="22"/>
                <w:szCs w:val="22"/>
              </w:rPr>
              <w:t>οφείλει</w:t>
            </w:r>
            <w:r w:rsidR="006922F9">
              <w:rPr>
                <w:rFonts w:ascii="Calibri" w:hAnsi="Calibri"/>
                <w:sz w:val="22"/>
                <w:szCs w:val="22"/>
              </w:rPr>
              <w:t xml:space="preserve"> </w:t>
            </w:r>
            <w:r w:rsidRPr="003E39A8">
              <w:rPr>
                <w:rFonts w:ascii="Calibri" w:hAnsi="Calibri"/>
                <w:sz w:val="22"/>
                <w:szCs w:val="22"/>
              </w:rPr>
              <w:t>συμπεριλαμβανόμενων</w:t>
            </w:r>
            <w:r w:rsidR="006922F9">
              <w:rPr>
                <w:rFonts w:ascii="Calibri" w:hAnsi="Calibri"/>
                <w:sz w:val="22"/>
                <w:szCs w:val="22"/>
              </w:rPr>
              <w:t xml:space="preserve"> </w:t>
            </w:r>
            <w:r w:rsidRPr="003E39A8">
              <w:rPr>
                <w:rFonts w:ascii="Calibri" w:hAnsi="Calibri"/>
                <w:sz w:val="22"/>
                <w:szCs w:val="22"/>
              </w:rPr>
              <w:t>κατά</w:t>
            </w:r>
            <w:r w:rsidR="006922F9">
              <w:rPr>
                <w:rFonts w:ascii="Calibri" w:hAnsi="Calibri"/>
                <w:sz w:val="22"/>
                <w:szCs w:val="22"/>
              </w:rPr>
              <w:t xml:space="preserve"> </w:t>
            </w:r>
            <w:r w:rsidRPr="003E39A8">
              <w:rPr>
                <w:rFonts w:ascii="Calibri" w:hAnsi="Calibri"/>
                <w:sz w:val="22"/>
                <w:szCs w:val="22"/>
              </w:rPr>
              <w:t>περίπτωση,</w:t>
            </w:r>
            <w:r w:rsidR="006922F9">
              <w:rPr>
                <w:rFonts w:ascii="Calibri" w:hAnsi="Calibri"/>
                <w:sz w:val="22"/>
                <w:szCs w:val="22"/>
              </w:rPr>
              <w:t xml:space="preserve"> </w:t>
            </w:r>
            <w:r w:rsidRPr="003E39A8">
              <w:rPr>
                <w:rFonts w:ascii="Calibri" w:hAnsi="Calibri"/>
                <w:sz w:val="22"/>
                <w:szCs w:val="22"/>
              </w:rPr>
              <w:t>των</w:t>
            </w:r>
            <w:r w:rsidR="006922F9">
              <w:rPr>
                <w:rFonts w:ascii="Calibri" w:hAnsi="Calibri"/>
                <w:sz w:val="22"/>
                <w:szCs w:val="22"/>
              </w:rPr>
              <w:t xml:space="preserve"> </w:t>
            </w:r>
            <w:r w:rsidRPr="003E39A8">
              <w:rPr>
                <w:rFonts w:ascii="Calibri" w:hAnsi="Calibri"/>
                <w:sz w:val="22"/>
                <w:szCs w:val="22"/>
              </w:rPr>
              <w:t>δεδουλευμένων</w:t>
            </w:r>
            <w:r w:rsidR="006922F9">
              <w:rPr>
                <w:rFonts w:ascii="Calibri" w:hAnsi="Calibri"/>
                <w:sz w:val="22"/>
                <w:szCs w:val="22"/>
              </w:rPr>
              <w:t xml:space="preserve"> </w:t>
            </w:r>
            <w:r w:rsidRPr="003E39A8">
              <w:rPr>
                <w:rFonts w:ascii="Calibri" w:hAnsi="Calibri"/>
                <w:sz w:val="22"/>
                <w:szCs w:val="22"/>
              </w:rPr>
              <w:t>τόκων</w:t>
            </w:r>
            <w:r w:rsidR="006922F9">
              <w:rPr>
                <w:rFonts w:ascii="Calibri" w:hAnsi="Calibri"/>
                <w:sz w:val="22"/>
                <w:szCs w:val="22"/>
              </w:rPr>
              <w:t xml:space="preserve"> </w:t>
            </w:r>
            <w:r w:rsidRPr="003E39A8">
              <w:rPr>
                <w:rFonts w:ascii="Calibri" w:hAnsi="Calibri"/>
                <w:sz w:val="22"/>
                <w:szCs w:val="22"/>
              </w:rPr>
              <w:t>ή</w:t>
            </w:r>
            <w:r w:rsidR="006922F9">
              <w:rPr>
                <w:rFonts w:ascii="Calibri" w:hAnsi="Calibri"/>
                <w:sz w:val="22"/>
                <w:szCs w:val="22"/>
              </w:rPr>
              <w:t xml:space="preserve"> </w:t>
            </w:r>
            <w:r w:rsidRPr="003E39A8">
              <w:rPr>
                <w:rFonts w:ascii="Calibri" w:hAnsi="Calibri"/>
                <w:sz w:val="22"/>
                <w:szCs w:val="22"/>
              </w:rPr>
              <w:t>των</w:t>
            </w:r>
            <w:r w:rsidR="006922F9">
              <w:rPr>
                <w:rFonts w:ascii="Calibri" w:hAnsi="Calibri"/>
                <w:sz w:val="22"/>
                <w:szCs w:val="22"/>
              </w:rPr>
              <w:t xml:space="preserve"> </w:t>
            </w:r>
            <w:r w:rsidRPr="003E39A8">
              <w:rPr>
                <w:rFonts w:ascii="Calibri" w:hAnsi="Calibri"/>
                <w:sz w:val="22"/>
                <w:szCs w:val="22"/>
              </w:rPr>
              <w:t>προστίμων,</w:t>
            </w:r>
            <w:r w:rsidR="006922F9">
              <w:rPr>
                <w:rFonts w:ascii="Calibri" w:hAnsi="Calibri"/>
                <w:sz w:val="22"/>
                <w:szCs w:val="22"/>
              </w:rPr>
              <w:t xml:space="preserve"> </w:t>
            </w:r>
            <w:r w:rsidRPr="003E39A8">
              <w:rPr>
                <w:rFonts w:ascii="Calibri" w:hAnsi="Calibri"/>
                <w:sz w:val="22"/>
                <w:szCs w:val="22"/>
              </w:rPr>
              <w:t>είτε</w:t>
            </w:r>
            <w:r w:rsidR="006922F9">
              <w:rPr>
                <w:rFonts w:ascii="Calibri" w:hAnsi="Calibri"/>
                <w:sz w:val="22"/>
                <w:szCs w:val="22"/>
              </w:rPr>
              <w:t xml:space="preserve"> </w:t>
            </w:r>
            <w:r w:rsidRPr="003E39A8">
              <w:rPr>
                <w:rFonts w:ascii="Calibri" w:hAnsi="Calibri"/>
                <w:sz w:val="22"/>
                <w:szCs w:val="22"/>
              </w:rPr>
              <w:t>υπαγόμενος</w:t>
            </w:r>
            <w:r w:rsidR="006922F9">
              <w:rPr>
                <w:rFonts w:ascii="Calibri" w:hAnsi="Calibri"/>
                <w:sz w:val="22"/>
                <w:szCs w:val="22"/>
              </w:rPr>
              <w:t xml:space="preserve"> </w:t>
            </w:r>
            <w:r w:rsidRPr="003E39A8">
              <w:rPr>
                <w:rFonts w:ascii="Calibri" w:hAnsi="Calibri"/>
                <w:sz w:val="22"/>
                <w:szCs w:val="22"/>
              </w:rPr>
              <w:t>σε</w:t>
            </w:r>
            <w:r w:rsidR="006922F9">
              <w:rPr>
                <w:rFonts w:ascii="Calibri" w:hAnsi="Calibri"/>
                <w:sz w:val="22"/>
                <w:szCs w:val="22"/>
              </w:rPr>
              <w:t xml:space="preserve"> </w:t>
            </w:r>
            <w:r w:rsidRPr="003E39A8">
              <w:rPr>
                <w:rFonts w:ascii="Calibri" w:hAnsi="Calibri"/>
                <w:sz w:val="22"/>
                <w:szCs w:val="22"/>
              </w:rPr>
              <w:t>δεσμευτικό</w:t>
            </w:r>
            <w:r w:rsidR="006922F9">
              <w:rPr>
                <w:rFonts w:ascii="Calibri" w:hAnsi="Calibri"/>
                <w:sz w:val="22"/>
                <w:szCs w:val="22"/>
              </w:rPr>
              <w:t xml:space="preserve"> </w:t>
            </w:r>
            <w:r w:rsidRPr="003E39A8">
              <w:rPr>
                <w:rFonts w:ascii="Calibri" w:hAnsi="Calibri"/>
                <w:sz w:val="22"/>
                <w:szCs w:val="22"/>
              </w:rPr>
              <w:t>διακανονισμό</w:t>
            </w:r>
            <w:r w:rsidR="006922F9">
              <w:rPr>
                <w:rFonts w:ascii="Calibri" w:hAnsi="Calibri"/>
                <w:sz w:val="22"/>
                <w:szCs w:val="22"/>
              </w:rPr>
              <w:t xml:space="preserve"> </w:t>
            </w:r>
            <w:r w:rsidRPr="003E39A8">
              <w:rPr>
                <w:rFonts w:ascii="Calibri" w:hAnsi="Calibri"/>
                <w:sz w:val="22"/>
                <w:szCs w:val="22"/>
              </w:rPr>
              <w:t>για</w:t>
            </w:r>
            <w:r w:rsidR="006922F9">
              <w:rPr>
                <w:rFonts w:ascii="Calibri" w:hAnsi="Calibri"/>
                <w:sz w:val="22"/>
                <w:szCs w:val="22"/>
              </w:rPr>
              <w:t xml:space="preserve"> </w:t>
            </w:r>
            <w:r w:rsidRPr="003E39A8">
              <w:rPr>
                <w:rFonts w:ascii="Calibri" w:hAnsi="Calibri"/>
                <w:sz w:val="22"/>
                <w:szCs w:val="22"/>
              </w:rPr>
              <w:t>την</w:t>
            </w:r>
            <w:r w:rsidR="006922F9">
              <w:rPr>
                <w:rFonts w:ascii="Calibri" w:hAnsi="Calibri"/>
                <w:sz w:val="22"/>
                <w:szCs w:val="22"/>
              </w:rPr>
              <w:t xml:space="preserve"> </w:t>
            </w:r>
            <w:r w:rsidRPr="003E39A8">
              <w:rPr>
                <w:rFonts w:ascii="Calibri" w:hAnsi="Calibri"/>
                <w:sz w:val="22"/>
                <w:szCs w:val="22"/>
              </w:rPr>
              <w:t>καταβολή</w:t>
            </w:r>
            <w:r w:rsidR="006922F9">
              <w:rPr>
                <w:rFonts w:ascii="Calibri" w:hAnsi="Calibri"/>
                <w:sz w:val="22"/>
                <w:szCs w:val="22"/>
              </w:rPr>
              <w:t xml:space="preserve"> </w:t>
            </w:r>
            <w:r w:rsidRPr="003E39A8">
              <w:rPr>
                <w:rFonts w:ascii="Calibri" w:hAnsi="Calibri"/>
                <w:sz w:val="22"/>
                <w:szCs w:val="22"/>
              </w:rPr>
              <w:t>τους</w:t>
            </w:r>
            <w:r w:rsidR="006922F9">
              <w:rPr>
                <w:rFonts w:ascii="Calibri" w:hAnsi="Calibri"/>
                <w:sz w:val="22"/>
                <w:szCs w:val="22"/>
              </w:rPr>
              <w:t xml:space="preserve"> </w:t>
            </w:r>
            <w:r w:rsidRPr="003E39A8">
              <w:rPr>
                <w:rFonts w:ascii="Calibri" w:hAnsi="Calibri"/>
                <w:sz w:val="22"/>
                <w:szCs w:val="22"/>
              </w:rPr>
              <w:t>;</w:t>
            </w:r>
            <w:r w:rsidRPr="003E39A8">
              <w:rPr>
                <w:rStyle w:val="1a"/>
                <w:rFonts w:ascii="Calibri" w:hAnsi="Calibri"/>
                <w:sz w:val="22"/>
                <w:szCs w:val="22"/>
              </w:rPr>
              <w:footnoteReference w:id="23"/>
            </w:r>
          </w:p>
        </w:tc>
        <w:tc>
          <w:tcPr>
            <w:tcW w:w="2247"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sz w:val="22"/>
                <w:szCs w:val="22"/>
              </w:rPr>
              <w:t>ΦΟΡΟΙ</w:t>
            </w:r>
          </w:p>
          <w:p w:rsidR="00D3109F" w:rsidRPr="003E39A8" w:rsidRDefault="00D3109F" w:rsidP="00350EEF">
            <w:pPr>
              <w:rPr>
                <w:rFonts w:ascii="Calibri" w:hAnsi="Calibri"/>
                <w:sz w:val="22"/>
                <w:szCs w:val="22"/>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sz w:val="22"/>
                <w:szCs w:val="22"/>
              </w:rPr>
              <w:t>ΕΙΣΦΟΡΕΣ</w:t>
            </w:r>
            <w:r w:rsidR="006922F9">
              <w:rPr>
                <w:rFonts w:ascii="Calibri" w:hAnsi="Calibri"/>
                <w:b/>
                <w:bCs/>
                <w:sz w:val="22"/>
                <w:szCs w:val="22"/>
              </w:rPr>
              <w:t xml:space="preserve"> </w:t>
            </w:r>
            <w:r w:rsidRPr="003E39A8">
              <w:rPr>
                <w:rFonts w:ascii="Calibri" w:hAnsi="Calibri"/>
                <w:b/>
                <w:bCs/>
                <w:sz w:val="22"/>
                <w:szCs w:val="22"/>
              </w:rPr>
              <w:t>ΚΟΙΝΩΝΙΚΗΣ</w:t>
            </w:r>
            <w:r w:rsidR="006922F9">
              <w:rPr>
                <w:rFonts w:ascii="Calibri" w:hAnsi="Calibri"/>
                <w:b/>
                <w:bCs/>
                <w:sz w:val="22"/>
                <w:szCs w:val="22"/>
              </w:rPr>
              <w:t xml:space="preserve"> </w:t>
            </w:r>
            <w:r w:rsidRPr="003E39A8">
              <w:rPr>
                <w:rFonts w:ascii="Calibri" w:hAnsi="Calibri"/>
                <w:b/>
                <w:bCs/>
                <w:sz w:val="22"/>
                <w:szCs w:val="22"/>
              </w:rPr>
              <w:t>ΑΣΦΑΛΙΣΗΣ</w:t>
            </w:r>
          </w:p>
        </w:tc>
      </w:tr>
      <w:tr w:rsidR="00D3109F" w:rsidRPr="003E39A8" w:rsidTr="00350EEF">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tc>
        <w:tc>
          <w:tcPr>
            <w:tcW w:w="2247" w:type="dxa"/>
            <w:tcBorders>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β)[……]</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γ.1)</w:t>
            </w:r>
            <w:r w:rsidR="006922F9">
              <w:rPr>
                <w:rFonts w:ascii="Calibri" w:hAnsi="Calibri"/>
                <w:sz w:val="22"/>
                <w:szCs w:val="22"/>
              </w:rPr>
              <w:t xml:space="preserve"> </w:t>
            </w:r>
            <w:r w:rsidRPr="003E39A8">
              <w:rPr>
                <w:rFonts w:ascii="Calibri" w:hAnsi="Calibri"/>
                <w:sz w:val="22"/>
                <w:szCs w:val="22"/>
              </w:rPr>
              <w:t>[]</w:t>
            </w:r>
            <w:r w:rsidR="006922F9">
              <w:rPr>
                <w:rFonts w:ascii="Calibri" w:hAnsi="Calibri"/>
                <w:sz w:val="22"/>
                <w:szCs w:val="22"/>
              </w:rPr>
              <w:t xml:space="preserve"> </w:t>
            </w:r>
            <w:r w:rsidRPr="003E39A8">
              <w:rPr>
                <w:rFonts w:ascii="Calibri" w:hAnsi="Calibri"/>
                <w:sz w:val="22"/>
                <w:szCs w:val="22"/>
              </w:rPr>
              <w:t>Ναι</w:t>
            </w:r>
            <w:r w:rsidR="006922F9">
              <w:rPr>
                <w:rFonts w:ascii="Calibri" w:hAnsi="Calibri"/>
                <w:sz w:val="22"/>
                <w:szCs w:val="22"/>
              </w:rPr>
              <w:t xml:space="preserve"> </w:t>
            </w:r>
            <w:r w:rsidRPr="003E39A8">
              <w:rPr>
                <w:rFonts w:ascii="Calibri" w:hAnsi="Calibri"/>
                <w:sz w:val="22"/>
                <w:szCs w:val="22"/>
              </w:rPr>
              <w:t>[]</w:t>
            </w:r>
            <w:r w:rsidR="006922F9">
              <w:rPr>
                <w:rFonts w:ascii="Calibri" w:hAnsi="Calibri"/>
                <w:sz w:val="22"/>
                <w:szCs w:val="22"/>
              </w:rPr>
              <w:t xml:space="preserve"> </w:t>
            </w:r>
            <w:r w:rsidRPr="003E39A8">
              <w:rPr>
                <w:rFonts w:ascii="Calibri" w:hAnsi="Calibri"/>
                <w:sz w:val="22"/>
                <w:szCs w:val="22"/>
              </w:rPr>
              <w:t>Όχι</w:t>
            </w:r>
            <w:r w:rsidR="006922F9">
              <w:rPr>
                <w:rFonts w:ascii="Calibri" w:hAnsi="Calibri"/>
                <w:sz w:val="22"/>
                <w:szCs w:val="22"/>
              </w:rPr>
              <w:t xml:space="preserve"> </w:t>
            </w:r>
          </w:p>
          <w:p w:rsidR="00D3109F" w:rsidRPr="003E39A8" w:rsidRDefault="00D3109F" w:rsidP="00350EEF">
            <w:pPr>
              <w:rPr>
                <w:rFonts w:ascii="Calibri" w:hAnsi="Calibri"/>
                <w:sz w:val="22"/>
                <w:szCs w:val="22"/>
              </w:rPr>
            </w:pPr>
            <w:r w:rsidRPr="003E39A8">
              <w:rPr>
                <w:rFonts w:ascii="Calibri" w:hAnsi="Calibri"/>
                <w:sz w:val="22"/>
                <w:szCs w:val="22"/>
              </w:rPr>
              <w:t>-[]</w:t>
            </w:r>
            <w:r w:rsidR="006922F9">
              <w:rPr>
                <w:rFonts w:ascii="Calibri" w:hAnsi="Calibri"/>
                <w:sz w:val="22"/>
                <w:szCs w:val="22"/>
              </w:rPr>
              <w:t xml:space="preserve"> </w:t>
            </w:r>
            <w:r w:rsidRPr="003E39A8">
              <w:rPr>
                <w:rFonts w:ascii="Calibri" w:hAnsi="Calibri"/>
                <w:sz w:val="22"/>
                <w:szCs w:val="22"/>
              </w:rPr>
              <w:t>Ναι</w:t>
            </w:r>
            <w:r w:rsidR="006922F9">
              <w:rPr>
                <w:rFonts w:ascii="Calibri" w:hAnsi="Calibri"/>
                <w:sz w:val="22"/>
                <w:szCs w:val="22"/>
              </w:rPr>
              <w:t xml:space="preserve"> </w:t>
            </w:r>
            <w:r w:rsidRPr="003E39A8">
              <w:rPr>
                <w:rFonts w:ascii="Calibri" w:hAnsi="Calibri"/>
                <w:sz w:val="22"/>
                <w:szCs w:val="22"/>
              </w:rPr>
              <w:t>[]</w:t>
            </w:r>
            <w:r w:rsidR="006922F9">
              <w:rPr>
                <w:rFonts w:ascii="Calibri" w:hAnsi="Calibri"/>
                <w:sz w:val="22"/>
                <w:szCs w:val="22"/>
              </w:rPr>
              <w:t xml:space="preserve"> </w:t>
            </w:r>
            <w:r w:rsidRPr="003E39A8">
              <w:rPr>
                <w:rFonts w:ascii="Calibri" w:hAnsi="Calibri"/>
                <w:sz w:val="22"/>
                <w:szCs w:val="22"/>
              </w:rPr>
              <w:t>Όχι</w:t>
            </w:r>
            <w:r w:rsidR="006922F9">
              <w:rPr>
                <w:rFonts w:ascii="Calibri" w:hAnsi="Calibri"/>
                <w:sz w:val="22"/>
                <w:szCs w:val="22"/>
              </w:rPr>
              <w:t xml:space="preserve">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γ.2)[……]·</w:t>
            </w:r>
          </w:p>
          <w:p w:rsidR="00D3109F" w:rsidRPr="003E39A8" w:rsidRDefault="00D3109F" w:rsidP="00350EEF">
            <w:pPr>
              <w:rPr>
                <w:rFonts w:ascii="Calibri" w:hAnsi="Calibri"/>
                <w:sz w:val="22"/>
                <w:szCs w:val="22"/>
              </w:rPr>
            </w:pPr>
            <w:r w:rsidRPr="003E39A8">
              <w:rPr>
                <w:rFonts w:ascii="Calibri" w:hAnsi="Calibri"/>
                <w:sz w:val="22"/>
                <w:szCs w:val="22"/>
              </w:rPr>
              <w:t>δ)</w:t>
            </w:r>
            <w:r w:rsidR="006922F9">
              <w:rPr>
                <w:rFonts w:ascii="Calibri" w:hAnsi="Calibri"/>
                <w:sz w:val="22"/>
                <w:szCs w:val="22"/>
              </w:rPr>
              <w:t xml:space="preserve"> </w:t>
            </w:r>
            <w:r w:rsidRPr="003E39A8">
              <w:rPr>
                <w:rFonts w:ascii="Calibri" w:hAnsi="Calibri"/>
                <w:sz w:val="22"/>
                <w:szCs w:val="22"/>
              </w:rPr>
              <w:t>[]</w:t>
            </w:r>
            <w:r w:rsidR="006922F9">
              <w:rPr>
                <w:rFonts w:ascii="Calibri" w:hAnsi="Calibri"/>
                <w:sz w:val="22"/>
                <w:szCs w:val="22"/>
              </w:rPr>
              <w:t xml:space="preserve"> </w:t>
            </w:r>
            <w:r w:rsidRPr="003E39A8">
              <w:rPr>
                <w:rFonts w:ascii="Calibri" w:hAnsi="Calibri"/>
                <w:sz w:val="22"/>
                <w:szCs w:val="22"/>
              </w:rPr>
              <w:t>Ναι</w:t>
            </w:r>
            <w:r w:rsidR="006922F9">
              <w:rPr>
                <w:rFonts w:ascii="Calibri" w:hAnsi="Calibri"/>
                <w:sz w:val="22"/>
                <w:szCs w:val="22"/>
              </w:rPr>
              <w:t xml:space="preserve"> </w:t>
            </w:r>
            <w:r w:rsidRPr="003E39A8">
              <w:rPr>
                <w:rFonts w:ascii="Calibri" w:hAnsi="Calibri"/>
                <w:sz w:val="22"/>
                <w:szCs w:val="22"/>
              </w:rPr>
              <w:t>[]</w:t>
            </w:r>
            <w:r w:rsidR="006922F9">
              <w:rPr>
                <w:rFonts w:ascii="Calibri" w:hAnsi="Calibri"/>
                <w:sz w:val="22"/>
                <w:szCs w:val="22"/>
              </w:rPr>
              <w:t xml:space="preserve"> </w:t>
            </w:r>
            <w:r w:rsidRPr="003E39A8">
              <w:rPr>
                <w:rFonts w:ascii="Calibri" w:hAnsi="Calibri"/>
                <w:sz w:val="22"/>
                <w:szCs w:val="22"/>
              </w:rPr>
              <w:t>Όχι</w:t>
            </w:r>
            <w:r w:rsidR="006922F9">
              <w:rPr>
                <w:rFonts w:ascii="Calibri" w:hAnsi="Calibri"/>
                <w:sz w:val="22"/>
                <w:szCs w:val="22"/>
              </w:rPr>
              <w:t xml:space="preserve"> </w:t>
            </w:r>
          </w:p>
          <w:p w:rsidR="00D3109F" w:rsidRPr="003E39A8" w:rsidRDefault="00D3109F" w:rsidP="00350EEF">
            <w:pPr>
              <w:rPr>
                <w:rFonts w:ascii="Calibri" w:hAnsi="Calibri"/>
                <w:sz w:val="22"/>
                <w:szCs w:val="22"/>
              </w:rPr>
            </w:pPr>
            <w:r w:rsidRPr="003E39A8">
              <w:rPr>
                <w:rFonts w:ascii="Calibri" w:hAnsi="Calibri"/>
                <w:sz w:val="22"/>
                <w:szCs w:val="22"/>
              </w:rPr>
              <w:t>Εάν</w:t>
            </w:r>
            <w:r w:rsidR="006922F9">
              <w:rPr>
                <w:rFonts w:ascii="Calibri" w:hAnsi="Calibri"/>
                <w:sz w:val="22"/>
                <w:szCs w:val="22"/>
              </w:rPr>
              <w:t xml:space="preserve"> </w:t>
            </w:r>
            <w:r w:rsidRPr="003E39A8">
              <w:rPr>
                <w:rFonts w:ascii="Calibri" w:hAnsi="Calibri"/>
                <w:sz w:val="22"/>
                <w:szCs w:val="22"/>
              </w:rPr>
              <w:t>ναι,</w:t>
            </w:r>
            <w:r w:rsidR="006922F9">
              <w:rPr>
                <w:rFonts w:ascii="Calibri" w:hAnsi="Calibri"/>
                <w:sz w:val="22"/>
                <w:szCs w:val="22"/>
              </w:rPr>
              <w:t xml:space="preserve"> </w:t>
            </w:r>
            <w:r w:rsidRPr="003E39A8">
              <w:rPr>
                <w:rFonts w:ascii="Calibri" w:hAnsi="Calibri"/>
                <w:sz w:val="22"/>
                <w:szCs w:val="22"/>
              </w:rPr>
              <w:t>να</w:t>
            </w:r>
            <w:r w:rsidR="006922F9">
              <w:rPr>
                <w:rFonts w:ascii="Calibri" w:hAnsi="Calibri"/>
                <w:sz w:val="22"/>
                <w:szCs w:val="22"/>
              </w:rPr>
              <w:t xml:space="preserve"> </w:t>
            </w:r>
            <w:r w:rsidRPr="003E39A8">
              <w:rPr>
                <w:rFonts w:ascii="Calibri" w:hAnsi="Calibri"/>
                <w:sz w:val="22"/>
                <w:szCs w:val="22"/>
              </w:rPr>
              <w:t>αναφερθούν</w:t>
            </w:r>
            <w:r w:rsidR="006922F9">
              <w:rPr>
                <w:rFonts w:ascii="Calibri" w:hAnsi="Calibri"/>
                <w:sz w:val="22"/>
                <w:szCs w:val="22"/>
              </w:rPr>
              <w:t xml:space="preserve"> </w:t>
            </w:r>
            <w:r w:rsidRPr="003E39A8">
              <w:rPr>
                <w:rFonts w:ascii="Calibri" w:hAnsi="Calibri"/>
                <w:sz w:val="22"/>
                <w:szCs w:val="22"/>
              </w:rPr>
              <w:t>λεπτομερείς</w:t>
            </w:r>
            <w:r w:rsidR="006922F9">
              <w:rPr>
                <w:rFonts w:ascii="Calibri" w:hAnsi="Calibri"/>
                <w:sz w:val="22"/>
                <w:szCs w:val="22"/>
              </w:rPr>
              <w:t xml:space="preserve"> </w:t>
            </w:r>
            <w:r w:rsidRPr="003E39A8">
              <w:rPr>
                <w:rFonts w:ascii="Calibri" w:hAnsi="Calibri"/>
                <w:sz w:val="22"/>
                <w:szCs w:val="22"/>
              </w:rPr>
              <w:t>πληροφορίες</w:t>
            </w:r>
          </w:p>
          <w:p w:rsidR="00D3109F" w:rsidRPr="003E39A8" w:rsidRDefault="00D3109F" w:rsidP="00350EEF">
            <w:pPr>
              <w:rPr>
                <w:rFonts w:ascii="Calibri" w:hAnsi="Calibri"/>
                <w:sz w:val="22"/>
                <w:szCs w:val="22"/>
              </w:rPr>
            </w:pPr>
            <w:r w:rsidRPr="003E39A8">
              <w:rPr>
                <w:rFonts w:ascii="Calibri" w:hAnsi="Calibri"/>
                <w:sz w:val="22"/>
                <w:szCs w:val="22"/>
              </w:rPr>
              <w:t>[……]</w:t>
            </w:r>
          </w:p>
        </w:tc>
        <w:tc>
          <w:tcPr>
            <w:tcW w:w="2257" w:type="dxa"/>
            <w:gridSpan w:val="2"/>
            <w:tcBorders>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β)[……]</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γ.1)</w:t>
            </w:r>
            <w:r w:rsidR="006922F9">
              <w:rPr>
                <w:rFonts w:ascii="Calibri" w:hAnsi="Calibri"/>
                <w:sz w:val="22"/>
                <w:szCs w:val="22"/>
              </w:rPr>
              <w:t xml:space="preserve"> </w:t>
            </w:r>
            <w:r w:rsidRPr="003E39A8">
              <w:rPr>
                <w:rFonts w:ascii="Calibri" w:hAnsi="Calibri"/>
                <w:sz w:val="22"/>
                <w:szCs w:val="22"/>
              </w:rPr>
              <w:t>[]</w:t>
            </w:r>
            <w:r w:rsidR="006922F9">
              <w:rPr>
                <w:rFonts w:ascii="Calibri" w:hAnsi="Calibri"/>
                <w:sz w:val="22"/>
                <w:szCs w:val="22"/>
              </w:rPr>
              <w:t xml:space="preserve"> </w:t>
            </w:r>
            <w:r w:rsidRPr="003E39A8">
              <w:rPr>
                <w:rFonts w:ascii="Calibri" w:hAnsi="Calibri"/>
                <w:sz w:val="22"/>
                <w:szCs w:val="22"/>
              </w:rPr>
              <w:t>Ναι</w:t>
            </w:r>
            <w:r w:rsidR="006922F9">
              <w:rPr>
                <w:rFonts w:ascii="Calibri" w:hAnsi="Calibri"/>
                <w:sz w:val="22"/>
                <w:szCs w:val="22"/>
              </w:rPr>
              <w:t xml:space="preserve"> </w:t>
            </w:r>
            <w:r w:rsidRPr="003E39A8">
              <w:rPr>
                <w:rFonts w:ascii="Calibri" w:hAnsi="Calibri"/>
                <w:sz w:val="22"/>
                <w:szCs w:val="22"/>
              </w:rPr>
              <w:t>[]</w:t>
            </w:r>
            <w:r w:rsidR="006922F9">
              <w:rPr>
                <w:rFonts w:ascii="Calibri" w:hAnsi="Calibri"/>
                <w:sz w:val="22"/>
                <w:szCs w:val="22"/>
              </w:rPr>
              <w:t xml:space="preserve"> </w:t>
            </w:r>
            <w:r w:rsidRPr="003E39A8">
              <w:rPr>
                <w:rFonts w:ascii="Calibri" w:hAnsi="Calibri"/>
                <w:sz w:val="22"/>
                <w:szCs w:val="22"/>
              </w:rPr>
              <w:t>Όχι</w:t>
            </w:r>
            <w:r w:rsidR="006922F9">
              <w:rPr>
                <w:rFonts w:ascii="Calibri" w:hAnsi="Calibri"/>
                <w:sz w:val="22"/>
                <w:szCs w:val="22"/>
              </w:rPr>
              <w:t xml:space="preserve"> </w:t>
            </w:r>
          </w:p>
          <w:p w:rsidR="00D3109F" w:rsidRPr="003E39A8" w:rsidRDefault="00D3109F" w:rsidP="00350EEF">
            <w:pPr>
              <w:rPr>
                <w:rFonts w:ascii="Calibri" w:hAnsi="Calibri"/>
                <w:sz w:val="22"/>
                <w:szCs w:val="22"/>
              </w:rPr>
            </w:pPr>
            <w:r w:rsidRPr="003E39A8">
              <w:rPr>
                <w:rFonts w:ascii="Calibri" w:hAnsi="Calibri"/>
                <w:sz w:val="22"/>
                <w:szCs w:val="22"/>
              </w:rPr>
              <w:t>-[]</w:t>
            </w:r>
            <w:r w:rsidR="006922F9">
              <w:rPr>
                <w:rFonts w:ascii="Calibri" w:hAnsi="Calibri"/>
                <w:sz w:val="22"/>
                <w:szCs w:val="22"/>
              </w:rPr>
              <w:t xml:space="preserve"> </w:t>
            </w:r>
            <w:r w:rsidRPr="003E39A8">
              <w:rPr>
                <w:rFonts w:ascii="Calibri" w:hAnsi="Calibri"/>
                <w:sz w:val="22"/>
                <w:szCs w:val="22"/>
              </w:rPr>
              <w:t>Ναι</w:t>
            </w:r>
            <w:r w:rsidR="006922F9">
              <w:rPr>
                <w:rFonts w:ascii="Calibri" w:hAnsi="Calibri"/>
                <w:sz w:val="22"/>
                <w:szCs w:val="22"/>
              </w:rPr>
              <w:t xml:space="preserve"> </w:t>
            </w:r>
            <w:r w:rsidRPr="003E39A8">
              <w:rPr>
                <w:rFonts w:ascii="Calibri" w:hAnsi="Calibri"/>
                <w:sz w:val="22"/>
                <w:szCs w:val="22"/>
              </w:rPr>
              <w:t>[]</w:t>
            </w:r>
            <w:r w:rsidR="006922F9">
              <w:rPr>
                <w:rFonts w:ascii="Calibri" w:hAnsi="Calibri"/>
                <w:sz w:val="22"/>
                <w:szCs w:val="22"/>
              </w:rPr>
              <w:t xml:space="preserve"> </w:t>
            </w:r>
            <w:r w:rsidRPr="003E39A8">
              <w:rPr>
                <w:rFonts w:ascii="Calibri" w:hAnsi="Calibri"/>
                <w:sz w:val="22"/>
                <w:szCs w:val="22"/>
              </w:rPr>
              <w:t>Όχι</w:t>
            </w:r>
            <w:r w:rsidR="006922F9">
              <w:rPr>
                <w:rFonts w:ascii="Calibri" w:hAnsi="Calibri"/>
                <w:sz w:val="22"/>
                <w:szCs w:val="22"/>
              </w:rPr>
              <w:t xml:space="preserve">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γ.2)[……]·</w:t>
            </w:r>
          </w:p>
          <w:p w:rsidR="00D3109F" w:rsidRPr="003E39A8" w:rsidRDefault="00D3109F" w:rsidP="00350EEF">
            <w:pPr>
              <w:rPr>
                <w:rFonts w:ascii="Calibri" w:hAnsi="Calibri"/>
                <w:sz w:val="22"/>
                <w:szCs w:val="22"/>
              </w:rPr>
            </w:pPr>
            <w:r w:rsidRPr="003E39A8">
              <w:rPr>
                <w:rFonts w:ascii="Calibri" w:hAnsi="Calibri"/>
                <w:sz w:val="22"/>
                <w:szCs w:val="22"/>
              </w:rPr>
              <w:t>δ)</w:t>
            </w:r>
            <w:r w:rsidR="006922F9">
              <w:rPr>
                <w:rFonts w:ascii="Calibri" w:hAnsi="Calibri"/>
                <w:sz w:val="22"/>
                <w:szCs w:val="22"/>
              </w:rPr>
              <w:t xml:space="preserve"> </w:t>
            </w:r>
            <w:r w:rsidRPr="003E39A8">
              <w:rPr>
                <w:rFonts w:ascii="Calibri" w:hAnsi="Calibri"/>
                <w:sz w:val="22"/>
                <w:szCs w:val="22"/>
              </w:rPr>
              <w:t>[]</w:t>
            </w:r>
            <w:r w:rsidR="006922F9">
              <w:rPr>
                <w:rFonts w:ascii="Calibri" w:hAnsi="Calibri"/>
                <w:sz w:val="22"/>
                <w:szCs w:val="22"/>
              </w:rPr>
              <w:t xml:space="preserve"> </w:t>
            </w:r>
            <w:r w:rsidRPr="003E39A8">
              <w:rPr>
                <w:rFonts w:ascii="Calibri" w:hAnsi="Calibri"/>
                <w:sz w:val="22"/>
                <w:szCs w:val="22"/>
              </w:rPr>
              <w:t>Ναι</w:t>
            </w:r>
            <w:r w:rsidR="006922F9">
              <w:rPr>
                <w:rFonts w:ascii="Calibri" w:hAnsi="Calibri"/>
                <w:sz w:val="22"/>
                <w:szCs w:val="22"/>
              </w:rPr>
              <w:t xml:space="preserve"> </w:t>
            </w:r>
            <w:r w:rsidRPr="003E39A8">
              <w:rPr>
                <w:rFonts w:ascii="Calibri" w:hAnsi="Calibri"/>
                <w:sz w:val="22"/>
                <w:szCs w:val="22"/>
              </w:rPr>
              <w:t>[]</w:t>
            </w:r>
            <w:r w:rsidR="006922F9">
              <w:rPr>
                <w:rFonts w:ascii="Calibri" w:hAnsi="Calibri"/>
                <w:sz w:val="22"/>
                <w:szCs w:val="22"/>
              </w:rPr>
              <w:t xml:space="preserve"> </w:t>
            </w:r>
            <w:r w:rsidRPr="003E39A8">
              <w:rPr>
                <w:rFonts w:ascii="Calibri" w:hAnsi="Calibri"/>
                <w:sz w:val="22"/>
                <w:szCs w:val="22"/>
              </w:rPr>
              <w:t>Όχι</w:t>
            </w:r>
            <w:r w:rsidR="006922F9">
              <w:rPr>
                <w:rFonts w:ascii="Calibri" w:hAnsi="Calibri"/>
                <w:sz w:val="22"/>
                <w:szCs w:val="22"/>
              </w:rPr>
              <w:t xml:space="preserve"> </w:t>
            </w:r>
          </w:p>
          <w:p w:rsidR="00D3109F" w:rsidRPr="003E39A8" w:rsidRDefault="00D3109F" w:rsidP="00350EEF">
            <w:pPr>
              <w:rPr>
                <w:rFonts w:ascii="Calibri" w:hAnsi="Calibri"/>
                <w:sz w:val="22"/>
                <w:szCs w:val="22"/>
              </w:rPr>
            </w:pPr>
            <w:r w:rsidRPr="003E39A8">
              <w:rPr>
                <w:rFonts w:ascii="Calibri" w:hAnsi="Calibri"/>
                <w:sz w:val="22"/>
                <w:szCs w:val="22"/>
              </w:rPr>
              <w:t>Εάν</w:t>
            </w:r>
            <w:r w:rsidR="006922F9">
              <w:rPr>
                <w:rFonts w:ascii="Calibri" w:hAnsi="Calibri"/>
                <w:sz w:val="22"/>
                <w:szCs w:val="22"/>
              </w:rPr>
              <w:t xml:space="preserve"> </w:t>
            </w:r>
            <w:r w:rsidRPr="003E39A8">
              <w:rPr>
                <w:rFonts w:ascii="Calibri" w:hAnsi="Calibri"/>
                <w:sz w:val="22"/>
                <w:szCs w:val="22"/>
              </w:rPr>
              <w:t>ναι,</w:t>
            </w:r>
            <w:r w:rsidR="006922F9">
              <w:rPr>
                <w:rFonts w:ascii="Calibri" w:hAnsi="Calibri"/>
                <w:sz w:val="22"/>
                <w:szCs w:val="22"/>
              </w:rPr>
              <w:t xml:space="preserve"> </w:t>
            </w:r>
            <w:r w:rsidRPr="003E39A8">
              <w:rPr>
                <w:rFonts w:ascii="Calibri" w:hAnsi="Calibri"/>
                <w:sz w:val="22"/>
                <w:szCs w:val="22"/>
              </w:rPr>
              <w:t>να</w:t>
            </w:r>
            <w:r w:rsidR="006922F9">
              <w:rPr>
                <w:rFonts w:ascii="Calibri" w:hAnsi="Calibri"/>
                <w:sz w:val="22"/>
                <w:szCs w:val="22"/>
              </w:rPr>
              <w:t xml:space="preserve"> </w:t>
            </w:r>
            <w:r w:rsidRPr="003E39A8">
              <w:rPr>
                <w:rFonts w:ascii="Calibri" w:hAnsi="Calibri"/>
                <w:sz w:val="22"/>
                <w:szCs w:val="22"/>
              </w:rPr>
              <w:t>αναφερθούν</w:t>
            </w:r>
            <w:r w:rsidR="006922F9">
              <w:rPr>
                <w:rFonts w:ascii="Calibri" w:hAnsi="Calibri"/>
                <w:sz w:val="22"/>
                <w:szCs w:val="22"/>
              </w:rPr>
              <w:t xml:space="preserve"> </w:t>
            </w:r>
            <w:r w:rsidRPr="003E39A8">
              <w:rPr>
                <w:rFonts w:ascii="Calibri" w:hAnsi="Calibri"/>
                <w:sz w:val="22"/>
                <w:szCs w:val="22"/>
              </w:rPr>
              <w:t>λεπτομερείς</w:t>
            </w:r>
            <w:r w:rsidR="006922F9">
              <w:rPr>
                <w:rFonts w:ascii="Calibri" w:hAnsi="Calibri"/>
                <w:sz w:val="22"/>
                <w:szCs w:val="22"/>
              </w:rPr>
              <w:t xml:space="preserve"> </w:t>
            </w:r>
            <w:r w:rsidRPr="003E39A8">
              <w:rPr>
                <w:rFonts w:ascii="Calibri" w:hAnsi="Calibri"/>
                <w:sz w:val="22"/>
                <w:szCs w:val="22"/>
              </w:rPr>
              <w:t>πληροφορίες</w:t>
            </w:r>
          </w:p>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i/>
                <w:sz w:val="22"/>
                <w:szCs w:val="22"/>
              </w:rPr>
              <w:t>Εάν</w:t>
            </w:r>
            <w:r w:rsidR="006922F9">
              <w:rPr>
                <w:rFonts w:ascii="Calibri" w:hAnsi="Calibri"/>
                <w:i/>
                <w:sz w:val="22"/>
                <w:szCs w:val="22"/>
              </w:rPr>
              <w:t xml:space="preserve"> </w:t>
            </w:r>
            <w:r w:rsidRPr="003E39A8">
              <w:rPr>
                <w:rFonts w:ascii="Calibri" w:hAnsi="Calibri"/>
                <w:i/>
                <w:sz w:val="22"/>
                <w:szCs w:val="22"/>
              </w:rPr>
              <w:t>η</w:t>
            </w:r>
            <w:r w:rsidR="006922F9">
              <w:rPr>
                <w:rFonts w:ascii="Calibri" w:hAnsi="Calibri"/>
                <w:i/>
                <w:sz w:val="22"/>
                <w:szCs w:val="22"/>
              </w:rPr>
              <w:t xml:space="preserve"> </w:t>
            </w:r>
            <w:r w:rsidRPr="003E39A8">
              <w:rPr>
                <w:rFonts w:ascii="Calibri" w:hAnsi="Calibri"/>
                <w:i/>
                <w:sz w:val="22"/>
                <w:szCs w:val="22"/>
              </w:rPr>
              <w:t>σχετική</w:t>
            </w:r>
            <w:r w:rsidR="006922F9">
              <w:rPr>
                <w:rFonts w:ascii="Calibri" w:hAnsi="Calibri"/>
                <w:i/>
                <w:sz w:val="22"/>
                <w:szCs w:val="22"/>
              </w:rPr>
              <w:t xml:space="preserve"> </w:t>
            </w:r>
            <w:r w:rsidRPr="003E39A8">
              <w:rPr>
                <w:rFonts w:ascii="Calibri" w:hAnsi="Calibri"/>
                <w:i/>
                <w:sz w:val="22"/>
                <w:szCs w:val="22"/>
              </w:rPr>
              <w:t>τεκμηρίωση</w:t>
            </w:r>
            <w:r w:rsidR="006922F9">
              <w:rPr>
                <w:rFonts w:ascii="Calibri" w:hAnsi="Calibri"/>
                <w:i/>
                <w:sz w:val="22"/>
                <w:szCs w:val="22"/>
              </w:rPr>
              <w:t xml:space="preserve"> </w:t>
            </w:r>
            <w:r w:rsidRPr="003E39A8">
              <w:rPr>
                <w:rFonts w:ascii="Calibri" w:hAnsi="Calibri"/>
                <w:i/>
                <w:sz w:val="22"/>
                <w:szCs w:val="22"/>
              </w:rPr>
              <w:t>όσον</w:t>
            </w:r>
            <w:r w:rsidR="006922F9">
              <w:rPr>
                <w:rFonts w:ascii="Calibri" w:hAnsi="Calibri"/>
                <w:i/>
                <w:sz w:val="22"/>
                <w:szCs w:val="22"/>
              </w:rPr>
              <w:t xml:space="preserve"> </w:t>
            </w:r>
            <w:r w:rsidRPr="003E39A8">
              <w:rPr>
                <w:rFonts w:ascii="Calibri" w:hAnsi="Calibri"/>
                <w:i/>
                <w:sz w:val="22"/>
                <w:szCs w:val="22"/>
              </w:rPr>
              <w:t>αφορά</w:t>
            </w:r>
            <w:r w:rsidR="006922F9">
              <w:rPr>
                <w:rFonts w:ascii="Calibri" w:hAnsi="Calibri"/>
                <w:i/>
                <w:sz w:val="22"/>
                <w:szCs w:val="22"/>
              </w:rPr>
              <w:t xml:space="preserve"> </w:t>
            </w:r>
            <w:r w:rsidRPr="003E39A8">
              <w:rPr>
                <w:rFonts w:ascii="Calibri" w:hAnsi="Calibri"/>
                <w:i/>
                <w:sz w:val="22"/>
                <w:szCs w:val="22"/>
              </w:rPr>
              <w:t>την</w:t>
            </w:r>
            <w:r w:rsidR="006922F9">
              <w:rPr>
                <w:rFonts w:ascii="Calibri" w:hAnsi="Calibri"/>
                <w:i/>
                <w:sz w:val="22"/>
                <w:szCs w:val="22"/>
              </w:rPr>
              <w:t xml:space="preserve"> </w:t>
            </w:r>
            <w:r w:rsidRPr="003E39A8">
              <w:rPr>
                <w:rFonts w:ascii="Calibri" w:hAnsi="Calibri"/>
                <w:i/>
                <w:sz w:val="22"/>
                <w:szCs w:val="22"/>
              </w:rPr>
              <w:t>καταβολή</w:t>
            </w:r>
            <w:r w:rsidR="006922F9">
              <w:rPr>
                <w:rFonts w:ascii="Calibri" w:hAnsi="Calibri"/>
                <w:i/>
                <w:sz w:val="22"/>
                <w:szCs w:val="22"/>
              </w:rPr>
              <w:t xml:space="preserve"> </w:t>
            </w:r>
            <w:r w:rsidRPr="003E39A8">
              <w:rPr>
                <w:rFonts w:ascii="Calibri" w:hAnsi="Calibri"/>
                <w:i/>
                <w:sz w:val="22"/>
                <w:szCs w:val="22"/>
              </w:rPr>
              <w:t>των</w:t>
            </w:r>
            <w:r w:rsidR="006922F9">
              <w:rPr>
                <w:rFonts w:ascii="Calibri" w:hAnsi="Calibri"/>
                <w:i/>
                <w:sz w:val="22"/>
                <w:szCs w:val="22"/>
              </w:rPr>
              <w:t xml:space="preserve"> </w:t>
            </w:r>
            <w:r w:rsidRPr="003E39A8">
              <w:rPr>
                <w:rFonts w:ascii="Calibri" w:hAnsi="Calibri"/>
                <w:i/>
                <w:sz w:val="22"/>
                <w:szCs w:val="22"/>
              </w:rPr>
              <w:t>φόρων</w:t>
            </w:r>
            <w:r w:rsidR="006922F9">
              <w:rPr>
                <w:rFonts w:ascii="Calibri" w:hAnsi="Calibri"/>
                <w:i/>
                <w:sz w:val="22"/>
                <w:szCs w:val="22"/>
              </w:rPr>
              <w:t xml:space="preserve"> </w:t>
            </w:r>
            <w:r w:rsidRPr="003E39A8">
              <w:rPr>
                <w:rFonts w:ascii="Calibri" w:hAnsi="Calibri"/>
                <w:i/>
                <w:sz w:val="22"/>
                <w:szCs w:val="22"/>
              </w:rPr>
              <w:t>ή</w:t>
            </w:r>
            <w:r w:rsidR="006922F9">
              <w:rPr>
                <w:rFonts w:ascii="Calibri" w:hAnsi="Calibri"/>
                <w:i/>
                <w:sz w:val="22"/>
                <w:szCs w:val="22"/>
              </w:rPr>
              <w:t xml:space="preserve"> </w:t>
            </w:r>
            <w:r w:rsidRPr="003E39A8">
              <w:rPr>
                <w:rFonts w:ascii="Calibri" w:hAnsi="Calibri"/>
                <w:i/>
                <w:sz w:val="22"/>
                <w:szCs w:val="22"/>
              </w:rPr>
              <w:t>εισφορών</w:t>
            </w:r>
            <w:r w:rsidR="006922F9">
              <w:rPr>
                <w:rFonts w:ascii="Calibri" w:hAnsi="Calibri"/>
                <w:i/>
                <w:sz w:val="22"/>
                <w:szCs w:val="22"/>
              </w:rPr>
              <w:t xml:space="preserve"> </w:t>
            </w:r>
            <w:r w:rsidRPr="003E39A8">
              <w:rPr>
                <w:rFonts w:ascii="Calibri" w:hAnsi="Calibri"/>
                <w:i/>
                <w:sz w:val="22"/>
                <w:szCs w:val="22"/>
              </w:rPr>
              <w:t>κοινωνικής</w:t>
            </w:r>
            <w:r w:rsidR="006922F9">
              <w:rPr>
                <w:rFonts w:ascii="Calibri" w:hAnsi="Calibri"/>
                <w:i/>
                <w:sz w:val="22"/>
                <w:szCs w:val="22"/>
              </w:rPr>
              <w:t xml:space="preserve"> </w:t>
            </w:r>
            <w:r w:rsidRPr="003E39A8">
              <w:rPr>
                <w:rFonts w:ascii="Calibri" w:hAnsi="Calibri"/>
                <w:i/>
                <w:sz w:val="22"/>
                <w:szCs w:val="22"/>
              </w:rPr>
              <w:t>ασφάλισης</w:t>
            </w:r>
            <w:r w:rsidR="006922F9">
              <w:rPr>
                <w:rFonts w:ascii="Calibri" w:hAnsi="Calibri"/>
                <w:i/>
                <w:sz w:val="22"/>
                <w:szCs w:val="22"/>
              </w:rPr>
              <w:t xml:space="preserve"> </w:t>
            </w:r>
            <w:r w:rsidRPr="003E39A8">
              <w:rPr>
                <w:rFonts w:ascii="Calibri" w:hAnsi="Calibri"/>
                <w:i/>
                <w:sz w:val="22"/>
                <w:szCs w:val="22"/>
              </w:rPr>
              <w:t>διατίθεται</w:t>
            </w:r>
            <w:r w:rsidR="006922F9">
              <w:rPr>
                <w:rFonts w:ascii="Calibri" w:hAnsi="Calibri"/>
                <w:i/>
                <w:sz w:val="22"/>
                <w:szCs w:val="22"/>
              </w:rPr>
              <w:t xml:space="preserve"> </w:t>
            </w:r>
            <w:r w:rsidRPr="003E39A8">
              <w:rPr>
                <w:rFonts w:ascii="Calibri" w:hAnsi="Calibri"/>
                <w:i/>
                <w:sz w:val="22"/>
                <w:szCs w:val="22"/>
              </w:rPr>
              <w:t>ηλεκτρονικά,</w:t>
            </w:r>
            <w:r w:rsidR="006922F9">
              <w:rPr>
                <w:rFonts w:ascii="Calibri" w:hAnsi="Calibri"/>
                <w:i/>
                <w:sz w:val="22"/>
                <w:szCs w:val="22"/>
              </w:rPr>
              <w:t xml:space="preserve"> </w:t>
            </w:r>
            <w:r w:rsidRPr="003E39A8">
              <w:rPr>
                <w:rFonts w:ascii="Calibri" w:hAnsi="Calibri"/>
                <w:i/>
                <w:sz w:val="22"/>
                <w:szCs w:val="22"/>
              </w:rPr>
              <w:t>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i/>
                <w:sz w:val="22"/>
                <w:szCs w:val="22"/>
              </w:rPr>
            </w:pPr>
            <w:r w:rsidRPr="003E39A8">
              <w:rPr>
                <w:rFonts w:ascii="Calibri" w:hAnsi="Calibri"/>
                <w:i/>
                <w:sz w:val="22"/>
                <w:szCs w:val="22"/>
              </w:rPr>
              <w:t>(διαδικτυακή</w:t>
            </w:r>
            <w:r w:rsidR="006922F9">
              <w:rPr>
                <w:rFonts w:ascii="Calibri" w:hAnsi="Calibri"/>
                <w:i/>
                <w:sz w:val="22"/>
                <w:szCs w:val="22"/>
              </w:rPr>
              <w:t xml:space="preserve"> </w:t>
            </w:r>
            <w:r w:rsidRPr="003E39A8">
              <w:rPr>
                <w:rFonts w:ascii="Calibri" w:hAnsi="Calibri"/>
                <w:i/>
                <w:sz w:val="22"/>
                <w:szCs w:val="22"/>
              </w:rPr>
              <w:t>διεύθυνση,</w:t>
            </w:r>
            <w:r w:rsidR="006922F9">
              <w:rPr>
                <w:rFonts w:ascii="Calibri" w:hAnsi="Calibri"/>
                <w:i/>
                <w:sz w:val="22"/>
                <w:szCs w:val="22"/>
              </w:rPr>
              <w:t xml:space="preserve"> </w:t>
            </w:r>
            <w:r w:rsidRPr="003E39A8">
              <w:rPr>
                <w:rFonts w:ascii="Calibri" w:hAnsi="Calibri"/>
                <w:i/>
                <w:sz w:val="22"/>
                <w:szCs w:val="22"/>
              </w:rPr>
              <w:t>αρχή</w:t>
            </w:r>
            <w:r w:rsidR="006922F9">
              <w:rPr>
                <w:rFonts w:ascii="Calibri" w:hAnsi="Calibri"/>
                <w:i/>
                <w:sz w:val="22"/>
                <w:szCs w:val="22"/>
              </w:rPr>
              <w:t xml:space="preserve"> </w:t>
            </w:r>
            <w:r w:rsidRPr="003E39A8">
              <w:rPr>
                <w:rFonts w:ascii="Calibri" w:hAnsi="Calibri"/>
                <w:i/>
                <w:sz w:val="22"/>
                <w:szCs w:val="22"/>
              </w:rPr>
              <w:t>ή</w:t>
            </w:r>
            <w:r w:rsidR="006922F9">
              <w:rPr>
                <w:rFonts w:ascii="Calibri" w:hAnsi="Calibri"/>
                <w:i/>
                <w:sz w:val="22"/>
                <w:szCs w:val="22"/>
              </w:rPr>
              <w:t xml:space="preserve"> </w:t>
            </w:r>
            <w:r w:rsidRPr="003E39A8">
              <w:rPr>
                <w:rFonts w:ascii="Calibri" w:hAnsi="Calibri"/>
                <w:i/>
                <w:sz w:val="22"/>
                <w:szCs w:val="22"/>
              </w:rPr>
              <w:t>φορέας</w:t>
            </w:r>
            <w:r w:rsidR="006922F9">
              <w:rPr>
                <w:rFonts w:ascii="Calibri" w:hAnsi="Calibri"/>
                <w:i/>
                <w:sz w:val="22"/>
                <w:szCs w:val="22"/>
              </w:rPr>
              <w:t xml:space="preserve"> </w:t>
            </w:r>
            <w:r w:rsidRPr="003E39A8">
              <w:rPr>
                <w:rFonts w:ascii="Calibri" w:hAnsi="Calibri"/>
                <w:i/>
                <w:sz w:val="22"/>
                <w:szCs w:val="22"/>
              </w:rPr>
              <w:t>έκδοσης,</w:t>
            </w:r>
            <w:r w:rsidR="006922F9">
              <w:rPr>
                <w:rFonts w:ascii="Calibri" w:hAnsi="Calibri"/>
                <w:i/>
                <w:sz w:val="22"/>
                <w:szCs w:val="22"/>
              </w:rPr>
              <w:t xml:space="preserve"> </w:t>
            </w:r>
            <w:r w:rsidRPr="003E39A8">
              <w:rPr>
                <w:rFonts w:ascii="Calibri" w:hAnsi="Calibri"/>
                <w:i/>
                <w:sz w:val="22"/>
                <w:szCs w:val="22"/>
              </w:rPr>
              <w:t>επακριβή</w:t>
            </w:r>
            <w:r w:rsidR="006922F9">
              <w:rPr>
                <w:rFonts w:ascii="Calibri" w:hAnsi="Calibri"/>
                <w:i/>
                <w:sz w:val="22"/>
                <w:szCs w:val="22"/>
              </w:rPr>
              <w:t xml:space="preserve"> </w:t>
            </w:r>
            <w:r w:rsidRPr="003E39A8">
              <w:rPr>
                <w:rFonts w:ascii="Calibri" w:hAnsi="Calibri"/>
                <w:i/>
                <w:sz w:val="22"/>
                <w:szCs w:val="22"/>
              </w:rPr>
              <w:t>στοιχεία</w:t>
            </w:r>
            <w:r w:rsidR="006922F9">
              <w:rPr>
                <w:rFonts w:ascii="Calibri" w:hAnsi="Calibri"/>
                <w:i/>
                <w:sz w:val="22"/>
                <w:szCs w:val="22"/>
              </w:rPr>
              <w:t xml:space="preserve"> </w:t>
            </w:r>
            <w:r w:rsidRPr="003E39A8">
              <w:rPr>
                <w:rFonts w:ascii="Calibri" w:hAnsi="Calibri"/>
                <w:i/>
                <w:sz w:val="22"/>
                <w:szCs w:val="22"/>
              </w:rPr>
              <w:t>αναφοράς</w:t>
            </w:r>
            <w:r w:rsidR="006922F9">
              <w:rPr>
                <w:rFonts w:ascii="Calibri" w:hAnsi="Calibri"/>
                <w:i/>
                <w:sz w:val="22"/>
                <w:szCs w:val="22"/>
              </w:rPr>
              <w:t xml:space="preserve"> </w:t>
            </w:r>
            <w:r w:rsidRPr="003E39A8">
              <w:rPr>
                <w:rFonts w:ascii="Calibri" w:hAnsi="Calibri"/>
                <w:i/>
                <w:sz w:val="22"/>
                <w:szCs w:val="22"/>
              </w:rPr>
              <w:t>των</w:t>
            </w:r>
            <w:r w:rsidR="006922F9">
              <w:rPr>
                <w:rFonts w:ascii="Calibri" w:hAnsi="Calibri"/>
                <w:i/>
                <w:sz w:val="22"/>
                <w:szCs w:val="22"/>
              </w:rPr>
              <w:t xml:space="preserve"> </w:t>
            </w:r>
            <w:r w:rsidRPr="003E39A8">
              <w:rPr>
                <w:rFonts w:ascii="Calibri" w:hAnsi="Calibri"/>
                <w:i/>
                <w:sz w:val="22"/>
                <w:szCs w:val="22"/>
              </w:rPr>
              <w:t>εγγράφων):</w:t>
            </w:r>
            <w:r w:rsidR="006922F9">
              <w:rPr>
                <w:rStyle w:val="aff5"/>
                <w:rFonts w:ascii="Calibri" w:hAnsi="Calibri"/>
                <w:i/>
                <w:sz w:val="22"/>
                <w:szCs w:val="22"/>
              </w:rPr>
              <w:t xml:space="preserve"> </w:t>
            </w:r>
            <w:r w:rsidRPr="003E39A8">
              <w:rPr>
                <w:rStyle w:val="aff5"/>
                <w:rFonts w:ascii="Calibri" w:hAnsi="Calibri"/>
                <w:sz w:val="22"/>
                <w:szCs w:val="22"/>
                <w:vertAlign w:val="superscript"/>
              </w:rPr>
              <w:footnoteReference w:id="24"/>
            </w:r>
          </w:p>
          <w:p w:rsidR="00D3109F" w:rsidRPr="003E39A8" w:rsidRDefault="00D3109F" w:rsidP="00350EEF">
            <w:pPr>
              <w:rPr>
                <w:rFonts w:ascii="Calibri" w:hAnsi="Calibri"/>
                <w:sz w:val="22"/>
                <w:szCs w:val="22"/>
              </w:rPr>
            </w:pPr>
            <w:r w:rsidRPr="003E39A8">
              <w:rPr>
                <w:rFonts w:ascii="Calibri" w:hAnsi="Calibri"/>
                <w:i/>
                <w:sz w:val="22"/>
                <w:szCs w:val="22"/>
              </w:rPr>
              <w:t>[……][……][……]</w:t>
            </w:r>
          </w:p>
        </w:tc>
      </w:tr>
    </w:tbl>
    <w:p w:rsidR="00D3109F" w:rsidRPr="003E39A8" w:rsidRDefault="00D3109F" w:rsidP="003E39A8">
      <w:pPr>
        <w:pStyle w:val="SectionTitle"/>
        <w:ind w:firstLine="0"/>
        <w:rPr>
          <w:sz w:val="22"/>
        </w:rPr>
      </w:pP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lastRenderedPageBreak/>
        <w:t>Γ:</w:t>
      </w:r>
      <w:r w:rsidR="006922F9">
        <w:rPr>
          <w:rFonts w:ascii="Calibri" w:hAnsi="Calibri"/>
          <w:b/>
          <w:bCs/>
          <w:sz w:val="22"/>
          <w:szCs w:val="22"/>
        </w:rPr>
        <w:t xml:space="preserve"> </w:t>
      </w:r>
      <w:r w:rsidRPr="003E39A8">
        <w:rPr>
          <w:rFonts w:ascii="Calibri" w:hAnsi="Calibri"/>
          <w:b/>
          <w:bCs/>
          <w:sz w:val="22"/>
          <w:szCs w:val="22"/>
        </w:rPr>
        <w:t>Λόγοι</w:t>
      </w:r>
      <w:r w:rsidR="006922F9">
        <w:rPr>
          <w:rFonts w:ascii="Calibri" w:hAnsi="Calibri"/>
          <w:b/>
          <w:bCs/>
          <w:sz w:val="22"/>
          <w:szCs w:val="22"/>
        </w:rPr>
        <w:t xml:space="preserve"> </w:t>
      </w:r>
      <w:r w:rsidRPr="003E39A8">
        <w:rPr>
          <w:rFonts w:ascii="Calibri" w:hAnsi="Calibri"/>
          <w:b/>
          <w:bCs/>
          <w:sz w:val="22"/>
          <w:szCs w:val="22"/>
        </w:rPr>
        <w:t>που</w:t>
      </w:r>
      <w:r w:rsidR="006922F9">
        <w:rPr>
          <w:rFonts w:ascii="Calibri" w:hAnsi="Calibri"/>
          <w:b/>
          <w:bCs/>
          <w:sz w:val="22"/>
          <w:szCs w:val="22"/>
        </w:rPr>
        <w:t xml:space="preserve"> </w:t>
      </w:r>
      <w:r w:rsidRPr="003E39A8">
        <w:rPr>
          <w:rFonts w:ascii="Calibri" w:hAnsi="Calibri"/>
          <w:b/>
          <w:bCs/>
          <w:sz w:val="22"/>
          <w:szCs w:val="22"/>
        </w:rPr>
        <w:t>σχετίζονται</w:t>
      </w:r>
      <w:r w:rsidR="006922F9">
        <w:rPr>
          <w:rFonts w:ascii="Calibri" w:hAnsi="Calibri"/>
          <w:b/>
          <w:bCs/>
          <w:sz w:val="22"/>
          <w:szCs w:val="22"/>
        </w:rPr>
        <w:t xml:space="preserve"> </w:t>
      </w:r>
      <w:r w:rsidRPr="003E39A8">
        <w:rPr>
          <w:rFonts w:ascii="Calibri" w:hAnsi="Calibri"/>
          <w:b/>
          <w:bCs/>
          <w:sz w:val="22"/>
          <w:szCs w:val="22"/>
        </w:rPr>
        <w:t>με</w:t>
      </w:r>
      <w:r w:rsidR="006922F9">
        <w:rPr>
          <w:rFonts w:ascii="Calibri" w:hAnsi="Calibri"/>
          <w:b/>
          <w:bCs/>
          <w:sz w:val="22"/>
          <w:szCs w:val="22"/>
        </w:rPr>
        <w:t xml:space="preserve"> </w:t>
      </w:r>
      <w:r w:rsidRPr="003E39A8">
        <w:rPr>
          <w:rFonts w:ascii="Calibri" w:hAnsi="Calibri"/>
          <w:b/>
          <w:bCs/>
          <w:sz w:val="22"/>
          <w:szCs w:val="22"/>
        </w:rPr>
        <w:t>αφερεγγυότητα,</w:t>
      </w:r>
      <w:r w:rsidR="006922F9">
        <w:rPr>
          <w:rFonts w:ascii="Calibri" w:hAnsi="Calibri"/>
          <w:b/>
          <w:bCs/>
          <w:sz w:val="22"/>
          <w:szCs w:val="22"/>
        </w:rPr>
        <w:t xml:space="preserve"> </w:t>
      </w:r>
      <w:r w:rsidRPr="003E39A8">
        <w:rPr>
          <w:rFonts w:ascii="Calibri" w:hAnsi="Calibri"/>
          <w:b/>
          <w:bCs/>
          <w:sz w:val="22"/>
          <w:szCs w:val="22"/>
        </w:rPr>
        <w:t>σύγκρουση</w:t>
      </w:r>
      <w:r w:rsidR="006922F9">
        <w:rPr>
          <w:rFonts w:ascii="Calibri" w:hAnsi="Calibri"/>
          <w:b/>
          <w:bCs/>
          <w:sz w:val="22"/>
          <w:szCs w:val="22"/>
        </w:rPr>
        <w:t xml:space="preserve"> </w:t>
      </w:r>
      <w:r w:rsidRPr="003E39A8">
        <w:rPr>
          <w:rFonts w:ascii="Calibri" w:hAnsi="Calibri"/>
          <w:b/>
          <w:bCs/>
          <w:sz w:val="22"/>
          <w:szCs w:val="22"/>
        </w:rPr>
        <w:t>συμφερόντων</w:t>
      </w:r>
      <w:r w:rsidR="006922F9">
        <w:rPr>
          <w:rFonts w:ascii="Calibri" w:hAnsi="Calibri"/>
          <w:b/>
          <w:bCs/>
          <w:sz w:val="22"/>
          <w:szCs w:val="22"/>
        </w:rPr>
        <w:t xml:space="preserve"> </w:t>
      </w:r>
      <w:r w:rsidRPr="003E39A8">
        <w:rPr>
          <w:rFonts w:ascii="Calibri" w:hAnsi="Calibri"/>
          <w:b/>
          <w:bCs/>
          <w:sz w:val="22"/>
          <w:szCs w:val="22"/>
        </w:rPr>
        <w:t>ή</w:t>
      </w:r>
      <w:r w:rsidR="006922F9">
        <w:rPr>
          <w:rFonts w:ascii="Calibri" w:hAnsi="Calibri"/>
          <w:b/>
          <w:bCs/>
          <w:sz w:val="22"/>
          <w:szCs w:val="22"/>
        </w:rPr>
        <w:t xml:space="preserve"> </w:t>
      </w:r>
      <w:r w:rsidRPr="003E39A8">
        <w:rPr>
          <w:rFonts w:ascii="Calibri" w:hAnsi="Calibri"/>
          <w:b/>
          <w:bCs/>
          <w:sz w:val="22"/>
          <w:szCs w:val="22"/>
        </w:rPr>
        <w:t>επαγγελματικό</w:t>
      </w:r>
      <w:r w:rsidR="006922F9">
        <w:rPr>
          <w:rFonts w:ascii="Calibri" w:hAnsi="Calibri"/>
          <w:b/>
          <w:bCs/>
          <w:sz w:val="22"/>
          <w:szCs w:val="22"/>
        </w:rPr>
        <w:t xml:space="preserve"> </w:t>
      </w:r>
      <w:r w:rsidRPr="003E39A8">
        <w:rPr>
          <w:rFonts w:ascii="Calibri" w:hAnsi="Calibri"/>
          <w:b/>
          <w:bCs/>
          <w:sz w:val="22"/>
          <w:szCs w:val="22"/>
        </w:rPr>
        <w:t>παράπτωμα</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Πληροφορίες</w:t>
            </w:r>
            <w:r w:rsidR="006922F9">
              <w:rPr>
                <w:rFonts w:ascii="Calibri" w:hAnsi="Calibri"/>
                <w:b/>
                <w:i/>
                <w:sz w:val="22"/>
                <w:szCs w:val="22"/>
              </w:rPr>
              <w:t xml:space="preserve"> </w:t>
            </w:r>
            <w:r w:rsidRPr="003E39A8">
              <w:rPr>
                <w:rFonts w:ascii="Calibri" w:hAnsi="Calibri"/>
                <w:b/>
                <w:i/>
                <w:sz w:val="22"/>
                <w:szCs w:val="22"/>
              </w:rPr>
              <w:t>σχετικά</w:t>
            </w:r>
            <w:r w:rsidR="006922F9">
              <w:rPr>
                <w:rFonts w:ascii="Calibri" w:hAnsi="Calibri"/>
                <w:b/>
                <w:i/>
                <w:sz w:val="22"/>
                <w:szCs w:val="22"/>
              </w:rPr>
              <w:t xml:space="preserve"> </w:t>
            </w:r>
            <w:r w:rsidRPr="003E39A8">
              <w:rPr>
                <w:rFonts w:ascii="Calibri" w:hAnsi="Calibri"/>
                <w:b/>
                <w:i/>
                <w:sz w:val="22"/>
                <w:szCs w:val="22"/>
              </w:rPr>
              <w:t>με</w:t>
            </w:r>
            <w:r w:rsidR="006922F9">
              <w:rPr>
                <w:rFonts w:ascii="Calibri" w:hAnsi="Calibri"/>
                <w:b/>
                <w:i/>
                <w:sz w:val="22"/>
                <w:szCs w:val="22"/>
              </w:rPr>
              <w:t xml:space="preserve"> </w:t>
            </w:r>
            <w:r w:rsidRPr="003E39A8">
              <w:rPr>
                <w:rFonts w:ascii="Calibri" w:hAnsi="Calibri"/>
                <w:b/>
                <w:i/>
                <w:sz w:val="22"/>
                <w:szCs w:val="22"/>
              </w:rPr>
              <w:t>πιθανή</w:t>
            </w:r>
            <w:r w:rsidR="006922F9">
              <w:rPr>
                <w:rFonts w:ascii="Calibri" w:hAnsi="Calibri"/>
                <w:b/>
                <w:i/>
                <w:sz w:val="22"/>
                <w:szCs w:val="22"/>
              </w:rPr>
              <w:t xml:space="preserve"> </w:t>
            </w:r>
            <w:r w:rsidRPr="003E39A8">
              <w:rPr>
                <w:rFonts w:ascii="Calibri" w:hAnsi="Calibri"/>
                <w:b/>
                <w:i/>
                <w:sz w:val="22"/>
                <w:szCs w:val="22"/>
              </w:rPr>
              <w:t>αφερεγγυότητα,</w:t>
            </w:r>
            <w:r w:rsidR="006922F9">
              <w:rPr>
                <w:rFonts w:ascii="Calibri" w:hAnsi="Calibri"/>
                <w:b/>
                <w:i/>
                <w:sz w:val="22"/>
                <w:szCs w:val="22"/>
              </w:rPr>
              <w:t xml:space="preserve"> </w:t>
            </w:r>
            <w:r w:rsidRPr="003E39A8">
              <w:rPr>
                <w:rFonts w:ascii="Calibri" w:hAnsi="Calibri"/>
                <w:b/>
                <w:i/>
                <w:sz w:val="22"/>
                <w:szCs w:val="22"/>
              </w:rPr>
              <w:t>σύγκρουση</w:t>
            </w:r>
            <w:r w:rsidR="006922F9">
              <w:rPr>
                <w:rFonts w:ascii="Calibri" w:hAnsi="Calibri"/>
                <w:b/>
                <w:i/>
                <w:sz w:val="22"/>
                <w:szCs w:val="22"/>
              </w:rPr>
              <w:t xml:space="preserve"> </w:t>
            </w:r>
            <w:r w:rsidRPr="003E39A8">
              <w:rPr>
                <w:rFonts w:ascii="Calibri" w:hAnsi="Calibri"/>
                <w:b/>
                <w:i/>
                <w:sz w:val="22"/>
                <w:szCs w:val="22"/>
              </w:rPr>
              <w:t>συμφερόντων</w:t>
            </w:r>
            <w:r w:rsidR="006922F9">
              <w:rPr>
                <w:rFonts w:ascii="Calibri" w:hAnsi="Calibri"/>
                <w:b/>
                <w:i/>
                <w:sz w:val="22"/>
                <w:szCs w:val="22"/>
              </w:rPr>
              <w:t xml:space="preserve"> </w:t>
            </w:r>
            <w:r w:rsidRPr="003E39A8">
              <w:rPr>
                <w:rFonts w:ascii="Calibri" w:hAnsi="Calibri"/>
                <w:b/>
                <w:i/>
                <w:sz w:val="22"/>
                <w:szCs w:val="22"/>
              </w:rPr>
              <w:t>ή</w:t>
            </w:r>
            <w:r w:rsidR="006922F9">
              <w:rPr>
                <w:rFonts w:ascii="Calibri" w:hAnsi="Calibri"/>
                <w:b/>
                <w:i/>
                <w:sz w:val="22"/>
                <w:szCs w:val="22"/>
              </w:rPr>
              <w:t xml:space="preserve"> </w:t>
            </w:r>
            <w:r w:rsidRPr="003E39A8">
              <w:rPr>
                <w:rFonts w:ascii="Calibri" w:hAnsi="Calibri"/>
                <w:b/>
                <w:i/>
                <w:sz w:val="22"/>
                <w:szCs w:val="22"/>
              </w:rPr>
              <w:t>επαγγελματικό</w:t>
            </w:r>
            <w:r w:rsidR="006922F9">
              <w:rPr>
                <w:rFonts w:ascii="Calibri" w:hAnsi="Calibri"/>
                <w:b/>
                <w:i/>
                <w:sz w:val="22"/>
                <w:szCs w:val="22"/>
              </w:rPr>
              <w:t xml:space="preserve"> </w:t>
            </w:r>
            <w:r w:rsidRPr="003E39A8">
              <w:rPr>
                <w:rFonts w:ascii="Calibri" w:hAnsi="Calibri"/>
                <w:b/>
                <w:i/>
                <w:sz w:val="22"/>
                <w:szCs w:val="22"/>
              </w:rPr>
              <w:t>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vMerge w:val="restart"/>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w:t>
            </w:r>
            <w:r w:rsidR="006922F9">
              <w:rPr>
                <w:rFonts w:ascii="Calibri" w:hAnsi="Calibri"/>
                <w:sz w:val="22"/>
                <w:szCs w:val="22"/>
              </w:rPr>
              <w:t xml:space="preserve"> </w:t>
            </w:r>
            <w:r w:rsidRPr="003E39A8">
              <w:rPr>
                <w:rFonts w:ascii="Calibri" w:hAnsi="Calibri"/>
                <w:sz w:val="22"/>
                <w:szCs w:val="22"/>
              </w:rPr>
              <w:t>οικονομικός</w:t>
            </w:r>
            <w:r w:rsidR="006922F9">
              <w:rPr>
                <w:rFonts w:ascii="Calibri" w:hAnsi="Calibri"/>
                <w:sz w:val="22"/>
                <w:szCs w:val="22"/>
              </w:rPr>
              <w:t xml:space="preserve"> </w:t>
            </w:r>
            <w:r w:rsidRPr="003E39A8">
              <w:rPr>
                <w:rFonts w:ascii="Calibri" w:hAnsi="Calibri"/>
                <w:sz w:val="22"/>
                <w:szCs w:val="22"/>
              </w:rPr>
              <w:t>φορέας</w:t>
            </w:r>
            <w:r w:rsidR="006922F9">
              <w:rPr>
                <w:rFonts w:ascii="Calibri" w:hAnsi="Calibri"/>
                <w:sz w:val="22"/>
                <w:szCs w:val="22"/>
              </w:rPr>
              <w:t xml:space="preserve"> </w:t>
            </w:r>
            <w:r w:rsidRPr="003E39A8">
              <w:rPr>
                <w:rFonts w:ascii="Calibri" w:hAnsi="Calibri"/>
                <w:sz w:val="22"/>
                <w:szCs w:val="22"/>
              </w:rPr>
              <w:t>έχει,</w:t>
            </w:r>
            <w:r w:rsidR="006922F9">
              <w:rPr>
                <w:rFonts w:ascii="Calibri" w:hAnsi="Calibri"/>
                <w:b/>
                <w:sz w:val="22"/>
                <w:szCs w:val="22"/>
              </w:rPr>
              <w:t xml:space="preserve"> </w:t>
            </w:r>
            <w:r w:rsidRPr="003E39A8">
              <w:rPr>
                <w:rFonts w:ascii="Calibri" w:hAnsi="Calibri"/>
                <w:b/>
                <w:sz w:val="22"/>
                <w:szCs w:val="22"/>
              </w:rPr>
              <w:t>εν</w:t>
            </w:r>
            <w:r w:rsidR="006922F9">
              <w:rPr>
                <w:rFonts w:ascii="Calibri" w:hAnsi="Calibri"/>
                <w:b/>
                <w:sz w:val="22"/>
                <w:szCs w:val="22"/>
              </w:rPr>
              <w:t xml:space="preserve"> </w:t>
            </w:r>
            <w:r w:rsidRPr="003E39A8">
              <w:rPr>
                <w:rFonts w:ascii="Calibri" w:hAnsi="Calibri"/>
                <w:b/>
                <w:sz w:val="22"/>
                <w:szCs w:val="22"/>
              </w:rPr>
              <w:t>γνώσει</w:t>
            </w:r>
            <w:r w:rsidR="006922F9">
              <w:rPr>
                <w:rFonts w:ascii="Calibri" w:hAnsi="Calibri"/>
                <w:b/>
                <w:sz w:val="22"/>
                <w:szCs w:val="22"/>
              </w:rPr>
              <w:t xml:space="preserve"> </w:t>
            </w:r>
            <w:r w:rsidRPr="003E39A8">
              <w:rPr>
                <w:rFonts w:ascii="Calibri" w:hAnsi="Calibri"/>
                <w:b/>
                <w:sz w:val="22"/>
                <w:szCs w:val="22"/>
              </w:rPr>
              <w:t>του</w:t>
            </w:r>
            <w:r w:rsidRPr="003E39A8">
              <w:rPr>
                <w:rFonts w:ascii="Calibri" w:hAnsi="Calibri"/>
                <w:sz w:val="22"/>
                <w:szCs w:val="22"/>
              </w:rPr>
              <w:t>,</w:t>
            </w:r>
            <w:r w:rsidR="006922F9">
              <w:rPr>
                <w:rFonts w:ascii="Calibri" w:hAnsi="Calibri"/>
                <w:sz w:val="22"/>
                <w:szCs w:val="22"/>
              </w:rPr>
              <w:t xml:space="preserve"> </w:t>
            </w:r>
            <w:r w:rsidRPr="003E39A8">
              <w:rPr>
                <w:rFonts w:ascii="Calibri" w:hAnsi="Calibri"/>
                <w:sz w:val="22"/>
                <w:szCs w:val="22"/>
              </w:rPr>
              <w:t>αθετήσει</w:t>
            </w:r>
            <w:r w:rsidR="006922F9">
              <w:rPr>
                <w:rFonts w:ascii="Calibri" w:hAnsi="Calibri"/>
                <w:sz w:val="22"/>
                <w:szCs w:val="22"/>
              </w:rPr>
              <w:t xml:space="preserve"> </w:t>
            </w:r>
            <w:r w:rsidRPr="003E39A8">
              <w:rPr>
                <w:rFonts w:ascii="Calibri" w:hAnsi="Calibri"/>
                <w:b/>
                <w:sz w:val="22"/>
                <w:szCs w:val="22"/>
              </w:rPr>
              <w:t>τις</w:t>
            </w:r>
            <w:r w:rsidR="006922F9">
              <w:rPr>
                <w:rFonts w:ascii="Calibri" w:hAnsi="Calibri"/>
                <w:b/>
                <w:sz w:val="22"/>
                <w:szCs w:val="22"/>
              </w:rPr>
              <w:t xml:space="preserve"> </w:t>
            </w:r>
            <w:r w:rsidRPr="003E39A8">
              <w:rPr>
                <w:rFonts w:ascii="Calibri" w:hAnsi="Calibri"/>
                <w:b/>
                <w:sz w:val="22"/>
                <w:szCs w:val="22"/>
              </w:rPr>
              <w:t>υποχρεώσεις</w:t>
            </w:r>
            <w:r w:rsidR="006922F9">
              <w:rPr>
                <w:rFonts w:ascii="Calibri" w:hAnsi="Calibri"/>
                <w:b/>
                <w:sz w:val="22"/>
                <w:szCs w:val="22"/>
              </w:rPr>
              <w:t xml:space="preserve"> </w:t>
            </w:r>
            <w:r w:rsidRPr="003E39A8">
              <w:rPr>
                <w:rFonts w:ascii="Calibri" w:hAnsi="Calibri"/>
                <w:b/>
                <w:sz w:val="22"/>
                <w:szCs w:val="22"/>
              </w:rPr>
              <w:t>του</w:t>
            </w:r>
            <w:r w:rsidR="006922F9">
              <w:rPr>
                <w:rFonts w:ascii="Calibri" w:hAnsi="Calibri"/>
                <w:b/>
                <w:sz w:val="22"/>
                <w:szCs w:val="22"/>
              </w:rPr>
              <w:t xml:space="preserve"> </w:t>
            </w:r>
            <w:r w:rsidRPr="003E39A8">
              <w:rPr>
                <w:rFonts w:ascii="Calibri" w:hAnsi="Calibri"/>
                <w:sz w:val="22"/>
                <w:szCs w:val="22"/>
              </w:rPr>
              <w:t>στους</w:t>
            </w:r>
            <w:r w:rsidR="006922F9">
              <w:rPr>
                <w:rFonts w:ascii="Calibri" w:hAnsi="Calibri"/>
                <w:sz w:val="22"/>
                <w:szCs w:val="22"/>
              </w:rPr>
              <w:t xml:space="preserve"> </w:t>
            </w:r>
            <w:r w:rsidRPr="003E39A8">
              <w:rPr>
                <w:rFonts w:ascii="Calibri" w:hAnsi="Calibri"/>
                <w:sz w:val="22"/>
                <w:szCs w:val="22"/>
              </w:rPr>
              <w:t>τομείς</w:t>
            </w:r>
            <w:r w:rsidR="006922F9">
              <w:rPr>
                <w:rFonts w:ascii="Calibri" w:hAnsi="Calibri"/>
                <w:sz w:val="22"/>
                <w:szCs w:val="22"/>
              </w:rPr>
              <w:t xml:space="preserve"> </w:t>
            </w:r>
            <w:r w:rsidRPr="003E39A8">
              <w:rPr>
                <w:rFonts w:ascii="Calibri" w:hAnsi="Calibri"/>
                <w:sz w:val="22"/>
                <w:szCs w:val="22"/>
              </w:rPr>
              <w:t>του</w:t>
            </w:r>
            <w:r w:rsidR="006922F9">
              <w:rPr>
                <w:rFonts w:ascii="Calibri" w:hAnsi="Calibri"/>
                <w:sz w:val="22"/>
                <w:szCs w:val="22"/>
              </w:rPr>
              <w:t xml:space="preserve"> </w:t>
            </w:r>
            <w:r w:rsidRPr="003E39A8">
              <w:rPr>
                <w:rFonts w:ascii="Calibri" w:hAnsi="Calibri"/>
                <w:b/>
                <w:sz w:val="22"/>
                <w:szCs w:val="22"/>
              </w:rPr>
              <w:t>περιβαλλοντικού,</w:t>
            </w:r>
            <w:r w:rsidR="006922F9">
              <w:rPr>
                <w:rFonts w:ascii="Calibri" w:hAnsi="Calibri"/>
                <w:b/>
                <w:sz w:val="22"/>
                <w:szCs w:val="22"/>
              </w:rPr>
              <w:t xml:space="preserve"> </w:t>
            </w:r>
            <w:r w:rsidRPr="003E39A8">
              <w:rPr>
                <w:rFonts w:ascii="Calibri" w:hAnsi="Calibri"/>
                <w:b/>
                <w:sz w:val="22"/>
                <w:szCs w:val="22"/>
              </w:rPr>
              <w:t>κοινωνικού</w:t>
            </w:r>
            <w:r w:rsidR="006922F9">
              <w:rPr>
                <w:rFonts w:ascii="Calibri" w:hAnsi="Calibri"/>
                <w:b/>
                <w:sz w:val="22"/>
                <w:szCs w:val="22"/>
              </w:rPr>
              <w:t xml:space="preserve"> </w:t>
            </w:r>
            <w:r w:rsidRPr="003E39A8">
              <w:rPr>
                <w:rFonts w:ascii="Calibri" w:hAnsi="Calibri"/>
                <w:b/>
                <w:sz w:val="22"/>
                <w:szCs w:val="22"/>
              </w:rPr>
              <w:t>και</w:t>
            </w:r>
            <w:r w:rsidR="006922F9">
              <w:rPr>
                <w:rFonts w:ascii="Calibri" w:hAnsi="Calibri"/>
                <w:b/>
                <w:sz w:val="22"/>
                <w:szCs w:val="22"/>
              </w:rPr>
              <w:t xml:space="preserve"> </w:t>
            </w:r>
            <w:r w:rsidRPr="003E39A8">
              <w:rPr>
                <w:rFonts w:ascii="Calibri" w:hAnsi="Calibri"/>
                <w:b/>
                <w:sz w:val="22"/>
                <w:szCs w:val="22"/>
              </w:rPr>
              <w:t>εργατικού</w:t>
            </w:r>
            <w:r w:rsidR="006922F9">
              <w:rPr>
                <w:rFonts w:ascii="Calibri" w:hAnsi="Calibri"/>
                <w:b/>
                <w:sz w:val="22"/>
                <w:szCs w:val="22"/>
              </w:rPr>
              <w:t xml:space="preserve"> </w:t>
            </w:r>
            <w:r w:rsidRPr="003E39A8">
              <w:rPr>
                <w:rFonts w:ascii="Calibri" w:hAnsi="Calibri"/>
                <w:b/>
                <w:sz w:val="22"/>
                <w:szCs w:val="22"/>
              </w:rPr>
              <w:t>δικαίου</w:t>
            </w:r>
            <w:r w:rsidRPr="003E39A8">
              <w:rPr>
                <w:rStyle w:val="1a"/>
                <w:rFonts w:ascii="Calibri" w:hAnsi="Calibri"/>
                <w:sz w:val="22"/>
                <w:szCs w:val="22"/>
              </w:rPr>
              <w:footnoteReference w:id="25"/>
            </w:r>
            <w:r w:rsidRPr="003E39A8">
              <w:rPr>
                <w:rFonts w:ascii="Calibri" w:hAnsi="Calibri"/>
                <w:b/>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r w:rsidR="006922F9">
              <w:rPr>
                <w:rFonts w:ascii="Calibri" w:hAnsi="Calibri"/>
                <w:sz w:val="22"/>
                <w:szCs w:val="22"/>
              </w:rPr>
              <w:t xml:space="preserve"> </w:t>
            </w:r>
            <w:r w:rsidRPr="003E39A8">
              <w:rPr>
                <w:rFonts w:ascii="Calibri" w:hAnsi="Calibri"/>
                <w:sz w:val="22"/>
                <w:szCs w:val="22"/>
              </w:rPr>
              <w:t>Ναι</w:t>
            </w:r>
            <w:r w:rsidR="006922F9">
              <w:rPr>
                <w:rFonts w:ascii="Calibri" w:hAnsi="Calibri"/>
                <w:sz w:val="22"/>
                <w:szCs w:val="22"/>
              </w:rPr>
              <w:t xml:space="preserve"> </w:t>
            </w:r>
            <w:r w:rsidRPr="003E39A8">
              <w:rPr>
                <w:rFonts w:ascii="Calibri" w:hAnsi="Calibri"/>
                <w:sz w:val="22"/>
                <w:szCs w:val="22"/>
              </w:rPr>
              <w:t>[]</w:t>
            </w:r>
            <w:r w:rsidR="006922F9">
              <w:rPr>
                <w:rFonts w:ascii="Calibri" w:hAnsi="Calibri"/>
                <w:sz w:val="22"/>
                <w:szCs w:val="22"/>
              </w:rPr>
              <w:t xml:space="preserve"> </w:t>
            </w:r>
            <w:r w:rsidRPr="003E39A8">
              <w:rPr>
                <w:rFonts w:ascii="Calibri" w:hAnsi="Calibri"/>
                <w:sz w:val="22"/>
                <w:szCs w:val="22"/>
              </w:rPr>
              <w:t>Όχι</w:t>
            </w:r>
          </w:p>
        </w:tc>
      </w:tr>
      <w:tr w:rsidR="00D3109F" w:rsidRPr="003E39A8" w:rsidTr="00350EEF">
        <w:trPr>
          <w:trHeight w:val="405"/>
        </w:trPr>
        <w:tc>
          <w:tcPr>
            <w:tcW w:w="4479" w:type="dxa"/>
            <w:vMerge/>
            <w:tcBorders>
              <w:top w:val="single" w:sz="4" w:space="0" w:color="000000"/>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b/>
                <w:sz w:val="22"/>
                <w:szCs w:val="22"/>
              </w:rPr>
            </w:pPr>
          </w:p>
          <w:p w:rsidR="00D3109F" w:rsidRPr="003E39A8" w:rsidRDefault="00D3109F" w:rsidP="00350EEF">
            <w:pPr>
              <w:rPr>
                <w:rFonts w:ascii="Calibri" w:hAnsi="Calibri"/>
                <w:b/>
                <w:sz w:val="22"/>
                <w:szCs w:val="22"/>
              </w:rPr>
            </w:pPr>
          </w:p>
          <w:p w:rsidR="00D3109F" w:rsidRPr="003E39A8" w:rsidRDefault="00D3109F" w:rsidP="00350EEF">
            <w:pPr>
              <w:rPr>
                <w:rFonts w:ascii="Calibri" w:hAnsi="Calibri"/>
                <w:sz w:val="22"/>
                <w:szCs w:val="22"/>
              </w:rPr>
            </w:pPr>
            <w:r w:rsidRPr="003E39A8">
              <w:rPr>
                <w:rFonts w:ascii="Calibri" w:hAnsi="Calibri"/>
                <w:b/>
                <w:sz w:val="22"/>
                <w:szCs w:val="22"/>
              </w:rPr>
              <w:t>Εάν</w:t>
            </w:r>
            <w:r w:rsidR="006922F9">
              <w:rPr>
                <w:rFonts w:ascii="Calibri" w:hAnsi="Calibri"/>
                <w:b/>
                <w:sz w:val="22"/>
                <w:szCs w:val="22"/>
              </w:rPr>
              <w:t xml:space="preserve"> </w:t>
            </w:r>
            <w:r w:rsidRPr="003E39A8">
              <w:rPr>
                <w:rFonts w:ascii="Calibri" w:hAnsi="Calibri"/>
                <w:b/>
                <w:sz w:val="22"/>
                <w:szCs w:val="22"/>
              </w:rPr>
              <w:t>ναι</w:t>
            </w:r>
            <w:r w:rsidRPr="003E39A8">
              <w:rPr>
                <w:rFonts w:ascii="Calibri" w:hAnsi="Calibri"/>
                <w:sz w:val="22"/>
                <w:szCs w:val="22"/>
              </w:rPr>
              <w:t>,</w:t>
            </w:r>
            <w:r w:rsidR="006922F9">
              <w:rPr>
                <w:rFonts w:ascii="Calibri" w:hAnsi="Calibri"/>
                <w:sz w:val="22"/>
                <w:szCs w:val="22"/>
              </w:rPr>
              <w:t xml:space="preserve"> </w:t>
            </w:r>
            <w:r w:rsidRPr="003E39A8">
              <w:rPr>
                <w:rFonts w:ascii="Calibri" w:hAnsi="Calibri"/>
                <w:sz w:val="22"/>
                <w:szCs w:val="22"/>
              </w:rPr>
              <w:t>ο</w:t>
            </w:r>
            <w:r w:rsidR="006922F9">
              <w:rPr>
                <w:rFonts w:ascii="Calibri" w:hAnsi="Calibri"/>
                <w:sz w:val="22"/>
                <w:szCs w:val="22"/>
              </w:rPr>
              <w:t xml:space="preserve"> </w:t>
            </w:r>
            <w:r w:rsidRPr="003E39A8">
              <w:rPr>
                <w:rFonts w:ascii="Calibri" w:hAnsi="Calibri"/>
                <w:sz w:val="22"/>
                <w:szCs w:val="22"/>
              </w:rPr>
              <w:t>οικονομικός</w:t>
            </w:r>
            <w:r w:rsidR="006922F9">
              <w:rPr>
                <w:rFonts w:ascii="Calibri" w:hAnsi="Calibri"/>
                <w:sz w:val="22"/>
                <w:szCs w:val="22"/>
              </w:rPr>
              <w:t xml:space="preserve"> </w:t>
            </w:r>
            <w:r w:rsidRPr="003E39A8">
              <w:rPr>
                <w:rFonts w:ascii="Calibri" w:hAnsi="Calibri"/>
                <w:sz w:val="22"/>
                <w:szCs w:val="22"/>
              </w:rPr>
              <w:t>φορέας</w:t>
            </w:r>
            <w:r w:rsidR="006922F9">
              <w:rPr>
                <w:rFonts w:ascii="Calibri" w:hAnsi="Calibri"/>
                <w:sz w:val="22"/>
                <w:szCs w:val="22"/>
              </w:rPr>
              <w:t xml:space="preserve"> </w:t>
            </w:r>
            <w:r w:rsidRPr="003E39A8">
              <w:rPr>
                <w:rFonts w:ascii="Calibri" w:hAnsi="Calibri"/>
                <w:sz w:val="22"/>
                <w:szCs w:val="22"/>
              </w:rPr>
              <w:t>έχει</w:t>
            </w:r>
            <w:r w:rsidR="006922F9">
              <w:rPr>
                <w:rFonts w:ascii="Calibri" w:hAnsi="Calibri"/>
                <w:sz w:val="22"/>
                <w:szCs w:val="22"/>
              </w:rPr>
              <w:t xml:space="preserve"> </w:t>
            </w:r>
            <w:r w:rsidRPr="003E39A8">
              <w:rPr>
                <w:rFonts w:ascii="Calibri" w:hAnsi="Calibri"/>
                <w:sz w:val="22"/>
                <w:szCs w:val="22"/>
              </w:rPr>
              <w:t>λάβει</w:t>
            </w:r>
            <w:r w:rsidR="006922F9">
              <w:rPr>
                <w:rFonts w:ascii="Calibri" w:hAnsi="Calibri"/>
                <w:sz w:val="22"/>
                <w:szCs w:val="22"/>
              </w:rPr>
              <w:t xml:space="preserve"> </w:t>
            </w:r>
            <w:r w:rsidRPr="003E39A8">
              <w:rPr>
                <w:rFonts w:ascii="Calibri" w:hAnsi="Calibri"/>
                <w:sz w:val="22"/>
                <w:szCs w:val="22"/>
              </w:rPr>
              <w:t>μέτρα</w:t>
            </w:r>
            <w:r w:rsidR="006922F9">
              <w:rPr>
                <w:rFonts w:ascii="Calibri" w:hAnsi="Calibri"/>
                <w:sz w:val="22"/>
                <w:szCs w:val="22"/>
              </w:rPr>
              <w:t xml:space="preserve"> </w:t>
            </w:r>
            <w:r w:rsidRPr="003E39A8">
              <w:rPr>
                <w:rFonts w:ascii="Calibri" w:hAnsi="Calibri"/>
                <w:sz w:val="22"/>
                <w:szCs w:val="22"/>
              </w:rPr>
              <w:t>που</w:t>
            </w:r>
            <w:r w:rsidR="006922F9">
              <w:rPr>
                <w:rFonts w:ascii="Calibri" w:hAnsi="Calibri"/>
                <w:sz w:val="22"/>
                <w:szCs w:val="22"/>
              </w:rPr>
              <w:t xml:space="preserve"> </w:t>
            </w:r>
            <w:r w:rsidRPr="003E39A8">
              <w:rPr>
                <w:rFonts w:ascii="Calibri" w:hAnsi="Calibri"/>
                <w:sz w:val="22"/>
                <w:szCs w:val="22"/>
              </w:rPr>
              <w:t>να</w:t>
            </w:r>
            <w:r w:rsidR="006922F9">
              <w:rPr>
                <w:rFonts w:ascii="Calibri" w:hAnsi="Calibri"/>
                <w:sz w:val="22"/>
                <w:szCs w:val="22"/>
              </w:rPr>
              <w:t xml:space="preserve"> </w:t>
            </w:r>
            <w:r w:rsidRPr="003E39A8">
              <w:rPr>
                <w:rFonts w:ascii="Calibri" w:hAnsi="Calibri"/>
                <w:sz w:val="22"/>
                <w:szCs w:val="22"/>
              </w:rPr>
              <w:t>αποδεικνύουν</w:t>
            </w:r>
            <w:r w:rsidR="006922F9">
              <w:rPr>
                <w:rFonts w:ascii="Calibri" w:hAnsi="Calibri"/>
                <w:sz w:val="22"/>
                <w:szCs w:val="22"/>
              </w:rPr>
              <w:t xml:space="preserve"> </w:t>
            </w:r>
            <w:r w:rsidRPr="003E39A8">
              <w:rPr>
                <w:rFonts w:ascii="Calibri" w:hAnsi="Calibri"/>
                <w:sz w:val="22"/>
                <w:szCs w:val="22"/>
              </w:rPr>
              <w:t>την</w:t>
            </w:r>
            <w:r w:rsidR="006922F9">
              <w:rPr>
                <w:rFonts w:ascii="Calibri" w:hAnsi="Calibri"/>
                <w:sz w:val="22"/>
                <w:szCs w:val="22"/>
              </w:rPr>
              <w:t xml:space="preserve"> </w:t>
            </w:r>
            <w:r w:rsidRPr="003E39A8">
              <w:rPr>
                <w:rFonts w:ascii="Calibri" w:hAnsi="Calibri"/>
                <w:sz w:val="22"/>
                <w:szCs w:val="22"/>
              </w:rPr>
              <w:t>αξιοπιστία</w:t>
            </w:r>
            <w:r w:rsidR="006922F9">
              <w:rPr>
                <w:rFonts w:ascii="Calibri" w:hAnsi="Calibri"/>
                <w:sz w:val="22"/>
                <w:szCs w:val="22"/>
              </w:rPr>
              <w:t xml:space="preserve"> </w:t>
            </w:r>
            <w:r w:rsidRPr="003E39A8">
              <w:rPr>
                <w:rFonts w:ascii="Calibri" w:hAnsi="Calibri"/>
                <w:sz w:val="22"/>
                <w:szCs w:val="22"/>
              </w:rPr>
              <w:t>του</w:t>
            </w:r>
            <w:r w:rsidR="006922F9">
              <w:rPr>
                <w:rFonts w:ascii="Calibri" w:hAnsi="Calibri"/>
                <w:sz w:val="22"/>
                <w:szCs w:val="22"/>
              </w:rPr>
              <w:t xml:space="preserve"> </w:t>
            </w:r>
            <w:r w:rsidRPr="003E39A8">
              <w:rPr>
                <w:rFonts w:ascii="Calibri" w:hAnsi="Calibri"/>
                <w:sz w:val="22"/>
                <w:szCs w:val="22"/>
              </w:rPr>
              <w:t>παρά</w:t>
            </w:r>
            <w:r w:rsidR="006922F9">
              <w:rPr>
                <w:rFonts w:ascii="Calibri" w:hAnsi="Calibri"/>
                <w:sz w:val="22"/>
                <w:szCs w:val="22"/>
              </w:rPr>
              <w:t xml:space="preserve"> </w:t>
            </w:r>
            <w:r w:rsidRPr="003E39A8">
              <w:rPr>
                <w:rFonts w:ascii="Calibri" w:hAnsi="Calibri"/>
                <w:sz w:val="22"/>
                <w:szCs w:val="22"/>
              </w:rPr>
              <w:t>την</w:t>
            </w:r>
            <w:r w:rsidR="006922F9">
              <w:rPr>
                <w:rFonts w:ascii="Calibri" w:hAnsi="Calibri"/>
                <w:sz w:val="22"/>
                <w:szCs w:val="22"/>
              </w:rPr>
              <w:t xml:space="preserve"> </w:t>
            </w:r>
            <w:r w:rsidRPr="003E39A8">
              <w:rPr>
                <w:rFonts w:ascii="Calibri" w:hAnsi="Calibri"/>
                <w:sz w:val="22"/>
                <w:szCs w:val="22"/>
              </w:rPr>
              <w:t>ύπαρξη</w:t>
            </w:r>
            <w:r w:rsidR="006922F9">
              <w:rPr>
                <w:rFonts w:ascii="Calibri" w:hAnsi="Calibri"/>
                <w:sz w:val="22"/>
                <w:szCs w:val="22"/>
              </w:rPr>
              <w:t xml:space="preserve"> </w:t>
            </w:r>
            <w:r w:rsidRPr="003E39A8">
              <w:rPr>
                <w:rFonts w:ascii="Calibri" w:hAnsi="Calibri"/>
                <w:sz w:val="22"/>
                <w:szCs w:val="22"/>
              </w:rPr>
              <w:t>αυτού</w:t>
            </w:r>
            <w:r w:rsidR="006922F9">
              <w:rPr>
                <w:rFonts w:ascii="Calibri" w:hAnsi="Calibri"/>
                <w:sz w:val="22"/>
                <w:szCs w:val="22"/>
              </w:rPr>
              <w:t xml:space="preserve"> </w:t>
            </w:r>
            <w:r w:rsidRPr="003E39A8">
              <w:rPr>
                <w:rFonts w:ascii="Calibri" w:hAnsi="Calibri"/>
                <w:sz w:val="22"/>
                <w:szCs w:val="22"/>
              </w:rPr>
              <w:t>του</w:t>
            </w:r>
            <w:r w:rsidR="006922F9">
              <w:rPr>
                <w:rFonts w:ascii="Calibri" w:hAnsi="Calibri"/>
                <w:sz w:val="22"/>
                <w:szCs w:val="22"/>
              </w:rPr>
              <w:t xml:space="preserve"> </w:t>
            </w:r>
            <w:r w:rsidRPr="003E39A8">
              <w:rPr>
                <w:rFonts w:ascii="Calibri" w:hAnsi="Calibri"/>
                <w:sz w:val="22"/>
                <w:szCs w:val="22"/>
              </w:rPr>
              <w:t>λόγου</w:t>
            </w:r>
            <w:r w:rsidR="006922F9">
              <w:rPr>
                <w:rFonts w:ascii="Calibri" w:hAnsi="Calibri"/>
                <w:sz w:val="22"/>
                <w:szCs w:val="22"/>
              </w:rPr>
              <w:t xml:space="preserve"> </w:t>
            </w:r>
            <w:r w:rsidRPr="003E39A8">
              <w:rPr>
                <w:rFonts w:ascii="Calibri" w:hAnsi="Calibri"/>
                <w:sz w:val="22"/>
                <w:szCs w:val="22"/>
              </w:rPr>
              <w:t>αποκλεισμού</w:t>
            </w:r>
            <w:r w:rsidR="006922F9">
              <w:rPr>
                <w:rFonts w:ascii="Calibri" w:hAnsi="Calibri"/>
                <w:sz w:val="22"/>
                <w:szCs w:val="22"/>
              </w:rPr>
              <w:t xml:space="preserve"> </w:t>
            </w:r>
            <w:r w:rsidRPr="003E39A8">
              <w:rPr>
                <w:rFonts w:ascii="Calibri" w:hAnsi="Calibri"/>
                <w:sz w:val="22"/>
                <w:szCs w:val="22"/>
              </w:rPr>
              <w:t>(«αυτοκάθαρση»);</w:t>
            </w:r>
          </w:p>
          <w:p w:rsidR="00D3109F" w:rsidRPr="003E39A8" w:rsidRDefault="00D3109F" w:rsidP="00350EEF">
            <w:pPr>
              <w:rPr>
                <w:rFonts w:ascii="Calibri" w:hAnsi="Calibri"/>
                <w:sz w:val="22"/>
                <w:szCs w:val="22"/>
              </w:rPr>
            </w:pPr>
            <w:r w:rsidRPr="003E39A8">
              <w:rPr>
                <w:rFonts w:ascii="Calibri" w:hAnsi="Calibri"/>
                <w:sz w:val="22"/>
                <w:szCs w:val="22"/>
              </w:rPr>
              <w:t>[]</w:t>
            </w:r>
            <w:r w:rsidR="006922F9">
              <w:rPr>
                <w:rFonts w:ascii="Calibri" w:hAnsi="Calibri"/>
                <w:sz w:val="22"/>
                <w:szCs w:val="22"/>
              </w:rPr>
              <w:t xml:space="preserve"> </w:t>
            </w:r>
            <w:r w:rsidRPr="003E39A8">
              <w:rPr>
                <w:rFonts w:ascii="Calibri" w:hAnsi="Calibri"/>
                <w:sz w:val="22"/>
                <w:szCs w:val="22"/>
              </w:rPr>
              <w:t>Ναι</w:t>
            </w:r>
            <w:r w:rsidR="006922F9">
              <w:rPr>
                <w:rFonts w:ascii="Calibri" w:hAnsi="Calibri"/>
                <w:sz w:val="22"/>
                <w:szCs w:val="22"/>
              </w:rPr>
              <w:t xml:space="preserve"> </w:t>
            </w:r>
            <w:r w:rsidRPr="003E39A8">
              <w:rPr>
                <w:rFonts w:ascii="Calibri" w:hAnsi="Calibri"/>
                <w:sz w:val="22"/>
                <w:szCs w:val="22"/>
              </w:rPr>
              <w:t>[]</w:t>
            </w:r>
            <w:r w:rsidR="006922F9">
              <w:rPr>
                <w:rFonts w:ascii="Calibri" w:hAnsi="Calibri"/>
                <w:sz w:val="22"/>
                <w:szCs w:val="22"/>
              </w:rPr>
              <w:t xml:space="preserve"> </w:t>
            </w:r>
            <w:r w:rsidRPr="003E39A8">
              <w:rPr>
                <w:rFonts w:ascii="Calibri" w:hAnsi="Calibri"/>
                <w:sz w:val="22"/>
                <w:szCs w:val="22"/>
              </w:rPr>
              <w:t>Όχι</w:t>
            </w:r>
          </w:p>
          <w:p w:rsidR="00D3109F" w:rsidRPr="003E39A8" w:rsidRDefault="00D3109F" w:rsidP="00350EEF">
            <w:pPr>
              <w:rPr>
                <w:rFonts w:ascii="Calibri" w:hAnsi="Calibri"/>
                <w:sz w:val="22"/>
                <w:szCs w:val="22"/>
              </w:rPr>
            </w:pPr>
            <w:r w:rsidRPr="003E39A8">
              <w:rPr>
                <w:rFonts w:ascii="Calibri" w:hAnsi="Calibri"/>
                <w:b/>
                <w:sz w:val="22"/>
                <w:szCs w:val="22"/>
              </w:rPr>
              <w:t>Εάν</w:t>
            </w:r>
            <w:r w:rsidR="006922F9">
              <w:rPr>
                <w:rFonts w:ascii="Calibri" w:hAnsi="Calibri"/>
                <w:b/>
                <w:sz w:val="22"/>
                <w:szCs w:val="22"/>
              </w:rPr>
              <w:t xml:space="preserve"> </w:t>
            </w:r>
            <w:r w:rsidRPr="003E39A8">
              <w:rPr>
                <w:rFonts w:ascii="Calibri" w:hAnsi="Calibri"/>
                <w:b/>
                <w:sz w:val="22"/>
                <w:szCs w:val="22"/>
              </w:rPr>
              <w:t>το</w:t>
            </w:r>
            <w:r w:rsidR="006922F9">
              <w:rPr>
                <w:rFonts w:ascii="Calibri" w:hAnsi="Calibri"/>
                <w:b/>
                <w:sz w:val="22"/>
                <w:szCs w:val="22"/>
              </w:rPr>
              <w:t xml:space="preserve"> </w:t>
            </w:r>
            <w:r w:rsidRPr="003E39A8">
              <w:rPr>
                <w:rFonts w:ascii="Calibri" w:hAnsi="Calibri"/>
                <w:b/>
                <w:sz w:val="22"/>
                <w:szCs w:val="22"/>
              </w:rPr>
              <w:t>έχει</w:t>
            </w:r>
            <w:r w:rsidR="006922F9">
              <w:rPr>
                <w:rFonts w:ascii="Calibri" w:hAnsi="Calibri"/>
                <w:b/>
                <w:sz w:val="22"/>
                <w:szCs w:val="22"/>
              </w:rPr>
              <w:t xml:space="preserve"> </w:t>
            </w:r>
            <w:r w:rsidRPr="003E39A8">
              <w:rPr>
                <w:rFonts w:ascii="Calibri" w:hAnsi="Calibri"/>
                <w:b/>
                <w:sz w:val="22"/>
                <w:szCs w:val="22"/>
              </w:rPr>
              <w:t>πράξει,</w:t>
            </w:r>
            <w:r w:rsidR="006922F9">
              <w:rPr>
                <w:rFonts w:ascii="Calibri" w:hAnsi="Calibri"/>
                <w:sz w:val="22"/>
                <w:szCs w:val="22"/>
              </w:rPr>
              <w:t xml:space="preserve"> </w:t>
            </w:r>
            <w:r w:rsidRPr="003E39A8">
              <w:rPr>
                <w:rFonts w:ascii="Calibri" w:hAnsi="Calibri"/>
                <w:sz w:val="22"/>
                <w:szCs w:val="22"/>
              </w:rPr>
              <w:t>περιγράψτε</w:t>
            </w:r>
            <w:r w:rsidR="006922F9">
              <w:rPr>
                <w:rFonts w:ascii="Calibri" w:hAnsi="Calibri"/>
                <w:sz w:val="22"/>
                <w:szCs w:val="22"/>
              </w:rPr>
              <w:t xml:space="preserve"> </w:t>
            </w:r>
            <w:r w:rsidRPr="003E39A8">
              <w:rPr>
                <w:rFonts w:ascii="Calibri" w:hAnsi="Calibri"/>
                <w:sz w:val="22"/>
                <w:szCs w:val="22"/>
              </w:rPr>
              <w:t>τα</w:t>
            </w:r>
            <w:r w:rsidR="006922F9">
              <w:rPr>
                <w:rFonts w:ascii="Calibri" w:hAnsi="Calibri"/>
                <w:sz w:val="22"/>
                <w:szCs w:val="22"/>
              </w:rPr>
              <w:t xml:space="preserve"> </w:t>
            </w:r>
            <w:r w:rsidRPr="003E39A8">
              <w:rPr>
                <w:rFonts w:ascii="Calibri" w:hAnsi="Calibri"/>
                <w:sz w:val="22"/>
                <w:szCs w:val="22"/>
              </w:rPr>
              <w:t>μέτρα</w:t>
            </w:r>
            <w:r w:rsidR="006922F9">
              <w:rPr>
                <w:rFonts w:ascii="Calibri" w:hAnsi="Calibri"/>
                <w:sz w:val="22"/>
                <w:szCs w:val="22"/>
              </w:rPr>
              <w:t xml:space="preserve"> </w:t>
            </w:r>
            <w:r w:rsidRPr="003E39A8">
              <w:rPr>
                <w:rFonts w:ascii="Calibri" w:hAnsi="Calibri"/>
                <w:sz w:val="22"/>
                <w:szCs w:val="22"/>
              </w:rPr>
              <w:t>που</w:t>
            </w:r>
            <w:r w:rsidR="006922F9">
              <w:rPr>
                <w:rFonts w:ascii="Calibri" w:hAnsi="Calibri"/>
                <w:sz w:val="22"/>
                <w:szCs w:val="22"/>
              </w:rPr>
              <w:t xml:space="preserve"> </w:t>
            </w:r>
            <w:r w:rsidRPr="003E39A8">
              <w:rPr>
                <w:rFonts w:ascii="Calibri" w:hAnsi="Calibri"/>
                <w:sz w:val="22"/>
                <w:szCs w:val="22"/>
              </w:rPr>
              <w:t>λήφθηκαν:</w:t>
            </w:r>
            <w:r w:rsidR="006922F9">
              <w:rPr>
                <w:rFonts w:ascii="Calibri" w:hAnsi="Calibri"/>
                <w:sz w:val="22"/>
                <w:szCs w:val="22"/>
              </w:rPr>
              <w:t xml:space="preserve"> </w:t>
            </w: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Βρίσκεται</w:t>
            </w:r>
            <w:r w:rsidR="006922F9">
              <w:rPr>
                <w:rFonts w:ascii="Calibri" w:hAnsi="Calibri"/>
                <w:sz w:val="22"/>
                <w:szCs w:val="22"/>
              </w:rPr>
              <w:t xml:space="preserve"> </w:t>
            </w:r>
            <w:r w:rsidRPr="003E39A8">
              <w:rPr>
                <w:rFonts w:ascii="Calibri" w:hAnsi="Calibri"/>
                <w:sz w:val="22"/>
                <w:szCs w:val="22"/>
              </w:rPr>
              <w:t>ο</w:t>
            </w:r>
            <w:r w:rsidR="006922F9">
              <w:rPr>
                <w:rFonts w:ascii="Calibri" w:hAnsi="Calibri"/>
                <w:sz w:val="22"/>
                <w:szCs w:val="22"/>
              </w:rPr>
              <w:t xml:space="preserve"> </w:t>
            </w:r>
            <w:r w:rsidRPr="003E39A8">
              <w:rPr>
                <w:rFonts w:ascii="Calibri" w:hAnsi="Calibri"/>
                <w:sz w:val="22"/>
                <w:szCs w:val="22"/>
              </w:rPr>
              <w:t>οικονομικός</w:t>
            </w:r>
            <w:r w:rsidR="006922F9">
              <w:rPr>
                <w:rFonts w:ascii="Calibri" w:hAnsi="Calibri"/>
                <w:sz w:val="22"/>
                <w:szCs w:val="22"/>
              </w:rPr>
              <w:t xml:space="preserve"> </w:t>
            </w:r>
            <w:r w:rsidRPr="003E39A8">
              <w:rPr>
                <w:rFonts w:ascii="Calibri" w:hAnsi="Calibri"/>
                <w:sz w:val="22"/>
                <w:szCs w:val="22"/>
              </w:rPr>
              <w:t>φορέας</w:t>
            </w:r>
            <w:r w:rsidR="006922F9">
              <w:rPr>
                <w:rFonts w:ascii="Calibri" w:hAnsi="Calibri"/>
                <w:sz w:val="22"/>
                <w:szCs w:val="22"/>
              </w:rPr>
              <w:t xml:space="preserve"> </w:t>
            </w:r>
            <w:r w:rsidRPr="003E39A8">
              <w:rPr>
                <w:rFonts w:ascii="Calibri" w:hAnsi="Calibri"/>
                <w:sz w:val="22"/>
                <w:szCs w:val="22"/>
              </w:rPr>
              <w:t>σε</w:t>
            </w:r>
            <w:r w:rsidR="006922F9">
              <w:rPr>
                <w:rFonts w:ascii="Calibri" w:hAnsi="Calibri"/>
                <w:sz w:val="22"/>
                <w:szCs w:val="22"/>
              </w:rPr>
              <w:t xml:space="preserve"> </w:t>
            </w:r>
            <w:r w:rsidRPr="003E39A8">
              <w:rPr>
                <w:rFonts w:ascii="Calibri" w:hAnsi="Calibri"/>
                <w:sz w:val="22"/>
                <w:szCs w:val="22"/>
              </w:rPr>
              <w:t>οποιαδήποτε</w:t>
            </w:r>
            <w:r w:rsidR="006922F9">
              <w:rPr>
                <w:rFonts w:ascii="Calibri" w:hAnsi="Calibri"/>
                <w:sz w:val="22"/>
                <w:szCs w:val="22"/>
              </w:rPr>
              <w:t xml:space="preserve"> </w:t>
            </w:r>
            <w:r w:rsidRPr="003E39A8">
              <w:rPr>
                <w:rFonts w:ascii="Calibri" w:hAnsi="Calibri"/>
                <w:sz w:val="22"/>
                <w:szCs w:val="22"/>
              </w:rPr>
              <w:t>από</w:t>
            </w:r>
            <w:r w:rsidR="006922F9">
              <w:rPr>
                <w:rFonts w:ascii="Calibri" w:hAnsi="Calibri"/>
                <w:sz w:val="22"/>
                <w:szCs w:val="22"/>
              </w:rPr>
              <w:t xml:space="preserve"> </w:t>
            </w:r>
            <w:r w:rsidRPr="003E39A8">
              <w:rPr>
                <w:rFonts w:ascii="Calibri" w:hAnsi="Calibri"/>
                <w:sz w:val="22"/>
                <w:szCs w:val="22"/>
              </w:rPr>
              <w:t>τις</w:t>
            </w:r>
            <w:r w:rsidR="006922F9">
              <w:rPr>
                <w:rFonts w:ascii="Calibri" w:hAnsi="Calibri"/>
                <w:sz w:val="22"/>
                <w:szCs w:val="22"/>
              </w:rPr>
              <w:t xml:space="preserve"> </w:t>
            </w:r>
            <w:r w:rsidRPr="003E39A8">
              <w:rPr>
                <w:rFonts w:ascii="Calibri" w:hAnsi="Calibri"/>
                <w:sz w:val="22"/>
                <w:szCs w:val="22"/>
              </w:rPr>
              <w:t>ακόλουθες</w:t>
            </w:r>
            <w:r w:rsidR="006922F9">
              <w:rPr>
                <w:rFonts w:ascii="Calibri" w:hAnsi="Calibri"/>
                <w:sz w:val="22"/>
                <w:szCs w:val="22"/>
              </w:rPr>
              <w:t xml:space="preserve"> </w:t>
            </w:r>
            <w:r w:rsidRPr="003E39A8">
              <w:rPr>
                <w:rFonts w:ascii="Calibri" w:hAnsi="Calibri"/>
                <w:sz w:val="22"/>
                <w:szCs w:val="22"/>
              </w:rPr>
              <w:t>καταστάσεις</w:t>
            </w:r>
            <w:r w:rsidRPr="003E39A8">
              <w:rPr>
                <w:rStyle w:val="1a"/>
                <w:rFonts w:ascii="Calibri" w:hAnsi="Calibri"/>
                <w:sz w:val="22"/>
                <w:szCs w:val="22"/>
              </w:rPr>
              <w:footnoteReference w:id="26"/>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α)</w:t>
            </w:r>
            <w:r w:rsidR="006922F9">
              <w:rPr>
                <w:rFonts w:ascii="Calibri" w:hAnsi="Calibri"/>
                <w:sz w:val="22"/>
                <w:szCs w:val="22"/>
              </w:rPr>
              <w:t xml:space="preserve"> </w:t>
            </w:r>
            <w:r w:rsidRPr="003E39A8">
              <w:rPr>
                <w:rFonts w:ascii="Calibri" w:hAnsi="Calibri"/>
                <w:sz w:val="22"/>
                <w:szCs w:val="22"/>
              </w:rPr>
              <w:t>πτώχευση,</w:t>
            </w:r>
            <w:r w:rsidR="006922F9">
              <w:rPr>
                <w:rFonts w:ascii="Calibri" w:hAnsi="Calibri"/>
                <w:sz w:val="22"/>
                <w:szCs w:val="22"/>
              </w:rPr>
              <w:t xml:space="preserve"> </w:t>
            </w:r>
            <w:r w:rsidRPr="003E39A8">
              <w:rPr>
                <w:rFonts w:ascii="Calibri" w:hAnsi="Calibri"/>
                <w:sz w:val="22"/>
                <w:szCs w:val="22"/>
              </w:rPr>
              <w:t>ή</w:t>
            </w:r>
            <w:r w:rsidR="006922F9">
              <w:rPr>
                <w:rFonts w:ascii="Calibri" w:hAnsi="Calibri"/>
                <w:sz w:val="22"/>
                <w:szCs w:val="22"/>
              </w:rPr>
              <w:t xml:space="preserve"> </w:t>
            </w:r>
          </w:p>
          <w:p w:rsidR="00D3109F" w:rsidRPr="003E39A8" w:rsidRDefault="00D3109F" w:rsidP="00350EEF">
            <w:pPr>
              <w:rPr>
                <w:rFonts w:ascii="Calibri" w:hAnsi="Calibri"/>
                <w:sz w:val="22"/>
                <w:szCs w:val="22"/>
              </w:rPr>
            </w:pPr>
            <w:r w:rsidRPr="003E39A8">
              <w:rPr>
                <w:rFonts w:ascii="Calibri" w:hAnsi="Calibri"/>
                <w:sz w:val="22"/>
                <w:szCs w:val="22"/>
              </w:rPr>
              <w:t>β)</w:t>
            </w:r>
            <w:r w:rsidR="006922F9">
              <w:rPr>
                <w:rFonts w:ascii="Calibri" w:hAnsi="Calibri"/>
                <w:sz w:val="22"/>
                <w:szCs w:val="22"/>
              </w:rPr>
              <w:t xml:space="preserve"> </w:t>
            </w:r>
            <w:r w:rsidRPr="003E39A8">
              <w:rPr>
                <w:rFonts w:ascii="Calibri" w:hAnsi="Calibri"/>
                <w:sz w:val="22"/>
                <w:szCs w:val="22"/>
              </w:rPr>
              <w:t>διαδικασία</w:t>
            </w:r>
            <w:r w:rsidR="006922F9">
              <w:rPr>
                <w:rFonts w:ascii="Calibri" w:hAnsi="Calibri"/>
                <w:sz w:val="22"/>
                <w:szCs w:val="22"/>
              </w:rPr>
              <w:t xml:space="preserve"> </w:t>
            </w:r>
            <w:r w:rsidRPr="003E39A8">
              <w:rPr>
                <w:rFonts w:ascii="Calibri" w:hAnsi="Calibri"/>
                <w:sz w:val="22"/>
                <w:szCs w:val="22"/>
              </w:rPr>
              <w:t>εξυγίανσης,</w:t>
            </w:r>
            <w:r w:rsidR="006922F9">
              <w:rPr>
                <w:rFonts w:ascii="Calibri" w:hAnsi="Calibri"/>
                <w:sz w:val="22"/>
                <w:szCs w:val="22"/>
              </w:rPr>
              <w:t xml:space="preserve"> </w:t>
            </w:r>
            <w:r w:rsidRPr="003E39A8">
              <w:rPr>
                <w:rFonts w:ascii="Calibri" w:hAnsi="Calibri"/>
                <w:sz w:val="22"/>
                <w:szCs w:val="22"/>
              </w:rPr>
              <w:t>ή</w:t>
            </w:r>
          </w:p>
          <w:p w:rsidR="00D3109F" w:rsidRPr="003E39A8" w:rsidRDefault="00D3109F" w:rsidP="00350EEF">
            <w:pPr>
              <w:rPr>
                <w:rFonts w:ascii="Calibri" w:hAnsi="Calibri"/>
                <w:sz w:val="22"/>
                <w:szCs w:val="22"/>
              </w:rPr>
            </w:pPr>
            <w:r w:rsidRPr="003E39A8">
              <w:rPr>
                <w:rFonts w:ascii="Calibri" w:hAnsi="Calibri"/>
                <w:sz w:val="22"/>
                <w:szCs w:val="22"/>
              </w:rPr>
              <w:t>γ)</w:t>
            </w:r>
            <w:r w:rsidR="006922F9">
              <w:rPr>
                <w:rFonts w:ascii="Calibri" w:hAnsi="Calibri"/>
                <w:sz w:val="22"/>
                <w:szCs w:val="22"/>
              </w:rPr>
              <w:t xml:space="preserve"> </w:t>
            </w:r>
            <w:r w:rsidRPr="003E39A8">
              <w:rPr>
                <w:rFonts w:ascii="Calibri" w:hAnsi="Calibri"/>
                <w:sz w:val="22"/>
                <w:szCs w:val="22"/>
              </w:rPr>
              <w:t>ειδική</w:t>
            </w:r>
            <w:r w:rsidR="006922F9">
              <w:rPr>
                <w:rFonts w:ascii="Calibri" w:hAnsi="Calibri"/>
                <w:sz w:val="22"/>
                <w:szCs w:val="22"/>
              </w:rPr>
              <w:t xml:space="preserve"> </w:t>
            </w:r>
            <w:r w:rsidRPr="003E39A8">
              <w:rPr>
                <w:rFonts w:ascii="Calibri" w:hAnsi="Calibri"/>
                <w:sz w:val="22"/>
                <w:szCs w:val="22"/>
              </w:rPr>
              <w:t>εκκαθάριση,</w:t>
            </w:r>
            <w:r w:rsidR="006922F9">
              <w:rPr>
                <w:rFonts w:ascii="Calibri" w:hAnsi="Calibri"/>
                <w:sz w:val="22"/>
                <w:szCs w:val="22"/>
              </w:rPr>
              <w:t xml:space="preserve"> </w:t>
            </w:r>
            <w:r w:rsidRPr="003E39A8">
              <w:rPr>
                <w:rFonts w:ascii="Calibri" w:hAnsi="Calibri"/>
                <w:sz w:val="22"/>
                <w:szCs w:val="22"/>
              </w:rPr>
              <w:t>ή</w:t>
            </w:r>
          </w:p>
          <w:p w:rsidR="00D3109F" w:rsidRPr="003E39A8" w:rsidRDefault="00D3109F" w:rsidP="00350EEF">
            <w:pPr>
              <w:rPr>
                <w:rFonts w:ascii="Calibri" w:hAnsi="Calibri"/>
                <w:sz w:val="22"/>
                <w:szCs w:val="22"/>
              </w:rPr>
            </w:pPr>
            <w:r w:rsidRPr="003E39A8">
              <w:rPr>
                <w:rFonts w:ascii="Calibri" w:hAnsi="Calibri"/>
                <w:sz w:val="22"/>
                <w:szCs w:val="22"/>
              </w:rPr>
              <w:t>δ)</w:t>
            </w:r>
            <w:r w:rsidR="006922F9">
              <w:rPr>
                <w:rFonts w:ascii="Calibri" w:hAnsi="Calibri"/>
                <w:sz w:val="22"/>
                <w:szCs w:val="22"/>
              </w:rPr>
              <w:t xml:space="preserve"> </w:t>
            </w:r>
            <w:r w:rsidRPr="003E39A8">
              <w:rPr>
                <w:rFonts w:ascii="Calibri" w:hAnsi="Calibri"/>
                <w:sz w:val="22"/>
                <w:szCs w:val="22"/>
              </w:rPr>
              <w:t>αναγκαστική</w:t>
            </w:r>
            <w:r w:rsidR="006922F9">
              <w:rPr>
                <w:rFonts w:ascii="Calibri" w:hAnsi="Calibri"/>
                <w:sz w:val="22"/>
                <w:szCs w:val="22"/>
              </w:rPr>
              <w:t xml:space="preserve"> </w:t>
            </w:r>
            <w:r w:rsidRPr="003E39A8">
              <w:rPr>
                <w:rFonts w:ascii="Calibri" w:hAnsi="Calibri"/>
                <w:sz w:val="22"/>
                <w:szCs w:val="22"/>
              </w:rPr>
              <w:t>διαχείριση</w:t>
            </w:r>
            <w:r w:rsidR="006922F9">
              <w:rPr>
                <w:rFonts w:ascii="Calibri" w:hAnsi="Calibri"/>
                <w:sz w:val="22"/>
                <w:szCs w:val="22"/>
              </w:rPr>
              <w:t xml:space="preserve"> </w:t>
            </w:r>
            <w:r w:rsidRPr="003E39A8">
              <w:rPr>
                <w:rFonts w:ascii="Calibri" w:hAnsi="Calibri"/>
                <w:sz w:val="22"/>
                <w:szCs w:val="22"/>
              </w:rPr>
              <w:t>από</w:t>
            </w:r>
            <w:r w:rsidR="006922F9">
              <w:rPr>
                <w:rFonts w:ascii="Calibri" w:hAnsi="Calibri"/>
                <w:sz w:val="22"/>
                <w:szCs w:val="22"/>
              </w:rPr>
              <w:t xml:space="preserve"> </w:t>
            </w:r>
            <w:r w:rsidRPr="003E39A8">
              <w:rPr>
                <w:rFonts w:ascii="Calibri" w:hAnsi="Calibri"/>
                <w:sz w:val="22"/>
                <w:szCs w:val="22"/>
              </w:rPr>
              <w:t>εκκαθαριστή</w:t>
            </w:r>
            <w:r w:rsidR="006922F9">
              <w:rPr>
                <w:rFonts w:ascii="Calibri" w:hAnsi="Calibri"/>
                <w:sz w:val="22"/>
                <w:szCs w:val="22"/>
              </w:rPr>
              <w:t xml:space="preserve"> </w:t>
            </w:r>
            <w:r w:rsidRPr="003E39A8">
              <w:rPr>
                <w:rFonts w:ascii="Calibri" w:hAnsi="Calibri"/>
                <w:sz w:val="22"/>
                <w:szCs w:val="22"/>
              </w:rPr>
              <w:t>ή</w:t>
            </w:r>
            <w:r w:rsidR="006922F9">
              <w:rPr>
                <w:rFonts w:ascii="Calibri" w:hAnsi="Calibri"/>
                <w:sz w:val="22"/>
                <w:szCs w:val="22"/>
              </w:rPr>
              <w:t xml:space="preserve"> </w:t>
            </w:r>
            <w:r w:rsidRPr="003E39A8">
              <w:rPr>
                <w:rFonts w:ascii="Calibri" w:hAnsi="Calibri"/>
                <w:sz w:val="22"/>
                <w:szCs w:val="22"/>
              </w:rPr>
              <w:t>από</w:t>
            </w:r>
            <w:r w:rsidR="006922F9">
              <w:rPr>
                <w:rFonts w:ascii="Calibri" w:hAnsi="Calibri"/>
                <w:sz w:val="22"/>
                <w:szCs w:val="22"/>
              </w:rPr>
              <w:t xml:space="preserve"> </w:t>
            </w:r>
            <w:r w:rsidRPr="003E39A8">
              <w:rPr>
                <w:rFonts w:ascii="Calibri" w:hAnsi="Calibri"/>
                <w:sz w:val="22"/>
                <w:szCs w:val="22"/>
              </w:rPr>
              <w:t>το</w:t>
            </w:r>
            <w:r w:rsidR="006922F9">
              <w:rPr>
                <w:rFonts w:ascii="Calibri" w:hAnsi="Calibri"/>
                <w:sz w:val="22"/>
                <w:szCs w:val="22"/>
              </w:rPr>
              <w:t xml:space="preserve"> </w:t>
            </w:r>
            <w:r w:rsidRPr="003E39A8">
              <w:rPr>
                <w:rFonts w:ascii="Calibri" w:hAnsi="Calibri"/>
                <w:sz w:val="22"/>
                <w:szCs w:val="22"/>
              </w:rPr>
              <w:t>δικαστήριο,</w:t>
            </w:r>
            <w:r w:rsidR="006922F9">
              <w:rPr>
                <w:rFonts w:ascii="Calibri" w:hAnsi="Calibri"/>
                <w:sz w:val="22"/>
                <w:szCs w:val="22"/>
              </w:rPr>
              <w:t xml:space="preserve"> </w:t>
            </w:r>
            <w:r w:rsidRPr="003E39A8">
              <w:rPr>
                <w:rFonts w:ascii="Calibri" w:hAnsi="Calibri"/>
                <w:sz w:val="22"/>
                <w:szCs w:val="22"/>
              </w:rPr>
              <w:t>ή</w:t>
            </w:r>
          </w:p>
          <w:p w:rsidR="00D3109F" w:rsidRPr="003E39A8" w:rsidRDefault="00D3109F" w:rsidP="00350EEF">
            <w:pPr>
              <w:rPr>
                <w:rFonts w:ascii="Calibri" w:hAnsi="Calibri"/>
                <w:sz w:val="22"/>
                <w:szCs w:val="22"/>
              </w:rPr>
            </w:pPr>
            <w:r w:rsidRPr="003E39A8">
              <w:rPr>
                <w:rFonts w:ascii="Calibri" w:hAnsi="Calibri"/>
                <w:sz w:val="22"/>
                <w:szCs w:val="22"/>
              </w:rPr>
              <w:t>ε)</w:t>
            </w:r>
            <w:r w:rsidR="006922F9">
              <w:rPr>
                <w:rFonts w:ascii="Calibri" w:hAnsi="Calibri"/>
                <w:sz w:val="22"/>
                <w:szCs w:val="22"/>
              </w:rPr>
              <w:t xml:space="preserve"> </w:t>
            </w:r>
            <w:r w:rsidRPr="003E39A8">
              <w:rPr>
                <w:rFonts w:ascii="Calibri" w:hAnsi="Calibri"/>
                <w:sz w:val="22"/>
                <w:szCs w:val="22"/>
              </w:rPr>
              <w:t>έχει</w:t>
            </w:r>
            <w:r w:rsidR="006922F9">
              <w:rPr>
                <w:rFonts w:ascii="Calibri" w:hAnsi="Calibri"/>
                <w:sz w:val="22"/>
                <w:szCs w:val="22"/>
              </w:rPr>
              <w:t xml:space="preserve"> </w:t>
            </w:r>
            <w:r w:rsidRPr="003E39A8">
              <w:rPr>
                <w:rFonts w:ascii="Calibri" w:hAnsi="Calibri"/>
                <w:sz w:val="22"/>
                <w:szCs w:val="22"/>
              </w:rPr>
              <w:t>υπαχθεί</w:t>
            </w:r>
            <w:r w:rsidR="006922F9">
              <w:rPr>
                <w:rFonts w:ascii="Calibri" w:hAnsi="Calibri"/>
                <w:sz w:val="22"/>
                <w:szCs w:val="22"/>
              </w:rPr>
              <w:t xml:space="preserve"> </w:t>
            </w:r>
            <w:r w:rsidRPr="003E39A8">
              <w:rPr>
                <w:rFonts w:ascii="Calibri" w:hAnsi="Calibri"/>
                <w:sz w:val="22"/>
                <w:szCs w:val="22"/>
              </w:rPr>
              <w:t>σε</w:t>
            </w:r>
            <w:r w:rsidR="006922F9">
              <w:rPr>
                <w:rFonts w:ascii="Calibri" w:hAnsi="Calibri"/>
                <w:sz w:val="22"/>
                <w:szCs w:val="22"/>
              </w:rPr>
              <w:t xml:space="preserve"> </w:t>
            </w:r>
            <w:r w:rsidRPr="003E39A8">
              <w:rPr>
                <w:rFonts w:ascii="Calibri" w:hAnsi="Calibri"/>
                <w:sz w:val="22"/>
                <w:szCs w:val="22"/>
              </w:rPr>
              <w:t>διαδικασία</w:t>
            </w:r>
            <w:r w:rsidR="006922F9">
              <w:rPr>
                <w:rFonts w:ascii="Calibri" w:hAnsi="Calibri"/>
                <w:sz w:val="22"/>
                <w:szCs w:val="22"/>
              </w:rPr>
              <w:t xml:space="preserve"> </w:t>
            </w:r>
            <w:r w:rsidRPr="003E39A8">
              <w:rPr>
                <w:rFonts w:ascii="Calibri" w:hAnsi="Calibri"/>
                <w:sz w:val="22"/>
                <w:szCs w:val="22"/>
              </w:rPr>
              <w:t>πτωχευτικού</w:t>
            </w:r>
            <w:r w:rsidR="006922F9">
              <w:rPr>
                <w:rFonts w:ascii="Calibri" w:hAnsi="Calibri"/>
                <w:sz w:val="22"/>
                <w:szCs w:val="22"/>
              </w:rPr>
              <w:t xml:space="preserve"> </w:t>
            </w:r>
            <w:r w:rsidRPr="003E39A8">
              <w:rPr>
                <w:rFonts w:ascii="Calibri" w:hAnsi="Calibri"/>
                <w:sz w:val="22"/>
                <w:szCs w:val="22"/>
              </w:rPr>
              <w:t>συμβιβασμού,</w:t>
            </w:r>
            <w:r w:rsidR="006922F9">
              <w:rPr>
                <w:rFonts w:ascii="Calibri" w:hAnsi="Calibri"/>
                <w:sz w:val="22"/>
                <w:szCs w:val="22"/>
              </w:rPr>
              <w:t xml:space="preserve"> </w:t>
            </w:r>
            <w:r w:rsidRPr="003E39A8">
              <w:rPr>
                <w:rFonts w:ascii="Calibri" w:hAnsi="Calibri"/>
                <w:sz w:val="22"/>
                <w:szCs w:val="22"/>
              </w:rPr>
              <w:t>ή</w:t>
            </w:r>
            <w:r w:rsidR="006922F9">
              <w:rPr>
                <w:rFonts w:ascii="Calibri" w:hAnsi="Calibri"/>
                <w:sz w:val="22"/>
                <w:szCs w:val="22"/>
              </w:rPr>
              <w:t xml:space="preserve"> </w:t>
            </w:r>
          </w:p>
          <w:p w:rsidR="00D3109F" w:rsidRPr="003E39A8" w:rsidRDefault="00D3109F" w:rsidP="00350EEF">
            <w:pPr>
              <w:rPr>
                <w:rFonts w:ascii="Calibri" w:hAnsi="Calibri"/>
                <w:sz w:val="22"/>
                <w:szCs w:val="22"/>
              </w:rPr>
            </w:pPr>
            <w:r w:rsidRPr="003E39A8">
              <w:rPr>
                <w:rFonts w:ascii="Calibri" w:hAnsi="Calibri"/>
                <w:sz w:val="22"/>
                <w:szCs w:val="22"/>
              </w:rPr>
              <w:t>στ)</w:t>
            </w:r>
            <w:r w:rsidR="006922F9">
              <w:rPr>
                <w:rFonts w:ascii="Calibri" w:hAnsi="Calibri"/>
                <w:sz w:val="22"/>
                <w:szCs w:val="22"/>
              </w:rPr>
              <w:t xml:space="preserve"> </w:t>
            </w:r>
            <w:r w:rsidRPr="003E39A8">
              <w:rPr>
                <w:rFonts w:ascii="Calibri" w:hAnsi="Calibri"/>
                <w:sz w:val="22"/>
                <w:szCs w:val="22"/>
              </w:rPr>
              <w:t>αναστολή</w:t>
            </w:r>
            <w:r w:rsidR="006922F9">
              <w:rPr>
                <w:rFonts w:ascii="Calibri" w:hAnsi="Calibri"/>
                <w:sz w:val="22"/>
                <w:szCs w:val="22"/>
              </w:rPr>
              <w:t xml:space="preserve"> </w:t>
            </w:r>
            <w:r w:rsidRPr="003E39A8">
              <w:rPr>
                <w:rFonts w:ascii="Calibri" w:hAnsi="Calibri"/>
                <w:sz w:val="22"/>
                <w:szCs w:val="22"/>
              </w:rPr>
              <w:t>επιχειρηματικών</w:t>
            </w:r>
            <w:r w:rsidR="006922F9">
              <w:rPr>
                <w:rFonts w:ascii="Calibri" w:hAnsi="Calibri"/>
                <w:sz w:val="22"/>
                <w:szCs w:val="22"/>
              </w:rPr>
              <w:t xml:space="preserve"> </w:t>
            </w:r>
            <w:r w:rsidRPr="003E39A8">
              <w:rPr>
                <w:rFonts w:ascii="Calibri" w:hAnsi="Calibri"/>
                <w:sz w:val="22"/>
                <w:szCs w:val="22"/>
              </w:rPr>
              <w:t>δραστηριοτήτων,</w:t>
            </w:r>
            <w:r w:rsidR="006922F9">
              <w:rPr>
                <w:rFonts w:ascii="Calibri" w:hAnsi="Calibri"/>
                <w:sz w:val="22"/>
                <w:szCs w:val="22"/>
              </w:rPr>
              <w:t xml:space="preserve"> </w:t>
            </w:r>
            <w:r w:rsidRPr="003E39A8">
              <w:rPr>
                <w:rFonts w:ascii="Calibri" w:hAnsi="Calibri"/>
                <w:sz w:val="22"/>
                <w:szCs w:val="22"/>
              </w:rPr>
              <w:t>ή</w:t>
            </w:r>
            <w:r w:rsidR="006922F9">
              <w:rPr>
                <w:rFonts w:ascii="Calibri" w:hAnsi="Calibri"/>
                <w:sz w:val="22"/>
                <w:szCs w:val="22"/>
              </w:rPr>
              <w:t xml:space="preserve"> </w:t>
            </w:r>
          </w:p>
          <w:p w:rsidR="00D3109F" w:rsidRPr="003E39A8" w:rsidRDefault="00D3109F" w:rsidP="00350EEF">
            <w:pPr>
              <w:rPr>
                <w:rFonts w:ascii="Calibri" w:hAnsi="Calibri"/>
                <w:sz w:val="22"/>
                <w:szCs w:val="22"/>
              </w:rPr>
            </w:pPr>
            <w:r w:rsidRPr="003E39A8">
              <w:rPr>
                <w:rFonts w:ascii="Calibri" w:hAnsi="Calibri"/>
                <w:sz w:val="22"/>
                <w:szCs w:val="22"/>
              </w:rPr>
              <w:t>ζ)</w:t>
            </w:r>
            <w:r w:rsidR="006922F9">
              <w:rPr>
                <w:rFonts w:ascii="Calibri" w:hAnsi="Calibri"/>
                <w:sz w:val="22"/>
                <w:szCs w:val="22"/>
              </w:rPr>
              <w:t xml:space="preserve"> </w:t>
            </w:r>
            <w:r w:rsidRPr="003E39A8">
              <w:rPr>
                <w:rFonts w:ascii="Calibri" w:hAnsi="Calibri"/>
                <w:sz w:val="22"/>
                <w:szCs w:val="22"/>
              </w:rPr>
              <w:t>σε</w:t>
            </w:r>
            <w:r w:rsidR="006922F9">
              <w:rPr>
                <w:rFonts w:ascii="Calibri" w:hAnsi="Calibri"/>
                <w:sz w:val="22"/>
                <w:szCs w:val="22"/>
              </w:rPr>
              <w:t xml:space="preserve"> </w:t>
            </w:r>
            <w:r w:rsidRPr="003E39A8">
              <w:rPr>
                <w:rFonts w:ascii="Calibri" w:hAnsi="Calibri"/>
                <w:sz w:val="22"/>
                <w:szCs w:val="22"/>
              </w:rPr>
              <w:t>οποιαδήποτε</w:t>
            </w:r>
            <w:r w:rsidR="006922F9">
              <w:rPr>
                <w:rFonts w:ascii="Calibri" w:hAnsi="Calibri"/>
                <w:sz w:val="22"/>
                <w:szCs w:val="22"/>
              </w:rPr>
              <w:t xml:space="preserve"> </w:t>
            </w:r>
            <w:r w:rsidRPr="003E39A8">
              <w:rPr>
                <w:rFonts w:ascii="Calibri" w:hAnsi="Calibri"/>
                <w:sz w:val="22"/>
                <w:szCs w:val="22"/>
              </w:rPr>
              <w:t>ανάλογη</w:t>
            </w:r>
            <w:r w:rsidR="006922F9">
              <w:rPr>
                <w:rFonts w:ascii="Calibri" w:hAnsi="Calibri"/>
                <w:sz w:val="22"/>
                <w:szCs w:val="22"/>
              </w:rPr>
              <w:t xml:space="preserve"> </w:t>
            </w:r>
            <w:r w:rsidRPr="003E39A8">
              <w:rPr>
                <w:rFonts w:ascii="Calibri" w:hAnsi="Calibri"/>
                <w:sz w:val="22"/>
                <w:szCs w:val="22"/>
              </w:rPr>
              <w:t>κατάσταση</w:t>
            </w:r>
            <w:r w:rsidR="006922F9">
              <w:rPr>
                <w:rFonts w:ascii="Calibri" w:hAnsi="Calibri"/>
                <w:sz w:val="22"/>
                <w:szCs w:val="22"/>
              </w:rPr>
              <w:t xml:space="preserve"> </w:t>
            </w:r>
            <w:r w:rsidRPr="003E39A8">
              <w:rPr>
                <w:rFonts w:ascii="Calibri" w:hAnsi="Calibri"/>
                <w:sz w:val="22"/>
                <w:szCs w:val="22"/>
              </w:rPr>
              <w:t>προκύπτουσα</w:t>
            </w:r>
            <w:r w:rsidR="006922F9">
              <w:rPr>
                <w:rFonts w:ascii="Calibri" w:hAnsi="Calibri"/>
                <w:sz w:val="22"/>
                <w:szCs w:val="22"/>
              </w:rPr>
              <w:t xml:space="preserve"> </w:t>
            </w:r>
            <w:r w:rsidRPr="003E39A8">
              <w:rPr>
                <w:rFonts w:ascii="Calibri" w:hAnsi="Calibri"/>
                <w:sz w:val="22"/>
                <w:szCs w:val="22"/>
              </w:rPr>
              <w:t>από</w:t>
            </w:r>
            <w:r w:rsidR="006922F9">
              <w:rPr>
                <w:rFonts w:ascii="Calibri" w:hAnsi="Calibri"/>
                <w:sz w:val="22"/>
                <w:szCs w:val="22"/>
              </w:rPr>
              <w:t xml:space="preserve"> </w:t>
            </w:r>
            <w:r w:rsidRPr="003E39A8">
              <w:rPr>
                <w:rFonts w:ascii="Calibri" w:hAnsi="Calibri"/>
                <w:sz w:val="22"/>
                <w:szCs w:val="22"/>
              </w:rPr>
              <w:t>παρόμοια</w:t>
            </w:r>
            <w:r w:rsidR="006922F9">
              <w:rPr>
                <w:rFonts w:ascii="Calibri" w:hAnsi="Calibri"/>
                <w:sz w:val="22"/>
                <w:szCs w:val="22"/>
              </w:rPr>
              <w:t xml:space="preserve"> </w:t>
            </w:r>
            <w:r w:rsidRPr="003E39A8">
              <w:rPr>
                <w:rFonts w:ascii="Calibri" w:hAnsi="Calibri"/>
                <w:sz w:val="22"/>
                <w:szCs w:val="22"/>
              </w:rPr>
              <w:t>διαδικασία</w:t>
            </w:r>
            <w:r w:rsidR="006922F9">
              <w:rPr>
                <w:rFonts w:ascii="Calibri" w:hAnsi="Calibri"/>
                <w:sz w:val="22"/>
                <w:szCs w:val="22"/>
              </w:rPr>
              <w:t xml:space="preserve"> </w:t>
            </w:r>
            <w:r w:rsidRPr="003E39A8">
              <w:rPr>
                <w:rFonts w:ascii="Calibri" w:hAnsi="Calibri"/>
                <w:sz w:val="22"/>
                <w:szCs w:val="22"/>
              </w:rPr>
              <w:t>προβλεπόμενη</w:t>
            </w:r>
            <w:r w:rsidR="006922F9">
              <w:rPr>
                <w:rFonts w:ascii="Calibri" w:hAnsi="Calibri"/>
                <w:sz w:val="22"/>
                <w:szCs w:val="22"/>
              </w:rPr>
              <w:t xml:space="preserve"> </w:t>
            </w:r>
            <w:r w:rsidRPr="003E39A8">
              <w:rPr>
                <w:rFonts w:ascii="Calibri" w:hAnsi="Calibri"/>
                <w:sz w:val="22"/>
                <w:szCs w:val="22"/>
              </w:rPr>
              <w:t>σε</w:t>
            </w:r>
            <w:r w:rsidR="006922F9">
              <w:rPr>
                <w:rFonts w:ascii="Calibri" w:hAnsi="Calibri"/>
                <w:sz w:val="22"/>
                <w:szCs w:val="22"/>
              </w:rPr>
              <w:t xml:space="preserve"> </w:t>
            </w:r>
            <w:r w:rsidRPr="003E39A8">
              <w:rPr>
                <w:rFonts w:ascii="Calibri" w:hAnsi="Calibri"/>
                <w:sz w:val="22"/>
                <w:szCs w:val="22"/>
              </w:rPr>
              <w:t>εθνικές</w:t>
            </w:r>
            <w:r w:rsidR="006922F9">
              <w:rPr>
                <w:rFonts w:ascii="Calibri" w:hAnsi="Calibri"/>
                <w:sz w:val="22"/>
                <w:szCs w:val="22"/>
              </w:rPr>
              <w:t xml:space="preserve"> </w:t>
            </w:r>
            <w:r w:rsidRPr="003E39A8">
              <w:rPr>
                <w:rFonts w:ascii="Calibri" w:hAnsi="Calibri"/>
                <w:sz w:val="22"/>
                <w:szCs w:val="22"/>
              </w:rPr>
              <w:t>διατάξεις</w:t>
            </w:r>
            <w:r w:rsidR="006922F9">
              <w:rPr>
                <w:rFonts w:ascii="Calibri" w:hAnsi="Calibri"/>
                <w:sz w:val="22"/>
                <w:szCs w:val="22"/>
              </w:rPr>
              <w:t xml:space="preserve"> </w:t>
            </w:r>
            <w:r w:rsidRPr="003E39A8">
              <w:rPr>
                <w:rFonts w:ascii="Calibri" w:hAnsi="Calibri"/>
                <w:sz w:val="22"/>
                <w:szCs w:val="22"/>
              </w:rPr>
              <w:t>νόμου</w:t>
            </w:r>
          </w:p>
          <w:p w:rsidR="00D3109F" w:rsidRPr="003E39A8" w:rsidRDefault="00D3109F" w:rsidP="00350EEF">
            <w:pPr>
              <w:rPr>
                <w:rFonts w:ascii="Calibri" w:hAnsi="Calibri"/>
                <w:sz w:val="22"/>
                <w:szCs w:val="22"/>
              </w:rPr>
            </w:pPr>
            <w:r w:rsidRPr="003E39A8">
              <w:rPr>
                <w:rFonts w:ascii="Calibri" w:hAnsi="Calibri"/>
                <w:sz w:val="22"/>
                <w:szCs w:val="22"/>
              </w:rPr>
              <w:t>Εάν</w:t>
            </w:r>
            <w:r w:rsidR="006922F9">
              <w:rPr>
                <w:rFonts w:ascii="Calibri" w:hAnsi="Calibri"/>
                <w:sz w:val="22"/>
                <w:szCs w:val="22"/>
              </w:rPr>
              <w:t xml:space="preserve"> </w:t>
            </w:r>
            <w:r w:rsidRPr="003E39A8">
              <w:rPr>
                <w:rFonts w:ascii="Calibri" w:hAnsi="Calibri"/>
                <w:sz w:val="22"/>
                <w:szCs w:val="22"/>
              </w:rPr>
              <w:t>ναι:</w:t>
            </w:r>
          </w:p>
          <w:p w:rsidR="00D3109F" w:rsidRPr="003E39A8" w:rsidRDefault="00D3109F" w:rsidP="00350EEF">
            <w:pPr>
              <w:rPr>
                <w:rFonts w:ascii="Calibri" w:hAnsi="Calibri"/>
                <w:sz w:val="22"/>
                <w:szCs w:val="22"/>
              </w:rPr>
            </w:pPr>
            <w:r w:rsidRPr="003E39A8">
              <w:rPr>
                <w:rFonts w:ascii="Calibri" w:hAnsi="Calibri"/>
                <w:sz w:val="22"/>
                <w:szCs w:val="22"/>
              </w:rPr>
              <w:t>-</w:t>
            </w:r>
            <w:r w:rsidR="006922F9">
              <w:rPr>
                <w:rFonts w:ascii="Calibri" w:hAnsi="Calibri"/>
                <w:sz w:val="22"/>
                <w:szCs w:val="22"/>
              </w:rPr>
              <w:t xml:space="preserve"> </w:t>
            </w:r>
            <w:r w:rsidRPr="003E39A8">
              <w:rPr>
                <w:rFonts w:ascii="Calibri" w:hAnsi="Calibri"/>
                <w:sz w:val="22"/>
                <w:szCs w:val="22"/>
              </w:rPr>
              <w:t>Παραθέστε</w:t>
            </w:r>
            <w:r w:rsidR="006922F9">
              <w:rPr>
                <w:rFonts w:ascii="Calibri" w:hAnsi="Calibri"/>
                <w:sz w:val="22"/>
                <w:szCs w:val="22"/>
              </w:rPr>
              <w:t xml:space="preserve"> </w:t>
            </w:r>
            <w:r w:rsidRPr="003E39A8">
              <w:rPr>
                <w:rFonts w:ascii="Calibri" w:hAnsi="Calibri"/>
                <w:sz w:val="22"/>
                <w:szCs w:val="22"/>
              </w:rPr>
              <w:t>λεπτομερή</w:t>
            </w:r>
            <w:r w:rsidR="006922F9">
              <w:rPr>
                <w:rFonts w:ascii="Calibri" w:hAnsi="Calibri"/>
                <w:sz w:val="22"/>
                <w:szCs w:val="22"/>
              </w:rPr>
              <w:t xml:space="preserve"> </w:t>
            </w:r>
            <w:r w:rsidRPr="003E39A8">
              <w:rPr>
                <w:rFonts w:ascii="Calibri" w:hAnsi="Calibri"/>
                <w:sz w:val="22"/>
                <w:szCs w:val="22"/>
              </w:rPr>
              <w:t>στοιχεία:</w:t>
            </w:r>
          </w:p>
          <w:p w:rsidR="00D3109F" w:rsidRPr="003E39A8" w:rsidRDefault="00D3109F" w:rsidP="00350EEF">
            <w:pPr>
              <w:rPr>
                <w:rFonts w:ascii="Calibri" w:hAnsi="Calibri"/>
                <w:sz w:val="22"/>
                <w:szCs w:val="22"/>
              </w:rPr>
            </w:pPr>
            <w:r w:rsidRPr="003E39A8">
              <w:rPr>
                <w:rFonts w:ascii="Calibri" w:hAnsi="Calibri"/>
                <w:sz w:val="22"/>
                <w:szCs w:val="22"/>
              </w:rPr>
              <w:t>-</w:t>
            </w:r>
            <w:r w:rsidR="006922F9">
              <w:rPr>
                <w:rFonts w:ascii="Calibri" w:hAnsi="Calibri"/>
                <w:sz w:val="22"/>
                <w:szCs w:val="22"/>
              </w:rPr>
              <w:t xml:space="preserve"> </w:t>
            </w:r>
            <w:r w:rsidRPr="003E39A8">
              <w:rPr>
                <w:rFonts w:ascii="Calibri" w:hAnsi="Calibri"/>
                <w:sz w:val="22"/>
                <w:szCs w:val="22"/>
              </w:rPr>
              <w:t>Διευκρινίστε</w:t>
            </w:r>
            <w:r w:rsidR="006922F9">
              <w:rPr>
                <w:rFonts w:ascii="Calibri" w:hAnsi="Calibri"/>
                <w:sz w:val="22"/>
                <w:szCs w:val="22"/>
              </w:rPr>
              <w:t xml:space="preserve"> </w:t>
            </w:r>
            <w:r w:rsidRPr="003E39A8">
              <w:rPr>
                <w:rFonts w:ascii="Calibri" w:hAnsi="Calibri"/>
                <w:sz w:val="22"/>
                <w:szCs w:val="22"/>
              </w:rPr>
              <w:t>τους</w:t>
            </w:r>
            <w:r w:rsidR="006922F9">
              <w:rPr>
                <w:rFonts w:ascii="Calibri" w:hAnsi="Calibri"/>
                <w:sz w:val="22"/>
                <w:szCs w:val="22"/>
              </w:rPr>
              <w:t xml:space="preserve"> </w:t>
            </w:r>
            <w:r w:rsidRPr="003E39A8">
              <w:rPr>
                <w:rFonts w:ascii="Calibri" w:hAnsi="Calibri"/>
                <w:sz w:val="22"/>
                <w:szCs w:val="22"/>
              </w:rPr>
              <w:t>λόγους</w:t>
            </w:r>
            <w:r w:rsidR="006922F9">
              <w:rPr>
                <w:rFonts w:ascii="Calibri" w:hAnsi="Calibri"/>
                <w:sz w:val="22"/>
                <w:szCs w:val="22"/>
              </w:rPr>
              <w:t xml:space="preserve"> </w:t>
            </w:r>
            <w:r w:rsidRPr="003E39A8">
              <w:rPr>
                <w:rFonts w:ascii="Calibri" w:hAnsi="Calibri"/>
                <w:sz w:val="22"/>
                <w:szCs w:val="22"/>
              </w:rPr>
              <w:t>για</w:t>
            </w:r>
            <w:r w:rsidR="006922F9">
              <w:rPr>
                <w:rFonts w:ascii="Calibri" w:hAnsi="Calibri"/>
                <w:sz w:val="22"/>
                <w:szCs w:val="22"/>
              </w:rPr>
              <w:t xml:space="preserve"> </w:t>
            </w:r>
            <w:r w:rsidRPr="003E39A8">
              <w:rPr>
                <w:rFonts w:ascii="Calibri" w:hAnsi="Calibri"/>
                <w:sz w:val="22"/>
                <w:szCs w:val="22"/>
              </w:rPr>
              <w:t>τους</w:t>
            </w:r>
            <w:r w:rsidR="006922F9">
              <w:rPr>
                <w:rFonts w:ascii="Calibri" w:hAnsi="Calibri"/>
                <w:sz w:val="22"/>
                <w:szCs w:val="22"/>
              </w:rPr>
              <w:t xml:space="preserve"> </w:t>
            </w:r>
            <w:r w:rsidRPr="003E39A8">
              <w:rPr>
                <w:rFonts w:ascii="Calibri" w:hAnsi="Calibri"/>
                <w:sz w:val="22"/>
                <w:szCs w:val="22"/>
              </w:rPr>
              <w:t>οποίους</w:t>
            </w:r>
            <w:r w:rsidR="006922F9">
              <w:rPr>
                <w:rFonts w:ascii="Calibri" w:hAnsi="Calibri"/>
                <w:sz w:val="22"/>
                <w:szCs w:val="22"/>
              </w:rPr>
              <w:t xml:space="preserve"> </w:t>
            </w:r>
            <w:r w:rsidRPr="003E39A8">
              <w:rPr>
                <w:rFonts w:ascii="Calibri" w:hAnsi="Calibri"/>
                <w:sz w:val="22"/>
                <w:szCs w:val="22"/>
              </w:rPr>
              <w:t>ωστόσο</w:t>
            </w:r>
            <w:r w:rsidR="006922F9">
              <w:rPr>
                <w:rFonts w:ascii="Calibri" w:hAnsi="Calibri"/>
                <w:sz w:val="22"/>
                <w:szCs w:val="22"/>
              </w:rPr>
              <w:t xml:space="preserve"> </w:t>
            </w:r>
            <w:r w:rsidRPr="003E39A8">
              <w:rPr>
                <w:rFonts w:ascii="Calibri" w:hAnsi="Calibri"/>
                <w:sz w:val="22"/>
                <w:szCs w:val="22"/>
              </w:rPr>
              <w:t>ο</w:t>
            </w:r>
            <w:r w:rsidR="006922F9">
              <w:rPr>
                <w:rFonts w:ascii="Calibri" w:hAnsi="Calibri"/>
                <w:sz w:val="22"/>
                <w:szCs w:val="22"/>
              </w:rPr>
              <w:t xml:space="preserve"> </w:t>
            </w:r>
            <w:r w:rsidRPr="003E39A8">
              <w:rPr>
                <w:rFonts w:ascii="Calibri" w:hAnsi="Calibri"/>
                <w:sz w:val="22"/>
                <w:szCs w:val="22"/>
              </w:rPr>
              <w:t>οικονομικός</w:t>
            </w:r>
            <w:r w:rsidR="006922F9">
              <w:rPr>
                <w:rFonts w:ascii="Calibri" w:hAnsi="Calibri"/>
                <w:sz w:val="22"/>
                <w:szCs w:val="22"/>
              </w:rPr>
              <w:t xml:space="preserve"> </w:t>
            </w:r>
            <w:r w:rsidRPr="003E39A8">
              <w:rPr>
                <w:rFonts w:ascii="Calibri" w:hAnsi="Calibri"/>
                <w:sz w:val="22"/>
                <w:szCs w:val="22"/>
              </w:rPr>
              <w:t>φορέας,</w:t>
            </w:r>
            <w:r w:rsidR="006922F9">
              <w:rPr>
                <w:rFonts w:ascii="Calibri" w:hAnsi="Calibri"/>
                <w:sz w:val="22"/>
                <w:szCs w:val="22"/>
              </w:rPr>
              <w:t xml:space="preserve"> </w:t>
            </w:r>
            <w:r w:rsidRPr="003E39A8">
              <w:rPr>
                <w:rFonts w:ascii="Calibri" w:hAnsi="Calibri"/>
                <w:sz w:val="22"/>
                <w:szCs w:val="22"/>
              </w:rPr>
              <w:t>θα</w:t>
            </w:r>
            <w:r w:rsidR="006922F9">
              <w:rPr>
                <w:rFonts w:ascii="Calibri" w:hAnsi="Calibri"/>
                <w:sz w:val="22"/>
                <w:szCs w:val="22"/>
              </w:rPr>
              <w:t xml:space="preserve"> </w:t>
            </w:r>
            <w:r w:rsidRPr="003E39A8">
              <w:rPr>
                <w:rFonts w:ascii="Calibri" w:hAnsi="Calibri"/>
                <w:sz w:val="22"/>
                <w:szCs w:val="22"/>
              </w:rPr>
              <w:t>δύναται</w:t>
            </w:r>
            <w:r w:rsidR="006922F9">
              <w:rPr>
                <w:rFonts w:ascii="Calibri" w:hAnsi="Calibri"/>
                <w:sz w:val="22"/>
                <w:szCs w:val="22"/>
              </w:rPr>
              <w:t xml:space="preserve"> </w:t>
            </w:r>
            <w:r w:rsidRPr="003E39A8">
              <w:rPr>
                <w:rFonts w:ascii="Calibri" w:hAnsi="Calibri"/>
                <w:sz w:val="22"/>
                <w:szCs w:val="22"/>
              </w:rPr>
              <w:t>να</w:t>
            </w:r>
            <w:r w:rsidR="006922F9">
              <w:rPr>
                <w:rFonts w:ascii="Calibri" w:hAnsi="Calibri"/>
                <w:sz w:val="22"/>
                <w:szCs w:val="22"/>
              </w:rPr>
              <w:t xml:space="preserve"> </w:t>
            </w:r>
            <w:r w:rsidRPr="003E39A8">
              <w:rPr>
                <w:rFonts w:ascii="Calibri" w:hAnsi="Calibri"/>
                <w:sz w:val="22"/>
                <w:szCs w:val="22"/>
              </w:rPr>
              <w:t>εκτελέσει</w:t>
            </w:r>
            <w:r w:rsidR="006922F9">
              <w:rPr>
                <w:rFonts w:ascii="Calibri" w:hAnsi="Calibri"/>
                <w:sz w:val="22"/>
                <w:szCs w:val="22"/>
              </w:rPr>
              <w:t xml:space="preserve"> </w:t>
            </w:r>
            <w:r w:rsidRPr="003E39A8">
              <w:rPr>
                <w:rFonts w:ascii="Calibri" w:hAnsi="Calibri"/>
                <w:sz w:val="22"/>
                <w:szCs w:val="22"/>
              </w:rPr>
              <w:t>τη</w:t>
            </w:r>
            <w:r w:rsidR="006922F9">
              <w:rPr>
                <w:rFonts w:ascii="Calibri" w:hAnsi="Calibri"/>
                <w:sz w:val="22"/>
                <w:szCs w:val="22"/>
              </w:rPr>
              <w:t xml:space="preserve"> </w:t>
            </w:r>
            <w:r w:rsidRPr="003E39A8">
              <w:rPr>
                <w:rFonts w:ascii="Calibri" w:hAnsi="Calibri"/>
                <w:sz w:val="22"/>
                <w:szCs w:val="22"/>
              </w:rPr>
              <w:t>σύμβαση,</w:t>
            </w:r>
            <w:r w:rsidR="006922F9">
              <w:rPr>
                <w:rFonts w:ascii="Calibri" w:hAnsi="Calibri"/>
                <w:sz w:val="22"/>
                <w:szCs w:val="22"/>
              </w:rPr>
              <w:t xml:space="preserve"> </w:t>
            </w:r>
            <w:r w:rsidRPr="003E39A8">
              <w:rPr>
                <w:rFonts w:ascii="Calibri" w:hAnsi="Calibri"/>
                <w:sz w:val="22"/>
                <w:szCs w:val="22"/>
              </w:rPr>
              <w:t>λαμβανόμενης</w:t>
            </w:r>
            <w:r w:rsidR="006922F9">
              <w:rPr>
                <w:rFonts w:ascii="Calibri" w:hAnsi="Calibri"/>
                <w:sz w:val="22"/>
                <w:szCs w:val="22"/>
              </w:rPr>
              <w:t xml:space="preserve"> </w:t>
            </w:r>
            <w:r w:rsidRPr="003E39A8">
              <w:rPr>
                <w:rFonts w:ascii="Calibri" w:hAnsi="Calibri"/>
                <w:sz w:val="22"/>
                <w:szCs w:val="22"/>
              </w:rPr>
              <w:t>υπόψη</w:t>
            </w:r>
            <w:r w:rsidR="006922F9">
              <w:rPr>
                <w:rFonts w:ascii="Calibri" w:hAnsi="Calibri"/>
                <w:sz w:val="22"/>
                <w:szCs w:val="22"/>
              </w:rPr>
              <w:t xml:space="preserve"> </w:t>
            </w:r>
            <w:r w:rsidRPr="003E39A8">
              <w:rPr>
                <w:rFonts w:ascii="Calibri" w:hAnsi="Calibri"/>
                <w:sz w:val="22"/>
                <w:szCs w:val="22"/>
              </w:rPr>
              <w:t>της</w:t>
            </w:r>
            <w:r w:rsidR="006922F9">
              <w:rPr>
                <w:rFonts w:ascii="Calibri" w:hAnsi="Calibri"/>
                <w:sz w:val="22"/>
                <w:szCs w:val="22"/>
              </w:rPr>
              <w:t xml:space="preserve"> </w:t>
            </w:r>
            <w:r w:rsidRPr="003E39A8">
              <w:rPr>
                <w:rFonts w:ascii="Calibri" w:hAnsi="Calibri"/>
                <w:sz w:val="22"/>
                <w:szCs w:val="22"/>
              </w:rPr>
              <w:t>εφαρμοστέας</w:t>
            </w:r>
            <w:r w:rsidR="006922F9">
              <w:rPr>
                <w:rFonts w:ascii="Calibri" w:hAnsi="Calibri"/>
                <w:sz w:val="22"/>
                <w:szCs w:val="22"/>
              </w:rPr>
              <w:t xml:space="preserve"> </w:t>
            </w:r>
            <w:r w:rsidRPr="003E39A8">
              <w:rPr>
                <w:rFonts w:ascii="Calibri" w:hAnsi="Calibri"/>
                <w:sz w:val="22"/>
                <w:szCs w:val="22"/>
              </w:rPr>
              <w:t>εθνικής</w:t>
            </w:r>
            <w:r w:rsidR="006922F9">
              <w:rPr>
                <w:rFonts w:ascii="Calibri" w:hAnsi="Calibri"/>
                <w:sz w:val="22"/>
                <w:szCs w:val="22"/>
              </w:rPr>
              <w:t xml:space="preserve"> </w:t>
            </w:r>
            <w:r w:rsidRPr="003E39A8">
              <w:rPr>
                <w:rFonts w:ascii="Calibri" w:hAnsi="Calibri"/>
                <w:sz w:val="22"/>
                <w:szCs w:val="22"/>
              </w:rPr>
              <w:t>νομοθεσίας</w:t>
            </w:r>
            <w:r w:rsidR="006922F9">
              <w:rPr>
                <w:rFonts w:ascii="Calibri" w:hAnsi="Calibri"/>
                <w:sz w:val="22"/>
                <w:szCs w:val="22"/>
              </w:rPr>
              <w:t xml:space="preserve"> </w:t>
            </w:r>
            <w:r w:rsidRPr="003E39A8">
              <w:rPr>
                <w:rFonts w:ascii="Calibri" w:hAnsi="Calibri"/>
                <w:sz w:val="22"/>
                <w:szCs w:val="22"/>
              </w:rPr>
              <w:t>και</w:t>
            </w:r>
            <w:r w:rsidR="006922F9">
              <w:rPr>
                <w:rFonts w:ascii="Calibri" w:hAnsi="Calibri"/>
                <w:sz w:val="22"/>
                <w:szCs w:val="22"/>
              </w:rPr>
              <w:t xml:space="preserve"> </w:t>
            </w:r>
            <w:r w:rsidRPr="003E39A8">
              <w:rPr>
                <w:rFonts w:ascii="Calibri" w:hAnsi="Calibri"/>
                <w:sz w:val="22"/>
                <w:szCs w:val="22"/>
              </w:rPr>
              <w:t>των</w:t>
            </w:r>
            <w:r w:rsidR="006922F9">
              <w:rPr>
                <w:rFonts w:ascii="Calibri" w:hAnsi="Calibri"/>
                <w:sz w:val="22"/>
                <w:szCs w:val="22"/>
              </w:rPr>
              <w:t xml:space="preserve"> </w:t>
            </w:r>
            <w:r w:rsidRPr="003E39A8">
              <w:rPr>
                <w:rFonts w:ascii="Calibri" w:hAnsi="Calibri"/>
                <w:sz w:val="22"/>
                <w:szCs w:val="22"/>
              </w:rPr>
              <w:t>μέτρων</w:t>
            </w:r>
            <w:r w:rsidR="006922F9">
              <w:rPr>
                <w:rFonts w:ascii="Calibri" w:hAnsi="Calibri"/>
                <w:sz w:val="22"/>
                <w:szCs w:val="22"/>
              </w:rPr>
              <w:t xml:space="preserve"> </w:t>
            </w:r>
            <w:r w:rsidRPr="003E39A8">
              <w:rPr>
                <w:rFonts w:ascii="Calibri" w:hAnsi="Calibri"/>
                <w:sz w:val="22"/>
                <w:szCs w:val="22"/>
              </w:rPr>
              <w:t>σχετικά</w:t>
            </w:r>
            <w:r w:rsidR="006922F9">
              <w:rPr>
                <w:rFonts w:ascii="Calibri" w:hAnsi="Calibri"/>
                <w:sz w:val="22"/>
                <w:szCs w:val="22"/>
              </w:rPr>
              <w:t xml:space="preserve"> </w:t>
            </w:r>
            <w:r w:rsidRPr="003E39A8">
              <w:rPr>
                <w:rFonts w:ascii="Calibri" w:hAnsi="Calibri"/>
                <w:sz w:val="22"/>
                <w:szCs w:val="22"/>
              </w:rPr>
              <w:t>με</w:t>
            </w:r>
            <w:r w:rsidR="006922F9">
              <w:rPr>
                <w:rFonts w:ascii="Calibri" w:hAnsi="Calibri"/>
                <w:sz w:val="22"/>
                <w:szCs w:val="22"/>
              </w:rPr>
              <w:t xml:space="preserve"> </w:t>
            </w:r>
            <w:r w:rsidRPr="003E39A8">
              <w:rPr>
                <w:rFonts w:ascii="Calibri" w:hAnsi="Calibri"/>
                <w:sz w:val="22"/>
                <w:szCs w:val="22"/>
              </w:rPr>
              <w:t>τη</w:t>
            </w:r>
            <w:r w:rsidR="006922F9">
              <w:rPr>
                <w:rFonts w:ascii="Calibri" w:hAnsi="Calibri"/>
                <w:sz w:val="22"/>
                <w:szCs w:val="22"/>
              </w:rPr>
              <w:t xml:space="preserve"> </w:t>
            </w:r>
            <w:r w:rsidRPr="003E39A8">
              <w:rPr>
                <w:rFonts w:ascii="Calibri" w:hAnsi="Calibri"/>
                <w:sz w:val="22"/>
                <w:szCs w:val="22"/>
              </w:rPr>
              <w:t>συνέχιση</w:t>
            </w:r>
            <w:r w:rsidR="006922F9">
              <w:rPr>
                <w:rFonts w:ascii="Calibri" w:hAnsi="Calibri"/>
                <w:sz w:val="22"/>
                <w:szCs w:val="22"/>
              </w:rPr>
              <w:t xml:space="preserve"> </w:t>
            </w:r>
            <w:r w:rsidRPr="003E39A8">
              <w:rPr>
                <w:rFonts w:ascii="Calibri" w:hAnsi="Calibri"/>
                <w:sz w:val="22"/>
                <w:szCs w:val="22"/>
              </w:rPr>
              <w:t>της</w:t>
            </w:r>
            <w:r w:rsidR="006922F9">
              <w:rPr>
                <w:rFonts w:ascii="Calibri" w:hAnsi="Calibri"/>
                <w:sz w:val="22"/>
                <w:szCs w:val="22"/>
              </w:rPr>
              <w:t xml:space="preserve"> </w:t>
            </w:r>
            <w:r w:rsidRPr="003E39A8">
              <w:rPr>
                <w:rFonts w:ascii="Calibri" w:hAnsi="Calibri"/>
                <w:sz w:val="22"/>
                <w:szCs w:val="22"/>
              </w:rPr>
              <w:t>επιχειρηματικής</w:t>
            </w:r>
            <w:r w:rsidR="006922F9">
              <w:rPr>
                <w:rFonts w:ascii="Calibri" w:hAnsi="Calibri"/>
                <w:sz w:val="22"/>
                <w:szCs w:val="22"/>
              </w:rPr>
              <w:t xml:space="preserve"> </w:t>
            </w:r>
            <w:r w:rsidRPr="003E39A8">
              <w:rPr>
                <w:rFonts w:ascii="Calibri" w:hAnsi="Calibri"/>
                <w:sz w:val="22"/>
                <w:szCs w:val="22"/>
              </w:rPr>
              <w:t>του</w:t>
            </w:r>
            <w:r w:rsidR="006922F9">
              <w:rPr>
                <w:rFonts w:ascii="Calibri" w:hAnsi="Calibri"/>
                <w:sz w:val="22"/>
                <w:szCs w:val="22"/>
              </w:rPr>
              <w:t xml:space="preserve"> </w:t>
            </w:r>
            <w:r w:rsidRPr="003E39A8">
              <w:rPr>
                <w:rFonts w:ascii="Calibri" w:hAnsi="Calibri"/>
                <w:sz w:val="22"/>
                <w:szCs w:val="22"/>
              </w:rPr>
              <w:t>λειτουργίας</w:t>
            </w:r>
            <w:r w:rsidR="006922F9">
              <w:rPr>
                <w:rFonts w:ascii="Calibri" w:hAnsi="Calibri"/>
                <w:sz w:val="22"/>
                <w:szCs w:val="22"/>
              </w:rPr>
              <w:t xml:space="preserve"> </w:t>
            </w:r>
            <w:r w:rsidRPr="003E39A8">
              <w:rPr>
                <w:rFonts w:ascii="Calibri" w:hAnsi="Calibri"/>
                <w:sz w:val="22"/>
                <w:szCs w:val="22"/>
              </w:rPr>
              <w:t>υπό</w:t>
            </w:r>
            <w:r w:rsidR="006922F9">
              <w:rPr>
                <w:rFonts w:ascii="Calibri" w:hAnsi="Calibri"/>
                <w:sz w:val="22"/>
                <w:szCs w:val="22"/>
              </w:rPr>
              <w:t xml:space="preserve"> </w:t>
            </w:r>
            <w:r w:rsidRPr="003E39A8">
              <w:rPr>
                <w:rFonts w:ascii="Calibri" w:hAnsi="Calibri"/>
                <w:sz w:val="22"/>
                <w:szCs w:val="22"/>
              </w:rPr>
              <w:t>αυτές</w:t>
            </w:r>
            <w:r w:rsidR="006922F9">
              <w:rPr>
                <w:rFonts w:ascii="Calibri" w:hAnsi="Calibri"/>
                <w:sz w:val="22"/>
                <w:szCs w:val="22"/>
              </w:rPr>
              <w:t xml:space="preserve"> </w:t>
            </w:r>
            <w:r w:rsidRPr="003E39A8">
              <w:rPr>
                <w:rFonts w:ascii="Calibri" w:hAnsi="Calibri"/>
                <w:sz w:val="22"/>
                <w:szCs w:val="22"/>
              </w:rPr>
              <w:t>τις</w:t>
            </w:r>
            <w:r w:rsidR="006922F9">
              <w:rPr>
                <w:rFonts w:ascii="Calibri" w:hAnsi="Calibri"/>
                <w:sz w:val="22"/>
                <w:szCs w:val="22"/>
              </w:rPr>
              <w:t xml:space="preserve"> </w:t>
            </w:r>
            <w:r w:rsidRPr="003E39A8">
              <w:rPr>
                <w:rFonts w:ascii="Calibri" w:hAnsi="Calibri"/>
                <w:sz w:val="22"/>
                <w:szCs w:val="22"/>
              </w:rPr>
              <w:t>περιστάσεις</w:t>
            </w:r>
            <w:r w:rsidRPr="003E39A8">
              <w:rPr>
                <w:rStyle w:val="1a"/>
                <w:rFonts w:ascii="Calibri" w:hAnsi="Calibri"/>
                <w:sz w:val="22"/>
                <w:szCs w:val="22"/>
              </w:rPr>
              <w:footnoteReference w:id="27"/>
            </w:r>
            <w:r w:rsidR="006922F9">
              <w:rPr>
                <w:rStyle w:val="1a"/>
                <w:rFonts w:ascii="Calibri" w:hAnsi="Calibri"/>
                <w:sz w:val="22"/>
                <w:szCs w:val="22"/>
              </w:rPr>
              <w:t xml:space="preserve"> </w:t>
            </w:r>
          </w:p>
          <w:p w:rsidR="00D3109F" w:rsidRPr="003E39A8" w:rsidRDefault="00D3109F" w:rsidP="00350EEF">
            <w:pPr>
              <w:rPr>
                <w:rFonts w:ascii="Calibri" w:hAnsi="Calibri"/>
                <w:sz w:val="22"/>
                <w:szCs w:val="22"/>
              </w:rPr>
            </w:pPr>
            <w:r w:rsidRPr="003E39A8">
              <w:rPr>
                <w:rFonts w:ascii="Calibri" w:hAnsi="Calibri"/>
                <w:sz w:val="22"/>
                <w:szCs w:val="22"/>
              </w:rPr>
              <w:t>Εάν</w:t>
            </w:r>
            <w:r w:rsidR="006922F9">
              <w:rPr>
                <w:rFonts w:ascii="Calibri" w:hAnsi="Calibri"/>
                <w:sz w:val="22"/>
                <w:szCs w:val="22"/>
              </w:rPr>
              <w:t xml:space="preserve"> </w:t>
            </w:r>
            <w:r w:rsidRPr="003E39A8">
              <w:rPr>
                <w:rFonts w:ascii="Calibri" w:hAnsi="Calibri"/>
                <w:sz w:val="22"/>
                <w:szCs w:val="22"/>
              </w:rPr>
              <w:t>η</w:t>
            </w:r>
            <w:r w:rsidR="006922F9">
              <w:rPr>
                <w:rFonts w:ascii="Calibri" w:hAnsi="Calibri"/>
                <w:sz w:val="22"/>
                <w:szCs w:val="22"/>
              </w:rPr>
              <w:t xml:space="preserve"> </w:t>
            </w:r>
            <w:r w:rsidRPr="003E39A8">
              <w:rPr>
                <w:rFonts w:ascii="Calibri" w:hAnsi="Calibri"/>
                <w:sz w:val="22"/>
                <w:szCs w:val="22"/>
              </w:rPr>
              <w:t>σχετική</w:t>
            </w:r>
            <w:r w:rsidR="006922F9">
              <w:rPr>
                <w:rFonts w:ascii="Calibri" w:hAnsi="Calibri"/>
                <w:sz w:val="22"/>
                <w:szCs w:val="22"/>
              </w:rPr>
              <w:t xml:space="preserve"> </w:t>
            </w:r>
            <w:r w:rsidRPr="003E39A8">
              <w:rPr>
                <w:rFonts w:ascii="Calibri" w:hAnsi="Calibri"/>
                <w:sz w:val="22"/>
                <w:szCs w:val="22"/>
              </w:rPr>
              <w:t>τεκμηρίωση</w:t>
            </w:r>
            <w:r w:rsidR="006922F9">
              <w:rPr>
                <w:rFonts w:ascii="Calibri" w:hAnsi="Calibri"/>
                <w:sz w:val="22"/>
                <w:szCs w:val="22"/>
              </w:rPr>
              <w:t xml:space="preserve"> </w:t>
            </w:r>
            <w:r w:rsidRPr="003E39A8">
              <w:rPr>
                <w:rFonts w:ascii="Calibri" w:hAnsi="Calibri"/>
                <w:sz w:val="22"/>
                <w:szCs w:val="22"/>
              </w:rPr>
              <w:t>διατίθεται</w:t>
            </w:r>
            <w:r w:rsidR="006922F9">
              <w:rPr>
                <w:rFonts w:ascii="Calibri" w:hAnsi="Calibri"/>
                <w:sz w:val="22"/>
                <w:szCs w:val="22"/>
              </w:rPr>
              <w:t xml:space="preserve"> </w:t>
            </w:r>
            <w:r w:rsidRPr="003E39A8">
              <w:rPr>
                <w:rFonts w:ascii="Calibri" w:hAnsi="Calibri"/>
                <w:sz w:val="22"/>
                <w:szCs w:val="22"/>
              </w:rPr>
              <w:t>ηλεκτρονικά,</w:t>
            </w:r>
            <w:r w:rsidR="006922F9">
              <w:rPr>
                <w:rFonts w:ascii="Calibri" w:hAnsi="Calibri"/>
                <w:sz w:val="22"/>
                <w:szCs w:val="22"/>
              </w:rPr>
              <w:t xml:space="preserve"> </w:t>
            </w:r>
            <w:r w:rsidRPr="003E39A8">
              <w:rPr>
                <w:rFonts w:ascii="Calibri" w:hAnsi="Calibri"/>
                <w:sz w:val="22"/>
                <w:szCs w:val="22"/>
              </w:rPr>
              <w:t>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r w:rsidRPr="003E39A8">
              <w:rPr>
                <w:rFonts w:ascii="Calibri" w:hAnsi="Calibri"/>
                <w:sz w:val="22"/>
                <w:szCs w:val="22"/>
              </w:rPr>
              <w:t>[]</w:t>
            </w:r>
            <w:r w:rsidR="006922F9">
              <w:rPr>
                <w:rFonts w:ascii="Calibri" w:hAnsi="Calibri"/>
                <w:sz w:val="22"/>
                <w:szCs w:val="22"/>
              </w:rPr>
              <w:t xml:space="preserve"> </w:t>
            </w:r>
            <w:r w:rsidRPr="003E39A8">
              <w:rPr>
                <w:rFonts w:ascii="Calibri" w:hAnsi="Calibri"/>
                <w:sz w:val="22"/>
                <w:szCs w:val="22"/>
              </w:rPr>
              <w:t>Ναι</w:t>
            </w:r>
            <w:r w:rsidR="006922F9">
              <w:rPr>
                <w:rFonts w:ascii="Calibri" w:hAnsi="Calibri"/>
                <w:sz w:val="22"/>
                <w:szCs w:val="22"/>
              </w:rPr>
              <w:t xml:space="preserve"> </w:t>
            </w:r>
            <w:r w:rsidRPr="003E39A8">
              <w:rPr>
                <w:rFonts w:ascii="Calibri" w:hAnsi="Calibri"/>
                <w:sz w:val="22"/>
                <w:szCs w:val="22"/>
              </w:rPr>
              <w:t>[]</w:t>
            </w:r>
            <w:r w:rsidR="006922F9">
              <w:rPr>
                <w:rFonts w:ascii="Calibri" w:hAnsi="Calibri"/>
                <w:sz w:val="22"/>
                <w:szCs w:val="22"/>
              </w:rPr>
              <w:t xml:space="preserve"> </w:t>
            </w:r>
            <w:r w:rsidRPr="003E39A8">
              <w:rPr>
                <w:rFonts w:ascii="Calibri" w:hAnsi="Calibri"/>
                <w:sz w:val="22"/>
                <w:szCs w:val="22"/>
              </w:rPr>
              <w:t>Όχι</w:t>
            </w: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(διαδικτυακή</w:t>
            </w:r>
            <w:r w:rsidR="006922F9">
              <w:rPr>
                <w:rFonts w:ascii="Calibri" w:hAnsi="Calibri"/>
                <w:i/>
                <w:sz w:val="22"/>
                <w:szCs w:val="22"/>
              </w:rPr>
              <w:t xml:space="preserve"> </w:t>
            </w:r>
            <w:r w:rsidRPr="003E39A8">
              <w:rPr>
                <w:rFonts w:ascii="Calibri" w:hAnsi="Calibri"/>
                <w:i/>
                <w:sz w:val="22"/>
                <w:szCs w:val="22"/>
              </w:rPr>
              <w:t>διεύθυνση,</w:t>
            </w:r>
            <w:r w:rsidR="006922F9">
              <w:rPr>
                <w:rFonts w:ascii="Calibri" w:hAnsi="Calibri"/>
                <w:i/>
                <w:sz w:val="22"/>
                <w:szCs w:val="22"/>
              </w:rPr>
              <w:t xml:space="preserve"> </w:t>
            </w:r>
            <w:r w:rsidRPr="003E39A8">
              <w:rPr>
                <w:rFonts w:ascii="Calibri" w:hAnsi="Calibri"/>
                <w:i/>
                <w:sz w:val="22"/>
                <w:szCs w:val="22"/>
              </w:rPr>
              <w:t>αρχή</w:t>
            </w:r>
            <w:r w:rsidR="006922F9">
              <w:rPr>
                <w:rFonts w:ascii="Calibri" w:hAnsi="Calibri"/>
                <w:i/>
                <w:sz w:val="22"/>
                <w:szCs w:val="22"/>
              </w:rPr>
              <w:t xml:space="preserve"> </w:t>
            </w:r>
            <w:r w:rsidRPr="003E39A8">
              <w:rPr>
                <w:rFonts w:ascii="Calibri" w:hAnsi="Calibri"/>
                <w:i/>
                <w:sz w:val="22"/>
                <w:szCs w:val="22"/>
              </w:rPr>
              <w:t>ή</w:t>
            </w:r>
            <w:r w:rsidR="006922F9">
              <w:rPr>
                <w:rFonts w:ascii="Calibri" w:hAnsi="Calibri"/>
                <w:i/>
                <w:sz w:val="22"/>
                <w:szCs w:val="22"/>
              </w:rPr>
              <w:t xml:space="preserve"> </w:t>
            </w:r>
            <w:r w:rsidRPr="003E39A8">
              <w:rPr>
                <w:rFonts w:ascii="Calibri" w:hAnsi="Calibri"/>
                <w:i/>
                <w:sz w:val="22"/>
                <w:szCs w:val="22"/>
              </w:rPr>
              <w:t>φορέας</w:t>
            </w:r>
            <w:r w:rsidR="006922F9">
              <w:rPr>
                <w:rFonts w:ascii="Calibri" w:hAnsi="Calibri"/>
                <w:i/>
                <w:sz w:val="22"/>
                <w:szCs w:val="22"/>
              </w:rPr>
              <w:t xml:space="preserve"> </w:t>
            </w:r>
            <w:r w:rsidRPr="003E39A8">
              <w:rPr>
                <w:rFonts w:ascii="Calibri" w:hAnsi="Calibri"/>
                <w:i/>
                <w:sz w:val="22"/>
                <w:szCs w:val="22"/>
              </w:rPr>
              <w:t>έκδοσης,</w:t>
            </w:r>
            <w:r w:rsidR="006922F9">
              <w:rPr>
                <w:rFonts w:ascii="Calibri" w:hAnsi="Calibri"/>
                <w:i/>
                <w:sz w:val="22"/>
                <w:szCs w:val="22"/>
              </w:rPr>
              <w:t xml:space="preserve"> </w:t>
            </w:r>
            <w:r w:rsidRPr="003E39A8">
              <w:rPr>
                <w:rFonts w:ascii="Calibri" w:hAnsi="Calibri"/>
                <w:i/>
                <w:sz w:val="22"/>
                <w:szCs w:val="22"/>
              </w:rPr>
              <w:t>επακριβή</w:t>
            </w:r>
            <w:r w:rsidR="006922F9">
              <w:rPr>
                <w:rFonts w:ascii="Calibri" w:hAnsi="Calibri"/>
                <w:i/>
                <w:sz w:val="22"/>
                <w:szCs w:val="22"/>
              </w:rPr>
              <w:t xml:space="preserve"> </w:t>
            </w:r>
            <w:r w:rsidRPr="003E39A8">
              <w:rPr>
                <w:rFonts w:ascii="Calibri" w:hAnsi="Calibri"/>
                <w:i/>
                <w:sz w:val="22"/>
                <w:szCs w:val="22"/>
              </w:rPr>
              <w:t>στοιχεία</w:t>
            </w:r>
            <w:r w:rsidR="006922F9">
              <w:rPr>
                <w:rFonts w:ascii="Calibri" w:hAnsi="Calibri"/>
                <w:i/>
                <w:sz w:val="22"/>
                <w:szCs w:val="22"/>
              </w:rPr>
              <w:t xml:space="preserve"> </w:t>
            </w:r>
            <w:r w:rsidRPr="003E39A8">
              <w:rPr>
                <w:rFonts w:ascii="Calibri" w:hAnsi="Calibri"/>
                <w:i/>
                <w:sz w:val="22"/>
                <w:szCs w:val="22"/>
              </w:rPr>
              <w:t>αναφοράς</w:t>
            </w:r>
            <w:r w:rsidR="006922F9">
              <w:rPr>
                <w:rFonts w:ascii="Calibri" w:hAnsi="Calibri"/>
                <w:i/>
                <w:sz w:val="22"/>
                <w:szCs w:val="22"/>
              </w:rPr>
              <w:t xml:space="preserve"> </w:t>
            </w:r>
            <w:r w:rsidRPr="003E39A8">
              <w:rPr>
                <w:rFonts w:ascii="Calibri" w:hAnsi="Calibri"/>
                <w:i/>
                <w:sz w:val="22"/>
                <w:szCs w:val="22"/>
              </w:rPr>
              <w:t>των</w:t>
            </w:r>
            <w:r w:rsidR="006922F9">
              <w:rPr>
                <w:rFonts w:ascii="Calibri" w:hAnsi="Calibri"/>
                <w:i/>
                <w:sz w:val="22"/>
                <w:szCs w:val="22"/>
              </w:rPr>
              <w:t xml:space="preserve"> </w:t>
            </w:r>
            <w:r w:rsidRPr="003E39A8">
              <w:rPr>
                <w:rFonts w:ascii="Calibri" w:hAnsi="Calibri"/>
                <w:i/>
                <w:sz w:val="22"/>
                <w:szCs w:val="22"/>
              </w:rPr>
              <w:t>εγγράφων):</w:t>
            </w:r>
            <w:r w:rsidR="006922F9">
              <w:rPr>
                <w:rFonts w:ascii="Calibri" w:hAnsi="Calibri"/>
                <w:i/>
                <w:sz w:val="22"/>
                <w:szCs w:val="22"/>
              </w:rPr>
              <w:t xml:space="preserve"> </w:t>
            </w:r>
            <w:r w:rsidRPr="003E39A8">
              <w:rPr>
                <w:rFonts w:ascii="Calibri" w:hAnsi="Calibri"/>
                <w:i/>
                <w:sz w:val="22"/>
                <w:szCs w:val="22"/>
              </w:rPr>
              <w:t>[……][……][……]</w:t>
            </w:r>
          </w:p>
        </w:tc>
      </w:tr>
    </w:tbl>
    <w:p w:rsidR="00D3109F" w:rsidRPr="003E39A8" w:rsidRDefault="00D3109F" w:rsidP="003E39A8">
      <w:pPr>
        <w:pStyle w:val="ChapterTitle"/>
      </w:pPr>
    </w:p>
    <w:p w:rsidR="00D3109F" w:rsidRPr="003E39A8" w:rsidRDefault="00D3109F" w:rsidP="003E39A8">
      <w:pPr>
        <w:jc w:val="center"/>
        <w:rPr>
          <w:rFonts w:ascii="Calibri" w:hAnsi="Calibri"/>
          <w:b/>
          <w:bCs/>
          <w:sz w:val="22"/>
          <w:szCs w:val="22"/>
        </w:rPr>
      </w:pPr>
    </w:p>
    <w:p w:rsidR="00D3109F" w:rsidRPr="003E39A8" w:rsidRDefault="00D3109F" w:rsidP="003E39A8">
      <w:pPr>
        <w:pStyle w:val="SectionTitle"/>
        <w:ind w:firstLine="0"/>
        <w:rPr>
          <w:sz w:val="22"/>
        </w:rPr>
      </w:pPr>
    </w:p>
    <w:p w:rsidR="00D3109F" w:rsidRPr="003E39A8" w:rsidRDefault="00D3109F" w:rsidP="003E39A8">
      <w:pPr>
        <w:jc w:val="center"/>
        <w:rPr>
          <w:rFonts w:ascii="Calibri" w:hAnsi="Calibri"/>
          <w:b/>
          <w:bCs/>
          <w:sz w:val="22"/>
          <w:szCs w:val="22"/>
        </w:rPr>
      </w:pPr>
    </w:p>
    <w:p w:rsidR="00D3109F" w:rsidRPr="003E39A8" w:rsidRDefault="00D3109F" w:rsidP="003E39A8">
      <w:pPr>
        <w:pStyle w:val="ChapterTitle"/>
      </w:pPr>
    </w:p>
    <w:p w:rsidR="002F4D50" w:rsidRPr="002F4D50" w:rsidRDefault="002F4D50" w:rsidP="002F4D50">
      <w:pPr>
        <w:pageBreakBefore/>
        <w:jc w:val="center"/>
        <w:rPr>
          <w:rFonts w:ascii="Calibri" w:hAnsi="Calibri"/>
          <w:sz w:val="22"/>
          <w:szCs w:val="22"/>
        </w:rPr>
      </w:pPr>
      <w:r w:rsidRPr="002F4D50">
        <w:rPr>
          <w:rFonts w:ascii="Calibri" w:hAnsi="Calibri"/>
          <w:b/>
          <w:bCs/>
          <w:sz w:val="22"/>
          <w:szCs w:val="22"/>
          <w:u w:val="single"/>
        </w:rPr>
        <w:lastRenderedPageBreak/>
        <w:t>Μέρος</w:t>
      </w:r>
      <w:r w:rsidR="006922F9">
        <w:rPr>
          <w:rFonts w:ascii="Calibri" w:hAnsi="Calibri"/>
          <w:b/>
          <w:bCs/>
          <w:sz w:val="22"/>
          <w:szCs w:val="22"/>
          <w:u w:val="single"/>
        </w:rPr>
        <w:t xml:space="preserve"> </w:t>
      </w:r>
      <w:r w:rsidRPr="002F4D50">
        <w:rPr>
          <w:rFonts w:ascii="Calibri" w:hAnsi="Calibri"/>
          <w:b/>
          <w:bCs/>
          <w:sz w:val="22"/>
          <w:szCs w:val="22"/>
          <w:u w:val="single"/>
        </w:rPr>
        <w:t>IV:</w:t>
      </w:r>
      <w:r w:rsidR="006922F9">
        <w:rPr>
          <w:rFonts w:ascii="Calibri" w:hAnsi="Calibri"/>
          <w:b/>
          <w:bCs/>
          <w:sz w:val="22"/>
          <w:szCs w:val="22"/>
          <w:u w:val="single"/>
        </w:rPr>
        <w:t xml:space="preserve"> </w:t>
      </w:r>
      <w:r w:rsidRPr="002F4D50">
        <w:rPr>
          <w:rFonts w:ascii="Calibri" w:hAnsi="Calibri"/>
          <w:b/>
          <w:bCs/>
          <w:sz w:val="22"/>
          <w:szCs w:val="22"/>
          <w:u w:val="single"/>
        </w:rPr>
        <w:t>Κριτήρια</w:t>
      </w:r>
      <w:r w:rsidR="006922F9">
        <w:rPr>
          <w:rFonts w:ascii="Calibri" w:hAnsi="Calibri"/>
          <w:b/>
          <w:bCs/>
          <w:sz w:val="22"/>
          <w:szCs w:val="22"/>
          <w:u w:val="single"/>
        </w:rPr>
        <w:t xml:space="preserve"> </w:t>
      </w:r>
      <w:r w:rsidRPr="002F4D50">
        <w:rPr>
          <w:rFonts w:ascii="Calibri" w:hAnsi="Calibri"/>
          <w:b/>
          <w:bCs/>
          <w:sz w:val="22"/>
          <w:szCs w:val="22"/>
          <w:u w:val="single"/>
        </w:rPr>
        <w:t>επιλογής</w:t>
      </w:r>
    </w:p>
    <w:p w:rsidR="002F4D50" w:rsidRPr="002F4D50" w:rsidRDefault="002F4D50" w:rsidP="002F4D50">
      <w:pPr>
        <w:rPr>
          <w:rFonts w:ascii="Calibri" w:hAnsi="Calibri"/>
          <w:sz w:val="22"/>
          <w:szCs w:val="22"/>
        </w:rPr>
      </w:pPr>
      <w:r w:rsidRPr="002F4D50">
        <w:rPr>
          <w:rFonts w:ascii="Calibri" w:hAnsi="Calibri"/>
          <w:sz w:val="22"/>
          <w:szCs w:val="22"/>
        </w:rPr>
        <w:t>Όσον</w:t>
      </w:r>
      <w:r w:rsidR="006922F9">
        <w:rPr>
          <w:rFonts w:ascii="Calibri" w:hAnsi="Calibri"/>
          <w:sz w:val="22"/>
          <w:szCs w:val="22"/>
        </w:rPr>
        <w:t xml:space="preserve"> </w:t>
      </w:r>
      <w:r w:rsidRPr="002F4D50">
        <w:rPr>
          <w:rFonts w:ascii="Calibri" w:hAnsi="Calibri"/>
          <w:sz w:val="22"/>
          <w:szCs w:val="22"/>
        </w:rPr>
        <w:t>αφορά</w:t>
      </w:r>
      <w:r w:rsidR="006922F9">
        <w:rPr>
          <w:rFonts w:ascii="Calibri" w:hAnsi="Calibri"/>
          <w:sz w:val="22"/>
          <w:szCs w:val="22"/>
        </w:rPr>
        <w:t xml:space="preserve"> </w:t>
      </w:r>
      <w:r w:rsidRPr="002F4D50">
        <w:rPr>
          <w:rFonts w:ascii="Calibri" w:hAnsi="Calibri"/>
          <w:sz w:val="22"/>
          <w:szCs w:val="22"/>
        </w:rPr>
        <w:t>τα</w:t>
      </w:r>
      <w:r w:rsidR="006922F9">
        <w:rPr>
          <w:rFonts w:ascii="Calibri" w:hAnsi="Calibri"/>
          <w:sz w:val="22"/>
          <w:szCs w:val="22"/>
        </w:rPr>
        <w:t xml:space="preserve"> </w:t>
      </w:r>
      <w:r w:rsidRPr="002F4D50">
        <w:rPr>
          <w:rFonts w:ascii="Calibri" w:hAnsi="Calibri"/>
          <w:sz w:val="22"/>
          <w:szCs w:val="22"/>
        </w:rPr>
        <w:t>κριτήρια</w:t>
      </w:r>
      <w:r w:rsidR="006922F9">
        <w:rPr>
          <w:rFonts w:ascii="Calibri" w:hAnsi="Calibri"/>
          <w:sz w:val="22"/>
          <w:szCs w:val="22"/>
        </w:rPr>
        <w:t xml:space="preserve"> </w:t>
      </w:r>
      <w:r w:rsidRPr="002F4D50">
        <w:rPr>
          <w:rFonts w:ascii="Calibri" w:hAnsi="Calibri"/>
          <w:sz w:val="22"/>
          <w:szCs w:val="22"/>
        </w:rPr>
        <w:t>επιλογής</w:t>
      </w:r>
      <w:r w:rsidR="006922F9">
        <w:rPr>
          <w:rFonts w:ascii="Calibri" w:hAnsi="Calibri"/>
          <w:sz w:val="22"/>
          <w:szCs w:val="22"/>
        </w:rPr>
        <w:t xml:space="preserve"> </w:t>
      </w:r>
      <w:r w:rsidRPr="002F4D50">
        <w:rPr>
          <w:rFonts w:ascii="Calibri" w:hAnsi="Calibri"/>
          <w:sz w:val="22"/>
          <w:szCs w:val="22"/>
        </w:rPr>
        <w:t>(ενότητα</w:t>
      </w:r>
      <w:r w:rsidR="006922F9">
        <w:rPr>
          <w:rFonts w:ascii="Calibri" w:hAnsi="Calibri"/>
          <w:sz w:val="22"/>
          <w:szCs w:val="22"/>
        </w:rPr>
        <w:t xml:space="preserve"> </w:t>
      </w:r>
      <w:r w:rsidRPr="002F4D50">
        <w:rPr>
          <w:rFonts w:ascii="Calibri" w:hAnsi="Calibri" w:cs="Symbol"/>
          <w:sz w:val="22"/>
          <w:szCs w:val="22"/>
        </w:rPr>
        <w:t></w:t>
      </w:r>
      <w:r w:rsidR="006922F9">
        <w:rPr>
          <w:rFonts w:ascii="Calibri" w:hAnsi="Calibri"/>
          <w:sz w:val="22"/>
          <w:szCs w:val="22"/>
        </w:rPr>
        <w:t xml:space="preserve"> </w:t>
      </w:r>
      <w:r w:rsidRPr="002F4D50">
        <w:rPr>
          <w:rFonts w:ascii="Calibri" w:hAnsi="Calibri"/>
          <w:sz w:val="22"/>
          <w:szCs w:val="22"/>
        </w:rPr>
        <w:t>ή</w:t>
      </w:r>
      <w:r w:rsidR="006922F9">
        <w:rPr>
          <w:rFonts w:ascii="Calibri" w:hAnsi="Calibri"/>
          <w:sz w:val="22"/>
          <w:szCs w:val="22"/>
        </w:rPr>
        <w:t xml:space="preserve"> </w:t>
      </w:r>
      <w:r w:rsidRPr="002F4D50">
        <w:rPr>
          <w:rFonts w:ascii="Calibri" w:hAnsi="Calibri"/>
          <w:sz w:val="22"/>
          <w:szCs w:val="22"/>
        </w:rPr>
        <w:t>ενότητες</w:t>
      </w:r>
      <w:r w:rsidR="006922F9">
        <w:rPr>
          <w:rFonts w:ascii="Calibri" w:hAnsi="Calibri"/>
          <w:sz w:val="22"/>
          <w:szCs w:val="22"/>
        </w:rPr>
        <w:t xml:space="preserve"> </w:t>
      </w:r>
      <w:r w:rsidRPr="002F4D50">
        <w:rPr>
          <w:rFonts w:ascii="Calibri" w:hAnsi="Calibri"/>
          <w:sz w:val="22"/>
          <w:szCs w:val="22"/>
        </w:rPr>
        <w:t>Α</w:t>
      </w:r>
      <w:r w:rsidR="006922F9">
        <w:rPr>
          <w:rFonts w:ascii="Calibri" w:hAnsi="Calibri"/>
          <w:sz w:val="22"/>
          <w:szCs w:val="22"/>
        </w:rPr>
        <w:t xml:space="preserve"> </w:t>
      </w:r>
      <w:r w:rsidRPr="002F4D50">
        <w:rPr>
          <w:rFonts w:ascii="Calibri" w:hAnsi="Calibri"/>
          <w:sz w:val="22"/>
          <w:szCs w:val="22"/>
        </w:rPr>
        <w:t>έως</w:t>
      </w:r>
      <w:r w:rsidR="006922F9">
        <w:rPr>
          <w:rFonts w:ascii="Calibri" w:hAnsi="Calibri"/>
          <w:sz w:val="22"/>
          <w:szCs w:val="22"/>
        </w:rPr>
        <w:t xml:space="preserve"> </w:t>
      </w:r>
      <w:r w:rsidRPr="002F4D50">
        <w:rPr>
          <w:rFonts w:ascii="Calibri" w:hAnsi="Calibri"/>
          <w:sz w:val="22"/>
          <w:szCs w:val="22"/>
        </w:rPr>
        <w:t>Δ</w:t>
      </w:r>
      <w:r w:rsidR="006922F9">
        <w:rPr>
          <w:rFonts w:ascii="Calibri" w:hAnsi="Calibri"/>
          <w:sz w:val="22"/>
          <w:szCs w:val="22"/>
        </w:rPr>
        <w:t xml:space="preserve"> </w:t>
      </w:r>
      <w:r w:rsidRPr="002F4D50">
        <w:rPr>
          <w:rFonts w:ascii="Calibri" w:hAnsi="Calibri"/>
          <w:sz w:val="22"/>
          <w:szCs w:val="22"/>
        </w:rPr>
        <w:t>του</w:t>
      </w:r>
      <w:r w:rsidR="006922F9">
        <w:rPr>
          <w:rFonts w:ascii="Calibri" w:hAnsi="Calibri"/>
          <w:sz w:val="22"/>
          <w:szCs w:val="22"/>
        </w:rPr>
        <w:t xml:space="preserve"> </w:t>
      </w:r>
      <w:r w:rsidRPr="002F4D50">
        <w:rPr>
          <w:rFonts w:ascii="Calibri" w:hAnsi="Calibri"/>
          <w:sz w:val="22"/>
          <w:szCs w:val="22"/>
        </w:rPr>
        <w:t>παρόντος</w:t>
      </w:r>
      <w:r w:rsidR="006922F9">
        <w:rPr>
          <w:rFonts w:ascii="Calibri" w:hAnsi="Calibri"/>
          <w:sz w:val="22"/>
          <w:szCs w:val="22"/>
        </w:rPr>
        <w:t xml:space="preserve"> </w:t>
      </w:r>
      <w:r w:rsidRPr="002F4D50">
        <w:rPr>
          <w:rFonts w:ascii="Calibri" w:hAnsi="Calibri"/>
          <w:sz w:val="22"/>
          <w:szCs w:val="22"/>
        </w:rPr>
        <w:t>μέρους),</w:t>
      </w:r>
      <w:r w:rsidR="006922F9">
        <w:rPr>
          <w:rFonts w:ascii="Calibri" w:hAnsi="Calibri"/>
          <w:sz w:val="22"/>
          <w:szCs w:val="22"/>
        </w:rPr>
        <w:t xml:space="preserve"> </w:t>
      </w:r>
      <w:r w:rsidRPr="002F4D50">
        <w:rPr>
          <w:rFonts w:ascii="Calibri" w:hAnsi="Calibri"/>
          <w:sz w:val="22"/>
          <w:szCs w:val="22"/>
        </w:rPr>
        <w:t>ο</w:t>
      </w:r>
      <w:r w:rsidR="006922F9">
        <w:rPr>
          <w:rFonts w:ascii="Calibri" w:hAnsi="Calibri"/>
          <w:sz w:val="22"/>
          <w:szCs w:val="22"/>
        </w:rPr>
        <w:t xml:space="preserve"> </w:t>
      </w:r>
      <w:r w:rsidRPr="002F4D50">
        <w:rPr>
          <w:rFonts w:ascii="Calibri" w:hAnsi="Calibri"/>
          <w:sz w:val="22"/>
          <w:szCs w:val="22"/>
        </w:rPr>
        <w:t>οικονομικός</w:t>
      </w:r>
      <w:r w:rsidR="006922F9">
        <w:rPr>
          <w:rFonts w:ascii="Calibri" w:hAnsi="Calibri"/>
          <w:sz w:val="22"/>
          <w:szCs w:val="22"/>
        </w:rPr>
        <w:t xml:space="preserve"> </w:t>
      </w:r>
      <w:r w:rsidRPr="002F4D50">
        <w:rPr>
          <w:rFonts w:ascii="Calibri" w:hAnsi="Calibri"/>
          <w:sz w:val="22"/>
          <w:szCs w:val="22"/>
        </w:rPr>
        <w:t>φορέας</w:t>
      </w:r>
      <w:r w:rsidR="006922F9">
        <w:rPr>
          <w:rFonts w:ascii="Calibri" w:hAnsi="Calibri"/>
          <w:sz w:val="22"/>
          <w:szCs w:val="22"/>
        </w:rPr>
        <w:t xml:space="preserve"> </w:t>
      </w:r>
      <w:r w:rsidRPr="002F4D50">
        <w:rPr>
          <w:rFonts w:ascii="Calibri" w:hAnsi="Calibri"/>
          <w:sz w:val="22"/>
          <w:szCs w:val="22"/>
        </w:rPr>
        <w:t>δηλώνει</w:t>
      </w:r>
      <w:r w:rsidR="006922F9">
        <w:rPr>
          <w:rFonts w:ascii="Calibri" w:hAnsi="Calibri"/>
          <w:sz w:val="22"/>
          <w:szCs w:val="22"/>
        </w:rPr>
        <w:t xml:space="preserve"> </w:t>
      </w:r>
      <w:r w:rsidRPr="002F4D50">
        <w:rPr>
          <w:rFonts w:ascii="Calibri" w:hAnsi="Calibri"/>
          <w:sz w:val="22"/>
          <w:szCs w:val="22"/>
        </w:rPr>
        <w:t>ότι:</w:t>
      </w:r>
      <w:r w:rsidR="006922F9">
        <w:rPr>
          <w:rFonts w:ascii="Calibri" w:hAnsi="Calibri"/>
          <w:sz w:val="22"/>
          <w:szCs w:val="22"/>
        </w:rPr>
        <w:t xml:space="preserve"> </w:t>
      </w:r>
    </w:p>
    <w:p w:rsidR="002F4D50" w:rsidRPr="002F4D50" w:rsidRDefault="002F4D50" w:rsidP="002F4D50">
      <w:pPr>
        <w:jc w:val="center"/>
        <w:rPr>
          <w:rFonts w:ascii="Calibri" w:hAnsi="Calibri"/>
          <w:sz w:val="22"/>
          <w:szCs w:val="22"/>
        </w:rPr>
      </w:pPr>
      <w:r w:rsidRPr="002F4D50">
        <w:rPr>
          <w:rFonts w:ascii="Calibri" w:hAnsi="Calibri"/>
          <w:b/>
          <w:bCs/>
          <w:sz w:val="22"/>
          <w:szCs w:val="22"/>
        </w:rPr>
        <w:t>α:</w:t>
      </w:r>
      <w:r w:rsidR="006922F9">
        <w:rPr>
          <w:rFonts w:ascii="Calibri" w:hAnsi="Calibri"/>
          <w:b/>
          <w:bCs/>
          <w:sz w:val="22"/>
          <w:szCs w:val="22"/>
        </w:rPr>
        <w:t xml:space="preserve"> </w:t>
      </w:r>
      <w:r w:rsidRPr="002F4D50">
        <w:rPr>
          <w:rFonts w:ascii="Calibri" w:hAnsi="Calibri"/>
          <w:b/>
          <w:bCs/>
          <w:sz w:val="22"/>
          <w:szCs w:val="22"/>
        </w:rPr>
        <w:t>Γενική</w:t>
      </w:r>
      <w:r w:rsidR="006922F9">
        <w:rPr>
          <w:rFonts w:ascii="Calibri" w:hAnsi="Calibri"/>
          <w:b/>
          <w:bCs/>
          <w:sz w:val="22"/>
          <w:szCs w:val="22"/>
        </w:rPr>
        <w:t xml:space="preserve"> </w:t>
      </w:r>
      <w:r w:rsidRPr="002F4D50">
        <w:rPr>
          <w:rFonts w:ascii="Calibri" w:hAnsi="Calibri"/>
          <w:b/>
          <w:bCs/>
          <w:sz w:val="22"/>
          <w:szCs w:val="22"/>
        </w:rPr>
        <w:t>ένδειξη</w:t>
      </w:r>
      <w:r w:rsidR="006922F9">
        <w:rPr>
          <w:rFonts w:ascii="Calibri" w:hAnsi="Calibri"/>
          <w:b/>
          <w:bCs/>
          <w:sz w:val="22"/>
          <w:szCs w:val="22"/>
        </w:rPr>
        <w:t xml:space="preserve"> </w:t>
      </w:r>
      <w:r w:rsidRPr="002F4D50">
        <w:rPr>
          <w:rFonts w:ascii="Calibri" w:hAnsi="Calibri"/>
          <w:b/>
          <w:bCs/>
          <w:sz w:val="22"/>
          <w:szCs w:val="22"/>
        </w:rPr>
        <w:t>για</w:t>
      </w:r>
      <w:r w:rsidR="006922F9">
        <w:rPr>
          <w:rFonts w:ascii="Calibri" w:hAnsi="Calibri"/>
          <w:b/>
          <w:bCs/>
          <w:sz w:val="22"/>
          <w:szCs w:val="22"/>
        </w:rPr>
        <w:t xml:space="preserve"> </w:t>
      </w:r>
      <w:r w:rsidRPr="002F4D50">
        <w:rPr>
          <w:rFonts w:ascii="Calibri" w:hAnsi="Calibri"/>
          <w:b/>
          <w:bCs/>
          <w:sz w:val="22"/>
          <w:szCs w:val="22"/>
        </w:rPr>
        <w:t>όλα</w:t>
      </w:r>
      <w:r w:rsidR="006922F9">
        <w:rPr>
          <w:rFonts w:ascii="Calibri" w:hAnsi="Calibri"/>
          <w:b/>
          <w:bCs/>
          <w:sz w:val="22"/>
          <w:szCs w:val="22"/>
        </w:rPr>
        <w:t xml:space="preserve"> </w:t>
      </w:r>
      <w:r w:rsidRPr="002F4D50">
        <w:rPr>
          <w:rFonts w:ascii="Calibri" w:hAnsi="Calibri"/>
          <w:b/>
          <w:bCs/>
          <w:sz w:val="22"/>
          <w:szCs w:val="22"/>
        </w:rPr>
        <w:t>τα</w:t>
      </w:r>
      <w:r w:rsidR="006922F9">
        <w:rPr>
          <w:rFonts w:ascii="Calibri" w:hAnsi="Calibri"/>
          <w:b/>
          <w:bCs/>
          <w:sz w:val="22"/>
          <w:szCs w:val="22"/>
        </w:rPr>
        <w:t xml:space="preserve"> </w:t>
      </w:r>
      <w:r w:rsidRPr="002F4D50">
        <w:rPr>
          <w:rFonts w:ascii="Calibri" w:hAnsi="Calibri"/>
          <w:b/>
          <w:bCs/>
          <w:sz w:val="22"/>
          <w:szCs w:val="22"/>
        </w:rPr>
        <w:t>κριτήρια</w:t>
      </w:r>
      <w:r w:rsidR="006922F9">
        <w:rPr>
          <w:rFonts w:ascii="Calibri" w:hAnsi="Calibri"/>
          <w:b/>
          <w:bCs/>
          <w:sz w:val="22"/>
          <w:szCs w:val="22"/>
        </w:rPr>
        <w:t xml:space="preserve"> </w:t>
      </w:r>
      <w:r w:rsidRPr="002F4D50">
        <w:rPr>
          <w:rFonts w:ascii="Calibri" w:hAnsi="Calibri"/>
          <w:b/>
          <w:bCs/>
          <w:sz w:val="22"/>
          <w:szCs w:val="22"/>
        </w:rPr>
        <w:t>επιλογής</w:t>
      </w:r>
    </w:p>
    <w:p w:rsidR="002F4D50" w:rsidRPr="002F4D50" w:rsidRDefault="002F4D50" w:rsidP="002F4D50">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b/>
          <w:i/>
          <w:sz w:val="22"/>
          <w:szCs w:val="22"/>
        </w:rPr>
        <w:t>Ο</w:t>
      </w:r>
      <w:r w:rsidR="006922F9">
        <w:rPr>
          <w:rFonts w:ascii="Calibri" w:hAnsi="Calibri"/>
          <w:b/>
          <w:i/>
          <w:sz w:val="22"/>
          <w:szCs w:val="22"/>
        </w:rPr>
        <w:t xml:space="preserve"> </w:t>
      </w:r>
      <w:r w:rsidRPr="002F4D50">
        <w:rPr>
          <w:rFonts w:ascii="Calibri" w:hAnsi="Calibri"/>
          <w:b/>
          <w:i/>
          <w:sz w:val="22"/>
          <w:szCs w:val="22"/>
        </w:rPr>
        <w:t>οικονομικός</w:t>
      </w:r>
      <w:r w:rsidR="006922F9">
        <w:rPr>
          <w:rFonts w:ascii="Calibri" w:hAnsi="Calibri"/>
          <w:b/>
          <w:i/>
          <w:sz w:val="22"/>
          <w:szCs w:val="22"/>
        </w:rPr>
        <w:t xml:space="preserve"> </w:t>
      </w:r>
      <w:r w:rsidRPr="002F4D50">
        <w:rPr>
          <w:rFonts w:ascii="Calibri" w:hAnsi="Calibri"/>
          <w:b/>
          <w:i/>
          <w:sz w:val="22"/>
          <w:szCs w:val="22"/>
        </w:rPr>
        <w:t>φορέας</w:t>
      </w:r>
      <w:r w:rsidR="006922F9">
        <w:rPr>
          <w:rFonts w:ascii="Calibri" w:hAnsi="Calibri"/>
          <w:b/>
          <w:i/>
          <w:sz w:val="22"/>
          <w:szCs w:val="22"/>
        </w:rPr>
        <w:t xml:space="preserve"> </w:t>
      </w:r>
      <w:r w:rsidRPr="002F4D50">
        <w:rPr>
          <w:rFonts w:ascii="Calibri" w:hAnsi="Calibri"/>
          <w:b/>
          <w:i/>
          <w:sz w:val="22"/>
          <w:szCs w:val="22"/>
        </w:rPr>
        <w:t>μπορεί</w:t>
      </w:r>
      <w:r w:rsidR="006922F9">
        <w:rPr>
          <w:rFonts w:ascii="Calibri" w:hAnsi="Calibri"/>
          <w:b/>
          <w:i/>
          <w:sz w:val="22"/>
          <w:szCs w:val="22"/>
        </w:rPr>
        <w:t xml:space="preserve"> </w:t>
      </w:r>
      <w:r w:rsidRPr="002F4D50">
        <w:rPr>
          <w:rFonts w:ascii="Calibri" w:hAnsi="Calibri"/>
          <w:b/>
          <w:i/>
          <w:sz w:val="22"/>
          <w:szCs w:val="22"/>
        </w:rPr>
        <w:t>να</w:t>
      </w:r>
      <w:r w:rsidR="006922F9">
        <w:rPr>
          <w:rFonts w:ascii="Calibri" w:hAnsi="Calibri"/>
          <w:b/>
          <w:i/>
          <w:sz w:val="22"/>
          <w:szCs w:val="22"/>
        </w:rPr>
        <w:t xml:space="preserve"> </w:t>
      </w:r>
      <w:r w:rsidRPr="002F4D50">
        <w:rPr>
          <w:rFonts w:ascii="Calibri" w:hAnsi="Calibri"/>
          <w:b/>
          <w:i/>
          <w:sz w:val="22"/>
          <w:szCs w:val="22"/>
        </w:rPr>
        <w:t>συμπληρώσει</w:t>
      </w:r>
      <w:r w:rsidR="006922F9">
        <w:rPr>
          <w:rFonts w:ascii="Calibri" w:hAnsi="Calibri"/>
          <w:b/>
          <w:i/>
          <w:sz w:val="22"/>
          <w:szCs w:val="22"/>
        </w:rPr>
        <w:t xml:space="preserve"> </w:t>
      </w:r>
      <w:r w:rsidRPr="002F4D50">
        <w:rPr>
          <w:rFonts w:ascii="Calibri" w:hAnsi="Calibri"/>
          <w:b/>
          <w:i/>
          <w:sz w:val="22"/>
          <w:szCs w:val="22"/>
        </w:rPr>
        <w:t>μόνο</w:t>
      </w:r>
      <w:r w:rsidR="006922F9">
        <w:rPr>
          <w:rFonts w:ascii="Calibri" w:hAnsi="Calibri"/>
          <w:b/>
          <w:i/>
          <w:sz w:val="22"/>
          <w:szCs w:val="22"/>
        </w:rPr>
        <w:t xml:space="preserve"> </w:t>
      </w:r>
      <w:r w:rsidRPr="002F4D50">
        <w:rPr>
          <w:rFonts w:ascii="Calibri" w:hAnsi="Calibri"/>
          <w:b/>
          <w:i/>
          <w:sz w:val="22"/>
          <w:szCs w:val="22"/>
        </w:rPr>
        <w:t>την</w:t>
      </w:r>
      <w:r w:rsidR="006922F9">
        <w:rPr>
          <w:rFonts w:ascii="Calibri" w:hAnsi="Calibri"/>
          <w:b/>
          <w:i/>
          <w:sz w:val="22"/>
          <w:szCs w:val="22"/>
        </w:rPr>
        <w:t xml:space="preserve"> </w:t>
      </w:r>
      <w:r w:rsidRPr="002F4D50">
        <w:rPr>
          <w:rFonts w:ascii="Calibri" w:hAnsi="Calibri"/>
          <w:b/>
          <w:i/>
          <w:sz w:val="22"/>
          <w:szCs w:val="22"/>
        </w:rPr>
        <w:t>Ενότητα</w:t>
      </w:r>
      <w:r w:rsidR="006922F9">
        <w:rPr>
          <w:rFonts w:ascii="Calibri" w:hAnsi="Calibri"/>
          <w:b/>
          <w:i/>
          <w:sz w:val="22"/>
          <w:szCs w:val="22"/>
        </w:rPr>
        <w:t xml:space="preserve"> </w:t>
      </w:r>
      <w:r w:rsidRPr="002F4D50">
        <w:rPr>
          <w:rFonts w:ascii="Calibri" w:hAnsi="Calibri"/>
          <w:b/>
          <w:i/>
          <w:sz w:val="22"/>
          <w:szCs w:val="22"/>
          <w:lang w:val="en-US"/>
        </w:rPr>
        <w:t>a</w:t>
      </w:r>
      <w:r w:rsidR="006922F9">
        <w:rPr>
          <w:rFonts w:ascii="Calibri" w:hAnsi="Calibri"/>
          <w:b/>
          <w:i/>
          <w:sz w:val="22"/>
          <w:szCs w:val="22"/>
        </w:rPr>
        <w:t xml:space="preserve"> </w:t>
      </w:r>
      <w:r w:rsidRPr="002F4D50">
        <w:rPr>
          <w:rFonts w:ascii="Calibri" w:hAnsi="Calibri"/>
          <w:b/>
          <w:i/>
          <w:sz w:val="22"/>
          <w:szCs w:val="22"/>
        </w:rPr>
        <w:t>του</w:t>
      </w:r>
      <w:r w:rsidR="006922F9">
        <w:rPr>
          <w:rFonts w:ascii="Calibri" w:hAnsi="Calibri"/>
          <w:b/>
          <w:i/>
          <w:sz w:val="22"/>
          <w:szCs w:val="22"/>
        </w:rPr>
        <w:t xml:space="preserve"> </w:t>
      </w:r>
      <w:r w:rsidRPr="002F4D50">
        <w:rPr>
          <w:rFonts w:ascii="Calibri" w:hAnsi="Calibri"/>
          <w:b/>
          <w:i/>
          <w:sz w:val="22"/>
          <w:szCs w:val="22"/>
        </w:rPr>
        <w:t>Μέρους</w:t>
      </w:r>
      <w:r w:rsidR="006922F9">
        <w:rPr>
          <w:rFonts w:ascii="Calibri" w:hAnsi="Calibri"/>
          <w:b/>
          <w:i/>
          <w:sz w:val="22"/>
          <w:szCs w:val="22"/>
        </w:rPr>
        <w:t xml:space="preserve"> </w:t>
      </w:r>
      <w:r w:rsidRPr="002F4D50">
        <w:rPr>
          <w:rFonts w:ascii="Calibri" w:hAnsi="Calibri"/>
          <w:b/>
          <w:i/>
          <w:sz w:val="22"/>
          <w:szCs w:val="22"/>
        </w:rPr>
        <w:t>Ι</w:t>
      </w:r>
      <w:r w:rsidRPr="002F4D50">
        <w:rPr>
          <w:rFonts w:ascii="Calibri" w:hAnsi="Calibri"/>
          <w:b/>
          <w:i/>
          <w:sz w:val="22"/>
          <w:szCs w:val="22"/>
          <w:lang w:val="en-US"/>
        </w:rPr>
        <w:t>V</w:t>
      </w:r>
      <w:r w:rsidR="006922F9">
        <w:rPr>
          <w:rFonts w:ascii="Calibri" w:hAnsi="Calibri"/>
          <w:b/>
          <w:i/>
          <w:sz w:val="22"/>
          <w:szCs w:val="22"/>
        </w:rPr>
        <w:t xml:space="preserve"> </w:t>
      </w:r>
      <w:r w:rsidRPr="002F4D50">
        <w:rPr>
          <w:rFonts w:ascii="Calibri" w:hAnsi="Calibri"/>
          <w:b/>
          <w:i/>
          <w:sz w:val="22"/>
          <w:szCs w:val="22"/>
        </w:rPr>
        <w:t>χωρίς</w:t>
      </w:r>
      <w:r w:rsidR="006922F9">
        <w:rPr>
          <w:rFonts w:ascii="Calibri" w:hAnsi="Calibri"/>
          <w:b/>
          <w:i/>
          <w:sz w:val="22"/>
          <w:szCs w:val="22"/>
        </w:rPr>
        <w:t xml:space="preserve"> </w:t>
      </w:r>
      <w:r w:rsidRPr="002F4D50">
        <w:rPr>
          <w:rFonts w:ascii="Calibri" w:hAnsi="Calibri"/>
          <w:b/>
          <w:i/>
          <w:sz w:val="22"/>
          <w:szCs w:val="22"/>
        </w:rPr>
        <w:t>να</w:t>
      </w:r>
      <w:r w:rsidR="006922F9">
        <w:rPr>
          <w:rFonts w:ascii="Calibri" w:hAnsi="Calibri"/>
          <w:b/>
          <w:i/>
          <w:sz w:val="22"/>
          <w:szCs w:val="22"/>
        </w:rPr>
        <w:t xml:space="preserve"> </w:t>
      </w:r>
      <w:r w:rsidRPr="002F4D50">
        <w:rPr>
          <w:rFonts w:ascii="Calibri" w:hAnsi="Calibri"/>
          <w:b/>
          <w:i/>
          <w:sz w:val="22"/>
          <w:szCs w:val="22"/>
        </w:rPr>
        <w:t>υποχρεούται</w:t>
      </w:r>
      <w:r w:rsidR="006922F9">
        <w:rPr>
          <w:rFonts w:ascii="Calibri" w:hAnsi="Calibri"/>
          <w:b/>
          <w:i/>
          <w:sz w:val="22"/>
          <w:szCs w:val="22"/>
        </w:rPr>
        <w:t xml:space="preserve"> </w:t>
      </w:r>
      <w:r w:rsidRPr="002F4D50">
        <w:rPr>
          <w:rFonts w:ascii="Calibri" w:hAnsi="Calibri"/>
          <w:b/>
          <w:i/>
          <w:sz w:val="22"/>
          <w:szCs w:val="22"/>
        </w:rPr>
        <w:t>να</w:t>
      </w:r>
      <w:r w:rsidR="006922F9">
        <w:rPr>
          <w:rFonts w:ascii="Calibri" w:hAnsi="Calibri"/>
          <w:b/>
          <w:i/>
          <w:sz w:val="22"/>
          <w:szCs w:val="22"/>
        </w:rPr>
        <w:t xml:space="preserve"> </w:t>
      </w:r>
      <w:r w:rsidRPr="002F4D50">
        <w:rPr>
          <w:rFonts w:ascii="Calibri" w:hAnsi="Calibri"/>
          <w:b/>
          <w:i/>
          <w:sz w:val="22"/>
          <w:szCs w:val="22"/>
        </w:rPr>
        <w:t>συμπληρώσει</w:t>
      </w:r>
      <w:r w:rsidR="006922F9">
        <w:rPr>
          <w:rFonts w:ascii="Calibri" w:hAnsi="Calibri"/>
          <w:b/>
          <w:i/>
          <w:sz w:val="22"/>
          <w:szCs w:val="22"/>
        </w:rPr>
        <w:t xml:space="preserve"> </w:t>
      </w:r>
      <w:r w:rsidRPr="002F4D50">
        <w:rPr>
          <w:rFonts w:ascii="Calibri" w:hAnsi="Calibri"/>
          <w:b/>
          <w:i/>
          <w:sz w:val="22"/>
          <w:szCs w:val="22"/>
        </w:rPr>
        <w:t>οποιαδήποτε</w:t>
      </w:r>
      <w:r w:rsidR="006922F9">
        <w:rPr>
          <w:rFonts w:ascii="Calibri" w:hAnsi="Calibri"/>
          <w:b/>
          <w:i/>
          <w:sz w:val="22"/>
          <w:szCs w:val="22"/>
        </w:rPr>
        <w:t xml:space="preserve"> </w:t>
      </w:r>
      <w:r w:rsidRPr="002F4D50">
        <w:rPr>
          <w:rFonts w:ascii="Calibri" w:hAnsi="Calibri"/>
          <w:b/>
          <w:i/>
          <w:sz w:val="22"/>
          <w:szCs w:val="22"/>
        </w:rPr>
        <w:t>άλλη</w:t>
      </w:r>
      <w:r w:rsidR="006922F9">
        <w:rPr>
          <w:rFonts w:ascii="Calibri" w:hAnsi="Calibri"/>
          <w:b/>
          <w:i/>
          <w:sz w:val="22"/>
          <w:szCs w:val="22"/>
        </w:rPr>
        <w:t xml:space="preserve"> </w:t>
      </w:r>
      <w:r w:rsidRPr="002F4D50">
        <w:rPr>
          <w:rFonts w:ascii="Calibri" w:hAnsi="Calibri"/>
          <w:b/>
          <w:i/>
          <w:sz w:val="22"/>
          <w:szCs w:val="22"/>
        </w:rPr>
        <w:t>ενότητα</w:t>
      </w:r>
      <w:r w:rsidR="006922F9">
        <w:rPr>
          <w:rFonts w:ascii="Calibri" w:hAnsi="Calibri"/>
          <w:b/>
          <w:i/>
          <w:sz w:val="22"/>
          <w:szCs w:val="22"/>
        </w:rPr>
        <w:t xml:space="preserve"> </w:t>
      </w:r>
      <w:r w:rsidRPr="002F4D50">
        <w:rPr>
          <w:rFonts w:ascii="Calibri" w:hAnsi="Calibri"/>
          <w:b/>
          <w:i/>
          <w:sz w:val="22"/>
          <w:szCs w:val="22"/>
        </w:rPr>
        <w:t>του</w:t>
      </w:r>
      <w:r w:rsidR="006922F9">
        <w:rPr>
          <w:rFonts w:ascii="Calibri" w:hAnsi="Calibri"/>
          <w:b/>
          <w:i/>
          <w:sz w:val="22"/>
          <w:szCs w:val="22"/>
        </w:rPr>
        <w:t xml:space="preserve"> </w:t>
      </w:r>
      <w:r w:rsidRPr="002F4D50">
        <w:rPr>
          <w:rFonts w:ascii="Calibri" w:hAnsi="Calibri"/>
          <w:b/>
          <w:i/>
          <w:sz w:val="22"/>
          <w:szCs w:val="22"/>
        </w:rPr>
        <w:t>Μέρους</w:t>
      </w:r>
      <w:r w:rsidR="006922F9">
        <w:rPr>
          <w:rFonts w:ascii="Calibri" w:hAnsi="Calibri"/>
          <w:b/>
          <w:i/>
          <w:sz w:val="22"/>
          <w:szCs w:val="22"/>
        </w:rPr>
        <w:t xml:space="preserve"> </w:t>
      </w:r>
      <w:r w:rsidRPr="002F4D50">
        <w:rPr>
          <w:rFonts w:ascii="Calibri" w:hAnsi="Calibri"/>
          <w:b/>
          <w:i/>
          <w:sz w:val="22"/>
          <w:szCs w:val="22"/>
        </w:rPr>
        <w:t>Ι</w:t>
      </w:r>
      <w:r w:rsidRPr="002F4D50">
        <w:rPr>
          <w:rFonts w:ascii="Calibri" w:hAnsi="Calibri"/>
          <w:b/>
          <w:i/>
          <w:sz w:val="22"/>
          <w:szCs w:val="22"/>
          <w:lang w:val="en-US"/>
        </w:rPr>
        <w:t>V</w:t>
      </w:r>
      <w:r w:rsidRPr="002F4D50">
        <w:rPr>
          <w:rFonts w:ascii="Calibri" w:hAnsi="Calibri"/>
          <w:b/>
          <w:i/>
          <w:sz w:val="22"/>
          <w:szCs w:val="22"/>
        </w:rPr>
        <w:t>:</w:t>
      </w:r>
    </w:p>
    <w:tbl>
      <w:tblPr>
        <w:tblW w:w="0" w:type="auto"/>
        <w:tblInd w:w="108" w:type="dxa"/>
        <w:tblLayout w:type="fixed"/>
        <w:tblLook w:val="0000"/>
      </w:tblPr>
      <w:tblGrid>
        <w:gridCol w:w="4479"/>
        <w:gridCol w:w="4510"/>
      </w:tblGrid>
      <w:tr w:rsidR="002F4D50" w:rsidRPr="002F4D50" w:rsidTr="00BA1929">
        <w:tc>
          <w:tcPr>
            <w:tcW w:w="4479" w:type="dxa"/>
            <w:tcBorders>
              <w:top w:val="single" w:sz="4" w:space="0" w:color="000000"/>
              <w:left w:val="single" w:sz="4" w:space="0" w:color="000000"/>
              <w:bottom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b/>
                <w:i/>
                <w:sz w:val="22"/>
                <w:szCs w:val="22"/>
              </w:rPr>
              <w:t>Εκπλήρωση</w:t>
            </w:r>
            <w:r w:rsidR="006922F9">
              <w:rPr>
                <w:rFonts w:ascii="Calibri" w:hAnsi="Calibri"/>
                <w:b/>
                <w:i/>
                <w:sz w:val="22"/>
                <w:szCs w:val="22"/>
              </w:rPr>
              <w:t xml:space="preserve"> </w:t>
            </w:r>
            <w:r w:rsidRPr="002F4D50">
              <w:rPr>
                <w:rFonts w:ascii="Calibri" w:hAnsi="Calibri"/>
                <w:b/>
                <w:i/>
                <w:sz w:val="22"/>
                <w:szCs w:val="22"/>
              </w:rPr>
              <w:t>όλων</w:t>
            </w:r>
            <w:r w:rsidR="006922F9">
              <w:rPr>
                <w:rFonts w:ascii="Calibri" w:hAnsi="Calibri"/>
                <w:b/>
                <w:i/>
                <w:sz w:val="22"/>
                <w:szCs w:val="22"/>
              </w:rPr>
              <w:t xml:space="preserve"> </w:t>
            </w:r>
            <w:r w:rsidRPr="002F4D50">
              <w:rPr>
                <w:rFonts w:ascii="Calibri" w:hAnsi="Calibri"/>
                <w:b/>
                <w:i/>
                <w:sz w:val="22"/>
                <w:szCs w:val="22"/>
              </w:rPr>
              <w:t>των</w:t>
            </w:r>
            <w:r w:rsidR="006922F9">
              <w:rPr>
                <w:rFonts w:ascii="Calibri" w:hAnsi="Calibri"/>
                <w:b/>
                <w:i/>
                <w:sz w:val="22"/>
                <w:szCs w:val="22"/>
              </w:rPr>
              <w:t xml:space="preserve"> </w:t>
            </w:r>
            <w:r w:rsidRPr="002F4D50">
              <w:rPr>
                <w:rFonts w:ascii="Calibri" w:hAnsi="Calibri"/>
                <w:b/>
                <w:i/>
                <w:sz w:val="22"/>
                <w:szCs w:val="22"/>
              </w:rPr>
              <w:t>απαιτούμενων</w:t>
            </w:r>
            <w:r w:rsidR="006922F9">
              <w:rPr>
                <w:rFonts w:ascii="Calibri" w:hAnsi="Calibri"/>
                <w:b/>
                <w:i/>
                <w:sz w:val="22"/>
                <w:szCs w:val="22"/>
              </w:rPr>
              <w:t xml:space="preserve"> </w:t>
            </w:r>
            <w:r w:rsidRPr="002F4D50">
              <w:rPr>
                <w:rFonts w:ascii="Calibri" w:hAnsi="Calibri"/>
                <w:b/>
                <w:i/>
                <w:sz w:val="22"/>
                <w:szCs w:val="22"/>
              </w:rPr>
              <w:t>κριτηρίων</w:t>
            </w:r>
            <w:r w:rsidR="006922F9">
              <w:rPr>
                <w:rFonts w:ascii="Calibri" w:hAnsi="Calibri"/>
                <w:b/>
                <w:i/>
                <w:sz w:val="22"/>
                <w:szCs w:val="22"/>
              </w:rPr>
              <w:t xml:space="preserve"> </w:t>
            </w:r>
            <w:r w:rsidRPr="002F4D50">
              <w:rPr>
                <w:rFonts w:ascii="Calibri" w:hAnsi="Calibri"/>
                <w:b/>
                <w:i/>
                <w:sz w:val="22"/>
                <w:szCs w:val="22"/>
              </w:rPr>
              <w:t>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b/>
                <w:i/>
                <w:sz w:val="22"/>
                <w:szCs w:val="22"/>
              </w:rPr>
              <w:t>Απάντηση</w:t>
            </w:r>
          </w:p>
        </w:tc>
      </w:tr>
      <w:tr w:rsidR="002F4D50" w:rsidRPr="002F4D50" w:rsidTr="00BA1929">
        <w:tc>
          <w:tcPr>
            <w:tcW w:w="4479" w:type="dxa"/>
            <w:tcBorders>
              <w:top w:val="single" w:sz="4" w:space="0" w:color="000000"/>
              <w:left w:val="single" w:sz="4" w:space="0" w:color="000000"/>
              <w:bottom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sz w:val="22"/>
                <w:szCs w:val="22"/>
              </w:rPr>
              <w:t>Πληροί</w:t>
            </w:r>
            <w:r w:rsidR="006922F9">
              <w:rPr>
                <w:rFonts w:ascii="Calibri" w:hAnsi="Calibri"/>
                <w:sz w:val="22"/>
                <w:szCs w:val="22"/>
              </w:rPr>
              <w:t xml:space="preserve"> </w:t>
            </w:r>
            <w:r w:rsidRPr="002F4D50">
              <w:rPr>
                <w:rFonts w:ascii="Calibri" w:hAnsi="Calibri"/>
                <w:sz w:val="22"/>
                <w:szCs w:val="22"/>
              </w:rPr>
              <w:t>όλα</w:t>
            </w:r>
            <w:r w:rsidR="006922F9">
              <w:rPr>
                <w:rFonts w:ascii="Calibri" w:hAnsi="Calibri"/>
                <w:sz w:val="22"/>
                <w:szCs w:val="22"/>
              </w:rPr>
              <w:t xml:space="preserve"> </w:t>
            </w:r>
            <w:r w:rsidRPr="002F4D50">
              <w:rPr>
                <w:rFonts w:ascii="Calibri" w:hAnsi="Calibri"/>
                <w:sz w:val="22"/>
                <w:szCs w:val="22"/>
              </w:rPr>
              <w:t>τα</w:t>
            </w:r>
            <w:r w:rsidR="006922F9">
              <w:rPr>
                <w:rFonts w:ascii="Calibri" w:hAnsi="Calibri"/>
                <w:sz w:val="22"/>
                <w:szCs w:val="22"/>
              </w:rPr>
              <w:t xml:space="preserve"> </w:t>
            </w:r>
            <w:r w:rsidRPr="002F4D50">
              <w:rPr>
                <w:rFonts w:ascii="Calibri" w:hAnsi="Calibri"/>
                <w:sz w:val="22"/>
                <w:szCs w:val="22"/>
              </w:rPr>
              <w:t>απαιτούμενα</w:t>
            </w:r>
            <w:r w:rsidR="006922F9">
              <w:rPr>
                <w:rFonts w:ascii="Calibri" w:hAnsi="Calibri"/>
                <w:sz w:val="22"/>
                <w:szCs w:val="22"/>
              </w:rPr>
              <w:t xml:space="preserve"> </w:t>
            </w:r>
            <w:r w:rsidRPr="002F4D50">
              <w:rPr>
                <w:rFonts w:ascii="Calibri" w:hAnsi="Calibri"/>
                <w:sz w:val="22"/>
                <w:szCs w:val="22"/>
              </w:rPr>
              <w:t>κριτήρια</w:t>
            </w:r>
            <w:r w:rsidR="006922F9">
              <w:rPr>
                <w:rFonts w:ascii="Calibri" w:hAnsi="Calibri"/>
                <w:sz w:val="22"/>
                <w:szCs w:val="22"/>
              </w:rPr>
              <w:t xml:space="preserve"> </w:t>
            </w:r>
            <w:r w:rsidRPr="002F4D50">
              <w:rPr>
                <w:rFonts w:ascii="Calibri" w:hAnsi="Calibri"/>
                <w:sz w:val="22"/>
                <w:szCs w:val="22"/>
              </w:rPr>
              <w:t>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sz w:val="22"/>
                <w:szCs w:val="22"/>
              </w:rPr>
              <w:t>[]</w:t>
            </w:r>
            <w:r w:rsidR="006922F9">
              <w:rPr>
                <w:rFonts w:ascii="Calibri" w:hAnsi="Calibri"/>
                <w:sz w:val="22"/>
                <w:szCs w:val="22"/>
              </w:rPr>
              <w:t xml:space="preserve"> </w:t>
            </w:r>
            <w:r w:rsidRPr="002F4D50">
              <w:rPr>
                <w:rFonts w:ascii="Calibri" w:hAnsi="Calibri"/>
                <w:sz w:val="22"/>
                <w:szCs w:val="22"/>
              </w:rPr>
              <w:t>Ναι</w:t>
            </w:r>
            <w:r w:rsidR="006922F9">
              <w:rPr>
                <w:rFonts w:ascii="Calibri" w:hAnsi="Calibri"/>
                <w:sz w:val="22"/>
                <w:szCs w:val="22"/>
              </w:rPr>
              <w:t xml:space="preserve"> </w:t>
            </w:r>
            <w:r w:rsidRPr="002F4D50">
              <w:rPr>
                <w:rFonts w:ascii="Calibri" w:hAnsi="Calibri"/>
                <w:sz w:val="22"/>
                <w:szCs w:val="22"/>
              </w:rPr>
              <w:t>[]</w:t>
            </w:r>
            <w:r w:rsidR="006922F9">
              <w:rPr>
                <w:rFonts w:ascii="Calibri" w:hAnsi="Calibri"/>
                <w:sz w:val="22"/>
                <w:szCs w:val="22"/>
              </w:rPr>
              <w:t xml:space="preserve"> </w:t>
            </w:r>
            <w:r w:rsidRPr="002F4D50">
              <w:rPr>
                <w:rFonts w:ascii="Calibri" w:hAnsi="Calibri"/>
                <w:sz w:val="22"/>
                <w:szCs w:val="22"/>
              </w:rPr>
              <w:t>Όχι</w:t>
            </w:r>
          </w:p>
        </w:tc>
      </w:tr>
      <w:tr w:rsidR="00C87955" w:rsidTr="00341ECE">
        <w:tc>
          <w:tcPr>
            <w:tcW w:w="4479" w:type="dxa"/>
            <w:tcBorders>
              <w:top w:val="single" w:sz="4" w:space="0" w:color="000000"/>
              <w:left w:val="single" w:sz="4" w:space="0" w:color="000000"/>
              <w:bottom w:val="single" w:sz="4" w:space="0" w:color="000000"/>
            </w:tcBorders>
            <w:shd w:val="clear" w:color="auto" w:fill="auto"/>
          </w:tcPr>
          <w:p w:rsidR="00C87955" w:rsidRDefault="00C87955" w:rsidP="00341ECE">
            <w:r w:rsidRPr="00C87955">
              <w:rPr>
                <w:rFonts w:ascii="Calibri" w:hAnsi="Calibri"/>
                <w:sz w:val="22"/>
                <w:szCs w:val="22"/>
              </w:rPr>
              <w:t>10)</w:t>
            </w:r>
            <w:r w:rsidR="006922F9">
              <w:rPr>
                <w:rFonts w:ascii="Calibri" w:hAnsi="Calibri"/>
                <w:sz w:val="22"/>
                <w:szCs w:val="22"/>
              </w:rPr>
              <w:t xml:space="preserve"> </w:t>
            </w:r>
            <w:r w:rsidRPr="00C87955">
              <w:rPr>
                <w:rFonts w:ascii="Calibri" w:hAnsi="Calibri"/>
                <w:sz w:val="22"/>
                <w:szCs w:val="22"/>
              </w:rPr>
              <w:t>Ο</w:t>
            </w:r>
            <w:r w:rsidR="006922F9">
              <w:rPr>
                <w:rFonts w:ascii="Calibri" w:hAnsi="Calibri"/>
                <w:sz w:val="22"/>
                <w:szCs w:val="22"/>
              </w:rPr>
              <w:t xml:space="preserve"> </w:t>
            </w:r>
            <w:r w:rsidRPr="00C87955">
              <w:rPr>
                <w:rFonts w:ascii="Calibri" w:hAnsi="Calibri"/>
                <w:sz w:val="22"/>
                <w:szCs w:val="22"/>
              </w:rPr>
              <w:t>οικονομικός</w:t>
            </w:r>
            <w:r w:rsidR="006922F9">
              <w:rPr>
                <w:rFonts w:ascii="Calibri" w:hAnsi="Calibri"/>
                <w:sz w:val="22"/>
                <w:szCs w:val="22"/>
              </w:rPr>
              <w:t xml:space="preserve"> </w:t>
            </w:r>
            <w:r w:rsidRPr="00C87955">
              <w:rPr>
                <w:rFonts w:ascii="Calibri" w:hAnsi="Calibri"/>
                <w:sz w:val="22"/>
                <w:szCs w:val="22"/>
              </w:rPr>
              <w:t>φορέας</w:t>
            </w:r>
            <w:r w:rsidR="006922F9">
              <w:rPr>
                <w:rFonts w:ascii="Calibri" w:hAnsi="Calibri"/>
                <w:sz w:val="22"/>
                <w:szCs w:val="22"/>
              </w:rPr>
              <w:t xml:space="preserve"> </w:t>
            </w:r>
            <w:r w:rsidRPr="00C87955">
              <w:rPr>
                <w:rFonts w:ascii="Calibri" w:hAnsi="Calibri"/>
                <w:sz w:val="22"/>
                <w:szCs w:val="22"/>
              </w:rPr>
              <w:t>προτίθεται,</w:t>
            </w:r>
            <w:r w:rsidR="006922F9">
              <w:rPr>
                <w:rFonts w:ascii="Calibri" w:hAnsi="Calibri"/>
                <w:sz w:val="22"/>
                <w:szCs w:val="22"/>
              </w:rPr>
              <w:t xml:space="preserve"> </w:t>
            </w:r>
            <w:r w:rsidRPr="00C87955">
              <w:rPr>
                <w:rFonts w:ascii="Calibri" w:hAnsi="Calibri"/>
                <w:sz w:val="22"/>
                <w:szCs w:val="22"/>
              </w:rPr>
              <w:t>να</w:t>
            </w:r>
            <w:r w:rsidR="006922F9">
              <w:rPr>
                <w:rFonts w:ascii="Calibri" w:hAnsi="Calibri"/>
                <w:sz w:val="22"/>
                <w:szCs w:val="22"/>
              </w:rPr>
              <w:t xml:space="preserve"> </w:t>
            </w:r>
            <w:r w:rsidRPr="00C87955">
              <w:rPr>
                <w:rFonts w:ascii="Calibri" w:hAnsi="Calibri"/>
                <w:sz w:val="22"/>
                <w:szCs w:val="22"/>
              </w:rPr>
              <w:t>αναθέσει</w:t>
            </w:r>
            <w:r w:rsidR="006922F9">
              <w:rPr>
                <w:rFonts w:ascii="Calibri" w:hAnsi="Calibri"/>
                <w:sz w:val="22"/>
                <w:szCs w:val="22"/>
              </w:rPr>
              <w:t xml:space="preserve"> </w:t>
            </w:r>
            <w:r w:rsidRPr="00C87955">
              <w:rPr>
                <w:rFonts w:ascii="Calibri" w:hAnsi="Calibri"/>
                <w:sz w:val="22"/>
                <w:szCs w:val="22"/>
              </w:rPr>
              <w:t>σε</w:t>
            </w:r>
            <w:r w:rsidR="006922F9">
              <w:rPr>
                <w:rFonts w:ascii="Calibri" w:hAnsi="Calibri"/>
                <w:sz w:val="22"/>
                <w:szCs w:val="22"/>
              </w:rPr>
              <w:t xml:space="preserve"> </w:t>
            </w:r>
            <w:r w:rsidRPr="00C87955">
              <w:rPr>
                <w:rFonts w:ascii="Calibri" w:hAnsi="Calibri"/>
                <w:sz w:val="22"/>
                <w:szCs w:val="22"/>
              </w:rPr>
              <w:t>τρίτους</w:t>
            </w:r>
            <w:r w:rsidR="006922F9">
              <w:rPr>
                <w:rFonts w:ascii="Calibri" w:hAnsi="Calibri"/>
                <w:sz w:val="22"/>
                <w:szCs w:val="22"/>
              </w:rPr>
              <w:t xml:space="preserve"> </w:t>
            </w:r>
            <w:r w:rsidRPr="00C87955">
              <w:rPr>
                <w:rFonts w:ascii="Calibri" w:hAnsi="Calibri"/>
                <w:sz w:val="22"/>
                <w:szCs w:val="22"/>
              </w:rPr>
              <w:t>υπό</w:t>
            </w:r>
            <w:r w:rsidR="006922F9">
              <w:rPr>
                <w:rFonts w:ascii="Calibri" w:hAnsi="Calibri"/>
                <w:sz w:val="22"/>
                <w:szCs w:val="22"/>
              </w:rPr>
              <w:t xml:space="preserve"> </w:t>
            </w:r>
            <w:r w:rsidRPr="00C87955">
              <w:rPr>
                <w:rFonts w:ascii="Calibri" w:hAnsi="Calibri"/>
                <w:sz w:val="22"/>
                <w:szCs w:val="22"/>
              </w:rPr>
              <w:t>μορφή</w:t>
            </w:r>
            <w:r w:rsidR="006922F9">
              <w:rPr>
                <w:rFonts w:ascii="Calibri" w:hAnsi="Calibri"/>
                <w:sz w:val="22"/>
                <w:szCs w:val="22"/>
              </w:rPr>
              <w:t xml:space="preserve"> </w:t>
            </w:r>
            <w:r w:rsidRPr="00C87955">
              <w:rPr>
                <w:rFonts w:ascii="Calibri" w:hAnsi="Calibri"/>
                <w:sz w:val="22"/>
                <w:szCs w:val="22"/>
              </w:rPr>
              <w:t>υπεργολαβίας</w:t>
            </w:r>
            <w:r w:rsidR="007F45B2" w:rsidRPr="008A2D1B">
              <w:rPr>
                <w:rFonts w:ascii="Calibri" w:hAnsi="Calibri"/>
                <w:sz w:val="22"/>
                <w:szCs w:val="22"/>
                <w:vertAlign w:val="superscript"/>
              </w:rPr>
              <w:footnoteReference w:id="28"/>
            </w:r>
            <w:r w:rsidR="007F45B2">
              <w:rPr>
                <w:rFonts w:ascii="Calibri" w:hAnsi="Calibri"/>
                <w:sz w:val="22"/>
                <w:szCs w:val="22"/>
              </w:rPr>
              <w:t xml:space="preserve"> </w:t>
            </w:r>
            <w:r w:rsidRPr="00C87955">
              <w:rPr>
                <w:rFonts w:ascii="Calibri" w:hAnsi="Calibri"/>
                <w:sz w:val="22"/>
                <w:szCs w:val="22"/>
              </w:rPr>
              <w:t>το</w:t>
            </w:r>
            <w:r w:rsidR="006922F9">
              <w:rPr>
                <w:rFonts w:ascii="Calibri" w:hAnsi="Calibri"/>
                <w:sz w:val="22"/>
                <w:szCs w:val="22"/>
              </w:rPr>
              <w:t xml:space="preserve"> </w:t>
            </w:r>
            <w:r w:rsidRPr="00C87955">
              <w:rPr>
                <w:rFonts w:ascii="Calibri" w:hAnsi="Calibri"/>
                <w:sz w:val="22"/>
                <w:szCs w:val="22"/>
              </w:rPr>
              <w:t>ακόλουθο</w:t>
            </w:r>
            <w:r w:rsidR="006922F9">
              <w:rPr>
                <w:rFonts w:ascii="Calibri" w:hAnsi="Calibri"/>
                <w:sz w:val="22"/>
                <w:szCs w:val="22"/>
              </w:rPr>
              <w:t xml:space="preserve"> </w:t>
            </w:r>
            <w:r w:rsidRPr="00C87955">
              <w:rPr>
                <w:rFonts w:ascii="Calibri" w:hAnsi="Calibri"/>
                <w:sz w:val="22"/>
                <w:szCs w:val="22"/>
              </w:rPr>
              <w:t>τμήμα</w:t>
            </w:r>
            <w:r w:rsidR="006922F9">
              <w:rPr>
                <w:rFonts w:ascii="Calibri" w:hAnsi="Calibri"/>
                <w:sz w:val="22"/>
                <w:szCs w:val="22"/>
              </w:rPr>
              <w:t xml:space="preserve"> </w:t>
            </w:r>
            <w:r w:rsidRPr="00C87955">
              <w:rPr>
                <w:rFonts w:ascii="Calibri" w:hAnsi="Calibri"/>
                <w:sz w:val="22"/>
                <w:szCs w:val="22"/>
              </w:rPr>
              <w:t>(δηλ.</w:t>
            </w:r>
            <w:r w:rsidR="006922F9">
              <w:rPr>
                <w:rFonts w:ascii="Calibri" w:hAnsi="Calibri"/>
                <w:sz w:val="22"/>
                <w:szCs w:val="22"/>
              </w:rPr>
              <w:t xml:space="preserve"> </w:t>
            </w:r>
            <w:r w:rsidRPr="00C87955">
              <w:rPr>
                <w:rFonts w:ascii="Calibri" w:hAnsi="Calibri"/>
                <w:sz w:val="22"/>
                <w:szCs w:val="22"/>
              </w:rPr>
              <w:t>ποσοστό)</w:t>
            </w:r>
            <w:r w:rsidR="006922F9">
              <w:rPr>
                <w:rFonts w:ascii="Calibri" w:hAnsi="Calibri"/>
                <w:sz w:val="22"/>
                <w:szCs w:val="22"/>
              </w:rPr>
              <w:t xml:space="preserve"> </w:t>
            </w:r>
            <w:r w:rsidRPr="00C87955">
              <w:rPr>
                <w:rFonts w:ascii="Calibri" w:hAnsi="Calibri"/>
                <w:sz w:val="22"/>
                <w:szCs w:val="22"/>
              </w:rPr>
              <w:t>της</w:t>
            </w:r>
            <w:r w:rsidR="006922F9">
              <w:rPr>
                <w:rFonts w:ascii="Calibri" w:hAnsi="Calibri"/>
                <w:sz w:val="22"/>
                <w:szCs w:val="22"/>
              </w:rPr>
              <w:t xml:space="preserve"> </w:t>
            </w:r>
            <w:r w:rsidRPr="00C87955">
              <w:rPr>
                <w:rFonts w:ascii="Calibri" w:hAnsi="Calibri"/>
                <w:sz w:val="22"/>
                <w:szCs w:val="22"/>
              </w:rPr>
              <w:t>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87955" w:rsidRDefault="00C87955" w:rsidP="00341ECE">
            <w:r>
              <w:t>[....……]</w:t>
            </w:r>
          </w:p>
        </w:tc>
      </w:tr>
      <w:tr w:rsidR="00C87955" w:rsidRPr="002F4D50" w:rsidTr="00BA1929">
        <w:tc>
          <w:tcPr>
            <w:tcW w:w="4479" w:type="dxa"/>
            <w:tcBorders>
              <w:top w:val="single" w:sz="4" w:space="0" w:color="000000"/>
              <w:left w:val="single" w:sz="4" w:space="0" w:color="000000"/>
              <w:bottom w:val="single" w:sz="4" w:space="0" w:color="000000"/>
            </w:tcBorders>
            <w:shd w:val="clear" w:color="auto" w:fill="auto"/>
          </w:tcPr>
          <w:p w:rsidR="00C87955" w:rsidRPr="002F4D50" w:rsidRDefault="00C87955" w:rsidP="00BA1929">
            <w:pPr>
              <w:rPr>
                <w:rFonts w:ascii="Calibri" w:hAnsi="Calibri"/>
                <w:sz w:val="22"/>
                <w:szCs w:val="22"/>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87955" w:rsidRPr="002F4D50" w:rsidRDefault="00C87955" w:rsidP="00BA1929">
            <w:pPr>
              <w:rPr>
                <w:rFonts w:ascii="Calibri" w:hAnsi="Calibri"/>
                <w:sz w:val="22"/>
                <w:szCs w:val="22"/>
              </w:rPr>
            </w:pPr>
          </w:p>
        </w:tc>
      </w:tr>
    </w:tbl>
    <w:p w:rsidR="00D3109F" w:rsidRPr="003E39A8" w:rsidRDefault="00D3109F" w:rsidP="003E39A8">
      <w:pPr>
        <w:pStyle w:val="ChapterTitle"/>
        <w:pageBreakBefore/>
      </w:pPr>
      <w:r w:rsidRPr="003E39A8">
        <w:rPr>
          <w:bCs/>
        </w:rPr>
        <w:lastRenderedPageBreak/>
        <w:t>Μέρος</w:t>
      </w:r>
      <w:r w:rsidR="006922F9">
        <w:rPr>
          <w:bCs/>
        </w:rPr>
        <w:t xml:space="preserve"> </w:t>
      </w:r>
      <w:r w:rsidRPr="003E39A8">
        <w:rPr>
          <w:bCs/>
        </w:rPr>
        <w:t>VI:</w:t>
      </w:r>
      <w:r w:rsidR="006922F9">
        <w:rPr>
          <w:bCs/>
        </w:rPr>
        <w:t xml:space="preserve"> </w:t>
      </w:r>
      <w:r w:rsidRPr="003E39A8">
        <w:rPr>
          <w:bCs/>
        </w:rPr>
        <w:t>Τελικές</w:t>
      </w:r>
      <w:r w:rsidR="006922F9">
        <w:rPr>
          <w:bCs/>
        </w:rPr>
        <w:t xml:space="preserve"> </w:t>
      </w:r>
      <w:r w:rsidRPr="003E39A8">
        <w:rPr>
          <w:bCs/>
        </w:rPr>
        <w:t>δηλώσεις</w:t>
      </w:r>
    </w:p>
    <w:p w:rsidR="00D3109F" w:rsidRPr="003E39A8" w:rsidRDefault="00D3109F" w:rsidP="003E39A8">
      <w:pPr>
        <w:rPr>
          <w:rFonts w:ascii="Calibri" w:hAnsi="Calibri"/>
          <w:sz w:val="22"/>
          <w:szCs w:val="22"/>
        </w:rPr>
      </w:pPr>
      <w:r w:rsidRPr="003E39A8">
        <w:rPr>
          <w:rFonts w:ascii="Calibri" w:hAnsi="Calibri"/>
          <w:i/>
          <w:sz w:val="22"/>
          <w:szCs w:val="22"/>
        </w:rPr>
        <w:t>Ο</w:t>
      </w:r>
      <w:r w:rsidR="006922F9">
        <w:rPr>
          <w:rFonts w:ascii="Calibri" w:hAnsi="Calibri"/>
          <w:i/>
          <w:sz w:val="22"/>
          <w:szCs w:val="22"/>
        </w:rPr>
        <w:t xml:space="preserve"> </w:t>
      </w:r>
      <w:r w:rsidRPr="003E39A8">
        <w:rPr>
          <w:rFonts w:ascii="Calibri" w:hAnsi="Calibri"/>
          <w:i/>
          <w:sz w:val="22"/>
          <w:szCs w:val="22"/>
        </w:rPr>
        <w:t>κάτωθι</w:t>
      </w:r>
      <w:r w:rsidR="006922F9">
        <w:rPr>
          <w:rFonts w:ascii="Calibri" w:hAnsi="Calibri"/>
          <w:i/>
          <w:sz w:val="22"/>
          <w:szCs w:val="22"/>
        </w:rPr>
        <w:t xml:space="preserve"> </w:t>
      </w:r>
      <w:r w:rsidRPr="003E39A8">
        <w:rPr>
          <w:rFonts w:ascii="Calibri" w:hAnsi="Calibri"/>
          <w:i/>
          <w:sz w:val="22"/>
          <w:szCs w:val="22"/>
        </w:rPr>
        <w:t>υπογεγραμμένος,</w:t>
      </w:r>
      <w:r w:rsidR="006922F9">
        <w:rPr>
          <w:rFonts w:ascii="Calibri" w:hAnsi="Calibri"/>
          <w:i/>
          <w:sz w:val="22"/>
          <w:szCs w:val="22"/>
        </w:rPr>
        <w:t xml:space="preserve"> </w:t>
      </w:r>
      <w:r w:rsidRPr="003E39A8">
        <w:rPr>
          <w:rFonts w:ascii="Calibri" w:hAnsi="Calibri"/>
          <w:i/>
          <w:sz w:val="22"/>
          <w:szCs w:val="22"/>
        </w:rPr>
        <w:t>δηλώνω</w:t>
      </w:r>
      <w:r w:rsidR="006922F9">
        <w:rPr>
          <w:rFonts w:ascii="Calibri" w:hAnsi="Calibri"/>
          <w:i/>
          <w:sz w:val="22"/>
          <w:szCs w:val="22"/>
        </w:rPr>
        <w:t xml:space="preserve"> </w:t>
      </w:r>
      <w:r w:rsidRPr="003E39A8">
        <w:rPr>
          <w:rFonts w:ascii="Calibri" w:hAnsi="Calibri"/>
          <w:i/>
          <w:sz w:val="22"/>
          <w:szCs w:val="22"/>
        </w:rPr>
        <w:t>επισήμως</w:t>
      </w:r>
      <w:r w:rsidR="006922F9">
        <w:rPr>
          <w:rFonts w:ascii="Calibri" w:hAnsi="Calibri"/>
          <w:i/>
          <w:sz w:val="22"/>
          <w:szCs w:val="22"/>
        </w:rPr>
        <w:t xml:space="preserve"> </w:t>
      </w:r>
      <w:r w:rsidRPr="003E39A8">
        <w:rPr>
          <w:rFonts w:ascii="Calibri" w:hAnsi="Calibri"/>
          <w:i/>
          <w:sz w:val="22"/>
          <w:szCs w:val="22"/>
        </w:rPr>
        <w:t>ότι</w:t>
      </w:r>
      <w:r w:rsidR="006922F9">
        <w:rPr>
          <w:rFonts w:ascii="Calibri" w:hAnsi="Calibri"/>
          <w:i/>
          <w:sz w:val="22"/>
          <w:szCs w:val="22"/>
        </w:rPr>
        <w:t xml:space="preserve"> </w:t>
      </w:r>
      <w:r w:rsidRPr="003E39A8">
        <w:rPr>
          <w:rFonts w:ascii="Calibri" w:hAnsi="Calibri"/>
          <w:i/>
          <w:sz w:val="22"/>
          <w:szCs w:val="22"/>
        </w:rPr>
        <w:t>τα</w:t>
      </w:r>
      <w:r w:rsidR="006922F9">
        <w:rPr>
          <w:rFonts w:ascii="Calibri" w:hAnsi="Calibri"/>
          <w:i/>
          <w:sz w:val="22"/>
          <w:szCs w:val="22"/>
        </w:rPr>
        <w:t xml:space="preserve"> </w:t>
      </w:r>
      <w:r w:rsidRPr="003E39A8">
        <w:rPr>
          <w:rFonts w:ascii="Calibri" w:hAnsi="Calibri"/>
          <w:i/>
          <w:sz w:val="22"/>
          <w:szCs w:val="22"/>
        </w:rPr>
        <w:t>στοιχεία</w:t>
      </w:r>
      <w:r w:rsidR="006922F9">
        <w:rPr>
          <w:rFonts w:ascii="Calibri" w:hAnsi="Calibri"/>
          <w:i/>
          <w:sz w:val="22"/>
          <w:szCs w:val="22"/>
        </w:rPr>
        <w:t xml:space="preserve"> </w:t>
      </w:r>
      <w:r w:rsidRPr="003E39A8">
        <w:rPr>
          <w:rFonts w:ascii="Calibri" w:hAnsi="Calibri"/>
          <w:i/>
          <w:sz w:val="22"/>
          <w:szCs w:val="22"/>
        </w:rPr>
        <w:t>που</w:t>
      </w:r>
      <w:r w:rsidR="006922F9">
        <w:rPr>
          <w:rFonts w:ascii="Calibri" w:hAnsi="Calibri"/>
          <w:i/>
          <w:sz w:val="22"/>
          <w:szCs w:val="22"/>
        </w:rPr>
        <w:t xml:space="preserve"> </w:t>
      </w:r>
      <w:r w:rsidRPr="003E39A8">
        <w:rPr>
          <w:rFonts w:ascii="Calibri" w:hAnsi="Calibri"/>
          <w:i/>
          <w:sz w:val="22"/>
          <w:szCs w:val="22"/>
        </w:rPr>
        <w:t>έχω</w:t>
      </w:r>
      <w:r w:rsidR="006922F9">
        <w:rPr>
          <w:rFonts w:ascii="Calibri" w:hAnsi="Calibri"/>
          <w:i/>
          <w:sz w:val="22"/>
          <w:szCs w:val="22"/>
        </w:rPr>
        <w:t xml:space="preserve"> </w:t>
      </w:r>
      <w:r w:rsidRPr="003E39A8">
        <w:rPr>
          <w:rFonts w:ascii="Calibri" w:hAnsi="Calibri"/>
          <w:i/>
          <w:sz w:val="22"/>
          <w:szCs w:val="22"/>
        </w:rPr>
        <w:t>αναφέρει</w:t>
      </w:r>
      <w:r w:rsidR="006922F9">
        <w:rPr>
          <w:rFonts w:ascii="Calibri" w:hAnsi="Calibri"/>
          <w:i/>
          <w:sz w:val="22"/>
          <w:szCs w:val="22"/>
        </w:rPr>
        <w:t xml:space="preserve"> </w:t>
      </w:r>
      <w:r w:rsidRPr="003E39A8">
        <w:rPr>
          <w:rFonts w:ascii="Calibri" w:hAnsi="Calibri"/>
          <w:i/>
          <w:sz w:val="22"/>
          <w:szCs w:val="22"/>
        </w:rPr>
        <w:t>σύμφωνα</w:t>
      </w:r>
      <w:r w:rsidR="006922F9">
        <w:rPr>
          <w:rFonts w:ascii="Calibri" w:hAnsi="Calibri"/>
          <w:i/>
          <w:sz w:val="22"/>
          <w:szCs w:val="22"/>
        </w:rPr>
        <w:t xml:space="preserve"> </w:t>
      </w:r>
      <w:r w:rsidRPr="003E39A8">
        <w:rPr>
          <w:rFonts w:ascii="Calibri" w:hAnsi="Calibri"/>
          <w:i/>
          <w:sz w:val="22"/>
          <w:szCs w:val="22"/>
        </w:rPr>
        <w:t>με</w:t>
      </w:r>
      <w:r w:rsidR="006922F9">
        <w:rPr>
          <w:rFonts w:ascii="Calibri" w:hAnsi="Calibri"/>
          <w:i/>
          <w:sz w:val="22"/>
          <w:szCs w:val="22"/>
        </w:rPr>
        <w:t xml:space="preserve"> </w:t>
      </w:r>
      <w:r w:rsidRPr="003E39A8">
        <w:rPr>
          <w:rFonts w:ascii="Calibri" w:hAnsi="Calibri"/>
          <w:i/>
          <w:sz w:val="22"/>
          <w:szCs w:val="22"/>
        </w:rPr>
        <w:t>τα</w:t>
      </w:r>
      <w:r w:rsidR="006922F9">
        <w:rPr>
          <w:rFonts w:ascii="Calibri" w:hAnsi="Calibri"/>
          <w:i/>
          <w:sz w:val="22"/>
          <w:szCs w:val="22"/>
        </w:rPr>
        <w:t xml:space="preserve"> </w:t>
      </w:r>
      <w:r w:rsidRPr="003E39A8">
        <w:rPr>
          <w:rFonts w:ascii="Calibri" w:hAnsi="Calibri"/>
          <w:i/>
          <w:sz w:val="22"/>
          <w:szCs w:val="22"/>
        </w:rPr>
        <w:t>μέρη</w:t>
      </w:r>
      <w:r w:rsidR="006922F9">
        <w:rPr>
          <w:rFonts w:ascii="Calibri" w:hAnsi="Calibri"/>
          <w:i/>
          <w:sz w:val="22"/>
          <w:szCs w:val="22"/>
        </w:rPr>
        <w:t xml:space="preserve"> </w:t>
      </w:r>
      <w:r w:rsidRPr="003E39A8">
        <w:rPr>
          <w:rFonts w:ascii="Calibri" w:hAnsi="Calibri"/>
          <w:i/>
          <w:sz w:val="22"/>
          <w:szCs w:val="22"/>
        </w:rPr>
        <w:t>Ι</w:t>
      </w:r>
      <w:r w:rsidR="006922F9">
        <w:rPr>
          <w:rFonts w:ascii="Calibri" w:hAnsi="Calibri"/>
          <w:i/>
          <w:sz w:val="22"/>
          <w:szCs w:val="22"/>
        </w:rPr>
        <w:t xml:space="preserve"> </w:t>
      </w:r>
      <w:r w:rsidRPr="003E39A8">
        <w:rPr>
          <w:rFonts w:ascii="Calibri" w:hAnsi="Calibri"/>
          <w:i/>
          <w:sz w:val="22"/>
          <w:szCs w:val="22"/>
        </w:rPr>
        <w:t>–</w:t>
      </w:r>
      <w:r w:rsidR="006922F9">
        <w:rPr>
          <w:rFonts w:ascii="Calibri" w:hAnsi="Calibri"/>
          <w:i/>
          <w:sz w:val="22"/>
          <w:szCs w:val="22"/>
        </w:rPr>
        <w:t xml:space="preserve"> </w:t>
      </w:r>
      <w:r w:rsidRPr="003E39A8">
        <w:rPr>
          <w:rFonts w:ascii="Calibri" w:hAnsi="Calibri"/>
          <w:i/>
          <w:sz w:val="22"/>
          <w:szCs w:val="22"/>
        </w:rPr>
        <w:t>IV</w:t>
      </w:r>
      <w:r w:rsidR="006922F9">
        <w:rPr>
          <w:rFonts w:ascii="Calibri" w:hAnsi="Calibri"/>
          <w:i/>
          <w:sz w:val="22"/>
          <w:szCs w:val="22"/>
        </w:rPr>
        <w:t xml:space="preserve"> </w:t>
      </w:r>
      <w:r w:rsidRPr="003E39A8">
        <w:rPr>
          <w:rFonts w:ascii="Calibri" w:hAnsi="Calibri"/>
          <w:i/>
          <w:sz w:val="22"/>
          <w:szCs w:val="22"/>
        </w:rPr>
        <w:t>ανωτέρω</w:t>
      </w:r>
      <w:r w:rsidR="006922F9">
        <w:rPr>
          <w:rFonts w:ascii="Calibri" w:hAnsi="Calibri"/>
          <w:i/>
          <w:sz w:val="22"/>
          <w:szCs w:val="22"/>
        </w:rPr>
        <w:t xml:space="preserve"> </w:t>
      </w:r>
      <w:r w:rsidRPr="003E39A8">
        <w:rPr>
          <w:rFonts w:ascii="Calibri" w:hAnsi="Calibri"/>
          <w:i/>
          <w:sz w:val="22"/>
          <w:szCs w:val="22"/>
        </w:rPr>
        <w:t>είναι</w:t>
      </w:r>
      <w:r w:rsidR="006922F9">
        <w:rPr>
          <w:rFonts w:ascii="Calibri" w:hAnsi="Calibri"/>
          <w:i/>
          <w:sz w:val="22"/>
          <w:szCs w:val="22"/>
        </w:rPr>
        <w:t xml:space="preserve"> </w:t>
      </w:r>
      <w:r w:rsidRPr="003E39A8">
        <w:rPr>
          <w:rFonts w:ascii="Calibri" w:hAnsi="Calibri"/>
          <w:i/>
          <w:sz w:val="22"/>
          <w:szCs w:val="22"/>
        </w:rPr>
        <w:t>ακριβή</w:t>
      </w:r>
      <w:r w:rsidR="006922F9">
        <w:rPr>
          <w:rFonts w:ascii="Calibri" w:hAnsi="Calibri"/>
          <w:i/>
          <w:sz w:val="22"/>
          <w:szCs w:val="22"/>
        </w:rPr>
        <w:t xml:space="preserve"> </w:t>
      </w:r>
      <w:r w:rsidRPr="003E39A8">
        <w:rPr>
          <w:rFonts w:ascii="Calibri" w:hAnsi="Calibri"/>
          <w:i/>
          <w:sz w:val="22"/>
          <w:szCs w:val="22"/>
        </w:rPr>
        <w:t>και</w:t>
      </w:r>
      <w:r w:rsidR="006922F9">
        <w:rPr>
          <w:rFonts w:ascii="Calibri" w:hAnsi="Calibri"/>
          <w:i/>
          <w:sz w:val="22"/>
          <w:szCs w:val="22"/>
        </w:rPr>
        <w:t xml:space="preserve"> </w:t>
      </w:r>
      <w:r w:rsidRPr="003E39A8">
        <w:rPr>
          <w:rFonts w:ascii="Calibri" w:hAnsi="Calibri"/>
          <w:i/>
          <w:sz w:val="22"/>
          <w:szCs w:val="22"/>
        </w:rPr>
        <w:t>ορθά</w:t>
      </w:r>
      <w:r w:rsidR="006922F9">
        <w:rPr>
          <w:rFonts w:ascii="Calibri" w:hAnsi="Calibri"/>
          <w:i/>
          <w:sz w:val="22"/>
          <w:szCs w:val="22"/>
        </w:rPr>
        <w:t xml:space="preserve"> </w:t>
      </w:r>
      <w:r w:rsidRPr="003E39A8">
        <w:rPr>
          <w:rFonts w:ascii="Calibri" w:hAnsi="Calibri"/>
          <w:i/>
          <w:sz w:val="22"/>
          <w:szCs w:val="22"/>
        </w:rPr>
        <w:t>και</w:t>
      </w:r>
      <w:r w:rsidR="006922F9">
        <w:rPr>
          <w:rFonts w:ascii="Calibri" w:hAnsi="Calibri"/>
          <w:i/>
          <w:sz w:val="22"/>
          <w:szCs w:val="22"/>
        </w:rPr>
        <w:t xml:space="preserve"> </w:t>
      </w:r>
      <w:r w:rsidRPr="003E39A8">
        <w:rPr>
          <w:rFonts w:ascii="Calibri" w:hAnsi="Calibri"/>
          <w:i/>
          <w:sz w:val="22"/>
          <w:szCs w:val="22"/>
        </w:rPr>
        <w:t>ότι</w:t>
      </w:r>
      <w:r w:rsidR="006922F9">
        <w:rPr>
          <w:rFonts w:ascii="Calibri" w:hAnsi="Calibri"/>
          <w:i/>
          <w:sz w:val="22"/>
          <w:szCs w:val="22"/>
        </w:rPr>
        <w:t xml:space="preserve"> </w:t>
      </w:r>
      <w:r w:rsidRPr="003E39A8">
        <w:rPr>
          <w:rFonts w:ascii="Calibri" w:hAnsi="Calibri"/>
          <w:i/>
          <w:sz w:val="22"/>
          <w:szCs w:val="22"/>
        </w:rPr>
        <w:t>έχω</w:t>
      </w:r>
      <w:r w:rsidR="006922F9">
        <w:rPr>
          <w:rFonts w:ascii="Calibri" w:hAnsi="Calibri"/>
          <w:i/>
          <w:sz w:val="22"/>
          <w:szCs w:val="22"/>
        </w:rPr>
        <w:t xml:space="preserve"> </w:t>
      </w:r>
      <w:r w:rsidRPr="003E39A8">
        <w:rPr>
          <w:rFonts w:ascii="Calibri" w:hAnsi="Calibri"/>
          <w:i/>
          <w:sz w:val="22"/>
          <w:szCs w:val="22"/>
        </w:rPr>
        <w:t>πλήρη</w:t>
      </w:r>
      <w:r w:rsidR="006922F9">
        <w:rPr>
          <w:rFonts w:ascii="Calibri" w:hAnsi="Calibri"/>
          <w:i/>
          <w:sz w:val="22"/>
          <w:szCs w:val="22"/>
        </w:rPr>
        <w:t xml:space="preserve"> </w:t>
      </w:r>
      <w:r w:rsidRPr="003E39A8">
        <w:rPr>
          <w:rFonts w:ascii="Calibri" w:hAnsi="Calibri"/>
          <w:i/>
          <w:sz w:val="22"/>
          <w:szCs w:val="22"/>
        </w:rPr>
        <w:t>επίγνωση</w:t>
      </w:r>
      <w:r w:rsidR="006922F9">
        <w:rPr>
          <w:rFonts w:ascii="Calibri" w:hAnsi="Calibri"/>
          <w:i/>
          <w:sz w:val="22"/>
          <w:szCs w:val="22"/>
        </w:rPr>
        <w:t xml:space="preserve"> </w:t>
      </w:r>
      <w:r w:rsidRPr="003E39A8">
        <w:rPr>
          <w:rFonts w:ascii="Calibri" w:hAnsi="Calibri"/>
          <w:i/>
          <w:sz w:val="22"/>
          <w:szCs w:val="22"/>
        </w:rPr>
        <w:t>των</w:t>
      </w:r>
      <w:r w:rsidR="006922F9">
        <w:rPr>
          <w:rFonts w:ascii="Calibri" w:hAnsi="Calibri"/>
          <w:i/>
          <w:sz w:val="22"/>
          <w:szCs w:val="22"/>
        </w:rPr>
        <w:t xml:space="preserve"> </w:t>
      </w:r>
      <w:r w:rsidRPr="003E39A8">
        <w:rPr>
          <w:rFonts w:ascii="Calibri" w:hAnsi="Calibri"/>
          <w:i/>
          <w:sz w:val="22"/>
          <w:szCs w:val="22"/>
        </w:rPr>
        <w:t>συνεπειών</w:t>
      </w:r>
      <w:r w:rsidR="006922F9">
        <w:rPr>
          <w:rFonts w:ascii="Calibri" w:hAnsi="Calibri"/>
          <w:i/>
          <w:sz w:val="22"/>
          <w:szCs w:val="22"/>
        </w:rPr>
        <w:t xml:space="preserve"> </w:t>
      </w:r>
      <w:r w:rsidRPr="003E39A8">
        <w:rPr>
          <w:rFonts w:ascii="Calibri" w:hAnsi="Calibri"/>
          <w:i/>
          <w:sz w:val="22"/>
          <w:szCs w:val="22"/>
        </w:rPr>
        <w:t>σε</w:t>
      </w:r>
      <w:r w:rsidR="006922F9">
        <w:rPr>
          <w:rFonts w:ascii="Calibri" w:hAnsi="Calibri"/>
          <w:i/>
          <w:sz w:val="22"/>
          <w:szCs w:val="22"/>
        </w:rPr>
        <w:t xml:space="preserve"> </w:t>
      </w:r>
      <w:r w:rsidRPr="003E39A8">
        <w:rPr>
          <w:rFonts w:ascii="Calibri" w:hAnsi="Calibri"/>
          <w:i/>
          <w:sz w:val="22"/>
          <w:szCs w:val="22"/>
        </w:rPr>
        <w:t>περίπτωση</w:t>
      </w:r>
      <w:r w:rsidR="006922F9">
        <w:rPr>
          <w:rFonts w:ascii="Calibri" w:hAnsi="Calibri"/>
          <w:i/>
          <w:sz w:val="22"/>
          <w:szCs w:val="22"/>
        </w:rPr>
        <w:t xml:space="preserve"> </w:t>
      </w:r>
      <w:r w:rsidRPr="003E39A8">
        <w:rPr>
          <w:rFonts w:ascii="Calibri" w:hAnsi="Calibri"/>
          <w:i/>
          <w:sz w:val="22"/>
          <w:szCs w:val="22"/>
        </w:rPr>
        <w:t>σοβαρών</w:t>
      </w:r>
      <w:r w:rsidR="006922F9">
        <w:rPr>
          <w:rFonts w:ascii="Calibri" w:hAnsi="Calibri"/>
          <w:i/>
          <w:sz w:val="22"/>
          <w:szCs w:val="22"/>
        </w:rPr>
        <w:t xml:space="preserve"> </w:t>
      </w:r>
      <w:r w:rsidRPr="003E39A8">
        <w:rPr>
          <w:rFonts w:ascii="Calibri" w:hAnsi="Calibri"/>
          <w:i/>
          <w:sz w:val="22"/>
          <w:szCs w:val="22"/>
        </w:rPr>
        <w:t>ψευδών</w:t>
      </w:r>
      <w:r w:rsidR="006922F9">
        <w:rPr>
          <w:rFonts w:ascii="Calibri" w:hAnsi="Calibri"/>
          <w:i/>
          <w:sz w:val="22"/>
          <w:szCs w:val="22"/>
        </w:rPr>
        <w:t xml:space="preserve"> </w:t>
      </w:r>
      <w:r w:rsidRPr="003E39A8">
        <w:rPr>
          <w:rFonts w:ascii="Calibri" w:hAnsi="Calibri"/>
          <w:i/>
          <w:sz w:val="22"/>
          <w:szCs w:val="22"/>
        </w:rPr>
        <w:t>δηλώσεων.</w:t>
      </w:r>
    </w:p>
    <w:p w:rsidR="00D3109F" w:rsidRPr="003E39A8" w:rsidRDefault="00D3109F" w:rsidP="003E39A8">
      <w:pPr>
        <w:rPr>
          <w:rFonts w:ascii="Calibri" w:hAnsi="Calibri"/>
          <w:sz w:val="22"/>
          <w:szCs w:val="22"/>
        </w:rPr>
      </w:pPr>
      <w:r w:rsidRPr="003E39A8">
        <w:rPr>
          <w:rFonts w:ascii="Calibri" w:hAnsi="Calibri"/>
          <w:i/>
          <w:sz w:val="22"/>
          <w:szCs w:val="22"/>
        </w:rPr>
        <w:t>Ο</w:t>
      </w:r>
      <w:r w:rsidR="006922F9">
        <w:rPr>
          <w:rFonts w:ascii="Calibri" w:hAnsi="Calibri"/>
          <w:i/>
          <w:sz w:val="22"/>
          <w:szCs w:val="22"/>
        </w:rPr>
        <w:t xml:space="preserve"> </w:t>
      </w:r>
      <w:r w:rsidRPr="003E39A8">
        <w:rPr>
          <w:rFonts w:ascii="Calibri" w:hAnsi="Calibri"/>
          <w:i/>
          <w:sz w:val="22"/>
          <w:szCs w:val="22"/>
        </w:rPr>
        <w:t>κάτωθι</w:t>
      </w:r>
      <w:r w:rsidR="006922F9">
        <w:rPr>
          <w:rFonts w:ascii="Calibri" w:hAnsi="Calibri"/>
          <w:i/>
          <w:sz w:val="22"/>
          <w:szCs w:val="22"/>
        </w:rPr>
        <w:t xml:space="preserve"> </w:t>
      </w:r>
      <w:r w:rsidRPr="003E39A8">
        <w:rPr>
          <w:rFonts w:ascii="Calibri" w:hAnsi="Calibri"/>
          <w:i/>
          <w:sz w:val="22"/>
          <w:szCs w:val="22"/>
        </w:rPr>
        <w:t>υπογεγραμμένος,</w:t>
      </w:r>
      <w:r w:rsidR="006922F9">
        <w:rPr>
          <w:rFonts w:ascii="Calibri" w:hAnsi="Calibri"/>
          <w:i/>
          <w:sz w:val="22"/>
          <w:szCs w:val="22"/>
        </w:rPr>
        <w:t xml:space="preserve"> </w:t>
      </w:r>
      <w:r w:rsidRPr="003E39A8">
        <w:rPr>
          <w:rFonts w:ascii="Calibri" w:hAnsi="Calibri"/>
          <w:i/>
          <w:sz w:val="22"/>
          <w:szCs w:val="22"/>
        </w:rPr>
        <w:t>δηλώνω</w:t>
      </w:r>
      <w:r w:rsidR="006922F9">
        <w:rPr>
          <w:rFonts w:ascii="Calibri" w:hAnsi="Calibri"/>
          <w:i/>
          <w:sz w:val="22"/>
          <w:szCs w:val="22"/>
        </w:rPr>
        <w:t xml:space="preserve"> </w:t>
      </w:r>
      <w:r w:rsidRPr="003E39A8">
        <w:rPr>
          <w:rFonts w:ascii="Calibri" w:hAnsi="Calibri"/>
          <w:i/>
          <w:sz w:val="22"/>
          <w:szCs w:val="22"/>
        </w:rPr>
        <w:t>επισήμως</w:t>
      </w:r>
      <w:r w:rsidR="006922F9">
        <w:rPr>
          <w:rFonts w:ascii="Calibri" w:hAnsi="Calibri"/>
          <w:i/>
          <w:sz w:val="22"/>
          <w:szCs w:val="22"/>
        </w:rPr>
        <w:t xml:space="preserve"> </w:t>
      </w:r>
      <w:r w:rsidRPr="003E39A8">
        <w:rPr>
          <w:rFonts w:ascii="Calibri" w:hAnsi="Calibri"/>
          <w:i/>
          <w:sz w:val="22"/>
          <w:szCs w:val="22"/>
        </w:rPr>
        <w:t>ότι</w:t>
      </w:r>
      <w:r w:rsidR="006922F9">
        <w:rPr>
          <w:rFonts w:ascii="Calibri" w:hAnsi="Calibri"/>
          <w:i/>
          <w:sz w:val="22"/>
          <w:szCs w:val="22"/>
        </w:rPr>
        <w:t xml:space="preserve"> </w:t>
      </w:r>
      <w:r w:rsidRPr="003E39A8">
        <w:rPr>
          <w:rFonts w:ascii="Calibri" w:hAnsi="Calibri"/>
          <w:i/>
          <w:sz w:val="22"/>
          <w:szCs w:val="22"/>
        </w:rPr>
        <w:t>είμαι</w:t>
      </w:r>
      <w:r w:rsidR="00DB7D7F">
        <w:rPr>
          <w:rFonts w:ascii="Calibri" w:hAnsi="Calibri"/>
          <w:i/>
          <w:sz w:val="22"/>
          <w:szCs w:val="22"/>
        </w:rPr>
        <w:t xml:space="preserve"> </w:t>
      </w:r>
      <w:r w:rsidRPr="003E39A8">
        <w:rPr>
          <w:rFonts w:ascii="Calibri" w:hAnsi="Calibri"/>
          <w:i/>
          <w:sz w:val="22"/>
          <w:szCs w:val="22"/>
        </w:rPr>
        <w:t>σε</w:t>
      </w:r>
      <w:r w:rsidR="006922F9">
        <w:rPr>
          <w:rFonts w:ascii="Calibri" w:hAnsi="Calibri"/>
          <w:i/>
          <w:sz w:val="22"/>
          <w:szCs w:val="22"/>
        </w:rPr>
        <w:t xml:space="preserve"> </w:t>
      </w:r>
      <w:r w:rsidRPr="003E39A8">
        <w:rPr>
          <w:rFonts w:ascii="Calibri" w:hAnsi="Calibri"/>
          <w:i/>
          <w:sz w:val="22"/>
          <w:szCs w:val="22"/>
        </w:rPr>
        <w:t>θέση,</w:t>
      </w:r>
      <w:r w:rsidR="006922F9">
        <w:rPr>
          <w:rFonts w:ascii="Calibri" w:hAnsi="Calibri"/>
          <w:i/>
          <w:sz w:val="22"/>
          <w:szCs w:val="22"/>
        </w:rPr>
        <w:t xml:space="preserve"> </w:t>
      </w:r>
      <w:r w:rsidRPr="003E39A8">
        <w:rPr>
          <w:rFonts w:ascii="Calibri" w:hAnsi="Calibri"/>
          <w:i/>
          <w:sz w:val="22"/>
          <w:szCs w:val="22"/>
        </w:rPr>
        <w:t>κατόπιν</w:t>
      </w:r>
      <w:r w:rsidR="006922F9">
        <w:rPr>
          <w:rFonts w:ascii="Calibri" w:hAnsi="Calibri"/>
          <w:i/>
          <w:sz w:val="22"/>
          <w:szCs w:val="22"/>
        </w:rPr>
        <w:t xml:space="preserve"> </w:t>
      </w:r>
      <w:r w:rsidRPr="003E39A8">
        <w:rPr>
          <w:rFonts w:ascii="Calibri" w:hAnsi="Calibri"/>
          <w:i/>
          <w:sz w:val="22"/>
          <w:szCs w:val="22"/>
        </w:rPr>
        <w:t>αιτήματος</w:t>
      </w:r>
      <w:r w:rsidR="006922F9">
        <w:rPr>
          <w:rFonts w:ascii="Calibri" w:hAnsi="Calibri"/>
          <w:i/>
          <w:sz w:val="22"/>
          <w:szCs w:val="22"/>
        </w:rPr>
        <w:t xml:space="preserve"> </w:t>
      </w:r>
      <w:r w:rsidRPr="003E39A8">
        <w:rPr>
          <w:rFonts w:ascii="Calibri" w:hAnsi="Calibri"/>
          <w:i/>
          <w:sz w:val="22"/>
          <w:szCs w:val="22"/>
        </w:rPr>
        <w:t>και</w:t>
      </w:r>
      <w:r w:rsidR="006922F9">
        <w:rPr>
          <w:rFonts w:ascii="Calibri" w:hAnsi="Calibri"/>
          <w:i/>
          <w:sz w:val="22"/>
          <w:szCs w:val="22"/>
        </w:rPr>
        <w:t xml:space="preserve"> </w:t>
      </w:r>
      <w:r w:rsidRPr="003E39A8">
        <w:rPr>
          <w:rFonts w:ascii="Calibri" w:hAnsi="Calibri"/>
          <w:i/>
          <w:sz w:val="22"/>
          <w:szCs w:val="22"/>
        </w:rPr>
        <w:t>χωρίς</w:t>
      </w:r>
      <w:r w:rsidR="006922F9">
        <w:rPr>
          <w:rFonts w:ascii="Calibri" w:hAnsi="Calibri"/>
          <w:i/>
          <w:sz w:val="22"/>
          <w:szCs w:val="22"/>
        </w:rPr>
        <w:t xml:space="preserve"> </w:t>
      </w:r>
      <w:r w:rsidRPr="003E39A8">
        <w:rPr>
          <w:rFonts w:ascii="Calibri" w:hAnsi="Calibri"/>
          <w:i/>
          <w:sz w:val="22"/>
          <w:szCs w:val="22"/>
        </w:rPr>
        <w:t>καθυστέρηση,</w:t>
      </w:r>
      <w:r w:rsidR="006922F9">
        <w:rPr>
          <w:rFonts w:ascii="Calibri" w:hAnsi="Calibri"/>
          <w:i/>
          <w:sz w:val="22"/>
          <w:szCs w:val="22"/>
        </w:rPr>
        <w:t xml:space="preserve"> </w:t>
      </w:r>
      <w:r w:rsidRPr="003E39A8">
        <w:rPr>
          <w:rFonts w:ascii="Calibri" w:hAnsi="Calibri"/>
          <w:i/>
          <w:sz w:val="22"/>
          <w:szCs w:val="22"/>
        </w:rPr>
        <w:t>να</w:t>
      </w:r>
      <w:r w:rsidR="006922F9">
        <w:rPr>
          <w:rFonts w:ascii="Calibri" w:hAnsi="Calibri"/>
          <w:i/>
          <w:sz w:val="22"/>
          <w:szCs w:val="22"/>
        </w:rPr>
        <w:t xml:space="preserve"> </w:t>
      </w:r>
      <w:r w:rsidRPr="003E39A8">
        <w:rPr>
          <w:rFonts w:ascii="Calibri" w:hAnsi="Calibri"/>
          <w:i/>
          <w:sz w:val="22"/>
          <w:szCs w:val="22"/>
        </w:rPr>
        <w:t>προσκομίσω</w:t>
      </w:r>
      <w:r w:rsidR="006922F9">
        <w:rPr>
          <w:rFonts w:ascii="Calibri" w:hAnsi="Calibri"/>
          <w:i/>
          <w:sz w:val="22"/>
          <w:szCs w:val="22"/>
        </w:rPr>
        <w:t xml:space="preserve"> </w:t>
      </w:r>
      <w:r w:rsidRPr="003E39A8">
        <w:rPr>
          <w:rFonts w:ascii="Calibri" w:hAnsi="Calibri"/>
          <w:i/>
          <w:sz w:val="22"/>
          <w:szCs w:val="22"/>
        </w:rPr>
        <w:t>τα</w:t>
      </w:r>
      <w:r w:rsidR="006922F9">
        <w:rPr>
          <w:rFonts w:ascii="Calibri" w:hAnsi="Calibri"/>
          <w:i/>
          <w:sz w:val="22"/>
          <w:szCs w:val="22"/>
        </w:rPr>
        <w:t xml:space="preserve"> </w:t>
      </w:r>
      <w:r w:rsidRPr="003E39A8">
        <w:rPr>
          <w:rFonts w:ascii="Calibri" w:hAnsi="Calibri"/>
          <w:i/>
          <w:sz w:val="22"/>
          <w:szCs w:val="22"/>
        </w:rPr>
        <w:t>πιστοποιητικά</w:t>
      </w:r>
      <w:r w:rsidR="006922F9">
        <w:rPr>
          <w:rFonts w:ascii="Calibri" w:hAnsi="Calibri"/>
          <w:i/>
          <w:sz w:val="22"/>
          <w:szCs w:val="22"/>
        </w:rPr>
        <w:t xml:space="preserve"> </w:t>
      </w:r>
      <w:r w:rsidRPr="003E39A8">
        <w:rPr>
          <w:rFonts w:ascii="Calibri" w:hAnsi="Calibri"/>
          <w:i/>
          <w:sz w:val="22"/>
          <w:szCs w:val="22"/>
        </w:rPr>
        <w:t>και</w:t>
      </w:r>
      <w:r w:rsidR="006922F9">
        <w:rPr>
          <w:rFonts w:ascii="Calibri" w:hAnsi="Calibri"/>
          <w:i/>
          <w:sz w:val="22"/>
          <w:szCs w:val="22"/>
        </w:rPr>
        <w:t xml:space="preserve"> </w:t>
      </w:r>
      <w:r w:rsidRPr="003E39A8">
        <w:rPr>
          <w:rFonts w:ascii="Calibri" w:hAnsi="Calibri"/>
          <w:i/>
          <w:sz w:val="22"/>
          <w:szCs w:val="22"/>
        </w:rPr>
        <w:t>τις</w:t>
      </w:r>
      <w:r w:rsidR="006922F9">
        <w:rPr>
          <w:rFonts w:ascii="Calibri" w:hAnsi="Calibri"/>
          <w:i/>
          <w:sz w:val="22"/>
          <w:szCs w:val="22"/>
        </w:rPr>
        <w:t xml:space="preserve"> </w:t>
      </w:r>
      <w:r w:rsidRPr="003E39A8">
        <w:rPr>
          <w:rFonts w:ascii="Calibri" w:hAnsi="Calibri"/>
          <w:i/>
          <w:sz w:val="22"/>
          <w:szCs w:val="22"/>
        </w:rPr>
        <w:t>λοιπές</w:t>
      </w:r>
      <w:r w:rsidR="006922F9">
        <w:rPr>
          <w:rFonts w:ascii="Calibri" w:hAnsi="Calibri"/>
          <w:i/>
          <w:sz w:val="22"/>
          <w:szCs w:val="22"/>
        </w:rPr>
        <w:t xml:space="preserve"> </w:t>
      </w:r>
      <w:r w:rsidRPr="003E39A8">
        <w:rPr>
          <w:rFonts w:ascii="Calibri" w:hAnsi="Calibri"/>
          <w:i/>
          <w:sz w:val="22"/>
          <w:szCs w:val="22"/>
        </w:rPr>
        <w:t>μορφές</w:t>
      </w:r>
      <w:r w:rsidR="006922F9">
        <w:rPr>
          <w:rFonts w:ascii="Calibri" w:hAnsi="Calibri"/>
          <w:i/>
          <w:sz w:val="22"/>
          <w:szCs w:val="22"/>
        </w:rPr>
        <w:t xml:space="preserve"> </w:t>
      </w:r>
      <w:r w:rsidRPr="003E39A8">
        <w:rPr>
          <w:rFonts w:ascii="Calibri" w:hAnsi="Calibri"/>
          <w:i/>
          <w:sz w:val="22"/>
          <w:szCs w:val="22"/>
        </w:rPr>
        <w:t>αποδεικτικών</w:t>
      </w:r>
      <w:r w:rsidR="006922F9">
        <w:rPr>
          <w:rFonts w:ascii="Calibri" w:hAnsi="Calibri"/>
          <w:i/>
          <w:sz w:val="22"/>
          <w:szCs w:val="22"/>
        </w:rPr>
        <w:t xml:space="preserve"> </w:t>
      </w:r>
      <w:r w:rsidRPr="003E39A8">
        <w:rPr>
          <w:rFonts w:ascii="Calibri" w:hAnsi="Calibri"/>
          <w:i/>
          <w:sz w:val="22"/>
          <w:szCs w:val="22"/>
        </w:rPr>
        <w:t>εγγράφων</w:t>
      </w:r>
      <w:r w:rsidR="006922F9">
        <w:rPr>
          <w:rFonts w:ascii="Calibri" w:hAnsi="Calibri"/>
          <w:i/>
          <w:sz w:val="22"/>
          <w:szCs w:val="22"/>
        </w:rPr>
        <w:t xml:space="preserve"> </w:t>
      </w:r>
      <w:r w:rsidRPr="003E39A8">
        <w:rPr>
          <w:rFonts w:ascii="Calibri" w:hAnsi="Calibri"/>
          <w:i/>
          <w:sz w:val="22"/>
          <w:szCs w:val="22"/>
        </w:rPr>
        <w:t>που</w:t>
      </w:r>
      <w:r w:rsidR="006922F9">
        <w:rPr>
          <w:rFonts w:ascii="Calibri" w:hAnsi="Calibri"/>
          <w:i/>
          <w:sz w:val="22"/>
          <w:szCs w:val="22"/>
        </w:rPr>
        <w:t xml:space="preserve"> </w:t>
      </w:r>
      <w:r w:rsidRPr="003E39A8">
        <w:rPr>
          <w:rFonts w:ascii="Calibri" w:hAnsi="Calibri"/>
          <w:i/>
          <w:sz w:val="22"/>
          <w:szCs w:val="22"/>
        </w:rPr>
        <w:t>αναφέρονται</w:t>
      </w:r>
      <w:r w:rsidRPr="003E39A8">
        <w:rPr>
          <w:rStyle w:val="1a"/>
          <w:rFonts w:ascii="Calibri" w:hAnsi="Calibri"/>
          <w:sz w:val="22"/>
          <w:szCs w:val="22"/>
        </w:rPr>
        <w:footnoteReference w:id="29"/>
      </w:r>
      <w:r w:rsidRPr="003E39A8">
        <w:rPr>
          <w:rFonts w:ascii="Calibri" w:hAnsi="Calibri"/>
          <w:i/>
          <w:sz w:val="22"/>
          <w:szCs w:val="22"/>
        </w:rPr>
        <w:t>,</w:t>
      </w:r>
      <w:r w:rsidR="006922F9">
        <w:rPr>
          <w:rFonts w:ascii="Calibri" w:hAnsi="Calibri"/>
          <w:i/>
          <w:sz w:val="22"/>
          <w:szCs w:val="22"/>
        </w:rPr>
        <w:t xml:space="preserve"> </w:t>
      </w:r>
      <w:r w:rsidRPr="003E39A8">
        <w:rPr>
          <w:rFonts w:ascii="Calibri" w:hAnsi="Calibri"/>
          <w:i/>
          <w:sz w:val="22"/>
          <w:szCs w:val="22"/>
        </w:rPr>
        <w:t>εκτός</w:t>
      </w:r>
      <w:r w:rsidR="006922F9">
        <w:rPr>
          <w:rFonts w:ascii="Calibri" w:hAnsi="Calibri"/>
          <w:i/>
          <w:sz w:val="22"/>
          <w:szCs w:val="22"/>
        </w:rPr>
        <w:t xml:space="preserve"> </w:t>
      </w:r>
      <w:r w:rsidRPr="003E39A8">
        <w:rPr>
          <w:rFonts w:ascii="Calibri" w:hAnsi="Calibri"/>
          <w:i/>
          <w:sz w:val="22"/>
          <w:szCs w:val="22"/>
        </w:rPr>
        <w:t>εάν</w:t>
      </w:r>
      <w:r w:rsidR="006922F9">
        <w:rPr>
          <w:rFonts w:ascii="Calibri" w:hAnsi="Calibri"/>
          <w:i/>
          <w:sz w:val="22"/>
          <w:szCs w:val="22"/>
        </w:rPr>
        <w:t xml:space="preserve"> </w:t>
      </w:r>
      <w:r w:rsidRPr="003E39A8">
        <w:rPr>
          <w:rFonts w:ascii="Calibri" w:hAnsi="Calibri"/>
          <w:i/>
          <w:sz w:val="22"/>
          <w:szCs w:val="22"/>
        </w:rPr>
        <w:t>:</w:t>
      </w:r>
    </w:p>
    <w:p w:rsidR="003E39A8" w:rsidRPr="003E39A8" w:rsidRDefault="00D3109F" w:rsidP="003E39A8">
      <w:pPr>
        <w:rPr>
          <w:rFonts w:ascii="Calibri" w:hAnsi="Calibri"/>
          <w:sz w:val="22"/>
          <w:szCs w:val="22"/>
        </w:rPr>
      </w:pPr>
      <w:r w:rsidRPr="003E39A8">
        <w:rPr>
          <w:rFonts w:ascii="Calibri" w:hAnsi="Calibri"/>
          <w:i/>
          <w:sz w:val="22"/>
          <w:szCs w:val="22"/>
        </w:rPr>
        <w:t>α)</w:t>
      </w:r>
      <w:r w:rsidR="006922F9">
        <w:rPr>
          <w:rFonts w:ascii="Calibri" w:hAnsi="Calibri"/>
          <w:i/>
          <w:sz w:val="22"/>
          <w:szCs w:val="22"/>
        </w:rPr>
        <w:t xml:space="preserve"> </w:t>
      </w:r>
      <w:r w:rsidRPr="003E39A8">
        <w:rPr>
          <w:rFonts w:ascii="Calibri" w:hAnsi="Calibri"/>
          <w:i/>
          <w:sz w:val="22"/>
          <w:szCs w:val="22"/>
        </w:rPr>
        <w:t>η</w:t>
      </w:r>
      <w:r w:rsidR="006922F9">
        <w:rPr>
          <w:rFonts w:ascii="Calibri" w:hAnsi="Calibri"/>
          <w:i/>
          <w:sz w:val="22"/>
          <w:szCs w:val="22"/>
        </w:rPr>
        <w:t xml:space="preserve"> </w:t>
      </w:r>
      <w:r w:rsidRPr="003E39A8">
        <w:rPr>
          <w:rFonts w:ascii="Calibri" w:hAnsi="Calibri"/>
          <w:i/>
          <w:sz w:val="22"/>
          <w:szCs w:val="22"/>
        </w:rPr>
        <w:t>αναθέτουσα</w:t>
      </w:r>
      <w:r w:rsidR="006922F9">
        <w:rPr>
          <w:rFonts w:ascii="Calibri" w:hAnsi="Calibri"/>
          <w:i/>
          <w:sz w:val="22"/>
          <w:szCs w:val="22"/>
        </w:rPr>
        <w:t xml:space="preserve"> </w:t>
      </w:r>
      <w:r w:rsidRPr="003E39A8">
        <w:rPr>
          <w:rFonts w:ascii="Calibri" w:hAnsi="Calibri"/>
          <w:i/>
          <w:sz w:val="22"/>
          <w:szCs w:val="22"/>
        </w:rPr>
        <w:t>αρχή</w:t>
      </w:r>
      <w:r w:rsidR="006922F9">
        <w:rPr>
          <w:rFonts w:ascii="Calibri" w:hAnsi="Calibri"/>
          <w:i/>
          <w:sz w:val="22"/>
          <w:szCs w:val="22"/>
        </w:rPr>
        <w:t xml:space="preserve"> </w:t>
      </w:r>
      <w:r w:rsidRPr="003E39A8">
        <w:rPr>
          <w:rFonts w:ascii="Calibri" w:hAnsi="Calibri"/>
          <w:i/>
          <w:sz w:val="22"/>
          <w:szCs w:val="22"/>
        </w:rPr>
        <w:t>ή</w:t>
      </w:r>
      <w:r w:rsidR="006922F9">
        <w:rPr>
          <w:rFonts w:ascii="Calibri" w:hAnsi="Calibri"/>
          <w:i/>
          <w:sz w:val="22"/>
          <w:szCs w:val="22"/>
        </w:rPr>
        <w:t xml:space="preserve"> </w:t>
      </w:r>
      <w:r w:rsidRPr="003E39A8">
        <w:rPr>
          <w:rFonts w:ascii="Calibri" w:hAnsi="Calibri"/>
          <w:i/>
          <w:sz w:val="22"/>
          <w:szCs w:val="22"/>
        </w:rPr>
        <w:t>ο</w:t>
      </w:r>
      <w:r w:rsidR="006922F9">
        <w:rPr>
          <w:rFonts w:ascii="Calibri" w:hAnsi="Calibri"/>
          <w:i/>
          <w:sz w:val="22"/>
          <w:szCs w:val="22"/>
        </w:rPr>
        <w:t xml:space="preserve"> </w:t>
      </w:r>
      <w:r w:rsidRPr="003E39A8">
        <w:rPr>
          <w:rFonts w:ascii="Calibri" w:hAnsi="Calibri"/>
          <w:i/>
          <w:sz w:val="22"/>
          <w:szCs w:val="22"/>
        </w:rPr>
        <w:t>αναθέτων</w:t>
      </w:r>
      <w:r w:rsidR="006922F9">
        <w:rPr>
          <w:rFonts w:ascii="Calibri" w:hAnsi="Calibri"/>
          <w:i/>
          <w:sz w:val="22"/>
          <w:szCs w:val="22"/>
        </w:rPr>
        <w:t xml:space="preserve"> </w:t>
      </w:r>
      <w:r w:rsidRPr="003E39A8">
        <w:rPr>
          <w:rFonts w:ascii="Calibri" w:hAnsi="Calibri"/>
          <w:i/>
          <w:sz w:val="22"/>
          <w:szCs w:val="22"/>
        </w:rPr>
        <w:t>φορέας</w:t>
      </w:r>
      <w:r w:rsidR="006922F9">
        <w:rPr>
          <w:rFonts w:ascii="Calibri" w:hAnsi="Calibri"/>
          <w:i/>
          <w:sz w:val="22"/>
          <w:szCs w:val="22"/>
        </w:rPr>
        <w:t xml:space="preserve"> </w:t>
      </w:r>
      <w:r w:rsidRPr="003E39A8">
        <w:rPr>
          <w:rFonts w:ascii="Calibri" w:hAnsi="Calibri"/>
          <w:i/>
          <w:sz w:val="22"/>
          <w:szCs w:val="22"/>
        </w:rPr>
        <w:t>έχει</w:t>
      </w:r>
      <w:r w:rsidR="006922F9">
        <w:rPr>
          <w:rFonts w:ascii="Calibri" w:hAnsi="Calibri"/>
          <w:i/>
          <w:sz w:val="22"/>
          <w:szCs w:val="22"/>
        </w:rPr>
        <w:t xml:space="preserve"> </w:t>
      </w:r>
      <w:r w:rsidRPr="003E39A8">
        <w:rPr>
          <w:rFonts w:ascii="Calibri" w:hAnsi="Calibri"/>
          <w:i/>
          <w:sz w:val="22"/>
          <w:szCs w:val="22"/>
        </w:rPr>
        <w:t>τη</w:t>
      </w:r>
      <w:r w:rsidR="006922F9">
        <w:rPr>
          <w:rFonts w:ascii="Calibri" w:hAnsi="Calibri"/>
          <w:i/>
          <w:sz w:val="22"/>
          <w:szCs w:val="22"/>
        </w:rPr>
        <w:t xml:space="preserve"> </w:t>
      </w:r>
      <w:r w:rsidRPr="003E39A8">
        <w:rPr>
          <w:rFonts w:ascii="Calibri" w:hAnsi="Calibri"/>
          <w:i/>
          <w:sz w:val="22"/>
          <w:szCs w:val="22"/>
        </w:rPr>
        <w:t>δυνατότητα</w:t>
      </w:r>
      <w:r w:rsidR="006922F9">
        <w:rPr>
          <w:rFonts w:ascii="Calibri" w:hAnsi="Calibri"/>
          <w:i/>
          <w:sz w:val="22"/>
          <w:szCs w:val="22"/>
        </w:rPr>
        <w:t xml:space="preserve"> </w:t>
      </w:r>
      <w:r w:rsidRPr="003E39A8">
        <w:rPr>
          <w:rFonts w:ascii="Calibri" w:hAnsi="Calibri"/>
          <w:i/>
          <w:sz w:val="22"/>
          <w:szCs w:val="22"/>
        </w:rPr>
        <w:t>να</w:t>
      </w:r>
      <w:r w:rsidR="006922F9">
        <w:rPr>
          <w:rFonts w:ascii="Calibri" w:hAnsi="Calibri"/>
          <w:i/>
          <w:sz w:val="22"/>
          <w:szCs w:val="22"/>
        </w:rPr>
        <w:t xml:space="preserve"> </w:t>
      </w:r>
      <w:r w:rsidRPr="003E39A8">
        <w:rPr>
          <w:rFonts w:ascii="Calibri" w:hAnsi="Calibri"/>
          <w:i/>
          <w:sz w:val="22"/>
          <w:szCs w:val="22"/>
        </w:rPr>
        <w:t>λάβει</w:t>
      </w:r>
      <w:r w:rsidR="006922F9">
        <w:rPr>
          <w:rFonts w:ascii="Calibri" w:hAnsi="Calibri"/>
          <w:i/>
          <w:sz w:val="22"/>
          <w:szCs w:val="22"/>
        </w:rPr>
        <w:t xml:space="preserve"> </w:t>
      </w:r>
      <w:r w:rsidRPr="003E39A8">
        <w:rPr>
          <w:rFonts w:ascii="Calibri" w:hAnsi="Calibri"/>
          <w:i/>
          <w:sz w:val="22"/>
          <w:szCs w:val="22"/>
        </w:rPr>
        <w:t>τα</w:t>
      </w:r>
      <w:r w:rsidR="006922F9">
        <w:rPr>
          <w:rFonts w:ascii="Calibri" w:hAnsi="Calibri"/>
          <w:i/>
          <w:sz w:val="22"/>
          <w:szCs w:val="22"/>
        </w:rPr>
        <w:t xml:space="preserve"> </w:t>
      </w:r>
      <w:r w:rsidRPr="003E39A8">
        <w:rPr>
          <w:rFonts w:ascii="Calibri" w:hAnsi="Calibri"/>
          <w:i/>
          <w:sz w:val="22"/>
          <w:szCs w:val="22"/>
        </w:rPr>
        <w:t>σχετικά</w:t>
      </w:r>
      <w:r w:rsidR="006922F9">
        <w:rPr>
          <w:rFonts w:ascii="Calibri" w:hAnsi="Calibri"/>
          <w:i/>
          <w:sz w:val="22"/>
          <w:szCs w:val="22"/>
        </w:rPr>
        <w:t xml:space="preserve"> </w:t>
      </w:r>
      <w:r w:rsidRPr="003E39A8">
        <w:rPr>
          <w:rFonts w:ascii="Calibri" w:hAnsi="Calibri"/>
          <w:i/>
          <w:sz w:val="22"/>
          <w:szCs w:val="22"/>
        </w:rPr>
        <w:t>δικαιολογητικά</w:t>
      </w:r>
      <w:r w:rsidR="006922F9">
        <w:rPr>
          <w:rFonts w:ascii="Calibri" w:hAnsi="Calibri"/>
          <w:i/>
          <w:sz w:val="22"/>
          <w:szCs w:val="22"/>
        </w:rPr>
        <w:t xml:space="preserve"> </w:t>
      </w:r>
      <w:r w:rsidRPr="003E39A8">
        <w:rPr>
          <w:rFonts w:ascii="Calibri" w:hAnsi="Calibri"/>
          <w:i/>
          <w:sz w:val="22"/>
          <w:szCs w:val="22"/>
        </w:rPr>
        <w:t>απευθείας</w:t>
      </w:r>
      <w:r w:rsidR="006922F9">
        <w:rPr>
          <w:rFonts w:ascii="Calibri" w:hAnsi="Calibri"/>
          <w:i/>
          <w:sz w:val="22"/>
          <w:szCs w:val="22"/>
        </w:rPr>
        <w:t xml:space="preserve"> </w:t>
      </w:r>
      <w:r w:rsidRPr="003E39A8">
        <w:rPr>
          <w:rFonts w:ascii="Calibri" w:hAnsi="Calibri"/>
          <w:i/>
          <w:sz w:val="22"/>
          <w:szCs w:val="22"/>
        </w:rPr>
        <w:t>με</w:t>
      </w:r>
      <w:r w:rsidR="006922F9">
        <w:rPr>
          <w:rFonts w:ascii="Calibri" w:hAnsi="Calibri"/>
          <w:i/>
          <w:sz w:val="22"/>
          <w:szCs w:val="22"/>
        </w:rPr>
        <w:t xml:space="preserve"> </w:t>
      </w:r>
      <w:r w:rsidRPr="003E39A8">
        <w:rPr>
          <w:rFonts w:ascii="Calibri" w:hAnsi="Calibri"/>
          <w:i/>
          <w:sz w:val="22"/>
          <w:szCs w:val="22"/>
        </w:rPr>
        <w:t>πρόσβαση</w:t>
      </w:r>
      <w:r w:rsidR="006922F9">
        <w:rPr>
          <w:rFonts w:ascii="Calibri" w:hAnsi="Calibri"/>
          <w:i/>
          <w:sz w:val="22"/>
          <w:szCs w:val="22"/>
        </w:rPr>
        <w:t xml:space="preserve"> </w:t>
      </w:r>
      <w:r w:rsidRPr="003E39A8">
        <w:rPr>
          <w:rFonts w:ascii="Calibri" w:hAnsi="Calibri"/>
          <w:i/>
          <w:sz w:val="22"/>
          <w:szCs w:val="22"/>
        </w:rPr>
        <w:t>σε</w:t>
      </w:r>
      <w:r w:rsidR="006922F9">
        <w:rPr>
          <w:rFonts w:ascii="Calibri" w:hAnsi="Calibri"/>
          <w:i/>
          <w:sz w:val="22"/>
          <w:szCs w:val="22"/>
        </w:rPr>
        <w:t xml:space="preserve"> </w:t>
      </w:r>
      <w:r w:rsidRPr="003E39A8">
        <w:rPr>
          <w:rFonts w:ascii="Calibri" w:hAnsi="Calibri"/>
          <w:i/>
          <w:sz w:val="22"/>
          <w:szCs w:val="22"/>
        </w:rPr>
        <w:t>εθνική</w:t>
      </w:r>
      <w:r w:rsidR="006922F9">
        <w:rPr>
          <w:rFonts w:ascii="Calibri" w:hAnsi="Calibri"/>
          <w:i/>
          <w:sz w:val="22"/>
          <w:szCs w:val="22"/>
        </w:rPr>
        <w:t xml:space="preserve"> </w:t>
      </w:r>
      <w:r w:rsidRPr="003E39A8">
        <w:rPr>
          <w:rFonts w:ascii="Calibri" w:hAnsi="Calibri"/>
          <w:i/>
          <w:sz w:val="22"/>
          <w:szCs w:val="22"/>
        </w:rPr>
        <w:t>βάση</w:t>
      </w:r>
      <w:r w:rsidR="006922F9">
        <w:rPr>
          <w:rFonts w:ascii="Calibri" w:hAnsi="Calibri"/>
          <w:i/>
          <w:sz w:val="22"/>
          <w:szCs w:val="22"/>
        </w:rPr>
        <w:t xml:space="preserve"> </w:t>
      </w:r>
      <w:r w:rsidRPr="003E39A8">
        <w:rPr>
          <w:rFonts w:ascii="Calibri" w:hAnsi="Calibri"/>
          <w:i/>
          <w:sz w:val="22"/>
          <w:szCs w:val="22"/>
        </w:rPr>
        <w:t>δεδομένων</w:t>
      </w:r>
      <w:r w:rsidR="006922F9">
        <w:rPr>
          <w:rFonts w:ascii="Calibri" w:hAnsi="Calibri"/>
          <w:i/>
          <w:sz w:val="22"/>
          <w:szCs w:val="22"/>
        </w:rPr>
        <w:t xml:space="preserve"> </w:t>
      </w:r>
      <w:r w:rsidRPr="003E39A8">
        <w:rPr>
          <w:rFonts w:ascii="Calibri" w:hAnsi="Calibri"/>
          <w:i/>
          <w:sz w:val="22"/>
          <w:szCs w:val="22"/>
        </w:rPr>
        <w:t>σε</w:t>
      </w:r>
      <w:r w:rsidR="006922F9">
        <w:rPr>
          <w:rFonts w:ascii="Calibri" w:hAnsi="Calibri"/>
          <w:i/>
          <w:sz w:val="22"/>
          <w:szCs w:val="22"/>
        </w:rPr>
        <w:t xml:space="preserve"> </w:t>
      </w:r>
      <w:r w:rsidRPr="003E39A8">
        <w:rPr>
          <w:rFonts w:ascii="Calibri" w:hAnsi="Calibri"/>
          <w:i/>
          <w:sz w:val="22"/>
          <w:szCs w:val="22"/>
        </w:rPr>
        <w:t>οποιοδήποτε</w:t>
      </w:r>
      <w:r w:rsidR="006922F9">
        <w:rPr>
          <w:rFonts w:ascii="Calibri" w:hAnsi="Calibri"/>
          <w:i/>
          <w:sz w:val="22"/>
          <w:szCs w:val="22"/>
        </w:rPr>
        <w:t xml:space="preserve"> </w:t>
      </w:r>
      <w:r w:rsidRPr="003E39A8">
        <w:rPr>
          <w:rFonts w:ascii="Calibri" w:hAnsi="Calibri"/>
          <w:i/>
          <w:sz w:val="22"/>
          <w:szCs w:val="22"/>
        </w:rPr>
        <w:t>κράτος</w:t>
      </w:r>
      <w:r w:rsidR="006922F9">
        <w:rPr>
          <w:rFonts w:ascii="Calibri" w:hAnsi="Calibri"/>
          <w:i/>
          <w:sz w:val="22"/>
          <w:szCs w:val="22"/>
        </w:rPr>
        <w:t xml:space="preserve"> </w:t>
      </w:r>
      <w:r w:rsidRPr="003E39A8">
        <w:rPr>
          <w:rFonts w:ascii="Calibri" w:hAnsi="Calibri"/>
          <w:i/>
          <w:sz w:val="22"/>
          <w:szCs w:val="22"/>
        </w:rPr>
        <w:t>μέλος</w:t>
      </w:r>
      <w:r w:rsidR="006922F9">
        <w:rPr>
          <w:rFonts w:ascii="Calibri" w:hAnsi="Calibri"/>
          <w:i/>
          <w:sz w:val="22"/>
          <w:szCs w:val="22"/>
        </w:rPr>
        <w:t xml:space="preserve"> </w:t>
      </w:r>
      <w:r w:rsidRPr="003E39A8">
        <w:rPr>
          <w:rFonts w:ascii="Calibri" w:hAnsi="Calibri"/>
          <w:i/>
          <w:sz w:val="22"/>
          <w:szCs w:val="22"/>
        </w:rPr>
        <w:t>αυτή</w:t>
      </w:r>
      <w:r w:rsidR="006922F9">
        <w:rPr>
          <w:rFonts w:ascii="Calibri" w:hAnsi="Calibri"/>
          <w:i/>
          <w:sz w:val="22"/>
          <w:szCs w:val="22"/>
        </w:rPr>
        <w:t xml:space="preserve"> </w:t>
      </w:r>
      <w:r w:rsidRPr="003E39A8">
        <w:rPr>
          <w:rFonts w:ascii="Calibri" w:hAnsi="Calibri"/>
          <w:i/>
          <w:sz w:val="22"/>
          <w:szCs w:val="22"/>
        </w:rPr>
        <w:t>διατίθεται</w:t>
      </w:r>
      <w:r w:rsidR="006922F9">
        <w:rPr>
          <w:rFonts w:ascii="Calibri" w:hAnsi="Calibri"/>
          <w:i/>
          <w:sz w:val="22"/>
          <w:szCs w:val="22"/>
        </w:rPr>
        <w:t xml:space="preserve"> </w:t>
      </w:r>
      <w:r w:rsidRPr="003E39A8">
        <w:rPr>
          <w:rFonts w:ascii="Calibri" w:hAnsi="Calibri"/>
          <w:i/>
          <w:sz w:val="22"/>
          <w:szCs w:val="22"/>
        </w:rPr>
        <w:t>δωρεάν</w:t>
      </w:r>
      <w:r w:rsidRPr="003E39A8">
        <w:rPr>
          <w:rStyle w:val="aff5"/>
          <w:rFonts w:ascii="Calibri" w:hAnsi="Calibri"/>
          <w:sz w:val="22"/>
          <w:szCs w:val="22"/>
          <w:vertAlign w:val="superscript"/>
        </w:rPr>
        <w:footnoteReference w:id="30"/>
      </w:r>
      <w:r w:rsidRPr="003E39A8">
        <w:rPr>
          <w:rStyle w:val="aff5"/>
          <w:rFonts w:ascii="Calibri" w:hAnsi="Calibri"/>
          <w:i/>
          <w:sz w:val="22"/>
          <w:szCs w:val="22"/>
        </w:rPr>
        <w:t>.</w:t>
      </w:r>
    </w:p>
    <w:p w:rsidR="003E39A8" w:rsidRPr="003E39A8" w:rsidRDefault="003E39A8" w:rsidP="003E39A8">
      <w:pPr>
        <w:rPr>
          <w:rFonts w:ascii="Calibri" w:hAnsi="Calibri"/>
          <w:sz w:val="22"/>
          <w:szCs w:val="22"/>
        </w:rPr>
      </w:pPr>
      <w:r w:rsidRPr="003E39A8">
        <w:rPr>
          <w:rStyle w:val="aff5"/>
          <w:rFonts w:ascii="Calibri" w:hAnsi="Calibri"/>
          <w:i/>
          <w:sz w:val="22"/>
          <w:szCs w:val="22"/>
        </w:rPr>
        <w:t>β)</w:t>
      </w:r>
      <w:r w:rsidR="006922F9">
        <w:rPr>
          <w:rStyle w:val="aff5"/>
          <w:rFonts w:ascii="Calibri" w:hAnsi="Calibri"/>
          <w:i/>
          <w:sz w:val="22"/>
          <w:szCs w:val="22"/>
        </w:rPr>
        <w:t xml:space="preserve"> </w:t>
      </w:r>
      <w:r w:rsidRPr="003E39A8">
        <w:rPr>
          <w:rStyle w:val="aff5"/>
          <w:rFonts w:ascii="Calibri" w:hAnsi="Calibri"/>
          <w:i/>
          <w:sz w:val="22"/>
          <w:szCs w:val="22"/>
        </w:rPr>
        <w:t>η</w:t>
      </w:r>
      <w:r w:rsidR="006922F9">
        <w:rPr>
          <w:rStyle w:val="aff5"/>
          <w:rFonts w:ascii="Calibri" w:hAnsi="Calibri"/>
          <w:i/>
          <w:sz w:val="22"/>
          <w:szCs w:val="22"/>
        </w:rPr>
        <w:t xml:space="preserve"> </w:t>
      </w:r>
      <w:r w:rsidRPr="003E39A8">
        <w:rPr>
          <w:rStyle w:val="aff5"/>
          <w:rFonts w:ascii="Calibri" w:hAnsi="Calibri"/>
          <w:i/>
          <w:sz w:val="22"/>
          <w:szCs w:val="22"/>
        </w:rPr>
        <w:t>αναθέτουσα</w:t>
      </w:r>
      <w:r w:rsidR="006922F9">
        <w:rPr>
          <w:rStyle w:val="aff5"/>
          <w:rFonts w:ascii="Calibri" w:hAnsi="Calibri"/>
          <w:i/>
          <w:sz w:val="22"/>
          <w:szCs w:val="22"/>
        </w:rPr>
        <w:t xml:space="preserve"> </w:t>
      </w:r>
      <w:r w:rsidRPr="003E39A8">
        <w:rPr>
          <w:rStyle w:val="aff5"/>
          <w:rFonts w:ascii="Calibri" w:hAnsi="Calibri"/>
          <w:i/>
          <w:sz w:val="22"/>
          <w:szCs w:val="22"/>
        </w:rPr>
        <w:t>αρχή</w:t>
      </w:r>
      <w:r w:rsidR="006922F9">
        <w:rPr>
          <w:rStyle w:val="aff5"/>
          <w:rFonts w:ascii="Calibri" w:hAnsi="Calibri"/>
          <w:i/>
          <w:sz w:val="22"/>
          <w:szCs w:val="22"/>
        </w:rPr>
        <w:t xml:space="preserve"> </w:t>
      </w:r>
      <w:r w:rsidRPr="003E39A8">
        <w:rPr>
          <w:rStyle w:val="aff5"/>
          <w:rFonts w:ascii="Calibri" w:hAnsi="Calibri"/>
          <w:i/>
          <w:sz w:val="22"/>
          <w:szCs w:val="22"/>
        </w:rPr>
        <w:t>ή</w:t>
      </w:r>
      <w:r w:rsidR="006922F9">
        <w:rPr>
          <w:rStyle w:val="aff5"/>
          <w:rFonts w:ascii="Calibri" w:hAnsi="Calibri"/>
          <w:i/>
          <w:sz w:val="22"/>
          <w:szCs w:val="22"/>
        </w:rPr>
        <w:t xml:space="preserve"> </w:t>
      </w:r>
      <w:r w:rsidRPr="003E39A8">
        <w:rPr>
          <w:rStyle w:val="aff5"/>
          <w:rFonts w:ascii="Calibri" w:hAnsi="Calibri"/>
          <w:i/>
          <w:sz w:val="22"/>
          <w:szCs w:val="22"/>
        </w:rPr>
        <w:t>ο</w:t>
      </w:r>
      <w:r w:rsidR="006922F9">
        <w:rPr>
          <w:rStyle w:val="aff5"/>
          <w:rFonts w:ascii="Calibri" w:hAnsi="Calibri"/>
          <w:i/>
          <w:sz w:val="22"/>
          <w:szCs w:val="22"/>
        </w:rPr>
        <w:t xml:space="preserve"> </w:t>
      </w:r>
      <w:r w:rsidRPr="003E39A8">
        <w:rPr>
          <w:rStyle w:val="aff5"/>
          <w:rFonts w:ascii="Calibri" w:hAnsi="Calibri"/>
          <w:i/>
          <w:sz w:val="22"/>
          <w:szCs w:val="22"/>
        </w:rPr>
        <w:t>αναθέτων</w:t>
      </w:r>
      <w:r w:rsidR="006922F9">
        <w:rPr>
          <w:rStyle w:val="aff5"/>
          <w:rFonts w:ascii="Calibri" w:hAnsi="Calibri"/>
          <w:i/>
          <w:sz w:val="22"/>
          <w:szCs w:val="22"/>
        </w:rPr>
        <w:t xml:space="preserve"> </w:t>
      </w:r>
      <w:r w:rsidRPr="003E39A8">
        <w:rPr>
          <w:rStyle w:val="aff5"/>
          <w:rFonts w:ascii="Calibri" w:hAnsi="Calibri"/>
          <w:i/>
          <w:sz w:val="22"/>
          <w:szCs w:val="22"/>
        </w:rPr>
        <w:t>φορέας</w:t>
      </w:r>
      <w:r w:rsidR="006922F9">
        <w:rPr>
          <w:rStyle w:val="aff5"/>
          <w:rFonts w:ascii="Calibri" w:hAnsi="Calibri"/>
          <w:i/>
          <w:sz w:val="22"/>
          <w:szCs w:val="22"/>
        </w:rPr>
        <w:t xml:space="preserve"> </w:t>
      </w:r>
      <w:r w:rsidRPr="003E39A8">
        <w:rPr>
          <w:rStyle w:val="aff5"/>
          <w:rFonts w:ascii="Calibri" w:hAnsi="Calibri"/>
          <w:i/>
          <w:sz w:val="22"/>
          <w:szCs w:val="22"/>
        </w:rPr>
        <w:t>έχουν</w:t>
      </w:r>
      <w:r w:rsidR="006922F9">
        <w:rPr>
          <w:rStyle w:val="aff5"/>
          <w:rFonts w:ascii="Calibri" w:hAnsi="Calibri"/>
          <w:i/>
          <w:sz w:val="22"/>
          <w:szCs w:val="22"/>
        </w:rPr>
        <w:t xml:space="preserve"> </w:t>
      </w:r>
      <w:r w:rsidRPr="003E39A8">
        <w:rPr>
          <w:rStyle w:val="aff5"/>
          <w:rFonts w:ascii="Calibri" w:hAnsi="Calibri"/>
          <w:i/>
          <w:sz w:val="22"/>
          <w:szCs w:val="22"/>
        </w:rPr>
        <w:t>ήδη</w:t>
      </w:r>
      <w:r w:rsidR="006922F9">
        <w:rPr>
          <w:rStyle w:val="aff5"/>
          <w:rFonts w:ascii="Calibri" w:hAnsi="Calibri"/>
          <w:i/>
          <w:sz w:val="22"/>
          <w:szCs w:val="22"/>
        </w:rPr>
        <w:t xml:space="preserve"> </w:t>
      </w:r>
      <w:r w:rsidRPr="003E39A8">
        <w:rPr>
          <w:rStyle w:val="aff5"/>
          <w:rFonts w:ascii="Calibri" w:hAnsi="Calibri"/>
          <w:i/>
          <w:sz w:val="22"/>
          <w:szCs w:val="22"/>
        </w:rPr>
        <w:t>στην</w:t>
      </w:r>
      <w:r w:rsidR="006922F9">
        <w:rPr>
          <w:rStyle w:val="aff5"/>
          <w:rFonts w:ascii="Calibri" w:hAnsi="Calibri"/>
          <w:i/>
          <w:sz w:val="22"/>
          <w:szCs w:val="22"/>
        </w:rPr>
        <w:t xml:space="preserve"> </w:t>
      </w:r>
      <w:r w:rsidRPr="003E39A8">
        <w:rPr>
          <w:rStyle w:val="aff5"/>
          <w:rFonts w:ascii="Calibri" w:hAnsi="Calibri"/>
          <w:i/>
          <w:sz w:val="22"/>
          <w:szCs w:val="22"/>
        </w:rPr>
        <w:t>κατοχή</w:t>
      </w:r>
      <w:r w:rsidR="006922F9">
        <w:rPr>
          <w:rStyle w:val="aff5"/>
          <w:rFonts w:ascii="Calibri" w:hAnsi="Calibri"/>
          <w:i/>
          <w:sz w:val="22"/>
          <w:szCs w:val="22"/>
        </w:rPr>
        <w:t xml:space="preserve"> </w:t>
      </w:r>
      <w:r w:rsidRPr="003E39A8">
        <w:rPr>
          <w:rStyle w:val="aff5"/>
          <w:rFonts w:ascii="Calibri" w:hAnsi="Calibri"/>
          <w:i/>
          <w:sz w:val="22"/>
          <w:szCs w:val="22"/>
        </w:rPr>
        <w:t>τους</w:t>
      </w:r>
      <w:r w:rsidR="006922F9">
        <w:rPr>
          <w:rStyle w:val="aff5"/>
          <w:rFonts w:ascii="Calibri" w:hAnsi="Calibri"/>
          <w:i/>
          <w:sz w:val="22"/>
          <w:szCs w:val="22"/>
        </w:rPr>
        <w:t xml:space="preserve"> </w:t>
      </w:r>
      <w:r w:rsidRPr="003E39A8">
        <w:rPr>
          <w:rStyle w:val="aff5"/>
          <w:rFonts w:ascii="Calibri" w:hAnsi="Calibri"/>
          <w:i/>
          <w:sz w:val="22"/>
          <w:szCs w:val="22"/>
        </w:rPr>
        <w:t>τα</w:t>
      </w:r>
      <w:r w:rsidR="006922F9">
        <w:rPr>
          <w:rStyle w:val="aff5"/>
          <w:rFonts w:ascii="Calibri" w:hAnsi="Calibri"/>
          <w:i/>
          <w:sz w:val="22"/>
          <w:szCs w:val="22"/>
        </w:rPr>
        <w:t xml:space="preserve"> </w:t>
      </w:r>
      <w:r w:rsidRPr="003E39A8">
        <w:rPr>
          <w:rStyle w:val="aff5"/>
          <w:rFonts w:ascii="Calibri" w:hAnsi="Calibri"/>
          <w:i/>
          <w:sz w:val="22"/>
          <w:szCs w:val="22"/>
        </w:rPr>
        <w:t>σχετικά</w:t>
      </w:r>
      <w:r w:rsidR="006922F9">
        <w:rPr>
          <w:rStyle w:val="aff5"/>
          <w:rFonts w:ascii="Calibri" w:hAnsi="Calibri"/>
          <w:i/>
          <w:sz w:val="22"/>
          <w:szCs w:val="22"/>
        </w:rPr>
        <w:t xml:space="preserve"> </w:t>
      </w:r>
      <w:r w:rsidRPr="003E39A8">
        <w:rPr>
          <w:rStyle w:val="aff5"/>
          <w:rFonts w:ascii="Calibri" w:hAnsi="Calibri"/>
          <w:i/>
          <w:sz w:val="22"/>
          <w:szCs w:val="22"/>
        </w:rPr>
        <w:t>έγγραφα.</w:t>
      </w:r>
    </w:p>
    <w:p w:rsidR="003E39A8" w:rsidRPr="003E39A8" w:rsidRDefault="003E39A8" w:rsidP="003E39A8">
      <w:pPr>
        <w:rPr>
          <w:rFonts w:ascii="Calibri" w:hAnsi="Calibri"/>
          <w:sz w:val="22"/>
          <w:szCs w:val="22"/>
        </w:rPr>
      </w:pPr>
      <w:r w:rsidRPr="003E39A8">
        <w:rPr>
          <w:rFonts w:ascii="Calibri" w:hAnsi="Calibri"/>
          <w:i/>
          <w:sz w:val="22"/>
          <w:szCs w:val="22"/>
        </w:rPr>
        <w:t>Ο</w:t>
      </w:r>
      <w:r w:rsidR="006922F9">
        <w:rPr>
          <w:rFonts w:ascii="Calibri" w:hAnsi="Calibri"/>
          <w:i/>
          <w:sz w:val="22"/>
          <w:szCs w:val="22"/>
        </w:rPr>
        <w:t xml:space="preserve"> </w:t>
      </w:r>
      <w:r w:rsidRPr="003E39A8">
        <w:rPr>
          <w:rFonts w:ascii="Calibri" w:hAnsi="Calibri"/>
          <w:i/>
          <w:sz w:val="22"/>
          <w:szCs w:val="22"/>
        </w:rPr>
        <w:t>κάτωθι</w:t>
      </w:r>
      <w:r w:rsidR="006922F9">
        <w:rPr>
          <w:rFonts w:ascii="Calibri" w:hAnsi="Calibri"/>
          <w:i/>
          <w:sz w:val="22"/>
          <w:szCs w:val="22"/>
        </w:rPr>
        <w:t xml:space="preserve"> </w:t>
      </w:r>
      <w:r w:rsidRPr="003E39A8">
        <w:rPr>
          <w:rFonts w:ascii="Calibri" w:hAnsi="Calibri"/>
          <w:i/>
          <w:sz w:val="22"/>
          <w:szCs w:val="22"/>
        </w:rPr>
        <w:t>υπογεγραμμένος</w:t>
      </w:r>
      <w:r w:rsidR="006922F9">
        <w:rPr>
          <w:rFonts w:ascii="Calibri" w:hAnsi="Calibri"/>
          <w:i/>
          <w:sz w:val="22"/>
          <w:szCs w:val="22"/>
        </w:rPr>
        <w:t xml:space="preserve"> </w:t>
      </w:r>
      <w:r w:rsidRPr="003E39A8">
        <w:rPr>
          <w:rFonts w:ascii="Calibri" w:hAnsi="Calibri"/>
          <w:i/>
          <w:sz w:val="22"/>
          <w:szCs w:val="22"/>
        </w:rPr>
        <w:t>δίδω</w:t>
      </w:r>
      <w:r w:rsidR="006922F9">
        <w:rPr>
          <w:rFonts w:ascii="Calibri" w:hAnsi="Calibri"/>
          <w:i/>
          <w:sz w:val="22"/>
          <w:szCs w:val="22"/>
        </w:rPr>
        <w:t xml:space="preserve"> </w:t>
      </w:r>
      <w:r w:rsidRPr="003E39A8">
        <w:rPr>
          <w:rFonts w:ascii="Calibri" w:hAnsi="Calibri"/>
          <w:i/>
          <w:sz w:val="22"/>
          <w:szCs w:val="22"/>
        </w:rPr>
        <w:t>επισήμως</w:t>
      </w:r>
      <w:r w:rsidR="006922F9">
        <w:rPr>
          <w:rFonts w:ascii="Calibri" w:hAnsi="Calibri"/>
          <w:i/>
          <w:sz w:val="22"/>
          <w:szCs w:val="22"/>
        </w:rPr>
        <w:t xml:space="preserve"> </w:t>
      </w:r>
      <w:r w:rsidRPr="003E39A8">
        <w:rPr>
          <w:rFonts w:ascii="Calibri" w:hAnsi="Calibri"/>
          <w:i/>
          <w:sz w:val="22"/>
          <w:szCs w:val="22"/>
        </w:rPr>
        <w:t>τη</w:t>
      </w:r>
      <w:r w:rsidR="006922F9">
        <w:rPr>
          <w:rFonts w:ascii="Calibri" w:hAnsi="Calibri"/>
          <w:i/>
          <w:sz w:val="22"/>
          <w:szCs w:val="22"/>
        </w:rPr>
        <w:t xml:space="preserve"> </w:t>
      </w:r>
      <w:r w:rsidRPr="003E39A8">
        <w:rPr>
          <w:rFonts w:ascii="Calibri" w:hAnsi="Calibri"/>
          <w:i/>
          <w:sz w:val="22"/>
          <w:szCs w:val="22"/>
        </w:rPr>
        <w:t>συγκατάθεσή</w:t>
      </w:r>
      <w:r w:rsidR="006922F9">
        <w:rPr>
          <w:rFonts w:ascii="Calibri" w:hAnsi="Calibri"/>
          <w:i/>
          <w:sz w:val="22"/>
          <w:szCs w:val="22"/>
        </w:rPr>
        <w:t xml:space="preserve"> </w:t>
      </w:r>
      <w:r w:rsidRPr="003E39A8">
        <w:rPr>
          <w:rFonts w:ascii="Calibri" w:hAnsi="Calibri"/>
          <w:i/>
          <w:sz w:val="22"/>
          <w:szCs w:val="22"/>
        </w:rPr>
        <w:t>μου</w:t>
      </w:r>
      <w:r w:rsidR="006922F9">
        <w:rPr>
          <w:rFonts w:ascii="Calibri" w:hAnsi="Calibri"/>
          <w:i/>
          <w:sz w:val="22"/>
          <w:szCs w:val="22"/>
        </w:rPr>
        <w:t xml:space="preserve"> </w:t>
      </w:r>
      <w:r w:rsidRPr="003E39A8">
        <w:rPr>
          <w:rFonts w:ascii="Calibri" w:hAnsi="Calibri"/>
          <w:i/>
          <w:sz w:val="22"/>
          <w:szCs w:val="22"/>
        </w:rPr>
        <w:t>στ...</w:t>
      </w:r>
      <w:r w:rsidR="006922F9">
        <w:rPr>
          <w:rFonts w:ascii="Calibri" w:hAnsi="Calibri"/>
          <w:i/>
          <w:sz w:val="22"/>
          <w:szCs w:val="22"/>
        </w:rPr>
        <w:t xml:space="preserve"> </w:t>
      </w:r>
      <w:r w:rsidRPr="003E39A8">
        <w:rPr>
          <w:rFonts w:ascii="Calibri" w:hAnsi="Calibri"/>
          <w:i/>
          <w:sz w:val="22"/>
          <w:szCs w:val="22"/>
        </w:rPr>
        <w:t>[προσδιορισμός</w:t>
      </w:r>
      <w:r w:rsidR="006922F9">
        <w:rPr>
          <w:rFonts w:ascii="Calibri" w:hAnsi="Calibri"/>
          <w:i/>
          <w:sz w:val="22"/>
          <w:szCs w:val="22"/>
        </w:rPr>
        <w:t xml:space="preserve"> </w:t>
      </w:r>
      <w:r w:rsidRPr="003E39A8">
        <w:rPr>
          <w:rFonts w:ascii="Calibri" w:hAnsi="Calibri"/>
          <w:i/>
          <w:sz w:val="22"/>
          <w:szCs w:val="22"/>
        </w:rPr>
        <w:t>της</w:t>
      </w:r>
      <w:r w:rsidR="006922F9">
        <w:rPr>
          <w:rFonts w:ascii="Calibri" w:hAnsi="Calibri"/>
          <w:i/>
          <w:sz w:val="22"/>
          <w:szCs w:val="22"/>
        </w:rPr>
        <w:t xml:space="preserve"> </w:t>
      </w:r>
      <w:r w:rsidRPr="003E39A8">
        <w:rPr>
          <w:rFonts w:ascii="Calibri" w:hAnsi="Calibri"/>
          <w:i/>
          <w:sz w:val="22"/>
          <w:szCs w:val="22"/>
        </w:rPr>
        <w:t>αναθέτουσας</w:t>
      </w:r>
      <w:r w:rsidR="006922F9">
        <w:rPr>
          <w:rFonts w:ascii="Calibri" w:hAnsi="Calibri"/>
          <w:i/>
          <w:sz w:val="22"/>
          <w:szCs w:val="22"/>
        </w:rPr>
        <w:t xml:space="preserve"> </w:t>
      </w:r>
      <w:r w:rsidRPr="003E39A8">
        <w:rPr>
          <w:rFonts w:ascii="Calibri" w:hAnsi="Calibri"/>
          <w:i/>
          <w:sz w:val="22"/>
          <w:szCs w:val="22"/>
        </w:rPr>
        <w:t>αρχής</w:t>
      </w:r>
      <w:r w:rsidR="006922F9">
        <w:rPr>
          <w:rFonts w:ascii="Calibri" w:hAnsi="Calibri"/>
          <w:i/>
          <w:sz w:val="22"/>
          <w:szCs w:val="22"/>
        </w:rPr>
        <w:t xml:space="preserve"> </w:t>
      </w:r>
      <w:r w:rsidRPr="003E39A8">
        <w:rPr>
          <w:rFonts w:ascii="Calibri" w:hAnsi="Calibri"/>
          <w:i/>
          <w:sz w:val="22"/>
          <w:szCs w:val="22"/>
        </w:rPr>
        <w:t>ή</w:t>
      </w:r>
      <w:r w:rsidR="006922F9">
        <w:rPr>
          <w:rFonts w:ascii="Calibri" w:hAnsi="Calibri"/>
          <w:i/>
          <w:sz w:val="22"/>
          <w:szCs w:val="22"/>
        </w:rPr>
        <w:t xml:space="preserve"> </w:t>
      </w:r>
      <w:r w:rsidRPr="003E39A8">
        <w:rPr>
          <w:rFonts w:ascii="Calibri" w:hAnsi="Calibri"/>
          <w:i/>
          <w:sz w:val="22"/>
          <w:szCs w:val="22"/>
        </w:rPr>
        <w:t>του</w:t>
      </w:r>
      <w:r w:rsidR="006922F9">
        <w:rPr>
          <w:rFonts w:ascii="Calibri" w:hAnsi="Calibri"/>
          <w:i/>
          <w:sz w:val="22"/>
          <w:szCs w:val="22"/>
        </w:rPr>
        <w:t xml:space="preserve"> </w:t>
      </w:r>
      <w:r w:rsidRPr="003E39A8">
        <w:rPr>
          <w:rFonts w:ascii="Calibri" w:hAnsi="Calibri"/>
          <w:i/>
          <w:sz w:val="22"/>
          <w:szCs w:val="22"/>
        </w:rPr>
        <w:t>αναθέτοντα</w:t>
      </w:r>
      <w:r w:rsidR="006922F9">
        <w:rPr>
          <w:rFonts w:ascii="Calibri" w:hAnsi="Calibri"/>
          <w:i/>
          <w:sz w:val="22"/>
          <w:szCs w:val="22"/>
        </w:rPr>
        <w:t xml:space="preserve"> </w:t>
      </w:r>
      <w:r w:rsidRPr="003E39A8">
        <w:rPr>
          <w:rFonts w:ascii="Calibri" w:hAnsi="Calibri"/>
          <w:i/>
          <w:sz w:val="22"/>
          <w:szCs w:val="22"/>
        </w:rPr>
        <w:t>φορέα,</w:t>
      </w:r>
      <w:r w:rsidR="006922F9">
        <w:rPr>
          <w:rFonts w:ascii="Calibri" w:hAnsi="Calibri"/>
          <w:i/>
          <w:sz w:val="22"/>
          <w:szCs w:val="22"/>
        </w:rPr>
        <w:t xml:space="preserve"> </w:t>
      </w:r>
      <w:r w:rsidRPr="003E39A8">
        <w:rPr>
          <w:rFonts w:ascii="Calibri" w:hAnsi="Calibri"/>
          <w:i/>
          <w:sz w:val="22"/>
          <w:szCs w:val="22"/>
        </w:rPr>
        <w:t>όπως</w:t>
      </w:r>
      <w:r w:rsidR="006922F9">
        <w:rPr>
          <w:rFonts w:ascii="Calibri" w:hAnsi="Calibri"/>
          <w:i/>
          <w:sz w:val="22"/>
          <w:szCs w:val="22"/>
        </w:rPr>
        <w:t xml:space="preserve"> </w:t>
      </w:r>
      <w:r w:rsidRPr="003E39A8">
        <w:rPr>
          <w:rFonts w:ascii="Calibri" w:hAnsi="Calibri"/>
          <w:i/>
          <w:sz w:val="22"/>
          <w:szCs w:val="22"/>
        </w:rPr>
        <w:t>καθορίζεται</w:t>
      </w:r>
      <w:r w:rsidR="006922F9">
        <w:rPr>
          <w:rFonts w:ascii="Calibri" w:hAnsi="Calibri"/>
          <w:i/>
          <w:sz w:val="22"/>
          <w:szCs w:val="22"/>
        </w:rPr>
        <w:t xml:space="preserve"> </w:t>
      </w:r>
      <w:r w:rsidRPr="003E39A8">
        <w:rPr>
          <w:rFonts w:ascii="Calibri" w:hAnsi="Calibri"/>
          <w:i/>
          <w:sz w:val="22"/>
          <w:szCs w:val="22"/>
        </w:rPr>
        <w:t>στο</w:t>
      </w:r>
      <w:r w:rsidR="006922F9">
        <w:rPr>
          <w:rFonts w:ascii="Calibri" w:hAnsi="Calibri"/>
          <w:i/>
          <w:sz w:val="22"/>
          <w:szCs w:val="22"/>
        </w:rPr>
        <w:t xml:space="preserve"> </w:t>
      </w:r>
      <w:r w:rsidRPr="003E39A8">
        <w:rPr>
          <w:rFonts w:ascii="Calibri" w:hAnsi="Calibri"/>
          <w:i/>
          <w:sz w:val="22"/>
          <w:szCs w:val="22"/>
        </w:rPr>
        <w:t>μέρος</w:t>
      </w:r>
      <w:r w:rsidR="006922F9">
        <w:rPr>
          <w:rFonts w:ascii="Calibri" w:hAnsi="Calibri"/>
          <w:i/>
          <w:sz w:val="22"/>
          <w:szCs w:val="22"/>
        </w:rPr>
        <w:t xml:space="preserve"> </w:t>
      </w:r>
      <w:r w:rsidRPr="003E39A8">
        <w:rPr>
          <w:rFonts w:ascii="Calibri" w:hAnsi="Calibri"/>
          <w:i/>
          <w:sz w:val="22"/>
          <w:szCs w:val="22"/>
        </w:rPr>
        <w:t>Ι,</w:t>
      </w:r>
      <w:r w:rsidR="006922F9">
        <w:rPr>
          <w:rFonts w:ascii="Calibri" w:hAnsi="Calibri"/>
          <w:i/>
          <w:sz w:val="22"/>
          <w:szCs w:val="22"/>
        </w:rPr>
        <w:t xml:space="preserve"> </w:t>
      </w:r>
      <w:r w:rsidRPr="003E39A8">
        <w:rPr>
          <w:rFonts w:ascii="Calibri" w:hAnsi="Calibri"/>
          <w:i/>
          <w:sz w:val="22"/>
          <w:szCs w:val="22"/>
        </w:rPr>
        <w:t>ενότητα</w:t>
      </w:r>
      <w:r w:rsidR="006922F9">
        <w:rPr>
          <w:rFonts w:ascii="Calibri" w:hAnsi="Calibri"/>
          <w:i/>
          <w:sz w:val="22"/>
          <w:szCs w:val="22"/>
        </w:rPr>
        <w:t xml:space="preserve"> </w:t>
      </w:r>
      <w:r w:rsidRPr="003E39A8">
        <w:rPr>
          <w:rFonts w:ascii="Calibri" w:hAnsi="Calibri"/>
          <w:i/>
          <w:sz w:val="22"/>
          <w:szCs w:val="22"/>
        </w:rPr>
        <w:t>Α],</w:t>
      </w:r>
      <w:r w:rsidR="006922F9">
        <w:rPr>
          <w:rFonts w:ascii="Calibri" w:hAnsi="Calibri"/>
          <w:i/>
          <w:sz w:val="22"/>
          <w:szCs w:val="22"/>
        </w:rPr>
        <w:t xml:space="preserve"> </w:t>
      </w:r>
      <w:r w:rsidRPr="003E39A8">
        <w:rPr>
          <w:rFonts w:ascii="Calibri" w:hAnsi="Calibri"/>
          <w:i/>
          <w:sz w:val="22"/>
          <w:szCs w:val="22"/>
        </w:rPr>
        <w:t>προκειμένου</w:t>
      </w:r>
      <w:r w:rsidR="006922F9">
        <w:rPr>
          <w:rFonts w:ascii="Calibri" w:hAnsi="Calibri"/>
          <w:i/>
          <w:sz w:val="22"/>
          <w:szCs w:val="22"/>
        </w:rPr>
        <w:t xml:space="preserve"> </w:t>
      </w:r>
      <w:r w:rsidRPr="003E39A8">
        <w:rPr>
          <w:rFonts w:ascii="Calibri" w:hAnsi="Calibri"/>
          <w:i/>
          <w:sz w:val="22"/>
          <w:szCs w:val="22"/>
        </w:rPr>
        <w:t>να</w:t>
      </w:r>
      <w:r w:rsidR="006922F9">
        <w:rPr>
          <w:rFonts w:ascii="Calibri" w:hAnsi="Calibri"/>
          <w:i/>
          <w:sz w:val="22"/>
          <w:szCs w:val="22"/>
        </w:rPr>
        <w:t xml:space="preserve"> </w:t>
      </w:r>
      <w:r w:rsidRPr="003E39A8">
        <w:rPr>
          <w:rFonts w:ascii="Calibri" w:hAnsi="Calibri"/>
          <w:i/>
          <w:sz w:val="22"/>
          <w:szCs w:val="22"/>
        </w:rPr>
        <w:t>αποκτήσει</w:t>
      </w:r>
      <w:r w:rsidR="006922F9">
        <w:rPr>
          <w:rFonts w:ascii="Calibri" w:hAnsi="Calibri"/>
          <w:i/>
          <w:sz w:val="22"/>
          <w:szCs w:val="22"/>
        </w:rPr>
        <w:t xml:space="preserve"> </w:t>
      </w:r>
      <w:r w:rsidRPr="003E39A8">
        <w:rPr>
          <w:rFonts w:ascii="Calibri" w:hAnsi="Calibri"/>
          <w:i/>
          <w:sz w:val="22"/>
          <w:szCs w:val="22"/>
        </w:rPr>
        <w:t>πρόσβαση</w:t>
      </w:r>
      <w:r w:rsidR="006922F9">
        <w:rPr>
          <w:rFonts w:ascii="Calibri" w:hAnsi="Calibri"/>
          <w:i/>
          <w:sz w:val="22"/>
          <w:szCs w:val="22"/>
        </w:rPr>
        <w:t xml:space="preserve"> </w:t>
      </w:r>
      <w:r w:rsidRPr="003E39A8">
        <w:rPr>
          <w:rFonts w:ascii="Calibri" w:hAnsi="Calibri"/>
          <w:i/>
          <w:sz w:val="22"/>
          <w:szCs w:val="22"/>
        </w:rPr>
        <w:t>σε</w:t>
      </w:r>
      <w:r w:rsidR="006922F9">
        <w:rPr>
          <w:rFonts w:ascii="Calibri" w:hAnsi="Calibri"/>
          <w:i/>
          <w:sz w:val="22"/>
          <w:szCs w:val="22"/>
        </w:rPr>
        <w:t xml:space="preserve"> </w:t>
      </w:r>
      <w:r w:rsidRPr="003E39A8">
        <w:rPr>
          <w:rFonts w:ascii="Calibri" w:hAnsi="Calibri"/>
          <w:i/>
          <w:sz w:val="22"/>
          <w:szCs w:val="22"/>
        </w:rPr>
        <w:t>δικαιολογητικά</w:t>
      </w:r>
      <w:r w:rsidR="006922F9">
        <w:rPr>
          <w:rFonts w:ascii="Calibri" w:hAnsi="Calibri"/>
          <w:i/>
          <w:sz w:val="22"/>
          <w:szCs w:val="22"/>
        </w:rPr>
        <w:t xml:space="preserve"> </w:t>
      </w:r>
      <w:r w:rsidRPr="003E39A8">
        <w:rPr>
          <w:rFonts w:ascii="Calibri" w:hAnsi="Calibri"/>
          <w:i/>
          <w:sz w:val="22"/>
          <w:szCs w:val="22"/>
        </w:rPr>
        <w:t>των</w:t>
      </w:r>
      <w:r w:rsidR="006922F9">
        <w:rPr>
          <w:rFonts w:ascii="Calibri" w:hAnsi="Calibri"/>
          <w:i/>
          <w:sz w:val="22"/>
          <w:szCs w:val="22"/>
        </w:rPr>
        <w:t xml:space="preserve"> </w:t>
      </w:r>
      <w:r w:rsidRPr="003E39A8">
        <w:rPr>
          <w:rFonts w:ascii="Calibri" w:hAnsi="Calibri"/>
          <w:i/>
          <w:sz w:val="22"/>
          <w:szCs w:val="22"/>
        </w:rPr>
        <w:t>πληροφοριών</w:t>
      </w:r>
      <w:r w:rsidR="006922F9">
        <w:rPr>
          <w:rFonts w:ascii="Calibri" w:hAnsi="Calibri"/>
          <w:i/>
          <w:sz w:val="22"/>
          <w:szCs w:val="22"/>
        </w:rPr>
        <w:t xml:space="preserve"> </w:t>
      </w:r>
      <w:r w:rsidRPr="003E39A8">
        <w:rPr>
          <w:rFonts w:ascii="Calibri" w:hAnsi="Calibri"/>
          <w:i/>
          <w:sz w:val="22"/>
          <w:szCs w:val="22"/>
        </w:rPr>
        <w:t>τις</w:t>
      </w:r>
      <w:r w:rsidR="006922F9">
        <w:rPr>
          <w:rFonts w:ascii="Calibri" w:hAnsi="Calibri"/>
          <w:i/>
          <w:sz w:val="22"/>
          <w:szCs w:val="22"/>
        </w:rPr>
        <w:t xml:space="preserve"> </w:t>
      </w:r>
      <w:r w:rsidRPr="003E39A8">
        <w:rPr>
          <w:rFonts w:ascii="Calibri" w:hAnsi="Calibri"/>
          <w:i/>
          <w:sz w:val="22"/>
          <w:szCs w:val="22"/>
        </w:rPr>
        <w:t>οποίες</w:t>
      </w:r>
      <w:r w:rsidR="006922F9">
        <w:rPr>
          <w:rFonts w:ascii="Calibri" w:hAnsi="Calibri"/>
          <w:i/>
          <w:sz w:val="22"/>
          <w:szCs w:val="22"/>
        </w:rPr>
        <w:t xml:space="preserve"> </w:t>
      </w:r>
      <w:r w:rsidRPr="003E39A8">
        <w:rPr>
          <w:rFonts w:ascii="Calibri" w:hAnsi="Calibri"/>
          <w:i/>
          <w:sz w:val="22"/>
          <w:szCs w:val="22"/>
        </w:rPr>
        <w:t>έχω</w:t>
      </w:r>
      <w:r w:rsidR="006922F9">
        <w:rPr>
          <w:rFonts w:ascii="Calibri" w:hAnsi="Calibri"/>
          <w:i/>
          <w:sz w:val="22"/>
          <w:szCs w:val="22"/>
        </w:rPr>
        <w:t xml:space="preserve"> </w:t>
      </w:r>
      <w:r w:rsidRPr="003E39A8">
        <w:rPr>
          <w:rFonts w:ascii="Calibri" w:hAnsi="Calibri"/>
          <w:i/>
          <w:sz w:val="22"/>
          <w:szCs w:val="22"/>
        </w:rPr>
        <w:t>υποβάλλει</w:t>
      </w:r>
      <w:r w:rsidR="006922F9">
        <w:rPr>
          <w:rFonts w:ascii="Calibri" w:hAnsi="Calibri"/>
          <w:i/>
          <w:sz w:val="22"/>
          <w:szCs w:val="22"/>
        </w:rPr>
        <w:t xml:space="preserve"> </w:t>
      </w:r>
      <w:r w:rsidRPr="003E39A8">
        <w:rPr>
          <w:rFonts w:ascii="Calibri" w:hAnsi="Calibri"/>
          <w:i/>
          <w:sz w:val="22"/>
          <w:szCs w:val="22"/>
        </w:rPr>
        <w:t>στ...</w:t>
      </w:r>
      <w:r w:rsidR="006922F9">
        <w:rPr>
          <w:rFonts w:ascii="Calibri" w:hAnsi="Calibri"/>
          <w:i/>
          <w:sz w:val="22"/>
          <w:szCs w:val="22"/>
        </w:rPr>
        <w:t xml:space="preserve"> </w:t>
      </w:r>
      <w:r w:rsidRPr="003E39A8">
        <w:rPr>
          <w:rFonts w:ascii="Calibri" w:hAnsi="Calibri"/>
          <w:i/>
          <w:sz w:val="22"/>
          <w:szCs w:val="22"/>
        </w:rPr>
        <w:t>[να</w:t>
      </w:r>
      <w:r w:rsidR="006922F9">
        <w:rPr>
          <w:rFonts w:ascii="Calibri" w:hAnsi="Calibri"/>
          <w:i/>
          <w:sz w:val="22"/>
          <w:szCs w:val="22"/>
        </w:rPr>
        <w:t xml:space="preserve"> </w:t>
      </w:r>
      <w:r w:rsidRPr="003E39A8">
        <w:rPr>
          <w:rFonts w:ascii="Calibri" w:hAnsi="Calibri"/>
          <w:i/>
          <w:sz w:val="22"/>
          <w:szCs w:val="22"/>
        </w:rPr>
        <w:t>προσδιοριστεί</w:t>
      </w:r>
      <w:r w:rsidR="006922F9">
        <w:rPr>
          <w:rFonts w:ascii="Calibri" w:hAnsi="Calibri"/>
          <w:i/>
          <w:sz w:val="22"/>
          <w:szCs w:val="22"/>
        </w:rPr>
        <w:t xml:space="preserve"> </w:t>
      </w:r>
      <w:r w:rsidRPr="003E39A8">
        <w:rPr>
          <w:rFonts w:ascii="Calibri" w:hAnsi="Calibri"/>
          <w:i/>
          <w:sz w:val="22"/>
          <w:szCs w:val="22"/>
        </w:rPr>
        <w:t>το</w:t>
      </w:r>
      <w:r w:rsidR="006922F9">
        <w:rPr>
          <w:rFonts w:ascii="Calibri" w:hAnsi="Calibri"/>
          <w:i/>
          <w:sz w:val="22"/>
          <w:szCs w:val="22"/>
        </w:rPr>
        <w:t xml:space="preserve"> </w:t>
      </w:r>
      <w:r w:rsidRPr="003E39A8">
        <w:rPr>
          <w:rFonts w:ascii="Calibri" w:hAnsi="Calibri"/>
          <w:i/>
          <w:sz w:val="22"/>
          <w:szCs w:val="22"/>
        </w:rPr>
        <w:t>αντίστοιχο</w:t>
      </w:r>
      <w:r w:rsidR="006922F9">
        <w:rPr>
          <w:rFonts w:ascii="Calibri" w:hAnsi="Calibri"/>
          <w:i/>
          <w:sz w:val="22"/>
          <w:szCs w:val="22"/>
        </w:rPr>
        <w:t xml:space="preserve"> </w:t>
      </w:r>
      <w:r w:rsidRPr="003E39A8">
        <w:rPr>
          <w:rFonts w:ascii="Calibri" w:hAnsi="Calibri"/>
          <w:i/>
          <w:sz w:val="22"/>
          <w:szCs w:val="22"/>
        </w:rPr>
        <w:t>μέρος/ενότητα/σημείο]</w:t>
      </w:r>
      <w:r w:rsidR="006922F9">
        <w:rPr>
          <w:rFonts w:ascii="Calibri" w:hAnsi="Calibri"/>
          <w:i/>
          <w:sz w:val="22"/>
          <w:szCs w:val="22"/>
        </w:rPr>
        <w:t xml:space="preserve"> </w:t>
      </w:r>
      <w:r w:rsidRPr="003E39A8">
        <w:rPr>
          <w:rFonts w:ascii="Calibri" w:hAnsi="Calibri"/>
          <w:i/>
          <w:sz w:val="22"/>
          <w:szCs w:val="22"/>
        </w:rPr>
        <w:t>του</w:t>
      </w:r>
      <w:r w:rsidR="006922F9">
        <w:rPr>
          <w:rFonts w:ascii="Calibri" w:hAnsi="Calibri"/>
          <w:i/>
          <w:sz w:val="22"/>
          <w:szCs w:val="22"/>
        </w:rPr>
        <w:t xml:space="preserve"> </w:t>
      </w:r>
      <w:r w:rsidRPr="003E39A8">
        <w:rPr>
          <w:rFonts w:ascii="Calibri" w:hAnsi="Calibri"/>
          <w:i/>
          <w:sz w:val="22"/>
          <w:szCs w:val="22"/>
        </w:rPr>
        <w:t>παρόντος</w:t>
      </w:r>
      <w:r w:rsidR="006922F9">
        <w:rPr>
          <w:rFonts w:ascii="Calibri" w:hAnsi="Calibri"/>
          <w:i/>
          <w:sz w:val="22"/>
          <w:szCs w:val="22"/>
        </w:rPr>
        <w:t xml:space="preserve"> </w:t>
      </w:r>
      <w:r w:rsidRPr="003E39A8">
        <w:rPr>
          <w:rFonts w:ascii="Calibri" w:hAnsi="Calibri"/>
          <w:i/>
          <w:sz w:val="22"/>
          <w:szCs w:val="22"/>
        </w:rPr>
        <w:t>Τυποποιημένου</w:t>
      </w:r>
      <w:r w:rsidR="006922F9">
        <w:rPr>
          <w:rFonts w:ascii="Calibri" w:hAnsi="Calibri"/>
          <w:i/>
          <w:sz w:val="22"/>
          <w:szCs w:val="22"/>
        </w:rPr>
        <w:t xml:space="preserve"> </w:t>
      </w:r>
      <w:r w:rsidRPr="003E39A8">
        <w:rPr>
          <w:rFonts w:ascii="Calibri" w:hAnsi="Calibri"/>
          <w:i/>
          <w:sz w:val="22"/>
          <w:szCs w:val="22"/>
        </w:rPr>
        <w:t>Εντύπου</w:t>
      </w:r>
      <w:r w:rsidR="006922F9">
        <w:rPr>
          <w:rFonts w:ascii="Calibri" w:hAnsi="Calibri"/>
          <w:i/>
          <w:sz w:val="22"/>
          <w:szCs w:val="22"/>
        </w:rPr>
        <w:t xml:space="preserve"> </w:t>
      </w:r>
      <w:r w:rsidRPr="003E39A8">
        <w:rPr>
          <w:rFonts w:ascii="Calibri" w:hAnsi="Calibri"/>
          <w:i/>
          <w:sz w:val="22"/>
          <w:szCs w:val="22"/>
        </w:rPr>
        <w:t>Υπεύθυνης</w:t>
      </w:r>
      <w:r w:rsidR="006922F9">
        <w:rPr>
          <w:rFonts w:ascii="Calibri" w:hAnsi="Calibri"/>
          <w:i/>
          <w:sz w:val="22"/>
          <w:szCs w:val="22"/>
        </w:rPr>
        <w:t xml:space="preserve"> </w:t>
      </w:r>
      <w:r w:rsidR="00DB7D7F" w:rsidRPr="003E39A8">
        <w:rPr>
          <w:rFonts w:ascii="Calibri" w:hAnsi="Calibri"/>
          <w:i/>
          <w:sz w:val="22"/>
          <w:szCs w:val="22"/>
        </w:rPr>
        <w:t>Δήλωσης</w:t>
      </w:r>
      <w:r w:rsidR="006922F9">
        <w:rPr>
          <w:rFonts w:ascii="Calibri" w:hAnsi="Calibri"/>
          <w:i/>
          <w:sz w:val="22"/>
          <w:szCs w:val="22"/>
        </w:rPr>
        <w:t xml:space="preserve"> </w:t>
      </w:r>
      <w:r w:rsidRPr="003E39A8">
        <w:rPr>
          <w:rFonts w:ascii="Calibri" w:hAnsi="Calibri"/>
          <w:i/>
          <w:sz w:val="22"/>
          <w:szCs w:val="22"/>
        </w:rPr>
        <w:t>για</w:t>
      </w:r>
      <w:r w:rsidR="006922F9">
        <w:rPr>
          <w:rFonts w:ascii="Calibri" w:hAnsi="Calibri"/>
          <w:i/>
          <w:sz w:val="22"/>
          <w:szCs w:val="22"/>
        </w:rPr>
        <w:t xml:space="preserve"> </w:t>
      </w:r>
      <w:r w:rsidRPr="003E39A8">
        <w:rPr>
          <w:rFonts w:ascii="Calibri" w:hAnsi="Calibri"/>
          <w:i/>
          <w:sz w:val="22"/>
          <w:szCs w:val="22"/>
        </w:rPr>
        <w:t>τους</w:t>
      </w:r>
      <w:r w:rsidR="006922F9">
        <w:rPr>
          <w:rFonts w:ascii="Calibri" w:hAnsi="Calibri"/>
          <w:i/>
          <w:sz w:val="22"/>
          <w:szCs w:val="22"/>
        </w:rPr>
        <w:t xml:space="preserve"> </w:t>
      </w:r>
      <w:r w:rsidRPr="003E39A8">
        <w:rPr>
          <w:rFonts w:ascii="Calibri" w:hAnsi="Calibri"/>
          <w:i/>
          <w:sz w:val="22"/>
          <w:szCs w:val="22"/>
        </w:rPr>
        <w:t>σκοπούς</w:t>
      </w:r>
      <w:r w:rsidR="006922F9">
        <w:rPr>
          <w:rFonts w:ascii="Calibri" w:hAnsi="Calibri"/>
          <w:i/>
          <w:sz w:val="22"/>
          <w:szCs w:val="22"/>
        </w:rPr>
        <w:t xml:space="preserve"> </w:t>
      </w:r>
      <w:r w:rsidRPr="003E39A8">
        <w:rPr>
          <w:rFonts w:ascii="Calibri" w:hAnsi="Calibri"/>
          <w:i/>
          <w:sz w:val="22"/>
          <w:szCs w:val="22"/>
        </w:rPr>
        <w:t>τ...</w:t>
      </w:r>
      <w:r w:rsidR="006922F9">
        <w:rPr>
          <w:rFonts w:ascii="Calibri" w:hAnsi="Calibri"/>
          <w:i/>
          <w:sz w:val="22"/>
          <w:szCs w:val="22"/>
        </w:rPr>
        <w:t xml:space="preserve"> </w:t>
      </w:r>
      <w:r w:rsidRPr="003E39A8">
        <w:rPr>
          <w:rFonts w:ascii="Calibri" w:hAnsi="Calibri"/>
          <w:sz w:val="22"/>
          <w:szCs w:val="22"/>
        </w:rPr>
        <w:t>[προσδιορισμός</w:t>
      </w:r>
      <w:r w:rsidR="006922F9">
        <w:rPr>
          <w:rFonts w:ascii="Calibri" w:hAnsi="Calibri"/>
          <w:sz w:val="22"/>
          <w:szCs w:val="22"/>
        </w:rPr>
        <w:t xml:space="preserve"> </w:t>
      </w:r>
      <w:r w:rsidRPr="003E39A8">
        <w:rPr>
          <w:rFonts w:ascii="Calibri" w:hAnsi="Calibri"/>
          <w:sz w:val="22"/>
          <w:szCs w:val="22"/>
        </w:rPr>
        <w:t>της</w:t>
      </w:r>
      <w:r w:rsidR="006922F9">
        <w:rPr>
          <w:rFonts w:ascii="Calibri" w:hAnsi="Calibri"/>
          <w:sz w:val="22"/>
          <w:szCs w:val="22"/>
        </w:rPr>
        <w:t xml:space="preserve"> </w:t>
      </w:r>
      <w:r w:rsidRPr="003E39A8">
        <w:rPr>
          <w:rFonts w:ascii="Calibri" w:hAnsi="Calibri"/>
          <w:sz w:val="22"/>
          <w:szCs w:val="22"/>
        </w:rPr>
        <w:t>διαδικασίας</w:t>
      </w:r>
      <w:r w:rsidR="006922F9">
        <w:rPr>
          <w:rFonts w:ascii="Calibri" w:hAnsi="Calibri"/>
          <w:sz w:val="22"/>
          <w:szCs w:val="22"/>
        </w:rPr>
        <w:t xml:space="preserve"> </w:t>
      </w:r>
      <w:r w:rsidRPr="003E39A8">
        <w:rPr>
          <w:rFonts w:ascii="Calibri" w:hAnsi="Calibri"/>
          <w:sz w:val="22"/>
          <w:szCs w:val="22"/>
        </w:rPr>
        <w:t>προμήθειας:</w:t>
      </w:r>
      <w:r w:rsidR="006922F9">
        <w:rPr>
          <w:rFonts w:ascii="Calibri" w:hAnsi="Calibri"/>
          <w:sz w:val="22"/>
          <w:szCs w:val="22"/>
        </w:rPr>
        <w:t xml:space="preserve"> </w:t>
      </w:r>
      <w:r w:rsidRPr="003E39A8">
        <w:rPr>
          <w:rFonts w:ascii="Calibri" w:hAnsi="Calibri"/>
          <w:sz w:val="22"/>
          <w:szCs w:val="22"/>
        </w:rPr>
        <w:t>(συνοπτική</w:t>
      </w:r>
      <w:r w:rsidR="006922F9">
        <w:rPr>
          <w:rFonts w:ascii="Calibri" w:hAnsi="Calibri"/>
          <w:sz w:val="22"/>
          <w:szCs w:val="22"/>
        </w:rPr>
        <w:t xml:space="preserve"> </w:t>
      </w:r>
      <w:r w:rsidRPr="003E39A8">
        <w:rPr>
          <w:rFonts w:ascii="Calibri" w:hAnsi="Calibri"/>
          <w:sz w:val="22"/>
          <w:szCs w:val="22"/>
        </w:rPr>
        <w:t>περιγραφή,</w:t>
      </w:r>
      <w:r w:rsidR="006922F9">
        <w:rPr>
          <w:rFonts w:ascii="Calibri" w:hAnsi="Calibri"/>
          <w:sz w:val="22"/>
          <w:szCs w:val="22"/>
        </w:rPr>
        <w:t xml:space="preserve"> </w:t>
      </w:r>
      <w:r w:rsidRPr="003E39A8">
        <w:rPr>
          <w:rFonts w:ascii="Calibri" w:hAnsi="Calibri"/>
          <w:sz w:val="22"/>
          <w:szCs w:val="22"/>
        </w:rPr>
        <w:t>παραπομπή</w:t>
      </w:r>
      <w:r w:rsidR="006922F9">
        <w:rPr>
          <w:rFonts w:ascii="Calibri" w:hAnsi="Calibri"/>
          <w:sz w:val="22"/>
          <w:szCs w:val="22"/>
        </w:rPr>
        <w:t xml:space="preserve"> </w:t>
      </w:r>
      <w:r w:rsidRPr="003E39A8">
        <w:rPr>
          <w:rFonts w:ascii="Calibri" w:hAnsi="Calibri"/>
          <w:sz w:val="22"/>
          <w:szCs w:val="22"/>
        </w:rPr>
        <w:t>στη</w:t>
      </w:r>
      <w:r w:rsidR="006922F9">
        <w:rPr>
          <w:rFonts w:ascii="Calibri" w:hAnsi="Calibri"/>
          <w:sz w:val="22"/>
          <w:szCs w:val="22"/>
        </w:rPr>
        <w:t xml:space="preserve"> </w:t>
      </w:r>
      <w:r w:rsidRPr="003E39A8">
        <w:rPr>
          <w:rFonts w:ascii="Calibri" w:hAnsi="Calibri"/>
          <w:sz w:val="22"/>
          <w:szCs w:val="22"/>
        </w:rPr>
        <w:t>δημοσίευση</w:t>
      </w:r>
      <w:r w:rsidR="006922F9">
        <w:rPr>
          <w:rFonts w:ascii="Calibri" w:hAnsi="Calibri"/>
          <w:sz w:val="22"/>
          <w:szCs w:val="22"/>
        </w:rPr>
        <w:t xml:space="preserve"> </w:t>
      </w:r>
      <w:r w:rsidRPr="003E39A8">
        <w:rPr>
          <w:rFonts w:ascii="Calibri" w:hAnsi="Calibri"/>
          <w:sz w:val="22"/>
          <w:szCs w:val="22"/>
        </w:rPr>
        <w:t>στον</w:t>
      </w:r>
      <w:r w:rsidR="006922F9">
        <w:rPr>
          <w:rFonts w:ascii="Calibri" w:hAnsi="Calibri"/>
          <w:sz w:val="22"/>
          <w:szCs w:val="22"/>
        </w:rPr>
        <w:t xml:space="preserve"> </w:t>
      </w:r>
      <w:r w:rsidRPr="003E39A8">
        <w:rPr>
          <w:rFonts w:ascii="Calibri" w:hAnsi="Calibri"/>
          <w:sz w:val="22"/>
          <w:szCs w:val="22"/>
        </w:rPr>
        <w:t>εθνικό</w:t>
      </w:r>
      <w:r w:rsidR="006922F9">
        <w:rPr>
          <w:rFonts w:ascii="Calibri" w:hAnsi="Calibri"/>
          <w:sz w:val="22"/>
          <w:szCs w:val="22"/>
        </w:rPr>
        <w:t xml:space="preserve"> </w:t>
      </w:r>
      <w:r w:rsidRPr="003E39A8">
        <w:rPr>
          <w:rFonts w:ascii="Calibri" w:hAnsi="Calibri"/>
          <w:sz w:val="22"/>
          <w:szCs w:val="22"/>
        </w:rPr>
        <w:t>τύπο,</w:t>
      </w:r>
      <w:r w:rsidR="006922F9">
        <w:rPr>
          <w:rFonts w:ascii="Calibri" w:hAnsi="Calibri"/>
          <w:sz w:val="22"/>
          <w:szCs w:val="22"/>
        </w:rPr>
        <w:t xml:space="preserve"> </w:t>
      </w:r>
      <w:r w:rsidRPr="003E39A8">
        <w:rPr>
          <w:rFonts w:ascii="Calibri" w:hAnsi="Calibri"/>
          <w:sz w:val="22"/>
          <w:szCs w:val="22"/>
        </w:rPr>
        <w:t>έντυπο</w:t>
      </w:r>
      <w:r w:rsidR="006922F9">
        <w:rPr>
          <w:rFonts w:ascii="Calibri" w:hAnsi="Calibri"/>
          <w:sz w:val="22"/>
          <w:szCs w:val="22"/>
        </w:rPr>
        <w:t xml:space="preserve"> </w:t>
      </w:r>
      <w:r w:rsidRPr="003E39A8">
        <w:rPr>
          <w:rFonts w:ascii="Calibri" w:hAnsi="Calibri"/>
          <w:sz w:val="22"/>
          <w:szCs w:val="22"/>
        </w:rPr>
        <w:t>και</w:t>
      </w:r>
      <w:r w:rsidR="006922F9">
        <w:rPr>
          <w:rFonts w:ascii="Calibri" w:hAnsi="Calibri"/>
          <w:sz w:val="22"/>
          <w:szCs w:val="22"/>
        </w:rPr>
        <w:t xml:space="preserve"> </w:t>
      </w:r>
      <w:r w:rsidRPr="003E39A8">
        <w:rPr>
          <w:rFonts w:ascii="Calibri" w:hAnsi="Calibri"/>
          <w:sz w:val="22"/>
          <w:szCs w:val="22"/>
        </w:rPr>
        <w:t>ηλεκτρονικό,</w:t>
      </w:r>
      <w:r w:rsidR="006922F9">
        <w:rPr>
          <w:rFonts w:ascii="Calibri" w:hAnsi="Calibri"/>
          <w:sz w:val="22"/>
          <w:szCs w:val="22"/>
        </w:rPr>
        <w:t xml:space="preserve"> </w:t>
      </w:r>
      <w:r w:rsidRPr="003E39A8">
        <w:rPr>
          <w:rFonts w:ascii="Calibri" w:hAnsi="Calibri"/>
          <w:sz w:val="22"/>
          <w:szCs w:val="22"/>
        </w:rPr>
        <w:t>αριθμός</w:t>
      </w:r>
      <w:r w:rsidR="006922F9">
        <w:rPr>
          <w:rFonts w:ascii="Calibri" w:hAnsi="Calibri"/>
          <w:sz w:val="22"/>
          <w:szCs w:val="22"/>
        </w:rPr>
        <w:t xml:space="preserve"> </w:t>
      </w:r>
      <w:r w:rsidRPr="003E39A8">
        <w:rPr>
          <w:rFonts w:ascii="Calibri" w:hAnsi="Calibri"/>
          <w:sz w:val="22"/>
          <w:szCs w:val="22"/>
        </w:rPr>
        <w:t>αναφοράς)]</w:t>
      </w:r>
      <w:r w:rsidRPr="003E39A8">
        <w:rPr>
          <w:rFonts w:ascii="Calibri" w:hAnsi="Calibri"/>
          <w:i/>
          <w:sz w:val="22"/>
          <w:szCs w:val="22"/>
        </w:rPr>
        <w:t>.</w:t>
      </w:r>
    </w:p>
    <w:p w:rsidR="003E39A8" w:rsidRPr="003E39A8" w:rsidRDefault="003E39A8" w:rsidP="003E39A8">
      <w:pPr>
        <w:rPr>
          <w:rFonts w:ascii="Calibri" w:hAnsi="Calibri"/>
          <w:i/>
          <w:sz w:val="22"/>
          <w:szCs w:val="22"/>
        </w:rPr>
      </w:pPr>
    </w:p>
    <w:p w:rsidR="003E39A8" w:rsidRDefault="003E39A8" w:rsidP="00B125D7">
      <w:r w:rsidRPr="003E39A8">
        <w:rPr>
          <w:rFonts w:ascii="Calibri" w:hAnsi="Calibri"/>
          <w:i/>
          <w:sz w:val="22"/>
          <w:szCs w:val="22"/>
        </w:rPr>
        <w:t>Ημερομηνία,</w:t>
      </w:r>
      <w:r w:rsidR="006922F9">
        <w:rPr>
          <w:rFonts w:ascii="Calibri" w:hAnsi="Calibri"/>
          <w:i/>
          <w:sz w:val="22"/>
          <w:szCs w:val="22"/>
        </w:rPr>
        <w:t xml:space="preserve"> </w:t>
      </w:r>
      <w:r w:rsidRPr="003E39A8">
        <w:rPr>
          <w:rFonts w:ascii="Calibri" w:hAnsi="Calibri"/>
          <w:i/>
          <w:sz w:val="22"/>
          <w:szCs w:val="22"/>
        </w:rPr>
        <w:t>τόπος</w:t>
      </w:r>
      <w:r w:rsidR="006922F9">
        <w:rPr>
          <w:rFonts w:ascii="Calibri" w:hAnsi="Calibri"/>
          <w:i/>
          <w:sz w:val="22"/>
          <w:szCs w:val="22"/>
        </w:rPr>
        <w:t xml:space="preserve"> </w:t>
      </w:r>
      <w:r w:rsidRPr="003E39A8">
        <w:rPr>
          <w:rFonts w:ascii="Calibri" w:hAnsi="Calibri"/>
          <w:i/>
          <w:sz w:val="22"/>
          <w:szCs w:val="22"/>
        </w:rPr>
        <w:t>και,</w:t>
      </w:r>
      <w:r w:rsidR="006922F9">
        <w:rPr>
          <w:rFonts w:ascii="Calibri" w:hAnsi="Calibri"/>
          <w:i/>
          <w:sz w:val="22"/>
          <w:szCs w:val="22"/>
        </w:rPr>
        <w:t xml:space="preserve"> </w:t>
      </w:r>
      <w:r w:rsidRPr="003E39A8">
        <w:rPr>
          <w:rFonts w:ascii="Calibri" w:hAnsi="Calibri"/>
          <w:i/>
          <w:sz w:val="22"/>
          <w:szCs w:val="22"/>
        </w:rPr>
        <w:t>όπου</w:t>
      </w:r>
      <w:r w:rsidR="006922F9">
        <w:rPr>
          <w:rFonts w:ascii="Calibri" w:hAnsi="Calibri"/>
          <w:i/>
          <w:sz w:val="22"/>
          <w:szCs w:val="22"/>
        </w:rPr>
        <w:t xml:space="preserve"> </w:t>
      </w:r>
      <w:r w:rsidRPr="003E39A8">
        <w:rPr>
          <w:rFonts w:ascii="Calibri" w:hAnsi="Calibri"/>
          <w:i/>
          <w:sz w:val="22"/>
          <w:szCs w:val="22"/>
        </w:rPr>
        <w:t>ζητείται</w:t>
      </w:r>
      <w:r w:rsidR="006922F9">
        <w:rPr>
          <w:rFonts w:ascii="Calibri" w:hAnsi="Calibri"/>
          <w:i/>
          <w:sz w:val="22"/>
          <w:szCs w:val="22"/>
        </w:rPr>
        <w:t xml:space="preserve"> </w:t>
      </w:r>
      <w:r w:rsidRPr="003E39A8">
        <w:rPr>
          <w:rFonts w:ascii="Calibri" w:hAnsi="Calibri"/>
          <w:i/>
          <w:sz w:val="22"/>
          <w:szCs w:val="22"/>
        </w:rPr>
        <w:t>ή</w:t>
      </w:r>
      <w:r w:rsidR="006922F9">
        <w:rPr>
          <w:rFonts w:ascii="Calibri" w:hAnsi="Calibri"/>
          <w:i/>
          <w:sz w:val="22"/>
          <w:szCs w:val="22"/>
        </w:rPr>
        <w:t xml:space="preserve"> </w:t>
      </w:r>
      <w:r w:rsidRPr="003E39A8">
        <w:rPr>
          <w:rFonts w:ascii="Calibri" w:hAnsi="Calibri"/>
          <w:i/>
          <w:sz w:val="22"/>
          <w:szCs w:val="22"/>
        </w:rPr>
        <w:t>είναι</w:t>
      </w:r>
      <w:r w:rsidR="006922F9">
        <w:rPr>
          <w:rFonts w:ascii="Calibri" w:hAnsi="Calibri"/>
          <w:i/>
          <w:sz w:val="22"/>
          <w:szCs w:val="22"/>
        </w:rPr>
        <w:t xml:space="preserve"> </w:t>
      </w:r>
      <w:r w:rsidRPr="003E39A8">
        <w:rPr>
          <w:rFonts w:ascii="Calibri" w:hAnsi="Calibri"/>
          <w:i/>
          <w:sz w:val="22"/>
          <w:szCs w:val="22"/>
        </w:rPr>
        <w:t>απαραίτητο,</w:t>
      </w:r>
      <w:r w:rsidR="006922F9">
        <w:rPr>
          <w:rFonts w:ascii="Calibri" w:hAnsi="Calibri"/>
          <w:i/>
          <w:sz w:val="22"/>
          <w:szCs w:val="22"/>
        </w:rPr>
        <w:t xml:space="preserve"> </w:t>
      </w:r>
      <w:r w:rsidRPr="003E39A8">
        <w:rPr>
          <w:rFonts w:ascii="Calibri" w:hAnsi="Calibri"/>
          <w:i/>
          <w:sz w:val="22"/>
          <w:szCs w:val="22"/>
        </w:rPr>
        <w:t>υπογραφή(-ές):</w:t>
      </w:r>
      <w:r w:rsidR="006922F9">
        <w:rPr>
          <w:rFonts w:ascii="Calibri" w:hAnsi="Calibri"/>
          <w:i/>
          <w:sz w:val="22"/>
          <w:szCs w:val="22"/>
        </w:rPr>
        <w:t xml:space="preserve"> </w:t>
      </w:r>
      <w:r w:rsidRPr="003E39A8">
        <w:rPr>
          <w:rFonts w:ascii="Calibri" w:hAnsi="Calibri"/>
          <w:i/>
          <w:sz w:val="22"/>
          <w:szCs w:val="22"/>
        </w:rPr>
        <w:t>[……]</w:t>
      </w:r>
      <w:r w:rsidR="006922F9">
        <w:rPr>
          <w:rFonts w:ascii="Calibri" w:hAnsi="Calibri"/>
          <w:i/>
          <w:sz w:val="22"/>
          <w:szCs w:val="22"/>
        </w:rPr>
        <w:t xml:space="preserve"> </w:t>
      </w:r>
    </w:p>
    <w:p w:rsidR="003E39A8" w:rsidRDefault="003E39A8" w:rsidP="003E39A8">
      <w:pPr>
        <w:pStyle w:val="12"/>
        <w:keepNext/>
        <w:keepLines/>
        <w:shd w:val="clear" w:color="auto" w:fill="auto"/>
        <w:spacing w:before="0" w:after="0" w:line="270" w:lineRule="exact"/>
        <w:jc w:val="left"/>
        <w:rPr>
          <w:rStyle w:val="108"/>
        </w:rPr>
        <w:sectPr w:rsidR="003E39A8" w:rsidSect="001E35E7">
          <w:headerReference w:type="default" r:id="rId8"/>
          <w:footerReference w:type="default" r:id="rId9"/>
          <w:endnotePr>
            <w:numFmt w:val="decimal"/>
          </w:endnotePr>
          <w:type w:val="continuous"/>
          <w:pgSz w:w="11905" w:h="16837"/>
          <w:pgMar w:top="709" w:right="853" w:bottom="851" w:left="1328" w:header="0" w:footer="3" w:gutter="0"/>
          <w:cols w:space="720"/>
          <w:noEndnote/>
          <w:docGrid w:linePitch="360"/>
        </w:sectPr>
      </w:pPr>
    </w:p>
    <w:p w:rsidR="002941CA" w:rsidRDefault="002940D4" w:rsidP="00DF4D7E">
      <w:pPr>
        <w:pStyle w:val="1"/>
        <w:spacing w:before="0"/>
        <w:rPr>
          <w:rStyle w:val="10b"/>
          <w:rFonts w:asciiTheme="majorHAnsi" w:hAnsiTheme="majorHAnsi"/>
          <w:sz w:val="22"/>
          <w:szCs w:val="22"/>
          <w:u w:val="none"/>
        </w:rPr>
      </w:pPr>
      <w:bookmarkStart w:id="7" w:name="_Toc32307161"/>
      <w:r w:rsidRPr="00944618">
        <w:rPr>
          <w:rStyle w:val="10b"/>
          <w:rFonts w:asciiTheme="majorHAnsi" w:hAnsiTheme="majorHAnsi"/>
          <w:sz w:val="22"/>
          <w:szCs w:val="22"/>
          <w:u w:val="none"/>
        </w:rPr>
        <w:lastRenderedPageBreak/>
        <w:t>ΠΑΡΑΡΤΗΜΑ</w:t>
      </w:r>
      <w:r w:rsidR="006922F9">
        <w:rPr>
          <w:rStyle w:val="10b"/>
          <w:rFonts w:asciiTheme="majorHAnsi" w:hAnsiTheme="majorHAnsi"/>
          <w:sz w:val="22"/>
          <w:szCs w:val="22"/>
          <w:u w:val="none"/>
        </w:rPr>
        <w:t xml:space="preserve"> </w:t>
      </w:r>
      <w:r w:rsidR="00462E0B" w:rsidRPr="00944618">
        <w:rPr>
          <w:rStyle w:val="10b"/>
          <w:rFonts w:asciiTheme="majorHAnsi" w:hAnsiTheme="majorHAnsi"/>
          <w:sz w:val="22"/>
          <w:szCs w:val="22"/>
          <w:u w:val="none"/>
        </w:rPr>
        <w:t>Ε</w:t>
      </w:r>
      <w:r w:rsidRPr="00944618">
        <w:rPr>
          <w:rStyle w:val="10b"/>
          <w:rFonts w:asciiTheme="majorHAnsi" w:hAnsiTheme="majorHAnsi"/>
          <w:sz w:val="22"/>
          <w:szCs w:val="22"/>
          <w:u w:val="none"/>
        </w:rPr>
        <w:t>'</w:t>
      </w:r>
      <w:bookmarkEnd w:id="3"/>
      <w:r w:rsidR="006922F9">
        <w:rPr>
          <w:rStyle w:val="10b"/>
          <w:rFonts w:asciiTheme="majorHAnsi" w:hAnsiTheme="majorHAnsi"/>
          <w:sz w:val="22"/>
          <w:szCs w:val="22"/>
          <w:u w:val="none"/>
        </w:rPr>
        <w:t xml:space="preserve"> </w:t>
      </w:r>
      <w:r w:rsidR="00D02B0D" w:rsidRPr="00944618">
        <w:rPr>
          <w:rStyle w:val="10b"/>
          <w:rFonts w:asciiTheme="majorHAnsi" w:hAnsiTheme="majorHAnsi"/>
          <w:sz w:val="22"/>
          <w:szCs w:val="22"/>
          <w:u w:val="none"/>
        </w:rPr>
        <w:t>-</w:t>
      </w:r>
      <w:r w:rsidR="006922F9">
        <w:rPr>
          <w:rStyle w:val="10b"/>
          <w:rFonts w:asciiTheme="majorHAnsi" w:hAnsiTheme="majorHAnsi"/>
          <w:sz w:val="22"/>
          <w:szCs w:val="22"/>
          <w:u w:val="none"/>
        </w:rPr>
        <w:t xml:space="preserve"> </w:t>
      </w:r>
      <w:bookmarkStart w:id="8" w:name="bookmark72"/>
      <w:r w:rsidRPr="00944618">
        <w:rPr>
          <w:rStyle w:val="10b"/>
          <w:rFonts w:asciiTheme="majorHAnsi" w:hAnsiTheme="majorHAnsi"/>
          <w:sz w:val="22"/>
          <w:szCs w:val="22"/>
          <w:u w:val="none"/>
        </w:rPr>
        <w:t>ΕΝΤΥΠΟ</w:t>
      </w:r>
      <w:r w:rsidR="006922F9">
        <w:rPr>
          <w:rStyle w:val="10b"/>
          <w:rFonts w:asciiTheme="majorHAnsi" w:hAnsiTheme="majorHAnsi"/>
          <w:sz w:val="22"/>
          <w:szCs w:val="22"/>
          <w:u w:val="none"/>
        </w:rPr>
        <w:t xml:space="preserve"> </w:t>
      </w:r>
      <w:r w:rsidRPr="00944618">
        <w:rPr>
          <w:rStyle w:val="10b"/>
          <w:rFonts w:asciiTheme="majorHAnsi" w:hAnsiTheme="majorHAnsi"/>
          <w:sz w:val="22"/>
          <w:szCs w:val="22"/>
          <w:u w:val="none"/>
        </w:rPr>
        <w:t>ΟΙΚΟΝΟΜΙΚΗΣ</w:t>
      </w:r>
      <w:r w:rsidR="006922F9">
        <w:rPr>
          <w:rStyle w:val="10b"/>
          <w:rFonts w:asciiTheme="majorHAnsi" w:hAnsiTheme="majorHAnsi"/>
          <w:sz w:val="22"/>
          <w:szCs w:val="22"/>
          <w:u w:val="none"/>
        </w:rPr>
        <w:t xml:space="preserve"> </w:t>
      </w:r>
      <w:r w:rsidRPr="00944618">
        <w:rPr>
          <w:rStyle w:val="10b"/>
          <w:rFonts w:asciiTheme="majorHAnsi" w:hAnsiTheme="majorHAnsi"/>
          <w:sz w:val="22"/>
          <w:szCs w:val="22"/>
          <w:u w:val="none"/>
        </w:rPr>
        <w:t>ΠΡΟΣΦΟΡΑΣ</w:t>
      </w:r>
      <w:r w:rsidR="006922F9">
        <w:rPr>
          <w:rStyle w:val="10b"/>
          <w:rFonts w:asciiTheme="majorHAnsi" w:hAnsiTheme="majorHAnsi"/>
          <w:sz w:val="22"/>
          <w:szCs w:val="22"/>
          <w:u w:val="none"/>
        </w:rPr>
        <w:t xml:space="preserve"> </w:t>
      </w:r>
      <w:r w:rsidR="00944618" w:rsidRPr="00944618">
        <w:rPr>
          <w:rStyle w:val="10b"/>
          <w:rFonts w:asciiTheme="majorHAnsi" w:hAnsiTheme="majorHAnsi"/>
          <w:sz w:val="22"/>
          <w:szCs w:val="22"/>
          <w:u w:val="none"/>
        </w:rPr>
        <w:t>–</w:t>
      </w:r>
      <w:r w:rsidR="006922F9">
        <w:rPr>
          <w:rStyle w:val="10b"/>
          <w:rFonts w:asciiTheme="majorHAnsi" w:hAnsiTheme="majorHAnsi"/>
          <w:sz w:val="22"/>
          <w:szCs w:val="22"/>
          <w:u w:val="none"/>
        </w:rPr>
        <w:t xml:space="preserve"> </w:t>
      </w:r>
      <w:r w:rsidRPr="00944618">
        <w:rPr>
          <w:rStyle w:val="10b"/>
          <w:rFonts w:asciiTheme="majorHAnsi" w:hAnsiTheme="majorHAnsi"/>
          <w:sz w:val="22"/>
          <w:szCs w:val="22"/>
          <w:u w:val="none"/>
        </w:rPr>
        <w:t>ΟΔΗΓΙΕΣ</w:t>
      </w:r>
      <w:bookmarkEnd w:id="8"/>
      <w:bookmarkEnd w:id="7"/>
    </w:p>
    <w:p w:rsidR="00FF7E00" w:rsidRPr="00FF7E00" w:rsidRDefault="00FF7E00" w:rsidP="00FF7E00"/>
    <w:p w:rsidR="00512144" w:rsidRDefault="00512144" w:rsidP="00D5140D">
      <w:pPr>
        <w:pStyle w:val="49"/>
        <w:shd w:val="clear" w:color="auto" w:fill="auto"/>
        <w:spacing w:line="264" w:lineRule="exact"/>
        <w:ind w:left="40" w:right="40" w:firstLine="0"/>
        <w:jc w:val="both"/>
        <w:rPr>
          <w:b/>
        </w:rPr>
      </w:pPr>
    </w:p>
    <w:p w:rsidR="00D5140D" w:rsidRDefault="00D5140D" w:rsidP="00D5140D">
      <w:pPr>
        <w:pStyle w:val="49"/>
        <w:shd w:val="clear" w:color="auto" w:fill="auto"/>
        <w:spacing w:line="264" w:lineRule="exact"/>
        <w:ind w:left="40" w:right="40" w:firstLine="0"/>
        <w:jc w:val="both"/>
      </w:pPr>
      <w:r w:rsidRPr="00E2256C">
        <w:rPr>
          <w:b/>
        </w:rPr>
        <w:t>ΤΜΗΜΑ</w:t>
      </w:r>
      <w:r w:rsidR="006922F9">
        <w:rPr>
          <w:b/>
        </w:rPr>
        <w:t xml:space="preserve"> </w:t>
      </w:r>
      <w:r w:rsidRPr="00E2256C">
        <w:rPr>
          <w:b/>
        </w:rPr>
        <w:t>1:</w:t>
      </w:r>
      <w:r w:rsidR="006922F9">
        <w:t xml:space="preserve"> </w:t>
      </w:r>
      <w:r w:rsidRPr="00E2256C">
        <w:t>Συντήρηση</w:t>
      </w:r>
      <w:r w:rsidR="006922F9">
        <w:t xml:space="preserve"> </w:t>
      </w:r>
      <w:r w:rsidRPr="00E2256C">
        <w:t>κεντρικού</w:t>
      </w:r>
      <w:r w:rsidR="006922F9">
        <w:t xml:space="preserve"> </w:t>
      </w:r>
      <w:proofErr w:type="spellStart"/>
      <w:r w:rsidRPr="00E2256C">
        <w:t>ψύκτη</w:t>
      </w:r>
      <w:proofErr w:type="spellEnd"/>
      <w:r w:rsidR="006922F9">
        <w:t xml:space="preserve"> </w:t>
      </w:r>
      <w:r w:rsidR="00841C0C" w:rsidRPr="00841C0C">
        <w:rPr>
          <w:rFonts w:asciiTheme="minorHAnsi" w:hAnsiTheme="minorHAnsi"/>
          <w:lang w:val="en-US"/>
        </w:rPr>
        <w:t>TRANE</w:t>
      </w:r>
      <w:r w:rsidRPr="00841C0C">
        <w:t>,</w:t>
      </w:r>
      <w:r w:rsidR="006922F9">
        <w:t xml:space="preserve"> </w:t>
      </w:r>
      <w:r w:rsidRPr="00E2256C">
        <w:t>συνολικής</w:t>
      </w:r>
      <w:r w:rsidR="006922F9">
        <w:t xml:space="preserve"> </w:t>
      </w:r>
      <w:r w:rsidRPr="00E2256C">
        <w:t>εκτιμώμενης</w:t>
      </w:r>
      <w:r w:rsidR="006922F9">
        <w:t xml:space="preserve"> </w:t>
      </w:r>
      <w:r w:rsidRPr="00E2256C">
        <w:t>αξίας</w:t>
      </w:r>
      <w:r w:rsidR="006922F9">
        <w:t xml:space="preserve"> </w:t>
      </w:r>
      <w:r w:rsidRPr="00E2256C">
        <w:t>3.800,00</w:t>
      </w:r>
      <w:r w:rsidR="006922F9">
        <w:t xml:space="preserve"> </w:t>
      </w:r>
      <w:r w:rsidRPr="00E2256C">
        <w:t>ευρώ</w:t>
      </w:r>
      <w:r w:rsidR="006922F9">
        <w:t xml:space="preserve"> </w:t>
      </w:r>
      <w:r w:rsidRPr="00E2256C">
        <w:t>πλέον</w:t>
      </w:r>
      <w:r w:rsidR="006922F9">
        <w:t xml:space="preserve"> </w:t>
      </w:r>
      <w:r w:rsidRPr="00E2256C">
        <w:t>Φ.Π.Α.</w:t>
      </w:r>
    </w:p>
    <w:p w:rsidR="00512144" w:rsidRPr="00512144" w:rsidRDefault="00512144" w:rsidP="00D5140D">
      <w:pPr>
        <w:pStyle w:val="49"/>
        <w:shd w:val="clear" w:color="auto" w:fill="auto"/>
        <w:spacing w:line="264" w:lineRule="exact"/>
        <w:ind w:left="40" w:right="40" w:firstLine="0"/>
        <w:jc w:val="both"/>
      </w:pPr>
    </w:p>
    <w:tbl>
      <w:tblPr>
        <w:tblStyle w:val="affb"/>
        <w:tblW w:w="5000" w:type="pct"/>
        <w:jc w:val="center"/>
        <w:tblLook w:val="01E0"/>
      </w:tblPr>
      <w:tblGrid>
        <w:gridCol w:w="615"/>
        <w:gridCol w:w="3744"/>
        <w:gridCol w:w="797"/>
        <w:gridCol w:w="1436"/>
        <w:gridCol w:w="1436"/>
        <w:gridCol w:w="1915"/>
      </w:tblGrid>
      <w:tr w:rsidR="00512144" w:rsidRPr="00741BFE" w:rsidTr="008458C3">
        <w:trPr>
          <w:trHeight w:val="20"/>
          <w:jc w:val="center"/>
        </w:trPr>
        <w:tc>
          <w:tcPr>
            <w:tcW w:w="309" w:type="pct"/>
          </w:tcPr>
          <w:p w:rsidR="00512144" w:rsidRPr="00741BFE" w:rsidRDefault="00512144" w:rsidP="00512144">
            <w:pPr>
              <w:jc w:val="both"/>
              <w:rPr>
                <w:rFonts w:ascii="Calibri" w:hAnsi="Calibri"/>
                <w:sz w:val="20"/>
                <w:szCs w:val="20"/>
              </w:rPr>
            </w:pPr>
            <w:r w:rsidRPr="00741BFE">
              <w:rPr>
                <w:rFonts w:ascii="Calibri" w:hAnsi="Calibri"/>
                <w:sz w:val="20"/>
                <w:szCs w:val="20"/>
              </w:rPr>
              <w:t>α/α</w:t>
            </w:r>
          </w:p>
        </w:tc>
        <w:tc>
          <w:tcPr>
            <w:tcW w:w="1882" w:type="pct"/>
          </w:tcPr>
          <w:p w:rsidR="00512144" w:rsidRPr="00741BFE" w:rsidRDefault="00512144" w:rsidP="00512144">
            <w:pPr>
              <w:jc w:val="center"/>
              <w:rPr>
                <w:rFonts w:ascii="Calibri" w:hAnsi="Calibri"/>
                <w:sz w:val="20"/>
                <w:szCs w:val="20"/>
              </w:rPr>
            </w:pPr>
            <w:r w:rsidRPr="00741BFE">
              <w:rPr>
                <w:rFonts w:ascii="Calibri" w:hAnsi="Calibri"/>
                <w:sz w:val="20"/>
                <w:szCs w:val="20"/>
              </w:rPr>
              <w:t>Περιγραφή</w:t>
            </w:r>
          </w:p>
        </w:tc>
        <w:tc>
          <w:tcPr>
            <w:tcW w:w="401" w:type="pct"/>
          </w:tcPr>
          <w:p w:rsidR="00512144" w:rsidRPr="00741BFE" w:rsidRDefault="00512144" w:rsidP="00512144">
            <w:pPr>
              <w:jc w:val="center"/>
              <w:rPr>
                <w:rFonts w:ascii="Calibri" w:hAnsi="Calibri"/>
                <w:sz w:val="20"/>
                <w:szCs w:val="20"/>
              </w:rPr>
            </w:pPr>
            <w:proofErr w:type="spellStart"/>
            <w:r w:rsidRPr="00741BFE">
              <w:rPr>
                <w:rFonts w:ascii="Calibri" w:hAnsi="Calibri"/>
                <w:sz w:val="20"/>
                <w:szCs w:val="20"/>
              </w:rPr>
              <w:t>Τεμ</w:t>
            </w:r>
            <w:proofErr w:type="spellEnd"/>
            <w:r w:rsidRPr="00741BFE">
              <w:rPr>
                <w:rFonts w:ascii="Calibri" w:hAnsi="Calibri"/>
                <w:sz w:val="20"/>
                <w:szCs w:val="20"/>
              </w:rPr>
              <w:t>.</w:t>
            </w:r>
          </w:p>
        </w:tc>
        <w:tc>
          <w:tcPr>
            <w:tcW w:w="722" w:type="pct"/>
          </w:tcPr>
          <w:p w:rsidR="00512144" w:rsidRPr="00741BFE" w:rsidRDefault="00512144" w:rsidP="00512144">
            <w:pPr>
              <w:jc w:val="center"/>
              <w:rPr>
                <w:rFonts w:ascii="Calibri" w:hAnsi="Calibri"/>
                <w:sz w:val="20"/>
                <w:szCs w:val="20"/>
              </w:rPr>
            </w:pPr>
            <w:r w:rsidRPr="00741BFE">
              <w:rPr>
                <w:rFonts w:ascii="Calibri" w:hAnsi="Calibri"/>
                <w:sz w:val="20"/>
                <w:szCs w:val="20"/>
              </w:rPr>
              <w:t>Τιμή</w:t>
            </w:r>
            <w:r w:rsidR="006922F9">
              <w:rPr>
                <w:rFonts w:ascii="Calibri" w:hAnsi="Calibri"/>
                <w:sz w:val="20"/>
                <w:szCs w:val="20"/>
              </w:rPr>
              <w:t xml:space="preserve"> </w:t>
            </w:r>
            <w:r w:rsidRPr="00741BFE">
              <w:rPr>
                <w:rFonts w:ascii="Calibri" w:hAnsi="Calibri"/>
                <w:sz w:val="20"/>
                <w:szCs w:val="20"/>
              </w:rPr>
              <w:t>Μον.</w:t>
            </w:r>
          </w:p>
        </w:tc>
        <w:tc>
          <w:tcPr>
            <w:tcW w:w="722" w:type="pct"/>
          </w:tcPr>
          <w:p w:rsidR="00512144" w:rsidRPr="00741BFE" w:rsidRDefault="00512144" w:rsidP="00512144">
            <w:pPr>
              <w:jc w:val="center"/>
              <w:rPr>
                <w:rFonts w:ascii="Calibri" w:hAnsi="Calibri"/>
                <w:sz w:val="20"/>
                <w:szCs w:val="20"/>
              </w:rPr>
            </w:pPr>
            <w:r w:rsidRPr="00741BFE">
              <w:rPr>
                <w:rFonts w:ascii="Calibri" w:hAnsi="Calibri"/>
                <w:sz w:val="20"/>
                <w:szCs w:val="20"/>
              </w:rPr>
              <w:t>Αξία</w:t>
            </w:r>
            <w:r w:rsidR="006922F9">
              <w:rPr>
                <w:rFonts w:ascii="Calibri" w:hAnsi="Calibri"/>
                <w:sz w:val="20"/>
                <w:szCs w:val="20"/>
              </w:rPr>
              <w:t xml:space="preserve"> </w:t>
            </w:r>
            <w:r w:rsidRPr="00741BFE">
              <w:rPr>
                <w:rFonts w:ascii="Calibri" w:hAnsi="Calibri"/>
                <w:sz w:val="20"/>
                <w:szCs w:val="20"/>
              </w:rPr>
              <w:t>(€)</w:t>
            </w:r>
            <w:r w:rsidR="006922F9">
              <w:rPr>
                <w:rFonts w:ascii="Calibri" w:hAnsi="Calibri"/>
                <w:sz w:val="20"/>
                <w:szCs w:val="20"/>
              </w:rPr>
              <w:t xml:space="preserve"> </w:t>
            </w:r>
            <w:r w:rsidRPr="00741BFE">
              <w:rPr>
                <w:rFonts w:ascii="Calibri" w:hAnsi="Calibri"/>
                <w:sz w:val="20"/>
                <w:szCs w:val="20"/>
              </w:rPr>
              <w:t>πλέον</w:t>
            </w:r>
            <w:r w:rsidR="006922F9">
              <w:rPr>
                <w:rFonts w:ascii="Calibri" w:hAnsi="Calibri"/>
                <w:sz w:val="20"/>
                <w:szCs w:val="20"/>
              </w:rPr>
              <w:t xml:space="preserve"> </w:t>
            </w:r>
            <w:r w:rsidRPr="00741BFE">
              <w:rPr>
                <w:rFonts w:ascii="Calibri" w:hAnsi="Calibri"/>
                <w:sz w:val="20"/>
                <w:szCs w:val="20"/>
              </w:rPr>
              <w:t>Φ.Π.Α.</w:t>
            </w:r>
          </w:p>
        </w:tc>
        <w:tc>
          <w:tcPr>
            <w:tcW w:w="963" w:type="pct"/>
          </w:tcPr>
          <w:p w:rsidR="00512144" w:rsidRPr="00741BFE" w:rsidRDefault="00512144" w:rsidP="00512144">
            <w:pPr>
              <w:jc w:val="center"/>
              <w:rPr>
                <w:rFonts w:ascii="Calibri" w:hAnsi="Calibri"/>
                <w:sz w:val="20"/>
                <w:szCs w:val="20"/>
              </w:rPr>
            </w:pPr>
            <w:r w:rsidRPr="00741BFE">
              <w:rPr>
                <w:rFonts w:ascii="Calibri" w:hAnsi="Calibri"/>
                <w:sz w:val="20"/>
                <w:szCs w:val="20"/>
              </w:rPr>
              <w:t>Αξία</w:t>
            </w:r>
            <w:r w:rsidR="006922F9">
              <w:rPr>
                <w:rFonts w:ascii="Calibri" w:hAnsi="Calibri"/>
                <w:sz w:val="20"/>
                <w:szCs w:val="20"/>
              </w:rPr>
              <w:t xml:space="preserve"> </w:t>
            </w:r>
            <w:r w:rsidRPr="00741BFE">
              <w:rPr>
                <w:rFonts w:ascii="Calibri" w:hAnsi="Calibri"/>
                <w:sz w:val="20"/>
                <w:szCs w:val="20"/>
              </w:rPr>
              <w:t>(€)</w:t>
            </w:r>
            <w:r w:rsidR="006922F9">
              <w:rPr>
                <w:rFonts w:ascii="Calibri" w:hAnsi="Calibri"/>
                <w:sz w:val="20"/>
                <w:szCs w:val="20"/>
              </w:rPr>
              <w:t xml:space="preserve"> </w:t>
            </w:r>
            <w:proofErr w:type="spellStart"/>
            <w:r w:rsidRPr="00741BFE">
              <w:rPr>
                <w:rFonts w:ascii="Calibri" w:hAnsi="Calibri"/>
                <w:sz w:val="20"/>
                <w:szCs w:val="20"/>
              </w:rPr>
              <w:t>συμπ</w:t>
            </w:r>
            <w:proofErr w:type="spellEnd"/>
            <w:r w:rsidRPr="00741BFE">
              <w:rPr>
                <w:rFonts w:ascii="Calibri" w:hAnsi="Calibri"/>
                <w:sz w:val="20"/>
                <w:szCs w:val="20"/>
              </w:rPr>
              <w:t>/νου</w:t>
            </w:r>
            <w:r w:rsidR="006922F9">
              <w:rPr>
                <w:rFonts w:ascii="Calibri" w:hAnsi="Calibri"/>
                <w:sz w:val="20"/>
                <w:szCs w:val="20"/>
              </w:rPr>
              <w:t xml:space="preserve"> </w:t>
            </w:r>
            <w:r w:rsidRPr="00741BFE">
              <w:rPr>
                <w:rFonts w:ascii="Calibri" w:hAnsi="Calibri"/>
                <w:sz w:val="20"/>
                <w:szCs w:val="20"/>
              </w:rPr>
              <w:t>Φ.Π.Α.</w:t>
            </w:r>
          </w:p>
        </w:tc>
      </w:tr>
      <w:tr w:rsidR="00512144" w:rsidRPr="00741BFE" w:rsidTr="008458C3">
        <w:trPr>
          <w:trHeight w:val="20"/>
          <w:jc w:val="center"/>
        </w:trPr>
        <w:tc>
          <w:tcPr>
            <w:tcW w:w="309" w:type="pct"/>
          </w:tcPr>
          <w:p w:rsidR="00512144" w:rsidRPr="00741BFE" w:rsidRDefault="00512144" w:rsidP="00512144">
            <w:pPr>
              <w:jc w:val="center"/>
              <w:rPr>
                <w:rFonts w:ascii="Calibri" w:hAnsi="Calibri"/>
                <w:sz w:val="20"/>
                <w:szCs w:val="20"/>
              </w:rPr>
            </w:pPr>
            <w:r>
              <w:rPr>
                <w:rFonts w:ascii="Calibri" w:hAnsi="Calibri"/>
                <w:sz w:val="20"/>
                <w:szCs w:val="20"/>
              </w:rPr>
              <w:t>1</w:t>
            </w:r>
          </w:p>
        </w:tc>
        <w:tc>
          <w:tcPr>
            <w:tcW w:w="1882" w:type="pct"/>
          </w:tcPr>
          <w:p w:rsidR="00512144" w:rsidRPr="00841C0C" w:rsidRDefault="00512144" w:rsidP="00841C0C">
            <w:pPr>
              <w:rPr>
                <w:rFonts w:asciiTheme="majorHAnsi" w:hAnsiTheme="majorHAnsi"/>
                <w:sz w:val="20"/>
                <w:szCs w:val="20"/>
              </w:rPr>
            </w:pPr>
            <w:r w:rsidRPr="00841C0C">
              <w:rPr>
                <w:rFonts w:asciiTheme="majorHAnsi" w:hAnsiTheme="majorHAnsi"/>
                <w:sz w:val="20"/>
                <w:szCs w:val="20"/>
              </w:rPr>
              <w:t>Εργασίες</w:t>
            </w:r>
            <w:r w:rsidR="006922F9" w:rsidRPr="00841C0C">
              <w:rPr>
                <w:rFonts w:asciiTheme="majorHAnsi" w:hAnsiTheme="majorHAnsi"/>
                <w:sz w:val="20"/>
                <w:szCs w:val="20"/>
              </w:rPr>
              <w:t xml:space="preserve"> </w:t>
            </w:r>
            <w:r w:rsidR="00841C0C">
              <w:rPr>
                <w:rFonts w:asciiTheme="majorHAnsi" w:hAnsiTheme="majorHAnsi"/>
                <w:sz w:val="20"/>
                <w:szCs w:val="20"/>
              </w:rPr>
              <w:t>σ</w:t>
            </w:r>
            <w:r w:rsidR="00841C0C" w:rsidRPr="00841C0C">
              <w:rPr>
                <w:rFonts w:asciiTheme="majorHAnsi" w:hAnsiTheme="majorHAnsi"/>
                <w:sz w:val="20"/>
                <w:szCs w:val="20"/>
              </w:rPr>
              <w:t>υντήρηση</w:t>
            </w:r>
            <w:r w:rsidR="00841C0C">
              <w:rPr>
                <w:rFonts w:asciiTheme="majorHAnsi" w:hAnsiTheme="majorHAnsi"/>
                <w:sz w:val="20"/>
                <w:szCs w:val="20"/>
              </w:rPr>
              <w:t>ς</w:t>
            </w:r>
            <w:r w:rsidR="00841C0C" w:rsidRPr="00841C0C">
              <w:rPr>
                <w:rFonts w:asciiTheme="majorHAnsi" w:hAnsiTheme="majorHAnsi"/>
                <w:sz w:val="20"/>
                <w:szCs w:val="20"/>
              </w:rPr>
              <w:t xml:space="preserve"> κεντρικού </w:t>
            </w:r>
            <w:proofErr w:type="spellStart"/>
            <w:r w:rsidR="00841C0C" w:rsidRPr="00841C0C">
              <w:rPr>
                <w:rFonts w:asciiTheme="majorHAnsi" w:hAnsiTheme="majorHAnsi"/>
                <w:sz w:val="20"/>
                <w:szCs w:val="20"/>
              </w:rPr>
              <w:t>ψύκτη</w:t>
            </w:r>
            <w:proofErr w:type="spellEnd"/>
            <w:r w:rsidR="00841C0C" w:rsidRPr="00841C0C">
              <w:rPr>
                <w:rFonts w:asciiTheme="majorHAnsi" w:hAnsiTheme="majorHAnsi"/>
                <w:sz w:val="20"/>
                <w:szCs w:val="20"/>
              </w:rPr>
              <w:t xml:space="preserve"> </w:t>
            </w:r>
            <w:r w:rsidR="00841C0C" w:rsidRPr="00841C0C">
              <w:rPr>
                <w:rFonts w:asciiTheme="majorHAnsi" w:hAnsiTheme="majorHAnsi"/>
                <w:sz w:val="20"/>
                <w:szCs w:val="20"/>
                <w:lang w:val="en-US"/>
              </w:rPr>
              <w:t>TRANE</w:t>
            </w:r>
          </w:p>
        </w:tc>
        <w:tc>
          <w:tcPr>
            <w:tcW w:w="401" w:type="pct"/>
          </w:tcPr>
          <w:p w:rsidR="00512144" w:rsidRPr="00741BFE" w:rsidRDefault="00512144" w:rsidP="00512144">
            <w:pPr>
              <w:jc w:val="center"/>
              <w:rPr>
                <w:rFonts w:ascii="Calibri" w:hAnsi="Calibri"/>
                <w:sz w:val="20"/>
                <w:szCs w:val="20"/>
              </w:rPr>
            </w:pPr>
            <w:r w:rsidRPr="00741BFE">
              <w:rPr>
                <w:rFonts w:ascii="Calibri" w:hAnsi="Calibri"/>
                <w:sz w:val="20"/>
                <w:szCs w:val="20"/>
              </w:rPr>
              <w:t>1</w:t>
            </w:r>
          </w:p>
        </w:tc>
        <w:tc>
          <w:tcPr>
            <w:tcW w:w="722" w:type="pct"/>
          </w:tcPr>
          <w:p w:rsidR="00512144" w:rsidRPr="00741BFE" w:rsidRDefault="00512144" w:rsidP="00512144">
            <w:pPr>
              <w:jc w:val="center"/>
              <w:rPr>
                <w:rFonts w:ascii="Calibri" w:hAnsi="Calibri"/>
                <w:sz w:val="20"/>
                <w:szCs w:val="20"/>
              </w:rPr>
            </w:pPr>
          </w:p>
        </w:tc>
        <w:tc>
          <w:tcPr>
            <w:tcW w:w="722" w:type="pct"/>
          </w:tcPr>
          <w:p w:rsidR="00512144" w:rsidRPr="00841C0C" w:rsidRDefault="00512144" w:rsidP="00512144">
            <w:pPr>
              <w:jc w:val="center"/>
              <w:rPr>
                <w:rFonts w:ascii="Calibri" w:hAnsi="Calibri"/>
                <w:sz w:val="20"/>
                <w:szCs w:val="20"/>
              </w:rPr>
            </w:pPr>
          </w:p>
        </w:tc>
        <w:tc>
          <w:tcPr>
            <w:tcW w:w="963" w:type="pct"/>
          </w:tcPr>
          <w:p w:rsidR="00512144" w:rsidRPr="00841C0C" w:rsidRDefault="00512144" w:rsidP="00512144">
            <w:pPr>
              <w:jc w:val="center"/>
              <w:rPr>
                <w:rFonts w:ascii="Calibri" w:hAnsi="Calibri"/>
                <w:sz w:val="20"/>
                <w:szCs w:val="20"/>
              </w:rPr>
            </w:pPr>
          </w:p>
        </w:tc>
      </w:tr>
      <w:tr w:rsidR="00512144" w:rsidRPr="00741BFE" w:rsidTr="008458C3">
        <w:trPr>
          <w:trHeight w:val="20"/>
          <w:jc w:val="center"/>
        </w:trPr>
        <w:tc>
          <w:tcPr>
            <w:tcW w:w="309" w:type="pct"/>
          </w:tcPr>
          <w:p w:rsidR="00512144" w:rsidRPr="00741BFE" w:rsidRDefault="00512144" w:rsidP="00512144">
            <w:pPr>
              <w:jc w:val="center"/>
              <w:rPr>
                <w:rFonts w:ascii="Calibri" w:hAnsi="Calibri"/>
                <w:sz w:val="20"/>
                <w:szCs w:val="20"/>
              </w:rPr>
            </w:pPr>
            <w:r>
              <w:rPr>
                <w:rFonts w:ascii="Calibri" w:hAnsi="Calibri"/>
                <w:sz w:val="20"/>
                <w:szCs w:val="20"/>
              </w:rPr>
              <w:t>2</w:t>
            </w:r>
          </w:p>
        </w:tc>
        <w:tc>
          <w:tcPr>
            <w:tcW w:w="1882" w:type="pct"/>
          </w:tcPr>
          <w:p w:rsidR="00512144" w:rsidRPr="00841C0C" w:rsidRDefault="00512144" w:rsidP="00841C0C">
            <w:pPr>
              <w:rPr>
                <w:rFonts w:asciiTheme="majorHAnsi" w:hAnsiTheme="majorHAnsi"/>
                <w:sz w:val="20"/>
                <w:szCs w:val="20"/>
              </w:rPr>
            </w:pPr>
            <w:r w:rsidRPr="00841C0C">
              <w:rPr>
                <w:rFonts w:asciiTheme="majorHAnsi" w:hAnsiTheme="majorHAnsi"/>
                <w:sz w:val="20"/>
                <w:szCs w:val="20"/>
              </w:rPr>
              <w:t>Ανταλλακτικά</w:t>
            </w:r>
            <w:r w:rsidR="00841C0C" w:rsidRPr="00841C0C">
              <w:rPr>
                <w:rFonts w:asciiTheme="majorHAnsi" w:hAnsiTheme="majorHAnsi"/>
                <w:sz w:val="20"/>
                <w:szCs w:val="20"/>
              </w:rPr>
              <w:t xml:space="preserve"> </w:t>
            </w:r>
            <w:r w:rsidR="00841C0C">
              <w:rPr>
                <w:rFonts w:asciiTheme="majorHAnsi" w:hAnsiTheme="majorHAnsi"/>
                <w:sz w:val="20"/>
                <w:szCs w:val="20"/>
              </w:rPr>
              <w:t>για σ</w:t>
            </w:r>
            <w:r w:rsidR="00841C0C" w:rsidRPr="00841C0C">
              <w:rPr>
                <w:rFonts w:asciiTheme="majorHAnsi" w:hAnsiTheme="majorHAnsi"/>
                <w:sz w:val="20"/>
                <w:szCs w:val="20"/>
              </w:rPr>
              <w:t xml:space="preserve">υντήρηση κεντρικού </w:t>
            </w:r>
            <w:proofErr w:type="spellStart"/>
            <w:r w:rsidR="00841C0C" w:rsidRPr="00841C0C">
              <w:rPr>
                <w:rFonts w:asciiTheme="majorHAnsi" w:hAnsiTheme="majorHAnsi"/>
                <w:sz w:val="20"/>
                <w:szCs w:val="20"/>
              </w:rPr>
              <w:t>ψύκτη</w:t>
            </w:r>
            <w:proofErr w:type="spellEnd"/>
            <w:r w:rsidR="00841C0C" w:rsidRPr="00841C0C">
              <w:rPr>
                <w:rFonts w:asciiTheme="majorHAnsi" w:hAnsiTheme="majorHAnsi"/>
                <w:sz w:val="20"/>
                <w:szCs w:val="20"/>
              </w:rPr>
              <w:t xml:space="preserve"> </w:t>
            </w:r>
            <w:r w:rsidR="00841C0C" w:rsidRPr="00841C0C">
              <w:rPr>
                <w:rFonts w:asciiTheme="majorHAnsi" w:hAnsiTheme="majorHAnsi"/>
                <w:sz w:val="20"/>
                <w:szCs w:val="20"/>
                <w:lang w:val="en-US"/>
              </w:rPr>
              <w:t>TRANE</w:t>
            </w:r>
          </w:p>
        </w:tc>
        <w:tc>
          <w:tcPr>
            <w:tcW w:w="401" w:type="pct"/>
          </w:tcPr>
          <w:p w:rsidR="00512144" w:rsidRPr="00512144" w:rsidRDefault="00512144" w:rsidP="00512144">
            <w:pPr>
              <w:jc w:val="center"/>
              <w:rPr>
                <w:rFonts w:ascii="Calibri" w:hAnsi="Calibri"/>
                <w:sz w:val="20"/>
                <w:szCs w:val="20"/>
              </w:rPr>
            </w:pPr>
            <w:r>
              <w:rPr>
                <w:rFonts w:ascii="Calibri" w:hAnsi="Calibri"/>
                <w:sz w:val="20"/>
                <w:szCs w:val="20"/>
              </w:rPr>
              <w:t>1</w:t>
            </w:r>
          </w:p>
        </w:tc>
        <w:tc>
          <w:tcPr>
            <w:tcW w:w="722" w:type="pct"/>
          </w:tcPr>
          <w:p w:rsidR="00512144" w:rsidRPr="00841C0C" w:rsidRDefault="00512144" w:rsidP="00512144">
            <w:pPr>
              <w:jc w:val="center"/>
              <w:rPr>
                <w:rFonts w:ascii="Calibri" w:hAnsi="Calibri"/>
                <w:sz w:val="20"/>
                <w:szCs w:val="20"/>
              </w:rPr>
            </w:pPr>
          </w:p>
        </w:tc>
        <w:tc>
          <w:tcPr>
            <w:tcW w:w="722" w:type="pct"/>
          </w:tcPr>
          <w:p w:rsidR="00512144" w:rsidRPr="00841C0C" w:rsidRDefault="00512144" w:rsidP="00512144">
            <w:pPr>
              <w:jc w:val="center"/>
              <w:rPr>
                <w:rFonts w:ascii="Calibri" w:hAnsi="Calibri"/>
                <w:sz w:val="20"/>
                <w:szCs w:val="20"/>
              </w:rPr>
            </w:pPr>
          </w:p>
        </w:tc>
        <w:tc>
          <w:tcPr>
            <w:tcW w:w="963" w:type="pct"/>
          </w:tcPr>
          <w:p w:rsidR="00512144" w:rsidRPr="00841C0C" w:rsidRDefault="00512144" w:rsidP="00512144">
            <w:pPr>
              <w:jc w:val="center"/>
              <w:rPr>
                <w:rFonts w:ascii="Calibri" w:hAnsi="Calibri"/>
                <w:sz w:val="20"/>
                <w:szCs w:val="20"/>
              </w:rPr>
            </w:pPr>
          </w:p>
        </w:tc>
      </w:tr>
      <w:tr w:rsidR="00512144" w:rsidRPr="00741BFE" w:rsidTr="008458C3">
        <w:trPr>
          <w:trHeight w:val="20"/>
          <w:jc w:val="center"/>
        </w:trPr>
        <w:tc>
          <w:tcPr>
            <w:tcW w:w="309" w:type="pct"/>
          </w:tcPr>
          <w:p w:rsidR="00512144" w:rsidRPr="00741BFE" w:rsidRDefault="00512144" w:rsidP="00512144">
            <w:pPr>
              <w:jc w:val="center"/>
              <w:rPr>
                <w:rFonts w:ascii="Calibri" w:hAnsi="Calibri"/>
                <w:sz w:val="20"/>
                <w:szCs w:val="20"/>
              </w:rPr>
            </w:pPr>
          </w:p>
        </w:tc>
        <w:tc>
          <w:tcPr>
            <w:tcW w:w="1882" w:type="pct"/>
          </w:tcPr>
          <w:p w:rsidR="00512144" w:rsidRPr="00741BFE" w:rsidRDefault="00512144" w:rsidP="00512144">
            <w:pPr>
              <w:jc w:val="both"/>
              <w:rPr>
                <w:rFonts w:ascii="Calibri" w:hAnsi="Calibri"/>
                <w:sz w:val="20"/>
                <w:szCs w:val="20"/>
              </w:rPr>
            </w:pPr>
          </w:p>
        </w:tc>
        <w:tc>
          <w:tcPr>
            <w:tcW w:w="401" w:type="pct"/>
          </w:tcPr>
          <w:p w:rsidR="00512144" w:rsidRPr="00741BFE" w:rsidRDefault="00512144" w:rsidP="00512144">
            <w:pPr>
              <w:jc w:val="center"/>
              <w:rPr>
                <w:rFonts w:ascii="Calibri" w:hAnsi="Calibri"/>
                <w:sz w:val="20"/>
                <w:szCs w:val="20"/>
                <w:lang w:val="en-GB"/>
              </w:rPr>
            </w:pPr>
          </w:p>
        </w:tc>
        <w:tc>
          <w:tcPr>
            <w:tcW w:w="722" w:type="pct"/>
          </w:tcPr>
          <w:p w:rsidR="00512144" w:rsidRPr="00512144" w:rsidRDefault="00512144" w:rsidP="00512144">
            <w:pPr>
              <w:jc w:val="center"/>
              <w:rPr>
                <w:rFonts w:ascii="Calibri" w:hAnsi="Calibri"/>
                <w:b/>
                <w:sz w:val="20"/>
                <w:szCs w:val="20"/>
              </w:rPr>
            </w:pPr>
            <w:r w:rsidRPr="00512144">
              <w:rPr>
                <w:rFonts w:ascii="Calibri" w:hAnsi="Calibri"/>
                <w:b/>
                <w:sz w:val="20"/>
                <w:szCs w:val="20"/>
              </w:rPr>
              <w:t>ΣΥΝΟΛΟ</w:t>
            </w:r>
          </w:p>
        </w:tc>
        <w:tc>
          <w:tcPr>
            <w:tcW w:w="722" w:type="pct"/>
          </w:tcPr>
          <w:p w:rsidR="00512144" w:rsidRPr="00741BFE" w:rsidRDefault="00512144" w:rsidP="00512144">
            <w:pPr>
              <w:jc w:val="center"/>
              <w:rPr>
                <w:rFonts w:ascii="Calibri" w:hAnsi="Calibri"/>
                <w:sz w:val="20"/>
                <w:szCs w:val="20"/>
              </w:rPr>
            </w:pPr>
          </w:p>
        </w:tc>
        <w:tc>
          <w:tcPr>
            <w:tcW w:w="963" w:type="pct"/>
          </w:tcPr>
          <w:p w:rsidR="00512144" w:rsidRPr="00741BFE" w:rsidRDefault="00512144" w:rsidP="00512144">
            <w:pPr>
              <w:jc w:val="center"/>
              <w:rPr>
                <w:rFonts w:ascii="Calibri" w:hAnsi="Calibri"/>
                <w:sz w:val="20"/>
                <w:szCs w:val="20"/>
              </w:rPr>
            </w:pPr>
          </w:p>
        </w:tc>
      </w:tr>
    </w:tbl>
    <w:p w:rsidR="00D5140D" w:rsidRPr="00D5140D" w:rsidRDefault="00D5140D" w:rsidP="00D5140D">
      <w:pPr>
        <w:pStyle w:val="49"/>
        <w:shd w:val="clear" w:color="auto" w:fill="auto"/>
        <w:spacing w:line="264" w:lineRule="exact"/>
        <w:ind w:left="40" w:right="40" w:firstLine="0"/>
        <w:jc w:val="both"/>
        <w:rPr>
          <w:lang w:val="en-US"/>
        </w:rPr>
      </w:pPr>
    </w:p>
    <w:p w:rsidR="00D5140D" w:rsidRDefault="00D5140D" w:rsidP="00D5140D">
      <w:pPr>
        <w:pStyle w:val="49"/>
        <w:shd w:val="clear" w:color="auto" w:fill="auto"/>
        <w:spacing w:line="264" w:lineRule="exact"/>
        <w:ind w:left="40" w:right="40" w:firstLine="0"/>
        <w:jc w:val="both"/>
      </w:pPr>
      <w:r w:rsidRPr="00E2256C">
        <w:rPr>
          <w:b/>
        </w:rPr>
        <w:t>ΤΜΗΜΑ</w:t>
      </w:r>
      <w:r w:rsidR="006922F9">
        <w:rPr>
          <w:b/>
        </w:rPr>
        <w:t xml:space="preserve"> </w:t>
      </w:r>
      <w:r w:rsidRPr="00E2256C">
        <w:rPr>
          <w:b/>
        </w:rPr>
        <w:t>2:</w:t>
      </w:r>
      <w:r w:rsidR="006922F9">
        <w:t xml:space="preserve"> </w:t>
      </w:r>
      <w:r w:rsidR="00841C0C" w:rsidRPr="00841C0C">
        <w:rPr>
          <w:rFonts w:asciiTheme="minorHAnsi" w:hAnsiTheme="minorHAnsi"/>
          <w:color w:val="auto"/>
        </w:rPr>
        <w:t>Συντήρηση και ανταλλακτικά των ηλεκτροπαραγωγών ζευγών (Η/Ζ) και του Πυροσβεστικού Συγκροτήματος, συνολικής εκτιμώμενης αξίας 800,00 ευρώ πλέον Φ.Π.Α</w:t>
      </w:r>
      <w:r w:rsidRPr="00841C0C">
        <w:t>.</w:t>
      </w:r>
    </w:p>
    <w:p w:rsidR="00841C0C" w:rsidRPr="00841C0C" w:rsidRDefault="00841C0C" w:rsidP="00D5140D">
      <w:pPr>
        <w:pStyle w:val="49"/>
        <w:shd w:val="clear" w:color="auto" w:fill="auto"/>
        <w:spacing w:line="264" w:lineRule="exact"/>
        <w:ind w:left="40" w:right="40" w:firstLine="0"/>
        <w:jc w:val="both"/>
      </w:pPr>
    </w:p>
    <w:tbl>
      <w:tblPr>
        <w:tblStyle w:val="affb"/>
        <w:tblW w:w="5000" w:type="pct"/>
        <w:jc w:val="center"/>
        <w:tblLook w:val="01E0"/>
      </w:tblPr>
      <w:tblGrid>
        <w:gridCol w:w="724"/>
        <w:gridCol w:w="2868"/>
        <w:gridCol w:w="1022"/>
        <w:gridCol w:w="2038"/>
        <w:gridCol w:w="1529"/>
        <w:gridCol w:w="1762"/>
      </w:tblGrid>
      <w:tr w:rsidR="00120579" w:rsidRPr="00741BFE" w:rsidTr="008458C3">
        <w:trPr>
          <w:trHeight w:val="113"/>
          <w:jc w:val="center"/>
        </w:trPr>
        <w:tc>
          <w:tcPr>
            <w:tcW w:w="364" w:type="pct"/>
          </w:tcPr>
          <w:p w:rsidR="00120579" w:rsidRPr="00741BFE" w:rsidRDefault="00120579" w:rsidP="00512144">
            <w:pPr>
              <w:jc w:val="both"/>
              <w:rPr>
                <w:rFonts w:ascii="Calibri" w:hAnsi="Calibri"/>
                <w:sz w:val="20"/>
                <w:szCs w:val="20"/>
              </w:rPr>
            </w:pPr>
            <w:r w:rsidRPr="00741BFE">
              <w:rPr>
                <w:rFonts w:ascii="Calibri" w:hAnsi="Calibri"/>
                <w:sz w:val="20"/>
                <w:szCs w:val="20"/>
              </w:rPr>
              <w:t>α/α</w:t>
            </w:r>
          </w:p>
        </w:tc>
        <w:tc>
          <w:tcPr>
            <w:tcW w:w="1442" w:type="pct"/>
          </w:tcPr>
          <w:p w:rsidR="00120579" w:rsidRPr="00741BFE" w:rsidRDefault="00120579" w:rsidP="00512144">
            <w:pPr>
              <w:jc w:val="center"/>
              <w:rPr>
                <w:rFonts w:ascii="Calibri" w:hAnsi="Calibri"/>
                <w:sz w:val="20"/>
                <w:szCs w:val="20"/>
              </w:rPr>
            </w:pPr>
            <w:r w:rsidRPr="00741BFE">
              <w:rPr>
                <w:rFonts w:ascii="Calibri" w:hAnsi="Calibri"/>
                <w:sz w:val="20"/>
                <w:szCs w:val="20"/>
              </w:rPr>
              <w:t>Περιγραφή</w:t>
            </w:r>
          </w:p>
        </w:tc>
        <w:tc>
          <w:tcPr>
            <w:tcW w:w="514" w:type="pct"/>
          </w:tcPr>
          <w:p w:rsidR="00120579" w:rsidRPr="00741BFE" w:rsidRDefault="00120579" w:rsidP="00512144">
            <w:pPr>
              <w:jc w:val="center"/>
              <w:rPr>
                <w:rFonts w:ascii="Calibri" w:hAnsi="Calibri"/>
                <w:sz w:val="20"/>
                <w:szCs w:val="20"/>
              </w:rPr>
            </w:pPr>
            <w:proofErr w:type="spellStart"/>
            <w:r w:rsidRPr="00741BFE">
              <w:rPr>
                <w:rFonts w:ascii="Calibri" w:hAnsi="Calibri"/>
                <w:sz w:val="20"/>
                <w:szCs w:val="20"/>
              </w:rPr>
              <w:t>Τεμ</w:t>
            </w:r>
            <w:proofErr w:type="spellEnd"/>
            <w:r w:rsidRPr="00741BFE">
              <w:rPr>
                <w:rFonts w:ascii="Calibri" w:hAnsi="Calibri"/>
                <w:sz w:val="20"/>
                <w:szCs w:val="20"/>
              </w:rPr>
              <w:t>.</w:t>
            </w:r>
          </w:p>
        </w:tc>
        <w:tc>
          <w:tcPr>
            <w:tcW w:w="1025" w:type="pct"/>
          </w:tcPr>
          <w:p w:rsidR="00120579" w:rsidRPr="00741BFE" w:rsidRDefault="00120579" w:rsidP="00512144">
            <w:pPr>
              <w:jc w:val="center"/>
              <w:rPr>
                <w:rFonts w:ascii="Calibri" w:hAnsi="Calibri"/>
                <w:sz w:val="20"/>
                <w:szCs w:val="20"/>
              </w:rPr>
            </w:pPr>
            <w:r w:rsidRPr="00741BFE">
              <w:rPr>
                <w:rFonts w:ascii="Calibri" w:hAnsi="Calibri"/>
                <w:sz w:val="20"/>
                <w:szCs w:val="20"/>
              </w:rPr>
              <w:t>Τιμή</w:t>
            </w:r>
            <w:r w:rsidR="006922F9">
              <w:rPr>
                <w:rFonts w:ascii="Calibri" w:hAnsi="Calibri"/>
                <w:sz w:val="20"/>
                <w:szCs w:val="20"/>
              </w:rPr>
              <w:t xml:space="preserve"> </w:t>
            </w:r>
            <w:r w:rsidRPr="00741BFE">
              <w:rPr>
                <w:rFonts w:ascii="Calibri" w:hAnsi="Calibri"/>
                <w:sz w:val="20"/>
                <w:szCs w:val="20"/>
              </w:rPr>
              <w:t>Μον.</w:t>
            </w:r>
          </w:p>
        </w:tc>
        <w:tc>
          <w:tcPr>
            <w:tcW w:w="769" w:type="pct"/>
          </w:tcPr>
          <w:p w:rsidR="00120579" w:rsidRPr="00741BFE" w:rsidRDefault="00120579" w:rsidP="00512144">
            <w:pPr>
              <w:jc w:val="center"/>
              <w:rPr>
                <w:rFonts w:ascii="Calibri" w:hAnsi="Calibri"/>
                <w:sz w:val="20"/>
                <w:szCs w:val="20"/>
              </w:rPr>
            </w:pPr>
            <w:r w:rsidRPr="00741BFE">
              <w:rPr>
                <w:rFonts w:ascii="Calibri" w:hAnsi="Calibri"/>
                <w:sz w:val="20"/>
                <w:szCs w:val="20"/>
              </w:rPr>
              <w:t>Αξία</w:t>
            </w:r>
            <w:r w:rsidR="006922F9">
              <w:rPr>
                <w:rFonts w:ascii="Calibri" w:hAnsi="Calibri"/>
                <w:sz w:val="20"/>
                <w:szCs w:val="20"/>
              </w:rPr>
              <w:t xml:space="preserve"> </w:t>
            </w:r>
            <w:r w:rsidRPr="00741BFE">
              <w:rPr>
                <w:rFonts w:ascii="Calibri" w:hAnsi="Calibri"/>
                <w:sz w:val="20"/>
                <w:szCs w:val="20"/>
              </w:rPr>
              <w:t>(€)</w:t>
            </w:r>
            <w:r w:rsidR="006922F9">
              <w:rPr>
                <w:rFonts w:ascii="Calibri" w:hAnsi="Calibri"/>
                <w:sz w:val="20"/>
                <w:szCs w:val="20"/>
              </w:rPr>
              <w:t xml:space="preserve"> </w:t>
            </w:r>
            <w:r w:rsidRPr="00741BFE">
              <w:rPr>
                <w:rFonts w:ascii="Calibri" w:hAnsi="Calibri"/>
                <w:sz w:val="20"/>
                <w:szCs w:val="20"/>
              </w:rPr>
              <w:t>πλέον</w:t>
            </w:r>
            <w:r w:rsidR="006922F9">
              <w:rPr>
                <w:rFonts w:ascii="Calibri" w:hAnsi="Calibri"/>
                <w:sz w:val="20"/>
                <w:szCs w:val="20"/>
              </w:rPr>
              <w:t xml:space="preserve"> </w:t>
            </w:r>
            <w:r w:rsidRPr="00741BFE">
              <w:rPr>
                <w:rFonts w:ascii="Calibri" w:hAnsi="Calibri"/>
                <w:sz w:val="20"/>
                <w:szCs w:val="20"/>
              </w:rPr>
              <w:t>Φ.Π.Α.</w:t>
            </w:r>
          </w:p>
        </w:tc>
        <w:tc>
          <w:tcPr>
            <w:tcW w:w="886" w:type="pct"/>
          </w:tcPr>
          <w:p w:rsidR="00120579" w:rsidRPr="00741BFE" w:rsidRDefault="00120579" w:rsidP="00512144">
            <w:pPr>
              <w:jc w:val="center"/>
              <w:rPr>
                <w:rFonts w:ascii="Calibri" w:hAnsi="Calibri"/>
                <w:sz w:val="20"/>
                <w:szCs w:val="20"/>
              </w:rPr>
            </w:pPr>
            <w:r w:rsidRPr="00741BFE">
              <w:rPr>
                <w:rFonts w:ascii="Calibri" w:hAnsi="Calibri"/>
                <w:sz w:val="20"/>
                <w:szCs w:val="20"/>
              </w:rPr>
              <w:t>Αξία</w:t>
            </w:r>
            <w:r w:rsidR="006922F9">
              <w:rPr>
                <w:rFonts w:ascii="Calibri" w:hAnsi="Calibri"/>
                <w:sz w:val="20"/>
                <w:szCs w:val="20"/>
              </w:rPr>
              <w:t xml:space="preserve"> </w:t>
            </w:r>
            <w:r w:rsidRPr="00741BFE">
              <w:rPr>
                <w:rFonts w:ascii="Calibri" w:hAnsi="Calibri"/>
                <w:sz w:val="20"/>
                <w:szCs w:val="20"/>
              </w:rPr>
              <w:t>(€)</w:t>
            </w:r>
            <w:r w:rsidR="006922F9">
              <w:rPr>
                <w:rFonts w:ascii="Calibri" w:hAnsi="Calibri"/>
                <w:sz w:val="20"/>
                <w:szCs w:val="20"/>
              </w:rPr>
              <w:t xml:space="preserve"> </w:t>
            </w:r>
            <w:proofErr w:type="spellStart"/>
            <w:r w:rsidRPr="00741BFE">
              <w:rPr>
                <w:rFonts w:ascii="Calibri" w:hAnsi="Calibri"/>
                <w:sz w:val="20"/>
                <w:szCs w:val="20"/>
              </w:rPr>
              <w:t>συμπ</w:t>
            </w:r>
            <w:proofErr w:type="spellEnd"/>
            <w:r w:rsidRPr="00741BFE">
              <w:rPr>
                <w:rFonts w:ascii="Calibri" w:hAnsi="Calibri"/>
                <w:sz w:val="20"/>
                <w:szCs w:val="20"/>
              </w:rPr>
              <w:t>/νου</w:t>
            </w:r>
            <w:r w:rsidR="006922F9">
              <w:rPr>
                <w:rFonts w:ascii="Calibri" w:hAnsi="Calibri"/>
                <w:sz w:val="20"/>
                <w:szCs w:val="20"/>
              </w:rPr>
              <w:t xml:space="preserve"> </w:t>
            </w:r>
            <w:r w:rsidRPr="00741BFE">
              <w:rPr>
                <w:rFonts w:ascii="Calibri" w:hAnsi="Calibri"/>
                <w:sz w:val="20"/>
                <w:szCs w:val="20"/>
              </w:rPr>
              <w:t>Φ.Π.Α.</w:t>
            </w:r>
          </w:p>
        </w:tc>
      </w:tr>
      <w:tr w:rsidR="00120579" w:rsidRPr="003B5CEC" w:rsidTr="008458C3">
        <w:trPr>
          <w:trHeight w:val="113"/>
          <w:jc w:val="center"/>
        </w:trPr>
        <w:tc>
          <w:tcPr>
            <w:tcW w:w="364" w:type="pct"/>
          </w:tcPr>
          <w:p w:rsidR="00120579" w:rsidRPr="003B5CEC" w:rsidRDefault="00120579" w:rsidP="00512144">
            <w:pPr>
              <w:jc w:val="center"/>
              <w:rPr>
                <w:rFonts w:asciiTheme="majorHAnsi" w:hAnsiTheme="majorHAnsi"/>
                <w:sz w:val="20"/>
                <w:szCs w:val="20"/>
              </w:rPr>
            </w:pPr>
            <w:r w:rsidRPr="003B5CEC">
              <w:rPr>
                <w:rFonts w:asciiTheme="majorHAnsi" w:hAnsiTheme="majorHAnsi"/>
                <w:sz w:val="20"/>
                <w:szCs w:val="20"/>
              </w:rPr>
              <w:t>1</w:t>
            </w:r>
          </w:p>
        </w:tc>
        <w:tc>
          <w:tcPr>
            <w:tcW w:w="1442" w:type="pct"/>
          </w:tcPr>
          <w:p w:rsidR="00120579" w:rsidRPr="003B5CEC" w:rsidRDefault="005A4F4E" w:rsidP="005A4F4E">
            <w:pPr>
              <w:rPr>
                <w:rFonts w:asciiTheme="majorHAnsi" w:hAnsiTheme="majorHAnsi"/>
                <w:sz w:val="20"/>
                <w:szCs w:val="20"/>
              </w:rPr>
            </w:pPr>
            <w:r w:rsidRPr="003B5CEC">
              <w:rPr>
                <w:rFonts w:asciiTheme="majorHAnsi" w:hAnsiTheme="majorHAnsi"/>
                <w:sz w:val="20"/>
                <w:szCs w:val="20"/>
              </w:rPr>
              <w:t xml:space="preserve">Εργασίες συντήρησης </w:t>
            </w:r>
            <w:r w:rsidR="00841C0C" w:rsidRPr="003B5CEC">
              <w:rPr>
                <w:rFonts w:asciiTheme="majorHAnsi" w:hAnsiTheme="majorHAnsi"/>
                <w:color w:val="auto"/>
                <w:sz w:val="20"/>
                <w:szCs w:val="20"/>
              </w:rPr>
              <w:t>των ηλεκτροπαραγωγών ζευγών (Η/Ζ) και του Πυροσβεστικού Συγκροτήματος</w:t>
            </w:r>
          </w:p>
        </w:tc>
        <w:tc>
          <w:tcPr>
            <w:tcW w:w="514" w:type="pct"/>
          </w:tcPr>
          <w:p w:rsidR="00120579" w:rsidRPr="003B5CEC" w:rsidRDefault="00120579" w:rsidP="00512144">
            <w:pPr>
              <w:jc w:val="center"/>
              <w:rPr>
                <w:rFonts w:asciiTheme="majorHAnsi" w:hAnsiTheme="majorHAnsi"/>
                <w:sz w:val="20"/>
                <w:szCs w:val="20"/>
              </w:rPr>
            </w:pPr>
            <w:r w:rsidRPr="003B5CEC">
              <w:rPr>
                <w:rFonts w:asciiTheme="majorHAnsi" w:hAnsiTheme="majorHAnsi"/>
                <w:sz w:val="20"/>
                <w:szCs w:val="20"/>
              </w:rPr>
              <w:t>1</w:t>
            </w:r>
          </w:p>
        </w:tc>
        <w:tc>
          <w:tcPr>
            <w:tcW w:w="1025" w:type="pct"/>
          </w:tcPr>
          <w:p w:rsidR="00120579" w:rsidRPr="003B5CEC" w:rsidRDefault="00120579" w:rsidP="00512144">
            <w:pPr>
              <w:jc w:val="center"/>
              <w:rPr>
                <w:rFonts w:asciiTheme="majorHAnsi" w:hAnsiTheme="majorHAnsi"/>
                <w:sz w:val="20"/>
                <w:szCs w:val="20"/>
              </w:rPr>
            </w:pPr>
          </w:p>
        </w:tc>
        <w:tc>
          <w:tcPr>
            <w:tcW w:w="769" w:type="pct"/>
          </w:tcPr>
          <w:p w:rsidR="00120579" w:rsidRPr="003B5CEC" w:rsidRDefault="00120579" w:rsidP="00512144">
            <w:pPr>
              <w:jc w:val="center"/>
              <w:rPr>
                <w:rFonts w:asciiTheme="majorHAnsi" w:hAnsiTheme="majorHAnsi"/>
                <w:sz w:val="20"/>
                <w:szCs w:val="20"/>
                <w:lang w:val="en-US"/>
              </w:rPr>
            </w:pPr>
          </w:p>
        </w:tc>
        <w:tc>
          <w:tcPr>
            <w:tcW w:w="886" w:type="pct"/>
          </w:tcPr>
          <w:p w:rsidR="00120579" w:rsidRPr="003B5CEC" w:rsidRDefault="00120579" w:rsidP="00512144">
            <w:pPr>
              <w:jc w:val="center"/>
              <w:rPr>
                <w:rFonts w:asciiTheme="majorHAnsi" w:hAnsiTheme="majorHAnsi"/>
                <w:sz w:val="20"/>
                <w:szCs w:val="20"/>
                <w:lang w:val="en-US"/>
              </w:rPr>
            </w:pPr>
          </w:p>
        </w:tc>
      </w:tr>
      <w:tr w:rsidR="005A4F4E" w:rsidRPr="003B5CEC" w:rsidTr="008458C3">
        <w:trPr>
          <w:trHeight w:val="113"/>
          <w:jc w:val="center"/>
        </w:trPr>
        <w:tc>
          <w:tcPr>
            <w:tcW w:w="364" w:type="pct"/>
          </w:tcPr>
          <w:p w:rsidR="005A4F4E" w:rsidRPr="003B5CEC" w:rsidRDefault="005A4F4E" w:rsidP="00512144">
            <w:pPr>
              <w:jc w:val="center"/>
              <w:rPr>
                <w:rFonts w:asciiTheme="majorHAnsi" w:hAnsiTheme="majorHAnsi"/>
                <w:sz w:val="20"/>
                <w:szCs w:val="20"/>
              </w:rPr>
            </w:pPr>
            <w:r w:rsidRPr="003B5CEC">
              <w:rPr>
                <w:rFonts w:asciiTheme="majorHAnsi" w:hAnsiTheme="majorHAnsi"/>
                <w:sz w:val="20"/>
                <w:szCs w:val="20"/>
              </w:rPr>
              <w:t>2</w:t>
            </w:r>
          </w:p>
        </w:tc>
        <w:tc>
          <w:tcPr>
            <w:tcW w:w="1442" w:type="pct"/>
          </w:tcPr>
          <w:p w:rsidR="005A4F4E" w:rsidRPr="003B5CEC" w:rsidRDefault="005A4F4E" w:rsidP="00841C0C">
            <w:pPr>
              <w:rPr>
                <w:rFonts w:asciiTheme="majorHAnsi" w:hAnsiTheme="majorHAnsi"/>
                <w:color w:val="auto"/>
                <w:sz w:val="20"/>
                <w:szCs w:val="20"/>
              </w:rPr>
            </w:pPr>
            <w:r w:rsidRPr="003B5CEC">
              <w:rPr>
                <w:rFonts w:asciiTheme="majorHAnsi" w:hAnsiTheme="majorHAnsi"/>
                <w:color w:val="auto"/>
                <w:sz w:val="20"/>
                <w:szCs w:val="20"/>
              </w:rPr>
              <w:t>Ανταλλακτικά για συντήρηση των ηλεκτροπαραγωγών ζευγών (Η/Ζ) και του Πυροσβεστικού Συγκροτήματος</w:t>
            </w:r>
          </w:p>
        </w:tc>
        <w:tc>
          <w:tcPr>
            <w:tcW w:w="514" w:type="pct"/>
          </w:tcPr>
          <w:p w:rsidR="005A4F4E" w:rsidRPr="003B5CEC" w:rsidRDefault="005A4F4E" w:rsidP="00512144">
            <w:pPr>
              <w:jc w:val="center"/>
              <w:rPr>
                <w:rFonts w:asciiTheme="majorHAnsi" w:hAnsiTheme="majorHAnsi"/>
                <w:sz w:val="20"/>
                <w:szCs w:val="20"/>
              </w:rPr>
            </w:pPr>
            <w:r w:rsidRPr="003B5CEC">
              <w:rPr>
                <w:rFonts w:asciiTheme="majorHAnsi" w:hAnsiTheme="majorHAnsi"/>
                <w:sz w:val="20"/>
                <w:szCs w:val="20"/>
              </w:rPr>
              <w:t>1</w:t>
            </w:r>
          </w:p>
        </w:tc>
        <w:tc>
          <w:tcPr>
            <w:tcW w:w="1025" w:type="pct"/>
          </w:tcPr>
          <w:p w:rsidR="005A4F4E" w:rsidRPr="003B5CEC" w:rsidRDefault="005A4F4E" w:rsidP="00512144">
            <w:pPr>
              <w:jc w:val="center"/>
              <w:rPr>
                <w:rFonts w:asciiTheme="majorHAnsi" w:hAnsiTheme="majorHAnsi"/>
                <w:sz w:val="20"/>
                <w:szCs w:val="20"/>
              </w:rPr>
            </w:pPr>
          </w:p>
        </w:tc>
        <w:tc>
          <w:tcPr>
            <w:tcW w:w="769" w:type="pct"/>
          </w:tcPr>
          <w:p w:rsidR="005A4F4E" w:rsidRPr="003B5CEC" w:rsidRDefault="005A4F4E" w:rsidP="00512144">
            <w:pPr>
              <w:jc w:val="center"/>
              <w:rPr>
                <w:rFonts w:asciiTheme="majorHAnsi" w:hAnsiTheme="majorHAnsi"/>
                <w:sz w:val="20"/>
                <w:szCs w:val="20"/>
              </w:rPr>
            </w:pPr>
          </w:p>
        </w:tc>
        <w:tc>
          <w:tcPr>
            <w:tcW w:w="886" w:type="pct"/>
          </w:tcPr>
          <w:p w:rsidR="005A4F4E" w:rsidRPr="003B5CEC" w:rsidRDefault="005A4F4E" w:rsidP="00512144">
            <w:pPr>
              <w:jc w:val="center"/>
              <w:rPr>
                <w:rFonts w:asciiTheme="majorHAnsi" w:hAnsiTheme="majorHAnsi"/>
                <w:sz w:val="20"/>
                <w:szCs w:val="20"/>
              </w:rPr>
            </w:pPr>
          </w:p>
        </w:tc>
      </w:tr>
      <w:tr w:rsidR="00120579" w:rsidRPr="00741BFE" w:rsidTr="008458C3">
        <w:trPr>
          <w:trHeight w:val="113"/>
          <w:jc w:val="center"/>
        </w:trPr>
        <w:tc>
          <w:tcPr>
            <w:tcW w:w="364" w:type="pct"/>
          </w:tcPr>
          <w:p w:rsidR="00120579" w:rsidRPr="00741BFE" w:rsidRDefault="00120579" w:rsidP="00512144">
            <w:pPr>
              <w:jc w:val="center"/>
              <w:rPr>
                <w:rFonts w:ascii="Calibri" w:hAnsi="Calibri"/>
                <w:sz w:val="20"/>
                <w:szCs w:val="20"/>
              </w:rPr>
            </w:pPr>
          </w:p>
        </w:tc>
        <w:tc>
          <w:tcPr>
            <w:tcW w:w="1442" w:type="pct"/>
          </w:tcPr>
          <w:p w:rsidR="00120579" w:rsidRPr="00741BFE" w:rsidRDefault="00120579" w:rsidP="00512144">
            <w:pPr>
              <w:jc w:val="both"/>
              <w:rPr>
                <w:rFonts w:ascii="Calibri" w:hAnsi="Calibri"/>
                <w:sz w:val="20"/>
                <w:szCs w:val="20"/>
              </w:rPr>
            </w:pPr>
          </w:p>
        </w:tc>
        <w:tc>
          <w:tcPr>
            <w:tcW w:w="514" w:type="pct"/>
            <w:tcBorders>
              <w:bottom w:val="single" w:sz="4" w:space="0" w:color="000000" w:themeColor="text1"/>
            </w:tcBorders>
          </w:tcPr>
          <w:p w:rsidR="00120579" w:rsidRPr="005A3700" w:rsidRDefault="00120579" w:rsidP="00512144">
            <w:pPr>
              <w:jc w:val="center"/>
              <w:rPr>
                <w:rFonts w:ascii="Calibri" w:hAnsi="Calibri"/>
                <w:sz w:val="20"/>
                <w:szCs w:val="20"/>
              </w:rPr>
            </w:pPr>
          </w:p>
        </w:tc>
        <w:tc>
          <w:tcPr>
            <w:tcW w:w="1025" w:type="pct"/>
          </w:tcPr>
          <w:p w:rsidR="00120579" w:rsidRPr="008458C3" w:rsidRDefault="00120579" w:rsidP="00512144">
            <w:pPr>
              <w:jc w:val="center"/>
              <w:rPr>
                <w:rFonts w:ascii="Calibri" w:hAnsi="Calibri"/>
                <w:b/>
                <w:sz w:val="20"/>
                <w:szCs w:val="20"/>
              </w:rPr>
            </w:pPr>
            <w:r w:rsidRPr="008458C3">
              <w:rPr>
                <w:rFonts w:ascii="Calibri" w:hAnsi="Calibri"/>
                <w:b/>
                <w:sz w:val="20"/>
                <w:szCs w:val="20"/>
              </w:rPr>
              <w:t>ΣΥΝΟΛΟ</w:t>
            </w:r>
          </w:p>
        </w:tc>
        <w:tc>
          <w:tcPr>
            <w:tcW w:w="769" w:type="pct"/>
            <w:tcBorders>
              <w:bottom w:val="single" w:sz="4" w:space="0" w:color="000000" w:themeColor="text1"/>
            </w:tcBorders>
          </w:tcPr>
          <w:p w:rsidR="00120579" w:rsidRPr="00741BFE" w:rsidRDefault="00120579" w:rsidP="00512144">
            <w:pPr>
              <w:jc w:val="center"/>
              <w:rPr>
                <w:rFonts w:ascii="Calibri" w:hAnsi="Calibri"/>
                <w:sz w:val="20"/>
                <w:szCs w:val="20"/>
              </w:rPr>
            </w:pPr>
          </w:p>
        </w:tc>
        <w:tc>
          <w:tcPr>
            <w:tcW w:w="886" w:type="pct"/>
            <w:tcBorders>
              <w:bottom w:val="single" w:sz="4" w:space="0" w:color="000000" w:themeColor="text1"/>
            </w:tcBorders>
          </w:tcPr>
          <w:p w:rsidR="00120579" w:rsidRPr="00741BFE" w:rsidRDefault="00120579" w:rsidP="00512144">
            <w:pPr>
              <w:jc w:val="center"/>
              <w:rPr>
                <w:rFonts w:ascii="Calibri" w:hAnsi="Calibri"/>
                <w:sz w:val="20"/>
                <w:szCs w:val="20"/>
              </w:rPr>
            </w:pPr>
          </w:p>
        </w:tc>
      </w:tr>
    </w:tbl>
    <w:p w:rsidR="00D5140D" w:rsidRPr="006A0DB5" w:rsidRDefault="00D5140D" w:rsidP="00D5140D">
      <w:pPr>
        <w:pStyle w:val="49"/>
        <w:shd w:val="clear" w:color="auto" w:fill="auto"/>
        <w:spacing w:line="264" w:lineRule="exact"/>
        <w:ind w:left="40" w:right="40" w:firstLine="0"/>
        <w:jc w:val="both"/>
        <w:rPr>
          <w:rFonts w:asciiTheme="majorHAnsi" w:hAnsiTheme="majorHAnsi"/>
          <w:lang w:val="en-US"/>
        </w:rPr>
      </w:pPr>
    </w:p>
    <w:p w:rsidR="00D5140D" w:rsidRPr="006A0DB5" w:rsidRDefault="00D5140D" w:rsidP="00D5140D">
      <w:pPr>
        <w:pStyle w:val="49"/>
        <w:shd w:val="clear" w:color="auto" w:fill="auto"/>
        <w:spacing w:line="264" w:lineRule="exact"/>
        <w:ind w:left="40" w:right="40" w:firstLine="0"/>
        <w:jc w:val="both"/>
        <w:rPr>
          <w:rFonts w:asciiTheme="majorHAnsi" w:hAnsiTheme="majorHAnsi"/>
        </w:rPr>
      </w:pPr>
      <w:r w:rsidRPr="006A0DB5">
        <w:rPr>
          <w:rFonts w:asciiTheme="majorHAnsi" w:hAnsiTheme="majorHAnsi"/>
          <w:b/>
        </w:rPr>
        <w:t>ΤΜΗΜΑ</w:t>
      </w:r>
      <w:r w:rsidR="006922F9" w:rsidRPr="006A0DB5">
        <w:rPr>
          <w:rFonts w:asciiTheme="majorHAnsi" w:hAnsiTheme="majorHAnsi"/>
          <w:b/>
        </w:rPr>
        <w:t xml:space="preserve"> </w:t>
      </w:r>
      <w:r w:rsidRPr="006A0DB5">
        <w:rPr>
          <w:rFonts w:asciiTheme="majorHAnsi" w:hAnsiTheme="majorHAnsi"/>
          <w:b/>
        </w:rPr>
        <w:t>3:</w:t>
      </w:r>
      <w:r w:rsidR="006922F9" w:rsidRPr="006A0DB5">
        <w:rPr>
          <w:rFonts w:asciiTheme="majorHAnsi" w:hAnsiTheme="majorHAnsi"/>
        </w:rPr>
        <w:t xml:space="preserve"> </w:t>
      </w:r>
      <w:r w:rsidR="006A0DB5" w:rsidRPr="006A0DB5">
        <w:rPr>
          <w:rFonts w:asciiTheme="majorHAnsi" w:hAnsiTheme="majorHAnsi"/>
          <w:color w:val="auto"/>
        </w:rPr>
        <w:t xml:space="preserve">Έλεγχος - Αναγόμωση πυροσβεστήρων σκόνης και </w:t>
      </w:r>
      <w:r w:rsidR="006A0DB5" w:rsidRPr="006A0DB5">
        <w:rPr>
          <w:rFonts w:asciiTheme="majorHAnsi" w:hAnsiTheme="majorHAnsi"/>
          <w:color w:val="auto"/>
          <w:lang w:val="en-US"/>
        </w:rPr>
        <w:t>CO</w:t>
      </w:r>
      <w:r w:rsidR="006A0DB5" w:rsidRPr="006A0DB5">
        <w:rPr>
          <w:rFonts w:asciiTheme="majorHAnsi" w:hAnsiTheme="majorHAnsi"/>
          <w:color w:val="auto"/>
          <w:vertAlign w:val="subscript"/>
        </w:rPr>
        <w:t>2</w:t>
      </w:r>
      <w:r w:rsidR="006A0DB5" w:rsidRPr="006A0DB5">
        <w:rPr>
          <w:rFonts w:asciiTheme="majorHAnsi" w:hAnsiTheme="majorHAnsi"/>
          <w:color w:val="auto"/>
        </w:rPr>
        <w:t>, συνολικής εκτιμώμενης αξίας 2.000,00 ευρώ πλέον Φ.Π.Α.</w:t>
      </w:r>
    </w:p>
    <w:p w:rsidR="00D5140D" w:rsidRDefault="00D5140D" w:rsidP="00D5140D">
      <w:pPr>
        <w:pStyle w:val="49"/>
        <w:shd w:val="clear" w:color="auto" w:fill="auto"/>
        <w:spacing w:line="264" w:lineRule="exact"/>
        <w:ind w:left="40" w:right="40" w:firstLine="0"/>
        <w:jc w:val="both"/>
      </w:pPr>
    </w:p>
    <w:tbl>
      <w:tblPr>
        <w:tblW w:w="5000" w:type="pct"/>
        <w:jc w:val="center"/>
        <w:tblCellMar>
          <w:left w:w="10" w:type="dxa"/>
          <w:right w:w="10" w:type="dxa"/>
        </w:tblCellMar>
        <w:tblLook w:val="04A0"/>
      </w:tblPr>
      <w:tblGrid>
        <w:gridCol w:w="777"/>
        <w:gridCol w:w="3639"/>
        <w:gridCol w:w="1123"/>
        <w:gridCol w:w="1634"/>
        <w:gridCol w:w="1287"/>
        <w:gridCol w:w="1287"/>
      </w:tblGrid>
      <w:tr w:rsidR="00E60482" w:rsidRPr="00E60482" w:rsidTr="008458C3">
        <w:trPr>
          <w:trHeight w:val="113"/>
          <w:jc w:val="center"/>
        </w:trPr>
        <w:tc>
          <w:tcPr>
            <w:tcW w:w="399" w:type="pct"/>
            <w:tcBorders>
              <w:top w:val="single" w:sz="4" w:space="0" w:color="auto"/>
              <w:left w:val="single" w:sz="4" w:space="0" w:color="auto"/>
              <w:bottom w:val="single" w:sz="4" w:space="0" w:color="auto"/>
              <w:right w:val="single" w:sz="4" w:space="0" w:color="auto"/>
            </w:tcBorders>
            <w:shd w:val="clear" w:color="auto" w:fill="FFFFFF"/>
          </w:tcPr>
          <w:p w:rsidR="00E60482" w:rsidRPr="00E60482" w:rsidRDefault="00E60482" w:rsidP="00E60482">
            <w:pPr>
              <w:ind w:left="120"/>
              <w:rPr>
                <w:rFonts w:ascii="Calibri" w:hAnsi="Calibri"/>
                <w:sz w:val="20"/>
                <w:szCs w:val="20"/>
              </w:rPr>
            </w:pPr>
            <w:r w:rsidRPr="00E60482">
              <w:rPr>
                <w:rFonts w:ascii="Calibri" w:hAnsi="Calibri"/>
                <w:sz w:val="20"/>
                <w:szCs w:val="20"/>
              </w:rPr>
              <w:t>Α/Α</w:t>
            </w:r>
          </w:p>
        </w:tc>
        <w:tc>
          <w:tcPr>
            <w:tcW w:w="1867" w:type="pct"/>
            <w:tcBorders>
              <w:top w:val="single" w:sz="4" w:space="0" w:color="auto"/>
              <w:left w:val="single" w:sz="4" w:space="0" w:color="auto"/>
              <w:bottom w:val="single" w:sz="4" w:space="0" w:color="auto"/>
              <w:right w:val="single" w:sz="4" w:space="0" w:color="auto"/>
            </w:tcBorders>
            <w:shd w:val="clear" w:color="auto" w:fill="FFFFFF"/>
          </w:tcPr>
          <w:p w:rsidR="00E60482" w:rsidRPr="00E60482" w:rsidRDefault="00E60482" w:rsidP="00E60482">
            <w:pPr>
              <w:ind w:left="120"/>
              <w:rPr>
                <w:rFonts w:ascii="Calibri" w:hAnsi="Calibri"/>
                <w:sz w:val="20"/>
                <w:szCs w:val="20"/>
              </w:rPr>
            </w:pPr>
            <w:r w:rsidRPr="00E60482">
              <w:rPr>
                <w:rFonts w:ascii="Calibri" w:hAnsi="Calibri"/>
                <w:sz w:val="20"/>
                <w:szCs w:val="20"/>
              </w:rPr>
              <w:t>Περιγραφή</w:t>
            </w:r>
          </w:p>
        </w:tc>
        <w:tc>
          <w:tcPr>
            <w:tcW w:w="576" w:type="pct"/>
            <w:tcBorders>
              <w:top w:val="single" w:sz="4" w:space="0" w:color="auto"/>
              <w:left w:val="single" w:sz="4" w:space="0" w:color="auto"/>
              <w:bottom w:val="single" w:sz="4" w:space="0" w:color="auto"/>
              <w:right w:val="single" w:sz="4" w:space="0" w:color="auto"/>
            </w:tcBorders>
            <w:shd w:val="clear" w:color="auto" w:fill="FFFFFF"/>
          </w:tcPr>
          <w:p w:rsidR="00E60482" w:rsidRPr="00E60482" w:rsidRDefault="00E60482" w:rsidP="006A0DB5">
            <w:pPr>
              <w:ind w:left="120"/>
              <w:jc w:val="center"/>
              <w:rPr>
                <w:rFonts w:ascii="Calibri" w:hAnsi="Calibri"/>
                <w:sz w:val="20"/>
                <w:szCs w:val="20"/>
              </w:rPr>
            </w:pPr>
            <w:proofErr w:type="spellStart"/>
            <w:r w:rsidRPr="00E60482">
              <w:rPr>
                <w:rFonts w:ascii="Calibri" w:hAnsi="Calibri"/>
                <w:sz w:val="20"/>
                <w:szCs w:val="20"/>
              </w:rPr>
              <w:t>Τεμ</w:t>
            </w:r>
            <w:proofErr w:type="spellEnd"/>
            <w:r w:rsidRPr="00E60482">
              <w:rPr>
                <w:rFonts w:ascii="Calibri" w:hAnsi="Calibri"/>
                <w:sz w:val="20"/>
                <w:szCs w:val="20"/>
              </w:rPr>
              <w:t>.</w:t>
            </w:r>
          </w:p>
        </w:tc>
        <w:tc>
          <w:tcPr>
            <w:tcW w:w="838" w:type="pct"/>
            <w:tcBorders>
              <w:top w:val="single" w:sz="4" w:space="0" w:color="auto"/>
              <w:left w:val="single" w:sz="4" w:space="0" w:color="auto"/>
              <w:bottom w:val="single" w:sz="4" w:space="0" w:color="auto"/>
              <w:right w:val="single" w:sz="4" w:space="0" w:color="auto"/>
            </w:tcBorders>
            <w:shd w:val="clear" w:color="auto" w:fill="FFFFFF"/>
          </w:tcPr>
          <w:p w:rsidR="00E60482" w:rsidRPr="00E60482" w:rsidRDefault="00E60482" w:rsidP="00E60482">
            <w:pPr>
              <w:ind w:left="120"/>
              <w:rPr>
                <w:rFonts w:ascii="Calibri" w:hAnsi="Calibri"/>
                <w:sz w:val="20"/>
                <w:szCs w:val="20"/>
              </w:rPr>
            </w:pPr>
            <w:r w:rsidRPr="00E60482">
              <w:rPr>
                <w:rFonts w:ascii="Calibri" w:hAnsi="Calibri"/>
                <w:sz w:val="20"/>
                <w:szCs w:val="20"/>
              </w:rPr>
              <w:t>Τιμή</w:t>
            </w:r>
            <w:r w:rsidR="006922F9">
              <w:rPr>
                <w:rFonts w:ascii="Calibri" w:hAnsi="Calibri"/>
                <w:sz w:val="20"/>
                <w:szCs w:val="20"/>
              </w:rPr>
              <w:t xml:space="preserve"> </w:t>
            </w:r>
            <w:r w:rsidRPr="00E60482">
              <w:rPr>
                <w:rFonts w:ascii="Calibri" w:hAnsi="Calibri"/>
                <w:sz w:val="20"/>
                <w:szCs w:val="20"/>
              </w:rPr>
              <w:t>Μον.</w:t>
            </w:r>
          </w:p>
        </w:tc>
        <w:tc>
          <w:tcPr>
            <w:tcW w:w="660" w:type="pct"/>
            <w:tcBorders>
              <w:top w:val="single" w:sz="4" w:space="0" w:color="auto"/>
              <w:left w:val="single" w:sz="4" w:space="0" w:color="auto"/>
              <w:bottom w:val="single" w:sz="4" w:space="0" w:color="auto"/>
              <w:right w:val="single" w:sz="4" w:space="0" w:color="auto"/>
            </w:tcBorders>
            <w:shd w:val="clear" w:color="auto" w:fill="FFFFFF"/>
          </w:tcPr>
          <w:p w:rsidR="00E60482" w:rsidRPr="00E60482" w:rsidRDefault="00E60482" w:rsidP="00512144">
            <w:pPr>
              <w:jc w:val="center"/>
              <w:rPr>
                <w:rFonts w:ascii="Calibri" w:hAnsi="Calibri"/>
                <w:sz w:val="20"/>
                <w:szCs w:val="20"/>
              </w:rPr>
            </w:pPr>
            <w:r w:rsidRPr="00E60482">
              <w:rPr>
                <w:rFonts w:ascii="Calibri" w:hAnsi="Calibri"/>
                <w:sz w:val="20"/>
                <w:szCs w:val="20"/>
              </w:rPr>
              <w:t>Αξία</w:t>
            </w:r>
            <w:r w:rsidR="006922F9">
              <w:rPr>
                <w:rFonts w:ascii="Calibri" w:hAnsi="Calibri"/>
                <w:sz w:val="20"/>
                <w:szCs w:val="20"/>
              </w:rPr>
              <w:t xml:space="preserve"> </w:t>
            </w:r>
            <w:r w:rsidRPr="00E60482">
              <w:rPr>
                <w:rFonts w:ascii="Calibri" w:hAnsi="Calibri"/>
                <w:sz w:val="20"/>
                <w:szCs w:val="20"/>
              </w:rPr>
              <w:t>(€)</w:t>
            </w:r>
            <w:r w:rsidR="006922F9">
              <w:rPr>
                <w:rFonts w:ascii="Calibri" w:hAnsi="Calibri"/>
                <w:sz w:val="20"/>
                <w:szCs w:val="20"/>
              </w:rPr>
              <w:t xml:space="preserve"> </w:t>
            </w:r>
            <w:r w:rsidRPr="00E60482">
              <w:rPr>
                <w:rFonts w:ascii="Calibri" w:hAnsi="Calibri"/>
                <w:sz w:val="20"/>
                <w:szCs w:val="20"/>
              </w:rPr>
              <w:t>πλέον</w:t>
            </w:r>
            <w:r w:rsidR="006922F9">
              <w:rPr>
                <w:rFonts w:ascii="Calibri" w:hAnsi="Calibri"/>
                <w:sz w:val="20"/>
                <w:szCs w:val="20"/>
              </w:rPr>
              <w:t xml:space="preserve"> </w:t>
            </w:r>
            <w:r w:rsidRPr="00E60482">
              <w:rPr>
                <w:rFonts w:ascii="Calibri" w:hAnsi="Calibri"/>
                <w:sz w:val="20"/>
                <w:szCs w:val="20"/>
              </w:rPr>
              <w:t>Φ.Π.Α.</w:t>
            </w:r>
          </w:p>
        </w:tc>
        <w:tc>
          <w:tcPr>
            <w:tcW w:w="660" w:type="pct"/>
            <w:tcBorders>
              <w:top w:val="single" w:sz="4" w:space="0" w:color="auto"/>
              <w:left w:val="single" w:sz="4" w:space="0" w:color="auto"/>
              <w:bottom w:val="single" w:sz="4" w:space="0" w:color="auto"/>
              <w:right w:val="single" w:sz="4" w:space="0" w:color="auto"/>
            </w:tcBorders>
            <w:shd w:val="clear" w:color="auto" w:fill="FFFFFF"/>
          </w:tcPr>
          <w:p w:rsidR="00E60482" w:rsidRPr="00E60482" w:rsidRDefault="00E60482" w:rsidP="00512144">
            <w:pPr>
              <w:jc w:val="center"/>
              <w:rPr>
                <w:rFonts w:ascii="Calibri" w:hAnsi="Calibri"/>
                <w:sz w:val="20"/>
                <w:szCs w:val="20"/>
              </w:rPr>
            </w:pPr>
            <w:r w:rsidRPr="00E60482">
              <w:rPr>
                <w:rFonts w:ascii="Calibri" w:hAnsi="Calibri"/>
                <w:sz w:val="20"/>
                <w:szCs w:val="20"/>
              </w:rPr>
              <w:t>Αξία</w:t>
            </w:r>
            <w:r w:rsidR="006922F9">
              <w:rPr>
                <w:rFonts w:ascii="Calibri" w:hAnsi="Calibri"/>
                <w:sz w:val="20"/>
                <w:szCs w:val="20"/>
              </w:rPr>
              <w:t xml:space="preserve"> </w:t>
            </w:r>
            <w:r w:rsidRPr="00E60482">
              <w:rPr>
                <w:rFonts w:ascii="Calibri" w:hAnsi="Calibri"/>
                <w:sz w:val="20"/>
                <w:szCs w:val="20"/>
              </w:rPr>
              <w:t>(€)</w:t>
            </w:r>
            <w:r w:rsidR="006922F9">
              <w:rPr>
                <w:rFonts w:ascii="Calibri" w:hAnsi="Calibri"/>
                <w:sz w:val="20"/>
                <w:szCs w:val="20"/>
              </w:rPr>
              <w:t xml:space="preserve"> </w:t>
            </w:r>
            <w:proofErr w:type="spellStart"/>
            <w:r w:rsidRPr="00E60482">
              <w:rPr>
                <w:rFonts w:ascii="Calibri" w:hAnsi="Calibri"/>
                <w:sz w:val="20"/>
                <w:szCs w:val="20"/>
              </w:rPr>
              <w:t>συμπ</w:t>
            </w:r>
            <w:proofErr w:type="spellEnd"/>
            <w:r w:rsidRPr="00E60482">
              <w:rPr>
                <w:rFonts w:ascii="Calibri" w:hAnsi="Calibri"/>
                <w:sz w:val="20"/>
                <w:szCs w:val="20"/>
              </w:rPr>
              <w:t>/νου</w:t>
            </w:r>
            <w:r w:rsidR="006922F9">
              <w:rPr>
                <w:rFonts w:ascii="Calibri" w:hAnsi="Calibri"/>
                <w:sz w:val="20"/>
                <w:szCs w:val="20"/>
              </w:rPr>
              <w:t xml:space="preserve"> </w:t>
            </w:r>
            <w:r w:rsidRPr="00E60482">
              <w:rPr>
                <w:rFonts w:ascii="Calibri" w:hAnsi="Calibri"/>
                <w:sz w:val="20"/>
                <w:szCs w:val="20"/>
              </w:rPr>
              <w:t>Φ.Π.Α.</w:t>
            </w:r>
          </w:p>
        </w:tc>
      </w:tr>
      <w:tr w:rsidR="006A0DB5" w:rsidRPr="003B5CEC" w:rsidTr="008458C3">
        <w:trPr>
          <w:trHeight w:val="113"/>
          <w:jc w:val="center"/>
        </w:trPr>
        <w:tc>
          <w:tcPr>
            <w:tcW w:w="399" w:type="pct"/>
            <w:tcBorders>
              <w:top w:val="single" w:sz="4" w:space="0" w:color="auto"/>
              <w:left w:val="single" w:sz="4" w:space="0" w:color="auto"/>
              <w:bottom w:val="single" w:sz="4" w:space="0" w:color="auto"/>
              <w:right w:val="single" w:sz="4" w:space="0" w:color="auto"/>
            </w:tcBorders>
            <w:shd w:val="clear" w:color="auto" w:fill="FFFFFF"/>
          </w:tcPr>
          <w:p w:rsidR="006A0DB5" w:rsidRPr="003B5CEC" w:rsidRDefault="006A0DB5" w:rsidP="00E60482">
            <w:pPr>
              <w:ind w:left="320"/>
              <w:rPr>
                <w:rFonts w:asciiTheme="majorHAnsi" w:hAnsiTheme="majorHAnsi"/>
                <w:sz w:val="20"/>
                <w:szCs w:val="20"/>
              </w:rPr>
            </w:pPr>
            <w:r w:rsidRPr="003B5CEC">
              <w:rPr>
                <w:rFonts w:asciiTheme="majorHAnsi" w:hAnsiTheme="majorHAnsi"/>
                <w:sz w:val="20"/>
                <w:szCs w:val="20"/>
              </w:rPr>
              <w:t>1</w:t>
            </w:r>
          </w:p>
        </w:tc>
        <w:tc>
          <w:tcPr>
            <w:tcW w:w="1867" w:type="pct"/>
            <w:tcBorders>
              <w:top w:val="single" w:sz="4" w:space="0" w:color="auto"/>
              <w:left w:val="single" w:sz="4" w:space="0" w:color="auto"/>
              <w:bottom w:val="single" w:sz="4" w:space="0" w:color="auto"/>
              <w:right w:val="single" w:sz="4" w:space="0" w:color="auto"/>
            </w:tcBorders>
            <w:shd w:val="clear" w:color="auto" w:fill="FFFFFF"/>
          </w:tcPr>
          <w:p w:rsidR="006A0DB5" w:rsidRPr="003B5CEC" w:rsidRDefault="008458C3" w:rsidP="008458C3">
            <w:pPr>
              <w:spacing w:line="259" w:lineRule="auto"/>
              <w:rPr>
                <w:rFonts w:asciiTheme="majorHAnsi" w:hAnsiTheme="majorHAnsi"/>
                <w:color w:val="auto"/>
                <w:sz w:val="20"/>
                <w:szCs w:val="20"/>
              </w:rPr>
            </w:pPr>
            <w:r w:rsidRPr="003B5CEC">
              <w:rPr>
                <w:rFonts w:asciiTheme="majorHAnsi" w:hAnsiTheme="majorHAnsi"/>
                <w:color w:val="auto"/>
                <w:sz w:val="20"/>
                <w:szCs w:val="20"/>
              </w:rPr>
              <w:t>Έλεγχος</w:t>
            </w:r>
            <w:r w:rsidR="003512C0">
              <w:rPr>
                <w:rFonts w:asciiTheme="majorHAnsi" w:hAnsiTheme="majorHAnsi"/>
                <w:color w:val="auto"/>
                <w:sz w:val="20"/>
                <w:szCs w:val="20"/>
              </w:rPr>
              <w:t xml:space="preserve"> </w:t>
            </w:r>
            <w:r w:rsidRPr="003B5CEC">
              <w:rPr>
                <w:rFonts w:asciiTheme="majorHAnsi" w:hAnsiTheme="majorHAnsi"/>
                <w:color w:val="auto"/>
                <w:sz w:val="20"/>
                <w:szCs w:val="20"/>
              </w:rPr>
              <w:t>Πυροσβεστήρων</w:t>
            </w:r>
            <w:r w:rsidR="006A0DB5" w:rsidRPr="003B5CEC">
              <w:rPr>
                <w:rFonts w:asciiTheme="majorHAnsi" w:hAnsiTheme="majorHAnsi"/>
                <w:color w:val="auto"/>
                <w:sz w:val="20"/>
                <w:szCs w:val="20"/>
              </w:rPr>
              <w:t xml:space="preserve"> </w:t>
            </w:r>
          </w:p>
        </w:tc>
        <w:tc>
          <w:tcPr>
            <w:tcW w:w="576" w:type="pct"/>
            <w:tcBorders>
              <w:top w:val="single" w:sz="4" w:space="0" w:color="auto"/>
              <w:left w:val="single" w:sz="4" w:space="0" w:color="auto"/>
              <w:bottom w:val="single" w:sz="4" w:space="0" w:color="auto"/>
              <w:right w:val="single" w:sz="4" w:space="0" w:color="auto"/>
            </w:tcBorders>
            <w:shd w:val="clear" w:color="auto" w:fill="FFFFFF"/>
          </w:tcPr>
          <w:p w:rsidR="006A0DB5" w:rsidRPr="003B5CEC" w:rsidRDefault="006A0DB5" w:rsidP="008458C3">
            <w:pPr>
              <w:spacing w:line="259" w:lineRule="auto"/>
              <w:ind w:left="2"/>
              <w:jc w:val="center"/>
              <w:rPr>
                <w:rFonts w:asciiTheme="majorHAnsi" w:hAnsiTheme="majorHAnsi"/>
                <w:color w:val="auto"/>
                <w:sz w:val="20"/>
                <w:szCs w:val="20"/>
              </w:rPr>
            </w:pPr>
            <w:r w:rsidRPr="003B5CEC">
              <w:rPr>
                <w:rFonts w:asciiTheme="majorHAnsi" w:hAnsiTheme="majorHAnsi"/>
                <w:color w:val="auto"/>
                <w:sz w:val="20"/>
                <w:szCs w:val="20"/>
                <w:lang w:val="en-US"/>
              </w:rPr>
              <w:t>1</w:t>
            </w:r>
            <w:r w:rsidR="008458C3" w:rsidRPr="003B5CEC">
              <w:rPr>
                <w:rFonts w:asciiTheme="majorHAnsi" w:hAnsiTheme="majorHAnsi"/>
                <w:color w:val="auto"/>
                <w:sz w:val="20"/>
                <w:szCs w:val="20"/>
              </w:rPr>
              <w:t>77</w:t>
            </w:r>
          </w:p>
        </w:tc>
        <w:tc>
          <w:tcPr>
            <w:tcW w:w="838" w:type="pct"/>
            <w:tcBorders>
              <w:top w:val="single" w:sz="4" w:space="0" w:color="auto"/>
              <w:left w:val="single" w:sz="4" w:space="0" w:color="auto"/>
              <w:bottom w:val="single" w:sz="4" w:space="0" w:color="auto"/>
              <w:right w:val="single" w:sz="4" w:space="0" w:color="auto"/>
            </w:tcBorders>
            <w:shd w:val="clear" w:color="auto" w:fill="FFFFFF"/>
          </w:tcPr>
          <w:p w:rsidR="006A0DB5" w:rsidRPr="003B5CEC" w:rsidRDefault="006A0DB5" w:rsidP="00E60482">
            <w:pPr>
              <w:ind w:left="500"/>
              <w:rPr>
                <w:rFonts w:asciiTheme="majorHAnsi" w:hAnsiTheme="majorHAnsi"/>
                <w:sz w:val="20"/>
                <w:szCs w:val="20"/>
              </w:rPr>
            </w:pPr>
          </w:p>
        </w:tc>
        <w:tc>
          <w:tcPr>
            <w:tcW w:w="660" w:type="pct"/>
            <w:tcBorders>
              <w:top w:val="single" w:sz="4" w:space="0" w:color="auto"/>
              <w:left w:val="single" w:sz="4" w:space="0" w:color="auto"/>
              <w:bottom w:val="single" w:sz="4" w:space="0" w:color="auto"/>
              <w:right w:val="single" w:sz="4" w:space="0" w:color="auto"/>
            </w:tcBorders>
            <w:shd w:val="clear" w:color="auto" w:fill="FFFFFF"/>
          </w:tcPr>
          <w:p w:rsidR="006A0DB5" w:rsidRPr="003B5CEC" w:rsidRDefault="006A0DB5" w:rsidP="00E60482">
            <w:pPr>
              <w:ind w:left="440"/>
              <w:rPr>
                <w:rFonts w:asciiTheme="majorHAnsi" w:hAnsiTheme="majorHAnsi"/>
                <w:sz w:val="20"/>
                <w:szCs w:val="20"/>
              </w:rPr>
            </w:pPr>
          </w:p>
        </w:tc>
        <w:tc>
          <w:tcPr>
            <w:tcW w:w="660" w:type="pct"/>
            <w:tcBorders>
              <w:top w:val="single" w:sz="4" w:space="0" w:color="auto"/>
              <w:left w:val="single" w:sz="4" w:space="0" w:color="auto"/>
              <w:bottom w:val="single" w:sz="4" w:space="0" w:color="auto"/>
              <w:right w:val="single" w:sz="4" w:space="0" w:color="auto"/>
            </w:tcBorders>
            <w:shd w:val="clear" w:color="auto" w:fill="FFFFFF"/>
          </w:tcPr>
          <w:p w:rsidR="006A0DB5" w:rsidRPr="003B5CEC" w:rsidRDefault="006A0DB5" w:rsidP="00E60482">
            <w:pPr>
              <w:ind w:left="440"/>
              <w:rPr>
                <w:rFonts w:asciiTheme="majorHAnsi" w:hAnsiTheme="majorHAnsi"/>
                <w:sz w:val="20"/>
                <w:szCs w:val="20"/>
              </w:rPr>
            </w:pPr>
          </w:p>
        </w:tc>
      </w:tr>
      <w:tr w:rsidR="006A0DB5" w:rsidRPr="003B5CEC" w:rsidTr="008458C3">
        <w:trPr>
          <w:trHeight w:val="113"/>
          <w:jc w:val="center"/>
        </w:trPr>
        <w:tc>
          <w:tcPr>
            <w:tcW w:w="399" w:type="pct"/>
            <w:tcBorders>
              <w:top w:val="single" w:sz="4" w:space="0" w:color="auto"/>
              <w:left w:val="single" w:sz="4" w:space="0" w:color="auto"/>
              <w:bottom w:val="single" w:sz="4" w:space="0" w:color="auto"/>
              <w:right w:val="single" w:sz="4" w:space="0" w:color="auto"/>
            </w:tcBorders>
            <w:shd w:val="clear" w:color="auto" w:fill="FFFFFF"/>
          </w:tcPr>
          <w:p w:rsidR="006A0DB5" w:rsidRPr="003B5CEC" w:rsidRDefault="006A0DB5" w:rsidP="00E60482">
            <w:pPr>
              <w:ind w:left="320"/>
              <w:rPr>
                <w:rFonts w:asciiTheme="majorHAnsi" w:hAnsiTheme="majorHAnsi"/>
                <w:sz w:val="20"/>
                <w:szCs w:val="20"/>
              </w:rPr>
            </w:pPr>
            <w:r w:rsidRPr="003B5CEC">
              <w:rPr>
                <w:rFonts w:asciiTheme="majorHAnsi" w:hAnsiTheme="majorHAnsi"/>
                <w:sz w:val="20"/>
                <w:szCs w:val="20"/>
              </w:rPr>
              <w:t>2</w:t>
            </w:r>
          </w:p>
        </w:tc>
        <w:tc>
          <w:tcPr>
            <w:tcW w:w="1867" w:type="pct"/>
            <w:tcBorders>
              <w:top w:val="single" w:sz="4" w:space="0" w:color="auto"/>
              <w:left w:val="single" w:sz="4" w:space="0" w:color="auto"/>
              <w:bottom w:val="single" w:sz="4" w:space="0" w:color="auto"/>
              <w:right w:val="single" w:sz="4" w:space="0" w:color="auto"/>
            </w:tcBorders>
            <w:shd w:val="clear" w:color="auto" w:fill="FFFFFF"/>
          </w:tcPr>
          <w:p w:rsidR="006A0DB5" w:rsidRPr="003B5CEC" w:rsidRDefault="006A0DB5" w:rsidP="00FE44BA">
            <w:pPr>
              <w:spacing w:line="259" w:lineRule="auto"/>
              <w:rPr>
                <w:rFonts w:asciiTheme="majorHAnsi" w:hAnsiTheme="majorHAnsi"/>
                <w:color w:val="auto"/>
                <w:sz w:val="20"/>
                <w:szCs w:val="20"/>
              </w:rPr>
            </w:pPr>
            <w:r w:rsidRPr="003B5CEC">
              <w:rPr>
                <w:rFonts w:asciiTheme="majorHAnsi" w:hAnsiTheme="majorHAnsi"/>
                <w:color w:val="auto"/>
                <w:sz w:val="20"/>
                <w:szCs w:val="20"/>
              </w:rPr>
              <w:t xml:space="preserve">Αναγόμωση </w:t>
            </w:r>
            <w:r w:rsidR="008458C3" w:rsidRPr="003B5CEC">
              <w:rPr>
                <w:rFonts w:asciiTheme="majorHAnsi" w:hAnsiTheme="majorHAnsi"/>
                <w:color w:val="auto"/>
                <w:sz w:val="20"/>
                <w:szCs w:val="20"/>
              </w:rPr>
              <w:t>Πυροσβεστήρων</w:t>
            </w:r>
          </w:p>
        </w:tc>
        <w:tc>
          <w:tcPr>
            <w:tcW w:w="576" w:type="pct"/>
            <w:tcBorders>
              <w:top w:val="single" w:sz="4" w:space="0" w:color="auto"/>
              <w:left w:val="single" w:sz="4" w:space="0" w:color="auto"/>
              <w:bottom w:val="single" w:sz="4" w:space="0" w:color="auto"/>
              <w:right w:val="single" w:sz="4" w:space="0" w:color="auto"/>
            </w:tcBorders>
            <w:shd w:val="clear" w:color="auto" w:fill="FFFFFF"/>
          </w:tcPr>
          <w:p w:rsidR="006A0DB5" w:rsidRPr="003B5CEC" w:rsidRDefault="008458C3" w:rsidP="006A0DB5">
            <w:pPr>
              <w:spacing w:line="259" w:lineRule="auto"/>
              <w:ind w:left="2"/>
              <w:jc w:val="center"/>
              <w:rPr>
                <w:rFonts w:asciiTheme="majorHAnsi" w:hAnsiTheme="majorHAnsi"/>
                <w:color w:val="auto"/>
                <w:sz w:val="20"/>
                <w:szCs w:val="20"/>
              </w:rPr>
            </w:pPr>
            <w:r w:rsidRPr="003B5CEC">
              <w:rPr>
                <w:rFonts w:asciiTheme="majorHAnsi" w:hAnsiTheme="majorHAnsi"/>
                <w:color w:val="auto"/>
                <w:sz w:val="20"/>
                <w:szCs w:val="20"/>
              </w:rPr>
              <w:t>177</w:t>
            </w:r>
          </w:p>
        </w:tc>
        <w:tc>
          <w:tcPr>
            <w:tcW w:w="838" w:type="pct"/>
            <w:tcBorders>
              <w:top w:val="single" w:sz="4" w:space="0" w:color="auto"/>
              <w:left w:val="single" w:sz="4" w:space="0" w:color="auto"/>
              <w:bottom w:val="single" w:sz="4" w:space="0" w:color="auto"/>
              <w:right w:val="single" w:sz="4" w:space="0" w:color="auto"/>
            </w:tcBorders>
            <w:shd w:val="clear" w:color="auto" w:fill="FFFFFF"/>
          </w:tcPr>
          <w:p w:rsidR="006A0DB5" w:rsidRPr="003B5CEC" w:rsidRDefault="006A0DB5" w:rsidP="00E60482">
            <w:pPr>
              <w:ind w:left="500"/>
              <w:rPr>
                <w:rFonts w:asciiTheme="majorHAnsi" w:hAnsiTheme="majorHAnsi"/>
                <w:sz w:val="20"/>
                <w:szCs w:val="20"/>
              </w:rPr>
            </w:pPr>
          </w:p>
        </w:tc>
        <w:tc>
          <w:tcPr>
            <w:tcW w:w="660" w:type="pct"/>
            <w:tcBorders>
              <w:top w:val="single" w:sz="4" w:space="0" w:color="auto"/>
              <w:left w:val="single" w:sz="4" w:space="0" w:color="auto"/>
              <w:bottom w:val="single" w:sz="4" w:space="0" w:color="auto"/>
              <w:right w:val="single" w:sz="4" w:space="0" w:color="auto"/>
            </w:tcBorders>
            <w:shd w:val="clear" w:color="auto" w:fill="FFFFFF"/>
          </w:tcPr>
          <w:p w:rsidR="006A0DB5" w:rsidRPr="003B5CEC" w:rsidRDefault="006A0DB5" w:rsidP="00E60482">
            <w:pPr>
              <w:ind w:left="440"/>
              <w:rPr>
                <w:rFonts w:asciiTheme="majorHAnsi" w:hAnsiTheme="majorHAnsi"/>
                <w:sz w:val="20"/>
                <w:szCs w:val="20"/>
              </w:rPr>
            </w:pPr>
          </w:p>
        </w:tc>
        <w:tc>
          <w:tcPr>
            <w:tcW w:w="660" w:type="pct"/>
            <w:tcBorders>
              <w:top w:val="single" w:sz="4" w:space="0" w:color="auto"/>
              <w:left w:val="single" w:sz="4" w:space="0" w:color="auto"/>
              <w:bottom w:val="single" w:sz="4" w:space="0" w:color="auto"/>
              <w:right w:val="single" w:sz="4" w:space="0" w:color="auto"/>
            </w:tcBorders>
            <w:shd w:val="clear" w:color="auto" w:fill="FFFFFF"/>
          </w:tcPr>
          <w:p w:rsidR="006A0DB5" w:rsidRPr="003B5CEC" w:rsidRDefault="006A0DB5" w:rsidP="00E60482">
            <w:pPr>
              <w:ind w:left="440"/>
              <w:rPr>
                <w:rFonts w:asciiTheme="majorHAnsi" w:hAnsiTheme="majorHAnsi"/>
                <w:sz w:val="20"/>
                <w:szCs w:val="20"/>
              </w:rPr>
            </w:pPr>
          </w:p>
        </w:tc>
      </w:tr>
      <w:tr w:rsidR="006A0DB5" w:rsidRPr="003B5CEC" w:rsidTr="008458C3">
        <w:trPr>
          <w:trHeight w:val="113"/>
          <w:jc w:val="center"/>
        </w:trPr>
        <w:tc>
          <w:tcPr>
            <w:tcW w:w="399" w:type="pct"/>
            <w:tcBorders>
              <w:top w:val="single" w:sz="4" w:space="0" w:color="auto"/>
              <w:left w:val="single" w:sz="4" w:space="0" w:color="auto"/>
              <w:bottom w:val="single" w:sz="4" w:space="0" w:color="auto"/>
              <w:right w:val="single" w:sz="4" w:space="0" w:color="auto"/>
            </w:tcBorders>
            <w:shd w:val="clear" w:color="auto" w:fill="FFFFFF"/>
          </w:tcPr>
          <w:p w:rsidR="006A0DB5" w:rsidRPr="003B5CEC" w:rsidRDefault="006A0DB5" w:rsidP="00E60482">
            <w:pPr>
              <w:ind w:left="320"/>
              <w:rPr>
                <w:rFonts w:asciiTheme="majorHAnsi" w:hAnsiTheme="majorHAnsi"/>
                <w:sz w:val="20"/>
                <w:szCs w:val="20"/>
              </w:rPr>
            </w:pPr>
            <w:r w:rsidRPr="003B5CEC">
              <w:rPr>
                <w:rFonts w:asciiTheme="majorHAnsi" w:hAnsiTheme="majorHAnsi"/>
                <w:sz w:val="20"/>
                <w:szCs w:val="20"/>
              </w:rPr>
              <w:t>3</w:t>
            </w:r>
          </w:p>
        </w:tc>
        <w:tc>
          <w:tcPr>
            <w:tcW w:w="1867" w:type="pct"/>
            <w:tcBorders>
              <w:top w:val="single" w:sz="4" w:space="0" w:color="auto"/>
              <w:left w:val="single" w:sz="4" w:space="0" w:color="auto"/>
              <w:bottom w:val="single" w:sz="4" w:space="0" w:color="auto"/>
              <w:right w:val="single" w:sz="4" w:space="0" w:color="auto"/>
            </w:tcBorders>
            <w:shd w:val="clear" w:color="auto" w:fill="FFFFFF"/>
          </w:tcPr>
          <w:p w:rsidR="006A0DB5" w:rsidRPr="003B5CEC" w:rsidRDefault="008458C3" w:rsidP="008458C3">
            <w:pPr>
              <w:spacing w:line="259" w:lineRule="auto"/>
              <w:rPr>
                <w:rFonts w:asciiTheme="majorHAnsi" w:hAnsiTheme="majorHAnsi"/>
                <w:color w:val="auto"/>
                <w:sz w:val="20"/>
                <w:szCs w:val="20"/>
              </w:rPr>
            </w:pPr>
            <w:r w:rsidRPr="003B5CEC">
              <w:rPr>
                <w:rFonts w:asciiTheme="majorHAnsi" w:hAnsiTheme="majorHAnsi"/>
                <w:color w:val="auto"/>
                <w:sz w:val="20"/>
                <w:szCs w:val="20"/>
              </w:rPr>
              <w:t xml:space="preserve">Υδραυλική δομή Πυροσβεστήρων </w:t>
            </w:r>
          </w:p>
        </w:tc>
        <w:tc>
          <w:tcPr>
            <w:tcW w:w="576" w:type="pct"/>
            <w:tcBorders>
              <w:top w:val="single" w:sz="4" w:space="0" w:color="auto"/>
              <w:left w:val="single" w:sz="4" w:space="0" w:color="auto"/>
              <w:bottom w:val="single" w:sz="4" w:space="0" w:color="auto"/>
              <w:right w:val="single" w:sz="4" w:space="0" w:color="auto"/>
            </w:tcBorders>
            <w:shd w:val="clear" w:color="auto" w:fill="FFFFFF"/>
          </w:tcPr>
          <w:p w:rsidR="006A0DB5" w:rsidRPr="003B5CEC" w:rsidRDefault="008458C3" w:rsidP="006A0DB5">
            <w:pPr>
              <w:spacing w:line="259" w:lineRule="auto"/>
              <w:ind w:left="2"/>
              <w:jc w:val="center"/>
              <w:rPr>
                <w:rFonts w:asciiTheme="majorHAnsi" w:hAnsiTheme="majorHAnsi"/>
                <w:color w:val="auto"/>
                <w:sz w:val="20"/>
                <w:szCs w:val="20"/>
              </w:rPr>
            </w:pPr>
            <w:r w:rsidRPr="003B5CEC">
              <w:rPr>
                <w:rFonts w:asciiTheme="majorHAnsi" w:hAnsiTheme="majorHAnsi"/>
                <w:color w:val="auto"/>
                <w:sz w:val="20"/>
                <w:szCs w:val="20"/>
              </w:rPr>
              <w:t>177</w:t>
            </w:r>
          </w:p>
        </w:tc>
        <w:tc>
          <w:tcPr>
            <w:tcW w:w="838" w:type="pct"/>
            <w:tcBorders>
              <w:top w:val="single" w:sz="4" w:space="0" w:color="auto"/>
              <w:left w:val="single" w:sz="4" w:space="0" w:color="auto"/>
              <w:bottom w:val="single" w:sz="4" w:space="0" w:color="auto"/>
              <w:right w:val="single" w:sz="4" w:space="0" w:color="auto"/>
            </w:tcBorders>
            <w:shd w:val="clear" w:color="auto" w:fill="FFFFFF"/>
          </w:tcPr>
          <w:p w:rsidR="006A0DB5" w:rsidRPr="003B5CEC" w:rsidRDefault="006A0DB5" w:rsidP="00E60482">
            <w:pPr>
              <w:ind w:left="500"/>
              <w:rPr>
                <w:rFonts w:asciiTheme="majorHAnsi" w:hAnsiTheme="majorHAnsi"/>
                <w:sz w:val="20"/>
                <w:szCs w:val="20"/>
              </w:rPr>
            </w:pPr>
          </w:p>
        </w:tc>
        <w:tc>
          <w:tcPr>
            <w:tcW w:w="660" w:type="pct"/>
            <w:tcBorders>
              <w:top w:val="single" w:sz="4" w:space="0" w:color="auto"/>
              <w:left w:val="single" w:sz="4" w:space="0" w:color="auto"/>
              <w:bottom w:val="single" w:sz="4" w:space="0" w:color="auto"/>
              <w:right w:val="single" w:sz="4" w:space="0" w:color="auto"/>
            </w:tcBorders>
            <w:shd w:val="clear" w:color="auto" w:fill="FFFFFF"/>
          </w:tcPr>
          <w:p w:rsidR="006A0DB5" w:rsidRPr="003B5CEC" w:rsidRDefault="006A0DB5" w:rsidP="00E60482">
            <w:pPr>
              <w:ind w:left="440"/>
              <w:rPr>
                <w:rFonts w:asciiTheme="majorHAnsi" w:hAnsiTheme="majorHAnsi"/>
                <w:sz w:val="20"/>
                <w:szCs w:val="20"/>
              </w:rPr>
            </w:pPr>
          </w:p>
        </w:tc>
        <w:tc>
          <w:tcPr>
            <w:tcW w:w="660" w:type="pct"/>
            <w:tcBorders>
              <w:top w:val="single" w:sz="4" w:space="0" w:color="auto"/>
              <w:left w:val="single" w:sz="4" w:space="0" w:color="auto"/>
              <w:bottom w:val="single" w:sz="4" w:space="0" w:color="auto"/>
              <w:right w:val="single" w:sz="4" w:space="0" w:color="auto"/>
            </w:tcBorders>
            <w:shd w:val="clear" w:color="auto" w:fill="FFFFFF"/>
          </w:tcPr>
          <w:p w:rsidR="006A0DB5" w:rsidRPr="003B5CEC" w:rsidRDefault="006A0DB5" w:rsidP="00E60482">
            <w:pPr>
              <w:ind w:left="440"/>
              <w:rPr>
                <w:rFonts w:asciiTheme="majorHAnsi" w:hAnsiTheme="majorHAnsi"/>
                <w:sz w:val="20"/>
                <w:szCs w:val="20"/>
              </w:rPr>
            </w:pPr>
          </w:p>
        </w:tc>
      </w:tr>
      <w:tr w:rsidR="008458C3" w:rsidRPr="00741BFE" w:rsidTr="008458C3">
        <w:tblPrEx>
          <w:jc w:val="left"/>
        </w:tblPrEx>
        <w:trPr>
          <w:trHeight w:val="113"/>
        </w:trPr>
        <w:tc>
          <w:tcPr>
            <w:tcW w:w="399" w:type="pct"/>
            <w:tcBorders>
              <w:top w:val="single" w:sz="4" w:space="0" w:color="auto"/>
              <w:left w:val="single" w:sz="4" w:space="0" w:color="auto"/>
              <w:bottom w:val="single" w:sz="4" w:space="0" w:color="auto"/>
              <w:right w:val="single" w:sz="4" w:space="0" w:color="auto"/>
            </w:tcBorders>
            <w:shd w:val="clear" w:color="auto" w:fill="FFFFFF"/>
          </w:tcPr>
          <w:p w:rsidR="008458C3" w:rsidRPr="00741BFE" w:rsidRDefault="008458C3" w:rsidP="008458C3">
            <w:pPr>
              <w:ind w:left="320"/>
              <w:rPr>
                <w:rFonts w:ascii="Calibri" w:hAnsi="Calibri"/>
                <w:sz w:val="20"/>
                <w:szCs w:val="20"/>
              </w:rPr>
            </w:pPr>
          </w:p>
        </w:tc>
        <w:tc>
          <w:tcPr>
            <w:tcW w:w="1867" w:type="pct"/>
            <w:tcBorders>
              <w:top w:val="single" w:sz="4" w:space="0" w:color="auto"/>
              <w:left w:val="single" w:sz="4" w:space="0" w:color="auto"/>
              <w:bottom w:val="single" w:sz="4" w:space="0" w:color="auto"/>
              <w:right w:val="single" w:sz="4" w:space="0" w:color="auto"/>
            </w:tcBorders>
            <w:shd w:val="clear" w:color="auto" w:fill="FFFFFF"/>
          </w:tcPr>
          <w:p w:rsidR="008458C3" w:rsidRPr="008458C3" w:rsidRDefault="008458C3" w:rsidP="008458C3">
            <w:pPr>
              <w:spacing w:line="259" w:lineRule="auto"/>
              <w:rPr>
                <w:rFonts w:asciiTheme="majorHAnsi" w:hAnsiTheme="majorHAnsi"/>
                <w:color w:val="auto"/>
                <w:sz w:val="20"/>
                <w:szCs w:val="20"/>
              </w:rPr>
            </w:pPr>
          </w:p>
        </w:tc>
        <w:tc>
          <w:tcPr>
            <w:tcW w:w="576" w:type="pct"/>
            <w:tcBorders>
              <w:top w:val="single" w:sz="4" w:space="0" w:color="auto"/>
              <w:left w:val="single" w:sz="4" w:space="0" w:color="auto"/>
              <w:bottom w:val="single" w:sz="4" w:space="0" w:color="auto"/>
              <w:right w:val="single" w:sz="4" w:space="0" w:color="auto"/>
            </w:tcBorders>
            <w:shd w:val="clear" w:color="auto" w:fill="FFFFFF"/>
          </w:tcPr>
          <w:p w:rsidR="008458C3" w:rsidRPr="008458C3" w:rsidRDefault="008458C3" w:rsidP="008458C3">
            <w:pPr>
              <w:spacing w:line="259" w:lineRule="auto"/>
              <w:ind w:left="2"/>
              <w:jc w:val="center"/>
              <w:rPr>
                <w:rFonts w:asciiTheme="minorHAnsi" w:hAnsiTheme="minorHAnsi"/>
                <w:color w:val="auto"/>
                <w:sz w:val="20"/>
                <w:szCs w:val="20"/>
              </w:rPr>
            </w:pPr>
          </w:p>
        </w:tc>
        <w:tc>
          <w:tcPr>
            <w:tcW w:w="838" w:type="pct"/>
            <w:tcBorders>
              <w:top w:val="single" w:sz="4" w:space="0" w:color="auto"/>
              <w:left w:val="single" w:sz="4" w:space="0" w:color="auto"/>
              <w:bottom w:val="single" w:sz="4" w:space="0" w:color="auto"/>
              <w:right w:val="single" w:sz="4" w:space="0" w:color="auto"/>
            </w:tcBorders>
            <w:shd w:val="clear" w:color="auto" w:fill="FFFFFF"/>
          </w:tcPr>
          <w:p w:rsidR="008458C3" w:rsidRPr="008458C3" w:rsidRDefault="008458C3" w:rsidP="008458C3">
            <w:pPr>
              <w:ind w:left="500"/>
              <w:rPr>
                <w:rFonts w:ascii="Calibri" w:hAnsi="Calibri"/>
                <w:b/>
                <w:sz w:val="20"/>
                <w:szCs w:val="20"/>
              </w:rPr>
            </w:pPr>
            <w:r w:rsidRPr="008458C3">
              <w:rPr>
                <w:rFonts w:ascii="Calibri" w:hAnsi="Calibri"/>
                <w:b/>
                <w:sz w:val="20"/>
                <w:szCs w:val="20"/>
              </w:rPr>
              <w:t>ΣΥΝΟΛΟ</w:t>
            </w:r>
          </w:p>
        </w:tc>
        <w:tc>
          <w:tcPr>
            <w:tcW w:w="660" w:type="pct"/>
            <w:tcBorders>
              <w:top w:val="single" w:sz="4" w:space="0" w:color="auto"/>
              <w:left w:val="single" w:sz="4" w:space="0" w:color="auto"/>
              <w:bottom w:val="single" w:sz="4" w:space="0" w:color="auto"/>
              <w:right w:val="single" w:sz="4" w:space="0" w:color="auto"/>
            </w:tcBorders>
            <w:shd w:val="clear" w:color="auto" w:fill="FFFFFF"/>
          </w:tcPr>
          <w:p w:rsidR="008458C3" w:rsidRPr="00741BFE" w:rsidRDefault="008458C3" w:rsidP="008458C3">
            <w:pPr>
              <w:ind w:left="440"/>
              <w:rPr>
                <w:rFonts w:ascii="Calibri" w:hAnsi="Calibri"/>
                <w:sz w:val="20"/>
                <w:szCs w:val="20"/>
              </w:rPr>
            </w:pPr>
          </w:p>
        </w:tc>
        <w:tc>
          <w:tcPr>
            <w:tcW w:w="660" w:type="pct"/>
            <w:tcBorders>
              <w:top w:val="single" w:sz="4" w:space="0" w:color="auto"/>
              <w:left w:val="single" w:sz="4" w:space="0" w:color="auto"/>
              <w:bottom w:val="single" w:sz="4" w:space="0" w:color="auto"/>
              <w:right w:val="single" w:sz="4" w:space="0" w:color="auto"/>
            </w:tcBorders>
            <w:shd w:val="clear" w:color="auto" w:fill="FFFFFF"/>
          </w:tcPr>
          <w:p w:rsidR="008458C3" w:rsidRPr="00741BFE" w:rsidRDefault="008458C3" w:rsidP="008458C3">
            <w:pPr>
              <w:ind w:left="440"/>
              <w:rPr>
                <w:rFonts w:ascii="Calibri" w:hAnsi="Calibri"/>
                <w:sz w:val="20"/>
                <w:szCs w:val="20"/>
              </w:rPr>
            </w:pPr>
          </w:p>
        </w:tc>
      </w:tr>
    </w:tbl>
    <w:p w:rsidR="00B60848" w:rsidRPr="00B60848" w:rsidRDefault="00B60848" w:rsidP="00D5140D">
      <w:pPr>
        <w:pStyle w:val="49"/>
        <w:shd w:val="clear" w:color="auto" w:fill="auto"/>
        <w:spacing w:line="264" w:lineRule="exact"/>
        <w:ind w:left="40" w:right="40" w:firstLine="0"/>
        <w:jc w:val="both"/>
      </w:pPr>
    </w:p>
    <w:p w:rsidR="00D5140D" w:rsidRPr="005E468E" w:rsidRDefault="00D5140D" w:rsidP="00D5140D">
      <w:pPr>
        <w:pStyle w:val="49"/>
        <w:shd w:val="clear" w:color="auto" w:fill="auto"/>
        <w:spacing w:line="264" w:lineRule="exact"/>
        <w:ind w:left="40" w:right="40" w:firstLine="0"/>
        <w:jc w:val="both"/>
        <w:rPr>
          <w:rFonts w:asciiTheme="majorHAnsi" w:hAnsiTheme="majorHAnsi"/>
        </w:rPr>
      </w:pPr>
      <w:r w:rsidRPr="005E468E">
        <w:rPr>
          <w:rFonts w:asciiTheme="majorHAnsi" w:hAnsiTheme="majorHAnsi"/>
          <w:b/>
        </w:rPr>
        <w:t>ΤΜΗΜΑ</w:t>
      </w:r>
      <w:r w:rsidR="006922F9" w:rsidRPr="005E468E">
        <w:rPr>
          <w:rFonts w:asciiTheme="majorHAnsi" w:hAnsiTheme="majorHAnsi"/>
          <w:b/>
        </w:rPr>
        <w:t xml:space="preserve"> </w:t>
      </w:r>
      <w:r w:rsidRPr="005E468E">
        <w:rPr>
          <w:rFonts w:asciiTheme="majorHAnsi" w:hAnsiTheme="majorHAnsi"/>
          <w:b/>
        </w:rPr>
        <w:t>4:</w:t>
      </w:r>
      <w:r w:rsidR="006922F9" w:rsidRPr="005E468E">
        <w:rPr>
          <w:rFonts w:asciiTheme="majorHAnsi" w:hAnsiTheme="majorHAnsi"/>
        </w:rPr>
        <w:t xml:space="preserve"> </w:t>
      </w:r>
      <w:r w:rsidR="005E468E" w:rsidRPr="005E468E">
        <w:rPr>
          <w:rFonts w:asciiTheme="majorHAnsi" w:hAnsiTheme="majorHAnsi"/>
          <w:color w:val="auto"/>
        </w:rPr>
        <w:t xml:space="preserve">Έλεγχος – Συντήρηση των δύο κεντρικών </w:t>
      </w:r>
      <w:r w:rsidR="005E468E" w:rsidRPr="005E468E">
        <w:rPr>
          <w:rFonts w:asciiTheme="majorHAnsi" w:hAnsiTheme="majorHAnsi"/>
          <w:color w:val="auto"/>
          <w:lang w:val="en-US"/>
        </w:rPr>
        <w:t>UPS</w:t>
      </w:r>
      <w:r w:rsidR="005E468E" w:rsidRPr="005E468E">
        <w:rPr>
          <w:rFonts w:asciiTheme="majorHAnsi" w:hAnsiTheme="majorHAnsi"/>
          <w:color w:val="auto"/>
        </w:rPr>
        <w:t xml:space="preserve"> και του </w:t>
      </w:r>
      <w:r w:rsidR="005E468E" w:rsidRPr="005E468E">
        <w:rPr>
          <w:rFonts w:asciiTheme="majorHAnsi" w:hAnsiTheme="majorHAnsi"/>
          <w:color w:val="auto"/>
          <w:lang w:val="en-US"/>
        </w:rPr>
        <w:t>UPS</w:t>
      </w:r>
      <w:r w:rsidR="005E468E" w:rsidRPr="005E468E">
        <w:rPr>
          <w:rFonts w:asciiTheme="majorHAnsi" w:hAnsiTheme="majorHAnsi"/>
          <w:color w:val="auto"/>
        </w:rPr>
        <w:t xml:space="preserve"> της Μονάδας Τεχνητού Νεφρού,</w:t>
      </w:r>
      <w:r w:rsidR="003B5CEC">
        <w:rPr>
          <w:rFonts w:asciiTheme="majorHAnsi" w:hAnsiTheme="majorHAnsi"/>
          <w:color w:val="auto"/>
        </w:rPr>
        <w:t xml:space="preserve"> συνολικής εκτιμώμενης αξίας 1.200</w:t>
      </w:r>
      <w:r w:rsidR="005E468E" w:rsidRPr="005E468E">
        <w:rPr>
          <w:rFonts w:asciiTheme="majorHAnsi" w:hAnsiTheme="majorHAnsi"/>
          <w:color w:val="auto"/>
        </w:rPr>
        <w:t>,00 ευρώ πλέον Φ.Π.Α</w:t>
      </w:r>
    </w:p>
    <w:p w:rsidR="00D5140D" w:rsidRPr="006922F9" w:rsidRDefault="00D5140D" w:rsidP="00D5140D">
      <w:pPr>
        <w:pStyle w:val="49"/>
        <w:shd w:val="clear" w:color="auto" w:fill="auto"/>
        <w:spacing w:line="264" w:lineRule="exact"/>
        <w:ind w:left="40" w:right="40" w:firstLine="0"/>
        <w:jc w:val="both"/>
      </w:pPr>
    </w:p>
    <w:tbl>
      <w:tblPr>
        <w:tblStyle w:val="affb"/>
        <w:tblW w:w="5000" w:type="pct"/>
        <w:jc w:val="center"/>
        <w:tblLook w:val="01E0"/>
      </w:tblPr>
      <w:tblGrid>
        <w:gridCol w:w="628"/>
        <w:gridCol w:w="4272"/>
        <w:gridCol w:w="785"/>
        <w:gridCol w:w="1414"/>
        <w:gridCol w:w="1430"/>
        <w:gridCol w:w="1414"/>
      </w:tblGrid>
      <w:tr w:rsidR="00D5140D" w:rsidRPr="00741BFE" w:rsidTr="00BF7655">
        <w:trPr>
          <w:trHeight w:val="113"/>
          <w:jc w:val="center"/>
        </w:trPr>
        <w:tc>
          <w:tcPr>
            <w:tcW w:w="316" w:type="pct"/>
          </w:tcPr>
          <w:p w:rsidR="00D5140D" w:rsidRPr="00741BFE" w:rsidRDefault="00D5140D" w:rsidP="00512144">
            <w:pPr>
              <w:jc w:val="both"/>
              <w:rPr>
                <w:rFonts w:ascii="Calibri" w:hAnsi="Calibri"/>
                <w:sz w:val="20"/>
                <w:szCs w:val="20"/>
              </w:rPr>
            </w:pPr>
            <w:r w:rsidRPr="00741BFE">
              <w:rPr>
                <w:rFonts w:ascii="Calibri" w:hAnsi="Calibri"/>
                <w:sz w:val="20"/>
                <w:szCs w:val="20"/>
              </w:rPr>
              <w:t>α/α</w:t>
            </w:r>
          </w:p>
        </w:tc>
        <w:tc>
          <w:tcPr>
            <w:tcW w:w="2148" w:type="pct"/>
          </w:tcPr>
          <w:p w:rsidR="00D5140D" w:rsidRPr="00741BFE" w:rsidRDefault="00D5140D" w:rsidP="00512144">
            <w:pPr>
              <w:jc w:val="center"/>
              <w:rPr>
                <w:rFonts w:ascii="Calibri" w:hAnsi="Calibri"/>
                <w:sz w:val="20"/>
                <w:szCs w:val="20"/>
              </w:rPr>
            </w:pPr>
            <w:r w:rsidRPr="00741BFE">
              <w:rPr>
                <w:rFonts w:ascii="Calibri" w:hAnsi="Calibri"/>
                <w:sz w:val="20"/>
                <w:szCs w:val="20"/>
              </w:rPr>
              <w:t>Περιγραφή</w:t>
            </w:r>
          </w:p>
        </w:tc>
        <w:tc>
          <w:tcPr>
            <w:tcW w:w="395" w:type="pct"/>
          </w:tcPr>
          <w:p w:rsidR="00D5140D" w:rsidRPr="00741BFE" w:rsidRDefault="00D5140D" w:rsidP="00512144">
            <w:pPr>
              <w:jc w:val="center"/>
              <w:rPr>
                <w:rFonts w:ascii="Calibri" w:hAnsi="Calibri"/>
                <w:sz w:val="20"/>
                <w:szCs w:val="20"/>
              </w:rPr>
            </w:pPr>
            <w:proofErr w:type="spellStart"/>
            <w:r w:rsidRPr="00741BFE">
              <w:rPr>
                <w:rFonts w:ascii="Calibri" w:hAnsi="Calibri"/>
                <w:sz w:val="20"/>
                <w:szCs w:val="20"/>
              </w:rPr>
              <w:t>Τεμ</w:t>
            </w:r>
            <w:proofErr w:type="spellEnd"/>
            <w:r w:rsidRPr="00741BFE">
              <w:rPr>
                <w:rFonts w:ascii="Calibri" w:hAnsi="Calibri"/>
                <w:sz w:val="20"/>
                <w:szCs w:val="20"/>
              </w:rPr>
              <w:t>.</w:t>
            </w:r>
          </w:p>
        </w:tc>
        <w:tc>
          <w:tcPr>
            <w:tcW w:w="711" w:type="pct"/>
          </w:tcPr>
          <w:p w:rsidR="00D5140D" w:rsidRPr="00741BFE" w:rsidRDefault="00D5140D" w:rsidP="00512144">
            <w:pPr>
              <w:jc w:val="center"/>
              <w:rPr>
                <w:rFonts w:ascii="Calibri" w:hAnsi="Calibri"/>
                <w:sz w:val="20"/>
                <w:szCs w:val="20"/>
              </w:rPr>
            </w:pPr>
            <w:r w:rsidRPr="00741BFE">
              <w:rPr>
                <w:rFonts w:ascii="Calibri" w:hAnsi="Calibri"/>
                <w:sz w:val="20"/>
                <w:szCs w:val="20"/>
              </w:rPr>
              <w:t>Τιμή</w:t>
            </w:r>
            <w:r w:rsidR="006922F9">
              <w:rPr>
                <w:rFonts w:ascii="Calibri" w:hAnsi="Calibri"/>
                <w:sz w:val="20"/>
                <w:szCs w:val="20"/>
              </w:rPr>
              <w:t xml:space="preserve"> </w:t>
            </w:r>
            <w:r w:rsidRPr="00741BFE">
              <w:rPr>
                <w:rFonts w:ascii="Calibri" w:hAnsi="Calibri"/>
                <w:sz w:val="20"/>
                <w:szCs w:val="20"/>
              </w:rPr>
              <w:t>Μον.</w:t>
            </w:r>
          </w:p>
        </w:tc>
        <w:tc>
          <w:tcPr>
            <w:tcW w:w="719" w:type="pct"/>
          </w:tcPr>
          <w:p w:rsidR="00D5140D" w:rsidRPr="00741BFE" w:rsidRDefault="00D5140D" w:rsidP="00512144">
            <w:pPr>
              <w:jc w:val="center"/>
              <w:rPr>
                <w:rFonts w:ascii="Calibri" w:hAnsi="Calibri"/>
                <w:sz w:val="20"/>
                <w:szCs w:val="20"/>
              </w:rPr>
            </w:pPr>
            <w:r w:rsidRPr="00741BFE">
              <w:rPr>
                <w:rFonts w:ascii="Calibri" w:hAnsi="Calibri"/>
                <w:sz w:val="20"/>
                <w:szCs w:val="20"/>
              </w:rPr>
              <w:t>Αξία</w:t>
            </w:r>
            <w:r w:rsidR="006922F9">
              <w:rPr>
                <w:rFonts w:ascii="Calibri" w:hAnsi="Calibri"/>
                <w:sz w:val="20"/>
                <w:szCs w:val="20"/>
              </w:rPr>
              <w:t xml:space="preserve"> </w:t>
            </w:r>
            <w:r w:rsidRPr="00741BFE">
              <w:rPr>
                <w:rFonts w:ascii="Calibri" w:hAnsi="Calibri"/>
                <w:sz w:val="20"/>
                <w:szCs w:val="20"/>
              </w:rPr>
              <w:t>(€)</w:t>
            </w:r>
            <w:r w:rsidR="006922F9">
              <w:rPr>
                <w:rFonts w:ascii="Calibri" w:hAnsi="Calibri"/>
                <w:sz w:val="20"/>
                <w:szCs w:val="20"/>
              </w:rPr>
              <w:t xml:space="preserve"> </w:t>
            </w:r>
            <w:r w:rsidRPr="00741BFE">
              <w:rPr>
                <w:rFonts w:ascii="Calibri" w:hAnsi="Calibri"/>
                <w:sz w:val="20"/>
                <w:szCs w:val="20"/>
              </w:rPr>
              <w:t>πλέον</w:t>
            </w:r>
            <w:r w:rsidR="006922F9">
              <w:rPr>
                <w:rFonts w:ascii="Calibri" w:hAnsi="Calibri"/>
                <w:sz w:val="20"/>
                <w:szCs w:val="20"/>
              </w:rPr>
              <w:t xml:space="preserve"> </w:t>
            </w:r>
            <w:r w:rsidRPr="00741BFE">
              <w:rPr>
                <w:rFonts w:ascii="Calibri" w:hAnsi="Calibri"/>
                <w:sz w:val="20"/>
                <w:szCs w:val="20"/>
              </w:rPr>
              <w:t>Φ.Π.Α.</w:t>
            </w:r>
          </w:p>
        </w:tc>
        <w:tc>
          <w:tcPr>
            <w:tcW w:w="711" w:type="pct"/>
          </w:tcPr>
          <w:p w:rsidR="00D5140D" w:rsidRPr="00741BFE" w:rsidRDefault="00D5140D" w:rsidP="00512144">
            <w:pPr>
              <w:jc w:val="center"/>
              <w:rPr>
                <w:rFonts w:ascii="Calibri" w:hAnsi="Calibri"/>
                <w:sz w:val="20"/>
                <w:szCs w:val="20"/>
              </w:rPr>
            </w:pPr>
            <w:r w:rsidRPr="00741BFE">
              <w:rPr>
                <w:rFonts w:ascii="Calibri" w:hAnsi="Calibri"/>
                <w:sz w:val="20"/>
                <w:szCs w:val="20"/>
              </w:rPr>
              <w:t>Αξία</w:t>
            </w:r>
            <w:r w:rsidR="006922F9">
              <w:rPr>
                <w:rFonts w:ascii="Calibri" w:hAnsi="Calibri"/>
                <w:sz w:val="20"/>
                <w:szCs w:val="20"/>
              </w:rPr>
              <w:t xml:space="preserve"> </w:t>
            </w:r>
            <w:r w:rsidRPr="00741BFE">
              <w:rPr>
                <w:rFonts w:ascii="Calibri" w:hAnsi="Calibri"/>
                <w:sz w:val="20"/>
                <w:szCs w:val="20"/>
              </w:rPr>
              <w:t>(€)</w:t>
            </w:r>
            <w:r w:rsidR="006922F9">
              <w:rPr>
                <w:rFonts w:ascii="Calibri" w:hAnsi="Calibri"/>
                <w:sz w:val="20"/>
                <w:szCs w:val="20"/>
              </w:rPr>
              <w:t xml:space="preserve"> </w:t>
            </w:r>
            <w:proofErr w:type="spellStart"/>
            <w:r w:rsidRPr="00741BFE">
              <w:rPr>
                <w:rFonts w:ascii="Calibri" w:hAnsi="Calibri"/>
                <w:sz w:val="20"/>
                <w:szCs w:val="20"/>
              </w:rPr>
              <w:t>συμπ</w:t>
            </w:r>
            <w:proofErr w:type="spellEnd"/>
            <w:r w:rsidRPr="00741BFE">
              <w:rPr>
                <w:rFonts w:ascii="Calibri" w:hAnsi="Calibri"/>
                <w:sz w:val="20"/>
                <w:szCs w:val="20"/>
              </w:rPr>
              <w:t>/νου</w:t>
            </w:r>
            <w:r w:rsidR="006922F9">
              <w:rPr>
                <w:rFonts w:ascii="Calibri" w:hAnsi="Calibri"/>
                <w:sz w:val="20"/>
                <w:szCs w:val="20"/>
              </w:rPr>
              <w:t xml:space="preserve"> </w:t>
            </w:r>
            <w:r w:rsidRPr="00741BFE">
              <w:rPr>
                <w:rFonts w:ascii="Calibri" w:hAnsi="Calibri"/>
                <w:sz w:val="20"/>
                <w:szCs w:val="20"/>
              </w:rPr>
              <w:t>Φ.Π.Α.</w:t>
            </w:r>
          </w:p>
        </w:tc>
      </w:tr>
      <w:tr w:rsidR="00D5140D" w:rsidRPr="00741BFE" w:rsidTr="00BF7655">
        <w:trPr>
          <w:trHeight w:val="113"/>
          <w:jc w:val="center"/>
        </w:trPr>
        <w:tc>
          <w:tcPr>
            <w:tcW w:w="316" w:type="pct"/>
          </w:tcPr>
          <w:p w:rsidR="00D5140D" w:rsidRPr="00741BFE" w:rsidRDefault="00D5140D" w:rsidP="00512144">
            <w:pPr>
              <w:jc w:val="center"/>
              <w:rPr>
                <w:rFonts w:ascii="Calibri" w:hAnsi="Calibri"/>
                <w:sz w:val="20"/>
                <w:szCs w:val="20"/>
              </w:rPr>
            </w:pPr>
            <w:r w:rsidRPr="00741BFE">
              <w:rPr>
                <w:rFonts w:ascii="Calibri" w:hAnsi="Calibri"/>
                <w:sz w:val="20"/>
                <w:szCs w:val="20"/>
              </w:rPr>
              <w:t>1</w:t>
            </w:r>
          </w:p>
        </w:tc>
        <w:tc>
          <w:tcPr>
            <w:tcW w:w="2148" w:type="pct"/>
          </w:tcPr>
          <w:p w:rsidR="00D5140D" w:rsidRPr="00741BFE" w:rsidRDefault="005E468E" w:rsidP="00512144">
            <w:pPr>
              <w:jc w:val="both"/>
              <w:rPr>
                <w:rFonts w:ascii="Calibri" w:hAnsi="Calibri"/>
                <w:sz w:val="20"/>
                <w:szCs w:val="20"/>
              </w:rPr>
            </w:pPr>
            <w:r w:rsidRPr="005E468E">
              <w:rPr>
                <w:rFonts w:asciiTheme="majorHAnsi" w:hAnsiTheme="majorHAnsi"/>
                <w:color w:val="auto"/>
                <w:sz w:val="20"/>
                <w:szCs w:val="20"/>
              </w:rPr>
              <w:t xml:space="preserve">Έλεγχος – Συντήρηση των δύο κεντρικών </w:t>
            </w:r>
            <w:r w:rsidRPr="005E468E">
              <w:rPr>
                <w:rFonts w:asciiTheme="majorHAnsi" w:hAnsiTheme="majorHAnsi"/>
                <w:color w:val="auto"/>
                <w:sz w:val="20"/>
                <w:szCs w:val="20"/>
                <w:lang w:val="en-US"/>
              </w:rPr>
              <w:t>UPS</w:t>
            </w:r>
          </w:p>
        </w:tc>
        <w:tc>
          <w:tcPr>
            <w:tcW w:w="395" w:type="pct"/>
          </w:tcPr>
          <w:p w:rsidR="00D5140D" w:rsidRPr="00741BFE" w:rsidRDefault="005E468E" w:rsidP="00512144">
            <w:pPr>
              <w:jc w:val="center"/>
              <w:rPr>
                <w:rFonts w:ascii="Calibri" w:hAnsi="Calibri"/>
                <w:sz w:val="20"/>
                <w:szCs w:val="20"/>
              </w:rPr>
            </w:pPr>
            <w:r>
              <w:rPr>
                <w:rFonts w:ascii="Calibri" w:hAnsi="Calibri"/>
                <w:sz w:val="20"/>
                <w:szCs w:val="20"/>
              </w:rPr>
              <w:t>2</w:t>
            </w:r>
          </w:p>
        </w:tc>
        <w:tc>
          <w:tcPr>
            <w:tcW w:w="711" w:type="pct"/>
          </w:tcPr>
          <w:p w:rsidR="00D5140D" w:rsidRPr="00741BFE" w:rsidRDefault="00D5140D" w:rsidP="00512144">
            <w:pPr>
              <w:jc w:val="center"/>
              <w:rPr>
                <w:rFonts w:ascii="Calibri" w:hAnsi="Calibri"/>
                <w:sz w:val="20"/>
                <w:szCs w:val="20"/>
              </w:rPr>
            </w:pPr>
          </w:p>
        </w:tc>
        <w:tc>
          <w:tcPr>
            <w:tcW w:w="719" w:type="pct"/>
          </w:tcPr>
          <w:p w:rsidR="00D5140D" w:rsidRPr="00741BFE" w:rsidRDefault="00D5140D" w:rsidP="00512144">
            <w:pPr>
              <w:jc w:val="center"/>
              <w:rPr>
                <w:rFonts w:ascii="Calibri" w:hAnsi="Calibri"/>
                <w:sz w:val="20"/>
                <w:szCs w:val="20"/>
                <w:lang w:val="en-US"/>
              </w:rPr>
            </w:pPr>
          </w:p>
        </w:tc>
        <w:tc>
          <w:tcPr>
            <w:tcW w:w="711" w:type="pct"/>
          </w:tcPr>
          <w:p w:rsidR="00D5140D" w:rsidRPr="00741BFE" w:rsidRDefault="00D5140D" w:rsidP="00512144">
            <w:pPr>
              <w:jc w:val="center"/>
              <w:rPr>
                <w:rFonts w:ascii="Calibri" w:hAnsi="Calibri"/>
                <w:sz w:val="20"/>
                <w:szCs w:val="20"/>
                <w:lang w:val="en-US"/>
              </w:rPr>
            </w:pPr>
          </w:p>
        </w:tc>
      </w:tr>
      <w:tr w:rsidR="00D5140D" w:rsidRPr="00741BFE" w:rsidTr="00BF7655">
        <w:trPr>
          <w:trHeight w:val="113"/>
          <w:jc w:val="center"/>
        </w:trPr>
        <w:tc>
          <w:tcPr>
            <w:tcW w:w="316" w:type="pct"/>
          </w:tcPr>
          <w:p w:rsidR="00D5140D" w:rsidRPr="00741BFE" w:rsidRDefault="00D5140D" w:rsidP="00512144">
            <w:pPr>
              <w:jc w:val="center"/>
              <w:rPr>
                <w:rFonts w:ascii="Calibri" w:hAnsi="Calibri"/>
                <w:sz w:val="20"/>
                <w:szCs w:val="20"/>
              </w:rPr>
            </w:pPr>
            <w:r w:rsidRPr="00741BFE">
              <w:rPr>
                <w:rFonts w:ascii="Calibri" w:hAnsi="Calibri"/>
                <w:sz w:val="20"/>
                <w:szCs w:val="20"/>
              </w:rPr>
              <w:t>2</w:t>
            </w:r>
          </w:p>
        </w:tc>
        <w:tc>
          <w:tcPr>
            <w:tcW w:w="2148" w:type="pct"/>
          </w:tcPr>
          <w:p w:rsidR="00D5140D" w:rsidRPr="00741BFE" w:rsidRDefault="005E468E" w:rsidP="00512144">
            <w:pPr>
              <w:jc w:val="both"/>
              <w:rPr>
                <w:rFonts w:ascii="Calibri" w:hAnsi="Calibri"/>
                <w:sz w:val="20"/>
                <w:szCs w:val="20"/>
              </w:rPr>
            </w:pPr>
            <w:r w:rsidRPr="005E468E">
              <w:rPr>
                <w:rFonts w:asciiTheme="majorHAnsi" w:hAnsiTheme="majorHAnsi"/>
                <w:color w:val="auto"/>
                <w:sz w:val="20"/>
                <w:szCs w:val="20"/>
              </w:rPr>
              <w:t xml:space="preserve">Έλεγχος – Συντήρηση του </w:t>
            </w:r>
            <w:r w:rsidRPr="005E468E">
              <w:rPr>
                <w:rFonts w:asciiTheme="majorHAnsi" w:hAnsiTheme="majorHAnsi"/>
                <w:color w:val="auto"/>
                <w:sz w:val="20"/>
                <w:szCs w:val="20"/>
                <w:lang w:val="en-US"/>
              </w:rPr>
              <w:t>UPS</w:t>
            </w:r>
            <w:r w:rsidRPr="005E468E">
              <w:rPr>
                <w:rFonts w:asciiTheme="majorHAnsi" w:hAnsiTheme="majorHAnsi"/>
                <w:color w:val="auto"/>
                <w:sz w:val="20"/>
                <w:szCs w:val="20"/>
              </w:rPr>
              <w:t xml:space="preserve"> της Μονάδας Τεχνητού Νεφρού</w:t>
            </w:r>
          </w:p>
        </w:tc>
        <w:tc>
          <w:tcPr>
            <w:tcW w:w="395" w:type="pct"/>
          </w:tcPr>
          <w:p w:rsidR="00D5140D" w:rsidRPr="00741BFE" w:rsidRDefault="005E468E" w:rsidP="00512144">
            <w:pPr>
              <w:jc w:val="center"/>
              <w:rPr>
                <w:rFonts w:ascii="Calibri" w:hAnsi="Calibri"/>
                <w:sz w:val="20"/>
                <w:szCs w:val="20"/>
              </w:rPr>
            </w:pPr>
            <w:r>
              <w:rPr>
                <w:rFonts w:ascii="Calibri" w:hAnsi="Calibri"/>
                <w:sz w:val="20"/>
                <w:szCs w:val="20"/>
              </w:rPr>
              <w:t>1</w:t>
            </w:r>
          </w:p>
        </w:tc>
        <w:tc>
          <w:tcPr>
            <w:tcW w:w="711" w:type="pct"/>
          </w:tcPr>
          <w:p w:rsidR="00D5140D" w:rsidRPr="00741BFE" w:rsidRDefault="00D5140D" w:rsidP="00512144">
            <w:pPr>
              <w:jc w:val="center"/>
              <w:rPr>
                <w:rFonts w:ascii="Calibri" w:hAnsi="Calibri"/>
                <w:sz w:val="20"/>
                <w:szCs w:val="20"/>
                <w:lang w:val="en-US"/>
              </w:rPr>
            </w:pPr>
          </w:p>
        </w:tc>
        <w:tc>
          <w:tcPr>
            <w:tcW w:w="719" w:type="pct"/>
          </w:tcPr>
          <w:p w:rsidR="00D5140D" w:rsidRPr="00741BFE" w:rsidRDefault="00D5140D" w:rsidP="00512144">
            <w:pPr>
              <w:jc w:val="center"/>
              <w:rPr>
                <w:rFonts w:ascii="Calibri" w:hAnsi="Calibri"/>
                <w:sz w:val="20"/>
                <w:szCs w:val="20"/>
                <w:lang w:val="en-US"/>
              </w:rPr>
            </w:pPr>
          </w:p>
        </w:tc>
        <w:tc>
          <w:tcPr>
            <w:tcW w:w="711" w:type="pct"/>
          </w:tcPr>
          <w:p w:rsidR="00D5140D" w:rsidRPr="00741BFE" w:rsidRDefault="00D5140D" w:rsidP="00512144">
            <w:pPr>
              <w:jc w:val="center"/>
              <w:rPr>
                <w:rFonts w:ascii="Calibri" w:hAnsi="Calibri"/>
                <w:sz w:val="20"/>
                <w:szCs w:val="20"/>
                <w:lang w:val="en-US"/>
              </w:rPr>
            </w:pPr>
          </w:p>
        </w:tc>
      </w:tr>
      <w:tr w:rsidR="00D5140D" w:rsidRPr="00741BFE" w:rsidTr="00BF7655">
        <w:trPr>
          <w:trHeight w:val="113"/>
          <w:jc w:val="center"/>
        </w:trPr>
        <w:tc>
          <w:tcPr>
            <w:tcW w:w="316" w:type="pct"/>
          </w:tcPr>
          <w:p w:rsidR="00D5140D" w:rsidRPr="00741BFE" w:rsidRDefault="00D5140D" w:rsidP="00512144">
            <w:pPr>
              <w:jc w:val="center"/>
              <w:rPr>
                <w:rFonts w:ascii="Calibri" w:hAnsi="Calibri"/>
                <w:sz w:val="20"/>
                <w:szCs w:val="20"/>
              </w:rPr>
            </w:pPr>
          </w:p>
        </w:tc>
        <w:tc>
          <w:tcPr>
            <w:tcW w:w="2148" w:type="pct"/>
          </w:tcPr>
          <w:p w:rsidR="00D5140D" w:rsidRPr="00741BFE" w:rsidRDefault="00D5140D" w:rsidP="00512144">
            <w:pPr>
              <w:jc w:val="both"/>
              <w:rPr>
                <w:rFonts w:ascii="Calibri" w:hAnsi="Calibri"/>
                <w:sz w:val="20"/>
                <w:szCs w:val="20"/>
              </w:rPr>
            </w:pPr>
          </w:p>
        </w:tc>
        <w:tc>
          <w:tcPr>
            <w:tcW w:w="395" w:type="pct"/>
            <w:tcBorders>
              <w:bottom w:val="single" w:sz="4" w:space="0" w:color="000000" w:themeColor="text1"/>
            </w:tcBorders>
          </w:tcPr>
          <w:p w:rsidR="00D5140D" w:rsidRPr="005A3700" w:rsidRDefault="00D5140D" w:rsidP="00512144">
            <w:pPr>
              <w:jc w:val="center"/>
              <w:rPr>
                <w:rFonts w:ascii="Calibri" w:hAnsi="Calibri"/>
                <w:sz w:val="20"/>
                <w:szCs w:val="20"/>
              </w:rPr>
            </w:pPr>
          </w:p>
        </w:tc>
        <w:tc>
          <w:tcPr>
            <w:tcW w:w="711" w:type="pct"/>
          </w:tcPr>
          <w:p w:rsidR="00D5140D" w:rsidRPr="00741BFE" w:rsidRDefault="00D5140D" w:rsidP="00512144">
            <w:pPr>
              <w:jc w:val="center"/>
              <w:rPr>
                <w:rFonts w:ascii="Calibri" w:hAnsi="Calibri"/>
                <w:sz w:val="20"/>
                <w:szCs w:val="20"/>
              </w:rPr>
            </w:pPr>
            <w:r w:rsidRPr="00741BFE">
              <w:rPr>
                <w:rFonts w:ascii="Calibri" w:hAnsi="Calibri"/>
                <w:sz w:val="20"/>
                <w:szCs w:val="20"/>
              </w:rPr>
              <w:t>ΣΥΝΟΛΟ</w:t>
            </w:r>
          </w:p>
        </w:tc>
        <w:tc>
          <w:tcPr>
            <w:tcW w:w="719" w:type="pct"/>
            <w:tcBorders>
              <w:bottom w:val="single" w:sz="4" w:space="0" w:color="000000" w:themeColor="text1"/>
            </w:tcBorders>
          </w:tcPr>
          <w:p w:rsidR="00D5140D" w:rsidRPr="00741BFE" w:rsidRDefault="00D5140D" w:rsidP="00512144">
            <w:pPr>
              <w:jc w:val="center"/>
              <w:rPr>
                <w:rFonts w:ascii="Calibri" w:hAnsi="Calibri"/>
                <w:sz w:val="20"/>
                <w:szCs w:val="20"/>
              </w:rPr>
            </w:pPr>
          </w:p>
        </w:tc>
        <w:tc>
          <w:tcPr>
            <w:tcW w:w="711" w:type="pct"/>
            <w:tcBorders>
              <w:bottom w:val="single" w:sz="4" w:space="0" w:color="000000" w:themeColor="text1"/>
            </w:tcBorders>
          </w:tcPr>
          <w:p w:rsidR="00D5140D" w:rsidRPr="00741BFE" w:rsidRDefault="00D5140D" w:rsidP="00512144">
            <w:pPr>
              <w:jc w:val="center"/>
              <w:rPr>
                <w:rFonts w:ascii="Calibri" w:hAnsi="Calibri"/>
                <w:sz w:val="20"/>
                <w:szCs w:val="20"/>
              </w:rPr>
            </w:pPr>
          </w:p>
        </w:tc>
      </w:tr>
    </w:tbl>
    <w:p w:rsidR="00D5140D" w:rsidRPr="00D5140D" w:rsidRDefault="00D5140D" w:rsidP="00D5140D">
      <w:pPr>
        <w:pStyle w:val="49"/>
        <w:shd w:val="clear" w:color="auto" w:fill="auto"/>
        <w:spacing w:line="264" w:lineRule="exact"/>
        <w:ind w:left="40" w:right="40" w:firstLine="0"/>
        <w:jc w:val="both"/>
        <w:rPr>
          <w:lang w:val="en-US"/>
        </w:rPr>
      </w:pPr>
    </w:p>
    <w:p w:rsidR="00D5140D" w:rsidRDefault="00D5140D" w:rsidP="00D5140D">
      <w:pPr>
        <w:pStyle w:val="49"/>
        <w:shd w:val="clear" w:color="auto" w:fill="auto"/>
        <w:spacing w:line="264" w:lineRule="exact"/>
        <w:ind w:left="40" w:right="40" w:firstLine="0"/>
        <w:jc w:val="both"/>
        <w:rPr>
          <w:rFonts w:asciiTheme="minorHAnsi" w:hAnsiTheme="minorHAnsi"/>
          <w:b/>
          <w:color w:val="auto"/>
          <w:u w:val="single"/>
        </w:rPr>
      </w:pPr>
      <w:r>
        <w:rPr>
          <w:b/>
        </w:rPr>
        <w:t>ΤΜΗΜΑ</w:t>
      </w:r>
      <w:r w:rsidR="006922F9">
        <w:rPr>
          <w:b/>
        </w:rPr>
        <w:t xml:space="preserve"> </w:t>
      </w:r>
      <w:r>
        <w:rPr>
          <w:b/>
        </w:rPr>
        <w:t>5:</w:t>
      </w:r>
      <w:r w:rsidR="006922F9">
        <w:t xml:space="preserve"> </w:t>
      </w:r>
      <w:r w:rsidR="00E72FD0" w:rsidRPr="00E72FD0">
        <w:rPr>
          <w:rFonts w:asciiTheme="majorHAnsi" w:hAnsiTheme="majorHAnsi"/>
          <w:color w:val="auto"/>
        </w:rPr>
        <w:t xml:space="preserve">Καθαρισμός – Απολύμανση Κεντρικών Κλιματιστικών Μονάδων και προμήθεια – αντικατάσταση </w:t>
      </w:r>
      <w:proofErr w:type="spellStart"/>
      <w:r w:rsidR="00E72FD0" w:rsidRPr="00E72FD0">
        <w:rPr>
          <w:rFonts w:asciiTheme="majorHAnsi" w:hAnsiTheme="majorHAnsi"/>
          <w:color w:val="auto"/>
        </w:rPr>
        <w:t>σακόφιλτρων</w:t>
      </w:r>
      <w:proofErr w:type="spellEnd"/>
      <w:r w:rsidR="00E72FD0" w:rsidRPr="00E72FD0">
        <w:rPr>
          <w:rFonts w:asciiTheme="majorHAnsi" w:hAnsiTheme="majorHAnsi"/>
          <w:color w:val="auto"/>
        </w:rPr>
        <w:t xml:space="preserve"> και απόλυτων φίλτρων, συνολικής εκτιμώμενης αξίας 25.500,00 ευρώ πλέον Φ.Π.Α</w:t>
      </w:r>
    </w:p>
    <w:p w:rsidR="00E72FD0" w:rsidRPr="006922F9" w:rsidRDefault="00E72FD0" w:rsidP="00D5140D">
      <w:pPr>
        <w:pStyle w:val="49"/>
        <w:shd w:val="clear" w:color="auto" w:fill="auto"/>
        <w:spacing w:line="264" w:lineRule="exact"/>
        <w:ind w:left="40" w:right="40" w:firstLine="0"/>
        <w:jc w:val="both"/>
      </w:pPr>
    </w:p>
    <w:tbl>
      <w:tblPr>
        <w:tblStyle w:val="affb"/>
        <w:tblW w:w="5000" w:type="pct"/>
        <w:jc w:val="center"/>
        <w:tblLook w:val="01E0"/>
      </w:tblPr>
      <w:tblGrid>
        <w:gridCol w:w="572"/>
        <w:gridCol w:w="4538"/>
        <w:gridCol w:w="805"/>
        <w:gridCol w:w="1450"/>
        <w:gridCol w:w="1128"/>
        <w:gridCol w:w="1450"/>
      </w:tblGrid>
      <w:tr w:rsidR="00120579" w:rsidRPr="00741BFE" w:rsidTr="00BF7655">
        <w:trPr>
          <w:trHeight w:val="113"/>
          <w:jc w:val="center"/>
        </w:trPr>
        <w:tc>
          <w:tcPr>
            <w:tcW w:w="288" w:type="pct"/>
          </w:tcPr>
          <w:p w:rsidR="00120579" w:rsidRPr="00741BFE" w:rsidRDefault="00120579" w:rsidP="00512144">
            <w:pPr>
              <w:jc w:val="both"/>
              <w:rPr>
                <w:rFonts w:ascii="Calibri" w:hAnsi="Calibri"/>
                <w:sz w:val="20"/>
                <w:szCs w:val="20"/>
              </w:rPr>
            </w:pPr>
            <w:r w:rsidRPr="00741BFE">
              <w:rPr>
                <w:rFonts w:ascii="Calibri" w:hAnsi="Calibri"/>
                <w:sz w:val="20"/>
                <w:szCs w:val="20"/>
              </w:rPr>
              <w:t>α/α</w:t>
            </w:r>
          </w:p>
        </w:tc>
        <w:tc>
          <w:tcPr>
            <w:tcW w:w="2282" w:type="pct"/>
          </w:tcPr>
          <w:p w:rsidR="00120579" w:rsidRPr="00741BFE" w:rsidRDefault="00120579" w:rsidP="00512144">
            <w:pPr>
              <w:jc w:val="center"/>
              <w:rPr>
                <w:rFonts w:ascii="Calibri" w:hAnsi="Calibri"/>
                <w:sz w:val="20"/>
                <w:szCs w:val="20"/>
              </w:rPr>
            </w:pPr>
            <w:r w:rsidRPr="00741BFE">
              <w:rPr>
                <w:rFonts w:ascii="Calibri" w:hAnsi="Calibri"/>
                <w:sz w:val="20"/>
                <w:szCs w:val="20"/>
              </w:rPr>
              <w:t>Περιγραφή</w:t>
            </w:r>
          </w:p>
        </w:tc>
        <w:tc>
          <w:tcPr>
            <w:tcW w:w="405" w:type="pct"/>
          </w:tcPr>
          <w:p w:rsidR="00120579" w:rsidRPr="00741BFE" w:rsidRDefault="00120579" w:rsidP="00512144">
            <w:pPr>
              <w:jc w:val="center"/>
              <w:rPr>
                <w:rFonts w:ascii="Calibri" w:hAnsi="Calibri"/>
                <w:sz w:val="20"/>
                <w:szCs w:val="20"/>
              </w:rPr>
            </w:pPr>
            <w:proofErr w:type="spellStart"/>
            <w:r w:rsidRPr="00741BFE">
              <w:rPr>
                <w:rFonts w:ascii="Calibri" w:hAnsi="Calibri"/>
                <w:sz w:val="20"/>
                <w:szCs w:val="20"/>
              </w:rPr>
              <w:t>Τεμ</w:t>
            </w:r>
            <w:proofErr w:type="spellEnd"/>
            <w:r w:rsidRPr="00741BFE">
              <w:rPr>
                <w:rFonts w:ascii="Calibri" w:hAnsi="Calibri"/>
                <w:sz w:val="20"/>
                <w:szCs w:val="20"/>
              </w:rPr>
              <w:t>.</w:t>
            </w:r>
          </w:p>
        </w:tc>
        <w:tc>
          <w:tcPr>
            <w:tcW w:w="729" w:type="pct"/>
          </w:tcPr>
          <w:p w:rsidR="00120579" w:rsidRPr="00741BFE" w:rsidRDefault="00120579" w:rsidP="00512144">
            <w:pPr>
              <w:jc w:val="center"/>
              <w:rPr>
                <w:rFonts w:ascii="Calibri" w:hAnsi="Calibri"/>
                <w:sz w:val="20"/>
                <w:szCs w:val="20"/>
              </w:rPr>
            </w:pPr>
            <w:r w:rsidRPr="00741BFE">
              <w:rPr>
                <w:rFonts w:ascii="Calibri" w:hAnsi="Calibri"/>
                <w:sz w:val="20"/>
                <w:szCs w:val="20"/>
              </w:rPr>
              <w:t>Τιμή</w:t>
            </w:r>
            <w:r w:rsidR="006922F9">
              <w:rPr>
                <w:rFonts w:ascii="Calibri" w:hAnsi="Calibri"/>
                <w:sz w:val="20"/>
                <w:szCs w:val="20"/>
              </w:rPr>
              <w:t xml:space="preserve"> </w:t>
            </w:r>
            <w:r w:rsidRPr="00741BFE">
              <w:rPr>
                <w:rFonts w:ascii="Calibri" w:hAnsi="Calibri"/>
                <w:sz w:val="20"/>
                <w:szCs w:val="20"/>
              </w:rPr>
              <w:t>Μον.</w:t>
            </w:r>
          </w:p>
        </w:tc>
        <w:tc>
          <w:tcPr>
            <w:tcW w:w="567" w:type="pct"/>
          </w:tcPr>
          <w:p w:rsidR="00120579" w:rsidRPr="00741BFE" w:rsidRDefault="00120579" w:rsidP="00512144">
            <w:pPr>
              <w:jc w:val="center"/>
              <w:rPr>
                <w:rFonts w:ascii="Calibri" w:hAnsi="Calibri"/>
                <w:sz w:val="20"/>
                <w:szCs w:val="20"/>
              </w:rPr>
            </w:pPr>
            <w:r w:rsidRPr="00741BFE">
              <w:rPr>
                <w:rFonts w:ascii="Calibri" w:hAnsi="Calibri"/>
                <w:sz w:val="20"/>
                <w:szCs w:val="20"/>
              </w:rPr>
              <w:t>Αξία</w:t>
            </w:r>
            <w:r w:rsidR="006922F9">
              <w:rPr>
                <w:rFonts w:ascii="Calibri" w:hAnsi="Calibri"/>
                <w:sz w:val="20"/>
                <w:szCs w:val="20"/>
              </w:rPr>
              <w:t xml:space="preserve"> </w:t>
            </w:r>
            <w:r w:rsidRPr="00741BFE">
              <w:rPr>
                <w:rFonts w:ascii="Calibri" w:hAnsi="Calibri"/>
                <w:sz w:val="20"/>
                <w:szCs w:val="20"/>
              </w:rPr>
              <w:t>(€)</w:t>
            </w:r>
            <w:r w:rsidR="006922F9">
              <w:rPr>
                <w:rFonts w:ascii="Calibri" w:hAnsi="Calibri"/>
                <w:sz w:val="20"/>
                <w:szCs w:val="20"/>
              </w:rPr>
              <w:t xml:space="preserve"> </w:t>
            </w:r>
            <w:r w:rsidRPr="00741BFE">
              <w:rPr>
                <w:rFonts w:ascii="Calibri" w:hAnsi="Calibri"/>
                <w:sz w:val="20"/>
                <w:szCs w:val="20"/>
              </w:rPr>
              <w:t>πλέον</w:t>
            </w:r>
            <w:r w:rsidR="006922F9">
              <w:rPr>
                <w:rFonts w:ascii="Calibri" w:hAnsi="Calibri"/>
                <w:sz w:val="20"/>
                <w:szCs w:val="20"/>
              </w:rPr>
              <w:t xml:space="preserve"> </w:t>
            </w:r>
            <w:r w:rsidRPr="00741BFE">
              <w:rPr>
                <w:rFonts w:ascii="Calibri" w:hAnsi="Calibri"/>
                <w:sz w:val="20"/>
                <w:szCs w:val="20"/>
              </w:rPr>
              <w:lastRenderedPageBreak/>
              <w:t>Φ.Π.Α.</w:t>
            </w:r>
          </w:p>
        </w:tc>
        <w:tc>
          <w:tcPr>
            <w:tcW w:w="729" w:type="pct"/>
          </w:tcPr>
          <w:p w:rsidR="00120579" w:rsidRPr="00741BFE" w:rsidRDefault="00120579" w:rsidP="00512144">
            <w:pPr>
              <w:jc w:val="center"/>
              <w:rPr>
                <w:rFonts w:ascii="Calibri" w:hAnsi="Calibri"/>
                <w:sz w:val="20"/>
                <w:szCs w:val="20"/>
              </w:rPr>
            </w:pPr>
            <w:r w:rsidRPr="00741BFE">
              <w:rPr>
                <w:rFonts w:ascii="Calibri" w:hAnsi="Calibri"/>
                <w:sz w:val="20"/>
                <w:szCs w:val="20"/>
              </w:rPr>
              <w:lastRenderedPageBreak/>
              <w:t>Αξία</w:t>
            </w:r>
            <w:r w:rsidR="006922F9">
              <w:rPr>
                <w:rFonts w:ascii="Calibri" w:hAnsi="Calibri"/>
                <w:sz w:val="20"/>
                <w:szCs w:val="20"/>
              </w:rPr>
              <w:t xml:space="preserve"> </w:t>
            </w:r>
            <w:r w:rsidRPr="00741BFE">
              <w:rPr>
                <w:rFonts w:ascii="Calibri" w:hAnsi="Calibri"/>
                <w:sz w:val="20"/>
                <w:szCs w:val="20"/>
              </w:rPr>
              <w:t>(€)</w:t>
            </w:r>
            <w:r w:rsidR="006922F9">
              <w:rPr>
                <w:rFonts w:ascii="Calibri" w:hAnsi="Calibri"/>
                <w:sz w:val="20"/>
                <w:szCs w:val="20"/>
              </w:rPr>
              <w:t xml:space="preserve"> </w:t>
            </w:r>
            <w:proofErr w:type="spellStart"/>
            <w:r w:rsidRPr="00741BFE">
              <w:rPr>
                <w:rFonts w:ascii="Calibri" w:hAnsi="Calibri"/>
                <w:sz w:val="20"/>
                <w:szCs w:val="20"/>
              </w:rPr>
              <w:t>συμπ</w:t>
            </w:r>
            <w:proofErr w:type="spellEnd"/>
            <w:r w:rsidRPr="00741BFE">
              <w:rPr>
                <w:rFonts w:ascii="Calibri" w:hAnsi="Calibri"/>
                <w:sz w:val="20"/>
                <w:szCs w:val="20"/>
              </w:rPr>
              <w:t>/νου</w:t>
            </w:r>
            <w:r w:rsidR="006922F9">
              <w:rPr>
                <w:rFonts w:ascii="Calibri" w:hAnsi="Calibri"/>
                <w:sz w:val="20"/>
                <w:szCs w:val="20"/>
              </w:rPr>
              <w:t xml:space="preserve"> </w:t>
            </w:r>
            <w:r w:rsidRPr="00741BFE">
              <w:rPr>
                <w:rFonts w:ascii="Calibri" w:hAnsi="Calibri"/>
                <w:sz w:val="20"/>
                <w:szCs w:val="20"/>
              </w:rPr>
              <w:lastRenderedPageBreak/>
              <w:t>Φ.Π.Α.</w:t>
            </w:r>
          </w:p>
        </w:tc>
      </w:tr>
      <w:tr w:rsidR="00120579" w:rsidRPr="00741BFE" w:rsidTr="00BF7655">
        <w:trPr>
          <w:trHeight w:val="113"/>
          <w:jc w:val="center"/>
        </w:trPr>
        <w:tc>
          <w:tcPr>
            <w:tcW w:w="288" w:type="pct"/>
          </w:tcPr>
          <w:p w:rsidR="00120579" w:rsidRPr="00741BFE" w:rsidRDefault="00120579" w:rsidP="00512144">
            <w:pPr>
              <w:jc w:val="center"/>
              <w:rPr>
                <w:rFonts w:ascii="Calibri" w:hAnsi="Calibri"/>
                <w:sz w:val="20"/>
                <w:szCs w:val="20"/>
              </w:rPr>
            </w:pPr>
            <w:r w:rsidRPr="00741BFE">
              <w:rPr>
                <w:rFonts w:ascii="Calibri" w:hAnsi="Calibri"/>
                <w:sz w:val="20"/>
                <w:szCs w:val="20"/>
              </w:rPr>
              <w:lastRenderedPageBreak/>
              <w:t>1</w:t>
            </w:r>
          </w:p>
        </w:tc>
        <w:tc>
          <w:tcPr>
            <w:tcW w:w="2282" w:type="pct"/>
          </w:tcPr>
          <w:p w:rsidR="00120579" w:rsidRPr="00E72FD0" w:rsidRDefault="00E72FD0" w:rsidP="00512144">
            <w:pPr>
              <w:jc w:val="both"/>
              <w:rPr>
                <w:rFonts w:ascii="Calibri" w:hAnsi="Calibri"/>
                <w:sz w:val="20"/>
                <w:szCs w:val="20"/>
              </w:rPr>
            </w:pPr>
            <w:r w:rsidRPr="00E72FD0">
              <w:rPr>
                <w:rFonts w:asciiTheme="majorHAnsi" w:hAnsiTheme="majorHAnsi"/>
                <w:color w:val="auto"/>
                <w:sz w:val="20"/>
                <w:szCs w:val="20"/>
              </w:rPr>
              <w:t>Καθαρισμός – Απολύμανση Κεντρικών Κλιματιστικών Μονάδων</w:t>
            </w:r>
          </w:p>
        </w:tc>
        <w:tc>
          <w:tcPr>
            <w:tcW w:w="405" w:type="pct"/>
          </w:tcPr>
          <w:p w:rsidR="00120579" w:rsidRPr="00E72FD0" w:rsidRDefault="00E72FD0" w:rsidP="00512144">
            <w:pPr>
              <w:jc w:val="center"/>
              <w:rPr>
                <w:rFonts w:ascii="Calibri" w:hAnsi="Calibri"/>
                <w:sz w:val="20"/>
                <w:szCs w:val="20"/>
              </w:rPr>
            </w:pPr>
            <w:r>
              <w:rPr>
                <w:rFonts w:ascii="Calibri" w:hAnsi="Calibri"/>
                <w:sz w:val="20"/>
                <w:szCs w:val="20"/>
              </w:rPr>
              <w:t>14</w:t>
            </w:r>
          </w:p>
        </w:tc>
        <w:tc>
          <w:tcPr>
            <w:tcW w:w="729" w:type="pct"/>
          </w:tcPr>
          <w:p w:rsidR="00120579" w:rsidRPr="00741BFE" w:rsidRDefault="00120579" w:rsidP="00512144">
            <w:pPr>
              <w:jc w:val="center"/>
              <w:rPr>
                <w:rFonts w:ascii="Calibri" w:hAnsi="Calibri"/>
                <w:sz w:val="20"/>
                <w:szCs w:val="20"/>
              </w:rPr>
            </w:pPr>
          </w:p>
        </w:tc>
        <w:tc>
          <w:tcPr>
            <w:tcW w:w="567" w:type="pct"/>
          </w:tcPr>
          <w:p w:rsidR="00120579" w:rsidRPr="00741BFE" w:rsidRDefault="00120579" w:rsidP="00512144">
            <w:pPr>
              <w:jc w:val="center"/>
              <w:rPr>
                <w:rFonts w:ascii="Calibri" w:hAnsi="Calibri"/>
                <w:sz w:val="20"/>
                <w:szCs w:val="20"/>
                <w:lang w:val="en-US"/>
              </w:rPr>
            </w:pPr>
          </w:p>
        </w:tc>
        <w:tc>
          <w:tcPr>
            <w:tcW w:w="729" w:type="pct"/>
          </w:tcPr>
          <w:p w:rsidR="00120579" w:rsidRPr="00741BFE" w:rsidRDefault="00120579" w:rsidP="00512144">
            <w:pPr>
              <w:jc w:val="center"/>
              <w:rPr>
                <w:rFonts w:ascii="Calibri" w:hAnsi="Calibri"/>
                <w:sz w:val="20"/>
                <w:szCs w:val="20"/>
                <w:lang w:val="en-US"/>
              </w:rPr>
            </w:pPr>
          </w:p>
        </w:tc>
      </w:tr>
      <w:tr w:rsidR="00E72FD0" w:rsidRPr="00741BFE" w:rsidTr="00BF7655">
        <w:trPr>
          <w:trHeight w:val="113"/>
          <w:jc w:val="center"/>
        </w:trPr>
        <w:tc>
          <w:tcPr>
            <w:tcW w:w="288" w:type="pct"/>
          </w:tcPr>
          <w:p w:rsidR="00E72FD0" w:rsidRPr="00741BFE" w:rsidRDefault="00E72FD0" w:rsidP="00512144">
            <w:pPr>
              <w:jc w:val="center"/>
              <w:rPr>
                <w:rFonts w:ascii="Calibri" w:hAnsi="Calibri"/>
                <w:sz w:val="20"/>
                <w:szCs w:val="20"/>
              </w:rPr>
            </w:pPr>
            <w:r>
              <w:rPr>
                <w:rFonts w:ascii="Calibri" w:hAnsi="Calibri"/>
                <w:sz w:val="20"/>
                <w:szCs w:val="20"/>
              </w:rPr>
              <w:t>2</w:t>
            </w:r>
          </w:p>
        </w:tc>
        <w:tc>
          <w:tcPr>
            <w:tcW w:w="2282" w:type="pct"/>
          </w:tcPr>
          <w:p w:rsidR="00E72FD0" w:rsidRPr="00E72FD0" w:rsidRDefault="00E72FD0" w:rsidP="00E72FD0">
            <w:pPr>
              <w:jc w:val="both"/>
              <w:rPr>
                <w:rFonts w:asciiTheme="majorHAnsi" w:hAnsiTheme="majorHAnsi"/>
                <w:sz w:val="20"/>
                <w:szCs w:val="20"/>
              </w:rPr>
            </w:pPr>
            <w:r w:rsidRPr="00E72FD0">
              <w:rPr>
                <w:rFonts w:asciiTheme="majorHAnsi" w:hAnsiTheme="majorHAnsi"/>
                <w:sz w:val="20"/>
                <w:szCs w:val="20"/>
              </w:rPr>
              <w:t xml:space="preserve">Προμήθεια και τοποθέτηση </w:t>
            </w:r>
            <w:proofErr w:type="spellStart"/>
            <w:r w:rsidRPr="00E72FD0">
              <w:rPr>
                <w:rFonts w:asciiTheme="majorHAnsi" w:hAnsiTheme="majorHAnsi"/>
                <w:bCs/>
                <w:color w:val="auto"/>
                <w:sz w:val="20"/>
                <w:szCs w:val="20"/>
              </w:rPr>
              <w:t>προφίλτρων</w:t>
            </w:r>
            <w:proofErr w:type="spellEnd"/>
            <w:r w:rsidR="004859D1">
              <w:rPr>
                <w:rFonts w:asciiTheme="majorHAnsi" w:hAnsiTheme="majorHAnsi"/>
                <w:bCs/>
                <w:color w:val="auto"/>
                <w:sz w:val="20"/>
                <w:szCs w:val="20"/>
              </w:rPr>
              <w:t xml:space="preserve"> κλιματιστικών μονάδων</w:t>
            </w:r>
          </w:p>
        </w:tc>
        <w:tc>
          <w:tcPr>
            <w:tcW w:w="405" w:type="pct"/>
          </w:tcPr>
          <w:p w:rsidR="00E72FD0" w:rsidRPr="00E72FD0" w:rsidRDefault="00E72FD0" w:rsidP="00512144">
            <w:pPr>
              <w:jc w:val="center"/>
              <w:rPr>
                <w:rFonts w:ascii="Calibri" w:hAnsi="Calibri"/>
                <w:sz w:val="20"/>
                <w:szCs w:val="20"/>
              </w:rPr>
            </w:pPr>
            <w:r>
              <w:rPr>
                <w:rFonts w:ascii="Calibri" w:hAnsi="Calibri"/>
                <w:sz w:val="20"/>
                <w:szCs w:val="20"/>
              </w:rPr>
              <w:t>85</w:t>
            </w:r>
          </w:p>
        </w:tc>
        <w:tc>
          <w:tcPr>
            <w:tcW w:w="729" w:type="pct"/>
          </w:tcPr>
          <w:p w:rsidR="00E72FD0" w:rsidRPr="00741BFE" w:rsidRDefault="00E72FD0" w:rsidP="00512144">
            <w:pPr>
              <w:jc w:val="center"/>
              <w:rPr>
                <w:rFonts w:ascii="Calibri" w:hAnsi="Calibri"/>
                <w:sz w:val="20"/>
                <w:szCs w:val="20"/>
              </w:rPr>
            </w:pPr>
          </w:p>
        </w:tc>
        <w:tc>
          <w:tcPr>
            <w:tcW w:w="567" w:type="pct"/>
          </w:tcPr>
          <w:p w:rsidR="00E72FD0" w:rsidRPr="00E72FD0" w:rsidRDefault="00E72FD0" w:rsidP="00512144">
            <w:pPr>
              <w:jc w:val="center"/>
              <w:rPr>
                <w:rFonts w:ascii="Calibri" w:hAnsi="Calibri"/>
                <w:sz w:val="20"/>
                <w:szCs w:val="20"/>
              </w:rPr>
            </w:pPr>
          </w:p>
        </w:tc>
        <w:tc>
          <w:tcPr>
            <w:tcW w:w="729" w:type="pct"/>
          </w:tcPr>
          <w:p w:rsidR="00E72FD0" w:rsidRPr="00E72FD0" w:rsidRDefault="00E72FD0" w:rsidP="00512144">
            <w:pPr>
              <w:jc w:val="center"/>
              <w:rPr>
                <w:rFonts w:ascii="Calibri" w:hAnsi="Calibri"/>
                <w:sz w:val="20"/>
                <w:szCs w:val="20"/>
              </w:rPr>
            </w:pPr>
          </w:p>
        </w:tc>
      </w:tr>
      <w:tr w:rsidR="00E72FD0" w:rsidRPr="00741BFE" w:rsidTr="00BF7655">
        <w:trPr>
          <w:trHeight w:val="113"/>
          <w:jc w:val="center"/>
        </w:trPr>
        <w:tc>
          <w:tcPr>
            <w:tcW w:w="288" w:type="pct"/>
          </w:tcPr>
          <w:p w:rsidR="00E72FD0" w:rsidRPr="00741BFE" w:rsidRDefault="00E72FD0" w:rsidP="00512144">
            <w:pPr>
              <w:jc w:val="center"/>
              <w:rPr>
                <w:rFonts w:ascii="Calibri" w:hAnsi="Calibri"/>
                <w:sz w:val="20"/>
                <w:szCs w:val="20"/>
              </w:rPr>
            </w:pPr>
            <w:r>
              <w:rPr>
                <w:rFonts w:ascii="Calibri" w:hAnsi="Calibri"/>
                <w:sz w:val="20"/>
                <w:szCs w:val="20"/>
              </w:rPr>
              <w:t>3</w:t>
            </w:r>
          </w:p>
        </w:tc>
        <w:tc>
          <w:tcPr>
            <w:tcW w:w="2282" w:type="pct"/>
          </w:tcPr>
          <w:p w:rsidR="00E72FD0" w:rsidRPr="004859D1" w:rsidRDefault="00E72FD0" w:rsidP="00E72FD0">
            <w:pPr>
              <w:jc w:val="both"/>
              <w:rPr>
                <w:rFonts w:asciiTheme="majorHAnsi" w:hAnsiTheme="majorHAnsi"/>
                <w:sz w:val="20"/>
                <w:szCs w:val="20"/>
              </w:rPr>
            </w:pPr>
            <w:r w:rsidRPr="00E72FD0">
              <w:rPr>
                <w:rFonts w:asciiTheme="majorHAnsi" w:hAnsiTheme="majorHAnsi"/>
                <w:sz w:val="20"/>
                <w:szCs w:val="20"/>
              </w:rPr>
              <w:t>Προμήθεια και τοποθέτηση</w:t>
            </w:r>
            <w:r w:rsidRPr="00E72FD0">
              <w:rPr>
                <w:rFonts w:asciiTheme="majorHAnsi" w:hAnsiTheme="majorHAnsi"/>
                <w:bCs/>
                <w:color w:val="auto"/>
                <w:sz w:val="20"/>
                <w:szCs w:val="20"/>
              </w:rPr>
              <w:t xml:space="preserve"> </w:t>
            </w:r>
            <w:proofErr w:type="spellStart"/>
            <w:r w:rsidRPr="00E72FD0">
              <w:rPr>
                <w:rFonts w:asciiTheme="majorHAnsi" w:hAnsiTheme="majorHAnsi"/>
                <w:bCs/>
                <w:color w:val="auto"/>
                <w:sz w:val="20"/>
                <w:szCs w:val="20"/>
              </w:rPr>
              <w:t>σακκόφιλτρων</w:t>
            </w:r>
            <w:proofErr w:type="spellEnd"/>
            <w:r w:rsidR="004859D1">
              <w:rPr>
                <w:rFonts w:asciiTheme="majorHAnsi" w:hAnsiTheme="majorHAnsi"/>
                <w:bCs/>
                <w:color w:val="auto"/>
                <w:sz w:val="20"/>
                <w:szCs w:val="20"/>
              </w:rPr>
              <w:t xml:space="preserve"> κλάσης </w:t>
            </w:r>
            <w:r w:rsidR="004859D1">
              <w:rPr>
                <w:rFonts w:asciiTheme="majorHAnsi" w:hAnsiTheme="majorHAnsi"/>
                <w:bCs/>
                <w:color w:val="auto"/>
                <w:sz w:val="20"/>
                <w:szCs w:val="20"/>
                <w:lang w:val="en-US"/>
              </w:rPr>
              <w:t>F</w:t>
            </w:r>
            <w:r w:rsidR="004859D1" w:rsidRPr="004859D1">
              <w:rPr>
                <w:rFonts w:asciiTheme="majorHAnsi" w:hAnsiTheme="majorHAnsi"/>
                <w:bCs/>
                <w:color w:val="auto"/>
                <w:sz w:val="20"/>
                <w:szCs w:val="20"/>
              </w:rPr>
              <w:t>9</w:t>
            </w:r>
          </w:p>
        </w:tc>
        <w:tc>
          <w:tcPr>
            <w:tcW w:w="405" w:type="pct"/>
          </w:tcPr>
          <w:p w:rsidR="00E72FD0" w:rsidRPr="00E72FD0" w:rsidRDefault="00E72FD0" w:rsidP="00512144">
            <w:pPr>
              <w:jc w:val="center"/>
              <w:rPr>
                <w:rFonts w:ascii="Calibri" w:hAnsi="Calibri"/>
                <w:sz w:val="20"/>
                <w:szCs w:val="20"/>
              </w:rPr>
            </w:pPr>
            <w:r>
              <w:rPr>
                <w:rFonts w:ascii="Calibri" w:hAnsi="Calibri"/>
                <w:sz w:val="20"/>
                <w:szCs w:val="20"/>
              </w:rPr>
              <w:t>27</w:t>
            </w:r>
          </w:p>
        </w:tc>
        <w:tc>
          <w:tcPr>
            <w:tcW w:w="729" w:type="pct"/>
          </w:tcPr>
          <w:p w:rsidR="00E72FD0" w:rsidRPr="00741BFE" w:rsidRDefault="00E72FD0" w:rsidP="00512144">
            <w:pPr>
              <w:jc w:val="center"/>
              <w:rPr>
                <w:rFonts w:ascii="Calibri" w:hAnsi="Calibri"/>
                <w:sz w:val="20"/>
                <w:szCs w:val="20"/>
              </w:rPr>
            </w:pPr>
          </w:p>
        </w:tc>
        <w:tc>
          <w:tcPr>
            <w:tcW w:w="567" w:type="pct"/>
          </w:tcPr>
          <w:p w:rsidR="00E72FD0" w:rsidRPr="00E72FD0" w:rsidRDefault="00E72FD0" w:rsidP="00512144">
            <w:pPr>
              <w:jc w:val="center"/>
              <w:rPr>
                <w:rFonts w:ascii="Calibri" w:hAnsi="Calibri"/>
                <w:sz w:val="20"/>
                <w:szCs w:val="20"/>
              </w:rPr>
            </w:pPr>
          </w:p>
        </w:tc>
        <w:tc>
          <w:tcPr>
            <w:tcW w:w="729" w:type="pct"/>
          </w:tcPr>
          <w:p w:rsidR="00E72FD0" w:rsidRPr="00E72FD0" w:rsidRDefault="00E72FD0" w:rsidP="00512144">
            <w:pPr>
              <w:jc w:val="center"/>
              <w:rPr>
                <w:rFonts w:ascii="Calibri" w:hAnsi="Calibri"/>
                <w:sz w:val="20"/>
                <w:szCs w:val="20"/>
              </w:rPr>
            </w:pPr>
          </w:p>
        </w:tc>
      </w:tr>
      <w:tr w:rsidR="00E72FD0" w:rsidRPr="00741BFE" w:rsidTr="00BF7655">
        <w:trPr>
          <w:trHeight w:val="113"/>
          <w:jc w:val="center"/>
        </w:trPr>
        <w:tc>
          <w:tcPr>
            <w:tcW w:w="288" w:type="pct"/>
          </w:tcPr>
          <w:p w:rsidR="00E72FD0" w:rsidRPr="00741BFE" w:rsidRDefault="00E72FD0" w:rsidP="00512144">
            <w:pPr>
              <w:jc w:val="center"/>
              <w:rPr>
                <w:rFonts w:ascii="Calibri" w:hAnsi="Calibri"/>
                <w:sz w:val="20"/>
                <w:szCs w:val="20"/>
              </w:rPr>
            </w:pPr>
            <w:r>
              <w:rPr>
                <w:rFonts w:ascii="Calibri" w:hAnsi="Calibri"/>
                <w:sz w:val="20"/>
                <w:szCs w:val="20"/>
              </w:rPr>
              <w:t>4</w:t>
            </w:r>
          </w:p>
        </w:tc>
        <w:tc>
          <w:tcPr>
            <w:tcW w:w="2282" w:type="pct"/>
          </w:tcPr>
          <w:p w:rsidR="00E72FD0" w:rsidRPr="00E72FD0" w:rsidRDefault="00E72FD0" w:rsidP="00E72FD0">
            <w:pPr>
              <w:jc w:val="both"/>
              <w:rPr>
                <w:rFonts w:asciiTheme="majorHAnsi" w:hAnsiTheme="majorHAnsi"/>
                <w:sz w:val="20"/>
                <w:szCs w:val="20"/>
              </w:rPr>
            </w:pPr>
            <w:r w:rsidRPr="00E72FD0">
              <w:rPr>
                <w:rFonts w:asciiTheme="majorHAnsi" w:hAnsiTheme="majorHAnsi"/>
                <w:sz w:val="20"/>
                <w:szCs w:val="20"/>
              </w:rPr>
              <w:t>Προμήθεια και τοποθέτηση</w:t>
            </w:r>
            <w:r w:rsidRPr="00E72FD0">
              <w:rPr>
                <w:rFonts w:asciiTheme="majorHAnsi" w:hAnsiTheme="majorHAnsi"/>
                <w:bCs/>
                <w:color w:val="auto"/>
                <w:sz w:val="20"/>
                <w:szCs w:val="20"/>
              </w:rPr>
              <w:t xml:space="preserve"> απόλυτων φίλτρων </w:t>
            </w:r>
            <w:r w:rsidR="004859D1">
              <w:rPr>
                <w:rFonts w:asciiTheme="majorHAnsi" w:hAnsiTheme="majorHAnsi"/>
                <w:bCs/>
                <w:color w:val="auto"/>
                <w:sz w:val="20"/>
                <w:szCs w:val="20"/>
              </w:rPr>
              <w:t xml:space="preserve">κλιματιστικών μονάδων (διάφορες διαστάσεις) </w:t>
            </w:r>
            <w:r w:rsidRPr="00E72FD0">
              <w:rPr>
                <w:rFonts w:asciiTheme="majorHAnsi" w:hAnsiTheme="majorHAnsi"/>
                <w:bCs/>
                <w:color w:val="auto"/>
                <w:sz w:val="20"/>
                <w:szCs w:val="20"/>
              </w:rPr>
              <w:t>και μέτρηση σωματιδιακού φορτίου</w:t>
            </w:r>
          </w:p>
        </w:tc>
        <w:tc>
          <w:tcPr>
            <w:tcW w:w="405" w:type="pct"/>
          </w:tcPr>
          <w:p w:rsidR="00E72FD0" w:rsidRPr="00E72FD0" w:rsidRDefault="00E72FD0" w:rsidP="00512144">
            <w:pPr>
              <w:jc w:val="center"/>
              <w:rPr>
                <w:rFonts w:ascii="Calibri" w:hAnsi="Calibri"/>
                <w:sz w:val="20"/>
                <w:szCs w:val="20"/>
              </w:rPr>
            </w:pPr>
            <w:r>
              <w:rPr>
                <w:rFonts w:ascii="Calibri" w:hAnsi="Calibri"/>
                <w:sz w:val="20"/>
                <w:szCs w:val="20"/>
              </w:rPr>
              <w:t>114</w:t>
            </w:r>
          </w:p>
        </w:tc>
        <w:tc>
          <w:tcPr>
            <w:tcW w:w="729" w:type="pct"/>
          </w:tcPr>
          <w:p w:rsidR="00E72FD0" w:rsidRPr="00741BFE" w:rsidRDefault="00E72FD0" w:rsidP="00512144">
            <w:pPr>
              <w:jc w:val="center"/>
              <w:rPr>
                <w:rFonts w:ascii="Calibri" w:hAnsi="Calibri"/>
                <w:sz w:val="20"/>
                <w:szCs w:val="20"/>
              </w:rPr>
            </w:pPr>
          </w:p>
        </w:tc>
        <w:tc>
          <w:tcPr>
            <w:tcW w:w="567" w:type="pct"/>
          </w:tcPr>
          <w:p w:rsidR="00E72FD0" w:rsidRPr="00E72FD0" w:rsidRDefault="00E72FD0" w:rsidP="00512144">
            <w:pPr>
              <w:jc w:val="center"/>
              <w:rPr>
                <w:rFonts w:ascii="Calibri" w:hAnsi="Calibri"/>
                <w:sz w:val="20"/>
                <w:szCs w:val="20"/>
              </w:rPr>
            </w:pPr>
          </w:p>
        </w:tc>
        <w:tc>
          <w:tcPr>
            <w:tcW w:w="729" w:type="pct"/>
          </w:tcPr>
          <w:p w:rsidR="00E72FD0" w:rsidRPr="00E72FD0" w:rsidRDefault="00E72FD0" w:rsidP="00512144">
            <w:pPr>
              <w:jc w:val="center"/>
              <w:rPr>
                <w:rFonts w:ascii="Calibri" w:hAnsi="Calibri"/>
                <w:sz w:val="20"/>
                <w:szCs w:val="20"/>
              </w:rPr>
            </w:pPr>
          </w:p>
        </w:tc>
      </w:tr>
      <w:tr w:rsidR="00120579" w:rsidRPr="00741BFE" w:rsidTr="00BF7655">
        <w:trPr>
          <w:trHeight w:val="113"/>
          <w:jc w:val="center"/>
        </w:trPr>
        <w:tc>
          <w:tcPr>
            <w:tcW w:w="288" w:type="pct"/>
          </w:tcPr>
          <w:p w:rsidR="00120579" w:rsidRPr="00741BFE" w:rsidRDefault="00120579" w:rsidP="00512144">
            <w:pPr>
              <w:jc w:val="center"/>
              <w:rPr>
                <w:rFonts w:ascii="Calibri" w:hAnsi="Calibri"/>
                <w:sz w:val="20"/>
                <w:szCs w:val="20"/>
              </w:rPr>
            </w:pPr>
          </w:p>
        </w:tc>
        <w:tc>
          <w:tcPr>
            <w:tcW w:w="2282" w:type="pct"/>
          </w:tcPr>
          <w:p w:rsidR="00120579" w:rsidRPr="00741BFE" w:rsidRDefault="00120579" w:rsidP="00512144">
            <w:pPr>
              <w:jc w:val="both"/>
              <w:rPr>
                <w:rFonts w:ascii="Calibri" w:hAnsi="Calibri"/>
                <w:sz w:val="20"/>
                <w:szCs w:val="20"/>
              </w:rPr>
            </w:pPr>
          </w:p>
        </w:tc>
        <w:tc>
          <w:tcPr>
            <w:tcW w:w="405" w:type="pct"/>
            <w:tcBorders>
              <w:bottom w:val="single" w:sz="4" w:space="0" w:color="000000" w:themeColor="text1"/>
            </w:tcBorders>
          </w:tcPr>
          <w:p w:rsidR="00120579" w:rsidRPr="005A3700" w:rsidRDefault="00120579" w:rsidP="00512144">
            <w:pPr>
              <w:jc w:val="center"/>
              <w:rPr>
                <w:rFonts w:ascii="Calibri" w:hAnsi="Calibri"/>
                <w:sz w:val="20"/>
                <w:szCs w:val="20"/>
              </w:rPr>
            </w:pPr>
          </w:p>
        </w:tc>
        <w:tc>
          <w:tcPr>
            <w:tcW w:w="729" w:type="pct"/>
          </w:tcPr>
          <w:p w:rsidR="00120579" w:rsidRPr="00741BFE" w:rsidRDefault="00120579" w:rsidP="00512144">
            <w:pPr>
              <w:jc w:val="center"/>
              <w:rPr>
                <w:rFonts w:ascii="Calibri" w:hAnsi="Calibri"/>
                <w:sz w:val="20"/>
                <w:szCs w:val="20"/>
              </w:rPr>
            </w:pPr>
            <w:r w:rsidRPr="00741BFE">
              <w:rPr>
                <w:rFonts w:ascii="Calibri" w:hAnsi="Calibri"/>
                <w:sz w:val="20"/>
                <w:szCs w:val="20"/>
              </w:rPr>
              <w:t>ΣΥΝΟΛΟ</w:t>
            </w:r>
          </w:p>
        </w:tc>
        <w:tc>
          <w:tcPr>
            <w:tcW w:w="567" w:type="pct"/>
            <w:tcBorders>
              <w:bottom w:val="single" w:sz="4" w:space="0" w:color="000000" w:themeColor="text1"/>
            </w:tcBorders>
          </w:tcPr>
          <w:p w:rsidR="00120579" w:rsidRPr="00741BFE" w:rsidRDefault="00120579" w:rsidP="00512144">
            <w:pPr>
              <w:jc w:val="center"/>
              <w:rPr>
                <w:rFonts w:ascii="Calibri" w:hAnsi="Calibri"/>
                <w:sz w:val="20"/>
                <w:szCs w:val="20"/>
              </w:rPr>
            </w:pPr>
          </w:p>
        </w:tc>
        <w:tc>
          <w:tcPr>
            <w:tcW w:w="729" w:type="pct"/>
            <w:tcBorders>
              <w:bottom w:val="single" w:sz="4" w:space="0" w:color="000000" w:themeColor="text1"/>
            </w:tcBorders>
          </w:tcPr>
          <w:p w:rsidR="00120579" w:rsidRPr="00741BFE" w:rsidRDefault="00120579" w:rsidP="00512144">
            <w:pPr>
              <w:jc w:val="center"/>
              <w:rPr>
                <w:rFonts w:ascii="Calibri" w:hAnsi="Calibri"/>
                <w:sz w:val="20"/>
                <w:szCs w:val="20"/>
              </w:rPr>
            </w:pPr>
          </w:p>
        </w:tc>
      </w:tr>
    </w:tbl>
    <w:p w:rsidR="00120579" w:rsidRDefault="00120579" w:rsidP="00D5140D">
      <w:pPr>
        <w:pStyle w:val="49"/>
        <w:shd w:val="clear" w:color="auto" w:fill="auto"/>
        <w:spacing w:line="264" w:lineRule="exact"/>
        <w:ind w:left="40" w:right="40" w:firstLine="0"/>
        <w:jc w:val="both"/>
        <w:rPr>
          <w:lang w:val="en-US"/>
        </w:rPr>
      </w:pPr>
    </w:p>
    <w:p w:rsidR="00D5140D" w:rsidRDefault="00D5140D" w:rsidP="00D5140D">
      <w:pPr>
        <w:pStyle w:val="49"/>
        <w:shd w:val="clear" w:color="auto" w:fill="auto"/>
        <w:spacing w:line="264" w:lineRule="exact"/>
        <w:ind w:left="40" w:right="40" w:firstLine="0"/>
        <w:jc w:val="both"/>
        <w:rPr>
          <w:rFonts w:asciiTheme="majorHAnsi" w:hAnsiTheme="majorHAnsi"/>
        </w:rPr>
      </w:pPr>
      <w:r>
        <w:rPr>
          <w:b/>
        </w:rPr>
        <w:t>ΤΜΗΜΑ</w:t>
      </w:r>
      <w:r w:rsidR="006922F9">
        <w:rPr>
          <w:b/>
        </w:rPr>
        <w:t xml:space="preserve"> </w:t>
      </w:r>
      <w:r>
        <w:rPr>
          <w:b/>
        </w:rPr>
        <w:t>6:</w:t>
      </w:r>
      <w:r w:rsidR="006922F9">
        <w:t xml:space="preserve"> </w:t>
      </w:r>
      <w:r w:rsidR="009224A1" w:rsidRPr="009224A1">
        <w:rPr>
          <w:rFonts w:asciiTheme="majorHAnsi" w:hAnsiTheme="majorHAnsi"/>
          <w:color w:val="auto"/>
        </w:rPr>
        <w:t>Έλεγχος – Συντήρηση αντλιών και συστημάτων στον κεντρικό αποδέκτη λυμάτων, συνολικής εκτιμώμενης αξίας 2.000,00 ευρώ πλέον Φ.Π.Α.</w:t>
      </w:r>
    </w:p>
    <w:p w:rsidR="009224A1" w:rsidRPr="009224A1" w:rsidRDefault="009224A1" w:rsidP="00D5140D">
      <w:pPr>
        <w:pStyle w:val="49"/>
        <w:shd w:val="clear" w:color="auto" w:fill="auto"/>
        <w:spacing w:line="264" w:lineRule="exact"/>
        <w:ind w:left="40" w:right="40" w:firstLine="0"/>
        <w:jc w:val="both"/>
        <w:rPr>
          <w:rFonts w:asciiTheme="majorHAnsi" w:hAnsiTheme="majorHAnsi"/>
        </w:rPr>
      </w:pPr>
    </w:p>
    <w:tbl>
      <w:tblPr>
        <w:tblStyle w:val="affb"/>
        <w:tblW w:w="5000" w:type="pct"/>
        <w:jc w:val="center"/>
        <w:tblLook w:val="01E0"/>
      </w:tblPr>
      <w:tblGrid>
        <w:gridCol w:w="687"/>
        <w:gridCol w:w="3641"/>
        <w:gridCol w:w="813"/>
        <w:gridCol w:w="1466"/>
        <w:gridCol w:w="1676"/>
        <w:gridCol w:w="1660"/>
      </w:tblGrid>
      <w:tr w:rsidR="00512144" w:rsidRPr="00741BFE" w:rsidTr="007A5504">
        <w:trPr>
          <w:trHeight w:val="20"/>
          <w:jc w:val="center"/>
        </w:trPr>
        <w:tc>
          <w:tcPr>
            <w:tcW w:w="345" w:type="pct"/>
          </w:tcPr>
          <w:p w:rsidR="00512144" w:rsidRPr="00741BFE" w:rsidRDefault="00512144" w:rsidP="00512144">
            <w:pPr>
              <w:jc w:val="both"/>
              <w:rPr>
                <w:rFonts w:ascii="Calibri" w:hAnsi="Calibri"/>
                <w:sz w:val="20"/>
                <w:szCs w:val="20"/>
              </w:rPr>
            </w:pPr>
            <w:r w:rsidRPr="00741BFE">
              <w:rPr>
                <w:rFonts w:ascii="Calibri" w:hAnsi="Calibri"/>
                <w:sz w:val="20"/>
                <w:szCs w:val="20"/>
              </w:rPr>
              <w:t>α/α</w:t>
            </w:r>
          </w:p>
        </w:tc>
        <w:tc>
          <w:tcPr>
            <w:tcW w:w="1831" w:type="pct"/>
          </w:tcPr>
          <w:p w:rsidR="00512144" w:rsidRPr="00741BFE" w:rsidRDefault="00512144" w:rsidP="00512144">
            <w:pPr>
              <w:jc w:val="center"/>
              <w:rPr>
                <w:rFonts w:ascii="Calibri" w:hAnsi="Calibri"/>
                <w:sz w:val="20"/>
                <w:szCs w:val="20"/>
              </w:rPr>
            </w:pPr>
            <w:r w:rsidRPr="00741BFE">
              <w:rPr>
                <w:rFonts w:ascii="Calibri" w:hAnsi="Calibri"/>
                <w:sz w:val="20"/>
                <w:szCs w:val="20"/>
              </w:rPr>
              <w:t>Περιγραφή</w:t>
            </w:r>
          </w:p>
        </w:tc>
        <w:tc>
          <w:tcPr>
            <w:tcW w:w="409" w:type="pct"/>
          </w:tcPr>
          <w:p w:rsidR="00512144" w:rsidRPr="00741BFE" w:rsidRDefault="00512144" w:rsidP="00512144">
            <w:pPr>
              <w:jc w:val="center"/>
              <w:rPr>
                <w:rFonts w:ascii="Calibri" w:hAnsi="Calibri"/>
                <w:sz w:val="20"/>
                <w:szCs w:val="20"/>
              </w:rPr>
            </w:pPr>
            <w:proofErr w:type="spellStart"/>
            <w:r w:rsidRPr="00741BFE">
              <w:rPr>
                <w:rFonts w:ascii="Calibri" w:hAnsi="Calibri"/>
                <w:sz w:val="20"/>
                <w:szCs w:val="20"/>
              </w:rPr>
              <w:t>Τεμ</w:t>
            </w:r>
            <w:proofErr w:type="spellEnd"/>
            <w:r w:rsidRPr="00741BFE">
              <w:rPr>
                <w:rFonts w:ascii="Calibri" w:hAnsi="Calibri"/>
                <w:sz w:val="20"/>
                <w:szCs w:val="20"/>
              </w:rPr>
              <w:t>.</w:t>
            </w:r>
          </w:p>
        </w:tc>
        <w:tc>
          <w:tcPr>
            <w:tcW w:w="737" w:type="pct"/>
          </w:tcPr>
          <w:p w:rsidR="00512144" w:rsidRPr="00741BFE" w:rsidRDefault="00512144" w:rsidP="00512144">
            <w:pPr>
              <w:jc w:val="center"/>
              <w:rPr>
                <w:rFonts w:ascii="Calibri" w:hAnsi="Calibri"/>
                <w:sz w:val="20"/>
                <w:szCs w:val="20"/>
              </w:rPr>
            </w:pPr>
            <w:r w:rsidRPr="00741BFE">
              <w:rPr>
                <w:rFonts w:ascii="Calibri" w:hAnsi="Calibri"/>
                <w:sz w:val="20"/>
                <w:szCs w:val="20"/>
              </w:rPr>
              <w:t>Τιμή</w:t>
            </w:r>
            <w:r w:rsidR="006922F9">
              <w:rPr>
                <w:rFonts w:ascii="Calibri" w:hAnsi="Calibri"/>
                <w:sz w:val="20"/>
                <w:szCs w:val="20"/>
              </w:rPr>
              <w:t xml:space="preserve"> </w:t>
            </w:r>
            <w:r w:rsidRPr="00741BFE">
              <w:rPr>
                <w:rFonts w:ascii="Calibri" w:hAnsi="Calibri"/>
                <w:sz w:val="20"/>
                <w:szCs w:val="20"/>
              </w:rPr>
              <w:t>Μον.</w:t>
            </w:r>
          </w:p>
        </w:tc>
        <w:tc>
          <w:tcPr>
            <w:tcW w:w="843" w:type="pct"/>
          </w:tcPr>
          <w:p w:rsidR="00512144" w:rsidRPr="00741BFE" w:rsidRDefault="00512144" w:rsidP="00512144">
            <w:pPr>
              <w:jc w:val="center"/>
              <w:rPr>
                <w:rFonts w:ascii="Calibri" w:hAnsi="Calibri"/>
                <w:sz w:val="20"/>
                <w:szCs w:val="20"/>
              </w:rPr>
            </w:pPr>
            <w:r w:rsidRPr="00741BFE">
              <w:rPr>
                <w:rFonts w:ascii="Calibri" w:hAnsi="Calibri"/>
                <w:sz w:val="20"/>
                <w:szCs w:val="20"/>
              </w:rPr>
              <w:t>Αξία</w:t>
            </w:r>
            <w:r w:rsidR="006922F9">
              <w:rPr>
                <w:rFonts w:ascii="Calibri" w:hAnsi="Calibri"/>
                <w:sz w:val="20"/>
                <w:szCs w:val="20"/>
              </w:rPr>
              <w:t xml:space="preserve"> </w:t>
            </w:r>
            <w:r w:rsidRPr="00741BFE">
              <w:rPr>
                <w:rFonts w:ascii="Calibri" w:hAnsi="Calibri"/>
                <w:sz w:val="20"/>
                <w:szCs w:val="20"/>
              </w:rPr>
              <w:t>(€)</w:t>
            </w:r>
            <w:r w:rsidR="006922F9">
              <w:rPr>
                <w:rFonts w:ascii="Calibri" w:hAnsi="Calibri"/>
                <w:sz w:val="20"/>
                <w:szCs w:val="20"/>
              </w:rPr>
              <w:t xml:space="preserve"> </w:t>
            </w:r>
            <w:r w:rsidRPr="00741BFE">
              <w:rPr>
                <w:rFonts w:ascii="Calibri" w:hAnsi="Calibri"/>
                <w:sz w:val="20"/>
                <w:szCs w:val="20"/>
              </w:rPr>
              <w:t>πλέον</w:t>
            </w:r>
            <w:r w:rsidR="006922F9">
              <w:rPr>
                <w:rFonts w:ascii="Calibri" w:hAnsi="Calibri"/>
                <w:sz w:val="20"/>
                <w:szCs w:val="20"/>
              </w:rPr>
              <w:t xml:space="preserve"> </w:t>
            </w:r>
            <w:r w:rsidRPr="00741BFE">
              <w:rPr>
                <w:rFonts w:ascii="Calibri" w:hAnsi="Calibri"/>
                <w:sz w:val="20"/>
                <w:szCs w:val="20"/>
              </w:rPr>
              <w:t>Φ.Π.Α.</w:t>
            </w:r>
          </w:p>
        </w:tc>
        <w:tc>
          <w:tcPr>
            <w:tcW w:w="835" w:type="pct"/>
          </w:tcPr>
          <w:p w:rsidR="00512144" w:rsidRPr="00741BFE" w:rsidRDefault="00512144" w:rsidP="00512144">
            <w:pPr>
              <w:jc w:val="center"/>
              <w:rPr>
                <w:rFonts w:ascii="Calibri" w:hAnsi="Calibri"/>
                <w:sz w:val="20"/>
                <w:szCs w:val="20"/>
              </w:rPr>
            </w:pPr>
            <w:r w:rsidRPr="00741BFE">
              <w:rPr>
                <w:rFonts w:ascii="Calibri" w:hAnsi="Calibri"/>
                <w:sz w:val="20"/>
                <w:szCs w:val="20"/>
              </w:rPr>
              <w:t>Αξία</w:t>
            </w:r>
            <w:r w:rsidR="006922F9">
              <w:rPr>
                <w:rFonts w:ascii="Calibri" w:hAnsi="Calibri"/>
                <w:sz w:val="20"/>
                <w:szCs w:val="20"/>
              </w:rPr>
              <w:t xml:space="preserve"> </w:t>
            </w:r>
            <w:r w:rsidRPr="00741BFE">
              <w:rPr>
                <w:rFonts w:ascii="Calibri" w:hAnsi="Calibri"/>
                <w:sz w:val="20"/>
                <w:szCs w:val="20"/>
              </w:rPr>
              <w:t>(€)</w:t>
            </w:r>
            <w:r w:rsidR="006922F9">
              <w:rPr>
                <w:rFonts w:ascii="Calibri" w:hAnsi="Calibri"/>
                <w:sz w:val="20"/>
                <w:szCs w:val="20"/>
              </w:rPr>
              <w:t xml:space="preserve"> </w:t>
            </w:r>
            <w:proofErr w:type="spellStart"/>
            <w:r w:rsidRPr="00741BFE">
              <w:rPr>
                <w:rFonts w:ascii="Calibri" w:hAnsi="Calibri"/>
                <w:sz w:val="20"/>
                <w:szCs w:val="20"/>
              </w:rPr>
              <w:t>συμπ</w:t>
            </w:r>
            <w:proofErr w:type="spellEnd"/>
            <w:r w:rsidRPr="00741BFE">
              <w:rPr>
                <w:rFonts w:ascii="Calibri" w:hAnsi="Calibri"/>
                <w:sz w:val="20"/>
                <w:szCs w:val="20"/>
              </w:rPr>
              <w:t>/νου</w:t>
            </w:r>
            <w:r w:rsidR="006922F9">
              <w:rPr>
                <w:rFonts w:ascii="Calibri" w:hAnsi="Calibri"/>
                <w:sz w:val="20"/>
                <w:szCs w:val="20"/>
              </w:rPr>
              <w:t xml:space="preserve"> </w:t>
            </w:r>
            <w:r w:rsidRPr="00741BFE">
              <w:rPr>
                <w:rFonts w:ascii="Calibri" w:hAnsi="Calibri"/>
                <w:sz w:val="20"/>
                <w:szCs w:val="20"/>
              </w:rPr>
              <w:t>Φ.Π.Α.</w:t>
            </w:r>
          </w:p>
        </w:tc>
      </w:tr>
      <w:tr w:rsidR="00512144" w:rsidRPr="00741BFE" w:rsidTr="007A5504">
        <w:trPr>
          <w:trHeight w:val="20"/>
          <w:jc w:val="center"/>
        </w:trPr>
        <w:tc>
          <w:tcPr>
            <w:tcW w:w="345" w:type="pct"/>
          </w:tcPr>
          <w:p w:rsidR="00512144" w:rsidRPr="00741BFE" w:rsidRDefault="00512144" w:rsidP="00512144">
            <w:pPr>
              <w:jc w:val="center"/>
              <w:rPr>
                <w:rFonts w:ascii="Calibri" w:hAnsi="Calibri"/>
                <w:sz w:val="20"/>
                <w:szCs w:val="20"/>
              </w:rPr>
            </w:pPr>
            <w:r>
              <w:rPr>
                <w:rFonts w:ascii="Calibri" w:hAnsi="Calibri"/>
                <w:sz w:val="20"/>
                <w:szCs w:val="20"/>
              </w:rPr>
              <w:t>1</w:t>
            </w:r>
          </w:p>
        </w:tc>
        <w:tc>
          <w:tcPr>
            <w:tcW w:w="1831" w:type="pct"/>
          </w:tcPr>
          <w:p w:rsidR="00512144" w:rsidRPr="00741BFE" w:rsidRDefault="007A5504" w:rsidP="00512144">
            <w:pPr>
              <w:jc w:val="both"/>
              <w:rPr>
                <w:rFonts w:ascii="Calibri" w:hAnsi="Calibri"/>
                <w:sz w:val="20"/>
                <w:szCs w:val="20"/>
              </w:rPr>
            </w:pPr>
            <w:r>
              <w:rPr>
                <w:rFonts w:asciiTheme="majorHAnsi" w:hAnsiTheme="majorHAnsi"/>
                <w:color w:val="auto"/>
                <w:sz w:val="20"/>
                <w:szCs w:val="20"/>
              </w:rPr>
              <w:t xml:space="preserve">Εργασίες </w:t>
            </w:r>
            <w:r w:rsidR="009224A1" w:rsidRPr="009224A1">
              <w:rPr>
                <w:rFonts w:asciiTheme="majorHAnsi" w:hAnsiTheme="majorHAnsi"/>
                <w:color w:val="auto"/>
                <w:sz w:val="20"/>
                <w:szCs w:val="20"/>
              </w:rPr>
              <w:t>στον κεντρικό αποδέκτη λυμάτων</w:t>
            </w:r>
            <w:r>
              <w:rPr>
                <w:rFonts w:asciiTheme="majorHAnsi" w:hAnsiTheme="majorHAnsi"/>
                <w:color w:val="auto"/>
                <w:sz w:val="20"/>
                <w:szCs w:val="20"/>
              </w:rPr>
              <w:t xml:space="preserve"> – καθαρισμός και έλεγχος λειτουργίας </w:t>
            </w:r>
            <w:proofErr w:type="spellStart"/>
            <w:r>
              <w:rPr>
                <w:rFonts w:asciiTheme="majorHAnsi" w:hAnsiTheme="majorHAnsi"/>
                <w:color w:val="auto"/>
                <w:sz w:val="20"/>
                <w:szCs w:val="20"/>
              </w:rPr>
              <w:t>αντλητικών</w:t>
            </w:r>
            <w:proofErr w:type="spellEnd"/>
            <w:r>
              <w:rPr>
                <w:rFonts w:asciiTheme="majorHAnsi" w:hAnsiTheme="majorHAnsi"/>
                <w:color w:val="auto"/>
                <w:sz w:val="20"/>
                <w:szCs w:val="20"/>
              </w:rPr>
              <w:t xml:space="preserve"> συγκροτημάτων</w:t>
            </w:r>
          </w:p>
        </w:tc>
        <w:tc>
          <w:tcPr>
            <w:tcW w:w="409" w:type="pct"/>
          </w:tcPr>
          <w:p w:rsidR="00512144" w:rsidRPr="00741BFE" w:rsidRDefault="00512144" w:rsidP="00512144">
            <w:pPr>
              <w:jc w:val="center"/>
              <w:rPr>
                <w:rFonts w:ascii="Calibri" w:hAnsi="Calibri"/>
                <w:sz w:val="20"/>
                <w:szCs w:val="20"/>
              </w:rPr>
            </w:pPr>
            <w:r w:rsidRPr="00741BFE">
              <w:rPr>
                <w:rFonts w:ascii="Calibri" w:hAnsi="Calibri"/>
                <w:sz w:val="20"/>
                <w:szCs w:val="20"/>
              </w:rPr>
              <w:t>1</w:t>
            </w:r>
          </w:p>
        </w:tc>
        <w:tc>
          <w:tcPr>
            <w:tcW w:w="737" w:type="pct"/>
          </w:tcPr>
          <w:p w:rsidR="00512144" w:rsidRPr="00741BFE" w:rsidRDefault="00512144" w:rsidP="00512144">
            <w:pPr>
              <w:jc w:val="center"/>
              <w:rPr>
                <w:rFonts w:ascii="Calibri" w:hAnsi="Calibri"/>
                <w:sz w:val="20"/>
                <w:szCs w:val="20"/>
              </w:rPr>
            </w:pPr>
          </w:p>
        </w:tc>
        <w:tc>
          <w:tcPr>
            <w:tcW w:w="843" w:type="pct"/>
          </w:tcPr>
          <w:p w:rsidR="00512144" w:rsidRPr="00741BFE" w:rsidRDefault="00512144" w:rsidP="00512144">
            <w:pPr>
              <w:jc w:val="center"/>
              <w:rPr>
                <w:rFonts w:ascii="Calibri" w:hAnsi="Calibri"/>
                <w:sz w:val="20"/>
                <w:szCs w:val="20"/>
                <w:lang w:val="en-US"/>
              </w:rPr>
            </w:pPr>
          </w:p>
        </w:tc>
        <w:tc>
          <w:tcPr>
            <w:tcW w:w="835" w:type="pct"/>
          </w:tcPr>
          <w:p w:rsidR="00512144" w:rsidRPr="00741BFE" w:rsidRDefault="00512144" w:rsidP="00512144">
            <w:pPr>
              <w:jc w:val="center"/>
              <w:rPr>
                <w:rFonts w:ascii="Calibri" w:hAnsi="Calibri"/>
                <w:sz w:val="20"/>
                <w:szCs w:val="20"/>
                <w:lang w:val="en-US"/>
              </w:rPr>
            </w:pPr>
          </w:p>
        </w:tc>
      </w:tr>
      <w:tr w:rsidR="00512144" w:rsidRPr="00741BFE" w:rsidTr="007A5504">
        <w:trPr>
          <w:trHeight w:val="20"/>
          <w:jc w:val="center"/>
        </w:trPr>
        <w:tc>
          <w:tcPr>
            <w:tcW w:w="345" w:type="pct"/>
          </w:tcPr>
          <w:p w:rsidR="00512144" w:rsidRPr="00741BFE" w:rsidRDefault="00512144" w:rsidP="00512144">
            <w:pPr>
              <w:jc w:val="center"/>
              <w:rPr>
                <w:rFonts w:ascii="Calibri" w:hAnsi="Calibri"/>
                <w:sz w:val="20"/>
                <w:szCs w:val="20"/>
              </w:rPr>
            </w:pPr>
          </w:p>
        </w:tc>
        <w:tc>
          <w:tcPr>
            <w:tcW w:w="1831" w:type="pct"/>
          </w:tcPr>
          <w:p w:rsidR="00512144" w:rsidRPr="00741BFE" w:rsidRDefault="00512144" w:rsidP="00512144">
            <w:pPr>
              <w:jc w:val="both"/>
              <w:rPr>
                <w:rFonts w:ascii="Calibri" w:hAnsi="Calibri"/>
                <w:sz w:val="20"/>
                <w:szCs w:val="20"/>
              </w:rPr>
            </w:pPr>
          </w:p>
        </w:tc>
        <w:tc>
          <w:tcPr>
            <w:tcW w:w="409" w:type="pct"/>
          </w:tcPr>
          <w:p w:rsidR="00512144" w:rsidRPr="00741BFE" w:rsidRDefault="00512144" w:rsidP="00512144">
            <w:pPr>
              <w:jc w:val="center"/>
              <w:rPr>
                <w:rFonts w:ascii="Calibri" w:hAnsi="Calibri"/>
                <w:sz w:val="20"/>
                <w:szCs w:val="20"/>
                <w:lang w:val="en-GB"/>
              </w:rPr>
            </w:pPr>
          </w:p>
        </w:tc>
        <w:tc>
          <w:tcPr>
            <w:tcW w:w="737" w:type="pct"/>
          </w:tcPr>
          <w:p w:rsidR="00512144" w:rsidRPr="00741BFE" w:rsidRDefault="00512144" w:rsidP="00512144">
            <w:pPr>
              <w:jc w:val="center"/>
              <w:rPr>
                <w:rFonts w:ascii="Calibri" w:hAnsi="Calibri"/>
                <w:sz w:val="20"/>
                <w:szCs w:val="20"/>
              </w:rPr>
            </w:pPr>
            <w:r w:rsidRPr="00741BFE">
              <w:rPr>
                <w:rFonts w:ascii="Calibri" w:hAnsi="Calibri"/>
                <w:sz w:val="20"/>
                <w:szCs w:val="20"/>
              </w:rPr>
              <w:t>ΣΥΝΟΛΟ</w:t>
            </w:r>
          </w:p>
        </w:tc>
        <w:tc>
          <w:tcPr>
            <w:tcW w:w="843" w:type="pct"/>
          </w:tcPr>
          <w:p w:rsidR="00512144" w:rsidRPr="00741BFE" w:rsidRDefault="00512144" w:rsidP="00512144">
            <w:pPr>
              <w:jc w:val="center"/>
              <w:rPr>
                <w:rFonts w:ascii="Calibri" w:hAnsi="Calibri"/>
                <w:sz w:val="20"/>
                <w:szCs w:val="20"/>
              </w:rPr>
            </w:pPr>
          </w:p>
        </w:tc>
        <w:tc>
          <w:tcPr>
            <w:tcW w:w="835" w:type="pct"/>
          </w:tcPr>
          <w:p w:rsidR="00512144" w:rsidRPr="00741BFE" w:rsidRDefault="00512144" w:rsidP="00512144">
            <w:pPr>
              <w:jc w:val="center"/>
              <w:rPr>
                <w:rFonts w:ascii="Calibri" w:hAnsi="Calibri"/>
                <w:sz w:val="20"/>
                <w:szCs w:val="20"/>
              </w:rPr>
            </w:pPr>
          </w:p>
        </w:tc>
      </w:tr>
    </w:tbl>
    <w:p w:rsidR="00E942AA" w:rsidRDefault="00E942AA" w:rsidP="00E942AA">
      <w:pPr>
        <w:pStyle w:val="49"/>
        <w:shd w:val="clear" w:color="auto" w:fill="auto"/>
        <w:spacing w:line="264" w:lineRule="exact"/>
        <w:ind w:left="40" w:right="40" w:firstLine="0"/>
        <w:jc w:val="both"/>
        <w:rPr>
          <w:b/>
        </w:rPr>
      </w:pPr>
    </w:p>
    <w:p w:rsidR="00E942AA" w:rsidRPr="00FE44BA" w:rsidRDefault="00E942AA" w:rsidP="00E942AA">
      <w:pPr>
        <w:pStyle w:val="49"/>
        <w:shd w:val="clear" w:color="auto" w:fill="auto"/>
        <w:spacing w:line="264" w:lineRule="exact"/>
        <w:ind w:left="40" w:right="40" w:firstLine="0"/>
        <w:jc w:val="both"/>
        <w:rPr>
          <w:rFonts w:asciiTheme="majorHAnsi" w:hAnsiTheme="majorHAnsi"/>
        </w:rPr>
      </w:pPr>
      <w:r w:rsidRPr="00FE44BA">
        <w:rPr>
          <w:rFonts w:asciiTheme="majorHAnsi" w:hAnsiTheme="majorHAnsi"/>
          <w:b/>
        </w:rPr>
        <w:t>ΤΜΗΜΑ 7:</w:t>
      </w:r>
      <w:r w:rsidRPr="00FE44BA">
        <w:rPr>
          <w:rFonts w:asciiTheme="majorHAnsi" w:hAnsiTheme="majorHAnsi"/>
        </w:rPr>
        <w:t xml:space="preserve"> </w:t>
      </w:r>
      <w:r w:rsidR="00FE44BA" w:rsidRPr="00FE44BA">
        <w:rPr>
          <w:rFonts w:asciiTheme="majorHAnsi" w:hAnsiTheme="majorHAnsi"/>
          <w:color w:val="auto"/>
        </w:rPr>
        <w:t>Συντήρηση – χημικός καθαρισμός ατμολέβητα, συνολικής εκτιμώμενης αξίας 2.500,00 ευρώ πλέον Φ.Π.Α.</w:t>
      </w:r>
    </w:p>
    <w:p w:rsidR="00E942AA" w:rsidRPr="00FE44BA" w:rsidRDefault="00E942AA" w:rsidP="00E942AA">
      <w:pPr>
        <w:pStyle w:val="49"/>
        <w:shd w:val="clear" w:color="auto" w:fill="auto"/>
        <w:spacing w:line="264" w:lineRule="exact"/>
        <w:ind w:left="40" w:right="40" w:firstLine="0"/>
        <w:jc w:val="both"/>
        <w:rPr>
          <w:rFonts w:asciiTheme="majorHAnsi" w:hAnsiTheme="majorHAnsi"/>
        </w:rPr>
      </w:pPr>
    </w:p>
    <w:tbl>
      <w:tblPr>
        <w:tblStyle w:val="affb"/>
        <w:tblW w:w="5000" w:type="pct"/>
        <w:jc w:val="center"/>
        <w:tblLook w:val="01E0"/>
      </w:tblPr>
      <w:tblGrid>
        <w:gridCol w:w="757"/>
        <w:gridCol w:w="3478"/>
        <w:gridCol w:w="827"/>
        <w:gridCol w:w="1491"/>
        <w:gridCol w:w="1704"/>
        <w:gridCol w:w="1686"/>
      </w:tblGrid>
      <w:tr w:rsidR="00E942AA" w:rsidRPr="00FE44BA" w:rsidTr="008458C3">
        <w:trPr>
          <w:trHeight w:val="20"/>
          <w:jc w:val="center"/>
        </w:trPr>
        <w:tc>
          <w:tcPr>
            <w:tcW w:w="380" w:type="pct"/>
          </w:tcPr>
          <w:p w:rsidR="00E942AA" w:rsidRPr="00FE44BA" w:rsidRDefault="00E942AA" w:rsidP="00FE44BA">
            <w:pPr>
              <w:jc w:val="both"/>
              <w:rPr>
                <w:rFonts w:asciiTheme="majorHAnsi" w:hAnsiTheme="majorHAnsi"/>
                <w:sz w:val="20"/>
                <w:szCs w:val="20"/>
              </w:rPr>
            </w:pPr>
            <w:r w:rsidRPr="00FE44BA">
              <w:rPr>
                <w:rFonts w:asciiTheme="majorHAnsi" w:hAnsiTheme="majorHAnsi"/>
                <w:sz w:val="20"/>
                <w:szCs w:val="20"/>
              </w:rPr>
              <w:t>α/α</w:t>
            </w:r>
          </w:p>
        </w:tc>
        <w:tc>
          <w:tcPr>
            <w:tcW w:w="1749" w:type="pct"/>
          </w:tcPr>
          <w:p w:rsidR="00E942AA" w:rsidRPr="00FE44BA" w:rsidRDefault="00E942AA" w:rsidP="00FE44BA">
            <w:pPr>
              <w:jc w:val="center"/>
              <w:rPr>
                <w:rFonts w:asciiTheme="majorHAnsi" w:hAnsiTheme="majorHAnsi"/>
                <w:sz w:val="20"/>
                <w:szCs w:val="20"/>
              </w:rPr>
            </w:pPr>
            <w:r w:rsidRPr="00FE44BA">
              <w:rPr>
                <w:rFonts w:asciiTheme="majorHAnsi" w:hAnsiTheme="majorHAnsi"/>
                <w:sz w:val="20"/>
                <w:szCs w:val="20"/>
              </w:rPr>
              <w:t>Περιγραφή</w:t>
            </w:r>
          </w:p>
        </w:tc>
        <w:tc>
          <w:tcPr>
            <w:tcW w:w="416" w:type="pct"/>
          </w:tcPr>
          <w:p w:rsidR="00E942AA" w:rsidRPr="00FE44BA" w:rsidRDefault="00E942AA" w:rsidP="00FE44BA">
            <w:pPr>
              <w:jc w:val="center"/>
              <w:rPr>
                <w:rFonts w:asciiTheme="majorHAnsi" w:hAnsiTheme="majorHAnsi"/>
                <w:sz w:val="20"/>
                <w:szCs w:val="20"/>
              </w:rPr>
            </w:pPr>
            <w:proofErr w:type="spellStart"/>
            <w:r w:rsidRPr="00FE44BA">
              <w:rPr>
                <w:rFonts w:asciiTheme="majorHAnsi" w:hAnsiTheme="majorHAnsi"/>
                <w:sz w:val="20"/>
                <w:szCs w:val="20"/>
              </w:rPr>
              <w:t>Τεμ</w:t>
            </w:r>
            <w:proofErr w:type="spellEnd"/>
            <w:r w:rsidRPr="00FE44BA">
              <w:rPr>
                <w:rFonts w:asciiTheme="majorHAnsi" w:hAnsiTheme="majorHAnsi"/>
                <w:sz w:val="20"/>
                <w:szCs w:val="20"/>
              </w:rPr>
              <w:t>.</w:t>
            </w:r>
          </w:p>
        </w:tc>
        <w:tc>
          <w:tcPr>
            <w:tcW w:w="750" w:type="pct"/>
          </w:tcPr>
          <w:p w:rsidR="00E942AA" w:rsidRPr="00FE44BA" w:rsidRDefault="00E942AA" w:rsidP="00FE44BA">
            <w:pPr>
              <w:jc w:val="center"/>
              <w:rPr>
                <w:rFonts w:asciiTheme="majorHAnsi" w:hAnsiTheme="majorHAnsi"/>
                <w:sz w:val="20"/>
                <w:szCs w:val="20"/>
              </w:rPr>
            </w:pPr>
            <w:r w:rsidRPr="00FE44BA">
              <w:rPr>
                <w:rFonts w:asciiTheme="majorHAnsi" w:hAnsiTheme="majorHAnsi"/>
                <w:sz w:val="20"/>
                <w:szCs w:val="20"/>
              </w:rPr>
              <w:t>Τιμή Μον.</w:t>
            </w:r>
          </w:p>
        </w:tc>
        <w:tc>
          <w:tcPr>
            <w:tcW w:w="857" w:type="pct"/>
          </w:tcPr>
          <w:p w:rsidR="00E942AA" w:rsidRPr="00FE44BA" w:rsidRDefault="00E942AA" w:rsidP="00FE44BA">
            <w:pPr>
              <w:jc w:val="center"/>
              <w:rPr>
                <w:rFonts w:asciiTheme="majorHAnsi" w:hAnsiTheme="majorHAnsi"/>
                <w:sz w:val="20"/>
                <w:szCs w:val="20"/>
              </w:rPr>
            </w:pPr>
            <w:r w:rsidRPr="00FE44BA">
              <w:rPr>
                <w:rFonts w:asciiTheme="majorHAnsi" w:hAnsiTheme="majorHAnsi"/>
                <w:sz w:val="20"/>
                <w:szCs w:val="20"/>
              </w:rPr>
              <w:t>Αξία (€) πλέον Φ.Π.Α.</w:t>
            </w:r>
          </w:p>
        </w:tc>
        <w:tc>
          <w:tcPr>
            <w:tcW w:w="849" w:type="pct"/>
          </w:tcPr>
          <w:p w:rsidR="00E942AA" w:rsidRPr="00FE44BA" w:rsidRDefault="00E942AA" w:rsidP="00FE44BA">
            <w:pPr>
              <w:jc w:val="center"/>
              <w:rPr>
                <w:rFonts w:asciiTheme="majorHAnsi" w:hAnsiTheme="majorHAnsi"/>
                <w:sz w:val="20"/>
                <w:szCs w:val="20"/>
              </w:rPr>
            </w:pPr>
            <w:r w:rsidRPr="00FE44BA">
              <w:rPr>
                <w:rFonts w:asciiTheme="majorHAnsi" w:hAnsiTheme="majorHAnsi"/>
                <w:sz w:val="20"/>
                <w:szCs w:val="20"/>
              </w:rPr>
              <w:t xml:space="preserve">Αξία (€) </w:t>
            </w:r>
            <w:proofErr w:type="spellStart"/>
            <w:r w:rsidRPr="00FE44BA">
              <w:rPr>
                <w:rFonts w:asciiTheme="majorHAnsi" w:hAnsiTheme="majorHAnsi"/>
                <w:sz w:val="20"/>
                <w:szCs w:val="20"/>
              </w:rPr>
              <w:t>συμπ</w:t>
            </w:r>
            <w:proofErr w:type="spellEnd"/>
            <w:r w:rsidRPr="00FE44BA">
              <w:rPr>
                <w:rFonts w:asciiTheme="majorHAnsi" w:hAnsiTheme="majorHAnsi"/>
                <w:sz w:val="20"/>
                <w:szCs w:val="20"/>
              </w:rPr>
              <w:t>/νου Φ.Π.Α.</w:t>
            </w:r>
          </w:p>
        </w:tc>
      </w:tr>
      <w:tr w:rsidR="00E942AA" w:rsidRPr="00FE44BA" w:rsidTr="008458C3">
        <w:trPr>
          <w:trHeight w:val="20"/>
          <w:jc w:val="center"/>
        </w:trPr>
        <w:tc>
          <w:tcPr>
            <w:tcW w:w="380" w:type="pct"/>
          </w:tcPr>
          <w:p w:rsidR="00E942AA" w:rsidRPr="008458C3" w:rsidRDefault="00E942AA" w:rsidP="00FE44BA">
            <w:pPr>
              <w:jc w:val="center"/>
              <w:rPr>
                <w:rFonts w:asciiTheme="majorHAnsi" w:hAnsiTheme="majorHAnsi"/>
                <w:sz w:val="20"/>
                <w:szCs w:val="20"/>
              </w:rPr>
            </w:pPr>
            <w:r w:rsidRPr="008458C3">
              <w:rPr>
                <w:rFonts w:asciiTheme="majorHAnsi" w:hAnsiTheme="majorHAnsi"/>
                <w:sz w:val="20"/>
                <w:szCs w:val="20"/>
              </w:rPr>
              <w:t>1</w:t>
            </w:r>
          </w:p>
        </w:tc>
        <w:tc>
          <w:tcPr>
            <w:tcW w:w="1749" w:type="pct"/>
          </w:tcPr>
          <w:p w:rsidR="00E942AA" w:rsidRPr="008458C3" w:rsidRDefault="008458C3" w:rsidP="00FE44BA">
            <w:pPr>
              <w:jc w:val="both"/>
              <w:rPr>
                <w:rFonts w:asciiTheme="majorHAnsi" w:hAnsiTheme="majorHAnsi"/>
                <w:sz w:val="20"/>
                <w:szCs w:val="20"/>
              </w:rPr>
            </w:pPr>
            <w:r w:rsidRPr="008458C3">
              <w:rPr>
                <w:rFonts w:asciiTheme="majorHAnsi" w:hAnsiTheme="majorHAnsi"/>
                <w:color w:val="auto"/>
                <w:sz w:val="20"/>
                <w:szCs w:val="20"/>
              </w:rPr>
              <w:t>Συντήρηση – χημικός καθαρισμός ατμολέβητα</w:t>
            </w:r>
          </w:p>
        </w:tc>
        <w:tc>
          <w:tcPr>
            <w:tcW w:w="416" w:type="pct"/>
          </w:tcPr>
          <w:p w:rsidR="00E942AA" w:rsidRPr="00FE44BA" w:rsidRDefault="00E942AA" w:rsidP="00FE44BA">
            <w:pPr>
              <w:jc w:val="center"/>
              <w:rPr>
                <w:rFonts w:asciiTheme="majorHAnsi" w:hAnsiTheme="majorHAnsi"/>
                <w:sz w:val="20"/>
                <w:szCs w:val="20"/>
              </w:rPr>
            </w:pPr>
            <w:r w:rsidRPr="00FE44BA">
              <w:rPr>
                <w:rFonts w:asciiTheme="majorHAnsi" w:hAnsiTheme="majorHAnsi"/>
                <w:sz w:val="20"/>
                <w:szCs w:val="20"/>
              </w:rPr>
              <w:t>1</w:t>
            </w:r>
          </w:p>
        </w:tc>
        <w:tc>
          <w:tcPr>
            <w:tcW w:w="750" w:type="pct"/>
          </w:tcPr>
          <w:p w:rsidR="00E942AA" w:rsidRPr="00FE44BA" w:rsidRDefault="00E942AA" w:rsidP="00FE44BA">
            <w:pPr>
              <w:jc w:val="center"/>
              <w:rPr>
                <w:rFonts w:asciiTheme="majorHAnsi" w:hAnsiTheme="majorHAnsi"/>
                <w:sz w:val="20"/>
                <w:szCs w:val="20"/>
              </w:rPr>
            </w:pPr>
          </w:p>
        </w:tc>
        <w:tc>
          <w:tcPr>
            <w:tcW w:w="857" w:type="pct"/>
          </w:tcPr>
          <w:p w:rsidR="00E942AA" w:rsidRPr="00FE44BA" w:rsidRDefault="00E942AA" w:rsidP="00FE44BA">
            <w:pPr>
              <w:jc w:val="center"/>
              <w:rPr>
                <w:rFonts w:asciiTheme="majorHAnsi" w:hAnsiTheme="majorHAnsi"/>
                <w:sz w:val="20"/>
                <w:szCs w:val="20"/>
                <w:lang w:val="en-US"/>
              </w:rPr>
            </w:pPr>
          </w:p>
        </w:tc>
        <w:tc>
          <w:tcPr>
            <w:tcW w:w="849" w:type="pct"/>
          </w:tcPr>
          <w:p w:rsidR="00E942AA" w:rsidRPr="00FE44BA" w:rsidRDefault="00E942AA" w:rsidP="00FE44BA">
            <w:pPr>
              <w:jc w:val="center"/>
              <w:rPr>
                <w:rFonts w:asciiTheme="majorHAnsi" w:hAnsiTheme="majorHAnsi"/>
                <w:sz w:val="20"/>
                <w:szCs w:val="20"/>
                <w:lang w:val="en-US"/>
              </w:rPr>
            </w:pPr>
          </w:p>
        </w:tc>
      </w:tr>
      <w:tr w:rsidR="00E942AA" w:rsidRPr="00FE44BA" w:rsidTr="008458C3">
        <w:trPr>
          <w:trHeight w:val="20"/>
          <w:jc w:val="center"/>
        </w:trPr>
        <w:tc>
          <w:tcPr>
            <w:tcW w:w="380" w:type="pct"/>
          </w:tcPr>
          <w:p w:rsidR="00E942AA" w:rsidRPr="00FE44BA" w:rsidRDefault="00E942AA" w:rsidP="00FE44BA">
            <w:pPr>
              <w:jc w:val="center"/>
              <w:rPr>
                <w:rFonts w:asciiTheme="majorHAnsi" w:hAnsiTheme="majorHAnsi"/>
                <w:sz w:val="20"/>
                <w:szCs w:val="20"/>
              </w:rPr>
            </w:pPr>
          </w:p>
        </w:tc>
        <w:tc>
          <w:tcPr>
            <w:tcW w:w="1749" w:type="pct"/>
          </w:tcPr>
          <w:p w:rsidR="00E942AA" w:rsidRPr="00FE44BA" w:rsidRDefault="00E942AA" w:rsidP="00FE44BA">
            <w:pPr>
              <w:jc w:val="both"/>
              <w:rPr>
                <w:rFonts w:asciiTheme="majorHAnsi" w:hAnsiTheme="majorHAnsi"/>
                <w:sz w:val="20"/>
                <w:szCs w:val="20"/>
              </w:rPr>
            </w:pPr>
          </w:p>
        </w:tc>
        <w:tc>
          <w:tcPr>
            <w:tcW w:w="416" w:type="pct"/>
          </w:tcPr>
          <w:p w:rsidR="00E942AA" w:rsidRPr="00FE44BA" w:rsidRDefault="00E942AA" w:rsidP="00FE44BA">
            <w:pPr>
              <w:jc w:val="center"/>
              <w:rPr>
                <w:rFonts w:asciiTheme="majorHAnsi" w:hAnsiTheme="majorHAnsi"/>
                <w:sz w:val="20"/>
                <w:szCs w:val="20"/>
                <w:lang w:val="en-GB"/>
              </w:rPr>
            </w:pPr>
          </w:p>
        </w:tc>
        <w:tc>
          <w:tcPr>
            <w:tcW w:w="750" w:type="pct"/>
          </w:tcPr>
          <w:p w:rsidR="00E942AA" w:rsidRPr="00FE44BA" w:rsidRDefault="00E942AA" w:rsidP="00FE44BA">
            <w:pPr>
              <w:jc w:val="center"/>
              <w:rPr>
                <w:rFonts w:asciiTheme="majorHAnsi" w:hAnsiTheme="majorHAnsi"/>
                <w:sz w:val="20"/>
                <w:szCs w:val="20"/>
              </w:rPr>
            </w:pPr>
            <w:r w:rsidRPr="00FE44BA">
              <w:rPr>
                <w:rFonts w:asciiTheme="majorHAnsi" w:hAnsiTheme="majorHAnsi"/>
                <w:sz w:val="20"/>
                <w:szCs w:val="20"/>
              </w:rPr>
              <w:t>ΣΥΝΟΛΟ</w:t>
            </w:r>
          </w:p>
        </w:tc>
        <w:tc>
          <w:tcPr>
            <w:tcW w:w="857" w:type="pct"/>
          </w:tcPr>
          <w:p w:rsidR="00E942AA" w:rsidRPr="00FE44BA" w:rsidRDefault="00E942AA" w:rsidP="00FE44BA">
            <w:pPr>
              <w:jc w:val="center"/>
              <w:rPr>
                <w:rFonts w:asciiTheme="majorHAnsi" w:hAnsiTheme="majorHAnsi"/>
                <w:sz w:val="20"/>
                <w:szCs w:val="20"/>
              </w:rPr>
            </w:pPr>
          </w:p>
        </w:tc>
        <w:tc>
          <w:tcPr>
            <w:tcW w:w="849" w:type="pct"/>
          </w:tcPr>
          <w:p w:rsidR="00E942AA" w:rsidRPr="00FE44BA" w:rsidRDefault="00E942AA" w:rsidP="00FE44BA">
            <w:pPr>
              <w:jc w:val="center"/>
              <w:rPr>
                <w:rFonts w:asciiTheme="majorHAnsi" w:hAnsiTheme="majorHAnsi"/>
                <w:sz w:val="20"/>
                <w:szCs w:val="20"/>
              </w:rPr>
            </w:pPr>
          </w:p>
        </w:tc>
      </w:tr>
    </w:tbl>
    <w:p w:rsidR="00E942AA" w:rsidRPr="00FE44BA" w:rsidRDefault="00E942AA" w:rsidP="00E942AA">
      <w:pPr>
        <w:pStyle w:val="49"/>
        <w:shd w:val="clear" w:color="auto" w:fill="auto"/>
        <w:spacing w:line="264" w:lineRule="exact"/>
        <w:ind w:left="40" w:right="40" w:firstLine="0"/>
        <w:jc w:val="both"/>
        <w:rPr>
          <w:rFonts w:asciiTheme="majorHAnsi" w:hAnsiTheme="majorHAnsi"/>
          <w:b/>
        </w:rPr>
      </w:pPr>
    </w:p>
    <w:p w:rsidR="00E942AA" w:rsidRPr="00FE44BA" w:rsidRDefault="00E942AA" w:rsidP="00E942AA">
      <w:pPr>
        <w:pStyle w:val="49"/>
        <w:shd w:val="clear" w:color="auto" w:fill="auto"/>
        <w:spacing w:line="264" w:lineRule="exact"/>
        <w:ind w:left="40" w:right="40" w:firstLine="0"/>
        <w:jc w:val="both"/>
        <w:rPr>
          <w:rFonts w:asciiTheme="majorHAnsi" w:hAnsiTheme="majorHAnsi"/>
        </w:rPr>
      </w:pPr>
      <w:r w:rsidRPr="00FE44BA">
        <w:rPr>
          <w:rFonts w:asciiTheme="majorHAnsi" w:hAnsiTheme="majorHAnsi"/>
          <w:b/>
        </w:rPr>
        <w:t>ΤΜΗΜΑ 8:</w:t>
      </w:r>
      <w:r w:rsidRPr="00FE44BA">
        <w:rPr>
          <w:rFonts w:asciiTheme="majorHAnsi" w:hAnsiTheme="majorHAnsi"/>
        </w:rPr>
        <w:t xml:space="preserve"> </w:t>
      </w:r>
      <w:r w:rsidR="00FE44BA" w:rsidRPr="00FE44BA">
        <w:rPr>
          <w:rFonts w:asciiTheme="majorHAnsi" w:hAnsiTheme="majorHAnsi"/>
          <w:color w:val="auto"/>
        </w:rPr>
        <w:t>Επισκευή Συστημάτων Πυρανίχνευσης Νέας Πτέρυγας, συνολικής εκτιμώμενης αξίας 5.000,00 ευρώ πλέον Φ.Π.Α.</w:t>
      </w:r>
      <w:r w:rsidR="003512C0">
        <w:rPr>
          <w:rFonts w:asciiTheme="majorHAnsi" w:hAnsiTheme="majorHAnsi"/>
          <w:color w:val="auto"/>
        </w:rPr>
        <w:t xml:space="preserve"> </w:t>
      </w:r>
    </w:p>
    <w:p w:rsidR="00E942AA" w:rsidRPr="00FE44BA" w:rsidRDefault="00E942AA" w:rsidP="00E942AA">
      <w:pPr>
        <w:pStyle w:val="49"/>
        <w:shd w:val="clear" w:color="auto" w:fill="auto"/>
        <w:spacing w:line="264" w:lineRule="exact"/>
        <w:ind w:left="40" w:right="40" w:firstLine="0"/>
        <w:jc w:val="both"/>
        <w:rPr>
          <w:rFonts w:asciiTheme="majorHAnsi" w:hAnsiTheme="majorHAnsi"/>
        </w:rPr>
      </w:pPr>
    </w:p>
    <w:tbl>
      <w:tblPr>
        <w:tblStyle w:val="affb"/>
        <w:tblW w:w="5000" w:type="pct"/>
        <w:jc w:val="center"/>
        <w:tblLook w:val="01E0"/>
      </w:tblPr>
      <w:tblGrid>
        <w:gridCol w:w="669"/>
        <w:gridCol w:w="3510"/>
        <w:gridCol w:w="835"/>
        <w:gridCol w:w="1505"/>
        <w:gridCol w:w="1720"/>
        <w:gridCol w:w="1704"/>
      </w:tblGrid>
      <w:tr w:rsidR="00E942AA" w:rsidRPr="00FE44BA" w:rsidTr="00BF7655">
        <w:trPr>
          <w:trHeight w:val="20"/>
          <w:jc w:val="center"/>
        </w:trPr>
        <w:tc>
          <w:tcPr>
            <w:tcW w:w="336" w:type="pct"/>
          </w:tcPr>
          <w:p w:rsidR="00E942AA" w:rsidRPr="00FE44BA" w:rsidRDefault="00E942AA" w:rsidP="00FE44BA">
            <w:pPr>
              <w:jc w:val="both"/>
              <w:rPr>
                <w:rFonts w:asciiTheme="majorHAnsi" w:hAnsiTheme="majorHAnsi"/>
                <w:sz w:val="20"/>
                <w:szCs w:val="20"/>
              </w:rPr>
            </w:pPr>
            <w:r w:rsidRPr="00FE44BA">
              <w:rPr>
                <w:rFonts w:asciiTheme="majorHAnsi" w:hAnsiTheme="majorHAnsi"/>
                <w:sz w:val="20"/>
                <w:szCs w:val="20"/>
              </w:rPr>
              <w:t>α/α</w:t>
            </w:r>
          </w:p>
        </w:tc>
        <w:tc>
          <w:tcPr>
            <w:tcW w:w="1765" w:type="pct"/>
          </w:tcPr>
          <w:p w:rsidR="00E942AA" w:rsidRPr="00FE44BA" w:rsidRDefault="00E942AA" w:rsidP="00FE44BA">
            <w:pPr>
              <w:jc w:val="center"/>
              <w:rPr>
                <w:rFonts w:asciiTheme="majorHAnsi" w:hAnsiTheme="majorHAnsi"/>
                <w:sz w:val="20"/>
                <w:szCs w:val="20"/>
              </w:rPr>
            </w:pPr>
            <w:r w:rsidRPr="00FE44BA">
              <w:rPr>
                <w:rFonts w:asciiTheme="majorHAnsi" w:hAnsiTheme="majorHAnsi"/>
                <w:sz w:val="20"/>
                <w:szCs w:val="20"/>
              </w:rPr>
              <w:t>Περιγραφή</w:t>
            </w:r>
          </w:p>
        </w:tc>
        <w:tc>
          <w:tcPr>
            <w:tcW w:w="420" w:type="pct"/>
          </w:tcPr>
          <w:p w:rsidR="00E942AA" w:rsidRPr="00FE44BA" w:rsidRDefault="00E942AA" w:rsidP="00FE44BA">
            <w:pPr>
              <w:jc w:val="center"/>
              <w:rPr>
                <w:rFonts w:asciiTheme="majorHAnsi" w:hAnsiTheme="majorHAnsi"/>
                <w:sz w:val="20"/>
                <w:szCs w:val="20"/>
              </w:rPr>
            </w:pPr>
            <w:proofErr w:type="spellStart"/>
            <w:r w:rsidRPr="00FE44BA">
              <w:rPr>
                <w:rFonts w:asciiTheme="majorHAnsi" w:hAnsiTheme="majorHAnsi"/>
                <w:sz w:val="20"/>
                <w:szCs w:val="20"/>
              </w:rPr>
              <w:t>Τεμ</w:t>
            </w:r>
            <w:proofErr w:type="spellEnd"/>
            <w:r w:rsidRPr="00FE44BA">
              <w:rPr>
                <w:rFonts w:asciiTheme="majorHAnsi" w:hAnsiTheme="majorHAnsi"/>
                <w:sz w:val="20"/>
                <w:szCs w:val="20"/>
              </w:rPr>
              <w:t>.</w:t>
            </w:r>
          </w:p>
        </w:tc>
        <w:tc>
          <w:tcPr>
            <w:tcW w:w="757" w:type="pct"/>
          </w:tcPr>
          <w:p w:rsidR="00E942AA" w:rsidRPr="00FE44BA" w:rsidRDefault="00E942AA" w:rsidP="00FE44BA">
            <w:pPr>
              <w:jc w:val="center"/>
              <w:rPr>
                <w:rFonts w:asciiTheme="majorHAnsi" w:hAnsiTheme="majorHAnsi"/>
                <w:sz w:val="20"/>
                <w:szCs w:val="20"/>
              </w:rPr>
            </w:pPr>
            <w:r w:rsidRPr="00FE44BA">
              <w:rPr>
                <w:rFonts w:asciiTheme="majorHAnsi" w:hAnsiTheme="majorHAnsi"/>
                <w:sz w:val="20"/>
                <w:szCs w:val="20"/>
              </w:rPr>
              <w:t>Τιμή Μον.</w:t>
            </w:r>
          </w:p>
        </w:tc>
        <w:tc>
          <w:tcPr>
            <w:tcW w:w="865" w:type="pct"/>
          </w:tcPr>
          <w:p w:rsidR="00E942AA" w:rsidRPr="00FE44BA" w:rsidRDefault="00E942AA" w:rsidP="00FE44BA">
            <w:pPr>
              <w:jc w:val="center"/>
              <w:rPr>
                <w:rFonts w:asciiTheme="majorHAnsi" w:hAnsiTheme="majorHAnsi"/>
                <w:sz w:val="20"/>
                <w:szCs w:val="20"/>
              </w:rPr>
            </w:pPr>
            <w:r w:rsidRPr="00FE44BA">
              <w:rPr>
                <w:rFonts w:asciiTheme="majorHAnsi" w:hAnsiTheme="majorHAnsi"/>
                <w:sz w:val="20"/>
                <w:szCs w:val="20"/>
              </w:rPr>
              <w:t>Αξία (€) πλέον Φ.Π.Α.</w:t>
            </w:r>
          </w:p>
        </w:tc>
        <w:tc>
          <w:tcPr>
            <w:tcW w:w="857" w:type="pct"/>
          </w:tcPr>
          <w:p w:rsidR="00E942AA" w:rsidRPr="00FE44BA" w:rsidRDefault="00E942AA" w:rsidP="00FE44BA">
            <w:pPr>
              <w:jc w:val="center"/>
              <w:rPr>
                <w:rFonts w:asciiTheme="majorHAnsi" w:hAnsiTheme="majorHAnsi"/>
                <w:sz w:val="20"/>
                <w:szCs w:val="20"/>
              </w:rPr>
            </w:pPr>
            <w:r w:rsidRPr="00FE44BA">
              <w:rPr>
                <w:rFonts w:asciiTheme="majorHAnsi" w:hAnsiTheme="majorHAnsi"/>
                <w:sz w:val="20"/>
                <w:szCs w:val="20"/>
              </w:rPr>
              <w:t xml:space="preserve">Αξία (€) </w:t>
            </w:r>
            <w:proofErr w:type="spellStart"/>
            <w:r w:rsidRPr="00FE44BA">
              <w:rPr>
                <w:rFonts w:asciiTheme="majorHAnsi" w:hAnsiTheme="majorHAnsi"/>
                <w:sz w:val="20"/>
                <w:szCs w:val="20"/>
              </w:rPr>
              <w:t>συμπ</w:t>
            </w:r>
            <w:proofErr w:type="spellEnd"/>
            <w:r w:rsidRPr="00FE44BA">
              <w:rPr>
                <w:rFonts w:asciiTheme="majorHAnsi" w:hAnsiTheme="majorHAnsi"/>
                <w:sz w:val="20"/>
                <w:szCs w:val="20"/>
              </w:rPr>
              <w:t>/νου Φ.Π.Α.</w:t>
            </w:r>
          </w:p>
        </w:tc>
      </w:tr>
      <w:tr w:rsidR="00E942AA" w:rsidRPr="00FE44BA" w:rsidTr="00BF7655">
        <w:trPr>
          <w:trHeight w:val="20"/>
          <w:jc w:val="center"/>
        </w:trPr>
        <w:tc>
          <w:tcPr>
            <w:tcW w:w="336" w:type="pct"/>
          </w:tcPr>
          <w:p w:rsidR="00E942AA" w:rsidRPr="00FE44BA" w:rsidRDefault="00E942AA" w:rsidP="00FE44BA">
            <w:pPr>
              <w:jc w:val="center"/>
              <w:rPr>
                <w:rFonts w:asciiTheme="majorHAnsi" w:hAnsiTheme="majorHAnsi"/>
                <w:sz w:val="20"/>
                <w:szCs w:val="20"/>
              </w:rPr>
            </w:pPr>
            <w:r w:rsidRPr="00FE44BA">
              <w:rPr>
                <w:rFonts w:asciiTheme="majorHAnsi" w:hAnsiTheme="majorHAnsi"/>
                <w:sz w:val="20"/>
                <w:szCs w:val="20"/>
              </w:rPr>
              <w:t>1</w:t>
            </w:r>
          </w:p>
        </w:tc>
        <w:tc>
          <w:tcPr>
            <w:tcW w:w="1765" w:type="pct"/>
          </w:tcPr>
          <w:p w:rsidR="00E942AA" w:rsidRPr="00BF7655" w:rsidRDefault="00BF7655" w:rsidP="00BF7655">
            <w:pPr>
              <w:rPr>
                <w:rFonts w:asciiTheme="majorHAnsi" w:hAnsiTheme="majorHAnsi"/>
                <w:sz w:val="20"/>
                <w:szCs w:val="20"/>
              </w:rPr>
            </w:pPr>
            <w:r w:rsidRPr="00BF7655">
              <w:rPr>
                <w:rFonts w:asciiTheme="majorHAnsi" w:hAnsiTheme="majorHAnsi"/>
                <w:color w:val="auto"/>
                <w:sz w:val="20"/>
                <w:szCs w:val="20"/>
              </w:rPr>
              <w:t>Συντήρηση – Επισκευή Συστημάτων Πυρανίχνευσης Νέας Πτέρυγας</w:t>
            </w:r>
            <w:r>
              <w:rPr>
                <w:rFonts w:asciiTheme="majorHAnsi" w:hAnsiTheme="majorHAnsi"/>
                <w:color w:val="auto"/>
                <w:sz w:val="20"/>
                <w:szCs w:val="20"/>
              </w:rPr>
              <w:t xml:space="preserve"> (συμπεριλαμβανομένων υλικών)</w:t>
            </w:r>
          </w:p>
        </w:tc>
        <w:tc>
          <w:tcPr>
            <w:tcW w:w="420" w:type="pct"/>
          </w:tcPr>
          <w:p w:rsidR="00E942AA" w:rsidRPr="00FE44BA" w:rsidRDefault="00E942AA" w:rsidP="00FE44BA">
            <w:pPr>
              <w:jc w:val="center"/>
              <w:rPr>
                <w:rFonts w:asciiTheme="majorHAnsi" w:hAnsiTheme="majorHAnsi"/>
                <w:sz w:val="20"/>
                <w:szCs w:val="20"/>
              </w:rPr>
            </w:pPr>
            <w:r w:rsidRPr="00FE44BA">
              <w:rPr>
                <w:rFonts w:asciiTheme="majorHAnsi" w:hAnsiTheme="majorHAnsi"/>
                <w:sz w:val="20"/>
                <w:szCs w:val="20"/>
              </w:rPr>
              <w:t>1</w:t>
            </w:r>
          </w:p>
        </w:tc>
        <w:tc>
          <w:tcPr>
            <w:tcW w:w="757" w:type="pct"/>
          </w:tcPr>
          <w:p w:rsidR="00E942AA" w:rsidRPr="00FE44BA" w:rsidRDefault="00E942AA" w:rsidP="00FE44BA">
            <w:pPr>
              <w:jc w:val="center"/>
              <w:rPr>
                <w:rFonts w:asciiTheme="majorHAnsi" w:hAnsiTheme="majorHAnsi"/>
                <w:sz w:val="20"/>
                <w:szCs w:val="20"/>
              </w:rPr>
            </w:pPr>
          </w:p>
        </w:tc>
        <w:tc>
          <w:tcPr>
            <w:tcW w:w="865" w:type="pct"/>
          </w:tcPr>
          <w:p w:rsidR="00E942AA" w:rsidRPr="00FE44BA" w:rsidRDefault="00E942AA" w:rsidP="00FE44BA">
            <w:pPr>
              <w:jc w:val="center"/>
              <w:rPr>
                <w:rFonts w:asciiTheme="majorHAnsi" w:hAnsiTheme="majorHAnsi"/>
                <w:sz w:val="20"/>
                <w:szCs w:val="20"/>
                <w:lang w:val="en-US"/>
              </w:rPr>
            </w:pPr>
          </w:p>
        </w:tc>
        <w:tc>
          <w:tcPr>
            <w:tcW w:w="857" w:type="pct"/>
          </w:tcPr>
          <w:p w:rsidR="00E942AA" w:rsidRPr="00FE44BA" w:rsidRDefault="00E942AA" w:rsidP="00FE44BA">
            <w:pPr>
              <w:jc w:val="center"/>
              <w:rPr>
                <w:rFonts w:asciiTheme="majorHAnsi" w:hAnsiTheme="majorHAnsi"/>
                <w:sz w:val="20"/>
                <w:szCs w:val="20"/>
                <w:lang w:val="en-US"/>
              </w:rPr>
            </w:pPr>
          </w:p>
        </w:tc>
      </w:tr>
      <w:tr w:rsidR="00E942AA" w:rsidRPr="00741BFE" w:rsidTr="00BF7655">
        <w:trPr>
          <w:trHeight w:val="20"/>
          <w:jc w:val="center"/>
        </w:trPr>
        <w:tc>
          <w:tcPr>
            <w:tcW w:w="336" w:type="pct"/>
          </w:tcPr>
          <w:p w:rsidR="00E942AA" w:rsidRPr="00741BFE" w:rsidRDefault="00E942AA" w:rsidP="00FE44BA">
            <w:pPr>
              <w:jc w:val="center"/>
              <w:rPr>
                <w:rFonts w:ascii="Calibri" w:hAnsi="Calibri"/>
                <w:sz w:val="20"/>
                <w:szCs w:val="20"/>
              </w:rPr>
            </w:pPr>
          </w:p>
        </w:tc>
        <w:tc>
          <w:tcPr>
            <w:tcW w:w="1765" w:type="pct"/>
          </w:tcPr>
          <w:p w:rsidR="00E942AA" w:rsidRPr="00741BFE" w:rsidRDefault="00E942AA" w:rsidP="00FE44BA">
            <w:pPr>
              <w:jc w:val="both"/>
              <w:rPr>
                <w:rFonts w:ascii="Calibri" w:hAnsi="Calibri"/>
                <w:sz w:val="20"/>
                <w:szCs w:val="20"/>
              </w:rPr>
            </w:pPr>
          </w:p>
        </w:tc>
        <w:tc>
          <w:tcPr>
            <w:tcW w:w="420" w:type="pct"/>
          </w:tcPr>
          <w:p w:rsidR="00E942AA" w:rsidRPr="00741BFE" w:rsidRDefault="00E942AA" w:rsidP="00FE44BA">
            <w:pPr>
              <w:jc w:val="center"/>
              <w:rPr>
                <w:rFonts w:ascii="Calibri" w:hAnsi="Calibri"/>
                <w:sz w:val="20"/>
                <w:szCs w:val="20"/>
                <w:lang w:val="en-GB"/>
              </w:rPr>
            </w:pPr>
          </w:p>
        </w:tc>
        <w:tc>
          <w:tcPr>
            <w:tcW w:w="757" w:type="pct"/>
          </w:tcPr>
          <w:p w:rsidR="00E942AA" w:rsidRPr="00741BFE" w:rsidRDefault="00E942AA" w:rsidP="00FE44BA">
            <w:pPr>
              <w:jc w:val="center"/>
              <w:rPr>
                <w:rFonts w:ascii="Calibri" w:hAnsi="Calibri"/>
                <w:sz w:val="20"/>
                <w:szCs w:val="20"/>
              </w:rPr>
            </w:pPr>
            <w:r w:rsidRPr="00741BFE">
              <w:rPr>
                <w:rFonts w:ascii="Calibri" w:hAnsi="Calibri"/>
                <w:sz w:val="20"/>
                <w:szCs w:val="20"/>
              </w:rPr>
              <w:t>ΣΥΝΟΛΟ</w:t>
            </w:r>
          </w:p>
        </w:tc>
        <w:tc>
          <w:tcPr>
            <w:tcW w:w="865" w:type="pct"/>
          </w:tcPr>
          <w:p w:rsidR="00E942AA" w:rsidRPr="00741BFE" w:rsidRDefault="00E942AA" w:rsidP="00FE44BA">
            <w:pPr>
              <w:jc w:val="center"/>
              <w:rPr>
                <w:rFonts w:ascii="Calibri" w:hAnsi="Calibri"/>
                <w:sz w:val="20"/>
                <w:szCs w:val="20"/>
              </w:rPr>
            </w:pPr>
          </w:p>
        </w:tc>
        <w:tc>
          <w:tcPr>
            <w:tcW w:w="857" w:type="pct"/>
          </w:tcPr>
          <w:p w:rsidR="00E942AA" w:rsidRPr="00741BFE" w:rsidRDefault="00E942AA" w:rsidP="00FE44BA">
            <w:pPr>
              <w:jc w:val="center"/>
              <w:rPr>
                <w:rFonts w:ascii="Calibri" w:hAnsi="Calibri"/>
                <w:sz w:val="20"/>
                <w:szCs w:val="20"/>
              </w:rPr>
            </w:pPr>
          </w:p>
        </w:tc>
      </w:tr>
    </w:tbl>
    <w:p w:rsidR="00944618" w:rsidRPr="00944618" w:rsidRDefault="00944618" w:rsidP="00944618">
      <w:pPr>
        <w:tabs>
          <w:tab w:val="left" w:leader="dot" w:pos="4761"/>
        </w:tabs>
        <w:spacing w:line="538" w:lineRule="exact"/>
        <w:ind w:left="580"/>
        <w:rPr>
          <w:rFonts w:asciiTheme="majorHAnsi" w:hAnsiTheme="majorHAnsi"/>
          <w:sz w:val="22"/>
          <w:szCs w:val="22"/>
        </w:rPr>
      </w:pPr>
      <w:r w:rsidRPr="00944618">
        <w:rPr>
          <w:rFonts w:asciiTheme="majorHAnsi" w:hAnsiTheme="majorHAnsi"/>
          <w:sz w:val="22"/>
          <w:szCs w:val="22"/>
        </w:rPr>
        <w:t>Ο</w:t>
      </w:r>
      <w:r w:rsidR="006922F9">
        <w:rPr>
          <w:rFonts w:asciiTheme="majorHAnsi" w:hAnsiTheme="majorHAnsi"/>
          <w:sz w:val="22"/>
          <w:szCs w:val="22"/>
        </w:rPr>
        <w:t xml:space="preserve"> </w:t>
      </w:r>
      <w:r w:rsidRPr="00944618">
        <w:rPr>
          <w:rFonts w:asciiTheme="majorHAnsi" w:hAnsiTheme="majorHAnsi"/>
          <w:sz w:val="22"/>
          <w:szCs w:val="22"/>
        </w:rPr>
        <w:t>Χρόνος</w:t>
      </w:r>
      <w:r w:rsidR="006922F9">
        <w:rPr>
          <w:rFonts w:asciiTheme="majorHAnsi" w:hAnsiTheme="majorHAnsi"/>
          <w:sz w:val="22"/>
          <w:szCs w:val="22"/>
        </w:rPr>
        <w:t xml:space="preserve"> </w:t>
      </w:r>
      <w:r w:rsidRPr="00944618">
        <w:rPr>
          <w:rFonts w:asciiTheme="majorHAnsi" w:hAnsiTheme="majorHAnsi"/>
          <w:sz w:val="22"/>
          <w:szCs w:val="22"/>
        </w:rPr>
        <w:t>Ισχύος</w:t>
      </w:r>
      <w:r w:rsidR="006922F9">
        <w:rPr>
          <w:rFonts w:asciiTheme="majorHAnsi" w:hAnsiTheme="majorHAnsi"/>
          <w:sz w:val="22"/>
          <w:szCs w:val="22"/>
        </w:rPr>
        <w:t xml:space="preserve"> </w:t>
      </w:r>
      <w:r w:rsidRPr="00944618">
        <w:rPr>
          <w:rFonts w:asciiTheme="majorHAnsi" w:hAnsiTheme="majorHAnsi"/>
          <w:sz w:val="22"/>
          <w:szCs w:val="22"/>
        </w:rPr>
        <w:t>της</w:t>
      </w:r>
      <w:r w:rsidR="006922F9">
        <w:rPr>
          <w:rFonts w:asciiTheme="majorHAnsi" w:hAnsiTheme="majorHAnsi"/>
          <w:sz w:val="22"/>
          <w:szCs w:val="22"/>
        </w:rPr>
        <w:t xml:space="preserve"> </w:t>
      </w:r>
      <w:r w:rsidRPr="00944618">
        <w:rPr>
          <w:rFonts w:asciiTheme="majorHAnsi" w:hAnsiTheme="majorHAnsi"/>
          <w:sz w:val="22"/>
          <w:szCs w:val="22"/>
        </w:rPr>
        <w:t>Προσφοράς</w:t>
      </w:r>
      <w:r w:rsidR="006922F9">
        <w:rPr>
          <w:rFonts w:asciiTheme="majorHAnsi" w:hAnsiTheme="majorHAnsi"/>
          <w:sz w:val="22"/>
          <w:szCs w:val="22"/>
        </w:rPr>
        <w:t xml:space="preserve"> </w:t>
      </w:r>
      <w:r w:rsidRPr="00944618">
        <w:rPr>
          <w:rFonts w:asciiTheme="majorHAnsi" w:hAnsiTheme="majorHAnsi"/>
          <w:sz w:val="22"/>
          <w:szCs w:val="22"/>
        </w:rPr>
        <w:t>είναι</w:t>
      </w:r>
      <w:r w:rsidR="006922F9">
        <w:rPr>
          <w:rFonts w:asciiTheme="majorHAnsi" w:hAnsiTheme="majorHAnsi"/>
          <w:sz w:val="22"/>
          <w:szCs w:val="22"/>
        </w:rPr>
        <w:t xml:space="preserve"> </w:t>
      </w:r>
      <w:r w:rsidRPr="00944618">
        <w:rPr>
          <w:rFonts w:asciiTheme="majorHAnsi" w:hAnsiTheme="majorHAnsi"/>
          <w:sz w:val="22"/>
          <w:szCs w:val="22"/>
        </w:rPr>
        <w:t>(αριθμητικώς</w:t>
      </w:r>
      <w:r w:rsidR="006922F9">
        <w:rPr>
          <w:rFonts w:asciiTheme="majorHAnsi" w:hAnsiTheme="majorHAnsi"/>
          <w:sz w:val="22"/>
          <w:szCs w:val="22"/>
        </w:rPr>
        <w:t xml:space="preserve"> </w:t>
      </w:r>
      <w:r w:rsidRPr="00944618">
        <w:rPr>
          <w:rFonts w:asciiTheme="majorHAnsi" w:hAnsiTheme="majorHAnsi"/>
          <w:sz w:val="22"/>
          <w:szCs w:val="22"/>
        </w:rPr>
        <w:t>και</w:t>
      </w:r>
      <w:r w:rsidR="006922F9">
        <w:rPr>
          <w:rFonts w:asciiTheme="majorHAnsi" w:hAnsiTheme="majorHAnsi"/>
          <w:sz w:val="22"/>
          <w:szCs w:val="22"/>
        </w:rPr>
        <w:t xml:space="preserve"> </w:t>
      </w:r>
      <w:r w:rsidRPr="00944618">
        <w:rPr>
          <w:rFonts w:asciiTheme="majorHAnsi" w:hAnsiTheme="majorHAnsi"/>
          <w:sz w:val="22"/>
          <w:szCs w:val="22"/>
        </w:rPr>
        <w:t>ολογράφως)</w:t>
      </w:r>
      <w:r w:rsidR="006922F9">
        <w:rPr>
          <w:rFonts w:asciiTheme="majorHAnsi" w:hAnsiTheme="majorHAnsi"/>
          <w:sz w:val="22"/>
          <w:szCs w:val="22"/>
        </w:rPr>
        <w:t xml:space="preserve"> </w:t>
      </w:r>
      <w:r w:rsidRPr="00944618">
        <w:rPr>
          <w:rFonts w:asciiTheme="majorHAnsi" w:hAnsiTheme="majorHAnsi"/>
          <w:sz w:val="22"/>
          <w:szCs w:val="22"/>
        </w:rPr>
        <w:t>:</w:t>
      </w:r>
      <w:r w:rsidR="003512C0">
        <w:rPr>
          <w:rFonts w:asciiTheme="majorHAnsi" w:hAnsiTheme="majorHAnsi"/>
          <w:sz w:val="22"/>
          <w:szCs w:val="22"/>
        </w:rPr>
        <w:t xml:space="preserve"> </w:t>
      </w:r>
      <w:r w:rsidR="00136D47">
        <w:rPr>
          <w:rFonts w:asciiTheme="majorHAnsi" w:hAnsiTheme="majorHAnsi"/>
          <w:sz w:val="22"/>
          <w:szCs w:val="22"/>
        </w:rPr>
        <w:t xml:space="preserve">…… </w:t>
      </w:r>
      <w:r w:rsidRPr="00944618">
        <w:rPr>
          <w:rFonts w:asciiTheme="majorHAnsi" w:hAnsiTheme="majorHAnsi"/>
          <w:sz w:val="22"/>
          <w:szCs w:val="22"/>
        </w:rPr>
        <w:t>ημέρες</w:t>
      </w:r>
    </w:p>
    <w:p w:rsidR="00944618" w:rsidRPr="00944618" w:rsidRDefault="00944618" w:rsidP="00944618">
      <w:pPr>
        <w:tabs>
          <w:tab w:val="left" w:leader="dot" w:pos="4761"/>
        </w:tabs>
        <w:spacing w:line="538" w:lineRule="exact"/>
        <w:ind w:left="580"/>
        <w:rPr>
          <w:rFonts w:asciiTheme="majorHAnsi" w:hAnsiTheme="majorHAnsi"/>
          <w:sz w:val="22"/>
          <w:szCs w:val="22"/>
        </w:rPr>
      </w:pPr>
      <w:r w:rsidRPr="00944618">
        <w:rPr>
          <w:rFonts w:asciiTheme="majorHAnsi" w:hAnsiTheme="majorHAnsi"/>
          <w:sz w:val="22"/>
          <w:szCs w:val="22"/>
        </w:rPr>
        <w:t>Ο</w:t>
      </w:r>
      <w:r w:rsidR="006922F9">
        <w:rPr>
          <w:rFonts w:asciiTheme="majorHAnsi" w:hAnsiTheme="majorHAnsi"/>
          <w:sz w:val="22"/>
          <w:szCs w:val="22"/>
        </w:rPr>
        <w:t xml:space="preserve"> </w:t>
      </w:r>
      <w:r w:rsidRPr="00944618">
        <w:rPr>
          <w:rFonts w:asciiTheme="majorHAnsi" w:hAnsiTheme="majorHAnsi"/>
          <w:sz w:val="22"/>
          <w:szCs w:val="22"/>
        </w:rPr>
        <w:t>Νόμιμος</w:t>
      </w:r>
      <w:r w:rsidR="006922F9">
        <w:rPr>
          <w:rFonts w:asciiTheme="majorHAnsi" w:hAnsiTheme="majorHAnsi"/>
          <w:sz w:val="22"/>
          <w:szCs w:val="22"/>
        </w:rPr>
        <w:t xml:space="preserve"> </w:t>
      </w:r>
      <w:r w:rsidRPr="00944618">
        <w:rPr>
          <w:rFonts w:asciiTheme="majorHAnsi" w:hAnsiTheme="majorHAnsi"/>
          <w:sz w:val="22"/>
          <w:szCs w:val="22"/>
        </w:rPr>
        <w:t>Εκπρόσωπος</w:t>
      </w:r>
      <w:r w:rsidR="006922F9">
        <w:rPr>
          <w:rFonts w:asciiTheme="majorHAnsi" w:hAnsiTheme="majorHAnsi"/>
          <w:sz w:val="22"/>
          <w:szCs w:val="22"/>
        </w:rPr>
        <w:t xml:space="preserve"> </w:t>
      </w:r>
      <w:r w:rsidRPr="00944618">
        <w:rPr>
          <w:rFonts w:asciiTheme="majorHAnsi" w:hAnsiTheme="majorHAnsi"/>
          <w:sz w:val="22"/>
          <w:szCs w:val="22"/>
        </w:rPr>
        <w:t>:</w:t>
      </w:r>
      <w:r w:rsidRPr="00944618">
        <w:rPr>
          <w:rFonts w:asciiTheme="majorHAnsi" w:hAnsiTheme="majorHAnsi"/>
          <w:sz w:val="22"/>
          <w:szCs w:val="22"/>
        </w:rPr>
        <w:tab/>
      </w:r>
    </w:p>
    <w:p w:rsidR="00944618" w:rsidRPr="00944618" w:rsidRDefault="00944618" w:rsidP="00944618">
      <w:pPr>
        <w:keepNext/>
        <w:keepLines/>
        <w:spacing w:after="240" w:line="210" w:lineRule="exact"/>
        <w:ind w:left="301" w:firstLine="278"/>
        <w:rPr>
          <w:rFonts w:asciiTheme="majorHAnsi" w:hAnsiTheme="majorHAnsi"/>
          <w:sz w:val="22"/>
          <w:szCs w:val="22"/>
        </w:rPr>
      </w:pPr>
      <w:bookmarkStart w:id="9" w:name="bookmark75"/>
      <w:r w:rsidRPr="00944618">
        <w:rPr>
          <w:rFonts w:asciiTheme="majorHAnsi" w:hAnsiTheme="majorHAnsi"/>
          <w:sz w:val="22"/>
          <w:szCs w:val="22"/>
        </w:rPr>
        <w:t>Ημερομηνία</w:t>
      </w:r>
      <w:bookmarkEnd w:id="9"/>
      <w:r w:rsidR="006922F9">
        <w:rPr>
          <w:rFonts w:asciiTheme="majorHAnsi" w:hAnsiTheme="majorHAnsi"/>
          <w:sz w:val="22"/>
          <w:szCs w:val="22"/>
        </w:rPr>
        <w:t xml:space="preserve"> </w:t>
      </w:r>
      <w:r w:rsidRPr="00944618">
        <w:rPr>
          <w:rFonts w:asciiTheme="majorHAnsi" w:hAnsiTheme="majorHAnsi"/>
          <w:sz w:val="22"/>
          <w:szCs w:val="22"/>
        </w:rPr>
        <w:t>(Υπογραφή</w:t>
      </w:r>
      <w:r w:rsidR="006922F9">
        <w:rPr>
          <w:rFonts w:asciiTheme="majorHAnsi" w:hAnsiTheme="majorHAnsi"/>
          <w:sz w:val="22"/>
          <w:szCs w:val="22"/>
        </w:rPr>
        <w:t xml:space="preserve"> </w:t>
      </w:r>
      <w:r w:rsidRPr="00944618">
        <w:rPr>
          <w:rFonts w:asciiTheme="majorHAnsi" w:hAnsiTheme="majorHAnsi"/>
          <w:sz w:val="22"/>
          <w:szCs w:val="22"/>
        </w:rPr>
        <w:t>-</w:t>
      </w:r>
      <w:r w:rsidR="006922F9">
        <w:rPr>
          <w:rFonts w:asciiTheme="majorHAnsi" w:hAnsiTheme="majorHAnsi"/>
          <w:sz w:val="22"/>
          <w:szCs w:val="22"/>
        </w:rPr>
        <w:t xml:space="preserve"> </w:t>
      </w:r>
      <w:r w:rsidRPr="00944618">
        <w:rPr>
          <w:rFonts w:asciiTheme="majorHAnsi" w:hAnsiTheme="majorHAnsi"/>
          <w:sz w:val="22"/>
          <w:szCs w:val="22"/>
        </w:rPr>
        <w:t>Σφραγίδα)</w:t>
      </w:r>
      <w:bookmarkStart w:id="10" w:name="bookmark76"/>
    </w:p>
    <w:p w:rsidR="00944618" w:rsidRPr="00944618" w:rsidRDefault="00944618" w:rsidP="00944618">
      <w:pPr>
        <w:keepNext/>
        <w:keepLines/>
        <w:spacing w:after="240" w:line="210" w:lineRule="exact"/>
        <w:ind w:left="301" w:firstLine="278"/>
        <w:rPr>
          <w:rFonts w:asciiTheme="majorHAnsi" w:hAnsiTheme="majorHAnsi"/>
          <w:sz w:val="22"/>
          <w:szCs w:val="22"/>
        </w:rPr>
      </w:pPr>
      <w:r w:rsidRPr="00944618">
        <w:rPr>
          <w:rStyle w:val="2115"/>
          <w:rFonts w:asciiTheme="majorHAnsi" w:hAnsiTheme="majorHAnsi"/>
          <w:sz w:val="22"/>
          <w:szCs w:val="22"/>
        </w:rPr>
        <w:t>ΟΔΗΓΙΕΣ</w:t>
      </w:r>
      <w:r w:rsidR="006922F9">
        <w:rPr>
          <w:rFonts w:asciiTheme="majorHAnsi" w:hAnsiTheme="majorHAnsi"/>
          <w:sz w:val="22"/>
          <w:szCs w:val="22"/>
        </w:rPr>
        <w:t xml:space="preserve"> </w:t>
      </w:r>
      <w:r w:rsidRPr="00944618">
        <w:rPr>
          <w:rFonts w:asciiTheme="majorHAnsi" w:hAnsiTheme="majorHAnsi"/>
          <w:sz w:val="22"/>
          <w:szCs w:val="22"/>
        </w:rPr>
        <w:t>(Ειδικές</w:t>
      </w:r>
      <w:r w:rsidR="006922F9">
        <w:rPr>
          <w:rFonts w:asciiTheme="majorHAnsi" w:hAnsiTheme="majorHAnsi"/>
          <w:sz w:val="22"/>
          <w:szCs w:val="22"/>
        </w:rPr>
        <w:t xml:space="preserve"> </w:t>
      </w:r>
      <w:r w:rsidRPr="00944618">
        <w:rPr>
          <w:rFonts w:asciiTheme="majorHAnsi" w:hAnsiTheme="majorHAnsi"/>
          <w:sz w:val="22"/>
          <w:szCs w:val="22"/>
        </w:rPr>
        <w:t>απαιτήσεις</w:t>
      </w:r>
      <w:r w:rsidR="006922F9">
        <w:rPr>
          <w:rFonts w:asciiTheme="majorHAnsi" w:hAnsiTheme="majorHAnsi"/>
          <w:sz w:val="22"/>
          <w:szCs w:val="22"/>
        </w:rPr>
        <w:t xml:space="preserve"> </w:t>
      </w:r>
      <w:r w:rsidRPr="00944618">
        <w:rPr>
          <w:rFonts w:asciiTheme="majorHAnsi" w:hAnsiTheme="majorHAnsi"/>
          <w:sz w:val="22"/>
          <w:szCs w:val="22"/>
        </w:rPr>
        <w:t>οικονομικής</w:t>
      </w:r>
      <w:r w:rsidR="006922F9">
        <w:rPr>
          <w:rFonts w:asciiTheme="majorHAnsi" w:hAnsiTheme="majorHAnsi"/>
          <w:sz w:val="22"/>
          <w:szCs w:val="22"/>
        </w:rPr>
        <w:t xml:space="preserve"> </w:t>
      </w:r>
      <w:r w:rsidRPr="00944618">
        <w:rPr>
          <w:rFonts w:asciiTheme="majorHAnsi" w:hAnsiTheme="majorHAnsi"/>
          <w:sz w:val="22"/>
          <w:szCs w:val="22"/>
        </w:rPr>
        <w:t>προσφοράς)</w:t>
      </w:r>
      <w:bookmarkEnd w:id="10"/>
    </w:p>
    <w:p w:rsidR="00944618" w:rsidRPr="00252DD1" w:rsidRDefault="00944618" w:rsidP="00E86740">
      <w:pPr>
        <w:pStyle w:val="49"/>
        <w:numPr>
          <w:ilvl w:val="4"/>
          <w:numId w:val="14"/>
        </w:numPr>
        <w:shd w:val="clear" w:color="auto" w:fill="auto"/>
        <w:tabs>
          <w:tab w:val="left" w:pos="582"/>
        </w:tabs>
        <w:spacing w:line="274" w:lineRule="exact"/>
        <w:ind w:left="300" w:right="20" w:hanging="280"/>
        <w:jc w:val="both"/>
        <w:rPr>
          <w:sz w:val="22"/>
          <w:szCs w:val="22"/>
        </w:rPr>
      </w:pPr>
      <w:r w:rsidRPr="00252DD1">
        <w:rPr>
          <w:sz w:val="22"/>
          <w:szCs w:val="22"/>
        </w:rPr>
        <w:t>Ο</w:t>
      </w:r>
      <w:r w:rsidR="006922F9">
        <w:rPr>
          <w:sz w:val="22"/>
          <w:szCs w:val="22"/>
        </w:rPr>
        <w:t xml:space="preserve"> </w:t>
      </w:r>
      <w:r w:rsidRPr="00252DD1">
        <w:rPr>
          <w:sz w:val="22"/>
          <w:szCs w:val="22"/>
        </w:rPr>
        <w:t>παραπάνω</w:t>
      </w:r>
      <w:r w:rsidR="006922F9">
        <w:rPr>
          <w:sz w:val="22"/>
          <w:szCs w:val="22"/>
        </w:rPr>
        <w:t xml:space="preserve"> </w:t>
      </w:r>
      <w:r w:rsidRPr="00252DD1">
        <w:rPr>
          <w:sz w:val="22"/>
          <w:szCs w:val="22"/>
        </w:rPr>
        <w:t>πίνακας</w:t>
      </w:r>
      <w:r w:rsidR="006922F9">
        <w:rPr>
          <w:sz w:val="22"/>
          <w:szCs w:val="22"/>
        </w:rPr>
        <w:t xml:space="preserve"> </w:t>
      </w:r>
      <w:r w:rsidRPr="00252DD1">
        <w:rPr>
          <w:sz w:val="22"/>
          <w:szCs w:val="22"/>
        </w:rPr>
        <w:t>συμπληρώνεται</w:t>
      </w:r>
      <w:r w:rsidR="006922F9">
        <w:rPr>
          <w:sz w:val="22"/>
          <w:szCs w:val="22"/>
        </w:rPr>
        <w:t xml:space="preserve"> </w:t>
      </w:r>
      <w:r w:rsidRPr="00252DD1">
        <w:rPr>
          <w:sz w:val="22"/>
          <w:szCs w:val="22"/>
        </w:rPr>
        <w:t>(χωρίς</w:t>
      </w:r>
      <w:r w:rsidR="006922F9">
        <w:rPr>
          <w:sz w:val="22"/>
          <w:szCs w:val="22"/>
        </w:rPr>
        <w:t xml:space="preserve"> </w:t>
      </w:r>
      <w:r w:rsidRPr="00252DD1">
        <w:rPr>
          <w:sz w:val="22"/>
          <w:szCs w:val="22"/>
        </w:rPr>
        <w:t>να</w:t>
      </w:r>
      <w:r w:rsidR="006922F9">
        <w:rPr>
          <w:sz w:val="22"/>
          <w:szCs w:val="22"/>
        </w:rPr>
        <w:t xml:space="preserve"> </w:t>
      </w:r>
      <w:r w:rsidRPr="00252DD1">
        <w:rPr>
          <w:sz w:val="22"/>
          <w:szCs w:val="22"/>
        </w:rPr>
        <w:t>τροποποιηθεί</w:t>
      </w:r>
      <w:r w:rsidR="006922F9">
        <w:rPr>
          <w:sz w:val="22"/>
          <w:szCs w:val="22"/>
        </w:rPr>
        <w:t xml:space="preserve"> </w:t>
      </w:r>
      <w:r w:rsidRPr="00252DD1">
        <w:rPr>
          <w:sz w:val="22"/>
          <w:szCs w:val="22"/>
        </w:rPr>
        <w:t>η</w:t>
      </w:r>
      <w:r w:rsidR="006922F9">
        <w:rPr>
          <w:sz w:val="22"/>
          <w:szCs w:val="22"/>
        </w:rPr>
        <w:t xml:space="preserve"> </w:t>
      </w:r>
      <w:r w:rsidRPr="00252DD1">
        <w:rPr>
          <w:sz w:val="22"/>
          <w:szCs w:val="22"/>
        </w:rPr>
        <w:t>μορφή</w:t>
      </w:r>
      <w:r w:rsidR="006922F9">
        <w:rPr>
          <w:sz w:val="22"/>
          <w:szCs w:val="22"/>
        </w:rPr>
        <w:t xml:space="preserve"> </w:t>
      </w:r>
      <w:r w:rsidRPr="00252DD1">
        <w:rPr>
          <w:sz w:val="22"/>
          <w:szCs w:val="22"/>
        </w:rPr>
        <w:t>του)</w:t>
      </w:r>
      <w:r w:rsidR="006922F9">
        <w:rPr>
          <w:sz w:val="22"/>
          <w:szCs w:val="22"/>
        </w:rPr>
        <w:t xml:space="preserve"> </w:t>
      </w:r>
      <w:r w:rsidRPr="00252DD1">
        <w:rPr>
          <w:sz w:val="22"/>
          <w:szCs w:val="22"/>
        </w:rPr>
        <w:t>από</w:t>
      </w:r>
      <w:r w:rsidR="006922F9">
        <w:rPr>
          <w:sz w:val="22"/>
          <w:szCs w:val="22"/>
        </w:rPr>
        <w:t xml:space="preserve"> </w:t>
      </w:r>
      <w:r w:rsidRPr="00252DD1">
        <w:rPr>
          <w:sz w:val="22"/>
          <w:szCs w:val="22"/>
        </w:rPr>
        <w:t>τους</w:t>
      </w:r>
      <w:r w:rsidR="006922F9">
        <w:rPr>
          <w:sz w:val="22"/>
          <w:szCs w:val="22"/>
        </w:rPr>
        <w:t xml:space="preserve"> </w:t>
      </w:r>
      <w:r w:rsidRPr="00252DD1">
        <w:rPr>
          <w:sz w:val="22"/>
          <w:szCs w:val="22"/>
        </w:rPr>
        <w:t>οικονομικούς</w:t>
      </w:r>
      <w:r w:rsidR="006922F9">
        <w:rPr>
          <w:sz w:val="22"/>
          <w:szCs w:val="22"/>
        </w:rPr>
        <w:t xml:space="preserve"> </w:t>
      </w:r>
      <w:r w:rsidRPr="00252DD1">
        <w:rPr>
          <w:sz w:val="22"/>
          <w:szCs w:val="22"/>
        </w:rPr>
        <w:t>φορείς.</w:t>
      </w:r>
      <w:r w:rsidR="006922F9">
        <w:rPr>
          <w:sz w:val="22"/>
          <w:szCs w:val="22"/>
        </w:rPr>
        <w:t xml:space="preserve"> </w:t>
      </w:r>
      <w:r w:rsidRPr="00252DD1">
        <w:rPr>
          <w:sz w:val="22"/>
          <w:szCs w:val="22"/>
        </w:rPr>
        <w:t>Εφόσον</w:t>
      </w:r>
      <w:r w:rsidR="006922F9">
        <w:rPr>
          <w:sz w:val="22"/>
          <w:szCs w:val="22"/>
        </w:rPr>
        <w:t xml:space="preserve"> </w:t>
      </w:r>
      <w:r w:rsidRPr="00252DD1">
        <w:rPr>
          <w:sz w:val="22"/>
          <w:szCs w:val="22"/>
        </w:rPr>
        <w:t>υποβάλλεται</w:t>
      </w:r>
      <w:r w:rsidR="006922F9">
        <w:rPr>
          <w:sz w:val="22"/>
          <w:szCs w:val="22"/>
        </w:rPr>
        <w:t xml:space="preserve"> </w:t>
      </w:r>
      <w:r w:rsidRPr="00252DD1">
        <w:rPr>
          <w:sz w:val="22"/>
          <w:szCs w:val="22"/>
        </w:rPr>
        <w:t>προσφορά</w:t>
      </w:r>
      <w:r w:rsidR="006922F9">
        <w:rPr>
          <w:sz w:val="22"/>
          <w:szCs w:val="22"/>
        </w:rPr>
        <w:t xml:space="preserve"> </w:t>
      </w:r>
      <w:r w:rsidRPr="00252DD1">
        <w:rPr>
          <w:sz w:val="22"/>
          <w:szCs w:val="22"/>
        </w:rPr>
        <w:t>για</w:t>
      </w:r>
      <w:r w:rsidR="006922F9">
        <w:rPr>
          <w:sz w:val="22"/>
          <w:szCs w:val="22"/>
        </w:rPr>
        <w:t xml:space="preserve"> </w:t>
      </w:r>
      <w:r w:rsidRPr="00252DD1">
        <w:rPr>
          <w:sz w:val="22"/>
          <w:szCs w:val="22"/>
        </w:rPr>
        <w:t>περισσότερα</w:t>
      </w:r>
      <w:r w:rsidR="006922F9">
        <w:rPr>
          <w:sz w:val="22"/>
          <w:szCs w:val="22"/>
        </w:rPr>
        <w:t xml:space="preserve"> </w:t>
      </w:r>
      <w:r w:rsidRPr="00252DD1">
        <w:rPr>
          <w:sz w:val="22"/>
          <w:szCs w:val="22"/>
        </w:rPr>
        <w:t>του</w:t>
      </w:r>
      <w:r w:rsidR="006922F9">
        <w:rPr>
          <w:sz w:val="22"/>
          <w:szCs w:val="22"/>
        </w:rPr>
        <w:t xml:space="preserve"> </w:t>
      </w:r>
      <w:r w:rsidRPr="00252DD1">
        <w:rPr>
          <w:sz w:val="22"/>
          <w:szCs w:val="22"/>
        </w:rPr>
        <w:t>ενός</w:t>
      </w:r>
      <w:r w:rsidR="006922F9">
        <w:rPr>
          <w:sz w:val="22"/>
          <w:szCs w:val="22"/>
        </w:rPr>
        <w:t xml:space="preserve"> </w:t>
      </w:r>
      <w:r w:rsidRPr="00252DD1">
        <w:rPr>
          <w:sz w:val="22"/>
          <w:szCs w:val="22"/>
        </w:rPr>
        <w:t>τμήματα,</w:t>
      </w:r>
      <w:r w:rsidR="006922F9">
        <w:rPr>
          <w:sz w:val="22"/>
          <w:szCs w:val="22"/>
        </w:rPr>
        <w:t xml:space="preserve"> </w:t>
      </w:r>
      <w:r w:rsidRPr="00252DD1">
        <w:rPr>
          <w:sz w:val="22"/>
          <w:szCs w:val="22"/>
        </w:rPr>
        <w:t>υποβάλλεται</w:t>
      </w:r>
      <w:r w:rsidR="006922F9">
        <w:rPr>
          <w:sz w:val="22"/>
          <w:szCs w:val="22"/>
        </w:rPr>
        <w:t xml:space="preserve"> </w:t>
      </w:r>
      <w:r w:rsidRPr="00252DD1">
        <w:rPr>
          <w:sz w:val="22"/>
          <w:szCs w:val="22"/>
        </w:rPr>
        <w:t>ξεχωριστός</w:t>
      </w:r>
      <w:r w:rsidR="006922F9">
        <w:rPr>
          <w:sz w:val="22"/>
          <w:szCs w:val="22"/>
        </w:rPr>
        <w:t xml:space="preserve"> </w:t>
      </w:r>
      <w:r w:rsidRPr="00252DD1">
        <w:rPr>
          <w:sz w:val="22"/>
          <w:szCs w:val="22"/>
        </w:rPr>
        <w:t>πίνακας</w:t>
      </w:r>
      <w:r w:rsidR="006922F9">
        <w:rPr>
          <w:sz w:val="22"/>
          <w:szCs w:val="22"/>
        </w:rPr>
        <w:t xml:space="preserve"> </w:t>
      </w:r>
      <w:r w:rsidRPr="00252DD1">
        <w:rPr>
          <w:sz w:val="22"/>
          <w:szCs w:val="22"/>
        </w:rPr>
        <w:t>για</w:t>
      </w:r>
      <w:r w:rsidR="006922F9">
        <w:rPr>
          <w:sz w:val="22"/>
          <w:szCs w:val="22"/>
        </w:rPr>
        <w:t xml:space="preserve"> </w:t>
      </w:r>
      <w:r w:rsidRPr="00252DD1">
        <w:rPr>
          <w:sz w:val="22"/>
          <w:szCs w:val="22"/>
        </w:rPr>
        <w:t>κάθε</w:t>
      </w:r>
      <w:r w:rsidR="006922F9">
        <w:rPr>
          <w:sz w:val="22"/>
          <w:szCs w:val="22"/>
        </w:rPr>
        <w:t xml:space="preserve"> </w:t>
      </w:r>
      <w:r w:rsidRPr="00252DD1">
        <w:rPr>
          <w:sz w:val="22"/>
          <w:szCs w:val="22"/>
        </w:rPr>
        <w:t>τμήμα.</w:t>
      </w:r>
      <w:r w:rsidR="006922F9">
        <w:rPr>
          <w:sz w:val="22"/>
          <w:szCs w:val="22"/>
        </w:rPr>
        <w:t xml:space="preserve"> </w:t>
      </w:r>
      <w:r w:rsidRPr="00252DD1">
        <w:rPr>
          <w:sz w:val="22"/>
          <w:szCs w:val="22"/>
        </w:rPr>
        <w:t>Η</w:t>
      </w:r>
      <w:r w:rsidR="006922F9">
        <w:rPr>
          <w:sz w:val="22"/>
          <w:szCs w:val="22"/>
        </w:rPr>
        <w:t xml:space="preserve"> </w:t>
      </w:r>
      <w:r w:rsidRPr="00252DD1">
        <w:rPr>
          <w:sz w:val="22"/>
          <w:szCs w:val="22"/>
        </w:rPr>
        <w:t>τιμή</w:t>
      </w:r>
      <w:r w:rsidR="006922F9">
        <w:rPr>
          <w:sz w:val="22"/>
          <w:szCs w:val="22"/>
        </w:rPr>
        <w:t xml:space="preserve"> </w:t>
      </w:r>
      <w:r w:rsidRPr="00252DD1">
        <w:rPr>
          <w:sz w:val="22"/>
          <w:szCs w:val="22"/>
        </w:rPr>
        <w:t>για</w:t>
      </w:r>
      <w:r w:rsidR="006922F9">
        <w:rPr>
          <w:sz w:val="22"/>
          <w:szCs w:val="22"/>
        </w:rPr>
        <w:t xml:space="preserve"> </w:t>
      </w:r>
      <w:r w:rsidRPr="00252DD1">
        <w:rPr>
          <w:sz w:val="22"/>
          <w:szCs w:val="22"/>
        </w:rPr>
        <w:t>καθένα</w:t>
      </w:r>
      <w:r w:rsidR="006922F9">
        <w:rPr>
          <w:sz w:val="22"/>
          <w:szCs w:val="22"/>
        </w:rPr>
        <w:t xml:space="preserve"> </w:t>
      </w:r>
      <w:r w:rsidRPr="00252DD1">
        <w:rPr>
          <w:sz w:val="22"/>
          <w:szCs w:val="22"/>
        </w:rPr>
        <w:t>από</w:t>
      </w:r>
      <w:r w:rsidR="006922F9">
        <w:rPr>
          <w:sz w:val="22"/>
          <w:szCs w:val="22"/>
        </w:rPr>
        <w:t xml:space="preserve"> </w:t>
      </w:r>
      <w:r w:rsidRPr="00252DD1">
        <w:rPr>
          <w:sz w:val="22"/>
          <w:szCs w:val="22"/>
        </w:rPr>
        <w:t>τα</w:t>
      </w:r>
      <w:r w:rsidR="006922F9">
        <w:rPr>
          <w:sz w:val="22"/>
          <w:szCs w:val="22"/>
        </w:rPr>
        <w:t xml:space="preserve"> </w:t>
      </w:r>
      <w:r w:rsidRPr="00252DD1">
        <w:rPr>
          <w:sz w:val="22"/>
          <w:szCs w:val="22"/>
        </w:rPr>
        <w:t>πεδία</w:t>
      </w:r>
      <w:r w:rsidR="006922F9">
        <w:rPr>
          <w:sz w:val="22"/>
          <w:szCs w:val="22"/>
        </w:rPr>
        <w:t xml:space="preserve"> </w:t>
      </w:r>
      <w:r w:rsidRPr="00252DD1">
        <w:rPr>
          <w:sz w:val="22"/>
          <w:szCs w:val="22"/>
        </w:rPr>
        <w:t>του</w:t>
      </w:r>
      <w:r w:rsidR="006922F9">
        <w:rPr>
          <w:sz w:val="22"/>
          <w:szCs w:val="22"/>
        </w:rPr>
        <w:t xml:space="preserve"> </w:t>
      </w:r>
      <w:r w:rsidRPr="00252DD1">
        <w:rPr>
          <w:sz w:val="22"/>
          <w:szCs w:val="22"/>
        </w:rPr>
        <w:t>παραπάνω</w:t>
      </w:r>
      <w:r w:rsidR="006922F9">
        <w:rPr>
          <w:sz w:val="22"/>
          <w:szCs w:val="22"/>
        </w:rPr>
        <w:t xml:space="preserve"> </w:t>
      </w:r>
      <w:r w:rsidRPr="00252DD1">
        <w:rPr>
          <w:sz w:val="22"/>
          <w:szCs w:val="22"/>
        </w:rPr>
        <w:t>πίνακα</w:t>
      </w:r>
      <w:r w:rsidR="006922F9">
        <w:rPr>
          <w:sz w:val="22"/>
          <w:szCs w:val="22"/>
        </w:rPr>
        <w:t xml:space="preserve"> </w:t>
      </w:r>
      <w:r w:rsidRPr="00252DD1">
        <w:rPr>
          <w:sz w:val="22"/>
          <w:szCs w:val="22"/>
        </w:rPr>
        <w:t>θα</w:t>
      </w:r>
      <w:r w:rsidR="006922F9">
        <w:rPr>
          <w:sz w:val="22"/>
          <w:szCs w:val="22"/>
        </w:rPr>
        <w:t xml:space="preserve"> </w:t>
      </w:r>
      <w:r w:rsidRPr="00252DD1">
        <w:rPr>
          <w:sz w:val="22"/>
          <w:szCs w:val="22"/>
        </w:rPr>
        <w:t>είναι</w:t>
      </w:r>
      <w:r w:rsidR="006922F9">
        <w:rPr>
          <w:sz w:val="22"/>
          <w:szCs w:val="22"/>
        </w:rPr>
        <w:t xml:space="preserve"> </w:t>
      </w:r>
      <w:r w:rsidRPr="00252DD1">
        <w:rPr>
          <w:sz w:val="22"/>
          <w:szCs w:val="22"/>
        </w:rPr>
        <w:t>μια</w:t>
      </w:r>
      <w:r w:rsidR="006922F9">
        <w:rPr>
          <w:sz w:val="22"/>
          <w:szCs w:val="22"/>
        </w:rPr>
        <w:t xml:space="preserve"> </w:t>
      </w:r>
      <w:r w:rsidRPr="00252DD1">
        <w:rPr>
          <w:sz w:val="22"/>
          <w:szCs w:val="22"/>
        </w:rPr>
        <w:t>και</w:t>
      </w:r>
      <w:r w:rsidR="006922F9">
        <w:rPr>
          <w:sz w:val="22"/>
          <w:szCs w:val="22"/>
        </w:rPr>
        <w:t xml:space="preserve"> </w:t>
      </w:r>
      <w:r w:rsidRPr="00252DD1">
        <w:rPr>
          <w:sz w:val="22"/>
          <w:szCs w:val="22"/>
        </w:rPr>
        <w:t>μοναδική.</w:t>
      </w:r>
      <w:r w:rsidR="006922F9">
        <w:rPr>
          <w:sz w:val="22"/>
          <w:szCs w:val="22"/>
        </w:rPr>
        <w:t xml:space="preserve"> </w:t>
      </w:r>
      <w:r w:rsidRPr="00252DD1">
        <w:rPr>
          <w:sz w:val="22"/>
          <w:szCs w:val="22"/>
        </w:rPr>
        <w:t>Η</w:t>
      </w:r>
      <w:r w:rsidR="006922F9">
        <w:rPr>
          <w:sz w:val="22"/>
          <w:szCs w:val="22"/>
        </w:rPr>
        <w:t xml:space="preserve"> </w:t>
      </w:r>
      <w:r w:rsidRPr="00252DD1">
        <w:rPr>
          <w:sz w:val="22"/>
          <w:szCs w:val="22"/>
        </w:rPr>
        <w:t>αναγραφή</w:t>
      </w:r>
      <w:r w:rsidR="006922F9">
        <w:rPr>
          <w:sz w:val="22"/>
          <w:szCs w:val="22"/>
        </w:rPr>
        <w:t xml:space="preserve"> </w:t>
      </w:r>
      <w:r w:rsidRPr="00252DD1">
        <w:rPr>
          <w:sz w:val="22"/>
          <w:szCs w:val="22"/>
        </w:rPr>
        <w:t>της</w:t>
      </w:r>
      <w:r w:rsidR="006922F9">
        <w:rPr>
          <w:sz w:val="22"/>
          <w:szCs w:val="22"/>
        </w:rPr>
        <w:t xml:space="preserve"> </w:t>
      </w:r>
      <w:r w:rsidRPr="00252DD1">
        <w:rPr>
          <w:sz w:val="22"/>
          <w:szCs w:val="22"/>
        </w:rPr>
        <w:t>τιμής</w:t>
      </w:r>
      <w:r w:rsidR="006922F9">
        <w:rPr>
          <w:sz w:val="22"/>
          <w:szCs w:val="22"/>
        </w:rPr>
        <w:t xml:space="preserve"> </w:t>
      </w:r>
      <w:r w:rsidRPr="00252DD1">
        <w:rPr>
          <w:sz w:val="22"/>
          <w:szCs w:val="22"/>
        </w:rPr>
        <w:t>σε</w:t>
      </w:r>
      <w:r w:rsidR="006922F9">
        <w:rPr>
          <w:sz w:val="22"/>
          <w:szCs w:val="22"/>
        </w:rPr>
        <w:t xml:space="preserve"> </w:t>
      </w:r>
      <w:r w:rsidRPr="00252DD1">
        <w:rPr>
          <w:sz w:val="22"/>
          <w:szCs w:val="22"/>
        </w:rPr>
        <w:t>Ευρώ</w:t>
      </w:r>
      <w:r w:rsidR="006922F9">
        <w:rPr>
          <w:sz w:val="22"/>
          <w:szCs w:val="22"/>
        </w:rPr>
        <w:t xml:space="preserve"> </w:t>
      </w:r>
      <w:r w:rsidRPr="00252DD1">
        <w:rPr>
          <w:sz w:val="22"/>
          <w:szCs w:val="22"/>
        </w:rPr>
        <w:t>(€)</w:t>
      </w:r>
      <w:r w:rsidR="006922F9">
        <w:rPr>
          <w:sz w:val="22"/>
          <w:szCs w:val="22"/>
        </w:rPr>
        <w:t xml:space="preserve"> </w:t>
      </w:r>
      <w:r w:rsidRPr="00252DD1">
        <w:rPr>
          <w:sz w:val="22"/>
          <w:szCs w:val="22"/>
        </w:rPr>
        <w:t>μπορεί</w:t>
      </w:r>
      <w:r w:rsidR="006922F9">
        <w:rPr>
          <w:sz w:val="22"/>
          <w:szCs w:val="22"/>
        </w:rPr>
        <w:t xml:space="preserve"> </w:t>
      </w:r>
      <w:r w:rsidRPr="00252DD1">
        <w:rPr>
          <w:sz w:val="22"/>
          <w:szCs w:val="22"/>
        </w:rPr>
        <w:t>να</w:t>
      </w:r>
      <w:r w:rsidR="006922F9">
        <w:rPr>
          <w:sz w:val="22"/>
          <w:szCs w:val="22"/>
        </w:rPr>
        <w:t xml:space="preserve"> </w:t>
      </w:r>
      <w:r w:rsidRPr="00252DD1">
        <w:rPr>
          <w:sz w:val="22"/>
          <w:szCs w:val="22"/>
        </w:rPr>
        <w:t>γίνεται</w:t>
      </w:r>
      <w:r w:rsidR="006922F9">
        <w:rPr>
          <w:sz w:val="22"/>
          <w:szCs w:val="22"/>
        </w:rPr>
        <w:t xml:space="preserve"> </w:t>
      </w:r>
      <w:r w:rsidRPr="00252DD1">
        <w:rPr>
          <w:sz w:val="22"/>
          <w:szCs w:val="22"/>
        </w:rPr>
        <w:t>μέχρι</w:t>
      </w:r>
      <w:r w:rsidR="006922F9">
        <w:rPr>
          <w:sz w:val="22"/>
          <w:szCs w:val="22"/>
        </w:rPr>
        <w:t xml:space="preserve"> </w:t>
      </w:r>
      <w:r w:rsidRPr="00252DD1">
        <w:rPr>
          <w:sz w:val="22"/>
          <w:szCs w:val="22"/>
        </w:rPr>
        <w:t>δύο</w:t>
      </w:r>
      <w:r w:rsidR="006922F9">
        <w:rPr>
          <w:sz w:val="22"/>
          <w:szCs w:val="22"/>
        </w:rPr>
        <w:t xml:space="preserve"> </w:t>
      </w:r>
      <w:r w:rsidRPr="00252DD1">
        <w:rPr>
          <w:sz w:val="22"/>
          <w:szCs w:val="22"/>
        </w:rPr>
        <w:t>(2)</w:t>
      </w:r>
      <w:r w:rsidR="006922F9">
        <w:rPr>
          <w:sz w:val="22"/>
          <w:szCs w:val="22"/>
        </w:rPr>
        <w:t xml:space="preserve"> </w:t>
      </w:r>
      <w:r w:rsidRPr="00252DD1">
        <w:rPr>
          <w:sz w:val="22"/>
          <w:szCs w:val="22"/>
        </w:rPr>
        <w:t>δεκαδικά</w:t>
      </w:r>
      <w:r w:rsidR="006922F9">
        <w:rPr>
          <w:sz w:val="22"/>
          <w:szCs w:val="22"/>
        </w:rPr>
        <w:t xml:space="preserve"> </w:t>
      </w:r>
      <w:r w:rsidRPr="00252DD1">
        <w:rPr>
          <w:sz w:val="22"/>
          <w:szCs w:val="22"/>
        </w:rPr>
        <w:t>ψηφία.</w:t>
      </w:r>
    </w:p>
    <w:p w:rsidR="00944618" w:rsidRPr="00252DD1" w:rsidRDefault="00944618" w:rsidP="00E86740">
      <w:pPr>
        <w:pStyle w:val="49"/>
        <w:numPr>
          <w:ilvl w:val="4"/>
          <w:numId w:val="14"/>
        </w:numPr>
        <w:shd w:val="clear" w:color="auto" w:fill="auto"/>
        <w:tabs>
          <w:tab w:val="left" w:pos="610"/>
        </w:tabs>
        <w:spacing w:line="274" w:lineRule="exact"/>
        <w:ind w:left="300" w:right="20" w:hanging="280"/>
        <w:jc w:val="both"/>
        <w:rPr>
          <w:sz w:val="22"/>
          <w:szCs w:val="22"/>
        </w:rPr>
      </w:pPr>
      <w:r w:rsidRPr="00252DD1">
        <w:rPr>
          <w:sz w:val="22"/>
          <w:szCs w:val="22"/>
        </w:rPr>
        <w:t>Προσφορά</w:t>
      </w:r>
      <w:r w:rsidR="006922F9">
        <w:rPr>
          <w:sz w:val="22"/>
          <w:szCs w:val="22"/>
        </w:rPr>
        <w:t xml:space="preserve"> </w:t>
      </w:r>
      <w:r w:rsidRPr="00252DD1">
        <w:rPr>
          <w:sz w:val="22"/>
          <w:szCs w:val="22"/>
        </w:rPr>
        <w:t>που</w:t>
      </w:r>
      <w:r w:rsidR="006922F9">
        <w:rPr>
          <w:sz w:val="22"/>
          <w:szCs w:val="22"/>
        </w:rPr>
        <w:t xml:space="preserve"> </w:t>
      </w:r>
      <w:r w:rsidRPr="00252DD1">
        <w:rPr>
          <w:sz w:val="22"/>
          <w:szCs w:val="22"/>
        </w:rPr>
        <w:t>δίνει</w:t>
      </w:r>
      <w:r w:rsidR="006922F9">
        <w:rPr>
          <w:sz w:val="22"/>
          <w:szCs w:val="22"/>
        </w:rPr>
        <w:t xml:space="preserve"> </w:t>
      </w:r>
      <w:r w:rsidRPr="00252DD1">
        <w:rPr>
          <w:sz w:val="22"/>
          <w:szCs w:val="22"/>
        </w:rPr>
        <w:t>τιμή</w:t>
      </w:r>
      <w:r w:rsidR="006922F9">
        <w:rPr>
          <w:sz w:val="22"/>
          <w:szCs w:val="22"/>
        </w:rPr>
        <w:t xml:space="preserve"> </w:t>
      </w:r>
      <w:r w:rsidRPr="00252DD1">
        <w:rPr>
          <w:sz w:val="22"/>
          <w:szCs w:val="22"/>
        </w:rPr>
        <w:t>σε</w:t>
      </w:r>
      <w:r w:rsidR="006922F9">
        <w:rPr>
          <w:sz w:val="22"/>
          <w:szCs w:val="22"/>
        </w:rPr>
        <w:t xml:space="preserve"> </w:t>
      </w:r>
      <w:r w:rsidRPr="00252DD1">
        <w:rPr>
          <w:sz w:val="22"/>
          <w:szCs w:val="22"/>
        </w:rPr>
        <w:t>συνάλλαγμα</w:t>
      </w:r>
      <w:r w:rsidR="006922F9">
        <w:rPr>
          <w:sz w:val="22"/>
          <w:szCs w:val="22"/>
        </w:rPr>
        <w:t xml:space="preserve"> </w:t>
      </w:r>
      <w:r w:rsidRPr="00252DD1">
        <w:rPr>
          <w:sz w:val="22"/>
          <w:szCs w:val="22"/>
        </w:rPr>
        <w:t>ή</w:t>
      </w:r>
      <w:r w:rsidR="006922F9">
        <w:rPr>
          <w:sz w:val="22"/>
          <w:szCs w:val="22"/>
        </w:rPr>
        <w:t xml:space="preserve"> </w:t>
      </w:r>
      <w:r w:rsidRPr="00252DD1">
        <w:rPr>
          <w:sz w:val="22"/>
          <w:szCs w:val="22"/>
        </w:rPr>
        <w:t>σε</w:t>
      </w:r>
      <w:r w:rsidR="006922F9">
        <w:rPr>
          <w:sz w:val="22"/>
          <w:szCs w:val="22"/>
        </w:rPr>
        <w:t xml:space="preserve"> </w:t>
      </w:r>
      <w:r w:rsidRPr="00252DD1">
        <w:rPr>
          <w:sz w:val="22"/>
          <w:szCs w:val="22"/>
        </w:rPr>
        <w:t>ρήτρα</w:t>
      </w:r>
      <w:r w:rsidR="006922F9">
        <w:rPr>
          <w:sz w:val="22"/>
          <w:szCs w:val="22"/>
        </w:rPr>
        <w:t xml:space="preserve"> </w:t>
      </w:r>
      <w:r w:rsidRPr="00252DD1">
        <w:rPr>
          <w:sz w:val="22"/>
          <w:szCs w:val="22"/>
        </w:rPr>
        <w:t>συναλλάγματος</w:t>
      </w:r>
      <w:r w:rsidR="006922F9">
        <w:rPr>
          <w:sz w:val="22"/>
          <w:szCs w:val="22"/>
        </w:rPr>
        <w:t xml:space="preserve"> </w:t>
      </w:r>
      <w:r w:rsidRPr="00252DD1">
        <w:rPr>
          <w:sz w:val="22"/>
          <w:szCs w:val="22"/>
        </w:rPr>
        <w:t>απορρίπτεται</w:t>
      </w:r>
      <w:r w:rsidR="006922F9">
        <w:rPr>
          <w:sz w:val="22"/>
          <w:szCs w:val="22"/>
        </w:rPr>
        <w:t xml:space="preserve"> </w:t>
      </w:r>
      <w:r w:rsidRPr="00252DD1">
        <w:rPr>
          <w:sz w:val="22"/>
          <w:szCs w:val="22"/>
        </w:rPr>
        <w:t>ως</w:t>
      </w:r>
      <w:r w:rsidR="006922F9">
        <w:rPr>
          <w:sz w:val="22"/>
          <w:szCs w:val="22"/>
        </w:rPr>
        <w:t xml:space="preserve"> </w:t>
      </w:r>
      <w:r w:rsidRPr="00252DD1">
        <w:rPr>
          <w:sz w:val="22"/>
          <w:szCs w:val="22"/>
        </w:rPr>
        <w:t>απαράδεκτη.</w:t>
      </w:r>
    </w:p>
    <w:p w:rsidR="00944618" w:rsidRPr="00252DD1" w:rsidRDefault="00944618" w:rsidP="00E86740">
      <w:pPr>
        <w:pStyle w:val="49"/>
        <w:numPr>
          <w:ilvl w:val="4"/>
          <w:numId w:val="14"/>
        </w:numPr>
        <w:shd w:val="clear" w:color="auto" w:fill="auto"/>
        <w:tabs>
          <w:tab w:val="left" w:pos="606"/>
        </w:tabs>
        <w:spacing w:line="274" w:lineRule="exact"/>
        <w:ind w:left="300" w:right="20" w:hanging="280"/>
        <w:jc w:val="both"/>
        <w:rPr>
          <w:sz w:val="22"/>
          <w:szCs w:val="22"/>
        </w:rPr>
      </w:pPr>
      <w:r w:rsidRPr="00252DD1">
        <w:rPr>
          <w:sz w:val="22"/>
          <w:szCs w:val="22"/>
        </w:rPr>
        <w:t>Προσφορά</w:t>
      </w:r>
      <w:r w:rsidR="006922F9">
        <w:rPr>
          <w:sz w:val="22"/>
          <w:szCs w:val="22"/>
        </w:rPr>
        <w:t xml:space="preserve"> </w:t>
      </w:r>
      <w:r w:rsidRPr="00252DD1">
        <w:rPr>
          <w:sz w:val="22"/>
          <w:szCs w:val="22"/>
        </w:rPr>
        <w:t>που</w:t>
      </w:r>
      <w:r w:rsidR="006922F9">
        <w:rPr>
          <w:sz w:val="22"/>
          <w:szCs w:val="22"/>
        </w:rPr>
        <w:t xml:space="preserve"> </w:t>
      </w:r>
      <w:r w:rsidRPr="00252DD1">
        <w:rPr>
          <w:sz w:val="22"/>
          <w:szCs w:val="22"/>
        </w:rPr>
        <w:t>θέτει</w:t>
      </w:r>
      <w:r w:rsidR="006922F9">
        <w:rPr>
          <w:sz w:val="22"/>
          <w:szCs w:val="22"/>
        </w:rPr>
        <w:t xml:space="preserve"> </w:t>
      </w:r>
      <w:r w:rsidRPr="00252DD1">
        <w:rPr>
          <w:sz w:val="22"/>
          <w:szCs w:val="22"/>
        </w:rPr>
        <w:t>όρο</w:t>
      </w:r>
      <w:r w:rsidR="006922F9">
        <w:rPr>
          <w:sz w:val="22"/>
          <w:szCs w:val="22"/>
        </w:rPr>
        <w:t xml:space="preserve"> </w:t>
      </w:r>
      <w:r w:rsidRPr="00252DD1">
        <w:rPr>
          <w:sz w:val="22"/>
          <w:szCs w:val="22"/>
        </w:rPr>
        <w:t>αναπροσαρμογής</w:t>
      </w:r>
      <w:r w:rsidR="006922F9">
        <w:rPr>
          <w:sz w:val="22"/>
          <w:szCs w:val="22"/>
        </w:rPr>
        <w:t xml:space="preserve"> </w:t>
      </w:r>
      <w:r w:rsidRPr="00252DD1">
        <w:rPr>
          <w:sz w:val="22"/>
          <w:szCs w:val="22"/>
        </w:rPr>
        <w:t>τιμής</w:t>
      </w:r>
      <w:r w:rsidR="006922F9">
        <w:rPr>
          <w:sz w:val="22"/>
          <w:szCs w:val="22"/>
        </w:rPr>
        <w:t xml:space="preserve"> </w:t>
      </w:r>
      <w:r w:rsidRPr="00252DD1">
        <w:rPr>
          <w:sz w:val="22"/>
          <w:szCs w:val="22"/>
        </w:rPr>
        <w:t>απορρίπτεται</w:t>
      </w:r>
      <w:r w:rsidR="006922F9">
        <w:rPr>
          <w:sz w:val="22"/>
          <w:szCs w:val="22"/>
        </w:rPr>
        <w:t xml:space="preserve"> </w:t>
      </w:r>
      <w:r w:rsidRPr="00252DD1">
        <w:rPr>
          <w:sz w:val="22"/>
          <w:szCs w:val="22"/>
        </w:rPr>
        <w:t>ως</w:t>
      </w:r>
      <w:r w:rsidR="006922F9">
        <w:rPr>
          <w:sz w:val="22"/>
          <w:szCs w:val="22"/>
        </w:rPr>
        <w:t xml:space="preserve"> </w:t>
      </w:r>
      <w:r w:rsidRPr="00252DD1">
        <w:rPr>
          <w:sz w:val="22"/>
          <w:szCs w:val="22"/>
        </w:rPr>
        <w:t>απαράδεκτη,</w:t>
      </w:r>
      <w:r w:rsidR="006922F9">
        <w:rPr>
          <w:sz w:val="22"/>
          <w:szCs w:val="22"/>
        </w:rPr>
        <w:t xml:space="preserve"> </w:t>
      </w:r>
      <w:r w:rsidRPr="00252DD1">
        <w:rPr>
          <w:sz w:val="22"/>
          <w:szCs w:val="22"/>
        </w:rPr>
        <w:t>ενώ</w:t>
      </w:r>
      <w:r w:rsidR="006922F9">
        <w:rPr>
          <w:sz w:val="22"/>
          <w:szCs w:val="22"/>
        </w:rPr>
        <w:t xml:space="preserve"> </w:t>
      </w:r>
      <w:r w:rsidRPr="00252DD1">
        <w:rPr>
          <w:sz w:val="22"/>
          <w:szCs w:val="22"/>
        </w:rPr>
        <w:t>θα</w:t>
      </w:r>
      <w:r w:rsidR="006922F9">
        <w:rPr>
          <w:sz w:val="22"/>
          <w:szCs w:val="22"/>
        </w:rPr>
        <w:t xml:space="preserve"> </w:t>
      </w:r>
      <w:r w:rsidRPr="00252DD1">
        <w:rPr>
          <w:sz w:val="22"/>
          <w:szCs w:val="22"/>
        </w:rPr>
        <w:t>πρέπει</w:t>
      </w:r>
      <w:r w:rsidR="006922F9">
        <w:rPr>
          <w:sz w:val="22"/>
          <w:szCs w:val="22"/>
        </w:rPr>
        <w:t xml:space="preserve"> </w:t>
      </w:r>
      <w:r w:rsidRPr="00252DD1">
        <w:rPr>
          <w:sz w:val="22"/>
          <w:szCs w:val="22"/>
        </w:rPr>
        <w:t>να</w:t>
      </w:r>
      <w:r w:rsidR="006922F9">
        <w:rPr>
          <w:sz w:val="22"/>
          <w:szCs w:val="22"/>
        </w:rPr>
        <w:t xml:space="preserve"> </w:t>
      </w:r>
      <w:r w:rsidRPr="00252DD1">
        <w:rPr>
          <w:sz w:val="22"/>
          <w:szCs w:val="22"/>
        </w:rPr>
        <w:t>υπάρχει</w:t>
      </w:r>
      <w:r w:rsidR="006922F9">
        <w:rPr>
          <w:sz w:val="22"/>
          <w:szCs w:val="22"/>
        </w:rPr>
        <w:t xml:space="preserve"> </w:t>
      </w:r>
      <w:r w:rsidRPr="00252DD1">
        <w:rPr>
          <w:sz w:val="22"/>
          <w:szCs w:val="22"/>
        </w:rPr>
        <w:t>ρητή</w:t>
      </w:r>
      <w:r w:rsidR="006922F9">
        <w:rPr>
          <w:sz w:val="22"/>
          <w:szCs w:val="22"/>
        </w:rPr>
        <w:t xml:space="preserve"> </w:t>
      </w:r>
      <w:r w:rsidRPr="00252DD1">
        <w:rPr>
          <w:sz w:val="22"/>
          <w:szCs w:val="22"/>
        </w:rPr>
        <w:t>δήλωση</w:t>
      </w:r>
      <w:r w:rsidR="006922F9">
        <w:rPr>
          <w:sz w:val="22"/>
          <w:szCs w:val="22"/>
        </w:rPr>
        <w:t xml:space="preserve"> </w:t>
      </w:r>
      <w:r w:rsidRPr="00252DD1">
        <w:rPr>
          <w:sz w:val="22"/>
          <w:szCs w:val="22"/>
        </w:rPr>
        <w:t>αποδοχής</w:t>
      </w:r>
      <w:r w:rsidR="006922F9">
        <w:rPr>
          <w:sz w:val="22"/>
          <w:szCs w:val="22"/>
        </w:rPr>
        <w:t xml:space="preserve"> </w:t>
      </w:r>
      <w:r w:rsidRPr="00252DD1">
        <w:rPr>
          <w:sz w:val="22"/>
          <w:szCs w:val="22"/>
        </w:rPr>
        <w:t>όλων</w:t>
      </w:r>
      <w:r w:rsidR="006922F9">
        <w:rPr>
          <w:sz w:val="22"/>
          <w:szCs w:val="22"/>
        </w:rPr>
        <w:t xml:space="preserve"> </w:t>
      </w:r>
      <w:r w:rsidRPr="00252DD1">
        <w:rPr>
          <w:sz w:val="22"/>
          <w:szCs w:val="22"/>
        </w:rPr>
        <w:t>των</w:t>
      </w:r>
      <w:r w:rsidR="006922F9">
        <w:rPr>
          <w:sz w:val="22"/>
          <w:szCs w:val="22"/>
        </w:rPr>
        <w:t xml:space="preserve"> </w:t>
      </w:r>
      <w:r w:rsidRPr="00252DD1">
        <w:rPr>
          <w:sz w:val="22"/>
          <w:szCs w:val="22"/>
        </w:rPr>
        <w:t>όρων</w:t>
      </w:r>
      <w:r w:rsidR="006922F9">
        <w:rPr>
          <w:sz w:val="22"/>
          <w:szCs w:val="22"/>
        </w:rPr>
        <w:t xml:space="preserve"> </w:t>
      </w:r>
      <w:r w:rsidRPr="00252DD1">
        <w:rPr>
          <w:sz w:val="22"/>
          <w:szCs w:val="22"/>
        </w:rPr>
        <w:t>της</w:t>
      </w:r>
      <w:r w:rsidR="006922F9">
        <w:rPr>
          <w:sz w:val="22"/>
          <w:szCs w:val="22"/>
        </w:rPr>
        <w:t xml:space="preserve"> </w:t>
      </w:r>
      <w:r w:rsidRPr="00252DD1">
        <w:rPr>
          <w:sz w:val="22"/>
          <w:szCs w:val="22"/>
        </w:rPr>
        <w:t>διακήρυξης</w:t>
      </w:r>
      <w:r w:rsidR="006922F9">
        <w:rPr>
          <w:sz w:val="22"/>
          <w:szCs w:val="22"/>
        </w:rPr>
        <w:t xml:space="preserve"> </w:t>
      </w:r>
      <w:r w:rsidRPr="00252DD1">
        <w:rPr>
          <w:sz w:val="22"/>
          <w:szCs w:val="22"/>
        </w:rPr>
        <w:t>καθώς</w:t>
      </w:r>
      <w:r w:rsidR="006922F9">
        <w:rPr>
          <w:sz w:val="22"/>
          <w:szCs w:val="22"/>
        </w:rPr>
        <w:t xml:space="preserve"> </w:t>
      </w:r>
      <w:r w:rsidRPr="00252DD1">
        <w:rPr>
          <w:sz w:val="22"/>
          <w:szCs w:val="22"/>
        </w:rPr>
        <w:t>και</w:t>
      </w:r>
      <w:r w:rsidR="006922F9">
        <w:rPr>
          <w:sz w:val="22"/>
          <w:szCs w:val="22"/>
        </w:rPr>
        <w:t xml:space="preserve"> </w:t>
      </w:r>
      <w:r w:rsidRPr="00252DD1">
        <w:rPr>
          <w:sz w:val="22"/>
          <w:szCs w:val="22"/>
        </w:rPr>
        <w:t>της</w:t>
      </w:r>
      <w:r w:rsidR="006922F9">
        <w:rPr>
          <w:sz w:val="22"/>
          <w:szCs w:val="22"/>
        </w:rPr>
        <w:t xml:space="preserve"> </w:t>
      </w:r>
      <w:r w:rsidRPr="00252DD1">
        <w:rPr>
          <w:sz w:val="22"/>
          <w:szCs w:val="22"/>
        </w:rPr>
        <w:t>ισχύουσας</w:t>
      </w:r>
      <w:r w:rsidR="006922F9">
        <w:rPr>
          <w:sz w:val="22"/>
          <w:szCs w:val="22"/>
        </w:rPr>
        <w:t xml:space="preserve"> </w:t>
      </w:r>
      <w:r w:rsidRPr="00252DD1">
        <w:rPr>
          <w:sz w:val="22"/>
          <w:szCs w:val="22"/>
        </w:rPr>
        <w:t>Νομοθεσίας.</w:t>
      </w:r>
    </w:p>
    <w:p w:rsidR="00944618" w:rsidRPr="00252DD1" w:rsidRDefault="00944618" w:rsidP="00E86740">
      <w:pPr>
        <w:pStyle w:val="49"/>
        <w:numPr>
          <w:ilvl w:val="4"/>
          <w:numId w:val="14"/>
        </w:numPr>
        <w:shd w:val="clear" w:color="auto" w:fill="auto"/>
        <w:tabs>
          <w:tab w:val="left" w:pos="610"/>
        </w:tabs>
        <w:spacing w:line="274" w:lineRule="exact"/>
        <w:ind w:left="300" w:right="20" w:hanging="280"/>
        <w:jc w:val="both"/>
        <w:rPr>
          <w:sz w:val="22"/>
          <w:szCs w:val="22"/>
        </w:rPr>
      </w:pPr>
      <w:r w:rsidRPr="00252DD1">
        <w:rPr>
          <w:sz w:val="22"/>
          <w:szCs w:val="22"/>
        </w:rPr>
        <w:t>Εφόσον</w:t>
      </w:r>
      <w:r w:rsidR="006922F9">
        <w:rPr>
          <w:sz w:val="22"/>
          <w:szCs w:val="22"/>
        </w:rPr>
        <w:t xml:space="preserve"> </w:t>
      </w:r>
      <w:r w:rsidRPr="00252DD1">
        <w:rPr>
          <w:sz w:val="22"/>
          <w:szCs w:val="22"/>
        </w:rPr>
        <w:t>από</w:t>
      </w:r>
      <w:r w:rsidR="006922F9">
        <w:rPr>
          <w:sz w:val="22"/>
          <w:szCs w:val="22"/>
        </w:rPr>
        <w:t xml:space="preserve"> </w:t>
      </w:r>
      <w:r w:rsidRPr="00252DD1">
        <w:rPr>
          <w:sz w:val="22"/>
          <w:szCs w:val="22"/>
        </w:rPr>
        <w:t>την</w:t>
      </w:r>
      <w:r w:rsidR="006922F9">
        <w:rPr>
          <w:sz w:val="22"/>
          <w:szCs w:val="22"/>
        </w:rPr>
        <w:t xml:space="preserve"> </w:t>
      </w:r>
      <w:r w:rsidRPr="00252DD1">
        <w:rPr>
          <w:sz w:val="22"/>
          <w:szCs w:val="22"/>
        </w:rPr>
        <w:t>προσφορά</w:t>
      </w:r>
      <w:r w:rsidR="006922F9">
        <w:rPr>
          <w:sz w:val="22"/>
          <w:szCs w:val="22"/>
        </w:rPr>
        <w:t xml:space="preserve"> </w:t>
      </w:r>
      <w:r w:rsidRPr="00252DD1">
        <w:rPr>
          <w:sz w:val="22"/>
          <w:szCs w:val="22"/>
        </w:rPr>
        <w:t>δεν</w:t>
      </w:r>
      <w:r w:rsidR="006922F9">
        <w:rPr>
          <w:sz w:val="22"/>
          <w:szCs w:val="22"/>
        </w:rPr>
        <w:t xml:space="preserve"> </w:t>
      </w:r>
      <w:r w:rsidRPr="00252DD1">
        <w:rPr>
          <w:sz w:val="22"/>
          <w:szCs w:val="22"/>
        </w:rPr>
        <w:t>προκύπτει</w:t>
      </w:r>
      <w:r w:rsidR="006922F9">
        <w:rPr>
          <w:sz w:val="22"/>
          <w:szCs w:val="22"/>
        </w:rPr>
        <w:t xml:space="preserve"> </w:t>
      </w:r>
      <w:r w:rsidRPr="00252DD1">
        <w:rPr>
          <w:sz w:val="22"/>
          <w:szCs w:val="22"/>
        </w:rPr>
        <w:t>με</w:t>
      </w:r>
      <w:r w:rsidR="006922F9">
        <w:rPr>
          <w:sz w:val="22"/>
          <w:szCs w:val="22"/>
        </w:rPr>
        <w:t xml:space="preserve"> </w:t>
      </w:r>
      <w:r w:rsidRPr="00252DD1">
        <w:rPr>
          <w:sz w:val="22"/>
          <w:szCs w:val="22"/>
        </w:rPr>
        <w:t>σαφήνεια</w:t>
      </w:r>
      <w:r w:rsidR="006922F9">
        <w:rPr>
          <w:sz w:val="22"/>
          <w:szCs w:val="22"/>
        </w:rPr>
        <w:t xml:space="preserve"> </w:t>
      </w:r>
      <w:r w:rsidRPr="00252DD1">
        <w:rPr>
          <w:sz w:val="22"/>
          <w:szCs w:val="22"/>
        </w:rPr>
        <w:t>η</w:t>
      </w:r>
      <w:r w:rsidR="006922F9">
        <w:rPr>
          <w:sz w:val="22"/>
          <w:szCs w:val="22"/>
        </w:rPr>
        <w:t xml:space="preserve"> </w:t>
      </w:r>
      <w:r w:rsidRPr="00252DD1">
        <w:rPr>
          <w:sz w:val="22"/>
          <w:szCs w:val="22"/>
        </w:rPr>
        <w:t>προσφερόμενη</w:t>
      </w:r>
      <w:r w:rsidR="006922F9">
        <w:rPr>
          <w:sz w:val="22"/>
          <w:szCs w:val="22"/>
        </w:rPr>
        <w:t xml:space="preserve"> </w:t>
      </w:r>
      <w:r w:rsidRPr="00252DD1">
        <w:rPr>
          <w:sz w:val="22"/>
          <w:szCs w:val="22"/>
        </w:rPr>
        <w:t>τιμή</w:t>
      </w:r>
      <w:r w:rsidR="006922F9">
        <w:rPr>
          <w:sz w:val="22"/>
          <w:szCs w:val="22"/>
        </w:rPr>
        <w:t xml:space="preserve"> </w:t>
      </w:r>
      <w:r w:rsidRPr="00252DD1">
        <w:rPr>
          <w:sz w:val="22"/>
          <w:szCs w:val="22"/>
        </w:rPr>
        <w:t>η</w:t>
      </w:r>
      <w:r w:rsidR="006922F9">
        <w:rPr>
          <w:sz w:val="22"/>
          <w:szCs w:val="22"/>
        </w:rPr>
        <w:t xml:space="preserve"> </w:t>
      </w:r>
      <w:r w:rsidRPr="00252DD1">
        <w:rPr>
          <w:sz w:val="22"/>
          <w:szCs w:val="22"/>
        </w:rPr>
        <w:t>προσφορά</w:t>
      </w:r>
      <w:r w:rsidR="006922F9">
        <w:rPr>
          <w:sz w:val="22"/>
          <w:szCs w:val="22"/>
        </w:rPr>
        <w:t xml:space="preserve"> </w:t>
      </w:r>
      <w:r w:rsidRPr="00252DD1">
        <w:rPr>
          <w:sz w:val="22"/>
          <w:szCs w:val="22"/>
        </w:rPr>
        <w:t>απορρίπτεται</w:t>
      </w:r>
      <w:r w:rsidR="006922F9">
        <w:rPr>
          <w:sz w:val="22"/>
          <w:szCs w:val="22"/>
        </w:rPr>
        <w:t xml:space="preserve"> </w:t>
      </w:r>
      <w:r w:rsidRPr="00252DD1">
        <w:rPr>
          <w:sz w:val="22"/>
          <w:szCs w:val="22"/>
        </w:rPr>
        <w:t>σαν</w:t>
      </w:r>
      <w:r w:rsidR="006922F9">
        <w:rPr>
          <w:sz w:val="22"/>
          <w:szCs w:val="22"/>
        </w:rPr>
        <w:t xml:space="preserve"> </w:t>
      </w:r>
      <w:r w:rsidRPr="00252DD1">
        <w:rPr>
          <w:sz w:val="22"/>
          <w:szCs w:val="22"/>
        </w:rPr>
        <w:t>απαράδεκτη.</w:t>
      </w:r>
    </w:p>
    <w:p w:rsidR="00944618" w:rsidRPr="00252DD1" w:rsidRDefault="00944618" w:rsidP="00E86740">
      <w:pPr>
        <w:pStyle w:val="49"/>
        <w:numPr>
          <w:ilvl w:val="4"/>
          <w:numId w:val="14"/>
        </w:numPr>
        <w:shd w:val="clear" w:color="auto" w:fill="auto"/>
        <w:tabs>
          <w:tab w:val="left" w:pos="601"/>
        </w:tabs>
        <w:spacing w:line="274" w:lineRule="exact"/>
        <w:ind w:left="300" w:right="20" w:hanging="280"/>
        <w:jc w:val="both"/>
        <w:rPr>
          <w:sz w:val="22"/>
          <w:szCs w:val="22"/>
        </w:rPr>
      </w:pPr>
      <w:r w:rsidRPr="00252DD1">
        <w:rPr>
          <w:sz w:val="22"/>
          <w:szCs w:val="22"/>
        </w:rPr>
        <w:lastRenderedPageBreak/>
        <w:t>Η</w:t>
      </w:r>
      <w:r w:rsidR="006922F9">
        <w:rPr>
          <w:sz w:val="22"/>
          <w:szCs w:val="22"/>
        </w:rPr>
        <w:t xml:space="preserve"> </w:t>
      </w:r>
      <w:r w:rsidRPr="00252DD1">
        <w:rPr>
          <w:sz w:val="22"/>
          <w:szCs w:val="22"/>
        </w:rPr>
        <w:t>Αρχή</w:t>
      </w:r>
      <w:r w:rsidR="006922F9">
        <w:rPr>
          <w:sz w:val="22"/>
          <w:szCs w:val="22"/>
        </w:rPr>
        <w:t xml:space="preserve"> </w:t>
      </w:r>
      <w:r w:rsidRPr="00252DD1">
        <w:rPr>
          <w:sz w:val="22"/>
          <w:szCs w:val="22"/>
        </w:rPr>
        <w:t>διατηρεί</w:t>
      </w:r>
      <w:r w:rsidR="006922F9">
        <w:rPr>
          <w:sz w:val="22"/>
          <w:szCs w:val="22"/>
        </w:rPr>
        <w:t xml:space="preserve"> </w:t>
      </w:r>
      <w:r w:rsidRPr="00252DD1">
        <w:rPr>
          <w:sz w:val="22"/>
          <w:szCs w:val="22"/>
        </w:rPr>
        <w:t>το</w:t>
      </w:r>
      <w:r w:rsidR="006922F9">
        <w:rPr>
          <w:sz w:val="22"/>
          <w:szCs w:val="22"/>
        </w:rPr>
        <w:t xml:space="preserve"> </w:t>
      </w:r>
      <w:r w:rsidRPr="00252DD1">
        <w:rPr>
          <w:sz w:val="22"/>
          <w:szCs w:val="22"/>
        </w:rPr>
        <w:t>δικαίωμα</w:t>
      </w:r>
      <w:r w:rsidR="006922F9">
        <w:rPr>
          <w:sz w:val="22"/>
          <w:szCs w:val="22"/>
        </w:rPr>
        <w:t xml:space="preserve"> </w:t>
      </w:r>
      <w:r w:rsidRPr="00252DD1">
        <w:rPr>
          <w:sz w:val="22"/>
          <w:szCs w:val="22"/>
        </w:rPr>
        <w:t>να</w:t>
      </w:r>
      <w:r w:rsidR="006922F9">
        <w:rPr>
          <w:sz w:val="22"/>
          <w:szCs w:val="22"/>
        </w:rPr>
        <w:t xml:space="preserve"> </w:t>
      </w:r>
      <w:r w:rsidRPr="00252DD1">
        <w:rPr>
          <w:sz w:val="22"/>
          <w:szCs w:val="22"/>
        </w:rPr>
        <w:t>ζητήσει</w:t>
      </w:r>
      <w:r w:rsidR="006922F9">
        <w:rPr>
          <w:sz w:val="22"/>
          <w:szCs w:val="22"/>
        </w:rPr>
        <w:t xml:space="preserve"> </w:t>
      </w:r>
      <w:r w:rsidRPr="00252DD1">
        <w:rPr>
          <w:sz w:val="22"/>
          <w:szCs w:val="22"/>
        </w:rPr>
        <w:t>από</w:t>
      </w:r>
      <w:r w:rsidR="006922F9">
        <w:rPr>
          <w:sz w:val="22"/>
          <w:szCs w:val="22"/>
        </w:rPr>
        <w:t xml:space="preserve"> </w:t>
      </w:r>
      <w:r w:rsidRPr="00252DD1">
        <w:rPr>
          <w:sz w:val="22"/>
          <w:szCs w:val="22"/>
        </w:rPr>
        <w:t>τους</w:t>
      </w:r>
      <w:r w:rsidR="006922F9">
        <w:rPr>
          <w:sz w:val="22"/>
          <w:szCs w:val="22"/>
        </w:rPr>
        <w:t xml:space="preserve"> </w:t>
      </w:r>
      <w:r w:rsidRPr="00252DD1">
        <w:rPr>
          <w:sz w:val="22"/>
          <w:szCs w:val="22"/>
        </w:rPr>
        <w:t>προσφέροντες</w:t>
      </w:r>
      <w:r w:rsidR="006922F9">
        <w:rPr>
          <w:sz w:val="22"/>
          <w:szCs w:val="22"/>
        </w:rPr>
        <w:t xml:space="preserve"> </w:t>
      </w:r>
      <w:r w:rsidRPr="00252DD1">
        <w:rPr>
          <w:sz w:val="22"/>
          <w:szCs w:val="22"/>
        </w:rPr>
        <w:t>στοιχεία</w:t>
      </w:r>
      <w:r w:rsidR="006922F9">
        <w:rPr>
          <w:sz w:val="22"/>
          <w:szCs w:val="22"/>
        </w:rPr>
        <w:t xml:space="preserve"> </w:t>
      </w:r>
      <w:r w:rsidRPr="00252DD1">
        <w:rPr>
          <w:sz w:val="22"/>
          <w:szCs w:val="22"/>
        </w:rPr>
        <w:t>απαραίτητα</w:t>
      </w:r>
      <w:r w:rsidR="006922F9">
        <w:rPr>
          <w:sz w:val="22"/>
          <w:szCs w:val="22"/>
        </w:rPr>
        <w:t xml:space="preserve"> </w:t>
      </w:r>
      <w:r w:rsidRPr="00252DD1">
        <w:rPr>
          <w:sz w:val="22"/>
          <w:szCs w:val="22"/>
        </w:rPr>
        <w:t>για</w:t>
      </w:r>
      <w:r w:rsidR="006922F9">
        <w:rPr>
          <w:sz w:val="22"/>
          <w:szCs w:val="22"/>
        </w:rPr>
        <w:t xml:space="preserve"> </w:t>
      </w:r>
      <w:r w:rsidRPr="00252DD1">
        <w:rPr>
          <w:sz w:val="22"/>
          <w:szCs w:val="22"/>
        </w:rPr>
        <w:t>την</w:t>
      </w:r>
      <w:r w:rsidR="006922F9">
        <w:rPr>
          <w:sz w:val="22"/>
          <w:szCs w:val="22"/>
        </w:rPr>
        <w:t xml:space="preserve"> </w:t>
      </w:r>
      <w:r w:rsidRPr="00252DD1">
        <w:rPr>
          <w:sz w:val="22"/>
          <w:szCs w:val="22"/>
        </w:rPr>
        <w:t>τεκμηρίωση</w:t>
      </w:r>
      <w:r w:rsidR="006922F9">
        <w:rPr>
          <w:sz w:val="22"/>
          <w:szCs w:val="22"/>
        </w:rPr>
        <w:t xml:space="preserve"> </w:t>
      </w:r>
      <w:r w:rsidRPr="00252DD1">
        <w:rPr>
          <w:sz w:val="22"/>
          <w:szCs w:val="22"/>
        </w:rPr>
        <w:t>των</w:t>
      </w:r>
      <w:r w:rsidR="006922F9">
        <w:rPr>
          <w:sz w:val="22"/>
          <w:szCs w:val="22"/>
        </w:rPr>
        <w:t xml:space="preserve"> </w:t>
      </w:r>
      <w:r w:rsidRPr="00252DD1">
        <w:rPr>
          <w:sz w:val="22"/>
          <w:szCs w:val="22"/>
        </w:rPr>
        <w:t>προσφερομένων</w:t>
      </w:r>
      <w:r w:rsidR="006922F9">
        <w:rPr>
          <w:sz w:val="22"/>
          <w:szCs w:val="22"/>
        </w:rPr>
        <w:t xml:space="preserve"> </w:t>
      </w:r>
      <w:r w:rsidRPr="00252DD1">
        <w:rPr>
          <w:sz w:val="22"/>
          <w:szCs w:val="22"/>
        </w:rPr>
        <w:t>τιμών,</w:t>
      </w:r>
      <w:r w:rsidR="006922F9">
        <w:rPr>
          <w:sz w:val="22"/>
          <w:szCs w:val="22"/>
        </w:rPr>
        <w:t xml:space="preserve"> </w:t>
      </w:r>
      <w:r w:rsidRPr="00252DD1">
        <w:rPr>
          <w:sz w:val="22"/>
          <w:szCs w:val="22"/>
        </w:rPr>
        <w:t>οι</w:t>
      </w:r>
      <w:r w:rsidR="006922F9">
        <w:rPr>
          <w:sz w:val="22"/>
          <w:szCs w:val="22"/>
        </w:rPr>
        <w:t xml:space="preserve"> </w:t>
      </w:r>
      <w:r w:rsidRPr="00252DD1">
        <w:rPr>
          <w:sz w:val="22"/>
          <w:szCs w:val="22"/>
        </w:rPr>
        <w:t>δε</w:t>
      </w:r>
      <w:r w:rsidR="006922F9">
        <w:rPr>
          <w:sz w:val="22"/>
          <w:szCs w:val="22"/>
        </w:rPr>
        <w:t xml:space="preserve"> </w:t>
      </w:r>
      <w:r w:rsidRPr="00252DD1">
        <w:rPr>
          <w:sz w:val="22"/>
          <w:szCs w:val="22"/>
        </w:rPr>
        <w:t>προσφέροντες</w:t>
      </w:r>
      <w:r w:rsidR="006922F9">
        <w:rPr>
          <w:sz w:val="22"/>
          <w:szCs w:val="22"/>
        </w:rPr>
        <w:t xml:space="preserve"> </w:t>
      </w:r>
      <w:r w:rsidRPr="00252DD1">
        <w:rPr>
          <w:sz w:val="22"/>
          <w:szCs w:val="22"/>
        </w:rPr>
        <w:t>υποχρεούνται</w:t>
      </w:r>
      <w:r w:rsidR="006922F9">
        <w:rPr>
          <w:sz w:val="22"/>
          <w:szCs w:val="22"/>
        </w:rPr>
        <w:t xml:space="preserve"> </w:t>
      </w:r>
      <w:r w:rsidRPr="00252DD1">
        <w:rPr>
          <w:sz w:val="22"/>
          <w:szCs w:val="22"/>
        </w:rPr>
        <w:t>να</w:t>
      </w:r>
      <w:r w:rsidR="006922F9">
        <w:rPr>
          <w:sz w:val="22"/>
          <w:szCs w:val="22"/>
        </w:rPr>
        <w:t xml:space="preserve"> </w:t>
      </w:r>
      <w:r w:rsidRPr="00252DD1">
        <w:rPr>
          <w:sz w:val="22"/>
          <w:szCs w:val="22"/>
        </w:rPr>
        <w:t>παρέχουν</w:t>
      </w:r>
      <w:r w:rsidR="006922F9">
        <w:rPr>
          <w:sz w:val="22"/>
          <w:szCs w:val="22"/>
        </w:rPr>
        <w:t xml:space="preserve"> </w:t>
      </w:r>
      <w:r w:rsidRPr="00252DD1">
        <w:rPr>
          <w:sz w:val="22"/>
          <w:szCs w:val="22"/>
        </w:rPr>
        <w:t>αυτά</w:t>
      </w:r>
      <w:r w:rsidR="006922F9">
        <w:rPr>
          <w:sz w:val="22"/>
          <w:szCs w:val="22"/>
        </w:rPr>
        <w:t xml:space="preserve"> </w:t>
      </w:r>
      <w:r w:rsidRPr="00252DD1">
        <w:rPr>
          <w:sz w:val="22"/>
          <w:szCs w:val="22"/>
        </w:rPr>
        <w:t>εντός</w:t>
      </w:r>
      <w:r w:rsidR="006922F9">
        <w:rPr>
          <w:sz w:val="22"/>
          <w:szCs w:val="22"/>
        </w:rPr>
        <w:t xml:space="preserve"> </w:t>
      </w:r>
      <w:r w:rsidRPr="00252DD1">
        <w:rPr>
          <w:sz w:val="22"/>
          <w:szCs w:val="22"/>
        </w:rPr>
        <w:t>προθεσμίας</w:t>
      </w:r>
      <w:r w:rsidR="006922F9">
        <w:rPr>
          <w:sz w:val="22"/>
          <w:szCs w:val="22"/>
        </w:rPr>
        <w:t xml:space="preserve"> </w:t>
      </w:r>
      <w:r>
        <w:rPr>
          <w:sz w:val="22"/>
          <w:szCs w:val="22"/>
        </w:rPr>
        <w:t>που</w:t>
      </w:r>
      <w:r w:rsidR="006922F9">
        <w:rPr>
          <w:sz w:val="22"/>
          <w:szCs w:val="22"/>
        </w:rPr>
        <w:t xml:space="preserve"> </w:t>
      </w:r>
      <w:r>
        <w:rPr>
          <w:sz w:val="22"/>
          <w:szCs w:val="22"/>
        </w:rPr>
        <w:t>δεν</w:t>
      </w:r>
      <w:r w:rsidR="006922F9">
        <w:rPr>
          <w:sz w:val="22"/>
          <w:szCs w:val="22"/>
        </w:rPr>
        <w:t xml:space="preserve"> </w:t>
      </w:r>
      <w:r>
        <w:rPr>
          <w:sz w:val="22"/>
          <w:szCs w:val="22"/>
        </w:rPr>
        <w:t>μπορεί</w:t>
      </w:r>
      <w:r w:rsidR="006922F9">
        <w:rPr>
          <w:sz w:val="22"/>
          <w:szCs w:val="22"/>
        </w:rPr>
        <w:t xml:space="preserve"> </w:t>
      </w:r>
      <w:r>
        <w:rPr>
          <w:sz w:val="22"/>
          <w:szCs w:val="22"/>
        </w:rPr>
        <w:t>να</w:t>
      </w:r>
      <w:r w:rsidR="006922F9">
        <w:rPr>
          <w:sz w:val="22"/>
          <w:szCs w:val="22"/>
        </w:rPr>
        <w:t xml:space="preserve"> </w:t>
      </w:r>
      <w:r>
        <w:rPr>
          <w:sz w:val="22"/>
          <w:szCs w:val="22"/>
        </w:rPr>
        <w:t>είναι</w:t>
      </w:r>
      <w:r w:rsidR="006922F9">
        <w:rPr>
          <w:sz w:val="22"/>
          <w:szCs w:val="22"/>
        </w:rPr>
        <w:t xml:space="preserve"> </w:t>
      </w:r>
      <w:r>
        <w:rPr>
          <w:sz w:val="22"/>
          <w:szCs w:val="22"/>
        </w:rPr>
        <w:t>μικρότερη</w:t>
      </w:r>
      <w:r w:rsidR="006922F9">
        <w:rPr>
          <w:sz w:val="22"/>
          <w:szCs w:val="22"/>
        </w:rPr>
        <w:t xml:space="preserve"> </w:t>
      </w:r>
      <w:r>
        <w:rPr>
          <w:sz w:val="22"/>
          <w:szCs w:val="22"/>
        </w:rPr>
        <w:t>από</w:t>
      </w:r>
      <w:r w:rsidR="006922F9">
        <w:rPr>
          <w:sz w:val="22"/>
          <w:szCs w:val="22"/>
        </w:rPr>
        <w:t xml:space="preserve"> </w:t>
      </w:r>
      <w:r w:rsidRPr="00252DD1">
        <w:rPr>
          <w:sz w:val="22"/>
          <w:szCs w:val="22"/>
        </w:rPr>
        <w:t>επτά</w:t>
      </w:r>
      <w:r w:rsidR="006922F9">
        <w:rPr>
          <w:sz w:val="22"/>
          <w:szCs w:val="22"/>
        </w:rPr>
        <w:t xml:space="preserve"> </w:t>
      </w:r>
      <w:r w:rsidRPr="00252DD1">
        <w:rPr>
          <w:sz w:val="22"/>
          <w:szCs w:val="22"/>
        </w:rPr>
        <w:t>(7)</w:t>
      </w:r>
      <w:r w:rsidR="006922F9">
        <w:rPr>
          <w:sz w:val="22"/>
          <w:szCs w:val="22"/>
        </w:rPr>
        <w:t xml:space="preserve"> </w:t>
      </w:r>
      <w:r>
        <w:rPr>
          <w:sz w:val="22"/>
          <w:szCs w:val="22"/>
        </w:rPr>
        <w:t>ημέρες</w:t>
      </w:r>
      <w:r w:rsidR="006922F9">
        <w:rPr>
          <w:sz w:val="22"/>
          <w:szCs w:val="22"/>
        </w:rPr>
        <w:t xml:space="preserve"> </w:t>
      </w:r>
      <w:r w:rsidRPr="00252DD1">
        <w:rPr>
          <w:sz w:val="22"/>
          <w:szCs w:val="22"/>
        </w:rPr>
        <w:t>από</w:t>
      </w:r>
      <w:r w:rsidR="006922F9">
        <w:rPr>
          <w:sz w:val="22"/>
          <w:szCs w:val="22"/>
        </w:rPr>
        <w:t xml:space="preserve"> </w:t>
      </w:r>
      <w:r w:rsidRPr="00252DD1">
        <w:rPr>
          <w:sz w:val="22"/>
          <w:szCs w:val="22"/>
        </w:rPr>
        <w:t>την</w:t>
      </w:r>
      <w:r w:rsidR="006922F9">
        <w:rPr>
          <w:sz w:val="22"/>
          <w:szCs w:val="22"/>
        </w:rPr>
        <w:t xml:space="preserve"> </w:t>
      </w:r>
      <w:r w:rsidRPr="00252DD1">
        <w:rPr>
          <w:sz w:val="22"/>
          <w:szCs w:val="22"/>
        </w:rPr>
        <w:t>ημέρα</w:t>
      </w:r>
      <w:r w:rsidR="006922F9">
        <w:rPr>
          <w:sz w:val="22"/>
          <w:szCs w:val="22"/>
        </w:rPr>
        <w:t xml:space="preserve"> </w:t>
      </w:r>
      <w:r w:rsidRPr="00252DD1">
        <w:rPr>
          <w:sz w:val="22"/>
          <w:szCs w:val="22"/>
        </w:rPr>
        <w:t>κοινοποίησης</w:t>
      </w:r>
      <w:r w:rsidR="006922F9">
        <w:rPr>
          <w:sz w:val="22"/>
          <w:szCs w:val="22"/>
        </w:rPr>
        <w:t xml:space="preserve"> </w:t>
      </w:r>
      <w:r w:rsidRPr="00252DD1">
        <w:rPr>
          <w:sz w:val="22"/>
          <w:szCs w:val="22"/>
        </w:rPr>
        <w:t>σε</w:t>
      </w:r>
      <w:r w:rsidR="006922F9">
        <w:rPr>
          <w:sz w:val="22"/>
          <w:szCs w:val="22"/>
        </w:rPr>
        <w:t xml:space="preserve"> </w:t>
      </w:r>
      <w:r w:rsidRPr="00252DD1">
        <w:rPr>
          <w:sz w:val="22"/>
          <w:szCs w:val="22"/>
        </w:rPr>
        <w:t>αυτούς</w:t>
      </w:r>
      <w:r w:rsidR="006922F9">
        <w:rPr>
          <w:sz w:val="22"/>
          <w:szCs w:val="22"/>
        </w:rPr>
        <w:t xml:space="preserve"> </w:t>
      </w:r>
      <w:r w:rsidRPr="00252DD1">
        <w:rPr>
          <w:sz w:val="22"/>
          <w:szCs w:val="22"/>
        </w:rPr>
        <w:t>της</w:t>
      </w:r>
      <w:r w:rsidR="006922F9">
        <w:rPr>
          <w:sz w:val="22"/>
          <w:szCs w:val="22"/>
        </w:rPr>
        <w:t xml:space="preserve"> </w:t>
      </w:r>
      <w:r w:rsidRPr="00252DD1">
        <w:rPr>
          <w:sz w:val="22"/>
          <w:szCs w:val="22"/>
        </w:rPr>
        <w:t>σχετικής</w:t>
      </w:r>
      <w:r w:rsidR="006922F9">
        <w:rPr>
          <w:sz w:val="22"/>
          <w:szCs w:val="22"/>
        </w:rPr>
        <w:t xml:space="preserve"> </w:t>
      </w:r>
      <w:r w:rsidRPr="00252DD1">
        <w:rPr>
          <w:sz w:val="22"/>
          <w:szCs w:val="22"/>
        </w:rPr>
        <w:t>πρόσκλησης.</w:t>
      </w:r>
      <w:r w:rsidR="006922F9">
        <w:rPr>
          <w:sz w:val="22"/>
          <w:szCs w:val="22"/>
        </w:rPr>
        <w:t xml:space="preserve"> </w:t>
      </w:r>
      <w:r w:rsidRPr="00252DD1">
        <w:rPr>
          <w:sz w:val="22"/>
          <w:szCs w:val="22"/>
        </w:rPr>
        <w:t>Η</w:t>
      </w:r>
      <w:r w:rsidR="006922F9">
        <w:rPr>
          <w:sz w:val="22"/>
          <w:szCs w:val="22"/>
        </w:rPr>
        <w:t xml:space="preserve"> </w:t>
      </w:r>
      <w:r w:rsidRPr="00252DD1">
        <w:rPr>
          <w:sz w:val="22"/>
          <w:szCs w:val="22"/>
        </w:rPr>
        <w:t>ευθύνη</w:t>
      </w:r>
      <w:r w:rsidR="006922F9">
        <w:rPr>
          <w:sz w:val="22"/>
          <w:szCs w:val="22"/>
        </w:rPr>
        <w:t xml:space="preserve"> </w:t>
      </w:r>
      <w:r w:rsidRPr="00252DD1">
        <w:rPr>
          <w:sz w:val="22"/>
          <w:szCs w:val="22"/>
        </w:rPr>
        <w:t>όμως</w:t>
      </w:r>
      <w:r w:rsidR="006922F9">
        <w:rPr>
          <w:sz w:val="22"/>
          <w:szCs w:val="22"/>
        </w:rPr>
        <w:t xml:space="preserve"> </w:t>
      </w:r>
      <w:r w:rsidRPr="00252DD1">
        <w:rPr>
          <w:sz w:val="22"/>
          <w:szCs w:val="22"/>
        </w:rPr>
        <w:t>για</w:t>
      </w:r>
      <w:r w:rsidR="006922F9">
        <w:rPr>
          <w:sz w:val="22"/>
          <w:szCs w:val="22"/>
        </w:rPr>
        <w:t xml:space="preserve"> </w:t>
      </w:r>
      <w:r w:rsidRPr="00252DD1">
        <w:rPr>
          <w:sz w:val="22"/>
          <w:szCs w:val="22"/>
        </w:rPr>
        <w:t>την</w:t>
      </w:r>
      <w:r w:rsidR="006922F9">
        <w:rPr>
          <w:sz w:val="22"/>
          <w:szCs w:val="22"/>
        </w:rPr>
        <w:t xml:space="preserve"> </w:t>
      </w:r>
      <w:r w:rsidRPr="00252DD1">
        <w:rPr>
          <w:sz w:val="22"/>
          <w:szCs w:val="22"/>
        </w:rPr>
        <w:t>ακρίβεια</w:t>
      </w:r>
      <w:r w:rsidR="006922F9">
        <w:rPr>
          <w:sz w:val="22"/>
          <w:szCs w:val="22"/>
        </w:rPr>
        <w:t xml:space="preserve"> </w:t>
      </w:r>
      <w:r w:rsidRPr="00252DD1">
        <w:rPr>
          <w:sz w:val="22"/>
          <w:szCs w:val="22"/>
        </w:rPr>
        <w:t>των</w:t>
      </w:r>
      <w:r w:rsidR="006922F9">
        <w:rPr>
          <w:sz w:val="22"/>
          <w:szCs w:val="22"/>
        </w:rPr>
        <w:t xml:space="preserve"> </w:t>
      </w:r>
      <w:r w:rsidRPr="00252DD1">
        <w:rPr>
          <w:sz w:val="22"/>
          <w:szCs w:val="22"/>
        </w:rPr>
        <w:t>αναφερομένων</w:t>
      </w:r>
      <w:r w:rsidR="006922F9">
        <w:rPr>
          <w:sz w:val="22"/>
          <w:szCs w:val="22"/>
        </w:rPr>
        <w:t xml:space="preserve"> </w:t>
      </w:r>
      <w:r w:rsidRPr="00252DD1">
        <w:rPr>
          <w:sz w:val="22"/>
          <w:szCs w:val="22"/>
        </w:rPr>
        <w:t>βαρύνει</w:t>
      </w:r>
      <w:r w:rsidR="006922F9">
        <w:rPr>
          <w:sz w:val="22"/>
          <w:szCs w:val="22"/>
        </w:rPr>
        <w:t xml:space="preserve"> </w:t>
      </w:r>
      <w:r w:rsidRPr="00252DD1">
        <w:rPr>
          <w:sz w:val="22"/>
          <w:szCs w:val="22"/>
        </w:rPr>
        <w:t>αποκλειστικά</w:t>
      </w:r>
      <w:r w:rsidR="006922F9">
        <w:rPr>
          <w:sz w:val="22"/>
          <w:szCs w:val="22"/>
        </w:rPr>
        <w:t xml:space="preserve"> </w:t>
      </w:r>
      <w:r w:rsidRPr="00252DD1">
        <w:rPr>
          <w:sz w:val="22"/>
          <w:szCs w:val="22"/>
        </w:rPr>
        <w:t>τον</w:t>
      </w:r>
      <w:r w:rsidR="006922F9">
        <w:rPr>
          <w:sz w:val="22"/>
          <w:szCs w:val="22"/>
        </w:rPr>
        <w:t xml:space="preserve"> </w:t>
      </w:r>
      <w:r w:rsidRPr="00252DD1">
        <w:rPr>
          <w:sz w:val="22"/>
          <w:szCs w:val="22"/>
        </w:rPr>
        <w:t>προσφέροντα.</w:t>
      </w:r>
    </w:p>
    <w:p w:rsidR="00944618" w:rsidRPr="00252DD1" w:rsidRDefault="00944618" w:rsidP="00E86740">
      <w:pPr>
        <w:pStyle w:val="49"/>
        <w:numPr>
          <w:ilvl w:val="4"/>
          <w:numId w:val="14"/>
        </w:numPr>
        <w:shd w:val="clear" w:color="auto" w:fill="auto"/>
        <w:tabs>
          <w:tab w:val="left" w:pos="596"/>
        </w:tabs>
        <w:spacing w:line="274" w:lineRule="exact"/>
        <w:ind w:left="300" w:right="20" w:hanging="280"/>
        <w:jc w:val="both"/>
        <w:rPr>
          <w:sz w:val="22"/>
          <w:szCs w:val="22"/>
        </w:rPr>
      </w:pPr>
      <w:r w:rsidRPr="00252DD1">
        <w:rPr>
          <w:sz w:val="22"/>
          <w:szCs w:val="22"/>
        </w:rPr>
        <w:t>Οποιαδήποτε</w:t>
      </w:r>
      <w:r w:rsidR="006922F9">
        <w:rPr>
          <w:sz w:val="22"/>
          <w:szCs w:val="22"/>
        </w:rPr>
        <w:t xml:space="preserve"> </w:t>
      </w:r>
      <w:r w:rsidRPr="00252DD1">
        <w:rPr>
          <w:sz w:val="22"/>
          <w:szCs w:val="22"/>
        </w:rPr>
        <w:t>μεταβολή</w:t>
      </w:r>
      <w:r w:rsidR="006922F9">
        <w:rPr>
          <w:sz w:val="22"/>
          <w:szCs w:val="22"/>
        </w:rPr>
        <w:t xml:space="preserve"> </w:t>
      </w:r>
      <w:r w:rsidRPr="00252DD1">
        <w:rPr>
          <w:sz w:val="22"/>
          <w:szCs w:val="22"/>
        </w:rPr>
        <w:t>στην</w:t>
      </w:r>
      <w:r w:rsidR="006922F9">
        <w:rPr>
          <w:sz w:val="22"/>
          <w:szCs w:val="22"/>
        </w:rPr>
        <w:t xml:space="preserve"> </w:t>
      </w:r>
      <w:r w:rsidRPr="00252DD1">
        <w:rPr>
          <w:sz w:val="22"/>
          <w:szCs w:val="22"/>
        </w:rPr>
        <w:t>ισχύουσα</w:t>
      </w:r>
      <w:r w:rsidR="006922F9">
        <w:rPr>
          <w:sz w:val="22"/>
          <w:szCs w:val="22"/>
        </w:rPr>
        <w:t xml:space="preserve"> </w:t>
      </w:r>
      <w:r w:rsidRPr="00252DD1">
        <w:rPr>
          <w:sz w:val="22"/>
          <w:szCs w:val="22"/>
        </w:rPr>
        <w:t>νομοθεσία</w:t>
      </w:r>
      <w:r w:rsidR="006922F9">
        <w:rPr>
          <w:sz w:val="22"/>
          <w:szCs w:val="22"/>
        </w:rPr>
        <w:t xml:space="preserve"> </w:t>
      </w:r>
      <w:r w:rsidRPr="00252DD1">
        <w:rPr>
          <w:sz w:val="22"/>
          <w:szCs w:val="22"/>
        </w:rPr>
        <w:t>που</w:t>
      </w:r>
      <w:r w:rsidR="006922F9">
        <w:rPr>
          <w:sz w:val="22"/>
          <w:szCs w:val="22"/>
        </w:rPr>
        <w:t xml:space="preserve"> </w:t>
      </w:r>
      <w:r w:rsidRPr="00252DD1">
        <w:rPr>
          <w:sz w:val="22"/>
          <w:szCs w:val="22"/>
        </w:rPr>
        <w:t>διέπει</w:t>
      </w:r>
      <w:r w:rsidR="006922F9">
        <w:rPr>
          <w:sz w:val="22"/>
          <w:szCs w:val="22"/>
        </w:rPr>
        <w:t xml:space="preserve"> </w:t>
      </w:r>
      <w:r w:rsidRPr="00252DD1">
        <w:rPr>
          <w:sz w:val="22"/>
          <w:szCs w:val="22"/>
        </w:rPr>
        <w:t>την</w:t>
      </w:r>
      <w:r w:rsidR="006922F9">
        <w:rPr>
          <w:sz w:val="22"/>
          <w:szCs w:val="22"/>
        </w:rPr>
        <w:t xml:space="preserve"> </w:t>
      </w:r>
      <w:r w:rsidRPr="00252DD1">
        <w:rPr>
          <w:sz w:val="22"/>
          <w:szCs w:val="22"/>
        </w:rPr>
        <w:t>παρούσα</w:t>
      </w:r>
      <w:r w:rsidR="006922F9">
        <w:rPr>
          <w:sz w:val="22"/>
          <w:szCs w:val="22"/>
        </w:rPr>
        <w:t xml:space="preserve"> </w:t>
      </w:r>
      <w:r w:rsidRPr="00252DD1">
        <w:rPr>
          <w:sz w:val="22"/>
          <w:szCs w:val="22"/>
        </w:rPr>
        <w:t>διακήρυξη/σύμβαση</w:t>
      </w:r>
      <w:r w:rsidR="006922F9">
        <w:rPr>
          <w:sz w:val="22"/>
          <w:szCs w:val="22"/>
        </w:rPr>
        <w:t xml:space="preserve"> </w:t>
      </w:r>
      <w:r w:rsidRPr="00252DD1">
        <w:rPr>
          <w:sz w:val="22"/>
          <w:szCs w:val="22"/>
        </w:rPr>
        <w:t>αφενός</w:t>
      </w:r>
      <w:r w:rsidR="006922F9">
        <w:rPr>
          <w:sz w:val="22"/>
          <w:szCs w:val="22"/>
        </w:rPr>
        <w:t xml:space="preserve"> </w:t>
      </w:r>
      <w:r w:rsidRPr="00252DD1">
        <w:rPr>
          <w:sz w:val="22"/>
          <w:szCs w:val="22"/>
        </w:rPr>
        <w:t>είναι</w:t>
      </w:r>
      <w:r w:rsidR="006922F9">
        <w:rPr>
          <w:sz w:val="22"/>
          <w:szCs w:val="22"/>
        </w:rPr>
        <w:t xml:space="preserve"> </w:t>
      </w:r>
      <w:r w:rsidRPr="00252DD1">
        <w:rPr>
          <w:sz w:val="22"/>
          <w:szCs w:val="22"/>
        </w:rPr>
        <w:t>δεσμευτική</w:t>
      </w:r>
      <w:r w:rsidR="006922F9">
        <w:rPr>
          <w:sz w:val="22"/>
          <w:szCs w:val="22"/>
        </w:rPr>
        <w:t xml:space="preserve"> </w:t>
      </w:r>
      <w:r w:rsidRPr="00252DD1">
        <w:rPr>
          <w:sz w:val="22"/>
          <w:szCs w:val="22"/>
        </w:rPr>
        <w:t>για</w:t>
      </w:r>
      <w:r w:rsidR="006922F9">
        <w:rPr>
          <w:sz w:val="22"/>
          <w:szCs w:val="22"/>
        </w:rPr>
        <w:t xml:space="preserve"> </w:t>
      </w:r>
      <w:r w:rsidRPr="00252DD1">
        <w:rPr>
          <w:sz w:val="22"/>
          <w:szCs w:val="22"/>
        </w:rPr>
        <w:t>τον</w:t>
      </w:r>
      <w:r w:rsidR="006922F9">
        <w:rPr>
          <w:sz w:val="22"/>
          <w:szCs w:val="22"/>
        </w:rPr>
        <w:t xml:space="preserve"> </w:t>
      </w:r>
      <w:r w:rsidRPr="00252DD1">
        <w:rPr>
          <w:sz w:val="22"/>
          <w:szCs w:val="22"/>
        </w:rPr>
        <w:t>ανάδοχο</w:t>
      </w:r>
      <w:r w:rsidR="006922F9">
        <w:rPr>
          <w:sz w:val="22"/>
          <w:szCs w:val="22"/>
        </w:rPr>
        <w:t xml:space="preserve"> </w:t>
      </w:r>
      <w:r w:rsidRPr="00252DD1">
        <w:rPr>
          <w:sz w:val="22"/>
          <w:szCs w:val="22"/>
        </w:rPr>
        <w:t>ο</w:t>
      </w:r>
      <w:r w:rsidR="006922F9">
        <w:rPr>
          <w:sz w:val="22"/>
          <w:szCs w:val="22"/>
        </w:rPr>
        <w:t xml:space="preserve"> </w:t>
      </w:r>
      <w:r w:rsidRPr="00252DD1">
        <w:rPr>
          <w:sz w:val="22"/>
          <w:szCs w:val="22"/>
        </w:rPr>
        <w:t>οποίος</w:t>
      </w:r>
      <w:r w:rsidR="006922F9">
        <w:rPr>
          <w:sz w:val="22"/>
          <w:szCs w:val="22"/>
        </w:rPr>
        <w:t xml:space="preserve"> </w:t>
      </w:r>
      <w:r w:rsidRPr="00252DD1">
        <w:rPr>
          <w:sz w:val="22"/>
          <w:szCs w:val="22"/>
        </w:rPr>
        <w:t>και</w:t>
      </w:r>
      <w:r w:rsidR="006922F9">
        <w:rPr>
          <w:sz w:val="22"/>
          <w:szCs w:val="22"/>
        </w:rPr>
        <w:t xml:space="preserve"> </w:t>
      </w:r>
      <w:r w:rsidRPr="00252DD1">
        <w:rPr>
          <w:sz w:val="22"/>
          <w:szCs w:val="22"/>
        </w:rPr>
        <w:t>οφείλει</w:t>
      </w:r>
      <w:r w:rsidR="006922F9">
        <w:rPr>
          <w:sz w:val="22"/>
          <w:szCs w:val="22"/>
        </w:rPr>
        <w:t xml:space="preserve"> </w:t>
      </w:r>
      <w:r w:rsidRPr="00252DD1">
        <w:rPr>
          <w:sz w:val="22"/>
          <w:szCs w:val="22"/>
        </w:rPr>
        <w:t>να</w:t>
      </w:r>
      <w:r w:rsidR="006922F9">
        <w:rPr>
          <w:sz w:val="22"/>
          <w:szCs w:val="22"/>
        </w:rPr>
        <w:t xml:space="preserve"> </w:t>
      </w:r>
      <w:r w:rsidRPr="00252DD1">
        <w:rPr>
          <w:sz w:val="22"/>
          <w:szCs w:val="22"/>
        </w:rPr>
        <w:t>εφαρμόσει</w:t>
      </w:r>
      <w:r w:rsidR="006922F9">
        <w:rPr>
          <w:sz w:val="22"/>
          <w:szCs w:val="22"/>
        </w:rPr>
        <w:t xml:space="preserve"> </w:t>
      </w:r>
      <w:r w:rsidRPr="00252DD1">
        <w:rPr>
          <w:sz w:val="22"/>
          <w:szCs w:val="22"/>
        </w:rPr>
        <w:t>τις</w:t>
      </w:r>
      <w:r w:rsidR="006922F9">
        <w:rPr>
          <w:sz w:val="22"/>
          <w:szCs w:val="22"/>
        </w:rPr>
        <w:t xml:space="preserve"> </w:t>
      </w:r>
      <w:r w:rsidRPr="00252DD1">
        <w:rPr>
          <w:sz w:val="22"/>
          <w:szCs w:val="22"/>
        </w:rPr>
        <w:t>τυχόν</w:t>
      </w:r>
      <w:r w:rsidR="006922F9">
        <w:rPr>
          <w:sz w:val="22"/>
          <w:szCs w:val="22"/>
        </w:rPr>
        <w:t xml:space="preserve"> </w:t>
      </w:r>
      <w:r w:rsidRPr="00252DD1">
        <w:rPr>
          <w:sz w:val="22"/>
          <w:szCs w:val="22"/>
        </w:rPr>
        <w:t>αλλαγές</w:t>
      </w:r>
      <w:r w:rsidR="006922F9">
        <w:rPr>
          <w:sz w:val="22"/>
          <w:szCs w:val="22"/>
        </w:rPr>
        <w:t xml:space="preserve"> </w:t>
      </w:r>
      <w:r w:rsidRPr="00252DD1">
        <w:rPr>
          <w:sz w:val="22"/>
          <w:szCs w:val="22"/>
        </w:rPr>
        <w:t>άμεσα</w:t>
      </w:r>
      <w:r w:rsidR="006922F9">
        <w:rPr>
          <w:sz w:val="22"/>
          <w:szCs w:val="22"/>
        </w:rPr>
        <w:t xml:space="preserve"> </w:t>
      </w:r>
      <w:r w:rsidRPr="00252DD1">
        <w:rPr>
          <w:sz w:val="22"/>
          <w:szCs w:val="22"/>
        </w:rPr>
        <w:t>αφετέρου</w:t>
      </w:r>
      <w:r w:rsidR="006922F9">
        <w:rPr>
          <w:sz w:val="22"/>
          <w:szCs w:val="22"/>
        </w:rPr>
        <w:t xml:space="preserve"> </w:t>
      </w:r>
      <w:r w:rsidRPr="00252DD1">
        <w:rPr>
          <w:sz w:val="22"/>
          <w:szCs w:val="22"/>
        </w:rPr>
        <w:t>δεν</w:t>
      </w:r>
      <w:r w:rsidR="006922F9">
        <w:rPr>
          <w:sz w:val="22"/>
          <w:szCs w:val="22"/>
        </w:rPr>
        <w:t xml:space="preserve"> </w:t>
      </w:r>
      <w:r w:rsidRPr="00252DD1">
        <w:rPr>
          <w:sz w:val="22"/>
          <w:szCs w:val="22"/>
        </w:rPr>
        <w:t>δύναται</w:t>
      </w:r>
      <w:r w:rsidR="006922F9">
        <w:rPr>
          <w:sz w:val="22"/>
          <w:szCs w:val="22"/>
        </w:rPr>
        <w:t xml:space="preserve"> </w:t>
      </w:r>
      <w:r w:rsidRPr="00252DD1">
        <w:rPr>
          <w:sz w:val="22"/>
          <w:szCs w:val="22"/>
        </w:rPr>
        <w:t>σε</w:t>
      </w:r>
      <w:r w:rsidR="006922F9">
        <w:rPr>
          <w:sz w:val="22"/>
          <w:szCs w:val="22"/>
        </w:rPr>
        <w:t xml:space="preserve"> </w:t>
      </w:r>
      <w:r w:rsidRPr="00252DD1">
        <w:rPr>
          <w:sz w:val="22"/>
          <w:szCs w:val="22"/>
        </w:rPr>
        <w:t>καμία</w:t>
      </w:r>
      <w:r w:rsidR="006922F9">
        <w:rPr>
          <w:sz w:val="22"/>
          <w:szCs w:val="22"/>
        </w:rPr>
        <w:t xml:space="preserve"> </w:t>
      </w:r>
      <w:r w:rsidRPr="00252DD1">
        <w:rPr>
          <w:sz w:val="22"/>
          <w:szCs w:val="22"/>
        </w:rPr>
        <w:t>περίπτωση</w:t>
      </w:r>
      <w:r w:rsidR="006922F9">
        <w:rPr>
          <w:sz w:val="22"/>
          <w:szCs w:val="22"/>
        </w:rPr>
        <w:t xml:space="preserve"> </w:t>
      </w:r>
      <w:r w:rsidRPr="00252DD1">
        <w:rPr>
          <w:sz w:val="22"/>
          <w:szCs w:val="22"/>
        </w:rPr>
        <w:t>η</w:t>
      </w:r>
      <w:r w:rsidR="006922F9">
        <w:rPr>
          <w:sz w:val="22"/>
          <w:szCs w:val="22"/>
        </w:rPr>
        <w:t xml:space="preserve"> </w:t>
      </w:r>
      <w:r w:rsidRPr="00252DD1">
        <w:rPr>
          <w:sz w:val="22"/>
          <w:szCs w:val="22"/>
        </w:rPr>
        <w:t>μεταβολή</w:t>
      </w:r>
      <w:r w:rsidR="006922F9">
        <w:rPr>
          <w:sz w:val="22"/>
          <w:szCs w:val="22"/>
        </w:rPr>
        <w:t xml:space="preserve"> </w:t>
      </w:r>
      <w:r w:rsidRPr="00252DD1">
        <w:rPr>
          <w:sz w:val="22"/>
          <w:szCs w:val="22"/>
        </w:rPr>
        <w:t>αυτή</w:t>
      </w:r>
      <w:r w:rsidR="006922F9">
        <w:rPr>
          <w:sz w:val="22"/>
          <w:szCs w:val="22"/>
        </w:rPr>
        <w:t xml:space="preserve"> </w:t>
      </w:r>
      <w:r w:rsidRPr="00252DD1">
        <w:rPr>
          <w:sz w:val="22"/>
          <w:szCs w:val="22"/>
        </w:rPr>
        <w:t>να</w:t>
      </w:r>
      <w:r w:rsidR="006922F9">
        <w:rPr>
          <w:sz w:val="22"/>
          <w:szCs w:val="22"/>
        </w:rPr>
        <w:t xml:space="preserve"> </w:t>
      </w:r>
      <w:r w:rsidRPr="00252DD1">
        <w:rPr>
          <w:sz w:val="22"/>
          <w:szCs w:val="22"/>
        </w:rPr>
        <w:t>προκαλέσει</w:t>
      </w:r>
      <w:r w:rsidR="006922F9">
        <w:rPr>
          <w:sz w:val="22"/>
          <w:szCs w:val="22"/>
        </w:rPr>
        <w:t xml:space="preserve"> </w:t>
      </w:r>
      <w:r w:rsidRPr="00252DD1">
        <w:rPr>
          <w:sz w:val="22"/>
          <w:szCs w:val="22"/>
        </w:rPr>
        <w:t>οποιαδήποτε</w:t>
      </w:r>
      <w:r w:rsidR="006922F9">
        <w:rPr>
          <w:sz w:val="22"/>
          <w:szCs w:val="22"/>
        </w:rPr>
        <w:t xml:space="preserve"> </w:t>
      </w:r>
      <w:r w:rsidRPr="00252DD1">
        <w:rPr>
          <w:sz w:val="22"/>
          <w:szCs w:val="22"/>
        </w:rPr>
        <w:t>πρόσθετη</w:t>
      </w:r>
      <w:r w:rsidR="006922F9">
        <w:rPr>
          <w:sz w:val="22"/>
          <w:szCs w:val="22"/>
        </w:rPr>
        <w:t xml:space="preserve"> </w:t>
      </w:r>
      <w:r w:rsidRPr="00252DD1">
        <w:rPr>
          <w:sz w:val="22"/>
          <w:szCs w:val="22"/>
        </w:rPr>
        <w:t>οικονομική</w:t>
      </w:r>
      <w:r w:rsidR="006922F9">
        <w:rPr>
          <w:sz w:val="22"/>
          <w:szCs w:val="22"/>
        </w:rPr>
        <w:t xml:space="preserve"> </w:t>
      </w:r>
      <w:r w:rsidRPr="00252DD1">
        <w:rPr>
          <w:sz w:val="22"/>
          <w:szCs w:val="22"/>
        </w:rPr>
        <w:t>επιβάρυνση</w:t>
      </w:r>
      <w:r w:rsidR="006922F9">
        <w:rPr>
          <w:sz w:val="22"/>
          <w:szCs w:val="22"/>
        </w:rPr>
        <w:t xml:space="preserve"> </w:t>
      </w:r>
      <w:r w:rsidRPr="00252DD1">
        <w:rPr>
          <w:sz w:val="22"/>
          <w:szCs w:val="22"/>
        </w:rPr>
        <w:t>για</w:t>
      </w:r>
      <w:r w:rsidR="006922F9">
        <w:rPr>
          <w:sz w:val="22"/>
          <w:szCs w:val="22"/>
        </w:rPr>
        <w:t xml:space="preserve"> </w:t>
      </w:r>
      <w:r w:rsidRPr="00252DD1">
        <w:rPr>
          <w:sz w:val="22"/>
          <w:szCs w:val="22"/>
        </w:rPr>
        <w:t>την</w:t>
      </w:r>
      <w:r w:rsidR="006922F9">
        <w:rPr>
          <w:sz w:val="22"/>
          <w:szCs w:val="22"/>
        </w:rPr>
        <w:t xml:space="preserve"> </w:t>
      </w:r>
      <w:r w:rsidRPr="00252DD1">
        <w:rPr>
          <w:sz w:val="22"/>
          <w:szCs w:val="22"/>
        </w:rPr>
        <w:t>Αρχή.</w:t>
      </w:r>
    </w:p>
    <w:p w:rsidR="00944618" w:rsidRPr="00252DD1" w:rsidRDefault="00944618" w:rsidP="00E86740">
      <w:pPr>
        <w:pStyle w:val="49"/>
        <w:numPr>
          <w:ilvl w:val="4"/>
          <w:numId w:val="14"/>
        </w:numPr>
        <w:shd w:val="clear" w:color="auto" w:fill="auto"/>
        <w:tabs>
          <w:tab w:val="left" w:pos="591"/>
        </w:tabs>
        <w:spacing w:line="274" w:lineRule="exact"/>
        <w:ind w:left="300" w:right="20" w:hanging="280"/>
        <w:jc w:val="both"/>
        <w:rPr>
          <w:sz w:val="22"/>
          <w:szCs w:val="22"/>
        </w:rPr>
      </w:pPr>
      <w:r w:rsidRPr="00252DD1">
        <w:rPr>
          <w:sz w:val="22"/>
          <w:szCs w:val="22"/>
        </w:rPr>
        <w:t>Θα</w:t>
      </w:r>
      <w:r w:rsidR="006922F9">
        <w:rPr>
          <w:sz w:val="22"/>
          <w:szCs w:val="22"/>
        </w:rPr>
        <w:t xml:space="preserve"> </w:t>
      </w:r>
      <w:r w:rsidRPr="00252DD1">
        <w:rPr>
          <w:sz w:val="22"/>
          <w:szCs w:val="22"/>
        </w:rPr>
        <w:t>πρέπει</w:t>
      </w:r>
      <w:r w:rsidR="006922F9">
        <w:rPr>
          <w:sz w:val="22"/>
          <w:szCs w:val="22"/>
        </w:rPr>
        <w:t xml:space="preserve"> </w:t>
      </w:r>
      <w:r w:rsidRPr="00252DD1">
        <w:rPr>
          <w:sz w:val="22"/>
          <w:szCs w:val="22"/>
        </w:rPr>
        <w:t>να</w:t>
      </w:r>
      <w:r w:rsidR="006922F9">
        <w:rPr>
          <w:sz w:val="22"/>
          <w:szCs w:val="22"/>
        </w:rPr>
        <w:t xml:space="preserve"> </w:t>
      </w:r>
      <w:r w:rsidRPr="00252DD1">
        <w:rPr>
          <w:sz w:val="22"/>
          <w:szCs w:val="22"/>
        </w:rPr>
        <w:t>αναγράφεται</w:t>
      </w:r>
      <w:r w:rsidR="006922F9">
        <w:rPr>
          <w:sz w:val="22"/>
          <w:szCs w:val="22"/>
        </w:rPr>
        <w:t xml:space="preserve"> </w:t>
      </w:r>
      <w:r w:rsidRPr="00252DD1">
        <w:rPr>
          <w:sz w:val="22"/>
          <w:szCs w:val="22"/>
        </w:rPr>
        <w:t>ο</w:t>
      </w:r>
      <w:r w:rsidR="006922F9">
        <w:rPr>
          <w:sz w:val="22"/>
          <w:szCs w:val="22"/>
        </w:rPr>
        <w:t xml:space="preserve"> </w:t>
      </w:r>
      <w:r w:rsidRPr="00252DD1">
        <w:rPr>
          <w:sz w:val="22"/>
          <w:szCs w:val="22"/>
        </w:rPr>
        <w:t>Χρόνος</w:t>
      </w:r>
      <w:r w:rsidR="006922F9">
        <w:rPr>
          <w:sz w:val="22"/>
          <w:szCs w:val="22"/>
        </w:rPr>
        <w:t xml:space="preserve"> </w:t>
      </w:r>
      <w:r w:rsidRPr="00252DD1">
        <w:rPr>
          <w:sz w:val="22"/>
          <w:szCs w:val="22"/>
        </w:rPr>
        <w:t>Ισχύος</w:t>
      </w:r>
      <w:r w:rsidR="006922F9">
        <w:rPr>
          <w:sz w:val="22"/>
          <w:szCs w:val="22"/>
        </w:rPr>
        <w:t xml:space="preserve"> </w:t>
      </w:r>
      <w:r w:rsidRPr="00252DD1">
        <w:rPr>
          <w:sz w:val="22"/>
          <w:szCs w:val="22"/>
        </w:rPr>
        <w:t>της</w:t>
      </w:r>
      <w:r w:rsidR="006922F9">
        <w:rPr>
          <w:sz w:val="22"/>
          <w:szCs w:val="22"/>
        </w:rPr>
        <w:t xml:space="preserve"> </w:t>
      </w:r>
      <w:r w:rsidRPr="00252DD1">
        <w:rPr>
          <w:sz w:val="22"/>
          <w:szCs w:val="22"/>
        </w:rPr>
        <w:t>Προσφοράς</w:t>
      </w:r>
      <w:r w:rsidR="006922F9">
        <w:rPr>
          <w:sz w:val="22"/>
          <w:szCs w:val="22"/>
        </w:rPr>
        <w:t xml:space="preserve"> </w:t>
      </w:r>
      <w:r w:rsidRPr="00252DD1">
        <w:rPr>
          <w:sz w:val="22"/>
          <w:szCs w:val="22"/>
        </w:rPr>
        <w:t>με</w:t>
      </w:r>
      <w:r w:rsidR="006922F9">
        <w:rPr>
          <w:sz w:val="22"/>
          <w:szCs w:val="22"/>
        </w:rPr>
        <w:t xml:space="preserve"> </w:t>
      </w:r>
      <w:r w:rsidRPr="00252DD1">
        <w:rPr>
          <w:sz w:val="22"/>
          <w:szCs w:val="22"/>
        </w:rPr>
        <w:t>έναρξη</w:t>
      </w:r>
      <w:r w:rsidR="006922F9">
        <w:rPr>
          <w:sz w:val="22"/>
          <w:szCs w:val="22"/>
        </w:rPr>
        <w:t xml:space="preserve"> </w:t>
      </w:r>
      <w:r w:rsidRPr="00252DD1">
        <w:rPr>
          <w:sz w:val="22"/>
          <w:szCs w:val="22"/>
        </w:rPr>
        <w:t>από</w:t>
      </w:r>
      <w:r w:rsidR="006922F9">
        <w:rPr>
          <w:sz w:val="22"/>
          <w:szCs w:val="22"/>
        </w:rPr>
        <w:t xml:space="preserve"> </w:t>
      </w:r>
      <w:r w:rsidRPr="00252DD1">
        <w:rPr>
          <w:sz w:val="22"/>
          <w:szCs w:val="22"/>
        </w:rPr>
        <w:t>την</w:t>
      </w:r>
      <w:r w:rsidR="006922F9">
        <w:rPr>
          <w:sz w:val="22"/>
          <w:szCs w:val="22"/>
        </w:rPr>
        <w:t xml:space="preserve"> </w:t>
      </w:r>
      <w:r w:rsidRPr="00252DD1">
        <w:rPr>
          <w:sz w:val="22"/>
          <w:szCs w:val="22"/>
        </w:rPr>
        <w:t>επομένη</w:t>
      </w:r>
      <w:r w:rsidR="006922F9">
        <w:rPr>
          <w:sz w:val="22"/>
          <w:szCs w:val="22"/>
        </w:rPr>
        <w:t xml:space="preserve"> </w:t>
      </w:r>
      <w:r w:rsidRPr="00252DD1">
        <w:rPr>
          <w:sz w:val="22"/>
          <w:szCs w:val="22"/>
        </w:rPr>
        <w:t>της</w:t>
      </w:r>
      <w:r w:rsidR="006922F9">
        <w:rPr>
          <w:sz w:val="22"/>
          <w:szCs w:val="22"/>
        </w:rPr>
        <w:t xml:space="preserve"> </w:t>
      </w:r>
      <w:r w:rsidRPr="00252DD1">
        <w:rPr>
          <w:sz w:val="22"/>
          <w:szCs w:val="22"/>
        </w:rPr>
        <w:t>ημερομηνίας</w:t>
      </w:r>
      <w:r w:rsidR="006922F9">
        <w:rPr>
          <w:sz w:val="22"/>
          <w:szCs w:val="22"/>
        </w:rPr>
        <w:t xml:space="preserve"> </w:t>
      </w:r>
      <w:r w:rsidRPr="00252DD1">
        <w:rPr>
          <w:sz w:val="22"/>
          <w:szCs w:val="22"/>
        </w:rPr>
        <w:t>διενέργειας</w:t>
      </w:r>
      <w:r w:rsidR="006922F9">
        <w:rPr>
          <w:sz w:val="22"/>
          <w:szCs w:val="22"/>
        </w:rPr>
        <w:t xml:space="preserve"> </w:t>
      </w:r>
      <w:r w:rsidRPr="00252DD1">
        <w:rPr>
          <w:sz w:val="22"/>
          <w:szCs w:val="22"/>
        </w:rPr>
        <w:t>του</w:t>
      </w:r>
      <w:r w:rsidR="006922F9">
        <w:rPr>
          <w:sz w:val="22"/>
          <w:szCs w:val="22"/>
        </w:rPr>
        <w:t xml:space="preserve"> </w:t>
      </w:r>
      <w:r w:rsidRPr="00252DD1">
        <w:rPr>
          <w:sz w:val="22"/>
          <w:szCs w:val="22"/>
        </w:rPr>
        <w:t>διαγωνισμού.</w:t>
      </w:r>
      <w:r w:rsidR="006922F9">
        <w:rPr>
          <w:sz w:val="22"/>
          <w:szCs w:val="22"/>
        </w:rPr>
        <w:t xml:space="preserve"> </w:t>
      </w:r>
      <w:r w:rsidRPr="00252DD1">
        <w:rPr>
          <w:sz w:val="22"/>
          <w:szCs w:val="22"/>
        </w:rPr>
        <w:t>Προσφορά</w:t>
      </w:r>
      <w:r w:rsidR="006922F9">
        <w:rPr>
          <w:sz w:val="22"/>
          <w:szCs w:val="22"/>
        </w:rPr>
        <w:t xml:space="preserve"> </w:t>
      </w:r>
      <w:r w:rsidRPr="00252DD1">
        <w:rPr>
          <w:sz w:val="22"/>
          <w:szCs w:val="22"/>
        </w:rPr>
        <w:t>που</w:t>
      </w:r>
      <w:r w:rsidR="006922F9">
        <w:rPr>
          <w:sz w:val="22"/>
          <w:szCs w:val="22"/>
        </w:rPr>
        <w:t xml:space="preserve"> </w:t>
      </w:r>
      <w:r w:rsidRPr="00252DD1">
        <w:rPr>
          <w:sz w:val="22"/>
          <w:szCs w:val="22"/>
        </w:rPr>
        <w:t>ορίζει</w:t>
      </w:r>
      <w:r w:rsidR="006922F9">
        <w:rPr>
          <w:sz w:val="22"/>
          <w:szCs w:val="22"/>
        </w:rPr>
        <w:t xml:space="preserve"> </w:t>
      </w:r>
      <w:r w:rsidRPr="00252DD1">
        <w:rPr>
          <w:sz w:val="22"/>
          <w:szCs w:val="22"/>
        </w:rPr>
        <w:t>μικρότερο</w:t>
      </w:r>
      <w:r w:rsidR="006922F9">
        <w:rPr>
          <w:sz w:val="22"/>
          <w:szCs w:val="22"/>
        </w:rPr>
        <w:t xml:space="preserve"> </w:t>
      </w:r>
      <w:r w:rsidRPr="00252DD1">
        <w:rPr>
          <w:sz w:val="22"/>
          <w:szCs w:val="22"/>
        </w:rPr>
        <w:t>χρόνο</w:t>
      </w:r>
      <w:r w:rsidR="006922F9">
        <w:rPr>
          <w:sz w:val="22"/>
          <w:szCs w:val="22"/>
        </w:rPr>
        <w:t xml:space="preserve"> </w:t>
      </w:r>
      <w:r w:rsidRPr="00252DD1">
        <w:rPr>
          <w:sz w:val="22"/>
          <w:szCs w:val="22"/>
        </w:rPr>
        <w:t>ισχύος</w:t>
      </w:r>
      <w:r w:rsidR="006922F9">
        <w:rPr>
          <w:sz w:val="22"/>
          <w:szCs w:val="22"/>
        </w:rPr>
        <w:t xml:space="preserve"> </w:t>
      </w:r>
      <w:r w:rsidRPr="00252DD1">
        <w:rPr>
          <w:sz w:val="22"/>
          <w:szCs w:val="22"/>
        </w:rPr>
        <w:t>από</w:t>
      </w:r>
      <w:r w:rsidR="006922F9">
        <w:rPr>
          <w:sz w:val="22"/>
          <w:szCs w:val="22"/>
        </w:rPr>
        <w:t xml:space="preserve"> </w:t>
      </w:r>
      <w:r w:rsidRPr="00252DD1">
        <w:rPr>
          <w:sz w:val="22"/>
          <w:szCs w:val="22"/>
        </w:rPr>
        <w:t>τον</w:t>
      </w:r>
      <w:r w:rsidR="006922F9">
        <w:rPr>
          <w:sz w:val="22"/>
          <w:szCs w:val="22"/>
        </w:rPr>
        <w:t xml:space="preserve"> </w:t>
      </w:r>
      <w:r w:rsidRPr="00252DD1">
        <w:rPr>
          <w:sz w:val="22"/>
          <w:szCs w:val="22"/>
        </w:rPr>
        <w:t>ζητούμενο</w:t>
      </w:r>
      <w:r w:rsidR="006922F9">
        <w:rPr>
          <w:sz w:val="22"/>
          <w:szCs w:val="22"/>
        </w:rPr>
        <w:t xml:space="preserve"> </w:t>
      </w:r>
      <w:r w:rsidRPr="00252DD1">
        <w:rPr>
          <w:sz w:val="22"/>
          <w:szCs w:val="22"/>
        </w:rPr>
        <w:t>στο</w:t>
      </w:r>
      <w:r w:rsidR="006922F9">
        <w:rPr>
          <w:sz w:val="22"/>
          <w:szCs w:val="22"/>
        </w:rPr>
        <w:t xml:space="preserve"> </w:t>
      </w:r>
      <w:r w:rsidRPr="00252DD1">
        <w:rPr>
          <w:sz w:val="22"/>
          <w:szCs w:val="22"/>
        </w:rPr>
        <w:t>άρθρο</w:t>
      </w:r>
      <w:r w:rsidR="006922F9">
        <w:rPr>
          <w:sz w:val="22"/>
          <w:szCs w:val="22"/>
        </w:rPr>
        <w:t xml:space="preserve"> </w:t>
      </w:r>
      <w:r w:rsidRPr="00252DD1">
        <w:rPr>
          <w:sz w:val="22"/>
          <w:szCs w:val="22"/>
        </w:rPr>
        <w:t>9</w:t>
      </w:r>
      <w:r w:rsidR="006922F9">
        <w:rPr>
          <w:sz w:val="22"/>
          <w:szCs w:val="22"/>
        </w:rPr>
        <w:t xml:space="preserve"> </w:t>
      </w:r>
      <w:r w:rsidRPr="00252DD1">
        <w:rPr>
          <w:sz w:val="22"/>
          <w:szCs w:val="22"/>
        </w:rPr>
        <w:t>της</w:t>
      </w:r>
      <w:r w:rsidR="006922F9">
        <w:rPr>
          <w:sz w:val="22"/>
          <w:szCs w:val="22"/>
        </w:rPr>
        <w:t xml:space="preserve"> </w:t>
      </w:r>
      <w:r w:rsidRPr="00252DD1">
        <w:rPr>
          <w:sz w:val="22"/>
          <w:szCs w:val="22"/>
        </w:rPr>
        <w:t>διακήρυξης,</w:t>
      </w:r>
      <w:r w:rsidR="006922F9">
        <w:rPr>
          <w:sz w:val="22"/>
          <w:szCs w:val="22"/>
        </w:rPr>
        <w:t xml:space="preserve"> </w:t>
      </w:r>
      <w:r w:rsidRPr="00252DD1">
        <w:rPr>
          <w:sz w:val="22"/>
          <w:szCs w:val="22"/>
        </w:rPr>
        <w:t>δηλ</w:t>
      </w:r>
      <w:r w:rsidR="006922F9">
        <w:rPr>
          <w:sz w:val="22"/>
          <w:szCs w:val="22"/>
        </w:rPr>
        <w:t xml:space="preserve"> </w:t>
      </w:r>
      <w:r w:rsidRPr="00252DD1">
        <w:rPr>
          <w:sz w:val="22"/>
          <w:szCs w:val="22"/>
        </w:rPr>
        <w:t>από</w:t>
      </w:r>
      <w:r w:rsidR="006922F9">
        <w:rPr>
          <w:sz w:val="22"/>
          <w:szCs w:val="22"/>
        </w:rPr>
        <w:t xml:space="preserve"> </w:t>
      </w:r>
      <w:r w:rsidRPr="00252DD1">
        <w:rPr>
          <w:sz w:val="22"/>
          <w:szCs w:val="22"/>
        </w:rPr>
        <w:t>τριακόσιες</w:t>
      </w:r>
      <w:r w:rsidR="006922F9">
        <w:rPr>
          <w:sz w:val="22"/>
          <w:szCs w:val="22"/>
        </w:rPr>
        <w:t xml:space="preserve"> </w:t>
      </w:r>
      <w:r w:rsidRPr="00252DD1">
        <w:rPr>
          <w:sz w:val="22"/>
          <w:szCs w:val="22"/>
        </w:rPr>
        <w:t>εξήντα</w:t>
      </w:r>
      <w:r w:rsidR="006922F9">
        <w:rPr>
          <w:sz w:val="22"/>
          <w:szCs w:val="22"/>
        </w:rPr>
        <w:t xml:space="preserve"> </w:t>
      </w:r>
      <w:r w:rsidRPr="00252DD1">
        <w:rPr>
          <w:sz w:val="22"/>
          <w:szCs w:val="22"/>
        </w:rPr>
        <w:t>πέντε</w:t>
      </w:r>
      <w:r w:rsidR="006922F9">
        <w:rPr>
          <w:sz w:val="22"/>
          <w:szCs w:val="22"/>
        </w:rPr>
        <w:t xml:space="preserve"> </w:t>
      </w:r>
      <w:r w:rsidRPr="00252DD1">
        <w:rPr>
          <w:sz w:val="22"/>
          <w:szCs w:val="22"/>
        </w:rPr>
        <w:t>(365)</w:t>
      </w:r>
      <w:r w:rsidR="006922F9">
        <w:rPr>
          <w:sz w:val="22"/>
          <w:szCs w:val="22"/>
        </w:rPr>
        <w:t xml:space="preserve"> </w:t>
      </w:r>
      <w:r w:rsidRPr="00252DD1">
        <w:rPr>
          <w:sz w:val="22"/>
          <w:szCs w:val="22"/>
        </w:rPr>
        <w:t>ημέρες,</w:t>
      </w:r>
      <w:r w:rsidR="006922F9">
        <w:rPr>
          <w:sz w:val="22"/>
          <w:szCs w:val="22"/>
        </w:rPr>
        <w:t xml:space="preserve"> </w:t>
      </w:r>
      <w:r w:rsidRPr="00252DD1">
        <w:rPr>
          <w:sz w:val="22"/>
          <w:szCs w:val="22"/>
        </w:rPr>
        <w:t>θα</w:t>
      </w:r>
      <w:r w:rsidR="006922F9">
        <w:rPr>
          <w:sz w:val="22"/>
          <w:szCs w:val="22"/>
        </w:rPr>
        <w:t xml:space="preserve"> </w:t>
      </w:r>
      <w:r w:rsidRPr="00252DD1">
        <w:rPr>
          <w:sz w:val="22"/>
          <w:szCs w:val="22"/>
        </w:rPr>
        <w:t>απορρίπτεται</w:t>
      </w:r>
      <w:r w:rsidR="006922F9">
        <w:rPr>
          <w:sz w:val="22"/>
          <w:szCs w:val="22"/>
        </w:rPr>
        <w:t xml:space="preserve"> </w:t>
      </w:r>
      <w:r w:rsidRPr="00252DD1">
        <w:rPr>
          <w:sz w:val="22"/>
          <w:szCs w:val="22"/>
        </w:rPr>
        <w:t>ως</w:t>
      </w:r>
      <w:r w:rsidR="006922F9">
        <w:rPr>
          <w:sz w:val="22"/>
          <w:szCs w:val="22"/>
        </w:rPr>
        <w:t xml:space="preserve"> </w:t>
      </w:r>
      <w:r w:rsidRPr="00252DD1">
        <w:rPr>
          <w:sz w:val="22"/>
          <w:szCs w:val="22"/>
        </w:rPr>
        <w:t>απαράδεκτη.</w:t>
      </w:r>
    </w:p>
    <w:p w:rsidR="00944618" w:rsidRPr="00252DD1" w:rsidRDefault="00944618" w:rsidP="00E86740">
      <w:pPr>
        <w:pStyle w:val="49"/>
        <w:numPr>
          <w:ilvl w:val="4"/>
          <w:numId w:val="14"/>
        </w:numPr>
        <w:shd w:val="clear" w:color="auto" w:fill="auto"/>
        <w:tabs>
          <w:tab w:val="left" w:pos="591"/>
        </w:tabs>
        <w:spacing w:line="274" w:lineRule="exact"/>
        <w:ind w:left="300" w:right="20" w:hanging="280"/>
        <w:jc w:val="both"/>
        <w:rPr>
          <w:sz w:val="22"/>
          <w:szCs w:val="22"/>
        </w:rPr>
      </w:pPr>
      <w:r w:rsidRPr="00252DD1">
        <w:rPr>
          <w:sz w:val="22"/>
          <w:szCs w:val="22"/>
        </w:rPr>
        <w:t>Απορρίπτεται</w:t>
      </w:r>
      <w:r w:rsidR="006922F9">
        <w:rPr>
          <w:sz w:val="22"/>
          <w:szCs w:val="22"/>
        </w:rPr>
        <w:t xml:space="preserve"> </w:t>
      </w:r>
      <w:r w:rsidRPr="00252DD1">
        <w:rPr>
          <w:sz w:val="22"/>
          <w:szCs w:val="22"/>
        </w:rPr>
        <w:t>προσφορά</w:t>
      </w:r>
      <w:r w:rsidR="006922F9">
        <w:rPr>
          <w:sz w:val="22"/>
          <w:szCs w:val="22"/>
        </w:rPr>
        <w:t xml:space="preserve"> </w:t>
      </w:r>
      <w:r w:rsidRPr="00252DD1">
        <w:rPr>
          <w:sz w:val="22"/>
          <w:szCs w:val="22"/>
        </w:rPr>
        <w:t>στην</w:t>
      </w:r>
      <w:r w:rsidR="006922F9">
        <w:rPr>
          <w:sz w:val="22"/>
          <w:szCs w:val="22"/>
        </w:rPr>
        <w:t xml:space="preserve"> </w:t>
      </w:r>
      <w:r w:rsidRPr="00252DD1">
        <w:rPr>
          <w:sz w:val="22"/>
          <w:szCs w:val="22"/>
        </w:rPr>
        <w:t>οποία</w:t>
      </w:r>
      <w:r w:rsidR="006922F9">
        <w:rPr>
          <w:sz w:val="22"/>
          <w:szCs w:val="22"/>
        </w:rPr>
        <w:t xml:space="preserve"> </w:t>
      </w:r>
      <w:r w:rsidRPr="00252DD1">
        <w:rPr>
          <w:sz w:val="22"/>
          <w:szCs w:val="22"/>
        </w:rPr>
        <w:t>η</w:t>
      </w:r>
      <w:r w:rsidR="006922F9">
        <w:rPr>
          <w:sz w:val="22"/>
          <w:szCs w:val="22"/>
        </w:rPr>
        <w:t xml:space="preserve"> </w:t>
      </w:r>
      <w:r w:rsidRPr="00252DD1">
        <w:rPr>
          <w:sz w:val="22"/>
          <w:szCs w:val="22"/>
        </w:rPr>
        <w:t>προσφερόμενη</w:t>
      </w:r>
      <w:r w:rsidR="006922F9">
        <w:rPr>
          <w:sz w:val="22"/>
          <w:szCs w:val="22"/>
        </w:rPr>
        <w:t xml:space="preserve"> </w:t>
      </w:r>
      <w:r w:rsidRPr="00252DD1">
        <w:rPr>
          <w:sz w:val="22"/>
          <w:szCs w:val="22"/>
        </w:rPr>
        <w:t>τιμή</w:t>
      </w:r>
      <w:r w:rsidR="006922F9">
        <w:rPr>
          <w:sz w:val="22"/>
          <w:szCs w:val="22"/>
        </w:rPr>
        <w:t xml:space="preserve"> </w:t>
      </w:r>
      <w:r w:rsidRPr="00252DD1">
        <w:rPr>
          <w:sz w:val="22"/>
          <w:szCs w:val="22"/>
        </w:rPr>
        <w:t>υπερβαίνει</w:t>
      </w:r>
      <w:r w:rsidR="006922F9">
        <w:rPr>
          <w:sz w:val="22"/>
          <w:szCs w:val="22"/>
        </w:rPr>
        <w:t xml:space="preserve"> </w:t>
      </w:r>
      <w:r w:rsidRPr="00252DD1">
        <w:rPr>
          <w:sz w:val="22"/>
          <w:szCs w:val="22"/>
        </w:rPr>
        <w:t>τον</w:t>
      </w:r>
      <w:r w:rsidR="006922F9">
        <w:rPr>
          <w:sz w:val="22"/>
          <w:szCs w:val="22"/>
        </w:rPr>
        <w:t xml:space="preserve"> </w:t>
      </w:r>
      <w:r w:rsidRPr="00252DD1">
        <w:rPr>
          <w:sz w:val="22"/>
          <w:szCs w:val="22"/>
        </w:rPr>
        <w:t>προϋπολογισμό</w:t>
      </w:r>
      <w:r w:rsidR="006922F9">
        <w:rPr>
          <w:sz w:val="22"/>
          <w:szCs w:val="22"/>
        </w:rPr>
        <w:t xml:space="preserve"> </w:t>
      </w:r>
      <w:r w:rsidRPr="00252DD1">
        <w:rPr>
          <w:sz w:val="22"/>
          <w:szCs w:val="22"/>
        </w:rPr>
        <w:t>της</w:t>
      </w:r>
      <w:r w:rsidR="006922F9">
        <w:rPr>
          <w:sz w:val="22"/>
          <w:szCs w:val="22"/>
        </w:rPr>
        <w:t xml:space="preserve"> </w:t>
      </w:r>
      <w:r w:rsidRPr="00252DD1">
        <w:rPr>
          <w:sz w:val="22"/>
          <w:szCs w:val="22"/>
        </w:rPr>
        <w:t>σύμβασης,</w:t>
      </w:r>
      <w:r w:rsidR="006922F9">
        <w:rPr>
          <w:sz w:val="22"/>
          <w:szCs w:val="22"/>
        </w:rPr>
        <w:t xml:space="preserve"> </w:t>
      </w:r>
      <w:r w:rsidRPr="00252DD1">
        <w:rPr>
          <w:sz w:val="22"/>
          <w:szCs w:val="22"/>
        </w:rPr>
        <w:t>όπως</w:t>
      </w:r>
      <w:r w:rsidR="006922F9">
        <w:rPr>
          <w:sz w:val="22"/>
          <w:szCs w:val="22"/>
        </w:rPr>
        <w:t xml:space="preserve"> </w:t>
      </w:r>
      <w:r w:rsidRPr="00252DD1">
        <w:rPr>
          <w:sz w:val="22"/>
          <w:szCs w:val="22"/>
        </w:rPr>
        <w:t>αυτό</w:t>
      </w:r>
      <w:r w:rsidR="006922F9">
        <w:rPr>
          <w:sz w:val="22"/>
          <w:szCs w:val="22"/>
        </w:rPr>
        <w:t xml:space="preserve"> </w:t>
      </w:r>
      <w:r w:rsidRPr="00252DD1">
        <w:rPr>
          <w:sz w:val="22"/>
          <w:szCs w:val="22"/>
        </w:rPr>
        <w:t>καθορίζεται</w:t>
      </w:r>
      <w:r w:rsidR="006922F9">
        <w:rPr>
          <w:sz w:val="22"/>
          <w:szCs w:val="22"/>
        </w:rPr>
        <w:t xml:space="preserve"> </w:t>
      </w:r>
      <w:r w:rsidRPr="00252DD1">
        <w:rPr>
          <w:sz w:val="22"/>
          <w:szCs w:val="22"/>
        </w:rPr>
        <w:t>και</w:t>
      </w:r>
      <w:r w:rsidR="006922F9">
        <w:rPr>
          <w:sz w:val="22"/>
          <w:szCs w:val="22"/>
        </w:rPr>
        <w:t xml:space="preserve"> </w:t>
      </w:r>
      <w:r w:rsidRPr="00252DD1">
        <w:rPr>
          <w:sz w:val="22"/>
          <w:szCs w:val="22"/>
        </w:rPr>
        <w:t>τεκμηριώνεται</w:t>
      </w:r>
      <w:r w:rsidR="006922F9">
        <w:rPr>
          <w:sz w:val="22"/>
          <w:szCs w:val="22"/>
        </w:rPr>
        <w:t xml:space="preserve"> </w:t>
      </w:r>
      <w:r w:rsidRPr="00252DD1">
        <w:rPr>
          <w:sz w:val="22"/>
          <w:szCs w:val="22"/>
        </w:rPr>
        <w:t>από</w:t>
      </w:r>
      <w:r w:rsidR="006922F9">
        <w:rPr>
          <w:sz w:val="22"/>
          <w:szCs w:val="22"/>
        </w:rPr>
        <w:t xml:space="preserve"> </w:t>
      </w:r>
      <w:r w:rsidRPr="00252DD1">
        <w:rPr>
          <w:sz w:val="22"/>
          <w:szCs w:val="22"/>
        </w:rPr>
        <w:t>την</w:t>
      </w:r>
      <w:r w:rsidR="006922F9">
        <w:rPr>
          <w:sz w:val="22"/>
          <w:szCs w:val="22"/>
        </w:rPr>
        <w:t xml:space="preserve"> </w:t>
      </w:r>
      <w:r w:rsidRPr="00252DD1">
        <w:rPr>
          <w:sz w:val="22"/>
          <w:szCs w:val="22"/>
        </w:rPr>
        <w:t>αναθέτουσα</w:t>
      </w:r>
      <w:r w:rsidR="006922F9">
        <w:rPr>
          <w:sz w:val="22"/>
          <w:szCs w:val="22"/>
        </w:rPr>
        <w:t xml:space="preserve"> </w:t>
      </w:r>
      <w:r w:rsidRPr="00252DD1">
        <w:rPr>
          <w:sz w:val="22"/>
          <w:szCs w:val="22"/>
        </w:rPr>
        <w:t>αρχή</w:t>
      </w:r>
      <w:r w:rsidR="006922F9">
        <w:rPr>
          <w:sz w:val="22"/>
          <w:szCs w:val="22"/>
        </w:rPr>
        <w:t xml:space="preserve"> </w:t>
      </w:r>
      <w:r w:rsidRPr="00252DD1">
        <w:rPr>
          <w:sz w:val="22"/>
          <w:szCs w:val="22"/>
        </w:rPr>
        <w:t>στο</w:t>
      </w:r>
      <w:r w:rsidR="006922F9">
        <w:rPr>
          <w:sz w:val="22"/>
          <w:szCs w:val="22"/>
        </w:rPr>
        <w:t xml:space="preserve"> </w:t>
      </w:r>
      <w:r w:rsidRPr="00252DD1">
        <w:rPr>
          <w:sz w:val="22"/>
          <w:szCs w:val="22"/>
        </w:rPr>
        <w:t>Παράρτημα</w:t>
      </w:r>
      <w:r w:rsidR="006922F9">
        <w:rPr>
          <w:sz w:val="22"/>
          <w:szCs w:val="22"/>
        </w:rPr>
        <w:t xml:space="preserve"> </w:t>
      </w:r>
      <w:r w:rsidRPr="00252DD1">
        <w:rPr>
          <w:sz w:val="22"/>
          <w:szCs w:val="22"/>
        </w:rPr>
        <w:t>Β΄.</w:t>
      </w:r>
    </w:p>
    <w:p w:rsidR="00C33F96" w:rsidRDefault="00C33F96" w:rsidP="004E269C">
      <w:pPr>
        <w:jc w:val="center"/>
        <w:sectPr w:rsidR="00C33F96" w:rsidSect="001E35E7">
          <w:endnotePr>
            <w:numFmt w:val="decimal"/>
          </w:endnotePr>
          <w:type w:val="continuous"/>
          <w:pgSz w:w="11905" w:h="16837"/>
          <w:pgMar w:top="1383" w:right="851" w:bottom="1043" w:left="1327" w:header="0" w:footer="6" w:gutter="0"/>
          <w:cols w:space="720"/>
          <w:noEndnote/>
          <w:docGrid w:linePitch="360"/>
        </w:sectPr>
      </w:pPr>
    </w:p>
    <w:p w:rsidR="00B83614" w:rsidRDefault="001C3754" w:rsidP="00121D6E">
      <w:pPr>
        <w:pStyle w:val="1"/>
        <w:spacing w:before="0" w:line="276" w:lineRule="auto"/>
        <w:rPr>
          <w:rFonts w:eastAsia="Calibri"/>
        </w:rPr>
      </w:pPr>
      <w:bookmarkStart w:id="11" w:name="_Toc32307162"/>
      <w:r w:rsidRPr="001C3754">
        <w:rPr>
          <w:rFonts w:eastAsia="Calibri"/>
        </w:rPr>
        <w:lastRenderedPageBreak/>
        <w:t>ΠΑΡΑΡΤΗΜΑ</w:t>
      </w:r>
      <w:r w:rsidR="006922F9">
        <w:rPr>
          <w:rFonts w:eastAsia="Calibri"/>
        </w:rPr>
        <w:t xml:space="preserve"> </w:t>
      </w:r>
      <w:r w:rsidR="00462E0B">
        <w:rPr>
          <w:rFonts w:eastAsia="Calibri"/>
        </w:rPr>
        <w:t>ΣΤ</w:t>
      </w:r>
      <w:r w:rsidRPr="001C3754">
        <w:rPr>
          <w:rFonts w:eastAsia="Calibri"/>
        </w:rPr>
        <w:t>΄</w:t>
      </w:r>
      <w:r w:rsidR="006922F9">
        <w:rPr>
          <w:rFonts w:eastAsia="Calibri"/>
        </w:rPr>
        <w:t xml:space="preserve"> </w:t>
      </w:r>
      <w:r w:rsidRPr="001C3754">
        <w:rPr>
          <w:rFonts w:eastAsia="Calibri"/>
        </w:rPr>
        <w:t>ΣΧΕΔΙΟ</w:t>
      </w:r>
      <w:r w:rsidR="006922F9">
        <w:rPr>
          <w:rFonts w:eastAsia="Calibri"/>
        </w:rPr>
        <w:t xml:space="preserve"> </w:t>
      </w:r>
      <w:r w:rsidRPr="001C3754">
        <w:rPr>
          <w:rFonts w:eastAsia="Calibri"/>
        </w:rPr>
        <w:t>ΣΥΜΒΑΣΗΣ</w:t>
      </w:r>
      <w:bookmarkEnd w:id="11"/>
    </w:p>
    <w:p w:rsidR="001C3754" w:rsidRPr="00B01FB1" w:rsidRDefault="001C3754" w:rsidP="00121D6E">
      <w:pPr>
        <w:spacing w:line="276" w:lineRule="auto"/>
        <w:jc w:val="center"/>
        <w:rPr>
          <w:rFonts w:asciiTheme="majorHAnsi" w:eastAsia="Calibri" w:hAnsiTheme="majorHAnsi" w:cs="Calibri"/>
          <w:b/>
          <w:sz w:val="22"/>
          <w:szCs w:val="22"/>
        </w:rPr>
      </w:pPr>
    </w:p>
    <w:p w:rsidR="00B01FB1" w:rsidRPr="005C001D" w:rsidRDefault="00B01FB1" w:rsidP="005C001D">
      <w:pPr>
        <w:spacing w:line="276" w:lineRule="auto"/>
        <w:ind w:left="3600" w:right="226"/>
        <w:rPr>
          <w:rFonts w:asciiTheme="majorHAnsi" w:hAnsiTheme="majorHAnsi"/>
          <w:bCs/>
          <w:sz w:val="22"/>
          <w:szCs w:val="22"/>
        </w:rPr>
      </w:pPr>
      <w:r w:rsidRPr="005C001D">
        <w:rPr>
          <w:rFonts w:asciiTheme="majorHAnsi" w:hAnsiTheme="majorHAnsi"/>
          <w:bCs/>
          <w:noProof/>
          <w:sz w:val="22"/>
          <w:szCs w:val="22"/>
        </w:rPr>
        <w:drawing>
          <wp:anchor distT="0" distB="0" distL="114300" distR="114300" simplePos="0" relativeHeight="251660288" behindDoc="0" locked="0" layoutInCell="1" allowOverlap="1">
            <wp:simplePos x="0" y="0"/>
            <wp:positionH relativeFrom="column">
              <wp:posOffset>-111760</wp:posOffset>
            </wp:positionH>
            <wp:positionV relativeFrom="paragraph">
              <wp:posOffset>-5080</wp:posOffset>
            </wp:positionV>
            <wp:extent cx="714375" cy="704850"/>
            <wp:effectExtent l="19050" t="0" r="9525" b="0"/>
            <wp:wrapSquare wrapText="right"/>
            <wp:docPr id="3"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0"/>
                    <a:srcRect/>
                    <a:stretch>
                      <a:fillRect/>
                    </a:stretch>
                  </pic:blipFill>
                  <pic:spPr bwMode="auto">
                    <a:xfrm>
                      <a:off x="0" y="0"/>
                      <a:ext cx="714375" cy="704850"/>
                    </a:xfrm>
                    <a:prstGeom prst="rect">
                      <a:avLst/>
                    </a:prstGeom>
                    <a:noFill/>
                    <a:ln w="9525">
                      <a:noFill/>
                      <a:miter lim="800000"/>
                      <a:headEnd/>
                      <a:tailEnd/>
                    </a:ln>
                  </pic:spPr>
                </pic:pic>
              </a:graphicData>
            </a:graphic>
          </wp:anchor>
        </w:drawing>
      </w:r>
      <w:r w:rsidRPr="00640196">
        <w:rPr>
          <w:rFonts w:asciiTheme="majorHAnsi" w:hAnsiTheme="majorHAnsi"/>
          <w:bCs/>
          <w:sz w:val="22"/>
          <w:szCs w:val="22"/>
        </w:rPr>
        <w:t>ΕΛΛΗΝΙΚΗ</w:t>
      </w:r>
      <w:r w:rsidR="006922F9">
        <w:rPr>
          <w:rFonts w:asciiTheme="majorHAnsi" w:hAnsiTheme="majorHAnsi"/>
          <w:bCs/>
          <w:sz w:val="22"/>
          <w:szCs w:val="22"/>
        </w:rPr>
        <w:t xml:space="preserve"> </w:t>
      </w:r>
      <w:r w:rsidRPr="00640196">
        <w:rPr>
          <w:rFonts w:asciiTheme="majorHAnsi" w:hAnsiTheme="majorHAnsi"/>
          <w:bCs/>
          <w:sz w:val="22"/>
          <w:szCs w:val="22"/>
        </w:rPr>
        <w:t>ΔΗΜΟΚΡΑΤΙΑ</w:t>
      </w:r>
    </w:p>
    <w:p w:rsidR="00B01FB1" w:rsidRPr="00640196" w:rsidRDefault="00B01FB1" w:rsidP="00121D6E">
      <w:pPr>
        <w:spacing w:line="276" w:lineRule="auto"/>
        <w:ind w:left="3600" w:right="226"/>
        <w:rPr>
          <w:rFonts w:asciiTheme="majorHAnsi" w:hAnsiTheme="majorHAnsi"/>
          <w:b/>
          <w:bCs/>
          <w:sz w:val="22"/>
          <w:szCs w:val="22"/>
        </w:rPr>
      </w:pPr>
      <w:r w:rsidRPr="00640196">
        <w:rPr>
          <w:rFonts w:asciiTheme="majorHAnsi" w:hAnsiTheme="majorHAnsi"/>
          <w:bCs/>
          <w:sz w:val="22"/>
          <w:szCs w:val="22"/>
        </w:rPr>
        <w:t>ΥΠΟΥΡΓΕΙΟ</w:t>
      </w:r>
      <w:r w:rsidR="006922F9">
        <w:rPr>
          <w:rFonts w:asciiTheme="majorHAnsi" w:hAnsiTheme="majorHAnsi"/>
          <w:bCs/>
          <w:sz w:val="22"/>
          <w:szCs w:val="22"/>
        </w:rPr>
        <w:t xml:space="preserve"> </w:t>
      </w:r>
      <w:r w:rsidRPr="00640196">
        <w:rPr>
          <w:rFonts w:asciiTheme="majorHAnsi" w:hAnsiTheme="majorHAnsi"/>
          <w:bCs/>
          <w:sz w:val="22"/>
          <w:szCs w:val="22"/>
        </w:rPr>
        <w:t>ΥΓΕΙΑΣ</w:t>
      </w:r>
    </w:p>
    <w:p w:rsidR="00B01FB1" w:rsidRPr="00640196" w:rsidRDefault="00B01FB1" w:rsidP="00121D6E">
      <w:pPr>
        <w:spacing w:line="276" w:lineRule="auto"/>
        <w:ind w:left="2160" w:right="226" w:firstLine="720"/>
        <w:rPr>
          <w:rFonts w:asciiTheme="majorHAnsi" w:hAnsiTheme="majorHAnsi"/>
          <w:b/>
          <w:bCs/>
          <w:sz w:val="22"/>
          <w:szCs w:val="22"/>
        </w:rPr>
      </w:pPr>
      <w:r w:rsidRPr="00640196">
        <w:rPr>
          <w:rFonts w:asciiTheme="majorHAnsi" w:hAnsiTheme="majorHAnsi"/>
          <w:bCs/>
          <w:sz w:val="22"/>
          <w:szCs w:val="22"/>
        </w:rPr>
        <w:t>7</w:t>
      </w:r>
      <w:r w:rsidRPr="00640196">
        <w:rPr>
          <w:rFonts w:asciiTheme="majorHAnsi" w:hAnsiTheme="majorHAnsi"/>
          <w:bCs/>
          <w:sz w:val="22"/>
          <w:szCs w:val="22"/>
          <w:vertAlign w:val="superscript"/>
        </w:rPr>
        <w:t>Η</w:t>
      </w:r>
      <w:r w:rsidR="006922F9">
        <w:rPr>
          <w:rFonts w:asciiTheme="majorHAnsi" w:hAnsiTheme="majorHAnsi"/>
          <w:bCs/>
          <w:sz w:val="22"/>
          <w:szCs w:val="22"/>
        </w:rPr>
        <w:t xml:space="preserve"> </w:t>
      </w:r>
      <w:r w:rsidRPr="00640196">
        <w:rPr>
          <w:rFonts w:asciiTheme="majorHAnsi" w:hAnsiTheme="majorHAnsi"/>
          <w:bCs/>
          <w:sz w:val="22"/>
          <w:szCs w:val="22"/>
        </w:rPr>
        <w:t>ΥΓΕΙΟΝΟΜΙΚΗ</w:t>
      </w:r>
      <w:r w:rsidR="006922F9">
        <w:rPr>
          <w:rFonts w:asciiTheme="majorHAnsi" w:hAnsiTheme="majorHAnsi"/>
          <w:bCs/>
          <w:sz w:val="22"/>
          <w:szCs w:val="22"/>
        </w:rPr>
        <w:t xml:space="preserve"> </w:t>
      </w:r>
      <w:r w:rsidRPr="00640196">
        <w:rPr>
          <w:rFonts w:asciiTheme="majorHAnsi" w:hAnsiTheme="majorHAnsi"/>
          <w:bCs/>
          <w:sz w:val="22"/>
          <w:szCs w:val="22"/>
        </w:rPr>
        <w:t>ΠΕΡΙΦΕΡΕΙΑ</w:t>
      </w:r>
      <w:r w:rsidR="006922F9">
        <w:rPr>
          <w:rFonts w:asciiTheme="majorHAnsi" w:hAnsiTheme="majorHAnsi"/>
          <w:bCs/>
          <w:sz w:val="22"/>
          <w:szCs w:val="22"/>
        </w:rPr>
        <w:t xml:space="preserve"> </w:t>
      </w:r>
      <w:r w:rsidRPr="00640196">
        <w:rPr>
          <w:rFonts w:asciiTheme="majorHAnsi" w:hAnsiTheme="majorHAnsi"/>
          <w:bCs/>
          <w:sz w:val="22"/>
          <w:szCs w:val="22"/>
        </w:rPr>
        <w:t>ΚΡΗΤΗΣ</w:t>
      </w:r>
    </w:p>
    <w:p w:rsidR="00B01FB1" w:rsidRPr="00640196" w:rsidRDefault="00B01FB1" w:rsidP="00121D6E">
      <w:pPr>
        <w:spacing w:line="276" w:lineRule="auto"/>
        <w:ind w:right="226"/>
        <w:jc w:val="center"/>
        <w:rPr>
          <w:rFonts w:asciiTheme="majorHAnsi" w:hAnsiTheme="majorHAnsi"/>
          <w:bCs/>
          <w:sz w:val="22"/>
          <w:szCs w:val="22"/>
        </w:rPr>
      </w:pPr>
      <w:r w:rsidRPr="00640196">
        <w:rPr>
          <w:rFonts w:asciiTheme="majorHAnsi" w:hAnsiTheme="majorHAnsi"/>
          <w:bCs/>
          <w:sz w:val="22"/>
          <w:szCs w:val="22"/>
        </w:rPr>
        <w:t>Γ.Ν.</w:t>
      </w:r>
      <w:r w:rsidR="006922F9">
        <w:rPr>
          <w:rFonts w:asciiTheme="majorHAnsi" w:hAnsiTheme="majorHAnsi"/>
          <w:bCs/>
          <w:sz w:val="22"/>
          <w:szCs w:val="22"/>
        </w:rPr>
        <w:t xml:space="preserve"> </w:t>
      </w:r>
      <w:r w:rsidRPr="00640196">
        <w:rPr>
          <w:rFonts w:asciiTheme="majorHAnsi" w:hAnsiTheme="majorHAnsi"/>
          <w:bCs/>
          <w:sz w:val="22"/>
          <w:szCs w:val="22"/>
        </w:rPr>
        <w:t>ΛΑΣΙΘΙΟΥ</w:t>
      </w:r>
      <w:r w:rsidR="006922F9">
        <w:rPr>
          <w:rFonts w:asciiTheme="majorHAnsi" w:hAnsiTheme="majorHAnsi"/>
          <w:bCs/>
          <w:sz w:val="22"/>
          <w:szCs w:val="22"/>
        </w:rPr>
        <w:t xml:space="preserve"> </w:t>
      </w:r>
      <w:r w:rsidRPr="00640196">
        <w:rPr>
          <w:rFonts w:asciiTheme="majorHAnsi" w:hAnsiTheme="majorHAnsi"/>
          <w:bCs/>
          <w:sz w:val="22"/>
          <w:szCs w:val="22"/>
        </w:rPr>
        <w:t>–</w:t>
      </w:r>
      <w:r w:rsidR="006922F9">
        <w:rPr>
          <w:rFonts w:asciiTheme="majorHAnsi" w:hAnsiTheme="majorHAnsi"/>
          <w:bCs/>
          <w:sz w:val="22"/>
          <w:szCs w:val="22"/>
        </w:rPr>
        <w:t xml:space="preserve"> </w:t>
      </w:r>
      <w:r w:rsidRPr="00640196">
        <w:rPr>
          <w:rFonts w:asciiTheme="majorHAnsi" w:hAnsiTheme="majorHAnsi"/>
          <w:bCs/>
          <w:sz w:val="22"/>
          <w:szCs w:val="22"/>
        </w:rPr>
        <w:t>Γ.Ν.-Κ.Υ.</w:t>
      </w:r>
      <w:r w:rsidR="006922F9">
        <w:rPr>
          <w:rFonts w:asciiTheme="majorHAnsi" w:hAnsiTheme="majorHAnsi"/>
          <w:bCs/>
          <w:sz w:val="22"/>
          <w:szCs w:val="22"/>
        </w:rPr>
        <w:t xml:space="preserve"> </w:t>
      </w:r>
      <w:r w:rsidRPr="00640196">
        <w:rPr>
          <w:rFonts w:asciiTheme="majorHAnsi" w:hAnsiTheme="majorHAnsi"/>
          <w:bCs/>
          <w:sz w:val="22"/>
          <w:szCs w:val="22"/>
        </w:rPr>
        <w:t>ΝΕΑΠΟΛΕΩΣ</w:t>
      </w:r>
      <w:r w:rsidR="006922F9">
        <w:rPr>
          <w:rFonts w:asciiTheme="majorHAnsi" w:hAnsiTheme="majorHAnsi"/>
          <w:bCs/>
          <w:sz w:val="22"/>
          <w:szCs w:val="22"/>
        </w:rPr>
        <w:t xml:space="preserve"> </w:t>
      </w:r>
      <w:r w:rsidRPr="00640196">
        <w:rPr>
          <w:rFonts w:asciiTheme="majorHAnsi" w:hAnsiTheme="majorHAnsi"/>
          <w:bCs/>
          <w:sz w:val="22"/>
          <w:szCs w:val="22"/>
        </w:rPr>
        <w:t>«ΔΙΑΛΥΝΑΚΕΙΟ»</w:t>
      </w:r>
    </w:p>
    <w:p w:rsidR="00B01FB1" w:rsidRPr="00640196" w:rsidRDefault="00B01FB1" w:rsidP="00121D6E">
      <w:pPr>
        <w:spacing w:line="276" w:lineRule="auto"/>
        <w:ind w:right="226"/>
        <w:jc w:val="center"/>
        <w:rPr>
          <w:rFonts w:asciiTheme="majorHAnsi" w:hAnsiTheme="majorHAnsi"/>
          <w:b/>
          <w:bCs/>
          <w:sz w:val="22"/>
          <w:szCs w:val="22"/>
        </w:rPr>
      </w:pPr>
      <w:r w:rsidRPr="00640196">
        <w:rPr>
          <w:rFonts w:asciiTheme="majorHAnsi" w:hAnsiTheme="majorHAnsi"/>
          <w:bCs/>
          <w:sz w:val="22"/>
          <w:szCs w:val="22"/>
        </w:rPr>
        <w:t>ΟΡΓΑΝΙΚΗ</w:t>
      </w:r>
      <w:r w:rsidR="006922F9">
        <w:rPr>
          <w:rFonts w:asciiTheme="majorHAnsi" w:hAnsiTheme="majorHAnsi"/>
          <w:bCs/>
          <w:sz w:val="22"/>
          <w:szCs w:val="22"/>
        </w:rPr>
        <w:t xml:space="preserve"> </w:t>
      </w:r>
      <w:r w:rsidRPr="00640196">
        <w:rPr>
          <w:rFonts w:asciiTheme="majorHAnsi" w:hAnsiTheme="majorHAnsi"/>
          <w:bCs/>
          <w:sz w:val="22"/>
          <w:szCs w:val="22"/>
        </w:rPr>
        <w:t>ΜΟΝΑΔΑ</w:t>
      </w:r>
      <w:r w:rsidR="006922F9">
        <w:rPr>
          <w:rFonts w:asciiTheme="majorHAnsi" w:hAnsiTheme="majorHAnsi"/>
          <w:bCs/>
          <w:sz w:val="22"/>
          <w:szCs w:val="22"/>
        </w:rPr>
        <w:t xml:space="preserve"> </w:t>
      </w:r>
      <w:r w:rsidRPr="00640196">
        <w:rPr>
          <w:rFonts w:asciiTheme="majorHAnsi" w:hAnsiTheme="majorHAnsi"/>
          <w:bCs/>
          <w:sz w:val="22"/>
          <w:szCs w:val="22"/>
        </w:rPr>
        <w:t>ΤΗΣ</w:t>
      </w:r>
      <w:r w:rsidR="006922F9">
        <w:rPr>
          <w:rFonts w:asciiTheme="majorHAnsi" w:hAnsiTheme="majorHAnsi"/>
          <w:bCs/>
          <w:sz w:val="22"/>
          <w:szCs w:val="22"/>
        </w:rPr>
        <w:t xml:space="preserve"> </w:t>
      </w:r>
      <w:r w:rsidRPr="00640196">
        <w:rPr>
          <w:rFonts w:asciiTheme="majorHAnsi" w:hAnsiTheme="majorHAnsi"/>
          <w:bCs/>
          <w:sz w:val="22"/>
          <w:szCs w:val="22"/>
        </w:rPr>
        <w:t>ΕΔΡΑΣ</w:t>
      </w:r>
      <w:r w:rsidR="006922F9">
        <w:rPr>
          <w:rFonts w:asciiTheme="majorHAnsi" w:hAnsiTheme="majorHAnsi"/>
          <w:bCs/>
          <w:sz w:val="22"/>
          <w:szCs w:val="22"/>
        </w:rPr>
        <w:t xml:space="preserve"> </w:t>
      </w:r>
      <w:r w:rsidRPr="00640196">
        <w:rPr>
          <w:rFonts w:asciiTheme="majorHAnsi" w:hAnsiTheme="majorHAnsi"/>
          <w:bCs/>
          <w:sz w:val="22"/>
          <w:szCs w:val="22"/>
        </w:rPr>
        <w:t>ΑΓ.</w:t>
      </w:r>
      <w:r w:rsidR="006922F9">
        <w:rPr>
          <w:rFonts w:asciiTheme="majorHAnsi" w:hAnsiTheme="majorHAnsi"/>
          <w:bCs/>
          <w:sz w:val="22"/>
          <w:szCs w:val="22"/>
        </w:rPr>
        <w:t xml:space="preserve"> </w:t>
      </w:r>
      <w:r w:rsidRPr="00640196">
        <w:rPr>
          <w:rFonts w:asciiTheme="majorHAnsi" w:hAnsiTheme="majorHAnsi"/>
          <w:bCs/>
          <w:sz w:val="22"/>
          <w:szCs w:val="22"/>
        </w:rPr>
        <w:t>ΝΙΚΟΛΑΟΣ</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0"/>
        <w:gridCol w:w="5940"/>
      </w:tblGrid>
      <w:tr w:rsidR="00B01FB1" w:rsidRPr="00640196" w:rsidTr="00341ECE">
        <w:trPr>
          <w:trHeight w:val="459"/>
        </w:trPr>
        <w:tc>
          <w:tcPr>
            <w:tcW w:w="3240" w:type="dxa"/>
            <w:vAlign w:val="center"/>
          </w:tcPr>
          <w:p w:rsidR="00B01FB1" w:rsidRPr="00640196" w:rsidRDefault="00B01FB1" w:rsidP="00121D6E">
            <w:pPr>
              <w:tabs>
                <w:tab w:val="center" w:pos="2838"/>
              </w:tabs>
              <w:spacing w:line="276" w:lineRule="auto"/>
              <w:ind w:right="226"/>
              <w:rPr>
                <w:rFonts w:asciiTheme="majorHAnsi" w:hAnsiTheme="majorHAnsi"/>
                <w:bCs/>
                <w:sz w:val="22"/>
                <w:szCs w:val="22"/>
              </w:rPr>
            </w:pPr>
            <w:r w:rsidRPr="00640196">
              <w:rPr>
                <w:rFonts w:asciiTheme="majorHAnsi" w:hAnsiTheme="majorHAnsi"/>
                <w:bCs/>
                <w:sz w:val="22"/>
                <w:szCs w:val="22"/>
              </w:rPr>
              <w:t>ΑΡΙΘΜΟΣ</w:t>
            </w:r>
            <w:r w:rsidR="006922F9">
              <w:rPr>
                <w:rFonts w:asciiTheme="majorHAnsi" w:hAnsiTheme="majorHAnsi"/>
                <w:bCs/>
                <w:sz w:val="22"/>
                <w:szCs w:val="22"/>
              </w:rPr>
              <w:t xml:space="preserve"> </w:t>
            </w:r>
            <w:r w:rsidRPr="00640196">
              <w:rPr>
                <w:rFonts w:asciiTheme="majorHAnsi" w:hAnsiTheme="majorHAnsi"/>
                <w:bCs/>
                <w:sz w:val="22"/>
                <w:szCs w:val="22"/>
              </w:rPr>
              <w:t>ΠΡΩΤΟΚ.</w:t>
            </w:r>
            <w:r w:rsidR="006922F9">
              <w:rPr>
                <w:rFonts w:asciiTheme="majorHAnsi" w:hAnsiTheme="majorHAnsi"/>
                <w:bCs/>
                <w:sz w:val="22"/>
                <w:szCs w:val="22"/>
              </w:rPr>
              <w:t xml:space="preserve"> </w:t>
            </w:r>
          </w:p>
        </w:tc>
        <w:tc>
          <w:tcPr>
            <w:tcW w:w="5940" w:type="dxa"/>
          </w:tcPr>
          <w:p w:rsidR="00B01FB1" w:rsidRPr="00640196" w:rsidRDefault="00B01FB1" w:rsidP="00121D6E">
            <w:pPr>
              <w:tabs>
                <w:tab w:val="center" w:pos="2838"/>
              </w:tabs>
              <w:spacing w:line="276" w:lineRule="auto"/>
              <w:ind w:right="226"/>
              <w:rPr>
                <w:rFonts w:asciiTheme="majorHAnsi" w:hAnsiTheme="majorHAnsi"/>
                <w:b/>
                <w:bCs/>
                <w:sz w:val="22"/>
                <w:szCs w:val="22"/>
              </w:rPr>
            </w:pPr>
          </w:p>
        </w:tc>
      </w:tr>
      <w:tr w:rsidR="00723D14" w:rsidRPr="00640196" w:rsidTr="00341ECE">
        <w:trPr>
          <w:trHeight w:val="429"/>
        </w:trPr>
        <w:tc>
          <w:tcPr>
            <w:tcW w:w="3240" w:type="dxa"/>
            <w:vAlign w:val="center"/>
          </w:tcPr>
          <w:p w:rsidR="00723D14" w:rsidRPr="00640196" w:rsidRDefault="00723D14" w:rsidP="00121D6E">
            <w:pPr>
              <w:spacing w:line="276" w:lineRule="auto"/>
              <w:ind w:right="226"/>
              <w:rPr>
                <w:rFonts w:asciiTheme="majorHAnsi" w:hAnsiTheme="majorHAnsi"/>
                <w:bCs/>
                <w:sz w:val="22"/>
                <w:szCs w:val="22"/>
              </w:rPr>
            </w:pPr>
            <w:r w:rsidRPr="00640196">
              <w:rPr>
                <w:rFonts w:asciiTheme="majorHAnsi" w:hAnsiTheme="majorHAnsi"/>
                <w:bCs/>
                <w:sz w:val="22"/>
                <w:szCs w:val="22"/>
              </w:rPr>
              <w:t>ΣΥΝΟΛΙΚΗ</w:t>
            </w:r>
            <w:r>
              <w:rPr>
                <w:rFonts w:asciiTheme="majorHAnsi" w:hAnsiTheme="majorHAnsi"/>
                <w:bCs/>
                <w:sz w:val="22"/>
                <w:szCs w:val="22"/>
              </w:rPr>
              <w:t xml:space="preserve"> </w:t>
            </w:r>
            <w:r w:rsidRPr="00640196">
              <w:rPr>
                <w:rFonts w:asciiTheme="majorHAnsi" w:hAnsiTheme="majorHAnsi"/>
                <w:bCs/>
                <w:sz w:val="22"/>
                <w:szCs w:val="22"/>
              </w:rPr>
              <w:t>ΤΙΜΗ</w:t>
            </w:r>
          </w:p>
          <w:p w:rsidR="00723D14" w:rsidRPr="00640196" w:rsidRDefault="00723D14" w:rsidP="00121D6E">
            <w:pPr>
              <w:tabs>
                <w:tab w:val="center" w:pos="2838"/>
              </w:tabs>
              <w:spacing w:line="276" w:lineRule="auto"/>
              <w:ind w:right="226"/>
              <w:rPr>
                <w:rFonts w:asciiTheme="majorHAnsi" w:hAnsiTheme="majorHAnsi"/>
                <w:bCs/>
                <w:sz w:val="22"/>
                <w:szCs w:val="22"/>
              </w:rPr>
            </w:pPr>
            <w:r w:rsidRPr="00640196">
              <w:rPr>
                <w:rFonts w:asciiTheme="majorHAnsi" w:hAnsiTheme="majorHAnsi"/>
                <w:bCs/>
                <w:sz w:val="22"/>
                <w:szCs w:val="22"/>
              </w:rPr>
              <w:t>(ΠΛΕΟΝ</w:t>
            </w:r>
            <w:r>
              <w:rPr>
                <w:rFonts w:asciiTheme="majorHAnsi" w:hAnsiTheme="majorHAnsi"/>
                <w:bCs/>
                <w:sz w:val="22"/>
                <w:szCs w:val="22"/>
              </w:rPr>
              <w:t xml:space="preserve"> </w:t>
            </w:r>
            <w:r w:rsidRPr="00640196">
              <w:rPr>
                <w:rFonts w:asciiTheme="majorHAnsi" w:hAnsiTheme="majorHAnsi"/>
                <w:bCs/>
                <w:sz w:val="22"/>
                <w:szCs w:val="22"/>
              </w:rPr>
              <w:t>Φ.Π.Α.)</w:t>
            </w:r>
            <w:r>
              <w:rPr>
                <w:rFonts w:asciiTheme="majorHAnsi" w:hAnsiTheme="majorHAnsi"/>
                <w:bCs/>
                <w:sz w:val="22"/>
                <w:szCs w:val="22"/>
              </w:rPr>
              <w:t xml:space="preserve"> </w:t>
            </w:r>
          </w:p>
        </w:tc>
        <w:tc>
          <w:tcPr>
            <w:tcW w:w="5940" w:type="dxa"/>
          </w:tcPr>
          <w:p w:rsidR="00723D14" w:rsidRPr="00672152" w:rsidRDefault="00723D14" w:rsidP="00723D14">
            <w:pPr>
              <w:spacing w:line="276" w:lineRule="auto"/>
              <w:ind w:right="226"/>
              <w:rPr>
                <w:rFonts w:asciiTheme="majorHAnsi" w:hAnsiTheme="majorHAnsi"/>
                <w:sz w:val="22"/>
                <w:szCs w:val="22"/>
              </w:rPr>
            </w:pPr>
            <w:r w:rsidRPr="00672152">
              <w:rPr>
                <w:rFonts w:asciiTheme="majorHAnsi" w:hAnsiTheme="majorHAnsi"/>
                <w:sz w:val="22"/>
                <w:szCs w:val="22"/>
              </w:rPr>
              <w:t xml:space="preserve">………………. ευρώ πλέον ΦΠΑ για την Οργανική Μονάδα Έδρας- Άγιος Νικόλαος του </w:t>
            </w:r>
            <w:r w:rsidRPr="00672152">
              <w:rPr>
                <w:rFonts w:asciiTheme="majorHAnsi" w:hAnsiTheme="majorHAnsi"/>
                <w:bCs/>
                <w:sz w:val="22"/>
                <w:szCs w:val="22"/>
              </w:rPr>
              <w:t xml:space="preserve">Γ.Ν. Λασιθίου – Γ.Ν. – Κ.Υ. </w:t>
            </w:r>
            <w:proofErr w:type="spellStart"/>
            <w:r w:rsidRPr="00672152">
              <w:rPr>
                <w:rFonts w:asciiTheme="majorHAnsi" w:hAnsiTheme="majorHAnsi"/>
                <w:bCs/>
                <w:sz w:val="22"/>
                <w:szCs w:val="22"/>
              </w:rPr>
              <w:t>Νεαπόλεως</w:t>
            </w:r>
            <w:proofErr w:type="spellEnd"/>
            <w:r w:rsidRPr="00672152">
              <w:rPr>
                <w:rFonts w:asciiTheme="majorHAnsi" w:hAnsiTheme="majorHAnsi"/>
                <w:bCs/>
                <w:sz w:val="22"/>
                <w:szCs w:val="22"/>
              </w:rPr>
              <w:t xml:space="preserve"> «</w:t>
            </w:r>
            <w:proofErr w:type="spellStart"/>
            <w:r w:rsidRPr="00672152">
              <w:rPr>
                <w:rFonts w:asciiTheme="majorHAnsi" w:hAnsiTheme="majorHAnsi"/>
                <w:bCs/>
                <w:sz w:val="22"/>
                <w:szCs w:val="22"/>
              </w:rPr>
              <w:t>Διαλυνάκειο</w:t>
            </w:r>
            <w:proofErr w:type="spellEnd"/>
            <w:r w:rsidRPr="00672152">
              <w:rPr>
                <w:rFonts w:asciiTheme="majorHAnsi" w:hAnsiTheme="majorHAnsi"/>
                <w:bCs/>
                <w:sz w:val="22"/>
                <w:szCs w:val="22"/>
              </w:rPr>
              <w:t>»</w:t>
            </w:r>
          </w:p>
        </w:tc>
      </w:tr>
      <w:tr w:rsidR="00723D14" w:rsidRPr="00640196" w:rsidTr="00341ECE">
        <w:trPr>
          <w:trHeight w:val="546"/>
        </w:trPr>
        <w:tc>
          <w:tcPr>
            <w:tcW w:w="3240" w:type="dxa"/>
            <w:vAlign w:val="center"/>
          </w:tcPr>
          <w:p w:rsidR="00723D14" w:rsidRPr="00640196" w:rsidRDefault="00723D14" w:rsidP="00121D6E">
            <w:pPr>
              <w:tabs>
                <w:tab w:val="center" w:pos="2838"/>
              </w:tabs>
              <w:spacing w:line="276" w:lineRule="auto"/>
              <w:ind w:right="226"/>
              <w:rPr>
                <w:rFonts w:asciiTheme="majorHAnsi" w:hAnsiTheme="majorHAnsi"/>
                <w:bCs/>
                <w:sz w:val="22"/>
                <w:szCs w:val="22"/>
              </w:rPr>
            </w:pPr>
            <w:r w:rsidRPr="00640196">
              <w:rPr>
                <w:rFonts w:asciiTheme="majorHAnsi" w:hAnsiTheme="majorHAnsi"/>
                <w:bCs/>
                <w:sz w:val="22"/>
                <w:szCs w:val="22"/>
              </w:rPr>
              <w:t>ΑΝΑΘΕΤΟΥΣΑ</w:t>
            </w:r>
            <w:r>
              <w:rPr>
                <w:rFonts w:asciiTheme="majorHAnsi" w:hAnsiTheme="majorHAnsi"/>
                <w:bCs/>
                <w:sz w:val="22"/>
                <w:szCs w:val="22"/>
              </w:rPr>
              <w:t xml:space="preserve"> </w:t>
            </w:r>
            <w:r w:rsidRPr="00640196">
              <w:rPr>
                <w:rFonts w:asciiTheme="majorHAnsi" w:hAnsiTheme="majorHAnsi"/>
                <w:bCs/>
                <w:sz w:val="22"/>
                <w:szCs w:val="22"/>
              </w:rPr>
              <w:t>ΑΡΧΗ</w:t>
            </w:r>
          </w:p>
        </w:tc>
        <w:tc>
          <w:tcPr>
            <w:tcW w:w="5940" w:type="dxa"/>
          </w:tcPr>
          <w:p w:rsidR="00723D14" w:rsidRPr="00672152" w:rsidRDefault="00723D14" w:rsidP="00723D14">
            <w:pPr>
              <w:tabs>
                <w:tab w:val="center" w:pos="2838"/>
              </w:tabs>
              <w:spacing w:line="276" w:lineRule="auto"/>
              <w:ind w:left="57" w:right="226"/>
              <w:rPr>
                <w:rFonts w:asciiTheme="majorHAnsi" w:hAnsiTheme="majorHAnsi"/>
                <w:bCs/>
                <w:sz w:val="22"/>
                <w:szCs w:val="22"/>
              </w:rPr>
            </w:pPr>
            <w:r w:rsidRPr="00672152">
              <w:rPr>
                <w:rFonts w:asciiTheme="majorHAnsi" w:hAnsiTheme="majorHAnsi"/>
                <w:bCs/>
                <w:sz w:val="22"/>
                <w:szCs w:val="22"/>
              </w:rPr>
              <w:t xml:space="preserve">Γ.Ν. Λασιθίου – Γ.Ν. – Κ.Υ. </w:t>
            </w:r>
            <w:proofErr w:type="spellStart"/>
            <w:r w:rsidRPr="00672152">
              <w:rPr>
                <w:rFonts w:asciiTheme="majorHAnsi" w:hAnsiTheme="majorHAnsi"/>
                <w:bCs/>
                <w:sz w:val="22"/>
                <w:szCs w:val="22"/>
              </w:rPr>
              <w:t>Νεαπόλεως</w:t>
            </w:r>
            <w:proofErr w:type="spellEnd"/>
            <w:r w:rsidRPr="00672152">
              <w:rPr>
                <w:rFonts w:asciiTheme="majorHAnsi" w:hAnsiTheme="majorHAnsi"/>
                <w:bCs/>
                <w:sz w:val="22"/>
                <w:szCs w:val="22"/>
              </w:rPr>
              <w:t xml:space="preserve"> «</w:t>
            </w:r>
            <w:proofErr w:type="spellStart"/>
            <w:r w:rsidRPr="00672152">
              <w:rPr>
                <w:rFonts w:asciiTheme="majorHAnsi" w:hAnsiTheme="majorHAnsi"/>
                <w:bCs/>
                <w:sz w:val="22"/>
                <w:szCs w:val="22"/>
              </w:rPr>
              <w:t>Διαλυνάκειο</w:t>
            </w:r>
            <w:proofErr w:type="spellEnd"/>
            <w:r w:rsidRPr="00672152">
              <w:rPr>
                <w:rFonts w:asciiTheme="majorHAnsi" w:hAnsiTheme="majorHAnsi"/>
                <w:bCs/>
                <w:sz w:val="22"/>
                <w:szCs w:val="22"/>
              </w:rPr>
              <w:t>»</w:t>
            </w:r>
          </w:p>
        </w:tc>
      </w:tr>
      <w:tr w:rsidR="0069710A" w:rsidRPr="00640196" w:rsidTr="00341ECE">
        <w:trPr>
          <w:trHeight w:val="546"/>
        </w:trPr>
        <w:tc>
          <w:tcPr>
            <w:tcW w:w="3240" w:type="dxa"/>
            <w:vAlign w:val="center"/>
          </w:tcPr>
          <w:p w:rsidR="0069710A" w:rsidRPr="00640196" w:rsidRDefault="0069710A" w:rsidP="0026771B">
            <w:pPr>
              <w:tabs>
                <w:tab w:val="center" w:pos="2838"/>
              </w:tabs>
              <w:spacing w:line="276" w:lineRule="auto"/>
              <w:ind w:right="226"/>
              <w:rPr>
                <w:rFonts w:asciiTheme="majorHAnsi" w:hAnsiTheme="majorHAnsi"/>
                <w:bCs/>
                <w:sz w:val="22"/>
                <w:szCs w:val="22"/>
              </w:rPr>
            </w:pPr>
            <w:r w:rsidRPr="00640196">
              <w:rPr>
                <w:rFonts w:asciiTheme="majorHAnsi" w:hAnsiTheme="majorHAnsi"/>
                <w:bCs/>
                <w:sz w:val="22"/>
                <w:szCs w:val="22"/>
              </w:rPr>
              <w:t>ΑΝΑΔΟΧΟΣ</w:t>
            </w:r>
            <w:r>
              <w:rPr>
                <w:rFonts w:asciiTheme="majorHAnsi" w:hAnsiTheme="majorHAnsi"/>
                <w:bCs/>
                <w:sz w:val="22"/>
                <w:szCs w:val="22"/>
              </w:rPr>
              <w:t xml:space="preserve"> </w:t>
            </w:r>
          </w:p>
        </w:tc>
        <w:tc>
          <w:tcPr>
            <w:tcW w:w="5940" w:type="dxa"/>
          </w:tcPr>
          <w:p w:rsidR="0069710A" w:rsidRPr="00672152" w:rsidRDefault="0069710A" w:rsidP="00723D14">
            <w:pPr>
              <w:tabs>
                <w:tab w:val="center" w:pos="2838"/>
              </w:tabs>
              <w:spacing w:line="276" w:lineRule="auto"/>
              <w:ind w:left="57" w:right="226"/>
              <w:rPr>
                <w:rFonts w:asciiTheme="majorHAnsi" w:hAnsiTheme="majorHAnsi"/>
                <w:b/>
                <w:bCs/>
                <w:sz w:val="22"/>
                <w:szCs w:val="22"/>
              </w:rPr>
            </w:pPr>
          </w:p>
        </w:tc>
      </w:tr>
      <w:tr w:rsidR="0069710A" w:rsidRPr="00640196" w:rsidTr="00341ECE">
        <w:trPr>
          <w:trHeight w:val="503"/>
        </w:trPr>
        <w:tc>
          <w:tcPr>
            <w:tcW w:w="3240" w:type="dxa"/>
            <w:vAlign w:val="center"/>
          </w:tcPr>
          <w:p w:rsidR="0069710A" w:rsidRPr="00640196" w:rsidRDefault="0069710A" w:rsidP="00121D6E">
            <w:pPr>
              <w:tabs>
                <w:tab w:val="center" w:pos="2838"/>
              </w:tabs>
              <w:spacing w:line="276" w:lineRule="auto"/>
              <w:ind w:right="226"/>
              <w:rPr>
                <w:rFonts w:asciiTheme="majorHAnsi" w:hAnsiTheme="majorHAnsi"/>
                <w:bCs/>
                <w:sz w:val="22"/>
                <w:szCs w:val="22"/>
              </w:rPr>
            </w:pPr>
            <w:r w:rsidRPr="00640196">
              <w:rPr>
                <w:rFonts w:asciiTheme="majorHAnsi" w:hAnsiTheme="majorHAnsi"/>
                <w:bCs/>
                <w:sz w:val="22"/>
                <w:szCs w:val="22"/>
              </w:rPr>
              <w:t>ΝΟΣΟΚΟΜΕΙΟ</w:t>
            </w:r>
            <w:r>
              <w:rPr>
                <w:rFonts w:asciiTheme="majorHAnsi" w:hAnsiTheme="majorHAnsi"/>
                <w:bCs/>
                <w:sz w:val="22"/>
                <w:szCs w:val="22"/>
              </w:rPr>
              <w:t xml:space="preserve"> </w:t>
            </w:r>
            <w:r w:rsidRPr="00640196">
              <w:rPr>
                <w:rFonts w:asciiTheme="majorHAnsi" w:hAnsiTheme="majorHAnsi"/>
                <w:bCs/>
                <w:sz w:val="22"/>
                <w:szCs w:val="22"/>
              </w:rPr>
              <w:t>ΓΙΑ</w:t>
            </w:r>
            <w:r>
              <w:rPr>
                <w:rFonts w:asciiTheme="majorHAnsi" w:hAnsiTheme="majorHAnsi"/>
                <w:bCs/>
                <w:sz w:val="22"/>
                <w:szCs w:val="22"/>
              </w:rPr>
              <w:t xml:space="preserve"> </w:t>
            </w:r>
            <w:r w:rsidRPr="00640196">
              <w:rPr>
                <w:rFonts w:asciiTheme="majorHAnsi" w:hAnsiTheme="majorHAnsi"/>
                <w:bCs/>
                <w:sz w:val="22"/>
                <w:szCs w:val="22"/>
              </w:rPr>
              <w:t>ΛΟΓΑΡΙΑΣΜΟ</w:t>
            </w:r>
            <w:r>
              <w:rPr>
                <w:rFonts w:asciiTheme="majorHAnsi" w:hAnsiTheme="majorHAnsi"/>
                <w:bCs/>
                <w:sz w:val="22"/>
                <w:szCs w:val="22"/>
              </w:rPr>
              <w:t xml:space="preserve"> </w:t>
            </w:r>
            <w:r w:rsidRPr="00640196">
              <w:rPr>
                <w:rFonts w:asciiTheme="majorHAnsi" w:hAnsiTheme="majorHAnsi"/>
                <w:bCs/>
                <w:sz w:val="22"/>
                <w:szCs w:val="22"/>
              </w:rPr>
              <w:t>ΤΟΥ</w:t>
            </w:r>
            <w:r>
              <w:rPr>
                <w:rFonts w:asciiTheme="majorHAnsi" w:hAnsiTheme="majorHAnsi"/>
                <w:bCs/>
                <w:sz w:val="22"/>
                <w:szCs w:val="22"/>
              </w:rPr>
              <w:t xml:space="preserve"> </w:t>
            </w:r>
            <w:r w:rsidRPr="00640196">
              <w:rPr>
                <w:rFonts w:asciiTheme="majorHAnsi" w:hAnsiTheme="majorHAnsi"/>
                <w:bCs/>
                <w:sz w:val="22"/>
                <w:szCs w:val="22"/>
              </w:rPr>
              <w:t>ΟΠΟΙΟΥ</w:t>
            </w:r>
            <w:r>
              <w:rPr>
                <w:rFonts w:asciiTheme="majorHAnsi" w:hAnsiTheme="majorHAnsi"/>
                <w:bCs/>
                <w:sz w:val="22"/>
                <w:szCs w:val="22"/>
              </w:rPr>
              <w:t xml:space="preserve"> </w:t>
            </w:r>
            <w:r w:rsidRPr="00640196">
              <w:rPr>
                <w:rFonts w:asciiTheme="majorHAnsi" w:hAnsiTheme="majorHAnsi"/>
                <w:bCs/>
                <w:sz w:val="22"/>
                <w:szCs w:val="22"/>
              </w:rPr>
              <w:t>ΣΥΝΑΠΤΕΤΑΙ</w:t>
            </w:r>
            <w:r>
              <w:rPr>
                <w:rFonts w:asciiTheme="majorHAnsi" w:hAnsiTheme="majorHAnsi"/>
                <w:bCs/>
                <w:sz w:val="22"/>
                <w:szCs w:val="22"/>
              </w:rPr>
              <w:t xml:space="preserve"> </w:t>
            </w:r>
            <w:r w:rsidRPr="00640196">
              <w:rPr>
                <w:rFonts w:asciiTheme="majorHAnsi" w:hAnsiTheme="majorHAnsi"/>
                <w:bCs/>
                <w:sz w:val="22"/>
                <w:szCs w:val="22"/>
              </w:rPr>
              <w:t>Η</w:t>
            </w:r>
            <w:r>
              <w:rPr>
                <w:rFonts w:asciiTheme="majorHAnsi" w:hAnsiTheme="majorHAnsi"/>
                <w:bCs/>
                <w:sz w:val="22"/>
                <w:szCs w:val="22"/>
              </w:rPr>
              <w:t xml:space="preserve"> </w:t>
            </w:r>
            <w:r w:rsidRPr="00640196">
              <w:rPr>
                <w:rFonts w:asciiTheme="majorHAnsi" w:hAnsiTheme="majorHAnsi"/>
                <w:bCs/>
                <w:sz w:val="22"/>
                <w:szCs w:val="22"/>
              </w:rPr>
              <w:t>ΣΥΜΒΑΣΗ</w:t>
            </w:r>
          </w:p>
        </w:tc>
        <w:tc>
          <w:tcPr>
            <w:tcW w:w="5940" w:type="dxa"/>
          </w:tcPr>
          <w:p w:rsidR="0069710A" w:rsidRPr="00672152" w:rsidRDefault="0069710A" w:rsidP="00723D14">
            <w:pPr>
              <w:tabs>
                <w:tab w:val="center" w:pos="2838"/>
              </w:tabs>
              <w:spacing w:line="276" w:lineRule="auto"/>
              <w:ind w:right="226"/>
              <w:rPr>
                <w:rFonts w:asciiTheme="majorHAnsi" w:hAnsiTheme="majorHAnsi"/>
                <w:bCs/>
                <w:sz w:val="22"/>
                <w:szCs w:val="22"/>
              </w:rPr>
            </w:pPr>
            <w:r w:rsidRPr="00672152">
              <w:rPr>
                <w:rFonts w:asciiTheme="majorHAnsi" w:hAnsiTheme="majorHAnsi"/>
                <w:bCs/>
                <w:sz w:val="22"/>
                <w:szCs w:val="22"/>
              </w:rPr>
              <w:t>Οργανική Μονάδα Έδρας – Άγιος Νικόλαος</w:t>
            </w:r>
          </w:p>
        </w:tc>
      </w:tr>
      <w:tr w:rsidR="0069710A" w:rsidRPr="00640196" w:rsidTr="00341ECE">
        <w:trPr>
          <w:trHeight w:val="503"/>
        </w:trPr>
        <w:tc>
          <w:tcPr>
            <w:tcW w:w="3240" w:type="dxa"/>
            <w:vAlign w:val="center"/>
          </w:tcPr>
          <w:p w:rsidR="0069710A" w:rsidRPr="00640196" w:rsidRDefault="0069710A" w:rsidP="00121D6E">
            <w:pPr>
              <w:tabs>
                <w:tab w:val="center" w:pos="2838"/>
              </w:tabs>
              <w:spacing w:line="276" w:lineRule="auto"/>
              <w:ind w:right="226"/>
              <w:rPr>
                <w:rFonts w:asciiTheme="majorHAnsi" w:hAnsiTheme="majorHAnsi"/>
                <w:bCs/>
                <w:sz w:val="22"/>
                <w:szCs w:val="22"/>
              </w:rPr>
            </w:pPr>
            <w:r w:rsidRPr="00640196">
              <w:rPr>
                <w:rFonts w:asciiTheme="majorHAnsi" w:hAnsiTheme="majorHAnsi"/>
                <w:bCs/>
                <w:sz w:val="22"/>
                <w:szCs w:val="22"/>
              </w:rPr>
              <w:t>ΣΥΝΤΟΜΗ</w:t>
            </w:r>
            <w:r>
              <w:rPr>
                <w:rFonts w:asciiTheme="majorHAnsi" w:hAnsiTheme="majorHAnsi"/>
                <w:bCs/>
                <w:sz w:val="22"/>
                <w:szCs w:val="22"/>
              </w:rPr>
              <w:t xml:space="preserve"> </w:t>
            </w:r>
            <w:r w:rsidRPr="00640196">
              <w:rPr>
                <w:rFonts w:asciiTheme="majorHAnsi" w:hAnsiTheme="majorHAnsi"/>
                <w:bCs/>
                <w:sz w:val="22"/>
                <w:szCs w:val="22"/>
              </w:rPr>
              <w:t>ΠΕΡΙΓΡΑΦΗ</w:t>
            </w:r>
            <w:r>
              <w:rPr>
                <w:rFonts w:asciiTheme="majorHAnsi" w:hAnsiTheme="majorHAnsi"/>
                <w:bCs/>
                <w:sz w:val="22"/>
                <w:szCs w:val="22"/>
              </w:rPr>
              <w:t xml:space="preserve"> </w:t>
            </w:r>
            <w:r w:rsidRPr="00640196">
              <w:rPr>
                <w:rFonts w:asciiTheme="majorHAnsi" w:hAnsiTheme="majorHAnsi"/>
                <w:bCs/>
                <w:sz w:val="22"/>
                <w:szCs w:val="22"/>
              </w:rPr>
              <w:t>ΤΟΥ</w:t>
            </w:r>
            <w:r>
              <w:rPr>
                <w:rFonts w:asciiTheme="majorHAnsi" w:hAnsiTheme="majorHAnsi"/>
                <w:bCs/>
                <w:sz w:val="22"/>
                <w:szCs w:val="22"/>
              </w:rPr>
              <w:t xml:space="preserve"> </w:t>
            </w:r>
            <w:r w:rsidRPr="00640196">
              <w:rPr>
                <w:rFonts w:asciiTheme="majorHAnsi" w:hAnsiTheme="majorHAnsi"/>
                <w:bCs/>
                <w:sz w:val="22"/>
                <w:szCs w:val="22"/>
              </w:rPr>
              <w:t>ΑΝΤΙΚΕΙΜΕΝΟΥ</w:t>
            </w:r>
            <w:r>
              <w:rPr>
                <w:rFonts w:asciiTheme="majorHAnsi" w:hAnsiTheme="majorHAnsi"/>
                <w:bCs/>
                <w:sz w:val="22"/>
                <w:szCs w:val="22"/>
              </w:rPr>
              <w:t xml:space="preserve"> </w:t>
            </w:r>
            <w:r w:rsidRPr="00640196">
              <w:rPr>
                <w:rFonts w:asciiTheme="majorHAnsi" w:hAnsiTheme="majorHAnsi"/>
                <w:bCs/>
                <w:sz w:val="22"/>
                <w:szCs w:val="22"/>
              </w:rPr>
              <w:t>ΤΗΣ</w:t>
            </w:r>
            <w:r>
              <w:rPr>
                <w:rFonts w:asciiTheme="majorHAnsi" w:hAnsiTheme="majorHAnsi"/>
                <w:bCs/>
                <w:sz w:val="22"/>
                <w:szCs w:val="22"/>
              </w:rPr>
              <w:t xml:space="preserve"> </w:t>
            </w:r>
            <w:r w:rsidRPr="00640196">
              <w:rPr>
                <w:rFonts w:asciiTheme="majorHAnsi" w:hAnsiTheme="majorHAnsi"/>
                <w:bCs/>
                <w:sz w:val="22"/>
                <w:szCs w:val="22"/>
              </w:rPr>
              <w:t>ΣΥΜΒΑΣΗΣ</w:t>
            </w:r>
            <w:r>
              <w:rPr>
                <w:rFonts w:asciiTheme="majorHAnsi" w:hAnsiTheme="majorHAnsi"/>
                <w:bCs/>
                <w:sz w:val="22"/>
                <w:szCs w:val="22"/>
              </w:rPr>
              <w:t xml:space="preserve"> </w:t>
            </w:r>
          </w:p>
        </w:tc>
        <w:tc>
          <w:tcPr>
            <w:tcW w:w="5940" w:type="dxa"/>
          </w:tcPr>
          <w:p w:rsidR="0069710A" w:rsidRPr="00640196" w:rsidRDefault="0069710A" w:rsidP="00121D6E">
            <w:pPr>
              <w:tabs>
                <w:tab w:val="center" w:pos="2838"/>
              </w:tabs>
              <w:spacing w:line="276" w:lineRule="auto"/>
              <w:ind w:right="226"/>
              <w:rPr>
                <w:rFonts w:asciiTheme="majorHAnsi" w:hAnsiTheme="majorHAnsi"/>
                <w:bCs/>
                <w:sz w:val="22"/>
                <w:szCs w:val="22"/>
              </w:rPr>
            </w:pPr>
            <w:r w:rsidRPr="00640196">
              <w:rPr>
                <w:rFonts w:asciiTheme="majorHAnsi" w:hAnsiTheme="majorHAnsi"/>
                <w:bCs/>
                <w:sz w:val="22"/>
                <w:szCs w:val="22"/>
              </w:rPr>
              <w:t>……………………</w:t>
            </w:r>
          </w:p>
        </w:tc>
      </w:tr>
    </w:tbl>
    <w:p w:rsidR="00B01FB1" w:rsidRPr="00640196" w:rsidRDefault="00B01FB1" w:rsidP="00121D6E">
      <w:pPr>
        <w:pStyle w:val="60"/>
        <w:shd w:val="clear" w:color="auto" w:fill="auto"/>
        <w:tabs>
          <w:tab w:val="left" w:pos="882"/>
        </w:tabs>
        <w:spacing w:after="0" w:line="276" w:lineRule="auto"/>
        <w:ind w:right="226" w:firstLine="0"/>
        <w:jc w:val="both"/>
        <w:rPr>
          <w:rFonts w:asciiTheme="majorHAnsi" w:hAnsiTheme="majorHAnsi"/>
          <w:sz w:val="22"/>
          <w:szCs w:val="22"/>
        </w:rPr>
      </w:pPr>
    </w:p>
    <w:p w:rsidR="00B01FB1" w:rsidRPr="00640196" w:rsidRDefault="00B01FB1" w:rsidP="00121D6E">
      <w:pPr>
        <w:pStyle w:val="60"/>
        <w:shd w:val="clear" w:color="auto" w:fill="auto"/>
        <w:tabs>
          <w:tab w:val="left" w:pos="882"/>
        </w:tabs>
        <w:spacing w:after="0" w:line="276" w:lineRule="auto"/>
        <w:ind w:right="226" w:firstLine="0"/>
        <w:jc w:val="both"/>
        <w:rPr>
          <w:rFonts w:asciiTheme="majorHAnsi" w:hAnsiTheme="majorHAnsi"/>
          <w:sz w:val="22"/>
          <w:szCs w:val="22"/>
        </w:rPr>
      </w:pPr>
    </w:p>
    <w:p w:rsidR="00B01FB1" w:rsidRPr="00FC4D58" w:rsidRDefault="00B01FB1" w:rsidP="00FC4D58">
      <w:pPr>
        <w:tabs>
          <w:tab w:val="left" w:pos="350"/>
        </w:tabs>
        <w:spacing w:line="276" w:lineRule="auto"/>
        <w:ind w:right="226"/>
        <w:jc w:val="both"/>
        <w:rPr>
          <w:rFonts w:asciiTheme="majorHAnsi" w:hAnsiTheme="majorHAnsi"/>
          <w:sz w:val="22"/>
          <w:szCs w:val="22"/>
        </w:rPr>
      </w:pPr>
      <w:r w:rsidRPr="00640196">
        <w:rPr>
          <w:rFonts w:asciiTheme="majorHAnsi" w:hAnsiTheme="majorHAnsi"/>
          <w:sz w:val="22"/>
          <w:szCs w:val="22"/>
        </w:rPr>
        <w:t>Στον</w:t>
      </w:r>
      <w:r w:rsidR="006922F9">
        <w:rPr>
          <w:rFonts w:asciiTheme="majorHAnsi" w:hAnsiTheme="majorHAnsi"/>
          <w:sz w:val="22"/>
          <w:szCs w:val="22"/>
        </w:rPr>
        <w:t xml:space="preserve"> </w:t>
      </w:r>
      <w:r w:rsidRPr="00640196">
        <w:rPr>
          <w:rFonts w:asciiTheme="majorHAnsi" w:hAnsiTheme="majorHAnsi"/>
          <w:sz w:val="22"/>
          <w:szCs w:val="22"/>
        </w:rPr>
        <w:t>Άγιο</w:t>
      </w:r>
      <w:r w:rsidR="006922F9">
        <w:rPr>
          <w:rFonts w:asciiTheme="majorHAnsi" w:hAnsiTheme="majorHAnsi"/>
          <w:sz w:val="22"/>
          <w:szCs w:val="22"/>
        </w:rPr>
        <w:t xml:space="preserve"> </w:t>
      </w:r>
      <w:r w:rsidRPr="00640196">
        <w:rPr>
          <w:rFonts w:asciiTheme="majorHAnsi" w:hAnsiTheme="majorHAnsi"/>
          <w:sz w:val="22"/>
          <w:szCs w:val="22"/>
        </w:rPr>
        <w:t>Νικόλαο</w:t>
      </w:r>
      <w:r w:rsidR="006922F9">
        <w:rPr>
          <w:rFonts w:asciiTheme="majorHAnsi" w:hAnsiTheme="majorHAnsi"/>
          <w:sz w:val="22"/>
          <w:szCs w:val="22"/>
        </w:rPr>
        <w:t xml:space="preserve"> </w:t>
      </w:r>
      <w:r w:rsidRPr="00640196">
        <w:rPr>
          <w:rFonts w:asciiTheme="majorHAnsi" w:hAnsiTheme="majorHAnsi"/>
          <w:sz w:val="22"/>
          <w:szCs w:val="22"/>
        </w:rPr>
        <w:t>Λασιθίου</w:t>
      </w:r>
      <w:r w:rsidR="006922F9">
        <w:rPr>
          <w:rFonts w:asciiTheme="majorHAnsi" w:hAnsiTheme="majorHAnsi"/>
          <w:sz w:val="22"/>
          <w:szCs w:val="22"/>
        </w:rPr>
        <w:t xml:space="preserve"> </w:t>
      </w:r>
      <w:r w:rsidRPr="00640196">
        <w:rPr>
          <w:rFonts w:asciiTheme="majorHAnsi" w:hAnsiTheme="majorHAnsi"/>
          <w:sz w:val="22"/>
          <w:szCs w:val="22"/>
        </w:rPr>
        <w:t>σήμερα</w:t>
      </w:r>
      <w:r w:rsidR="006922F9">
        <w:rPr>
          <w:rFonts w:asciiTheme="majorHAnsi" w:hAnsiTheme="majorHAnsi"/>
          <w:sz w:val="22"/>
          <w:szCs w:val="22"/>
        </w:rPr>
        <w:t xml:space="preserve"> </w:t>
      </w:r>
      <w:r w:rsidRPr="00640196">
        <w:rPr>
          <w:rFonts w:asciiTheme="majorHAnsi" w:hAnsiTheme="majorHAnsi"/>
          <w:sz w:val="22"/>
          <w:szCs w:val="22"/>
        </w:rPr>
        <w:t>την</w:t>
      </w:r>
      <w:r w:rsidR="006922F9">
        <w:rPr>
          <w:rFonts w:asciiTheme="majorHAnsi" w:hAnsiTheme="majorHAnsi"/>
          <w:sz w:val="22"/>
          <w:szCs w:val="22"/>
        </w:rPr>
        <w:t xml:space="preserve"> </w:t>
      </w:r>
      <w:r w:rsidRPr="00640196">
        <w:rPr>
          <w:rFonts w:asciiTheme="majorHAnsi" w:hAnsiTheme="majorHAnsi"/>
          <w:sz w:val="22"/>
          <w:szCs w:val="22"/>
        </w:rPr>
        <w:t>ΧΧΧΧ</w:t>
      </w:r>
      <w:r w:rsidR="006922F9">
        <w:rPr>
          <w:rFonts w:asciiTheme="majorHAnsi" w:hAnsiTheme="majorHAnsi"/>
          <w:sz w:val="22"/>
          <w:szCs w:val="22"/>
        </w:rPr>
        <w:t xml:space="preserve"> </w:t>
      </w:r>
      <w:r w:rsidRPr="00640196">
        <w:rPr>
          <w:rFonts w:asciiTheme="majorHAnsi" w:hAnsiTheme="majorHAnsi"/>
          <w:sz w:val="22"/>
          <w:szCs w:val="22"/>
        </w:rPr>
        <w:t>του</w:t>
      </w:r>
      <w:r w:rsidR="006922F9">
        <w:rPr>
          <w:rFonts w:asciiTheme="majorHAnsi" w:hAnsiTheme="majorHAnsi"/>
          <w:sz w:val="22"/>
          <w:szCs w:val="22"/>
        </w:rPr>
        <w:t xml:space="preserve"> </w:t>
      </w:r>
      <w:r w:rsidRPr="00640196">
        <w:rPr>
          <w:rFonts w:asciiTheme="majorHAnsi" w:hAnsiTheme="majorHAnsi"/>
          <w:sz w:val="22"/>
          <w:szCs w:val="22"/>
        </w:rPr>
        <w:t>μηνός</w:t>
      </w:r>
      <w:r w:rsidR="006922F9">
        <w:rPr>
          <w:rFonts w:asciiTheme="majorHAnsi" w:hAnsiTheme="majorHAnsi"/>
          <w:sz w:val="22"/>
          <w:szCs w:val="22"/>
        </w:rPr>
        <w:t xml:space="preserve"> </w:t>
      </w:r>
      <w:r w:rsidRPr="00640196">
        <w:rPr>
          <w:rFonts w:asciiTheme="majorHAnsi" w:hAnsiTheme="majorHAnsi"/>
          <w:sz w:val="22"/>
          <w:szCs w:val="22"/>
        </w:rPr>
        <w:t>ΧΧΧΧ</w:t>
      </w:r>
      <w:r w:rsidR="006922F9">
        <w:rPr>
          <w:rFonts w:asciiTheme="majorHAnsi" w:hAnsiTheme="majorHAnsi"/>
          <w:sz w:val="22"/>
          <w:szCs w:val="22"/>
        </w:rPr>
        <w:t xml:space="preserve"> </w:t>
      </w:r>
      <w:r w:rsidRPr="00640196">
        <w:rPr>
          <w:rFonts w:asciiTheme="majorHAnsi" w:hAnsiTheme="majorHAnsi"/>
          <w:sz w:val="22"/>
          <w:szCs w:val="22"/>
        </w:rPr>
        <w:t>20…...</w:t>
      </w:r>
      <w:r w:rsidR="006922F9">
        <w:rPr>
          <w:rFonts w:asciiTheme="majorHAnsi" w:hAnsiTheme="majorHAnsi"/>
          <w:sz w:val="22"/>
          <w:szCs w:val="22"/>
        </w:rPr>
        <w:t xml:space="preserve"> </w:t>
      </w:r>
      <w:r w:rsidRPr="00640196">
        <w:rPr>
          <w:rFonts w:asciiTheme="majorHAnsi" w:hAnsiTheme="majorHAnsi"/>
          <w:sz w:val="22"/>
          <w:szCs w:val="22"/>
        </w:rPr>
        <w:t>οι</w:t>
      </w:r>
      <w:r w:rsidR="006922F9">
        <w:rPr>
          <w:rFonts w:asciiTheme="majorHAnsi" w:hAnsiTheme="majorHAnsi"/>
          <w:sz w:val="22"/>
          <w:szCs w:val="22"/>
        </w:rPr>
        <w:t xml:space="preserve"> </w:t>
      </w:r>
      <w:r w:rsidRPr="00640196">
        <w:rPr>
          <w:rFonts w:asciiTheme="majorHAnsi" w:hAnsiTheme="majorHAnsi"/>
          <w:sz w:val="22"/>
          <w:szCs w:val="22"/>
        </w:rPr>
        <w:t>υπογράφοντες</w:t>
      </w:r>
      <w:r w:rsidR="006922F9">
        <w:rPr>
          <w:rFonts w:asciiTheme="majorHAnsi" w:hAnsiTheme="majorHAnsi"/>
          <w:sz w:val="22"/>
          <w:szCs w:val="22"/>
        </w:rPr>
        <w:t xml:space="preserve"> </w:t>
      </w:r>
      <w:r w:rsidRPr="00640196">
        <w:rPr>
          <w:rFonts w:asciiTheme="majorHAnsi" w:hAnsiTheme="majorHAnsi"/>
          <w:sz w:val="22"/>
          <w:szCs w:val="22"/>
        </w:rPr>
        <w:t>το</w:t>
      </w:r>
      <w:r w:rsidR="006922F9">
        <w:rPr>
          <w:rFonts w:asciiTheme="majorHAnsi" w:hAnsiTheme="majorHAnsi"/>
          <w:sz w:val="22"/>
          <w:szCs w:val="22"/>
        </w:rPr>
        <w:t xml:space="preserve"> </w:t>
      </w:r>
      <w:r w:rsidRPr="00640196">
        <w:rPr>
          <w:rFonts w:asciiTheme="majorHAnsi" w:hAnsiTheme="majorHAnsi"/>
          <w:sz w:val="22"/>
          <w:szCs w:val="22"/>
        </w:rPr>
        <w:t>παρόν,</w:t>
      </w:r>
      <w:r w:rsidR="006922F9">
        <w:rPr>
          <w:rFonts w:asciiTheme="majorHAnsi" w:hAnsiTheme="majorHAnsi"/>
          <w:sz w:val="22"/>
          <w:szCs w:val="22"/>
        </w:rPr>
        <w:t xml:space="preserve"> </w:t>
      </w:r>
      <w:r w:rsidRPr="00640196">
        <w:rPr>
          <w:rFonts w:asciiTheme="majorHAnsi" w:hAnsiTheme="majorHAnsi"/>
          <w:sz w:val="22"/>
          <w:szCs w:val="22"/>
        </w:rPr>
        <w:t>από</w:t>
      </w:r>
      <w:r w:rsidR="006922F9">
        <w:rPr>
          <w:rFonts w:asciiTheme="majorHAnsi" w:hAnsiTheme="majorHAnsi"/>
          <w:sz w:val="22"/>
          <w:szCs w:val="22"/>
        </w:rPr>
        <w:t xml:space="preserve"> </w:t>
      </w:r>
      <w:r w:rsidRPr="00640196">
        <w:rPr>
          <w:rFonts w:asciiTheme="majorHAnsi" w:hAnsiTheme="majorHAnsi"/>
          <w:sz w:val="22"/>
          <w:szCs w:val="22"/>
        </w:rPr>
        <w:t>το</w:t>
      </w:r>
      <w:r w:rsidR="006922F9">
        <w:rPr>
          <w:rFonts w:asciiTheme="majorHAnsi" w:hAnsiTheme="majorHAnsi"/>
          <w:sz w:val="22"/>
          <w:szCs w:val="22"/>
        </w:rPr>
        <w:t xml:space="preserve"> </w:t>
      </w:r>
      <w:r w:rsidRPr="00640196">
        <w:rPr>
          <w:rFonts w:asciiTheme="majorHAnsi" w:hAnsiTheme="majorHAnsi"/>
          <w:sz w:val="22"/>
          <w:szCs w:val="22"/>
        </w:rPr>
        <w:t>ένα</w:t>
      </w:r>
      <w:r w:rsidR="006922F9">
        <w:rPr>
          <w:rFonts w:asciiTheme="majorHAnsi" w:hAnsiTheme="majorHAnsi"/>
          <w:sz w:val="22"/>
          <w:szCs w:val="22"/>
        </w:rPr>
        <w:t xml:space="preserve"> </w:t>
      </w:r>
      <w:r w:rsidRPr="00640196">
        <w:rPr>
          <w:rFonts w:asciiTheme="majorHAnsi" w:hAnsiTheme="majorHAnsi"/>
          <w:sz w:val="22"/>
          <w:szCs w:val="22"/>
        </w:rPr>
        <w:t>μέρος,</w:t>
      </w:r>
      <w:r w:rsidR="006922F9">
        <w:rPr>
          <w:rFonts w:asciiTheme="majorHAnsi" w:hAnsiTheme="majorHAnsi"/>
          <w:sz w:val="22"/>
          <w:szCs w:val="22"/>
        </w:rPr>
        <w:t xml:space="preserve"> </w:t>
      </w:r>
      <w:r w:rsidRPr="00640196">
        <w:rPr>
          <w:rFonts w:asciiTheme="majorHAnsi" w:hAnsiTheme="majorHAnsi"/>
          <w:sz w:val="22"/>
          <w:szCs w:val="22"/>
        </w:rPr>
        <w:t>το</w:t>
      </w:r>
      <w:r w:rsidR="006922F9">
        <w:rPr>
          <w:rFonts w:asciiTheme="majorHAnsi" w:hAnsiTheme="majorHAnsi"/>
          <w:sz w:val="22"/>
          <w:szCs w:val="22"/>
        </w:rPr>
        <w:t xml:space="preserve"> </w:t>
      </w:r>
      <w:r w:rsidRPr="00640196">
        <w:rPr>
          <w:rFonts w:asciiTheme="majorHAnsi" w:hAnsiTheme="majorHAnsi"/>
          <w:sz w:val="22"/>
          <w:szCs w:val="22"/>
        </w:rPr>
        <w:t>Ν.Π.</w:t>
      </w:r>
      <w:r w:rsidR="00FC4D58">
        <w:rPr>
          <w:rFonts w:asciiTheme="majorHAnsi" w:hAnsiTheme="majorHAnsi"/>
          <w:sz w:val="22"/>
          <w:szCs w:val="22"/>
        </w:rPr>
        <w:t>Δ</w:t>
      </w:r>
      <w:r w:rsidRPr="00640196">
        <w:rPr>
          <w:rFonts w:asciiTheme="majorHAnsi" w:hAnsiTheme="majorHAnsi"/>
          <w:sz w:val="22"/>
          <w:szCs w:val="22"/>
        </w:rPr>
        <w:t>.Δ.</w:t>
      </w:r>
      <w:r w:rsidR="006922F9">
        <w:rPr>
          <w:rFonts w:asciiTheme="majorHAnsi" w:hAnsiTheme="majorHAnsi"/>
          <w:sz w:val="22"/>
          <w:szCs w:val="22"/>
        </w:rPr>
        <w:t xml:space="preserve"> </w:t>
      </w:r>
      <w:r w:rsidRPr="00640196">
        <w:rPr>
          <w:rFonts w:asciiTheme="majorHAnsi" w:hAnsiTheme="majorHAnsi"/>
          <w:sz w:val="22"/>
          <w:szCs w:val="22"/>
        </w:rPr>
        <w:t>που</w:t>
      </w:r>
      <w:r w:rsidR="006922F9">
        <w:rPr>
          <w:rFonts w:asciiTheme="majorHAnsi" w:hAnsiTheme="majorHAnsi"/>
          <w:sz w:val="22"/>
          <w:szCs w:val="22"/>
        </w:rPr>
        <w:t xml:space="preserve"> </w:t>
      </w:r>
      <w:r w:rsidRPr="00640196">
        <w:rPr>
          <w:rFonts w:asciiTheme="majorHAnsi" w:hAnsiTheme="majorHAnsi"/>
          <w:sz w:val="22"/>
          <w:szCs w:val="22"/>
        </w:rPr>
        <w:t>εδρεύει</w:t>
      </w:r>
      <w:r w:rsidR="006922F9">
        <w:rPr>
          <w:rFonts w:asciiTheme="majorHAnsi" w:hAnsiTheme="majorHAnsi"/>
          <w:sz w:val="22"/>
          <w:szCs w:val="22"/>
        </w:rPr>
        <w:t xml:space="preserve"> </w:t>
      </w:r>
      <w:r w:rsidRPr="00640196">
        <w:rPr>
          <w:rFonts w:asciiTheme="majorHAnsi" w:hAnsiTheme="majorHAnsi"/>
          <w:sz w:val="22"/>
          <w:szCs w:val="22"/>
        </w:rPr>
        <w:t>στον</w:t>
      </w:r>
      <w:r w:rsidR="006922F9">
        <w:rPr>
          <w:rFonts w:asciiTheme="majorHAnsi" w:hAnsiTheme="majorHAnsi"/>
          <w:sz w:val="22"/>
          <w:szCs w:val="22"/>
        </w:rPr>
        <w:t xml:space="preserve"> </w:t>
      </w:r>
      <w:r w:rsidRPr="00640196">
        <w:rPr>
          <w:rFonts w:asciiTheme="majorHAnsi" w:hAnsiTheme="majorHAnsi"/>
          <w:sz w:val="22"/>
          <w:szCs w:val="22"/>
        </w:rPr>
        <w:t>Άγιο</w:t>
      </w:r>
      <w:r w:rsidR="006922F9">
        <w:rPr>
          <w:rFonts w:asciiTheme="majorHAnsi" w:hAnsiTheme="majorHAnsi"/>
          <w:sz w:val="22"/>
          <w:szCs w:val="22"/>
        </w:rPr>
        <w:t xml:space="preserve"> </w:t>
      </w:r>
      <w:r w:rsidRPr="00640196">
        <w:rPr>
          <w:rFonts w:asciiTheme="majorHAnsi" w:hAnsiTheme="majorHAnsi"/>
          <w:sz w:val="22"/>
          <w:szCs w:val="22"/>
        </w:rPr>
        <w:t>Νικόλαο</w:t>
      </w:r>
      <w:r w:rsidR="006922F9">
        <w:rPr>
          <w:rFonts w:asciiTheme="majorHAnsi" w:hAnsiTheme="majorHAnsi"/>
          <w:sz w:val="22"/>
          <w:szCs w:val="22"/>
        </w:rPr>
        <w:t xml:space="preserve"> </w:t>
      </w:r>
      <w:r w:rsidRPr="00640196">
        <w:rPr>
          <w:rFonts w:asciiTheme="majorHAnsi" w:hAnsiTheme="majorHAnsi"/>
          <w:sz w:val="22"/>
          <w:szCs w:val="22"/>
        </w:rPr>
        <w:t>Κρήτης,</w:t>
      </w:r>
      <w:r w:rsidR="006922F9">
        <w:rPr>
          <w:rFonts w:asciiTheme="majorHAnsi" w:hAnsiTheme="majorHAnsi"/>
          <w:sz w:val="22"/>
          <w:szCs w:val="22"/>
        </w:rPr>
        <w:t xml:space="preserve"> </w:t>
      </w:r>
      <w:r w:rsidRPr="00640196">
        <w:rPr>
          <w:rFonts w:asciiTheme="majorHAnsi" w:hAnsiTheme="majorHAnsi"/>
          <w:sz w:val="22"/>
          <w:szCs w:val="22"/>
        </w:rPr>
        <w:t>με</w:t>
      </w:r>
      <w:r w:rsidR="006922F9">
        <w:rPr>
          <w:rFonts w:asciiTheme="majorHAnsi" w:hAnsiTheme="majorHAnsi"/>
          <w:sz w:val="22"/>
          <w:szCs w:val="22"/>
        </w:rPr>
        <w:t xml:space="preserve"> </w:t>
      </w:r>
      <w:r w:rsidRPr="00640196">
        <w:rPr>
          <w:rFonts w:asciiTheme="majorHAnsi" w:hAnsiTheme="majorHAnsi"/>
          <w:sz w:val="22"/>
          <w:szCs w:val="22"/>
        </w:rPr>
        <w:t>την</w:t>
      </w:r>
      <w:r w:rsidR="006922F9">
        <w:rPr>
          <w:rFonts w:asciiTheme="majorHAnsi" w:hAnsiTheme="majorHAnsi"/>
          <w:sz w:val="22"/>
          <w:szCs w:val="22"/>
        </w:rPr>
        <w:t xml:space="preserve"> </w:t>
      </w:r>
      <w:r w:rsidRPr="00640196">
        <w:rPr>
          <w:rFonts w:asciiTheme="majorHAnsi" w:hAnsiTheme="majorHAnsi"/>
          <w:sz w:val="22"/>
          <w:szCs w:val="22"/>
        </w:rPr>
        <w:t>επωνυμία</w:t>
      </w:r>
      <w:r w:rsidR="006922F9">
        <w:rPr>
          <w:rFonts w:asciiTheme="majorHAnsi" w:hAnsiTheme="majorHAnsi"/>
          <w:sz w:val="22"/>
          <w:szCs w:val="22"/>
        </w:rPr>
        <w:t xml:space="preserve"> </w:t>
      </w:r>
      <w:r w:rsidRPr="00640196">
        <w:rPr>
          <w:rFonts w:asciiTheme="majorHAnsi" w:hAnsiTheme="majorHAnsi"/>
          <w:sz w:val="22"/>
          <w:szCs w:val="22"/>
        </w:rPr>
        <w:t>«</w:t>
      </w:r>
      <w:r w:rsidRPr="00FC4D58">
        <w:rPr>
          <w:rFonts w:asciiTheme="majorHAnsi" w:hAnsiTheme="majorHAnsi"/>
          <w:sz w:val="22"/>
          <w:szCs w:val="22"/>
        </w:rPr>
        <w:t>Γ.Ν.</w:t>
      </w:r>
      <w:r w:rsidR="006922F9">
        <w:rPr>
          <w:rFonts w:asciiTheme="majorHAnsi" w:hAnsiTheme="majorHAnsi"/>
          <w:sz w:val="22"/>
          <w:szCs w:val="22"/>
        </w:rPr>
        <w:t xml:space="preserve"> </w:t>
      </w:r>
      <w:r w:rsidRPr="00FC4D58">
        <w:rPr>
          <w:rFonts w:asciiTheme="majorHAnsi" w:hAnsiTheme="majorHAnsi"/>
          <w:sz w:val="22"/>
          <w:szCs w:val="22"/>
        </w:rPr>
        <w:t>ΛΑΣΙΘΙΟΥ</w:t>
      </w:r>
      <w:r w:rsidR="006922F9">
        <w:rPr>
          <w:rFonts w:asciiTheme="majorHAnsi" w:hAnsiTheme="majorHAnsi"/>
          <w:sz w:val="22"/>
          <w:szCs w:val="22"/>
        </w:rPr>
        <w:t xml:space="preserve"> </w:t>
      </w:r>
      <w:r w:rsidRPr="00FC4D58">
        <w:rPr>
          <w:rFonts w:asciiTheme="majorHAnsi" w:hAnsiTheme="majorHAnsi"/>
          <w:sz w:val="22"/>
          <w:szCs w:val="22"/>
        </w:rPr>
        <w:t>–</w:t>
      </w:r>
      <w:r w:rsidR="006922F9">
        <w:rPr>
          <w:rFonts w:asciiTheme="majorHAnsi" w:hAnsiTheme="majorHAnsi"/>
          <w:sz w:val="22"/>
          <w:szCs w:val="22"/>
        </w:rPr>
        <w:t xml:space="preserve"> </w:t>
      </w:r>
      <w:r w:rsidRPr="00FC4D58">
        <w:rPr>
          <w:rFonts w:asciiTheme="majorHAnsi" w:hAnsiTheme="majorHAnsi"/>
          <w:sz w:val="22"/>
          <w:szCs w:val="22"/>
        </w:rPr>
        <w:t>Γ.Ν.-Κ.Υ.</w:t>
      </w:r>
      <w:r w:rsidR="006922F9">
        <w:rPr>
          <w:rFonts w:asciiTheme="majorHAnsi" w:hAnsiTheme="majorHAnsi"/>
          <w:sz w:val="22"/>
          <w:szCs w:val="22"/>
        </w:rPr>
        <w:t xml:space="preserve"> </w:t>
      </w:r>
      <w:r w:rsidRPr="00FC4D58">
        <w:rPr>
          <w:rFonts w:asciiTheme="majorHAnsi" w:hAnsiTheme="majorHAnsi"/>
          <w:sz w:val="22"/>
          <w:szCs w:val="22"/>
        </w:rPr>
        <w:t>ΝΕΑΠΟΛΕΩΣ</w:t>
      </w:r>
      <w:r w:rsidR="006922F9">
        <w:rPr>
          <w:rFonts w:asciiTheme="majorHAnsi" w:hAnsiTheme="majorHAnsi"/>
          <w:sz w:val="22"/>
          <w:szCs w:val="22"/>
        </w:rPr>
        <w:t xml:space="preserve"> </w:t>
      </w:r>
      <w:r w:rsidRPr="00FC4D58">
        <w:rPr>
          <w:rFonts w:asciiTheme="majorHAnsi" w:hAnsiTheme="majorHAnsi"/>
          <w:sz w:val="22"/>
          <w:szCs w:val="22"/>
        </w:rPr>
        <w:t>«ΔΙΑΛΥΝΑΚΕΙΟ»</w:t>
      </w:r>
      <w:r w:rsidR="006922F9">
        <w:rPr>
          <w:rFonts w:asciiTheme="majorHAnsi" w:hAnsiTheme="majorHAnsi"/>
          <w:sz w:val="22"/>
          <w:szCs w:val="22"/>
        </w:rPr>
        <w:t xml:space="preserve"> </w:t>
      </w:r>
      <w:r w:rsidRPr="00FC4D58">
        <w:rPr>
          <w:rFonts w:asciiTheme="majorHAnsi" w:hAnsiTheme="majorHAnsi"/>
          <w:sz w:val="22"/>
          <w:szCs w:val="22"/>
        </w:rPr>
        <w:t>ΟΡΓΑΝΙΚΗ</w:t>
      </w:r>
      <w:r w:rsidR="006922F9">
        <w:rPr>
          <w:rFonts w:asciiTheme="majorHAnsi" w:hAnsiTheme="majorHAnsi"/>
          <w:sz w:val="22"/>
          <w:szCs w:val="22"/>
        </w:rPr>
        <w:t xml:space="preserve"> </w:t>
      </w:r>
      <w:r w:rsidRPr="00FC4D58">
        <w:rPr>
          <w:rFonts w:asciiTheme="majorHAnsi" w:hAnsiTheme="majorHAnsi"/>
          <w:sz w:val="22"/>
          <w:szCs w:val="22"/>
        </w:rPr>
        <w:t>ΜΟΝΑΔΑ</w:t>
      </w:r>
      <w:r w:rsidR="006922F9">
        <w:rPr>
          <w:rFonts w:asciiTheme="majorHAnsi" w:hAnsiTheme="majorHAnsi"/>
          <w:sz w:val="22"/>
          <w:szCs w:val="22"/>
        </w:rPr>
        <w:t xml:space="preserve"> </w:t>
      </w:r>
      <w:r w:rsidRPr="00FC4D58">
        <w:rPr>
          <w:rFonts w:asciiTheme="majorHAnsi" w:hAnsiTheme="majorHAnsi"/>
          <w:sz w:val="22"/>
          <w:szCs w:val="22"/>
        </w:rPr>
        <w:t>ΤΗΣ</w:t>
      </w:r>
      <w:r w:rsidR="006922F9">
        <w:rPr>
          <w:rFonts w:asciiTheme="majorHAnsi" w:hAnsiTheme="majorHAnsi"/>
          <w:sz w:val="22"/>
          <w:szCs w:val="22"/>
        </w:rPr>
        <w:t xml:space="preserve"> </w:t>
      </w:r>
      <w:r w:rsidRPr="00FC4D58">
        <w:rPr>
          <w:rFonts w:asciiTheme="majorHAnsi" w:hAnsiTheme="majorHAnsi"/>
          <w:sz w:val="22"/>
          <w:szCs w:val="22"/>
        </w:rPr>
        <w:t>ΕΔΡΑΣ</w:t>
      </w:r>
      <w:r w:rsidR="006922F9">
        <w:rPr>
          <w:rFonts w:asciiTheme="majorHAnsi" w:hAnsiTheme="majorHAnsi"/>
          <w:sz w:val="22"/>
          <w:szCs w:val="22"/>
        </w:rPr>
        <w:t xml:space="preserve"> </w:t>
      </w:r>
      <w:r w:rsidRPr="00FC4D58">
        <w:rPr>
          <w:rFonts w:asciiTheme="majorHAnsi" w:hAnsiTheme="majorHAnsi"/>
          <w:sz w:val="22"/>
          <w:szCs w:val="22"/>
        </w:rPr>
        <w:t>-</w:t>
      </w:r>
      <w:r w:rsidR="006922F9">
        <w:rPr>
          <w:rFonts w:asciiTheme="majorHAnsi" w:hAnsiTheme="majorHAnsi"/>
          <w:sz w:val="22"/>
          <w:szCs w:val="22"/>
        </w:rPr>
        <w:t xml:space="preserve"> </w:t>
      </w:r>
      <w:r w:rsidRPr="00FC4D58">
        <w:rPr>
          <w:rFonts w:asciiTheme="majorHAnsi" w:hAnsiTheme="majorHAnsi"/>
          <w:sz w:val="22"/>
          <w:szCs w:val="22"/>
        </w:rPr>
        <w:t>ΑΓ.</w:t>
      </w:r>
      <w:r w:rsidR="006922F9">
        <w:rPr>
          <w:rFonts w:asciiTheme="majorHAnsi" w:hAnsiTheme="majorHAnsi"/>
          <w:sz w:val="22"/>
          <w:szCs w:val="22"/>
        </w:rPr>
        <w:t xml:space="preserve"> </w:t>
      </w:r>
      <w:r w:rsidRPr="00FC4D58">
        <w:rPr>
          <w:rFonts w:asciiTheme="majorHAnsi" w:hAnsiTheme="majorHAnsi"/>
          <w:sz w:val="22"/>
          <w:szCs w:val="22"/>
        </w:rPr>
        <w:t>ΝΙΚΟΛΑΟΣ»,</w:t>
      </w:r>
      <w:r w:rsidR="006922F9">
        <w:rPr>
          <w:rFonts w:asciiTheme="majorHAnsi" w:hAnsiTheme="majorHAnsi"/>
          <w:sz w:val="22"/>
          <w:szCs w:val="22"/>
        </w:rPr>
        <w:t xml:space="preserve"> </w:t>
      </w:r>
      <w:proofErr w:type="spellStart"/>
      <w:r w:rsidRPr="00640196">
        <w:rPr>
          <w:rFonts w:asciiTheme="majorHAnsi" w:hAnsiTheme="majorHAnsi"/>
          <w:sz w:val="22"/>
          <w:szCs w:val="22"/>
        </w:rPr>
        <w:t>Κνωσσού</w:t>
      </w:r>
      <w:proofErr w:type="spellEnd"/>
      <w:r w:rsidR="006922F9">
        <w:rPr>
          <w:rFonts w:asciiTheme="majorHAnsi" w:hAnsiTheme="majorHAnsi"/>
          <w:sz w:val="22"/>
          <w:szCs w:val="22"/>
        </w:rPr>
        <w:t xml:space="preserve"> </w:t>
      </w:r>
      <w:r w:rsidRPr="00640196">
        <w:rPr>
          <w:rFonts w:asciiTheme="majorHAnsi" w:hAnsiTheme="majorHAnsi"/>
          <w:sz w:val="22"/>
          <w:szCs w:val="22"/>
        </w:rPr>
        <w:t>2-4,</w:t>
      </w:r>
      <w:r w:rsidR="006922F9">
        <w:rPr>
          <w:rFonts w:asciiTheme="majorHAnsi" w:hAnsiTheme="majorHAnsi"/>
          <w:sz w:val="22"/>
          <w:szCs w:val="22"/>
        </w:rPr>
        <w:t xml:space="preserve"> </w:t>
      </w:r>
      <w:r w:rsidRPr="00640196">
        <w:rPr>
          <w:rFonts w:asciiTheme="majorHAnsi" w:hAnsiTheme="majorHAnsi"/>
          <w:sz w:val="22"/>
          <w:szCs w:val="22"/>
        </w:rPr>
        <w:t>Άγιος</w:t>
      </w:r>
      <w:r w:rsidR="006922F9">
        <w:rPr>
          <w:rFonts w:asciiTheme="majorHAnsi" w:hAnsiTheme="majorHAnsi"/>
          <w:sz w:val="22"/>
          <w:szCs w:val="22"/>
        </w:rPr>
        <w:t xml:space="preserve"> </w:t>
      </w:r>
      <w:r w:rsidRPr="00640196">
        <w:rPr>
          <w:rFonts w:asciiTheme="majorHAnsi" w:hAnsiTheme="majorHAnsi"/>
          <w:sz w:val="22"/>
          <w:szCs w:val="22"/>
        </w:rPr>
        <w:t>Νικόλαος,</w:t>
      </w:r>
      <w:r w:rsidR="006922F9">
        <w:rPr>
          <w:rFonts w:asciiTheme="majorHAnsi" w:hAnsiTheme="majorHAnsi"/>
          <w:sz w:val="22"/>
          <w:szCs w:val="22"/>
        </w:rPr>
        <w:t xml:space="preserve"> </w:t>
      </w:r>
      <w:r w:rsidRPr="00640196">
        <w:rPr>
          <w:rFonts w:asciiTheme="majorHAnsi" w:hAnsiTheme="majorHAnsi"/>
          <w:sz w:val="22"/>
          <w:szCs w:val="22"/>
        </w:rPr>
        <w:t>Τ.Κ.72100,</w:t>
      </w:r>
      <w:r w:rsidR="006922F9">
        <w:rPr>
          <w:rFonts w:asciiTheme="majorHAnsi" w:hAnsiTheme="majorHAnsi"/>
          <w:sz w:val="22"/>
          <w:szCs w:val="22"/>
        </w:rPr>
        <w:t xml:space="preserve"> </w:t>
      </w:r>
      <w:proofErr w:type="spellStart"/>
      <w:r w:rsidRPr="00640196">
        <w:rPr>
          <w:rFonts w:asciiTheme="majorHAnsi" w:hAnsiTheme="majorHAnsi"/>
          <w:sz w:val="22"/>
          <w:szCs w:val="22"/>
        </w:rPr>
        <w:t>τηλ</w:t>
      </w:r>
      <w:proofErr w:type="spellEnd"/>
      <w:r w:rsidRPr="00640196">
        <w:rPr>
          <w:rFonts w:asciiTheme="majorHAnsi" w:hAnsiTheme="majorHAnsi"/>
          <w:sz w:val="22"/>
          <w:szCs w:val="22"/>
        </w:rPr>
        <w:t>.</w:t>
      </w:r>
      <w:r w:rsidR="006922F9">
        <w:rPr>
          <w:rFonts w:asciiTheme="majorHAnsi" w:hAnsiTheme="majorHAnsi"/>
          <w:sz w:val="22"/>
          <w:szCs w:val="22"/>
        </w:rPr>
        <w:t xml:space="preserve"> </w:t>
      </w:r>
      <w:r w:rsidRPr="00640196">
        <w:rPr>
          <w:rFonts w:asciiTheme="majorHAnsi" w:hAnsiTheme="majorHAnsi"/>
          <w:sz w:val="22"/>
          <w:szCs w:val="22"/>
        </w:rPr>
        <w:t>28413-43000,</w:t>
      </w:r>
      <w:r w:rsidR="006922F9">
        <w:rPr>
          <w:rFonts w:asciiTheme="majorHAnsi" w:hAnsiTheme="majorHAnsi"/>
          <w:sz w:val="22"/>
          <w:szCs w:val="22"/>
        </w:rPr>
        <w:t xml:space="preserve"> </w:t>
      </w:r>
      <w:proofErr w:type="spellStart"/>
      <w:r w:rsidRPr="00FC4D58">
        <w:rPr>
          <w:rFonts w:asciiTheme="majorHAnsi" w:hAnsiTheme="majorHAnsi"/>
          <w:sz w:val="22"/>
          <w:szCs w:val="22"/>
        </w:rPr>
        <w:t>fax</w:t>
      </w:r>
      <w:proofErr w:type="spellEnd"/>
      <w:r w:rsidR="007D0347">
        <w:rPr>
          <w:rFonts w:asciiTheme="majorHAnsi" w:hAnsiTheme="majorHAnsi"/>
          <w:sz w:val="22"/>
          <w:szCs w:val="22"/>
        </w:rPr>
        <w:t>:</w:t>
      </w:r>
      <w:r w:rsidR="006922F9">
        <w:rPr>
          <w:rFonts w:asciiTheme="majorHAnsi" w:hAnsiTheme="majorHAnsi"/>
          <w:sz w:val="22"/>
          <w:szCs w:val="22"/>
        </w:rPr>
        <w:t xml:space="preserve"> </w:t>
      </w:r>
      <w:r w:rsidR="007D0347">
        <w:rPr>
          <w:rFonts w:asciiTheme="majorHAnsi" w:hAnsiTheme="majorHAnsi"/>
          <w:sz w:val="22"/>
          <w:szCs w:val="22"/>
        </w:rPr>
        <w:t>28410-83327</w:t>
      </w:r>
      <w:r w:rsidRPr="00640196">
        <w:rPr>
          <w:rFonts w:asciiTheme="majorHAnsi" w:hAnsiTheme="majorHAnsi"/>
          <w:sz w:val="22"/>
          <w:szCs w:val="22"/>
        </w:rPr>
        <w:t>,</w:t>
      </w:r>
      <w:r w:rsidR="006922F9">
        <w:rPr>
          <w:rFonts w:asciiTheme="majorHAnsi" w:hAnsiTheme="majorHAnsi"/>
          <w:sz w:val="22"/>
          <w:szCs w:val="22"/>
        </w:rPr>
        <w:t xml:space="preserve"> </w:t>
      </w:r>
      <w:r w:rsidRPr="00640196">
        <w:rPr>
          <w:rFonts w:asciiTheme="majorHAnsi" w:hAnsiTheme="majorHAnsi"/>
          <w:sz w:val="22"/>
          <w:szCs w:val="22"/>
        </w:rPr>
        <w:t>Ε-</w:t>
      </w:r>
      <w:proofErr w:type="spellStart"/>
      <w:r w:rsidRPr="00FC4D58">
        <w:rPr>
          <w:rFonts w:asciiTheme="majorHAnsi" w:hAnsiTheme="majorHAnsi"/>
          <w:sz w:val="22"/>
          <w:szCs w:val="22"/>
        </w:rPr>
        <w:t>mail</w:t>
      </w:r>
      <w:proofErr w:type="spellEnd"/>
      <w:r w:rsidRPr="00640196">
        <w:rPr>
          <w:rFonts w:asciiTheme="majorHAnsi" w:hAnsiTheme="majorHAnsi"/>
          <w:sz w:val="22"/>
          <w:szCs w:val="22"/>
        </w:rPr>
        <w:t>:</w:t>
      </w:r>
      <w:r w:rsidR="007D0347">
        <w:rPr>
          <w:rFonts w:asciiTheme="majorHAnsi" w:hAnsiTheme="majorHAnsi"/>
          <w:sz w:val="22"/>
          <w:szCs w:val="22"/>
        </w:rPr>
        <w:t xml:space="preserve"> </w:t>
      </w:r>
      <w:proofErr w:type="spellStart"/>
      <w:r w:rsidRPr="00FC4D58">
        <w:rPr>
          <w:rFonts w:asciiTheme="majorHAnsi" w:hAnsiTheme="majorHAnsi"/>
          <w:sz w:val="22"/>
          <w:szCs w:val="22"/>
        </w:rPr>
        <w:t>gkoxara</w:t>
      </w:r>
      <w:r w:rsidRPr="00640196">
        <w:rPr>
          <w:rFonts w:asciiTheme="majorHAnsi" w:hAnsiTheme="majorHAnsi"/>
          <w:sz w:val="22"/>
          <w:szCs w:val="22"/>
        </w:rPr>
        <w:t>@</w:t>
      </w:r>
      <w:r w:rsidRPr="00FC4D58">
        <w:rPr>
          <w:rFonts w:asciiTheme="majorHAnsi" w:hAnsiTheme="majorHAnsi"/>
          <w:sz w:val="22"/>
          <w:szCs w:val="22"/>
        </w:rPr>
        <w:t>agnhosp</w:t>
      </w:r>
      <w:r w:rsidRPr="00640196">
        <w:rPr>
          <w:rFonts w:asciiTheme="majorHAnsi" w:hAnsiTheme="majorHAnsi"/>
          <w:sz w:val="22"/>
          <w:szCs w:val="22"/>
        </w:rPr>
        <w:t>.</w:t>
      </w:r>
      <w:r w:rsidRPr="00FC4D58">
        <w:rPr>
          <w:rFonts w:asciiTheme="majorHAnsi" w:hAnsiTheme="majorHAnsi"/>
          <w:sz w:val="22"/>
          <w:szCs w:val="22"/>
        </w:rPr>
        <w:t>gr</w:t>
      </w:r>
      <w:proofErr w:type="spellEnd"/>
      <w:r w:rsidRPr="00640196">
        <w:rPr>
          <w:rFonts w:asciiTheme="majorHAnsi" w:hAnsiTheme="majorHAnsi"/>
          <w:sz w:val="22"/>
          <w:szCs w:val="22"/>
        </w:rPr>
        <w:t>,</w:t>
      </w:r>
      <w:r w:rsidR="006922F9">
        <w:rPr>
          <w:rFonts w:asciiTheme="majorHAnsi" w:hAnsiTheme="majorHAnsi"/>
          <w:sz w:val="22"/>
          <w:szCs w:val="22"/>
        </w:rPr>
        <w:t xml:space="preserve"> </w:t>
      </w:r>
      <w:r w:rsidRPr="00640196">
        <w:rPr>
          <w:rFonts w:asciiTheme="majorHAnsi" w:hAnsiTheme="majorHAnsi"/>
          <w:sz w:val="22"/>
          <w:szCs w:val="22"/>
        </w:rPr>
        <w:t>Α.Φ.Μ</w:t>
      </w:r>
      <w:r w:rsidR="006922F9">
        <w:rPr>
          <w:rFonts w:asciiTheme="majorHAnsi" w:hAnsiTheme="majorHAnsi"/>
          <w:sz w:val="22"/>
          <w:szCs w:val="22"/>
        </w:rPr>
        <w:t xml:space="preserve"> </w:t>
      </w:r>
      <w:r w:rsidRPr="00640196">
        <w:rPr>
          <w:rFonts w:asciiTheme="majorHAnsi" w:hAnsiTheme="majorHAnsi"/>
          <w:sz w:val="22"/>
          <w:szCs w:val="22"/>
        </w:rPr>
        <w:t>999070198,</w:t>
      </w:r>
      <w:r w:rsidR="006922F9">
        <w:rPr>
          <w:rFonts w:asciiTheme="majorHAnsi" w:hAnsiTheme="majorHAnsi"/>
          <w:sz w:val="22"/>
          <w:szCs w:val="22"/>
        </w:rPr>
        <w:t xml:space="preserve"> </w:t>
      </w:r>
      <w:r w:rsidRPr="00640196">
        <w:rPr>
          <w:rFonts w:asciiTheme="majorHAnsi" w:hAnsiTheme="majorHAnsi"/>
          <w:sz w:val="22"/>
          <w:szCs w:val="22"/>
        </w:rPr>
        <w:t>Δ.Ο.Υ</w:t>
      </w:r>
      <w:r w:rsidR="006922F9">
        <w:rPr>
          <w:rFonts w:asciiTheme="majorHAnsi" w:hAnsiTheme="majorHAnsi"/>
          <w:sz w:val="22"/>
          <w:szCs w:val="22"/>
        </w:rPr>
        <w:t xml:space="preserve"> </w:t>
      </w:r>
      <w:r w:rsidRPr="00640196">
        <w:rPr>
          <w:rFonts w:asciiTheme="majorHAnsi" w:hAnsiTheme="majorHAnsi"/>
          <w:sz w:val="22"/>
          <w:szCs w:val="22"/>
        </w:rPr>
        <w:t>ΑΓΙΟΥ</w:t>
      </w:r>
      <w:r w:rsidR="006922F9">
        <w:rPr>
          <w:rFonts w:asciiTheme="majorHAnsi" w:hAnsiTheme="majorHAnsi"/>
          <w:sz w:val="22"/>
          <w:szCs w:val="22"/>
        </w:rPr>
        <w:t xml:space="preserve"> </w:t>
      </w:r>
      <w:r w:rsidRPr="00640196">
        <w:rPr>
          <w:rFonts w:asciiTheme="majorHAnsi" w:hAnsiTheme="majorHAnsi"/>
          <w:sz w:val="22"/>
          <w:szCs w:val="22"/>
        </w:rPr>
        <w:t>ΝΙΚΟΛΑΟΥ</w:t>
      </w:r>
      <w:r w:rsidR="006922F9">
        <w:rPr>
          <w:rFonts w:asciiTheme="majorHAnsi" w:hAnsiTheme="majorHAnsi"/>
          <w:sz w:val="22"/>
          <w:szCs w:val="22"/>
        </w:rPr>
        <w:t xml:space="preserve"> </w:t>
      </w:r>
      <w:r w:rsidRPr="00640196">
        <w:rPr>
          <w:rFonts w:asciiTheme="majorHAnsi" w:hAnsiTheme="majorHAnsi"/>
          <w:sz w:val="22"/>
          <w:szCs w:val="22"/>
        </w:rPr>
        <w:t>και</w:t>
      </w:r>
      <w:r w:rsidR="006922F9">
        <w:rPr>
          <w:rFonts w:asciiTheme="majorHAnsi" w:hAnsiTheme="majorHAnsi"/>
          <w:sz w:val="22"/>
          <w:szCs w:val="22"/>
        </w:rPr>
        <w:t xml:space="preserve"> </w:t>
      </w:r>
      <w:r w:rsidRPr="00640196">
        <w:rPr>
          <w:rFonts w:asciiTheme="majorHAnsi" w:hAnsiTheme="majorHAnsi"/>
          <w:sz w:val="22"/>
          <w:szCs w:val="22"/>
        </w:rPr>
        <w:t>εκπροσωπείται</w:t>
      </w:r>
      <w:r w:rsidR="006922F9">
        <w:rPr>
          <w:rFonts w:asciiTheme="majorHAnsi" w:hAnsiTheme="majorHAnsi"/>
          <w:sz w:val="22"/>
          <w:szCs w:val="22"/>
        </w:rPr>
        <w:t xml:space="preserve"> </w:t>
      </w:r>
      <w:r w:rsidRPr="00640196">
        <w:rPr>
          <w:rFonts w:asciiTheme="majorHAnsi" w:hAnsiTheme="majorHAnsi"/>
          <w:sz w:val="22"/>
          <w:szCs w:val="22"/>
        </w:rPr>
        <w:t>νόμιμα</w:t>
      </w:r>
      <w:r w:rsidR="006922F9">
        <w:rPr>
          <w:rFonts w:asciiTheme="majorHAnsi" w:hAnsiTheme="majorHAnsi"/>
          <w:sz w:val="22"/>
          <w:szCs w:val="22"/>
        </w:rPr>
        <w:t xml:space="preserve"> </w:t>
      </w:r>
      <w:r w:rsidRPr="00640196">
        <w:rPr>
          <w:rFonts w:asciiTheme="majorHAnsi" w:hAnsiTheme="majorHAnsi"/>
          <w:sz w:val="22"/>
          <w:szCs w:val="22"/>
        </w:rPr>
        <w:t>από</w:t>
      </w:r>
      <w:r w:rsidR="006922F9">
        <w:rPr>
          <w:rFonts w:asciiTheme="majorHAnsi" w:hAnsiTheme="majorHAnsi"/>
          <w:sz w:val="22"/>
          <w:szCs w:val="22"/>
        </w:rPr>
        <w:t xml:space="preserve"> </w:t>
      </w:r>
      <w:r w:rsidRPr="00640196">
        <w:rPr>
          <w:rFonts w:asciiTheme="majorHAnsi" w:hAnsiTheme="majorHAnsi"/>
          <w:sz w:val="22"/>
          <w:szCs w:val="22"/>
        </w:rPr>
        <w:t>τ</w:t>
      </w:r>
      <w:r w:rsidR="00A3051D">
        <w:rPr>
          <w:rFonts w:asciiTheme="majorHAnsi" w:hAnsiTheme="majorHAnsi"/>
          <w:sz w:val="22"/>
          <w:szCs w:val="22"/>
        </w:rPr>
        <w:t>ον</w:t>
      </w:r>
      <w:r w:rsidR="006922F9">
        <w:rPr>
          <w:rFonts w:asciiTheme="majorHAnsi" w:hAnsiTheme="majorHAnsi"/>
          <w:sz w:val="22"/>
          <w:szCs w:val="22"/>
        </w:rPr>
        <w:t xml:space="preserve"> </w:t>
      </w:r>
      <w:r w:rsidR="00A3051D">
        <w:rPr>
          <w:rFonts w:asciiTheme="majorHAnsi" w:hAnsiTheme="majorHAnsi"/>
          <w:sz w:val="22"/>
          <w:szCs w:val="22"/>
        </w:rPr>
        <w:t>Διοικη</w:t>
      </w:r>
      <w:r w:rsidRPr="00640196">
        <w:rPr>
          <w:rFonts w:asciiTheme="majorHAnsi" w:hAnsiTheme="majorHAnsi"/>
          <w:sz w:val="22"/>
          <w:szCs w:val="22"/>
        </w:rPr>
        <w:t>τ</w:t>
      </w:r>
      <w:r w:rsidR="00A3051D">
        <w:rPr>
          <w:rFonts w:asciiTheme="majorHAnsi" w:hAnsiTheme="majorHAnsi"/>
          <w:sz w:val="22"/>
          <w:szCs w:val="22"/>
        </w:rPr>
        <w:t xml:space="preserve">ή </w:t>
      </w:r>
      <w:proofErr w:type="spellStart"/>
      <w:r w:rsidR="00A3051D">
        <w:rPr>
          <w:rFonts w:asciiTheme="majorHAnsi" w:hAnsiTheme="majorHAnsi"/>
          <w:sz w:val="22"/>
          <w:szCs w:val="22"/>
        </w:rPr>
        <w:t>κον</w:t>
      </w:r>
      <w:proofErr w:type="spellEnd"/>
      <w:r w:rsidR="00A3051D">
        <w:rPr>
          <w:rFonts w:asciiTheme="majorHAnsi" w:hAnsiTheme="majorHAnsi"/>
          <w:sz w:val="22"/>
          <w:szCs w:val="22"/>
        </w:rPr>
        <w:t xml:space="preserve"> </w:t>
      </w:r>
      <w:proofErr w:type="spellStart"/>
      <w:r w:rsidR="00A3051D">
        <w:rPr>
          <w:rFonts w:asciiTheme="majorHAnsi" w:hAnsiTheme="majorHAnsi"/>
          <w:sz w:val="22"/>
          <w:szCs w:val="22"/>
        </w:rPr>
        <w:t>Ανρεαδάκη</w:t>
      </w:r>
      <w:proofErr w:type="spellEnd"/>
      <w:r w:rsidR="00A3051D">
        <w:rPr>
          <w:rFonts w:asciiTheme="majorHAnsi" w:hAnsiTheme="majorHAnsi"/>
          <w:sz w:val="22"/>
          <w:szCs w:val="22"/>
        </w:rPr>
        <w:t xml:space="preserve"> Εμμανουήλ</w:t>
      </w:r>
      <w:r w:rsidR="006922F9">
        <w:rPr>
          <w:rFonts w:asciiTheme="majorHAnsi" w:hAnsiTheme="majorHAnsi"/>
          <w:sz w:val="22"/>
          <w:szCs w:val="22"/>
        </w:rPr>
        <w:t xml:space="preserve"> </w:t>
      </w:r>
      <w:r w:rsidRPr="00640196">
        <w:rPr>
          <w:rFonts w:asciiTheme="majorHAnsi" w:hAnsiTheme="majorHAnsi"/>
          <w:sz w:val="22"/>
          <w:szCs w:val="22"/>
        </w:rPr>
        <w:t>και</w:t>
      </w:r>
      <w:r w:rsidR="006922F9">
        <w:rPr>
          <w:rFonts w:asciiTheme="majorHAnsi" w:hAnsiTheme="majorHAnsi"/>
          <w:sz w:val="22"/>
          <w:szCs w:val="22"/>
        </w:rPr>
        <w:t xml:space="preserve"> </w:t>
      </w:r>
      <w:r w:rsidRPr="00640196">
        <w:rPr>
          <w:rFonts w:asciiTheme="majorHAnsi" w:hAnsiTheme="majorHAnsi"/>
          <w:sz w:val="22"/>
          <w:szCs w:val="22"/>
        </w:rPr>
        <w:t>από</w:t>
      </w:r>
      <w:r w:rsidR="006922F9">
        <w:rPr>
          <w:rFonts w:asciiTheme="majorHAnsi" w:hAnsiTheme="majorHAnsi"/>
          <w:sz w:val="22"/>
          <w:szCs w:val="22"/>
        </w:rPr>
        <w:t xml:space="preserve"> </w:t>
      </w:r>
      <w:r w:rsidRPr="00640196">
        <w:rPr>
          <w:rFonts w:asciiTheme="majorHAnsi" w:hAnsiTheme="majorHAnsi"/>
          <w:sz w:val="22"/>
          <w:szCs w:val="22"/>
        </w:rPr>
        <w:t>το</w:t>
      </w:r>
      <w:r w:rsidR="006922F9">
        <w:rPr>
          <w:rFonts w:asciiTheme="majorHAnsi" w:hAnsiTheme="majorHAnsi"/>
          <w:sz w:val="22"/>
          <w:szCs w:val="22"/>
        </w:rPr>
        <w:t xml:space="preserve"> </w:t>
      </w:r>
      <w:r w:rsidRPr="00640196">
        <w:rPr>
          <w:rFonts w:asciiTheme="majorHAnsi" w:hAnsiTheme="majorHAnsi"/>
          <w:sz w:val="22"/>
          <w:szCs w:val="22"/>
        </w:rPr>
        <w:t>άλλο</w:t>
      </w:r>
      <w:r w:rsidR="006922F9">
        <w:rPr>
          <w:rFonts w:asciiTheme="majorHAnsi" w:hAnsiTheme="majorHAnsi"/>
          <w:sz w:val="22"/>
          <w:szCs w:val="22"/>
        </w:rPr>
        <w:t xml:space="preserve"> </w:t>
      </w:r>
      <w:r w:rsidRPr="00640196">
        <w:rPr>
          <w:rFonts w:asciiTheme="majorHAnsi" w:hAnsiTheme="majorHAnsi"/>
          <w:sz w:val="22"/>
          <w:szCs w:val="22"/>
        </w:rPr>
        <w:t>μέρος</w:t>
      </w:r>
      <w:r w:rsidR="006922F9">
        <w:rPr>
          <w:rFonts w:asciiTheme="majorHAnsi" w:hAnsiTheme="majorHAnsi"/>
          <w:sz w:val="22"/>
          <w:szCs w:val="22"/>
        </w:rPr>
        <w:t xml:space="preserve"> </w:t>
      </w:r>
      <w:r w:rsidRPr="00640196">
        <w:rPr>
          <w:rFonts w:asciiTheme="majorHAnsi" w:hAnsiTheme="majorHAnsi"/>
          <w:sz w:val="22"/>
          <w:szCs w:val="22"/>
        </w:rPr>
        <w:t>η</w:t>
      </w:r>
      <w:r w:rsidR="006922F9">
        <w:rPr>
          <w:rFonts w:asciiTheme="majorHAnsi" w:hAnsiTheme="majorHAnsi"/>
          <w:sz w:val="22"/>
          <w:szCs w:val="22"/>
        </w:rPr>
        <w:t xml:space="preserve"> </w:t>
      </w:r>
      <w:r w:rsidRPr="00640196">
        <w:rPr>
          <w:rFonts w:asciiTheme="majorHAnsi" w:hAnsiTheme="majorHAnsi"/>
          <w:sz w:val="22"/>
          <w:szCs w:val="22"/>
        </w:rPr>
        <w:t>Εταιρεία</w:t>
      </w:r>
      <w:r w:rsidR="006922F9">
        <w:rPr>
          <w:rFonts w:asciiTheme="majorHAnsi" w:hAnsiTheme="majorHAnsi"/>
          <w:sz w:val="22"/>
          <w:szCs w:val="22"/>
        </w:rPr>
        <w:t xml:space="preserve"> </w:t>
      </w:r>
      <w:r w:rsidRPr="00640196">
        <w:rPr>
          <w:rFonts w:asciiTheme="majorHAnsi" w:hAnsiTheme="majorHAnsi"/>
          <w:sz w:val="22"/>
          <w:szCs w:val="22"/>
        </w:rPr>
        <w:t>………………………………………………………………………</w:t>
      </w:r>
      <w:r w:rsidR="006922F9">
        <w:rPr>
          <w:rFonts w:asciiTheme="majorHAnsi" w:hAnsiTheme="majorHAnsi"/>
          <w:sz w:val="22"/>
          <w:szCs w:val="22"/>
        </w:rPr>
        <w:t xml:space="preserve"> </w:t>
      </w:r>
      <w:r w:rsidRPr="00640196">
        <w:rPr>
          <w:rFonts w:asciiTheme="majorHAnsi" w:hAnsiTheme="majorHAnsi"/>
          <w:sz w:val="22"/>
          <w:szCs w:val="22"/>
        </w:rPr>
        <w:t>δ/</w:t>
      </w:r>
      <w:proofErr w:type="spellStart"/>
      <w:r w:rsidRPr="00640196">
        <w:rPr>
          <w:rFonts w:asciiTheme="majorHAnsi" w:hAnsiTheme="majorHAnsi"/>
          <w:sz w:val="22"/>
          <w:szCs w:val="22"/>
        </w:rPr>
        <w:t>νση</w:t>
      </w:r>
      <w:proofErr w:type="spellEnd"/>
      <w:r w:rsidR="006922F9">
        <w:rPr>
          <w:rFonts w:asciiTheme="majorHAnsi" w:hAnsiTheme="majorHAnsi"/>
          <w:sz w:val="22"/>
          <w:szCs w:val="22"/>
        </w:rPr>
        <w:t xml:space="preserve"> </w:t>
      </w:r>
      <w:r w:rsidRPr="00640196">
        <w:rPr>
          <w:rFonts w:asciiTheme="majorHAnsi" w:hAnsiTheme="majorHAnsi"/>
          <w:sz w:val="22"/>
          <w:szCs w:val="22"/>
        </w:rPr>
        <w:t>………………………</w:t>
      </w:r>
      <w:r w:rsidR="006922F9">
        <w:rPr>
          <w:rFonts w:asciiTheme="majorHAnsi" w:hAnsiTheme="majorHAnsi"/>
          <w:sz w:val="22"/>
          <w:szCs w:val="22"/>
        </w:rPr>
        <w:t xml:space="preserve"> </w:t>
      </w:r>
      <w:proofErr w:type="spellStart"/>
      <w:r w:rsidRPr="00640196">
        <w:rPr>
          <w:rFonts w:asciiTheme="majorHAnsi" w:hAnsiTheme="majorHAnsi"/>
          <w:sz w:val="22"/>
          <w:szCs w:val="22"/>
        </w:rPr>
        <w:t>τηλ</w:t>
      </w:r>
      <w:proofErr w:type="spellEnd"/>
      <w:r w:rsidRPr="00640196">
        <w:rPr>
          <w:rFonts w:asciiTheme="majorHAnsi" w:hAnsiTheme="majorHAnsi"/>
          <w:sz w:val="22"/>
          <w:szCs w:val="22"/>
        </w:rPr>
        <w:t>………………………</w:t>
      </w:r>
      <w:r w:rsidR="006922F9">
        <w:rPr>
          <w:rFonts w:asciiTheme="majorHAnsi" w:hAnsiTheme="majorHAnsi"/>
          <w:sz w:val="22"/>
          <w:szCs w:val="22"/>
        </w:rPr>
        <w:t xml:space="preserve"> </w:t>
      </w:r>
      <w:r w:rsidRPr="00640196">
        <w:rPr>
          <w:rFonts w:asciiTheme="majorHAnsi" w:hAnsiTheme="majorHAnsi"/>
          <w:sz w:val="22"/>
          <w:szCs w:val="22"/>
        </w:rPr>
        <w:t>φαξ</w:t>
      </w:r>
      <w:r w:rsidR="006922F9">
        <w:rPr>
          <w:rFonts w:asciiTheme="majorHAnsi" w:hAnsiTheme="majorHAnsi"/>
          <w:sz w:val="22"/>
          <w:szCs w:val="22"/>
        </w:rPr>
        <w:t xml:space="preserve"> </w:t>
      </w:r>
      <w:r w:rsidRPr="00640196">
        <w:rPr>
          <w:rFonts w:asciiTheme="majorHAnsi" w:hAnsiTheme="majorHAnsi"/>
          <w:sz w:val="22"/>
          <w:szCs w:val="22"/>
        </w:rPr>
        <w:t>…………………………..,</w:t>
      </w:r>
      <w:r w:rsidR="0074748C">
        <w:rPr>
          <w:rFonts w:asciiTheme="majorHAnsi" w:hAnsiTheme="majorHAnsi"/>
          <w:sz w:val="22"/>
          <w:szCs w:val="22"/>
        </w:rPr>
        <w:t xml:space="preserve"> </w:t>
      </w:r>
      <w:r w:rsidR="0074748C">
        <w:rPr>
          <w:rFonts w:asciiTheme="majorHAnsi" w:hAnsiTheme="majorHAnsi"/>
          <w:sz w:val="22"/>
          <w:szCs w:val="22"/>
          <w:lang w:val="en-US"/>
        </w:rPr>
        <w:t>Email</w:t>
      </w:r>
      <w:r w:rsidR="0074748C" w:rsidRPr="0074748C">
        <w:rPr>
          <w:rFonts w:asciiTheme="majorHAnsi" w:hAnsiTheme="majorHAnsi"/>
          <w:sz w:val="22"/>
          <w:szCs w:val="22"/>
        </w:rPr>
        <w:t xml:space="preserve"> ……</w:t>
      </w:r>
      <w:r w:rsidR="0074748C">
        <w:rPr>
          <w:rFonts w:asciiTheme="majorHAnsi" w:hAnsiTheme="majorHAnsi"/>
          <w:sz w:val="22"/>
          <w:szCs w:val="22"/>
        </w:rPr>
        <w:t>…………………………</w:t>
      </w:r>
      <w:r w:rsidR="0074748C" w:rsidRPr="0074748C">
        <w:rPr>
          <w:rFonts w:asciiTheme="majorHAnsi" w:hAnsiTheme="majorHAnsi"/>
          <w:sz w:val="22"/>
          <w:szCs w:val="22"/>
        </w:rPr>
        <w:t>.,</w:t>
      </w:r>
      <w:r w:rsidR="006922F9">
        <w:rPr>
          <w:rFonts w:asciiTheme="majorHAnsi" w:hAnsiTheme="majorHAnsi"/>
          <w:sz w:val="22"/>
          <w:szCs w:val="22"/>
        </w:rPr>
        <w:t xml:space="preserve"> </w:t>
      </w:r>
      <w:r w:rsidRPr="00640196">
        <w:rPr>
          <w:rFonts w:asciiTheme="majorHAnsi" w:hAnsiTheme="majorHAnsi"/>
          <w:sz w:val="22"/>
          <w:szCs w:val="22"/>
        </w:rPr>
        <w:t>ΑΦΜ</w:t>
      </w:r>
      <w:r w:rsidR="006922F9">
        <w:rPr>
          <w:rFonts w:asciiTheme="majorHAnsi" w:hAnsiTheme="majorHAnsi"/>
          <w:sz w:val="22"/>
          <w:szCs w:val="22"/>
        </w:rPr>
        <w:t xml:space="preserve"> </w:t>
      </w:r>
      <w:r w:rsidRPr="00640196">
        <w:rPr>
          <w:rFonts w:asciiTheme="majorHAnsi" w:hAnsiTheme="majorHAnsi"/>
          <w:sz w:val="22"/>
          <w:szCs w:val="22"/>
        </w:rPr>
        <w:t>……………………………,</w:t>
      </w:r>
      <w:r w:rsidR="006922F9">
        <w:rPr>
          <w:rFonts w:asciiTheme="majorHAnsi" w:hAnsiTheme="majorHAnsi"/>
          <w:sz w:val="22"/>
          <w:szCs w:val="22"/>
        </w:rPr>
        <w:t xml:space="preserve"> </w:t>
      </w:r>
      <w:r w:rsidRPr="00640196">
        <w:rPr>
          <w:rFonts w:asciiTheme="majorHAnsi" w:hAnsiTheme="majorHAnsi"/>
          <w:sz w:val="22"/>
          <w:szCs w:val="22"/>
        </w:rPr>
        <w:t>ΔΟΥ</w:t>
      </w:r>
      <w:r w:rsidR="006922F9">
        <w:rPr>
          <w:rFonts w:asciiTheme="majorHAnsi" w:hAnsiTheme="majorHAnsi"/>
          <w:sz w:val="22"/>
          <w:szCs w:val="22"/>
        </w:rPr>
        <w:t xml:space="preserve"> </w:t>
      </w:r>
      <w:r w:rsidRPr="00640196">
        <w:rPr>
          <w:rFonts w:asciiTheme="majorHAnsi" w:hAnsiTheme="majorHAnsi"/>
          <w:sz w:val="22"/>
          <w:szCs w:val="22"/>
        </w:rPr>
        <w:t>……………………</w:t>
      </w:r>
      <w:r w:rsidR="0074748C">
        <w:rPr>
          <w:rFonts w:asciiTheme="majorHAnsi" w:hAnsiTheme="majorHAnsi"/>
          <w:sz w:val="22"/>
          <w:szCs w:val="22"/>
        </w:rPr>
        <w:t>………</w:t>
      </w:r>
      <w:r w:rsidR="0074748C" w:rsidRPr="0074748C">
        <w:rPr>
          <w:rFonts w:asciiTheme="majorHAnsi" w:hAnsiTheme="majorHAnsi"/>
          <w:sz w:val="22"/>
          <w:szCs w:val="22"/>
        </w:rPr>
        <w:t>.</w:t>
      </w:r>
      <w:r w:rsidRPr="00640196">
        <w:rPr>
          <w:rFonts w:asciiTheme="majorHAnsi" w:hAnsiTheme="majorHAnsi"/>
          <w:sz w:val="22"/>
          <w:szCs w:val="22"/>
        </w:rPr>
        <w:t>,</w:t>
      </w:r>
      <w:r w:rsidR="006922F9">
        <w:rPr>
          <w:rFonts w:asciiTheme="majorHAnsi" w:hAnsiTheme="majorHAnsi"/>
          <w:sz w:val="22"/>
          <w:szCs w:val="22"/>
        </w:rPr>
        <w:t xml:space="preserve"> </w:t>
      </w:r>
      <w:r w:rsidRPr="00640196">
        <w:rPr>
          <w:rFonts w:asciiTheme="majorHAnsi" w:hAnsiTheme="majorHAnsi"/>
          <w:sz w:val="22"/>
          <w:szCs w:val="22"/>
        </w:rPr>
        <w:t>που</w:t>
      </w:r>
      <w:r w:rsidR="006922F9">
        <w:rPr>
          <w:rFonts w:asciiTheme="majorHAnsi" w:hAnsiTheme="majorHAnsi"/>
          <w:sz w:val="22"/>
          <w:szCs w:val="22"/>
        </w:rPr>
        <w:t xml:space="preserve"> </w:t>
      </w:r>
      <w:r w:rsidRPr="00640196">
        <w:rPr>
          <w:rFonts w:asciiTheme="majorHAnsi" w:hAnsiTheme="majorHAnsi"/>
          <w:sz w:val="22"/>
          <w:szCs w:val="22"/>
        </w:rPr>
        <w:t>εκπροσωπείται</w:t>
      </w:r>
      <w:r w:rsidR="006922F9">
        <w:rPr>
          <w:rFonts w:asciiTheme="majorHAnsi" w:hAnsiTheme="majorHAnsi"/>
          <w:sz w:val="22"/>
          <w:szCs w:val="22"/>
        </w:rPr>
        <w:t xml:space="preserve"> </w:t>
      </w:r>
      <w:r w:rsidRPr="00640196">
        <w:rPr>
          <w:rFonts w:asciiTheme="majorHAnsi" w:hAnsiTheme="majorHAnsi"/>
          <w:sz w:val="22"/>
          <w:szCs w:val="22"/>
        </w:rPr>
        <w:t>νόμιμα</w:t>
      </w:r>
      <w:r w:rsidR="006922F9">
        <w:rPr>
          <w:rFonts w:asciiTheme="majorHAnsi" w:hAnsiTheme="majorHAnsi"/>
          <w:sz w:val="22"/>
          <w:szCs w:val="22"/>
        </w:rPr>
        <w:t xml:space="preserve"> </w:t>
      </w:r>
      <w:r w:rsidRPr="00640196">
        <w:rPr>
          <w:rFonts w:asciiTheme="majorHAnsi" w:hAnsiTheme="majorHAnsi"/>
          <w:sz w:val="22"/>
          <w:szCs w:val="22"/>
        </w:rPr>
        <w:t>από</w:t>
      </w:r>
      <w:r w:rsidR="006922F9">
        <w:rPr>
          <w:rFonts w:asciiTheme="majorHAnsi" w:hAnsiTheme="majorHAnsi"/>
          <w:sz w:val="22"/>
          <w:szCs w:val="22"/>
        </w:rPr>
        <w:t xml:space="preserve"> </w:t>
      </w:r>
      <w:r w:rsidRPr="00640196">
        <w:rPr>
          <w:rFonts w:asciiTheme="majorHAnsi" w:hAnsiTheme="majorHAnsi"/>
          <w:sz w:val="22"/>
          <w:szCs w:val="22"/>
        </w:rPr>
        <w:t>τον</w:t>
      </w:r>
      <w:r w:rsidR="006922F9">
        <w:rPr>
          <w:rFonts w:asciiTheme="majorHAnsi" w:hAnsiTheme="majorHAnsi"/>
          <w:sz w:val="22"/>
          <w:szCs w:val="22"/>
        </w:rPr>
        <w:t xml:space="preserve"> </w:t>
      </w:r>
      <w:r w:rsidRPr="00640196">
        <w:rPr>
          <w:rFonts w:asciiTheme="majorHAnsi" w:hAnsiTheme="majorHAnsi"/>
          <w:sz w:val="22"/>
          <w:szCs w:val="22"/>
        </w:rPr>
        <w:t>…………………………………………………</w:t>
      </w:r>
      <w:r w:rsidR="006922F9">
        <w:rPr>
          <w:rFonts w:asciiTheme="majorHAnsi" w:hAnsiTheme="majorHAnsi"/>
          <w:sz w:val="22"/>
          <w:szCs w:val="22"/>
        </w:rPr>
        <w:t xml:space="preserve"> </w:t>
      </w:r>
      <w:r w:rsidRPr="00640196">
        <w:rPr>
          <w:rFonts w:asciiTheme="majorHAnsi" w:hAnsiTheme="majorHAnsi"/>
          <w:sz w:val="22"/>
          <w:szCs w:val="22"/>
        </w:rPr>
        <w:t>νόμιμο</w:t>
      </w:r>
      <w:r w:rsidR="006922F9">
        <w:rPr>
          <w:rFonts w:asciiTheme="majorHAnsi" w:hAnsiTheme="majorHAnsi"/>
          <w:sz w:val="22"/>
          <w:szCs w:val="22"/>
        </w:rPr>
        <w:t xml:space="preserve"> </w:t>
      </w:r>
      <w:r w:rsidRPr="00640196">
        <w:rPr>
          <w:rFonts w:asciiTheme="majorHAnsi" w:hAnsiTheme="majorHAnsi"/>
          <w:sz w:val="22"/>
          <w:szCs w:val="22"/>
        </w:rPr>
        <w:t>εκπρόσωπό</w:t>
      </w:r>
      <w:r w:rsidR="006922F9">
        <w:rPr>
          <w:rFonts w:asciiTheme="majorHAnsi" w:hAnsiTheme="majorHAnsi"/>
          <w:sz w:val="22"/>
          <w:szCs w:val="22"/>
        </w:rPr>
        <w:t xml:space="preserve"> </w:t>
      </w:r>
      <w:r w:rsidRPr="00640196">
        <w:rPr>
          <w:rFonts w:asciiTheme="majorHAnsi" w:hAnsiTheme="majorHAnsi"/>
          <w:sz w:val="22"/>
          <w:szCs w:val="22"/>
        </w:rPr>
        <w:t>της,</w:t>
      </w:r>
      <w:r w:rsidR="007D0347">
        <w:rPr>
          <w:rFonts w:asciiTheme="majorHAnsi" w:hAnsiTheme="majorHAnsi"/>
          <w:sz w:val="22"/>
          <w:szCs w:val="22"/>
        </w:rPr>
        <w:t xml:space="preserve"> </w:t>
      </w:r>
      <w:r w:rsidRPr="00640196">
        <w:rPr>
          <w:rFonts w:asciiTheme="majorHAnsi" w:hAnsiTheme="majorHAnsi"/>
          <w:sz w:val="22"/>
          <w:szCs w:val="22"/>
        </w:rPr>
        <w:t>ο</w:t>
      </w:r>
      <w:r w:rsidR="006922F9">
        <w:rPr>
          <w:rFonts w:asciiTheme="majorHAnsi" w:hAnsiTheme="majorHAnsi"/>
          <w:sz w:val="22"/>
          <w:szCs w:val="22"/>
        </w:rPr>
        <w:t xml:space="preserve"> </w:t>
      </w:r>
      <w:r w:rsidRPr="00640196">
        <w:rPr>
          <w:rFonts w:asciiTheme="majorHAnsi" w:hAnsiTheme="majorHAnsi"/>
          <w:sz w:val="22"/>
          <w:szCs w:val="22"/>
        </w:rPr>
        <w:t>οποίος</w:t>
      </w:r>
      <w:r w:rsidR="006922F9">
        <w:rPr>
          <w:rFonts w:asciiTheme="majorHAnsi" w:hAnsiTheme="majorHAnsi"/>
          <w:sz w:val="22"/>
          <w:szCs w:val="22"/>
        </w:rPr>
        <w:t xml:space="preserve"> </w:t>
      </w:r>
      <w:r w:rsidRPr="00640196">
        <w:rPr>
          <w:rFonts w:asciiTheme="majorHAnsi" w:hAnsiTheme="majorHAnsi"/>
          <w:sz w:val="22"/>
          <w:szCs w:val="22"/>
        </w:rPr>
        <w:t>νομίμως</w:t>
      </w:r>
      <w:r w:rsidR="006922F9">
        <w:rPr>
          <w:rFonts w:asciiTheme="majorHAnsi" w:hAnsiTheme="majorHAnsi"/>
          <w:sz w:val="22"/>
          <w:szCs w:val="22"/>
        </w:rPr>
        <w:t xml:space="preserve"> </w:t>
      </w:r>
      <w:r w:rsidRPr="00640196">
        <w:rPr>
          <w:rFonts w:asciiTheme="majorHAnsi" w:hAnsiTheme="majorHAnsi"/>
          <w:sz w:val="22"/>
          <w:szCs w:val="22"/>
        </w:rPr>
        <w:t>παρίσταται</w:t>
      </w:r>
      <w:r w:rsidR="006922F9">
        <w:rPr>
          <w:rFonts w:asciiTheme="majorHAnsi" w:hAnsiTheme="majorHAnsi"/>
          <w:sz w:val="22"/>
          <w:szCs w:val="22"/>
        </w:rPr>
        <w:t xml:space="preserve"> </w:t>
      </w:r>
      <w:r w:rsidRPr="00640196">
        <w:rPr>
          <w:rFonts w:asciiTheme="majorHAnsi" w:hAnsiTheme="majorHAnsi"/>
          <w:sz w:val="22"/>
          <w:szCs w:val="22"/>
        </w:rPr>
        <w:t>με</w:t>
      </w:r>
      <w:r w:rsidR="006922F9">
        <w:rPr>
          <w:rFonts w:asciiTheme="majorHAnsi" w:hAnsiTheme="majorHAnsi"/>
          <w:sz w:val="22"/>
          <w:szCs w:val="22"/>
        </w:rPr>
        <w:t xml:space="preserve"> </w:t>
      </w:r>
      <w:r w:rsidRPr="00640196">
        <w:rPr>
          <w:rFonts w:asciiTheme="majorHAnsi" w:hAnsiTheme="majorHAnsi"/>
          <w:sz w:val="22"/>
          <w:szCs w:val="22"/>
        </w:rPr>
        <w:t>το</w:t>
      </w:r>
      <w:r w:rsidR="006922F9">
        <w:rPr>
          <w:rFonts w:asciiTheme="majorHAnsi" w:hAnsiTheme="majorHAnsi"/>
          <w:sz w:val="22"/>
          <w:szCs w:val="22"/>
        </w:rPr>
        <w:t xml:space="preserve"> </w:t>
      </w:r>
      <w:r w:rsidRPr="00640196">
        <w:rPr>
          <w:rFonts w:asciiTheme="majorHAnsi" w:hAnsiTheme="majorHAnsi"/>
          <w:sz w:val="22"/>
          <w:szCs w:val="22"/>
        </w:rPr>
        <w:t>δικαίωμα</w:t>
      </w:r>
      <w:r w:rsidR="006922F9">
        <w:rPr>
          <w:rFonts w:asciiTheme="majorHAnsi" w:hAnsiTheme="majorHAnsi"/>
          <w:sz w:val="22"/>
          <w:szCs w:val="22"/>
        </w:rPr>
        <w:t xml:space="preserve"> </w:t>
      </w:r>
      <w:r w:rsidRPr="00640196">
        <w:rPr>
          <w:rFonts w:asciiTheme="majorHAnsi" w:hAnsiTheme="majorHAnsi"/>
          <w:sz w:val="22"/>
          <w:szCs w:val="22"/>
        </w:rPr>
        <w:t>κατάρτισης</w:t>
      </w:r>
      <w:r w:rsidR="006922F9">
        <w:rPr>
          <w:rFonts w:asciiTheme="majorHAnsi" w:hAnsiTheme="majorHAnsi"/>
          <w:sz w:val="22"/>
          <w:szCs w:val="22"/>
        </w:rPr>
        <w:t xml:space="preserve"> </w:t>
      </w:r>
      <w:r w:rsidRPr="00640196">
        <w:rPr>
          <w:rFonts w:asciiTheme="majorHAnsi" w:hAnsiTheme="majorHAnsi"/>
          <w:sz w:val="22"/>
          <w:szCs w:val="22"/>
        </w:rPr>
        <w:t>και</w:t>
      </w:r>
      <w:r w:rsidR="006922F9">
        <w:rPr>
          <w:rFonts w:asciiTheme="majorHAnsi" w:hAnsiTheme="majorHAnsi"/>
          <w:sz w:val="22"/>
          <w:szCs w:val="22"/>
        </w:rPr>
        <w:t xml:space="preserve"> </w:t>
      </w:r>
      <w:r w:rsidRPr="00640196">
        <w:rPr>
          <w:rFonts w:asciiTheme="majorHAnsi" w:hAnsiTheme="majorHAnsi"/>
          <w:sz w:val="22"/>
          <w:szCs w:val="22"/>
        </w:rPr>
        <w:t>υπογραφής</w:t>
      </w:r>
      <w:r w:rsidR="006922F9">
        <w:rPr>
          <w:rFonts w:asciiTheme="majorHAnsi" w:hAnsiTheme="majorHAnsi"/>
          <w:sz w:val="22"/>
          <w:szCs w:val="22"/>
        </w:rPr>
        <w:t xml:space="preserve"> </w:t>
      </w:r>
      <w:r w:rsidRPr="00640196">
        <w:rPr>
          <w:rFonts w:asciiTheme="majorHAnsi" w:hAnsiTheme="majorHAnsi"/>
          <w:sz w:val="22"/>
          <w:szCs w:val="22"/>
        </w:rPr>
        <w:t>του</w:t>
      </w:r>
      <w:r w:rsidR="006922F9">
        <w:rPr>
          <w:rFonts w:asciiTheme="majorHAnsi" w:hAnsiTheme="majorHAnsi"/>
          <w:sz w:val="22"/>
          <w:szCs w:val="22"/>
        </w:rPr>
        <w:t xml:space="preserve"> </w:t>
      </w:r>
      <w:r w:rsidRPr="00640196">
        <w:rPr>
          <w:rFonts w:asciiTheme="majorHAnsi" w:hAnsiTheme="majorHAnsi"/>
          <w:sz w:val="22"/>
          <w:szCs w:val="22"/>
        </w:rPr>
        <w:t>παρόντος,</w:t>
      </w:r>
      <w:r w:rsidR="006922F9">
        <w:rPr>
          <w:rFonts w:asciiTheme="majorHAnsi" w:hAnsiTheme="majorHAnsi"/>
          <w:sz w:val="22"/>
          <w:szCs w:val="22"/>
        </w:rPr>
        <w:t xml:space="preserve"> </w:t>
      </w:r>
      <w:r w:rsidRPr="00640196">
        <w:rPr>
          <w:rFonts w:asciiTheme="majorHAnsi" w:hAnsiTheme="majorHAnsi"/>
          <w:sz w:val="22"/>
          <w:szCs w:val="22"/>
        </w:rPr>
        <w:t>δήλωσαν,</w:t>
      </w:r>
      <w:r w:rsidR="006922F9">
        <w:rPr>
          <w:rFonts w:asciiTheme="majorHAnsi" w:hAnsiTheme="majorHAnsi"/>
          <w:sz w:val="22"/>
          <w:szCs w:val="22"/>
        </w:rPr>
        <w:t xml:space="preserve"> </w:t>
      </w:r>
      <w:r w:rsidRPr="00640196">
        <w:rPr>
          <w:rFonts w:asciiTheme="majorHAnsi" w:hAnsiTheme="majorHAnsi"/>
          <w:sz w:val="22"/>
          <w:szCs w:val="22"/>
        </w:rPr>
        <w:t>συνομολόγησαν</w:t>
      </w:r>
      <w:r w:rsidR="006922F9">
        <w:rPr>
          <w:rFonts w:asciiTheme="majorHAnsi" w:hAnsiTheme="majorHAnsi"/>
          <w:sz w:val="22"/>
          <w:szCs w:val="22"/>
        </w:rPr>
        <w:t xml:space="preserve"> </w:t>
      </w:r>
      <w:r w:rsidRPr="00640196">
        <w:rPr>
          <w:rFonts w:asciiTheme="majorHAnsi" w:hAnsiTheme="majorHAnsi"/>
          <w:sz w:val="22"/>
          <w:szCs w:val="22"/>
        </w:rPr>
        <w:t>και</w:t>
      </w:r>
      <w:r w:rsidR="006922F9">
        <w:rPr>
          <w:rFonts w:asciiTheme="majorHAnsi" w:hAnsiTheme="majorHAnsi"/>
          <w:sz w:val="22"/>
          <w:szCs w:val="22"/>
        </w:rPr>
        <w:t xml:space="preserve"> </w:t>
      </w:r>
      <w:r w:rsidRPr="00640196">
        <w:rPr>
          <w:rFonts w:asciiTheme="majorHAnsi" w:hAnsiTheme="majorHAnsi"/>
          <w:sz w:val="22"/>
          <w:szCs w:val="22"/>
        </w:rPr>
        <w:t>συναποδέχθηκαν</w:t>
      </w:r>
      <w:r w:rsidR="006922F9">
        <w:rPr>
          <w:rFonts w:asciiTheme="majorHAnsi" w:hAnsiTheme="majorHAnsi"/>
          <w:sz w:val="22"/>
          <w:szCs w:val="22"/>
        </w:rPr>
        <w:t xml:space="preserve"> </w:t>
      </w:r>
      <w:r w:rsidRPr="00640196">
        <w:rPr>
          <w:rFonts w:asciiTheme="majorHAnsi" w:hAnsiTheme="majorHAnsi"/>
          <w:sz w:val="22"/>
          <w:szCs w:val="22"/>
        </w:rPr>
        <w:t>την</w:t>
      </w:r>
      <w:r w:rsidR="006922F9">
        <w:rPr>
          <w:rFonts w:asciiTheme="majorHAnsi" w:hAnsiTheme="majorHAnsi"/>
          <w:sz w:val="22"/>
          <w:szCs w:val="22"/>
        </w:rPr>
        <w:t xml:space="preserve"> </w:t>
      </w:r>
      <w:r w:rsidRPr="00640196">
        <w:rPr>
          <w:rFonts w:asciiTheme="majorHAnsi" w:hAnsiTheme="majorHAnsi"/>
          <w:sz w:val="22"/>
          <w:szCs w:val="22"/>
        </w:rPr>
        <w:t>δια</w:t>
      </w:r>
      <w:r w:rsidR="006922F9">
        <w:rPr>
          <w:rFonts w:asciiTheme="majorHAnsi" w:hAnsiTheme="majorHAnsi"/>
          <w:sz w:val="22"/>
          <w:szCs w:val="22"/>
        </w:rPr>
        <w:t xml:space="preserve"> </w:t>
      </w:r>
      <w:r w:rsidRPr="00640196">
        <w:rPr>
          <w:rFonts w:asciiTheme="majorHAnsi" w:hAnsiTheme="majorHAnsi"/>
          <w:sz w:val="22"/>
          <w:szCs w:val="22"/>
        </w:rPr>
        <w:t>του</w:t>
      </w:r>
      <w:r w:rsidR="006922F9">
        <w:rPr>
          <w:rFonts w:asciiTheme="majorHAnsi" w:hAnsiTheme="majorHAnsi"/>
          <w:sz w:val="22"/>
          <w:szCs w:val="22"/>
        </w:rPr>
        <w:t xml:space="preserve"> </w:t>
      </w:r>
      <w:r w:rsidRPr="00640196">
        <w:rPr>
          <w:rFonts w:asciiTheme="majorHAnsi" w:hAnsiTheme="majorHAnsi"/>
          <w:sz w:val="22"/>
          <w:szCs w:val="22"/>
        </w:rPr>
        <w:t>παρόντος,</w:t>
      </w:r>
      <w:r w:rsidR="006922F9">
        <w:rPr>
          <w:rFonts w:asciiTheme="majorHAnsi" w:hAnsiTheme="majorHAnsi"/>
          <w:sz w:val="22"/>
          <w:szCs w:val="22"/>
        </w:rPr>
        <w:t xml:space="preserve"> </w:t>
      </w:r>
      <w:r w:rsidRPr="00640196">
        <w:rPr>
          <w:rFonts w:asciiTheme="majorHAnsi" w:hAnsiTheme="majorHAnsi"/>
          <w:sz w:val="22"/>
          <w:szCs w:val="22"/>
        </w:rPr>
        <w:t>καταρ</w:t>
      </w:r>
      <w:r w:rsidR="00454D50">
        <w:rPr>
          <w:rFonts w:asciiTheme="majorHAnsi" w:hAnsiTheme="majorHAnsi"/>
          <w:sz w:val="22"/>
          <w:szCs w:val="22"/>
        </w:rPr>
        <w:t>τιζόμενη</w:t>
      </w:r>
      <w:r w:rsidR="006922F9">
        <w:rPr>
          <w:rFonts w:asciiTheme="majorHAnsi" w:hAnsiTheme="majorHAnsi"/>
          <w:sz w:val="22"/>
          <w:szCs w:val="22"/>
        </w:rPr>
        <w:t xml:space="preserve"> </w:t>
      </w:r>
      <w:r w:rsidR="00454D50">
        <w:rPr>
          <w:rFonts w:asciiTheme="majorHAnsi" w:hAnsiTheme="majorHAnsi"/>
          <w:sz w:val="22"/>
          <w:szCs w:val="22"/>
        </w:rPr>
        <w:t>μεταξύ</w:t>
      </w:r>
      <w:r w:rsidR="006922F9">
        <w:rPr>
          <w:rFonts w:asciiTheme="majorHAnsi" w:hAnsiTheme="majorHAnsi"/>
          <w:sz w:val="22"/>
          <w:szCs w:val="22"/>
        </w:rPr>
        <w:t xml:space="preserve"> </w:t>
      </w:r>
      <w:r w:rsidR="00454D50">
        <w:rPr>
          <w:rFonts w:asciiTheme="majorHAnsi" w:hAnsiTheme="majorHAnsi"/>
          <w:sz w:val="22"/>
          <w:szCs w:val="22"/>
        </w:rPr>
        <w:t>αυτών</w:t>
      </w:r>
      <w:r w:rsidR="006922F9">
        <w:rPr>
          <w:rFonts w:asciiTheme="majorHAnsi" w:hAnsiTheme="majorHAnsi"/>
          <w:sz w:val="22"/>
          <w:szCs w:val="22"/>
        </w:rPr>
        <w:t xml:space="preserve"> </w:t>
      </w:r>
      <w:r w:rsidR="00454D50">
        <w:rPr>
          <w:rFonts w:asciiTheme="majorHAnsi" w:hAnsiTheme="majorHAnsi"/>
          <w:sz w:val="22"/>
          <w:szCs w:val="22"/>
        </w:rPr>
        <w:t>σύμβαση,</w:t>
      </w:r>
      <w:r w:rsidR="006922F9">
        <w:rPr>
          <w:rFonts w:asciiTheme="majorHAnsi" w:hAnsiTheme="majorHAnsi"/>
          <w:sz w:val="22"/>
          <w:szCs w:val="22"/>
        </w:rPr>
        <w:t xml:space="preserve"> </w:t>
      </w:r>
      <w:r w:rsidRPr="00640196">
        <w:rPr>
          <w:rFonts w:asciiTheme="majorHAnsi" w:hAnsiTheme="majorHAnsi"/>
          <w:sz w:val="22"/>
          <w:szCs w:val="22"/>
        </w:rPr>
        <w:t>για</w:t>
      </w:r>
      <w:r w:rsidR="006922F9">
        <w:rPr>
          <w:rFonts w:asciiTheme="majorHAnsi" w:hAnsiTheme="majorHAnsi"/>
          <w:sz w:val="22"/>
          <w:szCs w:val="22"/>
        </w:rPr>
        <w:t xml:space="preserve"> </w:t>
      </w:r>
      <w:r w:rsidRPr="00640196">
        <w:rPr>
          <w:rFonts w:asciiTheme="majorHAnsi" w:hAnsiTheme="majorHAnsi"/>
          <w:sz w:val="22"/>
          <w:szCs w:val="22"/>
        </w:rPr>
        <w:t>την</w:t>
      </w:r>
      <w:r w:rsidR="006922F9">
        <w:rPr>
          <w:rFonts w:asciiTheme="majorHAnsi" w:hAnsiTheme="majorHAnsi"/>
          <w:sz w:val="22"/>
          <w:szCs w:val="22"/>
        </w:rPr>
        <w:t xml:space="preserve"> </w:t>
      </w:r>
      <w:r w:rsidRPr="00640196">
        <w:rPr>
          <w:rFonts w:asciiTheme="majorHAnsi" w:hAnsiTheme="majorHAnsi"/>
          <w:sz w:val="22"/>
          <w:szCs w:val="22"/>
        </w:rPr>
        <w:t>ανάθεση</w:t>
      </w:r>
      <w:r w:rsidR="006922F9">
        <w:rPr>
          <w:rFonts w:asciiTheme="majorHAnsi" w:hAnsiTheme="majorHAnsi"/>
          <w:sz w:val="22"/>
          <w:szCs w:val="22"/>
        </w:rPr>
        <w:t xml:space="preserve"> </w:t>
      </w:r>
      <w:r w:rsidRPr="00640196">
        <w:rPr>
          <w:rFonts w:asciiTheme="majorHAnsi" w:hAnsiTheme="majorHAnsi"/>
          <w:sz w:val="22"/>
          <w:szCs w:val="22"/>
        </w:rPr>
        <w:t>υπηρεσιών</w:t>
      </w:r>
      <w:r w:rsidR="006922F9">
        <w:rPr>
          <w:rFonts w:asciiTheme="majorHAnsi" w:hAnsiTheme="majorHAnsi"/>
          <w:sz w:val="22"/>
          <w:szCs w:val="22"/>
        </w:rPr>
        <w:t xml:space="preserve"> </w:t>
      </w:r>
      <w:r w:rsidRPr="00640196">
        <w:rPr>
          <w:rFonts w:asciiTheme="majorHAnsi" w:hAnsiTheme="majorHAnsi"/>
          <w:sz w:val="22"/>
          <w:szCs w:val="22"/>
        </w:rPr>
        <w:t>Επισκευής</w:t>
      </w:r>
      <w:r w:rsidR="006922F9">
        <w:rPr>
          <w:rFonts w:asciiTheme="majorHAnsi" w:hAnsiTheme="majorHAnsi"/>
          <w:sz w:val="22"/>
          <w:szCs w:val="22"/>
        </w:rPr>
        <w:t xml:space="preserve"> </w:t>
      </w:r>
      <w:r w:rsidRPr="00640196">
        <w:rPr>
          <w:rFonts w:asciiTheme="majorHAnsi" w:hAnsiTheme="majorHAnsi"/>
          <w:sz w:val="22"/>
          <w:szCs w:val="22"/>
        </w:rPr>
        <w:t>και</w:t>
      </w:r>
      <w:r w:rsidR="006922F9">
        <w:rPr>
          <w:rFonts w:asciiTheme="majorHAnsi" w:hAnsiTheme="majorHAnsi"/>
          <w:sz w:val="22"/>
          <w:szCs w:val="22"/>
        </w:rPr>
        <w:t xml:space="preserve"> </w:t>
      </w:r>
      <w:r w:rsidRPr="00640196">
        <w:rPr>
          <w:rFonts w:asciiTheme="majorHAnsi" w:hAnsiTheme="majorHAnsi"/>
          <w:sz w:val="22"/>
          <w:szCs w:val="22"/>
        </w:rPr>
        <w:t>συντήρησης</w:t>
      </w:r>
      <w:r w:rsidR="006922F9">
        <w:rPr>
          <w:rFonts w:asciiTheme="majorHAnsi" w:hAnsiTheme="majorHAnsi"/>
          <w:sz w:val="22"/>
          <w:szCs w:val="22"/>
        </w:rPr>
        <w:t xml:space="preserve"> </w:t>
      </w:r>
      <w:r w:rsidRPr="00640196">
        <w:rPr>
          <w:rFonts w:asciiTheme="majorHAnsi" w:hAnsiTheme="majorHAnsi"/>
          <w:sz w:val="22"/>
          <w:szCs w:val="22"/>
        </w:rPr>
        <w:t>Ιατρικού</w:t>
      </w:r>
      <w:r w:rsidR="006922F9">
        <w:rPr>
          <w:rFonts w:asciiTheme="majorHAnsi" w:hAnsiTheme="majorHAnsi"/>
          <w:sz w:val="22"/>
          <w:szCs w:val="22"/>
        </w:rPr>
        <w:t xml:space="preserve"> </w:t>
      </w:r>
      <w:r w:rsidRPr="00640196">
        <w:rPr>
          <w:rFonts w:asciiTheme="majorHAnsi" w:hAnsiTheme="majorHAnsi"/>
          <w:sz w:val="22"/>
          <w:szCs w:val="22"/>
        </w:rPr>
        <w:t>Εξοπλισμού,</w:t>
      </w:r>
      <w:r w:rsidR="006922F9">
        <w:rPr>
          <w:rFonts w:asciiTheme="majorHAnsi" w:hAnsiTheme="majorHAnsi"/>
          <w:sz w:val="22"/>
          <w:szCs w:val="22"/>
        </w:rPr>
        <w:t xml:space="preserve"> </w:t>
      </w:r>
      <w:r w:rsidRPr="00640196">
        <w:rPr>
          <w:rFonts w:asciiTheme="majorHAnsi" w:hAnsiTheme="majorHAnsi"/>
          <w:sz w:val="22"/>
          <w:szCs w:val="22"/>
        </w:rPr>
        <w:t>που</w:t>
      </w:r>
      <w:r w:rsidR="006922F9">
        <w:rPr>
          <w:rFonts w:asciiTheme="majorHAnsi" w:hAnsiTheme="majorHAnsi"/>
          <w:sz w:val="22"/>
          <w:szCs w:val="22"/>
        </w:rPr>
        <w:t xml:space="preserve"> </w:t>
      </w:r>
      <w:r w:rsidRPr="00640196">
        <w:rPr>
          <w:rFonts w:asciiTheme="majorHAnsi" w:hAnsiTheme="majorHAnsi"/>
          <w:sz w:val="22"/>
          <w:szCs w:val="22"/>
        </w:rPr>
        <w:t>κατακυρώθηκε</w:t>
      </w:r>
      <w:r w:rsidR="006922F9">
        <w:rPr>
          <w:rFonts w:asciiTheme="majorHAnsi" w:hAnsiTheme="majorHAnsi"/>
          <w:sz w:val="22"/>
          <w:szCs w:val="22"/>
        </w:rPr>
        <w:t xml:space="preserve"> </w:t>
      </w:r>
      <w:r w:rsidRPr="00640196">
        <w:rPr>
          <w:rFonts w:asciiTheme="majorHAnsi" w:hAnsiTheme="majorHAnsi"/>
          <w:sz w:val="22"/>
          <w:szCs w:val="22"/>
        </w:rPr>
        <w:t>με</w:t>
      </w:r>
      <w:r w:rsidR="006922F9">
        <w:rPr>
          <w:rFonts w:asciiTheme="majorHAnsi" w:hAnsiTheme="majorHAnsi"/>
          <w:sz w:val="22"/>
          <w:szCs w:val="22"/>
        </w:rPr>
        <w:t xml:space="preserve"> </w:t>
      </w:r>
      <w:r w:rsidRPr="00640196">
        <w:rPr>
          <w:rFonts w:asciiTheme="majorHAnsi" w:hAnsiTheme="majorHAnsi"/>
          <w:sz w:val="22"/>
          <w:szCs w:val="22"/>
        </w:rPr>
        <w:t>την</w:t>
      </w:r>
      <w:r w:rsidR="006922F9">
        <w:rPr>
          <w:rFonts w:asciiTheme="majorHAnsi" w:hAnsiTheme="majorHAnsi"/>
          <w:sz w:val="22"/>
          <w:szCs w:val="22"/>
        </w:rPr>
        <w:t xml:space="preserve"> </w:t>
      </w:r>
      <w:r w:rsidRPr="00640196">
        <w:rPr>
          <w:rFonts w:asciiTheme="majorHAnsi" w:hAnsiTheme="majorHAnsi"/>
          <w:sz w:val="22"/>
          <w:szCs w:val="22"/>
        </w:rPr>
        <w:t>απόφαση</w:t>
      </w:r>
      <w:r w:rsidR="006922F9">
        <w:rPr>
          <w:rFonts w:asciiTheme="majorHAnsi" w:hAnsiTheme="majorHAnsi"/>
          <w:sz w:val="22"/>
          <w:szCs w:val="22"/>
        </w:rPr>
        <w:t xml:space="preserve"> </w:t>
      </w:r>
      <w:r w:rsidRPr="00FC4D58">
        <w:rPr>
          <w:rFonts w:asciiTheme="majorHAnsi" w:hAnsiTheme="majorHAnsi"/>
          <w:sz w:val="22"/>
          <w:szCs w:val="22"/>
        </w:rPr>
        <w:t>………………………………….</w:t>
      </w:r>
      <w:r w:rsidR="006922F9">
        <w:rPr>
          <w:rFonts w:asciiTheme="majorHAnsi" w:hAnsiTheme="majorHAnsi"/>
          <w:sz w:val="22"/>
          <w:szCs w:val="22"/>
        </w:rPr>
        <w:t xml:space="preserve"> </w:t>
      </w:r>
      <w:r w:rsidRPr="00640196">
        <w:rPr>
          <w:rFonts w:asciiTheme="majorHAnsi" w:hAnsiTheme="majorHAnsi"/>
          <w:sz w:val="22"/>
          <w:szCs w:val="22"/>
        </w:rPr>
        <w:t>του</w:t>
      </w:r>
      <w:r w:rsidR="006922F9">
        <w:rPr>
          <w:rFonts w:asciiTheme="majorHAnsi" w:hAnsiTheme="majorHAnsi"/>
          <w:sz w:val="22"/>
          <w:szCs w:val="22"/>
        </w:rPr>
        <w:t xml:space="preserve"> </w:t>
      </w:r>
      <w:r w:rsidRPr="00640196">
        <w:rPr>
          <w:rFonts w:asciiTheme="majorHAnsi" w:hAnsiTheme="majorHAnsi"/>
          <w:sz w:val="22"/>
          <w:szCs w:val="22"/>
        </w:rPr>
        <w:t>Δ.Σ.</w:t>
      </w:r>
      <w:r w:rsidR="006922F9">
        <w:rPr>
          <w:rFonts w:asciiTheme="majorHAnsi" w:hAnsiTheme="majorHAnsi"/>
          <w:sz w:val="22"/>
          <w:szCs w:val="22"/>
        </w:rPr>
        <w:t xml:space="preserve"> </w:t>
      </w:r>
      <w:r w:rsidRPr="00640196">
        <w:rPr>
          <w:rFonts w:asciiTheme="majorHAnsi" w:hAnsiTheme="majorHAnsi"/>
          <w:sz w:val="22"/>
          <w:szCs w:val="22"/>
        </w:rPr>
        <w:t>των</w:t>
      </w:r>
      <w:r w:rsidR="006922F9">
        <w:rPr>
          <w:rFonts w:asciiTheme="majorHAnsi" w:hAnsiTheme="majorHAnsi"/>
          <w:sz w:val="22"/>
          <w:szCs w:val="22"/>
        </w:rPr>
        <w:t xml:space="preserve"> </w:t>
      </w:r>
      <w:r w:rsidRPr="00640196">
        <w:rPr>
          <w:rFonts w:asciiTheme="majorHAnsi" w:hAnsiTheme="majorHAnsi"/>
          <w:sz w:val="22"/>
          <w:szCs w:val="22"/>
        </w:rPr>
        <w:t>διασυνδεόμενων</w:t>
      </w:r>
      <w:r w:rsidR="006922F9">
        <w:rPr>
          <w:rFonts w:asciiTheme="majorHAnsi" w:hAnsiTheme="majorHAnsi"/>
          <w:sz w:val="22"/>
          <w:szCs w:val="22"/>
        </w:rPr>
        <w:t xml:space="preserve"> </w:t>
      </w:r>
      <w:r w:rsidRPr="00640196">
        <w:rPr>
          <w:rFonts w:asciiTheme="majorHAnsi" w:hAnsiTheme="majorHAnsi"/>
          <w:sz w:val="22"/>
          <w:szCs w:val="22"/>
        </w:rPr>
        <w:t>Γ.Ν.</w:t>
      </w:r>
      <w:r w:rsidR="006922F9">
        <w:rPr>
          <w:rFonts w:asciiTheme="majorHAnsi" w:hAnsiTheme="majorHAnsi"/>
          <w:sz w:val="22"/>
          <w:szCs w:val="22"/>
        </w:rPr>
        <w:t xml:space="preserve"> </w:t>
      </w:r>
      <w:r w:rsidRPr="00640196">
        <w:rPr>
          <w:rFonts w:asciiTheme="majorHAnsi" w:hAnsiTheme="majorHAnsi"/>
          <w:sz w:val="22"/>
          <w:szCs w:val="22"/>
        </w:rPr>
        <w:t>Λασιθίου</w:t>
      </w:r>
      <w:r w:rsidR="006922F9">
        <w:rPr>
          <w:rFonts w:asciiTheme="majorHAnsi" w:hAnsiTheme="majorHAnsi"/>
          <w:sz w:val="22"/>
          <w:szCs w:val="22"/>
        </w:rPr>
        <w:t xml:space="preserve"> </w:t>
      </w:r>
      <w:r w:rsidRPr="00640196">
        <w:rPr>
          <w:rFonts w:asciiTheme="majorHAnsi" w:hAnsiTheme="majorHAnsi"/>
          <w:sz w:val="22"/>
          <w:szCs w:val="22"/>
        </w:rPr>
        <w:t>&amp;</w:t>
      </w:r>
      <w:r w:rsidR="006922F9">
        <w:rPr>
          <w:rFonts w:asciiTheme="majorHAnsi" w:hAnsiTheme="majorHAnsi"/>
          <w:sz w:val="22"/>
          <w:szCs w:val="22"/>
        </w:rPr>
        <w:t xml:space="preserve"> </w:t>
      </w:r>
      <w:r w:rsidRPr="00640196">
        <w:rPr>
          <w:rFonts w:asciiTheme="majorHAnsi" w:hAnsiTheme="majorHAnsi"/>
          <w:sz w:val="22"/>
          <w:szCs w:val="22"/>
        </w:rPr>
        <w:t>Γ.Ν.-Κ.Υ.</w:t>
      </w:r>
      <w:r w:rsidR="006922F9">
        <w:rPr>
          <w:rFonts w:asciiTheme="majorHAnsi" w:hAnsiTheme="majorHAnsi"/>
          <w:sz w:val="22"/>
          <w:szCs w:val="22"/>
        </w:rPr>
        <w:t xml:space="preserve"> </w:t>
      </w:r>
      <w:proofErr w:type="spellStart"/>
      <w:r w:rsidRPr="00640196">
        <w:rPr>
          <w:rFonts w:asciiTheme="majorHAnsi" w:hAnsiTheme="majorHAnsi"/>
          <w:sz w:val="22"/>
          <w:szCs w:val="22"/>
        </w:rPr>
        <w:t>Νεαπόλεως</w:t>
      </w:r>
      <w:proofErr w:type="spellEnd"/>
      <w:r w:rsidR="006922F9">
        <w:rPr>
          <w:rFonts w:asciiTheme="majorHAnsi" w:hAnsiTheme="majorHAnsi"/>
          <w:sz w:val="22"/>
          <w:szCs w:val="22"/>
        </w:rPr>
        <w:t xml:space="preserve"> </w:t>
      </w:r>
      <w:r w:rsidRPr="00640196">
        <w:rPr>
          <w:rFonts w:asciiTheme="majorHAnsi" w:hAnsiTheme="majorHAnsi"/>
          <w:sz w:val="22"/>
          <w:szCs w:val="22"/>
        </w:rPr>
        <w:t>«</w:t>
      </w:r>
      <w:proofErr w:type="spellStart"/>
      <w:r w:rsidRPr="00640196">
        <w:rPr>
          <w:rFonts w:asciiTheme="majorHAnsi" w:hAnsiTheme="majorHAnsi"/>
          <w:sz w:val="22"/>
          <w:szCs w:val="22"/>
        </w:rPr>
        <w:t>Διαλυνάκειο</w:t>
      </w:r>
      <w:proofErr w:type="spellEnd"/>
      <w:r w:rsidRPr="00640196">
        <w:rPr>
          <w:rFonts w:asciiTheme="majorHAnsi" w:hAnsiTheme="majorHAnsi"/>
          <w:sz w:val="22"/>
          <w:szCs w:val="22"/>
        </w:rPr>
        <w:t>»</w:t>
      </w:r>
      <w:r w:rsidRPr="00FC4D58">
        <w:rPr>
          <w:rFonts w:asciiTheme="majorHAnsi" w:hAnsiTheme="majorHAnsi"/>
          <w:sz w:val="22"/>
          <w:szCs w:val="22"/>
        </w:rPr>
        <w:t>.</w:t>
      </w:r>
      <w:r w:rsidR="006922F9">
        <w:rPr>
          <w:rFonts w:asciiTheme="majorHAnsi" w:hAnsiTheme="majorHAnsi"/>
          <w:sz w:val="22"/>
          <w:szCs w:val="22"/>
        </w:rPr>
        <w:t xml:space="preserve"> </w:t>
      </w:r>
    </w:p>
    <w:p w:rsidR="00B01FB1" w:rsidRPr="00640196" w:rsidRDefault="00B01FB1" w:rsidP="00FC4D58">
      <w:pPr>
        <w:tabs>
          <w:tab w:val="left" w:pos="350"/>
        </w:tabs>
        <w:spacing w:line="276" w:lineRule="auto"/>
        <w:ind w:right="226"/>
        <w:jc w:val="both"/>
        <w:rPr>
          <w:rFonts w:asciiTheme="majorHAnsi" w:hAnsiTheme="majorHAnsi"/>
          <w:b/>
          <w:sz w:val="22"/>
          <w:szCs w:val="22"/>
        </w:rPr>
      </w:pPr>
      <w:r w:rsidRPr="00640196">
        <w:rPr>
          <w:rFonts w:asciiTheme="majorHAnsi" w:hAnsiTheme="majorHAnsi"/>
          <w:sz w:val="22"/>
          <w:szCs w:val="22"/>
        </w:rPr>
        <w:t>Η</w:t>
      </w:r>
      <w:r w:rsidR="006922F9">
        <w:rPr>
          <w:rFonts w:asciiTheme="majorHAnsi" w:hAnsiTheme="majorHAnsi"/>
          <w:sz w:val="22"/>
          <w:szCs w:val="22"/>
        </w:rPr>
        <w:t xml:space="preserve"> </w:t>
      </w:r>
      <w:r w:rsidRPr="00640196">
        <w:rPr>
          <w:rFonts w:asciiTheme="majorHAnsi" w:hAnsiTheme="majorHAnsi"/>
          <w:sz w:val="22"/>
          <w:szCs w:val="22"/>
        </w:rPr>
        <w:t>κατακύρωση</w:t>
      </w:r>
      <w:r w:rsidR="006922F9">
        <w:rPr>
          <w:rFonts w:asciiTheme="majorHAnsi" w:hAnsiTheme="majorHAnsi"/>
          <w:sz w:val="22"/>
          <w:szCs w:val="22"/>
        </w:rPr>
        <w:t xml:space="preserve"> </w:t>
      </w:r>
      <w:r w:rsidRPr="00640196">
        <w:rPr>
          <w:rFonts w:asciiTheme="majorHAnsi" w:hAnsiTheme="majorHAnsi"/>
          <w:sz w:val="22"/>
          <w:szCs w:val="22"/>
        </w:rPr>
        <w:t>έγινε</w:t>
      </w:r>
      <w:r w:rsidR="006922F9">
        <w:rPr>
          <w:rFonts w:asciiTheme="majorHAnsi" w:hAnsiTheme="majorHAnsi"/>
          <w:sz w:val="22"/>
          <w:szCs w:val="22"/>
        </w:rPr>
        <w:t xml:space="preserve"> </w:t>
      </w:r>
      <w:r w:rsidRPr="00640196">
        <w:rPr>
          <w:rFonts w:asciiTheme="majorHAnsi" w:hAnsiTheme="majorHAnsi"/>
          <w:sz w:val="22"/>
          <w:szCs w:val="22"/>
        </w:rPr>
        <w:t>σύμφωνα</w:t>
      </w:r>
      <w:r w:rsidR="006922F9">
        <w:rPr>
          <w:rFonts w:asciiTheme="majorHAnsi" w:hAnsiTheme="majorHAnsi"/>
          <w:sz w:val="22"/>
          <w:szCs w:val="22"/>
        </w:rPr>
        <w:t xml:space="preserve"> </w:t>
      </w:r>
      <w:r w:rsidRPr="00640196">
        <w:rPr>
          <w:rFonts w:asciiTheme="majorHAnsi" w:hAnsiTheme="majorHAnsi"/>
          <w:sz w:val="22"/>
          <w:szCs w:val="22"/>
        </w:rPr>
        <w:t>με</w:t>
      </w:r>
      <w:r w:rsidR="006922F9">
        <w:rPr>
          <w:rFonts w:asciiTheme="majorHAnsi" w:hAnsiTheme="majorHAnsi"/>
          <w:sz w:val="22"/>
          <w:szCs w:val="22"/>
        </w:rPr>
        <w:t xml:space="preserve"> </w:t>
      </w:r>
      <w:r w:rsidRPr="00640196">
        <w:rPr>
          <w:rFonts w:asciiTheme="majorHAnsi" w:hAnsiTheme="majorHAnsi"/>
          <w:sz w:val="22"/>
          <w:szCs w:val="22"/>
        </w:rPr>
        <w:t>τα</w:t>
      </w:r>
      <w:r w:rsidR="006922F9">
        <w:rPr>
          <w:rFonts w:asciiTheme="majorHAnsi" w:hAnsiTheme="majorHAnsi"/>
          <w:sz w:val="22"/>
          <w:szCs w:val="22"/>
        </w:rPr>
        <w:t xml:space="preserve"> </w:t>
      </w:r>
      <w:r w:rsidRPr="00640196">
        <w:rPr>
          <w:rFonts w:asciiTheme="majorHAnsi" w:hAnsiTheme="majorHAnsi"/>
          <w:sz w:val="22"/>
          <w:szCs w:val="22"/>
        </w:rPr>
        <w:t>αποτελέσματα</w:t>
      </w:r>
      <w:r w:rsidR="006922F9">
        <w:rPr>
          <w:rFonts w:asciiTheme="majorHAnsi" w:hAnsiTheme="majorHAnsi"/>
          <w:sz w:val="22"/>
          <w:szCs w:val="22"/>
        </w:rPr>
        <w:t xml:space="preserve"> </w:t>
      </w:r>
      <w:r w:rsidRPr="00640196">
        <w:rPr>
          <w:rFonts w:asciiTheme="majorHAnsi" w:hAnsiTheme="majorHAnsi"/>
          <w:sz w:val="22"/>
          <w:szCs w:val="22"/>
        </w:rPr>
        <w:t>τ</w:t>
      </w:r>
      <w:r w:rsidR="007D0347">
        <w:rPr>
          <w:rFonts w:asciiTheme="majorHAnsi" w:hAnsiTheme="majorHAnsi"/>
          <w:sz w:val="22"/>
          <w:szCs w:val="22"/>
        </w:rPr>
        <w:t>ης</w:t>
      </w:r>
      <w:r w:rsidR="006922F9">
        <w:rPr>
          <w:rFonts w:asciiTheme="majorHAnsi" w:hAnsiTheme="majorHAnsi"/>
          <w:sz w:val="22"/>
          <w:szCs w:val="22"/>
        </w:rPr>
        <w:t xml:space="preserve"> </w:t>
      </w:r>
      <w:r w:rsidRPr="00640196">
        <w:rPr>
          <w:rFonts w:asciiTheme="majorHAnsi" w:hAnsiTheme="majorHAnsi"/>
          <w:sz w:val="22"/>
          <w:szCs w:val="22"/>
        </w:rPr>
        <w:t>με</w:t>
      </w:r>
      <w:r w:rsidR="006922F9">
        <w:rPr>
          <w:rFonts w:asciiTheme="majorHAnsi" w:hAnsiTheme="majorHAnsi"/>
          <w:sz w:val="22"/>
          <w:szCs w:val="22"/>
        </w:rPr>
        <w:t xml:space="preserve"> </w:t>
      </w:r>
      <w:r w:rsidRPr="00640196">
        <w:rPr>
          <w:rFonts w:asciiTheme="majorHAnsi" w:hAnsiTheme="majorHAnsi"/>
          <w:sz w:val="22"/>
          <w:szCs w:val="22"/>
        </w:rPr>
        <w:t>αρ.</w:t>
      </w:r>
      <w:r w:rsidR="006922F9">
        <w:rPr>
          <w:rFonts w:asciiTheme="majorHAnsi" w:hAnsiTheme="majorHAnsi"/>
          <w:sz w:val="22"/>
          <w:szCs w:val="22"/>
        </w:rPr>
        <w:t xml:space="preserve"> </w:t>
      </w:r>
      <w:r w:rsidRPr="00640196">
        <w:rPr>
          <w:rFonts w:asciiTheme="majorHAnsi" w:hAnsiTheme="majorHAnsi"/>
          <w:sz w:val="22"/>
          <w:szCs w:val="22"/>
        </w:rPr>
        <w:t>……../………..20</w:t>
      </w:r>
      <w:r w:rsidR="007D0347">
        <w:rPr>
          <w:rFonts w:asciiTheme="majorHAnsi" w:hAnsiTheme="majorHAnsi"/>
          <w:sz w:val="22"/>
          <w:szCs w:val="22"/>
        </w:rPr>
        <w:t>20</w:t>
      </w:r>
      <w:r w:rsidR="006922F9">
        <w:rPr>
          <w:rFonts w:asciiTheme="majorHAnsi" w:hAnsiTheme="majorHAnsi"/>
          <w:sz w:val="22"/>
          <w:szCs w:val="22"/>
        </w:rPr>
        <w:t xml:space="preserve"> </w:t>
      </w:r>
      <w:r w:rsidR="007D0347">
        <w:rPr>
          <w:rFonts w:asciiTheme="majorHAnsi" w:hAnsiTheme="majorHAnsi"/>
          <w:sz w:val="22"/>
          <w:szCs w:val="22"/>
        </w:rPr>
        <w:t>Διακήρυξης του συνοπτικού</w:t>
      </w:r>
      <w:r w:rsidR="006922F9">
        <w:rPr>
          <w:rFonts w:asciiTheme="majorHAnsi" w:hAnsiTheme="majorHAnsi"/>
          <w:sz w:val="22"/>
          <w:szCs w:val="22"/>
        </w:rPr>
        <w:t xml:space="preserve"> </w:t>
      </w:r>
      <w:r w:rsidRPr="00640196">
        <w:rPr>
          <w:rFonts w:asciiTheme="majorHAnsi" w:hAnsiTheme="majorHAnsi"/>
          <w:sz w:val="22"/>
          <w:szCs w:val="22"/>
        </w:rPr>
        <w:t>διαγωνισμού</w:t>
      </w:r>
      <w:r w:rsidR="006922F9">
        <w:rPr>
          <w:rFonts w:asciiTheme="majorHAnsi" w:hAnsiTheme="majorHAnsi"/>
          <w:sz w:val="22"/>
          <w:szCs w:val="22"/>
        </w:rPr>
        <w:t xml:space="preserve"> </w:t>
      </w:r>
      <w:r w:rsidRPr="00640196">
        <w:rPr>
          <w:rFonts w:asciiTheme="majorHAnsi" w:hAnsiTheme="majorHAnsi"/>
          <w:sz w:val="22"/>
          <w:szCs w:val="22"/>
        </w:rPr>
        <w:t>που</w:t>
      </w:r>
      <w:r w:rsidR="006922F9">
        <w:rPr>
          <w:rFonts w:asciiTheme="majorHAnsi" w:hAnsiTheme="majorHAnsi"/>
          <w:sz w:val="22"/>
          <w:szCs w:val="22"/>
        </w:rPr>
        <w:t xml:space="preserve"> </w:t>
      </w:r>
      <w:r w:rsidRPr="00640196">
        <w:rPr>
          <w:rFonts w:asciiTheme="majorHAnsi" w:hAnsiTheme="majorHAnsi"/>
          <w:sz w:val="22"/>
          <w:szCs w:val="22"/>
        </w:rPr>
        <w:t>διενεργήθηκε</w:t>
      </w:r>
      <w:r w:rsidR="006922F9">
        <w:rPr>
          <w:rFonts w:asciiTheme="majorHAnsi" w:hAnsiTheme="majorHAnsi"/>
          <w:sz w:val="22"/>
          <w:szCs w:val="22"/>
        </w:rPr>
        <w:t xml:space="preserve"> </w:t>
      </w:r>
      <w:r w:rsidRPr="00640196">
        <w:rPr>
          <w:rFonts w:asciiTheme="majorHAnsi" w:hAnsiTheme="majorHAnsi"/>
          <w:sz w:val="22"/>
          <w:szCs w:val="22"/>
        </w:rPr>
        <w:t>από</w:t>
      </w:r>
      <w:r w:rsidR="006922F9">
        <w:rPr>
          <w:rFonts w:asciiTheme="majorHAnsi" w:hAnsiTheme="majorHAnsi"/>
          <w:sz w:val="22"/>
          <w:szCs w:val="22"/>
        </w:rPr>
        <w:t xml:space="preserve"> </w:t>
      </w:r>
      <w:r w:rsidRPr="00640196">
        <w:rPr>
          <w:rFonts w:asciiTheme="majorHAnsi" w:hAnsiTheme="majorHAnsi"/>
          <w:sz w:val="22"/>
          <w:szCs w:val="22"/>
        </w:rPr>
        <w:t>την</w:t>
      </w:r>
      <w:r w:rsidR="006922F9">
        <w:rPr>
          <w:rFonts w:asciiTheme="majorHAnsi" w:hAnsiTheme="majorHAnsi"/>
          <w:bCs/>
          <w:sz w:val="22"/>
          <w:szCs w:val="22"/>
        </w:rPr>
        <w:t xml:space="preserve"> </w:t>
      </w:r>
      <w:r w:rsidRPr="00640196">
        <w:rPr>
          <w:rFonts w:asciiTheme="majorHAnsi" w:hAnsiTheme="majorHAnsi"/>
          <w:bCs/>
          <w:sz w:val="22"/>
          <w:szCs w:val="22"/>
        </w:rPr>
        <w:t>Οργανική</w:t>
      </w:r>
      <w:r w:rsidR="006922F9">
        <w:rPr>
          <w:rFonts w:asciiTheme="majorHAnsi" w:hAnsiTheme="majorHAnsi"/>
          <w:bCs/>
          <w:sz w:val="22"/>
          <w:szCs w:val="22"/>
        </w:rPr>
        <w:t xml:space="preserve"> </w:t>
      </w:r>
      <w:r w:rsidRPr="00640196">
        <w:rPr>
          <w:rFonts w:asciiTheme="majorHAnsi" w:hAnsiTheme="majorHAnsi"/>
          <w:bCs/>
          <w:sz w:val="22"/>
          <w:szCs w:val="22"/>
        </w:rPr>
        <w:t>Μονάδα</w:t>
      </w:r>
      <w:r w:rsidR="006922F9">
        <w:rPr>
          <w:rFonts w:asciiTheme="majorHAnsi" w:hAnsiTheme="majorHAnsi"/>
          <w:bCs/>
          <w:sz w:val="22"/>
          <w:szCs w:val="22"/>
        </w:rPr>
        <w:t xml:space="preserve"> </w:t>
      </w:r>
      <w:r w:rsidRPr="00640196">
        <w:rPr>
          <w:rFonts w:asciiTheme="majorHAnsi" w:hAnsiTheme="majorHAnsi"/>
          <w:bCs/>
          <w:sz w:val="22"/>
          <w:szCs w:val="22"/>
        </w:rPr>
        <w:t>Έδρας</w:t>
      </w:r>
      <w:r w:rsidR="006922F9">
        <w:rPr>
          <w:rFonts w:asciiTheme="majorHAnsi" w:hAnsiTheme="majorHAnsi"/>
          <w:bCs/>
          <w:sz w:val="22"/>
          <w:szCs w:val="22"/>
        </w:rPr>
        <w:t xml:space="preserve"> </w:t>
      </w:r>
      <w:r w:rsidRPr="00640196">
        <w:rPr>
          <w:rFonts w:asciiTheme="majorHAnsi" w:hAnsiTheme="majorHAnsi"/>
          <w:bCs/>
          <w:sz w:val="22"/>
          <w:szCs w:val="22"/>
        </w:rPr>
        <w:t>(Άγι</w:t>
      </w:r>
      <w:r w:rsidR="006922F9">
        <w:rPr>
          <w:rFonts w:asciiTheme="majorHAnsi" w:hAnsiTheme="majorHAnsi"/>
          <w:bCs/>
          <w:sz w:val="22"/>
          <w:szCs w:val="22"/>
        </w:rPr>
        <w:t>ος Νικόλαος) του Γ.Ν. Λασιθίου-</w:t>
      </w:r>
      <w:r w:rsidRPr="00640196">
        <w:rPr>
          <w:rFonts w:asciiTheme="majorHAnsi" w:hAnsiTheme="majorHAnsi"/>
          <w:bCs/>
          <w:sz w:val="22"/>
          <w:szCs w:val="22"/>
        </w:rPr>
        <w:t>Γ.Ν-Κ.Υ.</w:t>
      </w:r>
      <w:r w:rsidR="006922F9">
        <w:rPr>
          <w:rFonts w:asciiTheme="majorHAnsi" w:hAnsiTheme="majorHAnsi"/>
          <w:bCs/>
          <w:sz w:val="22"/>
          <w:szCs w:val="22"/>
        </w:rPr>
        <w:t xml:space="preserve"> </w:t>
      </w:r>
      <w:proofErr w:type="spellStart"/>
      <w:r w:rsidRPr="00640196">
        <w:rPr>
          <w:rFonts w:asciiTheme="majorHAnsi" w:hAnsiTheme="majorHAnsi"/>
          <w:bCs/>
          <w:sz w:val="22"/>
          <w:szCs w:val="22"/>
        </w:rPr>
        <w:t>Νεαπόλεως</w:t>
      </w:r>
      <w:proofErr w:type="spellEnd"/>
      <w:r w:rsidR="006922F9">
        <w:rPr>
          <w:rFonts w:asciiTheme="majorHAnsi" w:hAnsiTheme="majorHAnsi"/>
          <w:bCs/>
          <w:sz w:val="22"/>
          <w:szCs w:val="22"/>
        </w:rPr>
        <w:t xml:space="preserve"> </w:t>
      </w:r>
      <w:r w:rsidRPr="00640196">
        <w:rPr>
          <w:rFonts w:asciiTheme="majorHAnsi" w:hAnsiTheme="majorHAnsi"/>
          <w:bCs/>
          <w:sz w:val="22"/>
          <w:szCs w:val="22"/>
        </w:rPr>
        <w:t>«</w:t>
      </w:r>
      <w:proofErr w:type="spellStart"/>
      <w:r w:rsidRPr="00640196">
        <w:rPr>
          <w:rFonts w:asciiTheme="majorHAnsi" w:hAnsiTheme="majorHAnsi"/>
          <w:bCs/>
          <w:sz w:val="22"/>
          <w:szCs w:val="22"/>
        </w:rPr>
        <w:t>Διαλυνάκειο</w:t>
      </w:r>
      <w:proofErr w:type="spellEnd"/>
      <w:r w:rsidRPr="00640196">
        <w:rPr>
          <w:rFonts w:asciiTheme="majorHAnsi" w:hAnsiTheme="majorHAnsi"/>
          <w:bCs/>
          <w:sz w:val="22"/>
          <w:szCs w:val="22"/>
        </w:rPr>
        <w:t>».</w:t>
      </w:r>
    </w:p>
    <w:p w:rsidR="00B01FB1" w:rsidRPr="00640196" w:rsidRDefault="00B01FB1" w:rsidP="00121D6E">
      <w:pPr>
        <w:spacing w:line="276" w:lineRule="auto"/>
        <w:ind w:right="226"/>
        <w:jc w:val="both"/>
        <w:rPr>
          <w:rFonts w:asciiTheme="majorHAnsi" w:hAnsiTheme="majorHAnsi"/>
          <w:sz w:val="22"/>
          <w:szCs w:val="22"/>
        </w:rPr>
      </w:pPr>
      <w:r w:rsidRPr="00640196">
        <w:rPr>
          <w:rFonts w:asciiTheme="majorHAnsi" w:hAnsiTheme="majorHAnsi"/>
          <w:sz w:val="22"/>
          <w:szCs w:val="22"/>
        </w:rPr>
        <w:t>Ύστερα</w:t>
      </w:r>
      <w:r w:rsidR="006922F9">
        <w:rPr>
          <w:rFonts w:asciiTheme="majorHAnsi" w:hAnsiTheme="majorHAnsi"/>
          <w:sz w:val="22"/>
          <w:szCs w:val="22"/>
        </w:rPr>
        <w:t xml:space="preserve"> </w:t>
      </w:r>
      <w:r w:rsidRPr="00640196">
        <w:rPr>
          <w:rFonts w:asciiTheme="majorHAnsi" w:hAnsiTheme="majorHAnsi"/>
          <w:sz w:val="22"/>
          <w:szCs w:val="22"/>
        </w:rPr>
        <w:t>από</w:t>
      </w:r>
      <w:r w:rsidR="006922F9">
        <w:rPr>
          <w:rFonts w:asciiTheme="majorHAnsi" w:hAnsiTheme="majorHAnsi"/>
          <w:sz w:val="22"/>
          <w:szCs w:val="22"/>
        </w:rPr>
        <w:t xml:space="preserve"> </w:t>
      </w:r>
      <w:r w:rsidRPr="00640196">
        <w:rPr>
          <w:rFonts w:asciiTheme="majorHAnsi" w:hAnsiTheme="majorHAnsi"/>
          <w:sz w:val="22"/>
          <w:szCs w:val="22"/>
        </w:rPr>
        <w:t>τα</w:t>
      </w:r>
      <w:r w:rsidR="006922F9">
        <w:rPr>
          <w:rFonts w:asciiTheme="majorHAnsi" w:hAnsiTheme="majorHAnsi"/>
          <w:sz w:val="22"/>
          <w:szCs w:val="22"/>
        </w:rPr>
        <w:t xml:space="preserve"> </w:t>
      </w:r>
      <w:r w:rsidRPr="00640196">
        <w:rPr>
          <w:rFonts w:asciiTheme="majorHAnsi" w:hAnsiTheme="majorHAnsi"/>
          <w:sz w:val="22"/>
          <w:szCs w:val="22"/>
        </w:rPr>
        <w:t>ανωτέρω</w:t>
      </w:r>
      <w:r w:rsidR="006922F9">
        <w:rPr>
          <w:rFonts w:asciiTheme="majorHAnsi" w:hAnsiTheme="majorHAnsi"/>
          <w:sz w:val="22"/>
          <w:szCs w:val="22"/>
        </w:rPr>
        <w:t xml:space="preserve"> </w:t>
      </w:r>
      <w:r w:rsidRPr="00640196">
        <w:rPr>
          <w:rFonts w:asciiTheme="majorHAnsi" w:hAnsiTheme="majorHAnsi"/>
          <w:sz w:val="22"/>
          <w:szCs w:val="22"/>
        </w:rPr>
        <w:t>ο</w:t>
      </w:r>
      <w:r w:rsidR="006922F9">
        <w:rPr>
          <w:rFonts w:asciiTheme="majorHAnsi" w:hAnsiTheme="majorHAnsi"/>
          <w:sz w:val="22"/>
          <w:szCs w:val="22"/>
        </w:rPr>
        <w:t xml:space="preserve"> </w:t>
      </w:r>
      <w:r w:rsidRPr="00640196">
        <w:rPr>
          <w:rFonts w:asciiTheme="majorHAnsi" w:hAnsiTheme="majorHAnsi"/>
          <w:sz w:val="22"/>
          <w:szCs w:val="22"/>
        </w:rPr>
        <w:t>πρώτος</w:t>
      </w:r>
      <w:r w:rsidR="006922F9">
        <w:rPr>
          <w:rFonts w:asciiTheme="majorHAnsi" w:hAnsiTheme="majorHAnsi"/>
          <w:sz w:val="22"/>
          <w:szCs w:val="22"/>
        </w:rPr>
        <w:t xml:space="preserve"> </w:t>
      </w:r>
      <w:r w:rsidRPr="00640196">
        <w:rPr>
          <w:rFonts w:asciiTheme="majorHAnsi" w:hAnsiTheme="majorHAnsi"/>
          <w:sz w:val="22"/>
          <w:szCs w:val="22"/>
        </w:rPr>
        <w:t>από</w:t>
      </w:r>
      <w:r w:rsidR="006922F9">
        <w:rPr>
          <w:rFonts w:asciiTheme="majorHAnsi" w:hAnsiTheme="majorHAnsi"/>
          <w:sz w:val="22"/>
          <w:szCs w:val="22"/>
        </w:rPr>
        <w:t xml:space="preserve"> </w:t>
      </w:r>
      <w:r w:rsidRPr="00640196">
        <w:rPr>
          <w:rFonts w:asciiTheme="majorHAnsi" w:hAnsiTheme="majorHAnsi"/>
          <w:sz w:val="22"/>
          <w:szCs w:val="22"/>
        </w:rPr>
        <w:t>τους</w:t>
      </w:r>
      <w:r w:rsidR="006922F9">
        <w:rPr>
          <w:rFonts w:asciiTheme="majorHAnsi" w:hAnsiTheme="majorHAnsi"/>
          <w:sz w:val="22"/>
          <w:szCs w:val="22"/>
        </w:rPr>
        <w:t xml:space="preserve"> </w:t>
      </w:r>
      <w:r w:rsidRPr="00640196">
        <w:rPr>
          <w:rFonts w:asciiTheme="majorHAnsi" w:hAnsiTheme="majorHAnsi"/>
          <w:sz w:val="22"/>
          <w:szCs w:val="22"/>
        </w:rPr>
        <w:t>συμβαλλόμενους</w:t>
      </w:r>
      <w:r w:rsidR="006922F9">
        <w:rPr>
          <w:rFonts w:asciiTheme="majorHAnsi" w:hAnsiTheme="majorHAnsi"/>
          <w:sz w:val="22"/>
          <w:szCs w:val="22"/>
        </w:rPr>
        <w:t xml:space="preserve"> </w:t>
      </w:r>
      <w:r w:rsidRPr="00640196">
        <w:rPr>
          <w:rFonts w:asciiTheme="majorHAnsi" w:hAnsiTheme="majorHAnsi"/>
          <w:sz w:val="22"/>
          <w:szCs w:val="22"/>
        </w:rPr>
        <w:t>με</w:t>
      </w:r>
      <w:r w:rsidR="006922F9">
        <w:rPr>
          <w:rFonts w:asciiTheme="majorHAnsi" w:hAnsiTheme="majorHAnsi"/>
          <w:sz w:val="22"/>
          <w:szCs w:val="22"/>
        </w:rPr>
        <w:t xml:space="preserve"> </w:t>
      </w:r>
      <w:r w:rsidRPr="00640196">
        <w:rPr>
          <w:rFonts w:asciiTheme="majorHAnsi" w:hAnsiTheme="majorHAnsi"/>
          <w:sz w:val="22"/>
          <w:szCs w:val="22"/>
        </w:rPr>
        <w:t>την</w:t>
      </w:r>
      <w:r w:rsidR="006922F9">
        <w:rPr>
          <w:rFonts w:asciiTheme="majorHAnsi" w:hAnsiTheme="majorHAnsi"/>
          <w:sz w:val="22"/>
          <w:szCs w:val="22"/>
        </w:rPr>
        <w:t xml:space="preserve"> </w:t>
      </w:r>
      <w:r w:rsidRPr="00640196">
        <w:rPr>
          <w:rFonts w:asciiTheme="majorHAnsi" w:hAnsiTheme="majorHAnsi"/>
          <w:sz w:val="22"/>
          <w:szCs w:val="22"/>
        </w:rPr>
        <w:t>προαναφερόμενη</w:t>
      </w:r>
      <w:r w:rsidR="006922F9">
        <w:rPr>
          <w:rFonts w:asciiTheme="majorHAnsi" w:hAnsiTheme="majorHAnsi"/>
          <w:sz w:val="22"/>
          <w:szCs w:val="22"/>
        </w:rPr>
        <w:t xml:space="preserve"> </w:t>
      </w:r>
      <w:r w:rsidRPr="00640196">
        <w:rPr>
          <w:rFonts w:asciiTheme="majorHAnsi" w:hAnsiTheme="majorHAnsi"/>
          <w:sz w:val="22"/>
          <w:szCs w:val="22"/>
        </w:rPr>
        <w:t>ιδιότητά</w:t>
      </w:r>
      <w:r w:rsidR="006922F9">
        <w:rPr>
          <w:rFonts w:asciiTheme="majorHAnsi" w:hAnsiTheme="majorHAnsi"/>
          <w:sz w:val="22"/>
          <w:szCs w:val="22"/>
        </w:rPr>
        <w:t xml:space="preserve"> </w:t>
      </w:r>
      <w:r w:rsidRPr="00640196">
        <w:rPr>
          <w:rFonts w:asciiTheme="majorHAnsi" w:hAnsiTheme="majorHAnsi"/>
          <w:sz w:val="22"/>
          <w:szCs w:val="22"/>
        </w:rPr>
        <w:t>του,</w:t>
      </w:r>
      <w:r w:rsidR="006922F9">
        <w:rPr>
          <w:rFonts w:asciiTheme="majorHAnsi" w:hAnsiTheme="majorHAnsi"/>
          <w:sz w:val="22"/>
          <w:szCs w:val="22"/>
        </w:rPr>
        <w:t xml:space="preserve"> </w:t>
      </w:r>
      <w:r w:rsidRPr="00640196">
        <w:rPr>
          <w:rFonts w:asciiTheme="majorHAnsi" w:hAnsiTheme="majorHAnsi"/>
          <w:sz w:val="22"/>
          <w:szCs w:val="22"/>
        </w:rPr>
        <w:t>αναθέτει</w:t>
      </w:r>
      <w:r w:rsidR="006922F9">
        <w:rPr>
          <w:rFonts w:asciiTheme="majorHAnsi" w:hAnsiTheme="majorHAnsi"/>
          <w:sz w:val="22"/>
          <w:szCs w:val="22"/>
        </w:rPr>
        <w:t xml:space="preserve"> </w:t>
      </w:r>
      <w:r w:rsidRPr="00640196">
        <w:rPr>
          <w:rFonts w:asciiTheme="majorHAnsi" w:hAnsiTheme="majorHAnsi"/>
          <w:sz w:val="22"/>
          <w:szCs w:val="22"/>
        </w:rPr>
        <w:t>τις</w:t>
      </w:r>
      <w:r w:rsidR="006922F9">
        <w:rPr>
          <w:rFonts w:asciiTheme="majorHAnsi" w:hAnsiTheme="majorHAnsi"/>
          <w:sz w:val="22"/>
          <w:szCs w:val="22"/>
        </w:rPr>
        <w:t xml:space="preserve"> </w:t>
      </w:r>
      <w:r w:rsidRPr="00640196">
        <w:rPr>
          <w:rFonts w:asciiTheme="majorHAnsi" w:hAnsiTheme="majorHAnsi"/>
          <w:sz w:val="22"/>
          <w:szCs w:val="22"/>
        </w:rPr>
        <w:t>υπηρεσίες</w:t>
      </w:r>
      <w:r w:rsidR="006922F9">
        <w:rPr>
          <w:rFonts w:asciiTheme="majorHAnsi" w:hAnsiTheme="majorHAnsi"/>
          <w:sz w:val="22"/>
          <w:szCs w:val="22"/>
        </w:rPr>
        <w:t xml:space="preserve"> </w:t>
      </w:r>
      <w:r w:rsidRPr="00640196">
        <w:rPr>
          <w:rFonts w:asciiTheme="majorHAnsi" w:hAnsiTheme="majorHAnsi"/>
          <w:sz w:val="22"/>
          <w:szCs w:val="22"/>
        </w:rPr>
        <w:t>της</w:t>
      </w:r>
      <w:r w:rsidR="006922F9">
        <w:rPr>
          <w:rFonts w:asciiTheme="majorHAnsi" w:hAnsiTheme="majorHAnsi"/>
          <w:sz w:val="22"/>
          <w:szCs w:val="22"/>
        </w:rPr>
        <w:t xml:space="preserve"> </w:t>
      </w:r>
      <w:r w:rsidRPr="00640196">
        <w:rPr>
          <w:rFonts w:asciiTheme="majorHAnsi" w:hAnsiTheme="majorHAnsi"/>
          <w:sz w:val="22"/>
          <w:szCs w:val="22"/>
        </w:rPr>
        <w:t>παραπάνω</w:t>
      </w:r>
      <w:r w:rsidR="006922F9">
        <w:rPr>
          <w:rFonts w:asciiTheme="majorHAnsi" w:hAnsiTheme="majorHAnsi"/>
          <w:sz w:val="22"/>
          <w:szCs w:val="22"/>
        </w:rPr>
        <w:t xml:space="preserve"> </w:t>
      </w:r>
      <w:r w:rsidRPr="00640196">
        <w:rPr>
          <w:rFonts w:asciiTheme="majorHAnsi" w:hAnsiTheme="majorHAnsi"/>
          <w:sz w:val="22"/>
          <w:szCs w:val="22"/>
        </w:rPr>
        <w:t>διαγωνιστικής</w:t>
      </w:r>
      <w:r w:rsidR="006922F9">
        <w:rPr>
          <w:rFonts w:asciiTheme="majorHAnsi" w:hAnsiTheme="majorHAnsi"/>
          <w:sz w:val="22"/>
          <w:szCs w:val="22"/>
        </w:rPr>
        <w:t xml:space="preserve"> </w:t>
      </w:r>
      <w:r w:rsidRPr="00640196">
        <w:rPr>
          <w:rFonts w:asciiTheme="majorHAnsi" w:hAnsiTheme="majorHAnsi"/>
          <w:sz w:val="22"/>
          <w:szCs w:val="22"/>
        </w:rPr>
        <w:t>διαδικασίας</w:t>
      </w:r>
      <w:r w:rsidR="006922F9">
        <w:rPr>
          <w:rFonts w:asciiTheme="majorHAnsi" w:hAnsiTheme="majorHAnsi"/>
          <w:sz w:val="22"/>
          <w:szCs w:val="22"/>
        </w:rPr>
        <w:t xml:space="preserve"> </w:t>
      </w:r>
      <w:r w:rsidRPr="00640196">
        <w:rPr>
          <w:rFonts w:asciiTheme="majorHAnsi" w:hAnsiTheme="majorHAnsi"/>
          <w:sz w:val="22"/>
          <w:szCs w:val="22"/>
        </w:rPr>
        <w:t>στον</w:t>
      </w:r>
      <w:r w:rsidR="006922F9">
        <w:rPr>
          <w:rFonts w:asciiTheme="majorHAnsi" w:hAnsiTheme="majorHAnsi"/>
          <w:sz w:val="22"/>
          <w:szCs w:val="22"/>
        </w:rPr>
        <w:t xml:space="preserve"> </w:t>
      </w:r>
      <w:r w:rsidRPr="00640196">
        <w:rPr>
          <w:rFonts w:asciiTheme="majorHAnsi" w:hAnsiTheme="majorHAnsi"/>
          <w:sz w:val="22"/>
          <w:szCs w:val="22"/>
        </w:rPr>
        <w:t>δεύτερο</w:t>
      </w:r>
      <w:r w:rsidR="006922F9">
        <w:rPr>
          <w:rFonts w:asciiTheme="majorHAnsi" w:hAnsiTheme="majorHAnsi"/>
          <w:sz w:val="22"/>
          <w:szCs w:val="22"/>
        </w:rPr>
        <w:t xml:space="preserve"> </w:t>
      </w:r>
      <w:r w:rsidRPr="00640196">
        <w:rPr>
          <w:rFonts w:asciiTheme="majorHAnsi" w:hAnsiTheme="majorHAnsi"/>
          <w:sz w:val="22"/>
          <w:szCs w:val="22"/>
        </w:rPr>
        <w:t>ονομαζόμενο</w:t>
      </w:r>
      <w:r w:rsidR="006922F9">
        <w:rPr>
          <w:rFonts w:asciiTheme="majorHAnsi" w:hAnsiTheme="majorHAnsi"/>
          <w:sz w:val="22"/>
          <w:szCs w:val="22"/>
        </w:rPr>
        <w:t xml:space="preserve"> </w:t>
      </w:r>
      <w:r w:rsidRPr="00640196">
        <w:rPr>
          <w:rFonts w:asciiTheme="majorHAnsi" w:hAnsiTheme="majorHAnsi"/>
          <w:sz w:val="22"/>
          <w:szCs w:val="22"/>
        </w:rPr>
        <w:t>στο</w:t>
      </w:r>
      <w:r w:rsidR="006922F9">
        <w:rPr>
          <w:rFonts w:asciiTheme="majorHAnsi" w:hAnsiTheme="majorHAnsi"/>
          <w:sz w:val="22"/>
          <w:szCs w:val="22"/>
        </w:rPr>
        <w:t xml:space="preserve"> </w:t>
      </w:r>
      <w:r w:rsidRPr="00640196">
        <w:rPr>
          <w:rFonts w:asciiTheme="majorHAnsi" w:hAnsiTheme="majorHAnsi"/>
          <w:sz w:val="22"/>
          <w:szCs w:val="22"/>
        </w:rPr>
        <w:t>εξής</w:t>
      </w:r>
      <w:r w:rsidR="006922F9">
        <w:rPr>
          <w:rFonts w:asciiTheme="majorHAnsi" w:hAnsiTheme="majorHAnsi"/>
          <w:sz w:val="22"/>
          <w:szCs w:val="22"/>
        </w:rPr>
        <w:t xml:space="preserve"> </w:t>
      </w:r>
      <w:r w:rsidRPr="00640196">
        <w:rPr>
          <w:rFonts w:asciiTheme="majorHAnsi" w:hAnsiTheme="majorHAnsi"/>
          <w:sz w:val="22"/>
          <w:szCs w:val="22"/>
        </w:rPr>
        <w:t>«</w:t>
      </w:r>
      <w:r w:rsidRPr="00640196">
        <w:rPr>
          <w:rFonts w:asciiTheme="majorHAnsi" w:hAnsiTheme="majorHAnsi"/>
          <w:bCs/>
          <w:sz w:val="22"/>
          <w:szCs w:val="22"/>
        </w:rPr>
        <w:t>Ανάδοχος»</w:t>
      </w:r>
      <w:r w:rsidR="006922F9">
        <w:rPr>
          <w:rFonts w:asciiTheme="majorHAnsi" w:hAnsiTheme="majorHAnsi"/>
          <w:bCs/>
          <w:sz w:val="22"/>
          <w:szCs w:val="22"/>
        </w:rPr>
        <w:t xml:space="preserve"> </w:t>
      </w:r>
      <w:r w:rsidRPr="00640196">
        <w:rPr>
          <w:rFonts w:asciiTheme="majorHAnsi" w:hAnsiTheme="majorHAnsi"/>
          <w:sz w:val="22"/>
          <w:szCs w:val="22"/>
        </w:rPr>
        <w:t>ο</w:t>
      </w:r>
      <w:r w:rsidR="006922F9">
        <w:rPr>
          <w:rFonts w:asciiTheme="majorHAnsi" w:hAnsiTheme="majorHAnsi"/>
          <w:bCs/>
          <w:sz w:val="22"/>
          <w:szCs w:val="22"/>
        </w:rPr>
        <w:t xml:space="preserve"> </w:t>
      </w:r>
      <w:r w:rsidRPr="00640196">
        <w:rPr>
          <w:rFonts w:asciiTheme="majorHAnsi" w:hAnsiTheme="majorHAnsi"/>
          <w:sz w:val="22"/>
          <w:szCs w:val="22"/>
        </w:rPr>
        <w:t>οποίος</w:t>
      </w:r>
      <w:r w:rsidR="006922F9">
        <w:rPr>
          <w:rFonts w:asciiTheme="majorHAnsi" w:hAnsiTheme="majorHAnsi"/>
          <w:sz w:val="22"/>
          <w:szCs w:val="22"/>
        </w:rPr>
        <w:t xml:space="preserve"> </w:t>
      </w:r>
      <w:r w:rsidRPr="00640196">
        <w:rPr>
          <w:rFonts w:asciiTheme="majorHAnsi" w:hAnsiTheme="majorHAnsi"/>
          <w:sz w:val="22"/>
          <w:szCs w:val="22"/>
        </w:rPr>
        <w:t>αναλαμβάνει</w:t>
      </w:r>
      <w:r w:rsidR="006922F9">
        <w:rPr>
          <w:rFonts w:asciiTheme="majorHAnsi" w:hAnsiTheme="majorHAnsi"/>
          <w:sz w:val="22"/>
          <w:szCs w:val="22"/>
        </w:rPr>
        <w:t xml:space="preserve"> </w:t>
      </w:r>
      <w:r w:rsidRPr="00640196">
        <w:rPr>
          <w:rFonts w:asciiTheme="majorHAnsi" w:hAnsiTheme="majorHAnsi"/>
          <w:sz w:val="22"/>
          <w:szCs w:val="22"/>
        </w:rPr>
        <w:t>να</w:t>
      </w:r>
      <w:r w:rsidR="006922F9">
        <w:rPr>
          <w:rFonts w:asciiTheme="majorHAnsi" w:hAnsiTheme="majorHAnsi"/>
          <w:sz w:val="22"/>
          <w:szCs w:val="22"/>
        </w:rPr>
        <w:t xml:space="preserve"> </w:t>
      </w:r>
      <w:r w:rsidRPr="00640196">
        <w:rPr>
          <w:rFonts w:asciiTheme="majorHAnsi" w:hAnsiTheme="majorHAnsi"/>
          <w:sz w:val="22"/>
          <w:szCs w:val="22"/>
        </w:rPr>
        <w:t>παρέχει</w:t>
      </w:r>
      <w:r w:rsidR="006922F9">
        <w:rPr>
          <w:rFonts w:asciiTheme="majorHAnsi" w:hAnsiTheme="majorHAnsi"/>
          <w:sz w:val="22"/>
          <w:szCs w:val="22"/>
        </w:rPr>
        <w:t xml:space="preserve"> </w:t>
      </w:r>
      <w:r w:rsidRPr="00640196">
        <w:rPr>
          <w:rFonts w:asciiTheme="majorHAnsi" w:hAnsiTheme="majorHAnsi"/>
          <w:sz w:val="22"/>
          <w:szCs w:val="22"/>
        </w:rPr>
        <w:t>τις</w:t>
      </w:r>
      <w:r w:rsidR="006922F9">
        <w:rPr>
          <w:rFonts w:asciiTheme="majorHAnsi" w:hAnsiTheme="majorHAnsi"/>
          <w:sz w:val="22"/>
          <w:szCs w:val="22"/>
        </w:rPr>
        <w:t xml:space="preserve"> </w:t>
      </w:r>
      <w:r w:rsidRPr="00640196">
        <w:rPr>
          <w:rFonts w:asciiTheme="majorHAnsi" w:hAnsiTheme="majorHAnsi"/>
          <w:sz w:val="22"/>
          <w:szCs w:val="22"/>
        </w:rPr>
        <w:t>υπηρεσίες</w:t>
      </w:r>
      <w:r w:rsidR="006922F9">
        <w:rPr>
          <w:rFonts w:asciiTheme="majorHAnsi" w:hAnsiTheme="majorHAnsi"/>
          <w:sz w:val="22"/>
          <w:szCs w:val="22"/>
        </w:rPr>
        <w:t xml:space="preserve"> </w:t>
      </w:r>
      <w:r w:rsidRPr="00640196">
        <w:rPr>
          <w:rFonts w:asciiTheme="majorHAnsi" w:hAnsiTheme="majorHAnsi"/>
          <w:sz w:val="22"/>
          <w:szCs w:val="22"/>
        </w:rPr>
        <w:t>που</w:t>
      </w:r>
      <w:r w:rsidR="006922F9">
        <w:rPr>
          <w:rFonts w:asciiTheme="majorHAnsi" w:hAnsiTheme="majorHAnsi"/>
          <w:sz w:val="22"/>
          <w:szCs w:val="22"/>
        </w:rPr>
        <w:t xml:space="preserve"> </w:t>
      </w:r>
      <w:r w:rsidRPr="00640196">
        <w:rPr>
          <w:rFonts w:asciiTheme="majorHAnsi" w:hAnsiTheme="majorHAnsi"/>
          <w:sz w:val="22"/>
          <w:szCs w:val="22"/>
        </w:rPr>
        <w:t>αναφέρονται</w:t>
      </w:r>
      <w:r w:rsidR="006922F9">
        <w:rPr>
          <w:rFonts w:asciiTheme="majorHAnsi" w:hAnsiTheme="majorHAnsi"/>
          <w:sz w:val="22"/>
          <w:szCs w:val="22"/>
        </w:rPr>
        <w:t xml:space="preserve"> </w:t>
      </w:r>
      <w:r w:rsidRPr="00640196">
        <w:rPr>
          <w:rFonts w:asciiTheme="majorHAnsi" w:hAnsiTheme="majorHAnsi"/>
          <w:sz w:val="22"/>
          <w:szCs w:val="22"/>
        </w:rPr>
        <w:t>στον</w:t>
      </w:r>
      <w:r w:rsidR="006922F9">
        <w:rPr>
          <w:rFonts w:asciiTheme="majorHAnsi" w:hAnsiTheme="majorHAnsi"/>
          <w:sz w:val="22"/>
          <w:szCs w:val="22"/>
        </w:rPr>
        <w:t xml:space="preserve"> </w:t>
      </w:r>
      <w:r w:rsidRPr="00640196">
        <w:rPr>
          <w:rFonts w:asciiTheme="majorHAnsi" w:hAnsiTheme="majorHAnsi"/>
          <w:sz w:val="22"/>
          <w:szCs w:val="22"/>
        </w:rPr>
        <w:t>επισυναπτόμενο</w:t>
      </w:r>
      <w:r w:rsidR="006922F9">
        <w:rPr>
          <w:rFonts w:asciiTheme="majorHAnsi" w:hAnsiTheme="majorHAnsi"/>
          <w:sz w:val="22"/>
          <w:szCs w:val="22"/>
        </w:rPr>
        <w:t xml:space="preserve"> </w:t>
      </w:r>
      <w:r w:rsidRPr="00640196">
        <w:rPr>
          <w:rFonts w:asciiTheme="majorHAnsi" w:hAnsiTheme="majorHAnsi"/>
          <w:sz w:val="22"/>
          <w:szCs w:val="22"/>
        </w:rPr>
        <w:t>στην</w:t>
      </w:r>
      <w:r w:rsidR="006922F9">
        <w:rPr>
          <w:rFonts w:asciiTheme="majorHAnsi" w:hAnsiTheme="majorHAnsi"/>
          <w:sz w:val="22"/>
          <w:szCs w:val="22"/>
        </w:rPr>
        <w:t xml:space="preserve"> </w:t>
      </w:r>
      <w:r w:rsidRPr="00640196">
        <w:rPr>
          <w:rFonts w:asciiTheme="majorHAnsi" w:hAnsiTheme="majorHAnsi"/>
          <w:sz w:val="22"/>
          <w:szCs w:val="22"/>
        </w:rPr>
        <w:t>παρούσα</w:t>
      </w:r>
      <w:r w:rsidR="006922F9">
        <w:rPr>
          <w:rFonts w:asciiTheme="majorHAnsi" w:hAnsiTheme="majorHAnsi"/>
          <w:sz w:val="22"/>
          <w:szCs w:val="22"/>
        </w:rPr>
        <w:t xml:space="preserve"> </w:t>
      </w:r>
      <w:r w:rsidRPr="00640196">
        <w:rPr>
          <w:rFonts w:asciiTheme="majorHAnsi" w:hAnsiTheme="majorHAnsi"/>
          <w:sz w:val="22"/>
          <w:szCs w:val="22"/>
        </w:rPr>
        <w:t>σύμβαση</w:t>
      </w:r>
      <w:r w:rsidR="006922F9">
        <w:rPr>
          <w:rFonts w:asciiTheme="majorHAnsi" w:hAnsiTheme="majorHAnsi"/>
          <w:sz w:val="22"/>
          <w:szCs w:val="22"/>
        </w:rPr>
        <w:t xml:space="preserve"> </w:t>
      </w:r>
      <w:r w:rsidRPr="00640196">
        <w:rPr>
          <w:rFonts w:asciiTheme="majorHAnsi" w:hAnsiTheme="majorHAnsi"/>
          <w:sz w:val="22"/>
          <w:szCs w:val="22"/>
        </w:rPr>
        <w:t>πίνακα,</w:t>
      </w:r>
      <w:r w:rsidR="006922F9">
        <w:rPr>
          <w:rFonts w:asciiTheme="majorHAnsi" w:hAnsiTheme="majorHAnsi"/>
          <w:sz w:val="22"/>
          <w:szCs w:val="22"/>
        </w:rPr>
        <w:t xml:space="preserve"> </w:t>
      </w:r>
      <w:r w:rsidRPr="00640196">
        <w:rPr>
          <w:rFonts w:asciiTheme="majorHAnsi" w:hAnsiTheme="majorHAnsi"/>
          <w:sz w:val="22"/>
          <w:szCs w:val="22"/>
        </w:rPr>
        <w:t>η</w:t>
      </w:r>
      <w:r w:rsidR="006922F9">
        <w:rPr>
          <w:rFonts w:asciiTheme="majorHAnsi" w:hAnsiTheme="majorHAnsi"/>
          <w:sz w:val="22"/>
          <w:szCs w:val="22"/>
        </w:rPr>
        <w:t xml:space="preserve"> </w:t>
      </w:r>
      <w:r w:rsidRPr="00640196">
        <w:rPr>
          <w:rFonts w:asciiTheme="majorHAnsi" w:hAnsiTheme="majorHAnsi"/>
          <w:sz w:val="22"/>
          <w:szCs w:val="22"/>
        </w:rPr>
        <w:t>οποία</w:t>
      </w:r>
      <w:r w:rsidR="006922F9">
        <w:rPr>
          <w:rFonts w:asciiTheme="majorHAnsi" w:hAnsiTheme="majorHAnsi"/>
          <w:sz w:val="22"/>
          <w:szCs w:val="22"/>
        </w:rPr>
        <w:t xml:space="preserve"> </w:t>
      </w:r>
      <w:r w:rsidRPr="00640196">
        <w:rPr>
          <w:rFonts w:asciiTheme="majorHAnsi" w:hAnsiTheme="majorHAnsi"/>
          <w:sz w:val="22"/>
          <w:szCs w:val="22"/>
        </w:rPr>
        <w:t>θα</w:t>
      </w:r>
      <w:r w:rsidR="006922F9">
        <w:rPr>
          <w:rFonts w:asciiTheme="majorHAnsi" w:hAnsiTheme="majorHAnsi"/>
          <w:sz w:val="22"/>
          <w:szCs w:val="22"/>
        </w:rPr>
        <w:t xml:space="preserve"> </w:t>
      </w:r>
      <w:r w:rsidRPr="00640196">
        <w:rPr>
          <w:rFonts w:asciiTheme="majorHAnsi" w:hAnsiTheme="majorHAnsi"/>
          <w:sz w:val="22"/>
          <w:szCs w:val="22"/>
        </w:rPr>
        <w:t>γίνει</w:t>
      </w:r>
      <w:r w:rsidR="006922F9">
        <w:rPr>
          <w:rFonts w:asciiTheme="majorHAnsi" w:hAnsiTheme="majorHAnsi"/>
          <w:sz w:val="22"/>
          <w:szCs w:val="22"/>
        </w:rPr>
        <w:t xml:space="preserve"> </w:t>
      </w:r>
      <w:r w:rsidRPr="00640196">
        <w:rPr>
          <w:rFonts w:asciiTheme="majorHAnsi" w:hAnsiTheme="majorHAnsi"/>
          <w:sz w:val="22"/>
          <w:szCs w:val="22"/>
        </w:rPr>
        <w:t>σύμφωνα</w:t>
      </w:r>
      <w:r w:rsidR="006922F9">
        <w:rPr>
          <w:rFonts w:asciiTheme="majorHAnsi" w:hAnsiTheme="majorHAnsi"/>
          <w:sz w:val="22"/>
          <w:szCs w:val="22"/>
        </w:rPr>
        <w:t xml:space="preserve"> </w:t>
      </w:r>
      <w:r w:rsidRPr="00640196">
        <w:rPr>
          <w:rFonts w:asciiTheme="majorHAnsi" w:hAnsiTheme="majorHAnsi"/>
          <w:sz w:val="22"/>
          <w:szCs w:val="22"/>
        </w:rPr>
        <w:t>με</w:t>
      </w:r>
      <w:r w:rsidR="006922F9">
        <w:rPr>
          <w:rFonts w:asciiTheme="majorHAnsi" w:hAnsiTheme="majorHAnsi"/>
          <w:sz w:val="22"/>
          <w:szCs w:val="22"/>
        </w:rPr>
        <w:t xml:space="preserve"> </w:t>
      </w:r>
      <w:r w:rsidRPr="00640196">
        <w:rPr>
          <w:rFonts w:asciiTheme="majorHAnsi" w:hAnsiTheme="majorHAnsi"/>
          <w:sz w:val="22"/>
          <w:szCs w:val="22"/>
        </w:rPr>
        <w:t>τους</w:t>
      </w:r>
      <w:r w:rsidR="006922F9">
        <w:rPr>
          <w:rFonts w:asciiTheme="majorHAnsi" w:hAnsiTheme="majorHAnsi"/>
          <w:sz w:val="22"/>
          <w:szCs w:val="22"/>
        </w:rPr>
        <w:t xml:space="preserve"> </w:t>
      </w:r>
      <w:r w:rsidRPr="00640196">
        <w:rPr>
          <w:rFonts w:asciiTheme="majorHAnsi" w:hAnsiTheme="majorHAnsi"/>
          <w:sz w:val="22"/>
          <w:szCs w:val="22"/>
        </w:rPr>
        <w:t>όρους</w:t>
      </w:r>
      <w:r w:rsidR="006922F9">
        <w:rPr>
          <w:rFonts w:asciiTheme="majorHAnsi" w:hAnsiTheme="majorHAnsi"/>
          <w:sz w:val="22"/>
          <w:szCs w:val="22"/>
        </w:rPr>
        <w:t xml:space="preserve"> </w:t>
      </w:r>
      <w:r w:rsidRPr="00640196">
        <w:rPr>
          <w:rFonts w:asciiTheme="majorHAnsi" w:hAnsiTheme="majorHAnsi"/>
          <w:sz w:val="22"/>
          <w:szCs w:val="22"/>
        </w:rPr>
        <w:t>της</w:t>
      </w:r>
      <w:r w:rsidR="006922F9">
        <w:rPr>
          <w:rFonts w:asciiTheme="majorHAnsi" w:hAnsiTheme="majorHAnsi"/>
          <w:sz w:val="22"/>
          <w:szCs w:val="22"/>
        </w:rPr>
        <w:t xml:space="preserve"> </w:t>
      </w:r>
      <w:r w:rsidRPr="00640196">
        <w:rPr>
          <w:rFonts w:asciiTheme="majorHAnsi" w:hAnsiTheme="majorHAnsi"/>
          <w:sz w:val="22"/>
          <w:szCs w:val="22"/>
        </w:rPr>
        <w:t>παρούσας</w:t>
      </w:r>
      <w:r w:rsidR="006922F9">
        <w:rPr>
          <w:rFonts w:asciiTheme="majorHAnsi" w:hAnsiTheme="majorHAnsi"/>
          <w:sz w:val="22"/>
          <w:szCs w:val="22"/>
        </w:rPr>
        <w:t xml:space="preserve"> </w:t>
      </w:r>
      <w:r w:rsidRPr="00640196">
        <w:rPr>
          <w:rFonts w:asciiTheme="majorHAnsi" w:hAnsiTheme="majorHAnsi"/>
          <w:sz w:val="22"/>
          <w:szCs w:val="22"/>
        </w:rPr>
        <w:t>σύμβασης,</w:t>
      </w:r>
      <w:r w:rsidR="006922F9">
        <w:rPr>
          <w:rFonts w:asciiTheme="majorHAnsi" w:hAnsiTheme="majorHAnsi"/>
          <w:sz w:val="22"/>
          <w:szCs w:val="22"/>
        </w:rPr>
        <w:t xml:space="preserve"> </w:t>
      </w:r>
      <w:r w:rsidRPr="00640196">
        <w:rPr>
          <w:rFonts w:asciiTheme="majorHAnsi" w:hAnsiTheme="majorHAnsi"/>
          <w:sz w:val="22"/>
          <w:szCs w:val="22"/>
        </w:rPr>
        <w:t>τους</w:t>
      </w:r>
      <w:r w:rsidR="006922F9">
        <w:rPr>
          <w:rFonts w:asciiTheme="majorHAnsi" w:hAnsiTheme="majorHAnsi"/>
          <w:sz w:val="22"/>
          <w:szCs w:val="22"/>
        </w:rPr>
        <w:t xml:space="preserve"> </w:t>
      </w:r>
      <w:r w:rsidRPr="00640196">
        <w:rPr>
          <w:rFonts w:asciiTheme="majorHAnsi" w:hAnsiTheme="majorHAnsi"/>
          <w:sz w:val="22"/>
          <w:szCs w:val="22"/>
        </w:rPr>
        <w:t>οποίους,</w:t>
      </w:r>
      <w:r w:rsidR="006922F9">
        <w:rPr>
          <w:rFonts w:asciiTheme="majorHAnsi" w:hAnsiTheme="majorHAnsi"/>
          <w:sz w:val="22"/>
          <w:szCs w:val="22"/>
        </w:rPr>
        <w:t xml:space="preserve"> </w:t>
      </w:r>
      <w:r w:rsidRPr="00640196">
        <w:rPr>
          <w:rFonts w:asciiTheme="majorHAnsi" w:hAnsiTheme="majorHAnsi"/>
          <w:sz w:val="22"/>
          <w:szCs w:val="22"/>
        </w:rPr>
        <w:t>η</w:t>
      </w:r>
      <w:r w:rsidR="006922F9">
        <w:rPr>
          <w:rFonts w:asciiTheme="majorHAnsi" w:hAnsiTheme="majorHAnsi"/>
          <w:sz w:val="22"/>
          <w:szCs w:val="22"/>
        </w:rPr>
        <w:t xml:space="preserve"> </w:t>
      </w:r>
      <w:r w:rsidRPr="00640196">
        <w:rPr>
          <w:rFonts w:asciiTheme="majorHAnsi" w:hAnsiTheme="majorHAnsi"/>
          <w:sz w:val="22"/>
          <w:szCs w:val="22"/>
        </w:rPr>
        <w:t>Εταιρεία</w:t>
      </w:r>
      <w:r w:rsidR="006922F9">
        <w:rPr>
          <w:rFonts w:asciiTheme="majorHAnsi" w:hAnsiTheme="majorHAnsi"/>
          <w:sz w:val="22"/>
          <w:szCs w:val="22"/>
        </w:rPr>
        <w:t xml:space="preserve"> </w:t>
      </w:r>
      <w:r w:rsidRPr="00640196">
        <w:rPr>
          <w:rFonts w:asciiTheme="majorHAnsi" w:hAnsiTheme="majorHAnsi"/>
          <w:sz w:val="22"/>
          <w:szCs w:val="22"/>
        </w:rPr>
        <w:t>όπως</w:t>
      </w:r>
      <w:r w:rsidR="006922F9">
        <w:rPr>
          <w:rFonts w:asciiTheme="majorHAnsi" w:hAnsiTheme="majorHAnsi"/>
          <w:sz w:val="22"/>
          <w:szCs w:val="22"/>
        </w:rPr>
        <w:t xml:space="preserve"> </w:t>
      </w:r>
      <w:r w:rsidRPr="00640196">
        <w:rPr>
          <w:rFonts w:asciiTheme="majorHAnsi" w:hAnsiTheme="majorHAnsi"/>
          <w:sz w:val="22"/>
          <w:szCs w:val="22"/>
        </w:rPr>
        <w:t>παρίσταται</w:t>
      </w:r>
      <w:r w:rsidR="006922F9">
        <w:rPr>
          <w:rFonts w:asciiTheme="majorHAnsi" w:hAnsiTheme="majorHAnsi"/>
          <w:sz w:val="22"/>
          <w:szCs w:val="22"/>
        </w:rPr>
        <w:t xml:space="preserve"> </w:t>
      </w:r>
      <w:r w:rsidRPr="00640196">
        <w:rPr>
          <w:rFonts w:asciiTheme="majorHAnsi" w:hAnsiTheme="majorHAnsi"/>
          <w:sz w:val="22"/>
          <w:szCs w:val="22"/>
        </w:rPr>
        <w:t>και</w:t>
      </w:r>
      <w:r w:rsidR="006922F9">
        <w:rPr>
          <w:rFonts w:asciiTheme="majorHAnsi" w:hAnsiTheme="majorHAnsi"/>
          <w:sz w:val="22"/>
          <w:szCs w:val="22"/>
        </w:rPr>
        <w:t xml:space="preserve"> </w:t>
      </w:r>
      <w:r w:rsidRPr="00640196">
        <w:rPr>
          <w:rFonts w:asciiTheme="majorHAnsi" w:hAnsiTheme="majorHAnsi"/>
          <w:sz w:val="22"/>
          <w:szCs w:val="22"/>
        </w:rPr>
        <w:t>εκπροσωπείται,</w:t>
      </w:r>
      <w:r w:rsidR="006922F9">
        <w:rPr>
          <w:rFonts w:asciiTheme="majorHAnsi" w:hAnsiTheme="majorHAnsi"/>
          <w:sz w:val="22"/>
          <w:szCs w:val="22"/>
        </w:rPr>
        <w:t xml:space="preserve"> </w:t>
      </w:r>
      <w:r w:rsidRPr="00640196">
        <w:rPr>
          <w:rFonts w:asciiTheme="majorHAnsi" w:hAnsiTheme="majorHAnsi"/>
          <w:sz w:val="22"/>
          <w:szCs w:val="22"/>
        </w:rPr>
        <w:t>δηλώνει</w:t>
      </w:r>
      <w:r w:rsidR="006922F9">
        <w:rPr>
          <w:rFonts w:asciiTheme="majorHAnsi" w:hAnsiTheme="majorHAnsi"/>
          <w:sz w:val="22"/>
          <w:szCs w:val="22"/>
        </w:rPr>
        <w:t xml:space="preserve"> </w:t>
      </w:r>
      <w:r w:rsidRPr="00640196">
        <w:rPr>
          <w:rFonts w:asciiTheme="majorHAnsi" w:hAnsiTheme="majorHAnsi"/>
          <w:sz w:val="22"/>
          <w:szCs w:val="22"/>
        </w:rPr>
        <w:t>και</w:t>
      </w:r>
      <w:r w:rsidR="006922F9">
        <w:rPr>
          <w:rFonts w:asciiTheme="majorHAnsi" w:hAnsiTheme="majorHAnsi"/>
          <w:sz w:val="22"/>
          <w:szCs w:val="22"/>
        </w:rPr>
        <w:t xml:space="preserve"> </w:t>
      </w:r>
      <w:r w:rsidRPr="00640196">
        <w:rPr>
          <w:rFonts w:asciiTheme="majorHAnsi" w:hAnsiTheme="majorHAnsi"/>
          <w:sz w:val="22"/>
          <w:szCs w:val="22"/>
        </w:rPr>
        <w:t>συνομολογεί,</w:t>
      </w:r>
      <w:r w:rsidR="006922F9">
        <w:rPr>
          <w:rFonts w:asciiTheme="majorHAnsi" w:hAnsiTheme="majorHAnsi"/>
          <w:sz w:val="22"/>
          <w:szCs w:val="22"/>
        </w:rPr>
        <w:t xml:space="preserve"> </w:t>
      </w:r>
      <w:r w:rsidRPr="00640196">
        <w:rPr>
          <w:rFonts w:asciiTheme="majorHAnsi" w:hAnsiTheme="majorHAnsi"/>
          <w:sz w:val="22"/>
          <w:szCs w:val="22"/>
        </w:rPr>
        <w:t>πως</w:t>
      </w:r>
      <w:r w:rsidR="006922F9">
        <w:rPr>
          <w:rFonts w:asciiTheme="majorHAnsi" w:hAnsiTheme="majorHAnsi"/>
          <w:sz w:val="22"/>
          <w:szCs w:val="22"/>
        </w:rPr>
        <w:t xml:space="preserve"> </w:t>
      </w:r>
      <w:r w:rsidRPr="00640196">
        <w:rPr>
          <w:rFonts w:asciiTheme="majorHAnsi" w:hAnsiTheme="majorHAnsi"/>
          <w:sz w:val="22"/>
          <w:szCs w:val="22"/>
        </w:rPr>
        <w:t>γνώρισε</w:t>
      </w:r>
      <w:r w:rsidR="006922F9">
        <w:rPr>
          <w:rFonts w:asciiTheme="majorHAnsi" w:hAnsiTheme="majorHAnsi"/>
          <w:sz w:val="22"/>
          <w:szCs w:val="22"/>
        </w:rPr>
        <w:t xml:space="preserve"> </w:t>
      </w:r>
      <w:r w:rsidRPr="00640196">
        <w:rPr>
          <w:rFonts w:asciiTheme="majorHAnsi" w:hAnsiTheme="majorHAnsi"/>
          <w:sz w:val="22"/>
          <w:szCs w:val="22"/>
        </w:rPr>
        <w:t>(τους</w:t>
      </w:r>
      <w:r w:rsidR="006922F9">
        <w:rPr>
          <w:rFonts w:asciiTheme="majorHAnsi" w:hAnsiTheme="majorHAnsi"/>
          <w:sz w:val="22"/>
          <w:szCs w:val="22"/>
        </w:rPr>
        <w:t xml:space="preserve"> </w:t>
      </w:r>
      <w:r w:rsidRPr="00640196">
        <w:rPr>
          <w:rFonts w:asciiTheme="majorHAnsi" w:hAnsiTheme="majorHAnsi"/>
          <w:sz w:val="22"/>
          <w:szCs w:val="22"/>
        </w:rPr>
        <w:t>όρους</w:t>
      </w:r>
      <w:r w:rsidR="006922F9">
        <w:rPr>
          <w:rFonts w:asciiTheme="majorHAnsi" w:hAnsiTheme="majorHAnsi"/>
          <w:sz w:val="22"/>
          <w:szCs w:val="22"/>
        </w:rPr>
        <w:t xml:space="preserve"> </w:t>
      </w:r>
      <w:r w:rsidRPr="00640196">
        <w:rPr>
          <w:rFonts w:asciiTheme="majorHAnsi" w:hAnsiTheme="majorHAnsi"/>
          <w:sz w:val="22"/>
          <w:szCs w:val="22"/>
        </w:rPr>
        <w:t>αυτούς)</w:t>
      </w:r>
      <w:r w:rsidR="006922F9">
        <w:rPr>
          <w:rFonts w:asciiTheme="majorHAnsi" w:hAnsiTheme="majorHAnsi"/>
          <w:sz w:val="22"/>
          <w:szCs w:val="22"/>
        </w:rPr>
        <w:t xml:space="preserve"> </w:t>
      </w:r>
      <w:r w:rsidRPr="00640196">
        <w:rPr>
          <w:rFonts w:asciiTheme="majorHAnsi" w:hAnsiTheme="majorHAnsi"/>
          <w:sz w:val="22"/>
          <w:szCs w:val="22"/>
        </w:rPr>
        <w:t>και</w:t>
      </w:r>
      <w:r w:rsidR="006922F9">
        <w:rPr>
          <w:rFonts w:asciiTheme="majorHAnsi" w:hAnsiTheme="majorHAnsi"/>
          <w:sz w:val="22"/>
          <w:szCs w:val="22"/>
        </w:rPr>
        <w:t xml:space="preserve"> </w:t>
      </w:r>
      <w:r w:rsidRPr="00640196">
        <w:rPr>
          <w:rFonts w:asciiTheme="majorHAnsi" w:hAnsiTheme="majorHAnsi"/>
          <w:sz w:val="22"/>
          <w:szCs w:val="22"/>
        </w:rPr>
        <w:t>τους</w:t>
      </w:r>
      <w:r w:rsidR="006922F9">
        <w:rPr>
          <w:rFonts w:asciiTheme="majorHAnsi" w:hAnsiTheme="majorHAnsi"/>
          <w:sz w:val="22"/>
          <w:szCs w:val="22"/>
        </w:rPr>
        <w:t xml:space="preserve"> </w:t>
      </w:r>
      <w:r w:rsidRPr="00640196">
        <w:rPr>
          <w:rFonts w:asciiTheme="majorHAnsi" w:hAnsiTheme="majorHAnsi"/>
          <w:sz w:val="22"/>
          <w:szCs w:val="22"/>
        </w:rPr>
        <w:t>αποδέχεται</w:t>
      </w:r>
      <w:r w:rsidR="006922F9">
        <w:rPr>
          <w:rFonts w:asciiTheme="majorHAnsi" w:hAnsiTheme="majorHAnsi"/>
          <w:sz w:val="22"/>
          <w:szCs w:val="22"/>
        </w:rPr>
        <w:t xml:space="preserve"> </w:t>
      </w:r>
      <w:r w:rsidRPr="00640196">
        <w:rPr>
          <w:rFonts w:asciiTheme="majorHAnsi" w:hAnsiTheme="majorHAnsi"/>
          <w:sz w:val="22"/>
          <w:szCs w:val="22"/>
        </w:rPr>
        <w:t>ανεπιφύλακτα</w:t>
      </w:r>
      <w:r w:rsidR="006922F9">
        <w:rPr>
          <w:rFonts w:asciiTheme="majorHAnsi" w:hAnsiTheme="majorHAnsi"/>
          <w:sz w:val="22"/>
          <w:szCs w:val="22"/>
        </w:rPr>
        <w:t xml:space="preserve"> </w:t>
      </w:r>
      <w:r w:rsidRPr="00640196">
        <w:rPr>
          <w:rFonts w:asciiTheme="majorHAnsi" w:hAnsiTheme="majorHAnsi"/>
          <w:sz w:val="22"/>
          <w:szCs w:val="22"/>
        </w:rPr>
        <w:t>και</w:t>
      </w:r>
      <w:r w:rsidR="006922F9">
        <w:rPr>
          <w:rFonts w:asciiTheme="majorHAnsi" w:hAnsiTheme="majorHAnsi"/>
          <w:sz w:val="22"/>
          <w:szCs w:val="22"/>
        </w:rPr>
        <w:t xml:space="preserve"> </w:t>
      </w:r>
      <w:r w:rsidRPr="00640196">
        <w:rPr>
          <w:rFonts w:asciiTheme="majorHAnsi" w:hAnsiTheme="majorHAnsi"/>
          <w:sz w:val="22"/>
          <w:szCs w:val="22"/>
        </w:rPr>
        <w:t>οι</w:t>
      </w:r>
      <w:r w:rsidR="006922F9">
        <w:rPr>
          <w:rFonts w:asciiTheme="majorHAnsi" w:hAnsiTheme="majorHAnsi"/>
          <w:sz w:val="22"/>
          <w:szCs w:val="22"/>
        </w:rPr>
        <w:t xml:space="preserve"> </w:t>
      </w:r>
      <w:r w:rsidRPr="00640196">
        <w:rPr>
          <w:rFonts w:asciiTheme="majorHAnsi" w:hAnsiTheme="majorHAnsi"/>
          <w:sz w:val="22"/>
          <w:szCs w:val="22"/>
        </w:rPr>
        <w:t>οποίοι</w:t>
      </w:r>
      <w:r w:rsidR="006922F9">
        <w:rPr>
          <w:rFonts w:asciiTheme="majorHAnsi" w:hAnsiTheme="majorHAnsi"/>
          <w:sz w:val="22"/>
          <w:szCs w:val="22"/>
        </w:rPr>
        <w:t xml:space="preserve"> </w:t>
      </w:r>
      <w:r w:rsidRPr="00640196">
        <w:rPr>
          <w:rFonts w:asciiTheme="majorHAnsi" w:hAnsiTheme="majorHAnsi"/>
          <w:sz w:val="22"/>
          <w:szCs w:val="22"/>
        </w:rPr>
        <w:t>όροι,</w:t>
      </w:r>
      <w:r w:rsidR="006922F9">
        <w:rPr>
          <w:rFonts w:asciiTheme="majorHAnsi" w:hAnsiTheme="majorHAnsi"/>
          <w:sz w:val="22"/>
          <w:szCs w:val="22"/>
        </w:rPr>
        <w:t xml:space="preserve"> </w:t>
      </w:r>
      <w:r w:rsidRPr="00640196">
        <w:rPr>
          <w:rFonts w:asciiTheme="majorHAnsi" w:hAnsiTheme="majorHAnsi"/>
          <w:sz w:val="22"/>
          <w:szCs w:val="22"/>
        </w:rPr>
        <w:t>κατά</w:t>
      </w:r>
      <w:r w:rsidR="006922F9">
        <w:rPr>
          <w:rFonts w:asciiTheme="majorHAnsi" w:hAnsiTheme="majorHAnsi"/>
          <w:sz w:val="22"/>
          <w:szCs w:val="22"/>
        </w:rPr>
        <w:t xml:space="preserve"> </w:t>
      </w:r>
      <w:r w:rsidRPr="00640196">
        <w:rPr>
          <w:rFonts w:asciiTheme="majorHAnsi" w:hAnsiTheme="majorHAnsi"/>
          <w:sz w:val="22"/>
          <w:szCs w:val="22"/>
        </w:rPr>
        <w:t>την</w:t>
      </w:r>
      <w:r w:rsidR="006922F9">
        <w:rPr>
          <w:rFonts w:asciiTheme="majorHAnsi" w:hAnsiTheme="majorHAnsi"/>
          <w:sz w:val="22"/>
          <w:szCs w:val="22"/>
        </w:rPr>
        <w:t xml:space="preserve"> </w:t>
      </w:r>
      <w:r w:rsidRPr="00640196">
        <w:rPr>
          <w:rFonts w:asciiTheme="majorHAnsi" w:hAnsiTheme="majorHAnsi"/>
          <w:sz w:val="22"/>
          <w:szCs w:val="22"/>
        </w:rPr>
        <w:t>προς</w:t>
      </w:r>
      <w:r w:rsidR="006922F9">
        <w:rPr>
          <w:rFonts w:asciiTheme="majorHAnsi" w:hAnsiTheme="majorHAnsi"/>
          <w:sz w:val="22"/>
          <w:szCs w:val="22"/>
        </w:rPr>
        <w:t xml:space="preserve"> </w:t>
      </w:r>
      <w:r w:rsidRPr="00640196">
        <w:rPr>
          <w:rFonts w:asciiTheme="majorHAnsi" w:hAnsiTheme="majorHAnsi"/>
          <w:sz w:val="22"/>
          <w:szCs w:val="22"/>
        </w:rPr>
        <w:t>τούτο,</w:t>
      </w:r>
      <w:r w:rsidR="006922F9">
        <w:rPr>
          <w:rFonts w:asciiTheme="majorHAnsi" w:hAnsiTheme="majorHAnsi"/>
          <w:sz w:val="22"/>
          <w:szCs w:val="22"/>
        </w:rPr>
        <w:t xml:space="preserve"> </w:t>
      </w:r>
      <w:r w:rsidRPr="00640196">
        <w:rPr>
          <w:rFonts w:asciiTheme="majorHAnsi" w:hAnsiTheme="majorHAnsi"/>
          <w:sz w:val="22"/>
          <w:szCs w:val="22"/>
        </w:rPr>
        <w:t>ρητή</w:t>
      </w:r>
      <w:r w:rsidR="006922F9">
        <w:rPr>
          <w:rFonts w:asciiTheme="majorHAnsi" w:hAnsiTheme="majorHAnsi"/>
          <w:sz w:val="22"/>
          <w:szCs w:val="22"/>
        </w:rPr>
        <w:t xml:space="preserve"> </w:t>
      </w:r>
      <w:r w:rsidRPr="00640196">
        <w:rPr>
          <w:rFonts w:asciiTheme="majorHAnsi" w:hAnsiTheme="majorHAnsi"/>
          <w:sz w:val="22"/>
          <w:szCs w:val="22"/>
        </w:rPr>
        <w:lastRenderedPageBreak/>
        <w:t>δήλωση</w:t>
      </w:r>
      <w:r w:rsidR="006922F9">
        <w:rPr>
          <w:rFonts w:asciiTheme="majorHAnsi" w:hAnsiTheme="majorHAnsi"/>
          <w:sz w:val="22"/>
          <w:szCs w:val="22"/>
        </w:rPr>
        <w:t xml:space="preserve"> </w:t>
      </w:r>
      <w:r w:rsidRPr="00640196">
        <w:rPr>
          <w:rFonts w:asciiTheme="majorHAnsi" w:hAnsiTheme="majorHAnsi"/>
          <w:sz w:val="22"/>
          <w:szCs w:val="22"/>
        </w:rPr>
        <w:t>των</w:t>
      </w:r>
      <w:r w:rsidR="006922F9">
        <w:rPr>
          <w:rFonts w:asciiTheme="majorHAnsi" w:hAnsiTheme="majorHAnsi"/>
          <w:sz w:val="22"/>
          <w:szCs w:val="22"/>
        </w:rPr>
        <w:t xml:space="preserve"> </w:t>
      </w:r>
      <w:r w:rsidRPr="00640196">
        <w:rPr>
          <w:rFonts w:asciiTheme="majorHAnsi" w:hAnsiTheme="majorHAnsi"/>
          <w:sz w:val="22"/>
          <w:szCs w:val="22"/>
        </w:rPr>
        <w:t>συμβαλλομένων</w:t>
      </w:r>
      <w:r w:rsidR="006922F9">
        <w:rPr>
          <w:rFonts w:asciiTheme="majorHAnsi" w:hAnsiTheme="majorHAnsi"/>
          <w:sz w:val="22"/>
          <w:szCs w:val="22"/>
        </w:rPr>
        <w:t xml:space="preserve"> </w:t>
      </w:r>
      <w:r w:rsidRPr="00640196">
        <w:rPr>
          <w:rFonts w:asciiTheme="majorHAnsi" w:hAnsiTheme="majorHAnsi"/>
          <w:sz w:val="22"/>
          <w:szCs w:val="22"/>
        </w:rPr>
        <w:t>μερών,</w:t>
      </w:r>
      <w:r w:rsidR="006922F9">
        <w:rPr>
          <w:rFonts w:asciiTheme="majorHAnsi" w:hAnsiTheme="majorHAnsi"/>
          <w:sz w:val="22"/>
          <w:szCs w:val="22"/>
        </w:rPr>
        <w:t xml:space="preserve"> </w:t>
      </w:r>
      <w:r w:rsidRPr="00640196">
        <w:rPr>
          <w:rFonts w:asciiTheme="majorHAnsi" w:hAnsiTheme="majorHAnsi"/>
          <w:sz w:val="22"/>
          <w:szCs w:val="22"/>
        </w:rPr>
        <w:t>θεωρούνται</w:t>
      </w:r>
      <w:r w:rsidR="006922F9">
        <w:rPr>
          <w:rFonts w:asciiTheme="majorHAnsi" w:hAnsiTheme="majorHAnsi"/>
          <w:sz w:val="22"/>
          <w:szCs w:val="22"/>
        </w:rPr>
        <w:t xml:space="preserve"> </w:t>
      </w:r>
      <w:r w:rsidRPr="00640196">
        <w:rPr>
          <w:rFonts w:asciiTheme="majorHAnsi" w:hAnsiTheme="majorHAnsi"/>
          <w:sz w:val="22"/>
          <w:szCs w:val="22"/>
        </w:rPr>
        <w:t>ουσιώδεις</w:t>
      </w:r>
      <w:r w:rsidR="006922F9">
        <w:rPr>
          <w:rFonts w:asciiTheme="majorHAnsi" w:hAnsiTheme="majorHAnsi"/>
          <w:sz w:val="22"/>
          <w:szCs w:val="22"/>
        </w:rPr>
        <w:t xml:space="preserve"> </w:t>
      </w:r>
      <w:r w:rsidRPr="00640196">
        <w:rPr>
          <w:rFonts w:asciiTheme="majorHAnsi" w:hAnsiTheme="majorHAnsi"/>
          <w:sz w:val="22"/>
          <w:szCs w:val="22"/>
        </w:rPr>
        <w:t>και</w:t>
      </w:r>
      <w:r w:rsidR="006922F9">
        <w:rPr>
          <w:rFonts w:asciiTheme="majorHAnsi" w:hAnsiTheme="majorHAnsi"/>
          <w:sz w:val="22"/>
          <w:szCs w:val="22"/>
        </w:rPr>
        <w:t xml:space="preserve"> </w:t>
      </w:r>
      <w:r w:rsidRPr="00640196">
        <w:rPr>
          <w:rFonts w:asciiTheme="majorHAnsi" w:hAnsiTheme="majorHAnsi"/>
          <w:sz w:val="22"/>
          <w:szCs w:val="22"/>
        </w:rPr>
        <w:t>η</w:t>
      </w:r>
      <w:r w:rsidR="006922F9">
        <w:rPr>
          <w:rFonts w:asciiTheme="majorHAnsi" w:hAnsiTheme="majorHAnsi"/>
          <w:sz w:val="22"/>
          <w:szCs w:val="22"/>
        </w:rPr>
        <w:t xml:space="preserve"> </w:t>
      </w:r>
      <w:r w:rsidRPr="00640196">
        <w:rPr>
          <w:rFonts w:asciiTheme="majorHAnsi" w:hAnsiTheme="majorHAnsi"/>
          <w:sz w:val="22"/>
          <w:szCs w:val="22"/>
        </w:rPr>
        <w:t>παράβαση</w:t>
      </w:r>
      <w:r w:rsidR="006922F9">
        <w:rPr>
          <w:rFonts w:asciiTheme="majorHAnsi" w:hAnsiTheme="majorHAnsi"/>
          <w:sz w:val="22"/>
          <w:szCs w:val="22"/>
        </w:rPr>
        <w:t xml:space="preserve"> </w:t>
      </w:r>
      <w:r w:rsidRPr="00640196">
        <w:rPr>
          <w:rFonts w:asciiTheme="majorHAnsi" w:hAnsiTheme="majorHAnsi"/>
          <w:sz w:val="22"/>
          <w:szCs w:val="22"/>
        </w:rPr>
        <w:t>αυτών</w:t>
      </w:r>
      <w:r w:rsidR="006922F9">
        <w:rPr>
          <w:rFonts w:asciiTheme="majorHAnsi" w:hAnsiTheme="majorHAnsi"/>
          <w:sz w:val="22"/>
          <w:szCs w:val="22"/>
        </w:rPr>
        <w:t xml:space="preserve"> </w:t>
      </w:r>
      <w:r w:rsidRPr="00640196">
        <w:rPr>
          <w:rFonts w:asciiTheme="majorHAnsi" w:hAnsiTheme="majorHAnsi"/>
          <w:sz w:val="22"/>
          <w:szCs w:val="22"/>
        </w:rPr>
        <w:t>θα</w:t>
      </w:r>
      <w:r w:rsidR="006922F9">
        <w:rPr>
          <w:rFonts w:asciiTheme="majorHAnsi" w:hAnsiTheme="majorHAnsi"/>
          <w:sz w:val="22"/>
          <w:szCs w:val="22"/>
        </w:rPr>
        <w:t xml:space="preserve"> </w:t>
      </w:r>
      <w:r w:rsidRPr="00640196">
        <w:rPr>
          <w:rFonts w:asciiTheme="majorHAnsi" w:hAnsiTheme="majorHAnsi"/>
          <w:sz w:val="22"/>
          <w:szCs w:val="22"/>
        </w:rPr>
        <w:t>επιφέρει</w:t>
      </w:r>
      <w:r w:rsidR="006922F9">
        <w:rPr>
          <w:rFonts w:asciiTheme="majorHAnsi" w:hAnsiTheme="majorHAnsi"/>
          <w:sz w:val="22"/>
          <w:szCs w:val="22"/>
        </w:rPr>
        <w:t xml:space="preserve"> </w:t>
      </w:r>
      <w:r w:rsidRPr="00640196">
        <w:rPr>
          <w:rFonts w:asciiTheme="majorHAnsi" w:hAnsiTheme="majorHAnsi"/>
          <w:sz w:val="22"/>
          <w:szCs w:val="22"/>
        </w:rPr>
        <w:t>τις</w:t>
      </w:r>
      <w:r w:rsidR="006922F9">
        <w:rPr>
          <w:rFonts w:asciiTheme="majorHAnsi" w:hAnsiTheme="majorHAnsi"/>
          <w:sz w:val="22"/>
          <w:szCs w:val="22"/>
        </w:rPr>
        <w:t xml:space="preserve"> </w:t>
      </w:r>
      <w:r w:rsidRPr="00640196">
        <w:rPr>
          <w:rFonts w:asciiTheme="majorHAnsi" w:hAnsiTheme="majorHAnsi"/>
          <w:sz w:val="22"/>
          <w:szCs w:val="22"/>
        </w:rPr>
        <w:t>κατά</w:t>
      </w:r>
      <w:r w:rsidR="006922F9">
        <w:rPr>
          <w:rFonts w:asciiTheme="majorHAnsi" w:hAnsiTheme="majorHAnsi"/>
          <w:sz w:val="22"/>
          <w:szCs w:val="22"/>
        </w:rPr>
        <w:t xml:space="preserve"> </w:t>
      </w:r>
      <w:r w:rsidRPr="00640196">
        <w:rPr>
          <w:rFonts w:asciiTheme="majorHAnsi" w:hAnsiTheme="majorHAnsi"/>
          <w:sz w:val="22"/>
          <w:szCs w:val="22"/>
        </w:rPr>
        <w:t>νόμων</w:t>
      </w:r>
      <w:r w:rsidR="006922F9">
        <w:rPr>
          <w:rFonts w:asciiTheme="majorHAnsi" w:hAnsiTheme="majorHAnsi"/>
          <w:sz w:val="22"/>
          <w:szCs w:val="22"/>
        </w:rPr>
        <w:t xml:space="preserve"> </w:t>
      </w:r>
      <w:r w:rsidRPr="00640196">
        <w:rPr>
          <w:rFonts w:asciiTheme="majorHAnsi" w:hAnsiTheme="majorHAnsi"/>
          <w:sz w:val="22"/>
          <w:szCs w:val="22"/>
        </w:rPr>
        <w:t>οριζόμενες</w:t>
      </w:r>
      <w:r w:rsidR="006922F9">
        <w:rPr>
          <w:rFonts w:asciiTheme="majorHAnsi" w:hAnsiTheme="majorHAnsi"/>
          <w:sz w:val="22"/>
          <w:szCs w:val="22"/>
        </w:rPr>
        <w:t xml:space="preserve"> </w:t>
      </w:r>
      <w:r w:rsidRPr="00640196">
        <w:rPr>
          <w:rFonts w:asciiTheme="majorHAnsi" w:hAnsiTheme="majorHAnsi"/>
          <w:sz w:val="22"/>
          <w:szCs w:val="22"/>
        </w:rPr>
        <w:t>συνέπειες,</w:t>
      </w:r>
      <w:r w:rsidR="006922F9">
        <w:rPr>
          <w:rFonts w:asciiTheme="majorHAnsi" w:hAnsiTheme="majorHAnsi"/>
          <w:sz w:val="22"/>
          <w:szCs w:val="22"/>
        </w:rPr>
        <w:t xml:space="preserve"> </w:t>
      </w:r>
      <w:r w:rsidRPr="00640196">
        <w:rPr>
          <w:rFonts w:asciiTheme="majorHAnsi" w:hAnsiTheme="majorHAnsi"/>
          <w:sz w:val="22"/>
          <w:szCs w:val="22"/>
        </w:rPr>
        <w:t>σε</w:t>
      </w:r>
      <w:r w:rsidR="006922F9">
        <w:rPr>
          <w:rFonts w:asciiTheme="majorHAnsi" w:hAnsiTheme="majorHAnsi"/>
          <w:sz w:val="22"/>
          <w:szCs w:val="22"/>
        </w:rPr>
        <w:t xml:space="preserve"> </w:t>
      </w:r>
      <w:r w:rsidRPr="00640196">
        <w:rPr>
          <w:rFonts w:asciiTheme="majorHAnsi" w:hAnsiTheme="majorHAnsi"/>
          <w:sz w:val="22"/>
          <w:szCs w:val="22"/>
        </w:rPr>
        <w:t>βάρος</w:t>
      </w:r>
      <w:r w:rsidR="006922F9">
        <w:rPr>
          <w:rFonts w:asciiTheme="majorHAnsi" w:hAnsiTheme="majorHAnsi"/>
          <w:sz w:val="22"/>
          <w:szCs w:val="22"/>
        </w:rPr>
        <w:t xml:space="preserve"> </w:t>
      </w:r>
      <w:r w:rsidRPr="00640196">
        <w:rPr>
          <w:rFonts w:asciiTheme="majorHAnsi" w:hAnsiTheme="majorHAnsi"/>
          <w:sz w:val="22"/>
          <w:szCs w:val="22"/>
        </w:rPr>
        <w:t>του</w:t>
      </w:r>
      <w:r w:rsidR="006922F9">
        <w:rPr>
          <w:rFonts w:asciiTheme="majorHAnsi" w:hAnsiTheme="majorHAnsi"/>
          <w:sz w:val="22"/>
          <w:szCs w:val="22"/>
        </w:rPr>
        <w:t xml:space="preserve"> </w:t>
      </w:r>
      <w:r w:rsidRPr="00640196">
        <w:rPr>
          <w:rFonts w:asciiTheme="majorHAnsi" w:hAnsiTheme="majorHAnsi"/>
          <w:sz w:val="22"/>
          <w:szCs w:val="22"/>
        </w:rPr>
        <w:t>παραβάτη.</w:t>
      </w:r>
    </w:p>
    <w:p w:rsidR="00B01FB1" w:rsidRPr="00640196" w:rsidRDefault="00B01FB1" w:rsidP="00121D6E">
      <w:pPr>
        <w:spacing w:line="276" w:lineRule="auto"/>
        <w:ind w:right="226"/>
        <w:rPr>
          <w:rFonts w:asciiTheme="majorHAnsi" w:hAnsiTheme="majorHAnsi"/>
          <w:sz w:val="22"/>
          <w:szCs w:val="22"/>
        </w:rPr>
      </w:pPr>
      <w:r w:rsidRPr="00640196">
        <w:rPr>
          <w:rFonts w:asciiTheme="majorHAnsi" w:hAnsiTheme="majorHAnsi"/>
          <w:sz w:val="22"/>
          <w:szCs w:val="22"/>
        </w:rPr>
        <w:t>Η</w:t>
      </w:r>
      <w:r w:rsidR="006922F9">
        <w:rPr>
          <w:rFonts w:asciiTheme="majorHAnsi" w:hAnsiTheme="majorHAnsi"/>
          <w:sz w:val="22"/>
          <w:szCs w:val="22"/>
        </w:rPr>
        <w:t xml:space="preserve"> </w:t>
      </w:r>
      <w:r w:rsidRPr="00640196">
        <w:rPr>
          <w:rFonts w:asciiTheme="majorHAnsi" w:hAnsiTheme="majorHAnsi"/>
          <w:sz w:val="22"/>
          <w:szCs w:val="22"/>
        </w:rPr>
        <w:t>ανάθεση</w:t>
      </w:r>
      <w:r w:rsidR="006922F9">
        <w:rPr>
          <w:rFonts w:asciiTheme="majorHAnsi" w:hAnsiTheme="majorHAnsi"/>
          <w:sz w:val="22"/>
          <w:szCs w:val="22"/>
        </w:rPr>
        <w:t xml:space="preserve"> </w:t>
      </w:r>
      <w:r w:rsidRPr="00640196">
        <w:rPr>
          <w:rFonts w:asciiTheme="majorHAnsi" w:hAnsiTheme="majorHAnsi"/>
          <w:sz w:val="22"/>
          <w:szCs w:val="22"/>
        </w:rPr>
        <w:t>και</w:t>
      </w:r>
      <w:r w:rsidR="006922F9">
        <w:rPr>
          <w:rFonts w:asciiTheme="majorHAnsi" w:hAnsiTheme="majorHAnsi"/>
          <w:sz w:val="22"/>
          <w:szCs w:val="22"/>
        </w:rPr>
        <w:t xml:space="preserve"> </w:t>
      </w:r>
      <w:r w:rsidRPr="00640196">
        <w:rPr>
          <w:rFonts w:asciiTheme="majorHAnsi" w:hAnsiTheme="majorHAnsi"/>
          <w:sz w:val="22"/>
          <w:szCs w:val="22"/>
        </w:rPr>
        <w:t>εκτέλεση</w:t>
      </w:r>
      <w:r w:rsidR="006922F9">
        <w:rPr>
          <w:rFonts w:asciiTheme="majorHAnsi" w:hAnsiTheme="majorHAnsi"/>
          <w:sz w:val="22"/>
          <w:szCs w:val="22"/>
        </w:rPr>
        <w:t xml:space="preserve"> </w:t>
      </w:r>
      <w:r w:rsidRPr="00640196">
        <w:rPr>
          <w:rFonts w:asciiTheme="majorHAnsi" w:hAnsiTheme="majorHAnsi"/>
          <w:sz w:val="22"/>
          <w:szCs w:val="22"/>
        </w:rPr>
        <w:t>της</w:t>
      </w:r>
      <w:r w:rsidR="006922F9">
        <w:rPr>
          <w:rFonts w:asciiTheme="majorHAnsi" w:hAnsiTheme="majorHAnsi"/>
          <w:sz w:val="22"/>
          <w:szCs w:val="22"/>
        </w:rPr>
        <w:t xml:space="preserve"> </w:t>
      </w:r>
      <w:r w:rsidRPr="00640196">
        <w:rPr>
          <w:rFonts w:asciiTheme="majorHAnsi" w:hAnsiTheme="majorHAnsi"/>
          <w:sz w:val="22"/>
          <w:szCs w:val="22"/>
        </w:rPr>
        <w:t>παρούσας</w:t>
      </w:r>
      <w:r w:rsidR="006922F9">
        <w:rPr>
          <w:rFonts w:asciiTheme="majorHAnsi" w:hAnsiTheme="majorHAnsi"/>
          <w:sz w:val="22"/>
          <w:szCs w:val="22"/>
        </w:rPr>
        <w:t xml:space="preserve"> </w:t>
      </w:r>
      <w:r w:rsidRPr="00640196">
        <w:rPr>
          <w:rFonts w:asciiTheme="majorHAnsi" w:hAnsiTheme="majorHAnsi"/>
          <w:sz w:val="22"/>
          <w:szCs w:val="22"/>
        </w:rPr>
        <w:t>σύμβασης</w:t>
      </w:r>
      <w:r w:rsidR="006922F9">
        <w:rPr>
          <w:rFonts w:asciiTheme="majorHAnsi" w:hAnsiTheme="majorHAnsi"/>
          <w:sz w:val="22"/>
          <w:szCs w:val="22"/>
        </w:rPr>
        <w:t xml:space="preserve"> </w:t>
      </w:r>
      <w:r w:rsidRPr="00640196">
        <w:rPr>
          <w:rFonts w:asciiTheme="majorHAnsi" w:hAnsiTheme="majorHAnsi"/>
          <w:sz w:val="22"/>
          <w:szCs w:val="22"/>
        </w:rPr>
        <w:t>διέπεται</w:t>
      </w:r>
      <w:r w:rsidR="006922F9">
        <w:rPr>
          <w:rFonts w:asciiTheme="majorHAnsi" w:hAnsiTheme="majorHAnsi"/>
          <w:sz w:val="22"/>
          <w:szCs w:val="22"/>
        </w:rPr>
        <w:t xml:space="preserve"> </w:t>
      </w:r>
      <w:r w:rsidRPr="00640196">
        <w:rPr>
          <w:rFonts w:asciiTheme="majorHAnsi" w:hAnsiTheme="majorHAnsi"/>
          <w:sz w:val="22"/>
          <w:szCs w:val="22"/>
        </w:rPr>
        <w:t>από</w:t>
      </w:r>
      <w:r w:rsidR="006922F9">
        <w:rPr>
          <w:rFonts w:asciiTheme="majorHAnsi" w:hAnsiTheme="majorHAnsi"/>
          <w:sz w:val="22"/>
          <w:szCs w:val="22"/>
        </w:rPr>
        <w:t xml:space="preserve"> </w:t>
      </w:r>
      <w:r w:rsidRPr="00640196">
        <w:rPr>
          <w:rFonts w:asciiTheme="majorHAnsi" w:hAnsiTheme="majorHAnsi"/>
          <w:sz w:val="22"/>
          <w:szCs w:val="22"/>
        </w:rPr>
        <w:t>την</w:t>
      </w:r>
      <w:r w:rsidR="006922F9">
        <w:rPr>
          <w:rFonts w:asciiTheme="majorHAnsi" w:hAnsiTheme="majorHAnsi"/>
          <w:sz w:val="22"/>
          <w:szCs w:val="22"/>
        </w:rPr>
        <w:t xml:space="preserve"> </w:t>
      </w:r>
      <w:r w:rsidRPr="00640196">
        <w:rPr>
          <w:rFonts w:asciiTheme="majorHAnsi" w:hAnsiTheme="majorHAnsi"/>
          <w:sz w:val="22"/>
          <w:szCs w:val="22"/>
        </w:rPr>
        <w:t>κείμενη</w:t>
      </w:r>
      <w:r w:rsidR="006922F9">
        <w:rPr>
          <w:rFonts w:asciiTheme="majorHAnsi" w:hAnsiTheme="majorHAnsi"/>
          <w:sz w:val="22"/>
          <w:szCs w:val="22"/>
        </w:rPr>
        <w:t xml:space="preserve"> </w:t>
      </w:r>
      <w:r w:rsidRPr="00640196">
        <w:rPr>
          <w:rFonts w:asciiTheme="majorHAnsi" w:hAnsiTheme="majorHAnsi"/>
          <w:sz w:val="22"/>
          <w:szCs w:val="22"/>
        </w:rPr>
        <w:t>νομοθεσία</w:t>
      </w:r>
      <w:r w:rsidR="006922F9">
        <w:rPr>
          <w:rFonts w:asciiTheme="majorHAnsi" w:hAnsiTheme="majorHAnsi"/>
          <w:sz w:val="22"/>
          <w:szCs w:val="22"/>
        </w:rPr>
        <w:t xml:space="preserve"> </w:t>
      </w:r>
      <w:r w:rsidRPr="00640196">
        <w:rPr>
          <w:rFonts w:asciiTheme="majorHAnsi" w:hAnsiTheme="majorHAnsi"/>
          <w:sz w:val="22"/>
          <w:szCs w:val="22"/>
        </w:rPr>
        <w:t>και</w:t>
      </w:r>
      <w:r w:rsidR="006922F9">
        <w:rPr>
          <w:rFonts w:asciiTheme="majorHAnsi" w:hAnsiTheme="majorHAnsi"/>
          <w:sz w:val="22"/>
          <w:szCs w:val="22"/>
        </w:rPr>
        <w:t xml:space="preserve"> </w:t>
      </w:r>
      <w:r w:rsidRPr="00640196">
        <w:rPr>
          <w:rFonts w:asciiTheme="majorHAnsi" w:hAnsiTheme="majorHAnsi"/>
          <w:sz w:val="22"/>
          <w:szCs w:val="22"/>
        </w:rPr>
        <w:t>τις</w:t>
      </w:r>
      <w:r w:rsidR="006922F9">
        <w:rPr>
          <w:rFonts w:asciiTheme="majorHAnsi" w:hAnsiTheme="majorHAnsi"/>
          <w:sz w:val="22"/>
          <w:szCs w:val="22"/>
        </w:rPr>
        <w:t xml:space="preserve"> </w:t>
      </w:r>
      <w:proofErr w:type="spellStart"/>
      <w:r w:rsidRPr="00640196">
        <w:rPr>
          <w:rFonts w:asciiTheme="majorHAnsi" w:hAnsiTheme="majorHAnsi"/>
          <w:sz w:val="22"/>
          <w:szCs w:val="22"/>
        </w:rPr>
        <w:t>κατ΄</w:t>
      </w:r>
      <w:proofErr w:type="spellEnd"/>
      <w:r w:rsidR="006922F9">
        <w:rPr>
          <w:rFonts w:asciiTheme="majorHAnsi" w:hAnsiTheme="majorHAnsi"/>
          <w:sz w:val="22"/>
          <w:szCs w:val="22"/>
        </w:rPr>
        <w:t xml:space="preserve"> </w:t>
      </w:r>
      <w:r w:rsidRPr="00640196">
        <w:rPr>
          <w:rFonts w:asciiTheme="majorHAnsi" w:hAnsiTheme="majorHAnsi"/>
          <w:sz w:val="22"/>
          <w:szCs w:val="22"/>
        </w:rPr>
        <w:t>εξουσιοδότηση</w:t>
      </w:r>
      <w:r w:rsidR="006922F9">
        <w:rPr>
          <w:rFonts w:asciiTheme="majorHAnsi" w:hAnsiTheme="majorHAnsi"/>
          <w:sz w:val="22"/>
          <w:szCs w:val="22"/>
        </w:rPr>
        <w:t xml:space="preserve"> </w:t>
      </w:r>
      <w:r w:rsidRPr="00640196">
        <w:rPr>
          <w:rFonts w:asciiTheme="majorHAnsi" w:hAnsiTheme="majorHAnsi"/>
          <w:sz w:val="22"/>
          <w:szCs w:val="22"/>
        </w:rPr>
        <w:t>αυτής</w:t>
      </w:r>
      <w:r w:rsidR="006922F9">
        <w:rPr>
          <w:rFonts w:asciiTheme="majorHAnsi" w:hAnsiTheme="majorHAnsi"/>
          <w:sz w:val="22"/>
          <w:szCs w:val="22"/>
        </w:rPr>
        <w:t xml:space="preserve"> </w:t>
      </w:r>
      <w:r w:rsidRPr="00640196">
        <w:rPr>
          <w:rFonts w:asciiTheme="majorHAnsi" w:hAnsiTheme="majorHAnsi"/>
          <w:sz w:val="22"/>
          <w:szCs w:val="22"/>
        </w:rPr>
        <w:t>εκδοθείσες</w:t>
      </w:r>
      <w:r w:rsidR="006922F9">
        <w:rPr>
          <w:rFonts w:asciiTheme="majorHAnsi" w:hAnsiTheme="majorHAnsi"/>
          <w:sz w:val="22"/>
          <w:szCs w:val="22"/>
        </w:rPr>
        <w:t xml:space="preserve"> </w:t>
      </w:r>
      <w:r w:rsidRPr="00640196">
        <w:rPr>
          <w:rFonts w:asciiTheme="majorHAnsi" w:hAnsiTheme="majorHAnsi"/>
          <w:sz w:val="22"/>
          <w:szCs w:val="22"/>
        </w:rPr>
        <w:t>κανονιστικές</w:t>
      </w:r>
      <w:r w:rsidR="006922F9">
        <w:rPr>
          <w:rFonts w:asciiTheme="majorHAnsi" w:hAnsiTheme="majorHAnsi"/>
          <w:sz w:val="22"/>
          <w:szCs w:val="22"/>
        </w:rPr>
        <w:t xml:space="preserve"> </w:t>
      </w:r>
      <w:r w:rsidRPr="00640196">
        <w:rPr>
          <w:rFonts w:asciiTheme="majorHAnsi" w:hAnsiTheme="majorHAnsi"/>
          <w:sz w:val="22"/>
          <w:szCs w:val="22"/>
        </w:rPr>
        <w:t>πράξεις,</w:t>
      </w:r>
      <w:r w:rsidR="006922F9">
        <w:rPr>
          <w:rFonts w:asciiTheme="majorHAnsi" w:hAnsiTheme="majorHAnsi"/>
          <w:sz w:val="22"/>
          <w:szCs w:val="22"/>
        </w:rPr>
        <w:t xml:space="preserve"> </w:t>
      </w:r>
      <w:r w:rsidRPr="00640196">
        <w:rPr>
          <w:rFonts w:asciiTheme="majorHAnsi" w:hAnsiTheme="majorHAnsi"/>
          <w:sz w:val="22"/>
          <w:szCs w:val="22"/>
        </w:rPr>
        <w:t>όπως</w:t>
      </w:r>
      <w:r w:rsidR="006922F9">
        <w:rPr>
          <w:rFonts w:asciiTheme="majorHAnsi" w:hAnsiTheme="majorHAnsi"/>
          <w:sz w:val="22"/>
          <w:szCs w:val="22"/>
        </w:rPr>
        <w:t xml:space="preserve"> </w:t>
      </w:r>
      <w:r w:rsidRPr="00640196">
        <w:rPr>
          <w:rFonts w:asciiTheme="majorHAnsi" w:hAnsiTheme="majorHAnsi"/>
          <w:sz w:val="22"/>
          <w:szCs w:val="22"/>
        </w:rPr>
        <w:t>ισχύουν</w:t>
      </w:r>
      <w:r w:rsidR="006922F9">
        <w:rPr>
          <w:rFonts w:asciiTheme="majorHAnsi" w:hAnsiTheme="majorHAnsi"/>
          <w:sz w:val="22"/>
          <w:szCs w:val="22"/>
        </w:rPr>
        <w:t xml:space="preserve"> </w:t>
      </w:r>
      <w:r w:rsidRPr="00640196">
        <w:rPr>
          <w:rFonts w:asciiTheme="majorHAnsi" w:hAnsiTheme="majorHAnsi"/>
          <w:sz w:val="22"/>
          <w:szCs w:val="22"/>
        </w:rPr>
        <w:t>και</w:t>
      </w:r>
      <w:r w:rsidR="006922F9">
        <w:rPr>
          <w:rFonts w:asciiTheme="majorHAnsi" w:hAnsiTheme="majorHAnsi"/>
          <w:sz w:val="22"/>
          <w:szCs w:val="22"/>
        </w:rPr>
        <w:t xml:space="preserve"> </w:t>
      </w:r>
      <w:r w:rsidRPr="00640196">
        <w:rPr>
          <w:rFonts w:asciiTheme="majorHAnsi" w:hAnsiTheme="majorHAnsi"/>
          <w:sz w:val="22"/>
          <w:szCs w:val="22"/>
        </w:rPr>
        <w:t>ιδίως:</w:t>
      </w:r>
    </w:p>
    <w:p w:rsidR="00EE6194" w:rsidRPr="00640196" w:rsidRDefault="00EE6194" w:rsidP="00E86740">
      <w:pPr>
        <w:pStyle w:val="60"/>
        <w:numPr>
          <w:ilvl w:val="0"/>
          <w:numId w:val="1"/>
        </w:numPr>
        <w:shd w:val="clear" w:color="auto" w:fill="auto"/>
        <w:tabs>
          <w:tab w:val="left" w:pos="882"/>
        </w:tabs>
        <w:spacing w:after="0" w:line="276" w:lineRule="auto"/>
        <w:ind w:left="320" w:right="226" w:firstLine="0"/>
        <w:jc w:val="both"/>
        <w:rPr>
          <w:rFonts w:asciiTheme="majorHAnsi" w:hAnsiTheme="majorHAnsi"/>
          <w:sz w:val="22"/>
          <w:szCs w:val="22"/>
        </w:rPr>
      </w:pPr>
      <w:r w:rsidRPr="00640196">
        <w:rPr>
          <w:rStyle w:val="61"/>
          <w:rFonts w:asciiTheme="majorHAnsi" w:hAnsiTheme="majorHAnsi"/>
          <w:sz w:val="22"/>
          <w:szCs w:val="22"/>
        </w:rPr>
        <w:t>Τον</w:t>
      </w:r>
      <w:r w:rsidR="006922F9">
        <w:rPr>
          <w:rStyle w:val="61"/>
          <w:rFonts w:asciiTheme="majorHAnsi" w:hAnsiTheme="majorHAnsi"/>
          <w:sz w:val="22"/>
          <w:szCs w:val="22"/>
        </w:rPr>
        <w:t xml:space="preserve"> </w:t>
      </w:r>
      <w:r w:rsidRPr="00640196">
        <w:rPr>
          <w:rStyle w:val="61"/>
          <w:rFonts w:asciiTheme="majorHAnsi" w:hAnsiTheme="majorHAnsi"/>
          <w:sz w:val="22"/>
          <w:szCs w:val="22"/>
        </w:rPr>
        <w:t>Ν.</w:t>
      </w:r>
      <w:r w:rsidR="006922F9">
        <w:rPr>
          <w:rStyle w:val="61"/>
          <w:rFonts w:asciiTheme="majorHAnsi" w:hAnsiTheme="majorHAnsi"/>
          <w:sz w:val="22"/>
          <w:szCs w:val="22"/>
        </w:rPr>
        <w:t xml:space="preserve"> </w:t>
      </w:r>
      <w:r w:rsidRPr="00640196">
        <w:rPr>
          <w:rStyle w:val="61"/>
          <w:rFonts w:asciiTheme="majorHAnsi" w:hAnsiTheme="majorHAnsi"/>
          <w:sz w:val="22"/>
          <w:szCs w:val="22"/>
        </w:rPr>
        <w:t>4412/2016</w:t>
      </w:r>
      <w:r w:rsidR="006922F9">
        <w:rPr>
          <w:rStyle w:val="61"/>
          <w:rFonts w:asciiTheme="majorHAnsi" w:hAnsiTheme="majorHAnsi"/>
          <w:sz w:val="22"/>
          <w:szCs w:val="22"/>
        </w:rPr>
        <w:t xml:space="preserve"> </w:t>
      </w:r>
      <w:r w:rsidRPr="00640196">
        <w:rPr>
          <w:rStyle w:val="61"/>
          <w:rFonts w:asciiTheme="majorHAnsi" w:hAnsiTheme="majorHAnsi"/>
          <w:sz w:val="22"/>
          <w:szCs w:val="22"/>
        </w:rPr>
        <w:t>(Α'</w:t>
      </w:r>
      <w:r w:rsidR="006922F9">
        <w:rPr>
          <w:rStyle w:val="61"/>
          <w:rFonts w:asciiTheme="majorHAnsi" w:hAnsiTheme="majorHAnsi"/>
          <w:sz w:val="22"/>
          <w:szCs w:val="22"/>
        </w:rPr>
        <w:t xml:space="preserve"> </w:t>
      </w:r>
      <w:r w:rsidRPr="00640196">
        <w:rPr>
          <w:rStyle w:val="61"/>
          <w:rFonts w:asciiTheme="majorHAnsi" w:hAnsiTheme="majorHAnsi"/>
          <w:sz w:val="22"/>
          <w:szCs w:val="22"/>
        </w:rPr>
        <w:t>147)</w:t>
      </w:r>
      <w:r w:rsidR="006922F9">
        <w:rPr>
          <w:rFonts w:asciiTheme="majorHAnsi" w:hAnsiTheme="majorHAnsi"/>
          <w:sz w:val="22"/>
          <w:szCs w:val="22"/>
        </w:rPr>
        <w:t xml:space="preserve"> </w:t>
      </w:r>
      <w:r w:rsidRPr="00640196">
        <w:rPr>
          <w:rFonts w:asciiTheme="majorHAnsi" w:hAnsiTheme="majorHAnsi"/>
          <w:sz w:val="22"/>
          <w:szCs w:val="22"/>
        </w:rPr>
        <w:t>"Δημόσιες</w:t>
      </w:r>
      <w:r w:rsidR="006922F9">
        <w:rPr>
          <w:rFonts w:asciiTheme="majorHAnsi" w:hAnsiTheme="majorHAnsi"/>
          <w:sz w:val="22"/>
          <w:szCs w:val="22"/>
        </w:rPr>
        <w:t xml:space="preserve"> </w:t>
      </w:r>
      <w:r w:rsidRPr="00640196">
        <w:rPr>
          <w:rFonts w:asciiTheme="majorHAnsi" w:hAnsiTheme="majorHAnsi"/>
          <w:sz w:val="22"/>
          <w:szCs w:val="22"/>
        </w:rPr>
        <w:t>Συμβάσεις</w:t>
      </w:r>
      <w:r w:rsidR="006922F9">
        <w:rPr>
          <w:rFonts w:asciiTheme="majorHAnsi" w:hAnsiTheme="majorHAnsi"/>
          <w:sz w:val="22"/>
          <w:szCs w:val="22"/>
        </w:rPr>
        <w:t xml:space="preserve"> </w:t>
      </w:r>
      <w:r w:rsidRPr="00640196">
        <w:rPr>
          <w:rFonts w:asciiTheme="majorHAnsi" w:hAnsiTheme="majorHAnsi"/>
          <w:sz w:val="22"/>
          <w:szCs w:val="22"/>
        </w:rPr>
        <w:t>Έργων,</w:t>
      </w:r>
      <w:r w:rsidR="006922F9">
        <w:rPr>
          <w:rFonts w:asciiTheme="majorHAnsi" w:hAnsiTheme="majorHAnsi"/>
          <w:sz w:val="22"/>
          <w:szCs w:val="22"/>
        </w:rPr>
        <w:t xml:space="preserve"> </w:t>
      </w:r>
      <w:r w:rsidRPr="00640196">
        <w:rPr>
          <w:rFonts w:asciiTheme="majorHAnsi" w:hAnsiTheme="majorHAnsi"/>
          <w:sz w:val="22"/>
          <w:szCs w:val="22"/>
        </w:rPr>
        <w:t>Προμηθειών</w:t>
      </w:r>
      <w:r w:rsidR="006922F9">
        <w:rPr>
          <w:rFonts w:asciiTheme="majorHAnsi" w:hAnsiTheme="majorHAnsi"/>
          <w:sz w:val="22"/>
          <w:szCs w:val="22"/>
        </w:rPr>
        <w:t xml:space="preserve"> </w:t>
      </w:r>
      <w:r w:rsidRPr="00640196">
        <w:rPr>
          <w:rFonts w:asciiTheme="majorHAnsi" w:hAnsiTheme="majorHAnsi"/>
          <w:sz w:val="22"/>
          <w:szCs w:val="22"/>
        </w:rPr>
        <w:t>και</w:t>
      </w:r>
      <w:r w:rsidR="006922F9">
        <w:rPr>
          <w:rFonts w:asciiTheme="majorHAnsi" w:hAnsiTheme="majorHAnsi"/>
          <w:sz w:val="22"/>
          <w:szCs w:val="22"/>
        </w:rPr>
        <w:t xml:space="preserve"> </w:t>
      </w:r>
      <w:r w:rsidRPr="00640196">
        <w:rPr>
          <w:rFonts w:asciiTheme="majorHAnsi" w:hAnsiTheme="majorHAnsi"/>
          <w:sz w:val="22"/>
          <w:szCs w:val="22"/>
        </w:rPr>
        <w:t>Υπηρεσιών</w:t>
      </w:r>
      <w:r w:rsidR="006922F9">
        <w:rPr>
          <w:rFonts w:asciiTheme="majorHAnsi" w:hAnsiTheme="majorHAnsi"/>
          <w:sz w:val="22"/>
          <w:szCs w:val="22"/>
        </w:rPr>
        <w:t xml:space="preserve"> </w:t>
      </w:r>
      <w:r w:rsidRPr="00640196">
        <w:rPr>
          <w:rFonts w:asciiTheme="majorHAnsi" w:hAnsiTheme="majorHAnsi"/>
          <w:sz w:val="22"/>
          <w:szCs w:val="22"/>
        </w:rPr>
        <w:t>(προσαρμογή</w:t>
      </w:r>
      <w:r w:rsidR="006922F9">
        <w:rPr>
          <w:rFonts w:asciiTheme="majorHAnsi" w:hAnsiTheme="majorHAnsi"/>
          <w:sz w:val="22"/>
          <w:szCs w:val="22"/>
        </w:rPr>
        <w:t xml:space="preserve"> </w:t>
      </w:r>
      <w:r w:rsidRPr="00640196">
        <w:rPr>
          <w:rFonts w:asciiTheme="majorHAnsi" w:hAnsiTheme="majorHAnsi"/>
          <w:sz w:val="22"/>
          <w:szCs w:val="22"/>
        </w:rPr>
        <w:t>στις</w:t>
      </w:r>
      <w:r w:rsidR="006922F9">
        <w:rPr>
          <w:rFonts w:asciiTheme="majorHAnsi" w:hAnsiTheme="majorHAnsi"/>
          <w:sz w:val="22"/>
          <w:szCs w:val="22"/>
        </w:rPr>
        <w:t xml:space="preserve"> </w:t>
      </w:r>
      <w:r w:rsidRPr="00640196">
        <w:rPr>
          <w:rFonts w:asciiTheme="majorHAnsi" w:hAnsiTheme="majorHAnsi"/>
          <w:sz w:val="22"/>
          <w:szCs w:val="22"/>
        </w:rPr>
        <w:t>Οδηγίες</w:t>
      </w:r>
      <w:r w:rsidR="006922F9">
        <w:rPr>
          <w:rFonts w:asciiTheme="majorHAnsi" w:hAnsiTheme="majorHAnsi"/>
          <w:sz w:val="22"/>
          <w:szCs w:val="22"/>
        </w:rPr>
        <w:t xml:space="preserve"> </w:t>
      </w:r>
      <w:r w:rsidRPr="00640196">
        <w:rPr>
          <w:rFonts w:asciiTheme="majorHAnsi" w:hAnsiTheme="majorHAnsi"/>
          <w:sz w:val="22"/>
          <w:szCs w:val="22"/>
        </w:rPr>
        <w:t>2014/24/</w:t>
      </w:r>
      <w:r w:rsidR="006922F9">
        <w:rPr>
          <w:rFonts w:asciiTheme="majorHAnsi" w:hAnsiTheme="majorHAnsi"/>
          <w:sz w:val="22"/>
          <w:szCs w:val="22"/>
        </w:rPr>
        <w:t xml:space="preserve"> </w:t>
      </w:r>
      <w:r w:rsidRPr="00640196">
        <w:rPr>
          <w:rFonts w:asciiTheme="majorHAnsi" w:hAnsiTheme="majorHAnsi"/>
          <w:sz w:val="22"/>
          <w:szCs w:val="22"/>
        </w:rPr>
        <w:t>ΕΕ</w:t>
      </w:r>
      <w:r w:rsidR="006922F9">
        <w:rPr>
          <w:rFonts w:asciiTheme="majorHAnsi" w:hAnsiTheme="majorHAnsi"/>
          <w:sz w:val="22"/>
          <w:szCs w:val="22"/>
        </w:rPr>
        <w:t xml:space="preserve"> </w:t>
      </w:r>
      <w:r w:rsidRPr="00640196">
        <w:rPr>
          <w:rFonts w:asciiTheme="majorHAnsi" w:hAnsiTheme="majorHAnsi"/>
          <w:sz w:val="22"/>
          <w:szCs w:val="22"/>
        </w:rPr>
        <w:t>και</w:t>
      </w:r>
      <w:r w:rsidR="006922F9">
        <w:rPr>
          <w:rFonts w:asciiTheme="majorHAnsi" w:hAnsiTheme="majorHAnsi"/>
          <w:sz w:val="22"/>
          <w:szCs w:val="22"/>
        </w:rPr>
        <w:t xml:space="preserve"> </w:t>
      </w:r>
      <w:r w:rsidRPr="00640196">
        <w:rPr>
          <w:rFonts w:asciiTheme="majorHAnsi" w:hAnsiTheme="majorHAnsi"/>
          <w:sz w:val="22"/>
          <w:szCs w:val="22"/>
        </w:rPr>
        <w:t>2014/25/ΕΕ)».</w:t>
      </w:r>
    </w:p>
    <w:p w:rsidR="00EE6194" w:rsidRPr="00640196" w:rsidRDefault="00EE6194" w:rsidP="00E86740">
      <w:pPr>
        <w:pStyle w:val="60"/>
        <w:numPr>
          <w:ilvl w:val="0"/>
          <w:numId w:val="1"/>
        </w:numPr>
        <w:shd w:val="clear" w:color="auto" w:fill="auto"/>
        <w:tabs>
          <w:tab w:val="left" w:pos="882"/>
        </w:tabs>
        <w:spacing w:after="0" w:line="276" w:lineRule="auto"/>
        <w:ind w:left="320" w:right="226" w:firstLine="0"/>
        <w:jc w:val="both"/>
        <w:rPr>
          <w:rFonts w:asciiTheme="majorHAnsi" w:hAnsiTheme="majorHAnsi"/>
          <w:sz w:val="22"/>
          <w:szCs w:val="22"/>
        </w:rPr>
      </w:pPr>
      <w:r w:rsidRPr="00640196">
        <w:rPr>
          <w:rStyle w:val="61"/>
          <w:rFonts w:asciiTheme="majorHAnsi" w:hAnsiTheme="majorHAnsi"/>
          <w:sz w:val="22"/>
          <w:szCs w:val="22"/>
        </w:rPr>
        <w:t>Τον</w:t>
      </w:r>
      <w:r w:rsidR="006922F9">
        <w:rPr>
          <w:rStyle w:val="61"/>
          <w:rFonts w:asciiTheme="majorHAnsi" w:hAnsiTheme="majorHAnsi"/>
          <w:sz w:val="22"/>
          <w:szCs w:val="22"/>
        </w:rPr>
        <w:t xml:space="preserve"> </w:t>
      </w:r>
      <w:r w:rsidRPr="00640196">
        <w:rPr>
          <w:rStyle w:val="61"/>
          <w:rFonts w:asciiTheme="majorHAnsi" w:hAnsiTheme="majorHAnsi"/>
          <w:sz w:val="22"/>
          <w:szCs w:val="22"/>
        </w:rPr>
        <w:t>Ν.</w:t>
      </w:r>
      <w:r w:rsidR="006922F9">
        <w:rPr>
          <w:rStyle w:val="61"/>
          <w:rFonts w:asciiTheme="majorHAnsi" w:hAnsiTheme="majorHAnsi"/>
          <w:sz w:val="22"/>
          <w:szCs w:val="22"/>
        </w:rPr>
        <w:t xml:space="preserve"> </w:t>
      </w:r>
      <w:r w:rsidRPr="00640196">
        <w:rPr>
          <w:rStyle w:val="61"/>
          <w:rFonts w:asciiTheme="majorHAnsi" w:hAnsiTheme="majorHAnsi"/>
          <w:sz w:val="22"/>
          <w:szCs w:val="22"/>
        </w:rPr>
        <w:t>4270/2014</w:t>
      </w:r>
      <w:r w:rsidR="006922F9">
        <w:rPr>
          <w:rStyle w:val="61"/>
          <w:rFonts w:asciiTheme="majorHAnsi" w:hAnsiTheme="majorHAnsi"/>
          <w:sz w:val="22"/>
          <w:szCs w:val="22"/>
        </w:rPr>
        <w:t xml:space="preserve"> </w:t>
      </w:r>
      <w:r w:rsidRPr="00640196">
        <w:rPr>
          <w:rStyle w:val="61"/>
          <w:rFonts w:asciiTheme="majorHAnsi" w:hAnsiTheme="majorHAnsi"/>
          <w:sz w:val="22"/>
          <w:szCs w:val="22"/>
        </w:rPr>
        <w:t>(Α'</w:t>
      </w:r>
      <w:r w:rsidR="006922F9">
        <w:rPr>
          <w:rStyle w:val="61"/>
          <w:rFonts w:asciiTheme="majorHAnsi" w:hAnsiTheme="majorHAnsi"/>
          <w:sz w:val="22"/>
          <w:szCs w:val="22"/>
        </w:rPr>
        <w:t xml:space="preserve"> </w:t>
      </w:r>
      <w:r w:rsidRPr="00640196">
        <w:rPr>
          <w:rStyle w:val="61"/>
          <w:rFonts w:asciiTheme="majorHAnsi" w:hAnsiTheme="majorHAnsi"/>
          <w:sz w:val="22"/>
          <w:szCs w:val="22"/>
        </w:rPr>
        <w:t>143)</w:t>
      </w:r>
      <w:r w:rsidR="006922F9">
        <w:rPr>
          <w:rFonts w:asciiTheme="majorHAnsi" w:hAnsiTheme="majorHAnsi"/>
          <w:sz w:val="22"/>
          <w:szCs w:val="22"/>
        </w:rPr>
        <w:t xml:space="preserve"> </w:t>
      </w:r>
      <w:r w:rsidRPr="00640196">
        <w:rPr>
          <w:rFonts w:asciiTheme="majorHAnsi" w:hAnsiTheme="majorHAnsi"/>
          <w:sz w:val="22"/>
          <w:szCs w:val="22"/>
        </w:rPr>
        <w:t>«Αρχές</w:t>
      </w:r>
      <w:r w:rsidR="006922F9">
        <w:rPr>
          <w:rFonts w:asciiTheme="majorHAnsi" w:hAnsiTheme="majorHAnsi"/>
          <w:sz w:val="22"/>
          <w:szCs w:val="22"/>
        </w:rPr>
        <w:t xml:space="preserve"> </w:t>
      </w:r>
      <w:r w:rsidRPr="00640196">
        <w:rPr>
          <w:rFonts w:asciiTheme="majorHAnsi" w:hAnsiTheme="majorHAnsi"/>
          <w:sz w:val="22"/>
          <w:szCs w:val="22"/>
        </w:rPr>
        <w:t>δημοσιονομικής</w:t>
      </w:r>
      <w:r w:rsidR="006922F9">
        <w:rPr>
          <w:rFonts w:asciiTheme="majorHAnsi" w:hAnsiTheme="majorHAnsi"/>
          <w:sz w:val="22"/>
          <w:szCs w:val="22"/>
        </w:rPr>
        <w:t xml:space="preserve"> </w:t>
      </w:r>
      <w:r w:rsidRPr="00640196">
        <w:rPr>
          <w:rFonts w:asciiTheme="majorHAnsi" w:hAnsiTheme="majorHAnsi"/>
          <w:sz w:val="22"/>
          <w:szCs w:val="22"/>
        </w:rPr>
        <w:t>διαχείρισης</w:t>
      </w:r>
      <w:r w:rsidR="006922F9">
        <w:rPr>
          <w:rFonts w:asciiTheme="majorHAnsi" w:hAnsiTheme="majorHAnsi"/>
          <w:sz w:val="22"/>
          <w:szCs w:val="22"/>
        </w:rPr>
        <w:t xml:space="preserve"> </w:t>
      </w:r>
      <w:r w:rsidRPr="00640196">
        <w:rPr>
          <w:rFonts w:asciiTheme="majorHAnsi" w:hAnsiTheme="majorHAnsi"/>
          <w:sz w:val="22"/>
          <w:szCs w:val="22"/>
        </w:rPr>
        <w:t>και</w:t>
      </w:r>
      <w:r w:rsidR="006922F9">
        <w:rPr>
          <w:rFonts w:asciiTheme="majorHAnsi" w:hAnsiTheme="majorHAnsi"/>
          <w:sz w:val="22"/>
          <w:szCs w:val="22"/>
        </w:rPr>
        <w:t xml:space="preserve"> </w:t>
      </w:r>
      <w:r w:rsidRPr="00640196">
        <w:rPr>
          <w:rFonts w:asciiTheme="majorHAnsi" w:hAnsiTheme="majorHAnsi"/>
          <w:sz w:val="22"/>
          <w:szCs w:val="22"/>
        </w:rPr>
        <w:t>εποπτείας</w:t>
      </w:r>
      <w:r w:rsidR="006922F9">
        <w:rPr>
          <w:rFonts w:asciiTheme="majorHAnsi" w:hAnsiTheme="majorHAnsi"/>
          <w:sz w:val="22"/>
          <w:szCs w:val="22"/>
        </w:rPr>
        <w:t xml:space="preserve"> </w:t>
      </w:r>
      <w:r w:rsidRPr="00640196">
        <w:rPr>
          <w:rFonts w:asciiTheme="majorHAnsi" w:hAnsiTheme="majorHAnsi"/>
          <w:sz w:val="22"/>
          <w:szCs w:val="22"/>
        </w:rPr>
        <w:t>(ενσωμάτωση</w:t>
      </w:r>
      <w:r w:rsidR="006922F9">
        <w:rPr>
          <w:rFonts w:asciiTheme="majorHAnsi" w:hAnsiTheme="majorHAnsi"/>
          <w:sz w:val="22"/>
          <w:szCs w:val="22"/>
        </w:rPr>
        <w:t xml:space="preserve"> </w:t>
      </w:r>
      <w:r w:rsidRPr="00640196">
        <w:rPr>
          <w:rFonts w:asciiTheme="majorHAnsi" w:hAnsiTheme="majorHAnsi"/>
          <w:sz w:val="22"/>
          <w:szCs w:val="22"/>
        </w:rPr>
        <w:t>της</w:t>
      </w:r>
      <w:r w:rsidR="006922F9">
        <w:rPr>
          <w:rFonts w:asciiTheme="majorHAnsi" w:hAnsiTheme="majorHAnsi"/>
          <w:sz w:val="22"/>
          <w:szCs w:val="22"/>
        </w:rPr>
        <w:t xml:space="preserve"> </w:t>
      </w:r>
      <w:r w:rsidRPr="00640196">
        <w:rPr>
          <w:rFonts w:asciiTheme="majorHAnsi" w:hAnsiTheme="majorHAnsi"/>
          <w:sz w:val="22"/>
          <w:szCs w:val="22"/>
        </w:rPr>
        <w:t>Οδηγίας</w:t>
      </w:r>
      <w:r w:rsidR="006922F9">
        <w:rPr>
          <w:rFonts w:asciiTheme="majorHAnsi" w:hAnsiTheme="majorHAnsi"/>
          <w:sz w:val="22"/>
          <w:szCs w:val="22"/>
        </w:rPr>
        <w:t xml:space="preserve"> </w:t>
      </w:r>
      <w:r w:rsidRPr="00640196">
        <w:rPr>
          <w:rFonts w:asciiTheme="majorHAnsi" w:hAnsiTheme="majorHAnsi"/>
          <w:sz w:val="22"/>
          <w:szCs w:val="22"/>
        </w:rPr>
        <w:t>2011/85/ΕΕ)</w:t>
      </w:r>
      <w:r w:rsidR="006922F9">
        <w:rPr>
          <w:rFonts w:asciiTheme="majorHAnsi" w:hAnsiTheme="majorHAnsi"/>
          <w:sz w:val="22"/>
          <w:szCs w:val="22"/>
        </w:rPr>
        <w:t xml:space="preserve"> </w:t>
      </w:r>
      <w:r w:rsidRPr="00640196">
        <w:rPr>
          <w:rFonts w:asciiTheme="majorHAnsi" w:hAnsiTheme="majorHAnsi"/>
          <w:sz w:val="22"/>
          <w:szCs w:val="22"/>
        </w:rPr>
        <w:t>-</w:t>
      </w:r>
      <w:r w:rsidR="006922F9">
        <w:rPr>
          <w:rFonts w:asciiTheme="majorHAnsi" w:hAnsiTheme="majorHAnsi"/>
          <w:sz w:val="22"/>
          <w:szCs w:val="22"/>
        </w:rPr>
        <w:t xml:space="preserve"> </w:t>
      </w:r>
      <w:r w:rsidRPr="00640196">
        <w:rPr>
          <w:rFonts w:asciiTheme="majorHAnsi" w:hAnsiTheme="majorHAnsi"/>
          <w:sz w:val="22"/>
          <w:szCs w:val="22"/>
        </w:rPr>
        <w:t>δημόσιο</w:t>
      </w:r>
      <w:r w:rsidR="006922F9">
        <w:rPr>
          <w:rFonts w:asciiTheme="majorHAnsi" w:hAnsiTheme="majorHAnsi"/>
          <w:sz w:val="22"/>
          <w:szCs w:val="22"/>
        </w:rPr>
        <w:t xml:space="preserve"> </w:t>
      </w:r>
      <w:r w:rsidRPr="00640196">
        <w:rPr>
          <w:rFonts w:asciiTheme="majorHAnsi" w:hAnsiTheme="majorHAnsi"/>
          <w:sz w:val="22"/>
          <w:szCs w:val="22"/>
        </w:rPr>
        <w:t>λογιστικό</w:t>
      </w:r>
      <w:r w:rsidR="006922F9">
        <w:rPr>
          <w:rFonts w:asciiTheme="majorHAnsi" w:hAnsiTheme="majorHAnsi"/>
          <w:sz w:val="22"/>
          <w:szCs w:val="22"/>
        </w:rPr>
        <w:t xml:space="preserve"> </w:t>
      </w:r>
      <w:r w:rsidRPr="00640196">
        <w:rPr>
          <w:rFonts w:asciiTheme="majorHAnsi" w:hAnsiTheme="majorHAnsi"/>
          <w:sz w:val="22"/>
          <w:szCs w:val="22"/>
        </w:rPr>
        <w:t>και</w:t>
      </w:r>
      <w:r w:rsidR="006922F9">
        <w:rPr>
          <w:rFonts w:asciiTheme="majorHAnsi" w:hAnsiTheme="majorHAnsi"/>
          <w:sz w:val="22"/>
          <w:szCs w:val="22"/>
        </w:rPr>
        <w:t xml:space="preserve"> </w:t>
      </w:r>
      <w:r w:rsidRPr="00640196">
        <w:rPr>
          <w:rFonts w:asciiTheme="majorHAnsi" w:hAnsiTheme="majorHAnsi"/>
          <w:sz w:val="22"/>
          <w:szCs w:val="22"/>
        </w:rPr>
        <w:t>άλλες</w:t>
      </w:r>
      <w:r w:rsidR="006922F9">
        <w:rPr>
          <w:rFonts w:asciiTheme="majorHAnsi" w:hAnsiTheme="majorHAnsi"/>
          <w:sz w:val="22"/>
          <w:szCs w:val="22"/>
        </w:rPr>
        <w:t xml:space="preserve"> </w:t>
      </w:r>
      <w:r w:rsidRPr="00640196">
        <w:rPr>
          <w:rFonts w:asciiTheme="majorHAnsi" w:hAnsiTheme="majorHAnsi"/>
          <w:sz w:val="22"/>
          <w:szCs w:val="22"/>
        </w:rPr>
        <w:t>διατάξεις».</w:t>
      </w:r>
    </w:p>
    <w:p w:rsidR="00EE6194" w:rsidRPr="00640196" w:rsidRDefault="00EE6194" w:rsidP="00E86740">
      <w:pPr>
        <w:pStyle w:val="60"/>
        <w:numPr>
          <w:ilvl w:val="0"/>
          <w:numId w:val="1"/>
        </w:numPr>
        <w:shd w:val="clear" w:color="auto" w:fill="auto"/>
        <w:tabs>
          <w:tab w:val="left" w:pos="896"/>
        </w:tabs>
        <w:spacing w:after="0" w:line="276" w:lineRule="auto"/>
        <w:ind w:left="320" w:right="226" w:firstLine="0"/>
        <w:jc w:val="both"/>
        <w:rPr>
          <w:rFonts w:asciiTheme="majorHAnsi" w:hAnsiTheme="majorHAnsi"/>
          <w:sz w:val="22"/>
          <w:szCs w:val="22"/>
        </w:rPr>
      </w:pPr>
      <w:r w:rsidRPr="00640196">
        <w:rPr>
          <w:rStyle w:val="61"/>
          <w:rFonts w:asciiTheme="majorHAnsi" w:hAnsiTheme="majorHAnsi"/>
          <w:sz w:val="22"/>
          <w:szCs w:val="22"/>
        </w:rPr>
        <w:t>Τον</w:t>
      </w:r>
      <w:r w:rsidR="006922F9">
        <w:rPr>
          <w:rStyle w:val="61"/>
          <w:rFonts w:asciiTheme="majorHAnsi" w:hAnsiTheme="majorHAnsi"/>
          <w:sz w:val="22"/>
          <w:szCs w:val="22"/>
        </w:rPr>
        <w:t xml:space="preserve"> </w:t>
      </w:r>
      <w:r w:rsidRPr="00640196">
        <w:rPr>
          <w:rStyle w:val="61"/>
          <w:rFonts w:asciiTheme="majorHAnsi" w:hAnsiTheme="majorHAnsi"/>
          <w:sz w:val="22"/>
          <w:szCs w:val="22"/>
        </w:rPr>
        <w:t>Ν.</w:t>
      </w:r>
      <w:r w:rsidR="006922F9">
        <w:rPr>
          <w:rStyle w:val="61"/>
          <w:rFonts w:asciiTheme="majorHAnsi" w:hAnsiTheme="majorHAnsi"/>
          <w:sz w:val="22"/>
          <w:szCs w:val="22"/>
        </w:rPr>
        <w:t xml:space="preserve"> </w:t>
      </w:r>
      <w:r w:rsidRPr="00640196">
        <w:rPr>
          <w:rStyle w:val="61"/>
          <w:rFonts w:asciiTheme="majorHAnsi" w:hAnsiTheme="majorHAnsi"/>
          <w:sz w:val="22"/>
          <w:szCs w:val="22"/>
        </w:rPr>
        <w:t>4250/2014</w:t>
      </w:r>
      <w:r w:rsidR="006922F9">
        <w:rPr>
          <w:rStyle w:val="61"/>
          <w:rFonts w:asciiTheme="majorHAnsi" w:hAnsiTheme="majorHAnsi"/>
          <w:sz w:val="22"/>
          <w:szCs w:val="22"/>
        </w:rPr>
        <w:t xml:space="preserve"> </w:t>
      </w:r>
      <w:r w:rsidRPr="00640196">
        <w:rPr>
          <w:rStyle w:val="61"/>
          <w:rFonts w:asciiTheme="majorHAnsi" w:hAnsiTheme="majorHAnsi"/>
          <w:sz w:val="22"/>
          <w:szCs w:val="22"/>
        </w:rPr>
        <w:t>(Α'</w:t>
      </w:r>
      <w:r w:rsidR="006922F9">
        <w:rPr>
          <w:rStyle w:val="61"/>
          <w:rFonts w:asciiTheme="majorHAnsi" w:hAnsiTheme="majorHAnsi"/>
          <w:sz w:val="22"/>
          <w:szCs w:val="22"/>
        </w:rPr>
        <w:t xml:space="preserve"> </w:t>
      </w:r>
      <w:r w:rsidRPr="00640196">
        <w:rPr>
          <w:rStyle w:val="61"/>
          <w:rFonts w:asciiTheme="majorHAnsi" w:hAnsiTheme="majorHAnsi"/>
          <w:sz w:val="22"/>
          <w:szCs w:val="22"/>
        </w:rPr>
        <w:t>74)</w:t>
      </w:r>
      <w:r w:rsidR="006922F9">
        <w:rPr>
          <w:rFonts w:asciiTheme="majorHAnsi" w:hAnsiTheme="majorHAnsi"/>
          <w:sz w:val="22"/>
          <w:szCs w:val="22"/>
        </w:rPr>
        <w:t xml:space="preserve"> </w:t>
      </w:r>
      <w:r w:rsidRPr="00640196">
        <w:rPr>
          <w:rFonts w:asciiTheme="majorHAnsi" w:hAnsiTheme="majorHAnsi"/>
          <w:sz w:val="22"/>
          <w:szCs w:val="22"/>
        </w:rPr>
        <w:t>«Διοικητικές</w:t>
      </w:r>
      <w:r w:rsidR="006922F9">
        <w:rPr>
          <w:rFonts w:asciiTheme="majorHAnsi" w:hAnsiTheme="majorHAnsi"/>
          <w:sz w:val="22"/>
          <w:szCs w:val="22"/>
        </w:rPr>
        <w:t xml:space="preserve"> </w:t>
      </w:r>
      <w:r w:rsidRPr="00640196">
        <w:rPr>
          <w:rFonts w:asciiTheme="majorHAnsi" w:hAnsiTheme="majorHAnsi"/>
          <w:sz w:val="22"/>
          <w:szCs w:val="22"/>
        </w:rPr>
        <w:t>Απλουστεύσεις</w:t>
      </w:r>
      <w:r w:rsidR="006922F9">
        <w:rPr>
          <w:rFonts w:asciiTheme="majorHAnsi" w:hAnsiTheme="majorHAnsi"/>
          <w:sz w:val="22"/>
          <w:szCs w:val="22"/>
        </w:rPr>
        <w:t xml:space="preserve"> </w:t>
      </w:r>
      <w:r w:rsidRPr="00640196">
        <w:rPr>
          <w:rFonts w:asciiTheme="majorHAnsi" w:hAnsiTheme="majorHAnsi"/>
          <w:sz w:val="22"/>
          <w:szCs w:val="22"/>
        </w:rPr>
        <w:t>-</w:t>
      </w:r>
      <w:r w:rsidR="006922F9">
        <w:rPr>
          <w:rFonts w:asciiTheme="majorHAnsi" w:hAnsiTheme="majorHAnsi"/>
          <w:sz w:val="22"/>
          <w:szCs w:val="22"/>
        </w:rPr>
        <w:t xml:space="preserve"> </w:t>
      </w:r>
      <w:r w:rsidRPr="00640196">
        <w:rPr>
          <w:rFonts w:asciiTheme="majorHAnsi" w:hAnsiTheme="majorHAnsi"/>
          <w:sz w:val="22"/>
          <w:szCs w:val="22"/>
        </w:rPr>
        <w:t>Καταργήσεις,</w:t>
      </w:r>
      <w:r w:rsidR="006922F9">
        <w:rPr>
          <w:rFonts w:asciiTheme="majorHAnsi" w:hAnsiTheme="majorHAnsi"/>
          <w:sz w:val="22"/>
          <w:szCs w:val="22"/>
        </w:rPr>
        <w:t xml:space="preserve"> </w:t>
      </w:r>
      <w:r w:rsidRPr="00640196">
        <w:rPr>
          <w:rFonts w:asciiTheme="majorHAnsi" w:hAnsiTheme="majorHAnsi"/>
          <w:sz w:val="22"/>
          <w:szCs w:val="22"/>
        </w:rPr>
        <w:t>Συγχωνεύσεις</w:t>
      </w:r>
      <w:r w:rsidR="006922F9">
        <w:rPr>
          <w:rFonts w:asciiTheme="majorHAnsi" w:hAnsiTheme="majorHAnsi"/>
          <w:sz w:val="22"/>
          <w:szCs w:val="22"/>
        </w:rPr>
        <w:t xml:space="preserve"> </w:t>
      </w:r>
      <w:r w:rsidRPr="00640196">
        <w:rPr>
          <w:rFonts w:asciiTheme="majorHAnsi" w:hAnsiTheme="majorHAnsi"/>
          <w:sz w:val="22"/>
          <w:szCs w:val="22"/>
        </w:rPr>
        <w:t>Νομικών</w:t>
      </w:r>
      <w:r w:rsidR="006922F9">
        <w:rPr>
          <w:rFonts w:asciiTheme="majorHAnsi" w:hAnsiTheme="majorHAnsi"/>
          <w:sz w:val="22"/>
          <w:szCs w:val="22"/>
        </w:rPr>
        <w:t xml:space="preserve"> </w:t>
      </w:r>
      <w:r w:rsidRPr="00640196">
        <w:rPr>
          <w:rFonts w:asciiTheme="majorHAnsi" w:hAnsiTheme="majorHAnsi"/>
          <w:sz w:val="22"/>
          <w:szCs w:val="22"/>
        </w:rPr>
        <w:t>Προσώπων</w:t>
      </w:r>
      <w:r w:rsidR="006922F9">
        <w:rPr>
          <w:rFonts w:asciiTheme="majorHAnsi" w:hAnsiTheme="majorHAnsi"/>
          <w:sz w:val="22"/>
          <w:szCs w:val="22"/>
        </w:rPr>
        <w:t xml:space="preserve"> </w:t>
      </w:r>
      <w:r w:rsidRPr="00640196">
        <w:rPr>
          <w:rFonts w:asciiTheme="majorHAnsi" w:hAnsiTheme="majorHAnsi"/>
          <w:sz w:val="22"/>
          <w:szCs w:val="22"/>
        </w:rPr>
        <w:t>και</w:t>
      </w:r>
      <w:r w:rsidR="006922F9">
        <w:rPr>
          <w:rFonts w:asciiTheme="majorHAnsi" w:hAnsiTheme="majorHAnsi"/>
          <w:sz w:val="22"/>
          <w:szCs w:val="22"/>
        </w:rPr>
        <w:t xml:space="preserve"> </w:t>
      </w:r>
      <w:r w:rsidRPr="00640196">
        <w:rPr>
          <w:rFonts w:asciiTheme="majorHAnsi" w:hAnsiTheme="majorHAnsi"/>
          <w:sz w:val="22"/>
          <w:szCs w:val="22"/>
        </w:rPr>
        <w:t>Υπηρεσιών</w:t>
      </w:r>
      <w:r w:rsidR="006922F9">
        <w:rPr>
          <w:rFonts w:asciiTheme="majorHAnsi" w:hAnsiTheme="majorHAnsi"/>
          <w:sz w:val="22"/>
          <w:szCs w:val="22"/>
        </w:rPr>
        <w:t xml:space="preserve"> </w:t>
      </w:r>
      <w:r w:rsidRPr="00640196">
        <w:rPr>
          <w:rFonts w:asciiTheme="majorHAnsi" w:hAnsiTheme="majorHAnsi"/>
          <w:sz w:val="22"/>
          <w:szCs w:val="22"/>
        </w:rPr>
        <w:t>του</w:t>
      </w:r>
      <w:r w:rsidR="006922F9">
        <w:rPr>
          <w:rFonts w:asciiTheme="majorHAnsi" w:hAnsiTheme="majorHAnsi"/>
          <w:sz w:val="22"/>
          <w:szCs w:val="22"/>
        </w:rPr>
        <w:t xml:space="preserve"> </w:t>
      </w:r>
      <w:r w:rsidRPr="00640196">
        <w:rPr>
          <w:rFonts w:asciiTheme="majorHAnsi" w:hAnsiTheme="majorHAnsi"/>
          <w:sz w:val="22"/>
          <w:szCs w:val="22"/>
        </w:rPr>
        <w:t>Δημοσίου</w:t>
      </w:r>
      <w:r w:rsidR="006922F9">
        <w:rPr>
          <w:rFonts w:asciiTheme="majorHAnsi" w:hAnsiTheme="majorHAnsi"/>
          <w:sz w:val="22"/>
          <w:szCs w:val="22"/>
        </w:rPr>
        <w:t xml:space="preserve"> </w:t>
      </w:r>
      <w:r w:rsidRPr="00640196">
        <w:rPr>
          <w:rFonts w:asciiTheme="majorHAnsi" w:hAnsiTheme="majorHAnsi"/>
          <w:sz w:val="22"/>
          <w:szCs w:val="22"/>
        </w:rPr>
        <w:t>Τομέα</w:t>
      </w:r>
      <w:r w:rsidR="006922F9">
        <w:rPr>
          <w:rFonts w:asciiTheme="majorHAnsi" w:hAnsiTheme="majorHAnsi"/>
          <w:sz w:val="22"/>
          <w:szCs w:val="22"/>
        </w:rPr>
        <w:t xml:space="preserve"> </w:t>
      </w:r>
      <w:r w:rsidRPr="00640196">
        <w:rPr>
          <w:rFonts w:asciiTheme="majorHAnsi" w:hAnsiTheme="majorHAnsi"/>
          <w:sz w:val="22"/>
          <w:szCs w:val="22"/>
        </w:rPr>
        <w:t>-</w:t>
      </w:r>
      <w:r w:rsidR="006922F9">
        <w:rPr>
          <w:rFonts w:asciiTheme="majorHAnsi" w:hAnsiTheme="majorHAnsi"/>
          <w:sz w:val="22"/>
          <w:szCs w:val="22"/>
        </w:rPr>
        <w:t xml:space="preserve"> </w:t>
      </w:r>
      <w:r w:rsidRPr="00640196">
        <w:rPr>
          <w:rFonts w:asciiTheme="majorHAnsi" w:hAnsiTheme="majorHAnsi"/>
          <w:sz w:val="22"/>
          <w:szCs w:val="22"/>
        </w:rPr>
        <w:t>Τροποποίηση</w:t>
      </w:r>
      <w:r w:rsidR="006922F9">
        <w:rPr>
          <w:rFonts w:asciiTheme="majorHAnsi" w:hAnsiTheme="majorHAnsi"/>
          <w:sz w:val="22"/>
          <w:szCs w:val="22"/>
        </w:rPr>
        <w:t xml:space="preserve"> </w:t>
      </w:r>
      <w:r w:rsidRPr="00640196">
        <w:rPr>
          <w:rFonts w:asciiTheme="majorHAnsi" w:hAnsiTheme="majorHAnsi"/>
          <w:sz w:val="22"/>
          <w:szCs w:val="22"/>
        </w:rPr>
        <w:t>Διατάξεων</w:t>
      </w:r>
      <w:r w:rsidR="006922F9">
        <w:rPr>
          <w:rFonts w:asciiTheme="majorHAnsi" w:hAnsiTheme="majorHAnsi"/>
          <w:sz w:val="22"/>
          <w:szCs w:val="22"/>
        </w:rPr>
        <w:t xml:space="preserve"> </w:t>
      </w:r>
      <w:r w:rsidRPr="00640196">
        <w:rPr>
          <w:rFonts w:asciiTheme="majorHAnsi" w:hAnsiTheme="majorHAnsi"/>
          <w:sz w:val="22"/>
          <w:szCs w:val="22"/>
        </w:rPr>
        <w:t>του</w:t>
      </w:r>
      <w:r w:rsidR="006922F9">
        <w:rPr>
          <w:rFonts w:asciiTheme="majorHAnsi" w:hAnsiTheme="majorHAnsi"/>
          <w:sz w:val="22"/>
          <w:szCs w:val="22"/>
        </w:rPr>
        <w:t xml:space="preserve"> </w:t>
      </w:r>
      <w:proofErr w:type="spellStart"/>
      <w:r w:rsidRPr="00640196">
        <w:rPr>
          <w:rFonts w:asciiTheme="majorHAnsi" w:hAnsiTheme="majorHAnsi"/>
          <w:sz w:val="22"/>
          <w:szCs w:val="22"/>
        </w:rPr>
        <w:t>π.δ</w:t>
      </w:r>
      <w:proofErr w:type="spellEnd"/>
      <w:r w:rsidRPr="00640196">
        <w:rPr>
          <w:rFonts w:asciiTheme="majorHAnsi" w:hAnsiTheme="majorHAnsi"/>
          <w:sz w:val="22"/>
          <w:szCs w:val="22"/>
        </w:rPr>
        <w:t>.</w:t>
      </w:r>
      <w:r w:rsidR="006922F9">
        <w:rPr>
          <w:rFonts w:asciiTheme="majorHAnsi" w:hAnsiTheme="majorHAnsi"/>
          <w:sz w:val="22"/>
          <w:szCs w:val="22"/>
        </w:rPr>
        <w:t xml:space="preserve"> </w:t>
      </w:r>
      <w:r w:rsidRPr="00640196">
        <w:rPr>
          <w:rFonts w:asciiTheme="majorHAnsi" w:hAnsiTheme="majorHAnsi"/>
          <w:sz w:val="22"/>
          <w:szCs w:val="22"/>
        </w:rPr>
        <w:t>318/1992</w:t>
      </w:r>
      <w:r w:rsidR="006922F9">
        <w:rPr>
          <w:rFonts w:asciiTheme="majorHAnsi" w:hAnsiTheme="majorHAnsi"/>
          <w:sz w:val="22"/>
          <w:szCs w:val="22"/>
        </w:rPr>
        <w:t xml:space="preserve"> </w:t>
      </w:r>
      <w:r w:rsidRPr="00640196">
        <w:rPr>
          <w:rFonts w:asciiTheme="majorHAnsi" w:hAnsiTheme="majorHAnsi"/>
          <w:sz w:val="22"/>
          <w:szCs w:val="22"/>
        </w:rPr>
        <w:t>(Α'161)</w:t>
      </w:r>
      <w:r w:rsidR="006922F9">
        <w:rPr>
          <w:rFonts w:asciiTheme="majorHAnsi" w:hAnsiTheme="majorHAnsi"/>
          <w:sz w:val="22"/>
          <w:szCs w:val="22"/>
        </w:rPr>
        <w:t xml:space="preserve"> </w:t>
      </w:r>
      <w:r w:rsidRPr="00640196">
        <w:rPr>
          <w:rFonts w:asciiTheme="majorHAnsi" w:hAnsiTheme="majorHAnsi"/>
          <w:sz w:val="22"/>
          <w:szCs w:val="22"/>
        </w:rPr>
        <w:t>και</w:t>
      </w:r>
      <w:r w:rsidR="006922F9">
        <w:rPr>
          <w:rFonts w:asciiTheme="majorHAnsi" w:hAnsiTheme="majorHAnsi"/>
          <w:sz w:val="22"/>
          <w:szCs w:val="22"/>
        </w:rPr>
        <w:t xml:space="preserve"> </w:t>
      </w:r>
      <w:r w:rsidRPr="00640196">
        <w:rPr>
          <w:rFonts w:asciiTheme="majorHAnsi" w:hAnsiTheme="majorHAnsi"/>
          <w:sz w:val="22"/>
          <w:szCs w:val="22"/>
        </w:rPr>
        <w:t>λοιπές</w:t>
      </w:r>
      <w:r w:rsidR="006922F9">
        <w:rPr>
          <w:rFonts w:asciiTheme="majorHAnsi" w:hAnsiTheme="majorHAnsi"/>
          <w:sz w:val="22"/>
          <w:szCs w:val="22"/>
        </w:rPr>
        <w:t xml:space="preserve"> </w:t>
      </w:r>
      <w:r w:rsidRPr="00640196">
        <w:rPr>
          <w:rFonts w:asciiTheme="majorHAnsi" w:hAnsiTheme="majorHAnsi"/>
          <w:sz w:val="22"/>
          <w:szCs w:val="22"/>
        </w:rPr>
        <w:t>ρυθμίσεις»</w:t>
      </w:r>
      <w:r w:rsidR="006922F9">
        <w:rPr>
          <w:rStyle w:val="61"/>
          <w:rFonts w:asciiTheme="majorHAnsi" w:hAnsiTheme="majorHAnsi"/>
          <w:sz w:val="22"/>
          <w:szCs w:val="22"/>
        </w:rPr>
        <w:t xml:space="preserve"> </w:t>
      </w:r>
      <w:r w:rsidRPr="00640196">
        <w:rPr>
          <w:rStyle w:val="61"/>
          <w:rFonts w:asciiTheme="majorHAnsi" w:hAnsiTheme="majorHAnsi"/>
          <w:sz w:val="22"/>
          <w:szCs w:val="22"/>
        </w:rPr>
        <w:t>και</w:t>
      </w:r>
      <w:r w:rsidR="006922F9">
        <w:rPr>
          <w:rStyle w:val="61"/>
          <w:rFonts w:asciiTheme="majorHAnsi" w:hAnsiTheme="majorHAnsi"/>
          <w:sz w:val="22"/>
          <w:szCs w:val="22"/>
        </w:rPr>
        <w:t xml:space="preserve"> </w:t>
      </w:r>
      <w:r w:rsidRPr="00640196">
        <w:rPr>
          <w:rStyle w:val="61"/>
          <w:rFonts w:asciiTheme="majorHAnsi" w:hAnsiTheme="majorHAnsi"/>
          <w:sz w:val="22"/>
          <w:szCs w:val="22"/>
        </w:rPr>
        <w:t>ειδικότερα</w:t>
      </w:r>
      <w:r w:rsidR="006922F9">
        <w:rPr>
          <w:rStyle w:val="61"/>
          <w:rFonts w:asciiTheme="majorHAnsi" w:hAnsiTheme="majorHAnsi"/>
          <w:sz w:val="22"/>
          <w:szCs w:val="22"/>
        </w:rPr>
        <w:t xml:space="preserve"> </w:t>
      </w:r>
      <w:r w:rsidRPr="00640196">
        <w:rPr>
          <w:rStyle w:val="61"/>
          <w:rFonts w:asciiTheme="majorHAnsi" w:hAnsiTheme="majorHAnsi"/>
          <w:sz w:val="22"/>
          <w:szCs w:val="22"/>
        </w:rPr>
        <w:t>τις</w:t>
      </w:r>
      <w:r w:rsidR="006922F9">
        <w:rPr>
          <w:rStyle w:val="61"/>
          <w:rFonts w:asciiTheme="majorHAnsi" w:hAnsiTheme="majorHAnsi"/>
          <w:sz w:val="22"/>
          <w:szCs w:val="22"/>
        </w:rPr>
        <w:t xml:space="preserve"> </w:t>
      </w:r>
      <w:r w:rsidRPr="00640196">
        <w:rPr>
          <w:rStyle w:val="61"/>
          <w:rFonts w:asciiTheme="majorHAnsi" w:hAnsiTheme="majorHAnsi"/>
          <w:sz w:val="22"/>
          <w:szCs w:val="22"/>
        </w:rPr>
        <w:t>διατάξεις</w:t>
      </w:r>
      <w:r w:rsidR="006922F9">
        <w:rPr>
          <w:rStyle w:val="61"/>
          <w:rFonts w:asciiTheme="majorHAnsi" w:hAnsiTheme="majorHAnsi"/>
          <w:sz w:val="22"/>
          <w:szCs w:val="22"/>
        </w:rPr>
        <w:t xml:space="preserve"> </w:t>
      </w:r>
      <w:r w:rsidRPr="00640196">
        <w:rPr>
          <w:rStyle w:val="61"/>
          <w:rFonts w:asciiTheme="majorHAnsi" w:hAnsiTheme="majorHAnsi"/>
          <w:sz w:val="22"/>
          <w:szCs w:val="22"/>
        </w:rPr>
        <w:t>του</w:t>
      </w:r>
      <w:r w:rsidR="006922F9">
        <w:rPr>
          <w:rStyle w:val="61"/>
          <w:rFonts w:asciiTheme="majorHAnsi" w:hAnsiTheme="majorHAnsi"/>
          <w:sz w:val="22"/>
          <w:szCs w:val="22"/>
        </w:rPr>
        <w:t xml:space="preserve"> </w:t>
      </w:r>
      <w:r w:rsidRPr="00640196">
        <w:rPr>
          <w:rStyle w:val="61"/>
          <w:rFonts w:asciiTheme="majorHAnsi" w:hAnsiTheme="majorHAnsi"/>
          <w:sz w:val="22"/>
          <w:szCs w:val="22"/>
        </w:rPr>
        <w:t>άρθρου</w:t>
      </w:r>
      <w:r w:rsidR="006922F9">
        <w:rPr>
          <w:rStyle w:val="61"/>
          <w:rFonts w:asciiTheme="majorHAnsi" w:hAnsiTheme="majorHAnsi"/>
          <w:sz w:val="22"/>
          <w:szCs w:val="22"/>
        </w:rPr>
        <w:t xml:space="preserve"> </w:t>
      </w:r>
      <w:r w:rsidRPr="00640196">
        <w:rPr>
          <w:rStyle w:val="61"/>
          <w:rFonts w:asciiTheme="majorHAnsi" w:hAnsiTheme="majorHAnsi"/>
          <w:sz w:val="22"/>
          <w:szCs w:val="22"/>
        </w:rPr>
        <w:t>1.</w:t>
      </w:r>
    </w:p>
    <w:p w:rsidR="00EE6194" w:rsidRPr="00640196" w:rsidRDefault="00EE6194" w:rsidP="00E86740">
      <w:pPr>
        <w:pStyle w:val="60"/>
        <w:numPr>
          <w:ilvl w:val="0"/>
          <w:numId w:val="1"/>
        </w:numPr>
        <w:shd w:val="clear" w:color="auto" w:fill="auto"/>
        <w:tabs>
          <w:tab w:val="left" w:pos="882"/>
        </w:tabs>
        <w:spacing w:after="0" w:line="276" w:lineRule="auto"/>
        <w:ind w:left="320" w:right="226" w:firstLine="0"/>
        <w:jc w:val="both"/>
        <w:rPr>
          <w:rFonts w:asciiTheme="majorHAnsi" w:hAnsiTheme="majorHAnsi"/>
          <w:sz w:val="22"/>
          <w:szCs w:val="22"/>
        </w:rPr>
      </w:pPr>
      <w:r w:rsidRPr="00640196">
        <w:rPr>
          <w:rStyle w:val="61"/>
          <w:rFonts w:asciiTheme="majorHAnsi" w:hAnsiTheme="majorHAnsi"/>
          <w:sz w:val="22"/>
          <w:szCs w:val="22"/>
        </w:rPr>
        <w:t>Την</w:t>
      </w:r>
      <w:r w:rsidR="006922F9">
        <w:rPr>
          <w:rStyle w:val="61"/>
          <w:rFonts w:asciiTheme="majorHAnsi" w:hAnsiTheme="majorHAnsi"/>
          <w:sz w:val="22"/>
          <w:szCs w:val="22"/>
        </w:rPr>
        <w:t xml:space="preserve"> </w:t>
      </w:r>
      <w:r w:rsidRPr="00640196">
        <w:rPr>
          <w:rStyle w:val="61"/>
          <w:rFonts w:asciiTheme="majorHAnsi" w:hAnsiTheme="majorHAnsi"/>
          <w:sz w:val="22"/>
          <w:szCs w:val="22"/>
        </w:rPr>
        <w:t>παρ.</w:t>
      </w:r>
      <w:r w:rsidR="006922F9">
        <w:rPr>
          <w:rStyle w:val="61"/>
          <w:rFonts w:asciiTheme="majorHAnsi" w:hAnsiTheme="majorHAnsi"/>
          <w:sz w:val="22"/>
          <w:szCs w:val="22"/>
        </w:rPr>
        <w:t xml:space="preserve"> </w:t>
      </w:r>
      <w:r w:rsidRPr="00640196">
        <w:rPr>
          <w:rStyle w:val="61"/>
          <w:rFonts w:asciiTheme="majorHAnsi" w:hAnsiTheme="majorHAnsi"/>
          <w:sz w:val="22"/>
          <w:szCs w:val="22"/>
        </w:rPr>
        <w:t>Ζ</w:t>
      </w:r>
      <w:r w:rsidR="006922F9">
        <w:rPr>
          <w:rStyle w:val="61"/>
          <w:rFonts w:asciiTheme="majorHAnsi" w:hAnsiTheme="majorHAnsi"/>
          <w:sz w:val="22"/>
          <w:szCs w:val="22"/>
        </w:rPr>
        <w:t xml:space="preserve"> </w:t>
      </w:r>
      <w:r w:rsidRPr="00640196">
        <w:rPr>
          <w:rStyle w:val="61"/>
          <w:rFonts w:asciiTheme="majorHAnsi" w:hAnsiTheme="majorHAnsi"/>
          <w:sz w:val="22"/>
          <w:szCs w:val="22"/>
        </w:rPr>
        <w:t>του</w:t>
      </w:r>
      <w:r w:rsidR="006922F9">
        <w:rPr>
          <w:rStyle w:val="61"/>
          <w:rFonts w:asciiTheme="majorHAnsi" w:hAnsiTheme="majorHAnsi"/>
          <w:sz w:val="22"/>
          <w:szCs w:val="22"/>
        </w:rPr>
        <w:t xml:space="preserve"> </w:t>
      </w:r>
      <w:r w:rsidRPr="00640196">
        <w:rPr>
          <w:rStyle w:val="61"/>
          <w:rFonts w:asciiTheme="majorHAnsi" w:hAnsiTheme="majorHAnsi"/>
          <w:sz w:val="22"/>
          <w:szCs w:val="22"/>
        </w:rPr>
        <w:t>Ν.</w:t>
      </w:r>
      <w:r w:rsidR="006922F9">
        <w:rPr>
          <w:rStyle w:val="61"/>
          <w:rFonts w:asciiTheme="majorHAnsi" w:hAnsiTheme="majorHAnsi"/>
          <w:sz w:val="22"/>
          <w:szCs w:val="22"/>
        </w:rPr>
        <w:t xml:space="preserve"> </w:t>
      </w:r>
      <w:r w:rsidRPr="00640196">
        <w:rPr>
          <w:rStyle w:val="61"/>
          <w:rFonts w:asciiTheme="majorHAnsi" w:hAnsiTheme="majorHAnsi"/>
          <w:sz w:val="22"/>
          <w:szCs w:val="22"/>
        </w:rPr>
        <w:t>4152/2013</w:t>
      </w:r>
      <w:r w:rsidR="006922F9">
        <w:rPr>
          <w:rStyle w:val="61"/>
          <w:rFonts w:asciiTheme="majorHAnsi" w:hAnsiTheme="majorHAnsi"/>
          <w:sz w:val="22"/>
          <w:szCs w:val="22"/>
        </w:rPr>
        <w:t xml:space="preserve"> </w:t>
      </w:r>
      <w:r w:rsidRPr="00640196">
        <w:rPr>
          <w:rStyle w:val="61"/>
          <w:rFonts w:asciiTheme="majorHAnsi" w:hAnsiTheme="majorHAnsi"/>
          <w:sz w:val="22"/>
          <w:szCs w:val="22"/>
        </w:rPr>
        <w:t>(Α'</w:t>
      </w:r>
      <w:r w:rsidR="006922F9">
        <w:rPr>
          <w:rStyle w:val="61"/>
          <w:rFonts w:asciiTheme="majorHAnsi" w:hAnsiTheme="majorHAnsi"/>
          <w:sz w:val="22"/>
          <w:szCs w:val="22"/>
        </w:rPr>
        <w:t xml:space="preserve"> </w:t>
      </w:r>
      <w:r w:rsidRPr="00640196">
        <w:rPr>
          <w:rStyle w:val="61"/>
          <w:rFonts w:asciiTheme="majorHAnsi" w:hAnsiTheme="majorHAnsi"/>
          <w:sz w:val="22"/>
          <w:szCs w:val="22"/>
        </w:rPr>
        <w:t>107)</w:t>
      </w:r>
      <w:r w:rsidR="006922F9">
        <w:rPr>
          <w:rStyle w:val="61"/>
          <w:rFonts w:asciiTheme="majorHAnsi" w:hAnsiTheme="majorHAnsi"/>
          <w:sz w:val="22"/>
          <w:szCs w:val="22"/>
        </w:rPr>
        <w:t xml:space="preserve"> </w:t>
      </w:r>
      <w:r w:rsidRPr="00640196">
        <w:rPr>
          <w:rStyle w:val="61"/>
          <w:rFonts w:asciiTheme="majorHAnsi" w:hAnsiTheme="majorHAnsi"/>
          <w:sz w:val="22"/>
          <w:szCs w:val="22"/>
        </w:rPr>
        <w:t>«</w:t>
      </w:r>
      <w:r w:rsidRPr="00640196">
        <w:rPr>
          <w:rFonts w:asciiTheme="majorHAnsi" w:hAnsiTheme="majorHAnsi"/>
          <w:sz w:val="22"/>
          <w:szCs w:val="22"/>
        </w:rPr>
        <w:t>Προσαρμογή</w:t>
      </w:r>
      <w:r w:rsidR="006922F9">
        <w:rPr>
          <w:rFonts w:asciiTheme="majorHAnsi" w:hAnsiTheme="majorHAnsi"/>
          <w:sz w:val="22"/>
          <w:szCs w:val="22"/>
        </w:rPr>
        <w:t xml:space="preserve"> </w:t>
      </w:r>
      <w:r w:rsidRPr="00640196">
        <w:rPr>
          <w:rFonts w:asciiTheme="majorHAnsi" w:hAnsiTheme="majorHAnsi"/>
          <w:sz w:val="22"/>
          <w:szCs w:val="22"/>
        </w:rPr>
        <w:t>της</w:t>
      </w:r>
      <w:r w:rsidR="006922F9">
        <w:rPr>
          <w:rFonts w:asciiTheme="majorHAnsi" w:hAnsiTheme="majorHAnsi"/>
          <w:sz w:val="22"/>
          <w:szCs w:val="22"/>
        </w:rPr>
        <w:t xml:space="preserve"> </w:t>
      </w:r>
      <w:r w:rsidRPr="00640196">
        <w:rPr>
          <w:rFonts w:asciiTheme="majorHAnsi" w:hAnsiTheme="majorHAnsi"/>
          <w:sz w:val="22"/>
          <w:szCs w:val="22"/>
        </w:rPr>
        <w:t>ελληνικής</w:t>
      </w:r>
      <w:r w:rsidR="006922F9">
        <w:rPr>
          <w:rFonts w:asciiTheme="majorHAnsi" w:hAnsiTheme="majorHAnsi"/>
          <w:sz w:val="22"/>
          <w:szCs w:val="22"/>
        </w:rPr>
        <w:t xml:space="preserve"> </w:t>
      </w:r>
      <w:r w:rsidRPr="00640196">
        <w:rPr>
          <w:rFonts w:asciiTheme="majorHAnsi" w:hAnsiTheme="majorHAnsi"/>
          <w:sz w:val="22"/>
          <w:szCs w:val="22"/>
        </w:rPr>
        <w:t>νομοθεσίας</w:t>
      </w:r>
      <w:r w:rsidR="006922F9">
        <w:rPr>
          <w:rFonts w:asciiTheme="majorHAnsi" w:hAnsiTheme="majorHAnsi"/>
          <w:sz w:val="22"/>
          <w:szCs w:val="22"/>
        </w:rPr>
        <w:t xml:space="preserve"> </w:t>
      </w:r>
      <w:r w:rsidRPr="00640196">
        <w:rPr>
          <w:rFonts w:asciiTheme="majorHAnsi" w:hAnsiTheme="majorHAnsi"/>
          <w:sz w:val="22"/>
          <w:szCs w:val="22"/>
        </w:rPr>
        <w:t>στην</w:t>
      </w:r>
      <w:r w:rsidR="006922F9">
        <w:rPr>
          <w:rFonts w:asciiTheme="majorHAnsi" w:hAnsiTheme="majorHAnsi"/>
          <w:sz w:val="22"/>
          <w:szCs w:val="22"/>
        </w:rPr>
        <w:t xml:space="preserve"> </w:t>
      </w:r>
      <w:r w:rsidRPr="00640196">
        <w:rPr>
          <w:rFonts w:asciiTheme="majorHAnsi" w:hAnsiTheme="majorHAnsi"/>
          <w:sz w:val="22"/>
          <w:szCs w:val="22"/>
        </w:rPr>
        <w:t>Οδηγία</w:t>
      </w:r>
      <w:r w:rsidR="006922F9">
        <w:rPr>
          <w:rFonts w:asciiTheme="majorHAnsi" w:hAnsiTheme="majorHAnsi"/>
          <w:sz w:val="22"/>
          <w:szCs w:val="22"/>
        </w:rPr>
        <w:t xml:space="preserve"> </w:t>
      </w:r>
      <w:r w:rsidRPr="00640196">
        <w:rPr>
          <w:rFonts w:asciiTheme="majorHAnsi" w:hAnsiTheme="majorHAnsi"/>
          <w:sz w:val="22"/>
          <w:szCs w:val="22"/>
        </w:rPr>
        <w:t>2011/7της</w:t>
      </w:r>
      <w:r w:rsidR="006922F9">
        <w:rPr>
          <w:rFonts w:asciiTheme="majorHAnsi" w:hAnsiTheme="majorHAnsi"/>
          <w:sz w:val="22"/>
          <w:szCs w:val="22"/>
        </w:rPr>
        <w:t xml:space="preserve"> </w:t>
      </w:r>
      <w:r w:rsidRPr="00640196">
        <w:rPr>
          <w:rFonts w:asciiTheme="majorHAnsi" w:hAnsiTheme="majorHAnsi"/>
          <w:sz w:val="22"/>
          <w:szCs w:val="22"/>
        </w:rPr>
        <w:t>16.2.2011</w:t>
      </w:r>
      <w:r w:rsidR="006922F9">
        <w:rPr>
          <w:rFonts w:asciiTheme="majorHAnsi" w:hAnsiTheme="majorHAnsi"/>
          <w:sz w:val="22"/>
          <w:szCs w:val="22"/>
        </w:rPr>
        <w:t xml:space="preserve"> </w:t>
      </w:r>
      <w:r w:rsidRPr="00640196">
        <w:rPr>
          <w:rFonts w:asciiTheme="majorHAnsi" w:hAnsiTheme="majorHAnsi"/>
          <w:sz w:val="22"/>
          <w:szCs w:val="22"/>
        </w:rPr>
        <w:t>για</w:t>
      </w:r>
      <w:r w:rsidR="006922F9">
        <w:rPr>
          <w:rFonts w:asciiTheme="majorHAnsi" w:hAnsiTheme="majorHAnsi"/>
          <w:sz w:val="22"/>
          <w:szCs w:val="22"/>
        </w:rPr>
        <w:t xml:space="preserve"> </w:t>
      </w:r>
      <w:r w:rsidRPr="00640196">
        <w:rPr>
          <w:rFonts w:asciiTheme="majorHAnsi" w:hAnsiTheme="majorHAnsi"/>
          <w:sz w:val="22"/>
          <w:szCs w:val="22"/>
        </w:rPr>
        <w:t>την</w:t>
      </w:r>
      <w:r w:rsidR="006922F9">
        <w:rPr>
          <w:rFonts w:asciiTheme="majorHAnsi" w:hAnsiTheme="majorHAnsi"/>
          <w:sz w:val="22"/>
          <w:szCs w:val="22"/>
        </w:rPr>
        <w:t xml:space="preserve"> </w:t>
      </w:r>
      <w:r w:rsidRPr="00640196">
        <w:rPr>
          <w:rFonts w:asciiTheme="majorHAnsi" w:hAnsiTheme="majorHAnsi"/>
          <w:sz w:val="22"/>
          <w:szCs w:val="22"/>
        </w:rPr>
        <w:t>καταπολέμηση</w:t>
      </w:r>
      <w:r w:rsidR="006922F9">
        <w:rPr>
          <w:rFonts w:asciiTheme="majorHAnsi" w:hAnsiTheme="majorHAnsi"/>
          <w:sz w:val="22"/>
          <w:szCs w:val="22"/>
        </w:rPr>
        <w:t xml:space="preserve"> </w:t>
      </w:r>
      <w:r w:rsidRPr="00640196">
        <w:rPr>
          <w:rFonts w:asciiTheme="majorHAnsi" w:hAnsiTheme="majorHAnsi"/>
          <w:sz w:val="22"/>
          <w:szCs w:val="22"/>
        </w:rPr>
        <w:t>των</w:t>
      </w:r>
      <w:r w:rsidR="006922F9">
        <w:rPr>
          <w:rFonts w:asciiTheme="majorHAnsi" w:hAnsiTheme="majorHAnsi"/>
          <w:sz w:val="22"/>
          <w:szCs w:val="22"/>
        </w:rPr>
        <w:t xml:space="preserve"> </w:t>
      </w:r>
      <w:r w:rsidRPr="00640196">
        <w:rPr>
          <w:rFonts w:asciiTheme="majorHAnsi" w:hAnsiTheme="majorHAnsi"/>
          <w:sz w:val="22"/>
          <w:szCs w:val="22"/>
        </w:rPr>
        <w:t>καθυστερήσεων</w:t>
      </w:r>
      <w:r w:rsidR="006922F9">
        <w:rPr>
          <w:rFonts w:asciiTheme="majorHAnsi" w:hAnsiTheme="majorHAnsi"/>
          <w:sz w:val="22"/>
          <w:szCs w:val="22"/>
        </w:rPr>
        <w:t xml:space="preserve"> </w:t>
      </w:r>
      <w:r w:rsidRPr="00640196">
        <w:rPr>
          <w:rFonts w:asciiTheme="majorHAnsi" w:hAnsiTheme="majorHAnsi"/>
          <w:sz w:val="22"/>
          <w:szCs w:val="22"/>
        </w:rPr>
        <w:t>πληρωμών</w:t>
      </w:r>
      <w:r w:rsidR="006922F9">
        <w:rPr>
          <w:rFonts w:asciiTheme="majorHAnsi" w:hAnsiTheme="majorHAnsi"/>
          <w:sz w:val="22"/>
          <w:szCs w:val="22"/>
        </w:rPr>
        <w:t xml:space="preserve"> </w:t>
      </w:r>
      <w:r w:rsidRPr="00640196">
        <w:rPr>
          <w:rFonts w:asciiTheme="majorHAnsi" w:hAnsiTheme="majorHAnsi"/>
          <w:sz w:val="22"/>
          <w:szCs w:val="22"/>
        </w:rPr>
        <w:t>στις</w:t>
      </w:r>
      <w:r w:rsidR="006922F9">
        <w:rPr>
          <w:rFonts w:asciiTheme="majorHAnsi" w:hAnsiTheme="majorHAnsi"/>
          <w:sz w:val="22"/>
          <w:szCs w:val="22"/>
        </w:rPr>
        <w:t xml:space="preserve"> </w:t>
      </w:r>
      <w:r w:rsidRPr="00640196">
        <w:rPr>
          <w:rFonts w:asciiTheme="majorHAnsi" w:hAnsiTheme="majorHAnsi"/>
          <w:sz w:val="22"/>
          <w:szCs w:val="22"/>
        </w:rPr>
        <w:t>εμπορικές</w:t>
      </w:r>
      <w:r w:rsidR="006922F9">
        <w:rPr>
          <w:rFonts w:asciiTheme="majorHAnsi" w:hAnsiTheme="majorHAnsi"/>
          <w:sz w:val="22"/>
          <w:szCs w:val="22"/>
        </w:rPr>
        <w:t xml:space="preserve"> </w:t>
      </w:r>
      <w:r w:rsidRPr="00640196">
        <w:rPr>
          <w:rFonts w:asciiTheme="majorHAnsi" w:hAnsiTheme="majorHAnsi"/>
          <w:sz w:val="22"/>
          <w:szCs w:val="22"/>
        </w:rPr>
        <w:t>συναλλαγές».</w:t>
      </w:r>
    </w:p>
    <w:p w:rsidR="00EE6194" w:rsidRPr="00640196" w:rsidRDefault="00EE6194" w:rsidP="00E86740">
      <w:pPr>
        <w:pStyle w:val="60"/>
        <w:numPr>
          <w:ilvl w:val="0"/>
          <w:numId w:val="1"/>
        </w:numPr>
        <w:shd w:val="clear" w:color="auto" w:fill="auto"/>
        <w:tabs>
          <w:tab w:val="left" w:pos="882"/>
        </w:tabs>
        <w:spacing w:after="0" w:line="276" w:lineRule="auto"/>
        <w:ind w:left="320" w:right="226" w:firstLine="0"/>
        <w:jc w:val="both"/>
        <w:rPr>
          <w:rFonts w:asciiTheme="majorHAnsi" w:hAnsiTheme="majorHAnsi"/>
          <w:sz w:val="22"/>
          <w:szCs w:val="22"/>
        </w:rPr>
      </w:pPr>
      <w:r w:rsidRPr="00640196">
        <w:rPr>
          <w:rStyle w:val="61"/>
          <w:rFonts w:asciiTheme="majorHAnsi" w:hAnsiTheme="majorHAnsi"/>
          <w:sz w:val="22"/>
          <w:szCs w:val="22"/>
        </w:rPr>
        <w:t>Τον</w:t>
      </w:r>
      <w:r w:rsidR="006922F9">
        <w:rPr>
          <w:rStyle w:val="61"/>
          <w:rFonts w:asciiTheme="majorHAnsi" w:hAnsiTheme="majorHAnsi"/>
          <w:sz w:val="22"/>
          <w:szCs w:val="22"/>
        </w:rPr>
        <w:t xml:space="preserve"> </w:t>
      </w:r>
      <w:r w:rsidRPr="00640196">
        <w:rPr>
          <w:rStyle w:val="61"/>
          <w:rFonts w:asciiTheme="majorHAnsi" w:hAnsiTheme="majorHAnsi"/>
          <w:sz w:val="22"/>
          <w:szCs w:val="22"/>
        </w:rPr>
        <w:t>Ν.</w:t>
      </w:r>
      <w:r w:rsidR="006922F9">
        <w:rPr>
          <w:rStyle w:val="61"/>
          <w:rFonts w:asciiTheme="majorHAnsi" w:hAnsiTheme="majorHAnsi"/>
          <w:sz w:val="22"/>
          <w:szCs w:val="22"/>
        </w:rPr>
        <w:t xml:space="preserve"> </w:t>
      </w:r>
      <w:r w:rsidRPr="00640196">
        <w:rPr>
          <w:rStyle w:val="61"/>
          <w:rFonts w:asciiTheme="majorHAnsi" w:hAnsiTheme="majorHAnsi"/>
          <w:sz w:val="22"/>
          <w:szCs w:val="22"/>
        </w:rPr>
        <w:t>4013/2011</w:t>
      </w:r>
      <w:r w:rsidR="006922F9">
        <w:rPr>
          <w:rStyle w:val="61"/>
          <w:rFonts w:asciiTheme="majorHAnsi" w:hAnsiTheme="majorHAnsi"/>
          <w:sz w:val="22"/>
          <w:szCs w:val="22"/>
        </w:rPr>
        <w:t xml:space="preserve"> </w:t>
      </w:r>
      <w:r w:rsidRPr="00640196">
        <w:rPr>
          <w:rStyle w:val="61"/>
          <w:rFonts w:asciiTheme="majorHAnsi" w:hAnsiTheme="majorHAnsi"/>
          <w:sz w:val="22"/>
          <w:szCs w:val="22"/>
        </w:rPr>
        <w:t>(Α'</w:t>
      </w:r>
      <w:r w:rsidR="006922F9">
        <w:rPr>
          <w:rStyle w:val="61"/>
          <w:rFonts w:asciiTheme="majorHAnsi" w:hAnsiTheme="majorHAnsi"/>
          <w:sz w:val="22"/>
          <w:szCs w:val="22"/>
        </w:rPr>
        <w:t xml:space="preserve"> </w:t>
      </w:r>
      <w:r w:rsidRPr="00640196">
        <w:rPr>
          <w:rStyle w:val="61"/>
          <w:rFonts w:asciiTheme="majorHAnsi" w:hAnsiTheme="majorHAnsi"/>
          <w:sz w:val="22"/>
          <w:szCs w:val="22"/>
        </w:rPr>
        <w:t>204)</w:t>
      </w:r>
      <w:r w:rsidR="006922F9">
        <w:rPr>
          <w:rFonts w:asciiTheme="majorHAnsi" w:hAnsiTheme="majorHAnsi"/>
          <w:sz w:val="22"/>
          <w:szCs w:val="22"/>
        </w:rPr>
        <w:t xml:space="preserve"> </w:t>
      </w:r>
      <w:r w:rsidRPr="00640196">
        <w:rPr>
          <w:rFonts w:asciiTheme="majorHAnsi" w:hAnsiTheme="majorHAnsi"/>
          <w:sz w:val="22"/>
          <w:szCs w:val="22"/>
        </w:rPr>
        <w:t>«Σύσταση</w:t>
      </w:r>
      <w:r w:rsidR="006922F9">
        <w:rPr>
          <w:rFonts w:asciiTheme="majorHAnsi" w:hAnsiTheme="majorHAnsi"/>
          <w:sz w:val="22"/>
          <w:szCs w:val="22"/>
        </w:rPr>
        <w:t xml:space="preserve"> </w:t>
      </w:r>
      <w:r w:rsidRPr="00640196">
        <w:rPr>
          <w:rFonts w:asciiTheme="majorHAnsi" w:hAnsiTheme="majorHAnsi"/>
          <w:sz w:val="22"/>
          <w:szCs w:val="22"/>
        </w:rPr>
        <w:t>ενιαίας</w:t>
      </w:r>
      <w:r w:rsidR="006922F9">
        <w:rPr>
          <w:rFonts w:asciiTheme="majorHAnsi" w:hAnsiTheme="majorHAnsi"/>
          <w:sz w:val="22"/>
          <w:szCs w:val="22"/>
        </w:rPr>
        <w:t xml:space="preserve"> </w:t>
      </w:r>
      <w:r w:rsidRPr="00640196">
        <w:rPr>
          <w:rFonts w:asciiTheme="majorHAnsi" w:hAnsiTheme="majorHAnsi"/>
          <w:sz w:val="22"/>
          <w:szCs w:val="22"/>
        </w:rPr>
        <w:t>Ανεξάρτητης</w:t>
      </w:r>
      <w:r w:rsidR="006922F9">
        <w:rPr>
          <w:rFonts w:asciiTheme="majorHAnsi" w:hAnsiTheme="majorHAnsi"/>
          <w:sz w:val="22"/>
          <w:szCs w:val="22"/>
        </w:rPr>
        <w:t xml:space="preserve"> </w:t>
      </w:r>
      <w:r w:rsidRPr="00640196">
        <w:rPr>
          <w:rFonts w:asciiTheme="majorHAnsi" w:hAnsiTheme="majorHAnsi"/>
          <w:sz w:val="22"/>
          <w:szCs w:val="22"/>
        </w:rPr>
        <w:t>Αρχής</w:t>
      </w:r>
      <w:r w:rsidR="006922F9">
        <w:rPr>
          <w:rFonts w:asciiTheme="majorHAnsi" w:hAnsiTheme="majorHAnsi"/>
          <w:sz w:val="22"/>
          <w:szCs w:val="22"/>
        </w:rPr>
        <w:t xml:space="preserve"> </w:t>
      </w:r>
      <w:r w:rsidRPr="00640196">
        <w:rPr>
          <w:rFonts w:asciiTheme="majorHAnsi" w:hAnsiTheme="majorHAnsi"/>
          <w:sz w:val="22"/>
          <w:szCs w:val="22"/>
        </w:rPr>
        <w:t>Δημοσίων</w:t>
      </w:r>
      <w:r w:rsidR="006922F9">
        <w:rPr>
          <w:rFonts w:asciiTheme="majorHAnsi" w:hAnsiTheme="majorHAnsi"/>
          <w:sz w:val="22"/>
          <w:szCs w:val="22"/>
        </w:rPr>
        <w:t xml:space="preserve"> </w:t>
      </w:r>
      <w:r w:rsidRPr="00640196">
        <w:rPr>
          <w:rFonts w:asciiTheme="majorHAnsi" w:hAnsiTheme="majorHAnsi"/>
          <w:sz w:val="22"/>
          <w:szCs w:val="22"/>
        </w:rPr>
        <w:t>Συμβάσεων</w:t>
      </w:r>
      <w:r w:rsidR="006922F9">
        <w:rPr>
          <w:rFonts w:asciiTheme="majorHAnsi" w:hAnsiTheme="majorHAnsi"/>
          <w:sz w:val="22"/>
          <w:szCs w:val="22"/>
        </w:rPr>
        <w:t xml:space="preserve"> </w:t>
      </w:r>
      <w:r w:rsidRPr="00640196">
        <w:rPr>
          <w:rFonts w:asciiTheme="majorHAnsi" w:hAnsiTheme="majorHAnsi"/>
          <w:sz w:val="22"/>
          <w:szCs w:val="22"/>
        </w:rPr>
        <w:t>και</w:t>
      </w:r>
      <w:r w:rsidR="006922F9">
        <w:rPr>
          <w:rFonts w:asciiTheme="majorHAnsi" w:hAnsiTheme="majorHAnsi"/>
          <w:sz w:val="22"/>
          <w:szCs w:val="22"/>
        </w:rPr>
        <w:t xml:space="preserve"> </w:t>
      </w:r>
      <w:r w:rsidRPr="00640196">
        <w:rPr>
          <w:rFonts w:asciiTheme="majorHAnsi" w:hAnsiTheme="majorHAnsi"/>
          <w:sz w:val="22"/>
          <w:szCs w:val="22"/>
        </w:rPr>
        <w:t>Κεντρικού</w:t>
      </w:r>
      <w:r w:rsidR="006922F9">
        <w:rPr>
          <w:rFonts w:asciiTheme="majorHAnsi" w:hAnsiTheme="majorHAnsi"/>
          <w:sz w:val="22"/>
          <w:szCs w:val="22"/>
        </w:rPr>
        <w:t xml:space="preserve"> </w:t>
      </w:r>
      <w:r w:rsidRPr="00640196">
        <w:rPr>
          <w:rFonts w:asciiTheme="majorHAnsi" w:hAnsiTheme="majorHAnsi"/>
          <w:sz w:val="22"/>
          <w:szCs w:val="22"/>
        </w:rPr>
        <w:t>Ηλεκτρονικού</w:t>
      </w:r>
      <w:r w:rsidR="006922F9">
        <w:rPr>
          <w:rFonts w:asciiTheme="majorHAnsi" w:hAnsiTheme="majorHAnsi"/>
          <w:sz w:val="22"/>
          <w:szCs w:val="22"/>
        </w:rPr>
        <w:t xml:space="preserve"> </w:t>
      </w:r>
      <w:r w:rsidRPr="00640196">
        <w:rPr>
          <w:rFonts w:asciiTheme="majorHAnsi" w:hAnsiTheme="majorHAnsi"/>
          <w:sz w:val="22"/>
          <w:szCs w:val="22"/>
        </w:rPr>
        <w:t>Μητρώου</w:t>
      </w:r>
      <w:r w:rsidR="006922F9">
        <w:rPr>
          <w:rFonts w:asciiTheme="majorHAnsi" w:hAnsiTheme="majorHAnsi"/>
          <w:sz w:val="22"/>
          <w:szCs w:val="22"/>
        </w:rPr>
        <w:t xml:space="preserve"> </w:t>
      </w:r>
      <w:r w:rsidRPr="00640196">
        <w:rPr>
          <w:rFonts w:asciiTheme="majorHAnsi" w:hAnsiTheme="majorHAnsi"/>
          <w:sz w:val="22"/>
          <w:szCs w:val="22"/>
        </w:rPr>
        <w:t>Δημοσίων</w:t>
      </w:r>
      <w:r w:rsidR="006922F9">
        <w:rPr>
          <w:rFonts w:asciiTheme="majorHAnsi" w:hAnsiTheme="majorHAnsi"/>
          <w:sz w:val="22"/>
          <w:szCs w:val="22"/>
        </w:rPr>
        <w:t xml:space="preserve"> </w:t>
      </w:r>
      <w:r w:rsidRPr="00640196">
        <w:rPr>
          <w:rFonts w:asciiTheme="majorHAnsi" w:hAnsiTheme="majorHAnsi"/>
          <w:sz w:val="22"/>
          <w:szCs w:val="22"/>
        </w:rPr>
        <w:t>Συμβάσεων...».</w:t>
      </w:r>
    </w:p>
    <w:p w:rsidR="00EE6194" w:rsidRPr="00640196" w:rsidRDefault="00EE6194" w:rsidP="00E86740">
      <w:pPr>
        <w:pStyle w:val="60"/>
        <w:numPr>
          <w:ilvl w:val="0"/>
          <w:numId w:val="1"/>
        </w:numPr>
        <w:shd w:val="clear" w:color="auto" w:fill="auto"/>
        <w:tabs>
          <w:tab w:val="left" w:pos="896"/>
        </w:tabs>
        <w:spacing w:after="0" w:line="276" w:lineRule="auto"/>
        <w:ind w:left="320" w:right="226" w:firstLine="0"/>
        <w:jc w:val="both"/>
        <w:rPr>
          <w:rFonts w:asciiTheme="majorHAnsi" w:hAnsiTheme="majorHAnsi"/>
          <w:sz w:val="22"/>
          <w:szCs w:val="22"/>
        </w:rPr>
      </w:pPr>
      <w:r w:rsidRPr="00640196">
        <w:rPr>
          <w:rStyle w:val="61"/>
          <w:rFonts w:asciiTheme="majorHAnsi" w:hAnsiTheme="majorHAnsi"/>
          <w:sz w:val="22"/>
          <w:szCs w:val="22"/>
        </w:rPr>
        <w:t>Τον</w:t>
      </w:r>
      <w:r w:rsidR="006922F9">
        <w:rPr>
          <w:rStyle w:val="61"/>
          <w:rFonts w:asciiTheme="majorHAnsi" w:hAnsiTheme="majorHAnsi"/>
          <w:sz w:val="22"/>
          <w:szCs w:val="22"/>
        </w:rPr>
        <w:t xml:space="preserve"> </w:t>
      </w:r>
      <w:r w:rsidRPr="00640196">
        <w:rPr>
          <w:rStyle w:val="61"/>
          <w:rFonts w:asciiTheme="majorHAnsi" w:hAnsiTheme="majorHAnsi"/>
          <w:sz w:val="22"/>
          <w:szCs w:val="22"/>
        </w:rPr>
        <w:t>Ν.</w:t>
      </w:r>
      <w:r w:rsidR="006922F9">
        <w:rPr>
          <w:rStyle w:val="61"/>
          <w:rFonts w:asciiTheme="majorHAnsi" w:hAnsiTheme="majorHAnsi"/>
          <w:sz w:val="22"/>
          <w:szCs w:val="22"/>
        </w:rPr>
        <w:t xml:space="preserve"> </w:t>
      </w:r>
      <w:r w:rsidRPr="00640196">
        <w:rPr>
          <w:rStyle w:val="61"/>
          <w:rFonts w:asciiTheme="majorHAnsi" w:hAnsiTheme="majorHAnsi"/>
          <w:sz w:val="22"/>
          <w:szCs w:val="22"/>
        </w:rPr>
        <w:t>3861/2010</w:t>
      </w:r>
      <w:r w:rsidR="006922F9">
        <w:rPr>
          <w:rStyle w:val="61"/>
          <w:rFonts w:asciiTheme="majorHAnsi" w:hAnsiTheme="majorHAnsi"/>
          <w:sz w:val="22"/>
          <w:szCs w:val="22"/>
        </w:rPr>
        <w:t xml:space="preserve"> </w:t>
      </w:r>
      <w:r w:rsidRPr="00640196">
        <w:rPr>
          <w:rStyle w:val="61"/>
          <w:rFonts w:asciiTheme="majorHAnsi" w:hAnsiTheme="majorHAnsi"/>
          <w:sz w:val="22"/>
          <w:szCs w:val="22"/>
        </w:rPr>
        <w:t>(Α'</w:t>
      </w:r>
      <w:r w:rsidR="006922F9">
        <w:rPr>
          <w:rStyle w:val="61"/>
          <w:rFonts w:asciiTheme="majorHAnsi" w:hAnsiTheme="majorHAnsi"/>
          <w:sz w:val="22"/>
          <w:szCs w:val="22"/>
        </w:rPr>
        <w:t xml:space="preserve"> </w:t>
      </w:r>
      <w:r w:rsidRPr="00640196">
        <w:rPr>
          <w:rStyle w:val="61"/>
          <w:rFonts w:asciiTheme="majorHAnsi" w:hAnsiTheme="majorHAnsi"/>
          <w:sz w:val="22"/>
          <w:szCs w:val="22"/>
        </w:rPr>
        <w:t>112)</w:t>
      </w:r>
      <w:r w:rsidR="006922F9">
        <w:rPr>
          <w:rFonts w:asciiTheme="majorHAnsi" w:hAnsiTheme="majorHAnsi"/>
          <w:sz w:val="22"/>
          <w:szCs w:val="22"/>
        </w:rPr>
        <w:t xml:space="preserve"> </w:t>
      </w:r>
      <w:r w:rsidRPr="00640196">
        <w:rPr>
          <w:rFonts w:asciiTheme="majorHAnsi" w:hAnsiTheme="majorHAnsi"/>
          <w:sz w:val="22"/>
          <w:szCs w:val="22"/>
        </w:rPr>
        <w:t>«Ενίσχυση</w:t>
      </w:r>
      <w:r w:rsidR="006922F9">
        <w:rPr>
          <w:rFonts w:asciiTheme="majorHAnsi" w:hAnsiTheme="majorHAnsi"/>
          <w:sz w:val="22"/>
          <w:szCs w:val="22"/>
        </w:rPr>
        <w:t xml:space="preserve"> </w:t>
      </w:r>
      <w:r w:rsidRPr="00640196">
        <w:rPr>
          <w:rFonts w:asciiTheme="majorHAnsi" w:hAnsiTheme="majorHAnsi"/>
          <w:sz w:val="22"/>
          <w:szCs w:val="22"/>
        </w:rPr>
        <w:t>της</w:t>
      </w:r>
      <w:r w:rsidR="006922F9">
        <w:rPr>
          <w:rFonts w:asciiTheme="majorHAnsi" w:hAnsiTheme="majorHAnsi"/>
          <w:sz w:val="22"/>
          <w:szCs w:val="22"/>
        </w:rPr>
        <w:t xml:space="preserve"> </w:t>
      </w:r>
      <w:r w:rsidRPr="00640196">
        <w:rPr>
          <w:rFonts w:asciiTheme="majorHAnsi" w:hAnsiTheme="majorHAnsi"/>
          <w:sz w:val="22"/>
          <w:szCs w:val="22"/>
        </w:rPr>
        <w:t>διαφάνειας</w:t>
      </w:r>
      <w:r w:rsidR="006922F9">
        <w:rPr>
          <w:rFonts w:asciiTheme="majorHAnsi" w:hAnsiTheme="majorHAnsi"/>
          <w:sz w:val="22"/>
          <w:szCs w:val="22"/>
        </w:rPr>
        <w:t xml:space="preserve"> </w:t>
      </w:r>
      <w:r w:rsidRPr="00640196">
        <w:rPr>
          <w:rFonts w:asciiTheme="majorHAnsi" w:hAnsiTheme="majorHAnsi"/>
          <w:sz w:val="22"/>
          <w:szCs w:val="22"/>
        </w:rPr>
        <w:t>με</w:t>
      </w:r>
      <w:r w:rsidR="006922F9">
        <w:rPr>
          <w:rFonts w:asciiTheme="majorHAnsi" w:hAnsiTheme="majorHAnsi"/>
          <w:sz w:val="22"/>
          <w:szCs w:val="22"/>
        </w:rPr>
        <w:t xml:space="preserve"> </w:t>
      </w:r>
      <w:r w:rsidRPr="00640196">
        <w:rPr>
          <w:rFonts w:asciiTheme="majorHAnsi" w:hAnsiTheme="majorHAnsi"/>
          <w:sz w:val="22"/>
          <w:szCs w:val="22"/>
        </w:rPr>
        <w:t>την</w:t>
      </w:r>
      <w:r w:rsidR="006922F9">
        <w:rPr>
          <w:rFonts w:asciiTheme="majorHAnsi" w:hAnsiTheme="majorHAnsi"/>
          <w:sz w:val="22"/>
          <w:szCs w:val="22"/>
        </w:rPr>
        <w:t xml:space="preserve"> </w:t>
      </w:r>
      <w:r w:rsidRPr="00640196">
        <w:rPr>
          <w:rFonts w:asciiTheme="majorHAnsi" w:hAnsiTheme="majorHAnsi"/>
          <w:sz w:val="22"/>
          <w:szCs w:val="22"/>
        </w:rPr>
        <w:t>υποχρεωτική</w:t>
      </w:r>
      <w:r w:rsidR="006922F9">
        <w:rPr>
          <w:rFonts w:asciiTheme="majorHAnsi" w:hAnsiTheme="majorHAnsi"/>
          <w:sz w:val="22"/>
          <w:szCs w:val="22"/>
        </w:rPr>
        <w:t xml:space="preserve"> </w:t>
      </w:r>
      <w:r w:rsidRPr="00640196">
        <w:rPr>
          <w:rFonts w:asciiTheme="majorHAnsi" w:hAnsiTheme="majorHAnsi"/>
          <w:sz w:val="22"/>
          <w:szCs w:val="22"/>
        </w:rPr>
        <w:t>ανάρτηση</w:t>
      </w:r>
      <w:r w:rsidR="006922F9">
        <w:rPr>
          <w:rFonts w:asciiTheme="majorHAnsi" w:hAnsiTheme="majorHAnsi"/>
          <w:sz w:val="22"/>
          <w:szCs w:val="22"/>
        </w:rPr>
        <w:t xml:space="preserve"> </w:t>
      </w:r>
      <w:r w:rsidRPr="00640196">
        <w:rPr>
          <w:rFonts w:asciiTheme="majorHAnsi" w:hAnsiTheme="majorHAnsi"/>
          <w:sz w:val="22"/>
          <w:szCs w:val="22"/>
        </w:rPr>
        <w:t>νόμων</w:t>
      </w:r>
      <w:r w:rsidR="006922F9">
        <w:rPr>
          <w:rFonts w:asciiTheme="majorHAnsi" w:hAnsiTheme="majorHAnsi"/>
          <w:sz w:val="22"/>
          <w:szCs w:val="22"/>
        </w:rPr>
        <w:t xml:space="preserve"> </w:t>
      </w:r>
      <w:r w:rsidRPr="00640196">
        <w:rPr>
          <w:rFonts w:asciiTheme="majorHAnsi" w:hAnsiTheme="majorHAnsi"/>
          <w:sz w:val="22"/>
          <w:szCs w:val="22"/>
        </w:rPr>
        <w:t>και</w:t>
      </w:r>
      <w:r w:rsidR="00B57EF6">
        <w:rPr>
          <w:rFonts w:asciiTheme="majorHAnsi" w:hAnsiTheme="majorHAnsi"/>
          <w:sz w:val="22"/>
          <w:szCs w:val="22"/>
        </w:rPr>
        <w:t xml:space="preserve"> </w:t>
      </w:r>
      <w:r w:rsidRPr="00640196">
        <w:rPr>
          <w:rFonts w:asciiTheme="majorHAnsi" w:hAnsiTheme="majorHAnsi"/>
          <w:sz w:val="22"/>
          <w:szCs w:val="22"/>
        </w:rPr>
        <w:t>πράξεων</w:t>
      </w:r>
      <w:r w:rsidR="006922F9">
        <w:rPr>
          <w:rFonts w:asciiTheme="majorHAnsi" w:hAnsiTheme="majorHAnsi"/>
          <w:sz w:val="22"/>
          <w:szCs w:val="22"/>
        </w:rPr>
        <w:t xml:space="preserve"> </w:t>
      </w:r>
      <w:r w:rsidRPr="00640196">
        <w:rPr>
          <w:rFonts w:asciiTheme="majorHAnsi" w:hAnsiTheme="majorHAnsi"/>
          <w:sz w:val="22"/>
          <w:szCs w:val="22"/>
        </w:rPr>
        <w:t>των</w:t>
      </w:r>
      <w:r w:rsidR="006922F9">
        <w:rPr>
          <w:rFonts w:asciiTheme="majorHAnsi" w:hAnsiTheme="majorHAnsi"/>
          <w:sz w:val="22"/>
          <w:szCs w:val="22"/>
        </w:rPr>
        <w:t xml:space="preserve"> </w:t>
      </w:r>
      <w:r w:rsidRPr="00640196">
        <w:rPr>
          <w:rFonts w:asciiTheme="majorHAnsi" w:hAnsiTheme="majorHAnsi"/>
          <w:sz w:val="22"/>
          <w:szCs w:val="22"/>
        </w:rPr>
        <w:t>κυβερνητικών,</w:t>
      </w:r>
      <w:r w:rsidR="006922F9">
        <w:rPr>
          <w:rFonts w:asciiTheme="majorHAnsi" w:hAnsiTheme="majorHAnsi"/>
          <w:sz w:val="22"/>
          <w:szCs w:val="22"/>
        </w:rPr>
        <w:t xml:space="preserve"> </w:t>
      </w:r>
      <w:r w:rsidRPr="00640196">
        <w:rPr>
          <w:rFonts w:asciiTheme="majorHAnsi" w:hAnsiTheme="majorHAnsi"/>
          <w:sz w:val="22"/>
          <w:szCs w:val="22"/>
        </w:rPr>
        <w:t>διοικητικών</w:t>
      </w:r>
      <w:r w:rsidR="006922F9">
        <w:rPr>
          <w:rFonts w:asciiTheme="majorHAnsi" w:hAnsiTheme="majorHAnsi"/>
          <w:sz w:val="22"/>
          <w:szCs w:val="22"/>
        </w:rPr>
        <w:t xml:space="preserve"> </w:t>
      </w:r>
      <w:r w:rsidRPr="00640196">
        <w:rPr>
          <w:rFonts w:asciiTheme="majorHAnsi" w:hAnsiTheme="majorHAnsi"/>
          <w:sz w:val="22"/>
          <w:szCs w:val="22"/>
        </w:rPr>
        <w:t>και</w:t>
      </w:r>
      <w:r w:rsidR="006922F9">
        <w:rPr>
          <w:rFonts w:asciiTheme="majorHAnsi" w:hAnsiTheme="majorHAnsi"/>
          <w:sz w:val="22"/>
          <w:szCs w:val="22"/>
        </w:rPr>
        <w:t xml:space="preserve"> </w:t>
      </w:r>
      <w:proofErr w:type="spellStart"/>
      <w:r w:rsidRPr="00640196">
        <w:rPr>
          <w:rFonts w:asciiTheme="majorHAnsi" w:hAnsiTheme="majorHAnsi"/>
          <w:sz w:val="22"/>
          <w:szCs w:val="22"/>
        </w:rPr>
        <w:t>αυτοδιοικητικών</w:t>
      </w:r>
      <w:proofErr w:type="spellEnd"/>
      <w:r w:rsidR="006922F9">
        <w:rPr>
          <w:rFonts w:asciiTheme="majorHAnsi" w:hAnsiTheme="majorHAnsi"/>
          <w:sz w:val="22"/>
          <w:szCs w:val="22"/>
        </w:rPr>
        <w:t xml:space="preserve"> </w:t>
      </w:r>
      <w:r w:rsidRPr="00640196">
        <w:rPr>
          <w:rFonts w:asciiTheme="majorHAnsi" w:hAnsiTheme="majorHAnsi"/>
          <w:sz w:val="22"/>
          <w:szCs w:val="22"/>
        </w:rPr>
        <w:t>οργάνων</w:t>
      </w:r>
      <w:r w:rsidR="006922F9">
        <w:rPr>
          <w:rFonts w:asciiTheme="majorHAnsi" w:hAnsiTheme="majorHAnsi"/>
          <w:sz w:val="22"/>
          <w:szCs w:val="22"/>
        </w:rPr>
        <w:t xml:space="preserve"> </w:t>
      </w:r>
      <w:r w:rsidRPr="00640196">
        <w:rPr>
          <w:rFonts w:asciiTheme="majorHAnsi" w:hAnsiTheme="majorHAnsi"/>
          <w:sz w:val="22"/>
          <w:szCs w:val="22"/>
        </w:rPr>
        <w:t>στο</w:t>
      </w:r>
      <w:r w:rsidR="006922F9">
        <w:rPr>
          <w:rFonts w:asciiTheme="majorHAnsi" w:hAnsiTheme="majorHAnsi"/>
          <w:sz w:val="22"/>
          <w:szCs w:val="22"/>
        </w:rPr>
        <w:t xml:space="preserve"> </w:t>
      </w:r>
      <w:r w:rsidRPr="00640196">
        <w:rPr>
          <w:rFonts w:asciiTheme="majorHAnsi" w:hAnsiTheme="majorHAnsi"/>
          <w:sz w:val="22"/>
          <w:szCs w:val="22"/>
        </w:rPr>
        <w:t>διαδίκτυο</w:t>
      </w:r>
      <w:r w:rsidR="006922F9">
        <w:rPr>
          <w:rFonts w:asciiTheme="majorHAnsi" w:hAnsiTheme="majorHAnsi"/>
          <w:sz w:val="22"/>
          <w:szCs w:val="22"/>
        </w:rPr>
        <w:t xml:space="preserve"> </w:t>
      </w:r>
      <w:r w:rsidRPr="00640196">
        <w:rPr>
          <w:rFonts w:asciiTheme="majorHAnsi" w:hAnsiTheme="majorHAnsi"/>
          <w:sz w:val="22"/>
          <w:szCs w:val="22"/>
        </w:rPr>
        <w:t>"Πρόγραμμα</w:t>
      </w:r>
      <w:r w:rsidR="00B57EF6">
        <w:rPr>
          <w:rFonts w:asciiTheme="majorHAnsi" w:hAnsiTheme="majorHAnsi"/>
          <w:sz w:val="22"/>
          <w:szCs w:val="22"/>
        </w:rPr>
        <w:t xml:space="preserve"> </w:t>
      </w:r>
      <w:r w:rsidRPr="00640196">
        <w:rPr>
          <w:rFonts w:asciiTheme="majorHAnsi" w:hAnsiTheme="majorHAnsi"/>
          <w:sz w:val="22"/>
          <w:szCs w:val="22"/>
        </w:rPr>
        <w:t>Διαύγεια"</w:t>
      </w:r>
      <w:r w:rsidR="006922F9">
        <w:rPr>
          <w:rFonts w:asciiTheme="majorHAnsi" w:hAnsiTheme="majorHAnsi"/>
          <w:sz w:val="22"/>
          <w:szCs w:val="22"/>
        </w:rPr>
        <w:t xml:space="preserve"> </w:t>
      </w:r>
      <w:r w:rsidRPr="00640196">
        <w:rPr>
          <w:rFonts w:asciiTheme="majorHAnsi" w:hAnsiTheme="majorHAnsi"/>
          <w:sz w:val="22"/>
          <w:szCs w:val="22"/>
        </w:rPr>
        <w:t>και</w:t>
      </w:r>
      <w:r w:rsidR="006922F9">
        <w:rPr>
          <w:rFonts w:asciiTheme="majorHAnsi" w:hAnsiTheme="majorHAnsi"/>
          <w:sz w:val="22"/>
          <w:szCs w:val="22"/>
        </w:rPr>
        <w:t xml:space="preserve"> </w:t>
      </w:r>
      <w:r w:rsidRPr="00640196">
        <w:rPr>
          <w:rFonts w:asciiTheme="majorHAnsi" w:hAnsiTheme="majorHAnsi"/>
          <w:sz w:val="22"/>
          <w:szCs w:val="22"/>
        </w:rPr>
        <w:t>άλλες</w:t>
      </w:r>
      <w:r w:rsidR="006922F9">
        <w:rPr>
          <w:rFonts w:asciiTheme="majorHAnsi" w:hAnsiTheme="majorHAnsi"/>
          <w:sz w:val="22"/>
          <w:szCs w:val="22"/>
        </w:rPr>
        <w:t xml:space="preserve"> </w:t>
      </w:r>
      <w:r w:rsidRPr="00640196">
        <w:rPr>
          <w:rFonts w:asciiTheme="majorHAnsi" w:hAnsiTheme="majorHAnsi"/>
          <w:sz w:val="22"/>
          <w:szCs w:val="22"/>
        </w:rPr>
        <w:t>διατάξεις».</w:t>
      </w:r>
    </w:p>
    <w:p w:rsidR="00EE6194" w:rsidRPr="00640196" w:rsidRDefault="00EE6194" w:rsidP="00E86740">
      <w:pPr>
        <w:pStyle w:val="60"/>
        <w:numPr>
          <w:ilvl w:val="0"/>
          <w:numId w:val="1"/>
        </w:numPr>
        <w:shd w:val="clear" w:color="auto" w:fill="auto"/>
        <w:tabs>
          <w:tab w:val="left" w:pos="882"/>
        </w:tabs>
        <w:spacing w:after="0" w:line="276" w:lineRule="auto"/>
        <w:ind w:left="320" w:right="226" w:firstLine="0"/>
        <w:jc w:val="both"/>
        <w:rPr>
          <w:rFonts w:asciiTheme="majorHAnsi" w:hAnsiTheme="majorHAnsi"/>
          <w:sz w:val="22"/>
          <w:szCs w:val="22"/>
        </w:rPr>
      </w:pPr>
      <w:r w:rsidRPr="00640196">
        <w:rPr>
          <w:rStyle w:val="61"/>
          <w:rFonts w:asciiTheme="majorHAnsi" w:hAnsiTheme="majorHAnsi"/>
          <w:sz w:val="22"/>
          <w:szCs w:val="22"/>
        </w:rPr>
        <w:t>Τον</w:t>
      </w:r>
      <w:r w:rsidR="006922F9">
        <w:rPr>
          <w:rStyle w:val="61"/>
          <w:rFonts w:asciiTheme="majorHAnsi" w:hAnsiTheme="majorHAnsi"/>
          <w:sz w:val="22"/>
          <w:szCs w:val="22"/>
        </w:rPr>
        <w:t xml:space="preserve"> </w:t>
      </w:r>
      <w:r w:rsidRPr="00640196">
        <w:rPr>
          <w:rStyle w:val="61"/>
          <w:rFonts w:asciiTheme="majorHAnsi" w:hAnsiTheme="majorHAnsi"/>
          <w:sz w:val="22"/>
          <w:szCs w:val="22"/>
        </w:rPr>
        <w:t>Ν.</w:t>
      </w:r>
      <w:r w:rsidR="006922F9">
        <w:rPr>
          <w:rStyle w:val="61"/>
          <w:rFonts w:asciiTheme="majorHAnsi" w:hAnsiTheme="majorHAnsi"/>
          <w:sz w:val="22"/>
          <w:szCs w:val="22"/>
        </w:rPr>
        <w:t xml:space="preserve"> </w:t>
      </w:r>
      <w:r w:rsidRPr="00640196">
        <w:rPr>
          <w:rStyle w:val="61"/>
          <w:rFonts w:asciiTheme="majorHAnsi" w:hAnsiTheme="majorHAnsi"/>
          <w:sz w:val="22"/>
          <w:szCs w:val="22"/>
        </w:rPr>
        <w:t>2859/2000</w:t>
      </w:r>
      <w:r w:rsidR="006922F9">
        <w:rPr>
          <w:rStyle w:val="61"/>
          <w:rFonts w:asciiTheme="majorHAnsi" w:hAnsiTheme="majorHAnsi"/>
          <w:sz w:val="22"/>
          <w:szCs w:val="22"/>
        </w:rPr>
        <w:t xml:space="preserve"> </w:t>
      </w:r>
      <w:r w:rsidRPr="00640196">
        <w:rPr>
          <w:rStyle w:val="61"/>
          <w:rFonts w:asciiTheme="majorHAnsi" w:hAnsiTheme="majorHAnsi"/>
          <w:sz w:val="22"/>
          <w:szCs w:val="22"/>
        </w:rPr>
        <w:t>(Α'</w:t>
      </w:r>
      <w:r w:rsidR="006922F9">
        <w:rPr>
          <w:rStyle w:val="61"/>
          <w:rFonts w:asciiTheme="majorHAnsi" w:hAnsiTheme="majorHAnsi"/>
          <w:sz w:val="22"/>
          <w:szCs w:val="22"/>
        </w:rPr>
        <w:t xml:space="preserve"> </w:t>
      </w:r>
      <w:r w:rsidRPr="00640196">
        <w:rPr>
          <w:rStyle w:val="61"/>
          <w:rFonts w:asciiTheme="majorHAnsi" w:hAnsiTheme="majorHAnsi"/>
          <w:sz w:val="22"/>
          <w:szCs w:val="22"/>
        </w:rPr>
        <w:t>248)</w:t>
      </w:r>
      <w:r w:rsidR="006922F9">
        <w:rPr>
          <w:rFonts w:asciiTheme="majorHAnsi" w:hAnsiTheme="majorHAnsi"/>
          <w:sz w:val="22"/>
          <w:szCs w:val="22"/>
        </w:rPr>
        <w:t xml:space="preserve"> </w:t>
      </w:r>
      <w:r w:rsidRPr="00640196">
        <w:rPr>
          <w:rFonts w:asciiTheme="majorHAnsi" w:hAnsiTheme="majorHAnsi"/>
          <w:sz w:val="22"/>
          <w:szCs w:val="22"/>
        </w:rPr>
        <w:t>«Κύρωση</w:t>
      </w:r>
      <w:r w:rsidR="006922F9">
        <w:rPr>
          <w:rFonts w:asciiTheme="majorHAnsi" w:hAnsiTheme="majorHAnsi"/>
          <w:sz w:val="22"/>
          <w:szCs w:val="22"/>
        </w:rPr>
        <w:t xml:space="preserve"> </w:t>
      </w:r>
      <w:r w:rsidRPr="00640196">
        <w:rPr>
          <w:rFonts w:asciiTheme="majorHAnsi" w:hAnsiTheme="majorHAnsi"/>
          <w:sz w:val="22"/>
          <w:szCs w:val="22"/>
        </w:rPr>
        <w:t>Κώδικα</w:t>
      </w:r>
      <w:r w:rsidR="006922F9">
        <w:rPr>
          <w:rFonts w:asciiTheme="majorHAnsi" w:hAnsiTheme="majorHAnsi"/>
          <w:sz w:val="22"/>
          <w:szCs w:val="22"/>
        </w:rPr>
        <w:t xml:space="preserve"> </w:t>
      </w:r>
      <w:r w:rsidRPr="00640196">
        <w:rPr>
          <w:rFonts w:asciiTheme="majorHAnsi" w:hAnsiTheme="majorHAnsi"/>
          <w:sz w:val="22"/>
          <w:szCs w:val="22"/>
        </w:rPr>
        <w:t>Φόρου</w:t>
      </w:r>
      <w:r w:rsidR="006922F9">
        <w:rPr>
          <w:rFonts w:asciiTheme="majorHAnsi" w:hAnsiTheme="majorHAnsi"/>
          <w:sz w:val="22"/>
          <w:szCs w:val="22"/>
        </w:rPr>
        <w:t xml:space="preserve"> </w:t>
      </w:r>
      <w:r w:rsidRPr="00640196">
        <w:rPr>
          <w:rFonts w:asciiTheme="majorHAnsi" w:hAnsiTheme="majorHAnsi"/>
          <w:sz w:val="22"/>
          <w:szCs w:val="22"/>
        </w:rPr>
        <w:t>Προστιθέμενης</w:t>
      </w:r>
      <w:r w:rsidR="006922F9">
        <w:rPr>
          <w:rFonts w:asciiTheme="majorHAnsi" w:hAnsiTheme="majorHAnsi"/>
          <w:sz w:val="22"/>
          <w:szCs w:val="22"/>
        </w:rPr>
        <w:t xml:space="preserve"> </w:t>
      </w:r>
      <w:r w:rsidRPr="00640196">
        <w:rPr>
          <w:rFonts w:asciiTheme="majorHAnsi" w:hAnsiTheme="majorHAnsi"/>
          <w:sz w:val="22"/>
          <w:szCs w:val="22"/>
        </w:rPr>
        <w:t>Αξίας».</w:t>
      </w:r>
    </w:p>
    <w:p w:rsidR="00EE6194" w:rsidRPr="00640196" w:rsidRDefault="00EE6194" w:rsidP="00E86740">
      <w:pPr>
        <w:pStyle w:val="60"/>
        <w:numPr>
          <w:ilvl w:val="0"/>
          <w:numId w:val="1"/>
        </w:numPr>
        <w:shd w:val="clear" w:color="auto" w:fill="auto"/>
        <w:tabs>
          <w:tab w:val="left" w:pos="882"/>
        </w:tabs>
        <w:spacing w:after="0" w:line="276" w:lineRule="auto"/>
        <w:ind w:left="320" w:right="226" w:firstLine="0"/>
        <w:jc w:val="both"/>
        <w:rPr>
          <w:rStyle w:val="6f4"/>
          <w:rFonts w:asciiTheme="majorHAnsi" w:hAnsiTheme="majorHAnsi"/>
          <w:sz w:val="22"/>
          <w:szCs w:val="22"/>
        </w:rPr>
      </w:pPr>
      <w:r w:rsidRPr="00640196">
        <w:rPr>
          <w:rStyle w:val="6f4"/>
          <w:rFonts w:asciiTheme="majorHAnsi" w:hAnsiTheme="majorHAnsi"/>
          <w:sz w:val="22"/>
          <w:szCs w:val="22"/>
        </w:rPr>
        <w:t>Τον</w:t>
      </w:r>
      <w:r w:rsidR="006922F9">
        <w:rPr>
          <w:rStyle w:val="6f4"/>
          <w:rFonts w:asciiTheme="majorHAnsi" w:hAnsiTheme="majorHAnsi"/>
          <w:sz w:val="22"/>
          <w:szCs w:val="22"/>
        </w:rPr>
        <w:t xml:space="preserve"> </w:t>
      </w:r>
      <w:r w:rsidRPr="00640196">
        <w:rPr>
          <w:rStyle w:val="6f4"/>
          <w:rFonts w:asciiTheme="majorHAnsi" w:hAnsiTheme="majorHAnsi"/>
          <w:sz w:val="22"/>
          <w:szCs w:val="22"/>
        </w:rPr>
        <w:t>Ν.</w:t>
      </w:r>
      <w:r w:rsidR="006922F9">
        <w:rPr>
          <w:rStyle w:val="6f4"/>
          <w:rFonts w:asciiTheme="majorHAnsi" w:hAnsiTheme="majorHAnsi"/>
          <w:sz w:val="22"/>
          <w:szCs w:val="22"/>
        </w:rPr>
        <w:t xml:space="preserve"> </w:t>
      </w:r>
      <w:r w:rsidRPr="00640196">
        <w:rPr>
          <w:rStyle w:val="6f4"/>
          <w:rFonts w:asciiTheme="majorHAnsi" w:hAnsiTheme="majorHAnsi"/>
          <w:sz w:val="22"/>
          <w:szCs w:val="22"/>
        </w:rPr>
        <w:t>3580/2007</w:t>
      </w:r>
      <w:r w:rsidR="006922F9">
        <w:rPr>
          <w:rStyle w:val="6f4"/>
          <w:rFonts w:asciiTheme="majorHAnsi" w:hAnsiTheme="majorHAnsi"/>
          <w:sz w:val="22"/>
          <w:szCs w:val="22"/>
        </w:rPr>
        <w:t xml:space="preserve"> </w:t>
      </w:r>
      <w:r w:rsidRPr="00640196">
        <w:rPr>
          <w:rStyle w:val="6f4"/>
          <w:rFonts w:asciiTheme="majorHAnsi" w:hAnsiTheme="majorHAnsi"/>
          <w:sz w:val="22"/>
          <w:szCs w:val="22"/>
        </w:rPr>
        <w:t>(Α</w:t>
      </w:r>
      <w:r w:rsidR="006922F9">
        <w:rPr>
          <w:rStyle w:val="6f4"/>
          <w:rFonts w:asciiTheme="majorHAnsi" w:hAnsiTheme="majorHAnsi"/>
          <w:sz w:val="22"/>
          <w:szCs w:val="22"/>
        </w:rPr>
        <w:t xml:space="preserve"> </w:t>
      </w:r>
      <w:r w:rsidRPr="00640196">
        <w:rPr>
          <w:rStyle w:val="6f4"/>
          <w:rFonts w:asciiTheme="majorHAnsi" w:hAnsiTheme="majorHAnsi"/>
          <w:sz w:val="22"/>
          <w:szCs w:val="22"/>
        </w:rPr>
        <w:t>134)</w:t>
      </w:r>
      <w:r w:rsidR="006922F9">
        <w:rPr>
          <w:rStyle w:val="6f4"/>
          <w:rFonts w:asciiTheme="majorHAnsi" w:hAnsiTheme="majorHAnsi"/>
          <w:sz w:val="22"/>
          <w:szCs w:val="22"/>
        </w:rPr>
        <w:t xml:space="preserve"> </w:t>
      </w:r>
      <w:r w:rsidRPr="00640196">
        <w:rPr>
          <w:rStyle w:val="6f4"/>
          <w:rFonts w:asciiTheme="majorHAnsi" w:hAnsiTheme="majorHAnsi"/>
          <w:sz w:val="22"/>
          <w:szCs w:val="22"/>
        </w:rPr>
        <w:t>«Προμήθειες</w:t>
      </w:r>
      <w:r w:rsidR="006922F9">
        <w:rPr>
          <w:rStyle w:val="6f4"/>
          <w:rFonts w:asciiTheme="majorHAnsi" w:hAnsiTheme="majorHAnsi"/>
          <w:sz w:val="22"/>
          <w:szCs w:val="22"/>
        </w:rPr>
        <w:t xml:space="preserve"> </w:t>
      </w:r>
      <w:r w:rsidRPr="00640196">
        <w:rPr>
          <w:rStyle w:val="6f4"/>
          <w:rFonts w:asciiTheme="majorHAnsi" w:hAnsiTheme="majorHAnsi"/>
          <w:sz w:val="22"/>
          <w:szCs w:val="22"/>
        </w:rPr>
        <w:t>Φορέων</w:t>
      </w:r>
      <w:r w:rsidR="006922F9">
        <w:rPr>
          <w:rStyle w:val="6f4"/>
          <w:rFonts w:asciiTheme="majorHAnsi" w:hAnsiTheme="majorHAnsi"/>
          <w:sz w:val="22"/>
          <w:szCs w:val="22"/>
        </w:rPr>
        <w:t xml:space="preserve"> </w:t>
      </w:r>
      <w:r w:rsidRPr="00640196">
        <w:rPr>
          <w:rStyle w:val="6f4"/>
          <w:rFonts w:asciiTheme="majorHAnsi" w:hAnsiTheme="majorHAnsi"/>
          <w:sz w:val="22"/>
          <w:szCs w:val="22"/>
        </w:rPr>
        <w:t>εποπτευομένων</w:t>
      </w:r>
      <w:r w:rsidR="006922F9">
        <w:rPr>
          <w:rStyle w:val="6f4"/>
          <w:rFonts w:asciiTheme="majorHAnsi" w:hAnsiTheme="majorHAnsi"/>
          <w:sz w:val="22"/>
          <w:szCs w:val="22"/>
        </w:rPr>
        <w:t xml:space="preserve"> </w:t>
      </w:r>
      <w:r w:rsidRPr="00640196">
        <w:rPr>
          <w:rStyle w:val="6f4"/>
          <w:rFonts w:asciiTheme="majorHAnsi" w:hAnsiTheme="majorHAnsi"/>
          <w:sz w:val="22"/>
          <w:szCs w:val="22"/>
        </w:rPr>
        <w:t>από</w:t>
      </w:r>
      <w:r w:rsidR="006922F9">
        <w:rPr>
          <w:rStyle w:val="6f4"/>
          <w:rFonts w:asciiTheme="majorHAnsi" w:hAnsiTheme="majorHAnsi"/>
          <w:sz w:val="22"/>
          <w:szCs w:val="22"/>
        </w:rPr>
        <w:t xml:space="preserve"> </w:t>
      </w:r>
      <w:r w:rsidRPr="00640196">
        <w:rPr>
          <w:rStyle w:val="6f4"/>
          <w:rFonts w:asciiTheme="majorHAnsi" w:hAnsiTheme="majorHAnsi"/>
          <w:sz w:val="22"/>
          <w:szCs w:val="22"/>
        </w:rPr>
        <w:t>το</w:t>
      </w:r>
      <w:r w:rsidR="006922F9">
        <w:rPr>
          <w:rStyle w:val="6f4"/>
          <w:rFonts w:asciiTheme="majorHAnsi" w:hAnsiTheme="majorHAnsi"/>
          <w:sz w:val="22"/>
          <w:szCs w:val="22"/>
        </w:rPr>
        <w:t xml:space="preserve"> </w:t>
      </w:r>
      <w:r w:rsidRPr="00640196">
        <w:rPr>
          <w:rStyle w:val="6f4"/>
          <w:rFonts w:asciiTheme="majorHAnsi" w:hAnsiTheme="majorHAnsi"/>
          <w:sz w:val="22"/>
          <w:szCs w:val="22"/>
        </w:rPr>
        <w:t>Υπουργείο</w:t>
      </w:r>
      <w:r w:rsidR="006922F9">
        <w:rPr>
          <w:rStyle w:val="6f4"/>
          <w:rFonts w:asciiTheme="majorHAnsi" w:hAnsiTheme="majorHAnsi"/>
          <w:sz w:val="22"/>
          <w:szCs w:val="22"/>
        </w:rPr>
        <w:t xml:space="preserve"> </w:t>
      </w:r>
      <w:r w:rsidRPr="00640196">
        <w:rPr>
          <w:rStyle w:val="6f4"/>
          <w:rFonts w:asciiTheme="majorHAnsi" w:hAnsiTheme="majorHAnsi"/>
          <w:sz w:val="22"/>
          <w:szCs w:val="22"/>
        </w:rPr>
        <w:t>Υγείας</w:t>
      </w:r>
      <w:r w:rsidR="006922F9">
        <w:rPr>
          <w:rStyle w:val="6f4"/>
          <w:rFonts w:asciiTheme="majorHAnsi" w:hAnsiTheme="majorHAnsi"/>
          <w:sz w:val="22"/>
          <w:szCs w:val="22"/>
        </w:rPr>
        <w:t xml:space="preserve"> </w:t>
      </w:r>
      <w:r w:rsidRPr="00640196">
        <w:rPr>
          <w:rStyle w:val="6f4"/>
          <w:rFonts w:asciiTheme="majorHAnsi" w:hAnsiTheme="majorHAnsi"/>
          <w:sz w:val="22"/>
          <w:szCs w:val="22"/>
        </w:rPr>
        <w:t>και</w:t>
      </w:r>
      <w:r w:rsidR="006922F9">
        <w:rPr>
          <w:rStyle w:val="6f4"/>
          <w:rFonts w:asciiTheme="majorHAnsi" w:hAnsiTheme="majorHAnsi"/>
          <w:sz w:val="22"/>
          <w:szCs w:val="22"/>
        </w:rPr>
        <w:t xml:space="preserve"> </w:t>
      </w:r>
      <w:r w:rsidRPr="00640196">
        <w:rPr>
          <w:rStyle w:val="6f4"/>
          <w:rFonts w:asciiTheme="majorHAnsi" w:hAnsiTheme="majorHAnsi"/>
          <w:sz w:val="22"/>
          <w:szCs w:val="22"/>
        </w:rPr>
        <w:t>Κοινωνικής</w:t>
      </w:r>
      <w:r w:rsidR="006922F9">
        <w:rPr>
          <w:rStyle w:val="6f4"/>
          <w:rFonts w:asciiTheme="majorHAnsi" w:hAnsiTheme="majorHAnsi"/>
          <w:sz w:val="22"/>
          <w:szCs w:val="22"/>
        </w:rPr>
        <w:t xml:space="preserve"> </w:t>
      </w:r>
      <w:r w:rsidRPr="00640196">
        <w:rPr>
          <w:rStyle w:val="6f4"/>
          <w:rFonts w:asciiTheme="majorHAnsi" w:hAnsiTheme="majorHAnsi"/>
          <w:sz w:val="22"/>
          <w:szCs w:val="22"/>
        </w:rPr>
        <w:t>Αλληλεγγύης</w:t>
      </w:r>
      <w:r w:rsidR="006922F9">
        <w:rPr>
          <w:rStyle w:val="6f4"/>
          <w:rFonts w:asciiTheme="majorHAnsi" w:hAnsiTheme="majorHAnsi"/>
          <w:sz w:val="22"/>
          <w:szCs w:val="22"/>
        </w:rPr>
        <w:t xml:space="preserve"> </w:t>
      </w:r>
      <w:r w:rsidRPr="00640196">
        <w:rPr>
          <w:rStyle w:val="6f4"/>
          <w:rFonts w:asciiTheme="majorHAnsi" w:hAnsiTheme="majorHAnsi"/>
          <w:sz w:val="22"/>
          <w:szCs w:val="22"/>
        </w:rPr>
        <w:t>και</w:t>
      </w:r>
      <w:r w:rsidR="006922F9">
        <w:rPr>
          <w:rStyle w:val="6f4"/>
          <w:rFonts w:asciiTheme="majorHAnsi" w:hAnsiTheme="majorHAnsi"/>
          <w:sz w:val="22"/>
          <w:szCs w:val="22"/>
        </w:rPr>
        <w:t xml:space="preserve"> </w:t>
      </w:r>
      <w:r w:rsidRPr="00640196">
        <w:rPr>
          <w:rStyle w:val="6f4"/>
          <w:rFonts w:asciiTheme="majorHAnsi" w:hAnsiTheme="majorHAnsi"/>
          <w:sz w:val="22"/>
          <w:szCs w:val="22"/>
        </w:rPr>
        <w:t>άλλες</w:t>
      </w:r>
      <w:r w:rsidR="006922F9">
        <w:rPr>
          <w:rStyle w:val="6f4"/>
          <w:rFonts w:asciiTheme="majorHAnsi" w:hAnsiTheme="majorHAnsi"/>
          <w:sz w:val="22"/>
          <w:szCs w:val="22"/>
        </w:rPr>
        <w:t xml:space="preserve"> </w:t>
      </w:r>
      <w:r w:rsidRPr="00640196">
        <w:rPr>
          <w:rStyle w:val="6f4"/>
          <w:rFonts w:asciiTheme="majorHAnsi" w:hAnsiTheme="majorHAnsi"/>
          <w:sz w:val="22"/>
          <w:szCs w:val="22"/>
        </w:rPr>
        <w:t>διατάξεις.»</w:t>
      </w:r>
    </w:p>
    <w:p w:rsidR="00EE6194" w:rsidRPr="00640196" w:rsidRDefault="00EE6194" w:rsidP="00E86740">
      <w:pPr>
        <w:pStyle w:val="60"/>
        <w:numPr>
          <w:ilvl w:val="0"/>
          <w:numId w:val="1"/>
        </w:numPr>
        <w:shd w:val="clear" w:color="auto" w:fill="auto"/>
        <w:tabs>
          <w:tab w:val="left" w:pos="882"/>
        </w:tabs>
        <w:spacing w:after="0" w:line="276" w:lineRule="auto"/>
        <w:ind w:left="320" w:right="226" w:firstLine="0"/>
        <w:jc w:val="both"/>
        <w:rPr>
          <w:rStyle w:val="6f4"/>
          <w:rFonts w:asciiTheme="majorHAnsi" w:hAnsiTheme="majorHAnsi"/>
          <w:sz w:val="22"/>
          <w:szCs w:val="22"/>
        </w:rPr>
      </w:pPr>
      <w:r w:rsidRPr="00640196">
        <w:rPr>
          <w:rStyle w:val="6f4"/>
          <w:rFonts w:asciiTheme="majorHAnsi" w:hAnsiTheme="majorHAnsi"/>
          <w:sz w:val="22"/>
          <w:szCs w:val="22"/>
        </w:rPr>
        <w:t>Ν.3329/2005</w:t>
      </w:r>
      <w:r w:rsidR="006922F9">
        <w:rPr>
          <w:rStyle w:val="6f4"/>
          <w:rFonts w:asciiTheme="majorHAnsi" w:hAnsiTheme="majorHAnsi"/>
          <w:sz w:val="22"/>
          <w:szCs w:val="22"/>
        </w:rPr>
        <w:t xml:space="preserve"> </w:t>
      </w:r>
      <w:r w:rsidRPr="00640196">
        <w:rPr>
          <w:rStyle w:val="6f4"/>
          <w:rFonts w:asciiTheme="majorHAnsi" w:hAnsiTheme="majorHAnsi"/>
          <w:sz w:val="22"/>
          <w:szCs w:val="22"/>
        </w:rPr>
        <w:t>(Α΄81)</w:t>
      </w:r>
      <w:r w:rsidR="006922F9">
        <w:rPr>
          <w:rStyle w:val="6f4"/>
          <w:rFonts w:asciiTheme="majorHAnsi" w:hAnsiTheme="majorHAnsi"/>
          <w:sz w:val="22"/>
          <w:szCs w:val="22"/>
        </w:rPr>
        <w:t xml:space="preserve"> </w:t>
      </w:r>
      <w:r w:rsidRPr="00640196">
        <w:rPr>
          <w:rStyle w:val="6f4"/>
          <w:rFonts w:asciiTheme="majorHAnsi" w:hAnsiTheme="majorHAnsi"/>
          <w:sz w:val="22"/>
          <w:szCs w:val="22"/>
        </w:rPr>
        <w:t>«Εθνικό</w:t>
      </w:r>
      <w:r w:rsidR="006922F9">
        <w:rPr>
          <w:rStyle w:val="6f4"/>
          <w:rFonts w:asciiTheme="majorHAnsi" w:hAnsiTheme="majorHAnsi"/>
          <w:sz w:val="22"/>
          <w:szCs w:val="22"/>
        </w:rPr>
        <w:t xml:space="preserve"> </w:t>
      </w:r>
      <w:r w:rsidRPr="00640196">
        <w:rPr>
          <w:rStyle w:val="6f4"/>
          <w:rFonts w:asciiTheme="majorHAnsi" w:hAnsiTheme="majorHAnsi"/>
          <w:sz w:val="22"/>
          <w:szCs w:val="22"/>
        </w:rPr>
        <w:t>Σύστημα</w:t>
      </w:r>
      <w:r w:rsidR="006922F9">
        <w:rPr>
          <w:rStyle w:val="6f4"/>
          <w:rFonts w:asciiTheme="majorHAnsi" w:hAnsiTheme="majorHAnsi"/>
          <w:sz w:val="22"/>
          <w:szCs w:val="22"/>
        </w:rPr>
        <w:t xml:space="preserve"> </w:t>
      </w:r>
      <w:r w:rsidRPr="00640196">
        <w:rPr>
          <w:rStyle w:val="6f4"/>
          <w:rFonts w:asciiTheme="majorHAnsi" w:hAnsiTheme="majorHAnsi"/>
          <w:sz w:val="22"/>
          <w:szCs w:val="22"/>
        </w:rPr>
        <w:t>Υγείας</w:t>
      </w:r>
      <w:r w:rsidR="006922F9">
        <w:rPr>
          <w:rStyle w:val="6f4"/>
          <w:rFonts w:asciiTheme="majorHAnsi" w:hAnsiTheme="majorHAnsi"/>
          <w:sz w:val="22"/>
          <w:szCs w:val="22"/>
        </w:rPr>
        <w:t xml:space="preserve"> </w:t>
      </w:r>
      <w:r w:rsidRPr="00640196">
        <w:rPr>
          <w:rStyle w:val="6f4"/>
          <w:rFonts w:asciiTheme="majorHAnsi" w:hAnsiTheme="majorHAnsi"/>
          <w:sz w:val="22"/>
          <w:szCs w:val="22"/>
        </w:rPr>
        <w:t>και</w:t>
      </w:r>
      <w:r w:rsidR="006922F9">
        <w:rPr>
          <w:rStyle w:val="6f4"/>
          <w:rFonts w:asciiTheme="majorHAnsi" w:hAnsiTheme="majorHAnsi"/>
          <w:sz w:val="22"/>
          <w:szCs w:val="22"/>
        </w:rPr>
        <w:t xml:space="preserve"> </w:t>
      </w:r>
      <w:r w:rsidRPr="00640196">
        <w:rPr>
          <w:rStyle w:val="6f4"/>
          <w:rFonts w:asciiTheme="majorHAnsi" w:hAnsiTheme="majorHAnsi"/>
          <w:sz w:val="22"/>
          <w:szCs w:val="22"/>
        </w:rPr>
        <w:t>Κοινωνικής</w:t>
      </w:r>
      <w:r w:rsidR="006922F9">
        <w:rPr>
          <w:rStyle w:val="6f4"/>
          <w:rFonts w:asciiTheme="majorHAnsi" w:hAnsiTheme="majorHAnsi"/>
          <w:sz w:val="22"/>
          <w:szCs w:val="22"/>
        </w:rPr>
        <w:t xml:space="preserve"> </w:t>
      </w:r>
      <w:r w:rsidRPr="00640196">
        <w:rPr>
          <w:rStyle w:val="6f4"/>
          <w:rFonts w:asciiTheme="majorHAnsi" w:hAnsiTheme="majorHAnsi"/>
          <w:sz w:val="22"/>
          <w:szCs w:val="22"/>
        </w:rPr>
        <w:t>Αλληλεγγύης</w:t>
      </w:r>
      <w:r w:rsidR="006922F9">
        <w:rPr>
          <w:rStyle w:val="6f4"/>
          <w:rFonts w:asciiTheme="majorHAnsi" w:hAnsiTheme="majorHAnsi"/>
          <w:sz w:val="22"/>
          <w:szCs w:val="22"/>
        </w:rPr>
        <w:t xml:space="preserve"> </w:t>
      </w:r>
      <w:r w:rsidRPr="00640196">
        <w:rPr>
          <w:rStyle w:val="6f4"/>
          <w:rFonts w:asciiTheme="majorHAnsi" w:hAnsiTheme="majorHAnsi"/>
          <w:sz w:val="22"/>
          <w:szCs w:val="22"/>
        </w:rPr>
        <w:t>και</w:t>
      </w:r>
      <w:r w:rsidR="006922F9">
        <w:rPr>
          <w:rStyle w:val="6f4"/>
          <w:rFonts w:asciiTheme="majorHAnsi" w:hAnsiTheme="majorHAnsi"/>
          <w:sz w:val="22"/>
          <w:szCs w:val="22"/>
        </w:rPr>
        <w:t xml:space="preserve"> </w:t>
      </w:r>
      <w:r w:rsidRPr="00640196">
        <w:rPr>
          <w:rStyle w:val="6f4"/>
          <w:rFonts w:asciiTheme="majorHAnsi" w:hAnsiTheme="majorHAnsi"/>
          <w:sz w:val="22"/>
          <w:szCs w:val="22"/>
        </w:rPr>
        <w:t>λοιπές</w:t>
      </w:r>
      <w:r w:rsidR="006922F9">
        <w:rPr>
          <w:rStyle w:val="6f4"/>
          <w:rFonts w:asciiTheme="majorHAnsi" w:hAnsiTheme="majorHAnsi"/>
          <w:sz w:val="22"/>
          <w:szCs w:val="22"/>
        </w:rPr>
        <w:t xml:space="preserve"> </w:t>
      </w:r>
      <w:r w:rsidRPr="00640196">
        <w:rPr>
          <w:rStyle w:val="6f4"/>
          <w:rFonts w:asciiTheme="majorHAnsi" w:hAnsiTheme="majorHAnsi"/>
          <w:sz w:val="22"/>
          <w:szCs w:val="22"/>
        </w:rPr>
        <w:t>διατάξεις»</w:t>
      </w:r>
    </w:p>
    <w:p w:rsidR="00EE6194" w:rsidRPr="00640196" w:rsidRDefault="00EE6194" w:rsidP="00E86740">
      <w:pPr>
        <w:pStyle w:val="60"/>
        <w:numPr>
          <w:ilvl w:val="0"/>
          <w:numId w:val="1"/>
        </w:numPr>
        <w:shd w:val="clear" w:color="auto" w:fill="auto"/>
        <w:tabs>
          <w:tab w:val="left" w:pos="882"/>
        </w:tabs>
        <w:spacing w:after="0" w:line="276" w:lineRule="auto"/>
        <w:ind w:left="320" w:right="226" w:firstLine="0"/>
        <w:jc w:val="both"/>
        <w:rPr>
          <w:rStyle w:val="61"/>
          <w:rFonts w:asciiTheme="majorHAnsi" w:hAnsiTheme="majorHAnsi"/>
          <w:i/>
          <w:iCs/>
          <w:sz w:val="22"/>
          <w:szCs w:val="22"/>
        </w:rPr>
      </w:pPr>
      <w:r w:rsidRPr="00640196">
        <w:rPr>
          <w:rStyle w:val="61"/>
          <w:rFonts w:asciiTheme="majorHAnsi" w:hAnsiTheme="majorHAnsi"/>
          <w:sz w:val="22"/>
          <w:szCs w:val="22"/>
        </w:rPr>
        <w:t>Τον</w:t>
      </w:r>
      <w:r w:rsidR="006922F9">
        <w:rPr>
          <w:rStyle w:val="61"/>
          <w:rFonts w:asciiTheme="majorHAnsi" w:hAnsiTheme="majorHAnsi"/>
          <w:sz w:val="22"/>
          <w:szCs w:val="22"/>
        </w:rPr>
        <w:t xml:space="preserve"> </w:t>
      </w:r>
      <w:r w:rsidRPr="00640196">
        <w:rPr>
          <w:rStyle w:val="61"/>
          <w:rFonts w:asciiTheme="majorHAnsi" w:hAnsiTheme="majorHAnsi"/>
          <w:sz w:val="22"/>
          <w:szCs w:val="22"/>
        </w:rPr>
        <w:t>Ν.2690/1999</w:t>
      </w:r>
      <w:r w:rsidR="006922F9">
        <w:rPr>
          <w:rStyle w:val="61"/>
          <w:rFonts w:asciiTheme="majorHAnsi" w:hAnsiTheme="majorHAnsi"/>
          <w:sz w:val="22"/>
          <w:szCs w:val="22"/>
        </w:rPr>
        <w:t xml:space="preserve"> </w:t>
      </w:r>
      <w:r w:rsidRPr="00640196">
        <w:rPr>
          <w:rStyle w:val="61"/>
          <w:rFonts w:asciiTheme="majorHAnsi" w:hAnsiTheme="majorHAnsi"/>
          <w:sz w:val="22"/>
          <w:szCs w:val="22"/>
        </w:rPr>
        <w:t>(Α'</w:t>
      </w:r>
      <w:r w:rsidR="006922F9">
        <w:rPr>
          <w:rStyle w:val="61"/>
          <w:rFonts w:asciiTheme="majorHAnsi" w:hAnsiTheme="majorHAnsi"/>
          <w:sz w:val="22"/>
          <w:szCs w:val="22"/>
        </w:rPr>
        <w:t xml:space="preserve"> </w:t>
      </w:r>
      <w:r w:rsidRPr="00640196">
        <w:rPr>
          <w:rStyle w:val="61"/>
          <w:rFonts w:asciiTheme="majorHAnsi" w:hAnsiTheme="majorHAnsi"/>
          <w:sz w:val="22"/>
          <w:szCs w:val="22"/>
        </w:rPr>
        <w:t>45)</w:t>
      </w:r>
      <w:r w:rsidR="006922F9">
        <w:rPr>
          <w:rFonts w:asciiTheme="majorHAnsi" w:hAnsiTheme="majorHAnsi"/>
          <w:sz w:val="22"/>
          <w:szCs w:val="22"/>
        </w:rPr>
        <w:t xml:space="preserve"> </w:t>
      </w:r>
      <w:r w:rsidRPr="00640196">
        <w:rPr>
          <w:rFonts w:asciiTheme="majorHAnsi" w:hAnsiTheme="majorHAnsi"/>
          <w:sz w:val="22"/>
          <w:szCs w:val="22"/>
        </w:rPr>
        <w:t>«Κύρωση</w:t>
      </w:r>
      <w:r w:rsidR="006922F9">
        <w:rPr>
          <w:rFonts w:asciiTheme="majorHAnsi" w:hAnsiTheme="majorHAnsi"/>
          <w:sz w:val="22"/>
          <w:szCs w:val="22"/>
        </w:rPr>
        <w:t xml:space="preserve"> </w:t>
      </w:r>
      <w:r w:rsidRPr="00640196">
        <w:rPr>
          <w:rFonts w:asciiTheme="majorHAnsi" w:hAnsiTheme="majorHAnsi"/>
          <w:sz w:val="22"/>
          <w:szCs w:val="22"/>
        </w:rPr>
        <w:t>του</w:t>
      </w:r>
      <w:r w:rsidR="006922F9">
        <w:rPr>
          <w:rFonts w:asciiTheme="majorHAnsi" w:hAnsiTheme="majorHAnsi"/>
          <w:sz w:val="22"/>
          <w:szCs w:val="22"/>
        </w:rPr>
        <w:t xml:space="preserve"> </w:t>
      </w:r>
      <w:r w:rsidRPr="00640196">
        <w:rPr>
          <w:rFonts w:asciiTheme="majorHAnsi" w:hAnsiTheme="majorHAnsi"/>
          <w:sz w:val="22"/>
          <w:szCs w:val="22"/>
        </w:rPr>
        <w:t>Κώδικα</w:t>
      </w:r>
      <w:r w:rsidR="006922F9">
        <w:rPr>
          <w:rFonts w:asciiTheme="majorHAnsi" w:hAnsiTheme="majorHAnsi"/>
          <w:sz w:val="22"/>
          <w:szCs w:val="22"/>
        </w:rPr>
        <w:t xml:space="preserve"> </w:t>
      </w:r>
      <w:r w:rsidRPr="00640196">
        <w:rPr>
          <w:rFonts w:asciiTheme="majorHAnsi" w:hAnsiTheme="majorHAnsi"/>
          <w:sz w:val="22"/>
          <w:szCs w:val="22"/>
        </w:rPr>
        <w:t>Διοικητικής</w:t>
      </w:r>
      <w:r w:rsidR="006922F9">
        <w:rPr>
          <w:rFonts w:asciiTheme="majorHAnsi" w:hAnsiTheme="majorHAnsi"/>
          <w:sz w:val="22"/>
          <w:szCs w:val="22"/>
        </w:rPr>
        <w:t xml:space="preserve"> </w:t>
      </w:r>
      <w:r w:rsidRPr="00640196">
        <w:rPr>
          <w:rFonts w:asciiTheme="majorHAnsi" w:hAnsiTheme="majorHAnsi"/>
          <w:sz w:val="22"/>
          <w:szCs w:val="22"/>
        </w:rPr>
        <w:t>Διαδικασίας</w:t>
      </w:r>
      <w:r w:rsidR="006922F9">
        <w:rPr>
          <w:rFonts w:asciiTheme="majorHAnsi" w:hAnsiTheme="majorHAnsi"/>
          <w:sz w:val="22"/>
          <w:szCs w:val="22"/>
        </w:rPr>
        <w:t xml:space="preserve"> </w:t>
      </w:r>
      <w:r w:rsidRPr="00640196">
        <w:rPr>
          <w:rFonts w:asciiTheme="majorHAnsi" w:hAnsiTheme="majorHAnsi"/>
          <w:sz w:val="22"/>
          <w:szCs w:val="22"/>
        </w:rPr>
        <w:t>και</w:t>
      </w:r>
      <w:r w:rsidR="006922F9">
        <w:rPr>
          <w:rFonts w:asciiTheme="majorHAnsi" w:hAnsiTheme="majorHAnsi"/>
          <w:sz w:val="22"/>
          <w:szCs w:val="22"/>
        </w:rPr>
        <w:t xml:space="preserve"> </w:t>
      </w:r>
      <w:r w:rsidRPr="00640196">
        <w:rPr>
          <w:rFonts w:asciiTheme="majorHAnsi" w:hAnsiTheme="majorHAnsi"/>
          <w:sz w:val="22"/>
          <w:szCs w:val="22"/>
        </w:rPr>
        <w:t>άλλες</w:t>
      </w:r>
      <w:r w:rsidR="006922F9">
        <w:rPr>
          <w:rFonts w:asciiTheme="majorHAnsi" w:hAnsiTheme="majorHAnsi"/>
          <w:sz w:val="22"/>
          <w:szCs w:val="22"/>
        </w:rPr>
        <w:t xml:space="preserve"> </w:t>
      </w:r>
      <w:r w:rsidRPr="00640196">
        <w:rPr>
          <w:rFonts w:asciiTheme="majorHAnsi" w:hAnsiTheme="majorHAnsi"/>
          <w:sz w:val="22"/>
          <w:szCs w:val="22"/>
        </w:rPr>
        <w:t>διατάξεις»</w:t>
      </w:r>
      <w:r w:rsidR="006922F9">
        <w:rPr>
          <w:rStyle w:val="61"/>
          <w:rFonts w:asciiTheme="majorHAnsi" w:hAnsiTheme="majorHAnsi"/>
          <w:sz w:val="22"/>
          <w:szCs w:val="22"/>
        </w:rPr>
        <w:t xml:space="preserve"> </w:t>
      </w:r>
      <w:r w:rsidRPr="00640196">
        <w:rPr>
          <w:rStyle w:val="61"/>
          <w:rFonts w:asciiTheme="majorHAnsi" w:hAnsiTheme="majorHAnsi"/>
          <w:sz w:val="22"/>
          <w:szCs w:val="22"/>
        </w:rPr>
        <w:t>και</w:t>
      </w:r>
      <w:r w:rsidR="006922F9">
        <w:rPr>
          <w:rStyle w:val="61"/>
          <w:rFonts w:asciiTheme="majorHAnsi" w:hAnsiTheme="majorHAnsi"/>
          <w:sz w:val="22"/>
          <w:szCs w:val="22"/>
        </w:rPr>
        <w:t xml:space="preserve"> </w:t>
      </w:r>
      <w:r w:rsidRPr="00640196">
        <w:rPr>
          <w:rStyle w:val="61"/>
          <w:rFonts w:asciiTheme="majorHAnsi" w:hAnsiTheme="majorHAnsi"/>
          <w:sz w:val="22"/>
          <w:szCs w:val="22"/>
        </w:rPr>
        <w:t>ιδίως</w:t>
      </w:r>
      <w:r w:rsidR="006922F9">
        <w:rPr>
          <w:rStyle w:val="61"/>
          <w:rFonts w:asciiTheme="majorHAnsi" w:hAnsiTheme="majorHAnsi"/>
          <w:sz w:val="22"/>
          <w:szCs w:val="22"/>
        </w:rPr>
        <w:t xml:space="preserve"> </w:t>
      </w:r>
      <w:r w:rsidRPr="00640196">
        <w:rPr>
          <w:rStyle w:val="61"/>
          <w:rFonts w:asciiTheme="majorHAnsi" w:hAnsiTheme="majorHAnsi"/>
          <w:sz w:val="22"/>
          <w:szCs w:val="22"/>
        </w:rPr>
        <w:t>των</w:t>
      </w:r>
      <w:r w:rsidR="006922F9">
        <w:rPr>
          <w:rStyle w:val="61"/>
          <w:rFonts w:asciiTheme="majorHAnsi" w:hAnsiTheme="majorHAnsi"/>
          <w:sz w:val="22"/>
          <w:szCs w:val="22"/>
        </w:rPr>
        <w:t xml:space="preserve"> </w:t>
      </w:r>
      <w:r w:rsidRPr="00640196">
        <w:rPr>
          <w:rStyle w:val="61"/>
          <w:rFonts w:asciiTheme="majorHAnsi" w:hAnsiTheme="majorHAnsi"/>
          <w:sz w:val="22"/>
          <w:szCs w:val="22"/>
        </w:rPr>
        <w:t>άρθρων</w:t>
      </w:r>
      <w:r w:rsidR="006922F9">
        <w:rPr>
          <w:rStyle w:val="61"/>
          <w:rFonts w:asciiTheme="majorHAnsi" w:hAnsiTheme="majorHAnsi"/>
          <w:sz w:val="22"/>
          <w:szCs w:val="22"/>
        </w:rPr>
        <w:t xml:space="preserve"> </w:t>
      </w:r>
      <w:r w:rsidRPr="00640196">
        <w:rPr>
          <w:rStyle w:val="61"/>
          <w:rFonts w:asciiTheme="majorHAnsi" w:hAnsiTheme="majorHAnsi"/>
          <w:sz w:val="22"/>
          <w:szCs w:val="22"/>
        </w:rPr>
        <w:t>7</w:t>
      </w:r>
      <w:r w:rsidR="006922F9">
        <w:rPr>
          <w:rStyle w:val="61"/>
          <w:rFonts w:asciiTheme="majorHAnsi" w:hAnsiTheme="majorHAnsi"/>
          <w:sz w:val="22"/>
          <w:szCs w:val="22"/>
        </w:rPr>
        <w:t xml:space="preserve"> </w:t>
      </w:r>
      <w:r w:rsidRPr="00640196">
        <w:rPr>
          <w:rStyle w:val="61"/>
          <w:rFonts w:asciiTheme="majorHAnsi" w:hAnsiTheme="majorHAnsi"/>
          <w:sz w:val="22"/>
          <w:szCs w:val="22"/>
        </w:rPr>
        <w:t>και</w:t>
      </w:r>
      <w:r w:rsidR="006922F9">
        <w:rPr>
          <w:rStyle w:val="61"/>
          <w:rFonts w:asciiTheme="majorHAnsi" w:hAnsiTheme="majorHAnsi"/>
          <w:sz w:val="22"/>
          <w:szCs w:val="22"/>
        </w:rPr>
        <w:t xml:space="preserve"> </w:t>
      </w:r>
      <w:r w:rsidRPr="00640196">
        <w:rPr>
          <w:rStyle w:val="61"/>
          <w:rFonts w:asciiTheme="majorHAnsi" w:hAnsiTheme="majorHAnsi"/>
          <w:sz w:val="22"/>
          <w:szCs w:val="22"/>
        </w:rPr>
        <w:t>13</w:t>
      </w:r>
      <w:r w:rsidR="006922F9">
        <w:rPr>
          <w:rStyle w:val="61"/>
          <w:rFonts w:asciiTheme="majorHAnsi" w:hAnsiTheme="majorHAnsi"/>
          <w:sz w:val="22"/>
          <w:szCs w:val="22"/>
        </w:rPr>
        <w:t xml:space="preserve"> </w:t>
      </w:r>
      <w:r w:rsidRPr="00640196">
        <w:rPr>
          <w:rStyle w:val="61"/>
          <w:rFonts w:asciiTheme="majorHAnsi" w:hAnsiTheme="majorHAnsi"/>
          <w:sz w:val="22"/>
          <w:szCs w:val="22"/>
        </w:rPr>
        <w:t>έως</w:t>
      </w:r>
      <w:r w:rsidR="006922F9">
        <w:rPr>
          <w:rStyle w:val="61"/>
          <w:rFonts w:asciiTheme="majorHAnsi" w:hAnsiTheme="majorHAnsi"/>
          <w:sz w:val="22"/>
          <w:szCs w:val="22"/>
        </w:rPr>
        <w:t xml:space="preserve"> </w:t>
      </w:r>
      <w:r w:rsidRPr="00640196">
        <w:rPr>
          <w:rStyle w:val="61"/>
          <w:rFonts w:asciiTheme="majorHAnsi" w:hAnsiTheme="majorHAnsi"/>
          <w:sz w:val="22"/>
          <w:szCs w:val="22"/>
        </w:rPr>
        <w:t>15.</w:t>
      </w:r>
    </w:p>
    <w:p w:rsidR="00EE6194" w:rsidRPr="00640196" w:rsidRDefault="00EE6194" w:rsidP="00E86740">
      <w:pPr>
        <w:pStyle w:val="60"/>
        <w:numPr>
          <w:ilvl w:val="0"/>
          <w:numId w:val="1"/>
        </w:numPr>
        <w:shd w:val="clear" w:color="auto" w:fill="auto"/>
        <w:tabs>
          <w:tab w:val="left" w:pos="882"/>
        </w:tabs>
        <w:spacing w:after="0" w:line="276" w:lineRule="auto"/>
        <w:ind w:left="320" w:right="226" w:firstLine="0"/>
        <w:jc w:val="both"/>
        <w:rPr>
          <w:rStyle w:val="6f4"/>
          <w:rFonts w:asciiTheme="majorHAnsi" w:hAnsiTheme="majorHAnsi"/>
          <w:sz w:val="22"/>
          <w:szCs w:val="22"/>
        </w:rPr>
      </w:pPr>
      <w:r w:rsidRPr="00640196">
        <w:rPr>
          <w:rStyle w:val="61"/>
          <w:rFonts w:asciiTheme="majorHAnsi" w:hAnsiTheme="majorHAnsi"/>
          <w:sz w:val="22"/>
          <w:szCs w:val="22"/>
        </w:rPr>
        <w:t>Τον</w:t>
      </w:r>
      <w:r w:rsidR="006922F9">
        <w:rPr>
          <w:rStyle w:val="6f4"/>
          <w:rFonts w:asciiTheme="majorHAnsi" w:hAnsiTheme="majorHAnsi"/>
          <w:sz w:val="22"/>
          <w:szCs w:val="22"/>
        </w:rPr>
        <w:t xml:space="preserve"> </w:t>
      </w:r>
      <w:r w:rsidRPr="00640196">
        <w:rPr>
          <w:rStyle w:val="6f4"/>
          <w:rFonts w:asciiTheme="majorHAnsi" w:hAnsiTheme="majorHAnsi"/>
          <w:sz w:val="22"/>
          <w:szCs w:val="22"/>
        </w:rPr>
        <w:t>Ν.2955/01</w:t>
      </w:r>
      <w:r w:rsidR="006922F9">
        <w:rPr>
          <w:rStyle w:val="6f4"/>
          <w:rFonts w:asciiTheme="majorHAnsi" w:hAnsiTheme="majorHAnsi"/>
          <w:sz w:val="22"/>
          <w:szCs w:val="22"/>
        </w:rPr>
        <w:t xml:space="preserve"> </w:t>
      </w:r>
      <w:r w:rsidRPr="00640196">
        <w:rPr>
          <w:rStyle w:val="6f4"/>
          <w:rFonts w:asciiTheme="majorHAnsi" w:hAnsiTheme="majorHAnsi"/>
          <w:sz w:val="22"/>
          <w:szCs w:val="22"/>
        </w:rPr>
        <w:t>(Α΄256)</w:t>
      </w:r>
      <w:r w:rsidR="006922F9">
        <w:rPr>
          <w:rStyle w:val="6f4"/>
          <w:rFonts w:asciiTheme="majorHAnsi" w:hAnsiTheme="majorHAnsi"/>
          <w:sz w:val="22"/>
          <w:szCs w:val="22"/>
        </w:rPr>
        <w:t xml:space="preserve"> </w:t>
      </w:r>
      <w:r w:rsidRPr="00640196">
        <w:rPr>
          <w:rStyle w:val="6f4"/>
          <w:rFonts w:asciiTheme="majorHAnsi" w:hAnsiTheme="majorHAnsi"/>
          <w:sz w:val="22"/>
          <w:szCs w:val="22"/>
        </w:rPr>
        <w:t>«Προμήθειες</w:t>
      </w:r>
      <w:r w:rsidR="006922F9">
        <w:rPr>
          <w:rStyle w:val="6f4"/>
          <w:rFonts w:asciiTheme="majorHAnsi" w:hAnsiTheme="majorHAnsi"/>
          <w:sz w:val="22"/>
          <w:szCs w:val="22"/>
        </w:rPr>
        <w:t xml:space="preserve"> </w:t>
      </w:r>
      <w:r w:rsidRPr="00640196">
        <w:rPr>
          <w:rStyle w:val="6f4"/>
          <w:rFonts w:asciiTheme="majorHAnsi" w:hAnsiTheme="majorHAnsi"/>
          <w:sz w:val="22"/>
          <w:szCs w:val="22"/>
        </w:rPr>
        <w:t>Νοσοκομείων</w:t>
      </w:r>
      <w:r w:rsidR="006922F9">
        <w:rPr>
          <w:rStyle w:val="6f4"/>
          <w:rFonts w:asciiTheme="majorHAnsi" w:hAnsiTheme="majorHAnsi"/>
          <w:sz w:val="22"/>
          <w:szCs w:val="22"/>
        </w:rPr>
        <w:t xml:space="preserve"> </w:t>
      </w:r>
      <w:r w:rsidRPr="00640196">
        <w:rPr>
          <w:rStyle w:val="6f4"/>
          <w:rFonts w:asciiTheme="majorHAnsi" w:hAnsiTheme="majorHAnsi"/>
          <w:sz w:val="22"/>
          <w:szCs w:val="22"/>
        </w:rPr>
        <w:t>και</w:t>
      </w:r>
      <w:r w:rsidR="006922F9">
        <w:rPr>
          <w:rStyle w:val="6f4"/>
          <w:rFonts w:asciiTheme="majorHAnsi" w:hAnsiTheme="majorHAnsi"/>
          <w:sz w:val="22"/>
          <w:szCs w:val="22"/>
        </w:rPr>
        <w:t xml:space="preserve"> </w:t>
      </w:r>
      <w:r w:rsidRPr="00640196">
        <w:rPr>
          <w:rStyle w:val="6f4"/>
          <w:rFonts w:asciiTheme="majorHAnsi" w:hAnsiTheme="majorHAnsi"/>
          <w:sz w:val="22"/>
          <w:szCs w:val="22"/>
        </w:rPr>
        <w:t>λοιπών</w:t>
      </w:r>
      <w:r w:rsidR="006922F9">
        <w:rPr>
          <w:rStyle w:val="6f4"/>
          <w:rFonts w:asciiTheme="majorHAnsi" w:hAnsiTheme="majorHAnsi"/>
          <w:sz w:val="22"/>
          <w:szCs w:val="22"/>
        </w:rPr>
        <w:t xml:space="preserve"> </w:t>
      </w:r>
      <w:r w:rsidRPr="00640196">
        <w:rPr>
          <w:rStyle w:val="6f4"/>
          <w:rFonts w:asciiTheme="majorHAnsi" w:hAnsiTheme="majorHAnsi"/>
          <w:sz w:val="22"/>
          <w:szCs w:val="22"/>
        </w:rPr>
        <w:t>μονάδων</w:t>
      </w:r>
      <w:r w:rsidR="006922F9">
        <w:rPr>
          <w:rStyle w:val="6f4"/>
          <w:rFonts w:asciiTheme="majorHAnsi" w:hAnsiTheme="majorHAnsi"/>
          <w:sz w:val="22"/>
          <w:szCs w:val="22"/>
        </w:rPr>
        <w:t xml:space="preserve"> </w:t>
      </w:r>
      <w:r w:rsidRPr="00640196">
        <w:rPr>
          <w:rStyle w:val="6f4"/>
          <w:rFonts w:asciiTheme="majorHAnsi" w:hAnsiTheme="majorHAnsi"/>
          <w:sz w:val="22"/>
          <w:szCs w:val="22"/>
        </w:rPr>
        <w:t>υγείας</w:t>
      </w:r>
      <w:r w:rsidR="006922F9">
        <w:rPr>
          <w:rStyle w:val="6f4"/>
          <w:rFonts w:asciiTheme="majorHAnsi" w:hAnsiTheme="majorHAnsi"/>
          <w:sz w:val="22"/>
          <w:szCs w:val="22"/>
        </w:rPr>
        <w:t xml:space="preserve"> </w:t>
      </w:r>
      <w:r w:rsidRPr="00640196">
        <w:rPr>
          <w:rStyle w:val="6f4"/>
          <w:rFonts w:asciiTheme="majorHAnsi" w:hAnsiTheme="majorHAnsi"/>
          <w:sz w:val="22"/>
          <w:szCs w:val="22"/>
        </w:rPr>
        <w:t>των</w:t>
      </w:r>
      <w:r w:rsidR="006922F9">
        <w:rPr>
          <w:rStyle w:val="6f4"/>
          <w:rFonts w:asciiTheme="majorHAnsi" w:hAnsiTheme="majorHAnsi"/>
          <w:sz w:val="22"/>
          <w:szCs w:val="22"/>
        </w:rPr>
        <w:t xml:space="preserve"> </w:t>
      </w:r>
      <w:proofErr w:type="spellStart"/>
      <w:r w:rsidRPr="00640196">
        <w:rPr>
          <w:rStyle w:val="6f4"/>
          <w:rFonts w:asciiTheme="majorHAnsi" w:hAnsiTheme="majorHAnsi"/>
          <w:sz w:val="22"/>
          <w:szCs w:val="22"/>
        </w:rPr>
        <w:t>Πε.Σ.Υ</w:t>
      </w:r>
      <w:proofErr w:type="spellEnd"/>
      <w:r w:rsidRPr="00640196">
        <w:rPr>
          <w:rStyle w:val="6f4"/>
          <w:rFonts w:asciiTheme="majorHAnsi" w:hAnsiTheme="majorHAnsi"/>
          <w:sz w:val="22"/>
          <w:szCs w:val="22"/>
        </w:rPr>
        <w:t>.</w:t>
      </w:r>
      <w:r w:rsidR="006922F9">
        <w:rPr>
          <w:rStyle w:val="6f4"/>
          <w:rFonts w:asciiTheme="majorHAnsi" w:hAnsiTheme="majorHAnsi"/>
          <w:sz w:val="22"/>
          <w:szCs w:val="22"/>
        </w:rPr>
        <w:t xml:space="preserve"> </w:t>
      </w:r>
      <w:r w:rsidRPr="00640196">
        <w:rPr>
          <w:rStyle w:val="6f4"/>
          <w:rFonts w:asciiTheme="majorHAnsi" w:hAnsiTheme="majorHAnsi"/>
          <w:sz w:val="22"/>
          <w:szCs w:val="22"/>
        </w:rPr>
        <w:t>και</w:t>
      </w:r>
      <w:r w:rsidR="006922F9">
        <w:rPr>
          <w:rStyle w:val="6f4"/>
          <w:rFonts w:asciiTheme="majorHAnsi" w:hAnsiTheme="majorHAnsi"/>
          <w:sz w:val="22"/>
          <w:szCs w:val="22"/>
        </w:rPr>
        <w:t xml:space="preserve"> </w:t>
      </w:r>
      <w:r w:rsidRPr="00640196">
        <w:rPr>
          <w:rStyle w:val="6f4"/>
          <w:rFonts w:asciiTheme="majorHAnsi" w:hAnsiTheme="majorHAnsi"/>
          <w:sz w:val="22"/>
          <w:szCs w:val="22"/>
        </w:rPr>
        <w:t>άλλες</w:t>
      </w:r>
      <w:r w:rsidR="006922F9">
        <w:rPr>
          <w:rStyle w:val="6f4"/>
          <w:rFonts w:asciiTheme="majorHAnsi" w:hAnsiTheme="majorHAnsi"/>
          <w:sz w:val="22"/>
          <w:szCs w:val="22"/>
        </w:rPr>
        <w:t xml:space="preserve"> </w:t>
      </w:r>
      <w:r w:rsidRPr="00640196">
        <w:rPr>
          <w:rStyle w:val="6f4"/>
          <w:rFonts w:asciiTheme="majorHAnsi" w:hAnsiTheme="majorHAnsi"/>
          <w:sz w:val="22"/>
          <w:szCs w:val="22"/>
        </w:rPr>
        <w:t>διατάξεις»</w:t>
      </w:r>
    </w:p>
    <w:p w:rsidR="00EE6194" w:rsidRPr="00640196" w:rsidRDefault="00EE6194" w:rsidP="00E86740">
      <w:pPr>
        <w:pStyle w:val="60"/>
        <w:numPr>
          <w:ilvl w:val="0"/>
          <w:numId w:val="1"/>
        </w:numPr>
        <w:shd w:val="clear" w:color="auto" w:fill="auto"/>
        <w:tabs>
          <w:tab w:val="left" w:pos="882"/>
        </w:tabs>
        <w:spacing w:after="0" w:line="276" w:lineRule="auto"/>
        <w:ind w:left="320" w:right="226" w:firstLine="0"/>
        <w:jc w:val="both"/>
        <w:rPr>
          <w:rFonts w:asciiTheme="majorHAnsi" w:hAnsiTheme="majorHAnsi"/>
          <w:sz w:val="22"/>
          <w:szCs w:val="22"/>
        </w:rPr>
      </w:pPr>
      <w:r w:rsidRPr="00640196">
        <w:rPr>
          <w:rStyle w:val="64"/>
          <w:rFonts w:asciiTheme="majorHAnsi" w:hAnsiTheme="majorHAnsi"/>
          <w:sz w:val="22"/>
          <w:szCs w:val="22"/>
        </w:rPr>
        <w:t>Το</w:t>
      </w:r>
      <w:r w:rsidR="006922F9">
        <w:rPr>
          <w:rStyle w:val="64"/>
          <w:rFonts w:asciiTheme="majorHAnsi" w:hAnsiTheme="majorHAnsi"/>
          <w:sz w:val="22"/>
          <w:szCs w:val="22"/>
        </w:rPr>
        <w:t xml:space="preserve"> </w:t>
      </w:r>
      <w:r w:rsidRPr="00640196">
        <w:rPr>
          <w:rStyle w:val="64"/>
          <w:rFonts w:asciiTheme="majorHAnsi" w:hAnsiTheme="majorHAnsi"/>
          <w:sz w:val="22"/>
          <w:szCs w:val="22"/>
        </w:rPr>
        <w:t>Π.Δ.</w:t>
      </w:r>
      <w:r w:rsidR="006922F9">
        <w:rPr>
          <w:rStyle w:val="64"/>
          <w:rFonts w:asciiTheme="majorHAnsi" w:hAnsiTheme="majorHAnsi"/>
          <w:sz w:val="22"/>
          <w:szCs w:val="22"/>
        </w:rPr>
        <w:t xml:space="preserve"> </w:t>
      </w:r>
      <w:r w:rsidRPr="00640196">
        <w:rPr>
          <w:rStyle w:val="64"/>
          <w:rFonts w:asciiTheme="majorHAnsi" w:hAnsiTheme="majorHAnsi"/>
          <w:sz w:val="22"/>
          <w:szCs w:val="22"/>
        </w:rPr>
        <w:t>80/2016</w:t>
      </w:r>
      <w:r w:rsidR="006922F9">
        <w:rPr>
          <w:rStyle w:val="64"/>
          <w:rFonts w:asciiTheme="majorHAnsi" w:hAnsiTheme="majorHAnsi"/>
          <w:sz w:val="22"/>
          <w:szCs w:val="22"/>
        </w:rPr>
        <w:t xml:space="preserve"> </w:t>
      </w:r>
      <w:r w:rsidRPr="00640196">
        <w:rPr>
          <w:rStyle w:val="64"/>
          <w:rFonts w:asciiTheme="majorHAnsi" w:hAnsiTheme="majorHAnsi"/>
          <w:sz w:val="22"/>
          <w:szCs w:val="22"/>
        </w:rPr>
        <w:t>(Α'145)</w:t>
      </w:r>
      <w:r w:rsidR="006922F9">
        <w:rPr>
          <w:rFonts w:asciiTheme="majorHAnsi" w:hAnsiTheme="majorHAnsi"/>
          <w:sz w:val="22"/>
          <w:szCs w:val="22"/>
        </w:rPr>
        <w:t xml:space="preserve"> </w:t>
      </w:r>
      <w:r w:rsidRPr="00640196">
        <w:rPr>
          <w:rFonts w:asciiTheme="majorHAnsi" w:hAnsiTheme="majorHAnsi"/>
          <w:sz w:val="22"/>
          <w:szCs w:val="22"/>
        </w:rPr>
        <w:t>«Ανάληψη</w:t>
      </w:r>
      <w:r w:rsidR="006922F9">
        <w:rPr>
          <w:rFonts w:asciiTheme="majorHAnsi" w:hAnsiTheme="majorHAnsi"/>
          <w:sz w:val="22"/>
          <w:szCs w:val="22"/>
        </w:rPr>
        <w:t xml:space="preserve"> </w:t>
      </w:r>
      <w:r w:rsidRPr="00640196">
        <w:rPr>
          <w:rFonts w:asciiTheme="majorHAnsi" w:hAnsiTheme="majorHAnsi"/>
          <w:sz w:val="22"/>
          <w:szCs w:val="22"/>
        </w:rPr>
        <w:t>υποχρεώσεων</w:t>
      </w:r>
      <w:r w:rsidR="006922F9">
        <w:rPr>
          <w:rFonts w:asciiTheme="majorHAnsi" w:hAnsiTheme="majorHAnsi"/>
          <w:sz w:val="22"/>
          <w:szCs w:val="22"/>
        </w:rPr>
        <w:t xml:space="preserve"> </w:t>
      </w:r>
      <w:r w:rsidRPr="00640196">
        <w:rPr>
          <w:rFonts w:asciiTheme="majorHAnsi" w:hAnsiTheme="majorHAnsi"/>
          <w:sz w:val="22"/>
          <w:szCs w:val="22"/>
        </w:rPr>
        <w:t>από</w:t>
      </w:r>
      <w:r w:rsidR="006922F9">
        <w:rPr>
          <w:rFonts w:asciiTheme="majorHAnsi" w:hAnsiTheme="majorHAnsi"/>
          <w:sz w:val="22"/>
          <w:szCs w:val="22"/>
        </w:rPr>
        <w:t xml:space="preserve"> </w:t>
      </w:r>
      <w:r w:rsidRPr="00640196">
        <w:rPr>
          <w:rFonts w:asciiTheme="majorHAnsi" w:hAnsiTheme="majorHAnsi"/>
          <w:sz w:val="22"/>
          <w:szCs w:val="22"/>
        </w:rPr>
        <w:t>τους</w:t>
      </w:r>
      <w:r w:rsidR="006922F9">
        <w:rPr>
          <w:rFonts w:asciiTheme="majorHAnsi" w:hAnsiTheme="majorHAnsi"/>
          <w:sz w:val="22"/>
          <w:szCs w:val="22"/>
        </w:rPr>
        <w:t xml:space="preserve"> </w:t>
      </w:r>
      <w:proofErr w:type="spellStart"/>
      <w:r w:rsidRPr="00640196">
        <w:rPr>
          <w:rFonts w:asciiTheme="majorHAnsi" w:hAnsiTheme="majorHAnsi"/>
          <w:sz w:val="22"/>
          <w:szCs w:val="22"/>
        </w:rPr>
        <w:t>Διατάκτες</w:t>
      </w:r>
      <w:proofErr w:type="spellEnd"/>
      <w:r w:rsidRPr="00640196">
        <w:rPr>
          <w:rFonts w:asciiTheme="majorHAnsi" w:hAnsiTheme="majorHAnsi"/>
          <w:sz w:val="22"/>
          <w:szCs w:val="22"/>
        </w:rPr>
        <w:t>».</w:t>
      </w:r>
    </w:p>
    <w:p w:rsidR="00EE6194" w:rsidRPr="00640196" w:rsidRDefault="00EE6194" w:rsidP="00E86740">
      <w:pPr>
        <w:pStyle w:val="60"/>
        <w:numPr>
          <w:ilvl w:val="0"/>
          <w:numId w:val="1"/>
        </w:numPr>
        <w:shd w:val="clear" w:color="auto" w:fill="auto"/>
        <w:tabs>
          <w:tab w:val="left" w:pos="882"/>
        </w:tabs>
        <w:spacing w:after="0" w:line="276" w:lineRule="auto"/>
        <w:ind w:left="320" w:right="226" w:firstLine="0"/>
        <w:jc w:val="both"/>
        <w:rPr>
          <w:rFonts w:asciiTheme="majorHAnsi" w:hAnsiTheme="majorHAnsi"/>
          <w:sz w:val="22"/>
          <w:szCs w:val="22"/>
        </w:rPr>
      </w:pPr>
      <w:r w:rsidRPr="00640196">
        <w:rPr>
          <w:rStyle w:val="64"/>
          <w:rFonts w:asciiTheme="majorHAnsi" w:hAnsiTheme="majorHAnsi"/>
          <w:sz w:val="22"/>
          <w:szCs w:val="22"/>
        </w:rPr>
        <w:t>Το</w:t>
      </w:r>
      <w:r w:rsidR="006922F9">
        <w:rPr>
          <w:rStyle w:val="64"/>
          <w:rFonts w:asciiTheme="majorHAnsi" w:hAnsiTheme="majorHAnsi"/>
          <w:sz w:val="22"/>
          <w:szCs w:val="22"/>
        </w:rPr>
        <w:t xml:space="preserve"> </w:t>
      </w:r>
      <w:r w:rsidRPr="00640196">
        <w:rPr>
          <w:rStyle w:val="64"/>
          <w:rFonts w:asciiTheme="majorHAnsi" w:hAnsiTheme="majorHAnsi"/>
          <w:sz w:val="22"/>
          <w:szCs w:val="22"/>
        </w:rPr>
        <w:t>Π.Δ.</w:t>
      </w:r>
      <w:r w:rsidR="006922F9">
        <w:rPr>
          <w:rStyle w:val="64"/>
          <w:rFonts w:asciiTheme="majorHAnsi" w:hAnsiTheme="majorHAnsi"/>
          <w:sz w:val="22"/>
          <w:szCs w:val="22"/>
        </w:rPr>
        <w:t xml:space="preserve"> </w:t>
      </w:r>
      <w:r w:rsidRPr="00640196">
        <w:rPr>
          <w:rStyle w:val="64"/>
          <w:rFonts w:asciiTheme="majorHAnsi" w:hAnsiTheme="majorHAnsi"/>
          <w:sz w:val="22"/>
          <w:szCs w:val="22"/>
        </w:rPr>
        <w:t>28/2015</w:t>
      </w:r>
      <w:r w:rsidR="006922F9">
        <w:rPr>
          <w:rStyle w:val="64"/>
          <w:rFonts w:asciiTheme="majorHAnsi" w:hAnsiTheme="majorHAnsi"/>
          <w:sz w:val="22"/>
          <w:szCs w:val="22"/>
        </w:rPr>
        <w:t xml:space="preserve"> </w:t>
      </w:r>
      <w:r w:rsidRPr="00640196">
        <w:rPr>
          <w:rStyle w:val="64"/>
          <w:rFonts w:asciiTheme="majorHAnsi" w:hAnsiTheme="majorHAnsi"/>
          <w:sz w:val="22"/>
          <w:szCs w:val="22"/>
        </w:rPr>
        <w:t>(Α'</w:t>
      </w:r>
      <w:r w:rsidR="006922F9">
        <w:rPr>
          <w:rStyle w:val="64"/>
          <w:rFonts w:asciiTheme="majorHAnsi" w:hAnsiTheme="majorHAnsi"/>
          <w:sz w:val="22"/>
          <w:szCs w:val="22"/>
        </w:rPr>
        <w:t xml:space="preserve"> </w:t>
      </w:r>
      <w:r w:rsidRPr="00640196">
        <w:rPr>
          <w:rStyle w:val="64"/>
          <w:rFonts w:asciiTheme="majorHAnsi" w:hAnsiTheme="majorHAnsi"/>
          <w:sz w:val="22"/>
          <w:szCs w:val="22"/>
        </w:rPr>
        <w:t>34)</w:t>
      </w:r>
      <w:r w:rsidR="006922F9">
        <w:rPr>
          <w:rFonts w:asciiTheme="majorHAnsi" w:hAnsiTheme="majorHAnsi"/>
          <w:sz w:val="22"/>
          <w:szCs w:val="22"/>
        </w:rPr>
        <w:t xml:space="preserve"> </w:t>
      </w:r>
      <w:r w:rsidRPr="00640196">
        <w:rPr>
          <w:rFonts w:asciiTheme="majorHAnsi" w:hAnsiTheme="majorHAnsi"/>
          <w:sz w:val="22"/>
          <w:szCs w:val="22"/>
        </w:rPr>
        <w:t>«Κωδικοποίηση</w:t>
      </w:r>
      <w:r w:rsidR="006922F9">
        <w:rPr>
          <w:rFonts w:asciiTheme="majorHAnsi" w:hAnsiTheme="majorHAnsi"/>
          <w:sz w:val="22"/>
          <w:szCs w:val="22"/>
        </w:rPr>
        <w:t xml:space="preserve"> </w:t>
      </w:r>
      <w:r w:rsidRPr="00640196">
        <w:rPr>
          <w:rFonts w:asciiTheme="majorHAnsi" w:hAnsiTheme="majorHAnsi"/>
          <w:sz w:val="22"/>
          <w:szCs w:val="22"/>
        </w:rPr>
        <w:t>διατάξεων</w:t>
      </w:r>
      <w:r w:rsidR="006922F9">
        <w:rPr>
          <w:rFonts w:asciiTheme="majorHAnsi" w:hAnsiTheme="majorHAnsi"/>
          <w:sz w:val="22"/>
          <w:szCs w:val="22"/>
        </w:rPr>
        <w:t xml:space="preserve"> </w:t>
      </w:r>
      <w:r w:rsidRPr="00640196">
        <w:rPr>
          <w:rFonts w:asciiTheme="majorHAnsi" w:hAnsiTheme="majorHAnsi"/>
          <w:sz w:val="22"/>
          <w:szCs w:val="22"/>
        </w:rPr>
        <w:t>για</w:t>
      </w:r>
      <w:r w:rsidR="006922F9">
        <w:rPr>
          <w:rFonts w:asciiTheme="majorHAnsi" w:hAnsiTheme="majorHAnsi"/>
          <w:sz w:val="22"/>
          <w:szCs w:val="22"/>
        </w:rPr>
        <w:t xml:space="preserve"> </w:t>
      </w:r>
      <w:r w:rsidRPr="00640196">
        <w:rPr>
          <w:rFonts w:asciiTheme="majorHAnsi" w:hAnsiTheme="majorHAnsi"/>
          <w:sz w:val="22"/>
          <w:szCs w:val="22"/>
        </w:rPr>
        <w:t>την</w:t>
      </w:r>
      <w:r w:rsidR="006922F9">
        <w:rPr>
          <w:rFonts w:asciiTheme="majorHAnsi" w:hAnsiTheme="majorHAnsi"/>
          <w:sz w:val="22"/>
          <w:szCs w:val="22"/>
        </w:rPr>
        <w:t xml:space="preserve"> </w:t>
      </w:r>
      <w:r w:rsidRPr="00640196">
        <w:rPr>
          <w:rFonts w:asciiTheme="majorHAnsi" w:hAnsiTheme="majorHAnsi"/>
          <w:sz w:val="22"/>
          <w:szCs w:val="22"/>
        </w:rPr>
        <w:t>πρόσβαση</w:t>
      </w:r>
      <w:r w:rsidR="006922F9">
        <w:rPr>
          <w:rFonts w:asciiTheme="majorHAnsi" w:hAnsiTheme="majorHAnsi"/>
          <w:sz w:val="22"/>
          <w:szCs w:val="22"/>
        </w:rPr>
        <w:t xml:space="preserve"> </w:t>
      </w:r>
      <w:r w:rsidRPr="00640196">
        <w:rPr>
          <w:rFonts w:asciiTheme="majorHAnsi" w:hAnsiTheme="majorHAnsi"/>
          <w:sz w:val="22"/>
          <w:szCs w:val="22"/>
        </w:rPr>
        <w:t>σε</w:t>
      </w:r>
      <w:r w:rsidR="006922F9">
        <w:rPr>
          <w:rFonts w:asciiTheme="majorHAnsi" w:hAnsiTheme="majorHAnsi"/>
          <w:sz w:val="22"/>
          <w:szCs w:val="22"/>
        </w:rPr>
        <w:t xml:space="preserve"> </w:t>
      </w:r>
      <w:r w:rsidRPr="00640196">
        <w:rPr>
          <w:rFonts w:asciiTheme="majorHAnsi" w:hAnsiTheme="majorHAnsi"/>
          <w:sz w:val="22"/>
          <w:szCs w:val="22"/>
        </w:rPr>
        <w:t>δημόσια</w:t>
      </w:r>
      <w:r w:rsidR="006922F9">
        <w:rPr>
          <w:rFonts w:asciiTheme="majorHAnsi" w:hAnsiTheme="majorHAnsi"/>
          <w:sz w:val="22"/>
          <w:szCs w:val="22"/>
        </w:rPr>
        <w:t xml:space="preserve"> </w:t>
      </w:r>
      <w:r w:rsidRPr="00640196">
        <w:rPr>
          <w:rFonts w:asciiTheme="majorHAnsi" w:hAnsiTheme="majorHAnsi"/>
          <w:sz w:val="22"/>
          <w:szCs w:val="22"/>
        </w:rPr>
        <w:t>έγγραφα</w:t>
      </w:r>
      <w:r w:rsidR="006922F9">
        <w:rPr>
          <w:rFonts w:asciiTheme="majorHAnsi" w:hAnsiTheme="majorHAnsi"/>
          <w:sz w:val="22"/>
          <w:szCs w:val="22"/>
        </w:rPr>
        <w:t xml:space="preserve"> </w:t>
      </w:r>
      <w:r w:rsidRPr="00640196">
        <w:rPr>
          <w:rFonts w:asciiTheme="majorHAnsi" w:hAnsiTheme="majorHAnsi"/>
          <w:sz w:val="22"/>
          <w:szCs w:val="22"/>
        </w:rPr>
        <w:t>και</w:t>
      </w:r>
      <w:r w:rsidR="006922F9">
        <w:rPr>
          <w:rFonts w:asciiTheme="majorHAnsi" w:hAnsiTheme="majorHAnsi"/>
          <w:sz w:val="22"/>
          <w:szCs w:val="22"/>
        </w:rPr>
        <w:t xml:space="preserve"> </w:t>
      </w:r>
      <w:r w:rsidRPr="00640196">
        <w:rPr>
          <w:rFonts w:asciiTheme="majorHAnsi" w:hAnsiTheme="majorHAnsi"/>
          <w:sz w:val="22"/>
          <w:szCs w:val="22"/>
        </w:rPr>
        <w:t>στοιχεία».</w:t>
      </w:r>
    </w:p>
    <w:p w:rsidR="00EE6194" w:rsidRPr="00640196" w:rsidRDefault="00EE6194" w:rsidP="00E86740">
      <w:pPr>
        <w:pStyle w:val="49"/>
        <w:numPr>
          <w:ilvl w:val="0"/>
          <w:numId w:val="1"/>
        </w:numPr>
        <w:shd w:val="clear" w:color="auto" w:fill="auto"/>
        <w:tabs>
          <w:tab w:val="left" w:pos="891"/>
        </w:tabs>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Τη</w:t>
      </w:r>
      <w:r w:rsidR="006922F9">
        <w:rPr>
          <w:rFonts w:asciiTheme="majorHAnsi" w:hAnsiTheme="majorHAnsi"/>
          <w:sz w:val="22"/>
          <w:szCs w:val="22"/>
        </w:rPr>
        <w:t xml:space="preserve"> </w:t>
      </w:r>
      <w:r w:rsidRPr="00640196">
        <w:rPr>
          <w:rFonts w:asciiTheme="majorHAnsi" w:hAnsiTheme="majorHAnsi"/>
          <w:sz w:val="22"/>
          <w:szCs w:val="22"/>
        </w:rPr>
        <w:t>με</w:t>
      </w:r>
      <w:r w:rsidR="006922F9">
        <w:rPr>
          <w:rFonts w:asciiTheme="majorHAnsi" w:hAnsiTheme="majorHAnsi"/>
          <w:sz w:val="22"/>
          <w:szCs w:val="22"/>
        </w:rPr>
        <w:t xml:space="preserve"> </w:t>
      </w:r>
      <w:proofErr w:type="spellStart"/>
      <w:r w:rsidRPr="00640196">
        <w:rPr>
          <w:rFonts w:asciiTheme="majorHAnsi" w:hAnsiTheme="majorHAnsi"/>
          <w:sz w:val="22"/>
          <w:szCs w:val="22"/>
        </w:rPr>
        <w:t>αριθμ</w:t>
      </w:r>
      <w:proofErr w:type="spellEnd"/>
      <w:r w:rsidRPr="00640196">
        <w:rPr>
          <w:rFonts w:asciiTheme="majorHAnsi" w:hAnsiTheme="majorHAnsi"/>
          <w:sz w:val="22"/>
          <w:szCs w:val="22"/>
        </w:rPr>
        <w:t>.</w:t>
      </w:r>
      <w:r w:rsidR="006922F9">
        <w:rPr>
          <w:rFonts w:asciiTheme="majorHAnsi" w:hAnsiTheme="majorHAnsi"/>
          <w:sz w:val="22"/>
          <w:szCs w:val="22"/>
        </w:rPr>
        <w:t xml:space="preserve"> </w:t>
      </w:r>
      <w:r w:rsidRPr="00640196">
        <w:rPr>
          <w:rFonts w:asciiTheme="majorHAnsi" w:hAnsiTheme="majorHAnsi"/>
          <w:sz w:val="22"/>
          <w:szCs w:val="22"/>
        </w:rPr>
        <w:t>158/2016</w:t>
      </w:r>
      <w:r w:rsidR="006922F9">
        <w:rPr>
          <w:rFonts w:asciiTheme="majorHAnsi" w:hAnsiTheme="majorHAnsi"/>
          <w:sz w:val="22"/>
          <w:szCs w:val="22"/>
        </w:rPr>
        <w:t xml:space="preserve"> </w:t>
      </w:r>
      <w:r w:rsidRPr="00640196">
        <w:rPr>
          <w:rFonts w:asciiTheme="majorHAnsi" w:hAnsiTheme="majorHAnsi"/>
          <w:sz w:val="22"/>
          <w:szCs w:val="22"/>
        </w:rPr>
        <w:t>Απόφαση</w:t>
      </w:r>
      <w:r w:rsidR="006922F9">
        <w:rPr>
          <w:rFonts w:asciiTheme="majorHAnsi" w:hAnsiTheme="majorHAnsi"/>
          <w:sz w:val="22"/>
          <w:szCs w:val="22"/>
        </w:rPr>
        <w:t xml:space="preserve"> </w:t>
      </w:r>
      <w:r w:rsidRPr="00640196">
        <w:rPr>
          <w:rFonts w:asciiTheme="majorHAnsi" w:hAnsiTheme="majorHAnsi"/>
          <w:sz w:val="22"/>
          <w:szCs w:val="22"/>
        </w:rPr>
        <w:t>της</w:t>
      </w:r>
      <w:r w:rsidR="006922F9">
        <w:rPr>
          <w:rFonts w:asciiTheme="majorHAnsi" w:hAnsiTheme="majorHAnsi"/>
          <w:sz w:val="22"/>
          <w:szCs w:val="22"/>
        </w:rPr>
        <w:t xml:space="preserve"> </w:t>
      </w:r>
      <w:r w:rsidRPr="00640196">
        <w:rPr>
          <w:rFonts w:asciiTheme="majorHAnsi" w:hAnsiTheme="majorHAnsi"/>
          <w:sz w:val="22"/>
          <w:szCs w:val="22"/>
        </w:rPr>
        <w:t>Ενιαίας</w:t>
      </w:r>
      <w:r w:rsidR="006922F9">
        <w:rPr>
          <w:rFonts w:asciiTheme="majorHAnsi" w:hAnsiTheme="majorHAnsi"/>
          <w:sz w:val="22"/>
          <w:szCs w:val="22"/>
        </w:rPr>
        <w:t xml:space="preserve"> </w:t>
      </w:r>
      <w:r w:rsidRPr="00640196">
        <w:rPr>
          <w:rFonts w:asciiTheme="majorHAnsi" w:hAnsiTheme="majorHAnsi"/>
          <w:sz w:val="22"/>
          <w:szCs w:val="22"/>
        </w:rPr>
        <w:t>Ανεξάρτητης</w:t>
      </w:r>
      <w:r w:rsidR="006922F9">
        <w:rPr>
          <w:rFonts w:asciiTheme="majorHAnsi" w:hAnsiTheme="majorHAnsi"/>
          <w:sz w:val="22"/>
          <w:szCs w:val="22"/>
        </w:rPr>
        <w:t xml:space="preserve"> </w:t>
      </w:r>
      <w:r w:rsidRPr="00640196">
        <w:rPr>
          <w:rFonts w:asciiTheme="majorHAnsi" w:hAnsiTheme="majorHAnsi"/>
          <w:sz w:val="22"/>
          <w:szCs w:val="22"/>
        </w:rPr>
        <w:t>Αρχής</w:t>
      </w:r>
      <w:r w:rsidR="006922F9">
        <w:rPr>
          <w:rFonts w:asciiTheme="majorHAnsi" w:hAnsiTheme="majorHAnsi"/>
          <w:sz w:val="22"/>
          <w:szCs w:val="22"/>
        </w:rPr>
        <w:t xml:space="preserve"> </w:t>
      </w:r>
      <w:r w:rsidRPr="00640196">
        <w:rPr>
          <w:rFonts w:asciiTheme="majorHAnsi" w:hAnsiTheme="majorHAnsi"/>
          <w:sz w:val="22"/>
          <w:szCs w:val="22"/>
        </w:rPr>
        <w:t>Δημοσίων</w:t>
      </w:r>
      <w:r w:rsidR="006922F9">
        <w:rPr>
          <w:rFonts w:asciiTheme="majorHAnsi" w:hAnsiTheme="majorHAnsi"/>
          <w:sz w:val="22"/>
          <w:szCs w:val="22"/>
        </w:rPr>
        <w:t xml:space="preserve"> </w:t>
      </w:r>
      <w:r w:rsidRPr="00640196">
        <w:rPr>
          <w:rFonts w:asciiTheme="majorHAnsi" w:hAnsiTheme="majorHAnsi"/>
          <w:sz w:val="22"/>
          <w:szCs w:val="22"/>
        </w:rPr>
        <w:t>Συμβάσεων</w:t>
      </w:r>
      <w:r w:rsidR="006922F9">
        <w:rPr>
          <w:rFonts w:asciiTheme="majorHAnsi" w:hAnsiTheme="majorHAnsi"/>
          <w:sz w:val="22"/>
          <w:szCs w:val="22"/>
        </w:rPr>
        <w:t xml:space="preserve"> </w:t>
      </w:r>
      <w:r w:rsidRPr="00640196">
        <w:rPr>
          <w:rFonts w:asciiTheme="majorHAnsi" w:hAnsiTheme="majorHAnsi"/>
          <w:sz w:val="22"/>
          <w:szCs w:val="22"/>
        </w:rPr>
        <w:t>με</w:t>
      </w:r>
      <w:r w:rsidR="006922F9">
        <w:rPr>
          <w:rFonts w:asciiTheme="majorHAnsi" w:hAnsiTheme="majorHAnsi"/>
          <w:sz w:val="22"/>
          <w:szCs w:val="22"/>
        </w:rPr>
        <w:t xml:space="preserve"> </w:t>
      </w:r>
      <w:r w:rsidRPr="00640196">
        <w:rPr>
          <w:rFonts w:asciiTheme="majorHAnsi" w:hAnsiTheme="majorHAnsi"/>
          <w:sz w:val="22"/>
          <w:szCs w:val="22"/>
        </w:rPr>
        <w:t>θέμα</w:t>
      </w:r>
      <w:r w:rsidR="006922F9">
        <w:rPr>
          <w:rFonts w:asciiTheme="majorHAnsi" w:hAnsiTheme="majorHAnsi"/>
          <w:sz w:val="22"/>
          <w:szCs w:val="22"/>
        </w:rPr>
        <w:t xml:space="preserve"> </w:t>
      </w:r>
      <w:r w:rsidRPr="00640196">
        <w:rPr>
          <w:rFonts w:asciiTheme="majorHAnsi" w:hAnsiTheme="majorHAnsi"/>
          <w:sz w:val="22"/>
          <w:szCs w:val="22"/>
        </w:rPr>
        <w:t>«Έγκριση</w:t>
      </w:r>
      <w:r w:rsidR="006922F9">
        <w:rPr>
          <w:rFonts w:asciiTheme="majorHAnsi" w:hAnsiTheme="majorHAnsi"/>
          <w:sz w:val="22"/>
          <w:szCs w:val="22"/>
        </w:rPr>
        <w:t xml:space="preserve"> </w:t>
      </w:r>
      <w:r w:rsidRPr="00640196">
        <w:rPr>
          <w:rFonts w:asciiTheme="majorHAnsi" w:hAnsiTheme="majorHAnsi"/>
          <w:sz w:val="22"/>
          <w:szCs w:val="22"/>
        </w:rPr>
        <w:t>του</w:t>
      </w:r>
      <w:r w:rsidR="006922F9">
        <w:rPr>
          <w:rFonts w:asciiTheme="majorHAnsi" w:hAnsiTheme="majorHAnsi"/>
          <w:sz w:val="22"/>
          <w:szCs w:val="22"/>
        </w:rPr>
        <w:t xml:space="preserve"> </w:t>
      </w:r>
      <w:r w:rsidRPr="00640196">
        <w:rPr>
          <w:rFonts w:asciiTheme="majorHAnsi" w:hAnsiTheme="majorHAnsi"/>
          <w:sz w:val="22"/>
          <w:szCs w:val="22"/>
        </w:rPr>
        <w:t>"Τυποποιημένου</w:t>
      </w:r>
      <w:r w:rsidR="006922F9">
        <w:rPr>
          <w:rFonts w:asciiTheme="majorHAnsi" w:hAnsiTheme="majorHAnsi"/>
          <w:sz w:val="22"/>
          <w:szCs w:val="22"/>
        </w:rPr>
        <w:t xml:space="preserve"> </w:t>
      </w:r>
      <w:r w:rsidRPr="00640196">
        <w:rPr>
          <w:rFonts w:asciiTheme="majorHAnsi" w:hAnsiTheme="majorHAnsi"/>
          <w:sz w:val="22"/>
          <w:szCs w:val="22"/>
        </w:rPr>
        <w:t>Εντύπου</w:t>
      </w:r>
      <w:r w:rsidR="006922F9">
        <w:rPr>
          <w:rFonts w:asciiTheme="majorHAnsi" w:hAnsiTheme="majorHAnsi"/>
          <w:sz w:val="22"/>
          <w:szCs w:val="22"/>
        </w:rPr>
        <w:t xml:space="preserve"> </w:t>
      </w:r>
      <w:r w:rsidRPr="00640196">
        <w:rPr>
          <w:rFonts w:asciiTheme="majorHAnsi" w:hAnsiTheme="majorHAnsi"/>
          <w:sz w:val="22"/>
          <w:szCs w:val="22"/>
        </w:rPr>
        <w:t>Υπεύθυνης</w:t>
      </w:r>
      <w:r w:rsidR="006922F9">
        <w:rPr>
          <w:rFonts w:asciiTheme="majorHAnsi" w:hAnsiTheme="majorHAnsi"/>
          <w:sz w:val="22"/>
          <w:szCs w:val="22"/>
        </w:rPr>
        <w:t xml:space="preserve"> </w:t>
      </w:r>
      <w:r w:rsidRPr="00640196">
        <w:rPr>
          <w:rFonts w:asciiTheme="majorHAnsi" w:hAnsiTheme="majorHAnsi"/>
          <w:sz w:val="22"/>
          <w:szCs w:val="22"/>
        </w:rPr>
        <w:t>Δήλωσης"</w:t>
      </w:r>
      <w:r w:rsidR="006922F9">
        <w:rPr>
          <w:rFonts w:asciiTheme="majorHAnsi" w:hAnsiTheme="majorHAnsi"/>
          <w:sz w:val="22"/>
          <w:szCs w:val="22"/>
        </w:rPr>
        <w:t xml:space="preserve"> </w:t>
      </w:r>
      <w:r w:rsidRPr="00640196">
        <w:rPr>
          <w:rFonts w:asciiTheme="majorHAnsi" w:hAnsiTheme="majorHAnsi"/>
          <w:sz w:val="22"/>
          <w:szCs w:val="22"/>
        </w:rPr>
        <w:t>(ΤΕΥΔ)</w:t>
      </w:r>
      <w:r w:rsidR="006922F9">
        <w:rPr>
          <w:rFonts w:asciiTheme="majorHAnsi" w:hAnsiTheme="majorHAnsi"/>
          <w:sz w:val="22"/>
          <w:szCs w:val="22"/>
        </w:rPr>
        <w:t xml:space="preserve"> </w:t>
      </w:r>
      <w:r w:rsidRPr="00640196">
        <w:rPr>
          <w:rFonts w:asciiTheme="majorHAnsi" w:hAnsiTheme="majorHAnsi"/>
          <w:sz w:val="22"/>
          <w:szCs w:val="22"/>
        </w:rPr>
        <w:t>του</w:t>
      </w:r>
      <w:r w:rsidR="006922F9">
        <w:rPr>
          <w:rFonts w:asciiTheme="majorHAnsi" w:hAnsiTheme="majorHAnsi"/>
          <w:sz w:val="22"/>
          <w:szCs w:val="22"/>
        </w:rPr>
        <w:t xml:space="preserve"> </w:t>
      </w:r>
      <w:r w:rsidRPr="00640196">
        <w:rPr>
          <w:rStyle w:val="65"/>
          <w:rFonts w:asciiTheme="majorHAnsi" w:hAnsiTheme="majorHAnsi"/>
          <w:sz w:val="22"/>
          <w:szCs w:val="22"/>
        </w:rPr>
        <w:t>άρθρου</w:t>
      </w:r>
      <w:r w:rsidR="006922F9">
        <w:rPr>
          <w:rStyle w:val="65"/>
          <w:rFonts w:asciiTheme="majorHAnsi" w:hAnsiTheme="majorHAnsi"/>
          <w:sz w:val="22"/>
          <w:szCs w:val="22"/>
        </w:rPr>
        <w:t xml:space="preserve"> </w:t>
      </w:r>
      <w:r w:rsidRPr="00640196">
        <w:rPr>
          <w:rStyle w:val="65"/>
          <w:rFonts w:asciiTheme="majorHAnsi" w:hAnsiTheme="majorHAnsi"/>
          <w:sz w:val="22"/>
          <w:szCs w:val="22"/>
        </w:rPr>
        <w:t>79</w:t>
      </w:r>
      <w:r w:rsidR="006922F9">
        <w:rPr>
          <w:rStyle w:val="65"/>
          <w:rFonts w:asciiTheme="majorHAnsi" w:hAnsiTheme="majorHAnsi"/>
          <w:sz w:val="22"/>
          <w:szCs w:val="22"/>
        </w:rPr>
        <w:t xml:space="preserve"> </w:t>
      </w:r>
      <w:r w:rsidRPr="00640196">
        <w:rPr>
          <w:rStyle w:val="65"/>
          <w:rFonts w:asciiTheme="majorHAnsi" w:hAnsiTheme="majorHAnsi"/>
          <w:sz w:val="22"/>
          <w:szCs w:val="22"/>
        </w:rPr>
        <w:t>παρ.</w:t>
      </w:r>
      <w:r w:rsidR="006922F9">
        <w:rPr>
          <w:rStyle w:val="65"/>
          <w:rFonts w:asciiTheme="majorHAnsi" w:hAnsiTheme="majorHAnsi"/>
          <w:sz w:val="22"/>
          <w:szCs w:val="22"/>
        </w:rPr>
        <w:t xml:space="preserve"> </w:t>
      </w:r>
      <w:r w:rsidRPr="00640196">
        <w:rPr>
          <w:rStyle w:val="65"/>
          <w:rFonts w:asciiTheme="majorHAnsi" w:hAnsiTheme="majorHAnsi"/>
          <w:sz w:val="22"/>
          <w:szCs w:val="22"/>
        </w:rPr>
        <w:t>4</w:t>
      </w:r>
      <w:r w:rsidR="006922F9">
        <w:rPr>
          <w:rStyle w:val="65"/>
          <w:rFonts w:asciiTheme="majorHAnsi" w:hAnsiTheme="majorHAnsi"/>
          <w:sz w:val="22"/>
          <w:szCs w:val="22"/>
        </w:rPr>
        <w:t xml:space="preserve"> </w:t>
      </w:r>
      <w:r w:rsidRPr="00640196">
        <w:rPr>
          <w:rStyle w:val="65"/>
          <w:rFonts w:asciiTheme="majorHAnsi" w:hAnsiTheme="majorHAnsi"/>
          <w:sz w:val="22"/>
          <w:szCs w:val="22"/>
        </w:rPr>
        <w:t>του</w:t>
      </w:r>
      <w:r w:rsidR="006922F9">
        <w:rPr>
          <w:rStyle w:val="65"/>
          <w:rFonts w:asciiTheme="majorHAnsi" w:hAnsiTheme="majorHAnsi"/>
          <w:sz w:val="22"/>
          <w:szCs w:val="22"/>
        </w:rPr>
        <w:t xml:space="preserve"> </w:t>
      </w:r>
      <w:r w:rsidRPr="00640196">
        <w:rPr>
          <w:rStyle w:val="65"/>
          <w:rFonts w:asciiTheme="majorHAnsi" w:hAnsiTheme="majorHAnsi"/>
          <w:sz w:val="22"/>
          <w:szCs w:val="22"/>
        </w:rPr>
        <w:t>Ν.</w:t>
      </w:r>
      <w:r w:rsidR="006922F9">
        <w:rPr>
          <w:rStyle w:val="65"/>
          <w:rFonts w:asciiTheme="majorHAnsi" w:hAnsiTheme="majorHAnsi"/>
          <w:sz w:val="22"/>
          <w:szCs w:val="22"/>
        </w:rPr>
        <w:t xml:space="preserve"> </w:t>
      </w:r>
      <w:r w:rsidRPr="00640196">
        <w:rPr>
          <w:rStyle w:val="65"/>
          <w:rFonts w:asciiTheme="majorHAnsi" w:hAnsiTheme="majorHAnsi"/>
          <w:sz w:val="22"/>
          <w:szCs w:val="22"/>
        </w:rPr>
        <w:t>4412/2016</w:t>
      </w:r>
      <w:r w:rsidR="006922F9">
        <w:rPr>
          <w:rFonts w:asciiTheme="majorHAnsi" w:hAnsiTheme="majorHAnsi"/>
          <w:sz w:val="22"/>
          <w:szCs w:val="22"/>
        </w:rPr>
        <w:t xml:space="preserve"> </w:t>
      </w:r>
      <w:r w:rsidRPr="00640196">
        <w:rPr>
          <w:rFonts w:asciiTheme="majorHAnsi" w:hAnsiTheme="majorHAnsi"/>
          <w:sz w:val="22"/>
          <w:szCs w:val="22"/>
        </w:rPr>
        <w:t>(Α'</w:t>
      </w:r>
      <w:r w:rsidR="006922F9">
        <w:rPr>
          <w:rFonts w:asciiTheme="majorHAnsi" w:hAnsiTheme="majorHAnsi"/>
          <w:sz w:val="22"/>
          <w:szCs w:val="22"/>
        </w:rPr>
        <w:t xml:space="preserve"> </w:t>
      </w:r>
      <w:r w:rsidRPr="00640196">
        <w:rPr>
          <w:rFonts w:asciiTheme="majorHAnsi" w:hAnsiTheme="majorHAnsi"/>
          <w:sz w:val="22"/>
          <w:szCs w:val="22"/>
        </w:rPr>
        <w:t>147),</w:t>
      </w:r>
      <w:r w:rsidR="006922F9">
        <w:rPr>
          <w:rFonts w:asciiTheme="majorHAnsi" w:hAnsiTheme="majorHAnsi"/>
          <w:sz w:val="22"/>
          <w:szCs w:val="22"/>
        </w:rPr>
        <w:t xml:space="preserve"> </w:t>
      </w:r>
      <w:r w:rsidRPr="00640196">
        <w:rPr>
          <w:rFonts w:asciiTheme="majorHAnsi" w:hAnsiTheme="majorHAnsi"/>
          <w:sz w:val="22"/>
          <w:szCs w:val="22"/>
        </w:rPr>
        <w:t>για</w:t>
      </w:r>
      <w:r w:rsidR="006922F9">
        <w:rPr>
          <w:rFonts w:asciiTheme="majorHAnsi" w:hAnsiTheme="majorHAnsi"/>
          <w:sz w:val="22"/>
          <w:szCs w:val="22"/>
        </w:rPr>
        <w:t xml:space="preserve"> </w:t>
      </w:r>
      <w:r w:rsidRPr="00640196">
        <w:rPr>
          <w:rFonts w:asciiTheme="majorHAnsi" w:hAnsiTheme="majorHAnsi"/>
          <w:sz w:val="22"/>
          <w:szCs w:val="22"/>
        </w:rPr>
        <w:t>διαδικασίες</w:t>
      </w:r>
      <w:r w:rsidR="006922F9">
        <w:rPr>
          <w:rFonts w:asciiTheme="majorHAnsi" w:hAnsiTheme="majorHAnsi"/>
          <w:sz w:val="22"/>
          <w:szCs w:val="22"/>
        </w:rPr>
        <w:t xml:space="preserve"> </w:t>
      </w:r>
      <w:r w:rsidRPr="00640196">
        <w:rPr>
          <w:rFonts w:asciiTheme="majorHAnsi" w:hAnsiTheme="majorHAnsi"/>
          <w:sz w:val="22"/>
          <w:szCs w:val="22"/>
        </w:rPr>
        <w:t>σύναψης</w:t>
      </w:r>
      <w:r w:rsidR="006922F9">
        <w:rPr>
          <w:rFonts w:asciiTheme="majorHAnsi" w:hAnsiTheme="majorHAnsi"/>
          <w:sz w:val="22"/>
          <w:szCs w:val="22"/>
        </w:rPr>
        <w:t xml:space="preserve"> </w:t>
      </w:r>
      <w:r w:rsidRPr="00640196">
        <w:rPr>
          <w:rFonts w:asciiTheme="majorHAnsi" w:hAnsiTheme="majorHAnsi"/>
          <w:sz w:val="22"/>
          <w:szCs w:val="22"/>
        </w:rPr>
        <w:t>δημόσιας</w:t>
      </w:r>
      <w:r w:rsidR="006922F9">
        <w:rPr>
          <w:rFonts w:asciiTheme="majorHAnsi" w:hAnsiTheme="majorHAnsi"/>
          <w:sz w:val="22"/>
          <w:szCs w:val="22"/>
        </w:rPr>
        <w:t xml:space="preserve"> </w:t>
      </w:r>
      <w:r w:rsidRPr="00640196">
        <w:rPr>
          <w:rFonts w:asciiTheme="majorHAnsi" w:hAnsiTheme="majorHAnsi"/>
          <w:sz w:val="22"/>
          <w:szCs w:val="22"/>
        </w:rPr>
        <w:t>σύμβασης</w:t>
      </w:r>
      <w:r w:rsidR="006922F9">
        <w:rPr>
          <w:rFonts w:asciiTheme="majorHAnsi" w:hAnsiTheme="majorHAnsi"/>
          <w:sz w:val="22"/>
          <w:szCs w:val="22"/>
        </w:rPr>
        <w:t xml:space="preserve"> </w:t>
      </w:r>
      <w:r w:rsidRPr="00640196">
        <w:rPr>
          <w:rFonts w:asciiTheme="majorHAnsi" w:hAnsiTheme="majorHAnsi"/>
          <w:sz w:val="22"/>
          <w:szCs w:val="22"/>
        </w:rPr>
        <w:t>κάτω</w:t>
      </w:r>
      <w:r w:rsidR="006922F9">
        <w:rPr>
          <w:rFonts w:asciiTheme="majorHAnsi" w:hAnsiTheme="majorHAnsi"/>
          <w:sz w:val="22"/>
          <w:szCs w:val="22"/>
        </w:rPr>
        <w:t xml:space="preserve"> </w:t>
      </w:r>
      <w:r w:rsidRPr="00640196">
        <w:rPr>
          <w:rFonts w:asciiTheme="majorHAnsi" w:hAnsiTheme="majorHAnsi"/>
          <w:sz w:val="22"/>
          <w:szCs w:val="22"/>
        </w:rPr>
        <w:t>των</w:t>
      </w:r>
      <w:r w:rsidR="006922F9">
        <w:rPr>
          <w:rFonts w:asciiTheme="majorHAnsi" w:hAnsiTheme="majorHAnsi"/>
          <w:sz w:val="22"/>
          <w:szCs w:val="22"/>
        </w:rPr>
        <w:t xml:space="preserve"> </w:t>
      </w:r>
      <w:r w:rsidRPr="00640196">
        <w:rPr>
          <w:rFonts w:asciiTheme="majorHAnsi" w:hAnsiTheme="majorHAnsi"/>
          <w:sz w:val="22"/>
          <w:szCs w:val="22"/>
        </w:rPr>
        <w:t>ορίων</w:t>
      </w:r>
      <w:r w:rsidR="006922F9">
        <w:rPr>
          <w:rFonts w:asciiTheme="majorHAnsi" w:hAnsiTheme="majorHAnsi"/>
          <w:sz w:val="22"/>
          <w:szCs w:val="22"/>
        </w:rPr>
        <w:t xml:space="preserve"> </w:t>
      </w:r>
      <w:r w:rsidRPr="00640196">
        <w:rPr>
          <w:rFonts w:asciiTheme="majorHAnsi" w:hAnsiTheme="majorHAnsi"/>
          <w:sz w:val="22"/>
          <w:szCs w:val="22"/>
        </w:rPr>
        <w:t>των</w:t>
      </w:r>
      <w:r w:rsidR="006922F9">
        <w:rPr>
          <w:rFonts w:asciiTheme="majorHAnsi" w:hAnsiTheme="majorHAnsi"/>
          <w:sz w:val="22"/>
          <w:szCs w:val="22"/>
        </w:rPr>
        <w:t xml:space="preserve"> </w:t>
      </w:r>
      <w:r w:rsidRPr="00640196">
        <w:rPr>
          <w:rFonts w:asciiTheme="majorHAnsi" w:hAnsiTheme="majorHAnsi"/>
          <w:sz w:val="22"/>
          <w:szCs w:val="22"/>
        </w:rPr>
        <w:t>οδηγιών»</w:t>
      </w:r>
      <w:r w:rsidR="006922F9">
        <w:rPr>
          <w:rFonts w:asciiTheme="majorHAnsi" w:hAnsiTheme="majorHAnsi"/>
          <w:sz w:val="22"/>
          <w:szCs w:val="22"/>
        </w:rPr>
        <w:t xml:space="preserve"> </w:t>
      </w:r>
      <w:r w:rsidRPr="00640196">
        <w:rPr>
          <w:rFonts w:asciiTheme="majorHAnsi" w:hAnsiTheme="majorHAnsi"/>
          <w:sz w:val="22"/>
          <w:szCs w:val="22"/>
        </w:rPr>
        <w:t>(Β'</w:t>
      </w:r>
      <w:r w:rsidR="006922F9">
        <w:rPr>
          <w:rFonts w:asciiTheme="majorHAnsi" w:hAnsiTheme="majorHAnsi"/>
          <w:sz w:val="22"/>
          <w:szCs w:val="22"/>
        </w:rPr>
        <w:t xml:space="preserve"> </w:t>
      </w:r>
      <w:r w:rsidRPr="00640196">
        <w:rPr>
          <w:rFonts w:asciiTheme="majorHAnsi" w:hAnsiTheme="majorHAnsi"/>
          <w:sz w:val="22"/>
          <w:szCs w:val="22"/>
        </w:rPr>
        <w:t>3698).</w:t>
      </w:r>
    </w:p>
    <w:p w:rsidR="00EE6194" w:rsidRPr="00640196" w:rsidRDefault="00EE6194" w:rsidP="00E86740">
      <w:pPr>
        <w:pStyle w:val="49"/>
        <w:numPr>
          <w:ilvl w:val="0"/>
          <w:numId w:val="1"/>
        </w:numPr>
        <w:shd w:val="clear" w:color="auto" w:fill="auto"/>
        <w:tabs>
          <w:tab w:val="left" w:pos="891"/>
        </w:tabs>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Την</w:t>
      </w:r>
      <w:r w:rsidR="006922F9">
        <w:rPr>
          <w:rFonts w:asciiTheme="majorHAnsi" w:hAnsiTheme="majorHAnsi"/>
          <w:sz w:val="22"/>
          <w:szCs w:val="22"/>
        </w:rPr>
        <w:t xml:space="preserve"> </w:t>
      </w:r>
      <w:r w:rsidRPr="00640196">
        <w:rPr>
          <w:rFonts w:asciiTheme="majorHAnsi" w:hAnsiTheme="majorHAnsi"/>
          <w:sz w:val="22"/>
          <w:szCs w:val="22"/>
        </w:rPr>
        <w:t>κατευθυντήρια</w:t>
      </w:r>
      <w:r w:rsidR="006922F9">
        <w:rPr>
          <w:rFonts w:asciiTheme="majorHAnsi" w:hAnsiTheme="majorHAnsi"/>
          <w:sz w:val="22"/>
          <w:szCs w:val="22"/>
        </w:rPr>
        <w:t xml:space="preserve"> </w:t>
      </w:r>
      <w:r w:rsidRPr="00640196">
        <w:rPr>
          <w:rFonts w:asciiTheme="majorHAnsi" w:hAnsiTheme="majorHAnsi"/>
          <w:sz w:val="22"/>
          <w:szCs w:val="22"/>
        </w:rPr>
        <w:t>οδηγία</w:t>
      </w:r>
      <w:r w:rsidR="006922F9">
        <w:rPr>
          <w:rFonts w:asciiTheme="majorHAnsi" w:hAnsiTheme="majorHAnsi"/>
          <w:sz w:val="22"/>
          <w:szCs w:val="22"/>
        </w:rPr>
        <w:t xml:space="preserve"> </w:t>
      </w:r>
      <w:r w:rsidRPr="00640196">
        <w:rPr>
          <w:rFonts w:asciiTheme="majorHAnsi" w:hAnsiTheme="majorHAnsi"/>
          <w:sz w:val="22"/>
          <w:szCs w:val="22"/>
        </w:rPr>
        <w:t>15</w:t>
      </w:r>
      <w:r w:rsidR="006922F9">
        <w:rPr>
          <w:rFonts w:asciiTheme="majorHAnsi" w:hAnsiTheme="majorHAnsi"/>
          <w:sz w:val="22"/>
          <w:szCs w:val="22"/>
        </w:rPr>
        <w:t xml:space="preserve"> </w:t>
      </w:r>
      <w:r w:rsidRPr="00640196">
        <w:rPr>
          <w:rFonts w:asciiTheme="majorHAnsi" w:hAnsiTheme="majorHAnsi"/>
          <w:sz w:val="22"/>
          <w:szCs w:val="22"/>
        </w:rPr>
        <w:t>(Απόφαση</w:t>
      </w:r>
      <w:r w:rsidR="006922F9">
        <w:rPr>
          <w:rFonts w:asciiTheme="majorHAnsi" w:hAnsiTheme="majorHAnsi"/>
          <w:sz w:val="22"/>
          <w:szCs w:val="22"/>
        </w:rPr>
        <w:t xml:space="preserve"> </w:t>
      </w:r>
      <w:r w:rsidRPr="00640196">
        <w:rPr>
          <w:rFonts w:asciiTheme="majorHAnsi" w:hAnsiTheme="majorHAnsi"/>
          <w:sz w:val="22"/>
          <w:szCs w:val="22"/>
        </w:rPr>
        <w:t>161/2016)</w:t>
      </w:r>
      <w:r w:rsidR="006922F9">
        <w:rPr>
          <w:rFonts w:asciiTheme="majorHAnsi" w:hAnsiTheme="majorHAnsi"/>
          <w:sz w:val="22"/>
          <w:szCs w:val="22"/>
        </w:rPr>
        <w:t xml:space="preserve"> </w:t>
      </w:r>
      <w:r w:rsidRPr="00640196">
        <w:rPr>
          <w:rFonts w:asciiTheme="majorHAnsi" w:hAnsiTheme="majorHAnsi"/>
          <w:sz w:val="22"/>
          <w:szCs w:val="22"/>
        </w:rPr>
        <w:t>της</w:t>
      </w:r>
      <w:r w:rsidR="006922F9">
        <w:rPr>
          <w:rFonts w:asciiTheme="majorHAnsi" w:hAnsiTheme="majorHAnsi"/>
          <w:sz w:val="22"/>
          <w:szCs w:val="22"/>
        </w:rPr>
        <w:t xml:space="preserve"> </w:t>
      </w:r>
      <w:r w:rsidRPr="00640196">
        <w:rPr>
          <w:rFonts w:asciiTheme="majorHAnsi" w:hAnsiTheme="majorHAnsi"/>
          <w:sz w:val="22"/>
          <w:szCs w:val="22"/>
        </w:rPr>
        <w:t>Ενιαίας</w:t>
      </w:r>
      <w:r w:rsidR="006922F9">
        <w:rPr>
          <w:rFonts w:asciiTheme="majorHAnsi" w:hAnsiTheme="majorHAnsi"/>
          <w:sz w:val="22"/>
          <w:szCs w:val="22"/>
        </w:rPr>
        <w:t xml:space="preserve"> </w:t>
      </w:r>
      <w:r w:rsidRPr="00640196">
        <w:rPr>
          <w:rFonts w:asciiTheme="majorHAnsi" w:hAnsiTheme="majorHAnsi"/>
          <w:sz w:val="22"/>
          <w:szCs w:val="22"/>
        </w:rPr>
        <w:t>Ανεξάρτητης</w:t>
      </w:r>
      <w:r w:rsidR="006922F9">
        <w:rPr>
          <w:rFonts w:asciiTheme="majorHAnsi" w:hAnsiTheme="majorHAnsi"/>
          <w:sz w:val="22"/>
          <w:szCs w:val="22"/>
        </w:rPr>
        <w:t xml:space="preserve"> </w:t>
      </w:r>
      <w:r w:rsidRPr="00640196">
        <w:rPr>
          <w:rFonts w:asciiTheme="majorHAnsi" w:hAnsiTheme="majorHAnsi"/>
          <w:sz w:val="22"/>
          <w:szCs w:val="22"/>
        </w:rPr>
        <w:t>Αρχής</w:t>
      </w:r>
      <w:r w:rsidR="006922F9">
        <w:rPr>
          <w:rFonts w:asciiTheme="majorHAnsi" w:hAnsiTheme="majorHAnsi"/>
          <w:sz w:val="22"/>
          <w:szCs w:val="22"/>
        </w:rPr>
        <w:t xml:space="preserve"> </w:t>
      </w:r>
      <w:r w:rsidRPr="00640196">
        <w:rPr>
          <w:rFonts w:asciiTheme="majorHAnsi" w:hAnsiTheme="majorHAnsi"/>
          <w:sz w:val="22"/>
          <w:szCs w:val="22"/>
        </w:rPr>
        <w:t>Δημοσίων</w:t>
      </w:r>
      <w:r w:rsidR="006922F9">
        <w:rPr>
          <w:rFonts w:asciiTheme="majorHAnsi" w:hAnsiTheme="majorHAnsi"/>
          <w:sz w:val="22"/>
          <w:szCs w:val="22"/>
        </w:rPr>
        <w:t xml:space="preserve"> </w:t>
      </w:r>
      <w:r w:rsidRPr="00640196">
        <w:rPr>
          <w:rFonts w:asciiTheme="majorHAnsi" w:hAnsiTheme="majorHAnsi"/>
          <w:sz w:val="22"/>
          <w:szCs w:val="22"/>
        </w:rPr>
        <w:t>Συμβάσεων</w:t>
      </w:r>
      <w:r w:rsidR="006922F9">
        <w:rPr>
          <w:rFonts w:asciiTheme="majorHAnsi" w:hAnsiTheme="majorHAnsi"/>
          <w:sz w:val="22"/>
          <w:szCs w:val="22"/>
        </w:rPr>
        <w:t xml:space="preserve"> </w:t>
      </w:r>
      <w:r w:rsidRPr="00640196">
        <w:rPr>
          <w:rFonts w:asciiTheme="majorHAnsi" w:hAnsiTheme="majorHAnsi"/>
          <w:sz w:val="22"/>
          <w:szCs w:val="22"/>
        </w:rPr>
        <w:t>με</w:t>
      </w:r>
      <w:r w:rsidR="006922F9">
        <w:rPr>
          <w:rFonts w:asciiTheme="majorHAnsi" w:hAnsiTheme="majorHAnsi"/>
          <w:sz w:val="22"/>
          <w:szCs w:val="22"/>
        </w:rPr>
        <w:t xml:space="preserve"> </w:t>
      </w:r>
      <w:r w:rsidRPr="00640196">
        <w:rPr>
          <w:rFonts w:asciiTheme="majorHAnsi" w:hAnsiTheme="majorHAnsi"/>
          <w:sz w:val="22"/>
          <w:szCs w:val="22"/>
        </w:rPr>
        <w:t>θέμα</w:t>
      </w:r>
      <w:r w:rsidR="006922F9">
        <w:rPr>
          <w:rFonts w:asciiTheme="majorHAnsi" w:hAnsiTheme="majorHAnsi"/>
          <w:sz w:val="22"/>
          <w:szCs w:val="22"/>
        </w:rPr>
        <w:t xml:space="preserve"> </w:t>
      </w:r>
      <w:r w:rsidRPr="00640196">
        <w:rPr>
          <w:rFonts w:asciiTheme="majorHAnsi" w:hAnsiTheme="majorHAnsi"/>
          <w:sz w:val="22"/>
          <w:szCs w:val="22"/>
        </w:rPr>
        <w:t>Οδηγίες</w:t>
      </w:r>
      <w:r w:rsidR="006922F9">
        <w:rPr>
          <w:rFonts w:asciiTheme="majorHAnsi" w:hAnsiTheme="majorHAnsi"/>
          <w:sz w:val="22"/>
          <w:szCs w:val="22"/>
        </w:rPr>
        <w:t xml:space="preserve"> </w:t>
      </w:r>
      <w:r w:rsidRPr="00640196">
        <w:rPr>
          <w:rFonts w:asciiTheme="majorHAnsi" w:hAnsiTheme="majorHAnsi"/>
          <w:sz w:val="22"/>
          <w:szCs w:val="22"/>
        </w:rPr>
        <w:t>συμπλήρωσης</w:t>
      </w:r>
      <w:r w:rsidR="006922F9">
        <w:rPr>
          <w:rFonts w:asciiTheme="majorHAnsi" w:hAnsiTheme="majorHAnsi"/>
          <w:sz w:val="22"/>
          <w:szCs w:val="22"/>
        </w:rPr>
        <w:t xml:space="preserve"> </w:t>
      </w:r>
      <w:r w:rsidRPr="00640196">
        <w:rPr>
          <w:rFonts w:asciiTheme="majorHAnsi" w:hAnsiTheme="majorHAnsi"/>
          <w:sz w:val="22"/>
          <w:szCs w:val="22"/>
        </w:rPr>
        <w:t>για</w:t>
      </w:r>
      <w:r w:rsidR="006922F9">
        <w:rPr>
          <w:rFonts w:asciiTheme="majorHAnsi" w:hAnsiTheme="majorHAnsi"/>
          <w:sz w:val="22"/>
          <w:szCs w:val="22"/>
        </w:rPr>
        <w:t xml:space="preserve"> </w:t>
      </w:r>
      <w:r w:rsidRPr="00640196">
        <w:rPr>
          <w:rFonts w:asciiTheme="majorHAnsi" w:hAnsiTheme="majorHAnsi"/>
          <w:sz w:val="22"/>
          <w:szCs w:val="22"/>
        </w:rPr>
        <w:t>το</w:t>
      </w:r>
      <w:r w:rsidR="006922F9">
        <w:rPr>
          <w:rFonts w:asciiTheme="majorHAnsi" w:hAnsiTheme="majorHAnsi"/>
          <w:sz w:val="22"/>
          <w:szCs w:val="22"/>
        </w:rPr>
        <w:t xml:space="preserve"> </w:t>
      </w:r>
      <w:r w:rsidRPr="00640196">
        <w:rPr>
          <w:rFonts w:asciiTheme="majorHAnsi" w:hAnsiTheme="majorHAnsi"/>
          <w:sz w:val="22"/>
          <w:szCs w:val="22"/>
        </w:rPr>
        <w:t>«Τυποποιημένο</w:t>
      </w:r>
      <w:r w:rsidR="006922F9">
        <w:rPr>
          <w:rFonts w:asciiTheme="majorHAnsi" w:hAnsiTheme="majorHAnsi"/>
          <w:sz w:val="22"/>
          <w:szCs w:val="22"/>
        </w:rPr>
        <w:t xml:space="preserve"> </w:t>
      </w:r>
      <w:r w:rsidRPr="00640196">
        <w:rPr>
          <w:rFonts w:asciiTheme="majorHAnsi" w:hAnsiTheme="majorHAnsi"/>
          <w:sz w:val="22"/>
          <w:szCs w:val="22"/>
        </w:rPr>
        <w:t>Έντυπο</w:t>
      </w:r>
      <w:r w:rsidR="006922F9">
        <w:rPr>
          <w:rFonts w:asciiTheme="majorHAnsi" w:hAnsiTheme="majorHAnsi"/>
          <w:sz w:val="22"/>
          <w:szCs w:val="22"/>
        </w:rPr>
        <w:t xml:space="preserve"> </w:t>
      </w:r>
      <w:r w:rsidRPr="00640196">
        <w:rPr>
          <w:rFonts w:asciiTheme="majorHAnsi" w:hAnsiTheme="majorHAnsi"/>
          <w:sz w:val="22"/>
          <w:szCs w:val="22"/>
        </w:rPr>
        <w:t>Υπεύθυνης</w:t>
      </w:r>
      <w:r w:rsidR="006922F9">
        <w:rPr>
          <w:rFonts w:asciiTheme="majorHAnsi" w:hAnsiTheme="majorHAnsi"/>
          <w:sz w:val="22"/>
          <w:szCs w:val="22"/>
        </w:rPr>
        <w:t xml:space="preserve"> </w:t>
      </w:r>
      <w:r w:rsidRPr="00640196">
        <w:rPr>
          <w:rFonts w:asciiTheme="majorHAnsi" w:hAnsiTheme="majorHAnsi"/>
          <w:sz w:val="22"/>
          <w:szCs w:val="22"/>
        </w:rPr>
        <w:t>Δήλωσης</w:t>
      </w:r>
      <w:r w:rsidR="006922F9">
        <w:rPr>
          <w:rFonts w:asciiTheme="majorHAnsi" w:hAnsiTheme="majorHAnsi"/>
          <w:sz w:val="22"/>
          <w:szCs w:val="22"/>
        </w:rPr>
        <w:t xml:space="preserve"> </w:t>
      </w:r>
      <w:r w:rsidRPr="00640196">
        <w:rPr>
          <w:rFonts w:asciiTheme="majorHAnsi" w:hAnsiTheme="majorHAnsi"/>
          <w:sz w:val="22"/>
          <w:szCs w:val="22"/>
        </w:rPr>
        <w:t>(ΤΕΥΔ)</w:t>
      </w:r>
      <w:r w:rsidR="006922F9">
        <w:rPr>
          <w:rFonts w:asciiTheme="majorHAnsi" w:hAnsiTheme="majorHAnsi"/>
          <w:sz w:val="22"/>
          <w:szCs w:val="22"/>
        </w:rPr>
        <w:t xml:space="preserve"> </w:t>
      </w:r>
      <w:r w:rsidRPr="00640196">
        <w:rPr>
          <w:rFonts w:asciiTheme="majorHAnsi" w:hAnsiTheme="majorHAnsi"/>
          <w:sz w:val="22"/>
          <w:szCs w:val="22"/>
        </w:rPr>
        <w:t>του</w:t>
      </w:r>
      <w:r w:rsidR="006922F9">
        <w:rPr>
          <w:rFonts w:asciiTheme="majorHAnsi" w:hAnsiTheme="majorHAnsi"/>
          <w:sz w:val="22"/>
          <w:szCs w:val="22"/>
        </w:rPr>
        <w:t xml:space="preserve"> </w:t>
      </w:r>
      <w:r w:rsidRPr="00640196">
        <w:rPr>
          <w:rFonts w:asciiTheme="majorHAnsi" w:hAnsiTheme="majorHAnsi"/>
          <w:sz w:val="22"/>
          <w:szCs w:val="22"/>
        </w:rPr>
        <w:t>άρθρου</w:t>
      </w:r>
      <w:r w:rsidR="006922F9">
        <w:rPr>
          <w:rFonts w:asciiTheme="majorHAnsi" w:hAnsiTheme="majorHAnsi"/>
          <w:sz w:val="22"/>
          <w:szCs w:val="22"/>
        </w:rPr>
        <w:t xml:space="preserve"> </w:t>
      </w:r>
      <w:r w:rsidRPr="00640196">
        <w:rPr>
          <w:rFonts w:asciiTheme="majorHAnsi" w:hAnsiTheme="majorHAnsi"/>
          <w:sz w:val="22"/>
          <w:szCs w:val="22"/>
        </w:rPr>
        <w:t>79</w:t>
      </w:r>
      <w:r w:rsidR="006922F9">
        <w:rPr>
          <w:rFonts w:asciiTheme="majorHAnsi" w:hAnsiTheme="majorHAnsi"/>
          <w:sz w:val="22"/>
          <w:szCs w:val="22"/>
        </w:rPr>
        <w:t xml:space="preserve"> </w:t>
      </w:r>
      <w:r w:rsidRPr="00640196">
        <w:rPr>
          <w:rFonts w:asciiTheme="majorHAnsi" w:hAnsiTheme="majorHAnsi"/>
          <w:sz w:val="22"/>
          <w:szCs w:val="22"/>
        </w:rPr>
        <w:t>παρ.</w:t>
      </w:r>
      <w:r w:rsidR="006922F9">
        <w:rPr>
          <w:rFonts w:asciiTheme="majorHAnsi" w:hAnsiTheme="majorHAnsi"/>
          <w:sz w:val="22"/>
          <w:szCs w:val="22"/>
        </w:rPr>
        <w:t xml:space="preserve"> </w:t>
      </w:r>
      <w:r w:rsidRPr="00640196">
        <w:rPr>
          <w:rFonts w:asciiTheme="majorHAnsi" w:hAnsiTheme="majorHAnsi"/>
          <w:sz w:val="22"/>
          <w:szCs w:val="22"/>
        </w:rPr>
        <w:t>4</w:t>
      </w:r>
      <w:r w:rsidR="006922F9">
        <w:rPr>
          <w:rFonts w:asciiTheme="majorHAnsi" w:hAnsiTheme="majorHAnsi"/>
          <w:sz w:val="22"/>
          <w:szCs w:val="22"/>
        </w:rPr>
        <w:t xml:space="preserve"> </w:t>
      </w:r>
      <w:r w:rsidRPr="00640196">
        <w:rPr>
          <w:rFonts w:asciiTheme="majorHAnsi" w:hAnsiTheme="majorHAnsi"/>
          <w:sz w:val="22"/>
          <w:szCs w:val="22"/>
        </w:rPr>
        <w:t>του</w:t>
      </w:r>
      <w:r w:rsidR="006922F9">
        <w:rPr>
          <w:rFonts w:asciiTheme="majorHAnsi" w:hAnsiTheme="majorHAnsi"/>
          <w:sz w:val="22"/>
          <w:szCs w:val="22"/>
        </w:rPr>
        <w:t xml:space="preserve"> </w:t>
      </w:r>
      <w:r w:rsidRPr="00640196">
        <w:rPr>
          <w:rFonts w:asciiTheme="majorHAnsi" w:hAnsiTheme="majorHAnsi"/>
          <w:sz w:val="22"/>
          <w:szCs w:val="22"/>
        </w:rPr>
        <w:t>Ν.</w:t>
      </w:r>
      <w:r w:rsidR="006922F9">
        <w:rPr>
          <w:rFonts w:asciiTheme="majorHAnsi" w:hAnsiTheme="majorHAnsi"/>
          <w:sz w:val="22"/>
          <w:szCs w:val="22"/>
        </w:rPr>
        <w:t xml:space="preserve"> </w:t>
      </w:r>
      <w:r w:rsidRPr="00640196">
        <w:rPr>
          <w:rFonts w:asciiTheme="majorHAnsi" w:hAnsiTheme="majorHAnsi"/>
          <w:sz w:val="22"/>
          <w:szCs w:val="22"/>
        </w:rPr>
        <w:t>4412/2016(Α</w:t>
      </w:r>
      <w:r w:rsidR="006922F9">
        <w:rPr>
          <w:rFonts w:asciiTheme="majorHAnsi" w:hAnsiTheme="majorHAnsi"/>
          <w:sz w:val="22"/>
          <w:szCs w:val="22"/>
        </w:rPr>
        <w:t xml:space="preserve"> </w:t>
      </w:r>
      <w:r w:rsidRPr="00640196">
        <w:rPr>
          <w:rFonts w:asciiTheme="majorHAnsi" w:hAnsiTheme="majorHAnsi"/>
          <w:sz w:val="22"/>
          <w:szCs w:val="22"/>
        </w:rPr>
        <w:t>147)»</w:t>
      </w:r>
    </w:p>
    <w:p w:rsidR="00EE6194" w:rsidRPr="00640196" w:rsidRDefault="00EE6194" w:rsidP="00E86740">
      <w:pPr>
        <w:pStyle w:val="49"/>
        <w:numPr>
          <w:ilvl w:val="0"/>
          <w:numId w:val="1"/>
        </w:numPr>
        <w:shd w:val="clear" w:color="auto" w:fill="auto"/>
        <w:tabs>
          <w:tab w:val="left" w:pos="891"/>
        </w:tabs>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Την</w:t>
      </w:r>
      <w:r w:rsidR="006922F9">
        <w:rPr>
          <w:rFonts w:asciiTheme="majorHAnsi" w:hAnsiTheme="majorHAnsi"/>
          <w:sz w:val="22"/>
          <w:szCs w:val="22"/>
        </w:rPr>
        <w:t xml:space="preserve"> </w:t>
      </w:r>
      <w:r w:rsidRPr="00640196">
        <w:rPr>
          <w:rFonts w:asciiTheme="majorHAnsi" w:hAnsiTheme="majorHAnsi"/>
          <w:sz w:val="22"/>
          <w:szCs w:val="22"/>
        </w:rPr>
        <w:t>με</w:t>
      </w:r>
      <w:r w:rsidR="006922F9">
        <w:rPr>
          <w:rFonts w:asciiTheme="majorHAnsi" w:hAnsiTheme="majorHAnsi"/>
          <w:sz w:val="22"/>
          <w:szCs w:val="22"/>
        </w:rPr>
        <w:t xml:space="preserve"> </w:t>
      </w:r>
      <w:r w:rsidRPr="00640196">
        <w:rPr>
          <w:rFonts w:asciiTheme="majorHAnsi" w:hAnsiTheme="majorHAnsi"/>
          <w:sz w:val="22"/>
          <w:szCs w:val="22"/>
        </w:rPr>
        <w:t>αρ.</w:t>
      </w:r>
      <w:r w:rsidR="006922F9">
        <w:rPr>
          <w:rFonts w:asciiTheme="majorHAnsi" w:hAnsiTheme="majorHAnsi"/>
          <w:sz w:val="22"/>
          <w:szCs w:val="22"/>
        </w:rPr>
        <w:t xml:space="preserve"> </w:t>
      </w:r>
      <w:r w:rsidRPr="00640196">
        <w:rPr>
          <w:rFonts w:asciiTheme="majorHAnsi" w:hAnsiTheme="majorHAnsi"/>
          <w:sz w:val="22"/>
          <w:szCs w:val="22"/>
        </w:rPr>
        <w:t>57654/2017</w:t>
      </w:r>
      <w:r w:rsidR="006922F9">
        <w:rPr>
          <w:rFonts w:asciiTheme="majorHAnsi" w:hAnsiTheme="majorHAnsi"/>
          <w:sz w:val="22"/>
          <w:szCs w:val="22"/>
        </w:rPr>
        <w:t xml:space="preserve"> </w:t>
      </w:r>
      <w:r w:rsidRPr="00640196">
        <w:rPr>
          <w:rFonts w:asciiTheme="majorHAnsi" w:hAnsiTheme="majorHAnsi"/>
          <w:sz w:val="22"/>
          <w:szCs w:val="22"/>
        </w:rPr>
        <w:t>Κοινή</w:t>
      </w:r>
      <w:r w:rsidR="006922F9">
        <w:rPr>
          <w:rFonts w:asciiTheme="majorHAnsi" w:hAnsiTheme="majorHAnsi"/>
          <w:sz w:val="22"/>
          <w:szCs w:val="22"/>
        </w:rPr>
        <w:t xml:space="preserve"> </w:t>
      </w:r>
      <w:r w:rsidRPr="00640196">
        <w:rPr>
          <w:rFonts w:asciiTheme="majorHAnsi" w:hAnsiTheme="majorHAnsi"/>
          <w:sz w:val="22"/>
          <w:szCs w:val="22"/>
        </w:rPr>
        <w:t>Υπουργική</w:t>
      </w:r>
      <w:r w:rsidR="006922F9">
        <w:rPr>
          <w:rFonts w:asciiTheme="majorHAnsi" w:hAnsiTheme="majorHAnsi"/>
          <w:sz w:val="22"/>
          <w:szCs w:val="22"/>
        </w:rPr>
        <w:t xml:space="preserve"> </w:t>
      </w:r>
      <w:r w:rsidRPr="00640196">
        <w:rPr>
          <w:rFonts w:asciiTheme="majorHAnsi" w:hAnsiTheme="majorHAnsi"/>
          <w:sz w:val="22"/>
          <w:szCs w:val="22"/>
        </w:rPr>
        <w:t>Απόφαση</w:t>
      </w:r>
      <w:r w:rsidR="006922F9">
        <w:rPr>
          <w:rFonts w:asciiTheme="majorHAnsi" w:hAnsiTheme="majorHAnsi"/>
          <w:sz w:val="22"/>
          <w:szCs w:val="22"/>
        </w:rPr>
        <w:t xml:space="preserve"> </w:t>
      </w:r>
      <w:r w:rsidRPr="00640196">
        <w:rPr>
          <w:rFonts w:asciiTheme="majorHAnsi" w:hAnsiTheme="majorHAnsi"/>
          <w:sz w:val="22"/>
          <w:szCs w:val="22"/>
        </w:rPr>
        <w:t>(Β'</w:t>
      </w:r>
      <w:r w:rsidR="006922F9">
        <w:rPr>
          <w:rFonts w:asciiTheme="majorHAnsi" w:hAnsiTheme="majorHAnsi"/>
          <w:sz w:val="22"/>
          <w:szCs w:val="22"/>
        </w:rPr>
        <w:t xml:space="preserve"> </w:t>
      </w:r>
      <w:r w:rsidRPr="00640196">
        <w:rPr>
          <w:rFonts w:asciiTheme="majorHAnsi" w:hAnsiTheme="majorHAnsi"/>
          <w:sz w:val="22"/>
          <w:szCs w:val="22"/>
        </w:rPr>
        <w:t>1781)</w:t>
      </w:r>
      <w:r w:rsidR="006922F9">
        <w:rPr>
          <w:rFonts w:asciiTheme="majorHAnsi" w:hAnsiTheme="majorHAnsi"/>
          <w:sz w:val="22"/>
          <w:szCs w:val="22"/>
        </w:rPr>
        <w:t xml:space="preserve"> </w:t>
      </w:r>
      <w:r w:rsidRPr="00640196">
        <w:rPr>
          <w:rFonts w:asciiTheme="majorHAnsi" w:hAnsiTheme="majorHAnsi"/>
          <w:sz w:val="22"/>
          <w:szCs w:val="22"/>
        </w:rPr>
        <w:t>«Ρύθμιση</w:t>
      </w:r>
      <w:r w:rsidR="006922F9">
        <w:rPr>
          <w:rFonts w:asciiTheme="majorHAnsi" w:hAnsiTheme="majorHAnsi"/>
          <w:sz w:val="22"/>
          <w:szCs w:val="22"/>
        </w:rPr>
        <w:t xml:space="preserve"> </w:t>
      </w:r>
      <w:r w:rsidRPr="00640196">
        <w:rPr>
          <w:rFonts w:asciiTheme="majorHAnsi" w:hAnsiTheme="majorHAnsi"/>
          <w:sz w:val="22"/>
          <w:szCs w:val="22"/>
        </w:rPr>
        <w:t>ειδικότερων</w:t>
      </w:r>
      <w:r w:rsidR="006922F9">
        <w:rPr>
          <w:rFonts w:asciiTheme="majorHAnsi" w:hAnsiTheme="majorHAnsi"/>
          <w:sz w:val="22"/>
          <w:szCs w:val="22"/>
        </w:rPr>
        <w:t xml:space="preserve"> </w:t>
      </w:r>
      <w:r w:rsidRPr="00640196">
        <w:rPr>
          <w:rFonts w:asciiTheme="majorHAnsi" w:hAnsiTheme="majorHAnsi"/>
          <w:sz w:val="22"/>
          <w:szCs w:val="22"/>
        </w:rPr>
        <w:t>θεμάτων</w:t>
      </w:r>
      <w:r w:rsidR="006922F9">
        <w:rPr>
          <w:rFonts w:asciiTheme="majorHAnsi" w:hAnsiTheme="majorHAnsi"/>
          <w:sz w:val="22"/>
          <w:szCs w:val="22"/>
        </w:rPr>
        <w:t xml:space="preserve"> </w:t>
      </w:r>
      <w:r w:rsidRPr="00640196">
        <w:rPr>
          <w:rFonts w:asciiTheme="majorHAnsi" w:hAnsiTheme="majorHAnsi"/>
          <w:sz w:val="22"/>
          <w:szCs w:val="22"/>
        </w:rPr>
        <w:t>λειτουργίας</w:t>
      </w:r>
      <w:r w:rsidR="006922F9">
        <w:rPr>
          <w:rFonts w:asciiTheme="majorHAnsi" w:hAnsiTheme="majorHAnsi"/>
          <w:sz w:val="22"/>
          <w:szCs w:val="22"/>
        </w:rPr>
        <w:t xml:space="preserve"> </w:t>
      </w:r>
      <w:r w:rsidRPr="00640196">
        <w:rPr>
          <w:rFonts w:asciiTheme="majorHAnsi" w:hAnsiTheme="majorHAnsi"/>
          <w:sz w:val="22"/>
          <w:szCs w:val="22"/>
        </w:rPr>
        <w:t>και</w:t>
      </w:r>
      <w:r w:rsidR="006922F9">
        <w:rPr>
          <w:rFonts w:asciiTheme="majorHAnsi" w:hAnsiTheme="majorHAnsi"/>
          <w:sz w:val="22"/>
          <w:szCs w:val="22"/>
        </w:rPr>
        <w:t xml:space="preserve"> </w:t>
      </w:r>
      <w:r w:rsidRPr="00640196">
        <w:rPr>
          <w:rFonts w:asciiTheme="majorHAnsi" w:hAnsiTheme="majorHAnsi"/>
          <w:sz w:val="22"/>
          <w:szCs w:val="22"/>
        </w:rPr>
        <w:t>διαχείρισης</w:t>
      </w:r>
      <w:r w:rsidR="006922F9">
        <w:rPr>
          <w:rFonts w:asciiTheme="majorHAnsi" w:hAnsiTheme="majorHAnsi"/>
          <w:sz w:val="22"/>
          <w:szCs w:val="22"/>
        </w:rPr>
        <w:t xml:space="preserve"> </w:t>
      </w:r>
      <w:r w:rsidRPr="00640196">
        <w:rPr>
          <w:rFonts w:asciiTheme="majorHAnsi" w:hAnsiTheme="majorHAnsi"/>
          <w:sz w:val="22"/>
          <w:szCs w:val="22"/>
        </w:rPr>
        <w:t>του</w:t>
      </w:r>
      <w:r w:rsidR="006922F9">
        <w:rPr>
          <w:rFonts w:asciiTheme="majorHAnsi" w:hAnsiTheme="majorHAnsi"/>
          <w:sz w:val="22"/>
          <w:szCs w:val="22"/>
        </w:rPr>
        <w:t xml:space="preserve"> </w:t>
      </w:r>
      <w:r w:rsidRPr="00640196">
        <w:rPr>
          <w:rFonts w:asciiTheme="majorHAnsi" w:hAnsiTheme="majorHAnsi"/>
          <w:sz w:val="22"/>
          <w:szCs w:val="22"/>
        </w:rPr>
        <w:t>Κεντρικού</w:t>
      </w:r>
      <w:r w:rsidR="006922F9">
        <w:rPr>
          <w:rFonts w:asciiTheme="majorHAnsi" w:hAnsiTheme="majorHAnsi"/>
          <w:sz w:val="22"/>
          <w:szCs w:val="22"/>
        </w:rPr>
        <w:t xml:space="preserve"> </w:t>
      </w:r>
      <w:r w:rsidRPr="00640196">
        <w:rPr>
          <w:rFonts w:asciiTheme="majorHAnsi" w:hAnsiTheme="majorHAnsi"/>
          <w:sz w:val="22"/>
          <w:szCs w:val="22"/>
        </w:rPr>
        <w:t>Ηλεκτρονικού</w:t>
      </w:r>
      <w:r w:rsidR="006922F9">
        <w:rPr>
          <w:rFonts w:asciiTheme="majorHAnsi" w:hAnsiTheme="majorHAnsi"/>
          <w:sz w:val="22"/>
          <w:szCs w:val="22"/>
        </w:rPr>
        <w:t xml:space="preserve"> </w:t>
      </w:r>
      <w:r w:rsidRPr="00640196">
        <w:rPr>
          <w:rFonts w:asciiTheme="majorHAnsi" w:hAnsiTheme="majorHAnsi"/>
          <w:sz w:val="22"/>
          <w:szCs w:val="22"/>
        </w:rPr>
        <w:t>Μητρώου</w:t>
      </w:r>
      <w:r w:rsidR="006922F9">
        <w:rPr>
          <w:rFonts w:asciiTheme="majorHAnsi" w:hAnsiTheme="majorHAnsi"/>
          <w:sz w:val="22"/>
          <w:szCs w:val="22"/>
        </w:rPr>
        <w:t xml:space="preserve"> </w:t>
      </w:r>
      <w:r w:rsidRPr="00640196">
        <w:rPr>
          <w:rFonts w:asciiTheme="majorHAnsi" w:hAnsiTheme="majorHAnsi"/>
          <w:sz w:val="22"/>
          <w:szCs w:val="22"/>
        </w:rPr>
        <w:t>Δημοσίων</w:t>
      </w:r>
      <w:r w:rsidR="006922F9">
        <w:rPr>
          <w:rFonts w:asciiTheme="majorHAnsi" w:hAnsiTheme="majorHAnsi"/>
          <w:sz w:val="22"/>
          <w:szCs w:val="22"/>
        </w:rPr>
        <w:t xml:space="preserve"> </w:t>
      </w:r>
      <w:r w:rsidRPr="00640196">
        <w:rPr>
          <w:rFonts w:asciiTheme="majorHAnsi" w:hAnsiTheme="majorHAnsi"/>
          <w:sz w:val="22"/>
          <w:szCs w:val="22"/>
        </w:rPr>
        <w:t>Συμβάσεων</w:t>
      </w:r>
      <w:r w:rsidR="006922F9">
        <w:rPr>
          <w:rFonts w:asciiTheme="majorHAnsi" w:hAnsiTheme="majorHAnsi"/>
          <w:sz w:val="22"/>
          <w:szCs w:val="22"/>
        </w:rPr>
        <w:t xml:space="preserve"> </w:t>
      </w:r>
      <w:r w:rsidRPr="00640196">
        <w:rPr>
          <w:rFonts w:asciiTheme="majorHAnsi" w:hAnsiTheme="majorHAnsi"/>
          <w:sz w:val="22"/>
          <w:szCs w:val="22"/>
        </w:rPr>
        <w:t>(ΚΗΜΔΗΣ)</w:t>
      </w:r>
      <w:r w:rsidR="006922F9">
        <w:rPr>
          <w:rFonts w:asciiTheme="majorHAnsi" w:hAnsiTheme="majorHAnsi"/>
          <w:sz w:val="22"/>
          <w:szCs w:val="22"/>
        </w:rPr>
        <w:t xml:space="preserve"> </w:t>
      </w:r>
      <w:r w:rsidRPr="00640196">
        <w:rPr>
          <w:rFonts w:asciiTheme="majorHAnsi" w:hAnsiTheme="majorHAnsi"/>
          <w:sz w:val="22"/>
          <w:szCs w:val="22"/>
        </w:rPr>
        <w:t>του</w:t>
      </w:r>
      <w:r w:rsidR="006922F9">
        <w:rPr>
          <w:rFonts w:asciiTheme="majorHAnsi" w:hAnsiTheme="majorHAnsi"/>
          <w:sz w:val="22"/>
          <w:szCs w:val="22"/>
        </w:rPr>
        <w:t xml:space="preserve"> </w:t>
      </w:r>
      <w:r w:rsidRPr="00640196">
        <w:rPr>
          <w:rFonts w:asciiTheme="majorHAnsi" w:hAnsiTheme="majorHAnsi"/>
          <w:sz w:val="22"/>
          <w:szCs w:val="22"/>
        </w:rPr>
        <w:t>Υπουργείου</w:t>
      </w:r>
      <w:r w:rsidR="006922F9">
        <w:rPr>
          <w:rFonts w:asciiTheme="majorHAnsi" w:hAnsiTheme="majorHAnsi"/>
          <w:sz w:val="22"/>
          <w:szCs w:val="22"/>
        </w:rPr>
        <w:t xml:space="preserve"> </w:t>
      </w:r>
      <w:r w:rsidRPr="00640196">
        <w:rPr>
          <w:rFonts w:asciiTheme="majorHAnsi" w:hAnsiTheme="majorHAnsi"/>
          <w:sz w:val="22"/>
          <w:szCs w:val="22"/>
        </w:rPr>
        <w:t>Οικονομίας</w:t>
      </w:r>
      <w:r w:rsidR="006922F9">
        <w:rPr>
          <w:rFonts w:asciiTheme="majorHAnsi" w:hAnsiTheme="majorHAnsi"/>
          <w:sz w:val="22"/>
          <w:szCs w:val="22"/>
        </w:rPr>
        <w:t xml:space="preserve"> </w:t>
      </w:r>
      <w:r w:rsidRPr="00640196">
        <w:rPr>
          <w:rFonts w:asciiTheme="majorHAnsi" w:hAnsiTheme="majorHAnsi"/>
          <w:sz w:val="22"/>
          <w:szCs w:val="22"/>
        </w:rPr>
        <w:t>και</w:t>
      </w:r>
      <w:r w:rsidR="006922F9">
        <w:rPr>
          <w:rFonts w:asciiTheme="majorHAnsi" w:hAnsiTheme="majorHAnsi"/>
          <w:sz w:val="22"/>
          <w:szCs w:val="22"/>
        </w:rPr>
        <w:t xml:space="preserve"> </w:t>
      </w:r>
      <w:r w:rsidRPr="00640196">
        <w:rPr>
          <w:rFonts w:asciiTheme="majorHAnsi" w:hAnsiTheme="majorHAnsi"/>
          <w:sz w:val="22"/>
          <w:szCs w:val="22"/>
        </w:rPr>
        <w:t>Ανάπτυξης.»</w:t>
      </w:r>
    </w:p>
    <w:p w:rsidR="00EE6194" w:rsidRPr="008A51AF" w:rsidRDefault="00EE6194" w:rsidP="00E86740">
      <w:pPr>
        <w:pStyle w:val="49"/>
        <w:numPr>
          <w:ilvl w:val="0"/>
          <w:numId w:val="1"/>
        </w:numPr>
        <w:shd w:val="clear" w:color="auto" w:fill="auto"/>
        <w:tabs>
          <w:tab w:val="left" w:pos="886"/>
        </w:tabs>
        <w:spacing w:line="276" w:lineRule="auto"/>
        <w:ind w:left="320" w:right="226" w:firstLine="0"/>
        <w:jc w:val="both"/>
        <w:rPr>
          <w:rFonts w:asciiTheme="majorHAnsi" w:hAnsiTheme="majorHAnsi"/>
          <w:sz w:val="22"/>
          <w:szCs w:val="22"/>
        </w:rPr>
      </w:pPr>
      <w:r w:rsidRPr="008A51AF">
        <w:rPr>
          <w:rFonts w:asciiTheme="majorHAnsi" w:hAnsiTheme="majorHAnsi"/>
          <w:sz w:val="22"/>
          <w:szCs w:val="22"/>
        </w:rPr>
        <w:t>Τις</w:t>
      </w:r>
      <w:r w:rsidR="006922F9" w:rsidRPr="008A51AF">
        <w:rPr>
          <w:rFonts w:asciiTheme="majorHAnsi" w:hAnsiTheme="majorHAnsi"/>
          <w:sz w:val="22"/>
          <w:szCs w:val="22"/>
        </w:rPr>
        <w:t xml:space="preserve"> </w:t>
      </w:r>
      <w:r w:rsidRPr="008A51AF">
        <w:rPr>
          <w:rFonts w:asciiTheme="majorHAnsi" w:hAnsiTheme="majorHAnsi"/>
          <w:sz w:val="22"/>
          <w:szCs w:val="22"/>
        </w:rPr>
        <w:t>με</w:t>
      </w:r>
      <w:r w:rsidR="006922F9" w:rsidRPr="008A51AF">
        <w:rPr>
          <w:rFonts w:asciiTheme="majorHAnsi" w:hAnsiTheme="majorHAnsi"/>
          <w:sz w:val="22"/>
          <w:szCs w:val="22"/>
        </w:rPr>
        <w:t xml:space="preserve"> </w:t>
      </w:r>
      <w:proofErr w:type="spellStart"/>
      <w:r w:rsidRPr="008A51AF">
        <w:rPr>
          <w:rFonts w:asciiTheme="majorHAnsi" w:hAnsiTheme="majorHAnsi"/>
          <w:sz w:val="22"/>
          <w:szCs w:val="22"/>
        </w:rPr>
        <w:t>αριθμ</w:t>
      </w:r>
      <w:proofErr w:type="spellEnd"/>
      <w:r w:rsidRPr="008A51AF">
        <w:rPr>
          <w:rFonts w:asciiTheme="majorHAnsi" w:hAnsiTheme="majorHAnsi"/>
          <w:sz w:val="22"/>
          <w:szCs w:val="22"/>
        </w:rPr>
        <w:t>.</w:t>
      </w:r>
      <w:r w:rsidR="006922F9" w:rsidRPr="008A51AF">
        <w:rPr>
          <w:rFonts w:asciiTheme="majorHAnsi" w:hAnsiTheme="majorHAnsi"/>
          <w:sz w:val="22"/>
          <w:szCs w:val="22"/>
        </w:rPr>
        <w:t xml:space="preserve"> </w:t>
      </w:r>
      <w:r w:rsidRPr="008A51AF">
        <w:rPr>
          <w:rFonts w:asciiTheme="majorHAnsi" w:hAnsiTheme="majorHAnsi"/>
          <w:sz w:val="22"/>
          <w:szCs w:val="22"/>
        </w:rPr>
        <w:t>……………</w:t>
      </w:r>
      <w:r w:rsidR="00B57EF6" w:rsidRPr="008A51AF">
        <w:rPr>
          <w:rFonts w:asciiTheme="majorHAnsi" w:hAnsiTheme="majorHAnsi"/>
          <w:sz w:val="22"/>
          <w:szCs w:val="22"/>
        </w:rPr>
        <w:t>/…..</w:t>
      </w:r>
      <w:r w:rsidRPr="008A51AF">
        <w:rPr>
          <w:rFonts w:asciiTheme="majorHAnsi" w:hAnsiTheme="majorHAnsi"/>
          <w:sz w:val="22"/>
          <w:szCs w:val="22"/>
        </w:rPr>
        <w:t>…..</w:t>
      </w:r>
      <w:r w:rsidR="00B57EF6" w:rsidRPr="008A51AF">
        <w:rPr>
          <w:rFonts w:asciiTheme="majorHAnsi" w:hAnsiTheme="majorHAnsi"/>
          <w:sz w:val="22"/>
          <w:szCs w:val="22"/>
        </w:rPr>
        <w:t>-2020</w:t>
      </w:r>
      <w:r w:rsidR="006922F9" w:rsidRPr="008A51AF">
        <w:rPr>
          <w:rFonts w:asciiTheme="majorHAnsi" w:hAnsiTheme="majorHAnsi"/>
          <w:sz w:val="22"/>
          <w:szCs w:val="22"/>
        </w:rPr>
        <w:t xml:space="preserve"> </w:t>
      </w:r>
      <w:r w:rsidRPr="008A51AF">
        <w:rPr>
          <w:rFonts w:asciiTheme="majorHAnsi" w:hAnsiTheme="majorHAnsi"/>
          <w:sz w:val="22"/>
          <w:szCs w:val="22"/>
        </w:rPr>
        <w:t>αποφάσεις</w:t>
      </w:r>
      <w:r w:rsidR="006922F9" w:rsidRPr="008A51AF">
        <w:rPr>
          <w:rFonts w:asciiTheme="majorHAnsi" w:hAnsiTheme="majorHAnsi"/>
          <w:sz w:val="22"/>
          <w:szCs w:val="22"/>
        </w:rPr>
        <w:t xml:space="preserve"> </w:t>
      </w:r>
      <w:r w:rsidRPr="008A51AF">
        <w:rPr>
          <w:rFonts w:asciiTheme="majorHAnsi" w:hAnsiTheme="majorHAnsi"/>
          <w:sz w:val="22"/>
          <w:szCs w:val="22"/>
        </w:rPr>
        <w:t>της</w:t>
      </w:r>
      <w:r w:rsidR="006922F9" w:rsidRPr="008A51AF">
        <w:rPr>
          <w:rFonts w:asciiTheme="majorHAnsi" w:hAnsiTheme="majorHAnsi"/>
          <w:sz w:val="22"/>
          <w:szCs w:val="22"/>
        </w:rPr>
        <w:t xml:space="preserve"> </w:t>
      </w:r>
      <w:r w:rsidRPr="008A51AF">
        <w:rPr>
          <w:rFonts w:asciiTheme="majorHAnsi" w:hAnsiTheme="majorHAnsi"/>
          <w:sz w:val="22"/>
          <w:szCs w:val="22"/>
        </w:rPr>
        <w:t>Αναθέτουσας</w:t>
      </w:r>
      <w:r w:rsidR="006922F9" w:rsidRPr="008A51AF">
        <w:rPr>
          <w:rFonts w:asciiTheme="majorHAnsi" w:hAnsiTheme="majorHAnsi"/>
          <w:sz w:val="22"/>
          <w:szCs w:val="22"/>
        </w:rPr>
        <w:t xml:space="preserve"> </w:t>
      </w:r>
      <w:r w:rsidRPr="008A51AF">
        <w:rPr>
          <w:rFonts w:asciiTheme="majorHAnsi" w:hAnsiTheme="majorHAnsi"/>
          <w:sz w:val="22"/>
          <w:szCs w:val="22"/>
        </w:rPr>
        <w:t>Αρχής</w:t>
      </w:r>
      <w:r w:rsidR="006922F9" w:rsidRPr="008A51AF">
        <w:rPr>
          <w:rFonts w:asciiTheme="majorHAnsi" w:hAnsiTheme="majorHAnsi"/>
          <w:sz w:val="22"/>
          <w:szCs w:val="22"/>
        </w:rPr>
        <w:t xml:space="preserve"> </w:t>
      </w:r>
      <w:r w:rsidRPr="008A51AF">
        <w:rPr>
          <w:rFonts w:asciiTheme="majorHAnsi" w:hAnsiTheme="majorHAnsi"/>
          <w:sz w:val="22"/>
          <w:szCs w:val="22"/>
        </w:rPr>
        <w:t>περί</w:t>
      </w:r>
      <w:r w:rsidR="006922F9" w:rsidRPr="008A51AF">
        <w:rPr>
          <w:rFonts w:asciiTheme="majorHAnsi" w:hAnsiTheme="majorHAnsi"/>
          <w:sz w:val="22"/>
          <w:szCs w:val="22"/>
        </w:rPr>
        <w:t xml:space="preserve"> </w:t>
      </w:r>
      <w:r w:rsidR="00B57EF6" w:rsidRPr="008A51AF">
        <w:rPr>
          <w:rFonts w:asciiTheme="majorHAnsi" w:hAnsiTheme="majorHAnsi"/>
          <w:sz w:val="22"/>
          <w:szCs w:val="22"/>
        </w:rPr>
        <w:t>έγκρισης σκοπιμότητας και διενέργειας συνοπτικού διαγωνισμού, περί έγκρισης τεχνικών προδιαγραφών, ……../</w:t>
      </w:r>
      <w:r w:rsidR="008A51AF">
        <w:rPr>
          <w:rFonts w:asciiTheme="majorHAnsi" w:hAnsiTheme="majorHAnsi"/>
          <w:sz w:val="22"/>
          <w:szCs w:val="22"/>
        </w:rPr>
        <w:t>……..</w:t>
      </w:r>
      <w:r w:rsidR="00B57EF6" w:rsidRPr="008A51AF">
        <w:rPr>
          <w:rFonts w:asciiTheme="majorHAnsi" w:hAnsiTheme="majorHAnsi"/>
          <w:sz w:val="22"/>
          <w:szCs w:val="22"/>
        </w:rPr>
        <w:t xml:space="preserve">-2020 περί έγκρισης πρακτικού αποσφράγισης – αξιολόγησης δικαιολογητικών συμμετοχής, τεχνικής προσφοράς και προσφοράς οικονομικών και την ……………./….-2020 Απόφαση κατακύρωσης. </w:t>
      </w:r>
    </w:p>
    <w:p w:rsidR="00EE6194" w:rsidRPr="008A51AF" w:rsidRDefault="00B57EF6" w:rsidP="00E86740">
      <w:pPr>
        <w:pStyle w:val="49"/>
        <w:numPr>
          <w:ilvl w:val="0"/>
          <w:numId w:val="1"/>
        </w:numPr>
        <w:shd w:val="clear" w:color="auto" w:fill="auto"/>
        <w:tabs>
          <w:tab w:val="left" w:pos="882"/>
        </w:tabs>
        <w:spacing w:line="276" w:lineRule="auto"/>
        <w:ind w:left="320" w:right="226" w:firstLine="0"/>
        <w:jc w:val="both"/>
        <w:rPr>
          <w:rFonts w:asciiTheme="majorHAnsi" w:hAnsiTheme="majorHAnsi"/>
          <w:sz w:val="22"/>
          <w:szCs w:val="22"/>
        </w:rPr>
      </w:pPr>
      <w:r w:rsidRPr="008A51AF">
        <w:rPr>
          <w:rFonts w:asciiTheme="majorHAnsi" w:hAnsiTheme="majorHAnsi"/>
          <w:sz w:val="22"/>
          <w:szCs w:val="22"/>
        </w:rPr>
        <w:t>Τη</w:t>
      </w:r>
      <w:r w:rsidR="006922F9" w:rsidRPr="008A51AF">
        <w:rPr>
          <w:rFonts w:asciiTheme="majorHAnsi" w:hAnsiTheme="majorHAnsi"/>
          <w:sz w:val="22"/>
          <w:szCs w:val="22"/>
        </w:rPr>
        <w:t xml:space="preserve"> </w:t>
      </w:r>
      <w:r w:rsidR="00EE6194" w:rsidRPr="008A51AF">
        <w:rPr>
          <w:rFonts w:asciiTheme="majorHAnsi" w:hAnsiTheme="majorHAnsi"/>
          <w:sz w:val="22"/>
          <w:szCs w:val="22"/>
        </w:rPr>
        <w:t>με</w:t>
      </w:r>
      <w:r w:rsidR="006922F9" w:rsidRPr="008A51AF">
        <w:rPr>
          <w:rFonts w:asciiTheme="majorHAnsi" w:hAnsiTheme="majorHAnsi"/>
          <w:sz w:val="22"/>
          <w:szCs w:val="22"/>
        </w:rPr>
        <w:t xml:space="preserve"> </w:t>
      </w:r>
      <w:proofErr w:type="spellStart"/>
      <w:r w:rsidR="00EE6194" w:rsidRPr="008A51AF">
        <w:rPr>
          <w:rFonts w:asciiTheme="majorHAnsi" w:hAnsiTheme="majorHAnsi"/>
          <w:sz w:val="22"/>
          <w:szCs w:val="22"/>
        </w:rPr>
        <w:t>αριθμ</w:t>
      </w:r>
      <w:proofErr w:type="spellEnd"/>
      <w:r w:rsidR="00EE6194" w:rsidRPr="008A51AF">
        <w:rPr>
          <w:rFonts w:asciiTheme="majorHAnsi" w:hAnsiTheme="majorHAnsi"/>
          <w:sz w:val="22"/>
          <w:szCs w:val="22"/>
        </w:rPr>
        <w:t>.</w:t>
      </w:r>
      <w:r w:rsidR="006922F9" w:rsidRPr="008A51AF">
        <w:rPr>
          <w:rFonts w:asciiTheme="majorHAnsi" w:hAnsiTheme="majorHAnsi"/>
          <w:sz w:val="22"/>
          <w:szCs w:val="22"/>
        </w:rPr>
        <w:t xml:space="preserve"> </w:t>
      </w:r>
      <w:r w:rsidR="00EE6194" w:rsidRPr="008A51AF">
        <w:rPr>
          <w:rFonts w:asciiTheme="majorHAnsi" w:hAnsiTheme="majorHAnsi"/>
          <w:sz w:val="22"/>
          <w:szCs w:val="22"/>
        </w:rPr>
        <w:t>………………………..</w:t>
      </w:r>
      <w:r w:rsidR="006922F9" w:rsidRPr="008A51AF">
        <w:rPr>
          <w:rFonts w:asciiTheme="majorHAnsi" w:hAnsiTheme="majorHAnsi"/>
          <w:sz w:val="22"/>
          <w:szCs w:val="22"/>
        </w:rPr>
        <w:t xml:space="preserve"> </w:t>
      </w:r>
      <w:r w:rsidRPr="008A51AF">
        <w:rPr>
          <w:rFonts w:asciiTheme="majorHAnsi" w:hAnsiTheme="majorHAnsi"/>
          <w:sz w:val="22"/>
          <w:szCs w:val="22"/>
        </w:rPr>
        <w:t>απόφαση</w:t>
      </w:r>
      <w:r w:rsidR="006922F9" w:rsidRPr="008A51AF">
        <w:rPr>
          <w:rFonts w:asciiTheme="majorHAnsi" w:hAnsiTheme="majorHAnsi"/>
          <w:sz w:val="22"/>
          <w:szCs w:val="22"/>
        </w:rPr>
        <w:t xml:space="preserve"> </w:t>
      </w:r>
      <w:r w:rsidR="00EE6194" w:rsidRPr="008A51AF">
        <w:rPr>
          <w:rFonts w:asciiTheme="majorHAnsi" w:hAnsiTheme="majorHAnsi"/>
          <w:sz w:val="22"/>
          <w:szCs w:val="22"/>
        </w:rPr>
        <w:t>Ανάληψης</w:t>
      </w:r>
      <w:r w:rsidR="006922F9" w:rsidRPr="008A51AF">
        <w:rPr>
          <w:rFonts w:asciiTheme="majorHAnsi" w:hAnsiTheme="majorHAnsi"/>
          <w:sz w:val="22"/>
          <w:szCs w:val="22"/>
        </w:rPr>
        <w:t xml:space="preserve"> </w:t>
      </w:r>
      <w:r w:rsidR="00EE6194" w:rsidRPr="008A51AF">
        <w:rPr>
          <w:rFonts w:asciiTheme="majorHAnsi" w:hAnsiTheme="majorHAnsi"/>
          <w:sz w:val="22"/>
          <w:szCs w:val="22"/>
        </w:rPr>
        <w:t>Υποχρέωσης</w:t>
      </w:r>
      <w:r w:rsidR="006922F9" w:rsidRPr="008A51AF">
        <w:rPr>
          <w:rFonts w:asciiTheme="majorHAnsi" w:hAnsiTheme="majorHAnsi"/>
          <w:sz w:val="22"/>
          <w:szCs w:val="22"/>
        </w:rPr>
        <w:t xml:space="preserve"> </w:t>
      </w:r>
      <w:r w:rsidR="00EE6194" w:rsidRPr="008A51AF">
        <w:rPr>
          <w:rFonts w:asciiTheme="majorHAnsi" w:hAnsiTheme="majorHAnsi"/>
          <w:sz w:val="22"/>
          <w:szCs w:val="22"/>
        </w:rPr>
        <w:t>(ΑΔΑ:</w:t>
      </w:r>
      <w:r w:rsidR="006922F9" w:rsidRPr="008A51AF">
        <w:rPr>
          <w:rFonts w:asciiTheme="majorHAnsi" w:hAnsiTheme="majorHAnsi"/>
          <w:sz w:val="22"/>
          <w:szCs w:val="22"/>
        </w:rPr>
        <w:t xml:space="preserve"> </w:t>
      </w:r>
      <w:r w:rsidR="00EE6194" w:rsidRPr="008A51AF">
        <w:rPr>
          <w:rFonts w:asciiTheme="majorHAnsi" w:hAnsiTheme="majorHAnsi"/>
          <w:sz w:val="22"/>
          <w:szCs w:val="22"/>
        </w:rPr>
        <w:t>………………….)</w:t>
      </w:r>
    </w:p>
    <w:p w:rsidR="00EE6194" w:rsidRPr="00640196" w:rsidRDefault="00EE6194" w:rsidP="00E86740">
      <w:pPr>
        <w:pStyle w:val="49"/>
        <w:numPr>
          <w:ilvl w:val="0"/>
          <w:numId w:val="1"/>
        </w:numPr>
        <w:shd w:val="clear" w:color="auto" w:fill="auto"/>
        <w:tabs>
          <w:tab w:val="left" w:pos="891"/>
        </w:tabs>
        <w:spacing w:after="240" w:line="276" w:lineRule="auto"/>
        <w:ind w:left="320" w:right="226" w:firstLine="0"/>
        <w:jc w:val="both"/>
        <w:rPr>
          <w:rFonts w:asciiTheme="majorHAnsi" w:hAnsiTheme="majorHAnsi"/>
          <w:sz w:val="22"/>
          <w:szCs w:val="22"/>
        </w:rPr>
      </w:pPr>
      <w:r w:rsidRPr="00640196">
        <w:rPr>
          <w:rFonts w:asciiTheme="majorHAnsi" w:hAnsiTheme="majorHAnsi"/>
          <w:sz w:val="22"/>
          <w:szCs w:val="22"/>
        </w:rPr>
        <w:lastRenderedPageBreak/>
        <w:t>Των</w:t>
      </w:r>
      <w:r w:rsidR="006922F9">
        <w:rPr>
          <w:rFonts w:asciiTheme="majorHAnsi" w:hAnsiTheme="majorHAnsi"/>
          <w:sz w:val="22"/>
          <w:szCs w:val="22"/>
        </w:rPr>
        <w:t xml:space="preserve"> </w:t>
      </w:r>
      <w:r w:rsidRPr="00640196">
        <w:rPr>
          <w:rFonts w:asciiTheme="majorHAnsi" w:hAnsiTheme="majorHAnsi"/>
          <w:sz w:val="22"/>
          <w:szCs w:val="22"/>
        </w:rPr>
        <w:t>σε</w:t>
      </w:r>
      <w:r w:rsidR="006922F9">
        <w:rPr>
          <w:rFonts w:asciiTheme="majorHAnsi" w:hAnsiTheme="majorHAnsi"/>
          <w:sz w:val="22"/>
          <w:szCs w:val="22"/>
        </w:rPr>
        <w:t xml:space="preserve"> </w:t>
      </w:r>
      <w:r w:rsidRPr="00640196">
        <w:rPr>
          <w:rFonts w:asciiTheme="majorHAnsi" w:hAnsiTheme="majorHAnsi"/>
          <w:sz w:val="22"/>
          <w:szCs w:val="22"/>
        </w:rPr>
        <w:t>εκτέλεση</w:t>
      </w:r>
      <w:r w:rsidR="006922F9">
        <w:rPr>
          <w:rFonts w:asciiTheme="majorHAnsi" w:hAnsiTheme="majorHAnsi"/>
          <w:sz w:val="22"/>
          <w:szCs w:val="22"/>
        </w:rPr>
        <w:t xml:space="preserve"> </w:t>
      </w:r>
      <w:r w:rsidRPr="00640196">
        <w:rPr>
          <w:rFonts w:asciiTheme="majorHAnsi" w:hAnsiTheme="majorHAnsi"/>
          <w:sz w:val="22"/>
          <w:szCs w:val="22"/>
        </w:rPr>
        <w:t>των</w:t>
      </w:r>
      <w:r w:rsidR="006922F9">
        <w:rPr>
          <w:rFonts w:asciiTheme="majorHAnsi" w:hAnsiTheme="majorHAnsi"/>
          <w:sz w:val="22"/>
          <w:szCs w:val="22"/>
        </w:rPr>
        <w:t xml:space="preserve"> </w:t>
      </w:r>
      <w:r w:rsidRPr="00640196">
        <w:rPr>
          <w:rFonts w:asciiTheme="majorHAnsi" w:hAnsiTheme="majorHAnsi"/>
          <w:sz w:val="22"/>
          <w:szCs w:val="22"/>
        </w:rPr>
        <w:t>ανωτέρω</w:t>
      </w:r>
      <w:r w:rsidR="006922F9">
        <w:rPr>
          <w:rFonts w:asciiTheme="majorHAnsi" w:hAnsiTheme="majorHAnsi"/>
          <w:sz w:val="22"/>
          <w:szCs w:val="22"/>
        </w:rPr>
        <w:t xml:space="preserve"> </w:t>
      </w:r>
      <w:r w:rsidRPr="00640196">
        <w:rPr>
          <w:rFonts w:asciiTheme="majorHAnsi" w:hAnsiTheme="majorHAnsi"/>
          <w:sz w:val="22"/>
          <w:szCs w:val="22"/>
        </w:rPr>
        <w:t>νόμων</w:t>
      </w:r>
      <w:r w:rsidR="006922F9">
        <w:rPr>
          <w:rFonts w:asciiTheme="majorHAnsi" w:hAnsiTheme="majorHAnsi"/>
          <w:sz w:val="22"/>
          <w:szCs w:val="22"/>
        </w:rPr>
        <w:t xml:space="preserve"> </w:t>
      </w:r>
      <w:proofErr w:type="spellStart"/>
      <w:r w:rsidRPr="00640196">
        <w:rPr>
          <w:rFonts w:asciiTheme="majorHAnsi" w:hAnsiTheme="majorHAnsi"/>
          <w:sz w:val="22"/>
          <w:szCs w:val="22"/>
        </w:rPr>
        <w:t>εκδοθεισών</w:t>
      </w:r>
      <w:proofErr w:type="spellEnd"/>
      <w:r w:rsidR="006922F9">
        <w:rPr>
          <w:rFonts w:asciiTheme="majorHAnsi" w:hAnsiTheme="majorHAnsi"/>
          <w:sz w:val="22"/>
          <w:szCs w:val="22"/>
        </w:rPr>
        <w:t xml:space="preserve"> </w:t>
      </w:r>
      <w:r w:rsidRPr="00640196">
        <w:rPr>
          <w:rFonts w:asciiTheme="majorHAnsi" w:hAnsiTheme="majorHAnsi"/>
          <w:sz w:val="22"/>
          <w:szCs w:val="22"/>
        </w:rPr>
        <w:t>κανονιστικών</w:t>
      </w:r>
      <w:r w:rsidR="006922F9">
        <w:rPr>
          <w:rFonts w:asciiTheme="majorHAnsi" w:hAnsiTheme="majorHAnsi"/>
          <w:sz w:val="22"/>
          <w:szCs w:val="22"/>
        </w:rPr>
        <w:t xml:space="preserve"> </w:t>
      </w:r>
      <w:r w:rsidRPr="00640196">
        <w:rPr>
          <w:rFonts w:asciiTheme="majorHAnsi" w:hAnsiTheme="majorHAnsi"/>
          <w:sz w:val="22"/>
          <w:szCs w:val="22"/>
        </w:rPr>
        <w:t>πράξεων,</w:t>
      </w:r>
      <w:r w:rsidR="006922F9">
        <w:rPr>
          <w:rFonts w:asciiTheme="majorHAnsi" w:hAnsiTheme="majorHAnsi"/>
          <w:sz w:val="22"/>
          <w:szCs w:val="22"/>
        </w:rPr>
        <w:t xml:space="preserve"> </w:t>
      </w:r>
      <w:r w:rsidRPr="00640196">
        <w:rPr>
          <w:rFonts w:asciiTheme="majorHAnsi" w:hAnsiTheme="majorHAnsi"/>
          <w:sz w:val="22"/>
          <w:szCs w:val="22"/>
        </w:rPr>
        <w:t>των</w:t>
      </w:r>
      <w:r w:rsidR="006922F9">
        <w:rPr>
          <w:rFonts w:asciiTheme="majorHAnsi" w:hAnsiTheme="majorHAnsi"/>
          <w:sz w:val="22"/>
          <w:szCs w:val="22"/>
        </w:rPr>
        <w:t xml:space="preserve"> </w:t>
      </w:r>
      <w:r w:rsidRPr="00640196">
        <w:rPr>
          <w:rFonts w:asciiTheme="majorHAnsi" w:hAnsiTheme="majorHAnsi"/>
          <w:sz w:val="22"/>
          <w:szCs w:val="22"/>
        </w:rPr>
        <w:t>λοιπών</w:t>
      </w:r>
      <w:r w:rsidR="006922F9">
        <w:rPr>
          <w:rFonts w:asciiTheme="majorHAnsi" w:hAnsiTheme="majorHAnsi"/>
          <w:sz w:val="22"/>
          <w:szCs w:val="22"/>
        </w:rPr>
        <w:t xml:space="preserve"> </w:t>
      </w:r>
      <w:r w:rsidRPr="00640196">
        <w:rPr>
          <w:rFonts w:asciiTheme="majorHAnsi" w:hAnsiTheme="majorHAnsi"/>
          <w:sz w:val="22"/>
          <w:szCs w:val="22"/>
        </w:rPr>
        <w:t>διατάξεων</w:t>
      </w:r>
      <w:r w:rsidR="006922F9">
        <w:rPr>
          <w:rFonts w:asciiTheme="majorHAnsi" w:hAnsiTheme="majorHAnsi"/>
          <w:sz w:val="22"/>
          <w:szCs w:val="22"/>
        </w:rPr>
        <w:t xml:space="preserve"> </w:t>
      </w:r>
      <w:r w:rsidRPr="00640196">
        <w:rPr>
          <w:rFonts w:asciiTheme="majorHAnsi" w:hAnsiTheme="majorHAnsi"/>
          <w:sz w:val="22"/>
          <w:szCs w:val="22"/>
        </w:rPr>
        <w:t>που</w:t>
      </w:r>
      <w:r w:rsidR="006922F9">
        <w:rPr>
          <w:rFonts w:asciiTheme="majorHAnsi" w:hAnsiTheme="majorHAnsi"/>
          <w:sz w:val="22"/>
          <w:szCs w:val="22"/>
        </w:rPr>
        <w:t xml:space="preserve"> </w:t>
      </w:r>
      <w:r w:rsidRPr="00640196">
        <w:rPr>
          <w:rFonts w:asciiTheme="majorHAnsi" w:hAnsiTheme="majorHAnsi"/>
          <w:sz w:val="22"/>
          <w:szCs w:val="22"/>
        </w:rPr>
        <w:t>αναφέρονται</w:t>
      </w:r>
      <w:r w:rsidR="006922F9">
        <w:rPr>
          <w:rFonts w:asciiTheme="majorHAnsi" w:hAnsiTheme="majorHAnsi"/>
          <w:sz w:val="22"/>
          <w:szCs w:val="22"/>
        </w:rPr>
        <w:t xml:space="preserve"> </w:t>
      </w:r>
      <w:r w:rsidRPr="00640196">
        <w:rPr>
          <w:rFonts w:asciiTheme="majorHAnsi" w:hAnsiTheme="majorHAnsi"/>
          <w:sz w:val="22"/>
          <w:szCs w:val="22"/>
        </w:rPr>
        <w:t>ρητά</w:t>
      </w:r>
      <w:r w:rsidR="006922F9">
        <w:rPr>
          <w:rFonts w:asciiTheme="majorHAnsi" w:hAnsiTheme="majorHAnsi"/>
          <w:sz w:val="22"/>
          <w:szCs w:val="22"/>
        </w:rPr>
        <w:t xml:space="preserve"> </w:t>
      </w:r>
      <w:r w:rsidRPr="00640196">
        <w:rPr>
          <w:rFonts w:asciiTheme="majorHAnsi" w:hAnsiTheme="majorHAnsi"/>
          <w:sz w:val="22"/>
          <w:szCs w:val="22"/>
        </w:rPr>
        <w:t>ή</w:t>
      </w:r>
      <w:r w:rsidR="006922F9">
        <w:rPr>
          <w:rFonts w:asciiTheme="majorHAnsi" w:hAnsiTheme="majorHAnsi"/>
          <w:sz w:val="22"/>
          <w:szCs w:val="22"/>
        </w:rPr>
        <w:t xml:space="preserve"> </w:t>
      </w:r>
      <w:r w:rsidRPr="00640196">
        <w:rPr>
          <w:rFonts w:asciiTheme="majorHAnsi" w:hAnsiTheme="majorHAnsi"/>
          <w:sz w:val="22"/>
          <w:szCs w:val="22"/>
        </w:rPr>
        <w:t>απορρέουν</w:t>
      </w:r>
      <w:r w:rsidR="006922F9">
        <w:rPr>
          <w:rFonts w:asciiTheme="majorHAnsi" w:hAnsiTheme="majorHAnsi"/>
          <w:sz w:val="22"/>
          <w:szCs w:val="22"/>
        </w:rPr>
        <w:t xml:space="preserve"> </w:t>
      </w:r>
      <w:r w:rsidRPr="00640196">
        <w:rPr>
          <w:rFonts w:asciiTheme="majorHAnsi" w:hAnsiTheme="majorHAnsi"/>
          <w:sz w:val="22"/>
          <w:szCs w:val="22"/>
        </w:rPr>
        <w:t>από</w:t>
      </w:r>
      <w:r w:rsidR="006922F9">
        <w:rPr>
          <w:rFonts w:asciiTheme="majorHAnsi" w:hAnsiTheme="majorHAnsi"/>
          <w:sz w:val="22"/>
          <w:szCs w:val="22"/>
        </w:rPr>
        <w:t xml:space="preserve"> </w:t>
      </w:r>
      <w:r w:rsidRPr="00640196">
        <w:rPr>
          <w:rFonts w:asciiTheme="majorHAnsi" w:hAnsiTheme="majorHAnsi"/>
          <w:sz w:val="22"/>
          <w:szCs w:val="22"/>
        </w:rPr>
        <w:t>τα</w:t>
      </w:r>
      <w:r w:rsidR="006922F9">
        <w:rPr>
          <w:rFonts w:asciiTheme="majorHAnsi" w:hAnsiTheme="majorHAnsi"/>
          <w:sz w:val="22"/>
          <w:szCs w:val="22"/>
        </w:rPr>
        <w:t xml:space="preserve"> </w:t>
      </w:r>
      <w:r w:rsidRPr="00640196">
        <w:rPr>
          <w:rFonts w:asciiTheme="majorHAnsi" w:hAnsiTheme="majorHAnsi"/>
          <w:sz w:val="22"/>
          <w:szCs w:val="22"/>
        </w:rPr>
        <w:t>οριζόμενα</w:t>
      </w:r>
      <w:r w:rsidR="006922F9">
        <w:rPr>
          <w:rFonts w:asciiTheme="majorHAnsi" w:hAnsiTheme="majorHAnsi"/>
          <w:sz w:val="22"/>
          <w:szCs w:val="22"/>
        </w:rPr>
        <w:t xml:space="preserve"> </w:t>
      </w:r>
      <w:r w:rsidRPr="00640196">
        <w:rPr>
          <w:rFonts w:asciiTheme="majorHAnsi" w:hAnsiTheme="majorHAnsi"/>
          <w:sz w:val="22"/>
          <w:szCs w:val="22"/>
        </w:rPr>
        <w:t>στα</w:t>
      </w:r>
      <w:r w:rsidR="006922F9">
        <w:rPr>
          <w:rFonts w:asciiTheme="majorHAnsi" w:hAnsiTheme="majorHAnsi"/>
          <w:sz w:val="22"/>
          <w:szCs w:val="22"/>
        </w:rPr>
        <w:t xml:space="preserve"> </w:t>
      </w:r>
      <w:r w:rsidRPr="00640196">
        <w:rPr>
          <w:rFonts w:asciiTheme="majorHAnsi" w:hAnsiTheme="majorHAnsi"/>
          <w:sz w:val="22"/>
          <w:szCs w:val="22"/>
        </w:rPr>
        <w:t>συμβατικά</w:t>
      </w:r>
      <w:r w:rsidR="006922F9">
        <w:rPr>
          <w:rFonts w:asciiTheme="majorHAnsi" w:hAnsiTheme="majorHAnsi"/>
          <w:sz w:val="22"/>
          <w:szCs w:val="22"/>
        </w:rPr>
        <w:t xml:space="preserve"> </w:t>
      </w:r>
      <w:r w:rsidRPr="00640196">
        <w:rPr>
          <w:rFonts w:asciiTheme="majorHAnsi" w:hAnsiTheme="majorHAnsi"/>
          <w:sz w:val="22"/>
          <w:szCs w:val="22"/>
        </w:rPr>
        <w:t>τεύχη</w:t>
      </w:r>
      <w:r w:rsidR="006922F9">
        <w:rPr>
          <w:rFonts w:asciiTheme="majorHAnsi" w:hAnsiTheme="majorHAnsi"/>
          <w:sz w:val="22"/>
          <w:szCs w:val="22"/>
        </w:rPr>
        <w:t xml:space="preserve"> </w:t>
      </w:r>
      <w:r w:rsidRPr="00640196">
        <w:rPr>
          <w:rFonts w:asciiTheme="majorHAnsi" w:hAnsiTheme="majorHAnsi"/>
          <w:sz w:val="22"/>
          <w:szCs w:val="22"/>
        </w:rPr>
        <w:t>της</w:t>
      </w:r>
      <w:r w:rsidR="006922F9">
        <w:rPr>
          <w:rFonts w:asciiTheme="majorHAnsi" w:hAnsiTheme="majorHAnsi"/>
          <w:sz w:val="22"/>
          <w:szCs w:val="22"/>
        </w:rPr>
        <w:t xml:space="preserve"> </w:t>
      </w:r>
      <w:r w:rsidRPr="00640196">
        <w:rPr>
          <w:rFonts w:asciiTheme="majorHAnsi" w:hAnsiTheme="majorHAnsi"/>
          <w:sz w:val="22"/>
          <w:szCs w:val="22"/>
        </w:rPr>
        <w:t>παρούσας,</w:t>
      </w:r>
      <w:r w:rsidR="006922F9">
        <w:rPr>
          <w:rFonts w:asciiTheme="majorHAnsi" w:hAnsiTheme="majorHAnsi"/>
          <w:sz w:val="22"/>
          <w:szCs w:val="22"/>
        </w:rPr>
        <w:t xml:space="preserve"> </w:t>
      </w:r>
      <w:r w:rsidRPr="00640196">
        <w:rPr>
          <w:rFonts w:asciiTheme="majorHAnsi" w:hAnsiTheme="majorHAnsi"/>
          <w:sz w:val="22"/>
          <w:szCs w:val="22"/>
        </w:rPr>
        <w:t>καθώς</w:t>
      </w:r>
      <w:r w:rsidR="006922F9">
        <w:rPr>
          <w:rFonts w:asciiTheme="majorHAnsi" w:hAnsiTheme="majorHAnsi"/>
          <w:sz w:val="22"/>
          <w:szCs w:val="22"/>
        </w:rPr>
        <w:t xml:space="preserve"> </w:t>
      </w:r>
      <w:r w:rsidRPr="00640196">
        <w:rPr>
          <w:rFonts w:asciiTheme="majorHAnsi" w:hAnsiTheme="majorHAnsi"/>
          <w:sz w:val="22"/>
          <w:szCs w:val="22"/>
        </w:rPr>
        <w:t>και</w:t>
      </w:r>
      <w:r w:rsidR="006922F9">
        <w:rPr>
          <w:rFonts w:asciiTheme="majorHAnsi" w:hAnsiTheme="majorHAnsi"/>
          <w:sz w:val="22"/>
          <w:szCs w:val="22"/>
        </w:rPr>
        <w:t xml:space="preserve"> </w:t>
      </w:r>
      <w:r w:rsidRPr="00640196">
        <w:rPr>
          <w:rFonts w:asciiTheme="majorHAnsi" w:hAnsiTheme="majorHAnsi"/>
          <w:sz w:val="22"/>
          <w:szCs w:val="22"/>
        </w:rPr>
        <w:t>του</w:t>
      </w:r>
      <w:r w:rsidR="006922F9">
        <w:rPr>
          <w:rFonts w:asciiTheme="majorHAnsi" w:hAnsiTheme="majorHAnsi"/>
          <w:sz w:val="22"/>
          <w:szCs w:val="22"/>
        </w:rPr>
        <w:t xml:space="preserve"> </w:t>
      </w:r>
      <w:r w:rsidRPr="00640196">
        <w:rPr>
          <w:rFonts w:asciiTheme="majorHAnsi" w:hAnsiTheme="majorHAnsi"/>
          <w:sz w:val="22"/>
          <w:szCs w:val="22"/>
        </w:rPr>
        <w:t>συνόλου</w:t>
      </w:r>
      <w:r w:rsidR="006922F9">
        <w:rPr>
          <w:rFonts w:asciiTheme="majorHAnsi" w:hAnsiTheme="majorHAnsi"/>
          <w:sz w:val="22"/>
          <w:szCs w:val="22"/>
        </w:rPr>
        <w:t xml:space="preserve"> </w:t>
      </w:r>
      <w:r w:rsidRPr="00640196">
        <w:rPr>
          <w:rFonts w:asciiTheme="majorHAnsi" w:hAnsiTheme="majorHAnsi"/>
          <w:sz w:val="22"/>
          <w:szCs w:val="22"/>
        </w:rPr>
        <w:t>των</w:t>
      </w:r>
      <w:r w:rsidR="006922F9">
        <w:rPr>
          <w:rFonts w:asciiTheme="majorHAnsi" w:hAnsiTheme="majorHAnsi"/>
          <w:sz w:val="22"/>
          <w:szCs w:val="22"/>
        </w:rPr>
        <w:t xml:space="preserve"> </w:t>
      </w:r>
      <w:r w:rsidRPr="00640196">
        <w:rPr>
          <w:rFonts w:asciiTheme="majorHAnsi" w:hAnsiTheme="majorHAnsi"/>
          <w:sz w:val="22"/>
          <w:szCs w:val="22"/>
        </w:rPr>
        <w:t>διατάξεων</w:t>
      </w:r>
      <w:r w:rsidR="006922F9">
        <w:rPr>
          <w:rFonts w:asciiTheme="majorHAnsi" w:hAnsiTheme="majorHAnsi"/>
          <w:sz w:val="22"/>
          <w:szCs w:val="22"/>
        </w:rPr>
        <w:t xml:space="preserve"> </w:t>
      </w:r>
      <w:r w:rsidRPr="00640196">
        <w:rPr>
          <w:rFonts w:asciiTheme="majorHAnsi" w:hAnsiTheme="majorHAnsi"/>
          <w:sz w:val="22"/>
          <w:szCs w:val="22"/>
        </w:rPr>
        <w:t>του</w:t>
      </w:r>
      <w:r w:rsidR="006922F9">
        <w:rPr>
          <w:rFonts w:asciiTheme="majorHAnsi" w:hAnsiTheme="majorHAnsi"/>
          <w:sz w:val="22"/>
          <w:szCs w:val="22"/>
        </w:rPr>
        <w:t xml:space="preserve"> </w:t>
      </w:r>
      <w:r w:rsidRPr="00640196">
        <w:rPr>
          <w:rFonts w:asciiTheme="majorHAnsi" w:hAnsiTheme="majorHAnsi"/>
          <w:sz w:val="22"/>
          <w:szCs w:val="22"/>
        </w:rPr>
        <w:t>ασφαλιστικού,</w:t>
      </w:r>
      <w:r w:rsidR="006922F9">
        <w:rPr>
          <w:rFonts w:asciiTheme="majorHAnsi" w:hAnsiTheme="majorHAnsi"/>
          <w:sz w:val="22"/>
          <w:szCs w:val="22"/>
        </w:rPr>
        <w:t xml:space="preserve"> </w:t>
      </w:r>
      <w:r w:rsidRPr="00640196">
        <w:rPr>
          <w:rFonts w:asciiTheme="majorHAnsi" w:hAnsiTheme="majorHAnsi"/>
          <w:sz w:val="22"/>
          <w:szCs w:val="22"/>
        </w:rPr>
        <w:t>εργατικού,</w:t>
      </w:r>
      <w:r w:rsidR="006922F9">
        <w:rPr>
          <w:rFonts w:asciiTheme="majorHAnsi" w:hAnsiTheme="majorHAnsi"/>
          <w:sz w:val="22"/>
          <w:szCs w:val="22"/>
        </w:rPr>
        <w:t xml:space="preserve"> </w:t>
      </w:r>
      <w:r w:rsidRPr="00640196">
        <w:rPr>
          <w:rFonts w:asciiTheme="majorHAnsi" w:hAnsiTheme="majorHAnsi"/>
          <w:sz w:val="22"/>
          <w:szCs w:val="22"/>
        </w:rPr>
        <w:t>κοινωνικού,</w:t>
      </w:r>
      <w:r w:rsidR="006922F9">
        <w:rPr>
          <w:rFonts w:asciiTheme="majorHAnsi" w:hAnsiTheme="majorHAnsi"/>
          <w:sz w:val="22"/>
          <w:szCs w:val="22"/>
        </w:rPr>
        <w:t xml:space="preserve"> </w:t>
      </w:r>
      <w:r w:rsidRPr="00640196">
        <w:rPr>
          <w:rFonts w:asciiTheme="majorHAnsi" w:hAnsiTheme="majorHAnsi"/>
          <w:sz w:val="22"/>
          <w:szCs w:val="22"/>
        </w:rPr>
        <w:t>περιβαλλοντικού</w:t>
      </w:r>
      <w:r w:rsidR="006922F9">
        <w:rPr>
          <w:rFonts w:asciiTheme="majorHAnsi" w:hAnsiTheme="majorHAnsi"/>
          <w:sz w:val="22"/>
          <w:szCs w:val="22"/>
        </w:rPr>
        <w:t xml:space="preserve"> </w:t>
      </w:r>
      <w:r w:rsidRPr="00640196">
        <w:rPr>
          <w:rFonts w:asciiTheme="majorHAnsi" w:hAnsiTheme="majorHAnsi"/>
          <w:sz w:val="22"/>
          <w:szCs w:val="22"/>
        </w:rPr>
        <w:t>και</w:t>
      </w:r>
      <w:r w:rsidR="006922F9">
        <w:rPr>
          <w:rFonts w:asciiTheme="majorHAnsi" w:hAnsiTheme="majorHAnsi"/>
          <w:sz w:val="22"/>
          <w:szCs w:val="22"/>
        </w:rPr>
        <w:t xml:space="preserve"> </w:t>
      </w:r>
      <w:r w:rsidRPr="00640196">
        <w:rPr>
          <w:rFonts w:asciiTheme="majorHAnsi" w:hAnsiTheme="majorHAnsi"/>
          <w:sz w:val="22"/>
          <w:szCs w:val="22"/>
        </w:rPr>
        <w:t>φορολογικού</w:t>
      </w:r>
      <w:r w:rsidR="006922F9">
        <w:rPr>
          <w:rFonts w:asciiTheme="majorHAnsi" w:hAnsiTheme="majorHAnsi"/>
          <w:sz w:val="22"/>
          <w:szCs w:val="22"/>
        </w:rPr>
        <w:t xml:space="preserve"> </w:t>
      </w:r>
      <w:r w:rsidRPr="00640196">
        <w:rPr>
          <w:rFonts w:asciiTheme="majorHAnsi" w:hAnsiTheme="majorHAnsi"/>
          <w:sz w:val="22"/>
          <w:szCs w:val="22"/>
        </w:rPr>
        <w:t>δικαίου</w:t>
      </w:r>
      <w:r w:rsidR="006922F9">
        <w:rPr>
          <w:rFonts w:asciiTheme="majorHAnsi" w:hAnsiTheme="majorHAnsi"/>
          <w:sz w:val="22"/>
          <w:szCs w:val="22"/>
        </w:rPr>
        <w:t xml:space="preserve"> </w:t>
      </w:r>
      <w:r w:rsidRPr="00640196">
        <w:rPr>
          <w:rFonts w:asciiTheme="majorHAnsi" w:hAnsiTheme="majorHAnsi"/>
          <w:sz w:val="22"/>
          <w:szCs w:val="22"/>
        </w:rPr>
        <w:t>που</w:t>
      </w:r>
      <w:r w:rsidR="006922F9">
        <w:rPr>
          <w:rFonts w:asciiTheme="majorHAnsi" w:hAnsiTheme="majorHAnsi"/>
          <w:sz w:val="22"/>
          <w:szCs w:val="22"/>
        </w:rPr>
        <w:t xml:space="preserve"> </w:t>
      </w:r>
      <w:r w:rsidRPr="00640196">
        <w:rPr>
          <w:rFonts w:asciiTheme="majorHAnsi" w:hAnsiTheme="majorHAnsi"/>
          <w:sz w:val="22"/>
          <w:szCs w:val="22"/>
        </w:rPr>
        <w:t>διέπει</w:t>
      </w:r>
      <w:r w:rsidR="006922F9">
        <w:rPr>
          <w:rFonts w:asciiTheme="majorHAnsi" w:hAnsiTheme="majorHAnsi"/>
          <w:sz w:val="22"/>
          <w:szCs w:val="22"/>
        </w:rPr>
        <w:t xml:space="preserve"> </w:t>
      </w:r>
      <w:r w:rsidRPr="00640196">
        <w:rPr>
          <w:rFonts w:asciiTheme="majorHAnsi" w:hAnsiTheme="majorHAnsi"/>
          <w:sz w:val="22"/>
          <w:szCs w:val="22"/>
        </w:rPr>
        <w:t>την</w:t>
      </w:r>
      <w:r w:rsidR="006922F9">
        <w:rPr>
          <w:rFonts w:asciiTheme="majorHAnsi" w:hAnsiTheme="majorHAnsi"/>
          <w:sz w:val="22"/>
          <w:szCs w:val="22"/>
        </w:rPr>
        <w:t xml:space="preserve"> </w:t>
      </w:r>
      <w:r w:rsidRPr="00640196">
        <w:rPr>
          <w:rFonts w:asciiTheme="majorHAnsi" w:hAnsiTheme="majorHAnsi"/>
          <w:sz w:val="22"/>
          <w:szCs w:val="22"/>
        </w:rPr>
        <w:t>ανάθεση</w:t>
      </w:r>
      <w:r w:rsidR="006922F9">
        <w:rPr>
          <w:rFonts w:asciiTheme="majorHAnsi" w:hAnsiTheme="majorHAnsi"/>
          <w:sz w:val="22"/>
          <w:szCs w:val="22"/>
        </w:rPr>
        <w:t xml:space="preserve"> </w:t>
      </w:r>
      <w:r w:rsidRPr="00640196">
        <w:rPr>
          <w:rFonts w:asciiTheme="majorHAnsi" w:hAnsiTheme="majorHAnsi"/>
          <w:sz w:val="22"/>
          <w:szCs w:val="22"/>
        </w:rPr>
        <w:t>και</w:t>
      </w:r>
      <w:r w:rsidR="006922F9">
        <w:rPr>
          <w:rFonts w:asciiTheme="majorHAnsi" w:hAnsiTheme="majorHAnsi"/>
          <w:sz w:val="22"/>
          <w:szCs w:val="22"/>
        </w:rPr>
        <w:t xml:space="preserve"> </w:t>
      </w:r>
      <w:r w:rsidRPr="00640196">
        <w:rPr>
          <w:rFonts w:asciiTheme="majorHAnsi" w:hAnsiTheme="majorHAnsi"/>
          <w:sz w:val="22"/>
          <w:szCs w:val="22"/>
        </w:rPr>
        <w:t>εκτέλεση</w:t>
      </w:r>
      <w:r w:rsidR="006922F9">
        <w:rPr>
          <w:rFonts w:asciiTheme="majorHAnsi" w:hAnsiTheme="majorHAnsi"/>
          <w:sz w:val="22"/>
          <w:szCs w:val="22"/>
        </w:rPr>
        <w:t xml:space="preserve"> </w:t>
      </w:r>
      <w:r w:rsidRPr="00640196">
        <w:rPr>
          <w:rFonts w:asciiTheme="majorHAnsi" w:hAnsiTheme="majorHAnsi"/>
          <w:sz w:val="22"/>
          <w:szCs w:val="22"/>
        </w:rPr>
        <w:t>της</w:t>
      </w:r>
      <w:r w:rsidR="006922F9">
        <w:rPr>
          <w:rFonts w:asciiTheme="majorHAnsi" w:hAnsiTheme="majorHAnsi"/>
          <w:sz w:val="22"/>
          <w:szCs w:val="22"/>
        </w:rPr>
        <w:t xml:space="preserve"> </w:t>
      </w:r>
      <w:r w:rsidRPr="00640196">
        <w:rPr>
          <w:rFonts w:asciiTheme="majorHAnsi" w:hAnsiTheme="majorHAnsi"/>
          <w:sz w:val="22"/>
          <w:szCs w:val="22"/>
        </w:rPr>
        <w:t>παρούσας</w:t>
      </w:r>
      <w:r w:rsidR="006922F9">
        <w:rPr>
          <w:rFonts w:asciiTheme="majorHAnsi" w:hAnsiTheme="majorHAnsi"/>
          <w:sz w:val="22"/>
          <w:szCs w:val="22"/>
        </w:rPr>
        <w:t xml:space="preserve"> </w:t>
      </w:r>
      <w:r w:rsidRPr="00640196">
        <w:rPr>
          <w:rFonts w:asciiTheme="majorHAnsi" w:hAnsiTheme="majorHAnsi"/>
          <w:sz w:val="22"/>
          <w:szCs w:val="22"/>
        </w:rPr>
        <w:t>σύμβασης,</w:t>
      </w:r>
      <w:r w:rsidR="006922F9">
        <w:rPr>
          <w:rFonts w:asciiTheme="majorHAnsi" w:hAnsiTheme="majorHAnsi"/>
          <w:sz w:val="22"/>
          <w:szCs w:val="22"/>
        </w:rPr>
        <w:t xml:space="preserve"> </w:t>
      </w:r>
      <w:r w:rsidRPr="00640196">
        <w:rPr>
          <w:rFonts w:asciiTheme="majorHAnsi" w:hAnsiTheme="majorHAnsi"/>
          <w:sz w:val="22"/>
          <w:szCs w:val="22"/>
        </w:rPr>
        <w:t>έστω</w:t>
      </w:r>
      <w:r w:rsidR="006922F9">
        <w:rPr>
          <w:rFonts w:asciiTheme="majorHAnsi" w:hAnsiTheme="majorHAnsi"/>
          <w:sz w:val="22"/>
          <w:szCs w:val="22"/>
        </w:rPr>
        <w:t xml:space="preserve"> </w:t>
      </w:r>
      <w:r w:rsidRPr="00640196">
        <w:rPr>
          <w:rFonts w:asciiTheme="majorHAnsi" w:hAnsiTheme="majorHAnsi"/>
          <w:sz w:val="22"/>
          <w:szCs w:val="22"/>
        </w:rPr>
        <w:t>και</w:t>
      </w:r>
      <w:r w:rsidR="006922F9">
        <w:rPr>
          <w:rFonts w:asciiTheme="majorHAnsi" w:hAnsiTheme="majorHAnsi"/>
          <w:sz w:val="22"/>
          <w:szCs w:val="22"/>
        </w:rPr>
        <w:t xml:space="preserve"> </w:t>
      </w:r>
      <w:r w:rsidRPr="00640196">
        <w:rPr>
          <w:rFonts w:asciiTheme="majorHAnsi" w:hAnsiTheme="majorHAnsi"/>
          <w:sz w:val="22"/>
          <w:szCs w:val="22"/>
        </w:rPr>
        <w:t>αν</w:t>
      </w:r>
      <w:r w:rsidR="006922F9">
        <w:rPr>
          <w:rFonts w:asciiTheme="majorHAnsi" w:hAnsiTheme="majorHAnsi"/>
          <w:sz w:val="22"/>
          <w:szCs w:val="22"/>
        </w:rPr>
        <w:t xml:space="preserve"> </w:t>
      </w:r>
      <w:r w:rsidRPr="00640196">
        <w:rPr>
          <w:rFonts w:asciiTheme="majorHAnsi" w:hAnsiTheme="majorHAnsi"/>
          <w:sz w:val="22"/>
          <w:szCs w:val="22"/>
        </w:rPr>
        <w:t>δεν</w:t>
      </w:r>
      <w:r w:rsidR="006922F9">
        <w:rPr>
          <w:rFonts w:asciiTheme="majorHAnsi" w:hAnsiTheme="majorHAnsi"/>
          <w:sz w:val="22"/>
          <w:szCs w:val="22"/>
        </w:rPr>
        <w:t xml:space="preserve"> </w:t>
      </w:r>
      <w:r w:rsidRPr="00640196">
        <w:rPr>
          <w:rFonts w:asciiTheme="majorHAnsi" w:hAnsiTheme="majorHAnsi"/>
          <w:sz w:val="22"/>
          <w:szCs w:val="22"/>
        </w:rPr>
        <w:t>αναφέρονται</w:t>
      </w:r>
      <w:r w:rsidR="006922F9">
        <w:rPr>
          <w:rFonts w:asciiTheme="majorHAnsi" w:hAnsiTheme="majorHAnsi"/>
          <w:sz w:val="22"/>
          <w:szCs w:val="22"/>
        </w:rPr>
        <w:t xml:space="preserve"> </w:t>
      </w:r>
      <w:r w:rsidRPr="00640196">
        <w:rPr>
          <w:rFonts w:asciiTheme="majorHAnsi" w:hAnsiTheme="majorHAnsi"/>
          <w:sz w:val="22"/>
          <w:szCs w:val="22"/>
        </w:rPr>
        <w:t>ρητά</w:t>
      </w:r>
      <w:r w:rsidR="006922F9">
        <w:rPr>
          <w:rFonts w:asciiTheme="majorHAnsi" w:hAnsiTheme="majorHAnsi"/>
          <w:sz w:val="22"/>
          <w:szCs w:val="22"/>
        </w:rPr>
        <w:t xml:space="preserve"> </w:t>
      </w:r>
      <w:r w:rsidRPr="00640196">
        <w:rPr>
          <w:rFonts w:asciiTheme="majorHAnsi" w:hAnsiTheme="majorHAnsi"/>
          <w:sz w:val="22"/>
          <w:szCs w:val="22"/>
        </w:rPr>
        <w:t>παραπάνω.</w:t>
      </w:r>
    </w:p>
    <w:p w:rsidR="00B01FB1" w:rsidRPr="00640196" w:rsidRDefault="00B01FB1" w:rsidP="00121D6E">
      <w:pPr>
        <w:tabs>
          <w:tab w:val="left" w:pos="1260"/>
        </w:tabs>
        <w:spacing w:line="276" w:lineRule="auto"/>
        <w:ind w:right="226"/>
        <w:rPr>
          <w:rFonts w:asciiTheme="majorHAnsi" w:hAnsiTheme="majorHAnsi"/>
          <w:b/>
          <w:sz w:val="22"/>
          <w:szCs w:val="22"/>
        </w:rPr>
      </w:pPr>
    </w:p>
    <w:p w:rsidR="00B01FB1" w:rsidRPr="00640196" w:rsidRDefault="00B01FB1" w:rsidP="00121D6E">
      <w:pPr>
        <w:pStyle w:val="49"/>
        <w:shd w:val="clear" w:color="auto" w:fill="auto"/>
        <w:spacing w:line="276" w:lineRule="auto"/>
        <w:ind w:left="320" w:right="226" w:firstLine="0"/>
        <w:jc w:val="both"/>
        <w:rPr>
          <w:rFonts w:asciiTheme="majorHAnsi" w:hAnsiTheme="majorHAnsi"/>
          <w:sz w:val="22"/>
          <w:szCs w:val="22"/>
          <w:u w:val="single"/>
        </w:rPr>
      </w:pPr>
      <w:r w:rsidRPr="00640196">
        <w:rPr>
          <w:rFonts w:asciiTheme="majorHAnsi" w:hAnsiTheme="majorHAnsi"/>
          <w:sz w:val="22"/>
          <w:szCs w:val="22"/>
          <w:u w:val="single"/>
        </w:rPr>
        <w:t>Τα</w:t>
      </w:r>
      <w:r w:rsidR="006922F9">
        <w:rPr>
          <w:rFonts w:asciiTheme="majorHAnsi" w:hAnsiTheme="majorHAnsi"/>
          <w:sz w:val="22"/>
          <w:szCs w:val="22"/>
          <w:u w:val="single"/>
        </w:rPr>
        <w:t xml:space="preserve"> </w:t>
      </w:r>
      <w:r w:rsidRPr="00640196">
        <w:rPr>
          <w:rFonts w:asciiTheme="majorHAnsi" w:hAnsiTheme="majorHAnsi"/>
          <w:sz w:val="22"/>
          <w:szCs w:val="22"/>
          <w:u w:val="single"/>
        </w:rPr>
        <w:t>έγγραφα</w:t>
      </w:r>
      <w:r w:rsidR="006922F9">
        <w:rPr>
          <w:rFonts w:asciiTheme="majorHAnsi" w:hAnsiTheme="majorHAnsi"/>
          <w:sz w:val="22"/>
          <w:szCs w:val="22"/>
          <w:u w:val="single"/>
        </w:rPr>
        <w:t xml:space="preserve"> </w:t>
      </w:r>
      <w:r w:rsidRPr="00640196">
        <w:rPr>
          <w:rFonts w:asciiTheme="majorHAnsi" w:hAnsiTheme="majorHAnsi"/>
          <w:sz w:val="22"/>
          <w:szCs w:val="22"/>
          <w:u w:val="single"/>
        </w:rPr>
        <w:t>της</w:t>
      </w:r>
      <w:r w:rsidR="006922F9">
        <w:rPr>
          <w:rFonts w:asciiTheme="majorHAnsi" w:hAnsiTheme="majorHAnsi"/>
          <w:sz w:val="22"/>
          <w:szCs w:val="22"/>
          <w:u w:val="single"/>
        </w:rPr>
        <w:t xml:space="preserve"> </w:t>
      </w:r>
      <w:r w:rsidRPr="00640196">
        <w:rPr>
          <w:rFonts w:asciiTheme="majorHAnsi" w:hAnsiTheme="majorHAnsi"/>
          <w:sz w:val="22"/>
          <w:szCs w:val="22"/>
          <w:u w:val="single"/>
        </w:rPr>
        <w:t>σύμβασης</w:t>
      </w:r>
      <w:r w:rsidR="006922F9">
        <w:rPr>
          <w:rFonts w:asciiTheme="majorHAnsi" w:hAnsiTheme="majorHAnsi"/>
          <w:sz w:val="22"/>
          <w:szCs w:val="22"/>
          <w:u w:val="single"/>
        </w:rPr>
        <w:t xml:space="preserve"> </w:t>
      </w:r>
      <w:r w:rsidRPr="00640196">
        <w:rPr>
          <w:rFonts w:asciiTheme="majorHAnsi" w:hAnsiTheme="majorHAnsi"/>
          <w:sz w:val="22"/>
          <w:szCs w:val="22"/>
          <w:u w:val="single"/>
        </w:rPr>
        <w:t>με</w:t>
      </w:r>
      <w:r w:rsidR="006922F9">
        <w:rPr>
          <w:rFonts w:asciiTheme="majorHAnsi" w:hAnsiTheme="majorHAnsi"/>
          <w:sz w:val="22"/>
          <w:szCs w:val="22"/>
          <w:u w:val="single"/>
        </w:rPr>
        <w:t xml:space="preserve"> </w:t>
      </w:r>
      <w:r w:rsidRPr="00640196">
        <w:rPr>
          <w:rFonts w:asciiTheme="majorHAnsi" w:hAnsiTheme="majorHAnsi"/>
          <w:sz w:val="22"/>
          <w:szCs w:val="22"/>
          <w:u w:val="single"/>
        </w:rPr>
        <w:t>βάση</w:t>
      </w:r>
      <w:r w:rsidR="006922F9">
        <w:rPr>
          <w:rFonts w:asciiTheme="majorHAnsi" w:hAnsiTheme="majorHAnsi"/>
          <w:sz w:val="22"/>
          <w:szCs w:val="22"/>
          <w:u w:val="single"/>
        </w:rPr>
        <w:t xml:space="preserve"> </w:t>
      </w:r>
      <w:r w:rsidRPr="00640196">
        <w:rPr>
          <w:rFonts w:asciiTheme="majorHAnsi" w:hAnsiTheme="majorHAnsi"/>
          <w:sz w:val="22"/>
          <w:szCs w:val="22"/>
          <w:u w:val="single"/>
        </w:rPr>
        <w:t>τα</w:t>
      </w:r>
      <w:r w:rsidR="006922F9">
        <w:rPr>
          <w:rFonts w:asciiTheme="majorHAnsi" w:hAnsiTheme="majorHAnsi"/>
          <w:sz w:val="22"/>
          <w:szCs w:val="22"/>
          <w:u w:val="single"/>
        </w:rPr>
        <w:t xml:space="preserve"> </w:t>
      </w:r>
      <w:r w:rsidRPr="00640196">
        <w:rPr>
          <w:rFonts w:asciiTheme="majorHAnsi" w:hAnsiTheme="majorHAnsi"/>
          <w:sz w:val="22"/>
          <w:szCs w:val="22"/>
          <w:u w:val="single"/>
        </w:rPr>
        <w:t>οποία</w:t>
      </w:r>
      <w:r w:rsidR="006922F9">
        <w:rPr>
          <w:rFonts w:asciiTheme="majorHAnsi" w:hAnsiTheme="majorHAnsi"/>
          <w:sz w:val="22"/>
          <w:szCs w:val="22"/>
          <w:u w:val="single"/>
        </w:rPr>
        <w:t xml:space="preserve"> </w:t>
      </w:r>
      <w:r w:rsidRPr="00640196">
        <w:rPr>
          <w:rFonts w:asciiTheme="majorHAnsi" w:hAnsiTheme="majorHAnsi"/>
          <w:sz w:val="22"/>
          <w:szCs w:val="22"/>
          <w:u w:val="single"/>
        </w:rPr>
        <w:t>θα</w:t>
      </w:r>
      <w:r w:rsidR="006922F9">
        <w:rPr>
          <w:rFonts w:asciiTheme="majorHAnsi" w:hAnsiTheme="majorHAnsi"/>
          <w:sz w:val="22"/>
          <w:szCs w:val="22"/>
          <w:u w:val="single"/>
        </w:rPr>
        <w:t xml:space="preserve"> </w:t>
      </w:r>
      <w:r w:rsidRPr="00640196">
        <w:rPr>
          <w:rFonts w:asciiTheme="majorHAnsi" w:hAnsiTheme="majorHAnsi"/>
          <w:sz w:val="22"/>
          <w:szCs w:val="22"/>
          <w:u w:val="single"/>
        </w:rPr>
        <w:t>γίνει</w:t>
      </w:r>
      <w:r w:rsidR="006922F9">
        <w:rPr>
          <w:rFonts w:asciiTheme="majorHAnsi" w:hAnsiTheme="majorHAnsi"/>
          <w:sz w:val="22"/>
          <w:szCs w:val="22"/>
          <w:u w:val="single"/>
        </w:rPr>
        <w:t xml:space="preserve"> </w:t>
      </w:r>
      <w:r w:rsidRPr="00640196">
        <w:rPr>
          <w:rFonts w:asciiTheme="majorHAnsi" w:hAnsiTheme="majorHAnsi"/>
          <w:sz w:val="22"/>
          <w:szCs w:val="22"/>
          <w:u w:val="single"/>
        </w:rPr>
        <w:t>η</w:t>
      </w:r>
      <w:r w:rsidR="006922F9">
        <w:rPr>
          <w:rFonts w:asciiTheme="majorHAnsi" w:hAnsiTheme="majorHAnsi"/>
          <w:sz w:val="22"/>
          <w:szCs w:val="22"/>
          <w:u w:val="single"/>
        </w:rPr>
        <w:t xml:space="preserve"> </w:t>
      </w:r>
      <w:r w:rsidRPr="00640196">
        <w:rPr>
          <w:rFonts w:asciiTheme="majorHAnsi" w:hAnsiTheme="majorHAnsi"/>
          <w:sz w:val="22"/>
          <w:szCs w:val="22"/>
          <w:u w:val="single"/>
        </w:rPr>
        <w:t>εκτέλεση</w:t>
      </w:r>
      <w:r w:rsidR="006922F9">
        <w:rPr>
          <w:rFonts w:asciiTheme="majorHAnsi" w:hAnsiTheme="majorHAnsi"/>
          <w:sz w:val="22"/>
          <w:szCs w:val="22"/>
          <w:u w:val="single"/>
        </w:rPr>
        <w:t xml:space="preserve"> </w:t>
      </w:r>
      <w:r w:rsidRPr="00640196">
        <w:rPr>
          <w:rFonts w:asciiTheme="majorHAnsi" w:hAnsiTheme="majorHAnsi"/>
          <w:sz w:val="22"/>
          <w:szCs w:val="22"/>
          <w:u w:val="single"/>
        </w:rPr>
        <w:t>της</w:t>
      </w:r>
      <w:r w:rsidR="006922F9">
        <w:rPr>
          <w:rFonts w:asciiTheme="majorHAnsi" w:hAnsiTheme="majorHAnsi"/>
          <w:sz w:val="22"/>
          <w:szCs w:val="22"/>
          <w:u w:val="single"/>
        </w:rPr>
        <w:t xml:space="preserve"> </w:t>
      </w:r>
      <w:r w:rsidRPr="00640196">
        <w:rPr>
          <w:rFonts w:asciiTheme="majorHAnsi" w:hAnsiTheme="majorHAnsi"/>
          <w:sz w:val="22"/>
          <w:szCs w:val="22"/>
          <w:u w:val="single"/>
        </w:rPr>
        <w:t>σύμβασης,</w:t>
      </w:r>
      <w:r w:rsidR="006922F9">
        <w:rPr>
          <w:rFonts w:asciiTheme="majorHAnsi" w:hAnsiTheme="majorHAnsi"/>
          <w:sz w:val="22"/>
          <w:szCs w:val="22"/>
          <w:u w:val="single"/>
        </w:rPr>
        <w:t xml:space="preserve"> </w:t>
      </w:r>
      <w:r w:rsidRPr="00640196">
        <w:rPr>
          <w:rFonts w:asciiTheme="majorHAnsi" w:hAnsiTheme="majorHAnsi"/>
          <w:sz w:val="22"/>
          <w:szCs w:val="22"/>
          <w:u w:val="single"/>
        </w:rPr>
        <w:t>σε</w:t>
      </w:r>
      <w:r w:rsidR="006922F9">
        <w:rPr>
          <w:rFonts w:asciiTheme="majorHAnsi" w:hAnsiTheme="majorHAnsi"/>
          <w:sz w:val="22"/>
          <w:szCs w:val="22"/>
          <w:u w:val="single"/>
        </w:rPr>
        <w:t xml:space="preserve"> </w:t>
      </w:r>
      <w:r w:rsidRPr="00640196">
        <w:rPr>
          <w:rFonts w:asciiTheme="majorHAnsi" w:hAnsiTheme="majorHAnsi"/>
          <w:sz w:val="22"/>
          <w:szCs w:val="22"/>
          <w:u w:val="single"/>
        </w:rPr>
        <w:t>περίπτωση</w:t>
      </w:r>
      <w:r w:rsidR="006922F9">
        <w:rPr>
          <w:rFonts w:asciiTheme="majorHAnsi" w:hAnsiTheme="majorHAnsi"/>
          <w:sz w:val="22"/>
          <w:szCs w:val="22"/>
          <w:u w:val="single"/>
        </w:rPr>
        <w:t xml:space="preserve"> </w:t>
      </w:r>
      <w:r w:rsidRPr="00640196">
        <w:rPr>
          <w:rFonts w:asciiTheme="majorHAnsi" w:hAnsiTheme="majorHAnsi"/>
          <w:sz w:val="22"/>
          <w:szCs w:val="22"/>
          <w:u w:val="single"/>
        </w:rPr>
        <w:t>ασυμφωνίας</w:t>
      </w:r>
      <w:r w:rsidR="006922F9">
        <w:rPr>
          <w:rFonts w:asciiTheme="majorHAnsi" w:hAnsiTheme="majorHAnsi"/>
          <w:sz w:val="22"/>
          <w:szCs w:val="22"/>
          <w:u w:val="single"/>
        </w:rPr>
        <w:t xml:space="preserve"> </w:t>
      </w:r>
      <w:r w:rsidRPr="00640196">
        <w:rPr>
          <w:rFonts w:asciiTheme="majorHAnsi" w:hAnsiTheme="majorHAnsi"/>
          <w:sz w:val="22"/>
          <w:szCs w:val="22"/>
          <w:u w:val="single"/>
        </w:rPr>
        <w:t>των</w:t>
      </w:r>
      <w:r w:rsidR="006922F9">
        <w:rPr>
          <w:rFonts w:asciiTheme="majorHAnsi" w:hAnsiTheme="majorHAnsi"/>
          <w:sz w:val="22"/>
          <w:szCs w:val="22"/>
          <w:u w:val="single"/>
        </w:rPr>
        <w:t xml:space="preserve"> </w:t>
      </w:r>
      <w:r w:rsidRPr="00640196">
        <w:rPr>
          <w:rFonts w:asciiTheme="majorHAnsi" w:hAnsiTheme="majorHAnsi"/>
          <w:sz w:val="22"/>
          <w:szCs w:val="22"/>
          <w:u w:val="single"/>
        </w:rPr>
        <w:t>περιεχομένων</w:t>
      </w:r>
      <w:r w:rsidR="006922F9">
        <w:rPr>
          <w:rFonts w:asciiTheme="majorHAnsi" w:hAnsiTheme="majorHAnsi"/>
          <w:sz w:val="22"/>
          <w:szCs w:val="22"/>
          <w:u w:val="single"/>
        </w:rPr>
        <w:t xml:space="preserve"> </w:t>
      </w:r>
      <w:r w:rsidRPr="00640196">
        <w:rPr>
          <w:rFonts w:asciiTheme="majorHAnsi" w:hAnsiTheme="majorHAnsi"/>
          <w:sz w:val="22"/>
          <w:szCs w:val="22"/>
          <w:u w:val="single"/>
        </w:rPr>
        <w:t>σε</w:t>
      </w:r>
      <w:r w:rsidR="006922F9">
        <w:rPr>
          <w:rFonts w:asciiTheme="majorHAnsi" w:hAnsiTheme="majorHAnsi"/>
          <w:sz w:val="22"/>
          <w:szCs w:val="22"/>
          <w:u w:val="single"/>
        </w:rPr>
        <w:t xml:space="preserve"> </w:t>
      </w:r>
      <w:r w:rsidRPr="00640196">
        <w:rPr>
          <w:rFonts w:asciiTheme="majorHAnsi" w:hAnsiTheme="majorHAnsi"/>
          <w:sz w:val="22"/>
          <w:szCs w:val="22"/>
          <w:u w:val="single"/>
        </w:rPr>
        <w:t>αυτά</w:t>
      </w:r>
      <w:r w:rsidR="006922F9">
        <w:rPr>
          <w:rFonts w:asciiTheme="majorHAnsi" w:hAnsiTheme="majorHAnsi"/>
          <w:sz w:val="22"/>
          <w:szCs w:val="22"/>
          <w:u w:val="single"/>
        </w:rPr>
        <w:t xml:space="preserve"> </w:t>
      </w:r>
      <w:r w:rsidRPr="00640196">
        <w:rPr>
          <w:rFonts w:asciiTheme="majorHAnsi" w:hAnsiTheme="majorHAnsi"/>
          <w:sz w:val="22"/>
          <w:szCs w:val="22"/>
          <w:u w:val="single"/>
        </w:rPr>
        <w:t>όρων,</w:t>
      </w:r>
      <w:r w:rsidR="006922F9">
        <w:rPr>
          <w:rFonts w:asciiTheme="majorHAnsi" w:hAnsiTheme="majorHAnsi"/>
          <w:sz w:val="22"/>
          <w:szCs w:val="22"/>
          <w:u w:val="single"/>
        </w:rPr>
        <w:t xml:space="preserve"> </w:t>
      </w:r>
      <w:r w:rsidRPr="00640196">
        <w:rPr>
          <w:rFonts w:asciiTheme="majorHAnsi" w:hAnsiTheme="majorHAnsi"/>
          <w:sz w:val="22"/>
          <w:szCs w:val="22"/>
          <w:u w:val="single"/>
        </w:rPr>
        <w:t>έχουν</w:t>
      </w:r>
      <w:r w:rsidR="006922F9">
        <w:rPr>
          <w:rFonts w:asciiTheme="majorHAnsi" w:hAnsiTheme="majorHAnsi"/>
          <w:sz w:val="22"/>
          <w:szCs w:val="22"/>
          <w:u w:val="single"/>
        </w:rPr>
        <w:t xml:space="preserve"> </w:t>
      </w:r>
      <w:r w:rsidRPr="00640196">
        <w:rPr>
          <w:rFonts w:asciiTheme="majorHAnsi" w:hAnsiTheme="majorHAnsi"/>
          <w:sz w:val="22"/>
          <w:szCs w:val="22"/>
          <w:u w:val="single"/>
        </w:rPr>
        <w:t>την</w:t>
      </w:r>
      <w:r w:rsidR="006922F9">
        <w:rPr>
          <w:rFonts w:asciiTheme="majorHAnsi" w:hAnsiTheme="majorHAnsi"/>
          <w:sz w:val="22"/>
          <w:szCs w:val="22"/>
          <w:u w:val="single"/>
        </w:rPr>
        <w:t xml:space="preserve"> </w:t>
      </w:r>
      <w:r w:rsidRPr="00640196">
        <w:rPr>
          <w:rFonts w:asciiTheme="majorHAnsi" w:hAnsiTheme="majorHAnsi"/>
          <w:sz w:val="22"/>
          <w:szCs w:val="22"/>
          <w:u w:val="single"/>
        </w:rPr>
        <w:t>κάτωθι</w:t>
      </w:r>
      <w:r w:rsidR="006922F9">
        <w:rPr>
          <w:rFonts w:asciiTheme="majorHAnsi" w:hAnsiTheme="majorHAnsi"/>
          <w:sz w:val="22"/>
          <w:szCs w:val="22"/>
          <w:u w:val="single"/>
        </w:rPr>
        <w:t xml:space="preserve"> </w:t>
      </w:r>
      <w:r w:rsidRPr="00640196">
        <w:rPr>
          <w:rFonts w:asciiTheme="majorHAnsi" w:hAnsiTheme="majorHAnsi"/>
          <w:sz w:val="22"/>
          <w:szCs w:val="22"/>
          <w:u w:val="single"/>
        </w:rPr>
        <w:t>σειρά</w:t>
      </w:r>
      <w:r w:rsidR="006922F9">
        <w:rPr>
          <w:rFonts w:asciiTheme="majorHAnsi" w:hAnsiTheme="majorHAnsi"/>
          <w:sz w:val="22"/>
          <w:szCs w:val="22"/>
          <w:u w:val="single"/>
        </w:rPr>
        <w:t xml:space="preserve"> </w:t>
      </w:r>
      <w:r w:rsidRPr="00640196">
        <w:rPr>
          <w:rFonts w:asciiTheme="majorHAnsi" w:hAnsiTheme="majorHAnsi"/>
          <w:sz w:val="22"/>
          <w:szCs w:val="22"/>
          <w:u w:val="single"/>
        </w:rPr>
        <w:t>ισχύος:</w:t>
      </w:r>
    </w:p>
    <w:p w:rsidR="00B01FB1" w:rsidRPr="00640196" w:rsidRDefault="00B01FB1" w:rsidP="00E86740">
      <w:pPr>
        <w:pStyle w:val="49"/>
        <w:numPr>
          <w:ilvl w:val="1"/>
          <w:numId w:val="2"/>
        </w:numPr>
        <w:shd w:val="clear" w:color="auto" w:fill="auto"/>
        <w:tabs>
          <w:tab w:val="left" w:pos="531"/>
        </w:tabs>
        <w:spacing w:line="276" w:lineRule="auto"/>
        <w:ind w:left="320" w:right="226" w:firstLine="0"/>
        <w:jc w:val="both"/>
        <w:rPr>
          <w:rFonts w:asciiTheme="majorHAnsi" w:hAnsiTheme="majorHAnsi"/>
          <w:sz w:val="22"/>
          <w:szCs w:val="22"/>
          <w:u w:val="single"/>
        </w:rPr>
      </w:pPr>
      <w:r w:rsidRPr="00640196">
        <w:rPr>
          <w:rFonts w:asciiTheme="majorHAnsi" w:hAnsiTheme="majorHAnsi"/>
          <w:sz w:val="22"/>
          <w:szCs w:val="22"/>
          <w:u w:val="single"/>
        </w:rPr>
        <w:t>Το</w:t>
      </w:r>
      <w:r w:rsidR="006922F9">
        <w:rPr>
          <w:rFonts w:asciiTheme="majorHAnsi" w:hAnsiTheme="majorHAnsi"/>
          <w:sz w:val="22"/>
          <w:szCs w:val="22"/>
          <w:u w:val="single"/>
        </w:rPr>
        <w:t xml:space="preserve"> </w:t>
      </w:r>
      <w:r w:rsidRPr="00640196">
        <w:rPr>
          <w:rFonts w:asciiTheme="majorHAnsi" w:hAnsiTheme="majorHAnsi"/>
          <w:sz w:val="22"/>
          <w:szCs w:val="22"/>
          <w:u w:val="single"/>
        </w:rPr>
        <w:t>συμφωνητικό.</w:t>
      </w:r>
    </w:p>
    <w:p w:rsidR="00B01FB1" w:rsidRPr="00640196" w:rsidRDefault="00B01FB1" w:rsidP="00E86740">
      <w:pPr>
        <w:pStyle w:val="49"/>
        <w:numPr>
          <w:ilvl w:val="1"/>
          <w:numId w:val="2"/>
        </w:numPr>
        <w:shd w:val="clear" w:color="auto" w:fill="auto"/>
        <w:tabs>
          <w:tab w:val="left" w:pos="546"/>
        </w:tabs>
        <w:spacing w:line="276" w:lineRule="auto"/>
        <w:ind w:left="320" w:right="226" w:firstLine="0"/>
        <w:jc w:val="both"/>
        <w:rPr>
          <w:rFonts w:asciiTheme="majorHAnsi" w:hAnsiTheme="majorHAnsi"/>
          <w:sz w:val="22"/>
          <w:szCs w:val="22"/>
          <w:u w:val="single"/>
        </w:rPr>
      </w:pPr>
      <w:r w:rsidRPr="00640196">
        <w:rPr>
          <w:rFonts w:asciiTheme="majorHAnsi" w:hAnsiTheme="majorHAnsi"/>
          <w:sz w:val="22"/>
          <w:szCs w:val="22"/>
          <w:u w:val="single"/>
        </w:rPr>
        <w:t>Η</w:t>
      </w:r>
      <w:r w:rsidR="006922F9">
        <w:rPr>
          <w:rFonts w:asciiTheme="majorHAnsi" w:hAnsiTheme="majorHAnsi"/>
          <w:sz w:val="22"/>
          <w:szCs w:val="22"/>
          <w:u w:val="single"/>
        </w:rPr>
        <w:t xml:space="preserve"> </w:t>
      </w:r>
      <w:r w:rsidRPr="00640196">
        <w:rPr>
          <w:rFonts w:asciiTheme="majorHAnsi" w:hAnsiTheme="majorHAnsi"/>
          <w:sz w:val="22"/>
          <w:szCs w:val="22"/>
          <w:u w:val="single"/>
        </w:rPr>
        <w:t>Διακήρυξη</w:t>
      </w:r>
      <w:r w:rsidR="006922F9">
        <w:rPr>
          <w:rFonts w:asciiTheme="majorHAnsi" w:hAnsiTheme="majorHAnsi"/>
          <w:sz w:val="22"/>
          <w:szCs w:val="22"/>
          <w:u w:val="single"/>
        </w:rPr>
        <w:t xml:space="preserve"> </w:t>
      </w:r>
      <w:r w:rsidRPr="00640196">
        <w:rPr>
          <w:rFonts w:asciiTheme="majorHAnsi" w:hAnsiTheme="majorHAnsi"/>
          <w:sz w:val="22"/>
          <w:szCs w:val="22"/>
          <w:u w:val="single"/>
        </w:rPr>
        <w:t>με</w:t>
      </w:r>
      <w:r w:rsidR="006922F9">
        <w:rPr>
          <w:rFonts w:asciiTheme="majorHAnsi" w:hAnsiTheme="majorHAnsi"/>
          <w:sz w:val="22"/>
          <w:szCs w:val="22"/>
          <w:u w:val="single"/>
        </w:rPr>
        <w:t xml:space="preserve"> </w:t>
      </w:r>
      <w:r w:rsidRPr="00640196">
        <w:rPr>
          <w:rFonts w:asciiTheme="majorHAnsi" w:hAnsiTheme="majorHAnsi"/>
          <w:sz w:val="22"/>
          <w:szCs w:val="22"/>
          <w:u w:val="single"/>
        </w:rPr>
        <w:t>τα</w:t>
      </w:r>
      <w:r w:rsidR="006922F9">
        <w:rPr>
          <w:rFonts w:asciiTheme="majorHAnsi" w:hAnsiTheme="majorHAnsi"/>
          <w:sz w:val="22"/>
          <w:szCs w:val="22"/>
          <w:u w:val="single"/>
        </w:rPr>
        <w:t xml:space="preserve"> </w:t>
      </w:r>
      <w:r w:rsidRPr="00640196">
        <w:rPr>
          <w:rFonts w:asciiTheme="majorHAnsi" w:hAnsiTheme="majorHAnsi"/>
          <w:sz w:val="22"/>
          <w:szCs w:val="22"/>
          <w:u w:val="single"/>
        </w:rPr>
        <w:t>παραρτήματά</w:t>
      </w:r>
      <w:r w:rsidR="006922F9">
        <w:rPr>
          <w:rFonts w:asciiTheme="majorHAnsi" w:hAnsiTheme="majorHAnsi"/>
          <w:sz w:val="22"/>
          <w:szCs w:val="22"/>
          <w:u w:val="single"/>
        </w:rPr>
        <w:t xml:space="preserve"> </w:t>
      </w:r>
      <w:r w:rsidRPr="00640196">
        <w:rPr>
          <w:rFonts w:asciiTheme="majorHAnsi" w:hAnsiTheme="majorHAnsi"/>
          <w:sz w:val="22"/>
          <w:szCs w:val="22"/>
          <w:u w:val="single"/>
        </w:rPr>
        <w:t>της</w:t>
      </w:r>
    </w:p>
    <w:p w:rsidR="00B01FB1" w:rsidRPr="00640196" w:rsidRDefault="00B01FB1" w:rsidP="00E86740">
      <w:pPr>
        <w:pStyle w:val="49"/>
        <w:numPr>
          <w:ilvl w:val="1"/>
          <w:numId w:val="2"/>
        </w:numPr>
        <w:shd w:val="clear" w:color="auto" w:fill="auto"/>
        <w:tabs>
          <w:tab w:val="left" w:pos="550"/>
        </w:tabs>
        <w:spacing w:line="276" w:lineRule="auto"/>
        <w:ind w:left="320" w:right="226" w:firstLine="0"/>
        <w:jc w:val="both"/>
        <w:rPr>
          <w:rFonts w:asciiTheme="majorHAnsi" w:hAnsiTheme="majorHAnsi"/>
          <w:sz w:val="22"/>
          <w:szCs w:val="22"/>
          <w:u w:val="single"/>
        </w:rPr>
      </w:pPr>
      <w:r w:rsidRPr="00640196">
        <w:rPr>
          <w:rFonts w:asciiTheme="majorHAnsi" w:hAnsiTheme="majorHAnsi"/>
          <w:sz w:val="22"/>
          <w:szCs w:val="22"/>
          <w:u w:val="single"/>
        </w:rPr>
        <w:t>Τυχόν</w:t>
      </w:r>
      <w:r w:rsidR="006922F9">
        <w:rPr>
          <w:rFonts w:asciiTheme="majorHAnsi" w:hAnsiTheme="majorHAnsi"/>
          <w:sz w:val="22"/>
          <w:szCs w:val="22"/>
          <w:u w:val="single"/>
        </w:rPr>
        <w:t xml:space="preserve"> </w:t>
      </w:r>
      <w:r w:rsidRPr="00640196">
        <w:rPr>
          <w:rFonts w:asciiTheme="majorHAnsi" w:hAnsiTheme="majorHAnsi"/>
          <w:sz w:val="22"/>
          <w:szCs w:val="22"/>
          <w:u w:val="single"/>
        </w:rPr>
        <w:t>συμπληρωματικές</w:t>
      </w:r>
      <w:r w:rsidR="006922F9">
        <w:rPr>
          <w:rFonts w:asciiTheme="majorHAnsi" w:hAnsiTheme="majorHAnsi"/>
          <w:sz w:val="22"/>
          <w:szCs w:val="22"/>
          <w:u w:val="single"/>
        </w:rPr>
        <w:t xml:space="preserve"> </w:t>
      </w:r>
      <w:r w:rsidRPr="00640196">
        <w:rPr>
          <w:rFonts w:asciiTheme="majorHAnsi" w:hAnsiTheme="majorHAnsi"/>
          <w:sz w:val="22"/>
          <w:szCs w:val="22"/>
          <w:u w:val="single"/>
        </w:rPr>
        <w:t>πληροφορίες</w:t>
      </w:r>
      <w:r w:rsidR="006922F9">
        <w:rPr>
          <w:rFonts w:asciiTheme="majorHAnsi" w:hAnsiTheme="majorHAnsi"/>
          <w:sz w:val="22"/>
          <w:szCs w:val="22"/>
          <w:u w:val="single"/>
        </w:rPr>
        <w:t xml:space="preserve"> </w:t>
      </w:r>
      <w:r w:rsidRPr="00640196">
        <w:rPr>
          <w:rFonts w:asciiTheme="majorHAnsi" w:hAnsiTheme="majorHAnsi"/>
          <w:sz w:val="22"/>
          <w:szCs w:val="22"/>
          <w:u w:val="single"/>
        </w:rPr>
        <w:t>και</w:t>
      </w:r>
      <w:r w:rsidR="006922F9">
        <w:rPr>
          <w:rFonts w:asciiTheme="majorHAnsi" w:hAnsiTheme="majorHAnsi"/>
          <w:sz w:val="22"/>
          <w:szCs w:val="22"/>
          <w:u w:val="single"/>
        </w:rPr>
        <w:t xml:space="preserve"> </w:t>
      </w:r>
      <w:r w:rsidRPr="00640196">
        <w:rPr>
          <w:rFonts w:asciiTheme="majorHAnsi" w:hAnsiTheme="majorHAnsi"/>
          <w:sz w:val="22"/>
          <w:szCs w:val="22"/>
          <w:u w:val="single"/>
        </w:rPr>
        <w:t>διευκρινίσεις</w:t>
      </w:r>
      <w:r w:rsidR="006922F9">
        <w:rPr>
          <w:rFonts w:asciiTheme="majorHAnsi" w:hAnsiTheme="majorHAnsi"/>
          <w:sz w:val="22"/>
          <w:szCs w:val="22"/>
          <w:u w:val="single"/>
        </w:rPr>
        <w:t xml:space="preserve"> </w:t>
      </w:r>
      <w:r w:rsidRPr="00640196">
        <w:rPr>
          <w:rFonts w:asciiTheme="majorHAnsi" w:hAnsiTheme="majorHAnsi"/>
          <w:sz w:val="22"/>
          <w:szCs w:val="22"/>
          <w:u w:val="single"/>
        </w:rPr>
        <w:t>που</w:t>
      </w:r>
      <w:r w:rsidR="006922F9">
        <w:rPr>
          <w:rFonts w:asciiTheme="majorHAnsi" w:hAnsiTheme="majorHAnsi"/>
          <w:sz w:val="22"/>
          <w:szCs w:val="22"/>
          <w:u w:val="single"/>
        </w:rPr>
        <w:t xml:space="preserve"> </w:t>
      </w:r>
      <w:r w:rsidRPr="00640196">
        <w:rPr>
          <w:rFonts w:asciiTheme="majorHAnsi" w:hAnsiTheme="majorHAnsi"/>
          <w:sz w:val="22"/>
          <w:szCs w:val="22"/>
          <w:u w:val="single"/>
        </w:rPr>
        <w:t>θα</w:t>
      </w:r>
      <w:r w:rsidR="006922F9">
        <w:rPr>
          <w:rFonts w:asciiTheme="majorHAnsi" w:hAnsiTheme="majorHAnsi"/>
          <w:sz w:val="22"/>
          <w:szCs w:val="22"/>
          <w:u w:val="single"/>
        </w:rPr>
        <w:t xml:space="preserve"> </w:t>
      </w:r>
      <w:r w:rsidRPr="00640196">
        <w:rPr>
          <w:rFonts w:asciiTheme="majorHAnsi" w:hAnsiTheme="majorHAnsi"/>
          <w:sz w:val="22"/>
          <w:szCs w:val="22"/>
          <w:u w:val="single"/>
        </w:rPr>
        <w:t>παρασχεθούν</w:t>
      </w:r>
      <w:r w:rsidR="006922F9">
        <w:rPr>
          <w:rFonts w:asciiTheme="majorHAnsi" w:hAnsiTheme="majorHAnsi"/>
          <w:sz w:val="22"/>
          <w:szCs w:val="22"/>
          <w:u w:val="single"/>
        </w:rPr>
        <w:t xml:space="preserve"> </w:t>
      </w:r>
      <w:r w:rsidRPr="00640196">
        <w:rPr>
          <w:rFonts w:asciiTheme="majorHAnsi" w:hAnsiTheme="majorHAnsi"/>
          <w:sz w:val="22"/>
          <w:szCs w:val="22"/>
          <w:u w:val="single"/>
        </w:rPr>
        <w:t>από</w:t>
      </w:r>
      <w:r w:rsidR="006922F9">
        <w:rPr>
          <w:rFonts w:asciiTheme="majorHAnsi" w:hAnsiTheme="majorHAnsi"/>
          <w:sz w:val="22"/>
          <w:szCs w:val="22"/>
          <w:u w:val="single"/>
        </w:rPr>
        <w:t xml:space="preserve"> </w:t>
      </w:r>
      <w:r w:rsidRPr="00640196">
        <w:rPr>
          <w:rFonts w:asciiTheme="majorHAnsi" w:hAnsiTheme="majorHAnsi"/>
          <w:sz w:val="22"/>
          <w:szCs w:val="22"/>
          <w:u w:val="single"/>
        </w:rPr>
        <w:t>την</w:t>
      </w:r>
      <w:r w:rsidR="006922F9">
        <w:rPr>
          <w:rFonts w:asciiTheme="majorHAnsi" w:hAnsiTheme="majorHAnsi"/>
          <w:sz w:val="22"/>
          <w:szCs w:val="22"/>
          <w:u w:val="single"/>
        </w:rPr>
        <w:t xml:space="preserve"> </w:t>
      </w:r>
      <w:r w:rsidRPr="00640196">
        <w:rPr>
          <w:rFonts w:asciiTheme="majorHAnsi" w:hAnsiTheme="majorHAnsi"/>
          <w:sz w:val="22"/>
          <w:szCs w:val="22"/>
          <w:u w:val="single"/>
        </w:rPr>
        <w:t>αναθέτουσα</w:t>
      </w:r>
      <w:r w:rsidR="006922F9">
        <w:rPr>
          <w:rFonts w:asciiTheme="majorHAnsi" w:hAnsiTheme="majorHAnsi"/>
          <w:sz w:val="22"/>
          <w:szCs w:val="22"/>
          <w:u w:val="single"/>
        </w:rPr>
        <w:t xml:space="preserve"> </w:t>
      </w:r>
      <w:r w:rsidRPr="00640196">
        <w:rPr>
          <w:rFonts w:asciiTheme="majorHAnsi" w:hAnsiTheme="majorHAnsi"/>
          <w:sz w:val="22"/>
          <w:szCs w:val="22"/>
          <w:u w:val="single"/>
        </w:rPr>
        <w:t>αρχή</w:t>
      </w:r>
    </w:p>
    <w:p w:rsidR="00B01FB1" w:rsidRPr="00640196" w:rsidRDefault="00B01FB1" w:rsidP="00E86740">
      <w:pPr>
        <w:pStyle w:val="49"/>
        <w:numPr>
          <w:ilvl w:val="1"/>
          <w:numId w:val="2"/>
        </w:numPr>
        <w:shd w:val="clear" w:color="auto" w:fill="auto"/>
        <w:tabs>
          <w:tab w:val="left" w:pos="603"/>
        </w:tabs>
        <w:spacing w:line="276" w:lineRule="auto"/>
        <w:ind w:left="320" w:right="226" w:firstLine="0"/>
        <w:jc w:val="both"/>
        <w:rPr>
          <w:rFonts w:asciiTheme="majorHAnsi" w:hAnsiTheme="majorHAnsi"/>
          <w:sz w:val="22"/>
          <w:szCs w:val="22"/>
          <w:u w:val="single"/>
        </w:rPr>
      </w:pPr>
      <w:r w:rsidRPr="00640196">
        <w:rPr>
          <w:rFonts w:asciiTheme="majorHAnsi" w:hAnsiTheme="majorHAnsi"/>
          <w:sz w:val="22"/>
          <w:szCs w:val="22"/>
          <w:u w:val="single"/>
        </w:rPr>
        <w:t>Η</w:t>
      </w:r>
      <w:r w:rsidR="006922F9">
        <w:rPr>
          <w:rFonts w:asciiTheme="majorHAnsi" w:hAnsiTheme="majorHAnsi"/>
          <w:sz w:val="22"/>
          <w:szCs w:val="22"/>
          <w:u w:val="single"/>
        </w:rPr>
        <w:t xml:space="preserve"> </w:t>
      </w:r>
      <w:r w:rsidRPr="00640196">
        <w:rPr>
          <w:rFonts w:asciiTheme="majorHAnsi" w:hAnsiTheme="majorHAnsi"/>
          <w:sz w:val="22"/>
          <w:szCs w:val="22"/>
          <w:u w:val="single"/>
        </w:rPr>
        <w:t>τεχνική</w:t>
      </w:r>
      <w:r w:rsidR="006922F9">
        <w:rPr>
          <w:rFonts w:asciiTheme="majorHAnsi" w:hAnsiTheme="majorHAnsi"/>
          <w:sz w:val="22"/>
          <w:szCs w:val="22"/>
          <w:u w:val="single"/>
        </w:rPr>
        <w:t xml:space="preserve"> </w:t>
      </w:r>
      <w:r w:rsidRPr="00640196">
        <w:rPr>
          <w:rFonts w:asciiTheme="majorHAnsi" w:hAnsiTheme="majorHAnsi"/>
          <w:sz w:val="22"/>
          <w:szCs w:val="22"/>
          <w:u w:val="single"/>
        </w:rPr>
        <w:t>και</w:t>
      </w:r>
      <w:r w:rsidR="006922F9">
        <w:rPr>
          <w:rFonts w:asciiTheme="majorHAnsi" w:hAnsiTheme="majorHAnsi"/>
          <w:sz w:val="22"/>
          <w:szCs w:val="22"/>
          <w:u w:val="single"/>
        </w:rPr>
        <w:t xml:space="preserve"> </w:t>
      </w:r>
      <w:r w:rsidRPr="00640196">
        <w:rPr>
          <w:rFonts w:asciiTheme="majorHAnsi" w:hAnsiTheme="majorHAnsi"/>
          <w:sz w:val="22"/>
          <w:szCs w:val="22"/>
          <w:u w:val="single"/>
        </w:rPr>
        <w:t>οικονομική</w:t>
      </w:r>
      <w:r w:rsidR="006922F9">
        <w:rPr>
          <w:rFonts w:asciiTheme="majorHAnsi" w:hAnsiTheme="majorHAnsi"/>
          <w:sz w:val="22"/>
          <w:szCs w:val="22"/>
          <w:u w:val="single"/>
        </w:rPr>
        <w:t xml:space="preserve"> </w:t>
      </w:r>
      <w:r w:rsidRPr="00640196">
        <w:rPr>
          <w:rFonts w:asciiTheme="majorHAnsi" w:hAnsiTheme="majorHAnsi"/>
          <w:sz w:val="22"/>
          <w:szCs w:val="22"/>
          <w:u w:val="single"/>
        </w:rPr>
        <w:t>προσφορά</w:t>
      </w:r>
      <w:r w:rsidR="006922F9">
        <w:rPr>
          <w:rFonts w:asciiTheme="majorHAnsi" w:hAnsiTheme="majorHAnsi"/>
          <w:sz w:val="22"/>
          <w:szCs w:val="22"/>
          <w:u w:val="single"/>
        </w:rPr>
        <w:t xml:space="preserve"> </w:t>
      </w:r>
      <w:r w:rsidRPr="00640196">
        <w:rPr>
          <w:rFonts w:asciiTheme="majorHAnsi" w:hAnsiTheme="majorHAnsi"/>
          <w:sz w:val="22"/>
          <w:szCs w:val="22"/>
          <w:u w:val="single"/>
        </w:rPr>
        <w:t>του</w:t>
      </w:r>
      <w:r w:rsidR="006922F9">
        <w:rPr>
          <w:rFonts w:asciiTheme="majorHAnsi" w:hAnsiTheme="majorHAnsi"/>
          <w:sz w:val="22"/>
          <w:szCs w:val="22"/>
          <w:u w:val="single"/>
        </w:rPr>
        <w:t xml:space="preserve"> </w:t>
      </w:r>
      <w:r w:rsidRPr="00640196">
        <w:rPr>
          <w:rFonts w:asciiTheme="majorHAnsi" w:hAnsiTheme="majorHAnsi"/>
          <w:sz w:val="22"/>
          <w:szCs w:val="22"/>
          <w:u w:val="single"/>
        </w:rPr>
        <w:t>αναδόχου</w:t>
      </w:r>
    </w:p>
    <w:p w:rsidR="00B01FB1" w:rsidRPr="00640196" w:rsidRDefault="00B01FB1" w:rsidP="00121D6E">
      <w:pPr>
        <w:tabs>
          <w:tab w:val="num" w:pos="1260"/>
        </w:tabs>
        <w:spacing w:line="276" w:lineRule="auto"/>
        <w:ind w:right="226"/>
        <w:rPr>
          <w:rFonts w:asciiTheme="majorHAnsi" w:hAnsiTheme="majorHAnsi"/>
          <w:bCs/>
          <w:sz w:val="22"/>
          <w:szCs w:val="22"/>
        </w:rPr>
      </w:pPr>
    </w:p>
    <w:p w:rsidR="00B01FB1" w:rsidRPr="005C001D" w:rsidRDefault="00B01FB1" w:rsidP="005C001D">
      <w:pPr>
        <w:pStyle w:val="afff2"/>
        <w:spacing w:line="276" w:lineRule="auto"/>
        <w:ind w:right="226"/>
        <w:jc w:val="center"/>
        <w:rPr>
          <w:rFonts w:asciiTheme="majorHAnsi" w:hAnsiTheme="majorHAnsi"/>
          <w:sz w:val="22"/>
          <w:szCs w:val="22"/>
        </w:rPr>
      </w:pPr>
      <w:r w:rsidRPr="005C001D">
        <w:rPr>
          <w:rFonts w:asciiTheme="majorHAnsi" w:hAnsiTheme="majorHAnsi"/>
          <w:sz w:val="22"/>
          <w:szCs w:val="22"/>
        </w:rPr>
        <w:t>ΑΡΘΡΟ</w:t>
      </w:r>
      <w:r w:rsidR="006922F9">
        <w:rPr>
          <w:rFonts w:asciiTheme="majorHAnsi" w:hAnsiTheme="majorHAnsi"/>
          <w:sz w:val="22"/>
          <w:szCs w:val="22"/>
        </w:rPr>
        <w:t xml:space="preserve"> </w:t>
      </w:r>
      <w:r w:rsidRPr="005C001D">
        <w:rPr>
          <w:rFonts w:asciiTheme="majorHAnsi" w:hAnsiTheme="majorHAnsi"/>
          <w:sz w:val="22"/>
          <w:szCs w:val="22"/>
        </w:rPr>
        <w:t>1</w:t>
      </w:r>
    </w:p>
    <w:p w:rsidR="00B01FB1" w:rsidRPr="00640196" w:rsidRDefault="00B01FB1" w:rsidP="00121D6E">
      <w:pPr>
        <w:spacing w:line="276" w:lineRule="auto"/>
        <w:ind w:right="226"/>
        <w:jc w:val="center"/>
        <w:rPr>
          <w:rFonts w:asciiTheme="majorHAnsi" w:eastAsia="TimesNewRoman" w:hAnsiTheme="majorHAnsi"/>
          <w:sz w:val="22"/>
          <w:szCs w:val="22"/>
        </w:rPr>
      </w:pPr>
      <w:r w:rsidRPr="00640196">
        <w:rPr>
          <w:rFonts w:asciiTheme="majorHAnsi" w:hAnsiTheme="majorHAnsi"/>
          <w:bCs/>
          <w:sz w:val="22"/>
          <w:szCs w:val="22"/>
        </w:rPr>
        <w:t>ΠΑΡΕΧΟΜΕΝΕΣ</w:t>
      </w:r>
      <w:r w:rsidR="006922F9">
        <w:rPr>
          <w:rFonts w:asciiTheme="majorHAnsi" w:hAnsiTheme="majorHAnsi"/>
          <w:bCs/>
          <w:sz w:val="22"/>
          <w:szCs w:val="22"/>
        </w:rPr>
        <w:t xml:space="preserve"> </w:t>
      </w:r>
      <w:r w:rsidRPr="00640196">
        <w:rPr>
          <w:rFonts w:asciiTheme="majorHAnsi" w:hAnsiTheme="majorHAnsi"/>
          <w:bCs/>
          <w:sz w:val="22"/>
          <w:szCs w:val="22"/>
        </w:rPr>
        <w:t>ΥΠΗΡΕΣΙΕΣ</w:t>
      </w:r>
      <w:r w:rsidR="006922F9">
        <w:rPr>
          <w:rFonts w:asciiTheme="majorHAnsi" w:hAnsiTheme="majorHAnsi"/>
          <w:bCs/>
          <w:sz w:val="22"/>
          <w:szCs w:val="22"/>
        </w:rPr>
        <w:t xml:space="preserve"> </w:t>
      </w:r>
      <w:r w:rsidRPr="00640196">
        <w:rPr>
          <w:rFonts w:asciiTheme="majorHAnsi" w:hAnsiTheme="majorHAnsi"/>
          <w:bCs/>
          <w:sz w:val="22"/>
          <w:szCs w:val="22"/>
        </w:rPr>
        <w:t>–</w:t>
      </w:r>
      <w:r w:rsidR="006922F9">
        <w:rPr>
          <w:rFonts w:asciiTheme="majorHAnsi" w:hAnsiTheme="majorHAnsi"/>
          <w:bCs/>
          <w:sz w:val="22"/>
          <w:szCs w:val="22"/>
        </w:rPr>
        <w:t xml:space="preserve"> </w:t>
      </w:r>
      <w:r w:rsidRPr="00640196">
        <w:rPr>
          <w:rFonts w:asciiTheme="majorHAnsi" w:hAnsiTheme="majorHAnsi"/>
          <w:bCs/>
          <w:sz w:val="22"/>
          <w:szCs w:val="22"/>
        </w:rPr>
        <w:t>ΧΑΡΑΚΤΗΡΙΣΤΙΚΑ</w:t>
      </w:r>
      <w:r w:rsidR="006922F9">
        <w:rPr>
          <w:rFonts w:asciiTheme="majorHAnsi" w:hAnsiTheme="majorHAnsi"/>
          <w:bCs/>
          <w:sz w:val="22"/>
          <w:szCs w:val="22"/>
        </w:rPr>
        <w:t xml:space="preserve"> </w:t>
      </w:r>
      <w:r w:rsidRPr="00640196">
        <w:rPr>
          <w:rFonts w:asciiTheme="majorHAnsi" w:hAnsiTheme="majorHAnsi"/>
          <w:bCs/>
          <w:sz w:val="22"/>
          <w:szCs w:val="22"/>
        </w:rPr>
        <w:t>–</w:t>
      </w:r>
      <w:r w:rsidR="006922F9">
        <w:rPr>
          <w:rFonts w:asciiTheme="majorHAnsi" w:hAnsiTheme="majorHAnsi"/>
          <w:bCs/>
          <w:sz w:val="22"/>
          <w:szCs w:val="22"/>
        </w:rPr>
        <w:t xml:space="preserve"> </w:t>
      </w:r>
      <w:r w:rsidRPr="00640196">
        <w:rPr>
          <w:rFonts w:asciiTheme="majorHAnsi" w:hAnsiTheme="majorHAnsi"/>
          <w:bCs/>
          <w:sz w:val="22"/>
          <w:szCs w:val="22"/>
        </w:rPr>
        <w:t>ΤΙΜΕΣ</w:t>
      </w:r>
    </w:p>
    <w:p w:rsidR="00B01FB1" w:rsidRDefault="00B01FB1" w:rsidP="00AB61E2">
      <w:pPr>
        <w:pStyle w:val="afff2"/>
        <w:spacing w:line="276" w:lineRule="auto"/>
        <w:ind w:right="226"/>
        <w:jc w:val="both"/>
        <w:rPr>
          <w:rFonts w:asciiTheme="majorHAnsi" w:hAnsiTheme="majorHAnsi"/>
          <w:sz w:val="22"/>
          <w:szCs w:val="22"/>
        </w:rPr>
      </w:pPr>
      <w:r w:rsidRPr="00640196">
        <w:rPr>
          <w:rFonts w:asciiTheme="majorHAnsi" w:hAnsiTheme="majorHAnsi"/>
          <w:sz w:val="22"/>
          <w:szCs w:val="22"/>
        </w:rPr>
        <w:t>Ο</w:t>
      </w:r>
      <w:r w:rsidR="006922F9">
        <w:rPr>
          <w:rFonts w:asciiTheme="majorHAnsi" w:hAnsiTheme="majorHAnsi"/>
          <w:sz w:val="22"/>
          <w:szCs w:val="22"/>
        </w:rPr>
        <w:t xml:space="preserve"> </w:t>
      </w:r>
      <w:r w:rsidRPr="00640196">
        <w:rPr>
          <w:rFonts w:asciiTheme="majorHAnsi" w:hAnsiTheme="majorHAnsi"/>
          <w:sz w:val="22"/>
          <w:szCs w:val="22"/>
        </w:rPr>
        <w:t>ανάδοχος</w:t>
      </w:r>
      <w:r w:rsidR="006922F9">
        <w:rPr>
          <w:rFonts w:asciiTheme="majorHAnsi" w:hAnsiTheme="majorHAnsi"/>
          <w:sz w:val="22"/>
          <w:szCs w:val="22"/>
        </w:rPr>
        <w:t xml:space="preserve"> </w:t>
      </w:r>
      <w:r w:rsidRPr="00640196">
        <w:rPr>
          <w:rFonts w:asciiTheme="majorHAnsi" w:hAnsiTheme="majorHAnsi"/>
          <w:sz w:val="22"/>
          <w:szCs w:val="22"/>
        </w:rPr>
        <w:t>οφείλει</w:t>
      </w:r>
      <w:r w:rsidR="006922F9">
        <w:rPr>
          <w:rFonts w:asciiTheme="majorHAnsi" w:hAnsiTheme="majorHAnsi"/>
          <w:sz w:val="22"/>
          <w:szCs w:val="22"/>
        </w:rPr>
        <w:t xml:space="preserve"> </w:t>
      </w:r>
      <w:r w:rsidRPr="00640196">
        <w:rPr>
          <w:rFonts w:asciiTheme="majorHAnsi" w:hAnsiTheme="majorHAnsi"/>
          <w:sz w:val="22"/>
          <w:szCs w:val="22"/>
        </w:rPr>
        <w:t>να</w:t>
      </w:r>
      <w:r w:rsidR="006922F9">
        <w:rPr>
          <w:rFonts w:asciiTheme="majorHAnsi" w:hAnsiTheme="majorHAnsi"/>
          <w:sz w:val="22"/>
          <w:szCs w:val="22"/>
        </w:rPr>
        <w:t xml:space="preserve"> </w:t>
      </w:r>
      <w:r w:rsidRPr="00640196">
        <w:rPr>
          <w:rFonts w:asciiTheme="majorHAnsi" w:hAnsiTheme="majorHAnsi"/>
          <w:sz w:val="22"/>
          <w:szCs w:val="22"/>
        </w:rPr>
        <w:t>παρέχει</w:t>
      </w:r>
      <w:r w:rsidR="006922F9">
        <w:rPr>
          <w:rFonts w:asciiTheme="majorHAnsi" w:hAnsiTheme="majorHAnsi"/>
          <w:sz w:val="22"/>
          <w:szCs w:val="22"/>
        </w:rPr>
        <w:t xml:space="preserve"> </w:t>
      </w:r>
      <w:r w:rsidR="00AB61E2">
        <w:rPr>
          <w:rFonts w:asciiTheme="majorHAnsi" w:hAnsiTheme="majorHAnsi"/>
          <w:sz w:val="22"/>
          <w:szCs w:val="22"/>
        </w:rPr>
        <w:t>τις</w:t>
      </w:r>
      <w:r w:rsidR="006922F9">
        <w:rPr>
          <w:rFonts w:asciiTheme="majorHAnsi" w:hAnsiTheme="majorHAnsi"/>
          <w:sz w:val="22"/>
          <w:szCs w:val="22"/>
        </w:rPr>
        <w:t xml:space="preserve"> </w:t>
      </w:r>
      <w:r w:rsidR="00AB61E2">
        <w:rPr>
          <w:rFonts w:asciiTheme="majorHAnsi" w:hAnsiTheme="majorHAnsi"/>
          <w:sz w:val="22"/>
          <w:szCs w:val="22"/>
        </w:rPr>
        <w:t>κάτωθι</w:t>
      </w:r>
      <w:r w:rsidR="006922F9">
        <w:rPr>
          <w:rFonts w:asciiTheme="majorHAnsi" w:hAnsiTheme="majorHAnsi"/>
          <w:sz w:val="22"/>
          <w:szCs w:val="22"/>
        </w:rPr>
        <w:t xml:space="preserve"> </w:t>
      </w:r>
      <w:r w:rsidR="00AB61E2">
        <w:rPr>
          <w:rFonts w:asciiTheme="majorHAnsi" w:hAnsiTheme="majorHAnsi"/>
          <w:sz w:val="22"/>
          <w:szCs w:val="22"/>
        </w:rPr>
        <w:t>υπηρεσίες:</w:t>
      </w:r>
    </w:p>
    <w:p w:rsidR="00B01FB1" w:rsidRPr="00640196" w:rsidRDefault="00B01FB1" w:rsidP="00121D6E">
      <w:pPr>
        <w:pStyle w:val="afff2"/>
        <w:tabs>
          <w:tab w:val="num" w:pos="851"/>
        </w:tabs>
        <w:spacing w:line="276" w:lineRule="auto"/>
        <w:ind w:left="66" w:right="226"/>
        <w:jc w:val="both"/>
        <w:rPr>
          <w:rFonts w:asciiTheme="majorHAnsi" w:hAnsiTheme="majorHAnsi"/>
          <w:sz w:val="22"/>
          <w:szCs w:val="22"/>
        </w:rPr>
      </w:pPr>
      <w:r w:rsidRPr="00640196">
        <w:rPr>
          <w:rFonts w:asciiTheme="majorHAnsi" w:hAnsiTheme="majorHAnsi"/>
          <w:sz w:val="22"/>
          <w:szCs w:val="22"/>
        </w:rPr>
        <w:t>Σε</w:t>
      </w:r>
      <w:r w:rsidR="006922F9">
        <w:rPr>
          <w:rFonts w:asciiTheme="majorHAnsi" w:hAnsiTheme="majorHAnsi"/>
          <w:sz w:val="22"/>
          <w:szCs w:val="22"/>
        </w:rPr>
        <w:t xml:space="preserve"> </w:t>
      </w:r>
      <w:r w:rsidRPr="00640196">
        <w:rPr>
          <w:rFonts w:asciiTheme="majorHAnsi" w:hAnsiTheme="majorHAnsi"/>
          <w:sz w:val="22"/>
          <w:szCs w:val="22"/>
        </w:rPr>
        <w:t>περίπτωση</w:t>
      </w:r>
      <w:r w:rsidR="006922F9">
        <w:rPr>
          <w:rFonts w:asciiTheme="majorHAnsi" w:hAnsiTheme="majorHAnsi"/>
          <w:sz w:val="22"/>
          <w:szCs w:val="22"/>
        </w:rPr>
        <w:t xml:space="preserve"> </w:t>
      </w:r>
      <w:r w:rsidRPr="00640196">
        <w:rPr>
          <w:rFonts w:asciiTheme="majorHAnsi" w:hAnsiTheme="majorHAnsi"/>
          <w:sz w:val="22"/>
          <w:szCs w:val="22"/>
        </w:rPr>
        <w:t>που</w:t>
      </w:r>
      <w:r w:rsidR="006922F9">
        <w:rPr>
          <w:rFonts w:asciiTheme="majorHAnsi" w:hAnsiTheme="majorHAnsi"/>
          <w:sz w:val="22"/>
          <w:szCs w:val="22"/>
        </w:rPr>
        <w:t xml:space="preserve"> </w:t>
      </w:r>
      <w:r w:rsidRPr="00640196">
        <w:rPr>
          <w:rFonts w:asciiTheme="majorHAnsi" w:hAnsiTheme="majorHAnsi"/>
          <w:sz w:val="22"/>
          <w:szCs w:val="22"/>
        </w:rPr>
        <w:t>τα</w:t>
      </w:r>
      <w:r w:rsidR="006922F9">
        <w:rPr>
          <w:rFonts w:asciiTheme="majorHAnsi" w:hAnsiTheme="majorHAnsi"/>
          <w:sz w:val="22"/>
          <w:szCs w:val="22"/>
        </w:rPr>
        <w:t xml:space="preserve"> </w:t>
      </w:r>
      <w:r w:rsidRPr="00640196">
        <w:rPr>
          <w:rFonts w:asciiTheme="majorHAnsi" w:hAnsiTheme="majorHAnsi"/>
          <w:sz w:val="22"/>
          <w:szCs w:val="22"/>
        </w:rPr>
        <w:t>αρμόδια</w:t>
      </w:r>
      <w:r w:rsidR="006922F9">
        <w:rPr>
          <w:rFonts w:asciiTheme="majorHAnsi" w:hAnsiTheme="majorHAnsi"/>
          <w:sz w:val="22"/>
          <w:szCs w:val="22"/>
        </w:rPr>
        <w:t xml:space="preserve"> </w:t>
      </w:r>
      <w:r w:rsidRPr="00640196">
        <w:rPr>
          <w:rFonts w:asciiTheme="majorHAnsi" w:hAnsiTheme="majorHAnsi"/>
          <w:sz w:val="22"/>
          <w:szCs w:val="22"/>
        </w:rPr>
        <w:t>Υπουργεία,</w:t>
      </w:r>
      <w:r w:rsidR="006922F9">
        <w:rPr>
          <w:rFonts w:asciiTheme="majorHAnsi" w:hAnsiTheme="majorHAnsi"/>
          <w:sz w:val="22"/>
          <w:szCs w:val="22"/>
        </w:rPr>
        <w:t xml:space="preserve"> </w:t>
      </w:r>
      <w:r w:rsidRPr="00640196">
        <w:rPr>
          <w:rFonts w:asciiTheme="majorHAnsi" w:hAnsiTheme="majorHAnsi"/>
          <w:sz w:val="22"/>
          <w:szCs w:val="22"/>
        </w:rPr>
        <w:t>ή</w:t>
      </w:r>
      <w:r w:rsidR="006922F9">
        <w:rPr>
          <w:rFonts w:asciiTheme="majorHAnsi" w:hAnsiTheme="majorHAnsi"/>
          <w:sz w:val="22"/>
          <w:szCs w:val="22"/>
        </w:rPr>
        <w:t xml:space="preserve"> </w:t>
      </w:r>
      <w:r w:rsidRPr="00640196">
        <w:rPr>
          <w:rFonts w:asciiTheme="majorHAnsi" w:hAnsiTheme="majorHAnsi"/>
          <w:sz w:val="22"/>
          <w:szCs w:val="22"/>
        </w:rPr>
        <w:t>η</w:t>
      </w:r>
      <w:r w:rsidR="006922F9">
        <w:rPr>
          <w:rFonts w:asciiTheme="majorHAnsi" w:hAnsiTheme="majorHAnsi"/>
          <w:sz w:val="22"/>
          <w:szCs w:val="22"/>
        </w:rPr>
        <w:t xml:space="preserve"> </w:t>
      </w:r>
      <w:r w:rsidRPr="00640196">
        <w:rPr>
          <w:rFonts w:asciiTheme="majorHAnsi" w:hAnsiTheme="majorHAnsi"/>
          <w:sz w:val="22"/>
          <w:szCs w:val="22"/>
        </w:rPr>
        <w:t>Νομαρχία,</w:t>
      </w:r>
      <w:r w:rsidR="006922F9">
        <w:rPr>
          <w:rFonts w:asciiTheme="majorHAnsi" w:hAnsiTheme="majorHAnsi"/>
          <w:sz w:val="22"/>
          <w:szCs w:val="22"/>
        </w:rPr>
        <w:t xml:space="preserve"> </w:t>
      </w:r>
      <w:r w:rsidRPr="00640196">
        <w:rPr>
          <w:rFonts w:asciiTheme="majorHAnsi" w:hAnsiTheme="majorHAnsi"/>
          <w:sz w:val="22"/>
          <w:szCs w:val="22"/>
        </w:rPr>
        <w:t>ή</w:t>
      </w:r>
      <w:r w:rsidR="006922F9">
        <w:rPr>
          <w:rFonts w:asciiTheme="majorHAnsi" w:hAnsiTheme="majorHAnsi"/>
          <w:sz w:val="22"/>
          <w:szCs w:val="22"/>
        </w:rPr>
        <w:t xml:space="preserve"> </w:t>
      </w:r>
      <w:r w:rsidRPr="00640196">
        <w:rPr>
          <w:rFonts w:asciiTheme="majorHAnsi" w:hAnsiTheme="majorHAnsi"/>
          <w:sz w:val="22"/>
          <w:szCs w:val="22"/>
        </w:rPr>
        <w:t>η</w:t>
      </w:r>
      <w:r w:rsidR="006922F9">
        <w:rPr>
          <w:rFonts w:asciiTheme="majorHAnsi" w:hAnsiTheme="majorHAnsi"/>
          <w:sz w:val="22"/>
          <w:szCs w:val="22"/>
        </w:rPr>
        <w:t xml:space="preserve"> </w:t>
      </w:r>
      <w:r w:rsidRPr="00640196">
        <w:rPr>
          <w:rFonts w:asciiTheme="majorHAnsi" w:hAnsiTheme="majorHAnsi"/>
          <w:sz w:val="22"/>
          <w:szCs w:val="22"/>
        </w:rPr>
        <w:t>Υ.ΠΕ.,</w:t>
      </w:r>
      <w:r w:rsidR="006922F9">
        <w:rPr>
          <w:rFonts w:asciiTheme="majorHAnsi" w:hAnsiTheme="majorHAnsi"/>
          <w:sz w:val="22"/>
          <w:szCs w:val="22"/>
        </w:rPr>
        <w:t xml:space="preserve"> </w:t>
      </w:r>
      <w:r w:rsidRPr="00640196">
        <w:rPr>
          <w:rFonts w:asciiTheme="majorHAnsi" w:hAnsiTheme="majorHAnsi"/>
          <w:sz w:val="22"/>
          <w:szCs w:val="22"/>
        </w:rPr>
        <w:t>ή</w:t>
      </w:r>
      <w:r w:rsidR="006922F9">
        <w:rPr>
          <w:rFonts w:asciiTheme="majorHAnsi" w:hAnsiTheme="majorHAnsi"/>
          <w:sz w:val="22"/>
          <w:szCs w:val="22"/>
        </w:rPr>
        <w:t xml:space="preserve"> </w:t>
      </w:r>
      <w:r w:rsidRPr="00640196">
        <w:rPr>
          <w:rFonts w:asciiTheme="majorHAnsi" w:hAnsiTheme="majorHAnsi"/>
          <w:sz w:val="22"/>
          <w:szCs w:val="22"/>
        </w:rPr>
        <w:t>η</w:t>
      </w:r>
      <w:r w:rsidR="006922F9">
        <w:rPr>
          <w:rFonts w:asciiTheme="majorHAnsi" w:hAnsiTheme="majorHAnsi"/>
          <w:sz w:val="22"/>
          <w:szCs w:val="22"/>
        </w:rPr>
        <w:t xml:space="preserve"> </w:t>
      </w:r>
      <w:r w:rsidRPr="00640196">
        <w:rPr>
          <w:rFonts w:asciiTheme="majorHAnsi" w:hAnsiTheme="majorHAnsi"/>
          <w:sz w:val="22"/>
          <w:szCs w:val="22"/>
        </w:rPr>
        <w:t>ΕΠΥ,</w:t>
      </w:r>
      <w:r w:rsidR="006922F9">
        <w:rPr>
          <w:rFonts w:asciiTheme="majorHAnsi" w:hAnsiTheme="majorHAnsi"/>
          <w:sz w:val="22"/>
          <w:szCs w:val="22"/>
        </w:rPr>
        <w:t xml:space="preserve"> </w:t>
      </w:r>
      <w:r w:rsidRPr="00640196">
        <w:rPr>
          <w:rFonts w:asciiTheme="majorHAnsi" w:hAnsiTheme="majorHAnsi"/>
          <w:sz w:val="22"/>
          <w:szCs w:val="22"/>
        </w:rPr>
        <w:t>ή</w:t>
      </w:r>
      <w:r w:rsidR="006922F9">
        <w:rPr>
          <w:rFonts w:asciiTheme="majorHAnsi" w:hAnsiTheme="majorHAnsi"/>
          <w:sz w:val="22"/>
          <w:szCs w:val="22"/>
        </w:rPr>
        <w:t xml:space="preserve"> </w:t>
      </w:r>
      <w:r w:rsidRPr="00640196">
        <w:rPr>
          <w:rFonts w:asciiTheme="majorHAnsi" w:hAnsiTheme="majorHAnsi"/>
          <w:sz w:val="22"/>
          <w:szCs w:val="22"/>
        </w:rPr>
        <w:t>άλλος</w:t>
      </w:r>
      <w:r w:rsidR="006922F9">
        <w:rPr>
          <w:rFonts w:asciiTheme="majorHAnsi" w:hAnsiTheme="majorHAnsi"/>
          <w:sz w:val="22"/>
          <w:szCs w:val="22"/>
        </w:rPr>
        <w:t xml:space="preserve"> </w:t>
      </w:r>
      <w:r w:rsidRPr="00640196">
        <w:rPr>
          <w:rFonts w:asciiTheme="majorHAnsi" w:hAnsiTheme="majorHAnsi"/>
          <w:sz w:val="22"/>
          <w:szCs w:val="22"/>
        </w:rPr>
        <w:t>παράσχει</w:t>
      </w:r>
      <w:r w:rsidR="006922F9">
        <w:rPr>
          <w:rFonts w:asciiTheme="majorHAnsi" w:hAnsiTheme="majorHAnsi"/>
          <w:sz w:val="22"/>
          <w:szCs w:val="22"/>
        </w:rPr>
        <w:t xml:space="preserve"> </w:t>
      </w:r>
      <w:r w:rsidRPr="00640196">
        <w:rPr>
          <w:rFonts w:asciiTheme="majorHAnsi" w:hAnsiTheme="majorHAnsi"/>
          <w:sz w:val="22"/>
          <w:szCs w:val="22"/>
        </w:rPr>
        <w:t>τις</w:t>
      </w:r>
      <w:r w:rsidR="006922F9">
        <w:rPr>
          <w:rFonts w:asciiTheme="majorHAnsi" w:hAnsiTheme="majorHAnsi"/>
          <w:sz w:val="22"/>
          <w:szCs w:val="22"/>
        </w:rPr>
        <w:t xml:space="preserve"> </w:t>
      </w:r>
      <w:r w:rsidRPr="00640196">
        <w:rPr>
          <w:rFonts w:asciiTheme="majorHAnsi" w:hAnsiTheme="majorHAnsi"/>
          <w:sz w:val="22"/>
          <w:szCs w:val="22"/>
        </w:rPr>
        <w:t>υπηρεσίες</w:t>
      </w:r>
      <w:r w:rsidR="006922F9">
        <w:rPr>
          <w:rFonts w:asciiTheme="majorHAnsi" w:hAnsiTheme="majorHAnsi"/>
          <w:sz w:val="22"/>
          <w:szCs w:val="22"/>
        </w:rPr>
        <w:t xml:space="preserve"> </w:t>
      </w:r>
      <w:r w:rsidRPr="00640196">
        <w:rPr>
          <w:rFonts w:asciiTheme="majorHAnsi" w:hAnsiTheme="majorHAnsi"/>
          <w:sz w:val="22"/>
          <w:szCs w:val="22"/>
        </w:rPr>
        <w:t>στο</w:t>
      </w:r>
      <w:r w:rsidR="006922F9">
        <w:rPr>
          <w:rFonts w:asciiTheme="majorHAnsi" w:hAnsiTheme="majorHAnsi"/>
          <w:sz w:val="22"/>
          <w:szCs w:val="22"/>
        </w:rPr>
        <w:t xml:space="preserve"> </w:t>
      </w:r>
      <w:r w:rsidRPr="00640196">
        <w:rPr>
          <w:rFonts w:asciiTheme="majorHAnsi" w:hAnsiTheme="majorHAnsi"/>
          <w:sz w:val="22"/>
          <w:szCs w:val="22"/>
        </w:rPr>
        <w:t>Νοσοκομείο</w:t>
      </w:r>
      <w:r w:rsidR="006922F9">
        <w:rPr>
          <w:rFonts w:asciiTheme="majorHAnsi" w:hAnsiTheme="majorHAnsi"/>
          <w:sz w:val="22"/>
          <w:szCs w:val="22"/>
        </w:rPr>
        <w:t xml:space="preserve"> </w:t>
      </w:r>
      <w:r w:rsidRPr="00640196">
        <w:rPr>
          <w:rFonts w:asciiTheme="majorHAnsi" w:hAnsiTheme="majorHAnsi"/>
          <w:sz w:val="22"/>
          <w:szCs w:val="22"/>
        </w:rPr>
        <w:t>(από</w:t>
      </w:r>
      <w:r w:rsidR="006922F9">
        <w:rPr>
          <w:rFonts w:asciiTheme="majorHAnsi" w:hAnsiTheme="majorHAnsi"/>
          <w:sz w:val="22"/>
          <w:szCs w:val="22"/>
        </w:rPr>
        <w:t xml:space="preserve"> </w:t>
      </w:r>
      <w:r w:rsidRPr="00640196">
        <w:rPr>
          <w:rFonts w:asciiTheme="majorHAnsi" w:hAnsiTheme="majorHAnsi"/>
          <w:sz w:val="22"/>
          <w:szCs w:val="22"/>
        </w:rPr>
        <w:t>σύμβαση</w:t>
      </w:r>
      <w:r w:rsidR="006922F9">
        <w:rPr>
          <w:rFonts w:asciiTheme="majorHAnsi" w:hAnsiTheme="majorHAnsi"/>
          <w:sz w:val="22"/>
          <w:szCs w:val="22"/>
        </w:rPr>
        <w:t xml:space="preserve"> </w:t>
      </w:r>
      <w:r w:rsidRPr="00640196">
        <w:rPr>
          <w:rFonts w:asciiTheme="majorHAnsi" w:hAnsiTheme="majorHAnsi"/>
          <w:sz w:val="22"/>
          <w:szCs w:val="22"/>
        </w:rPr>
        <w:t>ή</w:t>
      </w:r>
      <w:r w:rsidR="006922F9">
        <w:rPr>
          <w:rFonts w:asciiTheme="majorHAnsi" w:hAnsiTheme="majorHAnsi"/>
          <w:sz w:val="22"/>
          <w:szCs w:val="22"/>
        </w:rPr>
        <w:t xml:space="preserve"> </w:t>
      </w:r>
      <w:r w:rsidRPr="00640196">
        <w:rPr>
          <w:rFonts w:asciiTheme="majorHAnsi" w:hAnsiTheme="majorHAnsi"/>
          <w:sz w:val="22"/>
          <w:szCs w:val="22"/>
        </w:rPr>
        <w:t>δωρεά)</w:t>
      </w:r>
      <w:r w:rsidR="006922F9">
        <w:rPr>
          <w:rFonts w:asciiTheme="majorHAnsi" w:hAnsiTheme="majorHAnsi"/>
          <w:sz w:val="22"/>
          <w:szCs w:val="22"/>
        </w:rPr>
        <w:t xml:space="preserve"> </w:t>
      </w:r>
      <w:r w:rsidRPr="00640196">
        <w:rPr>
          <w:rFonts w:asciiTheme="majorHAnsi" w:hAnsiTheme="majorHAnsi"/>
          <w:sz w:val="22"/>
          <w:szCs w:val="22"/>
        </w:rPr>
        <w:t>που</w:t>
      </w:r>
      <w:r w:rsidR="006922F9">
        <w:rPr>
          <w:rFonts w:asciiTheme="majorHAnsi" w:hAnsiTheme="majorHAnsi"/>
          <w:sz w:val="22"/>
          <w:szCs w:val="22"/>
        </w:rPr>
        <w:t xml:space="preserve"> </w:t>
      </w:r>
      <w:r w:rsidRPr="00640196">
        <w:rPr>
          <w:rFonts w:asciiTheme="majorHAnsi" w:hAnsiTheme="majorHAnsi"/>
          <w:sz w:val="22"/>
          <w:szCs w:val="22"/>
        </w:rPr>
        <w:t>καλύπτουν</w:t>
      </w:r>
      <w:r w:rsidR="006922F9">
        <w:rPr>
          <w:rFonts w:asciiTheme="majorHAnsi" w:hAnsiTheme="majorHAnsi"/>
          <w:sz w:val="22"/>
          <w:szCs w:val="22"/>
        </w:rPr>
        <w:t xml:space="preserve"> </w:t>
      </w:r>
      <w:r w:rsidRPr="00640196">
        <w:rPr>
          <w:rFonts w:asciiTheme="majorHAnsi" w:hAnsiTheme="majorHAnsi"/>
          <w:sz w:val="22"/>
          <w:szCs w:val="22"/>
        </w:rPr>
        <w:t>στο</w:t>
      </w:r>
      <w:r w:rsidR="006922F9">
        <w:rPr>
          <w:rFonts w:asciiTheme="majorHAnsi" w:hAnsiTheme="majorHAnsi"/>
          <w:sz w:val="22"/>
          <w:szCs w:val="22"/>
        </w:rPr>
        <w:t xml:space="preserve"> </w:t>
      </w:r>
      <w:r w:rsidRPr="00640196">
        <w:rPr>
          <w:rFonts w:asciiTheme="majorHAnsi" w:hAnsiTheme="majorHAnsi"/>
          <w:sz w:val="22"/>
          <w:szCs w:val="22"/>
        </w:rPr>
        <w:t>σύνολο</w:t>
      </w:r>
      <w:r w:rsidR="006922F9">
        <w:rPr>
          <w:rFonts w:asciiTheme="majorHAnsi" w:hAnsiTheme="majorHAnsi"/>
          <w:sz w:val="22"/>
          <w:szCs w:val="22"/>
        </w:rPr>
        <w:t xml:space="preserve"> </w:t>
      </w:r>
      <w:r w:rsidRPr="00640196">
        <w:rPr>
          <w:rFonts w:asciiTheme="majorHAnsi" w:hAnsiTheme="majorHAnsi"/>
          <w:sz w:val="22"/>
          <w:szCs w:val="22"/>
        </w:rPr>
        <w:t>ή</w:t>
      </w:r>
      <w:r w:rsidR="006922F9">
        <w:rPr>
          <w:rFonts w:asciiTheme="majorHAnsi" w:hAnsiTheme="majorHAnsi"/>
          <w:sz w:val="22"/>
          <w:szCs w:val="22"/>
        </w:rPr>
        <w:t xml:space="preserve"> </w:t>
      </w:r>
      <w:r w:rsidRPr="00640196">
        <w:rPr>
          <w:rFonts w:asciiTheme="majorHAnsi" w:hAnsiTheme="majorHAnsi"/>
          <w:sz w:val="22"/>
          <w:szCs w:val="22"/>
        </w:rPr>
        <w:t>κατά</w:t>
      </w:r>
      <w:r w:rsidR="006922F9">
        <w:rPr>
          <w:rFonts w:asciiTheme="majorHAnsi" w:hAnsiTheme="majorHAnsi"/>
          <w:sz w:val="22"/>
          <w:szCs w:val="22"/>
        </w:rPr>
        <w:t xml:space="preserve"> </w:t>
      </w:r>
      <w:r w:rsidRPr="00640196">
        <w:rPr>
          <w:rFonts w:asciiTheme="majorHAnsi" w:hAnsiTheme="majorHAnsi"/>
          <w:sz w:val="22"/>
          <w:szCs w:val="22"/>
        </w:rPr>
        <w:t>ένα</w:t>
      </w:r>
      <w:r w:rsidR="006922F9">
        <w:rPr>
          <w:rFonts w:asciiTheme="majorHAnsi" w:hAnsiTheme="majorHAnsi"/>
          <w:sz w:val="22"/>
          <w:szCs w:val="22"/>
        </w:rPr>
        <w:t xml:space="preserve"> </w:t>
      </w:r>
      <w:r w:rsidRPr="00640196">
        <w:rPr>
          <w:rFonts w:asciiTheme="majorHAnsi" w:hAnsiTheme="majorHAnsi"/>
          <w:sz w:val="22"/>
          <w:szCs w:val="22"/>
        </w:rPr>
        <w:t>μέρος</w:t>
      </w:r>
      <w:r w:rsidR="006922F9">
        <w:rPr>
          <w:rFonts w:asciiTheme="majorHAnsi" w:hAnsiTheme="majorHAnsi"/>
          <w:sz w:val="22"/>
          <w:szCs w:val="22"/>
        </w:rPr>
        <w:t xml:space="preserve"> </w:t>
      </w:r>
      <w:r w:rsidRPr="00640196">
        <w:rPr>
          <w:rFonts w:asciiTheme="majorHAnsi" w:hAnsiTheme="majorHAnsi"/>
          <w:sz w:val="22"/>
          <w:szCs w:val="22"/>
        </w:rPr>
        <w:t>τις</w:t>
      </w:r>
      <w:r w:rsidR="006922F9">
        <w:rPr>
          <w:rFonts w:asciiTheme="majorHAnsi" w:hAnsiTheme="majorHAnsi"/>
          <w:sz w:val="22"/>
          <w:szCs w:val="22"/>
        </w:rPr>
        <w:t xml:space="preserve"> </w:t>
      </w:r>
      <w:r w:rsidRPr="00640196">
        <w:rPr>
          <w:rFonts w:asciiTheme="majorHAnsi" w:hAnsiTheme="majorHAnsi"/>
          <w:sz w:val="22"/>
          <w:szCs w:val="22"/>
        </w:rPr>
        <w:t>ανάγκες</w:t>
      </w:r>
      <w:r w:rsidR="006922F9">
        <w:rPr>
          <w:rFonts w:asciiTheme="majorHAnsi" w:hAnsiTheme="majorHAnsi"/>
          <w:sz w:val="22"/>
          <w:szCs w:val="22"/>
        </w:rPr>
        <w:t xml:space="preserve"> </w:t>
      </w:r>
      <w:r w:rsidRPr="00640196">
        <w:rPr>
          <w:rFonts w:asciiTheme="majorHAnsi" w:hAnsiTheme="majorHAnsi"/>
          <w:sz w:val="22"/>
          <w:szCs w:val="22"/>
        </w:rPr>
        <w:t>του,</w:t>
      </w:r>
      <w:r w:rsidR="006922F9">
        <w:rPr>
          <w:rFonts w:asciiTheme="majorHAnsi" w:hAnsiTheme="majorHAnsi"/>
          <w:sz w:val="22"/>
          <w:szCs w:val="22"/>
        </w:rPr>
        <w:t xml:space="preserve"> </w:t>
      </w:r>
      <w:r w:rsidRPr="00640196">
        <w:rPr>
          <w:rFonts w:asciiTheme="majorHAnsi" w:hAnsiTheme="majorHAnsi"/>
          <w:sz w:val="22"/>
          <w:szCs w:val="22"/>
        </w:rPr>
        <w:t>μονομερώς</w:t>
      </w:r>
      <w:r w:rsidR="006922F9">
        <w:rPr>
          <w:rFonts w:asciiTheme="majorHAnsi" w:hAnsiTheme="majorHAnsi"/>
          <w:sz w:val="22"/>
          <w:szCs w:val="22"/>
        </w:rPr>
        <w:t xml:space="preserve"> </w:t>
      </w:r>
      <w:r w:rsidRPr="00640196">
        <w:rPr>
          <w:rFonts w:asciiTheme="majorHAnsi" w:hAnsiTheme="majorHAnsi"/>
          <w:sz w:val="22"/>
          <w:szCs w:val="22"/>
        </w:rPr>
        <w:t>το</w:t>
      </w:r>
      <w:r w:rsidR="006922F9">
        <w:rPr>
          <w:rFonts w:asciiTheme="majorHAnsi" w:hAnsiTheme="majorHAnsi"/>
          <w:sz w:val="22"/>
          <w:szCs w:val="22"/>
        </w:rPr>
        <w:t xml:space="preserve"> </w:t>
      </w:r>
      <w:r w:rsidRPr="00640196">
        <w:rPr>
          <w:rFonts w:asciiTheme="majorHAnsi" w:hAnsiTheme="majorHAnsi"/>
          <w:sz w:val="22"/>
          <w:szCs w:val="22"/>
        </w:rPr>
        <w:t>Νοσοκομείο</w:t>
      </w:r>
      <w:r w:rsidR="006922F9">
        <w:rPr>
          <w:rFonts w:asciiTheme="majorHAnsi" w:hAnsiTheme="majorHAnsi"/>
          <w:sz w:val="22"/>
          <w:szCs w:val="22"/>
        </w:rPr>
        <w:t xml:space="preserve"> </w:t>
      </w:r>
      <w:r w:rsidRPr="00640196">
        <w:rPr>
          <w:rFonts w:asciiTheme="majorHAnsi" w:hAnsiTheme="majorHAnsi"/>
          <w:sz w:val="22"/>
          <w:szCs w:val="22"/>
        </w:rPr>
        <w:t>και</w:t>
      </w:r>
      <w:r w:rsidR="006922F9">
        <w:rPr>
          <w:rFonts w:asciiTheme="majorHAnsi" w:hAnsiTheme="majorHAnsi"/>
          <w:sz w:val="22"/>
          <w:szCs w:val="22"/>
        </w:rPr>
        <w:t xml:space="preserve"> </w:t>
      </w:r>
      <w:r w:rsidRPr="00640196">
        <w:rPr>
          <w:rFonts w:asciiTheme="majorHAnsi" w:hAnsiTheme="majorHAnsi"/>
          <w:sz w:val="22"/>
          <w:szCs w:val="22"/>
        </w:rPr>
        <w:t>χωρίς</w:t>
      </w:r>
      <w:r w:rsidR="006922F9">
        <w:rPr>
          <w:rFonts w:asciiTheme="majorHAnsi" w:hAnsiTheme="majorHAnsi"/>
          <w:sz w:val="22"/>
          <w:szCs w:val="22"/>
        </w:rPr>
        <w:t xml:space="preserve"> </w:t>
      </w:r>
      <w:r w:rsidRPr="00640196">
        <w:rPr>
          <w:rFonts w:asciiTheme="majorHAnsi" w:hAnsiTheme="majorHAnsi"/>
          <w:sz w:val="22"/>
          <w:szCs w:val="22"/>
        </w:rPr>
        <w:t>δικαίωμα</w:t>
      </w:r>
      <w:r w:rsidR="006922F9">
        <w:rPr>
          <w:rFonts w:asciiTheme="majorHAnsi" w:hAnsiTheme="majorHAnsi"/>
          <w:sz w:val="22"/>
          <w:szCs w:val="22"/>
        </w:rPr>
        <w:t xml:space="preserve"> </w:t>
      </w:r>
      <w:r w:rsidRPr="00640196">
        <w:rPr>
          <w:rFonts w:asciiTheme="majorHAnsi" w:hAnsiTheme="majorHAnsi"/>
          <w:sz w:val="22"/>
          <w:szCs w:val="22"/>
        </w:rPr>
        <w:t>για</w:t>
      </w:r>
      <w:r w:rsidR="006922F9">
        <w:rPr>
          <w:rFonts w:asciiTheme="majorHAnsi" w:hAnsiTheme="majorHAnsi"/>
          <w:sz w:val="22"/>
          <w:szCs w:val="22"/>
        </w:rPr>
        <w:t xml:space="preserve"> </w:t>
      </w:r>
      <w:r w:rsidRPr="00640196">
        <w:rPr>
          <w:rFonts w:asciiTheme="majorHAnsi" w:hAnsiTheme="majorHAnsi"/>
          <w:sz w:val="22"/>
          <w:szCs w:val="22"/>
        </w:rPr>
        <w:t>αποζημίωση</w:t>
      </w:r>
      <w:r w:rsidR="006922F9">
        <w:rPr>
          <w:rFonts w:asciiTheme="majorHAnsi" w:hAnsiTheme="majorHAnsi"/>
          <w:sz w:val="22"/>
          <w:szCs w:val="22"/>
        </w:rPr>
        <w:t xml:space="preserve"> </w:t>
      </w:r>
      <w:r w:rsidRPr="00640196">
        <w:rPr>
          <w:rFonts w:asciiTheme="majorHAnsi" w:hAnsiTheme="majorHAnsi"/>
          <w:sz w:val="22"/>
          <w:szCs w:val="22"/>
        </w:rPr>
        <w:t>από</w:t>
      </w:r>
      <w:r w:rsidR="006922F9">
        <w:rPr>
          <w:rFonts w:asciiTheme="majorHAnsi" w:hAnsiTheme="majorHAnsi"/>
          <w:sz w:val="22"/>
          <w:szCs w:val="22"/>
        </w:rPr>
        <w:t xml:space="preserve"> </w:t>
      </w:r>
      <w:r w:rsidRPr="00640196">
        <w:rPr>
          <w:rFonts w:asciiTheme="majorHAnsi" w:hAnsiTheme="majorHAnsi"/>
          <w:sz w:val="22"/>
          <w:szCs w:val="22"/>
        </w:rPr>
        <w:t>μέρους</w:t>
      </w:r>
      <w:r w:rsidR="006922F9">
        <w:rPr>
          <w:rFonts w:asciiTheme="majorHAnsi" w:hAnsiTheme="majorHAnsi"/>
          <w:sz w:val="22"/>
          <w:szCs w:val="22"/>
        </w:rPr>
        <w:t xml:space="preserve"> </w:t>
      </w:r>
      <w:r w:rsidRPr="00640196">
        <w:rPr>
          <w:rFonts w:asciiTheme="majorHAnsi" w:hAnsiTheme="majorHAnsi"/>
          <w:sz w:val="22"/>
          <w:szCs w:val="22"/>
        </w:rPr>
        <w:t>του</w:t>
      </w:r>
      <w:r w:rsidR="006922F9">
        <w:rPr>
          <w:rFonts w:asciiTheme="majorHAnsi" w:hAnsiTheme="majorHAnsi"/>
          <w:sz w:val="22"/>
          <w:szCs w:val="22"/>
        </w:rPr>
        <w:t xml:space="preserve"> </w:t>
      </w:r>
      <w:r w:rsidRPr="00640196">
        <w:rPr>
          <w:rFonts w:asciiTheme="majorHAnsi" w:hAnsiTheme="majorHAnsi"/>
          <w:sz w:val="22"/>
          <w:szCs w:val="22"/>
        </w:rPr>
        <w:t>αναδόχου</w:t>
      </w:r>
      <w:r w:rsidR="006922F9">
        <w:rPr>
          <w:rFonts w:asciiTheme="majorHAnsi" w:hAnsiTheme="majorHAnsi"/>
          <w:sz w:val="22"/>
          <w:szCs w:val="22"/>
        </w:rPr>
        <w:t xml:space="preserve"> </w:t>
      </w:r>
      <w:r w:rsidRPr="00640196">
        <w:rPr>
          <w:rFonts w:asciiTheme="majorHAnsi" w:hAnsiTheme="majorHAnsi"/>
          <w:sz w:val="22"/>
          <w:szCs w:val="22"/>
        </w:rPr>
        <w:t>μπορεί</w:t>
      </w:r>
      <w:r w:rsidR="006922F9">
        <w:rPr>
          <w:rFonts w:asciiTheme="majorHAnsi" w:hAnsiTheme="majorHAnsi"/>
          <w:sz w:val="22"/>
          <w:szCs w:val="22"/>
        </w:rPr>
        <w:t xml:space="preserve"> </w:t>
      </w:r>
      <w:r w:rsidRPr="00640196">
        <w:rPr>
          <w:rFonts w:asciiTheme="majorHAnsi" w:hAnsiTheme="majorHAnsi"/>
          <w:sz w:val="22"/>
          <w:szCs w:val="22"/>
        </w:rPr>
        <w:t>να</w:t>
      </w:r>
      <w:r w:rsidR="006922F9">
        <w:rPr>
          <w:rFonts w:asciiTheme="majorHAnsi" w:hAnsiTheme="majorHAnsi"/>
          <w:sz w:val="22"/>
          <w:szCs w:val="22"/>
        </w:rPr>
        <w:t xml:space="preserve"> </w:t>
      </w:r>
      <w:r w:rsidRPr="00640196">
        <w:rPr>
          <w:rFonts w:asciiTheme="majorHAnsi" w:hAnsiTheme="majorHAnsi"/>
          <w:sz w:val="22"/>
          <w:szCs w:val="22"/>
        </w:rPr>
        <w:t>μειώσει</w:t>
      </w:r>
      <w:r w:rsidR="006922F9">
        <w:rPr>
          <w:rFonts w:asciiTheme="majorHAnsi" w:hAnsiTheme="majorHAnsi"/>
          <w:sz w:val="22"/>
          <w:szCs w:val="22"/>
        </w:rPr>
        <w:t xml:space="preserve"> </w:t>
      </w:r>
      <w:r w:rsidRPr="00640196">
        <w:rPr>
          <w:rFonts w:asciiTheme="majorHAnsi" w:hAnsiTheme="majorHAnsi"/>
          <w:sz w:val="22"/>
          <w:szCs w:val="22"/>
        </w:rPr>
        <w:t>τις</w:t>
      </w:r>
      <w:r w:rsidR="006922F9">
        <w:rPr>
          <w:rFonts w:asciiTheme="majorHAnsi" w:hAnsiTheme="majorHAnsi"/>
          <w:sz w:val="22"/>
          <w:szCs w:val="22"/>
        </w:rPr>
        <w:t xml:space="preserve"> </w:t>
      </w:r>
      <w:r w:rsidRPr="00640196">
        <w:rPr>
          <w:rFonts w:asciiTheme="majorHAnsi" w:hAnsiTheme="majorHAnsi"/>
          <w:sz w:val="22"/>
          <w:szCs w:val="22"/>
        </w:rPr>
        <w:t>συμβατικές</w:t>
      </w:r>
      <w:r w:rsidR="006922F9">
        <w:rPr>
          <w:rFonts w:asciiTheme="majorHAnsi" w:hAnsiTheme="majorHAnsi"/>
          <w:sz w:val="22"/>
          <w:szCs w:val="22"/>
        </w:rPr>
        <w:t xml:space="preserve"> </w:t>
      </w:r>
      <w:r w:rsidRPr="00640196">
        <w:rPr>
          <w:rFonts w:asciiTheme="majorHAnsi" w:hAnsiTheme="majorHAnsi"/>
          <w:sz w:val="22"/>
          <w:szCs w:val="22"/>
        </w:rPr>
        <w:t>ποσότητες</w:t>
      </w:r>
      <w:r w:rsidR="006922F9">
        <w:rPr>
          <w:rFonts w:asciiTheme="majorHAnsi" w:hAnsiTheme="majorHAnsi"/>
          <w:sz w:val="22"/>
          <w:szCs w:val="22"/>
        </w:rPr>
        <w:t xml:space="preserve"> </w:t>
      </w:r>
      <w:r w:rsidRPr="00640196">
        <w:rPr>
          <w:rFonts w:asciiTheme="majorHAnsi" w:hAnsiTheme="majorHAnsi"/>
          <w:sz w:val="22"/>
          <w:szCs w:val="22"/>
        </w:rPr>
        <w:t>μέχρι</w:t>
      </w:r>
      <w:r w:rsidR="006922F9">
        <w:rPr>
          <w:rFonts w:asciiTheme="majorHAnsi" w:hAnsiTheme="majorHAnsi"/>
          <w:sz w:val="22"/>
          <w:szCs w:val="22"/>
        </w:rPr>
        <w:t xml:space="preserve"> </w:t>
      </w:r>
      <w:r w:rsidRPr="00640196">
        <w:rPr>
          <w:rFonts w:asciiTheme="majorHAnsi" w:hAnsiTheme="majorHAnsi"/>
          <w:sz w:val="22"/>
          <w:szCs w:val="22"/>
        </w:rPr>
        <w:t>και</w:t>
      </w:r>
      <w:r w:rsidR="006922F9">
        <w:rPr>
          <w:rFonts w:asciiTheme="majorHAnsi" w:hAnsiTheme="majorHAnsi"/>
          <w:sz w:val="22"/>
          <w:szCs w:val="22"/>
        </w:rPr>
        <w:t xml:space="preserve"> </w:t>
      </w:r>
      <w:r w:rsidRPr="00640196">
        <w:rPr>
          <w:rFonts w:asciiTheme="majorHAnsi" w:hAnsiTheme="majorHAnsi"/>
          <w:sz w:val="22"/>
          <w:szCs w:val="22"/>
        </w:rPr>
        <w:t>του</w:t>
      </w:r>
      <w:r w:rsidR="006922F9">
        <w:rPr>
          <w:rFonts w:asciiTheme="majorHAnsi" w:hAnsiTheme="majorHAnsi"/>
          <w:sz w:val="22"/>
          <w:szCs w:val="22"/>
        </w:rPr>
        <w:t xml:space="preserve"> </w:t>
      </w:r>
      <w:r w:rsidRPr="00640196">
        <w:rPr>
          <w:rFonts w:asciiTheme="majorHAnsi" w:hAnsiTheme="majorHAnsi"/>
          <w:sz w:val="22"/>
          <w:szCs w:val="22"/>
        </w:rPr>
        <w:t>συνόλου</w:t>
      </w:r>
      <w:r w:rsidR="006922F9">
        <w:rPr>
          <w:rFonts w:asciiTheme="majorHAnsi" w:hAnsiTheme="majorHAnsi"/>
          <w:sz w:val="22"/>
          <w:szCs w:val="22"/>
        </w:rPr>
        <w:t xml:space="preserve"> </w:t>
      </w:r>
      <w:r w:rsidRPr="00640196">
        <w:rPr>
          <w:rFonts w:asciiTheme="majorHAnsi" w:hAnsiTheme="majorHAnsi"/>
          <w:sz w:val="22"/>
          <w:szCs w:val="22"/>
        </w:rPr>
        <w:t>αυτών.</w:t>
      </w:r>
    </w:p>
    <w:p w:rsidR="00B01FB1" w:rsidRPr="00640196" w:rsidRDefault="00B01FB1" w:rsidP="00121D6E">
      <w:pPr>
        <w:pStyle w:val="afff2"/>
        <w:tabs>
          <w:tab w:val="num" w:pos="851"/>
        </w:tabs>
        <w:spacing w:line="276" w:lineRule="auto"/>
        <w:ind w:left="66" w:right="226"/>
        <w:jc w:val="both"/>
        <w:rPr>
          <w:rFonts w:asciiTheme="majorHAnsi" w:hAnsiTheme="majorHAnsi"/>
          <w:sz w:val="22"/>
          <w:szCs w:val="22"/>
        </w:rPr>
      </w:pPr>
      <w:r w:rsidRPr="00640196">
        <w:rPr>
          <w:rFonts w:asciiTheme="majorHAnsi" w:hAnsiTheme="majorHAnsi"/>
          <w:sz w:val="22"/>
          <w:szCs w:val="22"/>
        </w:rPr>
        <w:t>Η</w:t>
      </w:r>
      <w:r w:rsidR="006922F9">
        <w:rPr>
          <w:rFonts w:asciiTheme="majorHAnsi" w:hAnsiTheme="majorHAnsi"/>
          <w:sz w:val="22"/>
          <w:szCs w:val="22"/>
        </w:rPr>
        <w:t xml:space="preserve"> </w:t>
      </w:r>
      <w:r w:rsidRPr="00640196">
        <w:rPr>
          <w:rFonts w:asciiTheme="majorHAnsi" w:hAnsiTheme="majorHAnsi"/>
          <w:sz w:val="22"/>
          <w:szCs w:val="22"/>
        </w:rPr>
        <w:t>αμοιβή</w:t>
      </w:r>
      <w:r w:rsidR="006922F9">
        <w:rPr>
          <w:rFonts w:asciiTheme="majorHAnsi" w:hAnsiTheme="majorHAnsi"/>
          <w:sz w:val="22"/>
          <w:szCs w:val="22"/>
        </w:rPr>
        <w:t xml:space="preserve"> </w:t>
      </w:r>
      <w:r w:rsidRPr="00640196">
        <w:rPr>
          <w:rFonts w:asciiTheme="majorHAnsi" w:hAnsiTheme="majorHAnsi"/>
          <w:sz w:val="22"/>
          <w:szCs w:val="22"/>
        </w:rPr>
        <w:t>που</w:t>
      </w:r>
      <w:r w:rsidR="006922F9">
        <w:rPr>
          <w:rFonts w:asciiTheme="majorHAnsi" w:hAnsiTheme="majorHAnsi"/>
          <w:sz w:val="22"/>
          <w:szCs w:val="22"/>
        </w:rPr>
        <w:t xml:space="preserve"> </w:t>
      </w:r>
      <w:r w:rsidRPr="00640196">
        <w:rPr>
          <w:rFonts w:asciiTheme="majorHAnsi" w:hAnsiTheme="majorHAnsi"/>
          <w:sz w:val="22"/>
          <w:szCs w:val="22"/>
        </w:rPr>
        <w:t>θα</w:t>
      </w:r>
      <w:r w:rsidR="006922F9">
        <w:rPr>
          <w:rFonts w:asciiTheme="majorHAnsi" w:hAnsiTheme="majorHAnsi"/>
          <w:sz w:val="22"/>
          <w:szCs w:val="22"/>
        </w:rPr>
        <w:t xml:space="preserve"> </w:t>
      </w:r>
      <w:r w:rsidRPr="00640196">
        <w:rPr>
          <w:rFonts w:asciiTheme="majorHAnsi" w:hAnsiTheme="majorHAnsi"/>
          <w:sz w:val="22"/>
          <w:szCs w:val="22"/>
        </w:rPr>
        <w:t>καταβληθεί</w:t>
      </w:r>
      <w:r w:rsidR="006922F9">
        <w:rPr>
          <w:rFonts w:asciiTheme="majorHAnsi" w:hAnsiTheme="majorHAnsi"/>
          <w:sz w:val="22"/>
          <w:szCs w:val="22"/>
        </w:rPr>
        <w:t xml:space="preserve"> </w:t>
      </w:r>
      <w:r w:rsidRPr="00640196">
        <w:rPr>
          <w:rFonts w:asciiTheme="majorHAnsi" w:hAnsiTheme="majorHAnsi"/>
          <w:sz w:val="22"/>
          <w:szCs w:val="22"/>
        </w:rPr>
        <w:t>προς</w:t>
      </w:r>
      <w:r w:rsidR="006922F9">
        <w:rPr>
          <w:rFonts w:asciiTheme="majorHAnsi" w:hAnsiTheme="majorHAnsi"/>
          <w:sz w:val="22"/>
          <w:szCs w:val="22"/>
        </w:rPr>
        <w:t xml:space="preserve"> </w:t>
      </w:r>
      <w:r w:rsidRPr="00640196">
        <w:rPr>
          <w:rFonts w:asciiTheme="majorHAnsi" w:hAnsiTheme="majorHAnsi"/>
          <w:sz w:val="22"/>
          <w:szCs w:val="22"/>
        </w:rPr>
        <w:t>τον</w:t>
      </w:r>
      <w:r w:rsidR="006922F9">
        <w:rPr>
          <w:rFonts w:asciiTheme="majorHAnsi" w:hAnsiTheme="majorHAnsi"/>
          <w:sz w:val="22"/>
          <w:szCs w:val="22"/>
        </w:rPr>
        <w:t xml:space="preserve"> </w:t>
      </w:r>
      <w:r w:rsidRPr="00640196">
        <w:rPr>
          <w:rFonts w:asciiTheme="majorHAnsi" w:hAnsiTheme="majorHAnsi"/>
          <w:sz w:val="22"/>
          <w:szCs w:val="22"/>
        </w:rPr>
        <w:t>ανάδοχο</w:t>
      </w:r>
      <w:r w:rsidR="006922F9">
        <w:rPr>
          <w:rFonts w:asciiTheme="majorHAnsi" w:hAnsiTheme="majorHAnsi"/>
          <w:sz w:val="22"/>
          <w:szCs w:val="22"/>
        </w:rPr>
        <w:t xml:space="preserve"> </w:t>
      </w:r>
      <w:r w:rsidRPr="00640196">
        <w:rPr>
          <w:rFonts w:asciiTheme="majorHAnsi" w:hAnsiTheme="majorHAnsi"/>
          <w:sz w:val="22"/>
          <w:szCs w:val="22"/>
        </w:rPr>
        <w:t>από</w:t>
      </w:r>
      <w:r w:rsidR="006922F9">
        <w:rPr>
          <w:rFonts w:asciiTheme="majorHAnsi" w:hAnsiTheme="majorHAnsi"/>
          <w:sz w:val="22"/>
          <w:szCs w:val="22"/>
        </w:rPr>
        <w:t xml:space="preserve"> </w:t>
      </w:r>
      <w:r w:rsidRPr="00640196">
        <w:rPr>
          <w:rFonts w:asciiTheme="majorHAnsi" w:hAnsiTheme="majorHAnsi"/>
          <w:sz w:val="22"/>
          <w:szCs w:val="22"/>
        </w:rPr>
        <w:t>το</w:t>
      </w:r>
      <w:r w:rsidR="006922F9">
        <w:rPr>
          <w:rFonts w:asciiTheme="majorHAnsi" w:hAnsiTheme="majorHAnsi"/>
          <w:sz w:val="22"/>
          <w:szCs w:val="22"/>
        </w:rPr>
        <w:t xml:space="preserve"> </w:t>
      </w:r>
      <w:r w:rsidRPr="00640196">
        <w:rPr>
          <w:rFonts w:asciiTheme="majorHAnsi" w:hAnsiTheme="majorHAnsi"/>
          <w:sz w:val="22"/>
          <w:szCs w:val="22"/>
        </w:rPr>
        <w:t>Νοσοκομείο</w:t>
      </w:r>
      <w:r w:rsidR="006922F9">
        <w:rPr>
          <w:rFonts w:asciiTheme="majorHAnsi" w:hAnsiTheme="majorHAnsi"/>
          <w:sz w:val="22"/>
          <w:szCs w:val="22"/>
        </w:rPr>
        <w:t xml:space="preserve"> </w:t>
      </w:r>
      <w:r w:rsidRPr="00640196">
        <w:rPr>
          <w:rFonts w:asciiTheme="majorHAnsi" w:hAnsiTheme="majorHAnsi"/>
          <w:sz w:val="22"/>
          <w:szCs w:val="22"/>
        </w:rPr>
        <w:t>για</w:t>
      </w:r>
      <w:r w:rsidR="006922F9">
        <w:rPr>
          <w:rFonts w:asciiTheme="majorHAnsi" w:hAnsiTheme="majorHAnsi"/>
          <w:sz w:val="22"/>
          <w:szCs w:val="22"/>
        </w:rPr>
        <w:t xml:space="preserve"> </w:t>
      </w:r>
      <w:r w:rsidRPr="00640196">
        <w:rPr>
          <w:rFonts w:asciiTheme="majorHAnsi" w:hAnsiTheme="majorHAnsi"/>
          <w:sz w:val="22"/>
          <w:szCs w:val="22"/>
        </w:rPr>
        <w:t>την</w:t>
      </w:r>
      <w:r w:rsidR="006922F9">
        <w:rPr>
          <w:rFonts w:asciiTheme="majorHAnsi" w:hAnsiTheme="majorHAnsi"/>
          <w:sz w:val="22"/>
          <w:szCs w:val="22"/>
        </w:rPr>
        <w:t xml:space="preserve"> </w:t>
      </w:r>
      <w:r w:rsidRPr="00640196">
        <w:rPr>
          <w:rFonts w:asciiTheme="majorHAnsi" w:hAnsiTheme="majorHAnsi"/>
          <w:sz w:val="22"/>
          <w:szCs w:val="22"/>
        </w:rPr>
        <w:t>παροχή</w:t>
      </w:r>
      <w:r w:rsidR="006922F9">
        <w:rPr>
          <w:rFonts w:asciiTheme="majorHAnsi" w:hAnsiTheme="majorHAnsi"/>
          <w:sz w:val="22"/>
          <w:szCs w:val="22"/>
        </w:rPr>
        <w:t xml:space="preserve"> </w:t>
      </w:r>
      <w:r w:rsidRPr="00640196">
        <w:rPr>
          <w:rFonts w:asciiTheme="majorHAnsi" w:hAnsiTheme="majorHAnsi"/>
          <w:sz w:val="22"/>
          <w:szCs w:val="22"/>
        </w:rPr>
        <w:t>υπηρεσιών</w:t>
      </w:r>
      <w:r w:rsidR="006922F9">
        <w:rPr>
          <w:rFonts w:asciiTheme="majorHAnsi" w:hAnsiTheme="majorHAnsi"/>
          <w:sz w:val="22"/>
          <w:szCs w:val="22"/>
        </w:rPr>
        <w:t xml:space="preserve"> </w:t>
      </w:r>
      <w:r w:rsidRPr="00640196">
        <w:rPr>
          <w:rFonts w:asciiTheme="majorHAnsi" w:hAnsiTheme="majorHAnsi"/>
          <w:sz w:val="22"/>
          <w:szCs w:val="22"/>
        </w:rPr>
        <w:t>συντήρησης,</w:t>
      </w:r>
      <w:r w:rsidR="006922F9">
        <w:rPr>
          <w:rFonts w:asciiTheme="majorHAnsi" w:hAnsiTheme="majorHAnsi"/>
          <w:sz w:val="22"/>
          <w:szCs w:val="22"/>
        </w:rPr>
        <w:t xml:space="preserve"> </w:t>
      </w:r>
      <w:r w:rsidRPr="00640196">
        <w:rPr>
          <w:rFonts w:asciiTheme="majorHAnsi" w:hAnsiTheme="majorHAnsi"/>
          <w:sz w:val="22"/>
          <w:szCs w:val="22"/>
        </w:rPr>
        <w:t>σύμφωνα</w:t>
      </w:r>
      <w:r w:rsidR="006922F9">
        <w:rPr>
          <w:rFonts w:asciiTheme="majorHAnsi" w:hAnsiTheme="majorHAnsi"/>
          <w:sz w:val="22"/>
          <w:szCs w:val="22"/>
        </w:rPr>
        <w:t xml:space="preserve"> </w:t>
      </w:r>
      <w:r w:rsidRPr="00640196">
        <w:rPr>
          <w:rFonts w:asciiTheme="majorHAnsi" w:hAnsiTheme="majorHAnsi"/>
          <w:sz w:val="22"/>
          <w:szCs w:val="22"/>
        </w:rPr>
        <w:t>με</w:t>
      </w:r>
      <w:r w:rsidR="006922F9">
        <w:rPr>
          <w:rFonts w:asciiTheme="majorHAnsi" w:hAnsiTheme="majorHAnsi"/>
          <w:sz w:val="22"/>
          <w:szCs w:val="22"/>
        </w:rPr>
        <w:t xml:space="preserve"> </w:t>
      </w:r>
      <w:r w:rsidRPr="00640196">
        <w:rPr>
          <w:rFonts w:asciiTheme="majorHAnsi" w:hAnsiTheme="majorHAnsi"/>
          <w:sz w:val="22"/>
          <w:szCs w:val="22"/>
        </w:rPr>
        <w:t>τους</w:t>
      </w:r>
      <w:r w:rsidR="006922F9">
        <w:rPr>
          <w:rFonts w:asciiTheme="majorHAnsi" w:hAnsiTheme="majorHAnsi"/>
          <w:sz w:val="22"/>
          <w:szCs w:val="22"/>
        </w:rPr>
        <w:t xml:space="preserve"> </w:t>
      </w:r>
      <w:r w:rsidRPr="00640196">
        <w:rPr>
          <w:rFonts w:asciiTheme="majorHAnsi" w:hAnsiTheme="majorHAnsi"/>
          <w:sz w:val="22"/>
          <w:szCs w:val="22"/>
        </w:rPr>
        <w:t>όρους</w:t>
      </w:r>
      <w:r w:rsidR="006922F9">
        <w:rPr>
          <w:rFonts w:asciiTheme="majorHAnsi" w:hAnsiTheme="majorHAnsi"/>
          <w:sz w:val="22"/>
          <w:szCs w:val="22"/>
        </w:rPr>
        <w:t xml:space="preserve"> </w:t>
      </w:r>
      <w:r w:rsidRPr="00640196">
        <w:rPr>
          <w:rFonts w:asciiTheme="majorHAnsi" w:hAnsiTheme="majorHAnsi"/>
          <w:sz w:val="22"/>
          <w:szCs w:val="22"/>
        </w:rPr>
        <w:t>και</w:t>
      </w:r>
      <w:r w:rsidR="006922F9">
        <w:rPr>
          <w:rFonts w:asciiTheme="majorHAnsi" w:hAnsiTheme="majorHAnsi"/>
          <w:sz w:val="22"/>
          <w:szCs w:val="22"/>
        </w:rPr>
        <w:t xml:space="preserve"> </w:t>
      </w:r>
      <w:r w:rsidRPr="00640196">
        <w:rPr>
          <w:rFonts w:asciiTheme="majorHAnsi" w:hAnsiTheme="majorHAnsi"/>
          <w:sz w:val="22"/>
          <w:szCs w:val="22"/>
        </w:rPr>
        <w:t>προϋποθέσεις</w:t>
      </w:r>
      <w:r w:rsidR="006922F9">
        <w:rPr>
          <w:rFonts w:asciiTheme="majorHAnsi" w:hAnsiTheme="majorHAnsi"/>
          <w:sz w:val="22"/>
          <w:szCs w:val="22"/>
        </w:rPr>
        <w:t xml:space="preserve"> </w:t>
      </w:r>
      <w:r w:rsidRPr="00640196">
        <w:rPr>
          <w:rFonts w:asciiTheme="majorHAnsi" w:hAnsiTheme="majorHAnsi"/>
          <w:sz w:val="22"/>
          <w:szCs w:val="22"/>
        </w:rPr>
        <w:t>της</w:t>
      </w:r>
      <w:r w:rsidR="006922F9">
        <w:rPr>
          <w:rFonts w:asciiTheme="majorHAnsi" w:hAnsiTheme="majorHAnsi"/>
          <w:sz w:val="22"/>
          <w:szCs w:val="22"/>
        </w:rPr>
        <w:t xml:space="preserve"> </w:t>
      </w:r>
      <w:r w:rsidRPr="00640196">
        <w:rPr>
          <w:rFonts w:asciiTheme="majorHAnsi" w:hAnsiTheme="majorHAnsi"/>
          <w:sz w:val="22"/>
          <w:szCs w:val="22"/>
        </w:rPr>
        <w:t>παρούσας</w:t>
      </w:r>
      <w:r w:rsidR="006922F9">
        <w:rPr>
          <w:rFonts w:asciiTheme="majorHAnsi" w:hAnsiTheme="majorHAnsi"/>
          <w:sz w:val="22"/>
          <w:szCs w:val="22"/>
        </w:rPr>
        <w:t xml:space="preserve"> </w:t>
      </w:r>
      <w:r w:rsidRPr="00640196">
        <w:rPr>
          <w:rFonts w:asciiTheme="majorHAnsi" w:hAnsiTheme="majorHAnsi"/>
          <w:sz w:val="22"/>
          <w:szCs w:val="22"/>
        </w:rPr>
        <w:t>σύμβασης</w:t>
      </w:r>
      <w:r w:rsidR="006922F9">
        <w:rPr>
          <w:rFonts w:asciiTheme="majorHAnsi" w:hAnsiTheme="majorHAnsi"/>
          <w:sz w:val="22"/>
          <w:szCs w:val="22"/>
        </w:rPr>
        <w:t xml:space="preserve"> </w:t>
      </w:r>
      <w:r w:rsidRPr="00640196">
        <w:rPr>
          <w:rFonts w:asciiTheme="majorHAnsi" w:hAnsiTheme="majorHAnsi"/>
          <w:sz w:val="22"/>
          <w:szCs w:val="22"/>
        </w:rPr>
        <w:t>θα</w:t>
      </w:r>
      <w:r w:rsidR="006922F9">
        <w:rPr>
          <w:rFonts w:asciiTheme="majorHAnsi" w:hAnsiTheme="majorHAnsi"/>
          <w:sz w:val="22"/>
          <w:szCs w:val="22"/>
        </w:rPr>
        <w:t xml:space="preserve"> </w:t>
      </w:r>
      <w:r w:rsidRPr="00640196">
        <w:rPr>
          <w:rFonts w:asciiTheme="majorHAnsi" w:hAnsiTheme="majorHAnsi"/>
          <w:sz w:val="22"/>
          <w:szCs w:val="22"/>
        </w:rPr>
        <w:t>είναι</w:t>
      </w:r>
      <w:r w:rsidR="006922F9">
        <w:rPr>
          <w:rFonts w:asciiTheme="majorHAnsi" w:hAnsiTheme="majorHAnsi"/>
          <w:sz w:val="22"/>
          <w:szCs w:val="22"/>
        </w:rPr>
        <w:t xml:space="preserve"> </w:t>
      </w:r>
      <w:r w:rsidRPr="00640196">
        <w:rPr>
          <w:rFonts w:asciiTheme="majorHAnsi" w:hAnsiTheme="majorHAnsi"/>
          <w:sz w:val="22"/>
          <w:szCs w:val="22"/>
        </w:rPr>
        <w:t>αξίας</w:t>
      </w:r>
      <w:r w:rsidR="006922F9">
        <w:rPr>
          <w:rFonts w:asciiTheme="majorHAnsi" w:hAnsiTheme="majorHAnsi"/>
          <w:sz w:val="22"/>
          <w:szCs w:val="22"/>
        </w:rPr>
        <w:t xml:space="preserve"> </w:t>
      </w:r>
      <w:r w:rsidRPr="00640196">
        <w:rPr>
          <w:rFonts w:asciiTheme="majorHAnsi" w:hAnsiTheme="majorHAnsi"/>
          <w:b/>
          <w:sz w:val="22"/>
          <w:szCs w:val="22"/>
        </w:rPr>
        <w:t>…………….</w:t>
      </w:r>
      <w:r w:rsidR="006922F9">
        <w:rPr>
          <w:rFonts w:asciiTheme="majorHAnsi" w:hAnsiTheme="majorHAnsi"/>
          <w:sz w:val="22"/>
          <w:szCs w:val="22"/>
        </w:rPr>
        <w:t xml:space="preserve"> </w:t>
      </w:r>
      <w:r w:rsidRPr="00640196">
        <w:rPr>
          <w:rFonts w:asciiTheme="majorHAnsi" w:hAnsiTheme="majorHAnsi"/>
          <w:sz w:val="22"/>
          <w:szCs w:val="22"/>
        </w:rPr>
        <w:t>πλέον</w:t>
      </w:r>
      <w:r w:rsidR="006922F9">
        <w:rPr>
          <w:rFonts w:asciiTheme="majorHAnsi" w:hAnsiTheme="majorHAnsi"/>
          <w:sz w:val="22"/>
          <w:szCs w:val="22"/>
        </w:rPr>
        <w:t xml:space="preserve"> </w:t>
      </w:r>
      <w:r w:rsidRPr="00640196">
        <w:rPr>
          <w:rFonts w:asciiTheme="majorHAnsi" w:hAnsiTheme="majorHAnsi"/>
          <w:sz w:val="22"/>
          <w:szCs w:val="22"/>
        </w:rPr>
        <w:t>του</w:t>
      </w:r>
      <w:r w:rsidR="006922F9">
        <w:rPr>
          <w:rFonts w:asciiTheme="majorHAnsi" w:hAnsiTheme="majorHAnsi"/>
          <w:sz w:val="22"/>
          <w:szCs w:val="22"/>
        </w:rPr>
        <w:t xml:space="preserve"> </w:t>
      </w:r>
      <w:r w:rsidRPr="00640196">
        <w:rPr>
          <w:rFonts w:asciiTheme="majorHAnsi" w:hAnsiTheme="majorHAnsi"/>
          <w:sz w:val="22"/>
          <w:szCs w:val="22"/>
        </w:rPr>
        <w:t>αναλογούντος</w:t>
      </w:r>
      <w:r w:rsidR="006922F9">
        <w:rPr>
          <w:rFonts w:asciiTheme="majorHAnsi" w:hAnsiTheme="majorHAnsi"/>
          <w:sz w:val="22"/>
          <w:szCs w:val="22"/>
        </w:rPr>
        <w:t xml:space="preserve"> </w:t>
      </w:r>
      <w:r w:rsidRPr="00640196">
        <w:rPr>
          <w:rFonts w:asciiTheme="majorHAnsi" w:hAnsiTheme="majorHAnsi"/>
          <w:sz w:val="22"/>
          <w:szCs w:val="22"/>
        </w:rPr>
        <w:t>Φ.Π.Α.</w:t>
      </w:r>
      <w:r w:rsidR="006922F9">
        <w:rPr>
          <w:rFonts w:asciiTheme="majorHAnsi" w:hAnsiTheme="majorHAnsi"/>
          <w:sz w:val="22"/>
          <w:szCs w:val="22"/>
        </w:rPr>
        <w:t xml:space="preserve"> </w:t>
      </w:r>
      <w:r w:rsidRPr="00640196">
        <w:rPr>
          <w:rFonts w:asciiTheme="majorHAnsi" w:hAnsiTheme="majorHAnsi"/>
          <w:sz w:val="22"/>
          <w:szCs w:val="22"/>
        </w:rPr>
        <w:t>24%</w:t>
      </w:r>
      <w:r w:rsidR="008A51AF">
        <w:rPr>
          <w:rFonts w:asciiTheme="majorHAnsi" w:hAnsiTheme="majorHAnsi"/>
          <w:sz w:val="22"/>
          <w:szCs w:val="22"/>
        </w:rPr>
        <w:t xml:space="preserve"> </w:t>
      </w:r>
      <w:r w:rsidRPr="00640196">
        <w:rPr>
          <w:rFonts w:asciiTheme="majorHAnsi" w:hAnsiTheme="majorHAnsi"/>
          <w:sz w:val="22"/>
          <w:szCs w:val="22"/>
        </w:rPr>
        <w:t>ευρώ</w:t>
      </w:r>
      <w:r w:rsidR="006922F9">
        <w:rPr>
          <w:rFonts w:asciiTheme="majorHAnsi" w:hAnsiTheme="majorHAnsi"/>
          <w:sz w:val="22"/>
          <w:szCs w:val="22"/>
        </w:rPr>
        <w:t xml:space="preserve"> </w:t>
      </w:r>
      <w:r w:rsidRPr="00640196">
        <w:rPr>
          <w:rFonts w:asciiTheme="majorHAnsi" w:hAnsiTheme="majorHAnsi"/>
          <w:sz w:val="22"/>
          <w:szCs w:val="22"/>
        </w:rPr>
        <w:t>και</w:t>
      </w:r>
      <w:r w:rsidR="006922F9">
        <w:rPr>
          <w:rFonts w:asciiTheme="majorHAnsi" w:hAnsiTheme="majorHAnsi"/>
          <w:sz w:val="22"/>
          <w:szCs w:val="22"/>
        </w:rPr>
        <w:t xml:space="preserve"> </w:t>
      </w:r>
      <w:r w:rsidRPr="00640196">
        <w:rPr>
          <w:rFonts w:asciiTheme="majorHAnsi" w:hAnsiTheme="majorHAnsi"/>
          <w:sz w:val="22"/>
          <w:szCs w:val="22"/>
        </w:rPr>
        <w:t>θα</w:t>
      </w:r>
      <w:r w:rsidR="006922F9">
        <w:rPr>
          <w:rFonts w:asciiTheme="majorHAnsi" w:hAnsiTheme="majorHAnsi"/>
          <w:sz w:val="22"/>
          <w:szCs w:val="22"/>
        </w:rPr>
        <w:t xml:space="preserve"> </w:t>
      </w:r>
      <w:r w:rsidRPr="00640196">
        <w:rPr>
          <w:rFonts w:asciiTheme="majorHAnsi" w:hAnsiTheme="majorHAnsi"/>
          <w:sz w:val="22"/>
          <w:szCs w:val="22"/>
        </w:rPr>
        <w:t>καταβληθεί</w:t>
      </w:r>
      <w:r w:rsidR="006922F9">
        <w:rPr>
          <w:rFonts w:asciiTheme="majorHAnsi" w:hAnsiTheme="majorHAnsi"/>
          <w:sz w:val="22"/>
          <w:szCs w:val="22"/>
        </w:rPr>
        <w:t xml:space="preserve"> </w:t>
      </w:r>
      <w:r w:rsidRPr="00640196">
        <w:rPr>
          <w:rFonts w:asciiTheme="majorHAnsi" w:hAnsiTheme="majorHAnsi"/>
          <w:sz w:val="22"/>
          <w:szCs w:val="22"/>
        </w:rPr>
        <w:t>είτε</w:t>
      </w:r>
      <w:r w:rsidR="006922F9">
        <w:rPr>
          <w:rFonts w:asciiTheme="majorHAnsi" w:hAnsiTheme="majorHAnsi"/>
          <w:sz w:val="22"/>
          <w:szCs w:val="22"/>
        </w:rPr>
        <w:t xml:space="preserve"> </w:t>
      </w:r>
      <w:r w:rsidRPr="00640196">
        <w:rPr>
          <w:rFonts w:asciiTheme="majorHAnsi" w:hAnsiTheme="majorHAnsi"/>
          <w:sz w:val="22"/>
          <w:szCs w:val="22"/>
        </w:rPr>
        <w:t>με</w:t>
      </w:r>
      <w:r w:rsidR="006922F9">
        <w:rPr>
          <w:rFonts w:asciiTheme="majorHAnsi" w:hAnsiTheme="majorHAnsi"/>
          <w:sz w:val="22"/>
          <w:szCs w:val="22"/>
        </w:rPr>
        <w:t xml:space="preserve"> </w:t>
      </w:r>
      <w:r w:rsidRPr="00640196">
        <w:rPr>
          <w:rFonts w:asciiTheme="majorHAnsi" w:hAnsiTheme="majorHAnsi"/>
          <w:sz w:val="22"/>
          <w:szCs w:val="22"/>
        </w:rPr>
        <w:t>την</w:t>
      </w:r>
      <w:r w:rsidR="006922F9">
        <w:rPr>
          <w:rFonts w:asciiTheme="majorHAnsi" w:hAnsiTheme="majorHAnsi"/>
          <w:sz w:val="22"/>
          <w:szCs w:val="22"/>
        </w:rPr>
        <w:t xml:space="preserve"> </w:t>
      </w:r>
      <w:r w:rsidRPr="00640196">
        <w:rPr>
          <w:rFonts w:asciiTheme="majorHAnsi" w:hAnsiTheme="majorHAnsi"/>
          <w:sz w:val="22"/>
          <w:szCs w:val="22"/>
        </w:rPr>
        <w:t>λήξη</w:t>
      </w:r>
      <w:r w:rsidR="006922F9">
        <w:rPr>
          <w:rFonts w:asciiTheme="majorHAnsi" w:hAnsiTheme="majorHAnsi"/>
          <w:sz w:val="22"/>
          <w:szCs w:val="22"/>
        </w:rPr>
        <w:t xml:space="preserve"> </w:t>
      </w:r>
      <w:r w:rsidRPr="00640196">
        <w:rPr>
          <w:rFonts w:asciiTheme="majorHAnsi" w:hAnsiTheme="majorHAnsi"/>
          <w:sz w:val="22"/>
          <w:szCs w:val="22"/>
        </w:rPr>
        <w:t>της</w:t>
      </w:r>
      <w:r w:rsidR="006922F9">
        <w:rPr>
          <w:rFonts w:asciiTheme="majorHAnsi" w:hAnsiTheme="majorHAnsi"/>
          <w:sz w:val="22"/>
          <w:szCs w:val="22"/>
        </w:rPr>
        <w:t xml:space="preserve"> </w:t>
      </w:r>
      <w:r w:rsidRPr="00640196">
        <w:rPr>
          <w:rFonts w:asciiTheme="majorHAnsi" w:hAnsiTheme="majorHAnsi"/>
          <w:sz w:val="22"/>
          <w:szCs w:val="22"/>
        </w:rPr>
        <w:t>σύμβασης</w:t>
      </w:r>
      <w:r w:rsidR="006922F9">
        <w:rPr>
          <w:rFonts w:asciiTheme="majorHAnsi" w:hAnsiTheme="majorHAnsi"/>
          <w:sz w:val="22"/>
          <w:szCs w:val="22"/>
        </w:rPr>
        <w:t xml:space="preserve"> </w:t>
      </w:r>
      <w:r w:rsidRPr="00640196">
        <w:rPr>
          <w:rFonts w:asciiTheme="majorHAnsi" w:hAnsiTheme="majorHAnsi"/>
          <w:sz w:val="22"/>
          <w:szCs w:val="22"/>
        </w:rPr>
        <w:t>συντήρησης,</w:t>
      </w:r>
      <w:r w:rsidR="006922F9">
        <w:rPr>
          <w:rFonts w:asciiTheme="majorHAnsi" w:hAnsiTheme="majorHAnsi"/>
          <w:sz w:val="22"/>
          <w:szCs w:val="22"/>
        </w:rPr>
        <w:t xml:space="preserve"> </w:t>
      </w:r>
      <w:r w:rsidRPr="00640196">
        <w:rPr>
          <w:rFonts w:asciiTheme="majorHAnsi" w:hAnsiTheme="majorHAnsi"/>
          <w:sz w:val="22"/>
          <w:szCs w:val="22"/>
        </w:rPr>
        <w:t>είτε</w:t>
      </w:r>
      <w:r w:rsidR="006922F9">
        <w:rPr>
          <w:rFonts w:asciiTheme="majorHAnsi" w:hAnsiTheme="majorHAnsi"/>
          <w:sz w:val="22"/>
          <w:szCs w:val="22"/>
        </w:rPr>
        <w:t xml:space="preserve"> </w:t>
      </w:r>
      <w:r w:rsidRPr="00640196">
        <w:rPr>
          <w:rFonts w:asciiTheme="majorHAnsi" w:hAnsiTheme="majorHAnsi"/>
          <w:sz w:val="22"/>
          <w:szCs w:val="22"/>
        </w:rPr>
        <w:t>τμηματικά.</w:t>
      </w:r>
    </w:p>
    <w:p w:rsidR="00B01FB1" w:rsidRPr="00640196" w:rsidRDefault="00B01FB1" w:rsidP="00121D6E">
      <w:pPr>
        <w:tabs>
          <w:tab w:val="left" w:pos="345"/>
        </w:tabs>
        <w:spacing w:line="276" w:lineRule="auto"/>
        <w:ind w:right="226"/>
        <w:jc w:val="both"/>
        <w:rPr>
          <w:rFonts w:asciiTheme="majorHAnsi" w:hAnsiTheme="majorHAnsi"/>
          <w:b/>
          <w:sz w:val="22"/>
          <w:szCs w:val="22"/>
        </w:rPr>
      </w:pPr>
      <w:r w:rsidRPr="00640196">
        <w:rPr>
          <w:rFonts w:asciiTheme="majorHAnsi" w:hAnsiTheme="majorHAnsi"/>
          <w:sz w:val="22"/>
          <w:szCs w:val="22"/>
        </w:rPr>
        <w:t>Οι</w:t>
      </w:r>
      <w:r w:rsidR="006922F9">
        <w:rPr>
          <w:rFonts w:asciiTheme="majorHAnsi" w:hAnsiTheme="majorHAnsi"/>
          <w:sz w:val="22"/>
          <w:szCs w:val="22"/>
        </w:rPr>
        <w:t xml:space="preserve"> </w:t>
      </w:r>
      <w:r w:rsidRPr="00640196">
        <w:rPr>
          <w:rFonts w:asciiTheme="majorHAnsi" w:hAnsiTheme="majorHAnsi"/>
          <w:sz w:val="22"/>
          <w:szCs w:val="22"/>
        </w:rPr>
        <w:t>κρατήσεις</w:t>
      </w:r>
      <w:r w:rsidR="006922F9">
        <w:rPr>
          <w:rFonts w:asciiTheme="majorHAnsi" w:hAnsiTheme="majorHAnsi"/>
          <w:sz w:val="22"/>
          <w:szCs w:val="22"/>
        </w:rPr>
        <w:t xml:space="preserve"> </w:t>
      </w:r>
      <w:r w:rsidRPr="00640196">
        <w:rPr>
          <w:rFonts w:asciiTheme="majorHAnsi" w:hAnsiTheme="majorHAnsi"/>
          <w:sz w:val="22"/>
          <w:szCs w:val="22"/>
        </w:rPr>
        <w:t>που</w:t>
      </w:r>
      <w:r w:rsidR="006922F9">
        <w:rPr>
          <w:rFonts w:asciiTheme="majorHAnsi" w:hAnsiTheme="majorHAnsi"/>
          <w:sz w:val="22"/>
          <w:szCs w:val="22"/>
        </w:rPr>
        <w:t xml:space="preserve"> </w:t>
      </w:r>
      <w:r w:rsidRPr="00640196">
        <w:rPr>
          <w:rFonts w:asciiTheme="majorHAnsi" w:hAnsiTheme="majorHAnsi"/>
          <w:sz w:val="22"/>
          <w:szCs w:val="22"/>
        </w:rPr>
        <w:t>αναλογούν</w:t>
      </w:r>
      <w:r w:rsidR="006922F9">
        <w:rPr>
          <w:rFonts w:asciiTheme="majorHAnsi" w:hAnsiTheme="majorHAnsi"/>
          <w:sz w:val="22"/>
          <w:szCs w:val="22"/>
        </w:rPr>
        <w:t xml:space="preserve"> </w:t>
      </w:r>
      <w:r w:rsidRPr="00640196">
        <w:rPr>
          <w:rFonts w:asciiTheme="majorHAnsi" w:hAnsiTheme="majorHAnsi"/>
          <w:sz w:val="22"/>
          <w:szCs w:val="22"/>
        </w:rPr>
        <w:t>περιλαμβάνονται</w:t>
      </w:r>
      <w:r w:rsidR="006922F9">
        <w:rPr>
          <w:rFonts w:asciiTheme="majorHAnsi" w:hAnsiTheme="majorHAnsi"/>
          <w:sz w:val="22"/>
          <w:szCs w:val="22"/>
        </w:rPr>
        <w:t xml:space="preserve"> </w:t>
      </w:r>
      <w:r w:rsidRPr="00640196">
        <w:rPr>
          <w:rFonts w:asciiTheme="majorHAnsi" w:hAnsiTheme="majorHAnsi"/>
          <w:sz w:val="22"/>
          <w:szCs w:val="22"/>
        </w:rPr>
        <w:t>στην</w:t>
      </w:r>
      <w:r w:rsidR="006922F9">
        <w:rPr>
          <w:rFonts w:asciiTheme="majorHAnsi" w:hAnsiTheme="majorHAnsi"/>
          <w:sz w:val="22"/>
          <w:szCs w:val="22"/>
        </w:rPr>
        <w:t xml:space="preserve"> </w:t>
      </w:r>
      <w:r w:rsidRPr="00640196">
        <w:rPr>
          <w:rFonts w:asciiTheme="majorHAnsi" w:hAnsiTheme="majorHAnsi"/>
          <w:sz w:val="22"/>
          <w:szCs w:val="22"/>
        </w:rPr>
        <w:t>ανωτέρω</w:t>
      </w:r>
      <w:r w:rsidR="006922F9">
        <w:rPr>
          <w:rFonts w:asciiTheme="majorHAnsi" w:hAnsiTheme="majorHAnsi"/>
          <w:sz w:val="22"/>
          <w:szCs w:val="22"/>
        </w:rPr>
        <w:t xml:space="preserve"> </w:t>
      </w:r>
      <w:r w:rsidRPr="00640196">
        <w:rPr>
          <w:rFonts w:asciiTheme="majorHAnsi" w:hAnsiTheme="majorHAnsi"/>
          <w:sz w:val="22"/>
          <w:szCs w:val="22"/>
        </w:rPr>
        <w:t>τιμή.</w:t>
      </w:r>
    </w:p>
    <w:p w:rsidR="00B01FB1" w:rsidRPr="00640196" w:rsidRDefault="00B01FB1" w:rsidP="00121D6E">
      <w:pPr>
        <w:tabs>
          <w:tab w:val="left" w:pos="4650"/>
          <w:tab w:val="left" w:pos="5535"/>
          <w:tab w:val="right" w:pos="7685"/>
          <w:tab w:val="left" w:pos="7775"/>
          <w:tab w:val="right" w:pos="8263"/>
          <w:tab w:val="right" w:pos="8916"/>
        </w:tabs>
        <w:spacing w:line="276" w:lineRule="auto"/>
        <w:ind w:right="226"/>
        <w:jc w:val="center"/>
        <w:rPr>
          <w:rFonts w:asciiTheme="majorHAnsi" w:hAnsiTheme="majorHAnsi"/>
          <w:color w:val="FF0000"/>
          <w:sz w:val="22"/>
          <w:szCs w:val="22"/>
        </w:rPr>
      </w:pPr>
    </w:p>
    <w:p w:rsidR="00B01FB1" w:rsidRPr="00640196" w:rsidRDefault="00AB61E2" w:rsidP="005C001D">
      <w:pPr>
        <w:tabs>
          <w:tab w:val="left" w:pos="142"/>
          <w:tab w:val="left" w:pos="2410"/>
        </w:tabs>
        <w:spacing w:line="276" w:lineRule="auto"/>
        <w:ind w:right="226"/>
        <w:jc w:val="center"/>
        <w:rPr>
          <w:rFonts w:asciiTheme="majorHAnsi" w:hAnsiTheme="majorHAnsi"/>
          <w:bCs/>
          <w:sz w:val="22"/>
          <w:szCs w:val="22"/>
        </w:rPr>
      </w:pPr>
      <w:r>
        <w:rPr>
          <w:rFonts w:asciiTheme="majorHAnsi" w:hAnsiTheme="majorHAnsi"/>
          <w:bCs/>
          <w:sz w:val="22"/>
          <w:szCs w:val="22"/>
        </w:rPr>
        <w:t>ΑΡΘΡΟ</w:t>
      </w:r>
      <w:r w:rsidR="006922F9">
        <w:rPr>
          <w:rFonts w:asciiTheme="majorHAnsi" w:hAnsiTheme="majorHAnsi"/>
          <w:bCs/>
          <w:sz w:val="22"/>
          <w:szCs w:val="22"/>
        </w:rPr>
        <w:t xml:space="preserve"> </w:t>
      </w:r>
      <w:r>
        <w:rPr>
          <w:rFonts w:asciiTheme="majorHAnsi" w:hAnsiTheme="majorHAnsi"/>
          <w:bCs/>
          <w:sz w:val="22"/>
          <w:szCs w:val="22"/>
        </w:rPr>
        <w:t>2</w:t>
      </w:r>
    </w:p>
    <w:p w:rsidR="00B01FB1" w:rsidRPr="00640196" w:rsidRDefault="00B01FB1" w:rsidP="00121D6E">
      <w:pPr>
        <w:tabs>
          <w:tab w:val="left" w:pos="142"/>
          <w:tab w:val="left" w:pos="2410"/>
        </w:tabs>
        <w:spacing w:line="276" w:lineRule="auto"/>
        <w:ind w:right="226"/>
        <w:jc w:val="center"/>
        <w:rPr>
          <w:rFonts w:asciiTheme="majorHAnsi" w:hAnsiTheme="majorHAnsi"/>
          <w:b/>
          <w:bCs/>
          <w:sz w:val="22"/>
          <w:szCs w:val="22"/>
        </w:rPr>
      </w:pPr>
      <w:r w:rsidRPr="00640196">
        <w:rPr>
          <w:rFonts w:asciiTheme="majorHAnsi" w:hAnsiTheme="majorHAnsi"/>
          <w:bCs/>
          <w:sz w:val="22"/>
          <w:szCs w:val="22"/>
        </w:rPr>
        <w:t>ΤΟΠΟΣ</w:t>
      </w:r>
      <w:r w:rsidR="006922F9">
        <w:rPr>
          <w:rFonts w:asciiTheme="majorHAnsi" w:hAnsiTheme="majorHAnsi"/>
          <w:bCs/>
          <w:sz w:val="22"/>
          <w:szCs w:val="22"/>
        </w:rPr>
        <w:t xml:space="preserve"> </w:t>
      </w:r>
      <w:r w:rsidRPr="00640196">
        <w:rPr>
          <w:rFonts w:asciiTheme="majorHAnsi" w:hAnsiTheme="majorHAnsi"/>
          <w:bCs/>
          <w:sz w:val="22"/>
          <w:szCs w:val="22"/>
        </w:rPr>
        <w:t>ΚΑΙ</w:t>
      </w:r>
      <w:r w:rsidR="006922F9">
        <w:rPr>
          <w:rFonts w:asciiTheme="majorHAnsi" w:hAnsiTheme="majorHAnsi"/>
          <w:bCs/>
          <w:sz w:val="22"/>
          <w:szCs w:val="22"/>
        </w:rPr>
        <w:t xml:space="preserve"> </w:t>
      </w:r>
      <w:r w:rsidRPr="00640196">
        <w:rPr>
          <w:rFonts w:asciiTheme="majorHAnsi" w:hAnsiTheme="majorHAnsi"/>
          <w:bCs/>
          <w:sz w:val="22"/>
          <w:szCs w:val="22"/>
        </w:rPr>
        <w:t>ΧΡΟΝΟΣ</w:t>
      </w:r>
      <w:r w:rsidR="006922F9">
        <w:rPr>
          <w:rFonts w:asciiTheme="majorHAnsi" w:hAnsiTheme="majorHAnsi"/>
          <w:bCs/>
          <w:sz w:val="22"/>
          <w:szCs w:val="22"/>
        </w:rPr>
        <w:t xml:space="preserve"> </w:t>
      </w:r>
      <w:r w:rsidRPr="00640196">
        <w:rPr>
          <w:rFonts w:asciiTheme="majorHAnsi" w:hAnsiTheme="majorHAnsi"/>
          <w:bCs/>
          <w:sz w:val="22"/>
          <w:szCs w:val="22"/>
        </w:rPr>
        <w:t>ΠΑΡΑΔΟΣΗΣ</w:t>
      </w:r>
      <w:r w:rsidR="006922F9">
        <w:rPr>
          <w:rFonts w:asciiTheme="majorHAnsi" w:hAnsiTheme="majorHAnsi"/>
          <w:bCs/>
          <w:sz w:val="22"/>
          <w:szCs w:val="22"/>
        </w:rPr>
        <w:t xml:space="preserve"> </w:t>
      </w:r>
      <w:r w:rsidRPr="00640196">
        <w:rPr>
          <w:rFonts w:asciiTheme="majorHAnsi" w:hAnsiTheme="majorHAnsi"/>
          <w:bCs/>
          <w:sz w:val="22"/>
          <w:szCs w:val="22"/>
        </w:rPr>
        <w:t>-</w:t>
      </w:r>
      <w:r w:rsidR="006922F9">
        <w:rPr>
          <w:rFonts w:asciiTheme="majorHAnsi" w:hAnsiTheme="majorHAnsi"/>
          <w:bCs/>
          <w:sz w:val="22"/>
          <w:szCs w:val="22"/>
        </w:rPr>
        <w:t xml:space="preserve"> </w:t>
      </w:r>
      <w:r w:rsidRPr="00640196">
        <w:rPr>
          <w:rFonts w:asciiTheme="majorHAnsi" w:hAnsiTheme="majorHAnsi"/>
          <w:bCs/>
          <w:sz w:val="22"/>
          <w:szCs w:val="22"/>
        </w:rPr>
        <w:t>ΠΑΡΑΛΑΒΗΣ</w:t>
      </w:r>
    </w:p>
    <w:p w:rsidR="00B01FB1" w:rsidRPr="00640196" w:rsidRDefault="00E06229" w:rsidP="00121D6E">
      <w:pPr>
        <w:spacing w:line="276" w:lineRule="auto"/>
        <w:ind w:right="226"/>
        <w:jc w:val="both"/>
        <w:rPr>
          <w:rFonts w:asciiTheme="majorHAnsi" w:hAnsiTheme="majorHAnsi" w:cs="Arial"/>
          <w:sz w:val="22"/>
          <w:szCs w:val="22"/>
        </w:rPr>
      </w:pPr>
      <w:r>
        <w:rPr>
          <w:rFonts w:asciiTheme="majorHAnsi" w:hAnsiTheme="majorHAnsi" w:cs="Arial"/>
          <w:sz w:val="22"/>
          <w:szCs w:val="22"/>
        </w:rPr>
        <w:t>2</w:t>
      </w:r>
      <w:r w:rsidR="00B01FB1" w:rsidRPr="00640196">
        <w:rPr>
          <w:rFonts w:asciiTheme="majorHAnsi" w:hAnsiTheme="majorHAnsi" w:cs="Arial"/>
          <w:sz w:val="22"/>
          <w:szCs w:val="22"/>
        </w:rPr>
        <w:t>.1</w:t>
      </w:r>
      <w:r w:rsidR="006922F9">
        <w:rPr>
          <w:rFonts w:asciiTheme="majorHAnsi" w:hAnsiTheme="majorHAnsi" w:cs="Arial"/>
          <w:sz w:val="22"/>
          <w:szCs w:val="22"/>
        </w:rPr>
        <w:t xml:space="preserve"> </w:t>
      </w:r>
      <w:r w:rsidR="00B01FB1" w:rsidRPr="00640196">
        <w:rPr>
          <w:rFonts w:asciiTheme="majorHAnsi" w:hAnsiTheme="majorHAnsi" w:cs="Arial"/>
          <w:sz w:val="22"/>
          <w:szCs w:val="22"/>
        </w:rPr>
        <w:t>Ο</w:t>
      </w:r>
      <w:r w:rsidR="006922F9">
        <w:rPr>
          <w:rFonts w:asciiTheme="majorHAnsi" w:hAnsiTheme="majorHAnsi" w:cs="Arial"/>
          <w:sz w:val="22"/>
          <w:szCs w:val="22"/>
        </w:rPr>
        <w:t xml:space="preserve"> </w:t>
      </w:r>
      <w:r w:rsidR="00B01FB1" w:rsidRPr="00640196">
        <w:rPr>
          <w:rFonts w:asciiTheme="majorHAnsi" w:hAnsiTheme="majorHAnsi" w:cs="Arial"/>
          <w:sz w:val="22"/>
          <w:szCs w:val="22"/>
        </w:rPr>
        <w:t>ανάδοχος</w:t>
      </w:r>
      <w:r w:rsidR="006922F9">
        <w:rPr>
          <w:rFonts w:asciiTheme="majorHAnsi" w:hAnsiTheme="majorHAnsi" w:cs="Arial"/>
          <w:sz w:val="22"/>
          <w:szCs w:val="22"/>
        </w:rPr>
        <w:t xml:space="preserve"> </w:t>
      </w:r>
      <w:r w:rsidR="00B01FB1" w:rsidRPr="00640196">
        <w:rPr>
          <w:rFonts w:asciiTheme="majorHAnsi" w:hAnsiTheme="majorHAnsi" w:cs="Arial"/>
          <w:sz w:val="22"/>
          <w:szCs w:val="22"/>
        </w:rPr>
        <w:t>θα</w:t>
      </w:r>
      <w:r w:rsidR="006922F9">
        <w:rPr>
          <w:rFonts w:asciiTheme="majorHAnsi" w:hAnsiTheme="majorHAnsi" w:cs="Arial"/>
          <w:sz w:val="22"/>
          <w:szCs w:val="22"/>
        </w:rPr>
        <w:t xml:space="preserve"> </w:t>
      </w:r>
      <w:r w:rsidR="00B01FB1" w:rsidRPr="00640196">
        <w:rPr>
          <w:rFonts w:asciiTheme="majorHAnsi" w:hAnsiTheme="majorHAnsi" w:cs="Arial"/>
          <w:sz w:val="22"/>
          <w:szCs w:val="22"/>
        </w:rPr>
        <w:t>παρέχει</w:t>
      </w:r>
      <w:r w:rsidR="006922F9">
        <w:rPr>
          <w:rFonts w:asciiTheme="majorHAnsi" w:hAnsiTheme="majorHAnsi" w:cs="Arial"/>
          <w:sz w:val="22"/>
          <w:szCs w:val="22"/>
        </w:rPr>
        <w:t xml:space="preserve"> </w:t>
      </w:r>
      <w:r w:rsidR="00B01FB1" w:rsidRPr="00640196">
        <w:rPr>
          <w:rFonts w:asciiTheme="majorHAnsi" w:hAnsiTheme="majorHAnsi" w:cs="Arial"/>
          <w:sz w:val="22"/>
          <w:szCs w:val="22"/>
        </w:rPr>
        <w:t>τις</w:t>
      </w:r>
      <w:r w:rsidR="006922F9">
        <w:rPr>
          <w:rFonts w:asciiTheme="majorHAnsi" w:hAnsiTheme="majorHAnsi" w:cs="Arial"/>
          <w:sz w:val="22"/>
          <w:szCs w:val="22"/>
        </w:rPr>
        <w:t xml:space="preserve"> </w:t>
      </w:r>
      <w:r w:rsidR="00B01FB1" w:rsidRPr="00640196">
        <w:rPr>
          <w:rFonts w:asciiTheme="majorHAnsi" w:hAnsiTheme="majorHAnsi" w:cs="Arial"/>
          <w:sz w:val="22"/>
          <w:szCs w:val="22"/>
        </w:rPr>
        <w:t>υπηρεσίες</w:t>
      </w:r>
      <w:r w:rsidR="006922F9">
        <w:rPr>
          <w:rFonts w:asciiTheme="majorHAnsi" w:hAnsiTheme="majorHAnsi" w:cs="Arial"/>
          <w:sz w:val="22"/>
          <w:szCs w:val="22"/>
        </w:rPr>
        <w:t xml:space="preserve"> </w:t>
      </w:r>
      <w:r w:rsidR="00B01FB1" w:rsidRPr="00640196">
        <w:rPr>
          <w:rFonts w:asciiTheme="majorHAnsi" w:hAnsiTheme="majorHAnsi" w:cs="Arial"/>
          <w:sz w:val="22"/>
          <w:szCs w:val="22"/>
        </w:rPr>
        <w:t>σύμφωνα</w:t>
      </w:r>
      <w:r w:rsidR="006922F9">
        <w:rPr>
          <w:rFonts w:asciiTheme="majorHAnsi" w:hAnsiTheme="majorHAnsi" w:cs="Arial"/>
          <w:sz w:val="22"/>
          <w:szCs w:val="22"/>
        </w:rPr>
        <w:t xml:space="preserve"> </w:t>
      </w:r>
      <w:r w:rsidR="00B01FB1" w:rsidRPr="00640196">
        <w:rPr>
          <w:rFonts w:asciiTheme="majorHAnsi" w:hAnsiTheme="majorHAnsi" w:cs="Arial"/>
          <w:sz w:val="22"/>
          <w:szCs w:val="22"/>
        </w:rPr>
        <w:t>με</w:t>
      </w:r>
      <w:r w:rsidR="006922F9">
        <w:rPr>
          <w:rFonts w:asciiTheme="majorHAnsi" w:hAnsiTheme="majorHAnsi" w:cs="Arial"/>
          <w:sz w:val="22"/>
          <w:szCs w:val="22"/>
        </w:rPr>
        <w:t xml:space="preserve"> </w:t>
      </w:r>
      <w:r w:rsidR="00B01FB1" w:rsidRPr="00640196">
        <w:rPr>
          <w:rFonts w:asciiTheme="majorHAnsi" w:hAnsiTheme="majorHAnsi" w:cs="Arial"/>
          <w:sz w:val="22"/>
          <w:szCs w:val="22"/>
        </w:rPr>
        <w:t>τις</w:t>
      </w:r>
      <w:r w:rsidR="006922F9">
        <w:rPr>
          <w:rFonts w:asciiTheme="majorHAnsi" w:hAnsiTheme="majorHAnsi" w:cs="Arial"/>
          <w:sz w:val="22"/>
          <w:szCs w:val="22"/>
        </w:rPr>
        <w:t xml:space="preserve"> </w:t>
      </w:r>
      <w:r w:rsidR="00B01FB1" w:rsidRPr="00640196">
        <w:rPr>
          <w:rFonts w:asciiTheme="majorHAnsi" w:hAnsiTheme="majorHAnsi" w:cs="Arial"/>
          <w:sz w:val="22"/>
          <w:szCs w:val="22"/>
        </w:rPr>
        <w:t>τεχνικές</w:t>
      </w:r>
      <w:r w:rsidR="006922F9">
        <w:rPr>
          <w:rFonts w:asciiTheme="majorHAnsi" w:hAnsiTheme="majorHAnsi" w:cs="Arial"/>
          <w:sz w:val="22"/>
          <w:szCs w:val="22"/>
        </w:rPr>
        <w:t xml:space="preserve"> </w:t>
      </w:r>
      <w:r w:rsidR="00AB61E2">
        <w:rPr>
          <w:rFonts w:asciiTheme="majorHAnsi" w:hAnsiTheme="majorHAnsi" w:cs="Arial"/>
          <w:sz w:val="22"/>
          <w:szCs w:val="22"/>
        </w:rPr>
        <w:t>προδιαγραφές</w:t>
      </w:r>
      <w:r w:rsidR="006922F9">
        <w:rPr>
          <w:rFonts w:asciiTheme="majorHAnsi" w:hAnsiTheme="majorHAnsi" w:cs="Arial"/>
          <w:sz w:val="22"/>
          <w:szCs w:val="22"/>
        </w:rPr>
        <w:t xml:space="preserve"> </w:t>
      </w:r>
      <w:r w:rsidR="00AB61E2">
        <w:rPr>
          <w:rFonts w:asciiTheme="majorHAnsi" w:hAnsiTheme="majorHAnsi" w:cs="Arial"/>
          <w:sz w:val="22"/>
          <w:szCs w:val="22"/>
        </w:rPr>
        <w:t>του</w:t>
      </w:r>
      <w:r w:rsidR="006922F9">
        <w:rPr>
          <w:rFonts w:asciiTheme="majorHAnsi" w:hAnsiTheme="majorHAnsi" w:cs="Arial"/>
          <w:sz w:val="22"/>
          <w:szCs w:val="22"/>
        </w:rPr>
        <w:t xml:space="preserve"> </w:t>
      </w:r>
      <w:r w:rsidR="00AB61E2">
        <w:rPr>
          <w:rFonts w:asciiTheme="majorHAnsi" w:hAnsiTheme="majorHAnsi" w:cs="Arial"/>
          <w:sz w:val="22"/>
          <w:szCs w:val="22"/>
        </w:rPr>
        <w:t>Παραρτήματος</w:t>
      </w:r>
      <w:r w:rsidR="006922F9">
        <w:rPr>
          <w:rFonts w:asciiTheme="majorHAnsi" w:hAnsiTheme="majorHAnsi" w:cs="Arial"/>
          <w:sz w:val="22"/>
          <w:szCs w:val="22"/>
        </w:rPr>
        <w:t xml:space="preserve"> </w:t>
      </w:r>
      <w:r w:rsidR="00AB61E2">
        <w:rPr>
          <w:rFonts w:asciiTheme="majorHAnsi" w:hAnsiTheme="majorHAnsi" w:cs="Arial"/>
          <w:sz w:val="22"/>
          <w:szCs w:val="22"/>
        </w:rPr>
        <w:t>Β</w:t>
      </w:r>
      <w:r w:rsidR="006922F9">
        <w:rPr>
          <w:rFonts w:asciiTheme="majorHAnsi" w:hAnsiTheme="majorHAnsi" w:cs="Arial"/>
          <w:sz w:val="22"/>
          <w:szCs w:val="22"/>
        </w:rPr>
        <w:t xml:space="preserve"> </w:t>
      </w:r>
      <w:r w:rsidR="00B01FB1" w:rsidRPr="00640196">
        <w:rPr>
          <w:rFonts w:asciiTheme="majorHAnsi" w:hAnsiTheme="majorHAnsi" w:cs="Arial"/>
          <w:sz w:val="22"/>
          <w:szCs w:val="22"/>
        </w:rPr>
        <w:t>της</w:t>
      </w:r>
      <w:r w:rsidR="006922F9">
        <w:rPr>
          <w:rFonts w:asciiTheme="majorHAnsi" w:hAnsiTheme="majorHAnsi" w:cs="Arial"/>
          <w:sz w:val="22"/>
          <w:szCs w:val="22"/>
        </w:rPr>
        <w:t xml:space="preserve"> </w:t>
      </w:r>
      <w:r w:rsidR="00B01FB1" w:rsidRPr="00640196">
        <w:rPr>
          <w:rFonts w:asciiTheme="majorHAnsi" w:hAnsiTheme="majorHAnsi" w:cs="Arial"/>
          <w:sz w:val="22"/>
          <w:szCs w:val="22"/>
        </w:rPr>
        <w:t>υπ’</w:t>
      </w:r>
      <w:r w:rsidR="006922F9">
        <w:rPr>
          <w:rFonts w:asciiTheme="majorHAnsi" w:hAnsiTheme="majorHAnsi" w:cs="Arial"/>
          <w:sz w:val="22"/>
          <w:szCs w:val="22"/>
        </w:rPr>
        <w:t xml:space="preserve"> </w:t>
      </w:r>
      <w:r w:rsidR="00B01FB1" w:rsidRPr="00640196">
        <w:rPr>
          <w:rFonts w:asciiTheme="majorHAnsi" w:hAnsiTheme="majorHAnsi" w:cs="Arial"/>
          <w:sz w:val="22"/>
          <w:szCs w:val="22"/>
        </w:rPr>
        <w:t>αρ.</w:t>
      </w:r>
      <w:r w:rsidR="006922F9">
        <w:rPr>
          <w:rFonts w:asciiTheme="majorHAnsi" w:hAnsiTheme="majorHAnsi" w:cs="Arial"/>
          <w:sz w:val="22"/>
          <w:szCs w:val="22"/>
        </w:rPr>
        <w:t xml:space="preserve"> </w:t>
      </w:r>
      <w:r w:rsidR="00B01FB1" w:rsidRPr="00723D14">
        <w:rPr>
          <w:rFonts w:asciiTheme="majorHAnsi" w:hAnsiTheme="majorHAnsi" w:cs="Arial"/>
          <w:sz w:val="22"/>
          <w:szCs w:val="22"/>
        </w:rPr>
        <w:t>…………</w:t>
      </w:r>
      <w:r w:rsidR="008A51AF">
        <w:rPr>
          <w:rFonts w:asciiTheme="majorHAnsi" w:hAnsiTheme="majorHAnsi" w:cs="Arial"/>
          <w:sz w:val="22"/>
          <w:szCs w:val="22"/>
        </w:rPr>
        <w:t>/</w:t>
      </w:r>
      <w:r w:rsidR="00B57EF6" w:rsidRPr="00723D14">
        <w:rPr>
          <w:rFonts w:asciiTheme="majorHAnsi" w:hAnsiTheme="majorHAnsi" w:cs="Arial"/>
          <w:sz w:val="22"/>
          <w:szCs w:val="22"/>
        </w:rPr>
        <w:t>……</w:t>
      </w:r>
      <w:r w:rsidR="006922F9">
        <w:rPr>
          <w:rFonts w:asciiTheme="majorHAnsi" w:hAnsiTheme="majorHAnsi" w:cs="Arial"/>
          <w:sz w:val="22"/>
          <w:szCs w:val="22"/>
        </w:rPr>
        <w:t xml:space="preserve"> </w:t>
      </w:r>
      <w:r w:rsidR="00B01FB1" w:rsidRPr="00640196">
        <w:rPr>
          <w:rFonts w:asciiTheme="majorHAnsi" w:hAnsiTheme="majorHAnsi" w:cs="Arial"/>
          <w:sz w:val="22"/>
          <w:szCs w:val="22"/>
        </w:rPr>
        <w:t>Διακήρυξης</w:t>
      </w:r>
      <w:r w:rsidR="006922F9">
        <w:rPr>
          <w:rFonts w:asciiTheme="majorHAnsi" w:hAnsiTheme="majorHAnsi" w:cs="Arial"/>
          <w:sz w:val="22"/>
          <w:szCs w:val="22"/>
        </w:rPr>
        <w:t xml:space="preserve"> </w:t>
      </w:r>
      <w:r w:rsidR="00B01FB1" w:rsidRPr="00640196">
        <w:rPr>
          <w:rFonts w:asciiTheme="majorHAnsi" w:hAnsiTheme="majorHAnsi" w:cs="Arial"/>
          <w:sz w:val="22"/>
          <w:szCs w:val="22"/>
        </w:rPr>
        <w:t>και</w:t>
      </w:r>
      <w:r w:rsidR="006922F9">
        <w:rPr>
          <w:rFonts w:asciiTheme="majorHAnsi" w:hAnsiTheme="majorHAnsi" w:cs="Arial"/>
          <w:sz w:val="22"/>
          <w:szCs w:val="22"/>
        </w:rPr>
        <w:t xml:space="preserve"> </w:t>
      </w:r>
      <w:r w:rsidR="00B01FB1" w:rsidRPr="00640196">
        <w:rPr>
          <w:rFonts w:asciiTheme="majorHAnsi" w:hAnsiTheme="majorHAnsi" w:cs="Arial"/>
          <w:sz w:val="22"/>
          <w:szCs w:val="22"/>
        </w:rPr>
        <w:t>στον</w:t>
      </w:r>
      <w:r w:rsidR="006922F9">
        <w:rPr>
          <w:rFonts w:asciiTheme="majorHAnsi" w:hAnsiTheme="majorHAnsi" w:cs="Arial"/>
          <w:sz w:val="22"/>
          <w:szCs w:val="22"/>
        </w:rPr>
        <w:t xml:space="preserve"> </w:t>
      </w:r>
      <w:r w:rsidR="00B01FB1" w:rsidRPr="00640196">
        <w:rPr>
          <w:rFonts w:asciiTheme="majorHAnsi" w:hAnsiTheme="majorHAnsi" w:cs="Arial"/>
          <w:sz w:val="22"/>
          <w:szCs w:val="22"/>
        </w:rPr>
        <w:t>χρόνο</w:t>
      </w:r>
      <w:r w:rsidR="006922F9">
        <w:rPr>
          <w:rFonts w:asciiTheme="majorHAnsi" w:hAnsiTheme="majorHAnsi" w:cs="Arial"/>
          <w:sz w:val="22"/>
          <w:szCs w:val="22"/>
        </w:rPr>
        <w:t xml:space="preserve"> </w:t>
      </w:r>
      <w:r w:rsidR="00B01FB1" w:rsidRPr="00640196">
        <w:rPr>
          <w:rFonts w:asciiTheme="majorHAnsi" w:hAnsiTheme="majorHAnsi" w:cs="Arial"/>
          <w:sz w:val="22"/>
          <w:szCs w:val="22"/>
        </w:rPr>
        <w:t>που</w:t>
      </w:r>
      <w:r w:rsidR="006922F9">
        <w:rPr>
          <w:rFonts w:asciiTheme="majorHAnsi" w:hAnsiTheme="majorHAnsi" w:cs="Arial"/>
          <w:sz w:val="22"/>
          <w:szCs w:val="22"/>
        </w:rPr>
        <w:t xml:space="preserve"> </w:t>
      </w:r>
      <w:r w:rsidR="00B01FB1" w:rsidRPr="00640196">
        <w:rPr>
          <w:rFonts w:asciiTheme="majorHAnsi" w:hAnsiTheme="majorHAnsi" w:cs="Arial"/>
          <w:sz w:val="22"/>
          <w:szCs w:val="22"/>
        </w:rPr>
        <w:t>ορίζεται</w:t>
      </w:r>
      <w:r w:rsidR="006922F9">
        <w:rPr>
          <w:rFonts w:asciiTheme="majorHAnsi" w:hAnsiTheme="majorHAnsi" w:cs="Arial"/>
          <w:sz w:val="22"/>
          <w:szCs w:val="22"/>
        </w:rPr>
        <w:t xml:space="preserve"> </w:t>
      </w:r>
      <w:r w:rsidR="00B01FB1" w:rsidRPr="00640196">
        <w:rPr>
          <w:rFonts w:asciiTheme="majorHAnsi" w:hAnsiTheme="majorHAnsi" w:cs="Arial"/>
          <w:sz w:val="22"/>
          <w:szCs w:val="22"/>
        </w:rPr>
        <w:t>από</w:t>
      </w:r>
      <w:r w:rsidR="006922F9">
        <w:rPr>
          <w:rFonts w:asciiTheme="majorHAnsi" w:hAnsiTheme="majorHAnsi" w:cs="Arial"/>
          <w:sz w:val="22"/>
          <w:szCs w:val="22"/>
        </w:rPr>
        <w:t xml:space="preserve"> </w:t>
      </w:r>
      <w:r w:rsidR="00B01FB1" w:rsidRPr="00640196">
        <w:rPr>
          <w:rFonts w:asciiTheme="majorHAnsi" w:hAnsiTheme="majorHAnsi" w:cs="Arial"/>
          <w:sz w:val="22"/>
          <w:szCs w:val="22"/>
        </w:rPr>
        <w:t>αυτές.</w:t>
      </w:r>
    </w:p>
    <w:p w:rsidR="00B01FB1" w:rsidRPr="00640196" w:rsidRDefault="0025310A" w:rsidP="00121D6E">
      <w:pPr>
        <w:spacing w:line="276" w:lineRule="auto"/>
        <w:ind w:right="226"/>
        <w:jc w:val="both"/>
        <w:rPr>
          <w:rFonts w:asciiTheme="majorHAnsi" w:hAnsiTheme="majorHAnsi" w:cs="Arial"/>
          <w:sz w:val="22"/>
          <w:szCs w:val="22"/>
        </w:rPr>
      </w:pPr>
      <w:r>
        <w:rPr>
          <w:rFonts w:asciiTheme="majorHAnsi" w:hAnsiTheme="majorHAnsi" w:cs="Arial"/>
          <w:sz w:val="22"/>
          <w:szCs w:val="22"/>
        </w:rPr>
        <w:t>[</w:t>
      </w:r>
      <w:r w:rsidR="00AB61E2">
        <w:rPr>
          <w:rFonts w:asciiTheme="majorHAnsi" w:hAnsiTheme="majorHAnsi" w:cs="Arial"/>
          <w:sz w:val="22"/>
          <w:szCs w:val="22"/>
        </w:rPr>
        <w:t>Ο</w:t>
      </w:r>
      <w:r w:rsidR="006922F9">
        <w:rPr>
          <w:rFonts w:asciiTheme="majorHAnsi" w:hAnsiTheme="majorHAnsi" w:cs="Arial"/>
          <w:sz w:val="22"/>
          <w:szCs w:val="22"/>
        </w:rPr>
        <w:t xml:space="preserve"> </w:t>
      </w:r>
      <w:r w:rsidR="00AB61E2">
        <w:rPr>
          <w:rFonts w:asciiTheme="majorHAnsi" w:hAnsiTheme="majorHAnsi" w:cs="Arial"/>
          <w:sz w:val="22"/>
          <w:szCs w:val="22"/>
        </w:rPr>
        <w:t>ανάδοχος</w:t>
      </w:r>
      <w:r w:rsidR="006922F9">
        <w:rPr>
          <w:rFonts w:asciiTheme="majorHAnsi" w:hAnsiTheme="majorHAnsi" w:cs="Arial"/>
          <w:sz w:val="22"/>
          <w:szCs w:val="22"/>
        </w:rPr>
        <w:t xml:space="preserve"> </w:t>
      </w:r>
      <w:r w:rsidR="00AB61E2">
        <w:rPr>
          <w:rFonts w:asciiTheme="majorHAnsi" w:hAnsiTheme="majorHAnsi" w:cs="Arial"/>
          <w:sz w:val="22"/>
          <w:szCs w:val="22"/>
        </w:rPr>
        <w:t>υποχρεούται</w:t>
      </w:r>
      <w:r w:rsidR="006922F9">
        <w:rPr>
          <w:rFonts w:asciiTheme="majorHAnsi" w:hAnsiTheme="majorHAnsi" w:cs="Arial"/>
          <w:sz w:val="22"/>
          <w:szCs w:val="22"/>
        </w:rPr>
        <w:t xml:space="preserve"> </w:t>
      </w:r>
      <w:r w:rsidR="00AB61E2">
        <w:rPr>
          <w:rFonts w:asciiTheme="majorHAnsi" w:hAnsiTheme="majorHAnsi" w:cs="Arial"/>
          <w:sz w:val="22"/>
          <w:szCs w:val="22"/>
        </w:rPr>
        <w:t>να</w:t>
      </w:r>
      <w:r w:rsidR="006922F9">
        <w:rPr>
          <w:rFonts w:asciiTheme="majorHAnsi" w:hAnsiTheme="majorHAnsi" w:cs="Arial"/>
          <w:sz w:val="22"/>
          <w:szCs w:val="22"/>
        </w:rPr>
        <w:t xml:space="preserve"> </w:t>
      </w:r>
      <w:r w:rsidR="00AB61E2">
        <w:rPr>
          <w:rFonts w:asciiTheme="majorHAnsi" w:hAnsiTheme="majorHAnsi" w:cs="Arial"/>
          <w:sz w:val="22"/>
          <w:szCs w:val="22"/>
        </w:rPr>
        <w:t>υλοποιήσει</w:t>
      </w:r>
      <w:r w:rsidR="006922F9">
        <w:rPr>
          <w:rFonts w:asciiTheme="majorHAnsi" w:hAnsiTheme="majorHAnsi" w:cs="Arial"/>
          <w:sz w:val="22"/>
          <w:szCs w:val="22"/>
        </w:rPr>
        <w:t xml:space="preserve"> </w:t>
      </w:r>
      <w:r w:rsidR="00AB61E2">
        <w:rPr>
          <w:rFonts w:asciiTheme="majorHAnsi" w:hAnsiTheme="majorHAnsi" w:cs="Arial"/>
          <w:sz w:val="22"/>
          <w:szCs w:val="22"/>
        </w:rPr>
        <w:t>το</w:t>
      </w:r>
      <w:r w:rsidR="006922F9">
        <w:rPr>
          <w:rFonts w:asciiTheme="majorHAnsi" w:hAnsiTheme="majorHAnsi" w:cs="Arial"/>
          <w:sz w:val="22"/>
          <w:szCs w:val="22"/>
        </w:rPr>
        <w:t xml:space="preserve"> </w:t>
      </w:r>
      <w:r w:rsidR="00AB61E2">
        <w:rPr>
          <w:rFonts w:asciiTheme="majorHAnsi" w:hAnsiTheme="majorHAnsi" w:cs="Arial"/>
          <w:sz w:val="22"/>
          <w:szCs w:val="22"/>
        </w:rPr>
        <w:t>φυσικό</w:t>
      </w:r>
      <w:r w:rsidR="006922F9">
        <w:rPr>
          <w:rFonts w:asciiTheme="majorHAnsi" w:hAnsiTheme="majorHAnsi" w:cs="Arial"/>
          <w:sz w:val="22"/>
          <w:szCs w:val="22"/>
        </w:rPr>
        <w:t xml:space="preserve"> </w:t>
      </w:r>
      <w:r w:rsidR="00AB61E2">
        <w:rPr>
          <w:rFonts w:asciiTheme="majorHAnsi" w:hAnsiTheme="majorHAnsi" w:cs="Arial"/>
          <w:sz w:val="22"/>
          <w:szCs w:val="22"/>
        </w:rPr>
        <w:t>αντικείμενο</w:t>
      </w:r>
      <w:r w:rsidR="006922F9">
        <w:rPr>
          <w:rFonts w:asciiTheme="majorHAnsi" w:hAnsiTheme="majorHAnsi" w:cs="Arial"/>
          <w:sz w:val="22"/>
          <w:szCs w:val="22"/>
        </w:rPr>
        <w:t xml:space="preserve"> </w:t>
      </w:r>
      <w:r w:rsidR="00AB61E2">
        <w:rPr>
          <w:rFonts w:asciiTheme="majorHAnsi" w:hAnsiTheme="majorHAnsi" w:cs="Arial"/>
          <w:sz w:val="22"/>
          <w:szCs w:val="22"/>
        </w:rPr>
        <w:t>της</w:t>
      </w:r>
      <w:r w:rsidR="006922F9">
        <w:rPr>
          <w:rFonts w:asciiTheme="majorHAnsi" w:hAnsiTheme="majorHAnsi" w:cs="Arial"/>
          <w:sz w:val="22"/>
          <w:szCs w:val="22"/>
        </w:rPr>
        <w:t xml:space="preserve"> </w:t>
      </w:r>
      <w:r w:rsidR="00AB61E2">
        <w:rPr>
          <w:rFonts w:asciiTheme="majorHAnsi" w:hAnsiTheme="majorHAnsi" w:cs="Arial"/>
          <w:sz w:val="22"/>
          <w:szCs w:val="22"/>
        </w:rPr>
        <w:t>σύμβασης</w:t>
      </w:r>
      <w:r w:rsidR="006922F9">
        <w:rPr>
          <w:rFonts w:asciiTheme="majorHAnsi" w:hAnsiTheme="majorHAnsi" w:cs="Arial"/>
          <w:sz w:val="22"/>
          <w:szCs w:val="22"/>
        </w:rPr>
        <w:t xml:space="preserve"> </w:t>
      </w:r>
      <w:r w:rsidR="00AB61E2">
        <w:rPr>
          <w:rFonts w:asciiTheme="majorHAnsi" w:hAnsiTheme="majorHAnsi" w:cs="Arial"/>
          <w:sz w:val="22"/>
          <w:szCs w:val="22"/>
        </w:rPr>
        <w:t>εντός</w:t>
      </w:r>
      <w:r w:rsidR="006922F9">
        <w:rPr>
          <w:rFonts w:asciiTheme="majorHAnsi" w:hAnsiTheme="majorHAnsi" w:cs="Arial"/>
          <w:sz w:val="22"/>
          <w:szCs w:val="22"/>
        </w:rPr>
        <w:t xml:space="preserve"> </w:t>
      </w:r>
      <w:r w:rsidR="003B3899">
        <w:rPr>
          <w:rFonts w:asciiTheme="majorHAnsi" w:hAnsiTheme="majorHAnsi" w:cs="Arial"/>
          <w:sz w:val="22"/>
          <w:szCs w:val="22"/>
        </w:rPr>
        <w:t>…………</w:t>
      </w:r>
      <w:r w:rsidR="003B3899" w:rsidRPr="003B3899">
        <w:rPr>
          <w:rFonts w:asciiTheme="majorHAnsi" w:hAnsiTheme="majorHAnsi" w:cs="Arial"/>
          <w:sz w:val="22"/>
          <w:szCs w:val="22"/>
        </w:rPr>
        <w:t>..</w:t>
      </w:r>
      <w:r w:rsidR="006922F9">
        <w:rPr>
          <w:rFonts w:asciiTheme="majorHAnsi" w:hAnsiTheme="majorHAnsi" w:cs="Arial"/>
          <w:sz w:val="22"/>
          <w:szCs w:val="22"/>
        </w:rPr>
        <w:t xml:space="preserve"> </w:t>
      </w:r>
      <w:r w:rsidR="00AB61E2">
        <w:rPr>
          <w:rFonts w:asciiTheme="majorHAnsi" w:hAnsiTheme="majorHAnsi" w:cs="Arial"/>
          <w:sz w:val="22"/>
          <w:szCs w:val="22"/>
        </w:rPr>
        <w:t>ημερών</w:t>
      </w:r>
      <w:r w:rsidR="006922F9">
        <w:rPr>
          <w:rFonts w:asciiTheme="majorHAnsi" w:hAnsiTheme="majorHAnsi" w:cs="Arial"/>
          <w:sz w:val="22"/>
          <w:szCs w:val="22"/>
        </w:rPr>
        <w:t xml:space="preserve"> </w:t>
      </w:r>
      <w:r w:rsidR="00AB61E2">
        <w:rPr>
          <w:rFonts w:asciiTheme="majorHAnsi" w:hAnsiTheme="majorHAnsi" w:cs="Arial"/>
          <w:sz w:val="22"/>
          <w:szCs w:val="22"/>
        </w:rPr>
        <w:t>από</w:t>
      </w:r>
      <w:r w:rsidR="006922F9">
        <w:rPr>
          <w:rFonts w:asciiTheme="majorHAnsi" w:hAnsiTheme="majorHAnsi" w:cs="Arial"/>
          <w:sz w:val="22"/>
          <w:szCs w:val="22"/>
        </w:rPr>
        <w:t xml:space="preserve"> </w:t>
      </w:r>
      <w:r w:rsidR="00AB61E2">
        <w:rPr>
          <w:rFonts w:asciiTheme="majorHAnsi" w:hAnsiTheme="majorHAnsi" w:cs="Arial"/>
          <w:sz w:val="22"/>
          <w:szCs w:val="22"/>
        </w:rPr>
        <w:t>την</w:t>
      </w:r>
      <w:r w:rsidR="006922F9">
        <w:rPr>
          <w:rFonts w:asciiTheme="majorHAnsi" w:hAnsiTheme="majorHAnsi" w:cs="Arial"/>
          <w:sz w:val="22"/>
          <w:szCs w:val="22"/>
        </w:rPr>
        <w:t xml:space="preserve"> </w:t>
      </w:r>
      <w:r w:rsidR="00AB61E2">
        <w:rPr>
          <w:rFonts w:asciiTheme="majorHAnsi" w:hAnsiTheme="majorHAnsi" w:cs="Arial"/>
          <w:sz w:val="22"/>
          <w:szCs w:val="22"/>
        </w:rPr>
        <w:t>λήψη</w:t>
      </w:r>
      <w:r w:rsidR="006922F9">
        <w:rPr>
          <w:rFonts w:asciiTheme="majorHAnsi" w:hAnsiTheme="majorHAnsi" w:cs="Arial"/>
          <w:sz w:val="22"/>
          <w:szCs w:val="22"/>
        </w:rPr>
        <w:t xml:space="preserve"> </w:t>
      </w:r>
      <w:r w:rsidR="00AB61E2">
        <w:rPr>
          <w:rFonts w:asciiTheme="majorHAnsi" w:hAnsiTheme="majorHAnsi" w:cs="Arial"/>
          <w:sz w:val="22"/>
          <w:szCs w:val="22"/>
        </w:rPr>
        <w:t>της</w:t>
      </w:r>
      <w:r w:rsidR="006922F9">
        <w:rPr>
          <w:rFonts w:asciiTheme="majorHAnsi" w:hAnsiTheme="majorHAnsi" w:cs="Arial"/>
          <w:sz w:val="22"/>
          <w:szCs w:val="22"/>
        </w:rPr>
        <w:t xml:space="preserve"> </w:t>
      </w:r>
      <w:r w:rsidR="00AB61E2">
        <w:rPr>
          <w:rFonts w:asciiTheme="majorHAnsi" w:hAnsiTheme="majorHAnsi" w:cs="Arial"/>
          <w:sz w:val="22"/>
          <w:szCs w:val="22"/>
        </w:rPr>
        <w:t>παραγγελίας</w:t>
      </w:r>
      <w:r w:rsidR="006922F9">
        <w:rPr>
          <w:rFonts w:asciiTheme="majorHAnsi" w:hAnsiTheme="majorHAnsi" w:cs="Arial"/>
          <w:sz w:val="22"/>
          <w:szCs w:val="22"/>
        </w:rPr>
        <w:t xml:space="preserve"> </w:t>
      </w:r>
      <w:r w:rsidR="00AB61E2">
        <w:rPr>
          <w:rFonts w:asciiTheme="majorHAnsi" w:hAnsiTheme="majorHAnsi" w:cs="Arial"/>
          <w:sz w:val="22"/>
          <w:szCs w:val="22"/>
        </w:rPr>
        <w:t>του</w:t>
      </w:r>
      <w:r w:rsidR="006922F9">
        <w:rPr>
          <w:rFonts w:asciiTheme="majorHAnsi" w:hAnsiTheme="majorHAnsi" w:cs="Arial"/>
          <w:sz w:val="22"/>
          <w:szCs w:val="22"/>
        </w:rPr>
        <w:t xml:space="preserve"> </w:t>
      </w:r>
      <w:r w:rsidR="00AB61E2">
        <w:rPr>
          <w:rFonts w:asciiTheme="majorHAnsi" w:hAnsiTheme="majorHAnsi" w:cs="Arial"/>
          <w:sz w:val="22"/>
          <w:szCs w:val="22"/>
        </w:rPr>
        <w:t>Νοσοκομείου.</w:t>
      </w:r>
      <w:r>
        <w:rPr>
          <w:rFonts w:asciiTheme="majorHAnsi" w:hAnsiTheme="majorHAnsi" w:cs="Arial"/>
          <w:sz w:val="22"/>
          <w:szCs w:val="22"/>
        </w:rPr>
        <w:t>]</w:t>
      </w:r>
    </w:p>
    <w:p w:rsidR="00B01FB1" w:rsidRPr="00640196" w:rsidRDefault="00E06229" w:rsidP="00121D6E">
      <w:pPr>
        <w:spacing w:line="276" w:lineRule="auto"/>
        <w:ind w:right="226"/>
        <w:jc w:val="both"/>
        <w:rPr>
          <w:rFonts w:asciiTheme="majorHAnsi" w:eastAsia="TimesNewRoman" w:hAnsiTheme="majorHAnsi"/>
          <w:sz w:val="22"/>
          <w:szCs w:val="22"/>
        </w:rPr>
      </w:pPr>
      <w:r>
        <w:rPr>
          <w:rFonts w:asciiTheme="majorHAnsi" w:eastAsia="TimesNewRoman" w:hAnsiTheme="majorHAnsi"/>
          <w:sz w:val="22"/>
          <w:szCs w:val="22"/>
        </w:rPr>
        <w:t>2</w:t>
      </w:r>
      <w:r w:rsidR="00B01FB1" w:rsidRPr="00640196">
        <w:rPr>
          <w:rFonts w:asciiTheme="majorHAnsi" w:eastAsia="TimesNewRoman" w:hAnsiTheme="majorHAnsi"/>
          <w:sz w:val="22"/>
          <w:szCs w:val="22"/>
        </w:rPr>
        <w:t>.2</w:t>
      </w:r>
      <w:r w:rsidR="006922F9">
        <w:rPr>
          <w:rFonts w:asciiTheme="majorHAnsi" w:eastAsia="TimesNewRoman" w:hAnsiTheme="majorHAnsi"/>
          <w:sz w:val="22"/>
          <w:szCs w:val="22"/>
        </w:rPr>
        <w:t xml:space="preserve"> </w:t>
      </w:r>
      <w:r w:rsidR="00B01FB1" w:rsidRPr="00640196">
        <w:rPr>
          <w:rFonts w:asciiTheme="majorHAnsi" w:eastAsia="TimesNewRoman" w:hAnsiTheme="majorHAnsi"/>
          <w:sz w:val="22"/>
          <w:szCs w:val="22"/>
        </w:rPr>
        <w:t>Η</w:t>
      </w:r>
      <w:r w:rsidR="006922F9">
        <w:rPr>
          <w:rFonts w:asciiTheme="majorHAnsi" w:eastAsia="TimesNewRoman" w:hAnsiTheme="majorHAnsi"/>
          <w:sz w:val="22"/>
          <w:szCs w:val="22"/>
        </w:rPr>
        <w:t xml:space="preserve"> </w:t>
      </w:r>
      <w:r w:rsidR="00B01FB1" w:rsidRPr="00640196">
        <w:rPr>
          <w:rFonts w:asciiTheme="majorHAnsi" w:eastAsia="TimesNewRoman" w:hAnsiTheme="majorHAnsi"/>
          <w:sz w:val="22"/>
          <w:szCs w:val="22"/>
        </w:rPr>
        <w:t>σύμβαση</w:t>
      </w:r>
      <w:r w:rsidR="006922F9">
        <w:rPr>
          <w:rFonts w:asciiTheme="majorHAnsi" w:eastAsia="TimesNewRoman" w:hAnsiTheme="majorHAnsi"/>
          <w:sz w:val="22"/>
          <w:szCs w:val="22"/>
        </w:rPr>
        <w:t xml:space="preserve"> </w:t>
      </w:r>
      <w:r w:rsidR="00B01FB1" w:rsidRPr="00640196">
        <w:rPr>
          <w:rFonts w:asciiTheme="majorHAnsi" w:eastAsia="TimesNewRoman" w:hAnsiTheme="majorHAnsi"/>
          <w:sz w:val="22"/>
          <w:szCs w:val="22"/>
        </w:rPr>
        <w:t>θεωρείται</w:t>
      </w:r>
      <w:r w:rsidR="006922F9">
        <w:rPr>
          <w:rFonts w:asciiTheme="majorHAnsi" w:eastAsia="TimesNewRoman" w:hAnsiTheme="majorHAnsi"/>
          <w:sz w:val="22"/>
          <w:szCs w:val="22"/>
        </w:rPr>
        <w:t xml:space="preserve"> </w:t>
      </w:r>
      <w:r w:rsidR="00B01FB1" w:rsidRPr="00640196">
        <w:rPr>
          <w:rFonts w:asciiTheme="majorHAnsi" w:eastAsia="TimesNewRoman" w:hAnsiTheme="majorHAnsi"/>
          <w:sz w:val="22"/>
          <w:szCs w:val="22"/>
        </w:rPr>
        <w:t>ότι</w:t>
      </w:r>
      <w:r w:rsidR="006922F9">
        <w:rPr>
          <w:rFonts w:asciiTheme="majorHAnsi" w:eastAsia="TimesNewRoman" w:hAnsiTheme="majorHAnsi"/>
          <w:sz w:val="22"/>
          <w:szCs w:val="22"/>
        </w:rPr>
        <w:t xml:space="preserve"> </w:t>
      </w:r>
      <w:r w:rsidR="00B01FB1" w:rsidRPr="00640196">
        <w:rPr>
          <w:rFonts w:asciiTheme="majorHAnsi" w:eastAsia="TimesNewRoman" w:hAnsiTheme="majorHAnsi"/>
          <w:sz w:val="22"/>
          <w:szCs w:val="22"/>
        </w:rPr>
        <w:t>εκτελέστηκε</w:t>
      </w:r>
      <w:r w:rsidR="006922F9">
        <w:rPr>
          <w:rFonts w:asciiTheme="majorHAnsi" w:eastAsia="TimesNewRoman" w:hAnsiTheme="majorHAnsi"/>
          <w:sz w:val="22"/>
          <w:szCs w:val="22"/>
        </w:rPr>
        <w:t xml:space="preserve"> </w:t>
      </w:r>
      <w:r w:rsidR="00B01FB1" w:rsidRPr="00640196">
        <w:rPr>
          <w:rFonts w:asciiTheme="majorHAnsi" w:eastAsia="TimesNewRoman" w:hAnsiTheme="majorHAnsi"/>
          <w:sz w:val="22"/>
          <w:szCs w:val="22"/>
        </w:rPr>
        <w:t>όταν</w:t>
      </w:r>
      <w:r w:rsidR="006922F9">
        <w:rPr>
          <w:rFonts w:asciiTheme="majorHAnsi" w:eastAsia="TimesNewRoman" w:hAnsiTheme="majorHAnsi"/>
          <w:sz w:val="22"/>
          <w:szCs w:val="22"/>
        </w:rPr>
        <w:t xml:space="preserve"> </w:t>
      </w:r>
      <w:r w:rsidR="00B01FB1" w:rsidRPr="00640196">
        <w:rPr>
          <w:rFonts w:asciiTheme="majorHAnsi" w:eastAsia="TimesNewRoman" w:hAnsiTheme="majorHAnsi"/>
          <w:sz w:val="22"/>
          <w:szCs w:val="22"/>
        </w:rPr>
        <w:t>συντρέχουν</w:t>
      </w:r>
      <w:r w:rsidR="006922F9">
        <w:rPr>
          <w:rFonts w:asciiTheme="majorHAnsi" w:eastAsia="TimesNewRoman" w:hAnsiTheme="majorHAnsi"/>
          <w:sz w:val="22"/>
          <w:szCs w:val="22"/>
        </w:rPr>
        <w:t xml:space="preserve"> </w:t>
      </w:r>
      <w:r w:rsidR="00B01FB1" w:rsidRPr="00640196">
        <w:rPr>
          <w:rFonts w:asciiTheme="majorHAnsi" w:eastAsia="TimesNewRoman" w:hAnsiTheme="majorHAnsi"/>
          <w:sz w:val="22"/>
          <w:szCs w:val="22"/>
        </w:rPr>
        <w:t>οι</w:t>
      </w:r>
      <w:r w:rsidR="006922F9">
        <w:rPr>
          <w:rFonts w:asciiTheme="majorHAnsi" w:eastAsia="TimesNewRoman" w:hAnsiTheme="majorHAnsi"/>
          <w:sz w:val="22"/>
          <w:szCs w:val="22"/>
        </w:rPr>
        <w:t xml:space="preserve"> </w:t>
      </w:r>
      <w:r w:rsidR="00B01FB1" w:rsidRPr="00640196">
        <w:rPr>
          <w:rFonts w:asciiTheme="majorHAnsi" w:eastAsia="TimesNewRoman" w:hAnsiTheme="majorHAnsi"/>
          <w:sz w:val="22"/>
          <w:szCs w:val="22"/>
        </w:rPr>
        <w:t>εξής</w:t>
      </w:r>
      <w:r w:rsidR="006922F9">
        <w:rPr>
          <w:rFonts w:asciiTheme="majorHAnsi" w:eastAsia="TimesNewRoman" w:hAnsiTheme="majorHAnsi"/>
          <w:sz w:val="22"/>
          <w:szCs w:val="22"/>
        </w:rPr>
        <w:t xml:space="preserve"> </w:t>
      </w:r>
      <w:r w:rsidR="00B01FB1" w:rsidRPr="00640196">
        <w:rPr>
          <w:rFonts w:asciiTheme="majorHAnsi" w:eastAsia="TimesNewRoman" w:hAnsiTheme="majorHAnsi"/>
          <w:sz w:val="22"/>
          <w:szCs w:val="22"/>
        </w:rPr>
        <w:t>προϋποθέσεις:</w:t>
      </w:r>
    </w:p>
    <w:p w:rsidR="001C70BB" w:rsidRPr="00640196" w:rsidRDefault="001C70BB" w:rsidP="001C70BB">
      <w:pPr>
        <w:spacing w:line="276" w:lineRule="auto"/>
        <w:ind w:right="226"/>
        <w:jc w:val="both"/>
        <w:rPr>
          <w:rFonts w:asciiTheme="majorHAnsi" w:hAnsiTheme="majorHAnsi"/>
          <w:bCs/>
          <w:sz w:val="22"/>
          <w:szCs w:val="22"/>
        </w:rPr>
      </w:pPr>
      <w:r w:rsidRPr="00640196">
        <w:rPr>
          <w:rFonts w:asciiTheme="majorHAnsi" w:hAnsiTheme="majorHAnsi"/>
          <w:bCs/>
          <w:sz w:val="22"/>
          <w:szCs w:val="22"/>
        </w:rPr>
        <w:t>α)</w:t>
      </w:r>
      <w:r w:rsidR="006922F9">
        <w:rPr>
          <w:rFonts w:asciiTheme="majorHAnsi" w:hAnsiTheme="majorHAnsi"/>
          <w:bCs/>
          <w:sz w:val="22"/>
          <w:szCs w:val="22"/>
        </w:rPr>
        <w:t xml:space="preserve"> </w:t>
      </w:r>
      <w:r w:rsidRPr="00640196">
        <w:rPr>
          <w:rFonts w:asciiTheme="majorHAnsi" w:hAnsiTheme="majorHAnsi"/>
          <w:bCs/>
          <w:sz w:val="22"/>
          <w:szCs w:val="22"/>
        </w:rPr>
        <w:t>Σε</w:t>
      </w:r>
      <w:r w:rsidR="006922F9">
        <w:rPr>
          <w:rFonts w:asciiTheme="majorHAnsi" w:hAnsiTheme="majorHAnsi"/>
          <w:bCs/>
          <w:sz w:val="22"/>
          <w:szCs w:val="22"/>
        </w:rPr>
        <w:t xml:space="preserve"> </w:t>
      </w:r>
      <w:r w:rsidRPr="00640196">
        <w:rPr>
          <w:rFonts w:asciiTheme="majorHAnsi" w:hAnsiTheme="majorHAnsi"/>
          <w:bCs/>
          <w:sz w:val="22"/>
          <w:szCs w:val="22"/>
        </w:rPr>
        <w:t>περίπτωση</w:t>
      </w:r>
      <w:r w:rsidR="006922F9">
        <w:rPr>
          <w:rFonts w:asciiTheme="majorHAnsi" w:hAnsiTheme="majorHAnsi"/>
          <w:bCs/>
          <w:sz w:val="22"/>
          <w:szCs w:val="22"/>
        </w:rPr>
        <w:t xml:space="preserve"> </w:t>
      </w:r>
      <w:r w:rsidRPr="00640196">
        <w:rPr>
          <w:rFonts w:asciiTheme="majorHAnsi" w:hAnsiTheme="majorHAnsi"/>
          <w:bCs/>
          <w:sz w:val="22"/>
          <w:szCs w:val="22"/>
        </w:rPr>
        <w:t>παροχής</w:t>
      </w:r>
      <w:r w:rsidR="006922F9">
        <w:rPr>
          <w:rFonts w:asciiTheme="majorHAnsi" w:hAnsiTheme="majorHAnsi"/>
          <w:bCs/>
          <w:sz w:val="22"/>
          <w:szCs w:val="22"/>
        </w:rPr>
        <w:t xml:space="preserve"> </w:t>
      </w:r>
      <w:r w:rsidRPr="00640196">
        <w:rPr>
          <w:rFonts w:asciiTheme="majorHAnsi" w:hAnsiTheme="majorHAnsi"/>
          <w:bCs/>
          <w:sz w:val="22"/>
          <w:szCs w:val="22"/>
        </w:rPr>
        <w:t>υπηρεσιών</w:t>
      </w:r>
      <w:r w:rsidR="006922F9">
        <w:rPr>
          <w:rFonts w:asciiTheme="majorHAnsi" w:hAnsiTheme="majorHAnsi"/>
          <w:bCs/>
          <w:sz w:val="22"/>
          <w:szCs w:val="22"/>
        </w:rPr>
        <w:t xml:space="preserve"> </w:t>
      </w:r>
      <w:r w:rsidRPr="00640196">
        <w:rPr>
          <w:rFonts w:asciiTheme="majorHAnsi" w:hAnsiTheme="majorHAnsi"/>
          <w:bCs/>
          <w:sz w:val="22"/>
          <w:szCs w:val="22"/>
        </w:rPr>
        <w:t>αυτές</w:t>
      </w:r>
      <w:r w:rsidR="006922F9">
        <w:rPr>
          <w:rFonts w:asciiTheme="majorHAnsi" w:hAnsiTheme="majorHAnsi"/>
          <w:bCs/>
          <w:sz w:val="22"/>
          <w:szCs w:val="22"/>
        </w:rPr>
        <w:t xml:space="preserve"> </w:t>
      </w:r>
      <w:r w:rsidRPr="00640196">
        <w:rPr>
          <w:rFonts w:asciiTheme="majorHAnsi" w:hAnsiTheme="majorHAnsi"/>
          <w:bCs/>
          <w:sz w:val="22"/>
          <w:szCs w:val="22"/>
        </w:rPr>
        <w:t>παρασχέθηκαν</w:t>
      </w:r>
      <w:r w:rsidR="006922F9">
        <w:rPr>
          <w:rFonts w:asciiTheme="majorHAnsi" w:hAnsiTheme="majorHAnsi"/>
          <w:bCs/>
          <w:sz w:val="22"/>
          <w:szCs w:val="22"/>
        </w:rPr>
        <w:t xml:space="preserve"> </w:t>
      </w:r>
      <w:r w:rsidRPr="00640196">
        <w:rPr>
          <w:rFonts w:asciiTheme="majorHAnsi" w:hAnsiTheme="majorHAnsi"/>
          <w:bCs/>
          <w:sz w:val="22"/>
          <w:szCs w:val="22"/>
        </w:rPr>
        <w:t>στο</w:t>
      </w:r>
      <w:r w:rsidR="006922F9">
        <w:rPr>
          <w:rFonts w:asciiTheme="majorHAnsi" w:hAnsiTheme="majorHAnsi"/>
          <w:bCs/>
          <w:sz w:val="22"/>
          <w:szCs w:val="22"/>
        </w:rPr>
        <w:t xml:space="preserve"> </w:t>
      </w:r>
      <w:r w:rsidRPr="00640196">
        <w:rPr>
          <w:rFonts w:asciiTheme="majorHAnsi" w:hAnsiTheme="majorHAnsi"/>
          <w:bCs/>
          <w:sz w:val="22"/>
          <w:szCs w:val="22"/>
        </w:rPr>
        <w:t>σύνολο</w:t>
      </w:r>
      <w:r w:rsidR="006922F9">
        <w:rPr>
          <w:rFonts w:asciiTheme="majorHAnsi" w:hAnsiTheme="majorHAnsi"/>
          <w:bCs/>
          <w:sz w:val="22"/>
          <w:szCs w:val="22"/>
        </w:rPr>
        <w:t xml:space="preserve"> </w:t>
      </w:r>
      <w:r w:rsidRPr="00640196">
        <w:rPr>
          <w:rFonts w:asciiTheme="majorHAnsi" w:hAnsiTheme="majorHAnsi"/>
          <w:bCs/>
          <w:sz w:val="22"/>
          <w:szCs w:val="22"/>
        </w:rPr>
        <w:t>τους</w:t>
      </w:r>
      <w:r w:rsidR="006922F9">
        <w:rPr>
          <w:rFonts w:asciiTheme="majorHAnsi" w:hAnsiTheme="majorHAnsi"/>
          <w:bCs/>
          <w:sz w:val="22"/>
          <w:szCs w:val="22"/>
        </w:rPr>
        <w:t xml:space="preserve"> </w:t>
      </w:r>
      <w:r w:rsidRPr="00640196">
        <w:rPr>
          <w:rFonts w:asciiTheme="majorHAnsi" w:hAnsiTheme="majorHAnsi"/>
          <w:bCs/>
          <w:sz w:val="22"/>
          <w:szCs w:val="22"/>
        </w:rPr>
        <w:t>ή</w:t>
      </w:r>
      <w:r w:rsidR="006922F9">
        <w:rPr>
          <w:rFonts w:asciiTheme="majorHAnsi" w:hAnsiTheme="majorHAnsi"/>
          <w:bCs/>
          <w:sz w:val="22"/>
          <w:szCs w:val="22"/>
        </w:rPr>
        <w:t xml:space="preserve"> </w:t>
      </w:r>
      <w:r w:rsidRPr="00640196">
        <w:rPr>
          <w:rFonts w:asciiTheme="majorHAnsi" w:hAnsiTheme="majorHAnsi"/>
          <w:bCs/>
          <w:sz w:val="22"/>
          <w:szCs w:val="22"/>
        </w:rPr>
        <w:t>σε</w:t>
      </w:r>
      <w:r w:rsidR="006922F9">
        <w:rPr>
          <w:rFonts w:asciiTheme="majorHAnsi" w:hAnsiTheme="majorHAnsi"/>
          <w:bCs/>
          <w:sz w:val="22"/>
          <w:szCs w:val="22"/>
        </w:rPr>
        <w:t xml:space="preserve"> </w:t>
      </w:r>
      <w:r w:rsidRPr="00640196">
        <w:rPr>
          <w:rFonts w:asciiTheme="majorHAnsi" w:hAnsiTheme="majorHAnsi"/>
          <w:bCs/>
          <w:sz w:val="22"/>
          <w:szCs w:val="22"/>
        </w:rPr>
        <w:t>περίπτωση</w:t>
      </w:r>
      <w:r w:rsidR="006922F9">
        <w:rPr>
          <w:rFonts w:asciiTheme="majorHAnsi" w:hAnsiTheme="majorHAnsi"/>
          <w:bCs/>
          <w:sz w:val="22"/>
          <w:szCs w:val="22"/>
        </w:rPr>
        <w:t xml:space="preserve"> </w:t>
      </w:r>
      <w:r w:rsidRPr="00640196">
        <w:rPr>
          <w:rFonts w:asciiTheme="majorHAnsi" w:hAnsiTheme="majorHAnsi"/>
          <w:bCs/>
          <w:sz w:val="22"/>
          <w:szCs w:val="22"/>
        </w:rPr>
        <w:t>διαιρετής</w:t>
      </w:r>
      <w:r w:rsidR="006922F9">
        <w:rPr>
          <w:rFonts w:asciiTheme="majorHAnsi" w:hAnsiTheme="majorHAnsi"/>
          <w:bCs/>
          <w:sz w:val="22"/>
          <w:szCs w:val="22"/>
        </w:rPr>
        <w:t xml:space="preserve"> </w:t>
      </w:r>
      <w:r w:rsidRPr="00640196">
        <w:rPr>
          <w:rFonts w:asciiTheme="majorHAnsi" w:hAnsiTheme="majorHAnsi"/>
          <w:bCs/>
          <w:sz w:val="22"/>
          <w:szCs w:val="22"/>
        </w:rPr>
        <w:t>υπηρεσίας,</w:t>
      </w:r>
      <w:r w:rsidR="006922F9">
        <w:rPr>
          <w:rFonts w:asciiTheme="majorHAnsi" w:hAnsiTheme="majorHAnsi"/>
          <w:bCs/>
          <w:sz w:val="22"/>
          <w:szCs w:val="22"/>
        </w:rPr>
        <w:t xml:space="preserve"> </w:t>
      </w:r>
      <w:r w:rsidRPr="00640196">
        <w:rPr>
          <w:rFonts w:asciiTheme="majorHAnsi" w:hAnsiTheme="majorHAnsi"/>
          <w:bCs/>
          <w:sz w:val="22"/>
          <w:szCs w:val="22"/>
        </w:rPr>
        <w:t>το</w:t>
      </w:r>
      <w:r w:rsidR="006922F9">
        <w:rPr>
          <w:rFonts w:asciiTheme="majorHAnsi" w:hAnsiTheme="majorHAnsi"/>
          <w:bCs/>
          <w:sz w:val="22"/>
          <w:szCs w:val="22"/>
        </w:rPr>
        <w:t xml:space="preserve"> </w:t>
      </w:r>
      <w:r w:rsidRPr="00640196">
        <w:rPr>
          <w:rFonts w:asciiTheme="majorHAnsi" w:hAnsiTheme="majorHAnsi"/>
          <w:bCs/>
          <w:sz w:val="22"/>
          <w:szCs w:val="22"/>
        </w:rPr>
        <w:t>αντικείμενο</w:t>
      </w:r>
      <w:r w:rsidR="006922F9">
        <w:rPr>
          <w:rFonts w:asciiTheme="majorHAnsi" w:hAnsiTheme="majorHAnsi"/>
          <w:bCs/>
          <w:sz w:val="22"/>
          <w:szCs w:val="22"/>
        </w:rPr>
        <w:t xml:space="preserve"> </w:t>
      </w:r>
      <w:r w:rsidRPr="00640196">
        <w:rPr>
          <w:rFonts w:asciiTheme="majorHAnsi" w:hAnsiTheme="majorHAnsi"/>
          <w:bCs/>
          <w:sz w:val="22"/>
          <w:szCs w:val="22"/>
        </w:rPr>
        <w:t>που</w:t>
      </w:r>
      <w:r w:rsidR="006922F9">
        <w:rPr>
          <w:rFonts w:asciiTheme="majorHAnsi" w:hAnsiTheme="majorHAnsi"/>
          <w:bCs/>
          <w:sz w:val="22"/>
          <w:szCs w:val="22"/>
        </w:rPr>
        <w:t xml:space="preserve"> </w:t>
      </w:r>
      <w:r w:rsidRPr="00640196">
        <w:rPr>
          <w:rFonts w:asciiTheme="majorHAnsi" w:hAnsiTheme="majorHAnsi"/>
          <w:bCs/>
          <w:sz w:val="22"/>
          <w:szCs w:val="22"/>
        </w:rPr>
        <w:t>παραδόθηκε</w:t>
      </w:r>
      <w:r w:rsidR="006922F9">
        <w:rPr>
          <w:rFonts w:asciiTheme="majorHAnsi" w:hAnsiTheme="majorHAnsi"/>
          <w:bCs/>
          <w:sz w:val="22"/>
          <w:szCs w:val="22"/>
        </w:rPr>
        <w:t xml:space="preserve"> </w:t>
      </w:r>
      <w:r w:rsidRPr="00640196">
        <w:rPr>
          <w:rFonts w:asciiTheme="majorHAnsi" w:hAnsiTheme="majorHAnsi"/>
          <w:bCs/>
          <w:sz w:val="22"/>
          <w:szCs w:val="22"/>
        </w:rPr>
        <w:t>υπολείπεται</w:t>
      </w:r>
      <w:r w:rsidR="006922F9">
        <w:rPr>
          <w:rFonts w:asciiTheme="majorHAnsi" w:hAnsiTheme="majorHAnsi"/>
          <w:bCs/>
          <w:sz w:val="22"/>
          <w:szCs w:val="22"/>
        </w:rPr>
        <w:t xml:space="preserve"> </w:t>
      </w:r>
      <w:r w:rsidRPr="00640196">
        <w:rPr>
          <w:rFonts w:asciiTheme="majorHAnsi" w:hAnsiTheme="majorHAnsi"/>
          <w:bCs/>
          <w:sz w:val="22"/>
          <w:szCs w:val="22"/>
        </w:rPr>
        <w:t>του</w:t>
      </w:r>
      <w:r w:rsidR="006922F9">
        <w:rPr>
          <w:rFonts w:asciiTheme="majorHAnsi" w:hAnsiTheme="majorHAnsi"/>
          <w:bCs/>
          <w:sz w:val="22"/>
          <w:szCs w:val="22"/>
        </w:rPr>
        <w:t xml:space="preserve"> </w:t>
      </w:r>
      <w:r w:rsidRPr="00640196">
        <w:rPr>
          <w:rFonts w:asciiTheme="majorHAnsi" w:hAnsiTheme="majorHAnsi"/>
          <w:bCs/>
          <w:sz w:val="22"/>
          <w:szCs w:val="22"/>
        </w:rPr>
        <w:t>συμβατικού,</w:t>
      </w:r>
      <w:r w:rsidR="006922F9">
        <w:rPr>
          <w:rFonts w:asciiTheme="majorHAnsi" w:hAnsiTheme="majorHAnsi"/>
          <w:bCs/>
          <w:sz w:val="22"/>
          <w:szCs w:val="22"/>
        </w:rPr>
        <w:t xml:space="preserve"> </w:t>
      </w:r>
      <w:r w:rsidRPr="00640196">
        <w:rPr>
          <w:rFonts w:asciiTheme="majorHAnsi" w:hAnsiTheme="majorHAnsi"/>
          <w:bCs/>
          <w:sz w:val="22"/>
          <w:szCs w:val="22"/>
        </w:rPr>
        <w:t>κατά</w:t>
      </w:r>
      <w:r w:rsidR="006922F9">
        <w:rPr>
          <w:rFonts w:asciiTheme="majorHAnsi" w:hAnsiTheme="majorHAnsi"/>
          <w:bCs/>
          <w:sz w:val="22"/>
          <w:szCs w:val="22"/>
        </w:rPr>
        <w:t xml:space="preserve"> </w:t>
      </w:r>
      <w:r w:rsidRPr="00640196">
        <w:rPr>
          <w:rFonts w:asciiTheme="majorHAnsi" w:hAnsiTheme="majorHAnsi"/>
          <w:bCs/>
          <w:sz w:val="22"/>
          <w:szCs w:val="22"/>
        </w:rPr>
        <w:t>μέρος</w:t>
      </w:r>
      <w:r w:rsidR="006922F9">
        <w:rPr>
          <w:rFonts w:asciiTheme="majorHAnsi" w:hAnsiTheme="majorHAnsi"/>
          <w:bCs/>
          <w:sz w:val="22"/>
          <w:szCs w:val="22"/>
        </w:rPr>
        <w:t xml:space="preserve"> </w:t>
      </w:r>
      <w:r w:rsidRPr="00640196">
        <w:rPr>
          <w:rFonts w:asciiTheme="majorHAnsi" w:hAnsiTheme="majorHAnsi"/>
          <w:bCs/>
          <w:sz w:val="22"/>
          <w:szCs w:val="22"/>
        </w:rPr>
        <w:t>που</w:t>
      </w:r>
      <w:r w:rsidR="006922F9">
        <w:rPr>
          <w:rFonts w:asciiTheme="majorHAnsi" w:hAnsiTheme="majorHAnsi"/>
          <w:bCs/>
          <w:sz w:val="22"/>
          <w:szCs w:val="22"/>
        </w:rPr>
        <w:t xml:space="preserve"> </w:t>
      </w:r>
      <w:r w:rsidRPr="00640196">
        <w:rPr>
          <w:rFonts w:asciiTheme="majorHAnsi" w:hAnsiTheme="majorHAnsi"/>
          <w:bCs/>
          <w:sz w:val="22"/>
          <w:szCs w:val="22"/>
        </w:rPr>
        <w:t>κρίνεται</w:t>
      </w:r>
      <w:r w:rsidR="006922F9">
        <w:rPr>
          <w:rFonts w:asciiTheme="majorHAnsi" w:hAnsiTheme="majorHAnsi"/>
          <w:bCs/>
          <w:sz w:val="22"/>
          <w:szCs w:val="22"/>
        </w:rPr>
        <w:t xml:space="preserve"> </w:t>
      </w:r>
      <w:r w:rsidRPr="00640196">
        <w:rPr>
          <w:rFonts w:asciiTheme="majorHAnsi" w:hAnsiTheme="majorHAnsi"/>
          <w:bCs/>
          <w:sz w:val="22"/>
          <w:szCs w:val="22"/>
        </w:rPr>
        <w:t>ως</w:t>
      </w:r>
      <w:r w:rsidR="006922F9">
        <w:rPr>
          <w:rFonts w:asciiTheme="majorHAnsi" w:hAnsiTheme="majorHAnsi"/>
          <w:bCs/>
          <w:sz w:val="22"/>
          <w:szCs w:val="22"/>
        </w:rPr>
        <w:t xml:space="preserve"> </w:t>
      </w:r>
      <w:r w:rsidRPr="00640196">
        <w:rPr>
          <w:rFonts w:asciiTheme="majorHAnsi" w:hAnsiTheme="majorHAnsi"/>
          <w:bCs/>
          <w:sz w:val="22"/>
          <w:szCs w:val="22"/>
        </w:rPr>
        <w:t>ασήμαντο</w:t>
      </w:r>
      <w:r w:rsidR="006922F9">
        <w:rPr>
          <w:rFonts w:asciiTheme="majorHAnsi" w:hAnsiTheme="majorHAnsi"/>
          <w:bCs/>
          <w:sz w:val="22"/>
          <w:szCs w:val="22"/>
        </w:rPr>
        <w:t xml:space="preserve"> </w:t>
      </w:r>
      <w:r w:rsidRPr="00640196">
        <w:rPr>
          <w:rFonts w:asciiTheme="majorHAnsi" w:hAnsiTheme="majorHAnsi"/>
          <w:bCs/>
          <w:sz w:val="22"/>
          <w:szCs w:val="22"/>
        </w:rPr>
        <w:t>από</w:t>
      </w:r>
      <w:r w:rsidR="006922F9">
        <w:rPr>
          <w:rFonts w:asciiTheme="majorHAnsi" w:hAnsiTheme="majorHAnsi"/>
          <w:bCs/>
          <w:sz w:val="22"/>
          <w:szCs w:val="22"/>
        </w:rPr>
        <w:t xml:space="preserve"> </w:t>
      </w:r>
      <w:r w:rsidRPr="00640196">
        <w:rPr>
          <w:rFonts w:asciiTheme="majorHAnsi" w:hAnsiTheme="majorHAnsi"/>
          <w:bCs/>
          <w:sz w:val="22"/>
          <w:szCs w:val="22"/>
        </w:rPr>
        <w:t>το</w:t>
      </w:r>
      <w:r w:rsidR="006922F9">
        <w:rPr>
          <w:rFonts w:asciiTheme="majorHAnsi" w:hAnsiTheme="majorHAnsi"/>
          <w:bCs/>
          <w:sz w:val="22"/>
          <w:szCs w:val="22"/>
        </w:rPr>
        <w:t xml:space="preserve"> </w:t>
      </w:r>
      <w:r w:rsidRPr="00640196">
        <w:rPr>
          <w:rFonts w:asciiTheme="majorHAnsi" w:hAnsiTheme="majorHAnsi"/>
          <w:bCs/>
          <w:sz w:val="22"/>
          <w:szCs w:val="22"/>
        </w:rPr>
        <w:t>αρμόδιο</w:t>
      </w:r>
      <w:r w:rsidR="006922F9">
        <w:rPr>
          <w:rFonts w:asciiTheme="majorHAnsi" w:hAnsiTheme="majorHAnsi"/>
          <w:bCs/>
          <w:sz w:val="22"/>
          <w:szCs w:val="22"/>
        </w:rPr>
        <w:t xml:space="preserve"> </w:t>
      </w:r>
      <w:r w:rsidRPr="00640196">
        <w:rPr>
          <w:rFonts w:asciiTheme="majorHAnsi" w:hAnsiTheme="majorHAnsi"/>
          <w:bCs/>
          <w:sz w:val="22"/>
          <w:szCs w:val="22"/>
        </w:rPr>
        <w:t>όργανο</w:t>
      </w:r>
      <w:r w:rsidR="006922F9">
        <w:rPr>
          <w:rFonts w:asciiTheme="majorHAnsi" w:hAnsiTheme="majorHAnsi"/>
          <w:bCs/>
          <w:sz w:val="22"/>
          <w:szCs w:val="22"/>
        </w:rPr>
        <w:t xml:space="preserve"> </w:t>
      </w:r>
      <w:r w:rsidRPr="00640196">
        <w:rPr>
          <w:rFonts w:asciiTheme="majorHAnsi" w:hAnsiTheme="majorHAnsi"/>
          <w:bCs/>
          <w:sz w:val="22"/>
          <w:szCs w:val="22"/>
        </w:rPr>
        <w:t>και</w:t>
      </w:r>
      <w:r w:rsidR="006922F9">
        <w:rPr>
          <w:rFonts w:asciiTheme="majorHAnsi" w:hAnsiTheme="majorHAnsi"/>
          <w:bCs/>
          <w:sz w:val="22"/>
          <w:szCs w:val="22"/>
        </w:rPr>
        <w:t xml:space="preserve"> </w:t>
      </w:r>
      <w:r w:rsidRPr="00640196">
        <w:rPr>
          <w:rFonts w:asciiTheme="majorHAnsi" w:hAnsiTheme="majorHAnsi"/>
          <w:bCs/>
          <w:sz w:val="22"/>
          <w:szCs w:val="22"/>
        </w:rPr>
        <w:t>έχει</w:t>
      </w:r>
      <w:r w:rsidR="006922F9">
        <w:rPr>
          <w:rFonts w:asciiTheme="majorHAnsi" w:hAnsiTheme="majorHAnsi"/>
          <w:bCs/>
          <w:sz w:val="22"/>
          <w:szCs w:val="22"/>
        </w:rPr>
        <w:t xml:space="preserve"> </w:t>
      </w:r>
      <w:r w:rsidRPr="00640196">
        <w:rPr>
          <w:rFonts w:asciiTheme="majorHAnsi" w:hAnsiTheme="majorHAnsi"/>
          <w:bCs/>
          <w:sz w:val="22"/>
          <w:szCs w:val="22"/>
        </w:rPr>
        <w:t>παρέλθει</w:t>
      </w:r>
      <w:r w:rsidR="006922F9">
        <w:rPr>
          <w:rFonts w:asciiTheme="majorHAnsi" w:hAnsiTheme="majorHAnsi"/>
          <w:bCs/>
          <w:sz w:val="22"/>
          <w:szCs w:val="22"/>
        </w:rPr>
        <w:t xml:space="preserve"> </w:t>
      </w:r>
      <w:r w:rsidRPr="00640196">
        <w:rPr>
          <w:rFonts w:asciiTheme="majorHAnsi" w:hAnsiTheme="majorHAnsi"/>
          <w:bCs/>
          <w:sz w:val="22"/>
          <w:szCs w:val="22"/>
        </w:rPr>
        <w:t>η</w:t>
      </w:r>
      <w:r w:rsidR="006922F9">
        <w:rPr>
          <w:rFonts w:asciiTheme="majorHAnsi" w:hAnsiTheme="majorHAnsi"/>
          <w:bCs/>
          <w:sz w:val="22"/>
          <w:szCs w:val="22"/>
        </w:rPr>
        <w:t xml:space="preserve"> </w:t>
      </w:r>
      <w:r w:rsidRPr="00640196">
        <w:rPr>
          <w:rFonts w:asciiTheme="majorHAnsi" w:hAnsiTheme="majorHAnsi"/>
          <w:bCs/>
          <w:sz w:val="22"/>
          <w:szCs w:val="22"/>
        </w:rPr>
        <w:t>καταληκτική</w:t>
      </w:r>
      <w:r w:rsidR="006922F9">
        <w:rPr>
          <w:rFonts w:asciiTheme="majorHAnsi" w:hAnsiTheme="majorHAnsi"/>
          <w:bCs/>
          <w:sz w:val="22"/>
          <w:szCs w:val="22"/>
        </w:rPr>
        <w:t xml:space="preserve"> </w:t>
      </w:r>
      <w:r w:rsidRPr="00640196">
        <w:rPr>
          <w:rFonts w:asciiTheme="majorHAnsi" w:hAnsiTheme="majorHAnsi"/>
          <w:bCs/>
          <w:sz w:val="22"/>
          <w:szCs w:val="22"/>
        </w:rPr>
        <w:t>ημερομηνία</w:t>
      </w:r>
      <w:r w:rsidR="006922F9">
        <w:rPr>
          <w:rFonts w:asciiTheme="majorHAnsi" w:hAnsiTheme="majorHAnsi"/>
          <w:bCs/>
          <w:sz w:val="22"/>
          <w:szCs w:val="22"/>
        </w:rPr>
        <w:t xml:space="preserve"> </w:t>
      </w:r>
      <w:r w:rsidRPr="00640196">
        <w:rPr>
          <w:rFonts w:asciiTheme="majorHAnsi" w:hAnsiTheme="majorHAnsi"/>
          <w:bCs/>
          <w:sz w:val="22"/>
          <w:szCs w:val="22"/>
        </w:rPr>
        <w:t>για</w:t>
      </w:r>
      <w:r w:rsidR="006922F9">
        <w:rPr>
          <w:rFonts w:asciiTheme="majorHAnsi" w:hAnsiTheme="majorHAnsi"/>
          <w:bCs/>
          <w:sz w:val="22"/>
          <w:szCs w:val="22"/>
        </w:rPr>
        <w:t xml:space="preserve"> </w:t>
      </w:r>
      <w:r w:rsidRPr="00640196">
        <w:rPr>
          <w:rFonts w:asciiTheme="majorHAnsi" w:hAnsiTheme="majorHAnsi"/>
          <w:bCs/>
          <w:sz w:val="22"/>
          <w:szCs w:val="22"/>
        </w:rPr>
        <w:t>την</w:t>
      </w:r>
      <w:r w:rsidR="006922F9">
        <w:rPr>
          <w:rFonts w:asciiTheme="majorHAnsi" w:hAnsiTheme="majorHAnsi"/>
          <w:bCs/>
          <w:sz w:val="22"/>
          <w:szCs w:val="22"/>
        </w:rPr>
        <w:t xml:space="preserve"> </w:t>
      </w:r>
      <w:r w:rsidRPr="00640196">
        <w:rPr>
          <w:rFonts w:asciiTheme="majorHAnsi" w:hAnsiTheme="majorHAnsi"/>
          <w:bCs/>
          <w:sz w:val="22"/>
          <w:szCs w:val="22"/>
        </w:rPr>
        <w:t>περαίωση</w:t>
      </w:r>
      <w:r w:rsidR="006922F9">
        <w:rPr>
          <w:rFonts w:asciiTheme="majorHAnsi" w:hAnsiTheme="majorHAnsi"/>
          <w:bCs/>
          <w:sz w:val="22"/>
          <w:szCs w:val="22"/>
        </w:rPr>
        <w:t xml:space="preserve"> </w:t>
      </w:r>
      <w:r w:rsidRPr="00640196">
        <w:rPr>
          <w:rFonts w:asciiTheme="majorHAnsi" w:hAnsiTheme="majorHAnsi"/>
          <w:bCs/>
          <w:sz w:val="22"/>
          <w:szCs w:val="22"/>
        </w:rPr>
        <w:t>της</w:t>
      </w:r>
      <w:r w:rsidR="006922F9">
        <w:rPr>
          <w:rFonts w:asciiTheme="majorHAnsi" w:hAnsiTheme="majorHAnsi"/>
          <w:bCs/>
          <w:sz w:val="22"/>
          <w:szCs w:val="22"/>
        </w:rPr>
        <w:t xml:space="preserve"> </w:t>
      </w:r>
      <w:r w:rsidRPr="00640196">
        <w:rPr>
          <w:rFonts w:asciiTheme="majorHAnsi" w:hAnsiTheme="majorHAnsi"/>
          <w:bCs/>
          <w:sz w:val="22"/>
          <w:szCs w:val="22"/>
        </w:rPr>
        <w:t>σύμβασης</w:t>
      </w:r>
      <w:r w:rsidR="006922F9">
        <w:rPr>
          <w:rFonts w:asciiTheme="majorHAnsi" w:hAnsiTheme="majorHAnsi"/>
          <w:bCs/>
          <w:sz w:val="22"/>
          <w:szCs w:val="22"/>
        </w:rPr>
        <w:t xml:space="preserve"> </w:t>
      </w:r>
      <w:r w:rsidRPr="00640196">
        <w:rPr>
          <w:rFonts w:asciiTheme="majorHAnsi" w:hAnsiTheme="majorHAnsi"/>
          <w:bCs/>
          <w:sz w:val="22"/>
          <w:szCs w:val="22"/>
        </w:rPr>
        <w:t>που</w:t>
      </w:r>
      <w:r w:rsidR="006922F9">
        <w:rPr>
          <w:rFonts w:asciiTheme="majorHAnsi" w:hAnsiTheme="majorHAnsi"/>
          <w:bCs/>
          <w:sz w:val="22"/>
          <w:szCs w:val="22"/>
        </w:rPr>
        <w:t xml:space="preserve"> </w:t>
      </w:r>
      <w:r w:rsidRPr="00640196">
        <w:rPr>
          <w:rFonts w:asciiTheme="majorHAnsi" w:hAnsiTheme="majorHAnsi"/>
          <w:bCs/>
          <w:sz w:val="22"/>
          <w:szCs w:val="22"/>
        </w:rPr>
        <w:t>έχει</w:t>
      </w:r>
      <w:r w:rsidR="006922F9">
        <w:rPr>
          <w:rFonts w:asciiTheme="majorHAnsi" w:hAnsiTheme="majorHAnsi"/>
          <w:bCs/>
          <w:sz w:val="22"/>
          <w:szCs w:val="22"/>
        </w:rPr>
        <w:t xml:space="preserve"> </w:t>
      </w:r>
      <w:r w:rsidRPr="00640196">
        <w:rPr>
          <w:rFonts w:asciiTheme="majorHAnsi" w:hAnsiTheme="majorHAnsi"/>
          <w:bCs/>
          <w:sz w:val="22"/>
          <w:szCs w:val="22"/>
        </w:rPr>
        <w:t>τεθεί</w:t>
      </w:r>
      <w:r w:rsidR="006922F9">
        <w:rPr>
          <w:rFonts w:asciiTheme="majorHAnsi" w:hAnsiTheme="majorHAnsi"/>
          <w:bCs/>
          <w:sz w:val="22"/>
          <w:szCs w:val="22"/>
        </w:rPr>
        <w:t xml:space="preserve"> </w:t>
      </w:r>
      <w:r w:rsidRPr="00640196">
        <w:rPr>
          <w:rFonts w:asciiTheme="majorHAnsi" w:hAnsiTheme="majorHAnsi"/>
          <w:bCs/>
          <w:sz w:val="22"/>
          <w:szCs w:val="22"/>
        </w:rPr>
        <w:t>στην</w:t>
      </w:r>
      <w:r w:rsidR="006922F9">
        <w:rPr>
          <w:rFonts w:asciiTheme="majorHAnsi" w:hAnsiTheme="majorHAnsi"/>
          <w:bCs/>
          <w:sz w:val="22"/>
          <w:szCs w:val="22"/>
        </w:rPr>
        <w:t xml:space="preserve"> </w:t>
      </w:r>
      <w:r w:rsidRPr="00640196">
        <w:rPr>
          <w:rFonts w:asciiTheme="majorHAnsi" w:hAnsiTheme="majorHAnsi"/>
          <w:bCs/>
          <w:sz w:val="22"/>
          <w:szCs w:val="22"/>
        </w:rPr>
        <w:t>διακήρυξη.</w:t>
      </w:r>
    </w:p>
    <w:p w:rsidR="001C70BB" w:rsidRPr="00640196" w:rsidRDefault="001C70BB" w:rsidP="001C70BB">
      <w:pPr>
        <w:spacing w:line="276" w:lineRule="auto"/>
        <w:ind w:right="226"/>
        <w:jc w:val="both"/>
        <w:rPr>
          <w:rFonts w:asciiTheme="majorHAnsi" w:hAnsiTheme="majorHAnsi"/>
          <w:bCs/>
          <w:sz w:val="22"/>
          <w:szCs w:val="22"/>
        </w:rPr>
      </w:pPr>
      <w:r w:rsidRPr="00640196">
        <w:rPr>
          <w:rFonts w:asciiTheme="majorHAnsi" w:hAnsiTheme="majorHAnsi"/>
          <w:bCs/>
          <w:sz w:val="22"/>
          <w:szCs w:val="22"/>
        </w:rPr>
        <w:t>β)</w:t>
      </w:r>
      <w:r w:rsidR="006922F9">
        <w:rPr>
          <w:rFonts w:asciiTheme="majorHAnsi" w:hAnsiTheme="majorHAnsi"/>
          <w:bCs/>
          <w:sz w:val="22"/>
          <w:szCs w:val="22"/>
        </w:rPr>
        <w:t xml:space="preserve"> </w:t>
      </w:r>
      <w:r w:rsidRPr="00640196">
        <w:rPr>
          <w:rFonts w:asciiTheme="majorHAnsi" w:hAnsiTheme="majorHAnsi"/>
          <w:bCs/>
          <w:sz w:val="22"/>
          <w:szCs w:val="22"/>
        </w:rPr>
        <w:t>Παραλήφθηκαν</w:t>
      </w:r>
      <w:r w:rsidR="006922F9">
        <w:rPr>
          <w:rFonts w:asciiTheme="majorHAnsi" w:hAnsiTheme="majorHAnsi"/>
          <w:bCs/>
          <w:sz w:val="22"/>
          <w:szCs w:val="22"/>
        </w:rPr>
        <w:t xml:space="preserve"> </w:t>
      </w:r>
      <w:r w:rsidRPr="00640196">
        <w:rPr>
          <w:rFonts w:asciiTheme="majorHAnsi" w:hAnsiTheme="majorHAnsi"/>
          <w:bCs/>
          <w:sz w:val="22"/>
          <w:szCs w:val="22"/>
        </w:rPr>
        <w:t>οριστικά</w:t>
      </w:r>
      <w:r w:rsidR="006922F9">
        <w:rPr>
          <w:rFonts w:asciiTheme="majorHAnsi" w:hAnsiTheme="majorHAnsi"/>
          <w:bCs/>
          <w:sz w:val="22"/>
          <w:szCs w:val="22"/>
        </w:rPr>
        <w:t xml:space="preserve"> </w:t>
      </w:r>
      <w:r w:rsidRPr="00640196">
        <w:rPr>
          <w:rFonts w:asciiTheme="majorHAnsi" w:hAnsiTheme="majorHAnsi"/>
          <w:bCs/>
          <w:sz w:val="22"/>
          <w:szCs w:val="22"/>
        </w:rPr>
        <w:t>ποσοτικά</w:t>
      </w:r>
      <w:r w:rsidR="006922F9">
        <w:rPr>
          <w:rFonts w:asciiTheme="majorHAnsi" w:hAnsiTheme="majorHAnsi"/>
          <w:bCs/>
          <w:sz w:val="22"/>
          <w:szCs w:val="22"/>
        </w:rPr>
        <w:t xml:space="preserve"> </w:t>
      </w:r>
      <w:r w:rsidRPr="00640196">
        <w:rPr>
          <w:rFonts w:asciiTheme="majorHAnsi" w:hAnsiTheme="majorHAnsi"/>
          <w:bCs/>
          <w:sz w:val="22"/>
          <w:szCs w:val="22"/>
        </w:rPr>
        <w:t>και</w:t>
      </w:r>
      <w:r w:rsidR="006922F9">
        <w:rPr>
          <w:rFonts w:asciiTheme="majorHAnsi" w:hAnsiTheme="majorHAnsi"/>
          <w:bCs/>
          <w:sz w:val="22"/>
          <w:szCs w:val="22"/>
        </w:rPr>
        <w:t xml:space="preserve"> </w:t>
      </w:r>
      <w:r w:rsidRPr="00640196">
        <w:rPr>
          <w:rFonts w:asciiTheme="majorHAnsi" w:hAnsiTheme="majorHAnsi"/>
          <w:bCs/>
          <w:sz w:val="22"/>
          <w:szCs w:val="22"/>
        </w:rPr>
        <w:t>ποιοτικά</w:t>
      </w:r>
      <w:r w:rsidR="006922F9">
        <w:rPr>
          <w:rFonts w:asciiTheme="majorHAnsi" w:hAnsiTheme="majorHAnsi"/>
          <w:bCs/>
          <w:sz w:val="22"/>
          <w:szCs w:val="22"/>
        </w:rPr>
        <w:t xml:space="preserve"> </w:t>
      </w:r>
      <w:r w:rsidRPr="00640196">
        <w:rPr>
          <w:rFonts w:asciiTheme="majorHAnsi" w:hAnsiTheme="majorHAnsi"/>
          <w:bCs/>
          <w:sz w:val="22"/>
          <w:szCs w:val="22"/>
        </w:rPr>
        <w:t>τα</w:t>
      </w:r>
      <w:r w:rsidR="006922F9">
        <w:rPr>
          <w:rFonts w:asciiTheme="majorHAnsi" w:hAnsiTheme="majorHAnsi"/>
          <w:bCs/>
          <w:sz w:val="22"/>
          <w:szCs w:val="22"/>
        </w:rPr>
        <w:t xml:space="preserve"> </w:t>
      </w:r>
      <w:r w:rsidRPr="00640196">
        <w:rPr>
          <w:rFonts w:asciiTheme="majorHAnsi" w:hAnsiTheme="majorHAnsi"/>
          <w:bCs/>
          <w:sz w:val="22"/>
          <w:szCs w:val="22"/>
        </w:rPr>
        <w:t>υλικά</w:t>
      </w:r>
      <w:r w:rsidR="006922F9">
        <w:rPr>
          <w:rFonts w:asciiTheme="majorHAnsi" w:hAnsiTheme="majorHAnsi"/>
          <w:bCs/>
          <w:sz w:val="22"/>
          <w:szCs w:val="22"/>
        </w:rPr>
        <w:t xml:space="preserve"> </w:t>
      </w:r>
      <w:r w:rsidRPr="00640196">
        <w:rPr>
          <w:rFonts w:asciiTheme="majorHAnsi" w:hAnsiTheme="majorHAnsi"/>
          <w:bCs/>
          <w:sz w:val="22"/>
          <w:szCs w:val="22"/>
        </w:rPr>
        <w:t>ή</w:t>
      </w:r>
      <w:r w:rsidR="006922F9">
        <w:rPr>
          <w:rFonts w:asciiTheme="majorHAnsi" w:hAnsiTheme="majorHAnsi"/>
          <w:bCs/>
          <w:sz w:val="22"/>
          <w:szCs w:val="22"/>
        </w:rPr>
        <w:t xml:space="preserve"> </w:t>
      </w:r>
      <w:r w:rsidRPr="00640196">
        <w:rPr>
          <w:rFonts w:asciiTheme="majorHAnsi" w:hAnsiTheme="majorHAnsi"/>
          <w:bCs/>
          <w:sz w:val="22"/>
          <w:szCs w:val="22"/>
        </w:rPr>
        <w:t>οι</w:t>
      </w:r>
      <w:r w:rsidR="006922F9">
        <w:rPr>
          <w:rFonts w:asciiTheme="majorHAnsi" w:hAnsiTheme="majorHAnsi"/>
          <w:bCs/>
          <w:sz w:val="22"/>
          <w:szCs w:val="22"/>
        </w:rPr>
        <w:t xml:space="preserve"> </w:t>
      </w:r>
      <w:r w:rsidRPr="00640196">
        <w:rPr>
          <w:rFonts w:asciiTheme="majorHAnsi" w:hAnsiTheme="majorHAnsi"/>
          <w:bCs/>
          <w:sz w:val="22"/>
          <w:szCs w:val="22"/>
        </w:rPr>
        <w:t>υπηρεσίες</w:t>
      </w:r>
      <w:r w:rsidR="006922F9">
        <w:rPr>
          <w:rFonts w:asciiTheme="majorHAnsi" w:hAnsiTheme="majorHAnsi"/>
          <w:bCs/>
          <w:sz w:val="22"/>
          <w:szCs w:val="22"/>
        </w:rPr>
        <w:t xml:space="preserve"> </w:t>
      </w:r>
      <w:r w:rsidRPr="00640196">
        <w:rPr>
          <w:rFonts w:asciiTheme="majorHAnsi" w:hAnsiTheme="majorHAnsi"/>
          <w:bCs/>
          <w:sz w:val="22"/>
          <w:szCs w:val="22"/>
        </w:rPr>
        <w:t>που</w:t>
      </w:r>
      <w:r w:rsidR="006922F9">
        <w:rPr>
          <w:rFonts w:asciiTheme="majorHAnsi" w:hAnsiTheme="majorHAnsi"/>
          <w:bCs/>
          <w:sz w:val="22"/>
          <w:szCs w:val="22"/>
        </w:rPr>
        <w:t xml:space="preserve"> </w:t>
      </w:r>
      <w:r w:rsidRPr="00640196">
        <w:rPr>
          <w:rFonts w:asciiTheme="majorHAnsi" w:hAnsiTheme="majorHAnsi"/>
          <w:bCs/>
          <w:sz w:val="22"/>
          <w:szCs w:val="22"/>
        </w:rPr>
        <w:t>παραδόθηκαν.</w:t>
      </w:r>
    </w:p>
    <w:p w:rsidR="001C70BB" w:rsidRPr="00640196" w:rsidRDefault="001C70BB" w:rsidP="001C70BB">
      <w:pPr>
        <w:spacing w:line="276" w:lineRule="auto"/>
        <w:ind w:right="226"/>
        <w:jc w:val="both"/>
        <w:rPr>
          <w:rFonts w:asciiTheme="majorHAnsi" w:hAnsiTheme="majorHAnsi"/>
          <w:bCs/>
          <w:sz w:val="22"/>
          <w:szCs w:val="22"/>
        </w:rPr>
      </w:pPr>
      <w:r w:rsidRPr="00640196">
        <w:rPr>
          <w:rFonts w:asciiTheme="majorHAnsi" w:hAnsiTheme="majorHAnsi"/>
          <w:bCs/>
          <w:sz w:val="22"/>
          <w:szCs w:val="22"/>
        </w:rPr>
        <w:t>γ)</w:t>
      </w:r>
      <w:r w:rsidR="006922F9">
        <w:rPr>
          <w:rFonts w:asciiTheme="majorHAnsi" w:hAnsiTheme="majorHAnsi"/>
          <w:bCs/>
          <w:sz w:val="22"/>
          <w:szCs w:val="22"/>
        </w:rPr>
        <w:t xml:space="preserve"> </w:t>
      </w:r>
      <w:r w:rsidRPr="00640196">
        <w:rPr>
          <w:rFonts w:asciiTheme="majorHAnsi" w:hAnsiTheme="majorHAnsi"/>
          <w:bCs/>
          <w:sz w:val="22"/>
          <w:szCs w:val="22"/>
        </w:rPr>
        <w:t>Έγινε</w:t>
      </w:r>
      <w:r w:rsidR="006922F9">
        <w:rPr>
          <w:rFonts w:asciiTheme="majorHAnsi" w:hAnsiTheme="majorHAnsi"/>
          <w:bCs/>
          <w:sz w:val="22"/>
          <w:szCs w:val="22"/>
        </w:rPr>
        <w:t xml:space="preserve"> </w:t>
      </w:r>
      <w:r w:rsidRPr="00640196">
        <w:rPr>
          <w:rFonts w:asciiTheme="majorHAnsi" w:hAnsiTheme="majorHAnsi"/>
          <w:bCs/>
          <w:sz w:val="22"/>
          <w:szCs w:val="22"/>
        </w:rPr>
        <w:t>η</w:t>
      </w:r>
      <w:r w:rsidR="006922F9">
        <w:rPr>
          <w:rFonts w:asciiTheme="majorHAnsi" w:hAnsiTheme="majorHAnsi"/>
          <w:bCs/>
          <w:sz w:val="22"/>
          <w:szCs w:val="22"/>
        </w:rPr>
        <w:t xml:space="preserve"> </w:t>
      </w:r>
      <w:r w:rsidRPr="00640196">
        <w:rPr>
          <w:rFonts w:asciiTheme="majorHAnsi" w:hAnsiTheme="majorHAnsi"/>
          <w:bCs/>
          <w:sz w:val="22"/>
          <w:szCs w:val="22"/>
        </w:rPr>
        <w:t>αποπληρωμή</w:t>
      </w:r>
      <w:r w:rsidR="006922F9">
        <w:rPr>
          <w:rFonts w:asciiTheme="majorHAnsi" w:hAnsiTheme="majorHAnsi"/>
          <w:bCs/>
          <w:sz w:val="22"/>
          <w:szCs w:val="22"/>
        </w:rPr>
        <w:t xml:space="preserve"> </w:t>
      </w:r>
      <w:r w:rsidRPr="00640196">
        <w:rPr>
          <w:rFonts w:asciiTheme="majorHAnsi" w:hAnsiTheme="majorHAnsi"/>
          <w:bCs/>
          <w:sz w:val="22"/>
          <w:szCs w:val="22"/>
        </w:rPr>
        <w:t>του</w:t>
      </w:r>
      <w:r w:rsidR="006922F9">
        <w:rPr>
          <w:rFonts w:asciiTheme="majorHAnsi" w:hAnsiTheme="majorHAnsi"/>
          <w:bCs/>
          <w:sz w:val="22"/>
          <w:szCs w:val="22"/>
        </w:rPr>
        <w:t xml:space="preserve"> </w:t>
      </w:r>
      <w:r w:rsidRPr="00640196">
        <w:rPr>
          <w:rFonts w:asciiTheme="majorHAnsi" w:hAnsiTheme="majorHAnsi"/>
          <w:bCs/>
          <w:sz w:val="22"/>
          <w:szCs w:val="22"/>
        </w:rPr>
        <w:t>συμβατικού</w:t>
      </w:r>
      <w:r w:rsidR="006922F9">
        <w:rPr>
          <w:rFonts w:asciiTheme="majorHAnsi" w:hAnsiTheme="majorHAnsi"/>
          <w:bCs/>
          <w:sz w:val="22"/>
          <w:szCs w:val="22"/>
        </w:rPr>
        <w:t xml:space="preserve"> </w:t>
      </w:r>
      <w:r w:rsidRPr="00640196">
        <w:rPr>
          <w:rFonts w:asciiTheme="majorHAnsi" w:hAnsiTheme="majorHAnsi"/>
          <w:bCs/>
          <w:sz w:val="22"/>
          <w:szCs w:val="22"/>
        </w:rPr>
        <w:t>τιμήματος,</w:t>
      </w:r>
      <w:r w:rsidR="006922F9">
        <w:rPr>
          <w:rFonts w:asciiTheme="majorHAnsi" w:hAnsiTheme="majorHAnsi"/>
          <w:bCs/>
          <w:sz w:val="22"/>
          <w:szCs w:val="22"/>
        </w:rPr>
        <w:t xml:space="preserve"> </w:t>
      </w:r>
      <w:r w:rsidRPr="00640196">
        <w:rPr>
          <w:rFonts w:asciiTheme="majorHAnsi" w:hAnsiTheme="majorHAnsi"/>
          <w:bCs/>
          <w:sz w:val="22"/>
          <w:szCs w:val="22"/>
        </w:rPr>
        <w:t>αφού</w:t>
      </w:r>
      <w:r w:rsidR="006922F9">
        <w:rPr>
          <w:rFonts w:asciiTheme="majorHAnsi" w:hAnsiTheme="majorHAnsi"/>
          <w:bCs/>
          <w:sz w:val="22"/>
          <w:szCs w:val="22"/>
        </w:rPr>
        <w:t xml:space="preserve"> </w:t>
      </w:r>
      <w:r w:rsidRPr="00640196">
        <w:rPr>
          <w:rFonts w:asciiTheme="majorHAnsi" w:hAnsiTheme="majorHAnsi"/>
          <w:bCs/>
          <w:sz w:val="22"/>
          <w:szCs w:val="22"/>
        </w:rPr>
        <w:t>προηγουμένως</w:t>
      </w:r>
      <w:r w:rsidR="006922F9">
        <w:rPr>
          <w:rFonts w:asciiTheme="majorHAnsi" w:hAnsiTheme="majorHAnsi"/>
          <w:bCs/>
          <w:sz w:val="22"/>
          <w:szCs w:val="22"/>
        </w:rPr>
        <w:t xml:space="preserve"> </w:t>
      </w:r>
      <w:r w:rsidRPr="00640196">
        <w:rPr>
          <w:rFonts w:asciiTheme="majorHAnsi" w:hAnsiTheme="majorHAnsi"/>
          <w:bCs/>
          <w:sz w:val="22"/>
          <w:szCs w:val="22"/>
        </w:rPr>
        <w:t>επιβλήθηκαν</w:t>
      </w:r>
      <w:r w:rsidR="006922F9">
        <w:rPr>
          <w:rFonts w:asciiTheme="majorHAnsi" w:hAnsiTheme="majorHAnsi"/>
          <w:bCs/>
          <w:sz w:val="22"/>
          <w:szCs w:val="22"/>
        </w:rPr>
        <w:t xml:space="preserve"> </w:t>
      </w:r>
      <w:r w:rsidRPr="00640196">
        <w:rPr>
          <w:rFonts w:asciiTheme="majorHAnsi" w:hAnsiTheme="majorHAnsi"/>
          <w:bCs/>
          <w:sz w:val="22"/>
          <w:szCs w:val="22"/>
        </w:rPr>
        <w:t>κυρώσεις</w:t>
      </w:r>
      <w:r w:rsidR="006922F9">
        <w:rPr>
          <w:rFonts w:asciiTheme="majorHAnsi" w:hAnsiTheme="majorHAnsi"/>
          <w:bCs/>
          <w:sz w:val="22"/>
          <w:szCs w:val="22"/>
        </w:rPr>
        <w:t xml:space="preserve"> </w:t>
      </w:r>
      <w:r w:rsidRPr="00640196">
        <w:rPr>
          <w:rFonts w:asciiTheme="majorHAnsi" w:hAnsiTheme="majorHAnsi"/>
          <w:bCs/>
          <w:sz w:val="22"/>
          <w:szCs w:val="22"/>
        </w:rPr>
        <w:t>ή</w:t>
      </w:r>
      <w:r w:rsidR="006922F9">
        <w:rPr>
          <w:rFonts w:asciiTheme="majorHAnsi" w:hAnsiTheme="majorHAnsi"/>
          <w:bCs/>
          <w:sz w:val="22"/>
          <w:szCs w:val="22"/>
        </w:rPr>
        <w:t xml:space="preserve"> </w:t>
      </w:r>
      <w:r w:rsidRPr="00640196">
        <w:rPr>
          <w:rFonts w:asciiTheme="majorHAnsi" w:hAnsiTheme="majorHAnsi"/>
          <w:bCs/>
          <w:sz w:val="22"/>
          <w:szCs w:val="22"/>
        </w:rPr>
        <w:t>εκπτώσεις</w:t>
      </w:r>
      <w:r w:rsidR="006922F9">
        <w:rPr>
          <w:rFonts w:asciiTheme="majorHAnsi" w:hAnsiTheme="majorHAnsi"/>
          <w:bCs/>
          <w:sz w:val="22"/>
          <w:szCs w:val="22"/>
        </w:rPr>
        <w:t xml:space="preserve"> </w:t>
      </w:r>
      <w:r w:rsidRPr="00640196">
        <w:rPr>
          <w:rFonts w:asciiTheme="majorHAnsi" w:hAnsiTheme="majorHAnsi"/>
          <w:bCs/>
          <w:sz w:val="22"/>
          <w:szCs w:val="22"/>
        </w:rPr>
        <w:t>και</w:t>
      </w:r>
    </w:p>
    <w:p w:rsidR="00B01FB1" w:rsidRPr="00640196" w:rsidRDefault="001C70BB" w:rsidP="001C70BB">
      <w:pPr>
        <w:spacing w:line="276" w:lineRule="auto"/>
        <w:ind w:right="226"/>
        <w:jc w:val="both"/>
        <w:rPr>
          <w:rFonts w:asciiTheme="majorHAnsi" w:eastAsia="TimesNewRoman" w:hAnsiTheme="majorHAnsi"/>
          <w:sz w:val="22"/>
          <w:szCs w:val="22"/>
        </w:rPr>
      </w:pPr>
      <w:r w:rsidRPr="00640196">
        <w:rPr>
          <w:rFonts w:asciiTheme="majorHAnsi" w:hAnsiTheme="majorHAnsi"/>
          <w:bCs/>
          <w:sz w:val="22"/>
          <w:szCs w:val="22"/>
        </w:rPr>
        <w:t>δ)</w:t>
      </w:r>
      <w:r w:rsidR="006922F9">
        <w:rPr>
          <w:rFonts w:asciiTheme="majorHAnsi" w:hAnsiTheme="majorHAnsi"/>
          <w:bCs/>
          <w:sz w:val="22"/>
          <w:szCs w:val="22"/>
        </w:rPr>
        <w:t xml:space="preserve"> </w:t>
      </w:r>
      <w:r w:rsidRPr="00640196">
        <w:rPr>
          <w:rFonts w:asciiTheme="majorHAnsi" w:hAnsiTheme="majorHAnsi"/>
          <w:bCs/>
          <w:sz w:val="22"/>
          <w:szCs w:val="22"/>
        </w:rPr>
        <w:t>Εκπληρώθηκαν</w:t>
      </w:r>
      <w:r w:rsidR="006922F9">
        <w:rPr>
          <w:rFonts w:asciiTheme="majorHAnsi" w:hAnsiTheme="majorHAnsi"/>
          <w:bCs/>
          <w:sz w:val="22"/>
          <w:szCs w:val="22"/>
        </w:rPr>
        <w:t xml:space="preserve"> </w:t>
      </w:r>
      <w:r w:rsidRPr="00640196">
        <w:rPr>
          <w:rFonts w:asciiTheme="majorHAnsi" w:hAnsiTheme="majorHAnsi"/>
          <w:bCs/>
          <w:sz w:val="22"/>
          <w:szCs w:val="22"/>
        </w:rPr>
        <w:t>και</w:t>
      </w:r>
      <w:r w:rsidR="006922F9">
        <w:rPr>
          <w:rFonts w:asciiTheme="majorHAnsi" w:hAnsiTheme="majorHAnsi"/>
          <w:bCs/>
          <w:sz w:val="22"/>
          <w:szCs w:val="22"/>
        </w:rPr>
        <w:t xml:space="preserve"> </w:t>
      </w:r>
      <w:r w:rsidRPr="00640196">
        <w:rPr>
          <w:rFonts w:asciiTheme="majorHAnsi" w:hAnsiTheme="majorHAnsi"/>
          <w:bCs/>
          <w:sz w:val="22"/>
          <w:szCs w:val="22"/>
        </w:rPr>
        <w:t>οι</w:t>
      </w:r>
      <w:r w:rsidR="006922F9">
        <w:rPr>
          <w:rFonts w:asciiTheme="majorHAnsi" w:hAnsiTheme="majorHAnsi"/>
          <w:bCs/>
          <w:sz w:val="22"/>
          <w:szCs w:val="22"/>
        </w:rPr>
        <w:t xml:space="preserve"> </w:t>
      </w:r>
      <w:r w:rsidRPr="00640196">
        <w:rPr>
          <w:rFonts w:asciiTheme="majorHAnsi" w:hAnsiTheme="majorHAnsi"/>
          <w:bCs/>
          <w:sz w:val="22"/>
          <w:szCs w:val="22"/>
        </w:rPr>
        <w:t>λοιπές</w:t>
      </w:r>
      <w:r w:rsidR="006922F9">
        <w:rPr>
          <w:rFonts w:asciiTheme="majorHAnsi" w:hAnsiTheme="majorHAnsi"/>
          <w:bCs/>
          <w:sz w:val="22"/>
          <w:szCs w:val="22"/>
        </w:rPr>
        <w:t xml:space="preserve"> </w:t>
      </w:r>
      <w:r w:rsidRPr="00640196">
        <w:rPr>
          <w:rFonts w:asciiTheme="majorHAnsi" w:hAnsiTheme="majorHAnsi"/>
          <w:bCs/>
          <w:sz w:val="22"/>
          <w:szCs w:val="22"/>
        </w:rPr>
        <w:t>συμβατικές</w:t>
      </w:r>
      <w:r w:rsidR="006922F9">
        <w:rPr>
          <w:rFonts w:asciiTheme="majorHAnsi" w:hAnsiTheme="majorHAnsi"/>
          <w:bCs/>
          <w:sz w:val="22"/>
          <w:szCs w:val="22"/>
        </w:rPr>
        <w:t xml:space="preserve"> </w:t>
      </w:r>
      <w:r w:rsidRPr="00640196">
        <w:rPr>
          <w:rFonts w:asciiTheme="majorHAnsi" w:hAnsiTheme="majorHAnsi"/>
          <w:bCs/>
          <w:sz w:val="22"/>
          <w:szCs w:val="22"/>
        </w:rPr>
        <w:t>υποχρεώσεις</w:t>
      </w:r>
      <w:r w:rsidR="006922F9">
        <w:rPr>
          <w:rFonts w:asciiTheme="majorHAnsi" w:hAnsiTheme="majorHAnsi"/>
          <w:bCs/>
          <w:sz w:val="22"/>
          <w:szCs w:val="22"/>
        </w:rPr>
        <w:t xml:space="preserve"> </w:t>
      </w:r>
      <w:r w:rsidRPr="00640196">
        <w:rPr>
          <w:rFonts w:asciiTheme="majorHAnsi" w:hAnsiTheme="majorHAnsi"/>
          <w:bCs/>
          <w:sz w:val="22"/>
          <w:szCs w:val="22"/>
        </w:rPr>
        <w:t>και</w:t>
      </w:r>
      <w:r w:rsidR="006922F9">
        <w:rPr>
          <w:rFonts w:asciiTheme="majorHAnsi" w:hAnsiTheme="majorHAnsi"/>
          <w:bCs/>
          <w:sz w:val="22"/>
          <w:szCs w:val="22"/>
        </w:rPr>
        <w:t xml:space="preserve"> </w:t>
      </w:r>
      <w:r w:rsidRPr="00640196">
        <w:rPr>
          <w:rFonts w:asciiTheme="majorHAnsi" w:hAnsiTheme="majorHAnsi"/>
          <w:bCs/>
          <w:sz w:val="22"/>
          <w:szCs w:val="22"/>
        </w:rPr>
        <w:t>από</w:t>
      </w:r>
      <w:r w:rsidR="006922F9">
        <w:rPr>
          <w:rFonts w:asciiTheme="majorHAnsi" w:hAnsiTheme="majorHAnsi"/>
          <w:bCs/>
          <w:sz w:val="22"/>
          <w:szCs w:val="22"/>
        </w:rPr>
        <w:t xml:space="preserve"> </w:t>
      </w:r>
      <w:r w:rsidRPr="00640196">
        <w:rPr>
          <w:rFonts w:asciiTheme="majorHAnsi" w:hAnsiTheme="majorHAnsi"/>
          <w:bCs/>
          <w:sz w:val="22"/>
          <w:szCs w:val="22"/>
        </w:rPr>
        <w:t>τα</w:t>
      </w:r>
      <w:r w:rsidR="006922F9">
        <w:rPr>
          <w:rFonts w:asciiTheme="majorHAnsi" w:hAnsiTheme="majorHAnsi"/>
          <w:bCs/>
          <w:sz w:val="22"/>
          <w:szCs w:val="22"/>
        </w:rPr>
        <w:t xml:space="preserve"> </w:t>
      </w:r>
      <w:r w:rsidRPr="00640196">
        <w:rPr>
          <w:rFonts w:asciiTheme="majorHAnsi" w:hAnsiTheme="majorHAnsi"/>
          <w:bCs/>
          <w:sz w:val="22"/>
          <w:szCs w:val="22"/>
        </w:rPr>
        <w:t>δύο</w:t>
      </w:r>
      <w:r w:rsidR="006922F9">
        <w:rPr>
          <w:rFonts w:asciiTheme="majorHAnsi" w:hAnsiTheme="majorHAnsi"/>
          <w:bCs/>
          <w:sz w:val="22"/>
          <w:szCs w:val="22"/>
        </w:rPr>
        <w:t xml:space="preserve"> </w:t>
      </w:r>
      <w:r w:rsidRPr="00640196">
        <w:rPr>
          <w:rFonts w:asciiTheme="majorHAnsi" w:hAnsiTheme="majorHAnsi"/>
          <w:bCs/>
          <w:sz w:val="22"/>
          <w:szCs w:val="22"/>
        </w:rPr>
        <w:t>συμβαλλόμενα</w:t>
      </w:r>
      <w:r w:rsidR="006922F9">
        <w:rPr>
          <w:rFonts w:asciiTheme="majorHAnsi" w:hAnsiTheme="majorHAnsi"/>
          <w:bCs/>
          <w:sz w:val="22"/>
          <w:szCs w:val="22"/>
        </w:rPr>
        <w:t xml:space="preserve"> </w:t>
      </w:r>
      <w:r w:rsidRPr="00640196">
        <w:rPr>
          <w:rFonts w:asciiTheme="majorHAnsi" w:hAnsiTheme="majorHAnsi"/>
          <w:bCs/>
          <w:sz w:val="22"/>
          <w:szCs w:val="22"/>
        </w:rPr>
        <w:t>μέρη</w:t>
      </w:r>
      <w:r w:rsidR="006922F9">
        <w:rPr>
          <w:rFonts w:asciiTheme="majorHAnsi" w:hAnsiTheme="majorHAnsi"/>
          <w:bCs/>
          <w:sz w:val="22"/>
          <w:szCs w:val="22"/>
        </w:rPr>
        <w:t xml:space="preserve"> </w:t>
      </w:r>
      <w:r w:rsidRPr="00640196">
        <w:rPr>
          <w:rFonts w:asciiTheme="majorHAnsi" w:hAnsiTheme="majorHAnsi"/>
          <w:bCs/>
          <w:sz w:val="22"/>
          <w:szCs w:val="22"/>
        </w:rPr>
        <w:t>και</w:t>
      </w:r>
      <w:r w:rsidR="006922F9">
        <w:rPr>
          <w:rFonts w:asciiTheme="majorHAnsi" w:hAnsiTheme="majorHAnsi"/>
          <w:bCs/>
          <w:sz w:val="22"/>
          <w:szCs w:val="22"/>
        </w:rPr>
        <w:t xml:space="preserve"> </w:t>
      </w:r>
      <w:r w:rsidRPr="00640196">
        <w:rPr>
          <w:rFonts w:asciiTheme="majorHAnsi" w:hAnsiTheme="majorHAnsi"/>
          <w:bCs/>
          <w:sz w:val="22"/>
          <w:szCs w:val="22"/>
        </w:rPr>
        <w:t>αποδεσμεύθηκαν</w:t>
      </w:r>
      <w:r w:rsidR="006922F9">
        <w:rPr>
          <w:rFonts w:asciiTheme="majorHAnsi" w:hAnsiTheme="majorHAnsi"/>
          <w:bCs/>
          <w:sz w:val="22"/>
          <w:szCs w:val="22"/>
        </w:rPr>
        <w:t xml:space="preserve"> </w:t>
      </w:r>
      <w:r w:rsidRPr="00640196">
        <w:rPr>
          <w:rFonts w:asciiTheme="majorHAnsi" w:hAnsiTheme="majorHAnsi"/>
          <w:bCs/>
          <w:sz w:val="22"/>
          <w:szCs w:val="22"/>
        </w:rPr>
        <w:t>οι</w:t>
      </w:r>
      <w:r w:rsidR="006922F9">
        <w:rPr>
          <w:rFonts w:asciiTheme="majorHAnsi" w:hAnsiTheme="majorHAnsi"/>
          <w:bCs/>
          <w:sz w:val="22"/>
          <w:szCs w:val="22"/>
        </w:rPr>
        <w:t xml:space="preserve"> </w:t>
      </w:r>
      <w:r w:rsidRPr="00640196">
        <w:rPr>
          <w:rFonts w:asciiTheme="majorHAnsi" w:hAnsiTheme="majorHAnsi"/>
          <w:bCs/>
          <w:sz w:val="22"/>
          <w:szCs w:val="22"/>
        </w:rPr>
        <w:t>σχετικές</w:t>
      </w:r>
      <w:r w:rsidR="006922F9">
        <w:rPr>
          <w:rFonts w:asciiTheme="majorHAnsi" w:hAnsiTheme="majorHAnsi"/>
          <w:bCs/>
          <w:sz w:val="22"/>
          <w:szCs w:val="22"/>
        </w:rPr>
        <w:t xml:space="preserve"> </w:t>
      </w:r>
      <w:r w:rsidRPr="00640196">
        <w:rPr>
          <w:rFonts w:asciiTheme="majorHAnsi" w:hAnsiTheme="majorHAnsi"/>
          <w:bCs/>
          <w:sz w:val="22"/>
          <w:szCs w:val="22"/>
        </w:rPr>
        <w:t>εγγυήσεις</w:t>
      </w:r>
      <w:r w:rsidR="006922F9">
        <w:rPr>
          <w:rFonts w:asciiTheme="majorHAnsi" w:hAnsiTheme="majorHAnsi"/>
          <w:bCs/>
          <w:sz w:val="22"/>
          <w:szCs w:val="22"/>
        </w:rPr>
        <w:t xml:space="preserve"> </w:t>
      </w:r>
      <w:r w:rsidRPr="00640196">
        <w:rPr>
          <w:rFonts w:asciiTheme="majorHAnsi" w:hAnsiTheme="majorHAnsi"/>
          <w:bCs/>
          <w:sz w:val="22"/>
          <w:szCs w:val="22"/>
        </w:rPr>
        <w:t>κατά</w:t>
      </w:r>
      <w:r w:rsidR="006922F9">
        <w:rPr>
          <w:rFonts w:asciiTheme="majorHAnsi" w:hAnsiTheme="majorHAnsi"/>
          <w:bCs/>
          <w:sz w:val="22"/>
          <w:szCs w:val="22"/>
        </w:rPr>
        <w:t xml:space="preserve"> </w:t>
      </w:r>
      <w:r w:rsidRPr="00640196">
        <w:rPr>
          <w:rFonts w:asciiTheme="majorHAnsi" w:hAnsiTheme="majorHAnsi"/>
          <w:bCs/>
          <w:sz w:val="22"/>
          <w:szCs w:val="22"/>
        </w:rPr>
        <w:t>τα</w:t>
      </w:r>
      <w:r w:rsidR="006922F9">
        <w:rPr>
          <w:rFonts w:asciiTheme="majorHAnsi" w:hAnsiTheme="majorHAnsi"/>
          <w:bCs/>
          <w:sz w:val="22"/>
          <w:szCs w:val="22"/>
        </w:rPr>
        <w:t xml:space="preserve"> </w:t>
      </w:r>
      <w:r w:rsidRPr="00640196">
        <w:rPr>
          <w:rFonts w:asciiTheme="majorHAnsi" w:hAnsiTheme="majorHAnsi"/>
          <w:bCs/>
          <w:sz w:val="22"/>
          <w:szCs w:val="22"/>
        </w:rPr>
        <w:t>προβλεπόμενα</w:t>
      </w:r>
      <w:r w:rsidR="006922F9">
        <w:rPr>
          <w:rFonts w:asciiTheme="majorHAnsi" w:hAnsiTheme="majorHAnsi"/>
          <w:bCs/>
          <w:sz w:val="22"/>
          <w:szCs w:val="22"/>
        </w:rPr>
        <w:t xml:space="preserve"> </w:t>
      </w:r>
      <w:r w:rsidRPr="00640196">
        <w:rPr>
          <w:rFonts w:asciiTheme="majorHAnsi" w:hAnsiTheme="majorHAnsi"/>
          <w:bCs/>
          <w:sz w:val="22"/>
          <w:szCs w:val="22"/>
        </w:rPr>
        <w:t>από</w:t>
      </w:r>
      <w:r w:rsidR="006922F9">
        <w:rPr>
          <w:rFonts w:asciiTheme="majorHAnsi" w:hAnsiTheme="majorHAnsi"/>
          <w:bCs/>
          <w:sz w:val="22"/>
          <w:szCs w:val="22"/>
        </w:rPr>
        <w:t xml:space="preserve"> </w:t>
      </w:r>
      <w:r w:rsidRPr="00640196">
        <w:rPr>
          <w:rFonts w:asciiTheme="majorHAnsi" w:hAnsiTheme="majorHAnsi"/>
          <w:bCs/>
          <w:sz w:val="22"/>
          <w:szCs w:val="22"/>
        </w:rPr>
        <w:t>τη</w:t>
      </w:r>
      <w:r w:rsidR="006922F9">
        <w:rPr>
          <w:rFonts w:asciiTheme="majorHAnsi" w:hAnsiTheme="majorHAnsi"/>
          <w:bCs/>
          <w:sz w:val="22"/>
          <w:szCs w:val="22"/>
        </w:rPr>
        <w:t xml:space="preserve"> </w:t>
      </w:r>
      <w:r w:rsidRPr="00640196">
        <w:rPr>
          <w:rFonts w:asciiTheme="majorHAnsi" w:hAnsiTheme="majorHAnsi"/>
          <w:bCs/>
          <w:sz w:val="22"/>
          <w:szCs w:val="22"/>
        </w:rPr>
        <w:t>σύμβαση.</w:t>
      </w:r>
    </w:p>
    <w:p w:rsidR="00B01FB1" w:rsidRPr="00640196" w:rsidRDefault="00E06229" w:rsidP="00121D6E">
      <w:pPr>
        <w:spacing w:line="276" w:lineRule="auto"/>
        <w:ind w:right="226"/>
        <w:jc w:val="both"/>
        <w:rPr>
          <w:rFonts w:asciiTheme="majorHAnsi" w:eastAsia="TimesNewRoman" w:hAnsiTheme="majorHAnsi"/>
          <w:sz w:val="22"/>
          <w:szCs w:val="22"/>
        </w:rPr>
      </w:pPr>
      <w:r>
        <w:rPr>
          <w:rFonts w:asciiTheme="majorHAnsi" w:eastAsia="TimesNewRoman" w:hAnsiTheme="majorHAnsi"/>
          <w:sz w:val="22"/>
          <w:szCs w:val="22"/>
        </w:rPr>
        <w:t>2</w:t>
      </w:r>
      <w:r w:rsidR="00B01FB1" w:rsidRPr="00640196">
        <w:rPr>
          <w:rFonts w:asciiTheme="majorHAnsi" w:eastAsia="TimesNewRoman" w:hAnsiTheme="majorHAnsi"/>
          <w:sz w:val="22"/>
          <w:szCs w:val="22"/>
        </w:rPr>
        <w:t>.3</w:t>
      </w:r>
      <w:r w:rsidR="006922F9">
        <w:rPr>
          <w:rFonts w:asciiTheme="majorHAnsi" w:eastAsia="TimesNewRoman" w:hAnsiTheme="majorHAnsi"/>
          <w:sz w:val="22"/>
          <w:szCs w:val="22"/>
        </w:rPr>
        <w:t xml:space="preserve"> </w:t>
      </w:r>
      <w:r w:rsidR="00B01FB1" w:rsidRPr="00640196">
        <w:rPr>
          <w:rFonts w:asciiTheme="majorHAnsi" w:eastAsia="TimesNewRoman" w:hAnsiTheme="majorHAnsi"/>
          <w:sz w:val="22"/>
          <w:szCs w:val="22"/>
        </w:rPr>
        <w:t>Ο</w:t>
      </w:r>
      <w:r w:rsidR="006922F9">
        <w:rPr>
          <w:rFonts w:asciiTheme="majorHAnsi" w:eastAsia="TimesNewRoman" w:hAnsiTheme="majorHAnsi"/>
          <w:sz w:val="22"/>
          <w:szCs w:val="22"/>
        </w:rPr>
        <w:t xml:space="preserve"> </w:t>
      </w:r>
      <w:r w:rsidR="00B01FB1" w:rsidRPr="00640196">
        <w:rPr>
          <w:rFonts w:asciiTheme="majorHAnsi" w:eastAsia="TimesNewRoman" w:hAnsiTheme="majorHAnsi"/>
          <w:sz w:val="22"/>
          <w:szCs w:val="22"/>
        </w:rPr>
        <w:t>τόπος</w:t>
      </w:r>
      <w:r w:rsidR="006922F9">
        <w:rPr>
          <w:rFonts w:asciiTheme="majorHAnsi" w:eastAsia="TimesNewRoman" w:hAnsiTheme="majorHAnsi"/>
          <w:sz w:val="22"/>
          <w:szCs w:val="22"/>
        </w:rPr>
        <w:t xml:space="preserve"> </w:t>
      </w:r>
      <w:r w:rsidR="00B01FB1" w:rsidRPr="00640196">
        <w:rPr>
          <w:rFonts w:asciiTheme="majorHAnsi" w:eastAsia="TimesNewRoman" w:hAnsiTheme="majorHAnsi"/>
          <w:sz w:val="22"/>
          <w:szCs w:val="22"/>
        </w:rPr>
        <w:t>εκτέλεσης</w:t>
      </w:r>
      <w:r w:rsidR="006922F9">
        <w:rPr>
          <w:rFonts w:asciiTheme="majorHAnsi" w:eastAsia="TimesNewRoman" w:hAnsiTheme="majorHAnsi"/>
          <w:sz w:val="22"/>
          <w:szCs w:val="22"/>
        </w:rPr>
        <w:t xml:space="preserve"> </w:t>
      </w:r>
      <w:r w:rsidR="00B01FB1" w:rsidRPr="00640196">
        <w:rPr>
          <w:rFonts w:asciiTheme="majorHAnsi" w:eastAsia="TimesNewRoman" w:hAnsiTheme="majorHAnsi"/>
          <w:sz w:val="22"/>
          <w:szCs w:val="22"/>
        </w:rPr>
        <w:t>της</w:t>
      </w:r>
      <w:r w:rsidR="006922F9">
        <w:rPr>
          <w:rFonts w:asciiTheme="majorHAnsi" w:eastAsia="TimesNewRoman" w:hAnsiTheme="majorHAnsi"/>
          <w:sz w:val="22"/>
          <w:szCs w:val="22"/>
        </w:rPr>
        <w:t xml:space="preserve"> </w:t>
      </w:r>
      <w:r w:rsidR="00B01FB1" w:rsidRPr="00640196">
        <w:rPr>
          <w:rFonts w:asciiTheme="majorHAnsi" w:eastAsia="TimesNewRoman" w:hAnsiTheme="majorHAnsi"/>
          <w:sz w:val="22"/>
          <w:szCs w:val="22"/>
        </w:rPr>
        <w:t>σύμβασης</w:t>
      </w:r>
      <w:r w:rsidR="006922F9">
        <w:rPr>
          <w:rFonts w:asciiTheme="majorHAnsi" w:eastAsia="TimesNewRoman" w:hAnsiTheme="majorHAnsi"/>
          <w:sz w:val="22"/>
          <w:szCs w:val="22"/>
        </w:rPr>
        <w:t xml:space="preserve"> </w:t>
      </w:r>
      <w:r w:rsidR="00B01FB1" w:rsidRPr="00640196">
        <w:rPr>
          <w:rFonts w:asciiTheme="majorHAnsi" w:eastAsia="TimesNewRoman" w:hAnsiTheme="majorHAnsi"/>
          <w:sz w:val="22"/>
          <w:szCs w:val="22"/>
        </w:rPr>
        <w:t>είναι</w:t>
      </w:r>
      <w:r w:rsidR="006922F9">
        <w:rPr>
          <w:rFonts w:asciiTheme="majorHAnsi" w:eastAsia="TimesNewRoman" w:hAnsiTheme="majorHAnsi"/>
          <w:sz w:val="22"/>
          <w:szCs w:val="22"/>
        </w:rPr>
        <w:t xml:space="preserve"> </w:t>
      </w:r>
      <w:r w:rsidR="00B01FB1" w:rsidRPr="00640196">
        <w:rPr>
          <w:rFonts w:asciiTheme="majorHAnsi" w:eastAsia="TimesNewRoman" w:hAnsiTheme="majorHAnsi"/>
          <w:sz w:val="22"/>
          <w:szCs w:val="22"/>
        </w:rPr>
        <w:t>τα</w:t>
      </w:r>
      <w:r w:rsidR="006922F9">
        <w:rPr>
          <w:rFonts w:asciiTheme="majorHAnsi" w:eastAsia="TimesNewRoman" w:hAnsiTheme="majorHAnsi"/>
          <w:sz w:val="22"/>
          <w:szCs w:val="22"/>
        </w:rPr>
        <w:t xml:space="preserve"> </w:t>
      </w:r>
      <w:r w:rsidR="00B01FB1" w:rsidRPr="00640196">
        <w:rPr>
          <w:rFonts w:asciiTheme="majorHAnsi" w:eastAsia="TimesNewRoman" w:hAnsiTheme="majorHAnsi"/>
          <w:sz w:val="22"/>
          <w:szCs w:val="22"/>
        </w:rPr>
        <w:t>Νοσοκομεία:</w:t>
      </w:r>
    </w:p>
    <w:p w:rsidR="00B01FB1" w:rsidRPr="00AB61E2" w:rsidRDefault="00B01FB1" w:rsidP="00E86740">
      <w:pPr>
        <w:pStyle w:val="49"/>
        <w:numPr>
          <w:ilvl w:val="0"/>
          <w:numId w:val="18"/>
        </w:numPr>
        <w:shd w:val="clear" w:color="auto" w:fill="auto"/>
        <w:spacing w:line="276" w:lineRule="auto"/>
        <w:ind w:right="226"/>
        <w:jc w:val="both"/>
        <w:rPr>
          <w:rFonts w:asciiTheme="majorHAnsi" w:hAnsiTheme="majorHAnsi"/>
          <w:sz w:val="22"/>
          <w:szCs w:val="22"/>
        </w:rPr>
      </w:pPr>
      <w:r w:rsidRPr="00AB61E2">
        <w:rPr>
          <w:rFonts w:asciiTheme="majorHAnsi" w:hAnsiTheme="majorHAnsi"/>
          <w:sz w:val="22"/>
          <w:szCs w:val="22"/>
        </w:rPr>
        <w:lastRenderedPageBreak/>
        <w:t>Οργανική</w:t>
      </w:r>
      <w:r w:rsidR="006922F9">
        <w:rPr>
          <w:rFonts w:asciiTheme="majorHAnsi" w:hAnsiTheme="majorHAnsi"/>
          <w:sz w:val="22"/>
          <w:szCs w:val="22"/>
        </w:rPr>
        <w:t xml:space="preserve"> </w:t>
      </w:r>
      <w:r w:rsidRPr="00AB61E2">
        <w:rPr>
          <w:rFonts w:asciiTheme="majorHAnsi" w:hAnsiTheme="majorHAnsi"/>
          <w:sz w:val="22"/>
          <w:szCs w:val="22"/>
        </w:rPr>
        <w:t>Μονάδα</w:t>
      </w:r>
      <w:r w:rsidR="006922F9">
        <w:rPr>
          <w:rFonts w:asciiTheme="majorHAnsi" w:hAnsiTheme="majorHAnsi"/>
          <w:sz w:val="22"/>
          <w:szCs w:val="22"/>
        </w:rPr>
        <w:t xml:space="preserve"> </w:t>
      </w:r>
      <w:r w:rsidRPr="00AB61E2">
        <w:rPr>
          <w:rFonts w:asciiTheme="majorHAnsi" w:hAnsiTheme="majorHAnsi"/>
          <w:sz w:val="22"/>
          <w:szCs w:val="22"/>
        </w:rPr>
        <w:t>Έδρας</w:t>
      </w:r>
      <w:r w:rsidR="006922F9">
        <w:rPr>
          <w:rFonts w:asciiTheme="majorHAnsi" w:hAnsiTheme="majorHAnsi"/>
          <w:sz w:val="22"/>
          <w:szCs w:val="22"/>
        </w:rPr>
        <w:t xml:space="preserve"> </w:t>
      </w:r>
      <w:r w:rsidRPr="00AB61E2">
        <w:rPr>
          <w:rFonts w:asciiTheme="majorHAnsi" w:hAnsiTheme="majorHAnsi"/>
          <w:sz w:val="22"/>
          <w:szCs w:val="22"/>
        </w:rPr>
        <w:t>του</w:t>
      </w:r>
      <w:r w:rsidR="006922F9">
        <w:rPr>
          <w:rFonts w:asciiTheme="majorHAnsi" w:hAnsiTheme="majorHAnsi"/>
          <w:sz w:val="22"/>
          <w:szCs w:val="22"/>
        </w:rPr>
        <w:t xml:space="preserve"> </w:t>
      </w:r>
      <w:r w:rsidRPr="00AB61E2">
        <w:rPr>
          <w:rFonts w:asciiTheme="majorHAnsi" w:hAnsiTheme="majorHAnsi"/>
          <w:sz w:val="22"/>
          <w:szCs w:val="22"/>
        </w:rPr>
        <w:t>Γ.Ν.</w:t>
      </w:r>
      <w:r w:rsidR="006922F9">
        <w:rPr>
          <w:rFonts w:asciiTheme="majorHAnsi" w:hAnsiTheme="majorHAnsi"/>
          <w:sz w:val="22"/>
          <w:szCs w:val="22"/>
        </w:rPr>
        <w:t xml:space="preserve"> </w:t>
      </w:r>
      <w:r w:rsidRPr="00AB61E2">
        <w:rPr>
          <w:rFonts w:asciiTheme="majorHAnsi" w:hAnsiTheme="majorHAnsi"/>
          <w:sz w:val="22"/>
          <w:szCs w:val="22"/>
        </w:rPr>
        <w:t>Λασιθίου</w:t>
      </w:r>
      <w:r w:rsidR="006922F9">
        <w:rPr>
          <w:rFonts w:asciiTheme="majorHAnsi" w:hAnsiTheme="majorHAnsi"/>
          <w:sz w:val="22"/>
          <w:szCs w:val="22"/>
        </w:rPr>
        <w:t xml:space="preserve"> </w:t>
      </w:r>
      <w:r w:rsidRPr="00AB61E2">
        <w:rPr>
          <w:rFonts w:asciiTheme="majorHAnsi" w:hAnsiTheme="majorHAnsi"/>
          <w:sz w:val="22"/>
          <w:szCs w:val="22"/>
        </w:rPr>
        <w:t>–</w:t>
      </w:r>
      <w:r w:rsidR="006922F9">
        <w:rPr>
          <w:rFonts w:asciiTheme="majorHAnsi" w:hAnsiTheme="majorHAnsi"/>
          <w:sz w:val="22"/>
          <w:szCs w:val="22"/>
        </w:rPr>
        <w:t xml:space="preserve"> </w:t>
      </w:r>
      <w:r w:rsidRPr="00AB61E2">
        <w:rPr>
          <w:rFonts w:asciiTheme="majorHAnsi" w:hAnsiTheme="majorHAnsi"/>
          <w:sz w:val="22"/>
          <w:szCs w:val="22"/>
        </w:rPr>
        <w:t>Γ.Ν.-Κ.Υ.</w:t>
      </w:r>
      <w:r w:rsidR="006922F9">
        <w:rPr>
          <w:rFonts w:asciiTheme="majorHAnsi" w:hAnsiTheme="majorHAnsi"/>
          <w:sz w:val="22"/>
          <w:szCs w:val="22"/>
        </w:rPr>
        <w:t xml:space="preserve"> </w:t>
      </w:r>
      <w:proofErr w:type="spellStart"/>
      <w:r w:rsidRPr="00AB61E2">
        <w:rPr>
          <w:rFonts w:asciiTheme="majorHAnsi" w:hAnsiTheme="majorHAnsi"/>
          <w:sz w:val="22"/>
          <w:szCs w:val="22"/>
        </w:rPr>
        <w:t>Νεαπόλεως</w:t>
      </w:r>
      <w:proofErr w:type="spellEnd"/>
      <w:r w:rsidR="006922F9">
        <w:rPr>
          <w:rFonts w:asciiTheme="majorHAnsi" w:hAnsiTheme="majorHAnsi"/>
          <w:sz w:val="22"/>
          <w:szCs w:val="22"/>
        </w:rPr>
        <w:t xml:space="preserve"> </w:t>
      </w:r>
      <w:r w:rsidRPr="00AB61E2">
        <w:rPr>
          <w:rFonts w:asciiTheme="majorHAnsi" w:hAnsiTheme="majorHAnsi"/>
          <w:sz w:val="22"/>
          <w:szCs w:val="22"/>
        </w:rPr>
        <w:t>«</w:t>
      </w:r>
      <w:proofErr w:type="spellStart"/>
      <w:r w:rsidRPr="00AB61E2">
        <w:rPr>
          <w:rFonts w:asciiTheme="majorHAnsi" w:hAnsiTheme="majorHAnsi"/>
          <w:sz w:val="22"/>
          <w:szCs w:val="22"/>
        </w:rPr>
        <w:t>Διαλυνάκειο</w:t>
      </w:r>
      <w:proofErr w:type="spellEnd"/>
      <w:r w:rsidRPr="00AB61E2">
        <w:rPr>
          <w:rFonts w:asciiTheme="majorHAnsi" w:hAnsiTheme="majorHAnsi"/>
          <w:sz w:val="22"/>
          <w:szCs w:val="22"/>
        </w:rPr>
        <w:t>»-</w:t>
      </w:r>
      <w:r w:rsidR="006922F9">
        <w:rPr>
          <w:rFonts w:asciiTheme="majorHAnsi" w:hAnsiTheme="majorHAnsi"/>
          <w:sz w:val="22"/>
          <w:szCs w:val="22"/>
        </w:rPr>
        <w:t xml:space="preserve"> </w:t>
      </w:r>
      <w:r w:rsidRPr="00AB61E2">
        <w:rPr>
          <w:rFonts w:asciiTheme="majorHAnsi" w:hAnsiTheme="majorHAnsi"/>
          <w:sz w:val="22"/>
          <w:szCs w:val="22"/>
        </w:rPr>
        <w:t>Κνωσού</w:t>
      </w:r>
      <w:r w:rsidR="006922F9">
        <w:rPr>
          <w:rFonts w:asciiTheme="majorHAnsi" w:hAnsiTheme="majorHAnsi"/>
          <w:sz w:val="22"/>
          <w:szCs w:val="22"/>
        </w:rPr>
        <w:t xml:space="preserve"> </w:t>
      </w:r>
      <w:r w:rsidRPr="00AB61E2">
        <w:rPr>
          <w:rFonts w:asciiTheme="majorHAnsi" w:hAnsiTheme="majorHAnsi"/>
          <w:sz w:val="22"/>
          <w:szCs w:val="22"/>
        </w:rPr>
        <w:t>2-4,</w:t>
      </w:r>
      <w:r w:rsidR="006922F9">
        <w:rPr>
          <w:rFonts w:asciiTheme="majorHAnsi" w:hAnsiTheme="majorHAnsi"/>
          <w:sz w:val="22"/>
          <w:szCs w:val="22"/>
        </w:rPr>
        <w:t xml:space="preserve"> </w:t>
      </w:r>
      <w:r w:rsidRPr="00AB61E2">
        <w:rPr>
          <w:rFonts w:asciiTheme="majorHAnsi" w:hAnsiTheme="majorHAnsi"/>
          <w:sz w:val="22"/>
          <w:szCs w:val="22"/>
        </w:rPr>
        <w:t>Άγιος</w:t>
      </w:r>
      <w:r w:rsidR="006922F9">
        <w:rPr>
          <w:rFonts w:asciiTheme="majorHAnsi" w:hAnsiTheme="majorHAnsi"/>
          <w:sz w:val="22"/>
          <w:szCs w:val="22"/>
        </w:rPr>
        <w:t xml:space="preserve"> </w:t>
      </w:r>
      <w:r w:rsidRPr="00AB61E2">
        <w:rPr>
          <w:rFonts w:asciiTheme="majorHAnsi" w:hAnsiTheme="majorHAnsi"/>
          <w:sz w:val="22"/>
          <w:szCs w:val="22"/>
        </w:rPr>
        <w:t>Νικόλαος,</w:t>
      </w:r>
      <w:r w:rsidR="006922F9">
        <w:rPr>
          <w:rFonts w:asciiTheme="majorHAnsi" w:hAnsiTheme="majorHAnsi"/>
          <w:sz w:val="22"/>
          <w:szCs w:val="22"/>
        </w:rPr>
        <w:t xml:space="preserve"> </w:t>
      </w:r>
      <w:r w:rsidRPr="00AB61E2">
        <w:rPr>
          <w:rFonts w:asciiTheme="majorHAnsi" w:hAnsiTheme="majorHAnsi"/>
          <w:sz w:val="22"/>
          <w:szCs w:val="22"/>
        </w:rPr>
        <w:t>Τ.Κ.</w:t>
      </w:r>
      <w:r w:rsidR="006922F9">
        <w:rPr>
          <w:rFonts w:asciiTheme="majorHAnsi" w:hAnsiTheme="majorHAnsi"/>
          <w:sz w:val="22"/>
          <w:szCs w:val="22"/>
        </w:rPr>
        <w:t xml:space="preserve"> </w:t>
      </w:r>
      <w:r w:rsidRPr="00AB61E2">
        <w:rPr>
          <w:rFonts w:asciiTheme="majorHAnsi" w:hAnsiTheme="majorHAnsi"/>
          <w:sz w:val="22"/>
          <w:szCs w:val="22"/>
        </w:rPr>
        <w:t>72100</w:t>
      </w:r>
    </w:p>
    <w:p w:rsidR="00DA230C" w:rsidRPr="00640196" w:rsidRDefault="00DA230C" w:rsidP="00121D6E">
      <w:pPr>
        <w:pStyle w:val="49"/>
        <w:shd w:val="clear" w:color="auto" w:fill="auto"/>
        <w:spacing w:line="276" w:lineRule="auto"/>
        <w:ind w:left="720" w:right="226" w:firstLine="0"/>
        <w:jc w:val="both"/>
        <w:rPr>
          <w:rFonts w:asciiTheme="majorHAnsi" w:hAnsiTheme="majorHAnsi"/>
          <w:sz w:val="22"/>
          <w:szCs w:val="22"/>
          <w:highlight w:val="lightGray"/>
        </w:rPr>
      </w:pPr>
    </w:p>
    <w:p w:rsidR="00B01FB1" w:rsidRPr="00190F94" w:rsidRDefault="00AB61E2" w:rsidP="00190F94">
      <w:pPr>
        <w:pStyle w:val="afff2"/>
        <w:spacing w:line="276" w:lineRule="auto"/>
        <w:ind w:right="226"/>
        <w:jc w:val="center"/>
        <w:rPr>
          <w:rFonts w:asciiTheme="majorHAnsi" w:hAnsiTheme="majorHAnsi"/>
          <w:sz w:val="22"/>
          <w:szCs w:val="22"/>
        </w:rPr>
      </w:pPr>
      <w:r>
        <w:rPr>
          <w:rFonts w:asciiTheme="majorHAnsi" w:hAnsiTheme="majorHAnsi"/>
          <w:sz w:val="22"/>
          <w:szCs w:val="22"/>
        </w:rPr>
        <w:t>ΑΡΘΡΟ</w:t>
      </w:r>
      <w:r w:rsidR="006922F9">
        <w:rPr>
          <w:rFonts w:asciiTheme="majorHAnsi" w:hAnsiTheme="majorHAnsi"/>
          <w:sz w:val="22"/>
          <w:szCs w:val="22"/>
        </w:rPr>
        <w:t xml:space="preserve"> </w:t>
      </w:r>
      <w:r>
        <w:rPr>
          <w:rFonts w:asciiTheme="majorHAnsi" w:hAnsiTheme="majorHAnsi"/>
          <w:sz w:val="22"/>
          <w:szCs w:val="22"/>
        </w:rPr>
        <w:t>3</w:t>
      </w:r>
    </w:p>
    <w:p w:rsidR="00B01FB1" w:rsidRPr="00640196" w:rsidRDefault="00B01FB1" w:rsidP="00121D6E">
      <w:pPr>
        <w:spacing w:line="276" w:lineRule="auto"/>
        <w:ind w:right="226"/>
        <w:jc w:val="center"/>
        <w:rPr>
          <w:rFonts w:asciiTheme="majorHAnsi" w:hAnsiTheme="majorHAnsi"/>
          <w:bCs/>
          <w:sz w:val="22"/>
          <w:szCs w:val="22"/>
        </w:rPr>
      </w:pPr>
      <w:r w:rsidRPr="00640196">
        <w:rPr>
          <w:rFonts w:asciiTheme="majorHAnsi" w:hAnsiTheme="majorHAnsi"/>
          <w:bCs/>
          <w:sz w:val="22"/>
          <w:szCs w:val="22"/>
        </w:rPr>
        <w:t>ΧΡΟΝΟΣ</w:t>
      </w:r>
      <w:r w:rsidR="006922F9">
        <w:rPr>
          <w:rFonts w:asciiTheme="majorHAnsi" w:hAnsiTheme="majorHAnsi"/>
          <w:bCs/>
          <w:sz w:val="22"/>
          <w:szCs w:val="22"/>
        </w:rPr>
        <w:t xml:space="preserve"> </w:t>
      </w:r>
      <w:r w:rsidRPr="00640196">
        <w:rPr>
          <w:rFonts w:asciiTheme="majorHAnsi" w:hAnsiTheme="majorHAnsi"/>
          <w:bCs/>
          <w:sz w:val="22"/>
          <w:szCs w:val="22"/>
        </w:rPr>
        <w:t>ΙΣΧΥΟΣ</w:t>
      </w:r>
      <w:r w:rsidR="006922F9">
        <w:rPr>
          <w:rFonts w:asciiTheme="majorHAnsi" w:hAnsiTheme="majorHAnsi"/>
          <w:bCs/>
          <w:sz w:val="22"/>
          <w:szCs w:val="22"/>
        </w:rPr>
        <w:t xml:space="preserve"> </w:t>
      </w:r>
      <w:r w:rsidRPr="00640196">
        <w:rPr>
          <w:rFonts w:asciiTheme="majorHAnsi" w:hAnsiTheme="majorHAnsi"/>
          <w:bCs/>
          <w:sz w:val="22"/>
          <w:szCs w:val="22"/>
        </w:rPr>
        <w:t>ΣΥΜΒΑΣΗΣ</w:t>
      </w:r>
      <w:r w:rsidR="006922F9">
        <w:rPr>
          <w:rFonts w:asciiTheme="majorHAnsi" w:hAnsiTheme="majorHAnsi"/>
          <w:bCs/>
          <w:sz w:val="22"/>
          <w:szCs w:val="22"/>
        </w:rPr>
        <w:t xml:space="preserve"> </w:t>
      </w:r>
      <w:r w:rsidRPr="00640196">
        <w:rPr>
          <w:rFonts w:asciiTheme="majorHAnsi" w:hAnsiTheme="majorHAnsi"/>
          <w:bCs/>
          <w:sz w:val="22"/>
          <w:szCs w:val="22"/>
        </w:rPr>
        <w:t>–</w:t>
      </w:r>
      <w:r w:rsidR="006922F9">
        <w:rPr>
          <w:rFonts w:asciiTheme="majorHAnsi" w:hAnsiTheme="majorHAnsi"/>
          <w:bCs/>
          <w:sz w:val="22"/>
          <w:szCs w:val="22"/>
        </w:rPr>
        <w:t xml:space="preserve"> </w:t>
      </w:r>
      <w:r w:rsidRPr="00640196">
        <w:rPr>
          <w:rFonts w:asciiTheme="majorHAnsi" w:hAnsiTheme="majorHAnsi"/>
          <w:bCs/>
          <w:sz w:val="22"/>
          <w:szCs w:val="22"/>
        </w:rPr>
        <w:t>ΤΡΟΠΟΠΟΙΗΣΗ</w:t>
      </w:r>
      <w:r w:rsidR="006922F9">
        <w:rPr>
          <w:rFonts w:asciiTheme="majorHAnsi" w:hAnsiTheme="majorHAnsi"/>
          <w:bCs/>
          <w:sz w:val="22"/>
          <w:szCs w:val="22"/>
        </w:rPr>
        <w:t xml:space="preserve"> </w:t>
      </w:r>
      <w:r w:rsidRPr="00640196">
        <w:rPr>
          <w:rFonts w:asciiTheme="majorHAnsi" w:hAnsiTheme="majorHAnsi"/>
          <w:bCs/>
          <w:sz w:val="22"/>
          <w:szCs w:val="22"/>
        </w:rPr>
        <w:t>–</w:t>
      </w:r>
      <w:r w:rsidR="006922F9">
        <w:rPr>
          <w:rFonts w:asciiTheme="majorHAnsi" w:hAnsiTheme="majorHAnsi"/>
          <w:bCs/>
          <w:sz w:val="22"/>
          <w:szCs w:val="22"/>
        </w:rPr>
        <w:t xml:space="preserve"> </w:t>
      </w:r>
      <w:r w:rsidRPr="00640196">
        <w:rPr>
          <w:rFonts w:asciiTheme="majorHAnsi" w:hAnsiTheme="majorHAnsi"/>
          <w:bCs/>
          <w:sz w:val="22"/>
          <w:szCs w:val="22"/>
        </w:rPr>
        <w:t>ΚΑΤΑΓΓΕΛΙΑ</w:t>
      </w:r>
      <w:r w:rsidR="006922F9">
        <w:rPr>
          <w:rFonts w:asciiTheme="majorHAnsi" w:hAnsiTheme="majorHAnsi"/>
          <w:bCs/>
          <w:sz w:val="22"/>
          <w:szCs w:val="22"/>
        </w:rPr>
        <w:t xml:space="preserve"> </w:t>
      </w:r>
      <w:r w:rsidRPr="00640196">
        <w:rPr>
          <w:rFonts w:asciiTheme="majorHAnsi" w:hAnsiTheme="majorHAnsi"/>
          <w:bCs/>
          <w:sz w:val="22"/>
          <w:szCs w:val="22"/>
        </w:rPr>
        <w:t>ΣΥΜΒΑΣΗΣ</w:t>
      </w:r>
    </w:p>
    <w:p w:rsidR="00B01FB1" w:rsidRPr="00640196" w:rsidRDefault="00E06229" w:rsidP="00121D6E">
      <w:pPr>
        <w:spacing w:line="276" w:lineRule="auto"/>
        <w:ind w:right="226"/>
        <w:jc w:val="both"/>
        <w:rPr>
          <w:rFonts w:asciiTheme="majorHAnsi" w:hAnsiTheme="majorHAnsi"/>
          <w:sz w:val="22"/>
          <w:szCs w:val="22"/>
        </w:rPr>
      </w:pPr>
      <w:r>
        <w:rPr>
          <w:rFonts w:asciiTheme="majorHAnsi" w:hAnsiTheme="majorHAnsi"/>
          <w:sz w:val="22"/>
          <w:szCs w:val="22"/>
        </w:rPr>
        <w:t>3</w:t>
      </w:r>
      <w:r w:rsidR="00B01FB1" w:rsidRPr="00640196">
        <w:rPr>
          <w:rFonts w:asciiTheme="majorHAnsi" w:hAnsiTheme="majorHAnsi"/>
          <w:sz w:val="22"/>
          <w:szCs w:val="22"/>
        </w:rPr>
        <w:t>.1</w:t>
      </w:r>
      <w:r w:rsidR="006922F9">
        <w:rPr>
          <w:rFonts w:asciiTheme="majorHAnsi" w:hAnsiTheme="majorHAnsi"/>
          <w:sz w:val="22"/>
          <w:szCs w:val="22"/>
        </w:rPr>
        <w:t xml:space="preserve"> </w:t>
      </w:r>
      <w:r w:rsidR="00B01FB1" w:rsidRPr="00640196">
        <w:rPr>
          <w:rFonts w:asciiTheme="majorHAnsi" w:hAnsiTheme="majorHAnsi"/>
          <w:sz w:val="22"/>
          <w:szCs w:val="22"/>
        </w:rPr>
        <w:t>Η</w:t>
      </w:r>
      <w:r w:rsidR="006922F9">
        <w:rPr>
          <w:rFonts w:asciiTheme="majorHAnsi" w:hAnsiTheme="majorHAnsi"/>
          <w:sz w:val="22"/>
          <w:szCs w:val="22"/>
        </w:rPr>
        <w:t xml:space="preserve"> </w:t>
      </w:r>
      <w:r w:rsidR="00B01FB1" w:rsidRPr="00640196">
        <w:rPr>
          <w:rFonts w:asciiTheme="majorHAnsi" w:hAnsiTheme="majorHAnsi"/>
          <w:sz w:val="22"/>
          <w:szCs w:val="22"/>
        </w:rPr>
        <w:t>διάρκεια</w:t>
      </w:r>
      <w:r w:rsidR="006922F9">
        <w:rPr>
          <w:rFonts w:asciiTheme="majorHAnsi" w:hAnsiTheme="majorHAnsi"/>
          <w:sz w:val="22"/>
          <w:szCs w:val="22"/>
        </w:rPr>
        <w:t xml:space="preserve"> </w:t>
      </w:r>
      <w:r w:rsidR="00B01FB1" w:rsidRPr="00640196">
        <w:rPr>
          <w:rFonts w:asciiTheme="majorHAnsi" w:hAnsiTheme="majorHAnsi"/>
          <w:sz w:val="22"/>
          <w:szCs w:val="22"/>
        </w:rPr>
        <w:t>της</w:t>
      </w:r>
      <w:r w:rsidR="006922F9">
        <w:rPr>
          <w:rFonts w:asciiTheme="majorHAnsi" w:hAnsiTheme="majorHAnsi"/>
          <w:sz w:val="22"/>
          <w:szCs w:val="22"/>
        </w:rPr>
        <w:t xml:space="preserve"> </w:t>
      </w:r>
      <w:r w:rsidR="00B01FB1" w:rsidRPr="00640196">
        <w:rPr>
          <w:rFonts w:asciiTheme="majorHAnsi" w:hAnsiTheme="majorHAnsi"/>
          <w:sz w:val="22"/>
          <w:szCs w:val="22"/>
        </w:rPr>
        <w:t>σύμβασης</w:t>
      </w:r>
      <w:r w:rsidR="006922F9">
        <w:rPr>
          <w:rFonts w:asciiTheme="majorHAnsi" w:hAnsiTheme="majorHAnsi"/>
          <w:sz w:val="22"/>
          <w:szCs w:val="22"/>
        </w:rPr>
        <w:t xml:space="preserve"> </w:t>
      </w:r>
      <w:r w:rsidR="00B01FB1" w:rsidRPr="00640196">
        <w:rPr>
          <w:rFonts w:asciiTheme="majorHAnsi" w:hAnsiTheme="majorHAnsi"/>
          <w:sz w:val="22"/>
          <w:szCs w:val="22"/>
        </w:rPr>
        <w:t>ορίζεται</w:t>
      </w:r>
      <w:r w:rsidR="006922F9">
        <w:rPr>
          <w:rFonts w:asciiTheme="majorHAnsi" w:hAnsiTheme="majorHAnsi"/>
          <w:sz w:val="22"/>
          <w:szCs w:val="22"/>
        </w:rPr>
        <w:t xml:space="preserve"> </w:t>
      </w:r>
      <w:r w:rsidR="00B01FB1" w:rsidRPr="00640196">
        <w:rPr>
          <w:rFonts w:asciiTheme="majorHAnsi" w:hAnsiTheme="majorHAnsi"/>
          <w:sz w:val="22"/>
          <w:szCs w:val="22"/>
        </w:rPr>
        <w:t>σε</w:t>
      </w:r>
      <w:r w:rsidR="006922F9">
        <w:rPr>
          <w:rFonts w:asciiTheme="majorHAnsi" w:hAnsiTheme="majorHAnsi"/>
          <w:sz w:val="22"/>
          <w:szCs w:val="22"/>
        </w:rPr>
        <w:t xml:space="preserve"> </w:t>
      </w:r>
      <w:r w:rsidR="00AB61E2">
        <w:rPr>
          <w:rFonts w:asciiTheme="majorHAnsi" w:hAnsiTheme="majorHAnsi"/>
          <w:sz w:val="22"/>
          <w:szCs w:val="22"/>
        </w:rPr>
        <w:t>ένα</w:t>
      </w:r>
      <w:r w:rsidR="006922F9">
        <w:rPr>
          <w:rFonts w:asciiTheme="majorHAnsi" w:hAnsiTheme="majorHAnsi"/>
          <w:sz w:val="22"/>
          <w:szCs w:val="22"/>
        </w:rPr>
        <w:t xml:space="preserve"> </w:t>
      </w:r>
      <w:r w:rsidR="00AB61E2">
        <w:rPr>
          <w:rFonts w:asciiTheme="majorHAnsi" w:hAnsiTheme="majorHAnsi"/>
          <w:sz w:val="22"/>
          <w:szCs w:val="22"/>
        </w:rPr>
        <w:t>έτος</w:t>
      </w:r>
      <w:r w:rsidR="006922F9">
        <w:rPr>
          <w:rFonts w:asciiTheme="majorHAnsi" w:hAnsiTheme="majorHAnsi"/>
          <w:sz w:val="22"/>
          <w:szCs w:val="22"/>
        </w:rPr>
        <w:t xml:space="preserve"> </w:t>
      </w:r>
      <w:r w:rsidR="00AB61E2">
        <w:rPr>
          <w:rFonts w:asciiTheme="majorHAnsi" w:hAnsiTheme="majorHAnsi"/>
          <w:sz w:val="22"/>
          <w:szCs w:val="22"/>
        </w:rPr>
        <w:t>από</w:t>
      </w:r>
      <w:r w:rsidR="006922F9">
        <w:rPr>
          <w:rFonts w:asciiTheme="majorHAnsi" w:hAnsiTheme="majorHAnsi"/>
          <w:sz w:val="22"/>
          <w:szCs w:val="22"/>
        </w:rPr>
        <w:t xml:space="preserve"> </w:t>
      </w:r>
      <w:r w:rsidR="00AB61E2">
        <w:rPr>
          <w:rFonts w:asciiTheme="majorHAnsi" w:hAnsiTheme="majorHAnsi"/>
          <w:sz w:val="22"/>
          <w:szCs w:val="22"/>
        </w:rPr>
        <w:t>την</w:t>
      </w:r>
      <w:r w:rsidR="006922F9">
        <w:rPr>
          <w:rFonts w:asciiTheme="majorHAnsi" w:hAnsiTheme="majorHAnsi"/>
          <w:sz w:val="22"/>
          <w:szCs w:val="22"/>
        </w:rPr>
        <w:t xml:space="preserve"> </w:t>
      </w:r>
      <w:r w:rsidR="00AB61E2">
        <w:rPr>
          <w:rFonts w:asciiTheme="majorHAnsi" w:hAnsiTheme="majorHAnsi"/>
          <w:sz w:val="22"/>
          <w:szCs w:val="22"/>
        </w:rPr>
        <w:t>υπογραφή</w:t>
      </w:r>
      <w:r w:rsidR="006922F9">
        <w:rPr>
          <w:rFonts w:asciiTheme="majorHAnsi" w:hAnsiTheme="majorHAnsi"/>
          <w:sz w:val="22"/>
          <w:szCs w:val="22"/>
        </w:rPr>
        <w:t xml:space="preserve"> </w:t>
      </w:r>
      <w:r w:rsidR="00AB61E2">
        <w:rPr>
          <w:rFonts w:asciiTheme="majorHAnsi" w:hAnsiTheme="majorHAnsi"/>
          <w:sz w:val="22"/>
          <w:szCs w:val="22"/>
        </w:rPr>
        <w:t>της.</w:t>
      </w:r>
      <w:r w:rsidR="006922F9">
        <w:rPr>
          <w:rFonts w:asciiTheme="majorHAnsi" w:hAnsiTheme="majorHAnsi"/>
          <w:sz w:val="22"/>
          <w:szCs w:val="22"/>
        </w:rPr>
        <w:t xml:space="preserve"> </w:t>
      </w:r>
      <w:r w:rsidR="00B01FB1" w:rsidRPr="00640196">
        <w:rPr>
          <w:rFonts w:asciiTheme="majorHAnsi" w:hAnsiTheme="majorHAnsi"/>
          <w:sz w:val="22"/>
          <w:szCs w:val="22"/>
        </w:rPr>
        <w:t>Το</w:t>
      </w:r>
      <w:r w:rsidR="006922F9">
        <w:rPr>
          <w:rFonts w:asciiTheme="majorHAnsi" w:hAnsiTheme="majorHAnsi"/>
          <w:sz w:val="22"/>
          <w:szCs w:val="22"/>
        </w:rPr>
        <w:t xml:space="preserve"> </w:t>
      </w:r>
      <w:r w:rsidR="00B01FB1" w:rsidRPr="00640196">
        <w:rPr>
          <w:rFonts w:asciiTheme="majorHAnsi" w:hAnsiTheme="majorHAnsi"/>
          <w:sz w:val="22"/>
          <w:szCs w:val="22"/>
        </w:rPr>
        <w:t>Νοσοκομείο</w:t>
      </w:r>
      <w:r w:rsidR="006922F9">
        <w:rPr>
          <w:rFonts w:asciiTheme="majorHAnsi" w:hAnsiTheme="majorHAnsi"/>
          <w:sz w:val="22"/>
          <w:szCs w:val="22"/>
        </w:rPr>
        <w:t xml:space="preserve"> </w:t>
      </w:r>
      <w:r w:rsidR="00B01FB1" w:rsidRPr="00640196">
        <w:rPr>
          <w:rFonts w:asciiTheme="majorHAnsi" w:hAnsiTheme="majorHAnsi"/>
          <w:sz w:val="22"/>
          <w:szCs w:val="22"/>
        </w:rPr>
        <w:t>δύναται</w:t>
      </w:r>
      <w:r w:rsidR="006922F9">
        <w:rPr>
          <w:rFonts w:asciiTheme="majorHAnsi" w:hAnsiTheme="majorHAnsi"/>
          <w:sz w:val="22"/>
          <w:szCs w:val="22"/>
        </w:rPr>
        <w:t xml:space="preserve"> </w:t>
      </w:r>
      <w:r w:rsidR="00B01FB1" w:rsidRPr="00640196">
        <w:rPr>
          <w:rFonts w:asciiTheme="majorHAnsi" w:hAnsiTheme="majorHAnsi"/>
          <w:sz w:val="22"/>
          <w:szCs w:val="22"/>
        </w:rPr>
        <w:t>να</w:t>
      </w:r>
      <w:r w:rsidR="006922F9">
        <w:rPr>
          <w:rFonts w:asciiTheme="majorHAnsi" w:hAnsiTheme="majorHAnsi"/>
          <w:sz w:val="22"/>
          <w:szCs w:val="22"/>
        </w:rPr>
        <w:t xml:space="preserve"> </w:t>
      </w:r>
      <w:r w:rsidR="00B01FB1" w:rsidRPr="00640196">
        <w:rPr>
          <w:rFonts w:asciiTheme="majorHAnsi" w:hAnsiTheme="majorHAnsi"/>
          <w:sz w:val="22"/>
          <w:szCs w:val="22"/>
        </w:rPr>
        <w:t>την</w:t>
      </w:r>
      <w:r w:rsidR="006922F9">
        <w:rPr>
          <w:rFonts w:asciiTheme="majorHAnsi" w:hAnsiTheme="majorHAnsi"/>
          <w:sz w:val="22"/>
          <w:szCs w:val="22"/>
        </w:rPr>
        <w:t xml:space="preserve"> </w:t>
      </w:r>
      <w:r w:rsidR="00B01FB1" w:rsidRPr="00640196">
        <w:rPr>
          <w:rFonts w:asciiTheme="majorHAnsi" w:hAnsiTheme="majorHAnsi"/>
          <w:sz w:val="22"/>
          <w:szCs w:val="22"/>
        </w:rPr>
        <w:t>παρατείνει</w:t>
      </w:r>
      <w:r w:rsidR="006922F9">
        <w:rPr>
          <w:rFonts w:asciiTheme="majorHAnsi" w:hAnsiTheme="majorHAnsi"/>
          <w:sz w:val="22"/>
          <w:szCs w:val="22"/>
        </w:rPr>
        <w:t xml:space="preserve"> </w:t>
      </w:r>
      <w:r w:rsidR="00B01FB1" w:rsidRPr="00640196">
        <w:rPr>
          <w:rFonts w:asciiTheme="majorHAnsi" w:hAnsiTheme="majorHAnsi"/>
          <w:sz w:val="22"/>
          <w:szCs w:val="22"/>
        </w:rPr>
        <w:t>μονομερώς</w:t>
      </w:r>
      <w:r w:rsidR="006922F9">
        <w:rPr>
          <w:rFonts w:asciiTheme="majorHAnsi" w:hAnsiTheme="majorHAnsi"/>
          <w:sz w:val="22"/>
          <w:szCs w:val="22"/>
        </w:rPr>
        <w:t xml:space="preserve"> </w:t>
      </w:r>
      <w:r w:rsidR="00B01FB1" w:rsidRPr="00640196">
        <w:rPr>
          <w:rFonts w:asciiTheme="majorHAnsi" w:hAnsiTheme="majorHAnsi"/>
          <w:sz w:val="22"/>
          <w:szCs w:val="22"/>
        </w:rPr>
        <w:t>έως</w:t>
      </w:r>
      <w:r w:rsidR="006922F9">
        <w:rPr>
          <w:rFonts w:asciiTheme="majorHAnsi" w:hAnsiTheme="majorHAnsi"/>
          <w:sz w:val="22"/>
          <w:szCs w:val="22"/>
        </w:rPr>
        <w:t xml:space="preserve"> </w:t>
      </w:r>
      <w:r w:rsidR="00AB61E2">
        <w:rPr>
          <w:rFonts w:asciiTheme="majorHAnsi" w:hAnsiTheme="majorHAnsi"/>
          <w:sz w:val="22"/>
          <w:szCs w:val="22"/>
        </w:rPr>
        <w:t>6</w:t>
      </w:r>
      <w:r w:rsidR="006922F9">
        <w:rPr>
          <w:rFonts w:asciiTheme="majorHAnsi" w:hAnsiTheme="majorHAnsi"/>
          <w:sz w:val="22"/>
          <w:szCs w:val="22"/>
        </w:rPr>
        <w:t xml:space="preserve"> </w:t>
      </w:r>
      <w:r w:rsidR="00AB61E2">
        <w:rPr>
          <w:rFonts w:asciiTheme="majorHAnsi" w:hAnsiTheme="majorHAnsi"/>
          <w:sz w:val="22"/>
          <w:szCs w:val="22"/>
        </w:rPr>
        <w:t>μήνες</w:t>
      </w:r>
      <w:r w:rsidR="006922F9">
        <w:rPr>
          <w:rFonts w:asciiTheme="majorHAnsi" w:hAnsiTheme="majorHAnsi"/>
          <w:sz w:val="22"/>
          <w:szCs w:val="22"/>
        </w:rPr>
        <w:t xml:space="preserve"> </w:t>
      </w:r>
      <w:r w:rsidR="00AB61E2">
        <w:rPr>
          <w:rFonts w:asciiTheme="majorHAnsi" w:hAnsiTheme="majorHAnsi"/>
          <w:sz w:val="22"/>
          <w:szCs w:val="22"/>
        </w:rPr>
        <w:t>για</w:t>
      </w:r>
      <w:r w:rsidR="006922F9">
        <w:rPr>
          <w:rFonts w:asciiTheme="majorHAnsi" w:hAnsiTheme="majorHAnsi"/>
          <w:sz w:val="22"/>
          <w:szCs w:val="22"/>
        </w:rPr>
        <w:t xml:space="preserve"> </w:t>
      </w:r>
      <w:r w:rsidR="00AB61E2">
        <w:rPr>
          <w:rFonts w:asciiTheme="majorHAnsi" w:hAnsiTheme="majorHAnsi"/>
          <w:sz w:val="22"/>
          <w:szCs w:val="22"/>
        </w:rPr>
        <w:t>την</w:t>
      </w:r>
      <w:r w:rsidR="006922F9">
        <w:rPr>
          <w:rFonts w:asciiTheme="majorHAnsi" w:hAnsiTheme="majorHAnsi"/>
          <w:sz w:val="22"/>
          <w:szCs w:val="22"/>
        </w:rPr>
        <w:t xml:space="preserve"> </w:t>
      </w:r>
      <w:r w:rsidR="00AB61E2">
        <w:rPr>
          <w:rFonts w:asciiTheme="majorHAnsi" w:hAnsiTheme="majorHAnsi"/>
          <w:sz w:val="22"/>
          <w:szCs w:val="22"/>
        </w:rPr>
        <w:t>απορρόφηση</w:t>
      </w:r>
      <w:r w:rsidR="006922F9">
        <w:rPr>
          <w:rFonts w:asciiTheme="majorHAnsi" w:hAnsiTheme="majorHAnsi"/>
          <w:sz w:val="22"/>
          <w:szCs w:val="22"/>
        </w:rPr>
        <w:t xml:space="preserve"> </w:t>
      </w:r>
      <w:r w:rsidR="00AB61E2">
        <w:rPr>
          <w:rFonts w:asciiTheme="majorHAnsi" w:hAnsiTheme="majorHAnsi"/>
          <w:sz w:val="22"/>
          <w:szCs w:val="22"/>
        </w:rPr>
        <w:t>του</w:t>
      </w:r>
      <w:r w:rsidR="006922F9">
        <w:rPr>
          <w:rFonts w:asciiTheme="majorHAnsi" w:hAnsiTheme="majorHAnsi"/>
          <w:sz w:val="22"/>
          <w:szCs w:val="22"/>
        </w:rPr>
        <w:t xml:space="preserve"> </w:t>
      </w:r>
      <w:r w:rsidR="00AB61E2">
        <w:rPr>
          <w:rFonts w:asciiTheme="majorHAnsi" w:hAnsiTheme="majorHAnsi"/>
          <w:sz w:val="22"/>
          <w:szCs w:val="22"/>
        </w:rPr>
        <w:t>φυσικού</w:t>
      </w:r>
      <w:r w:rsidR="006922F9">
        <w:rPr>
          <w:rFonts w:asciiTheme="majorHAnsi" w:hAnsiTheme="majorHAnsi"/>
          <w:sz w:val="22"/>
          <w:szCs w:val="22"/>
        </w:rPr>
        <w:t xml:space="preserve"> </w:t>
      </w:r>
      <w:r w:rsidR="00AB61E2">
        <w:rPr>
          <w:rFonts w:asciiTheme="majorHAnsi" w:hAnsiTheme="majorHAnsi"/>
          <w:sz w:val="22"/>
          <w:szCs w:val="22"/>
        </w:rPr>
        <w:t>και</w:t>
      </w:r>
      <w:r w:rsidR="006922F9">
        <w:rPr>
          <w:rFonts w:asciiTheme="majorHAnsi" w:hAnsiTheme="majorHAnsi"/>
          <w:sz w:val="22"/>
          <w:szCs w:val="22"/>
        </w:rPr>
        <w:t xml:space="preserve"> </w:t>
      </w:r>
      <w:r w:rsidR="00AB61E2">
        <w:rPr>
          <w:rFonts w:asciiTheme="majorHAnsi" w:hAnsiTheme="majorHAnsi"/>
          <w:sz w:val="22"/>
          <w:szCs w:val="22"/>
        </w:rPr>
        <w:t>οικονομικού</w:t>
      </w:r>
      <w:r w:rsidR="006922F9">
        <w:rPr>
          <w:rFonts w:asciiTheme="majorHAnsi" w:hAnsiTheme="majorHAnsi"/>
          <w:sz w:val="22"/>
          <w:szCs w:val="22"/>
        </w:rPr>
        <w:t xml:space="preserve"> </w:t>
      </w:r>
      <w:r w:rsidR="00AB61E2">
        <w:rPr>
          <w:rFonts w:asciiTheme="majorHAnsi" w:hAnsiTheme="majorHAnsi"/>
          <w:sz w:val="22"/>
          <w:szCs w:val="22"/>
        </w:rPr>
        <w:t>αντικειμένου</w:t>
      </w:r>
      <w:r w:rsidR="006922F9">
        <w:rPr>
          <w:rFonts w:asciiTheme="majorHAnsi" w:hAnsiTheme="majorHAnsi"/>
          <w:sz w:val="22"/>
          <w:szCs w:val="22"/>
        </w:rPr>
        <w:t xml:space="preserve"> </w:t>
      </w:r>
      <w:r w:rsidR="00AB61E2">
        <w:rPr>
          <w:rFonts w:asciiTheme="majorHAnsi" w:hAnsiTheme="majorHAnsi"/>
          <w:sz w:val="22"/>
          <w:szCs w:val="22"/>
        </w:rPr>
        <w:t>της</w:t>
      </w:r>
      <w:r w:rsidR="006922F9">
        <w:rPr>
          <w:rFonts w:asciiTheme="majorHAnsi" w:hAnsiTheme="majorHAnsi"/>
          <w:sz w:val="22"/>
          <w:szCs w:val="22"/>
        </w:rPr>
        <w:t xml:space="preserve"> </w:t>
      </w:r>
      <w:r w:rsidR="00AB61E2">
        <w:rPr>
          <w:rFonts w:asciiTheme="majorHAnsi" w:hAnsiTheme="majorHAnsi"/>
          <w:sz w:val="22"/>
          <w:szCs w:val="22"/>
        </w:rPr>
        <w:t>σύμβασης.</w:t>
      </w:r>
    </w:p>
    <w:p w:rsidR="00B01FB1" w:rsidRPr="00640196" w:rsidRDefault="00E06229" w:rsidP="00121D6E">
      <w:pPr>
        <w:spacing w:line="276" w:lineRule="auto"/>
        <w:ind w:right="226"/>
        <w:jc w:val="both"/>
        <w:rPr>
          <w:rFonts w:asciiTheme="majorHAnsi" w:hAnsiTheme="majorHAnsi"/>
          <w:sz w:val="22"/>
          <w:szCs w:val="22"/>
        </w:rPr>
      </w:pPr>
      <w:r>
        <w:rPr>
          <w:rFonts w:asciiTheme="majorHAnsi" w:hAnsiTheme="majorHAnsi"/>
          <w:sz w:val="22"/>
          <w:szCs w:val="22"/>
        </w:rPr>
        <w:t>3</w:t>
      </w:r>
      <w:r w:rsidR="00B01FB1" w:rsidRPr="00640196">
        <w:rPr>
          <w:rFonts w:asciiTheme="majorHAnsi" w:hAnsiTheme="majorHAnsi"/>
          <w:sz w:val="22"/>
          <w:szCs w:val="22"/>
        </w:rPr>
        <w:t>.2.</w:t>
      </w:r>
      <w:r w:rsidR="006922F9">
        <w:rPr>
          <w:rFonts w:asciiTheme="majorHAnsi" w:hAnsiTheme="majorHAnsi"/>
          <w:sz w:val="22"/>
          <w:szCs w:val="22"/>
        </w:rPr>
        <w:t xml:space="preserve"> </w:t>
      </w:r>
      <w:r w:rsidR="00B01FB1" w:rsidRPr="00640196">
        <w:rPr>
          <w:rFonts w:asciiTheme="majorHAnsi" w:hAnsiTheme="majorHAnsi"/>
          <w:sz w:val="22"/>
          <w:szCs w:val="22"/>
        </w:rPr>
        <w:t>Η</w:t>
      </w:r>
      <w:r w:rsidR="006922F9">
        <w:rPr>
          <w:rFonts w:asciiTheme="majorHAnsi" w:hAnsiTheme="majorHAnsi"/>
          <w:sz w:val="22"/>
          <w:szCs w:val="22"/>
        </w:rPr>
        <w:t xml:space="preserve"> </w:t>
      </w:r>
      <w:r w:rsidR="00B01FB1" w:rsidRPr="00640196">
        <w:rPr>
          <w:rFonts w:asciiTheme="majorHAnsi" w:hAnsiTheme="majorHAnsi"/>
          <w:sz w:val="22"/>
          <w:szCs w:val="22"/>
        </w:rPr>
        <w:t>συνολική</w:t>
      </w:r>
      <w:r w:rsidR="006922F9">
        <w:rPr>
          <w:rFonts w:asciiTheme="majorHAnsi" w:hAnsiTheme="majorHAnsi"/>
          <w:sz w:val="22"/>
          <w:szCs w:val="22"/>
        </w:rPr>
        <w:t xml:space="preserve"> </w:t>
      </w:r>
      <w:r w:rsidR="00B01FB1" w:rsidRPr="00640196">
        <w:rPr>
          <w:rFonts w:asciiTheme="majorHAnsi" w:hAnsiTheme="majorHAnsi"/>
          <w:sz w:val="22"/>
          <w:szCs w:val="22"/>
        </w:rPr>
        <w:t>διάρκεια</w:t>
      </w:r>
      <w:r w:rsidR="006922F9">
        <w:rPr>
          <w:rFonts w:asciiTheme="majorHAnsi" w:hAnsiTheme="majorHAnsi"/>
          <w:sz w:val="22"/>
          <w:szCs w:val="22"/>
        </w:rPr>
        <w:t xml:space="preserve"> </w:t>
      </w:r>
      <w:r w:rsidR="00B01FB1" w:rsidRPr="00640196">
        <w:rPr>
          <w:rFonts w:asciiTheme="majorHAnsi" w:hAnsiTheme="majorHAnsi"/>
          <w:sz w:val="22"/>
          <w:szCs w:val="22"/>
        </w:rPr>
        <w:t>της</w:t>
      </w:r>
      <w:r w:rsidR="006922F9">
        <w:rPr>
          <w:rFonts w:asciiTheme="majorHAnsi" w:hAnsiTheme="majorHAnsi"/>
          <w:sz w:val="22"/>
          <w:szCs w:val="22"/>
        </w:rPr>
        <w:t xml:space="preserve"> </w:t>
      </w:r>
      <w:r w:rsidR="00B01FB1" w:rsidRPr="00640196">
        <w:rPr>
          <w:rFonts w:asciiTheme="majorHAnsi" w:hAnsiTheme="majorHAnsi"/>
          <w:sz w:val="22"/>
          <w:szCs w:val="22"/>
        </w:rPr>
        <w:t>σύμβασης</w:t>
      </w:r>
      <w:r w:rsidR="006922F9">
        <w:rPr>
          <w:rFonts w:asciiTheme="majorHAnsi" w:hAnsiTheme="majorHAnsi"/>
          <w:sz w:val="22"/>
          <w:szCs w:val="22"/>
        </w:rPr>
        <w:t xml:space="preserve"> </w:t>
      </w:r>
      <w:r w:rsidR="00B01FB1" w:rsidRPr="00640196">
        <w:rPr>
          <w:rFonts w:asciiTheme="majorHAnsi" w:hAnsiTheme="majorHAnsi"/>
          <w:sz w:val="22"/>
          <w:szCs w:val="22"/>
        </w:rPr>
        <w:t>μπορεί</w:t>
      </w:r>
      <w:r w:rsidR="006922F9">
        <w:rPr>
          <w:rFonts w:asciiTheme="majorHAnsi" w:hAnsiTheme="majorHAnsi"/>
          <w:sz w:val="22"/>
          <w:szCs w:val="22"/>
        </w:rPr>
        <w:t xml:space="preserve"> </w:t>
      </w:r>
      <w:r w:rsidR="00B01FB1" w:rsidRPr="00640196">
        <w:rPr>
          <w:rFonts w:asciiTheme="majorHAnsi" w:hAnsiTheme="majorHAnsi"/>
          <w:sz w:val="22"/>
          <w:szCs w:val="22"/>
        </w:rPr>
        <w:t>να</w:t>
      </w:r>
      <w:r w:rsidR="006922F9">
        <w:rPr>
          <w:rFonts w:asciiTheme="majorHAnsi" w:hAnsiTheme="majorHAnsi"/>
          <w:sz w:val="22"/>
          <w:szCs w:val="22"/>
        </w:rPr>
        <w:t xml:space="preserve"> </w:t>
      </w:r>
      <w:r w:rsidR="00B01FB1" w:rsidRPr="00640196">
        <w:rPr>
          <w:rFonts w:asciiTheme="majorHAnsi" w:hAnsiTheme="majorHAnsi"/>
          <w:sz w:val="22"/>
          <w:szCs w:val="22"/>
        </w:rPr>
        <w:t>παρατείνεται</w:t>
      </w:r>
      <w:r w:rsidR="006922F9">
        <w:rPr>
          <w:rFonts w:asciiTheme="majorHAnsi" w:hAnsiTheme="majorHAnsi"/>
          <w:sz w:val="22"/>
          <w:szCs w:val="22"/>
        </w:rPr>
        <w:t xml:space="preserve"> </w:t>
      </w:r>
      <w:r w:rsidR="00B01FB1" w:rsidRPr="00640196">
        <w:rPr>
          <w:rFonts w:asciiTheme="majorHAnsi" w:hAnsiTheme="majorHAnsi"/>
          <w:sz w:val="22"/>
          <w:szCs w:val="22"/>
        </w:rPr>
        <w:t>μετά</w:t>
      </w:r>
      <w:r w:rsidR="006922F9">
        <w:rPr>
          <w:rFonts w:asciiTheme="majorHAnsi" w:hAnsiTheme="majorHAnsi"/>
          <w:sz w:val="22"/>
          <w:szCs w:val="22"/>
        </w:rPr>
        <w:t xml:space="preserve"> </w:t>
      </w:r>
      <w:r w:rsidR="00B01FB1" w:rsidRPr="00640196">
        <w:rPr>
          <w:rFonts w:asciiTheme="majorHAnsi" w:hAnsiTheme="majorHAnsi"/>
          <w:sz w:val="22"/>
          <w:szCs w:val="22"/>
        </w:rPr>
        <w:t>από</w:t>
      </w:r>
      <w:r w:rsidR="006922F9">
        <w:rPr>
          <w:rFonts w:asciiTheme="majorHAnsi" w:hAnsiTheme="majorHAnsi"/>
          <w:sz w:val="22"/>
          <w:szCs w:val="22"/>
        </w:rPr>
        <w:t xml:space="preserve"> </w:t>
      </w:r>
      <w:r w:rsidR="00B01FB1" w:rsidRPr="00640196">
        <w:rPr>
          <w:rFonts w:asciiTheme="majorHAnsi" w:hAnsiTheme="majorHAnsi"/>
          <w:sz w:val="22"/>
          <w:szCs w:val="22"/>
        </w:rPr>
        <w:t>αιτιολογημένη</w:t>
      </w:r>
      <w:r w:rsidR="006922F9">
        <w:rPr>
          <w:rFonts w:asciiTheme="majorHAnsi" w:hAnsiTheme="majorHAnsi"/>
          <w:sz w:val="22"/>
          <w:szCs w:val="22"/>
        </w:rPr>
        <w:t xml:space="preserve"> </w:t>
      </w:r>
      <w:r w:rsidR="00B01FB1" w:rsidRPr="00640196">
        <w:rPr>
          <w:rFonts w:asciiTheme="majorHAnsi" w:hAnsiTheme="majorHAnsi"/>
          <w:sz w:val="22"/>
          <w:szCs w:val="22"/>
        </w:rPr>
        <w:t>απόφαση</w:t>
      </w:r>
      <w:r w:rsidR="006922F9">
        <w:rPr>
          <w:rFonts w:asciiTheme="majorHAnsi" w:hAnsiTheme="majorHAnsi"/>
          <w:sz w:val="22"/>
          <w:szCs w:val="22"/>
        </w:rPr>
        <w:t xml:space="preserve"> </w:t>
      </w:r>
      <w:r w:rsidR="00B01FB1" w:rsidRPr="00640196">
        <w:rPr>
          <w:rFonts w:asciiTheme="majorHAnsi" w:hAnsiTheme="majorHAnsi"/>
          <w:sz w:val="22"/>
          <w:szCs w:val="22"/>
        </w:rPr>
        <w:t>της</w:t>
      </w:r>
      <w:r w:rsidR="006922F9">
        <w:rPr>
          <w:rFonts w:asciiTheme="majorHAnsi" w:hAnsiTheme="majorHAnsi"/>
          <w:sz w:val="22"/>
          <w:szCs w:val="22"/>
        </w:rPr>
        <w:t xml:space="preserve"> </w:t>
      </w:r>
      <w:r w:rsidR="00B01FB1" w:rsidRPr="00640196">
        <w:rPr>
          <w:rFonts w:asciiTheme="majorHAnsi" w:hAnsiTheme="majorHAnsi"/>
          <w:sz w:val="22"/>
          <w:szCs w:val="22"/>
        </w:rPr>
        <w:t>αναθέτουσας</w:t>
      </w:r>
      <w:r w:rsidR="006922F9">
        <w:rPr>
          <w:rFonts w:asciiTheme="majorHAnsi" w:hAnsiTheme="majorHAnsi"/>
          <w:sz w:val="22"/>
          <w:szCs w:val="22"/>
        </w:rPr>
        <w:t xml:space="preserve"> </w:t>
      </w:r>
      <w:r w:rsidR="00B01FB1" w:rsidRPr="00640196">
        <w:rPr>
          <w:rFonts w:asciiTheme="majorHAnsi" w:hAnsiTheme="majorHAnsi"/>
          <w:sz w:val="22"/>
          <w:szCs w:val="22"/>
        </w:rPr>
        <w:t>αρχής</w:t>
      </w:r>
      <w:r w:rsidR="006922F9">
        <w:rPr>
          <w:rFonts w:asciiTheme="majorHAnsi" w:hAnsiTheme="majorHAnsi"/>
          <w:sz w:val="22"/>
          <w:szCs w:val="22"/>
        </w:rPr>
        <w:t xml:space="preserve"> </w:t>
      </w:r>
      <w:r w:rsidR="00B01FB1" w:rsidRPr="00640196">
        <w:rPr>
          <w:rFonts w:asciiTheme="majorHAnsi" w:hAnsiTheme="majorHAnsi"/>
          <w:sz w:val="22"/>
          <w:szCs w:val="22"/>
        </w:rPr>
        <w:t>μέχρι</w:t>
      </w:r>
      <w:r w:rsidR="006922F9">
        <w:rPr>
          <w:rFonts w:asciiTheme="majorHAnsi" w:hAnsiTheme="majorHAnsi"/>
          <w:sz w:val="22"/>
          <w:szCs w:val="22"/>
        </w:rPr>
        <w:t xml:space="preserve"> </w:t>
      </w:r>
      <w:r w:rsidR="00B01FB1" w:rsidRPr="00640196">
        <w:rPr>
          <w:rFonts w:asciiTheme="majorHAnsi" w:hAnsiTheme="majorHAnsi"/>
          <w:sz w:val="22"/>
          <w:szCs w:val="22"/>
        </w:rPr>
        <w:t>το</w:t>
      </w:r>
      <w:r w:rsidR="006922F9">
        <w:rPr>
          <w:rFonts w:asciiTheme="majorHAnsi" w:hAnsiTheme="majorHAnsi"/>
          <w:sz w:val="22"/>
          <w:szCs w:val="22"/>
        </w:rPr>
        <w:t xml:space="preserve"> </w:t>
      </w:r>
      <w:r w:rsidR="00B01FB1" w:rsidRPr="00640196">
        <w:rPr>
          <w:rFonts w:asciiTheme="majorHAnsi" w:hAnsiTheme="majorHAnsi"/>
          <w:sz w:val="22"/>
          <w:szCs w:val="22"/>
        </w:rPr>
        <w:t>50%</w:t>
      </w:r>
      <w:r w:rsidR="006922F9">
        <w:rPr>
          <w:rFonts w:asciiTheme="majorHAnsi" w:hAnsiTheme="majorHAnsi"/>
          <w:sz w:val="22"/>
          <w:szCs w:val="22"/>
        </w:rPr>
        <w:t xml:space="preserve"> </w:t>
      </w:r>
      <w:r w:rsidR="00B01FB1" w:rsidRPr="00640196">
        <w:rPr>
          <w:rFonts w:asciiTheme="majorHAnsi" w:hAnsiTheme="majorHAnsi"/>
          <w:sz w:val="22"/>
          <w:szCs w:val="22"/>
        </w:rPr>
        <w:t>αυτής</w:t>
      </w:r>
      <w:r w:rsidR="006922F9">
        <w:rPr>
          <w:rFonts w:asciiTheme="majorHAnsi" w:hAnsiTheme="majorHAnsi"/>
          <w:sz w:val="22"/>
          <w:szCs w:val="22"/>
        </w:rPr>
        <w:t xml:space="preserve"> </w:t>
      </w:r>
      <w:r w:rsidR="00B01FB1" w:rsidRPr="00640196">
        <w:rPr>
          <w:rFonts w:asciiTheme="majorHAnsi" w:hAnsiTheme="majorHAnsi"/>
          <w:sz w:val="22"/>
          <w:szCs w:val="22"/>
        </w:rPr>
        <w:t>ύστερα</w:t>
      </w:r>
      <w:r w:rsidR="006922F9">
        <w:rPr>
          <w:rFonts w:asciiTheme="majorHAnsi" w:hAnsiTheme="majorHAnsi"/>
          <w:sz w:val="22"/>
          <w:szCs w:val="22"/>
        </w:rPr>
        <w:t xml:space="preserve"> </w:t>
      </w:r>
      <w:r w:rsidR="00B01FB1" w:rsidRPr="00640196">
        <w:rPr>
          <w:rFonts w:asciiTheme="majorHAnsi" w:hAnsiTheme="majorHAnsi"/>
          <w:sz w:val="22"/>
          <w:szCs w:val="22"/>
        </w:rPr>
        <w:t>από</w:t>
      </w:r>
      <w:r w:rsidR="006922F9">
        <w:rPr>
          <w:rFonts w:asciiTheme="majorHAnsi" w:hAnsiTheme="majorHAnsi"/>
          <w:sz w:val="22"/>
          <w:szCs w:val="22"/>
        </w:rPr>
        <w:t xml:space="preserve"> </w:t>
      </w:r>
      <w:r w:rsidR="00B01FB1" w:rsidRPr="00640196">
        <w:rPr>
          <w:rFonts w:asciiTheme="majorHAnsi" w:hAnsiTheme="majorHAnsi"/>
          <w:sz w:val="22"/>
          <w:szCs w:val="22"/>
        </w:rPr>
        <w:t>σχετικό</w:t>
      </w:r>
      <w:r w:rsidR="006922F9">
        <w:rPr>
          <w:rFonts w:asciiTheme="majorHAnsi" w:hAnsiTheme="majorHAnsi"/>
          <w:sz w:val="22"/>
          <w:szCs w:val="22"/>
        </w:rPr>
        <w:t xml:space="preserve"> </w:t>
      </w:r>
      <w:r w:rsidR="00B01FB1" w:rsidRPr="00640196">
        <w:rPr>
          <w:rFonts w:asciiTheme="majorHAnsi" w:hAnsiTheme="majorHAnsi"/>
          <w:sz w:val="22"/>
          <w:szCs w:val="22"/>
        </w:rPr>
        <w:t>αίτημα</w:t>
      </w:r>
      <w:r w:rsidR="006922F9">
        <w:rPr>
          <w:rFonts w:asciiTheme="majorHAnsi" w:hAnsiTheme="majorHAnsi"/>
          <w:sz w:val="22"/>
          <w:szCs w:val="22"/>
        </w:rPr>
        <w:t xml:space="preserve"> </w:t>
      </w:r>
      <w:r w:rsidR="00B01FB1" w:rsidRPr="00640196">
        <w:rPr>
          <w:rFonts w:asciiTheme="majorHAnsi" w:hAnsiTheme="majorHAnsi"/>
          <w:sz w:val="22"/>
          <w:szCs w:val="22"/>
        </w:rPr>
        <w:t>του</w:t>
      </w:r>
      <w:r w:rsidR="006922F9">
        <w:rPr>
          <w:rFonts w:asciiTheme="majorHAnsi" w:hAnsiTheme="majorHAnsi"/>
          <w:sz w:val="22"/>
          <w:szCs w:val="22"/>
        </w:rPr>
        <w:t xml:space="preserve"> </w:t>
      </w:r>
      <w:r w:rsidR="00B01FB1" w:rsidRPr="00640196">
        <w:rPr>
          <w:rFonts w:asciiTheme="majorHAnsi" w:hAnsiTheme="majorHAnsi"/>
          <w:sz w:val="22"/>
          <w:szCs w:val="22"/>
        </w:rPr>
        <w:t>αναδόχου</w:t>
      </w:r>
      <w:r w:rsidR="006922F9">
        <w:rPr>
          <w:rFonts w:asciiTheme="majorHAnsi" w:hAnsiTheme="majorHAnsi"/>
          <w:sz w:val="22"/>
          <w:szCs w:val="22"/>
        </w:rPr>
        <w:t xml:space="preserve"> </w:t>
      </w:r>
      <w:r w:rsidR="00B01FB1" w:rsidRPr="00640196">
        <w:rPr>
          <w:rFonts w:asciiTheme="majorHAnsi" w:hAnsiTheme="majorHAnsi"/>
          <w:sz w:val="22"/>
          <w:szCs w:val="22"/>
        </w:rPr>
        <w:t>που</w:t>
      </w:r>
      <w:r w:rsidR="006922F9">
        <w:rPr>
          <w:rFonts w:asciiTheme="majorHAnsi" w:hAnsiTheme="majorHAnsi"/>
          <w:sz w:val="22"/>
          <w:szCs w:val="22"/>
        </w:rPr>
        <w:t xml:space="preserve"> </w:t>
      </w:r>
      <w:r w:rsidR="00B01FB1" w:rsidRPr="00640196">
        <w:rPr>
          <w:rFonts w:asciiTheme="majorHAnsi" w:hAnsiTheme="majorHAnsi"/>
          <w:sz w:val="22"/>
          <w:szCs w:val="22"/>
        </w:rPr>
        <w:t>υποβάλλεται</w:t>
      </w:r>
      <w:r w:rsidR="006922F9">
        <w:rPr>
          <w:rFonts w:asciiTheme="majorHAnsi" w:hAnsiTheme="majorHAnsi"/>
          <w:sz w:val="22"/>
          <w:szCs w:val="22"/>
        </w:rPr>
        <w:t xml:space="preserve"> </w:t>
      </w:r>
      <w:r w:rsidR="00B01FB1" w:rsidRPr="00640196">
        <w:rPr>
          <w:rFonts w:asciiTheme="majorHAnsi" w:hAnsiTheme="majorHAnsi"/>
          <w:sz w:val="22"/>
          <w:szCs w:val="22"/>
        </w:rPr>
        <w:t>πριν</w:t>
      </w:r>
      <w:r w:rsidR="006922F9">
        <w:rPr>
          <w:rFonts w:asciiTheme="majorHAnsi" w:hAnsiTheme="majorHAnsi"/>
          <w:sz w:val="22"/>
          <w:szCs w:val="22"/>
        </w:rPr>
        <w:t xml:space="preserve"> </w:t>
      </w:r>
      <w:r w:rsidR="00B01FB1" w:rsidRPr="00640196">
        <w:rPr>
          <w:rFonts w:asciiTheme="majorHAnsi" w:hAnsiTheme="majorHAnsi"/>
          <w:sz w:val="22"/>
          <w:szCs w:val="22"/>
        </w:rPr>
        <w:t>από</w:t>
      </w:r>
      <w:r w:rsidR="006922F9">
        <w:rPr>
          <w:rFonts w:asciiTheme="majorHAnsi" w:hAnsiTheme="majorHAnsi"/>
          <w:sz w:val="22"/>
          <w:szCs w:val="22"/>
        </w:rPr>
        <w:t xml:space="preserve"> </w:t>
      </w:r>
      <w:r w:rsidR="00B01FB1" w:rsidRPr="00640196">
        <w:rPr>
          <w:rFonts w:asciiTheme="majorHAnsi" w:hAnsiTheme="majorHAnsi"/>
          <w:sz w:val="22"/>
          <w:szCs w:val="22"/>
        </w:rPr>
        <w:t>τη</w:t>
      </w:r>
      <w:r w:rsidR="006922F9">
        <w:rPr>
          <w:rFonts w:asciiTheme="majorHAnsi" w:hAnsiTheme="majorHAnsi"/>
          <w:sz w:val="22"/>
          <w:szCs w:val="22"/>
        </w:rPr>
        <w:t xml:space="preserve"> </w:t>
      </w:r>
      <w:r w:rsidR="00B01FB1" w:rsidRPr="00640196">
        <w:rPr>
          <w:rFonts w:asciiTheme="majorHAnsi" w:hAnsiTheme="majorHAnsi"/>
          <w:sz w:val="22"/>
          <w:szCs w:val="22"/>
        </w:rPr>
        <w:t>λήξη</w:t>
      </w:r>
      <w:r w:rsidR="006922F9">
        <w:rPr>
          <w:rFonts w:asciiTheme="majorHAnsi" w:hAnsiTheme="majorHAnsi"/>
          <w:sz w:val="22"/>
          <w:szCs w:val="22"/>
        </w:rPr>
        <w:t xml:space="preserve"> </w:t>
      </w:r>
      <w:r w:rsidR="00B01FB1" w:rsidRPr="00640196">
        <w:rPr>
          <w:rFonts w:asciiTheme="majorHAnsi" w:hAnsiTheme="majorHAnsi"/>
          <w:sz w:val="22"/>
          <w:szCs w:val="22"/>
        </w:rPr>
        <w:t>της</w:t>
      </w:r>
      <w:r w:rsidR="006922F9">
        <w:rPr>
          <w:rFonts w:asciiTheme="majorHAnsi" w:hAnsiTheme="majorHAnsi"/>
          <w:sz w:val="22"/>
          <w:szCs w:val="22"/>
        </w:rPr>
        <w:t xml:space="preserve"> </w:t>
      </w:r>
      <w:r w:rsidR="00B01FB1" w:rsidRPr="00640196">
        <w:rPr>
          <w:rFonts w:asciiTheme="majorHAnsi" w:hAnsiTheme="majorHAnsi"/>
          <w:sz w:val="22"/>
          <w:szCs w:val="22"/>
        </w:rPr>
        <w:t>διάρκειάς</w:t>
      </w:r>
      <w:r w:rsidR="006922F9">
        <w:rPr>
          <w:rFonts w:asciiTheme="majorHAnsi" w:hAnsiTheme="majorHAnsi"/>
          <w:sz w:val="22"/>
          <w:szCs w:val="22"/>
        </w:rPr>
        <w:t xml:space="preserve"> </w:t>
      </w:r>
      <w:r w:rsidR="00B01FB1" w:rsidRPr="00640196">
        <w:rPr>
          <w:rFonts w:asciiTheme="majorHAnsi" w:hAnsiTheme="majorHAnsi"/>
          <w:sz w:val="22"/>
          <w:szCs w:val="22"/>
        </w:rPr>
        <w:t>της,</w:t>
      </w:r>
      <w:r w:rsidR="006922F9">
        <w:rPr>
          <w:rFonts w:asciiTheme="majorHAnsi" w:hAnsiTheme="majorHAnsi"/>
          <w:sz w:val="22"/>
          <w:szCs w:val="22"/>
        </w:rPr>
        <w:t xml:space="preserve"> </w:t>
      </w:r>
      <w:r w:rsidR="00B01FB1" w:rsidRPr="00640196">
        <w:rPr>
          <w:rFonts w:asciiTheme="majorHAnsi" w:hAnsiTheme="majorHAnsi"/>
          <w:sz w:val="22"/>
          <w:szCs w:val="22"/>
        </w:rPr>
        <w:t>σε</w:t>
      </w:r>
      <w:r w:rsidR="006922F9">
        <w:rPr>
          <w:rFonts w:asciiTheme="majorHAnsi" w:hAnsiTheme="majorHAnsi"/>
          <w:sz w:val="22"/>
          <w:szCs w:val="22"/>
        </w:rPr>
        <w:t xml:space="preserve"> </w:t>
      </w:r>
      <w:r w:rsidR="00B01FB1" w:rsidRPr="00640196">
        <w:rPr>
          <w:rFonts w:asciiTheme="majorHAnsi" w:hAnsiTheme="majorHAnsi"/>
          <w:sz w:val="22"/>
          <w:szCs w:val="22"/>
        </w:rPr>
        <w:t>αντικειμενικά</w:t>
      </w:r>
      <w:r w:rsidR="006922F9">
        <w:rPr>
          <w:rFonts w:asciiTheme="majorHAnsi" w:hAnsiTheme="majorHAnsi"/>
          <w:sz w:val="22"/>
          <w:szCs w:val="22"/>
        </w:rPr>
        <w:t xml:space="preserve"> </w:t>
      </w:r>
      <w:r w:rsidR="00B01FB1" w:rsidRPr="00640196">
        <w:rPr>
          <w:rFonts w:asciiTheme="majorHAnsi" w:hAnsiTheme="majorHAnsi"/>
          <w:sz w:val="22"/>
          <w:szCs w:val="22"/>
        </w:rPr>
        <w:t>δικαιολογημένες</w:t>
      </w:r>
      <w:r w:rsidR="006922F9">
        <w:rPr>
          <w:rFonts w:asciiTheme="majorHAnsi" w:hAnsiTheme="majorHAnsi"/>
          <w:sz w:val="22"/>
          <w:szCs w:val="22"/>
        </w:rPr>
        <w:t xml:space="preserve"> </w:t>
      </w:r>
      <w:r w:rsidR="00B01FB1" w:rsidRPr="00640196">
        <w:rPr>
          <w:rFonts w:asciiTheme="majorHAnsi" w:hAnsiTheme="majorHAnsi"/>
          <w:sz w:val="22"/>
          <w:szCs w:val="22"/>
        </w:rPr>
        <w:t>περιπτώσεις</w:t>
      </w:r>
      <w:r w:rsidR="006922F9">
        <w:rPr>
          <w:rFonts w:asciiTheme="majorHAnsi" w:hAnsiTheme="majorHAnsi"/>
          <w:sz w:val="22"/>
          <w:szCs w:val="22"/>
        </w:rPr>
        <w:t xml:space="preserve"> </w:t>
      </w:r>
      <w:r w:rsidR="00B01FB1" w:rsidRPr="00640196">
        <w:rPr>
          <w:rFonts w:asciiTheme="majorHAnsi" w:hAnsiTheme="majorHAnsi"/>
          <w:sz w:val="22"/>
          <w:szCs w:val="22"/>
        </w:rPr>
        <w:t>που</w:t>
      </w:r>
      <w:r w:rsidR="006922F9">
        <w:rPr>
          <w:rFonts w:asciiTheme="majorHAnsi" w:hAnsiTheme="majorHAnsi"/>
          <w:sz w:val="22"/>
          <w:szCs w:val="22"/>
        </w:rPr>
        <w:t xml:space="preserve"> </w:t>
      </w:r>
      <w:r w:rsidR="00B01FB1" w:rsidRPr="00640196">
        <w:rPr>
          <w:rFonts w:asciiTheme="majorHAnsi" w:hAnsiTheme="majorHAnsi"/>
          <w:sz w:val="22"/>
          <w:szCs w:val="22"/>
        </w:rPr>
        <w:t>δεν</w:t>
      </w:r>
      <w:r w:rsidR="006922F9">
        <w:rPr>
          <w:rFonts w:asciiTheme="majorHAnsi" w:hAnsiTheme="majorHAnsi"/>
          <w:sz w:val="22"/>
          <w:szCs w:val="22"/>
        </w:rPr>
        <w:t xml:space="preserve"> </w:t>
      </w:r>
      <w:r w:rsidR="00B01FB1" w:rsidRPr="00640196">
        <w:rPr>
          <w:rFonts w:asciiTheme="majorHAnsi" w:hAnsiTheme="majorHAnsi"/>
          <w:sz w:val="22"/>
          <w:szCs w:val="22"/>
        </w:rPr>
        <w:t>οφείλονται</w:t>
      </w:r>
      <w:r w:rsidR="006922F9">
        <w:rPr>
          <w:rFonts w:asciiTheme="majorHAnsi" w:hAnsiTheme="majorHAnsi"/>
          <w:sz w:val="22"/>
          <w:szCs w:val="22"/>
        </w:rPr>
        <w:t xml:space="preserve"> </w:t>
      </w:r>
      <w:r w:rsidR="00B01FB1" w:rsidRPr="00640196">
        <w:rPr>
          <w:rFonts w:asciiTheme="majorHAnsi" w:hAnsiTheme="majorHAnsi"/>
          <w:sz w:val="22"/>
          <w:szCs w:val="22"/>
        </w:rPr>
        <w:t>σε</w:t>
      </w:r>
      <w:r w:rsidR="006922F9">
        <w:rPr>
          <w:rFonts w:asciiTheme="majorHAnsi" w:hAnsiTheme="majorHAnsi"/>
          <w:sz w:val="22"/>
          <w:szCs w:val="22"/>
        </w:rPr>
        <w:t xml:space="preserve"> </w:t>
      </w:r>
      <w:r w:rsidR="00B01FB1" w:rsidRPr="00640196">
        <w:rPr>
          <w:rFonts w:asciiTheme="majorHAnsi" w:hAnsiTheme="majorHAnsi"/>
          <w:sz w:val="22"/>
          <w:szCs w:val="22"/>
        </w:rPr>
        <w:t>υπαιτιότητα</w:t>
      </w:r>
      <w:r w:rsidR="006922F9">
        <w:rPr>
          <w:rFonts w:asciiTheme="majorHAnsi" w:hAnsiTheme="majorHAnsi"/>
          <w:sz w:val="22"/>
          <w:szCs w:val="22"/>
        </w:rPr>
        <w:t xml:space="preserve"> </w:t>
      </w:r>
      <w:r w:rsidR="00B01FB1" w:rsidRPr="00640196">
        <w:rPr>
          <w:rFonts w:asciiTheme="majorHAnsi" w:hAnsiTheme="majorHAnsi"/>
          <w:sz w:val="22"/>
          <w:szCs w:val="22"/>
        </w:rPr>
        <w:t>του</w:t>
      </w:r>
      <w:r w:rsidR="006922F9">
        <w:rPr>
          <w:rFonts w:asciiTheme="majorHAnsi" w:hAnsiTheme="majorHAnsi"/>
          <w:sz w:val="22"/>
          <w:szCs w:val="22"/>
        </w:rPr>
        <w:t xml:space="preserve"> </w:t>
      </w:r>
      <w:r w:rsidR="00B01FB1" w:rsidRPr="00640196">
        <w:rPr>
          <w:rFonts w:asciiTheme="majorHAnsi" w:hAnsiTheme="majorHAnsi"/>
          <w:sz w:val="22"/>
          <w:szCs w:val="22"/>
        </w:rPr>
        <w:t>αναδόχου.</w:t>
      </w:r>
      <w:r w:rsidR="006922F9">
        <w:rPr>
          <w:rFonts w:asciiTheme="majorHAnsi" w:hAnsiTheme="majorHAnsi"/>
          <w:sz w:val="22"/>
          <w:szCs w:val="22"/>
        </w:rPr>
        <w:t xml:space="preserve"> </w:t>
      </w:r>
      <w:r w:rsidR="00B01FB1" w:rsidRPr="00640196">
        <w:rPr>
          <w:rFonts w:asciiTheme="majorHAnsi" w:hAnsiTheme="majorHAnsi"/>
          <w:sz w:val="22"/>
          <w:szCs w:val="22"/>
        </w:rPr>
        <w:t>Αν</w:t>
      </w:r>
      <w:r w:rsidR="006922F9">
        <w:rPr>
          <w:rFonts w:asciiTheme="majorHAnsi" w:hAnsiTheme="majorHAnsi"/>
          <w:sz w:val="22"/>
          <w:szCs w:val="22"/>
        </w:rPr>
        <w:t xml:space="preserve"> </w:t>
      </w:r>
      <w:r w:rsidR="00B01FB1" w:rsidRPr="00640196">
        <w:rPr>
          <w:rFonts w:asciiTheme="majorHAnsi" w:hAnsiTheme="majorHAnsi"/>
          <w:sz w:val="22"/>
          <w:szCs w:val="22"/>
        </w:rPr>
        <w:t>λήξει</w:t>
      </w:r>
      <w:r w:rsidR="006922F9">
        <w:rPr>
          <w:rFonts w:asciiTheme="majorHAnsi" w:hAnsiTheme="majorHAnsi"/>
          <w:sz w:val="22"/>
          <w:szCs w:val="22"/>
        </w:rPr>
        <w:t xml:space="preserve"> </w:t>
      </w:r>
      <w:r w:rsidR="00B01FB1" w:rsidRPr="00640196">
        <w:rPr>
          <w:rFonts w:asciiTheme="majorHAnsi" w:hAnsiTheme="majorHAnsi"/>
          <w:sz w:val="22"/>
          <w:szCs w:val="22"/>
        </w:rPr>
        <w:t>η</w:t>
      </w:r>
      <w:r w:rsidR="006922F9">
        <w:rPr>
          <w:rFonts w:asciiTheme="majorHAnsi" w:hAnsiTheme="majorHAnsi"/>
          <w:sz w:val="22"/>
          <w:szCs w:val="22"/>
        </w:rPr>
        <w:t xml:space="preserve"> </w:t>
      </w:r>
      <w:r w:rsidR="00B01FB1" w:rsidRPr="00640196">
        <w:rPr>
          <w:rFonts w:asciiTheme="majorHAnsi" w:hAnsiTheme="majorHAnsi"/>
          <w:sz w:val="22"/>
          <w:szCs w:val="22"/>
        </w:rPr>
        <w:t>συνολική</w:t>
      </w:r>
      <w:r w:rsidR="006922F9">
        <w:rPr>
          <w:rFonts w:asciiTheme="majorHAnsi" w:hAnsiTheme="majorHAnsi"/>
          <w:sz w:val="22"/>
          <w:szCs w:val="22"/>
        </w:rPr>
        <w:t xml:space="preserve"> </w:t>
      </w:r>
      <w:r w:rsidR="00B01FB1" w:rsidRPr="00640196">
        <w:rPr>
          <w:rFonts w:asciiTheme="majorHAnsi" w:hAnsiTheme="majorHAnsi"/>
          <w:sz w:val="22"/>
          <w:szCs w:val="22"/>
        </w:rPr>
        <w:t>διάρκεια</w:t>
      </w:r>
      <w:r w:rsidR="006922F9">
        <w:rPr>
          <w:rFonts w:asciiTheme="majorHAnsi" w:hAnsiTheme="majorHAnsi"/>
          <w:sz w:val="22"/>
          <w:szCs w:val="22"/>
        </w:rPr>
        <w:t xml:space="preserve"> </w:t>
      </w:r>
      <w:r w:rsidR="00B01FB1" w:rsidRPr="00640196">
        <w:rPr>
          <w:rFonts w:asciiTheme="majorHAnsi" w:hAnsiTheme="majorHAnsi"/>
          <w:sz w:val="22"/>
          <w:szCs w:val="22"/>
        </w:rPr>
        <w:t>της</w:t>
      </w:r>
      <w:r w:rsidR="006922F9">
        <w:rPr>
          <w:rFonts w:asciiTheme="majorHAnsi" w:hAnsiTheme="majorHAnsi"/>
          <w:sz w:val="22"/>
          <w:szCs w:val="22"/>
        </w:rPr>
        <w:t xml:space="preserve"> </w:t>
      </w:r>
      <w:r w:rsidR="00B01FB1" w:rsidRPr="00640196">
        <w:rPr>
          <w:rFonts w:asciiTheme="majorHAnsi" w:hAnsiTheme="majorHAnsi"/>
          <w:sz w:val="22"/>
          <w:szCs w:val="22"/>
        </w:rPr>
        <w:t>σύμβασης,</w:t>
      </w:r>
      <w:r w:rsidR="006922F9">
        <w:rPr>
          <w:rFonts w:asciiTheme="majorHAnsi" w:hAnsiTheme="majorHAnsi"/>
          <w:sz w:val="22"/>
          <w:szCs w:val="22"/>
        </w:rPr>
        <w:t xml:space="preserve"> </w:t>
      </w:r>
      <w:r w:rsidR="00B01FB1" w:rsidRPr="00640196">
        <w:rPr>
          <w:rFonts w:asciiTheme="majorHAnsi" w:hAnsiTheme="majorHAnsi"/>
          <w:sz w:val="22"/>
          <w:szCs w:val="22"/>
        </w:rPr>
        <w:t>χωρίς</w:t>
      </w:r>
      <w:r w:rsidR="006922F9">
        <w:rPr>
          <w:rFonts w:asciiTheme="majorHAnsi" w:hAnsiTheme="majorHAnsi"/>
          <w:sz w:val="22"/>
          <w:szCs w:val="22"/>
        </w:rPr>
        <w:t xml:space="preserve"> </w:t>
      </w:r>
      <w:r w:rsidR="00B01FB1" w:rsidRPr="00640196">
        <w:rPr>
          <w:rFonts w:asciiTheme="majorHAnsi" w:hAnsiTheme="majorHAnsi"/>
          <w:sz w:val="22"/>
          <w:szCs w:val="22"/>
        </w:rPr>
        <w:t>να</w:t>
      </w:r>
      <w:r w:rsidR="006922F9">
        <w:rPr>
          <w:rFonts w:asciiTheme="majorHAnsi" w:hAnsiTheme="majorHAnsi"/>
          <w:sz w:val="22"/>
          <w:szCs w:val="22"/>
        </w:rPr>
        <w:t xml:space="preserve"> </w:t>
      </w:r>
      <w:r w:rsidR="00B01FB1" w:rsidRPr="00640196">
        <w:rPr>
          <w:rFonts w:asciiTheme="majorHAnsi" w:hAnsiTheme="majorHAnsi"/>
          <w:sz w:val="22"/>
          <w:szCs w:val="22"/>
        </w:rPr>
        <w:t>υποβληθεί</w:t>
      </w:r>
      <w:r w:rsidR="006922F9">
        <w:rPr>
          <w:rFonts w:asciiTheme="majorHAnsi" w:hAnsiTheme="majorHAnsi"/>
          <w:sz w:val="22"/>
          <w:szCs w:val="22"/>
        </w:rPr>
        <w:t xml:space="preserve"> </w:t>
      </w:r>
      <w:r w:rsidR="00B01FB1" w:rsidRPr="00640196">
        <w:rPr>
          <w:rFonts w:asciiTheme="majorHAnsi" w:hAnsiTheme="majorHAnsi"/>
          <w:sz w:val="22"/>
          <w:szCs w:val="22"/>
        </w:rPr>
        <w:t>εγκαίρως</w:t>
      </w:r>
      <w:r w:rsidR="006922F9">
        <w:rPr>
          <w:rFonts w:asciiTheme="majorHAnsi" w:hAnsiTheme="majorHAnsi"/>
          <w:sz w:val="22"/>
          <w:szCs w:val="22"/>
        </w:rPr>
        <w:t xml:space="preserve"> </w:t>
      </w:r>
      <w:r w:rsidR="00B01FB1" w:rsidRPr="00640196">
        <w:rPr>
          <w:rFonts w:asciiTheme="majorHAnsi" w:hAnsiTheme="majorHAnsi"/>
          <w:sz w:val="22"/>
          <w:szCs w:val="22"/>
        </w:rPr>
        <w:t>αίτημα</w:t>
      </w:r>
      <w:r w:rsidR="006922F9">
        <w:rPr>
          <w:rFonts w:asciiTheme="majorHAnsi" w:hAnsiTheme="majorHAnsi"/>
          <w:sz w:val="22"/>
          <w:szCs w:val="22"/>
        </w:rPr>
        <w:t xml:space="preserve"> </w:t>
      </w:r>
      <w:r w:rsidR="00B01FB1" w:rsidRPr="00640196">
        <w:rPr>
          <w:rFonts w:asciiTheme="majorHAnsi" w:hAnsiTheme="majorHAnsi"/>
          <w:sz w:val="22"/>
          <w:szCs w:val="22"/>
        </w:rPr>
        <w:t>παράτασης</w:t>
      </w:r>
      <w:r w:rsidR="006922F9">
        <w:rPr>
          <w:rFonts w:asciiTheme="majorHAnsi" w:hAnsiTheme="majorHAnsi"/>
          <w:sz w:val="22"/>
          <w:szCs w:val="22"/>
        </w:rPr>
        <w:t xml:space="preserve"> </w:t>
      </w:r>
      <w:r w:rsidR="00B01FB1" w:rsidRPr="00640196">
        <w:rPr>
          <w:rFonts w:asciiTheme="majorHAnsi" w:hAnsiTheme="majorHAnsi"/>
          <w:sz w:val="22"/>
          <w:szCs w:val="22"/>
        </w:rPr>
        <w:t>ή,</w:t>
      </w:r>
      <w:r w:rsidR="006922F9">
        <w:rPr>
          <w:rFonts w:asciiTheme="majorHAnsi" w:hAnsiTheme="majorHAnsi"/>
          <w:sz w:val="22"/>
          <w:szCs w:val="22"/>
        </w:rPr>
        <w:t xml:space="preserve"> </w:t>
      </w:r>
      <w:r w:rsidR="00B01FB1" w:rsidRPr="00640196">
        <w:rPr>
          <w:rFonts w:asciiTheme="majorHAnsi" w:hAnsiTheme="majorHAnsi"/>
          <w:sz w:val="22"/>
          <w:szCs w:val="22"/>
        </w:rPr>
        <w:t>αν</w:t>
      </w:r>
      <w:r w:rsidR="006922F9">
        <w:rPr>
          <w:rFonts w:asciiTheme="majorHAnsi" w:hAnsiTheme="majorHAnsi"/>
          <w:sz w:val="22"/>
          <w:szCs w:val="22"/>
        </w:rPr>
        <w:t xml:space="preserve"> </w:t>
      </w:r>
      <w:r w:rsidR="00B01FB1" w:rsidRPr="00640196">
        <w:rPr>
          <w:rFonts w:asciiTheme="majorHAnsi" w:hAnsiTheme="majorHAnsi"/>
          <w:sz w:val="22"/>
          <w:szCs w:val="22"/>
        </w:rPr>
        <w:t>λήξει</w:t>
      </w:r>
      <w:r w:rsidR="006922F9">
        <w:rPr>
          <w:rFonts w:asciiTheme="majorHAnsi" w:hAnsiTheme="majorHAnsi"/>
          <w:sz w:val="22"/>
          <w:szCs w:val="22"/>
        </w:rPr>
        <w:t xml:space="preserve"> </w:t>
      </w:r>
      <w:r w:rsidR="00B01FB1" w:rsidRPr="00640196">
        <w:rPr>
          <w:rFonts w:asciiTheme="majorHAnsi" w:hAnsiTheme="majorHAnsi"/>
          <w:sz w:val="22"/>
          <w:szCs w:val="22"/>
        </w:rPr>
        <w:t>η</w:t>
      </w:r>
      <w:r w:rsidR="006922F9">
        <w:rPr>
          <w:rFonts w:asciiTheme="majorHAnsi" w:hAnsiTheme="majorHAnsi"/>
          <w:sz w:val="22"/>
          <w:szCs w:val="22"/>
        </w:rPr>
        <w:t xml:space="preserve"> </w:t>
      </w:r>
      <w:r w:rsidR="00B01FB1" w:rsidRPr="00640196">
        <w:rPr>
          <w:rFonts w:asciiTheme="majorHAnsi" w:hAnsiTheme="majorHAnsi"/>
          <w:sz w:val="22"/>
          <w:szCs w:val="22"/>
        </w:rPr>
        <w:t>παραταθείσα,</w:t>
      </w:r>
      <w:r w:rsidR="006922F9">
        <w:rPr>
          <w:rFonts w:asciiTheme="majorHAnsi" w:hAnsiTheme="majorHAnsi"/>
          <w:sz w:val="22"/>
          <w:szCs w:val="22"/>
        </w:rPr>
        <w:t xml:space="preserve"> </w:t>
      </w:r>
      <w:r w:rsidR="00B01FB1" w:rsidRPr="00640196">
        <w:rPr>
          <w:rFonts w:asciiTheme="majorHAnsi" w:hAnsiTheme="majorHAnsi"/>
          <w:sz w:val="22"/>
          <w:szCs w:val="22"/>
        </w:rPr>
        <w:t>κατά</w:t>
      </w:r>
      <w:r w:rsidR="006922F9">
        <w:rPr>
          <w:rFonts w:asciiTheme="majorHAnsi" w:hAnsiTheme="majorHAnsi"/>
          <w:sz w:val="22"/>
          <w:szCs w:val="22"/>
        </w:rPr>
        <w:t xml:space="preserve"> </w:t>
      </w:r>
      <w:r w:rsidR="00B01FB1" w:rsidRPr="00640196">
        <w:rPr>
          <w:rFonts w:asciiTheme="majorHAnsi" w:hAnsiTheme="majorHAnsi"/>
          <w:sz w:val="22"/>
          <w:szCs w:val="22"/>
        </w:rPr>
        <w:t>τα</w:t>
      </w:r>
      <w:r w:rsidR="006922F9">
        <w:rPr>
          <w:rFonts w:asciiTheme="majorHAnsi" w:hAnsiTheme="majorHAnsi"/>
          <w:sz w:val="22"/>
          <w:szCs w:val="22"/>
        </w:rPr>
        <w:t xml:space="preserve"> </w:t>
      </w:r>
      <w:r w:rsidR="00B01FB1" w:rsidRPr="00640196">
        <w:rPr>
          <w:rFonts w:asciiTheme="majorHAnsi" w:hAnsiTheme="majorHAnsi"/>
          <w:sz w:val="22"/>
          <w:szCs w:val="22"/>
        </w:rPr>
        <w:t>ανωτέρω,</w:t>
      </w:r>
      <w:r w:rsidR="006922F9">
        <w:rPr>
          <w:rFonts w:asciiTheme="majorHAnsi" w:hAnsiTheme="majorHAnsi"/>
          <w:sz w:val="22"/>
          <w:szCs w:val="22"/>
        </w:rPr>
        <w:t xml:space="preserve"> </w:t>
      </w:r>
      <w:r w:rsidR="00B01FB1" w:rsidRPr="00640196">
        <w:rPr>
          <w:rFonts w:asciiTheme="majorHAnsi" w:hAnsiTheme="majorHAnsi"/>
          <w:sz w:val="22"/>
          <w:szCs w:val="22"/>
        </w:rPr>
        <w:t>διάρκεια,</w:t>
      </w:r>
      <w:r w:rsidR="006922F9">
        <w:rPr>
          <w:rFonts w:asciiTheme="majorHAnsi" w:hAnsiTheme="majorHAnsi"/>
          <w:sz w:val="22"/>
          <w:szCs w:val="22"/>
        </w:rPr>
        <w:t xml:space="preserve"> </w:t>
      </w:r>
      <w:r w:rsidR="00B01FB1" w:rsidRPr="00640196">
        <w:rPr>
          <w:rFonts w:asciiTheme="majorHAnsi" w:hAnsiTheme="majorHAnsi"/>
          <w:sz w:val="22"/>
          <w:szCs w:val="22"/>
        </w:rPr>
        <w:t>χωρίς</w:t>
      </w:r>
      <w:r w:rsidR="006922F9">
        <w:rPr>
          <w:rFonts w:asciiTheme="majorHAnsi" w:hAnsiTheme="majorHAnsi"/>
          <w:sz w:val="22"/>
          <w:szCs w:val="22"/>
        </w:rPr>
        <w:t xml:space="preserve"> </w:t>
      </w:r>
      <w:r w:rsidR="00B01FB1" w:rsidRPr="00640196">
        <w:rPr>
          <w:rFonts w:asciiTheme="majorHAnsi" w:hAnsiTheme="majorHAnsi"/>
          <w:sz w:val="22"/>
          <w:szCs w:val="22"/>
        </w:rPr>
        <w:t>να</w:t>
      </w:r>
      <w:r w:rsidR="006922F9">
        <w:rPr>
          <w:rFonts w:asciiTheme="majorHAnsi" w:hAnsiTheme="majorHAnsi"/>
          <w:sz w:val="22"/>
          <w:szCs w:val="22"/>
        </w:rPr>
        <w:t xml:space="preserve"> </w:t>
      </w:r>
      <w:r w:rsidR="00B01FB1" w:rsidRPr="00640196">
        <w:rPr>
          <w:rFonts w:asciiTheme="majorHAnsi" w:hAnsiTheme="majorHAnsi"/>
          <w:sz w:val="22"/>
          <w:szCs w:val="22"/>
        </w:rPr>
        <w:t>υποβληθούν</w:t>
      </w:r>
      <w:r w:rsidR="006922F9">
        <w:rPr>
          <w:rFonts w:asciiTheme="majorHAnsi" w:hAnsiTheme="majorHAnsi"/>
          <w:sz w:val="22"/>
          <w:szCs w:val="22"/>
        </w:rPr>
        <w:t xml:space="preserve"> </w:t>
      </w:r>
      <w:r w:rsidR="00B01FB1" w:rsidRPr="00640196">
        <w:rPr>
          <w:rFonts w:asciiTheme="majorHAnsi" w:hAnsiTheme="majorHAnsi"/>
          <w:sz w:val="22"/>
          <w:szCs w:val="22"/>
        </w:rPr>
        <w:t>στην</w:t>
      </w:r>
      <w:r w:rsidR="006922F9">
        <w:rPr>
          <w:rFonts w:asciiTheme="majorHAnsi" w:hAnsiTheme="majorHAnsi"/>
          <w:sz w:val="22"/>
          <w:szCs w:val="22"/>
        </w:rPr>
        <w:t xml:space="preserve"> </w:t>
      </w:r>
      <w:r w:rsidR="00B01FB1" w:rsidRPr="00640196">
        <w:rPr>
          <w:rFonts w:asciiTheme="majorHAnsi" w:hAnsiTheme="majorHAnsi"/>
          <w:sz w:val="22"/>
          <w:szCs w:val="22"/>
        </w:rPr>
        <w:t>αναθέτουσα</w:t>
      </w:r>
      <w:r w:rsidR="006922F9">
        <w:rPr>
          <w:rFonts w:asciiTheme="majorHAnsi" w:hAnsiTheme="majorHAnsi"/>
          <w:sz w:val="22"/>
          <w:szCs w:val="22"/>
        </w:rPr>
        <w:t xml:space="preserve"> </w:t>
      </w:r>
      <w:r w:rsidR="00B01FB1" w:rsidRPr="00640196">
        <w:rPr>
          <w:rFonts w:asciiTheme="majorHAnsi" w:hAnsiTheme="majorHAnsi"/>
          <w:sz w:val="22"/>
          <w:szCs w:val="22"/>
        </w:rPr>
        <w:t>αρχή</w:t>
      </w:r>
      <w:r w:rsidR="006922F9">
        <w:rPr>
          <w:rFonts w:asciiTheme="majorHAnsi" w:hAnsiTheme="majorHAnsi"/>
          <w:sz w:val="22"/>
          <w:szCs w:val="22"/>
        </w:rPr>
        <w:t xml:space="preserve"> </w:t>
      </w:r>
      <w:r w:rsidR="00B01FB1" w:rsidRPr="00640196">
        <w:rPr>
          <w:rFonts w:asciiTheme="majorHAnsi" w:hAnsiTheme="majorHAnsi"/>
          <w:sz w:val="22"/>
          <w:szCs w:val="22"/>
        </w:rPr>
        <w:t>τα</w:t>
      </w:r>
      <w:r w:rsidR="006922F9">
        <w:rPr>
          <w:rFonts w:asciiTheme="majorHAnsi" w:hAnsiTheme="majorHAnsi"/>
          <w:sz w:val="22"/>
          <w:szCs w:val="22"/>
        </w:rPr>
        <w:t xml:space="preserve"> </w:t>
      </w:r>
      <w:r w:rsidR="00B01FB1" w:rsidRPr="00640196">
        <w:rPr>
          <w:rFonts w:asciiTheme="majorHAnsi" w:hAnsiTheme="majorHAnsi"/>
          <w:sz w:val="22"/>
          <w:szCs w:val="22"/>
        </w:rPr>
        <w:t>παραδοτέα</w:t>
      </w:r>
      <w:r w:rsidR="006922F9">
        <w:rPr>
          <w:rFonts w:asciiTheme="majorHAnsi" w:hAnsiTheme="majorHAnsi"/>
          <w:sz w:val="22"/>
          <w:szCs w:val="22"/>
        </w:rPr>
        <w:t xml:space="preserve"> </w:t>
      </w:r>
      <w:r w:rsidR="00B01FB1" w:rsidRPr="00640196">
        <w:rPr>
          <w:rFonts w:asciiTheme="majorHAnsi" w:hAnsiTheme="majorHAnsi"/>
          <w:sz w:val="22"/>
          <w:szCs w:val="22"/>
        </w:rPr>
        <w:t>της</w:t>
      </w:r>
      <w:r w:rsidR="006922F9">
        <w:rPr>
          <w:rFonts w:asciiTheme="majorHAnsi" w:hAnsiTheme="majorHAnsi"/>
          <w:sz w:val="22"/>
          <w:szCs w:val="22"/>
        </w:rPr>
        <w:t xml:space="preserve"> </w:t>
      </w:r>
      <w:r w:rsidR="00B01FB1" w:rsidRPr="00640196">
        <w:rPr>
          <w:rFonts w:asciiTheme="majorHAnsi" w:hAnsiTheme="majorHAnsi"/>
          <w:sz w:val="22"/>
          <w:szCs w:val="22"/>
        </w:rPr>
        <w:t>σύμβασης,</w:t>
      </w:r>
      <w:r w:rsidR="006922F9">
        <w:rPr>
          <w:rFonts w:asciiTheme="majorHAnsi" w:hAnsiTheme="majorHAnsi"/>
          <w:sz w:val="22"/>
          <w:szCs w:val="22"/>
        </w:rPr>
        <w:t xml:space="preserve"> </w:t>
      </w:r>
      <w:r w:rsidR="00B01FB1" w:rsidRPr="00640196">
        <w:rPr>
          <w:rFonts w:asciiTheme="majorHAnsi" w:hAnsiTheme="majorHAnsi"/>
          <w:sz w:val="22"/>
          <w:szCs w:val="22"/>
        </w:rPr>
        <w:t>ο</w:t>
      </w:r>
      <w:r w:rsidR="006922F9">
        <w:rPr>
          <w:rFonts w:asciiTheme="majorHAnsi" w:hAnsiTheme="majorHAnsi"/>
          <w:sz w:val="22"/>
          <w:szCs w:val="22"/>
        </w:rPr>
        <w:t xml:space="preserve"> </w:t>
      </w:r>
      <w:r w:rsidR="00B01FB1" w:rsidRPr="00640196">
        <w:rPr>
          <w:rFonts w:asciiTheme="majorHAnsi" w:hAnsiTheme="majorHAnsi"/>
          <w:sz w:val="22"/>
          <w:szCs w:val="22"/>
        </w:rPr>
        <w:t>ανάδοχος</w:t>
      </w:r>
      <w:r w:rsidR="006922F9">
        <w:rPr>
          <w:rFonts w:asciiTheme="majorHAnsi" w:hAnsiTheme="majorHAnsi"/>
          <w:sz w:val="22"/>
          <w:szCs w:val="22"/>
        </w:rPr>
        <w:t xml:space="preserve"> </w:t>
      </w:r>
      <w:r w:rsidR="00B01FB1" w:rsidRPr="00640196">
        <w:rPr>
          <w:rFonts w:asciiTheme="majorHAnsi" w:hAnsiTheme="majorHAnsi"/>
          <w:sz w:val="22"/>
          <w:szCs w:val="22"/>
        </w:rPr>
        <w:t>κηρύσσεται</w:t>
      </w:r>
      <w:r w:rsidR="006922F9">
        <w:rPr>
          <w:rFonts w:asciiTheme="majorHAnsi" w:hAnsiTheme="majorHAnsi"/>
          <w:sz w:val="22"/>
          <w:szCs w:val="22"/>
        </w:rPr>
        <w:t xml:space="preserve"> </w:t>
      </w:r>
      <w:r w:rsidR="00B01FB1" w:rsidRPr="00640196">
        <w:rPr>
          <w:rFonts w:asciiTheme="majorHAnsi" w:hAnsiTheme="majorHAnsi"/>
          <w:sz w:val="22"/>
          <w:szCs w:val="22"/>
        </w:rPr>
        <w:t>έκπτωτος</w:t>
      </w:r>
      <w:r w:rsidR="006922F9">
        <w:rPr>
          <w:rFonts w:asciiTheme="majorHAnsi" w:hAnsiTheme="majorHAnsi"/>
          <w:sz w:val="22"/>
          <w:szCs w:val="22"/>
        </w:rPr>
        <w:t xml:space="preserve"> </w:t>
      </w:r>
      <w:r w:rsidR="00B01FB1" w:rsidRPr="00640196">
        <w:rPr>
          <w:rFonts w:asciiTheme="majorHAnsi" w:hAnsiTheme="majorHAnsi"/>
          <w:sz w:val="22"/>
          <w:szCs w:val="22"/>
        </w:rPr>
        <w:t>Αν</w:t>
      </w:r>
      <w:r w:rsidR="006922F9">
        <w:rPr>
          <w:rFonts w:asciiTheme="majorHAnsi" w:hAnsiTheme="majorHAnsi"/>
          <w:sz w:val="22"/>
          <w:szCs w:val="22"/>
        </w:rPr>
        <w:t xml:space="preserve"> </w:t>
      </w:r>
      <w:r w:rsidR="00B01FB1" w:rsidRPr="00640196">
        <w:rPr>
          <w:rFonts w:asciiTheme="majorHAnsi" w:hAnsiTheme="majorHAnsi"/>
          <w:sz w:val="22"/>
          <w:szCs w:val="22"/>
        </w:rPr>
        <w:t>οι</w:t>
      </w:r>
      <w:r w:rsidR="006922F9">
        <w:rPr>
          <w:rFonts w:asciiTheme="majorHAnsi" w:hAnsiTheme="majorHAnsi"/>
          <w:sz w:val="22"/>
          <w:szCs w:val="22"/>
        </w:rPr>
        <w:t xml:space="preserve"> </w:t>
      </w:r>
      <w:r w:rsidR="00B01FB1" w:rsidRPr="00640196">
        <w:rPr>
          <w:rFonts w:asciiTheme="majorHAnsi" w:hAnsiTheme="majorHAnsi"/>
          <w:sz w:val="22"/>
          <w:szCs w:val="22"/>
        </w:rPr>
        <w:t>υπηρεσίες</w:t>
      </w:r>
      <w:r w:rsidR="006922F9">
        <w:rPr>
          <w:rFonts w:asciiTheme="majorHAnsi" w:hAnsiTheme="majorHAnsi"/>
          <w:sz w:val="22"/>
          <w:szCs w:val="22"/>
        </w:rPr>
        <w:t xml:space="preserve"> </w:t>
      </w:r>
      <w:r w:rsidR="00B01FB1" w:rsidRPr="00640196">
        <w:rPr>
          <w:rFonts w:asciiTheme="majorHAnsi" w:hAnsiTheme="majorHAnsi"/>
          <w:sz w:val="22"/>
          <w:szCs w:val="22"/>
        </w:rPr>
        <w:t>παρασχεθούν</w:t>
      </w:r>
      <w:r w:rsidR="006922F9">
        <w:rPr>
          <w:rFonts w:asciiTheme="majorHAnsi" w:hAnsiTheme="majorHAnsi"/>
          <w:sz w:val="22"/>
          <w:szCs w:val="22"/>
        </w:rPr>
        <w:t xml:space="preserve"> </w:t>
      </w:r>
      <w:r w:rsidR="00B01FB1" w:rsidRPr="00640196">
        <w:rPr>
          <w:rFonts w:asciiTheme="majorHAnsi" w:hAnsiTheme="majorHAnsi"/>
          <w:sz w:val="22"/>
          <w:szCs w:val="22"/>
        </w:rPr>
        <w:t>από</w:t>
      </w:r>
      <w:r w:rsidR="006922F9">
        <w:rPr>
          <w:rFonts w:asciiTheme="majorHAnsi" w:hAnsiTheme="majorHAnsi"/>
          <w:sz w:val="22"/>
          <w:szCs w:val="22"/>
        </w:rPr>
        <w:t xml:space="preserve"> </w:t>
      </w:r>
      <w:r w:rsidR="00B01FB1" w:rsidRPr="00640196">
        <w:rPr>
          <w:rFonts w:asciiTheme="majorHAnsi" w:hAnsiTheme="majorHAnsi"/>
          <w:sz w:val="22"/>
          <w:szCs w:val="22"/>
        </w:rPr>
        <w:t>υπαιτιότητα</w:t>
      </w:r>
      <w:r w:rsidR="006922F9">
        <w:rPr>
          <w:rFonts w:asciiTheme="majorHAnsi" w:hAnsiTheme="majorHAnsi"/>
          <w:sz w:val="22"/>
          <w:szCs w:val="22"/>
        </w:rPr>
        <w:t xml:space="preserve"> </w:t>
      </w:r>
      <w:r w:rsidR="00B01FB1" w:rsidRPr="00640196">
        <w:rPr>
          <w:rFonts w:asciiTheme="majorHAnsi" w:hAnsiTheme="majorHAnsi"/>
          <w:sz w:val="22"/>
          <w:szCs w:val="22"/>
        </w:rPr>
        <w:t>του</w:t>
      </w:r>
      <w:r w:rsidR="006922F9">
        <w:rPr>
          <w:rFonts w:asciiTheme="majorHAnsi" w:hAnsiTheme="majorHAnsi"/>
          <w:sz w:val="22"/>
          <w:szCs w:val="22"/>
        </w:rPr>
        <w:t xml:space="preserve"> </w:t>
      </w:r>
      <w:r w:rsidR="00B01FB1" w:rsidRPr="00640196">
        <w:rPr>
          <w:rFonts w:asciiTheme="majorHAnsi" w:hAnsiTheme="majorHAnsi"/>
          <w:sz w:val="22"/>
          <w:szCs w:val="22"/>
        </w:rPr>
        <w:t>αναδόχου</w:t>
      </w:r>
      <w:r w:rsidR="006922F9">
        <w:rPr>
          <w:rFonts w:asciiTheme="majorHAnsi" w:hAnsiTheme="majorHAnsi"/>
          <w:sz w:val="22"/>
          <w:szCs w:val="22"/>
        </w:rPr>
        <w:t xml:space="preserve"> </w:t>
      </w:r>
      <w:r w:rsidR="00B01FB1" w:rsidRPr="00640196">
        <w:rPr>
          <w:rFonts w:asciiTheme="majorHAnsi" w:hAnsiTheme="majorHAnsi"/>
          <w:sz w:val="22"/>
          <w:szCs w:val="22"/>
        </w:rPr>
        <w:t>μετά</w:t>
      </w:r>
      <w:r w:rsidR="006922F9">
        <w:rPr>
          <w:rFonts w:asciiTheme="majorHAnsi" w:hAnsiTheme="majorHAnsi"/>
          <w:sz w:val="22"/>
          <w:szCs w:val="22"/>
        </w:rPr>
        <w:t xml:space="preserve"> </w:t>
      </w:r>
      <w:r w:rsidR="00B01FB1" w:rsidRPr="00640196">
        <w:rPr>
          <w:rFonts w:asciiTheme="majorHAnsi" w:hAnsiTheme="majorHAnsi"/>
          <w:sz w:val="22"/>
          <w:szCs w:val="22"/>
        </w:rPr>
        <w:t>τη</w:t>
      </w:r>
      <w:r w:rsidR="006922F9">
        <w:rPr>
          <w:rFonts w:asciiTheme="majorHAnsi" w:hAnsiTheme="majorHAnsi"/>
          <w:sz w:val="22"/>
          <w:szCs w:val="22"/>
        </w:rPr>
        <w:t xml:space="preserve"> </w:t>
      </w:r>
      <w:r w:rsidR="00B01FB1" w:rsidRPr="00640196">
        <w:rPr>
          <w:rFonts w:asciiTheme="majorHAnsi" w:hAnsiTheme="majorHAnsi"/>
          <w:sz w:val="22"/>
          <w:szCs w:val="22"/>
        </w:rPr>
        <w:t>λήξη</w:t>
      </w:r>
      <w:r w:rsidR="006922F9">
        <w:rPr>
          <w:rFonts w:asciiTheme="majorHAnsi" w:hAnsiTheme="majorHAnsi"/>
          <w:sz w:val="22"/>
          <w:szCs w:val="22"/>
        </w:rPr>
        <w:t xml:space="preserve"> </w:t>
      </w:r>
      <w:r w:rsidR="00B01FB1" w:rsidRPr="00640196">
        <w:rPr>
          <w:rFonts w:asciiTheme="majorHAnsi" w:hAnsiTheme="majorHAnsi"/>
          <w:sz w:val="22"/>
          <w:szCs w:val="22"/>
        </w:rPr>
        <w:t>της</w:t>
      </w:r>
      <w:r w:rsidR="006922F9">
        <w:rPr>
          <w:rFonts w:asciiTheme="majorHAnsi" w:hAnsiTheme="majorHAnsi"/>
          <w:sz w:val="22"/>
          <w:szCs w:val="22"/>
        </w:rPr>
        <w:t xml:space="preserve"> </w:t>
      </w:r>
      <w:r w:rsidR="00B01FB1" w:rsidRPr="00640196">
        <w:rPr>
          <w:rFonts w:asciiTheme="majorHAnsi" w:hAnsiTheme="majorHAnsi"/>
          <w:sz w:val="22"/>
          <w:szCs w:val="22"/>
        </w:rPr>
        <w:t>διάρκειας</w:t>
      </w:r>
      <w:r w:rsidR="006922F9">
        <w:rPr>
          <w:rFonts w:asciiTheme="majorHAnsi" w:hAnsiTheme="majorHAnsi"/>
          <w:sz w:val="22"/>
          <w:szCs w:val="22"/>
        </w:rPr>
        <w:t xml:space="preserve"> </w:t>
      </w:r>
      <w:r w:rsidR="00B01FB1" w:rsidRPr="00640196">
        <w:rPr>
          <w:rFonts w:asciiTheme="majorHAnsi" w:hAnsiTheme="majorHAnsi"/>
          <w:sz w:val="22"/>
          <w:szCs w:val="22"/>
        </w:rPr>
        <w:t>της</w:t>
      </w:r>
      <w:r w:rsidR="006922F9">
        <w:rPr>
          <w:rFonts w:asciiTheme="majorHAnsi" w:hAnsiTheme="majorHAnsi"/>
          <w:sz w:val="22"/>
          <w:szCs w:val="22"/>
        </w:rPr>
        <w:t xml:space="preserve"> </w:t>
      </w:r>
      <w:r w:rsidR="00B01FB1" w:rsidRPr="00640196">
        <w:rPr>
          <w:rFonts w:asciiTheme="majorHAnsi" w:hAnsiTheme="majorHAnsi"/>
          <w:sz w:val="22"/>
          <w:szCs w:val="22"/>
        </w:rPr>
        <w:t>σύμβασης,</w:t>
      </w:r>
      <w:r w:rsidR="006922F9">
        <w:rPr>
          <w:rFonts w:asciiTheme="majorHAnsi" w:hAnsiTheme="majorHAnsi"/>
          <w:sz w:val="22"/>
          <w:szCs w:val="22"/>
        </w:rPr>
        <w:t xml:space="preserve"> </w:t>
      </w:r>
      <w:r w:rsidR="00B01FB1" w:rsidRPr="00640196">
        <w:rPr>
          <w:rFonts w:asciiTheme="majorHAnsi" w:hAnsiTheme="majorHAnsi"/>
          <w:sz w:val="22"/>
          <w:szCs w:val="22"/>
        </w:rPr>
        <w:t>και</w:t>
      </w:r>
      <w:r w:rsidR="006922F9">
        <w:rPr>
          <w:rFonts w:asciiTheme="majorHAnsi" w:hAnsiTheme="majorHAnsi"/>
          <w:sz w:val="22"/>
          <w:szCs w:val="22"/>
        </w:rPr>
        <w:t xml:space="preserve"> </w:t>
      </w:r>
      <w:r w:rsidR="00B01FB1" w:rsidRPr="00640196">
        <w:rPr>
          <w:rFonts w:asciiTheme="majorHAnsi" w:hAnsiTheme="majorHAnsi"/>
          <w:sz w:val="22"/>
          <w:szCs w:val="22"/>
        </w:rPr>
        <w:t>μέχρι</w:t>
      </w:r>
      <w:r w:rsidR="006922F9">
        <w:rPr>
          <w:rFonts w:asciiTheme="majorHAnsi" w:hAnsiTheme="majorHAnsi"/>
          <w:sz w:val="22"/>
          <w:szCs w:val="22"/>
        </w:rPr>
        <w:t xml:space="preserve"> </w:t>
      </w:r>
      <w:r w:rsidR="00B01FB1" w:rsidRPr="00640196">
        <w:rPr>
          <w:rFonts w:asciiTheme="majorHAnsi" w:hAnsiTheme="majorHAnsi"/>
          <w:sz w:val="22"/>
          <w:szCs w:val="22"/>
        </w:rPr>
        <w:t>λήξης</w:t>
      </w:r>
      <w:r w:rsidR="006922F9">
        <w:rPr>
          <w:rFonts w:asciiTheme="majorHAnsi" w:hAnsiTheme="majorHAnsi"/>
          <w:sz w:val="22"/>
          <w:szCs w:val="22"/>
        </w:rPr>
        <w:t xml:space="preserve"> </w:t>
      </w:r>
      <w:r w:rsidR="00B01FB1" w:rsidRPr="00640196">
        <w:rPr>
          <w:rFonts w:asciiTheme="majorHAnsi" w:hAnsiTheme="majorHAnsi"/>
          <w:sz w:val="22"/>
          <w:szCs w:val="22"/>
        </w:rPr>
        <w:t>του</w:t>
      </w:r>
      <w:r w:rsidR="006922F9">
        <w:rPr>
          <w:rFonts w:asciiTheme="majorHAnsi" w:hAnsiTheme="majorHAnsi"/>
          <w:sz w:val="22"/>
          <w:szCs w:val="22"/>
        </w:rPr>
        <w:t xml:space="preserve"> </w:t>
      </w:r>
      <w:r w:rsidR="00B01FB1" w:rsidRPr="00640196">
        <w:rPr>
          <w:rFonts w:asciiTheme="majorHAnsi" w:hAnsiTheme="majorHAnsi"/>
          <w:sz w:val="22"/>
          <w:szCs w:val="22"/>
        </w:rPr>
        <w:t>χρόνου</w:t>
      </w:r>
      <w:r w:rsidR="006922F9">
        <w:rPr>
          <w:rFonts w:asciiTheme="majorHAnsi" w:hAnsiTheme="majorHAnsi"/>
          <w:sz w:val="22"/>
          <w:szCs w:val="22"/>
        </w:rPr>
        <w:t xml:space="preserve"> </w:t>
      </w:r>
      <w:r w:rsidR="00B01FB1" w:rsidRPr="00640196">
        <w:rPr>
          <w:rFonts w:asciiTheme="majorHAnsi" w:hAnsiTheme="majorHAnsi"/>
          <w:sz w:val="22"/>
          <w:szCs w:val="22"/>
        </w:rPr>
        <w:t>της</w:t>
      </w:r>
      <w:r w:rsidR="006922F9">
        <w:rPr>
          <w:rFonts w:asciiTheme="majorHAnsi" w:hAnsiTheme="majorHAnsi"/>
          <w:sz w:val="22"/>
          <w:szCs w:val="22"/>
        </w:rPr>
        <w:t xml:space="preserve"> </w:t>
      </w:r>
      <w:r w:rsidR="00B01FB1" w:rsidRPr="00640196">
        <w:rPr>
          <w:rFonts w:asciiTheme="majorHAnsi" w:hAnsiTheme="majorHAnsi"/>
          <w:sz w:val="22"/>
          <w:szCs w:val="22"/>
        </w:rPr>
        <w:t>παράτασης</w:t>
      </w:r>
      <w:r w:rsidR="006922F9">
        <w:rPr>
          <w:rFonts w:asciiTheme="majorHAnsi" w:hAnsiTheme="majorHAnsi"/>
          <w:sz w:val="22"/>
          <w:szCs w:val="22"/>
        </w:rPr>
        <w:t xml:space="preserve"> </w:t>
      </w:r>
      <w:r w:rsidR="00B01FB1" w:rsidRPr="00640196">
        <w:rPr>
          <w:rFonts w:asciiTheme="majorHAnsi" w:hAnsiTheme="majorHAnsi"/>
          <w:sz w:val="22"/>
          <w:szCs w:val="22"/>
        </w:rPr>
        <w:t>που</w:t>
      </w:r>
      <w:r w:rsidR="006922F9">
        <w:rPr>
          <w:rFonts w:asciiTheme="majorHAnsi" w:hAnsiTheme="majorHAnsi"/>
          <w:sz w:val="22"/>
          <w:szCs w:val="22"/>
        </w:rPr>
        <w:t xml:space="preserve"> </w:t>
      </w:r>
      <w:r w:rsidR="00B01FB1" w:rsidRPr="00640196">
        <w:rPr>
          <w:rFonts w:asciiTheme="majorHAnsi" w:hAnsiTheme="majorHAnsi"/>
          <w:sz w:val="22"/>
          <w:szCs w:val="22"/>
        </w:rPr>
        <w:t>χορηγήθηκε</w:t>
      </w:r>
      <w:r w:rsidR="006922F9">
        <w:rPr>
          <w:rFonts w:asciiTheme="majorHAnsi" w:hAnsiTheme="majorHAnsi"/>
          <w:sz w:val="22"/>
          <w:szCs w:val="22"/>
        </w:rPr>
        <w:t xml:space="preserve"> </w:t>
      </w:r>
      <w:r w:rsidR="00B01FB1" w:rsidRPr="00640196">
        <w:rPr>
          <w:rFonts w:asciiTheme="majorHAnsi" w:hAnsiTheme="majorHAnsi"/>
          <w:sz w:val="22"/>
          <w:szCs w:val="22"/>
        </w:rPr>
        <w:t>επιβάλλονται</w:t>
      </w:r>
      <w:r w:rsidR="006922F9">
        <w:rPr>
          <w:rFonts w:asciiTheme="majorHAnsi" w:hAnsiTheme="majorHAnsi"/>
          <w:sz w:val="22"/>
          <w:szCs w:val="22"/>
        </w:rPr>
        <w:t xml:space="preserve"> </w:t>
      </w:r>
      <w:r w:rsidR="00B01FB1" w:rsidRPr="00640196">
        <w:rPr>
          <w:rFonts w:asciiTheme="majorHAnsi" w:hAnsiTheme="majorHAnsi"/>
          <w:sz w:val="22"/>
          <w:szCs w:val="22"/>
        </w:rPr>
        <w:t>εις</w:t>
      </w:r>
      <w:r w:rsidR="006922F9">
        <w:rPr>
          <w:rFonts w:asciiTheme="majorHAnsi" w:hAnsiTheme="majorHAnsi"/>
          <w:sz w:val="22"/>
          <w:szCs w:val="22"/>
        </w:rPr>
        <w:t xml:space="preserve"> </w:t>
      </w:r>
      <w:r w:rsidR="00B01FB1" w:rsidRPr="00640196">
        <w:rPr>
          <w:rFonts w:asciiTheme="majorHAnsi" w:hAnsiTheme="majorHAnsi"/>
          <w:sz w:val="22"/>
          <w:szCs w:val="22"/>
        </w:rPr>
        <w:t>βάρος</w:t>
      </w:r>
      <w:r w:rsidR="006922F9">
        <w:rPr>
          <w:rFonts w:asciiTheme="majorHAnsi" w:hAnsiTheme="majorHAnsi"/>
          <w:sz w:val="22"/>
          <w:szCs w:val="22"/>
        </w:rPr>
        <w:t xml:space="preserve"> </w:t>
      </w:r>
      <w:r w:rsidR="00B01FB1" w:rsidRPr="00640196">
        <w:rPr>
          <w:rFonts w:asciiTheme="majorHAnsi" w:hAnsiTheme="majorHAnsi"/>
          <w:sz w:val="22"/>
          <w:szCs w:val="22"/>
        </w:rPr>
        <w:t>του</w:t>
      </w:r>
      <w:r w:rsidR="006922F9">
        <w:rPr>
          <w:rFonts w:asciiTheme="majorHAnsi" w:hAnsiTheme="majorHAnsi"/>
          <w:sz w:val="22"/>
          <w:szCs w:val="22"/>
        </w:rPr>
        <w:t xml:space="preserve"> </w:t>
      </w:r>
      <w:r w:rsidR="00B01FB1" w:rsidRPr="00640196">
        <w:rPr>
          <w:rFonts w:asciiTheme="majorHAnsi" w:hAnsiTheme="majorHAnsi"/>
          <w:sz w:val="22"/>
          <w:szCs w:val="22"/>
        </w:rPr>
        <w:t>ποινικές</w:t>
      </w:r>
      <w:r w:rsidR="006922F9">
        <w:rPr>
          <w:rFonts w:asciiTheme="majorHAnsi" w:hAnsiTheme="majorHAnsi"/>
          <w:sz w:val="22"/>
          <w:szCs w:val="22"/>
        </w:rPr>
        <w:t xml:space="preserve"> </w:t>
      </w:r>
      <w:r w:rsidR="00B01FB1" w:rsidRPr="00640196">
        <w:rPr>
          <w:rFonts w:asciiTheme="majorHAnsi" w:hAnsiTheme="majorHAnsi"/>
          <w:sz w:val="22"/>
          <w:szCs w:val="22"/>
        </w:rPr>
        <w:t>ρήτρες,</w:t>
      </w:r>
      <w:r w:rsidR="006922F9">
        <w:rPr>
          <w:rFonts w:asciiTheme="majorHAnsi" w:hAnsiTheme="majorHAnsi"/>
          <w:sz w:val="22"/>
          <w:szCs w:val="22"/>
        </w:rPr>
        <w:t xml:space="preserve"> </w:t>
      </w:r>
      <w:r w:rsidR="00B01FB1" w:rsidRPr="00640196">
        <w:rPr>
          <w:rFonts w:asciiTheme="majorHAnsi" w:hAnsiTheme="majorHAnsi"/>
          <w:sz w:val="22"/>
          <w:szCs w:val="22"/>
        </w:rPr>
        <w:t>σύμφωνα</w:t>
      </w:r>
      <w:r w:rsidR="006922F9">
        <w:rPr>
          <w:rFonts w:asciiTheme="majorHAnsi" w:hAnsiTheme="majorHAnsi"/>
          <w:sz w:val="22"/>
          <w:szCs w:val="22"/>
        </w:rPr>
        <w:t xml:space="preserve"> </w:t>
      </w:r>
      <w:r w:rsidR="00B01FB1" w:rsidRPr="00640196">
        <w:rPr>
          <w:rFonts w:asciiTheme="majorHAnsi" w:hAnsiTheme="majorHAnsi"/>
          <w:sz w:val="22"/>
          <w:szCs w:val="22"/>
        </w:rPr>
        <w:t>με</w:t>
      </w:r>
      <w:r w:rsidR="006922F9">
        <w:rPr>
          <w:rFonts w:asciiTheme="majorHAnsi" w:hAnsiTheme="majorHAnsi"/>
          <w:sz w:val="22"/>
          <w:szCs w:val="22"/>
        </w:rPr>
        <w:t xml:space="preserve"> </w:t>
      </w:r>
      <w:r w:rsidR="00B01FB1" w:rsidRPr="00640196">
        <w:rPr>
          <w:rFonts w:asciiTheme="majorHAnsi" w:hAnsiTheme="majorHAnsi"/>
          <w:sz w:val="22"/>
          <w:szCs w:val="22"/>
        </w:rPr>
        <w:t>το</w:t>
      </w:r>
      <w:r w:rsidR="006922F9">
        <w:rPr>
          <w:rFonts w:asciiTheme="majorHAnsi" w:hAnsiTheme="majorHAnsi"/>
          <w:sz w:val="22"/>
          <w:szCs w:val="22"/>
        </w:rPr>
        <w:t xml:space="preserve"> </w:t>
      </w:r>
      <w:r w:rsidR="00B01FB1" w:rsidRPr="00640196">
        <w:rPr>
          <w:rFonts w:asciiTheme="majorHAnsi" w:hAnsiTheme="majorHAnsi"/>
          <w:sz w:val="22"/>
          <w:szCs w:val="22"/>
        </w:rPr>
        <w:t>άρθρο</w:t>
      </w:r>
      <w:r w:rsidR="006922F9">
        <w:rPr>
          <w:rFonts w:asciiTheme="majorHAnsi" w:hAnsiTheme="majorHAnsi"/>
          <w:sz w:val="22"/>
          <w:szCs w:val="22"/>
        </w:rPr>
        <w:t xml:space="preserve"> </w:t>
      </w:r>
      <w:r w:rsidR="00B01FB1" w:rsidRPr="00640196">
        <w:rPr>
          <w:rFonts w:asciiTheme="majorHAnsi" w:hAnsiTheme="majorHAnsi"/>
          <w:sz w:val="22"/>
          <w:szCs w:val="22"/>
        </w:rPr>
        <w:t>218</w:t>
      </w:r>
      <w:r w:rsidR="006922F9">
        <w:rPr>
          <w:rFonts w:asciiTheme="majorHAnsi" w:hAnsiTheme="majorHAnsi"/>
          <w:sz w:val="22"/>
          <w:szCs w:val="22"/>
        </w:rPr>
        <w:t xml:space="preserve"> </w:t>
      </w:r>
      <w:r w:rsidR="00B01FB1" w:rsidRPr="00640196">
        <w:rPr>
          <w:rFonts w:asciiTheme="majorHAnsi" w:hAnsiTheme="majorHAnsi"/>
          <w:sz w:val="22"/>
          <w:szCs w:val="22"/>
        </w:rPr>
        <w:t>του</w:t>
      </w:r>
      <w:r w:rsidR="006922F9">
        <w:rPr>
          <w:rFonts w:asciiTheme="majorHAnsi" w:hAnsiTheme="majorHAnsi"/>
          <w:sz w:val="22"/>
          <w:szCs w:val="22"/>
        </w:rPr>
        <w:t xml:space="preserve"> </w:t>
      </w:r>
      <w:r w:rsidR="00B01FB1" w:rsidRPr="00640196">
        <w:rPr>
          <w:rFonts w:asciiTheme="majorHAnsi" w:hAnsiTheme="majorHAnsi"/>
          <w:sz w:val="22"/>
          <w:szCs w:val="22"/>
        </w:rPr>
        <w:t>ν.</w:t>
      </w:r>
      <w:r w:rsidR="006922F9">
        <w:rPr>
          <w:rFonts w:asciiTheme="majorHAnsi" w:hAnsiTheme="majorHAnsi"/>
          <w:sz w:val="22"/>
          <w:szCs w:val="22"/>
        </w:rPr>
        <w:t xml:space="preserve"> </w:t>
      </w:r>
      <w:r w:rsidR="00B01FB1" w:rsidRPr="00640196">
        <w:rPr>
          <w:rFonts w:asciiTheme="majorHAnsi" w:hAnsiTheme="majorHAnsi"/>
          <w:sz w:val="22"/>
          <w:szCs w:val="22"/>
        </w:rPr>
        <w:t>4412/2016</w:t>
      </w:r>
      <w:r w:rsidR="006922F9">
        <w:rPr>
          <w:rFonts w:asciiTheme="majorHAnsi" w:hAnsiTheme="majorHAnsi"/>
          <w:sz w:val="22"/>
          <w:szCs w:val="22"/>
        </w:rPr>
        <w:t xml:space="preserve"> </w:t>
      </w:r>
      <w:r w:rsidR="00B01FB1" w:rsidRPr="00640196">
        <w:rPr>
          <w:rFonts w:asciiTheme="majorHAnsi" w:hAnsiTheme="majorHAnsi"/>
          <w:sz w:val="22"/>
          <w:szCs w:val="22"/>
        </w:rPr>
        <w:t>και</w:t>
      </w:r>
      <w:r w:rsidR="006922F9">
        <w:rPr>
          <w:rFonts w:asciiTheme="majorHAnsi" w:hAnsiTheme="majorHAnsi"/>
          <w:sz w:val="22"/>
          <w:szCs w:val="22"/>
        </w:rPr>
        <w:t xml:space="preserve"> </w:t>
      </w:r>
      <w:r w:rsidR="00B01FB1" w:rsidRPr="00640196">
        <w:rPr>
          <w:rFonts w:asciiTheme="majorHAnsi" w:hAnsiTheme="majorHAnsi"/>
          <w:sz w:val="22"/>
          <w:szCs w:val="22"/>
        </w:rPr>
        <w:t>το</w:t>
      </w:r>
      <w:r w:rsidR="006922F9">
        <w:rPr>
          <w:rFonts w:asciiTheme="majorHAnsi" w:hAnsiTheme="majorHAnsi"/>
          <w:sz w:val="22"/>
          <w:szCs w:val="22"/>
        </w:rPr>
        <w:t xml:space="preserve"> </w:t>
      </w:r>
      <w:r w:rsidR="00B01FB1" w:rsidRPr="00640196">
        <w:rPr>
          <w:rFonts w:asciiTheme="majorHAnsi" w:hAnsiTheme="majorHAnsi"/>
          <w:sz w:val="22"/>
          <w:szCs w:val="22"/>
        </w:rPr>
        <w:t>άρθρο</w:t>
      </w:r>
      <w:r w:rsidR="006922F9">
        <w:rPr>
          <w:rFonts w:asciiTheme="majorHAnsi" w:hAnsiTheme="majorHAnsi"/>
          <w:sz w:val="22"/>
          <w:szCs w:val="22"/>
        </w:rPr>
        <w:t xml:space="preserve"> </w:t>
      </w:r>
      <w:r w:rsidR="00B01FB1" w:rsidRPr="00640196">
        <w:rPr>
          <w:rFonts w:asciiTheme="majorHAnsi" w:hAnsiTheme="majorHAnsi"/>
          <w:sz w:val="22"/>
          <w:szCs w:val="22"/>
        </w:rPr>
        <w:t>5.2.2</w:t>
      </w:r>
      <w:r w:rsidR="006922F9">
        <w:rPr>
          <w:rFonts w:asciiTheme="majorHAnsi" w:hAnsiTheme="majorHAnsi"/>
          <w:sz w:val="22"/>
          <w:szCs w:val="22"/>
        </w:rPr>
        <w:t xml:space="preserve"> </w:t>
      </w:r>
      <w:r w:rsidR="00B01FB1" w:rsidRPr="00640196">
        <w:rPr>
          <w:rFonts w:asciiTheme="majorHAnsi" w:hAnsiTheme="majorHAnsi"/>
          <w:sz w:val="22"/>
          <w:szCs w:val="22"/>
        </w:rPr>
        <w:t>της</w:t>
      </w:r>
      <w:r w:rsidR="006922F9">
        <w:rPr>
          <w:rFonts w:asciiTheme="majorHAnsi" w:hAnsiTheme="majorHAnsi"/>
          <w:sz w:val="22"/>
          <w:szCs w:val="22"/>
        </w:rPr>
        <w:t xml:space="preserve"> </w:t>
      </w:r>
      <w:r w:rsidR="00B01FB1" w:rsidRPr="00640196">
        <w:rPr>
          <w:rFonts w:asciiTheme="majorHAnsi" w:hAnsiTheme="majorHAnsi"/>
          <w:sz w:val="22"/>
          <w:szCs w:val="22"/>
        </w:rPr>
        <w:t>παρούσας.</w:t>
      </w:r>
    </w:p>
    <w:p w:rsidR="00B01FB1" w:rsidRPr="00640196" w:rsidRDefault="00E06229" w:rsidP="00121D6E">
      <w:pPr>
        <w:spacing w:line="276" w:lineRule="auto"/>
        <w:ind w:right="226"/>
        <w:jc w:val="both"/>
        <w:rPr>
          <w:rFonts w:asciiTheme="majorHAnsi" w:hAnsiTheme="majorHAnsi"/>
          <w:bCs/>
          <w:sz w:val="22"/>
          <w:szCs w:val="22"/>
        </w:rPr>
      </w:pPr>
      <w:r>
        <w:rPr>
          <w:rFonts w:asciiTheme="majorHAnsi" w:hAnsiTheme="majorHAnsi"/>
          <w:bCs/>
          <w:sz w:val="22"/>
          <w:szCs w:val="22"/>
        </w:rPr>
        <w:t>3</w:t>
      </w:r>
      <w:r w:rsidR="00B01FB1" w:rsidRPr="00640196">
        <w:rPr>
          <w:rFonts w:asciiTheme="majorHAnsi" w:hAnsiTheme="majorHAnsi"/>
          <w:bCs/>
          <w:sz w:val="22"/>
          <w:szCs w:val="22"/>
        </w:rPr>
        <w:t>.3</w:t>
      </w:r>
      <w:r w:rsidR="006922F9">
        <w:rPr>
          <w:rFonts w:asciiTheme="majorHAnsi" w:hAnsiTheme="majorHAnsi"/>
          <w:bCs/>
          <w:sz w:val="22"/>
          <w:szCs w:val="22"/>
        </w:rPr>
        <w:t xml:space="preserve"> </w:t>
      </w:r>
      <w:r w:rsidR="00B01FB1" w:rsidRPr="00640196">
        <w:rPr>
          <w:rFonts w:asciiTheme="majorHAnsi" w:hAnsiTheme="majorHAnsi"/>
          <w:bCs/>
          <w:sz w:val="22"/>
          <w:szCs w:val="22"/>
        </w:rPr>
        <w:t>Η</w:t>
      </w:r>
      <w:r w:rsidR="006922F9">
        <w:rPr>
          <w:rFonts w:asciiTheme="majorHAnsi" w:hAnsiTheme="majorHAnsi"/>
          <w:bCs/>
          <w:sz w:val="22"/>
          <w:szCs w:val="22"/>
        </w:rPr>
        <w:t xml:space="preserve"> </w:t>
      </w:r>
      <w:r w:rsidR="00B01FB1" w:rsidRPr="00640196">
        <w:rPr>
          <w:rFonts w:asciiTheme="majorHAnsi" w:hAnsiTheme="majorHAnsi"/>
          <w:bCs/>
          <w:sz w:val="22"/>
          <w:szCs w:val="22"/>
        </w:rPr>
        <w:t>σύμβαση</w:t>
      </w:r>
      <w:r w:rsidR="006922F9">
        <w:rPr>
          <w:rFonts w:asciiTheme="majorHAnsi" w:hAnsiTheme="majorHAnsi"/>
          <w:bCs/>
          <w:sz w:val="22"/>
          <w:szCs w:val="22"/>
        </w:rPr>
        <w:t xml:space="preserve"> </w:t>
      </w:r>
      <w:r w:rsidR="00B01FB1" w:rsidRPr="00640196">
        <w:rPr>
          <w:rFonts w:asciiTheme="majorHAnsi" w:hAnsiTheme="majorHAnsi"/>
          <w:bCs/>
          <w:sz w:val="22"/>
          <w:szCs w:val="22"/>
        </w:rPr>
        <w:t>θεωρείται</w:t>
      </w:r>
      <w:r w:rsidR="006922F9">
        <w:rPr>
          <w:rFonts w:asciiTheme="majorHAnsi" w:hAnsiTheme="majorHAnsi"/>
          <w:bCs/>
          <w:sz w:val="22"/>
          <w:szCs w:val="22"/>
        </w:rPr>
        <w:t xml:space="preserve"> </w:t>
      </w:r>
      <w:r w:rsidR="00B01FB1" w:rsidRPr="00640196">
        <w:rPr>
          <w:rFonts w:asciiTheme="majorHAnsi" w:hAnsiTheme="majorHAnsi"/>
          <w:bCs/>
          <w:sz w:val="22"/>
          <w:szCs w:val="22"/>
        </w:rPr>
        <w:t>ότι</w:t>
      </w:r>
      <w:r w:rsidR="006922F9">
        <w:rPr>
          <w:rFonts w:asciiTheme="majorHAnsi" w:hAnsiTheme="majorHAnsi"/>
          <w:bCs/>
          <w:sz w:val="22"/>
          <w:szCs w:val="22"/>
        </w:rPr>
        <w:t xml:space="preserve"> </w:t>
      </w:r>
      <w:r w:rsidR="00B01FB1" w:rsidRPr="00640196">
        <w:rPr>
          <w:rFonts w:asciiTheme="majorHAnsi" w:hAnsiTheme="majorHAnsi"/>
          <w:bCs/>
          <w:sz w:val="22"/>
          <w:szCs w:val="22"/>
        </w:rPr>
        <w:t>εκτελέστηκε</w:t>
      </w:r>
      <w:r w:rsidR="006922F9">
        <w:rPr>
          <w:rFonts w:asciiTheme="majorHAnsi" w:hAnsiTheme="majorHAnsi"/>
          <w:bCs/>
          <w:sz w:val="22"/>
          <w:szCs w:val="22"/>
        </w:rPr>
        <w:t xml:space="preserve"> </w:t>
      </w:r>
      <w:r w:rsidR="00B01FB1" w:rsidRPr="00640196">
        <w:rPr>
          <w:rFonts w:asciiTheme="majorHAnsi" w:hAnsiTheme="majorHAnsi"/>
          <w:bCs/>
          <w:sz w:val="22"/>
          <w:szCs w:val="22"/>
        </w:rPr>
        <w:t>όταν</w:t>
      </w:r>
      <w:r w:rsidR="006922F9">
        <w:rPr>
          <w:rFonts w:asciiTheme="majorHAnsi" w:hAnsiTheme="majorHAnsi"/>
          <w:bCs/>
          <w:sz w:val="22"/>
          <w:szCs w:val="22"/>
        </w:rPr>
        <w:t xml:space="preserve"> </w:t>
      </w:r>
      <w:r w:rsidR="00B01FB1" w:rsidRPr="00640196">
        <w:rPr>
          <w:rFonts w:asciiTheme="majorHAnsi" w:hAnsiTheme="majorHAnsi"/>
          <w:bCs/>
          <w:sz w:val="22"/>
          <w:szCs w:val="22"/>
        </w:rPr>
        <w:t>συντρέχουν</w:t>
      </w:r>
      <w:r w:rsidR="006922F9">
        <w:rPr>
          <w:rFonts w:asciiTheme="majorHAnsi" w:hAnsiTheme="majorHAnsi"/>
          <w:bCs/>
          <w:sz w:val="22"/>
          <w:szCs w:val="22"/>
        </w:rPr>
        <w:t xml:space="preserve"> </w:t>
      </w:r>
      <w:r w:rsidR="00B01FB1" w:rsidRPr="00640196">
        <w:rPr>
          <w:rFonts w:asciiTheme="majorHAnsi" w:hAnsiTheme="majorHAnsi"/>
          <w:bCs/>
          <w:sz w:val="22"/>
          <w:szCs w:val="22"/>
        </w:rPr>
        <w:t>οι</w:t>
      </w:r>
      <w:r w:rsidR="006922F9">
        <w:rPr>
          <w:rFonts w:asciiTheme="majorHAnsi" w:hAnsiTheme="majorHAnsi"/>
          <w:bCs/>
          <w:sz w:val="22"/>
          <w:szCs w:val="22"/>
        </w:rPr>
        <w:t xml:space="preserve"> </w:t>
      </w:r>
      <w:r w:rsidR="00B01FB1" w:rsidRPr="00640196">
        <w:rPr>
          <w:rFonts w:asciiTheme="majorHAnsi" w:hAnsiTheme="majorHAnsi"/>
          <w:bCs/>
          <w:sz w:val="22"/>
          <w:szCs w:val="22"/>
        </w:rPr>
        <w:t>εξής</w:t>
      </w:r>
      <w:r w:rsidR="006922F9">
        <w:rPr>
          <w:rFonts w:asciiTheme="majorHAnsi" w:hAnsiTheme="majorHAnsi"/>
          <w:bCs/>
          <w:sz w:val="22"/>
          <w:szCs w:val="22"/>
        </w:rPr>
        <w:t xml:space="preserve"> </w:t>
      </w:r>
      <w:r w:rsidR="00B01FB1" w:rsidRPr="00640196">
        <w:rPr>
          <w:rFonts w:asciiTheme="majorHAnsi" w:hAnsiTheme="majorHAnsi"/>
          <w:bCs/>
          <w:sz w:val="22"/>
          <w:szCs w:val="22"/>
        </w:rPr>
        <w:t>προϋποθέσεις:</w:t>
      </w:r>
      <w:r w:rsidR="006922F9">
        <w:rPr>
          <w:rFonts w:asciiTheme="majorHAnsi" w:hAnsiTheme="majorHAnsi"/>
          <w:bCs/>
          <w:sz w:val="22"/>
          <w:szCs w:val="22"/>
        </w:rPr>
        <w:t xml:space="preserve"> </w:t>
      </w:r>
      <w:r w:rsidR="00B01FB1" w:rsidRPr="00640196">
        <w:rPr>
          <w:rFonts w:asciiTheme="majorHAnsi" w:hAnsiTheme="majorHAnsi"/>
          <w:bCs/>
          <w:sz w:val="22"/>
          <w:szCs w:val="22"/>
        </w:rPr>
        <w:t>α)</w:t>
      </w:r>
      <w:r w:rsidR="006922F9">
        <w:rPr>
          <w:rFonts w:asciiTheme="majorHAnsi" w:hAnsiTheme="majorHAnsi"/>
          <w:bCs/>
          <w:sz w:val="22"/>
          <w:szCs w:val="22"/>
        </w:rPr>
        <w:t xml:space="preserve"> </w:t>
      </w:r>
      <w:r w:rsidR="00B01FB1" w:rsidRPr="00640196">
        <w:rPr>
          <w:rFonts w:asciiTheme="majorHAnsi" w:hAnsiTheme="majorHAnsi"/>
          <w:bCs/>
          <w:sz w:val="22"/>
          <w:szCs w:val="22"/>
        </w:rPr>
        <w:t>Σε</w:t>
      </w:r>
      <w:r w:rsidR="006922F9">
        <w:rPr>
          <w:rFonts w:asciiTheme="majorHAnsi" w:hAnsiTheme="majorHAnsi"/>
          <w:bCs/>
          <w:sz w:val="22"/>
          <w:szCs w:val="22"/>
        </w:rPr>
        <w:t xml:space="preserve"> </w:t>
      </w:r>
      <w:r w:rsidR="00B01FB1" w:rsidRPr="00640196">
        <w:rPr>
          <w:rFonts w:asciiTheme="majorHAnsi" w:hAnsiTheme="majorHAnsi"/>
          <w:bCs/>
          <w:sz w:val="22"/>
          <w:szCs w:val="22"/>
        </w:rPr>
        <w:t>περίπτωση</w:t>
      </w:r>
      <w:r w:rsidR="006922F9">
        <w:rPr>
          <w:rFonts w:asciiTheme="majorHAnsi" w:hAnsiTheme="majorHAnsi"/>
          <w:bCs/>
          <w:sz w:val="22"/>
          <w:szCs w:val="22"/>
        </w:rPr>
        <w:t xml:space="preserve"> </w:t>
      </w:r>
      <w:r w:rsidR="00B01FB1" w:rsidRPr="00640196">
        <w:rPr>
          <w:rFonts w:asciiTheme="majorHAnsi" w:hAnsiTheme="majorHAnsi"/>
          <w:bCs/>
          <w:sz w:val="22"/>
          <w:szCs w:val="22"/>
        </w:rPr>
        <w:t>παροχής</w:t>
      </w:r>
      <w:r w:rsidR="006922F9">
        <w:rPr>
          <w:rFonts w:asciiTheme="majorHAnsi" w:hAnsiTheme="majorHAnsi"/>
          <w:bCs/>
          <w:sz w:val="22"/>
          <w:szCs w:val="22"/>
        </w:rPr>
        <w:t xml:space="preserve"> </w:t>
      </w:r>
      <w:r w:rsidR="00B01FB1" w:rsidRPr="00640196">
        <w:rPr>
          <w:rFonts w:asciiTheme="majorHAnsi" w:hAnsiTheme="majorHAnsi"/>
          <w:bCs/>
          <w:sz w:val="22"/>
          <w:szCs w:val="22"/>
        </w:rPr>
        <w:t>υπηρεσιών</w:t>
      </w:r>
      <w:r w:rsidR="006922F9">
        <w:rPr>
          <w:rFonts w:asciiTheme="majorHAnsi" w:hAnsiTheme="majorHAnsi"/>
          <w:bCs/>
          <w:sz w:val="22"/>
          <w:szCs w:val="22"/>
        </w:rPr>
        <w:t xml:space="preserve"> </w:t>
      </w:r>
      <w:r w:rsidR="00B01FB1" w:rsidRPr="00640196">
        <w:rPr>
          <w:rFonts w:asciiTheme="majorHAnsi" w:hAnsiTheme="majorHAnsi"/>
          <w:bCs/>
          <w:sz w:val="22"/>
          <w:szCs w:val="22"/>
        </w:rPr>
        <w:t>αυτές</w:t>
      </w:r>
      <w:r w:rsidR="006922F9">
        <w:rPr>
          <w:rFonts w:asciiTheme="majorHAnsi" w:hAnsiTheme="majorHAnsi"/>
          <w:bCs/>
          <w:sz w:val="22"/>
          <w:szCs w:val="22"/>
        </w:rPr>
        <w:t xml:space="preserve"> </w:t>
      </w:r>
      <w:r w:rsidR="00B01FB1" w:rsidRPr="00640196">
        <w:rPr>
          <w:rFonts w:asciiTheme="majorHAnsi" w:hAnsiTheme="majorHAnsi"/>
          <w:bCs/>
          <w:sz w:val="22"/>
          <w:szCs w:val="22"/>
        </w:rPr>
        <w:t>παρασχέθηκαν</w:t>
      </w:r>
      <w:r w:rsidR="006922F9">
        <w:rPr>
          <w:rFonts w:asciiTheme="majorHAnsi" w:hAnsiTheme="majorHAnsi"/>
          <w:bCs/>
          <w:sz w:val="22"/>
          <w:szCs w:val="22"/>
        </w:rPr>
        <w:t xml:space="preserve"> </w:t>
      </w:r>
      <w:r w:rsidR="00B01FB1" w:rsidRPr="00640196">
        <w:rPr>
          <w:rFonts w:asciiTheme="majorHAnsi" w:hAnsiTheme="majorHAnsi"/>
          <w:bCs/>
          <w:sz w:val="22"/>
          <w:szCs w:val="22"/>
        </w:rPr>
        <w:t>στο</w:t>
      </w:r>
      <w:r w:rsidR="006922F9">
        <w:rPr>
          <w:rFonts w:asciiTheme="majorHAnsi" w:hAnsiTheme="majorHAnsi"/>
          <w:bCs/>
          <w:sz w:val="22"/>
          <w:szCs w:val="22"/>
        </w:rPr>
        <w:t xml:space="preserve"> </w:t>
      </w:r>
      <w:r w:rsidR="00B01FB1" w:rsidRPr="00640196">
        <w:rPr>
          <w:rFonts w:asciiTheme="majorHAnsi" w:hAnsiTheme="majorHAnsi"/>
          <w:bCs/>
          <w:sz w:val="22"/>
          <w:szCs w:val="22"/>
        </w:rPr>
        <w:t>σύνολο</w:t>
      </w:r>
      <w:r w:rsidR="006922F9">
        <w:rPr>
          <w:rFonts w:asciiTheme="majorHAnsi" w:hAnsiTheme="majorHAnsi"/>
          <w:bCs/>
          <w:sz w:val="22"/>
          <w:szCs w:val="22"/>
        </w:rPr>
        <w:t xml:space="preserve"> </w:t>
      </w:r>
      <w:r w:rsidR="00B01FB1" w:rsidRPr="00640196">
        <w:rPr>
          <w:rFonts w:asciiTheme="majorHAnsi" w:hAnsiTheme="majorHAnsi"/>
          <w:bCs/>
          <w:sz w:val="22"/>
          <w:szCs w:val="22"/>
        </w:rPr>
        <w:t>τους</w:t>
      </w:r>
      <w:r w:rsidR="006922F9">
        <w:rPr>
          <w:rFonts w:asciiTheme="majorHAnsi" w:hAnsiTheme="majorHAnsi"/>
          <w:bCs/>
          <w:sz w:val="22"/>
          <w:szCs w:val="22"/>
        </w:rPr>
        <w:t xml:space="preserve"> </w:t>
      </w:r>
      <w:r w:rsidR="00B01FB1" w:rsidRPr="00640196">
        <w:rPr>
          <w:rFonts w:asciiTheme="majorHAnsi" w:hAnsiTheme="majorHAnsi"/>
          <w:bCs/>
          <w:sz w:val="22"/>
          <w:szCs w:val="22"/>
        </w:rPr>
        <w:t>ή</w:t>
      </w:r>
      <w:r w:rsidR="006922F9">
        <w:rPr>
          <w:rFonts w:asciiTheme="majorHAnsi" w:hAnsiTheme="majorHAnsi"/>
          <w:bCs/>
          <w:sz w:val="22"/>
          <w:szCs w:val="22"/>
        </w:rPr>
        <w:t xml:space="preserve"> </w:t>
      </w:r>
      <w:r w:rsidR="00B01FB1" w:rsidRPr="00640196">
        <w:rPr>
          <w:rFonts w:asciiTheme="majorHAnsi" w:hAnsiTheme="majorHAnsi"/>
          <w:bCs/>
          <w:sz w:val="22"/>
          <w:szCs w:val="22"/>
        </w:rPr>
        <w:t>σε</w:t>
      </w:r>
      <w:r w:rsidR="006922F9">
        <w:rPr>
          <w:rFonts w:asciiTheme="majorHAnsi" w:hAnsiTheme="majorHAnsi"/>
          <w:bCs/>
          <w:sz w:val="22"/>
          <w:szCs w:val="22"/>
        </w:rPr>
        <w:t xml:space="preserve"> </w:t>
      </w:r>
      <w:r w:rsidR="00B01FB1" w:rsidRPr="00640196">
        <w:rPr>
          <w:rFonts w:asciiTheme="majorHAnsi" w:hAnsiTheme="majorHAnsi"/>
          <w:bCs/>
          <w:sz w:val="22"/>
          <w:szCs w:val="22"/>
        </w:rPr>
        <w:t>περίπτωση</w:t>
      </w:r>
      <w:r w:rsidR="006922F9">
        <w:rPr>
          <w:rFonts w:asciiTheme="majorHAnsi" w:hAnsiTheme="majorHAnsi"/>
          <w:bCs/>
          <w:sz w:val="22"/>
          <w:szCs w:val="22"/>
        </w:rPr>
        <w:t xml:space="preserve"> </w:t>
      </w:r>
      <w:r w:rsidR="00B01FB1" w:rsidRPr="00640196">
        <w:rPr>
          <w:rFonts w:asciiTheme="majorHAnsi" w:hAnsiTheme="majorHAnsi"/>
          <w:bCs/>
          <w:sz w:val="22"/>
          <w:szCs w:val="22"/>
        </w:rPr>
        <w:t>διαιρετής</w:t>
      </w:r>
      <w:r w:rsidR="006922F9">
        <w:rPr>
          <w:rFonts w:asciiTheme="majorHAnsi" w:hAnsiTheme="majorHAnsi"/>
          <w:bCs/>
          <w:sz w:val="22"/>
          <w:szCs w:val="22"/>
        </w:rPr>
        <w:t xml:space="preserve"> </w:t>
      </w:r>
      <w:r w:rsidR="00B01FB1" w:rsidRPr="00640196">
        <w:rPr>
          <w:rFonts w:asciiTheme="majorHAnsi" w:hAnsiTheme="majorHAnsi"/>
          <w:bCs/>
          <w:sz w:val="22"/>
          <w:szCs w:val="22"/>
        </w:rPr>
        <w:t>υπηρεσίας,</w:t>
      </w:r>
      <w:r w:rsidR="006922F9">
        <w:rPr>
          <w:rFonts w:asciiTheme="majorHAnsi" w:hAnsiTheme="majorHAnsi"/>
          <w:bCs/>
          <w:sz w:val="22"/>
          <w:szCs w:val="22"/>
        </w:rPr>
        <w:t xml:space="preserve"> </w:t>
      </w:r>
      <w:r w:rsidR="00B01FB1" w:rsidRPr="00640196">
        <w:rPr>
          <w:rFonts w:asciiTheme="majorHAnsi" w:hAnsiTheme="majorHAnsi"/>
          <w:bCs/>
          <w:sz w:val="22"/>
          <w:szCs w:val="22"/>
        </w:rPr>
        <w:t>το</w:t>
      </w:r>
      <w:r w:rsidR="006922F9">
        <w:rPr>
          <w:rFonts w:asciiTheme="majorHAnsi" w:hAnsiTheme="majorHAnsi"/>
          <w:bCs/>
          <w:sz w:val="22"/>
          <w:szCs w:val="22"/>
        </w:rPr>
        <w:t xml:space="preserve"> </w:t>
      </w:r>
      <w:r w:rsidR="00B01FB1" w:rsidRPr="00640196">
        <w:rPr>
          <w:rFonts w:asciiTheme="majorHAnsi" w:hAnsiTheme="majorHAnsi"/>
          <w:bCs/>
          <w:sz w:val="22"/>
          <w:szCs w:val="22"/>
        </w:rPr>
        <w:t>αντικείμενο</w:t>
      </w:r>
      <w:r w:rsidR="006922F9">
        <w:rPr>
          <w:rFonts w:asciiTheme="majorHAnsi" w:hAnsiTheme="majorHAnsi"/>
          <w:bCs/>
          <w:sz w:val="22"/>
          <w:szCs w:val="22"/>
        </w:rPr>
        <w:t xml:space="preserve"> </w:t>
      </w:r>
      <w:r w:rsidR="00B01FB1" w:rsidRPr="00640196">
        <w:rPr>
          <w:rFonts w:asciiTheme="majorHAnsi" w:hAnsiTheme="majorHAnsi"/>
          <w:bCs/>
          <w:sz w:val="22"/>
          <w:szCs w:val="22"/>
        </w:rPr>
        <w:t>που</w:t>
      </w:r>
      <w:r w:rsidR="006922F9">
        <w:rPr>
          <w:rFonts w:asciiTheme="majorHAnsi" w:hAnsiTheme="majorHAnsi"/>
          <w:bCs/>
          <w:sz w:val="22"/>
          <w:szCs w:val="22"/>
        </w:rPr>
        <w:t xml:space="preserve"> </w:t>
      </w:r>
      <w:r w:rsidR="00B01FB1" w:rsidRPr="00640196">
        <w:rPr>
          <w:rFonts w:asciiTheme="majorHAnsi" w:hAnsiTheme="majorHAnsi"/>
          <w:bCs/>
          <w:sz w:val="22"/>
          <w:szCs w:val="22"/>
        </w:rPr>
        <w:t>παραδόθηκε</w:t>
      </w:r>
      <w:r w:rsidR="006922F9">
        <w:rPr>
          <w:rFonts w:asciiTheme="majorHAnsi" w:hAnsiTheme="majorHAnsi"/>
          <w:bCs/>
          <w:sz w:val="22"/>
          <w:szCs w:val="22"/>
        </w:rPr>
        <w:t xml:space="preserve"> </w:t>
      </w:r>
      <w:r w:rsidR="00B01FB1" w:rsidRPr="00640196">
        <w:rPr>
          <w:rFonts w:asciiTheme="majorHAnsi" w:hAnsiTheme="majorHAnsi"/>
          <w:bCs/>
          <w:sz w:val="22"/>
          <w:szCs w:val="22"/>
        </w:rPr>
        <w:t>υπολείπεται</w:t>
      </w:r>
      <w:r w:rsidR="006922F9">
        <w:rPr>
          <w:rFonts w:asciiTheme="majorHAnsi" w:hAnsiTheme="majorHAnsi"/>
          <w:bCs/>
          <w:sz w:val="22"/>
          <w:szCs w:val="22"/>
        </w:rPr>
        <w:t xml:space="preserve"> </w:t>
      </w:r>
      <w:r w:rsidR="00B01FB1" w:rsidRPr="00640196">
        <w:rPr>
          <w:rFonts w:asciiTheme="majorHAnsi" w:hAnsiTheme="majorHAnsi"/>
          <w:bCs/>
          <w:sz w:val="22"/>
          <w:szCs w:val="22"/>
        </w:rPr>
        <w:t>του</w:t>
      </w:r>
      <w:r w:rsidR="006922F9">
        <w:rPr>
          <w:rFonts w:asciiTheme="majorHAnsi" w:hAnsiTheme="majorHAnsi"/>
          <w:bCs/>
          <w:sz w:val="22"/>
          <w:szCs w:val="22"/>
        </w:rPr>
        <w:t xml:space="preserve"> </w:t>
      </w:r>
      <w:r w:rsidR="00B01FB1" w:rsidRPr="00640196">
        <w:rPr>
          <w:rFonts w:asciiTheme="majorHAnsi" w:hAnsiTheme="majorHAnsi"/>
          <w:bCs/>
          <w:sz w:val="22"/>
          <w:szCs w:val="22"/>
        </w:rPr>
        <w:t>συμβατικού,</w:t>
      </w:r>
      <w:r w:rsidR="006922F9">
        <w:rPr>
          <w:rFonts w:asciiTheme="majorHAnsi" w:hAnsiTheme="majorHAnsi"/>
          <w:bCs/>
          <w:sz w:val="22"/>
          <w:szCs w:val="22"/>
        </w:rPr>
        <w:t xml:space="preserve"> </w:t>
      </w:r>
      <w:r w:rsidR="00B01FB1" w:rsidRPr="00640196">
        <w:rPr>
          <w:rFonts w:asciiTheme="majorHAnsi" w:hAnsiTheme="majorHAnsi"/>
          <w:bCs/>
          <w:sz w:val="22"/>
          <w:szCs w:val="22"/>
        </w:rPr>
        <w:t>κατά</w:t>
      </w:r>
      <w:r w:rsidR="006922F9">
        <w:rPr>
          <w:rFonts w:asciiTheme="majorHAnsi" w:hAnsiTheme="majorHAnsi"/>
          <w:bCs/>
          <w:sz w:val="22"/>
          <w:szCs w:val="22"/>
        </w:rPr>
        <w:t xml:space="preserve"> </w:t>
      </w:r>
      <w:r w:rsidR="00B01FB1" w:rsidRPr="00640196">
        <w:rPr>
          <w:rFonts w:asciiTheme="majorHAnsi" w:hAnsiTheme="majorHAnsi"/>
          <w:bCs/>
          <w:sz w:val="22"/>
          <w:szCs w:val="22"/>
        </w:rPr>
        <w:t>μέρος</w:t>
      </w:r>
      <w:r w:rsidR="006922F9">
        <w:rPr>
          <w:rFonts w:asciiTheme="majorHAnsi" w:hAnsiTheme="majorHAnsi"/>
          <w:bCs/>
          <w:sz w:val="22"/>
          <w:szCs w:val="22"/>
        </w:rPr>
        <w:t xml:space="preserve"> </w:t>
      </w:r>
      <w:r w:rsidR="00B01FB1" w:rsidRPr="00640196">
        <w:rPr>
          <w:rFonts w:asciiTheme="majorHAnsi" w:hAnsiTheme="majorHAnsi"/>
          <w:bCs/>
          <w:sz w:val="22"/>
          <w:szCs w:val="22"/>
        </w:rPr>
        <w:t>που</w:t>
      </w:r>
      <w:r w:rsidR="006922F9">
        <w:rPr>
          <w:rFonts w:asciiTheme="majorHAnsi" w:hAnsiTheme="majorHAnsi"/>
          <w:bCs/>
          <w:sz w:val="22"/>
          <w:szCs w:val="22"/>
        </w:rPr>
        <w:t xml:space="preserve"> </w:t>
      </w:r>
      <w:r w:rsidR="00B01FB1" w:rsidRPr="00640196">
        <w:rPr>
          <w:rFonts w:asciiTheme="majorHAnsi" w:hAnsiTheme="majorHAnsi"/>
          <w:bCs/>
          <w:sz w:val="22"/>
          <w:szCs w:val="22"/>
        </w:rPr>
        <w:t>κρίνεται</w:t>
      </w:r>
      <w:r w:rsidR="006922F9">
        <w:rPr>
          <w:rFonts w:asciiTheme="majorHAnsi" w:hAnsiTheme="majorHAnsi"/>
          <w:bCs/>
          <w:sz w:val="22"/>
          <w:szCs w:val="22"/>
        </w:rPr>
        <w:t xml:space="preserve"> </w:t>
      </w:r>
      <w:r w:rsidR="00B01FB1" w:rsidRPr="00640196">
        <w:rPr>
          <w:rFonts w:asciiTheme="majorHAnsi" w:hAnsiTheme="majorHAnsi"/>
          <w:bCs/>
          <w:sz w:val="22"/>
          <w:szCs w:val="22"/>
        </w:rPr>
        <w:t>ως</w:t>
      </w:r>
      <w:r w:rsidR="006922F9">
        <w:rPr>
          <w:rFonts w:asciiTheme="majorHAnsi" w:hAnsiTheme="majorHAnsi"/>
          <w:bCs/>
          <w:sz w:val="22"/>
          <w:szCs w:val="22"/>
        </w:rPr>
        <w:t xml:space="preserve"> </w:t>
      </w:r>
      <w:r w:rsidR="00B01FB1" w:rsidRPr="00640196">
        <w:rPr>
          <w:rFonts w:asciiTheme="majorHAnsi" w:hAnsiTheme="majorHAnsi"/>
          <w:bCs/>
          <w:sz w:val="22"/>
          <w:szCs w:val="22"/>
        </w:rPr>
        <w:t>ασήμαντο</w:t>
      </w:r>
      <w:r w:rsidR="006922F9">
        <w:rPr>
          <w:rFonts w:asciiTheme="majorHAnsi" w:hAnsiTheme="majorHAnsi"/>
          <w:bCs/>
          <w:sz w:val="22"/>
          <w:szCs w:val="22"/>
        </w:rPr>
        <w:t xml:space="preserve"> </w:t>
      </w:r>
      <w:r w:rsidR="00B01FB1" w:rsidRPr="00640196">
        <w:rPr>
          <w:rFonts w:asciiTheme="majorHAnsi" w:hAnsiTheme="majorHAnsi"/>
          <w:bCs/>
          <w:sz w:val="22"/>
          <w:szCs w:val="22"/>
        </w:rPr>
        <w:t>από</w:t>
      </w:r>
      <w:r w:rsidR="006922F9">
        <w:rPr>
          <w:rFonts w:asciiTheme="majorHAnsi" w:hAnsiTheme="majorHAnsi"/>
          <w:bCs/>
          <w:sz w:val="22"/>
          <w:szCs w:val="22"/>
        </w:rPr>
        <w:t xml:space="preserve"> </w:t>
      </w:r>
      <w:r w:rsidR="00B01FB1" w:rsidRPr="00640196">
        <w:rPr>
          <w:rFonts w:asciiTheme="majorHAnsi" w:hAnsiTheme="majorHAnsi"/>
          <w:bCs/>
          <w:sz w:val="22"/>
          <w:szCs w:val="22"/>
        </w:rPr>
        <w:t>το</w:t>
      </w:r>
      <w:r w:rsidR="006922F9">
        <w:rPr>
          <w:rFonts w:asciiTheme="majorHAnsi" w:hAnsiTheme="majorHAnsi"/>
          <w:bCs/>
          <w:sz w:val="22"/>
          <w:szCs w:val="22"/>
        </w:rPr>
        <w:t xml:space="preserve"> </w:t>
      </w:r>
      <w:r w:rsidR="00B01FB1" w:rsidRPr="00640196">
        <w:rPr>
          <w:rFonts w:asciiTheme="majorHAnsi" w:hAnsiTheme="majorHAnsi"/>
          <w:bCs/>
          <w:sz w:val="22"/>
          <w:szCs w:val="22"/>
        </w:rPr>
        <w:t>αρμόδιο</w:t>
      </w:r>
      <w:r w:rsidR="006922F9">
        <w:rPr>
          <w:rFonts w:asciiTheme="majorHAnsi" w:hAnsiTheme="majorHAnsi"/>
          <w:bCs/>
          <w:sz w:val="22"/>
          <w:szCs w:val="22"/>
        </w:rPr>
        <w:t xml:space="preserve"> </w:t>
      </w:r>
      <w:r w:rsidR="00B01FB1" w:rsidRPr="00640196">
        <w:rPr>
          <w:rFonts w:asciiTheme="majorHAnsi" w:hAnsiTheme="majorHAnsi"/>
          <w:bCs/>
          <w:sz w:val="22"/>
          <w:szCs w:val="22"/>
        </w:rPr>
        <w:t>όργανο</w:t>
      </w:r>
      <w:r w:rsidR="006922F9">
        <w:rPr>
          <w:rFonts w:asciiTheme="majorHAnsi" w:hAnsiTheme="majorHAnsi"/>
          <w:bCs/>
          <w:sz w:val="22"/>
          <w:szCs w:val="22"/>
        </w:rPr>
        <w:t xml:space="preserve"> </w:t>
      </w:r>
      <w:r w:rsidR="00B01FB1" w:rsidRPr="00640196">
        <w:rPr>
          <w:rFonts w:asciiTheme="majorHAnsi" w:hAnsiTheme="majorHAnsi"/>
          <w:bCs/>
          <w:sz w:val="22"/>
          <w:szCs w:val="22"/>
        </w:rPr>
        <w:t>και</w:t>
      </w:r>
      <w:r w:rsidR="006922F9">
        <w:rPr>
          <w:rFonts w:asciiTheme="majorHAnsi" w:hAnsiTheme="majorHAnsi"/>
          <w:bCs/>
          <w:sz w:val="22"/>
          <w:szCs w:val="22"/>
        </w:rPr>
        <w:t xml:space="preserve"> </w:t>
      </w:r>
      <w:r w:rsidR="00B01FB1" w:rsidRPr="00640196">
        <w:rPr>
          <w:rFonts w:asciiTheme="majorHAnsi" w:hAnsiTheme="majorHAnsi"/>
          <w:bCs/>
          <w:sz w:val="22"/>
          <w:szCs w:val="22"/>
        </w:rPr>
        <w:t>έχει</w:t>
      </w:r>
      <w:r w:rsidR="006922F9">
        <w:rPr>
          <w:rFonts w:asciiTheme="majorHAnsi" w:hAnsiTheme="majorHAnsi"/>
          <w:bCs/>
          <w:sz w:val="22"/>
          <w:szCs w:val="22"/>
        </w:rPr>
        <w:t xml:space="preserve"> </w:t>
      </w:r>
      <w:r w:rsidR="00B01FB1" w:rsidRPr="00640196">
        <w:rPr>
          <w:rFonts w:asciiTheme="majorHAnsi" w:hAnsiTheme="majorHAnsi"/>
          <w:bCs/>
          <w:sz w:val="22"/>
          <w:szCs w:val="22"/>
        </w:rPr>
        <w:t>παρέλθει</w:t>
      </w:r>
      <w:r w:rsidR="006922F9">
        <w:rPr>
          <w:rFonts w:asciiTheme="majorHAnsi" w:hAnsiTheme="majorHAnsi"/>
          <w:bCs/>
          <w:sz w:val="22"/>
          <w:szCs w:val="22"/>
        </w:rPr>
        <w:t xml:space="preserve"> </w:t>
      </w:r>
      <w:r w:rsidR="00B01FB1" w:rsidRPr="00640196">
        <w:rPr>
          <w:rFonts w:asciiTheme="majorHAnsi" w:hAnsiTheme="majorHAnsi"/>
          <w:bCs/>
          <w:sz w:val="22"/>
          <w:szCs w:val="22"/>
        </w:rPr>
        <w:t>η</w:t>
      </w:r>
      <w:r w:rsidR="006922F9">
        <w:rPr>
          <w:rFonts w:asciiTheme="majorHAnsi" w:hAnsiTheme="majorHAnsi"/>
          <w:bCs/>
          <w:sz w:val="22"/>
          <w:szCs w:val="22"/>
        </w:rPr>
        <w:t xml:space="preserve"> </w:t>
      </w:r>
      <w:r w:rsidR="00B01FB1" w:rsidRPr="00640196">
        <w:rPr>
          <w:rFonts w:asciiTheme="majorHAnsi" w:hAnsiTheme="majorHAnsi"/>
          <w:bCs/>
          <w:sz w:val="22"/>
          <w:szCs w:val="22"/>
        </w:rPr>
        <w:t>καταληκτική</w:t>
      </w:r>
      <w:r w:rsidR="006922F9">
        <w:rPr>
          <w:rFonts w:asciiTheme="majorHAnsi" w:hAnsiTheme="majorHAnsi"/>
          <w:bCs/>
          <w:sz w:val="22"/>
          <w:szCs w:val="22"/>
        </w:rPr>
        <w:t xml:space="preserve"> </w:t>
      </w:r>
      <w:r w:rsidR="00B01FB1" w:rsidRPr="00640196">
        <w:rPr>
          <w:rFonts w:asciiTheme="majorHAnsi" w:hAnsiTheme="majorHAnsi"/>
          <w:bCs/>
          <w:sz w:val="22"/>
          <w:szCs w:val="22"/>
        </w:rPr>
        <w:t>ημερομηνία</w:t>
      </w:r>
      <w:r w:rsidR="006922F9">
        <w:rPr>
          <w:rFonts w:asciiTheme="majorHAnsi" w:hAnsiTheme="majorHAnsi"/>
          <w:bCs/>
          <w:sz w:val="22"/>
          <w:szCs w:val="22"/>
        </w:rPr>
        <w:t xml:space="preserve"> </w:t>
      </w:r>
      <w:r w:rsidR="00B01FB1" w:rsidRPr="00640196">
        <w:rPr>
          <w:rFonts w:asciiTheme="majorHAnsi" w:hAnsiTheme="majorHAnsi"/>
          <w:bCs/>
          <w:sz w:val="22"/>
          <w:szCs w:val="22"/>
        </w:rPr>
        <w:t>για</w:t>
      </w:r>
      <w:r w:rsidR="006922F9">
        <w:rPr>
          <w:rFonts w:asciiTheme="majorHAnsi" w:hAnsiTheme="majorHAnsi"/>
          <w:bCs/>
          <w:sz w:val="22"/>
          <w:szCs w:val="22"/>
        </w:rPr>
        <w:t xml:space="preserve"> </w:t>
      </w:r>
      <w:r w:rsidR="00B01FB1" w:rsidRPr="00640196">
        <w:rPr>
          <w:rFonts w:asciiTheme="majorHAnsi" w:hAnsiTheme="majorHAnsi"/>
          <w:bCs/>
          <w:sz w:val="22"/>
          <w:szCs w:val="22"/>
        </w:rPr>
        <w:t>την</w:t>
      </w:r>
      <w:r w:rsidR="006922F9">
        <w:rPr>
          <w:rFonts w:asciiTheme="majorHAnsi" w:hAnsiTheme="majorHAnsi"/>
          <w:bCs/>
          <w:sz w:val="22"/>
          <w:szCs w:val="22"/>
        </w:rPr>
        <w:t xml:space="preserve"> </w:t>
      </w:r>
      <w:r w:rsidR="00B01FB1" w:rsidRPr="00640196">
        <w:rPr>
          <w:rFonts w:asciiTheme="majorHAnsi" w:hAnsiTheme="majorHAnsi"/>
          <w:bCs/>
          <w:sz w:val="22"/>
          <w:szCs w:val="22"/>
        </w:rPr>
        <w:t>περαίωση</w:t>
      </w:r>
      <w:r w:rsidR="006922F9">
        <w:rPr>
          <w:rFonts w:asciiTheme="majorHAnsi" w:hAnsiTheme="majorHAnsi"/>
          <w:bCs/>
          <w:sz w:val="22"/>
          <w:szCs w:val="22"/>
        </w:rPr>
        <w:t xml:space="preserve"> </w:t>
      </w:r>
      <w:r w:rsidR="00B01FB1" w:rsidRPr="00640196">
        <w:rPr>
          <w:rFonts w:asciiTheme="majorHAnsi" w:hAnsiTheme="majorHAnsi"/>
          <w:bCs/>
          <w:sz w:val="22"/>
          <w:szCs w:val="22"/>
        </w:rPr>
        <w:t>της</w:t>
      </w:r>
      <w:r w:rsidR="006922F9">
        <w:rPr>
          <w:rFonts w:asciiTheme="majorHAnsi" w:hAnsiTheme="majorHAnsi"/>
          <w:bCs/>
          <w:sz w:val="22"/>
          <w:szCs w:val="22"/>
        </w:rPr>
        <w:t xml:space="preserve"> </w:t>
      </w:r>
      <w:r w:rsidR="00B01FB1" w:rsidRPr="00640196">
        <w:rPr>
          <w:rFonts w:asciiTheme="majorHAnsi" w:hAnsiTheme="majorHAnsi"/>
          <w:bCs/>
          <w:sz w:val="22"/>
          <w:szCs w:val="22"/>
        </w:rPr>
        <w:t>σύμβασης</w:t>
      </w:r>
      <w:r w:rsidR="006922F9">
        <w:rPr>
          <w:rFonts w:asciiTheme="majorHAnsi" w:hAnsiTheme="majorHAnsi"/>
          <w:bCs/>
          <w:sz w:val="22"/>
          <w:szCs w:val="22"/>
        </w:rPr>
        <w:t xml:space="preserve"> </w:t>
      </w:r>
      <w:r w:rsidR="00B01FB1" w:rsidRPr="00640196">
        <w:rPr>
          <w:rFonts w:asciiTheme="majorHAnsi" w:hAnsiTheme="majorHAnsi"/>
          <w:bCs/>
          <w:sz w:val="22"/>
          <w:szCs w:val="22"/>
        </w:rPr>
        <w:t>που</w:t>
      </w:r>
      <w:r w:rsidR="006922F9">
        <w:rPr>
          <w:rFonts w:asciiTheme="majorHAnsi" w:hAnsiTheme="majorHAnsi"/>
          <w:bCs/>
          <w:sz w:val="22"/>
          <w:szCs w:val="22"/>
        </w:rPr>
        <w:t xml:space="preserve"> </w:t>
      </w:r>
      <w:r w:rsidR="00B01FB1" w:rsidRPr="00640196">
        <w:rPr>
          <w:rFonts w:asciiTheme="majorHAnsi" w:hAnsiTheme="majorHAnsi"/>
          <w:bCs/>
          <w:sz w:val="22"/>
          <w:szCs w:val="22"/>
        </w:rPr>
        <w:t>έχει</w:t>
      </w:r>
      <w:r w:rsidR="006922F9">
        <w:rPr>
          <w:rFonts w:asciiTheme="majorHAnsi" w:hAnsiTheme="majorHAnsi"/>
          <w:bCs/>
          <w:sz w:val="22"/>
          <w:szCs w:val="22"/>
        </w:rPr>
        <w:t xml:space="preserve"> </w:t>
      </w:r>
      <w:r w:rsidR="00B01FB1" w:rsidRPr="00640196">
        <w:rPr>
          <w:rFonts w:asciiTheme="majorHAnsi" w:hAnsiTheme="majorHAnsi"/>
          <w:bCs/>
          <w:sz w:val="22"/>
          <w:szCs w:val="22"/>
        </w:rPr>
        <w:t>τεθεί</w:t>
      </w:r>
      <w:r w:rsidR="006922F9">
        <w:rPr>
          <w:rFonts w:asciiTheme="majorHAnsi" w:hAnsiTheme="majorHAnsi"/>
          <w:bCs/>
          <w:sz w:val="22"/>
          <w:szCs w:val="22"/>
        </w:rPr>
        <w:t xml:space="preserve"> </w:t>
      </w:r>
      <w:r w:rsidR="00B01FB1" w:rsidRPr="00640196">
        <w:rPr>
          <w:rFonts w:asciiTheme="majorHAnsi" w:hAnsiTheme="majorHAnsi"/>
          <w:bCs/>
          <w:sz w:val="22"/>
          <w:szCs w:val="22"/>
        </w:rPr>
        <w:t>στην</w:t>
      </w:r>
      <w:r w:rsidR="006922F9">
        <w:rPr>
          <w:rFonts w:asciiTheme="majorHAnsi" w:hAnsiTheme="majorHAnsi"/>
          <w:bCs/>
          <w:sz w:val="22"/>
          <w:szCs w:val="22"/>
        </w:rPr>
        <w:t xml:space="preserve"> </w:t>
      </w:r>
      <w:r w:rsidR="00B01FB1" w:rsidRPr="00640196">
        <w:rPr>
          <w:rFonts w:asciiTheme="majorHAnsi" w:hAnsiTheme="majorHAnsi"/>
          <w:bCs/>
          <w:sz w:val="22"/>
          <w:szCs w:val="22"/>
        </w:rPr>
        <w:t>διακήρυξη.</w:t>
      </w:r>
    </w:p>
    <w:p w:rsidR="00B01FB1" w:rsidRPr="00640196" w:rsidRDefault="00B01FB1" w:rsidP="00121D6E">
      <w:pPr>
        <w:spacing w:line="276" w:lineRule="auto"/>
        <w:ind w:right="226"/>
        <w:jc w:val="both"/>
        <w:rPr>
          <w:rFonts w:asciiTheme="majorHAnsi" w:hAnsiTheme="majorHAnsi"/>
          <w:bCs/>
          <w:sz w:val="22"/>
          <w:szCs w:val="22"/>
        </w:rPr>
      </w:pPr>
      <w:r w:rsidRPr="00640196">
        <w:rPr>
          <w:rFonts w:asciiTheme="majorHAnsi" w:hAnsiTheme="majorHAnsi"/>
          <w:bCs/>
          <w:sz w:val="22"/>
          <w:szCs w:val="22"/>
        </w:rPr>
        <w:t>β)</w:t>
      </w:r>
      <w:r w:rsidR="006922F9">
        <w:rPr>
          <w:rFonts w:asciiTheme="majorHAnsi" w:hAnsiTheme="majorHAnsi"/>
          <w:bCs/>
          <w:sz w:val="22"/>
          <w:szCs w:val="22"/>
        </w:rPr>
        <w:t xml:space="preserve"> </w:t>
      </w:r>
      <w:r w:rsidRPr="00640196">
        <w:rPr>
          <w:rFonts w:asciiTheme="majorHAnsi" w:hAnsiTheme="majorHAnsi"/>
          <w:bCs/>
          <w:sz w:val="22"/>
          <w:szCs w:val="22"/>
        </w:rPr>
        <w:t>Παραλήφθηκαν</w:t>
      </w:r>
      <w:r w:rsidR="006922F9">
        <w:rPr>
          <w:rFonts w:asciiTheme="majorHAnsi" w:hAnsiTheme="majorHAnsi"/>
          <w:bCs/>
          <w:sz w:val="22"/>
          <w:szCs w:val="22"/>
        </w:rPr>
        <w:t xml:space="preserve"> </w:t>
      </w:r>
      <w:r w:rsidRPr="00640196">
        <w:rPr>
          <w:rFonts w:asciiTheme="majorHAnsi" w:hAnsiTheme="majorHAnsi"/>
          <w:bCs/>
          <w:sz w:val="22"/>
          <w:szCs w:val="22"/>
        </w:rPr>
        <w:t>οριστικά</w:t>
      </w:r>
      <w:r w:rsidR="006922F9">
        <w:rPr>
          <w:rFonts w:asciiTheme="majorHAnsi" w:hAnsiTheme="majorHAnsi"/>
          <w:bCs/>
          <w:sz w:val="22"/>
          <w:szCs w:val="22"/>
        </w:rPr>
        <w:t xml:space="preserve"> </w:t>
      </w:r>
      <w:r w:rsidRPr="00640196">
        <w:rPr>
          <w:rFonts w:asciiTheme="majorHAnsi" w:hAnsiTheme="majorHAnsi"/>
          <w:bCs/>
          <w:sz w:val="22"/>
          <w:szCs w:val="22"/>
        </w:rPr>
        <w:t>ποσοτικά</w:t>
      </w:r>
      <w:r w:rsidR="006922F9">
        <w:rPr>
          <w:rFonts w:asciiTheme="majorHAnsi" w:hAnsiTheme="majorHAnsi"/>
          <w:bCs/>
          <w:sz w:val="22"/>
          <w:szCs w:val="22"/>
        </w:rPr>
        <w:t xml:space="preserve"> </w:t>
      </w:r>
      <w:r w:rsidRPr="00640196">
        <w:rPr>
          <w:rFonts w:asciiTheme="majorHAnsi" w:hAnsiTheme="majorHAnsi"/>
          <w:bCs/>
          <w:sz w:val="22"/>
          <w:szCs w:val="22"/>
        </w:rPr>
        <w:t>και</w:t>
      </w:r>
      <w:r w:rsidR="006922F9">
        <w:rPr>
          <w:rFonts w:asciiTheme="majorHAnsi" w:hAnsiTheme="majorHAnsi"/>
          <w:bCs/>
          <w:sz w:val="22"/>
          <w:szCs w:val="22"/>
        </w:rPr>
        <w:t xml:space="preserve"> </w:t>
      </w:r>
      <w:r w:rsidRPr="00640196">
        <w:rPr>
          <w:rFonts w:asciiTheme="majorHAnsi" w:hAnsiTheme="majorHAnsi"/>
          <w:bCs/>
          <w:sz w:val="22"/>
          <w:szCs w:val="22"/>
        </w:rPr>
        <w:t>ποιοτικά</w:t>
      </w:r>
      <w:r w:rsidR="006922F9">
        <w:rPr>
          <w:rFonts w:asciiTheme="majorHAnsi" w:hAnsiTheme="majorHAnsi"/>
          <w:bCs/>
          <w:sz w:val="22"/>
          <w:szCs w:val="22"/>
        </w:rPr>
        <w:t xml:space="preserve"> </w:t>
      </w:r>
      <w:r w:rsidRPr="00640196">
        <w:rPr>
          <w:rFonts w:asciiTheme="majorHAnsi" w:hAnsiTheme="majorHAnsi"/>
          <w:bCs/>
          <w:sz w:val="22"/>
          <w:szCs w:val="22"/>
        </w:rPr>
        <w:t>τα</w:t>
      </w:r>
      <w:r w:rsidR="006922F9">
        <w:rPr>
          <w:rFonts w:asciiTheme="majorHAnsi" w:hAnsiTheme="majorHAnsi"/>
          <w:bCs/>
          <w:sz w:val="22"/>
          <w:szCs w:val="22"/>
        </w:rPr>
        <w:t xml:space="preserve"> </w:t>
      </w:r>
      <w:r w:rsidRPr="00640196">
        <w:rPr>
          <w:rFonts w:asciiTheme="majorHAnsi" w:hAnsiTheme="majorHAnsi"/>
          <w:bCs/>
          <w:sz w:val="22"/>
          <w:szCs w:val="22"/>
        </w:rPr>
        <w:t>υλικά</w:t>
      </w:r>
      <w:r w:rsidR="006922F9">
        <w:rPr>
          <w:rFonts w:asciiTheme="majorHAnsi" w:hAnsiTheme="majorHAnsi"/>
          <w:bCs/>
          <w:sz w:val="22"/>
          <w:szCs w:val="22"/>
        </w:rPr>
        <w:t xml:space="preserve"> </w:t>
      </w:r>
      <w:r w:rsidRPr="00640196">
        <w:rPr>
          <w:rFonts w:asciiTheme="majorHAnsi" w:hAnsiTheme="majorHAnsi"/>
          <w:bCs/>
          <w:sz w:val="22"/>
          <w:szCs w:val="22"/>
        </w:rPr>
        <w:t>ή</w:t>
      </w:r>
      <w:r w:rsidR="006922F9">
        <w:rPr>
          <w:rFonts w:asciiTheme="majorHAnsi" w:hAnsiTheme="majorHAnsi"/>
          <w:bCs/>
          <w:sz w:val="22"/>
          <w:szCs w:val="22"/>
        </w:rPr>
        <w:t xml:space="preserve"> </w:t>
      </w:r>
      <w:r w:rsidRPr="00640196">
        <w:rPr>
          <w:rFonts w:asciiTheme="majorHAnsi" w:hAnsiTheme="majorHAnsi"/>
          <w:bCs/>
          <w:sz w:val="22"/>
          <w:szCs w:val="22"/>
        </w:rPr>
        <w:t>οι</w:t>
      </w:r>
      <w:r w:rsidR="006922F9">
        <w:rPr>
          <w:rFonts w:asciiTheme="majorHAnsi" w:hAnsiTheme="majorHAnsi"/>
          <w:bCs/>
          <w:sz w:val="22"/>
          <w:szCs w:val="22"/>
        </w:rPr>
        <w:t xml:space="preserve"> </w:t>
      </w:r>
      <w:r w:rsidRPr="00640196">
        <w:rPr>
          <w:rFonts w:asciiTheme="majorHAnsi" w:hAnsiTheme="majorHAnsi"/>
          <w:bCs/>
          <w:sz w:val="22"/>
          <w:szCs w:val="22"/>
        </w:rPr>
        <w:t>υπηρεσίες</w:t>
      </w:r>
      <w:r w:rsidR="006922F9">
        <w:rPr>
          <w:rFonts w:asciiTheme="majorHAnsi" w:hAnsiTheme="majorHAnsi"/>
          <w:bCs/>
          <w:sz w:val="22"/>
          <w:szCs w:val="22"/>
        </w:rPr>
        <w:t xml:space="preserve"> </w:t>
      </w:r>
      <w:r w:rsidRPr="00640196">
        <w:rPr>
          <w:rFonts w:asciiTheme="majorHAnsi" w:hAnsiTheme="majorHAnsi"/>
          <w:bCs/>
          <w:sz w:val="22"/>
          <w:szCs w:val="22"/>
        </w:rPr>
        <w:t>που</w:t>
      </w:r>
      <w:r w:rsidR="006922F9">
        <w:rPr>
          <w:rFonts w:asciiTheme="majorHAnsi" w:hAnsiTheme="majorHAnsi"/>
          <w:bCs/>
          <w:sz w:val="22"/>
          <w:szCs w:val="22"/>
        </w:rPr>
        <w:t xml:space="preserve"> </w:t>
      </w:r>
      <w:r w:rsidRPr="00640196">
        <w:rPr>
          <w:rFonts w:asciiTheme="majorHAnsi" w:hAnsiTheme="majorHAnsi"/>
          <w:bCs/>
          <w:sz w:val="22"/>
          <w:szCs w:val="22"/>
        </w:rPr>
        <w:t>παραδόθηκαν.</w:t>
      </w:r>
    </w:p>
    <w:p w:rsidR="00B01FB1" w:rsidRPr="00640196" w:rsidRDefault="00B01FB1" w:rsidP="00121D6E">
      <w:pPr>
        <w:spacing w:line="276" w:lineRule="auto"/>
        <w:ind w:right="226"/>
        <w:jc w:val="both"/>
        <w:rPr>
          <w:rFonts w:asciiTheme="majorHAnsi" w:hAnsiTheme="majorHAnsi"/>
          <w:bCs/>
          <w:sz w:val="22"/>
          <w:szCs w:val="22"/>
        </w:rPr>
      </w:pPr>
      <w:r w:rsidRPr="00640196">
        <w:rPr>
          <w:rFonts w:asciiTheme="majorHAnsi" w:hAnsiTheme="majorHAnsi"/>
          <w:bCs/>
          <w:sz w:val="22"/>
          <w:szCs w:val="22"/>
        </w:rPr>
        <w:t>γ)</w:t>
      </w:r>
      <w:r w:rsidR="006922F9">
        <w:rPr>
          <w:rFonts w:asciiTheme="majorHAnsi" w:hAnsiTheme="majorHAnsi"/>
          <w:bCs/>
          <w:sz w:val="22"/>
          <w:szCs w:val="22"/>
        </w:rPr>
        <w:t xml:space="preserve"> </w:t>
      </w:r>
      <w:r w:rsidRPr="00640196">
        <w:rPr>
          <w:rFonts w:asciiTheme="majorHAnsi" w:hAnsiTheme="majorHAnsi"/>
          <w:bCs/>
          <w:sz w:val="22"/>
          <w:szCs w:val="22"/>
        </w:rPr>
        <w:t>Έγινε</w:t>
      </w:r>
      <w:r w:rsidR="006922F9">
        <w:rPr>
          <w:rFonts w:asciiTheme="majorHAnsi" w:hAnsiTheme="majorHAnsi"/>
          <w:bCs/>
          <w:sz w:val="22"/>
          <w:szCs w:val="22"/>
        </w:rPr>
        <w:t xml:space="preserve"> </w:t>
      </w:r>
      <w:r w:rsidRPr="00640196">
        <w:rPr>
          <w:rFonts w:asciiTheme="majorHAnsi" w:hAnsiTheme="majorHAnsi"/>
          <w:bCs/>
          <w:sz w:val="22"/>
          <w:szCs w:val="22"/>
        </w:rPr>
        <w:t>η</w:t>
      </w:r>
      <w:r w:rsidR="006922F9">
        <w:rPr>
          <w:rFonts w:asciiTheme="majorHAnsi" w:hAnsiTheme="majorHAnsi"/>
          <w:bCs/>
          <w:sz w:val="22"/>
          <w:szCs w:val="22"/>
        </w:rPr>
        <w:t xml:space="preserve"> </w:t>
      </w:r>
      <w:r w:rsidRPr="00640196">
        <w:rPr>
          <w:rFonts w:asciiTheme="majorHAnsi" w:hAnsiTheme="majorHAnsi"/>
          <w:bCs/>
          <w:sz w:val="22"/>
          <w:szCs w:val="22"/>
        </w:rPr>
        <w:t>αποπληρωμή</w:t>
      </w:r>
      <w:r w:rsidR="006922F9">
        <w:rPr>
          <w:rFonts w:asciiTheme="majorHAnsi" w:hAnsiTheme="majorHAnsi"/>
          <w:bCs/>
          <w:sz w:val="22"/>
          <w:szCs w:val="22"/>
        </w:rPr>
        <w:t xml:space="preserve"> </w:t>
      </w:r>
      <w:r w:rsidRPr="00640196">
        <w:rPr>
          <w:rFonts w:asciiTheme="majorHAnsi" w:hAnsiTheme="majorHAnsi"/>
          <w:bCs/>
          <w:sz w:val="22"/>
          <w:szCs w:val="22"/>
        </w:rPr>
        <w:t>του</w:t>
      </w:r>
      <w:r w:rsidR="006922F9">
        <w:rPr>
          <w:rFonts w:asciiTheme="majorHAnsi" w:hAnsiTheme="majorHAnsi"/>
          <w:bCs/>
          <w:sz w:val="22"/>
          <w:szCs w:val="22"/>
        </w:rPr>
        <w:t xml:space="preserve"> </w:t>
      </w:r>
      <w:r w:rsidRPr="00640196">
        <w:rPr>
          <w:rFonts w:asciiTheme="majorHAnsi" w:hAnsiTheme="majorHAnsi"/>
          <w:bCs/>
          <w:sz w:val="22"/>
          <w:szCs w:val="22"/>
        </w:rPr>
        <w:t>συμβατικού</w:t>
      </w:r>
      <w:r w:rsidR="006922F9">
        <w:rPr>
          <w:rFonts w:asciiTheme="majorHAnsi" w:hAnsiTheme="majorHAnsi"/>
          <w:bCs/>
          <w:sz w:val="22"/>
          <w:szCs w:val="22"/>
        </w:rPr>
        <w:t xml:space="preserve"> </w:t>
      </w:r>
      <w:r w:rsidRPr="00640196">
        <w:rPr>
          <w:rFonts w:asciiTheme="majorHAnsi" w:hAnsiTheme="majorHAnsi"/>
          <w:bCs/>
          <w:sz w:val="22"/>
          <w:szCs w:val="22"/>
        </w:rPr>
        <w:t>τιμήματος,</w:t>
      </w:r>
      <w:r w:rsidR="006922F9">
        <w:rPr>
          <w:rFonts w:asciiTheme="majorHAnsi" w:hAnsiTheme="majorHAnsi"/>
          <w:bCs/>
          <w:sz w:val="22"/>
          <w:szCs w:val="22"/>
        </w:rPr>
        <w:t xml:space="preserve"> </w:t>
      </w:r>
      <w:r w:rsidRPr="00640196">
        <w:rPr>
          <w:rFonts w:asciiTheme="majorHAnsi" w:hAnsiTheme="majorHAnsi"/>
          <w:bCs/>
          <w:sz w:val="22"/>
          <w:szCs w:val="22"/>
        </w:rPr>
        <w:t>αφού</w:t>
      </w:r>
      <w:r w:rsidR="006922F9">
        <w:rPr>
          <w:rFonts w:asciiTheme="majorHAnsi" w:hAnsiTheme="majorHAnsi"/>
          <w:bCs/>
          <w:sz w:val="22"/>
          <w:szCs w:val="22"/>
        </w:rPr>
        <w:t xml:space="preserve"> </w:t>
      </w:r>
      <w:r w:rsidRPr="00640196">
        <w:rPr>
          <w:rFonts w:asciiTheme="majorHAnsi" w:hAnsiTheme="majorHAnsi"/>
          <w:bCs/>
          <w:sz w:val="22"/>
          <w:szCs w:val="22"/>
        </w:rPr>
        <w:t>προηγουμένως</w:t>
      </w:r>
      <w:r w:rsidR="006922F9">
        <w:rPr>
          <w:rFonts w:asciiTheme="majorHAnsi" w:hAnsiTheme="majorHAnsi"/>
          <w:bCs/>
          <w:sz w:val="22"/>
          <w:szCs w:val="22"/>
        </w:rPr>
        <w:t xml:space="preserve"> </w:t>
      </w:r>
      <w:r w:rsidRPr="00640196">
        <w:rPr>
          <w:rFonts w:asciiTheme="majorHAnsi" w:hAnsiTheme="majorHAnsi"/>
          <w:bCs/>
          <w:sz w:val="22"/>
          <w:szCs w:val="22"/>
        </w:rPr>
        <w:t>επιβλήθηκαν</w:t>
      </w:r>
      <w:r w:rsidR="006922F9">
        <w:rPr>
          <w:rFonts w:asciiTheme="majorHAnsi" w:hAnsiTheme="majorHAnsi"/>
          <w:bCs/>
          <w:sz w:val="22"/>
          <w:szCs w:val="22"/>
        </w:rPr>
        <w:t xml:space="preserve"> </w:t>
      </w:r>
      <w:r w:rsidRPr="00640196">
        <w:rPr>
          <w:rFonts w:asciiTheme="majorHAnsi" w:hAnsiTheme="majorHAnsi"/>
          <w:bCs/>
          <w:sz w:val="22"/>
          <w:szCs w:val="22"/>
        </w:rPr>
        <w:t>κυρώσεις</w:t>
      </w:r>
      <w:r w:rsidR="006922F9">
        <w:rPr>
          <w:rFonts w:asciiTheme="majorHAnsi" w:hAnsiTheme="majorHAnsi"/>
          <w:bCs/>
          <w:sz w:val="22"/>
          <w:szCs w:val="22"/>
        </w:rPr>
        <w:t xml:space="preserve"> </w:t>
      </w:r>
      <w:r w:rsidRPr="00640196">
        <w:rPr>
          <w:rFonts w:asciiTheme="majorHAnsi" w:hAnsiTheme="majorHAnsi"/>
          <w:bCs/>
          <w:sz w:val="22"/>
          <w:szCs w:val="22"/>
        </w:rPr>
        <w:t>ή</w:t>
      </w:r>
      <w:r w:rsidR="006922F9">
        <w:rPr>
          <w:rFonts w:asciiTheme="majorHAnsi" w:hAnsiTheme="majorHAnsi"/>
          <w:bCs/>
          <w:sz w:val="22"/>
          <w:szCs w:val="22"/>
        </w:rPr>
        <w:t xml:space="preserve"> </w:t>
      </w:r>
      <w:r w:rsidRPr="00640196">
        <w:rPr>
          <w:rFonts w:asciiTheme="majorHAnsi" w:hAnsiTheme="majorHAnsi"/>
          <w:bCs/>
          <w:sz w:val="22"/>
          <w:szCs w:val="22"/>
        </w:rPr>
        <w:t>εκπτώσεις</w:t>
      </w:r>
      <w:r w:rsidR="006922F9">
        <w:rPr>
          <w:rFonts w:asciiTheme="majorHAnsi" w:hAnsiTheme="majorHAnsi"/>
          <w:bCs/>
          <w:sz w:val="22"/>
          <w:szCs w:val="22"/>
        </w:rPr>
        <w:t xml:space="preserve"> </w:t>
      </w:r>
      <w:r w:rsidRPr="00640196">
        <w:rPr>
          <w:rFonts w:asciiTheme="majorHAnsi" w:hAnsiTheme="majorHAnsi"/>
          <w:bCs/>
          <w:sz w:val="22"/>
          <w:szCs w:val="22"/>
        </w:rPr>
        <w:t>και</w:t>
      </w:r>
    </w:p>
    <w:p w:rsidR="00B01FB1" w:rsidRPr="00640196" w:rsidRDefault="00B01FB1" w:rsidP="00121D6E">
      <w:pPr>
        <w:spacing w:line="276" w:lineRule="auto"/>
        <w:ind w:right="226"/>
        <w:jc w:val="both"/>
        <w:rPr>
          <w:rFonts w:asciiTheme="majorHAnsi" w:hAnsiTheme="majorHAnsi"/>
          <w:bCs/>
          <w:sz w:val="22"/>
          <w:szCs w:val="22"/>
        </w:rPr>
      </w:pPr>
      <w:r w:rsidRPr="00640196">
        <w:rPr>
          <w:rFonts w:asciiTheme="majorHAnsi" w:hAnsiTheme="majorHAnsi"/>
          <w:bCs/>
          <w:sz w:val="22"/>
          <w:szCs w:val="22"/>
        </w:rPr>
        <w:t>δ)</w:t>
      </w:r>
      <w:r w:rsidR="006922F9">
        <w:rPr>
          <w:rFonts w:asciiTheme="majorHAnsi" w:hAnsiTheme="majorHAnsi"/>
          <w:bCs/>
          <w:sz w:val="22"/>
          <w:szCs w:val="22"/>
        </w:rPr>
        <w:t xml:space="preserve"> </w:t>
      </w:r>
      <w:r w:rsidRPr="00640196">
        <w:rPr>
          <w:rFonts w:asciiTheme="majorHAnsi" w:hAnsiTheme="majorHAnsi"/>
          <w:bCs/>
          <w:sz w:val="22"/>
          <w:szCs w:val="22"/>
        </w:rPr>
        <w:t>Εκπληρώθηκαν</w:t>
      </w:r>
      <w:r w:rsidR="006922F9">
        <w:rPr>
          <w:rFonts w:asciiTheme="majorHAnsi" w:hAnsiTheme="majorHAnsi"/>
          <w:bCs/>
          <w:sz w:val="22"/>
          <w:szCs w:val="22"/>
        </w:rPr>
        <w:t xml:space="preserve"> </w:t>
      </w:r>
      <w:r w:rsidRPr="00640196">
        <w:rPr>
          <w:rFonts w:asciiTheme="majorHAnsi" w:hAnsiTheme="majorHAnsi"/>
          <w:bCs/>
          <w:sz w:val="22"/>
          <w:szCs w:val="22"/>
        </w:rPr>
        <w:t>και</w:t>
      </w:r>
      <w:r w:rsidR="006922F9">
        <w:rPr>
          <w:rFonts w:asciiTheme="majorHAnsi" w:hAnsiTheme="majorHAnsi"/>
          <w:bCs/>
          <w:sz w:val="22"/>
          <w:szCs w:val="22"/>
        </w:rPr>
        <w:t xml:space="preserve"> </w:t>
      </w:r>
      <w:r w:rsidRPr="00640196">
        <w:rPr>
          <w:rFonts w:asciiTheme="majorHAnsi" w:hAnsiTheme="majorHAnsi"/>
          <w:bCs/>
          <w:sz w:val="22"/>
          <w:szCs w:val="22"/>
        </w:rPr>
        <w:t>οι</w:t>
      </w:r>
      <w:r w:rsidR="006922F9">
        <w:rPr>
          <w:rFonts w:asciiTheme="majorHAnsi" w:hAnsiTheme="majorHAnsi"/>
          <w:bCs/>
          <w:sz w:val="22"/>
          <w:szCs w:val="22"/>
        </w:rPr>
        <w:t xml:space="preserve"> </w:t>
      </w:r>
      <w:r w:rsidRPr="00640196">
        <w:rPr>
          <w:rFonts w:asciiTheme="majorHAnsi" w:hAnsiTheme="majorHAnsi"/>
          <w:bCs/>
          <w:sz w:val="22"/>
          <w:szCs w:val="22"/>
        </w:rPr>
        <w:t>λοιπές</w:t>
      </w:r>
      <w:r w:rsidR="006922F9">
        <w:rPr>
          <w:rFonts w:asciiTheme="majorHAnsi" w:hAnsiTheme="majorHAnsi"/>
          <w:bCs/>
          <w:sz w:val="22"/>
          <w:szCs w:val="22"/>
        </w:rPr>
        <w:t xml:space="preserve"> </w:t>
      </w:r>
      <w:r w:rsidRPr="00640196">
        <w:rPr>
          <w:rFonts w:asciiTheme="majorHAnsi" w:hAnsiTheme="majorHAnsi"/>
          <w:bCs/>
          <w:sz w:val="22"/>
          <w:szCs w:val="22"/>
        </w:rPr>
        <w:t>συμβατικές</w:t>
      </w:r>
      <w:r w:rsidR="006922F9">
        <w:rPr>
          <w:rFonts w:asciiTheme="majorHAnsi" w:hAnsiTheme="majorHAnsi"/>
          <w:bCs/>
          <w:sz w:val="22"/>
          <w:szCs w:val="22"/>
        </w:rPr>
        <w:t xml:space="preserve"> </w:t>
      </w:r>
      <w:r w:rsidRPr="00640196">
        <w:rPr>
          <w:rFonts w:asciiTheme="majorHAnsi" w:hAnsiTheme="majorHAnsi"/>
          <w:bCs/>
          <w:sz w:val="22"/>
          <w:szCs w:val="22"/>
        </w:rPr>
        <w:t>υποχρεώσεις</w:t>
      </w:r>
      <w:r w:rsidR="006922F9">
        <w:rPr>
          <w:rFonts w:asciiTheme="majorHAnsi" w:hAnsiTheme="majorHAnsi"/>
          <w:bCs/>
          <w:sz w:val="22"/>
          <w:szCs w:val="22"/>
        </w:rPr>
        <w:t xml:space="preserve"> </w:t>
      </w:r>
      <w:r w:rsidRPr="00640196">
        <w:rPr>
          <w:rFonts w:asciiTheme="majorHAnsi" w:hAnsiTheme="majorHAnsi"/>
          <w:bCs/>
          <w:sz w:val="22"/>
          <w:szCs w:val="22"/>
        </w:rPr>
        <w:t>και</w:t>
      </w:r>
      <w:r w:rsidR="006922F9">
        <w:rPr>
          <w:rFonts w:asciiTheme="majorHAnsi" w:hAnsiTheme="majorHAnsi"/>
          <w:bCs/>
          <w:sz w:val="22"/>
          <w:szCs w:val="22"/>
        </w:rPr>
        <w:t xml:space="preserve"> </w:t>
      </w:r>
      <w:r w:rsidRPr="00640196">
        <w:rPr>
          <w:rFonts w:asciiTheme="majorHAnsi" w:hAnsiTheme="majorHAnsi"/>
          <w:bCs/>
          <w:sz w:val="22"/>
          <w:szCs w:val="22"/>
        </w:rPr>
        <w:t>από</w:t>
      </w:r>
      <w:r w:rsidR="006922F9">
        <w:rPr>
          <w:rFonts w:asciiTheme="majorHAnsi" w:hAnsiTheme="majorHAnsi"/>
          <w:bCs/>
          <w:sz w:val="22"/>
          <w:szCs w:val="22"/>
        </w:rPr>
        <w:t xml:space="preserve"> </w:t>
      </w:r>
      <w:r w:rsidRPr="00640196">
        <w:rPr>
          <w:rFonts w:asciiTheme="majorHAnsi" w:hAnsiTheme="majorHAnsi"/>
          <w:bCs/>
          <w:sz w:val="22"/>
          <w:szCs w:val="22"/>
        </w:rPr>
        <w:t>τα</w:t>
      </w:r>
      <w:r w:rsidR="006922F9">
        <w:rPr>
          <w:rFonts w:asciiTheme="majorHAnsi" w:hAnsiTheme="majorHAnsi"/>
          <w:bCs/>
          <w:sz w:val="22"/>
          <w:szCs w:val="22"/>
        </w:rPr>
        <w:t xml:space="preserve"> </w:t>
      </w:r>
      <w:r w:rsidRPr="00640196">
        <w:rPr>
          <w:rFonts w:asciiTheme="majorHAnsi" w:hAnsiTheme="majorHAnsi"/>
          <w:bCs/>
          <w:sz w:val="22"/>
          <w:szCs w:val="22"/>
        </w:rPr>
        <w:t>δύο</w:t>
      </w:r>
      <w:r w:rsidR="006922F9">
        <w:rPr>
          <w:rFonts w:asciiTheme="majorHAnsi" w:hAnsiTheme="majorHAnsi"/>
          <w:bCs/>
          <w:sz w:val="22"/>
          <w:szCs w:val="22"/>
        </w:rPr>
        <w:t xml:space="preserve"> </w:t>
      </w:r>
      <w:r w:rsidRPr="00640196">
        <w:rPr>
          <w:rFonts w:asciiTheme="majorHAnsi" w:hAnsiTheme="majorHAnsi"/>
          <w:bCs/>
          <w:sz w:val="22"/>
          <w:szCs w:val="22"/>
        </w:rPr>
        <w:t>συμβαλλόμενα</w:t>
      </w:r>
      <w:r w:rsidR="006922F9">
        <w:rPr>
          <w:rFonts w:asciiTheme="majorHAnsi" w:hAnsiTheme="majorHAnsi"/>
          <w:bCs/>
          <w:sz w:val="22"/>
          <w:szCs w:val="22"/>
        </w:rPr>
        <w:t xml:space="preserve"> </w:t>
      </w:r>
      <w:r w:rsidRPr="00640196">
        <w:rPr>
          <w:rFonts w:asciiTheme="majorHAnsi" w:hAnsiTheme="majorHAnsi"/>
          <w:bCs/>
          <w:sz w:val="22"/>
          <w:szCs w:val="22"/>
        </w:rPr>
        <w:t>μέρη</w:t>
      </w:r>
      <w:r w:rsidR="006922F9">
        <w:rPr>
          <w:rFonts w:asciiTheme="majorHAnsi" w:hAnsiTheme="majorHAnsi"/>
          <w:bCs/>
          <w:sz w:val="22"/>
          <w:szCs w:val="22"/>
        </w:rPr>
        <w:t xml:space="preserve"> </w:t>
      </w:r>
      <w:r w:rsidRPr="00640196">
        <w:rPr>
          <w:rFonts w:asciiTheme="majorHAnsi" w:hAnsiTheme="majorHAnsi"/>
          <w:bCs/>
          <w:sz w:val="22"/>
          <w:szCs w:val="22"/>
        </w:rPr>
        <w:t>και</w:t>
      </w:r>
      <w:r w:rsidR="006922F9">
        <w:rPr>
          <w:rFonts w:asciiTheme="majorHAnsi" w:hAnsiTheme="majorHAnsi"/>
          <w:bCs/>
          <w:sz w:val="22"/>
          <w:szCs w:val="22"/>
        </w:rPr>
        <w:t xml:space="preserve"> </w:t>
      </w:r>
      <w:r w:rsidRPr="00640196">
        <w:rPr>
          <w:rFonts w:asciiTheme="majorHAnsi" w:hAnsiTheme="majorHAnsi"/>
          <w:bCs/>
          <w:sz w:val="22"/>
          <w:szCs w:val="22"/>
        </w:rPr>
        <w:t>αποδεσμεύθηκαν</w:t>
      </w:r>
      <w:r w:rsidR="006922F9">
        <w:rPr>
          <w:rFonts w:asciiTheme="majorHAnsi" w:hAnsiTheme="majorHAnsi"/>
          <w:bCs/>
          <w:sz w:val="22"/>
          <w:szCs w:val="22"/>
        </w:rPr>
        <w:t xml:space="preserve"> </w:t>
      </w:r>
      <w:r w:rsidRPr="00640196">
        <w:rPr>
          <w:rFonts w:asciiTheme="majorHAnsi" w:hAnsiTheme="majorHAnsi"/>
          <w:bCs/>
          <w:sz w:val="22"/>
          <w:szCs w:val="22"/>
        </w:rPr>
        <w:t>οι</w:t>
      </w:r>
      <w:r w:rsidR="006922F9">
        <w:rPr>
          <w:rFonts w:asciiTheme="majorHAnsi" w:hAnsiTheme="majorHAnsi"/>
          <w:bCs/>
          <w:sz w:val="22"/>
          <w:szCs w:val="22"/>
        </w:rPr>
        <w:t xml:space="preserve"> </w:t>
      </w:r>
      <w:r w:rsidRPr="00640196">
        <w:rPr>
          <w:rFonts w:asciiTheme="majorHAnsi" w:hAnsiTheme="majorHAnsi"/>
          <w:bCs/>
          <w:sz w:val="22"/>
          <w:szCs w:val="22"/>
        </w:rPr>
        <w:t>σχετικές</w:t>
      </w:r>
      <w:r w:rsidR="006922F9">
        <w:rPr>
          <w:rFonts w:asciiTheme="majorHAnsi" w:hAnsiTheme="majorHAnsi"/>
          <w:bCs/>
          <w:sz w:val="22"/>
          <w:szCs w:val="22"/>
        </w:rPr>
        <w:t xml:space="preserve"> </w:t>
      </w:r>
      <w:r w:rsidRPr="00640196">
        <w:rPr>
          <w:rFonts w:asciiTheme="majorHAnsi" w:hAnsiTheme="majorHAnsi"/>
          <w:bCs/>
          <w:sz w:val="22"/>
          <w:szCs w:val="22"/>
        </w:rPr>
        <w:t>εγγυήσεις</w:t>
      </w:r>
      <w:r w:rsidR="006922F9">
        <w:rPr>
          <w:rFonts w:asciiTheme="majorHAnsi" w:hAnsiTheme="majorHAnsi"/>
          <w:bCs/>
          <w:sz w:val="22"/>
          <w:szCs w:val="22"/>
        </w:rPr>
        <w:t xml:space="preserve"> </w:t>
      </w:r>
      <w:r w:rsidRPr="00640196">
        <w:rPr>
          <w:rFonts w:asciiTheme="majorHAnsi" w:hAnsiTheme="majorHAnsi"/>
          <w:bCs/>
          <w:sz w:val="22"/>
          <w:szCs w:val="22"/>
        </w:rPr>
        <w:t>κατά</w:t>
      </w:r>
      <w:r w:rsidR="006922F9">
        <w:rPr>
          <w:rFonts w:asciiTheme="majorHAnsi" w:hAnsiTheme="majorHAnsi"/>
          <w:bCs/>
          <w:sz w:val="22"/>
          <w:szCs w:val="22"/>
        </w:rPr>
        <w:t xml:space="preserve"> </w:t>
      </w:r>
      <w:r w:rsidRPr="00640196">
        <w:rPr>
          <w:rFonts w:asciiTheme="majorHAnsi" w:hAnsiTheme="majorHAnsi"/>
          <w:bCs/>
          <w:sz w:val="22"/>
          <w:szCs w:val="22"/>
        </w:rPr>
        <w:t>τα</w:t>
      </w:r>
      <w:r w:rsidR="006922F9">
        <w:rPr>
          <w:rFonts w:asciiTheme="majorHAnsi" w:hAnsiTheme="majorHAnsi"/>
          <w:bCs/>
          <w:sz w:val="22"/>
          <w:szCs w:val="22"/>
        </w:rPr>
        <w:t xml:space="preserve"> </w:t>
      </w:r>
      <w:r w:rsidRPr="00640196">
        <w:rPr>
          <w:rFonts w:asciiTheme="majorHAnsi" w:hAnsiTheme="majorHAnsi"/>
          <w:bCs/>
          <w:sz w:val="22"/>
          <w:szCs w:val="22"/>
        </w:rPr>
        <w:t>προβλεπόμενα</w:t>
      </w:r>
      <w:r w:rsidR="006922F9">
        <w:rPr>
          <w:rFonts w:asciiTheme="majorHAnsi" w:hAnsiTheme="majorHAnsi"/>
          <w:bCs/>
          <w:sz w:val="22"/>
          <w:szCs w:val="22"/>
        </w:rPr>
        <w:t xml:space="preserve"> </w:t>
      </w:r>
      <w:r w:rsidRPr="00640196">
        <w:rPr>
          <w:rFonts w:asciiTheme="majorHAnsi" w:hAnsiTheme="majorHAnsi"/>
          <w:bCs/>
          <w:sz w:val="22"/>
          <w:szCs w:val="22"/>
        </w:rPr>
        <w:t>από</w:t>
      </w:r>
      <w:r w:rsidR="006922F9">
        <w:rPr>
          <w:rFonts w:asciiTheme="majorHAnsi" w:hAnsiTheme="majorHAnsi"/>
          <w:bCs/>
          <w:sz w:val="22"/>
          <w:szCs w:val="22"/>
        </w:rPr>
        <w:t xml:space="preserve"> </w:t>
      </w:r>
      <w:r w:rsidRPr="00640196">
        <w:rPr>
          <w:rFonts w:asciiTheme="majorHAnsi" w:hAnsiTheme="majorHAnsi"/>
          <w:bCs/>
          <w:sz w:val="22"/>
          <w:szCs w:val="22"/>
        </w:rPr>
        <w:t>τη</w:t>
      </w:r>
      <w:r w:rsidR="006922F9">
        <w:rPr>
          <w:rFonts w:asciiTheme="majorHAnsi" w:hAnsiTheme="majorHAnsi"/>
          <w:bCs/>
          <w:sz w:val="22"/>
          <w:szCs w:val="22"/>
        </w:rPr>
        <w:t xml:space="preserve"> </w:t>
      </w:r>
      <w:r w:rsidRPr="00640196">
        <w:rPr>
          <w:rFonts w:asciiTheme="majorHAnsi" w:hAnsiTheme="majorHAnsi"/>
          <w:bCs/>
          <w:sz w:val="22"/>
          <w:szCs w:val="22"/>
        </w:rPr>
        <w:t>σύμβαση.</w:t>
      </w:r>
    </w:p>
    <w:p w:rsidR="00B01FB1" w:rsidRPr="00640196" w:rsidRDefault="00E06229" w:rsidP="00121D6E">
      <w:pPr>
        <w:spacing w:line="276" w:lineRule="auto"/>
        <w:ind w:right="226"/>
        <w:jc w:val="both"/>
        <w:rPr>
          <w:rFonts w:asciiTheme="majorHAnsi" w:hAnsiTheme="majorHAnsi"/>
          <w:b/>
          <w:sz w:val="22"/>
          <w:szCs w:val="22"/>
        </w:rPr>
      </w:pPr>
      <w:r>
        <w:rPr>
          <w:rFonts w:asciiTheme="majorHAnsi" w:hAnsiTheme="majorHAnsi"/>
          <w:bCs/>
          <w:sz w:val="22"/>
          <w:szCs w:val="22"/>
        </w:rPr>
        <w:t>3</w:t>
      </w:r>
      <w:r w:rsidR="00B01FB1" w:rsidRPr="00640196">
        <w:rPr>
          <w:rFonts w:asciiTheme="majorHAnsi" w:hAnsiTheme="majorHAnsi"/>
          <w:bCs/>
          <w:sz w:val="22"/>
          <w:szCs w:val="22"/>
        </w:rPr>
        <w:t>.4</w:t>
      </w:r>
      <w:r w:rsidR="006922F9">
        <w:rPr>
          <w:rFonts w:asciiTheme="majorHAnsi" w:hAnsiTheme="majorHAnsi"/>
          <w:bCs/>
          <w:sz w:val="22"/>
          <w:szCs w:val="22"/>
        </w:rPr>
        <w:t xml:space="preserve"> </w:t>
      </w:r>
      <w:r w:rsidR="00B01FB1" w:rsidRPr="00640196">
        <w:rPr>
          <w:rFonts w:asciiTheme="majorHAnsi" w:hAnsiTheme="majorHAnsi"/>
          <w:bCs/>
          <w:sz w:val="22"/>
          <w:szCs w:val="22"/>
        </w:rPr>
        <w:t>Η</w:t>
      </w:r>
      <w:r w:rsidR="006922F9">
        <w:rPr>
          <w:rFonts w:asciiTheme="majorHAnsi" w:hAnsiTheme="majorHAnsi"/>
          <w:bCs/>
          <w:sz w:val="22"/>
          <w:szCs w:val="22"/>
        </w:rPr>
        <w:t xml:space="preserve"> </w:t>
      </w:r>
      <w:r w:rsidR="00B01FB1" w:rsidRPr="00640196">
        <w:rPr>
          <w:rFonts w:asciiTheme="majorHAnsi" w:hAnsiTheme="majorHAnsi"/>
          <w:bCs/>
          <w:sz w:val="22"/>
          <w:szCs w:val="22"/>
        </w:rPr>
        <w:t>σύμβαση</w:t>
      </w:r>
      <w:r w:rsidR="006922F9">
        <w:rPr>
          <w:rFonts w:asciiTheme="majorHAnsi" w:hAnsiTheme="majorHAnsi"/>
          <w:bCs/>
          <w:sz w:val="22"/>
          <w:szCs w:val="22"/>
        </w:rPr>
        <w:t xml:space="preserve"> </w:t>
      </w:r>
      <w:r w:rsidR="00B01FB1" w:rsidRPr="00640196">
        <w:rPr>
          <w:rFonts w:asciiTheme="majorHAnsi" w:hAnsiTheme="majorHAnsi"/>
          <w:bCs/>
          <w:sz w:val="22"/>
          <w:szCs w:val="22"/>
        </w:rPr>
        <w:t>μπορεί</w:t>
      </w:r>
      <w:r w:rsidR="006922F9">
        <w:rPr>
          <w:rFonts w:asciiTheme="majorHAnsi" w:hAnsiTheme="majorHAnsi"/>
          <w:bCs/>
          <w:sz w:val="22"/>
          <w:szCs w:val="22"/>
        </w:rPr>
        <w:t xml:space="preserve"> </w:t>
      </w:r>
      <w:r w:rsidR="00B01FB1" w:rsidRPr="00640196">
        <w:rPr>
          <w:rFonts w:asciiTheme="majorHAnsi" w:hAnsiTheme="majorHAnsi"/>
          <w:bCs/>
          <w:sz w:val="22"/>
          <w:szCs w:val="22"/>
        </w:rPr>
        <w:t>να</w:t>
      </w:r>
      <w:r w:rsidR="006922F9">
        <w:rPr>
          <w:rFonts w:asciiTheme="majorHAnsi" w:hAnsiTheme="majorHAnsi"/>
          <w:bCs/>
          <w:sz w:val="22"/>
          <w:szCs w:val="22"/>
        </w:rPr>
        <w:t xml:space="preserve"> </w:t>
      </w:r>
      <w:r w:rsidR="00B01FB1" w:rsidRPr="00640196">
        <w:rPr>
          <w:rFonts w:asciiTheme="majorHAnsi" w:hAnsiTheme="majorHAnsi"/>
          <w:bCs/>
          <w:sz w:val="22"/>
          <w:szCs w:val="22"/>
        </w:rPr>
        <w:t>τροποποιείται</w:t>
      </w:r>
      <w:r w:rsidR="006922F9">
        <w:rPr>
          <w:rFonts w:asciiTheme="majorHAnsi" w:hAnsiTheme="majorHAnsi"/>
          <w:bCs/>
          <w:sz w:val="22"/>
          <w:szCs w:val="22"/>
        </w:rPr>
        <w:t xml:space="preserve"> </w:t>
      </w:r>
      <w:r w:rsidR="00B01FB1" w:rsidRPr="00640196">
        <w:rPr>
          <w:rFonts w:asciiTheme="majorHAnsi" w:hAnsiTheme="majorHAnsi"/>
          <w:bCs/>
          <w:sz w:val="22"/>
          <w:szCs w:val="22"/>
        </w:rPr>
        <w:t>κατά</w:t>
      </w:r>
      <w:r w:rsidR="006922F9">
        <w:rPr>
          <w:rFonts w:asciiTheme="majorHAnsi" w:hAnsiTheme="majorHAnsi"/>
          <w:bCs/>
          <w:sz w:val="22"/>
          <w:szCs w:val="22"/>
        </w:rPr>
        <w:t xml:space="preserve"> </w:t>
      </w:r>
      <w:r w:rsidR="00B01FB1" w:rsidRPr="00640196">
        <w:rPr>
          <w:rFonts w:asciiTheme="majorHAnsi" w:hAnsiTheme="majorHAnsi"/>
          <w:bCs/>
          <w:sz w:val="22"/>
          <w:szCs w:val="22"/>
        </w:rPr>
        <w:t>τη</w:t>
      </w:r>
      <w:r w:rsidR="006922F9">
        <w:rPr>
          <w:rFonts w:asciiTheme="majorHAnsi" w:hAnsiTheme="majorHAnsi"/>
          <w:bCs/>
          <w:sz w:val="22"/>
          <w:szCs w:val="22"/>
        </w:rPr>
        <w:t xml:space="preserve"> </w:t>
      </w:r>
      <w:r w:rsidR="00B01FB1" w:rsidRPr="00640196">
        <w:rPr>
          <w:rFonts w:asciiTheme="majorHAnsi" w:hAnsiTheme="majorHAnsi"/>
          <w:bCs/>
          <w:sz w:val="22"/>
          <w:szCs w:val="22"/>
        </w:rPr>
        <w:t>διάρκειά</w:t>
      </w:r>
      <w:r w:rsidR="006922F9">
        <w:rPr>
          <w:rFonts w:asciiTheme="majorHAnsi" w:hAnsiTheme="majorHAnsi"/>
          <w:bCs/>
          <w:sz w:val="22"/>
          <w:szCs w:val="22"/>
        </w:rPr>
        <w:t xml:space="preserve"> </w:t>
      </w:r>
      <w:r w:rsidR="00B01FB1" w:rsidRPr="00640196">
        <w:rPr>
          <w:rFonts w:asciiTheme="majorHAnsi" w:hAnsiTheme="majorHAnsi"/>
          <w:bCs/>
          <w:sz w:val="22"/>
          <w:szCs w:val="22"/>
        </w:rPr>
        <w:t>της,</w:t>
      </w:r>
      <w:r w:rsidR="006922F9">
        <w:rPr>
          <w:rFonts w:asciiTheme="majorHAnsi" w:hAnsiTheme="majorHAnsi"/>
          <w:bCs/>
          <w:sz w:val="22"/>
          <w:szCs w:val="22"/>
        </w:rPr>
        <w:t xml:space="preserve"> </w:t>
      </w:r>
      <w:r w:rsidR="00B01FB1" w:rsidRPr="00640196">
        <w:rPr>
          <w:rFonts w:asciiTheme="majorHAnsi" w:hAnsiTheme="majorHAnsi"/>
          <w:bCs/>
          <w:sz w:val="22"/>
          <w:szCs w:val="22"/>
        </w:rPr>
        <w:t>χωρίς</w:t>
      </w:r>
      <w:r w:rsidR="006922F9">
        <w:rPr>
          <w:rFonts w:asciiTheme="majorHAnsi" w:hAnsiTheme="majorHAnsi"/>
          <w:bCs/>
          <w:sz w:val="22"/>
          <w:szCs w:val="22"/>
        </w:rPr>
        <w:t xml:space="preserve"> </w:t>
      </w:r>
      <w:r w:rsidR="00B01FB1" w:rsidRPr="00640196">
        <w:rPr>
          <w:rFonts w:asciiTheme="majorHAnsi" w:hAnsiTheme="majorHAnsi"/>
          <w:bCs/>
          <w:sz w:val="22"/>
          <w:szCs w:val="22"/>
        </w:rPr>
        <w:t>να</w:t>
      </w:r>
      <w:r w:rsidR="006922F9">
        <w:rPr>
          <w:rFonts w:asciiTheme="majorHAnsi" w:hAnsiTheme="majorHAnsi"/>
          <w:bCs/>
          <w:sz w:val="22"/>
          <w:szCs w:val="22"/>
        </w:rPr>
        <w:t xml:space="preserve"> </w:t>
      </w:r>
      <w:r w:rsidR="00B01FB1" w:rsidRPr="00640196">
        <w:rPr>
          <w:rFonts w:asciiTheme="majorHAnsi" w:hAnsiTheme="majorHAnsi"/>
          <w:bCs/>
          <w:sz w:val="22"/>
          <w:szCs w:val="22"/>
        </w:rPr>
        <w:t>απαιτείται</w:t>
      </w:r>
      <w:r w:rsidR="006922F9">
        <w:rPr>
          <w:rFonts w:asciiTheme="majorHAnsi" w:hAnsiTheme="majorHAnsi"/>
          <w:bCs/>
          <w:sz w:val="22"/>
          <w:szCs w:val="22"/>
        </w:rPr>
        <w:t xml:space="preserve"> </w:t>
      </w:r>
      <w:r w:rsidR="00B01FB1" w:rsidRPr="00640196">
        <w:rPr>
          <w:rFonts w:asciiTheme="majorHAnsi" w:hAnsiTheme="majorHAnsi"/>
          <w:bCs/>
          <w:sz w:val="22"/>
          <w:szCs w:val="22"/>
        </w:rPr>
        <w:t>νέα</w:t>
      </w:r>
      <w:r w:rsidR="006922F9">
        <w:rPr>
          <w:rFonts w:asciiTheme="majorHAnsi" w:hAnsiTheme="majorHAnsi"/>
          <w:bCs/>
          <w:sz w:val="22"/>
          <w:szCs w:val="22"/>
        </w:rPr>
        <w:t xml:space="preserve"> </w:t>
      </w:r>
      <w:r w:rsidR="00B01FB1" w:rsidRPr="00640196">
        <w:rPr>
          <w:rFonts w:asciiTheme="majorHAnsi" w:hAnsiTheme="majorHAnsi"/>
          <w:bCs/>
          <w:sz w:val="22"/>
          <w:szCs w:val="22"/>
        </w:rPr>
        <w:t>διαδικασία</w:t>
      </w:r>
      <w:r w:rsidR="006922F9">
        <w:rPr>
          <w:rFonts w:asciiTheme="majorHAnsi" w:hAnsiTheme="majorHAnsi"/>
          <w:bCs/>
          <w:sz w:val="22"/>
          <w:szCs w:val="22"/>
        </w:rPr>
        <w:t xml:space="preserve"> </w:t>
      </w:r>
      <w:r w:rsidR="00B01FB1" w:rsidRPr="00640196">
        <w:rPr>
          <w:rFonts w:asciiTheme="majorHAnsi" w:hAnsiTheme="majorHAnsi"/>
          <w:bCs/>
          <w:sz w:val="22"/>
          <w:szCs w:val="22"/>
        </w:rPr>
        <w:t>σύναψης</w:t>
      </w:r>
      <w:r w:rsidR="006922F9">
        <w:rPr>
          <w:rFonts w:asciiTheme="majorHAnsi" w:hAnsiTheme="majorHAnsi"/>
          <w:bCs/>
          <w:sz w:val="22"/>
          <w:szCs w:val="22"/>
        </w:rPr>
        <w:t xml:space="preserve"> </w:t>
      </w:r>
      <w:r w:rsidR="00B01FB1" w:rsidRPr="00640196">
        <w:rPr>
          <w:rFonts w:asciiTheme="majorHAnsi" w:hAnsiTheme="majorHAnsi"/>
          <w:bCs/>
          <w:sz w:val="22"/>
          <w:szCs w:val="22"/>
        </w:rPr>
        <w:t>σύμβασης,</w:t>
      </w:r>
      <w:r w:rsidR="006922F9">
        <w:rPr>
          <w:rFonts w:asciiTheme="majorHAnsi" w:hAnsiTheme="majorHAnsi"/>
          <w:bCs/>
          <w:sz w:val="22"/>
          <w:szCs w:val="22"/>
        </w:rPr>
        <w:t xml:space="preserve"> </w:t>
      </w:r>
      <w:r w:rsidR="00B01FB1" w:rsidRPr="00640196">
        <w:rPr>
          <w:rFonts w:asciiTheme="majorHAnsi" w:hAnsiTheme="majorHAnsi"/>
          <w:bCs/>
          <w:sz w:val="22"/>
          <w:szCs w:val="22"/>
        </w:rPr>
        <w:t>μόνο</w:t>
      </w:r>
      <w:r w:rsidR="006922F9">
        <w:rPr>
          <w:rFonts w:asciiTheme="majorHAnsi" w:hAnsiTheme="majorHAnsi"/>
          <w:bCs/>
          <w:sz w:val="22"/>
          <w:szCs w:val="22"/>
        </w:rPr>
        <w:t xml:space="preserve"> </w:t>
      </w:r>
      <w:r w:rsidR="00B01FB1" w:rsidRPr="00640196">
        <w:rPr>
          <w:rFonts w:asciiTheme="majorHAnsi" w:hAnsiTheme="majorHAnsi"/>
          <w:bCs/>
          <w:sz w:val="22"/>
          <w:szCs w:val="22"/>
        </w:rPr>
        <w:t>σύμφωνα</w:t>
      </w:r>
      <w:r w:rsidR="006922F9">
        <w:rPr>
          <w:rFonts w:asciiTheme="majorHAnsi" w:hAnsiTheme="majorHAnsi"/>
          <w:bCs/>
          <w:sz w:val="22"/>
          <w:szCs w:val="22"/>
        </w:rPr>
        <w:t xml:space="preserve"> </w:t>
      </w:r>
      <w:r w:rsidR="00B01FB1" w:rsidRPr="00640196">
        <w:rPr>
          <w:rFonts w:asciiTheme="majorHAnsi" w:hAnsiTheme="majorHAnsi"/>
          <w:bCs/>
          <w:sz w:val="22"/>
          <w:szCs w:val="22"/>
        </w:rPr>
        <w:t>με</w:t>
      </w:r>
      <w:r w:rsidR="006922F9">
        <w:rPr>
          <w:rFonts w:asciiTheme="majorHAnsi" w:hAnsiTheme="majorHAnsi"/>
          <w:bCs/>
          <w:sz w:val="22"/>
          <w:szCs w:val="22"/>
        </w:rPr>
        <w:t xml:space="preserve"> </w:t>
      </w:r>
      <w:r w:rsidR="00B01FB1" w:rsidRPr="00640196">
        <w:rPr>
          <w:rFonts w:asciiTheme="majorHAnsi" w:hAnsiTheme="majorHAnsi"/>
          <w:bCs/>
          <w:sz w:val="22"/>
          <w:szCs w:val="22"/>
        </w:rPr>
        <w:t>τους</w:t>
      </w:r>
      <w:r w:rsidR="006922F9">
        <w:rPr>
          <w:rFonts w:asciiTheme="majorHAnsi" w:hAnsiTheme="majorHAnsi"/>
          <w:bCs/>
          <w:sz w:val="22"/>
          <w:szCs w:val="22"/>
        </w:rPr>
        <w:t xml:space="preserve"> </w:t>
      </w:r>
      <w:r w:rsidR="00B01FB1" w:rsidRPr="00640196">
        <w:rPr>
          <w:rFonts w:asciiTheme="majorHAnsi" w:hAnsiTheme="majorHAnsi"/>
          <w:bCs/>
          <w:sz w:val="22"/>
          <w:szCs w:val="22"/>
        </w:rPr>
        <w:t>όρους</w:t>
      </w:r>
      <w:r w:rsidR="006922F9">
        <w:rPr>
          <w:rFonts w:asciiTheme="majorHAnsi" w:hAnsiTheme="majorHAnsi"/>
          <w:bCs/>
          <w:sz w:val="22"/>
          <w:szCs w:val="22"/>
        </w:rPr>
        <w:t xml:space="preserve"> </w:t>
      </w:r>
      <w:r w:rsidR="00B01FB1" w:rsidRPr="00640196">
        <w:rPr>
          <w:rFonts w:asciiTheme="majorHAnsi" w:hAnsiTheme="majorHAnsi"/>
          <w:bCs/>
          <w:sz w:val="22"/>
          <w:szCs w:val="22"/>
        </w:rPr>
        <w:t>και</w:t>
      </w:r>
      <w:r w:rsidR="006922F9">
        <w:rPr>
          <w:rFonts w:asciiTheme="majorHAnsi" w:hAnsiTheme="majorHAnsi"/>
          <w:bCs/>
          <w:sz w:val="22"/>
          <w:szCs w:val="22"/>
        </w:rPr>
        <w:t xml:space="preserve"> </w:t>
      </w:r>
      <w:r w:rsidR="00B01FB1" w:rsidRPr="00640196">
        <w:rPr>
          <w:rFonts w:asciiTheme="majorHAnsi" w:hAnsiTheme="majorHAnsi"/>
          <w:bCs/>
          <w:sz w:val="22"/>
          <w:szCs w:val="22"/>
        </w:rPr>
        <w:t>τις</w:t>
      </w:r>
      <w:r w:rsidR="006922F9">
        <w:rPr>
          <w:rFonts w:asciiTheme="majorHAnsi" w:hAnsiTheme="majorHAnsi"/>
          <w:bCs/>
          <w:sz w:val="22"/>
          <w:szCs w:val="22"/>
        </w:rPr>
        <w:t xml:space="preserve"> </w:t>
      </w:r>
      <w:r w:rsidR="00B01FB1" w:rsidRPr="00640196">
        <w:rPr>
          <w:rFonts w:asciiTheme="majorHAnsi" w:hAnsiTheme="majorHAnsi"/>
          <w:bCs/>
          <w:sz w:val="22"/>
          <w:szCs w:val="22"/>
        </w:rPr>
        <w:t>προϋποθέσεις</w:t>
      </w:r>
      <w:r w:rsidR="006922F9">
        <w:rPr>
          <w:rFonts w:asciiTheme="majorHAnsi" w:hAnsiTheme="majorHAnsi"/>
          <w:bCs/>
          <w:sz w:val="22"/>
          <w:szCs w:val="22"/>
        </w:rPr>
        <w:t xml:space="preserve"> </w:t>
      </w:r>
      <w:r w:rsidR="00B01FB1" w:rsidRPr="00640196">
        <w:rPr>
          <w:rFonts w:asciiTheme="majorHAnsi" w:hAnsiTheme="majorHAnsi"/>
          <w:bCs/>
          <w:sz w:val="22"/>
          <w:szCs w:val="22"/>
        </w:rPr>
        <w:t>του</w:t>
      </w:r>
      <w:r w:rsidR="006922F9">
        <w:rPr>
          <w:rFonts w:asciiTheme="majorHAnsi" w:hAnsiTheme="majorHAnsi"/>
          <w:bCs/>
          <w:sz w:val="22"/>
          <w:szCs w:val="22"/>
        </w:rPr>
        <w:t xml:space="preserve"> </w:t>
      </w:r>
      <w:r w:rsidR="00B01FB1" w:rsidRPr="00640196">
        <w:rPr>
          <w:rFonts w:asciiTheme="majorHAnsi" w:hAnsiTheme="majorHAnsi"/>
          <w:bCs/>
          <w:sz w:val="22"/>
          <w:szCs w:val="22"/>
        </w:rPr>
        <w:t>άρθρου</w:t>
      </w:r>
      <w:r w:rsidR="006922F9">
        <w:rPr>
          <w:rFonts w:asciiTheme="majorHAnsi" w:hAnsiTheme="majorHAnsi"/>
          <w:bCs/>
          <w:sz w:val="22"/>
          <w:szCs w:val="22"/>
        </w:rPr>
        <w:t xml:space="preserve"> </w:t>
      </w:r>
      <w:r w:rsidR="00B01FB1" w:rsidRPr="00640196">
        <w:rPr>
          <w:rFonts w:asciiTheme="majorHAnsi" w:hAnsiTheme="majorHAnsi"/>
          <w:bCs/>
          <w:sz w:val="22"/>
          <w:szCs w:val="22"/>
        </w:rPr>
        <w:t>132</w:t>
      </w:r>
      <w:r w:rsidR="006922F9">
        <w:rPr>
          <w:rFonts w:asciiTheme="majorHAnsi" w:hAnsiTheme="majorHAnsi"/>
          <w:bCs/>
          <w:sz w:val="22"/>
          <w:szCs w:val="22"/>
        </w:rPr>
        <w:t xml:space="preserve"> </w:t>
      </w:r>
      <w:r w:rsidR="00B01FB1" w:rsidRPr="00640196">
        <w:rPr>
          <w:rFonts w:asciiTheme="majorHAnsi" w:hAnsiTheme="majorHAnsi"/>
          <w:bCs/>
          <w:sz w:val="22"/>
          <w:szCs w:val="22"/>
        </w:rPr>
        <w:t>του</w:t>
      </w:r>
      <w:r w:rsidR="006922F9">
        <w:rPr>
          <w:rFonts w:asciiTheme="majorHAnsi" w:hAnsiTheme="majorHAnsi"/>
          <w:bCs/>
          <w:sz w:val="22"/>
          <w:szCs w:val="22"/>
        </w:rPr>
        <w:t xml:space="preserve"> </w:t>
      </w:r>
      <w:r w:rsidR="00B01FB1" w:rsidRPr="00640196">
        <w:rPr>
          <w:rFonts w:asciiTheme="majorHAnsi" w:hAnsiTheme="majorHAnsi"/>
          <w:bCs/>
          <w:sz w:val="22"/>
          <w:szCs w:val="22"/>
        </w:rPr>
        <w:t>ν.</w:t>
      </w:r>
      <w:r w:rsidR="006922F9">
        <w:rPr>
          <w:rFonts w:asciiTheme="majorHAnsi" w:hAnsiTheme="majorHAnsi"/>
          <w:bCs/>
          <w:sz w:val="22"/>
          <w:szCs w:val="22"/>
        </w:rPr>
        <w:t xml:space="preserve"> </w:t>
      </w:r>
      <w:r w:rsidR="00B01FB1" w:rsidRPr="00640196">
        <w:rPr>
          <w:rFonts w:asciiTheme="majorHAnsi" w:hAnsiTheme="majorHAnsi"/>
          <w:bCs/>
          <w:sz w:val="22"/>
          <w:szCs w:val="22"/>
        </w:rPr>
        <w:t>4412/2016</w:t>
      </w:r>
      <w:r w:rsidR="006922F9">
        <w:rPr>
          <w:rFonts w:asciiTheme="majorHAnsi" w:hAnsiTheme="majorHAnsi"/>
          <w:bCs/>
          <w:sz w:val="22"/>
          <w:szCs w:val="22"/>
        </w:rPr>
        <w:t xml:space="preserve"> </w:t>
      </w:r>
      <w:r w:rsidR="00B01FB1" w:rsidRPr="00640196">
        <w:rPr>
          <w:rFonts w:asciiTheme="majorHAnsi" w:hAnsiTheme="majorHAnsi"/>
          <w:bCs/>
          <w:sz w:val="22"/>
          <w:szCs w:val="22"/>
        </w:rPr>
        <w:t>και</w:t>
      </w:r>
      <w:r w:rsidR="006922F9">
        <w:rPr>
          <w:rFonts w:asciiTheme="majorHAnsi" w:hAnsiTheme="majorHAnsi"/>
          <w:bCs/>
          <w:sz w:val="22"/>
          <w:szCs w:val="22"/>
        </w:rPr>
        <w:t xml:space="preserve"> </w:t>
      </w:r>
      <w:r w:rsidR="00B01FB1" w:rsidRPr="00640196">
        <w:rPr>
          <w:rFonts w:asciiTheme="majorHAnsi" w:hAnsiTheme="majorHAnsi"/>
          <w:bCs/>
          <w:sz w:val="22"/>
          <w:szCs w:val="22"/>
        </w:rPr>
        <w:t>κατόπιν</w:t>
      </w:r>
      <w:r w:rsidR="006922F9">
        <w:rPr>
          <w:rFonts w:asciiTheme="majorHAnsi" w:hAnsiTheme="majorHAnsi"/>
          <w:bCs/>
          <w:sz w:val="22"/>
          <w:szCs w:val="22"/>
        </w:rPr>
        <w:t xml:space="preserve"> </w:t>
      </w:r>
      <w:r w:rsidR="00B01FB1" w:rsidRPr="00640196">
        <w:rPr>
          <w:rFonts w:asciiTheme="majorHAnsi" w:hAnsiTheme="majorHAnsi"/>
          <w:bCs/>
          <w:sz w:val="22"/>
          <w:szCs w:val="22"/>
        </w:rPr>
        <w:t>γνωμοδότησης</w:t>
      </w:r>
      <w:r w:rsidR="006922F9">
        <w:rPr>
          <w:rFonts w:asciiTheme="majorHAnsi" w:hAnsiTheme="majorHAnsi"/>
          <w:bCs/>
          <w:sz w:val="22"/>
          <w:szCs w:val="22"/>
        </w:rPr>
        <w:t xml:space="preserve"> </w:t>
      </w:r>
      <w:r w:rsidR="00B01FB1" w:rsidRPr="00640196">
        <w:rPr>
          <w:rFonts w:asciiTheme="majorHAnsi" w:hAnsiTheme="majorHAnsi"/>
          <w:bCs/>
          <w:sz w:val="22"/>
          <w:szCs w:val="22"/>
        </w:rPr>
        <w:t>του</w:t>
      </w:r>
      <w:r w:rsidR="006922F9">
        <w:rPr>
          <w:rFonts w:asciiTheme="majorHAnsi" w:hAnsiTheme="majorHAnsi"/>
          <w:bCs/>
          <w:sz w:val="22"/>
          <w:szCs w:val="22"/>
        </w:rPr>
        <w:t xml:space="preserve"> </w:t>
      </w:r>
      <w:r w:rsidR="00B01FB1" w:rsidRPr="00640196">
        <w:rPr>
          <w:rFonts w:asciiTheme="majorHAnsi" w:hAnsiTheme="majorHAnsi"/>
          <w:bCs/>
          <w:sz w:val="22"/>
          <w:szCs w:val="22"/>
        </w:rPr>
        <w:t>αρμοδίου</w:t>
      </w:r>
      <w:r w:rsidR="006922F9">
        <w:rPr>
          <w:rFonts w:asciiTheme="majorHAnsi" w:hAnsiTheme="majorHAnsi"/>
          <w:bCs/>
          <w:sz w:val="22"/>
          <w:szCs w:val="22"/>
        </w:rPr>
        <w:t xml:space="preserve"> </w:t>
      </w:r>
      <w:r w:rsidR="00B01FB1" w:rsidRPr="00640196">
        <w:rPr>
          <w:rFonts w:asciiTheme="majorHAnsi" w:hAnsiTheme="majorHAnsi"/>
          <w:bCs/>
          <w:sz w:val="22"/>
          <w:szCs w:val="22"/>
        </w:rPr>
        <w:t>οργάνου.</w:t>
      </w:r>
    </w:p>
    <w:p w:rsidR="00B01FB1" w:rsidRPr="00640196" w:rsidRDefault="00E06229" w:rsidP="00121D6E">
      <w:pPr>
        <w:spacing w:line="276" w:lineRule="auto"/>
        <w:ind w:right="226"/>
        <w:jc w:val="both"/>
        <w:rPr>
          <w:rFonts w:asciiTheme="majorHAnsi" w:hAnsiTheme="majorHAnsi"/>
          <w:bCs/>
          <w:sz w:val="22"/>
          <w:szCs w:val="22"/>
        </w:rPr>
      </w:pPr>
      <w:r>
        <w:rPr>
          <w:rFonts w:asciiTheme="majorHAnsi" w:hAnsiTheme="majorHAnsi"/>
          <w:bCs/>
          <w:sz w:val="22"/>
          <w:szCs w:val="22"/>
        </w:rPr>
        <w:t>3</w:t>
      </w:r>
      <w:r w:rsidR="00B01FB1" w:rsidRPr="00640196">
        <w:rPr>
          <w:rFonts w:asciiTheme="majorHAnsi" w:hAnsiTheme="majorHAnsi"/>
          <w:bCs/>
          <w:sz w:val="22"/>
          <w:szCs w:val="22"/>
        </w:rPr>
        <w:t>.5</w:t>
      </w:r>
      <w:r w:rsidR="006922F9">
        <w:rPr>
          <w:rFonts w:asciiTheme="majorHAnsi" w:hAnsiTheme="majorHAnsi"/>
          <w:bCs/>
          <w:sz w:val="22"/>
          <w:szCs w:val="22"/>
        </w:rPr>
        <w:t xml:space="preserve"> </w:t>
      </w:r>
      <w:r w:rsidR="00B01FB1" w:rsidRPr="00640196">
        <w:rPr>
          <w:rFonts w:asciiTheme="majorHAnsi" w:hAnsiTheme="majorHAnsi"/>
          <w:bCs/>
          <w:sz w:val="22"/>
          <w:szCs w:val="22"/>
        </w:rPr>
        <w:t>Η</w:t>
      </w:r>
      <w:r w:rsidR="006922F9">
        <w:rPr>
          <w:rFonts w:asciiTheme="majorHAnsi" w:hAnsiTheme="majorHAnsi"/>
          <w:bCs/>
          <w:sz w:val="22"/>
          <w:szCs w:val="22"/>
        </w:rPr>
        <w:t xml:space="preserve"> </w:t>
      </w:r>
      <w:r w:rsidR="00B01FB1" w:rsidRPr="00640196">
        <w:rPr>
          <w:rFonts w:asciiTheme="majorHAnsi" w:hAnsiTheme="majorHAnsi"/>
          <w:bCs/>
          <w:sz w:val="22"/>
          <w:szCs w:val="22"/>
        </w:rPr>
        <w:t>Αναθέτουσα</w:t>
      </w:r>
      <w:r w:rsidR="006922F9">
        <w:rPr>
          <w:rFonts w:asciiTheme="majorHAnsi" w:hAnsiTheme="majorHAnsi"/>
          <w:bCs/>
          <w:sz w:val="22"/>
          <w:szCs w:val="22"/>
        </w:rPr>
        <w:t xml:space="preserve"> </w:t>
      </w:r>
      <w:r w:rsidR="00B01FB1" w:rsidRPr="00640196">
        <w:rPr>
          <w:rFonts w:asciiTheme="majorHAnsi" w:hAnsiTheme="majorHAnsi"/>
          <w:bCs/>
          <w:sz w:val="22"/>
          <w:szCs w:val="22"/>
        </w:rPr>
        <w:t>Αρχή</w:t>
      </w:r>
      <w:r w:rsidR="006922F9">
        <w:rPr>
          <w:rFonts w:asciiTheme="majorHAnsi" w:hAnsiTheme="majorHAnsi"/>
          <w:bCs/>
          <w:sz w:val="22"/>
          <w:szCs w:val="22"/>
        </w:rPr>
        <w:t xml:space="preserve"> </w:t>
      </w:r>
      <w:r w:rsidR="00B01FB1" w:rsidRPr="00640196">
        <w:rPr>
          <w:rFonts w:asciiTheme="majorHAnsi" w:hAnsiTheme="majorHAnsi"/>
          <w:bCs/>
          <w:sz w:val="22"/>
          <w:szCs w:val="22"/>
        </w:rPr>
        <w:t>μπορεί,</w:t>
      </w:r>
      <w:r w:rsidR="006922F9">
        <w:rPr>
          <w:rFonts w:asciiTheme="majorHAnsi" w:hAnsiTheme="majorHAnsi"/>
          <w:bCs/>
          <w:sz w:val="22"/>
          <w:szCs w:val="22"/>
        </w:rPr>
        <w:t xml:space="preserve"> </w:t>
      </w:r>
      <w:r w:rsidR="00B01FB1" w:rsidRPr="00640196">
        <w:rPr>
          <w:rFonts w:asciiTheme="majorHAnsi" w:hAnsiTheme="majorHAnsi"/>
          <w:bCs/>
          <w:sz w:val="22"/>
          <w:szCs w:val="22"/>
        </w:rPr>
        <w:t>με</w:t>
      </w:r>
      <w:r w:rsidR="006922F9">
        <w:rPr>
          <w:rFonts w:asciiTheme="majorHAnsi" w:hAnsiTheme="majorHAnsi"/>
          <w:bCs/>
          <w:sz w:val="22"/>
          <w:szCs w:val="22"/>
        </w:rPr>
        <w:t xml:space="preserve"> </w:t>
      </w:r>
      <w:r w:rsidR="00B01FB1" w:rsidRPr="00640196">
        <w:rPr>
          <w:rFonts w:asciiTheme="majorHAnsi" w:hAnsiTheme="majorHAnsi"/>
          <w:bCs/>
          <w:sz w:val="22"/>
          <w:szCs w:val="22"/>
        </w:rPr>
        <w:t>τις</w:t>
      </w:r>
      <w:r w:rsidR="006922F9">
        <w:rPr>
          <w:rFonts w:asciiTheme="majorHAnsi" w:hAnsiTheme="majorHAnsi"/>
          <w:bCs/>
          <w:sz w:val="22"/>
          <w:szCs w:val="22"/>
        </w:rPr>
        <w:t xml:space="preserve"> </w:t>
      </w:r>
      <w:r w:rsidR="00B01FB1" w:rsidRPr="00640196">
        <w:rPr>
          <w:rFonts w:asciiTheme="majorHAnsi" w:hAnsiTheme="majorHAnsi"/>
          <w:bCs/>
          <w:sz w:val="22"/>
          <w:szCs w:val="22"/>
        </w:rPr>
        <w:t>προϋποθέσεις</w:t>
      </w:r>
      <w:r w:rsidR="006922F9">
        <w:rPr>
          <w:rFonts w:asciiTheme="majorHAnsi" w:hAnsiTheme="majorHAnsi"/>
          <w:bCs/>
          <w:sz w:val="22"/>
          <w:szCs w:val="22"/>
        </w:rPr>
        <w:t xml:space="preserve"> </w:t>
      </w:r>
      <w:r w:rsidR="00B01FB1" w:rsidRPr="00640196">
        <w:rPr>
          <w:rFonts w:asciiTheme="majorHAnsi" w:hAnsiTheme="majorHAnsi"/>
          <w:bCs/>
          <w:sz w:val="22"/>
          <w:szCs w:val="22"/>
        </w:rPr>
        <w:t>που</w:t>
      </w:r>
      <w:r w:rsidR="006922F9">
        <w:rPr>
          <w:rFonts w:asciiTheme="majorHAnsi" w:hAnsiTheme="majorHAnsi"/>
          <w:bCs/>
          <w:sz w:val="22"/>
          <w:szCs w:val="22"/>
        </w:rPr>
        <w:t xml:space="preserve"> </w:t>
      </w:r>
      <w:r w:rsidR="00B01FB1" w:rsidRPr="00640196">
        <w:rPr>
          <w:rFonts w:asciiTheme="majorHAnsi" w:hAnsiTheme="majorHAnsi"/>
          <w:bCs/>
          <w:sz w:val="22"/>
          <w:szCs w:val="22"/>
        </w:rPr>
        <w:t>ορίζουν</w:t>
      </w:r>
      <w:r w:rsidR="006922F9">
        <w:rPr>
          <w:rFonts w:asciiTheme="majorHAnsi" w:hAnsiTheme="majorHAnsi"/>
          <w:bCs/>
          <w:sz w:val="22"/>
          <w:szCs w:val="22"/>
        </w:rPr>
        <w:t xml:space="preserve"> </w:t>
      </w:r>
      <w:r w:rsidR="00B01FB1" w:rsidRPr="00640196">
        <w:rPr>
          <w:rFonts w:asciiTheme="majorHAnsi" w:hAnsiTheme="majorHAnsi"/>
          <w:bCs/>
          <w:sz w:val="22"/>
          <w:szCs w:val="22"/>
        </w:rPr>
        <w:t>οι</w:t>
      </w:r>
      <w:r w:rsidR="006922F9">
        <w:rPr>
          <w:rFonts w:asciiTheme="majorHAnsi" w:hAnsiTheme="majorHAnsi"/>
          <w:bCs/>
          <w:sz w:val="22"/>
          <w:szCs w:val="22"/>
        </w:rPr>
        <w:t xml:space="preserve"> </w:t>
      </w:r>
      <w:r w:rsidR="00B01FB1" w:rsidRPr="00640196">
        <w:rPr>
          <w:rFonts w:asciiTheme="majorHAnsi" w:hAnsiTheme="majorHAnsi"/>
          <w:bCs/>
          <w:sz w:val="22"/>
          <w:szCs w:val="22"/>
        </w:rPr>
        <w:t>κείμενες</w:t>
      </w:r>
      <w:r w:rsidR="006922F9">
        <w:rPr>
          <w:rFonts w:asciiTheme="majorHAnsi" w:hAnsiTheme="majorHAnsi"/>
          <w:bCs/>
          <w:sz w:val="22"/>
          <w:szCs w:val="22"/>
        </w:rPr>
        <w:t xml:space="preserve"> </w:t>
      </w:r>
      <w:r w:rsidR="00B01FB1" w:rsidRPr="00640196">
        <w:rPr>
          <w:rFonts w:asciiTheme="majorHAnsi" w:hAnsiTheme="majorHAnsi"/>
          <w:bCs/>
          <w:sz w:val="22"/>
          <w:szCs w:val="22"/>
        </w:rPr>
        <w:t>διατάξεις,</w:t>
      </w:r>
      <w:r w:rsidR="006922F9">
        <w:rPr>
          <w:rFonts w:asciiTheme="majorHAnsi" w:hAnsiTheme="majorHAnsi"/>
          <w:bCs/>
          <w:sz w:val="22"/>
          <w:szCs w:val="22"/>
        </w:rPr>
        <w:t xml:space="preserve"> </w:t>
      </w:r>
      <w:r w:rsidR="00B01FB1" w:rsidRPr="00640196">
        <w:rPr>
          <w:rFonts w:asciiTheme="majorHAnsi" w:hAnsiTheme="majorHAnsi"/>
          <w:bCs/>
          <w:sz w:val="22"/>
          <w:szCs w:val="22"/>
        </w:rPr>
        <w:t>να</w:t>
      </w:r>
      <w:r w:rsidR="006922F9">
        <w:rPr>
          <w:rFonts w:asciiTheme="majorHAnsi" w:hAnsiTheme="majorHAnsi"/>
          <w:bCs/>
          <w:sz w:val="22"/>
          <w:szCs w:val="22"/>
        </w:rPr>
        <w:t xml:space="preserve"> </w:t>
      </w:r>
      <w:r w:rsidR="00B01FB1" w:rsidRPr="00640196">
        <w:rPr>
          <w:rFonts w:asciiTheme="majorHAnsi" w:hAnsiTheme="majorHAnsi"/>
          <w:bCs/>
          <w:sz w:val="22"/>
          <w:szCs w:val="22"/>
        </w:rPr>
        <w:t>καταγγείλει</w:t>
      </w:r>
      <w:r w:rsidR="006922F9">
        <w:rPr>
          <w:rFonts w:asciiTheme="majorHAnsi" w:hAnsiTheme="majorHAnsi"/>
          <w:bCs/>
          <w:sz w:val="22"/>
          <w:szCs w:val="22"/>
        </w:rPr>
        <w:t xml:space="preserve"> </w:t>
      </w:r>
      <w:r w:rsidR="00B01FB1" w:rsidRPr="00640196">
        <w:rPr>
          <w:rFonts w:asciiTheme="majorHAnsi" w:hAnsiTheme="majorHAnsi"/>
          <w:bCs/>
          <w:sz w:val="22"/>
          <w:szCs w:val="22"/>
        </w:rPr>
        <w:t>τη</w:t>
      </w:r>
      <w:r w:rsidR="006922F9">
        <w:rPr>
          <w:rFonts w:asciiTheme="majorHAnsi" w:hAnsiTheme="majorHAnsi"/>
          <w:bCs/>
          <w:sz w:val="22"/>
          <w:szCs w:val="22"/>
        </w:rPr>
        <w:t xml:space="preserve"> </w:t>
      </w:r>
      <w:r w:rsidR="00B01FB1" w:rsidRPr="00640196">
        <w:rPr>
          <w:rFonts w:asciiTheme="majorHAnsi" w:hAnsiTheme="majorHAnsi"/>
          <w:bCs/>
          <w:sz w:val="22"/>
          <w:szCs w:val="22"/>
        </w:rPr>
        <w:t>σύμβαση</w:t>
      </w:r>
      <w:r w:rsidR="006922F9">
        <w:rPr>
          <w:rFonts w:asciiTheme="majorHAnsi" w:hAnsiTheme="majorHAnsi"/>
          <w:bCs/>
          <w:sz w:val="22"/>
          <w:szCs w:val="22"/>
        </w:rPr>
        <w:t xml:space="preserve"> </w:t>
      </w:r>
      <w:r w:rsidR="00B01FB1" w:rsidRPr="00640196">
        <w:rPr>
          <w:rFonts w:asciiTheme="majorHAnsi" w:hAnsiTheme="majorHAnsi"/>
          <w:bCs/>
          <w:sz w:val="22"/>
          <w:szCs w:val="22"/>
        </w:rPr>
        <w:t>κατά</w:t>
      </w:r>
      <w:r w:rsidR="006922F9">
        <w:rPr>
          <w:rFonts w:asciiTheme="majorHAnsi" w:hAnsiTheme="majorHAnsi"/>
          <w:bCs/>
          <w:sz w:val="22"/>
          <w:szCs w:val="22"/>
        </w:rPr>
        <w:t xml:space="preserve"> </w:t>
      </w:r>
      <w:r w:rsidR="00B01FB1" w:rsidRPr="00640196">
        <w:rPr>
          <w:rFonts w:asciiTheme="majorHAnsi" w:hAnsiTheme="majorHAnsi"/>
          <w:bCs/>
          <w:sz w:val="22"/>
          <w:szCs w:val="22"/>
        </w:rPr>
        <w:t>τη</w:t>
      </w:r>
      <w:r w:rsidR="006922F9">
        <w:rPr>
          <w:rFonts w:asciiTheme="majorHAnsi" w:hAnsiTheme="majorHAnsi"/>
          <w:bCs/>
          <w:sz w:val="22"/>
          <w:szCs w:val="22"/>
        </w:rPr>
        <w:t xml:space="preserve"> </w:t>
      </w:r>
      <w:r w:rsidR="00B01FB1" w:rsidRPr="00640196">
        <w:rPr>
          <w:rFonts w:asciiTheme="majorHAnsi" w:hAnsiTheme="majorHAnsi"/>
          <w:bCs/>
          <w:sz w:val="22"/>
          <w:szCs w:val="22"/>
        </w:rPr>
        <w:t>διάρκεια</w:t>
      </w:r>
      <w:r w:rsidR="006922F9">
        <w:rPr>
          <w:rFonts w:asciiTheme="majorHAnsi" w:hAnsiTheme="majorHAnsi"/>
          <w:bCs/>
          <w:sz w:val="22"/>
          <w:szCs w:val="22"/>
        </w:rPr>
        <w:t xml:space="preserve"> </w:t>
      </w:r>
      <w:r w:rsidR="00B01FB1" w:rsidRPr="00640196">
        <w:rPr>
          <w:rFonts w:asciiTheme="majorHAnsi" w:hAnsiTheme="majorHAnsi"/>
          <w:bCs/>
          <w:sz w:val="22"/>
          <w:szCs w:val="22"/>
        </w:rPr>
        <w:t>της</w:t>
      </w:r>
      <w:r w:rsidR="006922F9">
        <w:rPr>
          <w:rFonts w:asciiTheme="majorHAnsi" w:hAnsiTheme="majorHAnsi"/>
          <w:bCs/>
          <w:sz w:val="22"/>
          <w:szCs w:val="22"/>
        </w:rPr>
        <w:t xml:space="preserve"> </w:t>
      </w:r>
      <w:r w:rsidR="00B01FB1" w:rsidRPr="00640196">
        <w:rPr>
          <w:rFonts w:asciiTheme="majorHAnsi" w:hAnsiTheme="majorHAnsi"/>
          <w:bCs/>
          <w:sz w:val="22"/>
          <w:szCs w:val="22"/>
        </w:rPr>
        <w:t>εκτέλεσής</w:t>
      </w:r>
      <w:r w:rsidR="006922F9">
        <w:rPr>
          <w:rFonts w:asciiTheme="majorHAnsi" w:hAnsiTheme="majorHAnsi"/>
          <w:bCs/>
          <w:sz w:val="22"/>
          <w:szCs w:val="22"/>
        </w:rPr>
        <w:t xml:space="preserve"> </w:t>
      </w:r>
      <w:r w:rsidR="00B01FB1" w:rsidRPr="00640196">
        <w:rPr>
          <w:rFonts w:asciiTheme="majorHAnsi" w:hAnsiTheme="majorHAnsi"/>
          <w:bCs/>
          <w:sz w:val="22"/>
          <w:szCs w:val="22"/>
        </w:rPr>
        <w:t>της,</w:t>
      </w:r>
      <w:r w:rsidR="006922F9">
        <w:rPr>
          <w:rFonts w:asciiTheme="majorHAnsi" w:hAnsiTheme="majorHAnsi"/>
          <w:bCs/>
          <w:sz w:val="22"/>
          <w:szCs w:val="22"/>
        </w:rPr>
        <w:t xml:space="preserve"> </w:t>
      </w:r>
      <w:r w:rsidR="00B01FB1" w:rsidRPr="00640196">
        <w:rPr>
          <w:rFonts w:asciiTheme="majorHAnsi" w:hAnsiTheme="majorHAnsi"/>
          <w:bCs/>
          <w:sz w:val="22"/>
          <w:szCs w:val="22"/>
        </w:rPr>
        <w:t>εφόσον:</w:t>
      </w:r>
    </w:p>
    <w:p w:rsidR="00B01FB1" w:rsidRPr="00640196" w:rsidRDefault="00B01FB1" w:rsidP="00121D6E">
      <w:pPr>
        <w:spacing w:line="276" w:lineRule="auto"/>
        <w:ind w:right="226"/>
        <w:jc w:val="both"/>
        <w:rPr>
          <w:rFonts w:asciiTheme="majorHAnsi" w:hAnsiTheme="majorHAnsi"/>
          <w:bCs/>
          <w:sz w:val="22"/>
          <w:szCs w:val="22"/>
        </w:rPr>
      </w:pPr>
      <w:r w:rsidRPr="00640196">
        <w:rPr>
          <w:rFonts w:asciiTheme="majorHAnsi" w:hAnsiTheme="majorHAnsi"/>
          <w:bCs/>
          <w:sz w:val="22"/>
          <w:szCs w:val="22"/>
        </w:rPr>
        <w:t>α)</w:t>
      </w:r>
      <w:r w:rsidR="006922F9">
        <w:rPr>
          <w:rFonts w:asciiTheme="majorHAnsi" w:hAnsiTheme="majorHAnsi"/>
          <w:bCs/>
          <w:sz w:val="22"/>
          <w:szCs w:val="22"/>
        </w:rPr>
        <w:t xml:space="preserve"> </w:t>
      </w:r>
      <w:r w:rsidRPr="00640196">
        <w:rPr>
          <w:rFonts w:asciiTheme="majorHAnsi" w:hAnsiTheme="majorHAnsi"/>
          <w:bCs/>
          <w:sz w:val="22"/>
          <w:szCs w:val="22"/>
        </w:rPr>
        <w:t>η</w:t>
      </w:r>
      <w:r w:rsidR="006922F9">
        <w:rPr>
          <w:rFonts w:asciiTheme="majorHAnsi" w:hAnsiTheme="majorHAnsi"/>
          <w:bCs/>
          <w:sz w:val="22"/>
          <w:szCs w:val="22"/>
        </w:rPr>
        <w:t xml:space="preserve"> </w:t>
      </w:r>
      <w:r w:rsidRPr="00640196">
        <w:rPr>
          <w:rFonts w:asciiTheme="majorHAnsi" w:hAnsiTheme="majorHAnsi"/>
          <w:bCs/>
          <w:sz w:val="22"/>
          <w:szCs w:val="22"/>
        </w:rPr>
        <w:t>σύμβαση</w:t>
      </w:r>
      <w:r w:rsidR="006922F9">
        <w:rPr>
          <w:rFonts w:asciiTheme="majorHAnsi" w:hAnsiTheme="majorHAnsi"/>
          <w:bCs/>
          <w:sz w:val="22"/>
          <w:szCs w:val="22"/>
        </w:rPr>
        <w:t xml:space="preserve"> </w:t>
      </w:r>
      <w:r w:rsidRPr="00640196">
        <w:rPr>
          <w:rFonts w:asciiTheme="majorHAnsi" w:hAnsiTheme="majorHAnsi"/>
          <w:bCs/>
          <w:sz w:val="22"/>
          <w:szCs w:val="22"/>
        </w:rPr>
        <w:t>έχει</w:t>
      </w:r>
      <w:r w:rsidR="006922F9">
        <w:rPr>
          <w:rFonts w:asciiTheme="majorHAnsi" w:hAnsiTheme="majorHAnsi"/>
          <w:bCs/>
          <w:sz w:val="22"/>
          <w:szCs w:val="22"/>
        </w:rPr>
        <w:t xml:space="preserve"> </w:t>
      </w:r>
      <w:r w:rsidRPr="00640196">
        <w:rPr>
          <w:rFonts w:asciiTheme="majorHAnsi" w:hAnsiTheme="majorHAnsi"/>
          <w:bCs/>
          <w:sz w:val="22"/>
          <w:szCs w:val="22"/>
        </w:rPr>
        <w:t>υποστεί</w:t>
      </w:r>
      <w:r w:rsidR="006922F9">
        <w:rPr>
          <w:rFonts w:asciiTheme="majorHAnsi" w:hAnsiTheme="majorHAnsi"/>
          <w:bCs/>
          <w:sz w:val="22"/>
          <w:szCs w:val="22"/>
        </w:rPr>
        <w:t xml:space="preserve"> </w:t>
      </w:r>
      <w:r w:rsidRPr="00640196">
        <w:rPr>
          <w:rFonts w:asciiTheme="majorHAnsi" w:hAnsiTheme="majorHAnsi"/>
          <w:bCs/>
          <w:sz w:val="22"/>
          <w:szCs w:val="22"/>
        </w:rPr>
        <w:t>ουσιώδη</w:t>
      </w:r>
      <w:r w:rsidR="006922F9">
        <w:rPr>
          <w:rFonts w:asciiTheme="majorHAnsi" w:hAnsiTheme="majorHAnsi"/>
          <w:bCs/>
          <w:sz w:val="22"/>
          <w:szCs w:val="22"/>
        </w:rPr>
        <w:t xml:space="preserve"> </w:t>
      </w:r>
      <w:r w:rsidRPr="00640196">
        <w:rPr>
          <w:rFonts w:asciiTheme="majorHAnsi" w:hAnsiTheme="majorHAnsi"/>
          <w:bCs/>
          <w:sz w:val="22"/>
          <w:szCs w:val="22"/>
        </w:rPr>
        <w:t>τροποποίηση,</w:t>
      </w:r>
      <w:r w:rsidR="006922F9">
        <w:rPr>
          <w:rFonts w:asciiTheme="majorHAnsi" w:hAnsiTheme="majorHAnsi"/>
          <w:bCs/>
          <w:sz w:val="22"/>
          <w:szCs w:val="22"/>
        </w:rPr>
        <w:t xml:space="preserve"> </w:t>
      </w:r>
      <w:r w:rsidRPr="00640196">
        <w:rPr>
          <w:rFonts w:asciiTheme="majorHAnsi" w:hAnsiTheme="majorHAnsi"/>
          <w:bCs/>
          <w:sz w:val="22"/>
          <w:szCs w:val="22"/>
        </w:rPr>
        <w:t>κατά</w:t>
      </w:r>
      <w:r w:rsidR="006922F9">
        <w:rPr>
          <w:rFonts w:asciiTheme="majorHAnsi" w:hAnsiTheme="majorHAnsi"/>
          <w:bCs/>
          <w:sz w:val="22"/>
          <w:szCs w:val="22"/>
        </w:rPr>
        <w:t xml:space="preserve"> </w:t>
      </w:r>
      <w:r w:rsidRPr="00640196">
        <w:rPr>
          <w:rFonts w:asciiTheme="majorHAnsi" w:hAnsiTheme="majorHAnsi"/>
          <w:bCs/>
          <w:sz w:val="22"/>
          <w:szCs w:val="22"/>
        </w:rPr>
        <w:t>την</w:t>
      </w:r>
      <w:r w:rsidR="006922F9">
        <w:rPr>
          <w:rFonts w:asciiTheme="majorHAnsi" w:hAnsiTheme="majorHAnsi"/>
          <w:bCs/>
          <w:sz w:val="22"/>
          <w:szCs w:val="22"/>
        </w:rPr>
        <w:t xml:space="preserve"> </w:t>
      </w:r>
      <w:r w:rsidRPr="00640196">
        <w:rPr>
          <w:rFonts w:asciiTheme="majorHAnsi" w:hAnsiTheme="majorHAnsi"/>
          <w:bCs/>
          <w:sz w:val="22"/>
          <w:szCs w:val="22"/>
        </w:rPr>
        <w:t>έννοια</w:t>
      </w:r>
      <w:r w:rsidR="006922F9">
        <w:rPr>
          <w:rFonts w:asciiTheme="majorHAnsi" w:hAnsiTheme="majorHAnsi"/>
          <w:bCs/>
          <w:sz w:val="22"/>
          <w:szCs w:val="22"/>
        </w:rPr>
        <w:t xml:space="preserve"> </w:t>
      </w:r>
      <w:r w:rsidRPr="00640196">
        <w:rPr>
          <w:rFonts w:asciiTheme="majorHAnsi" w:hAnsiTheme="majorHAnsi"/>
          <w:bCs/>
          <w:sz w:val="22"/>
          <w:szCs w:val="22"/>
        </w:rPr>
        <w:t>της</w:t>
      </w:r>
      <w:r w:rsidR="006922F9">
        <w:rPr>
          <w:rFonts w:asciiTheme="majorHAnsi" w:hAnsiTheme="majorHAnsi"/>
          <w:bCs/>
          <w:sz w:val="22"/>
          <w:szCs w:val="22"/>
        </w:rPr>
        <w:t xml:space="preserve"> </w:t>
      </w:r>
      <w:r w:rsidRPr="00640196">
        <w:rPr>
          <w:rFonts w:asciiTheme="majorHAnsi" w:hAnsiTheme="majorHAnsi"/>
          <w:bCs/>
          <w:sz w:val="22"/>
          <w:szCs w:val="22"/>
        </w:rPr>
        <w:t>παρ.</w:t>
      </w:r>
      <w:r w:rsidR="006922F9">
        <w:rPr>
          <w:rFonts w:asciiTheme="majorHAnsi" w:hAnsiTheme="majorHAnsi"/>
          <w:bCs/>
          <w:sz w:val="22"/>
          <w:szCs w:val="22"/>
        </w:rPr>
        <w:t xml:space="preserve"> </w:t>
      </w:r>
      <w:r w:rsidRPr="00640196">
        <w:rPr>
          <w:rFonts w:asciiTheme="majorHAnsi" w:hAnsiTheme="majorHAnsi"/>
          <w:bCs/>
          <w:sz w:val="22"/>
          <w:szCs w:val="22"/>
        </w:rPr>
        <w:t>4</w:t>
      </w:r>
      <w:r w:rsidR="006922F9">
        <w:rPr>
          <w:rFonts w:asciiTheme="majorHAnsi" w:hAnsiTheme="majorHAnsi"/>
          <w:bCs/>
          <w:sz w:val="22"/>
          <w:szCs w:val="22"/>
        </w:rPr>
        <w:t xml:space="preserve"> </w:t>
      </w:r>
      <w:r w:rsidRPr="00640196">
        <w:rPr>
          <w:rFonts w:asciiTheme="majorHAnsi" w:hAnsiTheme="majorHAnsi"/>
          <w:bCs/>
          <w:sz w:val="22"/>
          <w:szCs w:val="22"/>
        </w:rPr>
        <w:t>του</w:t>
      </w:r>
      <w:r w:rsidR="006922F9">
        <w:rPr>
          <w:rFonts w:asciiTheme="majorHAnsi" w:hAnsiTheme="majorHAnsi"/>
          <w:bCs/>
          <w:sz w:val="22"/>
          <w:szCs w:val="22"/>
        </w:rPr>
        <w:t xml:space="preserve"> </w:t>
      </w:r>
      <w:r w:rsidRPr="00640196">
        <w:rPr>
          <w:rFonts w:asciiTheme="majorHAnsi" w:hAnsiTheme="majorHAnsi"/>
          <w:bCs/>
          <w:sz w:val="22"/>
          <w:szCs w:val="22"/>
        </w:rPr>
        <w:t>άρθρου</w:t>
      </w:r>
      <w:r w:rsidR="006922F9">
        <w:rPr>
          <w:rFonts w:asciiTheme="majorHAnsi" w:hAnsiTheme="majorHAnsi"/>
          <w:bCs/>
          <w:sz w:val="22"/>
          <w:szCs w:val="22"/>
        </w:rPr>
        <w:t xml:space="preserve"> </w:t>
      </w:r>
      <w:r w:rsidRPr="00640196">
        <w:rPr>
          <w:rFonts w:asciiTheme="majorHAnsi" w:hAnsiTheme="majorHAnsi"/>
          <w:bCs/>
          <w:sz w:val="22"/>
          <w:szCs w:val="22"/>
        </w:rPr>
        <w:t>132</w:t>
      </w:r>
      <w:r w:rsidR="006922F9">
        <w:rPr>
          <w:rFonts w:asciiTheme="majorHAnsi" w:hAnsiTheme="majorHAnsi"/>
          <w:bCs/>
          <w:sz w:val="22"/>
          <w:szCs w:val="22"/>
        </w:rPr>
        <w:t xml:space="preserve"> </w:t>
      </w:r>
      <w:r w:rsidRPr="00640196">
        <w:rPr>
          <w:rFonts w:asciiTheme="majorHAnsi" w:hAnsiTheme="majorHAnsi"/>
          <w:bCs/>
          <w:sz w:val="22"/>
          <w:szCs w:val="22"/>
        </w:rPr>
        <w:t>του</w:t>
      </w:r>
      <w:r w:rsidR="006922F9">
        <w:rPr>
          <w:rFonts w:asciiTheme="majorHAnsi" w:hAnsiTheme="majorHAnsi"/>
          <w:bCs/>
          <w:sz w:val="22"/>
          <w:szCs w:val="22"/>
        </w:rPr>
        <w:t xml:space="preserve"> </w:t>
      </w:r>
      <w:r w:rsidRPr="00640196">
        <w:rPr>
          <w:rFonts w:asciiTheme="majorHAnsi" w:hAnsiTheme="majorHAnsi"/>
          <w:bCs/>
          <w:sz w:val="22"/>
          <w:szCs w:val="22"/>
        </w:rPr>
        <w:t>ν.</w:t>
      </w:r>
      <w:r w:rsidR="006922F9">
        <w:rPr>
          <w:rFonts w:asciiTheme="majorHAnsi" w:hAnsiTheme="majorHAnsi"/>
          <w:bCs/>
          <w:sz w:val="22"/>
          <w:szCs w:val="22"/>
        </w:rPr>
        <w:t xml:space="preserve"> </w:t>
      </w:r>
      <w:r w:rsidRPr="00640196">
        <w:rPr>
          <w:rFonts w:asciiTheme="majorHAnsi" w:hAnsiTheme="majorHAnsi"/>
          <w:bCs/>
          <w:sz w:val="22"/>
          <w:szCs w:val="22"/>
        </w:rPr>
        <w:t>4412/2016,</w:t>
      </w:r>
      <w:r w:rsidR="006922F9">
        <w:rPr>
          <w:rFonts w:asciiTheme="majorHAnsi" w:hAnsiTheme="majorHAnsi"/>
          <w:bCs/>
          <w:sz w:val="22"/>
          <w:szCs w:val="22"/>
        </w:rPr>
        <w:t xml:space="preserve"> </w:t>
      </w:r>
      <w:r w:rsidRPr="00640196">
        <w:rPr>
          <w:rFonts w:asciiTheme="majorHAnsi" w:hAnsiTheme="majorHAnsi"/>
          <w:bCs/>
          <w:sz w:val="22"/>
          <w:szCs w:val="22"/>
        </w:rPr>
        <w:t>που</w:t>
      </w:r>
      <w:r w:rsidR="006922F9">
        <w:rPr>
          <w:rFonts w:asciiTheme="majorHAnsi" w:hAnsiTheme="majorHAnsi"/>
          <w:bCs/>
          <w:sz w:val="22"/>
          <w:szCs w:val="22"/>
        </w:rPr>
        <w:t xml:space="preserve"> </w:t>
      </w:r>
      <w:r w:rsidRPr="00640196">
        <w:rPr>
          <w:rFonts w:asciiTheme="majorHAnsi" w:hAnsiTheme="majorHAnsi"/>
          <w:bCs/>
          <w:sz w:val="22"/>
          <w:szCs w:val="22"/>
        </w:rPr>
        <w:t>θα</w:t>
      </w:r>
      <w:r w:rsidR="006922F9">
        <w:rPr>
          <w:rFonts w:asciiTheme="majorHAnsi" w:hAnsiTheme="majorHAnsi"/>
          <w:bCs/>
          <w:sz w:val="22"/>
          <w:szCs w:val="22"/>
        </w:rPr>
        <w:t xml:space="preserve"> </w:t>
      </w:r>
      <w:r w:rsidRPr="00640196">
        <w:rPr>
          <w:rFonts w:asciiTheme="majorHAnsi" w:hAnsiTheme="majorHAnsi"/>
          <w:bCs/>
          <w:sz w:val="22"/>
          <w:szCs w:val="22"/>
        </w:rPr>
        <w:t>απαιτούσε</w:t>
      </w:r>
      <w:r w:rsidR="006922F9">
        <w:rPr>
          <w:rFonts w:asciiTheme="majorHAnsi" w:hAnsiTheme="majorHAnsi"/>
          <w:bCs/>
          <w:sz w:val="22"/>
          <w:szCs w:val="22"/>
        </w:rPr>
        <w:t xml:space="preserve"> </w:t>
      </w:r>
      <w:r w:rsidRPr="00640196">
        <w:rPr>
          <w:rFonts w:asciiTheme="majorHAnsi" w:hAnsiTheme="majorHAnsi"/>
          <w:bCs/>
          <w:sz w:val="22"/>
          <w:szCs w:val="22"/>
        </w:rPr>
        <w:t>νέα</w:t>
      </w:r>
      <w:r w:rsidR="006922F9">
        <w:rPr>
          <w:rFonts w:asciiTheme="majorHAnsi" w:hAnsiTheme="majorHAnsi"/>
          <w:bCs/>
          <w:sz w:val="22"/>
          <w:szCs w:val="22"/>
        </w:rPr>
        <w:t xml:space="preserve"> </w:t>
      </w:r>
      <w:r w:rsidRPr="00640196">
        <w:rPr>
          <w:rFonts w:asciiTheme="majorHAnsi" w:hAnsiTheme="majorHAnsi"/>
          <w:bCs/>
          <w:sz w:val="22"/>
          <w:szCs w:val="22"/>
        </w:rPr>
        <w:t>διαδικασία</w:t>
      </w:r>
      <w:r w:rsidR="006922F9">
        <w:rPr>
          <w:rFonts w:asciiTheme="majorHAnsi" w:hAnsiTheme="majorHAnsi"/>
          <w:bCs/>
          <w:sz w:val="22"/>
          <w:szCs w:val="22"/>
        </w:rPr>
        <w:t xml:space="preserve"> </w:t>
      </w:r>
      <w:r w:rsidRPr="00640196">
        <w:rPr>
          <w:rFonts w:asciiTheme="majorHAnsi" w:hAnsiTheme="majorHAnsi"/>
          <w:bCs/>
          <w:sz w:val="22"/>
          <w:szCs w:val="22"/>
        </w:rPr>
        <w:t>σύναψης</w:t>
      </w:r>
      <w:r w:rsidR="006922F9">
        <w:rPr>
          <w:rFonts w:asciiTheme="majorHAnsi" w:hAnsiTheme="majorHAnsi"/>
          <w:bCs/>
          <w:sz w:val="22"/>
          <w:szCs w:val="22"/>
        </w:rPr>
        <w:t xml:space="preserve"> </w:t>
      </w:r>
      <w:r w:rsidRPr="00640196">
        <w:rPr>
          <w:rFonts w:asciiTheme="majorHAnsi" w:hAnsiTheme="majorHAnsi"/>
          <w:bCs/>
          <w:sz w:val="22"/>
          <w:szCs w:val="22"/>
        </w:rPr>
        <w:t>σύμβασης.</w:t>
      </w:r>
    </w:p>
    <w:p w:rsidR="00B01FB1" w:rsidRPr="00640196" w:rsidRDefault="00B01FB1" w:rsidP="00121D6E">
      <w:pPr>
        <w:spacing w:line="276" w:lineRule="auto"/>
        <w:ind w:right="226"/>
        <w:jc w:val="both"/>
        <w:rPr>
          <w:rFonts w:asciiTheme="majorHAnsi" w:hAnsiTheme="majorHAnsi"/>
          <w:bCs/>
          <w:sz w:val="22"/>
          <w:szCs w:val="22"/>
        </w:rPr>
      </w:pPr>
      <w:r w:rsidRPr="00640196">
        <w:rPr>
          <w:rFonts w:asciiTheme="majorHAnsi" w:hAnsiTheme="majorHAnsi"/>
          <w:bCs/>
          <w:sz w:val="22"/>
          <w:szCs w:val="22"/>
        </w:rPr>
        <w:t>β)</w:t>
      </w:r>
      <w:r w:rsidR="006922F9">
        <w:rPr>
          <w:rFonts w:asciiTheme="majorHAnsi" w:hAnsiTheme="majorHAnsi"/>
          <w:bCs/>
          <w:sz w:val="22"/>
          <w:szCs w:val="22"/>
        </w:rPr>
        <w:t xml:space="preserve"> </w:t>
      </w:r>
      <w:r w:rsidRPr="00640196">
        <w:rPr>
          <w:rFonts w:asciiTheme="majorHAnsi" w:hAnsiTheme="majorHAnsi"/>
          <w:bCs/>
          <w:sz w:val="22"/>
          <w:szCs w:val="22"/>
        </w:rPr>
        <w:t>ο</w:t>
      </w:r>
      <w:r w:rsidR="006922F9">
        <w:rPr>
          <w:rFonts w:asciiTheme="majorHAnsi" w:hAnsiTheme="majorHAnsi"/>
          <w:bCs/>
          <w:sz w:val="22"/>
          <w:szCs w:val="22"/>
        </w:rPr>
        <w:t xml:space="preserve"> </w:t>
      </w:r>
      <w:r w:rsidRPr="00640196">
        <w:rPr>
          <w:rFonts w:asciiTheme="majorHAnsi" w:hAnsiTheme="majorHAnsi"/>
          <w:bCs/>
          <w:sz w:val="22"/>
          <w:szCs w:val="22"/>
        </w:rPr>
        <w:t>ανάδοχος,</w:t>
      </w:r>
      <w:r w:rsidR="006922F9">
        <w:rPr>
          <w:rFonts w:asciiTheme="majorHAnsi" w:hAnsiTheme="majorHAnsi"/>
          <w:bCs/>
          <w:sz w:val="22"/>
          <w:szCs w:val="22"/>
        </w:rPr>
        <w:t xml:space="preserve"> </w:t>
      </w:r>
      <w:r w:rsidRPr="00640196">
        <w:rPr>
          <w:rFonts w:asciiTheme="majorHAnsi" w:hAnsiTheme="majorHAnsi"/>
          <w:bCs/>
          <w:sz w:val="22"/>
          <w:szCs w:val="22"/>
        </w:rPr>
        <w:t>κατά</w:t>
      </w:r>
      <w:r w:rsidR="006922F9">
        <w:rPr>
          <w:rFonts w:asciiTheme="majorHAnsi" w:hAnsiTheme="majorHAnsi"/>
          <w:bCs/>
          <w:sz w:val="22"/>
          <w:szCs w:val="22"/>
        </w:rPr>
        <w:t xml:space="preserve"> </w:t>
      </w:r>
      <w:r w:rsidRPr="00640196">
        <w:rPr>
          <w:rFonts w:asciiTheme="majorHAnsi" w:hAnsiTheme="majorHAnsi"/>
          <w:bCs/>
          <w:sz w:val="22"/>
          <w:szCs w:val="22"/>
        </w:rPr>
        <w:t>το</w:t>
      </w:r>
      <w:r w:rsidR="006922F9">
        <w:rPr>
          <w:rFonts w:asciiTheme="majorHAnsi" w:hAnsiTheme="majorHAnsi"/>
          <w:bCs/>
          <w:sz w:val="22"/>
          <w:szCs w:val="22"/>
        </w:rPr>
        <w:t xml:space="preserve"> </w:t>
      </w:r>
      <w:r w:rsidRPr="00640196">
        <w:rPr>
          <w:rFonts w:asciiTheme="majorHAnsi" w:hAnsiTheme="majorHAnsi"/>
          <w:bCs/>
          <w:sz w:val="22"/>
          <w:szCs w:val="22"/>
        </w:rPr>
        <w:t>χρόνο</w:t>
      </w:r>
      <w:r w:rsidR="006922F9">
        <w:rPr>
          <w:rFonts w:asciiTheme="majorHAnsi" w:hAnsiTheme="majorHAnsi"/>
          <w:bCs/>
          <w:sz w:val="22"/>
          <w:szCs w:val="22"/>
        </w:rPr>
        <w:t xml:space="preserve"> </w:t>
      </w:r>
      <w:r w:rsidRPr="00640196">
        <w:rPr>
          <w:rFonts w:asciiTheme="majorHAnsi" w:hAnsiTheme="majorHAnsi"/>
          <w:bCs/>
          <w:sz w:val="22"/>
          <w:szCs w:val="22"/>
        </w:rPr>
        <w:t>της</w:t>
      </w:r>
      <w:r w:rsidR="006922F9">
        <w:rPr>
          <w:rFonts w:asciiTheme="majorHAnsi" w:hAnsiTheme="majorHAnsi"/>
          <w:bCs/>
          <w:sz w:val="22"/>
          <w:szCs w:val="22"/>
        </w:rPr>
        <w:t xml:space="preserve"> </w:t>
      </w:r>
      <w:r w:rsidRPr="00640196">
        <w:rPr>
          <w:rFonts w:asciiTheme="majorHAnsi" w:hAnsiTheme="majorHAnsi"/>
          <w:bCs/>
          <w:sz w:val="22"/>
          <w:szCs w:val="22"/>
        </w:rPr>
        <w:t>ανάθεσης</w:t>
      </w:r>
      <w:r w:rsidR="006922F9">
        <w:rPr>
          <w:rFonts w:asciiTheme="majorHAnsi" w:hAnsiTheme="majorHAnsi"/>
          <w:bCs/>
          <w:sz w:val="22"/>
          <w:szCs w:val="22"/>
        </w:rPr>
        <w:t xml:space="preserve"> </w:t>
      </w:r>
      <w:r w:rsidRPr="00640196">
        <w:rPr>
          <w:rFonts w:asciiTheme="majorHAnsi" w:hAnsiTheme="majorHAnsi"/>
          <w:bCs/>
          <w:sz w:val="22"/>
          <w:szCs w:val="22"/>
        </w:rPr>
        <w:t>της</w:t>
      </w:r>
      <w:r w:rsidR="006922F9">
        <w:rPr>
          <w:rFonts w:asciiTheme="majorHAnsi" w:hAnsiTheme="majorHAnsi"/>
          <w:bCs/>
          <w:sz w:val="22"/>
          <w:szCs w:val="22"/>
        </w:rPr>
        <w:t xml:space="preserve"> </w:t>
      </w:r>
      <w:r w:rsidRPr="00640196">
        <w:rPr>
          <w:rFonts w:asciiTheme="majorHAnsi" w:hAnsiTheme="majorHAnsi"/>
          <w:bCs/>
          <w:sz w:val="22"/>
          <w:szCs w:val="22"/>
        </w:rPr>
        <w:t>σύμβασης,</w:t>
      </w:r>
      <w:r w:rsidR="006922F9">
        <w:rPr>
          <w:rFonts w:asciiTheme="majorHAnsi" w:hAnsiTheme="majorHAnsi"/>
          <w:bCs/>
          <w:sz w:val="22"/>
          <w:szCs w:val="22"/>
        </w:rPr>
        <w:t xml:space="preserve"> </w:t>
      </w:r>
      <w:r w:rsidRPr="00640196">
        <w:rPr>
          <w:rFonts w:asciiTheme="majorHAnsi" w:hAnsiTheme="majorHAnsi"/>
          <w:bCs/>
          <w:sz w:val="22"/>
          <w:szCs w:val="22"/>
        </w:rPr>
        <w:t>τελούσε</w:t>
      </w:r>
      <w:r w:rsidR="006922F9">
        <w:rPr>
          <w:rFonts w:asciiTheme="majorHAnsi" w:hAnsiTheme="majorHAnsi"/>
          <w:bCs/>
          <w:sz w:val="22"/>
          <w:szCs w:val="22"/>
        </w:rPr>
        <w:t xml:space="preserve"> </w:t>
      </w:r>
      <w:r w:rsidRPr="00640196">
        <w:rPr>
          <w:rFonts w:asciiTheme="majorHAnsi" w:hAnsiTheme="majorHAnsi"/>
          <w:bCs/>
          <w:sz w:val="22"/>
          <w:szCs w:val="22"/>
        </w:rPr>
        <w:t>σε</w:t>
      </w:r>
      <w:r w:rsidR="006922F9">
        <w:rPr>
          <w:rFonts w:asciiTheme="majorHAnsi" w:hAnsiTheme="majorHAnsi"/>
          <w:bCs/>
          <w:sz w:val="22"/>
          <w:szCs w:val="22"/>
        </w:rPr>
        <w:t xml:space="preserve"> </w:t>
      </w:r>
      <w:r w:rsidRPr="00640196">
        <w:rPr>
          <w:rFonts w:asciiTheme="majorHAnsi" w:hAnsiTheme="majorHAnsi"/>
          <w:bCs/>
          <w:sz w:val="22"/>
          <w:szCs w:val="22"/>
        </w:rPr>
        <w:t>μια</w:t>
      </w:r>
      <w:r w:rsidR="006922F9">
        <w:rPr>
          <w:rFonts w:asciiTheme="majorHAnsi" w:hAnsiTheme="majorHAnsi"/>
          <w:bCs/>
          <w:sz w:val="22"/>
          <w:szCs w:val="22"/>
        </w:rPr>
        <w:t xml:space="preserve"> </w:t>
      </w:r>
      <w:r w:rsidRPr="00640196">
        <w:rPr>
          <w:rFonts w:asciiTheme="majorHAnsi" w:hAnsiTheme="majorHAnsi"/>
          <w:bCs/>
          <w:sz w:val="22"/>
          <w:szCs w:val="22"/>
        </w:rPr>
        <w:t>από</w:t>
      </w:r>
      <w:r w:rsidR="006922F9">
        <w:rPr>
          <w:rFonts w:asciiTheme="majorHAnsi" w:hAnsiTheme="majorHAnsi"/>
          <w:bCs/>
          <w:sz w:val="22"/>
          <w:szCs w:val="22"/>
        </w:rPr>
        <w:t xml:space="preserve"> </w:t>
      </w:r>
      <w:r w:rsidRPr="00640196">
        <w:rPr>
          <w:rFonts w:asciiTheme="majorHAnsi" w:hAnsiTheme="majorHAnsi"/>
          <w:bCs/>
          <w:sz w:val="22"/>
          <w:szCs w:val="22"/>
        </w:rPr>
        <w:t>τις</w:t>
      </w:r>
      <w:r w:rsidR="006922F9">
        <w:rPr>
          <w:rFonts w:asciiTheme="majorHAnsi" w:hAnsiTheme="majorHAnsi"/>
          <w:bCs/>
          <w:sz w:val="22"/>
          <w:szCs w:val="22"/>
        </w:rPr>
        <w:t xml:space="preserve"> </w:t>
      </w:r>
      <w:r w:rsidRPr="00640196">
        <w:rPr>
          <w:rFonts w:asciiTheme="majorHAnsi" w:hAnsiTheme="majorHAnsi"/>
          <w:bCs/>
          <w:sz w:val="22"/>
          <w:szCs w:val="22"/>
        </w:rPr>
        <w:t>καταστάσεις</w:t>
      </w:r>
      <w:r w:rsidR="006922F9">
        <w:rPr>
          <w:rFonts w:asciiTheme="majorHAnsi" w:hAnsiTheme="majorHAnsi"/>
          <w:bCs/>
          <w:sz w:val="22"/>
          <w:szCs w:val="22"/>
        </w:rPr>
        <w:t xml:space="preserve"> </w:t>
      </w:r>
      <w:r w:rsidRPr="00640196">
        <w:rPr>
          <w:rFonts w:asciiTheme="majorHAnsi" w:hAnsiTheme="majorHAnsi"/>
          <w:bCs/>
          <w:sz w:val="22"/>
          <w:szCs w:val="22"/>
        </w:rPr>
        <w:t>που</w:t>
      </w:r>
      <w:r w:rsidR="006922F9">
        <w:rPr>
          <w:rFonts w:asciiTheme="majorHAnsi" w:hAnsiTheme="majorHAnsi"/>
          <w:bCs/>
          <w:sz w:val="22"/>
          <w:szCs w:val="22"/>
        </w:rPr>
        <w:t xml:space="preserve"> </w:t>
      </w:r>
      <w:r w:rsidRPr="00640196">
        <w:rPr>
          <w:rFonts w:asciiTheme="majorHAnsi" w:hAnsiTheme="majorHAnsi"/>
          <w:bCs/>
          <w:sz w:val="22"/>
          <w:szCs w:val="22"/>
        </w:rPr>
        <w:t>αναφέρονται</w:t>
      </w:r>
      <w:r w:rsidR="006922F9">
        <w:rPr>
          <w:rFonts w:asciiTheme="majorHAnsi" w:hAnsiTheme="majorHAnsi"/>
          <w:bCs/>
          <w:sz w:val="22"/>
          <w:szCs w:val="22"/>
        </w:rPr>
        <w:t xml:space="preserve"> </w:t>
      </w:r>
      <w:r w:rsidRPr="00640196">
        <w:rPr>
          <w:rFonts w:asciiTheme="majorHAnsi" w:hAnsiTheme="majorHAnsi"/>
          <w:bCs/>
          <w:sz w:val="22"/>
          <w:szCs w:val="22"/>
        </w:rPr>
        <w:t>στην</w:t>
      </w:r>
      <w:r w:rsidR="006922F9">
        <w:rPr>
          <w:rFonts w:asciiTheme="majorHAnsi" w:hAnsiTheme="majorHAnsi"/>
          <w:bCs/>
          <w:sz w:val="22"/>
          <w:szCs w:val="22"/>
        </w:rPr>
        <w:t xml:space="preserve"> </w:t>
      </w:r>
      <w:r w:rsidRPr="00640196">
        <w:rPr>
          <w:rFonts w:asciiTheme="majorHAnsi" w:hAnsiTheme="majorHAnsi"/>
          <w:bCs/>
          <w:sz w:val="22"/>
          <w:szCs w:val="22"/>
        </w:rPr>
        <w:t>παράγραφο</w:t>
      </w:r>
      <w:r w:rsidR="006922F9">
        <w:rPr>
          <w:rFonts w:asciiTheme="majorHAnsi" w:hAnsiTheme="majorHAnsi"/>
          <w:bCs/>
          <w:sz w:val="22"/>
          <w:szCs w:val="22"/>
        </w:rPr>
        <w:t xml:space="preserve"> </w:t>
      </w:r>
      <w:r w:rsidRPr="00640196">
        <w:rPr>
          <w:rFonts w:asciiTheme="majorHAnsi" w:hAnsiTheme="majorHAnsi"/>
          <w:bCs/>
          <w:sz w:val="22"/>
          <w:szCs w:val="22"/>
        </w:rPr>
        <w:t>1</w:t>
      </w:r>
      <w:r w:rsidR="006922F9">
        <w:rPr>
          <w:rFonts w:asciiTheme="majorHAnsi" w:hAnsiTheme="majorHAnsi"/>
          <w:bCs/>
          <w:sz w:val="22"/>
          <w:szCs w:val="22"/>
        </w:rPr>
        <w:t xml:space="preserve"> </w:t>
      </w:r>
      <w:r w:rsidRPr="00640196">
        <w:rPr>
          <w:rFonts w:asciiTheme="majorHAnsi" w:hAnsiTheme="majorHAnsi"/>
          <w:bCs/>
          <w:sz w:val="22"/>
          <w:szCs w:val="22"/>
        </w:rPr>
        <w:t>του</w:t>
      </w:r>
      <w:r w:rsidR="006922F9">
        <w:rPr>
          <w:rFonts w:asciiTheme="majorHAnsi" w:hAnsiTheme="majorHAnsi"/>
          <w:bCs/>
          <w:sz w:val="22"/>
          <w:szCs w:val="22"/>
        </w:rPr>
        <w:t xml:space="preserve"> </w:t>
      </w:r>
      <w:r w:rsidRPr="00640196">
        <w:rPr>
          <w:rFonts w:asciiTheme="majorHAnsi" w:hAnsiTheme="majorHAnsi"/>
          <w:bCs/>
          <w:sz w:val="22"/>
          <w:szCs w:val="22"/>
        </w:rPr>
        <w:t>άρθρου</w:t>
      </w:r>
      <w:r w:rsidR="006922F9">
        <w:rPr>
          <w:rFonts w:asciiTheme="majorHAnsi" w:hAnsiTheme="majorHAnsi"/>
          <w:bCs/>
          <w:sz w:val="22"/>
          <w:szCs w:val="22"/>
        </w:rPr>
        <w:t xml:space="preserve"> </w:t>
      </w:r>
      <w:r w:rsidRPr="00640196">
        <w:rPr>
          <w:rFonts w:asciiTheme="majorHAnsi" w:hAnsiTheme="majorHAnsi"/>
          <w:bCs/>
          <w:sz w:val="22"/>
          <w:szCs w:val="22"/>
        </w:rPr>
        <w:t>73</w:t>
      </w:r>
      <w:r w:rsidR="006922F9">
        <w:rPr>
          <w:rFonts w:asciiTheme="majorHAnsi" w:hAnsiTheme="majorHAnsi"/>
          <w:bCs/>
          <w:sz w:val="22"/>
          <w:szCs w:val="22"/>
        </w:rPr>
        <w:t xml:space="preserve"> </w:t>
      </w:r>
      <w:r w:rsidRPr="00640196">
        <w:rPr>
          <w:rFonts w:asciiTheme="majorHAnsi" w:hAnsiTheme="majorHAnsi"/>
          <w:bCs/>
          <w:sz w:val="22"/>
          <w:szCs w:val="22"/>
        </w:rPr>
        <w:t>του</w:t>
      </w:r>
      <w:r w:rsidR="006922F9">
        <w:rPr>
          <w:rFonts w:asciiTheme="majorHAnsi" w:hAnsiTheme="majorHAnsi"/>
          <w:bCs/>
          <w:sz w:val="22"/>
          <w:szCs w:val="22"/>
        </w:rPr>
        <w:t xml:space="preserve"> </w:t>
      </w:r>
      <w:r w:rsidRPr="00640196">
        <w:rPr>
          <w:rFonts w:asciiTheme="majorHAnsi" w:hAnsiTheme="majorHAnsi"/>
          <w:bCs/>
          <w:sz w:val="22"/>
          <w:szCs w:val="22"/>
        </w:rPr>
        <w:t>Ν.</w:t>
      </w:r>
      <w:r w:rsidR="006922F9">
        <w:rPr>
          <w:rFonts w:asciiTheme="majorHAnsi" w:hAnsiTheme="majorHAnsi"/>
          <w:bCs/>
          <w:sz w:val="22"/>
          <w:szCs w:val="22"/>
        </w:rPr>
        <w:t xml:space="preserve"> </w:t>
      </w:r>
      <w:r w:rsidRPr="00640196">
        <w:rPr>
          <w:rFonts w:asciiTheme="majorHAnsi" w:hAnsiTheme="majorHAnsi"/>
          <w:bCs/>
          <w:sz w:val="22"/>
          <w:szCs w:val="22"/>
        </w:rPr>
        <w:t>4412/2016</w:t>
      </w:r>
      <w:r w:rsidR="006922F9">
        <w:rPr>
          <w:rFonts w:asciiTheme="majorHAnsi" w:hAnsiTheme="majorHAnsi"/>
          <w:bCs/>
          <w:sz w:val="22"/>
          <w:szCs w:val="22"/>
        </w:rPr>
        <w:t xml:space="preserve"> </w:t>
      </w:r>
      <w:r w:rsidRPr="00640196">
        <w:rPr>
          <w:rFonts w:asciiTheme="majorHAnsi" w:hAnsiTheme="majorHAnsi"/>
          <w:bCs/>
          <w:sz w:val="22"/>
          <w:szCs w:val="22"/>
        </w:rPr>
        <w:t>και,</w:t>
      </w:r>
      <w:r w:rsidR="006922F9">
        <w:rPr>
          <w:rFonts w:asciiTheme="majorHAnsi" w:hAnsiTheme="majorHAnsi"/>
          <w:bCs/>
          <w:sz w:val="22"/>
          <w:szCs w:val="22"/>
        </w:rPr>
        <w:t xml:space="preserve"> </w:t>
      </w:r>
      <w:r w:rsidRPr="00640196">
        <w:rPr>
          <w:rFonts w:asciiTheme="majorHAnsi" w:hAnsiTheme="majorHAnsi"/>
          <w:bCs/>
          <w:sz w:val="22"/>
          <w:szCs w:val="22"/>
        </w:rPr>
        <w:t>ως</w:t>
      </w:r>
      <w:r w:rsidR="006922F9">
        <w:rPr>
          <w:rFonts w:asciiTheme="majorHAnsi" w:hAnsiTheme="majorHAnsi"/>
          <w:bCs/>
          <w:sz w:val="22"/>
          <w:szCs w:val="22"/>
        </w:rPr>
        <w:t xml:space="preserve"> </w:t>
      </w:r>
      <w:r w:rsidRPr="00640196">
        <w:rPr>
          <w:rFonts w:asciiTheme="majorHAnsi" w:hAnsiTheme="majorHAnsi"/>
          <w:bCs/>
          <w:sz w:val="22"/>
          <w:szCs w:val="22"/>
        </w:rPr>
        <w:t>εκ</w:t>
      </w:r>
      <w:r w:rsidR="006922F9">
        <w:rPr>
          <w:rFonts w:asciiTheme="majorHAnsi" w:hAnsiTheme="majorHAnsi"/>
          <w:bCs/>
          <w:sz w:val="22"/>
          <w:szCs w:val="22"/>
        </w:rPr>
        <w:t xml:space="preserve"> </w:t>
      </w:r>
      <w:r w:rsidRPr="00640196">
        <w:rPr>
          <w:rFonts w:asciiTheme="majorHAnsi" w:hAnsiTheme="majorHAnsi"/>
          <w:bCs/>
          <w:sz w:val="22"/>
          <w:szCs w:val="22"/>
        </w:rPr>
        <w:t>τούτου,</w:t>
      </w:r>
      <w:r w:rsidR="006922F9">
        <w:rPr>
          <w:rFonts w:asciiTheme="majorHAnsi" w:hAnsiTheme="majorHAnsi"/>
          <w:bCs/>
          <w:sz w:val="22"/>
          <w:szCs w:val="22"/>
        </w:rPr>
        <w:t xml:space="preserve"> </w:t>
      </w:r>
      <w:r w:rsidRPr="00640196">
        <w:rPr>
          <w:rFonts w:asciiTheme="majorHAnsi" w:hAnsiTheme="majorHAnsi"/>
          <w:bCs/>
          <w:sz w:val="22"/>
          <w:szCs w:val="22"/>
        </w:rPr>
        <w:t>θα</w:t>
      </w:r>
      <w:r w:rsidR="006922F9">
        <w:rPr>
          <w:rFonts w:asciiTheme="majorHAnsi" w:hAnsiTheme="majorHAnsi"/>
          <w:bCs/>
          <w:sz w:val="22"/>
          <w:szCs w:val="22"/>
        </w:rPr>
        <w:t xml:space="preserve"> </w:t>
      </w:r>
      <w:r w:rsidRPr="00640196">
        <w:rPr>
          <w:rFonts w:asciiTheme="majorHAnsi" w:hAnsiTheme="majorHAnsi"/>
          <w:bCs/>
          <w:sz w:val="22"/>
          <w:szCs w:val="22"/>
        </w:rPr>
        <w:t>έπρεπε</w:t>
      </w:r>
      <w:r w:rsidR="006922F9">
        <w:rPr>
          <w:rFonts w:asciiTheme="majorHAnsi" w:hAnsiTheme="majorHAnsi"/>
          <w:bCs/>
          <w:sz w:val="22"/>
          <w:szCs w:val="22"/>
        </w:rPr>
        <w:t xml:space="preserve"> </w:t>
      </w:r>
      <w:r w:rsidRPr="00640196">
        <w:rPr>
          <w:rFonts w:asciiTheme="majorHAnsi" w:hAnsiTheme="majorHAnsi"/>
          <w:bCs/>
          <w:sz w:val="22"/>
          <w:szCs w:val="22"/>
        </w:rPr>
        <w:t>να</w:t>
      </w:r>
      <w:r w:rsidR="006922F9">
        <w:rPr>
          <w:rFonts w:asciiTheme="majorHAnsi" w:hAnsiTheme="majorHAnsi"/>
          <w:bCs/>
          <w:sz w:val="22"/>
          <w:szCs w:val="22"/>
        </w:rPr>
        <w:t xml:space="preserve"> </w:t>
      </w:r>
      <w:r w:rsidRPr="00640196">
        <w:rPr>
          <w:rFonts w:asciiTheme="majorHAnsi" w:hAnsiTheme="majorHAnsi"/>
          <w:bCs/>
          <w:sz w:val="22"/>
          <w:szCs w:val="22"/>
        </w:rPr>
        <w:t>έχει</w:t>
      </w:r>
      <w:r w:rsidR="006922F9">
        <w:rPr>
          <w:rFonts w:asciiTheme="majorHAnsi" w:hAnsiTheme="majorHAnsi"/>
          <w:bCs/>
          <w:sz w:val="22"/>
          <w:szCs w:val="22"/>
        </w:rPr>
        <w:t xml:space="preserve"> </w:t>
      </w:r>
      <w:r w:rsidRPr="00640196">
        <w:rPr>
          <w:rFonts w:asciiTheme="majorHAnsi" w:hAnsiTheme="majorHAnsi"/>
          <w:bCs/>
          <w:sz w:val="22"/>
          <w:szCs w:val="22"/>
        </w:rPr>
        <w:t>αποκλειστεί</w:t>
      </w:r>
      <w:r w:rsidR="006922F9">
        <w:rPr>
          <w:rFonts w:asciiTheme="majorHAnsi" w:hAnsiTheme="majorHAnsi"/>
          <w:bCs/>
          <w:sz w:val="22"/>
          <w:szCs w:val="22"/>
        </w:rPr>
        <w:t xml:space="preserve"> </w:t>
      </w:r>
      <w:r w:rsidRPr="00640196">
        <w:rPr>
          <w:rFonts w:asciiTheme="majorHAnsi" w:hAnsiTheme="majorHAnsi"/>
          <w:bCs/>
          <w:sz w:val="22"/>
          <w:szCs w:val="22"/>
        </w:rPr>
        <w:t>από</w:t>
      </w:r>
      <w:r w:rsidR="006922F9">
        <w:rPr>
          <w:rFonts w:asciiTheme="majorHAnsi" w:hAnsiTheme="majorHAnsi"/>
          <w:bCs/>
          <w:sz w:val="22"/>
          <w:szCs w:val="22"/>
        </w:rPr>
        <w:t xml:space="preserve"> </w:t>
      </w:r>
      <w:r w:rsidRPr="00640196">
        <w:rPr>
          <w:rFonts w:asciiTheme="majorHAnsi" w:hAnsiTheme="majorHAnsi"/>
          <w:bCs/>
          <w:sz w:val="22"/>
          <w:szCs w:val="22"/>
        </w:rPr>
        <w:t>τη</w:t>
      </w:r>
      <w:r w:rsidR="006922F9">
        <w:rPr>
          <w:rFonts w:asciiTheme="majorHAnsi" w:hAnsiTheme="majorHAnsi"/>
          <w:bCs/>
          <w:sz w:val="22"/>
          <w:szCs w:val="22"/>
        </w:rPr>
        <w:t xml:space="preserve"> </w:t>
      </w:r>
      <w:r w:rsidRPr="00640196">
        <w:rPr>
          <w:rFonts w:asciiTheme="majorHAnsi" w:hAnsiTheme="majorHAnsi"/>
          <w:bCs/>
          <w:sz w:val="22"/>
          <w:szCs w:val="22"/>
        </w:rPr>
        <w:t>διαδικασία</w:t>
      </w:r>
      <w:r w:rsidR="006922F9">
        <w:rPr>
          <w:rFonts w:asciiTheme="majorHAnsi" w:hAnsiTheme="majorHAnsi"/>
          <w:bCs/>
          <w:sz w:val="22"/>
          <w:szCs w:val="22"/>
        </w:rPr>
        <w:t xml:space="preserve"> </w:t>
      </w:r>
      <w:r w:rsidRPr="00640196">
        <w:rPr>
          <w:rFonts w:asciiTheme="majorHAnsi" w:hAnsiTheme="majorHAnsi"/>
          <w:bCs/>
          <w:sz w:val="22"/>
          <w:szCs w:val="22"/>
        </w:rPr>
        <w:t>σύναψης</w:t>
      </w:r>
      <w:r w:rsidR="006922F9">
        <w:rPr>
          <w:rFonts w:asciiTheme="majorHAnsi" w:hAnsiTheme="majorHAnsi"/>
          <w:bCs/>
          <w:sz w:val="22"/>
          <w:szCs w:val="22"/>
        </w:rPr>
        <w:t xml:space="preserve"> </w:t>
      </w:r>
      <w:r w:rsidRPr="00640196">
        <w:rPr>
          <w:rFonts w:asciiTheme="majorHAnsi" w:hAnsiTheme="majorHAnsi"/>
          <w:bCs/>
          <w:sz w:val="22"/>
          <w:szCs w:val="22"/>
        </w:rPr>
        <w:t>της</w:t>
      </w:r>
      <w:r w:rsidR="006922F9">
        <w:rPr>
          <w:rFonts w:asciiTheme="majorHAnsi" w:hAnsiTheme="majorHAnsi"/>
          <w:bCs/>
          <w:sz w:val="22"/>
          <w:szCs w:val="22"/>
        </w:rPr>
        <w:t xml:space="preserve"> </w:t>
      </w:r>
      <w:r w:rsidRPr="00640196">
        <w:rPr>
          <w:rFonts w:asciiTheme="majorHAnsi" w:hAnsiTheme="majorHAnsi"/>
          <w:bCs/>
          <w:sz w:val="22"/>
          <w:szCs w:val="22"/>
        </w:rPr>
        <w:t>παρούσας</w:t>
      </w:r>
      <w:r w:rsidR="006922F9">
        <w:rPr>
          <w:rFonts w:asciiTheme="majorHAnsi" w:hAnsiTheme="majorHAnsi"/>
          <w:bCs/>
          <w:sz w:val="22"/>
          <w:szCs w:val="22"/>
        </w:rPr>
        <w:t xml:space="preserve"> </w:t>
      </w:r>
      <w:r w:rsidRPr="00640196">
        <w:rPr>
          <w:rFonts w:asciiTheme="majorHAnsi" w:hAnsiTheme="majorHAnsi"/>
          <w:bCs/>
          <w:sz w:val="22"/>
          <w:szCs w:val="22"/>
        </w:rPr>
        <w:t>σύμβασης,</w:t>
      </w:r>
    </w:p>
    <w:p w:rsidR="00B01FB1" w:rsidRPr="00640196" w:rsidRDefault="00B01FB1" w:rsidP="00121D6E">
      <w:pPr>
        <w:spacing w:line="276" w:lineRule="auto"/>
        <w:ind w:right="226"/>
        <w:jc w:val="both"/>
        <w:rPr>
          <w:rFonts w:asciiTheme="majorHAnsi" w:hAnsiTheme="majorHAnsi"/>
          <w:bCs/>
          <w:sz w:val="22"/>
          <w:szCs w:val="22"/>
        </w:rPr>
      </w:pPr>
      <w:r w:rsidRPr="00640196">
        <w:rPr>
          <w:rFonts w:asciiTheme="majorHAnsi" w:hAnsiTheme="majorHAnsi"/>
          <w:bCs/>
          <w:sz w:val="22"/>
          <w:szCs w:val="22"/>
        </w:rPr>
        <w:t>γ)</w:t>
      </w:r>
      <w:r w:rsidR="006922F9">
        <w:rPr>
          <w:rFonts w:asciiTheme="majorHAnsi" w:hAnsiTheme="majorHAnsi"/>
          <w:bCs/>
          <w:sz w:val="22"/>
          <w:szCs w:val="22"/>
        </w:rPr>
        <w:t xml:space="preserve"> </w:t>
      </w:r>
      <w:r w:rsidRPr="00640196">
        <w:rPr>
          <w:rFonts w:asciiTheme="majorHAnsi" w:hAnsiTheme="majorHAnsi"/>
          <w:bCs/>
          <w:sz w:val="22"/>
          <w:szCs w:val="22"/>
        </w:rPr>
        <w:t>η</w:t>
      </w:r>
      <w:r w:rsidR="006922F9">
        <w:rPr>
          <w:rFonts w:asciiTheme="majorHAnsi" w:hAnsiTheme="majorHAnsi"/>
          <w:bCs/>
          <w:sz w:val="22"/>
          <w:szCs w:val="22"/>
        </w:rPr>
        <w:t xml:space="preserve"> </w:t>
      </w:r>
      <w:r w:rsidRPr="00640196">
        <w:rPr>
          <w:rFonts w:asciiTheme="majorHAnsi" w:hAnsiTheme="majorHAnsi"/>
          <w:bCs/>
          <w:sz w:val="22"/>
          <w:szCs w:val="22"/>
        </w:rPr>
        <w:t>σύμβαση</w:t>
      </w:r>
      <w:r w:rsidR="006922F9">
        <w:rPr>
          <w:rFonts w:asciiTheme="majorHAnsi" w:hAnsiTheme="majorHAnsi"/>
          <w:bCs/>
          <w:sz w:val="22"/>
          <w:szCs w:val="22"/>
        </w:rPr>
        <w:t xml:space="preserve"> </w:t>
      </w:r>
      <w:r w:rsidRPr="00640196">
        <w:rPr>
          <w:rFonts w:asciiTheme="majorHAnsi" w:hAnsiTheme="majorHAnsi"/>
          <w:bCs/>
          <w:sz w:val="22"/>
          <w:szCs w:val="22"/>
        </w:rPr>
        <w:t>δεν</w:t>
      </w:r>
      <w:r w:rsidR="006922F9">
        <w:rPr>
          <w:rFonts w:asciiTheme="majorHAnsi" w:hAnsiTheme="majorHAnsi"/>
          <w:bCs/>
          <w:sz w:val="22"/>
          <w:szCs w:val="22"/>
        </w:rPr>
        <w:t xml:space="preserve"> </w:t>
      </w:r>
      <w:r w:rsidRPr="00640196">
        <w:rPr>
          <w:rFonts w:asciiTheme="majorHAnsi" w:hAnsiTheme="majorHAnsi"/>
          <w:bCs/>
          <w:sz w:val="22"/>
          <w:szCs w:val="22"/>
        </w:rPr>
        <w:t>έπρεπε</w:t>
      </w:r>
      <w:r w:rsidR="006922F9">
        <w:rPr>
          <w:rFonts w:asciiTheme="majorHAnsi" w:hAnsiTheme="majorHAnsi"/>
          <w:bCs/>
          <w:sz w:val="22"/>
          <w:szCs w:val="22"/>
        </w:rPr>
        <w:t xml:space="preserve"> </w:t>
      </w:r>
      <w:r w:rsidRPr="00640196">
        <w:rPr>
          <w:rFonts w:asciiTheme="majorHAnsi" w:hAnsiTheme="majorHAnsi"/>
          <w:bCs/>
          <w:sz w:val="22"/>
          <w:szCs w:val="22"/>
        </w:rPr>
        <w:t>να</w:t>
      </w:r>
      <w:r w:rsidR="006922F9">
        <w:rPr>
          <w:rFonts w:asciiTheme="majorHAnsi" w:hAnsiTheme="majorHAnsi"/>
          <w:bCs/>
          <w:sz w:val="22"/>
          <w:szCs w:val="22"/>
        </w:rPr>
        <w:t xml:space="preserve"> </w:t>
      </w:r>
      <w:r w:rsidRPr="00640196">
        <w:rPr>
          <w:rFonts w:asciiTheme="majorHAnsi" w:hAnsiTheme="majorHAnsi"/>
          <w:bCs/>
          <w:sz w:val="22"/>
          <w:szCs w:val="22"/>
        </w:rPr>
        <w:t>ανατεθεί</w:t>
      </w:r>
      <w:r w:rsidR="006922F9">
        <w:rPr>
          <w:rFonts w:asciiTheme="majorHAnsi" w:hAnsiTheme="majorHAnsi"/>
          <w:bCs/>
          <w:sz w:val="22"/>
          <w:szCs w:val="22"/>
        </w:rPr>
        <w:t xml:space="preserve"> </w:t>
      </w:r>
      <w:r w:rsidRPr="00640196">
        <w:rPr>
          <w:rFonts w:asciiTheme="majorHAnsi" w:hAnsiTheme="majorHAnsi"/>
          <w:bCs/>
          <w:sz w:val="22"/>
          <w:szCs w:val="22"/>
        </w:rPr>
        <w:t>στον</w:t>
      </w:r>
      <w:r w:rsidR="006922F9">
        <w:rPr>
          <w:rFonts w:asciiTheme="majorHAnsi" w:hAnsiTheme="majorHAnsi"/>
          <w:bCs/>
          <w:sz w:val="22"/>
          <w:szCs w:val="22"/>
        </w:rPr>
        <w:t xml:space="preserve"> </w:t>
      </w:r>
      <w:r w:rsidRPr="00640196">
        <w:rPr>
          <w:rFonts w:asciiTheme="majorHAnsi" w:hAnsiTheme="majorHAnsi"/>
          <w:bCs/>
          <w:sz w:val="22"/>
          <w:szCs w:val="22"/>
        </w:rPr>
        <w:t>ανάδοχο</w:t>
      </w:r>
      <w:r w:rsidR="006922F9">
        <w:rPr>
          <w:rFonts w:asciiTheme="majorHAnsi" w:hAnsiTheme="majorHAnsi"/>
          <w:bCs/>
          <w:sz w:val="22"/>
          <w:szCs w:val="22"/>
        </w:rPr>
        <w:t xml:space="preserve"> </w:t>
      </w:r>
      <w:r w:rsidRPr="00640196">
        <w:rPr>
          <w:rFonts w:asciiTheme="majorHAnsi" w:hAnsiTheme="majorHAnsi"/>
          <w:bCs/>
          <w:sz w:val="22"/>
          <w:szCs w:val="22"/>
        </w:rPr>
        <w:t>λόγω</w:t>
      </w:r>
      <w:r w:rsidR="006922F9">
        <w:rPr>
          <w:rFonts w:asciiTheme="majorHAnsi" w:hAnsiTheme="majorHAnsi"/>
          <w:bCs/>
          <w:sz w:val="22"/>
          <w:szCs w:val="22"/>
        </w:rPr>
        <w:t xml:space="preserve"> </w:t>
      </w:r>
      <w:r w:rsidRPr="00640196">
        <w:rPr>
          <w:rFonts w:asciiTheme="majorHAnsi" w:hAnsiTheme="majorHAnsi"/>
          <w:bCs/>
          <w:sz w:val="22"/>
          <w:szCs w:val="22"/>
        </w:rPr>
        <w:t>σοβαρής</w:t>
      </w:r>
      <w:r w:rsidR="006922F9">
        <w:rPr>
          <w:rFonts w:asciiTheme="majorHAnsi" w:hAnsiTheme="majorHAnsi"/>
          <w:bCs/>
          <w:sz w:val="22"/>
          <w:szCs w:val="22"/>
        </w:rPr>
        <w:t xml:space="preserve"> </w:t>
      </w:r>
      <w:r w:rsidRPr="00640196">
        <w:rPr>
          <w:rFonts w:asciiTheme="majorHAnsi" w:hAnsiTheme="majorHAnsi"/>
          <w:bCs/>
          <w:sz w:val="22"/>
          <w:szCs w:val="22"/>
        </w:rPr>
        <w:t>παραβίασης</w:t>
      </w:r>
      <w:r w:rsidR="006922F9">
        <w:rPr>
          <w:rFonts w:asciiTheme="majorHAnsi" w:hAnsiTheme="majorHAnsi"/>
          <w:bCs/>
          <w:sz w:val="22"/>
          <w:szCs w:val="22"/>
        </w:rPr>
        <w:t xml:space="preserve"> </w:t>
      </w:r>
      <w:r w:rsidRPr="00640196">
        <w:rPr>
          <w:rFonts w:asciiTheme="majorHAnsi" w:hAnsiTheme="majorHAnsi"/>
          <w:bCs/>
          <w:sz w:val="22"/>
          <w:szCs w:val="22"/>
        </w:rPr>
        <w:t>των</w:t>
      </w:r>
      <w:r w:rsidR="006922F9">
        <w:rPr>
          <w:rFonts w:asciiTheme="majorHAnsi" w:hAnsiTheme="majorHAnsi"/>
          <w:bCs/>
          <w:sz w:val="22"/>
          <w:szCs w:val="22"/>
        </w:rPr>
        <w:t xml:space="preserve"> </w:t>
      </w:r>
      <w:r w:rsidRPr="00640196">
        <w:rPr>
          <w:rFonts w:asciiTheme="majorHAnsi" w:hAnsiTheme="majorHAnsi"/>
          <w:bCs/>
          <w:sz w:val="22"/>
          <w:szCs w:val="22"/>
        </w:rPr>
        <w:t>υποχρεώσεων</w:t>
      </w:r>
      <w:r w:rsidR="006922F9">
        <w:rPr>
          <w:rFonts w:asciiTheme="majorHAnsi" w:hAnsiTheme="majorHAnsi"/>
          <w:bCs/>
          <w:sz w:val="22"/>
          <w:szCs w:val="22"/>
        </w:rPr>
        <w:t xml:space="preserve"> </w:t>
      </w:r>
      <w:r w:rsidRPr="00640196">
        <w:rPr>
          <w:rFonts w:asciiTheme="majorHAnsi" w:hAnsiTheme="majorHAnsi"/>
          <w:bCs/>
          <w:sz w:val="22"/>
          <w:szCs w:val="22"/>
        </w:rPr>
        <w:t>που</w:t>
      </w:r>
      <w:r w:rsidR="006922F9">
        <w:rPr>
          <w:rFonts w:asciiTheme="majorHAnsi" w:hAnsiTheme="majorHAnsi"/>
          <w:bCs/>
          <w:sz w:val="22"/>
          <w:szCs w:val="22"/>
        </w:rPr>
        <w:t xml:space="preserve"> </w:t>
      </w:r>
      <w:r w:rsidRPr="00640196">
        <w:rPr>
          <w:rFonts w:asciiTheme="majorHAnsi" w:hAnsiTheme="majorHAnsi"/>
          <w:bCs/>
          <w:sz w:val="22"/>
          <w:szCs w:val="22"/>
        </w:rPr>
        <w:t>υπέχει</w:t>
      </w:r>
      <w:r w:rsidR="006922F9">
        <w:rPr>
          <w:rFonts w:asciiTheme="majorHAnsi" w:hAnsiTheme="majorHAnsi"/>
          <w:bCs/>
          <w:sz w:val="22"/>
          <w:szCs w:val="22"/>
        </w:rPr>
        <w:t xml:space="preserve"> </w:t>
      </w:r>
      <w:r w:rsidRPr="00640196">
        <w:rPr>
          <w:rFonts w:asciiTheme="majorHAnsi" w:hAnsiTheme="majorHAnsi"/>
          <w:bCs/>
          <w:sz w:val="22"/>
          <w:szCs w:val="22"/>
        </w:rPr>
        <w:t>από</w:t>
      </w:r>
      <w:r w:rsidR="006922F9">
        <w:rPr>
          <w:rFonts w:asciiTheme="majorHAnsi" w:hAnsiTheme="majorHAnsi"/>
          <w:bCs/>
          <w:sz w:val="22"/>
          <w:szCs w:val="22"/>
        </w:rPr>
        <w:t xml:space="preserve"> </w:t>
      </w:r>
      <w:r w:rsidRPr="00640196">
        <w:rPr>
          <w:rFonts w:asciiTheme="majorHAnsi" w:hAnsiTheme="majorHAnsi"/>
          <w:bCs/>
          <w:sz w:val="22"/>
          <w:szCs w:val="22"/>
        </w:rPr>
        <w:t>τις</w:t>
      </w:r>
      <w:r w:rsidR="006922F9">
        <w:rPr>
          <w:rFonts w:asciiTheme="majorHAnsi" w:hAnsiTheme="majorHAnsi"/>
          <w:bCs/>
          <w:sz w:val="22"/>
          <w:szCs w:val="22"/>
        </w:rPr>
        <w:t xml:space="preserve"> </w:t>
      </w:r>
      <w:r w:rsidRPr="00640196">
        <w:rPr>
          <w:rFonts w:asciiTheme="majorHAnsi" w:hAnsiTheme="majorHAnsi"/>
          <w:bCs/>
          <w:sz w:val="22"/>
          <w:szCs w:val="22"/>
        </w:rPr>
        <w:t>Συνθήκες</w:t>
      </w:r>
      <w:r w:rsidR="006922F9">
        <w:rPr>
          <w:rFonts w:asciiTheme="majorHAnsi" w:hAnsiTheme="majorHAnsi"/>
          <w:bCs/>
          <w:sz w:val="22"/>
          <w:szCs w:val="22"/>
        </w:rPr>
        <w:t xml:space="preserve"> </w:t>
      </w:r>
      <w:r w:rsidRPr="00640196">
        <w:rPr>
          <w:rFonts w:asciiTheme="majorHAnsi" w:hAnsiTheme="majorHAnsi"/>
          <w:bCs/>
          <w:sz w:val="22"/>
          <w:szCs w:val="22"/>
        </w:rPr>
        <w:t>και</w:t>
      </w:r>
      <w:r w:rsidR="006922F9">
        <w:rPr>
          <w:rFonts w:asciiTheme="majorHAnsi" w:hAnsiTheme="majorHAnsi"/>
          <w:bCs/>
          <w:sz w:val="22"/>
          <w:szCs w:val="22"/>
        </w:rPr>
        <w:t xml:space="preserve"> </w:t>
      </w:r>
      <w:r w:rsidRPr="00640196">
        <w:rPr>
          <w:rFonts w:asciiTheme="majorHAnsi" w:hAnsiTheme="majorHAnsi"/>
          <w:bCs/>
          <w:sz w:val="22"/>
          <w:szCs w:val="22"/>
        </w:rPr>
        <w:t>την</w:t>
      </w:r>
      <w:r w:rsidR="006922F9">
        <w:rPr>
          <w:rFonts w:asciiTheme="majorHAnsi" w:hAnsiTheme="majorHAnsi"/>
          <w:bCs/>
          <w:sz w:val="22"/>
          <w:szCs w:val="22"/>
        </w:rPr>
        <w:t xml:space="preserve"> </w:t>
      </w:r>
      <w:r w:rsidRPr="00640196">
        <w:rPr>
          <w:rFonts w:asciiTheme="majorHAnsi" w:hAnsiTheme="majorHAnsi"/>
          <w:bCs/>
          <w:sz w:val="22"/>
          <w:szCs w:val="22"/>
        </w:rPr>
        <w:t>Οδηγία</w:t>
      </w:r>
      <w:r w:rsidR="006922F9">
        <w:rPr>
          <w:rFonts w:asciiTheme="majorHAnsi" w:hAnsiTheme="majorHAnsi"/>
          <w:bCs/>
          <w:sz w:val="22"/>
          <w:szCs w:val="22"/>
        </w:rPr>
        <w:t xml:space="preserve"> </w:t>
      </w:r>
      <w:r w:rsidRPr="00640196">
        <w:rPr>
          <w:rFonts w:asciiTheme="majorHAnsi" w:hAnsiTheme="majorHAnsi"/>
          <w:bCs/>
          <w:sz w:val="22"/>
          <w:szCs w:val="22"/>
        </w:rPr>
        <w:t>2014/24/ΕΕ,</w:t>
      </w:r>
      <w:r w:rsidR="006922F9">
        <w:rPr>
          <w:rFonts w:asciiTheme="majorHAnsi" w:hAnsiTheme="majorHAnsi"/>
          <w:bCs/>
          <w:sz w:val="22"/>
          <w:szCs w:val="22"/>
        </w:rPr>
        <w:t xml:space="preserve"> </w:t>
      </w:r>
      <w:r w:rsidRPr="00640196">
        <w:rPr>
          <w:rFonts w:asciiTheme="majorHAnsi" w:hAnsiTheme="majorHAnsi"/>
          <w:bCs/>
          <w:sz w:val="22"/>
          <w:szCs w:val="22"/>
        </w:rPr>
        <w:t>η</w:t>
      </w:r>
      <w:r w:rsidR="006922F9">
        <w:rPr>
          <w:rFonts w:asciiTheme="majorHAnsi" w:hAnsiTheme="majorHAnsi"/>
          <w:bCs/>
          <w:sz w:val="22"/>
          <w:szCs w:val="22"/>
        </w:rPr>
        <w:t xml:space="preserve"> </w:t>
      </w:r>
      <w:r w:rsidRPr="00640196">
        <w:rPr>
          <w:rFonts w:asciiTheme="majorHAnsi" w:hAnsiTheme="majorHAnsi"/>
          <w:bCs/>
          <w:sz w:val="22"/>
          <w:szCs w:val="22"/>
        </w:rPr>
        <w:t>οποία</w:t>
      </w:r>
      <w:r w:rsidR="006922F9">
        <w:rPr>
          <w:rFonts w:asciiTheme="majorHAnsi" w:hAnsiTheme="majorHAnsi"/>
          <w:bCs/>
          <w:sz w:val="22"/>
          <w:szCs w:val="22"/>
        </w:rPr>
        <w:t xml:space="preserve"> </w:t>
      </w:r>
      <w:r w:rsidRPr="00640196">
        <w:rPr>
          <w:rFonts w:asciiTheme="majorHAnsi" w:hAnsiTheme="majorHAnsi"/>
          <w:bCs/>
          <w:sz w:val="22"/>
          <w:szCs w:val="22"/>
        </w:rPr>
        <w:t>έχει</w:t>
      </w:r>
      <w:r w:rsidR="006922F9">
        <w:rPr>
          <w:rFonts w:asciiTheme="majorHAnsi" w:hAnsiTheme="majorHAnsi"/>
          <w:bCs/>
          <w:sz w:val="22"/>
          <w:szCs w:val="22"/>
        </w:rPr>
        <w:t xml:space="preserve"> </w:t>
      </w:r>
      <w:r w:rsidRPr="00640196">
        <w:rPr>
          <w:rFonts w:asciiTheme="majorHAnsi" w:hAnsiTheme="majorHAnsi"/>
          <w:bCs/>
          <w:sz w:val="22"/>
          <w:szCs w:val="22"/>
        </w:rPr>
        <w:t>αναγνωριστεί</w:t>
      </w:r>
      <w:r w:rsidR="006922F9">
        <w:rPr>
          <w:rFonts w:asciiTheme="majorHAnsi" w:hAnsiTheme="majorHAnsi"/>
          <w:bCs/>
          <w:sz w:val="22"/>
          <w:szCs w:val="22"/>
        </w:rPr>
        <w:t xml:space="preserve"> </w:t>
      </w:r>
      <w:r w:rsidRPr="00640196">
        <w:rPr>
          <w:rFonts w:asciiTheme="majorHAnsi" w:hAnsiTheme="majorHAnsi"/>
          <w:bCs/>
          <w:sz w:val="22"/>
          <w:szCs w:val="22"/>
        </w:rPr>
        <w:t>με</w:t>
      </w:r>
      <w:r w:rsidR="006922F9">
        <w:rPr>
          <w:rFonts w:asciiTheme="majorHAnsi" w:hAnsiTheme="majorHAnsi"/>
          <w:bCs/>
          <w:sz w:val="22"/>
          <w:szCs w:val="22"/>
        </w:rPr>
        <w:t xml:space="preserve"> </w:t>
      </w:r>
      <w:r w:rsidRPr="00640196">
        <w:rPr>
          <w:rFonts w:asciiTheme="majorHAnsi" w:hAnsiTheme="majorHAnsi"/>
          <w:bCs/>
          <w:sz w:val="22"/>
          <w:szCs w:val="22"/>
        </w:rPr>
        <w:t>απόφαση</w:t>
      </w:r>
      <w:r w:rsidR="006922F9">
        <w:rPr>
          <w:rFonts w:asciiTheme="majorHAnsi" w:hAnsiTheme="majorHAnsi"/>
          <w:bCs/>
          <w:sz w:val="22"/>
          <w:szCs w:val="22"/>
        </w:rPr>
        <w:t xml:space="preserve"> </w:t>
      </w:r>
      <w:r w:rsidRPr="00640196">
        <w:rPr>
          <w:rFonts w:asciiTheme="majorHAnsi" w:hAnsiTheme="majorHAnsi"/>
          <w:bCs/>
          <w:sz w:val="22"/>
          <w:szCs w:val="22"/>
        </w:rPr>
        <w:t>του</w:t>
      </w:r>
      <w:r w:rsidR="006922F9">
        <w:rPr>
          <w:rFonts w:asciiTheme="majorHAnsi" w:hAnsiTheme="majorHAnsi"/>
          <w:bCs/>
          <w:sz w:val="22"/>
          <w:szCs w:val="22"/>
        </w:rPr>
        <w:t xml:space="preserve"> </w:t>
      </w:r>
      <w:r w:rsidRPr="00640196">
        <w:rPr>
          <w:rFonts w:asciiTheme="majorHAnsi" w:hAnsiTheme="majorHAnsi"/>
          <w:bCs/>
          <w:sz w:val="22"/>
          <w:szCs w:val="22"/>
        </w:rPr>
        <w:t>Δικαστηρίου</w:t>
      </w:r>
      <w:r w:rsidR="006922F9">
        <w:rPr>
          <w:rFonts w:asciiTheme="majorHAnsi" w:hAnsiTheme="majorHAnsi"/>
          <w:bCs/>
          <w:sz w:val="22"/>
          <w:szCs w:val="22"/>
        </w:rPr>
        <w:t xml:space="preserve"> </w:t>
      </w:r>
      <w:r w:rsidRPr="00640196">
        <w:rPr>
          <w:rFonts w:asciiTheme="majorHAnsi" w:hAnsiTheme="majorHAnsi"/>
          <w:bCs/>
          <w:sz w:val="22"/>
          <w:szCs w:val="22"/>
        </w:rPr>
        <w:t>της</w:t>
      </w:r>
      <w:r w:rsidR="006922F9">
        <w:rPr>
          <w:rFonts w:asciiTheme="majorHAnsi" w:hAnsiTheme="majorHAnsi"/>
          <w:bCs/>
          <w:sz w:val="22"/>
          <w:szCs w:val="22"/>
        </w:rPr>
        <w:t xml:space="preserve"> </w:t>
      </w:r>
      <w:r w:rsidRPr="00640196">
        <w:rPr>
          <w:rFonts w:asciiTheme="majorHAnsi" w:hAnsiTheme="majorHAnsi"/>
          <w:bCs/>
          <w:sz w:val="22"/>
          <w:szCs w:val="22"/>
        </w:rPr>
        <w:t>Ένωσης</w:t>
      </w:r>
      <w:r w:rsidR="006922F9">
        <w:rPr>
          <w:rFonts w:asciiTheme="majorHAnsi" w:hAnsiTheme="majorHAnsi"/>
          <w:bCs/>
          <w:sz w:val="22"/>
          <w:szCs w:val="22"/>
        </w:rPr>
        <w:t xml:space="preserve"> </w:t>
      </w:r>
      <w:r w:rsidRPr="00640196">
        <w:rPr>
          <w:rFonts w:asciiTheme="majorHAnsi" w:hAnsiTheme="majorHAnsi"/>
          <w:bCs/>
          <w:sz w:val="22"/>
          <w:szCs w:val="22"/>
        </w:rPr>
        <w:t>στο</w:t>
      </w:r>
      <w:r w:rsidR="006922F9">
        <w:rPr>
          <w:rFonts w:asciiTheme="majorHAnsi" w:hAnsiTheme="majorHAnsi"/>
          <w:bCs/>
          <w:sz w:val="22"/>
          <w:szCs w:val="22"/>
        </w:rPr>
        <w:t xml:space="preserve"> </w:t>
      </w:r>
      <w:r w:rsidRPr="00640196">
        <w:rPr>
          <w:rFonts w:asciiTheme="majorHAnsi" w:hAnsiTheme="majorHAnsi"/>
          <w:bCs/>
          <w:sz w:val="22"/>
          <w:szCs w:val="22"/>
        </w:rPr>
        <w:t>πλαίσιο</w:t>
      </w:r>
      <w:r w:rsidR="006922F9">
        <w:rPr>
          <w:rFonts w:asciiTheme="majorHAnsi" w:hAnsiTheme="majorHAnsi"/>
          <w:bCs/>
          <w:sz w:val="22"/>
          <w:szCs w:val="22"/>
        </w:rPr>
        <w:t xml:space="preserve"> </w:t>
      </w:r>
      <w:r w:rsidRPr="00640196">
        <w:rPr>
          <w:rFonts w:asciiTheme="majorHAnsi" w:hAnsiTheme="majorHAnsi"/>
          <w:bCs/>
          <w:sz w:val="22"/>
          <w:szCs w:val="22"/>
        </w:rPr>
        <w:t>διαδικασίας</w:t>
      </w:r>
      <w:r w:rsidR="006922F9">
        <w:rPr>
          <w:rFonts w:asciiTheme="majorHAnsi" w:hAnsiTheme="majorHAnsi"/>
          <w:bCs/>
          <w:sz w:val="22"/>
          <w:szCs w:val="22"/>
        </w:rPr>
        <w:t xml:space="preserve"> </w:t>
      </w:r>
      <w:r w:rsidRPr="00640196">
        <w:rPr>
          <w:rFonts w:asciiTheme="majorHAnsi" w:hAnsiTheme="majorHAnsi"/>
          <w:bCs/>
          <w:sz w:val="22"/>
          <w:szCs w:val="22"/>
        </w:rPr>
        <w:t>δυνάμει</w:t>
      </w:r>
      <w:r w:rsidR="006922F9">
        <w:rPr>
          <w:rFonts w:asciiTheme="majorHAnsi" w:hAnsiTheme="majorHAnsi"/>
          <w:bCs/>
          <w:sz w:val="22"/>
          <w:szCs w:val="22"/>
        </w:rPr>
        <w:t xml:space="preserve"> </w:t>
      </w:r>
      <w:r w:rsidRPr="00640196">
        <w:rPr>
          <w:rFonts w:asciiTheme="majorHAnsi" w:hAnsiTheme="majorHAnsi"/>
          <w:bCs/>
          <w:sz w:val="22"/>
          <w:szCs w:val="22"/>
        </w:rPr>
        <w:t>του</w:t>
      </w:r>
      <w:r w:rsidR="006922F9">
        <w:rPr>
          <w:rFonts w:asciiTheme="majorHAnsi" w:hAnsiTheme="majorHAnsi"/>
          <w:bCs/>
          <w:sz w:val="22"/>
          <w:szCs w:val="22"/>
        </w:rPr>
        <w:t xml:space="preserve"> </w:t>
      </w:r>
      <w:r w:rsidRPr="00640196">
        <w:rPr>
          <w:rFonts w:asciiTheme="majorHAnsi" w:hAnsiTheme="majorHAnsi"/>
          <w:bCs/>
          <w:sz w:val="22"/>
          <w:szCs w:val="22"/>
        </w:rPr>
        <w:t>άρθρου</w:t>
      </w:r>
      <w:r w:rsidR="006922F9">
        <w:rPr>
          <w:rFonts w:asciiTheme="majorHAnsi" w:hAnsiTheme="majorHAnsi"/>
          <w:bCs/>
          <w:sz w:val="22"/>
          <w:szCs w:val="22"/>
        </w:rPr>
        <w:t xml:space="preserve"> </w:t>
      </w:r>
      <w:r w:rsidRPr="00640196">
        <w:rPr>
          <w:rFonts w:asciiTheme="majorHAnsi" w:hAnsiTheme="majorHAnsi"/>
          <w:bCs/>
          <w:sz w:val="22"/>
          <w:szCs w:val="22"/>
        </w:rPr>
        <w:t>258</w:t>
      </w:r>
      <w:r w:rsidR="006922F9">
        <w:rPr>
          <w:rFonts w:asciiTheme="majorHAnsi" w:hAnsiTheme="majorHAnsi"/>
          <w:bCs/>
          <w:sz w:val="22"/>
          <w:szCs w:val="22"/>
        </w:rPr>
        <w:t xml:space="preserve"> </w:t>
      </w:r>
      <w:r w:rsidRPr="00640196">
        <w:rPr>
          <w:rFonts w:asciiTheme="majorHAnsi" w:hAnsiTheme="majorHAnsi"/>
          <w:bCs/>
          <w:sz w:val="22"/>
          <w:szCs w:val="22"/>
        </w:rPr>
        <w:t>της</w:t>
      </w:r>
      <w:r w:rsidR="006922F9">
        <w:rPr>
          <w:rFonts w:asciiTheme="majorHAnsi" w:hAnsiTheme="majorHAnsi"/>
          <w:bCs/>
          <w:sz w:val="22"/>
          <w:szCs w:val="22"/>
        </w:rPr>
        <w:t xml:space="preserve"> </w:t>
      </w:r>
      <w:r w:rsidRPr="00640196">
        <w:rPr>
          <w:rFonts w:asciiTheme="majorHAnsi" w:hAnsiTheme="majorHAnsi"/>
          <w:bCs/>
          <w:sz w:val="22"/>
          <w:szCs w:val="22"/>
        </w:rPr>
        <w:t>ΣΛΕΕ.</w:t>
      </w:r>
    </w:p>
    <w:p w:rsidR="00B01FB1" w:rsidRPr="00640196" w:rsidRDefault="00B01FB1" w:rsidP="00121D6E">
      <w:pPr>
        <w:pStyle w:val="102"/>
        <w:shd w:val="clear" w:color="auto" w:fill="auto"/>
        <w:spacing w:line="276" w:lineRule="auto"/>
        <w:ind w:left="320" w:right="226" w:firstLine="0"/>
        <w:rPr>
          <w:rFonts w:asciiTheme="majorHAnsi" w:hAnsiTheme="majorHAnsi"/>
          <w:sz w:val="22"/>
          <w:szCs w:val="22"/>
        </w:rPr>
      </w:pPr>
    </w:p>
    <w:p w:rsidR="00B01FB1" w:rsidRPr="005C001D" w:rsidRDefault="00E06229" w:rsidP="005C001D">
      <w:pPr>
        <w:spacing w:line="276" w:lineRule="auto"/>
        <w:ind w:right="226"/>
        <w:jc w:val="center"/>
        <w:rPr>
          <w:rFonts w:asciiTheme="majorHAnsi" w:hAnsiTheme="majorHAnsi"/>
          <w:sz w:val="22"/>
          <w:szCs w:val="22"/>
        </w:rPr>
      </w:pPr>
      <w:r>
        <w:rPr>
          <w:rFonts w:asciiTheme="majorHAnsi" w:hAnsiTheme="majorHAnsi"/>
          <w:sz w:val="22"/>
          <w:szCs w:val="22"/>
        </w:rPr>
        <w:t>ΑΡΘΡΟ</w:t>
      </w:r>
      <w:r w:rsidR="006922F9">
        <w:rPr>
          <w:rFonts w:asciiTheme="majorHAnsi" w:hAnsiTheme="majorHAnsi"/>
          <w:sz w:val="22"/>
          <w:szCs w:val="22"/>
        </w:rPr>
        <w:t xml:space="preserve"> </w:t>
      </w:r>
      <w:r>
        <w:rPr>
          <w:rFonts w:asciiTheme="majorHAnsi" w:hAnsiTheme="majorHAnsi"/>
          <w:sz w:val="22"/>
          <w:szCs w:val="22"/>
        </w:rPr>
        <w:t>4</w:t>
      </w:r>
    </w:p>
    <w:p w:rsidR="00B01FB1" w:rsidRPr="00640196" w:rsidRDefault="00B01FB1" w:rsidP="00121D6E">
      <w:pPr>
        <w:spacing w:line="276" w:lineRule="auto"/>
        <w:ind w:right="226"/>
        <w:rPr>
          <w:rFonts w:asciiTheme="majorHAnsi" w:hAnsiTheme="majorHAnsi"/>
          <w:bCs/>
          <w:i/>
          <w:iCs/>
          <w:sz w:val="22"/>
          <w:szCs w:val="22"/>
        </w:rPr>
      </w:pPr>
      <w:r w:rsidRPr="00640196">
        <w:rPr>
          <w:rFonts w:asciiTheme="majorHAnsi" w:hAnsiTheme="majorHAnsi"/>
          <w:sz w:val="22"/>
          <w:szCs w:val="22"/>
        </w:rPr>
        <w:t>ΠΑΡΑΚΟΛΟΥΘΗΣΗ</w:t>
      </w:r>
      <w:r w:rsidR="006922F9">
        <w:rPr>
          <w:rFonts w:asciiTheme="majorHAnsi" w:hAnsiTheme="majorHAnsi"/>
          <w:sz w:val="22"/>
          <w:szCs w:val="22"/>
        </w:rPr>
        <w:t xml:space="preserve"> </w:t>
      </w:r>
      <w:r w:rsidRPr="00640196">
        <w:rPr>
          <w:rFonts w:asciiTheme="majorHAnsi" w:hAnsiTheme="majorHAnsi"/>
          <w:sz w:val="22"/>
          <w:szCs w:val="22"/>
        </w:rPr>
        <w:t>ΤΗΣ</w:t>
      </w:r>
      <w:r w:rsidR="006922F9">
        <w:rPr>
          <w:rFonts w:asciiTheme="majorHAnsi" w:hAnsiTheme="majorHAnsi"/>
          <w:sz w:val="22"/>
          <w:szCs w:val="22"/>
        </w:rPr>
        <w:t xml:space="preserve"> </w:t>
      </w:r>
      <w:r w:rsidRPr="00640196">
        <w:rPr>
          <w:rFonts w:asciiTheme="majorHAnsi" w:hAnsiTheme="majorHAnsi"/>
          <w:sz w:val="22"/>
          <w:szCs w:val="22"/>
        </w:rPr>
        <w:t>ΕΚΤΕΛΕΣΗΣ</w:t>
      </w:r>
      <w:r w:rsidR="006922F9">
        <w:rPr>
          <w:rFonts w:asciiTheme="majorHAnsi" w:hAnsiTheme="majorHAnsi"/>
          <w:sz w:val="22"/>
          <w:szCs w:val="22"/>
        </w:rPr>
        <w:t xml:space="preserve"> </w:t>
      </w:r>
      <w:r w:rsidRPr="00640196">
        <w:rPr>
          <w:rFonts w:asciiTheme="majorHAnsi" w:hAnsiTheme="majorHAnsi"/>
          <w:sz w:val="22"/>
          <w:szCs w:val="22"/>
        </w:rPr>
        <w:t>-</w:t>
      </w:r>
      <w:r w:rsidR="006922F9">
        <w:rPr>
          <w:rFonts w:asciiTheme="majorHAnsi" w:hAnsiTheme="majorHAnsi"/>
          <w:sz w:val="22"/>
          <w:szCs w:val="22"/>
        </w:rPr>
        <w:t xml:space="preserve"> </w:t>
      </w:r>
      <w:r w:rsidRPr="00640196">
        <w:rPr>
          <w:rFonts w:asciiTheme="majorHAnsi" w:hAnsiTheme="majorHAnsi"/>
          <w:sz w:val="22"/>
          <w:szCs w:val="22"/>
        </w:rPr>
        <w:t>ΠΑΡΑΛΑΒΗ</w:t>
      </w:r>
      <w:r w:rsidR="006922F9">
        <w:rPr>
          <w:rFonts w:asciiTheme="majorHAnsi" w:hAnsiTheme="majorHAnsi"/>
          <w:sz w:val="22"/>
          <w:szCs w:val="22"/>
        </w:rPr>
        <w:t xml:space="preserve"> </w:t>
      </w:r>
      <w:r w:rsidRPr="00640196">
        <w:rPr>
          <w:rFonts w:asciiTheme="majorHAnsi" w:hAnsiTheme="majorHAnsi"/>
          <w:sz w:val="22"/>
          <w:szCs w:val="22"/>
        </w:rPr>
        <w:t>ΤΟΥ</w:t>
      </w:r>
      <w:r w:rsidR="006922F9">
        <w:rPr>
          <w:rFonts w:asciiTheme="majorHAnsi" w:hAnsiTheme="majorHAnsi"/>
          <w:sz w:val="22"/>
          <w:szCs w:val="22"/>
        </w:rPr>
        <w:t xml:space="preserve"> </w:t>
      </w:r>
      <w:r w:rsidRPr="00640196">
        <w:rPr>
          <w:rFonts w:asciiTheme="majorHAnsi" w:hAnsiTheme="majorHAnsi"/>
          <w:sz w:val="22"/>
          <w:szCs w:val="22"/>
        </w:rPr>
        <w:t>ΑΝΤΙΚΕΙΜΕΝΟΥ</w:t>
      </w:r>
      <w:r w:rsidR="006922F9">
        <w:rPr>
          <w:rFonts w:asciiTheme="majorHAnsi" w:hAnsiTheme="majorHAnsi"/>
          <w:sz w:val="22"/>
          <w:szCs w:val="22"/>
        </w:rPr>
        <w:t xml:space="preserve"> </w:t>
      </w:r>
      <w:r w:rsidRPr="00640196">
        <w:rPr>
          <w:rFonts w:asciiTheme="majorHAnsi" w:hAnsiTheme="majorHAnsi"/>
          <w:sz w:val="22"/>
          <w:szCs w:val="22"/>
        </w:rPr>
        <w:t>ΤΗΣ</w:t>
      </w:r>
      <w:r w:rsidR="006922F9">
        <w:rPr>
          <w:rFonts w:asciiTheme="majorHAnsi" w:hAnsiTheme="majorHAnsi"/>
          <w:sz w:val="22"/>
          <w:szCs w:val="22"/>
        </w:rPr>
        <w:t xml:space="preserve"> </w:t>
      </w:r>
      <w:r w:rsidRPr="00640196">
        <w:rPr>
          <w:rFonts w:asciiTheme="majorHAnsi" w:hAnsiTheme="majorHAnsi"/>
          <w:sz w:val="22"/>
          <w:szCs w:val="22"/>
        </w:rPr>
        <w:t>ΣΥΜΒΑΣΗΣ</w:t>
      </w:r>
      <w:r w:rsidR="006922F9">
        <w:rPr>
          <w:rFonts w:asciiTheme="majorHAnsi" w:hAnsiTheme="majorHAnsi"/>
          <w:sz w:val="22"/>
          <w:szCs w:val="22"/>
        </w:rPr>
        <w:t xml:space="preserve"> </w:t>
      </w:r>
      <w:r w:rsidRPr="00640196">
        <w:rPr>
          <w:rFonts w:asciiTheme="majorHAnsi" w:hAnsiTheme="majorHAnsi"/>
          <w:sz w:val="22"/>
          <w:szCs w:val="22"/>
        </w:rPr>
        <w:t>ΠΑΡΟΧΗΣ</w:t>
      </w:r>
      <w:r w:rsidR="006922F9">
        <w:rPr>
          <w:rFonts w:asciiTheme="majorHAnsi" w:hAnsiTheme="majorHAnsi"/>
          <w:sz w:val="22"/>
          <w:szCs w:val="22"/>
        </w:rPr>
        <w:t xml:space="preserve"> </w:t>
      </w:r>
      <w:r w:rsidRPr="00640196">
        <w:rPr>
          <w:rFonts w:asciiTheme="majorHAnsi" w:hAnsiTheme="majorHAnsi"/>
          <w:sz w:val="22"/>
          <w:szCs w:val="22"/>
        </w:rPr>
        <w:t>ΥΠΗΡΕΣΙΩΝ</w:t>
      </w:r>
    </w:p>
    <w:p w:rsidR="00B01FB1" w:rsidRPr="00640196" w:rsidRDefault="00E06229" w:rsidP="00341ECE">
      <w:pPr>
        <w:spacing w:line="276" w:lineRule="auto"/>
        <w:ind w:right="226"/>
        <w:jc w:val="both"/>
        <w:rPr>
          <w:rFonts w:asciiTheme="majorHAnsi" w:hAnsiTheme="majorHAnsi"/>
          <w:sz w:val="22"/>
          <w:szCs w:val="22"/>
        </w:rPr>
      </w:pPr>
      <w:r>
        <w:rPr>
          <w:rFonts w:asciiTheme="majorHAnsi" w:hAnsiTheme="majorHAnsi"/>
          <w:sz w:val="22"/>
          <w:szCs w:val="22"/>
        </w:rPr>
        <w:t>4</w:t>
      </w:r>
      <w:r w:rsidR="00B01FB1" w:rsidRPr="00640196">
        <w:rPr>
          <w:rFonts w:asciiTheme="majorHAnsi" w:hAnsiTheme="majorHAnsi"/>
          <w:sz w:val="22"/>
          <w:szCs w:val="22"/>
        </w:rPr>
        <w:t>.1.</w:t>
      </w:r>
      <w:r w:rsidR="006922F9">
        <w:rPr>
          <w:rFonts w:asciiTheme="majorHAnsi" w:hAnsiTheme="majorHAnsi"/>
          <w:sz w:val="22"/>
          <w:szCs w:val="22"/>
        </w:rPr>
        <w:t xml:space="preserve"> </w:t>
      </w:r>
      <w:r w:rsidR="00B01FB1" w:rsidRPr="00640196">
        <w:rPr>
          <w:rFonts w:asciiTheme="majorHAnsi" w:hAnsiTheme="majorHAnsi"/>
          <w:sz w:val="22"/>
          <w:szCs w:val="22"/>
        </w:rPr>
        <w:t>Η</w:t>
      </w:r>
      <w:r w:rsidR="006922F9">
        <w:rPr>
          <w:rFonts w:asciiTheme="majorHAnsi" w:hAnsiTheme="majorHAnsi"/>
          <w:sz w:val="22"/>
          <w:szCs w:val="22"/>
        </w:rPr>
        <w:t xml:space="preserve"> </w:t>
      </w:r>
      <w:r w:rsidR="00B01FB1" w:rsidRPr="00640196">
        <w:rPr>
          <w:rFonts w:asciiTheme="majorHAnsi" w:hAnsiTheme="majorHAnsi"/>
          <w:sz w:val="22"/>
          <w:szCs w:val="22"/>
        </w:rPr>
        <w:t>παρακολούθηση</w:t>
      </w:r>
      <w:r w:rsidR="006922F9">
        <w:rPr>
          <w:rFonts w:asciiTheme="majorHAnsi" w:hAnsiTheme="majorHAnsi"/>
          <w:sz w:val="22"/>
          <w:szCs w:val="22"/>
        </w:rPr>
        <w:t xml:space="preserve"> </w:t>
      </w:r>
      <w:r w:rsidR="00B01FB1" w:rsidRPr="00640196">
        <w:rPr>
          <w:rFonts w:asciiTheme="majorHAnsi" w:hAnsiTheme="majorHAnsi"/>
          <w:sz w:val="22"/>
          <w:szCs w:val="22"/>
        </w:rPr>
        <w:t>της</w:t>
      </w:r>
      <w:r w:rsidR="006922F9">
        <w:rPr>
          <w:rFonts w:asciiTheme="majorHAnsi" w:hAnsiTheme="majorHAnsi"/>
          <w:sz w:val="22"/>
          <w:szCs w:val="22"/>
        </w:rPr>
        <w:t xml:space="preserve"> </w:t>
      </w:r>
      <w:r w:rsidR="00B01FB1" w:rsidRPr="00640196">
        <w:rPr>
          <w:rFonts w:asciiTheme="majorHAnsi" w:hAnsiTheme="majorHAnsi"/>
          <w:sz w:val="22"/>
          <w:szCs w:val="22"/>
        </w:rPr>
        <w:t>εκτέλεσης</w:t>
      </w:r>
      <w:r w:rsidR="006922F9">
        <w:rPr>
          <w:rFonts w:asciiTheme="majorHAnsi" w:hAnsiTheme="majorHAnsi"/>
          <w:sz w:val="22"/>
          <w:szCs w:val="22"/>
        </w:rPr>
        <w:t xml:space="preserve"> </w:t>
      </w:r>
      <w:r w:rsidR="00B01FB1" w:rsidRPr="00640196">
        <w:rPr>
          <w:rFonts w:asciiTheme="majorHAnsi" w:hAnsiTheme="majorHAnsi"/>
          <w:sz w:val="22"/>
          <w:szCs w:val="22"/>
        </w:rPr>
        <w:t>της</w:t>
      </w:r>
      <w:r w:rsidR="006922F9">
        <w:rPr>
          <w:rFonts w:asciiTheme="majorHAnsi" w:hAnsiTheme="majorHAnsi"/>
          <w:sz w:val="22"/>
          <w:szCs w:val="22"/>
        </w:rPr>
        <w:t xml:space="preserve"> </w:t>
      </w:r>
      <w:r w:rsidR="00B01FB1" w:rsidRPr="00640196">
        <w:rPr>
          <w:rFonts w:asciiTheme="majorHAnsi" w:hAnsiTheme="majorHAnsi"/>
          <w:sz w:val="22"/>
          <w:szCs w:val="22"/>
        </w:rPr>
        <w:t>Σύμβασης</w:t>
      </w:r>
      <w:r w:rsidR="006922F9">
        <w:rPr>
          <w:rFonts w:asciiTheme="majorHAnsi" w:hAnsiTheme="majorHAnsi"/>
          <w:sz w:val="22"/>
          <w:szCs w:val="22"/>
        </w:rPr>
        <w:t xml:space="preserve"> </w:t>
      </w:r>
      <w:r w:rsidR="00B01FB1" w:rsidRPr="00640196">
        <w:rPr>
          <w:rFonts w:asciiTheme="majorHAnsi" w:hAnsiTheme="majorHAnsi"/>
          <w:sz w:val="22"/>
          <w:szCs w:val="22"/>
        </w:rPr>
        <w:t>και</w:t>
      </w:r>
      <w:r w:rsidR="006922F9">
        <w:rPr>
          <w:rFonts w:asciiTheme="majorHAnsi" w:hAnsiTheme="majorHAnsi"/>
          <w:sz w:val="22"/>
          <w:szCs w:val="22"/>
        </w:rPr>
        <w:t xml:space="preserve"> </w:t>
      </w:r>
      <w:r w:rsidR="00B01FB1" w:rsidRPr="00640196">
        <w:rPr>
          <w:rFonts w:asciiTheme="majorHAnsi" w:hAnsiTheme="majorHAnsi"/>
          <w:sz w:val="22"/>
          <w:szCs w:val="22"/>
        </w:rPr>
        <w:t>η</w:t>
      </w:r>
      <w:r w:rsidR="006922F9">
        <w:rPr>
          <w:rFonts w:asciiTheme="majorHAnsi" w:hAnsiTheme="majorHAnsi"/>
          <w:sz w:val="22"/>
          <w:szCs w:val="22"/>
        </w:rPr>
        <w:t xml:space="preserve"> </w:t>
      </w:r>
      <w:r w:rsidR="00B01FB1" w:rsidRPr="00640196">
        <w:rPr>
          <w:rFonts w:asciiTheme="majorHAnsi" w:hAnsiTheme="majorHAnsi"/>
          <w:sz w:val="22"/>
          <w:szCs w:val="22"/>
        </w:rPr>
        <w:t>διοίκηση</w:t>
      </w:r>
      <w:r w:rsidR="006922F9">
        <w:rPr>
          <w:rFonts w:asciiTheme="majorHAnsi" w:hAnsiTheme="majorHAnsi"/>
          <w:sz w:val="22"/>
          <w:szCs w:val="22"/>
        </w:rPr>
        <w:t xml:space="preserve"> </w:t>
      </w:r>
      <w:r w:rsidR="00B01FB1" w:rsidRPr="00640196">
        <w:rPr>
          <w:rFonts w:asciiTheme="majorHAnsi" w:hAnsiTheme="majorHAnsi"/>
          <w:sz w:val="22"/>
          <w:szCs w:val="22"/>
        </w:rPr>
        <w:t>αυτής</w:t>
      </w:r>
      <w:r w:rsidR="006922F9">
        <w:rPr>
          <w:rFonts w:asciiTheme="majorHAnsi" w:hAnsiTheme="majorHAnsi"/>
          <w:sz w:val="22"/>
          <w:szCs w:val="22"/>
        </w:rPr>
        <w:t xml:space="preserve"> </w:t>
      </w:r>
      <w:r w:rsidR="00B01FB1" w:rsidRPr="00640196">
        <w:rPr>
          <w:rFonts w:asciiTheme="majorHAnsi" w:hAnsiTheme="majorHAnsi"/>
          <w:sz w:val="22"/>
          <w:szCs w:val="22"/>
        </w:rPr>
        <w:t>διενεργείται</w:t>
      </w:r>
      <w:r w:rsidR="006922F9">
        <w:rPr>
          <w:rFonts w:asciiTheme="majorHAnsi" w:hAnsiTheme="majorHAnsi"/>
          <w:sz w:val="22"/>
          <w:szCs w:val="22"/>
        </w:rPr>
        <w:t xml:space="preserve"> </w:t>
      </w:r>
      <w:r w:rsidR="00B01FB1" w:rsidRPr="00640196">
        <w:rPr>
          <w:rFonts w:asciiTheme="majorHAnsi" w:hAnsiTheme="majorHAnsi"/>
          <w:sz w:val="22"/>
          <w:szCs w:val="22"/>
        </w:rPr>
        <w:t>από</w:t>
      </w:r>
      <w:r w:rsidR="006922F9">
        <w:rPr>
          <w:rFonts w:asciiTheme="majorHAnsi" w:hAnsiTheme="majorHAnsi"/>
          <w:sz w:val="22"/>
          <w:szCs w:val="22"/>
        </w:rPr>
        <w:t xml:space="preserve"> </w:t>
      </w:r>
      <w:r w:rsidR="00AB61E2">
        <w:rPr>
          <w:rFonts w:asciiTheme="majorHAnsi" w:hAnsiTheme="majorHAnsi"/>
          <w:sz w:val="22"/>
          <w:szCs w:val="22"/>
        </w:rPr>
        <w:t>αρμόδια</w:t>
      </w:r>
      <w:r w:rsidR="006922F9">
        <w:rPr>
          <w:rFonts w:asciiTheme="majorHAnsi" w:hAnsiTheme="majorHAnsi"/>
          <w:sz w:val="22"/>
          <w:szCs w:val="22"/>
        </w:rPr>
        <w:t xml:space="preserve"> </w:t>
      </w:r>
      <w:r w:rsidR="00AB61E2">
        <w:rPr>
          <w:rFonts w:asciiTheme="majorHAnsi" w:hAnsiTheme="majorHAnsi"/>
          <w:sz w:val="22"/>
          <w:szCs w:val="22"/>
        </w:rPr>
        <w:t>τριμελή</w:t>
      </w:r>
      <w:r w:rsidR="006922F9">
        <w:rPr>
          <w:rFonts w:asciiTheme="majorHAnsi" w:hAnsiTheme="majorHAnsi"/>
          <w:sz w:val="22"/>
          <w:szCs w:val="22"/>
        </w:rPr>
        <w:t xml:space="preserve"> </w:t>
      </w:r>
      <w:r w:rsidR="00AB61E2">
        <w:rPr>
          <w:rFonts w:asciiTheme="majorHAnsi" w:hAnsiTheme="majorHAnsi"/>
          <w:sz w:val="22"/>
          <w:szCs w:val="22"/>
        </w:rPr>
        <w:t>επιτροπή,</w:t>
      </w:r>
      <w:r w:rsidR="006922F9">
        <w:rPr>
          <w:rFonts w:asciiTheme="majorHAnsi" w:hAnsiTheme="majorHAnsi"/>
          <w:sz w:val="22"/>
          <w:szCs w:val="22"/>
        </w:rPr>
        <w:t xml:space="preserve"> </w:t>
      </w:r>
      <w:r w:rsidR="00AB61E2">
        <w:rPr>
          <w:rFonts w:asciiTheme="majorHAnsi" w:hAnsiTheme="majorHAnsi"/>
          <w:sz w:val="22"/>
          <w:szCs w:val="22"/>
        </w:rPr>
        <w:t>η</w:t>
      </w:r>
      <w:r w:rsidR="006922F9">
        <w:rPr>
          <w:rFonts w:asciiTheme="majorHAnsi" w:hAnsiTheme="majorHAnsi"/>
          <w:sz w:val="22"/>
          <w:szCs w:val="22"/>
        </w:rPr>
        <w:t xml:space="preserve"> </w:t>
      </w:r>
      <w:r w:rsidR="00AB61E2">
        <w:rPr>
          <w:rFonts w:asciiTheme="majorHAnsi" w:hAnsiTheme="majorHAnsi"/>
          <w:sz w:val="22"/>
          <w:szCs w:val="22"/>
        </w:rPr>
        <w:t>οποία</w:t>
      </w:r>
      <w:r w:rsidR="006922F9">
        <w:rPr>
          <w:rFonts w:asciiTheme="majorHAnsi" w:hAnsiTheme="majorHAnsi"/>
          <w:sz w:val="22"/>
          <w:szCs w:val="22"/>
        </w:rPr>
        <w:t xml:space="preserve"> </w:t>
      </w:r>
      <w:r w:rsidR="00B01FB1" w:rsidRPr="00640196">
        <w:rPr>
          <w:rFonts w:asciiTheme="majorHAnsi" w:eastAsia="SimSun" w:hAnsiTheme="majorHAnsi"/>
          <w:sz w:val="22"/>
          <w:szCs w:val="22"/>
        </w:rPr>
        <w:t>και</w:t>
      </w:r>
      <w:r w:rsidR="006922F9">
        <w:rPr>
          <w:rFonts w:asciiTheme="majorHAnsi" w:eastAsia="SimSun" w:hAnsiTheme="majorHAnsi"/>
          <w:sz w:val="22"/>
          <w:szCs w:val="22"/>
        </w:rPr>
        <w:t xml:space="preserve"> </w:t>
      </w:r>
      <w:r w:rsidR="00B01FB1" w:rsidRPr="00640196">
        <w:rPr>
          <w:rFonts w:asciiTheme="majorHAnsi" w:eastAsia="SimSun" w:hAnsiTheme="majorHAnsi"/>
          <w:sz w:val="22"/>
          <w:szCs w:val="22"/>
        </w:rPr>
        <w:t>θα</w:t>
      </w:r>
      <w:r w:rsidR="006922F9">
        <w:rPr>
          <w:rFonts w:asciiTheme="majorHAnsi" w:eastAsia="SimSun" w:hAnsiTheme="majorHAnsi"/>
          <w:sz w:val="22"/>
          <w:szCs w:val="22"/>
        </w:rPr>
        <w:t xml:space="preserve"> </w:t>
      </w:r>
      <w:r w:rsidR="00B01FB1" w:rsidRPr="00640196">
        <w:rPr>
          <w:rFonts w:asciiTheme="majorHAnsi" w:eastAsia="SimSun" w:hAnsiTheme="majorHAnsi"/>
          <w:sz w:val="22"/>
          <w:szCs w:val="22"/>
        </w:rPr>
        <w:t>εισηγείται</w:t>
      </w:r>
      <w:r w:rsidR="006922F9">
        <w:rPr>
          <w:rFonts w:asciiTheme="majorHAnsi" w:eastAsia="SimSun" w:hAnsiTheme="majorHAnsi"/>
          <w:sz w:val="22"/>
          <w:szCs w:val="22"/>
        </w:rPr>
        <w:t xml:space="preserve"> </w:t>
      </w:r>
      <w:r w:rsidR="00B01FB1" w:rsidRPr="00640196">
        <w:rPr>
          <w:rFonts w:asciiTheme="majorHAnsi" w:eastAsia="SimSun" w:hAnsiTheme="majorHAnsi"/>
          <w:sz w:val="22"/>
          <w:szCs w:val="22"/>
        </w:rPr>
        <w:t>στο</w:t>
      </w:r>
      <w:r w:rsidR="006922F9">
        <w:rPr>
          <w:rFonts w:asciiTheme="majorHAnsi" w:eastAsia="SimSun" w:hAnsiTheme="majorHAnsi"/>
          <w:sz w:val="22"/>
          <w:szCs w:val="22"/>
        </w:rPr>
        <w:t xml:space="preserve"> </w:t>
      </w:r>
      <w:r w:rsidR="00B01FB1" w:rsidRPr="00640196">
        <w:rPr>
          <w:rFonts w:asciiTheme="majorHAnsi" w:eastAsia="SimSun" w:hAnsiTheme="majorHAnsi"/>
          <w:sz w:val="22"/>
          <w:szCs w:val="22"/>
        </w:rPr>
        <w:t>αρμόδιο</w:t>
      </w:r>
      <w:r w:rsidR="006922F9">
        <w:rPr>
          <w:rFonts w:asciiTheme="majorHAnsi" w:eastAsia="SimSun" w:hAnsiTheme="majorHAnsi"/>
          <w:sz w:val="22"/>
          <w:szCs w:val="22"/>
        </w:rPr>
        <w:t xml:space="preserve"> </w:t>
      </w:r>
      <w:r w:rsidR="00B01FB1" w:rsidRPr="00640196">
        <w:rPr>
          <w:rFonts w:asciiTheme="majorHAnsi" w:eastAsia="SimSun" w:hAnsiTheme="majorHAnsi"/>
          <w:sz w:val="22"/>
          <w:szCs w:val="22"/>
        </w:rPr>
        <w:t>αποφαινόμενο</w:t>
      </w:r>
      <w:r w:rsidR="006922F9">
        <w:rPr>
          <w:rFonts w:asciiTheme="majorHAnsi" w:eastAsia="SimSun" w:hAnsiTheme="majorHAnsi"/>
          <w:sz w:val="22"/>
          <w:szCs w:val="22"/>
        </w:rPr>
        <w:t xml:space="preserve"> </w:t>
      </w:r>
      <w:r w:rsidR="00B01FB1" w:rsidRPr="00640196">
        <w:rPr>
          <w:rFonts w:asciiTheme="majorHAnsi" w:eastAsia="SimSun" w:hAnsiTheme="majorHAnsi"/>
          <w:sz w:val="22"/>
          <w:szCs w:val="22"/>
        </w:rPr>
        <w:t>όργανο</w:t>
      </w:r>
      <w:r w:rsidR="006922F9">
        <w:rPr>
          <w:rFonts w:asciiTheme="majorHAnsi" w:eastAsia="SimSun" w:hAnsiTheme="majorHAnsi"/>
          <w:sz w:val="22"/>
          <w:szCs w:val="22"/>
        </w:rPr>
        <w:t xml:space="preserve"> </w:t>
      </w:r>
      <w:r w:rsidR="00B01FB1" w:rsidRPr="00640196">
        <w:rPr>
          <w:rFonts w:asciiTheme="majorHAnsi" w:eastAsia="SimSun" w:hAnsiTheme="majorHAnsi"/>
          <w:sz w:val="22"/>
          <w:szCs w:val="22"/>
        </w:rPr>
        <w:t>(Δ.Σ.)</w:t>
      </w:r>
      <w:r w:rsidR="006922F9">
        <w:rPr>
          <w:rFonts w:asciiTheme="majorHAnsi" w:eastAsia="SimSun" w:hAnsiTheme="majorHAnsi"/>
          <w:sz w:val="22"/>
          <w:szCs w:val="22"/>
        </w:rPr>
        <w:t xml:space="preserve"> </w:t>
      </w:r>
      <w:r w:rsidR="00B01FB1" w:rsidRPr="00640196">
        <w:rPr>
          <w:rFonts w:asciiTheme="majorHAnsi" w:hAnsiTheme="majorHAnsi"/>
          <w:sz w:val="22"/>
          <w:szCs w:val="22"/>
        </w:rPr>
        <w:t>για</w:t>
      </w:r>
      <w:r w:rsidR="006922F9">
        <w:rPr>
          <w:rFonts w:asciiTheme="majorHAnsi" w:hAnsiTheme="majorHAnsi"/>
          <w:sz w:val="22"/>
          <w:szCs w:val="22"/>
        </w:rPr>
        <w:t xml:space="preserve"> </w:t>
      </w:r>
      <w:r w:rsidR="00B01FB1" w:rsidRPr="00640196">
        <w:rPr>
          <w:rFonts w:asciiTheme="majorHAnsi" w:hAnsiTheme="majorHAnsi"/>
          <w:sz w:val="22"/>
          <w:szCs w:val="22"/>
        </w:rPr>
        <w:t>όλα</w:t>
      </w:r>
      <w:r w:rsidR="006922F9">
        <w:rPr>
          <w:rFonts w:asciiTheme="majorHAnsi" w:hAnsiTheme="majorHAnsi"/>
          <w:sz w:val="22"/>
          <w:szCs w:val="22"/>
        </w:rPr>
        <w:t xml:space="preserve"> </w:t>
      </w:r>
      <w:r w:rsidR="00B01FB1" w:rsidRPr="00640196">
        <w:rPr>
          <w:rFonts w:asciiTheme="majorHAnsi" w:hAnsiTheme="majorHAnsi"/>
          <w:sz w:val="22"/>
          <w:szCs w:val="22"/>
        </w:rPr>
        <w:t>τα</w:t>
      </w:r>
      <w:r w:rsidR="006922F9">
        <w:rPr>
          <w:rFonts w:asciiTheme="majorHAnsi" w:hAnsiTheme="majorHAnsi"/>
          <w:sz w:val="22"/>
          <w:szCs w:val="22"/>
        </w:rPr>
        <w:t xml:space="preserve"> </w:t>
      </w:r>
      <w:r w:rsidR="00B01FB1" w:rsidRPr="00640196">
        <w:rPr>
          <w:rFonts w:asciiTheme="majorHAnsi" w:hAnsiTheme="majorHAnsi"/>
          <w:sz w:val="22"/>
          <w:szCs w:val="22"/>
        </w:rPr>
        <w:lastRenderedPageBreak/>
        <w:t>ζητήματα</w:t>
      </w:r>
      <w:r w:rsidR="006922F9">
        <w:rPr>
          <w:rFonts w:asciiTheme="majorHAnsi" w:hAnsiTheme="majorHAnsi"/>
          <w:sz w:val="22"/>
          <w:szCs w:val="22"/>
        </w:rPr>
        <w:t xml:space="preserve"> </w:t>
      </w:r>
      <w:r w:rsidR="00B01FB1" w:rsidRPr="00640196">
        <w:rPr>
          <w:rFonts w:asciiTheme="majorHAnsi" w:hAnsiTheme="majorHAnsi"/>
          <w:sz w:val="22"/>
          <w:szCs w:val="22"/>
        </w:rPr>
        <w:t>που</w:t>
      </w:r>
      <w:r w:rsidR="006922F9">
        <w:rPr>
          <w:rFonts w:asciiTheme="majorHAnsi" w:hAnsiTheme="majorHAnsi"/>
          <w:sz w:val="22"/>
          <w:szCs w:val="22"/>
        </w:rPr>
        <w:t xml:space="preserve"> </w:t>
      </w:r>
      <w:r w:rsidR="00B01FB1" w:rsidRPr="00640196">
        <w:rPr>
          <w:rFonts w:asciiTheme="majorHAnsi" w:hAnsiTheme="majorHAnsi"/>
          <w:sz w:val="22"/>
          <w:szCs w:val="22"/>
        </w:rPr>
        <w:t>αφορούν</w:t>
      </w:r>
      <w:r w:rsidR="006922F9">
        <w:rPr>
          <w:rFonts w:asciiTheme="majorHAnsi" w:hAnsiTheme="majorHAnsi"/>
          <w:sz w:val="22"/>
          <w:szCs w:val="22"/>
        </w:rPr>
        <w:t xml:space="preserve"> </w:t>
      </w:r>
      <w:r w:rsidR="00B01FB1" w:rsidRPr="00640196">
        <w:rPr>
          <w:rFonts w:asciiTheme="majorHAnsi" w:hAnsiTheme="majorHAnsi"/>
          <w:sz w:val="22"/>
          <w:szCs w:val="22"/>
        </w:rPr>
        <w:t>στην</w:t>
      </w:r>
      <w:r w:rsidR="006922F9">
        <w:rPr>
          <w:rFonts w:asciiTheme="majorHAnsi" w:hAnsiTheme="majorHAnsi"/>
          <w:sz w:val="22"/>
          <w:szCs w:val="22"/>
        </w:rPr>
        <w:t xml:space="preserve"> </w:t>
      </w:r>
      <w:r w:rsidR="00B01FB1" w:rsidRPr="00640196">
        <w:rPr>
          <w:rFonts w:asciiTheme="majorHAnsi" w:hAnsiTheme="majorHAnsi"/>
          <w:sz w:val="22"/>
          <w:szCs w:val="22"/>
        </w:rPr>
        <w:t>προσήκουσα</w:t>
      </w:r>
      <w:r w:rsidR="006922F9">
        <w:rPr>
          <w:rFonts w:asciiTheme="majorHAnsi" w:hAnsiTheme="majorHAnsi"/>
          <w:sz w:val="22"/>
          <w:szCs w:val="22"/>
        </w:rPr>
        <w:t xml:space="preserve"> </w:t>
      </w:r>
      <w:r w:rsidR="00B01FB1" w:rsidRPr="00640196">
        <w:rPr>
          <w:rFonts w:asciiTheme="majorHAnsi" w:hAnsiTheme="majorHAnsi"/>
          <w:sz w:val="22"/>
          <w:szCs w:val="22"/>
        </w:rPr>
        <w:t>εκτέλεση</w:t>
      </w:r>
      <w:r w:rsidR="006922F9">
        <w:rPr>
          <w:rFonts w:asciiTheme="majorHAnsi" w:hAnsiTheme="majorHAnsi"/>
          <w:sz w:val="22"/>
          <w:szCs w:val="22"/>
        </w:rPr>
        <w:t xml:space="preserve"> </w:t>
      </w:r>
      <w:r w:rsidR="00B01FB1" w:rsidRPr="00640196">
        <w:rPr>
          <w:rFonts w:asciiTheme="majorHAnsi" w:hAnsiTheme="majorHAnsi"/>
          <w:sz w:val="22"/>
          <w:szCs w:val="22"/>
        </w:rPr>
        <w:t>όλων</w:t>
      </w:r>
      <w:r w:rsidR="006922F9">
        <w:rPr>
          <w:rFonts w:asciiTheme="majorHAnsi" w:hAnsiTheme="majorHAnsi"/>
          <w:sz w:val="22"/>
          <w:szCs w:val="22"/>
        </w:rPr>
        <w:t xml:space="preserve"> </w:t>
      </w:r>
      <w:r w:rsidR="00B01FB1" w:rsidRPr="00640196">
        <w:rPr>
          <w:rFonts w:asciiTheme="majorHAnsi" w:hAnsiTheme="majorHAnsi"/>
          <w:sz w:val="22"/>
          <w:szCs w:val="22"/>
        </w:rPr>
        <w:t>των</w:t>
      </w:r>
      <w:r w:rsidR="006922F9">
        <w:rPr>
          <w:rFonts w:asciiTheme="majorHAnsi" w:hAnsiTheme="majorHAnsi"/>
          <w:sz w:val="22"/>
          <w:szCs w:val="22"/>
        </w:rPr>
        <w:t xml:space="preserve"> </w:t>
      </w:r>
      <w:r w:rsidR="00B01FB1" w:rsidRPr="00640196">
        <w:rPr>
          <w:rFonts w:asciiTheme="majorHAnsi" w:hAnsiTheme="majorHAnsi"/>
          <w:sz w:val="22"/>
          <w:szCs w:val="22"/>
        </w:rPr>
        <w:t>όρων</w:t>
      </w:r>
      <w:r w:rsidR="006922F9">
        <w:rPr>
          <w:rFonts w:asciiTheme="majorHAnsi" w:hAnsiTheme="majorHAnsi"/>
          <w:sz w:val="22"/>
          <w:szCs w:val="22"/>
        </w:rPr>
        <w:t xml:space="preserve"> </w:t>
      </w:r>
      <w:r w:rsidR="00B01FB1" w:rsidRPr="00640196">
        <w:rPr>
          <w:rFonts w:asciiTheme="majorHAnsi" w:hAnsiTheme="majorHAnsi"/>
          <w:sz w:val="22"/>
          <w:szCs w:val="22"/>
        </w:rPr>
        <w:t>της</w:t>
      </w:r>
      <w:r w:rsidR="006922F9">
        <w:rPr>
          <w:rFonts w:asciiTheme="majorHAnsi" w:hAnsiTheme="majorHAnsi"/>
          <w:sz w:val="22"/>
          <w:szCs w:val="22"/>
        </w:rPr>
        <w:t xml:space="preserve"> </w:t>
      </w:r>
      <w:r w:rsidR="00B01FB1" w:rsidRPr="00640196">
        <w:rPr>
          <w:rFonts w:asciiTheme="majorHAnsi" w:hAnsiTheme="majorHAnsi"/>
          <w:sz w:val="22"/>
          <w:szCs w:val="22"/>
        </w:rPr>
        <w:t>σύμβασης</w:t>
      </w:r>
      <w:r w:rsidR="006922F9">
        <w:rPr>
          <w:rFonts w:asciiTheme="majorHAnsi" w:hAnsiTheme="majorHAnsi"/>
          <w:sz w:val="22"/>
          <w:szCs w:val="22"/>
        </w:rPr>
        <w:t xml:space="preserve"> </w:t>
      </w:r>
      <w:r w:rsidR="00B01FB1" w:rsidRPr="00640196">
        <w:rPr>
          <w:rFonts w:asciiTheme="majorHAnsi" w:hAnsiTheme="majorHAnsi"/>
          <w:sz w:val="22"/>
          <w:szCs w:val="22"/>
        </w:rPr>
        <w:t>και</w:t>
      </w:r>
      <w:r w:rsidR="006922F9">
        <w:rPr>
          <w:rFonts w:asciiTheme="majorHAnsi" w:hAnsiTheme="majorHAnsi"/>
          <w:sz w:val="22"/>
          <w:szCs w:val="22"/>
        </w:rPr>
        <w:t xml:space="preserve"> </w:t>
      </w:r>
      <w:r w:rsidR="00B01FB1" w:rsidRPr="00640196">
        <w:rPr>
          <w:rFonts w:asciiTheme="majorHAnsi" w:hAnsiTheme="majorHAnsi"/>
          <w:sz w:val="22"/>
          <w:szCs w:val="22"/>
        </w:rPr>
        <w:t>στην</w:t>
      </w:r>
      <w:r w:rsidR="006922F9">
        <w:rPr>
          <w:rFonts w:asciiTheme="majorHAnsi" w:hAnsiTheme="majorHAnsi"/>
          <w:sz w:val="22"/>
          <w:szCs w:val="22"/>
        </w:rPr>
        <w:t xml:space="preserve"> </w:t>
      </w:r>
      <w:r w:rsidR="00B01FB1" w:rsidRPr="00640196">
        <w:rPr>
          <w:rFonts w:asciiTheme="majorHAnsi" w:hAnsiTheme="majorHAnsi"/>
          <w:sz w:val="22"/>
          <w:szCs w:val="22"/>
        </w:rPr>
        <w:t>εκπλήρωση</w:t>
      </w:r>
      <w:r w:rsidR="006922F9">
        <w:rPr>
          <w:rFonts w:asciiTheme="majorHAnsi" w:hAnsiTheme="majorHAnsi"/>
          <w:sz w:val="22"/>
          <w:szCs w:val="22"/>
        </w:rPr>
        <w:t xml:space="preserve"> </w:t>
      </w:r>
      <w:r w:rsidR="00B01FB1" w:rsidRPr="00640196">
        <w:rPr>
          <w:rFonts w:asciiTheme="majorHAnsi" w:hAnsiTheme="majorHAnsi"/>
          <w:sz w:val="22"/>
          <w:szCs w:val="22"/>
        </w:rPr>
        <w:t>των</w:t>
      </w:r>
      <w:r w:rsidR="006922F9">
        <w:rPr>
          <w:rFonts w:asciiTheme="majorHAnsi" w:hAnsiTheme="majorHAnsi"/>
          <w:sz w:val="22"/>
          <w:szCs w:val="22"/>
        </w:rPr>
        <w:t xml:space="preserve"> </w:t>
      </w:r>
      <w:r w:rsidR="00B01FB1" w:rsidRPr="00640196">
        <w:rPr>
          <w:rFonts w:asciiTheme="majorHAnsi" w:hAnsiTheme="majorHAnsi"/>
          <w:sz w:val="22"/>
          <w:szCs w:val="22"/>
        </w:rPr>
        <w:t>υποχρεώσεων</w:t>
      </w:r>
      <w:r w:rsidR="006922F9">
        <w:rPr>
          <w:rFonts w:asciiTheme="majorHAnsi" w:hAnsiTheme="majorHAnsi"/>
          <w:sz w:val="22"/>
          <w:szCs w:val="22"/>
        </w:rPr>
        <w:t xml:space="preserve"> </w:t>
      </w:r>
      <w:r w:rsidR="00B01FB1" w:rsidRPr="00640196">
        <w:rPr>
          <w:rFonts w:asciiTheme="majorHAnsi" w:hAnsiTheme="majorHAnsi"/>
          <w:sz w:val="22"/>
          <w:szCs w:val="22"/>
        </w:rPr>
        <w:t>του</w:t>
      </w:r>
      <w:r w:rsidR="006922F9">
        <w:rPr>
          <w:rFonts w:asciiTheme="majorHAnsi" w:hAnsiTheme="majorHAnsi"/>
          <w:sz w:val="22"/>
          <w:szCs w:val="22"/>
        </w:rPr>
        <w:t xml:space="preserve"> </w:t>
      </w:r>
      <w:r w:rsidR="00B01FB1" w:rsidRPr="00640196">
        <w:rPr>
          <w:rFonts w:asciiTheme="majorHAnsi" w:hAnsiTheme="majorHAnsi"/>
          <w:sz w:val="22"/>
          <w:szCs w:val="22"/>
        </w:rPr>
        <w:t>αναδόχου,</w:t>
      </w:r>
      <w:r w:rsidR="006922F9">
        <w:rPr>
          <w:rFonts w:asciiTheme="majorHAnsi" w:hAnsiTheme="majorHAnsi"/>
          <w:sz w:val="22"/>
          <w:szCs w:val="22"/>
        </w:rPr>
        <w:t xml:space="preserve"> </w:t>
      </w:r>
      <w:r w:rsidR="00B01FB1" w:rsidRPr="00640196">
        <w:rPr>
          <w:rFonts w:asciiTheme="majorHAnsi" w:hAnsiTheme="majorHAnsi"/>
          <w:sz w:val="22"/>
          <w:szCs w:val="22"/>
        </w:rPr>
        <w:t>στη</w:t>
      </w:r>
      <w:r w:rsidR="006922F9">
        <w:rPr>
          <w:rFonts w:asciiTheme="majorHAnsi" w:hAnsiTheme="majorHAnsi"/>
          <w:sz w:val="22"/>
          <w:szCs w:val="22"/>
        </w:rPr>
        <w:t xml:space="preserve"> </w:t>
      </w:r>
      <w:r w:rsidR="00B01FB1" w:rsidRPr="00640196">
        <w:rPr>
          <w:rFonts w:asciiTheme="majorHAnsi" w:hAnsiTheme="majorHAnsi"/>
          <w:sz w:val="22"/>
          <w:szCs w:val="22"/>
        </w:rPr>
        <w:t>λήψη</w:t>
      </w:r>
      <w:r w:rsidR="006922F9">
        <w:rPr>
          <w:rFonts w:asciiTheme="majorHAnsi" w:hAnsiTheme="majorHAnsi"/>
          <w:sz w:val="22"/>
          <w:szCs w:val="22"/>
        </w:rPr>
        <w:t xml:space="preserve"> </w:t>
      </w:r>
      <w:r w:rsidR="00B01FB1" w:rsidRPr="00640196">
        <w:rPr>
          <w:rFonts w:asciiTheme="majorHAnsi" w:hAnsiTheme="majorHAnsi"/>
          <w:sz w:val="22"/>
          <w:szCs w:val="22"/>
        </w:rPr>
        <w:t>των</w:t>
      </w:r>
      <w:r w:rsidR="006922F9">
        <w:rPr>
          <w:rFonts w:asciiTheme="majorHAnsi" w:hAnsiTheme="majorHAnsi"/>
          <w:sz w:val="22"/>
          <w:szCs w:val="22"/>
        </w:rPr>
        <w:t xml:space="preserve"> </w:t>
      </w:r>
      <w:r w:rsidR="00B01FB1" w:rsidRPr="00640196">
        <w:rPr>
          <w:rFonts w:asciiTheme="majorHAnsi" w:hAnsiTheme="majorHAnsi"/>
          <w:sz w:val="22"/>
          <w:szCs w:val="22"/>
        </w:rPr>
        <w:t>επιβεβλημένων</w:t>
      </w:r>
      <w:r w:rsidR="006922F9">
        <w:rPr>
          <w:rFonts w:asciiTheme="majorHAnsi" w:hAnsiTheme="majorHAnsi"/>
          <w:sz w:val="22"/>
          <w:szCs w:val="22"/>
        </w:rPr>
        <w:t xml:space="preserve"> </w:t>
      </w:r>
      <w:r w:rsidR="00B01FB1" w:rsidRPr="00640196">
        <w:rPr>
          <w:rFonts w:asciiTheme="majorHAnsi" w:hAnsiTheme="majorHAnsi"/>
          <w:sz w:val="22"/>
          <w:szCs w:val="22"/>
        </w:rPr>
        <w:t>μέτρων</w:t>
      </w:r>
      <w:r w:rsidR="006922F9">
        <w:rPr>
          <w:rFonts w:asciiTheme="majorHAnsi" w:hAnsiTheme="majorHAnsi"/>
          <w:sz w:val="22"/>
          <w:szCs w:val="22"/>
        </w:rPr>
        <w:t xml:space="preserve"> </w:t>
      </w:r>
      <w:r w:rsidR="00B01FB1" w:rsidRPr="00640196">
        <w:rPr>
          <w:rFonts w:asciiTheme="majorHAnsi" w:hAnsiTheme="majorHAnsi"/>
          <w:sz w:val="22"/>
          <w:szCs w:val="22"/>
        </w:rPr>
        <w:t>λόγω</w:t>
      </w:r>
      <w:r w:rsidR="006922F9">
        <w:rPr>
          <w:rFonts w:asciiTheme="majorHAnsi" w:hAnsiTheme="majorHAnsi"/>
          <w:sz w:val="22"/>
          <w:szCs w:val="22"/>
        </w:rPr>
        <w:t xml:space="preserve"> </w:t>
      </w:r>
      <w:r w:rsidR="00B01FB1" w:rsidRPr="00640196">
        <w:rPr>
          <w:rFonts w:asciiTheme="majorHAnsi" w:hAnsiTheme="majorHAnsi"/>
          <w:sz w:val="22"/>
          <w:szCs w:val="22"/>
        </w:rPr>
        <w:t>μη</w:t>
      </w:r>
      <w:r w:rsidR="006922F9">
        <w:rPr>
          <w:rFonts w:asciiTheme="majorHAnsi" w:hAnsiTheme="majorHAnsi"/>
          <w:sz w:val="22"/>
          <w:szCs w:val="22"/>
        </w:rPr>
        <w:t xml:space="preserve"> </w:t>
      </w:r>
      <w:r w:rsidR="00B01FB1" w:rsidRPr="00640196">
        <w:rPr>
          <w:rFonts w:asciiTheme="majorHAnsi" w:hAnsiTheme="majorHAnsi"/>
          <w:sz w:val="22"/>
          <w:szCs w:val="22"/>
        </w:rPr>
        <w:t>τήρησης</w:t>
      </w:r>
      <w:r w:rsidR="006922F9">
        <w:rPr>
          <w:rFonts w:asciiTheme="majorHAnsi" w:hAnsiTheme="majorHAnsi"/>
          <w:sz w:val="22"/>
          <w:szCs w:val="22"/>
        </w:rPr>
        <w:t xml:space="preserve"> </w:t>
      </w:r>
      <w:r w:rsidR="00B01FB1" w:rsidRPr="00640196">
        <w:rPr>
          <w:rFonts w:asciiTheme="majorHAnsi" w:hAnsiTheme="majorHAnsi"/>
          <w:sz w:val="22"/>
          <w:szCs w:val="22"/>
        </w:rPr>
        <w:t>των</w:t>
      </w:r>
      <w:r w:rsidR="006922F9">
        <w:rPr>
          <w:rFonts w:asciiTheme="majorHAnsi" w:hAnsiTheme="majorHAnsi"/>
          <w:sz w:val="22"/>
          <w:szCs w:val="22"/>
        </w:rPr>
        <w:t xml:space="preserve"> </w:t>
      </w:r>
      <w:r w:rsidR="00B01FB1" w:rsidRPr="00640196">
        <w:rPr>
          <w:rFonts w:asciiTheme="majorHAnsi" w:hAnsiTheme="majorHAnsi"/>
          <w:sz w:val="22"/>
          <w:szCs w:val="22"/>
        </w:rPr>
        <w:t>ως</w:t>
      </w:r>
      <w:r w:rsidR="006922F9">
        <w:rPr>
          <w:rFonts w:asciiTheme="majorHAnsi" w:hAnsiTheme="majorHAnsi"/>
          <w:sz w:val="22"/>
          <w:szCs w:val="22"/>
        </w:rPr>
        <w:t xml:space="preserve"> </w:t>
      </w:r>
      <w:r w:rsidR="00B01FB1" w:rsidRPr="00640196">
        <w:rPr>
          <w:rFonts w:asciiTheme="majorHAnsi" w:hAnsiTheme="majorHAnsi"/>
          <w:sz w:val="22"/>
          <w:szCs w:val="22"/>
        </w:rPr>
        <w:t>άνω</w:t>
      </w:r>
      <w:r w:rsidR="006922F9">
        <w:rPr>
          <w:rFonts w:asciiTheme="majorHAnsi" w:hAnsiTheme="majorHAnsi"/>
          <w:sz w:val="22"/>
          <w:szCs w:val="22"/>
        </w:rPr>
        <w:t xml:space="preserve"> </w:t>
      </w:r>
      <w:r w:rsidR="00B01FB1" w:rsidRPr="00640196">
        <w:rPr>
          <w:rFonts w:asciiTheme="majorHAnsi" w:hAnsiTheme="majorHAnsi"/>
          <w:sz w:val="22"/>
          <w:szCs w:val="22"/>
        </w:rPr>
        <w:t>όρων</w:t>
      </w:r>
      <w:r w:rsidR="006922F9">
        <w:rPr>
          <w:rFonts w:asciiTheme="majorHAnsi" w:hAnsiTheme="majorHAnsi"/>
          <w:sz w:val="22"/>
          <w:szCs w:val="22"/>
        </w:rPr>
        <w:t xml:space="preserve"> </w:t>
      </w:r>
      <w:r w:rsidR="00B01FB1" w:rsidRPr="00640196">
        <w:rPr>
          <w:rFonts w:asciiTheme="majorHAnsi" w:hAnsiTheme="majorHAnsi"/>
          <w:sz w:val="22"/>
          <w:szCs w:val="22"/>
        </w:rPr>
        <w:t>και</w:t>
      </w:r>
      <w:r w:rsidR="006922F9">
        <w:rPr>
          <w:rFonts w:asciiTheme="majorHAnsi" w:hAnsiTheme="majorHAnsi"/>
          <w:sz w:val="22"/>
          <w:szCs w:val="22"/>
        </w:rPr>
        <w:t xml:space="preserve"> </w:t>
      </w:r>
      <w:r w:rsidR="00B01FB1" w:rsidRPr="00640196">
        <w:rPr>
          <w:rFonts w:asciiTheme="majorHAnsi" w:hAnsiTheme="majorHAnsi"/>
          <w:sz w:val="22"/>
          <w:szCs w:val="22"/>
        </w:rPr>
        <w:t>ιδίως</w:t>
      </w:r>
      <w:r w:rsidR="006922F9">
        <w:rPr>
          <w:rFonts w:asciiTheme="majorHAnsi" w:hAnsiTheme="majorHAnsi"/>
          <w:sz w:val="22"/>
          <w:szCs w:val="22"/>
        </w:rPr>
        <w:t xml:space="preserve"> </w:t>
      </w:r>
      <w:r w:rsidR="00B01FB1" w:rsidRPr="00640196">
        <w:rPr>
          <w:rFonts w:asciiTheme="majorHAnsi" w:hAnsiTheme="majorHAnsi"/>
          <w:sz w:val="22"/>
          <w:szCs w:val="22"/>
        </w:rPr>
        <w:t>για</w:t>
      </w:r>
      <w:r w:rsidR="006922F9">
        <w:rPr>
          <w:rFonts w:asciiTheme="majorHAnsi" w:hAnsiTheme="majorHAnsi"/>
          <w:sz w:val="22"/>
          <w:szCs w:val="22"/>
        </w:rPr>
        <w:t xml:space="preserve"> </w:t>
      </w:r>
      <w:r w:rsidR="00B01FB1" w:rsidRPr="00640196">
        <w:rPr>
          <w:rFonts w:asciiTheme="majorHAnsi" w:hAnsiTheme="majorHAnsi"/>
          <w:sz w:val="22"/>
          <w:szCs w:val="22"/>
        </w:rPr>
        <w:t>ζητήματα</w:t>
      </w:r>
      <w:r w:rsidR="006922F9">
        <w:rPr>
          <w:rFonts w:asciiTheme="majorHAnsi" w:hAnsiTheme="majorHAnsi"/>
          <w:sz w:val="22"/>
          <w:szCs w:val="22"/>
        </w:rPr>
        <w:t xml:space="preserve"> </w:t>
      </w:r>
      <w:r w:rsidR="00B01FB1" w:rsidRPr="00640196">
        <w:rPr>
          <w:rFonts w:asciiTheme="majorHAnsi" w:hAnsiTheme="majorHAnsi"/>
          <w:sz w:val="22"/>
          <w:szCs w:val="22"/>
        </w:rPr>
        <w:t>που</w:t>
      </w:r>
      <w:r w:rsidR="006922F9">
        <w:rPr>
          <w:rFonts w:asciiTheme="majorHAnsi" w:hAnsiTheme="majorHAnsi"/>
          <w:sz w:val="22"/>
          <w:szCs w:val="22"/>
        </w:rPr>
        <w:t xml:space="preserve"> </w:t>
      </w:r>
      <w:r w:rsidR="00B01FB1" w:rsidRPr="00640196">
        <w:rPr>
          <w:rFonts w:asciiTheme="majorHAnsi" w:hAnsiTheme="majorHAnsi"/>
          <w:sz w:val="22"/>
          <w:szCs w:val="22"/>
        </w:rPr>
        <w:t>αφορούν</w:t>
      </w:r>
      <w:r w:rsidR="006922F9">
        <w:rPr>
          <w:rFonts w:asciiTheme="majorHAnsi" w:hAnsiTheme="majorHAnsi"/>
          <w:sz w:val="22"/>
          <w:szCs w:val="22"/>
        </w:rPr>
        <w:t xml:space="preserve"> </w:t>
      </w:r>
      <w:r w:rsidR="00B01FB1" w:rsidRPr="00640196">
        <w:rPr>
          <w:rFonts w:asciiTheme="majorHAnsi" w:hAnsiTheme="majorHAnsi"/>
          <w:sz w:val="22"/>
          <w:szCs w:val="22"/>
        </w:rPr>
        <w:t>σε</w:t>
      </w:r>
      <w:r w:rsidR="006922F9">
        <w:rPr>
          <w:rFonts w:asciiTheme="majorHAnsi" w:hAnsiTheme="majorHAnsi"/>
          <w:sz w:val="22"/>
          <w:szCs w:val="22"/>
        </w:rPr>
        <w:t xml:space="preserve"> </w:t>
      </w:r>
      <w:r w:rsidR="00B01FB1" w:rsidRPr="00640196">
        <w:rPr>
          <w:rFonts w:asciiTheme="majorHAnsi" w:hAnsiTheme="majorHAnsi"/>
          <w:sz w:val="22"/>
          <w:szCs w:val="22"/>
        </w:rPr>
        <w:t>τροποποίηση</w:t>
      </w:r>
      <w:r w:rsidR="006922F9">
        <w:rPr>
          <w:rFonts w:asciiTheme="majorHAnsi" w:hAnsiTheme="majorHAnsi"/>
          <w:sz w:val="22"/>
          <w:szCs w:val="22"/>
        </w:rPr>
        <w:t xml:space="preserve"> </w:t>
      </w:r>
      <w:r w:rsidR="00B01FB1" w:rsidRPr="00640196">
        <w:rPr>
          <w:rFonts w:asciiTheme="majorHAnsi" w:hAnsiTheme="majorHAnsi"/>
          <w:sz w:val="22"/>
          <w:szCs w:val="22"/>
        </w:rPr>
        <w:t>του</w:t>
      </w:r>
      <w:r w:rsidR="006922F9">
        <w:rPr>
          <w:rFonts w:asciiTheme="majorHAnsi" w:hAnsiTheme="majorHAnsi"/>
          <w:sz w:val="22"/>
          <w:szCs w:val="22"/>
        </w:rPr>
        <w:t xml:space="preserve"> </w:t>
      </w:r>
      <w:r w:rsidR="00B01FB1" w:rsidRPr="00640196">
        <w:rPr>
          <w:rFonts w:asciiTheme="majorHAnsi" w:hAnsiTheme="majorHAnsi"/>
          <w:sz w:val="22"/>
          <w:szCs w:val="22"/>
        </w:rPr>
        <w:t>αντικειμένου</w:t>
      </w:r>
      <w:r w:rsidR="006922F9">
        <w:rPr>
          <w:rFonts w:asciiTheme="majorHAnsi" w:hAnsiTheme="majorHAnsi"/>
          <w:sz w:val="22"/>
          <w:szCs w:val="22"/>
        </w:rPr>
        <w:t xml:space="preserve"> </w:t>
      </w:r>
      <w:r w:rsidR="00B01FB1" w:rsidRPr="00640196">
        <w:rPr>
          <w:rFonts w:asciiTheme="majorHAnsi" w:hAnsiTheme="majorHAnsi"/>
          <w:sz w:val="22"/>
          <w:szCs w:val="22"/>
        </w:rPr>
        <w:t>και</w:t>
      </w:r>
      <w:r w:rsidR="006922F9">
        <w:rPr>
          <w:rFonts w:asciiTheme="majorHAnsi" w:hAnsiTheme="majorHAnsi"/>
          <w:sz w:val="22"/>
          <w:szCs w:val="22"/>
        </w:rPr>
        <w:t xml:space="preserve"> </w:t>
      </w:r>
      <w:r w:rsidR="00B01FB1" w:rsidRPr="00640196">
        <w:rPr>
          <w:rFonts w:asciiTheme="majorHAnsi" w:hAnsiTheme="majorHAnsi"/>
          <w:sz w:val="22"/>
          <w:szCs w:val="22"/>
        </w:rPr>
        <w:t>παράταση</w:t>
      </w:r>
      <w:r w:rsidR="006922F9">
        <w:rPr>
          <w:rFonts w:asciiTheme="majorHAnsi" w:hAnsiTheme="majorHAnsi"/>
          <w:sz w:val="22"/>
          <w:szCs w:val="22"/>
        </w:rPr>
        <w:t xml:space="preserve"> </w:t>
      </w:r>
      <w:r w:rsidR="00B01FB1" w:rsidRPr="00640196">
        <w:rPr>
          <w:rFonts w:asciiTheme="majorHAnsi" w:hAnsiTheme="majorHAnsi"/>
          <w:sz w:val="22"/>
          <w:szCs w:val="22"/>
        </w:rPr>
        <w:t>της</w:t>
      </w:r>
      <w:r w:rsidR="006922F9">
        <w:rPr>
          <w:rFonts w:asciiTheme="majorHAnsi" w:hAnsiTheme="majorHAnsi"/>
          <w:sz w:val="22"/>
          <w:szCs w:val="22"/>
        </w:rPr>
        <w:t xml:space="preserve"> </w:t>
      </w:r>
      <w:r w:rsidR="00B01FB1" w:rsidRPr="00640196">
        <w:rPr>
          <w:rFonts w:asciiTheme="majorHAnsi" w:hAnsiTheme="majorHAnsi"/>
          <w:sz w:val="22"/>
          <w:szCs w:val="22"/>
        </w:rPr>
        <w:t>διάρκειας</w:t>
      </w:r>
      <w:r w:rsidR="006922F9">
        <w:rPr>
          <w:rFonts w:asciiTheme="majorHAnsi" w:hAnsiTheme="majorHAnsi"/>
          <w:sz w:val="22"/>
          <w:szCs w:val="22"/>
        </w:rPr>
        <w:t xml:space="preserve"> </w:t>
      </w:r>
      <w:r w:rsidR="00B01FB1" w:rsidRPr="00640196">
        <w:rPr>
          <w:rFonts w:asciiTheme="majorHAnsi" w:hAnsiTheme="majorHAnsi"/>
          <w:sz w:val="22"/>
          <w:szCs w:val="22"/>
        </w:rPr>
        <w:t>της</w:t>
      </w:r>
      <w:r w:rsidR="006922F9">
        <w:rPr>
          <w:rFonts w:asciiTheme="majorHAnsi" w:hAnsiTheme="majorHAnsi"/>
          <w:sz w:val="22"/>
          <w:szCs w:val="22"/>
        </w:rPr>
        <w:t xml:space="preserve"> </w:t>
      </w:r>
      <w:r w:rsidR="00B01FB1" w:rsidRPr="00640196">
        <w:rPr>
          <w:rFonts w:asciiTheme="majorHAnsi" w:hAnsiTheme="majorHAnsi"/>
          <w:sz w:val="22"/>
          <w:szCs w:val="22"/>
        </w:rPr>
        <w:t>σύμβασης,</w:t>
      </w:r>
      <w:r w:rsidR="006922F9">
        <w:rPr>
          <w:rFonts w:asciiTheme="majorHAnsi" w:hAnsiTheme="majorHAnsi"/>
          <w:sz w:val="22"/>
          <w:szCs w:val="22"/>
        </w:rPr>
        <w:t xml:space="preserve"> </w:t>
      </w:r>
      <w:r w:rsidR="00B01FB1" w:rsidRPr="00640196">
        <w:rPr>
          <w:rFonts w:asciiTheme="majorHAnsi" w:hAnsiTheme="majorHAnsi"/>
          <w:sz w:val="22"/>
          <w:szCs w:val="22"/>
        </w:rPr>
        <w:t>υπό</w:t>
      </w:r>
      <w:r w:rsidR="006922F9">
        <w:rPr>
          <w:rFonts w:asciiTheme="majorHAnsi" w:hAnsiTheme="majorHAnsi"/>
          <w:sz w:val="22"/>
          <w:szCs w:val="22"/>
        </w:rPr>
        <w:t xml:space="preserve"> </w:t>
      </w:r>
      <w:r w:rsidR="00B01FB1" w:rsidRPr="00640196">
        <w:rPr>
          <w:rFonts w:asciiTheme="majorHAnsi" w:hAnsiTheme="majorHAnsi"/>
          <w:sz w:val="22"/>
          <w:szCs w:val="22"/>
        </w:rPr>
        <w:t>τους</w:t>
      </w:r>
      <w:r w:rsidR="006922F9">
        <w:rPr>
          <w:rFonts w:asciiTheme="majorHAnsi" w:hAnsiTheme="majorHAnsi"/>
          <w:sz w:val="22"/>
          <w:szCs w:val="22"/>
        </w:rPr>
        <w:t xml:space="preserve"> </w:t>
      </w:r>
      <w:r w:rsidR="00B01FB1" w:rsidRPr="00640196">
        <w:rPr>
          <w:rFonts w:asciiTheme="majorHAnsi" w:hAnsiTheme="majorHAnsi"/>
          <w:sz w:val="22"/>
          <w:szCs w:val="22"/>
        </w:rPr>
        <w:t>όρους</w:t>
      </w:r>
      <w:r w:rsidR="006922F9">
        <w:rPr>
          <w:rFonts w:asciiTheme="majorHAnsi" w:hAnsiTheme="majorHAnsi"/>
          <w:sz w:val="22"/>
          <w:szCs w:val="22"/>
        </w:rPr>
        <w:t xml:space="preserve"> </w:t>
      </w:r>
      <w:r w:rsidR="00B01FB1" w:rsidRPr="00640196">
        <w:rPr>
          <w:rFonts w:asciiTheme="majorHAnsi" w:hAnsiTheme="majorHAnsi"/>
          <w:sz w:val="22"/>
          <w:szCs w:val="22"/>
        </w:rPr>
        <w:t>του</w:t>
      </w:r>
      <w:r w:rsidR="006922F9">
        <w:rPr>
          <w:rFonts w:asciiTheme="majorHAnsi" w:hAnsiTheme="majorHAnsi"/>
          <w:sz w:val="22"/>
          <w:szCs w:val="22"/>
        </w:rPr>
        <w:t xml:space="preserve"> </w:t>
      </w:r>
      <w:r w:rsidR="00B01FB1" w:rsidRPr="00640196">
        <w:rPr>
          <w:rFonts w:asciiTheme="majorHAnsi" w:hAnsiTheme="majorHAnsi"/>
          <w:sz w:val="22"/>
          <w:szCs w:val="22"/>
        </w:rPr>
        <w:t>άρθρου</w:t>
      </w:r>
      <w:r w:rsidR="006922F9">
        <w:rPr>
          <w:rFonts w:asciiTheme="majorHAnsi" w:hAnsiTheme="majorHAnsi"/>
          <w:sz w:val="22"/>
          <w:szCs w:val="22"/>
        </w:rPr>
        <w:t xml:space="preserve"> </w:t>
      </w:r>
      <w:r w:rsidR="00B01FB1" w:rsidRPr="00640196">
        <w:rPr>
          <w:rFonts w:asciiTheme="majorHAnsi" w:hAnsiTheme="majorHAnsi"/>
          <w:sz w:val="22"/>
          <w:szCs w:val="22"/>
        </w:rPr>
        <w:t>132</w:t>
      </w:r>
      <w:r w:rsidR="006922F9">
        <w:rPr>
          <w:rFonts w:asciiTheme="majorHAnsi" w:hAnsiTheme="majorHAnsi"/>
          <w:sz w:val="22"/>
          <w:szCs w:val="22"/>
        </w:rPr>
        <w:t xml:space="preserve"> </w:t>
      </w:r>
      <w:r w:rsidR="00B01FB1" w:rsidRPr="00640196">
        <w:rPr>
          <w:rFonts w:asciiTheme="majorHAnsi" w:hAnsiTheme="majorHAnsi"/>
          <w:sz w:val="22"/>
          <w:szCs w:val="22"/>
        </w:rPr>
        <w:t>του</w:t>
      </w:r>
      <w:r w:rsidR="006922F9">
        <w:rPr>
          <w:rFonts w:asciiTheme="majorHAnsi" w:hAnsiTheme="majorHAnsi"/>
          <w:sz w:val="22"/>
          <w:szCs w:val="22"/>
        </w:rPr>
        <w:t xml:space="preserve"> </w:t>
      </w:r>
      <w:r w:rsidR="00B01FB1" w:rsidRPr="00640196">
        <w:rPr>
          <w:rFonts w:asciiTheme="majorHAnsi" w:hAnsiTheme="majorHAnsi"/>
          <w:sz w:val="22"/>
          <w:szCs w:val="22"/>
        </w:rPr>
        <w:t>ν.</w:t>
      </w:r>
      <w:r w:rsidR="006922F9">
        <w:rPr>
          <w:rFonts w:asciiTheme="majorHAnsi" w:hAnsiTheme="majorHAnsi"/>
          <w:sz w:val="22"/>
          <w:szCs w:val="22"/>
        </w:rPr>
        <w:t xml:space="preserve"> </w:t>
      </w:r>
      <w:r w:rsidR="00B01FB1" w:rsidRPr="00640196">
        <w:rPr>
          <w:rFonts w:asciiTheme="majorHAnsi" w:hAnsiTheme="majorHAnsi"/>
          <w:sz w:val="22"/>
          <w:szCs w:val="22"/>
        </w:rPr>
        <w:t>4412/2016.</w:t>
      </w:r>
      <w:r w:rsidR="006922F9">
        <w:rPr>
          <w:rFonts w:asciiTheme="majorHAnsi" w:hAnsiTheme="majorHAnsi"/>
          <w:sz w:val="22"/>
          <w:szCs w:val="22"/>
        </w:rPr>
        <w:t xml:space="preserve"> </w:t>
      </w:r>
    </w:p>
    <w:p w:rsidR="00B01FB1" w:rsidRPr="00640196" w:rsidRDefault="00E06229" w:rsidP="00341ECE">
      <w:pPr>
        <w:spacing w:line="276" w:lineRule="auto"/>
        <w:ind w:right="226"/>
        <w:jc w:val="both"/>
        <w:rPr>
          <w:rFonts w:asciiTheme="majorHAnsi" w:hAnsiTheme="majorHAnsi"/>
          <w:sz w:val="22"/>
          <w:szCs w:val="22"/>
        </w:rPr>
      </w:pPr>
      <w:r>
        <w:rPr>
          <w:rFonts w:asciiTheme="majorHAnsi" w:hAnsiTheme="majorHAnsi"/>
          <w:sz w:val="22"/>
          <w:szCs w:val="22"/>
        </w:rPr>
        <w:t>4</w:t>
      </w:r>
      <w:r w:rsidR="00B01FB1" w:rsidRPr="00640196">
        <w:rPr>
          <w:rFonts w:asciiTheme="majorHAnsi" w:hAnsiTheme="majorHAnsi"/>
          <w:sz w:val="22"/>
          <w:szCs w:val="22"/>
        </w:rPr>
        <w:t>.</w:t>
      </w:r>
      <w:r>
        <w:rPr>
          <w:rFonts w:asciiTheme="majorHAnsi" w:hAnsiTheme="majorHAnsi"/>
          <w:sz w:val="22"/>
          <w:szCs w:val="22"/>
        </w:rPr>
        <w:t>2</w:t>
      </w:r>
      <w:r w:rsidR="00B01FB1" w:rsidRPr="00640196">
        <w:rPr>
          <w:rFonts w:asciiTheme="majorHAnsi" w:hAnsiTheme="majorHAnsi"/>
          <w:sz w:val="22"/>
          <w:szCs w:val="22"/>
        </w:rPr>
        <w:t>.</w:t>
      </w:r>
      <w:r w:rsidR="006922F9">
        <w:rPr>
          <w:rFonts w:asciiTheme="majorHAnsi" w:hAnsiTheme="majorHAnsi"/>
          <w:sz w:val="22"/>
          <w:szCs w:val="22"/>
        </w:rPr>
        <w:t xml:space="preserve"> </w:t>
      </w:r>
      <w:r w:rsidR="00B01FB1" w:rsidRPr="00640196">
        <w:rPr>
          <w:rFonts w:asciiTheme="majorHAnsi" w:hAnsiTheme="majorHAnsi"/>
          <w:sz w:val="22"/>
          <w:szCs w:val="22"/>
        </w:rPr>
        <w:t>Για</w:t>
      </w:r>
      <w:r w:rsidR="006922F9">
        <w:rPr>
          <w:rFonts w:asciiTheme="majorHAnsi" w:hAnsiTheme="majorHAnsi"/>
          <w:sz w:val="22"/>
          <w:szCs w:val="22"/>
        </w:rPr>
        <w:t xml:space="preserve"> </w:t>
      </w:r>
      <w:r w:rsidR="00B01FB1" w:rsidRPr="00640196">
        <w:rPr>
          <w:rFonts w:asciiTheme="majorHAnsi" w:hAnsiTheme="majorHAnsi"/>
          <w:sz w:val="22"/>
          <w:szCs w:val="22"/>
        </w:rPr>
        <w:t>την</w:t>
      </w:r>
      <w:r w:rsidR="006922F9">
        <w:rPr>
          <w:rFonts w:asciiTheme="majorHAnsi" w:hAnsiTheme="majorHAnsi"/>
          <w:sz w:val="22"/>
          <w:szCs w:val="22"/>
        </w:rPr>
        <w:t xml:space="preserve"> </w:t>
      </w:r>
      <w:r w:rsidR="00B01FB1" w:rsidRPr="00640196">
        <w:rPr>
          <w:rFonts w:asciiTheme="majorHAnsi" w:hAnsiTheme="majorHAnsi"/>
          <w:sz w:val="22"/>
          <w:szCs w:val="22"/>
        </w:rPr>
        <w:t>παρακολούθηση</w:t>
      </w:r>
      <w:r w:rsidR="006922F9">
        <w:rPr>
          <w:rFonts w:asciiTheme="majorHAnsi" w:hAnsiTheme="majorHAnsi"/>
          <w:sz w:val="22"/>
          <w:szCs w:val="22"/>
        </w:rPr>
        <w:t xml:space="preserve"> </w:t>
      </w:r>
      <w:r w:rsidR="00B01FB1" w:rsidRPr="00640196">
        <w:rPr>
          <w:rFonts w:asciiTheme="majorHAnsi" w:hAnsiTheme="majorHAnsi"/>
          <w:sz w:val="22"/>
          <w:szCs w:val="22"/>
        </w:rPr>
        <w:t>της</w:t>
      </w:r>
      <w:r w:rsidR="006922F9">
        <w:rPr>
          <w:rFonts w:asciiTheme="majorHAnsi" w:hAnsiTheme="majorHAnsi"/>
          <w:sz w:val="22"/>
          <w:szCs w:val="22"/>
        </w:rPr>
        <w:t xml:space="preserve"> </w:t>
      </w:r>
      <w:r w:rsidR="00B01FB1" w:rsidRPr="00640196">
        <w:rPr>
          <w:rFonts w:asciiTheme="majorHAnsi" w:hAnsiTheme="majorHAnsi"/>
          <w:sz w:val="22"/>
          <w:szCs w:val="22"/>
        </w:rPr>
        <w:t>σύμβασης</w:t>
      </w:r>
      <w:r w:rsidR="006922F9">
        <w:rPr>
          <w:rFonts w:asciiTheme="majorHAnsi" w:hAnsiTheme="majorHAnsi"/>
          <w:sz w:val="22"/>
          <w:szCs w:val="22"/>
        </w:rPr>
        <w:t xml:space="preserve"> </w:t>
      </w:r>
      <w:r w:rsidR="00B01FB1" w:rsidRPr="00640196">
        <w:rPr>
          <w:rFonts w:asciiTheme="majorHAnsi" w:hAnsiTheme="majorHAnsi"/>
          <w:sz w:val="22"/>
          <w:szCs w:val="22"/>
        </w:rPr>
        <w:t>η</w:t>
      </w:r>
      <w:r w:rsidR="006922F9">
        <w:rPr>
          <w:rFonts w:asciiTheme="majorHAnsi" w:hAnsiTheme="majorHAnsi"/>
          <w:sz w:val="22"/>
          <w:szCs w:val="22"/>
        </w:rPr>
        <w:t xml:space="preserve"> </w:t>
      </w:r>
      <w:r w:rsidR="00B01FB1" w:rsidRPr="00640196">
        <w:rPr>
          <w:rFonts w:asciiTheme="majorHAnsi" w:hAnsiTheme="majorHAnsi"/>
          <w:sz w:val="22"/>
          <w:szCs w:val="22"/>
        </w:rPr>
        <w:t>αρμόδια</w:t>
      </w:r>
      <w:r w:rsidR="006922F9">
        <w:rPr>
          <w:rFonts w:asciiTheme="majorHAnsi" w:hAnsiTheme="majorHAnsi"/>
          <w:sz w:val="22"/>
          <w:szCs w:val="22"/>
        </w:rPr>
        <w:t xml:space="preserve"> </w:t>
      </w:r>
      <w:r w:rsidR="00AB61E2">
        <w:rPr>
          <w:rFonts w:asciiTheme="majorHAnsi" w:hAnsiTheme="majorHAnsi"/>
          <w:sz w:val="22"/>
          <w:szCs w:val="22"/>
        </w:rPr>
        <w:t>επιτροπή</w:t>
      </w:r>
      <w:r w:rsidR="006922F9">
        <w:rPr>
          <w:rFonts w:asciiTheme="majorHAnsi" w:hAnsiTheme="majorHAnsi"/>
          <w:sz w:val="22"/>
          <w:szCs w:val="22"/>
        </w:rPr>
        <w:t xml:space="preserve"> </w:t>
      </w:r>
      <w:r w:rsidR="00B01FB1" w:rsidRPr="00640196">
        <w:rPr>
          <w:rFonts w:asciiTheme="majorHAnsi" w:hAnsiTheme="majorHAnsi"/>
          <w:sz w:val="22"/>
          <w:szCs w:val="22"/>
        </w:rPr>
        <w:t>μπορεί</w:t>
      </w:r>
      <w:r w:rsidR="006922F9">
        <w:rPr>
          <w:rFonts w:asciiTheme="majorHAnsi" w:hAnsiTheme="majorHAnsi"/>
          <w:sz w:val="22"/>
          <w:szCs w:val="22"/>
        </w:rPr>
        <w:t xml:space="preserve"> </w:t>
      </w:r>
      <w:r w:rsidR="00B01FB1" w:rsidRPr="00640196">
        <w:rPr>
          <w:rFonts w:asciiTheme="majorHAnsi" w:hAnsiTheme="majorHAnsi"/>
          <w:sz w:val="22"/>
          <w:szCs w:val="22"/>
        </w:rPr>
        <w:t>να</w:t>
      </w:r>
      <w:r w:rsidR="006922F9">
        <w:rPr>
          <w:rFonts w:asciiTheme="majorHAnsi" w:hAnsiTheme="majorHAnsi"/>
          <w:sz w:val="22"/>
          <w:szCs w:val="22"/>
        </w:rPr>
        <w:t xml:space="preserve"> </w:t>
      </w:r>
      <w:r w:rsidR="00B01FB1" w:rsidRPr="00640196">
        <w:rPr>
          <w:rFonts w:asciiTheme="majorHAnsi" w:hAnsiTheme="majorHAnsi"/>
          <w:sz w:val="22"/>
          <w:szCs w:val="22"/>
        </w:rPr>
        <w:t>ορίζει</w:t>
      </w:r>
      <w:r w:rsidR="006922F9">
        <w:rPr>
          <w:rFonts w:asciiTheme="majorHAnsi" w:hAnsiTheme="majorHAnsi"/>
          <w:sz w:val="22"/>
          <w:szCs w:val="22"/>
        </w:rPr>
        <w:t xml:space="preserve"> </w:t>
      </w:r>
      <w:r w:rsidR="00B01FB1" w:rsidRPr="00640196">
        <w:rPr>
          <w:rFonts w:asciiTheme="majorHAnsi" w:hAnsiTheme="majorHAnsi"/>
          <w:sz w:val="22"/>
          <w:szCs w:val="22"/>
        </w:rPr>
        <w:t>ως</w:t>
      </w:r>
      <w:r w:rsidR="006922F9">
        <w:rPr>
          <w:rFonts w:asciiTheme="majorHAnsi" w:hAnsiTheme="majorHAnsi"/>
          <w:sz w:val="22"/>
          <w:szCs w:val="22"/>
        </w:rPr>
        <w:t xml:space="preserve"> </w:t>
      </w:r>
      <w:r w:rsidR="00B01FB1" w:rsidRPr="00640196">
        <w:rPr>
          <w:rFonts w:asciiTheme="majorHAnsi" w:hAnsiTheme="majorHAnsi"/>
          <w:sz w:val="22"/>
          <w:szCs w:val="22"/>
        </w:rPr>
        <w:t>επόπτη</w:t>
      </w:r>
      <w:r w:rsidR="006922F9">
        <w:rPr>
          <w:rFonts w:asciiTheme="majorHAnsi" w:hAnsiTheme="majorHAnsi"/>
          <w:sz w:val="22"/>
          <w:szCs w:val="22"/>
        </w:rPr>
        <w:t xml:space="preserve"> </w:t>
      </w:r>
      <w:r w:rsidR="00B01FB1" w:rsidRPr="00640196">
        <w:rPr>
          <w:rFonts w:asciiTheme="majorHAnsi" w:hAnsiTheme="majorHAnsi"/>
          <w:sz w:val="22"/>
          <w:szCs w:val="22"/>
        </w:rPr>
        <w:t>με</w:t>
      </w:r>
      <w:r w:rsidR="006922F9">
        <w:rPr>
          <w:rFonts w:asciiTheme="majorHAnsi" w:hAnsiTheme="majorHAnsi"/>
          <w:sz w:val="22"/>
          <w:szCs w:val="22"/>
        </w:rPr>
        <w:t xml:space="preserve"> </w:t>
      </w:r>
      <w:r w:rsidR="00B01FB1" w:rsidRPr="00640196">
        <w:rPr>
          <w:rFonts w:asciiTheme="majorHAnsi" w:hAnsiTheme="majorHAnsi"/>
          <w:sz w:val="22"/>
          <w:szCs w:val="22"/>
        </w:rPr>
        <w:t>καθήκοντα</w:t>
      </w:r>
      <w:r w:rsidR="006922F9">
        <w:rPr>
          <w:rFonts w:asciiTheme="majorHAnsi" w:hAnsiTheme="majorHAnsi"/>
          <w:sz w:val="22"/>
          <w:szCs w:val="22"/>
        </w:rPr>
        <w:t xml:space="preserve"> </w:t>
      </w:r>
      <w:r w:rsidR="00B01FB1" w:rsidRPr="00640196">
        <w:rPr>
          <w:rFonts w:asciiTheme="majorHAnsi" w:hAnsiTheme="majorHAnsi"/>
          <w:sz w:val="22"/>
          <w:szCs w:val="22"/>
        </w:rPr>
        <w:t>εισηγητή</w:t>
      </w:r>
      <w:r w:rsidR="006922F9">
        <w:rPr>
          <w:rFonts w:asciiTheme="majorHAnsi" w:hAnsiTheme="majorHAnsi"/>
          <w:sz w:val="22"/>
          <w:szCs w:val="22"/>
        </w:rPr>
        <w:t xml:space="preserve"> </w:t>
      </w:r>
      <w:r w:rsidR="00B01FB1" w:rsidRPr="00640196">
        <w:rPr>
          <w:rFonts w:asciiTheme="majorHAnsi" w:hAnsiTheme="majorHAnsi"/>
          <w:sz w:val="22"/>
          <w:szCs w:val="22"/>
        </w:rPr>
        <w:t>υπάλληλο</w:t>
      </w:r>
      <w:r w:rsidR="006922F9">
        <w:rPr>
          <w:rFonts w:asciiTheme="majorHAnsi" w:hAnsiTheme="majorHAnsi"/>
          <w:sz w:val="22"/>
          <w:szCs w:val="22"/>
        </w:rPr>
        <w:t xml:space="preserve"> </w:t>
      </w:r>
      <w:r w:rsidR="00B01FB1" w:rsidRPr="00640196">
        <w:rPr>
          <w:rFonts w:asciiTheme="majorHAnsi" w:hAnsiTheme="majorHAnsi"/>
          <w:sz w:val="22"/>
          <w:szCs w:val="22"/>
        </w:rPr>
        <w:t>της</w:t>
      </w:r>
      <w:r w:rsidR="006922F9">
        <w:rPr>
          <w:rFonts w:asciiTheme="majorHAnsi" w:hAnsiTheme="majorHAnsi"/>
          <w:sz w:val="22"/>
          <w:szCs w:val="22"/>
        </w:rPr>
        <w:t xml:space="preserve"> </w:t>
      </w:r>
      <w:r w:rsidR="00B01FB1" w:rsidRPr="00640196">
        <w:rPr>
          <w:rFonts w:asciiTheme="majorHAnsi" w:hAnsiTheme="majorHAnsi"/>
          <w:sz w:val="22"/>
          <w:szCs w:val="22"/>
        </w:rPr>
        <w:t>υπηρεσίας.</w:t>
      </w:r>
      <w:r w:rsidR="006922F9">
        <w:rPr>
          <w:rFonts w:asciiTheme="majorHAnsi" w:hAnsiTheme="majorHAnsi"/>
          <w:sz w:val="22"/>
          <w:szCs w:val="22"/>
        </w:rPr>
        <w:t xml:space="preserve"> </w:t>
      </w:r>
      <w:r w:rsidR="00B01FB1" w:rsidRPr="00640196">
        <w:rPr>
          <w:rFonts w:asciiTheme="majorHAnsi" w:hAnsiTheme="majorHAnsi"/>
          <w:sz w:val="22"/>
          <w:szCs w:val="22"/>
        </w:rPr>
        <w:t>Με</w:t>
      </w:r>
      <w:r w:rsidR="006922F9">
        <w:rPr>
          <w:rFonts w:asciiTheme="majorHAnsi" w:hAnsiTheme="majorHAnsi"/>
          <w:sz w:val="22"/>
          <w:szCs w:val="22"/>
        </w:rPr>
        <w:t xml:space="preserve"> </w:t>
      </w:r>
      <w:r w:rsidR="00B01FB1" w:rsidRPr="00640196">
        <w:rPr>
          <w:rFonts w:asciiTheme="majorHAnsi" w:hAnsiTheme="majorHAnsi"/>
          <w:sz w:val="22"/>
          <w:szCs w:val="22"/>
        </w:rPr>
        <w:t>την</w:t>
      </w:r>
      <w:r w:rsidR="006922F9">
        <w:rPr>
          <w:rFonts w:asciiTheme="majorHAnsi" w:hAnsiTheme="majorHAnsi"/>
          <w:sz w:val="22"/>
          <w:szCs w:val="22"/>
        </w:rPr>
        <w:t xml:space="preserve"> </w:t>
      </w:r>
      <w:r w:rsidR="00B01FB1" w:rsidRPr="00640196">
        <w:rPr>
          <w:rFonts w:asciiTheme="majorHAnsi" w:hAnsiTheme="majorHAnsi"/>
          <w:sz w:val="22"/>
          <w:szCs w:val="22"/>
        </w:rPr>
        <w:t>ίδια</w:t>
      </w:r>
      <w:r w:rsidR="006922F9">
        <w:rPr>
          <w:rFonts w:asciiTheme="majorHAnsi" w:hAnsiTheme="majorHAnsi"/>
          <w:sz w:val="22"/>
          <w:szCs w:val="22"/>
        </w:rPr>
        <w:t xml:space="preserve"> </w:t>
      </w:r>
      <w:r w:rsidR="00B01FB1" w:rsidRPr="00640196">
        <w:rPr>
          <w:rFonts w:asciiTheme="majorHAnsi" w:hAnsiTheme="majorHAnsi"/>
          <w:sz w:val="22"/>
          <w:szCs w:val="22"/>
        </w:rPr>
        <w:t>απόφαση</w:t>
      </w:r>
      <w:r w:rsidR="006922F9">
        <w:rPr>
          <w:rFonts w:asciiTheme="majorHAnsi" w:hAnsiTheme="majorHAnsi"/>
          <w:sz w:val="22"/>
          <w:szCs w:val="22"/>
        </w:rPr>
        <w:t xml:space="preserve"> </w:t>
      </w:r>
      <w:r w:rsidR="00B01FB1" w:rsidRPr="00640196">
        <w:rPr>
          <w:rFonts w:asciiTheme="majorHAnsi" w:hAnsiTheme="majorHAnsi"/>
          <w:sz w:val="22"/>
          <w:szCs w:val="22"/>
        </w:rPr>
        <w:t>δύνανται</w:t>
      </w:r>
      <w:r w:rsidR="006922F9">
        <w:rPr>
          <w:rFonts w:asciiTheme="majorHAnsi" w:hAnsiTheme="majorHAnsi"/>
          <w:sz w:val="22"/>
          <w:szCs w:val="22"/>
        </w:rPr>
        <w:t xml:space="preserve"> </w:t>
      </w:r>
      <w:r w:rsidR="00B01FB1" w:rsidRPr="00640196">
        <w:rPr>
          <w:rFonts w:asciiTheme="majorHAnsi" w:hAnsiTheme="majorHAnsi"/>
          <w:sz w:val="22"/>
          <w:szCs w:val="22"/>
        </w:rPr>
        <w:t>να</w:t>
      </w:r>
      <w:r w:rsidR="006922F9">
        <w:rPr>
          <w:rFonts w:asciiTheme="majorHAnsi" w:hAnsiTheme="majorHAnsi"/>
          <w:sz w:val="22"/>
          <w:szCs w:val="22"/>
        </w:rPr>
        <w:t xml:space="preserve"> </w:t>
      </w:r>
      <w:r w:rsidR="00B01FB1" w:rsidRPr="00640196">
        <w:rPr>
          <w:rFonts w:asciiTheme="majorHAnsi" w:hAnsiTheme="majorHAnsi"/>
          <w:sz w:val="22"/>
          <w:szCs w:val="22"/>
        </w:rPr>
        <w:t>ορίζονται</w:t>
      </w:r>
      <w:r w:rsidR="006922F9">
        <w:rPr>
          <w:rFonts w:asciiTheme="majorHAnsi" w:hAnsiTheme="majorHAnsi"/>
          <w:sz w:val="22"/>
          <w:szCs w:val="22"/>
        </w:rPr>
        <w:t xml:space="preserve"> </w:t>
      </w:r>
      <w:r w:rsidR="00B01FB1" w:rsidRPr="00640196">
        <w:rPr>
          <w:rFonts w:asciiTheme="majorHAnsi" w:hAnsiTheme="majorHAnsi"/>
          <w:sz w:val="22"/>
          <w:szCs w:val="22"/>
        </w:rPr>
        <w:t>και</w:t>
      </w:r>
      <w:r w:rsidR="006922F9">
        <w:rPr>
          <w:rFonts w:asciiTheme="majorHAnsi" w:hAnsiTheme="majorHAnsi"/>
          <w:sz w:val="22"/>
          <w:szCs w:val="22"/>
        </w:rPr>
        <w:t xml:space="preserve"> </w:t>
      </w:r>
      <w:r w:rsidR="00B01FB1" w:rsidRPr="00640196">
        <w:rPr>
          <w:rFonts w:asciiTheme="majorHAnsi" w:hAnsiTheme="majorHAnsi"/>
          <w:sz w:val="22"/>
          <w:szCs w:val="22"/>
        </w:rPr>
        <w:t>άλλοι</w:t>
      </w:r>
      <w:r w:rsidR="006922F9">
        <w:rPr>
          <w:rFonts w:asciiTheme="majorHAnsi" w:hAnsiTheme="majorHAnsi"/>
          <w:sz w:val="22"/>
          <w:szCs w:val="22"/>
        </w:rPr>
        <w:t xml:space="preserve"> </w:t>
      </w:r>
      <w:r w:rsidR="00B01FB1" w:rsidRPr="00640196">
        <w:rPr>
          <w:rFonts w:asciiTheme="majorHAnsi" w:hAnsiTheme="majorHAnsi"/>
          <w:sz w:val="22"/>
          <w:szCs w:val="22"/>
        </w:rPr>
        <w:t>υπάλληλοι</w:t>
      </w:r>
      <w:r w:rsidR="006922F9">
        <w:rPr>
          <w:rFonts w:asciiTheme="majorHAnsi" w:hAnsiTheme="majorHAnsi"/>
          <w:sz w:val="22"/>
          <w:szCs w:val="22"/>
        </w:rPr>
        <w:t xml:space="preserve"> </w:t>
      </w:r>
      <w:r w:rsidR="00B01FB1" w:rsidRPr="00640196">
        <w:rPr>
          <w:rFonts w:asciiTheme="majorHAnsi" w:hAnsiTheme="majorHAnsi"/>
          <w:sz w:val="22"/>
          <w:szCs w:val="22"/>
        </w:rPr>
        <w:t>της</w:t>
      </w:r>
      <w:r w:rsidR="006922F9">
        <w:rPr>
          <w:rFonts w:asciiTheme="majorHAnsi" w:hAnsiTheme="majorHAnsi"/>
          <w:sz w:val="22"/>
          <w:szCs w:val="22"/>
        </w:rPr>
        <w:t xml:space="preserve"> </w:t>
      </w:r>
      <w:r w:rsidR="00B01FB1" w:rsidRPr="00640196">
        <w:rPr>
          <w:rFonts w:asciiTheme="majorHAnsi" w:hAnsiTheme="majorHAnsi"/>
          <w:sz w:val="22"/>
          <w:szCs w:val="22"/>
        </w:rPr>
        <w:t>αρμόδιας</w:t>
      </w:r>
      <w:r w:rsidR="006922F9">
        <w:rPr>
          <w:rFonts w:asciiTheme="majorHAnsi" w:hAnsiTheme="majorHAnsi"/>
          <w:sz w:val="22"/>
          <w:szCs w:val="22"/>
        </w:rPr>
        <w:t xml:space="preserve"> </w:t>
      </w:r>
      <w:r w:rsidR="00B01FB1" w:rsidRPr="00640196">
        <w:rPr>
          <w:rFonts w:asciiTheme="majorHAnsi" w:hAnsiTheme="majorHAnsi"/>
          <w:sz w:val="22"/>
          <w:szCs w:val="22"/>
        </w:rPr>
        <w:t>υπηρεσίας</w:t>
      </w:r>
      <w:r w:rsidR="006922F9">
        <w:rPr>
          <w:rFonts w:asciiTheme="majorHAnsi" w:hAnsiTheme="majorHAnsi"/>
          <w:sz w:val="22"/>
          <w:szCs w:val="22"/>
        </w:rPr>
        <w:t xml:space="preserve"> </w:t>
      </w:r>
      <w:r w:rsidR="00B01FB1" w:rsidRPr="00640196">
        <w:rPr>
          <w:rFonts w:asciiTheme="majorHAnsi" w:hAnsiTheme="majorHAnsi"/>
          <w:sz w:val="22"/>
          <w:szCs w:val="22"/>
        </w:rPr>
        <w:t>ή</w:t>
      </w:r>
      <w:r w:rsidR="006922F9">
        <w:rPr>
          <w:rFonts w:asciiTheme="majorHAnsi" w:hAnsiTheme="majorHAnsi"/>
          <w:sz w:val="22"/>
          <w:szCs w:val="22"/>
        </w:rPr>
        <w:t xml:space="preserve"> </w:t>
      </w:r>
      <w:r w:rsidR="00B01FB1" w:rsidRPr="00640196">
        <w:rPr>
          <w:rFonts w:asciiTheme="majorHAnsi" w:hAnsiTheme="majorHAnsi"/>
          <w:sz w:val="22"/>
          <w:szCs w:val="22"/>
        </w:rPr>
        <w:t>των</w:t>
      </w:r>
      <w:r w:rsidR="006922F9">
        <w:rPr>
          <w:rFonts w:asciiTheme="majorHAnsi" w:hAnsiTheme="majorHAnsi"/>
          <w:sz w:val="22"/>
          <w:szCs w:val="22"/>
        </w:rPr>
        <w:t xml:space="preserve"> </w:t>
      </w:r>
      <w:r w:rsidR="00B01FB1" w:rsidRPr="00640196">
        <w:rPr>
          <w:rFonts w:asciiTheme="majorHAnsi" w:hAnsiTheme="majorHAnsi"/>
          <w:sz w:val="22"/>
          <w:szCs w:val="22"/>
        </w:rPr>
        <w:t>εξυπηρετούμενων</w:t>
      </w:r>
      <w:r w:rsidR="006922F9">
        <w:rPr>
          <w:rFonts w:asciiTheme="majorHAnsi" w:hAnsiTheme="majorHAnsi"/>
          <w:sz w:val="22"/>
          <w:szCs w:val="22"/>
        </w:rPr>
        <w:t xml:space="preserve"> </w:t>
      </w:r>
      <w:r w:rsidR="00B01FB1" w:rsidRPr="00640196">
        <w:rPr>
          <w:rFonts w:asciiTheme="majorHAnsi" w:hAnsiTheme="majorHAnsi"/>
          <w:sz w:val="22"/>
          <w:szCs w:val="22"/>
        </w:rPr>
        <w:t>από</w:t>
      </w:r>
      <w:r w:rsidR="006922F9">
        <w:rPr>
          <w:rFonts w:asciiTheme="majorHAnsi" w:hAnsiTheme="majorHAnsi"/>
          <w:sz w:val="22"/>
          <w:szCs w:val="22"/>
        </w:rPr>
        <w:t xml:space="preserve"> </w:t>
      </w:r>
      <w:r w:rsidR="00B01FB1" w:rsidRPr="00640196">
        <w:rPr>
          <w:rFonts w:asciiTheme="majorHAnsi" w:hAnsiTheme="majorHAnsi"/>
          <w:sz w:val="22"/>
          <w:szCs w:val="22"/>
        </w:rPr>
        <w:t>την</w:t>
      </w:r>
      <w:r w:rsidR="006922F9">
        <w:rPr>
          <w:rFonts w:asciiTheme="majorHAnsi" w:hAnsiTheme="majorHAnsi"/>
          <w:sz w:val="22"/>
          <w:szCs w:val="22"/>
        </w:rPr>
        <w:t xml:space="preserve"> </w:t>
      </w:r>
      <w:r w:rsidR="00B01FB1" w:rsidRPr="00640196">
        <w:rPr>
          <w:rFonts w:asciiTheme="majorHAnsi" w:hAnsiTheme="majorHAnsi"/>
          <w:sz w:val="22"/>
          <w:szCs w:val="22"/>
        </w:rPr>
        <w:t>σύμβαση</w:t>
      </w:r>
      <w:r w:rsidR="006922F9">
        <w:rPr>
          <w:rFonts w:asciiTheme="majorHAnsi" w:hAnsiTheme="majorHAnsi"/>
          <w:sz w:val="22"/>
          <w:szCs w:val="22"/>
        </w:rPr>
        <w:t xml:space="preserve"> </w:t>
      </w:r>
      <w:r w:rsidR="00B01FB1" w:rsidRPr="00640196">
        <w:rPr>
          <w:rFonts w:asciiTheme="majorHAnsi" w:hAnsiTheme="majorHAnsi"/>
          <w:sz w:val="22"/>
          <w:szCs w:val="22"/>
        </w:rPr>
        <w:t>φορέων,</w:t>
      </w:r>
      <w:r w:rsidR="006922F9">
        <w:rPr>
          <w:rFonts w:asciiTheme="majorHAnsi" w:hAnsiTheme="majorHAnsi"/>
          <w:sz w:val="22"/>
          <w:szCs w:val="22"/>
        </w:rPr>
        <w:t xml:space="preserve"> </w:t>
      </w:r>
      <w:r w:rsidR="00B01FB1" w:rsidRPr="00640196">
        <w:rPr>
          <w:rFonts w:asciiTheme="majorHAnsi" w:hAnsiTheme="majorHAnsi"/>
          <w:sz w:val="22"/>
          <w:szCs w:val="22"/>
        </w:rPr>
        <w:t>στους</w:t>
      </w:r>
      <w:r w:rsidR="006922F9">
        <w:rPr>
          <w:rFonts w:asciiTheme="majorHAnsi" w:hAnsiTheme="majorHAnsi"/>
          <w:sz w:val="22"/>
          <w:szCs w:val="22"/>
        </w:rPr>
        <w:t xml:space="preserve"> </w:t>
      </w:r>
      <w:r w:rsidR="00B01FB1" w:rsidRPr="00640196">
        <w:rPr>
          <w:rFonts w:asciiTheme="majorHAnsi" w:hAnsiTheme="majorHAnsi"/>
          <w:sz w:val="22"/>
          <w:szCs w:val="22"/>
        </w:rPr>
        <w:t>οποίους</w:t>
      </w:r>
      <w:r w:rsidR="006922F9">
        <w:rPr>
          <w:rFonts w:asciiTheme="majorHAnsi" w:hAnsiTheme="majorHAnsi"/>
          <w:sz w:val="22"/>
          <w:szCs w:val="22"/>
        </w:rPr>
        <w:t xml:space="preserve"> </w:t>
      </w:r>
      <w:r w:rsidR="00B01FB1" w:rsidRPr="00640196">
        <w:rPr>
          <w:rFonts w:asciiTheme="majorHAnsi" w:hAnsiTheme="majorHAnsi"/>
          <w:sz w:val="22"/>
          <w:szCs w:val="22"/>
        </w:rPr>
        <w:t>ανατίθενται</w:t>
      </w:r>
      <w:r w:rsidR="006922F9">
        <w:rPr>
          <w:rFonts w:asciiTheme="majorHAnsi" w:hAnsiTheme="majorHAnsi"/>
          <w:sz w:val="22"/>
          <w:szCs w:val="22"/>
        </w:rPr>
        <w:t xml:space="preserve"> </w:t>
      </w:r>
      <w:r w:rsidR="00B01FB1" w:rsidRPr="00640196">
        <w:rPr>
          <w:rFonts w:asciiTheme="majorHAnsi" w:hAnsiTheme="majorHAnsi"/>
          <w:sz w:val="22"/>
          <w:szCs w:val="22"/>
        </w:rPr>
        <w:t>επιμέρους</w:t>
      </w:r>
      <w:r w:rsidR="006922F9">
        <w:rPr>
          <w:rFonts w:asciiTheme="majorHAnsi" w:hAnsiTheme="majorHAnsi"/>
          <w:sz w:val="22"/>
          <w:szCs w:val="22"/>
        </w:rPr>
        <w:t xml:space="preserve"> </w:t>
      </w:r>
      <w:r w:rsidR="00B01FB1" w:rsidRPr="00640196">
        <w:rPr>
          <w:rFonts w:asciiTheme="majorHAnsi" w:hAnsiTheme="majorHAnsi"/>
          <w:sz w:val="22"/>
          <w:szCs w:val="22"/>
        </w:rPr>
        <w:t>καθήκοντα</w:t>
      </w:r>
      <w:r w:rsidR="006922F9">
        <w:rPr>
          <w:rFonts w:asciiTheme="majorHAnsi" w:hAnsiTheme="majorHAnsi"/>
          <w:sz w:val="22"/>
          <w:szCs w:val="22"/>
        </w:rPr>
        <w:t xml:space="preserve"> </w:t>
      </w:r>
      <w:r w:rsidR="00B01FB1" w:rsidRPr="00640196">
        <w:rPr>
          <w:rFonts w:asciiTheme="majorHAnsi" w:hAnsiTheme="majorHAnsi"/>
          <w:sz w:val="22"/>
          <w:szCs w:val="22"/>
        </w:rPr>
        <w:t>για</w:t>
      </w:r>
      <w:r w:rsidR="006922F9">
        <w:rPr>
          <w:rFonts w:asciiTheme="majorHAnsi" w:hAnsiTheme="majorHAnsi"/>
          <w:sz w:val="22"/>
          <w:szCs w:val="22"/>
        </w:rPr>
        <w:t xml:space="preserve"> </w:t>
      </w:r>
      <w:r w:rsidR="00B01FB1" w:rsidRPr="00640196">
        <w:rPr>
          <w:rFonts w:asciiTheme="majorHAnsi" w:hAnsiTheme="majorHAnsi"/>
          <w:sz w:val="22"/>
          <w:szCs w:val="22"/>
        </w:rPr>
        <w:t>την</w:t>
      </w:r>
      <w:r w:rsidR="006922F9">
        <w:rPr>
          <w:rFonts w:asciiTheme="majorHAnsi" w:hAnsiTheme="majorHAnsi"/>
          <w:sz w:val="22"/>
          <w:szCs w:val="22"/>
        </w:rPr>
        <w:t xml:space="preserve"> </w:t>
      </w:r>
      <w:r w:rsidR="00B01FB1" w:rsidRPr="00640196">
        <w:rPr>
          <w:rFonts w:asciiTheme="majorHAnsi" w:hAnsiTheme="majorHAnsi"/>
          <w:sz w:val="22"/>
          <w:szCs w:val="22"/>
        </w:rPr>
        <w:t>παρακολούθηση</w:t>
      </w:r>
      <w:r w:rsidR="006922F9">
        <w:rPr>
          <w:rFonts w:asciiTheme="majorHAnsi" w:hAnsiTheme="majorHAnsi"/>
          <w:sz w:val="22"/>
          <w:szCs w:val="22"/>
        </w:rPr>
        <w:t xml:space="preserve"> </w:t>
      </w:r>
      <w:r w:rsidR="00B01FB1" w:rsidRPr="00640196">
        <w:rPr>
          <w:rFonts w:asciiTheme="majorHAnsi" w:hAnsiTheme="majorHAnsi"/>
          <w:sz w:val="22"/>
          <w:szCs w:val="22"/>
        </w:rPr>
        <w:t>της</w:t>
      </w:r>
      <w:r w:rsidR="006922F9">
        <w:rPr>
          <w:rFonts w:asciiTheme="majorHAnsi" w:hAnsiTheme="majorHAnsi"/>
          <w:sz w:val="22"/>
          <w:szCs w:val="22"/>
        </w:rPr>
        <w:t xml:space="preserve"> </w:t>
      </w:r>
      <w:r w:rsidR="00B01FB1" w:rsidRPr="00640196">
        <w:rPr>
          <w:rFonts w:asciiTheme="majorHAnsi" w:hAnsiTheme="majorHAnsi"/>
          <w:sz w:val="22"/>
          <w:szCs w:val="22"/>
        </w:rPr>
        <w:t>σύμβασης.</w:t>
      </w:r>
      <w:r w:rsidR="006922F9">
        <w:rPr>
          <w:rFonts w:asciiTheme="majorHAnsi" w:hAnsiTheme="majorHAnsi"/>
          <w:sz w:val="22"/>
          <w:szCs w:val="22"/>
        </w:rPr>
        <w:t xml:space="preserve"> </w:t>
      </w:r>
      <w:r w:rsidR="00B01FB1" w:rsidRPr="00640196">
        <w:rPr>
          <w:rFonts w:asciiTheme="majorHAnsi" w:hAnsiTheme="majorHAnsi"/>
          <w:sz w:val="22"/>
          <w:szCs w:val="22"/>
        </w:rPr>
        <w:t>Σε</w:t>
      </w:r>
      <w:r w:rsidR="006922F9">
        <w:rPr>
          <w:rFonts w:asciiTheme="majorHAnsi" w:hAnsiTheme="majorHAnsi"/>
          <w:sz w:val="22"/>
          <w:szCs w:val="22"/>
        </w:rPr>
        <w:t xml:space="preserve"> </w:t>
      </w:r>
      <w:r w:rsidR="00B01FB1" w:rsidRPr="00640196">
        <w:rPr>
          <w:rFonts w:asciiTheme="majorHAnsi" w:hAnsiTheme="majorHAnsi"/>
          <w:sz w:val="22"/>
          <w:szCs w:val="22"/>
        </w:rPr>
        <w:t>αυτή</w:t>
      </w:r>
      <w:r w:rsidR="006922F9">
        <w:rPr>
          <w:rFonts w:asciiTheme="majorHAnsi" w:hAnsiTheme="majorHAnsi"/>
          <w:sz w:val="22"/>
          <w:szCs w:val="22"/>
        </w:rPr>
        <w:t xml:space="preserve"> </w:t>
      </w:r>
      <w:r w:rsidR="00B01FB1" w:rsidRPr="00640196">
        <w:rPr>
          <w:rFonts w:asciiTheme="majorHAnsi" w:hAnsiTheme="majorHAnsi"/>
          <w:sz w:val="22"/>
          <w:szCs w:val="22"/>
        </w:rPr>
        <w:t>την</w:t>
      </w:r>
      <w:r w:rsidR="006922F9">
        <w:rPr>
          <w:rFonts w:asciiTheme="majorHAnsi" w:hAnsiTheme="majorHAnsi"/>
          <w:sz w:val="22"/>
          <w:szCs w:val="22"/>
        </w:rPr>
        <w:t xml:space="preserve"> </w:t>
      </w:r>
      <w:r w:rsidR="00B01FB1" w:rsidRPr="00640196">
        <w:rPr>
          <w:rFonts w:asciiTheme="majorHAnsi" w:hAnsiTheme="majorHAnsi"/>
          <w:sz w:val="22"/>
          <w:szCs w:val="22"/>
        </w:rPr>
        <w:t>περίπτωση</w:t>
      </w:r>
      <w:r w:rsidR="006922F9">
        <w:rPr>
          <w:rFonts w:asciiTheme="majorHAnsi" w:hAnsiTheme="majorHAnsi"/>
          <w:sz w:val="22"/>
          <w:szCs w:val="22"/>
        </w:rPr>
        <w:t xml:space="preserve"> </w:t>
      </w:r>
      <w:r w:rsidR="00B01FB1" w:rsidRPr="00640196">
        <w:rPr>
          <w:rFonts w:asciiTheme="majorHAnsi" w:hAnsiTheme="majorHAnsi"/>
          <w:sz w:val="22"/>
          <w:szCs w:val="22"/>
        </w:rPr>
        <w:t>ο</w:t>
      </w:r>
      <w:r w:rsidR="006922F9">
        <w:rPr>
          <w:rFonts w:asciiTheme="majorHAnsi" w:hAnsiTheme="majorHAnsi"/>
          <w:sz w:val="22"/>
          <w:szCs w:val="22"/>
        </w:rPr>
        <w:t xml:space="preserve"> </w:t>
      </w:r>
      <w:r w:rsidR="00B01FB1" w:rsidRPr="00640196">
        <w:rPr>
          <w:rFonts w:asciiTheme="majorHAnsi" w:hAnsiTheme="majorHAnsi"/>
          <w:sz w:val="22"/>
          <w:szCs w:val="22"/>
        </w:rPr>
        <w:t>επόπτης</w:t>
      </w:r>
      <w:r w:rsidR="006922F9">
        <w:rPr>
          <w:rFonts w:asciiTheme="majorHAnsi" w:hAnsiTheme="majorHAnsi"/>
          <w:sz w:val="22"/>
          <w:szCs w:val="22"/>
        </w:rPr>
        <w:t xml:space="preserve"> </w:t>
      </w:r>
      <w:r w:rsidR="00B01FB1" w:rsidRPr="00640196">
        <w:rPr>
          <w:rFonts w:asciiTheme="majorHAnsi" w:hAnsiTheme="majorHAnsi"/>
          <w:sz w:val="22"/>
          <w:szCs w:val="22"/>
        </w:rPr>
        <w:t>λειτουργεί</w:t>
      </w:r>
      <w:r w:rsidR="006922F9">
        <w:rPr>
          <w:rFonts w:asciiTheme="majorHAnsi" w:hAnsiTheme="majorHAnsi"/>
          <w:sz w:val="22"/>
          <w:szCs w:val="22"/>
        </w:rPr>
        <w:t xml:space="preserve"> </w:t>
      </w:r>
      <w:r w:rsidR="00B01FB1" w:rsidRPr="00640196">
        <w:rPr>
          <w:rFonts w:asciiTheme="majorHAnsi" w:hAnsiTheme="majorHAnsi"/>
          <w:sz w:val="22"/>
          <w:szCs w:val="22"/>
        </w:rPr>
        <w:t>ως</w:t>
      </w:r>
      <w:r w:rsidR="006922F9">
        <w:rPr>
          <w:rFonts w:asciiTheme="majorHAnsi" w:hAnsiTheme="majorHAnsi"/>
          <w:sz w:val="22"/>
          <w:szCs w:val="22"/>
        </w:rPr>
        <w:t xml:space="preserve"> </w:t>
      </w:r>
      <w:r w:rsidR="00B01FB1" w:rsidRPr="00640196">
        <w:rPr>
          <w:rFonts w:asciiTheme="majorHAnsi" w:hAnsiTheme="majorHAnsi"/>
          <w:sz w:val="22"/>
          <w:szCs w:val="22"/>
        </w:rPr>
        <w:t>συντονιστής.</w:t>
      </w:r>
    </w:p>
    <w:p w:rsidR="00B01FB1" w:rsidRPr="00640196" w:rsidRDefault="00B01FB1" w:rsidP="00341ECE">
      <w:pPr>
        <w:spacing w:line="276" w:lineRule="auto"/>
        <w:ind w:right="226"/>
        <w:jc w:val="both"/>
        <w:rPr>
          <w:rFonts w:asciiTheme="majorHAnsi" w:hAnsiTheme="majorHAnsi"/>
          <w:sz w:val="22"/>
          <w:szCs w:val="22"/>
        </w:rPr>
      </w:pPr>
      <w:r w:rsidRPr="00640196">
        <w:rPr>
          <w:rFonts w:asciiTheme="majorHAnsi" w:hAnsiTheme="majorHAnsi"/>
          <w:sz w:val="22"/>
          <w:szCs w:val="22"/>
        </w:rPr>
        <w:t>Τα</w:t>
      </w:r>
      <w:r w:rsidR="006922F9">
        <w:rPr>
          <w:rFonts w:asciiTheme="majorHAnsi" w:hAnsiTheme="majorHAnsi"/>
          <w:sz w:val="22"/>
          <w:szCs w:val="22"/>
        </w:rPr>
        <w:t xml:space="preserve"> </w:t>
      </w:r>
      <w:r w:rsidRPr="00640196">
        <w:rPr>
          <w:rFonts w:asciiTheme="majorHAnsi" w:hAnsiTheme="majorHAnsi"/>
          <w:sz w:val="22"/>
          <w:szCs w:val="22"/>
        </w:rPr>
        <w:t>καθήκοντα</w:t>
      </w:r>
      <w:r w:rsidR="006922F9">
        <w:rPr>
          <w:rFonts w:asciiTheme="majorHAnsi" w:hAnsiTheme="majorHAnsi"/>
          <w:sz w:val="22"/>
          <w:szCs w:val="22"/>
        </w:rPr>
        <w:t xml:space="preserve"> </w:t>
      </w:r>
      <w:r w:rsidRPr="00640196">
        <w:rPr>
          <w:rFonts w:asciiTheme="majorHAnsi" w:hAnsiTheme="majorHAnsi"/>
          <w:sz w:val="22"/>
          <w:szCs w:val="22"/>
        </w:rPr>
        <w:t>του</w:t>
      </w:r>
      <w:r w:rsidR="006922F9">
        <w:rPr>
          <w:rFonts w:asciiTheme="majorHAnsi" w:hAnsiTheme="majorHAnsi"/>
          <w:sz w:val="22"/>
          <w:szCs w:val="22"/>
        </w:rPr>
        <w:t xml:space="preserve"> </w:t>
      </w:r>
      <w:r w:rsidRPr="00640196">
        <w:rPr>
          <w:rFonts w:asciiTheme="majorHAnsi" w:hAnsiTheme="majorHAnsi"/>
          <w:sz w:val="22"/>
          <w:szCs w:val="22"/>
        </w:rPr>
        <w:t>επόπτη</w:t>
      </w:r>
      <w:r w:rsidR="006922F9">
        <w:rPr>
          <w:rFonts w:asciiTheme="majorHAnsi" w:hAnsiTheme="majorHAnsi"/>
          <w:sz w:val="22"/>
          <w:szCs w:val="22"/>
        </w:rPr>
        <w:t xml:space="preserve"> </w:t>
      </w:r>
      <w:r w:rsidRPr="00640196">
        <w:rPr>
          <w:rFonts w:asciiTheme="majorHAnsi" w:hAnsiTheme="majorHAnsi"/>
          <w:sz w:val="22"/>
          <w:szCs w:val="22"/>
        </w:rPr>
        <w:t>είναι,</w:t>
      </w:r>
      <w:r w:rsidR="006922F9">
        <w:rPr>
          <w:rFonts w:asciiTheme="majorHAnsi" w:hAnsiTheme="majorHAnsi"/>
          <w:sz w:val="22"/>
          <w:szCs w:val="22"/>
        </w:rPr>
        <w:t xml:space="preserve"> </w:t>
      </w:r>
      <w:r w:rsidRPr="00640196">
        <w:rPr>
          <w:rFonts w:asciiTheme="majorHAnsi" w:hAnsiTheme="majorHAnsi"/>
          <w:sz w:val="22"/>
          <w:szCs w:val="22"/>
        </w:rPr>
        <w:t>ενδεικτικά,</w:t>
      </w:r>
      <w:r w:rsidR="006922F9">
        <w:rPr>
          <w:rFonts w:asciiTheme="majorHAnsi" w:hAnsiTheme="majorHAnsi"/>
          <w:sz w:val="22"/>
          <w:szCs w:val="22"/>
        </w:rPr>
        <w:t xml:space="preserve"> </w:t>
      </w:r>
      <w:r w:rsidRPr="00640196">
        <w:rPr>
          <w:rFonts w:asciiTheme="majorHAnsi" w:hAnsiTheme="majorHAnsi"/>
          <w:sz w:val="22"/>
          <w:szCs w:val="22"/>
        </w:rPr>
        <w:t>η</w:t>
      </w:r>
      <w:r w:rsidR="006922F9">
        <w:rPr>
          <w:rFonts w:asciiTheme="majorHAnsi" w:hAnsiTheme="majorHAnsi"/>
          <w:sz w:val="22"/>
          <w:szCs w:val="22"/>
        </w:rPr>
        <w:t xml:space="preserve"> </w:t>
      </w:r>
      <w:r w:rsidRPr="00640196">
        <w:rPr>
          <w:rFonts w:asciiTheme="majorHAnsi" w:hAnsiTheme="majorHAnsi"/>
          <w:sz w:val="22"/>
          <w:szCs w:val="22"/>
        </w:rPr>
        <w:t>πιστοποίηση</w:t>
      </w:r>
      <w:r w:rsidR="006922F9">
        <w:rPr>
          <w:rFonts w:asciiTheme="majorHAnsi" w:hAnsiTheme="majorHAnsi"/>
          <w:sz w:val="22"/>
          <w:szCs w:val="22"/>
        </w:rPr>
        <w:t xml:space="preserve"> </w:t>
      </w:r>
      <w:r w:rsidRPr="00640196">
        <w:rPr>
          <w:rFonts w:asciiTheme="majorHAnsi" w:hAnsiTheme="majorHAnsi"/>
          <w:sz w:val="22"/>
          <w:szCs w:val="22"/>
        </w:rPr>
        <w:t>της</w:t>
      </w:r>
      <w:r w:rsidR="006922F9">
        <w:rPr>
          <w:rFonts w:asciiTheme="majorHAnsi" w:hAnsiTheme="majorHAnsi"/>
          <w:sz w:val="22"/>
          <w:szCs w:val="22"/>
        </w:rPr>
        <w:t xml:space="preserve"> </w:t>
      </w:r>
      <w:r w:rsidRPr="00640196">
        <w:rPr>
          <w:rFonts w:asciiTheme="majorHAnsi" w:hAnsiTheme="majorHAnsi"/>
          <w:sz w:val="22"/>
          <w:szCs w:val="22"/>
        </w:rPr>
        <w:t>εκτέλεσης</w:t>
      </w:r>
      <w:r w:rsidR="006922F9">
        <w:rPr>
          <w:rFonts w:asciiTheme="majorHAnsi" w:hAnsiTheme="majorHAnsi"/>
          <w:sz w:val="22"/>
          <w:szCs w:val="22"/>
        </w:rPr>
        <w:t xml:space="preserve"> </w:t>
      </w:r>
      <w:r w:rsidRPr="00640196">
        <w:rPr>
          <w:rFonts w:asciiTheme="majorHAnsi" w:hAnsiTheme="majorHAnsi"/>
          <w:sz w:val="22"/>
          <w:szCs w:val="22"/>
        </w:rPr>
        <w:t>του</w:t>
      </w:r>
      <w:r w:rsidR="006922F9">
        <w:rPr>
          <w:rFonts w:asciiTheme="majorHAnsi" w:hAnsiTheme="majorHAnsi"/>
          <w:sz w:val="22"/>
          <w:szCs w:val="22"/>
        </w:rPr>
        <w:t xml:space="preserve"> </w:t>
      </w:r>
      <w:r w:rsidRPr="00640196">
        <w:rPr>
          <w:rFonts w:asciiTheme="majorHAnsi" w:hAnsiTheme="majorHAnsi"/>
          <w:sz w:val="22"/>
          <w:szCs w:val="22"/>
        </w:rPr>
        <w:t>αντικειμένου</w:t>
      </w:r>
      <w:r w:rsidR="006922F9">
        <w:rPr>
          <w:rFonts w:asciiTheme="majorHAnsi" w:hAnsiTheme="majorHAnsi"/>
          <w:sz w:val="22"/>
          <w:szCs w:val="22"/>
        </w:rPr>
        <w:t xml:space="preserve"> </w:t>
      </w:r>
      <w:r w:rsidRPr="00640196">
        <w:rPr>
          <w:rFonts w:asciiTheme="majorHAnsi" w:hAnsiTheme="majorHAnsi"/>
          <w:sz w:val="22"/>
          <w:szCs w:val="22"/>
        </w:rPr>
        <w:t>της</w:t>
      </w:r>
      <w:r w:rsidR="006922F9">
        <w:rPr>
          <w:rFonts w:asciiTheme="majorHAnsi" w:hAnsiTheme="majorHAnsi"/>
          <w:sz w:val="22"/>
          <w:szCs w:val="22"/>
        </w:rPr>
        <w:t xml:space="preserve"> </w:t>
      </w:r>
      <w:r w:rsidRPr="00640196">
        <w:rPr>
          <w:rFonts w:asciiTheme="majorHAnsi" w:hAnsiTheme="majorHAnsi"/>
          <w:sz w:val="22"/>
          <w:szCs w:val="22"/>
        </w:rPr>
        <w:t>σύμβασης,</w:t>
      </w:r>
      <w:r w:rsidR="006922F9">
        <w:rPr>
          <w:rFonts w:asciiTheme="majorHAnsi" w:hAnsiTheme="majorHAnsi"/>
          <w:sz w:val="22"/>
          <w:szCs w:val="22"/>
        </w:rPr>
        <w:t xml:space="preserve"> </w:t>
      </w:r>
      <w:r w:rsidRPr="00640196">
        <w:rPr>
          <w:rFonts w:asciiTheme="majorHAnsi" w:hAnsiTheme="majorHAnsi"/>
          <w:sz w:val="22"/>
          <w:szCs w:val="22"/>
        </w:rPr>
        <w:t>καθώς</w:t>
      </w:r>
      <w:r w:rsidR="006922F9">
        <w:rPr>
          <w:rFonts w:asciiTheme="majorHAnsi" w:hAnsiTheme="majorHAnsi"/>
          <w:sz w:val="22"/>
          <w:szCs w:val="22"/>
        </w:rPr>
        <w:t xml:space="preserve"> </w:t>
      </w:r>
      <w:r w:rsidRPr="00640196">
        <w:rPr>
          <w:rFonts w:asciiTheme="majorHAnsi" w:hAnsiTheme="majorHAnsi"/>
          <w:sz w:val="22"/>
          <w:szCs w:val="22"/>
        </w:rPr>
        <w:t>και</w:t>
      </w:r>
      <w:r w:rsidR="006922F9">
        <w:rPr>
          <w:rFonts w:asciiTheme="majorHAnsi" w:hAnsiTheme="majorHAnsi"/>
          <w:sz w:val="22"/>
          <w:szCs w:val="22"/>
        </w:rPr>
        <w:t xml:space="preserve"> </w:t>
      </w:r>
      <w:r w:rsidRPr="00640196">
        <w:rPr>
          <w:rFonts w:asciiTheme="majorHAnsi" w:hAnsiTheme="majorHAnsi"/>
          <w:sz w:val="22"/>
          <w:szCs w:val="22"/>
        </w:rPr>
        <w:t>ο</w:t>
      </w:r>
      <w:r w:rsidR="006922F9">
        <w:rPr>
          <w:rFonts w:asciiTheme="majorHAnsi" w:hAnsiTheme="majorHAnsi"/>
          <w:sz w:val="22"/>
          <w:szCs w:val="22"/>
        </w:rPr>
        <w:t xml:space="preserve"> </w:t>
      </w:r>
      <w:r w:rsidRPr="00640196">
        <w:rPr>
          <w:rFonts w:asciiTheme="majorHAnsi" w:hAnsiTheme="majorHAnsi"/>
          <w:sz w:val="22"/>
          <w:szCs w:val="22"/>
        </w:rPr>
        <w:t>έλεγχος</w:t>
      </w:r>
      <w:r w:rsidR="006922F9">
        <w:rPr>
          <w:rFonts w:asciiTheme="majorHAnsi" w:hAnsiTheme="majorHAnsi"/>
          <w:sz w:val="22"/>
          <w:szCs w:val="22"/>
        </w:rPr>
        <w:t xml:space="preserve"> </w:t>
      </w:r>
      <w:r w:rsidRPr="00640196">
        <w:rPr>
          <w:rFonts w:asciiTheme="majorHAnsi" w:hAnsiTheme="majorHAnsi"/>
          <w:sz w:val="22"/>
          <w:szCs w:val="22"/>
        </w:rPr>
        <w:t>της</w:t>
      </w:r>
      <w:r w:rsidR="006922F9">
        <w:rPr>
          <w:rFonts w:asciiTheme="majorHAnsi" w:hAnsiTheme="majorHAnsi"/>
          <w:sz w:val="22"/>
          <w:szCs w:val="22"/>
        </w:rPr>
        <w:t xml:space="preserve"> </w:t>
      </w:r>
      <w:r w:rsidRPr="00640196">
        <w:rPr>
          <w:rFonts w:asciiTheme="majorHAnsi" w:hAnsiTheme="majorHAnsi"/>
          <w:sz w:val="22"/>
          <w:szCs w:val="22"/>
        </w:rPr>
        <w:t>συμμόρφωσης</w:t>
      </w:r>
      <w:r w:rsidR="006922F9">
        <w:rPr>
          <w:rFonts w:asciiTheme="majorHAnsi" w:hAnsiTheme="majorHAnsi"/>
          <w:sz w:val="22"/>
          <w:szCs w:val="22"/>
        </w:rPr>
        <w:t xml:space="preserve"> </w:t>
      </w:r>
      <w:r w:rsidRPr="00640196">
        <w:rPr>
          <w:rFonts w:asciiTheme="majorHAnsi" w:hAnsiTheme="majorHAnsi"/>
          <w:sz w:val="22"/>
          <w:szCs w:val="22"/>
        </w:rPr>
        <w:t>του</w:t>
      </w:r>
      <w:r w:rsidR="006922F9">
        <w:rPr>
          <w:rFonts w:asciiTheme="majorHAnsi" w:hAnsiTheme="majorHAnsi"/>
          <w:sz w:val="22"/>
          <w:szCs w:val="22"/>
        </w:rPr>
        <w:t xml:space="preserve"> </w:t>
      </w:r>
      <w:r w:rsidRPr="00640196">
        <w:rPr>
          <w:rFonts w:asciiTheme="majorHAnsi" w:hAnsiTheme="majorHAnsi"/>
          <w:sz w:val="22"/>
          <w:szCs w:val="22"/>
        </w:rPr>
        <w:t>αναδόχου</w:t>
      </w:r>
      <w:r w:rsidR="006922F9">
        <w:rPr>
          <w:rFonts w:asciiTheme="majorHAnsi" w:hAnsiTheme="majorHAnsi"/>
          <w:sz w:val="22"/>
          <w:szCs w:val="22"/>
        </w:rPr>
        <w:t xml:space="preserve"> </w:t>
      </w:r>
      <w:r w:rsidRPr="00640196">
        <w:rPr>
          <w:rFonts w:asciiTheme="majorHAnsi" w:hAnsiTheme="majorHAnsi"/>
          <w:sz w:val="22"/>
          <w:szCs w:val="22"/>
        </w:rPr>
        <w:t>με</w:t>
      </w:r>
      <w:r w:rsidR="006922F9">
        <w:rPr>
          <w:rFonts w:asciiTheme="majorHAnsi" w:hAnsiTheme="majorHAnsi"/>
          <w:sz w:val="22"/>
          <w:szCs w:val="22"/>
        </w:rPr>
        <w:t xml:space="preserve"> </w:t>
      </w:r>
      <w:r w:rsidRPr="00640196">
        <w:rPr>
          <w:rFonts w:asciiTheme="majorHAnsi" w:hAnsiTheme="majorHAnsi"/>
          <w:sz w:val="22"/>
          <w:szCs w:val="22"/>
        </w:rPr>
        <w:t>τους</w:t>
      </w:r>
      <w:r w:rsidR="006922F9">
        <w:rPr>
          <w:rFonts w:asciiTheme="majorHAnsi" w:hAnsiTheme="majorHAnsi"/>
          <w:sz w:val="22"/>
          <w:szCs w:val="22"/>
        </w:rPr>
        <w:t xml:space="preserve"> </w:t>
      </w:r>
      <w:r w:rsidRPr="00640196">
        <w:rPr>
          <w:rFonts w:asciiTheme="majorHAnsi" w:hAnsiTheme="majorHAnsi"/>
          <w:sz w:val="22"/>
          <w:szCs w:val="22"/>
        </w:rPr>
        <w:t>όρους</w:t>
      </w:r>
      <w:r w:rsidR="006922F9">
        <w:rPr>
          <w:rFonts w:asciiTheme="majorHAnsi" w:hAnsiTheme="majorHAnsi"/>
          <w:sz w:val="22"/>
          <w:szCs w:val="22"/>
        </w:rPr>
        <w:t xml:space="preserve"> </w:t>
      </w:r>
      <w:r w:rsidRPr="00640196">
        <w:rPr>
          <w:rFonts w:asciiTheme="majorHAnsi" w:hAnsiTheme="majorHAnsi"/>
          <w:sz w:val="22"/>
          <w:szCs w:val="22"/>
        </w:rPr>
        <w:t>της</w:t>
      </w:r>
      <w:r w:rsidR="006922F9">
        <w:rPr>
          <w:rFonts w:asciiTheme="majorHAnsi" w:hAnsiTheme="majorHAnsi"/>
          <w:sz w:val="22"/>
          <w:szCs w:val="22"/>
        </w:rPr>
        <w:t xml:space="preserve"> </w:t>
      </w:r>
      <w:r w:rsidRPr="00640196">
        <w:rPr>
          <w:rFonts w:asciiTheme="majorHAnsi" w:hAnsiTheme="majorHAnsi"/>
          <w:sz w:val="22"/>
          <w:szCs w:val="22"/>
        </w:rPr>
        <w:t>σύμβασης.</w:t>
      </w:r>
      <w:r w:rsidR="006922F9">
        <w:rPr>
          <w:rFonts w:asciiTheme="majorHAnsi" w:hAnsiTheme="majorHAnsi"/>
          <w:sz w:val="22"/>
          <w:szCs w:val="22"/>
        </w:rPr>
        <w:t xml:space="preserve"> </w:t>
      </w:r>
      <w:r w:rsidRPr="00640196">
        <w:rPr>
          <w:rFonts w:asciiTheme="majorHAnsi" w:hAnsiTheme="majorHAnsi"/>
          <w:sz w:val="22"/>
          <w:szCs w:val="22"/>
        </w:rPr>
        <w:t>Με</w:t>
      </w:r>
      <w:r w:rsidR="006922F9">
        <w:rPr>
          <w:rFonts w:asciiTheme="majorHAnsi" w:hAnsiTheme="majorHAnsi"/>
          <w:sz w:val="22"/>
          <w:szCs w:val="22"/>
        </w:rPr>
        <w:t xml:space="preserve"> </w:t>
      </w:r>
      <w:r w:rsidRPr="00640196">
        <w:rPr>
          <w:rFonts w:asciiTheme="majorHAnsi" w:hAnsiTheme="majorHAnsi"/>
          <w:sz w:val="22"/>
          <w:szCs w:val="22"/>
        </w:rPr>
        <w:t>εισήγηση</w:t>
      </w:r>
      <w:r w:rsidR="006922F9">
        <w:rPr>
          <w:rFonts w:asciiTheme="majorHAnsi" w:hAnsiTheme="majorHAnsi"/>
          <w:sz w:val="22"/>
          <w:szCs w:val="22"/>
        </w:rPr>
        <w:t xml:space="preserve"> </w:t>
      </w:r>
      <w:r w:rsidRPr="00640196">
        <w:rPr>
          <w:rFonts w:asciiTheme="majorHAnsi" w:hAnsiTheme="majorHAnsi"/>
          <w:sz w:val="22"/>
          <w:szCs w:val="22"/>
        </w:rPr>
        <w:t>του</w:t>
      </w:r>
      <w:r w:rsidR="006922F9">
        <w:rPr>
          <w:rFonts w:asciiTheme="majorHAnsi" w:hAnsiTheme="majorHAnsi"/>
          <w:sz w:val="22"/>
          <w:szCs w:val="22"/>
        </w:rPr>
        <w:t xml:space="preserve"> </w:t>
      </w:r>
      <w:r w:rsidRPr="00640196">
        <w:rPr>
          <w:rFonts w:asciiTheme="majorHAnsi" w:hAnsiTheme="majorHAnsi"/>
          <w:sz w:val="22"/>
          <w:szCs w:val="22"/>
        </w:rPr>
        <w:t>επόπτη</w:t>
      </w:r>
      <w:r w:rsidR="006922F9">
        <w:rPr>
          <w:rFonts w:asciiTheme="majorHAnsi" w:hAnsiTheme="majorHAnsi"/>
          <w:sz w:val="22"/>
          <w:szCs w:val="22"/>
        </w:rPr>
        <w:t xml:space="preserve"> </w:t>
      </w:r>
      <w:r w:rsidRPr="00640196">
        <w:rPr>
          <w:rFonts w:asciiTheme="majorHAnsi" w:hAnsiTheme="majorHAnsi"/>
          <w:sz w:val="22"/>
          <w:szCs w:val="22"/>
        </w:rPr>
        <w:t>η</w:t>
      </w:r>
      <w:r w:rsidR="006922F9">
        <w:rPr>
          <w:rFonts w:asciiTheme="majorHAnsi" w:hAnsiTheme="majorHAnsi"/>
          <w:sz w:val="22"/>
          <w:szCs w:val="22"/>
        </w:rPr>
        <w:t xml:space="preserve"> </w:t>
      </w:r>
      <w:r w:rsidRPr="00640196">
        <w:rPr>
          <w:rFonts w:asciiTheme="majorHAnsi" w:hAnsiTheme="majorHAnsi"/>
          <w:sz w:val="22"/>
          <w:szCs w:val="22"/>
        </w:rPr>
        <w:t>υπηρεσία</w:t>
      </w:r>
      <w:r w:rsidR="006922F9">
        <w:rPr>
          <w:rFonts w:asciiTheme="majorHAnsi" w:hAnsiTheme="majorHAnsi"/>
          <w:sz w:val="22"/>
          <w:szCs w:val="22"/>
        </w:rPr>
        <w:t xml:space="preserve"> </w:t>
      </w:r>
      <w:r w:rsidRPr="00640196">
        <w:rPr>
          <w:rFonts w:asciiTheme="majorHAnsi" w:hAnsiTheme="majorHAnsi"/>
          <w:sz w:val="22"/>
          <w:szCs w:val="22"/>
        </w:rPr>
        <w:t>που</w:t>
      </w:r>
      <w:r w:rsidR="006922F9">
        <w:rPr>
          <w:rFonts w:asciiTheme="majorHAnsi" w:hAnsiTheme="majorHAnsi"/>
          <w:sz w:val="22"/>
          <w:szCs w:val="22"/>
        </w:rPr>
        <w:t xml:space="preserve"> </w:t>
      </w:r>
      <w:r w:rsidRPr="00640196">
        <w:rPr>
          <w:rFonts w:asciiTheme="majorHAnsi" w:hAnsiTheme="majorHAnsi"/>
          <w:sz w:val="22"/>
          <w:szCs w:val="22"/>
        </w:rPr>
        <w:t>διοικεί</w:t>
      </w:r>
      <w:r w:rsidR="006922F9">
        <w:rPr>
          <w:rFonts w:asciiTheme="majorHAnsi" w:hAnsiTheme="majorHAnsi"/>
          <w:sz w:val="22"/>
          <w:szCs w:val="22"/>
        </w:rPr>
        <w:t xml:space="preserve"> </w:t>
      </w:r>
      <w:r w:rsidRPr="00640196">
        <w:rPr>
          <w:rFonts w:asciiTheme="majorHAnsi" w:hAnsiTheme="majorHAnsi"/>
          <w:sz w:val="22"/>
          <w:szCs w:val="22"/>
        </w:rPr>
        <w:t>τη</w:t>
      </w:r>
      <w:r w:rsidR="006922F9">
        <w:rPr>
          <w:rFonts w:asciiTheme="majorHAnsi" w:hAnsiTheme="majorHAnsi"/>
          <w:sz w:val="22"/>
          <w:szCs w:val="22"/>
        </w:rPr>
        <w:t xml:space="preserve"> </w:t>
      </w:r>
      <w:r w:rsidRPr="00640196">
        <w:rPr>
          <w:rFonts w:asciiTheme="majorHAnsi" w:hAnsiTheme="majorHAnsi"/>
          <w:sz w:val="22"/>
          <w:szCs w:val="22"/>
        </w:rPr>
        <w:t>σύμβαση</w:t>
      </w:r>
      <w:r w:rsidR="006922F9">
        <w:rPr>
          <w:rFonts w:asciiTheme="majorHAnsi" w:hAnsiTheme="majorHAnsi"/>
          <w:sz w:val="22"/>
          <w:szCs w:val="22"/>
        </w:rPr>
        <w:t xml:space="preserve"> </w:t>
      </w:r>
      <w:r w:rsidRPr="00640196">
        <w:rPr>
          <w:rFonts w:asciiTheme="majorHAnsi" w:hAnsiTheme="majorHAnsi"/>
          <w:sz w:val="22"/>
          <w:szCs w:val="22"/>
        </w:rPr>
        <w:t>μπορεί</w:t>
      </w:r>
      <w:r w:rsidR="006922F9">
        <w:rPr>
          <w:rFonts w:asciiTheme="majorHAnsi" w:hAnsiTheme="majorHAnsi"/>
          <w:sz w:val="22"/>
          <w:szCs w:val="22"/>
        </w:rPr>
        <w:t xml:space="preserve"> </w:t>
      </w:r>
      <w:r w:rsidRPr="00640196">
        <w:rPr>
          <w:rFonts w:asciiTheme="majorHAnsi" w:hAnsiTheme="majorHAnsi"/>
          <w:sz w:val="22"/>
          <w:szCs w:val="22"/>
        </w:rPr>
        <w:t>να</w:t>
      </w:r>
      <w:r w:rsidR="006922F9">
        <w:rPr>
          <w:rFonts w:asciiTheme="majorHAnsi" w:hAnsiTheme="majorHAnsi"/>
          <w:sz w:val="22"/>
          <w:szCs w:val="22"/>
        </w:rPr>
        <w:t xml:space="preserve"> </w:t>
      </w:r>
      <w:r w:rsidRPr="00640196">
        <w:rPr>
          <w:rFonts w:asciiTheme="majorHAnsi" w:hAnsiTheme="majorHAnsi"/>
          <w:sz w:val="22"/>
          <w:szCs w:val="22"/>
        </w:rPr>
        <w:t>απευθύνει</w:t>
      </w:r>
      <w:r w:rsidR="006922F9">
        <w:rPr>
          <w:rFonts w:asciiTheme="majorHAnsi" w:hAnsiTheme="majorHAnsi"/>
          <w:sz w:val="22"/>
          <w:szCs w:val="22"/>
        </w:rPr>
        <w:t xml:space="preserve"> </w:t>
      </w:r>
      <w:r w:rsidRPr="00640196">
        <w:rPr>
          <w:rFonts w:asciiTheme="majorHAnsi" w:hAnsiTheme="majorHAnsi"/>
          <w:sz w:val="22"/>
          <w:szCs w:val="22"/>
        </w:rPr>
        <w:t>έγγραφα</w:t>
      </w:r>
      <w:r w:rsidR="006922F9">
        <w:rPr>
          <w:rFonts w:asciiTheme="majorHAnsi" w:hAnsiTheme="majorHAnsi"/>
          <w:sz w:val="22"/>
          <w:szCs w:val="22"/>
        </w:rPr>
        <w:t xml:space="preserve"> </w:t>
      </w:r>
      <w:r w:rsidRPr="00640196">
        <w:rPr>
          <w:rFonts w:asciiTheme="majorHAnsi" w:hAnsiTheme="majorHAnsi"/>
          <w:sz w:val="22"/>
          <w:szCs w:val="22"/>
        </w:rPr>
        <w:t>με</w:t>
      </w:r>
      <w:r w:rsidR="006922F9">
        <w:rPr>
          <w:rFonts w:asciiTheme="majorHAnsi" w:hAnsiTheme="majorHAnsi"/>
          <w:sz w:val="22"/>
          <w:szCs w:val="22"/>
        </w:rPr>
        <w:t xml:space="preserve"> </w:t>
      </w:r>
      <w:r w:rsidRPr="00640196">
        <w:rPr>
          <w:rFonts w:asciiTheme="majorHAnsi" w:hAnsiTheme="majorHAnsi"/>
          <w:sz w:val="22"/>
          <w:szCs w:val="22"/>
        </w:rPr>
        <w:t>οδηγίες</w:t>
      </w:r>
      <w:r w:rsidR="006922F9">
        <w:rPr>
          <w:rFonts w:asciiTheme="majorHAnsi" w:hAnsiTheme="majorHAnsi"/>
          <w:sz w:val="22"/>
          <w:szCs w:val="22"/>
        </w:rPr>
        <w:t xml:space="preserve"> </w:t>
      </w:r>
      <w:r w:rsidRPr="00640196">
        <w:rPr>
          <w:rFonts w:asciiTheme="majorHAnsi" w:hAnsiTheme="majorHAnsi"/>
          <w:sz w:val="22"/>
          <w:szCs w:val="22"/>
        </w:rPr>
        <w:t>και</w:t>
      </w:r>
      <w:r w:rsidR="006922F9">
        <w:rPr>
          <w:rFonts w:asciiTheme="majorHAnsi" w:hAnsiTheme="majorHAnsi"/>
          <w:sz w:val="22"/>
          <w:szCs w:val="22"/>
        </w:rPr>
        <w:t xml:space="preserve"> </w:t>
      </w:r>
      <w:r w:rsidRPr="00640196">
        <w:rPr>
          <w:rFonts w:asciiTheme="majorHAnsi" w:hAnsiTheme="majorHAnsi"/>
          <w:sz w:val="22"/>
          <w:szCs w:val="22"/>
        </w:rPr>
        <w:t>εντολές</w:t>
      </w:r>
      <w:r w:rsidR="006922F9">
        <w:rPr>
          <w:rFonts w:asciiTheme="majorHAnsi" w:hAnsiTheme="majorHAnsi"/>
          <w:sz w:val="22"/>
          <w:szCs w:val="22"/>
        </w:rPr>
        <w:t xml:space="preserve"> </w:t>
      </w:r>
      <w:r w:rsidRPr="00640196">
        <w:rPr>
          <w:rFonts w:asciiTheme="majorHAnsi" w:hAnsiTheme="majorHAnsi"/>
          <w:sz w:val="22"/>
          <w:szCs w:val="22"/>
        </w:rPr>
        <w:t>προς</w:t>
      </w:r>
      <w:r w:rsidR="006922F9">
        <w:rPr>
          <w:rFonts w:asciiTheme="majorHAnsi" w:hAnsiTheme="majorHAnsi"/>
          <w:sz w:val="22"/>
          <w:szCs w:val="22"/>
        </w:rPr>
        <w:t xml:space="preserve"> </w:t>
      </w:r>
      <w:r w:rsidRPr="00640196">
        <w:rPr>
          <w:rFonts w:asciiTheme="majorHAnsi" w:hAnsiTheme="majorHAnsi"/>
          <w:sz w:val="22"/>
          <w:szCs w:val="22"/>
        </w:rPr>
        <w:t>τον</w:t>
      </w:r>
      <w:r w:rsidR="006922F9">
        <w:rPr>
          <w:rFonts w:asciiTheme="majorHAnsi" w:hAnsiTheme="majorHAnsi"/>
          <w:sz w:val="22"/>
          <w:szCs w:val="22"/>
        </w:rPr>
        <w:t xml:space="preserve"> </w:t>
      </w:r>
      <w:r w:rsidRPr="00640196">
        <w:rPr>
          <w:rFonts w:asciiTheme="majorHAnsi" w:hAnsiTheme="majorHAnsi"/>
          <w:sz w:val="22"/>
          <w:szCs w:val="22"/>
        </w:rPr>
        <w:t>ανάδοχο</w:t>
      </w:r>
      <w:r w:rsidR="006922F9">
        <w:rPr>
          <w:rFonts w:asciiTheme="majorHAnsi" w:hAnsiTheme="majorHAnsi"/>
          <w:sz w:val="22"/>
          <w:szCs w:val="22"/>
        </w:rPr>
        <w:t xml:space="preserve"> </w:t>
      </w:r>
      <w:r w:rsidRPr="00640196">
        <w:rPr>
          <w:rFonts w:asciiTheme="majorHAnsi" w:hAnsiTheme="majorHAnsi"/>
          <w:sz w:val="22"/>
          <w:szCs w:val="22"/>
        </w:rPr>
        <w:t>που</w:t>
      </w:r>
      <w:r w:rsidR="006922F9">
        <w:rPr>
          <w:rFonts w:asciiTheme="majorHAnsi" w:hAnsiTheme="majorHAnsi"/>
          <w:sz w:val="22"/>
          <w:szCs w:val="22"/>
        </w:rPr>
        <w:t xml:space="preserve"> </w:t>
      </w:r>
      <w:r w:rsidRPr="00640196">
        <w:rPr>
          <w:rFonts w:asciiTheme="majorHAnsi" w:hAnsiTheme="majorHAnsi"/>
          <w:sz w:val="22"/>
          <w:szCs w:val="22"/>
        </w:rPr>
        <w:t>αφορούν</w:t>
      </w:r>
      <w:r w:rsidR="006922F9">
        <w:rPr>
          <w:rFonts w:asciiTheme="majorHAnsi" w:hAnsiTheme="majorHAnsi"/>
          <w:sz w:val="22"/>
          <w:szCs w:val="22"/>
        </w:rPr>
        <w:t xml:space="preserve"> </w:t>
      </w:r>
      <w:r w:rsidRPr="00640196">
        <w:rPr>
          <w:rFonts w:asciiTheme="majorHAnsi" w:hAnsiTheme="majorHAnsi"/>
          <w:sz w:val="22"/>
          <w:szCs w:val="22"/>
        </w:rPr>
        <w:t>στην</w:t>
      </w:r>
      <w:r w:rsidR="006922F9">
        <w:rPr>
          <w:rFonts w:asciiTheme="majorHAnsi" w:hAnsiTheme="majorHAnsi"/>
          <w:sz w:val="22"/>
          <w:szCs w:val="22"/>
        </w:rPr>
        <w:t xml:space="preserve"> </w:t>
      </w:r>
      <w:r w:rsidRPr="00640196">
        <w:rPr>
          <w:rFonts w:asciiTheme="majorHAnsi" w:hAnsiTheme="majorHAnsi"/>
          <w:sz w:val="22"/>
          <w:szCs w:val="22"/>
        </w:rPr>
        <w:t>εκτέλεση</w:t>
      </w:r>
      <w:r w:rsidR="006922F9">
        <w:rPr>
          <w:rFonts w:asciiTheme="majorHAnsi" w:hAnsiTheme="majorHAnsi"/>
          <w:sz w:val="22"/>
          <w:szCs w:val="22"/>
        </w:rPr>
        <w:t xml:space="preserve"> </w:t>
      </w:r>
      <w:r w:rsidRPr="00640196">
        <w:rPr>
          <w:rFonts w:asciiTheme="majorHAnsi" w:hAnsiTheme="majorHAnsi"/>
          <w:sz w:val="22"/>
          <w:szCs w:val="22"/>
        </w:rPr>
        <w:t>της</w:t>
      </w:r>
      <w:r w:rsidR="006922F9">
        <w:rPr>
          <w:rFonts w:asciiTheme="majorHAnsi" w:hAnsiTheme="majorHAnsi"/>
          <w:sz w:val="22"/>
          <w:szCs w:val="22"/>
        </w:rPr>
        <w:t xml:space="preserve"> </w:t>
      </w:r>
      <w:r w:rsidRPr="00640196">
        <w:rPr>
          <w:rFonts w:asciiTheme="majorHAnsi" w:hAnsiTheme="majorHAnsi"/>
          <w:sz w:val="22"/>
          <w:szCs w:val="22"/>
        </w:rPr>
        <w:t>σύμβασης.</w:t>
      </w:r>
    </w:p>
    <w:p w:rsidR="00B01FB1" w:rsidRPr="00640196" w:rsidRDefault="00E06229" w:rsidP="00341ECE">
      <w:pPr>
        <w:spacing w:line="276" w:lineRule="auto"/>
        <w:ind w:right="226"/>
        <w:jc w:val="both"/>
        <w:rPr>
          <w:rFonts w:asciiTheme="majorHAnsi" w:hAnsiTheme="majorHAnsi"/>
          <w:sz w:val="22"/>
          <w:szCs w:val="22"/>
        </w:rPr>
      </w:pPr>
      <w:r>
        <w:rPr>
          <w:rFonts w:asciiTheme="majorHAnsi" w:hAnsiTheme="majorHAnsi"/>
          <w:sz w:val="22"/>
          <w:szCs w:val="22"/>
        </w:rPr>
        <w:t>4.3</w:t>
      </w:r>
      <w:r w:rsidR="006922F9">
        <w:rPr>
          <w:rFonts w:asciiTheme="majorHAnsi" w:hAnsiTheme="majorHAnsi"/>
          <w:sz w:val="22"/>
          <w:szCs w:val="22"/>
        </w:rPr>
        <w:t xml:space="preserve"> </w:t>
      </w:r>
      <w:r w:rsidR="00B01FB1" w:rsidRPr="00640196">
        <w:rPr>
          <w:rFonts w:asciiTheme="majorHAnsi" w:hAnsiTheme="majorHAnsi"/>
          <w:sz w:val="22"/>
          <w:szCs w:val="22"/>
        </w:rPr>
        <w:t>Η</w:t>
      </w:r>
      <w:r w:rsidR="006922F9">
        <w:rPr>
          <w:rFonts w:asciiTheme="majorHAnsi" w:hAnsiTheme="majorHAnsi"/>
          <w:sz w:val="22"/>
          <w:szCs w:val="22"/>
        </w:rPr>
        <w:t xml:space="preserve"> </w:t>
      </w:r>
      <w:r w:rsidR="00B01FB1" w:rsidRPr="00640196">
        <w:rPr>
          <w:rFonts w:asciiTheme="majorHAnsi" w:hAnsiTheme="majorHAnsi"/>
          <w:sz w:val="22"/>
          <w:szCs w:val="22"/>
        </w:rPr>
        <w:t>παραλαβή</w:t>
      </w:r>
      <w:r w:rsidR="006922F9">
        <w:rPr>
          <w:rFonts w:asciiTheme="majorHAnsi" w:hAnsiTheme="majorHAnsi"/>
          <w:sz w:val="22"/>
          <w:szCs w:val="22"/>
        </w:rPr>
        <w:t xml:space="preserve"> </w:t>
      </w:r>
      <w:r w:rsidR="00B01FB1" w:rsidRPr="00640196">
        <w:rPr>
          <w:rFonts w:asciiTheme="majorHAnsi" w:hAnsiTheme="majorHAnsi"/>
          <w:sz w:val="22"/>
          <w:szCs w:val="22"/>
        </w:rPr>
        <w:t>των</w:t>
      </w:r>
      <w:r w:rsidR="006922F9">
        <w:rPr>
          <w:rFonts w:asciiTheme="majorHAnsi" w:hAnsiTheme="majorHAnsi"/>
          <w:sz w:val="22"/>
          <w:szCs w:val="22"/>
        </w:rPr>
        <w:t xml:space="preserve"> </w:t>
      </w:r>
      <w:r w:rsidR="00B01FB1" w:rsidRPr="00640196">
        <w:rPr>
          <w:rFonts w:asciiTheme="majorHAnsi" w:hAnsiTheme="majorHAnsi"/>
          <w:sz w:val="22"/>
          <w:szCs w:val="22"/>
        </w:rPr>
        <w:t>παρεχόμενων</w:t>
      </w:r>
      <w:r w:rsidR="006922F9">
        <w:rPr>
          <w:rFonts w:asciiTheme="majorHAnsi" w:hAnsiTheme="majorHAnsi"/>
          <w:sz w:val="22"/>
          <w:szCs w:val="22"/>
        </w:rPr>
        <w:t xml:space="preserve"> </w:t>
      </w:r>
      <w:r w:rsidR="00B01FB1" w:rsidRPr="00640196">
        <w:rPr>
          <w:rFonts w:asciiTheme="majorHAnsi" w:hAnsiTheme="majorHAnsi"/>
          <w:sz w:val="22"/>
          <w:szCs w:val="22"/>
        </w:rPr>
        <w:t>υπηρεσιών</w:t>
      </w:r>
      <w:r w:rsidR="006922F9">
        <w:rPr>
          <w:rFonts w:asciiTheme="majorHAnsi" w:hAnsiTheme="majorHAnsi"/>
          <w:sz w:val="22"/>
          <w:szCs w:val="22"/>
        </w:rPr>
        <w:t xml:space="preserve"> </w:t>
      </w:r>
      <w:r w:rsidR="00B01FB1" w:rsidRPr="00640196">
        <w:rPr>
          <w:rFonts w:asciiTheme="majorHAnsi" w:hAnsiTheme="majorHAnsi"/>
          <w:sz w:val="22"/>
          <w:szCs w:val="22"/>
        </w:rPr>
        <w:t>ή/και</w:t>
      </w:r>
      <w:r w:rsidR="006922F9">
        <w:rPr>
          <w:rFonts w:asciiTheme="majorHAnsi" w:hAnsiTheme="majorHAnsi"/>
          <w:sz w:val="22"/>
          <w:szCs w:val="22"/>
        </w:rPr>
        <w:t xml:space="preserve"> </w:t>
      </w:r>
      <w:r w:rsidR="00B01FB1" w:rsidRPr="00640196">
        <w:rPr>
          <w:rFonts w:asciiTheme="majorHAnsi" w:hAnsiTheme="majorHAnsi"/>
          <w:sz w:val="22"/>
          <w:szCs w:val="22"/>
        </w:rPr>
        <w:t>παραδοτέων</w:t>
      </w:r>
      <w:r w:rsidR="006922F9">
        <w:rPr>
          <w:rFonts w:asciiTheme="majorHAnsi" w:hAnsiTheme="majorHAnsi"/>
          <w:sz w:val="22"/>
          <w:szCs w:val="22"/>
        </w:rPr>
        <w:t xml:space="preserve"> </w:t>
      </w:r>
      <w:r w:rsidR="00B01FB1" w:rsidRPr="00640196">
        <w:rPr>
          <w:rFonts w:asciiTheme="majorHAnsi" w:hAnsiTheme="majorHAnsi"/>
          <w:sz w:val="22"/>
          <w:szCs w:val="22"/>
        </w:rPr>
        <w:t>γίνεται</w:t>
      </w:r>
      <w:r w:rsidR="006922F9">
        <w:rPr>
          <w:rFonts w:asciiTheme="majorHAnsi" w:hAnsiTheme="majorHAnsi"/>
          <w:sz w:val="22"/>
          <w:szCs w:val="22"/>
        </w:rPr>
        <w:t xml:space="preserve"> </w:t>
      </w:r>
      <w:r w:rsidR="00B01FB1" w:rsidRPr="00640196">
        <w:rPr>
          <w:rFonts w:asciiTheme="majorHAnsi" w:hAnsiTheme="majorHAnsi"/>
          <w:sz w:val="22"/>
          <w:szCs w:val="22"/>
        </w:rPr>
        <w:t>από</w:t>
      </w:r>
      <w:r w:rsidR="006922F9">
        <w:rPr>
          <w:rFonts w:asciiTheme="majorHAnsi" w:hAnsiTheme="majorHAnsi"/>
          <w:sz w:val="22"/>
          <w:szCs w:val="22"/>
        </w:rPr>
        <w:t xml:space="preserve"> </w:t>
      </w:r>
      <w:r w:rsidR="00B01FB1" w:rsidRPr="00640196">
        <w:rPr>
          <w:rFonts w:asciiTheme="majorHAnsi" w:hAnsiTheme="majorHAnsi"/>
          <w:sz w:val="22"/>
          <w:szCs w:val="22"/>
        </w:rPr>
        <w:t>επιτροπή</w:t>
      </w:r>
      <w:r w:rsidR="006922F9">
        <w:rPr>
          <w:rFonts w:asciiTheme="majorHAnsi" w:hAnsiTheme="majorHAnsi"/>
          <w:sz w:val="22"/>
          <w:szCs w:val="22"/>
        </w:rPr>
        <w:t xml:space="preserve"> </w:t>
      </w:r>
      <w:r w:rsidR="00B01FB1" w:rsidRPr="00640196">
        <w:rPr>
          <w:rFonts w:asciiTheme="majorHAnsi" w:hAnsiTheme="majorHAnsi"/>
          <w:sz w:val="22"/>
          <w:szCs w:val="22"/>
        </w:rPr>
        <w:t>παραλαβής</w:t>
      </w:r>
      <w:r w:rsidR="006922F9">
        <w:rPr>
          <w:rFonts w:asciiTheme="majorHAnsi" w:hAnsiTheme="majorHAnsi"/>
          <w:sz w:val="22"/>
          <w:szCs w:val="22"/>
        </w:rPr>
        <w:t xml:space="preserve"> </w:t>
      </w:r>
      <w:r w:rsidR="00B01FB1" w:rsidRPr="00640196">
        <w:rPr>
          <w:rFonts w:asciiTheme="majorHAnsi" w:hAnsiTheme="majorHAnsi"/>
          <w:sz w:val="22"/>
          <w:szCs w:val="22"/>
        </w:rPr>
        <w:t>που</w:t>
      </w:r>
      <w:r w:rsidR="006922F9">
        <w:rPr>
          <w:rFonts w:asciiTheme="majorHAnsi" w:hAnsiTheme="majorHAnsi"/>
          <w:sz w:val="22"/>
          <w:szCs w:val="22"/>
        </w:rPr>
        <w:t xml:space="preserve"> </w:t>
      </w:r>
      <w:r w:rsidR="00B01FB1" w:rsidRPr="00640196">
        <w:rPr>
          <w:rFonts w:asciiTheme="majorHAnsi" w:hAnsiTheme="majorHAnsi"/>
          <w:sz w:val="22"/>
          <w:szCs w:val="22"/>
        </w:rPr>
        <w:t>συγκροτείται,</w:t>
      </w:r>
      <w:r w:rsidR="006922F9">
        <w:rPr>
          <w:rFonts w:asciiTheme="majorHAnsi" w:hAnsiTheme="majorHAnsi"/>
          <w:sz w:val="22"/>
          <w:szCs w:val="22"/>
        </w:rPr>
        <w:t xml:space="preserve"> </w:t>
      </w:r>
      <w:r w:rsidR="00B01FB1" w:rsidRPr="00640196">
        <w:rPr>
          <w:rFonts w:asciiTheme="majorHAnsi" w:hAnsiTheme="majorHAnsi"/>
          <w:sz w:val="22"/>
          <w:szCs w:val="22"/>
        </w:rPr>
        <w:t>σύμφωνα</w:t>
      </w:r>
      <w:r w:rsidR="006922F9">
        <w:rPr>
          <w:rFonts w:asciiTheme="majorHAnsi" w:hAnsiTheme="majorHAnsi"/>
          <w:sz w:val="22"/>
          <w:szCs w:val="22"/>
        </w:rPr>
        <w:t xml:space="preserve"> </w:t>
      </w:r>
      <w:r w:rsidR="00B01FB1" w:rsidRPr="00640196">
        <w:rPr>
          <w:rFonts w:asciiTheme="majorHAnsi" w:hAnsiTheme="majorHAnsi"/>
          <w:sz w:val="22"/>
          <w:szCs w:val="22"/>
        </w:rPr>
        <w:t>με</w:t>
      </w:r>
      <w:r w:rsidR="006922F9">
        <w:rPr>
          <w:rFonts w:asciiTheme="majorHAnsi" w:hAnsiTheme="majorHAnsi"/>
          <w:sz w:val="22"/>
          <w:szCs w:val="22"/>
        </w:rPr>
        <w:t xml:space="preserve"> </w:t>
      </w:r>
      <w:r w:rsidR="00B01FB1" w:rsidRPr="00640196">
        <w:rPr>
          <w:rFonts w:asciiTheme="majorHAnsi" w:hAnsiTheme="majorHAnsi"/>
          <w:sz w:val="22"/>
          <w:szCs w:val="22"/>
        </w:rPr>
        <w:t>την</w:t>
      </w:r>
      <w:r w:rsidR="006922F9">
        <w:rPr>
          <w:rFonts w:asciiTheme="majorHAnsi" w:hAnsiTheme="majorHAnsi"/>
          <w:sz w:val="22"/>
          <w:szCs w:val="22"/>
        </w:rPr>
        <w:t xml:space="preserve"> </w:t>
      </w:r>
      <w:r w:rsidR="00B01FB1" w:rsidRPr="00640196">
        <w:rPr>
          <w:rFonts w:asciiTheme="majorHAnsi" w:hAnsiTheme="majorHAnsi"/>
          <w:sz w:val="22"/>
          <w:szCs w:val="22"/>
        </w:rPr>
        <w:t>παράγραφο</w:t>
      </w:r>
      <w:r w:rsidR="006922F9">
        <w:rPr>
          <w:rFonts w:asciiTheme="majorHAnsi" w:hAnsiTheme="majorHAnsi"/>
          <w:sz w:val="22"/>
          <w:szCs w:val="22"/>
        </w:rPr>
        <w:t xml:space="preserve"> </w:t>
      </w:r>
      <w:r w:rsidR="00341ECE">
        <w:rPr>
          <w:rFonts w:asciiTheme="majorHAnsi" w:hAnsiTheme="majorHAnsi"/>
          <w:sz w:val="22"/>
          <w:szCs w:val="22"/>
        </w:rPr>
        <w:t>3</w:t>
      </w:r>
      <w:r w:rsidR="006922F9">
        <w:rPr>
          <w:rFonts w:asciiTheme="majorHAnsi" w:hAnsiTheme="majorHAnsi"/>
          <w:sz w:val="22"/>
          <w:szCs w:val="22"/>
        </w:rPr>
        <w:t xml:space="preserve"> </w:t>
      </w:r>
      <w:r w:rsidR="00341ECE">
        <w:rPr>
          <w:rFonts w:asciiTheme="majorHAnsi" w:hAnsiTheme="majorHAnsi"/>
          <w:sz w:val="22"/>
          <w:szCs w:val="22"/>
        </w:rPr>
        <w:t>του</w:t>
      </w:r>
      <w:r w:rsidR="006922F9">
        <w:rPr>
          <w:rFonts w:asciiTheme="majorHAnsi" w:hAnsiTheme="majorHAnsi"/>
          <w:sz w:val="22"/>
          <w:szCs w:val="22"/>
        </w:rPr>
        <w:t xml:space="preserve"> </w:t>
      </w:r>
      <w:r w:rsidR="00341ECE">
        <w:rPr>
          <w:rFonts w:asciiTheme="majorHAnsi" w:hAnsiTheme="majorHAnsi"/>
          <w:sz w:val="22"/>
          <w:szCs w:val="22"/>
        </w:rPr>
        <w:t>άρθρου</w:t>
      </w:r>
      <w:r w:rsidR="006922F9">
        <w:rPr>
          <w:rFonts w:asciiTheme="majorHAnsi" w:hAnsiTheme="majorHAnsi"/>
          <w:sz w:val="22"/>
          <w:szCs w:val="22"/>
        </w:rPr>
        <w:t xml:space="preserve"> </w:t>
      </w:r>
      <w:r w:rsidR="00B01FB1" w:rsidRPr="00640196">
        <w:rPr>
          <w:rFonts w:asciiTheme="majorHAnsi" w:hAnsiTheme="majorHAnsi"/>
          <w:sz w:val="22"/>
          <w:szCs w:val="22"/>
        </w:rPr>
        <w:t>221</w:t>
      </w:r>
      <w:r w:rsidR="006922F9">
        <w:rPr>
          <w:rFonts w:asciiTheme="majorHAnsi" w:hAnsiTheme="majorHAnsi"/>
          <w:sz w:val="22"/>
          <w:szCs w:val="22"/>
        </w:rPr>
        <w:t xml:space="preserve"> </w:t>
      </w:r>
      <w:r w:rsidR="00B01FB1" w:rsidRPr="00640196">
        <w:rPr>
          <w:rFonts w:asciiTheme="majorHAnsi" w:hAnsiTheme="majorHAnsi"/>
          <w:sz w:val="22"/>
          <w:szCs w:val="22"/>
        </w:rPr>
        <w:t>του</w:t>
      </w:r>
      <w:r w:rsidR="006922F9">
        <w:rPr>
          <w:rFonts w:asciiTheme="majorHAnsi" w:hAnsiTheme="majorHAnsi"/>
          <w:sz w:val="22"/>
          <w:szCs w:val="22"/>
        </w:rPr>
        <w:t xml:space="preserve"> </w:t>
      </w:r>
      <w:r w:rsidR="00B01FB1" w:rsidRPr="00640196">
        <w:rPr>
          <w:rFonts w:asciiTheme="majorHAnsi" w:hAnsiTheme="majorHAnsi"/>
          <w:sz w:val="22"/>
          <w:szCs w:val="22"/>
        </w:rPr>
        <w:t>ν.</w:t>
      </w:r>
      <w:r w:rsidR="006922F9">
        <w:rPr>
          <w:rFonts w:asciiTheme="majorHAnsi" w:hAnsiTheme="majorHAnsi"/>
          <w:sz w:val="22"/>
          <w:szCs w:val="22"/>
        </w:rPr>
        <w:t xml:space="preserve"> </w:t>
      </w:r>
      <w:r w:rsidR="00B01FB1" w:rsidRPr="00640196">
        <w:rPr>
          <w:rFonts w:asciiTheme="majorHAnsi" w:hAnsiTheme="majorHAnsi"/>
          <w:sz w:val="22"/>
          <w:szCs w:val="22"/>
        </w:rPr>
        <w:t>4412/2016.</w:t>
      </w:r>
    </w:p>
    <w:p w:rsidR="00B01FB1" w:rsidRPr="00E06229" w:rsidRDefault="00B01FB1" w:rsidP="00E06229">
      <w:pPr>
        <w:spacing w:line="276" w:lineRule="auto"/>
        <w:ind w:right="226"/>
        <w:jc w:val="both"/>
        <w:rPr>
          <w:rFonts w:asciiTheme="majorHAnsi" w:hAnsiTheme="majorHAnsi"/>
          <w:sz w:val="22"/>
          <w:szCs w:val="22"/>
        </w:rPr>
      </w:pPr>
      <w:r w:rsidRPr="00640196">
        <w:rPr>
          <w:rFonts w:asciiTheme="majorHAnsi" w:hAnsiTheme="majorHAnsi"/>
          <w:sz w:val="22"/>
          <w:szCs w:val="22"/>
        </w:rPr>
        <w:t>Κατά</w:t>
      </w:r>
      <w:r w:rsidR="006922F9">
        <w:rPr>
          <w:rFonts w:asciiTheme="majorHAnsi" w:hAnsiTheme="majorHAnsi"/>
          <w:sz w:val="22"/>
          <w:szCs w:val="22"/>
        </w:rPr>
        <w:t xml:space="preserve"> </w:t>
      </w:r>
      <w:r w:rsidRPr="00640196">
        <w:rPr>
          <w:rFonts w:asciiTheme="majorHAnsi" w:hAnsiTheme="majorHAnsi"/>
          <w:sz w:val="22"/>
          <w:szCs w:val="22"/>
        </w:rPr>
        <w:t>τη</w:t>
      </w:r>
      <w:r w:rsidR="006922F9">
        <w:rPr>
          <w:rFonts w:asciiTheme="majorHAnsi" w:hAnsiTheme="majorHAnsi"/>
          <w:sz w:val="22"/>
          <w:szCs w:val="22"/>
        </w:rPr>
        <w:t xml:space="preserve"> </w:t>
      </w:r>
      <w:r w:rsidRPr="00640196">
        <w:rPr>
          <w:rFonts w:asciiTheme="majorHAnsi" w:hAnsiTheme="majorHAnsi"/>
          <w:sz w:val="22"/>
          <w:szCs w:val="22"/>
        </w:rPr>
        <w:t>διαδικασία</w:t>
      </w:r>
      <w:r w:rsidR="006922F9">
        <w:rPr>
          <w:rFonts w:asciiTheme="majorHAnsi" w:hAnsiTheme="majorHAnsi"/>
          <w:sz w:val="22"/>
          <w:szCs w:val="22"/>
        </w:rPr>
        <w:t xml:space="preserve"> </w:t>
      </w:r>
      <w:r w:rsidRPr="00640196">
        <w:rPr>
          <w:rFonts w:asciiTheme="majorHAnsi" w:hAnsiTheme="majorHAnsi"/>
          <w:sz w:val="22"/>
          <w:szCs w:val="22"/>
        </w:rPr>
        <w:t>παραλαβής</w:t>
      </w:r>
      <w:r w:rsidR="006922F9">
        <w:rPr>
          <w:rFonts w:asciiTheme="majorHAnsi" w:hAnsiTheme="majorHAnsi"/>
          <w:sz w:val="22"/>
          <w:szCs w:val="22"/>
        </w:rPr>
        <w:t xml:space="preserve"> </w:t>
      </w:r>
      <w:r w:rsidRPr="00640196">
        <w:rPr>
          <w:rFonts w:asciiTheme="majorHAnsi" w:hAnsiTheme="majorHAnsi"/>
          <w:sz w:val="22"/>
          <w:szCs w:val="22"/>
        </w:rPr>
        <w:t>διενεργείται</w:t>
      </w:r>
      <w:r w:rsidR="006922F9">
        <w:rPr>
          <w:rFonts w:asciiTheme="majorHAnsi" w:hAnsiTheme="majorHAnsi"/>
          <w:sz w:val="22"/>
          <w:szCs w:val="22"/>
        </w:rPr>
        <w:t xml:space="preserve"> </w:t>
      </w:r>
      <w:r w:rsidRPr="00640196">
        <w:rPr>
          <w:rFonts w:asciiTheme="majorHAnsi" w:hAnsiTheme="majorHAnsi"/>
          <w:sz w:val="22"/>
          <w:szCs w:val="22"/>
        </w:rPr>
        <w:t>ο</w:t>
      </w:r>
      <w:r w:rsidR="006922F9">
        <w:rPr>
          <w:rFonts w:asciiTheme="majorHAnsi" w:hAnsiTheme="majorHAnsi"/>
          <w:sz w:val="22"/>
          <w:szCs w:val="22"/>
        </w:rPr>
        <w:t xml:space="preserve"> </w:t>
      </w:r>
      <w:r w:rsidRPr="00640196">
        <w:rPr>
          <w:rFonts w:asciiTheme="majorHAnsi" w:hAnsiTheme="majorHAnsi"/>
          <w:sz w:val="22"/>
          <w:szCs w:val="22"/>
        </w:rPr>
        <w:t>ως</w:t>
      </w:r>
      <w:r w:rsidR="006922F9">
        <w:rPr>
          <w:rFonts w:asciiTheme="majorHAnsi" w:hAnsiTheme="majorHAnsi"/>
          <w:sz w:val="22"/>
          <w:szCs w:val="22"/>
        </w:rPr>
        <w:t xml:space="preserve"> </w:t>
      </w:r>
      <w:r w:rsidRPr="00640196">
        <w:rPr>
          <w:rFonts w:asciiTheme="majorHAnsi" w:hAnsiTheme="majorHAnsi"/>
          <w:sz w:val="22"/>
          <w:szCs w:val="22"/>
        </w:rPr>
        <w:t>άνω</w:t>
      </w:r>
      <w:r w:rsidR="006922F9">
        <w:rPr>
          <w:rFonts w:asciiTheme="majorHAnsi" w:hAnsiTheme="majorHAnsi"/>
          <w:sz w:val="22"/>
          <w:szCs w:val="22"/>
        </w:rPr>
        <w:t xml:space="preserve"> </w:t>
      </w:r>
      <w:r w:rsidRPr="00640196">
        <w:rPr>
          <w:rFonts w:asciiTheme="majorHAnsi" w:hAnsiTheme="majorHAnsi"/>
          <w:sz w:val="22"/>
          <w:szCs w:val="22"/>
        </w:rPr>
        <w:t>έλεγχος</w:t>
      </w:r>
      <w:r w:rsidR="006922F9">
        <w:rPr>
          <w:rFonts w:asciiTheme="majorHAnsi" w:hAnsiTheme="majorHAnsi"/>
          <w:sz w:val="22"/>
          <w:szCs w:val="22"/>
        </w:rPr>
        <w:t xml:space="preserve"> </w:t>
      </w:r>
      <w:r w:rsidRPr="00640196">
        <w:rPr>
          <w:rFonts w:asciiTheme="majorHAnsi" w:hAnsiTheme="majorHAnsi"/>
          <w:sz w:val="22"/>
          <w:szCs w:val="22"/>
        </w:rPr>
        <w:t>μπορεί</w:t>
      </w:r>
      <w:r w:rsidR="006922F9">
        <w:rPr>
          <w:rFonts w:asciiTheme="majorHAnsi" w:hAnsiTheme="majorHAnsi"/>
          <w:sz w:val="22"/>
          <w:szCs w:val="22"/>
        </w:rPr>
        <w:t xml:space="preserve"> </w:t>
      </w:r>
      <w:r w:rsidRPr="00640196">
        <w:rPr>
          <w:rFonts w:asciiTheme="majorHAnsi" w:hAnsiTheme="majorHAnsi"/>
          <w:sz w:val="22"/>
          <w:szCs w:val="22"/>
        </w:rPr>
        <w:t>δε</w:t>
      </w:r>
      <w:r w:rsidR="006922F9">
        <w:rPr>
          <w:rFonts w:asciiTheme="majorHAnsi" w:hAnsiTheme="majorHAnsi"/>
          <w:sz w:val="22"/>
          <w:szCs w:val="22"/>
        </w:rPr>
        <w:t xml:space="preserve"> </w:t>
      </w:r>
      <w:r w:rsidRPr="00640196">
        <w:rPr>
          <w:rFonts w:asciiTheme="majorHAnsi" w:hAnsiTheme="majorHAnsi"/>
          <w:sz w:val="22"/>
          <w:szCs w:val="22"/>
        </w:rPr>
        <w:t>να</w:t>
      </w:r>
      <w:r w:rsidR="006922F9">
        <w:rPr>
          <w:rFonts w:asciiTheme="majorHAnsi" w:hAnsiTheme="majorHAnsi"/>
          <w:sz w:val="22"/>
          <w:szCs w:val="22"/>
        </w:rPr>
        <w:t xml:space="preserve"> </w:t>
      </w:r>
      <w:r w:rsidRPr="00640196">
        <w:rPr>
          <w:rFonts w:asciiTheme="majorHAnsi" w:hAnsiTheme="majorHAnsi"/>
          <w:sz w:val="22"/>
          <w:szCs w:val="22"/>
        </w:rPr>
        <w:t>καλείται</w:t>
      </w:r>
      <w:r w:rsidR="006922F9">
        <w:rPr>
          <w:rFonts w:asciiTheme="majorHAnsi" w:hAnsiTheme="majorHAnsi"/>
          <w:sz w:val="22"/>
          <w:szCs w:val="22"/>
        </w:rPr>
        <w:t xml:space="preserve"> </w:t>
      </w:r>
      <w:r w:rsidRPr="00640196">
        <w:rPr>
          <w:rFonts w:asciiTheme="majorHAnsi" w:hAnsiTheme="majorHAnsi"/>
          <w:sz w:val="22"/>
          <w:szCs w:val="22"/>
        </w:rPr>
        <w:t>να</w:t>
      </w:r>
      <w:r w:rsidR="006922F9">
        <w:rPr>
          <w:rFonts w:asciiTheme="majorHAnsi" w:hAnsiTheme="majorHAnsi"/>
          <w:sz w:val="22"/>
          <w:szCs w:val="22"/>
        </w:rPr>
        <w:t xml:space="preserve"> </w:t>
      </w:r>
      <w:r w:rsidRPr="00640196">
        <w:rPr>
          <w:rFonts w:asciiTheme="majorHAnsi" w:hAnsiTheme="majorHAnsi"/>
          <w:sz w:val="22"/>
          <w:szCs w:val="22"/>
        </w:rPr>
        <w:t>παραστεί</w:t>
      </w:r>
      <w:r w:rsidR="006922F9">
        <w:rPr>
          <w:rFonts w:asciiTheme="majorHAnsi" w:hAnsiTheme="majorHAnsi"/>
          <w:sz w:val="22"/>
          <w:szCs w:val="22"/>
        </w:rPr>
        <w:t xml:space="preserve"> </w:t>
      </w:r>
      <w:r w:rsidRPr="00640196">
        <w:rPr>
          <w:rFonts w:asciiTheme="majorHAnsi" w:hAnsiTheme="majorHAnsi"/>
          <w:sz w:val="22"/>
          <w:szCs w:val="22"/>
        </w:rPr>
        <w:t>και</w:t>
      </w:r>
      <w:r w:rsidR="006922F9">
        <w:rPr>
          <w:rFonts w:asciiTheme="majorHAnsi" w:hAnsiTheme="majorHAnsi"/>
          <w:sz w:val="22"/>
          <w:szCs w:val="22"/>
        </w:rPr>
        <w:t xml:space="preserve"> </w:t>
      </w:r>
      <w:r w:rsidRPr="00640196">
        <w:rPr>
          <w:rFonts w:asciiTheme="majorHAnsi" w:hAnsiTheme="majorHAnsi"/>
          <w:sz w:val="22"/>
          <w:szCs w:val="22"/>
        </w:rPr>
        <w:t>ο</w:t>
      </w:r>
      <w:r w:rsidR="006922F9">
        <w:rPr>
          <w:rFonts w:asciiTheme="majorHAnsi" w:hAnsiTheme="majorHAnsi"/>
          <w:sz w:val="22"/>
          <w:szCs w:val="22"/>
        </w:rPr>
        <w:t xml:space="preserve"> </w:t>
      </w:r>
      <w:r w:rsidRPr="00640196">
        <w:rPr>
          <w:rFonts w:asciiTheme="majorHAnsi" w:hAnsiTheme="majorHAnsi"/>
          <w:sz w:val="22"/>
          <w:szCs w:val="22"/>
        </w:rPr>
        <w:t>ανάδοχος.</w:t>
      </w:r>
      <w:r w:rsidR="006922F9">
        <w:rPr>
          <w:rFonts w:asciiTheme="majorHAnsi" w:hAnsiTheme="majorHAnsi"/>
          <w:sz w:val="22"/>
          <w:szCs w:val="22"/>
        </w:rPr>
        <w:t xml:space="preserve"> </w:t>
      </w:r>
      <w:r w:rsidR="00341ECE" w:rsidRPr="00E06229">
        <w:rPr>
          <w:rFonts w:asciiTheme="majorHAnsi" w:hAnsiTheme="majorHAnsi"/>
          <w:sz w:val="22"/>
          <w:szCs w:val="22"/>
        </w:rPr>
        <w:t>Μετά</w:t>
      </w:r>
      <w:r w:rsidR="006922F9">
        <w:rPr>
          <w:rFonts w:asciiTheme="majorHAnsi" w:hAnsiTheme="majorHAnsi"/>
          <w:sz w:val="22"/>
          <w:szCs w:val="22"/>
        </w:rPr>
        <w:t xml:space="preserve"> </w:t>
      </w:r>
      <w:r w:rsidR="00341ECE" w:rsidRPr="00E06229">
        <w:rPr>
          <w:rFonts w:asciiTheme="majorHAnsi" w:hAnsiTheme="majorHAnsi"/>
          <w:sz w:val="22"/>
          <w:szCs w:val="22"/>
        </w:rPr>
        <w:t>την</w:t>
      </w:r>
      <w:r w:rsidR="006922F9">
        <w:rPr>
          <w:rFonts w:asciiTheme="majorHAnsi" w:hAnsiTheme="majorHAnsi"/>
          <w:sz w:val="22"/>
          <w:szCs w:val="22"/>
        </w:rPr>
        <w:t xml:space="preserve"> </w:t>
      </w:r>
      <w:r w:rsidR="00341ECE" w:rsidRPr="00E06229">
        <w:rPr>
          <w:rFonts w:asciiTheme="majorHAnsi" w:hAnsiTheme="majorHAnsi"/>
          <w:sz w:val="22"/>
          <w:szCs w:val="22"/>
        </w:rPr>
        <w:t>ολοκλήρωση</w:t>
      </w:r>
      <w:r w:rsidR="006922F9">
        <w:rPr>
          <w:rFonts w:asciiTheme="majorHAnsi" w:hAnsiTheme="majorHAnsi"/>
          <w:sz w:val="22"/>
          <w:szCs w:val="22"/>
        </w:rPr>
        <w:t xml:space="preserve"> </w:t>
      </w:r>
      <w:r w:rsidR="00341ECE" w:rsidRPr="00E06229">
        <w:rPr>
          <w:rFonts w:asciiTheme="majorHAnsi" w:hAnsiTheme="majorHAnsi"/>
          <w:sz w:val="22"/>
          <w:szCs w:val="22"/>
        </w:rPr>
        <w:t>της</w:t>
      </w:r>
      <w:r w:rsidR="006922F9">
        <w:rPr>
          <w:rFonts w:asciiTheme="majorHAnsi" w:hAnsiTheme="majorHAnsi"/>
          <w:sz w:val="22"/>
          <w:szCs w:val="22"/>
        </w:rPr>
        <w:t xml:space="preserve"> </w:t>
      </w:r>
      <w:r w:rsidR="00341ECE" w:rsidRPr="00E06229">
        <w:rPr>
          <w:rFonts w:asciiTheme="majorHAnsi" w:hAnsiTheme="majorHAnsi"/>
          <w:sz w:val="22"/>
          <w:szCs w:val="22"/>
        </w:rPr>
        <w:t>διαδικασίας,</w:t>
      </w:r>
      <w:r w:rsidR="006922F9">
        <w:rPr>
          <w:rFonts w:asciiTheme="majorHAnsi" w:hAnsiTheme="majorHAnsi"/>
          <w:sz w:val="22"/>
          <w:szCs w:val="22"/>
        </w:rPr>
        <w:t xml:space="preserve"> </w:t>
      </w:r>
      <w:r w:rsidR="00341ECE" w:rsidRPr="00E06229">
        <w:rPr>
          <w:rFonts w:asciiTheme="majorHAnsi" w:hAnsiTheme="majorHAnsi"/>
          <w:sz w:val="22"/>
          <w:szCs w:val="22"/>
        </w:rPr>
        <w:t>η</w:t>
      </w:r>
      <w:r w:rsidR="006922F9">
        <w:rPr>
          <w:rFonts w:asciiTheme="majorHAnsi" w:hAnsiTheme="majorHAnsi"/>
          <w:sz w:val="22"/>
          <w:szCs w:val="22"/>
        </w:rPr>
        <w:t xml:space="preserve"> </w:t>
      </w:r>
      <w:r w:rsidR="00341ECE" w:rsidRPr="00E06229">
        <w:rPr>
          <w:rFonts w:asciiTheme="majorHAnsi" w:hAnsiTheme="majorHAnsi"/>
          <w:sz w:val="22"/>
          <w:szCs w:val="22"/>
        </w:rPr>
        <w:t>επιτροπή</w:t>
      </w:r>
      <w:r w:rsidR="006922F9">
        <w:rPr>
          <w:rFonts w:asciiTheme="majorHAnsi" w:hAnsiTheme="majorHAnsi"/>
          <w:sz w:val="22"/>
          <w:szCs w:val="22"/>
        </w:rPr>
        <w:t xml:space="preserve"> </w:t>
      </w:r>
      <w:r w:rsidR="00341ECE" w:rsidRPr="00E06229">
        <w:rPr>
          <w:rFonts w:asciiTheme="majorHAnsi" w:hAnsiTheme="majorHAnsi"/>
          <w:sz w:val="22"/>
          <w:szCs w:val="22"/>
        </w:rPr>
        <w:t>παραλαβής:</w:t>
      </w:r>
      <w:r w:rsidR="006922F9">
        <w:rPr>
          <w:rFonts w:asciiTheme="majorHAnsi" w:hAnsiTheme="majorHAnsi"/>
          <w:sz w:val="22"/>
          <w:szCs w:val="22"/>
        </w:rPr>
        <w:t xml:space="preserve"> </w:t>
      </w:r>
      <w:r w:rsidR="00341ECE" w:rsidRPr="00E06229">
        <w:rPr>
          <w:rFonts w:asciiTheme="majorHAnsi" w:hAnsiTheme="majorHAnsi"/>
          <w:sz w:val="22"/>
          <w:szCs w:val="22"/>
        </w:rPr>
        <w:t>α)</w:t>
      </w:r>
      <w:r w:rsidR="006922F9">
        <w:rPr>
          <w:rFonts w:asciiTheme="majorHAnsi" w:hAnsiTheme="majorHAnsi"/>
          <w:sz w:val="22"/>
          <w:szCs w:val="22"/>
        </w:rPr>
        <w:t xml:space="preserve"> </w:t>
      </w:r>
      <w:r w:rsidR="00341ECE" w:rsidRPr="00E06229">
        <w:rPr>
          <w:rFonts w:asciiTheme="majorHAnsi" w:hAnsiTheme="majorHAnsi"/>
          <w:sz w:val="22"/>
          <w:szCs w:val="22"/>
        </w:rPr>
        <w:t>είτε</w:t>
      </w:r>
      <w:r w:rsidR="006922F9">
        <w:rPr>
          <w:rFonts w:asciiTheme="majorHAnsi" w:hAnsiTheme="majorHAnsi"/>
          <w:sz w:val="22"/>
          <w:szCs w:val="22"/>
        </w:rPr>
        <w:t xml:space="preserve"> </w:t>
      </w:r>
      <w:r w:rsidR="00341ECE" w:rsidRPr="00E06229">
        <w:rPr>
          <w:rFonts w:asciiTheme="majorHAnsi" w:hAnsiTheme="majorHAnsi"/>
          <w:sz w:val="22"/>
          <w:szCs w:val="22"/>
        </w:rPr>
        <w:t>παραλαμβάνει</w:t>
      </w:r>
      <w:r w:rsidR="006922F9">
        <w:rPr>
          <w:rFonts w:asciiTheme="majorHAnsi" w:hAnsiTheme="majorHAnsi"/>
          <w:sz w:val="22"/>
          <w:szCs w:val="22"/>
        </w:rPr>
        <w:t xml:space="preserve"> </w:t>
      </w:r>
      <w:r w:rsidR="00341ECE" w:rsidRPr="00E06229">
        <w:rPr>
          <w:rFonts w:asciiTheme="majorHAnsi" w:hAnsiTheme="majorHAnsi"/>
          <w:sz w:val="22"/>
          <w:szCs w:val="22"/>
        </w:rPr>
        <w:t>τις</w:t>
      </w:r>
      <w:r w:rsidR="006922F9">
        <w:rPr>
          <w:rFonts w:asciiTheme="majorHAnsi" w:hAnsiTheme="majorHAnsi"/>
          <w:sz w:val="22"/>
          <w:szCs w:val="22"/>
        </w:rPr>
        <w:t xml:space="preserve"> </w:t>
      </w:r>
      <w:r w:rsidR="00341ECE" w:rsidRPr="00E06229">
        <w:rPr>
          <w:rFonts w:asciiTheme="majorHAnsi" w:hAnsiTheme="majorHAnsi"/>
          <w:sz w:val="22"/>
          <w:szCs w:val="22"/>
        </w:rPr>
        <w:t>σχετικές</w:t>
      </w:r>
      <w:r w:rsidR="006922F9">
        <w:rPr>
          <w:rFonts w:asciiTheme="majorHAnsi" w:hAnsiTheme="majorHAnsi"/>
          <w:sz w:val="22"/>
          <w:szCs w:val="22"/>
        </w:rPr>
        <w:t xml:space="preserve"> </w:t>
      </w:r>
      <w:r w:rsidR="00341ECE" w:rsidRPr="00E06229">
        <w:rPr>
          <w:rFonts w:asciiTheme="majorHAnsi" w:hAnsiTheme="majorHAnsi"/>
          <w:sz w:val="22"/>
          <w:szCs w:val="22"/>
        </w:rPr>
        <w:t>υπηρεσίες</w:t>
      </w:r>
      <w:r w:rsidR="006922F9">
        <w:rPr>
          <w:rFonts w:asciiTheme="majorHAnsi" w:hAnsiTheme="majorHAnsi"/>
          <w:sz w:val="22"/>
          <w:szCs w:val="22"/>
        </w:rPr>
        <w:t xml:space="preserve"> </w:t>
      </w:r>
      <w:r w:rsidR="00341ECE" w:rsidRPr="00E06229">
        <w:rPr>
          <w:rFonts w:asciiTheme="majorHAnsi" w:hAnsiTheme="majorHAnsi"/>
          <w:sz w:val="22"/>
          <w:szCs w:val="22"/>
        </w:rPr>
        <w:t>ή</w:t>
      </w:r>
      <w:r w:rsidR="006922F9">
        <w:rPr>
          <w:rFonts w:asciiTheme="majorHAnsi" w:hAnsiTheme="majorHAnsi"/>
          <w:sz w:val="22"/>
          <w:szCs w:val="22"/>
        </w:rPr>
        <w:t xml:space="preserve"> </w:t>
      </w:r>
      <w:r w:rsidR="00341ECE" w:rsidRPr="00E06229">
        <w:rPr>
          <w:rFonts w:asciiTheme="majorHAnsi" w:hAnsiTheme="majorHAnsi"/>
          <w:sz w:val="22"/>
          <w:szCs w:val="22"/>
        </w:rPr>
        <w:t>παραδοτέα,</w:t>
      </w:r>
      <w:r w:rsidR="006922F9">
        <w:rPr>
          <w:rFonts w:asciiTheme="majorHAnsi" w:hAnsiTheme="majorHAnsi"/>
          <w:sz w:val="22"/>
          <w:szCs w:val="22"/>
        </w:rPr>
        <w:t xml:space="preserve"> </w:t>
      </w:r>
      <w:r w:rsidR="00341ECE" w:rsidRPr="00E06229">
        <w:rPr>
          <w:rFonts w:asciiTheme="majorHAnsi" w:hAnsiTheme="majorHAnsi"/>
          <w:sz w:val="22"/>
          <w:szCs w:val="22"/>
        </w:rPr>
        <w:t>εφόσον</w:t>
      </w:r>
      <w:r w:rsidR="006922F9">
        <w:rPr>
          <w:rFonts w:asciiTheme="majorHAnsi" w:hAnsiTheme="majorHAnsi"/>
          <w:sz w:val="22"/>
          <w:szCs w:val="22"/>
        </w:rPr>
        <w:t xml:space="preserve"> </w:t>
      </w:r>
      <w:r w:rsidR="00341ECE" w:rsidRPr="00E06229">
        <w:rPr>
          <w:rFonts w:asciiTheme="majorHAnsi" w:hAnsiTheme="majorHAnsi"/>
          <w:sz w:val="22"/>
          <w:szCs w:val="22"/>
        </w:rPr>
        <w:t>καλύπτονται</w:t>
      </w:r>
      <w:r w:rsidR="006922F9">
        <w:rPr>
          <w:rFonts w:asciiTheme="majorHAnsi" w:hAnsiTheme="majorHAnsi"/>
          <w:sz w:val="22"/>
          <w:szCs w:val="22"/>
        </w:rPr>
        <w:t xml:space="preserve"> </w:t>
      </w:r>
      <w:r w:rsidR="00341ECE" w:rsidRPr="00E06229">
        <w:rPr>
          <w:rFonts w:asciiTheme="majorHAnsi" w:hAnsiTheme="majorHAnsi"/>
          <w:sz w:val="22"/>
          <w:szCs w:val="22"/>
        </w:rPr>
        <w:t>οι</w:t>
      </w:r>
      <w:r w:rsidR="006922F9">
        <w:rPr>
          <w:rFonts w:asciiTheme="majorHAnsi" w:hAnsiTheme="majorHAnsi"/>
          <w:sz w:val="22"/>
          <w:szCs w:val="22"/>
        </w:rPr>
        <w:t xml:space="preserve"> </w:t>
      </w:r>
      <w:r w:rsidR="00341ECE" w:rsidRPr="00E06229">
        <w:rPr>
          <w:rFonts w:asciiTheme="majorHAnsi" w:hAnsiTheme="majorHAnsi"/>
          <w:sz w:val="22"/>
          <w:szCs w:val="22"/>
        </w:rPr>
        <w:t>απαιτήσεις</w:t>
      </w:r>
      <w:r w:rsidR="006922F9">
        <w:rPr>
          <w:rFonts w:asciiTheme="majorHAnsi" w:hAnsiTheme="majorHAnsi"/>
          <w:sz w:val="22"/>
          <w:szCs w:val="22"/>
        </w:rPr>
        <w:t xml:space="preserve"> </w:t>
      </w:r>
      <w:r w:rsidR="00341ECE" w:rsidRPr="00E06229">
        <w:rPr>
          <w:rFonts w:asciiTheme="majorHAnsi" w:hAnsiTheme="majorHAnsi"/>
          <w:sz w:val="22"/>
          <w:szCs w:val="22"/>
        </w:rPr>
        <w:t>της</w:t>
      </w:r>
      <w:r w:rsidR="006922F9">
        <w:rPr>
          <w:rFonts w:asciiTheme="majorHAnsi" w:hAnsiTheme="majorHAnsi"/>
          <w:sz w:val="22"/>
          <w:szCs w:val="22"/>
        </w:rPr>
        <w:t xml:space="preserve"> </w:t>
      </w:r>
      <w:r w:rsidR="00341ECE" w:rsidRPr="00E06229">
        <w:rPr>
          <w:rFonts w:asciiTheme="majorHAnsi" w:hAnsiTheme="majorHAnsi"/>
          <w:sz w:val="22"/>
          <w:szCs w:val="22"/>
        </w:rPr>
        <w:t>σύμβασης</w:t>
      </w:r>
      <w:r w:rsidR="006922F9">
        <w:rPr>
          <w:rFonts w:asciiTheme="majorHAnsi" w:hAnsiTheme="majorHAnsi"/>
          <w:sz w:val="22"/>
          <w:szCs w:val="22"/>
        </w:rPr>
        <w:t xml:space="preserve"> </w:t>
      </w:r>
      <w:r w:rsidR="00341ECE" w:rsidRPr="00E06229">
        <w:rPr>
          <w:rFonts w:asciiTheme="majorHAnsi" w:hAnsiTheme="majorHAnsi"/>
          <w:sz w:val="22"/>
          <w:szCs w:val="22"/>
        </w:rPr>
        <w:t>χωρίς</w:t>
      </w:r>
      <w:r w:rsidR="006922F9">
        <w:rPr>
          <w:rFonts w:asciiTheme="majorHAnsi" w:hAnsiTheme="majorHAnsi"/>
          <w:sz w:val="22"/>
          <w:szCs w:val="22"/>
        </w:rPr>
        <w:t xml:space="preserve"> </w:t>
      </w:r>
      <w:r w:rsidR="00341ECE" w:rsidRPr="00E06229">
        <w:rPr>
          <w:rFonts w:asciiTheme="majorHAnsi" w:hAnsiTheme="majorHAnsi"/>
          <w:sz w:val="22"/>
          <w:szCs w:val="22"/>
        </w:rPr>
        <w:t>έγκριση</w:t>
      </w:r>
      <w:r w:rsidR="006922F9">
        <w:rPr>
          <w:rFonts w:asciiTheme="majorHAnsi" w:hAnsiTheme="majorHAnsi"/>
          <w:sz w:val="22"/>
          <w:szCs w:val="22"/>
        </w:rPr>
        <w:t xml:space="preserve"> </w:t>
      </w:r>
      <w:r w:rsidR="00341ECE" w:rsidRPr="00E06229">
        <w:rPr>
          <w:rFonts w:asciiTheme="majorHAnsi" w:hAnsiTheme="majorHAnsi"/>
          <w:sz w:val="22"/>
          <w:szCs w:val="22"/>
        </w:rPr>
        <w:t>ή</w:t>
      </w:r>
      <w:r w:rsidR="006922F9">
        <w:rPr>
          <w:rFonts w:asciiTheme="majorHAnsi" w:hAnsiTheme="majorHAnsi"/>
          <w:sz w:val="22"/>
          <w:szCs w:val="22"/>
        </w:rPr>
        <w:t xml:space="preserve"> </w:t>
      </w:r>
      <w:r w:rsidR="00341ECE" w:rsidRPr="00E06229">
        <w:rPr>
          <w:rFonts w:asciiTheme="majorHAnsi" w:hAnsiTheme="majorHAnsi"/>
          <w:sz w:val="22"/>
          <w:szCs w:val="22"/>
        </w:rPr>
        <w:t>απόφαση</w:t>
      </w:r>
      <w:r w:rsidR="006922F9">
        <w:rPr>
          <w:rFonts w:asciiTheme="majorHAnsi" w:hAnsiTheme="majorHAnsi"/>
          <w:sz w:val="22"/>
          <w:szCs w:val="22"/>
        </w:rPr>
        <w:t xml:space="preserve"> </w:t>
      </w:r>
      <w:r w:rsidR="00341ECE" w:rsidRPr="00E06229">
        <w:rPr>
          <w:rFonts w:asciiTheme="majorHAnsi" w:hAnsiTheme="majorHAnsi"/>
          <w:sz w:val="22"/>
          <w:szCs w:val="22"/>
        </w:rPr>
        <w:t>του</w:t>
      </w:r>
      <w:r w:rsidR="006922F9">
        <w:rPr>
          <w:rFonts w:asciiTheme="majorHAnsi" w:hAnsiTheme="majorHAnsi"/>
          <w:sz w:val="22"/>
          <w:szCs w:val="22"/>
        </w:rPr>
        <w:t xml:space="preserve"> </w:t>
      </w:r>
      <w:r w:rsidR="00341ECE" w:rsidRPr="00E06229">
        <w:rPr>
          <w:rFonts w:asciiTheme="majorHAnsi" w:hAnsiTheme="majorHAnsi"/>
          <w:sz w:val="22"/>
          <w:szCs w:val="22"/>
        </w:rPr>
        <w:t>αποφαινομένου</w:t>
      </w:r>
      <w:r w:rsidR="006922F9">
        <w:rPr>
          <w:rFonts w:asciiTheme="majorHAnsi" w:hAnsiTheme="majorHAnsi"/>
          <w:sz w:val="22"/>
          <w:szCs w:val="22"/>
        </w:rPr>
        <w:t xml:space="preserve"> </w:t>
      </w:r>
      <w:r w:rsidR="00341ECE" w:rsidRPr="00E06229">
        <w:rPr>
          <w:rFonts w:asciiTheme="majorHAnsi" w:hAnsiTheme="majorHAnsi"/>
          <w:sz w:val="22"/>
          <w:szCs w:val="22"/>
        </w:rPr>
        <w:t>οργάνου,</w:t>
      </w:r>
      <w:r w:rsidR="006922F9">
        <w:rPr>
          <w:rFonts w:asciiTheme="majorHAnsi" w:hAnsiTheme="majorHAnsi"/>
          <w:sz w:val="22"/>
          <w:szCs w:val="22"/>
        </w:rPr>
        <w:t xml:space="preserve"> </w:t>
      </w:r>
      <w:r w:rsidR="00341ECE" w:rsidRPr="00E06229">
        <w:rPr>
          <w:rFonts w:asciiTheme="majorHAnsi" w:hAnsiTheme="majorHAnsi"/>
          <w:sz w:val="22"/>
          <w:szCs w:val="22"/>
        </w:rPr>
        <w:t>β)</w:t>
      </w:r>
      <w:r w:rsidR="006922F9">
        <w:rPr>
          <w:rFonts w:asciiTheme="majorHAnsi" w:hAnsiTheme="majorHAnsi"/>
          <w:sz w:val="22"/>
          <w:szCs w:val="22"/>
        </w:rPr>
        <w:t xml:space="preserve"> </w:t>
      </w:r>
      <w:r w:rsidR="00341ECE" w:rsidRPr="00E06229">
        <w:rPr>
          <w:rFonts w:asciiTheme="majorHAnsi" w:hAnsiTheme="majorHAnsi"/>
          <w:sz w:val="22"/>
          <w:szCs w:val="22"/>
        </w:rPr>
        <w:t>είτε</w:t>
      </w:r>
      <w:r w:rsidR="006922F9">
        <w:rPr>
          <w:rFonts w:asciiTheme="majorHAnsi" w:hAnsiTheme="majorHAnsi"/>
          <w:sz w:val="22"/>
          <w:szCs w:val="22"/>
        </w:rPr>
        <w:t xml:space="preserve"> </w:t>
      </w:r>
      <w:r w:rsidR="00341ECE" w:rsidRPr="00E06229">
        <w:rPr>
          <w:rFonts w:asciiTheme="majorHAnsi" w:hAnsiTheme="majorHAnsi"/>
          <w:sz w:val="22"/>
          <w:szCs w:val="22"/>
        </w:rPr>
        <w:t>εισηγείται</w:t>
      </w:r>
      <w:r w:rsidR="006922F9">
        <w:rPr>
          <w:rFonts w:asciiTheme="majorHAnsi" w:hAnsiTheme="majorHAnsi"/>
          <w:sz w:val="22"/>
          <w:szCs w:val="22"/>
        </w:rPr>
        <w:t xml:space="preserve"> </w:t>
      </w:r>
      <w:r w:rsidR="00341ECE" w:rsidRPr="00E06229">
        <w:rPr>
          <w:rFonts w:asciiTheme="majorHAnsi" w:hAnsiTheme="majorHAnsi"/>
          <w:sz w:val="22"/>
          <w:szCs w:val="22"/>
        </w:rPr>
        <w:t>για</w:t>
      </w:r>
      <w:r w:rsidR="006922F9">
        <w:rPr>
          <w:rFonts w:asciiTheme="majorHAnsi" w:hAnsiTheme="majorHAnsi"/>
          <w:sz w:val="22"/>
          <w:szCs w:val="22"/>
        </w:rPr>
        <w:t xml:space="preserve"> </w:t>
      </w:r>
      <w:r w:rsidR="00341ECE" w:rsidRPr="00E06229">
        <w:rPr>
          <w:rFonts w:asciiTheme="majorHAnsi" w:hAnsiTheme="majorHAnsi"/>
          <w:sz w:val="22"/>
          <w:szCs w:val="22"/>
        </w:rPr>
        <w:t>την</w:t>
      </w:r>
      <w:r w:rsidR="006922F9">
        <w:rPr>
          <w:rFonts w:asciiTheme="majorHAnsi" w:hAnsiTheme="majorHAnsi"/>
          <w:sz w:val="22"/>
          <w:szCs w:val="22"/>
        </w:rPr>
        <w:t xml:space="preserve"> </w:t>
      </w:r>
      <w:r w:rsidR="00341ECE" w:rsidRPr="00E06229">
        <w:rPr>
          <w:rFonts w:asciiTheme="majorHAnsi" w:hAnsiTheme="majorHAnsi"/>
          <w:sz w:val="22"/>
          <w:szCs w:val="22"/>
        </w:rPr>
        <w:t>παραλαβή</w:t>
      </w:r>
      <w:r w:rsidR="006922F9">
        <w:rPr>
          <w:rFonts w:asciiTheme="majorHAnsi" w:hAnsiTheme="majorHAnsi"/>
          <w:sz w:val="22"/>
          <w:szCs w:val="22"/>
        </w:rPr>
        <w:t xml:space="preserve"> </w:t>
      </w:r>
      <w:r w:rsidR="00341ECE" w:rsidRPr="00E06229">
        <w:rPr>
          <w:rFonts w:asciiTheme="majorHAnsi" w:hAnsiTheme="majorHAnsi"/>
          <w:sz w:val="22"/>
          <w:szCs w:val="22"/>
        </w:rPr>
        <w:t>με</w:t>
      </w:r>
      <w:r w:rsidR="006922F9">
        <w:rPr>
          <w:rFonts w:asciiTheme="majorHAnsi" w:hAnsiTheme="majorHAnsi"/>
          <w:sz w:val="22"/>
          <w:szCs w:val="22"/>
        </w:rPr>
        <w:t xml:space="preserve"> </w:t>
      </w:r>
      <w:r w:rsidR="00341ECE" w:rsidRPr="00E06229">
        <w:rPr>
          <w:rFonts w:asciiTheme="majorHAnsi" w:hAnsiTheme="majorHAnsi"/>
          <w:sz w:val="22"/>
          <w:szCs w:val="22"/>
        </w:rPr>
        <w:t>παρατηρήσεις</w:t>
      </w:r>
      <w:r w:rsidR="006922F9">
        <w:rPr>
          <w:rFonts w:asciiTheme="majorHAnsi" w:hAnsiTheme="majorHAnsi"/>
          <w:sz w:val="22"/>
          <w:szCs w:val="22"/>
        </w:rPr>
        <w:t xml:space="preserve"> </w:t>
      </w:r>
      <w:r w:rsidR="00341ECE" w:rsidRPr="00E06229">
        <w:rPr>
          <w:rFonts w:asciiTheme="majorHAnsi" w:hAnsiTheme="majorHAnsi"/>
          <w:sz w:val="22"/>
          <w:szCs w:val="22"/>
        </w:rPr>
        <w:t>ή</w:t>
      </w:r>
      <w:r w:rsidR="006922F9">
        <w:rPr>
          <w:rFonts w:asciiTheme="majorHAnsi" w:hAnsiTheme="majorHAnsi"/>
          <w:sz w:val="22"/>
          <w:szCs w:val="22"/>
        </w:rPr>
        <w:t xml:space="preserve"> </w:t>
      </w:r>
      <w:r w:rsidR="00341ECE" w:rsidRPr="00E06229">
        <w:rPr>
          <w:rFonts w:asciiTheme="majorHAnsi" w:hAnsiTheme="majorHAnsi"/>
          <w:sz w:val="22"/>
          <w:szCs w:val="22"/>
        </w:rPr>
        <w:t>την</w:t>
      </w:r>
      <w:r w:rsidR="006922F9">
        <w:rPr>
          <w:rFonts w:asciiTheme="majorHAnsi" w:hAnsiTheme="majorHAnsi"/>
          <w:sz w:val="22"/>
          <w:szCs w:val="22"/>
        </w:rPr>
        <w:t xml:space="preserve"> </w:t>
      </w:r>
      <w:r w:rsidR="00341ECE" w:rsidRPr="00E06229">
        <w:rPr>
          <w:rFonts w:asciiTheme="majorHAnsi" w:hAnsiTheme="majorHAnsi"/>
          <w:sz w:val="22"/>
          <w:szCs w:val="22"/>
        </w:rPr>
        <w:t>απόρριψη</w:t>
      </w:r>
      <w:r w:rsidR="006922F9">
        <w:rPr>
          <w:rFonts w:asciiTheme="majorHAnsi" w:hAnsiTheme="majorHAnsi"/>
          <w:sz w:val="22"/>
          <w:szCs w:val="22"/>
        </w:rPr>
        <w:t xml:space="preserve"> </w:t>
      </w:r>
      <w:r w:rsidR="00341ECE" w:rsidRPr="00E06229">
        <w:rPr>
          <w:rFonts w:asciiTheme="majorHAnsi" w:hAnsiTheme="majorHAnsi"/>
          <w:sz w:val="22"/>
          <w:szCs w:val="22"/>
        </w:rPr>
        <w:t>των</w:t>
      </w:r>
      <w:r w:rsidR="006922F9">
        <w:rPr>
          <w:rFonts w:asciiTheme="majorHAnsi" w:hAnsiTheme="majorHAnsi"/>
          <w:sz w:val="22"/>
          <w:szCs w:val="22"/>
        </w:rPr>
        <w:t xml:space="preserve"> </w:t>
      </w:r>
      <w:r w:rsidR="00341ECE" w:rsidRPr="00E06229">
        <w:rPr>
          <w:rFonts w:asciiTheme="majorHAnsi" w:hAnsiTheme="majorHAnsi"/>
          <w:sz w:val="22"/>
          <w:szCs w:val="22"/>
        </w:rPr>
        <w:t>παρεχομένων</w:t>
      </w:r>
      <w:r w:rsidR="006922F9">
        <w:rPr>
          <w:rFonts w:asciiTheme="majorHAnsi" w:hAnsiTheme="majorHAnsi"/>
          <w:sz w:val="22"/>
          <w:szCs w:val="22"/>
        </w:rPr>
        <w:t xml:space="preserve"> </w:t>
      </w:r>
      <w:r w:rsidR="00341ECE" w:rsidRPr="00E06229">
        <w:rPr>
          <w:rFonts w:asciiTheme="majorHAnsi" w:hAnsiTheme="majorHAnsi"/>
          <w:sz w:val="22"/>
          <w:szCs w:val="22"/>
        </w:rPr>
        <w:t>υπηρεσιών</w:t>
      </w:r>
      <w:r w:rsidR="006922F9">
        <w:rPr>
          <w:rFonts w:asciiTheme="majorHAnsi" w:hAnsiTheme="majorHAnsi"/>
          <w:sz w:val="22"/>
          <w:szCs w:val="22"/>
        </w:rPr>
        <w:t xml:space="preserve"> </w:t>
      </w:r>
      <w:r w:rsidR="00341ECE" w:rsidRPr="00E06229">
        <w:rPr>
          <w:rFonts w:asciiTheme="majorHAnsi" w:hAnsiTheme="majorHAnsi"/>
          <w:sz w:val="22"/>
          <w:szCs w:val="22"/>
        </w:rPr>
        <w:t>ή</w:t>
      </w:r>
      <w:r w:rsidR="006922F9">
        <w:rPr>
          <w:rFonts w:asciiTheme="majorHAnsi" w:hAnsiTheme="majorHAnsi"/>
          <w:sz w:val="22"/>
          <w:szCs w:val="22"/>
        </w:rPr>
        <w:t xml:space="preserve"> </w:t>
      </w:r>
      <w:r w:rsidR="00341ECE" w:rsidRPr="00E06229">
        <w:rPr>
          <w:rFonts w:asciiTheme="majorHAnsi" w:hAnsiTheme="majorHAnsi"/>
          <w:sz w:val="22"/>
          <w:szCs w:val="22"/>
        </w:rPr>
        <w:t>παραδοτέων,</w:t>
      </w:r>
      <w:r w:rsidR="006922F9">
        <w:rPr>
          <w:rFonts w:asciiTheme="majorHAnsi" w:hAnsiTheme="majorHAnsi"/>
          <w:sz w:val="22"/>
          <w:szCs w:val="22"/>
        </w:rPr>
        <w:t xml:space="preserve"> </w:t>
      </w:r>
      <w:r w:rsidR="00341ECE" w:rsidRPr="00E06229">
        <w:rPr>
          <w:rFonts w:asciiTheme="majorHAnsi" w:hAnsiTheme="majorHAnsi"/>
          <w:sz w:val="22"/>
          <w:szCs w:val="22"/>
        </w:rPr>
        <w:t>σύμφωνα</w:t>
      </w:r>
      <w:r w:rsidR="006922F9">
        <w:rPr>
          <w:rFonts w:asciiTheme="majorHAnsi" w:hAnsiTheme="majorHAnsi"/>
          <w:sz w:val="22"/>
          <w:szCs w:val="22"/>
        </w:rPr>
        <w:t xml:space="preserve"> </w:t>
      </w:r>
      <w:r w:rsidR="00341ECE" w:rsidRPr="00E06229">
        <w:rPr>
          <w:rFonts w:asciiTheme="majorHAnsi" w:hAnsiTheme="majorHAnsi"/>
          <w:sz w:val="22"/>
          <w:szCs w:val="22"/>
        </w:rPr>
        <w:t>με</w:t>
      </w:r>
      <w:r w:rsidR="006922F9">
        <w:rPr>
          <w:rFonts w:asciiTheme="majorHAnsi" w:hAnsiTheme="majorHAnsi"/>
          <w:sz w:val="22"/>
          <w:szCs w:val="22"/>
        </w:rPr>
        <w:t xml:space="preserve"> </w:t>
      </w:r>
      <w:r w:rsidR="00341ECE" w:rsidRPr="00E06229">
        <w:rPr>
          <w:rFonts w:asciiTheme="majorHAnsi" w:hAnsiTheme="majorHAnsi"/>
          <w:sz w:val="22"/>
          <w:szCs w:val="22"/>
        </w:rPr>
        <w:t>τις</w:t>
      </w:r>
      <w:r w:rsidR="006922F9">
        <w:rPr>
          <w:rFonts w:asciiTheme="majorHAnsi" w:hAnsiTheme="majorHAnsi"/>
          <w:sz w:val="22"/>
          <w:szCs w:val="22"/>
        </w:rPr>
        <w:t xml:space="preserve"> </w:t>
      </w:r>
      <w:r w:rsidR="00341ECE" w:rsidRPr="00E06229">
        <w:rPr>
          <w:rFonts w:asciiTheme="majorHAnsi" w:hAnsiTheme="majorHAnsi"/>
          <w:sz w:val="22"/>
          <w:szCs w:val="22"/>
        </w:rPr>
        <w:t>παραγράφους</w:t>
      </w:r>
      <w:r w:rsidR="006922F9">
        <w:rPr>
          <w:rFonts w:asciiTheme="majorHAnsi" w:hAnsiTheme="majorHAnsi"/>
          <w:sz w:val="22"/>
          <w:szCs w:val="22"/>
        </w:rPr>
        <w:t xml:space="preserve"> </w:t>
      </w:r>
      <w:r w:rsidR="00341ECE" w:rsidRPr="00E06229">
        <w:rPr>
          <w:rFonts w:asciiTheme="majorHAnsi" w:hAnsiTheme="majorHAnsi"/>
          <w:sz w:val="22"/>
          <w:szCs w:val="22"/>
        </w:rPr>
        <w:t>3</w:t>
      </w:r>
      <w:r w:rsidR="006922F9">
        <w:rPr>
          <w:rFonts w:asciiTheme="majorHAnsi" w:hAnsiTheme="majorHAnsi"/>
          <w:sz w:val="22"/>
          <w:szCs w:val="22"/>
        </w:rPr>
        <w:t xml:space="preserve"> </w:t>
      </w:r>
      <w:r w:rsidR="00341ECE" w:rsidRPr="00E06229">
        <w:rPr>
          <w:rFonts w:asciiTheme="majorHAnsi" w:hAnsiTheme="majorHAnsi"/>
          <w:sz w:val="22"/>
          <w:szCs w:val="22"/>
        </w:rPr>
        <w:t>και</w:t>
      </w:r>
      <w:r w:rsidR="006922F9">
        <w:rPr>
          <w:rFonts w:asciiTheme="majorHAnsi" w:hAnsiTheme="majorHAnsi"/>
          <w:sz w:val="22"/>
          <w:szCs w:val="22"/>
        </w:rPr>
        <w:t xml:space="preserve"> </w:t>
      </w:r>
      <w:r w:rsidR="00341ECE" w:rsidRPr="00E06229">
        <w:rPr>
          <w:rFonts w:asciiTheme="majorHAnsi" w:hAnsiTheme="majorHAnsi"/>
          <w:sz w:val="22"/>
          <w:szCs w:val="22"/>
        </w:rPr>
        <w:t>4</w:t>
      </w:r>
      <w:r w:rsidR="006922F9">
        <w:rPr>
          <w:rFonts w:asciiTheme="majorHAnsi" w:hAnsiTheme="majorHAnsi"/>
          <w:sz w:val="22"/>
          <w:szCs w:val="22"/>
        </w:rPr>
        <w:t xml:space="preserve"> </w:t>
      </w:r>
      <w:r w:rsidR="00341ECE" w:rsidRPr="00E06229">
        <w:rPr>
          <w:rFonts w:asciiTheme="majorHAnsi" w:hAnsiTheme="majorHAnsi"/>
          <w:sz w:val="22"/>
          <w:szCs w:val="22"/>
        </w:rPr>
        <w:t>του</w:t>
      </w:r>
      <w:r w:rsidR="006922F9">
        <w:rPr>
          <w:rFonts w:asciiTheme="majorHAnsi" w:hAnsiTheme="majorHAnsi"/>
          <w:sz w:val="22"/>
          <w:szCs w:val="22"/>
        </w:rPr>
        <w:t xml:space="preserve"> </w:t>
      </w:r>
      <w:r w:rsidR="00341ECE" w:rsidRPr="00E06229">
        <w:rPr>
          <w:rFonts w:asciiTheme="majorHAnsi" w:hAnsiTheme="majorHAnsi"/>
          <w:sz w:val="22"/>
          <w:szCs w:val="22"/>
        </w:rPr>
        <w:t>Ν.</w:t>
      </w:r>
      <w:r w:rsidR="006922F9">
        <w:rPr>
          <w:rFonts w:asciiTheme="majorHAnsi" w:hAnsiTheme="majorHAnsi"/>
          <w:sz w:val="22"/>
          <w:szCs w:val="22"/>
        </w:rPr>
        <w:t xml:space="preserve"> </w:t>
      </w:r>
      <w:r w:rsidR="00341ECE" w:rsidRPr="00E06229">
        <w:rPr>
          <w:rFonts w:asciiTheme="majorHAnsi" w:hAnsiTheme="majorHAnsi"/>
          <w:sz w:val="22"/>
          <w:szCs w:val="22"/>
        </w:rPr>
        <w:t>4412/2016.</w:t>
      </w:r>
      <w:r w:rsidR="006922F9">
        <w:rPr>
          <w:rFonts w:asciiTheme="majorHAnsi" w:hAnsiTheme="majorHAnsi"/>
          <w:sz w:val="22"/>
          <w:szCs w:val="22"/>
        </w:rPr>
        <w:t xml:space="preserve"> </w:t>
      </w:r>
      <w:r w:rsidR="00341ECE" w:rsidRPr="00E06229">
        <w:rPr>
          <w:rFonts w:asciiTheme="majorHAnsi" w:hAnsiTheme="majorHAnsi"/>
          <w:sz w:val="22"/>
          <w:szCs w:val="22"/>
        </w:rPr>
        <w:t>Τα</w:t>
      </w:r>
      <w:r w:rsidR="006922F9">
        <w:rPr>
          <w:rFonts w:asciiTheme="majorHAnsi" w:hAnsiTheme="majorHAnsi"/>
          <w:sz w:val="22"/>
          <w:szCs w:val="22"/>
        </w:rPr>
        <w:t xml:space="preserve"> </w:t>
      </w:r>
      <w:r w:rsidR="00341ECE" w:rsidRPr="00E06229">
        <w:rPr>
          <w:rFonts w:asciiTheme="majorHAnsi" w:hAnsiTheme="majorHAnsi"/>
          <w:sz w:val="22"/>
          <w:szCs w:val="22"/>
        </w:rPr>
        <w:t>ανωτέρω</w:t>
      </w:r>
      <w:r w:rsidR="006922F9">
        <w:rPr>
          <w:rFonts w:asciiTheme="majorHAnsi" w:hAnsiTheme="majorHAnsi"/>
          <w:sz w:val="22"/>
          <w:szCs w:val="22"/>
        </w:rPr>
        <w:t xml:space="preserve"> </w:t>
      </w:r>
      <w:r w:rsidR="00341ECE" w:rsidRPr="00E06229">
        <w:rPr>
          <w:rFonts w:asciiTheme="majorHAnsi" w:hAnsiTheme="majorHAnsi"/>
          <w:sz w:val="22"/>
          <w:szCs w:val="22"/>
        </w:rPr>
        <w:t>εφαρμόζονται</w:t>
      </w:r>
      <w:r w:rsidR="006922F9">
        <w:rPr>
          <w:rFonts w:asciiTheme="majorHAnsi" w:hAnsiTheme="majorHAnsi"/>
          <w:sz w:val="22"/>
          <w:szCs w:val="22"/>
        </w:rPr>
        <w:t xml:space="preserve"> </w:t>
      </w:r>
      <w:r w:rsidR="00341ECE" w:rsidRPr="00E06229">
        <w:rPr>
          <w:rFonts w:asciiTheme="majorHAnsi" w:hAnsiTheme="majorHAnsi"/>
          <w:sz w:val="22"/>
          <w:szCs w:val="22"/>
        </w:rPr>
        <w:t>και</w:t>
      </w:r>
      <w:r w:rsidR="006922F9">
        <w:rPr>
          <w:rFonts w:asciiTheme="majorHAnsi" w:hAnsiTheme="majorHAnsi"/>
          <w:sz w:val="22"/>
          <w:szCs w:val="22"/>
        </w:rPr>
        <w:t xml:space="preserve"> </w:t>
      </w:r>
      <w:r w:rsidR="00341ECE" w:rsidRPr="00E06229">
        <w:rPr>
          <w:rFonts w:asciiTheme="majorHAnsi" w:hAnsiTheme="majorHAnsi"/>
          <w:sz w:val="22"/>
          <w:szCs w:val="22"/>
        </w:rPr>
        <w:t>σε</w:t>
      </w:r>
      <w:r w:rsidR="006922F9">
        <w:rPr>
          <w:rFonts w:asciiTheme="majorHAnsi" w:hAnsiTheme="majorHAnsi"/>
          <w:sz w:val="22"/>
          <w:szCs w:val="22"/>
        </w:rPr>
        <w:t xml:space="preserve"> </w:t>
      </w:r>
      <w:r w:rsidR="00341ECE" w:rsidRPr="00E06229">
        <w:rPr>
          <w:rFonts w:asciiTheme="majorHAnsi" w:hAnsiTheme="majorHAnsi"/>
          <w:sz w:val="22"/>
          <w:szCs w:val="22"/>
        </w:rPr>
        <w:t>τμηματικές</w:t>
      </w:r>
      <w:r w:rsidR="006922F9">
        <w:rPr>
          <w:rFonts w:asciiTheme="majorHAnsi" w:hAnsiTheme="majorHAnsi"/>
          <w:sz w:val="22"/>
          <w:szCs w:val="22"/>
        </w:rPr>
        <w:t xml:space="preserve"> </w:t>
      </w:r>
      <w:r w:rsidR="00341ECE" w:rsidRPr="00E06229">
        <w:rPr>
          <w:rFonts w:asciiTheme="majorHAnsi" w:hAnsiTheme="majorHAnsi"/>
          <w:sz w:val="22"/>
          <w:szCs w:val="22"/>
        </w:rPr>
        <w:t>παραλαβές.</w:t>
      </w:r>
    </w:p>
    <w:p w:rsidR="005127A3" w:rsidRDefault="00B01FB1" w:rsidP="00341ECE">
      <w:pPr>
        <w:spacing w:line="276" w:lineRule="auto"/>
        <w:ind w:right="226"/>
        <w:jc w:val="both"/>
        <w:rPr>
          <w:rFonts w:asciiTheme="majorHAnsi" w:hAnsiTheme="majorHAnsi"/>
          <w:sz w:val="22"/>
          <w:szCs w:val="22"/>
        </w:rPr>
      </w:pPr>
      <w:r w:rsidRPr="00640196">
        <w:rPr>
          <w:rFonts w:asciiTheme="majorHAnsi" w:hAnsiTheme="majorHAnsi"/>
          <w:sz w:val="22"/>
          <w:szCs w:val="22"/>
        </w:rPr>
        <w:t>Αν</w:t>
      </w:r>
      <w:r w:rsidR="006922F9">
        <w:rPr>
          <w:rFonts w:asciiTheme="majorHAnsi" w:hAnsiTheme="majorHAnsi"/>
          <w:sz w:val="22"/>
          <w:szCs w:val="22"/>
        </w:rPr>
        <w:t xml:space="preserve"> </w:t>
      </w:r>
      <w:r w:rsidRPr="00640196">
        <w:rPr>
          <w:rFonts w:asciiTheme="majorHAnsi" w:hAnsiTheme="majorHAnsi"/>
          <w:sz w:val="22"/>
          <w:szCs w:val="22"/>
        </w:rPr>
        <w:t>η</w:t>
      </w:r>
      <w:r w:rsidR="006922F9">
        <w:rPr>
          <w:rFonts w:asciiTheme="majorHAnsi" w:hAnsiTheme="majorHAnsi"/>
          <w:sz w:val="22"/>
          <w:szCs w:val="22"/>
        </w:rPr>
        <w:t xml:space="preserve"> </w:t>
      </w:r>
      <w:r w:rsidRPr="00640196">
        <w:rPr>
          <w:rFonts w:asciiTheme="majorHAnsi" w:hAnsiTheme="majorHAnsi"/>
          <w:sz w:val="22"/>
          <w:szCs w:val="22"/>
        </w:rPr>
        <w:t>επιτροπή</w:t>
      </w:r>
      <w:r w:rsidR="006922F9">
        <w:rPr>
          <w:rFonts w:asciiTheme="majorHAnsi" w:hAnsiTheme="majorHAnsi"/>
          <w:sz w:val="22"/>
          <w:szCs w:val="22"/>
        </w:rPr>
        <w:t xml:space="preserve"> </w:t>
      </w:r>
      <w:r w:rsidRPr="00640196">
        <w:rPr>
          <w:rFonts w:asciiTheme="majorHAnsi" w:hAnsiTheme="majorHAnsi"/>
          <w:sz w:val="22"/>
          <w:szCs w:val="22"/>
        </w:rPr>
        <w:t>παραλαβής</w:t>
      </w:r>
      <w:r w:rsidR="006922F9">
        <w:rPr>
          <w:rFonts w:asciiTheme="majorHAnsi" w:hAnsiTheme="majorHAnsi"/>
          <w:sz w:val="22"/>
          <w:szCs w:val="22"/>
        </w:rPr>
        <w:t xml:space="preserve"> </w:t>
      </w:r>
      <w:r w:rsidRPr="00640196">
        <w:rPr>
          <w:rFonts w:asciiTheme="majorHAnsi" w:hAnsiTheme="majorHAnsi"/>
          <w:sz w:val="22"/>
          <w:szCs w:val="22"/>
        </w:rPr>
        <w:t>κρίνει</w:t>
      </w:r>
      <w:r w:rsidR="006922F9">
        <w:rPr>
          <w:rFonts w:asciiTheme="majorHAnsi" w:hAnsiTheme="majorHAnsi"/>
          <w:sz w:val="22"/>
          <w:szCs w:val="22"/>
        </w:rPr>
        <w:t xml:space="preserve"> </w:t>
      </w:r>
      <w:r w:rsidRPr="00640196">
        <w:rPr>
          <w:rFonts w:asciiTheme="majorHAnsi" w:hAnsiTheme="majorHAnsi"/>
          <w:sz w:val="22"/>
          <w:szCs w:val="22"/>
        </w:rPr>
        <w:t>ότι</w:t>
      </w:r>
      <w:r w:rsidR="006922F9">
        <w:rPr>
          <w:rFonts w:asciiTheme="majorHAnsi" w:hAnsiTheme="majorHAnsi"/>
          <w:sz w:val="22"/>
          <w:szCs w:val="22"/>
        </w:rPr>
        <w:t xml:space="preserve"> </w:t>
      </w:r>
      <w:r w:rsidRPr="00640196">
        <w:rPr>
          <w:rFonts w:asciiTheme="majorHAnsi" w:hAnsiTheme="majorHAnsi"/>
          <w:sz w:val="22"/>
          <w:szCs w:val="22"/>
        </w:rPr>
        <w:t>οι</w:t>
      </w:r>
      <w:r w:rsidR="006922F9">
        <w:rPr>
          <w:rFonts w:asciiTheme="majorHAnsi" w:hAnsiTheme="majorHAnsi"/>
          <w:sz w:val="22"/>
          <w:szCs w:val="22"/>
        </w:rPr>
        <w:t xml:space="preserve"> </w:t>
      </w:r>
      <w:r w:rsidRPr="00640196">
        <w:rPr>
          <w:rFonts w:asciiTheme="majorHAnsi" w:hAnsiTheme="majorHAnsi"/>
          <w:sz w:val="22"/>
          <w:szCs w:val="22"/>
        </w:rPr>
        <w:t>παρεχόμενες</w:t>
      </w:r>
      <w:r w:rsidR="006922F9">
        <w:rPr>
          <w:rFonts w:asciiTheme="majorHAnsi" w:hAnsiTheme="majorHAnsi"/>
          <w:sz w:val="22"/>
          <w:szCs w:val="22"/>
        </w:rPr>
        <w:t xml:space="preserve"> </w:t>
      </w:r>
      <w:r w:rsidRPr="00640196">
        <w:rPr>
          <w:rFonts w:asciiTheme="majorHAnsi" w:hAnsiTheme="majorHAnsi"/>
          <w:sz w:val="22"/>
          <w:szCs w:val="22"/>
        </w:rPr>
        <w:t>υπηρεσίες</w:t>
      </w:r>
      <w:r w:rsidR="006922F9">
        <w:rPr>
          <w:rFonts w:asciiTheme="majorHAnsi" w:hAnsiTheme="majorHAnsi"/>
          <w:sz w:val="22"/>
          <w:szCs w:val="22"/>
        </w:rPr>
        <w:t xml:space="preserve"> </w:t>
      </w:r>
      <w:r w:rsidRPr="00640196">
        <w:rPr>
          <w:rFonts w:asciiTheme="majorHAnsi" w:hAnsiTheme="majorHAnsi"/>
          <w:sz w:val="22"/>
          <w:szCs w:val="22"/>
        </w:rPr>
        <w:t>ή/και</w:t>
      </w:r>
      <w:r w:rsidR="006922F9">
        <w:rPr>
          <w:rFonts w:asciiTheme="majorHAnsi" w:hAnsiTheme="majorHAnsi"/>
          <w:sz w:val="22"/>
          <w:szCs w:val="22"/>
        </w:rPr>
        <w:t xml:space="preserve"> </w:t>
      </w:r>
      <w:r w:rsidRPr="00640196">
        <w:rPr>
          <w:rFonts w:asciiTheme="majorHAnsi" w:hAnsiTheme="majorHAnsi"/>
          <w:sz w:val="22"/>
          <w:szCs w:val="22"/>
        </w:rPr>
        <w:t>τα</w:t>
      </w:r>
      <w:r w:rsidR="006922F9">
        <w:rPr>
          <w:rFonts w:asciiTheme="majorHAnsi" w:hAnsiTheme="majorHAnsi"/>
          <w:sz w:val="22"/>
          <w:szCs w:val="22"/>
        </w:rPr>
        <w:t xml:space="preserve"> </w:t>
      </w:r>
      <w:r w:rsidRPr="00640196">
        <w:rPr>
          <w:rFonts w:asciiTheme="majorHAnsi" w:hAnsiTheme="majorHAnsi"/>
          <w:sz w:val="22"/>
          <w:szCs w:val="22"/>
        </w:rPr>
        <w:t>παραδοτέα</w:t>
      </w:r>
      <w:r w:rsidR="006922F9">
        <w:rPr>
          <w:rFonts w:asciiTheme="majorHAnsi" w:hAnsiTheme="majorHAnsi"/>
          <w:sz w:val="22"/>
          <w:szCs w:val="22"/>
        </w:rPr>
        <w:t xml:space="preserve"> </w:t>
      </w:r>
      <w:r w:rsidRPr="00640196">
        <w:rPr>
          <w:rFonts w:asciiTheme="majorHAnsi" w:hAnsiTheme="majorHAnsi"/>
          <w:sz w:val="22"/>
          <w:szCs w:val="22"/>
        </w:rPr>
        <w:t>δεν</w:t>
      </w:r>
      <w:r w:rsidR="006922F9">
        <w:rPr>
          <w:rFonts w:asciiTheme="majorHAnsi" w:hAnsiTheme="majorHAnsi"/>
          <w:sz w:val="22"/>
          <w:szCs w:val="22"/>
        </w:rPr>
        <w:t xml:space="preserve"> </w:t>
      </w:r>
      <w:r w:rsidRPr="00640196">
        <w:rPr>
          <w:rFonts w:asciiTheme="majorHAnsi" w:hAnsiTheme="majorHAnsi"/>
          <w:sz w:val="22"/>
          <w:szCs w:val="22"/>
        </w:rPr>
        <w:t>ανταποκρίνονται</w:t>
      </w:r>
      <w:r w:rsidR="006922F9">
        <w:rPr>
          <w:rFonts w:asciiTheme="majorHAnsi" w:hAnsiTheme="majorHAnsi"/>
          <w:sz w:val="22"/>
          <w:szCs w:val="22"/>
        </w:rPr>
        <w:t xml:space="preserve"> </w:t>
      </w:r>
      <w:r w:rsidRPr="00640196">
        <w:rPr>
          <w:rFonts w:asciiTheme="majorHAnsi" w:hAnsiTheme="majorHAnsi"/>
          <w:sz w:val="22"/>
          <w:szCs w:val="22"/>
        </w:rPr>
        <w:t>πλήρως</w:t>
      </w:r>
      <w:r w:rsidR="006922F9">
        <w:rPr>
          <w:rFonts w:asciiTheme="majorHAnsi" w:hAnsiTheme="majorHAnsi"/>
          <w:sz w:val="22"/>
          <w:szCs w:val="22"/>
        </w:rPr>
        <w:t xml:space="preserve"> </w:t>
      </w:r>
      <w:r w:rsidRPr="00640196">
        <w:rPr>
          <w:rFonts w:asciiTheme="majorHAnsi" w:hAnsiTheme="majorHAnsi"/>
          <w:sz w:val="22"/>
          <w:szCs w:val="22"/>
        </w:rPr>
        <w:t>στους</w:t>
      </w:r>
      <w:r w:rsidR="006922F9">
        <w:rPr>
          <w:rFonts w:asciiTheme="majorHAnsi" w:hAnsiTheme="majorHAnsi"/>
          <w:sz w:val="22"/>
          <w:szCs w:val="22"/>
        </w:rPr>
        <w:t xml:space="preserve"> </w:t>
      </w:r>
      <w:r w:rsidRPr="00640196">
        <w:rPr>
          <w:rFonts w:asciiTheme="majorHAnsi" w:hAnsiTheme="majorHAnsi"/>
          <w:sz w:val="22"/>
          <w:szCs w:val="22"/>
        </w:rPr>
        <w:t>όρους</w:t>
      </w:r>
      <w:r w:rsidR="006922F9">
        <w:rPr>
          <w:rFonts w:asciiTheme="majorHAnsi" w:hAnsiTheme="majorHAnsi"/>
          <w:sz w:val="22"/>
          <w:szCs w:val="22"/>
        </w:rPr>
        <w:t xml:space="preserve"> </w:t>
      </w:r>
      <w:r w:rsidRPr="00640196">
        <w:rPr>
          <w:rFonts w:asciiTheme="majorHAnsi" w:hAnsiTheme="majorHAnsi"/>
          <w:sz w:val="22"/>
          <w:szCs w:val="22"/>
        </w:rPr>
        <w:t>της</w:t>
      </w:r>
      <w:r w:rsidR="006922F9">
        <w:rPr>
          <w:rFonts w:asciiTheme="majorHAnsi" w:hAnsiTheme="majorHAnsi"/>
          <w:sz w:val="22"/>
          <w:szCs w:val="22"/>
        </w:rPr>
        <w:t xml:space="preserve"> </w:t>
      </w:r>
      <w:r w:rsidRPr="00640196">
        <w:rPr>
          <w:rFonts w:asciiTheme="majorHAnsi" w:hAnsiTheme="majorHAnsi"/>
          <w:sz w:val="22"/>
          <w:szCs w:val="22"/>
        </w:rPr>
        <w:t>σύμβασης,</w:t>
      </w:r>
      <w:r w:rsidR="006922F9">
        <w:rPr>
          <w:rFonts w:asciiTheme="majorHAnsi" w:hAnsiTheme="majorHAnsi"/>
          <w:sz w:val="22"/>
          <w:szCs w:val="22"/>
        </w:rPr>
        <w:t xml:space="preserve"> </w:t>
      </w:r>
      <w:r w:rsidRPr="00640196">
        <w:rPr>
          <w:rFonts w:asciiTheme="majorHAnsi" w:hAnsiTheme="majorHAnsi"/>
          <w:sz w:val="22"/>
          <w:szCs w:val="22"/>
        </w:rPr>
        <w:t>συντάσσεται</w:t>
      </w:r>
      <w:r w:rsidR="006922F9">
        <w:rPr>
          <w:rFonts w:asciiTheme="majorHAnsi" w:hAnsiTheme="majorHAnsi"/>
          <w:sz w:val="22"/>
          <w:szCs w:val="22"/>
        </w:rPr>
        <w:t xml:space="preserve"> </w:t>
      </w:r>
      <w:r w:rsidRPr="00640196">
        <w:rPr>
          <w:rFonts w:asciiTheme="majorHAnsi" w:hAnsiTheme="majorHAnsi"/>
          <w:sz w:val="22"/>
          <w:szCs w:val="22"/>
        </w:rPr>
        <w:t>πρωτόκολλο</w:t>
      </w:r>
      <w:r w:rsidR="006922F9">
        <w:rPr>
          <w:rFonts w:asciiTheme="majorHAnsi" w:hAnsiTheme="majorHAnsi"/>
          <w:sz w:val="22"/>
          <w:szCs w:val="22"/>
        </w:rPr>
        <w:t xml:space="preserve"> </w:t>
      </w:r>
      <w:r w:rsidRPr="00640196">
        <w:rPr>
          <w:rFonts w:asciiTheme="majorHAnsi" w:hAnsiTheme="majorHAnsi"/>
          <w:sz w:val="22"/>
          <w:szCs w:val="22"/>
        </w:rPr>
        <w:t>προσωρινής</w:t>
      </w:r>
      <w:r w:rsidR="006922F9">
        <w:rPr>
          <w:rFonts w:asciiTheme="majorHAnsi" w:hAnsiTheme="majorHAnsi"/>
          <w:sz w:val="22"/>
          <w:szCs w:val="22"/>
        </w:rPr>
        <w:t xml:space="preserve"> </w:t>
      </w:r>
      <w:r w:rsidRPr="00640196">
        <w:rPr>
          <w:rFonts w:asciiTheme="majorHAnsi" w:hAnsiTheme="majorHAnsi"/>
          <w:sz w:val="22"/>
          <w:szCs w:val="22"/>
        </w:rPr>
        <w:t>παραλαβής,</w:t>
      </w:r>
      <w:r w:rsidR="006922F9">
        <w:rPr>
          <w:rFonts w:asciiTheme="majorHAnsi" w:hAnsiTheme="majorHAnsi"/>
          <w:sz w:val="22"/>
          <w:szCs w:val="22"/>
        </w:rPr>
        <w:t xml:space="preserve"> </w:t>
      </w:r>
      <w:r w:rsidRPr="00640196">
        <w:rPr>
          <w:rFonts w:asciiTheme="majorHAnsi" w:hAnsiTheme="majorHAnsi"/>
          <w:sz w:val="22"/>
          <w:szCs w:val="22"/>
        </w:rPr>
        <w:t>που</w:t>
      </w:r>
      <w:r w:rsidR="006922F9">
        <w:rPr>
          <w:rFonts w:asciiTheme="majorHAnsi" w:hAnsiTheme="majorHAnsi"/>
          <w:sz w:val="22"/>
          <w:szCs w:val="22"/>
        </w:rPr>
        <w:t xml:space="preserve"> </w:t>
      </w:r>
      <w:r w:rsidRPr="00640196">
        <w:rPr>
          <w:rFonts w:asciiTheme="majorHAnsi" w:hAnsiTheme="majorHAnsi"/>
          <w:sz w:val="22"/>
          <w:szCs w:val="22"/>
        </w:rPr>
        <w:t>αναφέρει</w:t>
      </w:r>
      <w:r w:rsidR="006922F9">
        <w:rPr>
          <w:rFonts w:asciiTheme="majorHAnsi" w:hAnsiTheme="majorHAnsi"/>
          <w:sz w:val="22"/>
          <w:szCs w:val="22"/>
        </w:rPr>
        <w:t xml:space="preserve"> </w:t>
      </w:r>
      <w:r w:rsidRPr="00640196">
        <w:rPr>
          <w:rFonts w:asciiTheme="majorHAnsi" w:hAnsiTheme="majorHAnsi"/>
          <w:sz w:val="22"/>
          <w:szCs w:val="22"/>
        </w:rPr>
        <w:t>τις</w:t>
      </w:r>
      <w:r w:rsidR="006922F9">
        <w:rPr>
          <w:rFonts w:asciiTheme="majorHAnsi" w:hAnsiTheme="majorHAnsi"/>
          <w:sz w:val="22"/>
          <w:szCs w:val="22"/>
        </w:rPr>
        <w:t xml:space="preserve"> </w:t>
      </w:r>
      <w:r w:rsidRPr="00640196">
        <w:rPr>
          <w:rFonts w:asciiTheme="majorHAnsi" w:hAnsiTheme="majorHAnsi"/>
          <w:sz w:val="22"/>
          <w:szCs w:val="22"/>
        </w:rPr>
        <w:t>παρεκκλίσεις</w:t>
      </w:r>
      <w:r w:rsidR="006922F9">
        <w:rPr>
          <w:rFonts w:asciiTheme="majorHAnsi" w:hAnsiTheme="majorHAnsi"/>
          <w:sz w:val="22"/>
          <w:szCs w:val="22"/>
        </w:rPr>
        <w:t xml:space="preserve"> </w:t>
      </w:r>
      <w:r w:rsidRPr="00640196">
        <w:rPr>
          <w:rFonts w:asciiTheme="majorHAnsi" w:hAnsiTheme="majorHAnsi"/>
          <w:sz w:val="22"/>
          <w:szCs w:val="22"/>
        </w:rPr>
        <w:t>που</w:t>
      </w:r>
      <w:r w:rsidR="006922F9">
        <w:rPr>
          <w:rFonts w:asciiTheme="majorHAnsi" w:hAnsiTheme="majorHAnsi"/>
          <w:sz w:val="22"/>
          <w:szCs w:val="22"/>
        </w:rPr>
        <w:t xml:space="preserve"> </w:t>
      </w:r>
      <w:r w:rsidRPr="00640196">
        <w:rPr>
          <w:rFonts w:asciiTheme="majorHAnsi" w:hAnsiTheme="majorHAnsi"/>
          <w:sz w:val="22"/>
          <w:szCs w:val="22"/>
        </w:rPr>
        <w:t>διαπιστώθηκαν</w:t>
      </w:r>
      <w:r w:rsidR="006922F9">
        <w:rPr>
          <w:rFonts w:asciiTheme="majorHAnsi" w:hAnsiTheme="majorHAnsi"/>
          <w:sz w:val="22"/>
          <w:szCs w:val="22"/>
        </w:rPr>
        <w:t xml:space="preserve"> </w:t>
      </w:r>
      <w:r w:rsidRPr="00640196">
        <w:rPr>
          <w:rFonts w:asciiTheme="majorHAnsi" w:hAnsiTheme="majorHAnsi"/>
          <w:sz w:val="22"/>
          <w:szCs w:val="22"/>
        </w:rPr>
        <w:t>από</w:t>
      </w:r>
      <w:r w:rsidR="006922F9">
        <w:rPr>
          <w:rFonts w:asciiTheme="majorHAnsi" w:hAnsiTheme="majorHAnsi"/>
          <w:sz w:val="22"/>
          <w:szCs w:val="22"/>
        </w:rPr>
        <w:t xml:space="preserve"> </w:t>
      </w:r>
      <w:r w:rsidRPr="00640196">
        <w:rPr>
          <w:rFonts w:asciiTheme="majorHAnsi" w:hAnsiTheme="majorHAnsi"/>
          <w:sz w:val="22"/>
          <w:szCs w:val="22"/>
        </w:rPr>
        <w:t>τους</w:t>
      </w:r>
      <w:r w:rsidR="006922F9">
        <w:rPr>
          <w:rFonts w:asciiTheme="majorHAnsi" w:hAnsiTheme="majorHAnsi"/>
          <w:sz w:val="22"/>
          <w:szCs w:val="22"/>
        </w:rPr>
        <w:t xml:space="preserve"> </w:t>
      </w:r>
      <w:r w:rsidRPr="00640196">
        <w:rPr>
          <w:rFonts w:asciiTheme="majorHAnsi" w:hAnsiTheme="majorHAnsi"/>
          <w:sz w:val="22"/>
          <w:szCs w:val="22"/>
        </w:rPr>
        <w:t>όρους</w:t>
      </w:r>
      <w:r w:rsidR="006922F9">
        <w:rPr>
          <w:rFonts w:asciiTheme="majorHAnsi" w:hAnsiTheme="majorHAnsi"/>
          <w:sz w:val="22"/>
          <w:szCs w:val="22"/>
        </w:rPr>
        <w:t xml:space="preserve"> </w:t>
      </w:r>
      <w:r w:rsidRPr="00640196">
        <w:rPr>
          <w:rFonts w:asciiTheme="majorHAnsi" w:hAnsiTheme="majorHAnsi"/>
          <w:sz w:val="22"/>
          <w:szCs w:val="22"/>
        </w:rPr>
        <w:t>της</w:t>
      </w:r>
      <w:r w:rsidR="006922F9">
        <w:rPr>
          <w:rFonts w:asciiTheme="majorHAnsi" w:hAnsiTheme="majorHAnsi"/>
          <w:sz w:val="22"/>
          <w:szCs w:val="22"/>
        </w:rPr>
        <w:t xml:space="preserve"> </w:t>
      </w:r>
      <w:r w:rsidRPr="00640196">
        <w:rPr>
          <w:rFonts w:asciiTheme="majorHAnsi" w:hAnsiTheme="majorHAnsi"/>
          <w:sz w:val="22"/>
          <w:szCs w:val="22"/>
        </w:rPr>
        <w:t>σύμβασης</w:t>
      </w:r>
      <w:r w:rsidR="006922F9">
        <w:rPr>
          <w:rFonts w:asciiTheme="majorHAnsi" w:hAnsiTheme="majorHAnsi"/>
          <w:sz w:val="22"/>
          <w:szCs w:val="22"/>
        </w:rPr>
        <w:t xml:space="preserve"> </w:t>
      </w:r>
      <w:r w:rsidRPr="00640196">
        <w:rPr>
          <w:rFonts w:asciiTheme="majorHAnsi" w:hAnsiTheme="majorHAnsi"/>
          <w:sz w:val="22"/>
          <w:szCs w:val="22"/>
        </w:rPr>
        <w:t>και</w:t>
      </w:r>
      <w:r w:rsidR="006922F9">
        <w:rPr>
          <w:rFonts w:asciiTheme="majorHAnsi" w:hAnsiTheme="majorHAnsi"/>
          <w:sz w:val="22"/>
          <w:szCs w:val="22"/>
        </w:rPr>
        <w:t xml:space="preserve"> </w:t>
      </w:r>
      <w:r w:rsidRPr="00640196">
        <w:rPr>
          <w:rFonts w:asciiTheme="majorHAnsi" w:hAnsiTheme="majorHAnsi"/>
          <w:sz w:val="22"/>
          <w:szCs w:val="22"/>
        </w:rPr>
        <w:t>γνωμοδοτεί</w:t>
      </w:r>
      <w:r w:rsidR="006922F9">
        <w:rPr>
          <w:rFonts w:asciiTheme="majorHAnsi" w:hAnsiTheme="majorHAnsi"/>
          <w:sz w:val="22"/>
          <w:szCs w:val="22"/>
        </w:rPr>
        <w:t xml:space="preserve"> </w:t>
      </w:r>
      <w:r w:rsidRPr="00640196">
        <w:rPr>
          <w:rFonts w:asciiTheme="majorHAnsi" w:hAnsiTheme="majorHAnsi"/>
          <w:sz w:val="22"/>
          <w:szCs w:val="22"/>
        </w:rPr>
        <w:t>αν</w:t>
      </w:r>
      <w:r w:rsidR="006922F9">
        <w:rPr>
          <w:rFonts w:asciiTheme="majorHAnsi" w:hAnsiTheme="majorHAnsi"/>
          <w:sz w:val="22"/>
          <w:szCs w:val="22"/>
        </w:rPr>
        <w:t xml:space="preserve"> </w:t>
      </w:r>
      <w:r w:rsidRPr="00640196">
        <w:rPr>
          <w:rFonts w:asciiTheme="majorHAnsi" w:hAnsiTheme="majorHAnsi"/>
          <w:sz w:val="22"/>
          <w:szCs w:val="22"/>
        </w:rPr>
        <w:t>οι</w:t>
      </w:r>
      <w:r w:rsidR="006922F9">
        <w:rPr>
          <w:rFonts w:asciiTheme="majorHAnsi" w:hAnsiTheme="majorHAnsi"/>
          <w:sz w:val="22"/>
          <w:szCs w:val="22"/>
        </w:rPr>
        <w:t xml:space="preserve"> </w:t>
      </w:r>
      <w:r w:rsidRPr="00640196">
        <w:rPr>
          <w:rFonts w:asciiTheme="majorHAnsi" w:hAnsiTheme="majorHAnsi"/>
          <w:sz w:val="22"/>
          <w:szCs w:val="22"/>
        </w:rPr>
        <w:t>αναφερόμενες</w:t>
      </w:r>
      <w:r w:rsidR="006922F9">
        <w:rPr>
          <w:rFonts w:asciiTheme="majorHAnsi" w:hAnsiTheme="majorHAnsi"/>
          <w:sz w:val="22"/>
          <w:szCs w:val="22"/>
        </w:rPr>
        <w:t xml:space="preserve"> </w:t>
      </w:r>
      <w:r w:rsidRPr="00640196">
        <w:rPr>
          <w:rFonts w:asciiTheme="majorHAnsi" w:hAnsiTheme="majorHAnsi"/>
          <w:sz w:val="22"/>
          <w:szCs w:val="22"/>
        </w:rPr>
        <w:t>παρεκκλίσεις</w:t>
      </w:r>
      <w:r w:rsidR="006922F9">
        <w:rPr>
          <w:rFonts w:asciiTheme="majorHAnsi" w:hAnsiTheme="majorHAnsi"/>
          <w:sz w:val="22"/>
          <w:szCs w:val="22"/>
        </w:rPr>
        <w:t xml:space="preserve"> </w:t>
      </w:r>
      <w:r w:rsidRPr="00640196">
        <w:rPr>
          <w:rFonts w:asciiTheme="majorHAnsi" w:hAnsiTheme="majorHAnsi"/>
          <w:sz w:val="22"/>
          <w:szCs w:val="22"/>
        </w:rPr>
        <w:t>επηρεάζουν</w:t>
      </w:r>
      <w:r w:rsidR="006922F9">
        <w:rPr>
          <w:rFonts w:asciiTheme="majorHAnsi" w:hAnsiTheme="majorHAnsi"/>
          <w:sz w:val="22"/>
          <w:szCs w:val="22"/>
        </w:rPr>
        <w:t xml:space="preserve"> </w:t>
      </w:r>
      <w:r w:rsidRPr="00640196">
        <w:rPr>
          <w:rFonts w:asciiTheme="majorHAnsi" w:hAnsiTheme="majorHAnsi"/>
          <w:sz w:val="22"/>
          <w:szCs w:val="22"/>
        </w:rPr>
        <w:t>την</w:t>
      </w:r>
      <w:r w:rsidR="006922F9">
        <w:rPr>
          <w:rFonts w:asciiTheme="majorHAnsi" w:hAnsiTheme="majorHAnsi"/>
          <w:sz w:val="22"/>
          <w:szCs w:val="22"/>
        </w:rPr>
        <w:t xml:space="preserve"> </w:t>
      </w:r>
      <w:r w:rsidRPr="00640196">
        <w:rPr>
          <w:rFonts w:asciiTheme="majorHAnsi" w:hAnsiTheme="majorHAnsi"/>
          <w:sz w:val="22"/>
          <w:szCs w:val="22"/>
        </w:rPr>
        <w:t>καταλληλόλητα</w:t>
      </w:r>
      <w:r w:rsidR="006922F9">
        <w:rPr>
          <w:rFonts w:asciiTheme="majorHAnsi" w:hAnsiTheme="majorHAnsi"/>
          <w:sz w:val="22"/>
          <w:szCs w:val="22"/>
        </w:rPr>
        <w:t xml:space="preserve"> </w:t>
      </w:r>
      <w:r w:rsidRPr="00640196">
        <w:rPr>
          <w:rFonts w:asciiTheme="majorHAnsi" w:hAnsiTheme="majorHAnsi"/>
          <w:sz w:val="22"/>
          <w:szCs w:val="22"/>
        </w:rPr>
        <w:t>των</w:t>
      </w:r>
      <w:r w:rsidR="006922F9">
        <w:rPr>
          <w:rFonts w:asciiTheme="majorHAnsi" w:hAnsiTheme="majorHAnsi"/>
          <w:sz w:val="22"/>
          <w:szCs w:val="22"/>
        </w:rPr>
        <w:t xml:space="preserve"> </w:t>
      </w:r>
      <w:r w:rsidRPr="00640196">
        <w:rPr>
          <w:rFonts w:asciiTheme="majorHAnsi" w:hAnsiTheme="majorHAnsi"/>
          <w:sz w:val="22"/>
          <w:szCs w:val="22"/>
        </w:rPr>
        <w:t>παρεχόμενων</w:t>
      </w:r>
      <w:r w:rsidR="006922F9">
        <w:rPr>
          <w:rFonts w:asciiTheme="majorHAnsi" w:hAnsiTheme="majorHAnsi"/>
          <w:sz w:val="22"/>
          <w:szCs w:val="22"/>
        </w:rPr>
        <w:t xml:space="preserve"> </w:t>
      </w:r>
      <w:r w:rsidRPr="00640196">
        <w:rPr>
          <w:rFonts w:asciiTheme="majorHAnsi" w:hAnsiTheme="majorHAnsi"/>
          <w:sz w:val="22"/>
          <w:szCs w:val="22"/>
        </w:rPr>
        <w:t>υπηρεσιών</w:t>
      </w:r>
      <w:r w:rsidR="006922F9">
        <w:rPr>
          <w:rFonts w:asciiTheme="majorHAnsi" w:hAnsiTheme="majorHAnsi"/>
          <w:sz w:val="22"/>
          <w:szCs w:val="22"/>
        </w:rPr>
        <w:t xml:space="preserve"> </w:t>
      </w:r>
      <w:r w:rsidRPr="00640196">
        <w:rPr>
          <w:rFonts w:asciiTheme="majorHAnsi" w:hAnsiTheme="majorHAnsi"/>
          <w:sz w:val="22"/>
          <w:szCs w:val="22"/>
        </w:rPr>
        <w:t>ή</w:t>
      </w:r>
      <w:r w:rsidR="006922F9">
        <w:rPr>
          <w:rFonts w:asciiTheme="majorHAnsi" w:hAnsiTheme="majorHAnsi"/>
          <w:sz w:val="22"/>
          <w:szCs w:val="22"/>
        </w:rPr>
        <w:t xml:space="preserve"> </w:t>
      </w:r>
      <w:r w:rsidRPr="00640196">
        <w:rPr>
          <w:rFonts w:asciiTheme="majorHAnsi" w:hAnsiTheme="majorHAnsi"/>
          <w:sz w:val="22"/>
          <w:szCs w:val="22"/>
        </w:rPr>
        <w:t>παραδοτέων</w:t>
      </w:r>
      <w:r w:rsidR="006922F9">
        <w:rPr>
          <w:rFonts w:asciiTheme="majorHAnsi" w:hAnsiTheme="majorHAnsi"/>
          <w:sz w:val="22"/>
          <w:szCs w:val="22"/>
        </w:rPr>
        <w:t xml:space="preserve"> </w:t>
      </w:r>
      <w:r w:rsidRPr="00640196">
        <w:rPr>
          <w:rFonts w:asciiTheme="majorHAnsi" w:hAnsiTheme="majorHAnsi"/>
          <w:sz w:val="22"/>
          <w:szCs w:val="22"/>
        </w:rPr>
        <w:t>και</w:t>
      </w:r>
      <w:r w:rsidR="006922F9">
        <w:rPr>
          <w:rFonts w:asciiTheme="majorHAnsi" w:hAnsiTheme="majorHAnsi"/>
          <w:sz w:val="22"/>
          <w:szCs w:val="22"/>
        </w:rPr>
        <w:t xml:space="preserve"> </w:t>
      </w:r>
      <w:r w:rsidRPr="00640196">
        <w:rPr>
          <w:rFonts w:asciiTheme="majorHAnsi" w:hAnsiTheme="majorHAnsi"/>
          <w:sz w:val="22"/>
          <w:szCs w:val="22"/>
        </w:rPr>
        <w:t>συνεπώς</w:t>
      </w:r>
      <w:r w:rsidR="006922F9">
        <w:rPr>
          <w:rFonts w:asciiTheme="majorHAnsi" w:hAnsiTheme="majorHAnsi"/>
          <w:sz w:val="22"/>
          <w:szCs w:val="22"/>
        </w:rPr>
        <w:t xml:space="preserve"> </w:t>
      </w:r>
      <w:r w:rsidRPr="00640196">
        <w:rPr>
          <w:rFonts w:asciiTheme="majorHAnsi" w:hAnsiTheme="majorHAnsi"/>
          <w:sz w:val="22"/>
          <w:szCs w:val="22"/>
        </w:rPr>
        <w:t>αν</w:t>
      </w:r>
      <w:r w:rsidR="006922F9">
        <w:rPr>
          <w:rFonts w:asciiTheme="majorHAnsi" w:hAnsiTheme="majorHAnsi"/>
          <w:sz w:val="22"/>
          <w:szCs w:val="22"/>
        </w:rPr>
        <w:t xml:space="preserve"> </w:t>
      </w:r>
      <w:r w:rsidRPr="00640196">
        <w:rPr>
          <w:rFonts w:asciiTheme="majorHAnsi" w:hAnsiTheme="majorHAnsi"/>
          <w:sz w:val="22"/>
          <w:szCs w:val="22"/>
        </w:rPr>
        <w:t>μπορούν</w:t>
      </w:r>
      <w:r w:rsidR="006922F9">
        <w:rPr>
          <w:rFonts w:asciiTheme="majorHAnsi" w:hAnsiTheme="majorHAnsi"/>
          <w:sz w:val="22"/>
          <w:szCs w:val="22"/>
        </w:rPr>
        <w:t xml:space="preserve"> </w:t>
      </w:r>
      <w:r w:rsidRPr="00640196">
        <w:rPr>
          <w:rFonts w:asciiTheme="majorHAnsi" w:hAnsiTheme="majorHAnsi"/>
          <w:sz w:val="22"/>
          <w:szCs w:val="22"/>
        </w:rPr>
        <w:t>οι</w:t>
      </w:r>
      <w:r w:rsidR="006922F9">
        <w:rPr>
          <w:rFonts w:asciiTheme="majorHAnsi" w:hAnsiTheme="majorHAnsi"/>
          <w:sz w:val="22"/>
          <w:szCs w:val="22"/>
        </w:rPr>
        <w:t xml:space="preserve"> </w:t>
      </w:r>
      <w:r w:rsidRPr="00640196">
        <w:rPr>
          <w:rFonts w:asciiTheme="majorHAnsi" w:hAnsiTheme="majorHAnsi"/>
          <w:sz w:val="22"/>
          <w:szCs w:val="22"/>
        </w:rPr>
        <w:t>τελευταίες</w:t>
      </w:r>
      <w:r w:rsidR="006922F9">
        <w:rPr>
          <w:rFonts w:asciiTheme="majorHAnsi" w:hAnsiTheme="majorHAnsi"/>
          <w:sz w:val="22"/>
          <w:szCs w:val="22"/>
        </w:rPr>
        <w:t xml:space="preserve"> </w:t>
      </w:r>
      <w:r w:rsidRPr="00640196">
        <w:rPr>
          <w:rFonts w:asciiTheme="majorHAnsi" w:hAnsiTheme="majorHAnsi"/>
          <w:sz w:val="22"/>
          <w:szCs w:val="22"/>
        </w:rPr>
        <w:t>να</w:t>
      </w:r>
      <w:r w:rsidR="006922F9">
        <w:rPr>
          <w:rFonts w:asciiTheme="majorHAnsi" w:hAnsiTheme="majorHAnsi"/>
          <w:sz w:val="22"/>
          <w:szCs w:val="22"/>
        </w:rPr>
        <w:t xml:space="preserve"> </w:t>
      </w:r>
      <w:r w:rsidRPr="00640196">
        <w:rPr>
          <w:rFonts w:asciiTheme="majorHAnsi" w:hAnsiTheme="majorHAnsi"/>
          <w:sz w:val="22"/>
          <w:szCs w:val="22"/>
        </w:rPr>
        <w:t>καλύψουν</w:t>
      </w:r>
      <w:r w:rsidR="006922F9">
        <w:rPr>
          <w:rFonts w:asciiTheme="majorHAnsi" w:hAnsiTheme="majorHAnsi"/>
          <w:sz w:val="22"/>
          <w:szCs w:val="22"/>
        </w:rPr>
        <w:t xml:space="preserve"> </w:t>
      </w:r>
      <w:r w:rsidRPr="00640196">
        <w:rPr>
          <w:rFonts w:asciiTheme="majorHAnsi" w:hAnsiTheme="majorHAnsi"/>
          <w:sz w:val="22"/>
          <w:szCs w:val="22"/>
        </w:rPr>
        <w:t>τις</w:t>
      </w:r>
      <w:r w:rsidR="006922F9">
        <w:rPr>
          <w:rFonts w:asciiTheme="majorHAnsi" w:hAnsiTheme="majorHAnsi"/>
          <w:sz w:val="22"/>
          <w:szCs w:val="22"/>
        </w:rPr>
        <w:t xml:space="preserve"> </w:t>
      </w:r>
      <w:r w:rsidRPr="00640196">
        <w:rPr>
          <w:rFonts w:asciiTheme="majorHAnsi" w:hAnsiTheme="majorHAnsi"/>
          <w:sz w:val="22"/>
          <w:szCs w:val="22"/>
        </w:rPr>
        <w:t>σχετικές</w:t>
      </w:r>
      <w:r w:rsidR="006922F9">
        <w:rPr>
          <w:rFonts w:asciiTheme="majorHAnsi" w:hAnsiTheme="majorHAnsi"/>
          <w:sz w:val="22"/>
          <w:szCs w:val="22"/>
        </w:rPr>
        <w:t xml:space="preserve"> </w:t>
      </w:r>
      <w:r w:rsidRPr="00640196">
        <w:rPr>
          <w:rFonts w:asciiTheme="majorHAnsi" w:hAnsiTheme="majorHAnsi"/>
          <w:sz w:val="22"/>
          <w:szCs w:val="22"/>
        </w:rPr>
        <w:t>ανάγκες.</w:t>
      </w:r>
    </w:p>
    <w:p w:rsidR="00B01FB1" w:rsidRPr="00640196" w:rsidRDefault="00341ECE" w:rsidP="00341ECE">
      <w:pPr>
        <w:spacing w:line="276" w:lineRule="auto"/>
        <w:ind w:right="226"/>
        <w:jc w:val="both"/>
        <w:rPr>
          <w:rFonts w:asciiTheme="majorHAnsi" w:hAnsiTheme="majorHAnsi"/>
          <w:sz w:val="22"/>
          <w:szCs w:val="22"/>
        </w:rPr>
      </w:pPr>
      <w:r>
        <w:rPr>
          <w:rFonts w:asciiTheme="majorHAnsi" w:hAnsiTheme="majorHAnsi"/>
          <w:sz w:val="22"/>
          <w:szCs w:val="22"/>
        </w:rPr>
        <w:t>Κατά</w:t>
      </w:r>
      <w:r w:rsidR="006922F9">
        <w:rPr>
          <w:rFonts w:asciiTheme="majorHAnsi" w:hAnsiTheme="majorHAnsi"/>
          <w:sz w:val="22"/>
          <w:szCs w:val="22"/>
        </w:rPr>
        <w:t xml:space="preserve"> </w:t>
      </w:r>
      <w:r>
        <w:rPr>
          <w:rFonts w:asciiTheme="majorHAnsi" w:hAnsiTheme="majorHAnsi"/>
          <w:sz w:val="22"/>
          <w:szCs w:val="22"/>
        </w:rPr>
        <w:t>τα</w:t>
      </w:r>
      <w:r w:rsidR="006922F9">
        <w:rPr>
          <w:rFonts w:asciiTheme="majorHAnsi" w:hAnsiTheme="majorHAnsi"/>
          <w:sz w:val="22"/>
          <w:szCs w:val="22"/>
        </w:rPr>
        <w:t xml:space="preserve"> </w:t>
      </w:r>
      <w:r>
        <w:rPr>
          <w:rFonts w:asciiTheme="majorHAnsi" w:hAnsiTheme="majorHAnsi"/>
          <w:sz w:val="22"/>
          <w:szCs w:val="22"/>
        </w:rPr>
        <w:t>λοιπά</w:t>
      </w:r>
      <w:r w:rsidR="006922F9">
        <w:rPr>
          <w:rFonts w:asciiTheme="majorHAnsi" w:hAnsiTheme="majorHAnsi"/>
          <w:sz w:val="22"/>
          <w:szCs w:val="22"/>
        </w:rPr>
        <w:t xml:space="preserve"> </w:t>
      </w:r>
      <w:r>
        <w:rPr>
          <w:rFonts w:asciiTheme="majorHAnsi" w:hAnsiTheme="majorHAnsi"/>
          <w:sz w:val="22"/>
          <w:szCs w:val="22"/>
        </w:rPr>
        <w:t>εφαρμόζεται</w:t>
      </w:r>
      <w:r w:rsidR="006922F9">
        <w:rPr>
          <w:rFonts w:asciiTheme="majorHAnsi" w:hAnsiTheme="majorHAnsi"/>
          <w:sz w:val="22"/>
          <w:szCs w:val="22"/>
        </w:rPr>
        <w:t xml:space="preserve"> </w:t>
      </w:r>
      <w:r w:rsidR="005127A3">
        <w:rPr>
          <w:rFonts w:asciiTheme="majorHAnsi" w:hAnsiTheme="majorHAnsi"/>
          <w:sz w:val="22"/>
          <w:szCs w:val="22"/>
        </w:rPr>
        <w:t>το</w:t>
      </w:r>
      <w:r w:rsidR="006922F9">
        <w:rPr>
          <w:rFonts w:asciiTheme="majorHAnsi" w:hAnsiTheme="majorHAnsi"/>
          <w:sz w:val="22"/>
          <w:szCs w:val="22"/>
        </w:rPr>
        <w:t xml:space="preserve"> </w:t>
      </w:r>
      <w:r>
        <w:rPr>
          <w:rFonts w:asciiTheme="majorHAnsi" w:hAnsiTheme="majorHAnsi"/>
          <w:sz w:val="22"/>
          <w:szCs w:val="22"/>
        </w:rPr>
        <w:t>αρ.</w:t>
      </w:r>
      <w:r w:rsidR="006922F9">
        <w:rPr>
          <w:rFonts w:asciiTheme="majorHAnsi" w:hAnsiTheme="majorHAnsi"/>
          <w:sz w:val="22"/>
          <w:szCs w:val="22"/>
        </w:rPr>
        <w:t xml:space="preserve"> </w:t>
      </w:r>
      <w:r w:rsidR="005127A3">
        <w:rPr>
          <w:rFonts w:asciiTheme="majorHAnsi" w:hAnsiTheme="majorHAnsi"/>
          <w:sz w:val="22"/>
          <w:szCs w:val="22"/>
        </w:rPr>
        <w:t>219</w:t>
      </w:r>
      <w:r w:rsidR="006922F9">
        <w:rPr>
          <w:rFonts w:asciiTheme="majorHAnsi" w:hAnsiTheme="majorHAnsi"/>
          <w:sz w:val="22"/>
          <w:szCs w:val="22"/>
        </w:rPr>
        <w:t xml:space="preserve"> </w:t>
      </w:r>
      <w:r w:rsidR="005127A3">
        <w:rPr>
          <w:rFonts w:asciiTheme="majorHAnsi" w:hAnsiTheme="majorHAnsi"/>
          <w:sz w:val="22"/>
          <w:szCs w:val="22"/>
        </w:rPr>
        <w:t>του</w:t>
      </w:r>
      <w:r w:rsidR="006922F9">
        <w:rPr>
          <w:rFonts w:asciiTheme="majorHAnsi" w:hAnsiTheme="majorHAnsi"/>
          <w:sz w:val="22"/>
          <w:szCs w:val="22"/>
        </w:rPr>
        <w:t xml:space="preserve"> </w:t>
      </w:r>
      <w:r w:rsidR="005127A3">
        <w:rPr>
          <w:rFonts w:asciiTheme="majorHAnsi" w:hAnsiTheme="majorHAnsi"/>
          <w:sz w:val="22"/>
          <w:szCs w:val="22"/>
        </w:rPr>
        <w:t>Ν.</w:t>
      </w:r>
      <w:r w:rsidR="006922F9">
        <w:rPr>
          <w:rFonts w:asciiTheme="majorHAnsi" w:hAnsiTheme="majorHAnsi"/>
          <w:sz w:val="22"/>
          <w:szCs w:val="22"/>
        </w:rPr>
        <w:t xml:space="preserve"> </w:t>
      </w:r>
      <w:r w:rsidR="005127A3">
        <w:rPr>
          <w:rFonts w:asciiTheme="majorHAnsi" w:hAnsiTheme="majorHAnsi"/>
          <w:sz w:val="22"/>
          <w:szCs w:val="22"/>
        </w:rPr>
        <w:t>4412/2016.</w:t>
      </w:r>
    </w:p>
    <w:p w:rsidR="00B01FB1" w:rsidRPr="00640196" w:rsidRDefault="00B01FB1" w:rsidP="00121D6E">
      <w:pPr>
        <w:spacing w:line="276" w:lineRule="auto"/>
        <w:ind w:right="226"/>
        <w:rPr>
          <w:rFonts w:asciiTheme="majorHAnsi" w:hAnsiTheme="majorHAnsi"/>
          <w:sz w:val="22"/>
          <w:szCs w:val="22"/>
        </w:rPr>
      </w:pPr>
    </w:p>
    <w:p w:rsidR="00B01FB1" w:rsidRPr="00640196" w:rsidRDefault="00E06229" w:rsidP="00121D6E">
      <w:pPr>
        <w:spacing w:line="276" w:lineRule="auto"/>
        <w:ind w:right="226"/>
        <w:jc w:val="center"/>
        <w:rPr>
          <w:rFonts w:asciiTheme="majorHAnsi" w:hAnsiTheme="majorHAnsi"/>
          <w:sz w:val="22"/>
          <w:szCs w:val="22"/>
        </w:rPr>
      </w:pPr>
      <w:r>
        <w:rPr>
          <w:rFonts w:asciiTheme="majorHAnsi" w:hAnsiTheme="majorHAnsi"/>
          <w:sz w:val="22"/>
          <w:szCs w:val="22"/>
        </w:rPr>
        <w:t>ΑΡΘΡΟ</w:t>
      </w:r>
      <w:r w:rsidR="006922F9">
        <w:rPr>
          <w:rFonts w:asciiTheme="majorHAnsi" w:hAnsiTheme="majorHAnsi"/>
          <w:sz w:val="22"/>
          <w:szCs w:val="22"/>
        </w:rPr>
        <w:t xml:space="preserve"> </w:t>
      </w:r>
      <w:r>
        <w:rPr>
          <w:rFonts w:asciiTheme="majorHAnsi" w:hAnsiTheme="majorHAnsi"/>
          <w:sz w:val="22"/>
          <w:szCs w:val="22"/>
        </w:rPr>
        <w:t>5</w:t>
      </w:r>
    </w:p>
    <w:p w:rsidR="00B01FB1" w:rsidRPr="00640196" w:rsidRDefault="00B01FB1" w:rsidP="00121D6E">
      <w:pPr>
        <w:spacing w:line="276" w:lineRule="auto"/>
        <w:ind w:right="226"/>
        <w:jc w:val="center"/>
        <w:rPr>
          <w:rFonts w:asciiTheme="majorHAnsi" w:hAnsiTheme="majorHAnsi"/>
          <w:b/>
          <w:bCs/>
          <w:sz w:val="22"/>
          <w:szCs w:val="22"/>
        </w:rPr>
      </w:pPr>
      <w:r w:rsidRPr="00640196">
        <w:rPr>
          <w:rFonts w:asciiTheme="majorHAnsi" w:hAnsiTheme="majorHAnsi"/>
          <w:sz w:val="22"/>
          <w:szCs w:val="22"/>
        </w:rPr>
        <w:t>ΑΠΟΡΡΙΨΗ</w:t>
      </w:r>
      <w:r w:rsidR="006922F9">
        <w:rPr>
          <w:rFonts w:asciiTheme="majorHAnsi" w:hAnsiTheme="majorHAnsi"/>
          <w:sz w:val="22"/>
          <w:szCs w:val="22"/>
        </w:rPr>
        <w:t xml:space="preserve"> </w:t>
      </w:r>
      <w:r w:rsidRPr="00640196">
        <w:rPr>
          <w:rFonts w:asciiTheme="majorHAnsi" w:hAnsiTheme="majorHAnsi"/>
          <w:sz w:val="22"/>
          <w:szCs w:val="22"/>
        </w:rPr>
        <w:t>ΠΑΡΑΔΟΤΕΟΥ</w:t>
      </w:r>
      <w:r w:rsidR="006922F9">
        <w:rPr>
          <w:rFonts w:asciiTheme="majorHAnsi" w:hAnsiTheme="majorHAnsi"/>
          <w:sz w:val="22"/>
          <w:szCs w:val="22"/>
        </w:rPr>
        <w:t xml:space="preserve"> </w:t>
      </w:r>
      <w:r w:rsidRPr="00640196">
        <w:rPr>
          <w:rFonts w:asciiTheme="majorHAnsi" w:hAnsiTheme="majorHAnsi"/>
          <w:sz w:val="22"/>
          <w:szCs w:val="22"/>
        </w:rPr>
        <w:t>–</w:t>
      </w:r>
      <w:r w:rsidR="006922F9">
        <w:rPr>
          <w:rFonts w:asciiTheme="majorHAnsi" w:hAnsiTheme="majorHAnsi"/>
          <w:sz w:val="22"/>
          <w:szCs w:val="22"/>
        </w:rPr>
        <w:t xml:space="preserve"> </w:t>
      </w:r>
      <w:r w:rsidRPr="00640196">
        <w:rPr>
          <w:rFonts w:asciiTheme="majorHAnsi" w:hAnsiTheme="majorHAnsi"/>
          <w:sz w:val="22"/>
          <w:szCs w:val="22"/>
        </w:rPr>
        <w:t>ΑΝΤΙΚΑΤΑΣΤΑΣΗ</w:t>
      </w:r>
    </w:p>
    <w:p w:rsidR="00B01FB1" w:rsidRPr="00640196" w:rsidRDefault="00B01FB1" w:rsidP="00690D14">
      <w:pPr>
        <w:spacing w:line="276" w:lineRule="auto"/>
        <w:ind w:right="226"/>
        <w:jc w:val="both"/>
        <w:rPr>
          <w:rFonts w:asciiTheme="majorHAnsi" w:hAnsiTheme="majorHAnsi"/>
          <w:sz w:val="22"/>
          <w:szCs w:val="22"/>
        </w:rPr>
      </w:pPr>
      <w:r w:rsidRPr="00690D14">
        <w:rPr>
          <w:rFonts w:asciiTheme="majorHAnsi" w:hAnsiTheme="majorHAnsi"/>
          <w:sz w:val="22"/>
          <w:szCs w:val="22"/>
        </w:rPr>
        <w:t>Σε</w:t>
      </w:r>
      <w:r w:rsidR="006922F9">
        <w:rPr>
          <w:rFonts w:asciiTheme="majorHAnsi" w:hAnsiTheme="majorHAnsi"/>
          <w:sz w:val="22"/>
          <w:szCs w:val="22"/>
        </w:rPr>
        <w:t xml:space="preserve"> </w:t>
      </w:r>
      <w:r w:rsidRPr="00690D14">
        <w:rPr>
          <w:rFonts w:asciiTheme="majorHAnsi" w:hAnsiTheme="majorHAnsi"/>
          <w:sz w:val="22"/>
          <w:szCs w:val="22"/>
        </w:rPr>
        <w:t>περίπτωση</w:t>
      </w:r>
      <w:r w:rsidR="006922F9">
        <w:rPr>
          <w:rFonts w:asciiTheme="majorHAnsi" w:hAnsiTheme="majorHAnsi"/>
          <w:sz w:val="22"/>
          <w:szCs w:val="22"/>
        </w:rPr>
        <w:t xml:space="preserve"> </w:t>
      </w:r>
      <w:r w:rsidRPr="00690D14">
        <w:rPr>
          <w:rFonts w:asciiTheme="majorHAnsi" w:hAnsiTheme="majorHAnsi"/>
          <w:sz w:val="22"/>
          <w:szCs w:val="22"/>
        </w:rPr>
        <w:t>οριστικής</w:t>
      </w:r>
      <w:r w:rsidR="006922F9">
        <w:rPr>
          <w:rFonts w:asciiTheme="majorHAnsi" w:hAnsiTheme="majorHAnsi"/>
          <w:sz w:val="22"/>
          <w:szCs w:val="22"/>
        </w:rPr>
        <w:t xml:space="preserve"> </w:t>
      </w:r>
      <w:r w:rsidRPr="00690D14">
        <w:rPr>
          <w:rFonts w:asciiTheme="majorHAnsi" w:hAnsiTheme="majorHAnsi"/>
          <w:sz w:val="22"/>
          <w:szCs w:val="22"/>
        </w:rPr>
        <w:t>απόρριψης</w:t>
      </w:r>
      <w:r w:rsidR="006922F9">
        <w:rPr>
          <w:rFonts w:asciiTheme="majorHAnsi" w:hAnsiTheme="majorHAnsi"/>
          <w:sz w:val="22"/>
          <w:szCs w:val="22"/>
        </w:rPr>
        <w:t xml:space="preserve"> </w:t>
      </w:r>
      <w:r w:rsidRPr="00690D14">
        <w:rPr>
          <w:rFonts w:asciiTheme="majorHAnsi" w:hAnsiTheme="majorHAnsi"/>
          <w:sz w:val="22"/>
          <w:szCs w:val="22"/>
        </w:rPr>
        <w:t>ολόκληρου</w:t>
      </w:r>
      <w:r w:rsidR="006922F9">
        <w:rPr>
          <w:rFonts w:asciiTheme="majorHAnsi" w:hAnsiTheme="majorHAnsi"/>
          <w:sz w:val="22"/>
          <w:szCs w:val="22"/>
        </w:rPr>
        <w:t xml:space="preserve"> </w:t>
      </w:r>
      <w:r w:rsidRPr="00690D14">
        <w:rPr>
          <w:rFonts w:asciiTheme="majorHAnsi" w:hAnsiTheme="majorHAnsi"/>
          <w:sz w:val="22"/>
          <w:szCs w:val="22"/>
        </w:rPr>
        <w:t>ή</w:t>
      </w:r>
      <w:r w:rsidR="006922F9">
        <w:rPr>
          <w:rFonts w:asciiTheme="majorHAnsi" w:hAnsiTheme="majorHAnsi"/>
          <w:sz w:val="22"/>
          <w:szCs w:val="22"/>
        </w:rPr>
        <w:t xml:space="preserve"> </w:t>
      </w:r>
      <w:r w:rsidRPr="00690D14">
        <w:rPr>
          <w:rFonts w:asciiTheme="majorHAnsi" w:hAnsiTheme="majorHAnsi"/>
          <w:sz w:val="22"/>
          <w:szCs w:val="22"/>
        </w:rPr>
        <w:t>μέρους</w:t>
      </w:r>
      <w:r w:rsidR="006922F9">
        <w:rPr>
          <w:rFonts w:asciiTheme="majorHAnsi" w:hAnsiTheme="majorHAnsi"/>
          <w:sz w:val="22"/>
          <w:szCs w:val="22"/>
        </w:rPr>
        <w:t xml:space="preserve"> </w:t>
      </w:r>
      <w:r w:rsidRPr="00690D14">
        <w:rPr>
          <w:rFonts w:asciiTheme="majorHAnsi" w:hAnsiTheme="majorHAnsi"/>
          <w:sz w:val="22"/>
          <w:szCs w:val="22"/>
        </w:rPr>
        <w:t>των</w:t>
      </w:r>
      <w:r w:rsidR="006922F9">
        <w:rPr>
          <w:rFonts w:asciiTheme="majorHAnsi" w:hAnsiTheme="majorHAnsi"/>
          <w:sz w:val="22"/>
          <w:szCs w:val="22"/>
        </w:rPr>
        <w:t xml:space="preserve"> </w:t>
      </w:r>
      <w:r w:rsidRPr="00690D14">
        <w:rPr>
          <w:rFonts w:asciiTheme="majorHAnsi" w:hAnsiTheme="majorHAnsi"/>
          <w:sz w:val="22"/>
          <w:szCs w:val="22"/>
        </w:rPr>
        <w:t>παρεχόμενων</w:t>
      </w:r>
      <w:r w:rsidR="006922F9">
        <w:rPr>
          <w:rFonts w:asciiTheme="majorHAnsi" w:hAnsiTheme="majorHAnsi"/>
          <w:sz w:val="22"/>
          <w:szCs w:val="22"/>
        </w:rPr>
        <w:t xml:space="preserve"> </w:t>
      </w:r>
      <w:r w:rsidRPr="00690D14">
        <w:rPr>
          <w:rFonts w:asciiTheme="majorHAnsi" w:hAnsiTheme="majorHAnsi"/>
          <w:sz w:val="22"/>
          <w:szCs w:val="22"/>
        </w:rPr>
        <w:t>υπηρεσιών</w:t>
      </w:r>
      <w:r w:rsidR="006922F9">
        <w:rPr>
          <w:rFonts w:asciiTheme="majorHAnsi" w:hAnsiTheme="majorHAnsi"/>
          <w:sz w:val="22"/>
          <w:szCs w:val="22"/>
        </w:rPr>
        <w:t xml:space="preserve"> </w:t>
      </w:r>
      <w:r w:rsidRPr="00690D14">
        <w:rPr>
          <w:rFonts w:asciiTheme="majorHAnsi" w:hAnsiTheme="majorHAnsi"/>
          <w:sz w:val="22"/>
          <w:szCs w:val="22"/>
        </w:rPr>
        <w:t>ή</w:t>
      </w:r>
      <w:r w:rsidR="006922F9">
        <w:rPr>
          <w:rFonts w:asciiTheme="majorHAnsi" w:hAnsiTheme="majorHAnsi"/>
          <w:sz w:val="22"/>
          <w:szCs w:val="22"/>
        </w:rPr>
        <w:t xml:space="preserve"> </w:t>
      </w:r>
      <w:r w:rsidRPr="00690D14">
        <w:rPr>
          <w:rFonts w:asciiTheme="majorHAnsi" w:hAnsiTheme="majorHAnsi"/>
          <w:sz w:val="22"/>
          <w:szCs w:val="22"/>
        </w:rPr>
        <w:t>/και</w:t>
      </w:r>
      <w:r w:rsidR="006922F9">
        <w:rPr>
          <w:rFonts w:asciiTheme="majorHAnsi" w:hAnsiTheme="majorHAnsi"/>
          <w:sz w:val="22"/>
          <w:szCs w:val="22"/>
        </w:rPr>
        <w:t xml:space="preserve"> </w:t>
      </w:r>
      <w:r w:rsidRPr="00690D14">
        <w:rPr>
          <w:rFonts w:asciiTheme="majorHAnsi" w:hAnsiTheme="majorHAnsi"/>
          <w:sz w:val="22"/>
          <w:szCs w:val="22"/>
        </w:rPr>
        <w:t>παραδοτέων</w:t>
      </w:r>
      <w:r w:rsidR="006922F9">
        <w:rPr>
          <w:rFonts w:asciiTheme="majorHAnsi" w:hAnsiTheme="majorHAnsi"/>
          <w:sz w:val="22"/>
          <w:szCs w:val="22"/>
        </w:rPr>
        <w:t xml:space="preserve"> </w:t>
      </w:r>
      <w:r w:rsidRPr="00690D14">
        <w:rPr>
          <w:rFonts w:asciiTheme="majorHAnsi" w:hAnsiTheme="majorHAnsi"/>
          <w:sz w:val="22"/>
          <w:szCs w:val="22"/>
        </w:rPr>
        <w:t>με</w:t>
      </w:r>
      <w:r w:rsidR="006922F9">
        <w:rPr>
          <w:rFonts w:asciiTheme="majorHAnsi" w:hAnsiTheme="majorHAnsi"/>
          <w:sz w:val="22"/>
          <w:szCs w:val="22"/>
        </w:rPr>
        <w:t xml:space="preserve"> </w:t>
      </w:r>
      <w:r w:rsidRPr="00690D14">
        <w:rPr>
          <w:rFonts w:asciiTheme="majorHAnsi" w:hAnsiTheme="majorHAnsi"/>
          <w:sz w:val="22"/>
          <w:szCs w:val="22"/>
        </w:rPr>
        <w:t>έκπτωση</w:t>
      </w:r>
      <w:r w:rsidR="006922F9">
        <w:rPr>
          <w:rFonts w:asciiTheme="majorHAnsi" w:hAnsiTheme="majorHAnsi"/>
          <w:sz w:val="22"/>
          <w:szCs w:val="22"/>
        </w:rPr>
        <w:t xml:space="preserve"> </w:t>
      </w:r>
      <w:r w:rsidRPr="00690D14">
        <w:rPr>
          <w:rFonts w:asciiTheme="majorHAnsi" w:hAnsiTheme="majorHAnsi"/>
          <w:sz w:val="22"/>
          <w:szCs w:val="22"/>
        </w:rPr>
        <w:t>επί</w:t>
      </w:r>
      <w:r w:rsidR="006922F9">
        <w:rPr>
          <w:rFonts w:asciiTheme="majorHAnsi" w:hAnsiTheme="majorHAnsi"/>
          <w:sz w:val="22"/>
          <w:szCs w:val="22"/>
        </w:rPr>
        <w:t xml:space="preserve"> </w:t>
      </w:r>
      <w:r w:rsidRPr="00690D14">
        <w:rPr>
          <w:rFonts w:asciiTheme="majorHAnsi" w:hAnsiTheme="majorHAnsi"/>
          <w:sz w:val="22"/>
          <w:szCs w:val="22"/>
        </w:rPr>
        <w:t>της</w:t>
      </w:r>
      <w:r w:rsidR="006922F9">
        <w:rPr>
          <w:rFonts w:asciiTheme="majorHAnsi" w:hAnsiTheme="majorHAnsi"/>
          <w:sz w:val="22"/>
          <w:szCs w:val="22"/>
        </w:rPr>
        <w:t xml:space="preserve"> </w:t>
      </w:r>
      <w:r w:rsidRPr="00690D14">
        <w:rPr>
          <w:rFonts w:asciiTheme="majorHAnsi" w:hAnsiTheme="majorHAnsi"/>
          <w:sz w:val="22"/>
          <w:szCs w:val="22"/>
        </w:rPr>
        <w:t>συμβατικής</w:t>
      </w:r>
      <w:r w:rsidR="006922F9">
        <w:rPr>
          <w:rFonts w:asciiTheme="majorHAnsi" w:hAnsiTheme="majorHAnsi"/>
          <w:sz w:val="22"/>
          <w:szCs w:val="22"/>
        </w:rPr>
        <w:t xml:space="preserve"> </w:t>
      </w:r>
      <w:r w:rsidRPr="00690D14">
        <w:rPr>
          <w:rFonts w:asciiTheme="majorHAnsi" w:hAnsiTheme="majorHAnsi"/>
          <w:sz w:val="22"/>
          <w:szCs w:val="22"/>
        </w:rPr>
        <w:t>αξίας,</w:t>
      </w:r>
      <w:r w:rsidR="006922F9">
        <w:rPr>
          <w:rFonts w:asciiTheme="majorHAnsi" w:hAnsiTheme="majorHAnsi"/>
          <w:sz w:val="22"/>
          <w:szCs w:val="22"/>
        </w:rPr>
        <w:t xml:space="preserve"> </w:t>
      </w:r>
      <w:r w:rsidRPr="00690D14">
        <w:rPr>
          <w:rFonts w:asciiTheme="majorHAnsi" w:hAnsiTheme="majorHAnsi"/>
          <w:sz w:val="22"/>
          <w:szCs w:val="22"/>
        </w:rPr>
        <w:t>με</w:t>
      </w:r>
      <w:r w:rsidR="006922F9">
        <w:rPr>
          <w:rFonts w:asciiTheme="majorHAnsi" w:hAnsiTheme="majorHAnsi"/>
          <w:sz w:val="22"/>
          <w:szCs w:val="22"/>
        </w:rPr>
        <w:t xml:space="preserve"> </w:t>
      </w:r>
      <w:r w:rsidRPr="00690D14">
        <w:rPr>
          <w:rFonts w:asciiTheme="majorHAnsi" w:hAnsiTheme="majorHAnsi"/>
          <w:sz w:val="22"/>
          <w:szCs w:val="22"/>
        </w:rPr>
        <w:t>απόφαση</w:t>
      </w:r>
      <w:r w:rsidR="006922F9">
        <w:rPr>
          <w:rFonts w:asciiTheme="majorHAnsi" w:hAnsiTheme="majorHAnsi"/>
          <w:sz w:val="22"/>
          <w:szCs w:val="22"/>
        </w:rPr>
        <w:t xml:space="preserve"> </w:t>
      </w:r>
      <w:r w:rsidRPr="00690D14">
        <w:rPr>
          <w:rFonts w:asciiTheme="majorHAnsi" w:hAnsiTheme="majorHAnsi"/>
          <w:sz w:val="22"/>
          <w:szCs w:val="22"/>
        </w:rPr>
        <w:t>της</w:t>
      </w:r>
      <w:r w:rsidR="006922F9">
        <w:rPr>
          <w:rFonts w:asciiTheme="majorHAnsi" w:hAnsiTheme="majorHAnsi"/>
          <w:sz w:val="22"/>
          <w:szCs w:val="22"/>
        </w:rPr>
        <w:t xml:space="preserve"> </w:t>
      </w:r>
      <w:r w:rsidRPr="00690D14">
        <w:rPr>
          <w:rFonts w:asciiTheme="majorHAnsi" w:hAnsiTheme="majorHAnsi"/>
          <w:sz w:val="22"/>
          <w:szCs w:val="22"/>
        </w:rPr>
        <w:t>αναθέτουσας</w:t>
      </w:r>
      <w:r w:rsidR="006922F9">
        <w:rPr>
          <w:rFonts w:asciiTheme="majorHAnsi" w:hAnsiTheme="majorHAnsi"/>
          <w:sz w:val="22"/>
          <w:szCs w:val="22"/>
        </w:rPr>
        <w:t xml:space="preserve"> </w:t>
      </w:r>
      <w:r w:rsidRPr="00690D14">
        <w:rPr>
          <w:rFonts w:asciiTheme="majorHAnsi" w:hAnsiTheme="majorHAnsi"/>
          <w:sz w:val="22"/>
          <w:szCs w:val="22"/>
        </w:rPr>
        <w:t>αρχής</w:t>
      </w:r>
      <w:r w:rsidR="006922F9">
        <w:rPr>
          <w:rFonts w:asciiTheme="majorHAnsi" w:hAnsiTheme="majorHAnsi"/>
          <w:sz w:val="22"/>
          <w:szCs w:val="22"/>
        </w:rPr>
        <w:t xml:space="preserve"> </w:t>
      </w:r>
      <w:r w:rsidRPr="00690D14">
        <w:rPr>
          <w:rFonts w:asciiTheme="majorHAnsi" w:hAnsiTheme="majorHAnsi"/>
          <w:sz w:val="22"/>
          <w:szCs w:val="22"/>
        </w:rPr>
        <w:t>μπορεί</w:t>
      </w:r>
      <w:r w:rsidR="006922F9">
        <w:rPr>
          <w:rFonts w:asciiTheme="majorHAnsi" w:hAnsiTheme="majorHAnsi"/>
          <w:sz w:val="22"/>
          <w:szCs w:val="22"/>
        </w:rPr>
        <w:t xml:space="preserve"> </w:t>
      </w:r>
      <w:r w:rsidRPr="00690D14">
        <w:rPr>
          <w:rFonts w:asciiTheme="majorHAnsi" w:hAnsiTheme="majorHAnsi"/>
          <w:sz w:val="22"/>
          <w:szCs w:val="22"/>
        </w:rPr>
        <w:t>να</w:t>
      </w:r>
      <w:r w:rsidR="006922F9">
        <w:rPr>
          <w:rFonts w:asciiTheme="majorHAnsi" w:hAnsiTheme="majorHAnsi"/>
          <w:sz w:val="22"/>
          <w:szCs w:val="22"/>
        </w:rPr>
        <w:t xml:space="preserve"> </w:t>
      </w:r>
      <w:r w:rsidRPr="00690D14">
        <w:rPr>
          <w:rFonts w:asciiTheme="majorHAnsi" w:hAnsiTheme="majorHAnsi"/>
          <w:sz w:val="22"/>
          <w:szCs w:val="22"/>
        </w:rPr>
        <w:t>εγκρίνεται</w:t>
      </w:r>
      <w:r w:rsidR="006922F9">
        <w:rPr>
          <w:rFonts w:asciiTheme="majorHAnsi" w:hAnsiTheme="majorHAnsi"/>
          <w:sz w:val="22"/>
          <w:szCs w:val="22"/>
        </w:rPr>
        <w:t xml:space="preserve"> </w:t>
      </w:r>
      <w:r w:rsidRPr="00690D14">
        <w:rPr>
          <w:rFonts w:asciiTheme="majorHAnsi" w:hAnsiTheme="majorHAnsi"/>
          <w:sz w:val="22"/>
          <w:szCs w:val="22"/>
        </w:rPr>
        <w:t>αντικατάσταση</w:t>
      </w:r>
      <w:r w:rsidR="006922F9">
        <w:rPr>
          <w:rFonts w:asciiTheme="majorHAnsi" w:hAnsiTheme="majorHAnsi"/>
          <w:sz w:val="22"/>
          <w:szCs w:val="22"/>
        </w:rPr>
        <w:t xml:space="preserve"> </w:t>
      </w:r>
      <w:r w:rsidRPr="00690D14">
        <w:rPr>
          <w:rFonts w:asciiTheme="majorHAnsi" w:hAnsiTheme="majorHAnsi"/>
          <w:sz w:val="22"/>
          <w:szCs w:val="22"/>
        </w:rPr>
        <w:t>των</w:t>
      </w:r>
      <w:r w:rsidR="006922F9">
        <w:rPr>
          <w:rFonts w:asciiTheme="majorHAnsi" w:hAnsiTheme="majorHAnsi"/>
          <w:sz w:val="22"/>
          <w:szCs w:val="22"/>
        </w:rPr>
        <w:t xml:space="preserve"> </w:t>
      </w:r>
      <w:r w:rsidRPr="00690D14">
        <w:rPr>
          <w:rFonts w:asciiTheme="majorHAnsi" w:hAnsiTheme="majorHAnsi"/>
          <w:sz w:val="22"/>
          <w:szCs w:val="22"/>
        </w:rPr>
        <w:t>υπηρεσιών</w:t>
      </w:r>
      <w:r w:rsidR="006922F9">
        <w:rPr>
          <w:rFonts w:asciiTheme="majorHAnsi" w:hAnsiTheme="majorHAnsi"/>
          <w:sz w:val="22"/>
          <w:szCs w:val="22"/>
        </w:rPr>
        <w:t xml:space="preserve"> </w:t>
      </w:r>
      <w:r w:rsidRPr="00690D14">
        <w:rPr>
          <w:rFonts w:asciiTheme="majorHAnsi" w:hAnsiTheme="majorHAnsi"/>
          <w:sz w:val="22"/>
          <w:szCs w:val="22"/>
        </w:rPr>
        <w:t>ή/και</w:t>
      </w:r>
      <w:r w:rsidR="006922F9">
        <w:rPr>
          <w:rFonts w:asciiTheme="majorHAnsi" w:hAnsiTheme="majorHAnsi"/>
          <w:sz w:val="22"/>
          <w:szCs w:val="22"/>
        </w:rPr>
        <w:t xml:space="preserve"> </w:t>
      </w:r>
      <w:r w:rsidRPr="00690D14">
        <w:rPr>
          <w:rFonts w:asciiTheme="majorHAnsi" w:hAnsiTheme="majorHAnsi"/>
          <w:sz w:val="22"/>
          <w:szCs w:val="22"/>
        </w:rPr>
        <w:t>παραδοτέων</w:t>
      </w:r>
      <w:r w:rsidR="006922F9">
        <w:rPr>
          <w:rFonts w:asciiTheme="majorHAnsi" w:hAnsiTheme="majorHAnsi"/>
          <w:sz w:val="22"/>
          <w:szCs w:val="22"/>
        </w:rPr>
        <w:t xml:space="preserve"> </w:t>
      </w:r>
      <w:r w:rsidRPr="00690D14">
        <w:rPr>
          <w:rFonts w:asciiTheme="majorHAnsi" w:hAnsiTheme="majorHAnsi"/>
          <w:sz w:val="22"/>
          <w:szCs w:val="22"/>
        </w:rPr>
        <w:t>αυτών</w:t>
      </w:r>
      <w:r w:rsidR="006922F9">
        <w:rPr>
          <w:rFonts w:asciiTheme="majorHAnsi" w:hAnsiTheme="majorHAnsi"/>
          <w:sz w:val="22"/>
          <w:szCs w:val="22"/>
        </w:rPr>
        <w:t xml:space="preserve"> </w:t>
      </w:r>
      <w:r w:rsidRPr="00690D14">
        <w:rPr>
          <w:rFonts w:asciiTheme="majorHAnsi" w:hAnsiTheme="majorHAnsi"/>
          <w:sz w:val="22"/>
          <w:szCs w:val="22"/>
        </w:rPr>
        <w:t>με</w:t>
      </w:r>
      <w:r w:rsidR="006922F9">
        <w:rPr>
          <w:rFonts w:asciiTheme="majorHAnsi" w:hAnsiTheme="majorHAnsi"/>
          <w:sz w:val="22"/>
          <w:szCs w:val="22"/>
        </w:rPr>
        <w:t xml:space="preserve"> </w:t>
      </w:r>
      <w:r w:rsidRPr="00690D14">
        <w:rPr>
          <w:rFonts w:asciiTheme="majorHAnsi" w:hAnsiTheme="majorHAnsi"/>
          <w:sz w:val="22"/>
          <w:szCs w:val="22"/>
        </w:rPr>
        <w:t>άλλα,</w:t>
      </w:r>
      <w:r w:rsidR="006922F9">
        <w:rPr>
          <w:rFonts w:asciiTheme="majorHAnsi" w:hAnsiTheme="majorHAnsi"/>
          <w:sz w:val="22"/>
          <w:szCs w:val="22"/>
        </w:rPr>
        <w:t xml:space="preserve"> </w:t>
      </w:r>
      <w:r w:rsidRPr="00690D14">
        <w:rPr>
          <w:rFonts w:asciiTheme="majorHAnsi" w:hAnsiTheme="majorHAnsi"/>
          <w:sz w:val="22"/>
          <w:szCs w:val="22"/>
        </w:rPr>
        <w:t>που</w:t>
      </w:r>
      <w:r w:rsidR="006922F9">
        <w:rPr>
          <w:rFonts w:asciiTheme="majorHAnsi" w:hAnsiTheme="majorHAnsi"/>
          <w:sz w:val="22"/>
          <w:szCs w:val="22"/>
        </w:rPr>
        <w:t xml:space="preserve"> </w:t>
      </w:r>
      <w:r w:rsidRPr="00690D14">
        <w:rPr>
          <w:rFonts w:asciiTheme="majorHAnsi" w:hAnsiTheme="majorHAnsi"/>
          <w:sz w:val="22"/>
          <w:szCs w:val="22"/>
        </w:rPr>
        <w:t>να</w:t>
      </w:r>
      <w:r w:rsidR="006922F9">
        <w:rPr>
          <w:rFonts w:asciiTheme="majorHAnsi" w:hAnsiTheme="majorHAnsi"/>
          <w:sz w:val="22"/>
          <w:szCs w:val="22"/>
        </w:rPr>
        <w:t xml:space="preserve"> </w:t>
      </w:r>
      <w:r w:rsidRPr="00690D14">
        <w:rPr>
          <w:rFonts w:asciiTheme="majorHAnsi" w:hAnsiTheme="majorHAnsi"/>
          <w:sz w:val="22"/>
          <w:szCs w:val="22"/>
        </w:rPr>
        <w:t>είναι</w:t>
      </w:r>
      <w:r w:rsidR="006922F9">
        <w:rPr>
          <w:rFonts w:asciiTheme="majorHAnsi" w:hAnsiTheme="majorHAnsi"/>
          <w:sz w:val="22"/>
          <w:szCs w:val="22"/>
        </w:rPr>
        <w:t xml:space="preserve"> </w:t>
      </w:r>
      <w:r w:rsidRPr="00690D14">
        <w:rPr>
          <w:rFonts w:asciiTheme="majorHAnsi" w:hAnsiTheme="majorHAnsi"/>
          <w:sz w:val="22"/>
          <w:szCs w:val="22"/>
        </w:rPr>
        <w:t>σύμφωνα</w:t>
      </w:r>
      <w:r w:rsidR="006922F9">
        <w:rPr>
          <w:rFonts w:asciiTheme="majorHAnsi" w:hAnsiTheme="majorHAnsi"/>
          <w:sz w:val="22"/>
          <w:szCs w:val="22"/>
        </w:rPr>
        <w:t xml:space="preserve"> </w:t>
      </w:r>
      <w:r w:rsidRPr="00690D14">
        <w:rPr>
          <w:rFonts w:asciiTheme="majorHAnsi" w:hAnsiTheme="majorHAnsi"/>
          <w:sz w:val="22"/>
          <w:szCs w:val="22"/>
        </w:rPr>
        <w:t>με</w:t>
      </w:r>
      <w:r w:rsidR="006922F9">
        <w:rPr>
          <w:rFonts w:asciiTheme="majorHAnsi" w:hAnsiTheme="majorHAnsi"/>
          <w:sz w:val="22"/>
          <w:szCs w:val="22"/>
        </w:rPr>
        <w:t xml:space="preserve"> </w:t>
      </w:r>
      <w:r w:rsidRPr="00690D14">
        <w:rPr>
          <w:rFonts w:asciiTheme="majorHAnsi" w:hAnsiTheme="majorHAnsi"/>
          <w:sz w:val="22"/>
          <w:szCs w:val="22"/>
        </w:rPr>
        <w:t>τους</w:t>
      </w:r>
      <w:r w:rsidR="006922F9">
        <w:rPr>
          <w:rFonts w:asciiTheme="majorHAnsi" w:hAnsiTheme="majorHAnsi"/>
          <w:sz w:val="22"/>
          <w:szCs w:val="22"/>
        </w:rPr>
        <w:t xml:space="preserve"> </w:t>
      </w:r>
      <w:r w:rsidRPr="00690D14">
        <w:rPr>
          <w:rFonts w:asciiTheme="majorHAnsi" w:hAnsiTheme="majorHAnsi"/>
          <w:sz w:val="22"/>
          <w:szCs w:val="22"/>
        </w:rPr>
        <w:t>όρους</w:t>
      </w:r>
      <w:r w:rsidR="006922F9">
        <w:rPr>
          <w:rFonts w:asciiTheme="majorHAnsi" w:hAnsiTheme="majorHAnsi"/>
          <w:sz w:val="22"/>
          <w:szCs w:val="22"/>
        </w:rPr>
        <w:t xml:space="preserve"> </w:t>
      </w:r>
      <w:r w:rsidRPr="00690D14">
        <w:rPr>
          <w:rFonts w:asciiTheme="majorHAnsi" w:hAnsiTheme="majorHAnsi"/>
          <w:sz w:val="22"/>
          <w:szCs w:val="22"/>
        </w:rPr>
        <w:t>της</w:t>
      </w:r>
      <w:r w:rsidR="006922F9">
        <w:rPr>
          <w:rFonts w:asciiTheme="majorHAnsi" w:hAnsiTheme="majorHAnsi"/>
          <w:sz w:val="22"/>
          <w:szCs w:val="22"/>
        </w:rPr>
        <w:t xml:space="preserve"> </w:t>
      </w:r>
      <w:r w:rsidRPr="00690D14">
        <w:rPr>
          <w:rFonts w:asciiTheme="majorHAnsi" w:hAnsiTheme="majorHAnsi"/>
          <w:sz w:val="22"/>
          <w:szCs w:val="22"/>
        </w:rPr>
        <w:t>σύμβασης,</w:t>
      </w:r>
      <w:r w:rsidR="006922F9">
        <w:rPr>
          <w:rFonts w:asciiTheme="majorHAnsi" w:hAnsiTheme="majorHAnsi"/>
          <w:sz w:val="22"/>
          <w:szCs w:val="22"/>
        </w:rPr>
        <w:t xml:space="preserve"> </w:t>
      </w:r>
      <w:r w:rsidRPr="00690D14">
        <w:rPr>
          <w:rFonts w:asciiTheme="majorHAnsi" w:hAnsiTheme="majorHAnsi"/>
          <w:sz w:val="22"/>
          <w:szCs w:val="22"/>
        </w:rPr>
        <w:t>μέσα</w:t>
      </w:r>
      <w:r w:rsidR="006922F9">
        <w:rPr>
          <w:rFonts w:asciiTheme="majorHAnsi" w:hAnsiTheme="majorHAnsi"/>
          <w:sz w:val="22"/>
          <w:szCs w:val="22"/>
        </w:rPr>
        <w:t xml:space="preserve"> </w:t>
      </w:r>
      <w:r w:rsidRPr="00690D14">
        <w:rPr>
          <w:rFonts w:asciiTheme="majorHAnsi" w:hAnsiTheme="majorHAnsi"/>
          <w:sz w:val="22"/>
          <w:szCs w:val="22"/>
        </w:rPr>
        <w:t>σε</w:t>
      </w:r>
      <w:r w:rsidR="006922F9">
        <w:rPr>
          <w:rFonts w:asciiTheme="majorHAnsi" w:hAnsiTheme="majorHAnsi"/>
          <w:sz w:val="22"/>
          <w:szCs w:val="22"/>
        </w:rPr>
        <w:t xml:space="preserve"> </w:t>
      </w:r>
      <w:r w:rsidRPr="00690D14">
        <w:rPr>
          <w:rFonts w:asciiTheme="majorHAnsi" w:hAnsiTheme="majorHAnsi"/>
          <w:sz w:val="22"/>
          <w:szCs w:val="22"/>
        </w:rPr>
        <w:t>τακτή</w:t>
      </w:r>
      <w:r w:rsidR="006922F9">
        <w:rPr>
          <w:rFonts w:asciiTheme="majorHAnsi" w:hAnsiTheme="majorHAnsi"/>
          <w:sz w:val="22"/>
          <w:szCs w:val="22"/>
        </w:rPr>
        <w:t xml:space="preserve"> </w:t>
      </w:r>
      <w:r w:rsidRPr="00690D14">
        <w:rPr>
          <w:rFonts w:asciiTheme="majorHAnsi" w:hAnsiTheme="majorHAnsi"/>
          <w:sz w:val="22"/>
          <w:szCs w:val="22"/>
        </w:rPr>
        <w:t>προθεσμία</w:t>
      </w:r>
      <w:r w:rsidR="006922F9">
        <w:rPr>
          <w:rFonts w:asciiTheme="majorHAnsi" w:hAnsiTheme="majorHAnsi"/>
          <w:sz w:val="22"/>
          <w:szCs w:val="22"/>
        </w:rPr>
        <w:t xml:space="preserve"> </w:t>
      </w:r>
      <w:r w:rsidRPr="00690D14">
        <w:rPr>
          <w:rFonts w:asciiTheme="majorHAnsi" w:hAnsiTheme="majorHAnsi"/>
          <w:sz w:val="22"/>
          <w:szCs w:val="22"/>
        </w:rPr>
        <w:t>που</w:t>
      </w:r>
      <w:r w:rsidR="006922F9">
        <w:rPr>
          <w:rFonts w:asciiTheme="majorHAnsi" w:hAnsiTheme="majorHAnsi"/>
          <w:sz w:val="22"/>
          <w:szCs w:val="22"/>
        </w:rPr>
        <w:t xml:space="preserve"> </w:t>
      </w:r>
      <w:r w:rsidRPr="00690D14">
        <w:rPr>
          <w:rFonts w:asciiTheme="majorHAnsi" w:hAnsiTheme="majorHAnsi"/>
          <w:sz w:val="22"/>
          <w:szCs w:val="22"/>
        </w:rPr>
        <w:t>ορίζεται</w:t>
      </w:r>
      <w:r w:rsidR="006922F9">
        <w:rPr>
          <w:rFonts w:asciiTheme="majorHAnsi" w:hAnsiTheme="majorHAnsi"/>
          <w:sz w:val="22"/>
          <w:szCs w:val="22"/>
        </w:rPr>
        <w:t xml:space="preserve"> </w:t>
      </w:r>
      <w:r w:rsidRPr="00690D14">
        <w:rPr>
          <w:rFonts w:asciiTheme="majorHAnsi" w:hAnsiTheme="majorHAnsi"/>
          <w:sz w:val="22"/>
          <w:szCs w:val="22"/>
        </w:rPr>
        <w:t>από</w:t>
      </w:r>
      <w:r w:rsidR="006922F9">
        <w:rPr>
          <w:rFonts w:asciiTheme="majorHAnsi" w:hAnsiTheme="majorHAnsi"/>
          <w:sz w:val="22"/>
          <w:szCs w:val="22"/>
        </w:rPr>
        <w:t xml:space="preserve"> </w:t>
      </w:r>
      <w:r w:rsidRPr="00690D14">
        <w:rPr>
          <w:rFonts w:asciiTheme="majorHAnsi" w:hAnsiTheme="majorHAnsi"/>
          <w:sz w:val="22"/>
          <w:szCs w:val="22"/>
        </w:rPr>
        <w:t>την</w:t>
      </w:r>
      <w:r w:rsidR="006922F9">
        <w:rPr>
          <w:rFonts w:asciiTheme="majorHAnsi" w:hAnsiTheme="majorHAnsi"/>
          <w:sz w:val="22"/>
          <w:szCs w:val="22"/>
        </w:rPr>
        <w:t xml:space="preserve"> </w:t>
      </w:r>
      <w:r w:rsidRPr="00690D14">
        <w:rPr>
          <w:rFonts w:asciiTheme="majorHAnsi" w:hAnsiTheme="majorHAnsi"/>
          <w:sz w:val="22"/>
          <w:szCs w:val="22"/>
        </w:rPr>
        <w:t>απόφαση</w:t>
      </w:r>
      <w:r w:rsidR="006922F9">
        <w:rPr>
          <w:rFonts w:asciiTheme="majorHAnsi" w:hAnsiTheme="majorHAnsi"/>
          <w:sz w:val="22"/>
          <w:szCs w:val="22"/>
        </w:rPr>
        <w:t xml:space="preserve"> </w:t>
      </w:r>
      <w:r w:rsidRPr="00690D14">
        <w:rPr>
          <w:rFonts w:asciiTheme="majorHAnsi" w:hAnsiTheme="majorHAnsi"/>
          <w:sz w:val="22"/>
          <w:szCs w:val="22"/>
        </w:rPr>
        <w:t>αυτή.</w:t>
      </w:r>
      <w:r w:rsidR="006922F9">
        <w:rPr>
          <w:rFonts w:asciiTheme="majorHAnsi" w:hAnsiTheme="majorHAnsi"/>
          <w:sz w:val="22"/>
          <w:szCs w:val="22"/>
        </w:rPr>
        <w:t xml:space="preserve"> </w:t>
      </w:r>
      <w:r w:rsidRPr="00690D14">
        <w:rPr>
          <w:rFonts w:asciiTheme="majorHAnsi" w:hAnsiTheme="majorHAnsi"/>
          <w:sz w:val="22"/>
          <w:szCs w:val="22"/>
        </w:rPr>
        <w:t>Αν</w:t>
      </w:r>
      <w:r w:rsidR="006922F9">
        <w:rPr>
          <w:rFonts w:asciiTheme="majorHAnsi" w:hAnsiTheme="majorHAnsi"/>
          <w:sz w:val="22"/>
          <w:szCs w:val="22"/>
        </w:rPr>
        <w:t xml:space="preserve"> </w:t>
      </w:r>
      <w:r w:rsidRPr="00690D14">
        <w:rPr>
          <w:rFonts w:asciiTheme="majorHAnsi" w:hAnsiTheme="majorHAnsi"/>
          <w:sz w:val="22"/>
          <w:szCs w:val="22"/>
        </w:rPr>
        <w:t>η</w:t>
      </w:r>
      <w:r w:rsidR="006922F9">
        <w:rPr>
          <w:rFonts w:asciiTheme="majorHAnsi" w:hAnsiTheme="majorHAnsi"/>
          <w:sz w:val="22"/>
          <w:szCs w:val="22"/>
        </w:rPr>
        <w:t xml:space="preserve"> </w:t>
      </w:r>
      <w:r w:rsidRPr="00690D14">
        <w:rPr>
          <w:rFonts w:asciiTheme="majorHAnsi" w:hAnsiTheme="majorHAnsi"/>
          <w:sz w:val="22"/>
          <w:szCs w:val="22"/>
        </w:rPr>
        <w:t>αντικατάσταση</w:t>
      </w:r>
      <w:r w:rsidR="006922F9">
        <w:rPr>
          <w:rFonts w:asciiTheme="majorHAnsi" w:hAnsiTheme="majorHAnsi"/>
          <w:sz w:val="22"/>
          <w:szCs w:val="22"/>
        </w:rPr>
        <w:t xml:space="preserve"> </w:t>
      </w:r>
      <w:r w:rsidRPr="00690D14">
        <w:rPr>
          <w:rFonts w:asciiTheme="majorHAnsi" w:hAnsiTheme="majorHAnsi"/>
          <w:sz w:val="22"/>
          <w:szCs w:val="22"/>
        </w:rPr>
        <w:t>γίνεται</w:t>
      </w:r>
      <w:r w:rsidR="006922F9">
        <w:rPr>
          <w:rFonts w:asciiTheme="majorHAnsi" w:hAnsiTheme="majorHAnsi"/>
          <w:sz w:val="22"/>
          <w:szCs w:val="22"/>
        </w:rPr>
        <w:t xml:space="preserve"> </w:t>
      </w:r>
      <w:r w:rsidRPr="00690D14">
        <w:rPr>
          <w:rFonts w:asciiTheme="majorHAnsi" w:hAnsiTheme="majorHAnsi"/>
          <w:sz w:val="22"/>
          <w:szCs w:val="22"/>
        </w:rPr>
        <w:t>μετά</w:t>
      </w:r>
      <w:r w:rsidR="006922F9">
        <w:rPr>
          <w:rFonts w:asciiTheme="majorHAnsi" w:hAnsiTheme="majorHAnsi"/>
          <w:sz w:val="22"/>
          <w:szCs w:val="22"/>
        </w:rPr>
        <w:t xml:space="preserve"> </w:t>
      </w:r>
      <w:r w:rsidRPr="00690D14">
        <w:rPr>
          <w:rFonts w:asciiTheme="majorHAnsi" w:hAnsiTheme="majorHAnsi"/>
          <w:sz w:val="22"/>
          <w:szCs w:val="22"/>
        </w:rPr>
        <w:t>τη</w:t>
      </w:r>
      <w:r w:rsidR="006922F9">
        <w:rPr>
          <w:rFonts w:asciiTheme="majorHAnsi" w:hAnsiTheme="majorHAnsi"/>
          <w:sz w:val="22"/>
          <w:szCs w:val="22"/>
        </w:rPr>
        <w:t xml:space="preserve"> </w:t>
      </w:r>
      <w:r w:rsidRPr="00690D14">
        <w:rPr>
          <w:rFonts w:asciiTheme="majorHAnsi" w:hAnsiTheme="majorHAnsi"/>
          <w:sz w:val="22"/>
          <w:szCs w:val="22"/>
        </w:rPr>
        <w:t>λήξη</w:t>
      </w:r>
      <w:r w:rsidR="006922F9">
        <w:rPr>
          <w:rFonts w:asciiTheme="majorHAnsi" w:hAnsiTheme="majorHAnsi"/>
          <w:sz w:val="22"/>
          <w:szCs w:val="22"/>
        </w:rPr>
        <w:t xml:space="preserve"> </w:t>
      </w:r>
      <w:r w:rsidRPr="00690D14">
        <w:rPr>
          <w:rFonts w:asciiTheme="majorHAnsi" w:hAnsiTheme="majorHAnsi"/>
          <w:sz w:val="22"/>
          <w:szCs w:val="22"/>
        </w:rPr>
        <w:t>της</w:t>
      </w:r>
      <w:r w:rsidR="006922F9">
        <w:rPr>
          <w:rFonts w:asciiTheme="majorHAnsi" w:hAnsiTheme="majorHAnsi"/>
          <w:sz w:val="22"/>
          <w:szCs w:val="22"/>
        </w:rPr>
        <w:t xml:space="preserve"> </w:t>
      </w:r>
      <w:r w:rsidRPr="00690D14">
        <w:rPr>
          <w:rFonts w:asciiTheme="majorHAnsi" w:hAnsiTheme="majorHAnsi"/>
          <w:sz w:val="22"/>
          <w:szCs w:val="22"/>
        </w:rPr>
        <w:t>συνολικής</w:t>
      </w:r>
      <w:r w:rsidR="006922F9">
        <w:rPr>
          <w:rFonts w:asciiTheme="majorHAnsi" w:hAnsiTheme="majorHAnsi"/>
          <w:sz w:val="22"/>
          <w:szCs w:val="22"/>
        </w:rPr>
        <w:t xml:space="preserve"> </w:t>
      </w:r>
      <w:r w:rsidRPr="00690D14">
        <w:rPr>
          <w:rFonts w:asciiTheme="majorHAnsi" w:hAnsiTheme="majorHAnsi"/>
          <w:sz w:val="22"/>
          <w:szCs w:val="22"/>
        </w:rPr>
        <w:t>διάρκειας</w:t>
      </w:r>
      <w:r w:rsidR="006922F9">
        <w:rPr>
          <w:rFonts w:asciiTheme="majorHAnsi" w:hAnsiTheme="majorHAnsi"/>
          <w:sz w:val="22"/>
          <w:szCs w:val="22"/>
        </w:rPr>
        <w:t xml:space="preserve"> </w:t>
      </w:r>
      <w:r w:rsidRPr="00690D14">
        <w:rPr>
          <w:rFonts w:asciiTheme="majorHAnsi" w:hAnsiTheme="majorHAnsi"/>
          <w:sz w:val="22"/>
          <w:szCs w:val="22"/>
        </w:rPr>
        <w:t>της</w:t>
      </w:r>
      <w:r w:rsidR="006922F9">
        <w:rPr>
          <w:rFonts w:asciiTheme="majorHAnsi" w:hAnsiTheme="majorHAnsi"/>
          <w:sz w:val="22"/>
          <w:szCs w:val="22"/>
        </w:rPr>
        <w:t xml:space="preserve"> </w:t>
      </w:r>
      <w:r w:rsidRPr="00690D14">
        <w:rPr>
          <w:rFonts w:asciiTheme="majorHAnsi" w:hAnsiTheme="majorHAnsi"/>
          <w:sz w:val="22"/>
          <w:szCs w:val="22"/>
        </w:rPr>
        <w:t>σύμβασης,</w:t>
      </w:r>
      <w:r w:rsidR="006922F9">
        <w:rPr>
          <w:rFonts w:asciiTheme="majorHAnsi" w:hAnsiTheme="majorHAnsi"/>
          <w:sz w:val="22"/>
          <w:szCs w:val="22"/>
        </w:rPr>
        <w:t xml:space="preserve"> </w:t>
      </w:r>
      <w:r w:rsidRPr="00690D14">
        <w:rPr>
          <w:rFonts w:asciiTheme="majorHAnsi" w:hAnsiTheme="majorHAnsi"/>
          <w:sz w:val="22"/>
          <w:szCs w:val="22"/>
        </w:rPr>
        <w:t>η</w:t>
      </w:r>
      <w:r w:rsidR="006922F9">
        <w:rPr>
          <w:rFonts w:asciiTheme="majorHAnsi" w:hAnsiTheme="majorHAnsi"/>
          <w:sz w:val="22"/>
          <w:szCs w:val="22"/>
        </w:rPr>
        <w:t xml:space="preserve"> </w:t>
      </w:r>
      <w:r w:rsidRPr="00690D14">
        <w:rPr>
          <w:rFonts w:asciiTheme="majorHAnsi" w:hAnsiTheme="majorHAnsi"/>
          <w:sz w:val="22"/>
          <w:szCs w:val="22"/>
        </w:rPr>
        <w:t>προθεσμία</w:t>
      </w:r>
      <w:r w:rsidR="006922F9">
        <w:rPr>
          <w:rFonts w:asciiTheme="majorHAnsi" w:hAnsiTheme="majorHAnsi"/>
          <w:sz w:val="22"/>
          <w:szCs w:val="22"/>
        </w:rPr>
        <w:t xml:space="preserve"> </w:t>
      </w:r>
      <w:r w:rsidRPr="00690D14">
        <w:rPr>
          <w:rFonts w:asciiTheme="majorHAnsi" w:hAnsiTheme="majorHAnsi"/>
          <w:sz w:val="22"/>
          <w:szCs w:val="22"/>
        </w:rPr>
        <w:t>που</w:t>
      </w:r>
      <w:r w:rsidR="006922F9">
        <w:rPr>
          <w:rFonts w:asciiTheme="majorHAnsi" w:hAnsiTheme="majorHAnsi"/>
          <w:sz w:val="22"/>
          <w:szCs w:val="22"/>
        </w:rPr>
        <w:t xml:space="preserve"> </w:t>
      </w:r>
      <w:r w:rsidRPr="00690D14">
        <w:rPr>
          <w:rFonts w:asciiTheme="majorHAnsi" w:hAnsiTheme="majorHAnsi"/>
          <w:sz w:val="22"/>
          <w:szCs w:val="22"/>
        </w:rPr>
        <w:t>ορίζεται</w:t>
      </w:r>
      <w:r w:rsidR="006922F9">
        <w:rPr>
          <w:rFonts w:asciiTheme="majorHAnsi" w:hAnsiTheme="majorHAnsi"/>
          <w:sz w:val="22"/>
          <w:szCs w:val="22"/>
        </w:rPr>
        <w:t xml:space="preserve"> </w:t>
      </w:r>
      <w:r w:rsidRPr="00690D14">
        <w:rPr>
          <w:rFonts w:asciiTheme="majorHAnsi" w:hAnsiTheme="majorHAnsi"/>
          <w:sz w:val="22"/>
          <w:szCs w:val="22"/>
        </w:rPr>
        <w:t>για</w:t>
      </w:r>
      <w:r w:rsidR="006922F9">
        <w:rPr>
          <w:rFonts w:asciiTheme="majorHAnsi" w:hAnsiTheme="majorHAnsi"/>
          <w:sz w:val="22"/>
          <w:szCs w:val="22"/>
        </w:rPr>
        <w:t xml:space="preserve"> </w:t>
      </w:r>
      <w:r w:rsidRPr="00690D14">
        <w:rPr>
          <w:rFonts w:asciiTheme="majorHAnsi" w:hAnsiTheme="majorHAnsi"/>
          <w:sz w:val="22"/>
          <w:szCs w:val="22"/>
        </w:rPr>
        <w:t>την</w:t>
      </w:r>
      <w:r w:rsidR="006922F9">
        <w:rPr>
          <w:rFonts w:asciiTheme="majorHAnsi" w:hAnsiTheme="majorHAnsi"/>
          <w:sz w:val="22"/>
          <w:szCs w:val="22"/>
        </w:rPr>
        <w:t xml:space="preserve"> </w:t>
      </w:r>
      <w:r w:rsidRPr="00690D14">
        <w:rPr>
          <w:rFonts w:asciiTheme="majorHAnsi" w:hAnsiTheme="majorHAnsi"/>
          <w:sz w:val="22"/>
          <w:szCs w:val="22"/>
        </w:rPr>
        <w:t>αντικατάσταση</w:t>
      </w:r>
      <w:r w:rsidR="006922F9">
        <w:rPr>
          <w:rFonts w:asciiTheme="majorHAnsi" w:hAnsiTheme="majorHAnsi"/>
          <w:sz w:val="22"/>
          <w:szCs w:val="22"/>
        </w:rPr>
        <w:t xml:space="preserve"> </w:t>
      </w:r>
      <w:r w:rsidRPr="00690D14">
        <w:rPr>
          <w:rFonts w:asciiTheme="majorHAnsi" w:hAnsiTheme="majorHAnsi"/>
          <w:sz w:val="22"/>
          <w:szCs w:val="22"/>
        </w:rPr>
        <w:t>δεν</w:t>
      </w:r>
      <w:r w:rsidR="006922F9">
        <w:rPr>
          <w:rFonts w:asciiTheme="majorHAnsi" w:hAnsiTheme="majorHAnsi"/>
          <w:sz w:val="22"/>
          <w:szCs w:val="22"/>
        </w:rPr>
        <w:t xml:space="preserve"> </w:t>
      </w:r>
      <w:r w:rsidRPr="00690D14">
        <w:rPr>
          <w:rFonts w:asciiTheme="majorHAnsi" w:hAnsiTheme="majorHAnsi"/>
          <w:sz w:val="22"/>
          <w:szCs w:val="22"/>
        </w:rPr>
        <w:t>μπορεί</w:t>
      </w:r>
      <w:r w:rsidR="006922F9">
        <w:rPr>
          <w:rFonts w:asciiTheme="majorHAnsi" w:hAnsiTheme="majorHAnsi"/>
          <w:sz w:val="22"/>
          <w:szCs w:val="22"/>
        </w:rPr>
        <w:t xml:space="preserve"> </w:t>
      </w:r>
      <w:r w:rsidRPr="00690D14">
        <w:rPr>
          <w:rFonts w:asciiTheme="majorHAnsi" w:hAnsiTheme="majorHAnsi"/>
          <w:sz w:val="22"/>
          <w:szCs w:val="22"/>
        </w:rPr>
        <w:t>να</w:t>
      </w:r>
      <w:r w:rsidR="006922F9">
        <w:rPr>
          <w:rFonts w:asciiTheme="majorHAnsi" w:hAnsiTheme="majorHAnsi"/>
          <w:sz w:val="22"/>
          <w:szCs w:val="22"/>
        </w:rPr>
        <w:t xml:space="preserve"> </w:t>
      </w:r>
      <w:r w:rsidRPr="00690D14">
        <w:rPr>
          <w:rFonts w:asciiTheme="majorHAnsi" w:hAnsiTheme="majorHAnsi"/>
          <w:sz w:val="22"/>
          <w:szCs w:val="22"/>
        </w:rPr>
        <w:t>είναι</w:t>
      </w:r>
      <w:r w:rsidR="006922F9">
        <w:rPr>
          <w:rFonts w:asciiTheme="majorHAnsi" w:hAnsiTheme="majorHAnsi"/>
          <w:sz w:val="22"/>
          <w:szCs w:val="22"/>
        </w:rPr>
        <w:t xml:space="preserve"> </w:t>
      </w:r>
      <w:r w:rsidRPr="00690D14">
        <w:rPr>
          <w:rFonts w:asciiTheme="majorHAnsi" w:hAnsiTheme="majorHAnsi"/>
          <w:sz w:val="22"/>
          <w:szCs w:val="22"/>
        </w:rPr>
        <w:t>μεγαλύτερη</w:t>
      </w:r>
      <w:r w:rsidR="006922F9">
        <w:rPr>
          <w:rFonts w:asciiTheme="majorHAnsi" w:hAnsiTheme="majorHAnsi"/>
          <w:sz w:val="22"/>
          <w:szCs w:val="22"/>
        </w:rPr>
        <w:t xml:space="preserve"> </w:t>
      </w:r>
      <w:r w:rsidRPr="00690D14">
        <w:rPr>
          <w:rFonts w:asciiTheme="majorHAnsi" w:hAnsiTheme="majorHAnsi"/>
          <w:sz w:val="22"/>
          <w:szCs w:val="22"/>
        </w:rPr>
        <w:t>του</w:t>
      </w:r>
      <w:r w:rsidR="006922F9">
        <w:rPr>
          <w:rFonts w:asciiTheme="majorHAnsi" w:hAnsiTheme="majorHAnsi"/>
          <w:sz w:val="22"/>
          <w:szCs w:val="22"/>
        </w:rPr>
        <w:t xml:space="preserve"> </w:t>
      </w:r>
      <w:r w:rsidRPr="00690D14">
        <w:rPr>
          <w:rFonts w:asciiTheme="majorHAnsi" w:hAnsiTheme="majorHAnsi"/>
          <w:sz w:val="22"/>
          <w:szCs w:val="22"/>
        </w:rPr>
        <w:t>25%</w:t>
      </w:r>
      <w:r w:rsidR="006922F9">
        <w:rPr>
          <w:rFonts w:asciiTheme="majorHAnsi" w:hAnsiTheme="majorHAnsi"/>
          <w:sz w:val="22"/>
          <w:szCs w:val="22"/>
        </w:rPr>
        <w:t xml:space="preserve"> </w:t>
      </w:r>
      <w:r w:rsidRPr="00690D14">
        <w:rPr>
          <w:rFonts w:asciiTheme="majorHAnsi" w:hAnsiTheme="majorHAnsi"/>
          <w:sz w:val="22"/>
          <w:szCs w:val="22"/>
        </w:rPr>
        <w:t>της</w:t>
      </w:r>
      <w:r w:rsidR="006922F9">
        <w:rPr>
          <w:rFonts w:asciiTheme="majorHAnsi" w:hAnsiTheme="majorHAnsi"/>
          <w:sz w:val="22"/>
          <w:szCs w:val="22"/>
        </w:rPr>
        <w:t xml:space="preserve"> </w:t>
      </w:r>
      <w:r w:rsidRPr="00690D14">
        <w:rPr>
          <w:rFonts w:asciiTheme="majorHAnsi" w:hAnsiTheme="majorHAnsi"/>
          <w:sz w:val="22"/>
          <w:szCs w:val="22"/>
        </w:rPr>
        <w:t>συνολικής</w:t>
      </w:r>
      <w:r w:rsidR="006922F9">
        <w:rPr>
          <w:rFonts w:asciiTheme="majorHAnsi" w:hAnsiTheme="majorHAnsi"/>
          <w:sz w:val="22"/>
          <w:szCs w:val="22"/>
        </w:rPr>
        <w:t xml:space="preserve"> </w:t>
      </w:r>
      <w:r w:rsidRPr="00690D14">
        <w:rPr>
          <w:rFonts w:asciiTheme="majorHAnsi" w:hAnsiTheme="majorHAnsi"/>
          <w:sz w:val="22"/>
          <w:szCs w:val="22"/>
        </w:rPr>
        <w:t>διάρκειας</w:t>
      </w:r>
      <w:r w:rsidR="006922F9">
        <w:rPr>
          <w:rFonts w:asciiTheme="majorHAnsi" w:hAnsiTheme="majorHAnsi"/>
          <w:sz w:val="22"/>
          <w:szCs w:val="22"/>
        </w:rPr>
        <w:t xml:space="preserve"> </w:t>
      </w:r>
      <w:r w:rsidRPr="00690D14">
        <w:rPr>
          <w:rFonts w:asciiTheme="majorHAnsi" w:hAnsiTheme="majorHAnsi"/>
          <w:sz w:val="22"/>
          <w:szCs w:val="22"/>
        </w:rPr>
        <w:t>της</w:t>
      </w:r>
      <w:r w:rsidR="006922F9">
        <w:rPr>
          <w:rFonts w:asciiTheme="majorHAnsi" w:hAnsiTheme="majorHAnsi"/>
          <w:sz w:val="22"/>
          <w:szCs w:val="22"/>
        </w:rPr>
        <w:t xml:space="preserve"> </w:t>
      </w:r>
      <w:r w:rsidRPr="00690D14">
        <w:rPr>
          <w:rFonts w:asciiTheme="majorHAnsi" w:hAnsiTheme="majorHAnsi"/>
          <w:sz w:val="22"/>
          <w:szCs w:val="22"/>
        </w:rPr>
        <w:t>σύμβασης,</w:t>
      </w:r>
      <w:r w:rsidR="006922F9">
        <w:rPr>
          <w:rFonts w:asciiTheme="majorHAnsi" w:hAnsiTheme="majorHAnsi"/>
          <w:sz w:val="22"/>
          <w:szCs w:val="22"/>
        </w:rPr>
        <w:t xml:space="preserve"> </w:t>
      </w:r>
      <w:r w:rsidRPr="00690D14">
        <w:rPr>
          <w:rFonts w:asciiTheme="majorHAnsi" w:hAnsiTheme="majorHAnsi"/>
          <w:sz w:val="22"/>
          <w:szCs w:val="22"/>
        </w:rPr>
        <w:t>ο</w:t>
      </w:r>
      <w:r w:rsidR="006922F9">
        <w:rPr>
          <w:rFonts w:asciiTheme="majorHAnsi" w:hAnsiTheme="majorHAnsi"/>
          <w:sz w:val="22"/>
          <w:szCs w:val="22"/>
        </w:rPr>
        <w:t xml:space="preserve"> </w:t>
      </w:r>
      <w:r w:rsidRPr="00690D14">
        <w:rPr>
          <w:rFonts w:asciiTheme="majorHAnsi" w:hAnsiTheme="majorHAnsi"/>
          <w:sz w:val="22"/>
          <w:szCs w:val="22"/>
        </w:rPr>
        <w:t>δε</w:t>
      </w:r>
      <w:r w:rsidR="006922F9">
        <w:rPr>
          <w:rFonts w:asciiTheme="majorHAnsi" w:hAnsiTheme="majorHAnsi"/>
          <w:sz w:val="22"/>
          <w:szCs w:val="22"/>
        </w:rPr>
        <w:t xml:space="preserve"> </w:t>
      </w:r>
      <w:r w:rsidRPr="00690D14">
        <w:rPr>
          <w:rFonts w:asciiTheme="majorHAnsi" w:hAnsiTheme="majorHAnsi"/>
          <w:sz w:val="22"/>
          <w:szCs w:val="22"/>
        </w:rPr>
        <w:t>ανάδοχος</w:t>
      </w:r>
      <w:r w:rsidR="006922F9">
        <w:rPr>
          <w:rFonts w:asciiTheme="majorHAnsi" w:hAnsiTheme="majorHAnsi"/>
          <w:sz w:val="22"/>
          <w:szCs w:val="22"/>
        </w:rPr>
        <w:t xml:space="preserve"> </w:t>
      </w:r>
      <w:r w:rsidRPr="00690D14">
        <w:rPr>
          <w:rFonts w:asciiTheme="majorHAnsi" w:hAnsiTheme="majorHAnsi"/>
          <w:sz w:val="22"/>
          <w:szCs w:val="22"/>
        </w:rPr>
        <w:t>υπόκειται</w:t>
      </w:r>
      <w:r w:rsidR="006922F9">
        <w:rPr>
          <w:rFonts w:asciiTheme="majorHAnsi" w:hAnsiTheme="majorHAnsi"/>
          <w:sz w:val="22"/>
          <w:szCs w:val="22"/>
        </w:rPr>
        <w:t xml:space="preserve"> </w:t>
      </w:r>
      <w:r w:rsidRPr="00690D14">
        <w:rPr>
          <w:rFonts w:asciiTheme="majorHAnsi" w:hAnsiTheme="majorHAnsi"/>
          <w:sz w:val="22"/>
          <w:szCs w:val="22"/>
        </w:rPr>
        <w:t>σε</w:t>
      </w:r>
      <w:r w:rsidR="006922F9">
        <w:rPr>
          <w:rFonts w:asciiTheme="majorHAnsi" w:hAnsiTheme="majorHAnsi"/>
          <w:sz w:val="22"/>
          <w:szCs w:val="22"/>
        </w:rPr>
        <w:t xml:space="preserve"> </w:t>
      </w:r>
      <w:r w:rsidRPr="00690D14">
        <w:rPr>
          <w:rFonts w:asciiTheme="majorHAnsi" w:hAnsiTheme="majorHAnsi"/>
          <w:sz w:val="22"/>
          <w:szCs w:val="22"/>
        </w:rPr>
        <w:t>ποινικές</w:t>
      </w:r>
      <w:r w:rsidR="006922F9">
        <w:rPr>
          <w:rFonts w:asciiTheme="majorHAnsi" w:hAnsiTheme="majorHAnsi"/>
          <w:sz w:val="22"/>
          <w:szCs w:val="22"/>
        </w:rPr>
        <w:t xml:space="preserve"> </w:t>
      </w:r>
      <w:r w:rsidRPr="00690D14">
        <w:rPr>
          <w:rFonts w:asciiTheme="majorHAnsi" w:hAnsiTheme="majorHAnsi"/>
          <w:sz w:val="22"/>
          <w:szCs w:val="22"/>
        </w:rPr>
        <w:t>ρήτρες,</w:t>
      </w:r>
      <w:r w:rsidR="006922F9">
        <w:rPr>
          <w:rFonts w:asciiTheme="majorHAnsi" w:hAnsiTheme="majorHAnsi"/>
          <w:sz w:val="22"/>
          <w:szCs w:val="22"/>
        </w:rPr>
        <w:t xml:space="preserve"> </w:t>
      </w:r>
      <w:r w:rsidRPr="00690D14">
        <w:rPr>
          <w:rFonts w:asciiTheme="majorHAnsi" w:hAnsiTheme="majorHAnsi"/>
          <w:sz w:val="22"/>
          <w:szCs w:val="22"/>
        </w:rPr>
        <w:t>σύμφωνα</w:t>
      </w:r>
      <w:r w:rsidR="006922F9">
        <w:rPr>
          <w:rFonts w:asciiTheme="majorHAnsi" w:hAnsiTheme="majorHAnsi"/>
          <w:sz w:val="22"/>
          <w:szCs w:val="22"/>
        </w:rPr>
        <w:t xml:space="preserve"> </w:t>
      </w:r>
      <w:r w:rsidRPr="00690D14">
        <w:rPr>
          <w:rFonts w:asciiTheme="majorHAnsi" w:hAnsiTheme="majorHAnsi"/>
          <w:sz w:val="22"/>
          <w:szCs w:val="22"/>
        </w:rPr>
        <w:t>με</w:t>
      </w:r>
      <w:r w:rsidR="006922F9">
        <w:rPr>
          <w:rFonts w:asciiTheme="majorHAnsi" w:hAnsiTheme="majorHAnsi"/>
          <w:sz w:val="22"/>
          <w:szCs w:val="22"/>
        </w:rPr>
        <w:t xml:space="preserve"> </w:t>
      </w:r>
      <w:r w:rsidRPr="00690D14">
        <w:rPr>
          <w:rFonts w:asciiTheme="majorHAnsi" w:hAnsiTheme="majorHAnsi"/>
          <w:sz w:val="22"/>
          <w:szCs w:val="22"/>
        </w:rPr>
        <w:t>το</w:t>
      </w:r>
      <w:r w:rsidR="006922F9">
        <w:rPr>
          <w:rFonts w:asciiTheme="majorHAnsi" w:hAnsiTheme="majorHAnsi"/>
          <w:sz w:val="22"/>
          <w:szCs w:val="22"/>
        </w:rPr>
        <w:t xml:space="preserve"> </w:t>
      </w:r>
      <w:r w:rsidRPr="00690D14">
        <w:rPr>
          <w:rFonts w:asciiTheme="majorHAnsi" w:hAnsiTheme="majorHAnsi"/>
          <w:sz w:val="22"/>
          <w:szCs w:val="22"/>
        </w:rPr>
        <w:t>άρθρο</w:t>
      </w:r>
      <w:r w:rsidR="006922F9">
        <w:rPr>
          <w:rFonts w:asciiTheme="majorHAnsi" w:hAnsiTheme="majorHAnsi"/>
          <w:sz w:val="22"/>
          <w:szCs w:val="22"/>
        </w:rPr>
        <w:t xml:space="preserve"> </w:t>
      </w:r>
      <w:r w:rsidRPr="00690D14">
        <w:rPr>
          <w:rFonts w:asciiTheme="majorHAnsi" w:hAnsiTheme="majorHAnsi"/>
          <w:sz w:val="22"/>
          <w:szCs w:val="22"/>
        </w:rPr>
        <w:t>218</w:t>
      </w:r>
      <w:r w:rsidR="006922F9">
        <w:rPr>
          <w:rFonts w:asciiTheme="majorHAnsi" w:hAnsiTheme="majorHAnsi"/>
          <w:sz w:val="22"/>
          <w:szCs w:val="22"/>
        </w:rPr>
        <w:t xml:space="preserve"> </w:t>
      </w:r>
      <w:r w:rsidRPr="00690D14">
        <w:rPr>
          <w:rFonts w:asciiTheme="majorHAnsi" w:hAnsiTheme="majorHAnsi"/>
          <w:sz w:val="22"/>
          <w:szCs w:val="22"/>
        </w:rPr>
        <w:t>του</w:t>
      </w:r>
      <w:r w:rsidR="006922F9">
        <w:rPr>
          <w:rFonts w:asciiTheme="majorHAnsi" w:hAnsiTheme="majorHAnsi"/>
          <w:sz w:val="22"/>
          <w:szCs w:val="22"/>
        </w:rPr>
        <w:t xml:space="preserve"> </w:t>
      </w:r>
      <w:r w:rsidRPr="00690D14">
        <w:rPr>
          <w:rFonts w:asciiTheme="majorHAnsi" w:hAnsiTheme="majorHAnsi"/>
          <w:sz w:val="22"/>
          <w:szCs w:val="22"/>
        </w:rPr>
        <w:t>ν.</w:t>
      </w:r>
      <w:r w:rsidR="006922F9">
        <w:rPr>
          <w:rFonts w:asciiTheme="majorHAnsi" w:hAnsiTheme="majorHAnsi"/>
          <w:sz w:val="22"/>
          <w:szCs w:val="22"/>
        </w:rPr>
        <w:t xml:space="preserve"> </w:t>
      </w:r>
      <w:r w:rsidRPr="00690D14">
        <w:rPr>
          <w:rFonts w:asciiTheme="majorHAnsi" w:hAnsiTheme="majorHAnsi"/>
          <w:sz w:val="22"/>
          <w:szCs w:val="22"/>
        </w:rPr>
        <w:t>4412/2016</w:t>
      </w:r>
      <w:r w:rsidR="006922F9">
        <w:rPr>
          <w:rFonts w:asciiTheme="majorHAnsi" w:hAnsiTheme="majorHAnsi"/>
          <w:sz w:val="22"/>
          <w:szCs w:val="22"/>
        </w:rPr>
        <w:t xml:space="preserve"> </w:t>
      </w:r>
      <w:r w:rsidRPr="00690D14">
        <w:rPr>
          <w:rFonts w:asciiTheme="majorHAnsi" w:hAnsiTheme="majorHAnsi"/>
          <w:sz w:val="22"/>
          <w:szCs w:val="22"/>
        </w:rPr>
        <w:t>και</w:t>
      </w:r>
      <w:r w:rsidR="006922F9">
        <w:rPr>
          <w:rFonts w:asciiTheme="majorHAnsi" w:hAnsiTheme="majorHAnsi"/>
          <w:sz w:val="22"/>
          <w:szCs w:val="22"/>
        </w:rPr>
        <w:t xml:space="preserve"> </w:t>
      </w:r>
      <w:r w:rsidRPr="00690D14">
        <w:rPr>
          <w:rFonts w:asciiTheme="majorHAnsi" w:hAnsiTheme="majorHAnsi"/>
          <w:sz w:val="22"/>
          <w:szCs w:val="22"/>
        </w:rPr>
        <w:t>την</w:t>
      </w:r>
      <w:r w:rsidR="006922F9">
        <w:rPr>
          <w:rFonts w:asciiTheme="majorHAnsi" w:hAnsiTheme="majorHAnsi"/>
          <w:sz w:val="22"/>
          <w:szCs w:val="22"/>
        </w:rPr>
        <w:t xml:space="preserve"> </w:t>
      </w:r>
      <w:r w:rsidRPr="00690D14">
        <w:rPr>
          <w:rFonts w:asciiTheme="majorHAnsi" w:hAnsiTheme="majorHAnsi"/>
          <w:sz w:val="22"/>
          <w:szCs w:val="22"/>
        </w:rPr>
        <w:t>παράγραφο</w:t>
      </w:r>
      <w:r w:rsidR="006922F9">
        <w:rPr>
          <w:rFonts w:asciiTheme="majorHAnsi" w:hAnsiTheme="majorHAnsi"/>
          <w:sz w:val="22"/>
          <w:szCs w:val="22"/>
        </w:rPr>
        <w:t xml:space="preserve"> </w:t>
      </w:r>
      <w:r w:rsidRPr="00690D14">
        <w:rPr>
          <w:rFonts w:asciiTheme="majorHAnsi" w:hAnsiTheme="majorHAnsi"/>
          <w:sz w:val="22"/>
          <w:szCs w:val="22"/>
        </w:rPr>
        <w:t>5.2.2</w:t>
      </w:r>
      <w:r w:rsidR="006922F9">
        <w:rPr>
          <w:rFonts w:asciiTheme="majorHAnsi" w:hAnsiTheme="majorHAnsi"/>
          <w:sz w:val="22"/>
          <w:szCs w:val="22"/>
        </w:rPr>
        <w:t xml:space="preserve"> </w:t>
      </w:r>
      <w:r w:rsidRPr="00690D14">
        <w:rPr>
          <w:rFonts w:asciiTheme="majorHAnsi" w:hAnsiTheme="majorHAnsi"/>
          <w:sz w:val="22"/>
          <w:szCs w:val="22"/>
        </w:rPr>
        <w:t>της</w:t>
      </w:r>
      <w:r w:rsidR="006922F9">
        <w:rPr>
          <w:rFonts w:asciiTheme="majorHAnsi" w:hAnsiTheme="majorHAnsi"/>
          <w:sz w:val="22"/>
          <w:szCs w:val="22"/>
        </w:rPr>
        <w:t xml:space="preserve"> </w:t>
      </w:r>
      <w:r w:rsidRPr="00690D14">
        <w:rPr>
          <w:rFonts w:asciiTheme="majorHAnsi" w:hAnsiTheme="majorHAnsi"/>
          <w:sz w:val="22"/>
          <w:szCs w:val="22"/>
        </w:rPr>
        <w:t>υπ’</w:t>
      </w:r>
      <w:r w:rsidR="006922F9">
        <w:rPr>
          <w:rFonts w:asciiTheme="majorHAnsi" w:hAnsiTheme="majorHAnsi"/>
          <w:sz w:val="22"/>
          <w:szCs w:val="22"/>
        </w:rPr>
        <w:t xml:space="preserve"> </w:t>
      </w:r>
      <w:r w:rsidRPr="00690D14">
        <w:rPr>
          <w:rFonts w:asciiTheme="majorHAnsi" w:hAnsiTheme="majorHAnsi"/>
          <w:sz w:val="22"/>
          <w:szCs w:val="22"/>
        </w:rPr>
        <w:t>αρ.</w:t>
      </w:r>
      <w:r w:rsidR="006922F9">
        <w:rPr>
          <w:rFonts w:asciiTheme="majorHAnsi" w:hAnsiTheme="majorHAnsi"/>
          <w:sz w:val="22"/>
          <w:szCs w:val="22"/>
        </w:rPr>
        <w:t xml:space="preserve"> </w:t>
      </w:r>
      <w:r w:rsidRPr="00723D14">
        <w:rPr>
          <w:rFonts w:asciiTheme="majorHAnsi" w:hAnsiTheme="majorHAnsi"/>
          <w:sz w:val="22"/>
          <w:szCs w:val="22"/>
        </w:rPr>
        <w:t>……</w:t>
      </w:r>
      <w:r w:rsidR="00B57EF6" w:rsidRPr="00723D14">
        <w:rPr>
          <w:rFonts w:asciiTheme="majorHAnsi" w:hAnsiTheme="majorHAnsi"/>
          <w:sz w:val="22"/>
          <w:szCs w:val="22"/>
        </w:rPr>
        <w:t>….</w:t>
      </w:r>
      <w:r w:rsidRPr="00723D14">
        <w:rPr>
          <w:rFonts w:asciiTheme="majorHAnsi" w:hAnsiTheme="majorHAnsi"/>
          <w:sz w:val="22"/>
          <w:szCs w:val="22"/>
        </w:rPr>
        <w:t>……..</w:t>
      </w:r>
      <w:r w:rsidR="006922F9">
        <w:rPr>
          <w:rFonts w:asciiTheme="majorHAnsi" w:hAnsiTheme="majorHAnsi"/>
          <w:sz w:val="22"/>
          <w:szCs w:val="22"/>
        </w:rPr>
        <w:t xml:space="preserve"> </w:t>
      </w:r>
      <w:r w:rsidRPr="00690D14">
        <w:rPr>
          <w:rFonts w:asciiTheme="majorHAnsi" w:hAnsiTheme="majorHAnsi"/>
          <w:sz w:val="22"/>
          <w:szCs w:val="22"/>
        </w:rPr>
        <w:t>διακήρυξης,</w:t>
      </w:r>
      <w:r w:rsidR="006922F9">
        <w:rPr>
          <w:rFonts w:asciiTheme="majorHAnsi" w:hAnsiTheme="majorHAnsi"/>
          <w:sz w:val="22"/>
          <w:szCs w:val="22"/>
        </w:rPr>
        <w:t xml:space="preserve"> </w:t>
      </w:r>
      <w:r w:rsidRPr="00690D14">
        <w:rPr>
          <w:rFonts w:asciiTheme="majorHAnsi" w:hAnsiTheme="majorHAnsi"/>
          <w:sz w:val="22"/>
          <w:szCs w:val="22"/>
        </w:rPr>
        <w:t>λόγω</w:t>
      </w:r>
      <w:r w:rsidR="006922F9">
        <w:rPr>
          <w:rFonts w:asciiTheme="majorHAnsi" w:hAnsiTheme="majorHAnsi"/>
          <w:sz w:val="22"/>
          <w:szCs w:val="22"/>
        </w:rPr>
        <w:t xml:space="preserve"> </w:t>
      </w:r>
      <w:r w:rsidRPr="00690D14">
        <w:rPr>
          <w:rFonts w:asciiTheme="majorHAnsi" w:hAnsiTheme="majorHAnsi"/>
          <w:sz w:val="22"/>
          <w:szCs w:val="22"/>
        </w:rPr>
        <w:t>εκπρόθεσμης</w:t>
      </w:r>
      <w:r w:rsidR="006922F9">
        <w:rPr>
          <w:rFonts w:asciiTheme="majorHAnsi" w:hAnsiTheme="majorHAnsi"/>
          <w:sz w:val="22"/>
          <w:szCs w:val="22"/>
        </w:rPr>
        <w:t xml:space="preserve"> </w:t>
      </w:r>
      <w:r w:rsidRPr="00690D14">
        <w:rPr>
          <w:rFonts w:asciiTheme="majorHAnsi" w:hAnsiTheme="majorHAnsi"/>
          <w:sz w:val="22"/>
          <w:szCs w:val="22"/>
        </w:rPr>
        <w:t>παράδοσης.</w:t>
      </w:r>
    </w:p>
    <w:p w:rsidR="00B01FB1" w:rsidRPr="00640196" w:rsidRDefault="00B01FB1" w:rsidP="00690D14">
      <w:pPr>
        <w:spacing w:line="276" w:lineRule="auto"/>
        <w:ind w:right="226"/>
        <w:jc w:val="both"/>
        <w:rPr>
          <w:rFonts w:asciiTheme="majorHAnsi" w:hAnsiTheme="majorHAnsi"/>
          <w:sz w:val="22"/>
          <w:szCs w:val="22"/>
        </w:rPr>
      </w:pPr>
      <w:r w:rsidRPr="00640196">
        <w:rPr>
          <w:rFonts w:asciiTheme="majorHAnsi" w:hAnsiTheme="majorHAnsi"/>
          <w:sz w:val="22"/>
          <w:szCs w:val="22"/>
        </w:rPr>
        <w:t>Αν</w:t>
      </w:r>
      <w:r w:rsidR="006922F9">
        <w:rPr>
          <w:rFonts w:asciiTheme="majorHAnsi" w:hAnsiTheme="majorHAnsi"/>
          <w:sz w:val="22"/>
          <w:szCs w:val="22"/>
        </w:rPr>
        <w:t xml:space="preserve"> </w:t>
      </w:r>
      <w:r w:rsidRPr="00640196">
        <w:rPr>
          <w:rFonts w:asciiTheme="majorHAnsi" w:hAnsiTheme="majorHAnsi"/>
          <w:sz w:val="22"/>
          <w:szCs w:val="22"/>
        </w:rPr>
        <w:t>ο</w:t>
      </w:r>
      <w:r w:rsidR="006922F9">
        <w:rPr>
          <w:rFonts w:asciiTheme="majorHAnsi" w:hAnsiTheme="majorHAnsi"/>
          <w:sz w:val="22"/>
          <w:szCs w:val="22"/>
        </w:rPr>
        <w:t xml:space="preserve"> </w:t>
      </w:r>
      <w:r w:rsidRPr="00640196">
        <w:rPr>
          <w:rFonts w:asciiTheme="majorHAnsi" w:hAnsiTheme="majorHAnsi"/>
          <w:sz w:val="22"/>
          <w:szCs w:val="22"/>
        </w:rPr>
        <w:t>ανάδοχος</w:t>
      </w:r>
      <w:r w:rsidR="006922F9">
        <w:rPr>
          <w:rFonts w:asciiTheme="majorHAnsi" w:hAnsiTheme="majorHAnsi"/>
          <w:sz w:val="22"/>
          <w:szCs w:val="22"/>
        </w:rPr>
        <w:t xml:space="preserve"> </w:t>
      </w:r>
      <w:r w:rsidRPr="00640196">
        <w:rPr>
          <w:rFonts w:asciiTheme="majorHAnsi" w:hAnsiTheme="majorHAnsi"/>
          <w:sz w:val="22"/>
          <w:szCs w:val="22"/>
        </w:rPr>
        <w:t>δεν</w:t>
      </w:r>
      <w:r w:rsidR="006922F9">
        <w:rPr>
          <w:rFonts w:asciiTheme="majorHAnsi" w:hAnsiTheme="majorHAnsi"/>
          <w:sz w:val="22"/>
          <w:szCs w:val="22"/>
        </w:rPr>
        <w:t xml:space="preserve"> </w:t>
      </w:r>
      <w:r w:rsidRPr="00640196">
        <w:rPr>
          <w:rFonts w:asciiTheme="majorHAnsi" w:hAnsiTheme="majorHAnsi"/>
          <w:sz w:val="22"/>
          <w:szCs w:val="22"/>
        </w:rPr>
        <w:t>αντικαταστήσει</w:t>
      </w:r>
      <w:r w:rsidR="006922F9">
        <w:rPr>
          <w:rFonts w:asciiTheme="majorHAnsi" w:hAnsiTheme="majorHAnsi"/>
          <w:sz w:val="22"/>
          <w:szCs w:val="22"/>
        </w:rPr>
        <w:t xml:space="preserve"> </w:t>
      </w:r>
      <w:r w:rsidRPr="00640196">
        <w:rPr>
          <w:rFonts w:asciiTheme="majorHAnsi" w:hAnsiTheme="majorHAnsi"/>
          <w:sz w:val="22"/>
          <w:szCs w:val="22"/>
        </w:rPr>
        <w:t>τις</w:t>
      </w:r>
      <w:r w:rsidR="006922F9">
        <w:rPr>
          <w:rFonts w:asciiTheme="majorHAnsi" w:hAnsiTheme="majorHAnsi"/>
          <w:sz w:val="22"/>
          <w:szCs w:val="22"/>
        </w:rPr>
        <w:t xml:space="preserve"> </w:t>
      </w:r>
      <w:r w:rsidRPr="00640196">
        <w:rPr>
          <w:rFonts w:asciiTheme="majorHAnsi" w:hAnsiTheme="majorHAnsi"/>
          <w:sz w:val="22"/>
          <w:szCs w:val="22"/>
        </w:rPr>
        <w:t>υπηρεσίες</w:t>
      </w:r>
      <w:r w:rsidR="006922F9">
        <w:rPr>
          <w:rFonts w:asciiTheme="majorHAnsi" w:hAnsiTheme="majorHAnsi"/>
          <w:sz w:val="22"/>
          <w:szCs w:val="22"/>
        </w:rPr>
        <w:t xml:space="preserve"> </w:t>
      </w:r>
      <w:r w:rsidRPr="00640196">
        <w:rPr>
          <w:rFonts w:asciiTheme="majorHAnsi" w:hAnsiTheme="majorHAnsi"/>
          <w:sz w:val="22"/>
          <w:szCs w:val="22"/>
        </w:rPr>
        <w:t>ή/και</w:t>
      </w:r>
      <w:r w:rsidR="006922F9">
        <w:rPr>
          <w:rFonts w:asciiTheme="majorHAnsi" w:hAnsiTheme="majorHAnsi"/>
          <w:sz w:val="22"/>
          <w:szCs w:val="22"/>
        </w:rPr>
        <w:t xml:space="preserve"> </w:t>
      </w:r>
      <w:r w:rsidRPr="00640196">
        <w:rPr>
          <w:rFonts w:asciiTheme="majorHAnsi" w:hAnsiTheme="majorHAnsi"/>
          <w:sz w:val="22"/>
          <w:szCs w:val="22"/>
        </w:rPr>
        <w:t>τα</w:t>
      </w:r>
      <w:r w:rsidR="006922F9">
        <w:rPr>
          <w:rFonts w:asciiTheme="majorHAnsi" w:hAnsiTheme="majorHAnsi"/>
          <w:sz w:val="22"/>
          <w:szCs w:val="22"/>
        </w:rPr>
        <w:t xml:space="preserve"> </w:t>
      </w:r>
      <w:r w:rsidRPr="00640196">
        <w:rPr>
          <w:rFonts w:asciiTheme="majorHAnsi" w:hAnsiTheme="majorHAnsi"/>
          <w:sz w:val="22"/>
          <w:szCs w:val="22"/>
        </w:rPr>
        <w:t>παραδοτέα</w:t>
      </w:r>
      <w:r w:rsidR="006922F9">
        <w:rPr>
          <w:rFonts w:asciiTheme="majorHAnsi" w:hAnsiTheme="majorHAnsi"/>
          <w:sz w:val="22"/>
          <w:szCs w:val="22"/>
        </w:rPr>
        <w:t xml:space="preserve"> </w:t>
      </w:r>
      <w:r w:rsidRPr="00640196">
        <w:rPr>
          <w:rFonts w:asciiTheme="majorHAnsi" w:hAnsiTheme="majorHAnsi"/>
          <w:sz w:val="22"/>
          <w:szCs w:val="22"/>
        </w:rPr>
        <w:t>που</w:t>
      </w:r>
      <w:r w:rsidR="006922F9">
        <w:rPr>
          <w:rFonts w:asciiTheme="majorHAnsi" w:hAnsiTheme="majorHAnsi"/>
          <w:sz w:val="22"/>
          <w:szCs w:val="22"/>
        </w:rPr>
        <w:t xml:space="preserve"> </w:t>
      </w:r>
      <w:r w:rsidRPr="00640196">
        <w:rPr>
          <w:rFonts w:asciiTheme="majorHAnsi" w:hAnsiTheme="majorHAnsi"/>
          <w:sz w:val="22"/>
          <w:szCs w:val="22"/>
        </w:rPr>
        <w:t>απορρίφθηκαν</w:t>
      </w:r>
      <w:r w:rsidR="006922F9">
        <w:rPr>
          <w:rFonts w:asciiTheme="majorHAnsi" w:hAnsiTheme="majorHAnsi"/>
          <w:sz w:val="22"/>
          <w:szCs w:val="22"/>
        </w:rPr>
        <w:t xml:space="preserve"> </w:t>
      </w:r>
      <w:r w:rsidRPr="00640196">
        <w:rPr>
          <w:rFonts w:asciiTheme="majorHAnsi" w:hAnsiTheme="majorHAnsi"/>
          <w:sz w:val="22"/>
          <w:szCs w:val="22"/>
        </w:rPr>
        <w:t>μέσα</w:t>
      </w:r>
      <w:r w:rsidR="006922F9">
        <w:rPr>
          <w:rFonts w:asciiTheme="majorHAnsi" w:hAnsiTheme="majorHAnsi"/>
          <w:sz w:val="22"/>
          <w:szCs w:val="22"/>
        </w:rPr>
        <w:t xml:space="preserve"> </w:t>
      </w:r>
      <w:r w:rsidRPr="00640196">
        <w:rPr>
          <w:rFonts w:asciiTheme="majorHAnsi" w:hAnsiTheme="majorHAnsi"/>
          <w:sz w:val="22"/>
          <w:szCs w:val="22"/>
        </w:rPr>
        <w:t>στην</w:t>
      </w:r>
      <w:r w:rsidR="006922F9">
        <w:rPr>
          <w:rFonts w:asciiTheme="majorHAnsi" w:hAnsiTheme="majorHAnsi"/>
          <w:sz w:val="22"/>
          <w:szCs w:val="22"/>
        </w:rPr>
        <w:t xml:space="preserve"> </w:t>
      </w:r>
      <w:r w:rsidRPr="00640196">
        <w:rPr>
          <w:rFonts w:asciiTheme="majorHAnsi" w:hAnsiTheme="majorHAnsi"/>
          <w:sz w:val="22"/>
          <w:szCs w:val="22"/>
        </w:rPr>
        <w:t>προθεσμία</w:t>
      </w:r>
      <w:r w:rsidR="006922F9">
        <w:rPr>
          <w:rFonts w:asciiTheme="majorHAnsi" w:hAnsiTheme="majorHAnsi"/>
          <w:sz w:val="22"/>
          <w:szCs w:val="22"/>
        </w:rPr>
        <w:t xml:space="preserve"> </w:t>
      </w:r>
      <w:r w:rsidRPr="00640196">
        <w:rPr>
          <w:rFonts w:asciiTheme="majorHAnsi" w:hAnsiTheme="majorHAnsi"/>
          <w:sz w:val="22"/>
          <w:szCs w:val="22"/>
        </w:rPr>
        <w:t>που</w:t>
      </w:r>
      <w:r w:rsidR="006922F9">
        <w:rPr>
          <w:rFonts w:asciiTheme="majorHAnsi" w:hAnsiTheme="majorHAnsi"/>
          <w:sz w:val="22"/>
          <w:szCs w:val="22"/>
        </w:rPr>
        <w:t xml:space="preserve"> </w:t>
      </w:r>
      <w:r w:rsidRPr="00640196">
        <w:rPr>
          <w:rFonts w:asciiTheme="majorHAnsi" w:hAnsiTheme="majorHAnsi"/>
          <w:sz w:val="22"/>
          <w:szCs w:val="22"/>
        </w:rPr>
        <w:t>του</w:t>
      </w:r>
      <w:r w:rsidR="006922F9">
        <w:rPr>
          <w:rFonts w:asciiTheme="majorHAnsi" w:hAnsiTheme="majorHAnsi"/>
          <w:sz w:val="22"/>
          <w:szCs w:val="22"/>
        </w:rPr>
        <w:t xml:space="preserve"> </w:t>
      </w:r>
      <w:r w:rsidRPr="00640196">
        <w:rPr>
          <w:rFonts w:asciiTheme="majorHAnsi" w:hAnsiTheme="majorHAnsi"/>
          <w:sz w:val="22"/>
          <w:szCs w:val="22"/>
        </w:rPr>
        <w:t>τάχθηκε</w:t>
      </w:r>
      <w:r w:rsidR="006922F9">
        <w:rPr>
          <w:rFonts w:asciiTheme="majorHAnsi" w:hAnsiTheme="majorHAnsi"/>
          <w:sz w:val="22"/>
          <w:szCs w:val="22"/>
        </w:rPr>
        <w:t xml:space="preserve"> </w:t>
      </w:r>
      <w:r w:rsidRPr="00640196">
        <w:rPr>
          <w:rFonts w:asciiTheme="majorHAnsi" w:hAnsiTheme="majorHAnsi"/>
          <w:sz w:val="22"/>
          <w:szCs w:val="22"/>
        </w:rPr>
        <w:t>και</w:t>
      </w:r>
      <w:r w:rsidR="006922F9">
        <w:rPr>
          <w:rFonts w:asciiTheme="majorHAnsi" w:hAnsiTheme="majorHAnsi"/>
          <w:sz w:val="22"/>
          <w:szCs w:val="22"/>
        </w:rPr>
        <w:t xml:space="preserve"> </w:t>
      </w:r>
      <w:r w:rsidRPr="00640196">
        <w:rPr>
          <w:rFonts w:asciiTheme="majorHAnsi" w:hAnsiTheme="majorHAnsi"/>
          <w:sz w:val="22"/>
          <w:szCs w:val="22"/>
        </w:rPr>
        <w:t>εφόσον</w:t>
      </w:r>
      <w:r w:rsidR="006922F9">
        <w:rPr>
          <w:rFonts w:asciiTheme="majorHAnsi" w:hAnsiTheme="majorHAnsi"/>
          <w:sz w:val="22"/>
          <w:szCs w:val="22"/>
        </w:rPr>
        <w:t xml:space="preserve"> </w:t>
      </w:r>
      <w:r w:rsidRPr="00640196">
        <w:rPr>
          <w:rFonts w:asciiTheme="majorHAnsi" w:hAnsiTheme="majorHAnsi"/>
          <w:sz w:val="22"/>
          <w:szCs w:val="22"/>
        </w:rPr>
        <w:t>έχει</w:t>
      </w:r>
      <w:r w:rsidR="006922F9">
        <w:rPr>
          <w:rFonts w:asciiTheme="majorHAnsi" w:hAnsiTheme="majorHAnsi"/>
          <w:sz w:val="22"/>
          <w:szCs w:val="22"/>
        </w:rPr>
        <w:t xml:space="preserve"> </w:t>
      </w:r>
      <w:r w:rsidRPr="00640196">
        <w:rPr>
          <w:rFonts w:asciiTheme="majorHAnsi" w:hAnsiTheme="majorHAnsi"/>
          <w:sz w:val="22"/>
          <w:szCs w:val="22"/>
        </w:rPr>
        <w:t>λήξει</w:t>
      </w:r>
      <w:r w:rsidR="006922F9">
        <w:rPr>
          <w:rFonts w:asciiTheme="majorHAnsi" w:hAnsiTheme="majorHAnsi"/>
          <w:sz w:val="22"/>
          <w:szCs w:val="22"/>
        </w:rPr>
        <w:t xml:space="preserve"> </w:t>
      </w:r>
      <w:r w:rsidRPr="00640196">
        <w:rPr>
          <w:rFonts w:asciiTheme="majorHAnsi" w:hAnsiTheme="majorHAnsi"/>
          <w:sz w:val="22"/>
          <w:szCs w:val="22"/>
        </w:rPr>
        <w:t>η</w:t>
      </w:r>
      <w:r w:rsidR="006922F9">
        <w:rPr>
          <w:rFonts w:asciiTheme="majorHAnsi" w:hAnsiTheme="majorHAnsi"/>
          <w:sz w:val="22"/>
          <w:szCs w:val="22"/>
        </w:rPr>
        <w:t xml:space="preserve"> </w:t>
      </w:r>
      <w:r w:rsidRPr="00640196">
        <w:rPr>
          <w:rFonts w:asciiTheme="majorHAnsi" w:hAnsiTheme="majorHAnsi"/>
          <w:sz w:val="22"/>
          <w:szCs w:val="22"/>
        </w:rPr>
        <w:t>συνολική</w:t>
      </w:r>
      <w:r w:rsidR="006922F9">
        <w:rPr>
          <w:rFonts w:asciiTheme="majorHAnsi" w:hAnsiTheme="majorHAnsi"/>
          <w:sz w:val="22"/>
          <w:szCs w:val="22"/>
        </w:rPr>
        <w:t xml:space="preserve"> </w:t>
      </w:r>
      <w:r w:rsidRPr="00640196">
        <w:rPr>
          <w:rFonts w:asciiTheme="majorHAnsi" w:hAnsiTheme="majorHAnsi"/>
          <w:sz w:val="22"/>
          <w:szCs w:val="22"/>
        </w:rPr>
        <w:t>διάρκεια,</w:t>
      </w:r>
      <w:r w:rsidR="006922F9">
        <w:rPr>
          <w:rFonts w:asciiTheme="majorHAnsi" w:hAnsiTheme="majorHAnsi"/>
          <w:sz w:val="22"/>
          <w:szCs w:val="22"/>
        </w:rPr>
        <w:t xml:space="preserve"> </w:t>
      </w:r>
      <w:r w:rsidRPr="00640196">
        <w:rPr>
          <w:rFonts w:asciiTheme="majorHAnsi" w:hAnsiTheme="majorHAnsi"/>
          <w:sz w:val="22"/>
          <w:szCs w:val="22"/>
        </w:rPr>
        <w:t>κηρύσσεται</w:t>
      </w:r>
      <w:r w:rsidR="006922F9">
        <w:rPr>
          <w:rFonts w:asciiTheme="majorHAnsi" w:hAnsiTheme="majorHAnsi"/>
          <w:sz w:val="22"/>
          <w:szCs w:val="22"/>
        </w:rPr>
        <w:t xml:space="preserve"> </w:t>
      </w:r>
      <w:r w:rsidRPr="00640196">
        <w:rPr>
          <w:rFonts w:asciiTheme="majorHAnsi" w:hAnsiTheme="majorHAnsi"/>
          <w:sz w:val="22"/>
          <w:szCs w:val="22"/>
        </w:rPr>
        <w:t>έκπτωτος</w:t>
      </w:r>
      <w:r w:rsidR="006922F9">
        <w:rPr>
          <w:rFonts w:asciiTheme="majorHAnsi" w:hAnsiTheme="majorHAnsi"/>
          <w:sz w:val="22"/>
          <w:szCs w:val="22"/>
        </w:rPr>
        <w:t xml:space="preserve"> </w:t>
      </w:r>
      <w:r w:rsidRPr="00640196">
        <w:rPr>
          <w:rFonts w:asciiTheme="majorHAnsi" w:hAnsiTheme="majorHAnsi"/>
          <w:sz w:val="22"/>
          <w:szCs w:val="22"/>
        </w:rPr>
        <w:t>και</w:t>
      </w:r>
      <w:r w:rsidR="006922F9">
        <w:rPr>
          <w:rFonts w:asciiTheme="majorHAnsi" w:hAnsiTheme="majorHAnsi"/>
          <w:sz w:val="22"/>
          <w:szCs w:val="22"/>
        </w:rPr>
        <w:t xml:space="preserve"> </w:t>
      </w:r>
      <w:r w:rsidRPr="00640196">
        <w:rPr>
          <w:rFonts w:asciiTheme="majorHAnsi" w:hAnsiTheme="majorHAnsi"/>
          <w:sz w:val="22"/>
          <w:szCs w:val="22"/>
        </w:rPr>
        <w:t>υπόκειται</w:t>
      </w:r>
      <w:r w:rsidR="006922F9">
        <w:rPr>
          <w:rFonts w:asciiTheme="majorHAnsi" w:hAnsiTheme="majorHAnsi"/>
          <w:sz w:val="22"/>
          <w:szCs w:val="22"/>
        </w:rPr>
        <w:t xml:space="preserve"> </w:t>
      </w:r>
      <w:r w:rsidRPr="00640196">
        <w:rPr>
          <w:rFonts w:asciiTheme="majorHAnsi" w:hAnsiTheme="majorHAnsi"/>
          <w:sz w:val="22"/>
          <w:szCs w:val="22"/>
        </w:rPr>
        <w:t>στις</w:t>
      </w:r>
      <w:r w:rsidR="006922F9">
        <w:rPr>
          <w:rFonts w:asciiTheme="majorHAnsi" w:hAnsiTheme="majorHAnsi"/>
          <w:sz w:val="22"/>
          <w:szCs w:val="22"/>
        </w:rPr>
        <w:t xml:space="preserve"> </w:t>
      </w:r>
      <w:r w:rsidRPr="00640196">
        <w:rPr>
          <w:rFonts w:asciiTheme="majorHAnsi" w:hAnsiTheme="majorHAnsi"/>
          <w:sz w:val="22"/>
          <w:szCs w:val="22"/>
        </w:rPr>
        <w:t>προβλεπόμενες</w:t>
      </w:r>
      <w:r w:rsidR="006922F9">
        <w:rPr>
          <w:rFonts w:asciiTheme="majorHAnsi" w:hAnsiTheme="majorHAnsi"/>
          <w:sz w:val="22"/>
          <w:szCs w:val="22"/>
        </w:rPr>
        <w:t xml:space="preserve"> </w:t>
      </w:r>
      <w:r w:rsidRPr="00640196">
        <w:rPr>
          <w:rFonts w:asciiTheme="majorHAnsi" w:hAnsiTheme="majorHAnsi"/>
          <w:sz w:val="22"/>
          <w:szCs w:val="22"/>
        </w:rPr>
        <w:t>κυρώσεις.</w:t>
      </w:r>
    </w:p>
    <w:p w:rsidR="00B01FB1" w:rsidRPr="00640196" w:rsidRDefault="00B01FB1" w:rsidP="00121D6E">
      <w:pPr>
        <w:spacing w:line="276" w:lineRule="auto"/>
        <w:ind w:right="226"/>
        <w:jc w:val="center"/>
        <w:outlineLvl w:val="0"/>
        <w:rPr>
          <w:rFonts w:asciiTheme="majorHAnsi" w:hAnsiTheme="majorHAnsi"/>
          <w:bCs/>
          <w:sz w:val="22"/>
          <w:szCs w:val="22"/>
        </w:rPr>
      </w:pPr>
    </w:p>
    <w:p w:rsidR="00B01FB1" w:rsidRPr="00640196" w:rsidRDefault="00690D14" w:rsidP="005C001D">
      <w:pPr>
        <w:tabs>
          <w:tab w:val="left" w:pos="360"/>
        </w:tabs>
        <w:spacing w:line="276" w:lineRule="auto"/>
        <w:ind w:right="226"/>
        <w:jc w:val="center"/>
        <w:rPr>
          <w:rFonts w:asciiTheme="majorHAnsi" w:hAnsiTheme="majorHAnsi"/>
          <w:bCs/>
          <w:sz w:val="22"/>
          <w:szCs w:val="22"/>
        </w:rPr>
      </w:pPr>
      <w:r>
        <w:rPr>
          <w:rFonts w:asciiTheme="majorHAnsi" w:hAnsiTheme="majorHAnsi"/>
          <w:bCs/>
          <w:sz w:val="22"/>
          <w:szCs w:val="22"/>
        </w:rPr>
        <w:t>ΑΡΘΡΟ</w:t>
      </w:r>
      <w:r w:rsidR="006922F9">
        <w:rPr>
          <w:rFonts w:asciiTheme="majorHAnsi" w:hAnsiTheme="majorHAnsi"/>
          <w:bCs/>
          <w:sz w:val="22"/>
          <w:szCs w:val="22"/>
        </w:rPr>
        <w:t xml:space="preserve"> </w:t>
      </w:r>
      <w:r>
        <w:rPr>
          <w:rFonts w:asciiTheme="majorHAnsi" w:hAnsiTheme="majorHAnsi"/>
          <w:bCs/>
          <w:sz w:val="22"/>
          <w:szCs w:val="22"/>
        </w:rPr>
        <w:t>6</w:t>
      </w:r>
    </w:p>
    <w:p w:rsidR="00B01FB1" w:rsidRPr="00640196" w:rsidRDefault="00B01FB1" w:rsidP="00121D6E">
      <w:pPr>
        <w:tabs>
          <w:tab w:val="left" w:pos="360"/>
        </w:tabs>
        <w:spacing w:line="276" w:lineRule="auto"/>
        <w:ind w:right="226"/>
        <w:jc w:val="center"/>
        <w:rPr>
          <w:rFonts w:asciiTheme="majorHAnsi" w:hAnsiTheme="majorHAnsi"/>
          <w:bCs/>
          <w:sz w:val="22"/>
          <w:szCs w:val="22"/>
        </w:rPr>
      </w:pPr>
      <w:r w:rsidRPr="00640196">
        <w:rPr>
          <w:rFonts w:asciiTheme="majorHAnsi" w:hAnsiTheme="majorHAnsi"/>
          <w:bCs/>
          <w:sz w:val="22"/>
          <w:szCs w:val="22"/>
        </w:rPr>
        <w:t>ΤΡΟΠΟΣ</w:t>
      </w:r>
      <w:r w:rsidR="006922F9">
        <w:rPr>
          <w:rFonts w:asciiTheme="majorHAnsi" w:hAnsiTheme="majorHAnsi"/>
          <w:bCs/>
          <w:sz w:val="22"/>
          <w:szCs w:val="22"/>
        </w:rPr>
        <w:t xml:space="preserve"> </w:t>
      </w:r>
      <w:r w:rsidRPr="00640196">
        <w:rPr>
          <w:rFonts w:asciiTheme="majorHAnsi" w:hAnsiTheme="majorHAnsi"/>
          <w:bCs/>
          <w:sz w:val="22"/>
          <w:szCs w:val="22"/>
        </w:rPr>
        <w:t>ΠΛΗΡΩΜΗΣ-ΚΡΑΤΗΣΕΙΣ-</w:t>
      </w:r>
      <w:r w:rsidR="006922F9">
        <w:rPr>
          <w:rFonts w:asciiTheme="majorHAnsi" w:hAnsiTheme="majorHAnsi"/>
          <w:bCs/>
          <w:sz w:val="22"/>
          <w:szCs w:val="22"/>
        </w:rPr>
        <w:t xml:space="preserve"> </w:t>
      </w:r>
      <w:r w:rsidRPr="00640196">
        <w:rPr>
          <w:rFonts w:asciiTheme="majorHAnsi" w:hAnsiTheme="majorHAnsi"/>
          <w:bCs/>
          <w:sz w:val="22"/>
          <w:szCs w:val="22"/>
        </w:rPr>
        <w:t>ΔΙΚΑΙΟΛΟΓΗΤΙΚΑ-ΠΛΗΡΩΜΗ</w:t>
      </w:r>
    </w:p>
    <w:p w:rsidR="00B01FB1" w:rsidRPr="00640196" w:rsidRDefault="00690D14" w:rsidP="00121D6E">
      <w:pPr>
        <w:pStyle w:val="49"/>
        <w:shd w:val="clear" w:color="auto" w:fill="auto"/>
        <w:spacing w:line="276" w:lineRule="auto"/>
        <w:ind w:left="320" w:right="226" w:firstLine="0"/>
        <w:jc w:val="both"/>
        <w:rPr>
          <w:rFonts w:asciiTheme="majorHAnsi" w:hAnsiTheme="majorHAnsi"/>
          <w:sz w:val="22"/>
          <w:szCs w:val="22"/>
        </w:rPr>
      </w:pPr>
      <w:r>
        <w:rPr>
          <w:rFonts w:asciiTheme="majorHAnsi" w:hAnsiTheme="majorHAnsi"/>
          <w:sz w:val="22"/>
          <w:szCs w:val="22"/>
        </w:rPr>
        <w:t>6</w:t>
      </w:r>
      <w:r w:rsidR="00B01FB1" w:rsidRPr="00640196">
        <w:rPr>
          <w:rFonts w:asciiTheme="majorHAnsi" w:hAnsiTheme="majorHAnsi"/>
          <w:sz w:val="22"/>
          <w:szCs w:val="22"/>
        </w:rPr>
        <w:t>.1</w:t>
      </w:r>
      <w:r w:rsidR="006922F9">
        <w:rPr>
          <w:rFonts w:asciiTheme="majorHAnsi" w:hAnsiTheme="majorHAnsi"/>
          <w:sz w:val="22"/>
          <w:szCs w:val="22"/>
        </w:rPr>
        <w:t xml:space="preserve"> </w:t>
      </w:r>
      <w:r w:rsidR="00B01FB1" w:rsidRPr="00640196">
        <w:rPr>
          <w:rFonts w:asciiTheme="majorHAnsi" w:hAnsiTheme="majorHAnsi"/>
          <w:sz w:val="22"/>
          <w:szCs w:val="22"/>
        </w:rPr>
        <w:t>Το</w:t>
      </w:r>
      <w:r w:rsidR="006922F9">
        <w:rPr>
          <w:rFonts w:asciiTheme="majorHAnsi" w:hAnsiTheme="majorHAnsi"/>
          <w:sz w:val="22"/>
          <w:szCs w:val="22"/>
        </w:rPr>
        <w:t xml:space="preserve"> </w:t>
      </w:r>
      <w:r w:rsidR="00B01FB1" w:rsidRPr="00640196">
        <w:rPr>
          <w:rFonts w:asciiTheme="majorHAnsi" w:hAnsiTheme="majorHAnsi"/>
          <w:sz w:val="22"/>
          <w:szCs w:val="22"/>
        </w:rPr>
        <w:t>έργο</w:t>
      </w:r>
      <w:r w:rsidR="006922F9">
        <w:rPr>
          <w:rFonts w:asciiTheme="majorHAnsi" w:hAnsiTheme="majorHAnsi"/>
          <w:sz w:val="22"/>
          <w:szCs w:val="22"/>
        </w:rPr>
        <w:t xml:space="preserve"> </w:t>
      </w:r>
      <w:r w:rsidR="00B01FB1" w:rsidRPr="00640196">
        <w:rPr>
          <w:rFonts w:asciiTheme="majorHAnsi" w:hAnsiTheme="majorHAnsi"/>
          <w:sz w:val="22"/>
          <w:szCs w:val="22"/>
        </w:rPr>
        <w:t>χρηματοδοτείται</w:t>
      </w:r>
      <w:r w:rsidR="006922F9">
        <w:rPr>
          <w:rFonts w:asciiTheme="majorHAnsi" w:hAnsiTheme="majorHAnsi"/>
          <w:sz w:val="22"/>
          <w:szCs w:val="22"/>
        </w:rPr>
        <w:t xml:space="preserve"> </w:t>
      </w:r>
      <w:r w:rsidR="00B01FB1" w:rsidRPr="00640196">
        <w:rPr>
          <w:rFonts w:asciiTheme="majorHAnsi" w:hAnsiTheme="majorHAnsi"/>
          <w:sz w:val="22"/>
          <w:szCs w:val="22"/>
        </w:rPr>
        <w:t>από</w:t>
      </w:r>
      <w:r w:rsidR="006922F9">
        <w:rPr>
          <w:rFonts w:asciiTheme="majorHAnsi" w:hAnsiTheme="majorHAnsi"/>
          <w:sz w:val="22"/>
          <w:szCs w:val="22"/>
        </w:rPr>
        <w:t xml:space="preserve"> </w:t>
      </w:r>
      <w:r w:rsidR="00B01FB1" w:rsidRPr="00640196">
        <w:rPr>
          <w:rFonts w:asciiTheme="majorHAnsi" w:hAnsiTheme="majorHAnsi"/>
          <w:sz w:val="22"/>
          <w:szCs w:val="22"/>
        </w:rPr>
        <w:t>Πιστώσεις</w:t>
      </w:r>
      <w:r w:rsidR="006922F9">
        <w:rPr>
          <w:rFonts w:asciiTheme="majorHAnsi" w:hAnsiTheme="majorHAnsi"/>
          <w:sz w:val="22"/>
          <w:szCs w:val="22"/>
        </w:rPr>
        <w:t xml:space="preserve"> </w:t>
      </w:r>
      <w:r w:rsidR="00B01FB1" w:rsidRPr="00640196">
        <w:rPr>
          <w:rFonts w:asciiTheme="majorHAnsi" w:hAnsiTheme="majorHAnsi"/>
          <w:sz w:val="22"/>
          <w:szCs w:val="22"/>
        </w:rPr>
        <w:t>του</w:t>
      </w:r>
      <w:r w:rsidR="006922F9">
        <w:rPr>
          <w:rFonts w:asciiTheme="majorHAnsi" w:hAnsiTheme="majorHAnsi"/>
          <w:sz w:val="22"/>
          <w:szCs w:val="22"/>
        </w:rPr>
        <w:t xml:space="preserve"> </w:t>
      </w:r>
      <w:r w:rsidR="00B01FB1" w:rsidRPr="00640196">
        <w:rPr>
          <w:rFonts w:asciiTheme="majorHAnsi" w:hAnsiTheme="majorHAnsi"/>
          <w:sz w:val="22"/>
          <w:szCs w:val="22"/>
        </w:rPr>
        <w:t>Προϋπολογισμού</w:t>
      </w:r>
      <w:r w:rsidR="006922F9">
        <w:rPr>
          <w:rFonts w:asciiTheme="majorHAnsi" w:hAnsiTheme="majorHAnsi"/>
          <w:sz w:val="22"/>
          <w:szCs w:val="22"/>
        </w:rPr>
        <w:t xml:space="preserve"> </w:t>
      </w:r>
      <w:r w:rsidR="00B01FB1" w:rsidRPr="00640196">
        <w:rPr>
          <w:rFonts w:asciiTheme="majorHAnsi" w:hAnsiTheme="majorHAnsi"/>
          <w:sz w:val="22"/>
          <w:szCs w:val="22"/>
        </w:rPr>
        <w:t>τ</w:t>
      </w:r>
      <w:r w:rsidR="00640196" w:rsidRPr="00640196">
        <w:rPr>
          <w:rFonts w:asciiTheme="majorHAnsi" w:hAnsiTheme="majorHAnsi"/>
          <w:sz w:val="22"/>
          <w:szCs w:val="22"/>
        </w:rPr>
        <w:t>ου</w:t>
      </w:r>
      <w:r w:rsidR="006922F9">
        <w:rPr>
          <w:rFonts w:asciiTheme="majorHAnsi" w:hAnsiTheme="majorHAnsi"/>
          <w:sz w:val="22"/>
          <w:szCs w:val="22"/>
        </w:rPr>
        <w:t xml:space="preserve"> </w:t>
      </w:r>
      <w:r w:rsidR="00B01FB1" w:rsidRPr="00640196">
        <w:rPr>
          <w:rFonts w:asciiTheme="majorHAnsi" w:hAnsiTheme="majorHAnsi"/>
          <w:sz w:val="22"/>
          <w:szCs w:val="22"/>
        </w:rPr>
        <w:t>Νοσοκομεί</w:t>
      </w:r>
      <w:r w:rsidR="00640196" w:rsidRPr="00640196">
        <w:rPr>
          <w:rFonts w:asciiTheme="majorHAnsi" w:hAnsiTheme="majorHAnsi"/>
          <w:sz w:val="22"/>
          <w:szCs w:val="22"/>
        </w:rPr>
        <w:t>ου</w:t>
      </w:r>
      <w:r w:rsidR="006922F9">
        <w:rPr>
          <w:rFonts w:asciiTheme="majorHAnsi" w:hAnsiTheme="majorHAnsi"/>
          <w:sz w:val="22"/>
          <w:szCs w:val="22"/>
        </w:rPr>
        <w:t xml:space="preserve"> </w:t>
      </w:r>
      <w:r w:rsidR="00B01FB1" w:rsidRPr="00640196">
        <w:rPr>
          <w:rFonts w:asciiTheme="majorHAnsi" w:hAnsiTheme="majorHAnsi"/>
          <w:sz w:val="22"/>
          <w:szCs w:val="22"/>
        </w:rPr>
        <w:t>από</w:t>
      </w:r>
      <w:r w:rsidR="006922F9">
        <w:rPr>
          <w:rFonts w:asciiTheme="majorHAnsi" w:hAnsiTheme="majorHAnsi"/>
          <w:sz w:val="22"/>
          <w:szCs w:val="22"/>
        </w:rPr>
        <w:t xml:space="preserve"> </w:t>
      </w:r>
      <w:r w:rsidR="00B01FB1" w:rsidRPr="00640196">
        <w:rPr>
          <w:rFonts w:asciiTheme="majorHAnsi" w:hAnsiTheme="majorHAnsi"/>
          <w:sz w:val="22"/>
          <w:szCs w:val="22"/>
        </w:rPr>
        <w:t>τον</w:t>
      </w:r>
      <w:r w:rsidR="006922F9">
        <w:rPr>
          <w:rFonts w:asciiTheme="majorHAnsi" w:hAnsiTheme="majorHAnsi"/>
          <w:sz w:val="22"/>
          <w:szCs w:val="22"/>
        </w:rPr>
        <w:t xml:space="preserve"> </w:t>
      </w:r>
      <w:r w:rsidR="00B01FB1" w:rsidRPr="00640196">
        <w:rPr>
          <w:rFonts w:asciiTheme="majorHAnsi" w:hAnsiTheme="majorHAnsi"/>
          <w:sz w:val="22"/>
          <w:szCs w:val="22"/>
        </w:rPr>
        <w:t>ΚΑΕ</w:t>
      </w:r>
      <w:r w:rsidR="006922F9">
        <w:rPr>
          <w:rFonts w:asciiTheme="majorHAnsi" w:hAnsiTheme="majorHAnsi"/>
          <w:sz w:val="22"/>
          <w:szCs w:val="22"/>
        </w:rPr>
        <w:t xml:space="preserve"> </w:t>
      </w:r>
      <w:r w:rsidR="00640196" w:rsidRPr="00640196">
        <w:rPr>
          <w:rFonts w:asciiTheme="majorHAnsi" w:hAnsiTheme="majorHAnsi"/>
          <w:sz w:val="22"/>
          <w:szCs w:val="22"/>
        </w:rPr>
        <w:t>………………….</w:t>
      </w:r>
      <w:r w:rsidR="006922F9">
        <w:rPr>
          <w:rFonts w:asciiTheme="majorHAnsi" w:hAnsiTheme="majorHAnsi"/>
          <w:sz w:val="22"/>
          <w:szCs w:val="22"/>
        </w:rPr>
        <w:t xml:space="preserve"> </w:t>
      </w:r>
      <w:r w:rsidR="00B01FB1" w:rsidRPr="00640196">
        <w:rPr>
          <w:rFonts w:asciiTheme="majorHAnsi" w:hAnsiTheme="majorHAnsi"/>
          <w:sz w:val="22"/>
          <w:szCs w:val="22"/>
        </w:rPr>
        <w:t>του</w:t>
      </w:r>
      <w:r w:rsidR="006922F9">
        <w:rPr>
          <w:rFonts w:asciiTheme="majorHAnsi" w:hAnsiTheme="majorHAnsi"/>
          <w:sz w:val="22"/>
          <w:szCs w:val="22"/>
        </w:rPr>
        <w:t xml:space="preserve"> </w:t>
      </w:r>
      <w:r w:rsidR="00B01FB1" w:rsidRPr="00640196">
        <w:rPr>
          <w:rFonts w:asciiTheme="majorHAnsi" w:hAnsiTheme="majorHAnsi"/>
          <w:sz w:val="22"/>
          <w:szCs w:val="22"/>
        </w:rPr>
        <w:t>προϋπολογισμού</w:t>
      </w:r>
      <w:r w:rsidR="006922F9">
        <w:rPr>
          <w:rFonts w:asciiTheme="majorHAnsi" w:hAnsiTheme="majorHAnsi"/>
          <w:sz w:val="22"/>
          <w:szCs w:val="22"/>
        </w:rPr>
        <w:t xml:space="preserve"> </w:t>
      </w:r>
      <w:r w:rsidR="0059072A">
        <w:rPr>
          <w:rFonts w:asciiTheme="majorHAnsi" w:hAnsiTheme="majorHAnsi"/>
          <w:sz w:val="22"/>
          <w:szCs w:val="22"/>
        </w:rPr>
        <w:t>του.</w:t>
      </w:r>
    </w:p>
    <w:p w:rsidR="00B01FB1" w:rsidRPr="00640196" w:rsidRDefault="00690D14" w:rsidP="00121D6E">
      <w:pPr>
        <w:pStyle w:val="49"/>
        <w:shd w:val="clear" w:color="auto" w:fill="auto"/>
        <w:spacing w:line="276" w:lineRule="auto"/>
        <w:ind w:left="320" w:right="226" w:firstLine="0"/>
        <w:jc w:val="both"/>
        <w:rPr>
          <w:rFonts w:asciiTheme="majorHAnsi" w:hAnsiTheme="majorHAnsi"/>
          <w:sz w:val="22"/>
          <w:szCs w:val="22"/>
        </w:rPr>
      </w:pPr>
      <w:r>
        <w:rPr>
          <w:rFonts w:asciiTheme="majorHAnsi" w:hAnsiTheme="majorHAnsi"/>
          <w:sz w:val="22"/>
          <w:szCs w:val="22"/>
        </w:rPr>
        <w:lastRenderedPageBreak/>
        <w:t>6</w:t>
      </w:r>
      <w:r w:rsidR="00B01FB1" w:rsidRPr="00640196">
        <w:rPr>
          <w:rFonts w:asciiTheme="majorHAnsi" w:hAnsiTheme="majorHAnsi"/>
          <w:sz w:val="22"/>
          <w:szCs w:val="22"/>
        </w:rPr>
        <w:t>.2</w:t>
      </w:r>
      <w:r w:rsidR="006922F9">
        <w:rPr>
          <w:rFonts w:asciiTheme="majorHAnsi" w:hAnsiTheme="majorHAnsi"/>
          <w:sz w:val="22"/>
          <w:szCs w:val="22"/>
        </w:rPr>
        <w:t xml:space="preserve"> </w:t>
      </w:r>
      <w:r w:rsidR="00B01FB1" w:rsidRPr="00640196">
        <w:rPr>
          <w:rFonts w:asciiTheme="majorHAnsi" w:hAnsiTheme="majorHAnsi"/>
          <w:sz w:val="22"/>
          <w:szCs w:val="22"/>
        </w:rPr>
        <w:t>Η</w:t>
      </w:r>
      <w:r w:rsidR="006922F9">
        <w:rPr>
          <w:rFonts w:asciiTheme="majorHAnsi" w:hAnsiTheme="majorHAnsi"/>
          <w:sz w:val="22"/>
          <w:szCs w:val="22"/>
        </w:rPr>
        <w:t xml:space="preserve"> </w:t>
      </w:r>
      <w:r w:rsidR="00B01FB1" w:rsidRPr="00640196">
        <w:rPr>
          <w:rFonts w:asciiTheme="majorHAnsi" w:hAnsiTheme="majorHAnsi"/>
          <w:sz w:val="22"/>
          <w:szCs w:val="22"/>
        </w:rPr>
        <w:t>πληρωμή</w:t>
      </w:r>
      <w:r w:rsidR="006922F9">
        <w:rPr>
          <w:rFonts w:asciiTheme="majorHAnsi" w:hAnsiTheme="majorHAnsi"/>
          <w:sz w:val="22"/>
          <w:szCs w:val="22"/>
        </w:rPr>
        <w:t xml:space="preserve"> </w:t>
      </w:r>
      <w:r w:rsidR="00B01FB1" w:rsidRPr="00640196">
        <w:rPr>
          <w:rFonts w:asciiTheme="majorHAnsi" w:hAnsiTheme="majorHAnsi"/>
          <w:sz w:val="22"/>
          <w:szCs w:val="22"/>
        </w:rPr>
        <w:t>του</w:t>
      </w:r>
      <w:r w:rsidR="006922F9">
        <w:rPr>
          <w:rFonts w:asciiTheme="majorHAnsi" w:hAnsiTheme="majorHAnsi"/>
          <w:sz w:val="22"/>
          <w:szCs w:val="22"/>
        </w:rPr>
        <w:t xml:space="preserve"> </w:t>
      </w:r>
      <w:r w:rsidR="00B01FB1" w:rsidRPr="00640196">
        <w:rPr>
          <w:rFonts w:asciiTheme="majorHAnsi" w:hAnsiTheme="majorHAnsi"/>
          <w:sz w:val="22"/>
          <w:szCs w:val="22"/>
        </w:rPr>
        <w:t>αναδόχου</w:t>
      </w:r>
      <w:r w:rsidR="006922F9">
        <w:rPr>
          <w:rFonts w:asciiTheme="majorHAnsi" w:hAnsiTheme="majorHAnsi"/>
          <w:sz w:val="22"/>
          <w:szCs w:val="22"/>
        </w:rPr>
        <w:t xml:space="preserve"> </w:t>
      </w:r>
      <w:r w:rsidR="00B01FB1" w:rsidRPr="00640196">
        <w:rPr>
          <w:rFonts w:asciiTheme="majorHAnsi" w:hAnsiTheme="majorHAnsi"/>
          <w:sz w:val="22"/>
          <w:szCs w:val="22"/>
        </w:rPr>
        <w:t>θα</w:t>
      </w:r>
      <w:r w:rsidR="006922F9">
        <w:rPr>
          <w:rFonts w:asciiTheme="majorHAnsi" w:hAnsiTheme="majorHAnsi"/>
          <w:sz w:val="22"/>
          <w:szCs w:val="22"/>
        </w:rPr>
        <w:t xml:space="preserve"> </w:t>
      </w:r>
      <w:r w:rsidR="00B01FB1" w:rsidRPr="00640196">
        <w:rPr>
          <w:rFonts w:asciiTheme="majorHAnsi" w:hAnsiTheme="majorHAnsi"/>
          <w:sz w:val="22"/>
          <w:szCs w:val="22"/>
        </w:rPr>
        <w:t>γίνεται</w:t>
      </w:r>
      <w:r w:rsidR="006922F9">
        <w:rPr>
          <w:rFonts w:asciiTheme="majorHAnsi" w:hAnsiTheme="majorHAnsi"/>
          <w:sz w:val="22"/>
          <w:szCs w:val="22"/>
        </w:rPr>
        <w:t xml:space="preserve"> </w:t>
      </w:r>
      <w:r w:rsidR="00B01FB1" w:rsidRPr="00640196">
        <w:rPr>
          <w:rFonts w:asciiTheme="majorHAnsi" w:hAnsiTheme="majorHAnsi"/>
          <w:sz w:val="22"/>
          <w:szCs w:val="22"/>
        </w:rPr>
        <w:t>με</w:t>
      </w:r>
      <w:r w:rsidR="006922F9">
        <w:rPr>
          <w:rFonts w:asciiTheme="majorHAnsi" w:hAnsiTheme="majorHAnsi"/>
          <w:sz w:val="22"/>
          <w:szCs w:val="22"/>
        </w:rPr>
        <w:t xml:space="preserve"> </w:t>
      </w:r>
      <w:r w:rsidR="00B01FB1" w:rsidRPr="00640196">
        <w:rPr>
          <w:rFonts w:asciiTheme="majorHAnsi" w:hAnsiTheme="majorHAnsi"/>
          <w:sz w:val="22"/>
          <w:szCs w:val="22"/>
        </w:rPr>
        <w:t>την</w:t>
      </w:r>
      <w:r w:rsidR="006922F9">
        <w:rPr>
          <w:rFonts w:asciiTheme="majorHAnsi" w:hAnsiTheme="majorHAnsi"/>
          <w:sz w:val="22"/>
          <w:szCs w:val="22"/>
        </w:rPr>
        <w:t xml:space="preserve"> </w:t>
      </w:r>
      <w:r w:rsidR="00B01FB1" w:rsidRPr="00640196">
        <w:rPr>
          <w:rFonts w:asciiTheme="majorHAnsi" w:hAnsiTheme="majorHAnsi"/>
          <w:sz w:val="22"/>
          <w:szCs w:val="22"/>
        </w:rPr>
        <w:t>εξόφληση</w:t>
      </w:r>
      <w:r w:rsidR="006922F9">
        <w:rPr>
          <w:rFonts w:asciiTheme="majorHAnsi" w:hAnsiTheme="majorHAnsi"/>
          <w:sz w:val="22"/>
          <w:szCs w:val="22"/>
        </w:rPr>
        <w:t xml:space="preserve"> </w:t>
      </w:r>
      <w:r w:rsidR="00B01FB1" w:rsidRPr="00640196">
        <w:rPr>
          <w:rFonts w:asciiTheme="majorHAnsi" w:hAnsiTheme="majorHAnsi"/>
          <w:sz w:val="22"/>
          <w:szCs w:val="22"/>
        </w:rPr>
        <w:t>του</w:t>
      </w:r>
      <w:r w:rsidR="006922F9">
        <w:rPr>
          <w:rFonts w:asciiTheme="majorHAnsi" w:hAnsiTheme="majorHAnsi"/>
          <w:sz w:val="22"/>
          <w:szCs w:val="22"/>
        </w:rPr>
        <w:t xml:space="preserve"> </w:t>
      </w:r>
      <w:r w:rsidR="00B01FB1" w:rsidRPr="00640196">
        <w:rPr>
          <w:rFonts w:asciiTheme="majorHAnsi" w:hAnsiTheme="majorHAnsi"/>
          <w:sz w:val="22"/>
          <w:szCs w:val="22"/>
        </w:rPr>
        <w:t>100%</w:t>
      </w:r>
      <w:r w:rsidR="006922F9">
        <w:rPr>
          <w:rFonts w:asciiTheme="majorHAnsi" w:hAnsiTheme="majorHAnsi"/>
          <w:sz w:val="22"/>
          <w:szCs w:val="22"/>
        </w:rPr>
        <w:t xml:space="preserve"> </w:t>
      </w:r>
      <w:r w:rsidR="00B01FB1" w:rsidRPr="00640196">
        <w:rPr>
          <w:rFonts w:asciiTheme="majorHAnsi" w:hAnsiTheme="majorHAnsi"/>
          <w:sz w:val="22"/>
          <w:szCs w:val="22"/>
        </w:rPr>
        <w:t>της</w:t>
      </w:r>
      <w:r w:rsidR="006922F9">
        <w:rPr>
          <w:rFonts w:asciiTheme="majorHAnsi" w:hAnsiTheme="majorHAnsi"/>
          <w:sz w:val="22"/>
          <w:szCs w:val="22"/>
        </w:rPr>
        <w:t xml:space="preserve"> </w:t>
      </w:r>
      <w:r w:rsidR="00B01FB1" w:rsidRPr="00640196">
        <w:rPr>
          <w:rFonts w:asciiTheme="majorHAnsi" w:hAnsiTheme="majorHAnsi"/>
          <w:sz w:val="22"/>
          <w:szCs w:val="22"/>
        </w:rPr>
        <w:t>συμβατικής</w:t>
      </w:r>
      <w:r w:rsidR="006922F9">
        <w:rPr>
          <w:rFonts w:asciiTheme="majorHAnsi" w:hAnsiTheme="majorHAnsi"/>
          <w:sz w:val="22"/>
          <w:szCs w:val="22"/>
        </w:rPr>
        <w:t xml:space="preserve"> </w:t>
      </w:r>
      <w:r w:rsidR="00B01FB1" w:rsidRPr="00640196">
        <w:rPr>
          <w:rFonts w:asciiTheme="majorHAnsi" w:hAnsiTheme="majorHAnsi"/>
          <w:sz w:val="22"/>
          <w:szCs w:val="22"/>
        </w:rPr>
        <w:t>αξίας</w:t>
      </w:r>
      <w:r w:rsidR="006922F9">
        <w:rPr>
          <w:rFonts w:asciiTheme="majorHAnsi" w:hAnsiTheme="majorHAnsi"/>
          <w:sz w:val="22"/>
          <w:szCs w:val="22"/>
        </w:rPr>
        <w:t xml:space="preserve"> </w:t>
      </w:r>
      <w:r w:rsidR="00B01FB1" w:rsidRPr="00640196">
        <w:rPr>
          <w:rFonts w:asciiTheme="majorHAnsi" w:hAnsiTheme="majorHAnsi"/>
          <w:sz w:val="22"/>
          <w:szCs w:val="22"/>
        </w:rPr>
        <w:t>μετά</w:t>
      </w:r>
      <w:r w:rsidR="006922F9">
        <w:rPr>
          <w:rFonts w:asciiTheme="majorHAnsi" w:hAnsiTheme="majorHAnsi"/>
          <w:sz w:val="22"/>
          <w:szCs w:val="22"/>
        </w:rPr>
        <w:t xml:space="preserve"> </w:t>
      </w:r>
      <w:r w:rsidR="00B01FB1" w:rsidRPr="00640196">
        <w:rPr>
          <w:rFonts w:asciiTheme="majorHAnsi" w:hAnsiTheme="majorHAnsi"/>
          <w:sz w:val="22"/>
          <w:szCs w:val="22"/>
        </w:rPr>
        <w:t>την</w:t>
      </w:r>
      <w:r w:rsidR="006922F9">
        <w:rPr>
          <w:rFonts w:asciiTheme="majorHAnsi" w:hAnsiTheme="majorHAnsi"/>
          <w:sz w:val="22"/>
          <w:szCs w:val="22"/>
        </w:rPr>
        <w:t xml:space="preserve"> </w:t>
      </w:r>
      <w:r w:rsidR="00B01FB1" w:rsidRPr="00640196">
        <w:rPr>
          <w:rFonts w:asciiTheme="majorHAnsi" w:hAnsiTheme="majorHAnsi"/>
          <w:sz w:val="22"/>
          <w:szCs w:val="22"/>
        </w:rPr>
        <w:t>οριστική</w:t>
      </w:r>
      <w:r w:rsidR="006922F9">
        <w:rPr>
          <w:rFonts w:asciiTheme="majorHAnsi" w:hAnsiTheme="majorHAnsi"/>
          <w:sz w:val="22"/>
          <w:szCs w:val="22"/>
        </w:rPr>
        <w:t xml:space="preserve"> </w:t>
      </w:r>
      <w:r w:rsidR="00B01FB1" w:rsidRPr="00640196">
        <w:rPr>
          <w:rFonts w:asciiTheme="majorHAnsi" w:hAnsiTheme="majorHAnsi"/>
          <w:sz w:val="22"/>
          <w:szCs w:val="22"/>
        </w:rPr>
        <w:t>παραλαβή</w:t>
      </w:r>
      <w:r w:rsidR="006922F9">
        <w:rPr>
          <w:rFonts w:asciiTheme="majorHAnsi" w:hAnsiTheme="majorHAnsi"/>
          <w:sz w:val="22"/>
          <w:szCs w:val="22"/>
        </w:rPr>
        <w:t xml:space="preserve"> </w:t>
      </w:r>
      <w:r w:rsidR="00B01FB1" w:rsidRPr="00640196">
        <w:rPr>
          <w:rFonts w:asciiTheme="majorHAnsi" w:hAnsiTheme="majorHAnsi"/>
          <w:sz w:val="22"/>
          <w:szCs w:val="22"/>
        </w:rPr>
        <w:t>των</w:t>
      </w:r>
      <w:r w:rsidR="006922F9">
        <w:rPr>
          <w:rFonts w:asciiTheme="majorHAnsi" w:hAnsiTheme="majorHAnsi"/>
          <w:sz w:val="22"/>
          <w:szCs w:val="22"/>
        </w:rPr>
        <w:t xml:space="preserve"> </w:t>
      </w:r>
      <w:r w:rsidR="00B01FB1" w:rsidRPr="00640196">
        <w:rPr>
          <w:rFonts w:asciiTheme="majorHAnsi" w:hAnsiTheme="majorHAnsi"/>
          <w:sz w:val="22"/>
          <w:szCs w:val="22"/>
        </w:rPr>
        <w:t>υπηρεσιών</w:t>
      </w:r>
      <w:r w:rsidR="006922F9">
        <w:rPr>
          <w:rFonts w:asciiTheme="majorHAnsi" w:hAnsiTheme="majorHAnsi"/>
          <w:sz w:val="22"/>
          <w:szCs w:val="22"/>
        </w:rPr>
        <w:t xml:space="preserve"> </w:t>
      </w:r>
      <w:r w:rsidR="00B01FB1" w:rsidRPr="00640196">
        <w:rPr>
          <w:rFonts w:asciiTheme="majorHAnsi" w:hAnsiTheme="majorHAnsi"/>
          <w:sz w:val="22"/>
          <w:szCs w:val="22"/>
        </w:rPr>
        <w:t>από</w:t>
      </w:r>
      <w:r w:rsidR="006922F9">
        <w:rPr>
          <w:rFonts w:asciiTheme="majorHAnsi" w:hAnsiTheme="majorHAnsi"/>
          <w:sz w:val="22"/>
          <w:szCs w:val="22"/>
        </w:rPr>
        <w:t xml:space="preserve"> </w:t>
      </w:r>
      <w:r w:rsidR="00B01FB1" w:rsidRPr="00640196">
        <w:rPr>
          <w:rFonts w:asciiTheme="majorHAnsi" w:hAnsiTheme="majorHAnsi"/>
          <w:sz w:val="22"/>
          <w:szCs w:val="22"/>
        </w:rPr>
        <w:t>την</w:t>
      </w:r>
      <w:r w:rsidR="006922F9">
        <w:rPr>
          <w:rFonts w:asciiTheme="majorHAnsi" w:hAnsiTheme="majorHAnsi"/>
          <w:sz w:val="22"/>
          <w:szCs w:val="22"/>
        </w:rPr>
        <w:t xml:space="preserve"> </w:t>
      </w:r>
      <w:r w:rsidR="00B01FB1" w:rsidRPr="00640196">
        <w:rPr>
          <w:rFonts w:asciiTheme="majorHAnsi" w:hAnsiTheme="majorHAnsi"/>
          <w:sz w:val="22"/>
          <w:szCs w:val="22"/>
        </w:rPr>
        <w:t>αρμόδια</w:t>
      </w:r>
      <w:r w:rsidR="006922F9">
        <w:rPr>
          <w:rFonts w:asciiTheme="majorHAnsi" w:hAnsiTheme="majorHAnsi"/>
          <w:sz w:val="22"/>
          <w:szCs w:val="22"/>
        </w:rPr>
        <w:t xml:space="preserve"> </w:t>
      </w:r>
      <w:r w:rsidR="00B01FB1" w:rsidRPr="00640196">
        <w:rPr>
          <w:rFonts w:asciiTheme="majorHAnsi" w:hAnsiTheme="majorHAnsi"/>
          <w:sz w:val="22"/>
          <w:szCs w:val="22"/>
        </w:rPr>
        <w:t>υπηρεσία</w:t>
      </w:r>
      <w:r w:rsidR="006922F9">
        <w:rPr>
          <w:rFonts w:asciiTheme="majorHAnsi" w:hAnsiTheme="majorHAnsi"/>
          <w:sz w:val="22"/>
          <w:szCs w:val="22"/>
        </w:rPr>
        <w:t xml:space="preserve"> </w:t>
      </w:r>
      <w:r w:rsidR="00B01FB1" w:rsidRPr="00640196">
        <w:rPr>
          <w:rFonts w:asciiTheme="majorHAnsi" w:hAnsiTheme="majorHAnsi"/>
          <w:sz w:val="22"/>
          <w:szCs w:val="22"/>
        </w:rPr>
        <w:t>της</w:t>
      </w:r>
      <w:r w:rsidR="006922F9">
        <w:rPr>
          <w:rFonts w:asciiTheme="majorHAnsi" w:hAnsiTheme="majorHAnsi"/>
          <w:sz w:val="22"/>
          <w:szCs w:val="22"/>
        </w:rPr>
        <w:t xml:space="preserve"> </w:t>
      </w:r>
      <w:r w:rsidR="00B01FB1" w:rsidRPr="00640196">
        <w:rPr>
          <w:rFonts w:asciiTheme="majorHAnsi" w:hAnsiTheme="majorHAnsi"/>
          <w:sz w:val="22"/>
          <w:szCs w:val="22"/>
        </w:rPr>
        <w:t>Αναθέτουσας</w:t>
      </w:r>
      <w:r w:rsidR="006922F9">
        <w:rPr>
          <w:rFonts w:asciiTheme="majorHAnsi" w:hAnsiTheme="majorHAnsi"/>
          <w:sz w:val="22"/>
          <w:szCs w:val="22"/>
        </w:rPr>
        <w:t xml:space="preserve"> </w:t>
      </w:r>
      <w:r w:rsidR="00B01FB1" w:rsidRPr="00640196">
        <w:rPr>
          <w:rFonts w:asciiTheme="majorHAnsi" w:hAnsiTheme="majorHAnsi"/>
          <w:sz w:val="22"/>
          <w:szCs w:val="22"/>
        </w:rPr>
        <w:t>Αρχής</w:t>
      </w:r>
      <w:r w:rsidR="006922F9">
        <w:rPr>
          <w:rFonts w:asciiTheme="majorHAnsi" w:hAnsiTheme="majorHAnsi"/>
          <w:sz w:val="22"/>
          <w:szCs w:val="22"/>
        </w:rPr>
        <w:t xml:space="preserve"> </w:t>
      </w:r>
      <w:r w:rsidR="00B01FB1" w:rsidRPr="00640196">
        <w:rPr>
          <w:rFonts w:asciiTheme="majorHAnsi" w:hAnsiTheme="majorHAnsi"/>
          <w:sz w:val="22"/>
          <w:szCs w:val="22"/>
        </w:rPr>
        <w:t>με</w:t>
      </w:r>
      <w:r w:rsidR="006922F9">
        <w:rPr>
          <w:rFonts w:asciiTheme="majorHAnsi" w:hAnsiTheme="majorHAnsi"/>
          <w:sz w:val="22"/>
          <w:szCs w:val="22"/>
        </w:rPr>
        <w:t xml:space="preserve"> </w:t>
      </w:r>
      <w:r w:rsidR="00B01FB1" w:rsidRPr="00640196">
        <w:rPr>
          <w:rFonts w:asciiTheme="majorHAnsi" w:hAnsiTheme="majorHAnsi"/>
          <w:sz w:val="22"/>
          <w:szCs w:val="22"/>
        </w:rPr>
        <w:t>βάση</w:t>
      </w:r>
      <w:r w:rsidR="006922F9">
        <w:rPr>
          <w:rFonts w:asciiTheme="majorHAnsi" w:hAnsiTheme="majorHAnsi"/>
          <w:sz w:val="22"/>
          <w:szCs w:val="22"/>
        </w:rPr>
        <w:t xml:space="preserve"> </w:t>
      </w:r>
      <w:r w:rsidR="00B01FB1" w:rsidRPr="00640196">
        <w:rPr>
          <w:rFonts w:asciiTheme="majorHAnsi" w:hAnsiTheme="majorHAnsi"/>
          <w:sz w:val="22"/>
          <w:szCs w:val="22"/>
        </w:rPr>
        <w:t>τα</w:t>
      </w:r>
      <w:r w:rsidR="006922F9">
        <w:rPr>
          <w:rFonts w:asciiTheme="majorHAnsi" w:hAnsiTheme="majorHAnsi"/>
          <w:sz w:val="22"/>
          <w:szCs w:val="22"/>
        </w:rPr>
        <w:t xml:space="preserve"> </w:t>
      </w:r>
      <w:r w:rsidR="00B01FB1" w:rsidRPr="00640196">
        <w:rPr>
          <w:rFonts w:asciiTheme="majorHAnsi" w:hAnsiTheme="majorHAnsi"/>
          <w:sz w:val="22"/>
          <w:szCs w:val="22"/>
        </w:rPr>
        <w:t>νόμιμα</w:t>
      </w:r>
      <w:r w:rsidR="006922F9">
        <w:rPr>
          <w:rFonts w:asciiTheme="majorHAnsi" w:hAnsiTheme="majorHAnsi"/>
          <w:sz w:val="22"/>
          <w:szCs w:val="22"/>
        </w:rPr>
        <w:t xml:space="preserve"> </w:t>
      </w:r>
      <w:r w:rsidR="00B01FB1" w:rsidRPr="00640196">
        <w:rPr>
          <w:rFonts w:asciiTheme="majorHAnsi" w:hAnsiTheme="majorHAnsi"/>
          <w:sz w:val="22"/>
          <w:szCs w:val="22"/>
        </w:rPr>
        <w:t>δικαιολογητικά.</w:t>
      </w:r>
      <w:r w:rsidR="006922F9">
        <w:rPr>
          <w:rFonts w:asciiTheme="majorHAnsi" w:hAnsiTheme="majorHAnsi"/>
          <w:sz w:val="22"/>
          <w:szCs w:val="22"/>
        </w:rPr>
        <w:t xml:space="preserve"> </w:t>
      </w:r>
      <w:r w:rsidR="00B01FB1" w:rsidRPr="00640196">
        <w:rPr>
          <w:rFonts w:asciiTheme="majorHAnsi" w:hAnsiTheme="majorHAnsi"/>
          <w:sz w:val="22"/>
          <w:szCs w:val="22"/>
        </w:rPr>
        <w:t>Τα</w:t>
      </w:r>
      <w:r w:rsidR="006922F9">
        <w:rPr>
          <w:rFonts w:asciiTheme="majorHAnsi" w:hAnsiTheme="majorHAnsi"/>
          <w:sz w:val="22"/>
          <w:szCs w:val="22"/>
        </w:rPr>
        <w:t xml:space="preserve"> </w:t>
      </w:r>
      <w:r w:rsidR="00B01FB1" w:rsidRPr="00640196">
        <w:rPr>
          <w:rFonts w:asciiTheme="majorHAnsi" w:hAnsiTheme="majorHAnsi"/>
          <w:sz w:val="22"/>
          <w:szCs w:val="22"/>
        </w:rPr>
        <w:t>αναγκαία</w:t>
      </w:r>
      <w:r w:rsidR="006922F9">
        <w:rPr>
          <w:rFonts w:asciiTheme="majorHAnsi" w:hAnsiTheme="majorHAnsi"/>
          <w:sz w:val="22"/>
          <w:szCs w:val="22"/>
        </w:rPr>
        <w:t xml:space="preserve"> </w:t>
      </w:r>
      <w:r w:rsidR="00B01FB1" w:rsidRPr="00640196">
        <w:rPr>
          <w:rFonts w:asciiTheme="majorHAnsi" w:hAnsiTheme="majorHAnsi"/>
          <w:sz w:val="22"/>
          <w:szCs w:val="22"/>
        </w:rPr>
        <w:t>δικαιολογητικά</w:t>
      </w:r>
      <w:r w:rsidR="006922F9">
        <w:rPr>
          <w:rFonts w:asciiTheme="majorHAnsi" w:hAnsiTheme="majorHAnsi"/>
          <w:sz w:val="22"/>
          <w:szCs w:val="22"/>
        </w:rPr>
        <w:t xml:space="preserve"> </w:t>
      </w:r>
      <w:r w:rsidR="00B01FB1" w:rsidRPr="00640196">
        <w:rPr>
          <w:rFonts w:asciiTheme="majorHAnsi" w:hAnsiTheme="majorHAnsi"/>
          <w:sz w:val="22"/>
          <w:szCs w:val="22"/>
        </w:rPr>
        <w:t>πληρωμής</w:t>
      </w:r>
      <w:r w:rsidR="006922F9">
        <w:rPr>
          <w:rFonts w:asciiTheme="majorHAnsi" w:hAnsiTheme="majorHAnsi"/>
          <w:sz w:val="22"/>
          <w:szCs w:val="22"/>
        </w:rPr>
        <w:t xml:space="preserve"> </w:t>
      </w:r>
      <w:r w:rsidR="00B01FB1" w:rsidRPr="00640196">
        <w:rPr>
          <w:rFonts w:asciiTheme="majorHAnsi" w:hAnsiTheme="majorHAnsi"/>
          <w:sz w:val="22"/>
          <w:szCs w:val="22"/>
        </w:rPr>
        <w:t>για</w:t>
      </w:r>
      <w:r w:rsidR="006922F9">
        <w:rPr>
          <w:rFonts w:asciiTheme="majorHAnsi" w:hAnsiTheme="majorHAnsi"/>
          <w:sz w:val="22"/>
          <w:szCs w:val="22"/>
        </w:rPr>
        <w:t xml:space="preserve"> </w:t>
      </w:r>
      <w:r w:rsidR="00B01FB1" w:rsidRPr="00640196">
        <w:rPr>
          <w:rFonts w:asciiTheme="majorHAnsi" w:hAnsiTheme="majorHAnsi"/>
          <w:sz w:val="22"/>
          <w:szCs w:val="22"/>
        </w:rPr>
        <w:t>την</w:t>
      </w:r>
      <w:r w:rsidR="006922F9">
        <w:rPr>
          <w:rFonts w:asciiTheme="majorHAnsi" w:hAnsiTheme="majorHAnsi"/>
          <w:sz w:val="22"/>
          <w:szCs w:val="22"/>
        </w:rPr>
        <w:t xml:space="preserve"> </w:t>
      </w:r>
      <w:r w:rsidR="00B01FB1" w:rsidRPr="00640196">
        <w:rPr>
          <w:rFonts w:asciiTheme="majorHAnsi" w:hAnsiTheme="majorHAnsi"/>
          <w:sz w:val="22"/>
          <w:szCs w:val="22"/>
        </w:rPr>
        <w:t>εξόφληση</w:t>
      </w:r>
      <w:r w:rsidR="006922F9">
        <w:rPr>
          <w:rFonts w:asciiTheme="majorHAnsi" w:hAnsiTheme="majorHAnsi"/>
          <w:sz w:val="22"/>
          <w:szCs w:val="22"/>
        </w:rPr>
        <w:t xml:space="preserve"> </w:t>
      </w:r>
      <w:r w:rsidR="00B01FB1" w:rsidRPr="00640196">
        <w:rPr>
          <w:rFonts w:asciiTheme="majorHAnsi" w:hAnsiTheme="majorHAnsi"/>
          <w:sz w:val="22"/>
          <w:szCs w:val="22"/>
        </w:rPr>
        <w:t>των</w:t>
      </w:r>
      <w:r w:rsidR="006922F9">
        <w:rPr>
          <w:rFonts w:asciiTheme="majorHAnsi" w:hAnsiTheme="majorHAnsi"/>
          <w:sz w:val="22"/>
          <w:szCs w:val="22"/>
        </w:rPr>
        <w:t xml:space="preserve"> </w:t>
      </w:r>
      <w:r w:rsidR="00B01FB1" w:rsidRPr="00640196">
        <w:rPr>
          <w:rFonts w:asciiTheme="majorHAnsi" w:hAnsiTheme="majorHAnsi"/>
          <w:sz w:val="22"/>
          <w:szCs w:val="22"/>
        </w:rPr>
        <w:t>παραστατικών</w:t>
      </w:r>
      <w:r w:rsidR="006922F9">
        <w:rPr>
          <w:rFonts w:asciiTheme="majorHAnsi" w:hAnsiTheme="majorHAnsi"/>
          <w:sz w:val="22"/>
          <w:szCs w:val="22"/>
        </w:rPr>
        <w:t xml:space="preserve"> </w:t>
      </w:r>
      <w:r w:rsidR="00B01FB1" w:rsidRPr="00640196">
        <w:rPr>
          <w:rFonts w:asciiTheme="majorHAnsi" w:hAnsiTheme="majorHAnsi"/>
          <w:sz w:val="22"/>
          <w:szCs w:val="22"/>
        </w:rPr>
        <w:t>του</w:t>
      </w:r>
      <w:r w:rsidR="006922F9">
        <w:rPr>
          <w:rFonts w:asciiTheme="majorHAnsi" w:hAnsiTheme="majorHAnsi"/>
          <w:sz w:val="22"/>
          <w:szCs w:val="22"/>
        </w:rPr>
        <w:t xml:space="preserve"> </w:t>
      </w:r>
      <w:r w:rsidR="00B01FB1" w:rsidRPr="00640196">
        <w:rPr>
          <w:rFonts w:asciiTheme="majorHAnsi" w:hAnsiTheme="majorHAnsi"/>
          <w:sz w:val="22"/>
          <w:szCs w:val="22"/>
        </w:rPr>
        <w:t>αναδόχου</w:t>
      </w:r>
      <w:r w:rsidR="006922F9">
        <w:rPr>
          <w:rFonts w:asciiTheme="majorHAnsi" w:hAnsiTheme="majorHAnsi"/>
          <w:sz w:val="22"/>
          <w:szCs w:val="22"/>
        </w:rPr>
        <w:t xml:space="preserve"> </w:t>
      </w:r>
      <w:r w:rsidR="00B01FB1" w:rsidRPr="00640196">
        <w:rPr>
          <w:rFonts w:asciiTheme="majorHAnsi" w:hAnsiTheme="majorHAnsi"/>
          <w:sz w:val="22"/>
          <w:szCs w:val="22"/>
        </w:rPr>
        <w:t>είναι</w:t>
      </w:r>
      <w:r w:rsidR="006922F9">
        <w:rPr>
          <w:rFonts w:asciiTheme="majorHAnsi" w:hAnsiTheme="majorHAnsi"/>
          <w:sz w:val="22"/>
          <w:szCs w:val="22"/>
        </w:rPr>
        <w:t xml:space="preserve"> </w:t>
      </w:r>
      <w:r w:rsidR="00B01FB1" w:rsidRPr="00640196">
        <w:rPr>
          <w:rFonts w:asciiTheme="majorHAnsi" w:hAnsiTheme="majorHAnsi"/>
          <w:sz w:val="22"/>
          <w:szCs w:val="22"/>
        </w:rPr>
        <w:t>:</w:t>
      </w:r>
    </w:p>
    <w:p w:rsidR="00B01FB1" w:rsidRPr="00640196" w:rsidRDefault="00B01FB1" w:rsidP="00121D6E">
      <w:pPr>
        <w:pStyle w:val="49"/>
        <w:shd w:val="clear" w:color="auto" w:fill="auto"/>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α)</w:t>
      </w:r>
      <w:r w:rsidR="006922F9">
        <w:rPr>
          <w:rFonts w:asciiTheme="majorHAnsi" w:hAnsiTheme="majorHAnsi"/>
          <w:sz w:val="22"/>
          <w:szCs w:val="22"/>
        </w:rPr>
        <w:t xml:space="preserve"> </w:t>
      </w:r>
      <w:r w:rsidRPr="00640196">
        <w:rPr>
          <w:rFonts w:asciiTheme="majorHAnsi" w:hAnsiTheme="majorHAnsi"/>
          <w:sz w:val="22"/>
          <w:szCs w:val="22"/>
        </w:rPr>
        <w:t>Πρωτόκολλο</w:t>
      </w:r>
      <w:r w:rsidR="006922F9">
        <w:rPr>
          <w:rFonts w:asciiTheme="majorHAnsi" w:hAnsiTheme="majorHAnsi"/>
          <w:sz w:val="22"/>
          <w:szCs w:val="22"/>
        </w:rPr>
        <w:t xml:space="preserve"> </w:t>
      </w:r>
      <w:r w:rsidRPr="00640196">
        <w:rPr>
          <w:rFonts w:asciiTheme="majorHAnsi" w:hAnsiTheme="majorHAnsi"/>
          <w:sz w:val="22"/>
          <w:szCs w:val="22"/>
        </w:rPr>
        <w:t>οριστικής</w:t>
      </w:r>
      <w:r w:rsidR="006922F9">
        <w:rPr>
          <w:rFonts w:asciiTheme="majorHAnsi" w:hAnsiTheme="majorHAnsi"/>
          <w:sz w:val="22"/>
          <w:szCs w:val="22"/>
        </w:rPr>
        <w:t xml:space="preserve"> </w:t>
      </w:r>
      <w:r w:rsidRPr="00640196">
        <w:rPr>
          <w:rFonts w:asciiTheme="majorHAnsi" w:hAnsiTheme="majorHAnsi"/>
          <w:sz w:val="22"/>
          <w:szCs w:val="22"/>
        </w:rPr>
        <w:t>παραλαβής</w:t>
      </w:r>
      <w:r w:rsidR="006922F9">
        <w:rPr>
          <w:rFonts w:asciiTheme="majorHAnsi" w:hAnsiTheme="majorHAnsi"/>
          <w:sz w:val="22"/>
          <w:szCs w:val="22"/>
        </w:rPr>
        <w:t xml:space="preserve"> </w:t>
      </w:r>
      <w:r w:rsidRPr="00640196">
        <w:rPr>
          <w:rFonts w:asciiTheme="majorHAnsi" w:hAnsiTheme="majorHAnsi"/>
          <w:sz w:val="22"/>
          <w:szCs w:val="22"/>
        </w:rPr>
        <w:t>ή</w:t>
      </w:r>
      <w:r w:rsidR="006922F9">
        <w:rPr>
          <w:rFonts w:asciiTheme="majorHAnsi" w:hAnsiTheme="majorHAnsi"/>
          <w:sz w:val="22"/>
          <w:szCs w:val="22"/>
        </w:rPr>
        <w:t xml:space="preserve"> </w:t>
      </w:r>
      <w:r w:rsidRPr="00640196">
        <w:rPr>
          <w:rFonts w:asciiTheme="majorHAnsi" w:hAnsiTheme="majorHAnsi"/>
          <w:sz w:val="22"/>
          <w:szCs w:val="22"/>
        </w:rPr>
        <w:t>του</w:t>
      </w:r>
      <w:r w:rsidR="006922F9">
        <w:rPr>
          <w:rFonts w:asciiTheme="majorHAnsi" w:hAnsiTheme="majorHAnsi"/>
          <w:sz w:val="22"/>
          <w:szCs w:val="22"/>
        </w:rPr>
        <w:t xml:space="preserve"> </w:t>
      </w:r>
      <w:r w:rsidRPr="00640196">
        <w:rPr>
          <w:rFonts w:asciiTheme="majorHAnsi" w:hAnsiTheme="majorHAnsi"/>
          <w:sz w:val="22"/>
          <w:szCs w:val="22"/>
        </w:rPr>
        <w:t>συνόλου</w:t>
      </w:r>
      <w:r w:rsidR="006922F9">
        <w:rPr>
          <w:rFonts w:asciiTheme="majorHAnsi" w:hAnsiTheme="majorHAnsi"/>
          <w:sz w:val="22"/>
          <w:szCs w:val="22"/>
        </w:rPr>
        <w:t xml:space="preserve"> </w:t>
      </w:r>
      <w:r w:rsidRPr="00640196">
        <w:rPr>
          <w:rFonts w:asciiTheme="majorHAnsi" w:hAnsiTheme="majorHAnsi"/>
          <w:sz w:val="22"/>
          <w:szCs w:val="22"/>
        </w:rPr>
        <w:t>του</w:t>
      </w:r>
      <w:r w:rsidR="006922F9">
        <w:rPr>
          <w:rFonts w:asciiTheme="majorHAnsi" w:hAnsiTheme="majorHAnsi"/>
          <w:sz w:val="22"/>
          <w:szCs w:val="22"/>
        </w:rPr>
        <w:t xml:space="preserve"> </w:t>
      </w:r>
      <w:r w:rsidRPr="00640196">
        <w:rPr>
          <w:rFonts w:asciiTheme="majorHAnsi" w:hAnsiTheme="majorHAnsi"/>
          <w:sz w:val="22"/>
          <w:szCs w:val="22"/>
        </w:rPr>
        <w:t>συμβατικού</w:t>
      </w:r>
      <w:r w:rsidR="006922F9">
        <w:rPr>
          <w:rFonts w:asciiTheme="majorHAnsi" w:hAnsiTheme="majorHAnsi"/>
          <w:sz w:val="22"/>
          <w:szCs w:val="22"/>
        </w:rPr>
        <w:t xml:space="preserve"> </w:t>
      </w:r>
      <w:r w:rsidRPr="00640196">
        <w:rPr>
          <w:rFonts w:asciiTheme="majorHAnsi" w:hAnsiTheme="majorHAnsi"/>
          <w:sz w:val="22"/>
          <w:szCs w:val="22"/>
        </w:rPr>
        <w:t>αντικειμένου</w:t>
      </w:r>
      <w:r w:rsidR="006922F9">
        <w:rPr>
          <w:rFonts w:asciiTheme="majorHAnsi" w:hAnsiTheme="majorHAnsi"/>
          <w:sz w:val="22"/>
          <w:szCs w:val="22"/>
        </w:rPr>
        <w:t xml:space="preserve"> </w:t>
      </w:r>
      <w:r w:rsidRPr="00640196">
        <w:rPr>
          <w:rFonts w:asciiTheme="majorHAnsi" w:hAnsiTheme="majorHAnsi"/>
          <w:sz w:val="22"/>
          <w:szCs w:val="22"/>
        </w:rPr>
        <w:t>σύμφωνα</w:t>
      </w:r>
      <w:r w:rsidR="006922F9">
        <w:rPr>
          <w:rFonts w:asciiTheme="majorHAnsi" w:hAnsiTheme="majorHAnsi"/>
          <w:sz w:val="22"/>
          <w:szCs w:val="22"/>
        </w:rPr>
        <w:t xml:space="preserve"> </w:t>
      </w:r>
      <w:r w:rsidRPr="00640196">
        <w:rPr>
          <w:rFonts w:asciiTheme="majorHAnsi" w:hAnsiTheme="majorHAnsi"/>
          <w:sz w:val="22"/>
          <w:szCs w:val="22"/>
        </w:rPr>
        <w:t>με</w:t>
      </w:r>
      <w:r w:rsidR="006922F9">
        <w:rPr>
          <w:rFonts w:asciiTheme="majorHAnsi" w:hAnsiTheme="majorHAnsi"/>
          <w:sz w:val="22"/>
          <w:szCs w:val="22"/>
        </w:rPr>
        <w:t xml:space="preserve"> </w:t>
      </w:r>
      <w:r w:rsidRPr="00640196">
        <w:rPr>
          <w:rFonts w:asciiTheme="majorHAnsi" w:hAnsiTheme="majorHAnsi"/>
          <w:sz w:val="22"/>
          <w:szCs w:val="22"/>
        </w:rPr>
        <w:t>το</w:t>
      </w:r>
      <w:r w:rsidR="006922F9">
        <w:rPr>
          <w:rFonts w:asciiTheme="majorHAnsi" w:hAnsiTheme="majorHAnsi"/>
          <w:sz w:val="22"/>
          <w:szCs w:val="22"/>
        </w:rPr>
        <w:t xml:space="preserve"> </w:t>
      </w:r>
      <w:r w:rsidRPr="00640196">
        <w:rPr>
          <w:rFonts w:asciiTheme="majorHAnsi" w:hAnsiTheme="majorHAnsi"/>
          <w:sz w:val="22"/>
          <w:szCs w:val="22"/>
        </w:rPr>
        <w:t>άρθρο</w:t>
      </w:r>
      <w:r w:rsidR="006922F9">
        <w:rPr>
          <w:rFonts w:asciiTheme="majorHAnsi" w:hAnsiTheme="majorHAnsi"/>
          <w:sz w:val="22"/>
          <w:szCs w:val="22"/>
        </w:rPr>
        <w:t xml:space="preserve"> </w:t>
      </w:r>
      <w:r w:rsidRPr="00640196">
        <w:rPr>
          <w:rFonts w:asciiTheme="majorHAnsi" w:hAnsiTheme="majorHAnsi"/>
          <w:sz w:val="22"/>
          <w:szCs w:val="22"/>
        </w:rPr>
        <w:t>219.</w:t>
      </w:r>
    </w:p>
    <w:p w:rsidR="00B01FB1" w:rsidRPr="00640196" w:rsidRDefault="00B01FB1" w:rsidP="00121D6E">
      <w:pPr>
        <w:pStyle w:val="49"/>
        <w:shd w:val="clear" w:color="auto" w:fill="auto"/>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β)</w:t>
      </w:r>
      <w:r w:rsidR="006922F9">
        <w:rPr>
          <w:rFonts w:asciiTheme="majorHAnsi" w:hAnsiTheme="majorHAnsi"/>
          <w:sz w:val="22"/>
          <w:szCs w:val="22"/>
        </w:rPr>
        <w:t xml:space="preserve"> </w:t>
      </w:r>
      <w:r w:rsidRPr="00640196">
        <w:rPr>
          <w:rFonts w:asciiTheme="majorHAnsi" w:hAnsiTheme="majorHAnsi"/>
          <w:sz w:val="22"/>
          <w:szCs w:val="22"/>
        </w:rPr>
        <w:t>Τιμολόγιο</w:t>
      </w:r>
      <w:r w:rsidR="006922F9">
        <w:rPr>
          <w:rFonts w:asciiTheme="majorHAnsi" w:hAnsiTheme="majorHAnsi"/>
          <w:sz w:val="22"/>
          <w:szCs w:val="22"/>
        </w:rPr>
        <w:t xml:space="preserve"> </w:t>
      </w:r>
      <w:r w:rsidRPr="00640196">
        <w:rPr>
          <w:rFonts w:asciiTheme="majorHAnsi" w:hAnsiTheme="majorHAnsi"/>
          <w:sz w:val="22"/>
          <w:szCs w:val="22"/>
        </w:rPr>
        <w:t>του</w:t>
      </w:r>
      <w:r w:rsidR="006922F9">
        <w:rPr>
          <w:rFonts w:asciiTheme="majorHAnsi" w:hAnsiTheme="majorHAnsi"/>
          <w:sz w:val="22"/>
          <w:szCs w:val="22"/>
        </w:rPr>
        <w:t xml:space="preserve"> </w:t>
      </w:r>
      <w:r w:rsidRPr="00640196">
        <w:rPr>
          <w:rFonts w:asciiTheme="majorHAnsi" w:hAnsiTheme="majorHAnsi"/>
          <w:sz w:val="22"/>
          <w:szCs w:val="22"/>
        </w:rPr>
        <w:t>αναδόχου.</w:t>
      </w:r>
    </w:p>
    <w:p w:rsidR="00B01FB1" w:rsidRPr="00640196" w:rsidRDefault="00690D14" w:rsidP="00121D6E">
      <w:pPr>
        <w:pStyle w:val="49"/>
        <w:shd w:val="clear" w:color="auto" w:fill="auto"/>
        <w:spacing w:line="276" w:lineRule="auto"/>
        <w:ind w:left="320" w:right="226" w:firstLine="0"/>
        <w:jc w:val="both"/>
        <w:rPr>
          <w:rFonts w:asciiTheme="majorHAnsi" w:hAnsiTheme="majorHAnsi"/>
          <w:sz w:val="22"/>
          <w:szCs w:val="22"/>
        </w:rPr>
      </w:pPr>
      <w:r>
        <w:rPr>
          <w:rFonts w:asciiTheme="majorHAnsi" w:hAnsiTheme="majorHAnsi"/>
          <w:sz w:val="22"/>
          <w:szCs w:val="22"/>
        </w:rPr>
        <w:t>γ</w:t>
      </w:r>
      <w:r w:rsidR="00B01FB1" w:rsidRPr="00640196">
        <w:rPr>
          <w:rFonts w:asciiTheme="majorHAnsi" w:hAnsiTheme="majorHAnsi"/>
          <w:sz w:val="22"/>
          <w:szCs w:val="22"/>
        </w:rPr>
        <w:t>)</w:t>
      </w:r>
      <w:r w:rsidR="006922F9">
        <w:rPr>
          <w:rFonts w:asciiTheme="majorHAnsi" w:hAnsiTheme="majorHAnsi"/>
          <w:sz w:val="22"/>
          <w:szCs w:val="22"/>
        </w:rPr>
        <w:t xml:space="preserve"> </w:t>
      </w:r>
      <w:r w:rsidR="00B01FB1" w:rsidRPr="00640196">
        <w:rPr>
          <w:rFonts w:asciiTheme="majorHAnsi" w:hAnsiTheme="majorHAnsi"/>
          <w:sz w:val="22"/>
          <w:szCs w:val="22"/>
        </w:rPr>
        <w:t>Πιστοποιητικά</w:t>
      </w:r>
      <w:r w:rsidR="006922F9">
        <w:rPr>
          <w:rFonts w:asciiTheme="majorHAnsi" w:hAnsiTheme="majorHAnsi"/>
          <w:sz w:val="22"/>
          <w:szCs w:val="22"/>
        </w:rPr>
        <w:t xml:space="preserve"> </w:t>
      </w:r>
      <w:r w:rsidR="00B01FB1" w:rsidRPr="00640196">
        <w:rPr>
          <w:rFonts w:asciiTheme="majorHAnsi" w:hAnsiTheme="majorHAnsi"/>
          <w:sz w:val="22"/>
          <w:szCs w:val="22"/>
        </w:rPr>
        <w:t>Φορολογικής</w:t>
      </w:r>
      <w:r w:rsidR="006922F9">
        <w:rPr>
          <w:rFonts w:asciiTheme="majorHAnsi" w:hAnsiTheme="majorHAnsi"/>
          <w:sz w:val="22"/>
          <w:szCs w:val="22"/>
        </w:rPr>
        <w:t xml:space="preserve"> </w:t>
      </w:r>
      <w:r w:rsidR="00B01FB1" w:rsidRPr="00640196">
        <w:rPr>
          <w:rFonts w:asciiTheme="majorHAnsi" w:hAnsiTheme="majorHAnsi"/>
          <w:sz w:val="22"/>
          <w:szCs w:val="22"/>
        </w:rPr>
        <w:t>και</w:t>
      </w:r>
      <w:r w:rsidR="006922F9">
        <w:rPr>
          <w:rFonts w:asciiTheme="majorHAnsi" w:hAnsiTheme="majorHAnsi"/>
          <w:sz w:val="22"/>
          <w:szCs w:val="22"/>
        </w:rPr>
        <w:t xml:space="preserve"> </w:t>
      </w:r>
      <w:r w:rsidR="00B01FB1" w:rsidRPr="00640196">
        <w:rPr>
          <w:rFonts w:asciiTheme="majorHAnsi" w:hAnsiTheme="majorHAnsi"/>
          <w:sz w:val="22"/>
          <w:szCs w:val="22"/>
        </w:rPr>
        <w:t>Ασφαλιστικής</w:t>
      </w:r>
      <w:r w:rsidR="006922F9">
        <w:rPr>
          <w:rFonts w:asciiTheme="majorHAnsi" w:hAnsiTheme="majorHAnsi"/>
          <w:sz w:val="22"/>
          <w:szCs w:val="22"/>
        </w:rPr>
        <w:t xml:space="preserve"> </w:t>
      </w:r>
      <w:r w:rsidR="00B01FB1" w:rsidRPr="00640196">
        <w:rPr>
          <w:rFonts w:asciiTheme="majorHAnsi" w:hAnsiTheme="majorHAnsi"/>
          <w:sz w:val="22"/>
          <w:szCs w:val="22"/>
        </w:rPr>
        <w:t>Ενημερότητας</w:t>
      </w:r>
    </w:p>
    <w:p w:rsidR="00B01FB1" w:rsidRPr="00640196" w:rsidRDefault="00690D14" w:rsidP="00121D6E">
      <w:pPr>
        <w:pStyle w:val="49"/>
        <w:shd w:val="clear" w:color="auto" w:fill="auto"/>
        <w:tabs>
          <w:tab w:val="left" w:pos="560"/>
        </w:tabs>
        <w:spacing w:line="276" w:lineRule="auto"/>
        <w:ind w:left="320" w:right="226" w:firstLine="0"/>
        <w:jc w:val="both"/>
        <w:rPr>
          <w:rFonts w:asciiTheme="majorHAnsi" w:hAnsiTheme="majorHAnsi"/>
          <w:sz w:val="22"/>
          <w:szCs w:val="22"/>
        </w:rPr>
      </w:pPr>
      <w:r>
        <w:rPr>
          <w:rFonts w:asciiTheme="majorHAnsi" w:hAnsiTheme="majorHAnsi"/>
          <w:sz w:val="22"/>
          <w:szCs w:val="22"/>
        </w:rPr>
        <w:t>δ</w:t>
      </w:r>
      <w:r w:rsidR="00B01FB1" w:rsidRPr="00640196">
        <w:rPr>
          <w:rFonts w:asciiTheme="majorHAnsi" w:hAnsiTheme="majorHAnsi"/>
          <w:sz w:val="22"/>
          <w:szCs w:val="22"/>
        </w:rPr>
        <w:t>)</w:t>
      </w:r>
      <w:r w:rsidR="006922F9">
        <w:rPr>
          <w:rFonts w:asciiTheme="majorHAnsi" w:hAnsiTheme="majorHAnsi"/>
          <w:sz w:val="22"/>
          <w:szCs w:val="22"/>
        </w:rPr>
        <w:t xml:space="preserve"> </w:t>
      </w:r>
      <w:r w:rsidR="00B01FB1" w:rsidRPr="00640196">
        <w:rPr>
          <w:rFonts w:asciiTheme="majorHAnsi" w:hAnsiTheme="majorHAnsi"/>
          <w:sz w:val="22"/>
          <w:szCs w:val="22"/>
        </w:rPr>
        <w:t>Κάθε</w:t>
      </w:r>
      <w:r w:rsidR="006922F9">
        <w:rPr>
          <w:rFonts w:asciiTheme="majorHAnsi" w:hAnsiTheme="majorHAnsi"/>
          <w:sz w:val="22"/>
          <w:szCs w:val="22"/>
        </w:rPr>
        <w:t xml:space="preserve"> </w:t>
      </w:r>
      <w:r w:rsidR="00B01FB1" w:rsidRPr="00640196">
        <w:rPr>
          <w:rFonts w:asciiTheme="majorHAnsi" w:hAnsiTheme="majorHAnsi"/>
          <w:sz w:val="22"/>
          <w:szCs w:val="22"/>
        </w:rPr>
        <w:t>άλλο</w:t>
      </w:r>
      <w:r w:rsidR="006922F9">
        <w:rPr>
          <w:rFonts w:asciiTheme="majorHAnsi" w:hAnsiTheme="majorHAnsi"/>
          <w:sz w:val="22"/>
          <w:szCs w:val="22"/>
        </w:rPr>
        <w:t xml:space="preserve"> </w:t>
      </w:r>
      <w:r w:rsidR="00B01FB1" w:rsidRPr="00640196">
        <w:rPr>
          <w:rFonts w:asciiTheme="majorHAnsi" w:hAnsiTheme="majorHAnsi"/>
          <w:sz w:val="22"/>
          <w:szCs w:val="22"/>
        </w:rPr>
        <w:t>δικαιολογητικό</w:t>
      </w:r>
      <w:r w:rsidR="006922F9">
        <w:rPr>
          <w:rFonts w:asciiTheme="majorHAnsi" w:hAnsiTheme="majorHAnsi"/>
          <w:sz w:val="22"/>
          <w:szCs w:val="22"/>
        </w:rPr>
        <w:t xml:space="preserve"> </w:t>
      </w:r>
      <w:r w:rsidR="00B01FB1" w:rsidRPr="00640196">
        <w:rPr>
          <w:rFonts w:asciiTheme="majorHAnsi" w:hAnsiTheme="majorHAnsi"/>
          <w:sz w:val="22"/>
          <w:szCs w:val="22"/>
        </w:rPr>
        <w:t>που</w:t>
      </w:r>
      <w:r w:rsidR="006922F9">
        <w:rPr>
          <w:rFonts w:asciiTheme="majorHAnsi" w:hAnsiTheme="majorHAnsi"/>
          <w:sz w:val="22"/>
          <w:szCs w:val="22"/>
        </w:rPr>
        <w:t xml:space="preserve"> </w:t>
      </w:r>
      <w:r w:rsidR="00B01FB1" w:rsidRPr="00640196">
        <w:rPr>
          <w:rFonts w:asciiTheme="majorHAnsi" w:hAnsiTheme="majorHAnsi"/>
          <w:sz w:val="22"/>
          <w:szCs w:val="22"/>
        </w:rPr>
        <w:t>τυχόν</w:t>
      </w:r>
      <w:r w:rsidR="006922F9">
        <w:rPr>
          <w:rFonts w:asciiTheme="majorHAnsi" w:hAnsiTheme="majorHAnsi"/>
          <w:sz w:val="22"/>
          <w:szCs w:val="22"/>
        </w:rPr>
        <w:t xml:space="preserve"> </w:t>
      </w:r>
      <w:r w:rsidR="00B01FB1" w:rsidRPr="00640196">
        <w:rPr>
          <w:rFonts w:asciiTheme="majorHAnsi" w:hAnsiTheme="majorHAnsi"/>
          <w:sz w:val="22"/>
          <w:szCs w:val="22"/>
        </w:rPr>
        <w:t>ήθελε</w:t>
      </w:r>
      <w:r w:rsidR="006922F9">
        <w:rPr>
          <w:rFonts w:asciiTheme="majorHAnsi" w:hAnsiTheme="majorHAnsi"/>
          <w:sz w:val="22"/>
          <w:szCs w:val="22"/>
        </w:rPr>
        <w:t xml:space="preserve"> </w:t>
      </w:r>
      <w:r w:rsidR="00B01FB1" w:rsidRPr="00640196">
        <w:rPr>
          <w:rFonts w:asciiTheme="majorHAnsi" w:hAnsiTheme="majorHAnsi"/>
          <w:sz w:val="22"/>
          <w:szCs w:val="22"/>
        </w:rPr>
        <w:t>ζητηθεί</w:t>
      </w:r>
      <w:r w:rsidR="006922F9">
        <w:rPr>
          <w:rFonts w:asciiTheme="majorHAnsi" w:hAnsiTheme="majorHAnsi"/>
          <w:sz w:val="22"/>
          <w:szCs w:val="22"/>
        </w:rPr>
        <w:t xml:space="preserve"> </w:t>
      </w:r>
      <w:r w:rsidR="00B01FB1" w:rsidRPr="00640196">
        <w:rPr>
          <w:rFonts w:asciiTheme="majorHAnsi" w:hAnsiTheme="majorHAnsi"/>
          <w:sz w:val="22"/>
          <w:szCs w:val="22"/>
        </w:rPr>
        <w:t>από</w:t>
      </w:r>
      <w:r w:rsidR="006922F9">
        <w:rPr>
          <w:rFonts w:asciiTheme="majorHAnsi" w:hAnsiTheme="majorHAnsi"/>
          <w:sz w:val="22"/>
          <w:szCs w:val="22"/>
        </w:rPr>
        <w:t xml:space="preserve"> </w:t>
      </w:r>
      <w:r w:rsidR="00B01FB1" w:rsidRPr="00640196">
        <w:rPr>
          <w:rFonts w:asciiTheme="majorHAnsi" w:hAnsiTheme="majorHAnsi"/>
          <w:sz w:val="22"/>
          <w:szCs w:val="22"/>
        </w:rPr>
        <w:t>τις</w:t>
      </w:r>
      <w:r w:rsidR="006922F9">
        <w:rPr>
          <w:rFonts w:asciiTheme="majorHAnsi" w:hAnsiTheme="majorHAnsi"/>
          <w:sz w:val="22"/>
          <w:szCs w:val="22"/>
        </w:rPr>
        <w:t xml:space="preserve"> </w:t>
      </w:r>
      <w:r w:rsidR="00B01FB1" w:rsidRPr="00640196">
        <w:rPr>
          <w:rFonts w:asciiTheme="majorHAnsi" w:hAnsiTheme="majorHAnsi"/>
          <w:sz w:val="22"/>
          <w:szCs w:val="22"/>
        </w:rPr>
        <w:t>αρμόδιες</w:t>
      </w:r>
      <w:r w:rsidR="006922F9">
        <w:rPr>
          <w:rFonts w:asciiTheme="majorHAnsi" w:hAnsiTheme="majorHAnsi"/>
          <w:sz w:val="22"/>
          <w:szCs w:val="22"/>
        </w:rPr>
        <w:t xml:space="preserve"> </w:t>
      </w:r>
      <w:r w:rsidR="00B01FB1" w:rsidRPr="00640196">
        <w:rPr>
          <w:rFonts w:asciiTheme="majorHAnsi" w:hAnsiTheme="majorHAnsi"/>
          <w:sz w:val="22"/>
          <w:szCs w:val="22"/>
        </w:rPr>
        <w:t>υπηρεσίες</w:t>
      </w:r>
      <w:r w:rsidR="006922F9">
        <w:rPr>
          <w:rFonts w:asciiTheme="majorHAnsi" w:hAnsiTheme="majorHAnsi"/>
          <w:sz w:val="22"/>
          <w:szCs w:val="22"/>
        </w:rPr>
        <w:t xml:space="preserve"> </w:t>
      </w:r>
      <w:r w:rsidR="00B01FB1" w:rsidRPr="00640196">
        <w:rPr>
          <w:rFonts w:asciiTheme="majorHAnsi" w:hAnsiTheme="majorHAnsi"/>
          <w:sz w:val="22"/>
          <w:szCs w:val="22"/>
        </w:rPr>
        <w:t>που</w:t>
      </w:r>
      <w:r w:rsidR="006922F9">
        <w:rPr>
          <w:rFonts w:asciiTheme="majorHAnsi" w:hAnsiTheme="majorHAnsi"/>
          <w:sz w:val="22"/>
          <w:szCs w:val="22"/>
        </w:rPr>
        <w:t xml:space="preserve"> </w:t>
      </w:r>
      <w:r w:rsidR="00B01FB1" w:rsidRPr="00640196">
        <w:rPr>
          <w:rFonts w:asciiTheme="majorHAnsi" w:hAnsiTheme="majorHAnsi"/>
          <w:sz w:val="22"/>
          <w:szCs w:val="22"/>
        </w:rPr>
        <w:t>διενεργούν</w:t>
      </w:r>
      <w:r w:rsidR="006922F9">
        <w:rPr>
          <w:rFonts w:asciiTheme="majorHAnsi" w:hAnsiTheme="majorHAnsi"/>
          <w:sz w:val="22"/>
          <w:szCs w:val="22"/>
        </w:rPr>
        <w:t xml:space="preserve"> </w:t>
      </w:r>
      <w:r w:rsidR="00B01FB1" w:rsidRPr="00640196">
        <w:rPr>
          <w:rFonts w:asciiTheme="majorHAnsi" w:hAnsiTheme="majorHAnsi"/>
          <w:sz w:val="22"/>
          <w:szCs w:val="22"/>
        </w:rPr>
        <w:t>τον</w:t>
      </w:r>
      <w:r w:rsidR="006922F9">
        <w:rPr>
          <w:rFonts w:asciiTheme="majorHAnsi" w:hAnsiTheme="majorHAnsi"/>
          <w:sz w:val="22"/>
          <w:szCs w:val="22"/>
        </w:rPr>
        <w:t xml:space="preserve"> </w:t>
      </w:r>
      <w:r w:rsidR="00B01FB1" w:rsidRPr="00640196">
        <w:rPr>
          <w:rFonts w:asciiTheme="majorHAnsi" w:hAnsiTheme="majorHAnsi"/>
          <w:sz w:val="22"/>
          <w:szCs w:val="22"/>
        </w:rPr>
        <w:t>έλεγχο</w:t>
      </w:r>
      <w:r w:rsidR="006922F9">
        <w:rPr>
          <w:rFonts w:asciiTheme="majorHAnsi" w:hAnsiTheme="majorHAnsi"/>
          <w:sz w:val="22"/>
          <w:szCs w:val="22"/>
        </w:rPr>
        <w:t xml:space="preserve"> </w:t>
      </w:r>
      <w:r w:rsidR="00B01FB1" w:rsidRPr="00640196">
        <w:rPr>
          <w:rFonts w:asciiTheme="majorHAnsi" w:hAnsiTheme="majorHAnsi"/>
          <w:sz w:val="22"/>
          <w:szCs w:val="22"/>
        </w:rPr>
        <w:t>και</w:t>
      </w:r>
      <w:r w:rsidR="006922F9">
        <w:rPr>
          <w:rFonts w:asciiTheme="majorHAnsi" w:hAnsiTheme="majorHAnsi"/>
          <w:sz w:val="22"/>
          <w:szCs w:val="22"/>
        </w:rPr>
        <w:t xml:space="preserve"> </w:t>
      </w:r>
      <w:r w:rsidR="00B01FB1" w:rsidRPr="00640196">
        <w:rPr>
          <w:rFonts w:asciiTheme="majorHAnsi" w:hAnsiTheme="majorHAnsi"/>
          <w:sz w:val="22"/>
          <w:szCs w:val="22"/>
        </w:rPr>
        <w:t>την</w:t>
      </w:r>
      <w:r w:rsidR="006922F9">
        <w:rPr>
          <w:rFonts w:asciiTheme="majorHAnsi" w:hAnsiTheme="majorHAnsi"/>
          <w:sz w:val="22"/>
          <w:szCs w:val="22"/>
        </w:rPr>
        <w:t xml:space="preserve"> </w:t>
      </w:r>
      <w:r w:rsidR="00B01FB1" w:rsidRPr="00640196">
        <w:rPr>
          <w:rFonts w:asciiTheme="majorHAnsi" w:hAnsiTheme="majorHAnsi"/>
          <w:sz w:val="22"/>
          <w:szCs w:val="22"/>
        </w:rPr>
        <w:t>πληρωμή</w:t>
      </w:r>
      <w:r w:rsidR="006922F9">
        <w:rPr>
          <w:rFonts w:asciiTheme="majorHAnsi" w:hAnsiTheme="majorHAnsi"/>
          <w:sz w:val="22"/>
          <w:szCs w:val="22"/>
        </w:rPr>
        <w:t xml:space="preserve"> </w:t>
      </w:r>
      <w:r w:rsidR="00B01FB1" w:rsidRPr="00640196">
        <w:rPr>
          <w:rFonts w:asciiTheme="majorHAnsi" w:hAnsiTheme="majorHAnsi"/>
          <w:sz w:val="22"/>
          <w:szCs w:val="22"/>
        </w:rPr>
        <w:t>της</w:t>
      </w:r>
      <w:r w:rsidR="006922F9">
        <w:rPr>
          <w:rFonts w:asciiTheme="majorHAnsi" w:hAnsiTheme="majorHAnsi"/>
          <w:sz w:val="22"/>
          <w:szCs w:val="22"/>
        </w:rPr>
        <w:t xml:space="preserve"> </w:t>
      </w:r>
      <w:r w:rsidR="00B01FB1" w:rsidRPr="00640196">
        <w:rPr>
          <w:rFonts w:asciiTheme="majorHAnsi" w:hAnsiTheme="majorHAnsi"/>
          <w:sz w:val="22"/>
          <w:szCs w:val="22"/>
        </w:rPr>
        <w:t>δαπάνης.</w:t>
      </w:r>
    </w:p>
    <w:p w:rsidR="00B01FB1" w:rsidRPr="00640196" w:rsidRDefault="000D2483" w:rsidP="00121D6E">
      <w:pPr>
        <w:pStyle w:val="49"/>
        <w:shd w:val="clear" w:color="auto" w:fill="auto"/>
        <w:spacing w:line="276" w:lineRule="auto"/>
        <w:ind w:left="320" w:right="226" w:firstLine="0"/>
        <w:jc w:val="both"/>
        <w:rPr>
          <w:rFonts w:asciiTheme="majorHAnsi" w:hAnsiTheme="majorHAnsi"/>
          <w:sz w:val="22"/>
          <w:szCs w:val="22"/>
        </w:rPr>
      </w:pPr>
      <w:r>
        <w:rPr>
          <w:rFonts w:asciiTheme="majorHAnsi" w:hAnsiTheme="majorHAnsi"/>
          <w:sz w:val="22"/>
          <w:szCs w:val="22"/>
        </w:rPr>
        <w:t>6</w:t>
      </w:r>
      <w:r w:rsidR="00B01FB1" w:rsidRPr="00640196">
        <w:rPr>
          <w:rFonts w:asciiTheme="majorHAnsi" w:hAnsiTheme="majorHAnsi"/>
          <w:sz w:val="22"/>
          <w:szCs w:val="22"/>
        </w:rPr>
        <w:t>.3</w:t>
      </w:r>
      <w:r w:rsidR="006922F9">
        <w:rPr>
          <w:rFonts w:asciiTheme="majorHAnsi" w:hAnsiTheme="majorHAnsi"/>
          <w:sz w:val="22"/>
          <w:szCs w:val="22"/>
        </w:rPr>
        <w:t xml:space="preserve"> </w:t>
      </w:r>
      <w:r w:rsidR="00B01FB1" w:rsidRPr="00640196">
        <w:rPr>
          <w:rFonts w:asciiTheme="majorHAnsi" w:hAnsiTheme="majorHAnsi"/>
          <w:sz w:val="22"/>
          <w:szCs w:val="22"/>
        </w:rPr>
        <w:t>Η</w:t>
      </w:r>
      <w:r w:rsidR="006922F9">
        <w:rPr>
          <w:rFonts w:asciiTheme="majorHAnsi" w:hAnsiTheme="majorHAnsi"/>
          <w:sz w:val="22"/>
          <w:szCs w:val="22"/>
        </w:rPr>
        <w:t xml:space="preserve"> </w:t>
      </w:r>
      <w:r w:rsidR="00B01FB1" w:rsidRPr="00640196">
        <w:rPr>
          <w:rFonts w:asciiTheme="majorHAnsi" w:hAnsiTheme="majorHAnsi"/>
          <w:sz w:val="22"/>
          <w:szCs w:val="22"/>
        </w:rPr>
        <w:t>αμοιβή</w:t>
      </w:r>
      <w:r w:rsidR="006922F9">
        <w:rPr>
          <w:rFonts w:asciiTheme="majorHAnsi" w:hAnsiTheme="majorHAnsi"/>
          <w:sz w:val="22"/>
          <w:szCs w:val="22"/>
        </w:rPr>
        <w:t xml:space="preserve"> </w:t>
      </w:r>
      <w:r w:rsidR="00B01FB1" w:rsidRPr="00640196">
        <w:rPr>
          <w:rFonts w:asciiTheme="majorHAnsi" w:hAnsiTheme="majorHAnsi"/>
          <w:sz w:val="22"/>
          <w:szCs w:val="22"/>
        </w:rPr>
        <w:t>του</w:t>
      </w:r>
      <w:r w:rsidR="006922F9">
        <w:rPr>
          <w:rFonts w:asciiTheme="majorHAnsi" w:hAnsiTheme="majorHAnsi"/>
          <w:sz w:val="22"/>
          <w:szCs w:val="22"/>
        </w:rPr>
        <w:t xml:space="preserve"> </w:t>
      </w:r>
      <w:r w:rsidR="00B01FB1" w:rsidRPr="00640196">
        <w:rPr>
          <w:rFonts w:asciiTheme="majorHAnsi" w:hAnsiTheme="majorHAnsi"/>
          <w:sz w:val="22"/>
          <w:szCs w:val="22"/>
        </w:rPr>
        <w:t>αναδόχου</w:t>
      </w:r>
      <w:r w:rsidR="006922F9">
        <w:rPr>
          <w:rFonts w:asciiTheme="majorHAnsi" w:hAnsiTheme="majorHAnsi"/>
          <w:sz w:val="22"/>
          <w:szCs w:val="22"/>
        </w:rPr>
        <w:t xml:space="preserve"> </w:t>
      </w:r>
      <w:r w:rsidR="00B01FB1" w:rsidRPr="00640196">
        <w:rPr>
          <w:rFonts w:asciiTheme="majorHAnsi" w:hAnsiTheme="majorHAnsi"/>
          <w:sz w:val="22"/>
          <w:szCs w:val="22"/>
        </w:rPr>
        <w:t>υπόκειται</w:t>
      </w:r>
      <w:r w:rsidR="006922F9">
        <w:rPr>
          <w:rFonts w:asciiTheme="majorHAnsi" w:hAnsiTheme="majorHAnsi"/>
          <w:sz w:val="22"/>
          <w:szCs w:val="22"/>
        </w:rPr>
        <w:t xml:space="preserve"> </w:t>
      </w:r>
      <w:r w:rsidR="00B01FB1" w:rsidRPr="00640196">
        <w:rPr>
          <w:rFonts w:asciiTheme="majorHAnsi" w:hAnsiTheme="majorHAnsi"/>
          <w:sz w:val="22"/>
          <w:szCs w:val="22"/>
        </w:rPr>
        <w:t>στις</w:t>
      </w:r>
      <w:r w:rsidR="006922F9">
        <w:rPr>
          <w:rFonts w:asciiTheme="majorHAnsi" w:hAnsiTheme="majorHAnsi"/>
          <w:sz w:val="22"/>
          <w:szCs w:val="22"/>
        </w:rPr>
        <w:t xml:space="preserve"> </w:t>
      </w:r>
      <w:r w:rsidR="00B01FB1" w:rsidRPr="00640196">
        <w:rPr>
          <w:rFonts w:asciiTheme="majorHAnsi" w:hAnsiTheme="majorHAnsi"/>
          <w:sz w:val="22"/>
          <w:szCs w:val="22"/>
        </w:rPr>
        <w:t>ακόλουθες</w:t>
      </w:r>
      <w:r w:rsidR="006922F9">
        <w:rPr>
          <w:rFonts w:asciiTheme="majorHAnsi" w:hAnsiTheme="majorHAnsi"/>
          <w:sz w:val="22"/>
          <w:szCs w:val="22"/>
        </w:rPr>
        <w:t xml:space="preserve"> </w:t>
      </w:r>
      <w:r w:rsidR="00B01FB1" w:rsidRPr="00640196">
        <w:rPr>
          <w:rFonts w:asciiTheme="majorHAnsi" w:hAnsiTheme="majorHAnsi"/>
          <w:sz w:val="22"/>
          <w:szCs w:val="22"/>
        </w:rPr>
        <w:t>κρατήσεις</w:t>
      </w:r>
      <w:r w:rsidR="006922F9">
        <w:rPr>
          <w:rFonts w:asciiTheme="majorHAnsi" w:hAnsiTheme="majorHAnsi"/>
          <w:sz w:val="22"/>
          <w:szCs w:val="22"/>
        </w:rPr>
        <w:t xml:space="preserve"> </w:t>
      </w:r>
      <w:r w:rsidR="00B01FB1" w:rsidRPr="00640196">
        <w:rPr>
          <w:rFonts w:asciiTheme="majorHAnsi" w:hAnsiTheme="majorHAnsi"/>
          <w:sz w:val="22"/>
          <w:szCs w:val="22"/>
        </w:rPr>
        <w:t>:</w:t>
      </w:r>
    </w:p>
    <w:p w:rsidR="00640196" w:rsidRPr="00640196" w:rsidRDefault="00640196" w:rsidP="00E86740">
      <w:pPr>
        <w:pStyle w:val="49"/>
        <w:numPr>
          <w:ilvl w:val="0"/>
          <w:numId w:val="19"/>
        </w:numPr>
        <w:shd w:val="clear" w:color="auto" w:fill="auto"/>
        <w:tabs>
          <w:tab w:val="left" w:pos="560"/>
        </w:tabs>
        <w:spacing w:line="276" w:lineRule="auto"/>
        <w:ind w:right="226"/>
        <w:jc w:val="both"/>
        <w:rPr>
          <w:rFonts w:asciiTheme="majorHAnsi" w:hAnsiTheme="majorHAnsi"/>
          <w:sz w:val="22"/>
          <w:szCs w:val="22"/>
        </w:rPr>
      </w:pPr>
      <w:r w:rsidRPr="00640196">
        <w:rPr>
          <w:rFonts w:asciiTheme="majorHAnsi" w:hAnsiTheme="majorHAnsi"/>
          <w:sz w:val="22"/>
          <w:szCs w:val="22"/>
        </w:rPr>
        <w:t>Κράτηση</w:t>
      </w:r>
      <w:r w:rsidR="006922F9">
        <w:rPr>
          <w:rFonts w:asciiTheme="majorHAnsi" w:hAnsiTheme="majorHAnsi"/>
          <w:sz w:val="22"/>
          <w:szCs w:val="22"/>
        </w:rPr>
        <w:t xml:space="preserve"> </w:t>
      </w:r>
      <w:r w:rsidRPr="00640196">
        <w:rPr>
          <w:rFonts w:asciiTheme="majorHAnsi" w:hAnsiTheme="majorHAnsi"/>
          <w:sz w:val="22"/>
          <w:szCs w:val="22"/>
        </w:rPr>
        <w:t>2%</w:t>
      </w:r>
      <w:r w:rsidR="006922F9">
        <w:rPr>
          <w:rFonts w:asciiTheme="majorHAnsi" w:hAnsiTheme="majorHAnsi"/>
          <w:sz w:val="22"/>
          <w:szCs w:val="22"/>
        </w:rPr>
        <w:t xml:space="preserve"> </w:t>
      </w:r>
      <w:r w:rsidRPr="00640196">
        <w:rPr>
          <w:rFonts w:asciiTheme="majorHAnsi" w:hAnsiTheme="majorHAnsi"/>
          <w:sz w:val="22"/>
          <w:szCs w:val="22"/>
        </w:rPr>
        <w:t>επί</w:t>
      </w:r>
      <w:r w:rsidR="006922F9">
        <w:rPr>
          <w:rFonts w:asciiTheme="majorHAnsi" w:hAnsiTheme="majorHAnsi"/>
          <w:sz w:val="22"/>
          <w:szCs w:val="22"/>
        </w:rPr>
        <w:t xml:space="preserve"> </w:t>
      </w:r>
      <w:r w:rsidRPr="00640196">
        <w:rPr>
          <w:rFonts w:asciiTheme="majorHAnsi" w:hAnsiTheme="majorHAnsi"/>
          <w:sz w:val="22"/>
          <w:szCs w:val="22"/>
        </w:rPr>
        <w:t>της</w:t>
      </w:r>
      <w:r w:rsidR="006922F9">
        <w:rPr>
          <w:rFonts w:asciiTheme="majorHAnsi" w:hAnsiTheme="majorHAnsi"/>
          <w:sz w:val="22"/>
          <w:szCs w:val="22"/>
        </w:rPr>
        <w:t xml:space="preserve"> </w:t>
      </w:r>
      <w:r w:rsidRPr="00640196">
        <w:rPr>
          <w:rFonts w:asciiTheme="majorHAnsi" w:hAnsiTheme="majorHAnsi"/>
          <w:sz w:val="22"/>
          <w:szCs w:val="22"/>
        </w:rPr>
        <w:t>αξίας</w:t>
      </w:r>
      <w:r w:rsidR="006922F9">
        <w:rPr>
          <w:rFonts w:asciiTheme="majorHAnsi" w:hAnsiTheme="majorHAnsi"/>
          <w:sz w:val="22"/>
          <w:szCs w:val="22"/>
        </w:rPr>
        <w:t xml:space="preserve"> </w:t>
      </w:r>
      <w:r w:rsidRPr="00640196">
        <w:rPr>
          <w:rFonts w:asciiTheme="majorHAnsi" w:hAnsiTheme="majorHAnsi"/>
          <w:sz w:val="22"/>
          <w:szCs w:val="22"/>
        </w:rPr>
        <w:t>του</w:t>
      </w:r>
      <w:r w:rsidR="006922F9">
        <w:rPr>
          <w:rFonts w:asciiTheme="majorHAnsi" w:hAnsiTheme="majorHAnsi"/>
          <w:sz w:val="22"/>
          <w:szCs w:val="22"/>
        </w:rPr>
        <w:t xml:space="preserve"> </w:t>
      </w:r>
      <w:r w:rsidRPr="00640196">
        <w:rPr>
          <w:rFonts w:asciiTheme="majorHAnsi" w:hAnsiTheme="majorHAnsi"/>
          <w:sz w:val="22"/>
          <w:szCs w:val="22"/>
        </w:rPr>
        <w:t>τιμολογίου</w:t>
      </w:r>
      <w:r w:rsidR="006922F9">
        <w:rPr>
          <w:rFonts w:asciiTheme="majorHAnsi" w:hAnsiTheme="majorHAnsi"/>
          <w:sz w:val="22"/>
          <w:szCs w:val="22"/>
        </w:rPr>
        <w:t xml:space="preserve"> </w:t>
      </w:r>
      <w:r w:rsidRPr="00640196">
        <w:rPr>
          <w:rFonts w:asciiTheme="majorHAnsi" w:hAnsiTheme="majorHAnsi"/>
          <w:sz w:val="22"/>
          <w:szCs w:val="22"/>
        </w:rPr>
        <w:t>της</w:t>
      </w:r>
      <w:r w:rsidR="006922F9">
        <w:rPr>
          <w:rFonts w:asciiTheme="majorHAnsi" w:hAnsiTheme="majorHAnsi"/>
          <w:sz w:val="22"/>
          <w:szCs w:val="22"/>
        </w:rPr>
        <w:t xml:space="preserve"> </w:t>
      </w:r>
      <w:r w:rsidRPr="00640196">
        <w:rPr>
          <w:rFonts w:asciiTheme="majorHAnsi" w:hAnsiTheme="majorHAnsi"/>
          <w:sz w:val="22"/>
          <w:szCs w:val="22"/>
        </w:rPr>
        <w:t>σύμβασης</w:t>
      </w:r>
      <w:r w:rsidR="006922F9">
        <w:rPr>
          <w:rFonts w:asciiTheme="majorHAnsi" w:hAnsiTheme="majorHAnsi"/>
          <w:sz w:val="22"/>
          <w:szCs w:val="22"/>
        </w:rPr>
        <w:t xml:space="preserve"> </w:t>
      </w:r>
      <w:r w:rsidRPr="00640196">
        <w:rPr>
          <w:rFonts w:asciiTheme="majorHAnsi" w:hAnsiTheme="majorHAnsi"/>
          <w:sz w:val="22"/>
          <w:szCs w:val="22"/>
        </w:rPr>
        <w:t>μετά</w:t>
      </w:r>
      <w:r w:rsidR="006922F9">
        <w:rPr>
          <w:rFonts w:asciiTheme="majorHAnsi" w:hAnsiTheme="majorHAnsi"/>
          <w:sz w:val="22"/>
          <w:szCs w:val="22"/>
        </w:rPr>
        <w:t xml:space="preserve"> </w:t>
      </w:r>
      <w:r w:rsidRPr="00640196">
        <w:rPr>
          <w:rFonts w:asciiTheme="majorHAnsi" w:hAnsiTheme="majorHAnsi"/>
          <w:sz w:val="22"/>
          <w:szCs w:val="22"/>
        </w:rPr>
        <w:t>την</w:t>
      </w:r>
      <w:r w:rsidR="006922F9">
        <w:rPr>
          <w:rFonts w:asciiTheme="majorHAnsi" w:hAnsiTheme="majorHAnsi"/>
          <w:sz w:val="22"/>
          <w:szCs w:val="22"/>
        </w:rPr>
        <w:t xml:space="preserve"> </w:t>
      </w:r>
      <w:r w:rsidRPr="00640196">
        <w:rPr>
          <w:rFonts w:asciiTheme="majorHAnsi" w:hAnsiTheme="majorHAnsi"/>
          <w:sz w:val="22"/>
          <w:szCs w:val="22"/>
        </w:rPr>
        <w:t>αφαίρεση</w:t>
      </w:r>
      <w:r w:rsidR="006922F9">
        <w:rPr>
          <w:rFonts w:asciiTheme="majorHAnsi" w:hAnsiTheme="majorHAnsi"/>
          <w:sz w:val="22"/>
          <w:szCs w:val="22"/>
        </w:rPr>
        <w:t xml:space="preserve"> </w:t>
      </w:r>
      <w:r w:rsidRPr="00640196">
        <w:rPr>
          <w:rFonts w:asciiTheme="majorHAnsi" w:hAnsiTheme="majorHAnsi"/>
          <w:sz w:val="22"/>
          <w:szCs w:val="22"/>
        </w:rPr>
        <w:t>του</w:t>
      </w:r>
      <w:r w:rsidR="006922F9">
        <w:rPr>
          <w:rFonts w:asciiTheme="majorHAnsi" w:hAnsiTheme="majorHAnsi"/>
          <w:sz w:val="22"/>
          <w:szCs w:val="22"/>
        </w:rPr>
        <w:t xml:space="preserve"> </w:t>
      </w:r>
      <w:r w:rsidRPr="00640196">
        <w:rPr>
          <w:rFonts w:asciiTheme="majorHAnsi" w:hAnsiTheme="majorHAnsi"/>
          <w:sz w:val="22"/>
          <w:szCs w:val="22"/>
        </w:rPr>
        <w:t>ΦΠΑ</w:t>
      </w:r>
      <w:r w:rsidR="006922F9">
        <w:rPr>
          <w:rFonts w:asciiTheme="majorHAnsi" w:hAnsiTheme="majorHAnsi"/>
          <w:sz w:val="22"/>
          <w:szCs w:val="22"/>
        </w:rPr>
        <w:t xml:space="preserve"> </w:t>
      </w:r>
      <w:r w:rsidRPr="00640196">
        <w:rPr>
          <w:rFonts w:asciiTheme="majorHAnsi" w:hAnsiTheme="majorHAnsi"/>
          <w:sz w:val="22"/>
          <w:szCs w:val="22"/>
        </w:rPr>
        <w:t>και</w:t>
      </w:r>
      <w:r w:rsidR="006922F9">
        <w:rPr>
          <w:rFonts w:asciiTheme="majorHAnsi" w:hAnsiTheme="majorHAnsi"/>
          <w:sz w:val="22"/>
          <w:szCs w:val="22"/>
        </w:rPr>
        <w:t xml:space="preserve"> </w:t>
      </w:r>
      <w:r w:rsidRPr="00640196">
        <w:rPr>
          <w:rFonts w:asciiTheme="majorHAnsi" w:hAnsiTheme="majorHAnsi"/>
          <w:sz w:val="22"/>
          <w:szCs w:val="22"/>
        </w:rPr>
        <w:t>κάθε</w:t>
      </w:r>
      <w:r w:rsidR="006922F9">
        <w:rPr>
          <w:rFonts w:asciiTheme="majorHAnsi" w:hAnsiTheme="majorHAnsi"/>
          <w:sz w:val="22"/>
          <w:szCs w:val="22"/>
        </w:rPr>
        <w:t xml:space="preserve"> </w:t>
      </w:r>
      <w:r w:rsidRPr="00640196">
        <w:rPr>
          <w:rFonts w:asciiTheme="majorHAnsi" w:hAnsiTheme="majorHAnsi"/>
          <w:sz w:val="22"/>
          <w:szCs w:val="22"/>
        </w:rPr>
        <w:t>άλλου</w:t>
      </w:r>
      <w:r w:rsidR="006922F9">
        <w:rPr>
          <w:rFonts w:asciiTheme="majorHAnsi" w:hAnsiTheme="majorHAnsi"/>
          <w:sz w:val="22"/>
          <w:szCs w:val="22"/>
        </w:rPr>
        <w:t xml:space="preserve"> </w:t>
      </w:r>
      <w:r w:rsidRPr="00640196">
        <w:rPr>
          <w:rFonts w:asciiTheme="majorHAnsi" w:hAnsiTheme="majorHAnsi"/>
          <w:sz w:val="22"/>
          <w:szCs w:val="22"/>
        </w:rPr>
        <w:t>παρακρατούμενου</w:t>
      </w:r>
      <w:r w:rsidR="006922F9">
        <w:rPr>
          <w:rFonts w:asciiTheme="majorHAnsi" w:hAnsiTheme="majorHAnsi"/>
          <w:sz w:val="22"/>
          <w:szCs w:val="22"/>
        </w:rPr>
        <w:t xml:space="preserve"> </w:t>
      </w:r>
      <w:r w:rsidRPr="00640196">
        <w:rPr>
          <w:rFonts w:asciiTheme="majorHAnsi" w:hAnsiTheme="majorHAnsi"/>
          <w:sz w:val="22"/>
          <w:szCs w:val="22"/>
        </w:rPr>
        <w:t>ποσού</w:t>
      </w:r>
      <w:r w:rsidR="006922F9">
        <w:rPr>
          <w:rFonts w:asciiTheme="majorHAnsi" w:hAnsiTheme="majorHAnsi"/>
          <w:sz w:val="22"/>
          <w:szCs w:val="22"/>
        </w:rPr>
        <w:t xml:space="preserve"> </w:t>
      </w:r>
      <w:r w:rsidRPr="00640196">
        <w:rPr>
          <w:rFonts w:asciiTheme="majorHAnsi" w:hAnsiTheme="majorHAnsi"/>
          <w:sz w:val="22"/>
          <w:szCs w:val="22"/>
        </w:rPr>
        <w:t>υπέρ</w:t>
      </w:r>
      <w:r w:rsidR="006922F9">
        <w:rPr>
          <w:rFonts w:asciiTheme="majorHAnsi" w:hAnsiTheme="majorHAnsi"/>
          <w:sz w:val="22"/>
          <w:szCs w:val="22"/>
        </w:rPr>
        <w:t xml:space="preserve"> </w:t>
      </w:r>
      <w:r w:rsidRPr="00640196">
        <w:rPr>
          <w:rFonts w:asciiTheme="majorHAnsi" w:hAnsiTheme="majorHAnsi"/>
          <w:sz w:val="22"/>
          <w:szCs w:val="22"/>
        </w:rPr>
        <w:t>τρίτων</w:t>
      </w:r>
      <w:r w:rsidR="006922F9">
        <w:rPr>
          <w:rFonts w:asciiTheme="majorHAnsi" w:hAnsiTheme="majorHAnsi"/>
          <w:sz w:val="22"/>
          <w:szCs w:val="22"/>
        </w:rPr>
        <w:t xml:space="preserve"> </w:t>
      </w:r>
      <w:r w:rsidRPr="00640196">
        <w:rPr>
          <w:rFonts w:asciiTheme="majorHAnsi" w:hAnsiTheme="majorHAnsi"/>
          <w:sz w:val="22"/>
          <w:szCs w:val="22"/>
        </w:rPr>
        <w:t>(αρ.</w:t>
      </w:r>
      <w:r w:rsidR="006922F9">
        <w:rPr>
          <w:rFonts w:asciiTheme="majorHAnsi" w:hAnsiTheme="majorHAnsi"/>
          <w:sz w:val="22"/>
          <w:szCs w:val="22"/>
        </w:rPr>
        <w:t xml:space="preserve"> </w:t>
      </w:r>
      <w:r w:rsidRPr="00640196">
        <w:rPr>
          <w:rFonts w:asciiTheme="majorHAnsi" w:hAnsiTheme="majorHAnsi"/>
          <w:sz w:val="22"/>
          <w:szCs w:val="22"/>
        </w:rPr>
        <w:t>3</w:t>
      </w:r>
      <w:r w:rsidR="006922F9">
        <w:rPr>
          <w:rFonts w:asciiTheme="majorHAnsi" w:hAnsiTheme="majorHAnsi"/>
          <w:sz w:val="22"/>
          <w:szCs w:val="22"/>
        </w:rPr>
        <w:t xml:space="preserve"> </w:t>
      </w:r>
      <w:r w:rsidRPr="00640196">
        <w:rPr>
          <w:rFonts w:asciiTheme="majorHAnsi" w:hAnsiTheme="majorHAnsi"/>
          <w:sz w:val="22"/>
          <w:szCs w:val="22"/>
        </w:rPr>
        <w:t>παρ.</w:t>
      </w:r>
      <w:r w:rsidR="006922F9">
        <w:rPr>
          <w:rFonts w:asciiTheme="majorHAnsi" w:hAnsiTheme="majorHAnsi"/>
          <w:sz w:val="22"/>
          <w:szCs w:val="22"/>
        </w:rPr>
        <w:t xml:space="preserve"> </w:t>
      </w:r>
      <w:proofErr w:type="spellStart"/>
      <w:r w:rsidRPr="00640196">
        <w:rPr>
          <w:rFonts w:asciiTheme="majorHAnsi" w:hAnsiTheme="majorHAnsi"/>
          <w:sz w:val="22"/>
          <w:szCs w:val="22"/>
        </w:rPr>
        <w:t>ββ</w:t>
      </w:r>
      <w:proofErr w:type="spellEnd"/>
      <w:r w:rsidR="006922F9">
        <w:rPr>
          <w:rFonts w:asciiTheme="majorHAnsi" w:hAnsiTheme="majorHAnsi"/>
          <w:sz w:val="22"/>
          <w:szCs w:val="22"/>
        </w:rPr>
        <w:t xml:space="preserve"> </w:t>
      </w:r>
      <w:proofErr w:type="spellStart"/>
      <w:r w:rsidRPr="00640196">
        <w:rPr>
          <w:rFonts w:asciiTheme="majorHAnsi" w:hAnsiTheme="majorHAnsi"/>
          <w:sz w:val="22"/>
          <w:szCs w:val="22"/>
        </w:rPr>
        <w:t>εδ</w:t>
      </w:r>
      <w:proofErr w:type="spellEnd"/>
      <w:r w:rsidRPr="00640196">
        <w:rPr>
          <w:rFonts w:asciiTheme="majorHAnsi" w:hAnsiTheme="majorHAnsi"/>
          <w:sz w:val="22"/>
          <w:szCs w:val="22"/>
        </w:rPr>
        <w:t>.</w:t>
      </w:r>
      <w:r w:rsidR="006922F9">
        <w:rPr>
          <w:rFonts w:asciiTheme="majorHAnsi" w:hAnsiTheme="majorHAnsi"/>
          <w:sz w:val="22"/>
          <w:szCs w:val="22"/>
        </w:rPr>
        <w:t xml:space="preserve"> </w:t>
      </w:r>
      <w:proofErr w:type="spellStart"/>
      <w:r w:rsidRPr="00640196">
        <w:rPr>
          <w:rFonts w:asciiTheme="majorHAnsi" w:hAnsiTheme="majorHAnsi"/>
          <w:sz w:val="22"/>
          <w:szCs w:val="22"/>
        </w:rPr>
        <w:t>ε΄του</w:t>
      </w:r>
      <w:proofErr w:type="spellEnd"/>
      <w:r w:rsidR="006922F9">
        <w:rPr>
          <w:rFonts w:asciiTheme="majorHAnsi" w:hAnsiTheme="majorHAnsi"/>
          <w:sz w:val="22"/>
          <w:szCs w:val="22"/>
        </w:rPr>
        <w:t xml:space="preserve"> </w:t>
      </w:r>
      <w:r w:rsidRPr="00640196">
        <w:rPr>
          <w:rFonts w:asciiTheme="majorHAnsi" w:hAnsiTheme="majorHAnsi"/>
          <w:sz w:val="22"/>
          <w:szCs w:val="22"/>
        </w:rPr>
        <w:t>Ν.</w:t>
      </w:r>
      <w:r w:rsidR="006922F9">
        <w:rPr>
          <w:rFonts w:asciiTheme="majorHAnsi" w:hAnsiTheme="majorHAnsi"/>
          <w:sz w:val="22"/>
          <w:szCs w:val="22"/>
        </w:rPr>
        <w:t xml:space="preserve"> </w:t>
      </w:r>
      <w:r w:rsidRPr="00640196">
        <w:rPr>
          <w:rFonts w:asciiTheme="majorHAnsi" w:hAnsiTheme="majorHAnsi"/>
          <w:sz w:val="22"/>
          <w:szCs w:val="22"/>
        </w:rPr>
        <w:t>3580/2007,</w:t>
      </w:r>
      <w:r w:rsidR="006922F9">
        <w:rPr>
          <w:rFonts w:asciiTheme="majorHAnsi" w:hAnsiTheme="majorHAnsi"/>
          <w:sz w:val="22"/>
          <w:szCs w:val="22"/>
        </w:rPr>
        <w:t xml:space="preserve"> </w:t>
      </w:r>
      <w:r w:rsidRPr="00640196">
        <w:rPr>
          <w:rFonts w:asciiTheme="majorHAnsi" w:hAnsiTheme="majorHAnsi"/>
          <w:sz w:val="22"/>
          <w:szCs w:val="22"/>
        </w:rPr>
        <w:t>μετά</w:t>
      </w:r>
      <w:r w:rsidR="006922F9">
        <w:rPr>
          <w:rFonts w:asciiTheme="majorHAnsi" w:hAnsiTheme="majorHAnsi"/>
          <w:sz w:val="22"/>
          <w:szCs w:val="22"/>
        </w:rPr>
        <w:t xml:space="preserve"> </w:t>
      </w:r>
      <w:r w:rsidRPr="00640196">
        <w:rPr>
          <w:rFonts w:asciiTheme="majorHAnsi" w:hAnsiTheme="majorHAnsi"/>
          <w:sz w:val="22"/>
          <w:szCs w:val="22"/>
        </w:rPr>
        <w:t>την</w:t>
      </w:r>
      <w:r w:rsidR="006922F9">
        <w:rPr>
          <w:rFonts w:asciiTheme="majorHAnsi" w:hAnsiTheme="majorHAnsi"/>
          <w:sz w:val="22"/>
          <w:szCs w:val="22"/>
        </w:rPr>
        <w:t xml:space="preserve"> </w:t>
      </w:r>
      <w:r w:rsidRPr="00640196">
        <w:rPr>
          <w:rFonts w:asciiTheme="majorHAnsi" w:hAnsiTheme="majorHAnsi"/>
          <w:sz w:val="22"/>
          <w:szCs w:val="22"/>
        </w:rPr>
        <w:t>αναρίθμηση</w:t>
      </w:r>
      <w:r w:rsidR="006922F9">
        <w:rPr>
          <w:rFonts w:asciiTheme="majorHAnsi" w:hAnsiTheme="majorHAnsi"/>
          <w:sz w:val="22"/>
          <w:szCs w:val="22"/>
        </w:rPr>
        <w:t xml:space="preserve"> </w:t>
      </w:r>
      <w:r w:rsidRPr="00640196">
        <w:rPr>
          <w:rFonts w:asciiTheme="majorHAnsi" w:hAnsiTheme="majorHAnsi"/>
          <w:sz w:val="22"/>
          <w:szCs w:val="22"/>
        </w:rPr>
        <w:t>μέσω</w:t>
      </w:r>
      <w:r w:rsidR="006922F9">
        <w:rPr>
          <w:rFonts w:asciiTheme="majorHAnsi" w:hAnsiTheme="majorHAnsi"/>
          <w:sz w:val="22"/>
          <w:szCs w:val="22"/>
        </w:rPr>
        <w:t xml:space="preserve"> </w:t>
      </w:r>
      <w:r w:rsidRPr="00640196">
        <w:rPr>
          <w:rFonts w:asciiTheme="majorHAnsi" w:hAnsiTheme="majorHAnsi"/>
          <w:sz w:val="22"/>
          <w:szCs w:val="22"/>
        </w:rPr>
        <w:t>του</w:t>
      </w:r>
      <w:r w:rsidR="006922F9">
        <w:rPr>
          <w:rFonts w:asciiTheme="majorHAnsi" w:hAnsiTheme="majorHAnsi"/>
          <w:sz w:val="22"/>
          <w:szCs w:val="22"/>
        </w:rPr>
        <w:t xml:space="preserve"> </w:t>
      </w:r>
      <w:r w:rsidRPr="00640196">
        <w:rPr>
          <w:rFonts w:asciiTheme="majorHAnsi" w:hAnsiTheme="majorHAnsi"/>
          <w:sz w:val="22"/>
          <w:szCs w:val="22"/>
        </w:rPr>
        <w:t>Ν.</w:t>
      </w:r>
      <w:r w:rsidR="006922F9">
        <w:rPr>
          <w:rFonts w:asciiTheme="majorHAnsi" w:hAnsiTheme="majorHAnsi"/>
          <w:sz w:val="22"/>
          <w:szCs w:val="22"/>
        </w:rPr>
        <w:t xml:space="preserve"> </w:t>
      </w:r>
      <w:r w:rsidRPr="00640196">
        <w:rPr>
          <w:rFonts w:asciiTheme="majorHAnsi" w:hAnsiTheme="majorHAnsi"/>
          <w:sz w:val="22"/>
          <w:szCs w:val="22"/>
        </w:rPr>
        <w:t>3846/2010,</w:t>
      </w:r>
      <w:r w:rsidR="006922F9">
        <w:rPr>
          <w:rFonts w:asciiTheme="majorHAnsi" w:hAnsiTheme="majorHAnsi"/>
          <w:sz w:val="22"/>
          <w:szCs w:val="22"/>
        </w:rPr>
        <w:t xml:space="preserve"> </w:t>
      </w:r>
      <w:r w:rsidRPr="00640196">
        <w:rPr>
          <w:rFonts w:asciiTheme="majorHAnsi" w:hAnsiTheme="majorHAnsi"/>
          <w:sz w:val="22"/>
          <w:szCs w:val="22"/>
        </w:rPr>
        <w:t>άρθρο</w:t>
      </w:r>
      <w:r w:rsidR="006922F9">
        <w:rPr>
          <w:rFonts w:asciiTheme="majorHAnsi" w:hAnsiTheme="majorHAnsi"/>
          <w:sz w:val="22"/>
          <w:szCs w:val="22"/>
        </w:rPr>
        <w:t xml:space="preserve"> </w:t>
      </w:r>
      <w:r w:rsidRPr="00640196">
        <w:rPr>
          <w:rFonts w:asciiTheme="majorHAnsi" w:hAnsiTheme="majorHAnsi"/>
          <w:sz w:val="22"/>
          <w:szCs w:val="22"/>
        </w:rPr>
        <w:t>24)</w:t>
      </w:r>
    </w:p>
    <w:p w:rsidR="00C20442" w:rsidRPr="00C20442" w:rsidRDefault="00C20442" w:rsidP="00E86740">
      <w:pPr>
        <w:pStyle w:val="49"/>
        <w:numPr>
          <w:ilvl w:val="0"/>
          <w:numId w:val="19"/>
        </w:numPr>
        <w:shd w:val="clear" w:color="auto" w:fill="auto"/>
        <w:tabs>
          <w:tab w:val="left" w:pos="560"/>
        </w:tabs>
        <w:spacing w:line="276" w:lineRule="auto"/>
        <w:ind w:right="226"/>
        <w:jc w:val="both"/>
        <w:rPr>
          <w:rFonts w:asciiTheme="majorHAnsi" w:hAnsiTheme="majorHAnsi"/>
          <w:sz w:val="22"/>
          <w:szCs w:val="22"/>
        </w:rPr>
      </w:pPr>
      <w:r w:rsidRPr="00C20442">
        <w:rPr>
          <w:rFonts w:asciiTheme="majorHAnsi" w:hAnsiTheme="majorHAnsi"/>
          <w:sz w:val="22"/>
          <w:szCs w:val="22"/>
        </w:rPr>
        <w:t>Κράτηση</w:t>
      </w:r>
      <w:r w:rsidR="006922F9">
        <w:rPr>
          <w:rFonts w:asciiTheme="majorHAnsi" w:hAnsiTheme="majorHAnsi"/>
          <w:sz w:val="22"/>
          <w:szCs w:val="22"/>
        </w:rPr>
        <w:t xml:space="preserve"> </w:t>
      </w:r>
      <w:r w:rsidRPr="00C20442">
        <w:rPr>
          <w:rFonts w:asciiTheme="majorHAnsi" w:hAnsiTheme="majorHAnsi"/>
          <w:sz w:val="22"/>
          <w:szCs w:val="22"/>
        </w:rPr>
        <w:t>ύψους</w:t>
      </w:r>
      <w:r w:rsidR="006922F9">
        <w:rPr>
          <w:rFonts w:asciiTheme="majorHAnsi" w:hAnsiTheme="majorHAnsi"/>
          <w:sz w:val="22"/>
          <w:szCs w:val="22"/>
        </w:rPr>
        <w:t xml:space="preserve"> </w:t>
      </w:r>
      <w:r w:rsidRPr="00C20442">
        <w:rPr>
          <w:rFonts w:asciiTheme="majorHAnsi" w:hAnsiTheme="majorHAnsi"/>
          <w:sz w:val="22"/>
          <w:szCs w:val="22"/>
        </w:rPr>
        <w:t>0,07</w:t>
      </w:r>
      <w:r w:rsidR="006922F9">
        <w:rPr>
          <w:rFonts w:asciiTheme="majorHAnsi" w:hAnsiTheme="majorHAnsi"/>
          <w:sz w:val="22"/>
          <w:szCs w:val="22"/>
        </w:rPr>
        <w:t xml:space="preserve"> </w:t>
      </w:r>
      <w:r w:rsidRPr="00C20442">
        <w:rPr>
          <w:rFonts w:asciiTheme="majorHAnsi" w:hAnsiTheme="majorHAnsi"/>
          <w:sz w:val="22"/>
          <w:szCs w:val="22"/>
        </w:rPr>
        <w:t>%</w:t>
      </w:r>
      <w:r w:rsidR="006922F9">
        <w:rPr>
          <w:rFonts w:asciiTheme="majorHAnsi" w:hAnsiTheme="majorHAnsi"/>
          <w:sz w:val="22"/>
          <w:szCs w:val="22"/>
        </w:rPr>
        <w:t xml:space="preserve"> </w:t>
      </w:r>
      <w:r w:rsidRPr="00C20442">
        <w:rPr>
          <w:rFonts w:asciiTheme="majorHAnsi" w:hAnsiTheme="majorHAnsi"/>
          <w:sz w:val="22"/>
          <w:szCs w:val="22"/>
        </w:rPr>
        <w:t>υπέρ</w:t>
      </w:r>
      <w:r w:rsidR="006922F9">
        <w:rPr>
          <w:rFonts w:asciiTheme="majorHAnsi" w:hAnsiTheme="majorHAnsi"/>
          <w:sz w:val="22"/>
          <w:szCs w:val="22"/>
        </w:rPr>
        <w:t xml:space="preserve"> </w:t>
      </w:r>
      <w:r w:rsidRPr="00C20442">
        <w:rPr>
          <w:rFonts w:asciiTheme="majorHAnsi" w:hAnsiTheme="majorHAnsi"/>
          <w:sz w:val="22"/>
          <w:szCs w:val="22"/>
        </w:rPr>
        <w:t>των</w:t>
      </w:r>
      <w:r w:rsidR="006922F9">
        <w:rPr>
          <w:rFonts w:asciiTheme="majorHAnsi" w:hAnsiTheme="majorHAnsi"/>
          <w:sz w:val="22"/>
          <w:szCs w:val="22"/>
        </w:rPr>
        <w:t xml:space="preserve"> </w:t>
      </w:r>
      <w:r w:rsidRPr="00C20442">
        <w:rPr>
          <w:rFonts w:asciiTheme="majorHAnsi" w:hAnsiTheme="majorHAnsi"/>
          <w:sz w:val="22"/>
          <w:szCs w:val="22"/>
        </w:rPr>
        <w:t>λειτουργικών</w:t>
      </w:r>
      <w:r w:rsidR="006922F9">
        <w:rPr>
          <w:rFonts w:asciiTheme="majorHAnsi" w:hAnsiTheme="majorHAnsi"/>
          <w:sz w:val="22"/>
          <w:szCs w:val="22"/>
        </w:rPr>
        <w:t xml:space="preserve"> </w:t>
      </w:r>
      <w:r w:rsidRPr="00C20442">
        <w:rPr>
          <w:rFonts w:asciiTheme="majorHAnsi" w:hAnsiTheme="majorHAnsi"/>
          <w:sz w:val="22"/>
          <w:szCs w:val="22"/>
        </w:rPr>
        <w:t>αναγκών</w:t>
      </w:r>
      <w:r w:rsidR="006922F9">
        <w:rPr>
          <w:rFonts w:asciiTheme="majorHAnsi" w:hAnsiTheme="majorHAnsi"/>
          <w:sz w:val="22"/>
          <w:szCs w:val="22"/>
        </w:rPr>
        <w:t xml:space="preserve"> </w:t>
      </w:r>
      <w:r w:rsidRPr="00C20442">
        <w:rPr>
          <w:rFonts w:asciiTheme="majorHAnsi" w:hAnsiTheme="majorHAnsi"/>
          <w:sz w:val="22"/>
          <w:szCs w:val="22"/>
        </w:rPr>
        <w:t>της</w:t>
      </w:r>
      <w:r w:rsidR="006922F9">
        <w:rPr>
          <w:rFonts w:asciiTheme="majorHAnsi" w:hAnsiTheme="majorHAnsi"/>
          <w:sz w:val="22"/>
          <w:szCs w:val="22"/>
        </w:rPr>
        <w:t xml:space="preserve"> </w:t>
      </w:r>
      <w:r w:rsidRPr="00C20442">
        <w:rPr>
          <w:rFonts w:asciiTheme="majorHAnsi" w:hAnsiTheme="majorHAnsi"/>
          <w:sz w:val="22"/>
          <w:szCs w:val="22"/>
        </w:rPr>
        <w:t>ΕΑΑΔΗΣΥ,</w:t>
      </w:r>
      <w:r w:rsidR="006922F9">
        <w:rPr>
          <w:rFonts w:asciiTheme="majorHAnsi" w:hAnsiTheme="majorHAnsi"/>
          <w:sz w:val="22"/>
          <w:szCs w:val="22"/>
        </w:rPr>
        <w:t xml:space="preserve"> </w:t>
      </w:r>
      <w:r w:rsidRPr="00C20442">
        <w:rPr>
          <w:rFonts w:asciiTheme="majorHAnsi" w:hAnsiTheme="majorHAnsi"/>
          <w:sz w:val="22"/>
          <w:szCs w:val="22"/>
        </w:rPr>
        <w:t>σύμφωνα</w:t>
      </w:r>
      <w:r w:rsidR="006922F9">
        <w:rPr>
          <w:rFonts w:asciiTheme="majorHAnsi" w:hAnsiTheme="majorHAnsi"/>
          <w:sz w:val="22"/>
          <w:szCs w:val="22"/>
        </w:rPr>
        <w:t xml:space="preserve"> </w:t>
      </w:r>
      <w:r w:rsidRPr="00C20442">
        <w:rPr>
          <w:rFonts w:asciiTheme="majorHAnsi" w:hAnsiTheme="majorHAnsi"/>
          <w:sz w:val="22"/>
          <w:szCs w:val="22"/>
        </w:rPr>
        <w:t>με</w:t>
      </w:r>
      <w:r w:rsidR="006922F9">
        <w:rPr>
          <w:rFonts w:asciiTheme="majorHAnsi" w:hAnsiTheme="majorHAnsi"/>
          <w:sz w:val="22"/>
          <w:szCs w:val="22"/>
        </w:rPr>
        <w:t xml:space="preserve"> </w:t>
      </w:r>
      <w:r w:rsidRPr="00C20442">
        <w:rPr>
          <w:rFonts w:asciiTheme="majorHAnsi" w:hAnsiTheme="majorHAnsi"/>
          <w:sz w:val="22"/>
          <w:szCs w:val="22"/>
        </w:rPr>
        <w:t>το</w:t>
      </w:r>
      <w:r w:rsidR="006922F9">
        <w:rPr>
          <w:rFonts w:asciiTheme="majorHAnsi" w:hAnsiTheme="majorHAnsi"/>
          <w:sz w:val="22"/>
          <w:szCs w:val="22"/>
        </w:rPr>
        <w:t xml:space="preserve"> </w:t>
      </w:r>
      <w:r w:rsidRPr="00C20442">
        <w:rPr>
          <w:rFonts w:asciiTheme="majorHAnsi" w:hAnsiTheme="majorHAnsi"/>
          <w:sz w:val="22"/>
          <w:szCs w:val="22"/>
        </w:rPr>
        <w:t>έβδομο</w:t>
      </w:r>
      <w:r w:rsidR="006922F9">
        <w:rPr>
          <w:rFonts w:asciiTheme="majorHAnsi" w:hAnsiTheme="majorHAnsi"/>
          <w:sz w:val="22"/>
          <w:szCs w:val="22"/>
        </w:rPr>
        <w:t xml:space="preserve"> </w:t>
      </w:r>
      <w:r w:rsidRPr="00C20442">
        <w:rPr>
          <w:rFonts w:asciiTheme="majorHAnsi" w:hAnsiTheme="majorHAnsi"/>
          <w:sz w:val="22"/>
          <w:szCs w:val="22"/>
        </w:rPr>
        <w:t>εδάφιο</w:t>
      </w:r>
      <w:r w:rsidR="006922F9">
        <w:rPr>
          <w:rFonts w:asciiTheme="majorHAnsi" w:hAnsiTheme="majorHAnsi"/>
          <w:sz w:val="22"/>
          <w:szCs w:val="22"/>
        </w:rPr>
        <w:t xml:space="preserve"> </w:t>
      </w:r>
      <w:r w:rsidRPr="00C20442">
        <w:rPr>
          <w:rFonts w:asciiTheme="majorHAnsi" w:hAnsiTheme="majorHAnsi"/>
          <w:sz w:val="22"/>
          <w:szCs w:val="22"/>
        </w:rPr>
        <w:t>της</w:t>
      </w:r>
      <w:r w:rsidR="006922F9">
        <w:rPr>
          <w:rFonts w:asciiTheme="majorHAnsi" w:hAnsiTheme="majorHAnsi"/>
          <w:sz w:val="22"/>
          <w:szCs w:val="22"/>
        </w:rPr>
        <w:t xml:space="preserve"> </w:t>
      </w:r>
      <w:r w:rsidRPr="00C20442">
        <w:rPr>
          <w:rFonts w:asciiTheme="majorHAnsi" w:hAnsiTheme="majorHAnsi"/>
          <w:sz w:val="22"/>
          <w:szCs w:val="22"/>
        </w:rPr>
        <w:t>παρ.</w:t>
      </w:r>
      <w:r w:rsidR="006922F9">
        <w:rPr>
          <w:rFonts w:asciiTheme="majorHAnsi" w:hAnsiTheme="majorHAnsi"/>
          <w:sz w:val="22"/>
          <w:szCs w:val="22"/>
        </w:rPr>
        <w:t xml:space="preserve"> </w:t>
      </w:r>
      <w:r w:rsidRPr="00C20442">
        <w:rPr>
          <w:rFonts w:asciiTheme="majorHAnsi" w:hAnsiTheme="majorHAnsi"/>
          <w:sz w:val="22"/>
          <w:szCs w:val="22"/>
        </w:rPr>
        <w:t>3</w:t>
      </w:r>
      <w:r w:rsidR="006922F9">
        <w:rPr>
          <w:rFonts w:asciiTheme="majorHAnsi" w:hAnsiTheme="majorHAnsi"/>
          <w:sz w:val="22"/>
          <w:szCs w:val="22"/>
        </w:rPr>
        <w:t xml:space="preserve"> </w:t>
      </w:r>
      <w:r w:rsidRPr="00C20442">
        <w:rPr>
          <w:rFonts w:asciiTheme="majorHAnsi" w:hAnsiTheme="majorHAnsi"/>
          <w:sz w:val="22"/>
          <w:szCs w:val="22"/>
        </w:rPr>
        <w:t>του</w:t>
      </w:r>
      <w:r w:rsidR="006922F9">
        <w:rPr>
          <w:rFonts w:asciiTheme="majorHAnsi" w:hAnsiTheme="majorHAnsi"/>
          <w:sz w:val="22"/>
          <w:szCs w:val="22"/>
        </w:rPr>
        <w:t xml:space="preserve"> </w:t>
      </w:r>
      <w:r w:rsidRPr="00C20442">
        <w:rPr>
          <w:rFonts w:asciiTheme="majorHAnsi" w:hAnsiTheme="majorHAnsi"/>
          <w:sz w:val="22"/>
          <w:szCs w:val="22"/>
        </w:rPr>
        <w:t>αρ.</w:t>
      </w:r>
      <w:r w:rsidR="006922F9">
        <w:rPr>
          <w:rFonts w:asciiTheme="majorHAnsi" w:hAnsiTheme="majorHAnsi"/>
          <w:sz w:val="22"/>
          <w:szCs w:val="22"/>
        </w:rPr>
        <w:t xml:space="preserve"> </w:t>
      </w:r>
      <w:r w:rsidRPr="00C20442">
        <w:rPr>
          <w:rFonts w:asciiTheme="majorHAnsi" w:hAnsiTheme="majorHAnsi"/>
          <w:sz w:val="22"/>
          <w:szCs w:val="22"/>
        </w:rPr>
        <w:t>4</w:t>
      </w:r>
      <w:r w:rsidR="006922F9">
        <w:rPr>
          <w:rFonts w:asciiTheme="majorHAnsi" w:hAnsiTheme="majorHAnsi"/>
          <w:sz w:val="22"/>
          <w:szCs w:val="22"/>
        </w:rPr>
        <w:t xml:space="preserve"> </w:t>
      </w:r>
      <w:r w:rsidRPr="00C20442">
        <w:rPr>
          <w:rFonts w:asciiTheme="majorHAnsi" w:hAnsiTheme="majorHAnsi"/>
          <w:sz w:val="22"/>
          <w:szCs w:val="22"/>
        </w:rPr>
        <w:t>του</w:t>
      </w:r>
      <w:r w:rsidR="006922F9">
        <w:rPr>
          <w:rFonts w:asciiTheme="majorHAnsi" w:hAnsiTheme="majorHAnsi"/>
          <w:sz w:val="22"/>
          <w:szCs w:val="22"/>
        </w:rPr>
        <w:t xml:space="preserve"> </w:t>
      </w:r>
      <w:r w:rsidRPr="00C20442">
        <w:rPr>
          <w:rFonts w:asciiTheme="majorHAnsi" w:hAnsiTheme="majorHAnsi"/>
          <w:sz w:val="22"/>
          <w:szCs w:val="22"/>
        </w:rPr>
        <w:t>Ν.</w:t>
      </w:r>
      <w:r w:rsidR="006922F9">
        <w:rPr>
          <w:rFonts w:asciiTheme="majorHAnsi" w:hAnsiTheme="majorHAnsi"/>
          <w:sz w:val="22"/>
          <w:szCs w:val="22"/>
        </w:rPr>
        <w:t xml:space="preserve"> </w:t>
      </w:r>
      <w:r w:rsidRPr="00C20442">
        <w:rPr>
          <w:rFonts w:asciiTheme="majorHAnsi" w:hAnsiTheme="majorHAnsi"/>
          <w:sz w:val="22"/>
          <w:szCs w:val="22"/>
        </w:rPr>
        <w:t>4013/2011</w:t>
      </w:r>
      <w:r w:rsidR="006922F9">
        <w:rPr>
          <w:rFonts w:asciiTheme="majorHAnsi" w:hAnsiTheme="majorHAnsi"/>
          <w:sz w:val="22"/>
          <w:szCs w:val="22"/>
        </w:rPr>
        <w:t xml:space="preserve"> </w:t>
      </w:r>
      <w:r w:rsidRPr="00C20442">
        <w:rPr>
          <w:rFonts w:asciiTheme="majorHAnsi" w:hAnsiTheme="majorHAnsi"/>
          <w:sz w:val="22"/>
          <w:szCs w:val="22"/>
        </w:rPr>
        <w:t>(ΦΕΚ</w:t>
      </w:r>
      <w:r w:rsidR="006922F9">
        <w:rPr>
          <w:rFonts w:asciiTheme="majorHAnsi" w:hAnsiTheme="majorHAnsi"/>
          <w:sz w:val="22"/>
          <w:szCs w:val="22"/>
        </w:rPr>
        <w:t xml:space="preserve"> </w:t>
      </w:r>
      <w:r w:rsidRPr="00C20442">
        <w:rPr>
          <w:rFonts w:asciiTheme="majorHAnsi" w:hAnsiTheme="majorHAnsi"/>
          <w:sz w:val="22"/>
          <w:szCs w:val="22"/>
        </w:rPr>
        <w:t>Α</w:t>
      </w:r>
      <w:r w:rsidR="006922F9">
        <w:rPr>
          <w:rFonts w:asciiTheme="majorHAnsi" w:hAnsiTheme="majorHAnsi"/>
          <w:sz w:val="22"/>
          <w:szCs w:val="22"/>
        </w:rPr>
        <w:t xml:space="preserve"> </w:t>
      </w:r>
      <w:r w:rsidRPr="00C20442">
        <w:rPr>
          <w:rFonts w:asciiTheme="majorHAnsi" w:hAnsiTheme="majorHAnsi"/>
          <w:sz w:val="22"/>
          <w:szCs w:val="22"/>
        </w:rPr>
        <w:t>204),</w:t>
      </w:r>
      <w:r w:rsidR="006922F9">
        <w:rPr>
          <w:rFonts w:asciiTheme="majorHAnsi" w:hAnsiTheme="majorHAnsi"/>
          <w:sz w:val="22"/>
          <w:szCs w:val="22"/>
        </w:rPr>
        <w:t xml:space="preserve"> </w:t>
      </w:r>
      <w:r w:rsidRPr="00C20442">
        <w:rPr>
          <w:rFonts w:asciiTheme="majorHAnsi" w:hAnsiTheme="majorHAnsi"/>
          <w:sz w:val="22"/>
          <w:szCs w:val="22"/>
        </w:rPr>
        <w:t>επί</w:t>
      </w:r>
      <w:r w:rsidR="006922F9">
        <w:rPr>
          <w:rFonts w:asciiTheme="majorHAnsi" w:hAnsiTheme="majorHAnsi"/>
          <w:sz w:val="22"/>
          <w:szCs w:val="22"/>
        </w:rPr>
        <w:t xml:space="preserve"> </w:t>
      </w:r>
      <w:r w:rsidRPr="00C20442">
        <w:rPr>
          <w:rFonts w:asciiTheme="majorHAnsi" w:hAnsiTheme="majorHAnsi"/>
          <w:sz w:val="22"/>
          <w:szCs w:val="22"/>
        </w:rPr>
        <w:t>της</w:t>
      </w:r>
      <w:r w:rsidR="006922F9">
        <w:rPr>
          <w:rFonts w:asciiTheme="majorHAnsi" w:hAnsiTheme="majorHAnsi"/>
          <w:sz w:val="22"/>
          <w:szCs w:val="22"/>
        </w:rPr>
        <w:t xml:space="preserve"> </w:t>
      </w:r>
      <w:r w:rsidRPr="00C20442">
        <w:rPr>
          <w:rFonts w:asciiTheme="majorHAnsi" w:hAnsiTheme="majorHAnsi"/>
          <w:sz w:val="22"/>
          <w:szCs w:val="22"/>
        </w:rPr>
        <w:t>αξίας</w:t>
      </w:r>
      <w:r w:rsidR="006922F9">
        <w:rPr>
          <w:rFonts w:asciiTheme="majorHAnsi" w:hAnsiTheme="majorHAnsi"/>
          <w:sz w:val="22"/>
          <w:szCs w:val="22"/>
        </w:rPr>
        <w:t xml:space="preserve"> </w:t>
      </w:r>
      <w:r w:rsidRPr="00C20442">
        <w:rPr>
          <w:rFonts w:asciiTheme="majorHAnsi" w:hAnsiTheme="majorHAnsi"/>
          <w:sz w:val="22"/>
          <w:szCs w:val="22"/>
        </w:rPr>
        <w:t>κάθε</w:t>
      </w:r>
      <w:r w:rsidR="006922F9">
        <w:rPr>
          <w:rFonts w:asciiTheme="majorHAnsi" w:hAnsiTheme="majorHAnsi"/>
          <w:sz w:val="22"/>
          <w:szCs w:val="22"/>
        </w:rPr>
        <w:t xml:space="preserve"> </w:t>
      </w:r>
      <w:r w:rsidRPr="00C20442">
        <w:rPr>
          <w:rFonts w:asciiTheme="majorHAnsi" w:hAnsiTheme="majorHAnsi"/>
          <w:sz w:val="22"/>
          <w:szCs w:val="22"/>
        </w:rPr>
        <w:t>πληρωμής</w:t>
      </w:r>
      <w:r w:rsidR="006922F9">
        <w:rPr>
          <w:rFonts w:asciiTheme="majorHAnsi" w:hAnsiTheme="majorHAnsi"/>
          <w:sz w:val="22"/>
          <w:szCs w:val="22"/>
        </w:rPr>
        <w:t xml:space="preserve"> </w:t>
      </w:r>
      <w:r w:rsidRPr="00C20442">
        <w:rPr>
          <w:rFonts w:asciiTheme="majorHAnsi" w:hAnsiTheme="majorHAnsi"/>
          <w:sz w:val="22"/>
          <w:szCs w:val="22"/>
        </w:rPr>
        <w:t>προ</w:t>
      </w:r>
      <w:r w:rsidR="006922F9">
        <w:rPr>
          <w:rFonts w:asciiTheme="majorHAnsi" w:hAnsiTheme="majorHAnsi"/>
          <w:sz w:val="22"/>
          <w:szCs w:val="22"/>
        </w:rPr>
        <w:t xml:space="preserve"> </w:t>
      </w:r>
      <w:r w:rsidRPr="00C20442">
        <w:rPr>
          <w:rFonts w:asciiTheme="majorHAnsi" w:hAnsiTheme="majorHAnsi"/>
          <w:sz w:val="22"/>
          <w:szCs w:val="22"/>
        </w:rPr>
        <w:t>φόρων</w:t>
      </w:r>
      <w:r w:rsidR="006922F9">
        <w:rPr>
          <w:rFonts w:asciiTheme="majorHAnsi" w:hAnsiTheme="majorHAnsi"/>
          <w:sz w:val="22"/>
          <w:szCs w:val="22"/>
        </w:rPr>
        <w:t xml:space="preserve"> </w:t>
      </w:r>
      <w:r w:rsidRPr="00C20442">
        <w:rPr>
          <w:rFonts w:asciiTheme="majorHAnsi" w:hAnsiTheme="majorHAnsi"/>
          <w:sz w:val="22"/>
          <w:szCs w:val="22"/>
        </w:rPr>
        <w:t>και</w:t>
      </w:r>
      <w:r w:rsidR="006922F9">
        <w:rPr>
          <w:rFonts w:asciiTheme="majorHAnsi" w:hAnsiTheme="majorHAnsi"/>
          <w:sz w:val="22"/>
          <w:szCs w:val="22"/>
        </w:rPr>
        <w:t xml:space="preserve"> </w:t>
      </w:r>
      <w:r w:rsidRPr="00C20442">
        <w:rPr>
          <w:rFonts w:asciiTheme="majorHAnsi" w:hAnsiTheme="majorHAnsi"/>
          <w:sz w:val="22"/>
          <w:szCs w:val="22"/>
        </w:rPr>
        <w:t>κρατήσεων</w:t>
      </w:r>
      <w:r w:rsidR="006922F9">
        <w:rPr>
          <w:rFonts w:asciiTheme="majorHAnsi" w:hAnsiTheme="majorHAnsi"/>
          <w:sz w:val="22"/>
          <w:szCs w:val="22"/>
        </w:rPr>
        <w:t xml:space="preserve"> </w:t>
      </w:r>
      <w:r w:rsidRPr="00C20442">
        <w:rPr>
          <w:rFonts w:asciiTheme="majorHAnsi" w:hAnsiTheme="majorHAnsi"/>
          <w:sz w:val="22"/>
          <w:szCs w:val="22"/>
        </w:rPr>
        <w:t>της</w:t>
      </w:r>
      <w:r w:rsidR="006922F9">
        <w:rPr>
          <w:rFonts w:asciiTheme="majorHAnsi" w:hAnsiTheme="majorHAnsi"/>
          <w:sz w:val="22"/>
          <w:szCs w:val="22"/>
        </w:rPr>
        <w:t xml:space="preserve"> </w:t>
      </w:r>
      <w:r w:rsidRPr="00C20442">
        <w:rPr>
          <w:rFonts w:asciiTheme="majorHAnsi" w:hAnsiTheme="majorHAnsi"/>
          <w:sz w:val="22"/>
          <w:szCs w:val="22"/>
        </w:rPr>
        <w:t>αρχικής</w:t>
      </w:r>
      <w:r w:rsidR="006922F9">
        <w:rPr>
          <w:rFonts w:asciiTheme="majorHAnsi" w:hAnsiTheme="majorHAnsi"/>
          <w:sz w:val="22"/>
          <w:szCs w:val="22"/>
        </w:rPr>
        <w:t xml:space="preserve"> </w:t>
      </w:r>
      <w:r w:rsidRPr="00C20442">
        <w:rPr>
          <w:rFonts w:asciiTheme="majorHAnsi" w:hAnsiTheme="majorHAnsi"/>
          <w:sz w:val="22"/>
          <w:szCs w:val="22"/>
        </w:rPr>
        <w:t>καθώς</w:t>
      </w:r>
      <w:r w:rsidR="006922F9">
        <w:rPr>
          <w:rFonts w:asciiTheme="majorHAnsi" w:hAnsiTheme="majorHAnsi"/>
          <w:sz w:val="22"/>
          <w:szCs w:val="22"/>
        </w:rPr>
        <w:t xml:space="preserve"> </w:t>
      </w:r>
      <w:r w:rsidRPr="00C20442">
        <w:rPr>
          <w:rFonts w:asciiTheme="majorHAnsi" w:hAnsiTheme="majorHAnsi"/>
          <w:sz w:val="22"/>
          <w:szCs w:val="22"/>
        </w:rPr>
        <w:t>και</w:t>
      </w:r>
      <w:r w:rsidR="006922F9">
        <w:rPr>
          <w:rFonts w:asciiTheme="majorHAnsi" w:hAnsiTheme="majorHAnsi"/>
          <w:sz w:val="22"/>
          <w:szCs w:val="22"/>
        </w:rPr>
        <w:t xml:space="preserve"> </w:t>
      </w:r>
      <w:r w:rsidRPr="00C20442">
        <w:rPr>
          <w:rFonts w:asciiTheme="majorHAnsi" w:hAnsiTheme="majorHAnsi"/>
          <w:sz w:val="22"/>
          <w:szCs w:val="22"/>
        </w:rPr>
        <w:t>κάθε</w:t>
      </w:r>
      <w:r w:rsidR="006922F9">
        <w:rPr>
          <w:rFonts w:asciiTheme="majorHAnsi" w:hAnsiTheme="majorHAnsi"/>
          <w:sz w:val="22"/>
          <w:szCs w:val="22"/>
        </w:rPr>
        <w:t xml:space="preserve"> </w:t>
      </w:r>
      <w:r w:rsidRPr="00C20442">
        <w:rPr>
          <w:rFonts w:asciiTheme="majorHAnsi" w:hAnsiTheme="majorHAnsi"/>
          <w:sz w:val="22"/>
          <w:szCs w:val="22"/>
        </w:rPr>
        <w:t>συμπληρωματικής</w:t>
      </w:r>
      <w:r w:rsidR="006922F9">
        <w:rPr>
          <w:rFonts w:asciiTheme="majorHAnsi" w:hAnsiTheme="majorHAnsi"/>
          <w:sz w:val="22"/>
          <w:szCs w:val="22"/>
        </w:rPr>
        <w:t xml:space="preserve"> </w:t>
      </w:r>
      <w:r w:rsidRPr="00C20442">
        <w:rPr>
          <w:rFonts w:asciiTheme="majorHAnsi" w:hAnsiTheme="majorHAnsi"/>
          <w:sz w:val="22"/>
          <w:szCs w:val="22"/>
        </w:rPr>
        <w:t>σύμβασης.</w:t>
      </w:r>
      <w:r w:rsidR="006922F9">
        <w:rPr>
          <w:rFonts w:asciiTheme="majorHAnsi" w:hAnsiTheme="majorHAnsi"/>
          <w:sz w:val="22"/>
          <w:szCs w:val="22"/>
        </w:rPr>
        <w:t xml:space="preserve"> </w:t>
      </w:r>
      <w:r w:rsidRPr="00C20442">
        <w:rPr>
          <w:rFonts w:asciiTheme="majorHAnsi" w:hAnsiTheme="majorHAnsi"/>
          <w:sz w:val="22"/>
          <w:szCs w:val="22"/>
        </w:rPr>
        <w:t>Επί</w:t>
      </w:r>
      <w:r w:rsidR="006922F9">
        <w:rPr>
          <w:rFonts w:asciiTheme="majorHAnsi" w:hAnsiTheme="majorHAnsi"/>
          <w:sz w:val="22"/>
          <w:szCs w:val="22"/>
        </w:rPr>
        <w:t xml:space="preserve"> </w:t>
      </w:r>
      <w:r w:rsidRPr="00C20442">
        <w:rPr>
          <w:rFonts w:asciiTheme="majorHAnsi" w:hAnsiTheme="majorHAnsi"/>
          <w:sz w:val="22"/>
          <w:szCs w:val="22"/>
        </w:rPr>
        <w:t>της</w:t>
      </w:r>
      <w:r w:rsidR="006922F9">
        <w:rPr>
          <w:rFonts w:asciiTheme="majorHAnsi" w:hAnsiTheme="majorHAnsi"/>
          <w:sz w:val="22"/>
          <w:szCs w:val="22"/>
        </w:rPr>
        <w:t xml:space="preserve"> </w:t>
      </w:r>
      <w:r w:rsidRPr="00C20442">
        <w:rPr>
          <w:rFonts w:asciiTheme="majorHAnsi" w:hAnsiTheme="majorHAnsi"/>
          <w:sz w:val="22"/>
          <w:szCs w:val="22"/>
        </w:rPr>
        <w:t>εν</w:t>
      </w:r>
      <w:r w:rsidR="006922F9">
        <w:rPr>
          <w:rFonts w:asciiTheme="majorHAnsi" w:hAnsiTheme="majorHAnsi"/>
          <w:sz w:val="22"/>
          <w:szCs w:val="22"/>
        </w:rPr>
        <w:t xml:space="preserve"> </w:t>
      </w:r>
      <w:r w:rsidRPr="00C20442">
        <w:rPr>
          <w:rFonts w:asciiTheme="majorHAnsi" w:hAnsiTheme="majorHAnsi"/>
          <w:sz w:val="22"/>
          <w:szCs w:val="22"/>
        </w:rPr>
        <w:t>λόγω</w:t>
      </w:r>
      <w:r w:rsidR="006922F9">
        <w:rPr>
          <w:rFonts w:asciiTheme="majorHAnsi" w:hAnsiTheme="majorHAnsi"/>
          <w:sz w:val="22"/>
          <w:szCs w:val="22"/>
        </w:rPr>
        <w:t xml:space="preserve"> </w:t>
      </w:r>
      <w:r w:rsidRPr="00C20442">
        <w:rPr>
          <w:rFonts w:asciiTheme="majorHAnsi" w:hAnsiTheme="majorHAnsi"/>
          <w:sz w:val="22"/>
          <w:szCs w:val="22"/>
        </w:rPr>
        <w:t>κράτησης</w:t>
      </w:r>
      <w:r w:rsidR="006922F9">
        <w:rPr>
          <w:rFonts w:asciiTheme="majorHAnsi" w:hAnsiTheme="majorHAnsi"/>
          <w:sz w:val="22"/>
          <w:szCs w:val="22"/>
        </w:rPr>
        <w:t xml:space="preserve"> </w:t>
      </w:r>
      <w:r w:rsidRPr="00C20442">
        <w:rPr>
          <w:rFonts w:asciiTheme="majorHAnsi" w:hAnsiTheme="majorHAnsi"/>
          <w:sz w:val="22"/>
          <w:szCs w:val="22"/>
        </w:rPr>
        <w:t>επιβάλλεται</w:t>
      </w:r>
      <w:r w:rsidR="006922F9">
        <w:rPr>
          <w:rFonts w:asciiTheme="majorHAnsi" w:hAnsiTheme="majorHAnsi"/>
          <w:sz w:val="22"/>
          <w:szCs w:val="22"/>
        </w:rPr>
        <w:t xml:space="preserve"> </w:t>
      </w:r>
      <w:r w:rsidRPr="00C20442">
        <w:rPr>
          <w:rFonts w:asciiTheme="majorHAnsi" w:hAnsiTheme="majorHAnsi"/>
          <w:sz w:val="22"/>
          <w:szCs w:val="22"/>
        </w:rPr>
        <w:t>χαρτόσημο</w:t>
      </w:r>
      <w:r w:rsidR="006922F9">
        <w:rPr>
          <w:rFonts w:asciiTheme="majorHAnsi" w:hAnsiTheme="majorHAnsi"/>
          <w:sz w:val="22"/>
          <w:szCs w:val="22"/>
        </w:rPr>
        <w:t xml:space="preserve"> </w:t>
      </w:r>
      <w:r w:rsidRPr="00C20442">
        <w:rPr>
          <w:rFonts w:asciiTheme="majorHAnsi" w:hAnsiTheme="majorHAnsi"/>
          <w:sz w:val="22"/>
          <w:szCs w:val="22"/>
        </w:rPr>
        <w:t>3%</w:t>
      </w:r>
      <w:r w:rsidR="006922F9">
        <w:rPr>
          <w:rFonts w:asciiTheme="majorHAnsi" w:hAnsiTheme="majorHAnsi"/>
          <w:sz w:val="22"/>
          <w:szCs w:val="22"/>
        </w:rPr>
        <w:t xml:space="preserve"> </w:t>
      </w:r>
      <w:r w:rsidRPr="00C20442">
        <w:rPr>
          <w:rFonts w:asciiTheme="majorHAnsi" w:hAnsiTheme="majorHAnsi"/>
          <w:sz w:val="22"/>
          <w:szCs w:val="22"/>
        </w:rPr>
        <w:t>και</w:t>
      </w:r>
      <w:r w:rsidR="006922F9">
        <w:rPr>
          <w:rFonts w:asciiTheme="majorHAnsi" w:hAnsiTheme="majorHAnsi"/>
          <w:sz w:val="22"/>
          <w:szCs w:val="22"/>
        </w:rPr>
        <w:t xml:space="preserve"> </w:t>
      </w:r>
      <w:r w:rsidRPr="00C20442">
        <w:rPr>
          <w:rFonts w:asciiTheme="majorHAnsi" w:hAnsiTheme="majorHAnsi"/>
          <w:sz w:val="22"/>
          <w:szCs w:val="22"/>
        </w:rPr>
        <w:t>κράτηση</w:t>
      </w:r>
      <w:r w:rsidR="006922F9">
        <w:rPr>
          <w:rFonts w:asciiTheme="majorHAnsi" w:hAnsiTheme="majorHAnsi"/>
          <w:sz w:val="22"/>
          <w:szCs w:val="22"/>
        </w:rPr>
        <w:t xml:space="preserve"> </w:t>
      </w:r>
      <w:r w:rsidRPr="00C20442">
        <w:rPr>
          <w:rFonts w:asciiTheme="majorHAnsi" w:hAnsiTheme="majorHAnsi"/>
          <w:sz w:val="22"/>
          <w:szCs w:val="22"/>
        </w:rPr>
        <w:t>υπέρ</w:t>
      </w:r>
      <w:r w:rsidR="006922F9">
        <w:rPr>
          <w:rFonts w:asciiTheme="majorHAnsi" w:hAnsiTheme="majorHAnsi"/>
          <w:sz w:val="22"/>
          <w:szCs w:val="22"/>
        </w:rPr>
        <w:t xml:space="preserve"> </w:t>
      </w:r>
      <w:r w:rsidRPr="00C20442">
        <w:rPr>
          <w:rFonts w:asciiTheme="majorHAnsi" w:hAnsiTheme="majorHAnsi"/>
          <w:sz w:val="22"/>
          <w:szCs w:val="22"/>
        </w:rPr>
        <w:t>ΟΓΑ</w:t>
      </w:r>
      <w:r w:rsidR="006922F9">
        <w:rPr>
          <w:rFonts w:asciiTheme="majorHAnsi" w:hAnsiTheme="majorHAnsi"/>
          <w:sz w:val="22"/>
          <w:szCs w:val="22"/>
        </w:rPr>
        <w:t xml:space="preserve"> </w:t>
      </w:r>
      <w:r w:rsidRPr="00C20442">
        <w:rPr>
          <w:rFonts w:asciiTheme="majorHAnsi" w:hAnsiTheme="majorHAnsi"/>
          <w:sz w:val="22"/>
          <w:szCs w:val="22"/>
        </w:rPr>
        <w:t>ποσοστού</w:t>
      </w:r>
      <w:r w:rsidR="006922F9">
        <w:rPr>
          <w:rFonts w:asciiTheme="majorHAnsi" w:hAnsiTheme="majorHAnsi"/>
          <w:sz w:val="22"/>
          <w:szCs w:val="22"/>
        </w:rPr>
        <w:t xml:space="preserve"> </w:t>
      </w:r>
      <w:r w:rsidRPr="00C20442">
        <w:rPr>
          <w:rFonts w:asciiTheme="majorHAnsi" w:hAnsiTheme="majorHAnsi"/>
          <w:sz w:val="22"/>
          <w:szCs w:val="22"/>
        </w:rPr>
        <w:t>20%</w:t>
      </w:r>
      <w:r w:rsidR="006922F9">
        <w:rPr>
          <w:rFonts w:asciiTheme="majorHAnsi" w:hAnsiTheme="majorHAnsi"/>
          <w:sz w:val="22"/>
          <w:szCs w:val="22"/>
        </w:rPr>
        <w:t xml:space="preserve"> </w:t>
      </w:r>
      <w:r w:rsidRPr="00C20442">
        <w:rPr>
          <w:rFonts w:asciiTheme="majorHAnsi" w:hAnsiTheme="majorHAnsi"/>
          <w:sz w:val="22"/>
          <w:szCs w:val="22"/>
        </w:rPr>
        <w:t>επί</w:t>
      </w:r>
      <w:r w:rsidR="006922F9">
        <w:rPr>
          <w:rFonts w:asciiTheme="majorHAnsi" w:hAnsiTheme="majorHAnsi"/>
          <w:sz w:val="22"/>
          <w:szCs w:val="22"/>
        </w:rPr>
        <w:t xml:space="preserve"> </w:t>
      </w:r>
      <w:r w:rsidRPr="00C20442">
        <w:rPr>
          <w:rFonts w:asciiTheme="majorHAnsi" w:hAnsiTheme="majorHAnsi"/>
          <w:sz w:val="22"/>
          <w:szCs w:val="22"/>
        </w:rPr>
        <w:t>του</w:t>
      </w:r>
      <w:r w:rsidR="006922F9">
        <w:rPr>
          <w:rFonts w:asciiTheme="majorHAnsi" w:hAnsiTheme="majorHAnsi"/>
          <w:sz w:val="22"/>
          <w:szCs w:val="22"/>
        </w:rPr>
        <w:t xml:space="preserve"> </w:t>
      </w:r>
      <w:r w:rsidRPr="00C20442">
        <w:rPr>
          <w:rFonts w:asciiTheme="majorHAnsi" w:hAnsiTheme="majorHAnsi"/>
          <w:sz w:val="22"/>
          <w:szCs w:val="22"/>
        </w:rPr>
        <w:t>χαρτοσήμου</w:t>
      </w:r>
    </w:p>
    <w:p w:rsidR="00640196" w:rsidRPr="00640196" w:rsidRDefault="00640196" w:rsidP="00E86740">
      <w:pPr>
        <w:pStyle w:val="49"/>
        <w:numPr>
          <w:ilvl w:val="0"/>
          <w:numId w:val="19"/>
        </w:numPr>
        <w:shd w:val="clear" w:color="auto" w:fill="auto"/>
        <w:tabs>
          <w:tab w:val="left" w:pos="560"/>
        </w:tabs>
        <w:spacing w:line="276" w:lineRule="auto"/>
        <w:ind w:right="226"/>
        <w:jc w:val="both"/>
        <w:rPr>
          <w:rFonts w:asciiTheme="majorHAnsi" w:hAnsiTheme="majorHAnsi"/>
          <w:sz w:val="22"/>
          <w:szCs w:val="22"/>
        </w:rPr>
      </w:pPr>
      <w:r w:rsidRPr="00640196">
        <w:rPr>
          <w:rFonts w:asciiTheme="majorHAnsi" w:hAnsiTheme="majorHAnsi"/>
          <w:sz w:val="22"/>
          <w:szCs w:val="22"/>
        </w:rPr>
        <w:t>Κράτηση</w:t>
      </w:r>
      <w:r w:rsidR="006922F9">
        <w:rPr>
          <w:rFonts w:asciiTheme="majorHAnsi" w:hAnsiTheme="majorHAnsi"/>
          <w:sz w:val="22"/>
          <w:szCs w:val="22"/>
        </w:rPr>
        <w:t xml:space="preserve"> </w:t>
      </w:r>
      <w:r w:rsidRPr="00640196">
        <w:rPr>
          <w:rFonts w:asciiTheme="majorHAnsi" w:hAnsiTheme="majorHAnsi"/>
          <w:sz w:val="22"/>
          <w:szCs w:val="22"/>
        </w:rPr>
        <w:t>ύψους</w:t>
      </w:r>
      <w:r w:rsidR="006922F9">
        <w:rPr>
          <w:rFonts w:asciiTheme="majorHAnsi" w:hAnsiTheme="majorHAnsi"/>
          <w:sz w:val="22"/>
          <w:szCs w:val="22"/>
        </w:rPr>
        <w:t xml:space="preserve"> </w:t>
      </w:r>
      <w:r w:rsidRPr="00640196">
        <w:rPr>
          <w:rFonts w:asciiTheme="majorHAnsi" w:hAnsiTheme="majorHAnsi"/>
          <w:sz w:val="22"/>
          <w:szCs w:val="22"/>
        </w:rPr>
        <w:t>0,06%</w:t>
      </w:r>
      <w:r w:rsidR="006922F9">
        <w:rPr>
          <w:rFonts w:asciiTheme="majorHAnsi" w:hAnsiTheme="majorHAnsi"/>
          <w:sz w:val="22"/>
          <w:szCs w:val="22"/>
        </w:rPr>
        <w:t xml:space="preserve"> </w:t>
      </w:r>
      <w:r w:rsidRPr="00640196">
        <w:rPr>
          <w:rFonts w:asciiTheme="majorHAnsi" w:hAnsiTheme="majorHAnsi"/>
          <w:sz w:val="22"/>
          <w:szCs w:val="22"/>
        </w:rPr>
        <w:t>υπέρ</w:t>
      </w:r>
      <w:r w:rsidR="006922F9">
        <w:rPr>
          <w:rFonts w:asciiTheme="majorHAnsi" w:hAnsiTheme="majorHAnsi"/>
          <w:sz w:val="22"/>
          <w:szCs w:val="22"/>
        </w:rPr>
        <w:t xml:space="preserve"> </w:t>
      </w:r>
      <w:r w:rsidRPr="00640196">
        <w:rPr>
          <w:rFonts w:asciiTheme="majorHAnsi" w:hAnsiTheme="majorHAnsi"/>
          <w:sz w:val="22"/>
          <w:szCs w:val="22"/>
        </w:rPr>
        <w:t>Α.Ε.Π.Π.</w:t>
      </w:r>
      <w:r w:rsidR="006922F9">
        <w:rPr>
          <w:rFonts w:asciiTheme="majorHAnsi" w:hAnsiTheme="majorHAnsi"/>
          <w:sz w:val="22"/>
          <w:szCs w:val="22"/>
        </w:rPr>
        <w:t xml:space="preserve"> </w:t>
      </w:r>
      <w:r w:rsidRPr="00640196">
        <w:rPr>
          <w:rFonts w:asciiTheme="majorHAnsi" w:hAnsiTheme="majorHAnsi"/>
          <w:sz w:val="22"/>
          <w:szCs w:val="22"/>
        </w:rPr>
        <w:t>σύμφωνα</w:t>
      </w:r>
      <w:r w:rsidR="006922F9">
        <w:rPr>
          <w:rFonts w:asciiTheme="majorHAnsi" w:hAnsiTheme="majorHAnsi"/>
          <w:sz w:val="22"/>
          <w:szCs w:val="22"/>
        </w:rPr>
        <w:t xml:space="preserve"> </w:t>
      </w:r>
      <w:r w:rsidRPr="00640196">
        <w:rPr>
          <w:rFonts w:asciiTheme="majorHAnsi" w:hAnsiTheme="majorHAnsi"/>
          <w:sz w:val="22"/>
          <w:szCs w:val="22"/>
        </w:rPr>
        <w:t>με</w:t>
      </w:r>
      <w:r w:rsidR="006922F9">
        <w:rPr>
          <w:rFonts w:asciiTheme="majorHAnsi" w:hAnsiTheme="majorHAnsi"/>
          <w:sz w:val="22"/>
          <w:szCs w:val="22"/>
        </w:rPr>
        <w:t xml:space="preserve"> </w:t>
      </w:r>
      <w:r w:rsidRPr="00640196">
        <w:rPr>
          <w:rFonts w:asciiTheme="majorHAnsi" w:hAnsiTheme="majorHAnsi"/>
          <w:sz w:val="22"/>
          <w:szCs w:val="22"/>
        </w:rPr>
        <w:t>το</w:t>
      </w:r>
      <w:r w:rsidR="006922F9">
        <w:rPr>
          <w:rFonts w:asciiTheme="majorHAnsi" w:hAnsiTheme="majorHAnsi"/>
          <w:sz w:val="22"/>
          <w:szCs w:val="22"/>
        </w:rPr>
        <w:t xml:space="preserve"> </w:t>
      </w:r>
      <w:r w:rsidRPr="00640196">
        <w:rPr>
          <w:rFonts w:asciiTheme="majorHAnsi" w:hAnsiTheme="majorHAnsi"/>
          <w:sz w:val="22"/>
          <w:szCs w:val="22"/>
        </w:rPr>
        <w:t>αρ.</w:t>
      </w:r>
      <w:r w:rsidR="006922F9">
        <w:rPr>
          <w:rFonts w:asciiTheme="majorHAnsi" w:hAnsiTheme="majorHAnsi"/>
          <w:sz w:val="22"/>
          <w:szCs w:val="22"/>
        </w:rPr>
        <w:t xml:space="preserve"> </w:t>
      </w:r>
      <w:r w:rsidRPr="00640196">
        <w:rPr>
          <w:rFonts w:asciiTheme="majorHAnsi" w:hAnsiTheme="majorHAnsi"/>
          <w:sz w:val="22"/>
          <w:szCs w:val="22"/>
        </w:rPr>
        <w:t>350</w:t>
      </w:r>
      <w:r w:rsidR="006922F9">
        <w:rPr>
          <w:rFonts w:asciiTheme="majorHAnsi" w:hAnsiTheme="majorHAnsi"/>
          <w:sz w:val="22"/>
          <w:szCs w:val="22"/>
        </w:rPr>
        <w:t xml:space="preserve"> </w:t>
      </w:r>
      <w:r w:rsidRPr="00640196">
        <w:rPr>
          <w:rFonts w:asciiTheme="majorHAnsi" w:hAnsiTheme="majorHAnsi"/>
          <w:sz w:val="22"/>
          <w:szCs w:val="22"/>
        </w:rPr>
        <w:t>παρ.</w:t>
      </w:r>
      <w:r w:rsidR="006922F9">
        <w:rPr>
          <w:rFonts w:asciiTheme="majorHAnsi" w:hAnsiTheme="majorHAnsi"/>
          <w:sz w:val="22"/>
          <w:szCs w:val="22"/>
        </w:rPr>
        <w:t xml:space="preserve"> </w:t>
      </w:r>
      <w:r w:rsidRPr="00640196">
        <w:rPr>
          <w:rFonts w:asciiTheme="majorHAnsi" w:hAnsiTheme="majorHAnsi"/>
          <w:sz w:val="22"/>
          <w:szCs w:val="22"/>
        </w:rPr>
        <w:t>3</w:t>
      </w:r>
      <w:r w:rsidR="006922F9">
        <w:rPr>
          <w:rFonts w:asciiTheme="majorHAnsi" w:hAnsiTheme="majorHAnsi"/>
          <w:sz w:val="22"/>
          <w:szCs w:val="22"/>
        </w:rPr>
        <w:t xml:space="preserve"> </w:t>
      </w:r>
      <w:r w:rsidRPr="00640196">
        <w:rPr>
          <w:rFonts w:asciiTheme="majorHAnsi" w:hAnsiTheme="majorHAnsi"/>
          <w:sz w:val="22"/>
          <w:szCs w:val="22"/>
        </w:rPr>
        <w:t>του</w:t>
      </w:r>
      <w:r w:rsidR="006922F9">
        <w:rPr>
          <w:rFonts w:asciiTheme="majorHAnsi" w:hAnsiTheme="majorHAnsi"/>
          <w:sz w:val="22"/>
          <w:szCs w:val="22"/>
        </w:rPr>
        <w:t xml:space="preserve"> </w:t>
      </w:r>
      <w:r w:rsidRPr="00640196">
        <w:rPr>
          <w:rFonts w:asciiTheme="majorHAnsi" w:hAnsiTheme="majorHAnsi"/>
          <w:sz w:val="22"/>
          <w:szCs w:val="22"/>
        </w:rPr>
        <w:t>Ν.</w:t>
      </w:r>
      <w:r w:rsidR="006922F9">
        <w:rPr>
          <w:rFonts w:asciiTheme="majorHAnsi" w:hAnsiTheme="majorHAnsi"/>
          <w:sz w:val="22"/>
          <w:szCs w:val="22"/>
        </w:rPr>
        <w:t xml:space="preserve"> </w:t>
      </w:r>
      <w:r w:rsidRPr="00640196">
        <w:rPr>
          <w:rFonts w:asciiTheme="majorHAnsi" w:hAnsiTheme="majorHAnsi"/>
          <w:sz w:val="22"/>
          <w:szCs w:val="22"/>
        </w:rPr>
        <w:t>4412/2016</w:t>
      </w:r>
      <w:r w:rsidR="007F09F4">
        <w:rPr>
          <w:rFonts w:asciiTheme="majorHAnsi" w:hAnsiTheme="majorHAnsi"/>
          <w:sz w:val="22"/>
          <w:szCs w:val="22"/>
        </w:rPr>
        <w:t>.</w:t>
      </w:r>
      <w:r w:rsidR="006922F9">
        <w:rPr>
          <w:rFonts w:asciiTheme="majorHAnsi" w:hAnsiTheme="majorHAnsi"/>
          <w:sz w:val="22"/>
          <w:szCs w:val="22"/>
        </w:rPr>
        <w:t xml:space="preserve"> </w:t>
      </w:r>
      <w:r w:rsidR="007F09F4" w:rsidRPr="007F09F4">
        <w:rPr>
          <w:rFonts w:asciiTheme="majorHAnsi" w:hAnsiTheme="majorHAnsi"/>
          <w:sz w:val="22"/>
          <w:szCs w:val="22"/>
        </w:rPr>
        <w:t>Επί</w:t>
      </w:r>
      <w:r w:rsidR="006922F9">
        <w:rPr>
          <w:rFonts w:asciiTheme="majorHAnsi" w:hAnsiTheme="majorHAnsi"/>
          <w:sz w:val="22"/>
          <w:szCs w:val="22"/>
        </w:rPr>
        <w:t xml:space="preserve"> </w:t>
      </w:r>
      <w:r w:rsidR="007F09F4" w:rsidRPr="007F09F4">
        <w:rPr>
          <w:rFonts w:asciiTheme="majorHAnsi" w:hAnsiTheme="majorHAnsi"/>
          <w:sz w:val="22"/>
          <w:szCs w:val="22"/>
        </w:rPr>
        <w:t>της</w:t>
      </w:r>
      <w:r w:rsidR="006922F9">
        <w:rPr>
          <w:rFonts w:asciiTheme="majorHAnsi" w:hAnsiTheme="majorHAnsi"/>
          <w:sz w:val="22"/>
          <w:szCs w:val="22"/>
        </w:rPr>
        <w:t xml:space="preserve"> </w:t>
      </w:r>
      <w:r w:rsidR="007F09F4" w:rsidRPr="007F09F4">
        <w:rPr>
          <w:rFonts w:asciiTheme="majorHAnsi" w:hAnsiTheme="majorHAnsi"/>
          <w:sz w:val="22"/>
          <w:szCs w:val="22"/>
        </w:rPr>
        <w:t>εν</w:t>
      </w:r>
      <w:r w:rsidR="006922F9">
        <w:rPr>
          <w:rFonts w:asciiTheme="majorHAnsi" w:hAnsiTheme="majorHAnsi"/>
          <w:sz w:val="22"/>
          <w:szCs w:val="22"/>
        </w:rPr>
        <w:t xml:space="preserve"> </w:t>
      </w:r>
      <w:r w:rsidR="007F09F4" w:rsidRPr="007F09F4">
        <w:rPr>
          <w:rFonts w:asciiTheme="majorHAnsi" w:hAnsiTheme="majorHAnsi"/>
          <w:sz w:val="22"/>
          <w:szCs w:val="22"/>
        </w:rPr>
        <w:t>λόγω</w:t>
      </w:r>
      <w:r w:rsidR="006922F9">
        <w:rPr>
          <w:rFonts w:asciiTheme="majorHAnsi" w:hAnsiTheme="majorHAnsi"/>
          <w:sz w:val="22"/>
          <w:szCs w:val="22"/>
        </w:rPr>
        <w:t xml:space="preserve"> </w:t>
      </w:r>
      <w:r w:rsidR="007F09F4" w:rsidRPr="007F09F4">
        <w:rPr>
          <w:rFonts w:asciiTheme="majorHAnsi" w:hAnsiTheme="majorHAnsi"/>
          <w:sz w:val="22"/>
          <w:szCs w:val="22"/>
        </w:rPr>
        <w:t>κράτησης</w:t>
      </w:r>
      <w:r w:rsidR="006922F9">
        <w:rPr>
          <w:rFonts w:asciiTheme="majorHAnsi" w:hAnsiTheme="majorHAnsi"/>
          <w:sz w:val="22"/>
          <w:szCs w:val="22"/>
        </w:rPr>
        <w:t xml:space="preserve"> </w:t>
      </w:r>
      <w:r w:rsidR="007F09F4" w:rsidRPr="007F09F4">
        <w:rPr>
          <w:rFonts w:asciiTheme="majorHAnsi" w:hAnsiTheme="majorHAnsi"/>
          <w:sz w:val="22"/>
          <w:szCs w:val="22"/>
        </w:rPr>
        <w:t>επιβάλλεται</w:t>
      </w:r>
      <w:r w:rsidR="006922F9">
        <w:rPr>
          <w:rFonts w:asciiTheme="majorHAnsi" w:hAnsiTheme="majorHAnsi"/>
          <w:sz w:val="22"/>
          <w:szCs w:val="22"/>
        </w:rPr>
        <w:t xml:space="preserve"> </w:t>
      </w:r>
      <w:r w:rsidR="007F09F4" w:rsidRPr="007F09F4">
        <w:rPr>
          <w:rFonts w:asciiTheme="majorHAnsi" w:hAnsiTheme="majorHAnsi"/>
          <w:sz w:val="22"/>
          <w:szCs w:val="22"/>
        </w:rPr>
        <w:t>χαρτόσημο</w:t>
      </w:r>
      <w:r w:rsidR="006922F9">
        <w:rPr>
          <w:rFonts w:asciiTheme="majorHAnsi" w:hAnsiTheme="majorHAnsi"/>
          <w:sz w:val="22"/>
          <w:szCs w:val="22"/>
        </w:rPr>
        <w:t xml:space="preserve"> </w:t>
      </w:r>
      <w:r w:rsidR="007F09F4" w:rsidRPr="007F09F4">
        <w:rPr>
          <w:rFonts w:asciiTheme="majorHAnsi" w:hAnsiTheme="majorHAnsi"/>
          <w:sz w:val="22"/>
          <w:szCs w:val="22"/>
        </w:rPr>
        <w:t>3%</w:t>
      </w:r>
      <w:r w:rsidR="006922F9">
        <w:rPr>
          <w:rFonts w:asciiTheme="majorHAnsi" w:hAnsiTheme="majorHAnsi"/>
          <w:sz w:val="22"/>
          <w:szCs w:val="22"/>
        </w:rPr>
        <w:t xml:space="preserve"> </w:t>
      </w:r>
      <w:r w:rsidR="007F09F4" w:rsidRPr="007F09F4">
        <w:rPr>
          <w:rFonts w:asciiTheme="majorHAnsi" w:hAnsiTheme="majorHAnsi"/>
          <w:sz w:val="22"/>
          <w:szCs w:val="22"/>
        </w:rPr>
        <w:t>και</w:t>
      </w:r>
      <w:r w:rsidR="006922F9">
        <w:rPr>
          <w:rFonts w:asciiTheme="majorHAnsi" w:hAnsiTheme="majorHAnsi"/>
          <w:sz w:val="22"/>
          <w:szCs w:val="22"/>
        </w:rPr>
        <w:t xml:space="preserve"> </w:t>
      </w:r>
      <w:r w:rsidR="007F09F4" w:rsidRPr="007F09F4">
        <w:rPr>
          <w:rFonts w:asciiTheme="majorHAnsi" w:hAnsiTheme="majorHAnsi"/>
          <w:sz w:val="22"/>
          <w:szCs w:val="22"/>
        </w:rPr>
        <w:t>κράτηση</w:t>
      </w:r>
      <w:r w:rsidR="006922F9">
        <w:rPr>
          <w:rFonts w:asciiTheme="majorHAnsi" w:hAnsiTheme="majorHAnsi"/>
          <w:sz w:val="22"/>
          <w:szCs w:val="22"/>
        </w:rPr>
        <w:t xml:space="preserve"> </w:t>
      </w:r>
      <w:r w:rsidR="007F09F4" w:rsidRPr="007F09F4">
        <w:rPr>
          <w:rFonts w:asciiTheme="majorHAnsi" w:hAnsiTheme="majorHAnsi"/>
          <w:sz w:val="22"/>
          <w:szCs w:val="22"/>
        </w:rPr>
        <w:t>υπέρ</w:t>
      </w:r>
      <w:r w:rsidR="006922F9">
        <w:rPr>
          <w:rFonts w:asciiTheme="majorHAnsi" w:hAnsiTheme="majorHAnsi"/>
          <w:sz w:val="22"/>
          <w:szCs w:val="22"/>
        </w:rPr>
        <w:t xml:space="preserve"> </w:t>
      </w:r>
      <w:r w:rsidR="007F09F4" w:rsidRPr="007F09F4">
        <w:rPr>
          <w:rFonts w:asciiTheme="majorHAnsi" w:hAnsiTheme="majorHAnsi"/>
          <w:sz w:val="22"/>
          <w:szCs w:val="22"/>
        </w:rPr>
        <w:t>ΟΓΑ</w:t>
      </w:r>
      <w:r w:rsidR="006922F9">
        <w:rPr>
          <w:rFonts w:asciiTheme="majorHAnsi" w:hAnsiTheme="majorHAnsi"/>
          <w:sz w:val="22"/>
          <w:szCs w:val="22"/>
        </w:rPr>
        <w:t xml:space="preserve"> </w:t>
      </w:r>
      <w:r w:rsidR="007F09F4" w:rsidRPr="007F09F4">
        <w:rPr>
          <w:rFonts w:asciiTheme="majorHAnsi" w:hAnsiTheme="majorHAnsi"/>
          <w:sz w:val="22"/>
          <w:szCs w:val="22"/>
        </w:rPr>
        <w:t>ποσοστού</w:t>
      </w:r>
      <w:r w:rsidR="006922F9">
        <w:rPr>
          <w:rFonts w:asciiTheme="majorHAnsi" w:hAnsiTheme="majorHAnsi"/>
          <w:sz w:val="22"/>
          <w:szCs w:val="22"/>
        </w:rPr>
        <w:t xml:space="preserve"> </w:t>
      </w:r>
      <w:r w:rsidR="007F09F4" w:rsidRPr="007F09F4">
        <w:rPr>
          <w:rFonts w:asciiTheme="majorHAnsi" w:hAnsiTheme="majorHAnsi"/>
          <w:sz w:val="22"/>
          <w:szCs w:val="22"/>
        </w:rPr>
        <w:t>20%</w:t>
      </w:r>
      <w:r w:rsidR="006922F9">
        <w:rPr>
          <w:rFonts w:asciiTheme="majorHAnsi" w:hAnsiTheme="majorHAnsi"/>
          <w:sz w:val="22"/>
          <w:szCs w:val="22"/>
        </w:rPr>
        <w:t xml:space="preserve"> </w:t>
      </w:r>
      <w:r w:rsidR="007F09F4" w:rsidRPr="007F09F4">
        <w:rPr>
          <w:rFonts w:asciiTheme="majorHAnsi" w:hAnsiTheme="majorHAnsi"/>
          <w:sz w:val="22"/>
          <w:szCs w:val="22"/>
        </w:rPr>
        <w:t>επί</w:t>
      </w:r>
      <w:r w:rsidR="006922F9">
        <w:rPr>
          <w:rFonts w:asciiTheme="majorHAnsi" w:hAnsiTheme="majorHAnsi"/>
          <w:sz w:val="22"/>
          <w:szCs w:val="22"/>
        </w:rPr>
        <w:t xml:space="preserve"> </w:t>
      </w:r>
      <w:r w:rsidR="007F09F4" w:rsidRPr="007F09F4">
        <w:rPr>
          <w:rFonts w:asciiTheme="majorHAnsi" w:hAnsiTheme="majorHAnsi"/>
          <w:sz w:val="22"/>
          <w:szCs w:val="22"/>
        </w:rPr>
        <w:t>του</w:t>
      </w:r>
      <w:r w:rsidR="006922F9">
        <w:rPr>
          <w:rFonts w:asciiTheme="majorHAnsi" w:hAnsiTheme="majorHAnsi"/>
          <w:sz w:val="22"/>
          <w:szCs w:val="22"/>
        </w:rPr>
        <w:t xml:space="preserve"> </w:t>
      </w:r>
      <w:r w:rsidR="007F09F4" w:rsidRPr="007F09F4">
        <w:rPr>
          <w:rFonts w:asciiTheme="majorHAnsi" w:hAnsiTheme="majorHAnsi"/>
          <w:sz w:val="22"/>
          <w:szCs w:val="22"/>
        </w:rPr>
        <w:t>χαρτοσήμου</w:t>
      </w:r>
    </w:p>
    <w:p w:rsidR="00640196" w:rsidRPr="00640196" w:rsidRDefault="00640196" w:rsidP="00E86740">
      <w:pPr>
        <w:pStyle w:val="49"/>
        <w:numPr>
          <w:ilvl w:val="0"/>
          <w:numId w:val="19"/>
        </w:numPr>
        <w:shd w:val="clear" w:color="auto" w:fill="auto"/>
        <w:tabs>
          <w:tab w:val="left" w:pos="560"/>
        </w:tabs>
        <w:spacing w:line="276" w:lineRule="auto"/>
        <w:ind w:right="226"/>
        <w:jc w:val="both"/>
        <w:rPr>
          <w:rFonts w:asciiTheme="majorHAnsi" w:hAnsiTheme="majorHAnsi"/>
          <w:sz w:val="22"/>
          <w:szCs w:val="22"/>
        </w:rPr>
      </w:pPr>
      <w:r w:rsidRPr="00640196">
        <w:rPr>
          <w:rFonts w:asciiTheme="majorHAnsi" w:hAnsiTheme="majorHAnsi"/>
          <w:sz w:val="22"/>
          <w:szCs w:val="22"/>
        </w:rPr>
        <w:t>Παρακράτηση</w:t>
      </w:r>
      <w:r w:rsidR="006922F9">
        <w:rPr>
          <w:rFonts w:asciiTheme="majorHAnsi" w:hAnsiTheme="majorHAnsi"/>
          <w:sz w:val="22"/>
          <w:szCs w:val="22"/>
        </w:rPr>
        <w:t xml:space="preserve"> </w:t>
      </w:r>
      <w:r w:rsidRPr="00640196">
        <w:rPr>
          <w:rFonts w:asciiTheme="majorHAnsi" w:hAnsiTheme="majorHAnsi"/>
          <w:sz w:val="22"/>
          <w:szCs w:val="22"/>
        </w:rPr>
        <w:t>φόρου</w:t>
      </w:r>
      <w:r w:rsidR="006922F9">
        <w:rPr>
          <w:rFonts w:asciiTheme="majorHAnsi" w:hAnsiTheme="majorHAnsi"/>
          <w:sz w:val="22"/>
          <w:szCs w:val="22"/>
        </w:rPr>
        <w:t xml:space="preserve"> </w:t>
      </w:r>
      <w:r w:rsidRPr="00640196">
        <w:rPr>
          <w:rFonts w:asciiTheme="majorHAnsi" w:hAnsiTheme="majorHAnsi"/>
          <w:sz w:val="22"/>
          <w:szCs w:val="22"/>
        </w:rPr>
        <w:t>8%</w:t>
      </w:r>
      <w:r w:rsidR="006922F9">
        <w:rPr>
          <w:rFonts w:asciiTheme="majorHAnsi" w:hAnsiTheme="majorHAnsi"/>
          <w:sz w:val="22"/>
          <w:szCs w:val="22"/>
        </w:rPr>
        <w:t xml:space="preserve"> </w:t>
      </w:r>
      <w:r w:rsidRPr="00640196">
        <w:rPr>
          <w:rFonts w:asciiTheme="majorHAnsi" w:hAnsiTheme="majorHAnsi"/>
          <w:sz w:val="22"/>
          <w:szCs w:val="22"/>
        </w:rPr>
        <w:t>επί</w:t>
      </w:r>
      <w:r w:rsidR="006922F9">
        <w:rPr>
          <w:rFonts w:asciiTheme="majorHAnsi" w:hAnsiTheme="majorHAnsi"/>
          <w:sz w:val="22"/>
          <w:szCs w:val="22"/>
        </w:rPr>
        <w:t xml:space="preserve"> </w:t>
      </w:r>
      <w:r w:rsidRPr="00640196">
        <w:rPr>
          <w:rFonts w:asciiTheme="majorHAnsi" w:hAnsiTheme="majorHAnsi"/>
          <w:sz w:val="22"/>
          <w:szCs w:val="22"/>
        </w:rPr>
        <w:t>της</w:t>
      </w:r>
      <w:r w:rsidR="006922F9">
        <w:rPr>
          <w:rFonts w:asciiTheme="majorHAnsi" w:hAnsiTheme="majorHAnsi"/>
          <w:sz w:val="22"/>
          <w:szCs w:val="22"/>
        </w:rPr>
        <w:t xml:space="preserve"> </w:t>
      </w:r>
      <w:r w:rsidRPr="00640196">
        <w:rPr>
          <w:rFonts w:asciiTheme="majorHAnsi" w:hAnsiTheme="majorHAnsi"/>
          <w:sz w:val="22"/>
          <w:szCs w:val="22"/>
        </w:rPr>
        <w:t>καθαρής</w:t>
      </w:r>
      <w:r w:rsidR="006922F9">
        <w:rPr>
          <w:rFonts w:asciiTheme="majorHAnsi" w:hAnsiTheme="majorHAnsi"/>
          <w:sz w:val="22"/>
          <w:szCs w:val="22"/>
        </w:rPr>
        <w:t xml:space="preserve"> </w:t>
      </w:r>
      <w:r w:rsidRPr="00640196">
        <w:rPr>
          <w:rFonts w:asciiTheme="majorHAnsi" w:hAnsiTheme="majorHAnsi"/>
          <w:sz w:val="22"/>
          <w:szCs w:val="22"/>
        </w:rPr>
        <w:t>συμβατικής</w:t>
      </w:r>
      <w:r w:rsidR="006922F9">
        <w:rPr>
          <w:rFonts w:asciiTheme="majorHAnsi" w:hAnsiTheme="majorHAnsi"/>
          <w:sz w:val="22"/>
          <w:szCs w:val="22"/>
        </w:rPr>
        <w:t xml:space="preserve"> </w:t>
      </w:r>
      <w:r w:rsidRPr="00640196">
        <w:rPr>
          <w:rFonts w:asciiTheme="majorHAnsi" w:hAnsiTheme="majorHAnsi"/>
          <w:sz w:val="22"/>
          <w:szCs w:val="22"/>
        </w:rPr>
        <w:t>αξίας</w:t>
      </w:r>
      <w:r w:rsidR="006922F9">
        <w:rPr>
          <w:rFonts w:asciiTheme="majorHAnsi" w:hAnsiTheme="majorHAnsi"/>
          <w:sz w:val="22"/>
          <w:szCs w:val="22"/>
        </w:rPr>
        <w:t xml:space="preserve"> </w:t>
      </w:r>
      <w:r w:rsidRPr="00640196">
        <w:rPr>
          <w:rFonts w:asciiTheme="majorHAnsi" w:hAnsiTheme="majorHAnsi"/>
          <w:sz w:val="22"/>
          <w:szCs w:val="22"/>
        </w:rPr>
        <w:t>των</w:t>
      </w:r>
      <w:r w:rsidR="006922F9">
        <w:rPr>
          <w:rFonts w:asciiTheme="majorHAnsi" w:hAnsiTheme="majorHAnsi"/>
          <w:sz w:val="22"/>
          <w:szCs w:val="22"/>
        </w:rPr>
        <w:t xml:space="preserve"> </w:t>
      </w:r>
      <w:r w:rsidRPr="00640196">
        <w:rPr>
          <w:rFonts w:asciiTheme="majorHAnsi" w:hAnsiTheme="majorHAnsi"/>
          <w:sz w:val="22"/>
          <w:szCs w:val="22"/>
        </w:rPr>
        <w:t>υπηρεσιών</w:t>
      </w:r>
      <w:r w:rsidR="006922F9">
        <w:rPr>
          <w:rFonts w:asciiTheme="majorHAnsi" w:hAnsiTheme="majorHAnsi"/>
          <w:sz w:val="22"/>
          <w:szCs w:val="22"/>
        </w:rPr>
        <w:t xml:space="preserve"> </w:t>
      </w:r>
      <w:r w:rsidR="000D2483">
        <w:rPr>
          <w:rFonts w:asciiTheme="majorHAnsi" w:hAnsiTheme="majorHAnsi"/>
          <w:sz w:val="22"/>
          <w:szCs w:val="22"/>
        </w:rPr>
        <w:t>και</w:t>
      </w:r>
      <w:r w:rsidR="006922F9">
        <w:rPr>
          <w:rFonts w:asciiTheme="majorHAnsi" w:hAnsiTheme="majorHAnsi"/>
          <w:sz w:val="22"/>
          <w:szCs w:val="22"/>
        </w:rPr>
        <w:t xml:space="preserve"> </w:t>
      </w:r>
      <w:r w:rsidR="000D2483">
        <w:rPr>
          <w:rFonts w:asciiTheme="majorHAnsi" w:hAnsiTheme="majorHAnsi"/>
          <w:sz w:val="22"/>
          <w:szCs w:val="22"/>
        </w:rPr>
        <w:t>4%</w:t>
      </w:r>
      <w:r w:rsidR="006922F9">
        <w:rPr>
          <w:rFonts w:asciiTheme="majorHAnsi" w:hAnsiTheme="majorHAnsi"/>
          <w:sz w:val="22"/>
          <w:szCs w:val="22"/>
        </w:rPr>
        <w:t xml:space="preserve"> </w:t>
      </w:r>
      <w:r w:rsidR="000D2483">
        <w:rPr>
          <w:rFonts w:asciiTheme="majorHAnsi" w:hAnsiTheme="majorHAnsi"/>
          <w:sz w:val="22"/>
          <w:szCs w:val="22"/>
        </w:rPr>
        <w:t>επί</w:t>
      </w:r>
      <w:r w:rsidR="006922F9">
        <w:rPr>
          <w:rFonts w:asciiTheme="majorHAnsi" w:hAnsiTheme="majorHAnsi"/>
          <w:sz w:val="22"/>
          <w:szCs w:val="22"/>
        </w:rPr>
        <w:t xml:space="preserve"> </w:t>
      </w:r>
      <w:r w:rsidR="000D2483">
        <w:rPr>
          <w:rFonts w:asciiTheme="majorHAnsi" w:hAnsiTheme="majorHAnsi"/>
          <w:sz w:val="22"/>
          <w:szCs w:val="22"/>
        </w:rPr>
        <w:t>της</w:t>
      </w:r>
      <w:r w:rsidR="006922F9">
        <w:rPr>
          <w:rFonts w:asciiTheme="majorHAnsi" w:hAnsiTheme="majorHAnsi"/>
          <w:sz w:val="22"/>
          <w:szCs w:val="22"/>
        </w:rPr>
        <w:t xml:space="preserve"> </w:t>
      </w:r>
      <w:r w:rsidR="000D2483">
        <w:rPr>
          <w:rFonts w:asciiTheme="majorHAnsi" w:hAnsiTheme="majorHAnsi"/>
          <w:sz w:val="22"/>
          <w:szCs w:val="22"/>
        </w:rPr>
        <w:t>καθαρής</w:t>
      </w:r>
      <w:r w:rsidR="006922F9">
        <w:rPr>
          <w:rFonts w:asciiTheme="majorHAnsi" w:hAnsiTheme="majorHAnsi"/>
          <w:sz w:val="22"/>
          <w:szCs w:val="22"/>
        </w:rPr>
        <w:t xml:space="preserve"> </w:t>
      </w:r>
      <w:r w:rsidR="000D2483">
        <w:rPr>
          <w:rFonts w:asciiTheme="majorHAnsi" w:hAnsiTheme="majorHAnsi"/>
          <w:sz w:val="22"/>
          <w:szCs w:val="22"/>
        </w:rPr>
        <w:t>αξίας</w:t>
      </w:r>
      <w:r w:rsidR="006922F9">
        <w:rPr>
          <w:rFonts w:asciiTheme="majorHAnsi" w:hAnsiTheme="majorHAnsi"/>
          <w:sz w:val="22"/>
          <w:szCs w:val="22"/>
        </w:rPr>
        <w:t xml:space="preserve"> </w:t>
      </w:r>
      <w:r w:rsidR="000D2483">
        <w:rPr>
          <w:rFonts w:asciiTheme="majorHAnsi" w:hAnsiTheme="majorHAnsi"/>
          <w:sz w:val="22"/>
          <w:szCs w:val="22"/>
        </w:rPr>
        <w:t>των</w:t>
      </w:r>
      <w:r w:rsidR="006922F9">
        <w:rPr>
          <w:rFonts w:asciiTheme="majorHAnsi" w:hAnsiTheme="majorHAnsi"/>
          <w:sz w:val="22"/>
          <w:szCs w:val="22"/>
        </w:rPr>
        <w:t xml:space="preserve"> </w:t>
      </w:r>
      <w:r w:rsidR="000D2483">
        <w:rPr>
          <w:rFonts w:asciiTheme="majorHAnsi" w:hAnsiTheme="majorHAnsi"/>
          <w:sz w:val="22"/>
          <w:szCs w:val="22"/>
        </w:rPr>
        <w:t>αγαθών</w:t>
      </w:r>
      <w:r w:rsidR="006922F9">
        <w:rPr>
          <w:rFonts w:asciiTheme="majorHAnsi" w:hAnsiTheme="majorHAnsi"/>
          <w:sz w:val="22"/>
          <w:szCs w:val="22"/>
        </w:rPr>
        <w:t xml:space="preserve"> </w:t>
      </w:r>
      <w:r w:rsidRPr="00640196">
        <w:rPr>
          <w:rFonts w:asciiTheme="majorHAnsi" w:hAnsiTheme="majorHAnsi"/>
          <w:sz w:val="22"/>
          <w:szCs w:val="22"/>
        </w:rPr>
        <w:t>(άρθρο</w:t>
      </w:r>
      <w:r w:rsidR="006922F9">
        <w:rPr>
          <w:rFonts w:asciiTheme="majorHAnsi" w:hAnsiTheme="majorHAnsi"/>
          <w:sz w:val="22"/>
          <w:szCs w:val="22"/>
        </w:rPr>
        <w:t xml:space="preserve"> </w:t>
      </w:r>
      <w:r w:rsidRPr="00640196">
        <w:rPr>
          <w:rFonts w:asciiTheme="majorHAnsi" w:hAnsiTheme="majorHAnsi"/>
          <w:sz w:val="22"/>
          <w:szCs w:val="22"/>
        </w:rPr>
        <w:t>64</w:t>
      </w:r>
      <w:r w:rsidR="006922F9">
        <w:rPr>
          <w:rFonts w:asciiTheme="majorHAnsi" w:hAnsiTheme="majorHAnsi"/>
          <w:sz w:val="22"/>
          <w:szCs w:val="22"/>
        </w:rPr>
        <w:t xml:space="preserve"> </w:t>
      </w:r>
      <w:r w:rsidRPr="00640196">
        <w:rPr>
          <w:rFonts w:asciiTheme="majorHAnsi" w:hAnsiTheme="majorHAnsi"/>
          <w:sz w:val="22"/>
          <w:szCs w:val="22"/>
        </w:rPr>
        <w:t>Ν.</w:t>
      </w:r>
      <w:r w:rsidR="006922F9">
        <w:rPr>
          <w:rFonts w:asciiTheme="majorHAnsi" w:hAnsiTheme="majorHAnsi"/>
          <w:sz w:val="22"/>
          <w:szCs w:val="22"/>
        </w:rPr>
        <w:t xml:space="preserve"> </w:t>
      </w:r>
      <w:r w:rsidRPr="00640196">
        <w:rPr>
          <w:rFonts w:asciiTheme="majorHAnsi" w:hAnsiTheme="majorHAnsi"/>
          <w:sz w:val="22"/>
          <w:szCs w:val="22"/>
        </w:rPr>
        <w:t>4172/2013)</w:t>
      </w:r>
    </w:p>
    <w:p w:rsidR="00B01FB1" w:rsidRPr="00640196" w:rsidRDefault="00B01FB1" w:rsidP="00121D6E">
      <w:pPr>
        <w:pStyle w:val="49"/>
        <w:shd w:val="clear" w:color="auto" w:fill="auto"/>
        <w:spacing w:line="276" w:lineRule="auto"/>
        <w:ind w:right="226" w:firstLine="284"/>
        <w:jc w:val="both"/>
        <w:rPr>
          <w:rFonts w:asciiTheme="majorHAnsi" w:hAnsiTheme="majorHAnsi"/>
          <w:sz w:val="22"/>
          <w:szCs w:val="22"/>
        </w:rPr>
      </w:pPr>
      <w:r w:rsidRPr="00640196">
        <w:rPr>
          <w:rFonts w:asciiTheme="majorHAnsi" w:hAnsiTheme="majorHAnsi"/>
          <w:sz w:val="22"/>
          <w:szCs w:val="22"/>
        </w:rPr>
        <w:t>Ο</w:t>
      </w:r>
      <w:r w:rsidR="006922F9">
        <w:rPr>
          <w:rFonts w:asciiTheme="majorHAnsi" w:hAnsiTheme="majorHAnsi"/>
          <w:sz w:val="22"/>
          <w:szCs w:val="22"/>
        </w:rPr>
        <w:t xml:space="preserve"> </w:t>
      </w:r>
      <w:r w:rsidRPr="00640196">
        <w:rPr>
          <w:rFonts w:asciiTheme="majorHAnsi" w:hAnsiTheme="majorHAnsi"/>
          <w:sz w:val="22"/>
          <w:szCs w:val="22"/>
        </w:rPr>
        <w:t>Φ.Π.Α.</w:t>
      </w:r>
      <w:r w:rsidR="006922F9">
        <w:rPr>
          <w:rFonts w:asciiTheme="majorHAnsi" w:hAnsiTheme="majorHAnsi"/>
          <w:sz w:val="22"/>
          <w:szCs w:val="22"/>
        </w:rPr>
        <w:t xml:space="preserve"> </w:t>
      </w:r>
      <w:r w:rsidRPr="00640196">
        <w:rPr>
          <w:rFonts w:asciiTheme="majorHAnsi" w:hAnsiTheme="majorHAnsi"/>
          <w:sz w:val="22"/>
          <w:szCs w:val="22"/>
        </w:rPr>
        <w:t>βαρύνει</w:t>
      </w:r>
      <w:r w:rsidR="006922F9">
        <w:rPr>
          <w:rFonts w:asciiTheme="majorHAnsi" w:hAnsiTheme="majorHAnsi"/>
          <w:sz w:val="22"/>
          <w:szCs w:val="22"/>
        </w:rPr>
        <w:t xml:space="preserve"> </w:t>
      </w:r>
      <w:r w:rsidRPr="00640196">
        <w:rPr>
          <w:rFonts w:asciiTheme="majorHAnsi" w:hAnsiTheme="majorHAnsi"/>
          <w:sz w:val="22"/>
          <w:szCs w:val="22"/>
        </w:rPr>
        <w:t>την</w:t>
      </w:r>
      <w:r w:rsidR="006922F9">
        <w:rPr>
          <w:rFonts w:asciiTheme="majorHAnsi" w:hAnsiTheme="majorHAnsi"/>
          <w:sz w:val="22"/>
          <w:szCs w:val="22"/>
        </w:rPr>
        <w:t xml:space="preserve"> </w:t>
      </w:r>
      <w:r w:rsidRPr="00640196">
        <w:rPr>
          <w:rFonts w:asciiTheme="majorHAnsi" w:hAnsiTheme="majorHAnsi"/>
          <w:sz w:val="22"/>
          <w:szCs w:val="22"/>
        </w:rPr>
        <w:t>Αναθέτουσα</w:t>
      </w:r>
      <w:r w:rsidR="006922F9">
        <w:rPr>
          <w:rFonts w:asciiTheme="majorHAnsi" w:hAnsiTheme="majorHAnsi"/>
          <w:sz w:val="22"/>
          <w:szCs w:val="22"/>
        </w:rPr>
        <w:t xml:space="preserve"> </w:t>
      </w:r>
      <w:r w:rsidRPr="00640196">
        <w:rPr>
          <w:rFonts w:asciiTheme="majorHAnsi" w:hAnsiTheme="majorHAnsi"/>
          <w:sz w:val="22"/>
          <w:szCs w:val="22"/>
        </w:rPr>
        <w:t>Αρχή.</w:t>
      </w:r>
    </w:p>
    <w:p w:rsidR="00B01FB1" w:rsidRPr="00640196" w:rsidRDefault="00B01FB1" w:rsidP="00121D6E">
      <w:pPr>
        <w:tabs>
          <w:tab w:val="left" w:pos="4650"/>
          <w:tab w:val="left" w:pos="5535"/>
          <w:tab w:val="right" w:pos="7685"/>
          <w:tab w:val="left" w:pos="7775"/>
          <w:tab w:val="right" w:pos="8263"/>
          <w:tab w:val="right" w:pos="8916"/>
        </w:tabs>
        <w:spacing w:line="276" w:lineRule="auto"/>
        <w:ind w:right="226"/>
        <w:jc w:val="center"/>
        <w:outlineLvl w:val="0"/>
        <w:rPr>
          <w:rFonts w:asciiTheme="majorHAnsi" w:hAnsiTheme="majorHAnsi"/>
          <w:bCs/>
          <w:sz w:val="22"/>
          <w:szCs w:val="22"/>
        </w:rPr>
      </w:pPr>
    </w:p>
    <w:p w:rsidR="00B01FB1" w:rsidRPr="00640196" w:rsidRDefault="000D2483" w:rsidP="005C001D">
      <w:pPr>
        <w:tabs>
          <w:tab w:val="left" w:pos="4650"/>
          <w:tab w:val="left" w:pos="5535"/>
          <w:tab w:val="right" w:pos="7685"/>
          <w:tab w:val="left" w:pos="7775"/>
          <w:tab w:val="right" w:pos="8263"/>
          <w:tab w:val="right" w:pos="8916"/>
        </w:tabs>
        <w:spacing w:line="276" w:lineRule="auto"/>
        <w:ind w:right="226"/>
        <w:jc w:val="center"/>
        <w:rPr>
          <w:rFonts w:asciiTheme="majorHAnsi" w:hAnsiTheme="majorHAnsi"/>
          <w:bCs/>
          <w:sz w:val="22"/>
          <w:szCs w:val="22"/>
        </w:rPr>
      </w:pPr>
      <w:r>
        <w:rPr>
          <w:rFonts w:asciiTheme="majorHAnsi" w:hAnsiTheme="majorHAnsi"/>
          <w:bCs/>
          <w:sz w:val="22"/>
          <w:szCs w:val="22"/>
        </w:rPr>
        <w:t>ΑΡΘΡΟ</w:t>
      </w:r>
      <w:r w:rsidR="006922F9">
        <w:rPr>
          <w:rFonts w:asciiTheme="majorHAnsi" w:hAnsiTheme="majorHAnsi"/>
          <w:bCs/>
          <w:sz w:val="22"/>
          <w:szCs w:val="22"/>
        </w:rPr>
        <w:t xml:space="preserve"> </w:t>
      </w:r>
      <w:r>
        <w:rPr>
          <w:rFonts w:asciiTheme="majorHAnsi" w:hAnsiTheme="majorHAnsi"/>
          <w:bCs/>
          <w:sz w:val="22"/>
          <w:szCs w:val="22"/>
        </w:rPr>
        <w:t>7</w:t>
      </w:r>
    </w:p>
    <w:p w:rsidR="00B01FB1" w:rsidRPr="00640196" w:rsidRDefault="00B01FB1" w:rsidP="00121D6E">
      <w:pPr>
        <w:tabs>
          <w:tab w:val="left" w:pos="4650"/>
          <w:tab w:val="left" w:pos="5535"/>
          <w:tab w:val="right" w:pos="7685"/>
          <w:tab w:val="left" w:pos="7775"/>
          <w:tab w:val="right" w:pos="8263"/>
          <w:tab w:val="right" w:pos="8916"/>
        </w:tabs>
        <w:spacing w:line="276" w:lineRule="auto"/>
        <w:ind w:right="226"/>
        <w:jc w:val="center"/>
        <w:rPr>
          <w:rFonts w:asciiTheme="majorHAnsi" w:hAnsiTheme="majorHAnsi"/>
          <w:b/>
          <w:sz w:val="22"/>
          <w:szCs w:val="22"/>
        </w:rPr>
      </w:pPr>
      <w:r w:rsidRPr="00640196">
        <w:rPr>
          <w:rFonts w:asciiTheme="majorHAnsi" w:hAnsiTheme="majorHAnsi"/>
          <w:bCs/>
          <w:sz w:val="22"/>
          <w:szCs w:val="22"/>
        </w:rPr>
        <w:t>ΤΕΧΝΙΚΕΣ</w:t>
      </w:r>
      <w:r w:rsidR="006922F9">
        <w:rPr>
          <w:rFonts w:asciiTheme="majorHAnsi" w:hAnsiTheme="majorHAnsi"/>
          <w:bCs/>
          <w:sz w:val="22"/>
          <w:szCs w:val="22"/>
        </w:rPr>
        <w:t xml:space="preserve"> </w:t>
      </w:r>
      <w:r w:rsidRPr="00640196">
        <w:rPr>
          <w:rFonts w:asciiTheme="majorHAnsi" w:hAnsiTheme="majorHAnsi"/>
          <w:bCs/>
          <w:sz w:val="22"/>
          <w:szCs w:val="22"/>
        </w:rPr>
        <w:t>ΠΡΟΔΙΑΓΡΑΦΕΣ</w:t>
      </w:r>
    </w:p>
    <w:p w:rsidR="00B01FB1" w:rsidRPr="00640196" w:rsidRDefault="00B01FB1" w:rsidP="00121D6E">
      <w:pPr>
        <w:tabs>
          <w:tab w:val="left" w:pos="4650"/>
          <w:tab w:val="left" w:pos="5535"/>
          <w:tab w:val="right" w:pos="7685"/>
          <w:tab w:val="left" w:pos="7775"/>
          <w:tab w:val="right" w:pos="8263"/>
          <w:tab w:val="right" w:pos="8916"/>
        </w:tabs>
        <w:spacing w:line="276" w:lineRule="auto"/>
        <w:ind w:left="284" w:right="226"/>
        <w:jc w:val="both"/>
        <w:rPr>
          <w:rFonts w:asciiTheme="majorHAnsi" w:hAnsiTheme="majorHAnsi"/>
          <w:b/>
          <w:sz w:val="22"/>
          <w:szCs w:val="22"/>
        </w:rPr>
      </w:pPr>
      <w:r w:rsidRPr="00640196">
        <w:rPr>
          <w:rFonts w:asciiTheme="majorHAnsi" w:hAnsiTheme="majorHAnsi"/>
          <w:sz w:val="22"/>
          <w:szCs w:val="22"/>
        </w:rPr>
        <w:t>Ο</w:t>
      </w:r>
      <w:r w:rsidR="006922F9">
        <w:rPr>
          <w:rFonts w:asciiTheme="majorHAnsi" w:hAnsiTheme="majorHAnsi"/>
          <w:sz w:val="22"/>
          <w:szCs w:val="22"/>
        </w:rPr>
        <w:t xml:space="preserve"> </w:t>
      </w:r>
      <w:r w:rsidRPr="00640196">
        <w:rPr>
          <w:rFonts w:asciiTheme="majorHAnsi" w:hAnsiTheme="majorHAnsi"/>
          <w:sz w:val="22"/>
          <w:szCs w:val="22"/>
        </w:rPr>
        <w:t>ανάδοχος</w:t>
      </w:r>
      <w:r w:rsidR="006922F9">
        <w:rPr>
          <w:rFonts w:asciiTheme="majorHAnsi" w:hAnsiTheme="majorHAnsi"/>
          <w:sz w:val="22"/>
          <w:szCs w:val="22"/>
        </w:rPr>
        <w:t xml:space="preserve"> </w:t>
      </w:r>
      <w:r w:rsidRPr="00640196">
        <w:rPr>
          <w:rFonts w:asciiTheme="majorHAnsi" w:hAnsiTheme="majorHAnsi"/>
          <w:sz w:val="22"/>
          <w:szCs w:val="22"/>
        </w:rPr>
        <w:t>υποχρεούται</w:t>
      </w:r>
      <w:r w:rsidR="006922F9">
        <w:rPr>
          <w:rFonts w:asciiTheme="majorHAnsi" w:hAnsiTheme="majorHAnsi"/>
          <w:sz w:val="22"/>
          <w:szCs w:val="22"/>
        </w:rPr>
        <w:t xml:space="preserve"> </w:t>
      </w:r>
      <w:r w:rsidRPr="00640196">
        <w:rPr>
          <w:rFonts w:asciiTheme="majorHAnsi" w:hAnsiTheme="majorHAnsi"/>
          <w:sz w:val="22"/>
          <w:szCs w:val="22"/>
        </w:rPr>
        <w:t>να</w:t>
      </w:r>
      <w:r w:rsidR="006922F9">
        <w:rPr>
          <w:rFonts w:asciiTheme="majorHAnsi" w:hAnsiTheme="majorHAnsi"/>
          <w:sz w:val="22"/>
          <w:szCs w:val="22"/>
        </w:rPr>
        <w:t xml:space="preserve"> </w:t>
      </w:r>
      <w:r w:rsidRPr="00640196">
        <w:rPr>
          <w:rFonts w:asciiTheme="majorHAnsi" w:hAnsiTheme="majorHAnsi"/>
          <w:sz w:val="22"/>
          <w:szCs w:val="22"/>
        </w:rPr>
        <w:t>εκτελέσει</w:t>
      </w:r>
      <w:r w:rsidR="006922F9">
        <w:rPr>
          <w:rFonts w:asciiTheme="majorHAnsi" w:hAnsiTheme="majorHAnsi"/>
          <w:sz w:val="22"/>
          <w:szCs w:val="22"/>
        </w:rPr>
        <w:t xml:space="preserve"> </w:t>
      </w:r>
      <w:r w:rsidRPr="00640196">
        <w:rPr>
          <w:rFonts w:asciiTheme="majorHAnsi" w:hAnsiTheme="majorHAnsi"/>
          <w:sz w:val="22"/>
          <w:szCs w:val="22"/>
        </w:rPr>
        <w:t>τις</w:t>
      </w:r>
      <w:r w:rsidR="006922F9">
        <w:rPr>
          <w:rFonts w:asciiTheme="majorHAnsi" w:hAnsiTheme="majorHAnsi"/>
          <w:sz w:val="22"/>
          <w:szCs w:val="22"/>
        </w:rPr>
        <w:t xml:space="preserve"> </w:t>
      </w:r>
      <w:r w:rsidRPr="00640196">
        <w:rPr>
          <w:rFonts w:asciiTheme="majorHAnsi" w:hAnsiTheme="majorHAnsi"/>
          <w:sz w:val="22"/>
          <w:szCs w:val="22"/>
        </w:rPr>
        <w:t>υπηρεσίες,</w:t>
      </w:r>
      <w:r w:rsidR="006922F9">
        <w:rPr>
          <w:rFonts w:asciiTheme="majorHAnsi" w:hAnsiTheme="majorHAnsi"/>
          <w:sz w:val="22"/>
          <w:szCs w:val="22"/>
        </w:rPr>
        <w:t xml:space="preserve"> </w:t>
      </w:r>
      <w:r w:rsidRPr="00640196">
        <w:rPr>
          <w:rFonts w:asciiTheme="majorHAnsi" w:hAnsiTheme="majorHAnsi"/>
          <w:sz w:val="22"/>
          <w:szCs w:val="22"/>
        </w:rPr>
        <w:t>σύμφωνα</w:t>
      </w:r>
      <w:r w:rsidR="006922F9">
        <w:rPr>
          <w:rFonts w:asciiTheme="majorHAnsi" w:hAnsiTheme="majorHAnsi"/>
          <w:sz w:val="22"/>
          <w:szCs w:val="22"/>
        </w:rPr>
        <w:t xml:space="preserve"> </w:t>
      </w:r>
      <w:r w:rsidRPr="00640196">
        <w:rPr>
          <w:rFonts w:asciiTheme="majorHAnsi" w:hAnsiTheme="majorHAnsi"/>
          <w:sz w:val="22"/>
          <w:szCs w:val="22"/>
        </w:rPr>
        <w:t>με</w:t>
      </w:r>
      <w:r w:rsidR="006922F9">
        <w:rPr>
          <w:rFonts w:asciiTheme="majorHAnsi" w:hAnsiTheme="majorHAnsi"/>
          <w:sz w:val="22"/>
          <w:szCs w:val="22"/>
        </w:rPr>
        <w:t xml:space="preserve"> </w:t>
      </w:r>
      <w:r w:rsidRPr="00640196">
        <w:rPr>
          <w:rFonts w:asciiTheme="majorHAnsi" w:hAnsiTheme="majorHAnsi"/>
          <w:sz w:val="22"/>
          <w:szCs w:val="22"/>
        </w:rPr>
        <w:t>τους</w:t>
      </w:r>
      <w:r w:rsidR="006922F9">
        <w:rPr>
          <w:rFonts w:asciiTheme="majorHAnsi" w:hAnsiTheme="majorHAnsi"/>
          <w:sz w:val="22"/>
          <w:szCs w:val="22"/>
        </w:rPr>
        <w:t xml:space="preserve"> </w:t>
      </w:r>
      <w:r w:rsidRPr="00640196">
        <w:rPr>
          <w:rFonts w:asciiTheme="majorHAnsi" w:hAnsiTheme="majorHAnsi"/>
          <w:sz w:val="22"/>
          <w:szCs w:val="22"/>
        </w:rPr>
        <w:t>όρους</w:t>
      </w:r>
      <w:r w:rsidR="006922F9">
        <w:rPr>
          <w:rFonts w:asciiTheme="majorHAnsi" w:hAnsiTheme="majorHAnsi"/>
          <w:sz w:val="22"/>
          <w:szCs w:val="22"/>
        </w:rPr>
        <w:t xml:space="preserve"> </w:t>
      </w:r>
      <w:r w:rsidRPr="00640196">
        <w:rPr>
          <w:rFonts w:asciiTheme="majorHAnsi" w:hAnsiTheme="majorHAnsi"/>
          <w:sz w:val="22"/>
          <w:szCs w:val="22"/>
        </w:rPr>
        <w:t>και</w:t>
      </w:r>
      <w:r w:rsidR="006922F9">
        <w:rPr>
          <w:rFonts w:asciiTheme="majorHAnsi" w:hAnsiTheme="majorHAnsi"/>
          <w:sz w:val="22"/>
          <w:szCs w:val="22"/>
        </w:rPr>
        <w:t xml:space="preserve"> </w:t>
      </w:r>
      <w:r w:rsidRPr="00640196">
        <w:rPr>
          <w:rFonts w:asciiTheme="majorHAnsi" w:hAnsiTheme="majorHAnsi"/>
          <w:sz w:val="22"/>
          <w:szCs w:val="22"/>
        </w:rPr>
        <w:t>τις</w:t>
      </w:r>
      <w:r w:rsidR="006922F9">
        <w:rPr>
          <w:rFonts w:asciiTheme="majorHAnsi" w:hAnsiTheme="majorHAnsi"/>
          <w:sz w:val="22"/>
          <w:szCs w:val="22"/>
        </w:rPr>
        <w:t xml:space="preserve"> </w:t>
      </w:r>
      <w:r w:rsidRPr="00640196">
        <w:rPr>
          <w:rFonts w:asciiTheme="majorHAnsi" w:hAnsiTheme="majorHAnsi"/>
          <w:sz w:val="22"/>
          <w:szCs w:val="22"/>
        </w:rPr>
        <w:t>Τεχνικές</w:t>
      </w:r>
      <w:r w:rsidR="006922F9">
        <w:rPr>
          <w:rFonts w:asciiTheme="majorHAnsi" w:hAnsiTheme="majorHAnsi"/>
          <w:sz w:val="22"/>
          <w:szCs w:val="22"/>
        </w:rPr>
        <w:t xml:space="preserve"> </w:t>
      </w:r>
      <w:r w:rsidRPr="00640196">
        <w:rPr>
          <w:rFonts w:asciiTheme="majorHAnsi" w:hAnsiTheme="majorHAnsi"/>
          <w:sz w:val="22"/>
          <w:szCs w:val="22"/>
        </w:rPr>
        <w:t>Προδιαγραφές</w:t>
      </w:r>
      <w:r w:rsidR="006922F9">
        <w:rPr>
          <w:rFonts w:asciiTheme="majorHAnsi" w:hAnsiTheme="majorHAnsi"/>
          <w:sz w:val="22"/>
          <w:szCs w:val="22"/>
        </w:rPr>
        <w:t xml:space="preserve"> </w:t>
      </w:r>
      <w:r w:rsidRPr="00640196">
        <w:rPr>
          <w:rFonts w:asciiTheme="majorHAnsi" w:hAnsiTheme="majorHAnsi"/>
          <w:sz w:val="22"/>
          <w:szCs w:val="22"/>
        </w:rPr>
        <w:t>της</w:t>
      </w:r>
      <w:r w:rsidR="006922F9">
        <w:rPr>
          <w:rFonts w:asciiTheme="majorHAnsi" w:hAnsiTheme="majorHAnsi"/>
          <w:sz w:val="22"/>
          <w:szCs w:val="22"/>
        </w:rPr>
        <w:t xml:space="preserve"> </w:t>
      </w:r>
      <w:r w:rsidRPr="00640196">
        <w:rPr>
          <w:rFonts w:asciiTheme="majorHAnsi" w:hAnsiTheme="majorHAnsi"/>
          <w:sz w:val="22"/>
          <w:szCs w:val="22"/>
        </w:rPr>
        <w:t>με</w:t>
      </w:r>
      <w:r w:rsidR="006922F9">
        <w:rPr>
          <w:rFonts w:asciiTheme="majorHAnsi" w:hAnsiTheme="majorHAnsi"/>
          <w:sz w:val="22"/>
          <w:szCs w:val="22"/>
        </w:rPr>
        <w:t xml:space="preserve"> </w:t>
      </w:r>
      <w:r w:rsidRPr="00640196">
        <w:rPr>
          <w:rFonts w:asciiTheme="majorHAnsi" w:hAnsiTheme="majorHAnsi"/>
          <w:sz w:val="22"/>
          <w:szCs w:val="22"/>
        </w:rPr>
        <w:t>αρ.</w:t>
      </w:r>
      <w:r w:rsidR="006922F9">
        <w:rPr>
          <w:rFonts w:asciiTheme="majorHAnsi" w:hAnsiTheme="majorHAnsi"/>
          <w:sz w:val="22"/>
          <w:szCs w:val="22"/>
        </w:rPr>
        <w:t xml:space="preserve"> </w:t>
      </w:r>
      <w:r w:rsidRPr="00640196">
        <w:rPr>
          <w:rFonts w:asciiTheme="majorHAnsi" w:hAnsiTheme="majorHAnsi"/>
          <w:sz w:val="22"/>
          <w:szCs w:val="22"/>
        </w:rPr>
        <w:t>………./</w:t>
      </w:r>
      <w:r w:rsidR="006922F9">
        <w:rPr>
          <w:rFonts w:asciiTheme="majorHAnsi" w:hAnsiTheme="majorHAnsi"/>
          <w:sz w:val="22"/>
          <w:szCs w:val="22"/>
        </w:rPr>
        <w:t xml:space="preserve"> </w:t>
      </w:r>
      <w:r w:rsidRPr="00640196">
        <w:rPr>
          <w:rFonts w:asciiTheme="majorHAnsi" w:hAnsiTheme="majorHAnsi"/>
          <w:sz w:val="22"/>
          <w:szCs w:val="22"/>
        </w:rPr>
        <w:t>………….</w:t>
      </w:r>
      <w:r w:rsidR="006922F9">
        <w:rPr>
          <w:rFonts w:asciiTheme="majorHAnsi" w:hAnsiTheme="majorHAnsi"/>
          <w:sz w:val="22"/>
          <w:szCs w:val="22"/>
        </w:rPr>
        <w:t xml:space="preserve"> </w:t>
      </w:r>
      <w:r w:rsidRPr="00640196">
        <w:rPr>
          <w:rFonts w:asciiTheme="majorHAnsi" w:hAnsiTheme="majorHAnsi"/>
          <w:sz w:val="22"/>
          <w:szCs w:val="22"/>
        </w:rPr>
        <w:t>Διακήρυξης</w:t>
      </w:r>
      <w:r w:rsidR="006922F9">
        <w:rPr>
          <w:rFonts w:asciiTheme="majorHAnsi" w:hAnsiTheme="majorHAnsi"/>
          <w:sz w:val="22"/>
          <w:szCs w:val="22"/>
        </w:rPr>
        <w:t xml:space="preserve"> </w:t>
      </w:r>
      <w:r w:rsidRPr="00640196">
        <w:rPr>
          <w:rFonts w:asciiTheme="majorHAnsi" w:hAnsiTheme="majorHAnsi"/>
          <w:sz w:val="22"/>
          <w:szCs w:val="22"/>
        </w:rPr>
        <w:t>και</w:t>
      </w:r>
      <w:r w:rsidR="006922F9">
        <w:rPr>
          <w:rFonts w:asciiTheme="majorHAnsi" w:hAnsiTheme="majorHAnsi"/>
          <w:sz w:val="22"/>
          <w:szCs w:val="22"/>
        </w:rPr>
        <w:t xml:space="preserve"> </w:t>
      </w:r>
      <w:r w:rsidRPr="00640196">
        <w:rPr>
          <w:rFonts w:asciiTheme="majorHAnsi" w:hAnsiTheme="majorHAnsi"/>
          <w:sz w:val="22"/>
          <w:szCs w:val="22"/>
        </w:rPr>
        <w:t>την</w:t>
      </w:r>
      <w:r w:rsidR="006922F9">
        <w:rPr>
          <w:rFonts w:asciiTheme="majorHAnsi" w:hAnsiTheme="majorHAnsi"/>
          <w:sz w:val="22"/>
          <w:szCs w:val="22"/>
        </w:rPr>
        <w:t xml:space="preserve"> </w:t>
      </w:r>
      <w:r w:rsidRPr="00640196">
        <w:rPr>
          <w:rFonts w:asciiTheme="majorHAnsi" w:hAnsiTheme="majorHAnsi"/>
          <w:sz w:val="22"/>
          <w:szCs w:val="22"/>
        </w:rPr>
        <w:t>τεχνική</w:t>
      </w:r>
      <w:r w:rsidR="006922F9">
        <w:rPr>
          <w:rFonts w:asciiTheme="majorHAnsi" w:hAnsiTheme="majorHAnsi"/>
          <w:sz w:val="22"/>
          <w:szCs w:val="22"/>
        </w:rPr>
        <w:t xml:space="preserve"> </w:t>
      </w:r>
      <w:r w:rsidRPr="00640196">
        <w:rPr>
          <w:rFonts w:asciiTheme="majorHAnsi" w:hAnsiTheme="majorHAnsi"/>
          <w:sz w:val="22"/>
          <w:szCs w:val="22"/>
        </w:rPr>
        <w:t>προσφορά</w:t>
      </w:r>
      <w:r w:rsidR="006922F9">
        <w:rPr>
          <w:rFonts w:asciiTheme="majorHAnsi" w:hAnsiTheme="majorHAnsi"/>
          <w:sz w:val="22"/>
          <w:szCs w:val="22"/>
        </w:rPr>
        <w:t xml:space="preserve"> </w:t>
      </w:r>
      <w:r w:rsidRPr="00640196">
        <w:rPr>
          <w:rFonts w:asciiTheme="majorHAnsi" w:hAnsiTheme="majorHAnsi"/>
          <w:sz w:val="22"/>
          <w:szCs w:val="22"/>
        </w:rPr>
        <w:t>του</w:t>
      </w:r>
      <w:r w:rsidR="006922F9">
        <w:rPr>
          <w:rFonts w:asciiTheme="majorHAnsi" w:hAnsiTheme="majorHAnsi"/>
          <w:sz w:val="22"/>
          <w:szCs w:val="22"/>
        </w:rPr>
        <w:t xml:space="preserve"> </w:t>
      </w:r>
      <w:r w:rsidRPr="00640196">
        <w:rPr>
          <w:rFonts w:asciiTheme="majorHAnsi" w:hAnsiTheme="majorHAnsi"/>
          <w:sz w:val="22"/>
          <w:szCs w:val="22"/>
        </w:rPr>
        <w:t>αναδόχου</w:t>
      </w:r>
      <w:r w:rsidR="006922F9">
        <w:rPr>
          <w:rFonts w:asciiTheme="majorHAnsi" w:hAnsiTheme="majorHAnsi"/>
          <w:sz w:val="22"/>
          <w:szCs w:val="22"/>
        </w:rPr>
        <w:t xml:space="preserve"> </w:t>
      </w:r>
      <w:r w:rsidRPr="00640196">
        <w:rPr>
          <w:rFonts w:asciiTheme="majorHAnsi" w:hAnsiTheme="majorHAnsi"/>
          <w:sz w:val="22"/>
          <w:szCs w:val="22"/>
        </w:rPr>
        <w:t>τα</w:t>
      </w:r>
      <w:r w:rsidR="006922F9">
        <w:rPr>
          <w:rFonts w:asciiTheme="majorHAnsi" w:hAnsiTheme="majorHAnsi"/>
          <w:sz w:val="22"/>
          <w:szCs w:val="22"/>
        </w:rPr>
        <w:t xml:space="preserve"> </w:t>
      </w:r>
      <w:r w:rsidRPr="00640196">
        <w:rPr>
          <w:rFonts w:asciiTheme="majorHAnsi" w:hAnsiTheme="majorHAnsi"/>
          <w:sz w:val="22"/>
          <w:szCs w:val="22"/>
        </w:rPr>
        <w:t>οποία</w:t>
      </w:r>
      <w:r w:rsidR="006922F9">
        <w:rPr>
          <w:rFonts w:asciiTheme="majorHAnsi" w:hAnsiTheme="majorHAnsi"/>
          <w:sz w:val="22"/>
          <w:szCs w:val="22"/>
        </w:rPr>
        <w:t xml:space="preserve"> </w:t>
      </w:r>
      <w:r w:rsidRPr="00640196">
        <w:rPr>
          <w:rFonts w:asciiTheme="majorHAnsi" w:hAnsiTheme="majorHAnsi"/>
          <w:sz w:val="22"/>
          <w:szCs w:val="22"/>
        </w:rPr>
        <w:t>αποτελούν</w:t>
      </w:r>
      <w:r w:rsidR="006922F9">
        <w:rPr>
          <w:rFonts w:asciiTheme="majorHAnsi" w:hAnsiTheme="majorHAnsi"/>
          <w:sz w:val="22"/>
          <w:szCs w:val="22"/>
        </w:rPr>
        <w:t xml:space="preserve"> </w:t>
      </w:r>
      <w:r w:rsidRPr="00640196">
        <w:rPr>
          <w:rFonts w:asciiTheme="majorHAnsi" w:hAnsiTheme="majorHAnsi"/>
          <w:sz w:val="22"/>
          <w:szCs w:val="22"/>
        </w:rPr>
        <w:t>αναπόσπαστο</w:t>
      </w:r>
      <w:r w:rsidR="006922F9">
        <w:rPr>
          <w:rFonts w:asciiTheme="majorHAnsi" w:hAnsiTheme="majorHAnsi"/>
          <w:sz w:val="22"/>
          <w:szCs w:val="22"/>
        </w:rPr>
        <w:t xml:space="preserve"> </w:t>
      </w:r>
      <w:r w:rsidRPr="00640196">
        <w:rPr>
          <w:rFonts w:asciiTheme="majorHAnsi" w:hAnsiTheme="majorHAnsi"/>
          <w:sz w:val="22"/>
          <w:szCs w:val="22"/>
        </w:rPr>
        <w:t>τμήμα</w:t>
      </w:r>
      <w:r w:rsidR="006922F9">
        <w:rPr>
          <w:rFonts w:asciiTheme="majorHAnsi" w:hAnsiTheme="majorHAnsi"/>
          <w:sz w:val="22"/>
          <w:szCs w:val="22"/>
        </w:rPr>
        <w:t xml:space="preserve"> </w:t>
      </w:r>
      <w:r w:rsidRPr="00640196">
        <w:rPr>
          <w:rFonts w:asciiTheme="majorHAnsi" w:hAnsiTheme="majorHAnsi"/>
          <w:sz w:val="22"/>
          <w:szCs w:val="22"/>
        </w:rPr>
        <w:t>της</w:t>
      </w:r>
      <w:r w:rsidR="006922F9">
        <w:rPr>
          <w:rFonts w:asciiTheme="majorHAnsi" w:hAnsiTheme="majorHAnsi"/>
          <w:sz w:val="22"/>
          <w:szCs w:val="22"/>
        </w:rPr>
        <w:t xml:space="preserve"> </w:t>
      </w:r>
      <w:r w:rsidRPr="00640196">
        <w:rPr>
          <w:rFonts w:asciiTheme="majorHAnsi" w:hAnsiTheme="majorHAnsi"/>
          <w:sz w:val="22"/>
          <w:szCs w:val="22"/>
        </w:rPr>
        <w:t>παρούσης</w:t>
      </w:r>
      <w:r w:rsidR="006922F9">
        <w:rPr>
          <w:rFonts w:asciiTheme="majorHAnsi" w:hAnsiTheme="majorHAnsi"/>
          <w:sz w:val="22"/>
          <w:szCs w:val="22"/>
        </w:rPr>
        <w:t xml:space="preserve"> </w:t>
      </w:r>
      <w:r w:rsidRPr="00640196">
        <w:rPr>
          <w:rFonts w:asciiTheme="majorHAnsi" w:hAnsiTheme="majorHAnsi"/>
          <w:sz w:val="22"/>
          <w:szCs w:val="22"/>
        </w:rPr>
        <w:t>Σύμβασης.</w:t>
      </w:r>
      <w:r w:rsidR="006922F9">
        <w:rPr>
          <w:rFonts w:asciiTheme="majorHAnsi" w:hAnsiTheme="majorHAnsi"/>
          <w:sz w:val="22"/>
          <w:szCs w:val="22"/>
        </w:rPr>
        <w:t xml:space="preserve"> </w:t>
      </w:r>
    </w:p>
    <w:p w:rsidR="00B01FB1" w:rsidRPr="00640196" w:rsidRDefault="00B01FB1" w:rsidP="00121D6E">
      <w:pPr>
        <w:tabs>
          <w:tab w:val="left" w:pos="4650"/>
          <w:tab w:val="left" w:pos="5535"/>
          <w:tab w:val="right" w:pos="7685"/>
          <w:tab w:val="left" w:pos="7775"/>
          <w:tab w:val="right" w:pos="8263"/>
          <w:tab w:val="right" w:pos="8916"/>
        </w:tabs>
        <w:spacing w:line="276" w:lineRule="auto"/>
        <w:ind w:right="226"/>
        <w:rPr>
          <w:rFonts w:asciiTheme="majorHAnsi" w:hAnsiTheme="majorHAnsi"/>
          <w:b/>
          <w:sz w:val="22"/>
          <w:szCs w:val="22"/>
        </w:rPr>
      </w:pPr>
    </w:p>
    <w:p w:rsidR="00B01FB1" w:rsidRPr="00640196" w:rsidRDefault="000D2483" w:rsidP="005C001D">
      <w:pPr>
        <w:tabs>
          <w:tab w:val="left" w:pos="1302"/>
        </w:tabs>
        <w:spacing w:line="276" w:lineRule="auto"/>
        <w:ind w:right="226"/>
        <w:jc w:val="center"/>
        <w:rPr>
          <w:rFonts w:asciiTheme="majorHAnsi" w:hAnsiTheme="majorHAnsi"/>
          <w:bCs/>
          <w:sz w:val="22"/>
          <w:szCs w:val="22"/>
        </w:rPr>
      </w:pPr>
      <w:r>
        <w:rPr>
          <w:rFonts w:asciiTheme="majorHAnsi" w:hAnsiTheme="majorHAnsi"/>
          <w:bCs/>
          <w:sz w:val="22"/>
          <w:szCs w:val="22"/>
        </w:rPr>
        <w:t>ΑΡΘΡΟ</w:t>
      </w:r>
      <w:r w:rsidR="006922F9">
        <w:rPr>
          <w:rFonts w:asciiTheme="majorHAnsi" w:hAnsiTheme="majorHAnsi"/>
          <w:bCs/>
          <w:sz w:val="22"/>
          <w:szCs w:val="22"/>
        </w:rPr>
        <w:t xml:space="preserve"> </w:t>
      </w:r>
      <w:r>
        <w:rPr>
          <w:rFonts w:asciiTheme="majorHAnsi" w:hAnsiTheme="majorHAnsi"/>
          <w:bCs/>
          <w:sz w:val="22"/>
          <w:szCs w:val="22"/>
        </w:rPr>
        <w:t>8</w:t>
      </w:r>
    </w:p>
    <w:p w:rsidR="00B01FB1" w:rsidRPr="00640196" w:rsidRDefault="00B01FB1" w:rsidP="00121D6E">
      <w:pPr>
        <w:tabs>
          <w:tab w:val="left" w:pos="1302"/>
        </w:tabs>
        <w:spacing w:line="276" w:lineRule="auto"/>
        <w:ind w:right="226"/>
        <w:jc w:val="center"/>
        <w:rPr>
          <w:rFonts w:asciiTheme="majorHAnsi" w:hAnsiTheme="majorHAnsi"/>
          <w:bCs/>
          <w:sz w:val="22"/>
          <w:szCs w:val="22"/>
        </w:rPr>
      </w:pPr>
      <w:r w:rsidRPr="00640196">
        <w:rPr>
          <w:rFonts w:asciiTheme="majorHAnsi" w:hAnsiTheme="majorHAnsi"/>
          <w:bCs/>
          <w:sz w:val="22"/>
          <w:szCs w:val="22"/>
        </w:rPr>
        <w:t>ΚΥΡΩΣΕΙΣ</w:t>
      </w:r>
      <w:r w:rsidR="006922F9">
        <w:rPr>
          <w:rFonts w:asciiTheme="majorHAnsi" w:hAnsiTheme="majorHAnsi"/>
          <w:bCs/>
          <w:sz w:val="22"/>
          <w:szCs w:val="22"/>
        </w:rPr>
        <w:t xml:space="preserve"> </w:t>
      </w:r>
      <w:r w:rsidRPr="00640196">
        <w:rPr>
          <w:rFonts w:asciiTheme="majorHAnsi" w:hAnsiTheme="majorHAnsi"/>
          <w:bCs/>
          <w:sz w:val="22"/>
          <w:szCs w:val="22"/>
        </w:rPr>
        <w:t>ΣΕ</w:t>
      </w:r>
      <w:r w:rsidR="006922F9">
        <w:rPr>
          <w:rFonts w:asciiTheme="majorHAnsi" w:hAnsiTheme="majorHAnsi"/>
          <w:bCs/>
          <w:sz w:val="22"/>
          <w:szCs w:val="22"/>
        </w:rPr>
        <w:t xml:space="preserve"> </w:t>
      </w:r>
      <w:r w:rsidRPr="00640196">
        <w:rPr>
          <w:rFonts w:asciiTheme="majorHAnsi" w:hAnsiTheme="majorHAnsi"/>
          <w:bCs/>
          <w:sz w:val="22"/>
          <w:szCs w:val="22"/>
        </w:rPr>
        <w:t>ΒΑΡΟΣ</w:t>
      </w:r>
      <w:r w:rsidR="006922F9">
        <w:rPr>
          <w:rFonts w:asciiTheme="majorHAnsi" w:hAnsiTheme="majorHAnsi"/>
          <w:bCs/>
          <w:sz w:val="22"/>
          <w:szCs w:val="22"/>
        </w:rPr>
        <w:t xml:space="preserve"> </w:t>
      </w:r>
      <w:r w:rsidRPr="00640196">
        <w:rPr>
          <w:rFonts w:asciiTheme="majorHAnsi" w:hAnsiTheme="majorHAnsi"/>
          <w:bCs/>
          <w:sz w:val="22"/>
          <w:szCs w:val="22"/>
        </w:rPr>
        <w:t>ΤΟΥ</w:t>
      </w:r>
      <w:r w:rsidR="006922F9">
        <w:rPr>
          <w:rFonts w:asciiTheme="majorHAnsi" w:hAnsiTheme="majorHAnsi"/>
          <w:bCs/>
          <w:sz w:val="22"/>
          <w:szCs w:val="22"/>
        </w:rPr>
        <w:t xml:space="preserve"> </w:t>
      </w:r>
      <w:r w:rsidRPr="00640196">
        <w:rPr>
          <w:rFonts w:asciiTheme="majorHAnsi" w:hAnsiTheme="majorHAnsi"/>
          <w:bCs/>
          <w:sz w:val="22"/>
          <w:szCs w:val="22"/>
        </w:rPr>
        <w:t>ΑΝΑΔΟΧΟΥ</w:t>
      </w:r>
    </w:p>
    <w:p w:rsidR="00B01FB1" w:rsidRPr="00640196" w:rsidRDefault="000D2483" w:rsidP="00121D6E">
      <w:pPr>
        <w:pStyle w:val="49"/>
        <w:shd w:val="clear" w:color="auto" w:fill="auto"/>
        <w:spacing w:line="276" w:lineRule="auto"/>
        <w:ind w:left="320" w:right="226" w:firstLine="0"/>
        <w:jc w:val="both"/>
        <w:rPr>
          <w:rFonts w:asciiTheme="majorHAnsi" w:hAnsiTheme="majorHAnsi"/>
          <w:sz w:val="22"/>
          <w:szCs w:val="22"/>
        </w:rPr>
      </w:pPr>
      <w:r>
        <w:rPr>
          <w:rFonts w:asciiTheme="majorHAnsi" w:hAnsiTheme="majorHAnsi"/>
          <w:sz w:val="22"/>
          <w:szCs w:val="22"/>
        </w:rPr>
        <w:t>8</w:t>
      </w:r>
      <w:r w:rsidR="00B01FB1" w:rsidRPr="00640196">
        <w:rPr>
          <w:rFonts w:asciiTheme="majorHAnsi" w:hAnsiTheme="majorHAnsi"/>
          <w:sz w:val="22"/>
          <w:szCs w:val="22"/>
        </w:rPr>
        <w:t>.1</w:t>
      </w:r>
      <w:r w:rsidR="006922F9">
        <w:rPr>
          <w:rFonts w:asciiTheme="majorHAnsi" w:hAnsiTheme="majorHAnsi"/>
          <w:sz w:val="22"/>
          <w:szCs w:val="22"/>
        </w:rPr>
        <w:t xml:space="preserve"> </w:t>
      </w:r>
      <w:r w:rsidR="00B01FB1" w:rsidRPr="00640196">
        <w:rPr>
          <w:rFonts w:asciiTheme="majorHAnsi" w:hAnsiTheme="majorHAnsi"/>
          <w:sz w:val="22"/>
          <w:szCs w:val="22"/>
        </w:rPr>
        <w:t>Ο</w:t>
      </w:r>
      <w:r w:rsidR="006922F9">
        <w:rPr>
          <w:rFonts w:asciiTheme="majorHAnsi" w:hAnsiTheme="majorHAnsi"/>
          <w:sz w:val="22"/>
          <w:szCs w:val="22"/>
        </w:rPr>
        <w:t xml:space="preserve"> </w:t>
      </w:r>
      <w:r w:rsidR="00B01FB1" w:rsidRPr="00640196">
        <w:rPr>
          <w:rFonts w:asciiTheme="majorHAnsi" w:hAnsiTheme="majorHAnsi"/>
          <w:sz w:val="22"/>
          <w:szCs w:val="22"/>
        </w:rPr>
        <w:t>ανάδοχος,</w:t>
      </w:r>
      <w:r w:rsidR="006922F9">
        <w:rPr>
          <w:rFonts w:asciiTheme="majorHAnsi" w:hAnsiTheme="majorHAnsi"/>
          <w:sz w:val="22"/>
          <w:szCs w:val="22"/>
        </w:rPr>
        <w:t xml:space="preserve"> </w:t>
      </w:r>
      <w:r w:rsidR="00B01FB1" w:rsidRPr="00640196">
        <w:rPr>
          <w:rFonts w:asciiTheme="majorHAnsi" w:hAnsiTheme="majorHAnsi"/>
          <w:sz w:val="22"/>
          <w:szCs w:val="22"/>
        </w:rPr>
        <w:t>με</w:t>
      </w:r>
      <w:r w:rsidR="006922F9">
        <w:rPr>
          <w:rFonts w:asciiTheme="majorHAnsi" w:hAnsiTheme="majorHAnsi"/>
          <w:sz w:val="22"/>
          <w:szCs w:val="22"/>
        </w:rPr>
        <w:t xml:space="preserve"> </w:t>
      </w:r>
      <w:r w:rsidR="00B01FB1" w:rsidRPr="00640196">
        <w:rPr>
          <w:rFonts w:asciiTheme="majorHAnsi" w:hAnsiTheme="majorHAnsi"/>
          <w:sz w:val="22"/>
          <w:szCs w:val="22"/>
        </w:rPr>
        <w:t>την</w:t>
      </w:r>
      <w:r w:rsidR="006922F9">
        <w:rPr>
          <w:rFonts w:asciiTheme="majorHAnsi" w:hAnsiTheme="majorHAnsi"/>
          <w:sz w:val="22"/>
          <w:szCs w:val="22"/>
        </w:rPr>
        <w:t xml:space="preserve"> </w:t>
      </w:r>
      <w:r w:rsidR="00B01FB1" w:rsidRPr="00640196">
        <w:rPr>
          <w:rFonts w:asciiTheme="majorHAnsi" w:hAnsiTheme="majorHAnsi"/>
          <w:sz w:val="22"/>
          <w:szCs w:val="22"/>
        </w:rPr>
        <w:t>επιφύλαξη</w:t>
      </w:r>
      <w:r w:rsidR="006922F9">
        <w:rPr>
          <w:rFonts w:asciiTheme="majorHAnsi" w:hAnsiTheme="majorHAnsi"/>
          <w:sz w:val="22"/>
          <w:szCs w:val="22"/>
        </w:rPr>
        <w:t xml:space="preserve"> </w:t>
      </w:r>
      <w:r w:rsidR="00B01FB1" w:rsidRPr="00640196">
        <w:rPr>
          <w:rFonts w:asciiTheme="majorHAnsi" w:hAnsiTheme="majorHAnsi"/>
          <w:sz w:val="22"/>
          <w:szCs w:val="22"/>
        </w:rPr>
        <w:t>της</w:t>
      </w:r>
      <w:r w:rsidR="006922F9">
        <w:rPr>
          <w:rFonts w:asciiTheme="majorHAnsi" w:hAnsiTheme="majorHAnsi"/>
          <w:sz w:val="22"/>
          <w:szCs w:val="22"/>
        </w:rPr>
        <w:t xml:space="preserve"> </w:t>
      </w:r>
      <w:r w:rsidR="00B01FB1" w:rsidRPr="00640196">
        <w:rPr>
          <w:rFonts w:asciiTheme="majorHAnsi" w:hAnsiTheme="majorHAnsi"/>
          <w:sz w:val="22"/>
          <w:szCs w:val="22"/>
        </w:rPr>
        <w:t>συνδρομής</w:t>
      </w:r>
      <w:r w:rsidR="006922F9">
        <w:rPr>
          <w:rFonts w:asciiTheme="majorHAnsi" w:hAnsiTheme="majorHAnsi"/>
          <w:sz w:val="22"/>
          <w:szCs w:val="22"/>
        </w:rPr>
        <w:t xml:space="preserve"> </w:t>
      </w:r>
      <w:r w:rsidR="00B01FB1" w:rsidRPr="00640196">
        <w:rPr>
          <w:rFonts w:asciiTheme="majorHAnsi" w:hAnsiTheme="majorHAnsi"/>
          <w:sz w:val="22"/>
          <w:szCs w:val="22"/>
        </w:rPr>
        <w:t>λόγων</w:t>
      </w:r>
      <w:r w:rsidR="006922F9">
        <w:rPr>
          <w:rFonts w:asciiTheme="majorHAnsi" w:hAnsiTheme="majorHAnsi"/>
          <w:sz w:val="22"/>
          <w:szCs w:val="22"/>
        </w:rPr>
        <w:t xml:space="preserve"> </w:t>
      </w:r>
      <w:r w:rsidR="00B01FB1" w:rsidRPr="00640196">
        <w:rPr>
          <w:rFonts w:asciiTheme="majorHAnsi" w:hAnsiTheme="majorHAnsi"/>
          <w:sz w:val="22"/>
          <w:szCs w:val="22"/>
        </w:rPr>
        <w:t>ανωτέρας</w:t>
      </w:r>
      <w:r w:rsidR="006922F9">
        <w:rPr>
          <w:rFonts w:asciiTheme="majorHAnsi" w:hAnsiTheme="majorHAnsi"/>
          <w:sz w:val="22"/>
          <w:szCs w:val="22"/>
        </w:rPr>
        <w:t xml:space="preserve"> </w:t>
      </w:r>
      <w:r w:rsidR="00B01FB1" w:rsidRPr="00640196">
        <w:rPr>
          <w:rFonts w:asciiTheme="majorHAnsi" w:hAnsiTheme="majorHAnsi"/>
          <w:sz w:val="22"/>
          <w:szCs w:val="22"/>
        </w:rPr>
        <w:t>βίας,</w:t>
      </w:r>
      <w:r w:rsidR="006922F9">
        <w:rPr>
          <w:rFonts w:asciiTheme="majorHAnsi" w:hAnsiTheme="majorHAnsi"/>
          <w:sz w:val="22"/>
          <w:szCs w:val="22"/>
        </w:rPr>
        <w:t xml:space="preserve"> </w:t>
      </w:r>
      <w:r w:rsidR="00B01FB1" w:rsidRPr="00640196">
        <w:rPr>
          <w:rFonts w:asciiTheme="majorHAnsi" w:hAnsiTheme="majorHAnsi"/>
          <w:sz w:val="22"/>
          <w:szCs w:val="22"/>
        </w:rPr>
        <w:t>κηρύσσεται</w:t>
      </w:r>
      <w:r w:rsidR="006922F9">
        <w:rPr>
          <w:rFonts w:asciiTheme="majorHAnsi" w:hAnsiTheme="majorHAnsi"/>
          <w:sz w:val="22"/>
          <w:szCs w:val="22"/>
        </w:rPr>
        <w:t xml:space="preserve"> </w:t>
      </w:r>
      <w:r w:rsidR="00B01FB1" w:rsidRPr="00640196">
        <w:rPr>
          <w:rFonts w:asciiTheme="majorHAnsi" w:hAnsiTheme="majorHAnsi"/>
          <w:sz w:val="22"/>
          <w:szCs w:val="22"/>
        </w:rPr>
        <w:t>υποχρεωτικά</w:t>
      </w:r>
      <w:r w:rsidR="006922F9">
        <w:rPr>
          <w:rFonts w:asciiTheme="majorHAnsi" w:hAnsiTheme="majorHAnsi"/>
          <w:sz w:val="22"/>
          <w:szCs w:val="22"/>
        </w:rPr>
        <w:t xml:space="preserve"> </w:t>
      </w:r>
      <w:r w:rsidR="00B01FB1" w:rsidRPr="00640196">
        <w:rPr>
          <w:rFonts w:asciiTheme="majorHAnsi" w:hAnsiTheme="majorHAnsi"/>
          <w:sz w:val="22"/>
          <w:szCs w:val="22"/>
        </w:rPr>
        <w:t>έκπτωτος</w:t>
      </w:r>
      <w:r w:rsidR="006922F9">
        <w:rPr>
          <w:rFonts w:asciiTheme="majorHAnsi" w:hAnsiTheme="majorHAnsi"/>
          <w:sz w:val="22"/>
          <w:szCs w:val="22"/>
        </w:rPr>
        <w:t xml:space="preserve"> </w:t>
      </w:r>
      <w:r w:rsidR="00B01FB1" w:rsidRPr="00640196">
        <w:rPr>
          <w:rFonts w:asciiTheme="majorHAnsi" w:hAnsiTheme="majorHAnsi"/>
          <w:sz w:val="22"/>
          <w:szCs w:val="22"/>
        </w:rPr>
        <w:t>από</w:t>
      </w:r>
      <w:r w:rsidR="006922F9">
        <w:rPr>
          <w:rFonts w:asciiTheme="majorHAnsi" w:hAnsiTheme="majorHAnsi"/>
          <w:sz w:val="22"/>
          <w:szCs w:val="22"/>
        </w:rPr>
        <w:t xml:space="preserve"> </w:t>
      </w:r>
      <w:r w:rsidR="00B01FB1" w:rsidRPr="00640196">
        <w:rPr>
          <w:rFonts w:asciiTheme="majorHAnsi" w:hAnsiTheme="majorHAnsi"/>
          <w:sz w:val="22"/>
          <w:szCs w:val="22"/>
        </w:rPr>
        <w:t>την</w:t>
      </w:r>
      <w:r w:rsidR="006922F9">
        <w:rPr>
          <w:rFonts w:asciiTheme="majorHAnsi" w:hAnsiTheme="majorHAnsi"/>
          <w:sz w:val="22"/>
          <w:szCs w:val="22"/>
        </w:rPr>
        <w:t xml:space="preserve"> </w:t>
      </w:r>
      <w:r w:rsidR="00B01FB1" w:rsidRPr="00640196">
        <w:rPr>
          <w:rFonts w:asciiTheme="majorHAnsi" w:hAnsiTheme="majorHAnsi"/>
          <w:sz w:val="22"/>
          <w:szCs w:val="22"/>
        </w:rPr>
        <w:t>σύμβαση</w:t>
      </w:r>
      <w:r w:rsidR="006922F9">
        <w:rPr>
          <w:rFonts w:asciiTheme="majorHAnsi" w:hAnsiTheme="majorHAnsi"/>
          <w:sz w:val="22"/>
          <w:szCs w:val="22"/>
        </w:rPr>
        <w:t xml:space="preserve"> </w:t>
      </w:r>
      <w:r w:rsidR="00B01FB1" w:rsidRPr="00640196">
        <w:rPr>
          <w:rFonts w:asciiTheme="majorHAnsi" w:hAnsiTheme="majorHAnsi"/>
          <w:sz w:val="22"/>
          <w:szCs w:val="22"/>
        </w:rPr>
        <w:t>και</w:t>
      </w:r>
      <w:r w:rsidR="006922F9">
        <w:rPr>
          <w:rFonts w:asciiTheme="majorHAnsi" w:hAnsiTheme="majorHAnsi"/>
          <w:sz w:val="22"/>
          <w:szCs w:val="22"/>
        </w:rPr>
        <w:t xml:space="preserve"> </w:t>
      </w:r>
      <w:r w:rsidR="00B01FB1" w:rsidRPr="00640196">
        <w:rPr>
          <w:rFonts w:asciiTheme="majorHAnsi" w:hAnsiTheme="majorHAnsi"/>
          <w:sz w:val="22"/>
          <w:szCs w:val="22"/>
        </w:rPr>
        <w:t>από</w:t>
      </w:r>
      <w:r w:rsidR="006922F9">
        <w:rPr>
          <w:rFonts w:asciiTheme="majorHAnsi" w:hAnsiTheme="majorHAnsi"/>
          <w:sz w:val="22"/>
          <w:szCs w:val="22"/>
        </w:rPr>
        <w:t xml:space="preserve"> </w:t>
      </w:r>
      <w:r w:rsidR="00B01FB1" w:rsidRPr="00640196">
        <w:rPr>
          <w:rFonts w:asciiTheme="majorHAnsi" w:hAnsiTheme="majorHAnsi"/>
          <w:sz w:val="22"/>
          <w:szCs w:val="22"/>
        </w:rPr>
        <w:t>κάθε</w:t>
      </w:r>
      <w:r w:rsidR="006922F9">
        <w:rPr>
          <w:rFonts w:asciiTheme="majorHAnsi" w:hAnsiTheme="majorHAnsi"/>
          <w:sz w:val="22"/>
          <w:szCs w:val="22"/>
        </w:rPr>
        <w:t xml:space="preserve"> </w:t>
      </w:r>
      <w:r w:rsidR="00B01FB1" w:rsidRPr="00640196">
        <w:rPr>
          <w:rFonts w:asciiTheme="majorHAnsi" w:hAnsiTheme="majorHAnsi"/>
          <w:sz w:val="22"/>
          <w:szCs w:val="22"/>
        </w:rPr>
        <w:t>δικαίωμα</w:t>
      </w:r>
      <w:r w:rsidR="006922F9">
        <w:rPr>
          <w:rFonts w:asciiTheme="majorHAnsi" w:hAnsiTheme="majorHAnsi"/>
          <w:sz w:val="22"/>
          <w:szCs w:val="22"/>
        </w:rPr>
        <w:t xml:space="preserve"> </w:t>
      </w:r>
      <w:r w:rsidR="00B01FB1" w:rsidRPr="00640196">
        <w:rPr>
          <w:rFonts w:asciiTheme="majorHAnsi" w:hAnsiTheme="majorHAnsi"/>
          <w:sz w:val="22"/>
          <w:szCs w:val="22"/>
        </w:rPr>
        <w:t>που</w:t>
      </w:r>
      <w:r w:rsidR="006922F9">
        <w:rPr>
          <w:rFonts w:asciiTheme="majorHAnsi" w:hAnsiTheme="majorHAnsi"/>
          <w:sz w:val="22"/>
          <w:szCs w:val="22"/>
        </w:rPr>
        <w:t xml:space="preserve"> </w:t>
      </w:r>
      <w:r w:rsidR="00B01FB1" w:rsidRPr="00640196">
        <w:rPr>
          <w:rFonts w:asciiTheme="majorHAnsi" w:hAnsiTheme="majorHAnsi"/>
          <w:sz w:val="22"/>
          <w:szCs w:val="22"/>
        </w:rPr>
        <w:t>απορρέει</w:t>
      </w:r>
      <w:r w:rsidR="006922F9">
        <w:rPr>
          <w:rFonts w:asciiTheme="majorHAnsi" w:hAnsiTheme="majorHAnsi"/>
          <w:sz w:val="22"/>
          <w:szCs w:val="22"/>
        </w:rPr>
        <w:t xml:space="preserve"> </w:t>
      </w:r>
      <w:r w:rsidR="00B01FB1" w:rsidRPr="00640196">
        <w:rPr>
          <w:rFonts w:asciiTheme="majorHAnsi" w:hAnsiTheme="majorHAnsi"/>
          <w:sz w:val="22"/>
          <w:szCs w:val="22"/>
        </w:rPr>
        <w:t>από</w:t>
      </w:r>
      <w:r w:rsidR="006922F9">
        <w:rPr>
          <w:rFonts w:asciiTheme="majorHAnsi" w:hAnsiTheme="majorHAnsi"/>
          <w:sz w:val="22"/>
          <w:szCs w:val="22"/>
        </w:rPr>
        <w:t xml:space="preserve"> </w:t>
      </w:r>
      <w:r w:rsidR="00B01FB1" w:rsidRPr="00640196">
        <w:rPr>
          <w:rFonts w:asciiTheme="majorHAnsi" w:hAnsiTheme="majorHAnsi"/>
          <w:sz w:val="22"/>
          <w:szCs w:val="22"/>
        </w:rPr>
        <w:t>αυτήν,</w:t>
      </w:r>
      <w:r w:rsidR="006922F9">
        <w:rPr>
          <w:rFonts w:asciiTheme="majorHAnsi" w:hAnsiTheme="majorHAnsi"/>
          <w:sz w:val="22"/>
          <w:szCs w:val="22"/>
        </w:rPr>
        <w:t xml:space="preserve"> </w:t>
      </w:r>
      <w:r w:rsidR="00B01FB1" w:rsidRPr="00640196">
        <w:rPr>
          <w:rFonts w:asciiTheme="majorHAnsi" w:hAnsiTheme="majorHAnsi"/>
          <w:sz w:val="22"/>
          <w:szCs w:val="22"/>
        </w:rPr>
        <w:t>εφόσον</w:t>
      </w:r>
      <w:r w:rsidR="006922F9">
        <w:rPr>
          <w:rFonts w:asciiTheme="majorHAnsi" w:hAnsiTheme="majorHAnsi"/>
          <w:sz w:val="22"/>
          <w:szCs w:val="22"/>
        </w:rPr>
        <w:t xml:space="preserve"> </w:t>
      </w:r>
      <w:r w:rsidR="00B01FB1" w:rsidRPr="00640196">
        <w:rPr>
          <w:rFonts w:asciiTheme="majorHAnsi" w:hAnsiTheme="majorHAnsi"/>
          <w:sz w:val="22"/>
          <w:szCs w:val="22"/>
        </w:rPr>
        <w:t>α)</w:t>
      </w:r>
      <w:r w:rsidR="006922F9">
        <w:rPr>
          <w:rFonts w:asciiTheme="majorHAnsi" w:hAnsiTheme="majorHAnsi"/>
          <w:sz w:val="22"/>
          <w:szCs w:val="22"/>
        </w:rPr>
        <w:t xml:space="preserve"> </w:t>
      </w:r>
      <w:r w:rsidR="00B01FB1" w:rsidRPr="00640196">
        <w:rPr>
          <w:rFonts w:asciiTheme="majorHAnsi" w:hAnsiTheme="majorHAnsi"/>
          <w:sz w:val="22"/>
          <w:szCs w:val="22"/>
        </w:rPr>
        <w:t>δεν</w:t>
      </w:r>
      <w:r w:rsidR="006922F9">
        <w:rPr>
          <w:rFonts w:asciiTheme="majorHAnsi" w:hAnsiTheme="majorHAnsi"/>
          <w:sz w:val="22"/>
          <w:szCs w:val="22"/>
        </w:rPr>
        <w:t xml:space="preserve"> </w:t>
      </w:r>
      <w:r w:rsidR="00B01FB1" w:rsidRPr="00640196">
        <w:rPr>
          <w:rFonts w:asciiTheme="majorHAnsi" w:hAnsiTheme="majorHAnsi"/>
          <w:sz w:val="22"/>
          <w:szCs w:val="22"/>
        </w:rPr>
        <w:t>εκπληρώσει</w:t>
      </w:r>
      <w:r w:rsidR="006922F9">
        <w:rPr>
          <w:rFonts w:asciiTheme="majorHAnsi" w:hAnsiTheme="majorHAnsi"/>
          <w:sz w:val="22"/>
          <w:szCs w:val="22"/>
        </w:rPr>
        <w:t xml:space="preserve"> </w:t>
      </w:r>
      <w:r w:rsidR="00B01FB1" w:rsidRPr="00640196">
        <w:rPr>
          <w:rFonts w:asciiTheme="majorHAnsi" w:hAnsiTheme="majorHAnsi"/>
          <w:sz w:val="22"/>
          <w:szCs w:val="22"/>
        </w:rPr>
        <w:t>τις</w:t>
      </w:r>
      <w:r w:rsidR="006922F9">
        <w:rPr>
          <w:rFonts w:asciiTheme="majorHAnsi" w:hAnsiTheme="majorHAnsi"/>
          <w:sz w:val="22"/>
          <w:szCs w:val="22"/>
        </w:rPr>
        <w:t xml:space="preserve"> </w:t>
      </w:r>
      <w:r w:rsidR="00B01FB1" w:rsidRPr="00640196">
        <w:rPr>
          <w:rFonts w:asciiTheme="majorHAnsi" w:hAnsiTheme="majorHAnsi"/>
          <w:sz w:val="22"/>
          <w:szCs w:val="22"/>
        </w:rPr>
        <w:t>συμβατικές</w:t>
      </w:r>
      <w:r w:rsidR="006922F9">
        <w:rPr>
          <w:rFonts w:asciiTheme="majorHAnsi" w:hAnsiTheme="majorHAnsi"/>
          <w:sz w:val="22"/>
          <w:szCs w:val="22"/>
        </w:rPr>
        <w:t xml:space="preserve"> </w:t>
      </w:r>
      <w:r w:rsidR="00B01FB1" w:rsidRPr="00640196">
        <w:rPr>
          <w:rFonts w:asciiTheme="majorHAnsi" w:hAnsiTheme="majorHAnsi"/>
          <w:sz w:val="22"/>
          <w:szCs w:val="22"/>
        </w:rPr>
        <w:t>του</w:t>
      </w:r>
      <w:r w:rsidR="006922F9">
        <w:rPr>
          <w:rFonts w:asciiTheme="majorHAnsi" w:hAnsiTheme="majorHAnsi"/>
          <w:sz w:val="22"/>
          <w:szCs w:val="22"/>
        </w:rPr>
        <w:t xml:space="preserve"> </w:t>
      </w:r>
      <w:r w:rsidR="00B01FB1" w:rsidRPr="00640196">
        <w:rPr>
          <w:rFonts w:asciiTheme="majorHAnsi" w:hAnsiTheme="majorHAnsi"/>
          <w:sz w:val="22"/>
          <w:szCs w:val="22"/>
        </w:rPr>
        <w:t>υποχρεώσεις</w:t>
      </w:r>
      <w:r w:rsidR="006922F9">
        <w:rPr>
          <w:rFonts w:asciiTheme="majorHAnsi" w:hAnsiTheme="majorHAnsi"/>
          <w:sz w:val="22"/>
          <w:szCs w:val="22"/>
        </w:rPr>
        <w:t xml:space="preserve"> </w:t>
      </w:r>
      <w:r w:rsidR="00B01FB1" w:rsidRPr="00640196">
        <w:rPr>
          <w:rFonts w:asciiTheme="majorHAnsi" w:hAnsiTheme="majorHAnsi"/>
          <w:sz w:val="22"/>
          <w:szCs w:val="22"/>
        </w:rPr>
        <w:t>ή</w:t>
      </w:r>
      <w:r w:rsidR="006922F9">
        <w:rPr>
          <w:rFonts w:asciiTheme="majorHAnsi" w:hAnsiTheme="majorHAnsi"/>
          <w:sz w:val="22"/>
          <w:szCs w:val="22"/>
        </w:rPr>
        <w:t xml:space="preserve"> </w:t>
      </w:r>
      <w:r w:rsidR="00B01FB1" w:rsidRPr="00640196">
        <w:rPr>
          <w:rFonts w:asciiTheme="majorHAnsi" w:hAnsiTheme="majorHAnsi"/>
          <w:sz w:val="22"/>
          <w:szCs w:val="22"/>
        </w:rPr>
        <w:t>εν</w:t>
      </w:r>
      <w:r w:rsidR="006922F9">
        <w:rPr>
          <w:rFonts w:asciiTheme="majorHAnsi" w:hAnsiTheme="majorHAnsi"/>
          <w:sz w:val="22"/>
          <w:szCs w:val="22"/>
        </w:rPr>
        <w:t xml:space="preserve"> </w:t>
      </w:r>
      <w:r w:rsidR="00B01FB1" w:rsidRPr="00640196">
        <w:rPr>
          <w:rFonts w:asciiTheme="majorHAnsi" w:hAnsiTheme="majorHAnsi"/>
          <w:sz w:val="22"/>
          <w:szCs w:val="22"/>
        </w:rPr>
        <w:t>συμμορφωθεί</w:t>
      </w:r>
      <w:r w:rsidR="006922F9">
        <w:rPr>
          <w:rFonts w:asciiTheme="majorHAnsi" w:hAnsiTheme="majorHAnsi"/>
          <w:sz w:val="22"/>
          <w:szCs w:val="22"/>
        </w:rPr>
        <w:t xml:space="preserve"> </w:t>
      </w:r>
      <w:r w:rsidR="00B01FB1" w:rsidRPr="00640196">
        <w:rPr>
          <w:rFonts w:asciiTheme="majorHAnsi" w:hAnsiTheme="majorHAnsi"/>
          <w:sz w:val="22"/>
          <w:szCs w:val="22"/>
        </w:rPr>
        <w:t>με</w:t>
      </w:r>
      <w:r w:rsidR="006922F9">
        <w:rPr>
          <w:rFonts w:asciiTheme="majorHAnsi" w:hAnsiTheme="majorHAnsi"/>
          <w:sz w:val="22"/>
          <w:szCs w:val="22"/>
        </w:rPr>
        <w:t xml:space="preserve"> </w:t>
      </w:r>
      <w:r w:rsidR="00B01FB1" w:rsidRPr="00640196">
        <w:rPr>
          <w:rFonts w:asciiTheme="majorHAnsi" w:hAnsiTheme="majorHAnsi"/>
          <w:sz w:val="22"/>
          <w:szCs w:val="22"/>
        </w:rPr>
        <w:t>τις</w:t>
      </w:r>
      <w:r w:rsidR="006922F9">
        <w:rPr>
          <w:rFonts w:asciiTheme="majorHAnsi" w:hAnsiTheme="majorHAnsi"/>
          <w:sz w:val="22"/>
          <w:szCs w:val="22"/>
        </w:rPr>
        <w:t xml:space="preserve"> </w:t>
      </w:r>
      <w:r w:rsidR="00B01FB1" w:rsidRPr="00640196">
        <w:rPr>
          <w:rFonts w:asciiTheme="majorHAnsi" w:hAnsiTheme="majorHAnsi"/>
          <w:sz w:val="22"/>
          <w:szCs w:val="22"/>
        </w:rPr>
        <w:t>γραπτές</w:t>
      </w:r>
      <w:r w:rsidR="006922F9">
        <w:rPr>
          <w:rFonts w:asciiTheme="majorHAnsi" w:hAnsiTheme="majorHAnsi"/>
          <w:sz w:val="22"/>
          <w:szCs w:val="22"/>
        </w:rPr>
        <w:t xml:space="preserve"> </w:t>
      </w:r>
      <w:r w:rsidR="00B01FB1" w:rsidRPr="00640196">
        <w:rPr>
          <w:rFonts w:asciiTheme="majorHAnsi" w:hAnsiTheme="majorHAnsi"/>
          <w:sz w:val="22"/>
          <w:szCs w:val="22"/>
        </w:rPr>
        <w:t>εντολές</w:t>
      </w:r>
      <w:r w:rsidR="006922F9">
        <w:rPr>
          <w:rFonts w:asciiTheme="majorHAnsi" w:hAnsiTheme="majorHAnsi"/>
          <w:sz w:val="22"/>
          <w:szCs w:val="22"/>
        </w:rPr>
        <w:t xml:space="preserve"> </w:t>
      </w:r>
      <w:r w:rsidR="00B01FB1" w:rsidRPr="00640196">
        <w:rPr>
          <w:rFonts w:asciiTheme="majorHAnsi" w:hAnsiTheme="majorHAnsi"/>
          <w:sz w:val="22"/>
          <w:szCs w:val="22"/>
        </w:rPr>
        <w:t>της</w:t>
      </w:r>
      <w:r w:rsidR="006922F9">
        <w:rPr>
          <w:rFonts w:asciiTheme="majorHAnsi" w:hAnsiTheme="majorHAnsi"/>
          <w:sz w:val="22"/>
          <w:szCs w:val="22"/>
        </w:rPr>
        <w:t xml:space="preserve"> </w:t>
      </w:r>
      <w:r w:rsidR="00B01FB1" w:rsidRPr="00640196">
        <w:rPr>
          <w:rFonts w:asciiTheme="majorHAnsi" w:hAnsiTheme="majorHAnsi"/>
          <w:sz w:val="22"/>
          <w:szCs w:val="22"/>
        </w:rPr>
        <w:t>υπηρεσίας</w:t>
      </w:r>
      <w:r w:rsidR="006922F9">
        <w:rPr>
          <w:rFonts w:asciiTheme="majorHAnsi" w:hAnsiTheme="majorHAnsi"/>
          <w:sz w:val="22"/>
          <w:szCs w:val="22"/>
        </w:rPr>
        <w:t xml:space="preserve"> </w:t>
      </w:r>
      <w:r w:rsidR="00B01FB1" w:rsidRPr="00640196">
        <w:rPr>
          <w:rFonts w:asciiTheme="majorHAnsi" w:hAnsiTheme="majorHAnsi"/>
          <w:sz w:val="22"/>
          <w:szCs w:val="22"/>
        </w:rPr>
        <w:t>που</w:t>
      </w:r>
      <w:r w:rsidR="006922F9">
        <w:rPr>
          <w:rFonts w:asciiTheme="majorHAnsi" w:hAnsiTheme="majorHAnsi"/>
          <w:sz w:val="22"/>
          <w:szCs w:val="22"/>
        </w:rPr>
        <w:t xml:space="preserve"> </w:t>
      </w:r>
      <w:r w:rsidR="00B01FB1" w:rsidRPr="00640196">
        <w:rPr>
          <w:rFonts w:asciiTheme="majorHAnsi" w:hAnsiTheme="majorHAnsi"/>
          <w:sz w:val="22"/>
          <w:szCs w:val="22"/>
        </w:rPr>
        <w:t>είναι</w:t>
      </w:r>
      <w:r w:rsidR="006922F9">
        <w:rPr>
          <w:rFonts w:asciiTheme="majorHAnsi" w:hAnsiTheme="majorHAnsi"/>
          <w:sz w:val="22"/>
          <w:szCs w:val="22"/>
        </w:rPr>
        <w:t xml:space="preserve"> </w:t>
      </w:r>
      <w:r w:rsidR="00B01FB1" w:rsidRPr="00640196">
        <w:rPr>
          <w:rFonts w:asciiTheme="majorHAnsi" w:hAnsiTheme="majorHAnsi"/>
          <w:sz w:val="22"/>
          <w:szCs w:val="22"/>
        </w:rPr>
        <w:t>σύμφωνες</w:t>
      </w:r>
      <w:r w:rsidR="006922F9">
        <w:rPr>
          <w:rFonts w:asciiTheme="majorHAnsi" w:hAnsiTheme="majorHAnsi"/>
          <w:sz w:val="22"/>
          <w:szCs w:val="22"/>
        </w:rPr>
        <w:t xml:space="preserve"> </w:t>
      </w:r>
      <w:r w:rsidR="00B01FB1" w:rsidRPr="00640196">
        <w:rPr>
          <w:rFonts w:asciiTheme="majorHAnsi" w:hAnsiTheme="majorHAnsi"/>
          <w:sz w:val="22"/>
          <w:szCs w:val="22"/>
        </w:rPr>
        <w:t>με</w:t>
      </w:r>
      <w:r w:rsidR="006922F9">
        <w:rPr>
          <w:rFonts w:asciiTheme="majorHAnsi" w:hAnsiTheme="majorHAnsi"/>
          <w:sz w:val="22"/>
          <w:szCs w:val="22"/>
        </w:rPr>
        <w:t xml:space="preserve"> </w:t>
      </w:r>
      <w:r w:rsidR="00B01FB1" w:rsidRPr="00640196">
        <w:rPr>
          <w:rFonts w:asciiTheme="majorHAnsi" w:hAnsiTheme="majorHAnsi"/>
          <w:sz w:val="22"/>
          <w:szCs w:val="22"/>
        </w:rPr>
        <w:t>την</w:t>
      </w:r>
      <w:r w:rsidR="006922F9">
        <w:rPr>
          <w:rFonts w:asciiTheme="majorHAnsi" w:hAnsiTheme="majorHAnsi"/>
          <w:sz w:val="22"/>
          <w:szCs w:val="22"/>
        </w:rPr>
        <w:t xml:space="preserve"> </w:t>
      </w:r>
      <w:r w:rsidR="00B01FB1" w:rsidRPr="00640196">
        <w:rPr>
          <w:rFonts w:asciiTheme="majorHAnsi" w:hAnsiTheme="majorHAnsi"/>
          <w:sz w:val="22"/>
          <w:szCs w:val="22"/>
        </w:rPr>
        <w:t>σύμβαση</w:t>
      </w:r>
      <w:r w:rsidR="006922F9">
        <w:rPr>
          <w:rFonts w:asciiTheme="majorHAnsi" w:hAnsiTheme="majorHAnsi"/>
          <w:sz w:val="22"/>
          <w:szCs w:val="22"/>
        </w:rPr>
        <w:t xml:space="preserve"> </w:t>
      </w:r>
      <w:r w:rsidR="00B01FB1" w:rsidRPr="00640196">
        <w:rPr>
          <w:rFonts w:asciiTheme="majorHAnsi" w:hAnsiTheme="majorHAnsi"/>
          <w:sz w:val="22"/>
          <w:szCs w:val="22"/>
        </w:rPr>
        <w:t>ή</w:t>
      </w:r>
      <w:r w:rsidR="006922F9">
        <w:rPr>
          <w:rFonts w:asciiTheme="majorHAnsi" w:hAnsiTheme="majorHAnsi"/>
          <w:sz w:val="22"/>
          <w:szCs w:val="22"/>
        </w:rPr>
        <w:t xml:space="preserve"> </w:t>
      </w:r>
      <w:r w:rsidR="00B01FB1" w:rsidRPr="00640196">
        <w:rPr>
          <w:rFonts w:asciiTheme="majorHAnsi" w:hAnsiTheme="majorHAnsi"/>
          <w:sz w:val="22"/>
          <w:szCs w:val="22"/>
        </w:rPr>
        <w:t>τις</w:t>
      </w:r>
      <w:r w:rsidR="006922F9">
        <w:rPr>
          <w:rFonts w:asciiTheme="majorHAnsi" w:hAnsiTheme="majorHAnsi"/>
          <w:sz w:val="22"/>
          <w:szCs w:val="22"/>
        </w:rPr>
        <w:t xml:space="preserve"> </w:t>
      </w:r>
      <w:r w:rsidR="00B01FB1" w:rsidRPr="00640196">
        <w:rPr>
          <w:rFonts w:asciiTheme="majorHAnsi" w:hAnsiTheme="majorHAnsi"/>
          <w:sz w:val="22"/>
          <w:szCs w:val="22"/>
        </w:rPr>
        <w:t>κείμενες</w:t>
      </w:r>
      <w:r w:rsidR="006922F9">
        <w:rPr>
          <w:rFonts w:asciiTheme="majorHAnsi" w:hAnsiTheme="majorHAnsi"/>
          <w:sz w:val="22"/>
          <w:szCs w:val="22"/>
        </w:rPr>
        <w:t xml:space="preserve"> </w:t>
      </w:r>
      <w:r w:rsidR="00B01FB1" w:rsidRPr="00640196">
        <w:rPr>
          <w:rFonts w:asciiTheme="majorHAnsi" w:hAnsiTheme="majorHAnsi"/>
          <w:sz w:val="22"/>
          <w:szCs w:val="22"/>
        </w:rPr>
        <w:t>διατάξεις</w:t>
      </w:r>
      <w:r w:rsidR="006922F9">
        <w:rPr>
          <w:rFonts w:asciiTheme="majorHAnsi" w:hAnsiTheme="majorHAnsi"/>
          <w:sz w:val="22"/>
          <w:szCs w:val="22"/>
        </w:rPr>
        <w:t xml:space="preserve"> </w:t>
      </w:r>
      <w:r w:rsidR="00B01FB1" w:rsidRPr="00640196">
        <w:rPr>
          <w:rFonts w:asciiTheme="majorHAnsi" w:hAnsiTheme="majorHAnsi"/>
          <w:sz w:val="22"/>
          <w:szCs w:val="22"/>
        </w:rPr>
        <w:t>και</w:t>
      </w:r>
      <w:r w:rsidR="006922F9">
        <w:rPr>
          <w:rFonts w:asciiTheme="majorHAnsi" w:hAnsiTheme="majorHAnsi"/>
          <w:sz w:val="22"/>
          <w:szCs w:val="22"/>
        </w:rPr>
        <w:t xml:space="preserve"> </w:t>
      </w:r>
      <w:r w:rsidR="00B01FB1" w:rsidRPr="00640196">
        <w:rPr>
          <w:rFonts w:asciiTheme="majorHAnsi" w:hAnsiTheme="majorHAnsi"/>
          <w:sz w:val="22"/>
          <w:szCs w:val="22"/>
        </w:rPr>
        <w:t>β)</w:t>
      </w:r>
      <w:r w:rsidR="006922F9">
        <w:rPr>
          <w:rFonts w:asciiTheme="majorHAnsi" w:hAnsiTheme="majorHAnsi"/>
          <w:sz w:val="22"/>
          <w:szCs w:val="22"/>
        </w:rPr>
        <w:t xml:space="preserve"> </w:t>
      </w:r>
      <w:r w:rsidR="00B01FB1" w:rsidRPr="00640196">
        <w:rPr>
          <w:rFonts w:asciiTheme="majorHAnsi" w:hAnsiTheme="majorHAnsi"/>
          <w:sz w:val="22"/>
          <w:szCs w:val="22"/>
        </w:rPr>
        <w:t>αν</w:t>
      </w:r>
      <w:r w:rsidR="006922F9">
        <w:rPr>
          <w:rFonts w:asciiTheme="majorHAnsi" w:hAnsiTheme="majorHAnsi"/>
          <w:sz w:val="22"/>
          <w:szCs w:val="22"/>
        </w:rPr>
        <w:t xml:space="preserve"> </w:t>
      </w:r>
      <w:r w:rsidR="00B01FB1" w:rsidRPr="00640196">
        <w:rPr>
          <w:rFonts w:asciiTheme="majorHAnsi" w:hAnsiTheme="majorHAnsi"/>
          <w:sz w:val="22"/>
          <w:szCs w:val="22"/>
        </w:rPr>
        <w:t>υπερέβη</w:t>
      </w:r>
      <w:r w:rsidR="006922F9">
        <w:rPr>
          <w:rFonts w:asciiTheme="majorHAnsi" w:hAnsiTheme="majorHAnsi"/>
          <w:sz w:val="22"/>
          <w:szCs w:val="22"/>
        </w:rPr>
        <w:t xml:space="preserve"> </w:t>
      </w:r>
      <w:r w:rsidR="00B01FB1" w:rsidRPr="00640196">
        <w:rPr>
          <w:rFonts w:asciiTheme="majorHAnsi" w:hAnsiTheme="majorHAnsi"/>
          <w:sz w:val="22"/>
          <w:szCs w:val="22"/>
        </w:rPr>
        <w:t>υπαίτια</w:t>
      </w:r>
      <w:r w:rsidR="006922F9">
        <w:rPr>
          <w:rFonts w:asciiTheme="majorHAnsi" w:hAnsiTheme="majorHAnsi"/>
          <w:sz w:val="22"/>
          <w:szCs w:val="22"/>
        </w:rPr>
        <w:t xml:space="preserve"> </w:t>
      </w:r>
      <w:r w:rsidR="00B01FB1" w:rsidRPr="00640196">
        <w:rPr>
          <w:rFonts w:asciiTheme="majorHAnsi" w:hAnsiTheme="majorHAnsi"/>
          <w:sz w:val="22"/>
          <w:szCs w:val="22"/>
        </w:rPr>
        <w:t>την</w:t>
      </w:r>
      <w:r w:rsidR="006922F9">
        <w:rPr>
          <w:rFonts w:asciiTheme="majorHAnsi" w:hAnsiTheme="majorHAnsi"/>
          <w:sz w:val="22"/>
          <w:szCs w:val="22"/>
        </w:rPr>
        <w:t xml:space="preserve"> </w:t>
      </w:r>
      <w:r w:rsidR="00B01FB1" w:rsidRPr="00640196">
        <w:rPr>
          <w:rFonts w:asciiTheme="majorHAnsi" w:hAnsiTheme="majorHAnsi"/>
          <w:sz w:val="22"/>
          <w:szCs w:val="22"/>
        </w:rPr>
        <w:t>συνολική</w:t>
      </w:r>
      <w:r w:rsidR="006922F9">
        <w:rPr>
          <w:rFonts w:asciiTheme="majorHAnsi" w:hAnsiTheme="majorHAnsi"/>
          <w:sz w:val="22"/>
          <w:szCs w:val="22"/>
        </w:rPr>
        <w:t xml:space="preserve"> </w:t>
      </w:r>
      <w:r w:rsidR="00B01FB1" w:rsidRPr="00640196">
        <w:rPr>
          <w:rFonts w:asciiTheme="majorHAnsi" w:hAnsiTheme="majorHAnsi"/>
          <w:sz w:val="22"/>
          <w:szCs w:val="22"/>
        </w:rPr>
        <w:t>προθεσμία</w:t>
      </w:r>
      <w:r w:rsidR="006922F9">
        <w:rPr>
          <w:rFonts w:asciiTheme="majorHAnsi" w:hAnsiTheme="majorHAnsi"/>
          <w:sz w:val="22"/>
          <w:szCs w:val="22"/>
        </w:rPr>
        <w:t xml:space="preserve"> </w:t>
      </w:r>
      <w:r w:rsidR="00B01FB1" w:rsidRPr="00640196">
        <w:rPr>
          <w:rFonts w:asciiTheme="majorHAnsi" w:hAnsiTheme="majorHAnsi"/>
          <w:sz w:val="22"/>
          <w:szCs w:val="22"/>
        </w:rPr>
        <w:t>εκτέλεσης</w:t>
      </w:r>
      <w:r w:rsidR="006922F9">
        <w:rPr>
          <w:rFonts w:asciiTheme="majorHAnsi" w:hAnsiTheme="majorHAnsi"/>
          <w:sz w:val="22"/>
          <w:szCs w:val="22"/>
        </w:rPr>
        <w:t xml:space="preserve"> </w:t>
      </w:r>
      <w:r w:rsidR="00B01FB1" w:rsidRPr="00640196">
        <w:rPr>
          <w:rFonts w:asciiTheme="majorHAnsi" w:hAnsiTheme="majorHAnsi"/>
          <w:sz w:val="22"/>
          <w:szCs w:val="22"/>
        </w:rPr>
        <w:t>της</w:t>
      </w:r>
      <w:r w:rsidR="006922F9">
        <w:rPr>
          <w:rFonts w:asciiTheme="majorHAnsi" w:hAnsiTheme="majorHAnsi"/>
          <w:sz w:val="22"/>
          <w:szCs w:val="22"/>
        </w:rPr>
        <w:t xml:space="preserve"> </w:t>
      </w:r>
      <w:r w:rsidR="00B01FB1" w:rsidRPr="00640196">
        <w:rPr>
          <w:rFonts w:asciiTheme="majorHAnsi" w:hAnsiTheme="majorHAnsi"/>
          <w:sz w:val="22"/>
          <w:szCs w:val="22"/>
        </w:rPr>
        <w:t>σύμβασης,</w:t>
      </w:r>
      <w:r w:rsidR="006922F9">
        <w:rPr>
          <w:rFonts w:asciiTheme="majorHAnsi" w:hAnsiTheme="majorHAnsi"/>
          <w:sz w:val="22"/>
          <w:szCs w:val="22"/>
        </w:rPr>
        <w:t xml:space="preserve"> </w:t>
      </w:r>
      <w:r w:rsidR="00B01FB1" w:rsidRPr="00640196">
        <w:rPr>
          <w:rFonts w:asciiTheme="majorHAnsi" w:hAnsiTheme="majorHAnsi"/>
          <w:sz w:val="22"/>
          <w:szCs w:val="22"/>
        </w:rPr>
        <w:t>λαμβανομένων</w:t>
      </w:r>
      <w:r w:rsidR="006922F9">
        <w:rPr>
          <w:rFonts w:asciiTheme="majorHAnsi" w:hAnsiTheme="majorHAnsi"/>
          <w:sz w:val="22"/>
          <w:szCs w:val="22"/>
        </w:rPr>
        <w:t xml:space="preserve"> </w:t>
      </w:r>
      <w:r w:rsidR="00B01FB1" w:rsidRPr="00640196">
        <w:rPr>
          <w:rFonts w:asciiTheme="majorHAnsi" w:hAnsiTheme="majorHAnsi"/>
          <w:sz w:val="22"/>
          <w:szCs w:val="22"/>
        </w:rPr>
        <w:t>υπόψη</w:t>
      </w:r>
      <w:r w:rsidR="006922F9">
        <w:rPr>
          <w:rFonts w:asciiTheme="majorHAnsi" w:hAnsiTheme="majorHAnsi"/>
          <w:sz w:val="22"/>
          <w:szCs w:val="22"/>
        </w:rPr>
        <w:t xml:space="preserve"> </w:t>
      </w:r>
      <w:r w:rsidR="00B01FB1" w:rsidRPr="00640196">
        <w:rPr>
          <w:rFonts w:asciiTheme="majorHAnsi" w:hAnsiTheme="majorHAnsi"/>
          <w:sz w:val="22"/>
          <w:szCs w:val="22"/>
        </w:rPr>
        <w:t>των</w:t>
      </w:r>
      <w:r w:rsidR="006922F9">
        <w:rPr>
          <w:rFonts w:asciiTheme="majorHAnsi" w:hAnsiTheme="majorHAnsi"/>
          <w:sz w:val="22"/>
          <w:szCs w:val="22"/>
        </w:rPr>
        <w:t xml:space="preserve"> </w:t>
      </w:r>
      <w:r w:rsidR="00B01FB1" w:rsidRPr="00640196">
        <w:rPr>
          <w:rFonts w:asciiTheme="majorHAnsi" w:hAnsiTheme="majorHAnsi"/>
          <w:sz w:val="22"/>
          <w:szCs w:val="22"/>
        </w:rPr>
        <w:t>παρατάσεων.</w:t>
      </w:r>
      <w:r w:rsidR="006922F9">
        <w:rPr>
          <w:rFonts w:asciiTheme="majorHAnsi" w:hAnsiTheme="majorHAnsi"/>
          <w:sz w:val="22"/>
          <w:szCs w:val="22"/>
        </w:rPr>
        <w:t xml:space="preserve"> </w:t>
      </w:r>
      <w:r w:rsidR="00B01FB1" w:rsidRPr="00640196">
        <w:rPr>
          <w:rFonts w:asciiTheme="majorHAnsi" w:hAnsiTheme="majorHAnsi"/>
          <w:sz w:val="22"/>
          <w:szCs w:val="22"/>
        </w:rPr>
        <w:t>Στην</w:t>
      </w:r>
      <w:r w:rsidR="006922F9">
        <w:rPr>
          <w:rFonts w:asciiTheme="majorHAnsi" w:hAnsiTheme="majorHAnsi"/>
          <w:sz w:val="22"/>
          <w:szCs w:val="22"/>
        </w:rPr>
        <w:t xml:space="preserve"> </w:t>
      </w:r>
      <w:r w:rsidR="00B01FB1" w:rsidRPr="00640196">
        <w:rPr>
          <w:rFonts w:asciiTheme="majorHAnsi" w:hAnsiTheme="majorHAnsi"/>
          <w:sz w:val="22"/>
          <w:szCs w:val="22"/>
        </w:rPr>
        <w:t>περίπτωση</w:t>
      </w:r>
      <w:r w:rsidR="006922F9">
        <w:rPr>
          <w:rFonts w:asciiTheme="majorHAnsi" w:hAnsiTheme="majorHAnsi"/>
          <w:sz w:val="22"/>
          <w:szCs w:val="22"/>
        </w:rPr>
        <w:t xml:space="preserve"> </w:t>
      </w:r>
      <w:r w:rsidR="00B01FB1" w:rsidRPr="00640196">
        <w:rPr>
          <w:rFonts w:asciiTheme="majorHAnsi" w:hAnsiTheme="majorHAnsi"/>
          <w:sz w:val="22"/>
          <w:szCs w:val="22"/>
        </w:rPr>
        <w:t>συνδρομής</w:t>
      </w:r>
      <w:r w:rsidR="006922F9">
        <w:rPr>
          <w:rFonts w:asciiTheme="majorHAnsi" w:hAnsiTheme="majorHAnsi"/>
          <w:sz w:val="22"/>
          <w:szCs w:val="22"/>
        </w:rPr>
        <w:t xml:space="preserve"> </w:t>
      </w:r>
      <w:r w:rsidR="00B01FB1" w:rsidRPr="00640196">
        <w:rPr>
          <w:rFonts w:asciiTheme="majorHAnsi" w:hAnsiTheme="majorHAnsi"/>
          <w:sz w:val="22"/>
          <w:szCs w:val="22"/>
        </w:rPr>
        <w:t>λόγου</w:t>
      </w:r>
      <w:r w:rsidR="006922F9">
        <w:rPr>
          <w:rFonts w:asciiTheme="majorHAnsi" w:hAnsiTheme="majorHAnsi"/>
          <w:sz w:val="22"/>
          <w:szCs w:val="22"/>
        </w:rPr>
        <w:t xml:space="preserve"> </w:t>
      </w:r>
      <w:r w:rsidR="00B01FB1" w:rsidRPr="00640196">
        <w:rPr>
          <w:rFonts w:asciiTheme="majorHAnsi" w:hAnsiTheme="majorHAnsi"/>
          <w:sz w:val="22"/>
          <w:szCs w:val="22"/>
        </w:rPr>
        <w:t>έκπτωσης</w:t>
      </w:r>
      <w:r w:rsidR="006922F9">
        <w:rPr>
          <w:rFonts w:asciiTheme="majorHAnsi" w:hAnsiTheme="majorHAnsi"/>
          <w:sz w:val="22"/>
          <w:szCs w:val="22"/>
        </w:rPr>
        <w:t xml:space="preserve"> </w:t>
      </w:r>
      <w:r w:rsidR="00B01FB1" w:rsidRPr="00640196">
        <w:rPr>
          <w:rFonts w:asciiTheme="majorHAnsi" w:hAnsiTheme="majorHAnsi"/>
          <w:sz w:val="22"/>
          <w:szCs w:val="22"/>
        </w:rPr>
        <w:t>του</w:t>
      </w:r>
      <w:r w:rsidR="006922F9">
        <w:rPr>
          <w:rFonts w:asciiTheme="majorHAnsi" w:hAnsiTheme="majorHAnsi"/>
          <w:sz w:val="22"/>
          <w:szCs w:val="22"/>
        </w:rPr>
        <w:t xml:space="preserve"> </w:t>
      </w:r>
      <w:r w:rsidR="00B01FB1" w:rsidRPr="00640196">
        <w:rPr>
          <w:rFonts w:asciiTheme="majorHAnsi" w:hAnsiTheme="majorHAnsi"/>
          <w:sz w:val="22"/>
          <w:szCs w:val="22"/>
        </w:rPr>
        <w:t>αναδόχου</w:t>
      </w:r>
      <w:r w:rsidR="006922F9">
        <w:rPr>
          <w:rFonts w:asciiTheme="majorHAnsi" w:hAnsiTheme="majorHAnsi"/>
          <w:sz w:val="22"/>
          <w:szCs w:val="22"/>
        </w:rPr>
        <w:t xml:space="preserve"> </w:t>
      </w:r>
      <w:r w:rsidR="00B01FB1" w:rsidRPr="00640196">
        <w:rPr>
          <w:rFonts w:asciiTheme="majorHAnsi" w:hAnsiTheme="majorHAnsi"/>
          <w:sz w:val="22"/>
          <w:szCs w:val="22"/>
        </w:rPr>
        <w:t>από</w:t>
      </w:r>
      <w:r w:rsidR="006922F9">
        <w:rPr>
          <w:rFonts w:asciiTheme="majorHAnsi" w:hAnsiTheme="majorHAnsi"/>
          <w:sz w:val="22"/>
          <w:szCs w:val="22"/>
        </w:rPr>
        <w:t xml:space="preserve"> </w:t>
      </w:r>
      <w:r w:rsidR="00B01FB1" w:rsidRPr="00640196">
        <w:rPr>
          <w:rFonts w:asciiTheme="majorHAnsi" w:hAnsiTheme="majorHAnsi"/>
          <w:sz w:val="22"/>
          <w:szCs w:val="22"/>
        </w:rPr>
        <w:t>σύμβαση</w:t>
      </w:r>
      <w:r w:rsidR="006922F9">
        <w:rPr>
          <w:rFonts w:asciiTheme="majorHAnsi" w:hAnsiTheme="majorHAnsi"/>
          <w:sz w:val="22"/>
          <w:szCs w:val="22"/>
        </w:rPr>
        <w:t xml:space="preserve"> </w:t>
      </w:r>
      <w:r w:rsidR="00B01FB1" w:rsidRPr="00640196">
        <w:rPr>
          <w:rFonts w:asciiTheme="majorHAnsi" w:hAnsiTheme="majorHAnsi"/>
          <w:sz w:val="22"/>
          <w:szCs w:val="22"/>
        </w:rPr>
        <w:t>παροχής</w:t>
      </w:r>
      <w:r w:rsidR="006922F9">
        <w:rPr>
          <w:rFonts w:asciiTheme="majorHAnsi" w:hAnsiTheme="majorHAnsi"/>
          <w:sz w:val="22"/>
          <w:szCs w:val="22"/>
        </w:rPr>
        <w:t xml:space="preserve"> </w:t>
      </w:r>
      <w:r w:rsidR="00B01FB1" w:rsidRPr="00640196">
        <w:rPr>
          <w:rFonts w:asciiTheme="majorHAnsi" w:hAnsiTheme="majorHAnsi"/>
          <w:sz w:val="22"/>
          <w:szCs w:val="22"/>
        </w:rPr>
        <w:t>υπηρεσιών</w:t>
      </w:r>
      <w:r w:rsidR="006922F9">
        <w:rPr>
          <w:rFonts w:asciiTheme="majorHAnsi" w:hAnsiTheme="majorHAnsi"/>
          <w:sz w:val="22"/>
          <w:szCs w:val="22"/>
        </w:rPr>
        <w:t xml:space="preserve"> </w:t>
      </w:r>
      <w:r w:rsidR="00B01FB1" w:rsidRPr="00640196">
        <w:rPr>
          <w:rFonts w:asciiTheme="majorHAnsi" w:hAnsiTheme="majorHAnsi"/>
          <w:sz w:val="22"/>
          <w:szCs w:val="22"/>
        </w:rPr>
        <w:t>τυγχάνει</w:t>
      </w:r>
      <w:r w:rsidR="006922F9">
        <w:rPr>
          <w:rFonts w:asciiTheme="majorHAnsi" w:hAnsiTheme="majorHAnsi"/>
          <w:sz w:val="22"/>
          <w:szCs w:val="22"/>
        </w:rPr>
        <w:t xml:space="preserve"> </w:t>
      </w:r>
      <w:r w:rsidR="00B01FB1" w:rsidRPr="00640196">
        <w:rPr>
          <w:rFonts w:asciiTheme="majorHAnsi" w:hAnsiTheme="majorHAnsi"/>
          <w:sz w:val="22"/>
          <w:szCs w:val="22"/>
        </w:rPr>
        <w:t>εφαρμογής</w:t>
      </w:r>
      <w:r w:rsidR="006922F9">
        <w:rPr>
          <w:rFonts w:asciiTheme="majorHAnsi" w:hAnsiTheme="majorHAnsi"/>
          <w:sz w:val="22"/>
          <w:szCs w:val="22"/>
        </w:rPr>
        <w:t xml:space="preserve"> </w:t>
      </w:r>
      <w:r w:rsidR="00B01FB1" w:rsidRPr="00640196">
        <w:rPr>
          <w:rFonts w:asciiTheme="majorHAnsi" w:hAnsiTheme="majorHAnsi"/>
          <w:sz w:val="22"/>
          <w:szCs w:val="22"/>
        </w:rPr>
        <w:t>και</w:t>
      </w:r>
      <w:r w:rsidR="006922F9">
        <w:rPr>
          <w:rFonts w:asciiTheme="majorHAnsi" w:hAnsiTheme="majorHAnsi"/>
          <w:sz w:val="22"/>
          <w:szCs w:val="22"/>
        </w:rPr>
        <w:t xml:space="preserve"> </w:t>
      </w:r>
      <w:r w:rsidR="00B01FB1" w:rsidRPr="00640196">
        <w:rPr>
          <w:rFonts w:asciiTheme="majorHAnsi" w:hAnsiTheme="majorHAnsi"/>
          <w:sz w:val="22"/>
          <w:szCs w:val="22"/>
        </w:rPr>
        <w:t>η</w:t>
      </w:r>
      <w:r w:rsidR="006922F9">
        <w:rPr>
          <w:rFonts w:asciiTheme="majorHAnsi" w:hAnsiTheme="majorHAnsi"/>
          <w:sz w:val="22"/>
          <w:szCs w:val="22"/>
        </w:rPr>
        <w:t xml:space="preserve"> </w:t>
      </w:r>
      <w:r w:rsidR="00B01FB1" w:rsidRPr="00640196">
        <w:rPr>
          <w:rFonts w:asciiTheme="majorHAnsi" w:hAnsiTheme="majorHAnsi"/>
          <w:sz w:val="22"/>
          <w:szCs w:val="22"/>
        </w:rPr>
        <w:t>διάταξη</w:t>
      </w:r>
      <w:r w:rsidR="006922F9">
        <w:rPr>
          <w:rFonts w:asciiTheme="majorHAnsi" w:hAnsiTheme="majorHAnsi"/>
          <w:sz w:val="22"/>
          <w:szCs w:val="22"/>
        </w:rPr>
        <w:t xml:space="preserve"> </w:t>
      </w:r>
      <w:r w:rsidR="00B01FB1" w:rsidRPr="00640196">
        <w:rPr>
          <w:rFonts w:asciiTheme="majorHAnsi" w:hAnsiTheme="majorHAnsi"/>
          <w:sz w:val="22"/>
          <w:szCs w:val="22"/>
        </w:rPr>
        <w:t>της</w:t>
      </w:r>
      <w:r w:rsidR="006922F9">
        <w:rPr>
          <w:rFonts w:asciiTheme="majorHAnsi" w:hAnsiTheme="majorHAnsi"/>
          <w:sz w:val="22"/>
          <w:szCs w:val="22"/>
        </w:rPr>
        <w:t xml:space="preserve"> </w:t>
      </w:r>
      <w:r w:rsidR="00B01FB1" w:rsidRPr="00640196">
        <w:rPr>
          <w:rFonts w:asciiTheme="majorHAnsi" w:hAnsiTheme="majorHAnsi"/>
          <w:sz w:val="22"/>
          <w:szCs w:val="22"/>
        </w:rPr>
        <w:t>παρ.</w:t>
      </w:r>
      <w:r w:rsidR="006922F9">
        <w:rPr>
          <w:rFonts w:asciiTheme="majorHAnsi" w:hAnsiTheme="majorHAnsi"/>
          <w:sz w:val="22"/>
          <w:szCs w:val="22"/>
        </w:rPr>
        <w:t xml:space="preserve"> </w:t>
      </w:r>
      <w:r w:rsidR="00B01FB1" w:rsidRPr="00640196">
        <w:rPr>
          <w:rFonts w:asciiTheme="majorHAnsi" w:hAnsiTheme="majorHAnsi"/>
          <w:sz w:val="22"/>
          <w:szCs w:val="22"/>
        </w:rPr>
        <w:t>2</w:t>
      </w:r>
      <w:r w:rsidR="006922F9">
        <w:rPr>
          <w:rFonts w:asciiTheme="majorHAnsi" w:hAnsiTheme="majorHAnsi"/>
          <w:sz w:val="22"/>
          <w:szCs w:val="22"/>
        </w:rPr>
        <w:t xml:space="preserve"> </w:t>
      </w:r>
      <w:r w:rsidR="00B01FB1" w:rsidRPr="00640196">
        <w:rPr>
          <w:rFonts w:asciiTheme="majorHAnsi" w:hAnsiTheme="majorHAnsi"/>
          <w:sz w:val="22"/>
          <w:szCs w:val="22"/>
        </w:rPr>
        <w:t>του</w:t>
      </w:r>
      <w:r w:rsidR="006922F9">
        <w:rPr>
          <w:rFonts w:asciiTheme="majorHAnsi" w:hAnsiTheme="majorHAnsi"/>
          <w:sz w:val="22"/>
          <w:szCs w:val="22"/>
        </w:rPr>
        <w:t xml:space="preserve"> </w:t>
      </w:r>
      <w:r w:rsidR="00B01FB1" w:rsidRPr="00640196">
        <w:rPr>
          <w:rFonts w:asciiTheme="majorHAnsi" w:hAnsiTheme="majorHAnsi"/>
          <w:sz w:val="22"/>
          <w:szCs w:val="22"/>
        </w:rPr>
        <w:t>αρ.</w:t>
      </w:r>
      <w:r w:rsidR="006922F9">
        <w:rPr>
          <w:rFonts w:asciiTheme="majorHAnsi" w:hAnsiTheme="majorHAnsi"/>
          <w:sz w:val="22"/>
          <w:szCs w:val="22"/>
        </w:rPr>
        <w:t xml:space="preserve"> </w:t>
      </w:r>
      <w:r w:rsidR="00B01FB1" w:rsidRPr="00640196">
        <w:rPr>
          <w:rFonts w:asciiTheme="majorHAnsi" w:hAnsiTheme="majorHAnsi"/>
          <w:sz w:val="22"/>
          <w:szCs w:val="22"/>
        </w:rPr>
        <w:t>203</w:t>
      </w:r>
      <w:r w:rsidR="006922F9">
        <w:rPr>
          <w:rFonts w:asciiTheme="majorHAnsi" w:hAnsiTheme="majorHAnsi"/>
          <w:sz w:val="22"/>
          <w:szCs w:val="22"/>
        </w:rPr>
        <w:t xml:space="preserve"> </w:t>
      </w:r>
      <w:r w:rsidR="00B01FB1" w:rsidRPr="00640196">
        <w:rPr>
          <w:rFonts w:asciiTheme="majorHAnsi" w:hAnsiTheme="majorHAnsi"/>
          <w:sz w:val="22"/>
          <w:szCs w:val="22"/>
        </w:rPr>
        <w:t>του</w:t>
      </w:r>
      <w:r w:rsidR="006922F9">
        <w:rPr>
          <w:rFonts w:asciiTheme="majorHAnsi" w:hAnsiTheme="majorHAnsi"/>
          <w:sz w:val="22"/>
          <w:szCs w:val="22"/>
        </w:rPr>
        <w:t xml:space="preserve"> </w:t>
      </w:r>
      <w:r w:rsidR="00B01FB1" w:rsidRPr="00640196">
        <w:rPr>
          <w:rFonts w:asciiTheme="majorHAnsi" w:hAnsiTheme="majorHAnsi"/>
          <w:sz w:val="22"/>
          <w:szCs w:val="22"/>
        </w:rPr>
        <w:t>Ν.</w:t>
      </w:r>
      <w:r w:rsidR="006922F9">
        <w:rPr>
          <w:rFonts w:asciiTheme="majorHAnsi" w:hAnsiTheme="majorHAnsi"/>
          <w:sz w:val="22"/>
          <w:szCs w:val="22"/>
        </w:rPr>
        <w:t xml:space="preserve"> </w:t>
      </w:r>
      <w:r w:rsidR="00B01FB1" w:rsidRPr="00640196">
        <w:rPr>
          <w:rFonts w:asciiTheme="majorHAnsi" w:hAnsiTheme="majorHAnsi"/>
          <w:sz w:val="22"/>
          <w:szCs w:val="22"/>
        </w:rPr>
        <w:t>4412/2016.</w:t>
      </w:r>
    </w:p>
    <w:p w:rsidR="00B01FB1" w:rsidRPr="00640196" w:rsidRDefault="00B01FB1" w:rsidP="00121D6E">
      <w:pPr>
        <w:pStyle w:val="49"/>
        <w:shd w:val="clear" w:color="auto" w:fill="auto"/>
        <w:spacing w:after="60" w:line="276" w:lineRule="auto"/>
        <w:ind w:left="320" w:right="226" w:firstLine="0"/>
        <w:jc w:val="both"/>
        <w:rPr>
          <w:rFonts w:asciiTheme="majorHAnsi" w:hAnsiTheme="majorHAnsi"/>
          <w:sz w:val="22"/>
          <w:szCs w:val="22"/>
        </w:rPr>
      </w:pPr>
      <w:r w:rsidRPr="00640196">
        <w:rPr>
          <w:rFonts w:asciiTheme="majorHAnsi" w:hAnsiTheme="majorHAnsi"/>
          <w:sz w:val="22"/>
          <w:szCs w:val="22"/>
        </w:rPr>
        <w:t>Ο</w:t>
      </w:r>
      <w:r w:rsidR="006922F9">
        <w:rPr>
          <w:rFonts w:asciiTheme="majorHAnsi" w:hAnsiTheme="majorHAnsi"/>
          <w:sz w:val="22"/>
          <w:szCs w:val="22"/>
        </w:rPr>
        <w:t xml:space="preserve"> </w:t>
      </w:r>
      <w:r w:rsidRPr="00640196">
        <w:rPr>
          <w:rFonts w:asciiTheme="majorHAnsi" w:hAnsiTheme="majorHAnsi"/>
          <w:sz w:val="22"/>
          <w:szCs w:val="22"/>
        </w:rPr>
        <w:t>Οικονομικός</w:t>
      </w:r>
      <w:r w:rsidR="006922F9">
        <w:rPr>
          <w:rFonts w:asciiTheme="majorHAnsi" w:hAnsiTheme="majorHAnsi"/>
          <w:sz w:val="22"/>
          <w:szCs w:val="22"/>
        </w:rPr>
        <w:t xml:space="preserve"> </w:t>
      </w:r>
      <w:r w:rsidRPr="00640196">
        <w:rPr>
          <w:rFonts w:asciiTheme="majorHAnsi" w:hAnsiTheme="majorHAnsi"/>
          <w:sz w:val="22"/>
          <w:szCs w:val="22"/>
        </w:rPr>
        <w:t>φορέας</w:t>
      </w:r>
      <w:r w:rsidR="006922F9">
        <w:rPr>
          <w:rFonts w:asciiTheme="majorHAnsi" w:hAnsiTheme="majorHAnsi"/>
          <w:sz w:val="22"/>
          <w:szCs w:val="22"/>
        </w:rPr>
        <w:t xml:space="preserve"> </w:t>
      </w:r>
      <w:r w:rsidRPr="00640196">
        <w:rPr>
          <w:rFonts w:asciiTheme="majorHAnsi" w:hAnsiTheme="majorHAnsi"/>
          <w:sz w:val="22"/>
          <w:szCs w:val="22"/>
        </w:rPr>
        <w:t>δεν</w:t>
      </w:r>
      <w:r w:rsidR="006922F9">
        <w:rPr>
          <w:rFonts w:asciiTheme="majorHAnsi" w:hAnsiTheme="majorHAnsi"/>
          <w:sz w:val="22"/>
          <w:szCs w:val="22"/>
        </w:rPr>
        <w:t xml:space="preserve"> </w:t>
      </w:r>
      <w:r w:rsidRPr="00640196">
        <w:rPr>
          <w:rFonts w:asciiTheme="majorHAnsi" w:hAnsiTheme="majorHAnsi"/>
          <w:sz w:val="22"/>
          <w:szCs w:val="22"/>
        </w:rPr>
        <w:t>κηρύσσεται</w:t>
      </w:r>
      <w:r w:rsidR="006922F9">
        <w:rPr>
          <w:rFonts w:asciiTheme="majorHAnsi" w:hAnsiTheme="majorHAnsi"/>
          <w:sz w:val="22"/>
          <w:szCs w:val="22"/>
        </w:rPr>
        <w:t xml:space="preserve"> </w:t>
      </w:r>
      <w:r w:rsidRPr="00640196">
        <w:rPr>
          <w:rFonts w:asciiTheme="majorHAnsi" w:hAnsiTheme="majorHAnsi"/>
          <w:sz w:val="22"/>
          <w:szCs w:val="22"/>
        </w:rPr>
        <w:t>έκπτωτος</w:t>
      </w:r>
      <w:r w:rsidR="006922F9">
        <w:rPr>
          <w:rFonts w:asciiTheme="majorHAnsi" w:hAnsiTheme="majorHAnsi"/>
          <w:sz w:val="22"/>
          <w:szCs w:val="22"/>
        </w:rPr>
        <w:t xml:space="preserve"> </w:t>
      </w:r>
      <w:r w:rsidRPr="00640196">
        <w:rPr>
          <w:rFonts w:asciiTheme="majorHAnsi" w:hAnsiTheme="majorHAnsi"/>
          <w:sz w:val="22"/>
          <w:szCs w:val="22"/>
        </w:rPr>
        <w:t>από</w:t>
      </w:r>
      <w:r w:rsidR="006922F9">
        <w:rPr>
          <w:rFonts w:asciiTheme="majorHAnsi" w:hAnsiTheme="majorHAnsi"/>
          <w:sz w:val="22"/>
          <w:szCs w:val="22"/>
        </w:rPr>
        <w:t xml:space="preserve"> </w:t>
      </w:r>
      <w:r w:rsidRPr="00640196">
        <w:rPr>
          <w:rFonts w:asciiTheme="majorHAnsi" w:hAnsiTheme="majorHAnsi"/>
          <w:sz w:val="22"/>
          <w:szCs w:val="22"/>
        </w:rPr>
        <w:t>την</w:t>
      </w:r>
      <w:r w:rsidR="006922F9">
        <w:rPr>
          <w:rFonts w:asciiTheme="majorHAnsi" w:hAnsiTheme="majorHAnsi"/>
          <w:sz w:val="22"/>
          <w:szCs w:val="22"/>
        </w:rPr>
        <w:t xml:space="preserve"> </w:t>
      </w:r>
      <w:r w:rsidRPr="00640196">
        <w:rPr>
          <w:rFonts w:asciiTheme="majorHAnsi" w:hAnsiTheme="majorHAnsi"/>
          <w:sz w:val="22"/>
          <w:szCs w:val="22"/>
        </w:rPr>
        <w:t>σύμβαση</w:t>
      </w:r>
      <w:r w:rsidR="006922F9">
        <w:rPr>
          <w:rFonts w:asciiTheme="majorHAnsi" w:hAnsiTheme="majorHAnsi"/>
          <w:sz w:val="22"/>
          <w:szCs w:val="22"/>
        </w:rPr>
        <w:t xml:space="preserve"> </w:t>
      </w:r>
      <w:r w:rsidRPr="00640196">
        <w:rPr>
          <w:rFonts w:asciiTheme="majorHAnsi" w:hAnsiTheme="majorHAnsi"/>
          <w:sz w:val="22"/>
          <w:szCs w:val="22"/>
        </w:rPr>
        <w:t>όταν:</w:t>
      </w:r>
      <w:r w:rsidR="006922F9">
        <w:rPr>
          <w:rFonts w:asciiTheme="majorHAnsi" w:hAnsiTheme="majorHAnsi"/>
          <w:sz w:val="22"/>
          <w:szCs w:val="22"/>
        </w:rPr>
        <w:t xml:space="preserve"> </w:t>
      </w:r>
      <w:r w:rsidRPr="00640196">
        <w:rPr>
          <w:rFonts w:asciiTheme="majorHAnsi" w:hAnsiTheme="majorHAnsi"/>
          <w:sz w:val="22"/>
          <w:szCs w:val="22"/>
        </w:rPr>
        <w:t>α)</w:t>
      </w:r>
      <w:r w:rsidR="006922F9">
        <w:rPr>
          <w:rFonts w:asciiTheme="majorHAnsi" w:hAnsiTheme="majorHAnsi"/>
          <w:sz w:val="22"/>
          <w:szCs w:val="22"/>
        </w:rPr>
        <w:t xml:space="preserve"> </w:t>
      </w:r>
      <w:r w:rsidRPr="00640196">
        <w:rPr>
          <w:rFonts w:asciiTheme="majorHAnsi" w:hAnsiTheme="majorHAnsi"/>
          <w:sz w:val="22"/>
          <w:szCs w:val="22"/>
        </w:rPr>
        <w:t>η</w:t>
      </w:r>
      <w:r w:rsidR="006922F9">
        <w:rPr>
          <w:rFonts w:asciiTheme="majorHAnsi" w:hAnsiTheme="majorHAnsi"/>
          <w:sz w:val="22"/>
          <w:szCs w:val="22"/>
        </w:rPr>
        <w:t xml:space="preserve"> </w:t>
      </w:r>
      <w:r w:rsidRPr="00640196">
        <w:rPr>
          <w:rFonts w:asciiTheme="majorHAnsi" w:hAnsiTheme="majorHAnsi"/>
          <w:sz w:val="22"/>
          <w:szCs w:val="22"/>
        </w:rPr>
        <w:t>σύμβαση</w:t>
      </w:r>
      <w:r w:rsidR="006922F9">
        <w:rPr>
          <w:rFonts w:asciiTheme="majorHAnsi" w:hAnsiTheme="majorHAnsi"/>
          <w:sz w:val="22"/>
          <w:szCs w:val="22"/>
        </w:rPr>
        <w:t xml:space="preserve"> </w:t>
      </w:r>
      <w:r w:rsidRPr="00640196">
        <w:rPr>
          <w:rFonts w:asciiTheme="majorHAnsi" w:hAnsiTheme="majorHAnsi"/>
          <w:sz w:val="22"/>
          <w:szCs w:val="22"/>
        </w:rPr>
        <w:t>δεν</w:t>
      </w:r>
      <w:r w:rsidR="006922F9">
        <w:rPr>
          <w:rFonts w:asciiTheme="majorHAnsi" w:hAnsiTheme="majorHAnsi"/>
          <w:sz w:val="22"/>
          <w:szCs w:val="22"/>
        </w:rPr>
        <w:t xml:space="preserve"> </w:t>
      </w:r>
      <w:r w:rsidRPr="00640196">
        <w:rPr>
          <w:rFonts w:asciiTheme="majorHAnsi" w:hAnsiTheme="majorHAnsi"/>
          <w:sz w:val="22"/>
          <w:szCs w:val="22"/>
        </w:rPr>
        <w:t>υπογράφηκε</w:t>
      </w:r>
      <w:r w:rsidR="006922F9">
        <w:rPr>
          <w:rFonts w:asciiTheme="majorHAnsi" w:hAnsiTheme="majorHAnsi"/>
          <w:sz w:val="22"/>
          <w:szCs w:val="22"/>
        </w:rPr>
        <w:t xml:space="preserve"> </w:t>
      </w:r>
      <w:r w:rsidRPr="00640196">
        <w:rPr>
          <w:rFonts w:asciiTheme="majorHAnsi" w:hAnsiTheme="majorHAnsi"/>
          <w:sz w:val="22"/>
          <w:szCs w:val="22"/>
        </w:rPr>
        <w:t>ή</w:t>
      </w:r>
      <w:r w:rsidR="006922F9">
        <w:rPr>
          <w:rFonts w:asciiTheme="majorHAnsi" w:hAnsiTheme="majorHAnsi"/>
          <w:sz w:val="22"/>
          <w:szCs w:val="22"/>
        </w:rPr>
        <w:t xml:space="preserve"> </w:t>
      </w:r>
      <w:r w:rsidRPr="00640196">
        <w:rPr>
          <w:rFonts w:asciiTheme="majorHAnsi" w:hAnsiTheme="majorHAnsi"/>
          <w:sz w:val="22"/>
          <w:szCs w:val="22"/>
        </w:rPr>
        <w:t>το</w:t>
      </w:r>
      <w:r w:rsidR="006922F9">
        <w:rPr>
          <w:rFonts w:asciiTheme="majorHAnsi" w:hAnsiTheme="majorHAnsi"/>
          <w:sz w:val="22"/>
          <w:szCs w:val="22"/>
        </w:rPr>
        <w:t xml:space="preserve"> </w:t>
      </w:r>
      <w:r w:rsidRPr="00640196">
        <w:rPr>
          <w:rFonts w:asciiTheme="majorHAnsi" w:hAnsiTheme="majorHAnsi"/>
          <w:sz w:val="22"/>
          <w:szCs w:val="22"/>
        </w:rPr>
        <w:t>υλικό</w:t>
      </w:r>
      <w:r w:rsidR="006922F9">
        <w:rPr>
          <w:rFonts w:asciiTheme="majorHAnsi" w:hAnsiTheme="majorHAnsi"/>
          <w:sz w:val="22"/>
          <w:szCs w:val="22"/>
        </w:rPr>
        <w:t xml:space="preserve"> </w:t>
      </w:r>
      <w:r w:rsidRPr="00640196">
        <w:rPr>
          <w:rFonts w:asciiTheme="majorHAnsi" w:hAnsiTheme="majorHAnsi"/>
          <w:sz w:val="22"/>
          <w:szCs w:val="22"/>
        </w:rPr>
        <w:t>δεν</w:t>
      </w:r>
      <w:r w:rsidR="006922F9">
        <w:rPr>
          <w:rFonts w:asciiTheme="majorHAnsi" w:hAnsiTheme="majorHAnsi"/>
          <w:sz w:val="22"/>
          <w:szCs w:val="22"/>
        </w:rPr>
        <w:t xml:space="preserve"> </w:t>
      </w:r>
      <w:r w:rsidRPr="00640196">
        <w:rPr>
          <w:rFonts w:asciiTheme="majorHAnsi" w:hAnsiTheme="majorHAnsi"/>
          <w:sz w:val="22"/>
          <w:szCs w:val="22"/>
        </w:rPr>
        <w:t>φορτώθηκε</w:t>
      </w:r>
      <w:r w:rsidR="006922F9">
        <w:rPr>
          <w:rFonts w:asciiTheme="majorHAnsi" w:hAnsiTheme="majorHAnsi"/>
          <w:sz w:val="22"/>
          <w:szCs w:val="22"/>
        </w:rPr>
        <w:t xml:space="preserve"> </w:t>
      </w:r>
      <w:r w:rsidRPr="00640196">
        <w:rPr>
          <w:rFonts w:asciiTheme="majorHAnsi" w:hAnsiTheme="majorHAnsi"/>
          <w:sz w:val="22"/>
          <w:szCs w:val="22"/>
        </w:rPr>
        <w:t>ή</w:t>
      </w:r>
      <w:r w:rsidR="006922F9">
        <w:rPr>
          <w:rFonts w:asciiTheme="majorHAnsi" w:hAnsiTheme="majorHAnsi"/>
          <w:sz w:val="22"/>
          <w:szCs w:val="22"/>
        </w:rPr>
        <w:t xml:space="preserve"> </w:t>
      </w:r>
      <w:r w:rsidRPr="00640196">
        <w:rPr>
          <w:rFonts w:asciiTheme="majorHAnsi" w:hAnsiTheme="majorHAnsi"/>
          <w:sz w:val="22"/>
          <w:szCs w:val="22"/>
        </w:rPr>
        <w:t>παραδόθηκε</w:t>
      </w:r>
      <w:r w:rsidR="006922F9">
        <w:rPr>
          <w:rFonts w:asciiTheme="majorHAnsi" w:hAnsiTheme="majorHAnsi"/>
          <w:sz w:val="22"/>
          <w:szCs w:val="22"/>
        </w:rPr>
        <w:t xml:space="preserve"> </w:t>
      </w:r>
      <w:r w:rsidRPr="00640196">
        <w:rPr>
          <w:rFonts w:asciiTheme="majorHAnsi" w:hAnsiTheme="majorHAnsi"/>
          <w:sz w:val="22"/>
          <w:szCs w:val="22"/>
        </w:rPr>
        <w:t>ή</w:t>
      </w:r>
      <w:r w:rsidR="006922F9">
        <w:rPr>
          <w:rFonts w:asciiTheme="majorHAnsi" w:hAnsiTheme="majorHAnsi"/>
          <w:sz w:val="22"/>
          <w:szCs w:val="22"/>
        </w:rPr>
        <w:t xml:space="preserve"> </w:t>
      </w:r>
      <w:r w:rsidRPr="00640196">
        <w:rPr>
          <w:rFonts w:asciiTheme="majorHAnsi" w:hAnsiTheme="majorHAnsi"/>
          <w:sz w:val="22"/>
          <w:szCs w:val="22"/>
        </w:rPr>
        <w:t>αντικαταστάθηκε</w:t>
      </w:r>
      <w:r w:rsidR="006922F9">
        <w:rPr>
          <w:rFonts w:asciiTheme="majorHAnsi" w:hAnsiTheme="majorHAnsi"/>
          <w:sz w:val="22"/>
          <w:szCs w:val="22"/>
        </w:rPr>
        <w:t xml:space="preserve"> </w:t>
      </w:r>
      <w:r w:rsidRPr="00640196">
        <w:rPr>
          <w:rFonts w:asciiTheme="majorHAnsi" w:hAnsiTheme="majorHAnsi"/>
          <w:sz w:val="22"/>
          <w:szCs w:val="22"/>
        </w:rPr>
        <w:t>με</w:t>
      </w:r>
      <w:r w:rsidR="006922F9">
        <w:rPr>
          <w:rFonts w:asciiTheme="majorHAnsi" w:hAnsiTheme="majorHAnsi"/>
          <w:sz w:val="22"/>
          <w:szCs w:val="22"/>
        </w:rPr>
        <w:t xml:space="preserve"> </w:t>
      </w:r>
      <w:r w:rsidRPr="00640196">
        <w:rPr>
          <w:rFonts w:asciiTheme="majorHAnsi" w:hAnsiTheme="majorHAnsi"/>
          <w:sz w:val="22"/>
          <w:szCs w:val="22"/>
        </w:rPr>
        <w:t>ευθύνη</w:t>
      </w:r>
      <w:r w:rsidR="006922F9">
        <w:rPr>
          <w:rFonts w:asciiTheme="majorHAnsi" w:hAnsiTheme="majorHAnsi"/>
          <w:sz w:val="22"/>
          <w:szCs w:val="22"/>
        </w:rPr>
        <w:t xml:space="preserve"> </w:t>
      </w:r>
      <w:r w:rsidRPr="00640196">
        <w:rPr>
          <w:rFonts w:asciiTheme="majorHAnsi" w:hAnsiTheme="majorHAnsi"/>
          <w:sz w:val="22"/>
          <w:szCs w:val="22"/>
        </w:rPr>
        <w:t>του</w:t>
      </w:r>
      <w:r w:rsidR="006922F9">
        <w:rPr>
          <w:rFonts w:asciiTheme="majorHAnsi" w:hAnsiTheme="majorHAnsi"/>
          <w:sz w:val="22"/>
          <w:szCs w:val="22"/>
        </w:rPr>
        <w:t xml:space="preserve"> </w:t>
      </w:r>
      <w:r w:rsidRPr="00640196">
        <w:rPr>
          <w:rFonts w:asciiTheme="majorHAnsi" w:hAnsiTheme="majorHAnsi"/>
          <w:sz w:val="22"/>
          <w:szCs w:val="22"/>
        </w:rPr>
        <w:t>φορέα</w:t>
      </w:r>
      <w:r w:rsidR="006922F9">
        <w:rPr>
          <w:rFonts w:asciiTheme="majorHAnsi" w:hAnsiTheme="majorHAnsi"/>
          <w:sz w:val="22"/>
          <w:szCs w:val="22"/>
        </w:rPr>
        <w:t xml:space="preserve"> </w:t>
      </w:r>
      <w:r w:rsidRPr="00640196">
        <w:rPr>
          <w:rFonts w:asciiTheme="majorHAnsi" w:hAnsiTheme="majorHAnsi"/>
          <w:sz w:val="22"/>
          <w:szCs w:val="22"/>
        </w:rPr>
        <w:t>που</w:t>
      </w:r>
      <w:r w:rsidR="006922F9">
        <w:rPr>
          <w:rFonts w:asciiTheme="majorHAnsi" w:hAnsiTheme="majorHAnsi"/>
          <w:sz w:val="22"/>
          <w:szCs w:val="22"/>
        </w:rPr>
        <w:t xml:space="preserve"> </w:t>
      </w:r>
      <w:r w:rsidRPr="00640196">
        <w:rPr>
          <w:rFonts w:asciiTheme="majorHAnsi" w:hAnsiTheme="majorHAnsi"/>
          <w:sz w:val="22"/>
          <w:szCs w:val="22"/>
        </w:rPr>
        <w:t>εκτελεί</w:t>
      </w:r>
      <w:r w:rsidR="006922F9">
        <w:rPr>
          <w:rFonts w:asciiTheme="majorHAnsi" w:hAnsiTheme="majorHAnsi"/>
          <w:sz w:val="22"/>
          <w:szCs w:val="22"/>
        </w:rPr>
        <w:t xml:space="preserve"> </w:t>
      </w:r>
      <w:r w:rsidRPr="00640196">
        <w:rPr>
          <w:rFonts w:asciiTheme="majorHAnsi" w:hAnsiTheme="majorHAnsi"/>
          <w:sz w:val="22"/>
          <w:szCs w:val="22"/>
        </w:rPr>
        <w:t>την</w:t>
      </w:r>
      <w:r w:rsidR="006922F9">
        <w:rPr>
          <w:rFonts w:asciiTheme="majorHAnsi" w:hAnsiTheme="majorHAnsi"/>
          <w:sz w:val="22"/>
          <w:szCs w:val="22"/>
        </w:rPr>
        <w:t xml:space="preserve"> </w:t>
      </w:r>
      <w:r w:rsidRPr="00640196">
        <w:rPr>
          <w:rFonts w:asciiTheme="majorHAnsi" w:hAnsiTheme="majorHAnsi"/>
          <w:sz w:val="22"/>
          <w:szCs w:val="22"/>
        </w:rPr>
        <w:t>σύμβαση,</w:t>
      </w:r>
      <w:r w:rsidR="006922F9">
        <w:rPr>
          <w:rFonts w:asciiTheme="majorHAnsi" w:hAnsiTheme="majorHAnsi"/>
          <w:sz w:val="22"/>
          <w:szCs w:val="22"/>
        </w:rPr>
        <w:t xml:space="preserve"> </w:t>
      </w:r>
      <w:r w:rsidRPr="00640196">
        <w:rPr>
          <w:rFonts w:asciiTheme="majorHAnsi" w:hAnsiTheme="majorHAnsi"/>
          <w:sz w:val="22"/>
          <w:szCs w:val="22"/>
        </w:rPr>
        <w:t>β)</w:t>
      </w:r>
      <w:r w:rsidR="006922F9">
        <w:rPr>
          <w:rFonts w:asciiTheme="majorHAnsi" w:hAnsiTheme="majorHAnsi"/>
          <w:sz w:val="22"/>
          <w:szCs w:val="22"/>
        </w:rPr>
        <w:t xml:space="preserve"> </w:t>
      </w:r>
      <w:r w:rsidRPr="00640196">
        <w:rPr>
          <w:rFonts w:asciiTheme="majorHAnsi" w:hAnsiTheme="majorHAnsi"/>
          <w:sz w:val="22"/>
          <w:szCs w:val="22"/>
        </w:rPr>
        <w:t>συντρέχουν</w:t>
      </w:r>
      <w:r w:rsidR="006922F9">
        <w:rPr>
          <w:rFonts w:asciiTheme="majorHAnsi" w:hAnsiTheme="majorHAnsi"/>
          <w:sz w:val="22"/>
          <w:szCs w:val="22"/>
        </w:rPr>
        <w:t xml:space="preserve"> </w:t>
      </w:r>
      <w:r w:rsidRPr="00640196">
        <w:rPr>
          <w:rFonts w:asciiTheme="majorHAnsi" w:hAnsiTheme="majorHAnsi"/>
          <w:sz w:val="22"/>
          <w:szCs w:val="22"/>
        </w:rPr>
        <w:t>λόγοι</w:t>
      </w:r>
      <w:r w:rsidR="006922F9">
        <w:rPr>
          <w:rFonts w:asciiTheme="majorHAnsi" w:hAnsiTheme="majorHAnsi"/>
          <w:sz w:val="22"/>
          <w:szCs w:val="22"/>
        </w:rPr>
        <w:t xml:space="preserve"> </w:t>
      </w:r>
      <w:r w:rsidRPr="00640196">
        <w:rPr>
          <w:rFonts w:asciiTheme="majorHAnsi" w:hAnsiTheme="majorHAnsi"/>
          <w:sz w:val="22"/>
          <w:szCs w:val="22"/>
        </w:rPr>
        <w:t>ανωτέρας</w:t>
      </w:r>
      <w:r w:rsidR="006922F9">
        <w:rPr>
          <w:rFonts w:asciiTheme="majorHAnsi" w:hAnsiTheme="majorHAnsi"/>
          <w:sz w:val="22"/>
          <w:szCs w:val="22"/>
        </w:rPr>
        <w:t xml:space="preserve"> </w:t>
      </w:r>
      <w:r w:rsidRPr="00640196">
        <w:rPr>
          <w:rFonts w:asciiTheme="majorHAnsi" w:hAnsiTheme="majorHAnsi"/>
          <w:sz w:val="22"/>
          <w:szCs w:val="22"/>
        </w:rPr>
        <w:t>βίας.</w:t>
      </w:r>
    </w:p>
    <w:p w:rsidR="00B01FB1" w:rsidRPr="00640196" w:rsidRDefault="00B01FB1" w:rsidP="00121D6E">
      <w:pPr>
        <w:pStyle w:val="49"/>
        <w:shd w:val="clear" w:color="auto" w:fill="auto"/>
        <w:spacing w:after="60" w:line="276" w:lineRule="auto"/>
        <w:ind w:left="320" w:right="226" w:firstLine="0"/>
        <w:jc w:val="both"/>
        <w:rPr>
          <w:rFonts w:asciiTheme="majorHAnsi" w:hAnsiTheme="majorHAnsi"/>
          <w:sz w:val="22"/>
          <w:szCs w:val="22"/>
        </w:rPr>
      </w:pPr>
      <w:r w:rsidRPr="00640196">
        <w:rPr>
          <w:rFonts w:asciiTheme="majorHAnsi" w:hAnsiTheme="majorHAnsi"/>
          <w:sz w:val="22"/>
          <w:szCs w:val="22"/>
        </w:rPr>
        <w:t>Στον</w:t>
      </w:r>
      <w:r w:rsidR="006922F9">
        <w:rPr>
          <w:rFonts w:asciiTheme="majorHAnsi" w:hAnsiTheme="majorHAnsi"/>
          <w:sz w:val="22"/>
          <w:szCs w:val="22"/>
        </w:rPr>
        <w:t xml:space="preserve"> </w:t>
      </w:r>
      <w:r w:rsidRPr="00640196">
        <w:rPr>
          <w:rFonts w:asciiTheme="majorHAnsi" w:hAnsiTheme="majorHAnsi"/>
          <w:sz w:val="22"/>
          <w:szCs w:val="22"/>
        </w:rPr>
        <w:t>ανάδοχο</w:t>
      </w:r>
      <w:r w:rsidR="006922F9">
        <w:rPr>
          <w:rFonts w:asciiTheme="majorHAnsi" w:hAnsiTheme="majorHAnsi"/>
          <w:sz w:val="22"/>
          <w:szCs w:val="22"/>
        </w:rPr>
        <w:t xml:space="preserve"> </w:t>
      </w:r>
      <w:r w:rsidRPr="00640196">
        <w:rPr>
          <w:rFonts w:asciiTheme="majorHAnsi" w:hAnsiTheme="majorHAnsi"/>
          <w:sz w:val="22"/>
          <w:szCs w:val="22"/>
        </w:rPr>
        <w:t>που</w:t>
      </w:r>
      <w:r w:rsidR="006922F9">
        <w:rPr>
          <w:rFonts w:asciiTheme="majorHAnsi" w:hAnsiTheme="majorHAnsi"/>
          <w:sz w:val="22"/>
          <w:szCs w:val="22"/>
        </w:rPr>
        <w:t xml:space="preserve"> </w:t>
      </w:r>
      <w:r w:rsidRPr="00640196">
        <w:rPr>
          <w:rFonts w:asciiTheme="majorHAnsi" w:hAnsiTheme="majorHAnsi"/>
          <w:sz w:val="22"/>
          <w:szCs w:val="22"/>
        </w:rPr>
        <w:t>κηρύσσεται</w:t>
      </w:r>
      <w:r w:rsidR="006922F9">
        <w:rPr>
          <w:rFonts w:asciiTheme="majorHAnsi" w:hAnsiTheme="majorHAnsi"/>
          <w:sz w:val="22"/>
          <w:szCs w:val="22"/>
        </w:rPr>
        <w:t xml:space="preserve"> </w:t>
      </w:r>
      <w:r w:rsidRPr="00640196">
        <w:rPr>
          <w:rFonts w:asciiTheme="majorHAnsi" w:hAnsiTheme="majorHAnsi"/>
          <w:sz w:val="22"/>
          <w:szCs w:val="22"/>
        </w:rPr>
        <w:t>έκπτωτος</w:t>
      </w:r>
      <w:r w:rsidR="006922F9">
        <w:rPr>
          <w:rFonts w:asciiTheme="majorHAnsi" w:hAnsiTheme="majorHAnsi"/>
          <w:sz w:val="22"/>
          <w:szCs w:val="22"/>
        </w:rPr>
        <w:t xml:space="preserve"> </w:t>
      </w:r>
      <w:r w:rsidRPr="00640196">
        <w:rPr>
          <w:rFonts w:asciiTheme="majorHAnsi" w:hAnsiTheme="majorHAnsi"/>
          <w:sz w:val="22"/>
          <w:szCs w:val="22"/>
        </w:rPr>
        <w:t>από</w:t>
      </w:r>
      <w:r w:rsidR="006922F9">
        <w:rPr>
          <w:rFonts w:asciiTheme="majorHAnsi" w:hAnsiTheme="majorHAnsi"/>
          <w:sz w:val="22"/>
          <w:szCs w:val="22"/>
        </w:rPr>
        <w:t xml:space="preserve"> </w:t>
      </w:r>
      <w:r w:rsidRPr="00640196">
        <w:rPr>
          <w:rFonts w:asciiTheme="majorHAnsi" w:hAnsiTheme="majorHAnsi"/>
          <w:sz w:val="22"/>
          <w:szCs w:val="22"/>
        </w:rPr>
        <w:t>την</w:t>
      </w:r>
      <w:r w:rsidR="006922F9">
        <w:rPr>
          <w:rFonts w:asciiTheme="majorHAnsi" w:hAnsiTheme="majorHAnsi"/>
          <w:sz w:val="22"/>
          <w:szCs w:val="22"/>
        </w:rPr>
        <w:t xml:space="preserve"> </w:t>
      </w:r>
      <w:r w:rsidRPr="00640196">
        <w:rPr>
          <w:rFonts w:asciiTheme="majorHAnsi" w:hAnsiTheme="majorHAnsi"/>
          <w:sz w:val="22"/>
          <w:szCs w:val="22"/>
        </w:rPr>
        <w:t>σύμβαση,</w:t>
      </w:r>
      <w:r w:rsidR="006922F9">
        <w:rPr>
          <w:rFonts w:asciiTheme="majorHAnsi" w:hAnsiTheme="majorHAnsi"/>
          <w:sz w:val="22"/>
          <w:szCs w:val="22"/>
        </w:rPr>
        <w:t xml:space="preserve"> </w:t>
      </w:r>
      <w:r w:rsidRPr="00640196">
        <w:rPr>
          <w:rFonts w:asciiTheme="majorHAnsi" w:hAnsiTheme="majorHAnsi"/>
          <w:sz w:val="22"/>
          <w:szCs w:val="22"/>
        </w:rPr>
        <w:t>επιβάλλεται</w:t>
      </w:r>
      <w:r w:rsidR="006922F9">
        <w:rPr>
          <w:rFonts w:asciiTheme="majorHAnsi" w:hAnsiTheme="majorHAnsi"/>
          <w:sz w:val="22"/>
          <w:szCs w:val="22"/>
        </w:rPr>
        <w:t xml:space="preserve"> </w:t>
      </w:r>
      <w:r w:rsidRPr="00640196">
        <w:rPr>
          <w:rFonts w:asciiTheme="majorHAnsi" w:hAnsiTheme="majorHAnsi"/>
          <w:sz w:val="22"/>
          <w:szCs w:val="22"/>
        </w:rPr>
        <w:t>με</w:t>
      </w:r>
      <w:r w:rsidR="006922F9">
        <w:rPr>
          <w:rFonts w:asciiTheme="majorHAnsi" w:hAnsiTheme="majorHAnsi"/>
          <w:sz w:val="22"/>
          <w:szCs w:val="22"/>
        </w:rPr>
        <w:t xml:space="preserve"> </w:t>
      </w:r>
      <w:r w:rsidRPr="00640196">
        <w:rPr>
          <w:rFonts w:asciiTheme="majorHAnsi" w:hAnsiTheme="majorHAnsi"/>
          <w:sz w:val="22"/>
          <w:szCs w:val="22"/>
        </w:rPr>
        <w:t>απόφαση</w:t>
      </w:r>
      <w:r w:rsidR="006922F9">
        <w:rPr>
          <w:rFonts w:asciiTheme="majorHAnsi" w:hAnsiTheme="majorHAnsi"/>
          <w:sz w:val="22"/>
          <w:szCs w:val="22"/>
        </w:rPr>
        <w:t xml:space="preserve"> </w:t>
      </w:r>
      <w:r w:rsidRPr="00640196">
        <w:rPr>
          <w:rFonts w:asciiTheme="majorHAnsi" w:hAnsiTheme="majorHAnsi"/>
          <w:sz w:val="22"/>
          <w:szCs w:val="22"/>
        </w:rPr>
        <w:t>του</w:t>
      </w:r>
      <w:r w:rsidR="006922F9">
        <w:rPr>
          <w:rFonts w:asciiTheme="majorHAnsi" w:hAnsiTheme="majorHAnsi"/>
          <w:sz w:val="22"/>
          <w:szCs w:val="22"/>
        </w:rPr>
        <w:t xml:space="preserve"> </w:t>
      </w:r>
      <w:r w:rsidRPr="00640196">
        <w:rPr>
          <w:rFonts w:asciiTheme="majorHAnsi" w:hAnsiTheme="majorHAnsi"/>
          <w:sz w:val="22"/>
          <w:szCs w:val="22"/>
        </w:rPr>
        <w:t>αποφαινόμενου</w:t>
      </w:r>
      <w:r w:rsidR="006922F9">
        <w:rPr>
          <w:rFonts w:asciiTheme="majorHAnsi" w:hAnsiTheme="majorHAnsi"/>
          <w:sz w:val="22"/>
          <w:szCs w:val="22"/>
        </w:rPr>
        <w:t xml:space="preserve"> </w:t>
      </w:r>
      <w:r w:rsidRPr="00640196">
        <w:rPr>
          <w:rFonts w:asciiTheme="majorHAnsi" w:hAnsiTheme="majorHAnsi"/>
          <w:sz w:val="22"/>
          <w:szCs w:val="22"/>
        </w:rPr>
        <w:t>οργάνου,</w:t>
      </w:r>
      <w:r w:rsidR="006922F9">
        <w:rPr>
          <w:rFonts w:asciiTheme="majorHAnsi" w:hAnsiTheme="majorHAnsi"/>
          <w:sz w:val="22"/>
          <w:szCs w:val="22"/>
        </w:rPr>
        <w:t xml:space="preserve"> </w:t>
      </w:r>
      <w:r w:rsidRPr="00640196">
        <w:rPr>
          <w:rFonts w:asciiTheme="majorHAnsi" w:hAnsiTheme="majorHAnsi"/>
          <w:sz w:val="22"/>
          <w:szCs w:val="22"/>
        </w:rPr>
        <w:t>ύστερα</w:t>
      </w:r>
      <w:r w:rsidR="006922F9">
        <w:rPr>
          <w:rFonts w:asciiTheme="majorHAnsi" w:hAnsiTheme="majorHAnsi"/>
          <w:sz w:val="22"/>
          <w:szCs w:val="22"/>
        </w:rPr>
        <w:t xml:space="preserve"> </w:t>
      </w:r>
      <w:r w:rsidRPr="00640196">
        <w:rPr>
          <w:rFonts w:asciiTheme="majorHAnsi" w:hAnsiTheme="majorHAnsi"/>
          <w:sz w:val="22"/>
          <w:szCs w:val="22"/>
        </w:rPr>
        <w:t>από</w:t>
      </w:r>
      <w:r w:rsidR="006922F9">
        <w:rPr>
          <w:rFonts w:asciiTheme="majorHAnsi" w:hAnsiTheme="majorHAnsi"/>
          <w:sz w:val="22"/>
          <w:szCs w:val="22"/>
        </w:rPr>
        <w:t xml:space="preserve"> </w:t>
      </w:r>
      <w:r w:rsidRPr="00640196">
        <w:rPr>
          <w:rFonts w:asciiTheme="majorHAnsi" w:hAnsiTheme="majorHAnsi"/>
          <w:sz w:val="22"/>
          <w:szCs w:val="22"/>
        </w:rPr>
        <w:t>γνωμοδότηση</w:t>
      </w:r>
      <w:r w:rsidR="006922F9">
        <w:rPr>
          <w:rFonts w:asciiTheme="majorHAnsi" w:hAnsiTheme="majorHAnsi"/>
          <w:sz w:val="22"/>
          <w:szCs w:val="22"/>
        </w:rPr>
        <w:t xml:space="preserve"> </w:t>
      </w:r>
      <w:r w:rsidRPr="00640196">
        <w:rPr>
          <w:rFonts w:asciiTheme="majorHAnsi" w:hAnsiTheme="majorHAnsi"/>
          <w:sz w:val="22"/>
          <w:szCs w:val="22"/>
        </w:rPr>
        <w:t>του</w:t>
      </w:r>
      <w:r w:rsidR="006922F9">
        <w:rPr>
          <w:rFonts w:asciiTheme="majorHAnsi" w:hAnsiTheme="majorHAnsi"/>
          <w:sz w:val="22"/>
          <w:szCs w:val="22"/>
        </w:rPr>
        <w:t xml:space="preserve"> </w:t>
      </w:r>
      <w:r w:rsidRPr="00640196">
        <w:rPr>
          <w:rFonts w:asciiTheme="majorHAnsi" w:hAnsiTheme="majorHAnsi"/>
          <w:sz w:val="22"/>
          <w:szCs w:val="22"/>
        </w:rPr>
        <w:t>αρμοδίου</w:t>
      </w:r>
      <w:r w:rsidR="006922F9">
        <w:rPr>
          <w:rFonts w:asciiTheme="majorHAnsi" w:hAnsiTheme="majorHAnsi"/>
          <w:sz w:val="22"/>
          <w:szCs w:val="22"/>
        </w:rPr>
        <w:t xml:space="preserve"> </w:t>
      </w:r>
      <w:r w:rsidRPr="00640196">
        <w:rPr>
          <w:rFonts w:asciiTheme="majorHAnsi" w:hAnsiTheme="majorHAnsi"/>
          <w:sz w:val="22"/>
          <w:szCs w:val="22"/>
        </w:rPr>
        <w:t>οργάνου,</w:t>
      </w:r>
      <w:r w:rsidR="006922F9">
        <w:rPr>
          <w:rFonts w:asciiTheme="majorHAnsi" w:hAnsiTheme="majorHAnsi"/>
          <w:sz w:val="22"/>
          <w:szCs w:val="22"/>
        </w:rPr>
        <w:t xml:space="preserve"> </w:t>
      </w:r>
      <w:r w:rsidRPr="00640196">
        <w:rPr>
          <w:rFonts w:asciiTheme="majorHAnsi" w:hAnsiTheme="majorHAnsi"/>
          <w:sz w:val="22"/>
          <w:szCs w:val="22"/>
        </w:rPr>
        <w:t>το</w:t>
      </w:r>
      <w:r w:rsidR="006922F9">
        <w:rPr>
          <w:rFonts w:asciiTheme="majorHAnsi" w:hAnsiTheme="majorHAnsi"/>
          <w:sz w:val="22"/>
          <w:szCs w:val="22"/>
        </w:rPr>
        <w:t xml:space="preserve"> </w:t>
      </w:r>
      <w:r w:rsidRPr="00640196">
        <w:rPr>
          <w:rFonts w:asciiTheme="majorHAnsi" w:hAnsiTheme="majorHAnsi"/>
          <w:sz w:val="22"/>
          <w:szCs w:val="22"/>
        </w:rPr>
        <w:t>οποίο</w:t>
      </w:r>
      <w:r w:rsidR="006922F9">
        <w:rPr>
          <w:rFonts w:asciiTheme="majorHAnsi" w:hAnsiTheme="majorHAnsi"/>
          <w:sz w:val="22"/>
          <w:szCs w:val="22"/>
        </w:rPr>
        <w:t xml:space="preserve"> </w:t>
      </w:r>
      <w:r w:rsidRPr="00640196">
        <w:rPr>
          <w:rFonts w:asciiTheme="majorHAnsi" w:hAnsiTheme="majorHAnsi"/>
          <w:sz w:val="22"/>
          <w:szCs w:val="22"/>
        </w:rPr>
        <w:t>υποχρεωτικά</w:t>
      </w:r>
      <w:r w:rsidR="006922F9">
        <w:rPr>
          <w:rFonts w:asciiTheme="majorHAnsi" w:hAnsiTheme="majorHAnsi"/>
          <w:sz w:val="22"/>
          <w:szCs w:val="22"/>
        </w:rPr>
        <w:t xml:space="preserve"> </w:t>
      </w:r>
      <w:r w:rsidRPr="00640196">
        <w:rPr>
          <w:rFonts w:asciiTheme="majorHAnsi" w:hAnsiTheme="majorHAnsi"/>
          <w:sz w:val="22"/>
          <w:szCs w:val="22"/>
        </w:rPr>
        <w:lastRenderedPageBreak/>
        <w:t>καλεί</w:t>
      </w:r>
      <w:r w:rsidR="006922F9">
        <w:rPr>
          <w:rFonts w:asciiTheme="majorHAnsi" w:hAnsiTheme="majorHAnsi"/>
          <w:sz w:val="22"/>
          <w:szCs w:val="22"/>
        </w:rPr>
        <w:t xml:space="preserve"> </w:t>
      </w:r>
      <w:r w:rsidRPr="00640196">
        <w:rPr>
          <w:rFonts w:asciiTheme="majorHAnsi" w:hAnsiTheme="majorHAnsi"/>
          <w:sz w:val="22"/>
          <w:szCs w:val="22"/>
        </w:rPr>
        <w:t>τον</w:t>
      </w:r>
      <w:r w:rsidR="006922F9">
        <w:rPr>
          <w:rFonts w:asciiTheme="majorHAnsi" w:hAnsiTheme="majorHAnsi"/>
          <w:sz w:val="22"/>
          <w:szCs w:val="22"/>
        </w:rPr>
        <w:t xml:space="preserve"> </w:t>
      </w:r>
      <w:r w:rsidRPr="00640196">
        <w:rPr>
          <w:rFonts w:asciiTheme="majorHAnsi" w:hAnsiTheme="majorHAnsi"/>
          <w:sz w:val="22"/>
          <w:szCs w:val="22"/>
        </w:rPr>
        <w:t>ενδιαφερόμενο</w:t>
      </w:r>
      <w:r w:rsidR="006922F9">
        <w:rPr>
          <w:rFonts w:asciiTheme="majorHAnsi" w:hAnsiTheme="majorHAnsi"/>
          <w:sz w:val="22"/>
          <w:szCs w:val="22"/>
        </w:rPr>
        <w:t xml:space="preserve"> </w:t>
      </w:r>
      <w:r w:rsidRPr="00640196">
        <w:rPr>
          <w:rFonts w:asciiTheme="majorHAnsi" w:hAnsiTheme="majorHAnsi"/>
          <w:sz w:val="22"/>
          <w:szCs w:val="22"/>
        </w:rPr>
        <w:t>προς</w:t>
      </w:r>
      <w:r w:rsidR="006922F9">
        <w:rPr>
          <w:rFonts w:asciiTheme="majorHAnsi" w:hAnsiTheme="majorHAnsi"/>
          <w:sz w:val="22"/>
          <w:szCs w:val="22"/>
        </w:rPr>
        <w:t xml:space="preserve"> </w:t>
      </w:r>
      <w:r w:rsidRPr="00640196">
        <w:rPr>
          <w:rFonts w:asciiTheme="majorHAnsi" w:hAnsiTheme="majorHAnsi"/>
          <w:sz w:val="22"/>
          <w:szCs w:val="22"/>
        </w:rPr>
        <w:t>παροχή</w:t>
      </w:r>
      <w:r w:rsidR="006922F9">
        <w:rPr>
          <w:rFonts w:asciiTheme="majorHAnsi" w:hAnsiTheme="majorHAnsi"/>
          <w:sz w:val="22"/>
          <w:szCs w:val="22"/>
        </w:rPr>
        <w:t xml:space="preserve"> </w:t>
      </w:r>
      <w:r w:rsidRPr="00640196">
        <w:rPr>
          <w:rFonts w:asciiTheme="majorHAnsi" w:hAnsiTheme="majorHAnsi"/>
          <w:sz w:val="22"/>
          <w:szCs w:val="22"/>
        </w:rPr>
        <w:t>εξηγήσεων,</w:t>
      </w:r>
      <w:r w:rsidR="006922F9">
        <w:rPr>
          <w:rFonts w:asciiTheme="majorHAnsi" w:hAnsiTheme="majorHAnsi"/>
          <w:sz w:val="22"/>
          <w:szCs w:val="22"/>
        </w:rPr>
        <w:t xml:space="preserve"> </w:t>
      </w:r>
      <w:r w:rsidRPr="00640196">
        <w:rPr>
          <w:rFonts w:asciiTheme="majorHAnsi" w:hAnsiTheme="majorHAnsi"/>
          <w:sz w:val="22"/>
          <w:szCs w:val="22"/>
        </w:rPr>
        <w:t>ολική</w:t>
      </w:r>
      <w:r w:rsidR="006922F9">
        <w:rPr>
          <w:rFonts w:asciiTheme="majorHAnsi" w:hAnsiTheme="majorHAnsi"/>
          <w:sz w:val="22"/>
          <w:szCs w:val="22"/>
        </w:rPr>
        <w:t xml:space="preserve"> </w:t>
      </w:r>
      <w:r w:rsidRPr="00640196">
        <w:rPr>
          <w:rFonts w:asciiTheme="majorHAnsi" w:hAnsiTheme="majorHAnsi"/>
          <w:sz w:val="22"/>
          <w:szCs w:val="22"/>
        </w:rPr>
        <w:t>κατάπτωση</w:t>
      </w:r>
      <w:r w:rsidR="006922F9">
        <w:rPr>
          <w:rFonts w:asciiTheme="majorHAnsi" w:hAnsiTheme="majorHAnsi"/>
          <w:sz w:val="22"/>
          <w:szCs w:val="22"/>
        </w:rPr>
        <w:t xml:space="preserve"> </w:t>
      </w:r>
      <w:r w:rsidRPr="00640196">
        <w:rPr>
          <w:rFonts w:asciiTheme="majorHAnsi" w:hAnsiTheme="majorHAnsi"/>
          <w:sz w:val="22"/>
          <w:szCs w:val="22"/>
        </w:rPr>
        <w:t>της</w:t>
      </w:r>
      <w:r w:rsidR="006922F9">
        <w:rPr>
          <w:rFonts w:asciiTheme="majorHAnsi" w:hAnsiTheme="majorHAnsi"/>
          <w:sz w:val="22"/>
          <w:szCs w:val="22"/>
        </w:rPr>
        <w:t xml:space="preserve"> </w:t>
      </w:r>
      <w:r w:rsidRPr="00640196">
        <w:rPr>
          <w:rFonts w:asciiTheme="majorHAnsi" w:hAnsiTheme="majorHAnsi"/>
          <w:sz w:val="22"/>
          <w:szCs w:val="22"/>
        </w:rPr>
        <w:t>εγγύησης</w:t>
      </w:r>
      <w:r w:rsidR="006922F9">
        <w:rPr>
          <w:rFonts w:asciiTheme="majorHAnsi" w:hAnsiTheme="majorHAnsi"/>
          <w:sz w:val="22"/>
          <w:szCs w:val="22"/>
        </w:rPr>
        <w:t xml:space="preserve"> </w:t>
      </w:r>
      <w:r w:rsidRPr="00640196">
        <w:rPr>
          <w:rFonts w:asciiTheme="majorHAnsi" w:hAnsiTheme="majorHAnsi"/>
          <w:sz w:val="22"/>
          <w:szCs w:val="22"/>
        </w:rPr>
        <w:t>καλής</w:t>
      </w:r>
      <w:r w:rsidR="006922F9">
        <w:rPr>
          <w:rFonts w:asciiTheme="majorHAnsi" w:hAnsiTheme="majorHAnsi"/>
          <w:sz w:val="22"/>
          <w:szCs w:val="22"/>
        </w:rPr>
        <w:t xml:space="preserve"> </w:t>
      </w:r>
      <w:r w:rsidRPr="00640196">
        <w:rPr>
          <w:rFonts w:asciiTheme="majorHAnsi" w:hAnsiTheme="majorHAnsi"/>
          <w:sz w:val="22"/>
          <w:szCs w:val="22"/>
        </w:rPr>
        <w:t>εκτέλεσης</w:t>
      </w:r>
      <w:r w:rsidR="006922F9">
        <w:rPr>
          <w:rFonts w:asciiTheme="majorHAnsi" w:hAnsiTheme="majorHAnsi"/>
          <w:sz w:val="22"/>
          <w:szCs w:val="22"/>
        </w:rPr>
        <w:t xml:space="preserve"> </w:t>
      </w:r>
      <w:r w:rsidRPr="00640196">
        <w:rPr>
          <w:rFonts w:asciiTheme="majorHAnsi" w:hAnsiTheme="majorHAnsi"/>
          <w:sz w:val="22"/>
          <w:szCs w:val="22"/>
        </w:rPr>
        <w:t>της</w:t>
      </w:r>
      <w:r w:rsidR="006922F9">
        <w:rPr>
          <w:rFonts w:asciiTheme="majorHAnsi" w:hAnsiTheme="majorHAnsi"/>
          <w:sz w:val="22"/>
          <w:szCs w:val="22"/>
        </w:rPr>
        <w:t xml:space="preserve"> </w:t>
      </w:r>
      <w:r w:rsidRPr="00640196">
        <w:rPr>
          <w:rFonts w:asciiTheme="majorHAnsi" w:hAnsiTheme="majorHAnsi"/>
          <w:sz w:val="22"/>
          <w:szCs w:val="22"/>
        </w:rPr>
        <w:t>σύμβασης,</w:t>
      </w:r>
    </w:p>
    <w:p w:rsidR="00B01FB1" w:rsidRPr="00640196" w:rsidRDefault="00B01FB1" w:rsidP="00121D6E">
      <w:pPr>
        <w:pStyle w:val="49"/>
        <w:shd w:val="clear" w:color="auto" w:fill="auto"/>
        <w:spacing w:after="60" w:line="276" w:lineRule="auto"/>
        <w:ind w:left="320" w:right="226" w:firstLine="0"/>
        <w:jc w:val="both"/>
        <w:rPr>
          <w:rFonts w:asciiTheme="majorHAnsi" w:hAnsiTheme="majorHAnsi"/>
          <w:sz w:val="22"/>
          <w:szCs w:val="22"/>
        </w:rPr>
      </w:pPr>
      <w:r w:rsidRPr="00640196">
        <w:rPr>
          <w:rFonts w:asciiTheme="majorHAnsi" w:hAnsiTheme="majorHAnsi"/>
          <w:sz w:val="22"/>
          <w:szCs w:val="22"/>
        </w:rPr>
        <w:t>Επιπλέον,</w:t>
      </w:r>
      <w:r w:rsidR="006922F9">
        <w:rPr>
          <w:rFonts w:asciiTheme="majorHAnsi" w:hAnsiTheme="majorHAnsi"/>
          <w:sz w:val="22"/>
          <w:szCs w:val="22"/>
        </w:rPr>
        <w:t xml:space="preserve"> </w:t>
      </w:r>
      <w:r w:rsidRPr="00640196">
        <w:rPr>
          <w:rFonts w:asciiTheme="majorHAnsi" w:hAnsiTheme="majorHAnsi"/>
          <w:sz w:val="22"/>
          <w:szCs w:val="22"/>
        </w:rPr>
        <w:t>μπορεί</w:t>
      </w:r>
      <w:r w:rsidR="006922F9">
        <w:rPr>
          <w:rFonts w:asciiTheme="majorHAnsi" w:hAnsiTheme="majorHAnsi"/>
          <w:sz w:val="22"/>
          <w:szCs w:val="22"/>
        </w:rPr>
        <w:t xml:space="preserve"> </w:t>
      </w:r>
      <w:r w:rsidRPr="00640196">
        <w:rPr>
          <w:rFonts w:asciiTheme="majorHAnsi" w:hAnsiTheme="majorHAnsi"/>
          <w:sz w:val="22"/>
          <w:szCs w:val="22"/>
        </w:rPr>
        <w:t>να</w:t>
      </w:r>
      <w:r w:rsidR="006922F9">
        <w:rPr>
          <w:rFonts w:asciiTheme="majorHAnsi" w:hAnsiTheme="majorHAnsi"/>
          <w:sz w:val="22"/>
          <w:szCs w:val="22"/>
        </w:rPr>
        <w:t xml:space="preserve"> </w:t>
      </w:r>
      <w:r w:rsidRPr="00640196">
        <w:rPr>
          <w:rFonts w:asciiTheme="majorHAnsi" w:hAnsiTheme="majorHAnsi"/>
          <w:sz w:val="22"/>
          <w:szCs w:val="22"/>
        </w:rPr>
        <w:t>του</w:t>
      </w:r>
      <w:r w:rsidR="006922F9">
        <w:rPr>
          <w:rFonts w:asciiTheme="majorHAnsi" w:hAnsiTheme="majorHAnsi"/>
          <w:sz w:val="22"/>
          <w:szCs w:val="22"/>
        </w:rPr>
        <w:t xml:space="preserve"> </w:t>
      </w:r>
      <w:r w:rsidRPr="00640196">
        <w:rPr>
          <w:rFonts w:asciiTheme="majorHAnsi" w:hAnsiTheme="majorHAnsi"/>
          <w:sz w:val="22"/>
          <w:szCs w:val="22"/>
        </w:rPr>
        <w:t>επιβληθεί</w:t>
      </w:r>
      <w:r w:rsidR="006922F9">
        <w:rPr>
          <w:rFonts w:asciiTheme="majorHAnsi" w:hAnsiTheme="majorHAnsi"/>
          <w:sz w:val="22"/>
          <w:szCs w:val="22"/>
        </w:rPr>
        <w:t xml:space="preserve"> </w:t>
      </w:r>
      <w:r w:rsidRPr="00640196">
        <w:rPr>
          <w:rFonts w:asciiTheme="majorHAnsi" w:hAnsiTheme="majorHAnsi"/>
          <w:sz w:val="22"/>
          <w:szCs w:val="22"/>
        </w:rPr>
        <w:t>ο</w:t>
      </w:r>
      <w:r w:rsidR="006922F9">
        <w:rPr>
          <w:rFonts w:asciiTheme="majorHAnsi" w:hAnsiTheme="majorHAnsi"/>
          <w:sz w:val="22"/>
          <w:szCs w:val="22"/>
        </w:rPr>
        <w:t xml:space="preserve"> </w:t>
      </w:r>
      <w:r w:rsidRPr="00640196">
        <w:rPr>
          <w:rFonts w:asciiTheme="majorHAnsi" w:hAnsiTheme="majorHAnsi"/>
          <w:sz w:val="22"/>
          <w:szCs w:val="22"/>
        </w:rPr>
        <w:t>προβλεπόμενος</w:t>
      </w:r>
      <w:r w:rsidR="006922F9">
        <w:rPr>
          <w:rFonts w:asciiTheme="majorHAnsi" w:hAnsiTheme="majorHAnsi"/>
          <w:sz w:val="22"/>
          <w:szCs w:val="22"/>
        </w:rPr>
        <w:t xml:space="preserve"> </w:t>
      </w:r>
      <w:r w:rsidRPr="00640196">
        <w:rPr>
          <w:rFonts w:asciiTheme="majorHAnsi" w:hAnsiTheme="majorHAnsi"/>
          <w:sz w:val="22"/>
          <w:szCs w:val="22"/>
        </w:rPr>
        <w:t>από</w:t>
      </w:r>
      <w:r w:rsidR="006922F9">
        <w:rPr>
          <w:rFonts w:asciiTheme="majorHAnsi" w:hAnsiTheme="majorHAnsi"/>
          <w:sz w:val="22"/>
          <w:szCs w:val="22"/>
        </w:rPr>
        <w:t xml:space="preserve"> </w:t>
      </w:r>
      <w:r w:rsidRPr="00640196">
        <w:rPr>
          <w:rFonts w:asciiTheme="majorHAnsi" w:hAnsiTheme="majorHAnsi"/>
          <w:sz w:val="22"/>
          <w:szCs w:val="22"/>
        </w:rPr>
        <w:t>το</w:t>
      </w:r>
      <w:r w:rsidR="006922F9">
        <w:rPr>
          <w:rFonts w:asciiTheme="majorHAnsi" w:hAnsiTheme="majorHAnsi"/>
          <w:sz w:val="22"/>
          <w:szCs w:val="22"/>
        </w:rPr>
        <w:t xml:space="preserve"> </w:t>
      </w:r>
      <w:r w:rsidRPr="00640196">
        <w:rPr>
          <w:rFonts w:asciiTheme="majorHAnsi" w:hAnsiTheme="majorHAnsi"/>
          <w:sz w:val="22"/>
          <w:szCs w:val="22"/>
        </w:rPr>
        <w:t>άρθρο</w:t>
      </w:r>
      <w:r w:rsidR="006922F9">
        <w:rPr>
          <w:rFonts w:asciiTheme="majorHAnsi" w:hAnsiTheme="majorHAnsi"/>
          <w:sz w:val="22"/>
          <w:szCs w:val="22"/>
        </w:rPr>
        <w:t xml:space="preserve"> </w:t>
      </w:r>
      <w:r w:rsidRPr="00640196">
        <w:rPr>
          <w:rFonts w:asciiTheme="majorHAnsi" w:hAnsiTheme="majorHAnsi"/>
          <w:sz w:val="22"/>
          <w:szCs w:val="22"/>
        </w:rPr>
        <w:t>74</w:t>
      </w:r>
      <w:r w:rsidR="006922F9">
        <w:rPr>
          <w:rFonts w:asciiTheme="majorHAnsi" w:hAnsiTheme="majorHAnsi"/>
          <w:sz w:val="22"/>
          <w:szCs w:val="22"/>
        </w:rPr>
        <w:t xml:space="preserve"> </w:t>
      </w:r>
      <w:r w:rsidRPr="00640196">
        <w:rPr>
          <w:rFonts w:asciiTheme="majorHAnsi" w:hAnsiTheme="majorHAnsi"/>
          <w:sz w:val="22"/>
          <w:szCs w:val="22"/>
        </w:rPr>
        <w:t>του</w:t>
      </w:r>
      <w:r w:rsidR="006922F9">
        <w:rPr>
          <w:rFonts w:asciiTheme="majorHAnsi" w:hAnsiTheme="majorHAnsi"/>
          <w:sz w:val="22"/>
          <w:szCs w:val="22"/>
        </w:rPr>
        <w:t xml:space="preserve"> </w:t>
      </w:r>
      <w:r w:rsidRPr="00640196">
        <w:rPr>
          <w:rFonts w:asciiTheme="majorHAnsi" w:hAnsiTheme="majorHAnsi"/>
          <w:sz w:val="22"/>
          <w:szCs w:val="22"/>
        </w:rPr>
        <w:t>ν.</w:t>
      </w:r>
      <w:r w:rsidR="006922F9">
        <w:rPr>
          <w:rFonts w:asciiTheme="majorHAnsi" w:hAnsiTheme="majorHAnsi"/>
          <w:sz w:val="22"/>
          <w:szCs w:val="22"/>
        </w:rPr>
        <w:t xml:space="preserve"> </w:t>
      </w:r>
      <w:r w:rsidRPr="00640196">
        <w:rPr>
          <w:rFonts w:asciiTheme="majorHAnsi" w:hAnsiTheme="majorHAnsi"/>
          <w:sz w:val="22"/>
          <w:szCs w:val="22"/>
        </w:rPr>
        <w:t>4412/2016</w:t>
      </w:r>
      <w:r w:rsidR="006922F9">
        <w:rPr>
          <w:rFonts w:asciiTheme="majorHAnsi" w:hAnsiTheme="majorHAnsi"/>
          <w:sz w:val="22"/>
          <w:szCs w:val="22"/>
        </w:rPr>
        <w:t xml:space="preserve"> </w:t>
      </w:r>
      <w:r w:rsidRPr="00640196">
        <w:rPr>
          <w:rFonts w:asciiTheme="majorHAnsi" w:hAnsiTheme="majorHAnsi"/>
          <w:sz w:val="22"/>
          <w:szCs w:val="22"/>
        </w:rPr>
        <w:t>αποκλεισμός</w:t>
      </w:r>
      <w:r w:rsidR="006922F9">
        <w:rPr>
          <w:rFonts w:asciiTheme="majorHAnsi" w:hAnsiTheme="majorHAnsi"/>
          <w:sz w:val="22"/>
          <w:szCs w:val="22"/>
        </w:rPr>
        <w:t xml:space="preserve"> </w:t>
      </w:r>
      <w:r w:rsidRPr="00640196">
        <w:rPr>
          <w:rFonts w:asciiTheme="majorHAnsi" w:hAnsiTheme="majorHAnsi"/>
          <w:sz w:val="22"/>
          <w:szCs w:val="22"/>
        </w:rPr>
        <w:t>από</w:t>
      </w:r>
      <w:r w:rsidR="006922F9">
        <w:rPr>
          <w:rFonts w:asciiTheme="majorHAnsi" w:hAnsiTheme="majorHAnsi"/>
          <w:sz w:val="22"/>
          <w:szCs w:val="22"/>
        </w:rPr>
        <w:t xml:space="preserve"> </w:t>
      </w:r>
      <w:r w:rsidRPr="00640196">
        <w:rPr>
          <w:rFonts w:asciiTheme="majorHAnsi" w:hAnsiTheme="majorHAnsi"/>
          <w:sz w:val="22"/>
          <w:szCs w:val="22"/>
        </w:rPr>
        <w:t>τη</w:t>
      </w:r>
      <w:r w:rsidR="006922F9">
        <w:rPr>
          <w:rFonts w:asciiTheme="majorHAnsi" w:hAnsiTheme="majorHAnsi"/>
          <w:sz w:val="22"/>
          <w:szCs w:val="22"/>
        </w:rPr>
        <w:t xml:space="preserve"> </w:t>
      </w:r>
      <w:r w:rsidRPr="00640196">
        <w:rPr>
          <w:rFonts w:asciiTheme="majorHAnsi" w:hAnsiTheme="majorHAnsi"/>
          <w:sz w:val="22"/>
          <w:szCs w:val="22"/>
        </w:rPr>
        <w:t>συμμετοχή</w:t>
      </w:r>
      <w:r w:rsidR="006922F9">
        <w:rPr>
          <w:rFonts w:asciiTheme="majorHAnsi" w:hAnsiTheme="majorHAnsi"/>
          <w:sz w:val="22"/>
          <w:szCs w:val="22"/>
        </w:rPr>
        <w:t xml:space="preserve"> </w:t>
      </w:r>
      <w:r w:rsidRPr="00640196">
        <w:rPr>
          <w:rFonts w:asciiTheme="majorHAnsi" w:hAnsiTheme="majorHAnsi"/>
          <w:sz w:val="22"/>
          <w:szCs w:val="22"/>
        </w:rPr>
        <w:t>του</w:t>
      </w:r>
      <w:r w:rsidR="006922F9">
        <w:rPr>
          <w:rFonts w:asciiTheme="majorHAnsi" w:hAnsiTheme="majorHAnsi"/>
          <w:sz w:val="22"/>
          <w:szCs w:val="22"/>
        </w:rPr>
        <w:t xml:space="preserve"> </w:t>
      </w:r>
      <w:r w:rsidRPr="00640196">
        <w:rPr>
          <w:rFonts w:asciiTheme="majorHAnsi" w:hAnsiTheme="majorHAnsi"/>
          <w:sz w:val="22"/>
          <w:szCs w:val="22"/>
        </w:rPr>
        <w:t>σε</w:t>
      </w:r>
      <w:r w:rsidR="006922F9">
        <w:rPr>
          <w:rFonts w:asciiTheme="majorHAnsi" w:hAnsiTheme="majorHAnsi"/>
          <w:sz w:val="22"/>
          <w:szCs w:val="22"/>
        </w:rPr>
        <w:t xml:space="preserve"> </w:t>
      </w:r>
      <w:r w:rsidRPr="00640196">
        <w:rPr>
          <w:rFonts w:asciiTheme="majorHAnsi" w:hAnsiTheme="majorHAnsi"/>
          <w:sz w:val="22"/>
          <w:szCs w:val="22"/>
        </w:rPr>
        <w:t>διαδικασίες</w:t>
      </w:r>
      <w:r w:rsidR="006922F9">
        <w:rPr>
          <w:rFonts w:asciiTheme="majorHAnsi" w:hAnsiTheme="majorHAnsi"/>
          <w:sz w:val="22"/>
          <w:szCs w:val="22"/>
        </w:rPr>
        <w:t xml:space="preserve"> </w:t>
      </w:r>
      <w:r w:rsidRPr="00640196">
        <w:rPr>
          <w:rFonts w:asciiTheme="majorHAnsi" w:hAnsiTheme="majorHAnsi"/>
          <w:sz w:val="22"/>
          <w:szCs w:val="22"/>
        </w:rPr>
        <w:t>σύναψης</w:t>
      </w:r>
      <w:r w:rsidR="006922F9">
        <w:rPr>
          <w:rFonts w:asciiTheme="majorHAnsi" w:hAnsiTheme="majorHAnsi"/>
          <w:sz w:val="22"/>
          <w:szCs w:val="22"/>
        </w:rPr>
        <w:t xml:space="preserve"> </w:t>
      </w:r>
      <w:r w:rsidRPr="00640196">
        <w:rPr>
          <w:rFonts w:asciiTheme="majorHAnsi" w:hAnsiTheme="majorHAnsi"/>
          <w:sz w:val="22"/>
          <w:szCs w:val="22"/>
        </w:rPr>
        <w:t>δημοσίων</w:t>
      </w:r>
      <w:r w:rsidR="006922F9">
        <w:rPr>
          <w:rFonts w:asciiTheme="majorHAnsi" w:hAnsiTheme="majorHAnsi"/>
          <w:sz w:val="22"/>
          <w:szCs w:val="22"/>
        </w:rPr>
        <w:t xml:space="preserve"> </w:t>
      </w:r>
      <w:r w:rsidRPr="00640196">
        <w:rPr>
          <w:rFonts w:asciiTheme="majorHAnsi" w:hAnsiTheme="majorHAnsi"/>
          <w:sz w:val="22"/>
          <w:szCs w:val="22"/>
        </w:rPr>
        <w:t>συμβάσεων.</w:t>
      </w:r>
    </w:p>
    <w:p w:rsidR="00B01FB1" w:rsidRPr="00640196" w:rsidRDefault="00B01FB1" w:rsidP="00121D6E">
      <w:pPr>
        <w:pStyle w:val="49"/>
        <w:shd w:val="clear" w:color="auto" w:fill="auto"/>
        <w:spacing w:after="83" w:line="276" w:lineRule="auto"/>
        <w:ind w:left="318" w:right="226" w:firstLine="0"/>
        <w:jc w:val="both"/>
        <w:rPr>
          <w:rFonts w:asciiTheme="majorHAnsi" w:hAnsiTheme="majorHAnsi"/>
          <w:sz w:val="22"/>
          <w:szCs w:val="22"/>
        </w:rPr>
      </w:pPr>
      <w:r w:rsidRPr="00640196">
        <w:rPr>
          <w:rFonts w:asciiTheme="majorHAnsi" w:hAnsiTheme="majorHAnsi"/>
          <w:b/>
          <w:sz w:val="22"/>
          <w:szCs w:val="22"/>
        </w:rPr>
        <w:t>10.2</w:t>
      </w:r>
      <w:r w:rsidR="006922F9">
        <w:rPr>
          <w:rFonts w:asciiTheme="majorHAnsi" w:hAnsiTheme="majorHAnsi"/>
          <w:sz w:val="22"/>
          <w:szCs w:val="22"/>
        </w:rPr>
        <w:t xml:space="preserve"> </w:t>
      </w:r>
      <w:r w:rsidRPr="00640196">
        <w:rPr>
          <w:rFonts w:asciiTheme="majorHAnsi" w:hAnsiTheme="majorHAnsi"/>
          <w:sz w:val="22"/>
          <w:szCs w:val="22"/>
        </w:rPr>
        <w:t>Αν</w:t>
      </w:r>
      <w:r w:rsidR="006922F9">
        <w:rPr>
          <w:rFonts w:asciiTheme="majorHAnsi" w:hAnsiTheme="majorHAnsi"/>
          <w:sz w:val="22"/>
          <w:szCs w:val="22"/>
        </w:rPr>
        <w:t xml:space="preserve"> </w:t>
      </w:r>
      <w:r w:rsidRPr="00640196">
        <w:rPr>
          <w:rFonts w:asciiTheme="majorHAnsi" w:hAnsiTheme="majorHAnsi"/>
          <w:sz w:val="22"/>
          <w:szCs w:val="22"/>
        </w:rPr>
        <w:t>οι</w:t>
      </w:r>
      <w:r w:rsidR="006922F9">
        <w:rPr>
          <w:rFonts w:asciiTheme="majorHAnsi" w:hAnsiTheme="majorHAnsi"/>
          <w:sz w:val="22"/>
          <w:szCs w:val="22"/>
        </w:rPr>
        <w:t xml:space="preserve"> </w:t>
      </w:r>
      <w:r w:rsidRPr="00640196">
        <w:rPr>
          <w:rFonts w:asciiTheme="majorHAnsi" w:hAnsiTheme="majorHAnsi"/>
          <w:sz w:val="22"/>
          <w:szCs w:val="22"/>
        </w:rPr>
        <w:t>υπηρεσίες</w:t>
      </w:r>
      <w:r w:rsidR="006922F9">
        <w:rPr>
          <w:rFonts w:asciiTheme="majorHAnsi" w:hAnsiTheme="majorHAnsi"/>
          <w:sz w:val="22"/>
          <w:szCs w:val="22"/>
        </w:rPr>
        <w:t xml:space="preserve"> </w:t>
      </w:r>
      <w:r w:rsidRPr="00640196">
        <w:rPr>
          <w:rFonts w:asciiTheme="majorHAnsi" w:hAnsiTheme="majorHAnsi"/>
          <w:sz w:val="22"/>
          <w:szCs w:val="22"/>
        </w:rPr>
        <w:t>παρασχεθούν</w:t>
      </w:r>
      <w:r w:rsidR="006922F9">
        <w:rPr>
          <w:rFonts w:asciiTheme="majorHAnsi" w:hAnsiTheme="majorHAnsi"/>
          <w:sz w:val="22"/>
          <w:szCs w:val="22"/>
        </w:rPr>
        <w:t xml:space="preserve"> </w:t>
      </w:r>
      <w:r w:rsidRPr="00640196">
        <w:rPr>
          <w:rFonts w:asciiTheme="majorHAnsi" w:hAnsiTheme="majorHAnsi"/>
          <w:sz w:val="22"/>
          <w:szCs w:val="22"/>
        </w:rPr>
        <w:t>από</w:t>
      </w:r>
      <w:r w:rsidR="006922F9">
        <w:rPr>
          <w:rFonts w:asciiTheme="majorHAnsi" w:hAnsiTheme="majorHAnsi"/>
          <w:sz w:val="22"/>
          <w:szCs w:val="22"/>
        </w:rPr>
        <w:t xml:space="preserve"> </w:t>
      </w:r>
      <w:r w:rsidRPr="00640196">
        <w:rPr>
          <w:rFonts w:asciiTheme="majorHAnsi" w:hAnsiTheme="majorHAnsi"/>
          <w:sz w:val="22"/>
          <w:szCs w:val="22"/>
        </w:rPr>
        <w:t>υπαιτιότητα</w:t>
      </w:r>
      <w:r w:rsidR="006922F9">
        <w:rPr>
          <w:rFonts w:asciiTheme="majorHAnsi" w:hAnsiTheme="majorHAnsi"/>
          <w:sz w:val="22"/>
          <w:szCs w:val="22"/>
        </w:rPr>
        <w:t xml:space="preserve"> </w:t>
      </w:r>
      <w:r w:rsidRPr="00640196">
        <w:rPr>
          <w:rFonts w:asciiTheme="majorHAnsi" w:hAnsiTheme="majorHAnsi"/>
          <w:sz w:val="22"/>
          <w:szCs w:val="22"/>
        </w:rPr>
        <w:t>του</w:t>
      </w:r>
      <w:r w:rsidR="006922F9">
        <w:rPr>
          <w:rFonts w:asciiTheme="majorHAnsi" w:hAnsiTheme="majorHAnsi"/>
          <w:sz w:val="22"/>
          <w:szCs w:val="22"/>
        </w:rPr>
        <w:t xml:space="preserve"> </w:t>
      </w:r>
      <w:r w:rsidRPr="00640196">
        <w:rPr>
          <w:rFonts w:asciiTheme="majorHAnsi" w:hAnsiTheme="majorHAnsi"/>
          <w:sz w:val="22"/>
          <w:szCs w:val="22"/>
        </w:rPr>
        <w:t>αναδόχου</w:t>
      </w:r>
      <w:r w:rsidR="006922F9">
        <w:rPr>
          <w:rFonts w:asciiTheme="majorHAnsi" w:hAnsiTheme="majorHAnsi"/>
          <w:sz w:val="22"/>
          <w:szCs w:val="22"/>
        </w:rPr>
        <w:t xml:space="preserve"> </w:t>
      </w:r>
      <w:r w:rsidRPr="00640196">
        <w:rPr>
          <w:rFonts w:asciiTheme="majorHAnsi" w:hAnsiTheme="majorHAnsi"/>
          <w:sz w:val="22"/>
          <w:szCs w:val="22"/>
        </w:rPr>
        <w:t>μετά</w:t>
      </w:r>
      <w:r w:rsidR="006922F9">
        <w:rPr>
          <w:rFonts w:asciiTheme="majorHAnsi" w:hAnsiTheme="majorHAnsi"/>
          <w:sz w:val="22"/>
          <w:szCs w:val="22"/>
        </w:rPr>
        <w:t xml:space="preserve"> </w:t>
      </w:r>
      <w:r w:rsidRPr="00640196">
        <w:rPr>
          <w:rFonts w:asciiTheme="majorHAnsi" w:hAnsiTheme="majorHAnsi"/>
          <w:sz w:val="22"/>
          <w:szCs w:val="22"/>
        </w:rPr>
        <w:t>την</w:t>
      </w:r>
      <w:r w:rsidR="006922F9">
        <w:rPr>
          <w:rFonts w:asciiTheme="majorHAnsi" w:hAnsiTheme="majorHAnsi"/>
          <w:sz w:val="22"/>
          <w:szCs w:val="22"/>
        </w:rPr>
        <w:t xml:space="preserve"> </w:t>
      </w:r>
      <w:r w:rsidRPr="00640196">
        <w:rPr>
          <w:rFonts w:asciiTheme="majorHAnsi" w:hAnsiTheme="majorHAnsi"/>
          <w:sz w:val="22"/>
          <w:szCs w:val="22"/>
        </w:rPr>
        <w:t>λήξη</w:t>
      </w:r>
      <w:r w:rsidR="006922F9">
        <w:rPr>
          <w:rFonts w:asciiTheme="majorHAnsi" w:hAnsiTheme="majorHAnsi"/>
          <w:sz w:val="22"/>
          <w:szCs w:val="22"/>
        </w:rPr>
        <w:t xml:space="preserve"> </w:t>
      </w:r>
      <w:r w:rsidRPr="00640196">
        <w:rPr>
          <w:rFonts w:asciiTheme="majorHAnsi" w:hAnsiTheme="majorHAnsi"/>
          <w:sz w:val="22"/>
          <w:szCs w:val="22"/>
        </w:rPr>
        <w:t>της</w:t>
      </w:r>
      <w:r w:rsidR="006922F9">
        <w:rPr>
          <w:rFonts w:asciiTheme="majorHAnsi" w:hAnsiTheme="majorHAnsi"/>
          <w:sz w:val="22"/>
          <w:szCs w:val="22"/>
        </w:rPr>
        <w:t xml:space="preserve"> </w:t>
      </w:r>
      <w:r w:rsidRPr="00640196">
        <w:rPr>
          <w:rFonts w:asciiTheme="majorHAnsi" w:hAnsiTheme="majorHAnsi"/>
          <w:sz w:val="22"/>
          <w:szCs w:val="22"/>
        </w:rPr>
        <w:t>διάρκειας</w:t>
      </w:r>
      <w:r w:rsidR="006922F9">
        <w:rPr>
          <w:rFonts w:asciiTheme="majorHAnsi" w:hAnsiTheme="majorHAnsi"/>
          <w:sz w:val="22"/>
          <w:szCs w:val="22"/>
        </w:rPr>
        <w:t xml:space="preserve"> </w:t>
      </w:r>
      <w:r w:rsidRPr="00640196">
        <w:rPr>
          <w:rFonts w:asciiTheme="majorHAnsi" w:hAnsiTheme="majorHAnsi"/>
          <w:sz w:val="22"/>
          <w:szCs w:val="22"/>
        </w:rPr>
        <w:t>παράτασης</w:t>
      </w:r>
      <w:r w:rsidR="006922F9">
        <w:rPr>
          <w:rFonts w:asciiTheme="majorHAnsi" w:hAnsiTheme="majorHAnsi"/>
          <w:sz w:val="22"/>
          <w:szCs w:val="22"/>
        </w:rPr>
        <w:t xml:space="preserve"> </w:t>
      </w:r>
      <w:r w:rsidRPr="00640196">
        <w:rPr>
          <w:rFonts w:asciiTheme="majorHAnsi" w:hAnsiTheme="majorHAnsi"/>
          <w:sz w:val="22"/>
          <w:szCs w:val="22"/>
        </w:rPr>
        <w:t>της</w:t>
      </w:r>
      <w:r w:rsidR="006922F9">
        <w:rPr>
          <w:rFonts w:asciiTheme="majorHAnsi" w:hAnsiTheme="majorHAnsi"/>
          <w:sz w:val="22"/>
          <w:szCs w:val="22"/>
        </w:rPr>
        <w:t xml:space="preserve"> </w:t>
      </w:r>
      <w:r w:rsidRPr="00640196">
        <w:rPr>
          <w:rFonts w:asciiTheme="majorHAnsi" w:hAnsiTheme="majorHAnsi"/>
          <w:sz w:val="22"/>
          <w:szCs w:val="22"/>
        </w:rPr>
        <w:t>σύμβασης</w:t>
      </w:r>
      <w:r w:rsidR="006922F9">
        <w:rPr>
          <w:rFonts w:asciiTheme="majorHAnsi" w:hAnsiTheme="majorHAnsi"/>
          <w:sz w:val="22"/>
          <w:szCs w:val="22"/>
        </w:rPr>
        <w:t xml:space="preserve"> </w:t>
      </w:r>
      <w:r w:rsidRPr="00640196">
        <w:rPr>
          <w:rFonts w:asciiTheme="majorHAnsi" w:hAnsiTheme="majorHAnsi"/>
          <w:sz w:val="22"/>
          <w:szCs w:val="22"/>
        </w:rPr>
        <w:t>ή</w:t>
      </w:r>
      <w:r w:rsidR="006922F9">
        <w:rPr>
          <w:rFonts w:asciiTheme="majorHAnsi" w:hAnsiTheme="majorHAnsi"/>
          <w:sz w:val="22"/>
          <w:szCs w:val="22"/>
        </w:rPr>
        <w:t xml:space="preserve"> </w:t>
      </w:r>
      <w:r w:rsidRPr="00640196">
        <w:rPr>
          <w:rFonts w:asciiTheme="majorHAnsi" w:hAnsiTheme="majorHAnsi"/>
          <w:sz w:val="22"/>
          <w:szCs w:val="22"/>
        </w:rPr>
        <w:t>του</w:t>
      </w:r>
      <w:r w:rsidR="006922F9">
        <w:rPr>
          <w:rFonts w:asciiTheme="majorHAnsi" w:hAnsiTheme="majorHAnsi"/>
          <w:sz w:val="22"/>
          <w:szCs w:val="22"/>
        </w:rPr>
        <w:t xml:space="preserve"> </w:t>
      </w:r>
      <w:r w:rsidRPr="00640196">
        <w:rPr>
          <w:rFonts w:asciiTheme="majorHAnsi" w:hAnsiTheme="majorHAnsi"/>
          <w:sz w:val="22"/>
          <w:szCs w:val="22"/>
        </w:rPr>
        <w:t>χρόνου</w:t>
      </w:r>
      <w:r w:rsidR="006922F9">
        <w:rPr>
          <w:rFonts w:asciiTheme="majorHAnsi" w:hAnsiTheme="majorHAnsi"/>
          <w:sz w:val="22"/>
          <w:szCs w:val="22"/>
        </w:rPr>
        <w:t xml:space="preserve"> </w:t>
      </w:r>
      <w:r w:rsidRPr="00640196">
        <w:rPr>
          <w:rFonts w:asciiTheme="majorHAnsi" w:hAnsiTheme="majorHAnsi"/>
          <w:sz w:val="22"/>
          <w:szCs w:val="22"/>
        </w:rPr>
        <w:t>παράτασης</w:t>
      </w:r>
      <w:r w:rsidR="006922F9">
        <w:rPr>
          <w:rFonts w:asciiTheme="majorHAnsi" w:hAnsiTheme="majorHAnsi"/>
          <w:sz w:val="22"/>
          <w:szCs w:val="22"/>
        </w:rPr>
        <w:t xml:space="preserve"> </w:t>
      </w:r>
      <w:r w:rsidRPr="00640196">
        <w:rPr>
          <w:rFonts w:asciiTheme="majorHAnsi" w:hAnsiTheme="majorHAnsi"/>
          <w:sz w:val="22"/>
          <w:szCs w:val="22"/>
        </w:rPr>
        <w:t>που</w:t>
      </w:r>
      <w:r w:rsidR="006922F9">
        <w:rPr>
          <w:rFonts w:asciiTheme="majorHAnsi" w:hAnsiTheme="majorHAnsi"/>
          <w:sz w:val="22"/>
          <w:szCs w:val="22"/>
        </w:rPr>
        <w:t xml:space="preserve"> </w:t>
      </w:r>
      <w:r w:rsidRPr="00640196">
        <w:rPr>
          <w:rFonts w:asciiTheme="majorHAnsi" w:hAnsiTheme="majorHAnsi"/>
          <w:sz w:val="22"/>
          <w:szCs w:val="22"/>
        </w:rPr>
        <w:t>χορηγήθηκε,</w:t>
      </w:r>
      <w:r w:rsidR="006922F9">
        <w:rPr>
          <w:rFonts w:asciiTheme="majorHAnsi" w:hAnsiTheme="majorHAnsi"/>
          <w:sz w:val="22"/>
          <w:szCs w:val="22"/>
        </w:rPr>
        <w:t xml:space="preserve"> </w:t>
      </w:r>
      <w:r w:rsidRPr="00640196">
        <w:rPr>
          <w:rFonts w:asciiTheme="majorHAnsi" w:hAnsiTheme="majorHAnsi"/>
          <w:sz w:val="22"/>
          <w:szCs w:val="22"/>
        </w:rPr>
        <w:t>είναι</w:t>
      </w:r>
      <w:r w:rsidR="006922F9">
        <w:rPr>
          <w:rFonts w:asciiTheme="majorHAnsi" w:hAnsiTheme="majorHAnsi"/>
          <w:sz w:val="22"/>
          <w:szCs w:val="22"/>
        </w:rPr>
        <w:t xml:space="preserve"> </w:t>
      </w:r>
      <w:r w:rsidRPr="00640196">
        <w:rPr>
          <w:rFonts w:asciiTheme="majorHAnsi" w:hAnsiTheme="majorHAnsi"/>
          <w:sz w:val="22"/>
          <w:szCs w:val="22"/>
        </w:rPr>
        <w:t>δυνατόν</w:t>
      </w:r>
      <w:r w:rsidR="006922F9">
        <w:rPr>
          <w:rFonts w:asciiTheme="majorHAnsi" w:hAnsiTheme="majorHAnsi"/>
          <w:sz w:val="22"/>
          <w:szCs w:val="22"/>
        </w:rPr>
        <w:t xml:space="preserve"> </w:t>
      </w:r>
      <w:r w:rsidRPr="00640196">
        <w:rPr>
          <w:rFonts w:asciiTheme="majorHAnsi" w:hAnsiTheme="majorHAnsi"/>
          <w:sz w:val="22"/>
          <w:szCs w:val="22"/>
        </w:rPr>
        <w:t>να</w:t>
      </w:r>
      <w:r w:rsidR="006922F9">
        <w:rPr>
          <w:rFonts w:asciiTheme="majorHAnsi" w:hAnsiTheme="majorHAnsi"/>
          <w:sz w:val="22"/>
          <w:szCs w:val="22"/>
        </w:rPr>
        <w:t xml:space="preserve"> </w:t>
      </w:r>
      <w:r w:rsidRPr="00640196">
        <w:rPr>
          <w:rFonts w:asciiTheme="majorHAnsi" w:hAnsiTheme="majorHAnsi"/>
          <w:sz w:val="22"/>
          <w:szCs w:val="22"/>
        </w:rPr>
        <w:t>επιβάλλονται</w:t>
      </w:r>
      <w:r w:rsidR="006922F9">
        <w:rPr>
          <w:rFonts w:asciiTheme="majorHAnsi" w:hAnsiTheme="majorHAnsi"/>
          <w:sz w:val="22"/>
          <w:szCs w:val="22"/>
        </w:rPr>
        <w:t xml:space="preserve"> </w:t>
      </w:r>
      <w:r w:rsidRPr="00640196">
        <w:rPr>
          <w:rFonts w:asciiTheme="majorHAnsi" w:hAnsiTheme="majorHAnsi"/>
          <w:sz w:val="22"/>
          <w:szCs w:val="22"/>
        </w:rPr>
        <w:t>εις</w:t>
      </w:r>
      <w:r w:rsidR="006922F9">
        <w:rPr>
          <w:rFonts w:asciiTheme="majorHAnsi" w:hAnsiTheme="majorHAnsi"/>
          <w:sz w:val="22"/>
          <w:szCs w:val="22"/>
        </w:rPr>
        <w:t xml:space="preserve"> </w:t>
      </w:r>
      <w:r w:rsidRPr="00640196">
        <w:rPr>
          <w:rFonts w:asciiTheme="majorHAnsi" w:hAnsiTheme="majorHAnsi"/>
          <w:sz w:val="22"/>
          <w:szCs w:val="22"/>
        </w:rPr>
        <w:t>βάρος</w:t>
      </w:r>
      <w:r w:rsidR="006922F9">
        <w:rPr>
          <w:rFonts w:asciiTheme="majorHAnsi" w:hAnsiTheme="majorHAnsi"/>
          <w:sz w:val="22"/>
          <w:szCs w:val="22"/>
        </w:rPr>
        <w:t xml:space="preserve"> </w:t>
      </w:r>
      <w:r w:rsidRPr="00640196">
        <w:rPr>
          <w:rFonts w:asciiTheme="majorHAnsi" w:hAnsiTheme="majorHAnsi"/>
          <w:sz w:val="22"/>
          <w:szCs w:val="22"/>
        </w:rPr>
        <w:t>του</w:t>
      </w:r>
      <w:r w:rsidR="006922F9">
        <w:rPr>
          <w:rFonts w:asciiTheme="majorHAnsi" w:hAnsiTheme="majorHAnsi"/>
          <w:sz w:val="22"/>
          <w:szCs w:val="22"/>
        </w:rPr>
        <w:t xml:space="preserve"> </w:t>
      </w:r>
      <w:r w:rsidRPr="00640196">
        <w:rPr>
          <w:rFonts w:asciiTheme="majorHAnsi" w:hAnsiTheme="majorHAnsi"/>
          <w:sz w:val="22"/>
          <w:szCs w:val="22"/>
        </w:rPr>
        <w:t>ποινικές</w:t>
      </w:r>
      <w:r w:rsidR="006922F9">
        <w:rPr>
          <w:rFonts w:asciiTheme="majorHAnsi" w:hAnsiTheme="majorHAnsi"/>
          <w:sz w:val="22"/>
          <w:szCs w:val="22"/>
        </w:rPr>
        <w:t xml:space="preserve"> </w:t>
      </w:r>
      <w:r w:rsidRPr="00640196">
        <w:rPr>
          <w:rFonts w:asciiTheme="majorHAnsi" w:hAnsiTheme="majorHAnsi"/>
          <w:sz w:val="22"/>
          <w:szCs w:val="22"/>
        </w:rPr>
        <w:t>ρήτρες,</w:t>
      </w:r>
      <w:r w:rsidR="006922F9">
        <w:rPr>
          <w:rFonts w:asciiTheme="majorHAnsi" w:hAnsiTheme="majorHAnsi"/>
          <w:sz w:val="22"/>
          <w:szCs w:val="22"/>
        </w:rPr>
        <w:t xml:space="preserve"> </w:t>
      </w:r>
      <w:r w:rsidRPr="00640196">
        <w:rPr>
          <w:rFonts w:asciiTheme="majorHAnsi" w:hAnsiTheme="majorHAnsi"/>
          <w:sz w:val="22"/>
          <w:szCs w:val="22"/>
        </w:rPr>
        <w:t>με</w:t>
      </w:r>
      <w:r w:rsidR="006922F9">
        <w:rPr>
          <w:rFonts w:asciiTheme="majorHAnsi" w:hAnsiTheme="majorHAnsi"/>
          <w:sz w:val="22"/>
          <w:szCs w:val="22"/>
        </w:rPr>
        <w:t xml:space="preserve"> </w:t>
      </w:r>
      <w:r w:rsidRPr="00640196">
        <w:rPr>
          <w:rFonts w:asciiTheme="majorHAnsi" w:hAnsiTheme="majorHAnsi"/>
          <w:sz w:val="22"/>
          <w:szCs w:val="22"/>
        </w:rPr>
        <w:t>αιτιολογημένη</w:t>
      </w:r>
      <w:r w:rsidR="006922F9">
        <w:rPr>
          <w:rFonts w:asciiTheme="majorHAnsi" w:hAnsiTheme="majorHAnsi"/>
          <w:sz w:val="22"/>
          <w:szCs w:val="22"/>
        </w:rPr>
        <w:t xml:space="preserve"> </w:t>
      </w:r>
      <w:r w:rsidRPr="00640196">
        <w:rPr>
          <w:rFonts w:asciiTheme="majorHAnsi" w:hAnsiTheme="majorHAnsi"/>
          <w:sz w:val="22"/>
          <w:szCs w:val="22"/>
        </w:rPr>
        <w:t>απόφαση</w:t>
      </w:r>
      <w:r w:rsidR="006922F9">
        <w:rPr>
          <w:rFonts w:asciiTheme="majorHAnsi" w:hAnsiTheme="majorHAnsi"/>
          <w:sz w:val="22"/>
          <w:szCs w:val="22"/>
        </w:rPr>
        <w:t xml:space="preserve"> </w:t>
      </w:r>
      <w:r w:rsidRPr="00640196">
        <w:rPr>
          <w:rFonts w:asciiTheme="majorHAnsi" w:hAnsiTheme="majorHAnsi"/>
          <w:sz w:val="22"/>
          <w:szCs w:val="22"/>
        </w:rPr>
        <w:t>της</w:t>
      </w:r>
      <w:r w:rsidR="006922F9">
        <w:rPr>
          <w:rFonts w:asciiTheme="majorHAnsi" w:hAnsiTheme="majorHAnsi"/>
          <w:sz w:val="22"/>
          <w:szCs w:val="22"/>
        </w:rPr>
        <w:t xml:space="preserve"> </w:t>
      </w:r>
      <w:r w:rsidRPr="00640196">
        <w:rPr>
          <w:rFonts w:asciiTheme="majorHAnsi" w:hAnsiTheme="majorHAnsi"/>
          <w:sz w:val="22"/>
          <w:szCs w:val="22"/>
        </w:rPr>
        <w:t>αναθέτουσας</w:t>
      </w:r>
      <w:r w:rsidR="006922F9">
        <w:rPr>
          <w:rFonts w:asciiTheme="majorHAnsi" w:hAnsiTheme="majorHAnsi"/>
          <w:sz w:val="22"/>
          <w:szCs w:val="22"/>
        </w:rPr>
        <w:t xml:space="preserve"> </w:t>
      </w:r>
      <w:r w:rsidRPr="00640196">
        <w:rPr>
          <w:rFonts w:asciiTheme="majorHAnsi" w:hAnsiTheme="majorHAnsi"/>
          <w:sz w:val="22"/>
          <w:szCs w:val="22"/>
        </w:rPr>
        <w:t>αρχής.</w:t>
      </w:r>
      <w:r w:rsidR="006922F9">
        <w:rPr>
          <w:rFonts w:asciiTheme="majorHAnsi" w:hAnsiTheme="majorHAnsi"/>
          <w:sz w:val="22"/>
          <w:szCs w:val="22"/>
        </w:rPr>
        <w:t xml:space="preserve"> </w:t>
      </w:r>
      <w:r w:rsidRPr="00640196">
        <w:rPr>
          <w:rFonts w:asciiTheme="majorHAnsi" w:hAnsiTheme="majorHAnsi"/>
          <w:sz w:val="22"/>
          <w:szCs w:val="22"/>
        </w:rPr>
        <w:t>Οι</w:t>
      </w:r>
      <w:r w:rsidR="006922F9">
        <w:rPr>
          <w:rFonts w:asciiTheme="majorHAnsi" w:hAnsiTheme="majorHAnsi"/>
          <w:sz w:val="22"/>
          <w:szCs w:val="22"/>
        </w:rPr>
        <w:t xml:space="preserve"> </w:t>
      </w:r>
      <w:r w:rsidRPr="00640196">
        <w:rPr>
          <w:rFonts w:asciiTheme="majorHAnsi" w:hAnsiTheme="majorHAnsi"/>
          <w:sz w:val="22"/>
          <w:szCs w:val="22"/>
        </w:rPr>
        <w:t>ποινικές</w:t>
      </w:r>
      <w:r w:rsidR="006922F9">
        <w:rPr>
          <w:rFonts w:asciiTheme="majorHAnsi" w:hAnsiTheme="majorHAnsi"/>
          <w:sz w:val="22"/>
          <w:szCs w:val="22"/>
        </w:rPr>
        <w:t xml:space="preserve"> </w:t>
      </w:r>
      <w:r w:rsidRPr="00640196">
        <w:rPr>
          <w:rFonts w:asciiTheme="majorHAnsi" w:hAnsiTheme="majorHAnsi"/>
          <w:sz w:val="22"/>
          <w:szCs w:val="22"/>
        </w:rPr>
        <w:t>ρήτρες</w:t>
      </w:r>
      <w:r w:rsidR="006922F9">
        <w:rPr>
          <w:rFonts w:asciiTheme="majorHAnsi" w:hAnsiTheme="majorHAnsi"/>
          <w:sz w:val="22"/>
          <w:szCs w:val="22"/>
        </w:rPr>
        <w:t xml:space="preserve"> </w:t>
      </w:r>
      <w:r w:rsidRPr="00640196">
        <w:rPr>
          <w:rFonts w:asciiTheme="majorHAnsi" w:hAnsiTheme="majorHAnsi"/>
          <w:sz w:val="22"/>
          <w:szCs w:val="22"/>
        </w:rPr>
        <w:t>υπολογίζονται</w:t>
      </w:r>
      <w:r w:rsidR="006922F9">
        <w:rPr>
          <w:rFonts w:asciiTheme="majorHAnsi" w:hAnsiTheme="majorHAnsi"/>
          <w:sz w:val="22"/>
          <w:szCs w:val="22"/>
        </w:rPr>
        <w:t xml:space="preserve"> </w:t>
      </w:r>
      <w:r w:rsidRPr="00640196">
        <w:rPr>
          <w:rFonts w:asciiTheme="majorHAnsi" w:hAnsiTheme="majorHAnsi"/>
          <w:sz w:val="22"/>
          <w:szCs w:val="22"/>
        </w:rPr>
        <w:t>σύμφωνα</w:t>
      </w:r>
      <w:r w:rsidR="006922F9">
        <w:rPr>
          <w:rFonts w:asciiTheme="majorHAnsi" w:hAnsiTheme="majorHAnsi"/>
          <w:sz w:val="22"/>
          <w:szCs w:val="22"/>
        </w:rPr>
        <w:t xml:space="preserve"> </w:t>
      </w:r>
      <w:r w:rsidRPr="00640196">
        <w:rPr>
          <w:rFonts w:asciiTheme="majorHAnsi" w:hAnsiTheme="majorHAnsi"/>
          <w:sz w:val="22"/>
          <w:szCs w:val="22"/>
        </w:rPr>
        <w:t>με</w:t>
      </w:r>
      <w:r w:rsidR="006922F9">
        <w:rPr>
          <w:rFonts w:asciiTheme="majorHAnsi" w:hAnsiTheme="majorHAnsi"/>
          <w:sz w:val="22"/>
          <w:szCs w:val="22"/>
        </w:rPr>
        <w:t xml:space="preserve"> </w:t>
      </w:r>
      <w:r w:rsidRPr="00640196">
        <w:rPr>
          <w:rFonts w:asciiTheme="majorHAnsi" w:hAnsiTheme="majorHAnsi"/>
          <w:sz w:val="22"/>
          <w:szCs w:val="22"/>
        </w:rPr>
        <w:t>τα</w:t>
      </w:r>
      <w:r w:rsidR="006922F9">
        <w:rPr>
          <w:rFonts w:asciiTheme="majorHAnsi" w:hAnsiTheme="majorHAnsi"/>
          <w:sz w:val="22"/>
          <w:szCs w:val="22"/>
        </w:rPr>
        <w:t xml:space="preserve"> </w:t>
      </w:r>
      <w:r w:rsidRPr="00640196">
        <w:rPr>
          <w:rFonts w:asciiTheme="majorHAnsi" w:hAnsiTheme="majorHAnsi"/>
          <w:sz w:val="22"/>
          <w:szCs w:val="22"/>
        </w:rPr>
        <w:t>οριζόμενα</w:t>
      </w:r>
      <w:r w:rsidR="006922F9">
        <w:rPr>
          <w:rFonts w:asciiTheme="majorHAnsi" w:hAnsiTheme="majorHAnsi"/>
          <w:sz w:val="22"/>
          <w:szCs w:val="22"/>
        </w:rPr>
        <w:t xml:space="preserve"> </w:t>
      </w:r>
      <w:r w:rsidRPr="00640196">
        <w:rPr>
          <w:rFonts w:asciiTheme="majorHAnsi" w:hAnsiTheme="majorHAnsi"/>
          <w:sz w:val="22"/>
          <w:szCs w:val="22"/>
        </w:rPr>
        <w:t>στην</w:t>
      </w:r>
      <w:r w:rsidR="006922F9">
        <w:rPr>
          <w:rFonts w:asciiTheme="majorHAnsi" w:hAnsiTheme="majorHAnsi"/>
          <w:sz w:val="22"/>
          <w:szCs w:val="22"/>
        </w:rPr>
        <w:t xml:space="preserve"> </w:t>
      </w:r>
      <w:r w:rsidRPr="00640196">
        <w:rPr>
          <w:rFonts w:asciiTheme="majorHAnsi" w:hAnsiTheme="majorHAnsi"/>
          <w:sz w:val="22"/>
          <w:szCs w:val="22"/>
        </w:rPr>
        <w:t>παρ.</w:t>
      </w:r>
      <w:r w:rsidR="006922F9">
        <w:rPr>
          <w:rFonts w:asciiTheme="majorHAnsi" w:hAnsiTheme="majorHAnsi"/>
          <w:sz w:val="22"/>
          <w:szCs w:val="22"/>
        </w:rPr>
        <w:t xml:space="preserve"> </w:t>
      </w:r>
      <w:r w:rsidRPr="00640196">
        <w:rPr>
          <w:rFonts w:asciiTheme="majorHAnsi" w:hAnsiTheme="majorHAnsi"/>
          <w:sz w:val="22"/>
          <w:szCs w:val="22"/>
        </w:rPr>
        <w:t>2</w:t>
      </w:r>
      <w:r w:rsidR="006922F9">
        <w:rPr>
          <w:rFonts w:asciiTheme="majorHAnsi" w:hAnsiTheme="majorHAnsi"/>
          <w:sz w:val="22"/>
          <w:szCs w:val="22"/>
        </w:rPr>
        <w:t xml:space="preserve"> </w:t>
      </w:r>
      <w:r w:rsidRPr="00640196">
        <w:rPr>
          <w:rFonts w:asciiTheme="majorHAnsi" w:hAnsiTheme="majorHAnsi"/>
          <w:sz w:val="22"/>
          <w:szCs w:val="22"/>
        </w:rPr>
        <w:t>του</w:t>
      </w:r>
      <w:r w:rsidR="006922F9">
        <w:rPr>
          <w:rFonts w:asciiTheme="majorHAnsi" w:hAnsiTheme="majorHAnsi"/>
          <w:sz w:val="22"/>
          <w:szCs w:val="22"/>
        </w:rPr>
        <w:t xml:space="preserve"> </w:t>
      </w:r>
      <w:r w:rsidRPr="00640196">
        <w:rPr>
          <w:rFonts w:asciiTheme="majorHAnsi" w:hAnsiTheme="majorHAnsi"/>
          <w:sz w:val="22"/>
          <w:szCs w:val="22"/>
        </w:rPr>
        <w:t>αρ.</w:t>
      </w:r>
      <w:r w:rsidR="006922F9">
        <w:rPr>
          <w:rFonts w:asciiTheme="majorHAnsi" w:hAnsiTheme="majorHAnsi"/>
          <w:sz w:val="22"/>
          <w:szCs w:val="22"/>
        </w:rPr>
        <w:t xml:space="preserve"> </w:t>
      </w:r>
      <w:r w:rsidRPr="00640196">
        <w:rPr>
          <w:rFonts w:asciiTheme="majorHAnsi" w:hAnsiTheme="majorHAnsi"/>
          <w:sz w:val="22"/>
          <w:szCs w:val="22"/>
        </w:rPr>
        <w:t>218</w:t>
      </w:r>
      <w:r w:rsidR="006922F9">
        <w:rPr>
          <w:rFonts w:asciiTheme="majorHAnsi" w:hAnsiTheme="majorHAnsi"/>
          <w:sz w:val="22"/>
          <w:szCs w:val="22"/>
        </w:rPr>
        <w:t xml:space="preserve"> </w:t>
      </w:r>
      <w:r w:rsidRPr="00640196">
        <w:rPr>
          <w:rFonts w:asciiTheme="majorHAnsi" w:hAnsiTheme="majorHAnsi"/>
          <w:sz w:val="22"/>
          <w:szCs w:val="22"/>
        </w:rPr>
        <w:t>του</w:t>
      </w:r>
      <w:r w:rsidR="006922F9">
        <w:rPr>
          <w:rFonts w:asciiTheme="majorHAnsi" w:hAnsiTheme="majorHAnsi"/>
          <w:sz w:val="22"/>
          <w:szCs w:val="22"/>
        </w:rPr>
        <w:t xml:space="preserve"> </w:t>
      </w:r>
      <w:r w:rsidRPr="00640196">
        <w:rPr>
          <w:rFonts w:asciiTheme="majorHAnsi" w:hAnsiTheme="majorHAnsi"/>
          <w:sz w:val="22"/>
          <w:szCs w:val="22"/>
        </w:rPr>
        <w:t>Ν.</w:t>
      </w:r>
      <w:r w:rsidR="006922F9">
        <w:rPr>
          <w:rFonts w:asciiTheme="majorHAnsi" w:hAnsiTheme="majorHAnsi"/>
          <w:sz w:val="22"/>
          <w:szCs w:val="22"/>
        </w:rPr>
        <w:t xml:space="preserve"> </w:t>
      </w:r>
      <w:r w:rsidRPr="00640196">
        <w:rPr>
          <w:rFonts w:asciiTheme="majorHAnsi" w:hAnsiTheme="majorHAnsi"/>
          <w:sz w:val="22"/>
          <w:szCs w:val="22"/>
        </w:rPr>
        <w:t>4412/2016.</w:t>
      </w:r>
      <w:r w:rsidR="006922F9">
        <w:rPr>
          <w:rFonts w:asciiTheme="majorHAnsi" w:hAnsiTheme="majorHAnsi"/>
          <w:sz w:val="22"/>
          <w:szCs w:val="22"/>
        </w:rPr>
        <w:t xml:space="preserve"> </w:t>
      </w:r>
      <w:r w:rsidRPr="00640196">
        <w:rPr>
          <w:rFonts w:asciiTheme="majorHAnsi" w:hAnsiTheme="majorHAnsi"/>
          <w:sz w:val="22"/>
          <w:szCs w:val="22"/>
        </w:rPr>
        <w:t>Το</w:t>
      </w:r>
      <w:r w:rsidR="006922F9">
        <w:rPr>
          <w:rFonts w:asciiTheme="majorHAnsi" w:hAnsiTheme="majorHAnsi"/>
          <w:sz w:val="22"/>
          <w:szCs w:val="22"/>
        </w:rPr>
        <w:t xml:space="preserve"> </w:t>
      </w:r>
      <w:r w:rsidRPr="00640196">
        <w:rPr>
          <w:rFonts w:asciiTheme="majorHAnsi" w:hAnsiTheme="majorHAnsi"/>
          <w:sz w:val="22"/>
          <w:szCs w:val="22"/>
        </w:rPr>
        <w:t>ποσό</w:t>
      </w:r>
      <w:r w:rsidR="006922F9">
        <w:rPr>
          <w:rFonts w:asciiTheme="majorHAnsi" w:hAnsiTheme="majorHAnsi"/>
          <w:sz w:val="22"/>
          <w:szCs w:val="22"/>
        </w:rPr>
        <w:t xml:space="preserve"> </w:t>
      </w:r>
      <w:r w:rsidRPr="00640196">
        <w:rPr>
          <w:rFonts w:asciiTheme="majorHAnsi" w:hAnsiTheme="majorHAnsi"/>
          <w:sz w:val="22"/>
          <w:szCs w:val="22"/>
        </w:rPr>
        <w:t>των</w:t>
      </w:r>
      <w:r w:rsidR="006922F9">
        <w:rPr>
          <w:rFonts w:asciiTheme="majorHAnsi" w:hAnsiTheme="majorHAnsi"/>
          <w:sz w:val="22"/>
          <w:szCs w:val="22"/>
        </w:rPr>
        <w:t xml:space="preserve"> </w:t>
      </w:r>
      <w:r w:rsidRPr="00640196">
        <w:rPr>
          <w:rFonts w:asciiTheme="majorHAnsi" w:hAnsiTheme="majorHAnsi"/>
          <w:sz w:val="22"/>
          <w:szCs w:val="22"/>
        </w:rPr>
        <w:t>ποινικών</w:t>
      </w:r>
      <w:r w:rsidR="006922F9">
        <w:rPr>
          <w:rFonts w:asciiTheme="majorHAnsi" w:hAnsiTheme="majorHAnsi"/>
          <w:sz w:val="22"/>
          <w:szCs w:val="22"/>
        </w:rPr>
        <w:t xml:space="preserve"> </w:t>
      </w:r>
      <w:r w:rsidRPr="00640196">
        <w:rPr>
          <w:rFonts w:asciiTheme="majorHAnsi" w:hAnsiTheme="majorHAnsi"/>
          <w:sz w:val="22"/>
          <w:szCs w:val="22"/>
        </w:rPr>
        <w:t>ρητρών</w:t>
      </w:r>
      <w:r w:rsidR="006922F9">
        <w:rPr>
          <w:rFonts w:asciiTheme="majorHAnsi" w:hAnsiTheme="majorHAnsi"/>
          <w:sz w:val="22"/>
          <w:szCs w:val="22"/>
        </w:rPr>
        <w:t xml:space="preserve"> </w:t>
      </w:r>
      <w:r w:rsidRPr="00640196">
        <w:rPr>
          <w:rFonts w:asciiTheme="majorHAnsi" w:hAnsiTheme="majorHAnsi"/>
          <w:sz w:val="22"/>
          <w:szCs w:val="22"/>
        </w:rPr>
        <w:t>αφαιρείται/συμψηφίζεται</w:t>
      </w:r>
      <w:r w:rsidR="006922F9">
        <w:rPr>
          <w:rFonts w:asciiTheme="majorHAnsi" w:hAnsiTheme="majorHAnsi"/>
          <w:sz w:val="22"/>
          <w:szCs w:val="22"/>
        </w:rPr>
        <w:t xml:space="preserve"> </w:t>
      </w:r>
      <w:r w:rsidRPr="00640196">
        <w:rPr>
          <w:rFonts w:asciiTheme="majorHAnsi" w:hAnsiTheme="majorHAnsi"/>
          <w:sz w:val="22"/>
          <w:szCs w:val="22"/>
        </w:rPr>
        <w:t>από/με</w:t>
      </w:r>
      <w:r w:rsidR="006922F9">
        <w:rPr>
          <w:rFonts w:asciiTheme="majorHAnsi" w:hAnsiTheme="majorHAnsi"/>
          <w:sz w:val="22"/>
          <w:szCs w:val="22"/>
        </w:rPr>
        <w:t xml:space="preserve"> </w:t>
      </w:r>
      <w:r w:rsidRPr="00640196">
        <w:rPr>
          <w:rFonts w:asciiTheme="majorHAnsi" w:hAnsiTheme="majorHAnsi"/>
          <w:sz w:val="22"/>
          <w:szCs w:val="22"/>
        </w:rPr>
        <w:t>την</w:t>
      </w:r>
      <w:r w:rsidR="006922F9">
        <w:rPr>
          <w:rFonts w:asciiTheme="majorHAnsi" w:hAnsiTheme="majorHAnsi"/>
          <w:sz w:val="22"/>
          <w:szCs w:val="22"/>
        </w:rPr>
        <w:t xml:space="preserve"> </w:t>
      </w:r>
      <w:r w:rsidRPr="00640196">
        <w:rPr>
          <w:rFonts w:asciiTheme="majorHAnsi" w:hAnsiTheme="majorHAnsi"/>
          <w:sz w:val="22"/>
          <w:szCs w:val="22"/>
        </w:rPr>
        <w:t>αμοιβή</w:t>
      </w:r>
      <w:r w:rsidR="006922F9">
        <w:rPr>
          <w:rFonts w:asciiTheme="majorHAnsi" w:hAnsiTheme="majorHAnsi"/>
          <w:sz w:val="22"/>
          <w:szCs w:val="22"/>
        </w:rPr>
        <w:t xml:space="preserve"> </w:t>
      </w:r>
      <w:r w:rsidRPr="00640196">
        <w:rPr>
          <w:rFonts w:asciiTheme="majorHAnsi" w:hAnsiTheme="majorHAnsi"/>
          <w:sz w:val="22"/>
          <w:szCs w:val="22"/>
        </w:rPr>
        <w:t>του</w:t>
      </w:r>
      <w:r w:rsidR="006922F9">
        <w:rPr>
          <w:rFonts w:asciiTheme="majorHAnsi" w:hAnsiTheme="majorHAnsi"/>
          <w:sz w:val="22"/>
          <w:szCs w:val="22"/>
        </w:rPr>
        <w:t xml:space="preserve"> </w:t>
      </w:r>
      <w:r w:rsidRPr="00640196">
        <w:rPr>
          <w:rFonts w:asciiTheme="majorHAnsi" w:hAnsiTheme="majorHAnsi"/>
          <w:sz w:val="22"/>
          <w:szCs w:val="22"/>
        </w:rPr>
        <w:t>αναδόχου.</w:t>
      </w:r>
      <w:r w:rsidR="006922F9">
        <w:rPr>
          <w:rFonts w:asciiTheme="majorHAnsi" w:hAnsiTheme="majorHAnsi"/>
          <w:sz w:val="22"/>
          <w:szCs w:val="22"/>
        </w:rPr>
        <w:t xml:space="preserve"> </w:t>
      </w:r>
      <w:r w:rsidRPr="00640196">
        <w:rPr>
          <w:rFonts w:asciiTheme="majorHAnsi" w:hAnsiTheme="majorHAnsi"/>
          <w:sz w:val="22"/>
          <w:szCs w:val="22"/>
        </w:rPr>
        <w:t>Η</w:t>
      </w:r>
      <w:r w:rsidR="006922F9">
        <w:rPr>
          <w:rFonts w:asciiTheme="majorHAnsi" w:hAnsiTheme="majorHAnsi"/>
          <w:sz w:val="22"/>
          <w:szCs w:val="22"/>
        </w:rPr>
        <w:t xml:space="preserve"> </w:t>
      </w:r>
      <w:r w:rsidRPr="00640196">
        <w:rPr>
          <w:rFonts w:asciiTheme="majorHAnsi" w:hAnsiTheme="majorHAnsi"/>
          <w:sz w:val="22"/>
          <w:szCs w:val="22"/>
        </w:rPr>
        <w:t>επιβολή</w:t>
      </w:r>
      <w:r w:rsidR="006922F9">
        <w:rPr>
          <w:rFonts w:asciiTheme="majorHAnsi" w:hAnsiTheme="majorHAnsi"/>
          <w:sz w:val="22"/>
          <w:szCs w:val="22"/>
        </w:rPr>
        <w:t xml:space="preserve"> </w:t>
      </w:r>
      <w:r w:rsidRPr="00640196">
        <w:rPr>
          <w:rFonts w:asciiTheme="majorHAnsi" w:hAnsiTheme="majorHAnsi"/>
          <w:sz w:val="22"/>
          <w:szCs w:val="22"/>
        </w:rPr>
        <w:t>ποινικών</w:t>
      </w:r>
      <w:r w:rsidR="006922F9">
        <w:rPr>
          <w:rFonts w:asciiTheme="majorHAnsi" w:hAnsiTheme="majorHAnsi"/>
          <w:sz w:val="22"/>
          <w:szCs w:val="22"/>
        </w:rPr>
        <w:t xml:space="preserve"> </w:t>
      </w:r>
      <w:r w:rsidRPr="00640196">
        <w:rPr>
          <w:rFonts w:asciiTheme="majorHAnsi" w:hAnsiTheme="majorHAnsi"/>
          <w:sz w:val="22"/>
          <w:szCs w:val="22"/>
        </w:rPr>
        <w:t>ρητρών</w:t>
      </w:r>
      <w:r w:rsidR="006922F9">
        <w:rPr>
          <w:rFonts w:asciiTheme="majorHAnsi" w:hAnsiTheme="majorHAnsi"/>
          <w:sz w:val="22"/>
          <w:szCs w:val="22"/>
        </w:rPr>
        <w:t xml:space="preserve"> </w:t>
      </w:r>
      <w:r w:rsidRPr="00640196">
        <w:rPr>
          <w:rFonts w:asciiTheme="majorHAnsi" w:hAnsiTheme="majorHAnsi"/>
          <w:sz w:val="22"/>
          <w:szCs w:val="22"/>
        </w:rPr>
        <w:t>δεν</w:t>
      </w:r>
      <w:r w:rsidR="006922F9">
        <w:rPr>
          <w:rFonts w:asciiTheme="majorHAnsi" w:hAnsiTheme="majorHAnsi"/>
          <w:sz w:val="22"/>
          <w:szCs w:val="22"/>
        </w:rPr>
        <w:t xml:space="preserve"> </w:t>
      </w:r>
      <w:r w:rsidRPr="00640196">
        <w:rPr>
          <w:rFonts w:asciiTheme="majorHAnsi" w:hAnsiTheme="majorHAnsi"/>
          <w:sz w:val="22"/>
          <w:szCs w:val="22"/>
        </w:rPr>
        <w:t>στερεί</w:t>
      </w:r>
      <w:r w:rsidR="006922F9">
        <w:rPr>
          <w:rFonts w:asciiTheme="majorHAnsi" w:hAnsiTheme="majorHAnsi"/>
          <w:sz w:val="22"/>
          <w:szCs w:val="22"/>
        </w:rPr>
        <w:t xml:space="preserve"> </w:t>
      </w:r>
      <w:r w:rsidRPr="00640196">
        <w:rPr>
          <w:rFonts w:asciiTheme="majorHAnsi" w:hAnsiTheme="majorHAnsi"/>
          <w:sz w:val="22"/>
          <w:szCs w:val="22"/>
        </w:rPr>
        <w:t>από</w:t>
      </w:r>
      <w:r w:rsidR="006922F9">
        <w:rPr>
          <w:rFonts w:asciiTheme="majorHAnsi" w:hAnsiTheme="majorHAnsi"/>
          <w:sz w:val="22"/>
          <w:szCs w:val="22"/>
        </w:rPr>
        <w:t xml:space="preserve"> </w:t>
      </w:r>
      <w:r w:rsidRPr="00640196">
        <w:rPr>
          <w:rFonts w:asciiTheme="majorHAnsi" w:hAnsiTheme="majorHAnsi"/>
          <w:sz w:val="22"/>
          <w:szCs w:val="22"/>
        </w:rPr>
        <w:t>την</w:t>
      </w:r>
      <w:r w:rsidR="006922F9">
        <w:rPr>
          <w:rFonts w:asciiTheme="majorHAnsi" w:hAnsiTheme="majorHAnsi"/>
          <w:sz w:val="22"/>
          <w:szCs w:val="22"/>
        </w:rPr>
        <w:t xml:space="preserve"> </w:t>
      </w:r>
      <w:r w:rsidRPr="00640196">
        <w:rPr>
          <w:rFonts w:asciiTheme="majorHAnsi" w:hAnsiTheme="majorHAnsi"/>
          <w:sz w:val="22"/>
          <w:szCs w:val="22"/>
        </w:rPr>
        <w:t>αναθέτουσα</w:t>
      </w:r>
      <w:r w:rsidR="006922F9">
        <w:rPr>
          <w:rFonts w:asciiTheme="majorHAnsi" w:hAnsiTheme="majorHAnsi"/>
          <w:sz w:val="22"/>
          <w:szCs w:val="22"/>
        </w:rPr>
        <w:t xml:space="preserve"> </w:t>
      </w:r>
      <w:r w:rsidRPr="00640196">
        <w:rPr>
          <w:rFonts w:asciiTheme="majorHAnsi" w:hAnsiTheme="majorHAnsi"/>
          <w:sz w:val="22"/>
          <w:szCs w:val="22"/>
        </w:rPr>
        <w:t>αρχή</w:t>
      </w:r>
      <w:r w:rsidR="006922F9">
        <w:rPr>
          <w:rFonts w:asciiTheme="majorHAnsi" w:hAnsiTheme="majorHAnsi"/>
          <w:sz w:val="22"/>
          <w:szCs w:val="22"/>
        </w:rPr>
        <w:t xml:space="preserve"> </w:t>
      </w:r>
      <w:r w:rsidRPr="00640196">
        <w:rPr>
          <w:rFonts w:asciiTheme="majorHAnsi" w:hAnsiTheme="majorHAnsi"/>
          <w:sz w:val="22"/>
          <w:szCs w:val="22"/>
        </w:rPr>
        <w:t>το</w:t>
      </w:r>
      <w:r w:rsidR="006922F9">
        <w:rPr>
          <w:rFonts w:asciiTheme="majorHAnsi" w:hAnsiTheme="majorHAnsi"/>
          <w:sz w:val="22"/>
          <w:szCs w:val="22"/>
        </w:rPr>
        <w:t xml:space="preserve"> </w:t>
      </w:r>
      <w:r w:rsidRPr="00640196">
        <w:rPr>
          <w:rFonts w:asciiTheme="majorHAnsi" w:hAnsiTheme="majorHAnsi"/>
          <w:sz w:val="22"/>
          <w:szCs w:val="22"/>
        </w:rPr>
        <w:t>δικαίωμα</w:t>
      </w:r>
      <w:r w:rsidR="006922F9">
        <w:rPr>
          <w:rFonts w:asciiTheme="majorHAnsi" w:hAnsiTheme="majorHAnsi"/>
          <w:sz w:val="22"/>
          <w:szCs w:val="22"/>
        </w:rPr>
        <w:t xml:space="preserve"> </w:t>
      </w:r>
      <w:r w:rsidRPr="00640196">
        <w:rPr>
          <w:rFonts w:asciiTheme="majorHAnsi" w:hAnsiTheme="majorHAnsi"/>
          <w:sz w:val="22"/>
          <w:szCs w:val="22"/>
        </w:rPr>
        <w:t>να</w:t>
      </w:r>
      <w:r w:rsidR="006922F9">
        <w:rPr>
          <w:rFonts w:asciiTheme="majorHAnsi" w:hAnsiTheme="majorHAnsi"/>
          <w:sz w:val="22"/>
          <w:szCs w:val="22"/>
        </w:rPr>
        <w:t xml:space="preserve"> </w:t>
      </w:r>
      <w:r w:rsidRPr="00640196">
        <w:rPr>
          <w:rFonts w:asciiTheme="majorHAnsi" w:hAnsiTheme="majorHAnsi"/>
          <w:sz w:val="22"/>
          <w:szCs w:val="22"/>
        </w:rPr>
        <w:t>κηρύξει</w:t>
      </w:r>
      <w:r w:rsidR="006922F9">
        <w:rPr>
          <w:rFonts w:asciiTheme="majorHAnsi" w:hAnsiTheme="majorHAnsi"/>
          <w:sz w:val="22"/>
          <w:szCs w:val="22"/>
        </w:rPr>
        <w:t xml:space="preserve"> </w:t>
      </w:r>
      <w:r w:rsidRPr="00640196">
        <w:rPr>
          <w:rFonts w:asciiTheme="majorHAnsi" w:hAnsiTheme="majorHAnsi"/>
          <w:sz w:val="22"/>
          <w:szCs w:val="22"/>
        </w:rPr>
        <w:t>τον</w:t>
      </w:r>
      <w:r w:rsidR="006922F9">
        <w:rPr>
          <w:rFonts w:asciiTheme="majorHAnsi" w:hAnsiTheme="majorHAnsi"/>
          <w:sz w:val="22"/>
          <w:szCs w:val="22"/>
        </w:rPr>
        <w:t xml:space="preserve"> </w:t>
      </w:r>
      <w:r w:rsidRPr="00640196">
        <w:rPr>
          <w:rFonts w:asciiTheme="majorHAnsi" w:hAnsiTheme="majorHAnsi"/>
          <w:sz w:val="22"/>
          <w:szCs w:val="22"/>
        </w:rPr>
        <w:t>ανάδοχο</w:t>
      </w:r>
      <w:r w:rsidR="006922F9">
        <w:rPr>
          <w:rFonts w:asciiTheme="majorHAnsi" w:hAnsiTheme="majorHAnsi"/>
          <w:sz w:val="22"/>
          <w:szCs w:val="22"/>
        </w:rPr>
        <w:t xml:space="preserve"> </w:t>
      </w:r>
      <w:r w:rsidRPr="00640196">
        <w:rPr>
          <w:rFonts w:asciiTheme="majorHAnsi" w:hAnsiTheme="majorHAnsi"/>
          <w:sz w:val="22"/>
          <w:szCs w:val="22"/>
        </w:rPr>
        <w:t>έκπτωτο.</w:t>
      </w:r>
    </w:p>
    <w:p w:rsidR="00C73C2F" w:rsidRPr="00C73C2F" w:rsidRDefault="00C73C2F" w:rsidP="00C73C2F">
      <w:pPr>
        <w:pStyle w:val="49"/>
        <w:shd w:val="clear" w:color="auto" w:fill="auto"/>
        <w:spacing w:after="83" w:line="276" w:lineRule="auto"/>
        <w:ind w:left="318" w:right="226" w:firstLine="0"/>
        <w:jc w:val="both"/>
        <w:rPr>
          <w:rFonts w:asciiTheme="majorHAnsi" w:hAnsiTheme="majorHAnsi"/>
          <w:sz w:val="22"/>
          <w:szCs w:val="22"/>
        </w:rPr>
      </w:pPr>
      <w:r w:rsidRPr="00C73C2F">
        <w:rPr>
          <w:rFonts w:asciiTheme="majorHAnsi" w:hAnsiTheme="majorHAnsi"/>
          <w:b/>
          <w:sz w:val="22"/>
          <w:szCs w:val="22"/>
        </w:rPr>
        <w:t>10.3</w:t>
      </w:r>
      <w:r w:rsidR="006922F9">
        <w:rPr>
          <w:rFonts w:asciiTheme="majorHAnsi" w:hAnsiTheme="majorHAnsi"/>
          <w:sz w:val="22"/>
          <w:szCs w:val="22"/>
        </w:rPr>
        <w:t xml:space="preserve"> </w:t>
      </w:r>
      <w:r w:rsidRPr="00C73C2F">
        <w:rPr>
          <w:rFonts w:asciiTheme="majorHAnsi" w:hAnsiTheme="majorHAnsi"/>
          <w:sz w:val="22"/>
          <w:szCs w:val="22"/>
        </w:rPr>
        <w:t>Ο</w:t>
      </w:r>
      <w:r w:rsidR="006922F9">
        <w:rPr>
          <w:rFonts w:asciiTheme="majorHAnsi" w:hAnsiTheme="majorHAnsi"/>
          <w:sz w:val="22"/>
          <w:szCs w:val="22"/>
        </w:rPr>
        <w:t xml:space="preserve"> </w:t>
      </w:r>
      <w:r w:rsidRPr="00C73C2F">
        <w:rPr>
          <w:rFonts w:asciiTheme="majorHAnsi" w:hAnsiTheme="majorHAnsi"/>
          <w:sz w:val="22"/>
          <w:szCs w:val="22"/>
        </w:rPr>
        <w:t>ανάδοχος</w:t>
      </w:r>
      <w:r w:rsidR="006922F9">
        <w:rPr>
          <w:rFonts w:asciiTheme="majorHAnsi" w:hAnsiTheme="majorHAnsi"/>
          <w:sz w:val="22"/>
          <w:szCs w:val="22"/>
        </w:rPr>
        <w:t xml:space="preserve"> </w:t>
      </w:r>
      <w:r w:rsidRPr="00C73C2F">
        <w:rPr>
          <w:rFonts w:asciiTheme="majorHAnsi" w:hAnsiTheme="majorHAnsi"/>
          <w:sz w:val="22"/>
          <w:szCs w:val="22"/>
        </w:rPr>
        <w:t>μπορεί</w:t>
      </w:r>
      <w:r w:rsidR="006922F9">
        <w:rPr>
          <w:rFonts w:asciiTheme="majorHAnsi" w:hAnsiTheme="majorHAnsi"/>
          <w:sz w:val="22"/>
          <w:szCs w:val="22"/>
        </w:rPr>
        <w:t xml:space="preserve"> </w:t>
      </w:r>
      <w:r w:rsidRPr="00C73C2F">
        <w:rPr>
          <w:rFonts w:asciiTheme="majorHAnsi" w:hAnsiTheme="majorHAnsi"/>
          <w:sz w:val="22"/>
          <w:szCs w:val="22"/>
        </w:rPr>
        <w:t>κατά</w:t>
      </w:r>
      <w:r w:rsidR="006922F9">
        <w:rPr>
          <w:rFonts w:asciiTheme="majorHAnsi" w:hAnsiTheme="majorHAnsi"/>
          <w:sz w:val="22"/>
          <w:szCs w:val="22"/>
        </w:rPr>
        <w:t xml:space="preserve"> </w:t>
      </w:r>
      <w:r w:rsidRPr="00C73C2F">
        <w:rPr>
          <w:rFonts w:asciiTheme="majorHAnsi" w:hAnsiTheme="majorHAnsi"/>
          <w:sz w:val="22"/>
          <w:szCs w:val="22"/>
        </w:rPr>
        <w:t>των</w:t>
      </w:r>
      <w:r w:rsidR="006922F9">
        <w:rPr>
          <w:rFonts w:asciiTheme="majorHAnsi" w:hAnsiTheme="majorHAnsi"/>
          <w:sz w:val="22"/>
          <w:szCs w:val="22"/>
        </w:rPr>
        <w:t xml:space="preserve"> </w:t>
      </w:r>
      <w:r w:rsidRPr="00C73C2F">
        <w:rPr>
          <w:rFonts w:asciiTheme="majorHAnsi" w:hAnsiTheme="majorHAnsi"/>
          <w:sz w:val="22"/>
          <w:szCs w:val="22"/>
        </w:rPr>
        <w:t>αποφάσεων</w:t>
      </w:r>
      <w:r w:rsidR="006922F9">
        <w:rPr>
          <w:rFonts w:asciiTheme="majorHAnsi" w:hAnsiTheme="majorHAnsi"/>
          <w:sz w:val="22"/>
          <w:szCs w:val="22"/>
        </w:rPr>
        <w:t xml:space="preserve"> </w:t>
      </w:r>
      <w:r w:rsidRPr="00C73C2F">
        <w:rPr>
          <w:rFonts w:asciiTheme="majorHAnsi" w:hAnsiTheme="majorHAnsi"/>
          <w:sz w:val="22"/>
          <w:szCs w:val="22"/>
        </w:rPr>
        <w:t>που</w:t>
      </w:r>
      <w:r w:rsidR="006922F9">
        <w:rPr>
          <w:rFonts w:asciiTheme="majorHAnsi" w:hAnsiTheme="majorHAnsi"/>
          <w:sz w:val="22"/>
          <w:szCs w:val="22"/>
        </w:rPr>
        <w:t xml:space="preserve"> </w:t>
      </w:r>
      <w:r w:rsidRPr="00C73C2F">
        <w:rPr>
          <w:rFonts w:asciiTheme="majorHAnsi" w:hAnsiTheme="majorHAnsi"/>
          <w:sz w:val="22"/>
          <w:szCs w:val="22"/>
        </w:rPr>
        <w:t>επιβάλλουν</w:t>
      </w:r>
      <w:r w:rsidR="006922F9">
        <w:rPr>
          <w:rFonts w:asciiTheme="majorHAnsi" w:hAnsiTheme="majorHAnsi"/>
          <w:sz w:val="22"/>
          <w:szCs w:val="22"/>
        </w:rPr>
        <w:t xml:space="preserve"> </w:t>
      </w:r>
      <w:r w:rsidRPr="00C73C2F">
        <w:rPr>
          <w:rFonts w:asciiTheme="majorHAnsi" w:hAnsiTheme="majorHAnsi"/>
          <w:sz w:val="22"/>
          <w:szCs w:val="22"/>
        </w:rPr>
        <w:t>σε</w:t>
      </w:r>
      <w:r w:rsidR="006922F9">
        <w:rPr>
          <w:rFonts w:asciiTheme="majorHAnsi" w:hAnsiTheme="majorHAnsi"/>
          <w:sz w:val="22"/>
          <w:szCs w:val="22"/>
        </w:rPr>
        <w:t xml:space="preserve"> </w:t>
      </w:r>
      <w:r w:rsidRPr="00C73C2F">
        <w:rPr>
          <w:rFonts w:asciiTheme="majorHAnsi" w:hAnsiTheme="majorHAnsi"/>
          <w:sz w:val="22"/>
          <w:szCs w:val="22"/>
        </w:rPr>
        <w:t>βάρος</w:t>
      </w:r>
      <w:r w:rsidR="006922F9">
        <w:rPr>
          <w:rFonts w:asciiTheme="majorHAnsi" w:hAnsiTheme="majorHAnsi"/>
          <w:sz w:val="22"/>
          <w:szCs w:val="22"/>
        </w:rPr>
        <w:t xml:space="preserve"> </w:t>
      </w:r>
      <w:r w:rsidRPr="00C73C2F">
        <w:rPr>
          <w:rFonts w:asciiTheme="majorHAnsi" w:hAnsiTheme="majorHAnsi"/>
          <w:sz w:val="22"/>
          <w:szCs w:val="22"/>
        </w:rPr>
        <w:t>του</w:t>
      </w:r>
      <w:r w:rsidR="006922F9">
        <w:rPr>
          <w:rFonts w:asciiTheme="majorHAnsi" w:hAnsiTheme="majorHAnsi"/>
          <w:sz w:val="22"/>
          <w:szCs w:val="22"/>
        </w:rPr>
        <w:t xml:space="preserve"> </w:t>
      </w:r>
      <w:r w:rsidRPr="00C73C2F">
        <w:rPr>
          <w:rFonts w:asciiTheme="majorHAnsi" w:hAnsiTheme="majorHAnsi"/>
          <w:sz w:val="22"/>
          <w:szCs w:val="22"/>
        </w:rPr>
        <w:t>κυρώσεις,</w:t>
      </w:r>
      <w:r w:rsidR="006922F9">
        <w:rPr>
          <w:rFonts w:asciiTheme="majorHAnsi" w:hAnsiTheme="majorHAnsi"/>
          <w:sz w:val="22"/>
          <w:szCs w:val="22"/>
        </w:rPr>
        <w:t xml:space="preserve"> </w:t>
      </w:r>
      <w:r w:rsidRPr="00C73C2F">
        <w:rPr>
          <w:rFonts w:asciiTheme="majorHAnsi" w:hAnsiTheme="majorHAnsi"/>
          <w:sz w:val="22"/>
          <w:szCs w:val="22"/>
        </w:rPr>
        <w:t>δυνάμει</w:t>
      </w:r>
      <w:r w:rsidR="006922F9">
        <w:rPr>
          <w:rFonts w:asciiTheme="majorHAnsi" w:hAnsiTheme="majorHAnsi"/>
          <w:sz w:val="22"/>
          <w:szCs w:val="22"/>
        </w:rPr>
        <w:t xml:space="preserve"> </w:t>
      </w:r>
      <w:r w:rsidRPr="00C73C2F">
        <w:rPr>
          <w:rFonts w:asciiTheme="majorHAnsi" w:hAnsiTheme="majorHAnsi"/>
          <w:sz w:val="22"/>
          <w:szCs w:val="22"/>
        </w:rPr>
        <w:t>του</w:t>
      </w:r>
      <w:r w:rsidR="006922F9">
        <w:rPr>
          <w:rFonts w:asciiTheme="majorHAnsi" w:hAnsiTheme="majorHAnsi"/>
          <w:sz w:val="22"/>
          <w:szCs w:val="22"/>
        </w:rPr>
        <w:t xml:space="preserve"> </w:t>
      </w:r>
      <w:r w:rsidRPr="00C73C2F">
        <w:rPr>
          <w:rFonts w:asciiTheme="majorHAnsi" w:hAnsiTheme="majorHAnsi"/>
          <w:sz w:val="22"/>
          <w:szCs w:val="22"/>
        </w:rPr>
        <w:t>παρόντος</w:t>
      </w:r>
      <w:r w:rsidR="006922F9">
        <w:rPr>
          <w:rFonts w:asciiTheme="majorHAnsi" w:hAnsiTheme="majorHAnsi"/>
          <w:sz w:val="22"/>
          <w:szCs w:val="22"/>
        </w:rPr>
        <w:t xml:space="preserve"> </w:t>
      </w:r>
      <w:r w:rsidRPr="00C73C2F">
        <w:rPr>
          <w:rFonts w:asciiTheme="majorHAnsi" w:hAnsiTheme="majorHAnsi"/>
          <w:sz w:val="22"/>
          <w:szCs w:val="22"/>
        </w:rPr>
        <w:t>άρθρου,</w:t>
      </w:r>
      <w:r w:rsidR="006922F9">
        <w:rPr>
          <w:rFonts w:asciiTheme="majorHAnsi" w:hAnsiTheme="majorHAnsi"/>
          <w:sz w:val="22"/>
          <w:szCs w:val="22"/>
        </w:rPr>
        <w:t xml:space="preserve"> </w:t>
      </w:r>
      <w:r w:rsidRPr="00C73C2F">
        <w:rPr>
          <w:rFonts w:asciiTheme="majorHAnsi" w:hAnsiTheme="majorHAnsi"/>
          <w:sz w:val="22"/>
          <w:szCs w:val="22"/>
        </w:rPr>
        <w:t>να</w:t>
      </w:r>
      <w:r w:rsidR="006922F9">
        <w:rPr>
          <w:rFonts w:asciiTheme="majorHAnsi" w:hAnsiTheme="majorHAnsi"/>
          <w:sz w:val="22"/>
          <w:szCs w:val="22"/>
        </w:rPr>
        <w:t xml:space="preserve"> </w:t>
      </w:r>
      <w:r w:rsidRPr="00C73C2F">
        <w:rPr>
          <w:rFonts w:asciiTheme="majorHAnsi" w:hAnsiTheme="majorHAnsi"/>
          <w:sz w:val="22"/>
          <w:szCs w:val="22"/>
        </w:rPr>
        <w:t>ασκήσει</w:t>
      </w:r>
      <w:r w:rsidR="006922F9">
        <w:rPr>
          <w:rFonts w:asciiTheme="majorHAnsi" w:hAnsiTheme="majorHAnsi"/>
          <w:sz w:val="22"/>
          <w:szCs w:val="22"/>
        </w:rPr>
        <w:t xml:space="preserve"> </w:t>
      </w:r>
      <w:r w:rsidRPr="00C73C2F">
        <w:rPr>
          <w:rFonts w:asciiTheme="majorHAnsi" w:hAnsiTheme="majorHAnsi"/>
          <w:sz w:val="22"/>
          <w:szCs w:val="22"/>
        </w:rPr>
        <w:t>προσφυγή</w:t>
      </w:r>
      <w:r w:rsidR="006922F9">
        <w:rPr>
          <w:rFonts w:asciiTheme="majorHAnsi" w:hAnsiTheme="majorHAnsi"/>
          <w:sz w:val="22"/>
          <w:szCs w:val="22"/>
        </w:rPr>
        <w:t xml:space="preserve"> </w:t>
      </w:r>
      <w:r w:rsidRPr="00C73C2F">
        <w:rPr>
          <w:rFonts w:asciiTheme="majorHAnsi" w:hAnsiTheme="majorHAnsi"/>
          <w:sz w:val="22"/>
          <w:szCs w:val="22"/>
        </w:rPr>
        <w:t>για</w:t>
      </w:r>
      <w:r w:rsidR="006922F9">
        <w:rPr>
          <w:rFonts w:asciiTheme="majorHAnsi" w:hAnsiTheme="majorHAnsi"/>
          <w:sz w:val="22"/>
          <w:szCs w:val="22"/>
        </w:rPr>
        <w:t xml:space="preserve"> </w:t>
      </w:r>
      <w:r w:rsidRPr="00C73C2F">
        <w:rPr>
          <w:rFonts w:asciiTheme="majorHAnsi" w:hAnsiTheme="majorHAnsi"/>
          <w:sz w:val="22"/>
          <w:szCs w:val="22"/>
        </w:rPr>
        <w:t>λόγους</w:t>
      </w:r>
      <w:r w:rsidR="006922F9">
        <w:rPr>
          <w:rFonts w:asciiTheme="majorHAnsi" w:hAnsiTheme="majorHAnsi"/>
          <w:sz w:val="22"/>
          <w:szCs w:val="22"/>
        </w:rPr>
        <w:t xml:space="preserve"> </w:t>
      </w:r>
      <w:r w:rsidRPr="00C73C2F">
        <w:rPr>
          <w:rFonts w:asciiTheme="majorHAnsi" w:hAnsiTheme="majorHAnsi"/>
          <w:sz w:val="22"/>
          <w:szCs w:val="22"/>
        </w:rPr>
        <w:t>νομιμότητας</w:t>
      </w:r>
      <w:r w:rsidR="006922F9">
        <w:rPr>
          <w:rFonts w:asciiTheme="majorHAnsi" w:hAnsiTheme="majorHAnsi"/>
          <w:sz w:val="22"/>
          <w:szCs w:val="22"/>
        </w:rPr>
        <w:t xml:space="preserve"> </w:t>
      </w:r>
      <w:r w:rsidRPr="00C73C2F">
        <w:rPr>
          <w:rFonts w:asciiTheme="majorHAnsi" w:hAnsiTheme="majorHAnsi"/>
          <w:sz w:val="22"/>
          <w:szCs w:val="22"/>
        </w:rPr>
        <w:t>και</w:t>
      </w:r>
      <w:r w:rsidR="006922F9">
        <w:rPr>
          <w:rFonts w:asciiTheme="majorHAnsi" w:hAnsiTheme="majorHAnsi"/>
          <w:sz w:val="22"/>
          <w:szCs w:val="22"/>
        </w:rPr>
        <w:t xml:space="preserve"> </w:t>
      </w:r>
      <w:r w:rsidRPr="00C73C2F">
        <w:rPr>
          <w:rFonts w:asciiTheme="majorHAnsi" w:hAnsiTheme="majorHAnsi"/>
          <w:sz w:val="22"/>
          <w:szCs w:val="22"/>
        </w:rPr>
        <w:t>ουσίας</w:t>
      </w:r>
      <w:r w:rsidR="006922F9">
        <w:rPr>
          <w:rFonts w:asciiTheme="majorHAnsi" w:hAnsiTheme="majorHAnsi"/>
          <w:sz w:val="22"/>
          <w:szCs w:val="22"/>
        </w:rPr>
        <w:t xml:space="preserve"> </w:t>
      </w:r>
      <w:r w:rsidRPr="00C73C2F">
        <w:rPr>
          <w:rFonts w:asciiTheme="majorHAnsi" w:hAnsiTheme="majorHAnsi"/>
          <w:sz w:val="22"/>
          <w:szCs w:val="22"/>
        </w:rPr>
        <w:t>σύμφωνα</w:t>
      </w:r>
      <w:r w:rsidR="006922F9">
        <w:rPr>
          <w:rFonts w:asciiTheme="majorHAnsi" w:hAnsiTheme="majorHAnsi"/>
          <w:sz w:val="22"/>
          <w:szCs w:val="22"/>
        </w:rPr>
        <w:t xml:space="preserve"> </w:t>
      </w:r>
      <w:r w:rsidRPr="00C73C2F">
        <w:rPr>
          <w:rFonts w:asciiTheme="majorHAnsi" w:hAnsiTheme="majorHAnsi"/>
          <w:sz w:val="22"/>
          <w:szCs w:val="22"/>
        </w:rPr>
        <w:t>με</w:t>
      </w:r>
      <w:r w:rsidR="006922F9">
        <w:rPr>
          <w:rFonts w:asciiTheme="majorHAnsi" w:hAnsiTheme="majorHAnsi"/>
          <w:sz w:val="22"/>
          <w:szCs w:val="22"/>
        </w:rPr>
        <w:t xml:space="preserve"> </w:t>
      </w:r>
      <w:r w:rsidRPr="00C73C2F">
        <w:rPr>
          <w:rFonts w:asciiTheme="majorHAnsi" w:hAnsiTheme="majorHAnsi"/>
          <w:sz w:val="22"/>
          <w:szCs w:val="22"/>
        </w:rPr>
        <w:t>το</w:t>
      </w:r>
      <w:r w:rsidR="006922F9">
        <w:rPr>
          <w:rFonts w:asciiTheme="majorHAnsi" w:hAnsiTheme="majorHAnsi"/>
          <w:sz w:val="22"/>
          <w:szCs w:val="22"/>
        </w:rPr>
        <w:t xml:space="preserve"> </w:t>
      </w:r>
      <w:r w:rsidRPr="00C73C2F">
        <w:rPr>
          <w:rFonts w:asciiTheme="majorHAnsi" w:hAnsiTheme="majorHAnsi"/>
          <w:sz w:val="22"/>
          <w:szCs w:val="22"/>
        </w:rPr>
        <w:t>αρ.</w:t>
      </w:r>
      <w:r w:rsidR="006922F9">
        <w:rPr>
          <w:rFonts w:asciiTheme="majorHAnsi" w:hAnsiTheme="majorHAnsi"/>
          <w:sz w:val="22"/>
          <w:szCs w:val="22"/>
        </w:rPr>
        <w:t xml:space="preserve"> </w:t>
      </w:r>
      <w:r w:rsidRPr="00C73C2F">
        <w:rPr>
          <w:rFonts w:asciiTheme="majorHAnsi" w:hAnsiTheme="majorHAnsi"/>
          <w:sz w:val="22"/>
          <w:szCs w:val="22"/>
        </w:rPr>
        <w:t>205</w:t>
      </w:r>
      <w:r w:rsidR="006922F9">
        <w:rPr>
          <w:rFonts w:asciiTheme="majorHAnsi" w:hAnsiTheme="majorHAnsi"/>
          <w:sz w:val="22"/>
          <w:szCs w:val="22"/>
        </w:rPr>
        <w:t xml:space="preserve"> </w:t>
      </w:r>
      <w:r w:rsidRPr="00C73C2F">
        <w:rPr>
          <w:rFonts w:asciiTheme="majorHAnsi" w:hAnsiTheme="majorHAnsi"/>
          <w:sz w:val="22"/>
          <w:szCs w:val="22"/>
        </w:rPr>
        <w:t>του</w:t>
      </w:r>
      <w:r w:rsidR="006922F9">
        <w:rPr>
          <w:rFonts w:asciiTheme="majorHAnsi" w:hAnsiTheme="majorHAnsi"/>
          <w:sz w:val="22"/>
          <w:szCs w:val="22"/>
        </w:rPr>
        <w:t xml:space="preserve"> </w:t>
      </w:r>
      <w:r w:rsidRPr="00C73C2F">
        <w:rPr>
          <w:rFonts w:asciiTheme="majorHAnsi" w:hAnsiTheme="majorHAnsi"/>
          <w:sz w:val="22"/>
          <w:szCs w:val="22"/>
        </w:rPr>
        <w:t>Ν.</w:t>
      </w:r>
      <w:r w:rsidR="006922F9">
        <w:rPr>
          <w:rFonts w:asciiTheme="majorHAnsi" w:hAnsiTheme="majorHAnsi"/>
          <w:sz w:val="22"/>
          <w:szCs w:val="22"/>
        </w:rPr>
        <w:t xml:space="preserve"> </w:t>
      </w:r>
      <w:r w:rsidRPr="00C73C2F">
        <w:rPr>
          <w:rFonts w:asciiTheme="majorHAnsi" w:hAnsiTheme="majorHAnsi"/>
          <w:sz w:val="22"/>
          <w:szCs w:val="22"/>
        </w:rPr>
        <w:t>4412/2016.</w:t>
      </w:r>
    </w:p>
    <w:p w:rsidR="00B01FB1" w:rsidRPr="00640196" w:rsidRDefault="00B01FB1" w:rsidP="005C001D">
      <w:pPr>
        <w:tabs>
          <w:tab w:val="left" w:pos="1302"/>
        </w:tabs>
        <w:spacing w:line="276" w:lineRule="auto"/>
        <w:ind w:right="226"/>
        <w:jc w:val="center"/>
        <w:rPr>
          <w:rFonts w:asciiTheme="majorHAnsi" w:hAnsiTheme="majorHAnsi"/>
          <w:bCs/>
          <w:sz w:val="22"/>
          <w:szCs w:val="22"/>
        </w:rPr>
      </w:pPr>
      <w:r w:rsidRPr="00640196">
        <w:rPr>
          <w:rFonts w:asciiTheme="majorHAnsi" w:hAnsiTheme="majorHAnsi"/>
          <w:bCs/>
          <w:sz w:val="22"/>
          <w:szCs w:val="22"/>
        </w:rPr>
        <w:t>ΑΡΘΡΟ</w:t>
      </w:r>
      <w:r w:rsidR="006922F9">
        <w:rPr>
          <w:rFonts w:asciiTheme="majorHAnsi" w:hAnsiTheme="majorHAnsi"/>
          <w:bCs/>
          <w:sz w:val="22"/>
          <w:szCs w:val="22"/>
        </w:rPr>
        <w:t xml:space="preserve"> </w:t>
      </w:r>
      <w:r w:rsidR="000D2483">
        <w:rPr>
          <w:rFonts w:asciiTheme="majorHAnsi" w:hAnsiTheme="majorHAnsi"/>
          <w:bCs/>
          <w:sz w:val="22"/>
          <w:szCs w:val="22"/>
        </w:rPr>
        <w:t>9</w:t>
      </w:r>
    </w:p>
    <w:p w:rsidR="00B01FB1" w:rsidRPr="00640196" w:rsidRDefault="00B01FB1" w:rsidP="00121D6E">
      <w:pPr>
        <w:tabs>
          <w:tab w:val="left" w:pos="1302"/>
        </w:tabs>
        <w:spacing w:line="276" w:lineRule="auto"/>
        <w:ind w:right="226"/>
        <w:jc w:val="center"/>
        <w:rPr>
          <w:rFonts w:asciiTheme="majorHAnsi" w:hAnsiTheme="majorHAnsi"/>
          <w:bCs/>
          <w:sz w:val="22"/>
          <w:szCs w:val="22"/>
        </w:rPr>
      </w:pPr>
      <w:r w:rsidRPr="00640196">
        <w:rPr>
          <w:rFonts w:asciiTheme="majorHAnsi" w:hAnsiTheme="majorHAnsi"/>
          <w:bCs/>
          <w:sz w:val="22"/>
          <w:szCs w:val="22"/>
        </w:rPr>
        <w:t>ΕΓΓΥΗΤΙΚΗ</w:t>
      </w:r>
      <w:r w:rsidR="006922F9">
        <w:rPr>
          <w:rFonts w:asciiTheme="majorHAnsi" w:hAnsiTheme="majorHAnsi"/>
          <w:bCs/>
          <w:sz w:val="22"/>
          <w:szCs w:val="22"/>
        </w:rPr>
        <w:t xml:space="preserve"> </w:t>
      </w:r>
      <w:r w:rsidRPr="00640196">
        <w:rPr>
          <w:rFonts w:asciiTheme="majorHAnsi" w:hAnsiTheme="majorHAnsi"/>
          <w:bCs/>
          <w:sz w:val="22"/>
          <w:szCs w:val="22"/>
        </w:rPr>
        <w:t>ΕΠΙΣΤΟΛΗ</w:t>
      </w:r>
      <w:r w:rsidR="006922F9">
        <w:rPr>
          <w:rFonts w:asciiTheme="majorHAnsi" w:hAnsiTheme="majorHAnsi"/>
          <w:bCs/>
          <w:sz w:val="22"/>
          <w:szCs w:val="22"/>
        </w:rPr>
        <w:t xml:space="preserve"> </w:t>
      </w:r>
      <w:r w:rsidRPr="00640196">
        <w:rPr>
          <w:rFonts w:asciiTheme="majorHAnsi" w:hAnsiTheme="majorHAnsi"/>
          <w:bCs/>
          <w:sz w:val="22"/>
          <w:szCs w:val="22"/>
        </w:rPr>
        <w:t>ΚΑΛΗΣ</w:t>
      </w:r>
      <w:r w:rsidR="006922F9">
        <w:rPr>
          <w:rFonts w:asciiTheme="majorHAnsi" w:hAnsiTheme="majorHAnsi"/>
          <w:bCs/>
          <w:sz w:val="22"/>
          <w:szCs w:val="22"/>
        </w:rPr>
        <w:t xml:space="preserve"> </w:t>
      </w:r>
      <w:r w:rsidRPr="00640196">
        <w:rPr>
          <w:rFonts w:asciiTheme="majorHAnsi" w:hAnsiTheme="majorHAnsi"/>
          <w:bCs/>
          <w:sz w:val="22"/>
          <w:szCs w:val="22"/>
        </w:rPr>
        <w:t>ΕΚΤΕΛΕΣΗΣ</w:t>
      </w:r>
    </w:p>
    <w:p w:rsidR="00B01FB1" w:rsidRDefault="00B01FB1" w:rsidP="00121D6E">
      <w:pPr>
        <w:pStyle w:val="49"/>
        <w:shd w:val="clear" w:color="auto" w:fill="auto"/>
        <w:tabs>
          <w:tab w:val="left" w:pos="810"/>
        </w:tabs>
        <w:spacing w:line="276" w:lineRule="auto"/>
        <w:ind w:left="318" w:right="226" w:firstLine="0"/>
        <w:jc w:val="both"/>
        <w:rPr>
          <w:rFonts w:asciiTheme="majorHAnsi" w:hAnsiTheme="majorHAnsi"/>
          <w:sz w:val="22"/>
          <w:szCs w:val="22"/>
        </w:rPr>
      </w:pPr>
      <w:r w:rsidRPr="00723D14">
        <w:rPr>
          <w:rFonts w:asciiTheme="majorHAnsi" w:hAnsiTheme="majorHAnsi"/>
          <w:sz w:val="22"/>
          <w:szCs w:val="22"/>
        </w:rPr>
        <w:t>Για</w:t>
      </w:r>
      <w:r w:rsidR="006922F9" w:rsidRPr="00723D14">
        <w:rPr>
          <w:rFonts w:asciiTheme="majorHAnsi" w:hAnsiTheme="majorHAnsi"/>
          <w:sz w:val="22"/>
          <w:szCs w:val="22"/>
        </w:rPr>
        <w:t xml:space="preserve"> </w:t>
      </w:r>
      <w:r w:rsidRPr="00723D14">
        <w:rPr>
          <w:rFonts w:asciiTheme="majorHAnsi" w:hAnsiTheme="majorHAnsi"/>
          <w:sz w:val="22"/>
          <w:szCs w:val="22"/>
        </w:rPr>
        <w:t>την</w:t>
      </w:r>
      <w:r w:rsidR="006922F9" w:rsidRPr="00723D14">
        <w:rPr>
          <w:rFonts w:asciiTheme="majorHAnsi" w:hAnsiTheme="majorHAnsi"/>
          <w:sz w:val="22"/>
          <w:szCs w:val="22"/>
        </w:rPr>
        <w:t xml:space="preserve"> </w:t>
      </w:r>
      <w:r w:rsidRPr="00723D14">
        <w:rPr>
          <w:rFonts w:asciiTheme="majorHAnsi" w:hAnsiTheme="majorHAnsi"/>
          <w:sz w:val="22"/>
          <w:szCs w:val="22"/>
        </w:rPr>
        <w:t>καλή</w:t>
      </w:r>
      <w:r w:rsidR="006922F9" w:rsidRPr="00723D14">
        <w:rPr>
          <w:rFonts w:asciiTheme="majorHAnsi" w:hAnsiTheme="majorHAnsi"/>
          <w:sz w:val="22"/>
          <w:szCs w:val="22"/>
        </w:rPr>
        <w:t xml:space="preserve"> </w:t>
      </w:r>
      <w:r w:rsidRPr="00723D14">
        <w:rPr>
          <w:rFonts w:asciiTheme="majorHAnsi" w:hAnsiTheme="majorHAnsi"/>
          <w:sz w:val="22"/>
          <w:szCs w:val="22"/>
        </w:rPr>
        <w:t>εκτέλεση</w:t>
      </w:r>
      <w:r w:rsidR="006922F9" w:rsidRPr="00723D14">
        <w:rPr>
          <w:rFonts w:asciiTheme="majorHAnsi" w:hAnsiTheme="majorHAnsi"/>
          <w:sz w:val="22"/>
          <w:szCs w:val="22"/>
        </w:rPr>
        <w:t xml:space="preserve"> </w:t>
      </w:r>
      <w:r w:rsidRPr="00723D14">
        <w:rPr>
          <w:rFonts w:asciiTheme="majorHAnsi" w:hAnsiTheme="majorHAnsi"/>
          <w:sz w:val="22"/>
          <w:szCs w:val="22"/>
        </w:rPr>
        <w:t>των</w:t>
      </w:r>
      <w:r w:rsidR="006922F9" w:rsidRPr="00723D14">
        <w:rPr>
          <w:rFonts w:asciiTheme="majorHAnsi" w:hAnsiTheme="majorHAnsi"/>
          <w:sz w:val="22"/>
          <w:szCs w:val="22"/>
        </w:rPr>
        <w:t xml:space="preserve"> </w:t>
      </w:r>
      <w:r w:rsidRPr="00723D14">
        <w:rPr>
          <w:rFonts w:asciiTheme="majorHAnsi" w:hAnsiTheme="majorHAnsi"/>
          <w:sz w:val="22"/>
          <w:szCs w:val="22"/>
        </w:rPr>
        <w:t>ορών</w:t>
      </w:r>
      <w:r w:rsidR="006922F9" w:rsidRPr="00723D14">
        <w:rPr>
          <w:rFonts w:asciiTheme="majorHAnsi" w:hAnsiTheme="majorHAnsi"/>
          <w:sz w:val="22"/>
          <w:szCs w:val="22"/>
        </w:rPr>
        <w:t xml:space="preserve"> </w:t>
      </w:r>
      <w:r w:rsidRPr="00723D14">
        <w:rPr>
          <w:rFonts w:asciiTheme="majorHAnsi" w:hAnsiTheme="majorHAnsi"/>
          <w:sz w:val="22"/>
          <w:szCs w:val="22"/>
        </w:rPr>
        <w:t>της</w:t>
      </w:r>
      <w:r w:rsidR="006922F9" w:rsidRPr="00723D14">
        <w:rPr>
          <w:rFonts w:asciiTheme="majorHAnsi" w:hAnsiTheme="majorHAnsi"/>
          <w:sz w:val="22"/>
          <w:szCs w:val="22"/>
        </w:rPr>
        <w:t xml:space="preserve"> </w:t>
      </w:r>
      <w:r w:rsidRPr="00723D14">
        <w:rPr>
          <w:rFonts w:asciiTheme="majorHAnsi" w:hAnsiTheme="majorHAnsi"/>
          <w:sz w:val="22"/>
          <w:szCs w:val="22"/>
        </w:rPr>
        <w:t>σύμβασης</w:t>
      </w:r>
      <w:r w:rsidR="006922F9" w:rsidRPr="00723D14">
        <w:rPr>
          <w:rFonts w:asciiTheme="majorHAnsi" w:hAnsiTheme="majorHAnsi"/>
          <w:sz w:val="22"/>
          <w:szCs w:val="22"/>
        </w:rPr>
        <w:t xml:space="preserve"> </w:t>
      </w:r>
      <w:r w:rsidRPr="00723D14">
        <w:rPr>
          <w:rFonts w:asciiTheme="majorHAnsi" w:hAnsiTheme="majorHAnsi"/>
          <w:sz w:val="22"/>
          <w:szCs w:val="22"/>
        </w:rPr>
        <w:t>ο</w:t>
      </w:r>
      <w:r w:rsidR="006922F9" w:rsidRPr="00723D14">
        <w:rPr>
          <w:rFonts w:asciiTheme="majorHAnsi" w:hAnsiTheme="majorHAnsi"/>
          <w:sz w:val="22"/>
          <w:szCs w:val="22"/>
        </w:rPr>
        <w:t xml:space="preserve"> </w:t>
      </w:r>
      <w:r w:rsidRPr="00723D14">
        <w:rPr>
          <w:rFonts w:asciiTheme="majorHAnsi" w:hAnsiTheme="majorHAnsi"/>
          <w:sz w:val="22"/>
          <w:szCs w:val="22"/>
        </w:rPr>
        <w:t>ανάδοχος</w:t>
      </w:r>
      <w:r w:rsidR="006922F9" w:rsidRPr="00723D14">
        <w:rPr>
          <w:rFonts w:asciiTheme="majorHAnsi" w:hAnsiTheme="majorHAnsi"/>
          <w:sz w:val="22"/>
          <w:szCs w:val="22"/>
        </w:rPr>
        <w:t xml:space="preserve"> </w:t>
      </w:r>
      <w:r w:rsidRPr="00723D14">
        <w:rPr>
          <w:rFonts w:asciiTheme="majorHAnsi" w:hAnsiTheme="majorHAnsi"/>
          <w:sz w:val="22"/>
          <w:szCs w:val="22"/>
        </w:rPr>
        <w:t>κατέθεσε</w:t>
      </w:r>
      <w:r w:rsidR="006922F9" w:rsidRPr="00723D14">
        <w:rPr>
          <w:rFonts w:asciiTheme="majorHAnsi" w:hAnsiTheme="majorHAnsi"/>
          <w:sz w:val="22"/>
          <w:szCs w:val="22"/>
        </w:rPr>
        <w:t xml:space="preserve"> </w:t>
      </w:r>
      <w:r w:rsidRPr="00723D14">
        <w:rPr>
          <w:rFonts w:asciiTheme="majorHAnsi" w:hAnsiTheme="majorHAnsi"/>
          <w:sz w:val="22"/>
          <w:szCs w:val="22"/>
        </w:rPr>
        <w:t>την</w:t>
      </w:r>
      <w:r w:rsidR="006922F9" w:rsidRPr="00723D14">
        <w:rPr>
          <w:rFonts w:asciiTheme="majorHAnsi" w:hAnsiTheme="majorHAnsi"/>
          <w:sz w:val="22"/>
          <w:szCs w:val="22"/>
        </w:rPr>
        <w:t xml:space="preserve"> </w:t>
      </w:r>
      <w:r w:rsidRPr="00723D14">
        <w:rPr>
          <w:rFonts w:asciiTheme="majorHAnsi" w:hAnsiTheme="majorHAnsi"/>
          <w:sz w:val="22"/>
          <w:szCs w:val="22"/>
        </w:rPr>
        <w:t>εγγυητική</w:t>
      </w:r>
      <w:r w:rsidR="006922F9" w:rsidRPr="00723D14">
        <w:rPr>
          <w:rFonts w:asciiTheme="majorHAnsi" w:hAnsiTheme="majorHAnsi"/>
          <w:sz w:val="22"/>
          <w:szCs w:val="22"/>
        </w:rPr>
        <w:t xml:space="preserve"> </w:t>
      </w:r>
      <w:r w:rsidRPr="00723D14">
        <w:rPr>
          <w:rFonts w:asciiTheme="majorHAnsi" w:hAnsiTheme="majorHAnsi"/>
          <w:sz w:val="22"/>
          <w:szCs w:val="22"/>
        </w:rPr>
        <w:t>επιστολή</w:t>
      </w:r>
      <w:r w:rsidR="006922F9" w:rsidRPr="00723D14">
        <w:rPr>
          <w:rFonts w:asciiTheme="majorHAnsi" w:hAnsiTheme="majorHAnsi"/>
          <w:sz w:val="22"/>
          <w:szCs w:val="22"/>
        </w:rPr>
        <w:t xml:space="preserve"> </w:t>
      </w:r>
      <w:r w:rsidRPr="00723D14">
        <w:rPr>
          <w:rFonts w:asciiTheme="majorHAnsi" w:hAnsiTheme="majorHAnsi"/>
          <w:sz w:val="22"/>
          <w:szCs w:val="22"/>
        </w:rPr>
        <w:t>καλής</w:t>
      </w:r>
      <w:r w:rsidR="006922F9" w:rsidRPr="00723D14">
        <w:rPr>
          <w:rFonts w:asciiTheme="majorHAnsi" w:hAnsiTheme="majorHAnsi"/>
          <w:sz w:val="22"/>
          <w:szCs w:val="22"/>
        </w:rPr>
        <w:t xml:space="preserve"> </w:t>
      </w:r>
      <w:r w:rsidRPr="00723D14">
        <w:rPr>
          <w:rFonts w:asciiTheme="majorHAnsi" w:hAnsiTheme="majorHAnsi"/>
          <w:sz w:val="22"/>
          <w:szCs w:val="22"/>
        </w:rPr>
        <w:t>εκτέλεσης</w:t>
      </w:r>
      <w:r w:rsidR="006922F9" w:rsidRPr="00723D14">
        <w:rPr>
          <w:rFonts w:asciiTheme="majorHAnsi" w:hAnsiTheme="majorHAnsi"/>
          <w:sz w:val="22"/>
          <w:szCs w:val="22"/>
        </w:rPr>
        <w:t xml:space="preserve"> </w:t>
      </w:r>
      <w:r w:rsidRPr="00723D14">
        <w:rPr>
          <w:rFonts w:asciiTheme="majorHAnsi" w:hAnsiTheme="majorHAnsi"/>
          <w:sz w:val="22"/>
          <w:szCs w:val="22"/>
        </w:rPr>
        <w:t>ίση</w:t>
      </w:r>
      <w:r w:rsidR="006922F9" w:rsidRPr="00723D14">
        <w:rPr>
          <w:rFonts w:asciiTheme="majorHAnsi" w:hAnsiTheme="majorHAnsi"/>
          <w:sz w:val="22"/>
          <w:szCs w:val="22"/>
        </w:rPr>
        <w:t xml:space="preserve"> </w:t>
      </w:r>
      <w:r w:rsidRPr="00723D14">
        <w:rPr>
          <w:rFonts w:asciiTheme="majorHAnsi" w:hAnsiTheme="majorHAnsi"/>
          <w:sz w:val="22"/>
          <w:szCs w:val="22"/>
        </w:rPr>
        <w:t>με</w:t>
      </w:r>
      <w:r w:rsidR="006922F9" w:rsidRPr="00723D14">
        <w:rPr>
          <w:rFonts w:asciiTheme="majorHAnsi" w:hAnsiTheme="majorHAnsi"/>
          <w:sz w:val="22"/>
          <w:szCs w:val="22"/>
        </w:rPr>
        <w:t xml:space="preserve"> </w:t>
      </w:r>
      <w:r w:rsidRPr="00723D14">
        <w:rPr>
          <w:rFonts w:asciiTheme="majorHAnsi" w:hAnsiTheme="majorHAnsi"/>
          <w:sz w:val="22"/>
          <w:szCs w:val="22"/>
        </w:rPr>
        <w:t>το</w:t>
      </w:r>
      <w:r w:rsidR="006922F9" w:rsidRPr="00723D14">
        <w:rPr>
          <w:rFonts w:asciiTheme="majorHAnsi" w:hAnsiTheme="majorHAnsi"/>
          <w:sz w:val="22"/>
          <w:szCs w:val="22"/>
        </w:rPr>
        <w:t xml:space="preserve"> </w:t>
      </w:r>
      <w:r w:rsidRPr="00723D14">
        <w:rPr>
          <w:rFonts w:asciiTheme="majorHAnsi" w:hAnsiTheme="majorHAnsi"/>
          <w:sz w:val="22"/>
          <w:szCs w:val="22"/>
        </w:rPr>
        <w:t>5%</w:t>
      </w:r>
      <w:r w:rsidR="006922F9" w:rsidRPr="00723D14">
        <w:rPr>
          <w:rFonts w:asciiTheme="majorHAnsi" w:hAnsiTheme="majorHAnsi"/>
          <w:sz w:val="22"/>
          <w:szCs w:val="22"/>
        </w:rPr>
        <w:t xml:space="preserve"> </w:t>
      </w:r>
      <w:r w:rsidRPr="00723D14">
        <w:rPr>
          <w:rFonts w:asciiTheme="majorHAnsi" w:hAnsiTheme="majorHAnsi"/>
          <w:sz w:val="22"/>
          <w:szCs w:val="22"/>
        </w:rPr>
        <w:t>της</w:t>
      </w:r>
      <w:r w:rsidR="006922F9" w:rsidRPr="00723D14">
        <w:rPr>
          <w:rFonts w:asciiTheme="majorHAnsi" w:hAnsiTheme="majorHAnsi"/>
          <w:sz w:val="22"/>
          <w:szCs w:val="22"/>
        </w:rPr>
        <w:t xml:space="preserve"> </w:t>
      </w:r>
      <w:r w:rsidRPr="00723D14">
        <w:rPr>
          <w:rFonts w:asciiTheme="majorHAnsi" w:hAnsiTheme="majorHAnsi"/>
          <w:sz w:val="22"/>
          <w:szCs w:val="22"/>
        </w:rPr>
        <w:t>συμβατικής</w:t>
      </w:r>
      <w:r w:rsidR="006922F9" w:rsidRPr="00723D14">
        <w:rPr>
          <w:rFonts w:asciiTheme="majorHAnsi" w:hAnsiTheme="majorHAnsi"/>
          <w:sz w:val="22"/>
          <w:szCs w:val="22"/>
        </w:rPr>
        <w:t xml:space="preserve"> </w:t>
      </w:r>
      <w:r w:rsidRPr="00723D14">
        <w:rPr>
          <w:rFonts w:asciiTheme="majorHAnsi" w:hAnsiTheme="majorHAnsi"/>
          <w:sz w:val="22"/>
          <w:szCs w:val="22"/>
        </w:rPr>
        <w:t>αξίας</w:t>
      </w:r>
      <w:r w:rsidR="006922F9" w:rsidRPr="00723D14">
        <w:rPr>
          <w:rFonts w:asciiTheme="majorHAnsi" w:hAnsiTheme="majorHAnsi"/>
          <w:sz w:val="22"/>
          <w:szCs w:val="22"/>
        </w:rPr>
        <w:t xml:space="preserve"> </w:t>
      </w:r>
      <w:r w:rsidRPr="00723D14">
        <w:rPr>
          <w:rFonts w:asciiTheme="majorHAnsi" w:hAnsiTheme="majorHAnsi"/>
          <w:sz w:val="22"/>
          <w:szCs w:val="22"/>
        </w:rPr>
        <w:t>χωρίς</w:t>
      </w:r>
      <w:r w:rsidR="006922F9" w:rsidRPr="00723D14">
        <w:rPr>
          <w:rFonts w:asciiTheme="majorHAnsi" w:hAnsiTheme="majorHAnsi"/>
          <w:sz w:val="22"/>
          <w:szCs w:val="22"/>
        </w:rPr>
        <w:t xml:space="preserve"> </w:t>
      </w:r>
      <w:r w:rsidRPr="00723D14">
        <w:rPr>
          <w:rFonts w:asciiTheme="majorHAnsi" w:hAnsiTheme="majorHAnsi"/>
          <w:sz w:val="22"/>
          <w:szCs w:val="22"/>
        </w:rPr>
        <w:t>ΦΠΑ</w:t>
      </w:r>
      <w:r w:rsidR="006922F9" w:rsidRPr="00723D14">
        <w:rPr>
          <w:rFonts w:asciiTheme="majorHAnsi" w:hAnsiTheme="majorHAnsi"/>
          <w:sz w:val="22"/>
          <w:szCs w:val="22"/>
        </w:rPr>
        <w:t xml:space="preserve"> </w:t>
      </w:r>
      <w:r w:rsidRPr="00723D14">
        <w:rPr>
          <w:rFonts w:asciiTheme="majorHAnsi" w:hAnsiTheme="majorHAnsi"/>
          <w:sz w:val="22"/>
          <w:szCs w:val="22"/>
        </w:rPr>
        <w:t>της</w:t>
      </w:r>
      <w:r w:rsidR="006922F9" w:rsidRPr="00723D14">
        <w:rPr>
          <w:rFonts w:asciiTheme="majorHAnsi" w:hAnsiTheme="majorHAnsi"/>
          <w:sz w:val="22"/>
          <w:szCs w:val="22"/>
        </w:rPr>
        <w:t xml:space="preserve"> </w:t>
      </w:r>
      <w:r w:rsidRPr="00723D14">
        <w:rPr>
          <w:rFonts w:asciiTheme="majorHAnsi" w:hAnsiTheme="majorHAnsi"/>
          <w:sz w:val="22"/>
          <w:szCs w:val="22"/>
        </w:rPr>
        <w:t>τράπεζας</w:t>
      </w:r>
      <w:r w:rsidR="006922F9" w:rsidRPr="00723D14">
        <w:rPr>
          <w:rFonts w:asciiTheme="majorHAnsi" w:hAnsiTheme="majorHAnsi"/>
          <w:sz w:val="22"/>
          <w:szCs w:val="22"/>
        </w:rPr>
        <w:t xml:space="preserve"> </w:t>
      </w:r>
      <w:r w:rsidRPr="00723D14">
        <w:rPr>
          <w:rFonts w:asciiTheme="majorHAnsi" w:hAnsiTheme="majorHAnsi"/>
          <w:sz w:val="22"/>
          <w:szCs w:val="22"/>
        </w:rPr>
        <w:t>…………………..</w:t>
      </w:r>
      <w:r w:rsidR="006922F9" w:rsidRPr="00723D14">
        <w:rPr>
          <w:rFonts w:asciiTheme="majorHAnsi" w:hAnsiTheme="majorHAnsi"/>
          <w:sz w:val="22"/>
          <w:szCs w:val="22"/>
        </w:rPr>
        <w:t xml:space="preserve"> </w:t>
      </w:r>
      <w:r w:rsidRPr="00723D14">
        <w:rPr>
          <w:rFonts w:asciiTheme="majorHAnsi" w:hAnsiTheme="majorHAnsi"/>
          <w:sz w:val="22"/>
          <w:szCs w:val="22"/>
        </w:rPr>
        <w:t>Ευρώ</w:t>
      </w:r>
      <w:r w:rsidR="006922F9" w:rsidRPr="00723D14">
        <w:rPr>
          <w:rFonts w:asciiTheme="majorHAnsi" w:hAnsiTheme="majorHAnsi"/>
          <w:sz w:val="22"/>
          <w:szCs w:val="22"/>
        </w:rPr>
        <w:t xml:space="preserve"> </w:t>
      </w:r>
      <w:r w:rsidRPr="00723D14">
        <w:rPr>
          <w:rFonts w:asciiTheme="majorHAnsi" w:hAnsiTheme="majorHAnsi"/>
          <w:sz w:val="22"/>
          <w:szCs w:val="22"/>
        </w:rPr>
        <w:t>#</w:t>
      </w:r>
      <w:r w:rsidR="006922F9" w:rsidRPr="00723D14">
        <w:rPr>
          <w:rFonts w:asciiTheme="majorHAnsi" w:hAnsiTheme="majorHAnsi"/>
          <w:sz w:val="22"/>
          <w:szCs w:val="22"/>
        </w:rPr>
        <w:t xml:space="preserve"> </w:t>
      </w:r>
      <w:r w:rsidRPr="00723D14">
        <w:rPr>
          <w:rFonts w:asciiTheme="majorHAnsi" w:hAnsiTheme="majorHAnsi"/>
          <w:sz w:val="22"/>
          <w:szCs w:val="22"/>
        </w:rPr>
        <w:t>…………………..#</w:t>
      </w:r>
      <w:r w:rsidR="006922F9" w:rsidRPr="00723D14">
        <w:rPr>
          <w:rFonts w:asciiTheme="majorHAnsi" w:hAnsiTheme="majorHAnsi"/>
          <w:sz w:val="22"/>
          <w:szCs w:val="22"/>
        </w:rPr>
        <w:t xml:space="preserve"> </w:t>
      </w:r>
      <w:r w:rsidRPr="00723D14">
        <w:rPr>
          <w:rFonts w:asciiTheme="majorHAnsi" w:hAnsiTheme="majorHAnsi"/>
          <w:sz w:val="22"/>
          <w:szCs w:val="22"/>
        </w:rPr>
        <w:t>αριθ.</w:t>
      </w:r>
      <w:r w:rsidR="006922F9" w:rsidRPr="00723D14">
        <w:rPr>
          <w:rFonts w:asciiTheme="majorHAnsi" w:hAnsiTheme="majorHAnsi"/>
          <w:sz w:val="22"/>
          <w:szCs w:val="22"/>
        </w:rPr>
        <w:t xml:space="preserve"> </w:t>
      </w:r>
      <w:r w:rsidRPr="00723D14">
        <w:rPr>
          <w:rFonts w:asciiTheme="majorHAnsi" w:hAnsiTheme="majorHAnsi"/>
          <w:sz w:val="22"/>
          <w:szCs w:val="22"/>
        </w:rPr>
        <w:t>εγγυητικής</w:t>
      </w:r>
      <w:r w:rsidR="006922F9" w:rsidRPr="00723D14">
        <w:rPr>
          <w:rFonts w:asciiTheme="majorHAnsi" w:hAnsiTheme="majorHAnsi"/>
          <w:sz w:val="22"/>
          <w:szCs w:val="22"/>
        </w:rPr>
        <w:t xml:space="preserve"> </w:t>
      </w:r>
      <w:r w:rsidRPr="00723D14">
        <w:rPr>
          <w:rFonts w:asciiTheme="majorHAnsi" w:hAnsiTheme="majorHAnsi"/>
          <w:sz w:val="22"/>
          <w:szCs w:val="22"/>
        </w:rPr>
        <w:t>επιστολής</w:t>
      </w:r>
      <w:r w:rsidR="006922F9" w:rsidRPr="00723D14">
        <w:rPr>
          <w:rFonts w:asciiTheme="majorHAnsi" w:hAnsiTheme="majorHAnsi"/>
          <w:sz w:val="22"/>
          <w:szCs w:val="22"/>
        </w:rPr>
        <w:t xml:space="preserve"> </w:t>
      </w:r>
      <w:r w:rsidRPr="00723D14">
        <w:rPr>
          <w:rFonts w:asciiTheme="majorHAnsi" w:hAnsiTheme="majorHAnsi"/>
          <w:sz w:val="22"/>
          <w:szCs w:val="22"/>
        </w:rPr>
        <w:t>……………………..</w:t>
      </w:r>
      <w:r w:rsidR="006922F9" w:rsidRPr="00723D14">
        <w:rPr>
          <w:rFonts w:asciiTheme="majorHAnsi" w:hAnsiTheme="majorHAnsi"/>
          <w:sz w:val="22"/>
          <w:szCs w:val="22"/>
        </w:rPr>
        <w:t xml:space="preserve"> </w:t>
      </w:r>
      <w:r w:rsidRPr="00723D14">
        <w:rPr>
          <w:rFonts w:asciiTheme="majorHAnsi" w:hAnsiTheme="majorHAnsi"/>
          <w:sz w:val="22"/>
          <w:szCs w:val="22"/>
        </w:rPr>
        <w:t>ισχύος</w:t>
      </w:r>
      <w:r w:rsidR="006922F9" w:rsidRPr="00723D14">
        <w:rPr>
          <w:rFonts w:asciiTheme="majorHAnsi" w:hAnsiTheme="majorHAnsi"/>
          <w:sz w:val="22"/>
          <w:szCs w:val="22"/>
        </w:rPr>
        <w:t xml:space="preserve"> </w:t>
      </w:r>
      <w:r w:rsidRPr="00723D14">
        <w:rPr>
          <w:rFonts w:asciiTheme="majorHAnsi" w:hAnsiTheme="majorHAnsi"/>
          <w:sz w:val="22"/>
          <w:szCs w:val="22"/>
        </w:rPr>
        <w:t>μέχρι</w:t>
      </w:r>
      <w:r w:rsidR="006922F9" w:rsidRPr="00723D14">
        <w:rPr>
          <w:rFonts w:asciiTheme="majorHAnsi" w:hAnsiTheme="majorHAnsi"/>
          <w:sz w:val="22"/>
          <w:szCs w:val="22"/>
        </w:rPr>
        <w:t xml:space="preserve"> </w:t>
      </w:r>
      <w:r w:rsidRPr="00723D14">
        <w:rPr>
          <w:rFonts w:asciiTheme="majorHAnsi" w:hAnsiTheme="majorHAnsi"/>
          <w:sz w:val="22"/>
          <w:szCs w:val="22"/>
        </w:rPr>
        <w:t>……………………..</w:t>
      </w:r>
      <w:r w:rsidR="006922F9">
        <w:rPr>
          <w:rFonts w:asciiTheme="majorHAnsi" w:hAnsiTheme="majorHAnsi"/>
          <w:sz w:val="22"/>
          <w:szCs w:val="22"/>
        </w:rPr>
        <w:t xml:space="preserve"> </w:t>
      </w:r>
      <w:r w:rsidRPr="00640196">
        <w:rPr>
          <w:rFonts w:asciiTheme="majorHAnsi" w:hAnsiTheme="majorHAnsi"/>
          <w:sz w:val="22"/>
          <w:szCs w:val="22"/>
        </w:rPr>
        <w:t>.</w:t>
      </w:r>
    </w:p>
    <w:p w:rsidR="000D2483" w:rsidRPr="00640196" w:rsidRDefault="000D2483" w:rsidP="00121D6E">
      <w:pPr>
        <w:pStyle w:val="49"/>
        <w:shd w:val="clear" w:color="auto" w:fill="auto"/>
        <w:tabs>
          <w:tab w:val="left" w:pos="810"/>
        </w:tabs>
        <w:spacing w:line="276" w:lineRule="auto"/>
        <w:ind w:left="318" w:right="226" w:firstLine="0"/>
        <w:jc w:val="both"/>
        <w:rPr>
          <w:rFonts w:asciiTheme="majorHAnsi" w:hAnsiTheme="majorHAnsi"/>
          <w:sz w:val="22"/>
          <w:szCs w:val="22"/>
        </w:rPr>
      </w:pPr>
      <w:r w:rsidRPr="000D2483">
        <w:rPr>
          <w:rFonts w:asciiTheme="majorHAnsi" w:hAnsiTheme="majorHAnsi"/>
          <w:sz w:val="22"/>
          <w:szCs w:val="22"/>
        </w:rPr>
        <w:t>Στην</w:t>
      </w:r>
      <w:r w:rsidR="006922F9">
        <w:rPr>
          <w:rFonts w:asciiTheme="majorHAnsi" w:hAnsiTheme="majorHAnsi"/>
          <w:sz w:val="22"/>
          <w:szCs w:val="22"/>
        </w:rPr>
        <w:t xml:space="preserve"> </w:t>
      </w:r>
      <w:r w:rsidRPr="000D2483">
        <w:rPr>
          <w:rFonts w:asciiTheme="majorHAnsi" w:hAnsiTheme="majorHAnsi"/>
          <w:sz w:val="22"/>
          <w:szCs w:val="22"/>
        </w:rPr>
        <w:t>περίπτωση</w:t>
      </w:r>
      <w:r w:rsidR="006922F9">
        <w:rPr>
          <w:rFonts w:asciiTheme="majorHAnsi" w:hAnsiTheme="majorHAnsi"/>
          <w:sz w:val="22"/>
          <w:szCs w:val="22"/>
        </w:rPr>
        <w:t xml:space="preserve"> </w:t>
      </w:r>
      <w:r w:rsidRPr="000D2483">
        <w:rPr>
          <w:rFonts w:asciiTheme="majorHAnsi" w:hAnsiTheme="majorHAnsi"/>
          <w:sz w:val="22"/>
          <w:szCs w:val="22"/>
        </w:rPr>
        <w:t>που</w:t>
      </w:r>
      <w:r w:rsidR="006922F9">
        <w:rPr>
          <w:rFonts w:asciiTheme="majorHAnsi" w:hAnsiTheme="majorHAnsi"/>
          <w:sz w:val="22"/>
          <w:szCs w:val="22"/>
        </w:rPr>
        <w:t xml:space="preserve"> </w:t>
      </w:r>
      <w:r w:rsidRPr="000D2483">
        <w:rPr>
          <w:rFonts w:asciiTheme="majorHAnsi" w:hAnsiTheme="majorHAnsi"/>
          <w:sz w:val="22"/>
          <w:szCs w:val="22"/>
        </w:rPr>
        <w:t>η</w:t>
      </w:r>
      <w:r w:rsidR="006922F9">
        <w:rPr>
          <w:rFonts w:asciiTheme="majorHAnsi" w:hAnsiTheme="majorHAnsi"/>
          <w:sz w:val="22"/>
          <w:szCs w:val="22"/>
        </w:rPr>
        <w:t xml:space="preserve"> </w:t>
      </w:r>
      <w:r w:rsidRPr="000D2483">
        <w:rPr>
          <w:rFonts w:asciiTheme="majorHAnsi" w:hAnsiTheme="majorHAnsi"/>
          <w:sz w:val="22"/>
          <w:szCs w:val="22"/>
        </w:rPr>
        <w:t>αξία</w:t>
      </w:r>
      <w:r w:rsidR="006922F9">
        <w:rPr>
          <w:rFonts w:asciiTheme="majorHAnsi" w:hAnsiTheme="majorHAnsi"/>
          <w:sz w:val="22"/>
          <w:szCs w:val="22"/>
        </w:rPr>
        <w:t xml:space="preserve"> </w:t>
      </w:r>
      <w:r w:rsidRPr="000D2483">
        <w:rPr>
          <w:rFonts w:asciiTheme="majorHAnsi" w:hAnsiTheme="majorHAnsi"/>
          <w:sz w:val="22"/>
          <w:szCs w:val="22"/>
        </w:rPr>
        <w:t>της</w:t>
      </w:r>
      <w:r w:rsidR="006922F9">
        <w:rPr>
          <w:rFonts w:asciiTheme="majorHAnsi" w:hAnsiTheme="majorHAnsi"/>
          <w:sz w:val="22"/>
          <w:szCs w:val="22"/>
        </w:rPr>
        <w:t xml:space="preserve"> </w:t>
      </w:r>
      <w:r w:rsidRPr="000D2483">
        <w:rPr>
          <w:rFonts w:asciiTheme="majorHAnsi" w:hAnsiTheme="majorHAnsi"/>
          <w:sz w:val="22"/>
          <w:szCs w:val="22"/>
        </w:rPr>
        <w:t>σύμβασης</w:t>
      </w:r>
      <w:r w:rsidR="006922F9">
        <w:rPr>
          <w:rFonts w:asciiTheme="majorHAnsi" w:hAnsiTheme="majorHAnsi"/>
          <w:sz w:val="22"/>
          <w:szCs w:val="22"/>
        </w:rPr>
        <w:t xml:space="preserve"> </w:t>
      </w:r>
      <w:r w:rsidRPr="000D2483">
        <w:rPr>
          <w:rFonts w:asciiTheme="majorHAnsi" w:hAnsiTheme="majorHAnsi"/>
          <w:sz w:val="22"/>
          <w:szCs w:val="22"/>
        </w:rPr>
        <w:t>είναι</w:t>
      </w:r>
      <w:r w:rsidR="006922F9">
        <w:rPr>
          <w:rFonts w:asciiTheme="majorHAnsi" w:hAnsiTheme="majorHAnsi"/>
          <w:sz w:val="22"/>
          <w:szCs w:val="22"/>
        </w:rPr>
        <w:t xml:space="preserve"> </w:t>
      </w:r>
      <w:r w:rsidRPr="000D2483">
        <w:rPr>
          <w:rFonts w:asciiTheme="majorHAnsi" w:hAnsiTheme="majorHAnsi"/>
          <w:sz w:val="22"/>
          <w:szCs w:val="22"/>
        </w:rPr>
        <w:t>ίση</w:t>
      </w:r>
      <w:r w:rsidR="006922F9">
        <w:rPr>
          <w:rFonts w:asciiTheme="majorHAnsi" w:hAnsiTheme="majorHAnsi"/>
          <w:sz w:val="22"/>
          <w:szCs w:val="22"/>
        </w:rPr>
        <w:t xml:space="preserve"> </w:t>
      </w:r>
      <w:r w:rsidRPr="000D2483">
        <w:rPr>
          <w:rFonts w:asciiTheme="majorHAnsi" w:hAnsiTheme="majorHAnsi"/>
          <w:sz w:val="22"/>
          <w:szCs w:val="22"/>
        </w:rPr>
        <w:t>ή</w:t>
      </w:r>
      <w:r w:rsidR="006922F9">
        <w:rPr>
          <w:rFonts w:asciiTheme="majorHAnsi" w:hAnsiTheme="majorHAnsi"/>
          <w:sz w:val="22"/>
          <w:szCs w:val="22"/>
        </w:rPr>
        <w:t xml:space="preserve"> </w:t>
      </w:r>
      <w:r w:rsidRPr="000D2483">
        <w:rPr>
          <w:rFonts w:asciiTheme="majorHAnsi" w:hAnsiTheme="majorHAnsi"/>
          <w:sz w:val="22"/>
          <w:szCs w:val="22"/>
        </w:rPr>
        <w:t>κατώτερη</w:t>
      </w:r>
      <w:r w:rsidR="006922F9">
        <w:rPr>
          <w:rFonts w:asciiTheme="majorHAnsi" w:hAnsiTheme="majorHAnsi"/>
          <w:sz w:val="22"/>
          <w:szCs w:val="22"/>
        </w:rPr>
        <w:t xml:space="preserve"> </w:t>
      </w:r>
      <w:r w:rsidRPr="000D2483">
        <w:rPr>
          <w:rFonts w:asciiTheme="majorHAnsi" w:hAnsiTheme="majorHAnsi"/>
          <w:sz w:val="22"/>
          <w:szCs w:val="22"/>
        </w:rPr>
        <w:t>των</w:t>
      </w:r>
      <w:r w:rsidR="006922F9">
        <w:rPr>
          <w:rFonts w:asciiTheme="majorHAnsi" w:hAnsiTheme="majorHAnsi"/>
          <w:sz w:val="22"/>
          <w:szCs w:val="22"/>
        </w:rPr>
        <w:t xml:space="preserve"> </w:t>
      </w:r>
      <w:r w:rsidRPr="000D2483">
        <w:rPr>
          <w:rFonts w:asciiTheme="majorHAnsi" w:hAnsiTheme="majorHAnsi"/>
          <w:sz w:val="22"/>
          <w:szCs w:val="22"/>
        </w:rPr>
        <w:t>20.000,00</w:t>
      </w:r>
      <w:r w:rsidR="006922F9">
        <w:rPr>
          <w:rFonts w:asciiTheme="majorHAnsi" w:hAnsiTheme="majorHAnsi"/>
          <w:sz w:val="22"/>
          <w:szCs w:val="22"/>
        </w:rPr>
        <w:t xml:space="preserve"> </w:t>
      </w:r>
      <w:r w:rsidRPr="000D2483">
        <w:rPr>
          <w:rFonts w:asciiTheme="majorHAnsi" w:hAnsiTheme="majorHAnsi"/>
          <w:sz w:val="22"/>
          <w:szCs w:val="22"/>
        </w:rPr>
        <w:t>ευρώ,</w:t>
      </w:r>
      <w:r w:rsidR="006922F9">
        <w:rPr>
          <w:rFonts w:asciiTheme="majorHAnsi" w:hAnsiTheme="majorHAnsi"/>
          <w:sz w:val="22"/>
          <w:szCs w:val="22"/>
        </w:rPr>
        <w:t xml:space="preserve"> </w:t>
      </w:r>
      <w:r w:rsidRPr="000D2483">
        <w:rPr>
          <w:rFonts w:asciiTheme="majorHAnsi" w:hAnsiTheme="majorHAnsi"/>
          <w:sz w:val="22"/>
          <w:szCs w:val="22"/>
        </w:rPr>
        <w:t>δεν</w:t>
      </w:r>
      <w:r w:rsidR="006922F9">
        <w:rPr>
          <w:rFonts w:asciiTheme="majorHAnsi" w:hAnsiTheme="majorHAnsi"/>
          <w:sz w:val="22"/>
          <w:szCs w:val="22"/>
        </w:rPr>
        <w:t xml:space="preserve"> </w:t>
      </w:r>
      <w:r w:rsidRPr="000D2483">
        <w:rPr>
          <w:rFonts w:asciiTheme="majorHAnsi" w:hAnsiTheme="majorHAnsi"/>
          <w:sz w:val="22"/>
          <w:szCs w:val="22"/>
        </w:rPr>
        <w:t>απαιτείται</w:t>
      </w:r>
      <w:r w:rsidR="006922F9">
        <w:rPr>
          <w:rFonts w:asciiTheme="majorHAnsi" w:hAnsiTheme="majorHAnsi"/>
          <w:sz w:val="22"/>
          <w:szCs w:val="22"/>
        </w:rPr>
        <w:t xml:space="preserve"> </w:t>
      </w:r>
      <w:r w:rsidRPr="000D2483">
        <w:rPr>
          <w:rFonts w:asciiTheme="majorHAnsi" w:hAnsiTheme="majorHAnsi"/>
          <w:sz w:val="22"/>
          <w:szCs w:val="22"/>
        </w:rPr>
        <w:t>εγγύηση</w:t>
      </w:r>
      <w:r w:rsidR="006922F9">
        <w:rPr>
          <w:rFonts w:asciiTheme="majorHAnsi" w:hAnsiTheme="majorHAnsi"/>
          <w:sz w:val="22"/>
          <w:szCs w:val="22"/>
        </w:rPr>
        <w:t xml:space="preserve"> </w:t>
      </w:r>
      <w:r w:rsidRPr="000D2483">
        <w:rPr>
          <w:rFonts w:asciiTheme="majorHAnsi" w:hAnsiTheme="majorHAnsi"/>
          <w:sz w:val="22"/>
          <w:szCs w:val="22"/>
        </w:rPr>
        <w:t>καλής</w:t>
      </w:r>
      <w:r w:rsidR="006922F9">
        <w:rPr>
          <w:rFonts w:asciiTheme="majorHAnsi" w:hAnsiTheme="majorHAnsi"/>
          <w:sz w:val="22"/>
          <w:szCs w:val="22"/>
        </w:rPr>
        <w:t xml:space="preserve"> </w:t>
      </w:r>
      <w:r w:rsidRPr="000D2483">
        <w:rPr>
          <w:rFonts w:asciiTheme="majorHAnsi" w:hAnsiTheme="majorHAnsi"/>
          <w:sz w:val="22"/>
          <w:szCs w:val="22"/>
        </w:rPr>
        <w:t>εκτέλεσης</w:t>
      </w:r>
      <w:r>
        <w:rPr>
          <w:rFonts w:asciiTheme="majorHAnsi" w:hAnsiTheme="majorHAnsi"/>
          <w:sz w:val="22"/>
          <w:szCs w:val="22"/>
        </w:rPr>
        <w:t>.</w:t>
      </w:r>
    </w:p>
    <w:p w:rsidR="00B01FB1" w:rsidRPr="00640196" w:rsidRDefault="000D2483" w:rsidP="005C001D">
      <w:pPr>
        <w:tabs>
          <w:tab w:val="left" w:pos="1302"/>
        </w:tabs>
        <w:spacing w:line="276" w:lineRule="auto"/>
        <w:ind w:right="226"/>
        <w:jc w:val="center"/>
        <w:rPr>
          <w:rFonts w:asciiTheme="majorHAnsi" w:hAnsiTheme="majorHAnsi"/>
          <w:bCs/>
          <w:sz w:val="22"/>
          <w:szCs w:val="22"/>
        </w:rPr>
      </w:pPr>
      <w:r>
        <w:rPr>
          <w:rFonts w:asciiTheme="majorHAnsi" w:hAnsiTheme="majorHAnsi"/>
          <w:bCs/>
          <w:sz w:val="22"/>
          <w:szCs w:val="22"/>
        </w:rPr>
        <w:t>ΑΡΘΡΟ</w:t>
      </w:r>
      <w:r w:rsidR="006922F9">
        <w:rPr>
          <w:rFonts w:asciiTheme="majorHAnsi" w:hAnsiTheme="majorHAnsi"/>
          <w:bCs/>
          <w:sz w:val="22"/>
          <w:szCs w:val="22"/>
        </w:rPr>
        <w:t xml:space="preserve"> </w:t>
      </w:r>
      <w:r>
        <w:rPr>
          <w:rFonts w:asciiTheme="majorHAnsi" w:hAnsiTheme="majorHAnsi"/>
          <w:bCs/>
          <w:sz w:val="22"/>
          <w:szCs w:val="22"/>
        </w:rPr>
        <w:t>10</w:t>
      </w:r>
    </w:p>
    <w:p w:rsidR="00B01FB1" w:rsidRPr="00640196" w:rsidRDefault="00B01FB1" w:rsidP="00121D6E">
      <w:pPr>
        <w:tabs>
          <w:tab w:val="left" w:pos="1302"/>
        </w:tabs>
        <w:spacing w:line="276" w:lineRule="auto"/>
        <w:ind w:right="226"/>
        <w:jc w:val="center"/>
        <w:rPr>
          <w:rFonts w:asciiTheme="majorHAnsi" w:hAnsiTheme="majorHAnsi"/>
          <w:bCs/>
          <w:sz w:val="22"/>
          <w:szCs w:val="22"/>
        </w:rPr>
      </w:pPr>
      <w:r w:rsidRPr="00640196">
        <w:rPr>
          <w:rFonts w:asciiTheme="majorHAnsi" w:hAnsiTheme="majorHAnsi"/>
          <w:bCs/>
          <w:sz w:val="22"/>
          <w:szCs w:val="22"/>
        </w:rPr>
        <w:t>ΛΟΙΠΟΙ</w:t>
      </w:r>
      <w:r w:rsidR="006922F9">
        <w:rPr>
          <w:rFonts w:asciiTheme="majorHAnsi" w:hAnsiTheme="majorHAnsi"/>
          <w:bCs/>
          <w:sz w:val="22"/>
          <w:szCs w:val="22"/>
        </w:rPr>
        <w:t xml:space="preserve"> </w:t>
      </w:r>
      <w:r w:rsidRPr="00640196">
        <w:rPr>
          <w:rFonts w:asciiTheme="majorHAnsi" w:hAnsiTheme="majorHAnsi"/>
          <w:bCs/>
          <w:sz w:val="22"/>
          <w:szCs w:val="22"/>
        </w:rPr>
        <w:t>ΟΡΟΙ</w:t>
      </w:r>
    </w:p>
    <w:p w:rsidR="00B01FB1" w:rsidRDefault="00B01FB1" w:rsidP="00121D6E">
      <w:pPr>
        <w:pStyle w:val="49"/>
        <w:shd w:val="clear" w:color="auto" w:fill="auto"/>
        <w:tabs>
          <w:tab w:val="left" w:pos="810"/>
        </w:tabs>
        <w:spacing w:line="276" w:lineRule="auto"/>
        <w:ind w:left="318" w:right="226" w:firstLine="0"/>
        <w:jc w:val="both"/>
        <w:rPr>
          <w:rFonts w:asciiTheme="majorHAnsi" w:hAnsiTheme="majorHAnsi"/>
          <w:sz w:val="22"/>
          <w:szCs w:val="22"/>
        </w:rPr>
      </w:pPr>
      <w:r w:rsidRPr="00640196">
        <w:rPr>
          <w:rFonts w:asciiTheme="majorHAnsi" w:hAnsiTheme="majorHAnsi" w:cs="Times New Roman"/>
          <w:sz w:val="22"/>
          <w:szCs w:val="22"/>
        </w:rPr>
        <w:t>Κατά</w:t>
      </w:r>
      <w:r w:rsidR="006922F9">
        <w:rPr>
          <w:rFonts w:asciiTheme="majorHAnsi" w:hAnsiTheme="majorHAnsi" w:cs="Times New Roman"/>
          <w:sz w:val="22"/>
          <w:szCs w:val="22"/>
        </w:rPr>
        <w:t xml:space="preserve"> </w:t>
      </w:r>
      <w:r w:rsidRPr="00640196">
        <w:rPr>
          <w:rFonts w:asciiTheme="majorHAnsi" w:hAnsiTheme="majorHAnsi" w:cs="Times New Roman"/>
          <w:sz w:val="22"/>
          <w:szCs w:val="22"/>
        </w:rPr>
        <w:t>την</w:t>
      </w:r>
      <w:r w:rsidR="006922F9">
        <w:rPr>
          <w:rFonts w:asciiTheme="majorHAnsi" w:hAnsiTheme="majorHAnsi" w:cs="Times New Roman"/>
          <w:sz w:val="22"/>
          <w:szCs w:val="22"/>
        </w:rPr>
        <w:t xml:space="preserve"> </w:t>
      </w:r>
      <w:r w:rsidRPr="00640196">
        <w:rPr>
          <w:rFonts w:asciiTheme="majorHAnsi" w:hAnsiTheme="majorHAnsi" w:cs="Times New Roman"/>
          <w:sz w:val="22"/>
          <w:szCs w:val="22"/>
        </w:rPr>
        <w:t>εκτέλεση</w:t>
      </w:r>
      <w:r w:rsidR="006922F9">
        <w:rPr>
          <w:rFonts w:asciiTheme="majorHAnsi" w:hAnsiTheme="majorHAnsi" w:cs="Times New Roman"/>
          <w:sz w:val="22"/>
          <w:szCs w:val="22"/>
        </w:rPr>
        <w:t xml:space="preserve"> </w:t>
      </w:r>
      <w:r w:rsidRPr="00640196">
        <w:rPr>
          <w:rFonts w:asciiTheme="majorHAnsi" w:hAnsiTheme="majorHAnsi" w:cs="Times New Roman"/>
          <w:sz w:val="22"/>
          <w:szCs w:val="22"/>
        </w:rPr>
        <w:t>της</w:t>
      </w:r>
      <w:r w:rsidR="006922F9">
        <w:rPr>
          <w:rFonts w:asciiTheme="majorHAnsi" w:hAnsiTheme="majorHAnsi" w:cs="Times New Roman"/>
          <w:sz w:val="22"/>
          <w:szCs w:val="22"/>
        </w:rPr>
        <w:t xml:space="preserve"> </w:t>
      </w:r>
      <w:r w:rsidRPr="00640196">
        <w:rPr>
          <w:rFonts w:asciiTheme="majorHAnsi" w:hAnsiTheme="majorHAnsi" w:cs="Times New Roman"/>
          <w:sz w:val="22"/>
          <w:szCs w:val="22"/>
        </w:rPr>
        <w:t>παρούσας</w:t>
      </w:r>
      <w:r w:rsidR="006922F9">
        <w:rPr>
          <w:rFonts w:asciiTheme="majorHAnsi" w:hAnsiTheme="majorHAnsi" w:cs="Times New Roman"/>
          <w:sz w:val="22"/>
          <w:szCs w:val="22"/>
        </w:rPr>
        <w:t xml:space="preserve"> </w:t>
      </w:r>
      <w:r w:rsidRPr="00640196">
        <w:rPr>
          <w:rFonts w:asciiTheme="majorHAnsi" w:hAnsiTheme="majorHAnsi" w:cs="Times New Roman"/>
          <w:sz w:val="22"/>
          <w:szCs w:val="22"/>
        </w:rPr>
        <w:t>δημόσιας</w:t>
      </w:r>
      <w:r w:rsidR="006922F9">
        <w:rPr>
          <w:rFonts w:asciiTheme="majorHAnsi" w:hAnsiTheme="majorHAnsi" w:cs="Times New Roman"/>
          <w:sz w:val="22"/>
          <w:szCs w:val="22"/>
        </w:rPr>
        <w:t xml:space="preserve"> </w:t>
      </w:r>
      <w:r w:rsidRPr="00640196">
        <w:rPr>
          <w:rFonts w:asciiTheme="majorHAnsi" w:hAnsiTheme="majorHAnsi" w:cs="Times New Roman"/>
          <w:sz w:val="22"/>
          <w:szCs w:val="22"/>
        </w:rPr>
        <w:t>σύμβασης,</w:t>
      </w:r>
      <w:r w:rsidR="006922F9">
        <w:rPr>
          <w:rFonts w:asciiTheme="majorHAnsi" w:hAnsiTheme="majorHAnsi" w:cs="Times New Roman"/>
          <w:sz w:val="22"/>
          <w:szCs w:val="22"/>
        </w:rPr>
        <w:t xml:space="preserve"> </w:t>
      </w:r>
      <w:r w:rsidRPr="00640196">
        <w:rPr>
          <w:rFonts w:asciiTheme="majorHAnsi" w:hAnsiTheme="majorHAnsi" w:cs="Times New Roman"/>
          <w:sz w:val="22"/>
          <w:szCs w:val="22"/>
        </w:rPr>
        <w:t>ο</w:t>
      </w:r>
      <w:r w:rsidR="006922F9">
        <w:rPr>
          <w:rFonts w:asciiTheme="majorHAnsi" w:hAnsiTheme="majorHAnsi" w:cs="Times New Roman"/>
          <w:sz w:val="22"/>
          <w:szCs w:val="22"/>
        </w:rPr>
        <w:t xml:space="preserve"> </w:t>
      </w:r>
      <w:r w:rsidRPr="00640196">
        <w:rPr>
          <w:rFonts w:asciiTheme="majorHAnsi" w:hAnsiTheme="majorHAnsi" w:cs="Times New Roman"/>
          <w:sz w:val="22"/>
          <w:szCs w:val="22"/>
        </w:rPr>
        <w:t>ανάδοχος</w:t>
      </w:r>
      <w:r w:rsidR="006922F9">
        <w:rPr>
          <w:rFonts w:asciiTheme="majorHAnsi" w:hAnsiTheme="majorHAnsi" w:cs="Times New Roman"/>
          <w:sz w:val="22"/>
          <w:szCs w:val="22"/>
        </w:rPr>
        <w:t xml:space="preserve"> </w:t>
      </w:r>
      <w:r w:rsidRPr="00640196">
        <w:rPr>
          <w:rFonts w:asciiTheme="majorHAnsi" w:hAnsiTheme="majorHAnsi" w:cs="Times New Roman"/>
          <w:sz w:val="22"/>
          <w:szCs w:val="22"/>
        </w:rPr>
        <w:t>δεσμεύεται</w:t>
      </w:r>
      <w:r w:rsidR="006922F9">
        <w:rPr>
          <w:rFonts w:asciiTheme="majorHAnsi" w:hAnsiTheme="majorHAnsi" w:cs="Times New Roman"/>
          <w:sz w:val="22"/>
          <w:szCs w:val="22"/>
        </w:rPr>
        <w:t xml:space="preserve"> </w:t>
      </w:r>
      <w:r w:rsidRPr="00640196">
        <w:rPr>
          <w:rFonts w:asciiTheme="majorHAnsi" w:hAnsiTheme="majorHAnsi" w:cs="Times New Roman"/>
          <w:sz w:val="22"/>
          <w:szCs w:val="22"/>
        </w:rPr>
        <w:t>για</w:t>
      </w:r>
      <w:r w:rsidR="006922F9">
        <w:rPr>
          <w:rFonts w:asciiTheme="majorHAnsi" w:hAnsiTheme="majorHAnsi" w:cs="Times New Roman"/>
          <w:sz w:val="22"/>
          <w:szCs w:val="22"/>
        </w:rPr>
        <w:t xml:space="preserve"> </w:t>
      </w:r>
      <w:r w:rsidRPr="00640196">
        <w:rPr>
          <w:rFonts w:asciiTheme="majorHAnsi" w:hAnsiTheme="majorHAnsi" w:cs="Times New Roman"/>
          <w:sz w:val="22"/>
          <w:szCs w:val="22"/>
        </w:rPr>
        <w:t>την</w:t>
      </w:r>
      <w:r w:rsidR="006922F9">
        <w:rPr>
          <w:rFonts w:asciiTheme="majorHAnsi" w:hAnsiTheme="majorHAnsi" w:cs="Times New Roman"/>
          <w:sz w:val="22"/>
          <w:szCs w:val="22"/>
        </w:rPr>
        <w:t xml:space="preserve"> </w:t>
      </w:r>
      <w:r w:rsidRPr="00640196">
        <w:rPr>
          <w:rFonts w:asciiTheme="majorHAnsi" w:hAnsiTheme="majorHAnsi" w:cs="Times New Roman"/>
          <w:sz w:val="22"/>
          <w:szCs w:val="22"/>
        </w:rPr>
        <w:t>πιστή</w:t>
      </w:r>
      <w:r w:rsidR="006922F9">
        <w:rPr>
          <w:rFonts w:asciiTheme="majorHAnsi" w:hAnsiTheme="majorHAnsi" w:cs="Times New Roman"/>
          <w:sz w:val="22"/>
          <w:szCs w:val="22"/>
        </w:rPr>
        <w:t xml:space="preserve"> </w:t>
      </w:r>
      <w:r w:rsidRPr="00640196">
        <w:rPr>
          <w:rFonts w:asciiTheme="majorHAnsi" w:hAnsiTheme="majorHAnsi" w:cs="Times New Roman"/>
          <w:sz w:val="22"/>
          <w:szCs w:val="22"/>
        </w:rPr>
        <w:t>και</w:t>
      </w:r>
      <w:r w:rsidR="006922F9">
        <w:rPr>
          <w:rFonts w:asciiTheme="majorHAnsi" w:hAnsiTheme="majorHAnsi" w:cs="Times New Roman"/>
          <w:sz w:val="22"/>
          <w:szCs w:val="22"/>
        </w:rPr>
        <w:t xml:space="preserve"> </w:t>
      </w:r>
      <w:r w:rsidRPr="00DA230C">
        <w:rPr>
          <w:rFonts w:asciiTheme="majorHAnsi" w:hAnsiTheme="majorHAnsi"/>
          <w:sz w:val="22"/>
          <w:szCs w:val="22"/>
        </w:rPr>
        <w:t>απαρέγκλιτη</w:t>
      </w:r>
      <w:r w:rsidR="006922F9">
        <w:rPr>
          <w:rFonts w:asciiTheme="majorHAnsi" w:hAnsiTheme="majorHAnsi"/>
          <w:sz w:val="22"/>
          <w:szCs w:val="22"/>
        </w:rPr>
        <w:t xml:space="preserve"> </w:t>
      </w:r>
      <w:r w:rsidRPr="00DA230C">
        <w:rPr>
          <w:rFonts w:asciiTheme="majorHAnsi" w:hAnsiTheme="majorHAnsi"/>
          <w:sz w:val="22"/>
          <w:szCs w:val="22"/>
        </w:rPr>
        <w:t>τήρηση</w:t>
      </w:r>
      <w:r w:rsidR="006922F9">
        <w:rPr>
          <w:rFonts w:asciiTheme="majorHAnsi" w:hAnsiTheme="majorHAnsi"/>
          <w:sz w:val="22"/>
          <w:szCs w:val="22"/>
        </w:rPr>
        <w:t xml:space="preserve"> </w:t>
      </w:r>
      <w:r w:rsidRPr="00DA230C">
        <w:rPr>
          <w:rFonts w:asciiTheme="majorHAnsi" w:hAnsiTheme="majorHAnsi"/>
          <w:sz w:val="22"/>
          <w:szCs w:val="22"/>
        </w:rPr>
        <w:t>των</w:t>
      </w:r>
      <w:r w:rsidR="006922F9">
        <w:rPr>
          <w:rFonts w:asciiTheme="majorHAnsi" w:hAnsiTheme="majorHAnsi"/>
          <w:sz w:val="22"/>
          <w:szCs w:val="22"/>
        </w:rPr>
        <w:t xml:space="preserve"> </w:t>
      </w:r>
      <w:r w:rsidRPr="00DA230C">
        <w:rPr>
          <w:rFonts w:asciiTheme="majorHAnsi" w:hAnsiTheme="majorHAnsi"/>
          <w:sz w:val="22"/>
          <w:szCs w:val="22"/>
        </w:rPr>
        <w:t>υποχρεώσεων</w:t>
      </w:r>
      <w:r w:rsidR="006922F9">
        <w:rPr>
          <w:rFonts w:asciiTheme="majorHAnsi" w:hAnsiTheme="majorHAnsi"/>
          <w:sz w:val="22"/>
          <w:szCs w:val="22"/>
        </w:rPr>
        <w:t xml:space="preserve"> </w:t>
      </w:r>
      <w:r w:rsidRPr="00DA230C">
        <w:rPr>
          <w:rFonts w:asciiTheme="majorHAnsi" w:hAnsiTheme="majorHAnsi"/>
          <w:sz w:val="22"/>
          <w:szCs w:val="22"/>
        </w:rPr>
        <w:t>του</w:t>
      </w:r>
      <w:r w:rsidR="006922F9">
        <w:rPr>
          <w:rFonts w:asciiTheme="majorHAnsi" w:hAnsiTheme="majorHAnsi"/>
          <w:sz w:val="22"/>
          <w:szCs w:val="22"/>
        </w:rPr>
        <w:t xml:space="preserve"> </w:t>
      </w:r>
      <w:r w:rsidRPr="00DA230C">
        <w:rPr>
          <w:rFonts w:asciiTheme="majorHAnsi" w:hAnsiTheme="majorHAnsi"/>
          <w:sz w:val="22"/>
          <w:szCs w:val="22"/>
        </w:rPr>
        <w:t>που</w:t>
      </w:r>
      <w:r w:rsidR="006922F9">
        <w:rPr>
          <w:rFonts w:asciiTheme="majorHAnsi" w:hAnsiTheme="majorHAnsi"/>
          <w:sz w:val="22"/>
          <w:szCs w:val="22"/>
        </w:rPr>
        <w:t xml:space="preserve"> </w:t>
      </w:r>
      <w:r w:rsidRPr="00DA230C">
        <w:rPr>
          <w:rFonts w:asciiTheme="majorHAnsi" w:hAnsiTheme="majorHAnsi"/>
          <w:sz w:val="22"/>
          <w:szCs w:val="22"/>
        </w:rPr>
        <w:t>απορρέουν</w:t>
      </w:r>
      <w:r w:rsidR="006922F9">
        <w:rPr>
          <w:rFonts w:asciiTheme="majorHAnsi" w:hAnsiTheme="majorHAnsi"/>
          <w:sz w:val="22"/>
          <w:szCs w:val="22"/>
        </w:rPr>
        <w:t xml:space="preserve"> </w:t>
      </w:r>
      <w:r w:rsidRPr="00DA230C">
        <w:rPr>
          <w:rFonts w:asciiTheme="majorHAnsi" w:hAnsiTheme="majorHAnsi"/>
          <w:sz w:val="22"/>
          <w:szCs w:val="22"/>
        </w:rPr>
        <w:t>από</w:t>
      </w:r>
      <w:r w:rsidR="006922F9">
        <w:rPr>
          <w:rFonts w:asciiTheme="majorHAnsi" w:hAnsiTheme="majorHAnsi"/>
          <w:sz w:val="22"/>
          <w:szCs w:val="22"/>
        </w:rPr>
        <w:t xml:space="preserve"> </w:t>
      </w:r>
      <w:r w:rsidRPr="00DA230C">
        <w:rPr>
          <w:rFonts w:asciiTheme="majorHAnsi" w:hAnsiTheme="majorHAnsi"/>
          <w:sz w:val="22"/>
          <w:szCs w:val="22"/>
        </w:rPr>
        <w:t>τις</w:t>
      </w:r>
      <w:r w:rsidR="006922F9">
        <w:rPr>
          <w:rFonts w:asciiTheme="majorHAnsi" w:hAnsiTheme="majorHAnsi"/>
          <w:sz w:val="22"/>
          <w:szCs w:val="22"/>
        </w:rPr>
        <w:t xml:space="preserve"> </w:t>
      </w:r>
      <w:r w:rsidRPr="00DA230C">
        <w:rPr>
          <w:rFonts w:asciiTheme="majorHAnsi" w:hAnsiTheme="majorHAnsi"/>
          <w:sz w:val="22"/>
          <w:szCs w:val="22"/>
        </w:rPr>
        <w:t>διατάξεις</w:t>
      </w:r>
      <w:r w:rsidR="006922F9">
        <w:rPr>
          <w:rFonts w:asciiTheme="majorHAnsi" w:hAnsiTheme="majorHAnsi"/>
          <w:sz w:val="22"/>
          <w:szCs w:val="22"/>
        </w:rPr>
        <w:t xml:space="preserve"> </w:t>
      </w:r>
      <w:r w:rsidRPr="00DA230C">
        <w:rPr>
          <w:rFonts w:asciiTheme="majorHAnsi" w:hAnsiTheme="majorHAnsi"/>
          <w:sz w:val="22"/>
          <w:szCs w:val="22"/>
        </w:rPr>
        <w:t>της</w:t>
      </w:r>
      <w:r w:rsidR="006922F9">
        <w:rPr>
          <w:rFonts w:asciiTheme="majorHAnsi" w:hAnsiTheme="majorHAnsi"/>
          <w:sz w:val="22"/>
          <w:szCs w:val="22"/>
        </w:rPr>
        <w:t xml:space="preserve"> </w:t>
      </w:r>
      <w:r w:rsidRPr="00DA230C">
        <w:rPr>
          <w:rFonts w:asciiTheme="majorHAnsi" w:hAnsiTheme="majorHAnsi"/>
          <w:sz w:val="22"/>
          <w:szCs w:val="22"/>
        </w:rPr>
        <w:t>περιβαλλοντικής,</w:t>
      </w:r>
      <w:r w:rsidR="006922F9">
        <w:rPr>
          <w:rFonts w:asciiTheme="majorHAnsi" w:hAnsiTheme="majorHAnsi"/>
          <w:sz w:val="22"/>
          <w:szCs w:val="22"/>
        </w:rPr>
        <w:t xml:space="preserve"> </w:t>
      </w:r>
      <w:r w:rsidRPr="00DA230C">
        <w:rPr>
          <w:rFonts w:asciiTheme="majorHAnsi" w:hAnsiTheme="majorHAnsi"/>
          <w:sz w:val="22"/>
          <w:szCs w:val="22"/>
        </w:rPr>
        <w:t>κοινωνικοασφαλιστικής</w:t>
      </w:r>
      <w:r w:rsidR="006922F9">
        <w:rPr>
          <w:rFonts w:asciiTheme="majorHAnsi" w:hAnsiTheme="majorHAnsi"/>
          <w:sz w:val="22"/>
          <w:szCs w:val="22"/>
        </w:rPr>
        <w:t xml:space="preserve"> </w:t>
      </w:r>
      <w:r w:rsidRPr="00DA230C">
        <w:rPr>
          <w:rFonts w:asciiTheme="majorHAnsi" w:hAnsiTheme="majorHAnsi"/>
          <w:sz w:val="22"/>
          <w:szCs w:val="22"/>
        </w:rPr>
        <w:t>και</w:t>
      </w:r>
      <w:r w:rsidR="006922F9">
        <w:rPr>
          <w:rFonts w:asciiTheme="majorHAnsi" w:hAnsiTheme="majorHAnsi"/>
          <w:sz w:val="22"/>
          <w:szCs w:val="22"/>
        </w:rPr>
        <w:t xml:space="preserve"> </w:t>
      </w:r>
      <w:r w:rsidRPr="00DA230C">
        <w:rPr>
          <w:rFonts w:asciiTheme="majorHAnsi" w:hAnsiTheme="majorHAnsi"/>
          <w:sz w:val="22"/>
          <w:szCs w:val="22"/>
        </w:rPr>
        <w:t>εργατικής</w:t>
      </w:r>
      <w:r w:rsidR="006922F9">
        <w:rPr>
          <w:rFonts w:asciiTheme="majorHAnsi" w:hAnsiTheme="majorHAnsi"/>
          <w:sz w:val="22"/>
          <w:szCs w:val="22"/>
        </w:rPr>
        <w:t xml:space="preserve"> </w:t>
      </w:r>
      <w:r w:rsidRPr="00DA230C">
        <w:rPr>
          <w:rFonts w:asciiTheme="majorHAnsi" w:hAnsiTheme="majorHAnsi"/>
          <w:sz w:val="22"/>
          <w:szCs w:val="22"/>
        </w:rPr>
        <w:t>νομοθεσίας,</w:t>
      </w:r>
      <w:r w:rsidR="006922F9">
        <w:rPr>
          <w:rFonts w:asciiTheme="majorHAnsi" w:hAnsiTheme="majorHAnsi"/>
          <w:sz w:val="22"/>
          <w:szCs w:val="22"/>
        </w:rPr>
        <w:t xml:space="preserve"> </w:t>
      </w:r>
      <w:r w:rsidRPr="00DA230C">
        <w:rPr>
          <w:rFonts w:asciiTheme="majorHAnsi" w:hAnsiTheme="majorHAnsi"/>
          <w:sz w:val="22"/>
          <w:szCs w:val="22"/>
        </w:rPr>
        <w:t>που</w:t>
      </w:r>
      <w:r w:rsidR="006922F9">
        <w:rPr>
          <w:rFonts w:asciiTheme="majorHAnsi" w:hAnsiTheme="majorHAnsi"/>
          <w:sz w:val="22"/>
          <w:szCs w:val="22"/>
        </w:rPr>
        <w:t xml:space="preserve"> </w:t>
      </w:r>
      <w:r w:rsidRPr="00DA230C">
        <w:rPr>
          <w:rFonts w:asciiTheme="majorHAnsi" w:hAnsiTheme="majorHAnsi"/>
          <w:sz w:val="22"/>
          <w:szCs w:val="22"/>
        </w:rPr>
        <w:t>έχουν</w:t>
      </w:r>
      <w:r w:rsidR="006922F9">
        <w:rPr>
          <w:rFonts w:asciiTheme="majorHAnsi" w:hAnsiTheme="majorHAnsi"/>
          <w:sz w:val="22"/>
          <w:szCs w:val="22"/>
        </w:rPr>
        <w:t xml:space="preserve"> </w:t>
      </w:r>
      <w:r w:rsidRPr="00DA230C">
        <w:rPr>
          <w:rFonts w:asciiTheme="majorHAnsi" w:hAnsiTheme="majorHAnsi"/>
          <w:sz w:val="22"/>
          <w:szCs w:val="22"/>
        </w:rPr>
        <w:t>θεσπισθεί</w:t>
      </w:r>
      <w:r w:rsidR="006922F9">
        <w:rPr>
          <w:rFonts w:asciiTheme="majorHAnsi" w:hAnsiTheme="majorHAnsi"/>
          <w:sz w:val="22"/>
          <w:szCs w:val="22"/>
        </w:rPr>
        <w:t xml:space="preserve"> </w:t>
      </w:r>
      <w:r w:rsidRPr="00DA230C">
        <w:rPr>
          <w:rFonts w:asciiTheme="majorHAnsi" w:hAnsiTheme="majorHAnsi"/>
          <w:sz w:val="22"/>
          <w:szCs w:val="22"/>
        </w:rPr>
        <w:t>με</w:t>
      </w:r>
      <w:r w:rsidR="006922F9">
        <w:rPr>
          <w:rFonts w:asciiTheme="majorHAnsi" w:hAnsiTheme="majorHAnsi"/>
          <w:sz w:val="22"/>
          <w:szCs w:val="22"/>
        </w:rPr>
        <w:t xml:space="preserve"> </w:t>
      </w:r>
      <w:r w:rsidRPr="00DA230C">
        <w:rPr>
          <w:rFonts w:asciiTheme="majorHAnsi" w:hAnsiTheme="majorHAnsi"/>
          <w:sz w:val="22"/>
          <w:szCs w:val="22"/>
        </w:rPr>
        <w:t>το</w:t>
      </w:r>
      <w:r w:rsidR="006922F9">
        <w:rPr>
          <w:rFonts w:asciiTheme="majorHAnsi" w:hAnsiTheme="majorHAnsi"/>
          <w:sz w:val="22"/>
          <w:szCs w:val="22"/>
        </w:rPr>
        <w:t xml:space="preserve"> </w:t>
      </w:r>
      <w:r w:rsidRPr="00DA230C">
        <w:rPr>
          <w:rFonts w:asciiTheme="majorHAnsi" w:hAnsiTheme="majorHAnsi"/>
          <w:sz w:val="22"/>
          <w:szCs w:val="22"/>
        </w:rPr>
        <w:t>δίκαιο</w:t>
      </w:r>
      <w:r w:rsidR="006922F9">
        <w:rPr>
          <w:rFonts w:asciiTheme="majorHAnsi" w:hAnsiTheme="majorHAnsi"/>
          <w:sz w:val="22"/>
          <w:szCs w:val="22"/>
        </w:rPr>
        <w:t xml:space="preserve"> </w:t>
      </w:r>
      <w:r w:rsidRPr="00DA230C">
        <w:rPr>
          <w:rFonts w:asciiTheme="majorHAnsi" w:hAnsiTheme="majorHAnsi"/>
          <w:sz w:val="22"/>
          <w:szCs w:val="22"/>
        </w:rPr>
        <w:t>της</w:t>
      </w:r>
      <w:r w:rsidR="006922F9">
        <w:rPr>
          <w:rFonts w:asciiTheme="majorHAnsi" w:hAnsiTheme="majorHAnsi"/>
          <w:sz w:val="22"/>
          <w:szCs w:val="22"/>
        </w:rPr>
        <w:t xml:space="preserve"> </w:t>
      </w:r>
      <w:r w:rsidRPr="00DA230C">
        <w:rPr>
          <w:rFonts w:asciiTheme="majorHAnsi" w:hAnsiTheme="majorHAnsi"/>
          <w:sz w:val="22"/>
          <w:szCs w:val="22"/>
        </w:rPr>
        <w:t>Ένωσης,</w:t>
      </w:r>
      <w:r w:rsidR="006922F9">
        <w:rPr>
          <w:rFonts w:asciiTheme="majorHAnsi" w:hAnsiTheme="majorHAnsi"/>
          <w:sz w:val="22"/>
          <w:szCs w:val="22"/>
        </w:rPr>
        <w:t xml:space="preserve"> </w:t>
      </w:r>
      <w:r w:rsidRPr="00DA230C">
        <w:rPr>
          <w:rFonts w:asciiTheme="majorHAnsi" w:hAnsiTheme="majorHAnsi"/>
          <w:sz w:val="22"/>
          <w:szCs w:val="22"/>
        </w:rPr>
        <w:t>το</w:t>
      </w:r>
      <w:r w:rsidR="006922F9">
        <w:rPr>
          <w:rFonts w:asciiTheme="majorHAnsi" w:hAnsiTheme="majorHAnsi"/>
          <w:sz w:val="22"/>
          <w:szCs w:val="22"/>
        </w:rPr>
        <w:t xml:space="preserve"> </w:t>
      </w:r>
      <w:r w:rsidRPr="00DA230C">
        <w:rPr>
          <w:rFonts w:asciiTheme="majorHAnsi" w:hAnsiTheme="majorHAnsi"/>
          <w:sz w:val="22"/>
          <w:szCs w:val="22"/>
        </w:rPr>
        <w:t>εθνικό</w:t>
      </w:r>
      <w:r w:rsidR="006922F9">
        <w:rPr>
          <w:rFonts w:asciiTheme="majorHAnsi" w:hAnsiTheme="majorHAnsi"/>
          <w:sz w:val="22"/>
          <w:szCs w:val="22"/>
        </w:rPr>
        <w:t xml:space="preserve"> </w:t>
      </w:r>
      <w:r w:rsidRPr="00DA230C">
        <w:rPr>
          <w:rFonts w:asciiTheme="majorHAnsi" w:hAnsiTheme="majorHAnsi"/>
          <w:sz w:val="22"/>
          <w:szCs w:val="22"/>
        </w:rPr>
        <w:t>δίκαιο,</w:t>
      </w:r>
      <w:r w:rsidR="006922F9">
        <w:rPr>
          <w:rFonts w:asciiTheme="majorHAnsi" w:hAnsiTheme="majorHAnsi"/>
          <w:sz w:val="22"/>
          <w:szCs w:val="22"/>
        </w:rPr>
        <w:t xml:space="preserve"> </w:t>
      </w:r>
      <w:r w:rsidRPr="00DA230C">
        <w:rPr>
          <w:rFonts w:asciiTheme="majorHAnsi" w:hAnsiTheme="majorHAnsi"/>
          <w:sz w:val="22"/>
          <w:szCs w:val="22"/>
        </w:rPr>
        <w:t>συλλογικές</w:t>
      </w:r>
      <w:r w:rsidR="006922F9">
        <w:rPr>
          <w:rFonts w:asciiTheme="majorHAnsi" w:hAnsiTheme="majorHAnsi"/>
          <w:sz w:val="22"/>
          <w:szCs w:val="22"/>
        </w:rPr>
        <w:t xml:space="preserve"> </w:t>
      </w:r>
      <w:r w:rsidRPr="00DA230C">
        <w:rPr>
          <w:rFonts w:asciiTheme="majorHAnsi" w:hAnsiTheme="majorHAnsi"/>
          <w:sz w:val="22"/>
          <w:szCs w:val="22"/>
        </w:rPr>
        <w:t>συμβάσεις</w:t>
      </w:r>
      <w:r w:rsidR="006922F9">
        <w:rPr>
          <w:rFonts w:asciiTheme="majorHAnsi" w:hAnsiTheme="majorHAnsi"/>
          <w:sz w:val="22"/>
          <w:szCs w:val="22"/>
        </w:rPr>
        <w:t xml:space="preserve"> </w:t>
      </w:r>
      <w:r w:rsidRPr="00DA230C">
        <w:rPr>
          <w:rFonts w:asciiTheme="majorHAnsi" w:hAnsiTheme="majorHAnsi"/>
          <w:sz w:val="22"/>
          <w:szCs w:val="22"/>
        </w:rPr>
        <w:t>ή</w:t>
      </w:r>
      <w:r w:rsidR="006922F9">
        <w:rPr>
          <w:rFonts w:asciiTheme="majorHAnsi" w:hAnsiTheme="majorHAnsi"/>
          <w:sz w:val="22"/>
          <w:szCs w:val="22"/>
        </w:rPr>
        <w:t xml:space="preserve"> </w:t>
      </w:r>
      <w:r w:rsidRPr="00DA230C">
        <w:rPr>
          <w:rFonts w:asciiTheme="majorHAnsi" w:hAnsiTheme="majorHAnsi"/>
          <w:sz w:val="22"/>
          <w:szCs w:val="22"/>
        </w:rPr>
        <w:t>διεθνείς</w:t>
      </w:r>
      <w:r w:rsidR="006922F9">
        <w:rPr>
          <w:rFonts w:asciiTheme="majorHAnsi" w:hAnsiTheme="majorHAnsi"/>
          <w:sz w:val="22"/>
          <w:szCs w:val="22"/>
        </w:rPr>
        <w:t xml:space="preserve"> </w:t>
      </w:r>
      <w:r w:rsidRPr="00DA230C">
        <w:rPr>
          <w:rFonts w:asciiTheme="majorHAnsi" w:hAnsiTheme="majorHAnsi"/>
          <w:sz w:val="22"/>
          <w:szCs w:val="22"/>
        </w:rPr>
        <w:t>διατάξεις</w:t>
      </w:r>
      <w:r w:rsidR="006922F9">
        <w:rPr>
          <w:rFonts w:asciiTheme="majorHAnsi" w:hAnsiTheme="majorHAnsi"/>
          <w:sz w:val="22"/>
          <w:szCs w:val="22"/>
        </w:rPr>
        <w:t xml:space="preserve"> </w:t>
      </w:r>
      <w:r w:rsidRPr="00DA230C">
        <w:rPr>
          <w:rFonts w:asciiTheme="majorHAnsi" w:hAnsiTheme="majorHAnsi"/>
          <w:sz w:val="22"/>
          <w:szCs w:val="22"/>
        </w:rPr>
        <w:t>περιβαλλοντικού,</w:t>
      </w:r>
      <w:r w:rsidR="006922F9">
        <w:rPr>
          <w:rFonts w:asciiTheme="majorHAnsi" w:hAnsiTheme="majorHAnsi"/>
          <w:sz w:val="22"/>
          <w:szCs w:val="22"/>
        </w:rPr>
        <w:t xml:space="preserve"> </w:t>
      </w:r>
      <w:r w:rsidRPr="00DA230C">
        <w:rPr>
          <w:rFonts w:asciiTheme="majorHAnsi" w:hAnsiTheme="majorHAnsi"/>
          <w:sz w:val="22"/>
          <w:szCs w:val="22"/>
        </w:rPr>
        <w:t>κοινωνικού</w:t>
      </w:r>
      <w:r w:rsidR="006922F9">
        <w:rPr>
          <w:rFonts w:asciiTheme="majorHAnsi" w:hAnsiTheme="majorHAnsi"/>
          <w:sz w:val="22"/>
          <w:szCs w:val="22"/>
        </w:rPr>
        <w:t xml:space="preserve"> </w:t>
      </w:r>
      <w:r w:rsidRPr="00DA230C">
        <w:rPr>
          <w:rFonts w:asciiTheme="majorHAnsi" w:hAnsiTheme="majorHAnsi"/>
          <w:sz w:val="22"/>
          <w:szCs w:val="22"/>
        </w:rPr>
        <w:t>και</w:t>
      </w:r>
      <w:r w:rsidR="006922F9">
        <w:rPr>
          <w:rFonts w:asciiTheme="majorHAnsi" w:hAnsiTheme="majorHAnsi"/>
          <w:sz w:val="22"/>
          <w:szCs w:val="22"/>
        </w:rPr>
        <w:t xml:space="preserve"> </w:t>
      </w:r>
      <w:r w:rsidRPr="00DA230C">
        <w:rPr>
          <w:rFonts w:asciiTheme="majorHAnsi" w:hAnsiTheme="majorHAnsi"/>
          <w:sz w:val="22"/>
          <w:szCs w:val="22"/>
        </w:rPr>
        <w:t>εργατικού</w:t>
      </w:r>
      <w:r w:rsidR="006922F9">
        <w:rPr>
          <w:rFonts w:asciiTheme="majorHAnsi" w:hAnsiTheme="majorHAnsi"/>
          <w:sz w:val="22"/>
          <w:szCs w:val="22"/>
        </w:rPr>
        <w:t xml:space="preserve"> </w:t>
      </w:r>
      <w:r w:rsidRPr="00DA230C">
        <w:rPr>
          <w:rFonts w:asciiTheme="majorHAnsi" w:hAnsiTheme="majorHAnsi"/>
          <w:sz w:val="22"/>
          <w:szCs w:val="22"/>
        </w:rPr>
        <w:t>δικαίου,</w:t>
      </w:r>
      <w:r w:rsidR="006922F9">
        <w:rPr>
          <w:rFonts w:asciiTheme="majorHAnsi" w:hAnsiTheme="majorHAnsi"/>
          <w:sz w:val="22"/>
          <w:szCs w:val="22"/>
        </w:rPr>
        <w:t xml:space="preserve"> </w:t>
      </w:r>
      <w:r w:rsidRPr="00DA230C">
        <w:rPr>
          <w:rFonts w:asciiTheme="majorHAnsi" w:hAnsiTheme="majorHAnsi"/>
          <w:sz w:val="22"/>
          <w:szCs w:val="22"/>
        </w:rPr>
        <w:t>οι</w:t>
      </w:r>
      <w:r w:rsidR="006922F9">
        <w:rPr>
          <w:rFonts w:asciiTheme="majorHAnsi" w:hAnsiTheme="majorHAnsi"/>
          <w:sz w:val="22"/>
          <w:szCs w:val="22"/>
        </w:rPr>
        <w:t xml:space="preserve"> </w:t>
      </w:r>
      <w:r w:rsidRPr="00DA230C">
        <w:rPr>
          <w:rFonts w:asciiTheme="majorHAnsi" w:hAnsiTheme="majorHAnsi"/>
          <w:sz w:val="22"/>
          <w:szCs w:val="22"/>
        </w:rPr>
        <w:t>οποίες</w:t>
      </w:r>
      <w:r w:rsidR="006922F9">
        <w:rPr>
          <w:rFonts w:asciiTheme="majorHAnsi" w:hAnsiTheme="majorHAnsi"/>
          <w:sz w:val="22"/>
          <w:szCs w:val="22"/>
        </w:rPr>
        <w:t xml:space="preserve"> </w:t>
      </w:r>
      <w:r w:rsidRPr="00DA230C">
        <w:rPr>
          <w:rFonts w:asciiTheme="majorHAnsi" w:hAnsiTheme="majorHAnsi"/>
          <w:sz w:val="22"/>
          <w:szCs w:val="22"/>
        </w:rPr>
        <w:t>απαριθμούνται</w:t>
      </w:r>
      <w:r w:rsidR="006922F9">
        <w:rPr>
          <w:rFonts w:asciiTheme="majorHAnsi" w:hAnsiTheme="majorHAnsi"/>
          <w:sz w:val="22"/>
          <w:szCs w:val="22"/>
        </w:rPr>
        <w:t xml:space="preserve"> </w:t>
      </w:r>
      <w:r w:rsidRPr="00DA230C">
        <w:rPr>
          <w:rFonts w:asciiTheme="majorHAnsi" w:hAnsiTheme="majorHAnsi"/>
          <w:sz w:val="22"/>
          <w:szCs w:val="22"/>
        </w:rPr>
        <w:t>στο</w:t>
      </w:r>
      <w:r w:rsidR="006922F9">
        <w:rPr>
          <w:rFonts w:asciiTheme="majorHAnsi" w:hAnsiTheme="majorHAnsi"/>
          <w:sz w:val="22"/>
          <w:szCs w:val="22"/>
        </w:rPr>
        <w:t xml:space="preserve"> </w:t>
      </w:r>
      <w:r w:rsidRPr="00DA230C">
        <w:rPr>
          <w:rFonts w:asciiTheme="majorHAnsi" w:hAnsiTheme="majorHAnsi"/>
          <w:sz w:val="22"/>
          <w:szCs w:val="22"/>
        </w:rPr>
        <w:t>Παράρτημα</w:t>
      </w:r>
      <w:r w:rsidR="006922F9">
        <w:rPr>
          <w:rFonts w:asciiTheme="majorHAnsi" w:hAnsiTheme="majorHAnsi"/>
          <w:sz w:val="22"/>
          <w:szCs w:val="22"/>
        </w:rPr>
        <w:t xml:space="preserve"> </w:t>
      </w:r>
      <w:r w:rsidRPr="00DA230C">
        <w:rPr>
          <w:rFonts w:asciiTheme="majorHAnsi" w:hAnsiTheme="majorHAnsi"/>
          <w:sz w:val="22"/>
          <w:szCs w:val="22"/>
        </w:rPr>
        <w:t>X</w:t>
      </w:r>
      <w:r w:rsidR="006922F9">
        <w:rPr>
          <w:rFonts w:asciiTheme="majorHAnsi" w:hAnsiTheme="majorHAnsi"/>
          <w:sz w:val="22"/>
          <w:szCs w:val="22"/>
        </w:rPr>
        <w:t xml:space="preserve"> </w:t>
      </w:r>
      <w:r w:rsidRPr="00DA230C">
        <w:rPr>
          <w:rFonts w:asciiTheme="majorHAnsi" w:hAnsiTheme="majorHAnsi"/>
          <w:sz w:val="22"/>
          <w:szCs w:val="22"/>
        </w:rPr>
        <w:t>του</w:t>
      </w:r>
      <w:r w:rsidR="006922F9">
        <w:rPr>
          <w:rFonts w:asciiTheme="majorHAnsi" w:hAnsiTheme="majorHAnsi"/>
          <w:sz w:val="22"/>
          <w:szCs w:val="22"/>
        </w:rPr>
        <w:t xml:space="preserve"> </w:t>
      </w:r>
      <w:r w:rsidRPr="00DA230C">
        <w:rPr>
          <w:rFonts w:asciiTheme="majorHAnsi" w:hAnsiTheme="majorHAnsi"/>
          <w:sz w:val="22"/>
          <w:szCs w:val="22"/>
        </w:rPr>
        <w:t>Προσαρτήματος</w:t>
      </w:r>
      <w:r w:rsidR="006922F9">
        <w:rPr>
          <w:rFonts w:asciiTheme="majorHAnsi" w:hAnsiTheme="majorHAnsi"/>
          <w:sz w:val="22"/>
          <w:szCs w:val="22"/>
        </w:rPr>
        <w:t xml:space="preserve"> </w:t>
      </w:r>
      <w:r w:rsidRPr="00DA230C">
        <w:rPr>
          <w:rFonts w:asciiTheme="majorHAnsi" w:hAnsiTheme="majorHAnsi"/>
          <w:sz w:val="22"/>
          <w:szCs w:val="22"/>
        </w:rPr>
        <w:t>Α'</w:t>
      </w:r>
      <w:r w:rsidR="006922F9">
        <w:rPr>
          <w:rFonts w:asciiTheme="majorHAnsi" w:hAnsiTheme="majorHAnsi"/>
          <w:sz w:val="22"/>
          <w:szCs w:val="22"/>
        </w:rPr>
        <w:t xml:space="preserve"> </w:t>
      </w:r>
      <w:r w:rsidRPr="00DA230C">
        <w:rPr>
          <w:rFonts w:asciiTheme="majorHAnsi" w:hAnsiTheme="majorHAnsi"/>
          <w:sz w:val="22"/>
          <w:szCs w:val="22"/>
        </w:rPr>
        <w:t>του</w:t>
      </w:r>
      <w:r w:rsidR="006922F9">
        <w:rPr>
          <w:rFonts w:asciiTheme="majorHAnsi" w:hAnsiTheme="majorHAnsi"/>
          <w:sz w:val="22"/>
          <w:szCs w:val="22"/>
        </w:rPr>
        <w:t xml:space="preserve"> </w:t>
      </w:r>
      <w:r w:rsidRPr="00DA230C">
        <w:rPr>
          <w:rFonts w:asciiTheme="majorHAnsi" w:hAnsiTheme="majorHAnsi"/>
          <w:sz w:val="22"/>
          <w:szCs w:val="22"/>
        </w:rPr>
        <w:t>Ν.</w:t>
      </w:r>
      <w:r w:rsidR="006922F9">
        <w:rPr>
          <w:rFonts w:asciiTheme="majorHAnsi" w:hAnsiTheme="majorHAnsi"/>
          <w:sz w:val="22"/>
          <w:szCs w:val="22"/>
        </w:rPr>
        <w:t xml:space="preserve"> </w:t>
      </w:r>
      <w:r w:rsidRPr="00DA230C">
        <w:rPr>
          <w:rFonts w:asciiTheme="majorHAnsi" w:hAnsiTheme="majorHAnsi"/>
          <w:sz w:val="22"/>
          <w:szCs w:val="22"/>
        </w:rPr>
        <w:t>4412/2016.</w:t>
      </w:r>
    </w:p>
    <w:p w:rsidR="00B61047" w:rsidRPr="00B61047" w:rsidRDefault="00B61047" w:rsidP="00B61047">
      <w:pPr>
        <w:pStyle w:val="49"/>
        <w:shd w:val="clear" w:color="auto" w:fill="auto"/>
        <w:tabs>
          <w:tab w:val="left" w:pos="810"/>
        </w:tabs>
        <w:spacing w:line="276" w:lineRule="auto"/>
        <w:ind w:left="318" w:right="226" w:firstLine="0"/>
        <w:jc w:val="both"/>
        <w:rPr>
          <w:rFonts w:asciiTheme="majorHAnsi" w:hAnsiTheme="majorHAnsi"/>
          <w:sz w:val="22"/>
          <w:szCs w:val="22"/>
        </w:rPr>
      </w:pPr>
      <w:r w:rsidRPr="00723D14">
        <w:rPr>
          <w:rFonts w:asciiTheme="majorHAnsi" w:hAnsiTheme="majorHAnsi"/>
          <w:sz w:val="22"/>
          <w:szCs w:val="22"/>
        </w:rPr>
        <w:t>Ο</w:t>
      </w:r>
      <w:r w:rsidR="006922F9" w:rsidRPr="00723D14">
        <w:rPr>
          <w:rFonts w:asciiTheme="majorHAnsi" w:hAnsiTheme="majorHAnsi"/>
          <w:sz w:val="22"/>
          <w:szCs w:val="22"/>
        </w:rPr>
        <w:t xml:space="preserve"> </w:t>
      </w:r>
      <w:r w:rsidRPr="00723D14">
        <w:rPr>
          <w:rFonts w:asciiTheme="majorHAnsi" w:hAnsiTheme="majorHAnsi"/>
          <w:sz w:val="22"/>
          <w:szCs w:val="22"/>
        </w:rPr>
        <w:t>ανάδοχος</w:t>
      </w:r>
      <w:r w:rsidR="006922F9" w:rsidRPr="00723D14">
        <w:rPr>
          <w:rFonts w:asciiTheme="majorHAnsi" w:hAnsiTheme="majorHAnsi"/>
          <w:sz w:val="22"/>
          <w:szCs w:val="22"/>
        </w:rPr>
        <w:t xml:space="preserve"> </w:t>
      </w:r>
      <w:r w:rsidRPr="00723D14">
        <w:rPr>
          <w:rFonts w:asciiTheme="majorHAnsi" w:hAnsiTheme="majorHAnsi"/>
          <w:sz w:val="22"/>
          <w:szCs w:val="22"/>
        </w:rPr>
        <w:t>υποχρεούται</w:t>
      </w:r>
      <w:r w:rsidR="006922F9" w:rsidRPr="00723D14">
        <w:rPr>
          <w:rFonts w:asciiTheme="majorHAnsi" w:hAnsiTheme="majorHAnsi"/>
          <w:sz w:val="22"/>
          <w:szCs w:val="22"/>
        </w:rPr>
        <w:t xml:space="preserve"> </w:t>
      </w:r>
      <w:r w:rsidRPr="00723D14">
        <w:rPr>
          <w:rFonts w:asciiTheme="majorHAnsi" w:hAnsiTheme="majorHAnsi"/>
          <w:sz w:val="22"/>
          <w:szCs w:val="22"/>
        </w:rPr>
        <w:t>κατά</w:t>
      </w:r>
      <w:r w:rsidR="006922F9" w:rsidRPr="00723D14">
        <w:rPr>
          <w:rFonts w:asciiTheme="majorHAnsi" w:hAnsiTheme="majorHAnsi"/>
          <w:sz w:val="22"/>
          <w:szCs w:val="22"/>
        </w:rPr>
        <w:t xml:space="preserve"> </w:t>
      </w:r>
      <w:r w:rsidRPr="00723D14">
        <w:rPr>
          <w:rFonts w:asciiTheme="majorHAnsi" w:hAnsiTheme="majorHAnsi"/>
          <w:sz w:val="22"/>
          <w:szCs w:val="22"/>
        </w:rPr>
        <w:t>την</w:t>
      </w:r>
      <w:r w:rsidR="006922F9" w:rsidRPr="00723D14">
        <w:rPr>
          <w:rFonts w:asciiTheme="majorHAnsi" w:hAnsiTheme="majorHAnsi"/>
          <w:sz w:val="22"/>
          <w:szCs w:val="22"/>
        </w:rPr>
        <w:t xml:space="preserve"> </w:t>
      </w:r>
      <w:r w:rsidRPr="00723D14">
        <w:rPr>
          <w:rFonts w:asciiTheme="majorHAnsi" w:hAnsiTheme="majorHAnsi"/>
          <w:sz w:val="22"/>
          <w:szCs w:val="22"/>
        </w:rPr>
        <w:t>υπογραφή</w:t>
      </w:r>
      <w:r w:rsidR="006922F9" w:rsidRPr="00723D14">
        <w:rPr>
          <w:rFonts w:asciiTheme="majorHAnsi" w:hAnsiTheme="majorHAnsi"/>
          <w:sz w:val="22"/>
          <w:szCs w:val="22"/>
        </w:rPr>
        <w:t xml:space="preserve"> </w:t>
      </w:r>
      <w:r w:rsidRPr="00723D14">
        <w:rPr>
          <w:rFonts w:asciiTheme="majorHAnsi" w:hAnsiTheme="majorHAnsi"/>
          <w:sz w:val="22"/>
          <w:szCs w:val="22"/>
        </w:rPr>
        <w:t>της</w:t>
      </w:r>
      <w:r w:rsidR="006922F9" w:rsidRPr="00723D14">
        <w:rPr>
          <w:rFonts w:asciiTheme="majorHAnsi" w:hAnsiTheme="majorHAnsi"/>
          <w:sz w:val="22"/>
          <w:szCs w:val="22"/>
        </w:rPr>
        <w:t xml:space="preserve"> </w:t>
      </w:r>
      <w:r w:rsidRPr="00723D14">
        <w:rPr>
          <w:rFonts w:asciiTheme="majorHAnsi" w:hAnsiTheme="majorHAnsi"/>
          <w:sz w:val="22"/>
          <w:szCs w:val="22"/>
        </w:rPr>
        <w:t>σύμβασης</w:t>
      </w:r>
      <w:r w:rsidR="006922F9" w:rsidRPr="00723D14">
        <w:rPr>
          <w:rFonts w:asciiTheme="majorHAnsi" w:hAnsiTheme="majorHAnsi"/>
          <w:sz w:val="22"/>
          <w:szCs w:val="22"/>
        </w:rPr>
        <w:t xml:space="preserve"> </w:t>
      </w:r>
      <w:r w:rsidRPr="00723D14">
        <w:rPr>
          <w:rFonts w:asciiTheme="majorHAnsi" w:hAnsiTheme="majorHAnsi"/>
          <w:sz w:val="22"/>
          <w:szCs w:val="22"/>
        </w:rPr>
        <w:t>και</w:t>
      </w:r>
      <w:r w:rsidR="006922F9" w:rsidRPr="00723D14">
        <w:rPr>
          <w:rFonts w:asciiTheme="majorHAnsi" w:hAnsiTheme="majorHAnsi"/>
          <w:sz w:val="22"/>
          <w:szCs w:val="22"/>
        </w:rPr>
        <w:t xml:space="preserve"> </w:t>
      </w:r>
      <w:r w:rsidRPr="00723D14">
        <w:rPr>
          <w:rFonts w:asciiTheme="majorHAnsi" w:hAnsiTheme="majorHAnsi"/>
          <w:sz w:val="22"/>
          <w:szCs w:val="22"/>
        </w:rPr>
        <w:t>καθ’</w:t>
      </w:r>
      <w:r w:rsidR="006922F9" w:rsidRPr="00723D14">
        <w:rPr>
          <w:rFonts w:asciiTheme="majorHAnsi" w:hAnsiTheme="majorHAnsi"/>
          <w:sz w:val="22"/>
          <w:szCs w:val="22"/>
        </w:rPr>
        <w:t xml:space="preserve"> </w:t>
      </w:r>
      <w:r w:rsidRPr="00723D14">
        <w:rPr>
          <w:rFonts w:asciiTheme="majorHAnsi" w:hAnsiTheme="majorHAnsi"/>
          <w:sz w:val="22"/>
          <w:szCs w:val="22"/>
        </w:rPr>
        <w:t>όλη</w:t>
      </w:r>
      <w:r w:rsidR="006922F9" w:rsidRPr="00723D14">
        <w:rPr>
          <w:rFonts w:asciiTheme="majorHAnsi" w:hAnsiTheme="majorHAnsi"/>
          <w:sz w:val="22"/>
          <w:szCs w:val="22"/>
        </w:rPr>
        <w:t xml:space="preserve"> </w:t>
      </w:r>
      <w:r w:rsidRPr="00723D14">
        <w:rPr>
          <w:rFonts w:asciiTheme="majorHAnsi" w:hAnsiTheme="majorHAnsi"/>
          <w:sz w:val="22"/>
          <w:szCs w:val="22"/>
        </w:rPr>
        <w:t>τη</w:t>
      </w:r>
      <w:r w:rsidR="006922F9" w:rsidRPr="00723D14">
        <w:rPr>
          <w:rFonts w:asciiTheme="majorHAnsi" w:hAnsiTheme="majorHAnsi"/>
          <w:sz w:val="22"/>
          <w:szCs w:val="22"/>
        </w:rPr>
        <w:t xml:space="preserve"> </w:t>
      </w:r>
      <w:r w:rsidRPr="00723D14">
        <w:rPr>
          <w:rFonts w:asciiTheme="majorHAnsi" w:hAnsiTheme="majorHAnsi"/>
          <w:sz w:val="22"/>
          <w:szCs w:val="22"/>
        </w:rPr>
        <w:t>διάρκεια</w:t>
      </w:r>
      <w:r w:rsidR="006922F9" w:rsidRPr="00723D14">
        <w:rPr>
          <w:rFonts w:asciiTheme="majorHAnsi" w:hAnsiTheme="majorHAnsi"/>
          <w:sz w:val="22"/>
          <w:szCs w:val="22"/>
        </w:rPr>
        <w:t xml:space="preserve"> </w:t>
      </w:r>
      <w:r w:rsidRPr="00723D14">
        <w:rPr>
          <w:rFonts w:asciiTheme="majorHAnsi" w:hAnsiTheme="majorHAnsi"/>
          <w:sz w:val="22"/>
          <w:szCs w:val="22"/>
        </w:rPr>
        <w:t>εκτέλεσης</w:t>
      </w:r>
      <w:r w:rsidR="006922F9" w:rsidRPr="00723D14">
        <w:rPr>
          <w:rFonts w:asciiTheme="majorHAnsi" w:hAnsiTheme="majorHAnsi"/>
          <w:sz w:val="22"/>
          <w:szCs w:val="22"/>
        </w:rPr>
        <w:t xml:space="preserve"> </w:t>
      </w:r>
      <w:r w:rsidRPr="00723D14">
        <w:rPr>
          <w:rFonts w:asciiTheme="majorHAnsi" w:hAnsiTheme="majorHAnsi"/>
          <w:sz w:val="22"/>
          <w:szCs w:val="22"/>
        </w:rPr>
        <w:t>να</w:t>
      </w:r>
      <w:r w:rsidR="006922F9" w:rsidRPr="00723D14">
        <w:rPr>
          <w:rFonts w:asciiTheme="majorHAnsi" w:hAnsiTheme="majorHAnsi"/>
          <w:sz w:val="22"/>
          <w:szCs w:val="22"/>
        </w:rPr>
        <w:t xml:space="preserve"> </w:t>
      </w:r>
      <w:r w:rsidRPr="00723D14">
        <w:rPr>
          <w:rFonts w:asciiTheme="majorHAnsi" w:hAnsiTheme="majorHAnsi"/>
          <w:sz w:val="22"/>
          <w:szCs w:val="22"/>
        </w:rPr>
        <w:t>τηρεί</w:t>
      </w:r>
      <w:r w:rsidR="006922F9" w:rsidRPr="00723D14">
        <w:rPr>
          <w:rFonts w:asciiTheme="majorHAnsi" w:hAnsiTheme="majorHAnsi"/>
          <w:sz w:val="22"/>
          <w:szCs w:val="22"/>
        </w:rPr>
        <w:t xml:space="preserve"> </w:t>
      </w:r>
      <w:r w:rsidRPr="00723D14">
        <w:rPr>
          <w:rFonts w:asciiTheme="majorHAnsi" w:hAnsiTheme="majorHAnsi"/>
          <w:sz w:val="22"/>
          <w:szCs w:val="22"/>
        </w:rPr>
        <w:t>τις</w:t>
      </w:r>
      <w:r w:rsidR="006922F9" w:rsidRPr="00723D14">
        <w:rPr>
          <w:rFonts w:asciiTheme="majorHAnsi" w:hAnsiTheme="majorHAnsi"/>
          <w:sz w:val="22"/>
          <w:szCs w:val="22"/>
        </w:rPr>
        <w:t xml:space="preserve"> </w:t>
      </w:r>
      <w:r w:rsidRPr="00723D14">
        <w:rPr>
          <w:rFonts w:asciiTheme="majorHAnsi" w:hAnsiTheme="majorHAnsi"/>
          <w:sz w:val="22"/>
          <w:szCs w:val="22"/>
        </w:rPr>
        <w:t>υποχρεώσεις</w:t>
      </w:r>
      <w:r w:rsidR="006922F9" w:rsidRPr="00723D14">
        <w:rPr>
          <w:rFonts w:asciiTheme="majorHAnsi" w:hAnsiTheme="majorHAnsi"/>
          <w:sz w:val="22"/>
          <w:szCs w:val="22"/>
        </w:rPr>
        <w:t xml:space="preserve"> </w:t>
      </w:r>
      <w:r w:rsidRPr="00723D14">
        <w:rPr>
          <w:rFonts w:asciiTheme="majorHAnsi" w:hAnsiTheme="majorHAnsi"/>
          <w:sz w:val="22"/>
          <w:szCs w:val="22"/>
        </w:rPr>
        <w:t>των</w:t>
      </w:r>
      <w:r w:rsidR="006922F9" w:rsidRPr="00723D14">
        <w:rPr>
          <w:rFonts w:asciiTheme="majorHAnsi" w:hAnsiTheme="majorHAnsi"/>
          <w:sz w:val="22"/>
          <w:szCs w:val="22"/>
        </w:rPr>
        <w:t xml:space="preserve"> </w:t>
      </w:r>
      <w:r w:rsidRPr="00723D14">
        <w:rPr>
          <w:rFonts w:asciiTheme="majorHAnsi" w:hAnsiTheme="majorHAnsi"/>
          <w:sz w:val="22"/>
          <w:szCs w:val="22"/>
        </w:rPr>
        <w:t>παραγράφων</w:t>
      </w:r>
      <w:r w:rsidR="006922F9" w:rsidRPr="00723D14">
        <w:rPr>
          <w:rFonts w:asciiTheme="majorHAnsi" w:hAnsiTheme="majorHAnsi"/>
          <w:sz w:val="22"/>
          <w:szCs w:val="22"/>
        </w:rPr>
        <w:t xml:space="preserve"> </w:t>
      </w:r>
      <w:r w:rsidRPr="00723D14">
        <w:rPr>
          <w:rFonts w:asciiTheme="majorHAnsi" w:hAnsiTheme="majorHAnsi"/>
          <w:sz w:val="22"/>
          <w:szCs w:val="22"/>
        </w:rPr>
        <w:t>2</w:t>
      </w:r>
      <w:r w:rsidR="006922F9" w:rsidRPr="00723D14">
        <w:rPr>
          <w:rFonts w:asciiTheme="majorHAnsi" w:hAnsiTheme="majorHAnsi"/>
          <w:sz w:val="22"/>
          <w:szCs w:val="22"/>
        </w:rPr>
        <w:t xml:space="preserve"> </w:t>
      </w:r>
      <w:r w:rsidRPr="00723D14">
        <w:rPr>
          <w:rFonts w:asciiTheme="majorHAnsi" w:hAnsiTheme="majorHAnsi"/>
          <w:sz w:val="22"/>
          <w:szCs w:val="22"/>
        </w:rPr>
        <w:t>και</w:t>
      </w:r>
      <w:r w:rsidR="006922F9" w:rsidRPr="00723D14">
        <w:rPr>
          <w:rFonts w:asciiTheme="majorHAnsi" w:hAnsiTheme="majorHAnsi"/>
          <w:sz w:val="22"/>
          <w:szCs w:val="22"/>
        </w:rPr>
        <w:t xml:space="preserve"> </w:t>
      </w:r>
      <w:r w:rsidRPr="00723D14">
        <w:rPr>
          <w:rFonts w:asciiTheme="majorHAnsi" w:hAnsiTheme="majorHAnsi"/>
          <w:sz w:val="22"/>
          <w:szCs w:val="22"/>
        </w:rPr>
        <w:t>11</w:t>
      </w:r>
      <w:r w:rsidR="006922F9" w:rsidRPr="00723D14">
        <w:rPr>
          <w:rFonts w:asciiTheme="majorHAnsi" w:hAnsiTheme="majorHAnsi"/>
          <w:sz w:val="22"/>
          <w:szCs w:val="22"/>
        </w:rPr>
        <w:t xml:space="preserve"> </w:t>
      </w:r>
      <w:r w:rsidRPr="00723D14">
        <w:rPr>
          <w:rFonts w:asciiTheme="majorHAnsi" w:hAnsiTheme="majorHAnsi"/>
          <w:sz w:val="22"/>
          <w:szCs w:val="22"/>
        </w:rPr>
        <w:t>του</w:t>
      </w:r>
      <w:r w:rsidR="006922F9" w:rsidRPr="00723D14">
        <w:rPr>
          <w:rFonts w:asciiTheme="majorHAnsi" w:hAnsiTheme="majorHAnsi"/>
          <w:sz w:val="22"/>
          <w:szCs w:val="22"/>
        </w:rPr>
        <w:t xml:space="preserve"> </w:t>
      </w:r>
      <w:r w:rsidRPr="00723D14">
        <w:rPr>
          <w:rFonts w:asciiTheme="majorHAnsi" w:hAnsiTheme="majorHAnsi"/>
          <w:sz w:val="22"/>
          <w:szCs w:val="22"/>
        </w:rPr>
        <w:t>άρθρου</w:t>
      </w:r>
      <w:r w:rsidR="006922F9" w:rsidRPr="00723D14">
        <w:rPr>
          <w:rFonts w:asciiTheme="majorHAnsi" w:hAnsiTheme="majorHAnsi"/>
          <w:sz w:val="22"/>
          <w:szCs w:val="22"/>
        </w:rPr>
        <w:t xml:space="preserve"> </w:t>
      </w:r>
      <w:r w:rsidRPr="00723D14">
        <w:rPr>
          <w:rFonts w:asciiTheme="majorHAnsi" w:hAnsiTheme="majorHAnsi"/>
          <w:sz w:val="22"/>
          <w:szCs w:val="22"/>
        </w:rPr>
        <w:t>4β</w:t>
      </w:r>
      <w:r w:rsidR="006922F9" w:rsidRPr="00723D14">
        <w:rPr>
          <w:rFonts w:asciiTheme="majorHAnsi" w:hAnsiTheme="majorHAnsi"/>
          <w:sz w:val="22"/>
          <w:szCs w:val="22"/>
        </w:rPr>
        <w:t xml:space="preserve"> </w:t>
      </w:r>
      <w:r w:rsidRPr="00723D14">
        <w:rPr>
          <w:rFonts w:asciiTheme="majorHAnsi" w:hAnsiTheme="majorHAnsi"/>
          <w:sz w:val="22"/>
          <w:szCs w:val="22"/>
        </w:rPr>
        <w:t>ή</w:t>
      </w:r>
      <w:r w:rsidR="006922F9" w:rsidRPr="00723D14">
        <w:rPr>
          <w:rFonts w:asciiTheme="majorHAnsi" w:hAnsiTheme="majorHAnsi"/>
          <w:sz w:val="22"/>
          <w:szCs w:val="22"/>
        </w:rPr>
        <w:t xml:space="preserve"> </w:t>
      </w:r>
      <w:r w:rsidRPr="00723D14">
        <w:rPr>
          <w:rFonts w:asciiTheme="majorHAnsi" w:hAnsiTheme="majorHAnsi"/>
          <w:sz w:val="22"/>
          <w:szCs w:val="22"/>
        </w:rPr>
        <w:t>και</w:t>
      </w:r>
      <w:r w:rsidR="006922F9" w:rsidRPr="00723D14">
        <w:rPr>
          <w:rFonts w:asciiTheme="majorHAnsi" w:hAnsiTheme="majorHAnsi"/>
          <w:sz w:val="22"/>
          <w:szCs w:val="22"/>
        </w:rPr>
        <w:t xml:space="preserve"> </w:t>
      </w:r>
      <w:r w:rsidRPr="00723D14">
        <w:rPr>
          <w:rFonts w:asciiTheme="majorHAnsi" w:hAnsiTheme="majorHAnsi"/>
          <w:sz w:val="22"/>
          <w:szCs w:val="22"/>
        </w:rPr>
        <w:t>της</w:t>
      </w:r>
      <w:r w:rsidR="006922F9" w:rsidRPr="00723D14">
        <w:rPr>
          <w:rFonts w:asciiTheme="majorHAnsi" w:hAnsiTheme="majorHAnsi"/>
          <w:sz w:val="22"/>
          <w:szCs w:val="22"/>
        </w:rPr>
        <w:t xml:space="preserve"> </w:t>
      </w:r>
      <w:r w:rsidRPr="00723D14">
        <w:rPr>
          <w:rFonts w:asciiTheme="majorHAnsi" w:hAnsiTheme="majorHAnsi"/>
          <w:sz w:val="22"/>
          <w:szCs w:val="22"/>
        </w:rPr>
        <w:t>παρ.</w:t>
      </w:r>
      <w:r w:rsidR="006922F9" w:rsidRPr="00723D14">
        <w:rPr>
          <w:rFonts w:asciiTheme="majorHAnsi" w:hAnsiTheme="majorHAnsi"/>
          <w:sz w:val="22"/>
          <w:szCs w:val="22"/>
        </w:rPr>
        <w:t xml:space="preserve"> </w:t>
      </w:r>
      <w:r w:rsidRPr="00723D14">
        <w:rPr>
          <w:rFonts w:asciiTheme="majorHAnsi" w:hAnsiTheme="majorHAnsi"/>
          <w:sz w:val="22"/>
          <w:szCs w:val="22"/>
        </w:rPr>
        <w:t>1</w:t>
      </w:r>
      <w:r w:rsidR="006922F9" w:rsidRPr="00723D14">
        <w:rPr>
          <w:rFonts w:asciiTheme="majorHAnsi" w:hAnsiTheme="majorHAnsi"/>
          <w:sz w:val="22"/>
          <w:szCs w:val="22"/>
        </w:rPr>
        <w:t xml:space="preserve"> </w:t>
      </w:r>
      <w:r w:rsidRPr="00723D14">
        <w:rPr>
          <w:rFonts w:asciiTheme="majorHAnsi" w:hAnsiTheme="majorHAnsi"/>
          <w:sz w:val="22"/>
          <w:szCs w:val="22"/>
        </w:rPr>
        <w:t>του</w:t>
      </w:r>
      <w:r w:rsidR="006922F9" w:rsidRPr="00723D14">
        <w:rPr>
          <w:rFonts w:asciiTheme="majorHAnsi" w:hAnsiTheme="majorHAnsi"/>
          <w:sz w:val="22"/>
          <w:szCs w:val="22"/>
        </w:rPr>
        <w:t xml:space="preserve"> </w:t>
      </w:r>
      <w:r w:rsidRPr="00723D14">
        <w:rPr>
          <w:rFonts w:asciiTheme="majorHAnsi" w:hAnsiTheme="majorHAnsi"/>
          <w:sz w:val="22"/>
          <w:szCs w:val="22"/>
        </w:rPr>
        <w:t>άρθρου</w:t>
      </w:r>
      <w:r w:rsidR="006922F9" w:rsidRPr="00723D14">
        <w:rPr>
          <w:rFonts w:asciiTheme="majorHAnsi" w:hAnsiTheme="majorHAnsi"/>
          <w:sz w:val="22"/>
          <w:szCs w:val="22"/>
        </w:rPr>
        <w:t xml:space="preserve"> </w:t>
      </w:r>
      <w:r w:rsidRPr="00723D14">
        <w:rPr>
          <w:rFonts w:asciiTheme="majorHAnsi" w:hAnsiTheme="majorHAnsi"/>
          <w:sz w:val="22"/>
          <w:szCs w:val="22"/>
        </w:rPr>
        <w:t>12</w:t>
      </w:r>
      <w:r w:rsidR="006922F9" w:rsidRPr="00723D14">
        <w:rPr>
          <w:rFonts w:asciiTheme="majorHAnsi" w:hAnsiTheme="majorHAnsi"/>
          <w:sz w:val="22"/>
          <w:szCs w:val="22"/>
        </w:rPr>
        <w:t xml:space="preserve"> </w:t>
      </w:r>
      <w:r w:rsidRPr="00723D14">
        <w:rPr>
          <w:rFonts w:asciiTheme="majorHAnsi" w:hAnsiTheme="majorHAnsi"/>
          <w:sz w:val="22"/>
          <w:szCs w:val="22"/>
        </w:rPr>
        <w:t>ή</w:t>
      </w:r>
      <w:r w:rsidR="006922F9" w:rsidRPr="00723D14">
        <w:rPr>
          <w:rFonts w:asciiTheme="majorHAnsi" w:hAnsiTheme="majorHAnsi"/>
          <w:sz w:val="22"/>
          <w:szCs w:val="22"/>
        </w:rPr>
        <w:t xml:space="preserve"> </w:t>
      </w:r>
      <w:r w:rsidRPr="00723D14">
        <w:rPr>
          <w:rFonts w:asciiTheme="majorHAnsi" w:hAnsiTheme="majorHAnsi"/>
          <w:sz w:val="22"/>
          <w:szCs w:val="22"/>
        </w:rPr>
        <w:t>και</w:t>
      </w:r>
      <w:r w:rsidR="006922F9" w:rsidRPr="00723D14">
        <w:rPr>
          <w:rFonts w:asciiTheme="majorHAnsi" w:hAnsiTheme="majorHAnsi"/>
          <w:sz w:val="22"/>
          <w:szCs w:val="22"/>
        </w:rPr>
        <w:t xml:space="preserve"> </w:t>
      </w:r>
      <w:r w:rsidRPr="00723D14">
        <w:rPr>
          <w:rFonts w:asciiTheme="majorHAnsi" w:hAnsiTheme="majorHAnsi"/>
          <w:sz w:val="22"/>
          <w:szCs w:val="22"/>
        </w:rPr>
        <w:t>της</w:t>
      </w:r>
      <w:r w:rsidR="006922F9" w:rsidRPr="00723D14">
        <w:rPr>
          <w:rFonts w:asciiTheme="majorHAnsi" w:hAnsiTheme="majorHAnsi"/>
          <w:sz w:val="22"/>
          <w:szCs w:val="22"/>
        </w:rPr>
        <w:t xml:space="preserve"> </w:t>
      </w:r>
      <w:r w:rsidRPr="00723D14">
        <w:rPr>
          <w:rFonts w:asciiTheme="majorHAnsi" w:hAnsiTheme="majorHAnsi"/>
          <w:sz w:val="22"/>
          <w:szCs w:val="22"/>
        </w:rPr>
        <w:t>παρ.</w:t>
      </w:r>
      <w:r w:rsidR="006922F9" w:rsidRPr="00723D14">
        <w:rPr>
          <w:rFonts w:asciiTheme="majorHAnsi" w:hAnsiTheme="majorHAnsi"/>
          <w:sz w:val="22"/>
          <w:szCs w:val="22"/>
        </w:rPr>
        <w:t xml:space="preserve"> </w:t>
      </w:r>
      <w:r w:rsidRPr="00723D14">
        <w:rPr>
          <w:rFonts w:asciiTheme="majorHAnsi" w:hAnsiTheme="majorHAnsi"/>
          <w:sz w:val="22"/>
          <w:szCs w:val="22"/>
        </w:rPr>
        <w:t>1</w:t>
      </w:r>
      <w:r w:rsidR="006922F9" w:rsidRPr="00723D14">
        <w:rPr>
          <w:rFonts w:asciiTheme="majorHAnsi" w:hAnsiTheme="majorHAnsi"/>
          <w:sz w:val="22"/>
          <w:szCs w:val="22"/>
        </w:rPr>
        <w:t xml:space="preserve"> </w:t>
      </w:r>
      <w:r w:rsidRPr="00723D14">
        <w:rPr>
          <w:rFonts w:asciiTheme="majorHAnsi" w:hAnsiTheme="majorHAnsi"/>
          <w:sz w:val="22"/>
          <w:szCs w:val="22"/>
        </w:rPr>
        <w:t>του</w:t>
      </w:r>
      <w:r w:rsidR="006922F9" w:rsidRPr="00723D14">
        <w:rPr>
          <w:rFonts w:asciiTheme="majorHAnsi" w:hAnsiTheme="majorHAnsi"/>
          <w:sz w:val="22"/>
          <w:szCs w:val="22"/>
        </w:rPr>
        <w:t xml:space="preserve"> </w:t>
      </w:r>
      <w:r w:rsidRPr="00723D14">
        <w:rPr>
          <w:rFonts w:asciiTheme="majorHAnsi" w:hAnsiTheme="majorHAnsi"/>
          <w:sz w:val="22"/>
          <w:szCs w:val="22"/>
        </w:rPr>
        <w:t>άρθρου</w:t>
      </w:r>
      <w:r w:rsidR="006922F9" w:rsidRPr="00723D14">
        <w:rPr>
          <w:rFonts w:asciiTheme="majorHAnsi" w:hAnsiTheme="majorHAnsi"/>
          <w:sz w:val="22"/>
          <w:szCs w:val="22"/>
        </w:rPr>
        <w:t xml:space="preserve"> </w:t>
      </w:r>
      <w:r w:rsidRPr="00723D14">
        <w:rPr>
          <w:rFonts w:asciiTheme="majorHAnsi" w:hAnsiTheme="majorHAnsi"/>
          <w:sz w:val="22"/>
          <w:szCs w:val="22"/>
        </w:rPr>
        <w:t>16</w:t>
      </w:r>
      <w:r w:rsidR="006922F9" w:rsidRPr="00723D14">
        <w:rPr>
          <w:rFonts w:asciiTheme="majorHAnsi" w:hAnsiTheme="majorHAnsi"/>
          <w:sz w:val="22"/>
          <w:szCs w:val="22"/>
        </w:rPr>
        <w:t xml:space="preserve"> </w:t>
      </w:r>
      <w:r w:rsidRPr="00723D14">
        <w:rPr>
          <w:rFonts w:asciiTheme="majorHAnsi" w:hAnsiTheme="majorHAnsi"/>
          <w:sz w:val="22"/>
          <w:szCs w:val="22"/>
        </w:rPr>
        <w:t>του</w:t>
      </w:r>
      <w:r w:rsidR="006922F9" w:rsidRPr="00723D14">
        <w:rPr>
          <w:rFonts w:asciiTheme="majorHAnsi" w:hAnsiTheme="majorHAnsi"/>
          <w:sz w:val="22"/>
          <w:szCs w:val="22"/>
        </w:rPr>
        <w:t xml:space="preserve"> </w:t>
      </w:r>
      <w:r w:rsidRPr="00723D14">
        <w:rPr>
          <w:rFonts w:asciiTheme="majorHAnsi" w:hAnsiTheme="majorHAnsi"/>
          <w:sz w:val="22"/>
          <w:szCs w:val="22"/>
        </w:rPr>
        <w:t>ν.</w:t>
      </w:r>
      <w:r w:rsidR="006922F9" w:rsidRPr="00723D14">
        <w:rPr>
          <w:rFonts w:asciiTheme="majorHAnsi" w:hAnsiTheme="majorHAnsi"/>
          <w:sz w:val="22"/>
          <w:szCs w:val="22"/>
        </w:rPr>
        <w:t xml:space="preserve"> </w:t>
      </w:r>
      <w:r w:rsidRPr="00723D14">
        <w:rPr>
          <w:rFonts w:asciiTheme="majorHAnsi" w:hAnsiTheme="majorHAnsi"/>
          <w:sz w:val="22"/>
          <w:szCs w:val="22"/>
        </w:rPr>
        <w:t>2939/2001.</w:t>
      </w:r>
      <w:r w:rsidR="006922F9" w:rsidRPr="00723D14">
        <w:rPr>
          <w:rFonts w:asciiTheme="majorHAnsi" w:hAnsiTheme="majorHAnsi"/>
          <w:sz w:val="22"/>
          <w:szCs w:val="22"/>
        </w:rPr>
        <w:t xml:space="preserve"> </w:t>
      </w:r>
      <w:r w:rsidRPr="00723D14">
        <w:rPr>
          <w:rFonts w:asciiTheme="majorHAnsi" w:hAnsiTheme="majorHAnsi"/>
          <w:sz w:val="22"/>
          <w:szCs w:val="22"/>
        </w:rPr>
        <w:t>Ο</w:t>
      </w:r>
      <w:r w:rsidR="006922F9" w:rsidRPr="00723D14">
        <w:rPr>
          <w:rFonts w:asciiTheme="majorHAnsi" w:hAnsiTheme="majorHAnsi"/>
          <w:sz w:val="22"/>
          <w:szCs w:val="22"/>
        </w:rPr>
        <w:t xml:space="preserve"> </w:t>
      </w:r>
      <w:r w:rsidRPr="00723D14">
        <w:rPr>
          <w:rFonts w:asciiTheme="majorHAnsi" w:hAnsiTheme="majorHAnsi"/>
          <w:sz w:val="22"/>
          <w:szCs w:val="22"/>
        </w:rPr>
        <w:t>αριθμός</w:t>
      </w:r>
      <w:r w:rsidR="006922F9" w:rsidRPr="00723D14">
        <w:rPr>
          <w:rFonts w:asciiTheme="majorHAnsi" w:hAnsiTheme="majorHAnsi"/>
          <w:sz w:val="22"/>
          <w:szCs w:val="22"/>
        </w:rPr>
        <w:t xml:space="preserve"> </w:t>
      </w:r>
      <w:r w:rsidRPr="00723D14">
        <w:rPr>
          <w:rFonts w:asciiTheme="majorHAnsi" w:hAnsiTheme="majorHAnsi"/>
          <w:sz w:val="22"/>
          <w:szCs w:val="22"/>
        </w:rPr>
        <w:t>του</w:t>
      </w:r>
      <w:r w:rsidR="006922F9" w:rsidRPr="00723D14">
        <w:rPr>
          <w:rFonts w:asciiTheme="majorHAnsi" w:hAnsiTheme="majorHAnsi"/>
          <w:sz w:val="22"/>
          <w:szCs w:val="22"/>
        </w:rPr>
        <w:t xml:space="preserve"> </w:t>
      </w:r>
      <w:r w:rsidRPr="00723D14">
        <w:rPr>
          <w:rFonts w:asciiTheme="majorHAnsi" w:hAnsiTheme="majorHAnsi"/>
          <w:sz w:val="22"/>
          <w:szCs w:val="22"/>
        </w:rPr>
        <w:t>Εθνικού</w:t>
      </w:r>
      <w:r w:rsidR="006922F9" w:rsidRPr="00723D14">
        <w:rPr>
          <w:rFonts w:asciiTheme="majorHAnsi" w:hAnsiTheme="majorHAnsi"/>
          <w:sz w:val="22"/>
          <w:szCs w:val="22"/>
        </w:rPr>
        <w:t xml:space="preserve"> </w:t>
      </w:r>
      <w:r w:rsidRPr="00723D14">
        <w:rPr>
          <w:rFonts w:asciiTheme="majorHAnsi" w:hAnsiTheme="majorHAnsi"/>
          <w:sz w:val="22"/>
          <w:szCs w:val="22"/>
        </w:rPr>
        <w:t>Μητρώο</w:t>
      </w:r>
      <w:r w:rsidR="006922F9" w:rsidRPr="00723D14">
        <w:rPr>
          <w:rFonts w:asciiTheme="majorHAnsi" w:hAnsiTheme="majorHAnsi"/>
          <w:sz w:val="22"/>
          <w:szCs w:val="22"/>
        </w:rPr>
        <w:t xml:space="preserve"> </w:t>
      </w:r>
      <w:r w:rsidRPr="00723D14">
        <w:rPr>
          <w:rFonts w:asciiTheme="majorHAnsi" w:hAnsiTheme="majorHAnsi"/>
          <w:sz w:val="22"/>
          <w:szCs w:val="22"/>
        </w:rPr>
        <w:t>Παραγωγών</w:t>
      </w:r>
      <w:r w:rsidR="006922F9" w:rsidRPr="00723D14">
        <w:rPr>
          <w:rFonts w:asciiTheme="majorHAnsi" w:hAnsiTheme="majorHAnsi"/>
          <w:sz w:val="22"/>
          <w:szCs w:val="22"/>
        </w:rPr>
        <w:t xml:space="preserve"> </w:t>
      </w:r>
      <w:r w:rsidRPr="00723D14">
        <w:rPr>
          <w:rFonts w:asciiTheme="majorHAnsi" w:hAnsiTheme="majorHAnsi"/>
          <w:sz w:val="22"/>
          <w:szCs w:val="22"/>
        </w:rPr>
        <w:t>(ΕΜΠΑ)</w:t>
      </w:r>
      <w:r w:rsidR="006922F9" w:rsidRPr="00723D14">
        <w:rPr>
          <w:rFonts w:asciiTheme="majorHAnsi" w:hAnsiTheme="majorHAnsi"/>
          <w:sz w:val="22"/>
          <w:szCs w:val="22"/>
        </w:rPr>
        <w:t xml:space="preserve"> </w:t>
      </w:r>
      <w:r w:rsidRPr="00723D14">
        <w:rPr>
          <w:rFonts w:asciiTheme="majorHAnsi" w:hAnsiTheme="majorHAnsi"/>
          <w:sz w:val="22"/>
          <w:szCs w:val="22"/>
        </w:rPr>
        <w:t>του</w:t>
      </w:r>
      <w:r w:rsidR="006922F9" w:rsidRPr="00723D14">
        <w:rPr>
          <w:rFonts w:asciiTheme="majorHAnsi" w:hAnsiTheme="majorHAnsi"/>
          <w:sz w:val="22"/>
          <w:szCs w:val="22"/>
        </w:rPr>
        <w:t xml:space="preserve"> </w:t>
      </w:r>
      <w:r w:rsidRPr="00723D14">
        <w:rPr>
          <w:rFonts w:asciiTheme="majorHAnsi" w:hAnsiTheme="majorHAnsi"/>
          <w:sz w:val="22"/>
          <w:szCs w:val="22"/>
        </w:rPr>
        <w:t>υπόχρεου</w:t>
      </w:r>
      <w:r w:rsidR="006922F9" w:rsidRPr="00723D14">
        <w:rPr>
          <w:rFonts w:asciiTheme="majorHAnsi" w:hAnsiTheme="majorHAnsi"/>
          <w:sz w:val="22"/>
          <w:szCs w:val="22"/>
        </w:rPr>
        <w:t xml:space="preserve"> </w:t>
      </w:r>
      <w:r w:rsidRPr="00723D14">
        <w:rPr>
          <w:rFonts w:asciiTheme="majorHAnsi" w:hAnsiTheme="majorHAnsi"/>
          <w:sz w:val="22"/>
          <w:szCs w:val="22"/>
        </w:rPr>
        <w:t>παραγωγού</w:t>
      </w:r>
      <w:r w:rsidR="006922F9" w:rsidRPr="00723D14">
        <w:rPr>
          <w:rFonts w:asciiTheme="majorHAnsi" w:hAnsiTheme="majorHAnsi"/>
          <w:sz w:val="22"/>
          <w:szCs w:val="22"/>
        </w:rPr>
        <w:t xml:space="preserve"> </w:t>
      </w:r>
      <w:r w:rsidRPr="00723D14">
        <w:rPr>
          <w:rFonts w:asciiTheme="majorHAnsi" w:hAnsiTheme="majorHAnsi"/>
          <w:sz w:val="22"/>
          <w:szCs w:val="22"/>
        </w:rPr>
        <w:t>είναι</w:t>
      </w:r>
      <w:r w:rsidR="006922F9" w:rsidRPr="00723D14">
        <w:rPr>
          <w:rFonts w:asciiTheme="majorHAnsi" w:hAnsiTheme="majorHAnsi"/>
          <w:sz w:val="22"/>
          <w:szCs w:val="22"/>
        </w:rPr>
        <w:t xml:space="preserve"> </w:t>
      </w:r>
      <w:r w:rsidRPr="00723D14">
        <w:rPr>
          <w:rFonts w:asciiTheme="majorHAnsi" w:hAnsiTheme="majorHAnsi"/>
          <w:sz w:val="22"/>
          <w:szCs w:val="22"/>
        </w:rPr>
        <w:t>…………………..</w:t>
      </w:r>
    </w:p>
    <w:p w:rsidR="00B01FB1" w:rsidRPr="00DA230C" w:rsidRDefault="00B01FB1" w:rsidP="00121D6E">
      <w:pPr>
        <w:pStyle w:val="49"/>
        <w:shd w:val="clear" w:color="auto" w:fill="auto"/>
        <w:tabs>
          <w:tab w:val="left" w:pos="810"/>
        </w:tabs>
        <w:spacing w:line="276" w:lineRule="auto"/>
        <w:ind w:left="318" w:right="226" w:firstLine="0"/>
        <w:jc w:val="both"/>
        <w:rPr>
          <w:rFonts w:asciiTheme="majorHAnsi" w:hAnsiTheme="majorHAnsi"/>
          <w:sz w:val="22"/>
          <w:szCs w:val="22"/>
        </w:rPr>
      </w:pPr>
      <w:r w:rsidRPr="00DA230C">
        <w:rPr>
          <w:rFonts w:asciiTheme="majorHAnsi" w:hAnsiTheme="majorHAnsi"/>
          <w:sz w:val="22"/>
          <w:szCs w:val="22"/>
        </w:rPr>
        <w:t>Για</w:t>
      </w:r>
      <w:r w:rsidR="006922F9">
        <w:rPr>
          <w:rFonts w:asciiTheme="majorHAnsi" w:hAnsiTheme="majorHAnsi"/>
          <w:sz w:val="22"/>
          <w:szCs w:val="22"/>
        </w:rPr>
        <w:t xml:space="preserve"> </w:t>
      </w:r>
      <w:r w:rsidRPr="00DA230C">
        <w:rPr>
          <w:rFonts w:asciiTheme="majorHAnsi" w:hAnsiTheme="majorHAnsi"/>
          <w:sz w:val="22"/>
          <w:szCs w:val="22"/>
        </w:rPr>
        <w:t>όλα</w:t>
      </w:r>
      <w:r w:rsidR="006922F9">
        <w:rPr>
          <w:rFonts w:asciiTheme="majorHAnsi" w:hAnsiTheme="majorHAnsi"/>
          <w:sz w:val="22"/>
          <w:szCs w:val="22"/>
        </w:rPr>
        <w:t xml:space="preserve"> </w:t>
      </w:r>
      <w:r w:rsidRPr="00DA230C">
        <w:rPr>
          <w:rFonts w:asciiTheme="majorHAnsi" w:hAnsiTheme="majorHAnsi"/>
          <w:sz w:val="22"/>
          <w:szCs w:val="22"/>
        </w:rPr>
        <w:t>τα</w:t>
      </w:r>
      <w:r w:rsidR="006922F9">
        <w:rPr>
          <w:rFonts w:asciiTheme="majorHAnsi" w:hAnsiTheme="majorHAnsi"/>
          <w:sz w:val="22"/>
          <w:szCs w:val="22"/>
        </w:rPr>
        <w:t xml:space="preserve"> </w:t>
      </w:r>
      <w:r w:rsidRPr="00DA230C">
        <w:rPr>
          <w:rFonts w:asciiTheme="majorHAnsi" w:hAnsiTheme="majorHAnsi"/>
          <w:sz w:val="22"/>
          <w:szCs w:val="22"/>
        </w:rPr>
        <w:t>λοιπά</w:t>
      </w:r>
      <w:r w:rsidR="006922F9">
        <w:rPr>
          <w:rFonts w:asciiTheme="majorHAnsi" w:hAnsiTheme="majorHAnsi"/>
          <w:sz w:val="22"/>
          <w:szCs w:val="22"/>
        </w:rPr>
        <w:t xml:space="preserve"> </w:t>
      </w:r>
      <w:r w:rsidRPr="00DA230C">
        <w:rPr>
          <w:rFonts w:asciiTheme="majorHAnsi" w:hAnsiTheme="majorHAnsi"/>
          <w:sz w:val="22"/>
          <w:szCs w:val="22"/>
        </w:rPr>
        <w:t>θέματα,</w:t>
      </w:r>
      <w:r w:rsidR="006922F9">
        <w:rPr>
          <w:rFonts w:asciiTheme="majorHAnsi" w:hAnsiTheme="majorHAnsi"/>
          <w:sz w:val="22"/>
          <w:szCs w:val="22"/>
        </w:rPr>
        <w:t xml:space="preserve"> </w:t>
      </w:r>
      <w:r w:rsidRPr="00DA230C">
        <w:rPr>
          <w:rFonts w:asciiTheme="majorHAnsi" w:hAnsiTheme="majorHAnsi"/>
          <w:sz w:val="22"/>
          <w:szCs w:val="22"/>
        </w:rPr>
        <w:t>αναφορικά</w:t>
      </w:r>
      <w:r w:rsidR="006922F9">
        <w:rPr>
          <w:rFonts w:asciiTheme="majorHAnsi" w:hAnsiTheme="majorHAnsi"/>
          <w:sz w:val="22"/>
          <w:szCs w:val="22"/>
        </w:rPr>
        <w:t xml:space="preserve"> </w:t>
      </w:r>
      <w:r w:rsidRPr="00DA230C">
        <w:rPr>
          <w:rFonts w:asciiTheme="majorHAnsi" w:hAnsiTheme="majorHAnsi"/>
          <w:sz w:val="22"/>
          <w:szCs w:val="22"/>
        </w:rPr>
        <w:t>με</w:t>
      </w:r>
      <w:r w:rsidR="006922F9">
        <w:rPr>
          <w:rFonts w:asciiTheme="majorHAnsi" w:hAnsiTheme="majorHAnsi"/>
          <w:sz w:val="22"/>
          <w:szCs w:val="22"/>
        </w:rPr>
        <w:t xml:space="preserve"> </w:t>
      </w:r>
      <w:r w:rsidRPr="00DA230C">
        <w:rPr>
          <w:rFonts w:asciiTheme="majorHAnsi" w:hAnsiTheme="majorHAnsi"/>
          <w:sz w:val="22"/>
          <w:szCs w:val="22"/>
        </w:rPr>
        <w:t>την</w:t>
      </w:r>
      <w:r w:rsidR="006922F9">
        <w:rPr>
          <w:rFonts w:asciiTheme="majorHAnsi" w:hAnsiTheme="majorHAnsi"/>
          <w:sz w:val="22"/>
          <w:szCs w:val="22"/>
        </w:rPr>
        <w:t xml:space="preserve"> </w:t>
      </w:r>
      <w:r w:rsidRPr="00DA230C">
        <w:rPr>
          <w:rFonts w:asciiTheme="majorHAnsi" w:hAnsiTheme="majorHAnsi"/>
          <w:sz w:val="22"/>
          <w:szCs w:val="22"/>
        </w:rPr>
        <w:t>ανάθεση</w:t>
      </w:r>
      <w:r w:rsidR="006922F9">
        <w:rPr>
          <w:rFonts w:asciiTheme="majorHAnsi" w:hAnsiTheme="majorHAnsi"/>
          <w:sz w:val="22"/>
          <w:szCs w:val="22"/>
        </w:rPr>
        <w:t xml:space="preserve"> </w:t>
      </w:r>
      <w:r w:rsidRPr="00DA230C">
        <w:rPr>
          <w:rFonts w:asciiTheme="majorHAnsi" w:hAnsiTheme="majorHAnsi"/>
          <w:sz w:val="22"/>
          <w:szCs w:val="22"/>
        </w:rPr>
        <w:t>η</w:t>
      </w:r>
      <w:r w:rsidR="006922F9">
        <w:rPr>
          <w:rFonts w:asciiTheme="majorHAnsi" w:hAnsiTheme="majorHAnsi"/>
          <w:sz w:val="22"/>
          <w:szCs w:val="22"/>
        </w:rPr>
        <w:t xml:space="preserve"> </w:t>
      </w:r>
      <w:r w:rsidRPr="00DA230C">
        <w:rPr>
          <w:rFonts w:asciiTheme="majorHAnsi" w:hAnsiTheme="majorHAnsi"/>
          <w:sz w:val="22"/>
          <w:szCs w:val="22"/>
        </w:rPr>
        <w:t>οποία</w:t>
      </w:r>
      <w:r w:rsidR="006922F9">
        <w:rPr>
          <w:rFonts w:asciiTheme="majorHAnsi" w:hAnsiTheme="majorHAnsi"/>
          <w:sz w:val="22"/>
          <w:szCs w:val="22"/>
        </w:rPr>
        <w:t xml:space="preserve"> </w:t>
      </w:r>
      <w:r w:rsidRPr="00DA230C">
        <w:rPr>
          <w:rFonts w:asciiTheme="majorHAnsi" w:hAnsiTheme="majorHAnsi"/>
          <w:sz w:val="22"/>
          <w:szCs w:val="22"/>
        </w:rPr>
        <w:t>πραγματοποιείται</w:t>
      </w:r>
      <w:r w:rsidR="006922F9">
        <w:rPr>
          <w:rFonts w:asciiTheme="majorHAnsi" w:hAnsiTheme="majorHAnsi"/>
          <w:sz w:val="22"/>
          <w:szCs w:val="22"/>
        </w:rPr>
        <w:t xml:space="preserve"> </w:t>
      </w:r>
      <w:r w:rsidRPr="00DA230C">
        <w:rPr>
          <w:rFonts w:asciiTheme="majorHAnsi" w:hAnsiTheme="majorHAnsi"/>
          <w:sz w:val="22"/>
          <w:szCs w:val="22"/>
        </w:rPr>
        <w:t>με</w:t>
      </w:r>
      <w:r w:rsidR="006922F9">
        <w:rPr>
          <w:rFonts w:asciiTheme="majorHAnsi" w:hAnsiTheme="majorHAnsi"/>
          <w:sz w:val="22"/>
          <w:szCs w:val="22"/>
        </w:rPr>
        <w:t xml:space="preserve"> </w:t>
      </w:r>
      <w:r w:rsidRPr="00DA230C">
        <w:rPr>
          <w:rFonts w:asciiTheme="majorHAnsi" w:hAnsiTheme="majorHAnsi"/>
          <w:sz w:val="22"/>
          <w:szCs w:val="22"/>
        </w:rPr>
        <w:t>την</w:t>
      </w:r>
      <w:r w:rsidR="006922F9">
        <w:rPr>
          <w:rFonts w:asciiTheme="majorHAnsi" w:hAnsiTheme="majorHAnsi"/>
          <w:sz w:val="22"/>
          <w:szCs w:val="22"/>
        </w:rPr>
        <w:t xml:space="preserve"> </w:t>
      </w:r>
      <w:r w:rsidRPr="00DA230C">
        <w:rPr>
          <w:rFonts w:asciiTheme="majorHAnsi" w:hAnsiTheme="majorHAnsi"/>
          <w:sz w:val="22"/>
          <w:szCs w:val="22"/>
        </w:rPr>
        <w:t>σύμβαση</w:t>
      </w:r>
      <w:r w:rsidR="006922F9">
        <w:rPr>
          <w:rFonts w:asciiTheme="majorHAnsi" w:hAnsiTheme="majorHAnsi"/>
          <w:sz w:val="22"/>
          <w:szCs w:val="22"/>
        </w:rPr>
        <w:t xml:space="preserve"> </w:t>
      </w:r>
      <w:r w:rsidRPr="00DA230C">
        <w:rPr>
          <w:rFonts w:asciiTheme="majorHAnsi" w:hAnsiTheme="majorHAnsi"/>
          <w:sz w:val="22"/>
          <w:szCs w:val="22"/>
        </w:rPr>
        <w:t>αυτή,</w:t>
      </w:r>
      <w:r w:rsidR="006922F9">
        <w:rPr>
          <w:rFonts w:asciiTheme="majorHAnsi" w:hAnsiTheme="majorHAnsi"/>
          <w:sz w:val="22"/>
          <w:szCs w:val="22"/>
        </w:rPr>
        <w:t xml:space="preserve"> </w:t>
      </w:r>
      <w:r w:rsidRPr="00DA230C">
        <w:rPr>
          <w:rFonts w:asciiTheme="majorHAnsi" w:hAnsiTheme="majorHAnsi"/>
          <w:sz w:val="22"/>
          <w:szCs w:val="22"/>
        </w:rPr>
        <w:t>ισχύουν</w:t>
      </w:r>
      <w:r w:rsidR="006922F9">
        <w:rPr>
          <w:rFonts w:asciiTheme="majorHAnsi" w:hAnsiTheme="majorHAnsi"/>
          <w:sz w:val="22"/>
          <w:szCs w:val="22"/>
        </w:rPr>
        <w:t xml:space="preserve"> </w:t>
      </w:r>
      <w:r w:rsidRPr="00DA230C">
        <w:rPr>
          <w:rFonts w:asciiTheme="majorHAnsi" w:hAnsiTheme="majorHAnsi"/>
          <w:sz w:val="22"/>
          <w:szCs w:val="22"/>
        </w:rPr>
        <w:t>οι</w:t>
      </w:r>
      <w:r w:rsidR="006922F9">
        <w:rPr>
          <w:rFonts w:asciiTheme="majorHAnsi" w:hAnsiTheme="majorHAnsi"/>
          <w:sz w:val="22"/>
          <w:szCs w:val="22"/>
        </w:rPr>
        <w:t xml:space="preserve"> </w:t>
      </w:r>
      <w:r w:rsidRPr="00DA230C">
        <w:rPr>
          <w:rFonts w:asciiTheme="majorHAnsi" w:hAnsiTheme="majorHAnsi"/>
          <w:sz w:val="22"/>
          <w:szCs w:val="22"/>
        </w:rPr>
        <w:t>όροι</w:t>
      </w:r>
      <w:r w:rsidR="006922F9">
        <w:rPr>
          <w:rFonts w:asciiTheme="majorHAnsi" w:hAnsiTheme="majorHAnsi"/>
          <w:sz w:val="22"/>
          <w:szCs w:val="22"/>
        </w:rPr>
        <w:t xml:space="preserve"> </w:t>
      </w:r>
      <w:r w:rsidRPr="00DA230C">
        <w:rPr>
          <w:rFonts w:asciiTheme="majorHAnsi" w:hAnsiTheme="majorHAnsi"/>
          <w:sz w:val="22"/>
          <w:szCs w:val="22"/>
        </w:rPr>
        <w:t>της</w:t>
      </w:r>
      <w:r w:rsidR="006922F9">
        <w:rPr>
          <w:rFonts w:asciiTheme="majorHAnsi" w:hAnsiTheme="majorHAnsi"/>
          <w:sz w:val="22"/>
          <w:szCs w:val="22"/>
        </w:rPr>
        <w:t xml:space="preserve"> </w:t>
      </w:r>
      <w:r w:rsidRPr="00DA230C">
        <w:rPr>
          <w:rFonts w:asciiTheme="majorHAnsi" w:hAnsiTheme="majorHAnsi"/>
          <w:sz w:val="22"/>
          <w:szCs w:val="22"/>
        </w:rPr>
        <w:t>με</w:t>
      </w:r>
      <w:r w:rsidR="006922F9">
        <w:rPr>
          <w:rFonts w:asciiTheme="majorHAnsi" w:hAnsiTheme="majorHAnsi"/>
          <w:sz w:val="22"/>
          <w:szCs w:val="22"/>
        </w:rPr>
        <w:t xml:space="preserve"> </w:t>
      </w:r>
      <w:r w:rsidRPr="00DA230C">
        <w:rPr>
          <w:rFonts w:asciiTheme="majorHAnsi" w:hAnsiTheme="majorHAnsi"/>
          <w:sz w:val="22"/>
          <w:szCs w:val="22"/>
        </w:rPr>
        <w:t>αρ.</w:t>
      </w:r>
      <w:r w:rsidR="006922F9">
        <w:rPr>
          <w:rFonts w:asciiTheme="majorHAnsi" w:hAnsiTheme="majorHAnsi"/>
          <w:sz w:val="22"/>
          <w:szCs w:val="22"/>
        </w:rPr>
        <w:t xml:space="preserve"> </w:t>
      </w:r>
      <w:r w:rsidRPr="00DA230C">
        <w:rPr>
          <w:rFonts w:asciiTheme="majorHAnsi" w:hAnsiTheme="majorHAnsi"/>
          <w:sz w:val="22"/>
          <w:szCs w:val="22"/>
        </w:rPr>
        <w:t>………../</w:t>
      </w:r>
      <w:r w:rsidR="00640196" w:rsidRPr="00DA230C">
        <w:rPr>
          <w:rFonts w:asciiTheme="majorHAnsi" w:hAnsiTheme="majorHAnsi"/>
          <w:sz w:val="22"/>
          <w:szCs w:val="22"/>
        </w:rPr>
        <w:t>……………</w:t>
      </w:r>
      <w:r w:rsidR="006922F9">
        <w:rPr>
          <w:rFonts w:asciiTheme="majorHAnsi" w:hAnsiTheme="majorHAnsi"/>
          <w:sz w:val="22"/>
          <w:szCs w:val="22"/>
        </w:rPr>
        <w:t xml:space="preserve"> </w:t>
      </w:r>
      <w:r w:rsidRPr="00640196">
        <w:rPr>
          <w:rFonts w:asciiTheme="majorHAnsi" w:hAnsiTheme="majorHAnsi"/>
          <w:sz w:val="22"/>
          <w:szCs w:val="22"/>
        </w:rPr>
        <w:t>Διακήρυξης</w:t>
      </w:r>
      <w:r w:rsidRPr="00DA230C">
        <w:rPr>
          <w:rFonts w:asciiTheme="majorHAnsi" w:hAnsiTheme="majorHAnsi"/>
          <w:sz w:val="22"/>
          <w:szCs w:val="22"/>
        </w:rPr>
        <w:t>,</w:t>
      </w:r>
      <w:r w:rsidR="006922F9">
        <w:rPr>
          <w:rFonts w:asciiTheme="majorHAnsi" w:hAnsiTheme="majorHAnsi"/>
          <w:sz w:val="22"/>
          <w:szCs w:val="22"/>
        </w:rPr>
        <w:t xml:space="preserve"> </w:t>
      </w:r>
      <w:r w:rsidRPr="00DA230C">
        <w:rPr>
          <w:rFonts w:asciiTheme="majorHAnsi" w:hAnsiTheme="majorHAnsi"/>
          <w:sz w:val="22"/>
          <w:szCs w:val="22"/>
        </w:rPr>
        <w:t>η</w:t>
      </w:r>
      <w:r w:rsidR="006922F9">
        <w:rPr>
          <w:rFonts w:asciiTheme="majorHAnsi" w:hAnsiTheme="majorHAnsi"/>
          <w:sz w:val="22"/>
          <w:szCs w:val="22"/>
        </w:rPr>
        <w:t xml:space="preserve"> </w:t>
      </w:r>
      <w:r w:rsidRPr="00DA230C">
        <w:rPr>
          <w:rFonts w:asciiTheme="majorHAnsi" w:hAnsiTheme="majorHAnsi"/>
          <w:sz w:val="22"/>
          <w:szCs w:val="22"/>
        </w:rPr>
        <w:t>οικονομικοτεχνική</w:t>
      </w:r>
      <w:r w:rsidR="006922F9">
        <w:rPr>
          <w:rFonts w:asciiTheme="majorHAnsi" w:hAnsiTheme="majorHAnsi"/>
          <w:sz w:val="22"/>
          <w:szCs w:val="22"/>
        </w:rPr>
        <w:t xml:space="preserve"> </w:t>
      </w:r>
      <w:r w:rsidRPr="00DA230C">
        <w:rPr>
          <w:rFonts w:asciiTheme="majorHAnsi" w:hAnsiTheme="majorHAnsi"/>
          <w:sz w:val="22"/>
          <w:szCs w:val="22"/>
        </w:rPr>
        <w:t>προσφορά</w:t>
      </w:r>
      <w:r w:rsidR="006922F9">
        <w:rPr>
          <w:rFonts w:asciiTheme="majorHAnsi" w:hAnsiTheme="majorHAnsi"/>
          <w:sz w:val="22"/>
          <w:szCs w:val="22"/>
        </w:rPr>
        <w:t xml:space="preserve"> </w:t>
      </w:r>
      <w:r w:rsidRPr="00DA230C">
        <w:rPr>
          <w:rFonts w:asciiTheme="majorHAnsi" w:hAnsiTheme="majorHAnsi"/>
          <w:sz w:val="22"/>
          <w:szCs w:val="22"/>
        </w:rPr>
        <w:t>του</w:t>
      </w:r>
      <w:r w:rsidR="006922F9">
        <w:rPr>
          <w:rFonts w:asciiTheme="majorHAnsi" w:hAnsiTheme="majorHAnsi"/>
          <w:sz w:val="22"/>
          <w:szCs w:val="22"/>
        </w:rPr>
        <w:t xml:space="preserve"> </w:t>
      </w:r>
      <w:r w:rsidRPr="00DA230C">
        <w:rPr>
          <w:rFonts w:asciiTheme="majorHAnsi" w:hAnsiTheme="majorHAnsi"/>
          <w:sz w:val="22"/>
          <w:szCs w:val="22"/>
        </w:rPr>
        <w:t>αναδόχου,</w:t>
      </w:r>
      <w:r w:rsidR="006922F9">
        <w:rPr>
          <w:rFonts w:asciiTheme="majorHAnsi" w:hAnsiTheme="majorHAnsi"/>
          <w:sz w:val="22"/>
          <w:szCs w:val="22"/>
        </w:rPr>
        <w:t xml:space="preserve"> </w:t>
      </w:r>
      <w:r w:rsidRPr="00DA230C">
        <w:rPr>
          <w:rFonts w:asciiTheme="majorHAnsi" w:hAnsiTheme="majorHAnsi"/>
          <w:sz w:val="22"/>
          <w:szCs w:val="22"/>
        </w:rPr>
        <w:t>ως</w:t>
      </w:r>
      <w:r w:rsidR="006922F9">
        <w:rPr>
          <w:rFonts w:asciiTheme="majorHAnsi" w:hAnsiTheme="majorHAnsi"/>
          <w:sz w:val="22"/>
          <w:szCs w:val="22"/>
        </w:rPr>
        <w:t xml:space="preserve"> </w:t>
      </w:r>
      <w:r w:rsidRPr="00DA230C">
        <w:rPr>
          <w:rFonts w:asciiTheme="majorHAnsi" w:hAnsiTheme="majorHAnsi"/>
          <w:sz w:val="22"/>
          <w:szCs w:val="22"/>
        </w:rPr>
        <w:t>αναπόσπαστο</w:t>
      </w:r>
      <w:r w:rsidR="006922F9">
        <w:rPr>
          <w:rFonts w:asciiTheme="majorHAnsi" w:hAnsiTheme="majorHAnsi"/>
          <w:sz w:val="22"/>
          <w:szCs w:val="22"/>
        </w:rPr>
        <w:t xml:space="preserve"> </w:t>
      </w:r>
      <w:r w:rsidRPr="00DA230C">
        <w:rPr>
          <w:rFonts w:asciiTheme="majorHAnsi" w:hAnsiTheme="majorHAnsi"/>
          <w:sz w:val="22"/>
          <w:szCs w:val="22"/>
        </w:rPr>
        <w:t>τμήμα</w:t>
      </w:r>
      <w:r w:rsidR="006922F9">
        <w:rPr>
          <w:rFonts w:asciiTheme="majorHAnsi" w:hAnsiTheme="majorHAnsi"/>
          <w:sz w:val="22"/>
          <w:szCs w:val="22"/>
        </w:rPr>
        <w:t xml:space="preserve"> </w:t>
      </w:r>
      <w:r w:rsidRPr="00DA230C">
        <w:rPr>
          <w:rFonts w:asciiTheme="majorHAnsi" w:hAnsiTheme="majorHAnsi"/>
          <w:sz w:val="22"/>
          <w:szCs w:val="22"/>
        </w:rPr>
        <w:t>της</w:t>
      </w:r>
      <w:r w:rsidR="006922F9">
        <w:rPr>
          <w:rFonts w:asciiTheme="majorHAnsi" w:hAnsiTheme="majorHAnsi"/>
          <w:sz w:val="22"/>
          <w:szCs w:val="22"/>
        </w:rPr>
        <w:t xml:space="preserve"> </w:t>
      </w:r>
      <w:r w:rsidRPr="00DA230C">
        <w:rPr>
          <w:rFonts w:asciiTheme="majorHAnsi" w:hAnsiTheme="majorHAnsi"/>
          <w:sz w:val="22"/>
          <w:szCs w:val="22"/>
        </w:rPr>
        <w:t>παρούσας</w:t>
      </w:r>
      <w:r w:rsidR="006922F9">
        <w:rPr>
          <w:rFonts w:asciiTheme="majorHAnsi" w:hAnsiTheme="majorHAnsi"/>
          <w:sz w:val="22"/>
          <w:szCs w:val="22"/>
        </w:rPr>
        <w:t xml:space="preserve"> </w:t>
      </w:r>
      <w:r w:rsidRPr="00DA230C">
        <w:rPr>
          <w:rFonts w:asciiTheme="majorHAnsi" w:hAnsiTheme="majorHAnsi"/>
          <w:sz w:val="22"/>
          <w:szCs w:val="22"/>
        </w:rPr>
        <w:t>σύμβασης,</w:t>
      </w:r>
      <w:r w:rsidR="006922F9">
        <w:rPr>
          <w:rFonts w:asciiTheme="majorHAnsi" w:hAnsiTheme="majorHAnsi"/>
          <w:sz w:val="22"/>
          <w:szCs w:val="22"/>
        </w:rPr>
        <w:t xml:space="preserve"> </w:t>
      </w:r>
      <w:r w:rsidRPr="00DA230C">
        <w:rPr>
          <w:rFonts w:asciiTheme="majorHAnsi" w:hAnsiTheme="majorHAnsi"/>
          <w:sz w:val="22"/>
          <w:szCs w:val="22"/>
        </w:rPr>
        <w:t>καθώς</w:t>
      </w:r>
      <w:r w:rsidR="006922F9">
        <w:rPr>
          <w:rFonts w:asciiTheme="majorHAnsi" w:hAnsiTheme="majorHAnsi"/>
          <w:sz w:val="22"/>
          <w:szCs w:val="22"/>
        </w:rPr>
        <w:t xml:space="preserve"> </w:t>
      </w:r>
      <w:r w:rsidRPr="00DA230C">
        <w:rPr>
          <w:rFonts w:asciiTheme="majorHAnsi" w:hAnsiTheme="majorHAnsi"/>
          <w:sz w:val="22"/>
          <w:szCs w:val="22"/>
        </w:rPr>
        <w:t>επίσης</w:t>
      </w:r>
      <w:r w:rsidR="006922F9">
        <w:rPr>
          <w:rFonts w:asciiTheme="majorHAnsi" w:hAnsiTheme="majorHAnsi"/>
          <w:sz w:val="22"/>
          <w:szCs w:val="22"/>
        </w:rPr>
        <w:t xml:space="preserve"> </w:t>
      </w:r>
      <w:r w:rsidRPr="00DA230C">
        <w:rPr>
          <w:rFonts w:asciiTheme="majorHAnsi" w:hAnsiTheme="majorHAnsi"/>
          <w:sz w:val="22"/>
          <w:szCs w:val="22"/>
        </w:rPr>
        <w:t>και</w:t>
      </w:r>
      <w:r w:rsidR="006922F9">
        <w:rPr>
          <w:rFonts w:asciiTheme="majorHAnsi" w:hAnsiTheme="majorHAnsi"/>
          <w:sz w:val="22"/>
          <w:szCs w:val="22"/>
        </w:rPr>
        <w:t xml:space="preserve"> </w:t>
      </w:r>
      <w:r w:rsidRPr="00DA230C">
        <w:rPr>
          <w:rFonts w:asciiTheme="majorHAnsi" w:hAnsiTheme="majorHAnsi"/>
          <w:sz w:val="22"/>
          <w:szCs w:val="22"/>
        </w:rPr>
        <w:t>τα</w:t>
      </w:r>
      <w:r w:rsidR="006922F9">
        <w:rPr>
          <w:rFonts w:asciiTheme="majorHAnsi" w:hAnsiTheme="majorHAnsi"/>
          <w:sz w:val="22"/>
          <w:szCs w:val="22"/>
        </w:rPr>
        <w:t xml:space="preserve"> </w:t>
      </w:r>
      <w:r w:rsidRPr="00DA230C">
        <w:rPr>
          <w:rFonts w:asciiTheme="majorHAnsi" w:hAnsiTheme="majorHAnsi"/>
          <w:sz w:val="22"/>
          <w:szCs w:val="22"/>
        </w:rPr>
        <w:t>αναφερόμενα</w:t>
      </w:r>
      <w:r w:rsidR="006922F9">
        <w:rPr>
          <w:rFonts w:asciiTheme="majorHAnsi" w:hAnsiTheme="majorHAnsi"/>
          <w:sz w:val="22"/>
          <w:szCs w:val="22"/>
        </w:rPr>
        <w:t xml:space="preserve"> </w:t>
      </w:r>
      <w:r w:rsidRPr="00DA230C">
        <w:rPr>
          <w:rFonts w:asciiTheme="majorHAnsi" w:hAnsiTheme="majorHAnsi"/>
          <w:sz w:val="22"/>
          <w:szCs w:val="22"/>
        </w:rPr>
        <w:t>στον</w:t>
      </w:r>
      <w:r w:rsidR="006922F9">
        <w:rPr>
          <w:rFonts w:asciiTheme="majorHAnsi" w:hAnsiTheme="majorHAnsi"/>
          <w:sz w:val="22"/>
          <w:szCs w:val="22"/>
        </w:rPr>
        <w:t xml:space="preserve"> </w:t>
      </w:r>
      <w:r w:rsidRPr="00DA230C">
        <w:rPr>
          <w:rFonts w:asciiTheme="majorHAnsi" w:hAnsiTheme="majorHAnsi"/>
          <w:sz w:val="22"/>
          <w:szCs w:val="22"/>
        </w:rPr>
        <w:t>Ν.</w:t>
      </w:r>
      <w:r w:rsidR="006922F9">
        <w:rPr>
          <w:rFonts w:asciiTheme="majorHAnsi" w:hAnsiTheme="majorHAnsi"/>
          <w:sz w:val="22"/>
          <w:szCs w:val="22"/>
        </w:rPr>
        <w:t xml:space="preserve"> </w:t>
      </w:r>
      <w:r w:rsidRPr="00DA230C">
        <w:rPr>
          <w:rFonts w:asciiTheme="majorHAnsi" w:hAnsiTheme="majorHAnsi"/>
          <w:sz w:val="22"/>
          <w:szCs w:val="22"/>
        </w:rPr>
        <w:t>4412/2016</w:t>
      </w:r>
      <w:r w:rsidR="006922F9">
        <w:rPr>
          <w:rFonts w:asciiTheme="majorHAnsi" w:hAnsiTheme="majorHAnsi"/>
          <w:sz w:val="22"/>
          <w:szCs w:val="22"/>
        </w:rPr>
        <w:t xml:space="preserve"> </w:t>
      </w:r>
      <w:r w:rsidRPr="00DA230C">
        <w:rPr>
          <w:rFonts w:asciiTheme="majorHAnsi" w:hAnsiTheme="majorHAnsi"/>
          <w:sz w:val="22"/>
          <w:szCs w:val="22"/>
        </w:rPr>
        <w:t>(ΦΕΚ</w:t>
      </w:r>
      <w:r w:rsidR="006922F9">
        <w:rPr>
          <w:rFonts w:asciiTheme="majorHAnsi" w:hAnsiTheme="majorHAnsi"/>
          <w:sz w:val="22"/>
          <w:szCs w:val="22"/>
        </w:rPr>
        <w:t xml:space="preserve"> </w:t>
      </w:r>
      <w:r w:rsidRPr="00DA230C">
        <w:rPr>
          <w:rFonts w:asciiTheme="majorHAnsi" w:hAnsiTheme="majorHAnsi"/>
          <w:sz w:val="22"/>
          <w:szCs w:val="22"/>
        </w:rPr>
        <w:t>147/Α/2016)</w:t>
      </w:r>
      <w:r w:rsidR="006922F9">
        <w:rPr>
          <w:rFonts w:asciiTheme="majorHAnsi" w:hAnsiTheme="majorHAnsi"/>
          <w:sz w:val="22"/>
          <w:szCs w:val="22"/>
        </w:rPr>
        <w:t xml:space="preserve"> </w:t>
      </w:r>
      <w:r w:rsidRPr="00DA230C">
        <w:rPr>
          <w:rFonts w:asciiTheme="majorHAnsi" w:hAnsiTheme="majorHAnsi"/>
          <w:sz w:val="22"/>
          <w:szCs w:val="22"/>
        </w:rPr>
        <w:t>περί</w:t>
      </w:r>
      <w:r w:rsidR="006922F9">
        <w:rPr>
          <w:rFonts w:asciiTheme="majorHAnsi" w:hAnsiTheme="majorHAnsi"/>
          <w:sz w:val="22"/>
          <w:szCs w:val="22"/>
        </w:rPr>
        <w:t xml:space="preserve"> </w:t>
      </w:r>
      <w:r w:rsidRPr="00DA230C">
        <w:rPr>
          <w:rFonts w:asciiTheme="majorHAnsi" w:hAnsiTheme="majorHAnsi"/>
          <w:sz w:val="22"/>
          <w:szCs w:val="22"/>
        </w:rPr>
        <w:t>Δημοσίων</w:t>
      </w:r>
      <w:r w:rsidR="006922F9">
        <w:rPr>
          <w:rFonts w:asciiTheme="majorHAnsi" w:hAnsiTheme="majorHAnsi"/>
          <w:sz w:val="22"/>
          <w:szCs w:val="22"/>
        </w:rPr>
        <w:t xml:space="preserve"> </w:t>
      </w:r>
      <w:r w:rsidRPr="00DA230C">
        <w:rPr>
          <w:rFonts w:asciiTheme="majorHAnsi" w:hAnsiTheme="majorHAnsi"/>
          <w:sz w:val="22"/>
          <w:szCs w:val="22"/>
        </w:rPr>
        <w:t>Συμβάσεων</w:t>
      </w:r>
      <w:r w:rsidR="006922F9">
        <w:rPr>
          <w:rFonts w:asciiTheme="majorHAnsi" w:hAnsiTheme="majorHAnsi"/>
          <w:sz w:val="22"/>
          <w:szCs w:val="22"/>
        </w:rPr>
        <w:t xml:space="preserve"> </w:t>
      </w:r>
      <w:r w:rsidRPr="00DA230C">
        <w:rPr>
          <w:rFonts w:asciiTheme="majorHAnsi" w:hAnsiTheme="majorHAnsi"/>
          <w:sz w:val="22"/>
          <w:szCs w:val="22"/>
        </w:rPr>
        <w:t>Έργων,</w:t>
      </w:r>
      <w:r w:rsidR="006922F9">
        <w:rPr>
          <w:rFonts w:asciiTheme="majorHAnsi" w:hAnsiTheme="majorHAnsi"/>
          <w:sz w:val="22"/>
          <w:szCs w:val="22"/>
        </w:rPr>
        <w:t xml:space="preserve"> </w:t>
      </w:r>
      <w:r w:rsidRPr="00DA230C">
        <w:rPr>
          <w:rFonts w:asciiTheme="majorHAnsi" w:hAnsiTheme="majorHAnsi"/>
          <w:sz w:val="22"/>
          <w:szCs w:val="22"/>
        </w:rPr>
        <w:t>Προμηθειών</w:t>
      </w:r>
      <w:r w:rsidR="006922F9">
        <w:rPr>
          <w:rFonts w:asciiTheme="majorHAnsi" w:hAnsiTheme="majorHAnsi"/>
          <w:sz w:val="22"/>
          <w:szCs w:val="22"/>
        </w:rPr>
        <w:t xml:space="preserve"> </w:t>
      </w:r>
      <w:r w:rsidRPr="00DA230C">
        <w:rPr>
          <w:rFonts w:asciiTheme="majorHAnsi" w:hAnsiTheme="majorHAnsi"/>
          <w:sz w:val="22"/>
          <w:szCs w:val="22"/>
        </w:rPr>
        <w:t>και</w:t>
      </w:r>
      <w:r w:rsidR="006922F9">
        <w:rPr>
          <w:rFonts w:asciiTheme="majorHAnsi" w:hAnsiTheme="majorHAnsi"/>
          <w:sz w:val="22"/>
          <w:szCs w:val="22"/>
        </w:rPr>
        <w:t xml:space="preserve"> </w:t>
      </w:r>
      <w:r w:rsidRPr="00DA230C">
        <w:rPr>
          <w:rFonts w:asciiTheme="majorHAnsi" w:hAnsiTheme="majorHAnsi"/>
          <w:sz w:val="22"/>
          <w:szCs w:val="22"/>
        </w:rPr>
        <w:t>Υπηρεσιών.</w:t>
      </w:r>
    </w:p>
    <w:p w:rsidR="00B01FB1" w:rsidRPr="00DA230C" w:rsidRDefault="00B01FB1" w:rsidP="00121D6E">
      <w:pPr>
        <w:pStyle w:val="49"/>
        <w:shd w:val="clear" w:color="auto" w:fill="auto"/>
        <w:tabs>
          <w:tab w:val="left" w:pos="810"/>
        </w:tabs>
        <w:spacing w:line="276" w:lineRule="auto"/>
        <w:ind w:left="318" w:right="226" w:firstLine="0"/>
        <w:jc w:val="both"/>
        <w:rPr>
          <w:rFonts w:asciiTheme="majorHAnsi" w:hAnsiTheme="majorHAnsi"/>
          <w:sz w:val="22"/>
          <w:szCs w:val="22"/>
        </w:rPr>
      </w:pPr>
      <w:r w:rsidRPr="00640196">
        <w:rPr>
          <w:rFonts w:asciiTheme="majorHAnsi" w:hAnsiTheme="majorHAnsi"/>
          <w:sz w:val="22"/>
          <w:szCs w:val="22"/>
        </w:rPr>
        <w:t>Συμφωνείται</w:t>
      </w:r>
      <w:r w:rsidR="006922F9">
        <w:rPr>
          <w:rFonts w:asciiTheme="majorHAnsi" w:hAnsiTheme="majorHAnsi"/>
          <w:sz w:val="22"/>
          <w:szCs w:val="22"/>
        </w:rPr>
        <w:t xml:space="preserve"> </w:t>
      </w:r>
      <w:r w:rsidRPr="00640196">
        <w:rPr>
          <w:rFonts w:asciiTheme="majorHAnsi" w:hAnsiTheme="majorHAnsi"/>
          <w:sz w:val="22"/>
          <w:szCs w:val="22"/>
        </w:rPr>
        <w:t>ότι</w:t>
      </w:r>
      <w:r w:rsidR="006922F9">
        <w:rPr>
          <w:rFonts w:asciiTheme="majorHAnsi" w:hAnsiTheme="majorHAnsi"/>
          <w:sz w:val="22"/>
          <w:szCs w:val="22"/>
        </w:rPr>
        <w:t xml:space="preserve"> </w:t>
      </w:r>
      <w:r w:rsidRPr="00640196">
        <w:rPr>
          <w:rFonts w:asciiTheme="majorHAnsi" w:hAnsiTheme="majorHAnsi"/>
          <w:sz w:val="22"/>
          <w:szCs w:val="22"/>
        </w:rPr>
        <w:t>κάθε</w:t>
      </w:r>
      <w:r w:rsidR="006922F9">
        <w:rPr>
          <w:rFonts w:asciiTheme="majorHAnsi" w:hAnsiTheme="majorHAnsi"/>
          <w:sz w:val="22"/>
          <w:szCs w:val="22"/>
        </w:rPr>
        <w:t xml:space="preserve"> </w:t>
      </w:r>
      <w:r w:rsidRPr="00640196">
        <w:rPr>
          <w:rFonts w:asciiTheme="majorHAnsi" w:hAnsiTheme="majorHAnsi"/>
          <w:sz w:val="22"/>
          <w:szCs w:val="22"/>
        </w:rPr>
        <w:t>άλλη</w:t>
      </w:r>
      <w:r w:rsidR="006922F9">
        <w:rPr>
          <w:rFonts w:asciiTheme="majorHAnsi" w:hAnsiTheme="majorHAnsi"/>
          <w:sz w:val="22"/>
          <w:szCs w:val="22"/>
        </w:rPr>
        <w:t xml:space="preserve"> </w:t>
      </w:r>
      <w:r w:rsidRPr="00640196">
        <w:rPr>
          <w:rFonts w:asciiTheme="majorHAnsi" w:hAnsiTheme="majorHAnsi"/>
          <w:sz w:val="22"/>
          <w:szCs w:val="22"/>
        </w:rPr>
        <w:t>τροποποίηση</w:t>
      </w:r>
      <w:r w:rsidR="006922F9">
        <w:rPr>
          <w:rFonts w:asciiTheme="majorHAnsi" w:hAnsiTheme="majorHAnsi"/>
          <w:sz w:val="22"/>
          <w:szCs w:val="22"/>
        </w:rPr>
        <w:t xml:space="preserve"> </w:t>
      </w:r>
      <w:r w:rsidRPr="00640196">
        <w:rPr>
          <w:rFonts w:asciiTheme="majorHAnsi" w:hAnsiTheme="majorHAnsi"/>
          <w:sz w:val="22"/>
          <w:szCs w:val="22"/>
        </w:rPr>
        <w:t>της</w:t>
      </w:r>
      <w:r w:rsidR="006922F9">
        <w:rPr>
          <w:rFonts w:asciiTheme="majorHAnsi" w:hAnsiTheme="majorHAnsi"/>
          <w:sz w:val="22"/>
          <w:szCs w:val="22"/>
        </w:rPr>
        <w:t xml:space="preserve"> </w:t>
      </w:r>
      <w:r w:rsidRPr="00640196">
        <w:rPr>
          <w:rFonts w:asciiTheme="majorHAnsi" w:hAnsiTheme="majorHAnsi"/>
          <w:sz w:val="22"/>
          <w:szCs w:val="22"/>
        </w:rPr>
        <w:t>παρούσης</w:t>
      </w:r>
      <w:r w:rsidR="006922F9">
        <w:rPr>
          <w:rFonts w:asciiTheme="majorHAnsi" w:hAnsiTheme="majorHAnsi"/>
          <w:sz w:val="22"/>
          <w:szCs w:val="22"/>
        </w:rPr>
        <w:t xml:space="preserve"> </w:t>
      </w:r>
      <w:r w:rsidRPr="00640196">
        <w:rPr>
          <w:rFonts w:asciiTheme="majorHAnsi" w:hAnsiTheme="majorHAnsi"/>
          <w:sz w:val="22"/>
          <w:szCs w:val="22"/>
        </w:rPr>
        <w:t>σύμβασης,</w:t>
      </w:r>
      <w:r w:rsidR="006922F9">
        <w:rPr>
          <w:rFonts w:asciiTheme="majorHAnsi" w:hAnsiTheme="majorHAnsi"/>
          <w:sz w:val="22"/>
          <w:szCs w:val="22"/>
        </w:rPr>
        <w:t xml:space="preserve"> </w:t>
      </w:r>
      <w:r w:rsidRPr="00640196">
        <w:rPr>
          <w:rFonts w:asciiTheme="majorHAnsi" w:hAnsiTheme="majorHAnsi"/>
          <w:sz w:val="22"/>
          <w:szCs w:val="22"/>
        </w:rPr>
        <w:t>πρόσθετη</w:t>
      </w:r>
      <w:r w:rsidR="006922F9">
        <w:rPr>
          <w:rFonts w:asciiTheme="majorHAnsi" w:hAnsiTheme="majorHAnsi"/>
          <w:sz w:val="22"/>
          <w:szCs w:val="22"/>
        </w:rPr>
        <w:t xml:space="preserve"> </w:t>
      </w:r>
      <w:r w:rsidRPr="00640196">
        <w:rPr>
          <w:rFonts w:asciiTheme="majorHAnsi" w:hAnsiTheme="majorHAnsi"/>
          <w:sz w:val="22"/>
          <w:szCs w:val="22"/>
        </w:rPr>
        <w:t>συμφωνία,</w:t>
      </w:r>
      <w:r w:rsidR="006922F9">
        <w:rPr>
          <w:rFonts w:asciiTheme="majorHAnsi" w:hAnsiTheme="majorHAnsi"/>
          <w:sz w:val="22"/>
          <w:szCs w:val="22"/>
        </w:rPr>
        <w:t xml:space="preserve"> </w:t>
      </w:r>
      <w:r w:rsidRPr="00640196">
        <w:rPr>
          <w:rFonts w:asciiTheme="majorHAnsi" w:hAnsiTheme="majorHAnsi"/>
          <w:sz w:val="22"/>
          <w:szCs w:val="22"/>
        </w:rPr>
        <w:t>παροχή</w:t>
      </w:r>
      <w:r w:rsidR="006922F9">
        <w:rPr>
          <w:rFonts w:asciiTheme="majorHAnsi" w:hAnsiTheme="majorHAnsi"/>
          <w:sz w:val="22"/>
          <w:szCs w:val="22"/>
        </w:rPr>
        <w:t xml:space="preserve"> </w:t>
      </w:r>
      <w:r w:rsidRPr="00640196">
        <w:rPr>
          <w:rFonts w:asciiTheme="majorHAnsi" w:hAnsiTheme="majorHAnsi"/>
          <w:sz w:val="22"/>
          <w:szCs w:val="22"/>
        </w:rPr>
        <w:t>διευκολύνσεως,</w:t>
      </w:r>
      <w:r w:rsidR="006922F9">
        <w:rPr>
          <w:rFonts w:asciiTheme="majorHAnsi" w:hAnsiTheme="majorHAnsi"/>
          <w:sz w:val="22"/>
          <w:szCs w:val="22"/>
        </w:rPr>
        <w:t xml:space="preserve"> </w:t>
      </w:r>
      <w:r w:rsidRPr="00640196">
        <w:rPr>
          <w:rFonts w:asciiTheme="majorHAnsi" w:hAnsiTheme="majorHAnsi"/>
          <w:sz w:val="22"/>
          <w:szCs w:val="22"/>
        </w:rPr>
        <w:t>παράτασης</w:t>
      </w:r>
      <w:r w:rsidR="006922F9">
        <w:rPr>
          <w:rFonts w:asciiTheme="majorHAnsi" w:hAnsiTheme="majorHAnsi"/>
          <w:sz w:val="22"/>
          <w:szCs w:val="22"/>
        </w:rPr>
        <w:t xml:space="preserve"> </w:t>
      </w:r>
      <w:r w:rsidRPr="00640196">
        <w:rPr>
          <w:rFonts w:asciiTheme="majorHAnsi" w:hAnsiTheme="majorHAnsi"/>
          <w:sz w:val="22"/>
          <w:szCs w:val="22"/>
        </w:rPr>
        <w:t>χρόνου</w:t>
      </w:r>
      <w:r w:rsidR="006922F9">
        <w:rPr>
          <w:rFonts w:asciiTheme="majorHAnsi" w:hAnsiTheme="majorHAnsi"/>
          <w:sz w:val="22"/>
          <w:szCs w:val="22"/>
        </w:rPr>
        <w:t xml:space="preserve"> </w:t>
      </w:r>
      <w:r w:rsidRPr="00640196">
        <w:rPr>
          <w:rFonts w:asciiTheme="majorHAnsi" w:hAnsiTheme="majorHAnsi"/>
          <w:sz w:val="22"/>
          <w:szCs w:val="22"/>
        </w:rPr>
        <w:t>εκτέλεσης</w:t>
      </w:r>
      <w:r w:rsidR="006922F9">
        <w:rPr>
          <w:rFonts w:asciiTheme="majorHAnsi" w:hAnsiTheme="majorHAnsi"/>
          <w:sz w:val="22"/>
          <w:szCs w:val="22"/>
        </w:rPr>
        <w:t xml:space="preserve"> </w:t>
      </w:r>
      <w:proofErr w:type="spellStart"/>
      <w:r w:rsidRPr="00640196">
        <w:rPr>
          <w:rFonts w:asciiTheme="majorHAnsi" w:hAnsiTheme="majorHAnsi"/>
          <w:sz w:val="22"/>
          <w:szCs w:val="22"/>
        </w:rPr>
        <w:t>κ.λ.π</w:t>
      </w:r>
      <w:proofErr w:type="spellEnd"/>
      <w:r w:rsidR="006922F9">
        <w:rPr>
          <w:rFonts w:asciiTheme="majorHAnsi" w:hAnsiTheme="majorHAnsi"/>
          <w:sz w:val="22"/>
          <w:szCs w:val="22"/>
        </w:rPr>
        <w:t xml:space="preserve"> </w:t>
      </w:r>
      <w:r w:rsidRPr="00640196">
        <w:rPr>
          <w:rFonts w:asciiTheme="majorHAnsi" w:hAnsiTheme="majorHAnsi"/>
          <w:sz w:val="22"/>
          <w:szCs w:val="22"/>
        </w:rPr>
        <w:t>γίνεται</w:t>
      </w:r>
      <w:r w:rsidR="006922F9">
        <w:rPr>
          <w:rFonts w:asciiTheme="majorHAnsi" w:hAnsiTheme="majorHAnsi"/>
          <w:sz w:val="22"/>
          <w:szCs w:val="22"/>
        </w:rPr>
        <w:t xml:space="preserve"> </w:t>
      </w:r>
      <w:r w:rsidRPr="00640196">
        <w:rPr>
          <w:rFonts w:asciiTheme="majorHAnsi" w:hAnsiTheme="majorHAnsi"/>
          <w:sz w:val="22"/>
          <w:szCs w:val="22"/>
        </w:rPr>
        <w:t>και</w:t>
      </w:r>
      <w:r w:rsidR="006922F9">
        <w:rPr>
          <w:rFonts w:asciiTheme="majorHAnsi" w:hAnsiTheme="majorHAnsi"/>
          <w:sz w:val="22"/>
          <w:szCs w:val="22"/>
        </w:rPr>
        <w:t xml:space="preserve"> </w:t>
      </w:r>
      <w:r w:rsidRPr="00640196">
        <w:rPr>
          <w:rFonts w:asciiTheme="majorHAnsi" w:hAnsiTheme="majorHAnsi"/>
          <w:sz w:val="22"/>
          <w:szCs w:val="22"/>
        </w:rPr>
        <w:t>αποδείχνεται</w:t>
      </w:r>
      <w:r w:rsidR="006922F9">
        <w:rPr>
          <w:rFonts w:asciiTheme="majorHAnsi" w:hAnsiTheme="majorHAnsi"/>
          <w:sz w:val="22"/>
          <w:szCs w:val="22"/>
        </w:rPr>
        <w:t xml:space="preserve"> </w:t>
      </w:r>
      <w:r w:rsidRPr="00640196">
        <w:rPr>
          <w:rFonts w:asciiTheme="majorHAnsi" w:hAnsiTheme="majorHAnsi"/>
          <w:sz w:val="22"/>
          <w:szCs w:val="22"/>
        </w:rPr>
        <w:t>μόνο</w:t>
      </w:r>
      <w:r w:rsidR="006922F9">
        <w:rPr>
          <w:rFonts w:asciiTheme="majorHAnsi" w:hAnsiTheme="majorHAnsi"/>
          <w:sz w:val="22"/>
          <w:szCs w:val="22"/>
        </w:rPr>
        <w:t xml:space="preserve"> </w:t>
      </w:r>
      <w:r w:rsidRPr="00640196">
        <w:rPr>
          <w:rFonts w:asciiTheme="majorHAnsi" w:hAnsiTheme="majorHAnsi"/>
          <w:sz w:val="22"/>
          <w:szCs w:val="22"/>
        </w:rPr>
        <w:t>έγγραφα</w:t>
      </w:r>
      <w:r w:rsidR="006922F9">
        <w:rPr>
          <w:rFonts w:asciiTheme="majorHAnsi" w:hAnsiTheme="majorHAnsi"/>
          <w:sz w:val="22"/>
          <w:szCs w:val="22"/>
        </w:rPr>
        <w:t xml:space="preserve"> </w:t>
      </w:r>
      <w:r w:rsidRPr="00640196">
        <w:rPr>
          <w:rFonts w:asciiTheme="majorHAnsi" w:hAnsiTheme="majorHAnsi"/>
          <w:sz w:val="22"/>
          <w:szCs w:val="22"/>
        </w:rPr>
        <w:t>αποκλεισμένου</w:t>
      </w:r>
      <w:r w:rsidR="006922F9">
        <w:rPr>
          <w:rFonts w:asciiTheme="majorHAnsi" w:hAnsiTheme="majorHAnsi"/>
          <w:sz w:val="22"/>
          <w:szCs w:val="22"/>
        </w:rPr>
        <w:t xml:space="preserve"> </w:t>
      </w:r>
      <w:r w:rsidRPr="00640196">
        <w:rPr>
          <w:rFonts w:asciiTheme="majorHAnsi" w:hAnsiTheme="majorHAnsi"/>
          <w:sz w:val="22"/>
          <w:szCs w:val="22"/>
        </w:rPr>
        <w:t>κάθε</w:t>
      </w:r>
      <w:r w:rsidR="006922F9">
        <w:rPr>
          <w:rFonts w:asciiTheme="majorHAnsi" w:hAnsiTheme="majorHAnsi"/>
          <w:sz w:val="22"/>
          <w:szCs w:val="22"/>
        </w:rPr>
        <w:t xml:space="preserve"> </w:t>
      </w:r>
      <w:r w:rsidRPr="00640196">
        <w:rPr>
          <w:rFonts w:asciiTheme="majorHAnsi" w:hAnsiTheme="majorHAnsi"/>
          <w:sz w:val="22"/>
          <w:szCs w:val="22"/>
        </w:rPr>
        <w:t>άλλου</w:t>
      </w:r>
      <w:r w:rsidR="006922F9">
        <w:rPr>
          <w:rFonts w:asciiTheme="majorHAnsi" w:hAnsiTheme="majorHAnsi"/>
          <w:sz w:val="22"/>
          <w:szCs w:val="22"/>
        </w:rPr>
        <w:t xml:space="preserve"> </w:t>
      </w:r>
      <w:r w:rsidRPr="00640196">
        <w:rPr>
          <w:rFonts w:asciiTheme="majorHAnsi" w:hAnsiTheme="majorHAnsi"/>
          <w:sz w:val="22"/>
          <w:szCs w:val="22"/>
        </w:rPr>
        <w:t>μέσου</w:t>
      </w:r>
      <w:r w:rsidR="006922F9">
        <w:rPr>
          <w:rFonts w:asciiTheme="majorHAnsi" w:hAnsiTheme="majorHAnsi"/>
          <w:sz w:val="22"/>
          <w:szCs w:val="22"/>
        </w:rPr>
        <w:t xml:space="preserve"> </w:t>
      </w:r>
      <w:r w:rsidRPr="00640196">
        <w:rPr>
          <w:rFonts w:asciiTheme="majorHAnsi" w:hAnsiTheme="majorHAnsi"/>
          <w:sz w:val="22"/>
          <w:szCs w:val="22"/>
        </w:rPr>
        <w:t>απόδειξης.</w:t>
      </w:r>
    </w:p>
    <w:p w:rsidR="00B01FB1" w:rsidRPr="00DA230C" w:rsidRDefault="00B01FB1" w:rsidP="00121D6E">
      <w:pPr>
        <w:pStyle w:val="49"/>
        <w:shd w:val="clear" w:color="auto" w:fill="auto"/>
        <w:tabs>
          <w:tab w:val="left" w:pos="810"/>
        </w:tabs>
        <w:spacing w:line="276" w:lineRule="auto"/>
        <w:ind w:left="318" w:right="226" w:firstLine="0"/>
        <w:jc w:val="both"/>
        <w:rPr>
          <w:rFonts w:asciiTheme="majorHAnsi" w:hAnsiTheme="majorHAnsi"/>
          <w:sz w:val="22"/>
          <w:szCs w:val="22"/>
        </w:rPr>
      </w:pPr>
      <w:r w:rsidRPr="00640196">
        <w:rPr>
          <w:rFonts w:asciiTheme="majorHAnsi" w:hAnsiTheme="majorHAnsi"/>
          <w:sz w:val="22"/>
          <w:szCs w:val="22"/>
        </w:rPr>
        <w:t>Για</w:t>
      </w:r>
      <w:r w:rsidR="006922F9">
        <w:rPr>
          <w:rFonts w:asciiTheme="majorHAnsi" w:hAnsiTheme="majorHAnsi"/>
          <w:sz w:val="22"/>
          <w:szCs w:val="22"/>
        </w:rPr>
        <w:t xml:space="preserve"> </w:t>
      </w:r>
      <w:r w:rsidRPr="00640196">
        <w:rPr>
          <w:rFonts w:asciiTheme="majorHAnsi" w:hAnsiTheme="majorHAnsi"/>
          <w:sz w:val="22"/>
          <w:szCs w:val="22"/>
        </w:rPr>
        <w:t>οποιαδήποτε</w:t>
      </w:r>
      <w:r w:rsidR="006922F9">
        <w:rPr>
          <w:rFonts w:asciiTheme="majorHAnsi" w:hAnsiTheme="majorHAnsi"/>
          <w:sz w:val="22"/>
          <w:szCs w:val="22"/>
        </w:rPr>
        <w:t xml:space="preserve"> </w:t>
      </w:r>
      <w:r w:rsidRPr="00640196">
        <w:rPr>
          <w:rFonts w:asciiTheme="majorHAnsi" w:hAnsiTheme="majorHAnsi"/>
          <w:sz w:val="22"/>
          <w:szCs w:val="22"/>
        </w:rPr>
        <w:t>διαφορά</w:t>
      </w:r>
      <w:r w:rsidR="006922F9">
        <w:rPr>
          <w:rFonts w:asciiTheme="majorHAnsi" w:hAnsiTheme="majorHAnsi"/>
          <w:sz w:val="22"/>
          <w:szCs w:val="22"/>
        </w:rPr>
        <w:t xml:space="preserve"> </w:t>
      </w:r>
      <w:r w:rsidRPr="00640196">
        <w:rPr>
          <w:rFonts w:asciiTheme="majorHAnsi" w:hAnsiTheme="majorHAnsi"/>
          <w:sz w:val="22"/>
          <w:szCs w:val="22"/>
        </w:rPr>
        <w:t>ανακύψει</w:t>
      </w:r>
      <w:r w:rsidR="006922F9">
        <w:rPr>
          <w:rFonts w:asciiTheme="majorHAnsi" w:hAnsiTheme="majorHAnsi"/>
          <w:sz w:val="22"/>
          <w:szCs w:val="22"/>
        </w:rPr>
        <w:t xml:space="preserve"> </w:t>
      </w:r>
      <w:r w:rsidRPr="00640196">
        <w:rPr>
          <w:rFonts w:asciiTheme="majorHAnsi" w:hAnsiTheme="majorHAnsi"/>
          <w:sz w:val="22"/>
          <w:szCs w:val="22"/>
        </w:rPr>
        <w:t>από</w:t>
      </w:r>
      <w:r w:rsidR="006922F9">
        <w:rPr>
          <w:rFonts w:asciiTheme="majorHAnsi" w:hAnsiTheme="majorHAnsi"/>
          <w:sz w:val="22"/>
          <w:szCs w:val="22"/>
        </w:rPr>
        <w:t xml:space="preserve"> </w:t>
      </w:r>
      <w:r w:rsidRPr="00640196">
        <w:rPr>
          <w:rFonts w:asciiTheme="majorHAnsi" w:hAnsiTheme="majorHAnsi"/>
          <w:sz w:val="22"/>
          <w:szCs w:val="22"/>
        </w:rPr>
        <w:t>την</w:t>
      </w:r>
      <w:r w:rsidR="006922F9">
        <w:rPr>
          <w:rFonts w:asciiTheme="majorHAnsi" w:hAnsiTheme="majorHAnsi"/>
          <w:sz w:val="22"/>
          <w:szCs w:val="22"/>
        </w:rPr>
        <w:t xml:space="preserve"> </w:t>
      </w:r>
      <w:r w:rsidRPr="00640196">
        <w:rPr>
          <w:rFonts w:asciiTheme="majorHAnsi" w:hAnsiTheme="majorHAnsi"/>
          <w:sz w:val="22"/>
          <w:szCs w:val="22"/>
        </w:rPr>
        <w:t>παρούσα</w:t>
      </w:r>
      <w:r w:rsidR="006922F9">
        <w:rPr>
          <w:rFonts w:asciiTheme="majorHAnsi" w:hAnsiTheme="majorHAnsi"/>
          <w:sz w:val="22"/>
          <w:szCs w:val="22"/>
        </w:rPr>
        <w:t xml:space="preserve"> </w:t>
      </w:r>
      <w:r w:rsidRPr="00640196">
        <w:rPr>
          <w:rFonts w:asciiTheme="majorHAnsi" w:hAnsiTheme="majorHAnsi"/>
          <w:sz w:val="22"/>
          <w:szCs w:val="22"/>
        </w:rPr>
        <w:t>σύμβαση</w:t>
      </w:r>
      <w:r w:rsidR="006922F9">
        <w:rPr>
          <w:rFonts w:asciiTheme="majorHAnsi" w:hAnsiTheme="majorHAnsi"/>
          <w:sz w:val="22"/>
          <w:szCs w:val="22"/>
        </w:rPr>
        <w:t xml:space="preserve"> </w:t>
      </w:r>
      <w:r w:rsidRPr="00640196">
        <w:rPr>
          <w:rFonts w:asciiTheme="majorHAnsi" w:hAnsiTheme="majorHAnsi"/>
          <w:sz w:val="22"/>
          <w:szCs w:val="22"/>
        </w:rPr>
        <w:t>αρμόδια</w:t>
      </w:r>
      <w:r w:rsidR="006922F9">
        <w:rPr>
          <w:rFonts w:asciiTheme="majorHAnsi" w:hAnsiTheme="majorHAnsi"/>
          <w:sz w:val="22"/>
          <w:szCs w:val="22"/>
        </w:rPr>
        <w:t xml:space="preserve"> </w:t>
      </w:r>
      <w:r w:rsidRPr="00640196">
        <w:rPr>
          <w:rFonts w:asciiTheme="majorHAnsi" w:hAnsiTheme="majorHAnsi"/>
          <w:sz w:val="22"/>
          <w:szCs w:val="22"/>
        </w:rPr>
        <w:t>είναι</w:t>
      </w:r>
      <w:r w:rsidR="006922F9">
        <w:rPr>
          <w:rFonts w:asciiTheme="majorHAnsi" w:hAnsiTheme="majorHAnsi"/>
          <w:sz w:val="22"/>
          <w:szCs w:val="22"/>
        </w:rPr>
        <w:t xml:space="preserve"> </w:t>
      </w:r>
      <w:r w:rsidRPr="00640196">
        <w:rPr>
          <w:rFonts w:asciiTheme="majorHAnsi" w:hAnsiTheme="majorHAnsi"/>
          <w:sz w:val="22"/>
          <w:szCs w:val="22"/>
        </w:rPr>
        <w:t>τα</w:t>
      </w:r>
      <w:r w:rsidR="006922F9">
        <w:rPr>
          <w:rFonts w:asciiTheme="majorHAnsi" w:hAnsiTheme="majorHAnsi"/>
          <w:sz w:val="22"/>
          <w:szCs w:val="22"/>
        </w:rPr>
        <w:t xml:space="preserve"> </w:t>
      </w:r>
      <w:r w:rsidRPr="00640196">
        <w:rPr>
          <w:rFonts w:asciiTheme="majorHAnsi" w:hAnsiTheme="majorHAnsi"/>
          <w:sz w:val="22"/>
          <w:szCs w:val="22"/>
        </w:rPr>
        <w:t>δικαστήρια</w:t>
      </w:r>
      <w:r w:rsidR="006922F9">
        <w:rPr>
          <w:rFonts w:asciiTheme="majorHAnsi" w:hAnsiTheme="majorHAnsi"/>
          <w:sz w:val="22"/>
          <w:szCs w:val="22"/>
        </w:rPr>
        <w:t xml:space="preserve"> </w:t>
      </w:r>
      <w:r w:rsidRPr="00640196">
        <w:rPr>
          <w:rFonts w:asciiTheme="majorHAnsi" w:hAnsiTheme="majorHAnsi"/>
          <w:sz w:val="22"/>
          <w:szCs w:val="22"/>
        </w:rPr>
        <w:t>του</w:t>
      </w:r>
      <w:r w:rsidR="006922F9">
        <w:rPr>
          <w:rFonts w:asciiTheme="majorHAnsi" w:hAnsiTheme="majorHAnsi"/>
          <w:sz w:val="22"/>
          <w:szCs w:val="22"/>
        </w:rPr>
        <w:t xml:space="preserve"> </w:t>
      </w:r>
      <w:r w:rsidRPr="00640196">
        <w:rPr>
          <w:rFonts w:asciiTheme="majorHAnsi" w:hAnsiTheme="majorHAnsi"/>
          <w:sz w:val="22"/>
          <w:szCs w:val="22"/>
        </w:rPr>
        <w:t>Νομού</w:t>
      </w:r>
      <w:r w:rsidR="006922F9">
        <w:rPr>
          <w:rFonts w:asciiTheme="majorHAnsi" w:hAnsiTheme="majorHAnsi"/>
          <w:sz w:val="22"/>
          <w:szCs w:val="22"/>
        </w:rPr>
        <w:t xml:space="preserve"> </w:t>
      </w:r>
      <w:r w:rsidRPr="00640196">
        <w:rPr>
          <w:rFonts w:asciiTheme="majorHAnsi" w:hAnsiTheme="majorHAnsi"/>
          <w:sz w:val="22"/>
          <w:szCs w:val="22"/>
        </w:rPr>
        <w:t>Λασιθίου.</w:t>
      </w:r>
    </w:p>
    <w:p w:rsidR="00B01FB1" w:rsidRPr="00DA230C" w:rsidRDefault="00B01FB1" w:rsidP="00121D6E">
      <w:pPr>
        <w:pStyle w:val="49"/>
        <w:shd w:val="clear" w:color="auto" w:fill="auto"/>
        <w:tabs>
          <w:tab w:val="left" w:pos="810"/>
        </w:tabs>
        <w:spacing w:line="276" w:lineRule="auto"/>
        <w:ind w:left="318" w:right="226" w:firstLine="0"/>
        <w:jc w:val="both"/>
        <w:rPr>
          <w:rFonts w:asciiTheme="majorHAnsi" w:hAnsiTheme="majorHAnsi"/>
          <w:sz w:val="22"/>
          <w:szCs w:val="22"/>
        </w:rPr>
      </w:pPr>
      <w:r w:rsidRPr="00640196">
        <w:rPr>
          <w:rFonts w:asciiTheme="majorHAnsi" w:hAnsiTheme="majorHAnsi"/>
          <w:sz w:val="22"/>
          <w:szCs w:val="22"/>
        </w:rPr>
        <w:t>Ύστερα</w:t>
      </w:r>
      <w:r w:rsidR="006922F9">
        <w:rPr>
          <w:rFonts w:asciiTheme="majorHAnsi" w:hAnsiTheme="majorHAnsi"/>
          <w:sz w:val="22"/>
          <w:szCs w:val="22"/>
        </w:rPr>
        <w:t xml:space="preserve"> </w:t>
      </w:r>
      <w:r w:rsidRPr="00640196">
        <w:rPr>
          <w:rFonts w:asciiTheme="majorHAnsi" w:hAnsiTheme="majorHAnsi"/>
          <w:sz w:val="22"/>
          <w:szCs w:val="22"/>
        </w:rPr>
        <w:t>από</w:t>
      </w:r>
      <w:r w:rsidR="006922F9">
        <w:rPr>
          <w:rFonts w:asciiTheme="majorHAnsi" w:hAnsiTheme="majorHAnsi"/>
          <w:sz w:val="22"/>
          <w:szCs w:val="22"/>
        </w:rPr>
        <w:t xml:space="preserve"> </w:t>
      </w:r>
      <w:r w:rsidRPr="00640196">
        <w:rPr>
          <w:rFonts w:asciiTheme="majorHAnsi" w:hAnsiTheme="majorHAnsi"/>
          <w:sz w:val="22"/>
          <w:szCs w:val="22"/>
        </w:rPr>
        <w:t>αυτά</w:t>
      </w:r>
      <w:r w:rsidR="006922F9">
        <w:rPr>
          <w:rFonts w:asciiTheme="majorHAnsi" w:hAnsiTheme="majorHAnsi"/>
          <w:sz w:val="22"/>
          <w:szCs w:val="22"/>
        </w:rPr>
        <w:t xml:space="preserve"> </w:t>
      </w:r>
      <w:r w:rsidRPr="00640196">
        <w:rPr>
          <w:rFonts w:asciiTheme="majorHAnsi" w:hAnsiTheme="majorHAnsi"/>
          <w:sz w:val="22"/>
          <w:szCs w:val="22"/>
        </w:rPr>
        <w:t>συντάχθηκε</w:t>
      </w:r>
      <w:r w:rsidR="006922F9">
        <w:rPr>
          <w:rFonts w:asciiTheme="majorHAnsi" w:hAnsiTheme="majorHAnsi"/>
          <w:sz w:val="22"/>
          <w:szCs w:val="22"/>
        </w:rPr>
        <w:t xml:space="preserve"> </w:t>
      </w:r>
      <w:r w:rsidRPr="00640196">
        <w:rPr>
          <w:rFonts w:asciiTheme="majorHAnsi" w:hAnsiTheme="majorHAnsi"/>
          <w:sz w:val="22"/>
          <w:szCs w:val="22"/>
        </w:rPr>
        <w:t>η</w:t>
      </w:r>
      <w:r w:rsidR="006922F9">
        <w:rPr>
          <w:rFonts w:asciiTheme="majorHAnsi" w:hAnsiTheme="majorHAnsi"/>
          <w:sz w:val="22"/>
          <w:szCs w:val="22"/>
        </w:rPr>
        <w:t xml:space="preserve"> </w:t>
      </w:r>
      <w:r w:rsidRPr="00640196">
        <w:rPr>
          <w:rFonts w:asciiTheme="majorHAnsi" w:hAnsiTheme="majorHAnsi"/>
          <w:sz w:val="22"/>
          <w:szCs w:val="22"/>
        </w:rPr>
        <w:t>σύμβαση</w:t>
      </w:r>
      <w:r w:rsidR="006922F9">
        <w:rPr>
          <w:rFonts w:asciiTheme="majorHAnsi" w:hAnsiTheme="majorHAnsi"/>
          <w:sz w:val="22"/>
          <w:szCs w:val="22"/>
        </w:rPr>
        <w:t xml:space="preserve"> </w:t>
      </w:r>
      <w:r w:rsidRPr="00640196">
        <w:rPr>
          <w:rFonts w:asciiTheme="majorHAnsi" w:hAnsiTheme="majorHAnsi"/>
          <w:sz w:val="22"/>
          <w:szCs w:val="22"/>
        </w:rPr>
        <w:t>η</w:t>
      </w:r>
      <w:r w:rsidR="006922F9">
        <w:rPr>
          <w:rFonts w:asciiTheme="majorHAnsi" w:hAnsiTheme="majorHAnsi"/>
          <w:sz w:val="22"/>
          <w:szCs w:val="22"/>
        </w:rPr>
        <w:t xml:space="preserve"> </w:t>
      </w:r>
      <w:r w:rsidRPr="00640196">
        <w:rPr>
          <w:rFonts w:asciiTheme="majorHAnsi" w:hAnsiTheme="majorHAnsi"/>
          <w:sz w:val="22"/>
          <w:szCs w:val="22"/>
        </w:rPr>
        <w:t>οποία</w:t>
      </w:r>
      <w:r w:rsidR="006922F9">
        <w:rPr>
          <w:rFonts w:asciiTheme="majorHAnsi" w:hAnsiTheme="majorHAnsi"/>
          <w:sz w:val="22"/>
          <w:szCs w:val="22"/>
        </w:rPr>
        <w:t xml:space="preserve"> </w:t>
      </w:r>
      <w:r w:rsidRPr="00640196">
        <w:rPr>
          <w:rFonts w:asciiTheme="majorHAnsi" w:hAnsiTheme="majorHAnsi"/>
          <w:sz w:val="22"/>
          <w:szCs w:val="22"/>
        </w:rPr>
        <w:t>αφού</w:t>
      </w:r>
      <w:r w:rsidR="006922F9">
        <w:rPr>
          <w:rFonts w:asciiTheme="majorHAnsi" w:hAnsiTheme="majorHAnsi"/>
          <w:sz w:val="22"/>
          <w:szCs w:val="22"/>
        </w:rPr>
        <w:t xml:space="preserve"> </w:t>
      </w:r>
      <w:r w:rsidRPr="00640196">
        <w:rPr>
          <w:rFonts w:asciiTheme="majorHAnsi" w:hAnsiTheme="majorHAnsi"/>
          <w:sz w:val="22"/>
          <w:szCs w:val="22"/>
        </w:rPr>
        <w:t>διαβάστηκε</w:t>
      </w:r>
      <w:r w:rsidR="006922F9">
        <w:rPr>
          <w:rFonts w:asciiTheme="majorHAnsi" w:hAnsiTheme="majorHAnsi"/>
          <w:sz w:val="22"/>
          <w:szCs w:val="22"/>
        </w:rPr>
        <w:t xml:space="preserve"> </w:t>
      </w:r>
      <w:r w:rsidRPr="00640196">
        <w:rPr>
          <w:rFonts w:asciiTheme="majorHAnsi" w:hAnsiTheme="majorHAnsi"/>
          <w:sz w:val="22"/>
          <w:szCs w:val="22"/>
        </w:rPr>
        <w:t>και</w:t>
      </w:r>
      <w:r w:rsidR="006922F9">
        <w:rPr>
          <w:rFonts w:asciiTheme="majorHAnsi" w:hAnsiTheme="majorHAnsi"/>
          <w:sz w:val="22"/>
          <w:szCs w:val="22"/>
        </w:rPr>
        <w:t xml:space="preserve"> </w:t>
      </w:r>
      <w:r w:rsidRPr="00640196">
        <w:rPr>
          <w:rFonts w:asciiTheme="majorHAnsi" w:hAnsiTheme="majorHAnsi"/>
          <w:sz w:val="22"/>
          <w:szCs w:val="22"/>
        </w:rPr>
        <w:t>βεβαιώθηκε</w:t>
      </w:r>
      <w:r w:rsidR="006922F9">
        <w:rPr>
          <w:rFonts w:asciiTheme="majorHAnsi" w:hAnsiTheme="majorHAnsi"/>
          <w:sz w:val="22"/>
          <w:szCs w:val="22"/>
        </w:rPr>
        <w:t xml:space="preserve"> </w:t>
      </w:r>
      <w:r w:rsidRPr="00640196">
        <w:rPr>
          <w:rFonts w:asciiTheme="majorHAnsi" w:hAnsiTheme="majorHAnsi"/>
          <w:sz w:val="22"/>
          <w:szCs w:val="22"/>
        </w:rPr>
        <w:t>,υπογράφεται</w:t>
      </w:r>
      <w:r w:rsidR="006922F9">
        <w:rPr>
          <w:rFonts w:asciiTheme="majorHAnsi" w:hAnsiTheme="majorHAnsi"/>
          <w:sz w:val="22"/>
          <w:szCs w:val="22"/>
        </w:rPr>
        <w:t xml:space="preserve"> </w:t>
      </w:r>
      <w:r w:rsidRPr="00640196">
        <w:rPr>
          <w:rFonts w:asciiTheme="majorHAnsi" w:hAnsiTheme="majorHAnsi"/>
          <w:sz w:val="22"/>
          <w:szCs w:val="22"/>
        </w:rPr>
        <w:t>νόμιμα</w:t>
      </w:r>
      <w:r w:rsidR="006922F9">
        <w:rPr>
          <w:rFonts w:asciiTheme="majorHAnsi" w:hAnsiTheme="majorHAnsi"/>
          <w:sz w:val="22"/>
          <w:szCs w:val="22"/>
        </w:rPr>
        <w:t xml:space="preserve"> </w:t>
      </w:r>
      <w:r w:rsidRPr="00640196">
        <w:rPr>
          <w:rFonts w:asciiTheme="majorHAnsi" w:hAnsiTheme="majorHAnsi"/>
          <w:sz w:val="22"/>
          <w:szCs w:val="22"/>
        </w:rPr>
        <w:t>από</w:t>
      </w:r>
      <w:r w:rsidR="006922F9">
        <w:rPr>
          <w:rFonts w:asciiTheme="majorHAnsi" w:hAnsiTheme="majorHAnsi"/>
          <w:sz w:val="22"/>
          <w:szCs w:val="22"/>
        </w:rPr>
        <w:t xml:space="preserve"> </w:t>
      </w:r>
      <w:r w:rsidRPr="00640196">
        <w:rPr>
          <w:rFonts w:asciiTheme="majorHAnsi" w:hAnsiTheme="majorHAnsi"/>
          <w:sz w:val="22"/>
          <w:szCs w:val="22"/>
        </w:rPr>
        <w:t>τους</w:t>
      </w:r>
      <w:r w:rsidR="006922F9">
        <w:rPr>
          <w:rFonts w:asciiTheme="majorHAnsi" w:hAnsiTheme="majorHAnsi"/>
          <w:sz w:val="22"/>
          <w:szCs w:val="22"/>
        </w:rPr>
        <w:t xml:space="preserve"> </w:t>
      </w:r>
      <w:r w:rsidRPr="00640196">
        <w:rPr>
          <w:rFonts w:asciiTheme="majorHAnsi" w:hAnsiTheme="majorHAnsi"/>
          <w:sz w:val="22"/>
          <w:szCs w:val="22"/>
        </w:rPr>
        <w:t>συμβαλλόμενους</w:t>
      </w:r>
      <w:r w:rsidR="006922F9">
        <w:rPr>
          <w:rFonts w:asciiTheme="majorHAnsi" w:hAnsiTheme="majorHAnsi"/>
          <w:sz w:val="22"/>
          <w:szCs w:val="22"/>
        </w:rPr>
        <w:t xml:space="preserve"> </w:t>
      </w:r>
      <w:r w:rsidRPr="00640196">
        <w:rPr>
          <w:rFonts w:asciiTheme="majorHAnsi" w:hAnsiTheme="majorHAnsi"/>
          <w:sz w:val="22"/>
          <w:szCs w:val="22"/>
        </w:rPr>
        <w:t>σε</w:t>
      </w:r>
      <w:r w:rsidR="006922F9">
        <w:rPr>
          <w:rFonts w:asciiTheme="majorHAnsi" w:hAnsiTheme="majorHAnsi"/>
          <w:sz w:val="22"/>
          <w:szCs w:val="22"/>
        </w:rPr>
        <w:t xml:space="preserve"> </w:t>
      </w:r>
      <w:r w:rsidR="00B57EF6">
        <w:rPr>
          <w:rFonts w:asciiTheme="majorHAnsi" w:hAnsiTheme="majorHAnsi"/>
          <w:sz w:val="22"/>
          <w:szCs w:val="22"/>
        </w:rPr>
        <w:t>δύο</w:t>
      </w:r>
      <w:r w:rsidR="006922F9">
        <w:rPr>
          <w:rFonts w:asciiTheme="majorHAnsi" w:hAnsiTheme="majorHAnsi"/>
          <w:sz w:val="22"/>
          <w:szCs w:val="22"/>
        </w:rPr>
        <w:t xml:space="preserve"> </w:t>
      </w:r>
      <w:r w:rsidR="00B57EF6">
        <w:rPr>
          <w:rFonts w:asciiTheme="majorHAnsi" w:hAnsiTheme="majorHAnsi"/>
          <w:sz w:val="22"/>
          <w:szCs w:val="22"/>
        </w:rPr>
        <w:t>(2</w:t>
      </w:r>
      <w:r w:rsidRPr="00640196">
        <w:rPr>
          <w:rFonts w:asciiTheme="majorHAnsi" w:hAnsiTheme="majorHAnsi"/>
          <w:sz w:val="22"/>
          <w:szCs w:val="22"/>
        </w:rPr>
        <w:t>)</w:t>
      </w:r>
      <w:r w:rsidR="006922F9">
        <w:rPr>
          <w:rFonts w:asciiTheme="majorHAnsi" w:hAnsiTheme="majorHAnsi"/>
          <w:sz w:val="22"/>
          <w:szCs w:val="22"/>
        </w:rPr>
        <w:t xml:space="preserve"> </w:t>
      </w:r>
      <w:r w:rsidRPr="00640196">
        <w:rPr>
          <w:rFonts w:asciiTheme="majorHAnsi" w:hAnsiTheme="majorHAnsi"/>
          <w:sz w:val="22"/>
          <w:szCs w:val="22"/>
        </w:rPr>
        <w:t>πρωτότυπα.</w:t>
      </w:r>
    </w:p>
    <w:p w:rsidR="00B01FB1" w:rsidRPr="00DA230C" w:rsidRDefault="00B57EF6" w:rsidP="00121D6E">
      <w:pPr>
        <w:pStyle w:val="49"/>
        <w:shd w:val="clear" w:color="auto" w:fill="auto"/>
        <w:tabs>
          <w:tab w:val="left" w:pos="810"/>
        </w:tabs>
        <w:spacing w:line="276" w:lineRule="auto"/>
        <w:ind w:left="318" w:right="226" w:firstLine="0"/>
        <w:jc w:val="both"/>
        <w:rPr>
          <w:rFonts w:asciiTheme="majorHAnsi" w:hAnsiTheme="majorHAnsi"/>
          <w:sz w:val="22"/>
          <w:szCs w:val="22"/>
        </w:rPr>
      </w:pPr>
      <w:r>
        <w:rPr>
          <w:rFonts w:asciiTheme="majorHAnsi" w:hAnsiTheme="majorHAnsi"/>
          <w:sz w:val="22"/>
          <w:szCs w:val="22"/>
        </w:rPr>
        <w:lastRenderedPageBreak/>
        <w:t>Ένα</w:t>
      </w:r>
      <w:r w:rsidR="006922F9">
        <w:rPr>
          <w:rFonts w:asciiTheme="majorHAnsi" w:hAnsiTheme="majorHAnsi"/>
          <w:sz w:val="22"/>
          <w:szCs w:val="22"/>
        </w:rPr>
        <w:t xml:space="preserve"> </w:t>
      </w:r>
      <w:r w:rsidR="00B01FB1" w:rsidRPr="00640196">
        <w:rPr>
          <w:rFonts w:asciiTheme="majorHAnsi" w:hAnsiTheme="majorHAnsi"/>
          <w:sz w:val="22"/>
          <w:szCs w:val="22"/>
        </w:rPr>
        <w:t>από</w:t>
      </w:r>
      <w:r w:rsidR="006922F9">
        <w:rPr>
          <w:rFonts w:asciiTheme="majorHAnsi" w:hAnsiTheme="majorHAnsi"/>
          <w:sz w:val="22"/>
          <w:szCs w:val="22"/>
        </w:rPr>
        <w:t xml:space="preserve"> </w:t>
      </w:r>
      <w:r w:rsidR="00B01FB1" w:rsidRPr="00640196">
        <w:rPr>
          <w:rFonts w:asciiTheme="majorHAnsi" w:hAnsiTheme="majorHAnsi"/>
          <w:sz w:val="22"/>
          <w:szCs w:val="22"/>
        </w:rPr>
        <w:t>τα</w:t>
      </w:r>
      <w:r w:rsidR="006922F9">
        <w:rPr>
          <w:rFonts w:asciiTheme="majorHAnsi" w:hAnsiTheme="majorHAnsi"/>
          <w:sz w:val="22"/>
          <w:szCs w:val="22"/>
        </w:rPr>
        <w:t xml:space="preserve"> </w:t>
      </w:r>
      <w:r w:rsidR="00B01FB1" w:rsidRPr="00640196">
        <w:rPr>
          <w:rFonts w:asciiTheme="majorHAnsi" w:hAnsiTheme="majorHAnsi"/>
          <w:sz w:val="22"/>
          <w:szCs w:val="22"/>
        </w:rPr>
        <w:t>παραπάνω</w:t>
      </w:r>
      <w:r w:rsidR="006922F9">
        <w:rPr>
          <w:rFonts w:asciiTheme="majorHAnsi" w:hAnsiTheme="majorHAnsi"/>
          <w:sz w:val="22"/>
          <w:szCs w:val="22"/>
        </w:rPr>
        <w:t xml:space="preserve"> </w:t>
      </w:r>
      <w:r w:rsidR="00B01FB1" w:rsidRPr="00640196">
        <w:rPr>
          <w:rFonts w:asciiTheme="majorHAnsi" w:hAnsiTheme="majorHAnsi"/>
          <w:sz w:val="22"/>
          <w:szCs w:val="22"/>
        </w:rPr>
        <w:t>πρωτότυπα</w:t>
      </w:r>
      <w:r w:rsidR="006922F9">
        <w:rPr>
          <w:rFonts w:asciiTheme="majorHAnsi" w:hAnsiTheme="majorHAnsi"/>
          <w:sz w:val="22"/>
          <w:szCs w:val="22"/>
        </w:rPr>
        <w:t xml:space="preserve"> </w:t>
      </w:r>
      <w:r w:rsidR="00B01FB1" w:rsidRPr="00640196">
        <w:rPr>
          <w:rFonts w:asciiTheme="majorHAnsi" w:hAnsiTheme="majorHAnsi"/>
          <w:sz w:val="22"/>
          <w:szCs w:val="22"/>
        </w:rPr>
        <w:t>της</w:t>
      </w:r>
      <w:r w:rsidR="006922F9">
        <w:rPr>
          <w:rFonts w:asciiTheme="majorHAnsi" w:hAnsiTheme="majorHAnsi"/>
          <w:sz w:val="22"/>
          <w:szCs w:val="22"/>
        </w:rPr>
        <w:t xml:space="preserve"> </w:t>
      </w:r>
      <w:r w:rsidR="00B01FB1" w:rsidRPr="00640196">
        <w:rPr>
          <w:rFonts w:asciiTheme="majorHAnsi" w:hAnsiTheme="majorHAnsi"/>
          <w:sz w:val="22"/>
          <w:szCs w:val="22"/>
        </w:rPr>
        <w:t>σύμβασης</w:t>
      </w:r>
      <w:r w:rsidR="006922F9">
        <w:rPr>
          <w:rFonts w:asciiTheme="majorHAnsi" w:hAnsiTheme="majorHAnsi"/>
          <w:sz w:val="22"/>
          <w:szCs w:val="22"/>
        </w:rPr>
        <w:t xml:space="preserve"> </w:t>
      </w:r>
      <w:r w:rsidR="00B01FB1" w:rsidRPr="00640196">
        <w:rPr>
          <w:rFonts w:asciiTheme="majorHAnsi" w:hAnsiTheme="majorHAnsi"/>
          <w:sz w:val="22"/>
          <w:szCs w:val="22"/>
        </w:rPr>
        <w:t>κατατέθηκαν</w:t>
      </w:r>
      <w:r w:rsidR="006922F9">
        <w:rPr>
          <w:rFonts w:asciiTheme="majorHAnsi" w:hAnsiTheme="majorHAnsi"/>
          <w:sz w:val="22"/>
          <w:szCs w:val="22"/>
        </w:rPr>
        <w:t xml:space="preserve"> </w:t>
      </w:r>
      <w:r w:rsidR="00B01FB1" w:rsidRPr="00640196">
        <w:rPr>
          <w:rFonts w:asciiTheme="majorHAnsi" w:hAnsiTheme="majorHAnsi"/>
          <w:sz w:val="22"/>
          <w:szCs w:val="22"/>
        </w:rPr>
        <w:t>στο</w:t>
      </w:r>
      <w:r w:rsidR="006922F9">
        <w:rPr>
          <w:rFonts w:asciiTheme="majorHAnsi" w:hAnsiTheme="majorHAnsi"/>
          <w:sz w:val="22"/>
          <w:szCs w:val="22"/>
        </w:rPr>
        <w:t xml:space="preserve"> </w:t>
      </w:r>
      <w:r w:rsidR="00B01FB1" w:rsidRPr="00640196">
        <w:rPr>
          <w:rFonts w:asciiTheme="majorHAnsi" w:hAnsiTheme="majorHAnsi"/>
          <w:sz w:val="22"/>
          <w:szCs w:val="22"/>
        </w:rPr>
        <w:t>αρμόδιο</w:t>
      </w:r>
      <w:r w:rsidR="006922F9">
        <w:rPr>
          <w:rFonts w:asciiTheme="majorHAnsi" w:hAnsiTheme="majorHAnsi"/>
          <w:sz w:val="22"/>
          <w:szCs w:val="22"/>
        </w:rPr>
        <w:t xml:space="preserve"> </w:t>
      </w:r>
      <w:r w:rsidR="00B01FB1" w:rsidRPr="00640196">
        <w:rPr>
          <w:rFonts w:asciiTheme="majorHAnsi" w:hAnsiTheme="majorHAnsi"/>
          <w:sz w:val="22"/>
          <w:szCs w:val="22"/>
        </w:rPr>
        <w:t>Γραφείο</w:t>
      </w:r>
      <w:r w:rsidR="006922F9">
        <w:rPr>
          <w:rFonts w:asciiTheme="majorHAnsi" w:hAnsiTheme="majorHAnsi"/>
          <w:sz w:val="22"/>
          <w:szCs w:val="22"/>
        </w:rPr>
        <w:t xml:space="preserve"> </w:t>
      </w:r>
      <w:r w:rsidR="00B01FB1" w:rsidRPr="00640196">
        <w:rPr>
          <w:rFonts w:asciiTheme="majorHAnsi" w:hAnsiTheme="majorHAnsi"/>
          <w:sz w:val="22"/>
          <w:szCs w:val="22"/>
        </w:rPr>
        <w:t>Προμηθειών</w:t>
      </w:r>
      <w:r w:rsidR="006922F9">
        <w:rPr>
          <w:rFonts w:asciiTheme="majorHAnsi" w:hAnsiTheme="majorHAnsi"/>
          <w:sz w:val="22"/>
          <w:szCs w:val="22"/>
        </w:rPr>
        <w:t xml:space="preserve"> </w:t>
      </w:r>
      <w:r w:rsidR="00B01FB1" w:rsidRPr="00640196">
        <w:rPr>
          <w:rFonts w:asciiTheme="majorHAnsi" w:hAnsiTheme="majorHAnsi"/>
          <w:sz w:val="22"/>
          <w:szCs w:val="22"/>
        </w:rPr>
        <w:t>του</w:t>
      </w:r>
      <w:r w:rsidR="006922F9">
        <w:rPr>
          <w:rFonts w:asciiTheme="majorHAnsi" w:hAnsiTheme="majorHAnsi"/>
          <w:sz w:val="22"/>
          <w:szCs w:val="22"/>
        </w:rPr>
        <w:t xml:space="preserve"> </w:t>
      </w:r>
      <w:r w:rsidR="00B01FB1" w:rsidRPr="00640196">
        <w:rPr>
          <w:rFonts w:asciiTheme="majorHAnsi" w:hAnsiTheme="majorHAnsi"/>
          <w:sz w:val="22"/>
          <w:szCs w:val="22"/>
        </w:rPr>
        <w:t>Οικονομικού</w:t>
      </w:r>
      <w:r w:rsidR="006922F9">
        <w:rPr>
          <w:rFonts w:asciiTheme="majorHAnsi" w:hAnsiTheme="majorHAnsi"/>
          <w:sz w:val="22"/>
          <w:szCs w:val="22"/>
        </w:rPr>
        <w:t xml:space="preserve"> </w:t>
      </w:r>
      <w:r w:rsidR="00B01FB1" w:rsidRPr="00640196">
        <w:rPr>
          <w:rFonts w:asciiTheme="majorHAnsi" w:hAnsiTheme="majorHAnsi"/>
          <w:sz w:val="22"/>
          <w:szCs w:val="22"/>
        </w:rPr>
        <w:t>Τμήματος</w:t>
      </w:r>
      <w:r w:rsidR="006922F9">
        <w:rPr>
          <w:rFonts w:asciiTheme="majorHAnsi" w:hAnsiTheme="majorHAnsi"/>
          <w:sz w:val="22"/>
          <w:szCs w:val="22"/>
        </w:rPr>
        <w:t xml:space="preserve"> </w:t>
      </w:r>
      <w:r w:rsidR="00B01FB1" w:rsidRPr="00640196">
        <w:rPr>
          <w:rFonts w:asciiTheme="majorHAnsi" w:hAnsiTheme="majorHAnsi"/>
          <w:sz w:val="22"/>
          <w:szCs w:val="22"/>
        </w:rPr>
        <w:t>της</w:t>
      </w:r>
      <w:r w:rsidR="006922F9">
        <w:rPr>
          <w:rFonts w:asciiTheme="majorHAnsi" w:hAnsiTheme="majorHAnsi"/>
          <w:sz w:val="22"/>
          <w:szCs w:val="22"/>
        </w:rPr>
        <w:t xml:space="preserve"> </w:t>
      </w:r>
      <w:r w:rsidR="00B01FB1" w:rsidRPr="00640196">
        <w:rPr>
          <w:rFonts w:asciiTheme="majorHAnsi" w:hAnsiTheme="majorHAnsi"/>
          <w:sz w:val="22"/>
          <w:szCs w:val="22"/>
        </w:rPr>
        <w:t>Αναθέτουσας</w:t>
      </w:r>
      <w:r w:rsidR="006922F9">
        <w:rPr>
          <w:rFonts w:asciiTheme="majorHAnsi" w:hAnsiTheme="majorHAnsi"/>
          <w:sz w:val="22"/>
          <w:szCs w:val="22"/>
        </w:rPr>
        <w:t xml:space="preserve"> </w:t>
      </w:r>
      <w:r w:rsidR="00B01FB1" w:rsidRPr="00640196">
        <w:rPr>
          <w:rFonts w:asciiTheme="majorHAnsi" w:hAnsiTheme="majorHAnsi"/>
          <w:sz w:val="22"/>
          <w:szCs w:val="22"/>
        </w:rPr>
        <w:t>Αρχής</w:t>
      </w:r>
      <w:r w:rsidR="006922F9">
        <w:rPr>
          <w:rFonts w:asciiTheme="majorHAnsi" w:hAnsiTheme="majorHAnsi"/>
          <w:sz w:val="22"/>
          <w:szCs w:val="22"/>
        </w:rPr>
        <w:t xml:space="preserve"> </w:t>
      </w:r>
      <w:r w:rsidR="00B01FB1" w:rsidRPr="00640196">
        <w:rPr>
          <w:rFonts w:asciiTheme="majorHAnsi" w:hAnsiTheme="majorHAnsi"/>
          <w:sz w:val="22"/>
          <w:szCs w:val="22"/>
        </w:rPr>
        <w:t>και</w:t>
      </w:r>
      <w:r w:rsidR="006922F9">
        <w:rPr>
          <w:rFonts w:asciiTheme="majorHAnsi" w:hAnsiTheme="majorHAnsi"/>
          <w:sz w:val="22"/>
          <w:szCs w:val="22"/>
        </w:rPr>
        <w:t xml:space="preserve"> </w:t>
      </w:r>
      <w:r w:rsidR="00B01FB1" w:rsidRPr="00640196">
        <w:rPr>
          <w:rFonts w:asciiTheme="majorHAnsi" w:hAnsiTheme="majorHAnsi"/>
          <w:sz w:val="22"/>
          <w:szCs w:val="22"/>
        </w:rPr>
        <w:t>το</w:t>
      </w:r>
      <w:r w:rsidR="006922F9">
        <w:rPr>
          <w:rFonts w:asciiTheme="majorHAnsi" w:hAnsiTheme="majorHAnsi"/>
          <w:sz w:val="22"/>
          <w:szCs w:val="22"/>
        </w:rPr>
        <w:t xml:space="preserve"> </w:t>
      </w:r>
      <w:r>
        <w:rPr>
          <w:rFonts w:asciiTheme="majorHAnsi" w:hAnsiTheme="majorHAnsi"/>
          <w:sz w:val="22"/>
          <w:szCs w:val="22"/>
        </w:rPr>
        <w:t>δεύτερο</w:t>
      </w:r>
      <w:r w:rsidR="006922F9">
        <w:rPr>
          <w:rFonts w:asciiTheme="majorHAnsi" w:hAnsiTheme="majorHAnsi"/>
          <w:sz w:val="22"/>
          <w:szCs w:val="22"/>
        </w:rPr>
        <w:t xml:space="preserve"> </w:t>
      </w:r>
      <w:r w:rsidR="00B01FB1" w:rsidRPr="00640196">
        <w:rPr>
          <w:rFonts w:asciiTheme="majorHAnsi" w:hAnsiTheme="majorHAnsi"/>
          <w:sz w:val="22"/>
          <w:szCs w:val="22"/>
        </w:rPr>
        <w:t>έλαβε</w:t>
      </w:r>
      <w:r w:rsidR="006922F9">
        <w:rPr>
          <w:rFonts w:asciiTheme="majorHAnsi" w:hAnsiTheme="majorHAnsi"/>
          <w:sz w:val="22"/>
          <w:szCs w:val="22"/>
        </w:rPr>
        <w:t xml:space="preserve"> </w:t>
      </w:r>
      <w:r w:rsidR="00B01FB1" w:rsidRPr="00640196">
        <w:rPr>
          <w:rFonts w:asciiTheme="majorHAnsi" w:hAnsiTheme="majorHAnsi"/>
          <w:sz w:val="22"/>
          <w:szCs w:val="22"/>
        </w:rPr>
        <w:t>ο</w:t>
      </w:r>
      <w:r w:rsidR="006922F9">
        <w:rPr>
          <w:rFonts w:asciiTheme="majorHAnsi" w:hAnsiTheme="majorHAnsi"/>
          <w:sz w:val="22"/>
          <w:szCs w:val="22"/>
        </w:rPr>
        <w:t xml:space="preserve"> </w:t>
      </w:r>
      <w:r w:rsidR="00B01FB1" w:rsidRPr="00640196">
        <w:rPr>
          <w:rFonts w:asciiTheme="majorHAnsi" w:hAnsiTheme="majorHAnsi"/>
          <w:sz w:val="22"/>
          <w:szCs w:val="22"/>
        </w:rPr>
        <w:t>ανάδοχος.</w:t>
      </w:r>
    </w:p>
    <w:p w:rsidR="00B01FB1" w:rsidRPr="00640196" w:rsidRDefault="00B01FB1" w:rsidP="00190F94">
      <w:pPr>
        <w:tabs>
          <w:tab w:val="left" w:pos="566"/>
          <w:tab w:val="left" w:pos="5328"/>
        </w:tabs>
        <w:spacing w:line="276" w:lineRule="auto"/>
        <w:ind w:right="226"/>
        <w:jc w:val="center"/>
        <w:rPr>
          <w:rFonts w:asciiTheme="majorHAnsi" w:hAnsiTheme="majorHAnsi"/>
          <w:bCs/>
          <w:sz w:val="22"/>
          <w:szCs w:val="22"/>
        </w:rPr>
      </w:pPr>
      <w:r w:rsidRPr="00640196">
        <w:rPr>
          <w:rFonts w:asciiTheme="majorHAnsi" w:hAnsiTheme="majorHAnsi"/>
          <w:bCs/>
          <w:sz w:val="22"/>
          <w:szCs w:val="22"/>
        </w:rPr>
        <w:t>ΟΙ</w:t>
      </w:r>
      <w:r w:rsidR="006922F9">
        <w:rPr>
          <w:rFonts w:asciiTheme="majorHAnsi" w:hAnsiTheme="majorHAnsi"/>
          <w:bCs/>
          <w:sz w:val="22"/>
          <w:szCs w:val="22"/>
        </w:rPr>
        <w:t xml:space="preserve"> </w:t>
      </w:r>
      <w:r w:rsidRPr="00640196">
        <w:rPr>
          <w:rFonts w:asciiTheme="majorHAnsi" w:hAnsiTheme="majorHAnsi"/>
          <w:bCs/>
          <w:sz w:val="22"/>
          <w:szCs w:val="22"/>
        </w:rPr>
        <w:t>ΣΥΜΒΑΛΛΟΜΕΝΟΙ</w:t>
      </w:r>
    </w:p>
    <w:p w:rsidR="00B01FB1" w:rsidRPr="00640196" w:rsidRDefault="00B01FB1" w:rsidP="00121D6E">
      <w:pPr>
        <w:tabs>
          <w:tab w:val="left" w:pos="566"/>
          <w:tab w:val="left" w:pos="5328"/>
        </w:tabs>
        <w:spacing w:line="276" w:lineRule="auto"/>
        <w:ind w:right="226"/>
        <w:rPr>
          <w:rFonts w:asciiTheme="majorHAnsi" w:hAnsiTheme="majorHAnsi"/>
          <w:b/>
          <w:bCs/>
          <w:sz w:val="22"/>
          <w:szCs w:val="22"/>
        </w:rPr>
      </w:pPr>
      <w:r w:rsidRPr="00640196">
        <w:rPr>
          <w:rFonts w:asciiTheme="majorHAnsi" w:hAnsiTheme="majorHAnsi"/>
          <w:bCs/>
          <w:sz w:val="22"/>
          <w:szCs w:val="22"/>
        </w:rPr>
        <w:t>ΓΙΑ</w:t>
      </w:r>
      <w:r w:rsidR="006922F9">
        <w:rPr>
          <w:rFonts w:asciiTheme="majorHAnsi" w:hAnsiTheme="majorHAnsi"/>
          <w:bCs/>
          <w:sz w:val="22"/>
          <w:szCs w:val="22"/>
        </w:rPr>
        <w:t xml:space="preserve"> </w:t>
      </w:r>
      <w:r w:rsidRPr="00640196">
        <w:rPr>
          <w:rFonts w:asciiTheme="majorHAnsi" w:hAnsiTheme="majorHAnsi"/>
          <w:bCs/>
          <w:sz w:val="22"/>
          <w:szCs w:val="22"/>
        </w:rPr>
        <w:t>ΤΗΝ</w:t>
      </w:r>
      <w:r w:rsidR="006922F9">
        <w:rPr>
          <w:rFonts w:asciiTheme="majorHAnsi" w:hAnsiTheme="majorHAnsi"/>
          <w:bCs/>
          <w:sz w:val="22"/>
          <w:szCs w:val="22"/>
        </w:rPr>
        <w:t xml:space="preserve"> </w:t>
      </w:r>
      <w:r w:rsidRPr="00640196">
        <w:rPr>
          <w:rFonts w:asciiTheme="majorHAnsi" w:hAnsiTheme="majorHAnsi"/>
          <w:bCs/>
          <w:sz w:val="22"/>
          <w:szCs w:val="22"/>
        </w:rPr>
        <w:t>ΑΝΑΘΕΤΟΥΣΑ</w:t>
      </w:r>
      <w:r w:rsidR="006922F9">
        <w:rPr>
          <w:rFonts w:asciiTheme="majorHAnsi" w:hAnsiTheme="majorHAnsi"/>
          <w:bCs/>
          <w:sz w:val="22"/>
          <w:szCs w:val="22"/>
        </w:rPr>
        <w:t xml:space="preserve"> </w:t>
      </w:r>
      <w:r w:rsidRPr="00640196">
        <w:rPr>
          <w:rFonts w:asciiTheme="majorHAnsi" w:hAnsiTheme="majorHAnsi"/>
          <w:bCs/>
          <w:sz w:val="22"/>
          <w:szCs w:val="22"/>
        </w:rPr>
        <w:t>ΑΡΧΗ</w:t>
      </w:r>
      <w:r w:rsidRPr="00640196">
        <w:rPr>
          <w:rFonts w:asciiTheme="majorHAnsi" w:hAnsiTheme="majorHAnsi"/>
          <w:bCs/>
          <w:sz w:val="22"/>
          <w:szCs w:val="22"/>
        </w:rPr>
        <w:tab/>
      </w:r>
      <w:r w:rsidRPr="00640196">
        <w:rPr>
          <w:rFonts w:asciiTheme="majorHAnsi" w:hAnsiTheme="majorHAnsi"/>
          <w:bCs/>
          <w:sz w:val="22"/>
          <w:szCs w:val="22"/>
        </w:rPr>
        <w:tab/>
      </w:r>
      <w:r w:rsidRPr="00640196">
        <w:rPr>
          <w:rFonts w:asciiTheme="majorHAnsi" w:hAnsiTheme="majorHAnsi"/>
          <w:bCs/>
          <w:sz w:val="22"/>
          <w:szCs w:val="22"/>
        </w:rPr>
        <w:tab/>
        <w:t>ΓΙΑ</w:t>
      </w:r>
      <w:r w:rsidR="006922F9">
        <w:rPr>
          <w:rFonts w:asciiTheme="majorHAnsi" w:hAnsiTheme="majorHAnsi"/>
          <w:bCs/>
          <w:sz w:val="22"/>
          <w:szCs w:val="22"/>
        </w:rPr>
        <w:t xml:space="preserve"> </w:t>
      </w:r>
      <w:r w:rsidRPr="00640196">
        <w:rPr>
          <w:rFonts w:asciiTheme="majorHAnsi" w:hAnsiTheme="majorHAnsi"/>
          <w:bCs/>
          <w:sz w:val="22"/>
          <w:szCs w:val="22"/>
        </w:rPr>
        <w:t>ΤΟΝ</w:t>
      </w:r>
      <w:r w:rsidR="006922F9">
        <w:rPr>
          <w:rFonts w:asciiTheme="majorHAnsi" w:hAnsiTheme="majorHAnsi"/>
          <w:bCs/>
          <w:sz w:val="22"/>
          <w:szCs w:val="22"/>
        </w:rPr>
        <w:t xml:space="preserve"> </w:t>
      </w:r>
      <w:r w:rsidRPr="00640196">
        <w:rPr>
          <w:rFonts w:asciiTheme="majorHAnsi" w:hAnsiTheme="majorHAnsi"/>
          <w:bCs/>
          <w:sz w:val="22"/>
          <w:szCs w:val="22"/>
        </w:rPr>
        <w:t>ΑΝΑΔΟΧΟ</w:t>
      </w:r>
    </w:p>
    <w:p w:rsidR="008461FE" w:rsidRDefault="008461FE" w:rsidP="00121D6E">
      <w:pPr>
        <w:tabs>
          <w:tab w:val="left" w:pos="350"/>
        </w:tabs>
        <w:spacing w:line="276" w:lineRule="auto"/>
        <w:ind w:right="226"/>
        <w:rPr>
          <w:rFonts w:asciiTheme="majorHAnsi" w:hAnsiTheme="majorHAnsi"/>
          <w:spacing w:val="8"/>
          <w:sz w:val="22"/>
          <w:szCs w:val="22"/>
        </w:rPr>
      </w:pPr>
    </w:p>
    <w:p w:rsidR="00B01FB1" w:rsidRDefault="008461FE" w:rsidP="00121D6E">
      <w:pPr>
        <w:tabs>
          <w:tab w:val="left" w:pos="350"/>
        </w:tabs>
        <w:spacing w:line="276" w:lineRule="auto"/>
        <w:ind w:right="226"/>
        <w:rPr>
          <w:rFonts w:asciiTheme="majorHAnsi" w:hAnsiTheme="majorHAnsi"/>
          <w:spacing w:val="8"/>
          <w:sz w:val="22"/>
          <w:szCs w:val="22"/>
        </w:rPr>
      </w:pPr>
      <w:r>
        <w:rPr>
          <w:rFonts w:asciiTheme="majorHAnsi" w:hAnsiTheme="majorHAnsi"/>
          <w:spacing w:val="8"/>
          <w:sz w:val="22"/>
          <w:szCs w:val="22"/>
        </w:rPr>
        <w:t>Ο</w:t>
      </w:r>
      <w:r w:rsidR="006922F9">
        <w:rPr>
          <w:rFonts w:asciiTheme="majorHAnsi" w:hAnsiTheme="majorHAnsi"/>
          <w:spacing w:val="8"/>
          <w:sz w:val="22"/>
          <w:szCs w:val="22"/>
        </w:rPr>
        <w:t xml:space="preserve"> </w:t>
      </w:r>
      <w:r>
        <w:rPr>
          <w:rFonts w:asciiTheme="majorHAnsi" w:hAnsiTheme="majorHAnsi"/>
          <w:spacing w:val="8"/>
          <w:sz w:val="22"/>
          <w:szCs w:val="22"/>
        </w:rPr>
        <w:t>ΔΙΟΙΚΗΤΗΣ</w:t>
      </w:r>
    </w:p>
    <w:p w:rsidR="008461FE" w:rsidRPr="00640196" w:rsidRDefault="008461FE" w:rsidP="00121D6E">
      <w:pPr>
        <w:tabs>
          <w:tab w:val="left" w:pos="350"/>
        </w:tabs>
        <w:spacing w:line="276" w:lineRule="auto"/>
        <w:ind w:right="226"/>
        <w:rPr>
          <w:rFonts w:asciiTheme="majorHAnsi" w:hAnsiTheme="majorHAnsi"/>
          <w:spacing w:val="8"/>
          <w:sz w:val="22"/>
          <w:szCs w:val="22"/>
        </w:rPr>
      </w:pPr>
      <w:r>
        <w:rPr>
          <w:rFonts w:asciiTheme="majorHAnsi" w:hAnsiTheme="majorHAnsi"/>
          <w:spacing w:val="8"/>
          <w:sz w:val="22"/>
          <w:szCs w:val="22"/>
        </w:rPr>
        <w:t>ΕΜΜΑΝΟΥΗΛ ΑΝΔΡΕΑΔΑΚΗΣ</w:t>
      </w:r>
    </w:p>
    <w:p w:rsidR="008461FE" w:rsidRDefault="008461FE">
      <w:pPr>
        <w:rPr>
          <w:rFonts w:asciiTheme="majorHAnsi" w:eastAsiaTheme="majorEastAsia" w:hAnsiTheme="majorHAnsi" w:cstheme="majorBidi"/>
          <w:b/>
          <w:bCs/>
          <w:color w:val="auto"/>
          <w:sz w:val="28"/>
          <w:szCs w:val="28"/>
        </w:rPr>
      </w:pPr>
      <w:r>
        <w:br w:type="page"/>
      </w:r>
    </w:p>
    <w:p w:rsidR="00096A40" w:rsidRPr="00680A65" w:rsidRDefault="00096A40" w:rsidP="00DF4D7E">
      <w:pPr>
        <w:pStyle w:val="1"/>
        <w:spacing w:before="0"/>
        <w:rPr>
          <w:shd w:val="clear" w:color="auto" w:fill="FFFF00"/>
        </w:rPr>
      </w:pPr>
      <w:bookmarkStart w:id="12" w:name="_Toc32307163"/>
      <w:r w:rsidRPr="00680A65">
        <w:lastRenderedPageBreak/>
        <w:t>ΠΑΡΑΡΤΗΜΑ</w:t>
      </w:r>
      <w:r w:rsidR="006922F9">
        <w:t xml:space="preserve"> </w:t>
      </w:r>
      <w:r w:rsidRPr="00680A65">
        <w:t>Ζ΄</w:t>
      </w:r>
      <w:r w:rsidR="006922F9">
        <w:t xml:space="preserve"> </w:t>
      </w:r>
      <w:r w:rsidR="00EC476D">
        <w:t>-</w:t>
      </w:r>
      <w:r w:rsidR="006922F9">
        <w:t xml:space="preserve"> </w:t>
      </w:r>
      <w:r w:rsidR="00DF4D7E">
        <w:t>ΥΠΟΔΕΙΓΜΑ</w:t>
      </w:r>
      <w:r w:rsidR="006922F9">
        <w:t xml:space="preserve"> </w:t>
      </w:r>
      <w:r w:rsidR="00DF4D7E">
        <w:t>ΕΓΓΥΗΤΙΚΗΣ</w:t>
      </w:r>
      <w:r w:rsidR="006922F9">
        <w:t xml:space="preserve"> </w:t>
      </w:r>
      <w:r w:rsidR="00DF4D7E">
        <w:t>ΕΠΙΣΤΟΛΗΣ</w:t>
      </w:r>
      <w:r w:rsidR="006922F9">
        <w:t xml:space="preserve"> </w:t>
      </w:r>
      <w:r w:rsidR="00DF4D7E">
        <w:t>ΚΑΛΗΣ</w:t>
      </w:r>
      <w:r w:rsidR="006922F9">
        <w:t xml:space="preserve"> </w:t>
      </w:r>
      <w:r w:rsidR="00DF4D7E">
        <w:t>ΕΚΤΕΛΕΣΗΣ</w:t>
      </w:r>
      <w:bookmarkEnd w:id="12"/>
    </w:p>
    <w:p w:rsidR="00096A40" w:rsidRDefault="00096A40" w:rsidP="00096A40">
      <w:pPr>
        <w:spacing w:line="360" w:lineRule="auto"/>
        <w:jc w:val="center"/>
        <w:rPr>
          <w:bCs/>
          <w:szCs w:val="22"/>
          <w:shd w:val="clear" w:color="auto" w:fill="FFFF00"/>
        </w:rPr>
      </w:pP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Εκδότης</w:t>
      </w:r>
      <w:r w:rsidR="006922F9">
        <w:rPr>
          <w:rFonts w:asciiTheme="majorHAnsi" w:hAnsiTheme="majorHAnsi"/>
          <w:bCs/>
          <w:sz w:val="20"/>
          <w:szCs w:val="20"/>
        </w:rPr>
        <w:t xml:space="preserve"> </w:t>
      </w:r>
      <w:r w:rsidRPr="00353C4B">
        <w:rPr>
          <w:rFonts w:asciiTheme="majorHAnsi" w:hAnsiTheme="majorHAnsi"/>
          <w:bCs/>
          <w:sz w:val="20"/>
          <w:szCs w:val="20"/>
        </w:rPr>
        <w:t>(Πλήρης</w:t>
      </w:r>
      <w:r w:rsidR="006922F9">
        <w:rPr>
          <w:rFonts w:asciiTheme="majorHAnsi" w:hAnsiTheme="majorHAnsi"/>
          <w:bCs/>
          <w:sz w:val="20"/>
          <w:szCs w:val="20"/>
        </w:rPr>
        <w:t xml:space="preserve"> </w:t>
      </w:r>
      <w:r w:rsidRPr="00353C4B">
        <w:rPr>
          <w:rFonts w:asciiTheme="majorHAnsi" w:hAnsiTheme="majorHAnsi"/>
          <w:bCs/>
          <w:sz w:val="20"/>
          <w:szCs w:val="20"/>
        </w:rPr>
        <w:t>επωνυμία</w:t>
      </w:r>
      <w:r w:rsidR="006922F9">
        <w:rPr>
          <w:rFonts w:asciiTheme="majorHAnsi" w:hAnsiTheme="majorHAnsi"/>
          <w:bCs/>
          <w:sz w:val="20"/>
          <w:szCs w:val="20"/>
        </w:rPr>
        <w:t xml:space="preserve"> </w:t>
      </w:r>
      <w:r w:rsidRPr="00353C4B">
        <w:rPr>
          <w:rFonts w:asciiTheme="majorHAnsi" w:hAnsiTheme="majorHAnsi"/>
          <w:bCs/>
          <w:sz w:val="20"/>
          <w:szCs w:val="20"/>
        </w:rPr>
        <w:t>Πιστωτικού</w:t>
      </w:r>
      <w:r w:rsidR="006922F9">
        <w:rPr>
          <w:rFonts w:asciiTheme="majorHAnsi" w:hAnsiTheme="majorHAnsi"/>
          <w:bCs/>
          <w:sz w:val="20"/>
          <w:szCs w:val="20"/>
        </w:rPr>
        <w:t xml:space="preserve"> </w:t>
      </w:r>
      <w:r w:rsidRPr="00353C4B">
        <w:rPr>
          <w:rFonts w:asciiTheme="majorHAnsi" w:hAnsiTheme="majorHAnsi"/>
          <w:bCs/>
          <w:sz w:val="20"/>
          <w:szCs w:val="20"/>
        </w:rPr>
        <w:t>Ιδρύματος</w:t>
      </w:r>
      <w:r w:rsidR="006922F9">
        <w:rPr>
          <w:rFonts w:asciiTheme="majorHAnsi" w:hAnsiTheme="majorHAnsi"/>
          <w:bCs/>
          <w:sz w:val="20"/>
          <w:szCs w:val="20"/>
        </w:rPr>
        <w:t xml:space="preserve"> </w:t>
      </w:r>
      <w:r w:rsidRPr="00353C4B">
        <w:rPr>
          <w:rFonts w:asciiTheme="majorHAnsi" w:hAnsiTheme="majorHAnsi"/>
          <w:bCs/>
          <w:sz w:val="20"/>
          <w:szCs w:val="20"/>
        </w:rPr>
        <w:t>…………………………….</w:t>
      </w:r>
      <w:r w:rsidR="006922F9">
        <w:rPr>
          <w:rFonts w:asciiTheme="majorHAnsi" w:hAnsiTheme="majorHAnsi"/>
          <w:bCs/>
          <w:sz w:val="20"/>
          <w:szCs w:val="20"/>
        </w:rPr>
        <w:t xml:space="preserve"> </w:t>
      </w:r>
      <w:r w:rsidRPr="00353C4B">
        <w:rPr>
          <w:rFonts w:asciiTheme="majorHAnsi" w:hAnsiTheme="majorHAnsi"/>
          <w:bCs/>
          <w:sz w:val="20"/>
          <w:szCs w:val="20"/>
        </w:rPr>
        <w:t>/</w:t>
      </w:r>
      <w:r w:rsidR="006922F9">
        <w:rPr>
          <w:rFonts w:asciiTheme="majorHAnsi" w:hAnsiTheme="majorHAnsi"/>
          <w:bCs/>
          <w:sz w:val="20"/>
          <w:szCs w:val="20"/>
        </w:rPr>
        <w:t xml:space="preserve"> </w:t>
      </w:r>
      <w:r w:rsidRPr="00353C4B">
        <w:rPr>
          <w:rFonts w:asciiTheme="majorHAnsi" w:hAnsiTheme="majorHAnsi"/>
          <w:bCs/>
          <w:sz w:val="20"/>
          <w:szCs w:val="20"/>
        </w:rPr>
        <w:t>ΕΝΙΑΙΟ</w:t>
      </w:r>
      <w:r w:rsidR="006922F9">
        <w:rPr>
          <w:rFonts w:asciiTheme="majorHAnsi" w:hAnsiTheme="majorHAnsi"/>
          <w:bCs/>
          <w:sz w:val="20"/>
          <w:szCs w:val="20"/>
        </w:rPr>
        <w:t xml:space="preserve"> </w:t>
      </w:r>
      <w:r w:rsidRPr="00353C4B">
        <w:rPr>
          <w:rFonts w:asciiTheme="majorHAnsi" w:hAnsiTheme="majorHAnsi"/>
          <w:bCs/>
          <w:sz w:val="20"/>
          <w:szCs w:val="20"/>
        </w:rPr>
        <w:t>ΤΑΜΕΙΟ</w:t>
      </w:r>
      <w:r w:rsidR="006922F9">
        <w:rPr>
          <w:rFonts w:asciiTheme="majorHAnsi" w:hAnsiTheme="majorHAnsi"/>
          <w:bCs/>
          <w:sz w:val="20"/>
          <w:szCs w:val="20"/>
        </w:rPr>
        <w:t xml:space="preserve"> </w:t>
      </w:r>
      <w:r w:rsidRPr="00353C4B">
        <w:rPr>
          <w:rFonts w:asciiTheme="majorHAnsi" w:hAnsiTheme="majorHAnsi"/>
          <w:bCs/>
          <w:sz w:val="20"/>
          <w:szCs w:val="20"/>
        </w:rPr>
        <w:t>ΑΝΕΞΑΡΤΗΤΑ</w:t>
      </w:r>
      <w:r w:rsidR="006922F9">
        <w:rPr>
          <w:rFonts w:asciiTheme="majorHAnsi" w:hAnsiTheme="majorHAnsi"/>
          <w:bCs/>
          <w:sz w:val="20"/>
          <w:szCs w:val="20"/>
        </w:rPr>
        <w:t xml:space="preserve"> </w:t>
      </w:r>
      <w:r w:rsidRPr="00353C4B">
        <w:rPr>
          <w:rFonts w:asciiTheme="majorHAnsi" w:hAnsiTheme="majorHAnsi"/>
          <w:bCs/>
          <w:sz w:val="20"/>
          <w:szCs w:val="20"/>
        </w:rPr>
        <w:t>ΑΠΑΣΧΟΛΟΥΜΕΝΩΝ</w:t>
      </w:r>
      <w:r w:rsidR="006922F9">
        <w:rPr>
          <w:rFonts w:asciiTheme="majorHAnsi" w:hAnsiTheme="majorHAnsi"/>
          <w:bCs/>
          <w:sz w:val="20"/>
          <w:szCs w:val="20"/>
        </w:rPr>
        <w:t xml:space="preserve"> </w:t>
      </w:r>
      <w:r w:rsidRPr="00353C4B">
        <w:rPr>
          <w:rFonts w:asciiTheme="majorHAnsi" w:hAnsiTheme="majorHAnsi"/>
          <w:bCs/>
          <w:sz w:val="20"/>
          <w:szCs w:val="20"/>
        </w:rPr>
        <w:t>-</w:t>
      </w:r>
      <w:r w:rsidR="006922F9">
        <w:rPr>
          <w:rFonts w:asciiTheme="majorHAnsi" w:hAnsiTheme="majorHAnsi"/>
          <w:bCs/>
          <w:sz w:val="20"/>
          <w:szCs w:val="20"/>
        </w:rPr>
        <w:t xml:space="preserve"> </w:t>
      </w:r>
      <w:r w:rsidRPr="00353C4B">
        <w:rPr>
          <w:rFonts w:asciiTheme="majorHAnsi" w:hAnsiTheme="majorHAnsi"/>
          <w:bCs/>
          <w:sz w:val="20"/>
          <w:szCs w:val="20"/>
        </w:rPr>
        <w:t>ΤΟΜΕΑΣ</w:t>
      </w:r>
      <w:r w:rsidR="006922F9">
        <w:rPr>
          <w:rFonts w:asciiTheme="majorHAnsi" w:hAnsiTheme="majorHAnsi"/>
          <w:bCs/>
          <w:sz w:val="20"/>
          <w:szCs w:val="20"/>
        </w:rPr>
        <w:t xml:space="preserve"> </w:t>
      </w:r>
      <w:r w:rsidRPr="00353C4B">
        <w:rPr>
          <w:rFonts w:asciiTheme="majorHAnsi" w:hAnsiTheme="majorHAnsi"/>
          <w:bCs/>
          <w:sz w:val="20"/>
          <w:szCs w:val="20"/>
        </w:rPr>
        <w:t>ΣΥΝΤΑΞΗΣ</w:t>
      </w:r>
      <w:r w:rsidR="006922F9">
        <w:rPr>
          <w:rFonts w:asciiTheme="majorHAnsi" w:hAnsiTheme="majorHAnsi"/>
          <w:bCs/>
          <w:sz w:val="20"/>
          <w:szCs w:val="20"/>
        </w:rPr>
        <w:t xml:space="preserve"> </w:t>
      </w:r>
      <w:r w:rsidRPr="00353C4B">
        <w:rPr>
          <w:rFonts w:asciiTheme="majorHAnsi" w:hAnsiTheme="majorHAnsi"/>
          <w:bCs/>
          <w:sz w:val="20"/>
          <w:szCs w:val="20"/>
        </w:rPr>
        <w:t>ΜΗΧΑΝΙΚΩΝ</w:t>
      </w:r>
      <w:r w:rsidR="006922F9">
        <w:rPr>
          <w:rFonts w:asciiTheme="majorHAnsi" w:hAnsiTheme="majorHAnsi"/>
          <w:bCs/>
          <w:sz w:val="20"/>
          <w:szCs w:val="20"/>
        </w:rPr>
        <w:t xml:space="preserve"> </w:t>
      </w:r>
      <w:r w:rsidRPr="00353C4B">
        <w:rPr>
          <w:rFonts w:asciiTheme="majorHAnsi" w:hAnsiTheme="majorHAnsi"/>
          <w:bCs/>
          <w:sz w:val="20"/>
          <w:szCs w:val="20"/>
        </w:rPr>
        <w:t>ΚΑΙ</w:t>
      </w:r>
      <w:r w:rsidR="006922F9">
        <w:rPr>
          <w:rFonts w:asciiTheme="majorHAnsi" w:hAnsiTheme="majorHAnsi"/>
          <w:bCs/>
          <w:sz w:val="20"/>
          <w:szCs w:val="20"/>
        </w:rPr>
        <w:t xml:space="preserve"> </w:t>
      </w:r>
      <w:r w:rsidRPr="00353C4B">
        <w:rPr>
          <w:rFonts w:asciiTheme="majorHAnsi" w:hAnsiTheme="majorHAnsi"/>
          <w:bCs/>
          <w:sz w:val="20"/>
          <w:szCs w:val="20"/>
        </w:rPr>
        <w:t>ΕΡΓΟΛΗΠΤΩΝ</w:t>
      </w:r>
      <w:r w:rsidR="006922F9">
        <w:rPr>
          <w:rFonts w:asciiTheme="majorHAnsi" w:hAnsiTheme="majorHAnsi"/>
          <w:bCs/>
          <w:sz w:val="20"/>
          <w:szCs w:val="20"/>
        </w:rPr>
        <w:t xml:space="preserve"> </w:t>
      </w:r>
      <w:r w:rsidRPr="00353C4B">
        <w:rPr>
          <w:rFonts w:asciiTheme="majorHAnsi" w:hAnsiTheme="majorHAnsi"/>
          <w:bCs/>
          <w:sz w:val="20"/>
          <w:szCs w:val="20"/>
        </w:rPr>
        <w:t>ΔΗΜΟΣΙΩΝ</w:t>
      </w:r>
      <w:r w:rsidR="006922F9">
        <w:rPr>
          <w:rFonts w:asciiTheme="majorHAnsi" w:hAnsiTheme="majorHAnsi"/>
          <w:bCs/>
          <w:sz w:val="20"/>
          <w:szCs w:val="20"/>
        </w:rPr>
        <w:t xml:space="preserve"> </w:t>
      </w:r>
      <w:r w:rsidRPr="00353C4B">
        <w:rPr>
          <w:rFonts w:asciiTheme="majorHAnsi" w:hAnsiTheme="majorHAnsi"/>
          <w:bCs/>
          <w:sz w:val="20"/>
          <w:szCs w:val="20"/>
        </w:rPr>
        <w:t>ΕΡΓΩΝ</w:t>
      </w:r>
      <w:r w:rsidR="006922F9">
        <w:rPr>
          <w:rFonts w:asciiTheme="majorHAnsi" w:hAnsiTheme="majorHAnsi"/>
          <w:bCs/>
          <w:sz w:val="20"/>
          <w:szCs w:val="20"/>
        </w:rPr>
        <w:t xml:space="preserve"> </w:t>
      </w:r>
      <w:r w:rsidRPr="00353C4B">
        <w:rPr>
          <w:rFonts w:asciiTheme="majorHAnsi" w:hAnsiTheme="majorHAnsi"/>
          <w:bCs/>
          <w:sz w:val="20"/>
          <w:szCs w:val="20"/>
        </w:rPr>
        <w:t>(Ε.Τ.Α.Α.-Τ.Σ.Μ.Ε.Δ.Ε.)</w:t>
      </w:r>
      <w:r w:rsidR="006922F9">
        <w:rPr>
          <w:rFonts w:asciiTheme="majorHAnsi" w:hAnsiTheme="majorHAnsi"/>
          <w:bCs/>
          <w:sz w:val="20"/>
          <w:szCs w:val="20"/>
        </w:rPr>
        <w:t xml:space="preserve">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Ημερομηνία</w:t>
      </w:r>
      <w:r w:rsidR="006922F9">
        <w:rPr>
          <w:rFonts w:asciiTheme="majorHAnsi" w:hAnsiTheme="majorHAnsi"/>
          <w:bCs/>
          <w:sz w:val="20"/>
          <w:szCs w:val="20"/>
        </w:rPr>
        <w:t xml:space="preserve"> </w:t>
      </w:r>
      <w:r w:rsidRPr="00353C4B">
        <w:rPr>
          <w:rFonts w:asciiTheme="majorHAnsi" w:hAnsiTheme="majorHAnsi"/>
          <w:bCs/>
          <w:sz w:val="20"/>
          <w:szCs w:val="20"/>
        </w:rPr>
        <w:t>έκδοσης</w:t>
      </w:r>
      <w:r w:rsidR="006922F9">
        <w:rPr>
          <w:rFonts w:asciiTheme="majorHAnsi" w:hAnsiTheme="majorHAnsi"/>
          <w:bCs/>
          <w:sz w:val="20"/>
          <w:szCs w:val="20"/>
        </w:rPr>
        <w:t xml:space="preserve"> </w:t>
      </w:r>
      <w:r w:rsidRPr="00353C4B">
        <w:rPr>
          <w:rFonts w:asciiTheme="majorHAnsi" w:hAnsiTheme="majorHAnsi"/>
          <w:bCs/>
          <w:sz w:val="20"/>
          <w:szCs w:val="20"/>
        </w:rPr>
        <w:t>……………………………..</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Προς:</w:t>
      </w:r>
      <w:r w:rsidR="006922F9">
        <w:rPr>
          <w:rFonts w:asciiTheme="majorHAnsi" w:hAnsiTheme="majorHAnsi"/>
          <w:bCs/>
          <w:sz w:val="20"/>
          <w:szCs w:val="20"/>
        </w:rPr>
        <w:t xml:space="preserve"> </w:t>
      </w:r>
      <w:r w:rsidRPr="00353C4B">
        <w:rPr>
          <w:rFonts w:asciiTheme="majorHAnsi" w:hAnsiTheme="majorHAnsi"/>
          <w:bCs/>
          <w:sz w:val="20"/>
          <w:szCs w:val="20"/>
        </w:rPr>
        <w:t>(Πλήρης</w:t>
      </w:r>
      <w:r w:rsidR="006922F9">
        <w:rPr>
          <w:rFonts w:asciiTheme="majorHAnsi" w:hAnsiTheme="majorHAnsi"/>
          <w:bCs/>
          <w:sz w:val="20"/>
          <w:szCs w:val="20"/>
        </w:rPr>
        <w:t xml:space="preserve"> </w:t>
      </w:r>
      <w:r w:rsidRPr="00353C4B">
        <w:rPr>
          <w:rFonts w:asciiTheme="majorHAnsi" w:hAnsiTheme="majorHAnsi"/>
          <w:bCs/>
          <w:sz w:val="20"/>
          <w:szCs w:val="20"/>
        </w:rPr>
        <w:t>επωνυμία</w:t>
      </w:r>
      <w:r w:rsidR="006922F9">
        <w:rPr>
          <w:rFonts w:asciiTheme="majorHAnsi" w:hAnsiTheme="majorHAnsi"/>
          <w:bCs/>
          <w:sz w:val="20"/>
          <w:szCs w:val="20"/>
        </w:rPr>
        <w:t xml:space="preserve"> </w:t>
      </w:r>
      <w:r w:rsidRPr="00353C4B">
        <w:rPr>
          <w:rFonts w:asciiTheme="majorHAnsi" w:hAnsiTheme="majorHAnsi"/>
          <w:bCs/>
          <w:sz w:val="20"/>
          <w:szCs w:val="20"/>
        </w:rPr>
        <w:t>Αναθέτουσας</w:t>
      </w:r>
      <w:r w:rsidR="006922F9">
        <w:rPr>
          <w:rFonts w:asciiTheme="majorHAnsi" w:hAnsiTheme="majorHAnsi"/>
          <w:bCs/>
          <w:sz w:val="20"/>
          <w:szCs w:val="20"/>
        </w:rPr>
        <w:t xml:space="preserve"> </w:t>
      </w:r>
      <w:r w:rsidRPr="00353C4B">
        <w:rPr>
          <w:rFonts w:asciiTheme="majorHAnsi" w:hAnsiTheme="majorHAnsi"/>
          <w:bCs/>
          <w:sz w:val="20"/>
          <w:szCs w:val="20"/>
        </w:rPr>
        <w:t>Αρχής/Αναθέτοντος</w:t>
      </w:r>
      <w:r w:rsidR="006922F9">
        <w:rPr>
          <w:rFonts w:asciiTheme="majorHAnsi" w:hAnsiTheme="majorHAnsi"/>
          <w:bCs/>
          <w:sz w:val="20"/>
          <w:szCs w:val="20"/>
        </w:rPr>
        <w:t xml:space="preserve"> </w:t>
      </w:r>
      <w:r w:rsidRPr="00353C4B">
        <w:rPr>
          <w:rFonts w:asciiTheme="majorHAnsi" w:hAnsiTheme="majorHAnsi"/>
          <w:bCs/>
          <w:sz w:val="20"/>
          <w:szCs w:val="20"/>
        </w:rPr>
        <w:t>Φορέα</w:t>
      </w:r>
      <w:r w:rsidRPr="00353C4B">
        <w:rPr>
          <w:rStyle w:val="aff5"/>
          <w:rFonts w:asciiTheme="majorHAnsi" w:hAnsiTheme="majorHAnsi"/>
          <w:bCs/>
          <w:vertAlign w:val="superscript"/>
        </w:rPr>
        <w:footnoteReference w:customMarkFollows="1" w:id="31"/>
        <w:t>1</w:t>
      </w:r>
      <w:r w:rsidRPr="00353C4B">
        <w:rPr>
          <w:rFonts w:asciiTheme="majorHAnsi" w:hAnsiTheme="majorHAnsi"/>
          <w:bCs/>
          <w:sz w:val="20"/>
          <w:szCs w:val="20"/>
        </w:rPr>
        <w:t>).................................</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(Διεύθυνση</w:t>
      </w:r>
      <w:r w:rsidR="006922F9">
        <w:rPr>
          <w:rFonts w:asciiTheme="majorHAnsi" w:hAnsiTheme="majorHAnsi"/>
          <w:bCs/>
          <w:sz w:val="20"/>
          <w:szCs w:val="20"/>
        </w:rPr>
        <w:t xml:space="preserve"> </w:t>
      </w:r>
      <w:r w:rsidRPr="00353C4B">
        <w:rPr>
          <w:rFonts w:asciiTheme="majorHAnsi" w:hAnsiTheme="majorHAnsi"/>
          <w:bCs/>
          <w:sz w:val="20"/>
          <w:szCs w:val="20"/>
        </w:rPr>
        <w:t>Αναθέτουσας</w:t>
      </w:r>
      <w:r w:rsidR="006922F9">
        <w:rPr>
          <w:rFonts w:asciiTheme="majorHAnsi" w:hAnsiTheme="majorHAnsi"/>
          <w:bCs/>
          <w:sz w:val="20"/>
          <w:szCs w:val="20"/>
        </w:rPr>
        <w:t xml:space="preserve"> </w:t>
      </w:r>
      <w:r w:rsidRPr="00353C4B">
        <w:rPr>
          <w:rFonts w:asciiTheme="majorHAnsi" w:hAnsiTheme="majorHAnsi"/>
          <w:bCs/>
          <w:sz w:val="20"/>
          <w:szCs w:val="20"/>
        </w:rPr>
        <w:t>Αρχής/Αναθέτοντος</w:t>
      </w:r>
      <w:r w:rsidR="006922F9">
        <w:rPr>
          <w:rFonts w:asciiTheme="majorHAnsi" w:hAnsiTheme="majorHAnsi"/>
          <w:bCs/>
          <w:sz w:val="20"/>
          <w:szCs w:val="20"/>
        </w:rPr>
        <w:t xml:space="preserve"> </w:t>
      </w:r>
      <w:r w:rsidRPr="00353C4B">
        <w:rPr>
          <w:rFonts w:asciiTheme="majorHAnsi" w:hAnsiTheme="majorHAnsi"/>
          <w:bCs/>
          <w:sz w:val="20"/>
          <w:szCs w:val="20"/>
        </w:rPr>
        <w:t>Φορέα)</w:t>
      </w:r>
      <w:r w:rsidRPr="00353C4B">
        <w:rPr>
          <w:rStyle w:val="aff5"/>
          <w:rFonts w:asciiTheme="majorHAnsi" w:hAnsiTheme="majorHAnsi"/>
          <w:bCs/>
          <w:vertAlign w:val="superscript"/>
        </w:rPr>
        <w:footnoteReference w:customMarkFollows="1" w:id="32"/>
        <w:t>2</w:t>
      </w:r>
      <w:r w:rsidRPr="00353C4B">
        <w:rPr>
          <w:rFonts w:asciiTheme="majorHAnsi" w:hAnsiTheme="majorHAnsi"/>
          <w:bCs/>
          <w:color w:val="00000A"/>
          <w:sz w:val="20"/>
          <w:szCs w:val="20"/>
          <w:lang w:eastAsia="en-US"/>
        </w:rPr>
        <w:t>................................</w:t>
      </w:r>
    </w:p>
    <w:p w:rsidR="00096A40" w:rsidRPr="00353C4B" w:rsidRDefault="00096A40" w:rsidP="00096A40">
      <w:pPr>
        <w:rPr>
          <w:rFonts w:asciiTheme="majorHAnsi" w:hAnsiTheme="majorHAnsi"/>
          <w:bCs/>
          <w:sz w:val="20"/>
          <w:szCs w:val="20"/>
        </w:rPr>
      </w:pPr>
    </w:p>
    <w:p w:rsidR="00096A40" w:rsidRPr="00353C4B" w:rsidRDefault="00096A40" w:rsidP="00096A40">
      <w:pPr>
        <w:rPr>
          <w:rFonts w:asciiTheme="majorHAnsi" w:hAnsiTheme="majorHAnsi"/>
          <w:bCs/>
          <w:sz w:val="20"/>
          <w:szCs w:val="20"/>
        </w:rPr>
      </w:pPr>
      <w:r w:rsidRPr="00353C4B">
        <w:rPr>
          <w:rFonts w:asciiTheme="majorHAnsi" w:hAnsiTheme="majorHAnsi"/>
          <w:bCs/>
          <w:sz w:val="20"/>
          <w:szCs w:val="20"/>
        </w:rPr>
        <w:t>Εγγύηση</w:t>
      </w:r>
      <w:r w:rsidR="006922F9">
        <w:rPr>
          <w:rFonts w:asciiTheme="majorHAnsi" w:hAnsiTheme="majorHAnsi"/>
          <w:bCs/>
          <w:sz w:val="20"/>
          <w:szCs w:val="20"/>
        </w:rPr>
        <w:t xml:space="preserve"> </w:t>
      </w:r>
      <w:r w:rsidRPr="00353C4B">
        <w:rPr>
          <w:rFonts w:asciiTheme="majorHAnsi" w:hAnsiTheme="majorHAnsi"/>
          <w:bCs/>
          <w:sz w:val="20"/>
          <w:szCs w:val="20"/>
        </w:rPr>
        <w:t>μας</w:t>
      </w:r>
      <w:r w:rsidR="006922F9">
        <w:rPr>
          <w:rFonts w:asciiTheme="majorHAnsi" w:hAnsiTheme="majorHAnsi"/>
          <w:bCs/>
          <w:sz w:val="20"/>
          <w:szCs w:val="20"/>
        </w:rPr>
        <w:t xml:space="preserve"> </w:t>
      </w:r>
      <w:r w:rsidRPr="00353C4B">
        <w:rPr>
          <w:rFonts w:asciiTheme="majorHAnsi" w:hAnsiTheme="majorHAnsi"/>
          <w:bCs/>
          <w:sz w:val="20"/>
          <w:szCs w:val="20"/>
        </w:rPr>
        <w:t>υπ’</w:t>
      </w:r>
      <w:r w:rsidR="006922F9">
        <w:rPr>
          <w:rFonts w:asciiTheme="majorHAnsi" w:hAnsiTheme="majorHAnsi"/>
          <w:bCs/>
          <w:sz w:val="20"/>
          <w:szCs w:val="20"/>
        </w:rPr>
        <w:t xml:space="preserve"> </w:t>
      </w:r>
      <w:proofErr w:type="spellStart"/>
      <w:r w:rsidRPr="00353C4B">
        <w:rPr>
          <w:rFonts w:asciiTheme="majorHAnsi" w:hAnsiTheme="majorHAnsi"/>
          <w:bCs/>
          <w:sz w:val="20"/>
          <w:szCs w:val="20"/>
        </w:rPr>
        <w:t>αριθμ</w:t>
      </w:r>
      <w:proofErr w:type="spellEnd"/>
      <w:r w:rsidRPr="00353C4B">
        <w:rPr>
          <w:rFonts w:asciiTheme="majorHAnsi" w:hAnsiTheme="majorHAnsi"/>
          <w:bCs/>
          <w:sz w:val="20"/>
          <w:szCs w:val="20"/>
        </w:rPr>
        <w:t>.</w:t>
      </w:r>
      <w:r w:rsidR="006922F9">
        <w:rPr>
          <w:rFonts w:asciiTheme="majorHAnsi" w:hAnsiTheme="majorHAnsi"/>
          <w:bCs/>
          <w:sz w:val="20"/>
          <w:szCs w:val="20"/>
        </w:rPr>
        <w:t xml:space="preserve"> </w:t>
      </w:r>
      <w:r w:rsidRPr="00353C4B">
        <w:rPr>
          <w:rFonts w:asciiTheme="majorHAnsi" w:hAnsiTheme="majorHAnsi"/>
          <w:bCs/>
          <w:sz w:val="20"/>
          <w:szCs w:val="20"/>
        </w:rPr>
        <w:t>………………..</w:t>
      </w:r>
      <w:r w:rsidR="006922F9">
        <w:rPr>
          <w:rFonts w:asciiTheme="majorHAnsi" w:hAnsiTheme="majorHAnsi"/>
          <w:bCs/>
          <w:sz w:val="20"/>
          <w:szCs w:val="20"/>
        </w:rPr>
        <w:t xml:space="preserve"> </w:t>
      </w:r>
      <w:r w:rsidRPr="00353C4B">
        <w:rPr>
          <w:rFonts w:asciiTheme="majorHAnsi" w:hAnsiTheme="majorHAnsi"/>
          <w:bCs/>
          <w:sz w:val="20"/>
          <w:szCs w:val="20"/>
        </w:rPr>
        <w:t>ποσού</w:t>
      </w:r>
      <w:r w:rsidR="006922F9">
        <w:rPr>
          <w:rFonts w:asciiTheme="majorHAnsi" w:hAnsiTheme="majorHAnsi"/>
          <w:bCs/>
          <w:sz w:val="20"/>
          <w:szCs w:val="20"/>
        </w:rPr>
        <w:t xml:space="preserve"> </w:t>
      </w:r>
      <w:r w:rsidRPr="00353C4B">
        <w:rPr>
          <w:rFonts w:asciiTheme="majorHAnsi" w:hAnsiTheme="majorHAnsi"/>
          <w:bCs/>
          <w:sz w:val="20"/>
          <w:szCs w:val="20"/>
        </w:rPr>
        <w:t>………………….…….</w:t>
      </w:r>
      <w:r w:rsidR="006922F9">
        <w:rPr>
          <w:rFonts w:asciiTheme="majorHAnsi" w:hAnsiTheme="majorHAnsi"/>
          <w:bCs/>
          <w:sz w:val="20"/>
          <w:szCs w:val="20"/>
        </w:rPr>
        <w:t xml:space="preserve"> </w:t>
      </w:r>
      <w:r w:rsidRPr="00353C4B">
        <w:rPr>
          <w:rFonts w:asciiTheme="majorHAnsi" w:hAnsiTheme="majorHAnsi"/>
          <w:bCs/>
          <w:sz w:val="20"/>
          <w:szCs w:val="20"/>
        </w:rPr>
        <w:t>ευρώ</w:t>
      </w:r>
      <w:r w:rsidRPr="00353C4B">
        <w:rPr>
          <w:rStyle w:val="aff5"/>
          <w:rFonts w:asciiTheme="majorHAnsi" w:hAnsiTheme="majorHAnsi"/>
          <w:bCs/>
          <w:vertAlign w:val="superscript"/>
        </w:rPr>
        <w:footnoteReference w:customMarkFollows="1" w:id="33"/>
        <w:t>3</w:t>
      </w:r>
      <w:r w:rsidRPr="00353C4B">
        <w:rPr>
          <w:rFonts w:asciiTheme="majorHAnsi" w:hAnsiTheme="majorHAnsi"/>
          <w:bCs/>
          <w:sz w:val="20"/>
          <w:szCs w:val="20"/>
        </w:rPr>
        <w:t>.</w:t>
      </w:r>
    </w:p>
    <w:p w:rsidR="00096A40" w:rsidRPr="00353C4B" w:rsidRDefault="00096A40" w:rsidP="00096A40">
      <w:pPr>
        <w:widowControl w:val="0"/>
        <w:spacing w:line="360" w:lineRule="auto"/>
        <w:rPr>
          <w:rFonts w:asciiTheme="majorHAnsi" w:hAnsiTheme="majorHAnsi"/>
          <w:bCs/>
          <w:sz w:val="20"/>
          <w:szCs w:val="20"/>
        </w:rPr>
      </w:pP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Έχουμε</w:t>
      </w:r>
      <w:r w:rsidR="006922F9">
        <w:rPr>
          <w:rFonts w:asciiTheme="majorHAnsi" w:hAnsiTheme="majorHAnsi"/>
          <w:bCs/>
          <w:sz w:val="20"/>
          <w:szCs w:val="20"/>
        </w:rPr>
        <w:t xml:space="preserve"> </w:t>
      </w:r>
      <w:r w:rsidRPr="00353C4B">
        <w:rPr>
          <w:rFonts w:asciiTheme="majorHAnsi" w:hAnsiTheme="majorHAnsi"/>
          <w:bCs/>
          <w:sz w:val="20"/>
          <w:szCs w:val="20"/>
        </w:rPr>
        <w:t>την</w:t>
      </w:r>
      <w:r w:rsidR="006922F9">
        <w:rPr>
          <w:rFonts w:asciiTheme="majorHAnsi" w:hAnsiTheme="majorHAnsi"/>
          <w:bCs/>
          <w:sz w:val="20"/>
          <w:szCs w:val="20"/>
        </w:rPr>
        <w:t xml:space="preserve"> </w:t>
      </w:r>
      <w:r w:rsidRPr="00353C4B">
        <w:rPr>
          <w:rFonts w:asciiTheme="majorHAnsi" w:hAnsiTheme="majorHAnsi"/>
          <w:bCs/>
          <w:sz w:val="20"/>
          <w:szCs w:val="20"/>
        </w:rPr>
        <w:t>τιμή</w:t>
      </w:r>
      <w:r w:rsidR="006922F9">
        <w:rPr>
          <w:rFonts w:asciiTheme="majorHAnsi" w:hAnsiTheme="majorHAnsi"/>
          <w:bCs/>
          <w:sz w:val="20"/>
          <w:szCs w:val="20"/>
        </w:rPr>
        <w:t xml:space="preserve"> </w:t>
      </w:r>
      <w:r w:rsidRPr="00353C4B">
        <w:rPr>
          <w:rFonts w:asciiTheme="majorHAnsi" w:hAnsiTheme="majorHAnsi"/>
          <w:bCs/>
          <w:sz w:val="20"/>
          <w:szCs w:val="20"/>
        </w:rPr>
        <w:t>να</w:t>
      </w:r>
      <w:r w:rsidR="006922F9">
        <w:rPr>
          <w:rFonts w:asciiTheme="majorHAnsi" w:hAnsiTheme="majorHAnsi"/>
          <w:bCs/>
          <w:sz w:val="20"/>
          <w:szCs w:val="20"/>
        </w:rPr>
        <w:t xml:space="preserve"> </w:t>
      </w:r>
      <w:r w:rsidRPr="00353C4B">
        <w:rPr>
          <w:rFonts w:asciiTheme="majorHAnsi" w:hAnsiTheme="majorHAnsi"/>
          <w:bCs/>
          <w:sz w:val="20"/>
          <w:szCs w:val="20"/>
        </w:rPr>
        <w:t>σας</w:t>
      </w:r>
      <w:r w:rsidR="006922F9">
        <w:rPr>
          <w:rFonts w:asciiTheme="majorHAnsi" w:hAnsiTheme="majorHAnsi"/>
          <w:bCs/>
          <w:sz w:val="20"/>
          <w:szCs w:val="20"/>
        </w:rPr>
        <w:t xml:space="preserve"> </w:t>
      </w:r>
      <w:r w:rsidRPr="00353C4B">
        <w:rPr>
          <w:rFonts w:asciiTheme="majorHAnsi" w:hAnsiTheme="majorHAnsi"/>
          <w:bCs/>
          <w:sz w:val="20"/>
          <w:szCs w:val="20"/>
        </w:rPr>
        <w:t>γνωρίσουμε</w:t>
      </w:r>
      <w:r w:rsidR="006922F9">
        <w:rPr>
          <w:rFonts w:asciiTheme="majorHAnsi" w:hAnsiTheme="majorHAnsi"/>
          <w:bCs/>
          <w:sz w:val="20"/>
          <w:szCs w:val="20"/>
        </w:rPr>
        <w:t xml:space="preserve"> </w:t>
      </w:r>
      <w:r w:rsidRPr="00353C4B">
        <w:rPr>
          <w:rFonts w:asciiTheme="majorHAnsi" w:hAnsiTheme="majorHAnsi"/>
          <w:bCs/>
          <w:sz w:val="20"/>
          <w:szCs w:val="20"/>
        </w:rPr>
        <w:t>ότι</w:t>
      </w:r>
      <w:r w:rsidR="006922F9">
        <w:rPr>
          <w:rFonts w:asciiTheme="majorHAnsi" w:hAnsiTheme="majorHAnsi"/>
          <w:bCs/>
          <w:sz w:val="20"/>
          <w:szCs w:val="20"/>
        </w:rPr>
        <w:t xml:space="preserve"> </w:t>
      </w:r>
      <w:r w:rsidRPr="00353C4B">
        <w:rPr>
          <w:rFonts w:asciiTheme="majorHAnsi" w:hAnsiTheme="majorHAnsi"/>
          <w:bCs/>
          <w:sz w:val="20"/>
          <w:szCs w:val="20"/>
        </w:rPr>
        <w:t>εγγυόμαστε</w:t>
      </w:r>
      <w:r w:rsidR="006922F9">
        <w:rPr>
          <w:rFonts w:asciiTheme="majorHAnsi" w:hAnsiTheme="majorHAnsi"/>
          <w:bCs/>
          <w:sz w:val="20"/>
          <w:szCs w:val="20"/>
        </w:rPr>
        <w:t xml:space="preserve"> </w:t>
      </w:r>
      <w:r w:rsidRPr="00353C4B">
        <w:rPr>
          <w:rFonts w:asciiTheme="majorHAnsi" w:hAnsiTheme="majorHAnsi"/>
          <w:bCs/>
          <w:sz w:val="20"/>
          <w:szCs w:val="20"/>
        </w:rPr>
        <w:t>με</w:t>
      </w:r>
      <w:r w:rsidR="006922F9">
        <w:rPr>
          <w:rFonts w:asciiTheme="majorHAnsi" w:hAnsiTheme="majorHAnsi"/>
          <w:bCs/>
          <w:sz w:val="20"/>
          <w:szCs w:val="20"/>
        </w:rPr>
        <w:t xml:space="preserve"> </w:t>
      </w:r>
      <w:r w:rsidRPr="00353C4B">
        <w:rPr>
          <w:rFonts w:asciiTheme="majorHAnsi" w:hAnsiTheme="majorHAnsi"/>
          <w:bCs/>
          <w:sz w:val="20"/>
          <w:szCs w:val="20"/>
        </w:rPr>
        <w:t>την</w:t>
      </w:r>
      <w:r w:rsidR="006922F9">
        <w:rPr>
          <w:rFonts w:asciiTheme="majorHAnsi" w:hAnsiTheme="majorHAnsi"/>
          <w:bCs/>
          <w:sz w:val="20"/>
          <w:szCs w:val="20"/>
        </w:rPr>
        <w:t xml:space="preserve"> </w:t>
      </w:r>
      <w:r w:rsidRPr="00353C4B">
        <w:rPr>
          <w:rFonts w:asciiTheme="majorHAnsi" w:hAnsiTheme="majorHAnsi"/>
          <w:bCs/>
          <w:sz w:val="20"/>
          <w:szCs w:val="20"/>
        </w:rPr>
        <w:t>παρούσα</w:t>
      </w:r>
      <w:r w:rsidR="006922F9">
        <w:rPr>
          <w:rFonts w:asciiTheme="majorHAnsi" w:hAnsiTheme="majorHAnsi"/>
          <w:bCs/>
          <w:sz w:val="20"/>
          <w:szCs w:val="20"/>
        </w:rPr>
        <w:t xml:space="preserve"> </w:t>
      </w:r>
      <w:r w:rsidRPr="00353C4B">
        <w:rPr>
          <w:rFonts w:asciiTheme="majorHAnsi" w:hAnsiTheme="majorHAnsi"/>
          <w:bCs/>
          <w:sz w:val="20"/>
          <w:szCs w:val="20"/>
        </w:rPr>
        <w:t>επιστολή</w:t>
      </w:r>
      <w:r w:rsidR="006922F9">
        <w:rPr>
          <w:rFonts w:asciiTheme="majorHAnsi" w:hAnsiTheme="majorHAnsi"/>
          <w:bCs/>
          <w:sz w:val="20"/>
          <w:szCs w:val="20"/>
        </w:rPr>
        <w:t xml:space="preserve"> </w:t>
      </w:r>
      <w:r w:rsidRPr="00353C4B">
        <w:rPr>
          <w:rFonts w:asciiTheme="majorHAnsi" w:hAnsiTheme="majorHAnsi"/>
          <w:bCs/>
          <w:sz w:val="20"/>
          <w:szCs w:val="20"/>
        </w:rPr>
        <w:t>ανέκκλητα</w:t>
      </w:r>
      <w:r w:rsidR="006922F9">
        <w:rPr>
          <w:rFonts w:asciiTheme="majorHAnsi" w:hAnsiTheme="majorHAnsi"/>
          <w:bCs/>
          <w:sz w:val="20"/>
          <w:szCs w:val="20"/>
        </w:rPr>
        <w:t xml:space="preserve"> </w:t>
      </w:r>
      <w:r w:rsidRPr="00353C4B">
        <w:rPr>
          <w:rFonts w:asciiTheme="majorHAnsi" w:hAnsiTheme="majorHAnsi"/>
          <w:bCs/>
          <w:sz w:val="20"/>
          <w:szCs w:val="20"/>
        </w:rPr>
        <w:t>και</w:t>
      </w:r>
      <w:r w:rsidR="006922F9">
        <w:rPr>
          <w:rFonts w:asciiTheme="majorHAnsi" w:hAnsiTheme="majorHAnsi"/>
          <w:bCs/>
          <w:sz w:val="20"/>
          <w:szCs w:val="20"/>
        </w:rPr>
        <w:t xml:space="preserve"> </w:t>
      </w:r>
      <w:r w:rsidRPr="00353C4B">
        <w:rPr>
          <w:rFonts w:asciiTheme="majorHAnsi" w:hAnsiTheme="majorHAnsi"/>
          <w:bCs/>
          <w:sz w:val="20"/>
          <w:szCs w:val="20"/>
        </w:rPr>
        <w:t>ανεπιφύλακτα</w:t>
      </w:r>
      <w:r w:rsidR="006922F9">
        <w:rPr>
          <w:rFonts w:asciiTheme="majorHAnsi" w:hAnsiTheme="majorHAnsi"/>
          <w:bCs/>
          <w:sz w:val="20"/>
          <w:szCs w:val="20"/>
        </w:rPr>
        <w:t xml:space="preserve"> </w:t>
      </w:r>
      <w:r w:rsidRPr="00353C4B">
        <w:rPr>
          <w:rFonts w:asciiTheme="majorHAnsi" w:hAnsiTheme="majorHAnsi"/>
          <w:bCs/>
          <w:sz w:val="20"/>
          <w:szCs w:val="20"/>
        </w:rPr>
        <w:t>παραιτούμενοι</w:t>
      </w:r>
      <w:r w:rsidR="006922F9">
        <w:rPr>
          <w:rFonts w:asciiTheme="majorHAnsi" w:hAnsiTheme="majorHAnsi"/>
          <w:bCs/>
          <w:sz w:val="20"/>
          <w:szCs w:val="20"/>
        </w:rPr>
        <w:t xml:space="preserve"> </w:t>
      </w:r>
      <w:r w:rsidRPr="00353C4B">
        <w:rPr>
          <w:rFonts w:asciiTheme="majorHAnsi" w:hAnsiTheme="majorHAnsi"/>
          <w:bCs/>
          <w:sz w:val="20"/>
          <w:szCs w:val="20"/>
        </w:rPr>
        <w:t>του</w:t>
      </w:r>
      <w:r w:rsidR="006922F9">
        <w:rPr>
          <w:rFonts w:asciiTheme="majorHAnsi" w:hAnsiTheme="majorHAnsi"/>
          <w:bCs/>
          <w:sz w:val="20"/>
          <w:szCs w:val="20"/>
        </w:rPr>
        <w:t xml:space="preserve"> </w:t>
      </w:r>
      <w:r w:rsidRPr="00353C4B">
        <w:rPr>
          <w:rFonts w:asciiTheme="majorHAnsi" w:hAnsiTheme="majorHAnsi"/>
          <w:bCs/>
          <w:sz w:val="20"/>
          <w:szCs w:val="20"/>
        </w:rPr>
        <w:t>δικαιώματος</w:t>
      </w:r>
      <w:r w:rsidR="006922F9">
        <w:rPr>
          <w:rFonts w:asciiTheme="majorHAnsi" w:hAnsiTheme="majorHAnsi"/>
          <w:bCs/>
          <w:sz w:val="20"/>
          <w:szCs w:val="20"/>
        </w:rPr>
        <w:t xml:space="preserve"> </w:t>
      </w:r>
      <w:r w:rsidRPr="00353C4B">
        <w:rPr>
          <w:rFonts w:asciiTheme="majorHAnsi" w:hAnsiTheme="majorHAnsi"/>
          <w:bCs/>
          <w:sz w:val="20"/>
          <w:szCs w:val="20"/>
        </w:rPr>
        <w:t>της</w:t>
      </w:r>
      <w:r w:rsidR="006922F9">
        <w:rPr>
          <w:rFonts w:asciiTheme="majorHAnsi" w:hAnsiTheme="majorHAnsi"/>
          <w:bCs/>
          <w:sz w:val="20"/>
          <w:szCs w:val="20"/>
        </w:rPr>
        <w:t xml:space="preserve"> </w:t>
      </w:r>
      <w:r w:rsidRPr="00353C4B">
        <w:rPr>
          <w:rFonts w:asciiTheme="majorHAnsi" w:hAnsiTheme="majorHAnsi"/>
          <w:bCs/>
          <w:sz w:val="20"/>
          <w:szCs w:val="20"/>
        </w:rPr>
        <w:t>διαιρέσεως</w:t>
      </w:r>
      <w:r w:rsidR="006922F9">
        <w:rPr>
          <w:rFonts w:asciiTheme="majorHAnsi" w:hAnsiTheme="majorHAnsi"/>
          <w:bCs/>
          <w:sz w:val="20"/>
          <w:szCs w:val="20"/>
        </w:rPr>
        <w:t xml:space="preserve"> </w:t>
      </w:r>
      <w:r w:rsidRPr="00353C4B">
        <w:rPr>
          <w:rFonts w:asciiTheme="majorHAnsi" w:hAnsiTheme="majorHAnsi"/>
          <w:bCs/>
          <w:sz w:val="20"/>
          <w:szCs w:val="20"/>
        </w:rPr>
        <w:t>και</w:t>
      </w:r>
      <w:r w:rsidR="006922F9">
        <w:rPr>
          <w:rFonts w:asciiTheme="majorHAnsi" w:hAnsiTheme="majorHAnsi"/>
          <w:bCs/>
          <w:sz w:val="20"/>
          <w:szCs w:val="20"/>
        </w:rPr>
        <w:t xml:space="preserve"> </w:t>
      </w:r>
      <w:proofErr w:type="spellStart"/>
      <w:r w:rsidRPr="00353C4B">
        <w:rPr>
          <w:rFonts w:asciiTheme="majorHAnsi" w:hAnsiTheme="majorHAnsi"/>
          <w:bCs/>
          <w:sz w:val="20"/>
          <w:szCs w:val="20"/>
        </w:rPr>
        <w:t>διζήσεως</w:t>
      </w:r>
      <w:proofErr w:type="spellEnd"/>
      <w:r w:rsidR="006922F9">
        <w:rPr>
          <w:rFonts w:asciiTheme="majorHAnsi" w:hAnsiTheme="majorHAnsi"/>
          <w:bCs/>
          <w:sz w:val="20"/>
          <w:szCs w:val="20"/>
        </w:rPr>
        <w:t xml:space="preserve"> </w:t>
      </w:r>
      <w:r w:rsidRPr="00353C4B">
        <w:rPr>
          <w:rFonts w:asciiTheme="majorHAnsi" w:hAnsiTheme="majorHAnsi"/>
          <w:bCs/>
          <w:sz w:val="20"/>
          <w:szCs w:val="20"/>
        </w:rPr>
        <w:t>μέχρι</w:t>
      </w:r>
      <w:r w:rsidR="006922F9">
        <w:rPr>
          <w:rFonts w:asciiTheme="majorHAnsi" w:hAnsiTheme="majorHAnsi"/>
          <w:bCs/>
          <w:sz w:val="20"/>
          <w:szCs w:val="20"/>
        </w:rPr>
        <w:t xml:space="preserve"> </w:t>
      </w:r>
      <w:r w:rsidRPr="00353C4B">
        <w:rPr>
          <w:rFonts w:asciiTheme="majorHAnsi" w:hAnsiTheme="majorHAnsi"/>
          <w:bCs/>
          <w:sz w:val="20"/>
          <w:szCs w:val="20"/>
        </w:rPr>
        <w:t>του</w:t>
      </w:r>
      <w:r w:rsidR="006922F9">
        <w:rPr>
          <w:rFonts w:asciiTheme="majorHAnsi" w:hAnsiTheme="majorHAnsi"/>
          <w:bCs/>
          <w:sz w:val="20"/>
          <w:szCs w:val="20"/>
        </w:rPr>
        <w:t xml:space="preserve"> </w:t>
      </w:r>
      <w:r w:rsidRPr="00353C4B">
        <w:rPr>
          <w:rFonts w:asciiTheme="majorHAnsi" w:hAnsiTheme="majorHAnsi"/>
          <w:bCs/>
          <w:sz w:val="20"/>
          <w:szCs w:val="20"/>
        </w:rPr>
        <w:t>ποσού</w:t>
      </w:r>
      <w:r w:rsidR="006922F9">
        <w:rPr>
          <w:rFonts w:asciiTheme="majorHAnsi" w:hAnsiTheme="majorHAnsi"/>
          <w:bCs/>
          <w:sz w:val="20"/>
          <w:szCs w:val="20"/>
        </w:rPr>
        <w:t xml:space="preserve"> </w:t>
      </w:r>
      <w:r w:rsidRPr="00353C4B">
        <w:rPr>
          <w:rFonts w:asciiTheme="majorHAnsi" w:hAnsiTheme="majorHAnsi"/>
          <w:bCs/>
          <w:sz w:val="20"/>
          <w:szCs w:val="20"/>
        </w:rPr>
        <w:t>των</w:t>
      </w:r>
      <w:r w:rsidR="006922F9">
        <w:rPr>
          <w:rFonts w:asciiTheme="majorHAnsi" w:hAnsiTheme="majorHAnsi"/>
          <w:bCs/>
          <w:sz w:val="20"/>
          <w:szCs w:val="20"/>
        </w:rPr>
        <w:t xml:space="preserve"> </w:t>
      </w:r>
      <w:r w:rsidRPr="00353C4B">
        <w:rPr>
          <w:rFonts w:asciiTheme="majorHAnsi" w:hAnsiTheme="majorHAnsi"/>
          <w:bCs/>
          <w:sz w:val="20"/>
          <w:szCs w:val="20"/>
        </w:rPr>
        <w:t>ευρώ………………………………………………………………………..</w:t>
      </w:r>
      <w:r w:rsidRPr="00353C4B">
        <w:rPr>
          <w:rStyle w:val="aff5"/>
          <w:rFonts w:asciiTheme="majorHAnsi" w:hAnsiTheme="majorHAnsi"/>
          <w:bCs/>
          <w:vertAlign w:val="superscript"/>
        </w:rPr>
        <w:footnoteReference w:customMarkFollows="1" w:id="34"/>
        <w:t>4</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υπέρ</w:t>
      </w:r>
      <w:r w:rsidR="006922F9">
        <w:rPr>
          <w:rFonts w:asciiTheme="majorHAnsi" w:hAnsiTheme="majorHAnsi"/>
          <w:bCs/>
          <w:sz w:val="20"/>
          <w:szCs w:val="20"/>
        </w:rPr>
        <w:t xml:space="preserve"> </w:t>
      </w:r>
      <w:r w:rsidRPr="00353C4B">
        <w:rPr>
          <w:rFonts w:asciiTheme="majorHAnsi" w:hAnsiTheme="majorHAnsi"/>
          <w:bCs/>
          <w:sz w:val="20"/>
          <w:szCs w:val="20"/>
        </w:rPr>
        <w:t>του:</w:t>
      </w:r>
      <w:r w:rsidR="006922F9">
        <w:rPr>
          <w:rFonts w:asciiTheme="majorHAnsi" w:hAnsiTheme="majorHAnsi"/>
          <w:bCs/>
          <w:sz w:val="20"/>
          <w:szCs w:val="20"/>
        </w:rPr>
        <w:t xml:space="preserve">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w:t>
      </w:r>
      <w:proofErr w:type="spellStart"/>
      <w:r w:rsidRPr="00353C4B">
        <w:rPr>
          <w:rFonts w:asciiTheme="majorHAnsi" w:hAnsiTheme="majorHAnsi"/>
          <w:bCs/>
          <w:sz w:val="20"/>
          <w:szCs w:val="20"/>
          <w:lang w:val="en-US"/>
        </w:rPr>
        <w:t>i</w:t>
      </w:r>
      <w:proofErr w:type="spellEnd"/>
      <w:r w:rsidRPr="00353C4B">
        <w:rPr>
          <w:rFonts w:asciiTheme="majorHAnsi" w:hAnsiTheme="majorHAnsi"/>
          <w:bCs/>
          <w:sz w:val="20"/>
          <w:szCs w:val="20"/>
        </w:rPr>
        <w:t>)</w:t>
      </w:r>
      <w:r w:rsidR="006922F9">
        <w:rPr>
          <w:rFonts w:asciiTheme="majorHAnsi" w:hAnsiTheme="majorHAnsi"/>
          <w:bCs/>
          <w:sz w:val="20"/>
          <w:szCs w:val="20"/>
        </w:rPr>
        <w:t xml:space="preserve"> </w:t>
      </w:r>
      <w:r w:rsidRPr="00353C4B">
        <w:rPr>
          <w:rFonts w:asciiTheme="majorHAnsi" w:hAnsiTheme="majorHAnsi"/>
          <w:bCs/>
          <w:sz w:val="20"/>
          <w:szCs w:val="20"/>
        </w:rPr>
        <w:t>[σε</w:t>
      </w:r>
      <w:r w:rsidR="006922F9">
        <w:rPr>
          <w:rFonts w:asciiTheme="majorHAnsi" w:hAnsiTheme="majorHAnsi"/>
          <w:bCs/>
          <w:sz w:val="20"/>
          <w:szCs w:val="20"/>
        </w:rPr>
        <w:t xml:space="preserve"> </w:t>
      </w:r>
      <w:r w:rsidRPr="00353C4B">
        <w:rPr>
          <w:rFonts w:asciiTheme="majorHAnsi" w:hAnsiTheme="majorHAnsi"/>
          <w:bCs/>
          <w:sz w:val="20"/>
          <w:szCs w:val="20"/>
        </w:rPr>
        <w:t>περίπτωση</w:t>
      </w:r>
      <w:r w:rsidR="006922F9">
        <w:rPr>
          <w:rFonts w:asciiTheme="majorHAnsi" w:hAnsiTheme="majorHAnsi"/>
          <w:bCs/>
          <w:sz w:val="20"/>
          <w:szCs w:val="20"/>
        </w:rPr>
        <w:t xml:space="preserve"> </w:t>
      </w:r>
      <w:r w:rsidRPr="00353C4B">
        <w:rPr>
          <w:rFonts w:asciiTheme="majorHAnsi" w:hAnsiTheme="majorHAnsi"/>
          <w:bCs/>
          <w:sz w:val="20"/>
          <w:szCs w:val="20"/>
        </w:rPr>
        <w:t>φυσικού</w:t>
      </w:r>
      <w:r w:rsidR="006922F9">
        <w:rPr>
          <w:rFonts w:asciiTheme="majorHAnsi" w:hAnsiTheme="majorHAnsi"/>
          <w:bCs/>
          <w:sz w:val="20"/>
          <w:szCs w:val="20"/>
        </w:rPr>
        <w:t xml:space="preserve"> </w:t>
      </w:r>
      <w:r w:rsidRPr="00353C4B">
        <w:rPr>
          <w:rFonts w:asciiTheme="majorHAnsi" w:hAnsiTheme="majorHAnsi"/>
          <w:bCs/>
          <w:sz w:val="20"/>
          <w:szCs w:val="20"/>
        </w:rPr>
        <w:t>προσώπου]:</w:t>
      </w:r>
      <w:r w:rsidR="006922F9">
        <w:rPr>
          <w:rFonts w:asciiTheme="majorHAnsi" w:hAnsiTheme="majorHAnsi"/>
          <w:bCs/>
          <w:sz w:val="20"/>
          <w:szCs w:val="20"/>
        </w:rPr>
        <w:t xml:space="preserve"> </w:t>
      </w:r>
      <w:r w:rsidRPr="00353C4B">
        <w:rPr>
          <w:rFonts w:asciiTheme="majorHAnsi" w:eastAsia="Calibri" w:hAnsiTheme="majorHAnsi"/>
          <w:bCs/>
          <w:sz w:val="20"/>
          <w:szCs w:val="20"/>
        </w:rPr>
        <w:t>(ονοματεπώνυμο,</w:t>
      </w:r>
      <w:r w:rsidR="006922F9">
        <w:rPr>
          <w:rFonts w:asciiTheme="majorHAnsi" w:eastAsia="Calibri" w:hAnsiTheme="majorHAnsi"/>
          <w:bCs/>
          <w:sz w:val="20"/>
          <w:szCs w:val="20"/>
        </w:rPr>
        <w:t xml:space="preserve"> </w:t>
      </w:r>
      <w:r w:rsidRPr="00353C4B">
        <w:rPr>
          <w:rFonts w:asciiTheme="majorHAnsi" w:eastAsia="Calibri" w:hAnsiTheme="majorHAnsi"/>
          <w:bCs/>
          <w:sz w:val="20"/>
          <w:szCs w:val="20"/>
        </w:rPr>
        <w:t>πατρώνυμο)</w:t>
      </w:r>
      <w:r w:rsidR="006922F9">
        <w:rPr>
          <w:rFonts w:asciiTheme="majorHAnsi" w:eastAsia="Calibri" w:hAnsiTheme="majorHAnsi"/>
          <w:bCs/>
          <w:sz w:val="20"/>
          <w:szCs w:val="20"/>
        </w:rPr>
        <w:t xml:space="preserve"> </w:t>
      </w:r>
      <w:r w:rsidRPr="00353C4B">
        <w:rPr>
          <w:rFonts w:asciiTheme="majorHAnsi" w:eastAsia="Calibri" w:hAnsiTheme="majorHAnsi"/>
          <w:bCs/>
          <w:sz w:val="20"/>
          <w:szCs w:val="20"/>
        </w:rPr>
        <w:t>..............................,</w:t>
      </w:r>
      <w:r w:rsidR="006922F9">
        <w:rPr>
          <w:rFonts w:asciiTheme="majorHAnsi" w:eastAsia="Calibri" w:hAnsiTheme="majorHAnsi"/>
          <w:bCs/>
          <w:sz w:val="20"/>
          <w:szCs w:val="20"/>
        </w:rPr>
        <w:t xml:space="preserve"> </w:t>
      </w:r>
      <w:r w:rsidRPr="00353C4B">
        <w:rPr>
          <w:rFonts w:asciiTheme="majorHAnsi" w:eastAsia="Calibri" w:hAnsiTheme="majorHAnsi"/>
          <w:bCs/>
          <w:sz w:val="20"/>
          <w:szCs w:val="20"/>
        </w:rPr>
        <w:t>ΑΦΜ:</w:t>
      </w:r>
      <w:r w:rsidR="006922F9">
        <w:rPr>
          <w:rFonts w:asciiTheme="majorHAnsi" w:eastAsia="Calibri" w:hAnsiTheme="majorHAnsi"/>
          <w:bCs/>
          <w:sz w:val="20"/>
          <w:szCs w:val="20"/>
        </w:rPr>
        <w:t xml:space="preserve"> </w:t>
      </w:r>
      <w:r w:rsidRPr="00353C4B">
        <w:rPr>
          <w:rFonts w:asciiTheme="majorHAnsi" w:eastAsia="Calibri" w:hAnsiTheme="majorHAnsi"/>
          <w:bCs/>
          <w:sz w:val="20"/>
          <w:szCs w:val="20"/>
        </w:rPr>
        <w:t>................</w:t>
      </w:r>
      <w:r w:rsidR="006922F9">
        <w:rPr>
          <w:rFonts w:asciiTheme="majorHAnsi" w:eastAsia="Calibri" w:hAnsiTheme="majorHAnsi"/>
          <w:bCs/>
          <w:sz w:val="20"/>
          <w:szCs w:val="20"/>
        </w:rPr>
        <w:t xml:space="preserve"> </w:t>
      </w:r>
      <w:r w:rsidRPr="00353C4B">
        <w:rPr>
          <w:rFonts w:asciiTheme="majorHAnsi" w:eastAsia="Calibri" w:hAnsiTheme="majorHAnsi"/>
          <w:sz w:val="20"/>
          <w:szCs w:val="20"/>
        </w:rPr>
        <w:t>(διεύθυνση)</w:t>
      </w:r>
      <w:r w:rsidR="006922F9">
        <w:rPr>
          <w:rFonts w:asciiTheme="majorHAnsi" w:eastAsia="Calibri" w:hAnsiTheme="majorHAnsi"/>
          <w:bCs/>
          <w:sz w:val="20"/>
          <w:szCs w:val="20"/>
        </w:rPr>
        <w:t xml:space="preserve"> </w:t>
      </w:r>
      <w:r w:rsidRPr="00353C4B">
        <w:rPr>
          <w:rFonts w:asciiTheme="majorHAnsi" w:eastAsia="Calibri" w:hAnsiTheme="majorHAnsi"/>
          <w:bCs/>
          <w:sz w:val="20"/>
          <w:szCs w:val="20"/>
        </w:rPr>
        <w:t>.......................…………………………………..</w:t>
      </w:r>
      <w:r w:rsidRPr="00353C4B">
        <w:rPr>
          <w:rFonts w:asciiTheme="majorHAnsi" w:hAnsiTheme="majorHAnsi"/>
          <w:bCs/>
          <w:sz w:val="20"/>
          <w:szCs w:val="20"/>
        </w:rPr>
        <w:t>,</w:t>
      </w:r>
      <w:r w:rsidR="006922F9">
        <w:rPr>
          <w:rFonts w:asciiTheme="majorHAnsi" w:hAnsiTheme="majorHAnsi"/>
          <w:bCs/>
          <w:sz w:val="20"/>
          <w:szCs w:val="20"/>
        </w:rPr>
        <w:t xml:space="preserve"> </w:t>
      </w:r>
      <w:r w:rsidRPr="00353C4B">
        <w:rPr>
          <w:rFonts w:asciiTheme="majorHAnsi" w:hAnsiTheme="majorHAnsi"/>
          <w:bCs/>
          <w:sz w:val="20"/>
          <w:szCs w:val="20"/>
        </w:rPr>
        <w:t>ή</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w:t>
      </w:r>
      <w:r w:rsidRPr="00353C4B">
        <w:rPr>
          <w:rFonts w:asciiTheme="majorHAnsi" w:hAnsiTheme="majorHAnsi"/>
          <w:bCs/>
          <w:sz w:val="20"/>
          <w:szCs w:val="20"/>
          <w:lang w:val="en-US"/>
        </w:rPr>
        <w:t>ii</w:t>
      </w:r>
      <w:r w:rsidRPr="00353C4B">
        <w:rPr>
          <w:rFonts w:asciiTheme="majorHAnsi" w:hAnsiTheme="majorHAnsi"/>
          <w:bCs/>
          <w:sz w:val="20"/>
          <w:szCs w:val="20"/>
        </w:rPr>
        <w:t>)</w:t>
      </w:r>
      <w:r w:rsidR="006922F9">
        <w:rPr>
          <w:rFonts w:asciiTheme="majorHAnsi" w:hAnsiTheme="majorHAnsi"/>
          <w:bCs/>
          <w:sz w:val="20"/>
          <w:szCs w:val="20"/>
        </w:rPr>
        <w:t xml:space="preserve"> </w:t>
      </w:r>
      <w:r w:rsidRPr="00353C4B">
        <w:rPr>
          <w:rFonts w:asciiTheme="majorHAnsi" w:hAnsiTheme="majorHAnsi"/>
          <w:bCs/>
          <w:sz w:val="20"/>
          <w:szCs w:val="20"/>
        </w:rPr>
        <w:t>[σε</w:t>
      </w:r>
      <w:r w:rsidR="006922F9">
        <w:rPr>
          <w:rFonts w:asciiTheme="majorHAnsi" w:hAnsiTheme="majorHAnsi"/>
          <w:bCs/>
          <w:sz w:val="20"/>
          <w:szCs w:val="20"/>
        </w:rPr>
        <w:t xml:space="preserve"> </w:t>
      </w:r>
      <w:r w:rsidRPr="00353C4B">
        <w:rPr>
          <w:rFonts w:asciiTheme="majorHAnsi" w:hAnsiTheme="majorHAnsi"/>
          <w:bCs/>
          <w:sz w:val="20"/>
          <w:szCs w:val="20"/>
        </w:rPr>
        <w:t>περίπτωση</w:t>
      </w:r>
      <w:r w:rsidR="006922F9">
        <w:rPr>
          <w:rFonts w:asciiTheme="majorHAnsi" w:hAnsiTheme="majorHAnsi"/>
          <w:bCs/>
          <w:sz w:val="20"/>
          <w:szCs w:val="20"/>
        </w:rPr>
        <w:t xml:space="preserve"> </w:t>
      </w:r>
      <w:r w:rsidRPr="00353C4B">
        <w:rPr>
          <w:rFonts w:asciiTheme="majorHAnsi" w:hAnsiTheme="majorHAnsi"/>
          <w:bCs/>
          <w:sz w:val="20"/>
          <w:szCs w:val="20"/>
        </w:rPr>
        <w:t>νομικού</w:t>
      </w:r>
      <w:r w:rsidR="006922F9">
        <w:rPr>
          <w:rFonts w:asciiTheme="majorHAnsi" w:hAnsiTheme="majorHAnsi"/>
          <w:bCs/>
          <w:sz w:val="20"/>
          <w:szCs w:val="20"/>
        </w:rPr>
        <w:t xml:space="preserve"> </w:t>
      </w:r>
      <w:r w:rsidRPr="00353C4B">
        <w:rPr>
          <w:rFonts w:asciiTheme="majorHAnsi" w:hAnsiTheme="majorHAnsi"/>
          <w:bCs/>
          <w:sz w:val="20"/>
          <w:szCs w:val="20"/>
        </w:rPr>
        <w:t>προσώπου]:</w:t>
      </w:r>
      <w:r w:rsidR="006922F9">
        <w:rPr>
          <w:rFonts w:asciiTheme="majorHAnsi" w:hAnsiTheme="majorHAnsi"/>
          <w:bCs/>
          <w:sz w:val="20"/>
          <w:szCs w:val="20"/>
        </w:rPr>
        <w:t xml:space="preserve"> </w:t>
      </w:r>
      <w:r w:rsidRPr="00353C4B">
        <w:rPr>
          <w:rFonts w:asciiTheme="majorHAnsi" w:hAnsiTheme="majorHAnsi"/>
          <w:bCs/>
          <w:sz w:val="20"/>
          <w:szCs w:val="20"/>
        </w:rPr>
        <w:t>(</w:t>
      </w:r>
      <w:r w:rsidRPr="00353C4B">
        <w:rPr>
          <w:rFonts w:asciiTheme="majorHAnsi" w:hAnsiTheme="majorHAnsi"/>
          <w:sz w:val="20"/>
          <w:szCs w:val="20"/>
        </w:rPr>
        <w:t>πλήρη</w:t>
      </w:r>
      <w:r w:rsidR="006922F9">
        <w:rPr>
          <w:rFonts w:asciiTheme="majorHAnsi" w:hAnsiTheme="majorHAnsi"/>
          <w:sz w:val="20"/>
          <w:szCs w:val="20"/>
        </w:rPr>
        <w:t xml:space="preserve"> </w:t>
      </w:r>
      <w:r w:rsidRPr="00353C4B">
        <w:rPr>
          <w:rFonts w:asciiTheme="majorHAnsi" w:hAnsiTheme="majorHAnsi"/>
          <w:sz w:val="20"/>
          <w:szCs w:val="20"/>
        </w:rPr>
        <w:t>επωνυμία)</w:t>
      </w:r>
      <w:r w:rsidR="006922F9">
        <w:rPr>
          <w:rFonts w:asciiTheme="majorHAnsi" w:hAnsiTheme="majorHAnsi"/>
          <w:sz w:val="20"/>
          <w:szCs w:val="20"/>
        </w:rPr>
        <w:t xml:space="preserve"> </w:t>
      </w:r>
      <w:r w:rsidRPr="00353C4B">
        <w:rPr>
          <w:rFonts w:asciiTheme="majorHAnsi" w:hAnsiTheme="majorHAnsi"/>
          <w:sz w:val="20"/>
          <w:szCs w:val="20"/>
        </w:rPr>
        <w:t>........................,</w:t>
      </w:r>
      <w:r w:rsidR="006922F9">
        <w:rPr>
          <w:rFonts w:asciiTheme="majorHAnsi" w:hAnsiTheme="majorHAnsi"/>
          <w:sz w:val="20"/>
          <w:szCs w:val="20"/>
        </w:rPr>
        <w:t xml:space="preserve"> </w:t>
      </w:r>
      <w:r w:rsidRPr="00353C4B">
        <w:rPr>
          <w:rFonts w:asciiTheme="majorHAnsi" w:hAnsiTheme="majorHAnsi"/>
          <w:sz w:val="20"/>
          <w:szCs w:val="20"/>
        </w:rPr>
        <w:t>ΑΦΜ:</w:t>
      </w:r>
      <w:r w:rsidR="006922F9">
        <w:rPr>
          <w:rFonts w:asciiTheme="majorHAnsi" w:hAnsiTheme="majorHAnsi"/>
          <w:sz w:val="20"/>
          <w:szCs w:val="20"/>
        </w:rPr>
        <w:t xml:space="preserve"> </w:t>
      </w:r>
      <w:r w:rsidRPr="00353C4B">
        <w:rPr>
          <w:rFonts w:asciiTheme="majorHAnsi" w:hAnsiTheme="majorHAnsi"/>
          <w:sz w:val="20"/>
          <w:szCs w:val="20"/>
        </w:rPr>
        <w:t>......................</w:t>
      </w:r>
      <w:r w:rsidR="006922F9">
        <w:rPr>
          <w:rFonts w:asciiTheme="majorHAnsi" w:hAnsiTheme="majorHAnsi"/>
          <w:sz w:val="20"/>
          <w:szCs w:val="20"/>
        </w:rPr>
        <w:t xml:space="preserve"> </w:t>
      </w:r>
      <w:r w:rsidRPr="00353C4B">
        <w:rPr>
          <w:rFonts w:asciiTheme="majorHAnsi" w:hAnsiTheme="majorHAnsi"/>
          <w:sz w:val="20"/>
          <w:szCs w:val="20"/>
        </w:rPr>
        <w:t>(διεύθυνση)</w:t>
      </w:r>
      <w:r w:rsidR="006922F9">
        <w:rPr>
          <w:rFonts w:asciiTheme="majorHAnsi" w:hAnsiTheme="majorHAnsi"/>
          <w:bCs/>
          <w:sz w:val="20"/>
          <w:szCs w:val="20"/>
        </w:rPr>
        <w:t xml:space="preserve"> </w:t>
      </w:r>
      <w:r w:rsidRPr="00353C4B">
        <w:rPr>
          <w:rFonts w:asciiTheme="majorHAnsi" w:hAnsiTheme="majorHAnsi"/>
          <w:bCs/>
          <w:sz w:val="20"/>
          <w:szCs w:val="20"/>
        </w:rPr>
        <w:t>.......................…………………………………..</w:t>
      </w:r>
      <w:r w:rsidR="006922F9">
        <w:rPr>
          <w:rFonts w:asciiTheme="majorHAnsi" w:hAnsiTheme="majorHAnsi"/>
          <w:bCs/>
          <w:sz w:val="20"/>
          <w:szCs w:val="20"/>
        </w:rPr>
        <w:t xml:space="preserve"> </w:t>
      </w:r>
      <w:r w:rsidRPr="00353C4B">
        <w:rPr>
          <w:rFonts w:asciiTheme="majorHAnsi" w:hAnsiTheme="majorHAnsi"/>
          <w:bCs/>
          <w:sz w:val="20"/>
          <w:szCs w:val="20"/>
        </w:rPr>
        <w:t>ή</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w:t>
      </w:r>
      <w:r w:rsidRPr="00353C4B">
        <w:rPr>
          <w:rFonts w:asciiTheme="majorHAnsi" w:hAnsiTheme="majorHAnsi"/>
          <w:bCs/>
          <w:sz w:val="20"/>
          <w:szCs w:val="20"/>
          <w:lang w:val="en-US"/>
        </w:rPr>
        <w:t>iii</w:t>
      </w:r>
      <w:r w:rsidRPr="00353C4B">
        <w:rPr>
          <w:rFonts w:asciiTheme="majorHAnsi" w:hAnsiTheme="majorHAnsi"/>
          <w:bCs/>
          <w:sz w:val="20"/>
          <w:szCs w:val="20"/>
        </w:rPr>
        <w:t>)</w:t>
      </w:r>
      <w:r w:rsidR="006922F9">
        <w:rPr>
          <w:rFonts w:asciiTheme="majorHAnsi" w:hAnsiTheme="majorHAnsi"/>
          <w:bCs/>
          <w:sz w:val="20"/>
          <w:szCs w:val="20"/>
        </w:rPr>
        <w:t xml:space="preserve"> </w:t>
      </w:r>
      <w:r w:rsidRPr="00353C4B">
        <w:rPr>
          <w:rFonts w:asciiTheme="majorHAnsi" w:hAnsiTheme="majorHAnsi"/>
          <w:bCs/>
          <w:sz w:val="20"/>
          <w:szCs w:val="20"/>
        </w:rPr>
        <w:t>[σε</w:t>
      </w:r>
      <w:r w:rsidR="006922F9">
        <w:rPr>
          <w:rFonts w:asciiTheme="majorHAnsi" w:hAnsiTheme="majorHAnsi"/>
          <w:bCs/>
          <w:sz w:val="20"/>
          <w:szCs w:val="20"/>
        </w:rPr>
        <w:t xml:space="preserve"> </w:t>
      </w:r>
      <w:r w:rsidRPr="00353C4B">
        <w:rPr>
          <w:rFonts w:asciiTheme="majorHAnsi" w:hAnsiTheme="majorHAnsi"/>
          <w:bCs/>
          <w:sz w:val="20"/>
          <w:szCs w:val="20"/>
        </w:rPr>
        <w:t>περίπτωση</w:t>
      </w:r>
      <w:r w:rsidR="006922F9">
        <w:rPr>
          <w:rFonts w:asciiTheme="majorHAnsi" w:hAnsiTheme="majorHAnsi"/>
          <w:bCs/>
          <w:sz w:val="20"/>
          <w:szCs w:val="20"/>
        </w:rPr>
        <w:t xml:space="preserve"> </w:t>
      </w:r>
      <w:r w:rsidRPr="00353C4B">
        <w:rPr>
          <w:rFonts w:asciiTheme="majorHAnsi" w:hAnsiTheme="majorHAnsi"/>
          <w:bCs/>
          <w:sz w:val="20"/>
          <w:szCs w:val="20"/>
        </w:rPr>
        <w:t>ένωσης</w:t>
      </w:r>
      <w:r w:rsidR="006922F9">
        <w:rPr>
          <w:rFonts w:asciiTheme="majorHAnsi" w:hAnsiTheme="majorHAnsi"/>
          <w:bCs/>
          <w:sz w:val="20"/>
          <w:szCs w:val="20"/>
        </w:rPr>
        <w:t xml:space="preserve"> </w:t>
      </w:r>
      <w:r w:rsidRPr="00353C4B">
        <w:rPr>
          <w:rFonts w:asciiTheme="majorHAnsi" w:hAnsiTheme="majorHAnsi"/>
          <w:bCs/>
          <w:sz w:val="20"/>
          <w:szCs w:val="20"/>
        </w:rPr>
        <w:t>ή</w:t>
      </w:r>
      <w:r w:rsidR="006922F9">
        <w:rPr>
          <w:rFonts w:asciiTheme="majorHAnsi" w:hAnsiTheme="majorHAnsi"/>
          <w:bCs/>
          <w:sz w:val="20"/>
          <w:szCs w:val="20"/>
        </w:rPr>
        <w:t xml:space="preserve"> </w:t>
      </w:r>
      <w:r w:rsidRPr="00353C4B">
        <w:rPr>
          <w:rFonts w:asciiTheme="majorHAnsi" w:hAnsiTheme="majorHAnsi"/>
          <w:bCs/>
          <w:sz w:val="20"/>
          <w:szCs w:val="20"/>
        </w:rPr>
        <w:t>κοινοπραξίας:]</w:t>
      </w:r>
      <w:r w:rsidR="006922F9">
        <w:rPr>
          <w:rFonts w:asciiTheme="majorHAnsi" w:hAnsiTheme="majorHAnsi"/>
          <w:bCs/>
          <w:sz w:val="20"/>
          <w:szCs w:val="20"/>
        </w:rPr>
        <w:t xml:space="preserve"> </w:t>
      </w:r>
      <w:r w:rsidRPr="00353C4B">
        <w:rPr>
          <w:rFonts w:asciiTheme="majorHAnsi" w:hAnsiTheme="majorHAnsi"/>
          <w:bCs/>
          <w:sz w:val="20"/>
          <w:szCs w:val="20"/>
        </w:rPr>
        <w:t>των</w:t>
      </w:r>
      <w:r w:rsidR="006922F9">
        <w:rPr>
          <w:rFonts w:asciiTheme="majorHAnsi" w:hAnsiTheme="majorHAnsi"/>
          <w:bCs/>
          <w:sz w:val="20"/>
          <w:szCs w:val="20"/>
        </w:rPr>
        <w:t xml:space="preserve"> </w:t>
      </w:r>
      <w:r w:rsidRPr="00353C4B">
        <w:rPr>
          <w:rFonts w:asciiTheme="majorHAnsi" w:hAnsiTheme="majorHAnsi"/>
          <w:bCs/>
          <w:sz w:val="20"/>
          <w:szCs w:val="20"/>
        </w:rPr>
        <w:t>φυσικών</w:t>
      </w:r>
      <w:r w:rsidR="006922F9">
        <w:rPr>
          <w:rFonts w:asciiTheme="majorHAnsi" w:hAnsiTheme="majorHAnsi"/>
          <w:bCs/>
          <w:sz w:val="20"/>
          <w:szCs w:val="20"/>
        </w:rPr>
        <w:t xml:space="preserve"> </w:t>
      </w:r>
      <w:r w:rsidRPr="00353C4B">
        <w:rPr>
          <w:rFonts w:asciiTheme="majorHAnsi" w:hAnsiTheme="majorHAnsi"/>
          <w:bCs/>
          <w:sz w:val="20"/>
          <w:szCs w:val="20"/>
        </w:rPr>
        <w:t>/</w:t>
      </w:r>
      <w:r w:rsidR="006922F9">
        <w:rPr>
          <w:rFonts w:asciiTheme="majorHAnsi" w:hAnsiTheme="majorHAnsi"/>
          <w:bCs/>
          <w:sz w:val="20"/>
          <w:szCs w:val="20"/>
        </w:rPr>
        <w:t xml:space="preserve"> </w:t>
      </w:r>
      <w:r w:rsidRPr="00353C4B">
        <w:rPr>
          <w:rFonts w:asciiTheme="majorHAnsi" w:hAnsiTheme="majorHAnsi"/>
          <w:bCs/>
          <w:sz w:val="20"/>
          <w:szCs w:val="20"/>
        </w:rPr>
        <w:t>νομικών</w:t>
      </w:r>
      <w:r w:rsidR="006922F9">
        <w:rPr>
          <w:rFonts w:asciiTheme="majorHAnsi" w:hAnsiTheme="majorHAnsi"/>
          <w:bCs/>
          <w:sz w:val="20"/>
          <w:szCs w:val="20"/>
        </w:rPr>
        <w:t xml:space="preserve"> </w:t>
      </w:r>
      <w:r w:rsidRPr="00353C4B">
        <w:rPr>
          <w:rFonts w:asciiTheme="majorHAnsi" w:hAnsiTheme="majorHAnsi"/>
          <w:bCs/>
          <w:sz w:val="20"/>
          <w:szCs w:val="20"/>
        </w:rPr>
        <w:t>προσώπων</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α)</w:t>
      </w:r>
      <w:r w:rsidR="006922F9">
        <w:rPr>
          <w:rFonts w:asciiTheme="majorHAnsi" w:hAnsiTheme="majorHAnsi"/>
          <w:bCs/>
          <w:sz w:val="20"/>
          <w:szCs w:val="20"/>
        </w:rPr>
        <w:t xml:space="preserve"> </w:t>
      </w:r>
      <w:r w:rsidRPr="00353C4B">
        <w:rPr>
          <w:rFonts w:asciiTheme="majorHAnsi" w:hAnsiTheme="majorHAnsi"/>
          <w:bCs/>
          <w:sz w:val="20"/>
          <w:szCs w:val="20"/>
        </w:rPr>
        <w:t>(</w:t>
      </w:r>
      <w:r w:rsidRPr="00353C4B">
        <w:rPr>
          <w:rFonts w:asciiTheme="majorHAnsi" w:hAnsiTheme="majorHAnsi"/>
          <w:sz w:val="20"/>
          <w:szCs w:val="20"/>
        </w:rPr>
        <w:t>πλήρη</w:t>
      </w:r>
      <w:r w:rsidR="006922F9">
        <w:rPr>
          <w:rFonts w:asciiTheme="majorHAnsi" w:hAnsiTheme="majorHAnsi"/>
          <w:sz w:val="20"/>
          <w:szCs w:val="20"/>
        </w:rPr>
        <w:t xml:space="preserve"> </w:t>
      </w:r>
      <w:r w:rsidRPr="00353C4B">
        <w:rPr>
          <w:rFonts w:asciiTheme="majorHAnsi" w:hAnsiTheme="majorHAnsi"/>
          <w:sz w:val="20"/>
          <w:szCs w:val="20"/>
        </w:rPr>
        <w:t>επωνυμία)</w:t>
      </w:r>
      <w:r w:rsidR="006922F9">
        <w:rPr>
          <w:rFonts w:asciiTheme="majorHAnsi" w:hAnsiTheme="majorHAnsi"/>
          <w:sz w:val="20"/>
          <w:szCs w:val="20"/>
        </w:rPr>
        <w:t xml:space="preserve"> </w:t>
      </w:r>
      <w:r w:rsidRPr="00353C4B">
        <w:rPr>
          <w:rFonts w:asciiTheme="majorHAnsi" w:hAnsiTheme="majorHAnsi"/>
          <w:sz w:val="20"/>
          <w:szCs w:val="20"/>
        </w:rPr>
        <w:t>........................,</w:t>
      </w:r>
      <w:r w:rsidR="006922F9">
        <w:rPr>
          <w:rFonts w:asciiTheme="majorHAnsi" w:hAnsiTheme="majorHAnsi"/>
          <w:sz w:val="20"/>
          <w:szCs w:val="20"/>
        </w:rPr>
        <w:t xml:space="preserve"> </w:t>
      </w:r>
      <w:r w:rsidRPr="00353C4B">
        <w:rPr>
          <w:rFonts w:asciiTheme="majorHAnsi" w:hAnsiTheme="majorHAnsi"/>
          <w:sz w:val="20"/>
          <w:szCs w:val="20"/>
        </w:rPr>
        <w:t>ΑΦΜ:</w:t>
      </w:r>
      <w:r w:rsidR="006922F9">
        <w:rPr>
          <w:rFonts w:asciiTheme="majorHAnsi" w:hAnsiTheme="majorHAnsi"/>
          <w:sz w:val="20"/>
          <w:szCs w:val="20"/>
        </w:rPr>
        <w:t xml:space="preserve"> </w:t>
      </w:r>
      <w:r w:rsidRPr="00353C4B">
        <w:rPr>
          <w:rFonts w:asciiTheme="majorHAnsi" w:hAnsiTheme="majorHAnsi"/>
          <w:sz w:val="20"/>
          <w:szCs w:val="20"/>
        </w:rPr>
        <w:t>......................</w:t>
      </w:r>
      <w:r w:rsidR="006922F9">
        <w:rPr>
          <w:rFonts w:asciiTheme="majorHAnsi" w:hAnsiTheme="majorHAnsi"/>
          <w:sz w:val="20"/>
          <w:szCs w:val="20"/>
        </w:rPr>
        <w:t xml:space="preserve"> </w:t>
      </w:r>
      <w:r w:rsidRPr="00353C4B">
        <w:rPr>
          <w:rFonts w:asciiTheme="majorHAnsi" w:hAnsiTheme="majorHAnsi"/>
          <w:sz w:val="20"/>
          <w:szCs w:val="20"/>
        </w:rPr>
        <w:t>(διεύθυνση)</w:t>
      </w:r>
      <w:r w:rsidR="006922F9">
        <w:rPr>
          <w:rFonts w:asciiTheme="majorHAnsi" w:hAnsiTheme="majorHAnsi"/>
          <w:bCs/>
          <w:sz w:val="20"/>
          <w:szCs w:val="20"/>
        </w:rPr>
        <w:t xml:space="preserve"> </w:t>
      </w:r>
      <w:r w:rsidRPr="00353C4B">
        <w:rPr>
          <w:rFonts w:asciiTheme="majorHAnsi" w:hAnsiTheme="majorHAnsi"/>
          <w:bCs/>
          <w:sz w:val="20"/>
          <w:szCs w:val="20"/>
        </w:rPr>
        <w:t>...................</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β)</w:t>
      </w:r>
      <w:r w:rsidR="006922F9">
        <w:rPr>
          <w:rFonts w:asciiTheme="majorHAnsi" w:hAnsiTheme="majorHAnsi"/>
          <w:bCs/>
          <w:sz w:val="20"/>
          <w:szCs w:val="20"/>
        </w:rPr>
        <w:t xml:space="preserve"> </w:t>
      </w:r>
      <w:r w:rsidRPr="00353C4B">
        <w:rPr>
          <w:rFonts w:asciiTheme="majorHAnsi" w:hAnsiTheme="majorHAnsi"/>
          <w:bCs/>
          <w:sz w:val="20"/>
          <w:szCs w:val="20"/>
        </w:rPr>
        <w:t>(</w:t>
      </w:r>
      <w:r w:rsidRPr="00353C4B">
        <w:rPr>
          <w:rFonts w:asciiTheme="majorHAnsi" w:hAnsiTheme="majorHAnsi"/>
          <w:sz w:val="20"/>
          <w:szCs w:val="20"/>
        </w:rPr>
        <w:t>πλήρη</w:t>
      </w:r>
      <w:r w:rsidR="006922F9">
        <w:rPr>
          <w:rFonts w:asciiTheme="majorHAnsi" w:hAnsiTheme="majorHAnsi"/>
          <w:sz w:val="20"/>
          <w:szCs w:val="20"/>
        </w:rPr>
        <w:t xml:space="preserve"> </w:t>
      </w:r>
      <w:r w:rsidRPr="00353C4B">
        <w:rPr>
          <w:rFonts w:asciiTheme="majorHAnsi" w:hAnsiTheme="majorHAnsi"/>
          <w:sz w:val="20"/>
          <w:szCs w:val="20"/>
        </w:rPr>
        <w:t>επωνυμία)</w:t>
      </w:r>
      <w:r w:rsidR="006922F9">
        <w:rPr>
          <w:rFonts w:asciiTheme="majorHAnsi" w:hAnsiTheme="majorHAnsi"/>
          <w:sz w:val="20"/>
          <w:szCs w:val="20"/>
        </w:rPr>
        <w:t xml:space="preserve"> </w:t>
      </w:r>
      <w:r w:rsidRPr="00353C4B">
        <w:rPr>
          <w:rFonts w:asciiTheme="majorHAnsi" w:hAnsiTheme="majorHAnsi"/>
          <w:sz w:val="20"/>
          <w:szCs w:val="20"/>
        </w:rPr>
        <w:t>........................,</w:t>
      </w:r>
      <w:r w:rsidR="006922F9">
        <w:rPr>
          <w:rFonts w:asciiTheme="majorHAnsi" w:hAnsiTheme="majorHAnsi"/>
          <w:sz w:val="20"/>
          <w:szCs w:val="20"/>
        </w:rPr>
        <w:t xml:space="preserve"> </w:t>
      </w:r>
      <w:r w:rsidRPr="00353C4B">
        <w:rPr>
          <w:rFonts w:asciiTheme="majorHAnsi" w:hAnsiTheme="majorHAnsi"/>
          <w:sz w:val="20"/>
          <w:szCs w:val="20"/>
        </w:rPr>
        <w:t>ΑΦΜ:</w:t>
      </w:r>
      <w:r w:rsidR="006922F9">
        <w:rPr>
          <w:rFonts w:asciiTheme="majorHAnsi" w:hAnsiTheme="majorHAnsi"/>
          <w:sz w:val="20"/>
          <w:szCs w:val="20"/>
        </w:rPr>
        <w:t xml:space="preserve"> </w:t>
      </w:r>
      <w:r w:rsidRPr="00353C4B">
        <w:rPr>
          <w:rFonts w:asciiTheme="majorHAnsi" w:hAnsiTheme="majorHAnsi"/>
          <w:sz w:val="20"/>
          <w:szCs w:val="20"/>
        </w:rPr>
        <w:t>......................</w:t>
      </w:r>
      <w:r w:rsidR="006922F9">
        <w:rPr>
          <w:rFonts w:asciiTheme="majorHAnsi" w:hAnsiTheme="majorHAnsi"/>
          <w:sz w:val="20"/>
          <w:szCs w:val="20"/>
        </w:rPr>
        <w:t xml:space="preserve"> </w:t>
      </w:r>
      <w:r w:rsidRPr="00353C4B">
        <w:rPr>
          <w:rFonts w:asciiTheme="majorHAnsi" w:hAnsiTheme="majorHAnsi"/>
          <w:sz w:val="20"/>
          <w:szCs w:val="20"/>
        </w:rPr>
        <w:t>(διεύθυνση)</w:t>
      </w:r>
      <w:r w:rsidR="006922F9">
        <w:rPr>
          <w:rFonts w:asciiTheme="majorHAnsi" w:hAnsiTheme="majorHAnsi"/>
          <w:bCs/>
          <w:sz w:val="20"/>
          <w:szCs w:val="20"/>
        </w:rPr>
        <w:t xml:space="preserve"> </w:t>
      </w:r>
      <w:r w:rsidRPr="00353C4B">
        <w:rPr>
          <w:rFonts w:asciiTheme="majorHAnsi" w:hAnsiTheme="majorHAnsi"/>
          <w:bCs/>
          <w:sz w:val="20"/>
          <w:szCs w:val="20"/>
        </w:rPr>
        <w:t>...................</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γ)</w:t>
      </w:r>
      <w:r w:rsidR="006922F9">
        <w:rPr>
          <w:rFonts w:asciiTheme="majorHAnsi" w:hAnsiTheme="majorHAnsi"/>
          <w:bCs/>
          <w:sz w:val="20"/>
          <w:szCs w:val="20"/>
        </w:rPr>
        <w:t xml:space="preserve"> </w:t>
      </w:r>
      <w:r w:rsidRPr="00353C4B">
        <w:rPr>
          <w:rFonts w:asciiTheme="majorHAnsi" w:hAnsiTheme="majorHAnsi"/>
          <w:bCs/>
          <w:sz w:val="20"/>
          <w:szCs w:val="20"/>
        </w:rPr>
        <w:t>(</w:t>
      </w:r>
      <w:r w:rsidRPr="00353C4B">
        <w:rPr>
          <w:rFonts w:asciiTheme="majorHAnsi" w:hAnsiTheme="majorHAnsi"/>
          <w:sz w:val="20"/>
          <w:szCs w:val="20"/>
        </w:rPr>
        <w:t>πλήρη</w:t>
      </w:r>
      <w:r w:rsidR="006922F9">
        <w:rPr>
          <w:rFonts w:asciiTheme="majorHAnsi" w:hAnsiTheme="majorHAnsi"/>
          <w:sz w:val="20"/>
          <w:szCs w:val="20"/>
        </w:rPr>
        <w:t xml:space="preserve"> </w:t>
      </w:r>
      <w:r w:rsidRPr="00353C4B">
        <w:rPr>
          <w:rFonts w:asciiTheme="majorHAnsi" w:hAnsiTheme="majorHAnsi"/>
          <w:sz w:val="20"/>
          <w:szCs w:val="20"/>
        </w:rPr>
        <w:t>επωνυμία)</w:t>
      </w:r>
      <w:r w:rsidR="006922F9">
        <w:rPr>
          <w:rFonts w:asciiTheme="majorHAnsi" w:hAnsiTheme="majorHAnsi"/>
          <w:sz w:val="20"/>
          <w:szCs w:val="20"/>
        </w:rPr>
        <w:t xml:space="preserve"> </w:t>
      </w:r>
      <w:r w:rsidRPr="00353C4B">
        <w:rPr>
          <w:rFonts w:asciiTheme="majorHAnsi" w:hAnsiTheme="majorHAnsi"/>
          <w:sz w:val="20"/>
          <w:szCs w:val="20"/>
        </w:rPr>
        <w:t>........................,</w:t>
      </w:r>
      <w:r w:rsidR="006922F9">
        <w:rPr>
          <w:rFonts w:asciiTheme="majorHAnsi" w:hAnsiTheme="majorHAnsi"/>
          <w:sz w:val="20"/>
          <w:szCs w:val="20"/>
        </w:rPr>
        <w:t xml:space="preserve"> </w:t>
      </w:r>
      <w:r w:rsidRPr="00353C4B">
        <w:rPr>
          <w:rFonts w:asciiTheme="majorHAnsi" w:hAnsiTheme="majorHAnsi"/>
          <w:sz w:val="20"/>
          <w:szCs w:val="20"/>
        </w:rPr>
        <w:t>ΑΦΜ:</w:t>
      </w:r>
      <w:r w:rsidR="006922F9">
        <w:rPr>
          <w:rFonts w:asciiTheme="majorHAnsi" w:hAnsiTheme="majorHAnsi"/>
          <w:sz w:val="20"/>
          <w:szCs w:val="20"/>
        </w:rPr>
        <w:t xml:space="preserve"> </w:t>
      </w:r>
      <w:r w:rsidRPr="00353C4B">
        <w:rPr>
          <w:rFonts w:asciiTheme="majorHAnsi" w:hAnsiTheme="majorHAnsi"/>
          <w:sz w:val="20"/>
          <w:szCs w:val="20"/>
        </w:rPr>
        <w:t>......................</w:t>
      </w:r>
      <w:r w:rsidR="006922F9">
        <w:rPr>
          <w:rFonts w:asciiTheme="majorHAnsi" w:hAnsiTheme="majorHAnsi"/>
          <w:sz w:val="20"/>
          <w:szCs w:val="20"/>
        </w:rPr>
        <w:t xml:space="preserve"> </w:t>
      </w:r>
      <w:r w:rsidRPr="00353C4B">
        <w:rPr>
          <w:rFonts w:asciiTheme="majorHAnsi" w:hAnsiTheme="majorHAnsi"/>
          <w:sz w:val="20"/>
          <w:szCs w:val="20"/>
        </w:rPr>
        <w:t>(διεύθυνση)</w:t>
      </w:r>
      <w:r w:rsidR="006922F9">
        <w:rPr>
          <w:rFonts w:asciiTheme="majorHAnsi" w:hAnsiTheme="majorHAnsi"/>
          <w:bCs/>
          <w:sz w:val="20"/>
          <w:szCs w:val="20"/>
        </w:rPr>
        <w:t xml:space="preserve"> </w:t>
      </w:r>
      <w:r w:rsidRPr="00353C4B">
        <w:rPr>
          <w:rFonts w:asciiTheme="majorHAnsi" w:hAnsiTheme="majorHAnsi"/>
          <w:bCs/>
          <w:sz w:val="20"/>
          <w:szCs w:val="20"/>
        </w:rPr>
        <w:t>..................</w:t>
      </w:r>
      <w:r w:rsidR="006922F9">
        <w:rPr>
          <w:rFonts w:asciiTheme="majorHAnsi" w:hAnsiTheme="majorHAnsi"/>
          <w:bCs/>
          <w:sz w:val="20"/>
          <w:szCs w:val="20"/>
        </w:rPr>
        <w:t xml:space="preserve"> </w:t>
      </w:r>
      <w:r w:rsidRPr="00353C4B">
        <w:rPr>
          <w:rFonts w:asciiTheme="majorHAnsi" w:hAnsiTheme="majorHAnsi"/>
          <w:bCs/>
          <w:sz w:val="20"/>
          <w:szCs w:val="20"/>
        </w:rPr>
        <w:t>(συμπληρώνεται</w:t>
      </w:r>
      <w:r w:rsidR="006922F9">
        <w:rPr>
          <w:rFonts w:asciiTheme="majorHAnsi" w:hAnsiTheme="majorHAnsi"/>
          <w:bCs/>
          <w:sz w:val="20"/>
          <w:szCs w:val="20"/>
        </w:rPr>
        <w:t xml:space="preserve"> </w:t>
      </w:r>
      <w:r w:rsidRPr="00353C4B">
        <w:rPr>
          <w:rFonts w:asciiTheme="majorHAnsi" w:hAnsiTheme="majorHAnsi"/>
          <w:bCs/>
          <w:sz w:val="20"/>
          <w:szCs w:val="20"/>
        </w:rPr>
        <w:t>με</w:t>
      </w:r>
      <w:r w:rsidR="006922F9">
        <w:rPr>
          <w:rFonts w:asciiTheme="majorHAnsi" w:hAnsiTheme="majorHAnsi"/>
          <w:bCs/>
          <w:sz w:val="20"/>
          <w:szCs w:val="20"/>
        </w:rPr>
        <w:t xml:space="preserve"> </w:t>
      </w:r>
      <w:r w:rsidRPr="00353C4B">
        <w:rPr>
          <w:rFonts w:asciiTheme="majorHAnsi" w:hAnsiTheme="majorHAnsi"/>
          <w:bCs/>
          <w:sz w:val="20"/>
          <w:szCs w:val="20"/>
        </w:rPr>
        <w:t>όλα</w:t>
      </w:r>
      <w:r w:rsidR="006922F9">
        <w:rPr>
          <w:rFonts w:asciiTheme="majorHAnsi" w:hAnsiTheme="majorHAnsi"/>
          <w:bCs/>
          <w:sz w:val="20"/>
          <w:szCs w:val="20"/>
        </w:rPr>
        <w:t xml:space="preserve"> </w:t>
      </w:r>
      <w:r w:rsidRPr="00353C4B">
        <w:rPr>
          <w:rFonts w:asciiTheme="majorHAnsi" w:hAnsiTheme="majorHAnsi"/>
          <w:bCs/>
          <w:sz w:val="20"/>
          <w:szCs w:val="20"/>
        </w:rPr>
        <w:t>τα</w:t>
      </w:r>
      <w:r w:rsidR="006922F9">
        <w:rPr>
          <w:rFonts w:asciiTheme="majorHAnsi" w:hAnsiTheme="majorHAnsi"/>
          <w:bCs/>
          <w:sz w:val="20"/>
          <w:szCs w:val="20"/>
        </w:rPr>
        <w:t xml:space="preserve"> </w:t>
      </w:r>
      <w:r w:rsidRPr="00353C4B">
        <w:rPr>
          <w:rFonts w:asciiTheme="majorHAnsi" w:hAnsiTheme="majorHAnsi"/>
          <w:bCs/>
          <w:sz w:val="20"/>
          <w:szCs w:val="20"/>
        </w:rPr>
        <w:t>μέλη</w:t>
      </w:r>
      <w:r w:rsidR="006922F9">
        <w:rPr>
          <w:rFonts w:asciiTheme="majorHAnsi" w:hAnsiTheme="majorHAnsi"/>
          <w:bCs/>
          <w:sz w:val="20"/>
          <w:szCs w:val="20"/>
        </w:rPr>
        <w:t xml:space="preserve"> </w:t>
      </w:r>
      <w:r w:rsidRPr="00353C4B">
        <w:rPr>
          <w:rFonts w:asciiTheme="majorHAnsi" w:hAnsiTheme="majorHAnsi"/>
          <w:bCs/>
          <w:sz w:val="20"/>
          <w:szCs w:val="20"/>
        </w:rPr>
        <w:t>της</w:t>
      </w:r>
      <w:r w:rsidR="006922F9">
        <w:rPr>
          <w:rFonts w:asciiTheme="majorHAnsi" w:hAnsiTheme="majorHAnsi"/>
          <w:bCs/>
          <w:sz w:val="20"/>
          <w:szCs w:val="20"/>
        </w:rPr>
        <w:t xml:space="preserve"> </w:t>
      </w:r>
      <w:r w:rsidRPr="00353C4B">
        <w:rPr>
          <w:rFonts w:asciiTheme="majorHAnsi" w:hAnsiTheme="majorHAnsi"/>
          <w:bCs/>
          <w:sz w:val="20"/>
          <w:szCs w:val="20"/>
        </w:rPr>
        <w:t>ένωσης</w:t>
      </w:r>
      <w:r w:rsidR="006922F9">
        <w:rPr>
          <w:rFonts w:asciiTheme="majorHAnsi" w:hAnsiTheme="majorHAnsi"/>
          <w:bCs/>
          <w:sz w:val="20"/>
          <w:szCs w:val="20"/>
        </w:rPr>
        <w:t xml:space="preserve"> </w:t>
      </w:r>
      <w:r w:rsidRPr="00353C4B">
        <w:rPr>
          <w:rFonts w:asciiTheme="majorHAnsi" w:hAnsiTheme="majorHAnsi"/>
          <w:bCs/>
          <w:sz w:val="20"/>
          <w:szCs w:val="20"/>
        </w:rPr>
        <w:t>/</w:t>
      </w:r>
      <w:r w:rsidR="006922F9">
        <w:rPr>
          <w:rFonts w:asciiTheme="majorHAnsi" w:hAnsiTheme="majorHAnsi"/>
          <w:bCs/>
          <w:sz w:val="20"/>
          <w:szCs w:val="20"/>
        </w:rPr>
        <w:t xml:space="preserve"> </w:t>
      </w:r>
      <w:r w:rsidRPr="00353C4B">
        <w:rPr>
          <w:rFonts w:asciiTheme="majorHAnsi" w:hAnsiTheme="majorHAnsi"/>
          <w:bCs/>
          <w:sz w:val="20"/>
          <w:szCs w:val="20"/>
        </w:rPr>
        <w:t>κοινοπραξίας)</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ατομικά</w:t>
      </w:r>
      <w:r w:rsidR="006922F9">
        <w:rPr>
          <w:rFonts w:asciiTheme="majorHAnsi" w:hAnsiTheme="majorHAnsi"/>
          <w:bCs/>
          <w:sz w:val="20"/>
          <w:szCs w:val="20"/>
        </w:rPr>
        <w:t xml:space="preserve"> </w:t>
      </w:r>
      <w:r w:rsidRPr="00353C4B">
        <w:rPr>
          <w:rFonts w:asciiTheme="majorHAnsi" w:hAnsiTheme="majorHAnsi"/>
          <w:bCs/>
          <w:sz w:val="20"/>
          <w:szCs w:val="20"/>
        </w:rPr>
        <w:t>και</w:t>
      </w:r>
      <w:r w:rsidR="006922F9">
        <w:rPr>
          <w:rFonts w:asciiTheme="majorHAnsi" w:hAnsiTheme="majorHAnsi"/>
          <w:bCs/>
          <w:sz w:val="20"/>
          <w:szCs w:val="20"/>
        </w:rPr>
        <w:t xml:space="preserve"> </w:t>
      </w:r>
      <w:r w:rsidRPr="00353C4B">
        <w:rPr>
          <w:rFonts w:asciiTheme="majorHAnsi" w:hAnsiTheme="majorHAnsi"/>
          <w:bCs/>
          <w:sz w:val="20"/>
          <w:szCs w:val="20"/>
        </w:rPr>
        <w:t>για</w:t>
      </w:r>
      <w:r w:rsidR="006922F9">
        <w:rPr>
          <w:rFonts w:asciiTheme="majorHAnsi" w:hAnsiTheme="majorHAnsi"/>
          <w:bCs/>
          <w:sz w:val="20"/>
          <w:szCs w:val="20"/>
        </w:rPr>
        <w:t xml:space="preserve"> </w:t>
      </w:r>
      <w:r w:rsidRPr="00353C4B">
        <w:rPr>
          <w:rFonts w:asciiTheme="majorHAnsi" w:hAnsiTheme="majorHAnsi"/>
          <w:bCs/>
          <w:sz w:val="20"/>
          <w:szCs w:val="20"/>
        </w:rPr>
        <w:t>κάθε</w:t>
      </w:r>
      <w:r w:rsidR="006922F9">
        <w:rPr>
          <w:rFonts w:asciiTheme="majorHAnsi" w:hAnsiTheme="majorHAnsi"/>
          <w:bCs/>
          <w:sz w:val="20"/>
          <w:szCs w:val="20"/>
        </w:rPr>
        <w:t xml:space="preserve"> </w:t>
      </w:r>
      <w:r w:rsidRPr="00353C4B">
        <w:rPr>
          <w:rFonts w:asciiTheme="majorHAnsi" w:hAnsiTheme="majorHAnsi"/>
          <w:bCs/>
          <w:sz w:val="20"/>
          <w:szCs w:val="20"/>
        </w:rPr>
        <w:t>μία</w:t>
      </w:r>
      <w:r w:rsidR="006922F9">
        <w:rPr>
          <w:rFonts w:asciiTheme="majorHAnsi" w:hAnsiTheme="majorHAnsi"/>
          <w:bCs/>
          <w:sz w:val="20"/>
          <w:szCs w:val="20"/>
        </w:rPr>
        <w:t xml:space="preserve"> </w:t>
      </w:r>
      <w:r w:rsidRPr="00353C4B">
        <w:rPr>
          <w:rFonts w:asciiTheme="majorHAnsi" w:hAnsiTheme="majorHAnsi"/>
          <w:bCs/>
          <w:sz w:val="20"/>
          <w:szCs w:val="20"/>
        </w:rPr>
        <w:t>από</w:t>
      </w:r>
      <w:r w:rsidR="006922F9">
        <w:rPr>
          <w:rFonts w:asciiTheme="majorHAnsi" w:hAnsiTheme="majorHAnsi"/>
          <w:bCs/>
          <w:sz w:val="20"/>
          <w:szCs w:val="20"/>
        </w:rPr>
        <w:t xml:space="preserve"> </w:t>
      </w:r>
      <w:r w:rsidRPr="00353C4B">
        <w:rPr>
          <w:rFonts w:asciiTheme="majorHAnsi" w:hAnsiTheme="majorHAnsi"/>
          <w:bCs/>
          <w:sz w:val="20"/>
          <w:szCs w:val="20"/>
        </w:rPr>
        <w:t>αυτές</w:t>
      </w:r>
      <w:r w:rsidR="006922F9">
        <w:rPr>
          <w:rFonts w:asciiTheme="majorHAnsi" w:hAnsiTheme="majorHAnsi"/>
          <w:bCs/>
          <w:sz w:val="20"/>
          <w:szCs w:val="20"/>
        </w:rPr>
        <w:t xml:space="preserve"> </w:t>
      </w:r>
      <w:r w:rsidRPr="00353C4B">
        <w:rPr>
          <w:rFonts w:asciiTheme="majorHAnsi" w:hAnsiTheme="majorHAnsi"/>
          <w:bCs/>
          <w:sz w:val="20"/>
          <w:szCs w:val="20"/>
        </w:rPr>
        <w:t>και</w:t>
      </w:r>
      <w:r w:rsidR="006922F9">
        <w:rPr>
          <w:rFonts w:asciiTheme="majorHAnsi" w:hAnsiTheme="majorHAnsi"/>
          <w:bCs/>
          <w:sz w:val="20"/>
          <w:szCs w:val="20"/>
        </w:rPr>
        <w:t xml:space="preserve"> </w:t>
      </w:r>
      <w:r w:rsidRPr="00353C4B">
        <w:rPr>
          <w:rFonts w:asciiTheme="majorHAnsi" w:hAnsiTheme="majorHAnsi"/>
          <w:bCs/>
          <w:sz w:val="20"/>
          <w:szCs w:val="20"/>
        </w:rPr>
        <w:t>ως</w:t>
      </w:r>
      <w:r w:rsidR="006922F9">
        <w:rPr>
          <w:rFonts w:asciiTheme="majorHAnsi" w:hAnsiTheme="majorHAnsi"/>
          <w:bCs/>
          <w:sz w:val="20"/>
          <w:szCs w:val="20"/>
        </w:rPr>
        <w:t xml:space="preserve"> </w:t>
      </w:r>
      <w:r w:rsidRPr="00353C4B">
        <w:rPr>
          <w:rFonts w:asciiTheme="majorHAnsi" w:hAnsiTheme="majorHAnsi"/>
          <w:bCs/>
          <w:sz w:val="20"/>
          <w:szCs w:val="20"/>
        </w:rPr>
        <w:t>αλληλέγγυα</w:t>
      </w:r>
      <w:r w:rsidR="006922F9">
        <w:rPr>
          <w:rFonts w:asciiTheme="majorHAnsi" w:hAnsiTheme="majorHAnsi"/>
          <w:bCs/>
          <w:sz w:val="20"/>
          <w:szCs w:val="20"/>
        </w:rPr>
        <w:t xml:space="preserve"> </w:t>
      </w:r>
      <w:r w:rsidRPr="00353C4B">
        <w:rPr>
          <w:rFonts w:asciiTheme="majorHAnsi" w:hAnsiTheme="majorHAnsi"/>
          <w:bCs/>
          <w:sz w:val="20"/>
          <w:szCs w:val="20"/>
        </w:rPr>
        <w:t>και</w:t>
      </w:r>
      <w:r w:rsidR="006922F9">
        <w:rPr>
          <w:rFonts w:asciiTheme="majorHAnsi" w:hAnsiTheme="majorHAnsi"/>
          <w:bCs/>
          <w:sz w:val="20"/>
          <w:szCs w:val="20"/>
        </w:rPr>
        <w:t xml:space="preserve"> </w:t>
      </w:r>
      <w:r w:rsidRPr="00353C4B">
        <w:rPr>
          <w:rFonts w:asciiTheme="majorHAnsi" w:hAnsiTheme="majorHAnsi"/>
          <w:bCs/>
          <w:sz w:val="20"/>
          <w:szCs w:val="20"/>
        </w:rPr>
        <w:t>εις</w:t>
      </w:r>
      <w:r w:rsidR="006922F9">
        <w:rPr>
          <w:rFonts w:asciiTheme="majorHAnsi" w:hAnsiTheme="majorHAnsi"/>
          <w:bCs/>
          <w:sz w:val="20"/>
          <w:szCs w:val="20"/>
        </w:rPr>
        <w:t xml:space="preserve"> </w:t>
      </w:r>
      <w:r w:rsidRPr="00353C4B">
        <w:rPr>
          <w:rFonts w:asciiTheme="majorHAnsi" w:hAnsiTheme="majorHAnsi"/>
          <w:bCs/>
          <w:sz w:val="20"/>
          <w:szCs w:val="20"/>
        </w:rPr>
        <w:t>ολόκληρο</w:t>
      </w:r>
      <w:r w:rsidR="006922F9">
        <w:rPr>
          <w:rFonts w:asciiTheme="majorHAnsi" w:hAnsiTheme="majorHAnsi"/>
          <w:bCs/>
          <w:sz w:val="20"/>
          <w:szCs w:val="20"/>
        </w:rPr>
        <w:t xml:space="preserve"> </w:t>
      </w:r>
      <w:r w:rsidRPr="00353C4B">
        <w:rPr>
          <w:rFonts w:asciiTheme="majorHAnsi" w:hAnsiTheme="majorHAnsi"/>
          <w:bCs/>
          <w:sz w:val="20"/>
          <w:szCs w:val="20"/>
        </w:rPr>
        <w:t>υπόχρεων</w:t>
      </w:r>
      <w:r w:rsidR="006922F9">
        <w:rPr>
          <w:rFonts w:asciiTheme="majorHAnsi" w:hAnsiTheme="majorHAnsi"/>
          <w:bCs/>
          <w:sz w:val="20"/>
          <w:szCs w:val="20"/>
        </w:rPr>
        <w:t xml:space="preserve"> </w:t>
      </w:r>
      <w:r w:rsidRPr="00353C4B">
        <w:rPr>
          <w:rFonts w:asciiTheme="majorHAnsi" w:hAnsiTheme="majorHAnsi"/>
          <w:bCs/>
          <w:sz w:val="20"/>
          <w:szCs w:val="20"/>
        </w:rPr>
        <w:t>μεταξύ</w:t>
      </w:r>
      <w:r w:rsidR="006922F9">
        <w:rPr>
          <w:rFonts w:asciiTheme="majorHAnsi" w:hAnsiTheme="majorHAnsi"/>
          <w:bCs/>
          <w:sz w:val="20"/>
          <w:szCs w:val="20"/>
        </w:rPr>
        <w:t xml:space="preserve"> </w:t>
      </w:r>
      <w:r w:rsidRPr="00353C4B">
        <w:rPr>
          <w:rFonts w:asciiTheme="majorHAnsi" w:hAnsiTheme="majorHAnsi"/>
          <w:bCs/>
          <w:sz w:val="20"/>
          <w:szCs w:val="20"/>
        </w:rPr>
        <w:t>τους,</w:t>
      </w:r>
      <w:r w:rsidR="006922F9">
        <w:rPr>
          <w:rFonts w:asciiTheme="majorHAnsi" w:hAnsiTheme="majorHAnsi"/>
          <w:bCs/>
          <w:sz w:val="20"/>
          <w:szCs w:val="20"/>
        </w:rPr>
        <w:t xml:space="preserve"> </w:t>
      </w:r>
      <w:r w:rsidRPr="00353C4B">
        <w:rPr>
          <w:rFonts w:asciiTheme="majorHAnsi" w:hAnsiTheme="majorHAnsi"/>
          <w:bCs/>
          <w:sz w:val="20"/>
          <w:szCs w:val="20"/>
        </w:rPr>
        <w:t>εκ</w:t>
      </w:r>
      <w:r w:rsidR="006922F9">
        <w:rPr>
          <w:rFonts w:asciiTheme="majorHAnsi" w:hAnsiTheme="majorHAnsi"/>
          <w:bCs/>
          <w:sz w:val="20"/>
          <w:szCs w:val="20"/>
        </w:rPr>
        <w:t xml:space="preserve"> </w:t>
      </w:r>
      <w:r w:rsidRPr="00353C4B">
        <w:rPr>
          <w:rFonts w:asciiTheme="majorHAnsi" w:hAnsiTheme="majorHAnsi"/>
          <w:bCs/>
          <w:sz w:val="20"/>
          <w:szCs w:val="20"/>
        </w:rPr>
        <w:t>της</w:t>
      </w:r>
      <w:r w:rsidR="006922F9">
        <w:rPr>
          <w:rFonts w:asciiTheme="majorHAnsi" w:hAnsiTheme="majorHAnsi"/>
          <w:bCs/>
          <w:sz w:val="20"/>
          <w:szCs w:val="20"/>
        </w:rPr>
        <w:t xml:space="preserve"> </w:t>
      </w:r>
      <w:r w:rsidRPr="00353C4B">
        <w:rPr>
          <w:rFonts w:asciiTheme="majorHAnsi" w:hAnsiTheme="majorHAnsi"/>
          <w:bCs/>
          <w:sz w:val="20"/>
          <w:szCs w:val="20"/>
        </w:rPr>
        <w:t>ιδιότητάς</w:t>
      </w:r>
      <w:r w:rsidR="006922F9">
        <w:rPr>
          <w:rFonts w:asciiTheme="majorHAnsi" w:hAnsiTheme="majorHAnsi"/>
          <w:bCs/>
          <w:sz w:val="20"/>
          <w:szCs w:val="20"/>
        </w:rPr>
        <w:t xml:space="preserve"> </w:t>
      </w:r>
      <w:r w:rsidRPr="00353C4B">
        <w:rPr>
          <w:rFonts w:asciiTheme="majorHAnsi" w:hAnsiTheme="majorHAnsi"/>
          <w:bCs/>
          <w:sz w:val="20"/>
          <w:szCs w:val="20"/>
        </w:rPr>
        <w:t>τους</w:t>
      </w:r>
      <w:r w:rsidR="006922F9">
        <w:rPr>
          <w:rFonts w:asciiTheme="majorHAnsi" w:hAnsiTheme="majorHAnsi"/>
          <w:bCs/>
          <w:sz w:val="20"/>
          <w:szCs w:val="20"/>
        </w:rPr>
        <w:t xml:space="preserve"> </w:t>
      </w:r>
      <w:r w:rsidRPr="00353C4B">
        <w:rPr>
          <w:rFonts w:asciiTheme="majorHAnsi" w:hAnsiTheme="majorHAnsi"/>
          <w:bCs/>
          <w:sz w:val="20"/>
          <w:szCs w:val="20"/>
        </w:rPr>
        <w:t>ως</w:t>
      </w:r>
      <w:r w:rsidR="006922F9">
        <w:rPr>
          <w:rFonts w:asciiTheme="majorHAnsi" w:hAnsiTheme="majorHAnsi"/>
          <w:bCs/>
          <w:sz w:val="20"/>
          <w:szCs w:val="20"/>
        </w:rPr>
        <w:t xml:space="preserve"> </w:t>
      </w:r>
      <w:r w:rsidRPr="00353C4B">
        <w:rPr>
          <w:rFonts w:asciiTheme="majorHAnsi" w:hAnsiTheme="majorHAnsi"/>
          <w:bCs/>
          <w:sz w:val="20"/>
          <w:szCs w:val="20"/>
        </w:rPr>
        <w:t>μελών</w:t>
      </w:r>
      <w:r w:rsidR="006922F9">
        <w:rPr>
          <w:rFonts w:asciiTheme="majorHAnsi" w:hAnsiTheme="majorHAnsi"/>
          <w:bCs/>
          <w:sz w:val="20"/>
          <w:szCs w:val="20"/>
        </w:rPr>
        <w:t xml:space="preserve"> </w:t>
      </w:r>
      <w:r w:rsidRPr="00353C4B">
        <w:rPr>
          <w:rFonts w:asciiTheme="majorHAnsi" w:hAnsiTheme="majorHAnsi"/>
          <w:bCs/>
          <w:sz w:val="20"/>
          <w:szCs w:val="20"/>
        </w:rPr>
        <w:t>της</w:t>
      </w:r>
      <w:r w:rsidR="006922F9">
        <w:rPr>
          <w:rFonts w:asciiTheme="majorHAnsi" w:hAnsiTheme="majorHAnsi"/>
          <w:bCs/>
          <w:sz w:val="20"/>
          <w:szCs w:val="20"/>
        </w:rPr>
        <w:t xml:space="preserve"> </w:t>
      </w:r>
      <w:r w:rsidRPr="00353C4B">
        <w:rPr>
          <w:rFonts w:asciiTheme="majorHAnsi" w:hAnsiTheme="majorHAnsi"/>
          <w:bCs/>
          <w:sz w:val="20"/>
          <w:szCs w:val="20"/>
        </w:rPr>
        <w:t>ένωσης</w:t>
      </w:r>
      <w:r w:rsidR="006922F9">
        <w:rPr>
          <w:rFonts w:asciiTheme="majorHAnsi" w:hAnsiTheme="majorHAnsi"/>
          <w:bCs/>
          <w:sz w:val="20"/>
          <w:szCs w:val="20"/>
        </w:rPr>
        <w:t xml:space="preserve"> </w:t>
      </w:r>
      <w:r w:rsidRPr="00353C4B">
        <w:rPr>
          <w:rFonts w:asciiTheme="majorHAnsi" w:hAnsiTheme="majorHAnsi"/>
          <w:bCs/>
          <w:sz w:val="20"/>
          <w:szCs w:val="20"/>
        </w:rPr>
        <w:t>ή</w:t>
      </w:r>
      <w:r w:rsidR="006922F9">
        <w:rPr>
          <w:rFonts w:asciiTheme="majorHAnsi" w:hAnsiTheme="majorHAnsi"/>
          <w:bCs/>
          <w:sz w:val="20"/>
          <w:szCs w:val="20"/>
        </w:rPr>
        <w:t xml:space="preserve"> </w:t>
      </w:r>
      <w:r w:rsidRPr="00353C4B">
        <w:rPr>
          <w:rFonts w:asciiTheme="majorHAnsi" w:hAnsiTheme="majorHAnsi"/>
          <w:bCs/>
          <w:sz w:val="20"/>
          <w:szCs w:val="20"/>
        </w:rPr>
        <w:t>κοινοπραξίας,</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για</w:t>
      </w:r>
      <w:r w:rsidR="006922F9">
        <w:rPr>
          <w:rFonts w:asciiTheme="majorHAnsi" w:hAnsiTheme="majorHAnsi"/>
          <w:bCs/>
          <w:sz w:val="20"/>
          <w:szCs w:val="20"/>
        </w:rPr>
        <w:t xml:space="preserve"> </w:t>
      </w:r>
      <w:r w:rsidRPr="00353C4B">
        <w:rPr>
          <w:rFonts w:asciiTheme="majorHAnsi" w:hAnsiTheme="majorHAnsi"/>
          <w:bCs/>
          <w:sz w:val="20"/>
          <w:szCs w:val="20"/>
        </w:rPr>
        <w:t>την</w:t>
      </w:r>
      <w:r w:rsidR="006922F9">
        <w:rPr>
          <w:rFonts w:asciiTheme="majorHAnsi" w:hAnsiTheme="majorHAnsi"/>
          <w:bCs/>
          <w:sz w:val="20"/>
          <w:szCs w:val="20"/>
        </w:rPr>
        <w:t xml:space="preserve"> </w:t>
      </w:r>
      <w:r w:rsidRPr="00353C4B">
        <w:rPr>
          <w:rFonts w:asciiTheme="majorHAnsi" w:hAnsiTheme="majorHAnsi"/>
          <w:bCs/>
          <w:sz w:val="20"/>
          <w:szCs w:val="20"/>
        </w:rPr>
        <w:t>καλή</w:t>
      </w:r>
      <w:r w:rsidR="006922F9">
        <w:rPr>
          <w:rFonts w:asciiTheme="majorHAnsi" w:hAnsiTheme="majorHAnsi"/>
          <w:bCs/>
          <w:sz w:val="20"/>
          <w:szCs w:val="20"/>
        </w:rPr>
        <w:t xml:space="preserve"> </w:t>
      </w:r>
      <w:r w:rsidRPr="00353C4B">
        <w:rPr>
          <w:rFonts w:asciiTheme="majorHAnsi" w:hAnsiTheme="majorHAnsi"/>
          <w:bCs/>
          <w:sz w:val="20"/>
          <w:szCs w:val="20"/>
        </w:rPr>
        <w:t>εκτέλεση</w:t>
      </w:r>
      <w:r w:rsidR="006922F9">
        <w:rPr>
          <w:rFonts w:asciiTheme="majorHAnsi" w:hAnsiTheme="majorHAnsi"/>
          <w:bCs/>
          <w:sz w:val="20"/>
          <w:szCs w:val="20"/>
        </w:rPr>
        <w:t xml:space="preserve"> </w:t>
      </w:r>
      <w:r w:rsidRPr="00353C4B">
        <w:rPr>
          <w:rFonts w:asciiTheme="majorHAnsi" w:hAnsiTheme="majorHAnsi"/>
          <w:bCs/>
          <w:sz w:val="20"/>
          <w:szCs w:val="20"/>
        </w:rPr>
        <w:t>του/ων</w:t>
      </w:r>
      <w:r w:rsidR="006922F9">
        <w:rPr>
          <w:rFonts w:asciiTheme="majorHAnsi" w:hAnsiTheme="majorHAnsi"/>
          <w:bCs/>
          <w:sz w:val="20"/>
          <w:szCs w:val="20"/>
        </w:rPr>
        <w:t xml:space="preserve"> </w:t>
      </w:r>
      <w:r w:rsidRPr="00353C4B">
        <w:rPr>
          <w:rFonts w:asciiTheme="majorHAnsi" w:hAnsiTheme="majorHAnsi"/>
          <w:bCs/>
          <w:sz w:val="20"/>
          <w:szCs w:val="20"/>
        </w:rPr>
        <w:t>τμήματος/των</w:t>
      </w:r>
      <w:r w:rsidR="006922F9">
        <w:rPr>
          <w:rFonts w:asciiTheme="majorHAnsi" w:hAnsiTheme="majorHAnsi"/>
          <w:bCs/>
          <w:sz w:val="20"/>
          <w:szCs w:val="20"/>
        </w:rPr>
        <w:t xml:space="preserve"> </w:t>
      </w:r>
      <w:r w:rsidRPr="00353C4B">
        <w:rPr>
          <w:rFonts w:asciiTheme="majorHAnsi" w:hAnsiTheme="majorHAnsi"/>
          <w:bCs/>
          <w:sz w:val="20"/>
          <w:szCs w:val="20"/>
        </w:rPr>
        <w:t>..</w:t>
      </w:r>
      <w:r w:rsidRPr="00353C4B">
        <w:rPr>
          <w:rStyle w:val="aff5"/>
          <w:rFonts w:asciiTheme="majorHAnsi" w:hAnsiTheme="majorHAnsi"/>
          <w:bCs/>
          <w:vertAlign w:val="superscript"/>
        </w:rPr>
        <w:footnoteReference w:customMarkFollows="1" w:id="35"/>
        <w:t>5</w:t>
      </w:r>
      <w:r w:rsidRPr="00353C4B">
        <w:rPr>
          <w:rFonts w:asciiTheme="majorHAnsi" w:hAnsiTheme="majorHAnsi"/>
          <w:bCs/>
          <w:sz w:val="20"/>
          <w:szCs w:val="20"/>
        </w:rPr>
        <w:t>/</w:t>
      </w:r>
      <w:r w:rsidR="006922F9">
        <w:rPr>
          <w:rFonts w:asciiTheme="majorHAnsi" w:hAnsiTheme="majorHAnsi"/>
          <w:bCs/>
          <w:sz w:val="20"/>
          <w:szCs w:val="20"/>
        </w:rPr>
        <w:t xml:space="preserve"> </w:t>
      </w:r>
      <w:r w:rsidRPr="00353C4B">
        <w:rPr>
          <w:rFonts w:asciiTheme="majorHAnsi" w:hAnsiTheme="majorHAnsi"/>
          <w:bCs/>
          <w:sz w:val="20"/>
          <w:szCs w:val="20"/>
        </w:rPr>
        <w:t>της</w:t>
      </w:r>
      <w:r w:rsidR="006922F9">
        <w:rPr>
          <w:rFonts w:asciiTheme="majorHAnsi" w:hAnsiTheme="majorHAnsi"/>
          <w:bCs/>
          <w:sz w:val="20"/>
          <w:szCs w:val="20"/>
        </w:rPr>
        <w:t xml:space="preserve"> </w:t>
      </w:r>
      <w:r w:rsidRPr="00353C4B">
        <w:rPr>
          <w:rFonts w:asciiTheme="majorHAnsi" w:hAnsiTheme="majorHAnsi"/>
          <w:bCs/>
          <w:sz w:val="20"/>
          <w:szCs w:val="20"/>
        </w:rPr>
        <w:t>υπ</w:t>
      </w:r>
      <w:r w:rsidR="006922F9">
        <w:rPr>
          <w:rFonts w:asciiTheme="majorHAnsi" w:hAnsiTheme="majorHAnsi"/>
          <w:bCs/>
          <w:sz w:val="20"/>
          <w:szCs w:val="20"/>
        </w:rPr>
        <w:t xml:space="preserve"> </w:t>
      </w:r>
      <w:proofErr w:type="spellStart"/>
      <w:r w:rsidRPr="00353C4B">
        <w:rPr>
          <w:rFonts w:asciiTheme="majorHAnsi" w:hAnsiTheme="majorHAnsi"/>
          <w:bCs/>
          <w:sz w:val="20"/>
          <w:szCs w:val="20"/>
        </w:rPr>
        <w:t>αριθ</w:t>
      </w:r>
      <w:proofErr w:type="spellEnd"/>
      <w:r w:rsidR="006922F9">
        <w:rPr>
          <w:rFonts w:asciiTheme="majorHAnsi" w:hAnsiTheme="majorHAnsi"/>
          <w:bCs/>
          <w:sz w:val="20"/>
          <w:szCs w:val="20"/>
        </w:rPr>
        <w:t xml:space="preserve"> </w:t>
      </w:r>
      <w:r w:rsidRPr="00353C4B">
        <w:rPr>
          <w:rFonts w:asciiTheme="majorHAnsi" w:hAnsiTheme="majorHAnsi"/>
          <w:bCs/>
          <w:sz w:val="20"/>
          <w:szCs w:val="20"/>
        </w:rPr>
        <w:t>.....</w:t>
      </w:r>
      <w:r w:rsidR="006922F9">
        <w:rPr>
          <w:rFonts w:asciiTheme="majorHAnsi" w:hAnsiTheme="majorHAnsi"/>
          <w:bCs/>
          <w:sz w:val="20"/>
          <w:szCs w:val="20"/>
        </w:rPr>
        <w:t xml:space="preserve"> </w:t>
      </w:r>
      <w:r w:rsidRPr="00353C4B">
        <w:rPr>
          <w:rFonts w:asciiTheme="majorHAnsi" w:hAnsiTheme="majorHAnsi"/>
          <w:bCs/>
          <w:sz w:val="20"/>
          <w:szCs w:val="20"/>
        </w:rPr>
        <w:t>σύμβασης</w:t>
      </w:r>
      <w:r w:rsidR="006922F9">
        <w:rPr>
          <w:rFonts w:asciiTheme="majorHAnsi" w:hAnsiTheme="majorHAnsi"/>
          <w:bCs/>
          <w:sz w:val="20"/>
          <w:szCs w:val="20"/>
        </w:rPr>
        <w:t xml:space="preserve"> </w:t>
      </w:r>
      <w:r w:rsidRPr="00353C4B">
        <w:rPr>
          <w:rFonts w:asciiTheme="majorHAnsi" w:hAnsiTheme="majorHAnsi"/>
          <w:bCs/>
          <w:sz w:val="20"/>
          <w:szCs w:val="20"/>
        </w:rPr>
        <w:t>“</w:t>
      </w:r>
      <w:r w:rsidRPr="00353C4B">
        <w:rPr>
          <w:rFonts w:asciiTheme="majorHAnsi" w:hAnsiTheme="majorHAnsi"/>
          <w:b/>
          <w:bCs/>
          <w:i/>
          <w:iCs/>
          <w:sz w:val="20"/>
          <w:szCs w:val="20"/>
        </w:rPr>
        <w:t>(τίτλος</w:t>
      </w:r>
      <w:r w:rsidR="006922F9">
        <w:rPr>
          <w:rFonts w:asciiTheme="majorHAnsi" w:hAnsiTheme="majorHAnsi"/>
          <w:b/>
          <w:bCs/>
          <w:i/>
          <w:iCs/>
          <w:sz w:val="20"/>
          <w:szCs w:val="20"/>
        </w:rPr>
        <w:t xml:space="preserve"> </w:t>
      </w:r>
      <w:r w:rsidRPr="00353C4B">
        <w:rPr>
          <w:rFonts w:asciiTheme="majorHAnsi" w:hAnsiTheme="majorHAnsi"/>
          <w:b/>
          <w:bCs/>
          <w:i/>
          <w:iCs/>
          <w:sz w:val="20"/>
          <w:szCs w:val="20"/>
        </w:rPr>
        <w:t>σύμβασης)</w:t>
      </w:r>
      <w:r w:rsidRPr="00353C4B">
        <w:rPr>
          <w:rFonts w:asciiTheme="majorHAnsi" w:hAnsiTheme="majorHAnsi"/>
          <w:bCs/>
          <w:sz w:val="20"/>
          <w:szCs w:val="20"/>
        </w:rPr>
        <w:t>”,</w:t>
      </w:r>
      <w:r w:rsidR="006922F9">
        <w:rPr>
          <w:rFonts w:asciiTheme="majorHAnsi" w:hAnsiTheme="majorHAnsi"/>
          <w:bCs/>
          <w:sz w:val="20"/>
          <w:szCs w:val="20"/>
        </w:rPr>
        <w:t xml:space="preserve"> </w:t>
      </w:r>
      <w:r w:rsidRPr="00353C4B">
        <w:rPr>
          <w:rFonts w:asciiTheme="majorHAnsi" w:hAnsiTheme="majorHAnsi"/>
          <w:bCs/>
          <w:sz w:val="20"/>
          <w:szCs w:val="20"/>
        </w:rPr>
        <w:t>σύμφωνα</w:t>
      </w:r>
      <w:r w:rsidR="006922F9">
        <w:rPr>
          <w:rFonts w:asciiTheme="majorHAnsi" w:hAnsiTheme="majorHAnsi"/>
          <w:bCs/>
          <w:sz w:val="20"/>
          <w:szCs w:val="20"/>
        </w:rPr>
        <w:t xml:space="preserve"> </w:t>
      </w:r>
      <w:r w:rsidRPr="00353C4B">
        <w:rPr>
          <w:rFonts w:asciiTheme="majorHAnsi" w:hAnsiTheme="majorHAnsi"/>
          <w:bCs/>
          <w:sz w:val="20"/>
          <w:szCs w:val="20"/>
        </w:rPr>
        <w:t>με</w:t>
      </w:r>
      <w:r w:rsidR="006922F9">
        <w:rPr>
          <w:rFonts w:asciiTheme="majorHAnsi" w:hAnsiTheme="majorHAnsi"/>
          <w:bCs/>
          <w:sz w:val="20"/>
          <w:szCs w:val="20"/>
        </w:rPr>
        <w:t xml:space="preserve"> </w:t>
      </w:r>
      <w:r w:rsidRPr="00353C4B">
        <w:rPr>
          <w:rFonts w:asciiTheme="majorHAnsi" w:hAnsiTheme="majorHAnsi"/>
          <w:bCs/>
          <w:sz w:val="20"/>
          <w:szCs w:val="20"/>
        </w:rPr>
        <w:t>την</w:t>
      </w:r>
      <w:r w:rsidR="006922F9">
        <w:rPr>
          <w:rFonts w:asciiTheme="majorHAnsi" w:hAnsiTheme="majorHAnsi"/>
          <w:bCs/>
          <w:sz w:val="20"/>
          <w:szCs w:val="20"/>
        </w:rPr>
        <w:t xml:space="preserve"> </w:t>
      </w:r>
      <w:r w:rsidRPr="00353C4B">
        <w:rPr>
          <w:rFonts w:asciiTheme="majorHAnsi" w:hAnsiTheme="majorHAnsi"/>
          <w:bCs/>
          <w:sz w:val="20"/>
          <w:szCs w:val="20"/>
        </w:rPr>
        <w:t>(αριθμό/</w:t>
      </w:r>
      <w:proofErr w:type="spellStart"/>
      <w:r w:rsidRPr="00353C4B">
        <w:rPr>
          <w:rFonts w:asciiTheme="majorHAnsi" w:hAnsiTheme="majorHAnsi"/>
          <w:bCs/>
          <w:sz w:val="20"/>
          <w:szCs w:val="20"/>
        </w:rPr>
        <w:t>ημερομηνί</w:t>
      </w:r>
      <w:proofErr w:type="spellEnd"/>
      <w:r w:rsidRPr="00353C4B">
        <w:rPr>
          <w:rFonts w:asciiTheme="majorHAnsi" w:hAnsiTheme="majorHAnsi"/>
          <w:bCs/>
          <w:sz w:val="20"/>
          <w:szCs w:val="20"/>
        </w:rPr>
        <w:t>α)</w:t>
      </w:r>
      <w:r w:rsidR="006922F9">
        <w:rPr>
          <w:rFonts w:asciiTheme="majorHAnsi" w:hAnsiTheme="majorHAnsi"/>
          <w:bCs/>
          <w:sz w:val="20"/>
          <w:szCs w:val="20"/>
        </w:rPr>
        <w:t xml:space="preserve"> </w:t>
      </w:r>
      <w:r w:rsidRPr="00353C4B">
        <w:rPr>
          <w:rFonts w:asciiTheme="majorHAnsi" w:hAnsiTheme="majorHAnsi"/>
          <w:bCs/>
          <w:sz w:val="20"/>
          <w:szCs w:val="20"/>
        </w:rPr>
        <w:t>........................</w:t>
      </w:r>
      <w:r w:rsidR="006922F9">
        <w:rPr>
          <w:rFonts w:asciiTheme="majorHAnsi" w:hAnsiTheme="majorHAnsi"/>
          <w:bCs/>
          <w:sz w:val="20"/>
          <w:szCs w:val="20"/>
        </w:rPr>
        <w:t xml:space="preserve"> </w:t>
      </w:r>
      <w:r w:rsidRPr="00353C4B">
        <w:rPr>
          <w:rFonts w:asciiTheme="majorHAnsi" w:hAnsiTheme="majorHAnsi"/>
          <w:bCs/>
          <w:sz w:val="20"/>
          <w:szCs w:val="20"/>
        </w:rPr>
        <w:t>Διακήρυξη</w:t>
      </w:r>
      <w:r w:rsidR="006922F9">
        <w:rPr>
          <w:rFonts w:asciiTheme="majorHAnsi" w:hAnsiTheme="majorHAnsi"/>
          <w:bCs/>
          <w:sz w:val="20"/>
          <w:szCs w:val="20"/>
        </w:rPr>
        <w:t xml:space="preserve"> </w:t>
      </w:r>
      <w:r w:rsidRPr="00353C4B">
        <w:rPr>
          <w:rFonts w:asciiTheme="majorHAnsi" w:hAnsiTheme="majorHAnsi"/>
          <w:bCs/>
          <w:sz w:val="20"/>
          <w:szCs w:val="20"/>
        </w:rPr>
        <w:t>/</w:t>
      </w:r>
      <w:r w:rsidR="006922F9">
        <w:rPr>
          <w:rFonts w:asciiTheme="majorHAnsi" w:hAnsiTheme="majorHAnsi"/>
          <w:bCs/>
          <w:sz w:val="20"/>
          <w:szCs w:val="20"/>
        </w:rPr>
        <w:t xml:space="preserve"> </w:t>
      </w:r>
      <w:r w:rsidRPr="00353C4B">
        <w:rPr>
          <w:rFonts w:asciiTheme="majorHAnsi" w:hAnsiTheme="majorHAnsi"/>
          <w:bCs/>
          <w:sz w:val="20"/>
          <w:szCs w:val="20"/>
        </w:rPr>
        <w:t>Πρόσκληση</w:t>
      </w:r>
      <w:r w:rsidR="006922F9">
        <w:rPr>
          <w:rFonts w:asciiTheme="majorHAnsi" w:hAnsiTheme="majorHAnsi"/>
          <w:bCs/>
          <w:sz w:val="20"/>
          <w:szCs w:val="20"/>
        </w:rPr>
        <w:t xml:space="preserve"> </w:t>
      </w:r>
      <w:r w:rsidRPr="00353C4B">
        <w:rPr>
          <w:rFonts w:asciiTheme="majorHAnsi" w:hAnsiTheme="majorHAnsi"/>
          <w:bCs/>
          <w:sz w:val="20"/>
          <w:szCs w:val="20"/>
        </w:rPr>
        <w:t>/</w:t>
      </w:r>
      <w:r w:rsidR="006922F9">
        <w:rPr>
          <w:rFonts w:asciiTheme="majorHAnsi" w:hAnsiTheme="majorHAnsi"/>
          <w:bCs/>
          <w:sz w:val="20"/>
          <w:szCs w:val="20"/>
        </w:rPr>
        <w:t xml:space="preserve"> </w:t>
      </w:r>
      <w:r w:rsidRPr="00353C4B">
        <w:rPr>
          <w:rFonts w:asciiTheme="majorHAnsi" w:hAnsiTheme="majorHAnsi"/>
          <w:bCs/>
          <w:sz w:val="20"/>
          <w:szCs w:val="20"/>
        </w:rPr>
        <w:t>Πρόσκληση</w:t>
      </w:r>
      <w:r w:rsidR="006922F9">
        <w:rPr>
          <w:rFonts w:asciiTheme="majorHAnsi" w:hAnsiTheme="majorHAnsi"/>
          <w:bCs/>
          <w:sz w:val="20"/>
          <w:szCs w:val="20"/>
        </w:rPr>
        <w:t xml:space="preserve"> </w:t>
      </w:r>
      <w:r w:rsidRPr="00353C4B">
        <w:rPr>
          <w:rFonts w:asciiTheme="majorHAnsi" w:hAnsiTheme="majorHAnsi"/>
          <w:bCs/>
          <w:sz w:val="20"/>
          <w:szCs w:val="20"/>
        </w:rPr>
        <w:t>Εκδήλωσης</w:t>
      </w:r>
      <w:r w:rsidR="006922F9">
        <w:rPr>
          <w:rFonts w:asciiTheme="majorHAnsi" w:hAnsiTheme="majorHAnsi"/>
          <w:bCs/>
          <w:sz w:val="20"/>
          <w:szCs w:val="20"/>
        </w:rPr>
        <w:t xml:space="preserve"> </w:t>
      </w:r>
      <w:r w:rsidRPr="00353C4B">
        <w:rPr>
          <w:rFonts w:asciiTheme="majorHAnsi" w:hAnsiTheme="majorHAnsi"/>
          <w:bCs/>
          <w:sz w:val="20"/>
          <w:szCs w:val="20"/>
        </w:rPr>
        <w:t>Ενδιαφέροντος</w:t>
      </w:r>
      <w:r w:rsidR="006922F9">
        <w:rPr>
          <w:rFonts w:asciiTheme="majorHAnsi" w:hAnsiTheme="majorHAnsi"/>
          <w:bCs/>
          <w:sz w:val="20"/>
          <w:szCs w:val="20"/>
        </w:rPr>
        <w:t xml:space="preserve"> </w:t>
      </w:r>
      <w:r w:rsidRPr="00353C4B">
        <w:rPr>
          <w:rStyle w:val="aff5"/>
          <w:rFonts w:asciiTheme="majorHAnsi" w:hAnsiTheme="majorHAnsi"/>
          <w:vertAlign w:val="superscript"/>
        </w:rPr>
        <w:footnoteReference w:customMarkFollows="1" w:id="36"/>
        <w:t>6</w:t>
      </w:r>
      <w:r w:rsidR="006922F9">
        <w:rPr>
          <w:rStyle w:val="aff5"/>
          <w:rFonts w:asciiTheme="majorHAnsi" w:hAnsiTheme="majorHAnsi"/>
        </w:rPr>
        <w:t xml:space="preserve"> </w:t>
      </w:r>
      <w:r w:rsidRPr="00353C4B">
        <w:rPr>
          <w:rFonts w:asciiTheme="majorHAnsi" w:hAnsiTheme="majorHAnsi"/>
          <w:bCs/>
          <w:sz w:val="20"/>
          <w:szCs w:val="20"/>
        </w:rPr>
        <w:t>...........................</w:t>
      </w:r>
      <w:r w:rsidR="006922F9">
        <w:rPr>
          <w:rFonts w:asciiTheme="majorHAnsi" w:hAnsiTheme="majorHAnsi"/>
          <w:bCs/>
          <w:sz w:val="20"/>
          <w:szCs w:val="20"/>
        </w:rPr>
        <w:t xml:space="preserve"> </w:t>
      </w:r>
      <w:r w:rsidRPr="00353C4B">
        <w:rPr>
          <w:rFonts w:asciiTheme="majorHAnsi" w:hAnsiTheme="majorHAnsi"/>
          <w:bCs/>
          <w:sz w:val="20"/>
          <w:szCs w:val="20"/>
        </w:rPr>
        <w:t>της/του</w:t>
      </w:r>
      <w:r w:rsidR="006922F9">
        <w:rPr>
          <w:rFonts w:asciiTheme="majorHAnsi" w:hAnsiTheme="majorHAnsi"/>
          <w:bCs/>
          <w:sz w:val="20"/>
          <w:szCs w:val="20"/>
        </w:rPr>
        <w:t xml:space="preserve"> </w:t>
      </w:r>
      <w:r w:rsidRPr="00353C4B">
        <w:rPr>
          <w:rFonts w:asciiTheme="majorHAnsi" w:hAnsiTheme="majorHAnsi"/>
          <w:bCs/>
          <w:sz w:val="20"/>
          <w:szCs w:val="20"/>
        </w:rPr>
        <w:t>(Αναθέτουσας</w:t>
      </w:r>
      <w:r w:rsidR="006922F9">
        <w:rPr>
          <w:rFonts w:asciiTheme="majorHAnsi" w:hAnsiTheme="majorHAnsi"/>
          <w:bCs/>
          <w:sz w:val="20"/>
          <w:szCs w:val="20"/>
        </w:rPr>
        <w:t xml:space="preserve"> </w:t>
      </w:r>
      <w:r w:rsidRPr="00353C4B">
        <w:rPr>
          <w:rFonts w:asciiTheme="majorHAnsi" w:hAnsiTheme="majorHAnsi"/>
          <w:bCs/>
          <w:sz w:val="20"/>
          <w:szCs w:val="20"/>
        </w:rPr>
        <w:t>Αρχής/Αναθέτοντος</w:t>
      </w:r>
      <w:r w:rsidR="006922F9">
        <w:rPr>
          <w:rFonts w:asciiTheme="majorHAnsi" w:hAnsiTheme="majorHAnsi"/>
          <w:bCs/>
          <w:sz w:val="20"/>
          <w:szCs w:val="20"/>
        </w:rPr>
        <w:t xml:space="preserve"> </w:t>
      </w:r>
      <w:r w:rsidRPr="00353C4B">
        <w:rPr>
          <w:rFonts w:asciiTheme="majorHAnsi" w:hAnsiTheme="majorHAnsi"/>
          <w:bCs/>
          <w:sz w:val="20"/>
          <w:szCs w:val="20"/>
        </w:rPr>
        <w:t>φορέα).</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Το</w:t>
      </w:r>
      <w:r w:rsidR="006922F9">
        <w:rPr>
          <w:rFonts w:asciiTheme="majorHAnsi" w:hAnsiTheme="majorHAnsi"/>
          <w:bCs/>
          <w:sz w:val="20"/>
          <w:szCs w:val="20"/>
        </w:rPr>
        <w:t xml:space="preserve"> </w:t>
      </w:r>
      <w:r w:rsidRPr="00353C4B">
        <w:rPr>
          <w:rFonts w:asciiTheme="majorHAnsi" w:hAnsiTheme="majorHAnsi"/>
          <w:bCs/>
          <w:sz w:val="20"/>
          <w:szCs w:val="20"/>
        </w:rPr>
        <w:t>παραπάνω</w:t>
      </w:r>
      <w:r w:rsidR="006922F9">
        <w:rPr>
          <w:rFonts w:asciiTheme="majorHAnsi" w:hAnsiTheme="majorHAnsi"/>
          <w:bCs/>
          <w:sz w:val="20"/>
          <w:szCs w:val="20"/>
        </w:rPr>
        <w:t xml:space="preserve"> </w:t>
      </w:r>
      <w:r w:rsidRPr="00353C4B">
        <w:rPr>
          <w:rFonts w:asciiTheme="majorHAnsi" w:hAnsiTheme="majorHAnsi"/>
          <w:bCs/>
          <w:sz w:val="20"/>
          <w:szCs w:val="20"/>
        </w:rPr>
        <w:t>ποσό</w:t>
      </w:r>
      <w:r w:rsidR="006922F9">
        <w:rPr>
          <w:rFonts w:asciiTheme="majorHAnsi" w:hAnsiTheme="majorHAnsi"/>
          <w:bCs/>
          <w:sz w:val="20"/>
          <w:szCs w:val="20"/>
        </w:rPr>
        <w:t xml:space="preserve"> </w:t>
      </w:r>
      <w:r w:rsidRPr="00353C4B">
        <w:rPr>
          <w:rFonts w:asciiTheme="majorHAnsi" w:hAnsiTheme="majorHAnsi"/>
          <w:bCs/>
          <w:sz w:val="20"/>
          <w:szCs w:val="20"/>
        </w:rPr>
        <w:t>τηρείται</w:t>
      </w:r>
      <w:r w:rsidR="006922F9">
        <w:rPr>
          <w:rFonts w:asciiTheme="majorHAnsi" w:hAnsiTheme="majorHAnsi"/>
          <w:bCs/>
          <w:sz w:val="20"/>
          <w:szCs w:val="20"/>
        </w:rPr>
        <w:t xml:space="preserve"> </w:t>
      </w:r>
      <w:r w:rsidRPr="00353C4B">
        <w:rPr>
          <w:rFonts w:asciiTheme="majorHAnsi" w:hAnsiTheme="majorHAnsi"/>
          <w:bCs/>
          <w:sz w:val="20"/>
          <w:szCs w:val="20"/>
        </w:rPr>
        <w:t>στη</w:t>
      </w:r>
      <w:r w:rsidR="006922F9">
        <w:rPr>
          <w:rFonts w:asciiTheme="majorHAnsi" w:hAnsiTheme="majorHAnsi"/>
          <w:bCs/>
          <w:sz w:val="20"/>
          <w:szCs w:val="20"/>
        </w:rPr>
        <w:t xml:space="preserve"> </w:t>
      </w:r>
      <w:r w:rsidRPr="00353C4B">
        <w:rPr>
          <w:rFonts w:asciiTheme="majorHAnsi" w:hAnsiTheme="majorHAnsi"/>
          <w:bCs/>
          <w:sz w:val="20"/>
          <w:szCs w:val="20"/>
        </w:rPr>
        <w:t>διάθεσή</w:t>
      </w:r>
      <w:r w:rsidR="006922F9">
        <w:rPr>
          <w:rFonts w:asciiTheme="majorHAnsi" w:hAnsiTheme="majorHAnsi"/>
          <w:bCs/>
          <w:sz w:val="20"/>
          <w:szCs w:val="20"/>
        </w:rPr>
        <w:t xml:space="preserve"> </w:t>
      </w:r>
      <w:r w:rsidRPr="00353C4B">
        <w:rPr>
          <w:rFonts w:asciiTheme="majorHAnsi" w:hAnsiTheme="majorHAnsi"/>
          <w:bCs/>
          <w:sz w:val="20"/>
          <w:szCs w:val="20"/>
        </w:rPr>
        <w:t>σας</w:t>
      </w:r>
      <w:r w:rsidR="006922F9">
        <w:rPr>
          <w:rFonts w:asciiTheme="majorHAnsi" w:hAnsiTheme="majorHAnsi"/>
          <w:bCs/>
          <w:sz w:val="20"/>
          <w:szCs w:val="20"/>
        </w:rPr>
        <w:t xml:space="preserve"> </w:t>
      </w:r>
      <w:r w:rsidRPr="00353C4B">
        <w:rPr>
          <w:rFonts w:asciiTheme="majorHAnsi" w:hAnsiTheme="majorHAnsi"/>
          <w:bCs/>
          <w:sz w:val="20"/>
          <w:szCs w:val="20"/>
        </w:rPr>
        <w:t>και</w:t>
      </w:r>
      <w:r w:rsidR="006922F9">
        <w:rPr>
          <w:rFonts w:asciiTheme="majorHAnsi" w:hAnsiTheme="majorHAnsi"/>
          <w:bCs/>
          <w:sz w:val="20"/>
          <w:szCs w:val="20"/>
        </w:rPr>
        <w:t xml:space="preserve"> </w:t>
      </w:r>
      <w:r w:rsidRPr="00353C4B">
        <w:rPr>
          <w:rFonts w:asciiTheme="majorHAnsi" w:hAnsiTheme="majorHAnsi"/>
          <w:bCs/>
          <w:sz w:val="20"/>
          <w:szCs w:val="20"/>
        </w:rPr>
        <w:t>θα</w:t>
      </w:r>
      <w:r w:rsidR="006922F9">
        <w:rPr>
          <w:rFonts w:asciiTheme="majorHAnsi" w:hAnsiTheme="majorHAnsi"/>
          <w:bCs/>
          <w:sz w:val="20"/>
          <w:szCs w:val="20"/>
        </w:rPr>
        <w:t xml:space="preserve"> </w:t>
      </w:r>
      <w:r w:rsidRPr="00353C4B">
        <w:rPr>
          <w:rFonts w:asciiTheme="majorHAnsi" w:hAnsiTheme="majorHAnsi"/>
          <w:bCs/>
          <w:sz w:val="20"/>
          <w:szCs w:val="20"/>
        </w:rPr>
        <w:t>καταβληθεί</w:t>
      </w:r>
      <w:r w:rsidR="006922F9">
        <w:rPr>
          <w:rFonts w:asciiTheme="majorHAnsi" w:hAnsiTheme="majorHAnsi"/>
          <w:bCs/>
          <w:sz w:val="20"/>
          <w:szCs w:val="20"/>
        </w:rPr>
        <w:t xml:space="preserve"> </w:t>
      </w:r>
      <w:r w:rsidRPr="00353C4B">
        <w:rPr>
          <w:rFonts w:asciiTheme="majorHAnsi" w:hAnsiTheme="majorHAnsi"/>
          <w:bCs/>
          <w:sz w:val="20"/>
          <w:szCs w:val="20"/>
        </w:rPr>
        <w:t>ολικά</w:t>
      </w:r>
      <w:r w:rsidR="006922F9">
        <w:rPr>
          <w:rFonts w:asciiTheme="majorHAnsi" w:hAnsiTheme="majorHAnsi"/>
          <w:bCs/>
          <w:sz w:val="20"/>
          <w:szCs w:val="20"/>
        </w:rPr>
        <w:t xml:space="preserve"> </w:t>
      </w:r>
      <w:r w:rsidRPr="00353C4B">
        <w:rPr>
          <w:rFonts w:asciiTheme="majorHAnsi" w:hAnsiTheme="majorHAnsi"/>
          <w:bCs/>
          <w:sz w:val="20"/>
          <w:szCs w:val="20"/>
        </w:rPr>
        <w:t>ή</w:t>
      </w:r>
      <w:r w:rsidR="006922F9">
        <w:rPr>
          <w:rFonts w:asciiTheme="majorHAnsi" w:hAnsiTheme="majorHAnsi"/>
          <w:bCs/>
          <w:sz w:val="20"/>
          <w:szCs w:val="20"/>
        </w:rPr>
        <w:t xml:space="preserve"> </w:t>
      </w:r>
      <w:r w:rsidRPr="00353C4B">
        <w:rPr>
          <w:rFonts w:asciiTheme="majorHAnsi" w:hAnsiTheme="majorHAnsi"/>
          <w:bCs/>
          <w:sz w:val="20"/>
          <w:szCs w:val="20"/>
        </w:rPr>
        <w:t>μερικά</w:t>
      </w:r>
      <w:r w:rsidR="006922F9">
        <w:rPr>
          <w:rFonts w:asciiTheme="majorHAnsi" w:hAnsiTheme="majorHAnsi"/>
          <w:bCs/>
          <w:sz w:val="20"/>
          <w:szCs w:val="20"/>
        </w:rPr>
        <w:t xml:space="preserve"> </w:t>
      </w:r>
      <w:r w:rsidRPr="00353C4B">
        <w:rPr>
          <w:rFonts w:asciiTheme="majorHAnsi" w:hAnsiTheme="majorHAnsi"/>
          <w:bCs/>
          <w:sz w:val="20"/>
          <w:szCs w:val="20"/>
        </w:rPr>
        <w:t>χωρίς</w:t>
      </w:r>
      <w:r w:rsidR="006922F9">
        <w:rPr>
          <w:rFonts w:asciiTheme="majorHAnsi" w:hAnsiTheme="majorHAnsi"/>
          <w:bCs/>
          <w:sz w:val="20"/>
          <w:szCs w:val="20"/>
        </w:rPr>
        <w:t xml:space="preserve"> </w:t>
      </w:r>
      <w:r w:rsidRPr="00353C4B">
        <w:rPr>
          <w:rFonts w:asciiTheme="majorHAnsi" w:hAnsiTheme="majorHAnsi"/>
          <w:bCs/>
          <w:sz w:val="20"/>
          <w:szCs w:val="20"/>
        </w:rPr>
        <w:t>καμία</w:t>
      </w:r>
      <w:r w:rsidR="006922F9">
        <w:rPr>
          <w:rFonts w:asciiTheme="majorHAnsi" w:hAnsiTheme="majorHAnsi"/>
          <w:bCs/>
          <w:sz w:val="20"/>
          <w:szCs w:val="20"/>
        </w:rPr>
        <w:t xml:space="preserve"> </w:t>
      </w:r>
      <w:r w:rsidRPr="00353C4B">
        <w:rPr>
          <w:rFonts w:asciiTheme="majorHAnsi" w:hAnsiTheme="majorHAnsi"/>
          <w:bCs/>
          <w:sz w:val="20"/>
          <w:szCs w:val="20"/>
        </w:rPr>
        <w:t>από</w:t>
      </w:r>
      <w:r w:rsidR="006922F9">
        <w:rPr>
          <w:rFonts w:asciiTheme="majorHAnsi" w:hAnsiTheme="majorHAnsi"/>
          <w:bCs/>
          <w:sz w:val="20"/>
          <w:szCs w:val="20"/>
        </w:rPr>
        <w:t xml:space="preserve"> </w:t>
      </w:r>
      <w:r w:rsidRPr="00353C4B">
        <w:rPr>
          <w:rFonts w:asciiTheme="majorHAnsi" w:hAnsiTheme="majorHAnsi"/>
          <w:bCs/>
          <w:sz w:val="20"/>
          <w:szCs w:val="20"/>
        </w:rPr>
        <w:t>μέρους</w:t>
      </w:r>
      <w:r w:rsidR="006922F9">
        <w:rPr>
          <w:rFonts w:asciiTheme="majorHAnsi" w:hAnsiTheme="majorHAnsi"/>
          <w:bCs/>
          <w:sz w:val="20"/>
          <w:szCs w:val="20"/>
        </w:rPr>
        <w:t xml:space="preserve"> </w:t>
      </w:r>
      <w:r w:rsidRPr="00353C4B">
        <w:rPr>
          <w:rFonts w:asciiTheme="majorHAnsi" w:hAnsiTheme="majorHAnsi"/>
          <w:bCs/>
          <w:sz w:val="20"/>
          <w:szCs w:val="20"/>
        </w:rPr>
        <w:t>μας</w:t>
      </w:r>
      <w:r w:rsidR="006922F9">
        <w:rPr>
          <w:rFonts w:asciiTheme="majorHAnsi" w:hAnsiTheme="majorHAnsi"/>
          <w:bCs/>
          <w:sz w:val="20"/>
          <w:szCs w:val="20"/>
        </w:rPr>
        <w:t xml:space="preserve"> </w:t>
      </w:r>
      <w:r w:rsidRPr="00353C4B">
        <w:rPr>
          <w:rFonts w:asciiTheme="majorHAnsi" w:hAnsiTheme="majorHAnsi"/>
          <w:bCs/>
          <w:sz w:val="20"/>
          <w:szCs w:val="20"/>
        </w:rPr>
        <w:t>αντίρρηση,</w:t>
      </w:r>
      <w:r w:rsidR="006922F9">
        <w:rPr>
          <w:rFonts w:asciiTheme="majorHAnsi" w:hAnsiTheme="majorHAnsi"/>
          <w:bCs/>
          <w:sz w:val="20"/>
          <w:szCs w:val="20"/>
        </w:rPr>
        <w:t xml:space="preserve"> </w:t>
      </w:r>
      <w:r w:rsidRPr="00353C4B">
        <w:rPr>
          <w:rFonts w:asciiTheme="majorHAnsi" w:hAnsiTheme="majorHAnsi"/>
          <w:bCs/>
          <w:sz w:val="20"/>
          <w:szCs w:val="20"/>
        </w:rPr>
        <w:t>αμφισβήτηση</w:t>
      </w:r>
      <w:r w:rsidR="006922F9">
        <w:rPr>
          <w:rFonts w:asciiTheme="majorHAnsi" w:hAnsiTheme="majorHAnsi"/>
          <w:bCs/>
          <w:sz w:val="20"/>
          <w:szCs w:val="20"/>
        </w:rPr>
        <w:t xml:space="preserve"> </w:t>
      </w:r>
      <w:r w:rsidRPr="00353C4B">
        <w:rPr>
          <w:rFonts w:asciiTheme="majorHAnsi" w:hAnsiTheme="majorHAnsi"/>
          <w:bCs/>
          <w:sz w:val="20"/>
          <w:szCs w:val="20"/>
        </w:rPr>
        <w:t>ή</w:t>
      </w:r>
      <w:r w:rsidR="006922F9">
        <w:rPr>
          <w:rFonts w:asciiTheme="majorHAnsi" w:hAnsiTheme="majorHAnsi"/>
          <w:bCs/>
          <w:sz w:val="20"/>
          <w:szCs w:val="20"/>
        </w:rPr>
        <w:t xml:space="preserve"> </w:t>
      </w:r>
      <w:r w:rsidRPr="00353C4B">
        <w:rPr>
          <w:rFonts w:asciiTheme="majorHAnsi" w:hAnsiTheme="majorHAnsi"/>
          <w:bCs/>
          <w:sz w:val="20"/>
          <w:szCs w:val="20"/>
        </w:rPr>
        <w:t>ένσταση</w:t>
      </w:r>
      <w:r w:rsidR="006922F9">
        <w:rPr>
          <w:rFonts w:asciiTheme="majorHAnsi" w:hAnsiTheme="majorHAnsi"/>
          <w:bCs/>
          <w:sz w:val="20"/>
          <w:szCs w:val="20"/>
        </w:rPr>
        <w:t xml:space="preserve"> </w:t>
      </w:r>
      <w:r w:rsidRPr="00353C4B">
        <w:rPr>
          <w:rFonts w:asciiTheme="majorHAnsi" w:hAnsiTheme="majorHAnsi"/>
          <w:bCs/>
          <w:sz w:val="20"/>
          <w:szCs w:val="20"/>
        </w:rPr>
        <w:t>και</w:t>
      </w:r>
      <w:r w:rsidR="006922F9">
        <w:rPr>
          <w:rFonts w:asciiTheme="majorHAnsi" w:hAnsiTheme="majorHAnsi"/>
          <w:bCs/>
          <w:sz w:val="20"/>
          <w:szCs w:val="20"/>
        </w:rPr>
        <w:t xml:space="preserve"> </w:t>
      </w:r>
      <w:r w:rsidRPr="00353C4B">
        <w:rPr>
          <w:rFonts w:asciiTheme="majorHAnsi" w:hAnsiTheme="majorHAnsi"/>
          <w:bCs/>
          <w:sz w:val="20"/>
          <w:szCs w:val="20"/>
        </w:rPr>
        <w:t>χωρίς</w:t>
      </w:r>
      <w:r w:rsidR="006922F9">
        <w:rPr>
          <w:rFonts w:asciiTheme="majorHAnsi" w:hAnsiTheme="majorHAnsi"/>
          <w:bCs/>
          <w:sz w:val="20"/>
          <w:szCs w:val="20"/>
        </w:rPr>
        <w:t xml:space="preserve"> </w:t>
      </w:r>
      <w:r w:rsidRPr="00353C4B">
        <w:rPr>
          <w:rFonts w:asciiTheme="majorHAnsi" w:hAnsiTheme="majorHAnsi"/>
          <w:bCs/>
          <w:sz w:val="20"/>
          <w:szCs w:val="20"/>
        </w:rPr>
        <w:t>να</w:t>
      </w:r>
      <w:r w:rsidR="006922F9">
        <w:rPr>
          <w:rFonts w:asciiTheme="majorHAnsi" w:hAnsiTheme="majorHAnsi"/>
          <w:bCs/>
          <w:sz w:val="20"/>
          <w:szCs w:val="20"/>
        </w:rPr>
        <w:t xml:space="preserve"> </w:t>
      </w:r>
      <w:r w:rsidRPr="00353C4B">
        <w:rPr>
          <w:rFonts w:asciiTheme="majorHAnsi" w:hAnsiTheme="majorHAnsi"/>
          <w:bCs/>
          <w:sz w:val="20"/>
          <w:szCs w:val="20"/>
        </w:rPr>
        <w:t>ερευνηθεί</w:t>
      </w:r>
      <w:r w:rsidR="006922F9">
        <w:rPr>
          <w:rFonts w:asciiTheme="majorHAnsi" w:hAnsiTheme="majorHAnsi"/>
          <w:bCs/>
          <w:sz w:val="20"/>
          <w:szCs w:val="20"/>
        </w:rPr>
        <w:t xml:space="preserve"> </w:t>
      </w:r>
      <w:r w:rsidRPr="00353C4B">
        <w:rPr>
          <w:rFonts w:asciiTheme="majorHAnsi" w:hAnsiTheme="majorHAnsi"/>
          <w:bCs/>
          <w:sz w:val="20"/>
          <w:szCs w:val="20"/>
        </w:rPr>
        <w:t>το</w:t>
      </w:r>
      <w:r w:rsidR="006922F9">
        <w:rPr>
          <w:rFonts w:asciiTheme="majorHAnsi" w:hAnsiTheme="majorHAnsi"/>
          <w:bCs/>
          <w:sz w:val="20"/>
          <w:szCs w:val="20"/>
        </w:rPr>
        <w:t xml:space="preserve"> </w:t>
      </w:r>
      <w:r w:rsidRPr="00353C4B">
        <w:rPr>
          <w:rFonts w:asciiTheme="majorHAnsi" w:hAnsiTheme="majorHAnsi"/>
          <w:bCs/>
          <w:sz w:val="20"/>
          <w:szCs w:val="20"/>
        </w:rPr>
        <w:t>βάσιμο</w:t>
      </w:r>
      <w:r w:rsidR="006922F9">
        <w:rPr>
          <w:rFonts w:asciiTheme="majorHAnsi" w:hAnsiTheme="majorHAnsi"/>
          <w:bCs/>
          <w:sz w:val="20"/>
          <w:szCs w:val="20"/>
        </w:rPr>
        <w:t xml:space="preserve"> </w:t>
      </w:r>
      <w:r w:rsidRPr="00353C4B">
        <w:rPr>
          <w:rFonts w:asciiTheme="majorHAnsi" w:hAnsiTheme="majorHAnsi"/>
          <w:bCs/>
          <w:sz w:val="20"/>
          <w:szCs w:val="20"/>
        </w:rPr>
        <w:t>ή</w:t>
      </w:r>
      <w:r w:rsidR="006922F9">
        <w:rPr>
          <w:rFonts w:asciiTheme="majorHAnsi" w:hAnsiTheme="majorHAnsi"/>
          <w:bCs/>
          <w:sz w:val="20"/>
          <w:szCs w:val="20"/>
        </w:rPr>
        <w:t xml:space="preserve"> </w:t>
      </w:r>
      <w:r w:rsidRPr="00353C4B">
        <w:rPr>
          <w:rFonts w:asciiTheme="majorHAnsi" w:hAnsiTheme="majorHAnsi"/>
          <w:bCs/>
          <w:sz w:val="20"/>
          <w:szCs w:val="20"/>
        </w:rPr>
        <w:t>μη</w:t>
      </w:r>
      <w:r w:rsidR="006922F9">
        <w:rPr>
          <w:rFonts w:asciiTheme="majorHAnsi" w:hAnsiTheme="majorHAnsi"/>
          <w:bCs/>
          <w:sz w:val="20"/>
          <w:szCs w:val="20"/>
        </w:rPr>
        <w:t xml:space="preserve"> </w:t>
      </w:r>
      <w:r w:rsidRPr="00353C4B">
        <w:rPr>
          <w:rFonts w:asciiTheme="majorHAnsi" w:hAnsiTheme="majorHAnsi"/>
          <w:bCs/>
          <w:sz w:val="20"/>
          <w:szCs w:val="20"/>
        </w:rPr>
        <w:t>της</w:t>
      </w:r>
      <w:r w:rsidR="006922F9">
        <w:rPr>
          <w:rFonts w:asciiTheme="majorHAnsi" w:hAnsiTheme="majorHAnsi"/>
          <w:bCs/>
          <w:sz w:val="20"/>
          <w:szCs w:val="20"/>
        </w:rPr>
        <w:t xml:space="preserve"> </w:t>
      </w:r>
      <w:r w:rsidRPr="00353C4B">
        <w:rPr>
          <w:rFonts w:asciiTheme="majorHAnsi" w:hAnsiTheme="majorHAnsi"/>
          <w:bCs/>
          <w:sz w:val="20"/>
          <w:szCs w:val="20"/>
        </w:rPr>
        <w:t>απαίτησης</w:t>
      </w:r>
      <w:r w:rsidR="006922F9">
        <w:rPr>
          <w:rFonts w:asciiTheme="majorHAnsi" w:hAnsiTheme="majorHAnsi"/>
          <w:bCs/>
          <w:sz w:val="20"/>
          <w:szCs w:val="20"/>
        </w:rPr>
        <w:t xml:space="preserve"> </w:t>
      </w:r>
      <w:r w:rsidRPr="00353C4B">
        <w:rPr>
          <w:rFonts w:asciiTheme="majorHAnsi" w:hAnsiTheme="majorHAnsi"/>
          <w:bCs/>
          <w:sz w:val="20"/>
          <w:szCs w:val="20"/>
        </w:rPr>
        <w:t>σας</w:t>
      </w:r>
      <w:r w:rsidR="006922F9">
        <w:rPr>
          <w:rFonts w:asciiTheme="majorHAnsi" w:hAnsiTheme="majorHAnsi"/>
          <w:bCs/>
          <w:sz w:val="20"/>
          <w:szCs w:val="20"/>
        </w:rPr>
        <w:t xml:space="preserve"> </w:t>
      </w:r>
      <w:r w:rsidRPr="00353C4B">
        <w:rPr>
          <w:rFonts w:asciiTheme="majorHAnsi" w:hAnsiTheme="majorHAnsi"/>
          <w:bCs/>
          <w:sz w:val="20"/>
          <w:szCs w:val="20"/>
        </w:rPr>
        <w:t>μέσα</w:t>
      </w:r>
      <w:r w:rsidR="006922F9">
        <w:rPr>
          <w:rFonts w:asciiTheme="majorHAnsi" w:hAnsiTheme="majorHAnsi"/>
          <w:bCs/>
          <w:sz w:val="20"/>
          <w:szCs w:val="20"/>
        </w:rPr>
        <w:t xml:space="preserve"> </w:t>
      </w:r>
      <w:r w:rsidRPr="00353C4B">
        <w:rPr>
          <w:rFonts w:asciiTheme="majorHAnsi" w:hAnsiTheme="majorHAnsi"/>
          <w:bCs/>
          <w:sz w:val="20"/>
          <w:szCs w:val="20"/>
        </w:rPr>
        <w:t>σε</w:t>
      </w:r>
      <w:r w:rsidR="006922F9">
        <w:rPr>
          <w:rFonts w:asciiTheme="majorHAnsi" w:hAnsiTheme="majorHAnsi"/>
          <w:bCs/>
          <w:sz w:val="20"/>
          <w:szCs w:val="20"/>
        </w:rPr>
        <w:t xml:space="preserve"> </w:t>
      </w:r>
      <w:r w:rsidRPr="00353C4B">
        <w:rPr>
          <w:rFonts w:asciiTheme="majorHAnsi" w:hAnsiTheme="majorHAnsi"/>
          <w:bCs/>
          <w:sz w:val="20"/>
          <w:szCs w:val="20"/>
        </w:rPr>
        <w:t>....….</w:t>
      </w:r>
      <w:r w:rsidR="006922F9">
        <w:rPr>
          <w:rFonts w:asciiTheme="majorHAnsi" w:hAnsiTheme="majorHAnsi"/>
          <w:bCs/>
          <w:sz w:val="20"/>
          <w:szCs w:val="20"/>
        </w:rPr>
        <w:t xml:space="preserve"> </w:t>
      </w:r>
      <w:r w:rsidRPr="00353C4B">
        <w:rPr>
          <w:rFonts w:asciiTheme="majorHAnsi" w:hAnsiTheme="majorHAnsi"/>
          <w:bCs/>
          <w:sz w:val="20"/>
          <w:szCs w:val="20"/>
        </w:rPr>
        <w:t>ημέρες</w:t>
      </w:r>
      <w:r w:rsidRPr="00353C4B">
        <w:rPr>
          <w:rStyle w:val="aff5"/>
          <w:rFonts w:asciiTheme="majorHAnsi" w:hAnsiTheme="majorHAnsi"/>
          <w:bCs/>
          <w:vertAlign w:val="superscript"/>
        </w:rPr>
        <w:footnoteReference w:customMarkFollows="1" w:id="37"/>
        <w:t>7</w:t>
      </w:r>
      <w:r w:rsidR="006922F9">
        <w:rPr>
          <w:rStyle w:val="aff5"/>
          <w:rFonts w:asciiTheme="majorHAnsi" w:hAnsiTheme="majorHAnsi"/>
          <w:bCs/>
          <w:vertAlign w:val="superscript"/>
        </w:rPr>
        <w:t xml:space="preserve"> </w:t>
      </w:r>
      <w:r w:rsidRPr="00353C4B">
        <w:rPr>
          <w:rFonts w:asciiTheme="majorHAnsi" w:hAnsiTheme="majorHAnsi"/>
          <w:bCs/>
          <w:sz w:val="20"/>
          <w:szCs w:val="20"/>
        </w:rPr>
        <w:t>από</w:t>
      </w:r>
      <w:r w:rsidR="006922F9">
        <w:rPr>
          <w:rFonts w:asciiTheme="majorHAnsi" w:hAnsiTheme="majorHAnsi"/>
          <w:bCs/>
          <w:sz w:val="20"/>
          <w:szCs w:val="20"/>
        </w:rPr>
        <w:t xml:space="preserve"> </w:t>
      </w:r>
      <w:r w:rsidRPr="00353C4B">
        <w:rPr>
          <w:rFonts w:asciiTheme="majorHAnsi" w:hAnsiTheme="majorHAnsi"/>
          <w:bCs/>
          <w:sz w:val="20"/>
          <w:szCs w:val="20"/>
        </w:rPr>
        <w:t>την</w:t>
      </w:r>
      <w:r w:rsidR="006922F9">
        <w:rPr>
          <w:rFonts w:asciiTheme="majorHAnsi" w:hAnsiTheme="majorHAnsi"/>
          <w:bCs/>
          <w:sz w:val="20"/>
          <w:szCs w:val="20"/>
        </w:rPr>
        <w:t xml:space="preserve"> </w:t>
      </w:r>
      <w:r w:rsidRPr="00353C4B">
        <w:rPr>
          <w:rFonts w:asciiTheme="majorHAnsi" w:hAnsiTheme="majorHAnsi"/>
          <w:bCs/>
          <w:sz w:val="20"/>
          <w:szCs w:val="20"/>
        </w:rPr>
        <w:t>απλή</w:t>
      </w:r>
      <w:r w:rsidR="006922F9">
        <w:rPr>
          <w:rFonts w:asciiTheme="majorHAnsi" w:hAnsiTheme="majorHAnsi"/>
          <w:bCs/>
          <w:sz w:val="20"/>
          <w:szCs w:val="20"/>
        </w:rPr>
        <w:t xml:space="preserve"> </w:t>
      </w:r>
      <w:r w:rsidRPr="00353C4B">
        <w:rPr>
          <w:rFonts w:asciiTheme="majorHAnsi" w:hAnsiTheme="majorHAnsi"/>
          <w:bCs/>
          <w:sz w:val="20"/>
          <w:szCs w:val="20"/>
        </w:rPr>
        <w:t>έγγραφη</w:t>
      </w:r>
      <w:r w:rsidR="006922F9">
        <w:rPr>
          <w:rFonts w:asciiTheme="majorHAnsi" w:hAnsiTheme="majorHAnsi"/>
          <w:bCs/>
          <w:sz w:val="20"/>
          <w:szCs w:val="20"/>
        </w:rPr>
        <w:t xml:space="preserve"> </w:t>
      </w:r>
      <w:r w:rsidRPr="00353C4B">
        <w:rPr>
          <w:rFonts w:asciiTheme="majorHAnsi" w:hAnsiTheme="majorHAnsi"/>
          <w:bCs/>
          <w:sz w:val="20"/>
          <w:szCs w:val="20"/>
        </w:rPr>
        <w:t>ειδοποίησή</w:t>
      </w:r>
      <w:r w:rsidR="006922F9">
        <w:rPr>
          <w:rFonts w:asciiTheme="majorHAnsi" w:hAnsiTheme="majorHAnsi"/>
          <w:bCs/>
          <w:sz w:val="20"/>
          <w:szCs w:val="20"/>
        </w:rPr>
        <w:t xml:space="preserve"> </w:t>
      </w:r>
      <w:r w:rsidRPr="00353C4B">
        <w:rPr>
          <w:rFonts w:asciiTheme="majorHAnsi" w:hAnsiTheme="majorHAnsi"/>
          <w:bCs/>
          <w:sz w:val="20"/>
          <w:szCs w:val="20"/>
        </w:rPr>
        <w:t>σας.</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Η</w:t>
      </w:r>
      <w:r w:rsidR="006922F9">
        <w:rPr>
          <w:rFonts w:asciiTheme="majorHAnsi" w:hAnsiTheme="majorHAnsi"/>
          <w:bCs/>
          <w:sz w:val="20"/>
          <w:szCs w:val="20"/>
        </w:rPr>
        <w:t xml:space="preserve"> </w:t>
      </w:r>
      <w:r w:rsidRPr="00353C4B">
        <w:rPr>
          <w:rFonts w:asciiTheme="majorHAnsi" w:hAnsiTheme="majorHAnsi"/>
          <w:bCs/>
          <w:sz w:val="20"/>
          <w:szCs w:val="20"/>
        </w:rPr>
        <w:t>παρούσα</w:t>
      </w:r>
      <w:r w:rsidR="006922F9">
        <w:rPr>
          <w:rFonts w:asciiTheme="majorHAnsi" w:hAnsiTheme="majorHAnsi"/>
          <w:bCs/>
          <w:sz w:val="20"/>
          <w:szCs w:val="20"/>
        </w:rPr>
        <w:t xml:space="preserve"> </w:t>
      </w:r>
      <w:r w:rsidRPr="00353C4B">
        <w:rPr>
          <w:rFonts w:asciiTheme="majorHAnsi" w:hAnsiTheme="majorHAnsi"/>
          <w:bCs/>
          <w:sz w:val="20"/>
          <w:szCs w:val="20"/>
        </w:rPr>
        <w:t>ισχύει</w:t>
      </w:r>
      <w:r w:rsidR="006922F9">
        <w:rPr>
          <w:rFonts w:asciiTheme="majorHAnsi" w:hAnsiTheme="majorHAnsi"/>
          <w:bCs/>
          <w:sz w:val="20"/>
          <w:szCs w:val="20"/>
        </w:rPr>
        <w:t xml:space="preserve"> </w:t>
      </w:r>
      <w:r w:rsidRPr="00353C4B">
        <w:rPr>
          <w:rFonts w:asciiTheme="majorHAnsi" w:hAnsiTheme="majorHAnsi"/>
          <w:bCs/>
          <w:sz w:val="20"/>
          <w:szCs w:val="20"/>
        </w:rPr>
        <w:t>μέχρι</w:t>
      </w:r>
      <w:r w:rsidR="006922F9">
        <w:rPr>
          <w:rFonts w:asciiTheme="majorHAnsi" w:hAnsiTheme="majorHAnsi"/>
          <w:bCs/>
          <w:sz w:val="20"/>
          <w:szCs w:val="20"/>
        </w:rPr>
        <w:t xml:space="preserve"> </w:t>
      </w:r>
      <w:r w:rsidRPr="00353C4B">
        <w:rPr>
          <w:rFonts w:asciiTheme="majorHAnsi" w:hAnsiTheme="majorHAnsi"/>
          <w:bCs/>
          <w:sz w:val="20"/>
          <w:szCs w:val="20"/>
        </w:rPr>
        <w:t>και</w:t>
      </w:r>
      <w:r w:rsidR="006922F9">
        <w:rPr>
          <w:rFonts w:asciiTheme="majorHAnsi" w:hAnsiTheme="majorHAnsi"/>
          <w:bCs/>
          <w:sz w:val="20"/>
          <w:szCs w:val="20"/>
        </w:rPr>
        <w:t xml:space="preserve"> </w:t>
      </w:r>
      <w:r w:rsidRPr="00353C4B">
        <w:rPr>
          <w:rFonts w:asciiTheme="majorHAnsi" w:hAnsiTheme="majorHAnsi"/>
          <w:bCs/>
          <w:sz w:val="20"/>
          <w:szCs w:val="20"/>
        </w:rPr>
        <w:t>την</w:t>
      </w:r>
      <w:r w:rsidR="006922F9">
        <w:rPr>
          <w:rFonts w:asciiTheme="majorHAnsi" w:hAnsiTheme="majorHAnsi"/>
          <w:bCs/>
          <w:sz w:val="20"/>
          <w:szCs w:val="20"/>
        </w:rPr>
        <w:t xml:space="preserve"> </w:t>
      </w:r>
      <w:r w:rsidRPr="00353C4B">
        <w:rPr>
          <w:rFonts w:asciiTheme="majorHAnsi" w:hAnsiTheme="majorHAnsi"/>
          <w:bCs/>
          <w:sz w:val="20"/>
          <w:szCs w:val="20"/>
        </w:rPr>
        <w:t>...............</w:t>
      </w:r>
      <w:r w:rsidR="006922F9">
        <w:rPr>
          <w:rFonts w:asciiTheme="majorHAnsi" w:hAnsiTheme="majorHAnsi"/>
          <w:bCs/>
          <w:sz w:val="20"/>
          <w:szCs w:val="20"/>
        </w:rPr>
        <w:t xml:space="preserve"> </w:t>
      </w:r>
      <w:r w:rsidRPr="00353C4B">
        <w:rPr>
          <w:rFonts w:asciiTheme="majorHAnsi" w:hAnsiTheme="majorHAnsi"/>
          <w:bCs/>
          <w:sz w:val="20"/>
          <w:szCs w:val="20"/>
        </w:rPr>
        <w:t>(αν</w:t>
      </w:r>
      <w:r w:rsidR="006922F9">
        <w:rPr>
          <w:rFonts w:asciiTheme="majorHAnsi" w:hAnsiTheme="majorHAnsi"/>
          <w:bCs/>
          <w:sz w:val="20"/>
          <w:szCs w:val="20"/>
        </w:rPr>
        <w:t xml:space="preserve"> </w:t>
      </w:r>
      <w:r w:rsidRPr="00353C4B">
        <w:rPr>
          <w:rFonts w:asciiTheme="majorHAnsi" w:hAnsiTheme="majorHAnsi"/>
          <w:bCs/>
          <w:sz w:val="20"/>
          <w:szCs w:val="20"/>
        </w:rPr>
        <w:t>προβλέπεται</w:t>
      </w:r>
      <w:r w:rsidR="006922F9">
        <w:rPr>
          <w:rFonts w:asciiTheme="majorHAnsi" w:hAnsiTheme="majorHAnsi"/>
          <w:bCs/>
          <w:sz w:val="20"/>
          <w:szCs w:val="20"/>
        </w:rPr>
        <w:t xml:space="preserve"> </w:t>
      </w:r>
      <w:r w:rsidRPr="00353C4B">
        <w:rPr>
          <w:rFonts w:asciiTheme="majorHAnsi" w:hAnsiTheme="majorHAnsi"/>
          <w:bCs/>
          <w:sz w:val="20"/>
          <w:szCs w:val="20"/>
        </w:rPr>
        <w:t>ορισμένος</w:t>
      </w:r>
      <w:r w:rsidR="006922F9">
        <w:rPr>
          <w:rFonts w:asciiTheme="majorHAnsi" w:hAnsiTheme="majorHAnsi"/>
          <w:bCs/>
          <w:sz w:val="20"/>
          <w:szCs w:val="20"/>
        </w:rPr>
        <w:t xml:space="preserve"> </w:t>
      </w:r>
      <w:r w:rsidRPr="00353C4B">
        <w:rPr>
          <w:rFonts w:asciiTheme="majorHAnsi" w:hAnsiTheme="majorHAnsi"/>
          <w:bCs/>
          <w:sz w:val="20"/>
          <w:szCs w:val="20"/>
        </w:rPr>
        <w:t>χρόνος</w:t>
      </w:r>
      <w:r w:rsidR="006922F9">
        <w:rPr>
          <w:rFonts w:asciiTheme="majorHAnsi" w:hAnsiTheme="majorHAnsi"/>
          <w:bCs/>
          <w:sz w:val="20"/>
          <w:szCs w:val="20"/>
        </w:rPr>
        <w:t xml:space="preserve"> </w:t>
      </w:r>
      <w:r w:rsidRPr="00353C4B">
        <w:rPr>
          <w:rFonts w:asciiTheme="majorHAnsi" w:hAnsiTheme="majorHAnsi"/>
          <w:bCs/>
          <w:sz w:val="20"/>
          <w:szCs w:val="20"/>
        </w:rPr>
        <w:t>στα</w:t>
      </w:r>
      <w:r w:rsidR="006922F9">
        <w:rPr>
          <w:rFonts w:asciiTheme="majorHAnsi" w:hAnsiTheme="majorHAnsi"/>
          <w:bCs/>
          <w:sz w:val="20"/>
          <w:szCs w:val="20"/>
        </w:rPr>
        <w:t xml:space="preserve"> </w:t>
      </w:r>
      <w:r w:rsidRPr="00353C4B">
        <w:rPr>
          <w:rFonts w:asciiTheme="majorHAnsi" w:hAnsiTheme="majorHAnsi"/>
          <w:bCs/>
          <w:sz w:val="20"/>
          <w:szCs w:val="20"/>
        </w:rPr>
        <w:t>έγγραφα</w:t>
      </w:r>
      <w:r w:rsidR="006922F9">
        <w:rPr>
          <w:rFonts w:asciiTheme="majorHAnsi" w:hAnsiTheme="majorHAnsi"/>
          <w:bCs/>
          <w:sz w:val="20"/>
          <w:szCs w:val="20"/>
        </w:rPr>
        <w:t xml:space="preserve"> </w:t>
      </w:r>
      <w:r w:rsidRPr="00353C4B">
        <w:rPr>
          <w:rFonts w:asciiTheme="majorHAnsi" w:hAnsiTheme="majorHAnsi"/>
          <w:bCs/>
          <w:sz w:val="20"/>
          <w:szCs w:val="20"/>
        </w:rPr>
        <w:t>της</w:t>
      </w:r>
      <w:r w:rsidR="006922F9">
        <w:rPr>
          <w:rFonts w:asciiTheme="majorHAnsi" w:hAnsiTheme="majorHAnsi"/>
          <w:bCs/>
          <w:sz w:val="20"/>
          <w:szCs w:val="20"/>
        </w:rPr>
        <w:t xml:space="preserve"> </w:t>
      </w:r>
      <w:r w:rsidRPr="00353C4B">
        <w:rPr>
          <w:rFonts w:asciiTheme="majorHAnsi" w:hAnsiTheme="majorHAnsi"/>
          <w:bCs/>
          <w:sz w:val="20"/>
          <w:szCs w:val="20"/>
        </w:rPr>
        <w:t>σύμβασης</w:t>
      </w:r>
      <w:r w:rsidRPr="00353C4B">
        <w:rPr>
          <w:rStyle w:val="aff5"/>
          <w:rFonts w:asciiTheme="majorHAnsi" w:hAnsiTheme="majorHAnsi"/>
          <w:bCs/>
          <w:vertAlign w:val="superscript"/>
        </w:rPr>
        <w:footnoteReference w:customMarkFollows="1" w:id="38"/>
        <w:t>8</w:t>
      </w:r>
      <w:r w:rsidRPr="00353C4B">
        <w:rPr>
          <w:rFonts w:asciiTheme="majorHAnsi" w:hAnsiTheme="majorHAnsi"/>
          <w:bCs/>
          <w:sz w:val="20"/>
          <w:szCs w:val="20"/>
        </w:rPr>
        <w:t>)</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lastRenderedPageBreak/>
        <w:t>ή</w:t>
      </w:r>
      <w:r w:rsidR="006922F9">
        <w:rPr>
          <w:rFonts w:asciiTheme="majorHAnsi" w:hAnsiTheme="majorHAnsi"/>
          <w:bCs/>
          <w:sz w:val="20"/>
          <w:szCs w:val="20"/>
        </w:rPr>
        <w:t xml:space="preserve">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μέχρις</w:t>
      </w:r>
      <w:r w:rsidR="006922F9">
        <w:rPr>
          <w:rFonts w:asciiTheme="majorHAnsi" w:hAnsiTheme="majorHAnsi"/>
          <w:bCs/>
          <w:sz w:val="20"/>
          <w:szCs w:val="20"/>
        </w:rPr>
        <w:t xml:space="preserve"> </w:t>
      </w:r>
      <w:r w:rsidRPr="00353C4B">
        <w:rPr>
          <w:rFonts w:asciiTheme="majorHAnsi" w:hAnsiTheme="majorHAnsi"/>
          <w:bCs/>
          <w:sz w:val="20"/>
          <w:szCs w:val="20"/>
        </w:rPr>
        <w:t>ότου</w:t>
      </w:r>
      <w:r w:rsidR="006922F9">
        <w:rPr>
          <w:rFonts w:asciiTheme="majorHAnsi" w:hAnsiTheme="majorHAnsi"/>
          <w:bCs/>
          <w:sz w:val="20"/>
          <w:szCs w:val="20"/>
        </w:rPr>
        <w:t xml:space="preserve"> </w:t>
      </w:r>
      <w:r w:rsidRPr="00353C4B">
        <w:rPr>
          <w:rFonts w:asciiTheme="majorHAnsi" w:hAnsiTheme="majorHAnsi"/>
          <w:bCs/>
          <w:sz w:val="20"/>
          <w:szCs w:val="20"/>
        </w:rPr>
        <w:t>αυτή</w:t>
      </w:r>
      <w:r w:rsidR="006922F9">
        <w:rPr>
          <w:rFonts w:asciiTheme="majorHAnsi" w:hAnsiTheme="majorHAnsi"/>
          <w:bCs/>
          <w:sz w:val="20"/>
          <w:szCs w:val="20"/>
        </w:rPr>
        <w:t xml:space="preserve"> </w:t>
      </w:r>
      <w:r w:rsidRPr="00353C4B">
        <w:rPr>
          <w:rFonts w:asciiTheme="majorHAnsi" w:hAnsiTheme="majorHAnsi"/>
          <w:bCs/>
          <w:sz w:val="20"/>
          <w:szCs w:val="20"/>
        </w:rPr>
        <w:t>μας</w:t>
      </w:r>
      <w:r w:rsidR="006922F9">
        <w:rPr>
          <w:rFonts w:asciiTheme="majorHAnsi" w:hAnsiTheme="majorHAnsi"/>
          <w:bCs/>
          <w:sz w:val="20"/>
          <w:szCs w:val="20"/>
        </w:rPr>
        <w:t xml:space="preserve"> </w:t>
      </w:r>
      <w:r w:rsidRPr="00353C4B">
        <w:rPr>
          <w:rFonts w:asciiTheme="majorHAnsi" w:hAnsiTheme="majorHAnsi"/>
          <w:bCs/>
          <w:sz w:val="20"/>
          <w:szCs w:val="20"/>
        </w:rPr>
        <w:t>επιστραφεί</w:t>
      </w:r>
      <w:r w:rsidR="006922F9">
        <w:rPr>
          <w:rFonts w:asciiTheme="majorHAnsi" w:hAnsiTheme="majorHAnsi"/>
          <w:bCs/>
          <w:sz w:val="20"/>
          <w:szCs w:val="20"/>
        </w:rPr>
        <w:t xml:space="preserve"> </w:t>
      </w:r>
      <w:r w:rsidRPr="00353C4B">
        <w:rPr>
          <w:rFonts w:asciiTheme="majorHAnsi" w:hAnsiTheme="majorHAnsi"/>
          <w:bCs/>
          <w:sz w:val="20"/>
          <w:szCs w:val="20"/>
        </w:rPr>
        <w:t>ή</w:t>
      </w:r>
      <w:r w:rsidR="006922F9">
        <w:rPr>
          <w:rFonts w:asciiTheme="majorHAnsi" w:hAnsiTheme="majorHAnsi"/>
          <w:bCs/>
          <w:sz w:val="20"/>
          <w:szCs w:val="20"/>
        </w:rPr>
        <w:t xml:space="preserve"> </w:t>
      </w:r>
      <w:r w:rsidRPr="00353C4B">
        <w:rPr>
          <w:rFonts w:asciiTheme="majorHAnsi" w:hAnsiTheme="majorHAnsi"/>
          <w:bCs/>
          <w:sz w:val="20"/>
          <w:szCs w:val="20"/>
        </w:rPr>
        <w:t>μέχρις</w:t>
      </w:r>
      <w:r w:rsidR="006922F9">
        <w:rPr>
          <w:rFonts w:asciiTheme="majorHAnsi" w:hAnsiTheme="majorHAnsi"/>
          <w:bCs/>
          <w:sz w:val="20"/>
          <w:szCs w:val="20"/>
        </w:rPr>
        <w:t xml:space="preserve"> </w:t>
      </w:r>
      <w:r w:rsidRPr="00353C4B">
        <w:rPr>
          <w:rFonts w:asciiTheme="majorHAnsi" w:hAnsiTheme="majorHAnsi"/>
          <w:bCs/>
          <w:sz w:val="20"/>
          <w:szCs w:val="20"/>
        </w:rPr>
        <w:t>ότου</w:t>
      </w:r>
      <w:r w:rsidR="006922F9">
        <w:rPr>
          <w:rFonts w:asciiTheme="majorHAnsi" w:hAnsiTheme="majorHAnsi"/>
          <w:bCs/>
          <w:sz w:val="20"/>
          <w:szCs w:val="20"/>
        </w:rPr>
        <w:t xml:space="preserve"> </w:t>
      </w:r>
      <w:r w:rsidRPr="00353C4B">
        <w:rPr>
          <w:rFonts w:asciiTheme="majorHAnsi" w:hAnsiTheme="majorHAnsi"/>
          <w:bCs/>
          <w:sz w:val="20"/>
          <w:szCs w:val="20"/>
        </w:rPr>
        <w:t>λάβουμε</w:t>
      </w:r>
      <w:r w:rsidR="006922F9">
        <w:rPr>
          <w:rFonts w:asciiTheme="majorHAnsi" w:hAnsiTheme="majorHAnsi"/>
          <w:bCs/>
          <w:sz w:val="20"/>
          <w:szCs w:val="20"/>
        </w:rPr>
        <w:t xml:space="preserve"> </w:t>
      </w:r>
      <w:r w:rsidRPr="00353C4B">
        <w:rPr>
          <w:rFonts w:asciiTheme="majorHAnsi" w:hAnsiTheme="majorHAnsi"/>
          <w:bCs/>
          <w:sz w:val="20"/>
          <w:szCs w:val="20"/>
        </w:rPr>
        <w:t>έγγραφη</w:t>
      </w:r>
      <w:r w:rsidR="006922F9">
        <w:rPr>
          <w:rFonts w:asciiTheme="majorHAnsi" w:hAnsiTheme="majorHAnsi"/>
          <w:bCs/>
          <w:sz w:val="20"/>
          <w:szCs w:val="20"/>
        </w:rPr>
        <w:t xml:space="preserve"> </w:t>
      </w:r>
      <w:r w:rsidRPr="00353C4B">
        <w:rPr>
          <w:rFonts w:asciiTheme="majorHAnsi" w:hAnsiTheme="majorHAnsi"/>
          <w:bCs/>
          <w:sz w:val="20"/>
          <w:szCs w:val="20"/>
        </w:rPr>
        <w:t>δήλωσή</w:t>
      </w:r>
      <w:r w:rsidR="006922F9">
        <w:rPr>
          <w:rFonts w:asciiTheme="majorHAnsi" w:hAnsiTheme="majorHAnsi"/>
          <w:bCs/>
          <w:sz w:val="20"/>
          <w:szCs w:val="20"/>
        </w:rPr>
        <w:t xml:space="preserve"> </w:t>
      </w:r>
      <w:r w:rsidRPr="00353C4B">
        <w:rPr>
          <w:rFonts w:asciiTheme="majorHAnsi" w:hAnsiTheme="majorHAnsi"/>
          <w:bCs/>
          <w:sz w:val="20"/>
          <w:szCs w:val="20"/>
        </w:rPr>
        <w:t>σας</w:t>
      </w:r>
      <w:r w:rsidR="006922F9">
        <w:rPr>
          <w:rFonts w:asciiTheme="majorHAnsi" w:hAnsiTheme="majorHAnsi"/>
          <w:bCs/>
          <w:sz w:val="20"/>
          <w:szCs w:val="20"/>
        </w:rPr>
        <w:t xml:space="preserve"> </w:t>
      </w:r>
      <w:r w:rsidRPr="00353C4B">
        <w:rPr>
          <w:rFonts w:asciiTheme="majorHAnsi" w:hAnsiTheme="majorHAnsi"/>
          <w:bCs/>
          <w:sz w:val="20"/>
          <w:szCs w:val="20"/>
        </w:rPr>
        <w:t>ότι</w:t>
      </w:r>
      <w:r w:rsidR="006922F9">
        <w:rPr>
          <w:rFonts w:asciiTheme="majorHAnsi" w:hAnsiTheme="majorHAnsi"/>
          <w:bCs/>
          <w:sz w:val="20"/>
          <w:szCs w:val="20"/>
        </w:rPr>
        <w:t xml:space="preserve"> </w:t>
      </w:r>
      <w:r w:rsidRPr="00353C4B">
        <w:rPr>
          <w:rFonts w:asciiTheme="majorHAnsi" w:hAnsiTheme="majorHAnsi"/>
          <w:bCs/>
          <w:sz w:val="20"/>
          <w:szCs w:val="20"/>
        </w:rPr>
        <w:t>μπορούμε</w:t>
      </w:r>
      <w:r w:rsidR="006922F9">
        <w:rPr>
          <w:rFonts w:asciiTheme="majorHAnsi" w:hAnsiTheme="majorHAnsi"/>
          <w:bCs/>
          <w:sz w:val="20"/>
          <w:szCs w:val="20"/>
        </w:rPr>
        <w:t xml:space="preserve"> </w:t>
      </w:r>
      <w:r w:rsidRPr="00353C4B">
        <w:rPr>
          <w:rFonts w:asciiTheme="majorHAnsi" w:hAnsiTheme="majorHAnsi"/>
          <w:bCs/>
          <w:sz w:val="20"/>
          <w:szCs w:val="20"/>
        </w:rPr>
        <w:t>να</w:t>
      </w:r>
      <w:r w:rsidR="006922F9">
        <w:rPr>
          <w:rFonts w:asciiTheme="majorHAnsi" w:hAnsiTheme="majorHAnsi"/>
          <w:bCs/>
          <w:sz w:val="20"/>
          <w:szCs w:val="20"/>
        </w:rPr>
        <w:t xml:space="preserve"> </w:t>
      </w:r>
      <w:r w:rsidRPr="00353C4B">
        <w:rPr>
          <w:rFonts w:asciiTheme="majorHAnsi" w:hAnsiTheme="majorHAnsi"/>
          <w:bCs/>
          <w:sz w:val="20"/>
          <w:szCs w:val="20"/>
        </w:rPr>
        <w:t>θεωρήσουμε</w:t>
      </w:r>
      <w:r w:rsidR="006922F9">
        <w:rPr>
          <w:rFonts w:asciiTheme="majorHAnsi" w:hAnsiTheme="majorHAnsi"/>
          <w:bCs/>
          <w:sz w:val="20"/>
          <w:szCs w:val="20"/>
        </w:rPr>
        <w:t xml:space="preserve"> </w:t>
      </w:r>
      <w:r w:rsidRPr="00353C4B">
        <w:rPr>
          <w:rFonts w:asciiTheme="majorHAnsi" w:hAnsiTheme="majorHAnsi"/>
          <w:bCs/>
          <w:sz w:val="20"/>
          <w:szCs w:val="20"/>
        </w:rPr>
        <w:t>την</w:t>
      </w:r>
      <w:r w:rsidR="006922F9">
        <w:rPr>
          <w:rFonts w:asciiTheme="majorHAnsi" w:hAnsiTheme="majorHAnsi"/>
          <w:bCs/>
          <w:sz w:val="20"/>
          <w:szCs w:val="20"/>
        </w:rPr>
        <w:t xml:space="preserve"> </w:t>
      </w:r>
      <w:r w:rsidRPr="00353C4B">
        <w:rPr>
          <w:rFonts w:asciiTheme="majorHAnsi" w:hAnsiTheme="majorHAnsi"/>
          <w:bCs/>
          <w:sz w:val="20"/>
          <w:szCs w:val="20"/>
        </w:rPr>
        <w:t>Τράπεζα</w:t>
      </w:r>
      <w:r w:rsidR="006922F9">
        <w:rPr>
          <w:rFonts w:asciiTheme="majorHAnsi" w:hAnsiTheme="majorHAnsi"/>
          <w:bCs/>
          <w:sz w:val="20"/>
          <w:szCs w:val="20"/>
        </w:rPr>
        <w:t xml:space="preserve"> </w:t>
      </w:r>
      <w:r w:rsidRPr="00353C4B">
        <w:rPr>
          <w:rFonts w:asciiTheme="majorHAnsi" w:hAnsiTheme="majorHAnsi"/>
          <w:bCs/>
          <w:sz w:val="20"/>
          <w:szCs w:val="20"/>
        </w:rPr>
        <w:t>μας</w:t>
      </w:r>
      <w:r w:rsidR="006922F9">
        <w:rPr>
          <w:rFonts w:asciiTheme="majorHAnsi" w:hAnsiTheme="majorHAnsi"/>
          <w:bCs/>
          <w:sz w:val="20"/>
          <w:szCs w:val="20"/>
        </w:rPr>
        <w:t xml:space="preserve"> </w:t>
      </w:r>
      <w:r w:rsidRPr="00353C4B">
        <w:rPr>
          <w:rFonts w:asciiTheme="majorHAnsi" w:hAnsiTheme="majorHAnsi"/>
          <w:bCs/>
          <w:sz w:val="20"/>
          <w:szCs w:val="20"/>
        </w:rPr>
        <w:t>απαλλαγμένη</w:t>
      </w:r>
      <w:r w:rsidR="006922F9">
        <w:rPr>
          <w:rFonts w:asciiTheme="majorHAnsi" w:hAnsiTheme="majorHAnsi"/>
          <w:bCs/>
          <w:sz w:val="20"/>
          <w:szCs w:val="20"/>
        </w:rPr>
        <w:t xml:space="preserve"> </w:t>
      </w:r>
      <w:r w:rsidRPr="00353C4B">
        <w:rPr>
          <w:rFonts w:asciiTheme="majorHAnsi" w:hAnsiTheme="majorHAnsi"/>
          <w:bCs/>
          <w:sz w:val="20"/>
          <w:szCs w:val="20"/>
        </w:rPr>
        <w:t>από</w:t>
      </w:r>
      <w:r w:rsidR="006922F9">
        <w:rPr>
          <w:rFonts w:asciiTheme="majorHAnsi" w:hAnsiTheme="majorHAnsi"/>
          <w:bCs/>
          <w:sz w:val="20"/>
          <w:szCs w:val="20"/>
        </w:rPr>
        <w:t xml:space="preserve"> </w:t>
      </w:r>
      <w:r w:rsidRPr="00353C4B">
        <w:rPr>
          <w:rFonts w:asciiTheme="majorHAnsi" w:hAnsiTheme="majorHAnsi"/>
          <w:bCs/>
          <w:sz w:val="20"/>
          <w:szCs w:val="20"/>
        </w:rPr>
        <w:t>κάθε</w:t>
      </w:r>
      <w:r w:rsidR="006922F9">
        <w:rPr>
          <w:rFonts w:asciiTheme="majorHAnsi" w:hAnsiTheme="majorHAnsi"/>
          <w:bCs/>
          <w:sz w:val="20"/>
          <w:szCs w:val="20"/>
        </w:rPr>
        <w:t xml:space="preserve"> </w:t>
      </w:r>
      <w:r w:rsidRPr="00353C4B">
        <w:rPr>
          <w:rFonts w:asciiTheme="majorHAnsi" w:hAnsiTheme="majorHAnsi"/>
          <w:bCs/>
          <w:sz w:val="20"/>
          <w:szCs w:val="20"/>
        </w:rPr>
        <w:t>σχετική</w:t>
      </w:r>
      <w:r w:rsidR="006922F9">
        <w:rPr>
          <w:rFonts w:asciiTheme="majorHAnsi" w:hAnsiTheme="majorHAnsi"/>
          <w:bCs/>
          <w:sz w:val="20"/>
          <w:szCs w:val="20"/>
        </w:rPr>
        <w:t xml:space="preserve"> </w:t>
      </w:r>
      <w:r w:rsidRPr="00353C4B">
        <w:rPr>
          <w:rFonts w:asciiTheme="majorHAnsi" w:hAnsiTheme="majorHAnsi"/>
          <w:bCs/>
          <w:sz w:val="20"/>
          <w:szCs w:val="20"/>
        </w:rPr>
        <w:t>υποχρέωση</w:t>
      </w:r>
      <w:r w:rsidR="006922F9">
        <w:rPr>
          <w:rFonts w:asciiTheme="majorHAnsi" w:hAnsiTheme="majorHAnsi"/>
          <w:bCs/>
          <w:sz w:val="20"/>
          <w:szCs w:val="20"/>
        </w:rPr>
        <w:t xml:space="preserve"> </w:t>
      </w:r>
      <w:r w:rsidRPr="00353C4B">
        <w:rPr>
          <w:rFonts w:asciiTheme="majorHAnsi" w:hAnsiTheme="majorHAnsi"/>
          <w:bCs/>
          <w:sz w:val="20"/>
          <w:szCs w:val="20"/>
        </w:rPr>
        <w:t>εγγυοδοσίας</w:t>
      </w:r>
      <w:r w:rsidR="006922F9">
        <w:rPr>
          <w:rFonts w:asciiTheme="majorHAnsi" w:hAnsiTheme="majorHAnsi"/>
          <w:bCs/>
          <w:sz w:val="20"/>
          <w:szCs w:val="20"/>
        </w:rPr>
        <w:t xml:space="preserve"> </w:t>
      </w:r>
      <w:r w:rsidRPr="00353C4B">
        <w:rPr>
          <w:rFonts w:asciiTheme="majorHAnsi" w:hAnsiTheme="majorHAnsi"/>
          <w:bCs/>
          <w:sz w:val="20"/>
          <w:szCs w:val="20"/>
        </w:rPr>
        <w:t>μας.</w:t>
      </w:r>
      <w:r w:rsidR="006922F9">
        <w:rPr>
          <w:rFonts w:asciiTheme="majorHAnsi" w:hAnsiTheme="majorHAnsi"/>
          <w:bCs/>
          <w:sz w:val="20"/>
          <w:szCs w:val="20"/>
        </w:rPr>
        <w:t xml:space="preserve">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Σε</w:t>
      </w:r>
      <w:r w:rsidR="006922F9">
        <w:rPr>
          <w:rFonts w:asciiTheme="majorHAnsi" w:hAnsiTheme="majorHAnsi"/>
          <w:bCs/>
          <w:sz w:val="20"/>
          <w:szCs w:val="20"/>
        </w:rPr>
        <w:t xml:space="preserve"> </w:t>
      </w:r>
      <w:r w:rsidRPr="00353C4B">
        <w:rPr>
          <w:rFonts w:asciiTheme="majorHAnsi" w:hAnsiTheme="majorHAnsi"/>
          <w:bCs/>
          <w:sz w:val="20"/>
          <w:szCs w:val="20"/>
        </w:rPr>
        <w:t>περίπτωση</w:t>
      </w:r>
      <w:r w:rsidR="006922F9">
        <w:rPr>
          <w:rFonts w:asciiTheme="majorHAnsi" w:hAnsiTheme="majorHAnsi"/>
          <w:bCs/>
          <w:sz w:val="20"/>
          <w:szCs w:val="20"/>
        </w:rPr>
        <w:t xml:space="preserve"> </w:t>
      </w:r>
      <w:r w:rsidRPr="00353C4B">
        <w:rPr>
          <w:rFonts w:asciiTheme="majorHAnsi" w:hAnsiTheme="majorHAnsi"/>
          <w:bCs/>
          <w:sz w:val="20"/>
          <w:szCs w:val="20"/>
        </w:rPr>
        <w:t>κατάπτωσης</w:t>
      </w:r>
      <w:r w:rsidR="006922F9">
        <w:rPr>
          <w:rFonts w:asciiTheme="majorHAnsi" w:hAnsiTheme="majorHAnsi"/>
          <w:bCs/>
          <w:sz w:val="20"/>
          <w:szCs w:val="20"/>
        </w:rPr>
        <w:t xml:space="preserve"> </w:t>
      </w:r>
      <w:r w:rsidRPr="00353C4B">
        <w:rPr>
          <w:rFonts w:asciiTheme="majorHAnsi" w:hAnsiTheme="majorHAnsi"/>
          <w:bCs/>
          <w:sz w:val="20"/>
          <w:szCs w:val="20"/>
        </w:rPr>
        <w:t>της</w:t>
      </w:r>
      <w:r w:rsidR="006922F9">
        <w:rPr>
          <w:rFonts w:asciiTheme="majorHAnsi" w:hAnsiTheme="majorHAnsi"/>
          <w:bCs/>
          <w:sz w:val="20"/>
          <w:szCs w:val="20"/>
        </w:rPr>
        <w:t xml:space="preserve"> </w:t>
      </w:r>
      <w:r w:rsidRPr="00353C4B">
        <w:rPr>
          <w:rFonts w:asciiTheme="majorHAnsi" w:hAnsiTheme="majorHAnsi"/>
          <w:bCs/>
          <w:sz w:val="20"/>
          <w:szCs w:val="20"/>
        </w:rPr>
        <w:t>εγγύησης,</w:t>
      </w:r>
      <w:r w:rsidR="006922F9">
        <w:rPr>
          <w:rFonts w:asciiTheme="majorHAnsi" w:hAnsiTheme="majorHAnsi"/>
          <w:bCs/>
          <w:sz w:val="20"/>
          <w:szCs w:val="20"/>
        </w:rPr>
        <w:t xml:space="preserve"> </w:t>
      </w:r>
      <w:r w:rsidRPr="00353C4B">
        <w:rPr>
          <w:rFonts w:asciiTheme="majorHAnsi" w:hAnsiTheme="majorHAnsi"/>
          <w:bCs/>
          <w:sz w:val="20"/>
          <w:szCs w:val="20"/>
        </w:rPr>
        <w:t>το</w:t>
      </w:r>
      <w:r w:rsidR="006922F9">
        <w:rPr>
          <w:rFonts w:asciiTheme="majorHAnsi" w:hAnsiTheme="majorHAnsi"/>
          <w:bCs/>
          <w:sz w:val="20"/>
          <w:szCs w:val="20"/>
        </w:rPr>
        <w:t xml:space="preserve"> </w:t>
      </w:r>
      <w:r w:rsidRPr="00353C4B">
        <w:rPr>
          <w:rFonts w:asciiTheme="majorHAnsi" w:hAnsiTheme="majorHAnsi"/>
          <w:bCs/>
          <w:sz w:val="20"/>
          <w:szCs w:val="20"/>
        </w:rPr>
        <w:t>ποσό</w:t>
      </w:r>
      <w:r w:rsidR="006922F9">
        <w:rPr>
          <w:rFonts w:asciiTheme="majorHAnsi" w:hAnsiTheme="majorHAnsi"/>
          <w:bCs/>
          <w:sz w:val="20"/>
          <w:szCs w:val="20"/>
        </w:rPr>
        <w:t xml:space="preserve"> </w:t>
      </w:r>
      <w:r w:rsidRPr="00353C4B">
        <w:rPr>
          <w:rFonts w:asciiTheme="majorHAnsi" w:hAnsiTheme="majorHAnsi"/>
          <w:bCs/>
          <w:sz w:val="20"/>
          <w:szCs w:val="20"/>
        </w:rPr>
        <w:t>της</w:t>
      </w:r>
      <w:r w:rsidR="006922F9">
        <w:rPr>
          <w:rFonts w:asciiTheme="majorHAnsi" w:hAnsiTheme="majorHAnsi"/>
          <w:bCs/>
          <w:sz w:val="20"/>
          <w:szCs w:val="20"/>
        </w:rPr>
        <w:t xml:space="preserve"> </w:t>
      </w:r>
      <w:r w:rsidRPr="00353C4B">
        <w:rPr>
          <w:rFonts w:asciiTheme="majorHAnsi" w:hAnsiTheme="majorHAnsi"/>
          <w:bCs/>
          <w:sz w:val="20"/>
          <w:szCs w:val="20"/>
        </w:rPr>
        <w:t>κατάπτωσης</w:t>
      </w:r>
      <w:r w:rsidR="006922F9">
        <w:rPr>
          <w:rFonts w:asciiTheme="majorHAnsi" w:hAnsiTheme="majorHAnsi"/>
          <w:bCs/>
          <w:sz w:val="20"/>
          <w:szCs w:val="20"/>
        </w:rPr>
        <w:t xml:space="preserve"> </w:t>
      </w:r>
      <w:r w:rsidRPr="00353C4B">
        <w:rPr>
          <w:rFonts w:asciiTheme="majorHAnsi" w:hAnsiTheme="majorHAnsi"/>
          <w:bCs/>
          <w:sz w:val="20"/>
          <w:szCs w:val="20"/>
        </w:rPr>
        <w:t>υπόκειται</w:t>
      </w:r>
      <w:r w:rsidR="006922F9">
        <w:rPr>
          <w:rFonts w:asciiTheme="majorHAnsi" w:hAnsiTheme="majorHAnsi"/>
          <w:bCs/>
          <w:sz w:val="20"/>
          <w:szCs w:val="20"/>
        </w:rPr>
        <w:t xml:space="preserve"> </w:t>
      </w:r>
      <w:r w:rsidRPr="00353C4B">
        <w:rPr>
          <w:rFonts w:asciiTheme="majorHAnsi" w:hAnsiTheme="majorHAnsi"/>
          <w:bCs/>
          <w:sz w:val="20"/>
          <w:szCs w:val="20"/>
        </w:rPr>
        <w:t>στο</w:t>
      </w:r>
      <w:r w:rsidR="006922F9">
        <w:rPr>
          <w:rFonts w:asciiTheme="majorHAnsi" w:hAnsiTheme="majorHAnsi"/>
          <w:bCs/>
          <w:sz w:val="20"/>
          <w:szCs w:val="20"/>
        </w:rPr>
        <w:t xml:space="preserve"> </w:t>
      </w:r>
      <w:r w:rsidRPr="00353C4B">
        <w:rPr>
          <w:rFonts w:asciiTheme="majorHAnsi" w:hAnsiTheme="majorHAnsi"/>
          <w:bCs/>
          <w:sz w:val="20"/>
          <w:szCs w:val="20"/>
        </w:rPr>
        <w:t>εκάστοτε</w:t>
      </w:r>
      <w:r w:rsidR="006922F9">
        <w:rPr>
          <w:rFonts w:asciiTheme="majorHAnsi" w:hAnsiTheme="majorHAnsi"/>
          <w:bCs/>
          <w:sz w:val="20"/>
          <w:szCs w:val="20"/>
        </w:rPr>
        <w:t xml:space="preserve"> </w:t>
      </w:r>
      <w:r w:rsidRPr="00353C4B">
        <w:rPr>
          <w:rFonts w:asciiTheme="majorHAnsi" w:hAnsiTheme="majorHAnsi"/>
          <w:bCs/>
          <w:sz w:val="20"/>
          <w:szCs w:val="20"/>
        </w:rPr>
        <w:t>ισχύον</w:t>
      </w:r>
      <w:r w:rsidR="006922F9">
        <w:rPr>
          <w:rFonts w:asciiTheme="majorHAnsi" w:hAnsiTheme="majorHAnsi"/>
          <w:bCs/>
          <w:sz w:val="20"/>
          <w:szCs w:val="20"/>
        </w:rPr>
        <w:t xml:space="preserve"> </w:t>
      </w:r>
      <w:r w:rsidRPr="00353C4B">
        <w:rPr>
          <w:rFonts w:asciiTheme="majorHAnsi" w:hAnsiTheme="majorHAnsi"/>
          <w:bCs/>
          <w:sz w:val="20"/>
          <w:szCs w:val="20"/>
        </w:rPr>
        <w:t>πάγιο</w:t>
      </w:r>
      <w:r w:rsidR="006922F9">
        <w:rPr>
          <w:rFonts w:asciiTheme="majorHAnsi" w:hAnsiTheme="majorHAnsi"/>
          <w:bCs/>
          <w:sz w:val="20"/>
          <w:szCs w:val="20"/>
        </w:rPr>
        <w:t xml:space="preserve"> </w:t>
      </w:r>
      <w:r w:rsidRPr="00353C4B">
        <w:rPr>
          <w:rFonts w:asciiTheme="majorHAnsi" w:hAnsiTheme="majorHAnsi"/>
          <w:bCs/>
          <w:sz w:val="20"/>
          <w:szCs w:val="20"/>
        </w:rPr>
        <w:t>τέλος</w:t>
      </w:r>
      <w:r w:rsidR="006922F9">
        <w:rPr>
          <w:rFonts w:asciiTheme="majorHAnsi" w:hAnsiTheme="majorHAnsi"/>
          <w:bCs/>
          <w:sz w:val="20"/>
          <w:szCs w:val="20"/>
        </w:rPr>
        <w:t xml:space="preserve"> </w:t>
      </w:r>
      <w:r w:rsidRPr="00353C4B">
        <w:rPr>
          <w:rFonts w:asciiTheme="majorHAnsi" w:hAnsiTheme="majorHAnsi"/>
          <w:bCs/>
          <w:sz w:val="20"/>
          <w:szCs w:val="20"/>
        </w:rPr>
        <w:t>χαρτοσήμου.</w:t>
      </w:r>
    </w:p>
    <w:p w:rsidR="00096A40" w:rsidRPr="00353C4B" w:rsidRDefault="00096A40" w:rsidP="00096A40">
      <w:pPr>
        <w:widowControl w:val="0"/>
        <w:spacing w:line="360" w:lineRule="auto"/>
        <w:rPr>
          <w:rFonts w:asciiTheme="majorHAnsi" w:hAnsiTheme="majorHAnsi"/>
          <w:bCs/>
          <w:i/>
          <w:iCs/>
          <w:sz w:val="20"/>
          <w:szCs w:val="20"/>
        </w:rPr>
      </w:pPr>
      <w:r w:rsidRPr="00353C4B">
        <w:rPr>
          <w:rFonts w:asciiTheme="majorHAnsi" w:hAnsiTheme="majorHAnsi"/>
          <w:bCs/>
          <w:sz w:val="20"/>
          <w:szCs w:val="20"/>
        </w:rPr>
        <w:t>Βεβαιώνουμε</w:t>
      </w:r>
      <w:r w:rsidR="006922F9">
        <w:rPr>
          <w:rFonts w:asciiTheme="majorHAnsi" w:hAnsiTheme="majorHAnsi"/>
          <w:bCs/>
          <w:sz w:val="20"/>
          <w:szCs w:val="20"/>
        </w:rPr>
        <w:t xml:space="preserve"> </w:t>
      </w:r>
      <w:r w:rsidRPr="00353C4B">
        <w:rPr>
          <w:rFonts w:asciiTheme="majorHAnsi" w:hAnsiTheme="majorHAnsi"/>
          <w:bCs/>
          <w:sz w:val="20"/>
          <w:szCs w:val="20"/>
        </w:rPr>
        <w:t>υπεύθυνα</w:t>
      </w:r>
      <w:r w:rsidR="006922F9">
        <w:rPr>
          <w:rFonts w:asciiTheme="majorHAnsi" w:hAnsiTheme="majorHAnsi"/>
          <w:bCs/>
          <w:sz w:val="20"/>
          <w:szCs w:val="20"/>
        </w:rPr>
        <w:t xml:space="preserve"> </w:t>
      </w:r>
      <w:r w:rsidRPr="00353C4B">
        <w:rPr>
          <w:rFonts w:asciiTheme="majorHAnsi" w:hAnsiTheme="majorHAnsi"/>
          <w:bCs/>
          <w:sz w:val="20"/>
          <w:szCs w:val="20"/>
        </w:rPr>
        <w:t>ότι</w:t>
      </w:r>
      <w:r w:rsidR="006922F9">
        <w:rPr>
          <w:rFonts w:asciiTheme="majorHAnsi" w:hAnsiTheme="majorHAnsi"/>
          <w:bCs/>
          <w:sz w:val="20"/>
          <w:szCs w:val="20"/>
        </w:rPr>
        <w:t xml:space="preserve"> </w:t>
      </w:r>
      <w:r w:rsidRPr="00353C4B">
        <w:rPr>
          <w:rFonts w:asciiTheme="majorHAnsi" w:hAnsiTheme="majorHAnsi"/>
          <w:bCs/>
          <w:sz w:val="20"/>
          <w:szCs w:val="20"/>
        </w:rPr>
        <w:t>το</w:t>
      </w:r>
      <w:r w:rsidR="006922F9">
        <w:rPr>
          <w:rFonts w:asciiTheme="majorHAnsi" w:hAnsiTheme="majorHAnsi"/>
          <w:bCs/>
          <w:sz w:val="20"/>
          <w:szCs w:val="20"/>
        </w:rPr>
        <w:t xml:space="preserve"> </w:t>
      </w:r>
      <w:r w:rsidRPr="00353C4B">
        <w:rPr>
          <w:rFonts w:asciiTheme="majorHAnsi" w:hAnsiTheme="majorHAnsi"/>
          <w:bCs/>
          <w:sz w:val="20"/>
          <w:szCs w:val="20"/>
        </w:rPr>
        <w:t>ποσό</w:t>
      </w:r>
      <w:r w:rsidR="006922F9">
        <w:rPr>
          <w:rFonts w:asciiTheme="majorHAnsi" w:hAnsiTheme="majorHAnsi"/>
          <w:bCs/>
          <w:sz w:val="20"/>
          <w:szCs w:val="20"/>
        </w:rPr>
        <w:t xml:space="preserve"> </w:t>
      </w:r>
      <w:r w:rsidRPr="00353C4B">
        <w:rPr>
          <w:rFonts w:asciiTheme="majorHAnsi" w:hAnsiTheme="majorHAnsi"/>
          <w:bCs/>
          <w:sz w:val="20"/>
          <w:szCs w:val="20"/>
        </w:rPr>
        <w:t>των</w:t>
      </w:r>
      <w:r w:rsidR="006922F9">
        <w:rPr>
          <w:rFonts w:asciiTheme="majorHAnsi" w:hAnsiTheme="majorHAnsi"/>
          <w:bCs/>
          <w:sz w:val="20"/>
          <w:szCs w:val="20"/>
        </w:rPr>
        <w:t xml:space="preserve"> </w:t>
      </w:r>
      <w:r w:rsidRPr="00353C4B">
        <w:rPr>
          <w:rFonts w:asciiTheme="majorHAnsi" w:hAnsiTheme="majorHAnsi"/>
          <w:bCs/>
          <w:sz w:val="20"/>
          <w:szCs w:val="20"/>
        </w:rPr>
        <w:t>εγγυητικών</w:t>
      </w:r>
      <w:r w:rsidR="006922F9">
        <w:rPr>
          <w:rFonts w:asciiTheme="majorHAnsi" w:hAnsiTheme="majorHAnsi"/>
          <w:bCs/>
          <w:sz w:val="20"/>
          <w:szCs w:val="20"/>
        </w:rPr>
        <w:t xml:space="preserve"> </w:t>
      </w:r>
      <w:r w:rsidRPr="00353C4B">
        <w:rPr>
          <w:rFonts w:asciiTheme="majorHAnsi" w:hAnsiTheme="majorHAnsi"/>
          <w:bCs/>
          <w:sz w:val="20"/>
          <w:szCs w:val="20"/>
        </w:rPr>
        <w:t>επιστολών</w:t>
      </w:r>
      <w:r w:rsidR="006922F9">
        <w:rPr>
          <w:rFonts w:asciiTheme="majorHAnsi" w:hAnsiTheme="majorHAnsi"/>
          <w:bCs/>
          <w:sz w:val="20"/>
          <w:szCs w:val="20"/>
        </w:rPr>
        <w:t xml:space="preserve"> </w:t>
      </w:r>
      <w:r w:rsidRPr="00353C4B">
        <w:rPr>
          <w:rFonts w:asciiTheme="majorHAnsi" w:hAnsiTheme="majorHAnsi"/>
          <w:bCs/>
          <w:sz w:val="20"/>
          <w:szCs w:val="20"/>
        </w:rPr>
        <w:t>που</w:t>
      </w:r>
      <w:r w:rsidR="006922F9">
        <w:rPr>
          <w:rFonts w:asciiTheme="majorHAnsi" w:hAnsiTheme="majorHAnsi"/>
          <w:bCs/>
          <w:sz w:val="20"/>
          <w:szCs w:val="20"/>
        </w:rPr>
        <w:t xml:space="preserve"> </w:t>
      </w:r>
      <w:r w:rsidRPr="00353C4B">
        <w:rPr>
          <w:rFonts w:asciiTheme="majorHAnsi" w:hAnsiTheme="majorHAnsi"/>
          <w:bCs/>
          <w:sz w:val="20"/>
          <w:szCs w:val="20"/>
        </w:rPr>
        <w:t>έχουν</w:t>
      </w:r>
      <w:r w:rsidR="006922F9">
        <w:rPr>
          <w:rFonts w:asciiTheme="majorHAnsi" w:hAnsiTheme="majorHAnsi"/>
          <w:bCs/>
          <w:sz w:val="20"/>
          <w:szCs w:val="20"/>
        </w:rPr>
        <w:t xml:space="preserve"> </w:t>
      </w:r>
      <w:r w:rsidRPr="00353C4B">
        <w:rPr>
          <w:rFonts w:asciiTheme="majorHAnsi" w:hAnsiTheme="majorHAnsi"/>
          <w:bCs/>
          <w:sz w:val="20"/>
          <w:szCs w:val="20"/>
        </w:rPr>
        <w:t>δοθεί,</w:t>
      </w:r>
      <w:r w:rsidR="006922F9">
        <w:rPr>
          <w:rFonts w:asciiTheme="majorHAnsi" w:hAnsiTheme="majorHAnsi"/>
          <w:bCs/>
          <w:sz w:val="20"/>
          <w:szCs w:val="20"/>
        </w:rPr>
        <w:t xml:space="preserve"> </w:t>
      </w:r>
      <w:r w:rsidRPr="00353C4B">
        <w:rPr>
          <w:rFonts w:asciiTheme="majorHAnsi" w:hAnsiTheme="majorHAnsi"/>
          <w:bCs/>
          <w:sz w:val="20"/>
          <w:szCs w:val="20"/>
        </w:rPr>
        <w:t>συνυπολογίζοντας</w:t>
      </w:r>
      <w:r w:rsidR="006922F9">
        <w:rPr>
          <w:rFonts w:asciiTheme="majorHAnsi" w:hAnsiTheme="majorHAnsi"/>
          <w:bCs/>
          <w:sz w:val="20"/>
          <w:szCs w:val="20"/>
        </w:rPr>
        <w:t xml:space="preserve"> </w:t>
      </w:r>
      <w:r w:rsidRPr="00353C4B">
        <w:rPr>
          <w:rFonts w:asciiTheme="majorHAnsi" w:hAnsiTheme="majorHAnsi"/>
          <w:bCs/>
          <w:sz w:val="20"/>
          <w:szCs w:val="20"/>
        </w:rPr>
        <w:t>και</w:t>
      </w:r>
      <w:r w:rsidR="006922F9">
        <w:rPr>
          <w:rFonts w:asciiTheme="majorHAnsi" w:hAnsiTheme="majorHAnsi"/>
          <w:bCs/>
          <w:sz w:val="20"/>
          <w:szCs w:val="20"/>
        </w:rPr>
        <w:t xml:space="preserve"> </w:t>
      </w:r>
      <w:r w:rsidRPr="00353C4B">
        <w:rPr>
          <w:rFonts w:asciiTheme="majorHAnsi" w:hAnsiTheme="majorHAnsi"/>
          <w:bCs/>
          <w:sz w:val="20"/>
          <w:szCs w:val="20"/>
        </w:rPr>
        <w:t>το</w:t>
      </w:r>
      <w:r w:rsidR="006922F9">
        <w:rPr>
          <w:rFonts w:asciiTheme="majorHAnsi" w:hAnsiTheme="majorHAnsi"/>
          <w:bCs/>
          <w:sz w:val="20"/>
          <w:szCs w:val="20"/>
        </w:rPr>
        <w:t xml:space="preserve"> </w:t>
      </w:r>
      <w:r w:rsidRPr="00353C4B">
        <w:rPr>
          <w:rFonts w:asciiTheme="majorHAnsi" w:hAnsiTheme="majorHAnsi"/>
          <w:bCs/>
          <w:sz w:val="20"/>
          <w:szCs w:val="20"/>
        </w:rPr>
        <w:t>ποσό</w:t>
      </w:r>
      <w:r w:rsidR="006922F9">
        <w:rPr>
          <w:rFonts w:asciiTheme="majorHAnsi" w:hAnsiTheme="majorHAnsi"/>
          <w:bCs/>
          <w:sz w:val="20"/>
          <w:szCs w:val="20"/>
        </w:rPr>
        <w:t xml:space="preserve"> </w:t>
      </w:r>
      <w:r w:rsidRPr="00353C4B">
        <w:rPr>
          <w:rFonts w:asciiTheme="majorHAnsi" w:hAnsiTheme="majorHAnsi"/>
          <w:bCs/>
          <w:sz w:val="20"/>
          <w:szCs w:val="20"/>
        </w:rPr>
        <w:t>της</w:t>
      </w:r>
      <w:r w:rsidR="006922F9">
        <w:rPr>
          <w:rFonts w:asciiTheme="majorHAnsi" w:hAnsiTheme="majorHAnsi"/>
          <w:bCs/>
          <w:sz w:val="20"/>
          <w:szCs w:val="20"/>
        </w:rPr>
        <w:t xml:space="preserve"> </w:t>
      </w:r>
      <w:r w:rsidRPr="00353C4B">
        <w:rPr>
          <w:rFonts w:asciiTheme="majorHAnsi" w:hAnsiTheme="majorHAnsi"/>
          <w:bCs/>
          <w:sz w:val="20"/>
          <w:szCs w:val="20"/>
        </w:rPr>
        <w:t>παρούσας,</w:t>
      </w:r>
      <w:r w:rsidR="006922F9">
        <w:rPr>
          <w:rFonts w:asciiTheme="majorHAnsi" w:hAnsiTheme="majorHAnsi"/>
          <w:bCs/>
          <w:sz w:val="20"/>
          <w:szCs w:val="20"/>
        </w:rPr>
        <w:t xml:space="preserve"> </w:t>
      </w:r>
      <w:r w:rsidRPr="00353C4B">
        <w:rPr>
          <w:rFonts w:asciiTheme="majorHAnsi" w:hAnsiTheme="majorHAnsi"/>
          <w:bCs/>
          <w:sz w:val="20"/>
          <w:szCs w:val="20"/>
        </w:rPr>
        <w:t>δεν</w:t>
      </w:r>
      <w:r w:rsidR="006922F9">
        <w:rPr>
          <w:rFonts w:asciiTheme="majorHAnsi" w:hAnsiTheme="majorHAnsi"/>
          <w:bCs/>
          <w:sz w:val="20"/>
          <w:szCs w:val="20"/>
        </w:rPr>
        <w:t xml:space="preserve"> </w:t>
      </w:r>
      <w:r w:rsidRPr="00353C4B">
        <w:rPr>
          <w:rFonts w:asciiTheme="majorHAnsi" w:hAnsiTheme="majorHAnsi"/>
          <w:bCs/>
          <w:sz w:val="20"/>
          <w:szCs w:val="20"/>
        </w:rPr>
        <w:t>υπερβαίνει</w:t>
      </w:r>
      <w:r w:rsidR="006922F9">
        <w:rPr>
          <w:rFonts w:asciiTheme="majorHAnsi" w:hAnsiTheme="majorHAnsi"/>
          <w:bCs/>
          <w:sz w:val="20"/>
          <w:szCs w:val="20"/>
        </w:rPr>
        <w:t xml:space="preserve"> </w:t>
      </w:r>
      <w:r w:rsidRPr="00353C4B">
        <w:rPr>
          <w:rFonts w:asciiTheme="majorHAnsi" w:hAnsiTheme="majorHAnsi"/>
          <w:bCs/>
          <w:sz w:val="20"/>
          <w:szCs w:val="20"/>
        </w:rPr>
        <w:t>το</w:t>
      </w:r>
      <w:r w:rsidR="006922F9">
        <w:rPr>
          <w:rFonts w:asciiTheme="majorHAnsi" w:hAnsiTheme="majorHAnsi"/>
          <w:bCs/>
          <w:sz w:val="20"/>
          <w:szCs w:val="20"/>
        </w:rPr>
        <w:t xml:space="preserve"> </w:t>
      </w:r>
      <w:r w:rsidRPr="00353C4B">
        <w:rPr>
          <w:rFonts w:asciiTheme="majorHAnsi" w:hAnsiTheme="majorHAnsi"/>
          <w:bCs/>
          <w:sz w:val="20"/>
          <w:szCs w:val="20"/>
        </w:rPr>
        <w:t>όριο</w:t>
      </w:r>
      <w:r w:rsidR="006922F9">
        <w:rPr>
          <w:rFonts w:asciiTheme="majorHAnsi" w:hAnsiTheme="majorHAnsi"/>
          <w:bCs/>
          <w:sz w:val="20"/>
          <w:szCs w:val="20"/>
        </w:rPr>
        <w:t xml:space="preserve"> </w:t>
      </w:r>
      <w:r w:rsidRPr="00353C4B">
        <w:rPr>
          <w:rFonts w:asciiTheme="majorHAnsi" w:hAnsiTheme="majorHAnsi"/>
          <w:bCs/>
          <w:sz w:val="20"/>
          <w:szCs w:val="20"/>
        </w:rPr>
        <w:t>των</w:t>
      </w:r>
      <w:r w:rsidR="006922F9">
        <w:rPr>
          <w:rFonts w:asciiTheme="majorHAnsi" w:hAnsiTheme="majorHAnsi"/>
          <w:bCs/>
          <w:sz w:val="20"/>
          <w:szCs w:val="20"/>
        </w:rPr>
        <w:t xml:space="preserve"> </w:t>
      </w:r>
      <w:r w:rsidRPr="00353C4B">
        <w:rPr>
          <w:rFonts w:asciiTheme="majorHAnsi" w:hAnsiTheme="majorHAnsi"/>
          <w:bCs/>
          <w:sz w:val="20"/>
          <w:szCs w:val="20"/>
        </w:rPr>
        <w:t>εγγυήσεων</w:t>
      </w:r>
      <w:r w:rsidR="006922F9">
        <w:rPr>
          <w:rFonts w:asciiTheme="majorHAnsi" w:hAnsiTheme="majorHAnsi"/>
          <w:bCs/>
          <w:sz w:val="20"/>
          <w:szCs w:val="20"/>
        </w:rPr>
        <w:t xml:space="preserve"> </w:t>
      </w:r>
      <w:r w:rsidRPr="00353C4B">
        <w:rPr>
          <w:rFonts w:asciiTheme="majorHAnsi" w:hAnsiTheme="majorHAnsi"/>
          <w:bCs/>
          <w:sz w:val="20"/>
          <w:szCs w:val="20"/>
        </w:rPr>
        <w:t>που</w:t>
      </w:r>
      <w:r w:rsidR="006922F9">
        <w:rPr>
          <w:rFonts w:asciiTheme="majorHAnsi" w:hAnsiTheme="majorHAnsi"/>
          <w:bCs/>
          <w:sz w:val="20"/>
          <w:szCs w:val="20"/>
        </w:rPr>
        <w:t xml:space="preserve"> </w:t>
      </w:r>
      <w:r w:rsidRPr="00353C4B">
        <w:rPr>
          <w:rFonts w:asciiTheme="majorHAnsi" w:hAnsiTheme="majorHAnsi"/>
          <w:bCs/>
          <w:sz w:val="20"/>
          <w:szCs w:val="20"/>
        </w:rPr>
        <w:t>έχουμε</w:t>
      </w:r>
      <w:r w:rsidR="006922F9">
        <w:rPr>
          <w:rFonts w:asciiTheme="majorHAnsi" w:hAnsiTheme="majorHAnsi"/>
          <w:bCs/>
          <w:sz w:val="20"/>
          <w:szCs w:val="20"/>
        </w:rPr>
        <w:t xml:space="preserve"> </w:t>
      </w:r>
      <w:r w:rsidRPr="00353C4B">
        <w:rPr>
          <w:rFonts w:asciiTheme="majorHAnsi" w:hAnsiTheme="majorHAnsi"/>
          <w:bCs/>
          <w:sz w:val="20"/>
          <w:szCs w:val="20"/>
        </w:rPr>
        <w:t>το</w:t>
      </w:r>
      <w:r w:rsidR="006922F9">
        <w:rPr>
          <w:rFonts w:asciiTheme="majorHAnsi" w:hAnsiTheme="majorHAnsi"/>
          <w:bCs/>
          <w:sz w:val="20"/>
          <w:szCs w:val="20"/>
        </w:rPr>
        <w:t xml:space="preserve"> </w:t>
      </w:r>
      <w:r w:rsidRPr="00353C4B">
        <w:rPr>
          <w:rFonts w:asciiTheme="majorHAnsi" w:hAnsiTheme="majorHAnsi"/>
          <w:bCs/>
          <w:sz w:val="20"/>
          <w:szCs w:val="20"/>
        </w:rPr>
        <w:t>δικαίωμα</w:t>
      </w:r>
      <w:r w:rsidR="006922F9">
        <w:rPr>
          <w:rFonts w:asciiTheme="majorHAnsi" w:hAnsiTheme="majorHAnsi"/>
          <w:bCs/>
          <w:sz w:val="20"/>
          <w:szCs w:val="20"/>
        </w:rPr>
        <w:t xml:space="preserve"> </w:t>
      </w:r>
      <w:r w:rsidRPr="00353C4B">
        <w:rPr>
          <w:rFonts w:asciiTheme="majorHAnsi" w:hAnsiTheme="majorHAnsi"/>
          <w:bCs/>
          <w:sz w:val="20"/>
          <w:szCs w:val="20"/>
        </w:rPr>
        <w:t>να</w:t>
      </w:r>
      <w:r w:rsidR="006922F9">
        <w:rPr>
          <w:rFonts w:asciiTheme="majorHAnsi" w:hAnsiTheme="majorHAnsi"/>
          <w:bCs/>
          <w:sz w:val="20"/>
          <w:szCs w:val="20"/>
        </w:rPr>
        <w:t xml:space="preserve"> </w:t>
      </w:r>
      <w:r w:rsidRPr="00353C4B">
        <w:rPr>
          <w:rFonts w:asciiTheme="majorHAnsi" w:hAnsiTheme="majorHAnsi"/>
          <w:bCs/>
          <w:sz w:val="20"/>
          <w:szCs w:val="20"/>
        </w:rPr>
        <w:t>εκδίδουμε</w:t>
      </w:r>
      <w:r w:rsidRPr="00353C4B">
        <w:rPr>
          <w:rStyle w:val="aff5"/>
          <w:rFonts w:asciiTheme="majorHAnsi" w:hAnsiTheme="majorHAnsi"/>
          <w:bCs/>
          <w:vertAlign w:val="superscript"/>
        </w:rPr>
        <w:footnoteReference w:customMarkFollows="1" w:id="39"/>
        <w:t>9</w:t>
      </w:r>
      <w:r w:rsidRPr="00353C4B">
        <w:rPr>
          <w:rFonts w:asciiTheme="majorHAnsi" w:hAnsiTheme="majorHAnsi"/>
          <w:bCs/>
          <w:sz w:val="20"/>
          <w:szCs w:val="20"/>
        </w:rPr>
        <w:t>.</w:t>
      </w:r>
    </w:p>
    <w:p w:rsidR="00096A40" w:rsidRPr="00353C4B" w:rsidRDefault="00096A40" w:rsidP="00096A40">
      <w:pPr>
        <w:widowControl w:val="0"/>
        <w:spacing w:line="360" w:lineRule="auto"/>
        <w:rPr>
          <w:rFonts w:asciiTheme="majorHAnsi" w:hAnsiTheme="majorHAnsi"/>
          <w:bCs/>
          <w:i/>
          <w:iCs/>
          <w:sz w:val="20"/>
          <w:szCs w:val="20"/>
        </w:rPr>
      </w:pPr>
    </w:p>
    <w:p w:rsidR="00096A40" w:rsidRPr="00353C4B" w:rsidRDefault="00096A40" w:rsidP="004E58DA">
      <w:pPr>
        <w:widowControl w:val="0"/>
        <w:spacing w:line="360" w:lineRule="auto"/>
        <w:ind w:left="2880" w:firstLine="720"/>
        <w:rPr>
          <w:rFonts w:asciiTheme="majorHAnsi" w:hAnsiTheme="majorHAnsi"/>
          <w:sz w:val="20"/>
          <w:szCs w:val="20"/>
        </w:rPr>
      </w:pPr>
      <w:r w:rsidRPr="00353C4B">
        <w:rPr>
          <w:rFonts w:asciiTheme="majorHAnsi" w:hAnsiTheme="majorHAnsi"/>
          <w:bCs/>
          <w:sz w:val="20"/>
          <w:szCs w:val="20"/>
        </w:rPr>
        <w:t>(Εξουσιοδοτημένη</w:t>
      </w:r>
      <w:r w:rsidR="006922F9">
        <w:rPr>
          <w:rFonts w:asciiTheme="majorHAnsi" w:hAnsiTheme="majorHAnsi"/>
          <w:bCs/>
          <w:sz w:val="20"/>
          <w:szCs w:val="20"/>
        </w:rPr>
        <w:t xml:space="preserve"> </w:t>
      </w:r>
      <w:r w:rsidRPr="00353C4B">
        <w:rPr>
          <w:rFonts w:asciiTheme="majorHAnsi" w:hAnsiTheme="majorHAnsi"/>
          <w:bCs/>
          <w:sz w:val="20"/>
          <w:szCs w:val="20"/>
        </w:rPr>
        <w:t>Υπογραφή)</w:t>
      </w:r>
    </w:p>
    <w:p w:rsidR="001C3754" w:rsidRPr="00E47194" w:rsidRDefault="001C3754" w:rsidP="00E47194">
      <w:pPr>
        <w:tabs>
          <w:tab w:val="left" w:pos="350"/>
        </w:tabs>
        <w:spacing w:before="45" w:line="360" w:lineRule="auto"/>
        <w:rPr>
          <w:rFonts w:asciiTheme="minorHAnsi" w:eastAsia="Calibri" w:hAnsiTheme="minorHAnsi" w:cs="Calibri"/>
          <w:b/>
          <w:sz w:val="22"/>
          <w:szCs w:val="22"/>
        </w:rPr>
      </w:pPr>
    </w:p>
    <w:sectPr w:rsidR="001C3754" w:rsidRPr="00E47194" w:rsidSect="001E35E7">
      <w:endnotePr>
        <w:numFmt w:val="decimal"/>
      </w:endnotePr>
      <w:pgSz w:w="11905" w:h="16837"/>
      <w:pgMar w:top="1381" w:right="853" w:bottom="1041" w:left="1328"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771B" w:rsidRDefault="0026771B">
      <w:r>
        <w:separator/>
      </w:r>
    </w:p>
  </w:endnote>
  <w:endnote w:type="continuationSeparator" w:id="1">
    <w:p w:rsidR="0026771B" w:rsidRDefault="0026771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E00002FF" w:usb1="4000ACFF" w:usb2="00000001" w:usb3="00000000" w:csb0="0000019F" w:csb1="00000000"/>
  </w:font>
  <w:font w:name="Angsana New">
    <w:panose1 w:val="02020603050405020304"/>
    <w:charset w:val="00"/>
    <w:family w:val="roman"/>
    <w:pitch w:val="variable"/>
    <w:sig w:usb0="81000003" w:usb1="00000000" w:usb2="00000000" w:usb3="00000000" w:csb0="0001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20002A87" w:usb1="00000000" w:usb2="00000000" w:usb3="00000000" w:csb0="000001FF" w:csb1="00000000"/>
  </w:font>
  <w:font w:name="Tahoma">
    <w:panose1 w:val="020B0604030504040204"/>
    <w:charset w:val="A1"/>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Lucida Sans">
    <w:altName w:val="Lucida Sans Unicode"/>
    <w:panose1 w:val="020B0602030504020204"/>
    <w:charset w:val="00"/>
    <w:family w:val="swiss"/>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 w:name="SymbolMT">
    <w:altName w:val="Arial Unicode MS"/>
    <w:panose1 w:val="00000000000000000000"/>
    <w:charset w:val="88"/>
    <w:family w:val="auto"/>
    <w:notTrueType/>
    <w:pitch w:val="default"/>
    <w:sig w:usb0="00000000" w:usb1="08080000" w:usb2="00000010" w:usb3="00000000" w:csb0="00100000" w:csb1="00000000"/>
  </w:font>
  <w:font w:name="TimesNewRoman">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14708"/>
      <w:docPartObj>
        <w:docPartGallery w:val="Page Numbers (Bottom of Page)"/>
        <w:docPartUnique/>
      </w:docPartObj>
    </w:sdtPr>
    <w:sdtContent>
      <w:p w:rsidR="0026771B" w:rsidRDefault="0026771B">
        <w:pPr>
          <w:pStyle w:val="aff1"/>
          <w:jc w:val="center"/>
        </w:pPr>
        <w:r>
          <w:t>[</w:t>
        </w:r>
        <w:fldSimple w:instr=" PAGE   \* MERGEFORMAT ">
          <w:r w:rsidR="001129B3">
            <w:rPr>
              <w:noProof/>
            </w:rPr>
            <w:t>34</w:t>
          </w:r>
        </w:fldSimple>
        <w:r>
          <w:t>]</w:t>
        </w:r>
      </w:p>
    </w:sdtContent>
  </w:sdt>
  <w:p w:rsidR="0026771B" w:rsidRDefault="0026771B">
    <w:pP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771B" w:rsidRDefault="0026771B">
      <w:r>
        <w:separator/>
      </w:r>
    </w:p>
  </w:footnote>
  <w:footnote w:type="continuationSeparator" w:id="1">
    <w:p w:rsidR="0026771B" w:rsidRDefault="0026771B">
      <w:r>
        <w:continuationSeparator/>
      </w:r>
    </w:p>
  </w:footnote>
  <w:footnote w:id="2">
    <w:p w:rsidR="0026771B" w:rsidRPr="00DA230C" w:rsidRDefault="0026771B" w:rsidP="00D3109F">
      <w:pPr>
        <w:pStyle w:val="aff9"/>
        <w:tabs>
          <w:tab w:val="left" w:pos="284"/>
        </w:tabs>
        <w:rPr>
          <w:rFonts w:asciiTheme="majorHAnsi" w:hAnsiTheme="majorHAnsi"/>
          <w:sz w:val="16"/>
          <w:szCs w:val="16"/>
        </w:rPr>
      </w:pPr>
      <w:r w:rsidRPr="00DA230C">
        <w:rPr>
          <w:rStyle w:val="affd"/>
          <w:rFonts w:asciiTheme="majorHAnsi" w:hAnsiTheme="majorHAnsi"/>
          <w:sz w:val="16"/>
          <w:szCs w:val="16"/>
        </w:rPr>
        <w:footnoteRef/>
      </w:r>
      <w:r w:rsidRPr="00DA230C">
        <w:rPr>
          <w:rFonts w:asciiTheme="majorHAnsi" w:hAnsiTheme="majorHAnsi"/>
          <w:sz w:val="16"/>
          <w:szCs w:val="16"/>
        </w:rPr>
        <w:tab/>
        <w:t>Σε</w:t>
      </w:r>
      <w:r>
        <w:rPr>
          <w:rFonts w:asciiTheme="majorHAnsi" w:hAnsiTheme="majorHAnsi"/>
          <w:sz w:val="16"/>
          <w:szCs w:val="16"/>
        </w:rPr>
        <w:t xml:space="preserve"> </w:t>
      </w:r>
      <w:r w:rsidRPr="00DA230C">
        <w:rPr>
          <w:rFonts w:asciiTheme="majorHAnsi" w:hAnsiTheme="majorHAnsi"/>
          <w:sz w:val="16"/>
          <w:szCs w:val="16"/>
        </w:rPr>
        <w:t>περίπτωση</w:t>
      </w:r>
      <w:r>
        <w:rPr>
          <w:rFonts w:asciiTheme="majorHAnsi" w:hAnsiTheme="majorHAnsi"/>
          <w:sz w:val="16"/>
          <w:szCs w:val="16"/>
        </w:rPr>
        <w:t xml:space="preserve"> </w:t>
      </w:r>
      <w:r w:rsidRPr="00DA230C">
        <w:rPr>
          <w:rFonts w:asciiTheme="majorHAnsi" w:hAnsiTheme="majorHAnsi"/>
          <w:sz w:val="16"/>
          <w:szCs w:val="16"/>
        </w:rPr>
        <w:t>που</w:t>
      </w:r>
      <w:r>
        <w:rPr>
          <w:rFonts w:asciiTheme="majorHAnsi" w:hAnsiTheme="majorHAnsi"/>
          <w:sz w:val="16"/>
          <w:szCs w:val="16"/>
        </w:rPr>
        <w:t xml:space="preserve"> </w:t>
      </w:r>
      <w:r w:rsidRPr="00DA230C">
        <w:rPr>
          <w:rFonts w:asciiTheme="majorHAnsi" w:hAnsiTheme="majorHAnsi"/>
          <w:sz w:val="16"/>
          <w:szCs w:val="16"/>
        </w:rPr>
        <w:t>η</w:t>
      </w:r>
      <w:r>
        <w:rPr>
          <w:rFonts w:asciiTheme="majorHAnsi" w:hAnsiTheme="majorHAnsi"/>
          <w:sz w:val="16"/>
          <w:szCs w:val="16"/>
        </w:rPr>
        <w:t xml:space="preserve"> </w:t>
      </w:r>
      <w:r w:rsidRPr="00DA230C">
        <w:rPr>
          <w:rFonts w:asciiTheme="majorHAnsi" w:hAnsiTheme="majorHAnsi"/>
          <w:sz w:val="16"/>
          <w:szCs w:val="16"/>
        </w:rPr>
        <w:t>αναθέτουσα</w:t>
      </w:r>
      <w:r>
        <w:rPr>
          <w:rFonts w:asciiTheme="majorHAnsi" w:hAnsiTheme="majorHAnsi"/>
          <w:sz w:val="16"/>
          <w:szCs w:val="16"/>
        </w:rPr>
        <w:t xml:space="preserve"> </w:t>
      </w:r>
      <w:r w:rsidRPr="00DA230C">
        <w:rPr>
          <w:rFonts w:asciiTheme="majorHAnsi" w:hAnsiTheme="majorHAnsi"/>
          <w:sz w:val="16"/>
          <w:szCs w:val="16"/>
        </w:rPr>
        <w:t>αρχή</w:t>
      </w:r>
      <w:r>
        <w:rPr>
          <w:rFonts w:asciiTheme="majorHAnsi" w:hAnsiTheme="majorHAnsi"/>
          <w:sz w:val="16"/>
          <w:szCs w:val="16"/>
        </w:rPr>
        <w:t xml:space="preserve"> </w:t>
      </w:r>
      <w:r w:rsidRPr="00DA230C">
        <w:rPr>
          <w:rFonts w:asciiTheme="majorHAnsi" w:hAnsiTheme="majorHAnsi"/>
          <w:sz w:val="16"/>
          <w:szCs w:val="16"/>
        </w:rPr>
        <w:t>/αναθέτων</w:t>
      </w:r>
      <w:r>
        <w:rPr>
          <w:rFonts w:asciiTheme="majorHAnsi" w:hAnsiTheme="majorHAnsi"/>
          <w:sz w:val="16"/>
          <w:szCs w:val="16"/>
        </w:rPr>
        <w:t xml:space="preserve"> </w:t>
      </w:r>
      <w:r w:rsidRPr="00DA230C">
        <w:rPr>
          <w:rFonts w:asciiTheme="majorHAnsi" w:hAnsiTheme="majorHAnsi"/>
          <w:sz w:val="16"/>
          <w:szCs w:val="16"/>
        </w:rPr>
        <w:t>φορέας</w:t>
      </w:r>
      <w:r>
        <w:rPr>
          <w:rFonts w:asciiTheme="majorHAnsi" w:hAnsiTheme="majorHAnsi"/>
          <w:sz w:val="16"/>
          <w:szCs w:val="16"/>
        </w:rPr>
        <w:t xml:space="preserve"> </w:t>
      </w:r>
      <w:r w:rsidRPr="00DA230C">
        <w:rPr>
          <w:rFonts w:asciiTheme="majorHAnsi" w:hAnsiTheme="majorHAnsi"/>
          <w:sz w:val="16"/>
          <w:szCs w:val="16"/>
        </w:rPr>
        <w:t>είναι</w:t>
      </w:r>
      <w:r>
        <w:rPr>
          <w:rFonts w:asciiTheme="majorHAnsi" w:hAnsiTheme="majorHAnsi"/>
          <w:sz w:val="16"/>
          <w:szCs w:val="16"/>
        </w:rPr>
        <w:t xml:space="preserve"> </w:t>
      </w:r>
      <w:r w:rsidRPr="00DA230C">
        <w:rPr>
          <w:rFonts w:asciiTheme="majorHAnsi" w:hAnsiTheme="majorHAnsi"/>
          <w:sz w:val="16"/>
          <w:szCs w:val="16"/>
        </w:rPr>
        <w:t>περισσότερες</w:t>
      </w:r>
      <w:r>
        <w:rPr>
          <w:rFonts w:asciiTheme="majorHAnsi" w:hAnsiTheme="majorHAnsi"/>
          <w:sz w:val="16"/>
          <w:szCs w:val="16"/>
        </w:rPr>
        <w:t xml:space="preserve"> </w:t>
      </w:r>
      <w:r w:rsidRPr="00DA230C">
        <w:rPr>
          <w:rFonts w:asciiTheme="majorHAnsi" w:hAnsiTheme="majorHAnsi"/>
          <w:sz w:val="16"/>
          <w:szCs w:val="16"/>
        </w:rPr>
        <w:t>(οι)</w:t>
      </w:r>
      <w:r>
        <w:rPr>
          <w:rFonts w:asciiTheme="majorHAnsi" w:hAnsiTheme="majorHAnsi"/>
          <w:sz w:val="16"/>
          <w:szCs w:val="16"/>
        </w:rPr>
        <w:t xml:space="preserve"> </w:t>
      </w:r>
      <w:r w:rsidRPr="00DA230C">
        <w:rPr>
          <w:rFonts w:asciiTheme="majorHAnsi" w:hAnsiTheme="majorHAnsi"/>
          <w:sz w:val="16"/>
          <w:szCs w:val="16"/>
        </w:rPr>
        <w:t>της</w:t>
      </w:r>
      <w:r>
        <w:rPr>
          <w:rFonts w:asciiTheme="majorHAnsi" w:hAnsiTheme="majorHAnsi"/>
          <w:sz w:val="16"/>
          <w:szCs w:val="16"/>
        </w:rPr>
        <w:t xml:space="preserve"> </w:t>
      </w:r>
      <w:r w:rsidRPr="00DA230C">
        <w:rPr>
          <w:rFonts w:asciiTheme="majorHAnsi" w:hAnsiTheme="majorHAnsi"/>
          <w:sz w:val="16"/>
          <w:szCs w:val="16"/>
        </w:rPr>
        <w:t>(του)</w:t>
      </w:r>
      <w:r>
        <w:rPr>
          <w:rFonts w:asciiTheme="majorHAnsi" w:hAnsiTheme="majorHAnsi"/>
          <w:sz w:val="16"/>
          <w:szCs w:val="16"/>
        </w:rPr>
        <w:t xml:space="preserve"> </w:t>
      </w:r>
      <w:r w:rsidRPr="00DA230C">
        <w:rPr>
          <w:rFonts w:asciiTheme="majorHAnsi" w:hAnsiTheme="majorHAnsi"/>
          <w:sz w:val="16"/>
          <w:szCs w:val="16"/>
        </w:rPr>
        <w:t>μίας</w:t>
      </w:r>
      <w:r>
        <w:rPr>
          <w:rFonts w:asciiTheme="majorHAnsi" w:hAnsiTheme="majorHAnsi"/>
          <w:sz w:val="16"/>
          <w:szCs w:val="16"/>
        </w:rPr>
        <w:t xml:space="preserve"> </w:t>
      </w:r>
      <w:r w:rsidRPr="00DA230C">
        <w:rPr>
          <w:rFonts w:asciiTheme="majorHAnsi" w:hAnsiTheme="majorHAnsi"/>
          <w:sz w:val="16"/>
          <w:szCs w:val="16"/>
        </w:rPr>
        <w:t>(ενός)</w:t>
      </w:r>
      <w:r>
        <w:rPr>
          <w:rFonts w:asciiTheme="majorHAnsi" w:hAnsiTheme="majorHAnsi"/>
          <w:sz w:val="16"/>
          <w:szCs w:val="16"/>
        </w:rPr>
        <w:t xml:space="preserve"> </w:t>
      </w:r>
      <w:r w:rsidRPr="00DA230C">
        <w:rPr>
          <w:rFonts w:asciiTheme="majorHAnsi" w:hAnsiTheme="majorHAnsi"/>
          <w:sz w:val="16"/>
          <w:szCs w:val="16"/>
        </w:rPr>
        <w:t>θα</w:t>
      </w:r>
      <w:r>
        <w:rPr>
          <w:rFonts w:asciiTheme="majorHAnsi" w:hAnsiTheme="majorHAnsi"/>
          <w:sz w:val="16"/>
          <w:szCs w:val="16"/>
        </w:rPr>
        <w:t xml:space="preserve"> </w:t>
      </w:r>
      <w:r w:rsidRPr="00DA230C">
        <w:rPr>
          <w:rFonts w:asciiTheme="majorHAnsi" w:hAnsiTheme="majorHAnsi"/>
          <w:sz w:val="16"/>
          <w:szCs w:val="16"/>
        </w:rPr>
        <w:t>αναφέρεται</w:t>
      </w:r>
      <w:r>
        <w:rPr>
          <w:rFonts w:asciiTheme="majorHAnsi" w:hAnsiTheme="majorHAnsi"/>
          <w:sz w:val="16"/>
          <w:szCs w:val="16"/>
        </w:rPr>
        <w:t xml:space="preserve"> </w:t>
      </w:r>
      <w:r w:rsidRPr="00DA230C">
        <w:rPr>
          <w:rFonts w:asciiTheme="majorHAnsi" w:hAnsiTheme="majorHAnsi"/>
          <w:sz w:val="16"/>
          <w:szCs w:val="16"/>
        </w:rPr>
        <w:t>το</w:t>
      </w:r>
      <w:r>
        <w:rPr>
          <w:rFonts w:asciiTheme="majorHAnsi" w:hAnsiTheme="majorHAnsi"/>
          <w:sz w:val="16"/>
          <w:szCs w:val="16"/>
        </w:rPr>
        <w:t xml:space="preserve"> </w:t>
      </w:r>
      <w:r w:rsidRPr="00DA230C">
        <w:rPr>
          <w:rFonts w:asciiTheme="majorHAnsi" w:hAnsiTheme="majorHAnsi"/>
          <w:sz w:val="16"/>
          <w:szCs w:val="16"/>
        </w:rPr>
        <w:t>σύνολο</w:t>
      </w:r>
      <w:r>
        <w:rPr>
          <w:rFonts w:asciiTheme="majorHAnsi" w:hAnsiTheme="majorHAnsi"/>
          <w:sz w:val="16"/>
          <w:szCs w:val="16"/>
        </w:rPr>
        <w:t xml:space="preserve"> </w:t>
      </w:r>
      <w:r w:rsidRPr="00DA230C">
        <w:rPr>
          <w:rFonts w:asciiTheme="majorHAnsi" w:hAnsiTheme="majorHAnsi"/>
          <w:sz w:val="16"/>
          <w:szCs w:val="16"/>
        </w:rPr>
        <w:t>αυτών</w:t>
      </w:r>
    </w:p>
  </w:footnote>
  <w:footnote w:id="3">
    <w:p w:rsidR="0026771B" w:rsidRPr="00DA230C" w:rsidRDefault="0026771B" w:rsidP="003E39A8">
      <w:pPr>
        <w:pStyle w:val="aff9"/>
        <w:tabs>
          <w:tab w:val="left" w:pos="284"/>
        </w:tabs>
        <w:rPr>
          <w:rFonts w:asciiTheme="majorHAnsi" w:hAnsiTheme="majorHAnsi"/>
          <w:sz w:val="16"/>
          <w:szCs w:val="16"/>
        </w:rPr>
      </w:pPr>
      <w:r w:rsidRPr="00DA230C">
        <w:rPr>
          <w:rFonts w:asciiTheme="majorHAnsi" w:eastAsia="Times New Roman" w:hAnsiTheme="majorHAnsi"/>
          <w:sz w:val="16"/>
          <w:szCs w:val="16"/>
        </w:rPr>
        <w:footnoteRef/>
      </w:r>
      <w:r w:rsidRPr="00DA230C">
        <w:rPr>
          <w:rFonts w:asciiTheme="majorHAnsi" w:hAnsiTheme="majorHAnsi"/>
          <w:sz w:val="16"/>
          <w:szCs w:val="16"/>
        </w:rPr>
        <w:tab/>
        <w:t>Επαναλάβετε</w:t>
      </w:r>
      <w:r>
        <w:rPr>
          <w:rFonts w:asciiTheme="majorHAnsi" w:hAnsiTheme="majorHAnsi"/>
          <w:sz w:val="16"/>
          <w:szCs w:val="16"/>
        </w:rPr>
        <w:t xml:space="preserve"> </w:t>
      </w:r>
      <w:r w:rsidRPr="00DA230C">
        <w:rPr>
          <w:rFonts w:asciiTheme="majorHAnsi" w:hAnsiTheme="majorHAnsi"/>
          <w:sz w:val="16"/>
          <w:szCs w:val="16"/>
        </w:rPr>
        <w:t>τα</w:t>
      </w:r>
      <w:r>
        <w:rPr>
          <w:rFonts w:asciiTheme="majorHAnsi" w:hAnsiTheme="majorHAnsi"/>
          <w:sz w:val="16"/>
          <w:szCs w:val="16"/>
        </w:rPr>
        <w:t xml:space="preserve"> </w:t>
      </w:r>
      <w:r w:rsidRPr="00DA230C">
        <w:rPr>
          <w:rFonts w:asciiTheme="majorHAnsi" w:hAnsiTheme="majorHAnsi"/>
          <w:sz w:val="16"/>
          <w:szCs w:val="16"/>
        </w:rPr>
        <w:t>στοιχεία</w:t>
      </w:r>
      <w:r>
        <w:rPr>
          <w:rFonts w:asciiTheme="majorHAnsi" w:hAnsiTheme="majorHAnsi"/>
          <w:sz w:val="16"/>
          <w:szCs w:val="16"/>
        </w:rPr>
        <w:t xml:space="preserve"> </w:t>
      </w:r>
      <w:r w:rsidRPr="00DA230C">
        <w:rPr>
          <w:rFonts w:asciiTheme="majorHAnsi" w:hAnsiTheme="majorHAnsi"/>
          <w:sz w:val="16"/>
          <w:szCs w:val="16"/>
        </w:rPr>
        <w:t>των</w:t>
      </w:r>
      <w:r>
        <w:rPr>
          <w:rFonts w:asciiTheme="majorHAnsi" w:hAnsiTheme="majorHAnsi"/>
          <w:sz w:val="16"/>
          <w:szCs w:val="16"/>
        </w:rPr>
        <w:t xml:space="preserve"> </w:t>
      </w:r>
      <w:r w:rsidRPr="00DA230C">
        <w:rPr>
          <w:rFonts w:asciiTheme="majorHAnsi" w:hAnsiTheme="majorHAnsi"/>
          <w:sz w:val="16"/>
          <w:szCs w:val="16"/>
        </w:rPr>
        <w:t>αρμοδίων,</w:t>
      </w:r>
      <w:r>
        <w:rPr>
          <w:rFonts w:asciiTheme="majorHAnsi" w:hAnsiTheme="majorHAnsi"/>
          <w:sz w:val="16"/>
          <w:szCs w:val="16"/>
        </w:rPr>
        <w:t xml:space="preserve"> </w:t>
      </w:r>
      <w:r w:rsidRPr="00DA230C">
        <w:rPr>
          <w:rFonts w:asciiTheme="majorHAnsi" w:hAnsiTheme="majorHAnsi"/>
          <w:sz w:val="16"/>
          <w:szCs w:val="16"/>
        </w:rPr>
        <w:t>όνομα</w:t>
      </w:r>
      <w:r>
        <w:rPr>
          <w:rFonts w:asciiTheme="majorHAnsi" w:hAnsiTheme="majorHAnsi"/>
          <w:sz w:val="16"/>
          <w:szCs w:val="16"/>
        </w:rPr>
        <w:t xml:space="preserve"> </w:t>
      </w:r>
      <w:r w:rsidRPr="00DA230C">
        <w:rPr>
          <w:rFonts w:asciiTheme="majorHAnsi" w:hAnsiTheme="majorHAnsi"/>
          <w:sz w:val="16"/>
          <w:szCs w:val="16"/>
        </w:rPr>
        <w:t>και</w:t>
      </w:r>
      <w:r>
        <w:rPr>
          <w:rFonts w:asciiTheme="majorHAnsi" w:hAnsiTheme="majorHAnsi"/>
          <w:sz w:val="16"/>
          <w:szCs w:val="16"/>
        </w:rPr>
        <w:t xml:space="preserve"> </w:t>
      </w:r>
      <w:r w:rsidRPr="00DA230C">
        <w:rPr>
          <w:rFonts w:asciiTheme="majorHAnsi" w:hAnsiTheme="majorHAnsi"/>
          <w:sz w:val="16"/>
          <w:szCs w:val="16"/>
        </w:rPr>
        <w:t>επώνυμο,</w:t>
      </w:r>
      <w:r>
        <w:rPr>
          <w:rFonts w:asciiTheme="majorHAnsi" w:hAnsiTheme="majorHAnsi"/>
          <w:sz w:val="16"/>
          <w:szCs w:val="16"/>
        </w:rPr>
        <w:t xml:space="preserve"> </w:t>
      </w:r>
      <w:r w:rsidRPr="00DA230C">
        <w:rPr>
          <w:rFonts w:asciiTheme="majorHAnsi" w:hAnsiTheme="majorHAnsi"/>
          <w:sz w:val="16"/>
          <w:szCs w:val="16"/>
        </w:rPr>
        <w:t>όσες</w:t>
      </w:r>
      <w:r>
        <w:rPr>
          <w:rFonts w:asciiTheme="majorHAnsi" w:hAnsiTheme="majorHAnsi"/>
          <w:sz w:val="16"/>
          <w:szCs w:val="16"/>
        </w:rPr>
        <w:t xml:space="preserve"> </w:t>
      </w:r>
      <w:r w:rsidRPr="00DA230C">
        <w:rPr>
          <w:rFonts w:asciiTheme="majorHAnsi" w:hAnsiTheme="majorHAnsi"/>
          <w:sz w:val="16"/>
          <w:szCs w:val="16"/>
        </w:rPr>
        <w:t>φορές</w:t>
      </w:r>
      <w:r>
        <w:rPr>
          <w:rFonts w:asciiTheme="majorHAnsi" w:hAnsiTheme="majorHAnsi"/>
          <w:sz w:val="16"/>
          <w:szCs w:val="16"/>
        </w:rPr>
        <w:t xml:space="preserve"> </w:t>
      </w:r>
      <w:r w:rsidRPr="00DA230C">
        <w:rPr>
          <w:rFonts w:asciiTheme="majorHAnsi" w:hAnsiTheme="majorHAnsi"/>
          <w:sz w:val="16"/>
          <w:szCs w:val="16"/>
        </w:rPr>
        <w:t>χρειάζεται.</w:t>
      </w:r>
    </w:p>
  </w:footnote>
  <w:footnote w:id="4">
    <w:p w:rsidR="0026771B" w:rsidRPr="00DA230C" w:rsidRDefault="0026771B"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Βλέπε</w:t>
      </w:r>
      <w:r>
        <w:rPr>
          <w:rFonts w:asciiTheme="majorHAnsi" w:hAnsiTheme="majorHAnsi"/>
          <w:sz w:val="16"/>
          <w:szCs w:val="16"/>
        </w:rPr>
        <w:t xml:space="preserve"> </w:t>
      </w:r>
      <w:r w:rsidRPr="00DA230C">
        <w:rPr>
          <w:rStyle w:val="DeltaViewInsertion"/>
          <w:rFonts w:asciiTheme="majorHAnsi" w:eastAsia="Calibri" w:hAnsiTheme="majorHAnsi"/>
          <w:sz w:val="16"/>
          <w:szCs w:val="16"/>
        </w:rPr>
        <w:t>σύσταση</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της</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Επιτροπής,</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της</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6ης</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Μαΐου</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2003,</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σχετικά</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με</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τον</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ορισμό</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των</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πολύ</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μικρών,</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των</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μικρών</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και</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των</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μεσαίων</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επιχειρήσεων</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(ΕΕ</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L</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124</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της</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20.5.2003,</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σ.</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36).</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Οι</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πληροφορίες</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αυτές</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απαιτούνται</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μόνο</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για</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στατιστικούς</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σκοπούς.</w:t>
      </w:r>
      <w:r>
        <w:rPr>
          <w:rStyle w:val="DeltaViewInsertion"/>
          <w:rFonts w:asciiTheme="majorHAnsi" w:eastAsia="Calibri" w:hAnsiTheme="majorHAnsi"/>
          <w:sz w:val="16"/>
          <w:szCs w:val="16"/>
        </w:rPr>
        <w:t xml:space="preserve"> </w:t>
      </w:r>
    </w:p>
    <w:p w:rsidR="0026771B" w:rsidRPr="00DA230C" w:rsidRDefault="0026771B" w:rsidP="003E39A8">
      <w:pPr>
        <w:pStyle w:val="aff9"/>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Πολύ</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μικρή</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επιχείρηση:</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επιχείρηση</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η</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οποία</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απασχολεί</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λιγότερους</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από</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10</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εργαζομένους</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και</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της</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οποίας</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ο</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ετήσιος</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κύκλος</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εργασιών</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και/ή</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το</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σύνολο</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του</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ετήσιου</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ισολογισμού</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δεν</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υπερβαίνει</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τα</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2</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εκατομμύρια</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ευρώ.</w:t>
      </w:r>
    </w:p>
    <w:p w:rsidR="0026771B" w:rsidRPr="00DA230C" w:rsidRDefault="0026771B" w:rsidP="003E39A8">
      <w:pPr>
        <w:pStyle w:val="aff9"/>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Μικρή</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επιχείρηση:</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επιχείρηση</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η</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οποία</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απασχολεί</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λιγότερους</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από</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50</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εργαζομένους</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και</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της</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οποίας</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ο</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ετήσιος</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κύκλος</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εργασιών</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και/ή</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το</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σύνολο</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του</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ετήσιου</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ισολογισμού</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δεν</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υπερβαίνει</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τα</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10</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εκατομμύρια</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ευρώ.</w:t>
      </w:r>
    </w:p>
    <w:p w:rsidR="0026771B" w:rsidRPr="00DA230C" w:rsidRDefault="0026771B" w:rsidP="003E39A8">
      <w:pPr>
        <w:pStyle w:val="aff9"/>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Μεσαίες</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επιχειρήσεις:</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επιχειρήσεις</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που</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δεν</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είναι</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ούτε</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πολύ</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μικρές</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ούτε</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μικρές</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και</w:t>
      </w:r>
      <w:r>
        <w:rPr>
          <w:rStyle w:val="DeltaViewInsertion"/>
          <w:rFonts w:asciiTheme="majorHAnsi" w:eastAsia="Calibri" w:hAnsiTheme="majorHAnsi"/>
          <w:sz w:val="16"/>
          <w:szCs w:val="16"/>
        </w:rPr>
        <w:t xml:space="preserve"> </w:t>
      </w:r>
      <w:r w:rsidRPr="00DA230C">
        <w:rPr>
          <w:rFonts w:asciiTheme="majorHAnsi" w:hAnsiTheme="majorHAnsi"/>
          <w:sz w:val="16"/>
          <w:szCs w:val="16"/>
        </w:rPr>
        <w:t>οι</w:t>
      </w:r>
      <w:r>
        <w:rPr>
          <w:rFonts w:asciiTheme="majorHAnsi" w:hAnsiTheme="majorHAnsi"/>
          <w:sz w:val="16"/>
          <w:szCs w:val="16"/>
        </w:rPr>
        <w:t xml:space="preserve"> </w:t>
      </w:r>
      <w:r w:rsidRPr="00DA230C">
        <w:rPr>
          <w:rFonts w:asciiTheme="majorHAnsi" w:hAnsiTheme="majorHAnsi"/>
          <w:sz w:val="16"/>
          <w:szCs w:val="16"/>
        </w:rPr>
        <w:t>οποίες</w:t>
      </w:r>
      <w:r>
        <w:rPr>
          <w:rFonts w:asciiTheme="majorHAnsi" w:hAnsiTheme="majorHAnsi"/>
          <w:sz w:val="16"/>
          <w:szCs w:val="16"/>
        </w:rPr>
        <w:t xml:space="preserve"> </w:t>
      </w:r>
      <w:r w:rsidRPr="00DA230C">
        <w:rPr>
          <w:rFonts w:asciiTheme="majorHAnsi" w:hAnsiTheme="majorHAnsi"/>
          <w:b/>
          <w:sz w:val="16"/>
          <w:szCs w:val="16"/>
        </w:rPr>
        <w:t>απασχολούν</w:t>
      </w:r>
      <w:r>
        <w:rPr>
          <w:rFonts w:asciiTheme="majorHAnsi" w:hAnsiTheme="majorHAnsi"/>
          <w:b/>
          <w:sz w:val="16"/>
          <w:szCs w:val="16"/>
        </w:rPr>
        <w:t xml:space="preserve"> </w:t>
      </w:r>
      <w:r w:rsidRPr="00DA230C">
        <w:rPr>
          <w:rFonts w:asciiTheme="majorHAnsi" w:hAnsiTheme="majorHAnsi"/>
          <w:b/>
          <w:sz w:val="16"/>
          <w:szCs w:val="16"/>
        </w:rPr>
        <w:t>λιγότερους</w:t>
      </w:r>
      <w:r>
        <w:rPr>
          <w:rFonts w:asciiTheme="majorHAnsi" w:hAnsiTheme="majorHAnsi"/>
          <w:b/>
          <w:sz w:val="16"/>
          <w:szCs w:val="16"/>
        </w:rPr>
        <w:t xml:space="preserve"> </w:t>
      </w:r>
      <w:r w:rsidRPr="00DA230C">
        <w:rPr>
          <w:rFonts w:asciiTheme="majorHAnsi" w:hAnsiTheme="majorHAnsi"/>
          <w:b/>
          <w:sz w:val="16"/>
          <w:szCs w:val="16"/>
        </w:rPr>
        <w:t>από</w:t>
      </w:r>
      <w:r>
        <w:rPr>
          <w:rFonts w:asciiTheme="majorHAnsi" w:hAnsiTheme="majorHAnsi"/>
          <w:b/>
          <w:sz w:val="16"/>
          <w:szCs w:val="16"/>
        </w:rPr>
        <w:t xml:space="preserve"> </w:t>
      </w:r>
      <w:r w:rsidRPr="00DA230C">
        <w:rPr>
          <w:rFonts w:asciiTheme="majorHAnsi" w:hAnsiTheme="majorHAnsi"/>
          <w:b/>
          <w:sz w:val="16"/>
          <w:szCs w:val="16"/>
        </w:rPr>
        <w:t>250</w:t>
      </w:r>
      <w:r>
        <w:rPr>
          <w:rFonts w:asciiTheme="majorHAnsi" w:hAnsiTheme="majorHAnsi"/>
          <w:b/>
          <w:sz w:val="16"/>
          <w:szCs w:val="16"/>
        </w:rPr>
        <w:t xml:space="preserve"> </w:t>
      </w:r>
      <w:r w:rsidRPr="00DA230C">
        <w:rPr>
          <w:rFonts w:asciiTheme="majorHAnsi" w:hAnsiTheme="majorHAnsi"/>
          <w:b/>
          <w:sz w:val="16"/>
          <w:szCs w:val="16"/>
        </w:rPr>
        <w:t>εργαζομένους</w:t>
      </w:r>
      <w:r>
        <w:rPr>
          <w:rFonts w:asciiTheme="majorHAnsi" w:hAnsiTheme="majorHAnsi"/>
          <w:sz w:val="16"/>
          <w:szCs w:val="16"/>
        </w:rPr>
        <w:t xml:space="preserve"> </w:t>
      </w:r>
      <w:r w:rsidRPr="00DA230C">
        <w:rPr>
          <w:rFonts w:asciiTheme="majorHAnsi" w:hAnsiTheme="majorHAnsi"/>
          <w:sz w:val="16"/>
          <w:szCs w:val="16"/>
        </w:rPr>
        <w:t>και</w:t>
      </w:r>
      <w:r>
        <w:rPr>
          <w:rFonts w:asciiTheme="majorHAnsi" w:hAnsiTheme="majorHAnsi"/>
          <w:sz w:val="16"/>
          <w:szCs w:val="16"/>
        </w:rPr>
        <w:t xml:space="preserve"> </w:t>
      </w:r>
      <w:r w:rsidRPr="00DA230C">
        <w:rPr>
          <w:rFonts w:asciiTheme="majorHAnsi" w:hAnsiTheme="majorHAnsi"/>
          <w:sz w:val="16"/>
          <w:szCs w:val="16"/>
        </w:rPr>
        <w:t>των</w:t>
      </w:r>
      <w:r>
        <w:rPr>
          <w:rFonts w:asciiTheme="majorHAnsi" w:hAnsiTheme="majorHAnsi"/>
          <w:sz w:val="16"/>
          <w:szCs w:val="16"/>
        </w:rPr>
        <w:t xml:space="preserve"> </w:t>
      </w:r>
      <w:r w:rsidRPr="00DA230C">
        <w:rPr>
          <w:rFonts w:asciiTheme="majorHAnsi" w:hAnsiTheme="majorHAnsi"/>
          <w:sz w:val="16"/>
          <w:szCs w:val="16"/>
        </w:rPr>
        <w:t>οποίων</w:t>
      </w:r>
      <w:r>
        <w:rPr>
          <w:rFonts w:asciiTheme="majorHAnsi" w:hAnsiTheme="majorHAnsi"/>
          <w:sz w:val="16"/>
          <w:szCs w:val="16"/>
        </w:rPr>
        <w:t xml:space="preserve"> </w:t>
      </w:r>
      <w:r w:rsidRPr="00DA230C">
        <w:rPr>
          <w:rFonts w:asciiTheme="majorHAnsi" w:hAnsiTheme="majorHAnsi"/>
          <w:sz w:val="16"/>
          <w:szCs w:val="16"/>
        </w:rPr>
        <w:t>ο</w:t>
      </w:r>
      <w:r>
        <w:rPr>
          <w:rFonts w:asciiTheme="majorHAnsi" w:hAnsiTheme="majorHAnsi"/>
          <w:sz w:val="16"/>
          <w:szCs w:val="16"/>
        </w:rPr>
        <w:t xml:space="preserve"> </w:t>
      </w:r>
      <w:r w:rsidRPr="00DA230C">
        <w:rPr>
          <w:rFonts w:asciiTheme="majorHAnsi" w:hAnsiTheme="majorHAnsi"/>
          <w:b/>
          <w:sz w:val="16"/>
          <w:szCs w:val="16"/>
        </w:rPr>
        <w:t>ετήσιος</w:t>
      </w:r>
      <w:r>
        <w:rPr>
          <w:rFonts w:asciiTheme="majorHAnsi" w:hAnsiTheme="majorHAnsi"/>
          <w:b/>
          <w:sz w:val="16"/>
          <w:szCs w:val="16"/>
        </w:rPr>
        <w:t xml:space="preserve"> </w:t>
      </w:r>
      <w:r w:rsidRPr="00DA230C">
        <w:rPr>
          <w:rFonts w:asciiTheme="majorHAnsi" w:hAnsiTheme="majorHAnsi"/>
          <w:b/>
          <w:sz w:val="16"/>
          <w:szCs w:val="16"/>
        </w:rPr>
        <w:t>κύκλος</w:t>
      </w:r>
      <w:r>
        <w:rPr>
          <w:rFonts w:asciiTheme="majorHAnsi" w:hAnsiTheme="majorHAnsi"/>
          <w:b/>
          <w:sz w:val="16"/>
          <w:szCs w:val="16"/>
        </w:rPr>
        <w:t xml:space="preserve"> </w:t>
      </w:r>
      <w:r w:rsidRPr="00DA230C">
        <w:rPr>
          <w:rFonts w:asciiTheme="majorHAnsi" w:hAnsiTheme="majorHAnsi"/>
          <w:b/>
          <w:sz w:val="16"/>
          <w:szCs w:val="16"/>
        </w:rPr>
        <w:t>εργασιών</w:t>
      </w:r>
      <w:r>
        <w:rPr>
          <w:rFonts w:asciiTheme="majorHAnsi" w:hAnsiTheme="majorHAnsi"/>
          <w:b/>
          <w:sz w:val="16"/>
          <w:szCs w:val="16"/>
        </w:rPr>
        <w:t xml:space="preserve"> </w:t>
      </w:r>
      <w:r w:rsidRPr="00DA230C">
        <w:rPr>
          <w:rFonts w:asciiTheme="majorHAnsi" w:hAnsiTheme="majorHAnsi"/>
          <w:b/>
          <w:sz w:val="16"/>
          <w:szCs w:val="16"/>
        </w:rPr>
        <w:t>δεν</w:t>
      </w:r>
      <w:r>
        <w:rPr>
          <w:rFonts w:asciiTheme="majorHAnsi" w:hAnsiTheme="majorHAnsi"/>
          <w:b/>
          <w:sz w:val="16"/>
          <w:szCs w:val="16"/>
        </w:rPr>
        <w:t xml:space="preserve"> </w:t>
      </w:r>
      <w:r w:rsidRPr="00DA230C">
        <w:rPr>
          <w:rFonts w:asciiTheme="majorHAnsi" w:hAnsiTheme="majorHAnsi"/>
          <w:b/>
          <w:sz w:val="16"/>
          <w:szCs w:val="16"/>
        </w:rPr>
        <w:t>υπερβαίνει</w:t>
      </w:r>
      <w:r>
        <w:rPr>
          <w:rFonts w:asciiTheme="majorHAnsi" w:hAnsiTheme="majorHAnsi"/>
          <w:b/>
          <w:sz w:val="16"/>
          <w:szCs w:val="16"/>
        </w:rPr>
        <w:t xml:space="preserve"> </w:t>
      </w:r>
      <w:r w:rsidRPr="00DA230C">
        <w:rPr>
          <w:rFonts w:asciiTheme="majorHAnsi" w:hAnsiTheme="majorHAnsi"/>
          <w:b/>
          <w:sz w:val="16"/>
          <w:szCs w:val="16"/>
        </w:rPr>
        <w:t>τα</w:t>
      </w:r>
      <w:r>
        <w:rPr>
          <w:rFonts w:asciiTheme="majorHAnsi" w:hAnsiTheme="majorHAnsi"/>
          <w:b/>
          <w:sz w:val="16"/>
          <w:szCs w:val="16"/>
        </w:rPr>
        <w:t xml:space="preserve"> </w:t>
      </w:r>
      <w:r w:rsidRPr="00DA230C">
        <w:rPr>
          <w:rFonts w:asciiTheme="majorHAnsi" w:hAnsiTheme="majorHAnsi"/>
          <w:b/>
          <w:sz w:val="16"/>
          <w:szCs w:val="16"/>
        </w:rPr>
        <w:t>50</w:t>
      </w:r>
      <w:r>
        <w:rPr>
          <w:rFonts w:asciiTheme="majorHAnsi" w:hAnsiTheme="majorHAnsi"/>
          <w:b/>
          <w:sz w:val="16"/>
          <w:szCs w:val="16"/>
        </w:rPr>
        <w:t xml:space="preserve"> </w:t>
      </w:r>
      <w:r w:rsidRPr="00DA230C">
        <w:rPr>
          <w:rFonts w:asciiTheme="majorHAnsi" w:hAnsiTheme="majorHAnsi"/>
          <w:b/>
          <w:sz w:val="16"/>
          <w:szCs w:val="16"/>
        </w:rPr>
        <w:t>εκατομμύρια</w:t>
      </w:r>
      <w:r>
        <w:rPr>
          <w:rFonts w:asciiTheme="majorHAnsi" w:hAnsiTheme="majorHAnsi"/>
          <w:b/>
          <w:sz w:val="16"/>
          <w:szCs w:val="16"/>
        </w:rPr>
        <w:t xml:space="preserve"> </w:t>
      </w:r>
      <w:r w:rsidRPr="00DA230C">
        <w:rPr>
          <w:rFonts w:asciiTheme="majorHAnsi" w:hAnsiTheme="majorHAnsi"/>
          <w:b/>
          <w:sz w:val="16"/>
          <w:szCs w:val="16"/>
        </w:rPr>
        <w:t>ευρώ</w:t>
      </w:r>
      <w:r>
        <w:rPr>
          <w:rFonts w:asciiTheme="majorHAnsi" w:hAnsiTheme="majorHAnsi"/>
          <w:sz w:val="16"/>
          <w:szCs w:val="16"/>
        </w:rPr>
        <w:t xml:space="preserve"> </w:t>
      </w:r>
      <w:r w:rsidRPr="00DA230C">
        <w:rPr>
          <w:rFonts w:asciiTheme="majorHAnsi" w:hAnsiTheme="majorHAnsi"/>
          <w:b/>
          <w:i/>
          <w:sz w:val="16"/>
          <w:szCs w:val="16"/>
        </w:rPr>
        <w:t>και/ή</w:t>
      </w:r>
      <w:r>
        <w:rPr>
          <w:rFonts w:asciiTheme="majorHAnsi" w:hAnsiTheme="majorHAnsi"/>
          <w:sz w:val="16"/>
          <w:szCs w:val="16"/>
        </w:rPr>
        <w:t xml:space="preserve"> </w:t>
      </w:r>
      <w:r w:rsidRPr="00DA230C">
        <w:rPr>
          <w:rFonts w:asciiTheme="majorHAnsi" w:hAnsiTheme="majorHAnsi"/>
          <w:sz w:val="16"/>
          <w:szCs w:val="16"/>
        </w:rPr>
        <w:t>το</w:t>
      </w:r>
      <w:r>
        <w:rPr>
          <w:rFonts w:asciiTheme="majorHAnsi" w:hAnsiTheme="majorHAnsi"/>
          <w:sz w:val="16"/>
          <w:szCs w:val="16"/>
        </w:rPr>
        <w:t xml:space="preserve"> </w:t>
      </w:r>
      <w:r w:rsidRPr="00DA230C">
        <w:rPr>
          <w:rFonts w:asciiTheme="majorHAnsi" w:hAnsiTheme="majorHAnsi"/>
          <w:b/>
          <w:sz w:val="16"/>
          <w:szCs w:val="16"/>
        </w:rPr>
        <w:t>σύνολο</w:t>
      </w:r>
      <w:r>
        <w:rPr>
          <w:rFonts w:asciiTheme="majorHAnsi" w:hAnsiTheme="majorHAnsi"/>
          <w:b/>
          <w:sz w:val="16"/>
          <w:szCs w:val="16"/>
        </w:rPr>
        <w:t xml:space="preserve"> </w:t>
      </w:r>
      <w:r w:rsidRPr="00DA230C">
        <w:rPr>
          <w:rFonts w:asciiTheme="majorHAnsi" w:hAnsiTheme="majorHAnsi"/>
          <w:b/>
          <w:sz w:val="16"/>
          <w:szCs w:val="16"/>
        </w:rPr>
        <w:t>του</w:t>
      </w:r>
      <w:r>
        <w:rPr>
          <w:rFonts w:asciiTheme="majorHAnsi" w:hAnsiTheme="majorHAnsi"/>
          <w:b/>
          <w:sz w:val="16"/>
          <w:szCs w:val="16"/>
        </w:rPr>
        <w:t xml:space="preserve"> </w:t>
      </w:r>
      <w:r w:rsidRPr="00DA230C">
        <w:rPr>
          <w:rFonts w:asciiTheme="majorHAnsi" w:hAnsiTheme="majorHAnsi"/>
          <w:b/>
          <w:sz w:val="16"/>
          <w:szCs w:val="16"/>
        </w:rPr>
        <w:t>ετήσιου</w:t>
      </w:r>
      <w:r>
        <w:rPr>
          <w:rFonts w:asciiTheme="majorHAnsi" w:hAnsiTheme="majorHAnsi"/>
          <w:b/>
          <w:sz w:val="16"/>
          <w:szCs w:val="16"/>
        </w:rPr>
        <w:t xml:space="preserve"> </w:t>
      </w:r>
      <w:r w:rsidRPr="00DA230C">
        <w:rPr>
          <w:rFonts w:asciiTheme="majorHAnsi" w:hAnsiTheme="majorHAnsi"/>
          <w:b/>
          <w:sz w:val="16"/>
          <w:szCs w:val="16"/>
        </w:rPr>
        <w:t>ισολογισμού</w:t>
      </w:r>
      <w:r>
        <w:rPr>
          <w:rFonts w:asciiTheme="majorHAnsi" w:hAnsiTheme="majorHAnsi"/>
          <w:b/>
          <w:sz w:val="16"/>
          <w:szCs w:val="16"/>
        </w:rPr>
        <w:t xml:space="preserve"> </w:t>
      </w:r>
      <w:r w:rsidRPr="00DA230C">
        <w:rPr>
          <w:rFonts w:asciiTheme="majorHAnsi" w:hAnsiTheme="majorHAnsi"/>
          <w:b/>
          <w:sz w:val="16"/>
          <w:szCs w:val="16"/>
        </w:rPr>
        <w:t>δεν</w:t>
      </w:r>
      <w:r>
        <w:rPr>
          <w:rFonts w:asciiTheme="majorHAnsi" w:hAnsiTheme="majorHAnsi"/>
          <w:b/>
          <w:sz w:val="16"/>
          <w:szCs w:val="16"/>
        </w:rPr>
        <w:t xml:space="preserve"> </w:t>
      </w:r>
      <w:r w:rsidRPr="00DA230C">
        <w:rPr>
          <w:rFonts w:asciiTheme="majorHAnsi" w:hAnsiTheme="majorHAnsi"/>
          <w:b/>
          <w:sz w:val="16"/>
          <w:szCs w:val="16"/>
        </w:rPr>
        <w:t>υπερβαίνει</w:t>
      </w:r>
      <w:r>
        <w:rPr>
          <w:rFonts w:asciiTheme="majorHAnsi" w:hAnsiTheme="majorHAnsi"/>
          <w:b/>
          <w:sz w:val="16"/>
          <w:szCs w:val="16"/>
        </w:rPr>
        <w:t xml:space="preserve"> </w:t>
      </w:r>
      <w:r w:rsidRPr="00DA230C">
        <w:rPr>
          <w:rFonts w:asciiTheme="majorHAnsi" w:hAnsiTheme="majorHAnsi"/>
          <w:b/>
          <w:sz w:val="16"/>
          <w:szCs w:val="16"/>
        </w:rPr>
        <w:t>τα</w:t>
      </w:r>
      <w:r>
        <w:rPr>
          <w:rFonts w:asciiTheme="majorHAnsi" w:hAnsiTheme="majorHAnsi"/>
          <w:b/>
          <w:sz w:val="16"/>
          <w:szCs w:val="16"/>
        </w:rPr>
        <w:t xml:space="preserve"> </w:t>
      </w:r>
      <w:r w:rsidRPr="00DA230C">
        <w:rPr>
          <w:rFonts w:asciiTheme="majorHAnsi" w:hAnsiTheme="majorHAnsi"/>
          <w:b/>
          <w:sz w:val="16"/>
          <w:szCs w:val="16"/>
        </w:rPr>
        <w:t>43</w:t>
      </w:r>
      <w:r>
        <w:rPr>
          <w:rFonts w:asciiTheme="majorHAnsi" w:hAnsiTheme="majorHAnsi"/>
          <w:b/>
          <w:sz w:val="16"/>
          <w:szCs w:val="16"/>
        </w:rPr>
        <w:t xml:space="preserve"> </w:t>
      </w:r>
      <w:r w:rsidRPr="00DA230C">
        <w:rPr>
          <w:rFonts w:asciiTheme="majorHAnsi" w:hAnsiTheme="majorHAnsi"/>
          <w:b/>
          <w:sz w:val="16"/>
          <w:szCs w:val="16"/>
        </w:rPr>
        <w:t>εκατομμύρια</w:t>
      </w:r>
      <w:r>
        <w:rPr>
          <w:rFonts w:asciiTheme="majorHAnsi" w:hAnsiTheme="majorHAnsi"/>
          <w:b/>
          <w:sz w:val="16"/>
          <w:szCs w:val="16"/>
        </w:rPr>
        <w:t xml:space="preserve"> </w:t>
      </w:r>
      <w:r w:rsidRPr="00DA230C">
        <w:rPr>
          <w:rFonts w:asciiTheme="majorHAnsi" w:hAnsiTheme="majorHAnsi"/>
          <w:b/>
          <w:sz w:val="16"/>
          <w:szCs w:val="16"/>
        </w:rPr>
        <w:t>ευρώ</w:t>
      </w:r>
      <w:r w:rsidRPr="00DA230C">
        <w:rPr>
          <w:rFonts w:asciiTheme="majorHAnsi" w:hAnsiTheme="majorHAnsi"/>
          <w:sz w:val="16"/>
          <w:szCs w:val="16"/>
        </w:rPr>
        <w:t>.</w:t>
      </w:r>
    </w:p>
  </w:footnote>
  <w:footnote w:id="5">
    <w:p w:rsidR="0026771B" w:rsidRPr="00DA230C" w:rsidRDefault="0026771B"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Τα</w:t>
      </w:r>
      <w:r>
        <w:rPr>
          <w:rFonts w:asciiTheme="majorHAnsi" w:hAnsiTheme="majorHAnsi"/>
          <w:sz w:val="16"/>
          <w:szCs w:val="16"/>
        </w:rPr>
        <w:t xml:space="preserve"> </w:t>
      </w:r>
      <w:r w:rsidRPr="00DA230C">
        <w:rPr>
          <w:rFonts w:asciiTheme="majorHAnsi" w:hAnsiTheme="majorHAnsi"/>
          <w:sz w:val="16"/>
          <w:szCs w:val="16"/>
        </w:rPr>
        <w:t>δικαιολογητικά</w:t>
      </w:r>
      <w:r>
        <w:rPr>
          <w:rFonts w:asciiTheme="majorHAnsi" w:hAnsiTheme="majorHAnsi"/>
          <w:sz w:val="16"/>
          <w:szCs w:val="16"/>
        </w:rPr>
        <w:t xml:space="preserve"> </w:t>
      </w:r>
      <w:r w:rsidRPr="00DA230C">
        <w:rPr>
          <w:rFonts w:asciiTheme="majorHAnsi" w:hAnsiTheme="majorHAnsi"/>
          <w:sz w:val="16"/>
          <w:szCs w:val="16"/>
        </w:rPr>
        <w:t>και</w:t>
      </w:r>
      <w:r>
        <w:rPr>
          <w:rFonts w:asciiTheme="majorHAnsi" w:hAnsiTheme="majorHAnsi"/>
          <w:sz w:val="16"/>
          <w:szCs w:val="16"/>
        </w:rPr>
        <w:t xml:space="preserve"> </w:t>
      </w:r>
      <w:r w:rsidRPr="00DA230C">
        <w:rPr>
          <w:rFonts w:asciiTheme="majorHAnsi" w:hAnsiTheme="majorHAnsi"/>
          <w:sz w:val="16"/>
          <w:szCs w:val="16"/>
        </w:rPr>
        <w:t>η</w:t>
      </w:r>
      <w:r>
        <w:rPr>
          <w:rFonts w:asciiTheme="majorHAnsi" w:hAnsiTheme="majorHAnsi"/>
          <w:sz w:val="16"/>
          <w:szCs w:val="16"/>
        </w:rPr>
        <w:t xml:space="preserve"> </w:t>
      </w:r>
      <w:r w:rsidRPr="00DA230C">
        <w:rPr>
          <w:rFonts w:asciiTheme="majorHAnsi" w:hAnsiTheme="majorHAnsi"/>
          <w:sz w:val="16"/>
          <w:szCs w:val="16"/>
        </w:rPr>
        <w:t>κατάταξη,</w:t>
      </w:r>
      <w:r>
        <w:rPr>
          <w:rFonts w:asciiTheme="majorHAnsi" w:hAnsiTheme="majorHAnsi"/>
          <w:sz w:val="16"/>
          <w:szCs w:val="16"/>
        </w:rPr>
        <w:t xml:space="preserve"> </w:t>
      </w:r>
      <w:r w:rsidRPr="00DA230C">
        <w:rPr>
          <w:rFonts w:asciiTheme="majorHAnsi" w:hAnsiTheme="majorHAnsi"/>
          <w:sz w:val="16"/>
          <w:szCs w:val="16"/>
        </w:rPr>
        <w:t>εάν</w:t>
      </w:r>
      <w:r>
        <w:rPr>
          <w:rFonts w:asciiTheme="majorHAnsi" w:hAnsiTheme="majorHAnsi"/>
          <w:sz w:val="16"/>
          <w:szCs w:val="16"/>
        </w:rPr>
        <w:t xml:space="preserve"> </w:t>
      </w:r>
      <w:r w:rsidRPr="00DA230C">
        <w:rPr>
          <w:rFonts w:asciiTheme="majorHAnsi" w:hAnsiTheme="majorHAnsi"/>
          <w:sz w:val="16"/>
          <w:szCs w:val="16"/>
        </w:rPr>
        <w:t>υπάρχουν,</w:t>
      </w:r>
      <w:r>
        <w:rPr>
          <w:rFonts w:asciiTheme="majorHAnsi" w:hAnsiTheme="majorHAnsi"/>
          <w:sz w:val="16"/>
          <w:szCs w:val="16"/>
        </w:rPr>
        <w:t xml:space="preserve"> </w:t>
      </w:r>
      <w:r w:rsidRPr="00DA230C">
        <w:rPr>
          <w:rFonts w:asciiTheme="majorHAnsi" w:hAnsiTheme="majorHAnsi"/>
          <w:sz w:val="16"/>
          <w:szCs w:val="16"/>
        </w:rPr>
        <w:t>αναφέρονται</w:t>
      </w:r>
      <w:r>
        <w:rPr>
          <w:rFonts w:asciiTheme="majorHAnsi" w:hAnsiTheme="majorHAnsi"/>
          <w:sz w:val="16"/>
          <w:szCs w:val="16"/>
        </w:rPr>
        <w:t xml:space="preserve"> </w:t>
      </w:r>
      <w:r w:rsidRPr="00DA230C">
        <w:rPr>
          <w:rFonts w:asciiTheme="majorHAnsi" w:hAnsiTheme="majorHAnsi"/>
          <w:sz w:val="16"/>
          <w:szCs w:val="16"/>
        </w:rPr>
        <w:t>στην</w:t>
      </w:r>
      <w:r>
        <w:rPr>
          <w:rFonts w:asciiTheme="majorHAnsi" w:hAnsiTheme="majorHAnsi"/>
          <w:sz w:val="16"/>
          <w:szCs w:val="16"/>
        </w:rPr>
        <w:t xml:space="preserve"> </w:t>
      </w:r>
      <w:r w:rsidRPr="00DA230C">
        <w:rPr>
          <w:rFonts w:asciiTheme="majorHAnsi" w:hAnsiTheme="majorHAnsi"/>
          <w:sz w:val="16"/>
          <w:szCs w:val="16"/>
        </w:rPr>
        <w:t>πιστοποίηση.</w:t>
      </w:r>
    </w:p>
  </w:footnote>
  <w:footnote w:id="6">
    <w:p w:rsidR="0026771B" w:rsidRPr="00DA230C" w:rsidRDefault="0026771B"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Ειδικότερα</w:t>
      </w:r>
      <w:r>
        <w:rPr>
          <w:rFonts w:asciiTheme="majorHAnsi" w:hAnsiTheme="majorHAnsi"/>
          <w:sz w:val="16"/>
          <w:szCs w:val="16"/>
        </w:rPr>
        <w:t xml:space="preserve"> </w:t>
      </w:r>
      <w:r w:rsidRPr="00DA230C">
        <w:rPr>
          <w:rFonts w:asciiTheme="majorHAnsi" w:hAnsiTheme="majorHAnsi"/>
          <w:sz w:val="16"/>
          <w:szCs w:val="16"/>
        </w:rPr>
        <w:t>ως</w:t>
      </w:r>
      <w:r>
        <w:rPr>
          <w:rFonts w:asciiTheme="majorHAnsi" w:hAnsiTheme="majorHAnsi"/>
          <w:sz w:val="16"/>
          <w:szCs w:val="16"/>
        </w:rPr>
        <w:t xml:space="preserve"> </w:t>
      </w:r>
      <w:r w:rsidRPr="00DA230C">
        <w:rPr>
          <w:rFonts w:asciiTheme="majorHAnsi" w:hAnsiTheme="majorHAnsi"/>
          <w:sz w:val="16"/>
          <w:szCs w:val="16"/>
        </w:rPr>
        <w:t>μέλος</w:t>
      </w:r>
      <w:r>
        <w:rPr>
          <w:rFonts w:asciiTheme="majorHAnsi" w:hAnsiTheme="majorHAnsi"/>
          <w:sz w:val="16"/>
          <w:szCs w:val="16"/>
        </w:rPr>
        <w:t xml:space="preserve"> </w:t>
      </w:r>
      <w:r w:rsidRPr="00DA230C">
        <w:rPr>
          <w:rFonts w:asciiTheme="majorHAnsi" w:hAnsiTheme="majorHAnsi"/>
          <w:sz w:val="16"/>
          <w:szCs w:val="16"/>
        </w:rPr>
        <w:t>ένωσης</w:t>
      </w:r>
      <w:r>
        <w:rPr>
          <w:rFonts w:asciiTheme="majorHAnsi" w:hAnsiTheme="majorHAnsi"/>
          <w:sz w:val="16"/>
          <w:szCs w:val="16"/>
        </w:rPr>
        <w:t xml:space="preserve"> </w:t>
      </w:r>
      <w:r w:rsidRPr="00DA230C">
        <w:rPr>
          <w:rFonts w:asciiTheme="majorHAnsi" w:hAnsiTheme="majorHAnsi"/>
          <w:sz w:val="16"/>
          <w:szCs w:val="16"/>
        </w:rPr>
        <w:t>ή</w:t>
      </w:r>
      <w:r>
        <w:rPr>
          <w:rFonts w:asciiTheme="majorHAnsi" w:hAnsiTheme="majorHAnsi"/>
          <w:sz w:val="16"/>
          <w:szCs w:val="16"/>
        </w:rPr>
        <w:t xml:space="preserve"> </w:t>
      </w:r>
      <w:r w:rsidRPr="00DA230C">
        <w:rPr>
          <w:rFonts w:asciiTheme="majorHAnsi" w:hAnsiTheme="majorHAnsi"/>
          <w:sz w:val="16"/>
          <w:szCs w:val="16"/>
        </w:rPr>
        <w:t>κοινοπραξίας</w:t>
      </w:r>
      <w:r>
        <w:rPr>
          <w:rFonts w:asciiTheme="majorHAnsi" w:hAnsiTheme="majorHAnsi"/>
          <w:sz w:val="16"/>
          <w:szCs w:val="16"/>
        </w:rPr>
        <w:t xml:space="preserve"> </w:t>
      </w:r>
      <w:r w:rsidRPr="00DA230C">
        <w:rPr>
          <w:rFonts w:asciiTheme="majorHAnsi" w:hAnsiTheme="majorHAnsi"/>
          <w:sz w:val="16"/>
          <w:szCs w:val="16"/>
        </w:rPr>
        <w:t>ή</w:t>
      </w:r>
      <w:r>
        <w:rPr>
          <w:rFonts w:asciiTheme="majorHAnsi" w:hAnsiTheme="majorHAnsi"/>
          <w:sz w:val="16"/>
          <w:szCs w:val="16"/>
        </w:rPr>
        <w:t xml:space="preserve"> </w:t>
      </w:r>
      <w:r w:rsidRPr="00DA230C">
        <w:rPr>
          <w:rFonts w:asciiTheme="majorHAnsi" w:hAnsiTheme="majorHAnsi"/>
          <w:sz w:val="16"/>
          <w:szCs w:val="16"/>
        </w:rPr>
        <w:t>άλλου</w:t>
      </w:r>
      <w:r>
        <w:rPr>
          <w:rFonts w:asciiTheme="majorHAnsi" w:hAnsiTheme="majorHAnsi"/>
          <w:sz w:val="16"/>
          <w:szCs w:val="16"/>
        </w:rPr>
        <w:t xml:space="preserve"> </w:t>
      </w:r>
      <w:r w:rsidRPr="00DA230C">
        <w:rPr>
          <w:rFonts w:asciiTheme="majorHAnsi" w:hAnsiTheme="majorHAnsi"/>
          <w:sz w:val="16"/>
          <w:szCs w:val="16"/>
        </w:rPr>
        <w:t>παρόμοιου</w:t>
      </w:r>
      <w:r>
        <w:rPr>
          <w:rFonts w:asciiTheme="majorHAnsi" w:hAnsiTheme="majorHAnsi"/>
          <w:sz w:val="16"/>
          <w:szCs w:val="16"/>
        </w:rPr>
        <w:t xml:space="preserve"> </w:t>
      </w:r>
      <w:r w:rsidRPr="00DA230C">
        <w:rPr>
          <w:rFonts w:asciiTheme="majorHAnsi" w:hAnsiTheme="majorHAnsi"/>
          <w:sz w:val="16"/>
          <w:szCs w:val="16"/>
        </w:rPr>
        <w:t>καθεστώτος.</w:t>
      </w:r>
    </w:p>
  </w:footnote>
  <w:footnote w:id="7">
    <w:p w:rsidR="0026771B" w:rsidRPr="00DA230C" w:rsidRDefault="0026771B" w:rsidP="002F4D50">
      <w:pPr>
        <w:pStyle w:val="aff9"/>
        <w:tabs>
          <w:tab w:val="left" w:pos="284"/>
        </w:tabs>
        <w:spacing w:after="200"/>
        <w:rPr>
          <w:rFonts w:asciiTheme="majorHAnsi" w:hAnsiTheme="majorHAnsi"/>
          <w:sz w:val="16"/>
          <w:szCs w:val="16"/>
        </w:rPr>
      </w:pPr>
      <w:r w:rsidRPr="00DA230C">
        <w:rPr>
          <w:rStyle w:val="affd"/>
          <w:rFonts w:asciiTheme="majorHAnsi" w:hAnsiTheme="majorHAnsi"/>
          <w:sz w:val="16"/>
          <w:szCs w:val="16"/>
        </w:rPr>
        <w:footnoteRef/>
      </w:r>
      <w:r w:rsidRPr="00DA230C">
        <w:rPr>
          <w:rFonts w:asciiTheme="majorHAnsi" w:hAnsiTheme="majorHAnsi"/>
          <w:sz w:val="16"/>
          <w:szCs w:val="16"/>
        </w:rPr>
        <w:tab/>
      </w:r>
      <w:r>
        <w:rPr>
          <w:rFonts w:asciiTheme="majorHAnsi" w:hAnsiTheme="majorHAnsi"/>
          <w:sz w:val="16"/>
          <w:szCs w:val="16"/>
        </w:rPr>
        <w:t xml:space="preserve"> </w:t>
      </w:r>
      <w:r w:rsidRPr="00DA230C">
        <w:rPr>
          <w:rFonts w:asciiTheme="majorHAnsi" w:hAnsiTheme="majorHAnsi"/>
          <w:sz w:val="16"/>
          <w:szCs w:val="16"/>
        </w:rPr>
        <w:t>Επισημαίνεται</w:t>
      </w:r>
      <w:r>
        <w:rPr>
          <w:rFonts w:asciiTheme="majorHAnsi" w:hAnsiTheme="majorHAnsi"/>
          <w:sz w:val="16"/>
          <w:szCs w:val="16"/>
        </w:rPr>
        <w:t xml:space="preserve"> </w:t>
      </w:r>
      <w:r w:rsidRPr="00DA230C">
        <w:rPr>
          <w:rFonts w:asciiTheme="majorHAnsi" w:hAnsiTheme="majorHAnsi"/>
          <w:sz w:val="16"/>
          <w:szCs w:val="16"/>
        </w:rPr>
        <w:t>ότι</w:t>
      </w:r>
      <w:r>
        <w:rPr>
          <w:rFonts w:asciiTheme="majorHAnsi" w:hAnsiTheme="majorHAnsi"/>
          <w:sz w:val="16"/>
          <w:szCs w:val="16"/>
        </w:rPr>
        <w:t xml:space="preserve"> </w:t>
      </w:r>
      <w:r w:rsidRPr="00DA230C">
        <w:rPr>
          <w:rFonts w:asciiTheme="majorHAnsi" w:hAnsiTheme="majorHAnsi"/>
          <w:sz w:val="16"/>
          <w:szCs w:val="16"/>
        </w:rPr>
        <w:t>σύμφωνα</w:t>
      </w:r>
      <w:r>
        <w:rPr>
          <w:rFonts w:asciiTheme="majorHAnsi" w:hAnsiTheme="majorHAnsi"/>
          <w:sz w:val="16"/>
          <w:szCs w:val="16"/>
        </w:rPr>
        <w:t xml:space="preserve"> </w:t>
      </w:r>
      <w:r w:rsidRPr="00DA230C">
        <w:rPr>
          <w:rFonts w:asciiTheme="majorHAnsi" w:hAnsiTheme="majorHAnsi"/>
          <w:sz w:val="16"/>
          <w:szCs w:val="16"/>
        </w:rPr>
        <w:t>με</w:t>
      </w:r>
      <w:r>
        <w:rPr>
          <w:rFonts w:asciiTheme="majorHAnsi" w:hAnsiTheme="majorHAnsi"/>
          <w:sz w:val="16"/>
          <w:szCs w:val="16"/>
        </w:rPr>
        <w:t xml:space="preserve"> </w:t>
      </w:r>
      <w:r w:rsidRPr="00DA230C">
        <w:rPr>
          <w:rFonts w:asciiTheme="majorHAnsi" w:hAnsiTheme="majorHAnsi"/>
          <w:sz w:val="16"/>
          <w:szCs w:val="16"/>
        </w:rPr>
        <w:t>το</w:t>
      </w:r>
      <w:r>
        <w:rPr>
          <w:rFonts w:asciiTheme="majorHAnsi" w:hAnsiTheme="majorHAnsi"/>
          <w:sz w:val="16"/>
          <w:szCs w:val="16"/>
        </w:rPr>
        <w:t xml:space="preserve"> </w:t>
      </w:r>
      <w:r w:rsidRPr="00DA230C">
        <w:rPr>
          <w:rFonts w:asciiTheme="majorHAnsi" w:hAnsiTheme="majorHAnsi"/>
          <w:sz w:val="16"/>
          <w:szCs w:val="16"/>
        </w:rPr>
        <w:t>δεύτερο</w:t>
      </w:r>
      <w:r>
        <w:rPr>
          <w:rFonts w:asciiTheme="majorHAnsi" w:hAnsiTheme="majorHAnsi"/>
          <w:sz w:val="16"/>
          <w:szCs w:val="16"/>
        </w:rPr>
        <w:t xml:space="preserve"> </w:t>
      </w:r>
      <w:r w:rsidRPr="00DA230C">
        <w:rPr>
          <w:rFonts w:asciiTheme="majorHAnsi" w:hAnsiTheme="majorHAnsi"/>
          <w:sz w:val="16"/>
          <w:szCs w:val="16"/>
        </w:rPr>
        <w:t>εδάφιο</w:t>
      </w:r>
      <w:r>
        <w:rPr>
          <w:rFonts w:asciiTheme="majorHAnsi" w:hAnsiTheme="majorHAnsi"/>
          <w:sz w:val="16"/>
          <w:szCs w:val="16"/>
        </w:rPr>
        <w:t xml:space="preserve"> </w:t>
      </w:r>
      <w:r w:rsidRPr="00DA230C">
        <w:rPr>
          <w:rFonts w:asciiTheme="majorHAnsi" w:hAnsiTheme="majorHAnsi"/>
          <w:sz w:val="16"/>
          <w:szCs w:val="16"/>
        </w:rPr>
        <w:t>του</w:t>
      </w:r>
      <w:r>
        <w:rPr>
          <w:rFonts w:asciiTheme="majorHAnsi" w:hAnsiTheme="majorHAnsi"/>
          <w:sz w:val="16"/>
          <w:szCs w:val="16"/>
        </w:rPr>
        <w:t xml:space="preserve"> </w:t>
      </w:r>
      <w:r w:rsidRPr="00DA230C">
        <w:rPr>
          <w:rFonts w:asciiTheme="majorHAnsi" w:hAnsiTheme="majorHAnsi"/>
          <w:sz w:val="16"/>
          <w:szCs w:val="16"/>
        </w:rPr>
        <w:t>άρθρου</w:t>
      </w:r>
      <w:r>
        <w:rPr>
          <w:rFonts w:asciiTheme="majorHAnsi" w:hAnsiTheme="majorHAnsi"/>
          <w:sz w:val="16"/>
          <w:szCs w:val="16"/>
        </w:rPr>
        <w:t xml:space="preserve"> </w:t>
      </w:r>
      <w:r w:rsidRPr="00DA230C">
        <w:rPr>
          <w:rFonts w:asciiTheme="majorHAnsi" w:hAnsiTheme="majorHAnsi"/>
          <w:sz w:val="16"/>
          <w:szCs w:val="16"/>
        </w:rPr>
        <w:t>78</w:t>
      </w:r>
      <w:r>
        <w:rPr>
          <w:rFonts w:asciiTheme="majorHAnsi" w:hAnsiTheme="majorHAnsi"/>
          <w:sz w:val="16"/>
          <w:szCs w:val="16"/>
        </w:rPr>
        <w:t xml:space="preserve"> </w:t>
      </w:r>
      <w:r w:rsidRPr="00DA230C">
        <w:rPr>
          <w:rFonts w:asciiTheme="majorHAnsi" w:hAnsiTheme="majorHAnsi"/>
          <w:sz w:val="16"/>
          <w:szCs w:val="16"/>
        </w:rPr>
        <w:t>“</w:t>
      </w:r>
      <w:r w:rsidRPr="00DA230C">
        <w:rPr>
          <w:rFonts w:asciiTheme="majorHAnsi" w:hAnsiTheme="majorHAnsi"/>
          <w:i/>
          <w:iCs/>
          <w:sz w:val="16"/>
          <w:szCs w:val="16"/>
        </w:rPr>
        <w:t>Όσον</w:t>
      </w:r>
      <w:r>
        <w:rPr>
          <w:rFonts w:asciiTheme="majorHAnsi" w:hAnsiTheme="majorHAnsi"/>
          <w:i/>
          <w:iCs/>
          <w:sz w:val="16"/>
          <w:szCs w:val="16"/>
        </w:rPr>
        <w:t xml:space="preserve"> </w:t>
      </w:r>
      <w:r w:rsidRPr="00DA230C">
        <w:rPr>
          <w:rFonts w:asciiTheme="majorHAnsi" w:hAnsiTheme="majorHAnsi"/>
          <w:i/>
          <w:iCs/>
          <w:sz w:val="16"/>
          <w:szCs w:val="16"/>
        </w:rPr>
        <w:t>αφορά</w:t>
      </w:r>
      <w:r>
        <w:rPr>
          <w:rFonts w:asciiTheme="majorHAnsi" w:hAnsiTheme="majorHAnsi"/>
          <w:i/>
          <w:iCs/>
          <w:sz w:val="16"/>
          <w:szCs w:val="16"/>
        </w:rPr>
        <w:t xml:space="preserve"> </w:t>
      </w:r>
      <w:r w:rsidRPr="00DA230C">
        <w:rPr>
          <w:rFonts w:asciiTheme="majorHAnsi" w:hAnsiTheme="majorHAnsi"/>
          <w:i/>
          <w:iCs/>
          <w:sz w:val="16"/>
          <w:szCs w:val="16"/>
        </w:rPr>
        <w:t>τα</w:t>
      </w:r>
      <w:r>
        <w:rPr>
          <w:rFonts w:asciiTheme="majorHAnsi" w:hAnsiTheme="majorHAnsi"/>
          <w:i/>
          <w:iCs/>
          <w:sz w:val="16"/>
          <w:szCs w:val="16"/>
        </w:rPr>
        <w:t xml:space="preserve"> </w:t>
      </w:r>
      <w:r w:rsidRPr="00DA230C">
        <w:rPr>
          <w:rFonts w:asciiTheme="majorHAnsi" w:hAnsiTheme="majorHAnsi"/>
          <w:i/>
          <w:iCs/>
          <w:sz w:val="16"/>
          <w:szCs w:val="16"/>
        </w:rPr>
        <w:t>κριτήρια</w:t>
      </w:r>
      <w:r>
        <w:rPr>
          <w:rFonts w:asciiTheme="majorHAnsi" w:hAnsiTheme="majorHAnsi"/>
          <w:i/>
          <w:iCs/>
          <w:sz w:val="16"/>
          <w:szCs w:val="16"/>
        </w:rPr>
        <w:t xml:space="preserve"> </w:t>
      </w:r>
      <w:r w:rsidRPr="00DA230C">
        <w:rPr>
          <w:rFonts w:asciiTheme="majorHAnsi" w:hAnsiTheme="majorHAnsi"/>
          <w:i/>
          <w:iCs/>
          <w:sz w:val="16"/>
          <w:szCs w:val="16"/>
        </w:rPr>
        <w:t>που</w:t>
      </w:r>
      <w:r>
        <w:rPr>
          <w:rFonts w:asciiTheme="majorHAnsi" w:hAnsiTheme="majorHAnsi"/>
          <w:i/>
          <w:iCs/>
          <w:sz w:val="16"/>
          <w:szCs w:val="16"/>
        </w:rPr>
        <w:t xml:space="preserve"> </w:t>
      </w:r>
      <w:r w:rsidRPr="00DA230C">
        <w:rPr>
          <w:rFonts w:asciiTheme="majorHAnsi" w:hAnsiTheme="majorHAnsi"/>
          <w:i/>
          <w:iCs/>
          <w:sz w:val="16"/>
          <w:szCs w:val="16"/>
        </w:rPr>
        <w:t>σχετίζονται</w:t>
      </w:r>
      <w:r>
        <w:rPr>
          <w:rFonts w:asciiTheme="majorHAnsi" w:hAnsiTheme="majorHAnsi"/>
          <w:i/>
          <w:iCs/>
          <w:sz w:val="16"/>
          <w:szCs w:val="16"/>
        </w:rPr>
        <w:t xml:space="preserve"> </w:t>
      </w:r>
      <w:r w:rsidRPr="00DA230C">
        <w:rPr>
          <w:rFonts w:asciiTheme="majorHAnsi" w:hAnsiTheme="majorHAnsi"/>
          <w:i/>
          <w:iCs/>
          <w:sz w:val="16"/>
          <w:szCs w:val="16"/>
        </w:rPr>
        <w:t>με</w:t>
      </w:r>
      <w:r>
        <w:rPr>
          <w:rFonts w:asciiTheme="majorHAnsi" w:hAnsiTheme="majorHAnsi"/>
          <w:i/>
          <w:iCs/>
          <w:sz w:val="16"/>
          <w:szCs w:val="16"/>
        </w:rPr>
        <w:t xml:space="preserve"> </w:t>
      </w:r>
      <w:r w:rsidRPr="00DA230C">
        <w:rPr>
          <w:rFonts w:asciiTheme="majorHAnsi" w:hAnsiTheme="majorHAnsi"/>
          <w:i/>
          <w:iCs/>
          <w:sz w:val="16"/>
          <w:szCs w:val="16"/>
        </w:rPr>
        <w:t>τους</w:t>
      </w:r>
      <w:r>
        <w:rPr>
          <w:rFonts w:asciiTheme="majorHAnsi" w:hAnsiTheme="majorHAnsi"/>
          <w:i/>
          <w:iCs/>
          <w:sz w:val="16"/>
          <w:szCs w:val="16"/>
        </w:rPr>
        <w:t xml:space="preserve"> </w:t>
      </w:r>
      <w:r w:rsidRPr="00DA230C">
        <w:rPr>
          <w:rFonts w:asciiTheme="majorHAnsi" w:hAnsiTheme="majorHAnsi"/>
          <w:i/>
          <w:iCs/>
          <w:sz w:val="16"/>
          <w:szCs w:val="16"/>
        </w:rPr>
        <w:t>τίτλους</w:t>
      </w:r>
      <w:r>
        <w:rPr>
          <w:rFonts w:asciiTheme="majorHAnsi" w:hAnsiTheme="majorHAnsi"/>
          <w:i/>
          <w:iCs/>
          <w:sz w:val="16"/>
          <w:szCs w:val="16"/>
        </w:rPr>
        <w:t xml:space="preserve"> </w:t>
      </w:r>
      <w:r w:rsidRPr="00DA230C">
        <w:rPr>
          <w:rFonts w:asciiTheme="majorHAnsi" w:hAnsiTheme="majorHAnsi"/>
          <w:i/>
          <w:iCs/>
          <w:sz w:val="16"/>
          <w:szCs w:val="16"/>
        </w:rPr>
        <w:t>σπουδών</w:t>
      </w:r>
      <w:r>
        <w:rPr>
          <w:rFonts w:asciiTheme="majorHAnsi" w:hAnsiTheme="majorHAnsi"/>
          <w:i/>
          <w:iCs/>
          <w:sz w:val="16"/>
          <w:szCs w:val="16"/>
        </w:rPr>
        <w:t xml:space="preserve"> </w:t>
      </w:r>
      <w:r w:rsidRPr="00DA230C">
        <w:rPr>
          <w:rFonts w:asciiTheme="majorHAnsi" w:hAnsiTheme="majorHAnsi"/>
          <w:i/>
          <w:iCs/>
          <w:sz w:val="16"/>
          <w:szCs w:val="16"/>
        </w:rPr>
        <w:t>και</w:t>
      </w:r>
      <w:r>
        <w:rPr>
          <w:rFonts w:asciiTheme="majorHAnsi" w:hAnsiTheme="majorHAnsi"/>
          <w:i/>
          <w:iCs/>
          <w:sz w:val="16"/>
          <w:szCs w:val="16"/>
        </w:rPr>
        <w:t xml:space="preserve"> </w:t>
      </w:r>
      <w:r w:rsidRPr="00DA230C">
        <w:rPr>
          <w:rFonts w:asciiTheme="majorHAnsi" w:hAnsiTheme="majorHAnsi"/>
          <w:i/>
          <w:iCs/>
          <w:sz w:val="16"/>
          <w:szCs w:val="16"/>
        </w:rPr>
        <w:t>τα</w:t>
      </w:r>
      <w:r>
        <w:rPr>
          <w:rFonts w:asciiTheme="majorHAnsi" w:hAnsiTheme="majorHAnsi"/>
          <w:i/>
          <w:iCs/>
          <w:sz w:val="16"/>
          <w:szCs w:val="16"/>
        </w:rPr>
        <w:t xml:space="preserve"> </w:t>
      </w:r>
      <w:r w:rsidRPr="00DA230C">
        <w:rPr>
          <w:rFonts w:asciiTheme="majorHAnsi" w:hAnsiTheme="majorHAnsi"/>
          <w:i/>
          <w:iCs/>
          <w:sz w:val="16"/>
          <w:szCs w:val="16"/>
        </w:rPr>
        <w:t>επαγγελματικά</w:t>
      </w:r>
      <w:r>
        <w:rPr>
          <w:rFonts w:asciiTheme="majorHAnsi" w:hAnsiTheme="majorHAnsi"/>
          <w:i/>
          <w:iCs/>
          <w:sz w:val="16"/>
          <w:szCs w:val="16"/>
        </w:rPr>
        <w:t xml:space="preserve"> </w:t>
      </w:r>
      <w:r w:rsidRPr="00DA230C">
        <w:rPr>
          <w:rFonts w:asciiTheme="majorHAnsi" w:hAnsiTheme="majorHAnsi"/>
          <w:i/>
          <w:iCs/>
          <w:sz w:val="16"/>
          <w:szCs w:val="16"/>
        </w:rPr>
        <w:t>προσόντα</w:t>
      </w:r>
      <w:r>
        <w:rPr>
          <w:rFonts w:asciiTheme="majorHAnsi" w:hAnsiTheme="majorHAnsi"/>
          <w:i/>
          <w:iCs/>
          <w:sz w:val="16"/>
          <w:szCs w:val="16"/>
        </w:rPr>
        <w:t xml:space="preserve"> </w:t>
      </w:r>
      <w:r w:rsidRPr="00DA230C">
        <w:rPr>
          <w:rFonts w:asciiTheme="majorHAnsi" w:hAnsiTheme="majorHAnsi"/>
          <w:i/>
          <w:iCs/>
          <w:sz w:val="16"/>
          <w:szCs w:val="16"/>
        </w:rPr>
        <w:t>που</w:t>
      </w:r>
      <w:r>
        <w:rPr>
          <w:rFonts w:asciiTheme="majorHAnsi" w:hAnsiTheme="majorHAnsi"/>
          <w:i/>
          <w:iCs/>
          <w:sz w:val="16"/>
          <w:szCs w:val="16"/>
        </w:rPr>
        <w:t xml:space="preserve"> </w:t>
      </w:r>
      <w:r w:rsidRPr="00DA230C">
        <w:rPr>
          <w:rFonts w:asciiTheme="majorHAnsi" w:hAnsiTheme="majorHAnsi"/>
          <w:i/>
          <w:iCs/>
          <w:sz w:val="16"/>
          <w:szCs w:val="16"/>
        </w:rPr>
        <w:t>ορίζονται</w:t>
      </w:r>
      <w:r>
        <w:rPr>
          <w:rFonts w:asciiTheme="majorHAnsi" w:hAnsiTheme="majorHAnsi"/>
          <w:i/>
          <w:iCs/>
          <w:sz w:val="16"/>
          <w:szCs w:val="16"/>
        </w:rPr>
        <w:t xml:space="preserve"> </w:t>
      </w:r>
      <w:r w:rsidRPr="00DA230C">
        <w:rPr>
          <w:rFonts w:asciiTheme="majorHAnsi" w:hAnsiTheme="majorHAnsi"/>
          <w:i/>
          <w:iCs/>
          <w:sz w:val="16"/>
          <w:szCs w:val="16"/>
        </w:rPr>
        <w:t>στην</w:t>
      </w:r>
      <w:r>
        <w:rPr>
          <w:rFonts w:asciiTheme="majorHAnsi" w:hAnsiTheme="majorHAnsi"/>
          <w:i/>
          <w:iCs/>
          <w:sz w:val="16"/>
          <w:szCs w:val="16"/>
        </w:rPr>
        <w:t xml:space="preserve"> </w:t>
      </w:r>
      <w:r w:rsidRPr="00DA230C">
        <w:rPr>
          <w:rFonts w:asciiTheme="majorHAnsi" w:hAnsiTheme="majorHAnsi"/>
          <w:i/>
          <w:iCs/>
          <w:sz w:val="16"/>
          <w:szCs w:val="16"/>
        </w:rPr>
        <w:t>περίπτωση</w:t>
      </w:r>
      <w:r>
        <w:rPr>
          <w:rFonts w:asciiTheme="majorHAnsi" w:hAnsiTheme="majorHAnsi"/>
          <w:i/>
          <w:iCs/>
          <w:sz w:val="16"/>
          <w:szCs w:val="16"/>
        </w:rPr>
        <w:t xml:space="preserve"> </w:t>
      </w:r>
      <w:proofErr w:type="spellStart"/>
      <w:r w:rsidRPr="00DA230C">
        <w:rPr>
          <w:rFonts w:asciiTheme="majorHAnsi" w:hAnsiTheme="majorHAnsi"/>
          <w:i/>
          <w:iCs/>
          <w:sz w:val="16"/>
          <w:szCs w:val="16"/>
        </w:rPr>
        <w:t>στ΄</w:t>
      </w:r>
      <w:proofErr w:type="spellEnd"/>
      <w:r>
        <w:rPr>
          <w:rFonts w:asciiTheme="majorHAnsi" w:hAnsiTheme="majorHAnsi"/>
          <w:i/>
          <w:iCs/>
          <w:sz w:val="16"/>
          <w:szCs w:val="16"/>
        </w:rPr>
        <w:t xml:space="preserve"> </w:t>
      </w:r>
      <w:r w:rsidRPr="00DA230C">
        <w:rPr>
          <w:rFonts w:asciiTheme="majorHAnsi" w:hAnsiTheme="majorHAnsi"/>
          <w:i/>
          <w:iCs/>
          <w:sz w:val="16"/>
          <w:szCs w:val="16"/>
        </w:rPr>
        <w:t>του</w:t>
      </w:r>
      <w:r>
        <w:rPr>
          <w:rFonts w:asciiTheme="majorHAnsi" w:hAnsiTheme="majorHAnsi"/>
          <w:i/>
          <w:iCs/>
          <w:sz w:val="16"/>
          <w:szCs w:val="16"/>
        </w:rPr>
        <w:t xml:space="preserve"> </w:t>
      </w:r>
      <w:r w:rsidRPr="00DA230C">
        <w:rPr>
          <w:rFonts w:asciiTheme="majorHAnsi" w:hAnsiTheme="majorHAnsi"/>
          <w:i/>
          <w:iCs/>
          <w:sz w:val="16"/>
          <w:szCs w:val="16"/>
        </w:rPr>
        <w:t>Μέρους</w:t>
      </w:r>
      <w:r>
        <w:rPr>
          <w:rFonts w:asciiTheme="majorHAnsi" w:hAnsiTheme="majorHAnsi"/>
          <w:i/>
          <w:iCs/>
          <w:sz w:val="16"/>
          <w:szCs w:val="16"/>
        </w:rPr>
        <w:t xml:space="preserve"> </w:t>
      </w:r>
      <w:r w:rsidRPr="00DA230C">
        <w:rPr>
          <w:rFonts w:asciiTheme="majorHAnsi" w:hAnsiTheme="majorHAnsi"/>
          <w:i/>
          <w:iCs/>
          <w:sz w:val="16"/>
          <w:szCs w:val="16"/>
        </w:rPr>
        <w:t>ΙΙ</w:t>
      </w:r>
      <w:r>
        <w:rPr>
          <w:rFonts w:asciiTheme="majorHAnsi" w:hAnsiTheme="majorHAnsi"/>
          <w:i/>
          <w:iCs/>
          <w:sz w:val="16"/>
          <w:szCs w:val="16"/>
        </w:rPr>
        <w:t xml:space="preserve"> </w:t>
      </w:r>
      <w:r w:rsidRPr="00DA230C">
        <w:rPr>
          <w:rFonts w:asciiTheme="majorHAnsi" w:hAnsiTheme="majorHAnsi"/>
          <w:i/>
          <w:iCs/>
          <w:sz w:val="16"/>
          <w:szCs w:val="16"/>
        </w:rPr>
        <w:t>του</w:t>
      </w:r>
      <w:r>
        <w:rPr>
          <w:rFonts w:asciiTheme="majorHAnsi" w:hAnsiTheme="majorHAnsi"/>
          <w:i/>
          <w:iCs/>
          <w:sz w:val="16"/>
          <w:szCs w:val="16"/>
        </w:rPr>
        <w:t xml:space="preserve"> </w:t>
      </w:r>
      <w:r w:rsidRPr="00DA230C">
        <w:rPr>
          <w:rFonts w:asciiTheme="majorHAnsi" w:hAnsiTheme="majorHAnsi"/>
          <w:i/>
          <w:iCs/>
          <w:sz w:val="16"/>
          <w:szCs w:val="16"/>
        </w:rPr>
        <w:t>Παραρτήματος</w:t>
      </w:r>
      <w:r>
        <w:rPr>
          <w:rFonts w:asciiTheme="majorHAnsi" w:hAnsiTheme="majorHAnsi"/>
          <w:i/>
          <w:iCs/>
          <w:sz w:val="16"/>
          <w:szCs w:val="16"/>
        </w:rPr>
        <w:t xml:space="preserve"> </w:t>
      </w:r>
      <w:r w:rsidRPr="00DA230C">
        <w:rPr>
          <w:rFonts w:asciiTheme="majorHAnsi" w:hAnsiTheme="majorHAnsi"/>
          <w:i/>
          <w:iCs/>
          <w:sz w:val="16"/>
          <w:szCs w:val="16"/>
        </w:rPr>
        <w:t>ΧΙΙ</w:t>
      </w:r>
      <w:r>
        <w:rPr>
          <w:rFonts w:asciiTheme="majorHAnsi" w:hAnsiTheme="majorHAnsi"/>
          <w:i/>
          <w:iCs/>
          <w:sz w:val="16"/>
          <w:szCs w:val="16"/>
        </w:rPr>
        <w:t xml:space="preserve"> </w:t>
      </w:r>
      <w:r w:rsidRPr="00DA230C">
        <w:rPr>
          <w:rFonts w:asciiTheme="majorHAnsi" w:hAnsiTheme="majorHAnsi"/>
          <w:i/>
          <w:iCs/>
          <w:sz w:val="16"/>
          <w:szCs w:val="16"/>
        </w:rPr>
        <w:t>του</w:t>
      </w:r>
      <w:r>
        <w:rPr>
          <w:rFonts w:asciiTheme="majorHAnsi" w:hAnsiTheme="majorHAnsi"/>
          <w:i/>
          <w:iCs/>
          <w:sz w:val="16"/>
          <w:szCs w:val="16"/>
        </w:rPr>
        <w:t xml:space="preserve"> </w:t>
      </w:r>
      <w:r w:rsidRPr="00DA230C">
        <w:rPr>
          <w:rFonts w:asciiTheme="majorHAnsi" w:hAnsiTheme="majorHAnsi"/>
          <w:i/>
          <w:iCs/>
          <w:sz w:val="16"/>
          <w:szCs w:val="16"/>
        </w:rPr>
        <w:t>Προσαρτήματος</w:t>
      </w:r>
      <w:r>
        <w:rPr>
          <w:rFonts w:asciiTheme="majorHAnsi" w:hAnsiTheme="majorHAnsi"/>
          <w:i/>
          <w:iCs/>
          <w:sz w:val="16"/>
          <w:szCs w:val="16"/>
        </w:rPr>
        <w:t xml:space="preserve"> </w:t>
      </w:r>
      <w:r w:rsidRPr="00DA230C">
        <w:rPr>
          <w:rFonts w:asciiTheme="majorHAnsi" w:hAnsiTheme="majorHAnsi"/>
          <w:i/>
          <w:iCs/>
          <w:sz w:val="16"/>
          <w:szCs w:val="16"/>
        </w:rPr>
        <w:t>Α΄</w:t>
      </w:r>
      <w:r>
        <w:rPr>
          <w:rFonts w:asciiTheme="majorHAnsi" w:hAnsiTheme="majorHAnsi"/>
          <w:i/>
          <w:iCs/>
          <w:sz w:val="16"/>
          <w:szCs w:val="16"/>
        </w:rPr>
        <w:t xml:space="preserve"> </w:t>
      </w:r>
      <w:r w:rsidRPr="00DA230C">
        <w:rPr>
          <w:rFonts w:asciiTheme="majorHAnsi" w:hAnsiTheme="majorHAnsi"/>
          <w:i/>
          <w:iCs/>
          <w:sz w:val="16"/>
          <w:szCs w:val="16"/>
        </w:rPr>
        <w:t>ή</w:t>
      </w:r>
      <w:r>
        <w:rPr>
          <w:rFonts w:asciiTheme="majorHAnsi" w:hAnsiTheme="majorHAnsi"/>
          <w:i/>
          <w:iCs/>
          <w:sz w:val="16"/>
          <w:szCs w:val="16"/>
        </w:rPr>
        <w:t xml:space="preserve"> </w:t>
      </w:r>
      <w:r w:rsidRPr="00DA230C">
        <w:rPr>
          <w:rFonts w:asciiTheme="majorHAnsi" w:hAnsiTheme="majorHAnsi"/>
          <w:i/>
          <w:iCs/>
          <w:sz w:val="16"/>
          <w:szCs w:val="16"/>
        </w:rPr>
        <w:t>με</w:t>
      </w:r>
      <w:r>
        <w:rPr>
          <w:rFonts w:asciiTheme="majorHAnsi" w:hAnsiTheme="majorHAnsi"/>
          <w:i/>
          <w:iCs/>
          <w:sz w:val="16"/>
          <w:szCs w:val="16"/>
        </w:rPr>
        <w:t xml:space="preserve"> </w:t>
      </w:r>
      <w:r w:rsidRPr="00DA230C">
        <w:rPr>
          <w:rFonts w:asciiTheme="majorHAnsi" w:hAnsiTheme="majorHAnsi"/>
          <w:i/>
          <w:iCs/>
          <w:sz w:val="16"/>
          <w:szCs w:val="16"/>
        </w:rPr>
        <w:t>την</w:t>
      </w:r>
      <w:r>
        <w:rPr>
          <w:rFonts w:asciiTheme="majorHAnsi" w:hAnsiTheme="majorHAnsi"/>
          <w:i/>
          <w:iCs/>
          <w:sz w:val="16"/>
          <w:szCs w:val="16"/>
        </w:rPr>
        <w:t xml:space="preserve"> </w:t>
      </w:r>
      <w:r w:rsidRPr="00DA230C">
        <w:rPr>
          <w:rFonts w:asciiTheme="majorHAnsi" w:hAnsiTheme="majorHAnsi"/>
          <w:i/>
          <w:iCs/>
          <w:sz w:val="16"/>
          <w:szCs w:val="16"/>
        </w:rPr>
        <w:t>σχετική</w:t>
      </w:r>
      <w:r>
        <w:rPr>
          <w:rFonts w:asciiTheme="majorHAnsi" w:hAnsiTheme="majorHAnsi"/>
          <w:i/>
          <w:iCs/>
          <w:sz w:val="16"/>
          <w:szCs w:val="16"/>
        </w:rPr>
        <w:t xml:space="preserve"> </w:t>
      </w:r>
      <w:r w:rsidRPr="00DA230C">
        <w:rPr>
          <w:rFonts w:asciiTheme="majorHAnsi" w:hAnsiTheme="majorHAnsi"/>
          <w:i/>
          <w:iCs/>
          <w:sz w:val="16"/>
          <w:szCs w:val="16"/>
        </w:rPr>
        <w:t>επαγγελματική</w:t>
      </w:r>
      <w:r>
        <w:rPr>
          <w:rFonts w:asciiTheme="majorHAnsi" w:hAnsiTheme="majorHAnsi"/>
          <w:i/>
          <w:iCs/>
          <w:sz w:val="16"/>
          <w:szCs w:val="16"/>
        </w:rPr>
        <w:t xml:space="preserve"> </w:t>
      </w:r>
      <w:r w:rsidRPr="00DA230C">
        <w:rPr>
          <w:rFonts w:asciiTheme="majorHAnsi" w:hAnsiTheme="majorHAnsi"/>
          <w:i/>
          <w:iCs/>
          <w:sz w:val="16"/>
          <w:szCs w:val="16"/>
        </w:rPr>
        <w:t>εμπειρία,</w:t>
      </w:r>
      <w:r>
        <w:rPr>
          <w:rFonts w:asciiTheme="majorHAnsi" w:hAnsiTheme="majorHAnsi"/>
          <w:i/>
          <w:iCs/>
          <w:sz w:val="16"/>
          <w:szCs w:val="16"/>
        </w:rPr>
        <w:t xml:space="preserve"> </w:t>
      </w:r>
      <w:r w:rsidRPr="00DA230C">
        <w:rPr>
          <w:rFonts w:asciiTheme="majorHAnsi" w:hAnsiTheme="majorHAnsi"/>
          <w:i/>
          <w:iCs/>
          <w:sz w:val="16"/>
          <w:szCs w:val="16"/>
        </w:rPr>
        <w:t>οι</w:t>
      </w:r>
      <w:r>
        <w:rPr>
          <w:rFonts w:asciiTheme="majorHAnsi" w:hAnsiTheme="majorHAnsi"/>
          <w:i/>
          <w:iCs/>
          <w:sz w:val="16"/>
          <w:szCs w:val="16"/>
        </w:rPr>
        <w:t xml:space="preserve"> </w:t>
      </w:r>
      <w:r w:rsidRPr="00DA230C">
        <w:rPr>
          <w:rFonts w:asciiTheme="majorHAnsi" w:hAnsiTheme="majorHAnsi"/>
          <w:i/>
          <w:iCs/>
          <w:sz w:val="16"/>
          <w:szCs w:val="16"/>
        </w:rPr>
        <w:t>οικονομικοί</w:t>
      </w:r>
      <w:r>
        <w:rPr>
          <w:rFonts w:asciiTheme="majorHAnsi" w:hAnsiTheme="majorHAnsi"/>
          <w:i/>
          <w:iCs/>
          <w:sz w:val="16"/>
          <w:szCs w:val="16"/>
        </w:rPr>
        <w:t xml:space="preserve"> </w:t>
      </w:r>
      <w:r w:rsidRPr="00DA230C">
        <w:rPr>
          <w:rFonts w:asciiTheme="majorHAnsi" w:hAnsiTheme="majorHAnsi"/>
          <w:i/>
          <w:iCs/>
          <w:sz w:val="16"/>
          <w:szCs w:val="16"/>
        </w:rPr>
        <w:t>φορείς,</w:t>
      </w:r>
      <w:r>
        <w:rPr>
          <w:rFonts w:asciiTheme="majorHAnsi" w:hAnsiTheme="majorHAnsi"/>
          <w:i/>
          <w:iCs/>
          <w:sz w:val="16"/>
          <w:szCs w:val="16"/>
        </w:rPr>
        <w:t xml:space="preserve"> </w:t>
      </w:r>
      <w:r w:rsidRPr="00DA230C">
        <w:rPr>
          <w:rFonts w:asciiTheme="majorHAnsi" w:hAnsiTheme="majorHAnsi"/>
          <w:i/>
          <w:iCs/>
          <w:sz w:val="16"/>
          <w:szCs w:val="16"/>
        </w:rPr>
        <w:t>μπορούν</w:t>
      </w:r>
      <w:r>
        <w:rPr>
          <w:rFonts w:asciiTheme="majorHAnsi" w:hAnsiTheme="majorHAnsi"/>
          <w:i/>
          <w:iCs/>
          <w:sz w:val="16"/>
          <w:szCs w:val="16"/>
        </w:rPr>
        <w:t xml:space="preserve"> </w:t>
      </w:r>
      <w:r w:rsidRPr="00DA230C">
        <w:rPr>
          <w:rFonts w:asciiTheme="majorHAnsi" w:hAnsiTheme="majorHAnsi"/>
          <w:i/>
          <w:iCs/>
          <w:sz w:val="16"/>
          <w:szCs w:val="16"/>
        </w:rPr>
        <w:t>ωστόσο</w:t>
      </w:r>
      <w:r>
        <w:rPr>
          <w:rFonts w:asciiTheme="majorHAnsi" w:hAnsiTheme="majorHAnsi"/>
          <w:i/>
          <w:iCs/>
          <w:sz w:val="16"/>
          <w:szCs w:val="16"/>
        </w:rPr>
        <w:t xml:space="preserve"> </w:t>
      </w:r>
      <w:r w:rsidRPr="00DA230C">
        <w:rPr>
          <w:rFonts w:asciiTheme="majorHAnsi" w:hAnsiTheme="majorHAnsi"/>
          <w:i/>
          <w:iCs/>
          <w:sz w:val="16"/>
          <w:szCs w:val="16"/>
        </w:rPr>
        <w:t>να</w:t>
      </w:r>
      <w:r>
        <w:rPr>
          <w:rFonts w:asciiTheme="majorHAnsi" w:hAnsiTheme="majorHAnsi"/>
          <w:i/>
          <w:iCs/>
          <w:sz w:val="16"/>
          <w:szCs w:val="16"/>
        </w:rPr>
        <w:t xml:space="preserve"> </w:t>
      </w:r>
      <w:r w:rsidRPr="00DA230C">
        <w:rPr>
          <w:rFonts w:asciiTheme="majorHAnsi" w:hAnsiTheme="majorHAnsi"/>
          <w:i/>
          <w:iCs/>
          <w:sz w:val="16"/>
          <w:szCs w:val="16"/>
        </w:rPr>
        <w:t>βασίζονται</w:t>
      </w:r>
      <w:r>
        <w:rPr>
          <w:rFonts w:asciiTheme="majorHAnsi" w:hAnsiTheme="majorHAnsi"/>
          <w:i/>
          <w:iCs/>
          <w:sz w:val="16"/>
          <w:szCs w:val="16"/>
        </w:rPr>
        <w:t xml:space="preserve"> </w:t>
      </w:r>
      <w:r w:rsidRPr="00DA230C">
        <w:rPr>
          <w:rFonts w:asciiTheme="majorHAnsi" w:hAnsiTheme="majorHAnsi"/>
          <w:i/>
          <w:iCs/>
          <w:sz w:val="16"/>
          <w:szCs w:val="16"/>
        </w:rPr>
        <w:t>στις</w:t>
      </w:r>
      <w:r>
        <w:rPr>
          <w:rFonts w:asciiTheme="majorHAnsi" w:hAnsiTheme="majorHAnsi"/>
          <w:i/>
          <w:iCs/>
          <w:sz w:val="16"/>
          <w:szCs w:val="16"/>
        </w:rPr>
        <w:t xml:space="preserve"> </w:t>
      </w:r>
      <w:r w:rsidRPr="00DA230C">
        <w:rPr>
          <w:rFonts w:asciiTheme="majorHAnsi" w:hAnsiTheme="majorHAnsi"/>
          <w:i/>
          <w:iCs/>
          <w:sz w:val="16"/>
          <w:szCs w:val="16"/>
        </w:rPr>
        <w:t>ικανότητες</w:t>
      </w:r>
      <w:r>
        <w:rPr>
          <w:rFonts w:asciiTheme="majorHAnsi" w:hAnsiTheme="majorHAnsi"/>
          <w:i/>
          <w:iCs/>
          <w:sz w:val="16"/>
          <w:szCs w:val="16"/>
        </w:rPr>
        <w:t xml:space="preserve"> </w:t>
      </w:r>
      <w:r w:rsidRPr="00DA230C">
        <w:rPr>
          <w:rFonts w:asciiTheme="majorHAnsi" w:hAnsiTheme="majorHAnsi"/>
          <w:i/>
          <w:iCs/>
          <w:sz w:val="16"/>
          <w:szCs w:val="16"/>
        </w:rPr>
        <w:t>άλλων</w:t>
      </w:r>
      <w:r>
        <w:rPr>
          <w:rFonts w:asciiTheme="majorHAnsi" w:hAnsiTheme="majorHAnsi"/>
          <w:i/>
          <w:iCs/>
          <w:sz w:val="16"/>
          <w:szCs w:val="16"/>
        </w:rPr>
        <w:t xml:space="preserve"> </w:t>
      </w:r>
      <w:r w:rsidRPr="00DA230C">
        <w:rPr>
          <w:rFonts w:asciiTheme="majorHAnsi" w:hAnsiTheme="majorHAnsi"/>
          <w:i/>
          <w:iCs/>
          <w:sz w:val="16"/>
          <w:szCs w:val="16"/>
        </w:rPr>
        <w:t>φορέων</w:t>
      </w:r>
      <w:r>
        <w:rPr>
          <w:rFonts w:asciiTheme="majorHAnsi" w:hAnsiTheme="majorHAnsi"/>
          <w:i/>
          <w:iCs/>
          <w:sz w:val="16"/>
          <w:szCs w:val="16"/>
        </w:rPr>
        <w:t xml:space="preserve"> </w:t>
      </w:r>
      <w:r w:rsidRPr="00DA230C">
        <w:rPr>
          <w:rFonts w:asciiTheme="majorHAnsi" w:hAnsiTheme="majorHAnsi"/>
          <w:i/>
          <w:iCs/>
          <w:sz w:val="16"/>
          <w:szCs w:val="16"/>
        </w:rPr>
        <w:t>μόνο</w:t>
      </w:r>
      <w:r>
        <w:rPr>
          <w:rFonts w:asciiTheme="majorHAnsi" w:hAnsiTheme="majorHAnsi"/>
          <w:i/>
          <w:iCs/>
          <w:sz w:val="16"/>
          <w:szCs w:val="16"/>
        </w:rPr>
        <w:t xml:space="preserve"> </w:t>
      </w:r>
      <w:r w:rsidRPr="00DA230C">
        <w:rPr>
          <w:rFonts w:asciiTheme="majorHAnsi" w:hAnsiTheme="majorHAnsi"/>
          <w:i/>
          <w:iCs/>
          <w:sz w:val="16"/>
          <w:szCs w:val="16"/>
        </w:rPr>
        <w:t>εάν</w:t>
      </w:r>
      <w:r>
        <w:rPr>
          <w:rFonts w:asciiTheme="majorHAnsi" w:hAnsiTheme="majorHAnsi"/>
          <w:i/>
          <w:iCs/>
          <w:sz w:val="16"/>
          <w:szCs w:val="16"/>
        </w:rPr>
        <w:t xml:space="preserve"> </w:t>
      </w:r>
      <w:r w:rsidRPr="00DA230C">
        <w:rPr>
          <w:rFonts w:asciiTheme="majorHAnsi" w:hAnsiTheme="majorHAnsi"/>
          <w:i/>
          <w:iCs/>
          <w:sz w:val="16"/>
          <w:szCs w:val="16"/>
        </w:rPr>
        <w:t>οι</w:t>
      </w:r>
      <w:r>
        <w:rPr>
          <w:rFonts w:asciiTheme="majorHAnsi" w:hAnsiTheme="majorHAnsi"/>
          <w:i/>
          <w:iCs/>
          <w:sz w:val="16"/>
          <w:szCs w:val="16"/>
        </w:rPr>
        <w:t xml:space="preserve"> </w:t>
      </w:r>
      <w:r w:rsidRPr="00DA230C">
        <w:rPr>
          <w:rFonts w:asciiTheme="majorHAnsi" w:hAnsiTheme="majorHAnsi"/>
          <w:i/>
          <w:iCs/>
          <w:sz w:val="16"/>
          <w:szCs w:val="16"/>
        </w:rPr>
        <w:t>τελευταίοι</w:t>
      </w:r>
      <w:r>
        <w:rPr>
          <w:rFonts w:asciiTheme="majorHAnsi" w:hAnsiTheme="majorHAnsi"/>
          <w:i/>
          <w:iCs/>
          <w:sz w:val="16"/>
          <w:szCs w:val="16"/>
        </w:rPr>
        <w:t xml:space="preserve"> </w:t>
      </w:r>
      <w:r w:rsidRPr="00DA230C">
        <w:rPr>
          <w:rFonts w:asciiTheme="majorHAnsi" w:hAnsiTheme="majorHAnsi"/>
          <w:i/>
          <w:iCs/>
          <w:sz w:val="16"/>
          <w:szCs w:val="16"/>
        </w:rPr>
        <w:t>θα</w:t>
      </w:r>
      <w:r>
        <w:rPr>
          <w:rFonts w:asciiTheme="majorHAnsi" w:hAnsiTheme="majorHAnsi"/>
          <w:i/>
          <w:iCs/>
          <w:sz w:val="16"/>
          <w:szCs w:val="16"/>
        </w:rPr>
        <w:t xml:space="preserve"> </w:t>
      </w:r>
      <w:r w:rsidRPr="00DA230C">
        <w:rPr>
          <w:rFonts w:asciiTheme="majorHAnsi" w:hAnsiTheme="majorHAnsi"/>
          <w:i/>
          <w:iCs/>
          <w:sz w:val="16"/>
          <w:szCs w:val="16"/>
        </w:rPr>
        <w:t>εκτελέσουν</w:t>
      </w:r>
      <w:r>
        <w:rPr>
          <w:rFonts w:asciiTheme="majorHAnsi" w:hAnsiTheme="majorHAnsi"/>
          <w:i/>
          <w:iCs/>
          <w:sz w:val="16"/>
          <w:szCs w:val="16"/>
        </w:rPr>
        <w:t xml:space="preserve"> </w:t>
      </w:r>
      <w:r w:rsidRPr="00DA230C">
        <w:rPr>
          <w:rFonts w:asciiTheme="majorHAnsi" w:hAnsiTheme="majorHAnsi"/>
          <w:i/>
          <w:iCs/>
          <w:sz w:val="16"/>
          <w:szCs w:val="16"/>
        </w:rPr>
        <w:t>τις</w:t>
      </w:r>
      <w:r>
        <w:rPr>
          <w:rFonts w:asciiTheme="majorHAnsi" w:hAnsiTheme="majorHAnsi"/>
          <w:i/>
          <w:iCs/>
          <w:sz w:val="16"/>
          <w:szCs w:val="16"/>
        </w:rPr>
        <w:t xml:space="preserve"> </w:t>
      </w:r>
      <w:r w:rsidRPr="00DA230C">
        <w:rPr>
          <w:rFonts w:asciiTheme="majorHAnsi" w:hAnsiTheme="majorHAnsi"/>
          <w:i/>
          <w:iCs/>
          <w:sz w:val="16"/>
          <w:szCs w:val="16"/>
        </w:rPr>
        <w:t>εργασίες</w:t>
      </w:r>
      <w:r>
        <w:rPr>
          <w:rFonts w:asciiTheme="majorHAnsi" w:hAnsiTheme="majorHAnsi"/>
          <w:i/>
          <w:iCs/>
          <w:sz w:val="16"/>
          <w:szCs w:val="16"/>
        </w:rPr>
        <w:t xml:space="preserve"> </w:t>
      </w:r>
      <w:r w:rsidRPr="00DA230C">
        <w:rPr>
          <w:rFonts w:asciiTheme="majorHAnsi" w:hAnsiTheme="majorHAnsi"/>
          <w:i/>
          <w:iCs/>
          <w:sz w:val="16"/>
          <w:szCs w:val="16"/>
        </w:rPr>
        <w:t>ή</w:t>
      </w:r>
      <w:r>
        <w:rPr>
          <w:rFonts w:asciiTheme="majorHAnsi" w:hAnsiTheme="majorHAnsi"/>
          <w:i/>
          <w:iCs/>
          <w:sz w:val="16"/>
          <w:szCs w:val="16"/>
        </w:rPr>
        <w:t xml:space="preserve"> </w:t>
      </w:r>
      <w:r w:rsidRPr="00DA230C">
        <w:rPr>
          <w:rFonts w:asciiTheme="majorHAnsi" w:hAnsiTheme="majorHAnsi"/>
          <w:i/>
          <w:iCs/>
          <w:sz w:val="16"/>
          <w:szCs w:val="16"/>
        </w:rPr>
        <w:t>τις</w:t>
      </w:r>
      <w:r>
        <w:rPr>
          <w:rFonts w:asciiTheme="majorHAnsi" w:hAnsiTheme="majorHAnsi"/>
          <w:i/>
          <w:iCs/>
          <w:sz w:val="16"/>
          <w:szCs w:val="16"/>
        </w:rPr>
        <w:t xml:space="preserve"> </w:t>
      </w:r>
      <w:r w:rsidRPr="00DA230C">
        <w:rPr>
          <w:rFonts w:asciiTheme="majorHAnsi" w:hAnsiTheme="majorHAnsi"/>
          <w:i/>
          <w:iCs/>
          <w:sz w:val="16"/>
          <w:szCs w:val="16"/>
        </w:rPr>
        <w:t>υπηρεσίες</w:t>
      </w:r>
      <w:r>
        <w:rPr>
          <w:rFonts w:asciiTheme="majorHAnsi" w:hAnsiTheme="majorHAnsi"/>
          <w:i/>
          <w:iCs/>
          <w:sz w:val="16"/>
          <w:szCs w:val="16"/>
        </w:rPr>
        <w:t xml:space="preserve"> </w:t>
      </w:r>
      <w:r w:rsidRPr="00DA230C">
        <w:rPr>
          <w:rFonts w:asciiTheme="majorHAnsi" w:hAnsiTheme="majorHAnsi"/>
          <w:i/>
          <w:iCs/>
          <w:sz w:val="16"/>
          <w:szCs w:val="16"/>
        </w:rPr>
        <w:t>για</w:t>
      </w:r>
      <w:r>
        <w:rPr>
          <w:rFonts w:asciiTheme="majorHAnsi" w:hAnsiTheme="majorHAnsi"/>
          <w:i/>
          <w:iCs/>
          <w:sz w:val="16"/>
          <w:szCs w:val="16"/>
        </w:rPr>
        <w:t xml:space="preserve"> </w:t>
      </w:r>
      <w:r w:rsidRPr="00DA230C">
        <w:rPr>
          <w:rFonts w:asciiTheme="majorHAnsi" w:hAnsiTheme="majorHAnsi"/>
          <w:i/>
          <w:iCs/>
          <w:sz w:val="16"/>
          <w:szCs w:val="16"/>
        </w:rPr>
        <w:t>τις</w:t>
      </w:r>
      <w:r>
        <w:rPr>
          <w:rFonts w:asciiTheme="majorHAnsi" w:hAnsiTheme="majorHAnsi"/>
          <w:i/>
          <w:iCs/>
          <w:sz w:val="16"/>
          <w:szCs w:val="16"/>
        </w:rPr>
        <w:t xml:space="preserve"> </w:t>
      </w:r>
      <w:r w:rsidRPr="00DA230C">
        <w:rPr>
          <w:rFonts w:asciiTheme="majorHAnsi" w:hAnsiTheme="majorHAnsi"/>
          <w:i/>
          <w:iCs/>
          <w:sz w:val="16"/>
          <w:szCs w:val="16"/>
        </w:rPr>
        <w:t>οποίες</w:t>
      </w:r>
      <w:r>
        <w:rPr>
          <w:rFonts w:asciiTheme="majorHAnsi" w:hAnsiTheme="majorHAnsi"/>
          <w:i/>
          <w:iCs/>
          <w:sz w:val="16"/>
          <w:szCs w:val="16"/>
        </w:rPr>
        <w:t xml:space="preserve"> </w:t>
      </w:r>
      <w:r w:rsidRPr="00DA230C">
        <w:rPr>
          <w:rFonts w:asciiTheme="majorHAnsi" w:hAnsiTheme="majorHAnsi"/>
          <w:i/>
          <w:iCs/>
          <w:sz w:val="16"/>
          <w:szCs w:val="16"/>
        </w:rPr>
        <w:t>απαιτούνται</w:t>
      </w:r>
      <w:r>
        <w:rPr>
          <w:rFonts w:asciiTheme="majorHAnsi" w:hAnsiTheme="majorHAnsi"/>
          <w:i/>
          <w:iCs/>
          <w:sz w:val="16"/>
          <w:szCs w:val="16"/>
        </w:rPr>
        <w:t xml:space="preserve"> </w:t>
      </w:r>
      <w:r w:rsidRPr="00DA230C">
        <w:rPr>
          <w:rFonts w:asciiTheme="majorHAnsi" w:hAnsiTheme="majorHAnsi"/>
          <w:i/>
          <w:iCs/>
          <w:sz w:val="16"/>
          <w:szCs w:val="16"/>
        </w:rPr>
        <w:t>οι</w:t>
      </w:r>
      <w:r>
        <w:rPr>
          <w:rFonts w:asciiTheme="majorHAnsi" w:hAnsiTheme="majorHAnsi"/>
          <w:i/>
          <w:iCs/>
          <w:sz w:val="16"/>
          <w:szCs w:val="16"/>
        </w:rPr>
        <w:t xml:space="preserve"> </w:t>
      </w:r>
      <w:r w:rsidRPr="00DA230C">
        <w:rPr>
          <w:rFonts w:asciiTheme="majorHAnsi" w:hAnsiTheme="majorHAnsi"/>
          <w:i/>
          <w:iCs/>
          <w:sz w:val="16"/>
          <w:szCs w:val="16"/>
        </w:rPr>
        <w:t>συγκεκριμένες</w:t>
      </w:r>
      <w:r>
        <w:rPr>
          <w:rFonts w:asciiTheme="majorHAnsi" w:hAnsiTheme="majorHAnsi"/>
          <w:i/>
          <w:iCs/>
          <w:sz w:val="16"/>
          <w:szCs w:val="16"/>
        </w:rPr>
        <w:t xml:space="preserve"> </w:t>
      </w:r>
      <w:r w:rsidRPr="00DA230C">
        <w:rPr>
          <w:rFonts w:asciiTheme="majorHAnsi" w:hAnsiTheme="majorHAnsi"/>
          <w:i/>
          <w:iCs/>
          <w:sz w:val="16"/>
          <w:szCs w:val="16"/>
        </w:rPr>
        <w:t>ικανότητες</w:t>
      </w:r>
      <w:r w:rsidRPr="00DA230C">
        <w:rPr>
          <w:rFonts w:asciiTheme="majorHAnsi" w:hAnsiTheme="majorHAnsi"/>
          <w:sz w:val="16"/>
          <w:szCs w:val="16"/>
        </w:rPr>
        <w:t>.”</w:t>
      </w:r>
    </w:p>
  </w:footnote>
  <w:footnote w:id="8">
    <w:p w:rsidR="0026771B" w:rsidRPr="00DA230C" w:rsidRDefault="0026771B"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Σύμφωνα</w:t>
      </w:r>
      <w:r>
        <w:rPr>
          <w:rFonts w:asciiTheme="majorHAnsi" w:hAnsiTheme="majorHAnsi"/>
          <w:sz w:val="16"/>
          <w:szCs w:val="16"/>
        </w:rPr>
        <w:t xml:space="preserve"> </w:t>
      </w:r>
      <w:r w:rsidRPr="00DA230C">
        <w:rPr>
          <w:rFonts w:asciiTheme="majorHAnsi" w:hAnsiTheme="majorHAnsi"/>
          <w:sz w:val="16"/>
          <w:szCs w:val="16"/>
        </w:rPr>
        <w:t>με</w:t>
      </w:r>
      <w:r>
        <w:rPr>
          <w:rFonts w:asciiTheme="majorHAnsi" w:hAnsiTheme="majorHAnsi"/>
          <w:sz w:val="16"/>
          <w:szCs w:val="16"/>
        </w:rPr>
        <w:t xml:space="preserve"> </w:t>
      </w:r>
      <w:r w:rsidRPr="00DA230C">
        <w:rPr>
          <w:rFonts w:asciiTheme="majorHAnsi" w:hAnsiTheme="majorHAnsi"/>
          <w:sz w:val="16"/>
          <w:szCs w:val="16"/>
        </w:rPr>
        <w:t>τις</w:t>
      </w:r>
      <w:r>
        <w:rPr>
          <w:rFonts w:asciiTheme="majorHAnsi" w:hAnsiTheme="majorHAnsi"/>
          <w:sz w:val="16"/>
          <w:szCs w:val="16"/>
        </w:rPr>
        <w:t xml:space="preserve"> </w:t>
      </w:r>
      <w:r w:rsidRPr="00DA230C">
        <w:rPr>
          <w:rFonts w:asciiTheme="majorHAnsi" w:hAnsiTheme="majorHAnsi"/>
          <w:sz w:val="16"/>
          <w:szCs w:val="16"/>
        </w:rPr>
        <w:t>διατάξεις</w:t>
      </w:r>
      <w:r>
        <w:rPr>
          <w:rFonts w:asciiTheme="majorHAnsi" w:hAnsiTheme="majorHAnsi"/>
          <w:sz w:val="16"/>
          <w:szCs w:val="16"/>
        </w:rPr>
        <w:t xml:space="preserve"> </w:t>
      </w:r>
      <w:r w:rsidRPr="00DA230C">
        <w:rPr>
          <w:rFonts w:asciiTheme="majorHAnsi" w:hAnsiTheme="majorHAnsi"/>
          <w:sz w:val="16"/>
          <w:szCs w:val="16"/>
        </w:rPr>
        <w:t>του</w:t>
      </w:r>
      <w:r>
        <w:rPr>
          <w:rFonts w:asciiTheme="majorHAnsi" w:hAnsiTheme="majorHAnsi"/>
          <w:sz w:val="16"/>
          <w:szCs w:val="16"/>
        </w:rPr>
        <w:t xml:space="preserve"> </w:t>
      </w:r>
      <w:r w:rsidRPr="00DA230C">
        <w:rPr>
          <w:rFonts w:asciiTheme="majorHAnsi" w:hAnsiTheme="majorHAnsi"/>
          <w:sz w:val="16"/>
          <w:szCs w:val="16"/>
        </w:rPr>
        <w:t>άρθρου</w:t>
      </w:r>
      <w:r>
        <w:rPr>
          <w:rFonts w:asciiTheme="majorHAnsi" w:hAnsiTheme="majorHAnsi"/>
          <w:sz w:val="16"/>
          <w:szCs w:val="16"/>
        </w:rPr>
        <w:t xml:space="preserve"> </w:t>
      </w:r>
      <w:r w:rsidRPr="00DA230C">
        <w:rPr>
          <w:rFonts w:asciiTheme="majorHAnsi" w:hAnsiTheme="majorHAnsi"/>
          <w:sz w:val="16"/>
          <w:szCs w:val="16"/>
        </w:rPr>
        <w:t>73</w:t>
      </w:r>
      <w:r>
        <w:rPr>
          <w:rFonts w:asciiTheme="majorHAnsi" w:hAnsiTheme="majorHAnsi"/>
          <w:sz w:val="16"/>
          <w:szCs w:val="16"/>
        </w:rPr>
        <w:t xml:space="preserve"> </w:t>
      </w:r>
      <w:r w:rsidRPr="00DA230C">
        <w:rPr>
          <w:rFonts w:asciiTheme="majorHAnsi" w:hAnsiTheme="majorHAnsi"/>
          <w:sz w:val="16"/>
          <w:szCs w:val="16"/>
        </w:rPr>
        <w:t>παρ.</w:t>
      </w:r>
      <w:r>
        <w:rPr>
          <w:rFonts w:asciiTheme="majorHAnsi" w:hAnsiTheme="majorHAnsi"/>
          <w:sz w:val="16"/>
          <w:szCs w:val="16"/>
        </w:rPr>
        <w:t xml:space="preserve"> </w:t>
      </w:r>
      <w:r w:rsidRPr="00DA230C">
        <w:rPr>
          <w:rFonts w:asciiTheme="majorHAnsi" w:hAnsiTheme="majorHAnsi"/>
          <w:sz w:val="16"/>
          <w:szCs w:val="16"/>
        </w:rPr>
        <w:t>3</w:t>
      </w:r>
      <w:r>
        <w:rPr>
          <w:rFonts w:asciiTheme="majorHAnsi" w:hAnsiTheme="majorHAnsi"/>
          <w:sz w:val="16"/>
          <w:szCs w:val="16"/>
        </w:rPr>
        <w:t xml:space="preserve"> </w:t>
      </w:r>
      <w:r w:rsidRPr="00DA230C">
        <w:rPr>
          <w:rFonts w:asciiTheme="majorHAnsi" w:hAnsiTheme="majorHAnsi"/>
          <w:sz w:val="16"/>
          <w:szCs w:val="16"/>
        </w:rPr>
        <w:t>α,</w:t>
      </w:r>
      <w:r>
        <w:rPr>
          <w:rFonts w:asciiTheme="majorHAnsi" w:hAnsiTheme="majorHAnsi"/>
          <w:sz w:val="16"/>
          <w:szCs w:val="16"/>
        </w:rPr>
        <w:t xml:space="preserve"> </w:t>
      </w:r>
      <w:r w:rsidRPr="00DA230C">
        <w:rPr>
          <w:rFonts w:asciiTheme="majorHAnsi" w:hAnsiTheme="majorHAnsi"/>
          <w:sz w:val="16"/>
          <w:szCs w:val="16"/>
          <w:u w:val="single"/>
        </w:rPr>
        <w:t>εφόσον</w:t>
      </w:r>
      <w:r>
        <w:rPr>
          <w:rFonts w:asciiTheme="majorHAnsi" w:hAnsiTheme="majorHAnsi"/>
          <w:sz w:val="16"/>
          <w:szCs w:val="16"/>
          <w:u w:val="single"/>
        </w:rPr>
        <w:t xml:space="preserve"> </w:t>
      </w:r>
      <w:r w:rsidRPr="00DA230C">
        <w:rPr>
          <w:rFonts w:asciiTheme="majorHAnsi" w:hAnsiTheme="majorHAnsi"/>
          <w:sz w:val="16"/>
          <w:szCs w:val="16"/>
          <w:u w:val="single"/>
        </w:rPr>
        <w:t>προβλέπεται</w:t>
      </w:r>
      <w:r>
        <w:rPr>
          <w:rFonts w:asciiTheme="majorHAnsi" w:hAnsiTheme="majorHAnsi"/>
          <w:sz w:val="16"/>
          <w:szCs w:val="16"/>
          <w:u w:val="single"/>
        </w:rPr>
        <w:t xml:space="preserve"> </w:t>
      </w:r>
      <w:r w:rsidRPr="00DA230C">
        <w:rPr>
          <w:rFonts w:asciiTheme="majorHAnsi" w:hAnsiTheme="majorHAnsi"/>
          <w:sz w:val="16"/>
          <w:szCs w:val="16"/>
          <w:u w:val="single"/>
        </w:rPr>
        <w:t>στα</w:t>
      </w:r>
      <w:r>
        <w:rPr>
          <w:rFonts w:asciiTheme="majorHAnsi" w:hAnsiTheme="majorHAnsi"/>
          <w:sz w:val="16"/>
          <w:szCs w:val="16"/>
          <w:u w:val="single"/>
        </w:rPr>
        <w:t xml:space="preserve"> </w:t>
      </w:r>
      <w:r w:rsidRPr="00DA230C">
        <w:rPr>
          <w:rFonts w:asciiTheme="majorHAnsi" w:hAnsiTheme="majorHAnsi"/>
          <w:sz w:val="16"/>
          <w:szCs w:val="16"/>
          <w:u w:val="single"/>
        </w:rPr>
        <w:t>έγγραφα</w:t>
      </w:r>
      <w:r>
        <w:rPr>
          <w:rFonts w:asciiTheme="majorHAnsi" w:hAnsiTheme="majorHAnsi"/>
          <w:sz w:val="16"/>
          <w:szCs w:val="16"/>
          <w:u w:val="single"/>
        </w:rPr>
        <w:t xml:space="preserve"> </w:t>
      </w:r>
      <w:r w:rsidRPr="00DA230C">
        <w:rPr>
          <w:rFonts w:asciiTheme="majorHAnsi" w:hAnsiTheme="majorHAnsi"/>
          <w:sz w:val="16"/>
          <w:szCs w:val="16"/>
          <w:u w:val="single"/>
        </w:rPr>
        <w:t>της</w:t>
      </w:r>
      <w:r>
        <w:rPr>
          <w:rFonts w:asciiTheme="majorHAnsi" w:hAnsiTheme="majorHAnsi"/>
          <w:sz w:val="16"/>
          <w:szCs w:val="16"/>
          <w:u w:val="single"/>
        </w:rPr>
        <w:t xml:space="preserve"> </w:t>
      </w:r>
      <w:r w:rsidRPr="00DA230C">
        <w:rPr>
          <w:rFonts w:asciiTheme="majorHAnsi" w:hAnsiTheme="majorHAnsi"/>
          <w:sz w:val="16"/>
          <w:szCs w:val="16"/>
          <w:u w:val="single"/>
        </w:rPr>
        <w:t>σύμβασης</w:t>
      </w:r>
      <w:r>
        <w:rPr>
          <w:rFonts w:asciiTheme="majorHAnsi" w:hAnsiTheme="majorHAnsi"/>
          <w:sz w:val="16"/>
          <w:szCs w:val="16"/>
          <w:u w:val="single"/>
        </w:rPr>
        <w:t xml:space="preserve"> </w:t>
      </w:r>
      <w:r w:rsidRPr="00DA230C">
        <w:rPr>
          <w:rFonts w:asciiTheme="majorHAnsi" w:hAnsiTheme="majorHAnsi"/>
          <w:sz w:val="16"/>
          <w:szCs w:val="16"/>
        </w:rPr>
        <w:t>είναι</w:t>
      </w:r>
      <w:r>
        <w:rPr>
          <w:rFonts w:asciiTheme="majorHAnsi" w:hAnsiTheme="majorHAnsi"/>
          <w:sz w:val="16"/>
          <w:szCs w:val="16"/>
        </w:rPr>
        <w:t xml:space="preserve"> </w:t>
      </w:r>
      <w:r w:rsidRPr="00DA230C">
        <w:rPr>
          <w:rFonts w:asciiTheme="majorHAnsi" w:hAnsiTheme="majorHAnsi"/>
          <w:sz w:val="16"/>
          <w:szCs w:val="16"/>
        </w:rPr>
        <w:t>δυνατή</w:t>
      </w:r>
      <w:r>
        <w:rPr>
          <w:rFonts w:asciiTheme="majorHAnsi" w:hAnsiTheme="majorHAnsi"/>
          <w:sz w:val="16"/>
          <w:szCs w:val="16"/>
        </w:rPr>
        <w:t xml:space="preserve"> </w:t>
      </w:r>
      <w:r w:rsidRPr="00DA230C">
        <w:rPr>
          <w:rFonts w:asciiTheme="majorHAnsi" w:hAnsiTheme="majorHAnsi"/>
          <w:sz w:val="16"/>
          <w:szCs w:val="16"/>
        </w:rPr>
        <w:t>η</w:t>
      </w:r>
      <w:r>
        <w:rPr>
          <w:rFonts w:asciiTheme="majorHAnsi" w:hAnsiTheme="majorHAnsi"/>
          <w:sz w:val="16"/>
          <w:szCs w:val="16"/>
        </w:rPr>
        <w:t xml:space="preserve"> </w:t>
      </w:r>
      <w:r w:rsidRPr="00DA230C">
        <w:rPr>
          <w:rFonts w:asciiTheme="majorHAnsi" w:hAnsiTheme="majorHAnsi"/>
          <w:sz w:val="16"/>
          <w:szCs w:val="16"/>
        </w:rPr>
        <w:t>κατ'</w:t>
      </w:r>
      <w:r>
        <w:rPr>
          <w:rFonts w:asciiTheme="majorHAnsi" w:hAnsiTheme="majorHAnsi"/>
          <w:sz w:val="16"/>
          <w:szCs w:val="16"/>
        </w:rPr>
        <w:t xml:space="preserve"> </w:t>
      </w:r>
      <w:r w:rsidRPr="00DA230C">
        <w:rPr>
          <w:rFonts w:asciiTheme="majorHAnsi" w:hAnsiTheme="majorHAnsi"/>
          <w:sz w:val="16"/>
          <w:szCs w:val="16"/>
        </w:rPr>
        <w:t>εξαίρεση</w:t>
      </w:r>
      <w:r>
        <w:rPr>
          <w:rFonts w:asciiTheme="majorHAnsi" w:hAnsiTheme="majorHAnsi"/>
          <w:sz w:val="16"/>
          <w:szCs w:val="16"/>
        </w:rPr>
        <w:t xml:space="preserve"> </w:t>
      </w:r>
      <w:r w:rsidRPr="00DA230C">
        <w:rPr>
          <w:rFonts w:asciiTheme="majorHAnsi" w:hAnsiTheme="majorHAnsi"/>
          <w:sz w:val="16"/>
          <w:szCs w:val="16"/>
        </w:rPr>
        <w:t>παρέκκλιση</w:t>
      </w:r>
      <w:r>
        <w:rPr>
          <w:rFonts w:asciiTheme="majorHAnsi" w:hAnsiTheme="majorHAnsi"/>
          <w:sz w:val="16"/>
          <w:szCs w:val="16"/>
        </w:rPr>
        <w:t xml:space="preserve"> </w:t>
      </w:r>
      <w:r w:rsidRPr="00DA230C">
        <w:rPr>
          <w:rFonts w:asciiTheme="majorHAnsi" w:hAnsiTheme="majorHAnsi"/>
          <w:sz w:val="16"/>
          <w:szCs w:val="16"/>
        </w:rPr>
        <w:t>από</w:t>
      </w:r>
      <w:r>
        <w:rPr>
          <w:rFonts w:asciiTheme="majorHAnsi" w:hAnsiTheme="majorHAnsi"/>
          <w:sz w:val="16"/>
          <w:szCs w:val="16"/>
        </w:rPr>
        <w:t xml:space="preserve"> </w:t>
      </w:r>
      <w:r w:rsidRPr="00DA230C">
        <w:rPr>
          <w:rFonts w:asciiTheme="majorHAnsi" w:hAnsiTheme="majorHAnsi"/>
          <w:sz w:val="16"/>
          <w:szCs w:val="16"/>
        </w:rPr>
        <w:t>τον</w:t>
      </w:r>
      <w:r>
        <w:rPr>
          <w:rFonts w:asciiTheme="majorHAnsi" w:hAnsiTheme="majorHAnsi"/>
          <w:sz w:val="16"/>
          <w:szCs w:val="16"/>
        </w:rPr>
        <w:t xml:space="preserve"> </w:t>
      </w:r>
      <w:r w:rsidRPr="00DA230C">
        <w:rPr>
          <w:rFonts w:asciiTheme="majorHAnsi" w:hAnsiTheme="majorHAnsi"/>
          <w:sz w:val="16"/>
          <w:szCs w:val="16"/>
        </w:rPr>
        <w:t>υποχρεωτικό</w:t>
      </w:r>
      <w:r>
        <w:rPr>
          <w:rFonts w:asciiTheme="majorHAnsi" w:hAnsiTheme="majorHAnsi"/>
          <w:sz w:val="16"/>
          <w:szCs w:val="16"/>
        </w:rPr>
        <w:t xml:space="preserve"> </w:t>
      </w:r>
      <w:r w:rsidRPr="00DA230C">
        <w:rPr>
          <w:rFonts w:asciiTheme="majorHAnsi" w:hAnsiTheme="majorHAnsi"/>
          <w:sz w:val="16"/>
          <w:szCs w:val="16"/>
        </w:rPr>
        <w:t>αποκλεισμό</w:t>
      </w:r>
      <w:r>
        <w:rPr>
          <w:rFonts w:asciiTheme="majorHAnsi" w:hAnsiTheme="majorHAnsi"/>
          <w:sz w:val="16"/>
          <w:szCs w:val="16"/>
        </w:rPr>
        <w:t xml:space="preserve"> </w:t>
      </w:r>
      <w:r w:rsidRPr="00DA230C">
        <w:rPr>
          <w:rFonts w:asciiTheme="majorHAnsi" w:hAnsiTheme="majorHAnsi"/>
          <w:sz w:val="16"/>
          <w:szCs w:val="16"/>
        </w:rPr>
        <w:t>για</w:t>
      </w:r>
      <w:r>
        <w:rPr>
          <w:rFonts w:asciiTheme="majorHAnsi" w:hAnsiTheme="majorHAnsi"/>
          <w:sz w:val="16"/>
          <w:szCs w:val="16"/>
        </w:rPr>
        <w:t xml:space="preserve"> </w:t>
      </w:r>
      <w:r w:rsidRPr="00DA230C">
        <w:rPr>
          <w:rFonts w:asciiTheme="majorHAnsi" w:hAnsiTheme="majorHAnsi"/>
          <w:sz w:val="16"/>
          <w:szCs w:val="16"/>
        </w:rPr>
        <w:t>επιτακτικούς</w:t>
      </w:r>
      <w:r>
        <w:rPr>
          <w:rFonts w:asciiTheme="majorHAnsi" w:hAnsiTheme="majorHAnsi"/>
          <w:sz w:val="16"/>
          <w:szCs w:val="16"/>
        </w:rPr>
        <w:t xml:space="preserve"> </w:t>
      </w:r>
      <w:r w:rsidRPr="00DA230C">
        <w:rPr>
          <w:rFonts w:asciiTheme="majorHAnsi" w:hAnsiTheme="majorHAnsi"/>
          <w:sz w:val="16"/>
          <w:szCs w:val="16"/>
        </w:rPr>
        <w:t>λόγους</w:t>
      </w:r>
      <w:r>
        <w:rPr>
          <w:rFonts w:asciiTheme="majorHAnsi" w:hAnsiTheme="majorHAnsi"/>
          <w:sz w:val="16"/>
          <w:szCs w:val="16"/>
        </w:rPr>
        <w:t xml:space="preserve"> </w:t>
      </w:r>
      <w:r w:rsidRPr="00DA230C">
        <w:rPr>
          <w:rFonts w:asciiTheme="majorHAnsi" w:hAnsiTheme="majorHAnsi"/>
          <w:sz w:val="16"/>
          <w:szCs w:val="16"/>
        </w:rPr>
        <w:t>δημόσιου</w:t>
      </w:r>
      <w:r>
        <w:rPr>
          <w:rFonts w:asciiTheme="majorHAnsi" w:hAnsiTheme="majorHAnsi"/>
          <w:sz w:val="16"/>
          <w:szCs w:val="16"/>
        </w:rPr>
        <w:t xml:space="preserve"> </w:t>
      </w:r>
      <w:r w:rsidRPr="00DA230C">
        <w:rPr>
          <w:rFonts w:asciiTheme="majorHAnsi" w:hAnsiTheme="majorHAnsi"/>
          <w:sz w:val="16"/>
          <w:szCs w:val="16"/>
        </w:rPr>
        <w:t>συμφέροντος,</w:t>
      </w:r>
      <w:r>
        <w:rPr>
          <w:rFonts w:asciiTheme="majorHAnsi" w:hAnsiTheme="majorHAnsi"/>
          <w:sz w:val="16"/>
          <w:szCs w:val="16"/>
        </w:rPr>
        <w:t xml:space="preserve"> </w:t>
      </w:r>
      <w:r w:rsidRPr="00DA230C">
        <w:rPr>
          <w:rFonts w:asciiTheme="majorHAnsi" w:hAnsiTheme="majorHAnsi"/>
          <w:sz w:val="16"/>
          <w:szCs w:val="16"/>
        </w:rPr>
        <w:t>όπως</w:t>
      </w:r>
      <w:r>
        <w:rPr>
          <w:rFonts w:asciiTheme="majorHAnsi" w:hAnsiTheme="majorHAnsi"/>
          <w:sz w:val="16"/>
          <w:szCs w:val="16"/>
        </w:rPr>
        <w:t xml:space="preserve"> </w:t>
      </w:r>
      <w:r w:rsidRPr="00DA230C">
        <w:rPr>
          <w:rFonts w:asciiTheme="majorHAnsi" w:hAnsiTheme="majorHAnsi"/>
          <w:sz w:val="16"/>
          <w:szCs w:val="16"/>
        </w:rPr>
        <w:t>δημόσιας</w:t>
      </w:r>
      <w:r>
        <w:rPr>
          <w:rFonts w:asciiTheme="majorHAnsi" w:hAnsiTheme="majorHAnsi"/>
          <w:sz w:val="16"/>
          <w:szCs w:val="16"/>
        </w:rPr>
        <w:t xml:space="preserve"> </w:t>
      </w:r>
      <w:r w:rsidRPr="00DA230C">
        <w:rPr>
          <w:rFonts w:asciiTheme="majorHAnsi" w:hAnsiTheme="majorHAnsi"/>
          <w:sz w:val="16"/>
          <w:szCs w:val="16"/>
        </w:rPr>
        <w:t>υγείας</w:t>
      </w:r>
      <w:r>
        <w:rPr>
          <w:rFonts w:asciiTheme="majorHAnsi" w:hAnsiTheme="majorHAnsi"/>
          <w:sz w:val="16"/>
          <w:szCs w:val="16"/>
        </w:rPr>
        <w:t xml:space="preserve"> </w:t>
      </w:r>
      <w:r w:rsidRPr="00DA230C">
        <w:rPr>
          <w:rFonts w:asciiTheme="majorHAnsi" w:hAnsiTheme="majorHAnsi"/>
          <w:sz w:val="16"/>
          <w:szCs w:val="16"/>
        </w:rPr>
        <w:t>ή</w:t>
      </w:r>
      <w:r>
        <w:rPr>
          <w:rFonts w:asciiTheme="majorHAnsi" w:hAnsiTheme="majorHAnsi"/>
          <w:sz w:val="16"/>
          <w:szCs w:val="16"/>
        </w:rPr>
        <w:t xml:space="preserve"> </w:t>
      </w:r>
      <w:r w:rsidRPr="00DA230C">
        <w:rPr>
          <w:rFonts w:asciiTheme="majorHAnsi" w:hAnsiTheme="majorHAnsi"/>
          <w:sz w:val="16"/>
          <w:szCs w:val="16"/>
        </w:rPr>
        <w:t>προστασίας</w:t>
      </w:r>
      <w:r>
        <w:rPr>
          <w:rFonts w:asciiTheme="majorHAnsi" w:hAnsiTheme="majorHAnsi"/>
          <w:sz w:val="16"/>
          <w:szCs w:val="16"/>
        </w:rPr>
        <w:t xml:space="preserve"> </w:t>
      </w:r>
      <w:r w:rsidRPr="00DA230C">
        <w:rPr>
          <w:rFonts w:asciiTheme="majorHAnsi" w:hAnsiTheme="majorHAnsi"/>
          <w:sz w:val="16"/>
          <w:szCs w:val="16"/>
        </w:rPr>
        <w:t>του</w:t>
      </w:r>
      <w:r>
        <w:rPr>
          <w:rFonts w:asciiTheme="majorHAnsi" w:hAnsiTheme="majorHAnsi"/>
          <w:sz w:val="16"/>
          <w:szCs w:val="16"/>
        </w:rPr>
        <w:t xml:space="preserve"> </w:t>
      </w:r>
      <w:r w:rsidRPr="00DA230C">
        <w:rPr>
          <w:rFonts w:asciiTheme="majorHAnsi" w:hAnsiTheme="majorHAnsi"/>
          <w:sz w:val="16"/>
          <w:szCs w:val="16"/>
        </w:rPr>
        <w:t>περιβάλλοντος.</w:t>
      </w:r>
      <w:r>
        <w:rPr>
          <w:rFonts w:asciiTheme="majorHAnsi" w:hAnsiTheme="majorHAnsi"/>
          <w:sz w:val="16"/>
          <w:szCs w:val="16"/>
        </w:rPr>
        <w:t xml:space="preserve"> </w:t>
      </w:r>
    </w:p>
  </w:footnote>
  <w:footnote w:id="9">
    <w:p w:rsidR="0026771B" w:rsidRPr="00DA230C" w:rsidRDefault="0026771B"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Όπως</w:t>
      </w:r>
      <w:r>
        <w:rPr>
          <w:rFonts w:asciiTheme="majorHAnsi" w:hAnsiTheme="majorHAnsi"/>
          <w:sz w:val="16"/>
          <w:szCs w:val="16"/>
        </w:rPr>
        <w:t xml:space="preserve"> </w:t>
      </w:r>
      <w:r w:rsidRPr="00DA230C">
        <w:rPr>
          <w:rFonts w:asciiTheme="majorHAnsi" w:hAnsiTheme="majorHAnsi"/>
          <w:sz w:val="16"/>
          <w:szCs w:val="16"/>
        </w:rPr>
        <w:t>ορίζεται</w:t>
      </w:r>
      <w:r>
        <w:rPr>
          <w:rFonts w:asciiTheme="majorHAnsi" w:hAnsiTheme="majorHAnsi"/>
          <w:sz w:val="16"/>
          <w:szCs w:val="16"/>
        </w:rPr>
        <w:t xml:space="preserve"> </w:t>
      </w:r>
      <w:r w:rsidRPr="00DA230C">
        <w:rPr>
          <w:rFonts w:asciiTheme="majorHAnsi" w:hAnsiTheme="majorHAnsi"/>
          <w:sz w:val="16"/>
          <w:szCs w:val="16"/>
        </w:rPr>
        <w:t>στο</w:t>
      </w:r>
      <w:r>
        <w:rPr>
          <w:rFonts w:asciiTheme="majorHAnsi" w:hAnsiTheme="majorHAnsi"/>
          <w:sz w:val="16"/>
          <w:szCs w:val="16"/>
        </w:rPr>
        <w:t xml:space="preserve"> </w:t>
      </w:r>
      <w:r w:rsidRPr="00DA230C">
        <w:rPr>
          <w:rFonts w:asciiTheme="majorHAnsi" w:hAnsiTheme="majorHAnsi"/>
          <w:sz w:val="16"/>
          <w:szCs w:val="16"/>
        </w:rPr>
        <w:t>άρθρο</w:t>
      </w:r>
      <w:r>
        <w:rPr>
          <w:rFonts w:asciiTheme="majorHAnsi" w:hAnsiTheme="majorHAnsi"/>
          <w:sz w:val="16"/>
          <w:szCs w:val="16"/>
        </w:rPr>
        <w:t xml:space="preserve"> </w:t>
      </w:r>
      <w:r w:rsidRPr="00DA230C">
        <w:rPr>
          <w:rFonts w:asciiTheme="majorHAnsi" w:hAnsiTheme="majorHAnsi"/>
          <w:sz w:val="16"/>
          <w:szCs w:val="16"/>
        </w:rPr>
        <w:t>2</w:t>
      </w:r>
      <w:r>
        <w:rPr>
          <w:rFonts w:asciiTheme="majorHAnsi" w:hAnsiTheme="majorHAnsi"/>
          <w:sz w:val="16"/>
          <w:szCs w:val="16"/>
        </w:rPr>
        <w:t xml:space="preserve"> </w:t>
      </w:r>
      <w:r w:rsidRPr="00DA230C">
        <w:rPr>
          <w:rFonts w:asciiTheme="majorHAnsi" w:hAnsiTheme="majorHAnsi"/>
          <w:sz w:val="16"/>
          <w:szCs w:val="16"/>
        </w:rPr>
        <w:t>της</w:t>
      </w:r>
      <w:r>
        <w:rPr>
          <w:rFonts w:asciiTheme="majorHAnsi" w:hAnsiTheme="majorHAnsi"/>
          <w:sz w:val="16"/>
          <w:szCs w:val="16"/>
        </w:rPr>
        <w:t xml:space="preserve"> </w:t>
      </w:r>
      <w:r w:rsidRPr="00DA230C">
        <w:rPr>
          <w:rFonts w:asciiTheme="majorHAnsi" w:hAnsiTheme="majorHAnsi"/>
          <w:sz w:val="16"/>
          <w:szCs w:val="16"/>
        </w:rPr>
        <w:t>απόφασης-πλαίσιο</w:t>
      </w:r>
      <w:r>
        <w:rPr>
          <w:rFonts w:asciiTheme="majorHAnsi" w:hAnsiTheme="majorHAnsi"/>
          <w:sz w:val="16"/>
          <w:szCs w:val="16"/>
        </w:rPr>
        <w:t xml:space="preserve"> </w:t>
      </w:r>
      <w:r w:rsidRPr="00DA230C">
        <w:rPr>
          <w:rFonts w:asciiTheme="majorHAnsi" w:hAnsiTheme="majorHAnsi"/>
          <w:sz w:val="16"/>
          <w:szCs w:val="16"/>
        </w:rPr>
        <w:t>2008/841/ΔΕΥ</w:t>
      </w:r>
      <w:r>
        <w:rPr>
          <w:rFonts w:asciiTheme="majorHAnsi" w:hAnsiTheme="majorHAnsi"/>
          <w:sz w:val="16"/>
          <w:szCs w:val="16"/>
        </w:rPr>
        <w:t xml:space="preserve"> </w:t>
      </w:r>
      <w:r w:rsidRPr="00DA230C">
        <w:rPr>
          <w:rFonts w:asciiTheme="majorHAnsi" w:hAnsiTheme="majorHAnsi"/>
          <w:sz w:val="16"/>
          <w:szCs w:val="16"/>
        </w:rPr>
        <w:t>του</w:t>
      </w:r>
      <w:r>
        <w:rPr>
          <w:rFonts w:asciiTheme="majorHAnsi" w:hAnsiTheme="majorHAnsi"/>
          <w:sz w:val="16"/>
          <w:szCs w:val="16"/>
        </w:rPr>
        <w:t xml:space="preserve"> </w:t>
      </w:r>
      <w:r w:rsidRPr="00DA230C">
        <w:rPr>
          <w:rFonts w:asciiTheme="majorHAnsi" w:hAnsiTheme="majorHAnsi"/>
          <w:sz w:val="16"/>
          <w:szCs w:val="16"/>
        </w:rPr>
        <w:t>Συμβουλίου,</w:t>
      </w:r>
      <w:r>
        <w:rPr>
          <w:rFonts w:asciiTheme="majorHAnsi" w:hAnsiTheme="majorHAnsi"/>
          <w:sz w:val="16"/>
          <w:szCs w:val="16"/>
        </w:rPr>
        <w:t xml:space="preserve"> </w:t>
      </w:r>
      <w:r w:rsidRPr="00DA230C">
        <w:rPr>
          <w:rFonts w:asciiTheme="majorHAnsi" w:hAnsiTheme="majorHAnsi"/>
          <w:sz w:val="16"/>
          <w:szCs w:val="16"/>
        </w:rPr>
        <w:t>της</w:t>
      </w:r>
      <w:r>
        <w:rPr>
          <w:rFonts w:asciiTheme="majorHAnsi" w:hAnsiTheme="majorHAnsi"/>
          <w:sz w:val="16"/>
          <w:szCs w:val="16"/>
        </w:rPr>
        <w:t xml:space="preserve"> </w:t>
      </w:r>
      <w:r w:rsidRPr="00DA230C">
        <w:rPr>
          <w:rFonts w:asciiTheme="majorHAnsi" w:hAnsiTheme="majorHAnsi"/>
          <w:sz w:val="16"/>
          <w:szCs w:val="16"/>
        </w:rPr>
        <w:t>24ης</w:t>
      </w:r>
      <w:r>
        <w:rPr>
          <w:rFonts w:asciiTheme="majorHAnsi" w:hAnsiTheme="majorHAnsi"/>
          <w:sz w:val="16"/>
          <w:szCs w:val="16"/>
        </w:rPr>
        <w:t xml:space="preserve"> </w:t>
      </w:r>
      <w:r w:rsidRPr="00DA230C">
        <w:rPr>
          <w:rFonts w:asciiTheme="majorHAnsi" w:hAnsiTheme="majorHAnsi"/>
          <w:sz w:val="16"/>
          <w:szCs w:val="16"/>
        </w:rPr>
        <w:t>Οκτωβρίου</w:t>
      </w:r>
      <w:r>
        <w:rPr>
          <w:rFonts w:asciiTheme="majorHAnsi" w:hAnsiTheme="majorHAnsi"/>
          <w:sz w:val="16"/>
          <w:szCs w:val="16"/>
        </w:rPr>
        <w:t xml:space="preserve"> </w:t>
      </w:r>
      <w:r w:rsidRPr="00DA230C">
        <w:rPr>
          <w:rFonts w:asciiTheme="majorHAnsi" w:hAnsiTheme="majorHAnsi"/>
          <w:sz w:val="16"/>
          <w:szCs w:val="16"/>
        </w:rPr>
        <w:t>2008,</w:t>
      </w:r>
      <w:r>
        <w:rPr>
          <w:rFonts w:asciiTheme="majorHAnsi" w:hAnsiTheme="majorHAnsi"/>
          <w:sz w:val="16"/>
          <w:szCs w:val="16"/>
        </w:rPr>
        <w:t xml:space="preserve"> </w:t>
      </w:r>
      <w:r w:rsidRPr="00DA230C">
        <w:rPr>
          <w:rFonts w:asciiTheme="majorHAnsi" w:hAnsiTheme="majorHAnsi"/>
          <w:sz w:val="16"/>
          <w:szCs w:val="16"/>
        </w:rPr>
        <w:t>για</w:t>
      </w:r>
      <w:r>
        <w:rPr>
          <w:rFonts w:asciiTheme="majorHAnsi" w:hAnsiTheme="majorHAnsi"/>
          <w:sz w:val="16"/>
          <w:szCs w:val="16"/>
        </w:rPr>
        <w:t xml:space="preserve"> </w:t>
      </w:r>
      <w:r w:rsidRPr="00DA230C">
        <w:rPr>
          <w:rFonts w:asciiTheme="majorHAnsi" w:hAnsiTheme="majorHAnsi"/>
          <w:sz w:val="16"/>
          <w:szCs w:val="16"/>
        </w:rPr>
        <w:t>την</w:t>
      </w:r>
      <w:r>
        <w:rPr>
          <w:rFonts w:asciiTheme="majorHAnsi" w:hAnsiTheme="majorHAnsi"/>
          <w:sz w:val="16"/>
          <w:szCs w:val="16"/>
        </w:rPr>
        <w:t xml:space="preserve"> </w:t>
      </w:r>
      <w:r w:rsidRPr="00DA230C">
        <w:rPr>
          <w:rFonts w:asciiTheme="majorHAnsi" w:hAnsiTheme="majorHAnsi"/>
          <w:sz w:val="16"/>
          <w:szCs w:val="16"/>
        </w:rPr>
        <w:t>καταπολέμηση</w:t>
      </w:r>
      <w:r>
        <w:rPr>
          <w:rFonts w:asciiTheme="majorHAnsi" w:hAnsiTheme="majorHAnsi"/>
          <w:sz w:val="16"/>
          <w:szCs w:val="16"/>
        </w:rPr>
        <w:t xml:space="preserve"> </w:t>
      </w:r>
      <w:r w:rsidRPr="00DA230C">
        <w:rPr>
          <w:rFonts w:asciiTheme="majorHAnsi" w:hAnsiTheme="majorHAnsi"/>
          <w:sz w:val="16"/>
          <w:szCs w:val="16"/>
        </w:rPr>
        <w:t>του</w:t>
      </w:r>
      <w:r>
        <w:rPr>
          <w:rFonts w:asciiTheme="majorHAnsi" w:hAnsiTheme="majorHAnsi"/>
          <w:sz w:val="16"/>
          <w:szCs w:val="16"/>
        </w:rPr>
        <w:t xml:space="preserve"> </w:t>
      </w:r>
      <w:r w:rsidRPr="00DA230C">
        <w:rPr>
          <w:rFonts w:asciiTheme="majorHAnsi" w:hAnsiTheme="majorHAnsi"/>
          <w:sz w:val="16"/>
          <w:szCs w:val="16"/>
        </w:rPr>
        <w:t>οργανωμένου</w:t>
      </w:r>
      <w:r>
        <w:rPr>
          <w:rFonts w:asciiTheme="majorHAnsi" w:hAnsiTheme="majorHAnsi"/>
          <w:sz w:val="16"/>
          <w:szCs w:val="16"/>
        </w:rPr>
        <w:t xml:space="preserve"> </w:t>
      </w:r>
      <w:r w:rsidRPr="00DA230C">
        <w:rPr>
          <w:rFonts w:asciiTheme="majorHAnsi" w:hAnsiTheme="majorHAnsi"/>
          <w:sz w:val="16"/>
          <w:szCs w:val="16"/>
        </w:rPr>
        <w:t>εγκλήματος</w:t>
      </w:r>
      <w:r>
        <w:rPr>
          <w:rFonts w:asciiTheme="majorHAnsi" w:hAnsiTheme="majorHAnsi"/>
          <w:sz w:val="16"/>
          <w:szCs w:val="16"/>
        </w:rPr>
        <w:t xml:space="preserve"> </w:t>
      </w:r>
      <w:r w:rsidRPr="00DA230C">
        <w:rPr>
          <w:rFonts w:asciiTheme="majorHAnsi" w:hAnsiTheme="majorHAnsi"/>
          <w:sz w:val="16"/>
          <w:szCs w:val="16"/>
        </w:rPr>
        <w:t>(ΕΕ</w:t>
      </w:r>
      <w:r>
        <w:rPr>
          <w:rFonts w:asciiTheme="majorHAnsi" w:hAnsiTheme="majorHAnsi"/>
          <w:sz w:val="16"/>
          <w:szCs w:val="16"/>
        </w:rPr>
        <w:t xml:space="preserve"> </w:t>
      </w:r>
      <w:r w:rsidRPr="00DA230C">
        <w:rPr>
          <w:rFonts w:asciiTheme="majorHAnsi" w:hAnsiTheme="majorHAnsi"/>
          <w:sz w:val="16"/>
          <w:szCs w:val="16"/>
        </w:rPr>
        <w:t>L</w:t>
      </w:r>
      <w:r>
        <w:rPr>
          <w:rFonts w:asciiTheme="majorHAnsi" w:hAnsiTheme="majorHAnsi"/>
          <w:sz w:val="16"/>
          <w:szCs w:val="16"/>
        </w:rPr>
        <w:t xml:space="preserve"> </w:t>
      </w:r>
      <w:r w:rsidRPr="00DA230C">
        <w:rPr>
          <w:rFonts w:asciiTheme="majorHAnsi" w:hAnsiTheme="majorHAnsi"/>
          <w:sz w:val="16"/>
          <w:szCs w:val="16"/>
        </w:rPr>
        <w:t>300</w:t>
      </w:r>
      <w:r>
        <w:rPr>
          <w:rFonts w:asciiTheme="majorHAnsi" w:hAnsiTheme="majorHAnsi"/>
          <w:sz w:val="16"/>
          <w:szCs w:val="16"/>
        </w:rPr>
        <w:t xml:space="preserve"> </w:t>
      </w:r>
      <w:r w:rsidRPr="00DA230C">
        <w:rPr>
          <w:rFonts w:asciiTheme="majorHAnsi" w:hAnsiTheme="majorHAnsi"/>
          <w:sz w:val="16"/>
          <w:szCs w:val="16"/>
        </w:rPr>
        <w:t>της</w:t>
      </w:r>
      <w:r>
        <w:rPr>
          <w:rFonts w:asciiTheme="majorHAnsi" w:hAnsiTheme="majorHAnsi"/>
          <w:sz w:val="16"/>
          <w:szCs w:val="16"/>
        </w:rPr>
        <w:t xml:space="preserve"> </w:t>
      </w:r>
      <w:r w:rsidRPr="00DA230C">
        <w:rPr>
          <w:rFonts w:asciiTheme="majorHAnsi" w:hAnsiTheme="majorHAnsi"/>
          <w:sz w:val="16"/>
          <w:szCs w:val="16"/>
        </w:rPr>
        <w:t>11.11.2008,</w:t>
      </w:r>
      <w:r>
        <w:rPr>
          <w:rFonts w:asciiTheme="majorHAnsi" w:hAnsiTheme="majorHAnsi"/>
          <w:sz w:val="16"/>
          <w:szCs w:val="16"/>
        </w:rPr>
        <w:t xml:space="preserve"> </w:t>
      </w:r>
      <w:r w:rsidRPr="00DA230C">
        <w:rPr>
          <w:rFonts w:asciiTheme="majorHAnsi" w:hAnsiTheme="majorHAnsi"/>
          <w:sz w:val="16"/>
          <w:szCs w:val="16"/>
        </w:rPr>
        <w:t>σ.</w:t>
      </w:r>
      <w:r>
        <w:rPr>
          <w:rFonts w:asciiTheme="majorHAnsi" w:hAnsiTheme="majorHAnsi"/>
          <w:sz w:val="16"/>
          <w:szCs w:val="16"/>
        </w:rPr>
        <w:t xml:space="preserve"> </w:t>
      </w:r>
      <w:r w:rsidRPr="00DA230C">
        <w:rPr>
          <w:rFonts w:asciiTheme="majorHAnsi" w:hAnsiTheme="majorHAnsi"/>
          <w:sz w:val="16"/>
          <w:szCs w:val="16"/>
        </w:rPr>
        <w:t>42).</w:t>
      </w:r>
    </w:p>
  </w:footnote>
  <w:footnote w:id="10">
    <w:p w:rsidR="0026771B" w:rsidRPr="00DA230C" w:rsidRDefault="0026771B"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Σύμφωνα</w:t>
      </w:r>
      <w:r>
        <w:rPr>
          <w:rFonts w:asciiTheme="majorHAnsi" w:hAnsiTheme="majorHAnsi"/>
          <w:sz w:val="16"/>
          <w:szCs w:val="16"/>
        </w:rPr>
        <w:t xml:space="preserve"> </w:t>
      </w:r>
      <w:r w:rsidRPr="00DA230C">
        <w:rPr>
          <w:rFonts w:asciiTheme="majorHAnsi" w:hAnsiTheme="majorHAnsi"/>
          <w:sz w:val="16"/>
          <w:szCs w:val="16"/>
        </w:rPr>
        <w:t>με</w:t>
      </w:r>
      <w:r>
        <w:rPr>
          <w:rFonts w:asciiTheme="majorHAnsi" w:hAnsiTheme="majorHAnsi"/>
          <w:sz w:val="16"/>
          <w:szCs w:val="16"/>
        </w:rPr>
        <w:t xml:space="preserve"> </w:t>
      </w:r>
      <w:r w:rsidRPr="00DA230C">
        <w:rPr>
          <w:rFonts w:asciiTheme="majorHAnsi" w:hAnsiTheme="majorHAnsi"/>
          <w:sz w:val="16"/>
          <w:szCs w:val="16"/>
        </w:rPr>
        <w:t>άρθρο</w:t>
      </w:r>
      <w:r>
        <w:rPr>
          <w:rFonts w:asciiTheme="majorHAnsi" w:hAnsiTheme="majorHAnsi"/>
          <w:sz w:val="16"/>
          <w:szCs w:val="16"/>
        </w:rPr>
        <w:t xml:space="preserve"> </w:t>
      </w:r>
      <w:r w:rsidRPr="00DA230C">
        <w:rPr>
          <w:rFonts w:asciiTheme="majorHAnsi" w:hAnsiTheme="majorHAnsi"/>
          <w:sz w:val="16"/>
          <w:szCs w:val="16"/>
        </w:rPr>
        <w:t>73</w:t>
      </w:r>
      <w:r>
        <w:rPr>
          <w:rFonts w:asciiTheme="majorHAnsi" w:hAnsiTheme="majorHAnsi"/>
          <w:sz w:val="16"/>
          <w:szCs w:val="16"/>
        </w:rPr>
        <w:t xml:space="preserve"> </w:t>
      </w:r>
      <w:r w:rsidRPr="00DA230C">
        <w:rPr>
          <w:rFonts w:asciiTheme="majorHAnsi" w:hAnsiTheme="majorHAnsi"/>
          <w:sz w:val="16"/>
          <w:szCs w:val="16"/>
        </w:rPr>
        <w:t>παρ.</w:t>
      </w:r>
      <w:r>
        <w:rPr>
          <w:rFonts w:asciiTheme="majorHAnsi" w:hAnsiTheme="majorHAnsi"/>
          <w:sz w:val="16"/>
          <w:szCs w:val="16"/>
        </w:rPr>
        <w:t xml:space="preserve"> </w:t>
      </w:r>
      <w:r w:rsidRPr="00DA230C">
        <w:rPr>
          <w:rFonts w:asciiTheme="majorHAnsi" w:hAnsiTheme="majorHAnsi"/>
          <w:sz w:val="16"/>
          <w:szCs w:val="16"/>
        </w:rPr>
        <w:t>1</w:t>
      </w:r>
      <w:r>
        <w:rPr>
          <w:rFonts w:asciiTheme="majorHAnsi" w:hAnsiTheme="majorHAnsi"/>
          <w:sz w:val="16"/>
          <w:szCs w:val="16"/>
        </w:rPr>
        <w:t xml:space="preserve"> </w:t>
      </w:r>
      <w:r w:rsidRPr="00DA230C">
        <w:rPr>
          <w:rFonts w:asciiTheme="majorHAnsi" w:hAnsiTheme="majorHAnsi"/>
          <w:sz w:val="16"/>
          <w:szCs w:val="16"/>
        </w:rPr>
        <w:t>(β).</w:t>
      </w:r>
      <w:r>
        <w:rPr>
          <w:rFonts w:asciiTheme="majorHAnsi" w:hAnsiTheme="majorHAnsi"/>
          <w:sz w:val="16"/>
          <w:szCs w:val="16"/>
        </w:rPr>
        <w:t xml:space="preserve"> </w:t>
      </w:r>
      <w:r w:rsidRPr="00DA230C">
        <w:rPr>
          <w:rFonts w:asciiTheme="majorHAnsi" w:hAnsiTheme="majorHAnsi"/>
          <w:sz w:val="16"/>
          <w:szCs w:val="16"/>
        </w:rPr>
        <w:t>Στον</w:t>
      </w:r>
      <w:r>
        <w:rPr>
          <w:rFonts w:asciiTheme="majorHAnsi" w:hAnsiTheme="majorHAnsi"/>
          <w:sz w:val="16"/>
          <w:szCs w:val="16"/>
        </w:rPr>
        <w:t xml:space="preserve"> </w:t>
      </w:r>
      <w:r w:rsidRPr="00DA230C">
        <w:rPr>
          <w:rFonts w:asciiTheme="majorHAnsi" w:hAnsiTheme="majorHAnsi"/>
          <w:sz w:val="16"/>
          <w:szCs w:val="16"/>
        </w:rPr>
        <w:t>Κανονισμό</w:t>
      </w:r>
      <w:r>
        <w:rPr>
          <w:rFonts w:asciiTheme="majorHAnsi" w:hAnsiTheme="majorHAnsi"/>
          <w:sz w:val="16"/>
          <w:szCs w:val="16"/>
        </w:rPr>
        <w:t xml:space="preserve"> </w:t>
      </w:r>
      <w:r w:rsidRPr="00DA230C">
        <w:rPr>
          <w:rFonts w:asciiTheme="majorHAnsi" w:hAnsiTheme="majorHAnsi"/>
          <w:sz w:val="16"/>
          <w:szCs w:val="16"/>
        </w:rPr>
        <w:t>ΕΕΕΣ</w:t>
      </w:r>
      <w:r>
        <w:rPr>
          <w:rFonts w:asciiTheme="majorHAnsi" w:hAnsiTheme="majorHAnsi"/>
          <w:sz w:val="16"/>
          <w:szCs w:val="16"/>
        </w:rPr>
        <w:t xml:space="preserve"> </w:t>
      </w:r>
      <w:r w:rsidRPr="00DA230C">
        <w:rPr>
          <w:rFonts w:asciiTheme="majorHAnsi" w:hAnsiTheme="majorHAnsi"/>
          <w:sz w:val="16"/>
          <w:szCs w:val="16"/>
        </w:rPr>
        <w:t>(Κανονισμός</w:t>
      </w:r>
      <w:r>
        <w:rPr>
          <w:rFonts w:asciiTheme="majorHAnsi" w:hAnsiTheme="majorHAnsi"/>
          <w:sz w:val="16"/>
          <w:szCs w:val="16"/>
        </w:rPr>
        <w:t xml:space="preserve"> </w:t>
      </w:r>
      <w:r w:rsidRPr="00DA230C">
        <w:rPr>
          <w:rFonts w:asciiTheme="majorHAnsi" w:hAnsiTheme="majorHAnsi"/>
          <w:sz w:val="16"/>
          <w:szCs w:val="16"/>
        </w:rPr>
        <w:t>ΕΕ</w:t>
      </w:r>
      <w:r>
        <w:rPr>
          <w:rFonts w:asciiTheme="majorHAnsi" w:hAnsiTheme="majorHAnsi"/>
          <w:sz w:val="16"/>
          <w:szCs w:val="16"/>
        </w:rPr>
        <w:t xml:space="preserve"> </w:t>
      </w:r>
      <w:r w:rsidRPr="00DA230C">
        <w:rPr>
          <w:rFonts w:asciiTheme="majorHAnsi" w:hAnsiTheme="majorHAnsi"/>
          <w:sz w:val="16"/>
          <w:szCs w:val="16"/>
        </w:rPr>
        <w:t>2016/7)</w:t>
      </w:r>
      <w:r>
        <w:rPr>
          <w:rFonts w:asciiTheme="majorHAnsi" w:hAnsiTheme="majorHAnsi"/>
          <w:sz w:val="16"/>
          <w:szCs w:val="16"/>
        </w:rPr>
        <w:t xml:space="preserve"> </w:t>
      </w:r>
      <w:r w:rsidRPr="00DA230C">
        <w:rPr>
          <w:rFonts w:asciiTheme="majorHAnsi" w:hAnsiTheme="majorHAnsi"/>
          <w:sz w:val="16"/>
          <w:szCs w:val="16"/>
        </w:rPr>
        <w:t>αναφέρεται</w:t>
      </w:r>
      <w:r>
        <w:rPr>
          <w:rFonts w:asciiTheme="majorHAnsi" w:hAnsiTheme="majorHAnsi"/>
          <w:sz w:val="16"/>
          <w:szCs w:val="16"/>
        </w:rPr>
        <w:t xml:space="preserve"> </w:t>
      </w:r>
      <w:r w:rsidRPr="00DA230C">
        <w:rPr>
          <w:rFonts w:asciiTheme="majorHAnsi" w:hAnsiTheme="majorHAnsi"/>
          <w:sz w:val="16"/>
          <w:szCs w:val="16"/>
        </w:rPr>
        <w:t>ως</w:t>
      </w:r>
      <w:r>
        <w:rPr>
          <w:rFonts w:asciiTheme="majorHAnsi" w:hAnsiTheme="majorHAnsi"/>
          <w:sz w:val="16"/>
          <w:szCs w:val="16"/>
        </w:rPr>
        <w:t xml:space="preserve"> </w:t>
      </w:r>
      <w:r w:rsidRPr="00DA230C">
        <w:rPr>
          <w:rFonts w:asciiTheme="majorHAnsi" w:hAnsiTheme="majorHAnsi"/>
          <w:sz w:val="16"/>
          <w:szCs w:val="16"/>
        </w:rPr>
        <w:t>“διαφθορά”.</w:t>
      </w:r>
    </w:p>
  </w:footnote>
  <w:footnote w:id="11">
    <w:p w:rsidR="0026771B" w:rsidRPr="00DA230C" w:rsidRDefault="0026771B"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Όπως</w:t>
      </w:r>
      <w:r>
        <w:rPr>
          <w:rFonts w:asciiTheme="majorHAnsi" w:hAnsiTheme="majorHAnsi"/>
          <w:sz w:val="16"/>
          <w:szCs w:val="16"/>
        </w:rPr>
        <w:t xml:space="preserve"> </w:t>
      </w:r>
      <w:r w:rsidRPr="00DA230C">
        <w:rPr>
          <w:rFonts w:asciiTheme="majorHAnsi" w:hAnsiTheme="majorHAnsi"/>
          <w:sz w:val="16"/>
          <w:szCs w:val="16"/>
        </w:rPr>
        <w:t>ορίζεται</w:t>
      </w:r>
      <w:r>
        <w:rPr>
          <w:rFonts w:asciiTheme="majorHAnsi" w:hAnsiTheme="majorHAnsi"/>
          <w:sz w:val="16"/>
          <w:szCs w:val="16"/>
        </w:rPr>
        <w:t xml:space="preserve"> </w:t>
      </w:r>
      <w:r w:rsidRPr="00DA230C">
        <w:rPr>
          <w:rFonts w:asciiTheme="majorHAnsi" w:hAnsiTheme="majorHAnsi"/>
          <w:sz w:val="16"/>
          <w:szCs w:val="16"/>
        </w:rPr>
        <w:t>στο</w:t>
      </w:r>
      <w:r>
        <w:rPr>
          <w:rFonts w:asciiTheme="majorHAnsi" w:hAnsiTheme="majorHAnsi"/>
          <w:sz w:val="16"/>
          <w:szCs w:val="16"/>
        </w:rPr>
        <w:t xml:space="preserve"> </w:t>
      </w:r>
      <w:r w:rsidRPr="00DA230C">
        <w:rPr>
          <w:rFonts w:asciiTheme="majorHAnsi" w:hAnsiTheme="majorHAnsi"/>
          <w:sz w:val="16"/>
          <w:szCs w:val="16"/>
        </w:rPr>
        <w:t>άρθρο</w:t>
      </w:r>
      <w:r>
        <w:rPr>
          <w:rFonts w:asciiTheme="majorHAnsi" w:hAnsiTheme="majorHAnsi"/>
          <w:sz w:val="16"/>
          <w:szCs w:val="16"/>
        </w:rPr>
        <w:t xml:space="preserve"> </w:t>
      </w:r>
      <w:r w:rsidRPr="00DA230C">
        <w:rPr>
          <w:rFonts w:asciiTheme="majorHAnsi" w:hAnsiTheme="majorHAnsi"/>
          <w:sz w:val="16"/>
          <w:szCs w:val="16"/>
        </w:rPr>
        <w:t>3</w:t>
      </w:r>
      <w:r>
        <w:rPr>
          <w:rFonts w:asciiTheme="majorHAnsi" w:hAnsiTheme="majorHAnsi"/>
          <w:sz w:val="16"/>
          <w:szCs w:val="16"/>
        </w:rPr>
        <w:t xml:space="preserve"> </w:t>
      </w:r>
      <w:r w:rsidRPr="00DA230C">
        <w:rPr>
          <w:rFonts w:asciiTheme="majorHAnsi" w:hAnsiTheme="majorHAnsi"/>
          <w:sz w:val="16"/>
          <w:szCs w:val="16"/>
        </w:rPr>
        <w:t>της</w:t>
      </w:r>
      <w:r>
        <w:rPr>
          <w:rFonts w:asciiTheme="majorHAnsi" w:hAnsiTheme="majorHAnsi"/>
          <w:sz w:val="16"/>
          <w:szCs w:val="16"/>
        </w:rPr>
        <w:t xml:space="preserve"> </w:t>
      </w:r>
      <w:r w:rsidRPr="00DA230C">
        <w:rPr>
          <w:rFonts w:asciiTheme="majorHAnsi" w:hAnsiTheme="majorHAnsi"/>
          <w:sz w:val="16"/>
          <w:szCs w:val="16"/>
        </w:rPr>
        <w:t>Σύμβασης</w:t>
      </w:r>
      <w:r>
        <w:rPr>
          <w:rFonts w:asciiTheme="majorHAnsi" w:hAnsiTheme="majorHAnsi"/>
          <w:sz w:val="16"/>
          <w:szCs w:val="16"/>
        </w:rPr>
        <w:t xml:space="preserve"> </w:t>
      </w:r>
      <w:r w:rsidRPr="00DA230C">
        <w:rPr>
          <w:rFonts w:asciiTheme="majorHAnsi" w:hAnsiTheme="majorHAnsi"/>
          <w:sz w:val="16"/>
          <w:szCs w:val="16"/>
        </w:rPr>
        <w:t>περί</w:t>
      </w:r>
      <w:r>
        <w:rPr>
          <w:rFonts w:asciiTheme="majorHAnsi" w:hAnsiTheme="majorHAnsi"/>
          <w:sz w:val="16"/>
          <w:szCs w:val="16"/>
        </w:rPr>
        <w:t xml:space="preserve"> </w:t>
      </w:r>
      <w:r w:rsidRPr="00DA230C">
        <w:rPr>
          <w:rFonts w:asciiTheme="majorHAnsi" w:hAnsiTheme="majorHAnsi"/>
          <w:sz w:val="16"/>
          <w:szCs w:val="16"/>
        </w:rPr>
        <w:t>της</w:t>
      </w:r>
      <w:r>
        <w:rPr>
          <w:rFonts w:asciiTheme="majorHAnsi" w:hAnsiTheme="majorHAnsi"/>
          <w:sz w:val="16"/>
          <w:szCs w:val="16"/>
        </w:rPr>
        <w:t xml:space="preserve"> </w:t>
      </w:r>
      <w:r w:rsidRPr="00DA230C">
        <w:rPr>
          <w:rFonts w:asciiTheme="majorHAnsi" w:hAnsiTheme="majorHAnsi"/>
          <w:sz w:val="16"/>
          <w:szCs w:val="16"/>
        </w:rPr>
        <w:t>καταπολέμησης</w:t>
      </w:r>
      <w:r>
        <w:rPr>
          <w:rFonts w:asciiTheme="majorHAnsi" w:hAnsiTheme="majorHAnsi"/>
          <w:sz w:val="16"/>
          <w:szCs w:val="16"/>
        </w:rPr>
        <w:t xml:space="preserve"> </w:t>
      </w:r>
      <w:r w:rsidRPr="00DA230C">
        <w:rPr>
          <w:rFonts w:asciiTheme="majorHAnsi" w:hAnsiTheme="majorHAnsi"/>
          <w:sz w:val="16"/>
          <w:szCs w:val="16"/>
        </w:rPr>
        <w:t>της</w:t>
      </w:r>
      <w:r>
        <w:rPr>
          <w:rFonts w:asciiTheme="majorHAnsi" w:hAnsiTheme="majorHAnsi"/>
          <w:sz w:val="16"/>
          <w:szCs w:val="16"/>
        </w:rPr>
        <w:t xml:space="preserve"> </w:t>
      </w:r>
      <w:r w:rsidRPr="00DA230C">
        <w:rPr>
          <w:rFonts w:asciiTheme="majorHAnsi" w:hAnsiTheme="majorHAnsi"/>
          <w:sz w:val="16"/>
          <w:szCs w:val="16"/>
        </w:rPr>
        <w:t>δωροδοκίας</w:t>
      </w:r>
      <w:r>
        <w:rPr>
          <w:rFonts w:asciiTheme="majorHAnsi" w:hAnsiTheme="majorHAnsi"/>
          <w:sz w:val="16"/>
          <w:szCs w:val="16"/>
        </w:rPr>
        <w:t xml:space="preserve"> </w:t>
      </w:r>
      <w:r w:rsidRPr="00DA230C">
        <w:rPr>
          <w:rFonts w:asciiTheme="majorHAnsi" w:hAnsiTheme="majorHAnsi"/>
          <w:sz w:val="16"/>
          <w:szCs w:val="16"/>
        </w:rPr>
        <w:t>στην</w:t>
      </w:r>
      <w:r>
        <w:rPr>
          <w:rFonts w:asciiTheme="majorHAnsi" w:hAnsiTheme="majorHAnsi"/>
          <w:sz w:val="16"/>
          <w:szCs w:val="16"/>
        </w:rPr>
        <w:t xml:space="preserve"> </w:t>
      </w:r>
      <w:r w:rsidRPr="00DA230C">
        <w:rPr>
          <w:rFonts w:asciiTheme="majorHAnsi" w:hAnsiTheme="majorHAnsi"/>
          <w:sz w:val="16"/>
          <w:szCs w:val="16"/>
        </w:rPr>
        <w:t>οποία</w:t>
      </w:r>
      <w:r>
        <w:rPr>
          <w:rFonts w:asciiTheme="majorHAnsi" w:hAnsiTheme="majorHAnsi"/>
          <w:sz w:val="16"/>
          <w:szCs w:val="16"/>
        </w:rPr>
        <w:t xml:space="preserve"> </w:t>
      </w:r>
      <w:r w:rsidRPr="00DA230C">
        <w:rPr>
          <w:rFonts w:asciiTheme="majorHAnsi" w:hAnsiTheme="majorHAnsi"/>
          <w:sz w:val="16"/>
          <w:szCs w:val="16"/>
        </w:rPr>
        <w:t>ενέχονται</w:t>
      </w:r>
      <w:r>
        <w:rPr>
          <w:rFonts w:asciiTheme="majorHAnsi" w:hAnsiTheme="majorHAnsi"/>
          <w:sz w:val="16"/>
          <w:szCs w:val="16"/>
        </w:rPr>
        <w:t xml:space="preserve"> </w:t>
      </w:r>
      <w:r w:rsidRPr="00DA230C">
        <w:rPr>
          <w:rFonts w:asciiTheme="majorHAnsi" w:hAnsiTheme="majorHAnsi"/>
          <w:sz w:val="16"/>
          <w:szCs w:val="16"/>
        </w:rPr>
        <w:t>υπάλληλοι</w:t>
      </w:r>
      <w:r>
        <w:rPr>
          <w:rFonts w:asciiTheme="majorHAnsi" w:hAnsiTheme="majorHAnsi"/>
          <w:sz w:val="16"/>
          <w:szCs w:val="16"/>
        </w:rPr>
        <w:t xml:space="preserve"> </w:t>
      </w:r>
      <w:r w:rsidRPr="00DA230C">
        <w:rPr>
          <w:rFonts w:asciiTheme="majorHAnsi" w:hAnsiTheme="majorHAnsi"/>
          <w:sz w:val="16"/>
          <w:szCs w:val="16"/>
        </w:rPr>
        <w:t>των</w:t>
      </w:r>
      <w:r>
        <w:rPr>
          <w:rFonts w:asciiTheme="majorHAnsi" w:hAnsiTheme="majorHAnsi"/>
          <w:sz w:val="16"/>
          <w:szCs w:val="16"/>
        </w:rPr>
        <w:t xml:space="preserve"> </w:t>
      </w:r>
      <w:r w:rsidRPr="00DA230C">
        <w:rPr>
          <w:rFonts w:asciiTheme="majorHAnsi" w:hAnsiTheme="majorHAnsi"/>
          <w:sz w:val="16"/>
          <w:szCs w:val="16"/>
        </w:rPr>
        <w:t>Ευρωπαϊκών</w:t>
      </w:r>
      <w:r>
        <w:rPr>
          <w:rFonts w:asciiTheme="majorHAnsi" w:hAnsiTheme="majorHAnsi"/>
          <w:sz w:val="16"/>
          <w:szCs w:val="16"/>
        </w:rPr>
        <w:t xml:space="preserve"> </w:t>
      </w:r>
      <w:r w:rsidRPr="00DA230C">
        <w:rPr>
          <w:rFonts w:asciiTheme="majorHAnsi" w:hAnsiTheme="majorHAnsi"/>
          <w:sz w:val="16"/>
          <w:szCs w:val="16"/>
        </w:rPr>
        <w:t>Κοινοτήτων</w:t>
      </w:r>
      <w:r>
        <w:rPr>
          <w:rFonts w:asciiTheme="majorHAnsi" w:hAnsiTheme="majorHAnsi"/>
          <w:sz w:val="16"/>
          <w:szCs w:val="16"/>
        </w:rPr>
        <w:t xml:space="preserve"> </w:t>
      </w:r>
      <w:r w:rsidRPr="00DA230C">
        <w:rPr>
          <w:rFonts w:asciiTheme="majorHAnsi" w:hAnsiTheme="majorHAnsi"/>
          <w:sz w:val="16"/>
          <w:szCs w:val="16"/>
        </w:rPr>
        <w:t>ή</w:t>
      </w:r>
      <w:r>
        <w:rPr>
          <w:rFonts w:asciiTheme="majorHAnsi" w:hAnsiTheme="majorHAnsi"/>
          <w:sz w:val="16"/>
          <w:szCs w:val="16"/>
        </w:rPr>
        <w:t xml:space="preserve"> </w:t>
      </w:r>
      <w:r w:rsidRPr="00DA230C">
        <w:rPr>
          <w:rFonts w:asciiTheme="majorHAnsi" w:hAnsiTheme="majorHAnsi"/>
          <w:sz w:val="16"/>
          <w:szCs w:val="16"/>
        </w:rPr>
        <w:t>των</w:t>
      </w:r>
      <w:r>
        <w:rPr>
          <w:rFonts w:asciiTheme="majorHAnsi" w:hAnsiTheme="majorHAnsi"/>
          <w:sz w:val="16"/>
          <w:szCs w:val="16"/>
        </w:rPr>
        <w:t xml:space="preserve"> </w:t>
      </w:r>
      <w:r w:rsidRPr="00DA230C">
        <w:rPr>
          <w:rFonts w:asciiTheme="majorHAnsi" w:hAnsiTheme="majorHAnsi"/>
          <w:sz w:val="16"/>
          <w:szCs w:val="16"/>
        </w:rPr>
        <w:t>κρατών</w:t>
      </w:r>
      <w:r>
        <w:rPr>
          <w:rFonts w:asciiTheme="majorHAnsi" w:hAnsiTheme="majorHAnsi"/>
          <w:sz w:val="16"/>
          <w:szCs w:val="16"/>
        </w:rPr>
        <w:t xml:space="preserve"> </w:t>
      </w:r>
      <w:r w:rsidRPr="00DA230C">
        <w:rPr>
          <w:rFonts w:asciiTheme="majorHAnsi" w:hAnsiTheme="majorHAnsi"/>
          <w:sz w:val="16"/>
          <w:szCs w:val="16"/>
        </w:rPr>
        <w:t>μελών</w:t>
      </w:r>
      <w:r>
        <w:rPr>
          <w:rFonts w:asciiTheme="majorHAnsi" w:hAnsiTheme="majorHAnsi"/>
          <w:sz w:val="16"/>
          <w:szCs w:val="16"/>
        </w:rPr>
        <w:t xml:space="preserve"> </w:t>
      </w:r>
      <w:r w:rsidRPr="00DA230C">
        <w:rPr>
          <w:rFonts w:asciiTheme="majorHAnsi" w:hAnsiTheme="majorHAnsi"/>
          <w:sz w:val="16"/>
          <w:szCs w:val="16"/>
        </w:rPr>
        <w:t>της</w:t>
      </w:r>
      <w:r>
        <w:rPr>
          <w:rFonts w:asciiTheme="majorHAnsi" w:hAnsiTheme="majorHAnsi"/>
          <w:sz w:val="16"/>
          <w:szCs w:val="16"/>
        </w:rPr>
        <w:t xml:space="preserve"> </w:t>
      </w:r>
      <w:r w:rsidRPr="00DA230C">
        <w:rPr>
          <w:rFonts w:asciiTheme="majorHAnsi" w:hAnsiTheme="majorHAnsi"/>
          <w:sz w:val="16"/>
          <w:szCs w:val="16"/>
        </w:rPr>
        <w:t>Ευρωπαϊκής</w:t>
      </w:r>
      <w:r>
        <w:rPr>
          <w:rFonts w:asciiTheme="majorHAnsi" w:hAnsiTheme="majorHAnsi"/>
          <w:sz w:val="16"/>
          <w:szCs w:val="16"/>
        </w:rPr>
        <w:t xml:space="preserve"> </w:t>
      </w:r>
      <w:r w:rsidRPr="00DA230C">
        <w:rPr>
          <w:rFonts w:asciiTheme="majorHAnsi" w:hAnsiTheme="majorHAnsi"/>
          <w:sz w:val="16"/>
          <w:szCs w:val="16"/>
        </w:rPr>
        <w:t>Ένωσης</w:t>
      </w:r>
      <w:r>
        <w:rPr>
          <w:rFonts w:asciiTheme="majorHAnsi" w:hAnsiTheme="majorHAnsi"/>
          <w:sz w:val="16"/>
          <w:szCs w:val="16"/>
        </w:rPr>
        <w:t xml:space="preserve"> </w:t>
      </w:r>
      <w:r w:rsidRPr="00DA230C">
        <w:rPr>
          <w:rFonts w:asciiTheme="majorHAnsi" w:hAnsiTheme="majorHAnsi"/>
          <w:sz w:val="16"/>
          <w:szCs w:val="16"/>
        </w:rPr>
        <w:t>(ΕΕ</w:t>
      </w:r>
      <w:r>
        <w:rPr>
          <w:rFonts w:asciiTheme="majorHAnsi" w:hAnsiTheme="majorHAnsi"/>
          <w:sz w:val="16"/>
          <w:szCs w:val="16"/>
        </w:rPr>
        <w:t xml:space="preserve"> </w:t>
      </w:r>
      <w:r w:rsidRPr="00DA230C">
        <w:rPr>
          <w:rFonts w:asciiTheme="majorHAnsi" w:hAnsiTheme="majorHAnsi"/>
          <w:sz w:val="16"/>
          <w:szCs w:val="16"/>
        </w:rPr>
        <w:t>C</w:t>
      </w:r>
      <w:r>
        <w:rPr>
          <w:rFonts w:asciiTheme="majorHAnsi" w:hAnsiTheme="majorHAnsi"/>
          <w:sz w:val="16"/>
          <w:szCs w:val="16"/>
        </w:rPr>
        <w:t xml:space="preserve"> </w:t>
      </w:r>
      <w:r w:rsidRPr="00DA230C">
        <w:rPr>
          <w:rFonts w:asciiTheme="majorHAnsi" w:hAnsiTheme="majorHAnsi"/>
          <w:sz w:val="16"/>
          <w:szCs w:val="16"/>
        </w:rPr>
        <w:t>195</w:t>
      </w:r>
      <w:r>
        <w:rPr>
          <w:rFonts w:asciiTheme="majorHAnsi" w:hAnsiTheme="majorHAnsi"/>
          <w:sz w:val="16"/>
          <w:szCs w:val="16"/>
        </w:rPr>
        <w:t xml:space="preserve"> </w:t>
      </w:r>
      <w:r w:rsidRPr="00DA230C">
        <w:rPr>
          <w:rFonts w:asciiTheme="majorHAnsi" w:hAnsiTheme="majorHAnsi"/>
          <w:sz w:val="16"/>
          <w:szCs w:val="16"/>
        </w:rPr>
        <w:t>της</w:t>
      </w:r>
      <w:r>
        <w:rPr>
          <w:rFonts w:asciiTheme="majorHAnsi" w:hAnsiTheme="majorHAnsi"/>
          <w:sz w:val="16"/>
          <w:szCs w:val="16"/>
        </w:rPr>
        <w:t xml:space="preserve"> </w:t>
      </w:r>
      <w:r w:rsidRPr="00DA230C">
        <w:rPr>
          <w:rFonts w:asciiTheme="majorHAnsi" w:hAnsiTheme="majorHAnsi"/>
          <w:sz w:val="16"/>
          <w:szCs w:val="16"/>
        </w:rPr>
        <w:t>25.6.1997,</w:t>
      </w:r>
      <w:r>
        <w:rPr>
          <w:rFonts w:asciiTheme="majorHAnsi" w:hAnsiTheme="majorHAnsi"/>
          <w:sz w:val="16"/>
          <w:szCs w:val="16"/>
        </w:rPr>
        <w:t xml:space="preserve"> </w:t>
      </w:r>
      <w:r w:rsidRPr="00DA230C">
        <w:rPr>
          <w:rFonts w:asciiTheme="majorHAnsi" w:hAnsiTheme="majorHAnsi"/>
          <w:sz w:val="16"/>
          <w:szCs w:val="16"/>
        </w:rPr>
        <w:t>σ.</w:t>
      </w:r>
      <w:r>
        <w:rPr>
          <w:rFonts w:asciiTheme="majorHAnsi" w:hAnsiTheme="majorHAnsi"/>
          <w:sz w:val="16"/>
          <w:szCs w:val="16"/>
        </w:rPr>
        <w:t xml:space="preserve"> </w:t>
      </w:r>
      <w:r w:rsidRPr="00DA230C">
        <w:rPr>
          <w:rFonts w:asciiTheme="majorHAnsi" w:hAnsiTheme="majorHAnsi"/>
          <w:sz w:val="16"/>
          <w:szCs w:val="16"/>
        </w:rPr>
        <w:t>1)</w:t>
      </w:r>
      <w:r>
        <w:rPr>
          <w:rFonts w:asciiTheme="majorHAnsi" w:hAnsiTheme="majorHAnsi"/>
          <w:sz w:val="16"/>
          <w:szCs w:val="16"/>
        </w:rPr>
        <w:t xml:space="preserve"> </w:t>
      </w:r>
      <w:r w:rsidRPr="00DA230C">
        <w:rPr>
          <w:rFonts w:asciiTheme="majorHAnsi" w:hAnsiTheme="majorHAnsi"/>
          <w:sz w:val="16"/>
          <w:szCs w:val="16"/>
        </w:rPr>
        <w:t>και</w:t>
      </w:r>
      <w:r>
        <w:rPr>
          <w:rFonts w:asciiTheme="majorHAnsi" w:hAnsiTheme="majorHAnsi"/>
          <w:sz w:val="16"/>
          <w:szCs w:val="16"/>
        </w:rPr>
        <w:t xml:space="preserve"> </w:t>
      </w:r>
      <w:r w:rsidRPr="00DA230C">
        <w:rPr>
          <w:rFonts w:asciiTheme="majorHAnsi" w:hAnsiTheme="majorHAnsi"/>
          <w:sz w:val="16"/>
          <w:szCs w:val="16"/>
        </w:rPr>
        <w:t>στην</w:t>
      </w:r>
      <w:r>
        <w:rPr>
          <w:rFonts w:asciiTheme="majorHAnsi" w:hAnsiTheme="majorHAnsi"/>
          <w:sz w:val="16"/>
          <w:szCs w:val="16"/>
        </w:rPr>
        <w:t xml:space="preserve"> </w:t>
      </w:r>
      <w:r w:rsidRPr="00DA230C">
        <w:rPr>
          <w:rFonts w:asciiTheme="majorHAnsi" w:hAnsiTheme="majorHAnsi"/>
          <w:sz w:val="16"/>
          <w:szCs w:val="16"/>
        </w:rPr>
        <w:t>παράγραφο</w:t>
      </w:r>
      <w:r>
        <w:rPr>
          <w:rFonts w:asciiTheme="majorHAnsi" w:hAnsiTheme="majorHAnsi"/>
          <w:sz w:val="16"/>
          <w:szCs w:val="16"/>
        </w:rPr>
        <w:t xml:space="preserve"> </w:t>
      </w:r>
      <w:r w:rsidRPr="00DA230C">
        <w:rPr>
          <w:rFonts w:asciiTheme="majorHAnsi" w:hAnsiTheme="majorHAnsi"/>
          <w:sz w:val="16"/>
          <w:szCs w:val="16"/>
        </w:rPr>
        <w:t>1</w:t>
      </w:r>
      <w:r>
        <w:rPr>
          <w:rFonts w:asciiTheme="majorHAnsi" w:hAnsiTheme="majorHAnsi"/>
          <w:sz w:val="16"/>
          <w:szCs w:val="16"/>
        </w:rPr>
        <w:t xml:space="preserve"> </w:t>
      </w:r>
      <w:r w:rsidRPr="00DA230C">
        <w:rPr>
          <w:rFonts w:asciiTheme="majorHAnsi" w:hAnsiTheme="majorHAnsi"/>
          <w:sz w:val="16"/>
          <w:szCs w:val="16"/>
        </w:rPr>
        <w:t>του</w:t>
      </w:r>
      <w:r>
        <w:rPr>
          <w:rFonts w:asciiTheme="majorHAnsi" w:hAnsiTheme="majorHAnsi"/>
          <w:sz w:val="16"/>
          <w:szCs w:val="16"/>
        </w:rPr>
        <w:t xml:space="preserve"> </w:t>
      </w:r>
      <w:r w:rsidRPr="00DA230C">
        <w:rPr>
          <w:rFonts w:asciiTheme="majorHAnsi" w:hAnsiTheme="majorHAnsi"/>
          <w:sz w:val="16"/>
          <w:szCs w:val="16"/>
        </w:rPr>
        <w:t>άρθρου</w:t>
      </w:r>
      <w:r>
        <w:rPr>
          <w:rFonts w:asciiTheme="majorHAnsi" w:hAnsiTheme="majorHAnsi"/>
          <w:sz w:val="16"/>
          <w:szCs w:val="16"/>
        </w:rPr>
        <w:t xml:space="preserve"> </w:t>
      </w:r>
      <w:r w:rsidRPr="00DA230C">
        <w:rPr>
          <w:rFonts w:asciiTheme="majorHAnsi" w:hAnsiTheme="majorHAnsi"/>
          <w:sz w:val="16"/>
          <w:szCs w:val="16"/>
        </w:rPr>
        <w:t>2</w:t>
      </w:r>
      <w:r>
        <w:rPr>
          <w:rFonts w:asciiTheme="majorHAnsi" w:hAnsiTheme="majorHAnsi"/>
          <w:sz w:val="16"/>
          <w:szCs w:val="16"/>
        </w:rPr>
        <w:t xml:space="preserve"> </w:t>
      </w:r>
      <w:r w:rsidRPr="00DA230C">
        <w:rPr>
          <w:rFonts w:asciiTheme="majorHAnsi" w:hAnsiTheme="majorHAnsi"/>
          <w:sz w:val="16"/>
          <w:szCs w:val="16"/>
        </w:rPr>
        <w:t>της</w:t>
      </w:r>
      <w:r>
        <w:rPr>
          <w:rFonts w:asciiTheme="majorHAnsi" w:hAnsiTheme="majorHAnsi"/>
          <w:sz w:val="16"/>
          <w:szCs w:val="16"/>
        </w:rPr>
        <w:t xml:space="preserve"> </w:t>
      </w:r>
      <w:r w:rsidRPr="00DA230C">
        <w:rPr>
          <w:rFonts w:asciiTheme="majorHAnsi" w:hAnsiTheme="majorHAnsi"/>
          <w:sz w:val="16"/>
          <w:szCs w:val="16"/>
        </w:rPr>
        <w:t>απόφασης-πλαίσιο</w:t>
      </w:r>
      <w:r>
        <w:rPr>
          <w:rFonts w:asciiTheme="majorHAnsi" w:hAnsiTheme="majorHAnsi"/>
          <w:sz w:val="16"/>
          <w:szCs w:val="16"/>
        </w:rPr>
        <w:t xml:space="preserve"> </w:t>
      </w:r>
      <w:r w:rsidRPr="00DA230C">
        <w:rPr>
          <w:rFonts w:asciiTheme="majorHAnsi" w:hAnsiTheme="majorHAnsi"/>
          <w:sz w:val="16"/>
          <w:szCs w:val="16"/>
        </w:rPr>
        <w:t>2003/568/ΔΕΥ</w:t>
      </w:r>
      <w:r>
        <w:rPr>
          <w:rFonts w:asciiTheme="majorHAnsi" w:hAnsiTheme="majorHAnsi"/>
          <w:sz w:val="16"/>
          <w:szCs w:val="16"/>
        </w:rPr>
        <w:t xml:space="preserve"> </w:t>
      </w:r>
      <w:r w:rsidRPr="00DA230C">
        <w:rPr>
          <w:rFonts w:asciiTheme="majorHAnsi" w:hAnsiTheme="majorHAnsi"/>
          <w:sz w:val="16"/>
          <w:szCs w:val="16"/>
        </w:rPr>
        <w:t>του</w:t>
      </w:r>
      <w:r>
        <w:rPr>
          <w:rFonts w:asciiTheme="majorHAnsi" w:hAnsiTheme="majorHAnsi"/>
          <w:sz w:val="16"/>
          <w:szCs w:val="16"/>
        </w:rPr>
        <w:t xml:space="preserve"> </w:t>
      </w:r>
      <w:r w:rsidRPr="00DA230C">
        <w:rPr>
          <w:rFonts w:asciiTheme="majorHAnsi" w:hAnsiTheme="majorHAnsi"/>
          <w:sz w:val="16"/>
          <w:szCs w:val="16"/>
        </w:rPr>
        <w:t>Συμβουλίου,</w:t>
      </w:r>
      <w:r>
        <w:rPr>
          <w:rFonts w:asciiTheme="majorHAnsi" w:hAnsiTheme="majorHAnsi"/>
          <w:sz w:val="16"/>
          <w:szCs w:val="16"/>
        </w:rPr>
        <w:t xml:space="preserve"> </w:t>
      </w:r>
      <w:r w:rsidRPr="00DA230C">
        <w:rPr>
          <w:rFonts w:asciiTheme="majorHAnsi" w:hAnsiTheme="majorHAnsi"/>
          <w:sz w:val="16"/>
          <w:szCs w:val="16"/>
        </w:rPr>
        <w:t>της</w:t>
      </w:r>
      <w:r>
        <w:rPr>
          <w:rFonts w:asciiTheme="majorHAnsi" w:hAnsiTheme="majorHAnsi"/>
          <w:sz w:val="16"/>
          <w:szCs w:val="16"/>
        </w:rPr>
        <w:t xml:space="preserve"> </w:t>
      </w:r>
      <w:r w:rsidRPr="00DA230C">
        <w:rPr>
          <w:rFonts w:asciiTheme="majorHAnsi" w:hAnsiTheme="majorHAnsi"/>
          <w:sz w:val="16"/>
          <w:szCs w:val="16"/>
        </w:rPr>
        <w:t>22ας</w:t>
      </w:r>
      <w:r>
        <w:rPr>
          <w:rFonts w:asciiTheme="majorHAnsi" w:hAnsiTheme="majorHAnsi"/>
          <w:sz w:val="16"/>
          <w:szCs w:val="16"/>
        </w:rPr>
        <w:t xml:space="preserve"> </w:t>
      </w:r>
      <w:r w:rsidRPr="00DA230C">
        <w:rPr>
          <w:rFonts w:asciiTheme="majorHAnsi" w:hAnsiTheme="majorHAnsi"/>
          <w:sz w:val="16"/>
          <w:szCs w:val="16"/>
        </w:rPr>
        <w:t>Ιουλίου</w:t>
      </w:r>
      <w:r>
        <w:rPr>
          <w:rFonts w:asciiTheme="majorHAnsi" w:hAnsiTheme="majorHAnsi"/>
          <w:sz w:val="16"/>
          <w:szCs w:val="16"/>
        </w:rPr>
        <w:t xml:space="preserve"> </w:t>
      </w:r>
      <w:r w:rsidRPr="00DA230C">
        <w:rPr>
          <w:rFonts w:asciiTheme="majorHAnsi" w:hAnsiTheme="majorHAnsi"/>
          <w:sz w:val="16"/>
          <w:szCs w:val="16"/>
        </w:rPr>
        <w:t>2003</w:t>
      </w:r>
      <w:r>
        <w:rPr>
          <w:rFonts w:asciiTheme="majorHAnsi" w:hAnsiTheme="majorHAnsi"/>
          <w:sz w:val="16"/>
          <w:szCs w:val="16"/>
        </w:rPr>
        <w:t xml:space="preserve"> </w:t>
      </w:r>
      <w:r w:rsidRPr="00DA230C">
        <w:rPr>
          <w:rFonts w:asciiTheme="majorHAnsi" w:hAnsiTheme="majorHAnsi"/>
          <w:sz w:val="16"/>
          <w:szCs w:val="16"/>
        </w:rPr>
        <w:t>για</w:t>
      </w:r>
      <w:r>
        <w:rPr>
          <w:rFonts w:asciiTheme="majorHAnsi" w:hAnsiTheme="majorHAnsi"/>
          <w:sz w:val="16"/>
          <w:szCs w:val="16"/>
        </w:rPr>
        <w:t xml:space="preserve"> </w:t>
      </w:r>
      <w:r w:rsidRPr="00DA230C">
        <w:rPr>
          <w:rFonts w:asciiTheme="majorHAnsi" w:hAnsiTheme="majorHAnsi"/>
          <w:sz w:val="16"/>
          <w:szCs w:val="16"/>
        </w:rPr>
        <w:t>την</w:t>
      </w:r>
      <w:r>
        <w:rPr>
          <w:rFonts w:asciiTheme="majorHAnsi" w:hAnsiTheme="majorHAnsi"/>
          <w:sz w:val="16"/>
          <w:szCs w:val="16"/>
        </w:rPr>
        <w:t xml:space="preserve"> </w:t>
      </w:r>
      <w:r w:rsidRPr="00DA230C">
        <w:rPr>
          <w:rFonts w:asciiTheme="majorHAnsi" w:hAnsiTheme="majorHAnsi"/>
          <w:sz w:val="16"/>
          <w:szCs w:val="16"/>
        </w:rPr>
        <w:t>καταπολέμηση</w:t>
      </w:r>
      <w:r>
        <w:rPr>
          <w:rFonts w:asciiTheme="majorHAnsi" w:hAnsiTheme="majorHAnsi"/>
          <w:sz w:val="16"/>
          <w:szCs w:val="16"/>
        </w:rPr>
        <w:t xml:space="preserve"> </w:t>
      </w:r>
      <w:r w:rsidRPr="00DA230C">
        <w:rPr>
          <w:rFonts w:asciiTheme="majorHAnsi" w:hAnsiTheme="majorHAnsi"/>
          <w:sz w:val="16"/>
          <w:szCs w:val="16"/>
        </w:rPr>
        <w:t>της</w:t>
      </w:r>
      <w:r>
        <w:rPr>
          <w:rFonts w:asciiTheme="majorHAnsi" w:hAnsiTheme="majorHAnsi"/>
          <w:sz w:val="16"/>
          <w:szCs w:val="16"/>
        </w:rPr>
        <w:t xml:space="preserve"> </w:t>
      </w:r>
      <w:r w:rsidRPr="00DA230C">
        <w:rPr>
          <w:rFonts w:asciiTheme="majorHAnsi" w:hAnsiTheme="majorHAnsi"/>
          <w:sz w:val="16"/>
          <w:szCs w:val="16"/>
        </w:rPr>
        <w:t>δωροδοκίας</w:t>
      </w:r>
      <w:r>
        <w:rPr>
          <w:rFonts w:asciiTheme="majorHAnsi" w:hAnsiTheme="majorHAnsi"/>
          <w:sz w:val="16"/>
          <w:szCs w:val="16"/>
        </w:rPr>
        <w:t xml:space="preserve"> </w:t>
      </w:r>
      <w:r w:rsidRPr="00DA230C">
        <w:rPr>
          <w:rFonts w:asciiTheme="majorHAnsi" w:hAnsiTheme="majorHAnsi"/>
          <w:sz w:val="16"/>
          <w:szCs w:val="16"/>
        </w:rPr>
        <w:t>στον</w:t>
      </w:r>
      <w:r>
        <w:rPr>
          <w:rFonts w:asciiTheme="majorHAnsi" w:hAnsiTheme="majorHAnsi"/>
          <w:sz w:val="16"/>
          <w:szCs w:val="16"/>
        </w:rPr>
        <w:t xml:space="preserve"> </w:t>
      </w:r>
      <w:r w:rsidRPr="00DA230C">
        <w:rPr>
          <w:rFonts w:asciiTheme="majorHAnsi" w:hAnsiTheme="majorHAnsi"/>
          <w:sz w:val="16"/>
          <w:szCs w:val="16"/>
        </w:rPr>
        <w:t>ιδιωτικό</w:t>
      </w:r>
      <w:r>
        <w:rPr>
          <w:rFonts w:asciiTheme="majorHAnsi" w:hAnsiTheme="majorHAnsi"/>
          <w:sz w:val="16"/>
          <w:szCs w:val="16"/>
        </w:rPr>
        <w:t xml:space="preserve"> </w:t>
      </w:r>
      <w:r w:rsidRPr="00DA230C">
        <w:rPr>
          <w:rFonts w:asciiTheme="majorHAnsi" w:hAnsiTheme="majorHAnsi"/>
          <w:sz w:val="16"/>
          <w:szCs w:val="16"/>
        </w:rPr>
        <w:t>τομέα</w:t>
      </w:r>
      <w:r>
        <w:rPr>
          <w:rFonts w:asciiTheme="majorHAnsi" w:hAnsiTheme="majorHAnsi"/>
          <w:sz w:val="16"/>
          <w:szCs w:val="16"/>
        </w:rPr>
        <w:t xml:space="preserve"> </w:t>
      </w:r>
      <w:r w:rsidRPr="00DA230C">
        <w:rPr>
          <w:rFonts w:asciiTheme="majorHAnsi" w:hAnsiTheme="majorHAnsi"/>
          <w:sz w:val="16"/>
          <w:szCs w:val="16"/>
        </w:rPr>
        <w:t>(ΕΕ</w:t>
      </w:r>
      <w:r>
        <w:rPr>
          <w:rFonts w:asciiTheme="majorHAnsi" w:hAnsiTheme="majorHAnsi"/>
          <w:sz w:val="16"/>
          <w:szCs w:val="16"/>
        </w:rPr>
        <w:t xml:space="preserve"> </w:t>
      </w:r>
      <w:r w:rsidRPr="00DA230C">
        <w:rPr>
          <w:rFonts w:asciiTheme="majorHAnsi" w:hAnsiTheme="majorHAnsi"/>
          <w:sz w:val="16"/>
          <w:szCs w:val="16"/>
        </w:rPr>
        <w:t>L</w:t>
      </w:r>
      <w:r>
        <w:rPr>
          <w:rFonts w:asciiTheme="majorHAnsi" w:hAnsiTheme="majorHAnsi"/>
          <w:sz w:val="16"/>
          <w:szCs w:val="16"/>
        </w:rPr>
        <w:t xml:space="preserve"> </w:t>
      </w:r>
      <w:r w:rsidRPr="00DA230C">
        <w:rPr>
          <w:rFonts w:asciiTheme="majorHAnsi" w:hAnsiTheme="majorHAnsi"/>
          <w:sz w:val="16"/>
          <w:szCs w:val="16"/>
        </w:rPr>
        <w:t>192</w:t>
      </w:r>
      <w:r>
        <w:rPr>
          <w:rFonts w:asciiTheme="majorHAnsi" w:hAnsiTheme="majorHAnsi"/>
          <w:sz w:val="16"/>
          <w:szCs w:val="16"/>
        </w:rPr>
        <w:t xml:space="preserve"> </w:t>
      </w:r>
      <w:r w:rsidRPr="00DA230C">
        <w:rPr>
          <w:rFonts w:asciiTheme="majorHAnsi" w:hAnsiTheme="majorHAnsi"/>
          <w:sz w:val="16"/>
          <w:szCs w:val="16"/>
        </w:rPr>
        <w:t>της</w:t>
      </w:r>
      <w:r>
        <w:rPr>
          <w:rFonts w:asciiTheme="majorHAnsi" w:hAnsiTheme="majorHAnsi"/>
          <w:sz w:val="16"/>
          <w:szCs w:val="16"/>
        </w:rPr>
        <w:t xml:space="preserve"> </w:t>
      </w:r>
      <w:r w:rsidRPr="00DA230C">
        <w:rPr>
          <w:rFonts w:asciiTheme="majorHAnsi" w:hAnsiTheme="majorHAnsi"/>
          <w:sz w:val="16"/>
          <w:szCs w:val="16"/>
        </w:rPr>
        <w:t>31.7.2003,</w:t>
      </w:r>
      <w:r>
        <w:rPr>
          <w:rFonts w:asciiTheme="majorHAnsi" w:hAnsiTheme="majorHAnsi"/>
          <w:sz w:val="16"/>
          <w:szCs w:val="16"/>
        </w:rPr>
        <w:t xml:space="preserve"> </w:t>
      </w:r>
      <w:r w:rsidRPr="00DA230C">
        <w:rPr>
          <w:rFonts w:asciiTheme="majorHAnsi" w:hAnsiTheme="majorHAnsi"/>
          <w:sz w:val="16"/>
          <w:szCs w:val="16"/>
        </w:rPr>
        <w:t>σ.</w:t>
      </w:r>
      <w:r>
        <w:rPr>
          <w:rFonts w:asciiTheme="majorHAnsi" w:hAnsiTheme="majorHAnsi"/>
          <w:sz w:val="16"/>
          <w:szCs w:val="16"/>
        </w:rPr>
        <w:t xml:space="preserve"> </w:t>
      </w:r>
      <w:r w:rsidRPr="00DA230C">
        <w:rPr>
          <w:rFonts w:asciiTheme="majorHAnsi" w:hAnsiTheme="majorHAnsi"/>
          <w:sz w:val="16"/>
          <w:szCs w:val="16"/>
        </w:rPr>
        <w:t>54).</w:t>
      </w:r>
      <w:r>
        <w:rPr>
          <w:rFonts w:asciiTheme="majorHAnsi" w:hAnsiTheme="majorHAnsi"/>
          <w:sz w:val="16"/>
          <w:szCs w:val="16"/>
        </w:rPr>
        <w:t xml:space="preserve"> </w:t>
      </w:r>
      <w:r w:rsidRPr="00DA230C">
        <w:rPr>
          <w:rFonts w:asciiTheme="majorHAnsi" w:hAnsiTheme="majorHAnsi"/>
          <w:sz w:val="16"/>
          <w:szCs w:val="16"/>
        </w:rPr>
        <w:t>Περιλαμβάνει</w:t>
      </w:r>
      <w:r>
        <w:rPr>
          <w:rFonts w:asciiTheme="majorHAnsi" w:hAnsiTheme="majorHAnsi"/>
          <w:sz w:val="16"/>
          <w:szCs w:val="16"/>
        </w:rPr>
        <w:t xml:space="preserve"> </w:t>
      </w:r>
      <w:r w:rsidRPr="00DA230C">
        <w:rPr>
          <w:rFonts w:asciiTheme="majorHAnsi" w:hAnsiTheme="majorHAnsi"/>
          <w:sz w:val="16"/>
          <w:szCs w:val="16"/>
        </w:rPr>
        <w:t>επίσης</w:t>
      </w:r>
      <w:r>
        <w:rPr>
          <w:rFonts w:asciiTheme="majorHAnsi" w:hAnsiTheme="majorHAnsi"/>
          <w:sz w:val="16"/>
          <w:szCs w:val="16"/>
        </w:rPr>
        <w:t xml:space="preserve"> </w:t>
      </w:r>
      <w:r w:rsidRPr="00DA230C">
        <w:rPr>
          <w:rFonts w:asciiTheme="majorHAnsi" w:hAnsiTheme="majorHAnsi"/>
          <w:sz w:val="16"/>
          <w:szCs w:val="16"/>
        </w:rPr>
        <w:t>τη</w:t>
      </w:r>
      <w:r>
        <w:rPr>
          <w:rFonts w:asciiTheme="majorHAnsi" w:hAnsiTheme="majorHAnsi"/>
          <w:sz w:val="16"/>
          <w:szCs w:val="16"/>
        </w:rPr>
        <w:t xml:space="preserve"> </w:t>
      </w:r>
      <w:r w:rsidRPr="00DA230C">
        <w:rPr>
          <w:rFonts w:asciiTheme="majorHAnsi" w:hAnsiTheme="majorHAnsi"/>
          <w:sz w:val="16"/>
          <w:szCs w:val="16"/>
        </w:rPr>
        <w:t>διαφθορά</w:t>
      </w:r>
      <w:r>
        <w:rPr>
          <w:rFonts w:asciiTheme="majorHAnsi" w:hAnsiTheme="majorHAnsi"/>
          <w:sz w:val="16"/>
          <w:szCs w:val="16"/>
        </w:rPr>
        <w:t xml:space="preserve"> </w:t>
      </w:r>
      <w:r w:rsidRPr="00DA230C">
        <w:rPr>
          <w:rFonts w:asciiTheme="majorHAnsi" w:hAnsiTheme="majorHAnsi"/>
          <w:sz w:val="16"/>
          <w:szCs w:val="16"/>
        </w:rPr>
        <w:t>όπως</w:t>
      </w:r>
      <w:r>
        <w:rPr>
          <w:rFonts w:asciiTheme="majorHAnsi" w:hAnsiTheme="majorHAnsi"/>
          <w:sz w:val="16"/>
          <w:szCs w:val="16"/>
        </w:rPr>
        <w:t xml:space="preserve"> </w:t>
      </w:r>
      <w:r w:rsidRPr="00DA230C">
        <w:rPr>
          <w:rFonts w:asciiTheme="majorHAnsi" w:hAnsiTheme="majorHAnsi"/>
          <w:sz w:val="16"/>
          <w:szCs w:val="16"/>
        </w:rPr>
        <w:t>ορίζεται</w:t>
      </w:r>
      <w:r>
        <w:rPr>
          <w:rFonts w:asciiTheme="majorHAnsi" w:hAnsiTheme="majorHAnsi"/>
          <w:sz w:val="16"/>
          <w:szCs w:val="16"/>
        </w:rPr>
        <w:t xml:space="preserve"> </w:t>
      </w:r>
      <w:r w:rsidRPr="00DA230C">
        <w:rPr>
          <w:rFonts w:asciiTheme="majorHAnsi" w:hAnsiTheme="majorHAnsi"/>
          <w:sz w:val="16"/>
          <w:szCs w:val="16"/>
        </w:rPr>
        <w:t>στο</w:t>
      </w:r>
      <w:r>
        <w:rPr>
          <w:rFonts w:asciiTheme="majorHAnsi" w:hAnsiTheme="majorHAnsi"/>
          <w:sz w:val="16"/>
          <w:szCs w:val="16"/>
        </w:rPr>
        <w:t xml:space="preserve"> </w:t>
      </w:r>
      <w:r w:rsidRPr="00DA230C">
        <w:rPr>
          <w:rFonts w:asciiTheme="majorHAnsi" w:hAnsiTheme="majorHAnsi"/>
          <w:b/>
          <w:sz w:val="16"/>
          <w:szCs w:val="16"/>
        </w:rPr>
        <w:t>ν.</w:t>
      </w:r>
      <w:r>
        <w:rPr>
          <w:rFonts w:asciiTheme="majorHAnsi" w:hAnsiTheme="majorHAnsi"/>
          <w:b/>
          <w:sz w:val="16"/>
          <w:szCs w:val="16"/>
        </w:rPr>
        <w:t xml:space="preserve"> </w:t>
      </w:r>
      <w:r w:rsidRPr="00DA230C">
        <w:rPr>
          <w:rFonts w:asciiTheme="majorHAnsi" w:hAnsiTheme="majorHAnsi"/>
          <w:b/>
          <w:sz w:val="16"/>
          <w:szCs w:val="16"/>
        </w:rPr>
        <w:t>3560/2007</w:t>
      </w:r>
      <w:r>
        <w:rPr>
          <w:rFonts w:asciiTheme="majorHAnsi" w:hAnsiTheme="majorHAnsi"/>
          <w:sz w:val="16"/>
          <w:szCs w:val="16"/>
        </w:rPr>
        <w:t xml:space="preserve"> </w:t>
      </w:r>
      <w:r w:rsidRPr="00DA230C">
        <w:rPr>
          <w:rFonts w:asciiTheme="majorHAnsi" w:hAnsiTheme="majorHAnsi"/>
          <w:b/>
          <w:sz w:val="16"/>
          <w:szCs w:val="16"/>
        </w:rPr>
        <w:t>(ΦΕΚ</w:t>
      </w:r>
      <w:r>
        <w:rPr>
          <w:rFonts w:asciiTheme="majorHAnsi" w:hAnsiTheme="majorHAnsi"/>
          <w:b/>
          <w:sz w:val="16"/>
          <w:szCs w:val="16"/>
        </w:rPr>
        <w:t xml:space="preserve"> </w:t>
      </w:r>
      <w:r w:rsidRPr="00DA230C">
        <w:rPr>
          <w:rFonts w:asciiTheme="majorHAnsi" w:hAnsiTheme="majorHAnsi"/>
          <w:b/>
          <w:sz w:val="16"/>
          <w:szCs w:val="16"/>
        </w:rPr>
        <w:t>103/Α),</w:t>
      </w:r>
      <w:r>
        <w:rPr>
          <w:rFonts w:asciiTheme="majorHAnsi" w:hAnsiTheme="majorHAnsi"/>
          <w:b/>
          <w:sz w:val="16"/>
          <w:szCs w:val="16"/>
        </w:rPr>
        <w:t xml:space="preserve"> </w:t>
      </w:r>
      <w:r w:rsidRPr="00DA230C">
        <w:rPr>
          <w:rFonts w:asciiTheme="majorHAnsi" w:hAnsiTheme="majorHAnsi"/>
          <w:i/>
          <w:sz w:val="16"/>
          <w:szCs w:val="16"/>
        </w:rPr>
        <w:t>«Κύρωση</w:t>
      </w:r>
      <w:r>
        <w:rPr>
          <w:rFonts w:asciiTheme="majorHAnsi" w:hAnsiTheme="majorHAnsi"/>
          <w:i/>
          <w:sz w:val="16"/>
          <w:szCs w:val="16"/>
        </w:rPr>
        <w:t xml:space="preserve"> </w:t>
      </w:r>
      <w:r w:rsidRPr="00DA230C">
        <w:rPr>
          <w:rFonts w:asciiTheme="majorHAnsi" w:hAnsiTheme="majorHAnsi"/>
          <w:i/>
          <w:sz w:val="16"/>
          <w:szCs w:val="16"/>
        </w:rPr>
        <w:t>και</w:t>
      </w:r>
      <w:r>
        <w:rPr>
          <w:rFonts w:asciiTheme="majorHAnsi" w:hAnsiTheme="majorHAnsi"/>
          <w:i/>
          <w:sz w:val="16"/>
          <w:szCs w:val="16"/>
        </w:rPr>
        <w:t xml:space="preserve"> </w:t>
      </w:r>
      <w:r w:rsidRPr="00DA230C">
        <w:rPr>
          <w:rFonts w:asciiTheme="majorHAnsi" w:hAnsiTheme="majorHAnsi"/>
          <w:i/>
          <w:sz w:val="16"/>
          <w:szCs w:val="16"/>
        </w:rPr>
        <w:t>εφαρμογή</w:t>
      </w:r>
      <w:r>
        <w:rPr>
          <w:rFonts w:asciiTheme="majorHAnsi" w:hAnsiTheme="majorHAnsi"/>
          <w:i/>
          <w:sz w:val="16"/>
          <w:szCs w:val="16"/>
        </w:rPr>
        <w:t xml:space="preserve"> </w:t>
      </w:r>
      <w:r w:rsidRPr="00DA230C">
        <w:rPr>
          <w:rFonts w:asciiTheme="majorHAnsi" w:hAnsiTheme="majorHAnsi"/>
          <w:i/>
          <w:sz w:val="16"/>
          <w:szCs w:val="16"/>
        </w:rPr>
        <w:t>της</w:t>
      </w:r>
      <w:r>
        <w:rPr>
          <w:rFonts w:asciiTheme="majorHAnsi" w:hAnsiTheme="majorHAnsi"/>
          <w:i/>
          <w:sz w:val="16"/>
          <w:szCs w:val="16"/>
        </w:rPr>
        <w:t xml:space="preserve"> </w:t>
      </w:r>
      <w:r w:rsidRPr="00DA230C">
        <w:rPr>
          <w:rFonts w:asciiTheme="majorHAnsi" w:hAnsiTheme="majorHAnsi"/>
          <w:i/>
          <w:sz w:val="16"/>
          <w:szCs w:val="16"/>
        </w:rPr>
        <w:t>Σύμβασης</w:t>
      </w:r>
      <w:r>
        <w:rPr>
          <w:rFonts w:asciiTheme="majorHAnsi" w:hAnsiTheme="majorHAnsi"/>
          <w:i/>
          <w:sz w:val="16"/>
          <w:szCs w:val="16"/>
        </w:rPr>
        <w:t xml:space="preserve"> </w:t>
      </w:r>
      <w:r w:rsidRPr="00DA230C">
        <w:rPr>
          <w:rFonts w:asciiTheme="majorHAnsi" w:hAnsiTheme="majorHAnsi"/>
          <w:i/>
          <w:sz w:val="16"/>
          <w:szCs w:val="16"/>
        </w:rPr>
        <w:t>ποινικού</w:t>
      </w:r>
      <w:r>
        <w:rPr>
          <w:rFonts w:asciiTheme="majorHAnsi" w:hAnsiTheme="majorHAnsi"/>
          <w:i/>
          <w:sz w:val="16"/>
          <w:szCs w:val="16"/>
        </w:rPr>
        <w:t xml:space="preserve"> </w:t>
      </w:r>
      <w:r w:rsidRPr="00DA230C">
        <w:rPr>
          <w:rFonts w:asciiTheme="majorHAnsi" w:hAnsiTheme="majorHAnsi"/>
          <w:i/>
          <w:sz w:val="16"/>
          <w:szCs w:val="16"/>
        </w:rPr>
        <w:t>δικαίου</w:t>
      </w:r>
      <w:r>
        <w:rPr>
          <w:rFonts w:asciiTheme="majorHAnsi" w:hAnsiTheme="majorHAnsi"/>
          <w:i/>
          <w:sz w:val="16"/>
          <w:szCs w:val="16"/>
        </w:rPr>
        <w:t xml:space="preserve"> </w:t>
      </w:r>
      <w:r w:rsidRPr="00DA230C">
        <w:rPr>
          <w:rFonts w:asciiTheme="majorHAnsi" w:hAnsiTheme="majorHAnsi"/>
          <w:i/>
          <w:sz w:val="16"/>
          <w:szCs w:val="16"/>
        </w:rPr>
        <w:t>για</w:t>
      </w:r>
      <w:r>
        <w:rPr>
          <w:rFonts w:asciiTheme="majorHAnsi" w:hAnsiTheme="majorHAnsi"/>
          <w:i/>
          <w:sz w:val="16"/>
          <w:szCs w:val="16"/>
        </w:rPr>
        <w:t xml:space="preserve"> </w:t>
      </w:r>
      <w:r w:rsidRPr="00DA230C">
        <w:rPr>
          <w:rFonts w:asciiTheme="majorHAnsi" w:hAnsiTheme="majorHAnsi"/>
          <w:i/>
          <w:sz w:val="16"/>
          <w:szCs w:val="16"/>
        </w:rPr>
        <w:t>τη</w:t>
      </w:r>
      <w:r>
        <w:rPr>
          <w:rFonts w:asciiTheme="majorHAnsi" w:hAnsiTheme="majorHAnsi"/>
          <w:i/>
          <w:sz w:val="16"/>
          <w:szCs w:val="16"/>
        </w:rPr>
        <w:t xml:space="preserve"> </w:t>
      </w:r>
      <w:r w:rsidRPr="00DA230C">
        <w:rPr>
          <w:rFonts w:asciiTheme="majorHAnsi" w:hAnsiTheme="majorHAnsi"/>
          <w:i/>
          <w:sz w:val="16"/>
          <w:szCs w:val="16"/>
        </w:rPr>
        <w:t>διαφθορά</w:t>
      </w:r>
      <w:r>
        <w:rPr>
          <w:rFonts w:asciiTheme="majorHAnsi" w:hAnsiTheme="majorHAnsi"/>
          <w:i/>
          <w:sz w:val="16"/>
          <w:szCs w:val="16"/>
        </w:rPr>
        <w:t xml:space="preserve"> </w:t>
      </w:r>
      <w:r w:rsidRPr="00DA230C">
        <w:rPr>
          <w:rFonts w:asciiTheme="majorHAnsi" w:hAnsiTheme="majorHAnsi"/>
          <w:i/>
          <w:sz w:val="16"/>
          <w:szCs w:val="16"/>
        </w:rPr>
        <w:t>και</w:t>
      </w:r>
      <w:r>
        <w:rPr>
          <w:rFonts w:asciiTheme="majorHAnsi" w:hAnsiTheme="majorHAnsi"/>
          <w:i/>
          <w:sz w:val="16"/>
          <w:szCs w:val="16"/>
        </w:rPr>
        <w:t xml:space="preserve"> </w:t>
      </w:r>
      <w:r w:rsidRPr="00DA230C">
        <w:rPr>
          <w:rFonts w:asciiTheme="majorHAnsi" w:hAnsiTheme="majorHAnsi"/>
          <w:i/>
          <w:sz w:val="16"/>
          <w:szCs w:val="16"/>
        </w:rPr>
        <w:t>του</w:t>
      </w:r>
      <w:r>
        <w:rPr>
          <w:rFonts w:asciiTheme="majorHAnsi" w:hAnsiTheme="majorHAnsi"/>
          <w:i/>
          <w:sz w:val="16"/>
          <w:szCs w:val="16"/>
        </w:rPr>
        <w:t xml:space="preserve"> </w:t>
      </w:r>
      <w:r w:rsidRPr="00DA230C">
        <w:rPr>
          <w:rFonts w:asciiTheme="majorHAnsi" w:hAnsiTheme="majorHAnsi"/>
          <w:i/>
          <w:sz w:val="16"/>
          <w:szCs w:val="16"/>
        </w:rPr>
        <w:t>Πρόσθετου</w:t>
      </w:r>
      <w:r>
        <w:rPr>
          <w:rFonts w:asciiTheme="majorHAnsi" w:hAnsiTheme="majorHAnsi"/>
          <w:i/>
          <w:sz w:val="16"/>
          <w:szCs w:val="16"/>
        </w:rPr>
        <w:t xml:space="preserve"> </w:t>
      </w:r>
      <w:proofErr w:type="spellStart"/>
      <w:r w:rsidRPr="00DA230C">
        <w:rPr>
          <w:rFonts w:asciiTheme="majorHAnsi" w:hAnsiTheme="majorHAnsi"/>
          <w:i/>
          <w:sz w:val="16"/>
          <w:szCs w:val="16"/>
        </w:rPr>
        <w:t>σ΄</w:t>
      </w:r>
      <w:proofErr w:type="spellEnd"/>
      <w:r>
        <w:rPr>
          <w:rFonts w:asciiTheme="majorHAnsi" w:hAnsiTheme="majorHAnsi"/>
          <w:i/>
          <w:sz w:val="16"/>
          <w:szCs w:val="16"/>
        </w:rPr>
        <w:t xml:space="preserve"> </w:t>
      </w:r>
      <w:r w:rsidRPr="00DA230C">
        <w:rPr>
          <w:rFonts w:asciiTheme="majorHAnsi" w:hAnsiTheme="majorHAnsi"/>
          <w:i/>
          <w:sz w:val="16"/>
          <w:szCs w:val="16"/>
        </w:rPr>
        <w:t>αυτήν</w:t>
      </w:r>
      <w:r>
        <w:rPr>
          <w:rFonts w:asciiTheme="majorHAnsi" w:hAnsiTheme="majorHAnsi"/>
          <w:i/>
          <w:sz w:val="16"/>
          <w:szCs w:val="16"/>
        </w:rPr>
        <w:t xml:space="preserve"> </w:t>
      </w:r>
      <w:r w:rsidRPr="00DA230C">
        <w:rPr>
          <w:rFonts w:asciiTheme="majorHAnsi" w:hAnsiTheme="majorHAnsi"/>
          <w:i/>
          <w:sz w:val="16"/>
          <w:szCs w:val="16"/>
        </w:rPr>
        <w:t>Πρωτοκόλλου»</w:t>
      </w:r>
      <w:r>
        <w:rPr>
          <w:rFonts w:asciiTheme="majorHAnsi" w:hAnsiTheme="majorHAnsi"/>
          <w:i/>
          <w:sz w:val="16"/>
          <w:szCs w:val="16"/>
        </w:rPr>
        <w:t xml:space="preserve"> </w:t>
      </w:r>
      <w:r w:rsidRPr="00DA230C">
        <w:rPr>
          <w:rFonts w:asciiTheme="majorHAnsi" w:hAnsiTheme="majorHAnsi"/>
          <w:i/>
          <w:sz w:val="16"/>
          <w:szCs w:val="16"/>
        </w:rPr>
        <w:t>(αφορά</w:t>
      </w:r>
      <w:r>
        <w:rPr>
          <w:rFonts w:asciiTheme="majorHAnsi" w:hAnsiTheme="majorHAnsi"/>
          <w:i/>
          <w:sz w:val="16"/>
          <w:szCs w:val="16"/>
        </w:rPr>
        <w:t xml:space="preserve"> </w:t>
      </w:r>
      <w:r w:rsidRPr="00DA230C">
        <w:rPr>
          <w:rFonts w:asciiTheme="majorHAnsi" w:hAnsiTheme="majorHAnsi"/>
          <w:i/>
          <w:sz w:val="16"/>
          <w:szCs w:val="16"/>
        </w:rPr>
        <w:t>σε</w:t>
      </w:r>
      <w:r>
        <w:rPr>
          <w:rFonts w:asciiTheme="majorHAnsi" w:hAnsiTheme="majorHAnsi"/>
          <w:i/>
          <w:sz w:val="16"/>
          <w:szCs w:val="16"/>
        </w:rPr>
        <w:t xml:space="preserve"> </w:t>
      </w:r>
      <w:r w:rsidRPr="00DA230C">
        <w:rPr>
          <w:rFonts w:asciiTheme="majorHAnsi" w:hAnsiTheme="majorHAnsi"/>
          <w:i/>
          <w:sz w:val="16"/>
          <w:szCs w:val="16"/>
        </w:rPr>
        <w:t>προσθήκη</w:t>
      </w:r>
      <w:r>
        <w:rPr>
          <w:rFonts w:asciiTheme="majorHAnsi" w:hAnsiTheme="majorHAnsi"/>
          <w:i/>
          <w:sz w:val="16"/>
          <w:szCs w:val="16"/>
        </w:rPr>
        <w:t xml:space="preserve"> </w:t>
      </w:r>
      <w:r w:rsidRPr="00DA230C">
        <w:rPr>
          <w:rFonts w:asciiTheme="majorHAnsi" w:hAnsiTheme="majorHAnsi"/>
          <w:i/>
          <w:sz w:val="16"/>
          <w:szCs w:val="16"/>
        </w:rPr>
        <w:t>καθόσον</w:t>
      </w:r>
      <w:r>
        <w:rPr>
          <w:rFonts w:asciiTheme="majorHAnsi" w:hAnsiTheme="majorHAnsi"/>
          <w:i/>
          <w:sz w:val="16"/>
          <w:szCs w:val="16"/>
        </w:rPr>
        <w:t xml:space="preserve"> </w:t>
      </w:r>
      <w:r w:rsidRPr="00DA230C">
        <w:rPr>
          <w:rFonts w:asciiTheme="majorHAnsi" w:hAnsiTheme="majorHAnsi"/>
          <w:i/>
          <w:sz w:val="16"/>
          <w:szCs w:val="16"/>
        </w:rPr>
        <w:t>στο</w:t>
      </w:r>
      <w:r>
        <w:rPr>
          <w:rFonts w:asciiTheme="majorHAnsi" w:hAnsiTheme="majorHAnsi"/>
          <w:i/>
          <w:sz w:val="16"/>
          <w:szCs w:val="16"/>
        </w:rPr>
        <w:t xml:space="preserve"> </w:t>
      </w:r>
      <w:r w:rsidRPr="00DA230C">
        <w:rPr>
          <w:rFonts w:asciiTheme="majorHAnsi" w:hAnsiTheme="majorHAnsi"/>
          <w:i/>
          <w:sz w:val="16"/>
          <w:szCs w:val="16"/>
        </w:rPr>
        <w:t>ν.</w:t>
      </w:r>
      <w:r>
        <w:rPr>
          <w:rFonts w:asciiTheme="majorHAnsi" w:hAnsiTheme="majorHAnsi"/>
          <w:i/>
          <w:sz w:val="16"/>
          <w:szCs w:val="16"/>
        </w:rPr>
        <w:t xml:space="preserve"> </w:t>
      </w:r>
      <w:r w:rsidRPr="00DA230C">
        <w:rPr>
          <w:rFonts w:asciiTheme="majorHAnsi" w:hAnsiTheme="majorHAnsi"/>
          <w:i/>
          <w:sz w:val="16"/>
          <w:szCs w:val="16"/>
        </w:rPr>
        <w:t>Άρθρο</w:t>
      </w:r>
      <w:r>
        <w:rPr>
          <w:rFonts w:asciiTheme="majorHAnsi" w:hAnsiTheme="majorHAnsi"/>
          <w:i/>
          <w:sz w:val="16"/>
          <w:szCs w:val="16"/>
        </w:rPr>
        <w:t xml:space="preserve"> </w:t>
      </w:r>
      <w:r w:rsidRPr="00DA230C">
        <w:rPr>
          <w:rFonts w:asciiTheme="majorHAnsi" w:hAnsiTheme="majorHAnsi"/>
          <w:i/>
          <w:sz w:val="16"/>
          <w:szCs w:val="16"/>
        </w:rPr>
        <w:t>73</w:t>
      </w:r>
      <w:r>
        <w:rPr>
          <w:rFonts w:asciiTheme="majorHAnsi" w:hAnsiTheme="majorHAnsi"/>
          <w:i/>
          <w:sz w:val="16"/>
          <w:szCs w:val="16"/>
        </w:rPr>
        <w:t xml:space="preserve"> </w:t>
      </w:r>
      <w:r w:rsidRPr="00DA230C">
        <w:rPr>
          <w:rFonts w:asciiTheme="majorHAnsi" w:hAnsiTheme="majorHAnsi"/>
          <w:i/>
          <w:sz w:val="16"/>
          <w:szCs w:val="16"/>
        </w:rPr>
        <w:t>παρ.</w:t>
      </w:r>
      <w:r>
        <w:rPr>
          <w:rFonts w:asciiTheme="majorHAnsi" w:hAnsiTheme="majorHAnsi"/>
          <w:i/>
          <w:sz w:val="16"/>
          <w:szCs w:val="16"/>
        </w:rPr>
        <w:t xml:space="preserve"> </w:t>
      </w:r>
      <w:r w:rsidRPr="00DA230C">
        <w:rPr>
          <w:rFonts w:asciiTheme="majorHAnsi" w:hAnsiTheme="majorHAnsi"/>
          <w:i/>
          <w:sz w:val="16"/>
          <w:szCs w:val="16"/>
        </w:rPr>
        <w:t>1</w:t>
      </w:r>
      <w:r>
        <w:rPr>
          <w:rFonts w:asciiTheme="majorHAnsi" w:hAnsiTheme="majorHAnsi"/>
          <w:i/>
          <w:sz w:val="16"/>
          <w:szCs w:val="16"/>
        </w:rPr>
        <w:t xml:space="preserve"> </w:t>
      </w:r>
      <w:r w:rsidRPr="00DA230C">
        <w:rPr>
          <w:rFonts w:asciiTheme="majorHAnsi" w:hAnsiTheme="majorHAnsi"/>
          <w:i/>
          <w:sz w:val="16"/>
          <w:szCs w:val="16"/>
        </w:rPr>
        <w:t>β</w:t>
      </w:r>
      <w:r>
        <w:rPr>
          <w:rFonts w:asciiTheme="majorHAnsi" w:hAnsiTheme="majorHAnsi"/>
          <w:i/>
          <w:sz w:val="16"/>
          <w:szCs w:val="16"/>
        </w:rPr>
        <w:t xml:space="preserve"> </w:t>
      </w:r>
      <w:r w:rsidRPr="00DA230C">
        <w:rPr>
          <w:rFonts w:asciiTheme="majorHAnsi" w:hAnsiTheme="majorHAnsi"/>
          <w:i/>
          <w:sz w:val="16"/>
          <w:szCs w:val="16"/>
        </w:rPr>
        <w:t>αναφέρεται</w:t>
      </w:r>
      <w:r>
        <w:rPr>
          <w:rFonts w:asciiTheme="majorHAnsi" w:hAnsiTheme="majorHAnsi"/>
          <w:i/>
          <w:sz w:val="16"/>
          <w:szCs w:val="16"/>
        </w:rPr>
        <w:t xml:space="preserve"> </w:t>
      </w:r>
      <w:r w:rsidRPr="00DA230C">
        <w:rPr>
          <w:rFonts w:asciiTheme="majorHAnsi" w:hAnsiTheme="majorHAnsi"/>
          <w:i/>
          <w:sz w:val="16"/>
          <w:szCs w:val="16"/>
        </w:rPr>
        <w:t>η</w:t>
      </w:r>
      <w:r>
        <w:rPr>
          <w:rFonts w:asciiTheme="majorHAnsi" w:hAnsiTheme="majorHAnsi"/>
          <w:i/>
          <w:sz w:val="16"/>
          <w:szCs w:val="16"/>
        </w:rPr>
        <w:t xml:space="preserve"> </w:t>
      </w:r>
      <w:r w:rsidRPr="00DA230C">
        <w:rPr>
          <w:rFonts w:asciiTheme="majorHAnsi" w:hAnsiTheme="majorHAnsi"/>
          <w:i/>
          <w:sz w:val="16"/>
          <w:szCs w:val="16"/>
        </w:rPr>
        <w:t>κείμενη</w:t>
      </w:r>
      <w:r>
        <w:rPr>
          <w:rFonts w:asciiTheme="majorHAnsi" w:hAnsiTheme="majorHAnsi"/>
          <w:i/>
          <w:sz w:val="16"/>
          <w:szCs w:val="16"/>
        </w:rPr>
        <w:t xml:space="preserve"> </w:t>
      </w:r>
      <w:r w:rsidRPr="00DA230C">
        <w:rPr>
          <w:rFonts w:asciiTheme="majorHAnsi" w:hAnsiTheme="majorHAnsi"/>
          <w:i/>
          <w:sz w:val="16"/>
          <w:szCs w:val="16"/>
        </w:rPr>
        <w:t>νομοθεσία)</w:t>
      </w:r>
      <w:r w:rsidRPr="00DA230C">
        <w:rPr>
          <w:rFonts w:asciiTheme="majorHAnsi" w:hAnsiTheme="majorHAnsi"/>
          <w:sz w:val="16"/>
          <w:szCs w:val="16"/>
        </w:rPr>
        <w:t>.</w:t>
      </w:r>
    </w:p>
  </w:footnote>
  <w:footnote w:id="12">
    <w:p w:rsidR="0026771B" w:rsidRPr="00DA230C" w:rsidRDefault="0026771B"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Κατά</w:t>
      </w:r>
      <w:r>
        <w:rPr>
          <w:rFonts w:asciiTheme="majorHAnsi" w:hAnsiTheme="majorHAnsi"/>
          <w:sz w:val="16"/>
          <w:szCs w:val="16"/>
        </w:rPr>
        <w:t xml:space="preserve"> </w:t>
      </w:r>
      <w:r w:rsidRPr="00DA230C">
        <w:rPr>
          <w:rFonts w:asciiTheme="majorHAnsi" w:hAnsiTheme="majorHAnsi"/>
          <w:sz w:val="16"/>
          <w:szCs w:val="16"/>
        </w:rPr>
        <w:t>την</w:t>
      </w:r>
      <w:r>
        <w:rPr>
          <w:rFonts w:asciiTheme="majorHAnsi" w:hAnsiTheme="majorHAnsi"/>
          <w:sz w:val="16"/>
          <w:szCs w:val="16"/>
        </w:rPr>
        <w:t xml:space="preserve"> </w:t>
      </w:r>
      <w:r w:rsidRPr="00DA230C">
        <w:rPr>
          <w:rFonts w:asciiTheme="majorHAnsi" w:hAnsiTheme="majorHAnsi"/>
          <w:sz w:val="16"/>
          <w:szCs w:val="16"/>
        </w:rPr>
        <w:t>έννοια</w:t>
      </w:r>
      <w:r>
        <w:rPr>
          <w:rFonts w:asciiTheme="majorHAnsi" w:hAnsiTheme="majorHAnsi"/>
          <w:sz w:val="16"/>
          <w:szCs w:val="16"/>
        </w:rPr>
        <w:t xml:space="preserve"> </w:t>
      </w:r>
      <w:r w:rsidRPr="00DA230C">
        <w:rPr>
          <w:rFonts w:asciiTheme="majorHAnsi" w:hAnsiTheme="majorHAnsi"/>
          <w:sz w:val="16"/>
          <w:szCs w:val="16"/>
        </w:rPr>
        <w:t>του</w:t>
      </w:r>
      <w:r>
        <w:rPr>
          <w:rFonts w:asciiTheme="majorHAnsi" w:hAnsiTheme="majorHAnsi"/>
          <w:sz w:val="16"/>
          <w:szCs w:val="16"/>
        </w:rPr>
        <w:t xml:space="preserve"> </w:t>
      </w:r>
      <w:r w:rsidRPr="00DA230C">
        <w:rPr>
          <w:rFonts w:asciiTheme="majorHAnsi" w:hAnsiTheme="majorHAnsi"/>
          <w:sz w:val="16"/>
          <w:szCs w:val="16"/>
        </w:rPr>
        <w:t>άρθρου</w:t>
      </w:r>
      <w:r>
        <w:rPr>
          <w:rFonts w:asciiTheme="majorHAnsi" w:hAnsiTheme="majorHAnsi"/>
          <w:sz w:val="16"/>
          <w:szCs w:val="16"/>
        </w:rPr>
        <w:t xml:space="preserve"> </w:t>
      </w:r>
      <w:r w:rsidRPr="00DA230C">
        <w:rPr>
          <w:rFonts w:asciiTheme="majorHAnsi" w:hAnsiTheme="majorHAnsi"/>
          <w:sz w:val="16"/>
          <w:szCs w:val="16"/>
        </w:rPr>
        <w:t>1</w:t>
      </w:r>
      <w:r>
        <w:rPr>
          <w:rFonts w:asciiTheme="majorHAnsi" w:hAnsiTheme="majorHAnsi"/>
          <w:sz w:val="16"/>
          <w:szCs w:val="16"/>
        </w:rPr>
        <w:t xml:space="preserve"> </w:t>
      </w:r>
      <w:r w:rsidRPr="00DA230C">
        <w:rPr>
          <w:rFonts w:asciiTheme="majorHAnsi" w:hAnsiTheme="majorHAnsi"/>
          <w:sz w:val="16"/>
          <w:szCs w:val="16"/>
        </w:rPr>
        <w:t>της</w:t>
      </w:r>
      <w:r>
        <w:rPr>
          <w:rFonts w:asciiTheme="majorHAnsi" w:hAnsiTheme="majorHAnsi"/>
          <w:sz w:val="16"/>
          <w:szCs w:val="16"/>
        </w:rPr>
        <w:t xml:space="preserve"> </w:t>
      </w:r>
      <w:r w:rsidRPr="00DA230C">
        <w:rPr>
          <w:rFonts w:asciiTheme="majorHAnsi" w:hAnsiTheme="majorHAnsi"/>
          <w:sz w:val="16"/>
          <w:szCs w:val="16"/>
        </w:rPr>
        <w:t>σύμβασης</w:t>
      </w:r>
      <w:r>
        <w:rPr>
          <w:rFonts w:asciiTheme="majorHAnsi" w:hAnsiTheme="majorHAnsi"/>
          <w:sz w:val="16"/>
          <w:szCs w:val="16"/>
        </w:rPr>
        <w:t xml:space="preserve"> </w:t>
      </w:r>
      <w:r w:rsidRPr="00DA230C">
        <w:rPr>
          <w:rFonts w:asciiTheme="majorHAnsi" w:hAnsiTheme="majorHAnsi"/>
          <w:sz w:val="16"/>
          <w:szCs w:val="16"/>
        </w:rPr>
        <w:t>σχετικά</w:t>
      </w:r>
      <w:r>
        <w:rPr>
          <w:rFonts w:asciiTheme="majorHAnsi" w:hAnsiTheme="majorHAnsi"/>
          <w:sz w:val="16"/>
          <w:szCs w:val="16"/>
        </w:rPr>
        <w:t xml:space="preserve"> </w:t>
      </w:r>
      <w:r w:rsidRPr="00DA230C">
        <w:rPr>
          <w:rFonts w:asciiTheme="majorHAnsi" w:hAnsiTheme="majorHAnsi"/>
          <w:sz w:val="16"/>
          <w:szCs w:val="16"/>
        </w:rPr>
        <w:t>με</w:t>
      </w:r>
      <w:r>
        <w:rPr>
          <w:rFonts w:asciiTheme="majorHAnsi" w:hAnsiTheme="majorHAnsi"/>
          <w:sz w:val="16"/>
          <w:szCs w:val="16"/>
        </w:rPr>
        <w:t xml:space="preserve"> </w:t>
      </w:r>
      <w:r w:rsidRPr="00DA230C">
        <w:rPr>
          <w:rFonts w:asciiTheme="majorHAnsi" w:hAnsiTheme="majorHAnsi"/>
          <w:sz w:val="16"/>
          <w:szCs w:val="16"/>
        </w:rPr>
        <w:t>τη</w:t>
      </w:r>
      <w:r>
        <w:rPr>
          <w:rFonts w:asciiTheme="majorHAnsi" w:hAnsiTheme="majorHAnsi"/>
          <w:sz w:val="16"/>
          <w:szCs w:val="16"/>
        </w:rPr>
        <w:t xml:space="preserve"> </w:t>
      </w:r>
      <w:r w:rsidRPr="00DA230C">
        <w:rPr>
          <w:rFonts w:asciiTheme="majorHAnsi" w:hAnsiTheme="majorHAnsi"/>
          <w:sz w:val="16"/>
          <w:szCs w:val="16"/>
        </w:rPr>
        <w:t>προστασία</w:t>
      </w:r>
      <w:r>
        <w:rPr>
          <w:rFonts w:asciiTheme="majorHAnsi" w:hAnsiTheme="majorHAnsi"/>
          <w:sz w:val="16"/>
          <w:szCs w:val="16"/>
        </w:rPr>
        <w:t xml:space="preserve"> </w:t>
      </w:r>
      <w:r w:rsidRPr="00DA230C">
        <w:rPr>
          <w:rFonts w:asciiTheme="majorHAnsi" w:hAnsiTheme="majorHAnsi"/>
          <w:sz w:val="16"/>
          <w:szCs w:val="16"/>
        </w:rPr>
        <w:t>των</w:t>
      </w:r>
      <w:r>
        <w:rPr>
          <w:rFonts w:asciiTheme="majorHAnsi" w:hAnsiTheme="majorHAnsi"/>
          <w:sz w:val="16"/>
          <w:szCs w:val="16"/>
        </w:rPr>
        <w:t xml:space="preserve"> </w:t>
      </w:r>
      <w:r w:rsidRPr="00DA230C">
        <w:rPr>
          <w:rFonts w:asciiTheme="majorHAnsi" w:hAnsiTheme="majorHAnsi"/>
          <w:sz w:val="16"/>
          <w:szCs w:val="16"/>
        </w:rPr>
        <w:t>οικονομικών</w:t>
      </w:r>
      <w:r>
        <w:rPr>
          <w:rFonts w:asciiTheme="majorHAnsi" w:hAnsiTheme="majorHAnsi"/>
          <w:sz w:val="16"/>
          <w:szCs w:val="16"/>
        </w:rPr>
        <w:t xml:space="preserve"> </w:t>
      </w:r>
      <w:r w:rsidRPr="00DA230C">
        <w:rPr>
          <w:rFonts w:asciiTheme="majorHAnsi" w:hAnsiTheme="majorHAnsi"/>
          <w:sz w:val="16"/>
          <w:szCs w:val="16"/>
        </w:rPr>
        <w:t>συμφερόντων</w:t>
      </w:r>
      <w:r>
        <w:rPr>
          <w:rFonts w:asciiTheme="majorHAnsi" w:hAnsiTheme="majorHAnsi"/>
          <w:sz w:val="16"/>
          <w:szCs w:val="16"/>
        </w:rPr>
        <w:t xml:space="preserve"> </w:t>
      </w:r>
      <w:r w:rsidRPr="00DA230C">
        <w:rPr>
          <w:rFonts w:asciiTheme="majorHAnsi" w:hAnsiTheme="majorHAnsi"/>
          <w:sz w:val="16"/>
          <w:szCs w:val="16"/>
        </w:rPr>
        <w:t>των</w:t>
      </w:r>
      <w:r>
        <w:rPr>
          <w:rFonts w:asciiTheme="majorHAnsi" w:hAnsiTheme="majorHAnsi"/>
          <w:sz w:val="16"/>
          <w:szCs w:val="16"/>
        </w:rPr>
        <w:t xml:space="preserve"> </w:t>
      </w:r>
      <w:r w:rsidRPr="00DA230C">
        <w:rPr>
          <w:rFonts w:asciiTheme="majorHAnsi" w:hAnsiTheme="majorHAnsi"/>
          <w:sz w:val="16"/>
          <w:szCs w:val="16"/>
        </w:rPr>
        <w:t>Ευρωπαϊκών</w:t>
      </w:r>
      <w:r>
        <w:rPr>
          <w:rFonts w:asciiTheme="majorHAnsi" w:hAnsiTheme="majorHAnsi"/>
          <w:sz w:val="16"/>
          <w:szCs w:val="16"/>
        </w:rPr>
        <w:t xml:space="preserve"> </w:t>
      </w:r>
      <w:r w:rsidRPr="00DA230C">
        <w:rPr>
          <w:rFonts w:asciiTheme="majorHAnsi" w:hAnsiTheme="majorHAnsi"/>
          <w:sz w:val="16"/>
          <w:szCs w:val="16"/>
        </w:rPr>
        <w:t>Κοινοτήτων</w:t>
      </w:r>
      <w:r>
        <w:rPr>
          <w:rFonts w:asciiTheme="majorHAnsi" w:hAnsiTheme="majorHAnsi"/>
          <w:sz w:val="16"/>
          <w:szCs w:val="16"/>
        </w:rPr>
        <w:t xml:space="preserve"> </w:t>
      </w:r>
      <w:r w:rsidRPr="00DA230C">
        <w:rPr>
          <w:rFonts w:asciiTheme="majorHAnsi" w:hAnsiTheme="majorHAnsi"/>
          <w:sz w:val="16"/>
          <w:szCs w:val="16"/>
        </w:rPr>
        <w:t>(ΕΕ</w:t>
      </w:r>
      <w:r>
        <w:rPr>
          <w:rFonts w:asciiTheme="majorHAnsi" w:hAnsiTheme="majorHAnsi"/>
          <w:sz w:val="16"/>
          <w:szCs w:val="16"/>
        </w:rPr>
        <w:t xml:space="preserve"> </w:t>
      </w:r>
      <w:r w:rsidRPr="00DA230C">
        <w:rPr>
          <w:rFonts w:asciiTheme="majorHAnsi" w:hAnsiTheme="majorHAnsi"/>
          <w:sz w:val="16"/>
          <w:szCs w:val="16"/>
        </w:rPr>
        <w:t>C</w:t>
      </w:r>
      <w:r>
        <w:rPr>
          <w:rFonts w:asciiTheme="majorHAnsi" w:hAnsiTheme="majorHAnsi"/>
          <w:sz w:val="16"/>
          <w:szCs w:val="16"/>
        </w:rPr>
        <w:t xml:space="preserve"> </w:t>
      </w:r>
      <w:r w:rsidRPr="00DA230C">
        <w:rPr>
          <w:rFonts w:asciiTheme="majorHAnsi" w:hAnsiTheme="majorHAnsi"/>
          <w:sz w:val="16"/>
          <w:szCs w:val="16"/>
        </w:rPr>
        <w:t>316</w:t>
      </w:r>
      <w:r>
        <w:rPr>
          <w:rFonts w:asciiTheme="majorHAnsi" w:hAnsiTheme="majorHAnsi"/>
          <w:sz w:val="16"/>
          <w:szCs w:val="16"/>
        </w:rPr>
        <w:t xml:space="preserve"> </w:t>
      </w:r>
      <w:r w:rsidRPr="00DA230C">
        <w:rPr>
          <w:rFonts w:asciiTheme="majorHAnsi" w:hAnsiTheme="majorHAnsi"/>
          <w:sz w:val="16"/>
          <w:szCs w:val="16"/>
        </w:rPr>
        <w:t>της</w:t>
      </w:r>
      <w:r>
        <w:rPr>
          <w:rFonts w:asciiTheme="majorHAnsi" w:hAnsiTheme="majorHAnsi"/>
          <w:sz w:val="16"/>
          <w:szCs w:val="16"/>
        </w:rPr>
        <w:t xml:space="preserve"> </w:t>
      </w:r>
      <w:r w:rsidRPr="00DA230C">
        <w:rPr>
          <w:rFonts w:asciiTheme="majorHAnsi" w:hAnsiTheme="majorHAnsi"/>
          <w:sz w:val="16"/>
          <w:szCs w:val="16"/>
        </w:rPr>
        <w:t>27.11.1995,</w:t>
      </w:r>
      <w:r>
        <w:rPr>
          <w:rFonts w:asciiTheme="majorHAnsi" w:hAnsiTheme="majorHAnsi"/>
          <w:sz w:val="16"/>
          <w:szCs w:val="16"/>
        </w:rPr>
        <w:t xml:space="preserve"> </w:t>
      </w:r>
      <w:r w:rsidRPr="00DA230C">
        <w:rPr>
          <w:rFonts w:asciiTheme="majorHAnsi" w:hAnsiTheme="majorHAnsi"/>
          <w:sz w:val="16"/>
          <w:szCs w:val="16"/>
        </w:rPr>
        <w:t>σ.</w:t>
      </w:r>
      <w:r>
        <w:rPr>
          <w:rFonts w:asciiTheme="majorHAnsi" w:hAnsiTheme="majorHAnsi"/>
          <w:sz w:val="16"/>
          <w:szCs w:val="16"/>
        </w:rPr>
        <w:t xml:space="preserve"> </w:t>
      </w:r>
      <w:r w:rsidRPr="00DA230C">
        <w:rPr>
          <w:rFonts w:asciiTheme="majorHAnsi" w:hAnsiTheme="majorHAnsi"/>
          <w:sz w:val="16"/>
          <w:szCs w:val="16"/>
        </w:rPr>
        <w:t>48)</w:t>
      </w:r>
      <w:r>
        <w:rPr>
          <w:rStyle w:val="aff6"/>
          <w:rFonts w:asciiTheme="majorHAnsi" w:eastAsia="Calibri" w:hAnsiTheme="majorHAnsi"/>
          <w:sz w:val="16"/>
          <w:szCs w:val="16"/>
        </w:rPr>
        <w:t xml:space="preserve"> </w:t>
      </w:r>
      <w:r w:rsidRPr="00DA230C">
        <w:rPr>
          <w:rFonts w:asciiTheme="majorHAnsi" w:hAnsiTheme="majorHAnsi"/>
          <w:sz w:val="16"/>
          <w:szCs w:val="16"/>
        </w:rPr>
        <w:t>όπως</w:t>
      </w:r>
      <w:r>
        <w:rPr>
          <w:rFonts w:asciiTheme="majorHAnsi" w:hAnsiTheme="majorHAnsi"/>
          <w:sz w:val="16"/>
          <w:szCs w:val="16"/>
        </w:rPr>
        <w:t xml:space="preserve"> </w:t>
      </w:r>
      <w:r w:rsidRPr="00DA230C">
        <w:rPr>
          <w:rFonts w:asciiTheme="majorHAnsi" w:hAnsiTheme="majorHAnsi"/>
          <w:sz w:val="16"/>
          <w:szCs w:val="16"/>
        </w:rPr>
        <w:t>κυρώθηκε</w:t>
      </w:r>
      <w:r>
        <w:rPr>
          <w:rFonts w:asciiTheme="majorHAnsi" w:hAnsiTheme="majorHAnsi"/>
          <w:sz w:val="16"/>
          <w:szCs w:val="16"/>
        </w:rPr>
        <w:t xml:space="preserve"> </w:t>
      </w:r>
      <w:r w:rsidRPr="00DA230C">
        <w:rPr>
          <w:rFonts w:asciiTheme="majorHAnsi" w:hAnsiTheme="majorHAnsi"/>
          <w:sz w:val="16"/>
          <w:szCs w:val="16"/>
        </w:rPr>
        <w:t>με</w:t>
      </w:r>
      <w:r>
        <w:rPr>
          <w:rFonts w:asciiTheme="majorHAnsi" w:hAnsiTheme="majorHAnsi"/>
          <w:sz w:val="16"/>
          <w:szCs w:val="16"/>
        </w:rPr>
        <w:t xml:space="preserve"> </w:t>
      </w:r>
      <w:r w:rsidRPr="00DA230C">
        <w:rPr>
          <w:rFonts w:asciiTheme="majorHAnsi" w:hAnsiTheme="majorHAnsi"/>
          <w:sz w:val="16"/>
          <w:szCs w:val="16"/>
        </w:rPr>
        <w:t>το</w:t>
      </w:r>
      <w:r>
        <w:rPr>
          <w:rFonts w:asciiTheme="majorHAnsi" w:hAnsiTheme="majorHAnsi"/>
          <w:sz w:val="16"/>
          <w:szCs w:val="16"/>
        </w:rPr>
        <w:t xml:space="preserve"> </w:t>
      </w:r>
      <w:r w:rsidRPr="00DA230C">
        <w:rPr>
          <w:rFonts w:asciiTheme="majorHAnsi" w:hAnsiTheme="majorHAnsi"/>
          <w:sz w:val="16"/>
          <w:szCs w:val="16"/>
        </w:rPr>
        <w:t>ν.</w:t>
      </w:r>
      <w:r>
        <w:rPr>
          <w:rFonts w:asciiTheme="majorHAnsi" w:hAnsiTheme="majorHAnsi"/>
          <w:sz w:val="16"/>
          <w:szCs w:val="16"/>
        </w:rPr>
        <w:t xml:space="preserve"> </w:t>
      </w:r>
      <w:r w:rsidRPr="00DA230C">
        <w:rPr>
          <w:rFonts w:asciiTheme="majorHAnsi" w:hAnsiTheme="majorHAnsi"/>
          <w:sz w:val="16"/>
          <w:szCs w:val="16"/>
        </w:rPr>
        <w:t>2803/2000</w:t>
      </w:r>
      <w:r>
        <w:rPr>
          <w:rFonts w:asciiTheme="majorHAnsi" w:hAnsiTheme="majorHAnsi"/>
          <w:sz w:val="16"/>
          <w:szCs w:val="16"/>
        </w:rPr>
        <w:t xml:space="preserve"> </w:t>
      </w:r>
      <w:r w:rsidRPr="00DA230C">
        <w:rPr>
          <w:rFonts w:asciiTheme="majorHAnsi" w:hAnsiTheme="majorHAnsi"/>
          <w:sz w:val="16"/>
          <w:szCs w:val="16"/>
        </w:rPr>
        <w:t>(ΦΕΚ</w:t>
      </w:r>
      <w:r>
        <w:rPr>
          <w:rFonts w:asciiTheme="majorHAnsi" w:hAnsiTheme="majorHAnsi"/>
          <w:sz w:val="16"/>
          <w:szCs w:val="16"/>
        </w:rPr>
        <w:t xml:space="preserve"> </w:t>
      </w:r>
      <w:r w:rsidRPr="00DA230C">
        <w:rPr>
          <w:rFonts w:asciiTheme="majorHAnsi" w:hAnsiTheme="majorHAnsi"/>
          <w:sz w:val="16"/>
          <w:szCs w:val="16"/>
        </w:rPr>
        <w:t>48/Α)</w:t>
      </w:r>
      <w:r>
        <w:rPr>
          <w:rFonts w:asciiTheme="majorHAnsi" w:hAnsiTheme="majorHAnsi"/>
          <w:sz w:val="16"/>
          <w:szCs w:val="16"/>
        </w:rPr>
        <w:t xml:space="preserve"> </w:t>
      </w:r>
      <w:r w:rsidRPr="00DA230C">
        <w:rPr>
          <w:rFonts w:asciiTheme="majorHAnsi" w:hAnsiTheme="majorHAnsi"/>
          <w:sz w:val="16"/>
          <w:szCs w:val="16"/>
        </w:rPr>
        <w:t>"</w:t>
      </w:r>
      <w:r w:rsidRPr="00DA230C">
        <w:rPr>
          <w:rFonts w:asciiTheme="majorHAnsi" w:hAnsiTheme="majorHAnsi"/>
          <w:i/>
          <w:iCs/>
          <w:sz w:val="16"/>
          <w:szCs w:val="16"/>
        </w:rPr>
        <w:t>Κύρωση</w:t>
      </w:r>
      <w:r>
        <w:rPr>
          <w:rFonts w:asciiTheme="majorHAnsi" w:hAnsiTheme="majorHAnsi"/>
          <w:i/>
          <w:iCs/>
          <w:sz w:val="16"/>
          <w:szCs w:val="16"/>
        </w:rPr>
        <w:t xml:space="preserve"> </w:t>
      </w:r>
      <w:r w:rsidRPr="00DA230C">
        <w:rPr>
          <w:rFonts w:asciiTheme="majorHAnsi" w:hAnsiTheme="majorHAnsi"/>
          <w:i/>
          <w:iCs/>
          <w:sz w:val="16"/>
          <w:szCs w:val="16"/>
        </w:rPr>
        <w:t>της</w:t>
      </w:r>
      <w:r>
        <w:rPr>
          <w:rFonts w:asciiTheme="majorHAnsi" w:hAnsiTheme="majorHAnsi"/>
          <w:i/>
          <w:iCs/>
          <w:sz w:val="16"/>
          <w:szCs w:val="16"/>
        </w:rPr>
        <w:t xml:space="preserve"> </w:t>
      </w:r>
      <w:proofErr w:type="spellStart"/>
      <w:r w:rsidRPr="00DA230C">
        <w:rPr>
          <w:rFonts w:asciiTheme="majorHAnsi" w:hAnsiTheme="majorHAnsi"/>
          <w:i/>
          <w:iCs/>
          <w:sz w:val="16"/>
          <w:szCs w:val="16"/>
        </w:rPr>
        <w:t>Σύµβασης</w:t>
      </w:r>
      <w:proofErr w:type="spellEnd"/>
      <w:r>
        <w:rPr>
          <w:rFonts w:asciiTheme="majorHAnsi" w:hAnsiTheme="majorHAnsi"/>
          <w:i/>
          <w:iCs/>
          <w:sz w:val="16"/>
          <w:szCs w:val="16"/>
        </w:rPr>
        <w:t xml:space="preserve"> </w:t>
      </w:r>
      <w:r w:rsidRPr="00DA230C">
        <w:rPr>
          <w:rFonts w:asciiTheme="majorHAnsi" w:hAnsiTheme="majorHAnsi"/>
          <w:i/>
          <w:iCs/>
          <w:sz w:val="16"/>
          <w:szCs w:val="16"/>
        </w:rPr>
        <w:t>σχετικά</w:t>
      </w:r>
      <w:r>
        <w:rPr>
          <w:rFonts w:asciiTheme="majorHAnsi" w:hAnsiTheme="majorHAnsi"/>
          <w:i/>
          <w:iCs/>
          <w:sz w:val="16"/>
          <w:szCs w:val="16"/>
        </w:rPr>
        <w:t xml:space="preserve"> </w:t>
      </w:r>
      <w:r w:rsidRPr="00DA230C">
        <w:rPr>
          <w:rFonts w:asciiTheme="majorHAnsi" w:hAnsiTheme="majorHAnsi"/>
          <w:i/>
          <w:iCs/>
          <w:sz w:val="16"/>
          <w:szCs w:val="16"/>
        </w:rPr>
        <w:t>µε</w:t>
      </w:r>
      <w:r>
        <w:rPr>
          <w:rFonts w:asciiTheme="majorHAnsi" w:hAnsiTheme="majorHAnsi"/>
          <w:i/>
          <w:iCs/>
          <w:sz w:val="16"/>
          <w:szCs w:val="16"/>
        </w:rPr>
        <w:t xml:space="preserve"> </w:t>
      </w:r>
      <w:r w:rsidRPr="00DA230C">
        <w:rPr>
          <w:rFonts w:asciiTheme="majorHAnsi" w:hAnsiTheme="majorHAnsi"/>
          <w:i/>
          <w:iCs/>
          <w:sz w:val="16"/>
          <w:szCs w:val="16"/>
        </w:rPr>
        <w:t>την</w:t>
      </w:r>
      <w:r>
        <w:rPr>
          <w:rFonts w:asciiTheme="majorHAnsi" w:hAnsiTheme="majorHAnsi"/>
          <w:i/>
          <w:iCs/>
          <w:sz w:val="16"/>
          <w:szCs w:val="16"/>
        </w:rPr>
        <w:t xml:space="preserve"> </w:t>
      </w:r>
      <w:r w:rsidRPr="00DA230C">
        <w:rPr>
          <w:rFonts w:asciiTheme="majorHAnsi" w:hAnsiTheme="majorHAnsi"/>
          <w:i/>
          <w:iCs/>
          <w:sz w:val="16"/>
          <w:szCs w:val="16"/>
        </w:rPr>
        <w:t>προστασία</w:t>
      </w:r>
      <w:r>
        <w:rPr>
          <w:rFonts w:asciiTheme="majorHAnsi" w:hAnsiTheme="majorHAnsi"/>
          <w:i/>
          <w:iCs/>
          <w:sz w:val="16"/>
          <w:szCs w:val="16"/>
        </w:rPr>
        <w:t xml:space="preserve"> </w:t>
      </w:r>
      <w:r w:rsidRPr="00DA230C">
        <w:rPr>
          <w:rFonts w:asciiTheme="majorHAnsi" w:hAnsiTheme="majorHAnsi"/>
          <w:i/>
          <w:iCs/>
          <w:sz w:val="16"/>
          <w:szCs w:val="16"/>
        </w:rPr>
        <w:t>των</w:t>
      </w:r>
      <w:r>
        <w:rPr>
          <w:rFonts w:asciiTheme="majorHAnsi" w:hAnsiTheme="majorHAnsi"/>
          <w:i/>
          <w:iCs/>
          <w:sz w:val="16"/>
          <w:szCs w:val="16"/>
        </w:rPr>
        <w:t xml:space="preserve"> </w:t>
      </w:r>
      <w:proofErr w:type="spellStart"/>
      <w:r w:rsidRPr="00DA230C">
        <w:rPr>
          <w:rFonts w:asciiTheme="majorHAnsi" w:hAnsiTheme="majorHAnsi"/>
          <w:i/>
          <w:iCs/>
          <w:sz w:val="16"/>
          <w:szCs w:val="16"/>
        </w:rPr>
        <w:t>οικονοµικών</w:t>
      </w:r>
      <w:proofErr w:type="spellEnd"/>
      <w:r>
        <w:rPr>
          <w:rFonts w:asciiTheme="majorHAnsi" w:hAnsiTheme="majorHAnsi"/>
          <w:i/>
          <w:iCs/>
          <w:sz w:val="16"/>
          <w:szCs w:val="16"/>
        </w:rPr>
        <w:t xml:space="preserve"> </w:t>
      </w:r>
      <w:proofErr w:type="spellStart"/>
      <w:r w:rsidRPr="00DA230C">
        <w:rPr>
          <w:rFonts w:asciiTheme="majorHAnsi" w:hAnsiTheme="majorHAnsi"/>
          <w:i/>
          <w:iCs/>
          <w:sz w:val="16"/>
          <w:szCs w:val="16"/>
        </w:rPr>
        <w:t>συµφερόντων</w:t>
      </w:r>
      <w:proofErr w:type="spellEnd"/>
      <w:r>
        <w:rPr>
          <w:rFonts w:asciiTheme="majorHAnsi" w:hAnsiTheme="majorHAnsi"/>
          <w:i/>
          <w:iCs/>
          <w:sz w:val="16"/>
          <w:szCs w:val="16"/>
        </w:rPr>
        <w:t xml:space="preserve"> </w:t>
      </w:r>
      <w:r w:rsidRPr="00DA230C">
        <w:rPr>
          <w:rFonts w:asciiTheme="majorHAnsi" w:hAnsiTheme="majorHAnsi"/>
          <w:i/>
          <w:iCs/>
          <w:sz w:val="16"/>
          <w:szCs w:val="16"/>
        </w:rPr>
        <w:t>των</w:t>
      </w:r>
      <w:r>
        <w:rPr>
          <w:rFonts w:asciiTheme="majorHAnsi" w:hAnsiTheme="majorHAnsi"/>
          <w:i/>
          <w:iCs/>
          <w:sz w:val="16"/>
          <w:szCs w:val="16"/>
        </w:rPr>
        <w:t xml:space="preserve"> </w:t>
      </w:r>
      <w:r w:rsidRPr="00DA230C">
        <w:rPr>
          <w:rFonts w:asciiTheme="majorHAnsi" w:hAnsiTheme="majorHAnsi"/>
          <w:i/>
          <w:iCs/>
          <w:sz w:val="16"/>
          <w:szCs w:val="16"/>
        </w:rPr>
        <w:t>Ευρωπαϊκών</w:t>
      </w:r>
      <w:r>
        <w:rPr>
          <w:rFonts w:asciiTheme="majorHAnsi" w:hAnsiTheme="majorHAnsi"/>
          <w:i/>
          <w:iCs/>
          <w:sz w:val="16"/>
          <w:szCs w:val="16"/>
        </w:rPr>
        <w:t xml:space="preserve"> </w:t>
      </w:r>
      <w:r w:rsidRPr="00DA230C">
        <w:rPr>
          <w:rFonts w:asciiTheme="majorHAnsi" w:hAnsiTheme="majorHAnsi"/>
          <w:i/>
          <w:iCs/>
          <w:sz w:val="16"/>
          <w:szCs w:val="16"/>
        </w:rPr>
        <w:t>Κοινοτήτων</w:t>
      </w:r>
      <w:r>
        <w:rPr>
          <w:rFonts w:asciiTheme="majorHAnsi" w:hAnsiTheme="majorHAnsi"/>
          <w:i/>
          <w:iCs/>
          <w:sz w:val="16"/>
          <w:szCs w:val="16"/>
        </w:rPr>
        <w:t xml:space="preserve"> </w:t>
      </w:r>
      <w:r w:rsidRPr="00DA230C">
        <w:rPr>
          <w:rFonts w:asciiTheme="majorHAnsi" w:hAnsiTheme="majorHAnsi"/>
          <w:i/>
          <w:iCs/>
          <w:sz w:val="16"/>
          <w:szCs w:val="16"/>
        </w:rPr>
        <w:t>και</w:t>
      </w:r>
      <w:r>
        <w:rPr>
          <w:rFonts w:asciiTheme="majorHAnsi" w:hAnsiTheme="majorHAnsi"/>
          <w:i/>
          <w:iCs/>
          <w:sz w:val="16"/>
          <w:szCs w:val="16"/>
        </w:rPr>
        <w:t xml:space="preserve"> </w:t>
      </w:r>
      <w:r w:rsidRPr="00DA230C">
        <w:rPr>
          <w:rFonts w:asciiTheme="majorHAnsi" w:hAnsiTheme="majorHAnsi"/>
          <w:i/>
          <w:iCs/>
          <w:sz w:val="16"/>
          <w:szCs w:val="16"/>
        </w:rPr>
        <w:t>των</w:t>
      </w:r>
      <w:r>
        <w:rPr>
          <w:rFonts w:asciiTheme="majorHAnsi" w:hAnsiTheme="majorHAnsi"/>
          <w:i/>
          <w:iCs/>
          <w:sz w:val="16"/>
          <w:szCs w:val="16"/>
        </w:rPr>
        <w:t xml:space="preserve"> </w:t>
      </w:r>
      <w:r w:rsidRPr="00DA230C">
        <w:rPr>
          <w:rFonts w:asciiTheme="majorHAnsi" w:hAnsiTheme="majorHAnsi"/>
          <w:i/>
          <w:iCs/>
          <w:sz w:val="16"/>
          <w:szCs w:val="16"/>
        </w:rPr>
        <w:t>συναφών</w:t>
      </w:r>
      <w:r>
        <w:rPr>
          <w:rFonts w:asciiTheme="majorHAnsi" w:hAnsiTheme="majorHAnsi"/>
          <w:i/>
          <w:iCs/>
          <w:sz w:val="16"/>
          <w:szCs w:val="16"/>
        </w:rPr>
        <w:t xml:space="preserve"> </w:t>
      </w:r>
      <w:r w:rsidRPr="00DA230C">
        <w:rPr>
          <w:rFonts w:asciiTheme="majorHAnsi" w:hAnsiTheme="majorHAnsi"/>
          <w:i/>
          <w:iCs/>
          <w:sz w:val="16"/>
          <w:szCs w:val="16"/>
        </w:rPr>
        <w:t>µε</w:t>
      </w:r>
      <w:r>
        <w:rPr>
          <w:rFonts w:asciiTheme="majorHAnsi" w:hAnsiTheme="majorHAnsi"/>
          <w:i/>
          <w:iCs/>
          <w:sz w:val="16"/>
          <w:szCs w:val="16"/>
        </w:rPr>
        <w:t xml:space="preserve"> </w:t>
      </w:r>
      <w:r w:rsidRPr="00DA230C">
        <w:rPr>
          <w:rFonts w:asciiTheme="majorHAnsi" w:hAnsiTheme="majorHAnsi"/>
          <w:i/>
          <w:iCs/>
          <w:sz w:val="16"/>
          <w:szCs w:val="16"/>
        </w:rPr>
        <w:t>αυτήν</w:t>
      </w:r>
      <w:r>
        <w:rPr>
          <w:rFonts w:asciiTheme="majorHAnsi" w:hAnsiTheme="majorHAnsi"/>
          <w:i/>
          <w:iCs/>
          <w:sz w:val="16"/>
          <w:szCs w:val="16"/>
        </w:rPr>
        <w:t xml:space="preserve"> </w:t>
      </w:r>
      <w:r w:rsidRPr="00DA230C">
        <w:rPr>
          <w:rFonts w:asciiTheme="majorHAnsi" w:hAnsiTheme="majorHAnsi"/>
          <w:i/>
          <w:iCs/>
          <w:sz w:val="16"/>
          <w:szCs w:val="16"/>
        </w:rPr>
        <w:t>Πρωτοκόλλων.</w:t>
      </w:r>
    </w:p>
  </w:footnote>
  <w:footnote w:id="13">
    <w:p w:rsidR="0026771B" w:rsidRPr="00DA230C" w:rsidRDefault="0026771B"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Όπως</w:t>
      </w:r>
      <w:r>
        <w:rPr>
          <w:rFonts w:asciiTheme="majorHAnsi" w:hAnsiTheme="majorHAnsi"/>
          <w:sz w:val="16"/>
          <w:szCs w:val="16"/>
        </w:rPr>
        <w:t xml:space="preserve"> </w:t>
      </w:r>
      <w:r w:rsidRPr="00DA230C">
        <w:rPr>
          <w:rFonts w:asciiTheme="majorHAnsi" w:hAnsiTheme="majorHAnsi"/>
          <w:sz w:val="16"/>
          <w:szCs w:val="16"/>
        </w:rPr>
        <w:t>ορίζονται</w:t>
      </w:r>
      <w:r>
        <w:rPr>
          <w:rFonts w:asciiTheme="majorHAnsi" w:hAnsiTheme="majorHAnsi"/>
          <w:sz w:val="16"/>
          <w:szCs w:val="16"/>
        </w:rPr>
        <w:t xml:space="preserve"> </w:t>
      </w:r>
      <w:r w:rsidRPr="00DA230C">
        <w:rPr>
          <w:rFonts w:asciiTheme="majorHAnsi" w:hAnsiTheme="majorHAnsi"/>
          <w:sz w:val="16"/>
          <w:szCs w:val="16"/>
        </w:rPr>
        <w:t>στα</w:t>
      </w:r>
      <w:r>
        <w:rPr>
          <w:rFonts w:asciiTheme="majorHAnsi" w:hAnsiTheme="majorHAnsi"/>
          <w:sz w:val="16"/>
          <w:szCs w:val="16"/>
        </w:rPr>
        <w:t xml:space="preserve"> </w:t>
      </w:r>
      <w:r w:rsidRPr="00DA230C">
        <w:rPr>
          <w:rFonts w:asciiTheme="majorHAnsi" w:hAnsiTheme="majorHAnsi"/>
          <w:sz w:val="16"/>
          <w:szCs w:val="16"/>
        </w:rPr>
        <w:t>άρθρα</w:t>
      </w:r>
      <w:r>
        <w:rPr>
          <w:rFonts w:asciiTheme="majorHAnsi" w:hAnsiTheme="majorHAnsi"/>
          <w:sz w:val="16"/>
          <w:szCs w:val="16"/>
        </w:rPr>
        <w:t xml:space="preserve"> </w:t>
      </w:r>
      <w:r w:rsidRPr="00DA230C">
        <w:rPr>
          <w:rFonts w:asciiTheme="majorHAnsi" w:hAnsiTheme="majorHAnsi"/>
          <w:sz w:val="16"/>
          <w:szCs w:val="16"/>
        </w:rPr>
        <w:t>1</w:t>
      </w:r>
      <w:r>
        <w:rPr>
          <w:rFonts w:asciiTheme="majorHAnsi" w:hAnsiTheme="majorHAnsi"/>
          <w:sz w:val="16"/>
          <w:szCs w:val="16"/>
        </w:rPr>
        <w:t xml:space="preserve"> </w:t>
      </w:r>
      <w:r w:rsidRPr="00DA230C">
        <w:rPr>
          <w:rFonts w:asciiTheme="majorHAnsi" w:hAnsiTheme="majorHAnsi"/>
          <w:sz w:val="16"/>
          <w:szCs w:val="16"/>
        </w:rPr>
        <w:t>και</w:t>
      </w:r>
      <w:r>
        <w:rPr>
          <w:rFonts w:asciiTheme="majorHAnsi" w:hAnsiTheme="majorHAnsi"/>
          <w:sz w:val="16"/>
          <w:szCs w:val="16"/>
        </w:rPr>
        <w:t xml:space="preserve"> </w:t>
      </w:r>
      <w:r w:rsidRPr="00DA230C">
        <w:rPr>
          <w:rFonts w:asciiTheme="majorHAnsi" w:hAnsiTheme="majorHAnsi"/>
          <w:sz w:val="16"/>
          <w:szCs w:val="16"/>
        </w:rPr>
        <w:t>3</w:t>
      </w:r>
      <w:r>
        <w:rPr>
          <w:rFonts w:asciiTheme="majorHAnsi" w:hAnsiTheme="majorHAnsi"/>
          <w:sz w:val="16"/>
          <w:szCs w:val="16"/>
        </w:rPr>
        <w:t xml:space="preserve"> </w:t>
      </w:r>
      <w:r w:rsidRPr="00DA230C">
        <w:rPr>
          <w:rFonts w:asciiTheme="majorHAnsi" w:hAnsiTheme="majorHAnsi"/>
          <w:sz w:val="16"/>
          <w:szCs w:val="16"/>
        </w:rPr>
        <w:t>της</w:t>
      </w:r>
      <w:r>
        <w:rPr>
          <w:rFonts w:asciiTheme="majorHAnsi" w:hAnsiTheme="majorHAnsi"/>
          <w:sz w:val="16"/>
          <w:szCs w:val="16"/>
        </w:rPr>
        <w:t xml:space="preserve"> </w:t>
      </w:r>
      <w:r w:rsidRPr="00DA230C">
        <w:rPr>
          <w:rFonts w:asciiTheme="majorHAnsi" w:hAnsiTheme="majorHAnsi"/>
          <w:sz w:val="16"/>
          <w:szCs w:val="16"/>
        </w:rPr>
        <w:t>απόφασης-πλαίσιο</w:t>
      </w:r>
      <w:r>
        <w:rPr>
          <w:rFonts w:asciiTheme="majorHAnsi" w:hAnsiTheme="majorHAnsi"/>
          <w:sz w:val="16"/>
          <w:szCs w:val="16"/>
        </w:rPr>
        <w:t xml:space="preserve"> </w:t>
      </w:r>
      <w:r w:rsidRPr="00DA230C">
        <w:rPr>
          <w:rFonts w:asciiTheme="majorHAnsi" w:hAnsiTheme="majorHAnsi"/>
          <w:sz w:val="16"/>
          <w:szCs w:val="16"/>
        </w:rPr>
        <w:t>του</w:t>
      </w:r>
      <w:r>
        <w:rPr>
          <w:rFonts w:asciiTheme="majorHAnsi" w:hAnsiTheme="majorHAnsi"/>
          <w:sz w:val="16"/>
          <w:szCs w:val="16"/>
        </w:rPr>
        <w:t xml:space="preserve"> </w:t>
      </w:r>
      <w:r w:rsidRPr="00DA230C">
        <w:rPr>
          <w:rFonts w:asciiTheme="majorHAnsi" w:hAnsiTheme="majorHAnsi"/>
          <w:sz w:val="16"/>
          <w:szCs w:val="16"/>
        </w:rPr>
        <w:t>Συμβουλίου,</w:t>
      </w:r>
      <w:r>
        <w:rPr>
          <w:rFonts w:asciiTheme="majorHAnsi" w:hAnsiTheme="majorHAnsi"/>
          <w:sz w:val="16"/>
          <w:szCs w:val="16"/>
        </w:rPr>
        <w:t xml:space="preserve"> </w:t>
      </w:r>
      <w:r w:rsidRPr="00DA230C">
        <w:rPr>
          <w:rFonts w:asciiTheme="majorHAnsi" w:hAnsiTheme="majorHAnsi"/>
          <w:sz w:val="16"/>
          <w:szCs w:val="16"/>
        </w:rPr>
        <w:t>της</w:t>
      </w:r>
      <w:r>
        <w:rPr>
          <w:rFonts w:asciiTheme="majorHAnsi" w:hAnsiTheme="majorHAnsi"/>
          <w:sz w:val="16"/>
          <w:szCs w:val="16"/>
        </w:rPr>
        <w:t xml:space="preserve"> </w:t>
      </w:r>
      <w:r w:rsidRPr="00DA230C">
        <w:rPr>
          <w:rFonts w:asciiTheme="majorHAnsi" w:hAnsiTheme="majorHAnsi"/>
          <w:sz w:val="16"/>
          <w:szCs w:val="16"/>
        </w:rPr>
        <w:t>13ης</w:t>
      </w:r>
      <w:r>
        <w:rPr>
          <w:rFonts w:asciiTheme="majorHAnsi" w:hAnsiTheme="majorHAnsi"/>
          <w:sz w:val="16"/>
          <w:szCs w:val="16"/>
        </w:rPr>
        <w:t xml:space="preserve"> </w:t>
      </w:r>
      <w:r w:rsidRPr="00DA230C">
        <w:rPr>
          <w:rFonts w:asciiTheme="majorHAnsi" w:hAnsiTheme="majorHAnsi"/>
          <w:sz w:val="16"/>
          <w:szCs w:val="16"/>
        </w:rPr>
        <w:t>Ιουνίου</w:t>
      </w:r>
      <w:r>
        <w:rPr>
          <w:rFonts w:asciiTheme="majorHAnsi" w:hAnsiTheme="majorHAnsi"/>
          <w:sz w:val="16"/>
          <w:szCs w:val="16"/>
        </w:rPr>
        <w:t xml:space="preserve"> </w:t>
      </w:r>
      <w:r w:rsidRPr="00DA230C">
        <w:rPr>
          <w:rFonts w:asciiTheme="majorHAnsi" w:hAnsiTheme="majorHAnsi"/>
          <w:sz w:val="16"/>
          <w:szCs w:val="16"/>
        </w:rPr>
        <w:t>2002</w:t>
      </w:r>
      <w:r>
        <w:rPr>
          <w:rFonts w:asciiTheme="majorHAnsi" w:hAnsiTheme="majorHAnsi"/>
          <w:sz w:val="16"/>
          <w:szCs w:val="16"/>
        </w:rPr>
        <w:t xml:space="preserve"> </w:t>
      </w:r>
      <w:r w:rsidRPr="00DA230C">
        <w:rPr>
          <w:rFonts w:asciiTheme="majorHAnsi" w:hAnsiTheme="majorHAnsi"/>
          <w:sz w:val="16"/>
          <w:szCs w:val="16"/>
        </w:rPr>
        <w:t>για</w:t>
      </w:r>
      <w:r>
        <w:rPr>
          <w:rFonts w:asciiTheme="majorHAnsi" w:hAnsiTheme="majorHAnsi"/>
          <w:sz w:val="16"/>
          <w:szCs w:val="16"/>
        </w:rPr>
        <w:t xml:space="preserve"> </w:t>
      </w:r>
      <w:r w:rsidRPr="00DA230C">
        <w:rPr>
          <w:rFonts w:asciiTheme="majorHAnsi" w:hAnsiTheme="majorHAnsi"/>
          <w:sz w:val="16"/>
          <w:szCs w:val="16"/>
        </w:rPr>
        <w:t>την</w:t>
      </w:r>
      <w:r>
        <w:rPr>
          <w:rFonts w:asciiTheme="majorHAnsi" w:hAnsiTheme="majorHAnsi"/>
          <w:sz w:val="16"/>
          <w:szCs w:val="16"/>
        </w:rPr>
        <w:t xml:space="preserve"> </w:t>
      </w:r>
      <w:r w:rsidRPr="00DA230C">
        <w:rPr>
          <w:rFonts w:asciiTheme="majorHAnsi" w:hAnsiTheme="majorHAnsi"/>
          <w:sz w:val="16"/>
          <w:szCs w:val="16"/>
        </w:rPr>
        <w:t>καταπολέμηση</w:t>
      </w:r>
      <w:r>
        <w:rPr>
          <w:rFonts w:asciiTheme="majorHAnsi" w:hAnsiTheme="majorHAnsi"/>
          <w:sz w:val="16"/>
          <w:szCs w:val="16"/>
        </w:rPr>
        <w:t xml:space="preserve"> </w:t>
      </w:r>
      <w:r w:rsidRPr="00DA230C">
        <w:rPr>
          <w:rFonts w:asciiTheme="majorHAnsi" w:hAnsiTheme="majorHAnsi"/>
          <w:sz w:val="16"/>
          <w:szCs w:val="16"/>
        </w:rPr>
        <w:t>της</w:t>
      </w:r>
      <w:r>
        <w:rPr>
          <w:rFonts w:asciiTheme="majorHAnsi" w:hAnsiTheme="majorHAnsi"/>
          <w:sz w:val="16"/>
          <w:szCs w:val="16"/>
        </w:rPr>
        <w:t xml:space="preserve"> </w:t>
      </w:r>
      <w:r w:rsidRPr="00DA230C">
        <w:rPr>
          <w:rFonts w:asciiTheme="majorHAnsi" w:hAnsiTheme="majorHAnsi"/>
          <w:sz w:val="16"/>
          <w:szCs w:val="16"/>
        </w:rPr>
        <w:t>τρομοκρατίας</w:t>
      </w:r>
      <w:r>
        <w:rPr>
          <w:rFonts w:asciiTheme="majorHAnsi" w:hAnsiTheme="majorHAnsi"/>
          <w:sz w:val="16"/>
          <w:szCs w:val="16"/>
        </w:rPr>
        <w:t xml:space="preserve"> </w:t>
      </w:r>
      <w:r w:rsidRPr="00DA230C">
        <w:rPr>
          <w:rFonts w:asciiTheme="majorHAnsi" w:hAnsiTheme="majorHAnsi"/>
          <w:sz w:val="16"/>
          <w:szCs w:val="16"/>
        </w:rPr>
        <w:t>(ΕΕ</w:t>
      </w:r>
      <w:r>
        <w:rPr>
          <w:rFonts w:asciiTheme="majorHAnsi" w:hAnsiTheme="majorHAnsi"/>
          <w:sz w:val="16"/>
          <w:szCs w:val="16"/>
        </w:rPr>
        <w:t xml:space="preserve"> </w:t>
      </w:r>
      <w:r w:rsidRPr="00DA230C">
        <w:rPr>
          <w:rFonts w:asciiTheme="majorHAnsi" w:hAnsiTheme="majorHAnsi"/>
          <w:sz w:val="16"/>
          <w:szCs w:val="16"/>
        </w:rPr>
        <w:t>L</w:t>
      </w:r>
      <w:r>
        <w:rPr>
          <w:rFonts w:asciiTheme="majorHAnsi" w:hAnsiTheme="majorHAnsi"/>
          <w:sz w:val="16"/>
          <w:szCs w:val="16"/>
        </w:rPr>
        <w:t xml:space="preserve"> </w:t>
      </w:r>
      <w:r w:rsidRPr="00DA230C">
        <w:rPr>
          <w:rFonts w:asciiTheme="majorHAnsi" w:hAnsiTheme="majorHAnsi"/>
          <w:sz w:val="16"/>
          <w:szCs w:val="16"/>
        </w:rPr>
        <w:t>164</w:t>
      </w:r>
      <w:r>
        <w:rPr>
          <w:rFonts w:asciiTheme="majorHAnsi" w:hAnsiTheme="majorHAnsi"/>
          <w:sz w:val="16"/>
          <w:szCs w:val="16"/>
        </w:rPr>
        <w:t xml:space="preserve"> </w:t>
      </w:r>
      <w:r w:rsidRPr="00DA230C">
        <w:rPr>
          <w:rFonts w:asciiTheme="majorHAnsi" w:hAnsiTheme="majorHAnsi"/>
          <w:sz w:val="16"/>
          <w:szCs w:val="16"/>
        </w:rPr>
        <w:t>της</w:t>
      </w:r>
      <w:r>
        <w:rPr>
          <w:rFonts w:asciiTheme="majorHAnsi" w:hAnsiTheme="majorHAnsi"/>
          <w:sz w:val="16"/>
          <w:szCs w:val="16"/>
        </w:rPr>
        <w:t xml:space="preserve"> </w:t>
      </w:r>
      <w:r w:rsidRPr="00DA230C">
        <w:rPr>
          <w:rFonts w:asciiTheme="majorHAnsi" w:hAnsiTheme="majorHAnsi"/>
          <w:sz w:val="16"/>
          <w:szCs w:val="16"/>
        </w:rPr>
        <w:t>22.6.2002,</w:t>
      </w:r>
      <w:r>
        <w:rPr>
          <w:rFonts w:asciiTheme="majorHAnsi" w:hAnsiTheme="majorHAnsi"/>
          <w:sz w:val="16"/>
          <w:szCs w:val="16"/>
        </w:rPr>
        <w:t xml:space="preserve"> </w:t>
      </w:r>
      <w:r w:rsidRPr="00DA230C">
        <w:rPr>
          <w:rFonts w:asciiTheme="majorHAnsi" w:hAnsiTheme="majorHAnsi"/>
          <w:sz w:val="16"/>
          <w:szCs w:val="16"/>
        </w:rPr>
        <w:t>σ.</w:t>
      </w:r>
      <w:r>
        <w:rPr>
          <w:rFonts w:asciiTheme="majorHAnsi" w:hAnsiTheme="majorHAnsi"/>
          <w:sz w:val="16"/>
          <w:szCs w:val="16"/>
        </w:rPr>
        <w:t xml:space="preserve"> </w:t>
      </w:r>
      <w:r w:rsidRPr="00DA230C">
        <w:rPr>
          <w:rFonts w:asciiTheme="majorHAnsi" w:hAnsiTheme="majorHAnsi"/>
          <w:sz w:val="16"/>
          <w:szCs w:val="16"/>
        </w:rPr>
        <w:t>3).</w:t>
      </w:r>
      <w:r>
        <w:rPr>
          <w:rFonts w:asciiTheme="majorHAnsi" w:hAnsiTheme="majorHAnsi"/>
          <w:sz w:val="16"/>
          <w:szCs w:val="16"/>
        </w:rPr>
        <w:t xml:space="preserve"> </w:t>
      </w:r>
      <w:r w:rsidRPr="00DA230C">
        <w:rPr>
          <w:rFonts w:asciiTheme="majorHAnsi" w:hAnsiTheme="majorHAnsi"/>
          <w:sz w:val="16"/>
          <w:szCs w:val="16"/>
        </w:rPr>
        <w:t>Αυτός</w:t>
      </w:r>
      <w:r>
        <w:rPr>
          <w:rFonts w:asciiTheme="majorHAnsi" w:hAnsiTheme="majorHAnsi"/>
          <w:sz w:val="16"/>
          <w:szCs w:val="16"/>
        </w:rPr>
        <w:t xml:space="preserve"> </w:t>
      </w:r>
      <w:r w:rsidRPr="00DA230C">
        <w:rPr>
          <w:rFonts w:asciiTheme="majorHAnsi" w:hAnsiTheme="majorHAnsi"/>
          <w:sz w:val="16"/>
          <w:szCs w:val="16"/>
        </w:rPr>
        <w:t>ο</w:t>
      </w:r>
      <w:r>
        <w:rPr>
          <w:rFonts w:asciiTheme="majorHAnsi" w:hAnsiTheme="majorHAnsi"/>
          <w:sz w:val="16"/>
          <w:szCs w:val="16"/>
        </w:rPr>
        <w:t xml:space="preserve"> </w:t>
      </w:r>
      <w:r w:rsidRPr="00DA230C">
        <w:rPr>
          <w:rFonts w:asciiTheme="majorHAnsi" w:hAnsiTheme="majorHAnsi"/>
          <w:sz w:val="16"/>
          <w:szCs w:val="16"/>
        </w:rPr>
        <w:t>λόγος</w:t>
      </w:r>
      <w:r>
        <w:rPr>
          <w:rFonts w:asciiTheme="majorHAnsi" w:hAnsiTheme="majorHAnsi"/>
          <w:sz w:val="16"/>
          <w:szCs w:val="16"/>
        </w:rPr>
        <w:t xml:space="preserve"> </w:t>
      </w:r>
      <w:r w:rsidRPr="00DA230C">
        <w:rPr>
          <w:rFonts w:asciiTheme="majorHAnsi" w:hAnsiTheme="majorHAnsi"/>
          <w:sz w:val="16"/>
          <w:szCs w:val="16"/>
        </w:rPr>
        <w:t>αποκλεισμού</w:t>
      </w:r>
      <w:r>
        <w:rPr>
          <w:rFonts w:asciiTheme="majorHAnsi" w:hAnsiTheme="majorHAnsi"/>
          <w:sz w:val="16"/>
          <w:szCs w:val="16"/>
        </w:rPr>
        <w:t xml:space="preserve"> </w:t>
      </w:r>
      <w:r w:rsidRPr="00DA230C">
        <w:rPr>
          <w:rFonts w:asciiTheme="majorHAnsi" w:hAnsiTheme="majorHAnsi"/>
          <w:sz w:val="16"/>
          <w:szCs w:val="16"/>
        </w:rPr>
        <w:t>περιλαμβάνει</w:t>
      </w:r>
      <w:r>
        <w:rPr>
          <w:rFonts w:asciiTheme="majorHAnsi" w:hAnsiTheme="majorHAnsi"/>
          <w:sz w:val="16"/>
          <w:szCs w:val="16"/>
        </w:rPr>
        <w:t xml:space="preserve"> </w:t>
      </w:r>
      <w:r w:rsidRPr="00DA230C">
        <w:rPr>
          <w:rFonts w:asciiTheme="majorHAnsi" w:hAnsiTheme="majorHAnsi"/>
          <w:sz w:val="16"/>
          <w:szCs w:val="16"/>
        </w:rPr>
        <w:t>επίσης</w:t>
      </w:r>
      <w:r>
        <w:rPr>
          <w:rFonts w:asciiTheme="majorHAnsi" w:hAnsiTheme="majorHAnsi"/>
          <w:sz w:val="16"/>
          <w:szCs w:val="16"/>
        </w:rPr>
        <w:t xml:space="preserve"> </w:t>
      </w:r>
      <w:r w:rsidRPr="00DA230C">
        <w:rPr>
          <w:rFonts w:asciiTheme="majorHAnsi" w:hAnsiTheme="majorHAnsi"/>
          <w:sz w:val="16"/>
          <w:szCs w:val="16"/>
        </w:rPr>
        <w:t>την</w:t>
      </w:r>
      <w:r>
        <w:rPr>
          <w:rFonts w:asciiTheme="majorHAnsi" w:hAnsiTheme="majorHAnsi"/>
          <w:sz w:val="16"/>
          <w:szCs w:val="16"/>
        </w:rPr>
        <w:t xml:space="preserve"> </w:t>
      </w:r>
      <w:r w:rsidRPr="00DA230C">
        <w:rPr>
          <w:rFonts w:asciiTheme="majorHAnsi" w:hAnsiTheme="majorHAnsi"/>
          <w:sz w:val="16"/>
          <w:szCs w:val="16"/>
        </w:rPr>
        <w:t>ηθική</w:t>
      </w:r>
      <w:r>
        <w:rPr>
          <w:rFonts w:asciiTheme="majorHAnsi" w:hAnsiTheme="majorHAnsi"/>
          <w:sz w:val="16"/>
          <w:szCs w:val="16"/>
        </w:rPr>
        <w:t xml:space="preserve"> </w:t>
      </w:r>
      <w:r w:rsidRPr="00DA230C">
        <w:rPr>
          <w:rFonts w:asciiTheme="majorHAnsi" w:hAnsiTheme="majorHAnsi"/>
          <w:sz w:val="16"/>
          <w:szCs w:val="16"/>
        </w:rPr>
        <w:t>αυτουργία</w:t>
      </w:r>
      <w:r>
        <w:rPr>
          <w:rFonts w:asciiTheme="majorHAnsi" w:hAnsiTheme="majorHAnsi"/>
          <w:sz w:val="16"/>
          <w:szCs w:val="16"/>
        </w:rPr>
        <w:t xml:space="preserve"> </w:t>
      </w:r>
      <w:r w:rsidRPr="00DA230C">
        <w:rPr>
          <w:rFonts w:asciiTheme="majorHAnsi" w:hAnsiTheme="majorHAnsi"/>
          <w:sz w:val="16"/>
          <w:szCs w:val="16"/>
        </w:rPr>
        <w:t>ή</w:t>
      </w:r>
      <w:r>
        <w:rPr>
          <w:rFonts w:asciiTheme="majorHAnsi" w:hAnsiTheme="majorHAnsi"/>
          <w:sz w:val="16"/>
          <w:szCs w:val="16"/>
        </w:rPr>
        <w:t xml:space="preserve"> </w:t>
      </w:r>
      <w:r w:rsidRPr="00DA230C">
        <w:rPr>
          <w:rFonts w:asciiTheme="majorHAnsi" w:hAnsiTheme="majorHAnsi"/>
          <w:sz w:val="16"/>
          <w:szCs w:val="16"/>
        </w:rPr>
        <w:t>την</w:t>
      </w:r>
      <w:r>
        <w:rPr>
          <w:rFonts w:asciiTheme="majorHAnsi" w:hAnsiTheme="majorHAnsi"/>
          <w:sz w:val="16"/>
          <w:szCs w:val="16"/>
        </w:rPr>
        <w:t xml:space="preserve"> </w:t>
      </w:r>
      <w:r w:rsidRPr="00DA230C">
        <w:rPr>
          <w:rFonts w:asciiTheme="majorHAnsi" w:hAnsiTheme="majorHAnsi"/>
          <w:sz w:val="16"/>
          <w:szCs w:val="16"/>
        </w:rPr>
        <w:t>απόπειρα</w:t>
      </w:r>
      <w:r>
        <w:rPr>
          <w:rFonts w:asciiTheme="majorHAnsi" w:hAnsiTheme="majorHAnsi"/>
          <w:sz w:val="16"/>
          <w:szCs w:val="16"/>
        </w:rPr>
        <w:t xml:space="preserve"> </w:t>
      </w:r>
      <w:r w:rsidRPr="00DA230C">
        <w:rPr>
          <w:rFonts w:asciiTheme="majorHAnsi" w:hAnsiTheme="majorHAnsi"/>
          <w:sz w:val="16"/>
          <w:szCs w:val="16"/>
        </w:rPr>
        <w:t>εγκλήματος,</w:t>
      </w:r>
      <w:r>
        <w:rPr>
          <w:rFonts w:asciiTheme="majorHAnsi" w:hAnsiTheme="majorHAnsi"/>
          <w:sz w:val="16"/>
          <w:szCs w:val="16"/>
        </w:rPr>
        <w:t xml:space="preserve"> </w:t>
      </w:r>
      <w:r w:rsidRPr="00DA230C">
        <w:rPr>
          <w:rFonts w:asciiTheme="majorHAnsi" w:hAnsiTheme="majorHAnsi"/>
          <w:sz w:val="16"/>
          <w:szCs w:val="16"/>
        </w:rPr>
        <w:t>όπως</w:t>
      </w:r>
      <w:r>
        <w:rPr>
          <w:rFonts w:asciiTheme="majorHAnsi" w:hAnsiTheme="majorHAnsi"/>
          <w:sz w:val="16"/>
          <w:szCs w:val="16"/>
        </w:rPr>
        <w:t xml:space="preserve"> </w:t>
      </w:r>
      <w:r w:rsidRPr="00DA230C">
        <w:rPr>
          <w:rFonts w:asciiTheme="majorHAnsi" w:hAnsiTheme="majorHAnsi"/>
          <w:sz w:val="16"/>
          <w:szCs w:val="16"/>
        </w:rPr>
        <w:t>αναφέρονται</w:t>
      </w:r>
      <w:r>
        <w:rPr>
          <w:rFonts w:asciiTheme="majorHAnsi" w:hAnsiTheme="majorHAnsi"/>
          <w:sz w:val="16"/>
          <w:szCs w:val="16"/>
        </w:rPr>
        <w:t xml:space="preserve"> </w:t>
      </w:r>
      <w:r w:rsidRPr="00DA230C">
        <w:rPr>
          <w:rFonts w:asciiTheme="majorHAnsi" w:hAnsiTheme="majorHAnsi"/>
          <w:sz w:val="16"/>
          <w:szCs w:val="16"/>
        </w:rPr>
        <w:t>στο</w:t>
      </w:r>
      <w:r>
        <w:rPr>
          <w:rFonts w:asciiTheme="majorHAnsi" w:hAnsiTheme="majorHAnsi"/>
          <w:sz w:val="16"/>
          <w:szCs w:val="16"/>
        </w:rPr>
        <w:t xml:space="preserve"> </w:t>
      </w:r>
      <w:r w:rsidRPr="00DA230C">
        <w:rPr>
          <w:rFonts w:asciiTheme="majorHAnsi" w:hAnsiTheme="majorHAnsi"/>
          <w:sz w:val="16"/>
          <w:szCs w:val="16"/>
        </w:rPr>
        <w:t>άρθρο</w:t>
      </w:r>
      <w:r>
        <w:rPr>
          <w:rFonts w:asciiTheme="majorHAnsi" w:hAnsiTheme="majorHAnsi"/>
          <w:sz w:val="16"/>
          <w:szCs w:val="16"/>
        </w:rPr>
        <w:t xml:space="preserve"> </w:t>
      </w:r>
      <w:r w:rsidRPr="00DA230C">
        <w:rPr>
          <w:rFonts w:asciiTheme="majorHAnsi" w:hAnsiTheme="majorHAnsi"/>
          <w:sz w:val="16"/>
          <w:szCs w:val="16"/>
        </w:rPr>
        <w:t>4</w:t>
      </w:r>
      <w:r>
        <w:rPr>
          <w:rFonts w:asciiTheme="majorHAnsi" w:hAnsiTheme="majorHAnsi"/>
          <w:sz w:val="16"/>
          <w:szCs w:val="16"/>
        </w:rPr>
        <w:t xml:space="preserve"> </w:t>
      </w:r>
      <w:r w:rsidRPr="00DA230C">
        <w:rPr>
          <w:rFonts w:asciiTheme="majorHAnsi" w:hAnsiTheme="majorHAnsi"/>
          <w:sz w:val="16"/>
          <w:szCs w:val="16"/>
        </w:rPr>
        <w:t>της</w:t>
      </w:r>
      <w:r>
        <w:rPr>
          <w:rFonts w:asciiTheme="majorHAnsi" w:hAnsiTheme="majorHAnsi"/>
          <w:sz w:val="16"/>
          <w:szCs w:val="16"/>
        </w:rPr>
        <w:t xml:space="preserve"> </w:t>
      </w:r>
      <w:r w:rsidRPr="00DA230C">
        <w:rPr>
          <w:rFonts w:asciiTheme="majorHAnsi" w:hAnsiTheme="majorHAnsi"/>
          <w:sz w:val="16"/>
          <w:szCs w:val="16"/>
        </w:rPr>
        <w:t>εν</w:t>
      </w:r>
      <w:r>
        <w:rPr>
          <w:rFonts w:asciiTheme="majorHAnsi" w:hAnsiTheme="majorHAnsi"/>
          <w:sz w:val="16"/>
          <w:szCs w:val="16"/>
        </w:rPr>
        <w:t xml:space="preserve"> </w:t>
      </w:r>
      <w:r w:rsidRPr="00DA230C">
        <w:rPr>
          <w:rFonts w:asciiTheme="majorHAnsi" w:hAnsiTheme="majorHAnsi"/>
          <w:sz w:val="16"/>
          <w:szCs w:val="16"/>
        </w:rPr>
        <w:t>λόγω</w:t>
      </w:r>
      <w:r>
        <w:rPr>
          <w:rFonts w:asciiTheme="majorHAnsi" w:hAnsiTheme="majorHAnsi"/>
          <w:sz w:val="16"/>
          <w:szCs w:val="16"/>
        </w:rPr>
        <w:t xml:space="preserve"> </w:t>
      </w:r>
      <w:r w:rsidRPr="00DA230C">
        <w:rPr>
          <w:rFonts w:asciiTheme="majorHAnsi" w:hAnsiTheme="majorHAnsi"/>
          <w:sz w:val="16"/>
          <w:szCs w:val="16"/>
        </w:rPr>
        <w:t>απόφασης-πλαίσιο.</w:t>
      </w:r>
    </w:p>
  </w:footnote>
  <w:footnote w:id="14">
    <w:p w:rsidR="0026771B" w:rsidRPr="00DA230C" w:rsidRDefault="0026771B"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Όπως</w:t>
      </w:r>
      <w:r>
        <w:rPr>
          <w:rFonts w:asciiTheme="majorHAnsi" w:hAnsiTheme="majorHAnsi"/>
          <w:sz w:val="16"/>
          <w:szCs w:val="16"/>
        </w:rPr>
        <w:t xml:space="preserve"> </w:t>
      </w:r>
      <w:r w:rsidRPr="00DA230C">
        <w:rPr>
          <w:rFonts w:asciiTheme="majorHAnsi" w:hAnsiTheme="majorHAnsi"/>
          <w:sz w:val="16"/>
          <w:szCs w:val="16"/>
        </w:rPr>
        <w:t>ορίζεται</w:t>
      </w:r>
      <w:r>
        <w:rPr>
          <w:rFonts w:asciiTheme="majorHAnsi" w:hAnsiTheme="majorHAnsi"/>
          <w:sz w:val="16"/>
          <w:szCs w:val="16"/>
        </w:rPr>
        <w:t xml:space="preserve"> </w:t>
      </w:r>
      <w:r w:rsidRPr="00DA230C">
        <w:rPr>
          <w:rFonts w:asciiTheme="majorHAnsi" w:hAnsiTheme="majorHAnsi"/>
          <w:sz w:val="16"/>
          <w:szCs w:val="16"/>
        </w:rPr>
        <w:t>στο</w:t>
      </w:r>
      <w:r>
        <w:rPr>
          <w:rFonts w:asciiTheme="majorHAnsi" w:hAnsiTheme="majorHAnsi"/>
          <w:sz w:val="16"/>
          <w:szCs w:val="16"/>
        </w:rPr>
        <w:t xml:space="preserve"> </w:t>
      </w:r>
      <w:r w:rsidRPr="00DA230C">
        <w:rPr>
          <w:rFonts w:asciiTheme="majorHAnsi" w:hAnsiTheme="majorHAnsi"/>
          <w:sz w:val="16"/>
          <w:szCs w:val="16"/>
        </w:rPr>
        <w:t>άρθρο</w:t>
      </w:r>
      <w:r>
        <w:rPr>
          <w:rFonts w:asciiTheme="majorHAnsi" w:hAnsiTheme="majorHAnsi"/>
          <w:sz w:val="16"/>
          <w:szCs w:val="16"/>
        </w:rPr>
        <w:t xml:space="preserve"> </w:t>
      </w:r>
      <w:r w:rsidRPr="00DA230C">
        <w:rPr>
          <w:rFonts w:asciiTheme="majorHAnsi" w:hAnsiTheme="majorHAnsi"/>
          <w:sz w:val="16"/>
          <w:szCs w:val="16"/>
        </w:rPr>
        <w:t>1</w:t>
      </w:r>
      <w:r>
        <w:rPr>
          <w:rFonts w:asciiTheme="majorHAnsi" w:hAnsiTheme="majorHAnsi"/>
          <w:sz w:val="16"/>
          <w:szCs w:val="16"/>
        </w:rPr>
        <w:t xml:space="preserve"> </w:t>
      </w:r>
      <w:r w:rsidRPr="00DA230C">
        <w:rPr>
          <w:rFonts w:asciiTheme="majorHAnsi" w:hAnsiTheme="majorHAnsi"/>
          <w:sz w:val="16"/>
          <w:szCs w:val="16"/>
        </w:rPr>
        <w:t>της</w:t>
      </w:r>
      <w:r>
        <w:rPr>
          <w:rFonts w:asciiTheme="majorHAnsi" w:hAnsiTheme="majorHAnsi"/>
          <w:sz w:val="16"/>
          <w:szCs w:val="16"/>
        </w:rPr>
        <w:t xml:space="preserve"> </w:t>
      </w:r>
      <w:r w:rsidRPr="00DA230C">
        <w:rPr>
          <w:rFonts w:asciiTheme="majorHAnsi" w:hAnsiTheme="majorHAnsi"/>
          <w:sz w:val="16"/>
          <w:szCs w:val="16"/>
        </w:rPr>
        <w:t>οδηγίας</w:t>
      </w:r>
      <w:r>
        <w:rPr>
          <w:rFonts w:asciiTheme="majorHAnsi" w:hAnsiTheme="majorHAnsi"/>
          <w:sz w:val="16"/>
          <w:szCs w:val="16"/>
        </w:rPr>
        <w:t xml:space="preserve"> </w:t>
      </w:r>
      <w:r w:rsidRPr="00DA230C">
        <w:rPr>
          <w:rFonts w:asciiTheme="majorHAnsi" w:hAnsiTheme="majorHAnsi"/>
          <w:sz w:val="16"/>
          <w:szCs w:val="16"/>
        </w:rPr>
        <w:t>2005/60/ΕΚ</w:t>
      </w:r>
      <w:r>
        <w:rPr>
          <w:rFonts w:asciiTheme="majorHAnsi" w:hAnsiTheme="majorHAnsi"/>
          <w:sz w:val="16"/>
          <w:szCs w:val="16"/>
        </w:rPr>
        <w:t xml:space="preserve"> </w:t>
      </w:r>
      <w:r w:rsidRPr="00DA230C">
        <w:rPr>
          <w:rFonts w:asciiTheme="majorHAnsi" w:hAnsiTheme="majorHAnsi"/>
          <w:sz w:val="16"/>
          <w:szCs w:val="16"/>
        </w:rPr>
        <w:t>του</w:t>
      </w:r>
      <w:r>
        <w:rPr>
          <w:rFonts w:asciiTheme="majorHAnsi" w:hAnsiTheme="majorHAnsi"/>
          <w:sz w:val="16"/>
          <w:szCs w:val="16"/>
        </w:rPr>
        <w:t xml:space="preserve"> </w:t>
      </w:r>
      <w:r w:rsidRPr="00DA230C">
        <w:rPr>
          <w:rFonts w:asciiTheme="majorHAnsi" w:hAnsiTheme="majorHAnsi"/>
          <w:sz w:val="16"/>
          <w:szCs w:val="16"/>
        </w:rPr>
        <w:t>Ευρωπαϊκού</w:t>
      </w:r>
      <w:r>
        <w:rPr>
          <w:rFonts w:asciiTheme="majorHAnsi" w:hAnsiTheme="majorHAnsi"/>
          <w:sz w:val="16"/>
          <w:szCs w:val="16"/>
        </w:rPr>
        <w:t xml:space="preserve"> </w:t>
      </w:r>
      <w:r w:rsidRPr="00DA230C">
        <w:rPr>
          <w:rFonts w:asciiTheme="majorHAnsi" w:hAnsiTheme="majorHAnsi"/>
          <w:sz w:val="16"/>
          <w:szCs w:val="16"/>
        </w:rPr>
        <w:t>Κοινοβουλίου</w:t>
      </w:r>
      <w:r>
        <w:rPr>
          <w:rFonts w:asciiTheme="majorHAnsi" w:hAnsiTheme="majorHAnsi"/>
          <w:sz w:val="16"/>
          <w:szCs w:val="16"/>
        </w:rPr>
        <w:t xml:space="preserve"> </w:t>
      </w:r>
      <w:r w:rsidRPr="00DA230C">
        <w:rPr>
          <w:rFonts w:asciiTheme="majorHAnsi" w:hAnsiTheme="majorHAnsi"/>
          <w:sz w:val="16"/>
          <w:szCs w:val="16"/>
        </w:rPr>
        <w:t>και</w:t>
      </w:r>
      <w:r>
        <w:rPr>
          <w:rFonts w:asciiTheme="majorHAnsi" w:hAnsiTheme="majorHAnsi"/>
          <w:sz w:val="16"/>
          <w:szCs w:val="16"/>
        </w:rPr>
        <w:t xml:space="preserve"> </w:t>
      </w:r>
      <w:r w:rsidRPr="00DA230C">
        <w:rPr>
          <w:rFonts w:asciiTheme="majorHAnsi" w:hAnsiTheme="majorHAnsi"/>
          <w:sz w:val="16"/>
          <w:szCs w:val="16"/>
        </w:rPr>
        <w:t>του</w:t>
      </w:r>
      <w:r>
        <w:rPr>
          <w:rFonts w:asciiTheme="majorHAnsi" w:hAnsiTheme="majorHAnsi"/>
          <w:sz w:val="16"/>
          <w:szCs w:val="16"/>
        </w:rPr>
        <w:t xml:space="preserve"> </w:t>
      </w:r>
      <w:r w:rsidRPr="00DA230C">
        <w:rPr>
          <w:rFonts w:asciiTheme="majorHAnsi" w:hAnsiTheme="majorHAnsi"/>
          <w:sz w:val="16"/>
          <w:szCs w:val="16"/>
        </w:rPr>
        <w:t>Συμβουλίου,</w:t>
      </w:r>
      <w:r>
        <w:rPr>
          <w:rFonts w:asciiTheme="majorHAnsi" w:hAnsiTheme="majorHAnsi"/>
          <w:sz w:val="16"/>
          <w:szCs w:val="16"/>
        </w:rPr>
        <w:t xml:space="preserve"> </w:t>
      </w:r>
      <w:r w:rsidRPr="00DA230C">
        <w:rPr>
          <w:rFonts w:asciiTheme="majorHAnsi" w:hAnsiTheme="majorHAnsi"/>
          <w:sz w:val="16"/>
          <w:szCs w:val="16"/>
        </w:rPr>
        <w:t>της</w:t>
      </w:r>
      <w:r>
        <w:rPr>
          <w:rFonts w:asciiTheme="majorHAnsi" w:hAnsiTheme="majorHAnsi"/>
          <w:sz w:val="16"/>
          <w:szCs w:val="16"/>
        </w:rPr>
        <w:t xml:space="preserve"> </w:t>
      </w:r>
      <w:r w:rsidRPr="00DA230C">
        <w:rPr>
          <w:rFonts w:asciiTheme="majorHAnsi" w:hAnsiTheme="majorHAnsi"/>
          <w:sz w:val="16"/>
          <w:szCs w:val="16"/>
        </w:rPr>
        <w:t>26ης</w:t>
      </w:r>
      <w:r>
        <w:rPr>
          <w:rFonts w:asciiTheme="majorHAnsi" w:hAnsiTheme="majorHAnsi"/>
          <w:sz w:val="16"/>
          <w:szCs w:val="16"/>
        </w:rPr>
        <w:t xml:space="preserve"> </w:t>
      </w:r>
      <w:r w:rsidRPr="00DA230C">
        <w:rPr>
          <w:rFonts w:asciiTheme="majorHAnsi" w:hAnsiTheme="majorHAnsi"/>
          <w:sz w:val="16"/>
          <w:szCs w:val="16"/>
        </w:rPr>
        <w:t>Οκτωβρίου</w:t>
      </w:r>
      <w:r>
        <w:rPr>
          <w:rFonts w:asciiTheme="majorHAnsi" w:hAnsiTheme="majorHAnsi"/>
          <w:sz w:val="16"/>
          <w:szCs w:val="16"/>
        </w:rPr>
        <w:t xml:space="preserve"> </w:t>
      </w:r>
      <w:r w:rsidRPr="00DA230C">
        <w:rPr>
          <w:rFonts w:asciiTheme="majorHAnsi" w:hAnsiTheme="majorHAnsi"/>
          <w:sz w:val="16"/>
          <w:szCs w:val="16"/>
        </w:rPr>
        <w:t>2005,</w:t>
      </w:r>
      <w:r>
        <w:rPr>
          <w:rFonts w:asciiTheme="majorHAnsi" w:hAnsiTheme="majorHAnsi"/>
          <w:sz w:val="16"/>
          <w:szCs w:val="16"/>
        </w:rPr>
        <w:t xml:space="preserve"> </w:t>
      </w:r>
      <w:r w:rsidRPr="00DA230C">
        <w:rPr>
          <w:rFonts w:asciiTheme="majorHAnsi" w:hAnsiTheme="majorHAnsi"/>
          <w:sz w:val="16"/>
          <w:szCs w:val="16"/>
        </w:rPr>
        <w:t>σχετικά</w:t>
      </w:r>
      <w:r>
        <w:rPr>
          <w:rFonts w:asciiTheme="majorHAnsi" w:hAnsiTheme="majorHAnsi"/>
          <w:sz w:val="16"/>
          <w:szCs w:val="16"/>
        </w:rPr>
        <w:t xml:space="preserve"> </w:t>
      </w:r>
      <w:r w:rsidRPr="00DA230C">
        <w:rPr>
          <w:rFonts w:asciiTheme="majorHAnsi" w:hAnsiTheme="majorHAnsi"/>
          <w:sz w:val="16"/>
          <w:szCs w:val="16"/>
        </w:rPr>
        <w:t>με</w:t>
      </w:r>
      <w:r>
        <w:rPr>
          <w:rFonts w:asciiTheme="majorHAnsi" w:hAnsiTheme="majorHAnsi"/>
          <w:sz w:val="16"/>
          <w:szCs w:val="16"/>
        </w:rPr>
        <w:t xml:space="preserve"> </w:t>
      </w:r>
      <w:r w:rsidRPr="00DA230C">
        <w:rPr>
          <w:rFonts w:asciiTheme="majorHAnsi" w:hAnsiTheme="majorHAnsi"/>
          <w:sz w:val="16"/>
          <w:szCs w:val="16"/>
        </w:rPr>
        <w:t>την</w:t>
      </w:r>
      <w:r>
        <w:rPr>
          <w:rFonts w:asciiTheme="majorHAnsi" w:hAnsiTheme="majorHAnsi"/>
          <w:sz w:val="16"/>
          <w:szCs w:val="16"/>
        </w:rPr>
        <w:t xml:space="preserve"> </w:t>
      </w:r>
      <w:r w:rsidRPr="00DA230C">
        <w:rPr>
          <w:rFonts w:asciiTheme="majorHAnsi" w:hAnsiTheme="majorHAnsi"/>
          <w:sz w:val="16"/>
          <w:szCs w:val="16"/>
        </w:rPr>
        <w:t>πρόληψη</w:t>
      </w:r>
      <w:r>
        <w:rPr>
          <w:rFonts w:asciiTheme="majorHAnsi" w:hAnsiTheme="majorHAnsi"/>
          <w:sz w:val="16"/>
          <w:szCs w:val="16"/>
        </w:rPr>
        <w:t xml:space="preserve"> </w:t>
      </w:r>
      <w:r w:rsidRPr="00DA230C">
        <w:rPr>
          <w:rFonts w:asciiTheme="majorHAnsi" w:hAnsiTheme="majorHAnsi"/>
          <w:sz w:val="16"/>
          <w:szCs w:val="16"/>
        </w:rPr>
        <w:t>της</w:t>
      </w:r>
      <w:r>
        <w:rPr>
          <w:rFonts w:asciiTheme="majorHAnsi" w:hAnsiTheme="majorHAnsi"/>
          <w:sz w:val="16"/>
          <w:szCs w:val="16"/>
        </w:rPr>
        <w:t xml:space="preserve"> </w:t>
      </w:r>
      <w:r w:rsidRPr="00DA230C">
        <w:rPr>
          <w:rFonts w:asciiTheme="majorHAnsi" w:hAnsiTheme="majorHAnsi"/>
          <w:sz w:val="16"/>
          <w:szCs w:val="16"/>
        </w:rPr>
        <w:t>χρησιμοποίησης</w:t>
      </w:r>
      <w:r>
        <w:rPr>
          <w:rFonts w:asciiTheme="majorHAnsi" w:hAnsiTheme="majorHAnsi"/>
          <w:sz w:val="16"/>
          <w:szCs w:val="16"/>
        </w:rPr>
        <w:t xml:space="preserve"> </w:t>
      </w:r>
      <w:r w:rsidRPr="00DA230C">
        <w:rPr>
          <w:rFonts w:asciiTheme="majorHAnsi" w:hAnsiTheme="majorHAnsi"/>
          <w:sz w:val="16"/>
          <w:szCs w:val="16"/>
        </w:rPr>
        <w:t>του</w:t>
      </w:r>
      <w:r>
        <w:rPr>
          <w:rFonts w:asciiTheme="majorHAnsi" w:hAnsiTheme="majorHAnsi"/>
          <w:sz w:val="16"/>
          <w:szCs w:val="16"/>
        </w:rPr>
        <w:t xml:space="preserve"> </w:t>
      </w:r>
      <w:r w:rsidRPr="00DA230C">
        <w:rPr>
          <w:rFonts w:asciiTheme="majorHAnsi" w:hAnsiTheme="majorHAnsi"/>
          <w:sz w:val="16"/>
          <w:szCs w:val="16"/>
        </w:rPr>
        <w:t>χρηματοπιστωτικού</w:t>
      </w:r>
      <w:r>
        <w:rPr>
          <w:rFonts w:asciiTheme="majorHAnsi" w:hAnsiTheme="majorHAnsi"/>
          <w:sz w:val="16"/>
          <w:szCs w:val="16"/>
        </w:rPr>
        <w:t xml:space="preserve"> </w:t>
      </w:r>
      <w:r w:rsidRPr="00DA230C">
        <w:rPr>
          <w:rFonts w:asciiTheme="majorHAnsi" w:hAnsiTheme="majorHAnsi"/>
          <w:sz w:val="16"/>
          <w:szCs w:val="16"/>
        </w:rPr>
        <w:t>συστήματος</w:t>
      </w:r>
      <w:r>
        <w:rPr>
          <w:rFonts w:asciiTheme="majorHAnsi" w:hAnsiTheme="majorHAnsi"/>
          <w:sz w:val="16"/>
          <w:szCs w:val="16"/>
        </w:rPr>
        <w:t xml:space="preserve"> </w:t>
      </w:r>
      <w:r w:rsidRPr="00DA230C">
        <w:rPr>
          <w:rFonts w:asciiTheme="majorHAnsi" w:hAnsiTheme="majorHAnsi"/>
          <w:sz w:val="16"/>
          <w:szCs w:val="16"/>
        </w:rPr>
        <w:t>για</w:t>
      </w:r>
      <w:r>
        <w:rPr>
          <w:rFonts w:asciiTheme="majorHAnsi" w:hAnsiTheme="majorHAnsi"/>
          <w:sz w:val="16"/>
          <w:szCs w:val="16"/>
        </w:rPr>
        <w:t xml:space="preserve"> </w:t>
      </w:r>
      <w:r w:rsidRPr="00DA230C">
        <w:rPr>
          <w:rFonts w:asciiTheme="majorHAnsi" w:hAnsiTheme="majorHAnsi"/>
          <w:sz w:val="16"/>
          <w:szCs w:val="16"/>
        </w:rPr>
        <w:t>τη</w:t>
      </w:r>
      <w:r>
        <w:rPr>
          <w:rFonts w:asciiTheme="majorHAnsi" w:hAnsiTheme="majorHAnsi"/>
          <w:sz w:val="16"/>
          <w:szCs w:val="16"/>
        </w:rPr>
        <w:t xml:space="preserve"> </w:t>
      </w:r>
      <w:r w:rsidRPr="00DA230C">
        <w:rPr>
          <w:rFonts w:asciiTheme="majorHAnsi" w:hAnsiTheme="majorHAnsi"/>
          <w:sz w:val="16"/>
          <w:szCs w:val="16"/>
        </w:rPr>
        <w:t>νομιμοποίηση</w:t>
      </w:r>
      <w:r>
        <w:rPr>
          <w:rFonts w:asciiTheme="majorHAnsi" w:hAnsiTheme="majorHAnsi"/>
          <w:sz w:val="16"/>
          <w:szCs w:val="16"/>
        </w:rPr>
        <w:t xml:space="preserve"> </w:t>
      </w:r>
      <w:r w:rsidRPr="00DA230C">
        <w:rPr>
          <w:rFonts w:asciiTheme="majorHAnsi" w:hAnsiTheme="majorHAnsi"/>
          <w:sz w:val="16"/>
          <w:szCs w:val="16"/>
        </w:rPr>
        <w:t>εσόδων</w:t>
      </w:r>
      <w:r>
        <w:rPr>
          <w:rFonts w:asciiTheme="majorHAnsi" w:hAnsiTheme="majorHAnsi"/>
          <w:sz w:val="16"/>
          <w:szCs w:val="16"/>
        </w:rPr>
        <w:t xml:space="preserve"> </w:t>
      </w:r>
      <w:r w:rsidRPr="00DA230C">
        <w:rPr>
          <w:rFonts w:asciiTheme="majorHAnsi" w:hAnsiTheme="majorHAnsi"/>
          <w:sz w:val="16"/>
          <w:szCs w:val="16"/>
        </w:rPr>
        <w:t>από</w:t>
      </w:r>
      <w:r>
        <w:rPr>
          <w:rFonts w:asciiTheme="majorHAnsi" w:hAnsiTheme="majorHAnsi"/>
          <w:sz w:val="16"/>
          <w:szCs w:val="16"/>
        </w:rPr>
        <w:t xml:space="preserve"> </w:t>
      </w:r>
      <w:r w:rsidRPr="00DA230C">
        <w:rPr>
          <w:rFonts w:asciiTheme="majorHAnsi" w:hAnsiTheme="majorHAnsi"/>
          <w:sz w:val="16"/>
          <w:szCs w:val="16"/>
        </w:rPr>
        <w:t>παράνομες</w:t>
      </w:r>
      <w:r>
        <w:rPr>
          <w:rFonts w:asciiTheme="majorHAnsi" w:hAnsiTheme="majorHAnsi"/>
          <w:sz w:val="16"/>
          <w:szCs w:val="16"/>
        </w:rPr>
        <w:t xml:space="preserve"> </w:t>
      </w:r>
      <w:r w:rsidRPr="00DA230C">
        <w:rPr>
          <w:rFonts w:asciiTheme="majorHAnsi" w:hAnsiTheme="majorHAnsi"/>
          <w:sz w:val="16"/>
          <w:szCs w:val="16"/>
        </w:rPr>
        <w:t>δραστηριότητες</w:t>
      </w:r>
      <w:r>
        <w:rPr>
          <w:rFonts w:asciiTheme="majorHAnsi" w:hAnsiTheme="majorHAnsi"/>
          <w:sz w:val="16"/>
          <w:szCs w:val="16"/>
        </w:rPr>
        <w:t xml:space="preserve"> </w:t>
      </w:r>
      <w:r w:rsidRPr="00DA230C">
        <w:rPr>
          <w:rFonts w:asciiTheme="majorHAnsi" w:hAnsiTheme="majorHAnsi"/>
          <w:sz w:val="16"/>
          <w:szCs w:val="16"/>
        </w:rPr>
        <w:t>και</w:t>
      </w:r>
      <w:r>
        <w:rPr>
          <w:rFonts w:asciiTheme="majorHAnsi" w:hAnsiTheme="majorHAnsi"/>
          <w:sz w:val="16"/>
          <w:szCs w:val="16"/>
        </w:rPr>
        <w:t xml:space="preserve"> </w:t>
      </w:r>
      <w:r w:rsidRPr="00DA230C">
        <w:rPr>
          <w:rFonts w:asciiTheme="majorHAnsi" w:hAnsiTheme="majorHAnsi"/>
          <w:sz w:val="16"/>
          <w:szCs w:val="16"/>
        </w:rPr>
        <w:t>τη</w:t>
      </w:r>
      <w:r>
        <w:rPr>
          <w:rFonts w:asciiTheme="majorHAnsi" w:hAnsiTheme="majorHAnsi"/>
          <w:sz w:val="16"/>
          <w:szCs w:val="16"/>
        </w:rPr>
        <w:t xml:space="preserve"> </w:t>
      </w:r>
      <w:r w:rsidRPr="00DA230C">
        <w:rPr>
          <w:rFonts w:asciiTheme="majorHAnsi" w:hAnsiTheme="majorHAnsi"/>
          <w:sz w:val="16"/>
          <w:szCs w:val="16"/>
        </w:rPr>
        <w:t>χρηματοδότηση</w:t>
      </w:r>
      <w:r>
        <w:rPr>
          <w:rFonts w:asciiTheme="majorHAnsi" w:hAnsiTheme="majorHAnsi"/>
          <w:sz w:val="16"/>
          <w:szCs w:val="16"/>
        </w:rPr>
        <w:t xml:space="preserve"> </w:t>
      </w:r>
      <w:r w:rsidRPr="00DA230C">
        <w:rPr>
          <w:rFonts w:asciiTheme="majorHAnsi" w:hAnsiTheme="majorHAnsi"/>
          <w:sz w:val="16"/>
          <w:szCs w:val="16"/>
        </w:rPr>
        <w:t>της</w:t>
      </w:r>
      <w:r>
        <w:rPr>
          <w:rFonts w:asciiTheme="majorHAnsi" w:hAnsiTheme="majorHAnsi"/>
          <w:sz w:val="16"/>
          <w:szCs w:val="16"/>
        </w:rPr>
        <w:t xml:space="preserve"> </w:t>
      </w:r>
      <w:r w:rsidRPr="00DA230C">
        <w:rPr>
          <w:rFonts w:asciiTheme="majorHAnsi" w:hAnsiTheme="majorHAnsi"/>
          <w:sz w:val="16"/>
          <w:szCs w:val="16"/>
        </w:rPr>
        <w:t>τρομοκρατίας</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(ΕΕ</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L</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309</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της</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25.11.2005,</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σ.15)</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που</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ενσωματώθηκε</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με</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το</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ν.</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3691/2008</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pacing w:val="-10"/>
          <w:sz w:val="16"/>
          <w:szCs w:val="16"/>
        </w:rPr>
        <w:t>(ΦΕΚ</w:t>
      </w:r>
      <w:r>
        <w:rPr>
          <w:rStyle w:val="DeltaViewInsertion"/>
          <w:rFonts w:asciiTheme="majorHAnsi" w:eastAsia="Calibri" w:hAnsiTheme="majorHAnsi"/>
          <w:spacing w:val="-10"/>
          <w:sz w:val="16"/>
          <w:szCs w:val="16"/>
        </w:rPr>
        <w:t xml:space="preserve"> </w:t>
      </w:r>
      <w:r w:rsidRPr="00DA230C">
        <w:rPr>
          <w:rStyle w:val="DeltaViewInsertion"/>
          <w:rFonts w:asciiTheme="majorHAnsi" w:eastAsia="Calibri" w:hAnsiTheme="majorHAnsi"/>
          <w:spacing w:val="-10"/>
          <w:sz w:val="16"/>
          <w:szCs w:val="16"/>
        </w:rPr>
        <w:t>166/Α)</w:t>
      </w:r>
      <w:r>
        <w:rPr>
          <w:rStyle w:val="DeltaViewInsertion"/>
          <w:rFonts w:asciiTheme="majorHAnsi" w:eastAsia="Calibri" w:hAnsiTheme="majorHAnsi"/>
          <w:spacing w:val="-10"/>
          <w:sz w:val="16"/>
          <w:szCs w:val="16"/>
        </w:rPr>
        <w:t xml:space="preserve"> </w:t>
      </w:r>
      <w:r w:rsidRPr="00DA230C">
        <w:rPr>
          <w:rStyle w:val="DeltaViewInsertion"/>
          <w:rFonts w:asciiTheme="majorHAnsi" w:eastAsia="Calibri" w:hAnsiTheme="majorHAnsi"/>
          <w:iCs/>
          <w:spacing w:val="-10"/>
          <w:sz w:val="16"/>
          <w:szCs w:val="16"/>
        </w:rPr>
        <w:t>“</w:t>
      </w:r>
      <w:r w:rsidRPr="00DA230C">
        <w:rPr>
          <w:rStyle w:val="DeltaViewInsertion"/>
          <w:rFonts w:asciiTheme="majorHAnsi" w:eastAsia="Calibri" w:hAnsiTheme="majorHAnsi"/>
          <w:iCs/>
          <w:sz w:val="16"/>
          <w:szCs w:val="16"/>
        </w:rPr>
        <w:t>Πρόληψη</w:t>
      </w:r>
      <w:r>
        <w:rPr>
          <w:rStyle w:val="DeltaViewInsertion"/>
          <w:rFonts w:asciiTheme="majorHAnsi" w:eastAsia="Calibri" w:hAnsiTheme="majorHAnsi"/>
          <w:iCs/>
          <w:sz w:val="16"/>
          <w:szCs w:val="16"/>
        </w:rPr>
        <w:t xml:space="preserve"> </w:t>
      </w:r>
      <w:r w:rsidRPr="00DA230C">
        <w:rPr>
          <w:rStyle w:val="DeltaViewInsertion"/>
          <w:rFonts w:asciiTheme="majorHAnsi" w:eastAsia="Calibri" w:hAnsiTheme="majorHAnsi"/>
          <w:iCs/>
          <w:sz w:val="16"/>
          <w:szCs w:val="16"/>
        </w:rPr>
        <w:t>και</w:t>
      </w:r>
      <w:r>
        <w:rPr>
          <w:rStyle w:val="DeltaViewInsertion"/>
          <w:rFonts w:asciiTheme="majorHAnsi" w:eastAsia="Calibri" w:hAnsiTheme="majorHAnsi"/>
          <w:iCs/>
          <w:sz w:val="16"/>
          <w:szCs w:val="16"/>
        </w:rPr>
        <w:t xml:space="preserve"> </w:t>
      </w:r>
      <w:r w:rsidRPr="00DA230C">
        <w:rPr>
          <w:rStyle w:val="DeltaViewInsertion"/>
          <w:rFonts w:asciiTheme="majorHAnsi" w:eastAsia="Calibri" w:hAnsiTheme="majorHAnsi"/>
          <w:iCs/>
          <w:sz w:val="16"/>
          <w:szCs w:val="16"/>
        </w:rPr>
        <w:t>καταστολή</w:t>
      </w:r>
      <w:r>
        <w:rPr>
          <w:rStyle w:val="DeltaViewInsertion"/>
          <w:rFonts w:asciiTheme="majorHAnsi" w:eastAsia="Calibri" w:hAnsiTheme="majorHAnsi"/>
          <w:iCs/>
          <w:sz w:val="16"/>
          <w:szCs w:val="16"/>
        </w:rPr>
        <w:t xml:space="preserve"> </w:t>
      </w:r>
      <w:r w:rsidRPr="00DA230C">
        <w:rPr>
          <w:rStyle w:val="DeltaViewInsertion"/>
          <w:rFonts w:asciiTheme="majorHAnsi" w:eastAsia="Calibri" w:hAnsiTheme="majorHAnsi"/>
          <w:iCs/>
          <w:sz w:val="16"/>
          <w:szCs w:val="16"/>
        </w:rPr>
        <w:t>της</w:t>
      </w:r>
      <w:r>
        <w:rPr>
          <w:rStyle w:val="DeltaViewInsertion"/>
          <w:rFonts w:asciiTheme="majorHAnsi" w:eastAsia="Calibri" w:hAnsiTheme="majorHAnsi"/>
          <w:iCs/>
          <w:sz w:val="16"/>
          <w:szCs w:val="16"/>
        </w:rPr>
        <w:t xml:space="preserve"> </w:t>
      </w:r>
      <w:r w:rsidRPr="00DA230C">
        <w:rPr>
          <w:rStyle w:val="DeltaViewInsertion"/>
          <w:rFonts w:asciiTheme="majorHAnsi" w:eastAsia="Calibri" w:hAnsiTheme="majorHAnsi"/>
          <w:iCs/>
          <w:sz w:val="16"/>
          <w:szCs w:val="16"/>
        </w:rPr>
        <w:t>νομιμοποίησης</w:t>
      </w:r>
      <w:r>
        <w:rPr>
          <w:rStyle w:val="DeltaViewInsertion"/>
          <w:rFonts w:asciiTheme="majorHAnsi" w:eastAsia="Calibri" w:hAnsiTheme="majorHAnsi"/>
          <w:iCs/>
          <w:sz w:val="16"/>
          <w:szCs w:val="16"/>
        </w:rPr>
        <w:t xml:space="preserve"> </w:t>
      </w:r>
      <w:r w:rsidRPr="00DA230C">
        <w:rPr>
          <w:rStyle w:val="DeltaViewInsertion"/>
          <w:rFonts w:asciiTheme="majorHAnsi" w:eastAsia="Calibri" w:hAnsiTheme="majorHAnsi"/>
          <w:iCs/>
          <w:sz w:val="16"/>
          <w:szCs w:val="16"/>
        </w:rPr>
        <w:t>εσόδων</w:t>
      </w:r>
      <w:r>
        <w:rPr>
          <w:rStyle w:val="DeltaViewInsertion"/>
          <w:rFonts w:asciiTheme="majorHAnsi" w:eastAsia="Calibri" w:hAnsiTheme="majorHAnsi"/>
          <w:iCs/>
          <w:sz w:val="16"/>
          <w:szCs w:val="16"/>
        </w:rPr>
        <w:t xml:space="preserve"> </w:t>
      </w:r>
      <w:r w:rsidRPr="00DA230C">
        <w:rPr>
          <w:rStyle w:val="DeltaViewInsertion"/>
          <w:rFonts w:asciiTheme="majorHAnsi" w:eastAsia="Calibri" w:hAnsiTheme="majorHAnsi"/>
          <w:iCs/>
          <w:sz w:val="16"/>
          <w:szCs w:val="16"/>
        </w:rPr>
        <w:t>από</w:t>
      </w:r>
      <w:r>
        <w:rPr>
          <w:rStyle w:val="DeltaViewInsertion"/>
          <w:rFonts w:asciiTheme="majorHAnsi" w:eastAsia="Calibri" w:hAnsiTheme="majorHAnsi"/>
          <w:iCs/>
          <w:sz w:val="16"/>
          <w:szCs w:val="16"/>
        </w:rPr>
        <w:t xml:space="preserve"> </w:t>
      </w:r>
      <w:r w:rsidRPr="00DA230C">
        <w:rPr>
          <w:rStyle w:val="DeltaViewInsertion"/>
          <w:rFonts w:asciiTheme="majorHAnsi" w:eastAsia="Calibri" w:hAnsiTheme="majorHAnsi"/>
          <w:iCs/>
          <w:sz w:val="16"/>
          <w:szCs w:val="16"/>
        </w:rPr>
        <w:t>εγκληματικές</w:t>
      </w:r>
      <w:r>
        <w:rPr>
          <w:rStyle w:val="DeltaViewInsertion"/>
          <w:rFonts w:asciiTheme="majorHAnsi" w:eastAsia="Calibri" w:hAnsiTheme="majorHAnsi"/>
          <w:iCs/>
          <w:sz w:val="16"/>
          <w:szCs w:val="16"/>
        </w:rPr>
        <w:t xml:space="preserve"> </w:t>
      </w:r>
      <w:r w:rsidRPr="00DA230C">
        <w:rPr>
          <w:rStyle w:val="DeltaViewInsertion"/>
          <w:rFonts w:asciiTheme="majorHAnsi" w:eastAsia="Calibri" w:hAnsiTheme="majorHAnsi"/>
          <w:iCs/>
          <w:sz w:val="16"/>
          <w:szCs w:val="16"/>
        </w:rPr>
        <w:t>δραστηριότητες</w:t>
      </w:r>
      <w:r>
        <w:rPr>
          <w:rStyle w:val="DeltaViewInsertion"/>
          <w:rFonts w:asciiTheme="majorHAnsi" w:eastAsia="Calibri" w:hAnsiTheme="majorHAnsi"/>
          <w:iCs/>
          <w:sz w:val="16"/>
          <w:szCs w:val="16"/>
        </w:rPr>
        <w:t xml:space="preserve"> </w:t>
      </w:r>
      <w:r w:rsidRPr="00DA230C">
        <w:rPr>
          <w:rStyle w:val="DeltaViewInsertion"/>
          <w:rFonts w:asciiTheme="majorHAnsi" w:eastAsia="Calibri" w:hAnsiTheme="majorHAnsi"/>
          <w:iCs/>
          <w:sz w:val="16"/>
          <w:szCs w:val="16"/>
        </w:rPr>
        <w:t>και</w:t>
      </w:r>
      <w:r>
        <w:rPr>
          <w:rStyle w:val="DeltaViewInsertion"/>
          <w:rFonts w:asciiTheme="majorHAnsi" w:eastAsia="Calibri" w:hAnsiTheme="majorHAnsi"/>
          <w:iCs/>
          <w:sz w:val="16"/>
          <w:szCs w:val="16"/>
        </w:rPr>
        <w:t xml:space="preserve"> </w:t>
      </w:r>
      <w:r w:rsidRPr="00DA230C">
        <w:rPr>
          <w:rStyle w:val="DeltaViewInsertion"/>
          <w:rFonts w:asciiTheme="majorHAnsi" w:eastAsia="Calibri" w:hAnsiTheme="majorHAnsi"/>
          <w:iCs/>
          <w:sz w:val="16"/>
          <w:szCs w:val="16"/>
        </w:rPr>
        <w:t>της</w:t>
      </w:r>
      <w:r>
        <w:rPr>
          <w:rStyle w:val="DeltaViewInsertion"/>
          <w:rFonts w:asciiTheme="majorHAnsi" w:eastAsia="Calibri" w:hAnsiTheme="majorHAnsi"/>
          <w:iCs/>
          <w:sz w:val="16"/>
          <w:szCs w:val="16"/>
        </w:rPr>
        <w:t xml:space="preserve"> </w:t>
      </w:r>
      <w:r w:rsidRPr="00DA230C">
        <w:rPr>
          <w:rStyle w:val="DeltaViewInsertion"/>
          <w:rFonts w:asciiTheme="majorHAnsi" w:eastAsia="Calibri" w:hAnsiTheme="majorHAnsi"/>
          <w:iCs/>
          <w:sz w:val="16"/>
          <w:szCs w:val="16"/>
        </w:rPr>
        <w:t>χρηματοδότησης</w:t>
      </w:r>
      <w:r>
        <w:rPr>
          <w:rStyle w:val="DeltaViewInsertion"/>
          <w:rFonts w:asciiTheme="majorHAnsi" w:eastAsia="Calibri" w:hAnsiTheme="majorHAnsi"/>
          <w:iCs/>
          <w:sz w:val="16"/>
          <w:szCs w:val="16"/>
        </w:rPr>
        <w:t xml:space="preserve"> </w:t>
      </w:r>
      <w:r w:rsidRPr="00DA230C">
        <w:rPr>
          <w:rStyle w:val="DeltaViewInsertion"/>
          <w:rFonts w:asciiTheme="majorHAnsi" w:eastAsia="Calibri" w:hAnsiTheme="majorHAnsi"/>
          <w:iCs/>
          <w:sz w:val="16"/>
          <w:szCs w:val="16"/>
        </w:rPr>
        <w:t>της</w:t>
      </w:r>
      <w:r>
        <w:rPr>
          <w:rStyle w:val="DeltaViewInsertion"/>
          <w:rFonts w:asciiTheme="majorHAnsi" w:eastAsia="Calibri" w:hAnsiTheme="majorHAnsi"/>
          <w:iCs/>
          <w:sz w:val="16"/>
          <w:szCs w:val="16"/>
        </w:rPr>
        <w:t xml:space="preserve"> </w:t>
      </w:r>
      <w:r w:rsidRPr="00DA230C">
        <w:rPr>
          <w:rStyle w:val="DeltaViewInsertion"/>
          <w:rFonts w:asciiTheme="majorHAnsi" w:eastAsia="Calibri" w:hAnsiTheme="majorHAnsi"/>
          <w:iCs/>
          <w:sz w:val="16"/>
          <w:szCs w:val="16"/>
        </w:rPr>
        <w:t>τρομοκρατίας</w:t>
      </w:r>
      <w:r>
        <w:rPr>
          <w:rStyle w:val="DeltaViewInsertion"/>
          <w:rFonts w:asciiTheme="majorHAnsi" w:eastAsia="Calibri" w:hAnsiTheme="majorHAnsi"/>
          <w:iCs/>
          <w:sz w:val="16"/>
          <w:szCs w:val="16"/>
        </w:rPr>
        <w:t xml:space="preserve"> </w:t>
      </w:r>
      <w:r w:rsidRPr="00DA230C">
        <w:rPr>
          <w:rStyle w:val="DeltaViewInsertion"/>
          <w:rFonts w:asciiTheme="majorHAnsi" w:eastAsia="Calibri" w:hAnsiTheme="majorHAnsi"/>
          <w:iCs/>
          <w:sz w:val="16"/>
          <w:szCs w:val="16"/>
        </w:rPr>
        <w:t>και</w:t>
      </w:r>
      <w:r>
        <w:rPr>
          <w:rStyle w:val="DeltaViewInsertion"/>
          <w:rFonts w:asciiTheme="majorHAnsi" w:eastAsia="Calibri" w:hAnsiTheme="majorHAnsi"/>
          <w:iCs/>
          <w:sz w:val="16"/>
          <w:szCs w:val="16"/>
        </w:rPr>
        <w:t xml:space="preserve"> </w:t>
      </w:r>
      <w:r w:rsidRPr="00DA230C">
        <w:rPr>
          <w:rStyle w:val="DeltaViewInsertion"/>
          <w:rFonts w:asciiTheme="majorHAnsi" w:eastAsia="Calibri" w:hAnsiTheme="majorHAnsi"/>
          <w:iCs/>
          <w:sz w:val="16"/>
          <w:szCs w:val="16"/>
        </w:rPr>
        <w:t>άλλες</w:t>
      </w:r>
      <w:r>
        <w:rPr>
          <w:rStyle w:val="DeltaViewInsertion"/>
          <w:rFonts w:asciiTheme="majorHAnsi" w:eastAsia="Calibri" w:hAnsiTheme="majorHAnsi"/>
          <w:iCs/>
          <w:sz w:val="16"/>
          <w:szCs w:val="16"/>
        </w:rPr>
        <w:t xml:space="preserve"> </w:t>
      </w:r>
      <w:r w:rsidRPr="00DA230C">
        <w:rPr>
          <w:rStyle w:val="DeltaViewInsertion"/>
          <w:rFonts w:asciiTheme="majorHAnsi" w:eastAsia="Calibri" w:hAnsiTheme="majorHAnsi"/>
          <w:iCs/>
          <w:sz w:val="16"/>
          <w:szCs w:val="16"/>
        </w:rPr>
        <w:t>διατάξεις</w:t>
      </w:r>
      <w:r w:rsidRPr="00DA230C">
        <w:rPr>
          <w:rStyle w:val="DeltaViewInsertion"/>
          <w:rFonts w:asciiTheme="majorHAnsi" w:eastAsia="Calibri" w:hAnsiTheme="majorHAnsi"/>
          <w:sz w:val="16"/>
          <w:szCs w:val="16"/>
        </w:rPr>
        <w:t>”.</w:t>
      </w:r>
    </w:p>
  </w:footnote>
  <w:footnote w:id="15">
    <w:p w:rsidR="0026771B" w:rsidRPr="00DA230C" w:rsidRDefault="0026771B"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Style w:val="DeltaViewInsertion"/>
          <w:rFonts w:asciiTheme="majorHAnsi" w:eastAsia="Calibri" w:hAnsiTheme="majorHAnsi"/>
          <w:sz w:val="16"/>
          <w:szCs w:val="16"/>
        </w:rPr>
        <w:tab/>
        <w:t>Όπως</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ορίζεται</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στο</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άρθρο</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2</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της</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οδηγίας</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2011/36/ΕΕ</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του</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Ευρωπαϊκού</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Κοινοβουλίου</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και</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του</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Συμβουλίου,</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της</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5ης</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Απριλίου</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2011,</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για</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την</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πρόληψη</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και</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την</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καταπολέμηση</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της</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εμπορίας</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ανθρώπων</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και</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για</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την</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προστασία</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των</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θυμάτων</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της,</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καθώς</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και</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για</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την</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αντικατάσταση</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της</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απόφασης-πλαίσιο</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2002/629/ΔΕΥ</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του</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Συμβουλίου</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(ΕΕ</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L</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101</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της</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15.4.2011,</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σ.</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1)</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η</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οποία</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ενσωματώθηκε</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στην</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εθνική</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νομοθεσία</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με</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το</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ν.</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4198/2013</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(ΦΕΚ</w:t>
      </w:r>
      <w:r>
        <w:rPr>
          <w:rStyle w:val="DeltaViewInsertion"/>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215/Α)"</w:t>
      </w:r>
      <w:r w:rsidRPr="00DA230C">
        <w:rPr>
          <w:rStyle w:val="DeltaViewInsertion"/>
          <w:rFonts w:asciiTheme="majorHAnsi" w:eastAsia="Calibri" w:hAnsiTheme="majorHAnsi"/>
          <w:iCs/>
          <w:sz w:val="16"/>
          <w:szCs w:val="16"/>
        </w:rPr>
        <w:t>Πρόληψη</w:t>
      </w:r>
      <w:r>
        <w:rPr>
          <w:rStyle w:val="DeltaViewInsertion"/>
          <w:rFonts w:asciiTheme="majorHAnsi" w:eastAsia="Calibri" w:hAnsiTheme="majorHAnsi"/>
          <w:iCs/>
          <w:sz w:val="16"/>
          <w:szCs w:val="16"/>
        </w:rPr>
        <w:t xml:space="preserve"> </w:t>
      </w:r>
      <w:r w:rsidRPr="00DA230C">
        <w:rPr>
          <w:rStyle w:val="DeltaViewInsertion"/>
          <w:rFonts w:asciiTheme="majorHAnsi" w:eastAsia="Calibri" w:hAnsiTheme="majorHAnsi"/>
          <w:iCs/>
          <w:sz w:val="16"/>
          <w:szCs w:val="16"/>
        </w:rPr>
        <w:t>και</w:t>
      </w:r>
      <w:r>
        <w:rPr>
          <w:rStyle w:val="DeltaViewInsertion"/>
          <w:rFonts w:asciiTheme="majorHAnsi" w:eastAsia="Calibri" w:hAnsiTheme="majorHAnsi"/>
          <w:iCs/>
          <w:sz w:val="16"/>
          <w:szCs w:val="16"/>
        </w:rPr>
        <w:t xml:space="preserve"> </w:t>
      </w:r>
      <w:r w:rsidRPr="00DA230C">
        <w:rPr>
          <w:rStyle w:val="DeltaViewInsertion"/>
          <w:rFonts w:asciiTheme="majorHAnsi" w:eastAsia="Calibri" w:hAnsiTheme="majorHAnsi"/>
          <w:iCs/>
          <w:sz w:val="16"/>
          <w:szCs w:val="16"/>
        </w:rPr>
        <w:t>καταπολέμηση</w:t>
      </w:r>
      <w:r>
        <w:rPr>
          <w:rStyle w:val="DeltaViewInsertion"/>
          <w:rFonts w:asciiTheme="majorHAnsi" w:eastAsia="Calibri" w:hAnsiTheme="majorHAnsi"/>
          <w:iCs/>
          <w:sz w:val="16"/>
          <w:szCs w:val="16"/>
        </w:rPr>
        <w:t xml:space="preserve"> </w:t>
      </w:r>
      <w:r w:rsidRPr="00DA230C">
        <w:rPr>
          <w:rStyle w:val="DeltaViewInsertion"/>
          <w:rFonts w:asciiTheme="majorHAnsi" w:eastAsia="Calibri" w:hAnsiTheme="majorHAnsi"/>
          <w:iCs/>
          <w:sz w:val="16"/>
          <w:szCs w:val="16"/>
        </w:rPr>
        <w:t>της</w:t>
      </w:r>
      <w:r>
        <w:rPr>
          <w:rStyle w:val="DeltaViewInsertion"/>
          <w:rFonts w:asciiTheme="majorHAnsi" w:eastAsia="Calibri" w:hAnsiTheme="majorHAnsi"/>
          <w:iCs/>
          <w:sz w:val="16"/>
          <w:szCs w:val="16"/>
        </w:rPr>
        <w:t xml:space="preserve"> </w:t>
      </w:r>
      <w:r w:rsidRPr="00DA230C">
        <w:rPr>
          <w:rStyle w:val="DeltaViewInsertion"/>
          <w:rFonts w:asciiTheme="majorHAnsi" w:eastAsia="Calibri" w:hAnsiTheme="majorHAnsi"/>
          <w:iCs/>
          <w:sz w:val="16"/>
          <w:szCs w:val="16"/>
        </w:rPr>
        <w:t>εμπορίας</w:t>
      </w:r>
      <w:r>
        <w:rPr>
          <w:rStyle w:val="DeltaViewInsertion"/>
          <w:rFonts w:asciiTheme="majorHAnsi" w:eastAsia="Calibri" w:hAnsiTheme="majorHAnsi"/>
          <w:iCs/>
          <w:sz w:val="16"/>
          <w:szCs w:val="16"/>
        </w:rPr>
        <w:t xml:space="preserve"> </w:t>
      </w:r>
      <w:r w:rsidRPr="00DA230C">
        <w:rPr>
          <w:rStyle w:val="DeltaViewInsertion"/>
          <w:rFonts w:asciiTheme="majorHAnsi" w:eastAsia="Calibri" w:hAnsiTheme="majorHAnsi"/>
          <w:iCs/>
          <w:sz w:val="16"/>
          <w:szCs w:val="16"/>
        </w:rPr>
        <w:t>ανθρώπων</w:t>
      </w:r>
      <w:r>
        <w:rPr>
          <w:rStyle w:val="DeltaViewInsertion"/>
          <w:rFonts w:asciiTheme="majorHAnsi" w:eastAsia="Calibri" w:hAnsiTheme="majorHAnsi"/>
          <w:iCs/>
          <w:sz w:val="16"/>
          <w:szCs w:val="16"/>
        </w:rPr>
        <w:t xml:space="preserve"> </w:t>
      </w:r>
      <w:r w:rsidRPr="00DA230C">
        <w:rPr>
          <w:rStyle w:val="DeltaViewInsertion"/>
          <w:rFonts w:asciiTheme="majorHAnsi" w:eastAsia="Calibri" w:hAnsiTheme="majorHAnsi"/>
          <w:iCs/>
          <w:sz w:val="16"/>
          <w:szCs w:val="16"/>
        </w:rPr>
        <w:t>και</w:t>
      </w:r>
      <w:r>
        <w:rPr>
          <w:rStyle w:val="DeltaViewInsertion"/>
          <w:rFonts w:asciiTheme="majorHAnsi" w:eastAsia="Calibri" w:hAnsiTheme="majorHAnsi"/>
          <w:iCs/>
          <w:sz w:val="16"/>
          <w:szCs w:val="16"/>
        </w:rPr>
        <w:t xml:space="preserve"> </w:t>
      </w:r>
      <w:r w:rsidRPr="00DA230C">
        <w:rPr>
          <w:rStyle w:val="DeltaViewInsertion"/>
          <w:rFonts w:asciiTheme="majorHAnsi" w:eastAsia="Calibri" w:hAnsiTheme="majorHAnsi"/>
          <w:iCs/>
          <w:sz w:val="16"/>
          <w:szCs w:val="16"/>
        </w:rPr>
        <w:t>προστασία</w:t>
      </w:r>
      <w:r>
        <w:rPr>
          <w:rStyle w:val="DeltaViewInsertion"/>
          <w:rFonts w:asciiTheme="majorHAnsi" w:eastAsia="Calibri" w:hAnsiTheme="majorHAnsi"/>
          <w:iCs/>
          <w:sz w:val="16"/>
          <w:szCs w:val="16"/>
        </w:rPr>
        <w:t xml:space="preserve"> </w:t>
      </w:r>
      <w:r w:rsidRPr="00DA230C">
        <w:rPr>
          <w:rStyle w:val="DeltaViewInsertion"/>
          <w:rFonts w:asciiTheme="majorHAnsi" w:eastAsia="Calibri" w:hAnsiTheme="majorHAnsi"/>
          <w:iCs/>
          <w:sz w:val="16"/>
          <w:szCs w:val="16"/>
        </w:rPr>
        <w:t>των</w:t>
      </w:r>
      <w:r>
        <w:rPr>
          <w:rStyle w:val="DeltaViewInsertion"/>
          <w:rFonts w:asciiTheme="majorHAnsi" w:eastAsia="Calibri" w:hAnsiTheme="majorHAnsi"/>
          <w:iCs/>
          <w:sz w:val="16"/>
          <w:szCs w:val="16"/>
        </w:rPr>
        <w:t xml:space="preserve"> </w:t>
      </w:r>
      <w:r w:rsidRPr="00DA230C">
        <w:rPr>
          <w:rStyle w:val="DeltaViewInsertion"/>
          <w:rFonts w:asciiTheme="majorHAnsi" w:eastAsia="Calibri" w:hAnsiTheme="majorHAnsi"/>
          <w:iCs/>
          <w:sz w:val="16"/>
          <w:szCs w:val="16"/>
        </w:rPr>
        <w:t>θυμάτων</w:t>
      </w:r>
      <w:r>
        <w:rPr>
          <w:rStyle w:val="DeltaViewInsertion"/>
          <w:rFonts w:asciiTheme="majorHAnsi" w:eastAsia="Calibri" w:hAnsiTheme="majorHAnsi"/>
          <w:iCs/>
          <w:sz w:val="16"/>
          <w:szCs w:val="16"/>
        </w:rPr>
        <w:t xml:space="preserve"> </w:t>
      </w:r>
      <w:r w:rsidRPr="00DA230C">
        <w:rPr>
          <w:rStyle w:val="DeltaViewInsertion"/>
          <w:rFonts w:asciiTheme="majorHAnsi" w:eastAsia="Calibri" w:hAnsiTheme="majorHAnsi"/>
          <w:iCs/>
          <w:sz w:val="16"/>
          <w:szCs w:val="16"/>
        </w:rPr>
        <w:t>αυτής</w:t>
      </w:r>
      <w:r>
        <w:rPr>
          <w:rStyle w:val="DeltaViewInsertion"/>
          <w:rFonts w:asciiTheme="majorHAnsi" w:eastAsia="Calibri" w:hAnsiTheme="majorHAnsi"/>
          <w:iCs/>
          <w:sz w:val="16"/>
          <w:szCs w:val="16"/>
        </w:rPr>
        <w:t xml:space="preserve"> </w:t>
      </w:r>
      <w:r w:rsidRPr="00DA230C">
        <w:rPr>
          <w:rStyle w:val="DeltaViewInsertion"/>
          <w:rFonts w:asciiTheme="majorHAnsi" w:eastAsia="Calibri" w:hAnsiTheme="majorHAnsi"/>
          <w:iCs/>
          <w:sz w:val="16"/>
          <w:szCs w:val="16"/>
        </w:rPr>
        <w:t>και</w:t>
      </w:r>
      <w:r>
        <w:rPr>
          <w:rStyle w:val="DeltaViewInsertion"/>
          <w:rFonts w:asciiTheme="majorHAnsi" w:eastAsia="Calibri" w:hAnsiTheme="majorHAnsi"/>
          <w:iCs/>
          <w:sz w:val="16"/>
          <w:szCs w:val="16"/>
        </w:rPr>
        <w:t xml:space="preserve"> </w:t>
      </w:r>
      <w:r w:rsidRPr="00DA230C">
        <w:rPr>
          <w:rStyle w:val="DeltaViewInsertion"/>
          <w:rFonts w:asciiTheme="majorHAnsi" w:eastAsia="Calibri" w:hAnsiTheme="majorHAnsi"/>
          <w:iCs/>
          <w:sz w:val="16"/>
          <w:szCs w:val="16"/>
        </w:rPr>
        <w:t>άλλες</w:t>
      </w:r>
      <w:r>
        <w:rPr>
          <w:rStyle w:val="DeltaViewInsertion"/>
          <w:rFonts w:asciiTheme="majorHAnsi" w:eastAsia="Calibri" w:hAnsiTheme="majorHAnsi"/>
          <w:iCs/>
          <w:sz w:val="16"/>
          <w:szCs w:val="16"/>
        </w:rPr>
        <w:t xml:space="preserve"> </w:t>
      </w:r>
      <w:r w:rsidRPr="00DA230C">
        <w:rPr>
          <w:rStyle w:val="DeltaViewInsertion"/>
          <w:rFonts w:asciiTheme="majorHAnsi" w:eastAsia="Calibri" w:hAnsiTheme="majorHAnsi"/>
          <w:iCs/>
          <w:sz w:val="16"/>
          <w:szCs w:val="16"/>
        </w:rPr>
        <w:t>διατάξεις.".</w:t>
      </w:r>
    </w:p>
  </w:footnote>
  <w:footnote w:id="16">
    <w:p w:rsidR="0026771B" w:rsidRPr="00DA230C" w:rsidRDefault="0026771B"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Η</w:t>
      </w:r>
      <w:r>
        <w:rPr>
          <w:rFonts w:asciiTheme="majorHAnsi" w:hAnsiTheme="majorHAnsi"/>
          <w:sz w:val="16"/>
          <w:szCs w:val="16"/>
        </w:rPr>
        <w:t xml:space="preserve"> </w:t>
      </w:r>
      <w:r w:rsidRPr="00DA230C">
        <w:rPr>
          <w:rFonts w:asciiTheme="majorHAnsi" w:hAnsiTheme="majorHAnsi"/>
          <w:sz w:val="16"/>
          <w:szCs w:val="16"/>
        </w:rPr>
        <w:t>εν</w:t>
      </w:r>
      <w:r>
        <w:rPr>
          <w:rFonts w:asciiTheme="majorHAnsi" w:hAnsiTheme="majorHAnsi"/>
          <w:sz w:val="16"/>
          <w:szCs w:val="16"/>
        </w:rPr>
        <w:t xml:space="preserve"> </w:t>
      </w:r>
      <w:r w:rsidRPr="00DA230C">
        <w:rPr>
          <w:rFonts w:asciiTheme="majorHAnsi" w:hAnsiTheme="majorHAnsi"/>
          <w:sz w:val="16"/>
          <w:szCs w:val="16"/>
        </w:rPr>
        <w:t>λόγω</w:t>
      </w:r>
      <w:r>
        <w:rPr>
          <w:rFonts w:asciiTheme="majorHAnsi" w:hAnsiTheme="majorHAnsi"/>
          <w:sz w:val="16"/>
          <w:szCs w:val="16"/>
        </w:rPr>
        <w:t xml:space="preserve"> </w:t>
      </w:r>
      <w:r w:rsidRPr="00DA230C">
        <w:rPr>
          <w:rFonts w:asciiTheme="majorHAnsi" w:hAnsiTheme="majorHAnsi"/>
          <w:sz w:val="16"/>
          <w:szCs w:val="16"/>
        </w:rPr>
        <w:t>υποχρέωση</w:t>
      </w:r>
      <w:r>
        <w:rPr>
          <w:rFonts w:asciiTheme="majorHAnsi" w:hAnsiTheme="majorHAnsi"/>
          <w:sz w:val="16"/>
          <w:szCs w:val="16"/>
        </w:rPr>
        <w:t xml:space="preserve"> </w:t>
      </w:r>
      <w:r w:rsidRPr="00DA230C">
        <w:rPr>
          <w:rFonts w:asciiTheme="majorHAnsi" w:hAnsiTheme="majorHAnsi"/>
          <w:sz w:val="16"/>
          <w:szCs w:val="16"/>
        </w:rPr>
        <w:t>αφορά</w:t>
      </w:r>
      <w:r>
        <w:rPr>
          <w:rFonts w:asciiTheme="majorHAnsi" w:hAnsiTheme="majorHAnsi"/>
          <w:sz w:val="16"/>
          <w:szCs w:val="16"/>
        </w:rPr>
        <w:t xml:space="preserve"> </w:t>
      </w:r>
      <w:r w:rsidRPr="00DA230C">
        <w:rPr>
          <w:rFonts w:asciiTheme="majorHAnsi" w:hAnsiTheme="majorHAnsi"/>
          <w:sz w:val="16"/>
          <w:szCs w:val="16"/>
        </w:rPr>
        <w:t>ιδίως:</w:t>
      </w:r>
      <w:r>
        <w:rPr>
          <w:rFonts w:asciiTheme="majorHAnsi" w:hAnsiTheme="majorHAnsi"/>
          <w:sz w:val="16"/>
          <w:szCs w:val="16"/>
        </w:rPr>
        <w:t xml:space="preserve"> </w:t>
      </w:r>
      <w:r w:rsidRPr="00DA230C">
        <w:rPr>
          <w:rFonts w:asciiTheme="majorHAnsi" w:hAnsiTheme="majorHAnsi"/>
          <w:sz w:val="16"/>
          <w:szCs w:val="16"/>
        </w:rPr>
        <w:t>α)</w:t>
      </w:r>
      <w:r>
        <w:rPr>
          <w:rFonts w:asciiTheme="majorHAnsi" w:hAnsiTheme="majorHAnsi"/>
          <w:sz w:val="16"/>
          <w:szCs w:val="16"/>
        </w:rPr>
        <w:t xml:space="preserve"> </w:t>
      </w:r>
      <w:r w:rsidRPr="00DA230C">
        <w:rPr>
          <w:rFonts w:asciiTheme="majorHAnsi" w:hAnsiTheme="majorHAnsi"/>
          <w:sz w:val="16"/>
          <w:szCs w:val="16"/>
        </w:rPr>
        <w:t>στις</w:t>
      </w:r>
      <w:r>
        <w:rPr>
          <w:rFonts w:asciiTheme="majorHAnsi" w:hAnsiTheme="majorHAnsi"/>
          <w:sz w:val="16"/>
          <w:szCs w:val="16"/>
        </w:rPr>
        <w:t xml:space="preserve"> </w:t>
      </w:r>
      <w:r w:rsidRPr="00DA230C">
        <w:rPr>
          <w:rFonts w:asciiTheme="majorHAnsi" w:hAnsiTheme="majorHAnsi"/>
          <w:sz w:val="16"/>
          <w:szCs w:val="16"/>
        </w:rPr>
        <w:t>περιπτώσεις</w:t>
      </w:r>
      <w:r>
        <w:rPr>
          <w:rFonts w:asciiTheme="majorHAnsi" w:hAnsiTheme="majorHAnsi"/>
          <w:sz w:val="16"/>
          <w:szCs w:val="16"/>
        </w:rPr>
        <w:t xml:space="preserve"> </w:t>
      </w:r>
      <w:r w:rsidRPr="00DA230C">
        <w:rPr>
          <w:rFonts w:asciiTheme="majorHAnsi" w:hAnsiTheme="majorHAnsi"/>
          <w:sz w:val="16"/>
          <w:szCs w:val="16"/>
        </w:rPr>
        <w:t>εταιρειών</w:t>
      </w:r>
      <w:r>
        <w:rPr>
          <w:rFonts w:asciiTheme="majorHAnsi" w:hAnsiTheme="majorHAnsi"/>
          <w:sz w:val="16"/>
          <w:szCs w:val="16"/>
        </w:rPr>
        <w:t xml:space="preserve"> </w:t>
      </w:r>
      <w:r w:rsidRPr="00DA230C">
        <w:rPr>
          <w:rFonts w:asciiTheme="majorHAnsi" w:hAnsiTheme="majorHAnsi"/>
          <w:sz w:val="16"/>
          <w:szCs w:val="16"/>
        </w:rPr>
        <w:t>περιορισμένης</w:t>
      </w:r>
      <w:r>
        <w:rPr>
          <w:rFonts w:asciiTheme="majorHAnsi" w:hAnsiTheme="majorHAnsi"/>
          <w:sz w:val="16"/>
          <w:szCs w:val="16"/>
        </w:rPr>
        <w:t xml:space="preserve"> </w:t>
      </w:r>
      <w:r w:rsidRPr="00DA230C">
        <w:rPr>
          <w:rFonts w:asciiTheme="majorHAnsi" w:hAnsiTheme="majorHAnsi"/>
          <w:sz w:val="16"/>
          <w:szCs w:val="16"/>
        </w:rPr>
        <w:t>ευθύνης</w:t>
      </w:r>
      <w:r>
        <w:rPr>
          <w:rFonts w:asciiTheme="majorHAnsi" w:hAnsiTheme="majorHAnsi"/>
          <w:sz w:val="16"/>
          <w:szCs w:val="16"/>
        </w:rPr>
        <w:t xml:space="preserve"> </w:t>
      </w:r>
      <w:r w:rsidRPr="00DA230C">
        <w:rPr>
          <w:rFonts w:asciiTheme="majorHAnsi" w:hAnsiTheme="majorHAnsi"/>
          <w:sz w:val="16"/>
          <w:szCs w:val="16"/>
        </w:rPr>
        <w:t>(Ε.Π.Ε)</w:t>
      </w:r>
      <w:r>
        <w:rPr>
          <w:rFonts w:asciiTheme="majorHAnsi" w:hAnsiTheme="majorHAnsi"/>
          <w:sz w:val="16"/>
          <w:szCs w:val="16"/>
        </w:rPr>
        <w:t xml:space="preserve"> </w:t>
      </w:r>
      <w:r w:rsidRPr="00DA230C">
        <w:rPr>
          <w:rFonts w:asciiTheme="majorHAnsi" w:hAnsiTheme="majorHAnsi"/>
          <w:sz w:val="16"/>
          <w:szCs w:val="16"/>
        </w:rPr>
        <w:t>και</w:t>
      </w:r>
      <w:r>
        <w:rPr>
          <w:rFonts w:asciiTheme="majorHAnsi" w:hAnsiTheme="majorHAnsi"/>
          <w:sz w:val="16"/>
          <w:szCs w:val="16"/>
        </w:rPr>
        <w:t xml:space="preserve"> </w:t>
      </w:r>
      <w:r w:rsidRPr="00DA230C">
        <w:rPr>
          <w:rFonts w:asciiTheme="majorHAnsi" w:hAnsiTheme="majorHAnsi"/>
          <w:sz w:val="16"/>
          <w:szCs w:val="16"/>
        </w:rPr>
        <w:t>προσωπικών</w:t>
      </w:r>
      <w:r>
        <w:rPr>
          <w:rFonts w:asciiTheme="majorHAnsi" w:hAnsiTheme="majorHAnsi"/>
          <w:sz w:val="16"/>
          <w:szCs w:val="16"/>
        </w:rPr>
        <w:t xml:space="preserve"> </w:t>
      </w:r>
      <w:r w:rsidRPr="00DA230C">
        <w:rPr>
          <w:rFonts w:asciiTheme="majorHAnsi" w:hAnsiTheme="majorHAnsi"/>
          <w:sz w:val="16"/>
          <w:szCs w:val="16"/>
        </w:rPr>
        <w:t>εταιρειών</w:t>
      </w:r>
      <w:r>
        <w:rPr>
          <w:rFonts w:asciiTheme="majorHAnsi" w:hAnsiTheme="majorHAnsi"/>
          <w:sz w:val="16"/>
          <w:szCs w:val="16"/>
        </w:rPr>
        <w:t xml:space="preserve"> </w:t>
      </w:r>
      <w:r w:rsidRPr="00DA230C">
        <w:rPr>
          <w:rFonts w:asciiTheme="majorHAnsi" w:hAnsiTheme="majorHAnsi"/>
          <w:sz w:val="16"/>
          <w:szCs w:val="16"/>
        </w:rPr>
        <w:t>(Ο.Ε</w:t>
      </w:r>
      <w:r>
        <w:rPr>
          <w:rFonts w:asciiTheme="majorHAnsi" w:hAnsiTheme="majorHAnsi"/>
          <w:sz w:val="16"/>
          <w:szCs w:val="16"/>
        </w:rPr>
        <w:t xml:space="preserve"> </w:t>
      </w:r>
      <w:r w:rsidRPr="00DA230C">
        <w:rPr>
          <w:rFonts w:asciiTheme="majorHAnsi" w:hAnsiTheme="majorHAnsi"/>
          <w:sz w:val="16"/>
          <w:szCs w:val="16"/>
        </w:rPr>
        <w:t>και</w:t>
      </w:r>
      <w:r>
        <w:rPr>
          <w:rFonts w:asciiTheme="majorHAnsi" w:hAnsiTheme="majorHAnsi"/>
          <w:sz w:val="16"/>
          <w:szCs w:val="16"/>
        </w:rPr>
        <w:t xml:space="preserve"> </w:t>
      </w:r>
      <w:r w:rsidRPr="00DA230C">
        <w:rPr>
          <w:rFonts w:asciiTheme="majorHAnsi" w:hAnsiTheme="majorHAnsi"/>
          <w:sz w:val="16"/>
          <w:szCs w:val="16"/>
        </w:rPr>
        <w:t>Ε.Ε),</w:t>
      </w:r>
      <w:r>
        <w:rPr>
          <w:rFonts w:asciiTheme="majorHAnsi" w:hAnsiTheme="majorHAnsi"/>
          <w:sz w:val="16"/>
          <w:szCs w:val="16"/>
        </w:rPr>
        <w:t xml:space="preserve"> </w:t>
      </w:r>
      <w:r w:rsidRPr="00DA230C">
        <w:rPr>
          <w:rFonts w:asciiTheme="majorHAnsi" w:hAnsiTheme="majorHAnsi"/>
          <w:sz w:val="16"/>
          <w:szCs w:val="16"/>
        </w:rPr>
        <w:t>τους</w:t>
      </w:r>
      <w:r>
        <w:rPr>
          <w:rFonts w:asciiTheme="majorHAnsi" w:hAnsiTheme="majorHAnsi"/>
          <w:sz w:val="16"/>
          <w:szCs w:val="16"/>
        </w:rPr>
        <w:t xml:space="preserve"> </w:t>
      </w:r>
      <w:r w:rsidRPr="00DA230C">
        <w:rPr>
          <w:rFonts w:asciiTheme="majorHAnsi" w:hAnsiTheme="majorHAnsi"/>
          <w:sz w:val="16"/>
          <w:szCs w:val="16"/>
        </w:rPr>
        <w:t>διαχειριστές,</w:t>
      </w:r>
      <w:r>
        <w:rPr>
          <w:rFonts w:asciiTheme="majorHAnsi" w:hAnsiTheme="majorHAnsi"/>
          <w:sz w:val="16"/>
          <w:szCs w:val="16"/>
        </w:rPr>
        <w:t xml:space="preserve"> </w:t>
      </w:r>
      <w:r w:rsidRPr="00DA230C">
        <w:rPr>
          <w:rFonts w:asciiTheme="majorHAnsi" w:hAnsiTheme="majorHAnsi"/>
          <w:sz w:val="16"/>
          <w:szCs w:val="16"/>
        </w:rPr>
        <w:t>β)</w:t>
      </w:r>
      <w:r>
        <w:rPr>
          <w:rFonts w:asciiTheme="majorHAnsi" w:hAnsiTheme="majorHAnsi"/>
          <w:sz w:val="16"/>
          <w:szCs w:val="16"/>
        </w:rPr>
        <w:t xml:space="preserve"> </w:t>
      </w:r>
      <w:r w:rsidRPr="00DA230C">
        <w:rPr>
          <w:rFonts w:asciiTheme="majorHAnsi" w:hAnsiTheme="majorHAnsi"/>
          <w:sz w:val="16"/>
          <w:szCs w:val="16"/>
        </w:rPr>
        <w:t>στις</w:t>
      </w:r>
      <w:r>
        <w:rPr>
          <w:rFonts w:asciiTheme="majorHAnsi" w:hAnsiTheme="majorHAnsi"/>
          <w:sz w:val="16"/>
          <w:szCs w:val="16"/>
        </w:rPr>
        <w:t xml:space="preserve"> </w:t>
      </w:r>
      <w:r w:rsidRPr="00DA230C">
        <w:rPr>
          <w:rFonts w:asciiTheme="majorHAnsi" w:hAnsiTheme="majorHAnsi"/>
          <w:sz w:val="16"/>
          <w:szCs w:val="16"/>
        </w:rPr>
        <w:t>περιπτώσεις</w:t>
      </w:r>
      <w:r>
        <w:rPr>
          <w:rFonts w:asciiTheme="majorHAnsi" w:hAnsiTheme="majorHAnsi"/>
          <w:sz w:val="16"/>
          <w:szCs w:val="16"/>
        </w:rPr>
        <w:t xml:space="preserve"> </w:t>
      </w:r>
      <w:r w:rsidRPr="00DA230C">
        <w:rPr>
          <w:rFonts w:asciiTheme="majorHAnsi" w:hAnsiTheme="majorHAnsi"/>
          <w:sz w:val="16"/>
          <w:szCs w:val="16"/>
        </w:rPr>
        <w:t>ανωνύμων</w:t>
      </w:r>
      <w:r>
        <w:rPr>
          <w:rFonts w:asciiTheme="majorHAnsi" w:hAnsiTheme="majorHAnsi"/>
          <w:sz w:val="16"/>
          <w:szCs w:val="16"/>
        </w:rPr>
        <w:t xml:space="preserve"> </w:t>
      </w:r>
      <w:r w:rsidRPr="00DA230C">
        <w:rPr>
          <w:rFonts w:asciiTheme="majorHAnsi" w:hAnsiTheme="majorHAnsi"/>
          <w:sz w:val="16"/>
          <w:szCs w:val="16"/>
        </w:rPr>
        <w:t>εταιρειών</w:t>
      </w:r>
      <w:r>
        <w:rPr>
          <w:rFonts w:asciiTheme="majorHAnsi" w:hAnsiTheme="majorHAnsi"/>
          <w:sz w:val="16"/>
          <w:szCs w:val="16"/>
        </w:rPr>
        <w:t xml:space="preserve"> </w:t>
      </w:r>
      <w:r w:rsidRPr="00DA230C">
        <w:rPr>
          <w:rFonts w:asciiTheme="majorHAnsi" w:hAnsiTheme="majorHAnsi"/>
          <w:sz w:val="16"/>
          <w:szCs w:val="16"/>
        </w:rPr>
        <w:t>(Α.Ε),</w:t>
      </w:r>
      <w:r>
        <w:rPr>
          <w:rFonts w:asciiTheme="majorHAnsi" w:hAnsiTheme="majorHAnsi"/>
          <w:sz w:val="16"/>
          <w:szCs w:val="16"/>
        </w:rPr>
        <w:t xml:space="preserve"> </w:t>
      </w:r>
      <w:r w:rsidRPr="00DA230C">
        <w:rPr>
          <w:rFonts w:asciiTheme="majorHAnsi" w:hAnsiTheme="majorHAnsi"/>
          <w:sz w:val="16"/>
          <w:szCs w:val="16"/>
        </w:rPr>
        <w:t>τον</w:t>
      </w:r>
      <w:r>
        <w:rPr>
          <w:rFonts w:asciiTheme="majorHAnsi" w:hAnsiTheme="majorHAnsi"/>
          <w:sz w:val="16"/>
          <w:szCs w:val="16"/>
        </w:rPr>
        <w:t xml:space="preserve"> </w:t>
      </w:r>
      <w:r w:rsidRPr="00DA230C">
        <w:rPr>
          <w:rFonts w:asciiTheme="majorHAnsi" w:hAnsiTheme="majorHAnsi"/>
          <w:sz w:val="16"/>
          <w:szCs w:val="16"/>
        </w:rPr>
        <w:t>Διευθύνοντα</w:t>
      </w:r>
      <w:r>
        <w:rPr>
          <w:rFonts w:asciiTheme="majorHAnsi" w:hAnsiTheme="majorHAnsi"/>
          <w:sz w:val="16"/>
          <w:szCs w:val="16"/>
        </w:rPr>
        <w:t xml:space="preserve"> </w:t>
      </w:r>
      <w:r w:rsidRPr="00DA230C">
        <w:rPr>
          <w:rFonts w:asciiTheme="majorHAnsi" w:hAnsiTheme="majorHAnsi"/>
          <w:sz w:val="16"/>
          <w:szCs w:val="16"/>
        </w:rPr>
        <w:t>Σύμβουλο</w:t>
      </w:r>
      <w:r>
        <w:rPr>
          <w:rFonts w:asciiTheme="majorHAnsi" w:hAnsiTheme="majorHAnsi"/>
          <w:sz w:val="16"/>
          <w:szCs w:val="16"/>
        </w:rPr>
        <w:t xml:space="preserve"> </w:t>
      </w:r>
      <w:r w:rsidRPr="00DA230C">
        <w:rPr>
          <w:rFonts w:asciiTheme="majorHAnsi" w:hAnsiTheme="majorHAnsi"/>
          <w:sz w:val="16"/>
          <w:szCs w:val="16"/>
        </w:rPr>
        <w:t>καθώς</w:t>
      </w:r>
      <w:r>
        <w:rPr>
          <w:rFonts w:asciiTheme="majorHAnsi" w:hAnsiTheme="majorHAnsi"/>
          <w:sz w:val="16"/>
          <w:szCs w:val="16"/>
        </w:rPr>
        <w:t xml:space="preserve"> </w:t>
      </w:r>
      <w:r w:rsidRPr="00DA230C">
        <w:rPr>
          <w:rFonts w:asciiTheme="majorHAnsi" w:hAnsiTheme="majorHAnsi"/>
          <w:sz w:val="16"/>
          <w:szCs w:val="16"/>
        </w:rPr>
        <w:t>και</w:t>
      </w:r>
      <w:r>
        <w:rPr>
          <w:rFonts w:asciiTheme="majorHAnsi" w:hAnsiTheme="majorHAnsi"/>
          <w:sz w:val="16"/>
          <w:szCs w:val="16"/>
        </w:rPr>
        <w:t xml:space="preserve"> </w:t>
      </w:r>
      <w:r w:rsidRPr="00DA230C">
        <w:rPr>
          <w:rFonts w:asciiTheme="majorHAnsi" w:hAnsiTheme="majorHAnsi"/>
          <w:sz w:val="16"/>
          <w:szCs w:val="16"/>
        </w:rPr>
        <w:t>όλα</w:t>
      </w:r>
      <w:r>
        <w:rPr>
          <w:rFonts w:asciiTheme="majorHAnsi" w:hAnsiTheme="majorHAnsi"/>
          <w:sz w:val="16"/>
          <w:szCs w:val="16"/>
        </w:rPr>
        <w:t xml:space="preserve"> </w:t>
      </w:r>
      <w:r w:rsidRPr="00DA230C">
        <w:rPr>
          <w:rFonts w:asciiTheme="majorHAnsi" w:hAnsiTheme="majorHAnsi"/>
          <w:sz w:val="16"/>
          <w:szCs w:val="16"/>
        </w:rPr>
        <w:t>τα</w:t>
      </w:r>
      <w:r>
        <w:rPr>
          <w:rFonts w:asciiTheme="majorHAnsi" w:hAnsiTheme="majorHAnsi"/>
          <w:sz w:val="16"/>
          <w:szCs w:val="16"/>
        </w:rPr>
        <w:t xml:space="preserve"> </w:t>
      </w:r>
      <w:r w:rsidRPr="00DA230C">
        <w:rPr>
          <w:rFonts w:asciiTheme="majorHAnsi" w:hAnsiTheme="majorHAnsi"/>
          <w:sz w:val="16"/>
          <w:szCs w:val="16"/>
        </w:rPr>
        <w:t>μέλη</w:t>
      </w:r>
      <w:r>
        <w:rPr>
          <w:rFonts w:asciiTheme="majorHAnsi" w:hAnsiTheme="majorHAnsi"/>
          <w:sz w:val="16"/>
          <w:szCs w:val="16"/>
        </w:rPr>
        <w:t xml:space="preserve"> </w:t>
      </w:r>
      <w:r w:rsidRPr="00DA230C">
        <w:rPr>
          <w:rFonts w:asciiTheme="majorHAnsi" w:hAnsiTheme="majorHAnsi"/>
          <w:sz w:val="16"/>
          <w:szCs w:val="16"/>
        </w:rPr>
        <w:t>του</w:t>
      </w:r>
      <w:r>
        <w:rPr>
          <w:rFonts w:asciiTheme="majorHAnsi" w:hAnsiTheme="majorHAnsi"/>
          <w:sz w:val="16"/>
          <w:szCs w:val="16"/>
        </w:rPr>
        <w:t xml:space="preserve"> </w:t>
      </w:r>
      <w:r w:rsidRPr="00DA230C">
        <w:rPr>
          <w:rFonts w:asciiTheme="majorHAnsi" w:hAnsiTheme="majorHAnsi"/>
          <w:sz w:val="16"/>
          <w:szCs w:val="16"/>
        </w:rPr>
        <w:t>Διοικητικού</w:t>
      </w:r>
      <w:r>
        <w:rPr>
          <w:rFonts w:asciiTheme="majorHAnsi" w:hAnsiTheme="majorHAnsi"/>
          <w:sz w:val="16"/>
          <w:szCs w:val="16"/>
        </w:rPr>
        <w:t xml:space="preserve"> </w:t>
      </w:r>
      <w:r w:rsidRPr="00DA230C">
        <w:rPr>
          <w:rFonts w:asciiTheme="majorHAnsi" w:hAnsiTheme="majorHAnsi"/>
          <w:sz w:val="16"/>
          <w:szCs w:val="16"/>
        </w:rPr>
        <w:t>Συμβουλίου</w:t>
      </w:r>
      <w:r>
        <w:rPr>
          <w:rFonts w:asciiTheme="majorHAnsi" w:hAnsiTheme="majorHAnsi"/>
          <w:sz w:val="16"/>
          <w:szCs w:val="16"/>
        </w:rPr>
        <w:t xml:space="preserve"> </w:t>
      </w:r>
      <w:r w:rsidRPr="00DA230C">
        <w:rPr>
          <w:rFonts w:asciiTheme="majorHAnsi" w:hAnsiTheme="majorHAnsi"/>
          <w:sz w:val="16"/>
          <w:szCs w:val="16"/>
        </w:rPr>
        <w:t>(</w:t>
      </w:r>
      <w:r>
        <w:rPr>
          <w:rFonts w:asciiTheme="majorHAnsi" w:hAnsiTheme="majorHAnsi"/>
          <w:sz w:val="16"/>
          <w:szCs w:val="16"/>
        </w:rPr>
        <w:t xml:space="preserve"> </w:t>
      </w:r>
      <w:r w:rsidRPr="00DA230C">
        <w:rPr>
          <w:rFonts w:asciiTheme="majorHAnsi" w:hAnsiTheme="majorHAnsi"/>
          <w:sz w:val="16"/>
          <w:szCs w:val="16"/>
        </w:rPr>
        <w:t>βλ.</w:t>
      </w:r>
      <w:r>
        <w:rPr>
          <w:rFonts w:asciiTheme="majorHAnsi" w:hAnsiTheme="majorHAnsi"/>
          <w:sz w:val="16"/>
          <w:szCs w:val="16"/>
        </w:rPr>
        <w:t xml:space="preserve"> </w:t>
      </w:r>
      <w:r w:rsidRPr="00DA230C">
        <w:rPr>
          <w:rFonts w:asciiTheme="majorHAnsi" w:hAnsiTheme="majorHAnsi"/>
          <w:sz w:val="16"/>
          <w:szCs w:val="16"/>
        </w:rPr>
        <w:t>τελευταίο</w:t>
      </w:r>
      <w:r>
        <w:rPr>
          <w:rFonts w:asciiTheme="majorHAnsi" w:hAnsiTheme="majorHAnsi"/>
          <w:sz w:val="16"/>
          <w:szCs w:val="16"/>
        </w:rPr>
        <w:t xml:space="preserve"> </w:t>
      </w:r>
      <w:r w:rsidRPr="00DA230C">
        <w:rPr>
          <w:rFonts w:asciiTheme="majorHAnsi" w:hAnsiTheme="majorHAnsi"/>
          <w:sz w:val="16"/>
          <w:szCs w:val="16"/>
        </w:rPr>
        <w:t>εδάφιο</w:t>
      </w:r>
      <w:r>
        <w:rPr>
          <w:rFonts w:asciiTheme="majorHAnsi" w:hAnsiTheme="majorHAnsi"/>
          <w:sz w:val="16"/>
          <w:szCs w:val="16"/>
        </w:rPr>
        <w:t xml:space="preserve"> </w:t>
      </w:r>
      <w:r w:rsidRPr="00DA230C">
        <w:rPr>
          <w:rFonts w:asciiTheme="majorHAnsi" w:hAnsiTheme="majorHAnsi"/>
          <w:sz w:val="16"/>
          <w:szCs w:val="16"/>
        </w:rPr>
        <w:t>της</w:t>
      </w:r>
      <w:r>
        <w:rPr>
          <w:rFonts w:asciiTheme="majorHAnsi" w:hAnsiTheme="majorHAnsi"/>
          <w:sz w:val="16"/>
          <w:szCs w:val="16"/>
        </w:rPr>
        <w:t xml:space="preserve"> </w:t>
      </w:r>
      <w:r w:rsidRPr="00DA230C">
        <w:rPr>
          <w:rFonts w:asciiTheme="majorHAnsi" w:hAnsiTheme="majorHAnsi"/>
          <w:sz w:val="16"/>
          <w:szCs w:val="16"/>
        </w:rPr>
        <w:t>παρ.</w:t>
      </w:r>
      <w:r>
        <w:rPr>
          <w:rFonts w:asciiTheme="majorHAnsi" w:hAnsiTheme="majorHAnsi"/>
          <w:sz w:val="16"/>
          <w:szCs w:val="16"/>
        </w:rPr>
        <w:t xml:space="preserve"> </w:t>
      </w:r>
      <w:r w:rsidRPr="00DA230C">
        <w:rPr>
          <w:rFonts w:asciiTheme="majorHAnsi" w:hAnsiTheme="majorHAnsi"/>
          <w:sz w:val="16"/>
          <w:szCs w:val="16"/>
        </w:rPr>
        <w:t>1</w:t>
      </w:r>
      <w:r>
        <w:rPr>
          <w:rFonts w:asciiTheme="majorHAnsi" w:hAnsiTheme="majorHAnsi"/>
          <w:sz w:val="16"/>
          <w:szCs w:val="16"/>
        </w:rPr>
        <w:t xml:space="preserve"> </w:t>
      </w:r>
      <w:r w:rsidRPr="00DA230C">
        <w:rPr>
          <w:rFonts w:asciiTheme="majorHAnsi" w:hAnsiTheme="majorHAnsi"/>
          <w:sz w:val="16"/>
          <w:szCs w:val="16"/>
        </w:rPr>
        <w:t>του</w:t>
      </w:r>
      <w:r>
        <w:rPr>
          <w:rFonts w:asciiTheme="majorHAnsi" w:hAnsiTheme="majorHAnsi"/>
          <w:sz w:val="16"/>
          <w:szCs w:val="16"/>
        </w:rPr>
        <w:t xml:space="preserve"> </w:t>
      </w:r>
      <w:r w:rsidRPr="00DA230C">
        <w:rPr>
          <w:rFonts w:asciiTheme="majorHAnsi" w:hAnsiTheme="majorHAnsi"/>
          <w:sz w:val="16"/>
          <w:szCs w:val="16"/>
        </w:rPr>
        <w:t>άρθρου</w:t>
      </w:r>
      <w:r>
        <w:rPr>
          <w:rFonts w:asciiTheme="majorHAnsi" w:hAnsiTheme="majorHAnsi"/>
          <w:sz w:val="16"/>
          <w:szCs w:val="16"/>
        </w:rPr>
        <w:t xml:space="preserve"> </w:t>
      </w:r>
      <w:r w:rsidRPr="00DA230C">
        <w:rPr>
          <w:rFonts w:asciiTheme="majorHAnsi" w:hAnsiTheme="majorHAnsi"/>
          <w:sz w:val="16"/>
          <w:szCs w:val="16"/>
        </w:rPr>
        <w:t>73</w:t>
      </w:r>
      <w:r>
        <w:rPr>
          <w:rFonts w:asciiTheme="majorHAnsi" w:hAnsiTheme="majorHAnsi"/>
          <w:sz w:val="16"/>
          <w:szCs w:val="16"/>
        </w:rPr>
        <w:t xml:space="preserve"> </w:t>
      </w:r>
      <w:r w:rsidRPr="00DA230C">
        <w:rPr>
          <w:rFonts w:asciiTheme="majorHAnsi" w:hAnsiTheme="majorHAnsi"/>
          <w:sz w:val="16"/>
          <w:szCs w:val="16"/>
        </w:rPr>
        <w:t>)</w:t>
      </w:r>
    </w:p>
  </w:footnote>
  <w:footnote w:id="17">
    <w:p w:rsidR="0026771B" w:rsidRPr="00DA230C" w:rsidRDefault="0026771B"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Επαναλάβετε</w:t>
      </w:r>
      <w:r>
        <w:rPr>
          <w:rFonts w:asciiTheme="majorHAnsi" w:hAnsiTheme="majorHAnsi"/>
          <w:sz w:val="16"/>
          <w:szCs w:val="16"/>
        </w:rPr>
        <w:t xml:space="preserve"> </w:t>
      </w:r>
      <w:r w:rsidRPr="00DA230C">
        <w:rPr>
          <w:rFonts w:asciiTheme="majorHAnsi" w:hAnsiTheme="majorHAnsi"/>
          <w:sz w:val="16"/>
          <w:szCs w:val="16"/>
        </w:rPr>
        <w:t>όσες</w:t>
      </w:r>
      <w:r>
        <w:rPr>
          <w:rFonts w:asciiTheme="majorHAnsi" w:hAnsiTheme="majorHAnsi"/>
          <w:sz w:val="16"/>
          <w:szCs w:val="16"/>
        </w:rPr>
        <w:t xml:space="preserve"> </w:t>
      </w:r>
      <w:r w:rsidRPr="00DA230C">
        <w:rPr>
          <w:rFonts w:asciiTheme="majorHAnsi" w:hAnsiTheme="majorHAnsi"/>
          <w:sz w:val="16"/>
          <w:szCs w:val="16"/>
        </w:rPr>
        <w:t>φορές</w:t>
      </w:r>
      <w:r>
        <w:rPr>
          <w:rFonts w:asciiTheme="majorHAnsi" w:hAnsiTheme="majorHAnsi"/>
          <w:sz w:val="16"/>
          <w:szCs w:val="16"/>
        </w:rPr>
        <w:t xml:space="preserve"> </w:t>
      </w:r>
      <w:r w:rsidRPr="00DA230C">
        <w:rPr>
          <w:rFonts w:asciiTheme="majorHAnsi" w:hAnsiTheme="majorHAnsi"/>
          <w:sz w:val="16"/>
          <w:szCs w:val="16"/>
        </w:rPr>
        <w:t>χρειάζεται.</w:t>
      </w:r>
    </w:p>
  </w:footnote>
  <w:footnote w:id="18">
    <w:p w:rsidR="0026771B" w:rsidRPr="00DA230C" w:rsidRDefault="0026771B"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Επαναλάβετε</w:t>
      </w:r>
      <w:r>
        <w:rPr>
          <w:rFonts w:asciiTheme="majorHAnsi" w:hAnsiTheme="majorHAnsi"/>
          <w:sz w:val="16"/>
          <w:szCs w:val="16"/>
        </w:rPr>
        <w:t xml:space="preserve"> </w:t>
      </w:r>
      <w:r w:rsidRPr="00DA230C">
        <w:rPr>
          <w:rFonts w:asciiTheme="majorHAnsi" w:hAnsiTheme="majorHAnsi"/>
          <w:sz w:val="16"/>
          <w:szCs w:val="16"/>
        </w:rPr>
        <w:t>όσες</w:t>
      </w:r>
      <w:r>
        <w:rPr>
          <w:rFonts w:asciiTheme="majorHAnsi" w:hAnsiTheme="majorHAnsi"/>
          <w:sz w:val="16"/>
          <w:szCs w:val="16"/>
        </w:rPr>
        <w:t xml:space="preserve"> </w:t>
      </w:r>
      <w:r w:rsidRPr="00DA230C">
        <w:rPr>
          <w:rFonts w:asciiTheme="majorHAnsi" w:hAnsiTheme="majorHAnsi"/>
          <w:sz w:val="16"/>
          <w:szCs w:val="16"/>
        </w:rPr>
        <w:t>φορές</w:t>
      </w:r>
      <w:r>
        <w:rPr>
          <w:rFonts w:asciiTheme="majorHAnsi" w:hAnsiTheme="majorHAnsi"/>
          <w:sz w:val="16"/>
          <w:szCs w:val="16"/>
        </w:rPr>
        <w:t xml:space="preserve"> </w:t>
      </w:r>
      <w:r w:rsidRPr="00DA230C">
        <w:rPr>
          <w:rFonts w:asciiTheme="majorHAnsi" w:hAnsiTheme="majorHAnsi"/>
          <w:sz w:val="16"/>
          <w:szCs w:val="16"/>
        </w:rPr>
        <w:t>χρειάζεται.</w:t>
      </w:r>
    </w:p>
  </w:footnote>
  <w:footnote w:id="19">
    <w:p w:rsidR="0026771B" w:rsidRPr="00DA230C" w:rsidRDefault="0026771B"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Επαναλάβετε</w:t>
      </w:r>
      <w:r>
        <w:rPr>
          <w:rFonts w:asciiTheme="majorHAnsi" w:hAnsiTheme="majorHAnsi"/>
          <w:sz w:val="16"/>
          <w:szCs w:val="16"/>
        </w:rPr>
        <w:t xml:space="preserve"> </w:t>
      </w:r>
      <w:r w:rsidRPr="00DA230C">
        <w:rPr>
          <w:rFonts w:asciiTheme="majorHAnsi" w:hAnsiTheme="majorHAnsi"/>
          <w:sz w:val="16"/>
          <w:szCs w:val="16"/>
        </w:rPr>
        <w:t>όσες</w:t>
      </w:r>
      <w:r>
        <w:rPr>
          <w:rFonts w:asciiTheme="majorHAnsi" w:hAnsiTheme="majorHAnsi"/>
          <w:sz w:val="16"/>
          <w:szCs w:val="16"/>
        </w:rPr>
        <w:t xml:space="preserve"> </w:t>
      </w:r>
      <w:r w:rsidRPr="00DA230C">
        <w:rPr>
          <w:rFonts w:asciiTheme="majorHAnsi" w:hAnsiTheme="majorHAnsi"/>
          <w:sz w:val="16"/>
          <w:szCs w:val="16"/>
        </w:rPr>
        <w:t>φορές</w:t>
      </w:r>
      <w:r>
        <w:rPr>
          <w:rFonts w:asciiTheme="majorHAnsi" w:hAnsiTheme="majorHAnsi"/>
          <w:sz w:val="16"/>
          <w:szCs w:val="16"/>
        </w:rPr>
        <w:t xml:space="preserve"> </w:t>
      </w:r>
      <w:r w:rsidRPr="00DA230C">
        <w:rPr>
          <w:rFonts w:asciiTheme="majorHAnsi" w:hAnsiTheme="majorHAnsi"/>
          <w:sz w:val="16"/>
          <w:szCs w:val="16"/>
        </w:rPr>
        <w:t>χρειάζεται.</w:t>
      </w:r>
    </w:p>
  </w:footnote>
  <w:footnote w:id="20">
    <w:p w:rsidR="0026771B" w:rsidRPr="00DA230C" w:rsidRDefault="0026771B"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Οικονομικός</w:t>
      </w:r>
      <w:r>
        <w:rPr>
          <w:rFonts w:asciiTheme="majorHAnsi" w:hAnsiTheme="majorHAnsi"/>
          <w:sz w:val="16"/>
          <w:szCs w:val="16"/>
        </w:rPr>
        <w:t xml:space="preserve"> </w:t>
      </w:r>
      <w:r w:rsidRPr="00DA230C">
        <w:rPr>
          <w:rFonts w:asciiTheme="majorHAnsi" w:hAnsiTheme="majorHAnsi"/>
          <w:sz w:val="16"/>
          <w:szCs w:val="16"/>
        </w:rPr>
        <w:t>φορέας</w:t>
      </w:r>
      <w:r>
        <w:rPr>
          <w:rFonts w:asciiTheme="majorHAnsi" w:hAnsiTheme="majorHAnsi"/>
          <w:sz w:val="16"/>
          <w:szCs w:val="16"/>
        </w:rPr>
        <w:t xml:space="preserve"> </w:t>
      </w:r>
      <w:r w:rsidRPr="00DA230C">
        <w:rPr>
          <w:rFonts w:asciiTheme="majorHAnsi" w:hAnsiTheme="majorHAnsi"/>
          <w:sz w:val="16"/>
          <w:szCs w:val="16"/>
        </w:rPr>
        <w:t>που</w:t>
      </w:r>
      <w:r>
        <w:rPr>
          <w:rFonts w:asciiTheme="majorHAnsi" w:hAnsiTheme="majorHAnsi"/>
          <w:sz w:val="16"/>
          <w:szCs w:val="16"/>
        </w:rPr>
        <w:t xml:space="preserve"> </w:t>
      </w:r>
      <w:r w:rsidRPr="00DA230C">
        <w:rPr>
          <w:rFonts w:asciiTheme="majorHAnsi" w:hAnsiTheme="majorHAnsi"/>
          <w:sz w:val="16"/>
          <w:szCs w:val="16"/>
        </w:rPr>
        <w:t>έχει</w:t>
      </w:r>
      <w:r>
        <w:rPr>
          <w:rFonts w:asciiTheme="majorHAnsi" w:hAnsiTheme="majorHAnsi"/>
          <w:sz w:val="16"/>
          <w:szCs w:val="16"/>
        </w:rPr>
        <w:t xml:space="preserve"> </w:t>
      </w:r>
      <w:r w:rsidRPr="00DA230C">
        <w:rPr>
          <w:rFonts w:asciiTheme="majorHAnsi" w:hAnsiTheme="majorHAnsi"/>
          <w:sz w:val="16"/>
          <w:szCs w:val="16"/>
        </w:rPr>
        <w:t>αποκλειστεί</w:t>
      </w:r>
      <w:r>
        <w:rPr>
          <w:rFonts w:asciiTheme="majorHAnsi" w:hAnsiTheme="majorHAnsi"/>
          <w:sz w:val="16"/>
          <w:szCs w:val="16"/>
        </w:rPr>
        <w:t xml:space="preserve"> </w:t>
      </w:r>
      <w:r w:rsidRPr="00DA230C">
        <w:rPr>
          <w:rFonts w:asciiTheme="majorHAnsi" w:hAnsiTheme="majorHAnsi"/>
          <w:sz w:val="16"/>
          <w:szCs w:val="16"/>
        </w:rPr>
        <w:t>με</w:t>
      </w:r>
      <w:r>
        <w:rPr>
          <w:rFonts w:asciiTheme="majorHAnsi" w:hAnsiTheme="majorHAnsi"/>
          <w:sz w:val="16"/>
          <w:szCs w:val="16"/>
        </w:rPr>
        <w:t xml:space="preserve"> </w:t>
      </w:r>
      <w:r w:rsidRPr="00DA230C">
        <w:rPr>
          <w:rFonts w:asciiTheme="majorHAnsi" w:hAnsiTheme="majorHAnsi"/>
          <w:sz w:val="16"/>
          <w:szCs w:val="16"/>
        </w:rPr>
        <w:t>τελεσίδικη</w:t>
      </w:r>
      <w:r>
        <w:rPr>
          <w:rFonts w:asciiTheme="majorHAnsi" w:hAnsiTheme="majorHAnsi"/>
          <w:sz w:val="16"/>
          <w:szCs w:val="16"/>
        </w:rPr>
        <w:t xml:space="preserve"> </w:t>
      </w:r>
      <w:r w:rsidRPr="00DA230C">
        <w:rPr>
          <w:rFonts w:asciiTheme="majorHAnsi" w:hAnsiTheme="majorHAnsi"/>
          <w:sz w:val="16"/>
          <w:szCs w:val="16"/>
        </w:rPr>
        <w:t>απόφαση</w:t>
      </w:r>
      <w:r>
        <w:rPr>
          <w:rFonts w:asciiTheme="majorHAnsi" w:hAnsiTheme="majorHAnsi"/>
          <w:sz w:val="16"/>
          <w:szCs w:val="16"/>
        </w:rPr>
        <w:t xml:space="preserve"> </w:t>
      </w:r>
      <w:r w:rsidRPr="00DA230C">
        <w:rPr>
          <w:rFonts w:asciiTheme="majorHAnsi" w:hAnsiTheme="majorHAnsi"/>
          <w:sz w:val="16"/>
          <w:szCs w:val="16"/>
        </w:rPr>
        <w:t>από</w:t>
      </w:r>
      <w:r>
        <w:rPr>
          <w:rFonts w:asciiTheme="majorHAnsi" w:hAnsiTheme="majorHAnsi"/>
          <w:sz w:val="16"/>
          <w:szCs w:val="16"/>
        </w:rPr>
        <w:t xml:space="preserve"> </w:t>
      </w:r>
      <w:r w:rsidRPr="00DA230C">
        <w:rPr>
          <w:rFonts w:asciiTheme="majorHAnsi" w:hAnsiTheme="majorHAnsi"/>
          <w:sz w:val="16"/>
          <w:szCs w:val="16"/>
        </w:rPr>
        <w:t>τη</w:t>
      </w:r>
      <w:r>
        <w:rPr>
          <w:rFonts w:asciiTheme="majorHAnsi" w:hAnsiTheme="majorHAnsi"/>
          <w:sz w:val="16"/>
          <w:szCs w:val="16"/>
        </w:rPr>
        <w:t xml:space="preserve"> </w:t>
      </w:r>
      <w:r w:rsidRPr="00DA230C">
        <w:rPr>
          <w:rFonts w:asciiTheme="majorHAnsi" w:hAnsiTheme="majorHAnsi"/>
          <w:sz w:val="16"/>
          <w:szCs w:val="16"/>
        </w:rPr>
        <w:t>συμμετοχή</w:t>
      </w:r>
      <w:r>
        <w:rPr>
          <w:rFonts w:asciiTheme="majorHAnsi" w:hAnsiTheme="majorHAnsi"/>
          <w:sz w:val="16"/>
          <w:szCs w:val="16"/>
        </w:rPr>
        <w:t xml:space="preserve"> </w:t>
      </w:r>
      <w:r w:rsidRPr="00DA230C">
        <w:rPr>
          <w:rFonts w:asciiTheme="majorHAnsi" w:hAnsiTheme="majorHAnsi"/>
          <w:sz w:val="16"/>
          <w:szCs w:val="16"/>
        </w:rPr>
        <w:t>σε</w:t>
      </w:r>
      <w:r>
        <w:rPr>
          <w:rFonts w:asciiTheme="majorHAnsi" w:hAnsiTheme="majorHAnsi"/>
          <w:sz w:val="16"/>
          <w:szCs w:val="16"/>
        </w:rPr>
        <w:t xml:space="preserve"> </w:t>
      </w:r>
      <w:r w:rsidRPr="00DA230C">
        <w:rPr>
          <w:rFonts w:asciiTheme="majorHAnsi" w:hAnsiTheme="majorHAnsi"/>
          <w:sz w:val="16"/>
          <w:szCs w:val="16"/>
        </w:rPr>
        <w:t>διαδικασία</w:t>
      </w:r>
      <w:r>
        <w:rPr>
          <w:rFonts w:asciiTheme="majorHAnsi" w:hAnsiTheme="majorHAnsi"/>
          <w:sz w:val="16"/>
          <w:szCs w:val="16"/>
        </w:rPr>
        <w:t xml:space="preserve"> </w:t>
      </w:r>
      <w:r w:rsidRPr="00DA230C">
        <w:rPr>
          <w:rFonts w:asciiTheme="majorHAnsi" w:hAnsiTheme="majorHAnsi"/>
          <w:sz w:val="16"/>
          <w:szCs w:val="16"/>
        </w:rPr>
        <w:t>σύναψης</w:t>
      </w:r>
      <w:r>
        <w:rPr>
          <w:rFonts w:asciiTheme="majorHAnsi" w:hAnsiTheme="majorHAnsi"/>
          <w:sz w:val="16"/>
          <w:szCs w:val="16"/>
        </w:rPr>
        <w:t xml:space="preserve"> </w:t>
      </w:r>
      <w:r w:rsidRPr="00DA230C">
        <w:rPr>
          <w:rFonts w:asciiTheme="majorHAnsi" w:hAnsiTheme="majorHAnsi"/>
          <w:sz w:val="16"/>
          <w:szCs w:val="16"/>
        </w:rPr>
        <w:t>σύμβασης</w:t>
      </w:r>
      <w:r>
        <w:rPr>
          <w:rFonts w:asciiTheme="majorHAnsi" w:hAnsiTheme="majorHAnsi"/>
          <w:sz w:val="16"/>
          <w:szCs w:val="16"/>
        </w:rPr>
        <w:t xml:space="preserve"> </w:t>
      </w:r>
      <w:r w:rsidRPr="00DA230C">
        <w:rPr>
          <w:rFonts w:asciiTheme="majorHAnsi" w:hAnsiTheme="majorHAnsi"/>
          <w:sz w:val="16"/>
          <w:szCs w:val="16"/>
        </w:rPr>
        <w:t>ή</w:t>
      </w:r>
      <w:r>
        <w:rPr>
          <w:rFonts w:asciiTheme="majorHAnsi" w:hAnsiTheme="majorHAnsi"/>
          <w:sz w:val="16"/>
          <w:szCs w:val="16"/>
        </w:rPr>
        <w:t xml:space="preserve"> </w:t>
      </w:r>
      <w:r w:rsidRPr="00DA230C">
        <w:rPr>
          <w:rFonts w:asciiTheme="majorHAnsi" w:hAnsiTheme="majorHAnsi"/>
          <w:sz w:val="16"/>
          <w:szCs w:val="16"/>
        </w:rPr>
        <w:t>ανάθεσης</w:t>
      </w:r>
      <w:r>
        <w:rPr>
          <w:rFonts w:asciiTheme="majorHAnsi" w:hAnsiTheme="majorHAnsi"/>
          <w:sz w:val="16"/>
          <w:szCs w:val="16"/>
        </w:rPr>
        <w:t xml:space="preserve"> </w:t>
      </w:r>
      <w:r w:rsidRPr="00DA230C">
        <w:rPr>
          <w:rFonts w:asciiTheme="majorHAnsi" w:hAnsiTheme="majorHAnsi"/>
          <w:sz w:val="16"/>
          <w:szCs w:val="16"/>
        </w:rPr>
        <w:t>παραχώρησης</w:t>
      </w:r>
      <w:r>
        <w:rPr>
          <w:rFonts w:asciiTheme="majorHAnsi" w:hAnsiTheme="majorHAnsi"/>
          <w:sz w:val="16"/>
          <w:szCs w:val="16"/>
        </w:rPr>
        <w:t xml:space="preserve"> </w:t>
      </w:r>
      <w:r w:rsidRPr="00DA230C">
        <w:rPr>
          <w:rFonts w:asciiTheme="majorHAnsi" w:hAnsiTheme="majorHAnsi"/>
          <w:sz w:val="16"/>
          <w:szCs w:val="16"/>
        </w:rPr>
        <w:t>δε</w:t>
      </w:r>
      <w:r>
        <w:rPr>
          <w:rFonts w:asciiTheme="majorHAnsi" w:hAnsiTheme="majorHAnsi"/>
          <w:sz w:val="16"/>
          <w:szCs w:val="16"/>
        </w:rPr>
        <w:t xml:space="preserve"> </w:t>
      </w:r>
      <w:r w:rsidRPr="00DA230C">
        <w:rPr>
          <w:rFonts w:asciiTheme="majorHAnsi" w:hAnsiTheme="majorHAnsi"/>
          <w:sz w:val="16"/>
          <w:szCs w:val="16"/>
        </w:rPr>
        <w:t>μπορεί</w:t>
      </w:r>
      <w:r>
        <w:rPr>
          <w:rFonts w:asciiTheme="majorHAnsi" w:hAnsiTheme="majorHAnsi"/>
          <w:sz w:val="16"/>
          <w:szCs w:val="16"/>
        </w:rPr>
        <w:t xml:space="preserve"> </w:t>
      </w:r>
      <w:r w:rsidRPr="00DA230C">
        <w:rPr>
          <w:rFonts w:asciiTheme="majorHAnsi" w:hAnsiTheme="majorHAnsi"/>
          <w:sz w:val="16"/>
          <w:szCs w:val="16"/>
        </w:rPr>
        <w:t>να</w:t>
      </w:r>
      <w:r>
        <w:rPr>
          <w:rFonts w:asciiTheme="majorHAnsi" w:hAnsiTheme="majorHAnsi"/>
          <w:sz w:val="16"/>
          <w:szCs w:val="16"/>
        </w:rPr>
        <w:t xml:space="preserve"> </w:t>
      </w:r>
      <w:r w:rsidRPr="00DA230C">
        <w:rPr>
          <w:rFonts w:asciiTheme="majorHAnsi" w:hAnsiTheme="majorHAnsi"/>
          <w:sz w:val="16"/>
          <w:szCs w:val="16"/>
        </w:rPr>
        <w:t>κάνει</w:t>
      </w:r>
      <w:r>
        <w:rPr>
          <w:rFonts w:asciiTheme="majorHAnsi" w:hAnsiTheme="majorHAnsi"/>
          <w:sz w:val="16"/>
          <w:szCs w:val="16"/>
        </w:rPr>
        <w:t xml:space="preserve"> </w:t>
      </w:r>
      <w:r w:rsidRPr="00DA230C">
        <w:rPr>
          <w:rFonts w:asciiTheme="majorHAnsi" w:hAnsiTheme="majorHAnsi"/>
          <w:sz w:val="16"/>
          <w:szCs w:val="16"/>
        </w:rPr>
        <w:t>χρήση</w:t>
      </w:r>
      <w:r>
        <w:rPr>
          <w:rFonts w:asciiTheme="majorHAnsi" w:hAnsiTheme="majorHAnsi"/>
          <w:sz w:val="16"/>
          <w:szCs w:val="16"/>
        </w:rPr>
        <w:t xml:space="preserve"> </w:t>
      </w:r>
      <w:r w:rsidRPr="00DA230C">
        <w:rPr>
          <w:rFonts w:asciiTheme="majorHAnsi" w:hAnsiTheme="majorHAnsi"/>
          <w:sz w:val="16"/>
          <w:szCs w:val="16"/>
        </w:rPr>
        <w:t>αυτής</w:t>
      </w:r>
      <w:r>
        <w:rPr>
          <w:rFonts w:asciiTheme="majorHAnsi" w:hAnsiTheme="majorHAnsi"/>
          <w:sz w:val="16"/>
          <w:szCs w:val="16"/>
        </w:rPr>
        <w:t xml:space="preserve"> </w:t>
      </w:r>
      <w:r w:rsidRPr="00DA230C">
        <w:rPr>
          <w:rFonts w:asciiTheme="majorHAnsi" w:hAnsiTheme="majorHAnsi"/>
          <w:sz w:val="16"/>
          <w:szCs w:val="16"/>
        </w:rPr>
        <w:t>της</w:t>
      </w:r>
      <w:r>
        <w:rPr>
          <w:rFonts w:asciiTheme="majorHAnsi" w:hAnsiTheme="majorHAnsi"/>
          <w:sz w:val="16"/>
          <w:szCs w:val="16"/>
        </w:rPr>
        <w:t xml:space="preserve"> </w:t>
      </w:r>
      <w:r w:rsidRPr="00DA230C">
        <w:rPr>
          <w:rFonts w:asciiTheme="majorHAnsi" w:hAnsiTheme="majorHAnsi"/>
          <w:sz w:val="16"/>
          <w:szCs w:val="16"/>
        </w:rPr>
        <w:t>δυνατότητας</w:t>
      </w:r>
      <w:r>
        <w:rPr>
          <w:rFonts w:asciiTheme="majorHAnsi" w:hAnsiTheme="majorHAnsi"/>
          <w:sz w:val="16"/>
          <w:szCs w:val="16"/>
        </w:rPr>
        <w:t xml:space="preserve"> </w:t>
      </w:r>
      <w:r w:rsidRPr="00DA230C">
        <w:rPr>
          <w:rFonts w:asciiTheme="majorHAnsi" w:hAnsiTheme="majorHAnsi"/>
          <w:sz w:val="16"/>
          <w:szCs w:val="16"/>
        </w:rPr>
        <w:t>κατά</w:t>
      </w:r>
      <w:r>
        <w:rPr>
          <w:rFonts w:asciiTheme="majorHAnsi" w:hAnsiTheme="majorHAnsi"/>
          <w:sz w:val="16"/>
          <w:szCs w:val="16"/>
        </w:rPr>
        <w:t xml:space="preserve"> </w:t>
      </w:r>
      <w:r w:rsidRPr="00DA230C">
        <w:rPr>
          <w:rFonts w:asciiTheme="majorHAnsi" w:hAnsiTheme="majorHAnsi"/>
          <w:sz w:val="16"/>
          <w:szCs w:val="16"/>
        </w:rPr>
        <w:t>την</w:t>
      </w:r>
      <w:r>
        <w:rPr>
          <w:rFonts w:asciiTheme="majorHAnsi" w:hAnsiTheme="majorHAnsi"/>
          <w:sz w:val="16"/>
          <w:szCs w:val="16"/>
        </w:rPr>
        <w:t xml:space="preserve"> </w:t>
      </w:r>
      <w:r w:rsidRPr="00DA230C">
        <w:rPr>
          <w:rFonts w:asciiTheme="majorHAnsi" w:hAnsiTheme="majorHAnsi"/>
          <w:sz w:val="16"/>
          <w:szCs w:val="16"/>
        </w:rPr>
        <w:t>περίοδο</w:t>
      </w:r>
      <w:r>
        <w:rPr>
          <w:rFonts w:asciiTheme="majorHAnsi" w:hAnsiTheme="majorHAnsi"/>
          <w:sz w:val="16"/>
          <w:szCs w:val="16"/>
        </w:rPr>
        <w:t xml:space="preserve"> </w:t>
      </w:r>
      <w:r w:rsidRPr="00DA230C">
        <w:rPr>
          <w:rFonts w:asciiTheme="majorHAnsi" w:hAnsiTheme="majorHAnsi"/>
          <w:sz w:val="16"/>
          <w:szCs w:val="16"/>
        </w:rPr>
        <w:t>αποκλεισμού</w:t>
      </w:r>
      <w:r>
        <w:rPr>
          <w:rFonts w:asciiTheme="majorHAnsi" w:hAnsiTheme="majorHAnsi"/>
          <w:sz w:val="16"/>
          <w:szCs w:val="16"/>
        </w:rPr>
        <w:t xml:space="preserve"> </w:t>
      </w:r>
      <w:r w:rsidRPr="00DA230C">
        <w:rPr>
          <w:rFonts w:asciiTheme="majorHAnsi" w:hAnsiTheme="majorHAnsi"/>
          <w:sz w:val="16"/>
          <w:szCs w:val="16"/>
        </w:rPr>
        <w:t>που</w:t>
      </w:r>
      <w:r>
        <w:rPr>
          <w:rFonts w:asciiTheme="majorHAnsi" w:hAnsiTheme="majorHAnsi"/>
          <w:sz w:val="16"/>
          <w:szCs w:val="16"/>
        </w:rPr>
        <w:t xml:space="preserve"> </w:t>
      </w:r>
      <w:r w:rsidRPr="00DA230C">
        <w:rPr>
          <w:rFonts w:asciiTheme="majorHAnsi" w:hAnsiTheme="majorHAnsi"/>
          <w:sz w:val="16"/>
          <w:szCs w:val="16"/>
        </w:rPr>
        <w:t>ορίζεται</w:t>
      </w:r>
      <w:r>
        <w:rPr>
          <w:rFonts w:asciiTheme="majorHAnsi" w:hAnsiTheme="majorHAnsi"/>
          <w:sz w:val="16"/>
          <w:szCs w:val="16"/>
        </w:rPr>
        <w:t xml:space="preserve"> </w:t>
      </w:r>
      <w:r w:rsidRPr="00DA230C">
        <w:rPr>
          <w:rFonts w:asciiTheme="majorHAnsi" w:hAnsiTheme="majorHAnsi"/>
          <w:sz w:val="16"/>
          <w:szCs w:val="16"/>
        </w:rPr>
        <w:t>στην</w:t>
      </w:r>
      <w:r>
        <w:rPr>
          <w:rFonts w:asciiTheme="majorHAnsi" w:hAnsiTheme="majorHAnsi"/>
          <w:sz w:val="16"/>
          <w:szCs w:val="16"/>
        </w:rPr>
        <w:t xml:space="preserve"> </w:t>
      </w:r>
      <w:r w:rsidRPr="00DA230C">
        <w:rPr>
          <w:rFonts w:asciiTheme="majorHAnsi" w:hAnsiTheme="majorHAnsi"/>
          <w:sz w:val="16"/>
          <w:szCs w:val="16"/>
        </w:rPr>
        <w:t>εν</w:t>
      </w:r>
      <w:r>
        <w:rPr>
          <w:rFonts w:asciiTheme="majorHAnsi" w:hAnsiTheme="majorHAnsi"/>
          <w:sz w:val="16"/>
          <w:szCs w:val="16"/>
        </w:rPr>
        <w:t xml:space="preserve"> </w:t>
      </w:r>
      <w:r w:rsidRPr="00DA230C">
        <w:rPr>
          <w:rFonts w:asciiTheme="majorHAnsi" w:hAnsiTheme="majorHAnsi"/>
          <w:sz w:val="16"/>
          <w:szCs w:val="16"/>
        </w:rPr>
        <w:t>λόγω</w:t>
      </w:r>
      <w:r>
        <w:rPr>
          <w:rFonts w:asciiTheme="majorHAnsi" w:hAnsiTheme="majorHAnsi"/>
          <w:sz w:val="16"/>
          <w:szCs w:val="16"/>
        </w:rPr>
        <w:t xml:space="preserve"> </w:t>
      </w:r>
      <w:r w:rsidRPr="00DA230C">
        <w:rPr>
          <w:rFonts w:asciiTheme="majorHAnsi" w:hAnsiTheme="majorHAnsi"/>
          <w:sz w:val="16"/>
          <w:szCs w:val="16"/>
        </w:rPr>
        <w:t>απόφαση</w:t>
      </w:r>
      <w:r>
        <w:rPr>
          <w:rFonts w:asciiTheme="majorHAnsi" w:hAnsiTheme="majorHAnsi"/>
          <w:sz w:val="16"/>
          <w:szCs w:val="16"/>
        </w:rPr>
        <w:t xml:space="preserve"> </w:t>
      </w:r>
      <w:r w:rsidRPr="00DA230C">
        <w:rPr>
          <w:rFonts w:asciiTheme="majorHAnsi" w:hAnsiTheme="majorHAnsi"/>
          <w:sz w:val="16"/>
          <w:szCs w:val="16"/>
        </w:rPr>
        <w:t>(άρθρο</w:t>
      </w:r>
      <w:r>
        <w:rPr>
          <w:rFonts w:asciiTheme="majorHAnsi" w:hAnsiTheme="majorHAnsi"/>
          <w:sz w:val="16"/>
          <w:szCs w:val="16"/>
        </w:rPr>
        <w:t xml:space="preserve"> </w:t>
      </w:r>
      <w:r w:rsidRPr="00DA230C">
        <w:rPr>
          <w:rFonts w:asciiTheme="majorHAnsi" w:hAnsiTheme="majorHAnsi"/>
          <w:sz w:val="16"/>
          <w:szCs w:val="16"/>
        </w:rPr>
        <w:t>73</w:t>
      </w:r>
      <w:r>
        <w:rPr>
          <w:rFonts w:asciiTheme="majorHAnsi" w:hAnsiTheme="majorHAnsi"/>
          <w:sz w:val="16"/>
          <w:szCs w:val="16"/>
        </w:rPr>
        <w:t xml:space="preserve"> </w:t>
      </w:r>
      <w:r w:rsidRPr="00DA230C">
        <w:rPr>
          <w:rFonts w:asciiTheme="majorHAnsi" w:hAnsiTheme="majorHAnsi"/>
          <w:sz w:val="16"/>
          <w:szCs w:val="16"/>
        </w:rPr>
        <w:t>παρ.</w:t>
      </w:r>
      <w:r>
        <w:rPr>
          <w:rFonts w:asciiTheme="majorHAnsi" w:hAnsiTheme="majorHAnsi"/>
          <w:sz w:val="16"/>
          <w:szCs w:val="16"/>
        </w:rPr>
        <w:t xml:space="preserve"> </w:t>
      </w:r>
      <w:r w:rsidRPr="00DA230C">
        <w:rPr>
          <w:rFonts w:asciiTheme="majorHAnsi" w:hAnsiTheme="majorHAnsi"/>
          <w:sz w:val="16"/>
          <w:szCs w:val="16"/>
        </w:rPr>
        <w:t>7</w:t>
      </w:r>
      <w:r>
        <w:rPr>
          <w:rFonts w:asciiTheme="majorHAnsi" w:hAnsiTheme="majorHAnsi"/>
          <w:sz w:val="16"/>
          <w:szCs w:val="16"/>
        </w:rPr>
        <w:t xml:space="preserve"> </w:t>
      </w:r>
      <w:r w:rsidRPr="00DA230C">
        <w:rPr>
          <w:rFonts w:asciiTheme="majorHAnsi" w:hAnsiTheme="majorHAnsi"/>
          <w:sz w:val="16"/>
          <w:szCs w:val="16"/>
        </w:rPr>
        <w:t>τελευταίο</w:t>
      </w:r>
      <w:r>
        <w:rPr>
          <w:rFonts w:asciiTheme="majorHAnsi" w:hAnsiTheme="majorHAnsi"/>
          <w:sz w:val="16"/>
          <w:szCs w:val="16"/>
        </w:rPr>
        <w:t xml:space="preserve"> </w:t>
      </w:r>
      <w:r w:rsidRPr="00DA230C">
        <w:rPr>
          <w:rFonts w:asciiTheme="majorHAnsi" w:hAnsiTheme="majorHAnsi"/>
          <w:sz w:val="16"/>
          <w:szCs w:val="16"/>
        </w:rPr>
        <w:t>εδάφιο)</w:t>
      </w:r>
      <w:r>
        <w:rPr>
          <w:rFonts w:asciiTheme="majorHAnsi" w:hAnsiTheme="majorHAnsi"/>
          <w:sz w:val="16"/>
          <w:szCs w:val="16"/>
        </w:rPr>
        <w:t xml:space="preserve"> </w:t>
      </w:r>
    </w:p>
  </w:footnote>
  <w:footnote w:id="21">
    <w:p w:rsidR="0026771B" w:rsidRPr="00DA230C" w:rsidRDefault="0026771B"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Λαμβανομένου</w:t>
      </w:r>
      <w:r>
        <w:rPr>
          <w:rFonts w:asciiTheme="majorHAnsi" w:hAnsiTheme="majorHAnsi"/>
          <w:sz w:val="16"/>
          <w:szCs w:val="16"/>
        </w:rPr>
        <w:t xml:space="preserve"> </w:t>
      </w:r>
      <w:r w:rsidRPr="00DA230C">
        <w:rPr>
          <w:rFonts w:asciiTheme="majorHAnsi" w:hAnsiTheme="majorHAnsi"/>
          <w:sz w:val="16"/>
          <w:szCs w:val="16"/>
        </w:rPr>
        <w:t>υπόψη</w:t>
      </w:r>
      <w:r>
        <w:rPr>
          <w:rFonts w:asciiTheme="majorHAnsi" w:hAnsiTheme="majorHAnsi"/>
          <w:sz w:val="16"/>
          <w:szCs w:val="16"/>
        </w:rPr>
        <w:t xml:space="preserve"> </w:t>
      </w:r>
      <w:r w:rsidRPr="00DA230C">
        <w:rPr>
          <w:rFonts w:asciiTheme="majorHAnsi" w:hAnsiTheme="majorHAnsi"/>
          <w:sz w:val="16"/>
          <w:szCs w:val="16"/>
        </w:rPr>
        <w:t>του</w:t>
      </w:r>
      <w:r>
        <w:rPr>
          <w:rFonts w:asciiTheme="majorHAnsi" w:hAnsiTheme="majorHAnsi"/>
          <w:sz w:val="16"/>
          <w:szCs w:val="16"/>
        </w:rPr>
        <w:t xml:space="preserve"> </w:t>
      </w:r>
      <w:r w:rsidRPr="00DA230C">
        <w:rPr>
          <w:rFonts w:asciiTheme="majorHAnsi" w:hAnsiTheme="majorHAnsi"/>
          <w:sz w:val="16"/>
          <w:szCs w:val="16"/>
        </w:rPr>
        <w:t>χαρακτήρα</w:t>
      </w:r>
      <w:r>
        <w:rPr>
          <w:rFonts w:asciiTheme="majorHAnsi" w:hAnsiTheme="majorHAnsi"/>
          <w:sz w:val="16"/>
          <w:szCs w:val="16"/>
        </w:rPr>
        <w:t xml:space="preserve"> </w:t>
      </w:r>
      <w:r w:rsidRPr="00DA230C">
        <w:rPr>
          <w:rFonts w:asciiTheme="majorHAnsi" w:hAnsiTheme="majorHAnsi"/>
          <w:sz w:val="16"/>
          <w:szCs w:val="16"/>
        </w:rPr>
        <w:t>των</w:t>
      </w:r>
      <w:r>
        <w:rPr>
          <w:rFonts w:asciiTheme="majorHAnsi" w:hAnsiTheme="majorHAnsi"/>
          <w:sz w:val="16"/>
          <w:szCs w:val="16"/>
        </w:rPr>
        <w:t xml:space="preserve"> </w:t>
      </w:r>
      <w:r w:rsidRPr="00DA230C">
        <w:rPr>
          <w:rFonts w:asciiTheme="majorHAnsi" w:hAnsiTheme="majorHAnsi"/>
          <w:sz w:val="16"/>
          <w:szCs w:val="16"/>
        </w:rPr>
        <w:t>εγκλημάτων</w:t>
      </w:r>
      <w:r>
        <w:rPr>
          <w:rFonts w:asciiTheme="majorHAnsi" w:hAnsiTheme="majorHAnsi"/>
          <w:sz w:val="16"/>
          <w:szCs w:val="16"/>
        </w:rPr>
        <w:t xml:space="preserve"> </w:t>
      </w:r>
      <w:r w:rsidRPr="00DA230C">
        <w:rPr>
          <w:rFonts w:asciiTheme="majorHAnsi" w:hAnsiTheme="majorHAnsi"/>
          <w:sz w:val="16"/>
          <w:szCs w:val="16"/>
        </w:rPr>
        <w:t>που</w:t>
      </w:r>
      <w:r>
        <w:rPr>
          <w:rFonts w:asciiTheme="majorHAnsi" w:hAnsiTheme="majorHAnsi"/>
          <w:sz w:val="16"/>
          <w:szCs w:val="16"/>
        </w:rPr>
        <w:t xml:space="preserve"> </w:t>
      </w:r>
      <w:r w:rsidRPr="00DA230C">
        <w:rPr>
          <w:rFonts w:asciiTheme="majorHAnsi" w:hAnsiTheme="majorHAnsi"/>
          <w:sz w:val="16"/>
          <w:szCs w:val="16"/>
        </w:rPr>
        <w:t>έχουν</w:t>
      </w:r>
      <w:r>
        <w:rPr>
          <w:rFonts w:asciiTheme="majorHAnsi" w:hAnsiTheme="majorHAnsi"/>
          <w:sz w:val="16"/>
          <w:szCs w:val="16"/>
        </w:rPr>
        <w:t xml:space="preserve"> </w:t>
      </w:r>
      <w:r w:rsidRPr="00DA230C">
        <w:rPr>
          <w:rFonts w:asciiTheme="majorHAnsi" w:hAnsiTheme="majorHAnsi"/>
          <w:sz w:val="16"/>
          <w:szCs w:val="16"/>
        </w:rPr>
        <w:t>διαπραχθεί</w:t>
      </w:r>
      <w:r>
        <w:rPr>
          <w:rFonts w:asciiTheme="majorHAnsi" w:hAnsiTheme="majorHAnsi"/>
          <w:sz w:val="16"/>
          <w:szCs w:val="16"/>
        </w:rPr>
        <w:t xml:space="preserve"> </w:t>
      </w:r>
      <w:r w:rsidRPr="00DA230C">
        <w:rPr>
          <w:rFonts w:asciiTheme="majorHAnsi" w:hAnsiTheme="majorHAnsi"/>
          <w:sz w:val="16"/>
          <w:szCs w:val="16"/>
        </w:rPr>
        <w:t>(μεμονωμένα,</w:t>
      </w:r>
      <w:r>
        <w:rPr>
          <w:rFonts w:asciiTheme="majorHAnsi" w:hAnsiTheme="majorHAnsi"/>
          <w:sz w:val="16"/>
          <w:szCs w:val="16"/>
        </w:rPr>
        <w:t xml:space="preserve"> </w:t>
      </w:r>
      <w:proofErr w:type="spellStart"/>
      <w:r w:rsidRPr="00DA230C">
        <w:rPr>
          <w:rFonts w:asciiTheme="majorHAnsi" w:hAnsiTheme="majorHAnsi"/>
          <w:sz w:val="16"/>
          <w:szCs w:val="16"/>
        </w:rPr>
        <w:t>κατ᾽</w:t>
      </w:r>
      <w:proofErr w:type="spellEnd"/>
      <w:r>
        <w:rPr>
          <w:rFonts w:asciiTheme="majorHAnsi" w:hAnsiTheme="majorHAnsi"/>
          <w:sz w:val="16"/>
          <w:szCs w:val="16"/>
        </w:rPr>
        <w:t xml:space="preserve"> </w:t>
      </w:r>
      <w:r w:rsidRPr="00DA230C">
        <w:rPr>
          <w:rFonts w:asciiTheme="majorHAnsi" w:hAnsiTheme="majorHAnsi"/>
          <w:sz w:val="16"/>
          <w:szCs w:val="16"/>
        </w:rPr>
        <w:t>εξακολούθηση,</w:t>
      </w:r>
      <w:r>
        <w:rPr>
          <w:rFonts w:asciiTheme="majorHAnsi" w:hAnsiTheme="majorHAnsi"/>
          <w:sz w:val="16"/>
          <w:szCs w:val="16"/>
        </w:rPr>
        <w:t xml:space="preserve"> </w:t>
      </w:r>
      <w:r w:rsidRPr="00DA230C">
        <w:rPr>
          <w:rFonts w:asciiTheme="majorHAnsi" w:hAnsiTheme="majorHAnsi"/>
          <w:sz w:val="16"/>
          <w:szCs w:val="16"/>
        </w:rPr>
        <w:t>συστηματικά</w:t>
      </w:r>
      <w:r>
        <w:rPr>
          <w:rFonts w:asciiTheme="majorHAnsi" w:hAnsiTheme="majorHAnsi"/>
          <w:sz w:val="16"/>
          <w:szCs w:val="16"/>
        </w:rPr>
        <w:t xml:space="preserve"> </w:t>
      </w:r>
      <w:r w:rsidRPr="00DA230C">
        <w:rPr>
          <w:rFonts w:asciiTheme="majorHAnsi" w:hAnsiTheme="majorHAnsi"/>
          <w:sz w:val="16"/>
          <w:szCs w:val="16"/>
        </w:rPr>
        <w:t>...),</w:t>
      </w:r>
      <w:r>
        <w:rPr>
          <w:rFonts w:asciiTheme="majorHAnsi" w:hAnsiTheme="majorHAnsi"/>
          <w:sz w:val="16"/>
          <w:szCs w:val="16"/>
        </w:rPr>
        <w:t xml:space="preserve"> </w:t>
      </w:r>
      <w:r w:rsidRPr="00DA230C">
        <w:rPr>
          <w:rFonts w:asciiTheme="majorHAnsi" w:hAnsiTheme="majorHAnsi"/>
          <w:sz w:val="16"/>
          <w:szCs w:val="16"/>
        </w:rPr>
        <w:t>η</w:t>
      </w:r>
      <w:r>
        <w:rPr>
          <w:rFonts w:asciiTheme="majorHAnsi" w:hAnsiTheme="majorHAnsi"/>
          <w:sz w:val="16"/>
          <w:szCs w:val="16"/>
        </w:rPr>
        <w:t xml:space="preserve"> </w:t>
      </w:r>
      <w:r w:rsidRPr="00DA230C">
        <w:rPr>
          <w:rFonts w:asciiTheme="majorHAnsi" w:hAnsiTheme="majorHAnsi"/>
          <w:sz w:val="16"/>
          <w:szCs w:val="16"/>
        </w:rPr>
        <w:t>επεξήγηση</w:t>
      </w:r>
      <w:r>
        <w:rPr>
          <w:rFonts w:asciiTheme="majorHAnsi" w:hAnsiTheme="majorHAnsi"/>
          <w:sz w:val="16"/>
          <w:szCs w:val="16"/>
        </w:rPr>
        <w:t xml:space="preserve"> </w:t>
      </w:r>
      <w:r w:rsidRPr="00DA230C">
        <w:rPr>
          <w:rFonts w:asciiTheme="majorHAnsi" w:hAnsiTheme="majorHAnsi"/>
          <w:sz w:val="16"/>
          <w:szCs w:val="16"/>
        </w:rPr>
        <w:t>πρέπει</w:t>
      </w:r>
      <w:r>
        <w:rPr>
          <w:rFonts w:asciiTheme="majorHAnsi" w:hAnsiTheme="majorHAnsi"/>
          <w:sz w:val="16"/>
          <w:szCs w:val="16"/>
        </w:rPr>
        <w:t xml:space="preserve"> </w:t>
      </w:r>
      <w:r w:rsidRPr="00DA230C">
        <w:rPr>
          <w:rFonts w:asciiTheme="majorHAnsi" w:hAnsiTheme="majorHAnsi"/>
          <w:sz w:val="16"/>
          <w:szCs w:val="16"/>
        </w:rPr>
        <w:t>να</w:t>
      </w:r>
      <w:r>
        <w:rPr>
          <w:rFonts w:asciiTheme="majorHAnsi" w:hAnsiTheme="majorHAnsi"/>
          <w:sz w:val="16"/>
          <w:szCs w:val="16"/>
        </w:rPr>
        <w:t xml:space="preserve"> </w:t>
      </w:r>
      <w:r w:rsidRPr="00DA230C">
        <w:rPr>
          <w:rFonts w:asciiTheme="majorHAnsi" w:hAnsiTheme="majorHAnsi"/>
          <w:sz w:val="16"/>
          <w:szCs w:val="16"/>
        </w:rPr>
        <w:t>καταδεικνύει</w:t>
      </w:r>
      <w:r>
        <w:rPr>
          <w:rFonts w:asciiTheme="majorHAnsi" w:hAnsiTheme="majorHAnsi"/>
          <w:sz w:val="16"/>
          <w:szCs w:val="16"/>
        </w:rPr>
        <w:t xml:space="preserve"> </w:t>
      </w:r>
      <w:r w:rsidRPr="00DA230C">
        <w:rPr>
          <w:rFonts w:asciiTheme="majorHAnsi" w:hAnsiTheme="majorHAnsi"/>
          <w:sz w:val="16"/>
          <w:szCs w:val="16"/>
        </w:rPr>
        <w:t>την</w:t>
      </w:r>
      <w:r>
        <w:rPr>
          <w:rFonts w:asciiTheme="majorHAnsi" w:hAnsiTheme="majorHAnsi"/>
          <w:sz w:val="16"/>
          <w:szCs w:val="16"/>
        </w:rPr>
        <w:t xml:space="preserve"> </w:t>
      </w:r>
      <w:r w:rsidRPr="00DA230C">
        <w:rPr>
          <w:rFonts w:asciiTheme="majorHAnsi" w:hAnsiTheme="majorHAnsi"/>
          <w:sz w:val="16"/>
          <w:szCs w:val="16"/>
        </w:rPr>
        <w:t>επάρκεια</w:t>
      </w:r>
      <w:r>
        <w:rPr>
          <w:rFonts w:asciiTheme="majorHAnsi" w:hAnsiTheme="majorHAnsi"/>
          <w:sz w:val="16"/>
          <w:szCs w:val="16"/>
        </w:rPr>
        <w:t xml:space="preserve"> </w:t>
      </w:r>
      <w:r w:rsidRPr="00DA230C">
        <w:rPr>
          <w:rFonts w:asciiTheme="majorHAnsi" w:hAnsiTheme="majorHAnsi"/>
          <w:sz w:val="16"/>
          <w:szCs w:val="16"/>
        </w:rPr>
        <w:t>των</w:t>
      </w:r>
      <w:r>
        <w:rPr>
          <w:rFonts w:asciiTheme="majorHAnsi" w:hAnsiTheme="majorHAnsi"/>
          <w:sz w:val="16"/>
          <w:szCs w:val="16"/>
        </w:rPr>
        <w:t xml:space="preserve"> </w:t>
      </w:r>
      <w:r w:rsidRPr="00DA230C">
        <w:rPr>
          <w:rFonts w:asciiTheme="majorHAnsi" w:hAnsiTheme="majorHAnsi"/>
          <w:sz w:val="16"/>
          <w:szCs w:val="16"/>
        </w:rPr>
        <w:t>μέτρων</w:t>
      </w:r>
      <w:r>
        <w:rPr>
          <w:rFonts w:asciiTheme="majorHAnsi" w:hAnsiTheme="majorHAnsi"/>
          <w:sz w:val="16"/>
          <w:szCs w:val="16"/>
        </w:rPr>
        <w:t xml:space="preserve"> </w:t>
      </w:r>
      <w:r w:rsidRPr="00DA230C">
        <w:rPr>
          <w:rFonts w:asciiTheme="majorHAnsi" w:hAnsiTheme="majorHAnsi"/>
          <w:sz w:val="16"/>
          <w:szCs w:val="16"/>
        </w:rPr>
        <w:t>που</w:t>
      </w:r>
      <w:r>
        <w:rPr>
          <w:rFonts w:asciiTheme="majorHAnsi" w:hAnsiTheme="majorHAnsi"/>
          <w:sz w:val="16"/>
          <w:szCs w:val="16"/>
        </w:rPr>
        <w:t xml:space="preserve"> </w:t>
      </w:r>
      <w:r w:rsidRPr="00DA230C">
        <w:rPr>
          <w:rFonts w:asciiTheme="majorHAnsi" w:hAnsiTheme="majorHAnsi"/>
          <w:sz w:val="16"/>
          <w:szCs w:val="16"/>
        </w:rPr>
        <w:t>λήφθηκαν.</w:t>
      </w:r>
      <w:r>
        <w:rPr>
          <w:rFonts w:asciiTheme="majorHAnsi" w:hAnsiTheme="majorHAnsi"/>
          <w:sz w:val="16"/>
          <w:szCs w:val="16"/>
        </w:rPr>
        <w:t xml:space="preserve"> </w:t>
      </w:r>
    </w:p>
  </w:footnote>
  <w:footnote w:id="22">
    <w:p w:rsidR="0026771B" w:rsidRPr="00DA230C" w:rsidRDefault="0026771B"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Στην</w:t>
      </w:r>
      <w:r>
        <w:rPr>
          <w:rFonts w:asciiTheme="majorHAnsi" w:hAnsiTheme="majorHAnsi"/>
          <w:sz w:val="16"/>
          <w:szCs w:val="16"/>
        </w:rPr>
        <w:t xml:space="preserve"> </w:t>
      </w:r>
      <w:r w:rsidRPr="00DA230C">
        <w:rPr>
          <w:rFonts w:asciiTheme="majorHAnsi" w:hAnsiTheme="majorHAnsi"/>
          <w:sz w:val="16"/>
          <w:szCs w:val="16"/>
        </w:rPr>
        <w:t>περίπτωση</w:t>
      </w:r>
      <w:r>
        <w:rPr>
          <w:rFonts w:asciiTheme="majorHAnsi" w:hAnsiTheme="majorHAnsi"/>
          <w:sz w:val="16"/>
          <w:szCs w:val="16"/>
        </w:rPr>
        <w:t xml:space="preserve"> </w:t>
      </w:r>
      <w:r w:rsidRPr="00DA230C">
        <w:rPr>
          <w:rFonts w:asciiTheme="majorHAnsi" w:hAnsiTheme="majorHAnsi"/>
          <w:sz w:val="16"/>
          <w:szCs w:val="16"/>
        </w:rPr>
        <w:t>που</w:t>
      </w:r>
      <w:r>
        <w:rPr>
          <w:rFonts w:asciiTheme="majorHAnsi" w:hAnsiTheme="majorHAnsi"/>
          <w:sz w:val="16"/>
          <w:szCs w:val="16"/>
        </w:rPr>
        <w:t xml:space="preserve"> </w:t>
      </w:r>
      <w:r w:rsidRPr="00DA230C">
        <w:rPr>
          <w:rFonts w:asciiTheme="majorHAnsi" w:hAnsiTheme="majorHAnsi"/>
          <w:sz w:val="16"/>
          <w:szCs w:val="16"/>
        </w:rPr>
        <w:t>ο</w:t>
      </w:r>
      <w:r>
        <w:rPr>
          <w:rFonts w:asciiTheme="majorHAnsi" w:hAnsiTheme="majorHAnsi"/>
          <w:sz w:val="16"/>
          <w:szCs w:val="16"/>
        </w:rPr>
        <w:t xml:space="preserve"> </w:t>
      </w:r>
      <w:r w:rsidRPr="00DA230C">
        <w:rPr>
          <w:rFonts w:asciiTheme="majorHAnsi" w:hAnsiTheme="majorHAnsi"/>
          <w:sz w:val="16"/>
          <w:szCs w:val="16"/>
        </w:rPr>
        <w:t>οικονομικός</w:t>
      </w:r>
      <w:r>
        <w:rPr>
          <w:rFonts w:asciiTheme="majorHAnsi" w:hAnsiTheme="majorHAnsi"/>
          <w:sz w:val="16"/>
          <w:szCs w:val="16"/>
        </w:rPr>
        <w:t xml:space="preserve"> </w:t>
      </w:r>
      <w:r w:rsidRPr="00DA230C">
        <w:rPr>
          <w:rFonts w:asciiTheme="majorHAnsi" w:hAnsiTheme="majorHAnsi"/>
          <w:sz w:val="16"/>
          <w:szCs w:val="16"/>
        </w:rPr>
        <w:t>φορέας</w:t>
      </w:r>
      <w:r>
        <w:rPr>
          <w:rFonts w:asciiTheme="majorHAnsi" w:hAnsiTheme="majorHAnsi"/>
          <w:sz w:val="16"/>
          <w:szCs w:val="16"/>
        </w:rPr>
        <w:t xml:space="preserve"> </w:t>
      </w:r>
      <w:r w:rsidRPr="00DA230C">
        <w:rPr>
          <w:rFonts w:asciiTheme="majorHAnsi" w:hAnsiTheme="majorHAnsi"/>
          <w:sz w:val="16"/>
          <w:szCs w:val="16"/>
        </w:rPr>
        <w:t>είναι</w:t>
      </w:r>
      <w:r>
        <w:rPr>
          <w:rFonts w:asciiTheme="majorHAnsi" w:hAnsiTheme="majorHAnsi"/>
          <w:sz w:val="16"/>
          <w:szCs w:val="16"/>
        </w:rPr>
        <w:t xml:space="preserve"> </w:t>
      </w:r>
      <w:r w:rsidRPr="00DA230C">
        <w:rPr>
          <w:rFonts w:asciiTheme="majorHAnsi" w:hAnsiTheme="majorHAnsi"/>
          <w:sz w:val="16"/>
          <w:szCs w:val="16"/>
        </w:rPr>
        <w:t>Έλληνας</w:t>
      </w:r>
      <w:r>
        <w:rPr>
          <w:rFonts w:asciiTheme="majorHAnsi" w:hAnsiTheme="majorHAnsi"/>
          <w:sz w:val="16"/>
          <w:szCs w:val="16"/>
        </w:rPr>
        <w:t xml:space="preserve"> </w:t>
      </w:r>
      <w:r w:rsidRPr="00DA230C">
        <w:rPr>
          <w:rFonts w:asciiTheme="majorHAnsi" w:hAnsiTheme="majorHAnsi"/>
          <w:sz w:val="16"/>
          <w:szCs w:val="16"/>
        </w:rPr>
        <w:t>πολίτης</w:t>
      </w:r>
      <w:r>
        <w:rPr>
          <w:rFonts w:asciiTheme="majorHAnsi" w:hAnsiTheme="majorHAnsi"/>
          <w:sz w:val="16"/>
          <w:szCs w:val="16"/>
        </w:rPr>
        <w:t xml:space="preserve"> </w:t>
      </w:r>
      <w:r w:rsidRPr="00DA230C">
        <w:rPr>
          <w:rFonts w:asciiTheme="majorHAnsi" w:hAnsiTheme="majorHAnsi"/>
          <w:sz w:val="16"/>
          <w:szCs w:val="16"/>
        </w:rPr>
        <w:t>ή</w:t>
      </w:r>
      <w:r>
        <w:rPr>
          <w:rFonts w:asciiTheme="majorHAnsi" w:hAnsiTheme="majorHAnsi"/>
          <w:sz w:val="16"/>
          <w:szCs w:val="16"/>
        </w:rPr>
        <w:t xml:space="preserve"> </w:t>
      </w:r>
      <w:r w:rsidRPr="00DA230C">
        <w:rPr>
          <w:rFonts w:asciiTheme="majorHAnsi" w:hAnsiTheme="majorHAnsi"/>
          <w:sz w:val="16"/>
          <w:szCs w:val="16"/>
        </w:rPr>
        <w:t>έχει</w:t>
      </w:r>
      <w:r>
        <w:rPr>
          <w:rFonts w:asciiTheme="majorHAnsi" w:hAnsiTheme="majorHAnsi"/>
          <w:sz w:val="16"/>
          <w:szCs w:val="16"/>
        </w:rPr>
        <w:t xml:space="preserve"> </w:t>
      </w:r>
      <w:r w:rsidRPr="00DA230C">
        <w:rPr>
          <w:rFonts w:asciiTheme="majorHAnsi" w:hAnsiTheme="majorHAnsi"/>
          <w:sz w:val="16"/>
          <w:szCs w:val="16"/>
        </w:rPr>
        <w:t>την</w:t>
      </w:r>
      <w:r>
        <w:rPr>
          <w:rFonts w:asciiTheme="majorHAnsi" w:hAnsiTheme="majorHAnsi"/>
          <w:sz w:val="16"/>
          <w:szCs w:val="16"/>
        </w:rPr>
        <w:t xml:space="preserve"> </w:t>
      </w:r>
      <w:r w:rsidRPr="00DA230C">
        <w:rPr>
          <w:rFonts w:asciiTheme="majorHAnsi" w:hAnsiTheme="majorHAnsi"/>
          <w:sz w:val="16"/>
          <w:szCs w:val="16"/>
        </w:rPr>
        <w:t>εγκατάστασή</w:t>
      </w:r>
      <w:r>
        <w:rPr>
          <w:rFonts w:asciiTheme="majorHAnsi" w:hAnsiTheme="majorHAnsi"/>
          <w:sz w:val="16"/>
          <w:szCs w:val="16"/>
        </w:rPr>
        <w:t xml:space="preserve"> </w:t>
      </w:r>
      <w:r w:rsidRPr="00DA230C">
        <w:rPr>
          <w:rFonts w:asciiTheme="majorHAnsi" w:hAnsiTheme="majorHAnsi"/>
          <w:sz w:val="16"/>
          <w:szCs w:val="16"/>
        </w:rPr>
        <w:t>του</w:t>
      </w:r>
      <w:r>
        <w:rPr>
          <w:rFonts w:asciiTheme="majorHAnsi" w:hAnsiTheme="majorHAnsi"/>
          <w:sz w:val="16"/>
          <w:szCs w:val="16"/>
        </w:rPr>
        <w:t xml:space="preserve"> </w:t>
      </w:r>
      <w:r w:rsidRPr="00DA230C">
        <w:rPr>
          <w:rFonts w:asciiTheme="majorHAnsi" w:hAnsiTheme="majorHAnsi"/>
          <w:sz w:val="16"/>
          <w:szCs w:val="16"/>
        </w:rPr>
        <w:t>στην</w:t>
      </w:r>
      <w:r>
        <w:rPr>
          <w:rFonts w:asciiTheme="majorHAnsi" w:hAnsiTheme="majorHAnsi"/>
          <w:sz w:val="16"/>
          <w:szCs w:val="16"/>
        </w:rPr>
        <w:t xml:space="preserve"> </w:t>
      </w:r>
      <w:r w:rsidRPr="00DA230C">
        <w:rPr>
          <w:rFonts w:asciiTheme="majorHAnsi" w:hAnsiTheme="majorHAnsi"/>
          <w:sz w:val="16"/>
          <w:szCs w:val="16"/>
        </w:rPr>
        <w:t>Ελλάδα,</w:t>
      </w:r>
      <w:r>
        <w:rPr>
          <w:rFonts w:asciiTheme="majorHAnsi" w:hAnsiTheme="majorHAnsi"/>
          <w:sz w:val="16"/>
          <w:szCs w:val="16"/>
        </w:rPr>
        <w:t xml:space="preserve"> </w:t>
      </w:r>
      <w:r w:rsidRPr="00DA230C">
        <w:rPr>
          <w:rFonts w:asciiTheme="majorHAnsi" w:hAnsiTheme="majorHAnsi"/>
          <w:sz w:val="16"/>
          <w:szCs w:val="16"/>
        </w:rPr>
        <w:t>οι</w:t>
      </w:r>
      <w:r>
        <w:rPr>
          <w:rFonts w:asciiTheme="majorHAnsi" w:hAnsiTheme="majorHAnsi"/>
          <w:sz w:val="16"/>
          <w:szCs w:val="16"/>
        </w:rPr>
        <w:t xml:space="preserve"> </w:t>
      </w:r>
      <w:r w:rsidRPr="00DA230C">
        <w:rPr>
          <w:rFonts w:asciiTheme="majorHAnsi" w:hAnsiTheme="majorHAnsi"/>
          <w:sz w:val="16"/>
          <w:szCs w:val="16"/>
        </w:rPr>
        <w:t>υποχρεώσεις</w:t>
      </w:r>
      <w:r>
        <w:rPr>
          <w:rFonts w:asciiTheme="majorHAnsi" w:hAnsiTheme="majorHAnsi"/>
          <w:sz w:val="16"/>
          <w:szCs w:val="16"/>
        </w:rPr>
        <w:t xml:space="preserve"> </w:t>
      </w:r>
      <w:r w:rsidRPr="00DA230C">
        <w:rPr>
          <w:rFonts w:asciiTheme="majorHAnsi" w:hAnsiTheme="majorHAnsi"/>
          <w:sz w:val="16"/>
          <w:szCs w:val="16"/>
        </w:rPr>
        <w:t>του</w:t>
      </w:r>
      <w:r>
        <w:rPr>
          <w:rFonts w:asciiTheme="majorHAnsi" w:hAnsiTheme="majorHAnsi"/>
          <w:sz w:val="16"/>
          <w:szCs w:val="16"/>
        </w:rPr>
        <w:t xml:space="preserve"> </w:t>
      </w:r>
      <w:r w:rsidRPr="00DA230C">
        <w:rPr>
          <w:rFonts w:asciiTheme="majorHAnsi" w:hAnsiTheme="majorHAnsi"/>
          <w:sz w:val="16"/>
          <w:szCs w:val="16"/>
        </w:rPr>
        <w:t>που</w:t>
      </w:r>
      <w:r>
        <w:rPr>
          <w:rFonts w:asciiTheme="majorHAnsi" w:hAnsiTheme="majorHAnsi"/>
          <w:sz w:val="16"/>
          <w:szCs w:val="16"/>
        </w:rPr>
        <w:t xml:space="preserve"> </w:t>
      </w:r>
      <w:r w:rsidRPr="00DA230C">
        <w:rPr>
          <w:rFonts w:asciiTheme="majorHAnsi" w:hAnsiTheme="majorHAnsi"/>
          <w:sz w:val="16"/>
          <w:szCs w:val="16"/>
        </w:rPr>
        <w:t>αφορούν</w:t>
      </w:r>
      <w:r>
        <w:rPr>
          <w:rFonts w:asciiTheme="majorHAnsi" w:hAnsiTheme="majorHAnsi"/>
          <w:sz w:val="16"/>
          <w:szCs w:val="16"/>
        </w:rPr>
        <w:t xml:space="preserve"> </w:t>
      </w:r>
      <w:r w:rsidRPr="00DA230C">
        <w:rPr>
          <w:rFonts w:asciiTheme="majorHAnsi" w:hAnsiTheme="majorHAnsi"/>
          <w:sz w:val="16"/>
          <w:szCs w:val="16"/>
        </w:rPr>
        <w:t>τις</w:t>
      </w:r>
      <w:r>
        <w:rPr>
          <w:rFonts w:asciiTheme="majorHAnsi" w:hAnsiTheme="majorHAnsi"/>
          <w:sz w:val="16"/>
          <w:szCs w:val="16"/>
        </w:rPr>
        <w:t xml:space="preserve"> </w:t>
      </w:r>
      <w:r w:rsidRPr="00DA230C">
        <w:rPr>
          <w:rFonts w:asciiTheme="majorHAnsi" w:hAnsiTheme="majorHAnsi"/>
          <w:sz w:val="16"/>
          <w:szCs w:val="16"/>
        </w:rPr>
        <w:t>εισφορές</w:t>
      </w:r>
      <w:r>
        <w:rPr>
          <w:rFonts w:asciiTheme="majorHAnsi" w:hAnsiTheme="majorHAnsi"/>
          <w:sz w:val="16"/>
          <w:szCs w:val="16"/>
        </w:rPr>
        <w:t xml:space="preserve"> </w:t>
      </w:r>
      <w:r w:rsidRPr="00DA230C">
        <w:rPr>
          <w:rFonts w:asciiTheme="majorHAnsi" w:hAnsiTheme="majorHAnsi"/>
          <w:sz w:val="16"/>
          <w:szCs w:val="16"/>
        </w:rPr>
        <w:t>κοινωνικής</w:t>
      </w:r>
      <w:r>
        <w:rPr>
          <w:rFonts w:asciiTheme="majorHAnsi" w:hAnsiTheme="majorHAnsi"/>
          <w:sz w:val="16"/>
          <w:szCs w:val="16"/>
        </w:rPr>
        <w:t xml:space="preserve"> </w:t>
      </w:r>
      <w:r w:rsidRPr="00DA230C">
        <w:rPr>
          <w:rFonts w:asciiTheme="majorHAnsi" w:hAnsiTheme="majorHAnsi"/>
          <w:sz w:val="16"/>
          <w:szCs w:val="16"/>
        </w:rPr>
        <w:t>ασφάλισης</w:t>
      </w:r>
      <w:r>
        <w:rPr>
          <w:rFonts w:asciiTheme="majorHAnsi" w:hAnsiTheme="majorHAnsi"/>
          <w:sz w:val="16"/>
          <w:szCs w:val="16"/>
        </w:rPr>
        <w:t xml:space="preserve"> </w:t>
      </w:r>
      <w:r w:rsidRPr="00DA230C">
        <w:rPr>
          <w:rFonts w:asciiTheme="majorHAnsi" w:hAnsiTheme="majorHAnsi"/>
          <w:sz w:val="16"/>
          <w:szCs w:val="16"/>
        </w:rPr>
        <w:t>καλύπτουν</w:t>
      </w:r>
      <w:r>
        <w:rPr>
          <w:rFonts w:asciiTheme="majorHAnsi" w:hAnsiTheme="majorHAnsi"/>
          <w:sz w:val="16"/>
          <w:szCs w:val="16"/>
        </w:rPr>
        <w:t xml:space="preserve"> </w:t>
      </w:r>
      <w:r w:rsidRPr="00DA230C">
        <w:rPr>
          <w:rFonts w:asciiTheme="majorHAnsi" w:hAnsiTheme="majorHAnsi"/>
          <w:sz w:val="16"/>
          <w:szCs w:val="16"/>
        </w:rPr>
        <w:t>τόσο</w:t>
      </w:r>
      <w:r>
        <w:rPr>
          <w:rFonts w:asciiTheme="majorHAnsi" w:hAnsiTheme="majorHAnsi"/>
          <w:sz w:val="16"/>
          <w:szCs w:val="16"/>
        </w:rPr>
        <w:t xml:space="preserve"> </w:t>
      </w:r>
      <w:r w:rsidRPr="00DA230C">
        <w:rPr>
          <w:rFonts w:asciiTheme="majorHAnsi" w:hAnsiTheme="majorHAnsi"/>
          <w:sz w:val="16"/>
          <w:szCs w:val="16"/>
        </w:rPr>
        <w:t>την</w:t>
      </w:r>
      <w:r>
        <w:rPr>
          <w:rFonts w:asciiTheme="majorHAnsi" w:hAnsiTheme="majorHAnsi"/>
          <w:sz w:val="16"/>
          <w:szCs w:val="16"/>
        </w:rPr>
        <w:t xml:space="preserve"> </w:t>
      </w:r>
      <w:r w:rsidRPr="00DA230C">
        <w:rPr>
          <w:rFonts w:asciiTheme="majorHAnsi" w:hAnsiTheme="majorHAnsi"/>
          <w:sz w:val="16"/>
          <w:szCs w:val="16"/>
        </w:rPr>
        <w:t>κύρια</w:t>
      </w:r>
      <w:r>
        <w:rPr>
          <w:rFonts w:asciiTheme="majorHAnsi" w:hAnsiTheme="majorHAnsi"/>
          <w:sz w:val="16"/>
          <w:szCs w:val="16"/>
        </w:rPr>
        <w:t xml:space="preserve"> </w:t>
      </w:r>
      <w:r w:rsidRPr="00DA230C">
        <w:rPr>
          <w:rFonts w:asciiTheme="majorHAnsi" w:hAnsiTheme="majorHAnsi"/>
          <w:sz w:val="16"/>
          <w:szCs w:val="16"/>
        </w:rPr>
        <w:t>όσο</w:t>
      </w:r>
      <w:r>
        <w:rPr>
          <w:rFonts w:asciiTheme="majorHAnsi" w:hAnsiTheme="majorHAnsi"/>
          <w:sz w:val="16"/>
          <w:szCs w:val="16"/>
        </w:rPr>
        <w:t xml:space="preserve"> </w:t>
      </w:r>
      <w:r w:rsidRPr="00DA230C">
        <w:rPr>
          <w:rFonts w:asciiTheme="majorHAnsi" w:hAnsiTheme="majorHAnsi"/>
          <w:sz w:val="16"/>
          <w:szCs w:val="16"/>
        </w:rPr>
        <w:t>και</w:t>
      </w:r>
      <w:r>
        <w:rPr>
          <w:rFonts w:asciiTheme="majorHAnsi" w:hAnsiTheme="majorHAnsi"/>
          <w:sz w:val="16"/>
          <w:szCs w:val="16"/>
        </w:rPr>
        <w:t xml:space="preserve"> </w:t>
      </w:r>
      <w:r w:rsidRPr="00DA230C">
        <w:rPr>
          <w:rFonts w:asciiTheme="majorHAnsi" w:hAnsiTheme="majorHAnsi"/>
          <w:sz w:val="16"/>
          <w:szCs w:val="16"/>
        </w:rPr>
        <w:t>την</w:t>
      </w:r>
      <w:r>
        <w:rPr>
          <w:rFonts w:asciiTheme="majorHAnsi" w:hAnsiTheme="majorHAnsi"/>
          <w:sz w:val="16"/>
          <w:szCs w:val="16"/>
        </w:rPr>
        <w:t xml:space="preserve"> </w:t>
      </w:r>
      <w:r w:rsidRPr="00DA230C">
        <w:rPr>
          <w:rFonts w:asciiTheme="majorHAnsi" w:hAnsiTheme="majorHAnsi"/>
          <w:sz w:val="16"/>
          <w:szCs w:val="16"/>
        </w:rPr>
        <w:t>επικουρική</w:t>
      </w:r>
      <w:r>
        <w:rPr>
          <w:rFonts w:asciiTheme="majorHAnsi" w:hAnsiTheme="majorHAnsi"/>
          <w:sz w:val="16"/>
          <w:szCs w:val="16"/>
        </w:rPr>
        <w:t xml:space="preserve"> </w:t>
      </w:r>
      <w:r w:rsidRPr="00DA230C">
        <w:rPr>
          <w:rFonts w:asciiTheme="majorHAnsi" w:hAnsiTheme="majorHAnsi"/>
          <w:sz w:val="16"/>
          <w:szCs w:val="16"/>
        </w:rPr>
        <w:t>ασφάλιση</w:t>
      </w:r>
      <w:r>
        <w:rPr>
          <w:rFonts w:asciiTheme="majorHAnsi" w:hAnsiTheme="majorHAnsi"/>
          <w:sz w:val="16"/>
          <w:szCs w:val="16"/>
        </w:rPr>
        <w:t xml:space="preserve"> </w:t>
      </w:r>
      <w:r w:rsidRPr="00DA230C">
        <w:rPr>
          <w:rFonts w:asciiTheme="majorHAnsi" w:hAnsiTheme="majorHAnsi"/>
          <w:sz w:val="16"/>
          <w:szCs w:val="16"/>
        </w:rPr>
        <w:t>(άρθρο</w:t>
      </w:r>
      <w:r>
        <w:rPr>
          <w:rFonts w:asciiTheme="majorHAnsi" w:hAnsiTheme="majorHAnsi"/>
          <w:sz w:val="16"/>
          <w:szCs w:val="16"/>
        </w:rPr>
        <w:t xml:space="preserve"> </w:t>
      </w:r>
      <w:r w:rsidRPr="00DA230C">
        <w:rPr>
          <w:rFonts w:asciiTheme="majorHAnsi" w:hAnsiTheme="majorHAnsi"/>
          <w:sz w:val="16"/>
          <w:szCs w:val="16"/>
        </w:rPr>
        <w:t>73</w:t>
      </w:r>
      <w:r>
        <w:rPr>
          <w:rFonts w:asciiTheme="majorHAnsi" w:hAnsiTheme="majorHAnsi"/>
          <w:sz w:val="16"/>
          <w:szCs w:val="16"/>
        </w:rPr>
        <w:t xml:space="preserve"> </w:t>
      </w:r>
      <w:r w:rsidRPr="00DA230C">
        <w:rPr>
          <w:rFonts w:asciiTheme="majorHAnsi" w:hAnsiTheme="majorHAnsi"/>
          <w:sz w:val="16"/>
          <w:szCs w:val="16"/>
        </w:rPr>
        <w:t>παρ.</w:t>
      </w:r>
      <w:r>
        <w:rPr>
          <w:rFonts w:asciiTheme="majorHAnsi" w:hAnsiTheme="majorHAnsi"/>
          <w:sz w:val="16"/>
          <w:szCs w:val="16"/>
        </w:rPr>
        <w:t xml:space="preserve"> </w:t>
      </w:r>
      <w:r w:rsidRPr="00DA230C">
        <w:rPr>
          <w:rFonts w:asciiTheme="majorHAnsi" w:hAnsiTheme="majorHAnsi"/>
          <w:sz w:val="16"/>
          <w:szCs w:val="16"/>
        </w:rPr>
        <w:t>2</w:t>
      </w:r>
      <w:r>
        <w:rPr>
          <w:rFonts w:asciiTheme="majorHAnsi" w:hAnsiTheme="majorHAnsi"/>
          <w:sz w:val="16"/>
          <w:szCs w:val="16"/>
        </w:rPr>
        <w:t xml:space="preserve"> </w:t>
      </w:r>
      <w:r w:rsidRPr="00DA230C">
        <w:rPr>
          <w:rFonts w:asciiTheme="majorHAnsi" w:hAnsiTheme="majorHAnsi"/>
          <w:sz w:val="16"/>
          <w:szCs w:val="16"/>
        </w:rPr>
        <w:t>δεύτερο</w:t>
      </w:r>
      <w:r>
        <w:rPr>
          <w:rFonts w:asciiTheme="majorHAnsi" w:hAnsiTheme="majorHAnsi"/>
          <w:sz w:val="16"/>
          <w:szCs w:val="16"/>
        </w:rPr>
        <w:t xml:space="preserve"> </w:t>
      </w:r>
      <w:r w:rsidRPr="00DA230C">
        <w:rPr>
          <w:rFonts w:asciiTheme="majorHAnsi" w:hAnsiTheme="majorHAnsi"/>
          <w:sz w:val="16"/>
          <w:szCs w:val="16"/>
        </w:rPr>
        <w:t>εδάφιο).</w:t>
      </w:r>
      <w:r>
        <w:rPr>
          <w:rFonts w:asciiTheme="majorHAnsi" w:hAnsiTheme="majorHAnsi"/>
          <w:sz w:val="16"/>
          <w:szCs w:val="16"/>
        </w:rPr>
        <w:t xml:space="preserve"> </w:t>
      </w:r>
    </w:p>
  </w:footnote>
  <w:footnote w:id="23">
    <w:p w:rsidR="0026771B" w:rsidRPr="00DA230C" w:rsidRDefault="0026771B"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Σημειώνεται</w:t>
      </w:r>
      <w:r>
        <w:rPr>
          <w:rFonts w:asciiTheme="majorHAnsi" w:hAnsiTheme="majorHAnsi"/>
          <w:sz w:val="16"/>
          <w:szCs w:val="16"/>
        </w:rPr>
        <w:t xml:space="preserve"> </w:t>
      </w:r>
      <w:r w:rsidRPr="00DA230C">
        <w:rPr>
          <w:rFonts w:asciiTheme="majorHAnsi" w:hAnsiTheme="majorHAnsi"/>
          <w:sz w:val="16"/>
          <w:szCs w:val="16"/>
        </w:rPr>
        <w:t>ότι,</w:t>
      </w:r>
      <w:r>
        <w:rPr>
          <w:rFonts w:asciiTheme="majorHAnsi" w:hAnsiTheme="majorHAnsi"/>
          <w:sz w:val="16"/>
          <w:szCs w:val="16"/>
        </w:rPr>
        <w:t xml:space="preserve"> </w:t>
      </w:r>
      <w:r w:rsidRPr="00DA230C">
        <w:rPr>
          <w:rFonts w:asciiTheme="majorHAnsi" w:hAnsiTheme="majorHAnsi"/>
          <w:sz w:val="16"/>
          <w:szCs w:val="16"/>
        </w:rPr>
        <w:t>σύμφωνα</w:t>
      </w:r>
      <w:r>
        <w:rPr>
          <w:rFonts w:asciiTheme="majorHAnsi" w:hAnsiTheme="majorHAnsi"/>
          <w:sz w:val="16"/>
          <w:szCs w:val="16"/>
        </w:rPr>
        <w:t xml:space="preserve"> </w:t>
      </w:r>
      <w:r w:rsidRPr="00DA230C">
        <w:rPr>
          <w:rFonts w:asciiTheme="majorHAnsi" w:hAnsiTheme="majorHAnsi"/>
          <w:sz w:val="16"/>
          <w:szCs w:val="16"/>
        </w:rPr>
        <w:t>με</w:t>
      </w:r>
      <w:r>
        <w:rPr>
          <w:rFonts w:asciiTheme="majorHAnsi" w:hAnsiTheme="majorHAnsi"/>
          <w:sz w:val="16"/>
          <w:szCs w:val="16"/>
        </w:rPr>
        <w:t xml:space="preserve"> </w:t>
      </w:r>
      <w:r w:rsidRPr="00DA230C">
        <w:rPr>
          <w:rFonts w:asciiTheme="majorHAnsi" w:hAnsiTheme="majorHAnsi"/>
          <w:sz w:val="16"/>
          <w:szCs w:val="16"/>
        </w:rPr>
        <w:t>το</w:t>
      </w:r>
      <w:r>
        <w:rPr>
          <w:rFonts w:asciiTheme="majorHAnsi" w:hAnsiTheme="majorHAnsi"/>
          <w:sz w:val="16"/>
          <w:szCs w:val="16"/>
        </w:rPr>
        <w:t xml:space="preserve"> </w:t>
      </w:r>
      <w:r w:rsidRPr="00DA230C">
        <w:rPr>
          <w:rFonts w:asciiTheme="majorHAnsi" w:hAnsiTheme="majorHAnsi"/>
          <w:sz w:val="16"/>
          <w:szCs w:val="16"/>
        </w:rPr>
        <w:t>άρθρο</w:t>
      </w:r>
      <w:r>
        <w:rPr>
          <w:rFonts w:asciiTheme="majorHAnsi" w:hAnsiTheme="majorHAnsi"/>
          <w:sz w:val="16"/>
          <w:szCs w:val="16"/>
        </w:rPr>
        <w:t xml:space="preserve"> </w:t>
      </w:r>
      <w:r w:rsidRPr="00DA230C">
        <w:rPr>
          <w:rFonts w:asciiTheme="majorHAnsi" w:hAnsiTheme="majorHAnsi"/>
          <w:sz w:val="16"/>
          <w:szCs w:val="16"/>
        </w:rPr>
        <w:t>73</w:t>
      </w:r>
      <w:r>
        <w:rPr>
          <w:rFonts w:asciiTheme="majorHAnsi" w:hAnsiTheme="majorHAnsi"/>
          <w:sz w:val="16"/>
          <w:szCs w:val="16"/>
        </w:rPr>
        <w:t xml:space="preserve"> </w:t>
      </w:r>
      <w:r w:rsidRPr="00DA230C">
        <w:rPr>
          <w:rFonts w:asciiTheme="majorHAnsi" w:hAnsiTheme="majorHAnsi"/>
          <w:sz w:val="16"/>
          <w:szCs w:val="16"/>
        </w:rPr>
        <w:t>παρ.</w:t>
      </w:r>
      <w:r>
        <w:rPr>
          <w:rFonts w:asciiTheme="majorHAnsi" w:hAnsiTheme="majorHAnsi"/>
          <w:sz w:val="16"/>
          <w:szCs w:val="16"/>
        </w:rPr>
        <w:t xml:space="preserve"> </w:t>
      </w:r>
      <w:r w:rsidRPr="00DA230C">
        <w:rPr>
          <w:rFonts w:asciiTheme="majorHAnsi" w:hAnsiTheme="majorHAnsi"/>
          <w:sz w:val="16"/>
          <w:szCs w:val="16"/>
        </w:rPr>
        <w:t>3</w:t>
      </w:r>
      <w:r>
        <w:rPr>
          <w:rFonts w:asciiTheme="majorHAnsi" w:hAnsiTheme="majorHAnsi"/>
          <w:sz w:val="16"/>
          <w:szCs w:val="16"/>
        </w:rPr>
        <w:t xml:space="preserve"> </w:t>
      </w:r>
      <w:proofErr w:type="spellStart"/>
      <w:r w:rsidRPr="00DA230C">
        <w:rPr>
          <w:rFonts w:asciiTheme="majorHAnsi" w:hAnsiTheme="majorHAnsi"/>
          <w:sz w:val="16"/>
          <w:szCs w:val="16"/>
        </w:rPr>
        <w:t>περ</w:t>
      </w:r>
      <w:proofErr w:type="spellEnd"/>
      <w:r w:rsidRPr="00DA230C">
        <w:rPr>
          <w:rFonts w:asciiTheme="majorHAnsi" w:hAnsiTheme="majorHAnsi"/>
          <w:sz w:val="16"/>
          <w:szCs w:val="16"/>
        </w:rPr>
        <w:t>.</w:t>
      </w:r>
      <w:r>
        <w:rPr>
          <w:rFonts w:asciiTheme="majorHAnsi" w:hAnsiTheme="majorHAnsi"/>
          <w:sz w:val="16"/>
          <w:szCs w:val="16"/>
        </w:rPr>
        <w:t xml:space="preserve"> </w:t>
      </w:r>
      <w:r w:rsidRPr="00DA230C">
        <w:rPr>
          <w:rFonts w:asciiTheme="majorHAnsi" w:hAnsiTheme="majorHAnsi"/>
          <w:sz w:val="16"/>
          <w:szCs w:val="16"/>
        </w:rPr>
        <w:t>α</w:t>
      </w:r>
      <w:r>
        <w:rPr>
          <w:rFonts w:asciiTheme="majorHAnsi" w:hAnsiTheme="majorHAnsi"/>
          <w:sz w:val="16"/>
          <w:szCs w:val="16"/>
        </w:rPr>
        <w:t xml:space="preserve"> </w:t>
      </w:r>
      <w:r w:rsidRPr="00DA230C">
        <w:rPr>
          <w:rFonts w:asciiTheme="majorHAnsi" w:hAnsiTheme="majorHAnsi"/>
          <w:sz w:val="16"/>
          <w:szCs w:val="16"/>
        </w:rPr>
        <w:t>και</w:t>
      </w:r>
      <w:r>
        <w:rPr>
          <w:rFonts w:asciiTheme="majorHAnsi" w:hAnsiTheme="majorHAnsi"/>
          <w:sz w:val="16"/>
          <w:szCs w:val="16"/>
        </w:rPr>
        <w:t xml:space="preserve"> </w:t>
      </w:r>
      <w:r w:rsidRPr="00DA230C">
        <w:rPr>
          <w:rFonts w:asciiTheme="majorHAnsi" w:hAnsiTheme="majorHAnsi"/>
          <w:sz w:val="16"/>
          <w:szCs w:val="16"/>
        </w:rPr>
        <w:t>β,</w:t>
      </w:r>
      <w:r>
        <w:rPr>
          <w:rFonts w:asciiTheme="majorHAnsi" w:hAnsiTheme="majorHAnsi"/>
          <w:sz w:val="16"/>
          <w:szCs w:val="16"/>
        </w:rPr>
        <w:t xml:space="preserve"> </w:t>
      </w:r>
      <w:r w:rsidRPr="00DA230C">
        <w:rPr>
          <w:rFonts w:asciiTheme="majorHAnsi" w:hAnsiTheme="majorHAnsi"/>
          <w:sz w:val="16"/>
          <w:szCs w:val="16"/>
          <w:u w:val="single"/>
        </w:rPr>
        <w:t>εφόσον</w:t>
      </w:r>
      <w:r>
        <w:rPr>
          <w:rFonts w:asciiTheme="majorHAnsi" w:hAnsiTheme="majorHAnsi"/>
          <w:sz w:val="16"/>
          <w:szCs w:val="16"/>
          <w:u w:val="single"/>
        </w:rPr>
        <w:t xml:space="preserve"> </w:t>
      </w:r>
      <w:r w:rsidRPr="00DA230C">
        <w:rPr>
          <w:rFonts w:asciiTheme="majorHAnsi" w:hAnsiTheme="majorHAnsi"/>
          <w:sz w:val="16"/>
          <w:szCs w:val="16"/>
          <w:u w:val="single"/>
        </w:rPr>
        <w:t>προβλέπεται</w:t>
      </w:r>
      <w:r>
        <w:rPr>
          <w:rFonts w:asciiTheme="majorHAnsi" w:hAnsiTheme="majorHAnsi"/>
          <w:sz w:val="16"/>
          <w:szCs w:val="16"/>
          <w:u w:val="single"/>
        </w:rPr>
        <w:t xml:space="preserve"> </w:t>
      </w:r>
      <w:r w:rsidRPr="00DA230C">
        <w:rPr>
          <w:rFonts w:asciiTheme="majorHAnsi" w:hAnsiTheme="majorHAnsi"/>
          <w:sz w:val="16"/>
          <w:szCs w:val="16"/>
          <w:u w:val="single"/>
        </w:rPr>
        <w:t>στα</w:t>
      </w:r>
      <w:r>
        <w:rPr>
          <w:rFonts w:asciiTheme="majorHAnsi" w:hAnsiTheme="majorHAnsi"/>
          <w:sz w:val="16"/>
          <w:szCs w:val="16"/>
          <w:u w:val="single"/>
        </w:rPr>
        <w:t xml:space="preserve"> </w:t>
      </w:r>
      <w:r w:rsidRPr="00DA230C">
        <w:rPr>
          <w:rFonts w:asciiTheme="majorHAnsi" w:hAnsiTheme="majorHAnsi"/>
          <w:sz w:val="16"/>
          <w:szCs w:val="16"/>
          <w:u w:val="single"/>
        </w:rPr>
        <w:t>έγγραφα</w:t>
      </w:r>
      <w:r>
        <w:rPr>
          <w:rFonts w:asciiTheme="majorHAnsi" w:hAnsiTheme="majorHAnsi"/>
          <w:sz w:val="16"/>
          <w:szCs w:val="16"/>
          <w:u w:val="single"/>
        </w:rPr>
        <w:t xml:space="preserve"> </w:t>
      </w:r>
      <w:r w:rsidRPr="00DA230C">
        <w:rPr>
          <w:rFonts w:asciiTheme="majorHAnsi" w:hAnsiTheme="majorHAnsi"/>
          <w:sz w:val="16"/>
          <w:szCs w:val="16"/>
          <w:u w:val="single"/>
        </w:rPr>
        <w:t>της</w:t>
      </w:r>
      <w:r>
        <w:rPr>
          <w:rFonts w:asciiTheme="majorHAnsi" w:hAnsiTheme="majorHAnsi"/>
          <w:sz w:val="16"/>
          <w:szCs w:val="16"/>
          <w:u w:val="single"/>
        </w:rPr>
        <w:t xml:space="preserve"> </w:t>
      </w:r>
      <w:r w:rsidRPr="00DA230C">
        <w:rPr>
          <w:rFonts w:asciiTheme="majorHAnsi" w:hAnsiTheme="majorHAnsi"/>
          <w:sz w:val="16"/>
          <w:szCs w:val="16"/>
          <w:u w:val="single"/>
        </w:rPr>
        <w:t>σύμβασης</w:t>
      </w:r>
      <w:r>
        <w:rPr>
          <w:rFonts w:asciiTheme="majorHAnsi" w:hAnsiTheme="majorHAnsi"/>
          <w:sz w:val="16"/>
          <w:szCs w:val="16"/>
          <w:u w:val="single"/>
        </w:rPr>
        <w:t xml:space="preserve"> </w:t>
      </w:r>
      <w:r w:rsidRPr="00DA230C">
        <w:rPr>
          <w:rFonts w:asciiTheme="majorHAnsi" w:hAnsiTheme="majorHAnsi"/>
          <w:sz w:val="16"/>
          <w:szCs w:val="16"/>
        </w:rPr>
        <w:t>είναι</w:t>
      </w:r>
      <w:r>
        <w:rPr>
          <w:rFonts w:asciiTheme="majorHAnsi" w:hAnsiTheme="majorHAnsi"/>
          <w:sz w:val="16"/>
          <w:szCs w:val="16"/>
        </w:rPr>
        <w:t xml:space="preserve"> </w:t>
      </w:r>
      <w:r w:rsidRPr="00DA230C">
        <w:rPr>
          <w:rFonts w:asciiTheme="majorHAnsi" w:hAnsiTheme="majorHAnsi"/>
          <w:sz w:val="16"/>
          <w:szCs w:val="16"/>
        </w:rPr>
        <w:t>δυνατή</w:t>
      </w:r>
      <w:r>
        <w:rPr>
          <w:rFonts w:asciiTheme="majorHAnsi" w:hAnsiTheme="majorHAnsi"/>
          <w:sz w:val="16"/>
          <w:szCs w:val="16"/>
        </w:rPr>
        <w:t xml:space="preserve"> </w:t>
      </w:r>
      <w:r w:rsidRPr="00DA230C">
        <w:rPr>
          <w:rFonts w:asciiTheme="majorHAnsi" w:hAnsiTheme="majorHAnsi"/>
          <w:sz w:val="16"/>
          <w:szCs w:val="16"/>
        </w:rPr>
        <w:t>η</w:t>
      </w:r>
      <w:r>
        <w:rPr>
          <w:rFonts w:asciiTheme="majorHAnsi" w:hAnsiTheme="majorHAnsi"/>
          <w:sz w:val="16"/>
          <w:szCs w:val="16"/>
        </w:rPr>
        <w:t xml:space="preserve"> </w:t>
      </w:r>
      <w:r w:rsidRPr="00DA230C">
        <w:rPr>
          <w:rFonts w:asciiTheme="majorHAnsi" w:hAnsiTheme="majorHAnsi"/>
          <w:sz w:val="16"/>
          <w:szCs w:val="16"/>
        </w:rPr>
        <w:t>παρέκκλιση</w:t>
      </w:r>
      <w:r>
        <w:rPr>
          <w:rFonts w:asciiTheme="majorHAnsi" w:hAnsiTheme="majorHAnsi"/>
          <w:sz w:val="16"/>
          <w:szCs w:val="16"/>
        </w:rPr>
        <w:t xml:space="preserve"> </w:t>
      </w:r>
      <w:r w:rsidRPr="00DA230C">
        <w:rPr>
          <w:rFonts w:asciiTheme="majorHAnsi" w:hAnsiTheme="majorHAnsi"/>
          <w:sz w:val="16"/>
          <w:szCs w:val="16"/>
        </w:rPr>
        <w:t>από</w:t>
      </w:r>
      <w:r>
        <w:rPr>
          <w:rFonts w:asciiTheme="majorHAnsi" w:hAnsiTheme="majorHAnsi"/>
          <w:sz w:val="16"/>
          <w:szCs w:val="16"/>
        </w:rPr>
        <w:t xml:space="preserve"> </w:t>
      </w:r>
      <w:r w:rsidRPr="00DA230C">
        <w:rPr>
          <w:rFonts w:asciiTheme="majorHAnsi" w:hAnsiTheme="majorHAnsi"/>
          <w:sz w:val="16"/>
          <w:szCs w:val="16"/>
        </w:rPr>
        <w:t>τον</w:t>
      </w:r>
      <w:r>
        <w:rPr>
          <w:rFonts w:asciiTheme="majorHAnsi" w:hAnsiTheme="majorHAnsi"/>
          <w:sz w:val="16"/>
          <w:szCs w:val="16"/>
        </w:rPr>
        <w:t xml:space="preserve"> </w:t>
      </w:r>
      <w:r w:rsidRPr="00DA230C">
        <w:rPr>
          <w:rFonts w:asciiTheme="majorHAnsi" w:hAnsiTheme="majorHAnsi"/>
          <w:sz w:val="16"/>
          <w:szCs w:val="16"/>
        </w:rPr>
        <w:t>υποχρεωτικό</w:t>
      </w:r>
      <w:r>
        <w:rPr>
          <w:rFonts w:asciiTheme="majorHAnsi" w:hAnsiTheme="majorHAnsi"/>
          <w:sz w:val="16"/>
          <w:szCs w:val="16"/>
        </w:rPr>
        <w:t xml:space="preserve"> </w:t>
      </w:r>
      <w:r w:rsidRPr="00DA230C">
        <w:rPr>
          <w:rFonts w:asciiTheme="majorHAnsi" w:hAnsiTheme="majorHAnsi"/>
          <w:sz w:val="16"/>
          <w:szCs w:val="16"/>
        </w:rPr>
        <w:t>αποκλεισμό</w:t>
      </w:r>
      <w:r>
        <w:rPr>
          <w:rFonts w:asciiTheme="majorHAnsi" w:hAnsiTheme="majorHAnsi"/>
          <w:sz w:val="16"/>
          <w:szCs w:val="16"/>
        </w:rPr>
        <w:t xml:space="preserve"> </w:t>
      </w:r>
      <w:r w:rsidRPr="00DA230C">
        <w:rPr>
          <w:rFonts w:asciiTheme="majorHAnsi" w:hAnsiTheme="majorHAnsi"/>
          <w:sz w:val="16"/>
          <w:szCs w:val="16"/>
        </w:rPr>
        <w:t>λόγω</w:t>
      </w:r>
      <w:r>
        <w:rPr>
          <w:rFonts w:asciiTheme="majorHAnsi" w:hAnsiTheme="majorHAnsi"/>
          <w:sz w:val="16"/>
          <w:szCs w:val="16"/>
        </w:rPr>
        <w:t xml:space="preserve"> </w:t>
      </w:r>
      <w:r w:rsidRPr="00DA230C">
        <w:rPr>
          <w:rFonts w:asciiTheme="majorHAnsi" w:hAnsiTheme="majorHAnsi"/>
          <w:sz w:val="16"/>
          <w:szCs w:val="16"/>
        </w:rPr>
        <w:t>αθέτησης</w:t>
      </w:r>
      <w:r>
        <w:rPr>
          <w:rFonts w:asciiTheme="majorHAnsi" w:hAnsiTheme="majorHAnsi"/>
          <w:sz w:val="16"/>
          <w:szCs w:val="16"/>
        </w:rPr>
        <w:t xml:space="preserve"> </w:t>
      </w:r>
      <w:r w:rsidRPr="00DA230C">
        <w:rPr>
          <w:rFonts w:asciiTheme="majorHAnsi" w:hAnsiTheme="majorHAnsi"/>
          <w:sz w:val="16"/>
          <w:szCs w:val="16"/>
        </w:rPr>
        <w:t>υποχρεώσεων</w:t>
      </w:r>
      <w:r>
        <w:rPr>
          <w:rFonts w:asciiTheme="majorHAnsi" w:hAnsiTheme="majorHAnsi"/>
          <w:sz w:val="16"/>
          <w:szCs w:val="16"/>
        </w:rPr>
        <w:t xml:space="preserve"> </w:t>
      </w:r>
      <w:r w:rsidRPr="00DA230C">
        <w:rPr>
          <w:rFonts w:asciiTheme="majorHAnsi" w:hAnsiTheme="majorHAnsi"/>
          <w:sz w:val="16"/>
          <w:szCs w:val="16"/>
        </w:rPr>
        <w:t>καταβολής</w:t>
      </w:r>
      <w:r>
        <w:rPr>
          <w:rFonts w:asciiTheme="majorHAnsi" w:hAnsiTheme="majorHAnsi"/>
          <w:sz w:val="16"/>
          <w:szCs w:val="16"/>
        </w:rPr>
        <w:t xml:space="preserve"> </w:t>
      </w:r>
      <w:r w:rsidRPr="00DA230C">
        <w:rPr>
          <w:rFonts w:asciiTheme="majorHAnsi" w:hAnsiTheme="majorHAnsi"/>
          <w:sz w:val="16"/>
          <w:szCs w:val="16"/>
        </w:rPr>
        <w:t>φόρων</w:t>
      </w:r>
      <w:r>
        <w:rPr>
          <w:rFonts w:asciiTheme="majorHAnsi" w:hAnsiTheme="majorHAnsi"/>
          <w:sz w:val="16"/>
          <w:szCs w:val="16"/>
        </w:rPr>
        <w:t xml:space="preserve"> </w:t>
      </w:r>
      <w:r w:rsidRPr="00DA230C">
        <w:rPr>
          <w:rFonts w:asciiTheme="majorHAnsi" w:hAnsiTheme="majorHAnsi"/>
          <w:sz w:val="16"/>
          <w:szCs w:val="16"/>
        </w:rPr>
        <w:t>ή</w:t>
      </w:r>
      <w:r>
        <w:rPr>
          <w:rFonts w:asciiTheme="majorHAnsi" w:hAnsiTheme="majorHAnsi"/>
          <w:sz w:val="16"/>
          <w:szCs w:val="16"/>
        </w:rPr>
        <w:t xml:space="preserve"> </w:t>
      </w:r>
      <w:r w:rsidRPr="00DA230C">
        <w:rPr>
          <w:rFonts w:asciiTheme="majorHAnsi" w:hAnsiTheme="majorHAnsi"/>
          <w:sz w:val="16"/>
          <w:szCs w:val="16"/>
        </w:rPr>
        <w:t>ασφαλιστικών</w:t>
      </w:r>
      <w:r>
        <w:rPr>
          <w:rFonts w:asciiTheme="majorHAnsi" w:hAnsiTheme="majorHAnsi"/>
          <w:sz w:val="16"/>
          <w:szCs w:val="16"/>
        </w:rPr>
        <w:t xml:space="preserve"> </w:t>
      </w:r>
      <w:r w:rsidRPr="00DA230C">
        <w:rPr>
          <w:rFonts w:asciiTheme="majorHAnsi" w:hAnsiTheme="majorHAnsi"/>
          <w:sz w:val="16"/>
          <w:szCs w:val="16"/>
        </w:rPr>
        <w:t>εισφορών</w:t>
      </w:r>
      <w:r>
        <w:rPr>
          <w:rFonts w:asciiTheme="majorHAnsi" w:hAnsiTheme="majorHAnsi"/>
          <w:sz w:val="16"/>
          <w:szCs w:val="16"/>
        </w:rPr>
        <w:t xml:space="preserve"> </w:t>
      </w:r>
      <w:r w:rsidRPr="00DA230C">
        <w:rPr>
          <w:rFonts w:asciiTheme="majorHAnsi" w:hAnsiTheme="majorHAnsi"/>
          <w:sz w:val="16"/>
          <w:szCs w:val="16"/>
        </w:rPr>
        <w:t>κατ’</w:t>
      </w:r>
      <w:r>
        <w:rPr>
          <w:rFonts w:asciiTheme="majorHAnsi" w:hAnsiTheme="majorHAnsi"/>
          <w:sz w:val="16"/>
          <w:szCs w:val="16"/>
        </w:rPr>
        <w:t xml:space="preserve"> </w:t>
      </w:r>
      <w:r w:rsidRPr="00DA230C">
        <w:rPr>
          <w:rFonts w:asciiTheme="majorHAnsi" w:hAnsiTheme="majorHAnsi"/>
          <w:sz w:val="16"/>
          <w:szCs w:val="16"/>
        </w:rPr>
        <w:t>εξαίρεση,</w:t>
      </w:r>
      <w:r>
        <w:rPr>
          <w:rFonts w:asciiTheme="majorHAnsi" w:hAnsiTheme="majorHAnsi"/>
          <w:sz w:val="16"/>
          <w:szCs w:val="16"/>
        </w:rPr>
        <w:t xml:space="preserve"> </w:t>
      </w:r>
      <w:r w:rsidRPr="00DA230C">
        <w:rPr>
          <w:rFonts w:asciiTheme="majorHAnsi" w:hAnsiTheme="majorHAnsi"/>
          <w:sz w:val="16"/>
          <w:szCs w:val="16"/>
        </w:rPr>
        <w:t>για</w:t>
      </w:r>
      <w:r>
        <w:rPr>
          <w:rFonts w:asciiTheme="majorHAnsi" w:hAnsiTheme="majorHAnsi"/>
          <w:sz w:val="16"/>
          <w:szCs w:val="16"/>
        </w:rPr>
        <w:t xml:space="preserve"> </w:t>
      </w:r>
      <w:r w:rsidRPr="00DA230C">
        <w:rPr>
          <w:rFonts w:asciiTheme="majorHAnsi" w:hAnsiTheme="majorHAnsi"/>
          <w:sz w:val="16"/>
          <w:szCs w:val="16"/>
        </w:rPr>
        <w:t>επιτακτικούς</w:t>
      </w:r>
      <w:r>
        <w:rPr>
          <w:rFonts w:asciiTheme="majorHAnsi" w:hAnsiTheme="majorHAnsi"/>
          <w:sz w:val="16"/>
          <w:szCs w:val="16"/>
        </w:rPr>
        <w:t xml:space="preserve"> </w:t>
      </w:r>
      <w:r w:rsidRPr="00DA230C">
        <w:rPr>
          <w:rFonts w:asciiTheme="majorHAnsi" w:hAnsiTheme="majorHAnsi"/>
          <w:sz w:val="16"/>
          <w:szCs w:val="16"/>
        </w:rPr>
        <w:t>λόγους</w:t>
      </w:r>
      <w:r>
        <w:rPr>
          <w:rFonts w:asciiTheme="majorHAnsi" w:hAnsiTheme="majorHAnsi"/>
          <w:sz w:val="16"/>
          <w:szCs w:val="16"/>
        </w:rPr>
        <w:t xml:space="preserve"> </w:t>
      </w:r>
      <w:r w:rsidRPr="00DA230C">
        <w:rPr>
          <w:rFonts w:asciiTheme="majorHAnsi" w:hAnsiTheme="majorHAnsi"/>
          <w:sz w:val="16"/>
          <w:szCs w:val="16"/>
        </w:rPr>
        <w:t>δημόσιου</w:t>
      </w:r>
      <w:r>
        <w:rPr>
          <w:rFonts w:asciiTheme="majorHAnsi" w:hAnsiTheme="majorHAnsi"/>
          <w:sz w:val="16"/>
          <w:szCs w:val="16"/>
        </w:rPr>
        <w:t xml:space="preserve"> </w:t>
      </w:r>
      <w:r w:rsidRPr="00DA230C">
        <w:rPr>
          <w:rFonts w:asciiTheme="majorHAnsi" w:hAnsiTheme="majorHAnsi"/>
          <w:sz w:val="16"/>
          <w:szCs w:val="16"/>
        </w:rPr>
        <w:t>συμφέροντος,</w:t>
      </w:r>
      <w:r>
        <w:rPr>
          <w:rFonts w:asciiTheme="majorHAnsi" w:hAnsiTheme="majorHAnsi"/>
          <w:sz w:val="16"/>
          <w:szCs w:val="16"/>
        </w:rPr>
        <w:t xml:space="preserve"> </w:t>
      </w:r>
      <w:r w:rsidRPr="00DA230C">
        <w:rPr>
          <w:rFonts w:asciiTheme="majorHAnsi" w:hAnsiTheme="majorHAnsi"/>
          <w:sz w:val="16"/>
          <w:szCs w:val="16"/>
        </w:rPr>
        <w:t>όπως</w:t>
      </w:r>
      <w:r>
        <w:rPr>
          <w:rFonts w:asciiTheme="majorHAnsi" w:hAnsiTheme="majorHAnsi"/>
          <w:sz w:val="16"/>
          <w:szCs w:val="16"/>
        </w:rPr>
        <w:t xml:space="preserve"> </w:t>
      </w:r>
      <w:r w:rsidRPr="00DA230C">
        <w:rPr>
          <w:rFonts w:asciiTheme="majorHAnsi" w:hAnsiTheme="majorHAnsi"/>
          <w:sz w:val="16"/>
          <w:szCs w:val="16"/>
        </w:rPr>
        <w:t>δημόσιας</w:t>
      </w:r>
      <w:r>
        <w:rPr>
          <w:rFonts w:asciiTheme="majorHAnsi" w:hAnsiTheme="majorHAnsi"/>
          <w:sz w:val="16"/>
          <w:szCs w:val="16"/>
        </w:rPr>
        <w:t xml:space="preserve"> </w:t>
      </w:r>
      <w:r w:rsidRPr="00DA230C">
        <w:rPr>
          <w:rFonts w:asciiTheme="majorHAnsi" w:hAnsiTheme="majorHAnsi"/>
          <w:sz w:val="16"/>
          <w:szCs w:val="16"/>
        </w:rPr>
        <w:t>υγείας</w:t>
      </w:r>
      <w:r>
        <w:rPr>
          <w:rFonts w:asciiTheme="majorHAnsi" w:hAnsiTheme="majorHAnsi"/>
          <w:sz w:val="16"/>
          <w:szCs w:val="16"/>
        </w:rPr>
        <w:t xml:space="preserve"> </w:t>
      </w:r>
      <w:r w:rsidRPr="00DA230C">
        <w:rPr>
          <w:rFonts w:asciiTheme="majorHAnsi" w:hAnsiTheme="majorHAnsi"/>
          <w:sz w:val="16"/>
          <w:szCs w:val="16"/>
        </w:rPr>
        <w:t>ή</w:t>
      </w:r>
      <w:r>
        <w:rPr>
          <w:rFonts w:asciiTheme="majorHAnsi" w:hAnsiTheme="majorHAnsi"/>
          <w:sz w:val="16"/>
          <w:szCs w:val="16"/>
        </w:rPr>
        <w:t xml:space="preserve"> </w:t>
      </w:r>
      <w:r w:rsidRPr="00DA230C">
        <w:rPr>
          <w:rFonts w:asciiTheme="majorHAnsi" w:hAnsiTheme="majorHAnsi"/>
          <w:sz w:val="16"/>
          <w:szCs w:val="16"/>
        </w:rPr>
        <w:t>προστασίας</w:t>
      </w:r>
      <w:r>
        <w:rPr>
          <w:rFonts w:asciiTheme="majorHAnsi" w:hAnsiTheme="majorHAnsi"/>
          <w:sz w:val="16"/>
          <w:szCs w:val="16"/>
        </w:rPr>
        <w:t xml:space="preserve"> </w:t>
      </w:r>
      <w:r w:rsidRPr="00DA230C">
        <w:rPr>
          <w:rFonts w:asciiTheme="majorHAnsi" w:hAnsiTheme="majorHAnsi"/>
          <w:sz w:val="16"/>
          <w:szCs w:val="16"/>
        </w:rPr>
        <w:t>του</w:t>
      </w:r>
      <w:r>
        <w:rPr>
          <w:rFonts w:asciiTheme="majorHAnsi" w:hAnsiTheme="majorHAnsi"/>
          <w:sz w:val="16"/>
          <w:szCs w:val="16"/>
        </w:rPr>
        <w:t xml:space="preserve"> </w:t>
      </w:r>
      <w:r w:rsidRPr="00DA230C">
        <w:rPr>
          <w:rFonts w:asciiTheme="majorHAnsi" w:hAnsiTheme="majorHAnsi"/>
          <w:sz w:val="16"/>
          <w:szCs w:val="16"/>
        </w:rPr>
        <w:t>περιβάλλοντος</w:t>
      </w:r>
      <w:r>
        <w:rPr>
          <w:rFonts w:asciiTheme="majorHAnsi" w:hAnsiTheme="majorHAnsi"/>
          <w:sz w:val="16"/>
          <w:szCs w:val="16"/>
        </w:rPr>
        <w:t xml:space="preserve"> </w:t>
      </w:r>
      <w:r w:rsidRPr="00DA230C">
        <w:rPr>
          <w:rFonts w:asciiTheme="majorHAnsi" w:hAnsiTheme="majorHAnsi"/>
          <w:sz w:val="16"/>
          <w:szCs w:val="16"/>
        </w:rPr>
        <w:t>ή/και</w:t>
      </w:r>
      <w:r>
        <w:rPr>
          <w:rFonts w:asciiTheme="majorHAnsi" w:hAnsiTheme="majorHAnsi"/>
          <w:sz w:val="16"/>
          <w:szCs w:val="16"/>
        </w:rPr>
        <w:t xml:space="preserve"> </w:t>
      </w:r>
      <w:r w:rsidRPr="00DA230C">
        <w:rPr>
          <w:rFonts w:asciiTheme="majorHAnsi" w:hAnsiTheme="majorHAnsi"/>
          <w:sz w:val="16"/>
          <w:szCs w:val="16"/>
        </w:rPr>
        <w:t>όταν</w:t>
      </w:r>
      <w:r>
        <w:rPr>
          <w:rFonts w:asciiTheme="majorHAnsi" w:hAnsiTheme="majorHAnsi"/>
          <w:sz w:val="16"/>
          <w:szCs w:val="16"/>
        </w:rPr>
        <w:t xml:space="preserve"> </w:t>
      </w:r>
      <w:r w:rsidRPr="00DA230C">
        <w:rPr>
          <w:rFonts w:asciiTheme="majorHAnsi" w:hAnsiTheme="majorHAnsi"/>
          <w:sz w:val="16"/>
          <w:szCs w:val="16"/>
        </w:rPr>
        <w:t>ο</w:t>
      </w:r>
      <w:r>
        <w:rPr>
          <w:rFonts w:asciiTheme="majorHAnsi" w:hAnsiTheme="majorHAnsi"/>
          <w:sz w:val="16"/>
          <w:szCs w:val="16"/>
        </w:rPr>
        <w:t xml:space="preserve"> </w:t>
      </w:r>
      <w:r w:rsidRPr="00DA230C">
        <w:rPr>
          <w:rFonts w:asciiTheme="majorHAnsi" w:hAnsiTheme="majorHAnsi"/>
          <w:sz w:val="16"/>
          <w:szCs w:val="16"/>
        </w:rPr>
        <w:t>αποκλεισμός</w:t>
      </w:r>
      <w:r>
        <w:rPr>
          <w:rFonts w:asciiTheme="majorHAnsi" w:hAnsiTheme="majorHAnsi"/>
          <w:sz w:val="16"/>
          <w:szCs w:val="16"/>
        </w:rPr>
        <w:t xml:space="preserve"> </w:t>
      </w:r>
      <w:r w:rsidRPr="00DA230C">
        <w:rPr>
          <w:rFonts w:asciiTheme="majorHAnsi" w:hAnsiTheme="majorHAnsi"/>
          <w:sz w:val="16"/>
          <w:szCs w:val="16"/>
        </w:rPr>
        <w:t>θα</w:t>
      </w:r>
      <w:r>
        <w:rPr>
          <w:rFonts w:asciiTheme="majorHAnsi" w:hAnsiTheme="majorHAnsi"/>
          <w:sz w:val="16"/>
          <w:szCs w:val="16"/>
        </w:rPr>
        <w:t xml:space="preserve"> </w:t>
      </w:r>
      <w:r w:rsidRPr="00DA230C">
        <w:rPr>
          <w:rFonts w:asciiTheme="majorHAnsi" w:hAnsiTheme="majorHAnsi"/>
          <w:sz w:val="16"/>
          <w:szCs w:val="16"/>
        </w:rPr>
        <w:t>ήταν</w:t>
      </w:r>
      <w:r>
        <w:rPr>
          <w:rFonts w:asciiTheme="majorHAnsi" w:hAnsiTheme="majorHAnsi"/>
          <w:sz w:val="16"/>
          <w:szCs w:val="16"/>
        </w:rPr>
        <w:t xml:space="preserve"> </w:t>
      </w:r>
      <w:r w:rsidRPr="00DA230C">
        <w:rPr>
          <w:rFonts w:asciiTheme="majorHAnsi" w:hAnsiTheme="majorHAnsi"/>
          <w:sz w:val="16"/>
          <w:szCs w:val="16"/>
        </w:rPr>
        <w:t>σαφώς</w:t>
      </w:r>
      <w:r>
        <w:rPr>
          <w:rFonts w:asciiTheme="majorHAnsi" w:hAnsiTheme="majorHAnsi"/>
          <w:sz w:val="16"/>
          <w:szCs w:val="16"/>
        </w:rPr>
        <w:t xml:space="preserve"> </w:t>
      </w:r>
      <w:r w:rsidRPr="00DA230C">
        <w:rPr>
          <w:rFonts w:asciiTheme="majorHAnsi" w:hAnsiTheme="majorHAnsi"/>
          <w:sz w:val="16"/>
          <w:szCs w:val="16"/>
        </w:rPr>
        <w:t>δυσανάλογος,</w:t>
      </w:r>
      <w:r>
        <w:rPr>
          <w:rFonts w:asciiTheme="majorHAnsi" w:hAnsiTheme="majorHAnsi"/>
          <w:sz w:val="16"/>
          <w:szCs w:val="16"/>
        </w:rPr>
        <w:t xml:space="preserve"> </w:t>
      </w:r>
      <w:r w:rsidRPr="00DA230C">
        <w:rPr>
          <w:rFonts w:asciiTheme="majorHAnsi" w:hAnsiTheme="majorHAnsi"/>
          <w:sz w:val="16"/>
          <w:szCs w:val="16"/>
        </w:rPr>
        <w:t>ιδίως</w:t>
      </w:r>
      <w:r>
        <w:rPr>
          <w:rFonts w:asciiTheme="majorHAnsi" w:hAnsiTheme="majorHAnsi"/>
          <w:sz w:val="16"/>
          <w:szCs w:val="16"/>
        </w:rPr>
        <w:t xml:space="preserve"> </w:t>
      </w:r>
      <w:r w:rsidRPr="00DA230C">
        <w:rPr>
          <w:rFonts w:asciiTheme="majorHAnsi" w:hAnsiTheme="majorHAnsi"/>
          <w:sz w:val="16"/>
          <w:szCs w:val="16"/>
        </w:rPr>
        <w:t>όταν</w:t>
      </w:r>
      <w:r>
        <w:rPr>
          <w:rFonts w:asciiTheme="majorHAnsi" w:hAnsiTheme="majorHAnsi"/>
          <w:sz w:val="16"/>
          <w:szCs w:val="16"/>
        </w:rPr>
        <w:t xml:space="preserve"> </w:t>
      </w:r>
      <w:r w:rsidRPr="00DA230C">
        <w:rPr>
          <w:rFonts w:asciiTheme="majorHAnsi" w:hAnsiTheme="majorHAnsi"/>
          <w:sz w:val="16"/>
          <w:szCs w:val="16"/>
        </w:rPr>
        <w:t>μόνο</w:t>
      </w:r>
      <w:r>
        <w:rPr>
          <w:rFonts w:asciiTheme="majorHAnsi" w:hAnsiTheme="majorHAnsi"/>
          <w:sz w:val="16"/>
          <w:szCs w:val="16"/>
        </w:rPr>
        <w:t xml:space="preserve"> </w:t>
      </w:r>
      <w:r w:rsidRPr="00DA230C">
        <w:rPr>
          <w:rFonts w:asciiTheme="majorHAnsi" w:hAnsiTheme="majorHAnsi"/>
          <w:sz w:val="16"/>
          <w:szCs w:val="16"/>
        </w:rPr>
        <w:t>μικρά</w:t>
      </w:r>
      <w:r>
        <w:rPr>
          <w:rFonts w:asciiTheme="majorHAnsi" w:hAnsiTheme="majorHAnsi"/>
          <w:sz w:val="16"/>
          <w:szCs w:val="16"/>
        </w:rPr>
        <w:t xml:space="preserve"> </w:t>
      </w:r>
      <w:r w:rsidRPr="00DA230C">
        <w:rPr>
          <w:rFonts w:asciiTheme="majorHAnsi" w:hAnsiTheme="majorHAnsi"/>
          <w:sz w:val="16"/>
          <w:szCs w:val="16"/>
        </w:rPr>
        <w:t>ποσά</w:t>
      </w:r>
      <w:r>
        <w:rPr>
          <w:rFonts w:asciiTheme="majorHAnsi" w:hAnsiTheme="majorHAnsi"/>
          <w:sz w:val="16"/>
          <w:szCs w:val="16"/>
        </w:rPr>
        <w:t xml:space="preserve"> </w:t>
      </w:r>
      <w:r w:rsidRPr="00DA230C">
        <w:rPr>
          <w:rFonts w:asciiTheme="majorHAnsi" w:hAnsiTheme="majorHAnsi"/>
          <w:sz w:val="16"/>
          <w:szCs w:val="16"/>
        </w:rPr>
        <w:t>των</w:t>
      </w:r>
      <w:r>
        <w:rPr>
          <w:rFonts w:asciiTheme="majorHAnsi" w:hAnsiTheme="majorHAnsi"/>
          <w:sz w:val="16"/>
          <w:szCs w:val="16"/>
        </w:rPr>
        <w:t xml:space="preserve"> </w:t>
      </w:r>
      <w:r w:rsidRPr="00DA230C">
        <w:rPr>
          <w:rFonts w:asciiTheme="majorHAnsi" w:hAnsiTheme="majorHAnsi"/>
          <w:sz w:val="16"/>
          <w:szCs w:val="16"/>
        </w:rPr>
        <w:t>φόρων</w:t>
      </w:r>
      <w:r>
        <w:rPr>
          <w:rFonts w:asciiTheme="majorHAnsi" w:hAnsiTheme="majorHAnsi"/>
          <w:sz w:val="16"/>
          <w:szCs w:val="16"/>
        </w:rPr>
        <w:t xml:space="preserve"> </w:t>
      </w:r>
      <w:r w:rsidRPr="00DA230C">
        <w:rPr>
          <w:rFonts w:asciiTheme="majorHAnsi" w:hAnsiTheme="majorHAnsi"/>
          <w:sz w:val="16"/>
          <w:szCs w:val="16"/>
        </w:rPr>
        <w:t>ή</w:t>
      </w:r>
      <w:r>
        <w:rPr>
          <w:rFonts w:asciiTheme="majorHAnsi" w:hAnsiTheme="majorHAnsi"/>
          <w:sz w:val="16"/>
          <w:szCs w:val="16"/>
        </w:rPr>
        <w:t xml:space="preserve"> </w:t>
      </w:r>
      <w:r w:rsidRPr="00DA230C">
        <w:rPr>
          <w:rFonts w:asciiTheme="majorHAnsi" w:hAnsiTheme="majorHAnsi"/>
          <w:sz w:val="16"/>
          <w:szCs w:val="16"/>
        </w:rPr>
        <w:t>των</w:t>
      </w:r>
      <w:r>
        <w:rPr>
          <w:rFonts w:asciiTheme="majorHAnsi" w:hAnsiTheme="majorHAnsi"/>
          <w:sz w:val="16"/>
          <w:szCs w:val="16"/>
        </w:rPr>
        <w:t xml:space="preserve"> </w:t>
      </w:r>
      <w:r w:rsidRPr="00DA230C">
        <w:rPr>
          <w:rFonts w:asciiTheme="majorHAnsi" w:hAnsiTheme="majorHAnsi"/>
          <w:sz w:val="16"/>
          <w:szCs w:val="16"/>
        </w:rPr>
        <w:t>εισφορών</w:t>
      </w:r>
      <w:r>
        <w:rPr>
          <w:rFonts w:asciiTheme="majorHAnsi" w:hAnsiTheme="majorHAnsi"/>
          <w:sz w:val="16"/>
          <w:szCs w:val="16"/>
        </w:rPr>
        <w:t xml:space="preserve"> </w:t>
      </w:r>
      <w:r w:rsidRPr="00DA230C">
        <w:rPr>
          <w:rFonts w:asciiTheme="majorHAnsi" w:hAnsiTheme="majorHAnsi"/>
          <w:sz w:val="16"/>
          <w:szCs w:val="16"/>
        </w:rPr>
        <w:t>κοινωνικής</w:t>
      </w:r>
      <w:r>
        <w:rPr>
          <w:rFonts w:asciiTheme="majorHAnsi" w:hAnsiTheme="majorHAnsi"/>
          <w:sz w:val="16"/>
          <w:szCs w:val="16"/>
        </w:rPr>
        <w:t xml:space="preserve"> </w:t>
      </w:r>
      <w:r w:rsidRPr="00DA230C">
        <w:rPr>
          <w:rFonts w:asciiTheme="majorHAnsi" w:hAnsiTheme="majorHAnsi"/>
          <w:sz w:val="16"/>
          <w:szCs w:val="16"/>
        </w:rPr>
        <w:t>ασφάλισης</w:t>
      </w:r>
      <w:r>
        <w:rPr>
          <w:rFonts w:asciiTheme="majorHAnsi" w:hAnsiTheme="majorHAnsi"/>
          <w:sz w:val="16"/>
          <w:szCs w:val="16"/>
        </w:rPr>
        <w:t xml:space="preserve"> </w:t>
      </w:r>
      <w:r w:rsidRPr="00DA230C">
        <w:rPr>
          <w:rFonts w:asciiTheme="majorHAnsi" w:hAnsiTheme="majorHAnsi"/>
          <w:sz w:val="16"/>
          <w:szCs w:val="16"/>
        </w:rPr>
        <w:t>δεν</w:t>
      </w:r>
      <w:r>
        <w:rPr>
          <w:rFonts w:asciiTheme="majorHAnsi" w:hAnsiTheme="majorHAnsi"/>
          <w:sz w:val="16"/>
          <w:szCs w:val="16"/>
        </w:rPr>
        <w:t xml:space="preserve"> </w:t>
      </w:r>
      <w:r w:rsidRPr="00DA230C">
        <w:rPr>
          <w:rFonts w:asciiTheme="majorHAnsi" w:hAnsiTheme="majorHAnsi"/>
          <w:sz w:val="16"/>
          <w:szCs w:val="16"/>
        </w:rPr>
        <w:t>έχουν</w:t>
      </w:r>
      <w:r>
        <w:rPr>
          <w:rFonts w:asciiTheme="majorHAnsi" w:hAnsiTheme="majorHAnsi"/>
          <w:sz w:val="16"/>
          <w:szCs w:val="16"/>
        </w:rPr>
        <w:t xml:space="preserve"> </w:t>
      </w:r>
      <w:r w:rsidRPr="00DA230C">
        <w:rPr>
          <w:rFonts w:asciiTheme="majorHAnsi" w:hAnsiTheme="majorHAnsi"/>
          <w:sz w:val="16"/>
          <w:szCs w:val="16"/>
        </w:rPr>
        <w:t>καταβληθεί,</w:t>
      </w:r>
      <w:r>
        <w:rPr>
          <w:rFonts w:asciiTheme="majorHAnsi" w:hAnsiTheme="majorHAnsi"/>
          <w:sz w:val="16"/>
          <w:szCs w:val="16"/>
        </w:rPr>
        <w:t xml:space="preserve"> </w:t>
      </w:r>
      <w:r w:rsidRPr="00DA230C">
        <w:rPr>
          <w:rFonts w:asciiTheme="majorHAnsi" w:hAnsiTheme="majorHAnsi"/>
          <w:sz w:val="16"/>
          <w:szCs w:val="16"/>
        </w:rPr>
        <w:t>ή</w:t>
      </w:r>
      <w:r>
        <w:rPr>
          <w:rFonts w:asciiTheme="majorHAnsi" w:hAnsiTheme="majorHAnsi"/>
          <w:sz w:val="16"/>
          <w:szCs w:val="16"/>
        </w:rPr>
        <w:t xml:space="preserve"> </w:t>
      </w:r>
      <w:r w:rsidRPr="00DA230C">
        <w:rPr>
          <w:rFonts w:asciiTheme="majorHAnsi" w:hAnsiTheme="majorHAnsi"/>
          <w:sz w:val="16"/>
          <w:szCs w:val="16"/>
        </w:rPr>
        <w:t>όταν</w:t>
      </w:r>
      <w:r>
        <w:rPr>
          <w:rFonts w:asciiTheme="majorHAnsi" w:hAnsiTheme="majorHAnsi"/>
          <w:sz w:val="16"/>
          <w:szCs w:val="16"/>
        </w:rPr>
        <w:t xml:space="preserve"> </w:t>
      </w:r>
      <w:r w:rsidRPr="00DA230C">
        <w:rPr>
          <w:rFonts w:asciiTheme="majorHAnsi" w:hAnsiTheme="majorHAnsi"/>
          <w:sz w:val="16"/>
          <w:szCs w:val="16"/>
        </w:rPr>
        <w:t>ο</w:t>
      </w:r>
      <w:r>
        <w:rPr>
          <w:rFonts w:asciiTheme="majorHAnsi" w:hAnsiTheme="majorHAnsi"/>
          <w:sz w:val="16"/>
          <w:szCs w:val="16"/>
        </w:rPr>
        <w:t xml:space="preserve"> </w:t>
      </w:r>
      <w:r w:rsidRPr="00DA230C">
        <w:rPr>
          <w:rFonts w:asciiTheme="majorHAnsi" w:hAnsiTheme="majorHAnsi"/>
          <w:sz w:val="16"/>
          <w:szCs w:val="16"/>
        </w:rPr>
        <w:t>οικονομικός</w:t>
      </w:r>
      <w:r>
        <w:rPr>
          <w:rFonts w:asciiTheme="majorHAnsi" w:hAnsiTheme="majorHAnsi"/>
          <w:sz w:val="16"/>
          <w:szCs w:val="16"/>
        </w:rPr>
        <w:t xml:space="preserve"> </w:t>
      </w:r>
      <w:r w:rsidRPr="00DA230C">
        <w:rPr>
          <w:rFonts w:asciiTheme="majorHAnsi" w:hAnsiTheme="majorHAnsi"/>
          <w:sz w:val="16"/>
          <w:szCs w:val="16"/>
        </w:rPr>
        <w:t>φορέας</w:t>
      </w:r>
      <w:r>
        <w:rPr>
          <w:rFonts w:asciiTheme="majorHAnsi" w:hAnsiTheme="majorHAnsi"/>
          <w:sz w:val="16"/>
          <w:szCs w:val="16"/>
        </w:rPr>
        <w:t xml:space="preserve"> </w:t>
      </w:r>
      <w:r w:rsidRPr="00DA230C">
        <w:rPr>
          <w:rFonts w:asciiTheme="majorHAnsi" w:hAnsiTheme="majorHAnsi"/>
          <w:sz w:val="16"/>
          <w:szCs w:val="16"/>
        </w:rPr>
        <w:t>ενημερώθηκε</w:t>
      </w:r>
      <w:r>
        <w:rPr>
          <w:rFonts w:asciiTheme="majorHAnsi" w:hAnsiTheme="majorHAnsi"/>
          <w:sz w:val="16"/>
          <w:szCs w:val="16"/>
        </w:rPr>
        <w:t xml:space="preserve"> </w:t>
      </w:r>
      <w:r w:rsidRPr="00DA230C">
        <w:rPr>
          <w:rFonts w:asciiTheme="majorHAnsi" w:hAnsiTheme="majorHAnsi"/>
          <w:sz w:val="16"/>
          <w:szCs w:val="16"/>
        </w:rPr>
        <w:t>σχετικά</w:t>
      </w:r>
      <w:r>
        <w:rPr>
          <w:rFonts w:asciiTheme="majorHAnsi" w:hAnsiTheme="majorHAnsi"/>
          <w:sz w:val="16"/>
          <w:szCs w:val="16"/>
        </w:rPr>
        <w:t xml:space="preserve"> </w:t>
      </w:r>
      <w:r w:rsidRPr="00DA230C">
        <w:rPr>
          <w:rFonts w:asciiTheme="majorHAnsi" w:hAnsiTheme="majorHAnsi"/>
          <w:sz w:val="16"/>
          <w:szCs w:val="16"/>
        </w:rPr>
        <w:t>με</w:t>
      </w:r>
      <w:r>
        <w:rPr>
          <w:rFonts w:asciiTheme="majorHAnsi" w:hAnsiTheme="majorHAnsi"/>
          <w:sz w:val="16"/>
          <w:szCs w:val="16"/>
        </w:rPr>
        <w:t xml:space="preserve"> </w:t>
      </w:r>
      <w:r w:rsidRPr="00DA230C">
        <w:rPr>
          <w:rFonts w:asciiTheme="majorHAnsi" w:hAnsiTheme="majorHAnsi"/>
          <w:sz w:val="16"/>
          <w:szCs w:val="16"/>
        </w:rPr>
        <w:t>το</w:t>
      </w:r>
      <w:r>
        <w:rPr>
          <w:rFonts w:asciiTheme="majorHAnsi" w:hAnsiTheme="majorHAnsi"/>
          <w:sz w:val="16"/>
          <w:szCs w:val="16"/>
        </w:rPr>
        <w:t xml:space="preserve"> </w:t>
      </w:r>
      <w:r w:rsidRPr="00DA230C">
        <w:rPr>
          <w:rFonts w:asciiTheme="majorHAnsi" w:hAnsiTheme="majorHAnsi"/>
          <w:sz w:val="16"/>
          <w:szCs w:val="16"/>
        </w:rPr>
        <w:t>ακριβές</w:t>
      </w:r>
      <w:r>
        <w:rPr>
          <w:rFonts w:asciiTheme="majorHAnsi" w:hAnsiTheme="majorHAnsi"/>
          <w:sz w:val="16"/>
          <w:szCs w:val="16"/>
        </w:rPr>
        <w:t xml:space="preserve"> </w:t>
      </w:r>
      <w:r w:rsidRPr="00DA230C">
        <w:rPr>
          <w:rFonts w:asciiTheme="majorHAnsi" w:hAnsiTheme="majorHAnsi"/>
          <w:sz w:val="16"/>
          <w:szCs w:val="16"/>
        </w:rPr>
        <w:t>ποσό</w:t>
      </w:r>
      <w:r>
        <w:rPr>
          <w:rFonts w:asciiTheme="majorHAnsi" w:hAnsiTheme="majorHAnsi"/>
          <w:sz w:val="16"/>
          <w:szCs w:val="16"/>
        </w:rPr>
        <w:t xml:space="preserve"> </w:t>
      </w:r>
      <w:r w:rsidRPr="00DA230C">
        <w:rPr>
          <w:rFonts w:asciiTheme="majorHAnsi" w:hAnsiTheme="majorHAnsi"/>
          <w:sz w:val="16"/>
          <w:szCs w:val="16"/>
        </w:rPr>
        <w:t>που</w:t>
      </w:r>
      <w:r>
        <w:rPr>
          <w:rFonts w:asciiTheme="majorHAnsi" w:hAnsiTheme="majorHAnsi"/>
          <w:sz w:val="16"/>
          <w:szCs w:val="16"/>
        </w:rPr>
        <w:t xml:space="preserve"> </w:t>
      </w:r>
      <w:r w:rsidRPr="00DA230C">
        <w:rPr>
          <w:rFonts w:asciiTheme="majorHAnsi" w:hAnsiTheme="majorHAnsi"/>
          <w:sz w:val="16"/>
          <w:szCs w:val="16"/>
        </w:rPr>
        <w:t>οφείλεται</w:t>
      </w:r>
      <w:r>
        <w:rPr>
          <w:rFonts w:asciiTheme="majorHAnsi" w:hAnsiTheme="majorHAnsi"/>
          <w:sz w:val="16"/>
          <w:szCs w:val="16"/>
        </w:rPr>
        <w:t xml:space="preserve"> </w:t>
      </w:r>
      <w:r w:rsidRPr="00DA230C">
        <w:rPr>
          <w:rFonts w:asciiTheme="majorHAnsi" w:hAnsiTheme="majorHAnsi"/>
          <w:sz w:val="16"/>
          <w:szCs w:val="16"/>
        </w:rPr>
        <w:t>λόγω</w:t>
      </w:r>
      <w:r>
        <w:rPr>
          <w:rFonts w:asciiTheme="majorHAnsi" w:hAnsiTheme="majorHAnsi"/>
          <w:sz w:val="16"/>
          <w:szCs w:val="16"/>
        </w:rPr>
        <w:t xml:space="preserve"> </w:t>
      </w:r>
      <w:r w:rsidRPr="00DA230C">
        <w:rPr>
          <w:rFonts w:asciiTheme="majorHAnsi" w:hAnsiTheme="majorHAnsi"/>
          <w:sz w:val="16"/>
          <w:szCs w:val="16"/>
        </w:rPr>
        <w:t>αθέτησης</w:t>
      </w:r>
      <w:r>
        <w:rPr>
          <w:rFonts w:asciiTheme="majorHAnsi" w:hAnsiTheme="majorHAnsi"/>
          <w:sz w:val="16"/>
          <w:szCs w:val="16"/>
        </w:rPr>
        <w:t xml:space="preserve"> </w:t>
      </w:r>
      <w:r w:rsidRPr="00DA230C">
        <w:rPr>
          <w:rFonts w:asciiTheme="majorHAnsi" w:hAnsiTheme="majorHAnsi"/>
          <w:sz w:val="16"/>
          <w:szCs w:val="16"/>
        </w:rPr>
        <w:t>των</w:t>
      </w:r>
      <w:r>
        <w:rPr>
          <w:rFonts w:asciiTheme="majorHAnsi" w:hAnsiTheme="majorHAnsi"/>
          <w:sz w:val="16"/>
          <w:szCs w:val="16"/>
        </w:rPr>
        <w:t xml:space="preserve"> </w:t>
      </w:r>
      <w:r w:rsidRPr="00DA230C">
        <w:rPr>
          <w:rFonts w:asciiTheme="majorHAnsi" w:hAnsiTheme="majorHAnsi"/>
          <w:sz w:val="16"/>
          <w:szCs w:val="16"/>
        </w:rPr>
        <w:t>υποχρεώσεών</w:t>
      </w:r>
      <w:r>
        <w:rPr>
          <w:rFonts w:asciiTheme="majorHAnsi" w:hAnsiTheme="majorHAnsi"/>
          <w:sz w:val="16"/>
          <w:szCs w:val="16"/>
        </w:rPr>
        <w:t xml:space="preserve"> </w:t>
      </w:r>
      <w:r w:rsidRPr="00DA230C">
        <w:rPr>
          <w:rFonts w:asciiTheme="majorHAnsi" w:hAnsiTheme="majorHAnsi"/>
          <w:sz w:val="16"/>
          <w:szCs w:val="16"/>
        </w:rPr>
        <w:t>του</w:t>
      </w:r>
      <w:r>
        <w:rPr>
          <w:rFonts w:asciiTheme="majorHAnsi" w:hAnsiTheme="majorHAnsi"/>
          <w:sz w:val="16"/>
          <w:szCs w:val="16"/>
        </w:rPr>
        <w:t xml:space="preserve"> </w:t>
      </w:r>
      <w:r w:rsidRPr="00DA230C">
        <w:rPr>
          <w:rFonts w:asciiTheme="majorHAnsi" w:hAnsiTheme="majorHAnsi"/>
          <w:sz w:val="16"/>
          <w:szCs w:val="16"/>
        </w:rPr>
        <w:t>όσον</w:t>
      </w:r>
      <w:r>
        <w:rPr>
          <w:rFonts w:asciiTheme="majorHAnsi" w:hAnsiTheme="majorHAnsi"/>
          <w:sz w:val="16"/>
          <w:szCs w:val="16"/>
        </w:rPr>
        <w:t xml:space="preserve"> </w:t>
      </w:r>
      <w:r w:rsidRPr="00DA230C">
        <w:rPr>
          <w:rFonts w:asciiTheme="majorHAnsi" w:hAnsiTheme="majorHAnsi"/>
          <w:sz w:val="16"/>
          <w:szCs w:val="16"/>
        </w:rPr>
        <w:t>αφορά</w:t>
      </w:r>
      <w:r>
        <w:rPr>
          <w:rFonts w:asciiTheme="majorHAnsi" w:hAnsiTheme="majorHAnsi"/>
          <w:sz w:val="16"/>
          <w:szCs w:val="16"/>
        </w:rPr>
        <w:t xml:space="preserve"> </w:t>
      </w:r>
      <w:r w:rsidRPr="00DA230C">
        <w:rPr>
          <w:rFonts w:asciiTheme="majorHAnsi" w:hAnsiTheme="majorHAnsi"/>
          <w:sz w:val="16"/>
          <w:szCs w:val="16"/>
        </w:rPr>
        <w:t>στην</w:t>
      </w:r>
      <w:r>
        <w:rPr>
          <w:rFonts w:asciiTheme="majorHAnsi" w:hAnsiTheme="majorHAnsi"/>
          <w:sz w:val="16"/>
          <w:szCs w:val="16"/>
        </w:rPr>
        <w:t xml:space="preserve"> </w:t>
      </w:r>
      <w:r w:rsidRPr="00DA230C">
        <w:rPr>
          <w:rFonts w:asciiTheme="majorHAnsi" w:hAnsiTheme="majorHAnsi"/>
          <w:sz w:val="16"/>
          <w:szCs w:val="16"/>
        </w:rPr>
        <w:t>καταβολή</w:t>
      </w:r>
      <w:r>
        <w:rPr>
          <w:rFonts w:asciiTheme="majorHAnsi" w:hAnsiTheme="majorHAnsi"/>
          <w:sz w:val="16"/>
          <w:szCs w:val="16"/>
        </w:rPr>
        <w:t xml:space="preserve"> </w:t>
      </w:r>
      <w:r w:rsidRPr="00DA230C">
        <w:rPr>
          <w:rFonts w:asciiTheme="majorHAnsi" w:hAnsiTheme="majorHAnsi"/>
          <w:sz w:val="16"/>
          <w:szCs w:val="16"/>
        </w:rPr>
        <w:t>φόρων</w:t>
      </w:r>
      <w:r>
        <w:rPr>
          <w:rFonts w:asciiTheme="majorHAnsi" w:hAnsiTheme="majorHAnsi"/>
          <w:sz w:val="16"/>
          <w:szCs w:val="16"/>
        </w:rPr>
        <w:t xml:space="preserve"> </w:t>
      </w:r>
      <w:r w:rsidRPr="00DA230C">
        <w:rPr>
          <w:rFonts w:asciiTheme="majorHAnsi" w:hAnsiTheme="majorHAnsi"/>
          <w:sz w:val="16"/>
          <w:szCs w:val="16"/>
        </w:rPr>
        <w:t>ή</w:t>
      </w:r>
      <w:r>
        <w:rPr>
          <w:rFonts w:asciiTheme="majorHAnsi" w:hAnsiTheme="majorHAnsi"/>
          <w:sz w:val="16"/>
          <w:szCs w:val="16"/>
        </w:rPr>
        <w:t xml:space="preserve"> </w:t>
      </w:r>
      <w:r w:rsidRPr="00DA230C">
        <w:rPr>
          <w:rFonts w:asciiTheme="majorHAnsi" w:hAnsiTheme="majorHAnsi"/>
          <w:sz w:val="16"/>
          <w:szCs w:val="16"/>
        </w:rPr>
        <w:t>εισφορών</w:t>
      </w:r>
      <w:r>
        <w:rPr>
          <w:rFonts w:asciiTheme="majorHAnsi" w:hAnsiTheme="majorHAnsi"/>
          <w:sz w:val="16"/>
          <w:szCs w:val="16"/>
        </w:rPr>
        <w:t xml:space="preserve"> </w:t>
      </w:r>
      <w:r w:rsidRPr="00DA230C">
        <w:rPr>
          <w:rFonts w:asciiTheme="majorHAnsi" w:hAnsiTheme="majorHAnsi"/>
          <w:sz w:val="16"/>
          <w:szCs w:val="16"/>
        </w:rPr>
        <w:t>κοινωνικής</w:t>
      </w:r>
      <w:r>
        <w:rPr>
          <w:rFonts w:asciiTheme="majorHAnsi" w:hAnsiTheme="majorHAnsi"/>
          <w:sz w:val="16"/>
          <w:szCs w:val="16"/>
        </w:rPr>
        <w:t xml:space="preserve"> </w:t>
      </w:r>
      <w:r w:rsidRPr="00DA230C">
        <w:rPr>
          <w:rFonts w:asciiTheme="majorHAnsi" w:hAnsiTheme="majorHAnsi"/>
          <w:sz w:val="16"/>
          <w:szCs w:val="16"/>
        </w:rPr>
        <w:t>ασφάλισης</w:t>
      </w:r>
      <w:r>
        <w:rPr>
          <w:rFonts w:asciiTheme="majorHAnsi" w:hAnsiTheme="majorHAnsi"/>
          <w:sz w:val="16"/>
          <w:szCs w:val="16"/>
        </w:rPr>
        <w:t xml:space="preserve"> </w:t>
      </w:r>
      <w:r w:rsidRPr="00DA230C">
        <w:rPr>
          <w:rFonts w:asciiTheme="majorHAnsi" w:hAnsiTheme="majorHAnsi"/>
          <w:sz w:val="16"/>
          <w:szCs w:val="16"/>
        </w:rPr>
        <w:t>σε</w:t>
      </w:r>
      <w:r>
        <w:rPr>
          <w:rFonts w:asciiTheme="majorHAnsi" w:hAnsiTheme="majorHAnsi"/>
          <w:sz w:val="16"/>
          <w:szCs w:val="16"/>
        </w:rPr>
        <w:t xml:space="preserve"> </w:t>
      </w:r>
      <w:r w:rsidRPr="00DA230C">
        <w:rPr>
          <w:rFonts w:asciiTheme="majorHAnsi" w:hAnsiTheme="majorHAnsi"/>
          <w:sz w:val="16"/>
          <w:szCs w:val="16"/>
        </w:rPr>
        <w:t>χρόνο</w:t>
      </w:r>
      <w:r>
        <w:rPr>
          <w:rFonts w:asciiTheme="majorHAnsi" w:hAnsiTheme="majorHAnsi"/>
          <w:sz w:val="16"/>
          <w:szCs w:val="16"/>
        </w:rPr>
        <w:t xml:space="preserve"> </w:t>
      </w:r>
      <w:r w:rsidRPr="00DA230C">
        <w:rPr>
          <w:rFonts w:asciiTheme="majorHAnsi" w:hAnsiTheme="majorHAnsi"/>
          <w:sz w:val="16"/>
          <w:szCs w:val="16"/>
        </w:rPr>
        <w:t>κατά</w:t>
      </w:r>
      <w:r>
        <w:rPr>
          <w:rFonts w:asciiTheme="majorHAnsi" w:hAnsiTheme="majorHAnsi"/>
          <w:sz w:val="16"/>
          <w:szCs w:val="16"/>
        </w:rPr>
        <w:t xml:space="preserve"> </w:t>
      </w:r>
      <w:r w:rsidRPr="00DA230C">
        <w:rPr>
          <w:rFonts w:asciiTheme="majorHAnsi" w:hAnsiTheme="majorHAnsi"/>
          <w:sz w:val="16"/>
          <w:szCs w:val="16"/>
        </w:rPr>
        <w:t>τον</w:t>
      </w:r>
      <w:r>
        <w:rPr>
          <w:rFonts w:asciiTheme="majorHAnsi" w:hAnsiTheme="majorHAnsi"/>
          <w:sz w:val="16"/>
          <w:szCs w:val="16"/>
        </w:rPr>
        <w:t xml:space="preserve"> </w:t>
      </w:r>
      <w:r w:rsidRPr="00DA230C">
        <w:rPr>
          <w:rFonts w:asciiTheme="majorHAnsi" w:hAnsiTheme="majorHAnsi"/>
          <w:sz w:val="16"/>
          <w:szCs w:val="16"/>
        </w:rPr>
        <w:t>οποίο</w:t>
      </w:r>
      <w:r>
        <w:rPr>
          <w:rFonts w:asciiTheme="majorHAnsi" w:hAnsiTheme="majorHAnsi"/>
          <w:sz w:val="16"/>
          <w:szCs w:val="16"/>
        </w:rPr>
        <w:t xml:space="preserve"> </w:t>
      </w:r>
      <w:r w:rsidRPr="00DA230C">
        <w:rPr>
          <w:rFonts w:asciiTheme="majorHAnsi" w:hAnsiTheme="majorHAnsi"/>
          <w:sz w:val="16"/>
          <w:szCs w:val="16"/>
        </w:rPr>
        <w:t>δεν</w:t>
      </w:r>
      <w:r>
        <w:rPr>
          <w:rFonts w:asciiTheme="majorHAnsi" w:hAnsiTheme="majorHAnsi"/>
          <w:sz w:val="16"/>
          <w:szCs w:val="16"/>
        </w:rPr>
        <w:t xml:space="preserve"> </w:t>
      </w:r>
      <w:r w:rsidRPr="00DA230C">
        <w:rPr>
          <w:rFonts w:asciiTheme="majorHAnsi" w:hAnsiTheme="majorHAnsi"/>
          <w:sz w:val="16"/>
          <w:szCs w:val="16"/>
        </w:rPr>
        <w:t>είχε</w:t>
      </w:r>
      <w:r>
        <w:rPr>
          <w:rFonts w:asciiTheme="majorHAnsi" w:hAnsiTheme="majorHAnsi"/>
          <w:sz w:val="16"/>
          <w:szCs w:val="16"/>
        </w:rPr>
        <w:t xml:space="preserve"> </w:t>
      </w:r>
      <w:r w:rsidRPr="00DA230C">
        <w:rPr>
          <w:rFonts w:asciiTheme="majorHAnsi" w:hAnsiTheme="majorHAnsi"/>
          <w:sz w:val="16"/>
          <w:szCs w:val="16"/>
        </w:rPr>
        <w:t>τη</w:t>
      </w:r>
      <w:r>
        <w:rPr>
          <w:rFonts w:asciiTheme="majorHAnsi" w:hAnsiTheme="majorHAnsi"/>
          <w:sz w:val="16"/>
          <w:szCs w:val="16"/>
        </w:rPr>
        <w:t xml:space="preserve"> </w:t>
      </w:r>
      <w:r w:rsidRPr="00DA230C">
        <w:rPr>
          <w:rFonts w:asciiTheme="majorHAnsi" w:hAnsiTheme="majorHAnsi"/>
          <w:sz w:val="16"/>
          <w:szCs w:val="16"/>
        </w:rPr>
        <w:t>δυνατότητα</w:t>
      </w:r>
      <w:r>
        <w:rPr>
          <w:rFonts w:asciiTheme="majorHAnsi" w:hAnsiTheme="majorHAnsi"/>
          <w:sz w:val="16"/>
          <w:szCs w:val="16"/>
        </w:rPr>
        <w:t xml:space="preserve"> </w:t>
      </w:r>
      <w:r w:rsidRPr="00DA230C">
        <w:rPr>
          <w:rFonts w:asciiTheme="majorHAnsi" w:hAnsiTheme="majorHAnsi"/>
          <w:sz w:val="16"/>
          <w:szCs w:val="16"/>
        </w:rPr>
        <w:t>να</w:t>
      </w:r>
      <w:r>
        <w:rPr>
          <w:rFonts w:asciiTheme="majorHAnsi" w:hAnsiTheme="majorHAnsi"/>
          <w:sz w:val="16"/>
          <w:szCs w:val="16"/>
        </w:rPr>
        <w:t xml:space="preserve"> </w:t>
      </w:r>
      <w:r w:rsidRPr="00DA230C">
        <w:rPr>
          <w:rFonts w:asciiTheme="majorHAnsi" w:hAnsiTheme="majorHAnsi"/>
          <w:sz w:val="16"/>
          <w:szCs w:val="16"/>
        </w:rPr>
        <w:t>λάβει</w:t>
      </w:r>
      <w:r>
        <w:rPr>
          <w:rFonts w:asciiTheme="majorHAnsi" w:hAnsiTheme="majorHAnsi"/>
          <w:sz w:val="16"/>
          <w:szCs w:val="16"/>
        </w:rPr>
        <w:t xml:space="preserve"> </w:t>
      </w:r>
      <w:r w:rsidRPr="00DA230C">
        <w:rPr>
          <w:rFonts w:asciiTheme="majorHAnsi" w:hAnsiTheme="majorHAnsi"/>
          <w:sz w:val="16"/>
          <w:szCs w:val="16"/>
        </w:rPr>
        <w:t>μέτρα,</w:t>
      </w:r>
      <w:r>
        <w:rPr>
          <w:rFonts w:asciiTheme="majorHAnsi" w:hAnsiTheme="majorHAnsi"/>
          <w:sz w:val="16"/>
          <w:szCs w:val="16"/>
        </w:rPr>
        <w:t xml:space="preserve"> </w:t>
      </w:r>
      <w:r w:rsidRPr="00DA230C">
        <w:rPr>
          <w:rFonts w:asciiTheme="majorHAnsi" w:hAnsiTheme="majorHAnsi"/>
          <w:sz w:val="16"/>
          <w:szCs w:val="16"/>
        </w:rPr>
        <w:t>σύμφωνα</w:t>
      </w:r>
      <w:r>
        <w:rPr>
          <w:rFonts w:asciiTheme="majorHAnsi" w:hAnsiTheme="majorHAnsi"/>
          <w:sz w:val="16"/>
          <w:szCs w:val="16"/>
        </w:rPr>
        <w:t xml:space="preserve"> </w:t>
      </w:r>
      <w:r w:rsidRPr="00DA230C">
        <w:rPr>
          <w:rFonts w:asciiTheme="majorHAnsi" w:hAnsiTheme="majorHAnsi"/>
          <w:sz w:val="16"/>
          <w:szCs w:val="16"/>
        </w:rPr>
        <w:t>με</w:t>
      </w:r>
      <w:r>
        <w:rPr>
          <w:rFonts w:asciiTheme="majorHAnsi" w:hAnsiTheme="majorHAnsi"/>
          <w:sz w:val="16"/>
          <w:szCs w:val="16"/>
        </w:rPr>
        <w:t xml:space="preserve"> </w:t>
      </w:r>
      <w:r w:rsidRPr="00DA230C">
        <w:rPr>
          <w:rFonts w:asciiTheme="majorHAnsi" w:hAnsiTheme="majorHAnsi"/>
          <w:sz w:val="16"/>
          <w:szCs w:val="16"/>
        </w:rPr>
        <w:t>το</w:t>
      </w:r>
      <w:r>
        <w:rPr>
          <w:rFonts w:asciiTheme="majorHAnsi" w:hAnsiTheme="majorHAnsi"/>
          <w:sz w:val="16"/>
          <w:szCs w:val="16"/>
        </w:rPr>
        <w:t xml:space="preserve"> </w:t>
      </w:r>
      <w:r w:rsidRPr="00DA230C">
        <w:rPr>
          <w:rFonts w:asciiTheme="majorHAnsi" w:hAnsiTheme="majorHAnsi"/>
          <w:sz w:val="16"/>
          <w:szCs w:val="16"/>
        </w:rPr>
        <w:t>τελευταίο</w:t>
      </w:r>
      <w:r>
        <w:rPr>
          <w:rFonts w:asciiTheme="majorHAnsi" w:hAnsiTheme="majorHAnsi"/>
          <w:sz w:val="16"/>
          <w:szCs w:val="16"/>
        </w:rPr>
        <w:t xml:space="preserve"> </w:t>
      </w:r>
      <w:r w:rsidRPr="00DA230C">
        <w:rPr>
          <w:rFonts w:asciiTheme="majorHAnsi" w:hAnsiTheme="majorHAnsi"/>
          <w:sz w:val="16"/>
          <w:szCs w:val="16"/>
        </w:rPr>
        <w:t>εδάφιο</w:t>
      </w:r>
      <w:r>
        <w:rPr>
          <w:rFonts w:asciiTheme="majorHAnsi" w:hAnsiTheme="majorHAnsi"/>
          <w:sz w:val="16"/>
          <w:szCs w:val="16"/>
        </w:rPr>
        <w:t xml:space="preserve"> </w:t>
      </w:r>
      <w:r w:rsidRPr="00DA230C">
        <w:rPr>
          <w:rFonts w:asciiTheme="majorHAnsi" w:hAnsiTheme="majorHAnsi"/>
          <w:sz w:val="16"/>
          <w:szCs w:val="16"/>
        </w:rPr>
        <w:t>της</w:t>
      </w:r>
      <w:r>
        <w:rPr>
          <w:rFonts w:asciiTheme="majorHAnsi" w:hAnsiTheme="majorHAnsi"/>
          <w:sz w:val="16"/>
          <w:szCs w:val="16"/>
        </w:rPr>
        <w:t xml:space="preserve"> </w:t>
      </w:r>
      <w:r w:rsidRPr="00DA230C">
        <w:rPr>
          <w:rFonts w:asciiTheme="majorHAnsi" w:hAnsiTheme="majorHAnsi"/>
          <w:sz w:val="16"/>
          <w:szCs w:val="16"/>
        </w:rPr>
        <w:t>παραγράφου</w:t>
      </w:r>
      <w:r>
        <w:rPr>
          <w:rFonts w:asciiTheme="majorHAnsi" w:hAnsiTheme="majorHAnsi"/>
          <w:sz w:val="16"/>
          <w:szCs w:val="16"/>
        </w:rPr>
        <w:t xml:space="preserve"> </w:t>
      </w:r>
      <w:r w:rsidRPr="00DA230C">
        <w:rPr>
          <w:rFonts w:asciiTheme="majorHAnsi" w:hAnsiTheme="majorHAnsi"/>
          <w:sz w:val="16"/>
          <w:szCs w:val="16"/>
        </w:rPr>
        <w:t>2</w:t>
      </w:r>
      <w:r>
        <w:rPr>
          <w:rFonts w:asciiTheme="majorHAnsi" w:hAnsiTheme="majorHAnsi"/>
          <w:sz w:val="16"/>
          <w:szCs w:val="16"/>
        </w:rPr>
        <w:t xml:space="preserve"> </w:t>
      </w:r>
      <w:r w:rsidRPr="00DA230C">
        <w:rPr>
          <w:rFonts w:asciiTheme="majorHAnsi" w:hAnsiTheme="majorHAnsi"/>
          <w:sz w:val="16"/>
          <w:szCs w:val="16"/>
        </w:rPr>
        <w:t>του</w:t>
      </w:r>
      <w:r>
        <w:rPr>
          <w:rFonts w:asciiTheme="majorHAnsi" w:hAnsiTheme="majorHAnsi"/>
          <w:sz w:val="16"/>
          <w:szCs w:val="16"/>
        </w:rPr>
        <w:t xml:space="preserve"> </w:t>
      </w:r>
      <w:r w:rsidRPr="00DA230C">
        <w:rPr>
          <w:rFonts w:asciiTheme="majorHAnsi" w:hAnsiTheme="majorHAnsi"/>
          <w:sz w:val="16"/>
          <w:szCs w:val="16"/>
        </w:rPr>
        <w:t>άρθρου</w:t>
      </w:r>
      <w:r>
        <w:rPr>
          <w:rFonts w:asciiTheme="majorHAnsi" w:hAnsiTheme="majorHAnsi"/>
          <w:sz w:val="16"/>
          <w:szCs w:val="16"/>
        </w:rPr>
        <w:t xml:space="preserve"> </w:t>
      </w:r>
      <w:r w:rsidRPr="00DA230C">
        <w:rPr>
          <w:rFonts w:asciiTheme="majorHAnsi" w:hAnsiTheme="majorHAnsi"/>
          <w:sz w:val="16"/>
          <w:szCs w:val="16"/>
        </w:rPr>
        <w:t>73,</w:t>
      </w:r>
      <w:r>
        <w:rPr>
          <w:rFonts w:asciiTheme="majorHAnsi" w:hAnsiTheme="majorHAnsi"/>
          <w:sz w:val="16"/>
          <w:szCs w:val="16"/>
        </w:rPr>
        <w:t xml:space="preserve"> </w:t>
      </w:r>
      <w:r w:rsidRPr="00DA230C">
        <w:rPr>
          <w:rFonts w:asciiTheme="majorHAnsi" w:hAnsiTheme="majorHAnsi"/>
          <w:sz w:val="16"/>
          <w:szCs w:val="16"/>
        </w:rPr>
        <w:t>πριν</w:t>
      </w:r>
      <w:r>
        <w:rPr>
          <w:rFonts w:asciiTheme="majorHAnsi" w:hAnsiTheme="majorHAnsi"/>
          <w:sz w:val="16"/>
          <w:szCs w:val="16"/>
        </w:rPr>
        <w:t xml:space="preserve"> </w:t>
      </w:r>
      <w:r w:rsidRPr="00DA230C">
        <w:rPr>
          <w:rFonts w:asciiTheme="majorHAnsi" w:hAnsiTheme="majorHAnsi"/>
          <w:sz w:val="16"/>
          <w:szCs w:val="16"/>
        </w:rPr>
        <w:t>από</w:t>
      </w:r>
      <w:r>
        <w:rPr>
          <w:rFonts w:asciiTheme="majorHAnsi" w:hAnsiTheme="majorHAnsi"/>
          <w:sz w:val="16"/>
          <w:szCs w:val="16"/>
        </w:rPr>
        <w:t xml:space="preserve"> </w:t>
      </w:r>
      <w:r w:rsidRPr="00DA230C">
        <w:rPr>
          <w:rFonts w:asciiTheme="majorHAnsi" w:hAnsiTheme="majorHAnsi"/>
          <w:sz w:val="16"/>
          <w:szCs w:val="16"/>
        </w:rPr>
        <w:t>την</w:t>
      </w:r>
      <w:r>
        <w:rPr>
          <w:rFonts w:asciiTheme="majorHAnsi" w:hAnsiTheme="majorHAnsi"/>
          <w:sz w:val="16"/>
          <w:szCs w:val="16"/>
        </w:rPr>
        <w:t xml:space="preserve"> </w:t>
      </w:r>
      <w:r w:rsidRPr="00DA230C">
        <w:rPr>
          <w:rFonts w:asciiTheme="majorHAnsi" w:hAnsiTheme="majorHAnsi"/>
          <w:sz w:val="16"/>
          <w:szCs w:val="16"/>
        </w:rPr>
        <w:t>εκπνοή</w:t>
      </w:r>
      <w:r>
        <w:rPr>
          <w:rFonts w:asciiTheme="majorHAnsi" w:hAnsiTheme="majorHAnsi"/>
          <w:sz w:val="16"/>
          <w:szCs w:val="16"/>
        </w:rPr>
        <w:t xml:space="preserve"> </w:t>
      </w:r>
      <w:r w:rsidRPr="00DA230C">
        <w:rPr>
          <w:rFonts w:asciiTheme="majorHAnsi" w:hAnsiTheme="majorHAnsi"/>
          <w:sz w:val="16"/>
          <w:szCs w:val="16"/>
        </w:rPr>
        <w:t>της</w:t>
      </w:r>
      <w:r>
        <w:rPr>
          <w:rFonts w:asciiTheme="majorHAnsi" w:hAnsiTheme="majorHAnsi"/>
          <w:sz w:val="16"/>
          <w:szCs w:val="16"/>
        </w:rPr>
        <w:t xml:space="preserve"> </w:t>
      </w:r>
      <w:r w:rsidRPr="00DA230C">
        <w:rPr>
          <w:rFonts w:asciiTheme="majorHAnsi" w:hAnsiTheme="majorHAnsi"/>
          <w:sz w:val="16"/>
          <w:szCs w:val="16"/>
        </w:rPr>
        <w:t>προθεσμίας</w:t>
      </w:r>
      <w:r>
        <w:rPr>
          <w:rFonts w:asciiTheme="majorHAnsi" w:hAnsiTheme="majorHAnsi"/>
          <w:sz w:val="16"/>
          <w:szCs w:val="16"/>
        </w:rPr>
        <w:t xml:space="preserve"> </w:t>
      </w:r>
      <w:r w:rsidRPr="00DA230C">
        <w:rPr>
          <w:rFonts w:asciiTheme="majorHAnsi" w:hAnsiTheme="majorHAnsi"/>
          <w:sz w:val="16"/>
          <w:szCs w:val="16"/>
        </w:rPr>
        <w:t>αίτησης</w:t>
      </w:r>
      <w:r>
        <w:rPr>
          <w:rFonts w:asciiTheme="majorHAnsi" w:hAnsiTheme="majorHAnsi"/>
          <w:sz w:val="16"/>
          <w:szCs w:val="16"/>
        </w:rPr>
        <w:t xml:space="preserve"> </w:t>
      </w:r>
      <w:r w:rsidRPr="00DA230C">
        <w:rPr>
          <w:rFonts w:asciiTheme="majorHAnsi" w:hAnsiTheme="majorHAnsi"/>
          <w:sz w:val="16"/>
          <w:szCs w:val="16"/>
        </w:rPr>
        <w:t>συμμετοχής</w:t>
      </w:r>
      <w:r>
        <w:rPr>
          <w:rFonts w:asciiTheme="majorHAnsi" w:hAnsiTheme="majorHAnsi"/>
          <w:sz w:val="16"/>
          <w:szCs w:val="16"/>
        </w:rPr>
        <w:t xml:space="preserve"> </w:t>
      </w:r>
      <w:r w:rsidRPr="00DA230C">
        <w:rPr>
          <w:rFonts w:asciiTheme="majorHAnsi" w:hAnsiTheme="majorHAnsi"/>
          <w:sz w:val="16"/>
          <w:szCs w:val="16"/>
        </w:rPr>
        <w:t>ή</w:t>
      </w:r>
      <w:r>
        <w:rPr>
          <w:rFonts w:asciiTheme="majorHAnsi" w:hAnsiTheme="majorHAnsi"/>
          <w:sz w:val="16"/>
          <w:szCs w:val="16"/>
        </w:rPr>
        <w:t xml:space="preserve"> </w:t>
      </w:r>
      <w:r w:rsidRPr="00DA230C">
        <w:rPr>
          <w:rFonts w:asciiTheme="majorHAnsi" w:hAnsiTheme="majorHAnsi"/>
          <w:sz w:val="16"/>
          <w:szCs w:val="16"/>
        </w:rPr>
        <w:t>σε</w:t>
      </w:r>
      <w:r>
        <w:rPr>
          <w:rFonts w:asciiTheme="majorHAnsi" w:hAnsiTheme="majorHAnsi"/>
          <w:sz w:val="16"/>
          <w:szCs w:val="16"/>
        </w:rPr>
        <w:t xml:space="preserve"> </w:t>
      </w:r>
      <w:r w:rsidRPr="00DA230C">
        <w:rPr>
          <w:rFonts w:asciiTheme="majorHAnsi" w:hAnsiTheme="majorHAnsi"/>
          <w:sz w:val="16"/>
          <w:szCs w:val="16"/>
        </w:rPr>
        <w:t>ανοικτές</w:t>
      </w:r>
      <w:r>
        <w:rPr>
          <w:rFonts w:asciiTheme="majorHAnsi" w:hAnsiTheme="majorHAnsi"/>
          <w:sz w:val="16"/>
          <w:szCs w:val="16"/>
        </w:rPr>
        <w:t xml:space="preserve"> </w:t>
      </w:r>
      <w:r w:rsidRPr="00DA230C">
        <w:rPr>
          <w:rFonts w:asciiTheme="majorHAnsi" w:hAnsiTheme="majorHAnsi"/>
          <w:sz w:val="16"/>
          <w:szCs w:val="16"/>
        </w:rPr>
        <w:t>διαδικασίες</w:t>
      </w:r>
      <w:r>
        <w:rPr>
          <w:rFonts w:asciiTheme="majorHAnsi" w:hAnsiTheme="majorHAnsi"/>
          <w:sz w:val="16"/>
          <w:szCs w:val="16"/>
        </w:rPr>
        <w:t xml:space="preserve"> </w:t>
      </w:r>
      <w:r w:rsidRPr="00DA230C">
        <w:rPr>
          <w:rFonts w:asciiTheme="majorHAnsi" w:hAnsiTheme="majorHAnsi"/>
          <w:sz w:val="16"/>
          <w:szCs w:val="16"/>
        </w:rPr>
        <w:t>της</w:t>
      </w:r>
      <w:r>
        <w:rPr>
          <w:rFonts w:asciiTheme="majorHAnsi" w:hAnsiTheme="majorHAnsi"/>
          <w:sz w:val="16"/>
          <w:szCs w:val="16"/>
        </w:rPr>
        <w:t xml:space="preserve"> </w:t>
      </w:r>
      <w:r w:rsidRPr="00DA230C">
        <w:rPr>
          <w:rFonts w:asciiTheme="majorHAnsi" w:hAnsiTheme="majorHAnsi"/>
          <w:sz w:val="16"/>
          <w:szCs w:val="16"/>
        </w:rPr>
        <w:t>προθεσμίας</w:t>
      </w:r>
      <w:r>
        <w:rPr>
          <w:rFonts w:asciiTheme="majorHAnsi" w:hAnsiTheme="majorHAnsi"/>
          <w:sz w:val="16"/>
          <w:szCs w:val="16"/>
        </w:rPr>
        <w:t xml:space="preserve"> </w:t>
      </w:r>
      <w:r w:rsidRPr="00DA230C">
        <w:rPr>
          <w:rFonts w:asciiTheme="majorHAnsi" w:hAnsiTheme="majorHAnsi"/>
          <w:sz w:val="16"/>
          <w:szCs w:val="16"/>
        </w:rPr>
        <w:t>υποβολής</w:t>
      </w:r>
      <w:r>
        <w:rPr>
          <w:rFonts w:asciiTheme="majorHAnsi" w:hAnsiTheme="majorHAnsi"/>
          <w:sz w:val="16"/>
          <w:szCs w:val="16"/>
        </w:rPr>
        <w:t xml:space="preserve"> </w:t>
      </w:r>
      <w:r w:rsidRPr="00DA230C">
        <w:rPr>
          <w:rFonts w:asciiTheme="majorHAnsi" w:hAnsiTheme="majorHAnsi"/>
          <w:sz w:val="16"/>
          <w:szCs w:val="16"/>
        </w:rPr>
        <w:t>προσφοράς</w:t>
      </w:r>
      <w:r>
        <w:rPr>
          <w:rFonts w:asciiTheme="majorHAnsi" w:hAnsiTheme="majorHAnsi"/>
          <w:sz w:val="16"/>
          <w:szCs w:val="16"/>
        </w:rPr>
        <w:t xml:space="preserve"> </w:t>
      </w:r>
    </w:p>
  </w:footnote>
  <w:footnote w:id="24">
    <w:p w:rsidR="0026771B" w:rsidRPr="00DA230C" w:rsidRDefault="0026771B"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Επαναλάβετε</w:t>
      </w:r>
      <w:r>
        <w:rPr>
          <w:rFonts w:asciiTheme="majorHAnsi" w:hAnsiTheme="majorHAnsi"/>
          <w:sz w:val="16"/>
          <w:szCs w:val="16"/>
        </w:rPr>
        <w:t xml:space="preserve"> </w:t>
      </w:r>
      <w:r w:rsidRPr="00DA230C">
        <w:rPr>
          <w:rFonts w:asciiTheme="majorHAnsi" w:hAnsiTheme="majorHAnsi"/>
          <w:sz w:val="16"/>
          <w:szCs w:val="16"/>
        </w:rPr>
        <w:t>όσες</w:t>
      </w:r>
      <w:r>
        <w:rPr>
          <w:rFonts w:asciiTheme="majorHAnsi" w:hAnsiTheme="majorHAnsi"/>
          <w:sz w:val="16"/>
          <w:szCs w:val="16"/>
        </w:rPr>
        <w:t xml:space="preserve"> </w:t>
      </w:r>
      <w:r w:rsidRPr="00DA230C">
        <w:rPr>
          <w:rFonts w:asciiTheme="majorHAnsi" w:hAnsiTheme="majorHAnsi"/>
          <w:sz w:val="16"/>
          <w:szCs w:val="16"/>
        </w:rPr>
        <w:t>φορές</w:t>
      </w:r>
      <w:r>
        <w:rPr>
          <w:rFonts w:asciiTheme="majorHAnsi" w:hAnsiTheme="majorHAnsi"/>
          <w:sz w:val="16"/>
          <w:szCs w:val="16"/>
        </w:rPr>
        <w:t xml:space="preserve"> </w:t>
      </w:r>
      <w:r w:rsidRPr="00DA230C">
        <w:rPr>
          <w:rFonts w:asciiTheme="majorHAnsi" w:hAnsiTheme="majorHAnsi"/>
          <w:sz w:val="16"/>
          <w:szCs w:val="16"/>
        </w:rPr>
        <w:t>χρειάζεται.</w:t>
      </w:r>
    </w:p>
  </w:footnote>
  <w:footnote w:id="25">
    <w:p w:rsidR="0026771B" w:rsidRPr="00DA230C" w:rsidRDefault="0026771B"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Όπως</w:t>
      </w:r>
      <w:r>
        <w:rPr>
          <w:rFonts w:asciiTheme="majorHAnsi" w:hAnsiTheme="majorHAnsi"/>
          <w:sz w:val="16"/>
          <w:szCs w:val="16"/>
        </w:rPr>
        <w:t xml:space="preserve"> </w:t>
      </w:r>
      <w:r w:rsidRPr="00DA230C">
        <w:rPr>
          <w:rFonts w:asciiTheme="majorHAnsi" w:hAnsiTheme="majorHAnsi"/>
          <w:sz w:val="16"/>
          <w:szCs w:val="16"/>
        </w:rPr>
        <w:t>αναφέρονται</w:t>
      </w:r>
      <w:r>
        <w:rPr>
          <w:rFonts w:asciiTheme="majorHAnsi" w:hAnsiTheme="majorHAnsi"/>
          <w:sz w:val="16"/>
          <w:szCs w:val="16"/>
        </w:rPr>
        <w:t xml:space="preserve"> </w:t>
      </w:r>
      <w:r w:rsidRPr="00DA230C">
        <w:rPr>
          <w:rFonts w:asciiTheme="majorHAnsi" w:hAnsiTheme="majorHAnsi"/>
          <w:sz w:val="16"/>
          <w:szCs w:val="16"/>
        </w:rPr>
        <w:t>για</w:t>
      </w:r>
      <w:r>
        <w:rPr>
          <w:rFonts w:asciiTheme="majorHAnsi" w:hAnsiTheme="majorHAnsi"/>
          <w:sz w:val="16"/>
          <w:szCs w:val="16"/>
        </w:rPr>
        <w:t xml:space="preserve"> </w:t>
      </w:r>
      <w:r w:rsidRPr="00DA230C">
        <w:rPr>
          <w:rFonts w:asciiTheme="majorHAnsi" w:hAnsiTheme="majorHAnsi"/>
          <w:sz w:val="16"/>
          <w:szCs w:val="16"/>
        </w:rPr>
        <w:t>τους</w:t>
      </w:r>
      <w:r>
        <w:rPr>
          <w:rFonts w:asciiTheme="majorHAnsi" w:hAnsiTheme="majorHAnsi"/>
          <w:sz w:val="16"/>
          <w:szCs w:val="16"/>
        </w:rPr>
        <w:t xml:space="preserve"> </w:t>
      </w:r>
      <w:r w:rsidRPr="00DA230C">
        <w:rPr>
          <w:rFonts w:asciiTheme="majorHAnsi" w:hAnsiTheme="majorHAnsi"/>
          <w:sz w:val="16"/>
          <w:szCs w:val="16"/>
        </w:rPr>
        <w:t>σκοπούς</w:t>
      </w:r>
      <w:r>
        <w:rPr>
          <w:rFonts w:asciiTheme="majorHAnsi" w:hAnsiTheme="majorHAnsi"/>
          <w:sz w:val="16"/>
          <w:szCs w:val="16"/>
        </w:rPr>
        <w:t xml:space="preserve"> </w:t>
      </w:r>
      <w:r w:rsidRPr="00DA230C">
        <w:rPr>
          <w:rFonts w:asciiTheme="majorHAnsi" w:hAnsiTheme="majorHAnsi"/>
          <w:sz w:val="16"/>
          <w:szCs w:val="16"/>
        </w:rPr>
        <w:t>της</w:t>
      </w:r>
      <w:r>
        <w:rPr>
          <w:rFonts w:asciiTheme="majorHAnsi" w:hAnsiTheme="majorHAnsi"/>
          <w:sz w:val="16"/>
          <w:szCs w:val="16"/>
        </w:rPr>
        <w:t xml:space="preserve"> </w:t>
      </w:r>
      <w:r w:rsidRPr="00DA230C">
        <w:rPr>
          <w:rFonts w:asciiTheme="majorHAnsi" w:hAnsiTheme="majorHAnsi"/>
          <w:sz w:val="16"/>
          <w:szCs w:val="16"/>
        </w:rPr>
        <w:t>παρούσας</w:t>
      </w:r>
      <w:r>
        <w:rPr>
          <w:rFonts w:asciiTheme="majorHAnsi" w:hAnsiTheme="majorHAnsi"/>
          <w:sz w:val="16"/>
          <w:szCs w:val="16"/>
        </w:rPr>
        <w:t xml:space="preserve"> </w:t>
      </w:r>
      <w:r w:rsidRPr="00DA230C">
        <w:rPr>
          <w:rFonts w:asciiTheme="majorHAnsi" w:hAnsiTheme="majorHAnsi"/>
          <w:sz w:val="16"/>
          <w:szCs w:val="16"/>
        </w:rPr>
        <w:t>διαδικασίας</w:t>
      </w:r>
      <w:r>
        <w:rPr>
          <w:rFonts w:asciiTheme="majorHAnsi" w:hAnsiTheme="majorHAnsi"/>
          <w:sz w:val="16"/>
          <w:szCs w:val="16"/>
        </w:rPr>
        <w:t xml:space="preserve"> </w:t>
      </w:r>
      <w:r w:rsidRPr="00DA230C">
        <w:rPr>
          <w:rFonts w:asciiTheme="majorHAnsi" w:hAnsiTheme="majorHAnsi"/>
          <w:sz w:val="16"/>
          <w:szCs w:val="16"/>
        </w:rPr>
        <w:t>σύναψης</w:t>
      </w:r>
      <w:r>
        <w:rPr>
          <w:rFonts w:asciiTheme="majorHAnsi" w:hAnsiTheme="majorHAnsi"/>
          <w:sz w:val="16"/>
          <w:szCs w:val="16"/>
        </w:rPr>
        <w:t xml:space="preserve"> </w:t>
      </w:r>
      <w:r w:rsidRPr="00DA230C">
        <w:rPr>
          <w:rFonts w:asciiTheme="majorHAnsi" w:hAnsiTheme="majorHAnsi"/>
          <w:sz w:val="16"/>
          <w:szCs w:val="16"/>
        </w:rPr>
        <w:t>δημόσιας</w:t>
      </w:r>
      <w:r>
        <w:rPr>
          <w:rFonts w:asciiTheme="majorHAnsi" w:hAnsiTheme="majorHAnsi"/>
          <w:sz w:val="16"/>
          <w:szCs w:val="16"/>
        </w:rPr>
        <w:t xml:space="preserve"> </w:t>
      </w:r>
      <w:r w:rsidRPr="00DA230C">
        <w:rPr>
          <w:rFonts w:asciiTheme="majorHAnsi" w:hAnsiTheme="majorHAnsi"/>
          <w:sz w:val="16"/>
          <w:szCs w:val="16"/>
        </w:rPr>
        <w:t>σύμβασης</w:t>
      </w:r>
      <w:r>
        <w:rPr>
          <w:rFonts w:asciiTheme="majorHAnsi" w:hAnsiTheme="majorHAnsi"/>
          <w:sz w:val="16"/>
          <w:szCs w:val="16"/>
        </w:rPr>
        <w:t xml:space="preserve"> </w:t>
      </w:r>
      <w:r w:rsidRPr="00DA230C">
        <w:rPr>
          <w:rFonts w:asciiTheme="majorHAnsi" w:hAnsiTheme="majorHAnsi"/>
          <w:sz w:val="16"/>
          <w:szCs w:val="16"/>
        </w:rPr>
        <w:t>στις</w:t>
      </w:r>
      <w:r>
        <w:rPr>
          <w:rFonts w:asciiTheme="majorHAnsi" w:hAnsiTheme="majorHAnsi"/>
          <w:sz w:val="16"/>
          <w:szCs w:val="16"/>
        </w:rPr>
        <w:t xml:space="preserve"> </w:t>
      </w:r>
      <w:r w:rsidRPr="00DA230C">
        <w:rPr>
          <w:rFonts w:asciiTheme="majorHAnsi" w:hAnsiTheme="majorHAnsi"/>
          <w:sz w:val="16"/>
          <w:szCs w:val="16"/>
        </w:rPr>
        <w:t>κείμενες</w:t>
      </w:r>
      <w:r>
        <w:rPr>
          <w:rFonts w:asciiTheme="majorHAnsi" w:hAnsiTheme="majorHAnsi"/>
          <w:sz w:val="16"/>
          <w:szCs w:val="16"/>
        </w:rPr>
        <w:t xml:space="preserve"> </w:t>
      </w:r>
      <w:r w:rsidRPr="00DA230C">
        <w:rPr>
          <w:rFonts w:asciiTheme="majorHAnsi" w:hAnsiTheme="majorHAnsi"/>
          <w:sz w:val="16"/>
          <w:szCs w:val="16"/>
        </w:rPr>
        <w:t>διατάξεις,</w:t>
      </w:r>
      <w:r>
        <w:rPr>
          <w:rFonts w:asciiTheme="majorHAnsi" w:hAnsiTheme="majorHAnsi"/>
          <w:sz w:val="16"/>
          <w:szCs w:val="16"/>
        </w:rPr>
        <w:t xml:space="preserve"> </w:t>
      </w:r>
      <w:r w:rsidRPr="00DA230C">
        <w:rPr>
          <w:rFonts w:asciiTheme="majorHAnsi" w:hAnsiTheme="majorHAnsi"/>
          <w:sz w:val="16"/>
          <w:szCs w:val="16"/>
        </w:rPr>
        <w:t>στα</w:t>
      </w:r>
      <w:r>
        <w:rPr>
          <w:rFonts w:asciiTheme="majorHAnsi" w:hAnsiTheme="majorHAnsi"/>
          <w:sz w:val="16"/>
          <w:szCs w:val="16"/>
        </w:rPr>
        <w:t xml:space="preserve"> </w:t>
      </w:r>
      <w:r w:rsidRPr="00DA230C">
        <w:rPr>
          <w:rFonts w:asciiTheme="majorHAnsi" w:hAnsiTheme="majorHAnsi"/>
          <w:sz w:val="16"/>
          <w:szCs w:val="16"/>
        </w:rPr>
        <w:t>έγγραφα</w:t>
      </w:r>
      <w:r>
        <w:rPr>
          <w:rFonts w:asciiTheme="majorHAnsi" w:hAnsiTheme="majorHAnsi"/>
          <w:sz w:val="16"/>
          <w:szCs w:val="16"/>
        </w:rPr>
        <w:t xml:space="preserve"> </w:t>
      </w:r>
      <w:r w:rsidRPr="00DA230C">
        <w:rPr>
          <w:rFonts w:asciiTheme="majorHAnsi" w:hAnsiTheme="majorHAnsi"/>
          <w:sz w:val="16"/>
          <w:szCs w:val="16"/>
        </w:rPr>
        <w:t>της</w:t>
      </w:r>
      <w:r>
        <w:rPr>
          <w:rFonts w:asciiTheme="majorHAnsi" w:hAnsiTheme="majorHAnsi"/>
          <w:sz w:val="16"/>
          <w:szCs w:val="16"/>
        </w:rPr>
        <w:t xml:space="preserve"> </w:t>
      </w:r>
      <w:r w:rsidRPr="00DA230C">
        <w:rPr>
          <w:rFonts w:asciiTheme="majorHAnsi" w:hAnsiTheme="majorHAnsi"/>
          <w:sz w:val="16"/>
          <w:szCs w:val="16"/>
        </w:rPr>
        <w:t>σύμβασης</w:t>
      </w:r>
      <w:r>
        <w:rPr>
          <w:rFonts w:asciiTheme="majorHAnsi" w:hAnsiTheme="majorHAnsi"/>
          <w:sz w:val="16"/>
          <w:szCs w:val="16"/>
        </w:rPr>
        <w:t xml:space="preserve"> </w:t>
      </w:r>
      <w:r w:rsidRPr="00DA230C">
        <w:rPr>
          <w:rFonts w:asciiTheme="majorHAnsi" w:hAnsiTheme="majorHAnsi"/>
          <w:sz w:val="16"/>
          <w:szCs w:val="16"/>
        </w:rPr>
        <w:t>ή</w:t>
      </w:r>
      <w:r>
        <w:rPr>
          <w:rFonts w:asciiTheme="majorHAnsi" w:hAnsiTheme="majorHAnsi"/>
          <w:sz w:val="16"/>
          <w:szCs w:val="16"/>
        </w:rPr>
        <w:t xml:space="preserve"> </w:t>
      </w:r>
      <w:r w:rsidRPr="00DA230C">
        <w:rPr>
          <w:rFonts w:asciiTheme="majorHAnsi" w:hAnsiTheme="majorHAnsi"/>
          <w:sz w:val="16"/>
          <w:szCs w:val="16"/>
        </w:rPr>
        <w:t>στο</w:t>
      </w:r>
      <w:r>
        <w:rPr>
          <w:rFonts w:asciiTheme="majorHAnsi" w:hAnsiTheme="majorHAnsi"/>
          <w:sz w:val="16"/>
          <w:szCs w:val="16"/>
        </w:rPr>
        <w:t xml:space="preserve"> </w:t>
      </w:r>
      <w:r w:rsidRPr="00DA230C">
        <w:rPr>
          <w:rFonts w:asciiTheme="majorHAnsi" w:hAnsiTheme="majorHAnsi"/>
          <w:sz w:val="16"/>
          <w:szCs w:val="16"/>
        </w:rPr>
        <w:t>άρθρο</w:t>
      </w:r>
      <w:r>
        <w:rPr>
          <w:rFonts w:asciiTheme="majorHAnsi" w:hAnsiTheme="majorHAnsi"/>
          <w:sz w:val="16"/>
          <w:szCs w:val="16"/>
        </w:rPr>
        <w:t xml:space="preserve"> </w:t>
      </w:r>
      <w:r w:rsidRPr="00DA230C">
        <w:rPr>
          <w:rFonts w:asciiTheme="majorHAnsi" w:hAnsiTheme="majorHAnsi"/>
          <w:sz w:val="16"/>
          <w:szCs w:val="16"/>
        </w:rPr>
        <w:t>18</w:t>
      </w:r>
      <w:r>
        <w:rPr>
          <w:rFonts w:asciiTheme="majorHAnsi" w:hAnsiTheme="majorHAnsi"/>
          <w:sz w:val="16"/>
          <w:szCs w:val="16"/>
        </w:rPr>
        <w:t xml:space="preserve"> </w:t>
      </w:r>
      <w:r w:rsidRPr="00DA230C">
        <w:rPr>
          <w:rFonts w:asciiTheme="majorHAnsi" w:hAnsiTheme="majorHAnsi"/>
          <w:sz w:val="16"/>
          <w:szCs w:val="16"/>
        </w:rPr>
        <w:t>παρ.</w:t>
      </w:r>
      <w:r>
        <w:rPr>
          <w:rFonts w:asciiTheme="majorHAnsi" w:hAnsiTheme="majorHAnsi"/>
          <w:sz w:val="16"/>
          <w:szCs w:val="16"/>
        </w:rPr>
        <w:t xml:space="preserve"> </w:t>
      </w:r>
      <w:r w:rsidRPr="00DA230C">
        <w:rPr>
          <w:rFonts w:asciiTheme="majorHAnsi" w:hAnsiTheme="majorHAnsi"/>
          <w:sz w:val="16"/>
          <w:szCs w:val="16"/>
        </w:rPr>
        <w:t>2</w:t>
      </w:r>
      <w:r>
        <w:rPr>
          <w:rFonts w:asciiTheme="majorHAnsi" w:hAnsiTheme="majorHAnsi"/>
          <w:sz w:val="16"/>
          <w:szCs w:val="16"/>
        </w:rPr>
        <w:t xml:space="preserve"> </w:t>
      </w:r>
      <w:r w:rsidRPr="00DA230C">
        <w:rPr>
          <w:rFonts w:asciiTheme="majorHAnsi" w:hAnsiTheme="majorHAnsi"/>
          <w:sz w:val="16"/>
          <w:szCs w:val="16"/>
        </w:rPr>
        <w:t>.</w:t>
      </w:r>
    </w:p>
  </w:footnote>
  <w:footnote w:id="26">
    <w:p w:rsidR="0026771B" w:rsidRPr="00DA230C" w:rsidRDefault="0026771B"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w:t>
      </w:r>
      <w:r>
        <w:rPr>
          <w:rFonts w:asciiTheme="majorHAnsi" w:hAnsiTheme="majorHAnsi"/>
          <w:sz w:val="16"/>
          <w:szCs w:val="16"/>
        </w:rPr>
        <w:t xml:space="preserve"> </w:t>
      </w:r>
      <w:r w:rsidRPr="00DA230C">
        <w:rPr>
          <w:rFonts w:asciiTheme="majorHAnsi" w:hAnsiTheme="majorHAnsi"/>
          <w:sz w:val="16"/>
          <w:szCs w:val="16"/>
        </w:rPr>
        <w:t>Η</w:t>
      </w:r>
      <w:r>
        <w:rPr>
          <w:rFonts w:asciiTheme="majorHAnsi" w:hAnsiTheme="majorHAnsi"/>
          <w:sz w:val="16"/>
          <w:szCs w:val="16"/>
        </w:rPr>
        <w:t xml:space="preserve"> </w:t>
      </w:r>
      <w:r w:rsidRPr="00DA230C">
        <w:rPr>
          <w:rFonts w:asciiTheme="majorHAnsi" w:hAnsiTheme="majorHAnsi"/>
          <w:sz w:val="16"/>
          <w:szCs w:val="16"/>
        </w:rPr>
        <w:t>απόδοση</w:t>
      </w:r>
      <w:r>
        <w:rPr>
          <w:rFonts w:asciiTheme="majorHAnsi" w:hAnsiTheme="majorHAnsi"/>
          <w:sz w:val="16"/>
          <w:szCs w:val="16"/>
        </w:rPr>
        <w:t xml:space="preserve"> </w:t>
      </w:r>
      <w:r w:rsidRPr="00DA230C">
        <w:rPr>
          <w:rFonts w:asciiTheme="majorHAnsi" w:hAnsiTheme="majorHAnsi"/>
          <w:sz w:val="16"/>
          <w:szCs w:val="16"/>
        </w:rPr>
        <w:t>όρων</w:t>
      </w:r>
      <w:r>
        <w:rPr>
          <w:rFonts w:asciiTheme="majorHAnsi" w:hAnsiTheme="majorHAnsi"/>
          <w:sz w:val="16"/>
          <w:szCs w:val="16"/>
        </w:rPr>
        <w:t xml:space="preserve"> </w:t>
      </w:r>
      <w:r w:rsidRPr="00DA230C">
        <w:rPr>
          <w:rFonts w:asciiTheme="majorHAnsi" w:hAnsiTheme="majorHAnsi"/>
          <w:sz w:val="16"/>
          <w:szCs w:val="16"/>
        </w:rPr>
        <w:t>είναι</w:t>
      </w:r>
      <w:r>
        <w:rPr>
          <w:rFonts w:asciiTheme="majorHAnsi" w:hAnsiTheme="majorHAnsi"/>
          <w:sz w:val="16"/>
          <w:szCs w:val="16"/>
        </w:rPr>
        <w:t xml:space="preserve"> </w:t>
      </w:r>
      <w:r w:rsidRPr="00DA230C">
        <w:rPr>
          <w:rFonts w:asciiTheme="majorHAnsi" w:hAnsiTheme="majorHAnsi"/>
          <w:sz w:val="16"/>
          <w:szCs w:val="16"/>
        </w:rPr>
        <w:t>σύμφωνη</w:t>
      </w:r>
      <w:r>
        <w:rPr>
          <w:rFonts w:asciiTheme="majorHAnsi" w:hAnsiTheme="majorHAnsi"/>
          <w:sz w:val="16"/>
          <w:szCs w:val="16"/>
        </w:rPr>
        <w:t xml:space="preserve"> </w:t>
      </w:r>
      <w:r w:rsidRPr="00DA230C">
        <w:rPr>
          <w:rFonts w:asciiTheme="majorHAnsi" w:hAnsiTheme="majorHAnsi"/>
          <w:sz w:val="16"/>
          <w:szCs w:val="16"/>
        </w:rPr>
        <w:t>με</w:t>
      </w:r>
      <w:r>
        <w:rPr>
          <w:rFonts w:asciiTheme="majorHAnsi" w:hAnsiTheme="majorHAnsi"/>
          <w:sz w:val="16"/>
          <w:szCs w:val="16"/>
        </w:rPr>
        <w:t xml:space="preserve"> </w:t>
      </w:r>
      <w:r w:rsidRPr="00DA230C">
        <w:rPr>
          <w:rFonts w:asciiTheme="majorHAnsi" w:hAnsiTheme="majorHAnsi"/>
          <w:sz w:val="16"/>
          <w:szCs w:val="16"/>
        </w:rPr>
        <w:t>την</w:t>
      </w:r>
      <w:r>
        <w:rPr>
          <w:rFonts w:asciiTheme="majorHAnsi" w:hAnsiTheme="majorHAnsi"/>
          <w:sz w:val="16"/>
          <w:szCs w:val="16"/>
        </w:rPr>
        <w:t xml:space="preserve"> </w:t>
      </w:r>
      <w:r w:rsidRPr="00DA230C">
        <w:rPr>
          <w:rFonts w:asciiTheme="majorHAnsi" w:hAnsiTheme="majorHAnsi"/>
          <w:sz w:val="16"/>
          <w:szCs w:val="16"/>
        </w:rPr>
        <w:t>παρ.</w:t>
      </w:r>
      <w:r>
        <w:rPr>
          <w:rFonts w:asciiTheme="majorHAnsi" w:hAnsiTheme="majorHAnsi"/>
          <w:sz w:val="16"/>
          <w:szCs w:val="16"/>
        </w:rPr>
        <w:t xml:space="preserve"> </w:t>
      </w:r>
      <w:r w:rsidRPr="00DA230C">
        <w:rPr>
          <w:rFonts w:asciiTheme="majorHAnsi" w:hAnsiTheme="majorHAnsi"/>
          <w:sz w:val="16"/>
          <w:szCs w:val="16"/>
        </w:rPr>
        <w:t>4</w:t>
      </w:r>
      <w:r>
        <w:rPr>
          <w:rFonts w:asciiTheme="majorHAnsi" w:hAnsiTheme="majorHAnsi"/>
          <w:sz w:val="16"/>
          <w:szCs w:val="16"/>
        </w:rPr>
        <w:t xml:space="preserve"> </w:t>
      </w:r>
      <w:r w:rsidRPr="00DA230C">
        <w:rPr>
          <w:rFonts w:asciiTheme="majorHAnsi" w:hAnsiTheme="majorHAnsi"/>
          <w:sz w:val="16"/>
          <w:szCs w:val="16"/>
        </w:rPr>
        <w:t>του</w:t>
      </w:r>
      <w:r>
        <w:rPr>
          <w:rFonts w:asciiTheme="majorHAnsi" w:hAnsiTheme="majorHAnsi"/>
          <w:sz w:val="16"/>
          <w:szCs w:val="16"/>
        </w:rPr>
        <w:t xml:space="preserve"> </w:t>
      </w:r>
      <w:r w:rsidRPr="00DA230C">
        <w:rPr>
          <w:rFonts w:asciiTheme="majorHAnsi" w:hAnsiTheme="majorHAnsi"/>
          <w:sz w:val="16"/>
          <w:szCs w:val="16"/>
        </w:rPr>
        <w:t>άρθρου</w:t>
      </w:r>
      <w:r>
        <w:rPr>
          <w:rFonts w:asciiTheme="majorHAnsi" w:hAnsiTheme="majorHAnsi"/>
          <w:sz w:val="16"/>
          <w:szCs w:val="16"/>
        </w:rPr>
        <w:t xml:space="preserve"> </w:t>
      </w:r>
      <w:r w:rsidRPr="00DA230C">
        <w:rPr>
          <w:rFonts w:asciiTheme="majorHAnsi" w:hAnsiTheme="majorHAnsi"/>
          <w:sz w:val="16"/>
          <w:szCs w:val="16"/>
        </w:rPr>
        <w:t>73</w:t>
      </w:r>
      <w:r>
        <w:rPr>
          <w:rFonts w:asciiTheme="majorHAnsi" w:hAnsiTheme="majorHAnsi"/>
          <w:sz w:val="16"/>
          <w:szCs w:val="16"/>
        </w:rPr>
        <w:t xml:space="preserve"> </w:t>
      </w:r>
      <w:r w:rsidRPr="00DA230C">
        <w:rPr>
          <w:rFonts w:asciiTheme="majorHAnsi" w:hAnsiTheme="majorHAnsi"/>
          <w:sz w:val="16"/>
          <w:szCs w:val="16"/>
        </w:rPr>
        <w:t>που</w:t>
      </w:r>
      <w:r>
        <w:rPr>
          <w:rFonts w:asciiTheme="majorHAnsi" w:hAnsiTheme="majorHAnsi"/>
          <w:sz w:val="16"/>
          <w:szCs w:val="16"/>
        </w:rPr>
        <w:t xml:space="preserve"> </w:t>
      </w:r>
      <w:r w:rsidRPr="00DA230C">
        <w:rPr>
          <w:rFonts w:asciiTheme="majorHAnsi" w:hAnsiTheme="majorHAnsi"/>
          <w:sz w:val="16"/>
          <w:szCs w:val="16"/>
        </w:rPr>
        <w:t>διαφοροποιείται</w:t>
      </w:r>
      <w:r>
        <w:rPr>
          <w:rFonts w:asciiTheme="majorHAnsi" w:hAnsiTheme="majorHAnsi"/>
          <w:sz w:val="16"/>
          <w:szCs w:val="16"/>
        </w:rPr>
        <w:t xml:space="preserve"> </w:t>
      </w:r>
      <w:r w:rsidRPr="00DA230C">
        <w:rPr>
          <w:rFonts w:asciiTheme="majorHAnsi" w:hAnsiTheme="majorHAnsi"/>
          <w:sz w:val="16"/>
          <w:szCs w:val="16"/>
        </w:rPr>
        <w:t>από</w:t>
      </w:r>
      <w:r>
        <w:rPr>
          <w:rFonts w:asciiTheme="majorHAnsi" w:hAnsiTheme="majorHAnsi"/>
          <w:sz w:val="16"/>
          <w:szCs w:val="16"/>
        </w:rPr>
        <w:t xml:space="preserve"> </w:t>
      </w:r>
      <w:r w:rsidRPr="00DA230C">
        <w:rPr>
          <w:rFonts w:asciiTheme="majorHAnsi" w:hAnsiTheme="majorHAnsi"/>
          <w:sz w:val="16"/>
          <w:szCs w:val="16"/>
        </w:rPr>
        <w:t>τον</w:t>
      </w:r>
      <w:r>
        <w:rPr>
          <w:rFonts w:asciiTheme="majorHAnsi" w:hAnsiTheme="majorHAnsi"/>
          <w:sz w:val="16"/>
          <w:szCs w:val="16"/>
        </w:rPr>
        <w:t xml:space="preserve"> </w:t>
      </w:r>
      <w:r w:rsidRPr="00DA230C">
        <w:rPr>
          <w:rFonts w:asciiTheme="majorHAnsi" w:hAnsiTheme="majorHAnsi"/>
          <w:sz w:val="16"/>
          <w:szCs w:val="16"/>
        </w:rPr>
        <w:t>Κανονισμό</w:t>
      </w:r>
      <w:r>
        <w:rPr>
          <w:rFonts w:asciiTheme="majorHAnsi" w:hAnsiTheme="majorHAnsi"/>
          <w:sz w:val="16"/>
          <w:szCs w:val="16"/>
        </w:rPr>
        <w:t xml:space="preserve"> </w:t>
      </w:r>
      <w:r w:rsidRPr="00DA230C">
        <w:rPr>
          <w:rFonts w:asciiTheme="majorHAnsi" w:hAnsiTheme="majorHAnsi"/>
          <w:sz w:val="16"/>
          <w:szCs w:val="16"/>
        </w:rPr>
        <w:t>ΕΕΕΣ</w:t>
      </w:r>
      <w:r>
        <w:rPr>
          <w:rFonts w:asciiTheme="majorHAnsi" w:hAnsiTheme="majorHAnsi"/>
          <w:sz w:val="16"/>
          <w:szCs w:val="16"/>
        </w:rPr>
        <w:t xml:space="preserve"> </w:t>
      </w:r>
      <w:r w:rsidRPr="00DA230C">
        <w:rPr>
          <w:rFonts w:asciiTheme="majorHAnsi" w:hAnsiTheme="majorHAnsi"/>
          <w:sz w:val="16"/>
          <w:szCs w:val="16"/>
        </w:rPr>
        <w:t>(Κανονισμός</w:t>
      </w:r>
      <w:r>
        <w:rPr>
          <w:rFonts w:asciiTheme="majorHAnsi" w:hAnsiTheme="majorHAnsi"/>
          <w:sz w:val="16"/>
          <w:szCs w:val="16"/>
        </w:rPr>
        <w:t xml:space="preserve"> </w:t>
      </w:r>
      <w:r w:rsidRPr="00DA230C">
        <w:rPr>
          <w:rFonts w:asciiTheme="majorHAnsi" w:hAnsiTheme="majorHAnsi"/>
          <w:sz w:val="16"/>
          <w:szCs w:val="16"/>
        </w:rPr>
        <w:t>ΕΕ</w:t>
      </w:r>
      <w:r>
        <w:rPr>
          <w:rFonts w:asciiTheme="majorHAnsi" w:hAnsiTheme="majorHAnsi"/>
          <w:sz w:val="16"/>
          <w:szCs w:val="16"/>
        </w:rPr>
        <w:t xml:space="preserve"> </w:t>
      </w:r>
      <w:r w:rsidRPr="00DA230C">
        <w:rPr>
          <w:rFonts w:asciiTheme="majorHAnsi" w:hAnsiTheme="majorHAnsi"/>
          <w:sz w:val="16"/>
          <w:szCs w:val="16"/>
        </w:rPr>
        <w:t>2016/7)</w:t>
      </w:r>
    </w:p>
  </w:footnote>
  <w:footnote w:id="27">
    <w:p w:rsidR="0026771B" w:rsidRPr="00DA230C" w:rsidRDefault="0026771B"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Άρθρο</w:t>
      </w:r>
      <w:r>
        <w:rPr>
          <w:rFonts w:asciiTheme="majorHAnsi" w:hAnsiTheme="majorHAnsi"/>
          <w:sz w:val="16"/>
          <w:szCs w:val="16"/>
        </w:rPr>
        <w:t xml:space="preserve"> </w:t>
      </w:r>
      <w:r w:rsidRPr="00DA230C">
        <w:rPr>
          <w:rFonts w:asciiTheme="majorHAnsi" w:hAnsiTheme="majorHAnsi"/>
          <w:sz w:val="16"/>
          <w:szCs w:val="16"/>
        </w:rPr>
        <w:t>73</w:t>
      </w:r>
      <w:r>
        <w:rPr>
          <w:rFonts w:asciiTheme="majorHAnsi" w:hAnsiTheme="majorHAnsi"/>
          <w:sz w:val="16"/>
          <w:szCs w:val="16"/>
        </w:rPr>
        <w:t xml:space="preserve"> </w:t>
      </w:r>
      <w:r w:rsidRPr="00DA230C">
        <w:rPr>
          <w:rFonts w:asciiTheme="majorHAnsi" w:hAnsiTheme="majorHAnsi"/>
          <w:sz w:val="16"/>
          <w:szCs w:val="16"/>
        </w:rPr>
        <w:t>παρ.</w:t>
      </w:r>
      <w:r>
        <w:rPr>
          <w:rFonts w:asciiTheme="majorHAnsi" w:hAnsiTheme="majorHAnsi"/>
          <w:sz w:val="16"/>
          <w:szCs w:val="16"/>
        </w:rPr>
        <w:t xml:space="preserve"> </w:t>
      </w:r>
      <w:r w:rsidRPr="00DA230C">
        <w:rPr>
          <w:rFonts w:asciiTheme="majorHAnsi" w:hAnsiTheme="majorHAnsi"/>
          <w:sz w:val="16"/>
          <w:szCs w:val="16"/>
        </w:rPr>
        <w:t>5.</w:t>
      </w:r>
    </w:p>
  </w:footnote>
  <w:footnote w:id="28">
    <w:p w:rsidR="0026771B" w:rsidRDefault="0026771B" w:rsidP="00C87955">
      <w:pPr>
        <w:pStyle w:val="aff9"/>
        <w:tabs>
          <w:tab w:val="left" w:pos="284"/>
        </w:tabs>
      </w:pPr>
      <w:r>
        <w:rPr>
          <w:rStyle w:val="affd"/>
          <w:rFonts w:eastAsia="Calibri"/>
        </w:rPr>
        <w:footnoteRef/>
      </w:r>
      <w:r>
        <w:tab/>
      </w:r>
      <w:r w:rsidRPr="007F45B2">
        <w:rPr>
          <w:rFonts w:asciiTheme="majorHAnsi" w:hAnsiTheme="majorHAnsi"/>
          <w:sz w:val="16"/>
          <w:szCs w:val="16"/>
        </w:rPr>
        <w:t xml:space="preserve">Επισημαίνεται ότι εάν ο οικονομικός φορέας </w:t>
      </w:r>
      <w:r w:rsidRPr="007F45B2">
        <w:rPr>
          <w:rFonts w:asciiTheme="majorHAnsi" w:hAnsiTheme="majorHAnsi"/>
          <w:b/>
          <w:sz w:val="16"/>
          <w:szCs w:val="16"/>
          <w:u w:val="single"/>
        </w:rPr>
        <w:t>έχει</w:t>
      </w:r>
      <w:r w:rsidRPr="007F45B2">
        <w:rPr>
          <w:rFonts w:asciiTheme="majorHAnsi" w:hAnsiTheme="majorHAnsi"/>
          <w:sz w:val="16"/>
          <w:szCs w:val="16"/>
        </w:rPr>
        <w:t xml:space="preserve"> αποφασίσει να αναθέσει τμήμα της σύμβασης σε τρίτους υπό μορφή υπεργολαβίας </w:t>
      </w:r>
      <w:r w:rsidRPr="007F45B2">
        <w:rPr>
          <w:rFonts w:asciiTheme="majorHAnsi" w:hAnsiTheme="majorHAnsi"/>
          <w:b/>
          <w:sz w:val="16"/>
          <w:szCs w:val="16"/>
          <w:u w:val="single"/>
        </w:rPr>
        <w:t>και</w:t>
      </w:r>
      <w:r w:rsidRPr="007F45B2">
        <w:rPr>
          <w:rFonts w:asciiTheme="majorHAnsi" w:hAnsiTheme="majorHAnsi"/>
          <w:sz w:val="16"/>
          <w:szCs w:val="16"/>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w:t>
      </w:r>
      <w:r>
        <w:t xml:space="preserve"> </w:t>
      </w:r>
    </w:p>
  </w:footnote>
  <w:footnote w:id="29">
    <w:p w:rsidR="0026771B" w:rsidRPr="00DA230C" w:rsidRDefault="0026771B"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r>
      <w:proofErr w:type="spellStart"/>
      <w:r w:rsidRPr="00DA230C">
        <w:rPr>
          <w:rFonts w:asciiTheme="majorHAnsi" w:hAnsiTheme="majorHAnsi"/>
          <w:sz w:val="16"/>
          <w:szCs w:val="16"/>
        </w:rPr>
        <w:t>Πρβλ</w:t>
      </w:r>
      <w:proofErr w:type="spellEnd"/>
      <w:r>
        <w:rPr>
          <w:rFonts w:asciiTheme="majorHAnsi" w:hAnsiTheme="majorHAnsi"/>
          <w:sz w:val="16"/>
          <w:szCs w:val="16"/>
        </w:rPr>
        <w:t xml:space="preserve"> </w:t>
      </w:r>
      <w:r w:rsidRPr="00DA230C">
        <w:rPr>
          <w:rFonts w:asciiTheme="majorHAnsi" w:hAnsiTheme="majorHAnsi"/>
          <w:sz w:val="16"/>
          <w:szCs w:val="16"/>
        </w:rPr>
        <w:t>και</w:t>
      </w:r>
      <w:r>
        <w:rPr>
          <w:rFonts w:asciiTheme="majorHAnsi" w:hAnsiTheme="majorHAnsi"/>
          <w:sz w:val="16"/>
          <w:szCs w:val="16"/>
        </w:rPr>
        <w:t xml:space="preserve"> </w:t>
      </w:r>
      <w:r w:rsidRPr="00DA230C">
        <w:rPr>
          <w:rFonts w:asciiTheme="majorHAnsi" w:hAnsiTheme="majorHAnsi"/>
          <w:sz w:val="16"/>
          <w:szCs w:val="16"/>
        </w:rPr>
        <w:t>άρθρο</w:t>
      </w:r>
      <w:r>
        <w:rPr>
          <w:rFonts w:asciiTheme="majorHAnsi" w:hAnsiTheme="majorHAnsi"/>
          <w:sz w:val="16"/>
          <w:szCs w:val="16"/>
        </w:rPr>
        <w:t xml:space="preserve"> </w:t>
      </w:r>
      <w:r w:rsidRPr="00DA230C">
        <w:rPr>
          <w:rFonts w:asciiTheme="majorHAnsi" w:hAnsiTheme="majorHAnsi"/>
          <w:sz w:val="16"/>
          <w:szCs w:val="16"/>
        </w:rPr>
        <w:t>1</w:t>
      </w:r>
      <w:r>
        <w:rPr>
          <w:rFonts w:asciiTheme="majorHAnsi" w:hAnsiTheme="majorHAnsi"/>
          <w:sz w:val="16"/>
          <w:szCs w:val="16"/>
        </w:rPr>
        <w:t xml:space="preserve"> </w:t>
      </w:r>
      <w:r w:rsidRPr="00DA230C">
        <w:rPr>
          <w:rFonts w:asciiTheme="majorHAnsi" w:hAnsiTheme="majorHAnsi"/>
          <w:sz w:val="16"/>
          <w:szCs w:val="16"/>
        </w:rPr>
        <w:t>ν.</w:t>
      </w:r>
      <w:r>
        <w:rPr>
          <w:rFonts w:asciiTheme="majorHAnsi" w:hAnsiTheme="majorHAnsi"/>
          <w:sz w:val="16"/>
          <w:szCs w:val="16"/>
        </w:rPr>
        <w:t xml:space="preserve"> </w:t>
      </w:r>
      <w:r w:rsidRPr="00DA230C">
        <w:rPr>
          <w:rFonts w:asciiTheme="majorHAnsi" w:hAnsiTheme="majorHAnsi"/>
          <w:sz w:val="16"/>
          <w:szCs w:val="16"/>
        </w:rPr>
        <w:t>4250/2014</w:t>
      </w:r>
    </w:p>
  </w:footnote>
  <w:footnote w:id="30">
    <w:p w:rsidR="0026771B" w:rsidRPr="00DA230C" w:rsidRDefault="0026771B"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Υπό</w:t>
      </w:r>
      <w:r>
        <w:rPr>
          <w:rFonts w:asciiTheme="majorHAnsi" w:hAnsiTheme="majorHAnsi"/>
          <w:sz w:val="16"/>
          <w:szCs w:val="16"/>
        </w:rPr>
        <w:t xml:space="preserve"> </w:t>
      </w:r>
      <w:r w:rsidRPr="00DA230C">
        <w:rPr>
          <w:rFonts w:asciiTheme="majorHAnsi" w:hAnsiTheme="majorHAnsi"/>
          <w:sz w:val="16"/>
          <w:szCs w:val="16"/>
        </w:rPr>
        <w:t>την</w:t>
      </w:r>
      <w:r>
        <w:rPr>
          <w:rFonts w:asciiTheme="majorHAnsi" w:hAnsiTheme="majorHAnsi"/>
          <w:sz w:val="16"/>
          <w:szCs w:val="16"/>
        </w:rPr>
        <w:t xml:space="preserve"> </w:t>
      </w:r>
      <w:r w:rsidRPr="00DA230C">
        <w:rPr>
          <w:rFonts w:asciiTheme="majorHAnsi" w:hAnsiTheme="majorHAnsi"/>
          <w:sz w:val="16"/>
          <w:szCs w:val="16"/>
        </w:rPr>
        <w:t>προϋπόθεση</w:t>
      </w:r>
      <w:r>
        <w:rPr>
          <w:rFonts w:asciiTheme="majorHAnsi" w:hAnsiTheme="majorHAnsi"/>
          <w:sz w:val="16"/>
          <w:szCs w:val="16"/>
        </w:rPr>
        <w:t xml:space="preserve"> </w:t>
      </w:r>
      <w:r w:rsidRPr="00DA230C">
        <w:rPr>
          <w:rFonts w:asciiTheme="majorHAnsi" w:hAnsiTheme="majorHAnsi"/>
          <w:sz w:val="16"/>
          <w:szCs w:val="16"/>
        </w:rPr>
        <w:t>ότι</w:t>
      </w:r>
      <w:r>
        <w:rPr>
          <w:rFonts w:asciiTheme="majorHAnsi" w:hAnsiTheme="majorHAnsi"/>
          <w:sz w:val="16"/>
          <w:szCs w:val="16"/>
        </w:rPr>
        <w:t xml:space="preserve"> </w:t>
      </w:r>
      <w:r w:rsidRPr="00DA230C">
        <w:rPr>
          <w:rFonts w:asciiTheme="majorHAnsi" w:hAnsiTheme="majorHAnsi"/>
          <w:sz w:val="16"/>
          <w:szCs w:val="16"/>
        </w:rPr>
        <w:t>ο</w:t>
      </w:r>
      <w:r>
        <w:rPr>
          <w:rFonts w:asciiTheme="majorHAnsi" w:hAnsiTheme="majorHAnsi"/>
          <w:sz w:val="16"/>
          <w:szCs w:val="16"/>
        </w:rPr>
        <w:t xml:space="preserve"> </w:t>
      </w:r>
      <w:r w:rsidRPr="00DA230C">
        <w:rPr>
          <w:rFonts w:asciiTheme="majorHAnsi" w:hAnsiTheme="majorHAnsi"/>
          <w:sz w:val="16"/>
          <w:szCs w:val="16"/>
        </w:rPr>
        <w:t>οικονομικός</w:t>
      </w:r>
      <w:r>
        <w:rPr>
          <w:rFonts w:asciiTheme="majorHAnsi" w:hAnsiTheme="majorHAnsi"/>
          <w:sz w:val="16"/>
          <w:szCs w:val="16"/>
        </w:rPr>
        <w:t xml:space="preserve"> </w:t>
      </w:r>
      <w:r w:rsidRPr="00DA230C">
        <w:rPr>
          <w:rFonts w:asciiTheme="majorHAnsi" w:hAnsiTheme="majorHAnsi"/>
          <w:sz w:val="16"/>
          <w:szCs w:val="16"/>
        </w:rPr>
        <w:t>φορέας</w:t>
      </w:r>
      <w:r>
        <w:rPr>
          <w:rFonts w:asciiTheme="majorHAnsi" w:hAnsiTheme="majorHAnsi"/>
          <w:sz w:val="16"/>
          <w:szCs w:val="16"/>
        </w:rPr>
        <w:t xml:space="preserve"> </w:t>
      </w:r>
      <w:r w:rsidRPr="00DA230C">
        <w:rPr>
          <w:rFonts w:asciiTheme="majorHAnsi" w:hAnsiTheme="majorHAnsi"/>
          <w:sz w:val="16"/>
          <w:szCs w:val="16"/>
        </w:rPr>
        <w:t>έχει</w:t>
      </w:r>
      <w:r>
        <w:rPr>
          <w:rFonts w:asciiTheme="majorHAnsi" w:hAnsiTheme="majorHAnsi"/>
          <w:sz w:val="16"/>
          <w:szCs w:val="16"/>
        </w:rPr>
        <w:t xml:space="preserve"> </w:t>
      </w:r>
      <w:r w:rsidRPr="00DA230C">
        <w:rPr>
          <w:rFonts w:asciiTheme="majorHAnsi" w:hAnsiTheme="majorHAnsi"/>
          <w:sz w:val="16"/>
          <w:szCs w:val="16"/>
        </w:rPr>
        <w:t>παράσχει</w:t>
      </w:r>
      <w:r>
        <w:rPr>
          <w:rFonts w:asciiTheme="majorHAnsi" w:hAnsiTheme="majorHAnsi"/>
          <w:sz w:val="16"/>
          <w:szCs w:val="16"/>
        </w:rPr>
        <w:t xml:space="preserve"> </w:t>
      </w:r>
      <w:r w:rsidRPr="00DA230C">
        <w:rPr>
          <w:rFonts w:asciiTheme="majorHAnsi" w:hAnsiTheme="majorHAnsi"/>
          <w:sz w:val="16"/>
          <w:szCs w:val="16"/>
        </w:rPr>
        <w:t>τις</w:t>
      </w:r>
      <w:r>
        <w:rPr>
          <w:rFonts w:asciiTheme="majorHAnsi" w:hAnsiTheme="majorHAnsi"/>
          <w:sz w:val="16"/>
          <w:szCs w:val="16"/>
        </w:rPr>
        <w:t xml:space="preserve"> </w:t>
      </w:r>
      <w:r w:rsidRPr="00DA230C">
        <w:rPr>
          <w:rFonts w:asciiTheme="majorHAnsi" w:hAnsiTheme="majorHAnsi"/>
          <w:sz w:val="16"/>
          <w:szCs w:val="16"/>
        </w:rPr>
        <w:t>απαραίτητες</w:t>
      </w:r>
      <w:r>
        <w:rPr>
          <w:rFonts w:asciiTheme="majorHAnsi" w:hAnsiTheme="majorHAnsi"/>
          <w:sz w:val="16"/>
          <w:szCs w:val="16"/>
        </w:rPr>
        <w:t xml:space="preserve"> </w:t>
      </w:r>
      <w:r w:rsidRPr="00DA230C">
        <w:rPr>
          <w:rFonts w:asciiTheme="majorHAnsi" w:hAnsiTheme="majorHAnsi"/>
          <w:sz w:val="16"/>
          <w:szCs w:val="16"/>
        </w:rPr>
        <w:t>πληροφορίες</w:t>
      </w:r>
      <w:r>
        <w:rPr>
          <w:rFonts w:asciiTheme="majorHAnsi" w:hAnsiTheme="majorHAnsi"/>
          <w:sz w:val="16"/>
          <w:szCs w:val="16"/>
        </w:rPr>
        <w:t xml:space="preserve"> </w:t>
      </w:r>
      <w:r w:rsidRPr="00DA230C">
        <w:rPr>
          <w:rFonts w:asciiTheme="majorHAnsi" w:hAnsiTheme="majorHAnsi"/>
          <w:sz w:val="16"/>
          <w:szCs w:val="16"/>
        </w:rPr>
        <w:t>(</w:t>
      </w:r>
      <w:r w:rsidRPr="00DA230C">
        <w:rPr>
          <w:rFonts w:asciiTheme="majorHAnsi" w:hAnsiTheme="majorHAnsi"/>
          <w:i/>
          <w:sz w:val="16"/>
          <w:szCs w:val="16"/>
        </w:rPr>
        <w:t>διαδικτυακή</w:t>
      </w:r>
      <w:r>
        <w:rPr>
          <w:rFonts w:asciiTheme="majorHAnsi" w:hAnsiTheme="majorHAnsi"/>
          <w:i/>
          <w:sz w:val="16"/>
          <w:szCs w:val="16"/>
        </w:rPr>
        <w:t xml:space="preserve"> </w:t>
      </w:r>
      <w:r w:rsidRPr="00DA230C">
        <w:rPr>
          <w:rFonts w:asciiTheme="majorHAnsi" w:hAnsiTheme="majorHAnsi"/>
          <w:i/>
          <w:sz w:val="16"/>
          <w:szCs w:val="16"/>
        </w:rPr>
        <w:t>διεύθυνση,</w:t>
      </w:r>
      <w:r>
        <w:rPr>
          <w:rFonts w:asciiTheme="majorHAnsi" w:hAnsiTheme="majorHAnsi"/>
          <w:i/>
          <w:sz w:val="16"/>
          <w:szCs w:val="16"/>
        </w:rPr>
        <w:t xml:space="preserve"> </w:t>
      </w:r>
      <w:r w:rsidRPr="00DA230C">
        <w:rPr>
          <w:rFonts w:asciiTheme="majorHAnsi" w:hAnsiTheme="majorHAnsi"/>
          <w:i/>
          <w:sz w:val="16"/>
          <w:szCs w:val="16"/>
        </w:rPr>
        <w:t>αρχή</w:t>
      </w:r>
      <w:r>
        <w:rPr>
          <w:rFonts w:asciiTheme="majorHAnsi" w:hAnsiTheme="majorHAnsi"/>
          <w:i/>
          <w:sz w:val="16"/>
          <w:szCs w:val="16"/>
        </w:rPr>
        <w:t xml:space="preserve"> </w:t>
      </w:r>
      <w:r w:rsidRPr="00DA230C">
        <w:rPr>
          <w:rFonts w:asciiTheme="majorHAnsi" w:hAnsiTheme="majorHAnsi"/>
          <w:i/>
          <w:sz w:val="16"/>
          <w:szCs w:val="16"/>
        </w:rPr>
        <w:t>ή</w:t>
      </w:r>
      <w:r>
        <w:rPr>
          <w:rFonts w:asciiTheme="majorHAnsi" w:hAnsiTheme="majorHAnsi"/>
          <w:i/>
          <w:sz w:val="16"/>
          <w:szCs w:val="16"/>
        </w:rPr>
        <w:t xml:space="preserve"> </w:t>
      </w:r>
      <w:r w:rsidRPr="00DA230C">
        <w:rPr>
          <w:rFonts w:asciiTheme="majorHAnsi" w:hAnsiTheme="majorHAnsi"/>
          <w:i/>
          <w:sz w:val="16"/>
          <w:szCs w:val="16"/>
        </w:rPr>
        <w:t>φορέα</w:t>
      </w:r>
      <w:r>
        <w:rPr>
          <w:rFonts w:asciiTheme="majorHAnsi" w:hAnsiTheme="majorHAnsi"/>
          <w:i/>
          <w:sz w:val="16"/>
          <w:szCs w:val="16"/>
        </w:rPr>
        <w:t xml:space="preserve"> </w:t>
      </w:r>
      <w:r w:rsidRPr="00DA230C">
        <w:rPr>
          <w:rFonts w:asciiTheme="majorHAnsi" w:hAnsiTheme="majorHAnsi"/>
          <w:i/>
          <w:sz w:val="16"/>
          <w:szCs w:val="16"/>
        </w:rPr>
        <w:t>έκδοσης,</w:t>
      </w:r>
      <w:r>
        <w:rPr>
          <w:rFonts w:asciiTheme="majorHAnsi" w:hAnsiTheme="majorHAnsi"/>
          <w:i/>
          <w:sz w:val="16"/>
          <w:szCs w:val="16"/>
        </w:rPr>
        <w:t xml:space="preserve"> </w:t>
      </w:r>
      <w:r w:rsidRPr="00DA230C">
        <w:rPr>
          <w:rFonts w:asciiTheme="majorHAnsi" w:hAnsiTheme="majorHAnsi"/>
          <w:i/>
          <w:sz w:val="16"/>
          <w:szCs w:val="16"/>
        </w:rPr>
        <w:t>επακριβή</w:t>
      </w:r>
      <w:r>
        <w:rPr>
          <w:rFonts w:asciiTheme="majorHAnsi" w:hAnsiTheme="majorHAnsi"/>
          <w:i/>
          <w:sz w:val="16"/>
          <w:szCs w:val="16"/>
        </w:rPr>
        <w:t xml:space="preserve"> </w:t>
      </w:r>
      <w:r w:rsidRPr="00DA230C">
        <w:rPr>
          <w:rFonts w:asciiTheme="majorHAnsi" w:hAnsiTheme="majorHAnsi"/>
          <w:i/>
          <w:sz w:val="16"/>
          <w:szCs w:val="16"/>
        </w:rPr>
        <w:t>στοιχεία</w:t>
      </w:r>
      <w:r>
        <w:rPr>
          <w:rFonts w:asciiTheme="majorHAnsi" w:hAnsiTheme="majorHAnsi"/>
          <w:i/>
          <w:sz w:val="16"/>
          <w:szCs w:val="16"/>
        </w:rPr>
        <w:t xml:space="preserve"> </w:t>
      </w:r>
      <w:r w:rsidRPr="00DA230C">
        <w:rPr>
          <w:rFonts w:asciiTheme="majorHAnsi" w:hAnsiTheme="majorHAnsi"/>
          <w:i/>
          <w:sz w:val="16"/>
          <w:szCs w:val="16"/>
        </w:rPr>
        <w:t>αναφοράς</w:t>
      </w:r>
      <w:r>
        <w:rPr>
          <w:rFonts w:asciiTheme="majorHAnsi" w:hAnsiTheme="majorHAnsi"/>
          <w:i/>
          <w:sz w:val="16"/>
          <w:szCs w:val="16"/>
        </w:rPr>
        <w:t xml:space="preserve"> </w:t>
      </w:r>
      <w:r w:rsidRPr="00DA230C">
        <w:rPr>
          <w:rFonts w:asciiTheme="majorHAnsi" w:hAnsiTheme="majorHAnsi"/>
          <w:i/>
          <w:sz w:val="16"/>
          <w:szCs w:val="16"/>
        </w:rPr>
        <w:t>των</w:t>
      </w:r>
      <w:r>
        <w:rPr>
          <w:rFonts w:asciiTheme="majorHAnsi" w:hAnsiTheme="majorHAnsi"/>
          <w:i/>
          <w:sz w:val="16"/>
          <w:szCs w:val="16"/>
        </w:rPr>
        <w:t xml:space="preserve"> </w:t>
      </w:r>
      <w:r w:rsidRPr="00DA230C">
        <w:rPr>
          <w:rFonts w:asciiTheme="majorHAnsi" w:hAnsiTheme="majorHAnsi"/>
          <w:i/>
          <w:sz w:val="16"/>
          <w:szCs w:val="16"/>
        </w:rPr>
        <w:t>εγγράφων)</w:t>
      </w:r>
      <w:r>
        <w:rPr>
          <w:rFonts w:asciiTheme="majorHAnsi" w:hAnsiTheme="majorHAnsi"/>
          <w:i/>
          <w:sz w:val="16"/>
          <w:szCs w:val="16"/>
        </w:rPr>
        <w:t xml:space="preserve"> </w:t>
      </w:r>
      <w:r w:rsidRPr="00DA230C">
        <w:rPr>
          <w:rFonts w:asciiTheme="majorHAnsi" w:hAnsiTheme="majorHAnsi"/>
          <w:i/>
          <w:sz w:val="16"/>
          <w:szCs w:val="16"/>
        </w:rPr>
        <w:t>που</w:t>
      </w:r>
      <w:r>
        <w:rPr>
          <w:rFonts w:asciiTheme="majorHAnsi" w:hAnsiTheme="majorHAnsi"/>
          <w:i/>
          <w:sz w:val="16"/>
          <w:szCs w:val="16"/>
        </w:rPr>
        <w:t xml:space="preserve"> </w:t>
      </w:r>
      <w:r w:rsidRPr="00DA230C">
        <w:rPr>
          <w:rFonts w:asciiTheme="majorHAnsi" w:hAnsiTheme="majorHAnsi"/>
          <w:i/>
          <w:sz w:val="16"/>
          <w:szCs w:val="16"/>
        </w:rPr>
        <w:t>παρέχουν</w:t>
      </w:r>
      <w:r>
        <w:rPr>
          <w:rFonts w:asciiTheme="majorHAnsi" w:hAnsiTheme="majorHAnsi"/>
          <w:i/>
          <w:sz w:val="16"/>
          <w:szCs w:val="16"/>
        </w:rPr>
        <w:t xml:space="preserve"> </w:t>
      </w:r>
      <w:r w:rsidRPr="00DA230C">
        <w:rPr>
          <w:rFonts w:asciiTheme="majorHAnsi" w:hAnsiTheme="majorHAnsi"/>
          <w:i/>
          <w:sz w:val="16"/>
          <w:szCs w:val="16"/>
        </w:rPr>
        <w:t>τη</w:t>
      </w:r>
      <w:r>
        <w:rPr>
          <w:rFonts w:asciiTheme="majorHAnsi" w:hAnsiTheme="majorHAnsi"/>
          <w:i/>
          <w:sz w:val="16"/>
          <w:szCs w:val="16"/>
        </w:rPr>
        <w:t xml:space="preserve"> </w:t>
      </w:r>
      <w:r w:rsidRPr="00DA230C">
        <w:rPr>
          <w:rFonts w:asciiTheme="majorHAnsi" w:hAnsiTheme="majorHAnsi"/>
          <w:i/>
          <w:sz w:val="16"/>
          <w:szCs w:val="16"/>
        </w:rPr>
        <w:t>δυνατότητα</w:t>
      </w:r>
      <w:r>
        <w:rPr>
          <w:rFonts w:asciiTheme="majorHAnsi" w:hAnsiTheme="majorHAnsi"/>
          <w:i/>
          <w:sz w:val="16"/>
          <w:szCs w:val="16"/>
        </w:rPr>
        <w:t xml:space="preserve"> </w:t>
      </w:r>
      <w:r w:rsidRPr="00DA230C">
        <w:rPr>
          <w:rFonts w:asciiTheme="majorHAnsi" w:hAnsiTheme="majorHAnsi"/>
          <w:i/>
          <w:sz w:val="16"/>
          <w:szCs w:val="16"/>
        </w:rPr>
        <w:t>στην</w:t>
      </w:r>
      <w:r>
        <w:rPr>
          <w:rFonts w:asciiTheme="majorHAnsi" w:hAnsiTheme="majorHAnsi"/>
          <w:i/>
          <w:sz w:val="16"/>
          <w:szCs w:val="16"/>
        </w:rPr>
        <w:t xml:space="preserve"> </w:t>
      </w:r>
      <w:r w:rsidRPr="00DA230C">
        <w:rPr>
          <w:rFonts w:asciiTheme="majorHAnsi" w:hAnsiTheme="majorHAnsi"/>
          <w:i/>
          <w:sz w:val="16"/>
          <w:szCs w:val="16"/>
        </w:rPr>
        <w:t>αναθέτουσα</w:t>
      </w:r>
      <w:r>
        <w:rPr>
          <w:rFonts w:asciiTheme="majorHAnsi" w:hAnsiTheme="majorHAnsi"/>
          <w:i/>
          <w:sz w:val="16"/>
          <w:szCs w:val="16"/>
        </w:rPr>
        <w:t xml:space="preserve"> </w:t>
      </w:r>
      <w:r w:rsidRPr="00DA230C">
        <w:rPr>
          <w:rFonts w:asciiTheme="majorHAnsi" w:hAnsiTheme="majorHAnsi"/>
          <w:i/>
          <w:sz w:val="16"/>
          <w:szCs w:val="16"/>
        </w:rPr>
        <w:t>αρχή</w:t>
      </w:r>
      <w:r>
        <w:rPr>
          <w:rFonts w:asciiTheme="majorHAnsi" w:hAnsiTheme="majorHAnsi"/>
          <w:i/>
          <w:sz w:val="16"/>
          <w:szCs w:val="16"/>
        </w:rPr>
        <w:t xml:space="preserve"> </w:t>
      </w:r>
      <w:r w:rsidRPr="00DA230C">
        <w:rPr>
          <w:rFonts w:asciiTheme="majorHAnsi" w:hAnsiTheme="majorHAnsi"/>
          <w:i/>
          <w:sz w:val="16"/>
          <w:szCs w:val="16"/>
        </w:rPr>
        <w:t>ή</w:t>
      </w:r>
      <w:r>
        <w:rPr>
          <w:rFonts w:asciiTheme="majorHAnsi" w:hAnsiTheme="majorHAnsi"/>
          <w:i/>
          <w:sz w:val="16"/>
          <w:szCs w:val="16"/>
        </w:rPr>
        <w:t xml:space="preserve"> </w:t>
      </w:r>
      <w:r w:rsidRPr="00DA230C">
        <w:rPr>
          <w:rFonts w:asciiTheme="majorHAnsi" w:hAnsiTheme="majorHAnsi"/>
          <w:i/>
          <w:sz w:val="16"/>
          <w:szCs w:val="16"/>
        </w:rPr>
        <w:t>στον</w:t>
      </w:r>
      <w:r>
        <w:rPr>
          <w:rFonts w:asciiTheme="majorHAnsi" w:hAnsiTheme="majorHAnsi"/>
          <w:i/>
          <w:sz w:val="16"/>
          <w:szCs w:val="16"/>
        </w:rPr>
        <w:t xml:space="preserve"> </w:t>
      </w:r>
      <w:r w:rsidRPr="00DA230C">
        <w:rPr>
          <w:rFonts w:asciiTheme="majorHAnsi" w:hAnsiTheme="majorHAnsi"/>
          <w:i/>
          <w:sz w:val="16"/>
          <w:szCs w:val="16"/>
        </w:rPr>
        <w:t>αναθέτοντα</w:t>
      </w:r>
      <w:r>
        <w:rPr>
          <w:rFonts w:asciiTheme="majorHAnsi" w:hAnsiTheme="majorHAnsi"/>
          <w:i/>
          <w:sz w:val="16"/>
          <w:szCs w:val="16"/>
        </w:rPr>
        <w:t xml:space="preserve"> </w:t>
      </w:r>
      <w:r w:rsidRPr="00DA230C">
        <w:rPr>
          <w:rFonts w:asciiTheme="majorHAnsi" w:hAnsiTheme="majorHAnsi"/>
          <w:i/>
          <w:sz w:val="16"/>
          <w:szCs w:val="16"/>
        </w:rPr>
        <w:t>φορέα</w:t>
      </w:r>
      <w:r>
        <w:rPr>
          <w:rFonts w:asciiTheme="majorHAnsi" w:hAnsiTheme="majorHAnsi"/>
          <w:i/>
          <w:sz w:val="16"/>
          <w:szCs w:val="16"/>
        </w:rPr>
        <w:t xml:space="preserve"> </w:t>
      </w:r>
      <w:r w:rsidRPr="00DA230C">
        <w:rPr>
          <w:rFonts w:asciiTheme="majorHAnsi" w:hAnsiTheme="majorHAnsi"/>
          <w:i/>
          <w:sz w:val="16"/>
          <w:szCs w:val="16"/>
        </w:rPr>
        <w:t>να</w:t>
      </w:r>
      <w:r>
        <w:rPr>
          <w:rFonts w:asciiTheme="majorHAnsi" w:hAnsiTheme="majorHAnsi"/>
          <w:i/>
          <w:sz w:val="16"/>
          <w:szCs w:val="16"/>
        </w:rPr>
        <w:t xml:space="preserve"> </w:t>
      </w:r>
      <w:r w:rsidRPr="00DA230C">
        <w:rPr>
          <w:rFonts w:asciiTheme="majorHAnsi" w:hAnsiTheme="majorHAnsi"/>
          <w:i/>
          <w:sz w:val="16"/>
          <w:szCs w:val="16"/>
        </w:rPr>
        <w:t>το</w:t>
      </w:r>
      <w:r>
        <w:rPr>
          <w:rFonts w:asciiTheme="majorHAnsi" w:hAnsiTheme="majorHAnsi"/>
          <w:i/>
          <w:sz w:val="16"/>
          <w:szCs w:val="16"/>
        </w:rPr>
        <w:t xml:space="preserve"> </w:t>
      </w:r>
      <w:r w:rsidRPr="00DA230C">
        <w:rPr>
          <w:rFonts w:asciiTheme="majorHAnsi" w:hAnsiTheme="majorHAnsi"/>
          <w:i/>
          <w:sz w:val="16"/>
          <w:szCs w:val="16"/>
        </w:rPr>
        <w:t>πράξει.</w:t>
      </w:r>
      <w:r>
        <w:rPr>
          <w:rFonts w:asciiTheme="majorHAnsi" w:hAnsiTheme="majorHAnsi"/>
          <w:i/>
          <w:sz w:val="16"/>
          <w:szCs w:val="16"/>
        </w:rPr>
        <w:t xml:space="preserve"> </w:t>
      </w:r>
      <w:r w:rsidRPr="00DA230C">
        <w:rPr>
          <w:rFonts w:asciiTheme="majorHAnsi" w:hAnsiTheme="majorHAnsi"/>
          <w:i/>
          <w:sz w:val="16"/>
          <w:szCs w:val="16"/>
        </w:rPr>
        <w:t>Όπου</w:t>
      </w:r>
      <w:r>
        <w:rPr>
          <w:rFonts w:asciiTheme="majorHAnsi" w:hAnsiTheme="majorHAnsi"/>
          <w:i/>
          <w:sz w:val="16"/>
          <w:szCs w:val="16"/>
        </w:rPr>
        <w:t xml:space="preserve"> </w:t>
      </w:r>
      <w:r w:rsidRPr="00DA230C">
        <w:rPr>
          <w:rFonts w:asciiTheme="majorHAnsi" w:hAnsiTheme="majorHAnsi"/>
          <w:i/>
          <w:sz w:val="16"/>
          <w:szCs w:val="16"/>
        </w:rPr>
        <w:t>απαιτείται,</w:t>
      </w:r>
      <w:r>
        <w:rPr>
          <w:rFonts w:asciiTheme="majorHAnsi" w:hAnsiTheme="majorHAnsi"/>
          <w:i/>
          <w:sz w:val="16"/>
          <w:szCs w:val="16"/>
        </w:rPr>
        <w:t xml:space="preserve"> </w:t>
      </w:r>
      <w:r w:rsidRPr="00DA230C">
        <w:rPr>
          <w:rFonts w:asciiTheme="majorHAnsi" w:hAnsiTheme="majorHAnsi"/>
          <w:i/>
          <w:sz w:val="16"/>
          <w:szCs w:val="16"/>
        </w:rPr>
        <w:t>τα</w:t>
      </w:r>
      <w:r>
        <w:rPr>
          <w:rFonts w:asciiTheme="majorHAnsi" w:hAnsiTheme="majorHAnsi"/>
          <w:i/>
          <w:sz w:val="16"/>
          <w:szCs w:val="16"/>
        </w:rPr>
        <w:t xml:space="preserve"> </w:t>
      </w:r>
      <w:r w:rsidRPr="00DA230C">
        <w:rPr>
          <w:rFonts w:asciiTheme="majorHAnsi" w:hAnsiTheme="majorHAnsi"/>
          <w:i/>
          <w:sz w:val="16"/>
          <w:szCs w:val="16"/>
        </w:rPr>
        <w:t>στοιχεία</w:t>
      </w:r>
      <w:r>
        <w:rPr>
          <w:rFonts w:asciiTheme="majorHAnsi" w:hAnsiTheme="majorHAnsi"/>
          <w:i/>
          <w:sz w:val="16"/>
          <w:szCs w:val="16"/>
        </w:rPr>
        <w:t xml:space="preserve"> </w:t>
      </w:r>
      <w:r w:rsidRPr="00DA230C">
        <w:rPr>
          <w:rFonts w:asciiTheme="majorHAnsi" w:hAnsiTheme="majorHAnsi"/>
          <w:i/>
          <w:sz w:val="16"/>
          <w:szCs w:val="16"/>
        </w:rPr>
        <w:t>αυτά</w:t>
      </w:r>
      <w:r>
        <w:rPr>
          <w:rFonts w:asciiTheme="majorHAnsi" w:hAnsiTheme="majorHAnsi"/>
          <w:i/>
          <w:sz w:val="16"/>
          <w:szCs w:val="16"/>
        </w:rPr>
        <w:t xml:space="preserve"> </w:t>
      </w:r>
      <w:r w:rsidRPr="00DA230C">
        <w:rPr>
          <w:rFonts w:asciiTheme="majorHAnsi" w:hAnsiTheme="majorHAnsi"/>
          <w:i/>
          <w:sz w:val="16"/>
          <w:szCs w:val="16"/>
        </w:rPr>
        <w:t>πρέπει</w:t>
      </w:r>
      <w:r>
        <w:rPr>
          <w:rFonts w:asciiTheme="majorHAnsi" w:hAnsiTheme="majorHAnsi"/>
          <w:i/>
          <w:sz w:val="16"/>
          <w:szCs w:val="16"/>
        </w:rPr>
        <w:t xml:space="preserve"> </w:t>
      </w:r>
      <w:r w:rsidRPr="00DA230C">
        <w:rPr>
          <w:rFonts w:asciiTheme="majorHAnsi" w:hAnsiTheme="majorHAnsi"/>
          <w:i/>
          <w:sz w:val="16"/>
          <w:szCs w:val="16"/>
        </w:rPr>
        <w:t>να</w:t>
      </w:r>
      <w:r>
        <w:rPr>
          <w:rFonts w:asciiTheme="majorHAnsi" w:hAnsiTheme="majorHAnsi"/>
          <w:i/>
          <w:sz w:val="16"/>
          <w:szCs w:val="16"/>
        </w:rPr>
        <w:t xml:space="preserve"> </w:t>
      </w:r>
      <w:r w:rsidRPr="00DA230C">
        <w:rPr>
          <w:rFonts w:asciiTheme="majorHAnsi" w:hAnsiTheme="majorHAnsi"/>
          <w:i/>
          <w:sz w:val="16"/>
          <w:szCs w:val="16"/>
        </w:rPr>
        <w:t>συνοδεύονται</w:t>
      </w:r>
      <w:r>
        <w:rPr>
          <w:rFonts w:asciiTheme="majorHAnsi" w:hAnsiTheme="majorHAnsi"/>
          <w:i/>
          <w:sz w:val="16"/>
          <w:szCs w:val="16"/>
        </w:rPr>
        <w:t xml:space="preserve"> </w:t>
      </w:r>
      <w:r w:rsidRPr="00DA230C">
        <w:rPr>
          <w:rFonts w:asciiTheme="majorHAnsi" w:hAnsiTheme="majorHAnsi"/>
          <w:i/>
          <w:sz w:val="16"/>
          <w:szCs w:val="16"/>
        </w:rPr>
        <w:t>από</w:t>
      </w:r>
      <w:r>
        <w:rPr>
          <w:rFonts w:asciiTheme="majorHAnsi" w:hAnsiTheme="majorHAnsi"/>
          <w:i/>
          <w:sz w:val="16"/>
          <w:szCs w:val="16"/>
        </w:rPr>
        <w:t xml:space="preserve"> </w:t>
      </w:r>
      <w:r w:rsidRPr="00DA230C">
        <w:rPr>
          <w:rFonts w:asciiTheme="majorHAnsi" w:hAnsiTheme="majorHAnsi"/>
          <w:i/>
          <w:sz w:val="16"/>
          <w:szCs w:val="16"/>
        </w:rPr>
        <w:t>τη</w:t>
      </w:r>
      <w:r>
        <w:rPr>
          <w:rFonts w:asciiTheme="majorHAnsi" w:hAnsiTheme="majorHAnsi"/>
          <w:i/>
          <w:sz w:val="16"/>
          <w:szCs w:val="16"/>
        </w:rPr>
        <w:t xml:space="preserve"> </w:t>
      </w:r>
      <w:r w:rsidRPr="00DA230C">
        <w:rPr>
          <w:rFonts w:asciiTheme="majorHAnsi" w:hAnsiTheme="majorHAnsi"/>
          <w:i/>
          <w:sz w:val="16"/>
          <w:szCs w:val="16"/>
        </w:rPr>
        <w:t>σχετική</w:t>
      </w:r>
      <w:r>
        <w:rPr>
          <w:rFonts w:asciiTheme="majorHAnsi" w:hAnsiTheme="majorHAnsi"/>
          <w:i/>
          <w:sz w:val="16"/>
          <w:szCs w:val="16"/>
        </w:rPr>
        <w:t xml:space="preserve"> </w:t>
      </w:r>
      <w:r w:rsidRPr="00DA230C">
        <w:rPr>
          <w:rFonts w:asciiTheme="majorHAnsi" w:hAnsiTheme="majorHAnsi"/>
          <w:i/>
          <w:sz w:val="16"/>
          <w:szCs w:val="16"/>
        </w:rPr>
        <w:t>συγκατάθεση</w:t>
      </w:r>
      <w:r>
        <w:rPr>
          <w:rFonts w:asciiTheme="majorHAnsi" w:hAnsiTheme="majorHAnsi"/>
          <w:i/>
          <w:sz w:val="16"/>
          <w:szCs w:val="16"/>
        </w:rPr>
        <w:t xml:space="preserve"> </w:t>
      </w:r>
      <w:r w:rsidRPr="00DA230C">
        <w:rPr>
          <w:rFonts w:asciiTheme="majorHAnsi" w:hAnsiTheme="majorHAnsi"/>
          <w:i/>
          <w:sz w:val="16"/>
          <w:szCs w:val="16"/>
        </w:rPr>
        <w:t>για</w:t>
      </w:r>
      <w:r>
        <w:rPr>
          <w:rFonts w:asciiTheme="majorHAnsi" w:hAnsiTheme="majorHAnsi"/>
          <w:i/>
          <w:sz w:val="16"/>
          <w:szCs w:val="16"/>
        </w:rPr>
        <w:t xml:space="preserve"> </w:t>
      </w:r>
      <w:r w:rsidRPr="00DA230C">
        <w:rPr>
          <w:rFonts w:asciiTheme="majorHAnsi" w:hAnsiTheme="majorHAnsi"/>
          <w:i/>
          <w:sz w:val="16"/>
          <w:szCs w:val="16"/>
        </w:rPr>
        <w:t>την</w:t>
      </w:r>
      <w:r>
        <w:rPr>
          <w:rFonts w:asciiTheme="majorHAnsi" w:hAnsiTheme="majorHAnsi"/>
          <w:i/>
          <w:sz w:val="16"/>
          <w:szCs w:val="16"/>
        </w:rPr>
        <w:t xml:space="preserve"> </w:t>
      </w:r>
      <w:r w:rsidRPr="00DA230C">
        <w:rPr>
          <w:rFonts w:asciiTheme="majorHAnsi" w:hAnsiTheme="majorHAnsi"/>
          <w:i/>
          <w:sz w:val="16"/>
          <w:szCs w:val="16"/>
        </w:rPr>
        <w:t>εν</w:t>
      </w:r>
      <w:r>
        <w:rPr>
          <w:rFonts w:asciiTheme="majorHAnsi" w:hAnsiTheme="majorHAnsi"/>
          <w:i/>
          <w:sz w:val="16"/>
          <w:szCs w:val="16"/>
        </w:rPr>
        <w:t xml:space="preserve"> </w:t>
      </w:r>
      <w:r w:rsidRPr="00DA230C">
        <w:rPr>
          <w:rFonts w:asciiTheme="majorHAnsi" w:hAnsiTheme="majorHAnsi"/>
          <w:i/>
          <w:sz w:val="16"/>
          <w:szCs w:val="16"/>
        </w:rPr>
        <w:t>λόγω</w:t>
      </w:r>
      <w:r>
        <w:rPr>
          <w:rFonts w:asciiTheme="majorHAnsi" w:hAnsiTheme="majorHAnsi"/>
          <w:i/>
          <w:sz w:val="16"/>
          <w:szCs w:val="16"/>
        </w:rPr>
        <w:t xml:space="preserve"> </w:t>
      </w:r>
      <w:r w:rsidRPr="00DA230C">
        <w:rPr>
          <w:rFonts w:asciiTheme="majorHAnsi" w:hAnsiTheme="majorHAnsi"/>
          <w:i/>
          <w:sz w:val="16"/>
          <w:szCs w:val="16"/>
        </w:rPr>
        <w:t>πρόσβαση.</w:t>
      </w:r>
      <w:r>
        <w:rPr>
          <w:rFonts w:asciiTheme="majorHAnsi" w:hAnsiTheme="majorHAnsi"/>
          <w:sz w:val="16"/>
          <w:szCs w:val="16"/>
        </w:rPr>
        <w:t xml:space="preserve"> </w:t>
      </w:r>
    </w:p>
  </w:footnote>
  <w:footnote w:id="31">
    <w:p w:rsidR="0026771B" w:rsidRPr="00DA230C" w:rsidRDefault="0026771B" w:rsidP="00096A40">
      <w:pPr>
        <w:spacing w:line="0" w:lineRule="atLeast"/>
        <w:rPr>
          <w:rFonts w:asciiTheme="majorHAnsi" w:hAnsiTheme="majorHAnsi"/>
          <w:sz w:val="16"/>
          <w:szCs w:val="16"/>
        </w:rPr>
      </w:pPr>
      <w:r w:rsidRPr="00DA230C">
        <w:rPr>
          <w:rStyle w:val="aff5"/>
          <w:rFonts w:asciiTheme="majorHAnsi" w:hAnsiTheme="majorHAnsi"/>
          <w:sz w:val="16"/>
          <w:szCs w:val="16"/>
        </w:rPr>
        <w:t>1</w:t>
      </w:r>
      <w:r w:rsidRPr="00DA230C">
        <w:rPr>
          <w:rFonts w:asciiTheme="majorHAnsi" w:hAnsiTheme="majorHAnsi"/>
          <w:kern w:val="1"/>
          <w:sz w:val="16"/>
          <w:szCs w:val="16"/>
        </w:rPr>
        <w:tab/>
      </w:r>
      <w:r>
        <w:rPr>
          <w:rFonts w:asciiTheme="majorHAnsi" w:hAnsiTheme="majorHAnsi"/>
          <w:kern w:val="1"/>
          <w:sz w:val="16"/>
          <w:szCs w:val="16"/>
        </w:rPr>
        <w:t xml:space="preserve"> </w:t>
      </w:r>
      <w:r w:rsidRPr="00DA230C">
        <w:rPr>
          <w:rFonts w:asciiTheme="majorHAnsi" w:hAnsiTheme="majorHAnsi"/>
          <w:kern w:val="1"/>
          <w:sz w:val="16"/>
          <w:szCs w:val="16"/>
        </w:rPr>
        <w:t>Όπως</w:t>
      </w:r>
      <w:r>
        <w:rPr>
          <w:rFonts w:asciiTheme="majorHAnsi" w:hAnsiTheme="majorHAnsi"/>
          <w:kern w:val="1"/>
          <w:sz w:val="16"/>
          <w:szCs w:val="16"/>
        </w:rPr>
        <w:t xml:space="preserve"> </w:t>
      </w:r>
      <w:r w:rsidRPr="00DA230C">
        <w:rPr>
          <w:rFonts w:asciiTheme="majorHAnsi" w:hAnsiTheme="majorHAnsi"/>
          <w:kern w:val="1"/>
          <w:sz w:val="16"/>
          <w:szCs w:val="16"/>
        </w:rPr>
        <w:t>ορίζεται</w:t>
      </w:r>
      <w:r>
        <w:rPr>
          <w:rFonts w:asciiTheme="majorHAnsi" w:hAnsiTheme="majorHAnsi"/>
          <w:kern w:val="1"/>
          <w:sz w:val="16"/>
          <w:szCs w:val="16"/>
        </w:rPr>
        <w:t xml:space="preserve"> </w:t>
      </w:r>
      <w:r w:rsidRPr="00DA230C">
        <w:rPr>
          <w:rFonts w:asciiTheme="majorHAnsi" w:hAnsiTheme="majorHAnsi"/>
          <w:kern w:val="1"/>
          <w:sz w:val="16"/>
          <w:szCs w:val="16"/>
        </w:rPr>
        <w:t>στα</w:t>
      </w:r>
      <w:r>
        <w:rPr>
          <w:rFonts w:asciiTheme="majorHAnsi" w:hAnsiTheme="majorHAnsi"/>
          <w:kern w:val="1"/>
          <w:sz w:val="16"/>
          <w:szCs w:val="16"/>
        </w:rPr>
        <w:t xml:space="preserve"> </w:t>
      </w:r>
      <w:r w:rsidRPr="00DA230C">
        <w:rPr>
          <w:rFonts w:asciiTheme="majorHAnsi" w:hAnsiTheme="majorHAnsi"/>
          <w:kern w:val="1"/>
          <w:sz w:val="16"/>
          <w:szCs w:val="16"/>
        </w:rPr>
        <w:t>έγγραφα</w:t>
      </w:r>
      <w:r>
        <w:rPr>
          <w:rFonts w:asciiTheme="majorHAnsi" w:hAnsiTheme="majorHAnsi"/>
          <w:kern w:val="1"/>
          <w:sz w:val="16"/>
          <w:szCs w:val="16"/>
        </w:rPr>
        <w:t xml:space="preserve"> </w:t>
      </w:r>
      <w:r w:rsidRPr="00DA230C">
        <w:rPr>
          <w:rFonts w:asciiTheme="majorHAnsi" w:hAnsiTheme="majorHAnsi"/>
          <w:kern w:val="1"/>
          <w:sz w:val="16"/>
          <w:szCs w:val="16"/>
        </w:rPr>
        <w:t>της</w:t>
      </w:r>
      <w:r>
        <w:rPr>
          <w:rFonts w:asciiTheme="majorHAnsi" w:hAnsiTheme="majorHAnsi"/>
          <w:kern w:val="1"/>
          <w:sz w:val="16"/>
          <w:szCs w:val="16"/>
        </w:rPr>
        <w:t xml:space="preserve"> </w:t>
      </w:r>
      <w:r w:rsidRPr="00DA230C">
        <w:rPr>
          <w:rFonts w:asciiTheme="majorHAnsi" w:hAnsiTheme="majorHAnsi"/>
          <w:kern w:val="1"/>
          <w:sz w:val="16"/>
          <w:szCs w:val="16"/>
        </w:rPr>
        <w:t>σύμβασης.</w:t>
      </w:r>
    </w:p>
  </w:footnote>
  <w:footnote w:id="32">
    <w:p w:rsidR="0026771B" w:rsidRPr="00DA230C" w:rsidRDefault="0026771B" w:rsidP="00096A40">
      <w:pPr>
        <w:spacing w:line="0" w:lineRule="atLeast"/>
        <w:rPr>
          <w:rFonts w:asciiTheme="majorHAnsi" w:hAnsiTheme="majorHAnsi"/>
          <w:sz w:val="16"/>
          <w:szCs w:val="16"/>
        </w:rPr>
      </w:pPr>
      <w:r w:rsidRPr="00DA230C">
        <w:rPr>
          <w:rStyle w:val="aff5"/>
          <w:rFonts w:asciiTheme="majorHAnsi" w:hAnsiTheme="majorHAnsi"/>
          <w:sz w:val="16"/>
          <w:szCs w:val="16"/>
        </w:rPr>
        <w:t>2</w:t>
      </w:r>
      <w:r w:rsidRPr="00DA230C">
        <w:rPr>
          <w:rFonts w:asciiTheme="majorHAnsi" w:hAnsiTheme="majorHAnsi"/>
          <w:kern w:val="1"/>
          <w:sz w:val="16"/>
          <w:szCs w:val="16"/>
        </w:rPr>
        <w:tab/>
      </w:r>
      <w:r>
        <w:rPr>
          <w:rFonts w:asciiTheme="majorHAnsi" w:hAnsiTheme="majorHAnsi"/>
          <w:kern w:val="1"/>
          <w:sz w:val="16"/>
          <w:szCs w:val="16"/>
        </w:rPr>
        <w:t xml:space="preserve"> </w:t>
      </w:r>
      <w:r w:rsidRPr="00DA230C">
        <w:rPr>
          <w:rFonts w:asciiTheme="majorHAnsi" w:hAnsiTheme="majorHAnsi"/>
          <w:kern w:val="1"/>
          <w:sz w:val="16"/>
          <w:szCs w:val="16"/>
        </w:rPr>
        <w:t>Όπως</w:t>
      </w:r>
      <w:r>
        <w:rPr>
          <w:rFonts w:asciiTheme="majorHAnsi" w:hAnsiTheme="majorHAnsi"/>
          <w:kern w:val="1"/>
          <w:sz w:val="16"/>
          <w:szCs w:val="16"/>
        </w:rPr>
        <w:t xml:space="preserve"> </w:t>
      </w:r>
      <w:r w:rsidRPr="00DA230C">
        <w:rPr>
          <w:rFonts w:asciiTheme="majorHAnsi" w:hAnsiTheme="majorHAnsi"/>
          <w:kern w:val="1"/>
          <w:sz w:val="16"/>
          <w:szCs w:val="16"/>
        </w:rPr>
        <w:t>ορίζεται</w:t>
      </w:r>
      <w:r>
        <w:rPr>
          <w:rFonts w:asciiTheme="majorHAnsi" w:hAnsiTheme="majorHAnsi"/>
          <w:kern w:val="1"/>
          <w:sz w:val="16"/>
          <w:szCs w:val="16"/>
        </w:rPr>
        <w:t xml:space="preserve"> </w:t>
      </w:r>
      <w:r w:rsidRPr="00DA230C">
        <w:rPr>
          <w:rFonts w:asciiTheme="majorHAnsi" w:hAnsiTheme="majorHAnsi"/>
          <w:kern w:val="1"/>
          <w:sz w:val="16"/>
          <w:szCs w:val="16"/>
        </w:rPr>
        <w:t>στα</w:t>
      </w:r>
      <w:r>
        <w:rPr>
          <w:rFonts w:asciiTheme="majorHAnsi" w:hAnsiTheme="majorHAnsi"/>
          <w:kern w:val="1"/>
          <w:sz w:val="16"/>
          <w:szCs w:val="16"/>
        </w:rPr>
        <w:t xml:space="preserve"> </w:t>
      </w:r>
      <w:r w:rsidRPr="00DA230C">
        <w:rPr>
          <w:rFonts w:asciiTheme="majorHAnsi" w:hAnsiTheme="majorHAnsi"/>
          <w:kern w:val="1"/>
          <w:sz w:val="16"/>
          <w:szCs w:val="16"/>
        </w:rPr>
        <w:t>έγγραφα</w:t>
      </w:r>
      <w:r>
        <w:rPr>
          <w:rFonts w:asciiTheme="majorHAnsi" w:hAnsiTheme="majorHAnsi"/>
          <w:kern w:val="1"/>
          <w:sz w:val="16"/>
          <w:szCs w:val="16"/>
        </w:rPr>
        <w:t xml:space="preserve"> </w:t>
      </w:r>
      <w:r w:rsidRPr="00DA230C">
        <w:rPr>
          <w:rFonts w:asciiTheme="majorHAnsi" w:hAnsiTheme="majorHAnsi"/>
          <w:kern w:val="1"/>
          <w:sz w:val="16"/>
          <w:szCs w:val="16"/>
        </w:rPr>
        <w:t>της</w:t>
      </w:r>
      <w:r>
        <w:rPr>
          <w:rFonts w:asciiTheme="majorHAnsi" w:hAnsiTheme="majorHAnsi"/>
          <w:kern w:val="1"/>
          <w:sz w:val="16"/>
          <w:szCs w:val="16"/>
        </w:rPr>
        <w:t xml:space="preserve"> </w:t>
      </w:r>
      <w:r w:rsidRPr="00DA230C">
        <w:rPr>
          <w:rFonts w:asciiTheme="majorHAnsi" w:hAnsiTheme="majorHAnsi"/>
          <w:kern w:val="1"/>
          <w:sz w:val="16"/>
          <w:szCs w:val="16"/>
        </w:rPr>
        <w:t>σύμβασης.</w:t>
      </w:r>
    </w:p>
  </w:footnote>
  <w:footnote w:id="33">
    <w:p w:rsidR="0026771B" w:rsidRPr="00DA230C" w:rsidRDefault="0026771B" w:rsidP="00096A40">
      <w:pPr>
        <w:spacing w:line="276" w:lineRule="auto"/>
        <w:rPr>
          <w:rFonts w:asciiTheme="majorHAnsi" w:hAnsiTheme="majorHAnsi"/>
          <w:sz w:val="16"/>
          <w:szCs w:val="16"/>
        </w:rPr>
      </w:pPr>
      <w:r w:rsidRPr="00DA230C">
        <w:rPr>
          <w:rStyle w:val="aff5"/>
          <w:rFonts w:asciiTheme="majorHAnsi" w:hAnsiTheme="majorHAnsi"/>
          <w:sz w:val="16"/>
          <w:szCs w:val="16"/>
        </w:rPr>
        <w:t>3</w:t>
      </w:r>
      <w:r w:rsidRPr="00DA230C">
        <w:rPr>
          <w:rFonts w:asciiTheme="majorHAnsi" w:hAnsiTheme="majorHAnsi"/>
          <w:kern w:val="1"/>
          <w:sz w:val="16"/>
          <w:szCs w:val="16"/>
        </w:rPr>
        <w:tab/>
      </w:r>
      <w:r>
        <w:rPr>
          <w:rFonts w:asciiTheme="majorHAnsi" w:hAnsiTheme="majorHAnsi"/>
          <w:kern w:val="1"/>
          <w:sz w:val="16"/>
          <w:szCs w:val="16"/>
        </w:rPr>
        <w:t xml:space="preserve"> </w:t>
      </w:r>
      <w:r w:rsidRPr="00DA230C">
        <w:rPr>
          <w:rFonts w:asciiTheme="majorHAnsi" w:hAnsiTheme="majorHAnsi"/>
          <w:kern w:val="1"/>
          <w:sz w:val="16"/>
          <w:szCs w:val="16"/>
        </w:rPr>
        <w:t>Ολογράφως</w:t>
      </w:r>
      <w:r>
        <w:rPr>
          <w:rFonts w:asciiTheme="majorHAnsi" w:hAnsiTheme="majorHAnsi"/>
          <w:kern w:val="1"/>
          <w:sz w:val="16"/>
          <w:szCs w:val="16"/>
        </w:rPr>
        <w:t xml:space="preserve"> </w:t>
      </w:r>
      <w:r w:rsidRPr="00DA230C">
        <w:rPr>
          <w:rFonts w:asciiTheme="majorHAnsi" w:hAnsiTheme="majorHAnsi"/>
          <w:kern w:val="1"/>
          <w:sz w:val="16"/>
          <w:szCs w:val="16"/>
        </w:rPr>
        <w:t>και</w:t>
      </w:r>
      <w:r>
        <w:rPr>
          <w:rFonts w:asciiTheme="majorHAnsi" w:hAnsiTheme="majorHAnsi"/>
          <w:kern w:val="1"/>
          <w:sz w:val="16"/>
          <w:szCs w:val="16"/>
        </w:rPr>
        <w:t xml:space="preserve"> </w:t>
      </w:r>
      <w:r w:rsidRPr="00DA230C">
        <w:rPr>
          <w:rFonts w:asciiTheme="majorHAnsi" w:hAnsiTheme="majorHAnsi"/>
          <w:kern w:val="1"/>
          <w:sz w:val="16"/>
          <w:szCs w:val="16"/>
        </w:rPr>
        <w:t>σε</w:t>
      </w:r>
      <w:r>
        <w:rPr>
          <w:rFonts w:asciiTheme="majorHAnsi" w:hAnsiTheme="majorHAnsi"/>
          <w:kern w:val="1"/>
          <w:sz w:val="16"/>
          <w:szCs w:val="16"/>
        </w:rPr>
        <w:t xml:space="preserve"> </w:t>
      </w:r>
      <w:r w:rsidRPr="00DA230C">
        <w:rPr>
          <w:rFonts w:asciiTheme="majorHAnsi" w:hAnsiTheme="majorHAnsi"/>
          <w:kern w:val="1"/>
          <w:sz w:val="16"/>
          <w:szCs w:val="16"/>
        </w:rPr>
        <w:t>παρένθεση</w:t>
      </w:r>
      <w:r>
        <w:rPr>
          <w:rFonts w:asciiTheme="majorHAnsi" w:hAnsiTheme="majorHAnsi"/>
          <w:kern w:val="1"/>
          <w:sz w:val="16"/>
          <w:szCs w:val="16"/>
        </w:rPr>
        <w:t xml:space="preserve"> </w:t>
      </w:r>
      <w:r w:rsidRPr="00DA230C">
        <w:rPr>
          <w:rFonts w:asciiTheme="majorHAnsi" w:hAnsiTheme="majorHAnsi"/>
          <w:kern w:val="1"/>
          <w:sz w:val="16"/>
          <w:szCs w:val="16"/>
        </w:rPr>
        <w:t>αριθμητικώς.</w:t>
      </w:r>
      <w:r>
        <w:rPr>
          <w:rFonts w:asciiTheme="majorHAnsi" w:hAnsiTheme="majorHAnsi"/>
          <w:kern w:val="1"/>
          <w:sz w:val="16"/>
          <w:szCs w:val="16"/>
        </w:rPr>
        <w:t xml:space="preserve"> </w:t>
      </w:r>
      <w:r w:rsidRPr="00DA230C">
        <w:rPr>
          <w:rFonts w:asciiTheme="majorHAnsi" w:hAnsiTheme="majorHAnsi"/>
          <w:kern w:val="1"/>
          <w:sz w:val="16"/>
          <w:szCs w:val="16"/>
        </w:rPr>
        <w:t>Στο</w:t>
      </w:r>
      <w:r>
        <w:rPr>
          <w:rFonts w:asciiTheme="majorHAnsi" w:hAnsiTheme="majorHAnsi"/>
          <w:kern w:val="1"/>
          <w:sz w:val="16"/>
          <w:szCs w:val="16"/>
        </w:rPr>
        <w:t xml:space="preserve"> </w:t>
      </w:r>
      <w:r w:rsidRPr="00DA230C">
        <w:rPr>
          <w:rFonts w:asciiTheme="majorHAnsi" w:hAnsiTheme="majorHAnsi"/>
          <w:kern w:val="1"/>
          <w:sz w:val="16"/>
          <w:szCs w:val="16"/>
        </w:rPr>
        <w:t>ποσό</w:t>
      </w:r>
      <w:r>
        <w:rPr>
          <w:rFonts w:asciiTheme="majorHAnsi" w:hAnsiTheme="majorHAnsi"/>
          <w:kern w:val="1"/>
          <w:sz w:val="16"/>
          <w:szCs w:val="16"/>
        </w:rPr>
        <w:t xml:space="preserve"> </w:t>
      </w:r>
      <w:r w:rsidRPr="00DA230C">
        <w:rPr>
          <w:rFonts w:asciiTheme="majorHAnsi" w:hAnsiTheme="majorHAnsi"/>
          <w:kern w:val="1"/>
          <w:sz w:val="16"/>
          <w:szCs w:val="16"/>
        </w:rPr>
        <w:t>δεν</w:t>
      </w:r>
      <w:r>
        <w:rPr>
          <w:rFonts w:asciiTheme="majorHAnsi" w:hAnsiTheme="majorHAnsi"/>
          <w:kern w:val="1"/>
          <w:sz w:val="16"/>
          <w:szCs w:val="16"/>
        </w:rPr>
        <w:t xml:space="preserve"> </w:t>
      </w:r>
      <w:r w:rsidRPr="00DA230C">
        <w:rPr>
          <w:rFonts w:asciiTheme="majorHAnsi" w:hAnsiTheme="majorHAnsi"/>
          <w:kern w:val="1"/>
          <w:sz w:val="16"/>
          <w:szCs w:val="16"/>
        </w:rPr>
        <w:t>υπολογίζεται</w:t>
      </w:r>
      <w:r>
        <w:rPr>
          <w:rFonts w:asciiTheme="majorHAnsi" w:hAnsiTheme="majorHAnsi"/>
          <w:kern w:val="1"/>
          <w:sz w:val="16"/>
          <w:szCs w:val="16"/>
        </w:rPr>
        <w:t xml:space="preserve"> </w:t>
      </w:r>
      <w:r w:rsidRPr="00DA230C">
        <w:rPr>
          <w:rFonts w:asciiTheme="majorHAnsi" w:hAnsiTheme="majorHAnsi"/>
          <w:kern w:val="1"/>
          <w:sz w:val="16"/>
          <w:szCs w:val="16"/>
        </w:rPr>
        <w:t>ο</w:t>
      </w:r>
      <w:r>
        <w:rPr>
          <w:rFonts w:asciiTheme="majorHAnsi" w:hAnsiTheme="majorHAnsi"/>
          <w:kern w:val="1"/>
          <w:sz w:val="16"/>
          <w:szCs w:val="16"/>
        </w:rPr>
        <w:t xml:space="preserve"> </w:t>
      </w:r>
      <w:r w:rsidRPr="00DA230C">
        <w:rPr>
          <w:rFonts w:asciiTheme="majorHAnsi" w:hAnsiTheme="majorHAnsi"/>
          <w:kern w:val="1"/>
          <w:sz w:val="16"/>
          <w:szCs w:val="16"/>
        </w:rPr>
        <w:t>ΦΠΑ.</w:t>
      </w:r>
    </w:p>
  </w:footnote>
  <w:footnote w:id="34">
    <w:p w:rsidR="0026771B" w:rsidRPr="00DA230C" w:rsidRDefault="0026771B" w:rsidP="00096A40">
      <w:pPr>
        <w:spacing w:line="0" w:lineRule="atLeast"/>
        <w:rPr>
          <w:rFonts w:asciiTheme="majorHAnsi" w:hAnsiTheme="majorHAnsi"/>
          <w:sz w:val="16"/>
          <w:szCs w:val="16"/>
        </w:rPr>
      </w:pPr>
      <w:r w:rsidRPr="00DA230C">
        <w:rPr>
          <w:rStyle w:val="aff5"/>
          <w:rFonts w:asciiTheme="majorHAnsi" w:hAnsiTheme="majorHAnsi"/>
          <w:sz w:val="16"/>
          <w:szCs w:val="16"/>
        </w:rPr>
        <w:t>4</w:t>
      </w:r>
      <w:r w:rsidRPr="00DA230C">
        <w:rPr>
          <w:rFonts w:asciiTheme="majorHAnsi" w:hAnsiTheme="majorHAnsi"/>
          <w:kern w:val="1"/>
          <w:sz w:val="16"/>
          <w:szCs w:val="16"/>
        </w:rPr>
        <w:tab/>
      </w:r>
      <w:r>
        <w:rPr>
          <w:rFonts w:asciiTheme="majorHAnsi" w:hAnsiTheme="majorHAnsi"/>
          <w:kern w:val="1"/>
          <w:sz w:val="16"/>
          <w:szCs w:val="16"/>
        </w:rPr>
        <w:t xml:space="preserve"> </w:t>
      </w:r>
      <w:r w:rsidRPr="00DA230C">
        <w:rPr>
          <w:rFonts w:asciiTheme="majorHAnsi" w:hAnsiTheme="majorHAnsi"/>
          <w:kern w:val="1"/>
          <w:sz w:val="16"/>
          <w:szCs w:val="16"/>
        </w:rPr>
        <w:t>Όπως</w:t>
      </w:r>
      <w:r>
        <w:rPr>
          <w:rFonts w:asciiTheme="majorHAnsi" w:hAnsiTheme="majorHAnsi"/>
          <w:kern w:val="1"/>
          <w:sz w:val="16"/>
          <w:szCs w:val="16"/>
        </w:rPr>
        <w:t xml:space="preserve"> </w:t>
      </w:r>
      <w:r w:rsidRPr="00DA230C">
        <w:rPr>
          <w:rFonts w:asciiTheme="majorHAnsi" w:hAnsiTheme="majorHAnsi"/>
          <w:kern w:val="1"/>
          <w:sz w:val="16"/>
          <w:szCs w:val="16"/>
        </w:rPr>
        <w:t>υποσημείωση</w:t>
      </w:r>
      <w:r>
        <w:rPr>
          <w:rFonts w:asciiTheme="majorHAnsi" w:hAnsiTheme="majorHAnsi"/>
          <w:kern w:val="1"/>
          <w:sz w:val="16"/>
          <w:szCs w:val="16"/>
        </w:rPr>
        <w:t xml:space="preserve"> </w:t>
      </w:r>
      <w:r w:rsidRPr="00DA230C">
        <w:rPr>
          <w:rFonts w:asciiTheme="majorHAnsi" w:hAnsiTheme="majorHAnsi"/>
          <w:kern w:val="1"/>
          <w:sz w:val="16"/>
          <w:szCs w:val="16"/>
        </w:rPr>
        <w:t>3.</w:t>
      </w:r>
    </w:p>
  </w:footnote>
  <w:footnote w:id="35">
    <w:p w:rsidR="0026771B" w:rsidRPr="00DA230C" w:rsidRDefault="0026771B" w:rsidP="00096A40">
      <w:pPr>
        <w:spacing w:after="200"/>
        <w:rPr>
          <w:rFonts w:asciiTheme="majorHAnsi" w:hAnsiTheme="majorHAnsi"/>
          <w:sz w:val="16"/>
          <w:szCs w:val="16"/>
        </w:rPr>
      </w:pPr>
      <w:r w:rsidRPr="00DA230C">
        <w:rPr>
          <w:rStyle w:val="aff5"/>
          <w:rFonts w:asciiTheme="majorHAnsi" w:hAnsiTheme="majorHAnsi"/>
          <w:sz w:val="16"/>
          <w:szCs w:val="16"/>
        </w:rPr>
        <w:t>5</w:t>
      </w:r>
      <w:r w:rsidRPr="00DA230C">
        <w:rPr>
          <w:rStyle w:val="WW-"/>
          <w:rFonts w:asciiTheme="majorHAnsi" w:hAnsiTheme="majorHAnsi"/>
          <w:sz w:val="16"/>
          <w:szCs w:val="16"/>
        </w:rPr>
        <w:tab/>
      </w:r>
      <w:r>
        <w:rPr>
          <w:rStyle w:val="WW-"/>
          <w:rFonts w:asciiTheme="majorHAnsi" w:hAnsiTheme="majorHAnsi"/>
          <w:sz w:val="16"/>
          <w:szCs w:val="16"/>
        </w:rPr>
        <w:t xml:space="preserve"> </w:t>
      </w:r>
      <w:r w:rsidRPr="00DA230C">
        <w:rPr>
          <w:rFonts w:asciiTheme="majorHAnsi" w:hAnsiTheme="majorHAnsi"/>
          <w:kern w:val="1"/>
          <w:sz w:val="16"/>
          <w:szCs w:val="16"/>
        </w:rPr>
        <w:t>Εφόσον</w:t>
      </w:r>
      <w:r>
        <w:rPr>
          <w:rFonts w:asciiTheme="majorHAnsi" w:hAnsiTheme="majorHAnsi"/>
          <w:kern w:val="1"/>
          <w:sz w:val="16"/>
          <w:szCs w:val="16"/>
        </w:rPr>
        <w:t xml:space="preserve"> </w:t>
      </w:r>
      <w:r w:rsidRPr="00DA230C">
        <w:rPr>
          <w:rFonts w:asciiTheme="majorHAnsi" w:hAnsiTheme="majorHAnsi"/>
          <w:kern w:val="1"/>
          <w:sz w:val="16"/>
          <w:szCs w:val="16"/>
        </w:rPr>
        <w:t>αφορά</w:t>
      </w:r>
      <w:r>
        <w:rPr>
          <w:rFonts w:asciiTheme="majorHAnsi" w:hAnsiTheme="majorHAnsi"/>
          <w:kern w:val="1"/>
          <w:sz w:val="16"/>
          <w:szCs w:val="16"/>
        </w:rPr>
        <w:t xml:space="preserve"> </w:t>
      </w:r>
      <w:r w:rsidRPr="00DA230C">
        <w:rPr>
          <w:rFonts w:asciiTheme="majorHAnsi" w:hAnsiTheme="majorHAnsi"/>
          <w:kern w:val="1"/>
          <w:sz w:val="16"/>
          <w:szCs w:val="16"/>
        </w:rPr>
        <w:t>ανάθεση</w:t>
      </w:r>
      <w:r>
        <w:rPr>
          <w:rFonts w:asciiTheme="majorHAnsi" w:hAnsiTheme="majorHAnsi"/>
          <w:kern w:val="1"/>
          <w:sz w:val="16"/>
          <w:szCs w:val="16"/>
        </w:rPr>
        <w:t xml:space="preserve"> </w:t>
      </w:r>
      <w:r w:rsidRPr="00DA230C">
        <w:rPr>
          <w:rFonts w:asciiTheme="majorHAnsi" w:hAnsiTheme="majorHAnsi"/>
          <w:kern w:val="1"/>
          <w:sz w:val="16"/>
          <w:szCs w:val="16"/>
        </w:rPr>
        <w:t>σε</w:t>
      </w:r>
      <w:r>
        <w:rPr>
          <w:rFonts w:asciiTheme="majorHAnsi" w:hAnsiTheme="majorHAnsi"/>
          <w:kern w:val="1"/>
          <w:sz w:val="16"/>
          <w:szCs w:val="16"/>
        </w:rPr>
        <w:t xml:space="preserve"> </w:t>
      </w:r>
      <w:r w:rsidRPr="00DA230C">
        <w:rPr>
          <w:rFonts w:asciiTheme="majorHAnsi" w:hAnsiTheme="majorHAnsi"/>
          <w:kern w:val="1"/>
          <w:sz w:val="16"/>
          <w:szCs w:val="16"/>
        </w:rPr>
        <w:t>τμήματα</w:t>
      </w:r>
      <w:r>
        <w:rPr>
          <w:rFonts w:asciiTheme="majorHAnsi" w:hAnsiTheme="majorHAnsi"/>
          <w:kern w:val="1"/>
          <w:sz w:val="16"/>
          <w:szCs w:val="16"/>
        </w:rPr>
        <w:t xml:space="preserve"> </w:t>
      </w:r>
      <w:r w:rsidRPr="00DA230C">
        <w:rPr>
          <w:rFonts w:asciiTheme="majorHAnsi" w:hAnsiTheme="majorHAnsi"/>
          <w:kern w:val="1"/>
          <w:sz w:val="16"/>
          <w:szCs w:val="16"/>
        </w:rPr>
        <w:t>συμπληρώνεται</w:t>
      </w:r>
      <w:r>
        <w:rPr>
          <w:rFonts w:asciiTheme="majorHAnsi" w:hAnsiTheme="majorHAnsi"/>
          <w:kern w:val="1"/>
          <w:sz w:val="16"/>
          <w:szCs w:val="16"/>
        </w:rPr>
        <w:t xml:space="preserve"> </w:t>
      </w:r>
      <w:r w:rsidRPr="00DA230C">
        <w:rPr>
          <w:rFonts w:asciiTheme="majorHAnsi" w:hAnsiTheme="majorHAnsi"/>
          <w:kern w:val="1"/>
          <w:sz w:val="16"/>
          <w:szCs w:val="16"/>
        </w:rPr>
        <w:t>ο</w:t>
      </w:r>
      <w:r>
        <w:rPr>
          <w:rFonts w:asciiTheme="majorHAnsi" w:hAnsiTheme="majorHAnsi"/>
          <w:kern w:val="1"/>
          <w:sz w:val="16"/>
          <w:szCs w:val="16"/>
        </w:rPr>
        <w:t xml:space="preserve"> </w:t>
      </w:r>
      <w:r w:rsidRPr="00DA230C">
        <w:rPr>
          <w:rFonts w:asciiTheme="majorHAnsi" w:hAnsiTheme="majorHAnsi"/>
          <w:kern w:val="1"/>
          <w:sz w:val="16"/>
          <w:szCs w:val="16"/>
        </w:rPr>
        <w:t>α/α</w:t>
      </w:r>
      <w:r>
        <w:rPr>
          <w:rFonts w:asciiTheme="majorHAnsi" w:hAnsiTheme="majorHAnsi"/>
          <w:kern w:val="1"/>
          <w:sz w:val="16"/>
          <w:szCs w:val="16"/>
        </w:rPr>
        <w:t xml:space="preserve"> </w:t>
      </w:r>
      <w:r w:rsidRPr="00DA230C">
        <w:rPr>
          <w:rFonts w:asciiTheme="majorHAnsi" w:hAnsiTheme="majorHAnsi"/>
          <w:kern w:val="1"/>
          <w:sz w:val="16"/>
          <w:szCs w:val="16"/>
        </w:rPr>
        <w:t>του/ων</w:t>
      </w:r>
      <w:r>
        <w:rPr>
          <w:rFonts w:asciiTheme="majorHAnsi" w:hAnsiTheme="majorHAnsi"/>
          <w:kern w:val="1"/>
          <w:sz w:val="16"/>
          <w:szCs w:val="16"/>
        </w:rPr>
        <w:t xml:space="preserve"> </w:t>
      </w:r>
      <w:r w:rsidRPr="00DA230C">
        <w:rPr>
          <w:rFonts w:asciiTheme="majorHAnsi" w:hAnsiTheme="majorHAnsi"/>
          <w:kern w:val="1"/>
          <w:sz w:val="16"/>
          <w:szCs w:val="16"/>
        </w:rPr>
        <w:t>τμήματος/των</w:t>
      </w:r>
      <w:r>
        <w:rPr>
          <w:rFonts w:asciiTheme="majorHAnsi" w:hAnsiTheme="majorHAnsi"/>
          <w:kern w:val="1"/>
          <w:sz w:val="16"/>
          <w:szCs w:val="16"/>
        </w:rPr>
        <w:t xml:space="preserve"> </w:t>
      </w:r>
      <w:r w:rsidRPr="00DA230C">
        <w:rPr>
          <w:rFonts w:asciiTheme="majorHAnsi" w:hAnsiTheme="majorHAnsi"/>
          <w:kern w:val="1"/>
          <w:sz w:val="16"/>
          <w:szCs w:val="16"/>
        </w:rPr>
        <w:t>για</w:t>
      </w:r>
      <w:r>
        <w:rPr>
          <w:rFonts w:asciiTheme="majorHAnsi" w:hAnsiTheme="majorHAnsi"/>
          <w:kern w:val="1"/>
          <w:sz w:val="16"/>
          <w:szCs w:val="16"/>
        </w:rPr>
        <w:t xml:space="preserve"> </w:t>
      </w:r>
      <w:r w:rsidRPr="00DA230C">
        <w:rPr>
          <w:rFonts w:asciiTheme="majorHAnsi" w:hAnsiTheme="majorHAnsi"/>
          <w:kern w:val="1"/>
          <w:sz w:val="16"/>
          <w:szCs w:val="16"/>
        </w:rPr>
        <w:t>τα</w:t>
      </w:r>
      <w:r>
        <w:rPr>
          <w:rFonts w:asciiTheme="majorHAnsi" w:hAnsiTheme="majorHAnsi"/>
          <w:kern w:val="1"/>
          <w:sz w:val="16"/>
          <w:szCs w:val="16"/>
        </w:rPr>
        <w:t xml:space="preserve"> </w:t>
      </w:r>
      <w:r w:rsidRPr="00DA230C">
        <w:rPr>
          <w:rFonts w:asciiTheme="majorHAnsi" w:hAnsiTheme="majorHAnsi"/>
          <w:kern w:val="1"/>
          <w:sz w:val="16"/>
          <w:szCs w:val="16"/>
        </w:rPr>
        <w:t>οποία</w:t>
      </w:r>
      <w:r>
        <w:rPr>
          <w:rFonts w:asciiTheme="majorHAnsi" w:hAnsiTheme="majorHAnsi"/>
          <w:kern w:val="1"/>
          <w:sz w:val="16"/>
          <w:szCs w:val="16"/>
        </w:rPr>
        <w:t xml:space="preserve"> </w:t>
      </w:r>
      <w:r w:rsidRPr="00DA230C">
        <w:rPr>
          <w:rFonts w:asciiTheme="majorHAnsi" w:hAnsiTheme="majorHAnsi"/>
          <w:kern w:val="1"/>
          <w:sz w:val="16"/>
          <w:szCs w:val="16"/>
        </w:rPr>
        <w:t>υπογράφεται</w:t>
      </w:r>
      <w:r>
        <w:rPr>
          <w:rFonts w:asciiTheme="majorHAnsi" w:hAnsiTheme="majorHAnsi"/>
          <w:kern w:val="1"/>
          <w:sz w:val="16"/>
          <w:szCs w:val="16"/>
        </w:rPr>
        <w:t xml:space="preserve"> </w:t>
      </w:r>
      <w:r w:rsidRPr="00DA230C">
        <w:rPr>
          <w:rFonts w:asciiTheme="majorHAnsi" w:hAnsiTheme="majorHAnsi"/>
          <w:kern w:val="1"/>
          <w:sz w:val="16"/>
          <w:szCs w:val="16"/>
        </w:rPr>
        <w:t>η</w:t>
      </w:r>
      <w:r>
        <w:rPr>
          <w:rFonts w:asciiTheme="majorHAnsi" w:hAnsiTheme="majorHAnsi"/>
          <w:kern w:val="1"/>
          <w:sz w:val="16"/>
          <w:szCs w:val="16"/>
        </w:rPr>
        <w:t xml:space="preserve"> </w:t>
      </w:r>
      <w:r w:rsidRPr="00DA230C">
        <w:rPr>
          <w:rFonts w:asciiTheme="majorHAnsi" w:hAnsiTheme="majorHAnsi"/>
          <w:kern w:val="1"/>
          <w:sz w:val="16"/>
          <w:szCs w:val="16"/>
        </w:rPr>
        <w:t>σχετική</w:t>
      </w:r>
      <w:r>
        <w:rPr>
          <w:rFonts w:asciiTheme="majorHAnsi" w:hAnsiTheme="majorHAnsi"/>
          <w:kern w:val="1"/>
          <w:sz w:val="16"/>
          <w:szCs w:val="16"/>
        </w:rPr>
        <w:t xml:space="preserve"> </w:t>
      </w:r>
      <w:r w:rsidRPr="00DA230C">
        <w:rPr>
          <w:rFonts w:asciiTheme="majorHAnsi" w:hAnsiTheme="majorHAnsi"/>
          <w:kern w:val="1"/>
          <w:sz w:val="16"/>
          <w:szCs w:val="16"/>
        </w:rPr>
        <w:t>σύμβαση.</w:t>
      </w:r>
    </w:p>
  </w:footnote>
  <w:footnote w:id="36">
    <w:p w:rsidR="0026771B" w:rsidRPr="00DA230C" w:rsidRDefault="0026771B" w:rsidP="00096A40">
      <w:pPr>
        <w:spacing w:line="0" w:lineRule="atLeast"/>
        <w:rPr>
          <w:rFonts w:asciiTheme="majorHAnsi" w:hAnsiTheme="majorHAnsi"/>
          <w:sz w:val="16"/>
          <w:szCs w:val="16"/>
        </w:rPr>
      </w:pPr>
      <w:r w:rsidRPr="00DA230C">
        <w:rPr>
          <w:rStyle w:val="aff5"/>
          <w:rFonts w:asciiTheme="majorHAnsi" w:hAnsiTheme="majorHAnsi"/>
          <w:sz w:val="16"/>
          <w:szCs w:val="16"/>
        </w:rPr>
        <w:t>6</w:t>
      </w:r>
      <w:r w:rsidRPr="00DA230C">
        <w:rPr>
          <w:rFonts w:asciiTheme="majorHAnsi" w:hAnsiTheme="majorHAnsi"/>
          <w:kern w:val="1"/>
          <w:sz w:val="16"/>
          <w:szCs w:val="16"/>
        </w:rPr>
        <w:tab/>
      </w:r>
      <w:r>
        <w:rPr>
          <w:rFonts w:asciiTheme="majorHAnsi" w:hAnsiTheme="majorHAnsi"/>
          <w:kern w:val="1"/>
          <w:sz w:val="16"/>
          <w:szCs w:val="16"/>
        </w:rPr>
        <w:t xml:space="preserve"> </w:t>
      </w:r>
      <w:r w:rsidRPr="00DA230C">
        <w:rPr>
          <w:rFonts w:asciiTheme="majorHAnsi" w:hAnsiTheme="majorHAnsi"/>
          <w:kern w:val="1"/>
          <w:sz w:val="16"/>
          <w:szCs w:val="16"/>
        </w:rPr>
        <w:t>Συνοπτική</w:t>
      </w:r>
      <w:r>
        <w:rPr>
          <w:rFonts w:asciiTheme="majorHAnsi" w:hAnsiTheme="majorHAnsi"/>
          <w:kern w:val="1"/>
          <w:sz w:val="16"/>
          <w:szCs w:val="16"/>
        </w:rPr>
        <w:t xml:space="preserve"> </w:t>
      </w:r>
      <w:r w:rsidRPr="00DA230C">
        <w:rPr>
          <w:rFonts w:asciiTheme="majorHAnsi" w:hAnsiTheme="majorHAnsi"/>
          <w:kern w:val="1"/>
          <w:sz w:val="16"/>
          <w:szCs w:val="16"/>
        </w:rPr>
        <w:t>περιγραφή</w:t>
      </w:r>
      <w:r>
        <w:rPr>
          <w:rFonts w:asciiTheme="majorHAnsi" w:hAnsiTheme="majorHAnsi"/>
          <w:kern w:val="1"/>
          <w:sz w:val="16"/>
          <w:szCs w:val="16"/>
        </w:rPr>
        <w:t xml:space="preserve"> </w:t>
      </w:r>
      <w:r w:rsidRPr="00DA230C">
        <w:rPr>
          <w:rFonts w:asciiTheme="majorHAnsi" w:hAnsiTheme="majorHAnsi"/>
          <w:kern w:val="1"/>
          <w:sz w:val="16"/>
          <w:szCs w:val="16"/>
        </w:rPr>
        <w:t>των</w:t>
      </w:r>
      <w:r>
        <w:rPr>
          <w:rFonts w:asciiTheme="majorHAnsi" w:hAnsiTheme="majorHAnsi"/>
          <w:kern w:val="1"/>
          <w:sz w:val="16"/>
          <w:szCs w:val="16"/>
        </w:rPr>
        <w:t xml:space="preserve"> </w:t>
      </w:r>
      <w:r w:rsidRPr="00DA230C">
        <w:rPr>
          <w:rFonts w:asciiTheme="majorHAnsi" w:hAnsiTheme="majorHAnsi"/>
          <w:kern w:val="1"/>
          <w:sz w:val="16"/>
          <w:szCs w:val="16"/>
        </w:rPr>
        <w:t>προς</w:t>
      </w:r>
      <w:r>
        <w:rPr>
          <w:rFonts w:asciiTheme="majorHAnsi" w:hAnsiTheme="majorHAnsi"/>
          <w:kern w:val="1"/>
          <w:sz w:val="16"/>
          <w:szCs w:val="16"/>
        </w:rPr>
        <w:t xml:space="preserve"> </w:t>
      </w:r>
      <w:r w:rsidRPr="00DA230C">
        <w:rPr>
          <w:rFonts w:asciiTheme="majorHAnsi" w:hAnsiTheme="majorHAnsi"/>
          <w:kern w:val="1"/>
          <w:sz w:val="16"/>
          <w:szCs w:val="16"/>
        </w:rPr>
        <w:t>προμήθεια</w:t>
      </w:r>
      <w:r>
        <w:rPr>
          <w:rFonts w:asciiTheme="majorHAnsi" w:hAnsiTheme="majorHAnsi"/>
          <w:kern w:val="1"/>
          <w:sz w:val="16"/>
          <w:szCs w:val="16"/>
        </w:rPr>
        <w:t xml:space="preserve"> </w:t>
      </w:r>
      <w:r w:rsidRPr="00DA230C">
        <w:rPr>
          <w:rFonts w:asciiTheme="majorHAnsi" w:hAnsiTheme="majorHAnsi"/>
          <w:kern w:val="1"/>
          <w:sz w:val="16"/>
          <w:szCs w:val="16"/>
        </w:rPr>
        <w:t>αγαθών</w:t>
      </w:r>
      <w:r>
        <w:rPr>
          <w:rFonts w:asciiTheme="majorHAnsi" w:hAnsiTheme="majorHAnsi"/>
          <w:kern w:val="1"/>
          <w:sz w:val="16"/>
          <w:szCs w:val="16"/>
        </w:rPr>
        <w:t xml:space="preserve"> </w:t>
      </w:r>
      <w:r w:rsidRPr="00DA230C">
        <w:rPr>
          <w:rFonts w:asciiTheme="majorHAnsi" w:hAnsiTheme="majorHAnsi"/>
          <w:kern w:val="1"/>
          <w:sz w:val="16"/>
          <w:szCs w:val="16"/>
        </w:rPr>
        <w:t>/</w:t>
      </w:r>
      <w:r>
        <w:rPr>
          <w:rFonts w:asciiTheme="majorHAnsi" w:hAnsiTheme="majorHAnsi"/>
          <w:kern w:val="1"/>
          <w:sz w:val="16"/>
          <w:szCs w:val="16"/>
        </w:rPr>
        <w:t xml:space="preserve"> </w:t>
      </w:r>
      <w:r w:rsidRPr="00DA230C">
        <w:rPr>
          <w:rFonts w:asciiTheme="majorHAnsi" w:hAnsiTheme="majorHAnsi"/>
          <w:kern w:val="1"/>
          <w:sz w:val="16"/>
          <w:szCs w:val="16"/>
        </w:rPr>
        <w:t>υπηρεσιών,</w:t>
      </w:r>
      <w:r>
        <w:rPr>
          <w:rFonts w:asciiTheme="majorHAnsi" w:hAnsiTheme="majorHAnsi"/>
          <w:kern w:val="1"/>
          <w:sz w:val="16"/>
          <w:szCs w:val="16"/>
        </w:rPr>
        <w:t xml:space="preserve"> </w:t>
      </w:r>
      <w:r w:rsidRPr="00DA230C">
        <w:rPr>
          <w:rFonts w:asciiTheme="majorHAnsi" w:hAnsiTheme="majorHAnsi"/>
          <w:kern w:val="1"/>
          <w:sz w:val="16"/>
          <w:szCs w:val="16"/>
        </w:rPr>
        <w:t>σύμφωνα</w:t>
      </w:r>
      <w:r>
        <w:rPr>
          <w:rFonts w:asciiTheme="majorHAnsi" w:hAnsiTheme="majorHAnsi"/>
          <w:kern w:val="1"/>
          <w:sz w:val="16"/>
          <w:szCs w:val="16"/>
        </w:rPr>
        <w:t xml:space="preserve"> </w:t>
      </w:r>
      <w:r w:rsidRPr="00DA230C">
        <w:rPr>
          <w:rFonts w:asciiTheme="majorHAnsi" w:hAnsiTheme="majorHAnsi"/>
          <w:kern w:val="1"/>
          <w:sz w:val="16"/>
          <w:szCs w:val="16"/>
        </w:rPr>
        <w:t>με</w:t>
      </w:r>
      <w:r>
        <w:rPr>
          <w:rFonts w:asciiTheme="majorHAnsi" w:hAnsiTheme="majorHAnsi"/>
          <w:kern w:val="1"/>
          <w:sz w:val="16"/>
          <w:szCs w:val="16"/>
        </w:rPr>
        <w:t xml:space="preserve"> </w:t>
      </w:r>
      <w:r w:rsidRPr="00DA230C">
        <w:rPr>
          <w:rFonts w:asciiTheme="majorHAnsi" w:hAnsiTheme="majorHAnsi"/>
          <w:kern w:val="1"/>
          <w:sz w:val="16"/>
          <w:szCs w:val="16"/>
        </w:rPr>
        <w:t>το</w:t>
      </w:r>
      <w:r>
        <w:rPr>
          <w:rFonts w:asciiTheme="majorHAnsi" w:hAnsiTheme="majorHAnsi"/>
          <w:kern w:val="1"/>
          <w:sz w:val="16"/>
          <w:szCs w:val="16"/>
        </w:rPr>
        <w:t xml:space="preserve"> </w:t>
      </w:r>
      <w:r w:rsidRPr="00DA230C">
        <w:rPr>
          <w:rFonts w:asciiTheme="majorHAnsi" w:hAnsiTheme="majorHAnsi"/>
          <w:kern w:val="1"/>
          <w:sz w:val="16"/>
          <w:szCs w:val="16"/>
        </w:rPr>
        <w:t>άρθρο</w:t>
      </w:r>
      <w:r>
        <w:rPr>
          <w:rFonts w:asciiTheme="majorHAnsi" w:hAnsiTheme="majorHAnsi"/>
          <w:kern w:val="1"/>
          <w:sz w:val="16"/>
          <w:szCs w:val="16"/>
        </w:rPr>
        <w:t xml:space="preserve"> </w:t>
      </w:r>
      <w:r w:rsidRPr="00DA230C">
        <w:rPr>
          <w:rFonts w:asciiTheme="majorHAnsi" w:hAnsiTheme="majorHAnsi"/>
          <w:kern w:val="1"/>
          <w:sz w:val="16"/>
          <w:szCs w:val="16"/>
        </w:rPr>
        <w:t>25</w:t>
      </w:r>
      <w:r>
        <w:rPr>
          <w:rFonts w:asciiTheme="majorHAnsi" w:hAnsiTheme="majorHAnsi"/>
          <w:kern w:val="1"/>
          <w:sz w:val="16"/>
          <w:szCs w:val="16"/>
        </w:rPr>
        <w:t xml:space="preserve"> </w:t>
      </w:r>
      <w:r w:rsidRPr="00DA230C">
        <w:rPr>
          <w:rFonts w:asciiTheme="majorHAnsi" w:hAnsiTheme="majorHAnsi"/>
          <w:kern w:val="1"/>
          <w:sz w:val="16"/>
          <w:szCs w:val="16"/>
        </w:rPr>
        <w:t>του</w:t>
      </w:r>
      <w:r>
        <w:rPr>
          <w:rFonts w:asciiTheme="majorHAnsi" w:hAnsiTheme="majorHAnsi"/>
          <w:kern w:val="1"/>
          <w:sz w:val="16"/>
          <w:szCs w:val="16"/>
        </w:rPr>
        <w:t xml:space="preserve"> </w:t>
      </w:r>
      <w:r w:rsidRPr="00DA230C">
        <w:rPr>
          <w:rFonts w:asciiTheme="majorHAnsi" w:hAnsiTheme="majorHAnsi"/>
          <w:kern w:val="1"/>
          <w:sz w:val="16"/>
          <w:szCs w:val="16"/>
        </w:rPr>
        <w:t>πδ</w:t>
      </w:r>
      <w:r>
        <w:rPr>
          <w:rFonts w:asciiTheme="majorHAnsi" w:hAnsiTheme="majorHAnsi"/>
          <w:kern w:val="1"/>
          <w:sz w:val="16"/>
          <w:szCs w:val="16"/>
        </w:rPr>
        <w:t xml:space="preserve"> </w:t>
      </w:r>
      <w:r w:rsidRPr="00DA230C">
        <w:rPr>
          <w:rFonts w:asciiTheme="majorHAnsi" w:hAnsiTheme="majorHAnsi"/>
          <w:kern w:val="1"/>
          <w:sz w:val="16"/>
          <w:szCs w:val="16"/>
        </w:rPr>
        <w:t>118/2007.</w:t>
      </w:r>
    </w:p>
  </w:footnote>
  <w:footnote w:id="37">
    <w:p w:rsidR="0026771B" w:rsidRPr="00DA230C" w:rsidRDefault="0026771B" w:rsidP="00096A40">
      <w:pPr>
        <w:spacing w:line="0" w:lineRule="atLeast"/>
        <w:rPr>
          <w:rFonts w:asciiTheme="majorHAnsi" w:hAnsiTheme="majorHAnsi"/>
          <w:sz w:val="16"/>
          <w:szCs w:val="16"/>
        </w:rPr>
      </w:pPr>
      <w:r w:rsidRPr="00DA230C">
        <w:rPr>
          <w:rStyle w:val="aff5"/>
          <w:rFonts w:asciiTheme="majorHAnsi" w:hAnsiTheme="majorHAnsi"/>
          <w:sz w:val="16"/>
          <w:szCs w:val="16"/>
        </w:rPr>
        <w:t>7</w:t>
      </w:r>
      <w:r w:rsidRPr="00DA230C">
        <w:rPr>
          <w:rFonts w:asciiTheme="majorHAnsi" w:hAnsiTheme="majorHAnsi"/>
          <w:kern w:val="1"/>
          <w:sz w:val="16"/>
          <w:szCs w:val="16"/>
        </w:rPr>
        <w:tab/>
      </w:r>
      <w:r>
        <w:rPr>
          <w:rFonts w:asciiTheme="majorHAnsi" w:hAnsiTheme="majorHAnsi"/>
          <w:kern w:val="1"/>
          <w:sz w:val="16"/>
          <w:szCs w:val="16"/>
        </w:rPr>
        <w:t xml:space="preserve"> </w:t>
      </w:r>
      <w:r w:rsidRPr="00DA230C">
        <w:rPr>
          <w:rFonts w:asciiTheme="majorHAnsi" w:hAnsiTheme="majorHAnsi"/>
          <w:kern w:val="1"/>
          <w:sz w:val="16"/>
          <w:szCs w:val="16"/>
        </w:rPr>
        <w:t>Να</w:t>
      </w:r>
      <w:r>
        <w:rPr>
          <w:rFonts w:asciiTheme="majorHAnsi" w:hAnsiTheme="majorHAnsi"/>
          <w:kern w:val="1"/>
          <w:sz w:val="16"/>
          <w:szCs w:val="16"/>
        </w:rPr>
        <w:t xml:space="preserve"> </w:t>
      </w:r>
      <w:r w:rsidRPr="00DA230C">
        <w:rPr>
          <w:rFonts w:asciiTheme="majorHAnsi" w:hAnsiTheme="majorHAnsi"/>
          <w:kern w:val="1"/>
          <w:sz w:val="16"/>
          <w:szCs w:val="16"/>
        </w:rPr>
        <w:t>οριστεί</w:t>
      </w:r>
      <w:r>
        <w:rPr>
          <w:rFonts w:asciiTheme="majorHAnsi" w:hAnsiTheme="majorHAnsi"/>
          <w:kern w:val="1"/>
          <w:sz w:val="16"/>
          <w:szCs w:val="16"/>
        </w:rPr>
        <w:t xml:space="preserve"> </w:t>
      </w:r>
      <w:r w:rsidRPr="00DA230C">
        <w:rPr>
          <w:rFonts w:asciiTheme="majorHAnsi" w:hAnsiTheme="majorHAnsi"/>
          <w:kern w:val="1"/>
          <w:sz w:val="16"/>
          <w:szCs w:val="16"/>
        </w:rPr>
        <w:t>ο</w:t>
      </w:r>
      <w:r>
        <w:rPr>
          <w:rFonts w:asciiTheme="majorHAnsi" w:hAnsiTheme="majorHAnsi"/>
          <w:kern w:val="1"/>
          <w:sz w:val="16"/>
          <w:szCs w:val="16"/>
        </w:rPr>
        <w:t xml:space="preserve"> </w:t>
      </w:r>
      <w:r w:rsidRPr="00DA230C">
        <w:rPr>
          <w:rFonts w:asciiTheme="majorHAnsi" w:hAnsiTheme="majorHAnsi"/>
          <w:kern w:val="1"/>
          <w:sz w:val="16"/>
          <w:szCs w:val="16"/>
        </w:rPr>
        <w:t>χρόνος</w:t>
      </w:r>
      <w:r>
        <w:rPr>
          <w:rFonts w:asciiTheme="majorHAnsi" w:hAnsiTheme="majorHAnsi"/>
          <w:kern w:val="1"/>
          <w:sz w:val="16"/>
          <w:szCs w:val="16"/>
        </w:rPr>
        <w:t xml:space="preserve"> </w:t>
      </w:r>
      <w:r w:rsidRPr="00DA230C">
        <w:rPr>
          <w:rFonts w:asciiTheme="majorHAnsi" w:hAnsiTheme="majorHAnsi"/>
          <w:kern w:val="1"/>
          <w:sz w:val="16"/>
          <w:szCs w:val="16"/>
        </w:rPr>
        <w:t>σύμφωνα</w:t>
      </w:r>
      <w:r>
        <w:rPr>
          <w:rFonts w:asciiTheme="majorHAnsi" w:hAnsiTheme="majorHAnsi"/>
          <w:kern w:val="1"/>
          <w:sz w:val="16"/>
          <w:szCs w:val="16"/>
        </w:rPr>
        <w:t xml:space="preserve"> </w:t>
      </w:r>
      <w:r w:rsidRPr="00DA230C">
        <w:rPr>
          <w:rFonts w:asciiTheme="majorHAnsi" w:hAnsiTheme="majorHAnsi"/>
          <w:kern w:val="1"/>
          <w:sz w:val="16"/>
          <w:szCs w:val="16"/>
        </w:rPr>
        <w:t>με</w:t>
      </w:r>
      <w:r>
        <w:rPr>
          <w:rFonts w:asciiTheme="majorHAnsi" w:hAnsiTheme="majorHAnsi"/>
          <w:kern w:val="1"/>
          <w:sz w:val="16"/>
          <w:szCs w:val="16"/>
        </w:rPr>
        <w:t xml:space="preserve"> </w:t>
      </w:r>
      <w:r w:rsidRPr="00DA230C">
        <w:rPr>
          <w:rFonts w:asciiTheme="majorHAnsi" w:hAnsiTheme="majorHAnsi"/>
          <w:kern w:val="1"/>
          <w:sz w:val="16"/>
          <w:szCs w:val="16"/>
        </w:rPr>
        <w:t>τις</w:t>
      </w:r>
      <w:r>
        <w:rPr>
          <w:rFonts w:asciiTheme="majorHAnsi" w:hAnsiTheme="majorHAnsi"/>
          <w:kern w:val="1"/>
          <w:sz w:val="16"/>
          <w:szCs w:val="16"/>
        </w:rPr>
        <w:t xml:space="preserve"> </w:t>
      </w:r>
      <w:r w:rsidRPr="00DA230C">
        <w:rPr>
          <w:rFonts w:asciiTheme="majorHAnsi" w:hAnsiTheme="majorHAnsi"/>
          <w:kern w:val="1"/>
          <w:sz w:val="16"/>
          <w:szCs w:val="16"/>
        </w:rPr>
        <w:t>κείμενες</w:t>
      </w:r>
      <w:r>
        <w:rPr>
          <w:rFonts w:asciiTheme="majorHAnsi" w:hAnsiTheme="majorHAnsi"/>
          <w:kern w:val="1"/>
          <w:sz w:val="16"/>
          <w:szCs w:val="16"/>
        </w:rPr>
        <w:t xml:space="preserve"> </w:t>
      </w:r>
      <w:r w:rsidRPr="00DA230C">
        <w:rPr>
          <w:rFonts w:asciiTheme="majorHAnsi" w:hAnsiTheme="majorHAnsi"/>
          <w:kern w:val="1"/>
          <w:sz w:val="16"/>
          <w:szCs w:val="16"/>
        </w:rPr>
        <w:t>διατάξεις.</w:t>
      </w:r>
      <w:r>
        <w:rPr>
          <w:rFonts w:asciiTheme="majorHAnsi" w:hAnsiTheme="majorHAnsi"/>
          <w:kern w:val="1"/>
          <w:sz w:val="16"/>
          <w:szCs w:val="16"/>
        </w:rPr>
        <w:t xml:space="preserve"> </w:t>
      </w:r>
    </w:p>
  </w:footnote>
  <w:footnote w:id="38">
    <w:p w:rsidR="0026771B" w:rsidRPr="00DA230C" w:rsidRDefault="0026771B" w:rsidP="00096A40">
      <w:pPr>
        <w:pStyle w:val="aff9"/>
        <w:widowControl w:val="0"/>
        <w:suppressLineNumbers/>
        <w:rPr>
          <w:rFonts w:asciiTheme="majorHAnsi" w:hAnsiTheme="majorHAnsi"/>
          <w:sz w:val="16"/>
          <w:szCs w:val="16"/>
        </w:rPr>
      </w:pPr>
      <w:r w:rsidRPr="00DA230C">
        <w:rPr>
          <w:rStyle w:val="aff5"/>
          <w:rFonts w:asciiTheme="majorHAnsi" w:hAnsiTheme="majorHAnsi"/>
          <w:sz w:val="16"/>
          <w:szCs w:val="16"/>
        </w:rPr>
        <w:t>8</w:t>
      </w:r>
      <w:r w:rsidRPr="00DA230C">
        <w:rPr>
          <w:rFonts w:asciiTheme="majorHAnsi" w:eastAsia="SimSun" w:hAnsiTheme="majorHAnsi"/>
          <w:kern w:val="1"/>
          <w:sz w:val="16"/>
          <w:szCs w:val="16"/>
          <w:shd w:val="clear" w:color="auto" w:fill="FFFFFF"/>
          <w:lang w:bidi="hi-IN"/>
        </w:rPr>
        <w:tab/>
      </w:r>
      <w:r>
        <w:rPr>
          <w:rFonts w:asciiTheme="majorHAnsi" w:eastAsia="SimSun" w:hAnsiTheme="majorHAnsi"/>
          <w:kern w:val="1"/>
          <w:sz w:val="16"/>
          <w:szCs w:val="16"/>
          <w:shd w:val="clear" w:color="auto" w:fill="FFFFFF"/>
          <w:lang w:bidi="hi-IN"/>
        </w:rPr>
        <w:t xml:space="preserve"> </w:t>
      </w:r>
      <w:r w:rsidRPr="00DA230C">
        <w:rPr>
          <w:rFonts w:asciiTheme="majorHAnsi" w:eastAsia="SimSun" w:hAnsiTheme="majorHAnsi"/>
          <w:kern w:val="1"/>
          <w:sz w:val="16"/>
          <w:szCs w:val="16"/>
          <w:shd w:val="clear" w:color="auto" w:fill="FFFFFF"/>
          <w:lang w:bidi="hi-IN"/>
        </w:rPr>
        <w:t>Σύμφωνα</w:t>
      </w:r>
      <w:r>
        <w:rPr>
          <w:rFonts w:asciiTheme="majorHAnsi" w:eastAsia="SimSun" w:hAnsiTheme="majorHAnsi"/>
          <w:kern w:val="1"/>
          <w:sz w:val="16"/>
          <w:szCs w:val="16"/>
          <w:shd w:val="clear" w:color="auto" w:fill="FFFFFF"/>
          <w:lang w:bidi="hi-IN"/>
        </w:rPr>
        <w:t xml:space="preserve"> </w:t>
      </w:r>
      <w:r w:rsidRPr="00DA230C">
        <w:rPr>
          <w:rFonts w:asciiTheme="majorHAnsi" w:eastAsia="SimSun" w:hAnsiTheme="majorHAnsi"/>
          <w:kern w:val="1"/>
          <w:sz w:val="16"/>
          <w:szCs w:val="16"/>
          <w:shd w:val="clear" w:color="auto" w:fill="FFFFFF"/>
          <w:lang w:bidi="hi-IN"/>
        </w:rPr>
        <w:t>με</w:t>
      </w:r>
      <w:r>
        <w:rPr>
          <w:rFonts w:asciiTheme="majorHAnsi" w:eastAsia="SimSun" w:hAnsiTheme="majorHAnsi"/>
          <w:kern w:val="1"/>
          <w:sz w:val="16"/>
          <w:szCs w:val="16"/>
          <w:shd w:val="clear" w:color="auto" w:fill="FFFFFF"/>
          <w:lang w:bidi="hi-IN"/>
        </w:rPr>
        <w:t xml:space="preserve"> </w:t>
      </w:r>
      <w:r w:rsidRPr="00DA230C">
        <w:rPr>
          <w:rFonts w:asciiTheme="majorHAnsi" w:eastAsia="SimSun" w:hAnsiTheme="majorHAnsi"/>
          <w:kern w:val="1"/>
          <w:sz w:val="16"/>
          <w:szCs w:val="16"/>
          <w:shd w:val="clear" w:color="auto" w:fill="FFFFFF"/>
          <w:lang w:bidi="hi-IN"/>
        </w:rPr>
        <w:t>το</w:t>
      </w:r>
      <w:r>
        <w:rPr>
          <w:rFonts w:asciiTheme="majorHAnsi" w:eastAsia="SimSun" w:hAnsiTheme="majorHAnsi"/>
          <w:kern w:val="1"/>
          <w:sz w:val="16"/>
          <w:szCs w:val="16"/>
          <w:shd w:val="clear" w:color="auto" w:fill="FFFFFF"/>
          <w:lang w:bidi="hi-IN"/>
        </w:rPr>
        <w:t xml:space="preserve"> </w:t>
      </w:r>
      <w:r w:rsidRPr="00DA230C">
        <w:rPr>
          <w:rFonts w:asciiTheme="majorHAnsi" w:eastAsia="SimSun" w:hAnsiTheme="majorHAnsi"/>
          <w:kern w:val="1"/>
          <w:sz w:val="16"/>
          <w:szCs w:val="16"/>
          <w:shd w:val="clear" w:color="auto" w:fill="FFFFFF"/>
          <w:lang w:bidi="hi-IN"/>
        </w:rPr>
        <w:t>άρθρο</w:t>
      </w:r>
      <w:r>
        <w:rPr>
          <w:rFonts w:asciiTheme="majorHAnsi" w:eastAsia="SimSun" w:hAnsiTheme="majorHAnsi"/>
          <w:kern w:val="1"/>
          <w:sz w:val="16"/>
          <w:szCs w:val="16"/>
          <w:shd w:val="clear" w:color="auto" w:fill="FFFFFF"/>
          <w:lang w:bidi="hi-IN"/>
        </w:rPr>
        <w:t xml:space="preserve"> </w:t>
      </w:r>
      <w:r w:rsidRPr="00DA230C">
        <w:rPr>
          <w:rFonts w:asciiTheme="majorHAnsi" w:eastAsia="SimSun" w:hAnsiTheme="majorHAnsi"/>
          <w:kern w:val="1"/>
          <w:sz w:val="16"/>
          <w:szCs w:val="16"/>
          <w:shd w:val="clear" w:color="auto" w:fill="FFFFFF"/>
          <w:lang w:bidi="hi-IN"/>
        </w:rPr>
        <w:t>25</w:t>
      </w:r>
      <w:r>
        <w:rPr>
          <w:rFonts w:asciiTheme="majorHAnsi" w:eastAsia="SimSun" w:hAnsiTheme="majorHAnsi"/>
          <w:kern w:val="1"/>
          <w:sz w:val="16"/>
          <w:szCs w:val="16"/>
          <w:shd w:val="clear" w:color="auto" w:fill="FFFFFF"/>
          <w:lang w:bidi="hi-IN"/>
        </w:rPr>
        <w:t xml:space="preserve"> </w:t>
      </w:r>
      <w:r w:rsidRPr="00DA230C">
        <w:rPr>
          <w:rFonts w:asciiTheme="majorHAnsi" w:eastAsia="SimSun" w:hAnsiTheme="majorHAnsi"/>
          <w:kern w:val="1"/>
          <w:sz w:val="16"/>
          <w:szCs w:val="16"/>
          <w:shd w:val="clear" w:color="auto" w:fill="FFFFFF"/>
          <w:lang w:bidi="hi-IN"/>
        </w:rPr>
        <w:t>πδ</w:t>
      </w:r>
      <w:r>
        <w:rPr>
          <w:rFonts w:asciiTheme="majorHAnsi" w:eastAsia="SimSun" w:hAnsiTheme="majorHAnsi"/>
          <w:kern w:val="1"/>
          <w:sz w:val="16"/>
          <w:szCs w:val="16"/>
          <w:shd w:val="clear" w:color="auto" w:fill="FFFFFF"/>
          <w:lang w:bidi="hi-IN"/>
        </w:rPr>
        <w:t xml:space="preserve"> </w:t>
      </w:r>
      <w:r w:rsidRPr="00DA230C">
        <w:rPr>
          <w:rFonts w:asciiTheme="majorHAnsi" w:eastAsia="SimSun" w:hAnsiTheme="majorHAnsi"/>
          <w:kern w:val="1"/>
          <w:sz w:val="16"/>
          <w:szCs w:val="16"/>
          <w:shd w:val="clear" w:color="auto" w:fill="FFFFFF"/>
          <w:lang w:bidi="hi-IN"/>
        </w:rPr>
        <w:t>118/2007</w:t>
      </w:r>
      <w:r>
        <w:rPr>
          <w:rFonts w:asciiTheme="majorHAnsi" w:eastAsia="SimSun" w:hAnsiTheme="majorHAnsi"/>
          <w:kern w:val="1"/>
          <w:sz w:val="16"/>
          <w:szCs w:val="16"/>
          <w:shd w:val="clear" w:color="auto" w:fill="FFFFFF"/>
          <w:lang w:bidi="hi-IN"/>
        </w:rPr>
        <w:t xml:space="preserve"> </w:t>
      </w:r>
      <w:r w:rsidRPr="00DA230C">
        <w:rPr>
          <w:rFonts w:asciiTheme="majorHAnsi" w:eastAsia="SimSun" w:hAnsiTheme="majorHAnsi"/>
          <w:kern w:val="1"/>
          <w:sz w:val="16"/>
          <w:szCs w:val="16"/>
          <w:shd w:val="clear" w:color="auto" w:fill="FFFFFF"/>
          <w:lang w:bidi="hi-IN"/>
        </w:rPr>
        <w:t>και</w:t>
      </w:r>
      <w:r>
        <w:rPr>
          <w:rFonts w:asciiTheme="majorHAnsi" w:eastAsia="SimSun" w:hAnsiTheme="majorHAnsi"/>
          <w:kern w:val="1"/>
          <w:sz w:val="16"/>
          <w:szCs w:val="16"/>
          <w:shd w:val="clear" w:color="auto" w:fill="FFFFFF"/>
          <w:lang w:bidi="hi-IN"/>
        </w:rPr>
        <w:t xml:space="preserve"> </w:t>
      </w:r>
      <w:r w:rsidRPr="00DA230C">
        <w:rPr>
          <w:rFonts w:asciiTheme="majorHAnsi" w:eastAsia="SimSun" w:hAnsiTheme="majorHAnsi"/>
          <w:kern w:val="1"/>
          <w:sz w:val="16"/>
          <w:szCs w:val="16"/>
          <w:shd w:val="clear" w:color="auto" w:fill="FFFFFF"/>
          <w:lang w:bidi="hi-IN"/>
        </w:rPr>
        <w:t>του</w:t>
      </w:r>
      <w:r>
        <w:rPr>
          <w:rFonts w:asciiTheme="majorHAnsi" w:eastAsia="SimSun" w:hAnsiTheme="majorHAnsi"/>
          <w:kern w:val="1"/>
          <w:sz w:val="16"/>
          <w:szCs w:val="16"/>
          <w:shd w:val="clear" w:color="auto" w:fill="FFFFFF"/>
          <w:lang w:bidi="hi-IN"/>
        </w:rPr>
        <w:t xml:space="preserve"> </w:t>
      </w:r>
      <w:r w:rsidRPr="00DA230C">
        <w:rPr>
          <w:rFonts w:asciiTheme="majorHAnsi" w:eastAsia="SimSun" w:hAnsiTheme="majorHAnsi"/>
          <w:kern w:val="1"/>
          <w:sz w:val="16"/>
          <w:szCs w:val="16"/>
          <w:shd w:val="clear" w:color="auto" w:fill="FFFFFF"/>
          <w:lang w:bidi="hi-IN"/>
        </w:rPr>
        <w:t>άρθρου</w:t>
      </w:r>
      <w:r>
        <w:rPr>
          <w:rFonts w:asciiTheme="majorHAnsi" w:eastAsia="SimSun" w:hAnsiTheme="majorHAnsi"/>
          <w:kern w:val="1"/>
          <w:sz w:val="16"/>
          <w:szCs w:val="16"/>
          <w:shd w:val="clear" w:color="auto" w:fill="FFFFFF"/>
          <w:lang w:bidi="hi-IN"/>
        </w:rPr>
        <w:t xml:space="preserve"> </w:t>
      </w:r>
      <w:r w:rsidRPr="00DA230C">
        <w:rPr>
          <w:rFonts w:asciiTheme="majorHAnsi" w:eastAsia="SimSun" w:hAnsiTheme="majorHAnsi"/>
          <w:kern w:val="1"/>
          <w:sz w:val="16"/>
          <w:szCs w:val="16"/>
          <w:shd w:val="clear" w:color="auto" w:fill="FFFFFF"/>
          <w:lang w:bidi="hi-IN"/>
        </w:rPr>
        <w:t>26</w:t>
      </w:r>
      <w:r>
        <w:rPr>
          <w:rFonts w:asciiTheme="majorHAnsi" w:eastAsia="SimSun" w:hAnsiTheme="majorHAnsi"/>
          <w:kern w:val="1"/>
          <w:sz w:val="16"/>
          <w:szCs w:val="16"/>
          <w:shd w:val="clear" w:color="auto" w:fill="FFFFFF"/>
          <w:lang w:bidi="hi-IN"/>
        </w:rPr>
        <w:t xml:space="preserve"> </w:t>
      </w:r>
      <w:r w:rsidRPr="00DA230C">
        <w:rPr>
          <w:rFonts w:asciiTheme="majorHAnsi" w:eastAsia="SimSun" w:hAnsiTheme="majorHAnsi"/>
          <w:kern w:val="1"/>
          <w:sz w:val="16"/>
          <w:szCs w:val="16"/>
          <w:shd w:val="clear" w:color="auto" w:fill="FFFFFF"/>
          <w:lang w:bidi="hi-IN"/>
        </w:rPr>
        <w:t>του</w:t>
      </w:r>
      <w:r>
        <w:rPr>
          <w:rFonts w:asciiTheme="majorHAnsi" w:eastAsia="SimSun" w:hAnsiTheme="majorHAnsi"/>
          <w:kern w:val="1"/>
          <w:sz w:val="16"/>
          <w:szCs w:val="16"/>
          <w:shd w:val="clear" w:color="auto" w:fill="FFFFFF"/>
          <w:lang w:bidi="hi-IN"/>
        </w:rPr>
        <w:t xml:space="preserve"> </w:t>
      </w:r>
      <w:r w:rsidRPr="00DA230C">
        <w:rPr>
          <w:rFonts w:asciiTheme="majorHAnsi" w:eastAsia="SimSun" w:hAnsiTheme="majorHAnsi"/>
          <w:kern w:val="1"/>
          <w:sz w:val="16"/>
          <w:szCs w:val="16"/>
          <w:shd w:val="clear" w:color="auto" w:fill="FFFFFF"/>
          <w:lang w:bidi="hi-IN"/>
        </w:rPr>
        <w:t>ΕΚΠΟΤΑ,</w:t>
      </w:r>
      <w:r>
        <w:rPr>
          <w:rFonts w:asciiTheme="majorHAnsi" w:eastAsia="SimSun" w:hAnsiTheme="majorHAnsi"/>
          <w:kern w:val="1"/>
          <w:sz w:val="16"/>
          <w:szCs w:val="16"/>
          <w:shd w:val="clear" w:color="auto" w:fill="FFFFFF"/>
          <w:lang w:bidi="hi-IN"/>
        </w:rPr>
        <w:t xml:space="preserve"> </w:t>
      </w:r>
      <w:r w:rsidRPr="00DA230C">
        <w:rPr>
          <w:rFonts w:asciiTheme="majorHAnsi" w:eastAsia="SimSun" w:hAnsiTheme="majorHAnsi"/>
          <w:kern w:val="1"/>
          <w:sz w:val="16"/>
          <w:szCs w:val="16"/>
          <w:shd w:val="clear" w:color="auto" w:fill="FFFFFF"/>
          <w:lang w:bidi="hi-IN"/>
        </w:rPr>
        <w:t>ο</w:t>
      </w:r>
      <w:r>
        <w:rPr>
          <w:rFonts w:asciiTheme="majorHAnsi" w:eastAsia="SimSun" w:hAnsiTheme="majorHAnsi"/>
          <w:kern w:val="1"/>
          <w:sz w:val="16"/>
          <w:szCs w:val="16"/>
          <w:shd w:val="clear" w:color="auto" w:fill="FFFFFF"/>
          <w:lang w:bidi="hi-IN"/>
        </w:rPr>
        <w:t xml:space="preserve"> </w:t>
      </w:r>
      <w:r w:rsidRPr="00DA230C">
        <w:rPr>
          <w:rFonts w:asciiTheme="majorHAnsi" w:eastAsia="SimSun" w:hAnsiTheme="majorHAnsi"/>
          <w:kern w:val="1"/>
          <w:sz w:val="16"/>
          <w:szCs w:val="16"/>
          <w:shd w:val="clear" w:color="auto" w:fill="FFFFFF"/>
          <w:lang w:bidi="hi-IN"/>
        </w:rPr>
        <w:t>χρόνος</w:t>
      </w:r>
      <w:r>
        <w:rPr>
          <w:rFonts w:asciiTheme="majorHAnsi" w:eastAsia="SimSun" w:hAnsiTheme="majorHAnsi"/>
          <w:kern w:val="1"/>
          <w:sz w:val="16"/>
          <w:szCs w:val="16"/>
          <w:shd w:val="clear" w:color="auto" w:fill="FFFFFF"/>
          <w:lang w:bidi="hi-IN"/>
        </w:rPr>
        <w:t xml:space="preserve"> </w:t>
      </w:r>
      <w:r w:rsidRPr="00DA230C">
        <w:rPr>
          <w:rFonts w:asciiTheme="majorHAnsi" w:eastAsia="SimSun" w:hAnsiTheme="majorHAnsi"/>
          <w:kern w:val="1"/>
          <w:sz w:val="16"/>
          <w:szCs w:val="16"/>
          <w:shd w:val="clear" w:color="auto" w:fill="FFFFFF"/>
          <w:lang w:bidi="hi-IN"/>
        </w:rPr>
        <w:t>ισχύος</w:t>
      </w:r>
      <w:r>
        <w:rPr>
          <w:rFonts w:asciiTheme="majorHAnsi" w:eastAsia="SimSun" w:hAnsiTheme="majorHAnsi"/>
          <w:kern w:val="1"/>
          <w:sz w:val="16"/>
          <w:szCs w:val="16"/>
          <w:shd w:val="clear" w:color="auto" w:fill="FFFFFF"/>
          <w:lang w:bidi="hi-IN"/>
        </w:rPr>
        <w:t xml:space="preserve"> </w:t>
      </w:r>
      <w:r w:rsidRPr="00DA230C">
        <w:rPr>
          <w:rFonts w:asciiTheme="majorHAnsi" w:eastAsia="SimSun" w:hAnsiTheme="majorHAnsi"/>
          <w:kern w:val="1"/>
          <w:sz w:val="16"/>
          <w:szCs w:val="16"/>
          <w:shd w:val="clear" w:color="auto" w:fill="FFFFFF"/>
          <w:lang w:bidi="hi-IN"/>
        </w:rPr>
        <w:t>της</w:t>
      </w:r>
      <w:r>
        <w:rPr>
          <w:rFonts w:asciiTheme="majorHAnsi" w:eastAsia="SimSun" w:hAnsiTheme="majorHAnsi"/>
          <w:kern w:val="1"/>
          <w:sz w:val="16"/>
          <w:szCs w:val="16"/>
          <w:shd w:val="clear" w:color="auto" w:fill="FFFFFF"/>
          <w:lang w:bidi="hi-IN"/>
        </w:rPr>
        <w:t xml:space="preserve"> </w:t>
      </w:r>
      <w:r w:rsidRPr="00DA230C">
        <w:rPr>
          <w:rFonts w:asciiTheme="majorHAnsi" w:eastAsia="SimSun" w:hAnsiTheme="majorHAnsi"/>
          <w:kern w:val="1"/>
          <w:sz w:val="16"/>
          <w:szCs w:val="16"/>
          <w:shd w:val="clear" w:color="auto" w:fill="FFFFFF"/>
          <w:lang w:bidi="hi-IN"/>
        </w:rPr>
        <w:t>εγγύησης</w:t>
      </w:r>
      <w:r>
        <w:rPr>
          <w:rFonts w:asciiTheme="majorHAnsi" w:eastAsia="SimSun" w:hAnsiTheme="majorHAnsi"/>
          <w:kern w:val="1"/>
          <w:sz w:val="16"/>
          <w:szCs w:val="16"/>
          <w:shd w:val="clear" w:color="auto" w:fill="FFFFFF"/>
          <w:lang w:bidi="hi-IN"/>
        </w:rPr>
        <w:t xml:space="preserve"> </w:t>
      </w:r>
      <w:r w:rsidRPr="00DA230C">
        <w:rPr>
          <w:rFonts w:asciiTheme="majorHAnsi" w:eastAsia="SimSun" w:hAnsiTheme="majorHAnsi"/>
          <w:kern w:val="1"/>
          <w:sz w:val="16"/>
          <w:szCs w:val="16"/>
          <w:shd w:val="clear" w:color="auto" w:fill="FFFFFF"/>
          <w:lang w:bidi="hi-IN"/>
        </w:rPr>
        <w:t>πρέπει</w:t>
      </w:r>
      <w:r>
        <w:rPr>
          <w:rFonts w:asciiTheme="majorHAnsi" w:eastAsia="SimSun" w:hAnsiTheme="majorHAnsi"/>
          <w:kern w:val="1"/>
          <w:sz w:val="16"/>
          <w:szCs w:val="16"/>
          <w:shd w:val="clear" w:color="auto" w:fill="FFFFFF"/>
          <w:lang w:bidi="hi-IN"/>
        </w:rPr>
        <w:t xml:space="preserve"> </w:t>
      </w:r>
      <w:r w:rsidRPr="00DA230C">
        <w:rPr>
          <w:rFonts w:asciiTheme="majorHAnsi" w:eastAsia="SimSun" w:hAnsiTheme="majorHAnsi"/>
          <w:kern w:val="1"/>
          <w:sz w:val="16"/>
          <w:szCs w:val="16"/>
          <w:shd w:val="clear" w:color="auto" w:fill="FFFFFF"/>
          <w:lang w:bidi="hi-IN"/>
        </w:rPr>
        <w:t>να</w:t>
      </w:r>
      <w:r>
        <w:rPr>
          <w:rFonts w:asciiTheme="majorHAnsi" w:eastAsia="SimSun" w:hAnsiTheme="majorHAnsi"/>
          <w:kern w:val="1"/>
          <w:sz w:val="16"/>
          <w:szCs w:val="16"/>
          <w:shd w:val="clear" w:color="auto" w:fill="FFFFFF"/>
          <w:lang w:bidi="hi-IN"/>
        </w:rPr>
        <w:t xml:space="preserve"> </w:t>
      </w:r>
      <w:r w:rsidRPr="00DA230C">
        <w:rPr>
          <w:rFonts w:asciiTheme="majorHAnsi" w:eastAsia="SimSun" w:hAnsiTheme="majorHAnsi"/>
          <w:kern w:val="1"/>
          <w:sz w:val="16"/>
          <w:szCs w:val="16"/>
          <w:shd w:val="clear" w:color="auto" w:fill="FFFFFF"/>
          <w:lang w:bidi="hi-IN"/>
        </w:rPr>
        <w:t>είναι</w:t>
      </w:r>
      <w:r>
        <w:rPr>
          <w:rFonts w:asciiTheme="majorHAnsi" w:eastAsia="SimSun" w:hAnsiTheme="majorHAnsi"/>
          <w:kern w:val="1"/>
          <w:sz w:val="16"/>
          <w:szCs w:val="16"/>
          <w:shd w:val="clear" w:color="auto" w:fill="FFFFFF"/>
          <w:lang w:bidi="hi-IN"/>
        </w:rPr>
        <w:t xml:space="preserve"> </w:t>
      </w:r>
      <w:r w:rsidRPr="00DA230C">
        <w:rPr>
          <w:rFonts w:asciiTheme="majorHAnsi" w:eastAsia="SimSun" w:hAnsiTheme="majorHAnsi"/>
          <w:kern w:val="1"/>
          <w:sz w:val="16"/>
          <w:szCs w:val="16"/>
          <w:shd w:val="clear" w:color="auto" w:fill="FFFFFF"/>
          <w:lang w:bidi="hi-IN"/>
        </w:rPr>
        <w:t>μεγαλύτερος</w:t>
      </w:r>
      <w:r>
        <w:rPr>
          <w:rFonts w:asciiTheme="majorHAnsi" w:eastAsia="SimSun" w:hAnsiTheme="majorHAnsi"/>
          <w:kern w:val="1"/>
          <w:sz w:val="16"/>
          <w:szCs w:val="16"/>
          <w:shd w:val="clear" w:color="auto" w:fill="FFFFFF"/>
          <w:lang w:bidi="hi-IN"/>
        </w:rPr>
        <w:t xml:space="preserve"> </w:t>
      </w:r>
      <w:r w:rsidRPr="00DA230C">
        <w:rPr>
          <w:rFonts w:asciiTheme="majorHAnsi" w:eastAsia="SimSun" w:hAnsiTheme="majorHAnsi"/>
          <w:kern w:val="1"/>
          <w:sz w:val="16"/>
          <w:szCs w:val="16"/>
          <w:shd w:val="clear" w:color="auto" w:fill="FFFFFF"/>
          <w:lang w:bidi="hi-IN"/>
        </w:rPr>
        <w:t>από</w:t>
      </w:r>
      <w:r>
        <w:rPr>
          <w:rFonts w:asciiTheme="majorHAnsi" w:eastAsia="SimSun" w:hAnsiTheme="majorHAnsi"/>
          <w:kern w:val="1"/>
          <w:sz w:val="16"/>
          <w:szCs w:val="16"/>
          <w:shd w:val="clear" w:color="auto" w:fill="FFFFFF"/>
          <w:lang w:bidi="hi-IN"/>
        </w:rPr>
        <w:t xml:space="preserve"> </w:t>
      </w:r>
      <w:r w:rsidRPr="00DA230C">
        <w:rPr>
          <w:rFonts w:asciiTheme="majorHAnsi" w:eastAsia="SimSun" w:hAnsiTheme="majorHAnsi"/>
          <w:kern w:val="1"/>
          <w:sz w:val="16"/>
          <w:szCs w:val="16"/>
          <w:shd w:val="clear" w:color="auto" w:fill="FFFFFF"/>
          <w:lang w:bidi="hi-IN"/>
        </w:rPr>
        <w:t>τον</w:t>
      </w:r>
      <w:r>
        <w:rPr>
          <w:rFonts w:asciiTheme="majorHAnsi" w:eastAsia="SimSun" w:hAnsiTheme="majorHAnsi"/>
          <w:kern w:val="1"/>
          <w:sz w:val="16"/>
          <w:szCs w:val="16"/>
          <w:shd w:val="clear" w:color="auto" w:fill="FFFFFF"/>
          <w:lang w:bidi="hi-IN"/>
        </w:rPr>
        <w:t xml:space="preserve"> </w:t>
      </w:r>
      <w:r w:rsidRPr="00DA230C">
        <w:rPr>
          <w:rFonts w:asciiTheme="majorHAnsi" w:eastAsia="SimSun" w:hAnsiTheme="majorHAnsi"/>
          <w:kern w:val="1"/>
          <w:sz w:val="16"/>
          <w:szCs w:val="16"/>
          <w:shd w:val="clear" w:color="auto" w:fill="FFFFFF"/>
          <w:lang w:bidi="hi-IN"/>
        </w:rPr>
        <w:t>συμβατικό</w:t>
      </w:r>
      <w:r>
        <w:rPr>
          <w:rFonts w:asciiTheme="majorHAnsi" w:eastAsia="SimSun" w:hAnsiTheme="majorHAnsi"/>
          <w:kern w:val="1"/>
          <w:sz w:val="16"/>
          <w:szCs w:val="16"/>
          <w:shd w:val="clear" w:color="auto" w:fill="FFFFFF"/>
          <w:lang w:bidi="hi-IN"/>
        </w:rPr>
        <w:t xml:space="preserve"> </w:t>
      </w:r>
      <w:r w:rsidRPr="00DA230C">
        <w:rPr>
          <w:rFonts w:asciiTheme="majorHAnsi" w:eastAsia="SimSun" w:hAnsiTheme="majorHAnsi"/>
          <w:kern w:val="1"/>
          <w:sz w:val="16"/>
          <w:szCs w:val="16"/>
          <w:shd w:val="clear" w:color="auto" w:fill="FFFFFF"/>
          <w:lang w:bidi="hi-IN"/>
        </w:rPr>
        <w:t>χρόνο</w:t>
      </w:r>
      <w:r>
        <w:rPr>
          <w:rFonts w:asciiTheme="majorHAnsi" w:eastAsia="SimSun" w:hAnsiTheme="majorHAnsi"/>
          <w:kern w:val="1"/>
          <w:sz w:val="16"/>
          <w:szCs w:val="16"/>
          <w:shd w:val="clear" w:color="auto" w:fill="FFFFFF"/>
          <w:lang w:bidi="hi-IN"/>
        </w:rPr>
        <w:t xml:space="preserve"> </w:t>
      </w:r>
      <w:r w:rsidRPr="00DA230C">
        <w:rPr>
          <w:rFonts w:asciiTheme="majorHAnsi" w:eastAsia="SimSun" w:hAnsiTheme="majorHAnsi"/>
          <w:kern w:val="1"/>
          <w:sz w:val="16"/>
          <w:szCs w:val="16"/>
          <w:shd w:val="clear" w:color="auto" w:fill="FFFFFF"/>
          <w:lang w:bidi="hi-IN"/>
        </w:rPr>
        <w:t>φόρτωσης</w:t>
      </w:r>
      <w:r>
        <w:rPr>
          <w:rFonts w:asciiTheme="majorHAnsi" w:eastAsia="SimSun" w:hAnsiTheme="majorHAnsi"/>
          <w:kern w:val="1"/>
          <w:sz w:val="16"/>
          <w:szCs w:val="16"/>
          <w:shd w:val="clear" w:color="auto" w:fill="FFFFFF"/>
          <w:lang w:bidi="hi-IN"/>
        </w:rPr>
        <w:t xml:space="preserve"> </w:t>
      </w:r>
      <w:r w:rsidRPr="00DA230C">
        <w:rPr>
          <w:rFonts w:asciiTheme="majorHAnsi" w:eastAsia="SimSun" w:hAnsiTheme="majorHAnsi"/>
          <w:kern w:val="1"/>
          <w:sz w:val="16"/>
          <w:szCs w:val="16"/>
          <w:shd w:val="clear" w:color="auto" w:fill="FFFFFF"/>
          <w:lang w:bidi="hi-IN"/>
        </w:rPr>
        <w:t>ή</w:t>
      </w:r>
      <w:r>
        <w:rPr>
          <w:rFonts w:asciiTheme="majorHAnsi" w:eastAsia="SimSun" w:hAnsiTheme="majorHAnsi"/>
          <w:kern w:val="1"/>
          <w:sz w:val="16"/>
          <w:szCs w:val="16"/>
          <w:shd w:val="clear" w:color="auto" w:fill="FFFFFF"/>
          <w:lang w:bidi="hi-IN"/>
        </w:rPr>
        <w:t xml:space="preserve"> </w:t>
      </w:r>
      <w:r w:rsidRPr="00DA230C">
        <w:rPr>
          <w:rFonts w:asciiTheme="majorHAnsi" w:eastAsia="SimSun" w:hAnsiTheme="majorHAnsi"/>
          <w:kern w:val="1"/>
          <w:sz w:val="16"/>
          <w:szCs w:val="16"/>
          <w:shd w:val="clear" w:color="auto" w:fill="FFFFFF"/>
          <w:lang w:bidi="hi-IN"/>
        </w:rPr>
        <w:t>παράδοσης,</w:t>
      </w:r>
      <w:r>
        <w:rPr>
          <w:rFonts w:asciiTheme="majorHAnsi" w:eastAsia="SimSun" w:hAnsiTheme="majorHAnsi"/>
          <w:kern w:val="1"/>
          <w:sz w:val="16"/>
          <w:szCs w:val="16"/>
          <w:shd w:val="clear" w:color="auto" w:fill="FFFFFF"/>
          <w:lang w:bidi="hi-IN"/>
        </w:rPr>
        <w:t xml:space="preserve"> </w:t>
      </w:r>
      <w:r w:rsidRPr="00DA230C">
        <w:rPr>
          <w:rFonts w:asciiTheme="majorHAnsi" w:eastAsia="SimSun" w:hAnsiTheme="majorHAnsi"/>
          <w:kern w:val="1"/>
          <w:sz w:val="16"/>
          <w:szCs w:val="16"/>
          <w:shd w:val="clear" w:color="auto" w:fill="FFFFFF"/>
          <w:lang w:bidi="hi-IN"/>
        </w:rPr>
        <w:t>κατά</w:t>
      </w:r>
      <w:r>
        <w:rPr>
          <w:rFonts w:asciiTheme="majorHAnsi" w:eastAsia="SimSun" w:hAnsiTheme="majorHAnsi"/>
          <w:kern w:val="1"/>
          <w:sz w:val="16"/>
          <w:szCs w:val="16"/>
          <w:shd w:val="clear" w:color="auto" w:fill="FFFFFF"/>
          <w:lang w:bidi="hi-IN"/>
        </w:rPr>
        <w:t xml:space="preserve"> </w:t>
      </w:r>
      <w:r w:rsidRPr="00DA230C">
        <w:rPr>
          <w:rFonts w:asciiTheme="majorHAnsi" w:eastAsia="SimSun" w:hAnsiTheme="majorHAnsi"/>
          <w:kern w:val="1"/>
          <w:sz w:val="16"/>
          <w:szCs w:val="16"/>
          <w:shd w:val="clear" w:color="auto" w:fill="FFFFFF"/>
          <w:lang w:bidi="hi-IN"/>
        </w:rPr>
        <w:t>τον</w:t>
      </w:r>
      <w:r>
        <w:rPr>
          <w:rFonts w:asciiTheme="majorHAnsi" w:eastAsia="SimSun" w:hAnsiTheme="majorHAnsi"/>
          <w:kern w:val="1"/>
          <w:sz w:val="16"/>
          <w:szCs w:val="16"/>
          <w:shd w:val="clear" w:color="auto" w:fill="FFFFFF"/>
          <w:lang w:bidi="hi-IN"/>
        </w:rPr>
        <w:t xml:space="preserve"> </w:t>
      </w:r>
      <w:r w:rsidRPr="00DA230C">
        <w:rPr>
          <w:rFonts w:asciiTheme="majorHAnsi" w:eastAsia="SimSun" w:hAnsiTheme="majorHAnsi"/>
          <w:kern w:val="1"/>
          <w:sz w:val="16"/>
          <w:szCs w:val="16"/>
          <w:shd w:val="clear" w:color="auto" w:fill="FFFFFF"/>
          <w:lang w:bidi="hi-IN"/>
        </w:rPr>
        <w:t>χρόνο</w:t>
      </w:r>
      <w:r>
        <w:rPr>
          <w:rFonts w:asciiTheme="majorHAnsi" w:eastAsia="SimSun" w:hAnsiTheme="majorHAnsi"/>
          <w:kern w:val="1"/>
          <w:sz w:val="16"/>
          <w:szCs w:val="16"/>
          <w:shd w:val="clear" w:color="auto" w:fill="FFFFFF"/>
          <w:lang w:bidi="hi-IN"/>
        </w:rPr>
        <w:t xml:space="preserve"> </w:t>
      </w:r>
      <w:r w:rsidRPr="00DA230C">
        <w:rPr>
          <w:rFonts w:asciiTheme="majorHAnsi" w:eastAsia="SimSun" w:hAnsiTheme="majorHAnsi"/>
          <w:kern w:val="1"/>
          <w:sz w:val="16"/>
          <w:szCs w:val="16"/>
          <w:shd w:val="clear" w:color="auto" w:fill="FFFFFF"/>
          <w:lang w:bidi="hi-IN"/>
        </w:rPr>
        <w:t>που</w:t>
      </w:r>
      <w:r>
        <w:rPr>
          <w:rFonts w:asciiTheme="majorHAnsi" w:eastAsia="SimSun" w:hAnsiTheme="majorHAnsi"/>
          <w:kern w:val="1"/>
          <w:sz w:val="16"/>
          <w:szCs w:val="16"/>
          <w:shd w:val="clear" w:color="auto" w:fill="FFFFFF"/>
          <w:lang w:bidi="hi-IN"/>
        </w:rPr>
        <w:t xml:space="preserve"> </w:t>
      </w:r>
      <w:r w:rsidRPr="00DA230C">
        <w:rPr>
          <w:rFonts w:asciiTheme="majorHAnsi" w:eastAsia="SimSun" w:hAnsiTheme="majorHAnsi"/>
          <w:kern w:val="1"/>
          <w:sz w:val="16"/>
          <w:szCs w:val="16"/>
          <w:shd w:val="clear" w:color="auto" w:fill="FFFFFF"/>
          <w:lang w:bidi="hi-IN"/>
        </w:rPr>
        <w:t>με</w:t>
      </w:r>
      <w:r>
        <w:rPr>
          <w:rFonts w:asciiTheme="majorHAnsi" w:eastAsia="SimSun" w:hAnsiTheme="majorHAnsi"/>
          <w:kern w:val="1"/>
          <w:sz w:val="16"/>
          <w:szCs w:val="16"/>
          <w:shd w:val="clear" w:color="auto" w:fill="FFFFFF"/>
          <w:lang w:bidi="hi-IN"/>
        </w:rPr>
        <w:t xml:space="preserve"> </w:t>
      </w:r>
      <w:r w:rsidRPr="00DA230C">
        <w:rPr>
          <w:rFonts w:asciiTheme="majorHAnsi" w:eastAsia="SimSun" w:hAnsiTheme="majorHAnsi"/>
          <w:kern w:val="1"/>
          <w:sz w:val="16"/>
          <w:szCs w:val="16"/>
          <w:shd w:val="clear" w:color="auto" w:fill="FFFFFF"/>
          <w:lang w:bidi="hi-IN"/>
        </w:rPr>
        <w:t>βάση</w:t>
      </w:r>
      <w:r>
        <w:rPr>
          <w:rFonts w:asciiTheme="majorHAnsi" w:eastAsia="SimSun" w:hAnsiTheme="majorHAnsi"/>
          <w:kern w:val="1"/>
          <w:sz w:val="16"/>
          <w:szCs w:val="16"/>
          <w:shd w:val="clear" w:color="auto" w:fill="FFFFFF"/>
          <w:lang w:bidi="hi-IN"/>
        </w:rPr>
        <w:t xml:space="preserve"> </w:t>
      </w:r>
      <w:r w:rsidRPr="00DA230C">
        <w:rPr>
          <w:rFonts w:asciiTheme="majorHAnsi" w:eastAsia="SimSun" w:hAnsiTheme="majorHAnsi"/>
          <w:kern w:val="1"/>
          <w:sz w:val="16"/>
          <w:szCs w:val="16"/>
          <w:shd w:val="clear" w:color="auto" w:fill="FFFFFF"/>
          <w:lang w:bidi="hi-IN"/>
        </w:rPr>
        <w:t>τη</w:t>
      </w:r>
      <w:r>
        <w:rPr>
          <w:rFonts w:asciiTheme="majorHAnsi" w:eastAsia="SimSun" w:hAnsiTheme="majorHAnsi"/>
          <w:kern w:val="1"/>
          <w:sz w:val="16"/>
          <w:szCs w:val="16"/>
          <w:shd w:val="clear" w:color="auto" w:fill="FFFFFF"/>
          <w:lang w:bidi="hi-IN"/>
        </w:rPr>
        <w:t xml:space="preserve"> </w:t>
      </w:r>
      <w:r w:rsidRPr="00DA230C">
        <w:rPr>
          <w:rFonts w:asciiTheme="majorHAnsi" w:eastAsia="SimSun" w:hAnsiTheme="majorHAnsi"/>
          <w:kern w:val="1"/>
          <w:sz w:val="16"/>
          <w:szCs w:val="16"/>
          <w:shd w:val="clear" w:color="auto" w:fill="FFFFFF"/>
          <w:lang w:bidi="hi-IN"/>
        </w:rPr>
        <w:t>σύμβαση</w:t>
      </w:r>
      <w:r>
        <w:rPr>
          <w:rFonts w:asciiTheme="majorHAnsi" w:eastAsia="SimSun" w:hAnsiTheme="majorHAnsi"/>
          <w:kern w:val="1"/>
          <w:sz w:val="16"/>
          <w:szCs w:val="16"/>
          <w:shd w:val="clear" w:color="auto" w:fill="FFFFFF"/>
          <w:lang w:bidi="hi-IN"/>
        </w:rPr>
        <w:t xml:space="preserve"> </w:t>
      </w:r>
      <w:r w:rsidRPr="00DA230C">
        <w:rPr>
          <w:rFonts w:asciiTheme="majorHAnsi" w:eastAsia="SimSun" w:hAnsiTheme="majorHAnsi"/>
          <w:kern w:val="1"/>
          <w:sz w:val="16"/>
          <w:szCs w:val="16"/>
          <w:shd w:val="clear" w:color="auto" w:fill="FFFFFF"/>
          <w:lang w:bidi="hi-IN"/>
        </w:rPr>
        <w:t>ο</w:t>
      </w:r>
      <w:r>
        <w:rPr>
          <w:rFonts w:asciiTheme="majorHAnsi" w:eastAsia="SimSun" w:hAnsiTheme="majorHAnsi"/>
          <w:kern w:val="1"/>
          <w:sz w:val="16"/>
          <w:szCs w:val="16"/>
          <w:shd w:val="clear" w:color="auto" w:fill="FFFFFF"/>
          <w:lang w:bidi="hi-IN"/>
        </w:rPr>
        <w:t xml:space="preserve"> </w:t>
      </w:r>
      <w:r w:rsidRPr="00DA230C">
        <w:rPr>
          <w:rFonts w:asciiTheme="majorHAnsi" w:eastAsia="SimSun" w:hAnsiTheme="majorHAnsi"/>
          <w:kern w:val="1"/>
          <w:sz w:val="16"/>
          <w:szCs w:val="16"/>
          <w:shd w:val="clear" w:color="auto" w:fill="FFFFFF"/>
          <w:lang w:bidi="hi-IN"/>
        </w:rPr>
        <w:t>αγοραστής</w:t>
      </w:r>
      <w:r>
        <w:rPr>
          <w:rFonts w:asciiTheme="majorHAnsi" w:eastAsia="SimSun" w:hAnsiTheme="majorHAnsi"/>
          <w:kern w:val="1"/>
          <w:sz w:val="16"/>
          <w:szCs w:val="16"/>
          <w:shd w:val="clear" w:color="auto" w:fill="FFFFFF"/>
          <w:lang w:bidi="hi-IN"/>
        </w:rPr>
        <w:t xml:space="preserve"> </w:t>
      </w:r>
      <w:r w:rsidRPr="00DA230C">
        <w:rPr>
          <w:rFonts w:asciiTheme="majorHAnsi" w:eastAsia="SimSun" w:hAnsiTheme="majorHAnsi"/>
          <w:kern w:val="1"/>
          <w:sz w:val="16"/>
          <w:szCs w:val="16"/>
          <w:shd w:val="clear" w:color="auto" w:fill="FFFFFF"/>
          <w:lang w:bidi="hi-IN"/>
        </w:rPr>
        <w:t>υποχρεούται</w:t>
      </w:r>
      <w:r>
        <w:rPr>
          <w:rFonts w:asciiTheme="majorHAnsi" w:eastAsia="SimSun" w:hAnsiTheme="majorHAnsi"/>
          <w:kern w:val="1"/>
          <w:sz w:val="16"/>
          <w:szCs w:val="16"/>
          <w:shd w:val="clear" w:color="auto" w:fill="FFFFFF"/>
          <w:lang w:bidi="hi-IN"/>
        </w:rPr>
        <w:t xml:space="preserve"> </w:t>
      </w:r>
      <w:r w:rsidRPr="00DA230C">
        <w:rPr>
          <w:rFonts w:asciiTheme="majorHAnsi" w:eastAsia="SimSun" w:hAnsiTheme="majorHAnsi"/>
          <w:kern w:val="1"/>
          <w:sz w:val="16"/>
          <w:szCs w:val="16"/>
          <w:shd w:val="clear" w:color="auto" w:fill="FFFFFF"/>
          <w:lang w:bidi="hi-IN"/>
        </w:rPr>
        <w:t>να</w:t>
      </w:r>
      <w:r>
        <w:rPr>
          <w:rFonts w:asciiTheme="majorHAnsi" w:eastAsia="SimSun" w:hAnsiTheme="majorHAnsi"/>
          <w:kern w:val="1"/>
          <w:sz w:val="16"/>
          <w:szCs w:val="16"/>
          <w:shd w:val="clear" w:color="auto" w:fill="FFFFFF"/>
          <w:lang w:bidi="hi-IN"/>
        </w:rPr>
        <w:t xml:space="preserve"> </w:t>
      </w:r>
      <w:r w:rsidRPr="00DA230C">
        <w:rPr>
          <w:rFonts w:asciiTheme="majorHAnsi" w:eastAsia="SimSun" w:hAnsiTheme="majorHAnsi"/>
          <w:kern w:val="1"/>
          <w:sz w:val="16"/>
          <w:szCs w:val="16"/>
          <w:shd w:val="clear" w:color="auto" w:fill="FFFFFF"/>
          <w:lang w:bidi="hi-IN"/>
        </w:rPr>
        <w:t>παραλάβει</w:t>
      </w:r>
      <w:r>
        <w:rPr>
          <w:rFonts w:asciiTheme="majorHAnsi" w:eastAsia="SimSun" w:hAnsiTheme="majorHAnsi"/>
          <w:kern w:val="1"/>
          <w:sz w:val="16"/>
          <w:szCs w:val="16"/>
          <w:shd w:val="clear" w:color="auto" w:fill="FFFFFF"/>
          <w:lang w:bidi="hi-IN"/>
        </w:rPr>
        <w:t xml:space="preserve"> </w:t>
      </w:r>
      <w:r w:rsidRPr="00DA230C">
        <w:rPr>
          <w:rFonts w:asciiTheme="majorHAnsi" w:eastAsia="SimSun" w:hAnsiTheme="majorHAnsi"/>
          <w:kern w:val="1"/>
          <w:sz w:val="16"/>
          <w:szCs w:val="16"/>
          <w:shd w:val="clear" w:color="auto" w:fill="FFFFFF"/>
          <w:lang w:bidi="hi-IN"/>
        </w:rPr>
        <w:t>τα</w:t>
      </w:r>
      <w:r>
        <w:rPr>
          <w:rFonts w:asciiTheme="majorHAnsi" w:eastAsia="SimSun" w:hAnsiTheme="majorHAnsi"/>
          <w:kern w:val="1"/>
          <w:sz w:val="16"/>
          <w:szCs w:val="16"/>
          <w:shd w:val="clear" w:color="auto" w:fill="FFFFFF"/>
          <w:lang w:bidi="hi-IN"/>
        </w:rPr>
        <w:t xml:space="preserve"> </w:t>
      </w:r>
      <w:r w:rsidRPr="00DA230C">
        <w:rPr>
          <w:rFonts w:asciiTheme="majorHAnsi" w:eastAsia="SimSun" w:hAnsiTheme="majorHAnsi"/>
          <w:kern w:val="1"/>
          <w:sz w:val="16"/>
          <w:szCs w:val="16"/>
          <w:shd w:val="clear" w:color="auto" w:fill="FFFFFF"/>
          <w:lang w:bidi="hi-IN"/>
        </w:rPr>
        <w:t>υλικά</w:t>
      </w:r>
      <w:r>
        <w:rPr>
          <w:rFonts w:asciiTheme="majorHAnsi" w:eastAsia="SimSun" w:hAnsiTheme="majorHAnsi"/>
          <w:kern w:val="1"/>
          <w:sz w:val="16"/>
          <w:szCs w:val="16"/>
          <w:shd w:val="clear" w:color="auto" w:fill="FFFFFF"/>
          <w:lang w:bidi="hi-IN"/>
        </w:rPr>
        <w:t xml:space="preserve"> </w:t>
      </w:r>
      <w:r w:rsidRPr="00DA230C">
        <w:rPr>
          <w:rFonts w:asciiTheme="majorHAnsi" w:eastAsia="SimSun" w:hAnsiTheme="majorHAnsi"/>
          <w:kern w:val="1"/>
          <w:sz w:val="16"/>
          <w:szCs w:val="16"/>
          <w:shd w:val="clear" w:color="auto" w:fill="FFFFFF"/>
          <w:lang w:bidi="hi-IN"/>
        </w:rPr>
        <w:t>πλέον</w:t>
      </w:r>
      <w:r>
        <w:rPr>
          <w:rFonts w:asciiTheme="majorHAnsi" w:eastAsia="SimSun" w:hAnsiTheme="majorHAnsi"/>
          <w:kern w:val="1"/>
          <w:sz w:val="16"/>
          <w:szCs w:val="16"/>
          <w:shd w:val="clear" w:color="auto" w:fill="FFFFFF"/>
          <w:lang w:bidi="hi-IN"/>
        </w:rPr>
        <w:t xml:space="preserve"> </w:t>
      </w:r>
      <w:r w:rsidRPr="00DA230C">
        <w:rPr>
          <w:rFonts w:asciiTheme="majorHAnsi" w:eastAsia="SimSun" w:hAnsiTheme="majorHAnsi"/>
          <w:kern w:val="1"/>
          <w:sz w:val="16"/>
          <w:szCs w:val="16"/>
          <w:shd w:val="clear" w:color="auto" w:fill="FFFFFF"/>
          <w:lang w:bidi="hi-IN"/>
        </w:rPr>
        <w:t>δύο</w:t>
      </w:r>
      <w:r>
        <w:rPr>
          <w:rFonts w:asciiTheme="majorHAnsi" w:eastAsia="SimSun" w:hAnsiTheme="majorHAnsi"/>
          <w:kern w:val="1"/>
          <w:sz w:val="16"/>
          <w:szCs w:val="16"/>
          <w:shd w:val="clear" w:color="auto" w:fill="FFFFFF"/>
          <w:lang w:bidi="hi-IN"/>
        </w:rPr>
        <w:t xml:space="preserve"> </w:t>
      </w:r>
      <w:r w:rsidRPr="00DA230C">
        <w:rPr>
          <w:rFonts w:asciiTheme="majorHAnsi" w:eastAsia="SimSun" w:hAnsiTheme="majorHAnsi"/>
          <w:kern w:val="1"/>
          <w:sz w:val="16"/>
          <w:szCs w:val="16"/>
          <w:shd w:val="clear" w:color="auto" w:fill="FFFFFF"/>
          <w:lang w:bidi="hi-IN"/>
        </w:rPr>
        <w:t>(2)</w:t>
      </w:r>
      <w:r>
        <w:rPr>
          <w:rFonts w:asciiTheme="majorHAnsi" w:eastAsia="SimSun" w:hAnsiTheme="majorHAnsi"/>
          <w:kern w:val="1"/>
          <w:sz w:val="16"/>
          <w:szCs w:val="16"/>
          <w:shd w:val="clear" w:color="auto" w:fill="FFFFFF"/>
          <w:lang w:bidi="hi-IN"/>
        </w:rPr>
        <w:t xml:space="preserve"> </w:t>
      </w:r>
      <w:r w:rsidRPr="00DA230C">
        <w:rPr>
          <w:rFonts w:asciiTheme="majorHAnsi" w:eastAsia="SimSun" w:hAnsiTheme="majorHAnsi"/>
          <w:kern w:val="1"/>
          <w:sz w:val="16"/>
          <w:szCs w:val="16"/>
          <w:shd w:val="clear" w:color="auto" w:fill="FFFFFF"/>
          <w:lang w:bidi="hi-IN"/>
        </w:rPr>
        <w:t>μήνες</w:t>
      </w:r>
      <w:r>
        <w:rPr>
          <w:rFonts w:asciiTheme="majorHAnsi" w:eastAsia="SimSun" w:hAnsiTheme="majorHAnsi"/>
          <w:kern w:val="1"/>
          <w:sz w:val="16"/>
          <w:szCs w:val="16"/>
          <w:shd w:val="clear" w:color="auto" w:fill="FFFFFF"/>
          <w:lang w:bidi="hi-IN"/>
        </w:rPr>
        <w:t xml:space="preserve"> </w:t>
      </w:r>
      <w:r w:rsidRPr="00DA230C">
        <w:rPr>
          <w:rFonts w:asciiTheme="majorHAnsi" w:eastAsia="SimSun" w:hAnsiTheme="majorHAnsi"/>
          <w:kern w:val="1"/>
          <w:sz w:val="16"/>
          <w:szCs w:val="16"/>
          <w:shd w:val="clear" w:color="auto" w:fill="FFFFFF"/>
          <w:lang w:bidi="hi-IN"/>
        </w:rPr>
        <w:t>ή</w:t>
      </w:r>
      <w:r>
        <w:rPr>
          <w:rFonts w:asciiTheme="majorHAnsi" w:eastAsia="SimSun" w:hAnsiTheme="majorHAnsi"/>
          <w:kern w:val="1"/>
          <w:sz w:val="16"/>
          <w:szCs w:val="16"/>
          <w:shd w:val="clear" w:color="auto" w:fill="FFFFFF"/>
          <w:lang w:bidi="hi-IN"/>
        </w:rPr>
        <w:t xml:space="preserve"> </w:t>
      </w:r>
      <w:r w:rsidRPr="00DA230C">
        <w:rPr>
          <w:rFonts w:asciiTheme="majorHAnsi" w:eastAsia="SimSun" w:hAnsiTheme="majorHAnsi"/>
          <w:kern w:val="1"/>
          <w:sz w:val="16"/>
          <w:szCs w:val="16"/>
          <w:shd w:val="clear" w:color="auto" w:fill="FFFFFF"/>
          <w:lang w:bidi="hi-IN"/>
        </w:rPr>
        <w:t>μεγαλύτερος</w:t>
      </w:r>
      <w:r>
        <w:rPr>
          <w:rFonts w:asciiTheme="majorHAnsi" w:eastAsia="SimSun" w:hAnsiTheme="majorHAnsi"/>
          <w:kern w:val="1"/>
          <w:sz w:val="16"/>
          <w:szCs w:val="16"/>
          <w:shd w:val="clear" w:color="auto" w:fill="FFFFFF"/>
          <w:lang w:bidi="hi-IN"/>
        </w:rPr>
        <w:t xml:space="preserve"> </w:t>
      </w:r>
      <w:r w:rsidRPr="00DA230C">
        <w:rPr>
          <w:rFonts w:asciiTheme="majorHAnsi" w:eastAsia="SimSun" w:hAnsiTheme="majorHAnsi"/>
          <w:kern w:val="1"/>
          <w:sz w:val="16"/>
          <w:szCs w:val="16"/>
          <w:shd w:val="clear" w:color="auto" w:fill="FFFFFF"/>
          <w:lang w:bidi="hi-IN"/>
        </w:rPr>
        <w:t>εφόσον</w:t>
      </w:r>
      <w:r>
        <w:rPr>
          <w:rFonts w:asciiTheme="majorHAnsi" w:eastAsia="SimSun" w:hAnsiTheme="majorHAnsi"/>
          <w:kern w:val="1"/>
          <w:sz w:val="16"/>
          <w:szCs w:val="16"/>
          <w:shd w:val="clear" w:color="auto" w:fill="FFFFFF"/>
          <w:lang w:bidi="hi-IN"/>
        </w:rPr>
        <w:t xml:space="preserve"> </w:t>
      </w:r>
      <w:r w:rsidRPr="00DA230C">
        <w:rPr>
          <w:rFonts w:asciiTheme="majorHAnsi" w:eastAsia="SimSun" w:hAnsiTheme="majorHAnsi"/>
          <w:kern w:val="1"/>
          <w:sz w:val="16"/>
          <w:szCs w:val="16"/>
          <w:shd w:val="clear" w:color="auto" w:fill="FFFFFF"/>
          <w:lang w:bidi="hi-IN"/>
        </w:rPr>
        <w:t>αυτό</w:t>
      </w:r>
      <w:r>
        <w:rPr>
          <w:rFonts w:asciiTheme="majorHAnsi" w:eastAsia="SimSun" w:hAnsiTheme="majorHAnsi"/>
          <w:kern w:val="1"/>
          <w:sz w:val="16"/>
          <w:szCs w:val="16"/>
          <w:shd w:val="clear" w:color="auto" w:fill="FFFFFF"/>
          <w:lang w:bidi="hi-IN"/>
        </w:rPr>
        <w:t xml:space="preserve"> </w:t>
      </w:r>
      <w:r w:rsidRPr="00DA230C">
        <w:rPr>
          <w:rFonts w:asciiTheme="majorHAnsi" w:eastAsia="SimSun" w:hAnsiTheme="majorHAnsi"/>
          <w:kern w:val="1"/>
          <w:sz w:val="16"/>
          <w:szCs w:val="16"/>
          <w:shd w:val="clear" w:color="auto" w:fill="FFFFFF"/>
          <w:lang w:bidi="hi-IN"/>
        </w:rPr>
        <w:t>ορίζεται</w:t>
      </w:r>
      <w:r>
        <w:rPr>
          <w:rFonts w:asciiTheme="majorHAnsi" w:eastAsia="SimSun" w:hAnsiTheme="majorHAnsi"/>
          <w:kern w:val="1"/>
          <w:sz w:val="16"/>
          <w:szCs w:val="16"/>
          <w:shd w:val="clear" w:color="auto" w:fill="FFFFFF"/>
          <w:lang w:bidi="hi-IN"/>
        </w:rPr>
        <w:t xml:space="preserve"> </w:t>
      </w:r>
      <w:r w:rsidRPr="00DA230C">
        <w:rPr>
          <w:rFonts w:asciiTheme="majorHAnsi" w:eastAsia="SimSun" w:hAnsiTheme="majorHAnsi"/>
          <w:kern w:val="1"/>
          <w:sz w:val="16"/>
          <w:szCs w:val="16"/>
          <w:shd w:val="clear" w:color="auto" w:fill="FFFFFF"/>
          <w:lang w:bidi="hi-IN"/>
        </w:rPr>
        <w:t>από</w:t>
      </w:r>
      <w:r>
        <w:rPr>
          <w:rFonts w:asciiTheme="majorHAnsi" w:eastAsia="SimSun" w:hAnsiTheme="majorHAnsi"/>
          <w:kern w:val="1"/>
          <w:sz w:val="16"/>
          <w:szCs w:val="16"/>
          <w:shd w:val="clear" w:color="auto" w:fill="FFFFFF"/>
          <w:lang w:bidi="hi-IN"/>
        </w:rPr>
        <w:t xml:space="preserve"> </w:t>
      </w:r>
      <w:r w:rsidRPr="00DA230C">
        <w:rPr>
          <w:rFonts w:asciiTheme="majorHAnsi" w:eastAsia="SimSun" w:hAnsiTheme="majorHAnsi"/>
          <w:kern w:val="1"/>
          <w:sz w:val="16"/>
          <w:szCs w:val="16"/>
          <w:shd w:val="clear" w:color="auto" w:fill="FFFFFF"/>
          <w:lang w:bidi="hi-IN"/>
        </w:rPr>
        <w:t>τη</w:t>
      </w:r>
      <w:r>
        <w:rPr>
          <w:rFonts w:asciiTheme="majorHAnsi" w:eastAsia="SimSun" w:hAnsiTheme="majorHAnsi"/>
          <w:kern w:val="1"/>
          <w:sz w:val="16"/>
          <w:szCs w:val="16"/>
          <w:shd w:val="clear" w:color="auto" w:fill="FFFFFF"/>
          <w:lang w:bidi="hi-IN"/>
        </w:rPr>
        <w:t xml:space="preserve"> </w:t>
      </w:r>
      <w:r w:rsidRPr="00DA230C">
        <w:rPr>
          <w:rFonts w:asciiTheme="majorHAnsi" w:eastAsia="SimSun" w:hAnsiTheme="majorHAnsi"/>
          <w:kern w:val="1"/>
          <w:sz w:val="16"/>
          <w:szCs w:val="16"/>
          <w:shd w:val="clear" w:color="auto" w:fill="FFFFFF"/>
          <w:lang w:bidi="hi-IN"/>
        </w:rPr>
        <w:t>διακήρυξη.</w:t>
      </w:r>
      <w:r>
        <w:rPr>
          <w:rFonts w:asciiTheme="majorHAnsi" w:eastAsia="SimSun" w:hAnsiTheme="majorHAnsi"/>
          <w:kern w:val="1"/>
          <w:sz w:val="16"/>
          <w:szCs w:val="16"/>
          <w:shd w:val="clear" w:color="auto" w:fill="FFFFFF"/>
          <w:lang w:bidi="hi-IN"/>
        </w:rPr>
        <w:t xml:space="preserve"> </w:t>
      </w:r>
    </w:p>
  </w:footnote>
  <w:footnote w:id="39">
    <w:p w:rsidR="0026771B" w:rsidRPr="00DA230C" w:rsidRDefault="0026771B" w:rsidP="00096A40">
      <w:pPr>
        <w:pStyle w:val="aff9"/>
        <w:widowControl w:val="0"/>
        <w:suppressLineNumbers/>
        <w:spacing w:after="200"/>
        <w:rPr>
          <w:rFonts w:asciiTheme="majorHAnsi" w:hAnsiTheme="majorHAnsi"/>
          <w:sz w:val="16"/>
          <w:szCs w:val="16"/>
        </w:rPr>
      </w:pPr>
      <w:r w:rsidRPr="00DA230C">
        <w:rPr>
          <w:rStyle w:val="aff5"/>
          <w:rFonts w:asciiTheme="majorHAnsi" w:hAnsiTheme="majorHAnsi"/>
          <w:sz w:val="16"/>
          <w:szCs w:val="16"/>
        </w:rPr>
        <w:t>9</w:t>
      </w:r>
      <w:r w:rsidRPr="00DA230C">
        <w:rPr>
          <w:rFonts w:asciiTheme="majorHAnsi" w:hAnsiTheme="majorHAnsi"/>
          <w:sz w:val="16"/>
          <w:szCs w:val="16"/>
        </w:rPr>
        <w:tab/>
      </w:r>
      <w:r>
        <w:rPr>
          <w:rFonts w:asciiTheme="majorHAnsi" w:hAnsiTheme="majorHAnsi"/>
          <w:sz w:val="16"/>
          <w:szCs w:val="16"/>
        </w:rPr>
        <w:t xml:space="preserve"> </w:t>
      </w:r>
      <w:r w:rsidRPr="00DA230C">
        <w:rPr>
          <w:rFonts w:asciiTheme="majorHAnsi" w:hAnsiTheme="majorHAnsi"/>
          <w:sz w:val="16"/>
          <w:szCs w:val="16"/>
        </w:rPr>
        <w:t>Ο</w:t>
      </w:r>
      <w:r>
        <w:rPr>
          <w:rFonts w:asciiTheme="majorHAnsi" w:hAnsiTheme="majorHAnsi"/>
          <w:sz w:val="16"/>
          <w:szCs w:val="16"/>
        </w:rPr>
        <w:t xml:space="preserve"> </w:t>
      </w:r>
      <w:r w:rsidRPr="00DA230C">
        <w:rPr>
          <w:rFonts w:asciiTheme="majorHAnsi" w:hAnsiTheme="majorHAnsi"/>
          <w:sz w:val="16"/>
          <w:szCs w:val="16"/>
        </w:rPr>
        <w:t>καθορισμός</w:t>
      </w:r>
      <w:r>
        <w:rPr>
          <w:rFonts w:asciiTheme="majorHAnsi" w:hAnsiTheme="majorHAnsi"/>
          <w:sz w:val="16"/>
          <w:szCs w:val="16"/>
        </w:rPr>
        <w:t xml:space="preserve"> </w:t>
      </w:r>
      <w:r w:rsidRPr="00DA230C">
        <w:rPr>
          <w:rFonts w:asciiTheme="majorHAnsi" w:hAnsiTheme="majorHAnsi"/>
          <w:sz w:val="16"/>
          <w:szCs w:val="16"/>
        </w:rPr>
        <w:t>ανωτάτου</w:t>
      </w:r>
      <w:r>
        <w:rPr>
          <w:rFonts w:asciiTheme="majorHAnsi" w:hAnsiTheme="majorHAnsi"/>
          <w:sz w:val="16"/>
          <w:szCs w:val="16"/>
        </w:rPr>
        <w:t xml:space="preserve"> </w:t>
      </w:r>
      <w:r w:rsidRPr="00DA230C">
        <w:rPr>
          <w:rFonts w:asciiTheme="majorHAnsi" w:hAnsiTheme="majorHAnsi"/>
          <w:sz w:val="16"/>
          <w:szCs w:val="16"/>
        </w:rPr>
        <w:t>ορίου</w:t>
      </w:r>
      <w:r>
        <w:rPr>
          <w:rFonts w:asciiTheme="majorHAnsi" w:hAnsiTheme="majorHAnsi"/>
          <w:sz w:val="16"/>
          <w:szCs w:val="16"/>
        </w:rPr>
        <w:t xml:space="preserve"> </w:t>
      </w:r>
      <w:r w:rsidRPr="00DA230C">
        <w:rPr>
          <w:rFonts w:asciiTheme="majorHAnsi" w:hAnsiTheme="majorHAnsi"/>
          <w:sz w:val="16"/>
          <w:szCs w:val="16"/>
        </w:rPr>
        <w:t>έκδοσης</w:t>
      </w:r>
      <w:r>
        <w:rPr>
          <w:rFonts w:asciiTheme="majorHAnsi" w:hAnsiTheme="majorHAnsi"/>
          <w:sz w:val="16"/>
          <w:szCs w:val="16"/>
        </w:rPr>
        <w:t xml:space="preserve"> </w:t>
      </w:r>
      <w:r w:rsidRPr="00DA230C">
        <w:rPr>
          <w:rFonts w:asciiTheme="majorHAnsi" w:hAnsiTheme="majorHAnsi"/>
          <w:sz w:val="16"/>
          <w:szCs w:val="16"/>
        </w:rPr>
        <w:t>των</w:t>
      </w:r>
      <w:r>
        <w:rPr>
          <w:rFonts w:asciiTheme="majorHAnsi" w:hAnsiTheme="majorHAnsi"/>
          <w:sz w:val="16"/>
          <w:szCs w:val="16"/>
        </w:rPr>
        <w:t xml:space="preserve"> </w:t>
      </w:r>
      <w:r w:rsidRPr="00DA230C">
        <w:rPr>
          <w:rFonts w:asciiTheme="majorHAnsi" w:hAnsiTheme="majorHAnsi"/>
          <w:sz w:val="16"/>
          <w:szCs w:val="16"/>
        </w:rPr>
        <w:t>εγγυητικών</w:t>
      </w:r>
      <w:r>
        <w:rPr>
          <w:rFonts w:asciiTheme="majorHAnsi" w:hAnsiTheme="majorHAnsi"/>
          <w:sz w:val="16"/>
          <w:szCs w:val="16"/>
        </w:rPr>
        <w:t xml:space="preserve"> </w:t>
      </w:r>
      <w:r w:rsidRPr="00DA230C">
        <w:rPr>
          <w:rFonts w:asciiTheme="majorHAnsi" w:hAnsiTheme="majorHAnsi"/>
          <w:sz w:val="16"/>
          <w:szCs w:val="16"/>
        </w:rPr>
        <w:t>επιστολών</w:t>
      </w:r>
      <w:r>
        <w:rPr>
          <w:rFonts w:asciiTheme="majorHAnsi" w:hAnsiTheme="majorHAnsi"/>
          <w:sz w:val="16"/>
          <w:szCs w:val="16"/>
        </w:rPr>
        <w:t xml:space="preserve"> </w:t>
      </w:r>
      <w:r w:rsidRPr="00DA230C">
        <w:rPr>
          <w:rFonts w:asciiTheme="majorHAnsi" w:hAnsiTheme="majorHAnsi"/>
          <w:sz w:val="16"/>
          <w:szCs w:val="16"/>
        </w:rPr>
        <w:t>από</w:t>
      </w:r>
      <w:r>
        <w:rPr>
          <w:rFonts w:asciiTheme="majorHAnsi" w:hAnsiTheme="majorHAnsi"/>
          <w:sz w:val="16"/>
          <w:szCs w:val="16"/>
        </w:rPr>
        <w:t xml:space="preserve"> </w:t>
      </w:r>
      <w:r w:rsidRPr="00DA230C">
        <w:rPr>
          <w:rFonts w:asciiTheme="majorHAnsi" w:hAnsiTheme="majorHAnsi"/>
          <w:sz w:val="16"/>
          <w:szCs w:val="16"/>
        </w:rPr>
        <w:t>τις</w:t>
      </w:r>
      <w:r>
        <w:rPr>
          <w:rFonts w:asciiTheme="majorHAnsi" w:hAnsiTheme="majorHAnsi"/>
          <w:sz w:val="16"/>
          <w:szCs w:val="16"/>
        </w:rPr>
        <w:t xml:space="preserve"> </w:t>
      </w:r>
      <w:r w:rsidRPr="00DA230C">
        <w:rPr>
          <w:rFonts w:asciiTheme="majorHAnsi" w:hAnsiTheme="majorHAnsi"/>
          <w:sz w:val="16"/>
          <w:szCs w:val="16"/>
        </w:rPr>
        <w:t>τράπεζες</w:t>
      </w:r>
      <w:r>
        <w:rPr>
          <w:rFonts w:asciiTheme="majorHAnsi" w:hAnsiTheme="majorHAnsi"/>
          <w:sz w:val="16"/>
          <w:szCs w:val="16"/>
        </w:rPr>
        <w:t xml:space="preserve"> </w:t>
      </w:r>
      <w:r w:rsidRPr="00DA230C">
        <w:rPr>
          <w:rFonts w:asciiTheme="majorHAnsi" w:hAnsiTheme="majorHAnsi"/>
          <w:sz w:val="16"/>
          <w:szCs w:val="16"/>
        </w:rPr>
        <w:t>που</w:t>
      </w:r>
      <w:r>
        <w:rPr>
          <w:rFonts w:asciiTheme="majorHAnsi" w:hAnsiTheme="majorHAnsi"/>
          <w:sz w:val="16"/>
          <w:szCs w:val="16"/>
        </w:rPr>
        <w:t xml:space="preserve"> </w:t>
      </w:r>
      <w:r w:rsidRPr="00DA230C">
        <w:rPr>
          <w:rFonts w:asciiTheme="majorHAnsi" w:hAnsiTheme="majorHAnsi"/>
          <w:sz w:val="16"/>
          <w:szCs w:val="16"/>
        </w:rPr>
        <w:t>λειτουργούν</w:t>
      </w:r>
      <w:r>
        <w:rPr>
          <w:rFonts w:asciiTheme="majorHAnsi" w:hAnsiTheme="majorHAnsi"/>
          <w:sz w:val="16"/>
          <w:szCs w:val="16"/>
        </w:rPr>
        <w:t xml:space="preserve"> </w:t>
      </w:r>
      <w:r w:rsidRPr="00DA230C">
        <w:rPr>
          <w:rFonts w:asciiTheme="majorHAnsi" w:hAnsiTheme="majorHAnsi"/>
          <w:sz w:val="16"/>
          <w:szCs w:val="16"/>
        </w:rPr>
        <w:t>στην</w:t>
      </w:r>
      <w:r>
        <w:rPr>
          <w:rFonts w:asciiTheme="majorHAnsi" w:hAnsiTheme="majorHAnsi"/>
          <w:sz w:val="16"/>
          <w:szCs w:val="16"/>
        </w:rPr>
        <w:t xml:space="preserve"> </w:t>
      </w:r>
      <w:r w:rsidRPr="00DA230C">
        <w:rPr>
          <w:rFonts w:asciiTheme="majorHAnsi" w:hAnsiTheme="majorHAnsi"/>
          <w:sz w:val="16"/>
          <w:szCs w:val="16"/>
        </w:rPr>
        <w:t>Ελλάδα</w:t>
      </w:r>
      <w:r>
        <w:rPr>
          <w:rFonts w:asciiTheme="majorHAnsi" w:hAnsiTheme="majorHAnsi"/>
          <w:sz w:val="16"/>
          <w:szCs w:val="16"/>
        </w:rPr>
        <w:t xml:space="preserve"> </w:t>
      </w:r>
      <w:r w:rsidRPr="00DA230C">
        <w:rPr>
          <w:rFonts w:asciiTheme="majorHAnsi" w:hAnsiTheme="majorHAnsi"/>
          <w:sz w:val="16"/>
          <w:szCs w:val="16"/>
        </w:rPr>
        <w:t>θεσμοθετήθηκε</w:t>
      </w:r>
      <w:r>
        <w:rPr>
          <w:rFonts w:asciiTheme="majorHAnsi" w:hAnsiTheme="majorHAnsi"/>
          <w:sz w:val="16"/>
          <w:szCs w:val="16"/>
        </w:rPr>
        <w:t xml:space="preserve"> </w:t>
      </w:r>
      <w:r w:rsidRPr="00DA230C">
        <w:rPr>
          <w:rFonts w:asciiTheme="majorHAnsi" w:hAnsiTheme="majorHAnsi"/>
          <w:sz w:val="16"/>
          <w:szCs w:val="16"/>
        </w:rPr>
        <w:t>με</w:t>
      </w:r>
      <w:r>
        <w:rPr>
          <w:rFonts w:asciiTheme="majorHAnsi" w:hAnsiTheme="majorHAnsi"/>
          <w:sz w:val="16"/>
          <w:szCs w:val="16"/>
        </w:rPr>
        <w:t xml:space="preserve"> </w:t>
      </w:r>
      <w:r w:rsidRPr="00DA230C">
        <w:rPr>
          <w:rFonts w:asciiTheme="majorHAnsi" w:hAnsiTheme="majorHAnsi"/>
          <w:sz w:val="16"/>
          <w:szCs w:val="16"/>
        </w:rPr>
        <w:t>την</w:t>
      </w:r>
      <w:r>
        <w:rPr>
          <w:rFonts w:asciiTheme="majorHAnsi" w:hAnsiTheme="majorHAnsi"/>
          <w:sz w:val="16"/>
          <w:szCs w:val="16"/>
        </w:rPr>
        <w:t xml:space="preserve"> </w:t>
      </w:r>
      <w:r w:rsidRPr="00DA230C">
        <w:rPr>
          <w:rFonts w:asciiTheme="majorHAnsi" w:hAnsiTheme="majorHAnsi"/>
          <w:sz w:val="16"/>
          <w:szCs w:val="16"/>
        </w:rPr>
        <w:t>υπ'</w:t>
      </w:r>
      <w:r>
        <w:rPr>
          <w:rFonts w:asciiTheme="majorHAnsi" w:hAnsiTheme="majorHAnsi"/>
          <w:sz w:val="16"/>
          <w:szCs w:val="16"/>
        </w:rPr>
        <w:t xml:space="preserve"> </w:t>
      </w:r>
      <w:r w:rsidRPr="00DA230C">
        <w:rPr>
          <w:rFonts w:asciiTheme="majorHAnsi" w:hAnsiTheme="majorHAnsi"/>
          <w:sz w:val="16"/>
          <w:szCs w:val="16"/>
        </w:rPr>
        <w:t>αριθ.</w:t>
      </w:r>
      <w:r>
        <w:rPr>
          <w:rFonts w:asciiTheme="majorHAnsi" w:hAnsiTheme="majorHAnsi"/>
          <w:sz w:val="16"/>
          <w:szCs w:val="16"/>
        </w:rPr>
        <w:t xml:space="preserve"> </w:t>
      </w:r>
      <w:r w:rsidRPr="00DA230C">
        <w:rPr>
          <w:rFonts w:asciiTheme="majorHAnsi" w:hAnsiTheme="majorHAnsi"/>
          <w:sz w:val="16"/>
          <w:szCs w:val="16"/>
        </w:rPr>
        <w:t>2028691/4534/03.08.1995</w:t>
      </w:r>
      <w:r>
        <w:rPr>
          <w:rFonts w:asciiTheme="majorHAnsi" w:hAnsiTheme="majorHAnsi"/>
          <w:sz w:val="16"/>
          <w:szCs w:val="16"/>
        </w:rPr>
        <w:t xml:space="preserve"> </w:t>
      </w:r>
      <w:r w:rsidRPr="00DA230C">
        <w:rPr>
          <w:rFonts w:asciiTheme="majorHAnsi" w:hAnsiTheme="majorHAnsi"/>
          <w:sz w:val="16"/>
          <w:szCs w:val="16"/>
        </w:rPr>
        <w:t>(ΦΕΚ</w:t>
      </w:r>
      <w:r>
        <w:rPr>
          <w:rFonts w:asciiTheme="majorHAnsi" w:hAnsiTheme="majorHAnsi"/>
          <w:sz w:val="16"/>
          <w:szCs w:val="16"/>
        </w:rPr>
        <w:t xml:space="preserve"> </w:t>
      </w:r>
      <w:r w:rsidRPr="00DA230C">
        <w:rPr>
          <w:rFonts w:asciiTheme="majorHAnsi" w:hAnsiTheme="majorHAnsi"/>
          <w:sz w:val="16"/>
          <w:szCs w:val="16"/>
        </w:rPr>
        <w:t>Β'</w:t>
      </w:r>
      <w:r>
        <w:rPr>
          <w:rFonts w:asciiTheme="majorHAnsi" w:hAnsiTheme="majorHAnsi"/>
          <w:sz w:val="16"/>
          <w:szCs w:val="16"/>
        </w:rPr>
        <w:t xml:space="preserve"> </w:t>
      </w:r>
      <w:r w:rsidRPr="00DA230C">
        <w:rPr>
          <w:rFonts w:asciiTheme="majorHAnsi" w:hAnsiTheme="majorHAnsi"/>
          <w:sz w:val="16"/>
          <w:szCs w:val="16"/>
        </w:rPr>
        <w:t>740/28.08.1995)</w:t>
      </w:r>
      <w:r>
        <w:rPr>
          <w:rFonts w:asciiTheme="majorHAnsi" w:hAnsiTheme="majorHAnsi"/>
          <w:sz w:val="16"/>
          <w:szCs w:val="16"/>
        </w:rPr>
        <w:t xml:space="preserve"> </w:t>
      </w:r>
      <w:r w:rsidRPr="00DA230C">
        <w:rPr>
          <w:rFonts w:asciiTheme="majorHAnsi" w:hAnsiTheme="majorHAnsi"/>
          <w:sz w:val="16"/>
          <w:szCs w:val="16"/>
        </w:rPr>
        <w:t>απόφαση</w:t>
      </w:r>
      <w:r>
        <w:rPr>
          <w:rFonts w:asciiTheme="majorHAnsi" w:hAnsiTheme="majorHAnsi"/>
          <w:sz w:val="16"/>
          <w:szCs w:val="16"/>
        </w:rPr>
        <w:t xml:space="preserve"> </w:t>
      </w:r>
      <w:r w:rsidRPr="00DA230C">
        <w:rPr>
          <w:rFonts w:asciiTheme="majorHAnsi" w:hAnsiTheme="majorHAnsi"/>
          <w:sz w:val="16"/>
          <w:szCs w:val="16"/>
        </w:rPr>
        <w:t>του</w:t>
      </w:r>
      <w:r>
        <w:rPr>
          <w:rFonts w:asciiTheme="majorHAnsi" w:hAnsiTheme="majorHAnsi"/>
          <w:sz w:val="16"/>
          <w:szCs w:val="16"/>
        </w:rPr>
        <w:t xml:space="preserve"> </w:t>
      </w:r>
      <w:r w:rsidRPr="00DA230C">
        <w:rPr>
          <w:rFonts w:asciiTheme="majorHAnsi" w:hAnsiTheme="majorHAnsi"/>
          <w:sz w:val="16"/>
          <w:szCs w:val="16"/>
        </w:rPr>
        <w:t>Υπουργού</w:t>
      </w:r>
      <w:r>
        <w:rPr>
          <w:rFonts w:asciiTheme="majorHAnsi" w:hAnsiTheme="majorHAnsi"/>
          <w:sz w:val="16"/>
          <w:szCs w:val="16"/>
        </w:rPr>
        <w:t xml:space="preserve"> </w:t>
      </w:r>
      <w:r w:rsidRPr="00DA230C">
        <w:rPr>
          <w:rFonts w:asciiTheme="majorHAnsi" w:hAnsiTheme="majorHAnsi"/>
          <w:sz w:val="16"/>
          <w:szCs w:val="16"/>
        </w:rPr>
        <w:t>Οικονομικών,</w:t>
      </w:r>
      <w:r>
        <w:rPr>
          <w:rFonts w:asciiTheme="majorHAnsi" w:hAnsiTheme="majorHAnsi"/>
          <w:sz w:val="16"/>
          <w:szCs w:val="16"/>
        </w:rPr>
        <w:t xml:space="preserve"> </w:t>
      </w:r>
      <w:r w:rsidRPr="00DA230C">
        <w:rPr>
          <w:rFonts w:asciiTheme="majorHAnsi" w:hAnsiTheme="majorHAnsi"/>
          <w:sz w:val="16"/>
          <w:szCs w:val="16"/>
        </w:rPr>
        <w:t>με</w:t>
      </w:r>
      <w:r>
        <w:rPr>
          <w:rFonts w:asciiTheme="majorHAnsi" w:hAnsiTheme="majorHAnsi"/>
          <w:sz w:val="16"/>
          <w:szCs w:val="16"/>
        </w:rPr>
        <w:t xml:space="preserve"> </w:t>
      </w:r>
      <w:r w:rsidRPr="00DA230C">
        <w:rPr>
          <w:rFonts w:asciiTheme="majorHAnsi" w:hAnsiTheme="majorHAnsi"/>
          <w:sz w:val="16"/>
          <w:szCs w:val="16"/>
        </w:rPr>
        <w:t>την</w:t>
      </w:r>
      <w:r>
        <w:rPr>
          <w:rFonts w:asciiTheme="majorHAnsi" w:hAnsiTheme="majorHAnsi"/>
          <w:sz w:val="16"/>
          <w:szCs w:val="16"/>
        </w:rPr>
        <w:t xml:space="preserve"> </w:t>
      </w:r>
      <w:r w:rsidRPr="00DA230C">
        <w:rPr>
          <w:rFonts w:asciiTheme="majorHAnsi" w:hAnsiTheme="majorHAnsi"/>
          <w:sz w:val="16"/>
          <w:szCs w:val="16"/>
        </w:rPr>
        <w:t>οποία</w:t>
      </w:r>
      <w:r>
        <w:rPr>
          <w:rFonts w:asciiTheme="majorHAnsi" w:hAnsiTheme="majorHAnsi"/>
          <w:sz w:val="16"/>
          <w:szCs w:val="16"/>
        </w:rPr>
        <w:t xml:space="preserve"> </w:t>
      </w:r>
      <w:r w:rsidRPr="00DA230C">
        <w:rPr>
          <w:rFonts w:asciiTheme="majorHAnsi" w:hAnsiTheme="majorHAnsi"/>
          <w:sz w:val="16"/>
          <w:szCs w:val="16"/>
        </w:rPr>
        <w:t>και</w:t>
      </w:r>
      <w:r>
        <w:rPr>
          <w:rFonts w:asciiTheme="majorHAnsi" w:hAnsiTheme="majorHAnsi"/>
          <w:sz w:val="16"/>
          <w:szCs w:val="16"/>
        </w:rPr>
        <w:t xml:space="preserve"> </w:t>
      </w:r>
      <w:r w:rsidRPr="00DA230C">
        <w:rPr>
          <w:rFonts w:asciiTheme="majorHAnsi" w:hAnsiTheme="majorHAnsi"/>
          <w:sz w:val="16"/>
          <w:szCs w:val="16"/>
        </w:rPr>
        <w:t>κατέστη</w:t>
      </w:r>
      <w:r>
        <w:rPr>
          <w:rFonts w:asciiTheme="majorHAnsi" w:hAnsiTheme="majorHAnsi"/>
          <w:sz w:val="16"/>
          <w:szCs w:val="16"/>
        </w:rPr>
        <w:t xml:space="preserve"> </w:t>
      </w:r>
      <w:r w:rsidRPr="00DA230C">
        <w:rPr>
          <w:rFonts w:asciiTheme="majorHAnsi" w:hAnsiTheme="majorHAnsi"/>
          <w:sz w:val="16"/>
          <w:szCs w:val="16"/>
        </w:rPr>
        <w:t>υποχρεωτική</w:t>
      </w:r>
      <w:r>
        <w:rPr>
          <w:rFonts w:asciiTheme="majorHAnsi" w:hAnsiTheme="majorHAnsi"/>
          <w:sz w:val="16"/>
          <w:szCs w:val="16"/>
        </w:rPr>
        <w:t xml:space="preserve"> </w:t>
      </w:r>
      <w:r w:rsidRPr="00DA230C">
        <w:rPr>
          <w:rFonts w:asciiTheme="majorHAnsi" w:hAnsiTheme="majorHAnsi"/>
          <w:sz w:val="16"/>
          <w:szCs w:val="16"/>
        </w:rPr>
        <w:t>και</w:t>
      </w:r>
      <w:r>
        <w:rPr>
          <w:rFonts w:asciiTheme="majorHAnsi" w:hAnsiTheme="majorHAnsi"/>
          <w:sz w:val="16"/>
          <w:szCs w:val="16"/>
        </w:rPr>
        <w:t xml:space="preserve"> </w:t>
      </w:r>
      <w:r w:rsidRPr="00DA230C">
        <w:rPr>
          <w:rFonts w:asciiTheme="majorHAnsi" w:hAnsiTheme="majorHAnsi"/>
          <w:sz w:val="16"/>
          <w:szCs w:val="16"/>
        </w:rPr>
        <w:t>η</w:t>
      </w:r>
      <w:r>
        <w:rPr>
          <w:rFonts w:asciiTheme="majorHAnsi" w:hAnsiTheme="majorHAnsi"/>
          <w:sz w:val="16"/>
          <w:szCs w:val="16"/>
        </w:rPr>
        <w:t xml:space="preserve"> </w:t>
      </w:r>
      <w:r w:rsidRPr="00DA230C">
        <w:rPr>
          <w:rFonts w:asciiTheme="majorHAnsi" w:hAnsiTheme="majorHAnsi"/>
          <w:sz w:val="16"/>
          <w:szCs w:val="16"/>
        </w:rPr>
        <w:t>αναγραφή</w:t>
      </w:r>
      <w:r>
        <w:rPr>
          <w:rFonts w:asciiTheme="majorHAnsi" w:hAnsiTheme="majorHAnsi"/>
          <w:sz w:val="16"/>
          <w:szCs w:val="16"/>
        </w:rPr>
        <w:t xml:space="preserve"> </w:t>
      </w:r>
      <w:r w:rsidRPr="00DA230C">
        <w:rPr>
          <w:rFonts w:asciiTheme="majorHAnsi" w:hAnsiTheme="majorHAnsi"/>
          <w:sz w:val="16"/>
          <w:szCs w:val="16"/>
        </w:rPr>
        <w:t>της</w:t>
      </w:r>
      <w:r>
        <w:rPr>
          <w:rFonts w:asciiTheme="majorHAnsi" w:hAnsiTheme="majorHAnsi"/>
          <w:sz w:val="16"/>
          <w:szCs w:val="16"/>
        </w:rPr>
        <w:t xml:space="preserve"> </w:t>
      </w:r>
      <w:r w:rsidRPr="00DA230C">
        <w:rPr>
          <w:rFonts w:asciiTheme="majorHAnsi" w:hAnsiTheme="majorHAnsi"/>
          <w:sz w:val="16"/>
          <w:szCs w:val="16"/>
        </w:rPr>
        <w:t>σχετικής</w:t>
      </w:r>
      <w:r>
        <w:rPr>
          <w:rFonts w:asciiTheme="majorHAnsi" w:hAnsiTheme="majorHAnsi"/>
          <w:sz w:val="16"/>
          <w:szCs w:val="16"/>
        </w:rPr>
        <w:t xml:space="preserve"> </w:t>
      </w:r>
      <w:r w:rsidRPr="00DA230C">
        <w:rPr>
          <w:rFonts w:asciiTheme="majorHAnsi" w:hAnsiTheme="majorHAnsi"/>
          <w:sz w:val="16"/>
          <w:szCs w:val="16"/>
        </w:rPr>
        <w:t>υπεύθυνης</w:t>
      </w:r>
      <w:r>
        <w:rPr>
          <w:rFonts w:asciiTheme="majorHAnsi" w:hAnsiTheme="majorHAnsi"/>
          <w:sz w:val="16"/>
          <w:szCs w:val="16"/>
        </w:rPr>
        <w:t xml:space="preserve"> </w:t>
      </w:r>
      <w:r w:rsidRPr="00DA230C">
        <w:rPr>
          <w:rFonts w:asciiTheme="majorHAnsi" w:hAnsiTheme="majorHAnsi"/>
          <w:sz w:val="16"/>
          <w:szCs w:val="16"/>
        </w:rPr>
        <w:t>δήλωσης</w:t>
      </w:r>
      <w:r>
        <w:rPr>
          <w:rFonts w:asciiTheme="majorHAnsi" w:hAnsiTheme="majorHAnsi"/>
          <w:sz w:val="16"/>
          <w:szCs w:val="16"/>
        </w:rPr>
        <w:t xml:space="preserve"> </w:t>
      </w:r>
      <w:r w:rsidRPr="00DA230C">
        <w:rPr>
          <w:rFonts w:asciiTheme="majorHAnsi" w:hAnsiTheme="majorHAnsi"/>
          <w:sz w:val="16"/>
          <w:szCs w:val="16"/>
        </w:rPr>
        <w:t>στην</w:t>
      </w:r>
      <w:r>
        <w:rPr>
          <w:rFonts w:asciiTheme="majorHAnsi" w:hAnsiTheme="majorHAnsi"/>
          <w:sz w:val="16"/>
          <w:szCs w:val="16"/>
        </w:rPr>
        <w:t xml:space="preserve"> </w:t>
      </w:r>
      <w:r w:rsidRPr="00DA230C">
        <w:rPr>
          <w:rFonts w:asciiTheme="majorHAnsi" w:hAnsiTheme="majorHAnsi"/>
          <w:sz w:val="16"/>
          <w:szCs w:val="16"/>
        </w:rPr>
        <w:t>εγγυητική</w:t>
      </w:r>
      <w:r>
        <w:rPr>
          <w:rFonts w:asciiTheme="majorHAnsi" w:hAnsiTheme="majorHAnsi"/>
          <w:sz w:val="16"/>
          <w:szCs w:val="16"/>
        </w:rPr>
        <w:t xml:space="preserve"> </w:t>
      </w:r>
      <w:r w:rsidRPr="00DA230C">
        <w:rPr>
          <w:rFonts w:asciiTheme="majorHAnsi" w:hAnsiTheme="majorHAnsi"/>
          <w:sz w:val="16"/>
          <w:szCs w:val="16"/>
        </w:rPr>
        <w:t>επιστολή.</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771B" w:rsidRDefault="0026771B">
    <w:pPr>
      <w:rPr>
        <w:sz w:val="2"/>
        <w:szCs w:val="2"/>
      </w:rPr>
    </w:pPr>
  </w:p>
  <w:p w:rsidR="0026771B" w:rsidRDefault="0026771B" w:rsidP="000875EA">
    <w:pPr>
      <w:jc w:val="right"/>
    </w:pPr>
  </w:p>
  <w:p w:rsidR="0026771B" w:rsidRPr="00A65E33" w:rsidRDefault="0026771B" w:rsidP="00A65E33">
    <w:pPr>
      <w:jc w:val="center"/>
      <w:rPr>
        <w:rFonts w:asciiTheme="minorHAnsi" w:hAnsiTheme="minorHAnsi"/>
        <w:sz w:val="20"/>
        <w:szCs w:val="20"/>
      </w:rPr>
    </w:pPr>
    <w:r w:rsidRPr="00A65E33">
      <w:rPr>
        <w:rFonts w:asciiTheme="minorHAnsi" w:hAnsiTheme="minorHAnsi"/>
        <w:sz w:val="20"/>
        <w:szCs w:val="20"/>
      </w:rPr>
      <w:t>Συνοπτικός</w:t>
    </w:r>
    <w:r>
      <w:rPr>
        <w:rFonts w:asciiTheme="minorHAnsi" w:hAnsiTheme="minorHAnsi"/>
        <w:sz w:val="20"/>
        <w:szCs w:val="20"/>
      </w:rPr>
      <w:t xml:space="preserve"> </w:t>
    </w:r>
    <w:r w:rsidRPr="00A65E33">
      <w:rPr>
        <w:rFonts w:asciiTheme="minorHAnsi" w:hAnsiTheme="minorHAnsi"/>
        <w:sz w:val="20"/>
        <w:szCs w:val="20"/>
      </w:rPr>
      <w:t>διαγωνισμός</w:t>
    </w:r>
    <w:r>
      <w:rPr>
        <w:rFonts w:asciiTheme="minorHAnsi" w:hAnsiTheme="minorHAnsi"/>
        <w:sz w:val="20"/>
        <w:szCs w:val="20"/>
      </w:rPr>
      <w:t xml:space="preserve"> ανάθεσης υπηρεσιών συντηρήσεων έτους 2020 αρμοδιότητας τεχνικής υπηρεσίας </w:t>
    </w:r>
    <w:r w:rsidRPr="00A65E33">
      <w:rPr>
        <w:rFonts w:asciiTheme="minorHAnsi" w:hAnsiTheme="minorHAnsi"/>
        <w:sz w:val="20"/>
        <w:szCs w:val="20"/>
      </w:rPr>
      <w:t>για</w:t>
    </w:r>
    <w:r>
      <w:rPr>
        <w:rFonts w:asciiTheme="minorHAnsi" w:hAnsiTheme="minorHAnsi"/>
        <w:sz w:val="20"/>
        <w:szCs w:val="20"/>
      </w:rPr>
      <w:t xml:space="preserve"> </w:t>
    </w:r>
    <w:r w:rsidRPr="00A65E33">
      <w:rPr>
        <w:rFonts w:asciiTheme="minorHAnsi" w:hAnsiTheme="minorHAnsi"/>
        <w:sz w:val="20"/>
        <w:szCs w:val="20"/>
      </w:rPr>
      <w:t>τις</w:t>
    </w:r>
    <w:r>
      <w:rPr>
        <w:rFonts w:asciiTheme="minorHAnsi" w:hAnsiTheme="minorHAnsi"/>
        <w:sz w:val="20"/>
        <w:szCs w:val="20"/>
      </w:rPr>
      <w:t xml:space="preserve"> </w:t>
    </w:r>
    <w:r w:rsidRPr="00A65E33">
      <w:rPr>
        <w:rFonts w:asciiTheme="minorHAnsi" w:hAnsiTheme="minorHAnsi"/>
        <w:sz w:val="20"/>
        <w:szCs w:val="20"/>
      </w:rPr>
      <w:t>ανάγκες</w:t>
    </w:r>
    <w:r>
      <w:rPr>
        <w:rFonts w:asciiTheme="minorHAnsi" w:hAnsiTheme="minorHAnsi"/>
        <w:sz w:val="20"/>
        <w:szCs w:val="20"/>
      </w:rPr>
      <w:t xml:space="preserve"> της Οργανικής Μονάδας Έδρας-Άγιος Νικόλαος </w:t>
    </w:r>
    <w:r w:rsidRPr="00A65E33">
      <w:rPr>
        <w:rFonts w:asciiTheme="minorHAnsi" w:hAnsiTheme="minorHAnsi"/>
        <w:sz w:val="20"/>
        <w:szCs w:val="20"/>
      </w:rPr>
      <w:t>του</w:t>
    </w:r>
    <w:r>
      <w:rPr>
        <w:rFonts w:asciiTheme="minorHAnsi" w:hAnsiTheme="minorHAnsi"/>
        <w:sz w:val="20"/>
        <w:szCs w:val="20"/>
      </w:rPr>
      <w:t xml:space="preserve"> </w:t>
    </w:r>
    <w:r w:rsidRPr="00A65E33">
      <w:rPr>
        <w:rFonts w:asciiTheme="minorHAnsi" w:hAnsiTheme="minorHAnsi"/>
        <w:sz w:val="20"/>
        <w:szCs w:val="20"/>
      </w:rPr>
      <w:t>Γ.Ν.</w:t>
    </w:r>
    <w:r>
      <w:rPr>
        <w:rFonts w:asciiTheme="minorHAnsi" w:hAnsiTheme="minorHAnsi"/>
        <w:sz w:val="20"/>
        <w:szCs w:val="20"/>
      </w:rPr>
      <w:t xml:space="preserve"> </w:t>
    </w:r>
    <w:r w:rsidRPr="00A65E33">
      <w:rPr>
        <w:rFonts w:asciiTheme="minorHAnsi" w:hAnsiTheme="minorHAnsi"/>
        <w:sz w:val="20"/>
        <w:szCs w:val="20"/>
      </w:rPr>
      <w:t>Λασιθίου</w:t>
    </w:r>
  </w:p>
  <w:p w:rsidR="0026771B" w:rsidRPr="000875EA" w:rsidRDefault="0026771B" w:rsidP="000875EA">
    <w:pPr>
      <w:jc w:val="right"/>
    </w:pPr>
    <w:r>
      <w:t>ΑΝΑΡΤΗΤΕΑ ΣΤΟ ΜΗΤΡΩΟ</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2">
    <w:nsid w:val="021641F1"/>
    <w:multiLevelType w:val="hybridMultilevel"/>
    <w:tmpl w:val="0BB0B0A4"/>
    <w:lvl w:ilvl="0" w:tplc="04080011">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3">
    <w:nsid w:val="08BA0042"/>
    <w:multiLevelType w:val="multilevel"/>
    <w:tmpl w:val="FE7CA8C8"/>
    <w:lvl w:ilvl="0">
      <w:start w:val="1"/>
      <w:numFmt w:val="decimal"/>
      <w:lvlText w:val="20.%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A03361D"/>
    <w:multiLevelType w:val="hybridMultilevel"/>
    <w:tmpl w:val="8F5A1970"/>
    <w:lvl w:ilvl="0" w:tplc="04080001">
      <w:start w:val="1"/>
      <w:numFmt w:val="bullet"/>
      <w:lvlText w:val=""/>
      <w:lvlJc w:val="left"/>
      <w:pPr>
        <w:ind w:left="1040" w:hanging="360"/>
      </w:pPr>
      <w:rPr>
        <w:rFonts w:ascii="Symbol" w:hAnsi="Symbol" w:hint="default"/>
      </w:rPr>
    </w:lvl>
    <w:lvl w:ilvl="1" w:tplc="04080003" w:tentative="1">
      <w:start w:val="1"/>
      <w:numFmt w:val="bullet"/>
      <w:lvlText w:val="o"/>
      <w:lvlJc w:val="left"/>
      <w:pPr>
        <w:ind w:left="1760" w:hanging="360"/>
      </w:pPr>
      <w:rPr>
        <w:rFonts w:ascii="Courier New" w:hAnsi="Courier New" w:cs="Courier New" w:hint="default"/>
      </w:rPr>
    </w:lvl>
    <w:lvl w:ilvl="2" w:tplc="04080005" w:tentative="1">
      <w:start w:val="1"/>
      <w:numFmt w:val="bullet"/>
      <w:lvlText w:val=""/>
      <w:lvlJc w:val="left"/>
      <w:pPr>
        <w:ind w:left="2480" w:hanging="360"/>
      </w:pPr>
      <w:rPr>
        <w:rFonts w:ascii="Wingdings" w:hAnsi="Wingdings" w:hint="default"/>
      </w:rPr>
    </w:lvl>
    <w:lvl w:ilvl="3" w:tplc="04080001" w:tentative="1">
      <w:start w:val="1"/>
      <w:numFmt w:val="bullet"/>
      <w:lvlText w:val=""/>
      <w:lvlJc w:val="left"/>
      <w:pPr>
        <w:ind w:left="3200" w:hanging="360"/>
      </w:pPr>
      <w:rPr>
        <w:rFonts w:ascii="Symbol" w:hAnsi="Symbol" w:hint="default"/>
      </w:rPr>
    </w:lvl>
    <w:lvl w:ilvl="4" w:tplc="04080003" w:tentative="1">
      <w:start w:val="1"/>
      <w:numFmt w:val="bullet"/>
      <w:lvlText w:val="o"/>
      <w:lvlJc w:val="left"/>
      <w:pPr>
        <w:ind w:left="3920" w:hanging="360"/>
      </w:pPr>
      <w:rPr>
        <w:rFonts w:ascii="Courier New" w:hAnsi="Courier New" w:cs="Courier New" w:hint="default"/>
      </w:rPr>
    </w:lvl>
    <w:lvl w:ilvl="5" w:tplc="04080005" w:tentative="1">
      <w:start w:val="1"/>
      <w:numFmt w:val="bullet"/>
      <w:lvlText w:val=""/>
      <w:lvlJc w:val="left"/>
      <w:pPr>
        <w:ind w:left="4640" w:hanging="360"/>
      </w:pPr>
      <w:rPr>
        <w:rFonts w:ascii="Wingdings" w:hAnsi="Wingdings" w:hint="default"/>
      </w:rPr>
    </w:lvl>
    <w:lvl w:ilvl="6" w:tplc="04080001" w:tentative="1">
      <w:start w:val="1"/>
      <w:numFmt w:val="bullet"/>
      <w:lvlText w:val=""/>
      <w:lvlJc w:val="left"/>
      <w:pPr>
        <w:ind w:left="5360" w:hanging="360"/>
      </w:pPr>
      <w:rPr>
        <w:rFonts w:ascii="Symbol" w:hAnsi="Symbol" w:hint="default"/>
      </w:rPr>
    </w:lvl>
    <w:lvl w:ilvl="7" w:tplc="04080003" w:tentative="1">
      <w:start w:val="1"/>
      <w:numFmt w:val="bullet"/>
      <w:lvlText w:val="o"/>
      <w:lvlJc w:val="left"/>
      <w:pPr>
        <w:ind w:left="6080" w:hanging="360"/>
      </w:pPr>
      <w:rPr>
        <w:rFonts w:ascii="Courier New" w:hAnsi="Courier New" w:cs="Courier New" w:hint="default"/>
      </w:rPr>
    </w:lvl>
    <w:lvl w:ilvl="8" w:tplc="04080005" w:tentative="1">
      <w:start w:val="1"/>
      <w:numFmt w:val="bullet"/>
      <w:lvlText w:val=""/>
      <w:lvlJc w:val="left"/>
      <w:pPr>
        <w:ind w:left="6800" w:hanging="360"/>
      </w:pPr>
      <w:rPr>
        <w:rFonts w:ascii="Wingdings" w:hAnsi="Wingdings" w:hint="default"/>
      </w:rPr>
    </w:lvl>
  </w:abstractNum>
  <w:abstractNum w:abstractNumId="5">
    <w:nsid w:val="0CBF1AAA"/>
    <w:multiLevelType w:val="singleLevel"/>
    <w:tmpl w:val="04080001"/>
    <w:lvl w:ilvl="0">
      <w:start w:val="1"/>
      <w:numFmt w:val="bullet"/>
      <w:lvlText w:val=""/>
      <w:lvlJc w:val="left"/>
      <w:pPr>
        <w:tabs>
          <w:tab w:val="num" w:pos="360"/>
        </w:tabs>
        <w:ind w:left="360" w:hanging="360"/>
      </w:pPr>
      <w:rPr>
        <w:rFonts w:ascii="Symbol" w:hAnsi="Symbol" w:hint="default"/>
      </w:rPr>
    </w:lvl>
  </w:abstractNum>
  <w:abstractNum w:abstractNumId="6">
    <w:nsid w:val="13B07815"/>
    <w:multiLevelType w:val="hybridMultilevel"/>
    <w:tmpl w:val="204094C4"/>
    <w:lvl w:ilvl="0" w:tplc="8EEC7756">
      <w:start w:val="1"/>
      <w:numFmt w:val="bullet"/>
      <w:lvlText w:val="•"/>
      <w:lvlJc w:val="left"/>
      <w:pPr>
        <w:ind w:left="2124"/>
      </w:pPr>
      <w:rPr>
        <w:rFonts w:ascii="Arial" w:eastAsia="Times New Roman" w:hAnsi="Arial"/>
        <w:b w:val="0"/>
        <w:i w:val="0"/>
        <w:strike w:val="0"/>
        <w:dstrike w:val="0"/>
        <w:color w:val="000000"/>
        <w:sz w:val="22"/>
        <w:u w:val="none"/>
        <w:vertAlign w:val="baseline"/>
      </w:rPr>
    </w:lvl>
    <w:lvl w:ilvl="1" w:tplc="B35A34B2">
      <w:start w:val="1"/>
      <w:numFmt w:val="decimal"/>
      <w:lvlText w:val="%2."/>
      <w:lvlJc w:val="left"/>
      <w:pPr>
        <w:ind w:left="2859"/>
      </w:pPr>
      <w:rPr>
        <w:rFonts w:ascii="Calibri" w:eastAsia="Times New Roman" w:hAnsi="Calibri" w:cs="Calibri"/>
        <w:b w:val="0"/>
        <w:i w:val="0"/>
        <w:strike w:val="0"/>
        <w:dstrike w:val="0"/>
        <w:color w:val="000000"/>
        <w:sz w:val="22"/>
        <w:szCs w:val="22"/>
        <w:u w:val="none"/>
        <w:vertAlign w:val="baseline"/>
      </w:rPr>
    </w:lvl>
    <w:lvl w:ilvl="2" w:tplc="F82C624A">
      <w:start w:val="1"/>
      <w:numFmt w:val="lowerRoman"/>
      <w:lvlText w:val="%3"/>
      <w:lvlJc w:val="left"/>
      <w:pPr>
        <w:ind w:left="2160"/>
      </w:pPr>
      <w:rPr>
        <w:rFonts w:ascii="Calibri" w:eastAsia="Times New Roman" w:hAnsi="Calibri" w:cs="Calibri"/>
        <w:b w:val="0"/>
        <w:i w:val="0"/>
        <w:strike w:val="0"/>
        <w:dstrike w:val="0"/>
        <w:color w:val="000000"/>
        <w:sz w:val="22"/>
        <w:szCs w:val="22"/>
        <w:u w:val="none"/>
        <w:vertAlign w:val="baseline"/>
      </w:rPr>
    </w:lvl>
    <w:lvl w:ilvl="3" w:tplc="33A811A0">
      <w:start w:val="1"/>
      <w:numFmt w:val="decimal"/>
      <w:lvlText w:val="%4"/>
      <w:lvlJc w:val="left"/>
      <w:pPr>
        <w:ind w:left="2880"/>
      </w:pPr>
      <w:rPr>
        <w:rFonts w:ascii="Calibri" w:eastAsia="Times New Roman" w:hAnsi="Calibri" w:cs="Calibri"/>
        <w:b w:val="0"/>
        <w:i w:val="0"/>
        <w:strike w:val="0"/>
        <w:dstrike w:val="0"/>
        <w:color w:val="000000"/>
        <w:sz w:val="22"/>
        <w:szCs w:val="22"/>
        <w:u w:val="none"/>
        <w:vertAlign w:val="baseline"/>
      </w:rPr>
    </w:lvl>
    <w:lvl w:ilvl="4" w:tplc="9B161934">
      <w:start w:val="1"/>
      <w:numFmt w:val="lowerLetter"/>
      <w:lvlText w:val="%5"/>
      <w:lvlJc w:val="left"/>
      <w:pPr>
        <w:ind w:left="3600"/>
      </w:pPr>
      <w:rPr>
        <w:rFonts w:ascii="Calibri" w:eastAsia="Times New Roman" w:hAnsi="Calibri" w:cs="Calibri"/>
        <w:b w:val="0"/>
        <w:i w:val="0"/>
        <w:strike w:val="0"/>
        <w:dstrike w:val="0"/>
        <w:color w:val="000000"/>
        <w:sz w:val="22"/>
        <w:szCs w:val="22"/>
        <w:u w:val="none"/>
        <w:vertAlign w:val="baseline"/>
      </w:rPr>
    </w:lvl>
    <w:lvl w:ilvl="5" w:tplc="2DC2C930">
      <w:start w:val="1"/>
      <w:numFmt w:val="lowerRoman"/>
      <w:lvlText w:val="%6"/>
      <w:lvlJc w:val="left"/>
      <w:pPr>
        <w:ind w:left="4320"/>
      </w:pPr>
      <w:rPr>
        <w:rFonts w:ascii="Calibri" w:eastAsia="Times New Roman" w:hAnsi="Calibri" w:cs="Calibri"/>
        <w:b w:val="0"/>
        <w:i w:val="0"/>
        <w:strike w:val="0"/>
        <w:dstrike w:val="0"/>
        <w:color w:val="000000"/>
        <w:sz w:val="22"/>
        <w:szCs w:val="22"/>
        <w:u w:val="none"/>
        <w:vertAlign w:val="baseline"/>
      </w:rPr>
    </w:lvl>
    <w:lvl w:ilvl="6" w:tplc="F252FE1A">
      <w:start w:val="1"/>
      <w:numFmt w:val="decimal"/>
      <w:lvlText w:val="%7"/>
      <w:lvlJc w:val="left"/>
      <w:pPr>
        <w:ind w:left="5040"/>
      </w:pPr>
      <w:rPr>
        <w:rFonts w:ascii="Calibri" w:eastAsia="Times New Roman" w:hAnsi="Calibri" w:cs="Calibri"/>
        <w:b w:val="0"/>
        <w:i w:val="0"/>
        <w:strike w:val="0"/>
        <w:dstrike w:val="0"/>
        <w:color w:val="000000"/>
        <w:sz w:val="22"/>
        <w:szCs w:val="22"/>
        <w:u w:val="none"/>
        <w:vertAlign w:val="baseline"/>
      </w:rPr>
    </w:lvl>
    <w:lvl w:ilvl="7" w:tplc="DB222228">
      <w:start w:val="1"/>
      <w:numFmt w:val="lowerLetter"/>
      <w:lvlText w:val="%8"/>
      <w:lvlJc w:val="left"/>
      <w:pPr>
        <w:ind w:left="5760"/>
      </w:pPr>
      <w:rPr>
        <w:rFonts w:ascii="Calibri" w:eastAsia="Times New Roman" w:hAnsi="Calibri" w:cs="Calibri"/>
        <w:b w:val="0"/>
        <w:i w:val="0"/>
        <w:strike w:val="0"/>
        <w:dstrike w:val="0"/>
        <w:color w:val="000000"/>
        <w:sz w:val="22"/>
        <w:szCs w:val="22"/>
        <w:u w:val="none"/>
        <w:vertAlign w:val="baseline"/>
      </w:rPr>
    </w:lvl>
    <w:lvl w:ilvl="8" w:tplc="AD82D83E">
      <w:start w:val="1"/>
      <w:numFmt w:val="lowerRoman"/>
      <w:lvlText w:val="%9"/>
      <w:lvlJc w:val="left"/>
      <w:pPr>
        <w:ind w:left="6480"/>
      </w:pPr>
      <w:rPr>
        <w:rFonts w:ascii="Calibri" w:eastAsia="Times New Roman" w:hAnsi="Calibri" w:cs="Calibri"/>
        <w:b w:val="0"/>
        <w:i w:val="0"/>
        <w:strike w:val="0"/>
        <w:dstrike w:val="0"/>
        <w:color w:val="000000"/>
        <w:sz w:val="22"/>
        <w:szCs w:val="22"/>
        <w:u w:val="none"/>
        <w:vertAlign w:val="baseline"/>
      </w:rPr>
    </w:lvl>
  </w:abstractNum>
  <w:abstractNum w:abstractNumId="7">
    <w:nsid w:val="16666B03"/>
    <w:multiLevelType w:val="multilevel"/>
    <w:tmpl w:val="4290FDC4"/>
    <w:lvl w:ilvl="0">
      <w:start w:val="1"/>
      <w:numFmt w:val="decimal"/>
      <w:lvlText w:val="16.%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7F2658F"/>
    <w:multiLevelType w:val="multilevel"/>
    <w:tmpl w:val="DEECBE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D020395"/>
    <w:multiLevelType w:val="multilevel"/>
    <w:tmpl w:val="308AA2C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9"/>
        <w:szCs w:val="19"/>
        <w:u w:val="none"/>
      </w:rPr>
    </w:lvl>
    <w:lvl w:ilvl="1">
      <w:start w:val="10"/>
      <w:numFmt w:val="decimal"/>
      <w:lvlText w:val="%2."/>
      <w:lvlJc w:val="left"/>
      <w:rPr>
        <w:rFonts w:ascii="Calibri" w:eastAsia="Calibri" w:hAnsi="Calibri" w:cs="Calibri"/>
        <w:b w:val="0"/>
        <w:bCs w:val="0"/>
        <w:i w:val="0"/>
        <w:iCs w:val="0"/>
        <w:smallCaps w:val="0"/>
        <w:strike w:val="0"/>
        <w:color w:val="000000"/>
        <w:spacing w:val="0"/>
        <w:w w:val="100"/>
        <w:position w:val="0"/>
        <w:sz w:val="19"/>
        <w:szCs w:val="19"/>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E5D7B88"/>
    <w:multiLevelType w:val="multilevel"/>
    <w:tmpl w:val="C742A33E"/>
    <w:lvl w:ilvl="0">
      <w:start w:val="2"/>
      <w:numFmt w:val="decimal"/>
      <w:lvlText w:val="15.%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F2D491D"/>
    <w:multiLevelType w:val="hybridMultilevel"/>
    <w:tmpl w:val="5994FF80"/>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1CB2FEC"/>
    <w:multiLevelType w:val="hybridMultilevel"/>
    <w:tmpl w:val="5BE82E6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nsid w:val="2274067D"/>
    <w:multiLevelType w:val="hybridMultilevel"/>
    <w:tmpl w:val="C5A4C7E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2317603D"/>
    <w:multiLevelType w:val="multilevel"/>
    <w:tmpl w:val="A870545E"/>
    <w:lvl w:ilvl="0">
      <w:start w:val="14"/>
      <w:numFmt w:val="decimal"/>
      <w:lvlText w:val="%1"/>
      <w:lvlJc w:val="left"/>
      <w:pPr>
        <w:ind w:left="360" w:hanging="360"/>
      </w:pPr>
      <w:rPr>
        <w:rFonts w:hint="default"/>
      </w:rPr>
    </w:lvl>
    <w:lvl w:ilvl="1">
      <w:start w:val="4"/>
      <w:numFmt w:val="decimal"/>
      <w:lvlText w:val="%1.%2"/>
      <w:lvlJc w:val="left"/>
      <w:pPr>
        <w:ind w:left="680" w:hanging="360"/>
      </w:pPr>
      <w:rPr>
        <w:rFonts w:hint="default"/>
      </w:rPr>
    </w:lvl>
    <w:lvl w:ilvl="2">
      <w:start w:val="1"/>
      <w:numFmt w:val="decimal"/>
      <w:lvlText w:val="%1.%2.%3"/>
      <w:lvlJc w:val="left"/>
      <w:pPr>
        <w:ind w:left="1360" w:hanging="720"/>
      </w:pPr>
      <w:rPr>
        <w:rFonts w:hint="default"/>
      </w:rPr>
    </w:lvl>
    <w:lvl w:ilvl="3">
      <w:start w:val="1"/>
      <w:numFmt w:val="decimal"/>
      <w:lvlText w:val="%1.%2.%3.%4"/>
      <w:lvlJc w:val="left"/>
      <w:pPr>
        <w:ind w:left="1680" w:hanging="720"/>
      </w:pPr>
      <w:rPr>
        <w:rFonts w:hint="default"/>
      </w:rPr>
    </w:lvl>
    <w:lvl w:ilvl="4">
      <w:start w:val="1"/>
      <w:numFmt w:val="decimal"/>
      <w:lvlText w:val="%1.%2.%3.%4.%5"/>
      <w:lvlJc w:val="left"/>
      <w:pPr>
        <w:ind w:left="2000" w:hanging="720"/>
      </w:pPr>
      <w:rPr>
        <w:rFonts w:hint="default"/>
      </w:rPr>
    </w:lvl>
    <w:lvl w:ilvl="5">
      <w:start w:val="1"/>
      <w:numFmt w:val="decimal"/>
      <w:lvlText w:val="%1.%2.%3.%4.%5.%6"/>
      <w:lvlJc w:val="left"/>
      <w:pPr>
        <w:ind w:left="2680" w:hanging="1080"/>
      </w:pPr>
      <w:rPr>
        <w:rFonts w:hint="default"/>
      </w:rPr>
    </w:lvl>
    <w:lvl w:ilvl="6">
      <w:start w:val="1"/>
      <w:numFmt w:val="decimal"/>
      <w:lvlText w:val="%1.%2.%3.%4.%5.%6.%7"/>
      <w:lvlJc w:val="left"/>
      <w:pPr>
        <w:ind w:left="3000" w:hanging="1080"/>
      </w:pPr>
      <w:rPr>
        <w:rFonts w:hint="default"/>
      </w:rPr>
    </w:lvl>
    <w:lvl w:ilvl="7">
      <w:start w:val="1"/>
      <w:numFmt w:val="decimal"/>
      <w:lvlText w:val="%1.%2.%3.%4.%5.%6.%7.%8"/>
      <w:lvlJc w:val="left"/>
      <w:pPr>
        <w:ind w:left="3680" w:hanging="1440"/>
      </w:pPr>
      <w:rPr>
        <w:rFonts w:hint="default"/>
      </w:rPr>
    </w:lvl>
    <w:lvl w:ilvl="8">
      <w:start w:val="1"/>
      <w:numFmt w:val="decimal"/>
      <w:lvlText w:val="%1.%2.%3.%4.%5.%6.%7.%8.%9"/>
      <w:lvlJc w:val="left"/>
      <w:pPr>
        <w:ind w:left="4000" w:hanging="1440"/>
      </w:pPr>
      <w:rPr>
        <w:rFonts w:hint="default"/>
      </w:rPr>
    </w:lvl>
  </w:abstractNum>
  <w:abstractNum w:abstractNumId="16">
    <w:nsid w:val="23E677E1"/>
    <w:multiLevelType w:val="hybridMultilevel"/>
    <w:tmpl w:val="88EA23C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
    <w:nsid w:val="29251B74"/>
    <w:multiLevelType w:val="singleLevel"/>
    <w:tmpl w:val="04080001"/>
    <w:lvl w:ilvl="0">
      <w:start w:val="1"/>
      <w:numFmt w:val="bullet"/>
      <w:lvlText w:val=""/>
      <w:lvlJc w:val="left"/>
      <w:pPr>
        <w:tabs>
          <w:tab w:val="num" w:pos="360"/>
        </w:tabs>
        <w:ind w:left="360" w:hanging="360"/>
      </w:pPr>
      <w:rPr>
        <w:rFonts w:ascii="Symbol" w:hAnsi="Symbol" w:hint="default"/>
      </w:rPr>
    </w:lvl>
  </w:abstractNum>
  <w:abstractNum w:abstractNumId="18">
    <w:nsid w:val="2D350F1F"/>
    <w:multiLevelType w:val="multilevel"/>
    <w:tmpl w:val="AA52AFFA"/>
    <w:lvl w:ilvl="0">
      <w:start w:val="1"/>
      <w:numFmt w:val="decimal"/>
      <w:lvlText w:val="13.%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bCs/>
        <w:i w:val="0"/>
        <w:iCs w:val="0"/>
        <w:smallCaps w:val="0"/>
        <w:strike w:val="0"/>
        <w:color w:val="000000"/>
        <w:spacing w:val="0"/>
        <w:w w:val="100"/>
        <w:position w:val="0"/>
        <w:sz w:val="21"/>
        <w:szCs w:val="21"/>
        <w:u w:val="none"/>
      </w:rPr>
    </w:lvl>
    <w:lvl w:ilvl="2">
      <w:start w:val="1"/>
      <w:numFmt w:val="lowerRoman"/>
      <w:lvlText w:val="%3)"/>
      <w:lvlJc w:val="left"/>
      <w:rPr>
        <w:rFonts w:ascii="Calibri" w:eastAsia="Calibri" w:hAnsi="Calibri" w:cs="Calibri"/>
        <w:b w:val="0"/>
        <w:bCs w:val="0"/>
        <w:i w:val="0"/>
        <w:iCs w:val="0"/>
        <w:smallCaps w:val="0"/>
        <w:strike w:val="0"/>
        <w:color w:val="000000"/>
        <w:spacing w:val="0"/>
        <w:w w:val="100"/>
        <w:position w:val="0"/>
        <w:sz w:val="20"/>
        <w:szCs w:val="20"/>
        <w:u w:val="none"/>
        <w:lang w:val="en-US"/>
      </w:rPr>
    </w:lvl>
    <w:lvl w:ilvl="3">
      <w:start w:val="1"/>
      <w:numFmt w:val="decimal"/>
      <w:lvlText w:val="%4."/>
      <w:lvlJc w:val="left"/>
      <w:rPr>
        <w:rFonts w:ascii="Calibri" w:eastAsia="Calibri" w:hAnsi="Calibri" w:cs="Calibri"/>
        <w:b w:val="0"/>
        <w:bCs w:val="0"/>
        <w:i w:val="0"/>
        <w:iCs w:val="0"/>
        <w:smallCaps w:val="0"/>
        <w:strike w:val="0"/>
        <w:color w:val="000000"/>
        <w:spacing w:val="0"/>
        <w:w w:val="100"/>
        <w:position w:val="0"/>
        <w:sz w:val="20"/>
        <w:szCs w:val="20"/>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45F6566"/>
    <w:multiLevelType w:val="hybridMultilevel"/>
    <w:tmpl w:val="B5B8C19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1FC1990"/>
    <w:multiLevelType w:val="multilevel"/>
    <w:tmpl w:val="B6A6A5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CD600FB"/>
    <w:multiLevelType w:val="multilevel"/>
    <w:tmpl w:val="A8E61F4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0F7484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B603892"/>
    <w:multiLevelType w:val="singleLevel"/>
    <w:tmpl w:val="04080001"/>
    <w:lvl w:ilvl="0">
      <w:start w:val="1"/>
      <w:numFmt w:val="bullet"/>
      <w:lvlText w:val=""/>
      <w:lvlJc w:val="left"/>
      <w:pPr>
        <w:ind w:left="720" w:hanging="360"/>
      </w:pPr>
      <w:rPr>
        <w:rFonts w:ascii="Symbol" w:hAnsi="Symbol" w:hint="default"/>
      </w:rPr>
    </w:lvl>
  </w:abstractNum>
  <w:abstractNum w:abstractNumId="25">
    <w:nsid w:val="64DB742C"/>
    <w:multiLevelType w:val="hybridMultilevel"/>
    <w:tmpl w:val="4828A740"/>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6">
    <w:nsid w:val="6786408E"/>
    <w:multiLevelType w:val="multilevel"/>
    <w:tmpl w:val="9F5AC456"/>
    <w:lvl w:ilvl="0">
      <w:start w:val="1"/>
      <w:numFmt w:val="decimal"/>
      <w:lvlText w:val="1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9CF0500"/>
    <w:multiLevelType w:val="multilevel"/>
    <w:tmpl w:val="24ECD904"/>
    <w:lvl w:ilvl="0">
      <w:start w:val="1"/>
      <w:numFmt w:val="decimal"/>
      <w:lvlText w:val="18.%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B0C7E70"/>
    <w:multiLevelType w:val="singleLevel"/>
    <w:tmpl w:val="0408000F"/>
    <w:lvl w:ilvl="0">
      <w:start w:val="1"/>
      <w:numFmt w:val="decimal"/>
      <w:lvlText w:val="%1."/>
      <w:lvlJc w:val="left"/>
      <w:pPr>
        <w:tabs>
          <w:tab w:val="num" w:pos="360"/>
        </w:tabs>
        <w:ind w:left="360" w:hanging="360"/>
      </w:pPr>
    </w:lvl>
  </w:abstractNum>
  <w:abstractNum w:abstractNumId="29">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FF00C0A"/>
    <w:multiLevelType w:val="multilevel"/>
    <w:tmpl w:val="24CCFD26"/>
    <w:lvl w:ilvl="0">
      <w:start w:val="1"/>
      <w:numFmt w:val="bullet"/>
      <w:lvlText w:val="-"/>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1D551B9"/>
    <w:multiLevelType w:val="hybridMultilevel"/>
    <w:tmpl w:val="C5A4C7E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0"/>
  </w:num>
  <w:num w:numId="2">
    <w:abstractNumId w:val="29"/>
  </w:num>
  <w:num w:numId="3">
    <w:abstractNumId w:val="26"/>
  </w:num>
  <w:num w:numId="4">
    <w:abstractNumId w:val="22"/>
  </w:num>
  <w:num w:numId="5">
    <w:abstractNumId w:val="8"/>
  </w:num>
  <w:num w:numId="6">
    <w:abstractNumId w:val="18"/>
  </w:num>
  <w:num w:numId="7">
    <w:abstractNumId w:val="21"/>
  </w:num>
  <w:num w:numId="8">
    <w:abstractNumId w:val="10"/>
  </w:num>
  <w:num w:numId="9">
    <w:abstractNumId w:val="7"/>
  </w:num>
  <w:num w:numId="10">
    <w:abstractNumId w:val="27"/>
  </w:num>
  <w:num w:numId="11">
    <w:abstractNumId w:val="3"/>
  </w:num>
  <w:num w:numId="12">
    <w:abstractNumId w:val="23"/>
  </w:num>
  <w:num w:numId="13">
    <w:abstractNumId w:val="30"/>
  </w:num>
  <w:num w:numId="14">
    <w:abstractNumId w:val="12"/>
  </w:num>
  <w:num w:numId="15">
    <w:abstractNumId w:val="31"/>
  </w:num>
  <w:num w:numId="16">
    <w:abstractNumId w:val="0"/>
  </w:num>
  <w:num w:numId="17">
    <w:abstractNumId w:val="15"/>
  </w:num>
  <w:num w:numId="18">
    <w:abstractNumId w:val="11"/>
  </w:num>
  <w:num w:numId="19">
    <w:abstractNumId w:val="4"/>
  </w:num>
  <w:num w:numId="20">
    <w:abstractNumId w:val="9"/>
  </w:num>
  <w:num w:numId="21">
    <w:abstractNumId w:val="14"/>
  </w:num>
  <w:num w:numId="22">
    <w:abstractNumId w:val="16"/>
  </w:num>
  <w:num w:numId="23">
    <w:abstractNumId w:val="28"/>
  </w:num>
  <w:num w:numId="24">
    <w:abstractNumId w:val="5"/>
  </w:num>
  <w:num w:numId="25">
    <w:abstractNumId w:val="17"/>
  </w:num>
  <w:num w:numId="26">
    <w:abstractNumId w:val="24"/>
  </w:num>
  <w:num w:numId="27">
    <w:abstractNumId w:val="19"/>
  </w:num>
  <w:num w:numId="28">
    <w:abstractNumId w:val="13"/>
  </w:num>
  <w:num w:numId="29">
    <w:abstractNumId w:val="6"/>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20"/>
  <w:drawingGridHorizontalSpacing w:val="120"/>
  <w:drawingGridVerticalSpacing w:val="181"/>
  <w:displayHorizontalDrawingGridEvery w:val="2"/>
  <w:characterSpacingControl w:val="compressPunctuation"/>
  <w:hdrShapeDefaults>
    <o:shapedefaults v:ext="edit" spidmax="174081"/>
  </w:hdrShapeDefaults>
  <w:footnotePr>
    <w:footnote w:id="0"/>
    <w:footnote w:id="1"/>
  </w:footnotePr>
  <w:endnotePr>
    <w:pos w:val="sectEnd"/>
    <w:numFmt w:val="decimal"/>
    <w:endnote w:id="0"/>
    <w:endnote w:id="1"/>
  </w:endnotePr>
  <w:compat>
    <w:doNotExpandShiftReturn/>
  </w:compat>
  <w:rsids>
    <w:rsidRoot w:val="002941CA"/>
    <w:rsid w:val="00002B28"/>
    <w:rsid w:val="00012E4E"/>
    <w:rsid w:val="00013851"/>
    <w:rsid w:val="00014A37"/>
    <w:rsid w:val="00021379"/>
    <w:rsid w:val="00021E5E"/>
    <w:rsid w:val="000222EC"/>
    <w:rsid w:val="000232DC"/>
    <w:rsid w:val="00023EE2"/>
    <w:rsid w:val="00024C0D"/>
    <w:rsid w:val="00026D2A"/>
    <w:rsid w:val="000314B1"/>
    <w:rsid w:val="000356B4"/>
    <w:rsid w:val="0003647A"/>
    <w:rsid w:val="0003796E"/>
    <w:rsid w:val="00037A9E"/>
    <w:rsid w:val="00040EE1"/>
    <w:rsid w:val="000410BD"/>
    <w:rsid w:val="00044EE2"/>
    <w:rsid w:val="00047CCC"/>
    <w:rsid w:val="00052645"/>
    <w:rsid w:val="000564B5"/>
    <w:rsid w:val="000621EC"/>
    <w:rsid w:val="00062B06"/>
    <w:rsid w:val="0006680B"/>
    <w:rsid w:val="000668BB"/>
    <w:rsid w:val="0007317A"/>
    <w:rsid w:val="000759F6"/>
    <w:rsid w:val="00077238"/>
    <w:rsid w:val="0008080E"/>
    <w:rsid w:val="00085FBB"/>
    <w:rsid w:val="000875EA"/>
    <w:rsid w:val="00094EEC"/>
    <w:rsid w:val="00096A40"/>
    <w:rsid w:val="0009758E"/>
    <w:rsid w:val="000A19ED"/>
    <w:rsid w:val="000A37FD"/>
    <w:rsid w:val="000A4CA2"/>
    <w:rsid w:val="000B197C"/>
    <w:rsid w:val="000B2092"/>
    <w:rsid w:val="000B5F71"/>
    <w:rsid w:val="000B6D87"/>
    <w:rsid w:val="000C020C"/>
    <w:rsid w:val="000C2B8F"/>
    <w:rsid w:val="000C2BB0"/>
    <w:rsid w:val="000C32A6"/>
    <w:rsid w:val="000C3BC4"/>
    <w:rsid w:val="000C4F43"/>
    <w:rsid w:val="000C5F3A"/>
    <w:rsid w:val="000C6D75"/>
    <w:rsid w:val="000C72D7"/>
    <w:rsid w:val="000C7F08"/>
    <w:rsid w:val="000D0DEC"/>
    <w:rsid w:val="000D1E18"/>
    <w:rsid w:val="000D2483"/>
    <w:rsid w:val="000D3FB5"/>
    <w:rsid w:val="000D4988"/>
    <w:rsid w:val="000E7A4B"/>
    <w:rsid w:val="000F2E91"/>
    <w:rsid w:val="000F47B2"/>
    <w:rsid w:val="000F73EC"/>
    <w:rsid w:val="00110BCC"/>
    <w:rsid w:val="001129B3"/>
    <w:rsid w:val="00120579"/>
    <w:rsid w:val="00120831"/>
    <w:rsid w:val="00121D6E"/>
    <w:rsid w:val="00121DC7"/>
    <w:rsid w:val="00127AD0"/>
    <w:rsid w:val="00130344"/>
    <w:rsid w:val="00133E53"/>
    <w:rsid w:val="00135FF6"/>
    <w:rsid w:val="001365AF"/>
    <w:rsid w:val="00136D47"/>
    <w:rsid w:val="001424ED"/>
    <w:rsid w:val="001429D5"/>
    <w:rsid w:val="0014386F"/>
    <w:rsid w:val="0015270A"/>
    <w:rsid w:val="001538B1"/>
    <w:rsid w:val="00154320"/>
    <w:rsid w:val="0016147F"/>
    <w:rsid w:val="00165841"/>
    <w:rsid w:val="001677B7"/>
    <w:rsid w:val="0017069D"/>
    <w:rsid w:val="00173B40"/>
    <w:rsid w:val="00176F1E"/>
    <w:rsid w:val="00186811"/>
    <w:rsid w:val="001869DE"/>
    <w:rsid w:val="00187A55"/>
    <w:rsid w:val="00190F94"/>
    <w:rsid w:val="001948AE"/>
    <w:rsid w:val="001948BB"/>
    <w:rsid w:val="0019672B"/>
    <w:rsid w:val="001B0DBE"/>
    <w:rsid w:val="001B23C3"/>
    <w:rsid w:val="001B48E4"/>
    <w:rsid w:val="001B6BFC"/>
    <w:rsid w:val="001C3754"/>
    <w:rsid w:val="001C70BB"/>
    <w:rsid w:val="001E08B1"/>
    <w:rsid w:val="001E10B7"/>
    <w:rsid w:val="001E35E7"/>
    <w:rsid w:val="001E446C"/>
    <w:rsid w:val="001E617D"/>
    <w:rsid w:val="001F10AD"/>
    <w:rsid w:val="001F3C6F"/>
    <w:rsid w:val="001F7220"/>
    <w:rsid w:val="001F7506"/>
    <w:rsid w:val="00216890"/>
    <w:rsid w:val="00221F63"/>
    <w:rsid w:val="00222669"/>
    <w:rsid w:val="00223908"/>
    <w:rsid w:val="00226B7C"/>
    <w:rsid w:val="0022738C"/>
    <w:rsid w:val="0023080F"/>
    <w:rsid w:val="00234EEB"/>
    <w:rsid w:val="00237F36"/>
    <w:rsid w:val="0025310A"/>
    <w:rsid w:val="0025427A"/>
    <w:rsid w:val="00254B87"/>
    <w:rsid w:val="00255842"/>
    <w:rsid w:val="00260164"/>
    <w:rsid w:val="00260BCF"/>
    <w:rsid w:val="002631B4"/>
    <w:rsid w:val="002651F1"/>
    <w:rsid w:val="0026771B"/>
    <w:rsid w:val="00270567"/>
    <w:rsid w:val="00270757"/>
    <w:rsid w:val="00276821"/>
    <w:rsid w:val="00281565"/>
    <w:rsid w:val="00281FA2"/>
    <w:rsid w:val="0028305B"/>
    <w:rsid w:val="002869B0"/>
    <w:rsid w:val="002870C6"/>
    <w:rsid w:val="002940D4"/>
    <w:rsid w:val="002941CA"/>
    <w:rsid w:val="00294D9C"/>
    <w:rsid w:val="00296E94"/>
    <w:rsid w:val="002A146B"/>
    <w:rsid w:val="002A24A5"/>
    <w:rsid w:val="002A3243"/>
    <w:rsid w:val="002B087B"/>
    <w:rsid w:val="002B0C08"/>
    <w:rsid w:val="002B2F5F"/>
    <w:rsid w:val="002B633B"/>
    <w:rsid w:val="002C029B"/>
    <w:rsid w:val="002C1882"/>
    <w:rsid w:val="002C42C8"/>
    <w:rsid w:val="002C51A2"/>
    <w:rsid w:val="002C5320"/>
    <w:rsid w:val="002C7B36"/>
    <w:rsid w:val="002D0D4B"/>
    <w:rsid w:val="002D0F98"/>
    <w:rsid w:val="002D227B"/>
    <w:rsid w:val="002D44F6"/>
    <w:rsid w:val="002E0502"/>
    <w:rsid w:val="002E2EE8"/>
    <w:rsid w:val="002E3330"/>
    <w:rsid w:val="002E5DE8"/>
    <w:rsid w:val="002E6A76"/>
    <w:rsid w:val="002F4D50"/>
    <w:rsid w:val="002F5BD9"/>
    <w:rsid w:val="0030028E"/>
    <w:rsid w:val="003029B5"/>
    <w:rsid w:val="003034B8"/>
    <w:rsid w:val="003071CE"/>
    <w:rsid w:val="003141F1"/>
    <w:rsid w:val="00321338"/>
    <w:rsid w:val="0032168F"/>
    <w:rsid w:val="003235A9"/>
    <w:rsid w:val="00323A95"/>
    <w:rsid w:val="0032538F"/>
    <w:rsid w:val="00326611"/>
    <w:rsid w:val="00332A4E"/>
    <w:rsid w:val="00335507"/>
    <w:rsid w:val="00336563"/>
    <w:rsid w:val="003372FD"/>
    <w:rsid w:val="0034181C"/>
    <w:rsid w:val="00341ECE"/>
    <w:rsid w:val="00343845"/>
    <w:rsid w:val="00344867"/>
    <w:rsid w:val="003459F4"/>
    <w:rsid w:val="00347653"/>
    <w:rsid w:val="00350EEF"/>
    <w:rsid w:val="00351160"/>
    <w:rsid w:val="003512C0"/>
    <w:rsid w:val="00352B6C"/>
    <w:rsid w:val="00353C4B"/>
    <w:rsid w:val="00367ED1"/>
    <w:rsid w:val="00371FD2"/>
    <w:rsid w:val="00374D7F"/>
    <w:rsid w:val="003806E0"/>
    <w:rsid w:val="0038348C"/>
    <w:rsid w:val="00392540"/>
    <w:rsid w:val="003A034A"/>
    <w:rsid w:val="003A58BE"/>
    <w:rsid w:val="003A5C72"/>
    <w:rsid w:val="003A7871"/>
    <w:rsid w:val="003A78B8"/>
    <w:rsid w:val="003B14C2"/>
    <w:rsid w:val="003B3899"/>
    <w:rsid w:val="003B41CC"/>
    <w:rsid w:val="003B4454"/>
    <w:rsid w:val="003B5844"/>
    <w:rsid w:val="003B5CEC"/>
    <w:rsid w:val="003C4E1F"/>
    <w:rsid w:val="003C565F"/>
    <w:rsid w:val="003D26C1"/>
    <w:rsid w:val="003D3C41"/>
    <w:rsid w:val="003D3E9D"/>
    <w:rsid w:val="003D636A"/>
    <w:rsid w:val="003E0D90"/>
    <w:rsid w:val="003E35F2"/>
    <w:rsid w:val="003E39A8"/>
    <w:rsid w:val="003E462C"/>
    <w:rsid w:val="003F62A5"/>
    <w:rsid w:val="00401E81"/>
    <w:rsid w:val="004120EE"/>
    <w:rsid w:val="004139A7"/>
    <w:rsid w:val="00417C9F"/>
    <w:rsid w:val="004210CE"/>
    <w:rsid w:val="0042425E"/>
    <w:rsid w:val="004307C6"/>
    <w:rsid w:val="004309A6"/>
    <w:rsid w:val="00432E90"/>
    <w:rsid w:val="00434869"/>
    <w:rsid w:val="00434FDF"/>
    <w:rsid w:val="004408EF"/>
    <w:rsid w:val="00440D64"/>
    <w:rsid w:val="00440EF3"/>
    <w:rsid w:val="00441958"/>
    <w:rsid w:val="00444B43"/>
    <w:rsid w:val="004533F1"/>
    <w:rsid w:val="00454D50"/>
    <w:rsid w:val="0045531A"/>
    <w:rsid w:val="00455EF6"/>
    <w:rsid w:val="00461AEC"/>
    <w:rsid w:val="00462E0B"/>
    <w:rsid w:val="0046455A"/>
    <w:rsid w:val="00465259"/>
    <w:rsid w:val="0046622E"/>
    <w:rsid w:val="00467249"/>
    <w:rsid w:val="00467505"/>
    <w:rsid w:val="004675DB"/>
    <w:rsid w:val="00467878"/>
    <w:rsid w:val="00480326"/>
    <w:rsid w:val="00483DFA"/>
    <w:rsid w:val="0048489F"/>
    <w:rsid w:val="004859D1"/>
    <w:rsid w:val="00485BF8"/>
    <w:rsid w:val="004875F8"/>
    <w:rsid w:val="00493CB3"/>
    <w:rsid w:val="004A0A43"/>
    <w:rsid w:val="004A14FF"/>
    <w:rsid w:val="004A1DCF"/>
    <w:rsid w:val="004A7773"/>
    <w:rsid w:val="004B3553"/>
    <w:rsid w:val="004B4FB5"/>
    <w:rsid w:val="004B718D"/>
    <w:rsid w:val="004B7782"/>
    <w:rsid w:val="004C0F8E"/>
    <w:rsid w:val="004C18AA"/>
    <w:rsid w:val="004C4E43"/>
    <w:rsid w:val="004C6D75"/>
    <w:rsid w:val="004D0E60"/>
    <w:rsid w:val="004D5F7D"/>
    <w:rsid w:val="004E05A7"/>
    <w:rsid w:val="004E0878"/>
    <w:rsid w:val="004E1C41"/>
    <w:rsid w:val="004E269C"/>
    <w:rsid w:val="004E34FC"/>
    <w:rsid w:val="004E3AB5"/>
    <w:rsid w:val="004E58DA"/>
    <w:rsid w:val="004F17D6"/>
    <w:rsid w:val="004F2EBD"/>
    <w:rsid w:val="004F4F7C"/>
    <w:rsid w:val="004F58A5"/>
    <w:rsid w:val="004F6168"/>
    <w:rsid w:val="005001EC"/>
    <w:rsid w:val="0050106C"/>
    <w:rsid w:val="00505A0A"/>
    <w:rsid w:val="00510C2C"/>
    <w:rsid w:val="00512144"/>
    <w:rsid w:val="005127A3"/>
    <w:rsid w:val="005131AD"/>
    <w:rsid w:val="00516E35"/>
    <w:rsid w:val="00517FD3"/>
    <w:rsid w:val="00522080"/>
    <w:rsid w:val="00526600"/>
    <w:rsid w:val="00535511"/>
    <w:rsid w:val="00540E97"/>
    <w:rsid w:val="005422C0"/>
    <w:rsid w:val="00544561"/>
    <w:rsid w:val="005521BD"/>
    <w:rsid w:val="00553A07"/>
    <w:rsid w:val="00554E13"/>
    <w:rsid w:val="005634A0"/>
    <w:rsid w:val="00564678"/>
    <w:rsid w:val="00565AFF"/>
    <w:rsid w:val="00567440"/>
    <w:rsid w:val="00570F7A"/>
    <w:rsid w:val="00572AA6"/>
    <w:rsid w:val="00572D78"/>
    <w:rsid w:val="00572DFC"/>
    <w:rsid w:val="005755AC"/>
    <w:rsid w:val="005776A7"/>
    <w:rsid w:val="00583F2B"/>
    <w:rsid w:val="00584AA6"/>
    <w:rsid w:val="00584AFA"/>
    <w:rsid w:val="0059072A"/>
    <w:rsid w:val="0059573D"/>
    <w:rsid w:val="005A39C8"/>
    <w:rsid w:val="005A479D"/>
    <w:rsid w:val="005A4F4E"/>
    <w:rsid w:val="005B3DD4"/>
    <w:rsid w:val="005B6353"/>
    <w:rsid w:val="005B7F56"/>
    <w:rsid w:val="005C001D"/>
    <w:rsid w:val="005C4785"/>
    <w:rsid w:val="005C4985"/>
    <w:rsid w:val="005C4C9C"/>
    <w:rsid w:val="005C5628"/>
    <w:rsid w:val="005C685D"/>
    <w:rsid w:val="005D3066"/>
    <w:rsid w:val="005D3281"/>
    <w:rsid w:val="005D44AA"/>
    <w:rsid w:val="005D4BA3"/>
    <w:rsid w:val="005D5DF7"/>
    <w:rsid w:val="005D67CE"/>
    <w:rsid w:val="005E300C"/>
    <w:rsid w:val="005E468E"/>
    <w:rsid w:val="005E4F61"/>
    <w:rsid w:val="005E6EB4"/>
    <w:rsid w:val="005F39D6"/>
    <w:rsid w:val="005F5E47"/>
    <w:rsid w:val="005F6BC0"/>
    <w:rsid w:val="005F71D0"/>
    <w:rsid w:val="00601C1A"/>
    <w:rsid w:val="006035EA"/>
    <w:rsid w:val="00603E6C"/>
    <w:rsid w:val="00605235"/>
    <w:rsid w:val="0060580A"/>
    <w:rsid w:val="00606937"/>
    <w:rsid w:val="00612466"/>
    <w:rsid w:val="006128F3"/>
    <w:rsid w:val="006313A8"/>
    <w:rsid w:val="006338FB"/>
    <w:rsid w:val="0063406F"/>
    <w:rsid w:val="0063482A"/>
    <w:rsid w:val="00636B18"/>
    <w:rsid w:val="00640196"/>
    <w:rsid w:val="00640320"/>
    <w:rsid w:val="006437E7"/>
    <w:rsid w:val="00644E30"/>
    <w:rsid w:val="00645FA2"/>
    <w:rsid w:val="00651140"/>
    <w:rsid w:val="00651468"/>
    <w:rsid w:val="00653C56"/>
    <w:rsid w:val="006567B2"/>
    <w:rsid w:val="0066199E"/>
    <w:rsid w:val="006652BA"/>
    <w:rsid w:val="00665BF0"/>
    <w:rsid w:val="006673F8"/>
    <w:rsid w:val="00670C18"/>
    <w:rsid w:val="00671F9A"/>
    <w:rsid w:val="00672C35"/>
    <w:rsid w:val="0067305C"/>
    <w:rsid w:val="006746C1"/>
    <w:rsid w:val="00682268"/>
    <w:rsid w:val="00683C23"/>
    <w:rsid w:val="006869B2"/>
    <w:rsid w:val="00690D14"/>
    <w:rsid w:val="006922F9"/>
    <w:rsid w:val="0069710A"/>
    <w:rsid w:val="0069756A"/>
    <w:rsid w:val="006A02B0"/>
    <w:rsid w:val="006A0DB5"/>
    <w:rsid w:val="006A29E1"/>
    <w:rsid w:val="006A3C21"/>
    <w:rsid w:val="006A50C4"/>
    <w:rsid w:val="006A714D"/>
    <w:rsid w:val="006B1A75"/>
    <w:rsid w:val="006B28B6"/>
    <w:rsid w:val="006B344E"/>
    <w:rsid w:val="006B6C7C"/>
    <w:rsid w:val="006B7923"/>
    <w:rsid w:val="006C0A33"/>
    <w:rsid w:val="006D1245"/>
    <w:rsid w:val="006D7506"/>
    <w:rsid w:val="006D7B8E"/>
    <w:rsid w:val="006D7C94"/>
    <w:rsid w:val="006F1445"/>
    <w:rsid w:val="006F56C0"/>
    <w:rsid w:val="006F596A"/>
    <w:rsid w:val="00701307"/>
    <w:rsid w:val="007019DB"/>
    <w:rsid w:val="00701AE7"/>
    <w:rsid w:val="00707167"/>
    <w:rsid w:val="00710C03"/>
    <w:rsid w:val="007117AE"/>
    <w:rsid w:val="00716C8A"/>
    <w:rsid w:val="0072316A"/>
    <w:rsid w:val="00723D14"/>
    <w:rsid w:val="00731A5E"/>
    <w:rsid w:val="00734185"/>
    <w:rsid w:val="0074748C"/>
    <w:rsid w:val="00747D39"/>
    <w:rsid w:val="0075265D"/>
    <w:rsid w:val="00753C93"/>
    <w:rsid w:val="007607BE"/>
    <w:rsid w:val="00762B77"/>
    <w:rsid w:val="00763E7D"/>
    <w:rsid w:val="0076795D"/>
    <w:rsid w:val="00773871"/>
    <w:rsid w:val="00774F62"/>
    <w:rsid w:val="00775B5F"/>
    <w:rsid w:val="007800A7"/>
    <w:rsid w:val="00791932"/>
    <w:rsid w:val="00793591"/>
    <w:rsid w:val="007A0F5D"/>
    <w:rsid w:val="007A2CDE"/>
    <w:rsid w:val="007A5504"/>
    <w:rsid w:val="007A735E"/>
    <w:rsid w:val="007B7B7F"/>
    <w:rsid w:val="007C5494"/>
    <w:rsid w:val="007C665B"/>
    <w:rsid w:val="007C70CE"/>
    <w:rsid w:val="007D006E"/>
    <w:rsid w:val="007D0347"/>
    <w:rsid w:val="007E2E5F"/>
    <w:rsid w:val="007E3EC3"/>
    <w:rsid w:val="007E4154"/>
    <w:rsid w:val="007E6046"/>
    <w:rsid w:val="007F09F4"/>
    <w:rsid w:val="007F1654"/>
    <w:rsid w:val="007F2783"/>
    <w:rsid w:val="007F45B2"/>
    <w:rsid w:val="0080083D"/>
    <w:rsid w:val="00803870"/>
    <w:rsid w:val="00803A38"/>
    <w:rsid w:val="00806DB4"/>
    <w:rsid w:val="0081067C"/>
    <w:rsid w:val="00811F2B"/>
    <w:rsid w:val="008130FE"/>
    <w:rsid w:val="008157B7"/>
    <w:rsid w:val="00817F7E"/>
    <w:rsid w:val="00823C3A"/>
    <w:rsid w:val="00827319"/>
    <w:rsid w:val="0083066C"/>
    <w:rsid w:val="00836CFC"/>
    <w:rsid w:val="00841C0C"/>
    <w:rsid w:val="00844AC6"/>
    <w:rsid w:val="00845573"/>
    <w:rsid w:val="008458C3"/>
    <w:rsid w:val="008461FE"/>
    <w:rsid w:val="00853A68"/>
    <w:rsid w:val="0086032D"/>
    <w:rsid w:val="00864EFE"/>
    <w:rsid w:val="00865BB5"/>
    <w:rsid w:val="008738D5"/>
    <w:rsid w:val="00874B75"/>
    <w:rsid w:val="00876534"/>
    <w:rsid w:val="008806F1"/>
    <w:rsid w:val="00881130"/>
    <w:rsid w:val="008865D7"/>
    <w:rsid w:val="008902F5"/>
    <w:rsid w:val="008917FE"/>
    <w:rsid w:val="00895A0D"/>
    <w:rsid w:val="0089666A"/>
    <w:rsid w:val="008A2D1B"/>
    <w:rsid w:val="008A3B69"/>
    <w:rsid w:val="008A51AF"/>
    <w:rsid w:val="008B3BD4"/>
    <w:rsid w:val="008B44FC"/>
    <w:rsid w:val="008B4B31"/>
    <w:rsid w:val="008C487F"/>
    <w:rsid w:val="008D0748"/>
    <w:rsid w:val="008D45E3"/>
    <w:rsid w:val="008D4D44"/>
    <w:rsid w:val="008D4D77"/>
    <w:rsid w:val="008E02D6"/>
    <w:rsid w:val="008E29E5"/>
    <w:rsid w:val="008E44C4"/>
    <w:rsid w:val="008E47A9"/>
    <w:rsid w:val="008F6352"/>
    <w:rsid w:val="00903F61"/>
    <w:rsid w:val="00914683"/>
    <w:rsid w:val="0092247D"/>
    <w:rsid w:val="009224A1"/>
    <w:rsid w:val="009229CE"/>
    <w:rsid w:val="00924B0E"/>
    <w:rsid w:val="00943450"/>
    <w:rsid w:val="00944618"/>
    <w:rsid w:val="00947449"/>
    <w:rsid w:val="009523BE"/>
    <w:rsid w:val="00954693"/>
    <w:rsid w:val="0096063E"/>
    <w:rsid w:val="0096187E"/>
    <w:rsid w:val="0096205B"/>
    <w:rsid w:val="009662F9"/>
    <w:rsid w:val="009709A8"/>
    <w:rsid w:val="00972C15"/>
    <w:rsid w:val="00977569"/>
    <w:rsid w:val="009834FB"/>
    <w:rsid w:val="00984E93"/>
    <w:rsid w:val="00985F8B"/>
    <w:rsid w:val="00986466"/>
    <w:rsid w:val="0099041D"/>
    <w:rsid w:val="00994FA3"/>
    <w:rsid w:val="00996991"/>
    <w:rsid w:val="009A034A"/>
    <w:rsid w:val="009A466C"/>
    <w:rsid w:val="009A5C52"/>
    <w:rsid w:val="009A76EC"/>
    <w:rsid w:val="009A7FD3"/>
    <w:rsid w:val="009B1262"/>
    <w:rsid w:val="009B1968"/>
    <w:rsid w:val="009B520A"/>
    <w:rsid w:val="009C4D37"/>
    <w:rsid w:val="009C5C9A"/>
    <w:rsid w:val="009D00B2"/>
    <w:rsid w:val="009D15E5"/>
    <w:rsid w:val="009D1A72"/>
    <w:rsid w:val="009D72FE"/>
    <w:rsid w:val="009E1F86"/>
    <w:rsid w:val="009E6830"/>
    <w:rsid w:val="009E6C3F"/>
    <w:rsid w:val="009F20D4"/>
    <w:rsid w:val="009F32D2"/>
    <w:rsid w:val="009F6FBC"/>
    <w:rsid w:val="009F7E6E"/>
    <w:rsid w:val="00A02FEF"/>
    <w:rsid w:val="00A07655"/>
    <w:rsid w:val="00A14430"/>
    <w:rsid w:val="00A14EC9"/>
    <w:rsid w:val="00A1580E"/>
    <w:rsid w:val="00A159FC"/>
    <w:rsid w:val="00A15AF2"/>
    <w:rsid w:val="00A16B4B"/>
    <w:rsid w:val="00A1733E"/>
    <w:rsid w:val="00A1776E"/>
    <w:rsid w:val="00A22B12"/>
    <w:rsid w:val="00A3051D"/>
    <w:rsid w:val="00A32532"/>
    <w:rsid w:val="00A36F50"/>
    <w:rsid w:val="00A3780D"/>
    <w:rsid w:val="00A45AC5"/>
    <w:rsid w:val="00A5157B"/>
    <w:rsid w:val="00A53B83"/>
    <w:rsid w:val="00A6436C"/>
    <w:rsid w:val="00A65E33"/>
    <w:rsid w:val="00A70461"/>
    <w:rsid w:val="00A71DB5"/>
    <w:rsid w:val="00A73236"/>
    <w:rsid w:val="00A75479"/>
    <w:rsid w:val="00A8222C"/>
    <w:rsid w:val="00A85633"/>
    <w:rsid w:val="00A85EF0"/>
    <w:rsid w:val="00A87E30"/>
    <w:rsid w:val="00A9061F"/>
    <w:rsid w:val="00AA32E8"/>
    <w:rsid w:val="00AB1E92"/>
    <w:rsid w:val="00AB2A9B"/>
    <w:rsid w:val="00AB2B7F"/>
    <w:rsid w:val="00AB3160"/>
    <w:rsid w:val="00AB37E3"/>
    <w:rsid w:val="00AB440A"/>
    <w:rsid w:val="00AB49C0"/>
    <w:rsid w:val="00AB5689"/>
    <w:rsid w:val="00AB6117"/>
    <w:rsid w:val="00AB61E2"/>
    <w:rsid w:val="00AB7817"/>
    <w:rsid w:val="00AC522F"/>
    <w:rsid w:val="00AD1E28"/>
    <w:rsid w:val="00AD3114"/>
    <w:rsid w:val="00AD4400"/>
    <w:rsid w:val="00AD629F"/>
    <w:rsid w:val="00AE1121"/>
    <w:rsid w:val="00AE210D"/>
    <w:rsid w:val="00AE549D"/>
    <w:rsid w:val="00AF0646"/>
    <w:rsid w:val="00AF3FBC"/>
    <w:rsid w:val="00AF6217"/>
    <w:rsid w:val="00AF6C47"/>
    <w:rsid w:val="00B008D7"/>
    <w:rsid w:val="00B0162E"/>
    <w:rsid w:val="00B01FB1"/>
    <w:rsid w:val="00B02272"/>
    <w:rsid w:val="00B03C1E"/>
    <w:rsid w:val="00B068A3"/>
    <w:rsid w:val="00B07CC7"/>
    <w:rsid w:val="00B125D7"/>
    <w:rsid w:val="00B12D3C"/>
    <w:rsid w:val="00B16552"/>
    <w:rsid w:val="00B17D1F"/>
    <w:rsid w:val="00B20518"/>
    <w:rsid w:val="00B25047"/>
    <w:rsid w:val="00B25992"/>
    <w:rsid w:val="00B34CA1"/>
    <w:rsid w:val="00B353AF"/>
    <w:rsid w:val="00B43702"/>
    <w:rsid w:val="00B4452A"/>
    <w:rsid w:val="00B44BF4"/>
    <w:rsid w:val="00B476E2"/>
    <w:rsid w:val="00B47A83"/>
    <w:rsid w:val="00B56F76"/>
    <w:rsid w:val="00B57EF6"/>
    <w:rsid w:val="00B6014B"/>
    <w:rsid w:val="00B60718"/>
    <w:rsid w:val="00B60848"/>
    <w:rsid w:val="00B61047"/>
    <w:rsid w:val="00B61773"/>
    <w:rsid w:val="00B65D39"/>
    <w:rsid w:val="00B66982"/>
    <w:rsid w:val="00B66C72"/>
    <w:rsid w:val="00B67296"/>
    <w:rsid w:val="00B70AF0"/>
    <w:rsid w:val="00B757AF"/>
    <w:rsid w:val="00B83614"/>
    <w:rsid w:val="00B8381A"/>
    <w:rsid w:val="00B839D5"/>
    <w:rsid w:val="00B90727"/>
    <w:rsid w:val="00B92FCF"/>
    <w:rsid w:val="00B93017"/>
    <w:rsid w:val="00B931B2"/>
    <w:rsid w:val="00B946C4"/>
    <w:rsid w:val="00B96656"/>
    <w:rsid w:val="00B96A33"/>
    <w:rsid w:val="00B9764D"/>
    <w:rsid w:val="00BA1929"/>
    <w:rsid w:val="00BA2757"/>
    <w:rsid w:val="00BA3C1F"/>
    <w:rsid w:val="00BA44E9"/>
    <w:rsid w:val="00BA5792"/>
    <w:rsid w:val="00BB201C"/>
    <w:rsid w:val="00BB6BEC"/>
    <w:rsid w:val="00BC51E3"/>
    <w:rsid w:val="00BC5257"/>
    <w:rsid w:val="00BD1B5A"/>
    <w:rsid w:val="00BE0E95"/>
    <w:rsid w:val="00BF1361"/>
    <w:rsid w:val="00BF7655"/>
    <w:rsid w:val="00C06C95"/>
    <w:rsid w:val="00C107A6"/>
    <w:rsid w:val="00C10BC1"/>
    <w:rsid w:val="00C15AB9"/>
    <w:rsid w:val="00C170CF"/>
    <w:rsid w:val="00C17528"/>
    <w:rsid w:val="00C17D81"/>
    <w:rsid w:val="00C20442"/>
    <w:rsid w:val="00C2229A"/>
    <w:rsid w:val="00C2379C"/>
    <w:rsid w:val="00C27F28"/>
    <w:rsid w:val="00C3097B"/>
    <w:rsid w:val="00C30F77"/>
    <w:rsid w:val="00C33F96"/>
    <w:rsid w:val="00C34E7A"/>
    <w:rsid w:val="00C368AC"/>
    <w:rsid w:val="00C4355C"/>
    <w:rsid w:val="00C45A21"/>
    <w:rsid w:val="00C511CB"/>
    <w:rsid w:val="00C608E8"/>
    <w:rsid w:val="00C62B87"/>
    <w:rsid w:val="00C63EC4"/>
    <w:rsid w:val="00C641B5"/>
    <w:rsid w:val="00C66413"/>
    <w:rsid w:val="00C66B6B"/>
    <w:rsid w:val="00C73C2F"/>
    <w:rsid w:val="00C754BE"/>
    <w:rsid w:val="00C77759"/>
    <w:rsid w:val="00C87955"/>
    <w:rsid w:val="00C94BD7"/>
    <w:rsid w:val="00CA077E"/>
    <w:rsid w:val="00CA0AA6"/>
    <w:rsid w:val="00CA48B8"/>
    <w:rsid w:val="00CB01D4"/>
    <w:rsid w:val="00CB1E9D"/>
    <w:rsid w:val="00CB3485"/>
    <w:rsid w:val="00CB5F66"/>
    <w:rsid w:val="00CB60B1"/>
    <w:rsid w:val="00CB72A2"/>
    <w:rsid w:val="00CC040A"/>
    <w:rsid w:val="00CC08A8"/>
    <w:rsid w:val="00CD0BC2"/>
    <w:rsid w:val="00CD6338"/>
    <w:rsid w:val="00CD72F4"/>
    <w:rsid w:val="00CE39BF"/>
    <w:rsid w:val="00CE59BC"/>
    <w:rsid w:val="00CE5C3F"/>
    <w:rsid w:val="00CE68AA"/>
    <w:rsid w:val="00CF2B60"/>
    <w:rsid w:val="00D02B0D"/>
    <w:rsid w:val="00D04D4A"/>
    <w:rsid w:val="00D1770D"/>
    <w:rsid w:val="00D2433F"/>
    <w:rsid w:val="00D24892"/>
    <w:rsid w:val="00D25125"/>
    <w:rsid w:val="00D26FB6"/>
    <w:rsid w:val="00D3109F"/>
    <w:rsid w:val="00D343C3"/>
    <w:rsid w:val="00D37C33"/>
    <w:rsid w:val="00D40822"/>
    <w:rsid w:val="00D41A00"/>
    <w:rsid w:val="00D4278D"/>
    <w:rsid w:val="00D46A43"/>
    <w:rsid w:val="00D46C06"/>
    <w:rsid w:val="00D47039"/>
    <w:rsid w:val="00D471C6"/>
    <w:rsid w:val="00D5140D"/>
    <w:rsid w:val="00D52D95"/>
    <w:rsid w:val="00D539FF"/>
    <w:rsid w:val="00D5645E"/>
    <w:rsid w:val="00D60B92"/>
    <w:rsid w:val="00D6100E"/>
    <w:rsid w:val="00D629C8"/>
    <w:rsid w:val="00D64970"/>
    <w:rsid w:val="00D75554"/>
    <w:rsid w:val="00D75BCA"/>
    <w:rsid w:val="00D7627E"/>
    <w:rsid w:val="00D83432"/>
    <w:rsid w:val="00D8362E"/>
    <w:rsid w:val="00D863F4"/>
    <w:rsid w:val="00D87BB8"/>
    <w:rsid w:val="00D902B7"/>
    <w:rsid w:val="00D92F55"/>
    <w:rsid w:val="00D94BB4"/>
    <w:rsid w:val="00D9609A"/>
    <w:rsid w:val="00D967A2"/>
    <w:rsid w:val="00DA230C"/>
    <w:rsid w:val="00DA23A5"/>
    <w:rsid w:val="00DB1D8E"/>
    <w:rsid w:val="00DB3CF3"/>
    <w:rsid w:val="00DB7D7F"/>
    <w:rsid w:val="00DC1E7D"/>
    <w:rsid w:val="00DC2439"/>
    <w:rsid w:val="00DC66DE"/>
    <w:rsid w:val="00DD277B"/>
    <w:rsid w:val="00DD36FF"/>
    <w:rsid w:val="00DD719A"/>
    <w:rsid w:val="00DE02FA"/>
    <w:rsid w:val="00DF193E"/>
    <w:rsid w:val="00DF4435"/>
    <w:rsid w:val="00DF4D7E"/>
    <w:rsid w:val="00DF646B"/>
    <w:rsid w:val="00DF72DA"/>
    <w:rsid w:val="00E01AFD"/>
    <w:rsid w:val="00E06206"/>
    <w:rsid w:val="00E06229"/>
    <w:rsid w:val="00E06C97"/>
    <w:rsid w:val="00E06F68"/>
    <w:rsid w:val="00E2256C"/>
    <w:rsid w:val="00E2496A"/>
    <w:rsid w:val="00E26F9D"/>
    <w:rsid w:val="00E32C20"/>
    <w:rsid w:val="00E401FA"/>
    <w:rsid w:val="00E43F60"/>
    <w:rsid w:val="00E46C39"/>
    <w:rsid w:val="00E47194"/>
    <w:rsid w:val="00E4722E"/>
    <w:rsid w:val="00E4797E"/>
    <w:rsid w:val="00E5112B"/>
    <w:rsid w:val="00E5179E"/>
    <w:rsid w:val="00E56BDC"/>
    <w:rsid w:val="00E60482"/>
    <w:rsid w:val="00E61A0D"/>
    <w:rsid w:val="00E62A38"/>
    <w:rsid w:val="00E65813"/>
    <w:rsid w:val="00E65D8F"/>
    <w:rsid w:val="00E65FD4"/>
    <w:rsid w:val="00E67175"/>
    <w:rsid w:val="00E72FD0"/>
    <w:rsid w:val="00E84053"/>
    <w:rsid w:val="00E86740"/>
    <w:rsid w:val="00E942AA"/>
    <w:rsid w:val="00E944CF"/>
    <w:rsid w:val="00E96B51"/>
    <w:rsid w:val="00EA04C5"/>
    <w:rsid w:val="00EA10A9"/>
    <w:rsid w:val="00EA1DD0"/>
    <w:rsid w:val="00EA330F"/>
    <w:rsid w:val="00EA4B05"/>
    <w:rsid w:val="00EA5FA4"/>
    <w:rsid w:val="00EA7F5A"/>
    <w:rsid w:val="00EB1204"/>
    <w:rsid w:val="00EB1BF2"/>
    <w:rsid w:val="00EB1F76"/>
    <w:rsid w:val="00EB637B"/>
    <w:rsid w:val="00EC10AF"/>
    <w:rsid w:val="00EC476D"/>
    <w:rsid w:val="00ED79C8"/>
    <w:rsid w:val="00EE6194"/>
    <w:rsid w:val="00EE76A2"/>
    <w:rsid w:val="00EF4930"/>
    <w:rsid w:val="00EF6136"/>
    <w:rsid w:val="00EF61ED"/>
    <w:rsid w:val="00F018F9"/>
    <w:rsid w:val="00F01F08"/>
    <w:rsid w:val="00F13AF5"/>
    <w:rsid w:val="00F14E74"/>
    <w:rsid w:val="00F15407"/>
    <w:rsid w:val="00F21190"/>
    <w:rsid w:val="00F21844"/>
    <w:rsid w:val="00F220B5"/>
    <w:rsid w:val="00F2453E"/>
    <w:rsid w:val="00F25FD9"/>
    <w:rsid w:val="00F30399"/>
    <w:rsid w:val="00F310BA"/>
    <w:rsid w:val="00F324A1"/>
    <w:rsid w:val="00F364C8"/>
    <w:rsid w:val="00F36D28"/>
    <w:rsid w:val="00F37677"/>
    <w:rsid w:val="00F403B2"/>
    <w:rsid w:val="00F40496"/>
    <w:rsid w:val="00F413CB"/>
    <w:rsid w:val="00F41B11"/>
    <w:rsid w:val="00F4246E"/>
    <w:rsid w:val="00F45CED"/>
    <w:rsid w:val="00F510D9"/>
    <w:rsid w:val="00F5251F"/>
    <w:rsid w:val="00F52713"/>
    <w:rsid w:val="00F54055"/>
    <w:rsid w:val="00F60DBC"/>
    <w:rsid w:val="00F6235E"/>
    <w:rsid w:val="00F628B8"/>
    <w:rsid w:val="00F64EF3"/>
    <w:rsid w:val="00F65B28"/>
    <w:rsid w:val="00F66086"/>
    <w:rsid w:val="00F669ED"/>
    <w:rsid w:val="00F71DCD"/>
    <w:rsid w:val="00F74414"/>
    <w:rsid w:val="00F744B4"/>
    <w:rsid w:val="00F75DC8"/>
    <w:rsid w:val="00F779AE"/>
    <w:rsid w:val="00F85137"/>
    <w:rsid w:val="00F87E73"/>
    <w:rsid w:val="00F91F57"/>
    <w:rsid w:val="00F92F4A"/>
    <w:rsid w:val="00F94892"/>
    <w:rsid w:val="00F960DC"/>
    <w:rsid w:val="00FA0BE2"/>
    <w:rsid w:val="00FA196F"/>
    <w:rsid w:val="00FA6360"/>
    <w:rsid w:val="00FB00B5"/>
    <w:rsid w:val="00FB553B"/>
    <w:rsid w:val="00FB75FB"/>
    <w:rsid w:val="00FC0497"/>
    <w:rsid w:val="00FC13FD"/>
    <w:rsid w:val="00FC4D58"/>
    <w:rsid w:val="00FC52C4"/>
    <w:rsid w:val="00FE3B13"/>
    <w:rsid w:val="00FE44BA"/>
    <w:rsid w:val="00FF4D5C"/>
    <w:rsid w:val="00FF556F"/>
    <w:rsid w:val="00FF56AB"/>
    <w:rsid w:val="00FF7E00"/>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7408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ahoma" w:hAnsi="Tahoma" w:cs="Tahoma"/>
        <w:sz w:val="24"/>
        <w:szCs w:val="24"/>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qFormat="1"/>
    <w:lsdException w:name="end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D3FB5"/>
    <w:rPr>
      <w:color w:val="000000"/>
    </w:rPr>
  </w:style>
  <w:style w:type="paragraph" w:styleId="1">
    <w:name w:val="heading 1"/>
    <w:basedOn w:val="a"/>
    <w:next w:val="a"/>
    <w:link w:val="1Char"/>
    <w:uiPriority w:val="9"/>
    <w:qFormat/>
    <w:rsid w:val="007019DB"/>
    <w:pPr>
      <w:keepNext/>
      <w:keepLines/>
      <w:spacing w:before="480"/>
      <w:jc w:val="center"/>
      <w:outlineLvl w:val="0"/>
    </w:pPr>
    <w:rPr>
      <w:rFonts w:asciiTheme="majorHAnsi" w:eastAsiaTheme="majorEastAsia" w:hAnsiTheme="majorHAnsi" w:cstheme="majorBidi"/>
      <w:b/>
      <w:bCs/>
      <w:color w:val="auto"/>
      <w:sz w:val="28"/>
      <w:szCs w:val="28"/>
    </w:rPr>
  </w:style>
  <w:style w:type="paragraph" w:styleId="2">
    <w:name w:val="heading 2"/>
    <w:basedOn w:val="a"/>
    <w:next w:val="a"/>
    <w:link w:val="2Char"/>
    <w:uiPriority w:val="9"/>
    <w:unhideWhenUsed/>
    <w:qFormat/>
    <w:rsid w:val="003806E0"/>
    <w:pPr>
      <w:keepNext/>
      <w:keepLines/>
      <w:spacing w:before="200"/>
      <w:outlineLvl w:val="1"/>
    </w:pPr>
    <w:rPr>
      <w:rFonts w:asciiTheme="majorHAnsi" w:eastAsiaTheme="majorEastAsia" w:hAnsiTheme="majorHAnsi" w:cstheme="majorBidi"/>
      <w:b/>
      <w:bCs/>
      <w:color w:val="auto"/>
      <w:sz w:val="21"/>
      <w:szCs w:val="26"/>
    </w:rPr>
  </w:style>
  <w:style w:type="paragraph" w:styleId="3">
    <w:name w:val="heading 3"/>
    <w:basedOn w:val="a"/>
    <w:next w:val="a"/>
    <w:link w:val="3Char"/>
    <w:uiPriority w:val="9"/>
    <w:semiHidden/>
    <w:unhideWhenUsed/>
    <w:qFormat/>
    <w:rsid w:val="00F310BA"/>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Char"/>
    <w:qFormat/>
    <w:rsid w:val="009709A8"/>
    <w:pPr>
      <w:keepNext/>
      <w:spacing w:before="240" w:after="60"/>
      <w:outlineLvl w:val="3"/>
    </w:pPr>
    <w:rPr>
      <w:rFonts w:ascii="Times New Roman" w:eastAsia="Times New Roman" w:hAnsi="Times New Roman" w:cs="Times New Roman"/>
      <w:b/>
      <w:bCs/>
      <w:color w:val="auto"/>
      <w:sz w:val="28"/>
      <w:szCs w:val="28"/>
    </w:rPr>
  </w:style>
  <w:style w:type="paragraph" w:styleId="9">
    <w:name w:val="heading 9"/>
    <w:basedOn w:val="a"/>
    <w:next w:val="a"/>
    <w:link w:val="9Char"/>
    <w:uiPriority w:val="9"/>
    <w:semiHidden/>
    <w:unhideWhenUsed/>
    <w:qFormat/>
    <w:rsid w:val="00F310B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rsid w:val="000D3FB5"/>
    <w:rPr>
      <w:color w:val="0066CC"/>
      <w:u w:val="single"/>
    </w:rPr>
  </w:style>
  <w:style w:type="character" w:customStyle="1" w:styleId="a3">
    <w:name w:val="Υποσημείωση_"/>
    <w:basedOn w:val="a0"/>
    <w:link w:val="a4"/>
    <w:rsid w:val="000D3FB5"/>
    <w:rPr>
      <w:rFonts w:ascii="Calibri" w:eastAsia="Calibri" w:hAnsi="Calibri" w:cs="Calibri"/>
      <w:b w:val="0"/>
      <w:bCs w:val="0"/>
      <w:i w:val="0"/>
      <w:iCs w:val="0"/>
      <w:smallCaps w:val="0"/>
      <w:strike w:val="0"/>
      <w:spacing w:val="0"/>
      <w:sz w:val="20"/>
      <w:szCs w:val="20"/>
    </w:rPr>
  </w:style>
  <w:style w:type="character" w:customStyle="1" w:styleId="a5">
    <w:name w:val="Υποσημείωση"/>
    <w:basedOn w:val="a3"/>
    <w:rsid w:val="000D3FB5"/>
    <w:rPr>
      <w:rFonts w:ascii="Calibri" w:eastAsia="Calibri" w:hAnsi="Calibri" w:cs="Calibri"/>
      <w:b w:val="0"/>
      <w:bCs w:val="0"/>
      <w:i w:val="0"/>
      <w:iCs w:val="0"/>
      <w:smallCaps w:val="0"/>
      <w:strike w:val="0"/>
      <w:spacing w:val="0"/>
      <w:sz w:val="20"/>
      <w:szCs w:val="20"/>
      <w:u w:val="single"/>
    </w:rPr>
  </w:style>
  <w:style w:type="character" w:customStyle="1" w:styleId="20">
    <w:name w:val="Υποσημείωση (2)_"/>
    <w:basedOn w:val="a0"/>
    <w:link w:val="21"/>
    <w:rsid w:val="000D3FB5"/>
    <w:rPr>
      <w:rFonts w:ascii="Calibri" w:eastAsia="Calibri" w:hAnsi="Calibri" w:cs="Calibri"/>
      <w:b w:val="0"/>
      <w:bCs w:val="0"/>
      <w:i w:val="0"/>
      <w:iCs w:val="0"/>
      <w:smallCaps w:val="0"/>
      <w:strike w:val="0"/>
      <w:spacing w:val="0"/>
      <w:sz w:val="21"/>
      <w:szCs w:val="21"/>
    </w:rPr>
  </w:style>
  <w:style w:type="character" w:customStyle="1" w:styleId="210">
    <w:name w:val="Υποσημείωση (2) + 10 στ.;Χωρίς έντονη γραφή"/>
    <w:basedOn w:val="20"/>
    <w:rsid w:val="000D3FB5"/>
    <w:rPr>
      <w:rFonts w:ascii="Calibri" w:eastAsia="Calibri" w:hAnsi="Calibri" w:cs="Calibri"/>
      <w:b/>
      <w:bCs/>
      <w:i w:val="0"/>
      <w:iCs w:val="0"/>
      <w:smallCaps w:val="0"/>
      <w:strike w:val="0"/>
      <w:spacing w:val="0"/>
      <w:sz w:val="20"/>
      <w:szCs w:val="20"/>
    </w:rPr>
  </w:style>
  <w:style w:type="character" w:customStyle="1" w:styleId="22">
    <w:name w:val="Υποσημείωση (2)"/>
    <w:basedOn w:val="20"/>
    <w:rsid w:val="000D3FB5"/>
    <w:rPr>
      <w:rFonts w:ascii="Calibri" w:eastAsia="Calibri" w:hAnsi="Calibri" w:cs="Calibri"/>
      <w:b w:val="0"/>
      <w:bCs w:val="0"/>
      <w:i w:val="0"/>
      <w:iCs w:val="0"/>
      <w:smallCaps w:val="0"/>
      <w:strike w:val="0"/>
      <w:spacing w:val="0"/>
      <w:sz w:val="21"/>
      <w:szCs w:val="21"/>
    </w:rPr>
  </w:style>
  <w:style w:type="character" w:customStyle="1" w:styleId="a6">
    <w:name w:val="Υποσημείωση"/>
    <w:basedOn w:val="a3"/>
    <w:rsid w:val="000D3FB5"/>
    <w:rPr>
      <w:rFonts w:ascii="Calibri" w:eastAsia="Calibri" w:hAnsi="Calibri" w:cs="Calibri"/>
      <w:b w:val="0"/>
      <w:bCs w:val="0"/>
      <w:i w:val="0"/>
      <w:iCs w:val="0"/>
      <w:smallCaps w:val="0"/>
      <w:strike w:val="0"/>
      <w:spacing w:val="0"/>
      <w:sz w:val="20"/>
      <w:szCs w:val="20"/>
    </w:rPr>
  </w:style>
  <w:style w:type="character" w:customStyle="1" w:styleId="30">
    <w:name w:val="Υποσημείωση (3)_"/>
    <w:basedOn w:val="a0"/>
    <w:link w:val="31"/>
    <w:rsid w:val="000D3FB5"/>
    <w:rPr>
      <w:rFonts w:ascii="Calibri" w:eastAsia="Calibri" w:hAnsi="Calibri" w:cs="Calibri"/>
      <w:b w:val="0"/>
      <w:bCs w:val="0"/>
      <w:i w:val="0"/>
      <w:iCs w:val="0"/>
      <w:smallCaps w:val="0"/>
      <w:strike w:val="0"/>
      <w:spacing w:val="0"/>
      <w:sz w:val="20"/>
      <w:szCs w:val="20"/>
    </w:rPr>
  </w:style>
  <w:style w:type="character" w:customStyle="1" w:styleId="32">
    <w:name w:val="Υποσημείωση (3) + Χωρίς έντονη γραφή;Χωρίς πλάγια γραφή"/>
    <w:basedOn w:val="30"/>
    <w:rsid w:val="000D3FB5"/>
    <w:rPr>
      <w:rFonts w:ascii="Calibri" w:eastAsia="Calibri" w:hAnsi="Calibri" w:cs="Calibri"/>
      <w:b/>
      <w:bCs/>
      <w:i/>
      <w:iCs/>
      <w:smallCaps w:val="0"/>
      <w:strike w:val="0"/>
      <w:spacing w:val="0"/>
      <w:sz w:val="20"/>
      <w:szCs w:val="20"/>
    </w:rPr>
  </w:style>
  <w:style w:type="character" w:customStyle="1" w:styleId="40">
    <w:name w:val="Υποσημείωση (4)_"/>
    <w:basedOn w:val="a0"/>
    <w:link w:val="41"/>
    <w:rsid w:val="000D3FB5"/>
    <w:rPr>
      <w:rFonts w:ascii="Calibri" w:eastAsia="Calibri" w:hAnsi="Calibri" w:cs="Calibri"/>
      <w:b w:val="0"/>
      <w:bCs w:val="0"/>
      <w:i w:val="0"/>
      <w:iCs w:val="0"/>
      <w:smallCaps w:val="0"/>
      <w:strike w:val="0"/>
      <w:spacing w:val="0"/>
      <w:sz w:val="20"/>
      <w:szCs w:val="20"/>
    </w:rPr>
  </w:style>
  <w:style w:type="character" w:customStyle="1" w:styleId="42">
    <w:name w:val="Υποσημείωση (4) + Πλάγια γραφή"/>
    <w:basedOn w:val="40"/>
    <w:rsid w:val="000D3FB5"/>
    <w:rPr>
      <w:rFonts w:ascii="Calibri" w:eastAsia="Calibri" w:hAnsi="Calibri" w:cs="Calibri"/>
      <w:b w:val="0"/>
      <w:bCs w:val="0"/>
      <w:i/>
      <w:iCs/>
      <w:smallCaps w:val="0"/>
      <w:strike w:val="0"/>
      <w:spacing w:val="0"/>
      <w:sz w:val="20"/>
      <w:szCs w:val="20"/>
    </w:rPr>
  </w:style>
  <w:style w:type="character" w:customStyle="1" w:styleId="43">
    <w:name w:val="Υποσημείωση (4) + Χωρίς έντονη γραφή"/>
    <w:basedOn w:val="40"/>
    <w:rsid w:val="000D3FB5"/>
    <w:rPr>
      <w:rFonts w:ascii="Calibri" w:eastAsia="Calibri" w:hAnsi="Calibri" w:cs="Calibri"/>
      <w:b/>
      <w:bCs/>
      <w:i w:val="0"/>
      <w:iCs w:val="0"/>
      <w:smallCaps w:val="0"/>
      <w:strike w:val="0"/>
      <w:spacing w:val="0"/>
      <w:sz w:val="20"/>
      <w:szCs w:val="20"/>
    </w:rPr>
  </w:style>
  <w:style w:type="character" w:customStyle="1" w:styleId="a7">
    <w:name w:val="Υποσημείωση"/>
    <w:basedOn w:val="a3"/>
    <w:rsid w:val="000D3FB5"/>
    <w:rPr>
      <w:rFonts w:ascii="Calibri" w:eastAsia="Calibri" w:hAnsi="Calibri" w:cs="Calibri"/>
      <w:b w:val="0"/>
      <w:bCs w:val="0"/>
      <w:i w:val="0"/>
      <w:iCs w:val="0"/>
      <w:smallCaps w:val="0"/>
      <w:strike w:val="0"/>
      <w:spacing w:val="0"/>
      <w:sz w:val="20"/>
      <w:szCs w:val="20"/>
      <w:u w:val="single"/>
    </w:rPr>
  </w:style>
  <w:style w:type="character" w:customStyle="1" w:styleId="a8">
    <w:name w:val="Υποσημείωση + Έντονη γραφή"/>
    <w:basedOn w:val="a3"/>
    <w:rsid w:val="000D3FB5"/>
    <w:rPr>
      <w:rFonts w:ascii="Calibri" w:eastAsia="Calibri" w:hAnsi="Calibri" w:cs="Calibri"/>
      <w:b/>
      <w:bCs/>
      <w:i w:val="0"/>
      <w:iCs w:val="0"/>
      <w:smallCaps w:val="0"/>
      <w:strike w:val="0"/>
      <w:spacing w:val="0"/>
      <w:sz w:val="20"/>
      <w:szCs w:val="20"/>
    </w:rPr>
  </w:style>
  <w:style w:type="character" w:customStyle="1" w:styleId="a9">
    <w:name w:val="Υποσημείωση + Πλάγια γραφή"/>
    <w:basedOn w:val="a3"/>
    <w:rsid w:val="000D3FB5"/>
    <w:rPr>
      <w:rFonts w:ascii="Calibri" w:eastAsia="Calibri" w:hAnsi="Calibri" w:cs="Calibri"/>
      <w:b w:val="0"/>
      <w:bCs w:val="0"/>
      <w:i/>
      <w:iCs/>
      <w:smallCaps w:val="0"/>
      <w:strike w:val="0"/>
      <w:spacing w:val="0"/>
      <w:sz w:val="20"/>
      <w:szCs w:val="20"/>
    </w:rPr>
  </w:style>
  <w:style w:type="character" w:customStyle="1" w:styleId="6">
    <w:name w:val="Σώμα κειμένου (6)_"/>
    <w:basedOn w:val="a0"/>
    <w:link w:val="60"/>
    <w:rsid w:val="000D3FB5"/>
    <w:rPr>
      <w:rFonts w:ascii="Calibri" w:eastAsia="Calibri" w:hAnsi="Calibri" w:cs="Calibri"/>
      <w:b w:val="0"/>
      <w:bCs w:val="0"/>
      <w:i w:val="0"/>
      <w:iCs w:val="0"/>
      <w:smallCaps w:val="0"/>
      <w:strike w:val="0"/>
      <w:spacing w:val="0"/>
      <w:sz w:val="20"/>
      <w:szCs w:val="20"/>
    </w:rPr>
  </w:style>
  <w:style w:type="character" w:customStyle="1" w:styleId="5">
    <w:name w:val="Σώμα κειμένου (5)_"/>
    <w:basedOn w:val="a0"/>
    <w:link w:val="50"/>
    <w:rsid w:val="000D3FB5"/>
    <w:rPr>
      <w:rFonts w:ascii="Arial" w:eastAsia="Arial" w:hAnsi="Arial" w:cs="Arial"/>
      <w:b w:val="0"/>
      <w:bCs w:val="0"/>
      <w:i w:val="0"/>
      <w:iCs w:val="0"/>
      <w:smallCaps w:val="0"/>
      <w:strike w:val="0"/>
      <w:spacing w:val="0"/>
      <w:sz w:val="14"/>
      <w:szCs w:val="14"/>
      <w:lang w:val="en-US"/>
    </w:rPr>
  </w:style>
  <w:style w:type="character" w:customStyle="1" w:styleId="565">
    <w:name w:val="Σώμα κειμένου (5) + 6;5 στ."/>
    <w:basedOn w:val="5"/>
    <w:rsid w:val="000D3FB5"/>
    <w:rPr>
      <w:rFonts w:ascii="Arial" w:eastAsia="Arial" w:hAnsi="Arial" w:cs="Arial"/>
      <w:b w:val="0"/>
      <w:bCs w:val="0"/>
      <w:i w:val="0"/>
      <w:iCs w:val="0"/>
      <w:smallCaps w:val="0"/>
      <w:strike w:val="0"/>
      <w:spacing w:val="0"/>
      <w:sz w:val="13"/>
      <w:szCs w:val="13"/>
    </w:rPr>
  </w:style>
  <w:style w:type="character" w:customStyle="1" w:styleId="555">
    <w:name w:val="Σώμα κειμένου (5) + 5;5 στ.;Μικρά κεφαλαία"/>
    <w:basedOn w:val="5"/>
    <w:rsid w:val="000D3FB5"/>
    <w:rPr>
      <w:rFonts w:ascii="Arial" w:eastAsia="Arial" w:hAnsi="Arial" w:cs="Arial"/>
      <w:b w:val="0"/>
      <w:bCs w:val="0"/>
      <w:i w:val="0"/>
      <w:iCs w:val="0"/>
      <w:smallCaps/>
      <w:strike w:val="0"/>
      <w:spacing w:val="0"/>
      <w:sz w:val="11"/>
      <w:szCs w:val="11"/>
      <w:lang w:val="en-US"/>
    </w:rPr>
  </w:style>
  <w:style w:type="character" w:customStyle="1" w:styleId="aa">
    <w:name w:val="Κεφαλίδα ή υποσέλιδο_"/>
    <w:basedOn w:val="a0"/>
    <w:link w:val="ab"/>
    <w:rsid w:val="000D3FB5"/>
    <w:rPr>
      <w:rFonts w:ascii="Times New Roman" w:eastAsia="Times New Roman" w:hAnsi="Times New Roman" w:cs="Times New Roman"/>
      <w:b w:val="0"/>
      <w:bCs w:val="0"/>
      <w:i w:val="0"/>
      <w:iCs w:val="0"/>
      <w:smallCaps w:val="0"/>
      <w:strike w:val="0"/>
      <w:sz w:val="20"/>
      <w:szCs w:val="20"/>
    </w:rPr>
  </w:style>
  <w:style w:type="character" w:customStyle="1" w:styleId="Calibri135">
    <w:name w:val="Κεφαλίδα ή υποσέλιδο + Calibri;13;5 στ."/>
    <w:basedOn w:val="aa"/>
    <w:rsid w:val="000D3FB5"/>
    <w:rPr>
      <w:rFonts w:ascii="Calibri" w:eastAsia="Calibri" w:hAnsi="Calibri" w:cs="Calibri"/>
      <w:b w:val="0"/>
      <w:bCs w:val="0"/>
      <w:i w:val="0"/>
      <w:iCs w:val="0"/>
      <w:smallCaps w:val="0"/>
      <w:strike w:val="0"/>
      <w:spacing w:val="0"/>
      <w:sz w:val="27"/>
      <w:szCs w:val="27"/>
    </w:rPr>
  </w:style>
  <w:style w:type="character" w:customStyle="1" w:styleId="Calibri95">
    <w:name w:val="Κεφαλίδα ή υποσέλιδο + Calibri;9;5 στ."/>
    <w:basedOn w:val="aa"/>
    <w:rsid w:val="000D3FB5"/>
    <w:rPr>
      <w:rFonts w:ascii="Calibri" w:eastAsia="Calibri" w:hAnsi="Calibri" w:cs="Calibri"/>
      <w:b w:val="0"/>
      <w:bCs w:val="0"/>
      <w:i w:val="0"/>
      <w:iCs w:val="0"/>
      <w:smallCaps w:val="0"/>
      <w:strike w:val="0"/>
      <w:spacing w:val="0"/>
      <w:sz w:val="19"/>
      <w:szCs w:val="19"/>
    </w:rPr>
  </w:style>
  <w:style w:type="character" w:customStyle="1" w:styleId="51">
    <w:name w:val="Σώμα κειμένου (5) + Διάστιχο 1 στ."/>
    <w:basedOn w:val="5"/>
    <w:rsid w:val="000D3FB5"/>
    <w:rPr>
      <w:rFonts w:ascii="Arial" w:eastAsia="Arial" w:hAnsi="Arial" w:cs="Arial"/>
      <w:b w:val="0"/>
      <w:bCs w:val="0"/>
      <w:i w:val="0"/>
      <w:iCs w:val="0"/>
      <w:smallCaps w:val="0"/>
      <w:strike w:val="0"/>
      <w:spacing w:val="20"/>
      <w:sz w:val="14"/>
      <w:szCs w:val="14"/>
      <w:lang w:val="en-US"/>
    </w:rPr>
  </w:style>
  <w:style w:type="character" w:customStyle="1" w:styleId="7">
    <w:name w:val="Σώμα κειμένου (7)_"/>
    <w:basedOn w:val="a0"/>
    <w:link w:val="70"/>
    <w:rsid w:val="000D3FB5"/>
    <w:rPr>
      <w:rFonts w:ascii="Calibri" w:eastAsia="Calibri" w:hAnsi="Calibri" w:cs="Calibri"/>
      <w:b w:val="0"/>
      <w:bCs w:val="0"/>
      <w:i w:val="0"/>
      <w:iCs w:val="0"/>
      <w:smallCaps w:val="0"/>
      <w:strike w:val="0"/>
      <w:spacing w:val="-30"/>
      <w:sz w:val="54"/>
      <w:szCs w:val="54"/>
      <w:lang w:val="en-US"/>
    </w:rPr>
  </w:style>
  <w:style w:type="character" w:customStyle="1" w:styleId="71">
    <w:name w:val="Σώμα κειμένου (7)"/>
    <w:basedOn w:val="7"/>
    <w:rsid w:val="000D3FB5"/>
    <w:rPr>
      <w:rFonts w:ascii="Calibri" w:eastAsia="Calibri" w:hAnsi="Calibri" w:cs="Calibri"/>
      <w:b w:val="0"/>
      <w:bCs w:val="0"/>
      <w:i w:val="0"/>
      <w:iCs w:val="0"/>
      <w:smallCaps w:val="0"/>
      <w:strike w:val="0"/>
      <w:spacing w:val="-30"/>
      <w:sz w:val="54"/>
      <w:szCs w:val="54"/>
      <w:lang w:val="en-US"/>
    </w:rPr>
  </w:style>
  <w:style w:type="character" w:customStyle="1" w:styleId="33">
    <w:name w:val="Σώμα κειμένου (3)_"/>
    <w:basedOn w:val="a0"/>
    <w:link w:val="34"/>
    <w:rsid w:val="000D3FB5"/>
    <w:rPr>
      <w:rFonts w:ascii="Calibri" w:eastAsia="Calibri" w:hAnsi="Calibri" w:cs="Calibri"/>
      <w:b w:val="0"/>
      <w:bCs w:val="0"/>
      <w:i w:val="0"/>
      <w:iCs w:val="0"/>
      <w:smallCaps w:val="0"/>
      <w:strike w:val="0"/>
      <w:sz w:val="124"/>
      <w:szCs w:val="124"/>
    </w:rPr>
  </w:style>
  <w:style w:type="character" w:customStyle="1" w:styleId="23">
    <w:name w:val="Σώμα κειμένου (2)_"/>
    <w:basedOn w:val="a0"/>
    <w:link w:val="24"/>
    <w:rsid w:val="000D3FB5"/>
    <w:rPr>
      <w:rFonts w:ascii="Calibri" w:eastAsia="Calibri" w:hAnsi="Calibri" w:cs="Calibri"/>
      <w:b w:val="0"/>
      <w:bCs w:val="0"/>
      <w:i w:val="0"/>
      <w:iCs w:val="0"/>
      <w:smallCaps w:val="0"/>
      <w:strike w:val="0"/>
      <w:spacing w:val="0"/>
      <w:sz w:val="23"/>
      <w:szCs w:val="23"/>
    </w:rPr>
  </w:style>
  <w:style w:type="character" w:customStyle="1" w:styleId="25">
    <w:name w:val="Σώμα κειμένου (2)"/>
    <w:basedOn w:val="23"/>
    <w:rsid w:val="000D3FB5"/>
    <w:rPr>
      <w:rFonts w:ascii="Calibri" w:eastAsia="Calibri" w:hAnsi="Calibri" w:cs="Calibri"/>
      <w:b w:val="0"/>
      <w:bCs w:val="0"/>
      <w:i w:val="0"/>
      <w:iCs w:val="0"/>
      <w:smallCaps w:val="0"/>
      <w:strike w:val="0"/>
      <w:spacing w:val="0"/>
      <w:sz w:val="23"/>
      <w:szCs w:val="23"/>
    </w:rPr>
  </w:style>
  <w:style w:type="character" w:customStyle="1" w:styleId="44">
    <w:name w:val="Σώμα κειμένου (4)_"/>
    <w:basedOn w:val="a0"/>
    <w:link w:val="45"/>
    <w:rsid w:val="000D3FB5"/>
    <w:rPr>
      <w:rFonts w:ascii="Calibri" w:eastAsia="Calibri" w:hAnsi="Calibri" w:cs="Calibri"/>
      <w:b w:val="0"/>
      <w:bCs w:val="0"/>
      <w:i w:val="0"/>
      <w:iCs w:val="0"/>
      <w:smallCaps w:val="0"/>
      <w:strike w:val="0"/>
      <w:spacing w:val="0"/>
      <w:sz w:val="23"/>
      <w:szCs w:val="23"/>
    </w:rPr>
  </w:style>
  <w:style w:type="character" w:customStyle="1" w:styleId="46">
    <w:name w:val="Σώμα κειμένου (4)"/>
    <w:basedOn w:val="44"/>
    <w:rsid w:val="000D3FB5"/>
    <w:rPr>
      <w:rFonts w:ascii="Calibri" w:eastAsia="Calibri" w:hAnsi="Calibri" w:cs="Calibri"/>
      <w:b w:val="0"/>
      <w:bCs w:val="0"/>
      <w:i w:val="0"/>
      <w:iCs w:val="0"/>
      <w:smallCaps w:val="0"/>
      <w:strike w:val="0"/>
      <w:spacing w:val="0"/>
      <w:sz w:val="23"/>
      <w:szCs w:val="23"/>
    </w:rPr>
  </w:style>
  <w:style w:type="character" w:customStyle="1" w:styleId="411">
    <w:name w:val="Σώμα κειμένου (4) + 11 στ.;Χωρίς πλάγια γραφή"/>
    <w:basedOn w:val="44"/>
    <w:rsid w:val="000D3FB5"/>
    <w:rPr>
      <w:rFonts w:ascii="Calibri" w:eastAsia="Calibri" w:hAnsi="Calibri" w:cs="Calibri"/>
      <w:b w:val="0"/>
      <w:bCs w:val="0"/>
      <w:i/>
      <w:iCs/>
      <w:smallCaps w:val="0"/>
      <w:strike w:val="0"/>
      <w:spacing w:val="0"/>
      <w:sz w:val="22"/>
      <w:szCs w:val="22"/>
    </w:rPr>
  </w:style>
  <w:style w:type="character" w:customStyle="1" w:styleId="4110">
    <w:name w:val="Σώμα κειμένου (4) + 11 στ.;Χωρίς πλάγια γραφή"/>
    <w:basedOn w:val="44"/>
    <w:rsid w:val="000D3FB5"/>
    <w:rPr>
      <w:rFonts w:ascii="Calibri" w:eastAsia="Calibri" w:hAnsi="Calibri" w:cs="Calibri"/>
      <w:b w:val="0"/>
      <w:bCs w:val="0"/>
      <w:i/>
      <w:iCs/>
      <w:smallCaps w:val="0"/>
      <w:strike w:val="0"/>
      <w:spacing w:val="0"/>
      <w:sz w:val="22"/>
      <w:szCs w:val="22"/>
    </w:rPr>
  </w:style>
  <w:style w:type="character" w:customStyle="1" w:styleId="ac">
    <w:name w:val="Σώμα κειμένου_"/>
    <w:basedOn w:val="a0"/>
    <w:link w:val="49"/>
    <w:rsid w:val="000D3FB5"/>
    <w:rPr>
      <w:rFonts w:ascii="Calibri" w:eastAsia="Calibri" w:hAnsi="Calibri" w:cs="Calibri"/>
      <w:b w:val="0"/>
      <w:bCs w:val="0"/>
      <w:i w:val="0"/>
      <w:iCs w:val="0"/>
      <w:smallCaps w:val="0"/>
      <w:strike w:val="0"/>
      <w:spacing w:val="0"/>
      <w:sz w:val="20"/>
      <w:szCs w:val="20"/>
    </w:rPr>
  </w:style>
  <w:style w:type="character" w:customStyle="1" w:styleId="10">
    <w:name w:val="Σώμα κειμένου1"/>
    <w:basedOn w:val="ac"/>
    <w:rsid w:val="000D3FB5"/>
    <w:rPr>
      <w:rFonts w:ascii="Calibri" w:eastAsia="Calibri" w:hAnsi="Calibri" w:cs="Calibri"/>
      <w:b w:val="0"/>
      <w:bCs w:val="0"/>
      <w:i w:val="0"/>
      <w:iCs w:val="0"/>
      <w:smallCaps w:val="0"/>
      <w:strike w:val="0"/>
      <w:spacing w:val="0"/>
      <w:sz w:val="20"/>
      <w:szCs w:val="20"/>
    </w:rPr>
  </w:style>
  <w:style w:type="character" w:customStyle="1" w:styleId="26">
    <w:name w:val="Σώμα κειμένου2"/>
    <w:basedOn w:val="ac"/>
    <w:rsid w:val="000D3FB5"/>
    <w:rPr>
      <w:rFonts w:ascii="Calibri" w:eastAsia="Calibri" w:hAnsi="Calibri" w:cs="Calibri"/>
      <w:b w:val="0"/>
      <w:bCs w:val="0"/>
      <w:i w:val="0"/>
      <w:iCs w:val="0"/>
      <w:smallCaps w:val="0"/>
      <w:strike w:val="0"/>
      <w:spacing w:val="0"/>
      <w:sz w:val="20"/>
      <w:szCs w:val="20"/>
      <w:lang w:val="en-US"/>
    </w:rPr>
  </w:style>
  <w:style w:type="character" w:customStyle="1" w:styleId="11">
    <w:name w:val="Επικεφαλίδα #1_"/>
    <w:basedOn w:val="a0"/>
    <w:link w:val="12"/>
    <w:rsid w:val="000D3FB5"/>
    <w:rPr>
      <w:rFonts w:ascii="Calibri" w:eastAsia="Calibri" w:hAnsi="Calibri" w:cs="Calibri"/>
      <w:b w:val="0"/>
      <w:bCs w:val="0"/>
      <w:i w:val="0"/>
      <w:iCs w:val="0"/>
      <w:smallCaps w:val="0"/>
      <w:strike w:val="0"/>
      <w:spacing w:val="40"/>
      <w:sz w:val="27"/>
      <w:szCs w:val="27"/>
    </w:rPr>
  </w:style>
  <w:style w:type="character" w:customStyle="1" w:styleId="13">
    <w:name w:val="Επικεφαλίδα #1"/>
    <w:basedOn w:val="11"/>
    <w:rsid w:val="000D3FB5"/>
    <w:rPr>
      <w:rFonts w:ascii="Calibri" w:eastAsia="Calibri" w:hAnsi="Calibri" w:cs="Calibri"/>
      <w:b w:val="0"/>
      <w:bCs w:val="0"/>
      <w:i w:val="0"/>
      <w:iCs w:val="0"/>
      <w:smallCaps w:val="0"/>
      <w:strike w:val="0"/>
      <w:spacing w:val="40"/>
      <w:sz w:val="27"/>
      <w:szCs w:val="27"/>
    </w:rPr>
  </w:style>
  <w:style w:type="character" w:customStyle="1" w:styleId="220">
    <w:name w:val="Επικεφαλίδα #2 (2)_"/>
    <w:basedOn w:val="a0"/>
    <w:link w:val="221"/>
    <w:rsid w:val="000D3FB5"/>
    <w:rPr>
      <w:rFonts w:ascii="Calibri" w:eastAsia="Calibri" w:hAnsi="Calibri" w:cs="Calibri"/>
      <w:b w:val="0"/>
      <w:bCs w:val="0"/>
      <w:i w:val="0"/>
      <w:iCs w:val="0"/>
      <w:smallCaps w:val="0"/>
      <w:strike w:val="0"/>
      <w:spacing w:val="0"/>
      <w:sz w:val="23"/>
      <w:szCs w:val="23"/>
    </w:rPr>
  </w:style>
  <w:style w:type="character" w:customStyle="1" w:styleId="90">
    <w:name w:val="Σώμα κειμένου (9)_"/>
    <w:basedOn w:val="a0"/>
    <w:link w:val="91"/>
    <w:rsid w:val="000D3FB5"/>
    <w:rPr>
      <w:rFonts w:ascii="Times New Roman" w:eastAsia="Times New Roman" w:hAnsi="Times New Roman" w:cs="Times New Roman"/>
      <w:b w:val="0"/>
      <w:bCs w:val="0"/>
      <w:i w:val="0"/>
      <w:iCs w:val="0"/>
      <w:smallCaps w:val="0"/>
      <w:strike w:val="0"/>
      <w:sz w:val="20"/>
      <w:szCs w:val="20"/>
    </w:rPr>
  </w:style>
  <w:style w:type="character" w:customStyle="1" w:styleId="8">
    <w:name w:val="Σώμα κειμένου (8)_"/>
    <w:basedOn w:val="a0"/>
    <w:link w:val="80"/>
    <w:rsid w:val="000D3FB5"/>
    <w:rPr>
      <w:rFonts w:ascii="Calibri" w:eastAsia="Calibri" w:hAnsi="Calibri" w:cs="Calibri"/>
      <w:b w:val="0"/>
      <w:bCs w:val="0"/>
      <w:i w:val="0"/>
      <w:iCs w:val="0"/>
      <w:smallCaps w:val="0"/>
      <w:strike w:val="0"/>
      <w:spacing w:val="0"/>
      <w:sz w:val="22"/>
      <w:szCs w:val="22"/>
    </w:rPr>
  </w:style>
  <w:style w:type="character" w:customStyle="1" w:styleId="81">
    <w:name w:val="Σώμα κειμένου (8)"/>
    <w:basedOn w:val="8"/>
    <w:rsid w:val="000D3FB5"/>
    <w:rPr>
      <w:rFonts w:ascii="Calibri" w:eastAsia="Calibri" w:hAnsi="Calibri" w:cs="Calibri"/>
      <w:b w:val="0"/>
      <w:bCs w:val="0"/>
      <w:i w:val="0"/>
      <w:iCs w:val="0"/>
      <w:smallCaps w:val="0"/>
      <w:strike w:val="0"/>
      <w:spacing w:val="0"/>
      <w:sz w:val="22"/>
      <w:szCs w:val="22"/>
    </w:rPr>
  </w:style>
  <w:style w:type="character" w:customStyle="1" w:styleId="Calibri105">
    <w:name w:val="Κεφαλίδα ή υποσέλιδο + Calibri;10;5 στ.;Πλάγια γραφή"/>
    <w:basedOn w:val="aa"/>
    <w:rsid w:val="000D3FB5"/>
    <w:rPr>
      <w:rFonts w:ascii="Calibri" w:eastAsia="Calibri" w:hAnsi="Calibri" w:cs="Calibri"/>
      <w:b w:val="0"/>
      <w:bCs w:val="0"/>
      <w:i/>
      <w:iCs/>
      <w:smallCaps w:val="0"/>
      <w:strike w:val="0"/>
      <w:spacing w:val="0"/>
      <w:sz w:val="21"/>
      <w:szCs w:val="21"/>
    </w:rPr>
  </w:style>
  <w:style w:type="character" w:customStyle="1" w:styleId="Calibri275-1">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275-10">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275-11">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75">
    <w:name w:val="Κεφαλίδα ή υποσέλιδο + Calibri;7;5 στ."/>
    <w:basedOn w:val="aa"/>
    <w:rsid w:val="000D3FB5"/>
    <w:rPr>
      <w:rFonts w:ascii="Calibri" w:eastAsia="Calibri" w:hAnsi="Calibri" w:cs="Calibri"/>
      <w:b w:val="0"/>
      <w:bCs w:val="0"/>
      <w:i w:val="0"/>
      <w:iCs w:val="0"/>
      <w:smallCaps w:val="0"/>
      <w:strike w:val="0"/>
      <w:spacing w:val="0"/>
      <w:sz w:val="15"/>
      <w:szCs w:val="15"/>
    </w:rPr>
  </w:style>
  <w:style w:type="character" w:customStyle="1" w:styleId="100">
    <w:name w:val="Επικεφαλίδα #1 + Διάστιχο 0 στ."/>
    <w:basedOn w:val="11"/>
    <w:rsid w:val="000D3FB5"/>
    <w:rPr>
      <w:rFonts w:ascii="Calibri" w:eastAsia="Calibri" w:hAnsi="Calibri" w:cs="Calibri"/>
      <w:b w:val="0"/>
      <w:bCs w:val="0"/>
      <w:i w:val="0"/>
      <w:iCs w:val="0"/>
      <w:smallCaps w:val="0"/>
      <w:strike w:val="0"/>
      <w:spacing w:val="0"/>
      <w:sz w:val="27"/>
      <w:szCs w:val="27"/>
    </w:rPr>
  </w:style>
  <w:style w:type="character" w:customStyle="1" w:styleId="27">
    <w:name w:val="Λεζάντα πίνακα (2)_"/>
    <w:basedOn w:val="a0"/>
    <w:link w:val="28"/>
    <w:rsid w:val="000D3FB5"/>
    <w:rPr>
      <w:rFonts w:ascii="Calibri" w:eastAsia="Calibri" w:hAnsi="Calibri" w:cs="Calibri"/>
      <w:b w:val="0"/>
      <w:bCs w:val="0"/>
      <w:i w:val="0"/>
      <w:iCs w:val="0"/>
      <w:smallCaps w:val="0"/>
      <w:strike w:val="0"/>
      <w:spacing w:val="0"/>
      <w:sz w:val="23"/>
      <w:szCs w:val="23"/>
    </w:rPr>
  </w:style>
  <w:style w:type="character" w:customStyle="1" w:styleId="29">
    <w:name w:val="Λεζάντα πίνακα (2)"/>
    <w:basedOn w:val="27"/>
    <w:rsid w:val="000D3FB5"/>
    <w:rPr>
      <w:rFonts w:ascii="Calibri" w:eastAsia="Calibri" w:hAnsi="Calibri" w:cs="Calibri"/>
      <w:b w:val="0"/>
      <w:bCs w:val="0"/>
      <w:i w:val="0"/>
      <w:iCs w:val="0"/>
      <w:smallCaps w:val="0"/>
      <w:strike w:val="0"/>
      <w:spacing w:val="0"/>
      <w:sz w:val="23"/>
      <w:szCs w:val="23"/>
      <w:u w:val="single"/>
    </w:rPr>
  </w:style>
  <w:style w:type="character" w:customStyle="1" w:styleId="82">
    <w:name w:val="Σώμα κειμένου (8)"/>
    <w:basedOn w:val="8"/>
    <w:rsid w:val="000D3FB5"/>
    <w:rPr>
      <w:rFonts w:ascii="Calibri" w:eastAsia="Calibri" w:hAnsi="Calibri" w:cs="Calibri"/>
      <w:b w:val="0"/>
      <w:bCs w:val="0"/>
      <w:i w:val="0"/>
      <w:iCs w:val="0"/>
      <w:smallCaps w:val="0"/>
      <w:strike w:val="0"/>
      <w:spacing w:val="0"/>
      <w:sz w:val="22"/>
      <w:szCs w:val="22"/>
    </w:rPr>
  </w:style>
  <w:style w:type="character" w:customStyle="1" w:styleId="2a">
    <w:name w:val="Σώμα κειμένου (2)"/>
    <w:basedOn w:val="23"/>
    <w:rsid w:val="000D3FB5"/>
    <w:rPr>
      <w:rFonts w:ascii="Calibri" w:eastAsia="Calibri" w:hAnsi="Calibri" w:cs="Calibri"/>
      <w:b w:val="0"/>
      <w:bCs w:val="0"/>
      <w:i w:val="0"/>
      <w:iCs w:val="0"/>
      <w:smallCaps w:val="0"/>
      <w:strike w:val="0"/>
      <w:spacing w:val="0"/>
      <w:sz w:val="23"/>
      <w:szCs w:val="23"/>
    </w:rPr>
  </w:style>
  <w:style w:type="character" w:customStyle="1" w:styleId="222">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35">
    <w:name w:val="Λεζάντα πίνακα (3)_"/>
    <w:basedOn w:val="a0"/>
    <w:link w:val="36"/>
    <w:rsid w:val="000D3FB5"/>
    <w:rPr>
      <w:rFonts w:ascii="Calibri" w:eastAsia="Calibri" w:hAnsi="Calibri" w:cs="Calibri"/>
      <w:b w:val="0"/>
      <w:bCs w:val="0"/>
      <w:i w:val="0"/>
      <w:iCs w:val="0"/>
      <w:smallCaps w:val="0"/>
      <w:strike w:val="0"/>
      <w:spacing w:val="0"/>
      <w:sz w:val="21"/>
      <w:szCs w:val="21"/>
    </w:rPr>
  </w:style>
  <w:style w:type="character" w:customStyle="1" w:styleId="101">
    <w:name w:val="Σώμα κειμένου (10)_"/>
    <w:basedOn w:val="a0"/>
    <w:link w:val="102"/>
    <w:rsid w:val="000D3FB5"/>
    <w:rPr>
      <w:rFonts w:ascii="Calibri" w:eastAsia="Calibri" w:hAnsi="Calibri" w:cs="Calibri"/>
      <w:b w:val="0"/>
      <w:bCs w:val="0"/>
      <w:i w:val="0"/>
      <w:iCs w:val="0"/>
      <w:smallCaps w:val="0"/>
      <w:strike w:val="0"/>
      <w:spacing w:val="0"/>
      <w:sz w:val="21"/>
      <w:szCs w:val="21"/>
    </w:rPr>
  </w:style>
  <w:style w:type="character" w:customStyle="1" w:styleId="37">
    <w:name w:val="Σώμα κειμένου3"/>
    <w:basedOn w:val="ac"/>
    <w:rsid w:val="000D3FB5"/>
    <w:rPr>
      <w:rFonts w:ascii="Calibri" w:eastAsia="Calibri" w:hAnsi="Calibri" w:cs="Calibri"/>
      <w:b w:val="0"/>
      <w:bCs w:val="0"/>
      <w:i w:val="0"/>
      <w:iCs w:val="0"/>
      <w:smallCaps w:val="0"/>
      <w:strike w:val="0"/>
      <w:spacing w:val="0"/>
      <w:sz w:val="20"/>
      <w:szCs w:val="20"/>
    </w:rPr>
  </w:style>
  <w:style w:type="character" w:customStyle="1" w:styleId="47">
    <w:name w:val="Σώμα κειμένου4"/>
    <w:basedOn w:val="ac"/>
    <w:rsid w:val="000D3FB5"/>
    <w:rPr>
      <w:rFonts w:ascii="Calibri" w:eastAsia="Calibri" w:hAnsi="Calibri" w:cs="Calibri"/>
      <w:b w:val="0"/>
      <w:bCs w:val="0"/>
      <w:i w:val="0"/>
      <w:iCs w:val="0"/>
      <w:smallCaps w:val="0"/>
      <w:strike w:val="0"/>
      <w:spacing w:val="0"/>
      <w:sz w:val="20"/>
      <w:szCs w:val="20"/>
      <w:lang w:val="en-US"/>
    </w:rPr>
  </w:style>
  <w:style w:type="character" w:customStyle="1" w:styleId="ad">
    <w:name w:val="Λεζάντα πίνακα_"/>
    <w:basedOn w:val="a0"/>
    <w:link w:val="ae"/>
    <w:rsid w:val="000D3FB5"/>
    <w:rPr>
      <w:rFonts w:ascii="Calibri" w:eastAsia="Calibri" w:hAnsi="Calibri" w:cs="Calibri"/>
      <w:b w:val="0"/>
      <w:bCs w:val="0"/>
      <w:i w:val="0"/>
      <w:iCs w:val="0"/>
      <w:smallCaps w:val="0"/>
      <w:strike w:val="0"/>
      <w:spacing w:val="0"/>
      <w:sz w:val="20"/>
      <w:szCs w:val="20"/>
    </w:rPr>
  </w:style>
  <w:style w:type="character" w:customStyle="1" w:styleId="2b">
    <w:name w:val="Επικεφαλίδα #2_"/>
    <w:basedOn w:val="a0"/>
    <w:link w:val="2c"/>
    <w:rsid w:val="000D3FB5"/>
    <w:rPr>
      <w:rFonts w:ascii="Calibri" w:eastAsia="Calibri" w:hAnsi="Calibri" w:cs="Calibri"/>
      <w:b w:val="0"/>
      <w:bCs w:val="0"/>
      <w:i w:val="0"/>
      <w:iCs w:val="0"/>
      <w:smallCaps w:val="0"/>
      <w:strike w:val="0"/>
      <w:spacing w:val="0"/>
      <w:sz w:val="21"/>
      <w:szCs w:val="21"/>
    </w:rPr>
  </w:style>
  <w:style w:type="character" w:customStyle="1" w:styleId="2100">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30">
    <w:name w:val="Επικεφαλίδα #2 (3)_"/>
    <w:basedOn w:val="a0"/>
    <w:link w:val="231"/>
    <w:rsid w:val="000D3FB5"/>
    <w:rPr>
      <w:rFonts w:ascii="Calibri" w:eastAsia="Calibri" w:hAnsi="Calibri" w:cs="Calibri"/>
      <w:b w:val="0"/>
      <w:bCs w:val="0"/>
      <w:i w:val="0"/>
      <w:iCs w:val="0"/>
      <w:smallCaps w:val="0"/>
      <w:strike w:val="0"/>
      <w:spacing w:val="0"/>
      <w:sz w:val="20"/>
      <w:szCs w:val="20"/>
    </w:rPr>
  </w:style>
  <w:style w:type="character" w:customStyle="1" w:styleId="23105">
    <w:name w:val="Επικεφαλίδα #2 (3) + 10;5 στ.;Έντονη γραφή;Χωρίς πλάγια γραφή"/>
    <w:basedOn w:val="230"/>
    <w:rsid w:val="000D3FB5"/>
    <w:rPr>
      <w:rFonts w:ascii="Calibri" w:eastAsia="Calibri" w:hAnsi="Calibri" w:cs="Calibri"/>
      <w:b/>
      <w:bCs/>
      <w:i/>
      <w:iCs/>
      <w:smallCaps w:val="0"/>
      <w:strike w:val="0"/>
      <w:spacing w:val="0"/>
      <w:sz w:val="21"/>
      <w:szCs w:val="21"/>
    </w:rPr>
  </w:style>
  <w:style w:type="character" w:customStyle="1" w:styleId="110">
    <w:name w:val="Σώμα κειμένου (11)_"/>
    <w:basedOn w:val="a0"/>
    <w:link w:val="111"/>
    <w:rsid w:val="000D3FB5"/>
    <w:rPr>
      <w:rFonts w:ascii="Calibri" w:eastAsia="Calibri" w:hAnsi="Calibri" w:cs="Calibri"/>
      <w:b w:val="0"/>
      <w:bCs w:val="0"/>
      <w:i w:val="0"/>
      <w:iCs w:val="0"/>
      <w:smallCaps w:val="0"/>
      <w:strike w:val="0"/>
      <w:spacing w:val="-30"/>
      <w:sz w:val="55"/>
      <w:szCs w:val="55"/>
    </w:rPr>
  </w:style>
  <w:style w:type="character" w:customStyle="1" w:styleId="11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0">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1">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Calibri950">
    <w:name w:val="Κεφαλίδα ή υποσέλιδο + Calibri;9;5 στ."/>
    <w:basedOn w:val="aa"/>
    <w:rsid w:val="000D3FB5"/>
    <w:rPr>
      <w:rFonts w:ascii="Calibri" w:eastAsia="Calibri" w:hAnsi="Calibri" w:cs="Calibri"/>
      <w:b w:val="0"/>
      <w:bCs w:val="0"/>
      <w:i w:val="0"/>
      <w:iCs w:val="0"/>
      <w:smallCaps w:val="0"/>
      <w:strike w:val="0"/>
      <w:spacing w:val="0"/>
      <w:sz w:val="19"/>
      <w:szCs w:val="19"/>
    </w:rPr>
  </w:style>
  <w:style w:type="character" w:customStyle="1" w:styleId="6105">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52">
    <w:name w:val="Σώμα κειμένου5"/>
    <w:basedOn w:val="ac"/>
    <w:rsid w:val="000D3FB5"/>
    <w:rPr>
      <w:rFonts w:ascii="Calibri" w:eastAsia="Calibri" w:hAnsi="Calibri" w:cs="Calibri"/>
      <w:b w:val="0"/>
      <w:bCs w:val="0"/>
      <w:i w:val="0"/>
      <w:iCs w:val="0"/>
      <w:smallCaps w:val="0"/>
      <w:strike w:val="0"/>
      <w:spacing w:val="0"/>
      <w:sz w:val="20"/>
      <w:szCs w:val="20"/>
    </w:rPr>
  </w:style>
  <w:style w:type="character" w:customStyle="1" w:styleId="10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1">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2">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63">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af">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af0">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1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2">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4">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4">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5">
    <w:name w:val="Σώμα κειμένου6"/>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0">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1">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100">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72">
    <w:name w:val="Σώμα κειμένου7"/>
    <w:basedOn w:val="ac"/>
    <w:rsid w:val="000D3FB5"/>
    <w:rPr>
      <w:rFonts w:ascii="Calibri" w:eastAsia="Calibri" w:hAnsi="Calibri" w:cs="Calibri"/>
      <w:b w:val="0"/>
      <w:bCs w:val="0"/>
      <w:i w:val="0"/>
      <w:iCs w:val="0"/>
      <w:smallCaps w:val="0"/>
      <w:strike w:val="0"/>
      <w:spacing w:val="0"/>
      <w:sz w:val="20"/>
      <w:szCs w:val="20"/>
    </w:rPr>
  </w:style>
  <w:style w:type="character" w:customStyle="1" w:styleId="11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3">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4">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5">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101">
    <w:name w:val="Σώμα κειμένου (10) + 10 στ.;Πλάγια γραφή"/>
    <w:basedOn w:val="101"/>
    <w:rsid w:val="000D3FB5"/>
    <w:rPr>
      <w:rFonts w:ascii="Calibri" w:eastAsia="Calibri" w:hAnsi="Calibri" w:cs="Calibri"/>
      <w:b w:val="0"/>
      <w:bCs w:val="0"/>
      <w:i/>
      <w:iCs/>
      <w:smallCaps w:val="0"/>
      <w:strike w:val="0"/>
      <w:spacing w:val="0"/>
      <w:sz w:val="20"/>
      <w:szCs w:val="20"/>
    </w:rPr>
  </w:style>
  <w:style w:type="character" w:customStyle="1" w:styleId="af2">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3">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10102">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103">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83">
    <w:name w:val="Σώμα κειμένου8"/>
    <w:basedOn w:val="ac"/>
    <w:rsid w:val="000D3FB5"/>
    <w:rPr>
      <w:rFonts w:ascii="Calibri" w:eastAsia="Calibri" w:hAnsi="Calibri" w:cs="Calibri"/>
      <w:b w:val="0"/>
      <w:bCs w:val="0"/>
      <w:i w:val="0"/>
      <w:iCs w:val="0"/>
      <w:smallCaps w:val="0"/>
      <w:strike w:val="0"/>
      <w:spacing w:val="0"/>
      <w:sz w:val="20"/>
      <w:szCs w:val="20"/>
    </w:rPr>
  </w:style>
  <w:style w:type="character" w:customStyle="1" w:styleId="92">
    <w:name w:val="Σώμα κειμένου9"/>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6">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7">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2d">
    <w:name w:val="Επικεφαλίδα #2"/>
    <w:basedOn w:val="2b"/>
    <w:rsid w:val="000D3FB5"/>
    <w:rPr>
      <w:rFonts w:ascii="Calibri" w:eastAsia="Calibri" w:hAnsi="Calibri" w:cs="Calibri"/>
      <w:b w:val="0"/>
      <w:bCs w:val="0"/>
      <w:i w:val="0"/>
      <w:iCs w:val="0"/>
      <w:smallCaps w:val="0"/>
      <w:strike w:val="0"/>
      <w:spacing w:val="0"/>
      <w:sz w:val="21"/>
      <w:szCs w:val="21"/>
    </w:rPr>
  </w:style>
  <w:style w:type="character" w:customStyle="1" w:styleId="2101">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051">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4">
    <w:name w:val="Σώμα κειμένου10"/>
    <w:basedOn w:val="ac"/>
    <w:rsid w:val="000D3FB5"/>
    <w:rPr>
      <w:rFonts w:ascii="Calibri" w:eastAsia="Calibri" w:hAnsi="Calibri" w:cs="Calibri"/>
      <w:b w:val="0"/>
      <w:bCs w:val="0"/>
      <w:i w:val="0"/>
      <w:iCs w:val="0"/>
      <w:smallCaps w:val="0"/>
      <w:strike w:val="0"/>
      <w:spacing w:val="0"/>
      <w:sz w:val="20"/>
      <w:szCs w:val="20"/>
    </w:rPr>
  </w:style>
  <w:style w:type="character" w:customStyle="1" w:styleId="1052">
    <w:name w:val="Σώμα κειμένου + 10;5 στ.;Έντονη γραφή"/>
    <w:basedOn w:val="ac"/>
    <w:rsid w:val="000D3FB5"/>
    <w:rPr>
      <w:rFonts w:ascii="Calibri" w:eastAsia="Calibri" w:hAnsi="Calibri" w:cs="Calibri"/>
      <w:b/>
      <w:bCs/>
      <w:i w:val="0"/>
      <w:iCs w:val="0"/>
      <w:smallCaps w:val="0"/>
      <w:strike w:val="0"/>
      <w:spacing w:val="0"/>
      <w:sz w:val="21"/>
      <w:szCs w:val="21"/>
      <w:u w:val="single"/>
    </w:rPr>
  </w:style>
  <w:style w:type="character" w:customStyle="1" w:styleId="2102">
    <w:name w:val="Επικεφαλίδα #2 + 10 στ.;Πλάγια γραφή"/>
    <w:basedOn w:val="2b"/>
    <w:rsid w:val="000D3FB5"/>
    <w:rPr>
      <w:rFonts w:ascii="Calibri" w:eastAsia="Calibri" w:hAnsi="Calibri" w:cs="Calibri"/>
      <w:b w:val="0"/>
      <w:bCs w:val="0"/>
      <w:i/>
      <w:iCs/>
      <w:smallCaps w:val="0"/>
      <w:strike w:val="0"/>
      <w:spacing w:val="0"/>
      <w:sz w:val="20"/>
      <w:szCs w:val="20"/>
    </w:rPr>
  </w:style>
  <w:style w:type="character" w:customStyle="1" w:styleId="231050">
    <w:name w:val="Επικεφαλίδα #2 (3) + 10;5 στ.;Έντονη γραφή;Χωρίς πλάγια γραφή"/>
    <w:basedOn w:val="230"/>
    <w:rsid w:val="000D3FB5"/>
    <w:rPr>
      <w:rFonts w:ascii="Calibri" w:eastAsia="Calibri" w:hAnsi="Calibri" w:cs="Calibri"/>
      <w:b/>
      <w:bCs/>
      <w:i/>
      <w:iCs/>
      <w:smallCaps w:val="0"/>
      <w:strike w:val="0"/>
      <w:spacing w:val="0"/>
      <w:sz w:val="21"/>
      <w:szCs w:val="21"/>
    </w:rPr>
  </w:style>
  <w:style w:type="character" w:customStyle="1" w:styleId="1053">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1050">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18">
    <w:name w:val="Σώμα κειμένου1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66">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7">
    <w:name w:val="Σώμα κειμένου (6)"/>
    <w:basedOn w:val="6"/>
    <w:rsid w:val="000D3FB5"/>
    <w:rPr>
      <w:rFonts w:ascii="Calibri" w:eastAsia="Calibri" w:hAnsi="Calibri" w:cs="Calibri"/>
      <w:b w:val="0"/>
      <w:bCs w:val="0"/>
      <w:i w:val="0"/>
      <w:iCs w:val="0"/>
      <w:smallCaps w:val="0"/>
      <w:strike w:val="0"/>
      <w:spacing w:val="0"/>
      <w:sz w:val="20"/>
      <w:szCs w:val="20"/>
      <w:u w:val="single"/>
    </w:rPr>
  </w:style>
  <w:style w:type="character" w:customStyle="1" w:styleId="119">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7">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a">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8">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120">
    <w:name w:val="Σώμα κειμένου12"/>
    <w:basedOn w:val="ac"/>
    <w:rsid w:val="000D3FB5"/>
    <w:rPr>
      <w:rFonts w:ascii="Calibri" w:eastAsia="Calibri" w:hAnsi="Calibri" w:cs="Calibri"/>
      <w:b w:val="0"/>
      <w:bCs w:val="0"/>
      <w:i w:val="0"/>
      <w:iCs w:val="0"/>
      <w:smallCaps w:val="0"/>
      <w:strike w:val="0"/>
      <w:spacing w:val="0"/>
      <w:sz w:val="20"/>
      <w:szCs w:val="20"/>
    </w:rPr>
  </w:style>
  <w:style w:type="character" w:customStyle="1" w:styleId="10104">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054">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3">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2103">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30">
    <w:name w:val="Σώμα κειμένου1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4">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1b">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8">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9">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a">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5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4">
    <w:name w:val="Σώμα κειμένου14"/>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af4">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1051">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5">
    <w:name w:val="Σώμα κειμένου15"/>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5">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6">
    <w:name w:val="Σώμα κειμένου16"/>
    <w:basedOn w:val="ac"/>
    <w:rsid w:val="000D3FB5"/>
    <w:rPr>
      <w:rFonts w:ascii="Calibri" w:eastAsia="Calibri" w:hAnsi="Calibri" w:cs="Calibri"/>
      <w:b w:val="0"/>
      <w:bCs w:val="0"/>
      <w:i w:val="0"/>
      <w:iCs w:val="0"/>
      <w:smallCaps w:val="0"/>
      <w:strike w:val="0"/>
      <w:spacing w:val="0"/>
      <w:sz w:val="20"/>
      <w:szCs w:val="20"/>
    </w:rPr>
  </w:style>
  <w:style w:type="character" w:customStyle="1" w:styleId="11c">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b">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d">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6">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7">
    <w:name w:val="Σώμα κειμένου17"/>
    <w:basedOn w:val="ac"/>
    <w:rsid w:val="000D3FB5"/>
    <w:rPr>
      <w:rFonts w:ascii="Calibri" w:eastAsia="Calibri" w:hAnsi="Calibri" w:cs="Calibri"/>
      <w:b w:val="0"/>
      <w:bCs w:val="0"/>
      <w:i w:val="0"/>
      <w:iCs w:val="0"/>
      <w:smallCaps w:val="0"/>
      <w:strike w:val="0"/>
      <w:spacing w:val="0"/>
      <w:sz w:val="20"/>
      <w:szCs w:val="20"/>
    </w:rPr>
  </w:style>
  <w:style w:type="character" w:customStyle="1" w:styleId="2e">
    <w:name w:val="Επικεφαλίδα #2"/>
    <w:basedOn w:val="2b"/>
    <w:rsid w:val="000D3FB5"/>
    <w:rPr>
      <w:rFonts w:ascii="Calibri" w:eastAsia="Calibri" w:hAnsi="Calibri" w:cs="Calibri"/>
      <w:b w:val="0"/>
      <w:bCs w:val="0"/>
      <w:i w:val="0"/>
      <w:iCs w:val="0"/>
      <w:smallCaps w:val="0"/>
      <w:strike w:val="0"/>
      <w:spacing w:val="0"/>
      <w:sz w:val="21"/>
      <w:szCs w:val="21"/>
    </w:rPr>
  </w:style>
  <w:style w:type="character" w:customStyle="1" w:styleId="2106">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107">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f">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af5">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af6">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121">
    <w:name w:val="Σώμα κειμένου (12)_"/>
    <w:basedOn w:val="a0"/>
    <w:link w:val="122"/>
    <w:rsid w:val="000D3FB5"/>
    <w:rPr>
      <w:rFonts w:ascii="Calibri" w:eastAsia="Calibri" w:hAnsi="Calibri" w:cs="Calibri"/>
      <w:b w:val="0"/>
      <w:bCs w:val="0"/>
      <w:i w:val="0"/>
      <w:iCs w:val="0"/>
      <w:smallCaps w:val="0"/>
      <w:strike w:val="0"/>
      <w:spacing w:val="0"/>
      <w:sz w:val="20"/>
      <w:szCs w:val="20"/>
    </w:rPr>
  </w:style>
  <w:style w:type="character" w:customStyle="1" w:styleId="123">
    <w:name w:val="Σώμα κειμένου (12)"/>
    <w:basedOn w:val="121"/>
    <w:rsid w:val="000D3FB5"/>
    <w:rPr>
      <w:rFonts w:ascii="Calibri" w:eastAsia="Calibri" w:hAnsi="Calibri" w:cs="Calibri"/>
      <w:b w:val="0"/>
      <w:bCs w:val="0"/>
      <w:i w:val="0"/>
      <w:iCs w:val="0"/>
      <w:smallCaps w:val="0"/>
      <w:strike w:val="0"/>
      <w:spacing w:val="0"/>
      <w:sz w:val="20"/>
      <w:szCs w:val="20"/>
      <w:u w:val="single"/>
    </w:rPr>
  </w:style>
  <w:style w:type="character" w:customStyle="1" w:styleId="2108">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8">
    <w:name w:val="Σώμα κειμένου1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40">
    <w:name w:val="Επικεφαλίδα #2 (4)_"/>
    <w:basedOn w:val="a0"/>
    <w:link w:val="241"/>
    <w:rsid w:val="000D3FB5"/>
    <w:rPr>
      <w:rFonts w:ascii="Calibri" w:eastAsia="Calibri" w:hAnsi="Calibri" w:cs="Calibri"/>
      <w:b w:val="0"/>
      <w:bCs w:val="0"/>
      <w:i w:val="0"/>
      <w:iCs w:val="0"/>
      <w:smallCaps w:val="0"/>
      <w:strike w:val="0"/>
      <w:spacing w:val="0"/>
      <w:sz w:val="20"/>
      <w:szCs w:val="20"/>
    </w:rPr>
  </w:style>
  <w:style w:type="character" w:customStyle="1" w:styleId="24105">
    <w:name w:val="Επικεφαλίδα #2 (4) + 10;5 στ.;Έντονη γραφή"/>
    <w:basedOn w:val="240"/>
    <w:rsid w:val="000D3FB5"/>
    <w:rPr>
      <w:rFonts w:ascii="Calibri" w:eastAsia="Calibri" w:hAnsi="Calibri" w:cs="Calibri"/>
      <w:b/>
      <w:bCs/>
      <w:i w:val="0"/>
      <w:iCs w:val="0"/>
      <w:smallCaps w:val="0"/>
      <w:strike w:val="0"/>
      <w:spacing w:val="0"/>
      <w:sz w:val="21"/>
      <w:szCs w:val="21"/>
    </w:rPr>
  </w:style>
  <w:style w:type="character" w:customStyle="1" w:styleId="11e">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c">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7">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8">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9">
    <w:name w:val="Σώμα κειμένου19"/>
    <w:basedOn w:val="ac"/>
    <w:rsid w:val="000D3FB5"/>
    <w:rPr>
      <w:rFonts w:ascii="Calibri" w:eastAsia="Calibri" w:hAnsi="Calibri" w:cs="Calibri"/>
      <w:b w:val="0"/>
      <w:bCs w:val="0"/>
      <w:i w:val="0"/>
      <w:iCs w:val="0"/>
      <w:smallCaps w:val="0"/>
      <w:strike w:val="0"/>
      <w:spacing w:val="0"/>
      <w:sz w:val="20"/>
      <w:szCs w:val="20"/>
    </w:rPr>
  </w:style>
  <w:style w:type="character" w:customStyle="1" w:styleId="2109">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00">
    <w:name w:val="Σώμα κειμένου2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1">
    <w:name w:val="Σώμα κειμένου2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0">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d">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1">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223">
    <w:name w:val="Σώμα κειμένου22"/>
    <w:basedOn w:val="ac"/>
    <w:rsid w:val="000D3FB5"/>
    <w:rPr>
      <w:rFonts w:ascii="Calibri" w:eastAsia="Calibri" w:hAnsi="Calibri" w:cs="Calibri"/>
      <w:b w:val="0"/>
      <w:bCs w:val="0"/>
      <w:i w:val="0"/>
      <w:iCs w:val="0"/>
      <w:smallCaps w:val="0"/>
      <w:strike w:val="0"/>
      <w:spacing w:val="0"/>
      <w:sz w:val="20"/>
      <w:szCs w:val="20"/>
    </w:rPr>
  </w:style>
  <w:style w:type="character" w:customStyle="1" w:styleId="232">
    <w:name w:val="Σώμα κειμένου2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42">
    <w:name w:val="Σώμα κειμένου24"/>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a">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1f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e">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250">
    <w:name w:val="Σώμα κειμένου25"/>
    <w:basedOn w:val="ac"/>
    <w:rsid w:val="000D3FB5"/>
    <w:rPr>
      <w:rFonts w:ascii="Calibri" w:eastAsia="Calibri" w:hAnsi="Calibri" w:cs="Calibri"/>
      <w:b w:val="0"/>
      <w:bCs w:val="0"/>
      <w:i w:val="0"/>
      <w:iCs w:val="0"/>
      <w:smallCaps w:val="0"/>
      <w:strike w:val="0"/>
      <w:spacing w:val="0"/>
      <w:sz w:val="20"/>
      <w:szCs w:val="20"/>
    </w:rPr>
  </w:style>
  <w:style w:type="character" w:customStyle="1" w:styleId="260">
    <w:name w:val="Σώμα κειμένου26"/>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9">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0">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4">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105">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5a">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70">
    <w:name w:val="Σώμα κειμένου27"/>
    <w:basedOn w:val="ac"/>
    <w:rsid w:val="000D3FB5"/>
    <w:rPr>
      <w:rFonts w:ascii="Calibri" w:eastAsia="Calibri" w:hAnsi="Calibri" w:cs="Calibri"/>
      <w:b w:val="0"/>
      <w:bCs w:val="0"/>
      <w:i w:val="0"/>
      <w:iCs w:val="0"/>
      <w:smallCaps w:val="0"/>
      <w:strike w:val="0"/>
      <w:spacing w:val="0"/>
      <w:sz w:val="20"/>
      <w:szCs w:val="20"/>
    </w:rPr>
  </w:style>
  <w:style w:type="character" w:customStyle="1" w:styleId="af7">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280">
    <w:name w:val="Σώμα κειμένου2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af8">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61052">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69">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0106">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1f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1">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b">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9">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7">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290">
    <w:name w:val="Σώμα κειμένου29"/>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7">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2">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8">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300">
    <w:name w:val="Σώμα κειμένου3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c">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a">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a">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1053">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1f9">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3">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4">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310">
    <w:name w:val="Σώμα κειμένου3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320">
    <w:name w:val="Σώμα κειμένου32"/>
    <w:basedOn w:val="ac"/>
    <w:rsid w:val="000D3FB5"/>
    <w:rPr>
      <w:rFonts w:ascii="Calibri" w:eastAsia="Calibri" w:hAnsi="Calibri" w:cs="Calibri"/>
      <w:b w:val="0"/>
      <w:bCs w:val="0"/>
      <w:i w:val="0"/>
      <w:iCs w:val="0"/>
      <w:smallCaps w:val="0"/>
      <w:strike w:val="0"/>
      <w:spacing w:val="0"/>
      <w:sz w:val="20"/>
      <w:szCs w:val="20"/>
    </w:rPr>
  </w:style>
  <w:style w:type="character" w:customStyle="1" w:styleId="330">
    <w:name w:val="Σώμα κειμένου3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a">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5">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b">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d">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108">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340">
    <w:name w:val="Σώμα κειμένου34"/>
    <w:basedOn w:val="ac"/>
    <w:rsid w:val="000D3FB5"/>
    <w:rPr>
      <w:rFonts w:ascii="Calibri" w:eastAsia="Calibri" w:hAnsi="Calibri" w:cs="Calibri"/>
      <w:b w:val="0"/>
      <w:bCs w:val="0"/>
      <w:i w:val="0"/>
      <w:iCs w:val="0"/>
      <w:smallCaps w:val="0"/>
      <w:strike w:val="0"/>
      <w:spacing w:val="0"/>
      <w:sz w:val="20"/>
      <w:szCs w:val="20"/>
    </w:rPr>
  </w:style>
  <w:style w:type="character" w:customStyle="1" w:styleId="11fc">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6">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7">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5e">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d">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8">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e">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f">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350">
    <w:name w:val="Σώμα κειμένου35"/>
    <w:basedOn w:val="ac"/>
    <w:rsid w:val="000D3FB5"/>
    <w:rPr>
      <w:rFonts w:ascii="Calibri" w:eastAsia="Calibri" w:hAnsi="Calibri" w:cs="Calibri"/>
      <w:b w:val="0"/>
      <w:bCs w:val="0"/>
      <w:i w:val="0"/>
      <w:iCs w:val="0"/>
      <w:smallCaps w:val="0"/>
      <w:strike w:val="0"/>
      <w:spacing w:val="0"/>
      <w:sz w:val="20"/>
      <w:szCs w:val="20"/>
    </w:rPr>
  </w:style>
  <w:style w:type="character" w:customStyle="1" w:styleId="106">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10109">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61054">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6b">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1010a">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1ff">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9">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a">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360">
    <w:name w:val="Σώμα κειμένου36"/>
    <w:basedOn w:val="ac"/>
    <w:rsid w:val="000D3FB5"/>
    <w:rPr>
      <w:rFonts w:ascii="Calibri" w:eastAsia="Calibri" w:hAnsi="Calibri" w:cs="Calibri"/>
      <w:b w:val="0"/>
      <w:bCs w:val="0"/>
      <w:i w:val="0"/>
      <w:iCs w:val="0"/>
      <w:smallCaps w:val="0"/>
      <w:strike w:val="0"/>
      <w:spacing w:val="0"/>
      <w:sz w:val="20"/>
      <w:szCs w:val="20"/>
    </w:rPr>
  </w:style>
  <w:style w:type="character" w:customStyle="1" w:styleId="105f0">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7">
    <w:name w:val="Επικεφαλίδα #1 + Διάστιχο 0 στ."/>
    <w:basedOn w:val="11"/>
    <w:rsid w:val="000D3FB5"/>
    <w:rPr>
      <w:rFonts w:ascii="Calibri" w:eastAsia="Calibri" w:hAnsi="Calibri" w:cs="Calibri"/>
      <w:b w:val="0"/>
      <w:bCs w:val="0"/>
      <w:i w:val="0"/>
      <w:iCs w:val="0"/>
      <w:smallCaps w:val="0"/>
      <w:strike w:val="0"/>
      <w:spacing w:val="0"/>
      <w:sz w:val="27"/>
      <w:szCs w:val="27"/>
    </w:rPr>
  </w:style>
  <w:style w:type="character" w:customStyle="1" w:styleId="224">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370">
    <w:name w:val="Σώμα κειμένου37"/>
    <w:basedOn w:val="ac"/>
    <w:rsid w:val="000D3FB5"/>
    <w:rPr>
      <w:rFonts w:ascii="Calibri" w:eastAsia="Calibri" w:hAnsi="Calibri" w:cs="Calibri"/>
      <w:b w:val="0"/>
      <w:bCs w:val="0"/>
      <w:i w:val="0"/>
      <w:iCs w:val="0"/>
      <w:smallCaps w:val="0"/>
      <w:strike w:val="0"/>
      <w:spacing w:val="0"/>
      <w:sz w:val="20"/>
      <w:szCs w:val="20"/>
    </w:rPr>
  </w:style>
  <w:style w:type="character" w:customStyle="1" w:styleId="105f1">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38">
    <w:name w:val="Σώμα κειμένου3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39">
    <w:name w:val="Σώμα κειμένου39"/>
    <w:basedOn w:val="ac"/>
    <w:rsid w:val="000D3FB5"/>
    <w:rPr>
      <w:rFonts w:ascii="Calibri" w:eastAsia="Calibri" w:hAnsi="Calibri" w:cs="Calibri"/>
      <w:b w:val="0"/>
      <w:bCs w:val="0"/>
      <w:i w:val="0"/>
      <w:iCs w:val="0"/>
      <w:smallCaps w:val="0"/>
      <w:strike w:val="0"/>
      <w:spacing w:val="0"/>
      <w:sz w:val="20"/>
      <w:szCs w:val="20"/>
    </w:rPr>
  </w:style>
  <w:style w:type="character" w:customStyle="1" w:styleId="400">
    <w:name w:val="Σώμα κειμένου4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f0">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b">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c">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410">
    <w:name w:val="Σώμα κειμένου41"/>
    <w:basedOn w:val="ac"/>
    <w:rsid w:val="000D3FB5"/>
    <w:rPr>
      <w:rFonts w:ascii="Calibri" w:eastAsia="Calibri" w:hAnsi="Calibri" w:cs="Calibri"/>
      <w:b w:val="0"/>
      <w:bCs w:val="0"/>
      <w:i w:val="0"/>
      <w:iCs w:val="0"/>
      <w:smallCaps w:val="0"/>
      <w:strike w:val="0"/>
      <w:spacing w:val="0"/>
      <w:sz w:val="20"/>
      <w:szCs w:val="20"/>
    </w:rPr>
  </w:style>
  <w:style w:type="character" w:customStyle="1" w:styleId="11ff1">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ff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d">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f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c">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d">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420">
    <w:name w:val="Σώμα κειμένου42"/>
    <w:basedOn w:val="ac"/>
    <w:rsid w:val="000D3FB5"/>
    <w:rPr>
      <w:rFonts w:ascii="Calibri" w:eastAsia="Calibri" w:hAnsi="Calibri" w:cs="Calibri"/>
      <w:b w:val="0"/>
      <w:bCs w:val="0"/>
      <w:i w:val="0"/>
      <w:iCs w:val="0"/>
      <w:smallCaps w:val="0"/>
      <w:strike w:val="0"/>
      <w:spacing w:val="0"/>
      <w:sz w:val="20"/>
      <w:szCs w:val="20"/>
    </w:rPr>
  </w:style>
  <w:style w:type="character" w:customStyle="1" w:styleId="105f2">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3">
    <w:name w:val="Σώμα κειμένου + 10;5 στ.;Έντονη γραφή"/>
    <w:basedOn w:val="ac"/>
    <w:rsid w:val="000D3FB5"/>
    <w:rPr>
      <w:rFonts w:ascii="Calibri" w:eastAsia="Calibri" w:hAnsi="Calibri" w:cs="Calibri"/>
      <w:b/>
      <w:bCs/>
      <w:i w:val="0"/>
      <w:iCs w:val="0"/>
      <w:smallCaps w:val="0"/>
      <w:strike w:val="0"/>
      <w:spacing w:val="0"/>
      <w:sz w:val="21"/>
      <w:szCs w:val="21"/>
      <w:u w:val="single"/>
    </w:rPr>
  </w:style>
  <w:style w:type="character" w:customStyle="1" w:styleId="131">
    <w:name w:val="Σώμα κειμένου (13)_"/>
    <w:basedOn w:val="a0"/>
    <w:link w:val="132"/>
    <w:rsid w:val="000D3FB5"/>
    <w:rPr>
      <w:rFonts w:ascii="Arial" w:eastAsia="Arial" w:hAnsi="Arial" w:cs="Arial"/>
      <w:b w:val="0"/>
      <w:bCs w:val="0"/>
      <w:i w:val="0"/>
      <w:iCs w:val="0"/>
      <w:smallCaps w:val="0"/>
      <w:strike w:val="0"/>
      <w:spacing w:val="0"/>
      <w:sz w:val="20"/>
      <w:szCs w:val="20"/>
    </w:rPr>
  </w:style>
  <w:style w:type="character" w:customStyle="1" w:styleId="133">
    <w:name w:val="Σώμα κειμένου (13)"/>
    <w:basedOn w:val="131"/>
    <w:rsid w:val="000D3FB5"/>
    <w:rPr>
      <w:rFonts w:ascii="Arial" w:eastAsia="Arial" w:hAnsi="Arial" w:cs="Arial"/>
      <w:b w:val="0"/>
      <w:bCs w:val="0"/>
      <w:i w:val="0"/>
      <w:iCs w:val="0"/>
      <w:smallCaps w:val="0"/>
      <w:strike w:val="0"/>
      <w:spacing w:val="0"/>
      <w:sz w:val="20"/>
      <w:szCs w:val="20"/>
    </w:rPr>
  </w:style>
  <w:style w:type="character" w:customStyle="1" w:styleId="11ff4">
    <w:name w:val="Σώμα κειμένου + 11 στ."/>
    <w:basedOn w:val="ac"/>
    <w:rsid w:val="000D3FB5"/>
    <w:rPr>
      <w:rFonts w:ascii="Calibri" w:eastAsia="Calibri" w:hAnsi="Calibri" w:cs="Calibri"/>
      <w:b w:val="0"/>
      <w:bCs w:val="0"/>
      <w:i w:val="0"/>
      <w:iCs w:val="0"/>
      <w:smallCaps w:val="0"/>
      <w:strike w:val="0"/>
      <w:spacing w:val="0"/>
      <w:sz w:val="22"/>
      <w:szCs w:val="22"/>
    </w:rPr>
  </w:style>
  <w:style w:type="character" w:customStyle="1" w:styleId="108">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5">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109">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430">
    <w:name w:val="Σώμα κειμένου43"/>
    <w:basedOn w:val="ac"/>
    <w:rsid w:val="000D3FB5"/>
    <w:rPr>
      <w:rFonts w:ascii="Calibri" w:eastAsia="Calibri" w:hAnsi="Calibri" w:cs="Calibri"/>
      <w:b w:val="0"/>
      <w:bCs w:val="0"/>
      <w:i w:val="0"/>
      <w:iCs w:val="0"/>
      <w:smallCaps w:val="0"/>
      <w:strike w:val="0"/>
      <w:spacing w:val="0"/>
      <w:sz w:val="20"/>
      <w:szCs w:val="20"/>
    </w:rPr>
  </w:style>
  <w:style w:type="character" w:customStyle="1" w:styleId="2115">
    <w:name w:val="Επικεφαλίδα #2 + 11;5 στ."/>
    <w:basedOn w:val="2b"/>
    <w:rsid w:val="000D3FB5"/>
    <w:rPr>
      <w:rFonts w:ascii="Calibri" w:eastAsia="Calibri" w:hAnsi="Calibri" w:cs="Calibri"/>
      <w:b w:val="0"/>
      <w:bCs w:val="0"/>
      <w:i w:val="0"/>
      <w:iCs w:val="0"/>
      <w:smallCaps w:val="0"/>
      <w:strike w:val="0"/>
      <w:spacing w:val="0"/>
      <w:sz w:val="23"/>
      <w:szCs w:val="23"/>
      <w:u w:val="single"/>
    </w:rPr>
  </w:style>
  <w:style w:type="character" w:customStyle="1" w:styleId="1150">
    <w:name w:val="Σώμα κειμένου + 11;5 στ.;Έντονη γραφή"/>
    <w:basedOn w:val="ac"/>
    <w:rsid w:val="000D3FB5"/>
    <w:rPr>
      <w:rFonts w:ascii="Calibri" w:eastAsia="Calibri" w:hAnsi="Calibri" w:cs="Calibri"/>
      <w:b/>
      <w:bCs/>
      <w:i w:val="0"/>
      <w:iCs w:val="0"/>
      <w:smallCaps w:val="0"/>
      <w:strike w:val="0"/>
      <w:spacing w:val="0"/>
      <w:sz w:val="23"/>
      <w:szCs w:val="23"/>
    </w:rPr>
  </w:style>
  <w:style w:type="character" w:customStyle="1" w:styleId="440">
    <w:name w:val="Σώμα κειμένου44"/>
    <w:basedOn w:val="ac"/>
    <w:rsid w:val="000D3FB5"/>
    <w:rPr>
      <w:rFonts w:ascii="Calibri" w:eastAsia="Calibri" w:hAnsi="Calibri" w:cs="Calibri"/>
      <w:b w:val="0"/>
      <w:bCs w:val="0"/>
      <w:i w:val="0"/>
      <w:iCs w:val="0"/>
      <w:smallCaps w:val="0"/>
      <w:strike w:val="0"/>
      <w:spacing w:val="0"/>
      <w:sz w:val="20"/>
      <w:szCs w:val="20"/>
    </w:rPr>
  </w:style>
  <w:style w:type="character" w:customStyle="1" w:styleId="450">
    <w:name w:val="Σώμα κειμένου45"/>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a">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6">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150">
    <w:name w:val="Σώμα κειμένου (15)_"/>
    <w:basedOn w:val="a0"/>
    <w:link w:val="151"/>
    <w:rsid w:val="000D3FB5"/>
    <w:rPr>
      <w:rFonts w:ascii="Arial" w:eastAsia="Arial" w:hAnsi="Arial" w:cs="Arial"/>
      <w:b w:val="0"/>
      <w:bCs w:val="0"/>
      <w:i w:val="0"/>
      <w:iCs w:val="0"/>
      <w:smallCaps w:val="0"/>
      <w:strike w:val="0"/>
      <w:spacing w:val="0"/>
      <w:sz w:val="11"/>
      <w:szCs w:val="11"/>
      <w:lang w:val="en-US"/>
    </w:rPr>
  </w:style>
  <w:style w:type="character" w:customStyle="1" w:styleId="154">
    <w:name w:val="Σώμα κειμένου (15) + 4 στ.;Χωρίς μικρά κεφαλαία"/>
    <w:basedOn w:val="150"/>
    <w:rsid w:val="000D3FB5"/>
    <w:rPr>
      <w:rFonts w:ascii="Arial" w:eastAsia="Arial" w:hAnsi="Arial" w:cs="Arial"/>
      <w:b w:val="0"/>
      <w:bCs w:val="0"/>
      <w:i w:val="0"/>
      <w:iCs w:val="0"/>
      <w:smallCaps/>
      <w:strike w:val="0"/>
      <w:spacing w:val="0"/>
      <w:sz w:val="8"/>
      <w:szCs w:val="8"/>
      <w:lang w:val="en-US"/>
    </w:rPr>
  </w:style>
  <w:style w:type="character" w:customStyle="1" w:styleId="160">
    <w:name w:val="Σώμα κειμένου (16)_"/>
    <w:basedOn w:val="a0"/>
    <w:link w:val="161"/>
    <w:rsid w:val="000D3FB5"/>
    <w:rPr>
      <w:rFonts w:ascii="Arial" w:eastAsia="Arial" w:hAnsi="Arial" w:cs="Arial"/>
      <w:b w:val="0"/>
      <w:bCs w:val="0"/>
      <w:i w:val="0"/>
      <w:iCs w:val="0"/>
      <w:smallCaps w:val="0"/>
      <w:strike w:val="0"/>
      <w:spacing w:val="0"/>
      <w:sz w:val="8"/>
      <w:szCs w:val="8"/>
    </w:rPr>
  </w:style>
  <w:style w:type="character" w:customStyle="1" w:styleId="140">
    <w:name w:val="Σώμα κειμένου (14)_"/>
    <w:basedOn w:val="a0"/>
    <w:link w:val="141"/>
    <w:rsid w:val="000D3FB5"/>
    <w:rPr>
      <w:rFonts w:ascii="Calibri" w:eastAsia="Calibri" w:hAnsi="Calibri" w:cs="Calibri"/>
      <w:b w:val="0"/>
      <w:bCs w:val="0"/>
      <w:i w:val="0"/>
      <w:iCs w:val="0"/>
      <w:smallCaps w:val="0"/>
      <w:strike w:val="0"/>
      <w:sz w:val="12"/>
      <w:szCs w:val="12"/>
    </w:rPr>
  </w:style>
  <w:style w:type="character" w:customStyle="1" w:styleId="10b">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7">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228">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2f0">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460">
    <w:name w:val="Σώμα κειμένου46"/>
    <w:basedOn w:val="ac"/>
    <w:rsid w:val="000D3FB5"/>
    <w:rPr>
      <w:rFonts w:ascii="Calibri" w:eastAsia="Calibri" w:hAnsi="Calibri" w:cs="Calibri"/>
      <w:b w:val="0"/>
      <w:bCs w:val="0"/>
      <w:i w:val="0"/>
      <w:iCs w:val="0"/>
      <w:smallCaps w:val="0"/>
      <w:strike w:val="0"/>
      <w:spacing w:val="0"/>
      <w:sz w:val="20"/>
      <w:szCs w:val="20"/>
      <w:u w:val="single"/>
      <w:lang w:val="en-US"/>
    </w:rPr>
  </w:style>
  <w:style w:type="character" w:customStyle="1" w:styleId="470">
    <w:name w:val="Σώμα κειμένου47"/>
    <w:basedOn w:val="ac"/>
    <w:rsid w:val="000D3FB5"/>
    <w:rPr>
      <w:rFonts w:ascii="Calibri" w:eastAsia="Calibri" w:hAnsi="Calibri" w:cs="Calibri"/>
      <w:b w:val="0"/>
      <w:bCs w:val="0"/>
      <w:i w:val="0"/>
      <w:iCs w:val="0"/>
      <w:smallCaps w:val="0"/>
      <w:strike w:val="0"/>
      <w:spacing w:val="0"/>
      <w:sz w:val="20"/>
      <w:szCs w:val="20"/>
      <w:u w:val="single"/>
      <w:lang w:val="en-US"/>
    </w:rPr>
  </w:style>
  <w:style w:type="character" w:customStyle="1" w:styleId="afb">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e">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1055">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lang w:val="en-US"/>
    </w:rPr>
  </w:style>
  <w:style w:type="character" w:customStyle="1" w:styleId="2f1">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afc">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b">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05f4">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f2">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6f">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2105">
    <w:name w:val="Σώμα κειμένου (12) + 10;5 στ.;Χωρίς πλάγια γραφή"/>
    <w:basedOn w:val="121"/>
    <w:rsid w:val="000D3FB5"/>
    <w:rPr>
      <w:rFonts w:ascii="Calibri" w:eastAsia="Calibri" w:hAnsi="Calibri" w:cs="Calibri"/>
      <w:b w:val="0"/>
      <w:bCs w:val="0"/>
      <w:i/>
      <w:iCs/>
      <w:smallCaps w:val="0"/>
      <w:strike w:val="0"/>
      <w:spacing w:val="0"/>
      <w:sz w:val="21"/>
      <w:szCs w:val="21"/>
    </w:rPr>
  </w:style>
  <w:style w:type="character" w:customStyle="1" w:styleId="6f0">
    <w:name w:val="Σώμα κειμένου (6) + Έντονη γραφή"/>
    <w:basedOn w:val="6"/>
    <w:rsid w:val="000D3FB5"/>
    <w:rPr>
      <w:rFonts w:ascii="Calibri" w:eastAsia="Calibri" w:hAnsi="Calibri" w:cs="Calibri"/>
      <w:b/>
      <w:bCs/>
      <w:i w:val="0"/>
      <w:iCs w:val="0"/>
      <w:smallCaps w:val="0"/>
      <w:strike w:val="0"/>
      <w:spacing w:val="0"/>
      <w:sz w:val="20"/>
      <w:szCs w:val="20"/>
    </w:rPr>
  </w:style>
  <w:style w:type="character" w:customStyle="1" w:styleId="10c">
    <w:name w:val="Σώμα κειμένου (10)"/>
    <w:basedOn w:val="101"/>
    <w:rsid w:val="000D3FB5"/>
    <w:rPr>
      <w:rFonts w:ascii="Calibri" w:eastAsia="Calibri" w:hAnsi="Calibri" w:cs="Calibri"/>
      <w:b w:val="0"/>
      <w:bCs w:val="0"/>
      <w:i w:val="0"/>
      <w:iCs w:val="0"/>
      <w:smallCaps w:val="0"/>
      <w:strike w:val="0"/>
      <w:spacing w:val="0"/>
      <w:sz w:val="21"/>
      <w:szCs w:val="21"/>
      <w:u w:val="single"/>
    </w:rPr>
  </w:style>
  <w:style w:type="character" w:customStyle="1" w:styleId="105f6">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24">
    <w:name w:val="Σώμα κειμένου (12)"/>
    <w:basedOn w:val="121"/>
    <w:rsid w:val="000D3FB5"/>
    <w:rPr>
      <w:rFonts w:ascii="Calibri" w:eastAsia="Calibri" w:hAnsi="Calibri" w:cs="Calibri"/>
      <w:b w:val="0"/>
      <w:bCs w:val="0"/>
      <w:i w:val="0"/>
      <w:iCs w:val="0"/>
      <w:smallCaps w:val="0"/>
      <w:strike w:val="0"/>
      <w:spacing w:val="0"/>
      <w:sz w:val="20"/>
      <w:szCs w:val="20"/>
      <w:u w:val="single"/>
    </w:rPr>
  </w:style>
  <w:style w:type="character" w:customStyle="1" w:styleId="125">
    <w:name w:val="Σώμα κειμένου (12) + Χωρίς έντονη γραφή"/>
    <w:basedOn w:val="121"/>
    <w:rsid w:val="000D3FB5"/>
    <w:rPr>
      <w:rFonts w:ascii="Calibri" w:eastAsia="Calibri" w:hAnsi="Calibri" w:cs="Calibri"/>
      <w:b/>
      <w:bCs/>
      <w:i w:val="0"/>
      <w:iCs w:val="0"/>
      <w:smallCaps w:val="0"/>
      <w:strike w:val="0"/>
      <w:spacing w:val="0"/>
      <w:sz w:val="20"/>
      <w:szCs w:val="20"/>
    </w:rPr>
  </w:style>
  <w:style w:type="character" w:customStyle="1" w:styleId="2f3">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210b">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05f7">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f1">
    <w:name w:val="Σώμα κειμένου (6) + Χωρίς πλάγια γραφή"/>
    <w:basedOn w:val="6"/>
    <w:rsid w:val="000D3FB5"/>
    <w:rPr>
      <w:rFonts w:ascii="Calibri" w:eastAsia="Calibri" w:hAnsi="Calibri" w:cs="Calibri"/>
      <w:b w:val="0"/>
      <w:bCs w:val="0"/>
      <w:i/>
      <w:iCs/>
      <w:smallCaps w:val="0"/>
      <w:strike w:val="0"/>
      <w:spacing w:val="0"/>
      <w:sz w:val="20"/>
      <w:szCs w:val="20"/>
      <w:lang w:val="en-US"/>
    </w:rPr>
  </w:style>
  <w:style w:type="character" w:customStyle="1" w:styleId="1010c">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2f4">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afd">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5f8">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51">
    <w:name w:val="Επικεφαλίδα #2 (5)_"/>
    <w:basedOn w:val="a0"/>
    <w:link w:val="252"/>
    <w:rsid w:val="000D3FB5"/>
    <w:rPr>
      <w:rFonts w:ascii="Calibri" w:eastAsia="Calibri" w:hAnsi="Calibri" w:cs="Calibri"/>
      <w:b w:val="0"/>
      <w:bCs w:val="0"/>
      <w:i w:val="0"/>
      <w:iCs w:val="0"/>
      <w:smallCaps w:val="0"/>
      <w:strike w:val="0"/>
      <w:spacing w:val="0"/>
      <w:sz w:val="20"/>
      <w:szCs w:val="20"/>
    </w:rPr>
  </w:style>
  <w:style w:type="character" w:customStyle="1" w:styleId="210c">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05f9">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f5">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6f2">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05fa">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b">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f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e">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f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f3">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afe">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aff">
    <w:name w:val="Σώμα κειμένου + Έντονη γραφή"/>
    <w:basedOn w:val="ac"/>
    <w:rsid w:val="000D3FB5"/>
    <w:rPr>
      <w:rFonts w:ascii="Calibri" w:eastAsia="Calibri" w:hAnsi="Calibri" w:cs="Calibri"/>
      <w:b/>
      <w:bCs/>
      <w:i w:val="0"/>
      <w:iCs w:val="0"/>
      <w:smallCaps w:val="0"/>
      <w:strike w:val="0"/>
      <w:spacing w:val="0"/>
      <w:sz w:val="20"/>
      <w:szCs w:val="20"/>
    </w:rPr>
  </w:style>
  <w:style w:type="character" w:customStyle="1" w:styleId="170">
    <w:name w:val="Σώμα κειμένου (17)_"/>
    <w:basedOn w:val="a0"/>
    <w:link w:val="171"/>
    <w:rsid w:val="000D3FB5"/>
    <w:rPr>
      <w:rFonts w:ascii="Calibri" w:eastAsia="Calibri" w:hAnsi="Calibri" w:cs="Calibri"/>
      <w:b w:val="0"/>
      <w:bCs w:val="0"/>
      <w:i w:val="0"/>
      <w:iCs w:val="0"/>
      <w:smallCaps w:val="0"/>
      <w:strike w:val="0"/>
      <w:spacing w:val="0"/>
      <w:sz w:val="20"/>
      <w:szCs w:val="20"/>
    </w:rPr>
  </w:style>
  <w:style w:type="character" w:customStyle="1" w:styleId="172">
    <w:name w:val="Σώμα κειμένου (17) + Χωρίς έντονη γραφή;Χωρίς πλάγια γραφή"/>
    <w:basedOn w:val="170"/>
    <w:rsid w:val="000D3FB5"/>
    <w:rPr>
      <w:rFonts w:ascii="Calibri" w:eastAsia="Calibri" w:hAnsi="Calibri" w:cs="Calibri"/>
      <w:b/>
      <w:bCs/>
      <w:i/>
      <w:iCs/>
      <w:smallCaps w:val="0"/>
      <w:strike w:val="0"/>
      <w:spacing w:val="0"/>
      <w:sz w:val="20"/>
      <w:szCs w:val="20"/>
      <w:lang w:val="en-US"/>
    </w:rPr>
  </w:style>
  <w:style w:type="character" w:customStyle="1" w:styleId="173">
    <w:name w:val="Σώμα κειμένου (17) + Χωρίς πλάγια γραφή"/>
    <w:basedOn w:val="170"/>
    <w:rsid w:val="000D3FB5"/>
    <w:rPr>
      <w:rFonts w:ascii="Calibri" w:eastAsia="Calibri" w:hAnsi="Calibri" w:cs="Calibri"/>
      <w:b w:val="0"/>
      <w:bCs w:val="0"/>
      <w:i/>
      <w:iCs/>
      <w:smallCaps w:val="0"/>
      <w:strike w:val="0"/>
      <w:spacing w:val="0"/>
      <w:sz w:val="20"/>
      <w:szCs w:val="20"/>
    </w:rPr>
  </w:style>
  <w:style w:type="character" w:customStyle="1" w:styleId="48">
    <w:name w:val="Σώμα κειμένου4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6f4">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paragraph" w:customStyle="1" w:styleId="a4">
    <w:name w:val="Υποσημείωση"/>
    <w:basedOn w:val="a"/>
    <w:link w:val="a3"/>
    <w:rsid w:val="000D3FB5"/>
    <w:pPr>
      <w:shd w:val="clear" w:color="auto" w:fill="FFFFFF"/>
      <w:spacing w:line="278" w:lineRule="exact"/>
    </w:pPr>
    <w:rPr>
      <w:rFonts w:ascii="Calibri" w:eastAsia="Calibri" w:hAnsi="Calibri" w:cs="Calibri"/>
      <w:sz w:val="20"/>
      <w:szCs w:val="20"/>
    </w:rPr>
  </w:style>
  <w:style w:type="paragraph" w:customStyle="1" w:styleId="21">
    <w:name w:val="Υποσημείωση (2)"/>
    <w:basedOn w:val="a"/>
    <w:link w:val="20"/>
    <w:rsid w:val="000D3FB5"/>
    <w:pPr>
      <w:shd w:val="clear" w:color="auto" w:fill="FFFFFF"/>
      <w:spacing w:before="240" w:line="538" w:lineRule="exact"/>
    </w:pPr>
    <w:rPr>
      <w:rFonts w:ascii="Calibri" w:eastAsia="Calibri" w:hAnsi="Calibri" w:cs="Calibri"/>
      <w:b/>
      <w:bCs/>
      <w:sz w:val="21"/>
      <w:szCs w:val="21"/>
    </w:rPr>
  </w:style>
  <w:style w:type="paragraph" w:customStyle="1" w:styleId="31">
    <w:name w:val="Υποσημείωση (3)"/>
    <w:basedOn w:val="a"/>
    <w:link w:val="30"/>
    <w:rsid w:val="000D3FB5"/>
    <w:pPr>
      <w:shd w:val="clear" w:color="auto" w:fill="FFFFFF"/>
      <w:spacing w:before="180" w:after="180" w:line="283" w:lineRule="exact"/>
      <w:ind w:firstLine="280"/>
      <w:jc w:val="both"/>
    </w:pPr>
    <w:rPr>
      <w:rFonts w:ascii="Calibri" w:eastAsia="Calibri" w:hAnsi="Calibri" w:cs="Calibri"/>
      <w:b/>
      <w:bCs/>
      <w:i/>
      <w:iCs/>
      <w:sz w:val="20"/>
      <w:szCs w:val="20"/>
    </w:rPr>
  </w:style>
  <w:style w:type="paragraph" w:customStyle="1" w:styleId="41">
    <w:name w:val="Υποσημείωση (4)"/>
    <w:basedOn w:val="a"/>
    <w:link w:val="40"/>
    <w:rsid w:val="000D3FB5"/>
    <w:pPr>
      <w:shd w:val="clear" w:color="auto" w:fill="FFFFFF"/>
      <w:spacing w:before="180" w:after="180" w:line="278" w:lineRule="exact"/>
      <w:ind w:firstLine="280"/>
      <w:jc w:val="both"/>
    </w:pPr>
    <w:rPr>
      <w:rFonts w:ascii="Calibri" w:eastAsia="Calibri" w:hAnsi="Calibri" w:cs="Calibri"/>
      <w:b/>
      <w:bCs/>
      <w:sz w:val="20"/>
      <w:szCs w:val="20"/>
    </w:rPr>
  </w:style>
  <w:style w:type="paragraph" w:customStyle="1" w:styleId="60">
    <w:name w:val="Σώμα κειμένου (6)"/>
    <w:basedOn w:val="a"/>
    <w:link w:val="6"/>
    <w:rsid w:val="000D3FB5"/>
    <w:pPr>
      <w:shd w:val="clear" w:color="auto" w:fill="FFFFFF"/>
      <w:spacing w:after="60" w:line="0" w:lineRule="atLeast"/>
      <w:ind w:hanging="280"/>
    </w:pPr>
    <w:rPr>
      <w:rFonts w:ascii="Calibri" w:eastAsia="Calibri" w:hAnsi="Calibri" w:cs="Calibri"/>
      <w:i/>
      <w:iCs/>
      <w:sz w:val="20"/>
      <w:szCs w:val="20"/>
    </w:rPr>
  </w:style>
  <w:style w:type="paragraph" w:customStyle="1" w:styleId="50">
    <w:name w:val="Σώμα κειμένου (5)"/>
    <w:basedOn w:val="a"/>
    <w:link w:val="5"/>
    <w:rsid w:val="000D3FB5"/>
    <w:pPr>
      <w:shd w:val="clear" w:color="auto" w:fill="FFFFFF"/>
      <w:spacing w:line="115" w:lineRule="exact"/>
      <w:jc w:val="center"/>
    </w:pPr>
    <w:rPr>
      <w:rFonts w:ascii="Arial" w:eastAsia="Arial" w:hAnsi="Arial" w:cs="Arial"/>
      <w:sz w:val="14"/>
      <w:szCs w:val="14"/>
      <w:lang w:val="en-US"/>
    </w:rPr>
  </w:style>
  <w:style w:type="paragraph" w:customStyle="1" w:styleId="ab">
    <w:name w:val="Κεφαλίδα ή υποσέλιδο"/>
    <w:basedOn w:val="a"/>
    <w:link w:val="aa"/>
    <w:rsid w:val="000D3FB5"/>
    <w:pPr>
      <w:shd w:val="clear" w:color="auto" w:fill="FFFFFF"/>
    </w:pPr>
    <w:rPr>
      <w:rFonts w:ascii="Times New Roman" w:eastAsia="Times New Roman" w:hAnsi="Times New Roman" w:cs="Times New Roman"/>
      <w:sz w:val="20"/>
      <w:szCs w:val="20"/>
    </w:rPr>
  </w:style>
  <w:style w:type="paragraph" w:customStyle="1" w:styleId="70">
    <w:name w:val="Σώμα κειμένου (7)"/>
    <w:basedOn w:val="a"/>
    <w:link w:val="7"/>
    <w:rsid w:val="000D3FB5"/>
    <w:pPr>
      <w:shd w:val="clear" w:color="auto" w:fill="FFFFFF"/>
      <w:spacing w:before="60" w:after="300" w:line="0" w:lineRule="atLeast"/>
      <w:jc w:val="center"/>
    </w:pPr>
    <w:rPr>
      <w:rFonts w:ascii="Calibri" w:eastAsia="Calibri" w:hAnsi="Calibri" w:cs="Calibri"/>
      <w:spacing w:val="-30"/>
      <w:sz w:val="54"/>
      <w:szCs w:val="54"/>
      <w:lang w:val="en-US"/>
    </w:rPr>
  </w:style>
  <w:style w:type="paragraph" w:customStyle="1" w:styleId="34">
    <w:name w:val="Σώμα κειμένου (3)"/>
    <w:basedOn w:val="a"/>
    <w:link w:val="33"/>
    <w:rsid w:val="000D3FB5"/>
    <w:pPr>
      <w:shd w:val="clear" w:color="auto" w:fill="FFFFFF"/>
      <w:spacing w:after="300" w:line="0" w:lineRule="atLeast"/>
      <w:jc w:val="center"/>
    </w:pPr>
    <w:rPr>
      <w:rFonts w:ascii="Calibri" w:eastAsia="Calibri" w:hAnsi="Calibri" w:cs="Calibri"/>
      <w:sz w:val="124"/>
      <w:szCs w:val="124"/>
    </w:rPr>
  </w:style>
  <w:style w:type="paragraph" w:customStyle="1" w:styleId="24">
    <w:name w:val="Σώμα κειμένου (2)"/>
    <w:basedOn w:val="a"/>
    <w:link w:val="23"/>
    <w:rsid w:val="000D3FB5"/>
    <w:pPr>
      <w:shd w:val="clear" w:color="auto" w:fill="FFFFFF"/>
      <w:spacing w:line="293" w:lineRule="exact"/>
      <w:jc w:val="center"/>
    </w:pPr>
    <w:rPr>
      <w:rFonts w:ascii="Calibri" w:eastAsia="Calibri" w:hAnsi="Calibri" w:cs="Calibri"/>
      <w:b/>
      <w:bCs/>
      <w:sz w:val="23"/>
      <w:szCs w:val="23"/>
    </w:rPr>
  </w:style>
  <w:style w:type="paragraph" w:customStyle="1" w:styleId="45">
    <w:name w:val="Σώμα κειμένου (4)"/>
    <w:basedOn w:val="a"/>
    <w:link w:val="44"/>
    <w:rsid w:val="000D3FB5"/>
    <w:pPr>
      <w:shd w:val="clear" w:color="auto" w:fill="FFFFFF"/>
      <w:spacing w:line="293" w:lineRule="exact"/>
    </w:pPr>
    <w:rPr>
      <w:rFonts w:ascii="Calibri" w:eastAsia="Calibri" w:hAnsi="Calibri" w:cs="Calibri"/>
      <w:i/>
      <w:iCs/>
      <w:sz w:val="23"/>
      <w:szCs w:val="23"/>
    </w:rPr>
  </w:style>
  <w:style w:type="paragraph" w:customStyle="1" w:styleId="49">
    <w:name w:val="Σώμα κειμένου49"/>
    <w:basedOn w:val="a"/>
    <w:link w:val="ac"/>
    <w:rsid w:val="000D3FB5"/>
    <w:pPr>
      <w:shd w:val="clear" w:color="auto" w:fill="FFFFFF"/>
      <w:spacing w:line="240" w:lineRule="exact"/>
      <w:ind w:hanging="440"/>
      <w:jc w:val="center"/>
    </w:pPr>
    <w:rPr>
      <w:rFonts w:ascii="Calibri" w:eastAsia="Calibri" w:hAnsi="Calibri" w:cs="Calibri"/>
      <w:sz w:val="20"/>
      <w:szCs w:val="20"/>
    </w:rPr>
  </w:style>
  <w:style w:type="paragraph" w:customStyle="1" w:styleId="12">
    <w:name w:val="Επικεφαλίδα #1"/>
    <w:basedOn w:val="a"/>
    <w:link w:val="11"/>
    <w:rsid w:val="000D3FB5"/>
    <w:pPr>
      <w:shd w:val="clear" w:color="auto" w:fill="FFFFFF"/>
      <w:spacing w:before="660" w:after="300" w:line="341" w:lineRule="exact"/>
      <w:jc w:val="center"/>
      <w:outlineLvl w:val="0"/>
    </w:pPr>
    <w:rPr>
      <w:rFonts w:ascii="Calibri" w:eastAsia="Calibri" w:hAnsi="Calibri" w:cs="Calibri"/>
      <w:b/>
      <w:bCs/>
      <w:spacing w:val="40"/>
      <w:sz w:val="27"/>
      <w:szCs w:val="27"/>
    </w:rPr>
  </w:style>
  <w:style w:type="paragraph" w:customStyle="1" w:styleId="221">
    <w:name w:val="Επικεφαλίδα #2 (2)"/>
    <w:basedOn w:val="a"/>
    <w:link w:val="220"/>
    <w:rsid w:val="000D3FB5"/>
    <w:pPr>
      <w:shd w:val="clear" w:color="auto" w:fill="FFFFFF"/>
      <w:spacing w:before="1380" w:line="0" w:lineRule="atLeast"/>
      <w:jc w:val="center"/>
      <w:outlineLvl w:val="1"/>
    </w:pPr>
    <w:rPr>
      <w:rFonts w:ascii="Calibri" w:eastAsia="Calibri" w:hAnsi="Calibri" w:cs="Calibri"/>
      <w:b/>
      <w:bCs/>
      <w:sz w:val="23"/>
      <w:szCs w:val="23"/>
    </w:rPr>
  </w:style>
  <w:style w:type="paragraph" w:customStyle="1" w:styleId="91">
    <w:name w:val="Σώμα κειμένου (9)"/>
    <w:basedOn w:val="a"/>
    <w:link w:val="90"/>
    <w:rsid w:val="000D3FB5"/>
    <w:pPr>
      <w:shd w:val="clear" w:color="auto" w:fill="FFFFFF"/>
      <w:spacing w:line="0" w:lineRule="atLeast"/>
    </w:pPr>
    <w:rPr>
      <w:rFonts w:ascii="Times New Roman" w:eastAsia="Times New Roman" w:hAnsi="Times New Roman" w:cs="Times New Roman"/>
      <w:sz w:val="20"/>
      <w:szCs w:val="20"/>
    </w:rPr>
  </w:style>
  <w:style w:type="paragraph" w:customStyle="1" w:styleId="80">
    <w:name w:val="Σώμα κειμένου (8)"/>
    <w:basedOn w:val="a"/>
    <w:link w:val="8"/>
    <w:rsid w:val="000D3FB5"/>
    <w:pPr>
      <w:shd w:val="clear" w:color="auto" w:fill="FFFFFF"/>
      <w:spacing w:line="0" w:lineRule="atLeast"/>
    </w:pPr>
    <w:rPr>
      <w:rFonts w:ascii="Calibri" w:eastAsia="Calibri" w:hAnsi="Calibri" w:cs="Calibri"/>
      <w:sz w:val="22"/>
      <w:szCs w:val="22"/>
    </w:rPr>
  </w:style>
  <w:style w:type="paragraph" w:customStyle="1" w:styleId="28">
    <w:name w:val="Λεζάντα πίνακα (2)"/>
    <w:basedOn w:val="a"/>
    <w:link w:val="27"/>
    <w:rsid w:val="000D3FB5"/>
    <w:pPr>
      <w:shd w:val="clear" w:color="auto" w:fill="FFFFFF"/>
      <w:spacing w:line="0" w:lineRule="atLeast"/>
    </w:pPr>
    <w:rPr>
      <w:rFonts w:ascii="Calibri" w:eastAsia="Calibri" w:hAnsi="Calibri" w:cs="Calibri"/>
      <w:b/>
      <w:bCs/>
      <w:sz w:val="23"/>
      <w:szCs w:val="23"/>
    </w:rPr>
  </w:style>
  <w:style w:type="paragraph" w:customStyle="1" w:styleId="36">
    <w:name w:val="Λεζάντα πίνακα (3)"/>
    <w:basedOn w:val="a"/>
    <w:link w:val="35"/>
    <w:rsid w:val="000D3FB5"/>
    <w:pPr>
      <w:shd w:val="clear" w:color="auto" w:fill="FFFFFF"/>
      <w:spacing w:line="0" w:lineRule="atLeast"/>
    </w:pPr>
    <w:rPr>
      <w:rFonts w:ascii="Calibri" w:eastAsia="Calibri" w:hAnsi="Calibri" w:cs="Calibri"/>
      <w:b/>
      <w:bCs/>
      <w:sz w:val="21"/>
      <w:szCs w:val="21"/>
    </w:rPr>
  </w:style>
  <w:style w:type="paragraph" w:customStyle="1" w:styleId="102">
    <w:name w:val="Σώμα κειμένου (10)"/>
    <w:basedOn w:val="a"/>
    <w:link w:val="101"/>
    <w:rsid w:val="000D3FB5"/>
    <w:pPr>
      <w:shd w:val="clear" w:color="auto" w:fill="FFFFFF"/>
      <w:spacing w:line="0" w:lineRule="atLeast"/>
      <w:ind w:hanging="660"/>
    </w:pPr>
    <w:rPr>
      <w:rFonts w:ascii="Calibri" w:eastAsia="Calibri" w:hAnsi="Calibri" w:cs="Calibri"/>
      <w:b/>
      <w:bCs/>
      <w:sz w:val="21"/>
      <w:szCs w:val="21"/>
    </w:rPr>
  </w:style>
  <w:style w:type="paragraph" w:customStyle="1" w:styleId="ae">
    <w:name w:val="Λεζάντα πίνακα"/>
    <w:basedOn w:val="a"/>
    <w:link w:val="ad"/>
    <w:rsid w:val="000D3FB5"/>
    <w:pPr>
      <w:shd w:val="clear" w:color="auto" w:fill="FFFFFF"/>
      <w:spacing w:line="0" w:lineRule="atLeast"/>
    </w:pPr>
    <w:rPr>
      <w:rFonts w:ascii="Calibri" w:eastAsia="Calibri" w:hAnsi="Calibri" w:cs="Calibri"/>
      <w:sz w:val="20"/>
      <w:szCs w:val="20"/>
    </w:rPr>
  </w:style>
  <w:style w:type="paragraph" w:customStyle="1" w:styleId="2c">
    <w:name w:val="Επικεφαλίδα #2"/>
    <w:basedOn w:val="a"/>
    <w:link w:val="2b"/>
    <w:rsid w:val="000D3FB5"/>
    <w:pPr>
      <w:shd w:val="clear" w:color="auto" w:fill="FFFFFF"/>
      <w:spacing w:before="540" w:line="269" w:lineRule="exact"/>
      <w:ind w:hanging="280"/>
      <w:jc w:val="both"/>
      <w:outlineLvl w:val="1"/>
    </w:pPr>
    <w:rPr>
      <w:rFonts w:ascii="Calibri" w:eastAsia="Calibri" w:hAnsi="Calibri" w:cs="Calibri"/>
      <w:b/>
      <w:bCs/>
      <w:sz w:val="21"/>
      <w:szCs w:val="21"/>
    </w:rPr>
  </w:style>
  <w:style w:type="paragraph" w:customStyle="1" w:styleId="231">
    <w:name w:val="Επικεφαλίδα #2 (3)"/>
    <w:basedOn w:val="a"/>
    <w:link w:val="230"/>
    <w:rsid w:val="000D3FB5"/>
    <w:pPr>
      <w:shd w:val="clear" w:color="auto" w:fill="FFFFFF"/>
      <w:spacing w:line="264" w:lineRule="exact"/>
      <w:jc w:val="both"/>
      <w:outlineLvl w:val="1"/>
    </w:pPr>
    <w:rPr>
      <w:rFonts w:ascii="Calibri" w:eastAsia="Calibri" w:hAnsi="Calibri" w:cs="Calibri"/>
      <w:i/>
      <w:iCs/>
      <w:sz w:val="20"/>
      <w:szCs w:val="20"/>
    </w:rPr>
  </w:style>
  <w:style w:type="paragraph" w:customStyle="1" w:styleId="111">
    <w:name w:val="Σώμα κειμένου (11)"/>
    <w:basedOn w:val="a"/>
    <w:link w:val="110"/>
    <w:rsid w:val="000D3FB5"/>
    <w:pPr>
      <w:shd w:val="clear" w:color="auto" w:fill="FFFFFF"/>
      <w:spacing w:after="480" w:line="0" w:lineRule="atLeast"/>
    </w:pPr>
    <w:rPr>
      <w:rFonts w:ascii="Calibri" w:eastAsia="Calibri" w:hAnsi="Calibri" w:cs="Calibri"/>
      <w:spacing w:val="-30"/>
      <w:sz w:val="55"/>
      <w:szCs w:val="55"/>
    </w:rPr>
  </w:style>
  <w:style w:type="paragraph" w:customStyle="1" w:styleId="122">
    <w:name w:val="Σώμα κειμένου (12)"/>
    <w:basedOn w:val="a"/>
    <w:link w:val="121"/>
    <w:rsid w:val="000D3FB5"/>
    <w:pPr>
      <w:shd w:val="clear" w:color="auto" w:fill="FFFFFF"/>
      <w:spacing w:line="269" w:lineRule="exact"/>
      <w:jc w:val="both"/>
    </w:pPr>
    <w:rPr>
      <w:rFonts w:ascii="Calibri" w:eastAsia="Calibri" w:hAnsi="Calibri" w:cs="Calibri"/>
      <w:b/>
      <w:bCs/>
      <w:i/>
      <w:iCs/>
      <w:sz w:val="20"/>
      <w:szCs w:val="20"/>
    </w:rPr>
  </w:style>
  <w:style w:type="paragraph" w:customStyle="1" w:styleId="241">
    <w:name w:val="Επικεφαλίδα #2 (4)"/>
    <w:basedOn w:val="a"/>
    <w:link w:val="240"/>
    <w:rsid w:val="000D3FB5"/>
    <w:pPr>
      <w:shd w:val="clear" w:color="auto" w:fill="FFFFFF"/>
      <w:spacing w:line="269" w:lineRule="exact"/>
      <w:jc w:val="both"/>
      <w:outlineLvl w:val="1"/>
    </w:pPr>
    <w:rPr>
      <w:rFonts w:ascii="Calibri" w:eastAsia="Calibri" w:hAnsi="Calibri" w:cs="Calibri"/>
      <w:sz w:val="20"/>
      <w:szCs w:val="20"/>
    </w:rPr>
  </w:style>
  <w:style w:type="paragraph" w:customStyle="1" w:styleId="132">
    <w:name w:val="Σώμα κειμένου (13)"/>
    <w:basedOn w:val="a"/>
    <w:link w:val="131"/>
    <w:rsid w:val="000D3FB5"/>
    <w:pPr>
      <w:shd w:val="clear" w:color="auto" w:fill="FFFFFF"/>
      <w:spacing w:line="259" w:lineRule="exact"/>
      <w:jc w:val="both"/>
    </w:pPr>
    <w:rPr>
      <w:rFonts w:ascii="Arial" w:eastAsia="Arial" w:hAnsi="Arial" w:cs="Arial"/>
      <w:sz w:val="20"/>
      <w:szCs w:val="20"/>
    </w:rPr>
  </w:style>
  <w:style w:type="paragraph" w:customStyle="1" w:styleId="151">
    <w:name w:val="Σώμα κειμένου (15)"/>
    <w:basedOn w:val="a"/>
    <w:link w:val="150"/>
    <w:rsid w:val="000D3FB5"/>
    <w:pPr>
      <w:shd w:val="clear" w:color="auto" w:fill="FFFFFF"/>
      <w:spacing w:line="62" w:lineRule="exact"/>
      <w:jc w:val="both"/>
    </w:pPr>
    <w:rPr>
      <w:rFonts w:ascii="Arial" w:eastAsia="Arial" w:hAnsi="Arial" w:cs="Arial"/>
      <w:smallCaps/>
      <w:sz w:val="11"/>
      <w:szCs w:val="11"/>
      <w:lang w:val="en-US"/>
    </w:rPr>
  </w:style>
  <w:style w:type="paragraph" w:customStyle="1" w:styleId="161">
    <w:name w:val="Σώμα κειμένου (16)"/>
    <w:basedOn w:val="a"/>
    <w:link w:val="160"/>
    <w:rsid w:val="000D3FB5"/>
    <w:pPr>
      <w:shd w:val="clear" w:color="auto" w:fill="FFFFFF"/>
      <w:spacing w:line="91" w:lineRule="exact"/>
      <w:jc w:val="both"/>
    </w:pPr>
    <w:rPr>
      <w:rFonts w:ascii="Arial" w:eastAsia="Arial" w:hAnsi="Arial" w:cs="Arial"/>
      <w:sz w:val="8"/>
      <w:szCs w:val="8"/>
    </w:rPr>
  </w:style>
  <w:style w:type="paragraph" w:customStyle="1" w:styleId="141">
    <w:name w:val="Σώμα κειμένου (14)"/>
    <w:basedOn w:val="a"/>
    <w:link w:val="140"/>
    <w:rsid w:val="000D3FB5"/>
    <w:pPr>
      <w:shd w:val="clear" w:color="auto" w:fill="FFFFFF"/>
      <w:spacing w:line="0" w:lineRule="atLeast"/>
    </w:pPr>
    <w:rPr>
      <w:rFonts w:ascii="Calibri" w:eastAsia="Calibri" w:hAnsi="Calibri" w:cs="Calibri"/>
      <w:sz w:val="12"/>
      <w:szCs w:val="12"/>
    </w:rPr>
  </w:style>
  <w:style w:type="paragraph" w:customStyle="1" w:styleId="252">
    <w:name w:val="Επικεφαλίδα #2 (5)"/>
    <w:basedOn w:val="a"/>
    <w:link w:val="251"/>
    <w:rsid w:val="000D3FB5"/>
    <w:pPr>
      <w:shd w:val="clear" w:color="auto" w:fill="FFFFFF"/>
      <w:spacing w:line="307" w:lineRule="exact"/>
      <w:jc w:val="both"/>
      <w:outlineLvl w:val="1"/>
    </w:pPr>
    <w:rPr>
      <w:rFonts w:ascii="Calibri" w:eastAsia="Calibri" w:hAnsi="Calibri" w:cs="Calibri"/>
      <w:b/>
      <w:bCs/>
      <w:i/>
      <w:iCs/>
      <w:sz w:val="20"/>
      <w:szCs w:val="20"/>
    </w:rPr>
  </w:style>
  <w:style w:type="paragraph" w:customStyle="1" w:styleId="171">
    <w:name w:val="Σώμα κειμένου (17)"/>
    <w:basedOn w:val="a"/>
    <w:link w:val="170"/>
    <w:rsid w:val="000D3FB5"/>
    <w:pPr>
      <w:shd w:val="clear" w:color="auto" w:fill="FFFFFF"/>
      <w:spacing w:before="120" w:after="120" w:line="278" w:lineRule="exact"/>
      <w:jc w:val="both"/>
    </w:pPr>
    <w:rPr>
      <w:rFonts w:ascii="Calibri" w:eastAsia="Calibri" w:hAnsi="Calibri" w:cs="Calibri"/>
      <w:b/>
      <w:bCs/>
      <w:i/>
      <w:iCs/>
      <w:sz w:val="20"/>
      <w:szCs w:val="20"/>
    </w:rPr>
  </w:style>
  <w:style w:type="paragraph" w:styleId="aff0">
    <w:name w:val="header"/>
    <w:basedOn w:val="a"/>
    <w:link w:val="Char"/>
    <w:unhideWhenUsed/>
    <w:rsid w:val="002C51A2"/>
    <w:pPr>
      <w:tabs>
        <w:tab w:val="center" w:pos="4153"/>
        <w:tab w:val="right" w:pos="8306"/>
      </w:tabs>
    </w:pPr>
  </w:style>
  <w:style w:type="character" w:customStyle="1" w:styleId="Char">
    <w:name w:val="Κεφαλίδα Char"/>
    <w:basedOn w:val="a0"/>
    <w:link w:val="aff0"/>
    <w:rsid w:val="002C51A2"/>
    <w:rPr>
      <w:color w:val="000000"/>
    </w:rPr>
  </w:style>
  <w:style w:type="paragraph" w:styleId="aff1">
    <w:name w:val="footer"/>
    <w:basedOn w:val="a"/>
    <w:link w:val="Char0"/>
    <w:uiPriority w:val="99"/>
    <w:unhideWhenUsed/>
    <w:rsid w:val="002C51A2"/>
    <w:pPr>
      <w:tabs>
        <w:tab w:val="center" w:pos="4153"/>
        <w:tab w:val="right" w:pos="8306"/>
      </w:tabs>
    </w:pPr>
  </w:style>
  <w:style w:type="character" w:customStyle="1" w:styleId="Char0">
    <w:name w:val="Υποσέλιδο Char"/>
    <w:basedOn w:val="a0"/>
    <w:link w:val="aff1"/>
    <w:uiPriority w:val="99"/>
    <w:rsid w:val="002C51A2"/>
    <w:rPr>
      <w:color w:val="000000"/>
    </w:rPr>
  </w:style>
  <w:style w:type="paragraph" w:styleId="aff2">
    <w:name w:val="Balloon Text"/>
    <w:basedOn w:val="a"/>
    <w:link w:val="Char1"/>
    <w:uiPriority w:val="99"/>
    <w:semiHidden/>
    <w:unhideWhenUsed/>
    <w:rsid w:val="002C51A2"/>
    <w:rPr>
      <w:sz w:val="16"/>
      <w:szCs w:val="16"/>
    </w:rPr>
  </w:style>
  <w:style w:type="character" w:customStyle="1" w:styleId="Char1">
    <w:name w:val="Κείμενο πλαισίου Char"/>
    <w:basedOn w:val="a0"/>
    <w:link w:val="aff2"/>
    <w:uiPriority w:val="99"/>
    <w:semiHidden/>
    <w:rsid w:val="002C51A2"/>
    <w:rPr>
      <w:color w:val="000000"/>
      <w:sz w:val="16"/>
      <w:szCs w:val="16"/>
    </w:rPr>
  </w:style>
  <w:style w:type="paragraph" w:styleId="aff3">
    <w:name w:val="caption"/>
    <w:basedOn w:val="a"/>
    <w:next w:val="a"/>
    <w:uiPriority w:val="99"/>
    <w:qFormat/>
    <w:rsid w:val="00E62A38"/>
    <w:pPr>
      <w:widowControl w:val="0"/>
      <w:adjustRightInd w:val="0"/>
      <w:spacing w:line="360" w:lineRule="auto"/>
      <w:jc w:val="center"/>
      <w:textAlignment w:val="baseline"/>
    </w:pPr>
    <w:rPr>
      <w:rFonts w:ascii="Times New Roman" w:eastAsia="Times New Roman" w:hAnsi="Times New Roman" w:cs="Times New Roman"/>
      <w:b/>
      <w:bCs/>
      <w:color w:val="auto"/>
      <w:lang w:val="en-US"/>
    </w:rPr>
  </w:style>
  <w:style w:type="paragraph" w:styleId="aff4">
    <w:name w:val="List Paragraph"/>
    <w:basedOn w:val="a"/>
    <w:uiPriority w:val="99"/>
    <w:qFormat/>
    <w:rsid w:val="00434FDF"/>
    <w:pPr>
      <w:ind w:left="720"/>
      <w:contextualSpacing/>
    </w:pPr>
  </w:style>
  <w:style w:type="character" w:customStyle="1" w:styleId="aff5">
    <w:name w:val="Χαρακτήρες υποσημείωσης"/>
    <w:rsid w:val="00B83614"/>
  </w:style>
  <w:style w:type="character" w:customStyle="1" w:styleId="aff6">
    <w:name w:val="Σύμβολο υποσημείωσης"/>
    <w:rsid w:val="00B83614"/>
    <w:rPr>
      <w:vertAlign w:val="superscript"/>
    </w:rPr>
  </w:style>
  <w:style w:type="character" w:customStyle="1" w:styleId="DeltaViewInsertion">
    <w:name w:val="DeltaView Insertion"/>
    <w:rsid w:val="00B83614"/>
    <w:rPr>
      <w:b/>
      <w:i/>
      <w:spacing w:val="0"/>
      <w:lang w:val="el-GR"/>
    </w:rPr>
  </w:style>
  <w:style w:type="character" w:customStyle="1" w:styleId="NormalBoldChar">
    <w:name w:val="NormalBold Char"/>
    <w:rsid w:val="00B83614"/>
    <w:rPr>
      <w:rFonts w:ascii="Times New Roman" w:eastAsia="Times New Roman" w:hAnsi="Times New Roman" w:cs="Times New Roman"/>
      <w:b/>
      <w:sz w:val="24"/>
      <w:lang w:val="el-GR"/>
    </w:rPr>
  </w:style>
  <w:style w:type="character" w:styleId="aff7">
    <w:name w:val="endnote reference"/>
    <w:rsid w:val="00B83614"/>
    <w:rPr>
      <w:vertAlign w:val="superscript"/>
    </w:rPr>
  </w:style>
  <w:style w:type="paragraph" w:customStyle="1" w:styleId="ChapterTitle">
    <w:name w:val="ChapterTitle"/>
    <w:basedOn w:val="a"/>
    <w:next w:val="a"/>
    <w:rsid w:val="00B83614"/>
    <w:pPr>
      <w:keepNext/>
      <w:suppressAutoHyphens/>
      <w:spacing w:before="120" w:after="360" w:line="276" w:lineRule="auto"/>
      <w:jc w:val="center"/>
    </w:pPr>
    <w:rPr>
      <w:rFonts w:ascii="Calibri" w:eastAsia="Times New Roman" w:hAnsi="Calibri" w:cs="Calibri"/>
      <w:b/>
      <w:color w:val="auto"/>
      <w:kern w:val="1"/>
      <w:sz w:val="22"/>
      <w:szCs w:val="22"/>
      <w:lang w:eastAsia="zh-CN"/>
    </w:rPr>
  </w:style>
  <w:style w:type="paragraph" w:customStyle="1" w:styleId="SectionTitle">
    <w:name w:val="SectionTitle"/>
    <w:basedOn w:val="a"/>
    <w:next w:val="1"/>
    <w:rsid w:val="00B83614"/>
    <w:pPr>
      <w:keepNext/>
      <w:suppressAutoHyphens/>
      <w:spacing w:before="120" w:after="360" w:line="276" w:lineRule="auto"/>
      <w:ind w:firstLine="397"/>
      <w:jc w:val="center"/>
    </w:pPr>
    <w:rPr>
      <w:rFonts w:ascii="Calibri" w:eastAsia="Times New Roman" w:hAnsi="Calibri" w:cs="Calibri"/>
      <w:b/>
      <w:smallCaps/>
      <w:color w:val="auto"/>
      <w:kern w:val="1"/>
      <w:sz w:val="28"/>
      <w:szCs w:val="22"/>
      <w:lang w:eastAsia="zh-CN"/>
    </w:rPr>
  </w:style>
  <w:style w:type="paragraph" w:styleId="aff8">
    <w:name w:val="endnote text"/>
    <w:basedOn w:val="a"/>
    <w:link w:val="Char2"/>
    <w:unhideWhenUsed/>
    <w:rsid w:val="00B83614"/>
    <w:pPr>
      <w:suppressAutoHyphens/>
      <w:spacing w:after="200" w:line="276" w:lineRule="auto"/>
      <w:ind w:firstLine="397"/>
      <w:jc w:val="both"/>
    </w:pPr>
    <w:rPr>
      <w:rFonts w:ascii="Calibri" w:eastAsia="Times New Roman" w:hAnsi="Calibri" w:cs="Times New Roman"/>
      <w:color w:val="auto"/>
      <w:kern w:val="1"/>
      <w:sz w:val="20"/>
      <w:szCs w:val="20"/>
      <w:lang w:eastAsia="zh-CN"/>
    </w:rPr>
  </w:style>
  <w:style w:type="character" w:customStyle="1" w:styleId="Char2">
    <w:name w:val="Κείμενο σημείωσης τέλους Char"/>
    <w:basedOn w:val="a0"/>
    <w:link w:val="aff8"/>
    <w:uiPriority w:val="99"/>
    <w:rsid w:val="00B83614"/>
    <w:rPr>
      <w:rFonts w:ascii="Calibri" w:eastAsia="Times New Roman" w:hAnsi="Calibri" w:cs="Times New Roman"/>
      <w:kern w:val="1"/>
      <w:sz w:val="20"/>
      <w:szCs w:val="20"/>
      <w:lang w:eastAsia="zh-CN"/>
    </w:rPr>
  </w:style>
  <w:style w:type="character" w:customStyle="1" w:styleId="1Char">
    <w:name w:val="Επικεφαλίδα 1 Char"/>
    <w:basedOn w:val="a0"/>
    <w:link w:val="1"/>
    <w:uiPriority w:val="9"/>
    <w:rsid w:val="007019DB"/>
    <w:rPr>
      <w:rFonts w:asciiTheme="majorHAnsi" w:eastAsiaTheme="majorEastAsia" w:hAnsiTheme="majorHAnsi" w:cstheme="majorBidi"/>
      <w:b/>
      <w:bCs/>
      <w:sz w:val="28"/>
      <w:szCs w:val="28"/>
    </w:rPr>
  </w:style>
  <w:style w:type="paragraph" w:styleId="aff9">
    <w:name w:val="footnote text"/>
    <w:basedOn w:val="a"/>
    <w:link w:val="Char3"/>
    <w:unhideWhenUsed/>
    <w:rsid w:val="004E269C"/>
    <w:rPr>
      <w:sz w:val="20"/>
      <w:szCs w:val="20"/>
    </w:rPr>
  </w:style>
  <w:style w:type="character" w:customStyle="1" w:styleId="Char3">
    <w:name w:val="Κείμενο υποσημείωσης Char"/>
    <w:basedOn w:val="a0"/>
    <w:link w:val="aff9"/>
    <w:uiPriority w:val="99"/>
    <w:rsid w:val="004E269C"/>
    <w:rPr>
      <w:color w:val="000000"/>
      <w:sz w:val="20"/>
      <w:szCs w:val="20"/>
    </w:rPr>
  </w:style>
  <w:style w:type="character" w:styleId="affa">
    <w:name w:val="footnote reference"/>
    <w:basedOn w:val="a0"/>
    <w:uiPriority w:val="99"/>
    <w:semiHidden/>
    <w:unhideWhenUsed/>
    <w:rsid w:val="004E269C"/>
    <w:rPr>
      <w:vertAlign w:val="superscript"/>
    </w:rPr>
  </w:style>
  <w:style w:type="paragraph" w:customStyle="1" w:styleId="Standard">
    <w:name w:val="Standard"/>
    <w:rsid w:val="00A87E30"/>
    <w:pPr>
      <w:widowControl w:val="0"/>
      <w:suppressAutoHyphens/>
      <w:textAlignment w:val="baseline"/>
    </w:pPr>
    <w:rPr>
      <w:rFonts w:ascii="Times New Roman" w:eastAsia="SimSun" w:hAnsi="Times New Roman" w:cs="Lucida Sans"/>
      <w:kern w:val="1"/>
      <w:lang w:eastAsia="zh-CN" w:bidi="hi-IN"/>
    </w:rPr>
  </w:style>
  <w:style w:type="character" w:customStyle="1" w:styleId="WW-FootnoteReference15">
    <w:name w:val="WW-Footnote Reference15"/>
    <w:rsid w:val="00665BF0"/>
    <w:rPr>
      <w:vertAlign w:val="superscript"/>
    </w:rPr>
  </w:style>
  <w:style w:type="character" w:customStyle="1" w:styleId="FootnoteReference2">
    <w:name w:val="Footnote Reference2"/>
    <w:rsid w:val="00A3780D"/>
    <w:rPr>
      <w:vertAlign w:val="superscript"/>
    </w:rPr>
  </w:style>
  <w:style w:type="paragraph" w:customStyle="1" w:styleId="foothanging">
    <w:name w:val="foot_hanging"/>
    <w:basedOn w:val="aff9"/>
    <w:rsid w:val="00A3780D"/>
    <w:pPr>
      <w:suppressAutoHyphens/>
      <w:ind w:left="426" w:hanging="426"/>
      <w:jc w:val="both"/>
    </w:pPr>
    <w:rPr>
      <w:rFonts w:ascii="Calibri" w:eastAsia="Times New Roman" w:hAnsi="Calibri" w:cs="Calibri"/>
      <w:color w:val="auto"/>
      <w:sz w:val="18"/>
      <w:szCs w:val="18"/>
      <w:lang w:val="en-IE" w:eastAsia="zh-CN"/>
    </w:rPr>
  </w:style>
  <w:style w:type="character" w:customStyle="1" w:styleId="BodyText3Char">
    <w:name w:val="Body Text 3 Char"/>
    <w:rsid w:val="00A3780D"/>
    <w:rPr>
      <w:rFonts w:ascii="Calibri" w:hAnsi="Calibri" w:cs="Calibri"/>
      <w:sz w:val="16"/>
      <w:szCs w:val="16"/>
      <w:lang w:val="en-GB" w:eastAsia="zh-CN"/>
    </w:rPr>
  </w:style>
  <w:style w:type="character" w:customStyle="1" w:styleId="3Char">
    <w:name w:val="Επικεφαλίδα 3 Char"/>
    <w:basedOn w:val="a0"/>
    <w:link w:val="3"/>
    <w:uiPriority w:val="9"/>
    <w:semiHidden/>
    <w:rsid w:val="00F310BA"/>
    <w:rPr>
      <w:rFonts w:asciiTheme="majorHAnsi" w:eastAsiaTheme="majorEastAsia" w:hAnsiTheme="majorHAnsi" w:cstheme="majorBidi"/>
      <w:b/>
      <w:bCs/>
      <w:color w:val="5B9BD5" w:themeColor="accent1"/>
    </w:rPr>
  </w:style>
  <w:style w:type="character" w:customStyle="1" w:styleId="9Char">
    <w:name w:val="Επικεφαλίδα 9 Char"/>
    <w:basedOn w:val="a0"/>
    <w:link w:val="9"/>
    <w:uiPriority w:val="9"/>
    <w:semiHidden/>
    <w:rsid w:val="00F310BA"/>
    <w:rPr>
      <w:rFonts w:asciiTheme="majorHAnsi" w:eastAsiaTheme="majorEastAsia" w:hAnsiTheme="majorHAnsi" w:cstheme="majorBidi"/>
      <w:i/>
      <w:iCs/>
      <w:color w:val="404040" w:themeColor="text1" w:themeTint="BF"/>
      <w:sz w:val="20"/>
      <w:szCs w:val="20"/>
    </w:rPr>
  </w:style>
  <w:style w:type="paragraph" w:styleId="2f6">
    <w:name w:val="Body Text 2"/>
    <w:basedOn w:val="a"/>
    <w:link w:val="2Char0"/>
    <w:uiPriority w:val="99"/>
    <w:rsid w:val="00F310BA"/>
    <w:pPr>
      <w:widowControl w:val="0"/>
      <w:adjustRightInd w:val="0"/>
      <w:spacing w:line="360" w:lineRule="atLeast"/>
      <w:jc w:val="both"/>
      <w:textAlignment w:val="baseline"/>
    </w:pPr>
    <w:rPr>
      <w:rFonts w:eastAsia="Times New Roman"/>
      <w:b/>
      <w:color w:val="auto"/>
      <w:sz w:val="20"/>
      <w:szCs w:val="20"/>
    </w:rPr>
  </w:style>
  <w:style w:type="character" w:customStyle="1" w:styleId="2Char0">
    <w:name w:val="Σώμα κείμενου 2 Char"/>
    <w:basedOn w:val="a0"/>
    <w:link w:val="2f6"/>
    <w:uiPriority w:val="99"/>
    <w:rsid w:val="00F310BA"/>
    <w:rPr>
      <w:rFonts w:eastAsia="Times New Roman"/>
      <w:b/>
      <w:sz w:val="20"/>
      <w:szCs w:val="20"/>
    </w:rPr>
  </w:style>
  <w:style w:type="table" w:styleId="affb">
    <w:name w:val="Table Grid"/>
    <w:basedOn w:val="a1"/>
    <w:rsid w:val="00C33F96"/>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WW-FootnoteReference7">
    <w:name w:val="WW-Footnote Reference7"/>
    <w:rsid w:val="00636B18"/>
    <w:rPr>
      <w:vertAlign w:val="superscript"/>
    </w:rPr>
  </w:style>
  <w:style w:type="character" w:customStyle="1" w:styleId="3a">
    <w:name w:val="Παραπομπή υποσημείωσης3"/>
    <w:rsid w:val="00CE5C3F"/>
    <w:rPr>
      <w:vertAlign w:val="superscript"/>
    </w:rPr>
  </w:style>
  <w:style w:type="character" w:customStyle="1" w:styleId="WW-FootnoteReference17">
    <w:name w:val="WW-Footnote Reference17"/>
    <w:rsid w:val="00A70461"/>
    <w:rPr>
      <w:vertAlign w:val="superscript"/>
    </w:rPr>
  </w:style>
  <w:style w:type="character" w:customStyle="1" w:styleId="WW-FootnoteReference19">
    <w:name w:val="WW-Footnote Reference19"/>
    <w:rsid w:val="00C107A6"/>
    <w:rPr>
      <w:vertAlign w:val="superscript"/>
    </w:rPr>
  </w:style>
  <w:style w:type="character" w:customStyle="1" w:styleId="WW-EndnoteReference17">
    <w:name w:val="WW-Endnote Reference17"/>
    <w:rsid w:val="006567B2"/>
    <w:rPr>
      <w:vertAlign w:val="superscript"/>
    </w:rPr>
  </w:style>
  <w:style w:type="paragraph" w:styleId="-HTML">
    <w:name w:val="HTML Preformatted"/>
    <w:basedOn w:val="a"/>
    <w:link w:val="-HTMLChar"/>
    <w:uiPriority w:val="99"/>
    <w:unhideWhenUsed/>
    <w:rsid w:val="00595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auto"/>
      <w:sz w:val="20"/>
      <w:szCs w:val="20"/>
    </w:rPr>
  </w:style>
  <w:style w:type="character" w:customStyle="1" w:styleId="-HTMLChar">
    <w:name w:val="Προ-διαμορφωμένο HTML Char"/>
    <w:basedOn w:val="a0"/>
    <w:link w:val="-HTML"/>
    <w:uiPriority w:val="99"/>
    <w:rsid w:val="0059573D"/>
    <w:rPr>
      <w:rFonts w:ascii="Courier New" w:eastAsia="Times New Roman" w:hAnsi="Courier New" w:cs="Courier New"/>
      <w:sz w:val="20"/>
      <w:szCs w:val="20"/>
    </w:rPr>
  </w:style>
  <w:style w:type="character" w:customStyle="1" w:styleId="2Char">
    <w:name w:val="Επικεφαλίδα 2 Char"/>
    <w:basedOn w:val="a0"/>
    <w:link w:val="2"/>
    <w:uiPriority w:val="9"/>
    <w:rsid w:val="003806E0"/>
    <w:rPr>
      <w:rFonts w:asciiTheme="majorHAnsi" w:eastAsiaTheme="majorEastAsia" w:hAnsiTheme="majorHAnsi" w:cstheme="majorBidi"/>
      <w:b/>
      <w:bCs/>
      <w:sz w:val="21"/>
      <w:szCs w:val="26"/>
    </w:rPr>
  </w:style>
  <w:style w:type="character" w:customStyle="1" w:styleId="WW-">
    <w:name w:val="WW-Χαρακτήρες υποσημείωσης"/>
    <w:rsid w:val="00096A40"/>
  </w:style>
  <w:style w:type="paragraph" w:customStyle="1" w:styleId="affc">
    <w:name w:val="ΣτυλΔημοσιότητας"/>
    <w:basedOn w:val="1"/>
    <w:rsid w:val="00096A40"/>
    <w:pPr>
      <w:keepNext w:val="0"/>
      <w:tabs>
        <w:tab w:val="left" w:pos="0"/>
      </w:tabs>
      <w:suppressAutoHyphens/>
      <w:spacing w:before="0" w:line="360" w:lineRule="auto"/>
    </w:pPr>
    <w:rPr>
      <w:rFonts w:ascii="Calibri" w:eastAsia="Times New Roman" w:hAnsi="Calibri" w:cs="Calibri"/>
      <w:bCs w:val="0"/>
      <w:caps/>
      <w:kern w:val="1"/>
      <w:sz w:val="24"/>
      <w:szCs w:val="24"/>
      <w:lang w:eastAsia="zh-CN"/>
    </w:rPr>
  </w:style>
  <w:style w:type="character" w:customStyle="1" w:styleId="affd">
    <w:name w:val="Χαρακτήρες σημείωσης τέλους"/>
    <w:rsid w:val="003E39A8"/>
    <w:rPr>
      <w:vertAlign w:val="superscript"/>
    </w:rPr>
  </w:style>
  <w:style w:type="character" w:customStyle="1" w:styleId="1a">
    <w:name w:val="Παραπομπή σημείωσης τέλους1"/>
    <w:rsid w:val="003E39A8"/>
    <w:rPr>
      <w:vertAlign w:val="superscript"/>
    </w:rPr>
  </w:style>
  <w:style w:type="character" w:customStyle="1" w:styleId="233">
    <w:name w:val="Επικεφαλίδα #2 + Διάστιχο 3 στ."/>
    <w:basedOn w:val="2b"/>
    <w:rsid w:val="00C641B5"/>
    <w:rPr>
      <w:rFonts w:ascii="Arial" w:eastAsia="Arial" w:hAnsi="Arial" w:cs="Arial"/>
      <w:spacing w:val="60"/>
      <w:sz w:val="23"/>
      <w:szCs w:val="23"/>
    </w:rPr>
  </w:style>
  <w:style w:type="paragraph" w:customStyle="1" w:styleId="affe">
    <w:name w:val="ΠΤΥΧΙΑΚΗ"/>
    <w:basedOn w:val="a"/>
    <w:rsid w:val="009A034A"/>
    <w:pPr>
      <w:widowControl w:val="0"/>
      <w:autoSpaceDE w:val="0"/>
      <w:autoSpaceDN w:val="0"/>
      <w:adjustRightInd w:val="0"/>
      <w:spacing w:line="360" w:lineRule="auto"/>
      <w:ind w:firstLine="720"/>
      <w:jc w:val="both"/>
    </w:pPr>
    <w:rPr>
      <w:rFonts w:ascii="Arial" w:eastAsia="Times New Roman" w:hAnsi="Arial" w:cs="Times New Roman"/>
      <w:color w:val="auto"/>
    </w:rPr>
  </w:style>
  <w:style w:type="character" w:customStyle="1" w:styleId="750">
    <w:name w:val="Σώμα κειμένου + 7;5 στ.;Πλάγια γραφή;Διάστιχο 0 στ."/>
    <w:basedOn w:val="ac"/>
    <w:rsid w:val="008D4D44"/>
    <w:rPr>
      <w:rFonts w:ascii="Tahoma" w:eastAsia="Tahoma" w:hAnsi="Tahoma" w:cs="Tahoma"/>
      <w:i/>
      <w:iCs/>
      <w:sz w:val="15"/>
      <w:szCs w:val="15"/>
    </w:rPr>
  </w:style>
  <w:style w:type="paragraph" w:customStyle="1" w:styleId="ecxmsonormal">
    <w:name w:val="ecxmsonormal"/>
    <w:basedOn w:val="a"/>
    <w:rsid w:val="000C72D7"/>
    <w:pPr>
      <w:spacing w:after="324"/>
    </w:pPr>
    <w:rPr>
      <w:rFonts w:ascii="Times New Roman" w:eastAsia="Times New Roman" w:hAnsi="Times New Roman" w:cs="Times New Roman"/>
      <w:color w:val="auto"/>
    </w:rPr>
  </w:style>
  <w:style w:type="paragraph" w:styleId="afff">
    <w:name w:val="Document Map"/>
    <w:basedOn w:val="a"/>
    <w:link w:val="Char4"/>
    <w:uiPriority w:val="99"/>
    <w:semiHidden/>
    <w:unhideWhenUsed/>
    <w:rsid w:val="00B02272"/>
    <w:rPr>
      <w:sz w:val="16"/>
      <w:szCs w:val="16"/>
    </w:rPr>
  </w:style>
  <w:style w:type="character" w:customStyle="1" w:styleId="Char4">
    <w:name w:val="Χάρτης εγγράφου Char"/>
    <w:basedOn w:val="a0"/>
    <w:link w:val="afff"/>
    <w:uiPriority w:val="99"/>
    <w:semiHidden/>
    <w:rsid w:val="00B02272"/>
    <w:rPr>
      <w:color w:val="000000"/>
      <w:sz w:val="16"/>
      <w:szCs w:val="16"/>
    </w:rPr>
  </w:style>
  <w:style w:type="character" w:styleId="afff0">
    <w:name w:val="Strong"/>
    <w:qFormat/>
    <w:rsid w:val="003F62A5"/>
    <w:rPr>
      <w:b/>
      <w:bCs/>
    </w:rPr>
  </w:style>
  <w:style w:type="character" w:customStyle="1" w:styleId="WW-FootnoteReference12">
    <w:name w:val="WW-Footnote Reference12"/>
    <w:rsid w:val="003F62A5"/>
    <w:rPr>
      <w:vertAlign w:val="superscript"/>
    </w:rPr>
  </w:style>
  <w:style w:type="character" w:customStyle="1" w:styleId="WW-FootnoteReference16">
    <w:name w:val="WW-Footnote Reference16"/>
    <w:rsid w:val="003F62A5"/>
    <w:rPr>
      <w:vertAlign w:val="superscript"/>
    </w:rPr>
  </w:style>
  <w:style w:type="paragraph" w:styleId="1b">
    <w:name w:val="toc 1"/>
    <w:basedOn w:val="a"/>
    <w:next w:val="a"/>
    <w:autoRedefine/>
    <w:uiPriority w:val="39"/>
    <w:unhideWhenUsed/>
    <w:rsid w:val="00864EFE"/>
    <w:pPr>
      <w:tabs>
        <w:tab w:val="right" w:leader="dot" w:pos="9714"/>
      </w:tabs>
      <w:spacing w:after="100"/>
      <w:jc w:val="center"/>
    </w:pPr>
  </w:style>
  <w:style w:type="paragraph" w:styleId="2f7">
    <w:name w:val="toc 2"/>
    <w:basedOn w:val="a"/>
    <w:next w:val="a"/>
    <w:autoRedefine/>
    <w:uiPriority w:val="39"/>
    <w:unhideWhenUsed/>
    <w:rsid w:val="00F14E74"/>
    <w:pPr>
      <w:tabs>
        <w:tab w:val="right" w:leader="dot" w:pos="9714"/>
      </w:tabs>
      <w:spacing w:after="100"/>
    </w:pPr>
  </w:style>
  <w:style w:type="paragraph" w:styleId="afff1">
    <w:name w:val="No Spacing"/>
    <w:uiPriority w:val="1"/>
    <w:qFormat/>
    <w:rsid w:val="00864EFE"/>
    <w:rPr>
      <w:color w:val="000000"/>
    </w:rPr>
  </w:style>
  <w:style w:type="paragraph" w:styleId="Web">
    <w:name w:val="Normal (Web)"/>
    <w:basedOn w:val="a"/>
    <w:uiPriority w:val="99"/>
    <w:semiHidden/>
    <w:unhideWhenUsed/>
    <w:rsid w:val="007F1654"/>
    <w:pPr>
      <w:spacing w:before="100" w:beforeAutospacing="1" w:after="119"/>
    </w:pPr>
    <w:rPr>
      <w:rFonts w:ascii="Times New Roman" w:eastAsia="Times New Roman" w:hAnsi="Times New Roman" w:cs="Times New Roman"/>
      <w:color w:val="auto"/>
    </w:rPr>
  </w:style>
  <w:style w:type="paragraph" w:styleId="afff2">
    <w:name w:val="Body Text"/>
    <w:basedOn w:val="a"/>
    <w:link w:val="Char5"/>
    <w:uiPriority w:val="99"/>
    <w:unhideWhenUsed/>
    <w:rsid w:val="00B01FB1"/>
    <w:pPr>
      <w:spacing w:after="120"/>
    </w:pPr>
  </w:style>
  <w:style w:type="character" w:customStyle="1" w:styleId="Char5">
    <w:name w:val="Σώμα κειμένου Char"/>
    <w:basedOn w:val="a0"/>
    <w:link w:val="afff2"/>
    <w:uiPriority w:val="99"/>
    <w:rsid w:val="00B01FB1"/>
    <w:rPr>
      <w:color w:val="000000"/>
    </w:rPr>
  </w:style>
  <w:style w:type="paragraph" w:styleId="3b">
    <w:name w:val="toc 3"/>
    <w:basedOn w:val="a"/>
    <w:next w:val="a"/>
    <w:autoRedefine/>
    <w:uiPriority w:val="39"/>
    <w:unhideWhenUsed/>
    <w:rsid w:val="005C001D"/>
    <w:pPr>
      <w:spacing w:after="100"/>
      <w:ind w:left="480"/>
    </w:pPr>
  </w:style>
  <w:style w:type="paragraph" w:customStyle="1" w:styleId="Default">
    <w:name w:val="Default"/>
    <w:rsid w:val="005D4BA3"/>
    <w:pPr>
      <w:autoSpaceDE w:val="0"/>
      <w:autoSpaceDN w:val="0"/>
      <w:adjustRightInd w:val="0"/>
    </w:pPr>
    <w:rPr>
      <w:rFonts w:ascii="Calibri" w:eastAsiaTheme="minorHAnsi" w:hAnsi="Calibri" w:cs="Calibri"/>
      <w:color w:val="000000"/>
      <w:lang w:eastAsia="en-US"/>
    </w:rPr>
  </w:style>
  <w:style w:type="paragraph" w:styleId="afff3">
    <w:name w:val="Body Text Indent"/>
    <w:basedOn w:val="a"/>
    <w:link w:val="Char6"/>
    <w:rsid w:val="00876534"/>
    <w:pPr>
      <w:spacing w:after="120"/>
      <w:ind w:left="283"/>
    </w:pPr>
    <w:rPr>
      <w:rFonts w:ascii="Times New Roman" w:eastAsia="Times New Roman" w:hAnsi="Times New Roman" w:cs="Times New Roman"/>
      <w:color w:val="auto"/>
      <w:sz w:val="20"/>
      <w:szCs w:val="20"/>
      <w:lang w:eastAsia="en-US"/>
    </w:rPr>
  </w:style>
  <w:style w:type="character" w:customStyle="1" w:styleId="Char6">
    <w:name w:val="Σώμα κείμενου με εσοχή Char"/>
    <w:basedOn w:val="a0"/>
    <w:link w:val="afff3"/>
    <w:rsid w:val="00876534"/>
    <w:rPr>
      <w:rFonts w:ascii="Times New Roman" w:eastAsia="Times New Roman" w:hAnsi="Times New Roman" w:cs="Times New Roman"/>
      <w:sz w:val="20"/>
      <w:szCs w:val="20"/>
      <w:lang w:eastAsia="en-US"/>
    </w:rPr>
  </w:style>
  <w:style w:type="character" w:customStyle="1" w:styleId="4Char">
    <w:name w:val="Επικεφαλίδα 4 Char"/>
    <w:basedOn w:val="a0"/>
    <w:link w:val="4"/>
    <w:rsid w:val="009709A8"/>
    <w:rPr>
      <w:rFonts w:ascii="Times New Roman" w:eastAsia="Times New Roman" w:hAnsi="Times New Roman" w:cs="Times New Roman"/>
      <w:b/>
      <w:bCs/>
      <w:sz w:val="28"/>
      <w:szCs w:val="28"/>
    </w:rPr>
  </w:style>
  <w:style w:type="paragraph" w:customStyle="1" w:styleId="msolistparagraph0">
    <w:name w:val="msolistparagraph"/>
    <w:basedOn w:val="a"/>
    <w:rsid w:val="00540E97"/>
    <w:pPr>
      <w:ind w:left="720"/>
    </w:pPr>
    <w:rPr>
      <w:rFonts w:ascii="Calibri" w:eastAsia="Times New Roman" w:hAnsi="Calibri" w:cs="Times New Roman"/>
      <w:color w:val="auto"/>
      <w:sz w:val="22"/>
      <w:szCs w:val="22"/>
    </w:rPr>
  </w:style>
</w:styles>
</file>

<file path=word/webSettings.xml><?xml version="1.0" encoding="utf-8"?>
<w:webSettings xmlns:r="http://schemas.openxmlformats.org/officeDocument/2006/relationships" xmlns:w="http://schemas.openxmlformats.org/wordprocessingml/2006/main">
  <w:divs>
    <w:div w:id="34282823">
      <w:bodyDiv w:val="1"/>
      <w:marLeft w:val="0"/>
      <w:marRight w:val="0"/>
      <w:marTop w:val="0"/>
      <w:marBottom w:val="0"/>
      <w:divBdr>
        <w:top w:val="none" w:sz="0" w:space="0" w:color="auto"/>
        <w:left w:val="none" w:sz="0" w:space="0" w:color="auto"/>
        <w:bottom w:val="none" w:sz="0" w:space="0" w:color="auto"/>
        <w:right w:val="none" w:sz="0" w:space="0" w:color="auto"/>
      </w:divBdr>
    </w:div>
    <w:div w:id="152064673">
      <w:bodyDiv w:val="1"/>
      <w:marLeft w:val="0"/>
      <w:marRight w:val="0"/>
      <w:marTop w:val="0"/>
      <w:marBottom w:val="0"/>
      <w:divBdr>
        <w:top w:val="none" w:sz="0" w:space="0" w:color="auto"/>
        <w:left w:val="none" w:sz="0" w:space="0" w:color="auto"/>
        <w:bottom w:val="none" w:sz="0" w:space="0" w:color="auto"/>
        <w:right w:val="none" w:sz="0" w:space="0" w:color="auto"/>
      </w:divBdr>
    </w:div>
    <w:div w:id="156069575">
      <w:bodyDiv w:val="1"/>
      <w:marLeft w:val="0"/>
      <w:marRight w:val="0"/>
      <w:marTop w:val="0"/>
      <w:marBottom w:val="0"/>
      <w:divBdr>
        <w:top w:val="none" w:sz="0" w:space="0" w:color="auto"/>
        <w:left w:val="none" w:sz="0" w:space="0" w:color="auto"/>
        <w:bottom w:val="none" w:sz="0" w:space="0" w:color="auto"/>
        <w:right w:val="none" w:sz="0" w:space="0" w:color="auto"/>
      </w:divBdr>
    </w:div>
    <w:div w:id="210313258">
      <w:bodyDiv w:val="1"/>
      <w:marLeft w:val="0"/>
      <w:marRight w:val="0"/>
      <w:marTop w:val="0"/>
      <w:marBottom w:val="0"/>
      <w:divBdr>
        <w:top w:val="none" w:sz="0" w:space="0" w:color="auto"/>
        <w:left w:val="none" w:sz="0" w:space="0" w:color="auto"/>
        <w:bottom w:val="none" w:sz="0" w:space="0" w:color="auto"/>
        <w:right w:val="none" w:sz="0" w:space="0" w:color="auto"/>
      </w:divBdr>
    </w:div>
    <w:div w:id="246037607">
      <w:bodyDiv w:val="1"/>
      <w:marLeft w:val="0"/>
      <w:marRight w:val="0"/>
      <w:marTop w:val="0"/>
      <w:marBottom w:val="0"/>
      <w:divBdr>
        <w:top w:val="none" w:sz="0" w:space="0" w:color="auto"/>
        <w:left w:val="none" w:sz="0" w:space="0" w:color="auto"/>
        <w:bottom w:val="none" w:sz="0" w:space="0" w:color="auto"/>
        <w:right w:val="none" w:sz="0" w:space="0" w:color="auto"/>
      </w:divBdr>
    </w:div>
    <w:div w:id="392434674">
      <w:bodyDiv w:val="1"/>
      <w:marLeft w:val="0"/>
      <w:marRight w:val="0"/>
      <w:marTop w:val="0"/>
      <w:marBottom w:val="0"/>
      <w:divBdr>
        <w:top w:val="none" w:sz="0" w:space="0" w:color="auto"/>
        <w:left w:val="none" w:sz="0" w:space="0" w:color="auto"/>
        <w:bottom w:val="none" w:sz="0" w:space="0" w:color="auto"/>
        <w:right w:val="none" w:sz="0" w:space="0" w:color="auto"/>
      </w:divBdr>
    </w:div>
    <w:div w:id="529034680">
      <w:bodyDiv w:val="1"/>
      <w:marLeft w:val="0"/>
      <w:marRight w:val="0"/>
      <w:marTop w:val="0"/>
      <w:marBottom w:val="0"/>
      <w:divBdr>
        <w:top w:val="none" w:sz="0" w:space="0" w:color="auto"/>
        <w:left w:val="none" w:sz="0" w:space="0" w:color="auto"/>
        <w:bottom w:val="none" w:sz="0" w:space="0" w:color="auto"/>
        <w:right w:val="none" w:sz="0" w:space="0" w:color="auto"/>
      </w:divBdr>
    </w:div>
    <w:div w:id="664632725">
      <w:bodyDiv w:val="1"/>
      <w:marLeft w:val="0"/>
      <w:marRight w:val="0"/>
      <w:marTop w:val="0"/>
      <w:marBottom w:val="0"/>
      <w:divBdr>
        <w:top w:val="none" w:sz="0" w:space="0" w:color="auto"/>
        <w:left w:val="none" w:sz="0" w:space="0" w:color="auto"/>
        <w:bottom w:val="none" w:sz="0" w:space="0" w:color="auto"/>
        <w:right w:val="none" w:sz="0" w:space="0" w:color="auto"/>
      </w:divBdr>
    </w:div>
    <w:div w:id="726417139">
      <w:bodyDiv w:val="1"/>
      <w:marLeft w:val="0"/>
      <w:marRight w:val="0"/>
      <w:marTop w:val="0"/>
      <w:marBottom w:val="0"/>
      <w:divBdr>
        <w:top w:val="none" w:sz="0" w:space="0" w:color="auto"/>
        <w:left w:val="none" w:sz="0" w:space="0" w:color="auto"/>
        <w:bottom w:val="none" w:sz="0" w:space="0" w:color="auto"/>
        <w:right w:val="none" w:sz="0" w:space="0" w:color="auto"/>
      </w:divBdr>
    </w:div>
    <w:div w:id="844904343">
      <w:bodyDiv w:val="1"/>
      <w:marLeft w:val="0"/>
      <w:marRight w:val="0"/>
      <w:marTop w:val="0"/>
      <w:marBottom w:val="0"/>
      <w:divBdr>
        <w:top w:val="none" w:sz="0" w:space="0" w:color="auto"/>
        <w:left w:val="none" w:sz="0" w:space="0" w:color="auto"/>
        <w:bottom w:val="none" w:sz="0" w:space="0" w:color="auto"/>
        <w:right w:val="none" w:sz="0" w:space="0" w:color="auto"/>
      </w:divBdr>
    </w:div>
    <w:div w:id="906955468">
      <w:bodyDiv w:val="1"/>
      <w:marLeft w:val="0"/>
      <w:marRight w:val="0"/>
      <w:marTop w:val="0"/>
      <w:marBottom w:val="0"/>
      <w:divBdr>
        <w:top w:val="none" w:sz="0" w:space="0" w:color="auto"/>
        <w:left w:val="none" w:sz="0" w:space="0" w:color="auto"/>
        <w:bottom w:val="none" w:sz="0" w:space="0" w:color="auto"/>
        <w:right w:val="none" w:sz="0" w:space="0" w:color="auto"/>
      </w:divBdr>
    </w:div>
    <w:div w:id="1012417815">
      <w:bodyDiv w:val="1"/>
      <w:marLeft w:val="0"/>
      <w:marRight w:val="0"/>
      <w:marTop w:val="0"/>
      <w:marBottom w:val="0"/>
      <w:divBdr>
        <w:top w:val="none" w:sz="0" w:space="0" w:color="auto"/>
        <w:left w:val="none" w:sz="0" w:space="0" w:color="auto"/>
        <w:bottom w:val="none" w:sz="0" w:space="0" w:color="auto"/>
        <w:right w:val="none" w:sz="0" w:space="0" w:color="auto"/>
      </w:divBdr>
    </w:div>
    <w:div w:id="1020668296">
      <w:bodyDiv w:val="1"/>
      <w:marLeft w:val="0"/>
      <w:marRight w:val="0"/>
      <w:marTop w:val="0"/>
      <w:marBottom w:val="0"/>
      <w:divBdr>
        <w:top w:val="none" w:sz="0" w:space="0" w:color="auto"/>
        <w:left w:val="none" w:sz="0" w:space="0" w:color="auto"/>
        <w:bottom w:val="none" w:sz="0" w:space="0" w:color="auto"/>
        <w:right w:val="none" w:sz="0" w:space="0" w:color="auto"/>
      </w:divBdr>
    </w:div>
    <w:div w:id="1277327023">
      <w:bodyDiv w:val="1"/>
      <w:marLeft w:val="0"/>
      <w:marRight w:val="0"/>
      <w:marTop w:val="0"/>
      <w:marBottom w:val="0"/>
      <w:divBdr>
        <w:top w:val="none" w:sz="0" w:space="0" w:color="auto"/>
        <w:left w:val="none" w:sz="0" w:space="0" w:color="auto"/>
        <w:bottom w:val="none" w:sz="0" w:space="0" w:color="auto"/>
        <w:right w:val="none" w:sz="0" w:space="0" w:color="auto"/>
      </w:divBdr>
    </w:div>
    <w:div w:id="1308513653">
      <w:bodyDiv w:val="1"/>
      <w:marLeft w:val="0"/>
      <w:marRight w:val="0"/>
      <w:marTop w:val="0"/>
      <w:marBottom w:val="0"/>
      <w:divBdr>
        <w:top w:val="none" w:sz="0" w:space="0" w:color="auto"/>
        <w:left w:val="none" w:sz="0" w:space="0" w:color="auto"/>
        <w:bottom w:val="none" w:sz="0" w:space="0" w:color="auto"/>
        <w:right w:val="none" w:sz="0" w:space="0" w:color="auto"/>
      </w:divBdr>
    </w:div>
    <w:div w:id="1314329138">
      <w:bodyDiv w:val="1"/>
      <w:marLeft w:val="0"/>
      <w:marRight w:val="0"/>
      <w:marTop w:val="0"/>
      <w:marBottom w:val="0"/>
      <w:divBdr>
        <w:top w:val="none" w:sz="0" w:space="0" w:color="auto"/>
        <w:left w:val="none" w:sz="0" w:space="0" w:color="auto"/>
        <w:bottom w:val="none" w:sz="0" w:space="0" w:color="auto"/>
        <w:right w:val="none" w:sz="0" w:space="0" w:color="auto"/>
      </w:divBdr>
    </w:div>
    <w:div w:id="1341812159">
      <w:bodyDiv w:val="1"/>
      <w:marLeft w:val="0"/>
      <w:marRight w:val="0"/>
      <w:marTop w:val="0"/>
      <w:marBottom w:val="0"/>
      <w:divBdr>
        <w:top w:val="none" w:sz="0" w:space="0" w:color="auto"/>
        <w:left w:val="none" w:sz="0" w:space="0" w:color="auto"/>
        <w:bottom w:val="none" w:sz="0" w:space="0" w:color="auto"/>
        <w:right w:val="none" w:sz="0" w:space="0" w:color="auto"/>
      </w:divBdr>
    </w:div>
    <w:div w:id="1348557320">
      <w:bodyDiv w:val="1"/>
      <w:marLeft w:val="0"/>
      <w:marRight w:val="0"/>
      <w:marTop w:val="0"/>
      <w:marBottom w:val="0"/>
      <w:divBdr>
        <w:top w:val="none" w:sz="0" w:space="0" w:color="auto"/>
        <w:left w:val="none" w:sz="0" w:space="0" w:color="auto"/>
        <w:bottom w:val="none" w:sz="0" w:space="0" w:color="auto"/>
        <w:right w:val="none" w:sz="0" w:space="0" w:color="auto"/>
      </w:divBdr>
    </w:div>
    <w:div w:id="1361931411">
      <w:bodyDiv w:val="1"/>
      <w:marLeft w:val="0"/>
      <w:marRight w:val="0"/>
      <w:marTop w:val="0"/>
      <w:marBottom w:val="0"/>
      <w:divBdr>
        <w:top w:val="none" w:sz="0" w:space="0" w:color="auto"/>
        <w:left w:val="none" w:sz="0" w:space="0" w:color="auto"/>
        <w:bottom w:val="none" w:sz="0" w:space="0" w:color="auto"/>
        <w:right w:val="none" w:sz="0" w:space="0" w:color="auto"/>
      </w:divBdr>
    </w:div>
    <w:div w:id="1375230206">
      <w:bodyDiv w:val="1"/>
      <w:marLeft w:val="0"/>
      <w:marRight w:val="0"/>
      <w:marTop w:val="0"/>
      <w:marBottom w:val="0"/>
      <w:divBdr>
        <w:top w:val="none" w:sz="0" w:space="0" w:color="auto"/>
        <w:left w:val="none" w:sz="0" w:space="0" w:color="auto"/>
        <w:bottom w:val="none" w:sz="0" w:space="0" w:color="auto"/>
        <w:right w:val="none" w:sz="0" w:space="0" w:color="auto"/>
      </w:divBdr>
    </w:div>
    <w:div w:id="1377120923">
      <w:bodyDiv w:val="1"/>
      <w:marLeft w:val="0"/>
      <w:marRight w:val="0"/>
      <w:marTop w:val="0"/>
      <w:marBottom w:val="0"/>
      <w:divBdr>
        <w:top w:val="none" w:sz="0" w:space="0" w:color="auto"/>
        <w:left w:val="none" w:sz="0" w:space="0" w:color="auto"/>
        <w:bottom w:val="none" w:sz="0" w:space="0" w:color="auto"/>
        <w:right w:val="none" w:sz="0" w:space="0" w:color="auto"/>
      </w:divBdr>
    </w:div>
    <w:div w:id="1476022458">
      <w:bodyDiv w:val="1"/>
      <w:marLeft w:val="0"/>
      <w:marRight w:val="0"/>
      <w:marTop w:val="0"/>
      <w:marBottom w:val="0"/>
      <w:divBdr>
        <w:top w:val="none" w:sz="0" w:space="0" w:color="auto"/>
        <w:left w:val="none" w:sz="0" w:space="0" w:color="auto"/>
        <w:bottom w:val="none" w:sz="0" w:space="0" w:color="auto"/>
        <w:right w:val="none" w:sz="0" w:space="0" w:color="auto"/>
      </w:divBdr>
    </w:div>
    <w:div w:id="1557089634">
      <w:bodyDiv w:val="1"/>
      <w:marLeft w:val="0"/>
      <w:marRight w:val="0"/>
      <w:marTop w:val="0"/>
      <w:marBottom w:val="0"/>
      <w:divBdr>
        <w:top w:val="none" w:sz="0" w:space="0" w:color="auto"/>
        <w:left w:val="none" w:sz="0" w:space="0" w:color="auto"/>
        <w:bottom w:val="none" w:sz="0" w:space="0" w:color="auto"/>
        <w:right w:val="none" w:sz="0" w:space="0" w:color="auto"/>
      </w:divBdr>
    </w:div>
    <w:div w:id="1577783899">
      <w:bodyDiv w:val="1"/>
      <w:marLeft w:val="0"/>
      <w:marRight w:val="0"/>
      <w:marTop w:val="0"/>
      <w:marBottom w:val="0"/>
      <w:divBdr>
        <w:top w:val="none" w:sz="0" w:space="0" w:color="auto"/>
        <w:left w:val="none" w:sz="0" w:space="0" w:color="auto"/>
        <w:bottom w:val="none" w:sz="0" w:space="0" w:color="auto"/>
        <w:right w:val="none" w:sz="0" w:space="0" w:color="auto"/>
      </w:divBdr>
    </w:div>
    <w:div w:id="1590700973">
      <w:bodyDiv w:val="1"/>
      <w:marLeft w:val="0"/>
      <w:marRight w:val="0"/>
      <w:marTop w:val="0"/>
      <w:marBottom w:val="0"/>
      <w:divBdr>
        <w:top w:val="none" w:sz="0" w:space="0" w:color="auto"/>
        <w:left w:val="none" w:sz="0" w:space="0" w:color="auto"/>
        <w:bottom w:val="none" w:sz="0" w:space="0" w:color="auto"/>
        <w:right w:val="none" w:sz="0" w:space="0" w:color="auto"/>
      </w:divBdr>
    </w:div>
    <w:div w:id="1626348238">
      <w:bodyDiv w:val="1"/>
      <w:marLeft w:val="0"/>
      <w:marRight w:val="0"/>
      <w:marTop w:val="0"/>
      <w:marBottom w:val="0"/>
      <w:divBdr>
        <w:top w:val="none" w:sz="0" w:space="0" w:color="auto"/>
        <w:left w:val="none" w:sz="0" w:space="0" w:color="auto"/>
        <w:bottom w:val="none" w:sz="0" w:space="0" w:color="auto"/>
        <w:right w:val="none" w:sz="0" w:space="0" w:color="auto"/>
      </w:divBdr>
    </w:div>
    <w:div w:id="1667055605">
      <w:bodyDiv w:val="1"/>
      <w:marLeft w:val="0"/>
      <w:marRight w:val="0"/>
      <w:marTop w:val="0"/>
      <w:marBottom w:val="0"/>
      <w:divBdr>
        <w:top w:val="none" w:sz="0" w:space="0" w:color="auto"/>
        <w:left w:val="none" w:sz="0" w:space="0" w:color="auto"/>
        <w:bottom w:val="none" w:sz="0" w:space="0" w:color="auto"/>
        <w:right w:val="none" w:sz="0" w:space="0" w:color="auto"/>
      </w:divBdr>
    </w:div>
    <w:div w:id="18279412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Δικαιοσύνη">
      <a:majorFont>
        <a:latin typeface="Franklin Gothic Book"/>
        <a:ea typeface=""/>
        <a:cs typeface=""/>
        <a:font script="Grek" typeface="Calibri"/>
        <a:font script="Cyrl" typeface="Calibri"/>
        <a:font script="Jpan" typeface="HGｺﾞｼｯｸM"/>
        <a:font script="Hang" typeface="바탕"/>
        <a:font script="Hans" typeface="幼圆"/>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erpetua"/>
        <a:ea typeface=""/>
        <a:cs typeface=""/>
        <a:font script="Grek" typeface="Cambria"/>
        <a:font script="Cyrl" typeface="Cambria"/>
        <a:font script="Jpan" typeface="HG創英ﾌﾟﾚｾﾞﾝｽEB"/>
        <a:font script="Hang" typeface="맑은 고딕"/>
        <a:font script="Hans" typeface="宋体"/>
        <a:font script="Hant" typeface="新細明體"/>
        <a:font script="Arab" typeface="Times New Roman"/>
        <a:font script="Hebr" typeface="Aharoni"/>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AF2601-C8A0-4A9C-A4CD-C897DA02F2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34</Pages>
  <Words>10790</Words>
  <Characters>58271</Characters>
  <Application>Microsoft Office Word</Application>
  <DocSecurity>0</DocSecurity>
  <Lines>485</Lines>
  <Paragraphs>137</Paragraphs>
  <ScaleCrop>false</ScaleCrop>
  <HeadingPairs>
    <vt:vector size="2" baseType="variant">
      <vt:variant>
        <vt:lpstr>Τίτλος</vt:lpstr>
      </vt:variant>
      <vt:variant>
        <vt:i4>1</vt:i4>
      </vt:variant>
    </vt:vector>
  </HeadingPairs>
  <TitlesOfParts>
    <vt:vector size="1" baseType="lpstr">
      <vt:lpstr>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vt:lpstr>
    </vt:vector>
  </TitlesOfParts>
  <Company>Hewlett-Packard Company</Company>
  <LinksUpToDate>false</LinksUpToDate>
  <CharactersWithSpaces>68924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dc:title>
  <dc:creator>thodoris koufakis</dc:creator>
  <cp:lastModifiedBy>dmathidi</cp:lastModifiedBy>
  <cp:revision>3</cp:revision>
  <cp:lastPrinted>2020-02-11T11:35:00Z</cp:lastPrinted>
  <dcterms:created xsi:type="dcterms:W3CDTF">2020-02-11T12:45:00Z</dcterms:created>
  <dcterms:modified xsi:type="dcterms:W3CDTF">2020-02-11T12:47:00Z</dcterms:modified>
</cp:coreProperties>
</file>