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8BF" w:rsidRPr="008F2901" w:rsidRDefault="001E78BF" w:rsidP="001E78BF">
      <w:pPr>
        <w:pStyle w:val="10"/>
        <w:keepNext/>
        <w:keepLines/>
        <w:shd w:val="clear" w:color="auto" w:fill="auto"/>
        <w:spacing w:after="525" w:line="270" w:lineRule="exact"/>
        <w:ind w:left="3720"/>
        <w:rPr>
          <w:b/>
        </w:rPr>
      </w:pPr>
      <w:r w:rsidRPr="008F2901">
        <w:rPr>
          <w:rStyle w:val="100"/>
          <w:b/>
        </w:rPr>
        <w:t>ΠΑΡΑΡΤΗΜΑ Β'</w:t>
      </w:r>
    </w:p>
    <w:p w:rsidR="001E78BF" w:rsidRPr="008F2901" w:rsidRDefault="001E78BF" w:rsidP="001E78BF">
      <w:pPr>
        <w:keepNext/>
        <w:keepLines/>
        <w:spacing w:after="257" w:line="230" w:lineRule="exact"/>
        <w:ind w:left="20"/>
        <w:jc w:val="center"/>
        <w:rPr>
          <w:b/>
        </w:rPr>
      </w:pPr>
      <w:bookmarkStart w:id="0" w:name="bookmark66"/>
      <w:r w:rsidRPr="008F2901">
        <w:rPr>
          <w:rStyle w:val="22"/>
          <w:b/>
        </w:rPr>
        <w:t>ΤΕΧΝΙΚΕΣ ΠΡΟΔΙΑΓΡΑΦΕΣ - ΑΝΤΙΚΕΙΜΕΝΟ ΤΗΣ ΣΥΜΒΑΣΗΣ</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3612"/>
        <w:gridCol w:w="4332"/>
      </w:tblGrid>
      <w:tr w:rsidR="001E78BF" w:rsidRPr="008F2901" w:rsidTr="00712AE2">
        <w:trPr>
          <w:trHeight w:val="370"/>
        </w:trPr>
        <w:tc>
          <w:tcPr>
            <w:tcW w:w="5000" w:type="pct"/>
            <w:gridSpan w:val="3"/>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ΤΕΧΝΙΚΕΣ ΠΡΟΔΙΑΓΡΑΦΕΣ ΗΛΕΚΤΡΟΝΙΚΗΣ ΠΛΑΤΦΟΡΜΑΣ ΠΡΟΜΗΘΕΙΩΝ</w:t>
            </w:r>
          </w:p>
        </w:tc>
      </w:tr>
      <w:tr w:rsidR="001E78BF" w:rsidRPr="008F2901" w:rsidTr="00712AE2">
        <w:trPr>
          <w:trHeight w:val="310"/>
        </w:trPr>
        <w:tc>
          <w:tcPr>
            <w:tcW w:w="280" w:type="pct"/>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Α/Α</w:t>
            </w:r>
          </w:p>
        </w:tc>
        <w:tc>
          <w:tcPr>
            <w:tcW w:w="2149" w:type="pct"/>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ΠΕΡΙΓΡΑΦΗ</w:t>
            </w:r>
          </w:p>
        </w:tc>
        <w:tc>
          <w:tcPr>
            <w:tcW w:w="2570" w:type="pct"/>
            <w:shd w:val="clear" w:color="auto" w:fill="auto"/>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ΑΝΑΛΥΤΙΚΗ ΠΕΡΙΓΡΑΦΗ</w:t>
            </w:r>
          </w:p>
        </w:tc>
      </w:tr>
      <w:tr w:rsidR="001E78BF" w:rsidRPr="008F2901" w:rsidTr="00712AE2">
        <w:trPr>
          <w:trHeight w:val="75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1</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ΕΓΓΡΑΦΗ ΧΡΗΣΤΩΝ ΣΤΗΝ ΗΛΕΚΤΡΟΝΙΚΗ ΠΛΑΤΦΟΡΜΑ</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ΥΣΤΕΡΑ ΑΠΌ ΑΙΤΗΜΑ ΤΟΥ ΚΆΘΕ ΧΡΗΣΤΗ ΑΝΑ ΦΟΡΕΑ</w:t>
            </w:r>
          </w:p>
        </w:tc>
      </w:tr>
      <w:tr w:rsidR="001E78BF" w:rsidRPr="008F2901" w:rsidTr="00712AE2">
        <w:trPr>
          <w:trHeight w:val="436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 xml:space="preserve">ΝΑ ΥΠΑΡΧΕΙ ΔΙΑΒΑΘΜΙΣΜΕΝΗ ΠΡΟΣΒΑΣΗ ΧΡΗΣΤΩΝ ΚΑΙ Ο ΚΑΘΕ ΧΡΗΣΤΗΣ ΑΝΑ ΦΟΡΕΑ-ΝΟΣΟΚΟΜΕΙΟ ΘΑ ΜΠΟΡΕΙ ΝΑ ΒΛΕΠΕΙ ΟΛΕΣ ΤΙΣ ΕΡΕΥΝΕΣ ΑΓΟΡΑΣ ΑΛΛΑ ΘΑ ΜΠΟΡΕΙ ΝΑ ΤΡΟΠΟΠΟΙΕΙ Ή ΝΑ ΑΚΥΡΩΝΕΙ-ΔΙΑΓΡΑΦΕΙ ΜΟΝΟ ΤΙΣ ΔΙΚΕΣ ΤΟΥ (ΓΙΑ ΠΑΡΑΔΕΙΓΜΑ ΧΡΗΣΤΗΣ ΤΟΥ ΝΟΣΟΚΟΜΕΙΟΥ ΑΓ.ΝΙΚΟΛΑΟΥ ΘΑ ΤΡΟΠΟΠΟΙΕΙ Ή ΑΚΥΡΩΝΕΙ ΜΟΝΟ ΤΙΣ ΕΡΕΥΝΕΣ ΑΓΟΡΑΣ ΤΟΥ ΝΟΣ.ΑΓ.ΝΙΚΟΛΑΟΥ ΕΝΩ ΘΑ ΜΠΟΡΕΙ ΝΑ ΒΛΕΠΕΙ ΜΟΝΟ ΚΑΙ ΤΙΣ ΕΡΕΥΝΕΣ ΑΓΟΡΑΣ ΤΩΝ ΝΟΣ.ΣΗΤΕΙΑΣ, ΙΕΡΑΠΕΤΡΑΣ, ΝΕΑΠΟΛΗΣ. ΝΑ ΜΠΟΡΕΙ ΤΟ ΝΟΣΟΚΟΜΕΙΟ ΝΑ ΑΛΛΑΞΕΙ ΤΟ ΚΩΔΙΚΟ ΠΡΟΣΒΑΣΗΣ ΤΟΥ. ΕΠΙΣΗΣ ΝΑ ΔΟΘΕΙ Η ΔΥΝΑΤΟΤΗΤΑ ΣΤΟΥΣ ΧΡΗΣΤΕΣ ΚΑΘΕ ΝΟΣΟΚΟΜΕΙΟΥ ΝΑ ΑΝΟΙΓΟΥΝ ΧΡΗΣΤΕΣ ΜΕ ΠΡΟΦΙΛ ΑΞΙΟΛΟΓΗΤΗΣ ΜΙΑΣ ΕΡΕΥΝΑΣ ΑΓΟΡΑΣ, Ο ΟΠΟΙΟΣ (ΑΞΙΟΛΟΓΗΤΗΣ) ΘΑ ΕΠΙΛΕΓΕΤΑΙ ΝΑ ΒΛΕΠΕΙ ΚΑΙ ΝΑ ΑΞΙΟΛΟΓΕΙ ΜΟΝΟ ΤΙΣ ΠΡΟΣΦΟΡΕΣ ΜΙΑΣ ΕΡΕΥΝΑΣ ΑΓΟΡΑΣ ΓΙΑ ΤΗΝ ΠΙΟ ΑΠΟΤΕΛΕΣΜΑΤΙΚΗ ΛΕΙΤΟΥΡΓΙΑ ΤΗΣ ΥΠΗΡΕΣΙΑΣ.  </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27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2</w:t>
            </w:r>
          </w:p>
        </w:tc>
        <w:tc>
          <w:tcPr>
            <w:tcW w:w="2149" w:type="pc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ΔΩΡΕΑΝ ΕΓΓΡΑΦΗ ΠΡΟΜΗΘΕΥΤΩΝ ΣΤΗΝ ΗΛΕΚΤΡΟΝΙΚΗ ΠΛΑΤΦΟΡΜΑ</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ΔΩΡΕΑΝ ΕΓΓΡΑΦΗΣ ΤΩΝ ΠΡΟΜΗΘΕΥΤΩΝ ΕΙΤΕ ΣΥΜΠΛΗΡΩΝΟΝΤΑΣ ΗΛΕΚΤΡΟΝΙΚΑ ΦΟΡΜΑ ΕΓΓΡΑΦΗΣ ΕΙΤΕ ΣΕ ΕΠΙΚΟΙΝΩΝΙΑ ΜΕ ΤΗΝ ΕΤΑΙΡΙΑ ΠΟΥ ΠΡΟΣΦΕΡΕΙ ΤΟ ΛΟΓΙΣΜΙΚΟ.  ΝΑ ΥΠΑΡΧΕΙ ΔΥΝΑΤΟΤΗΤΑ ΕΝΣΩΜΑΤΩΣΗΣ ΤΩΝ ΠΡΟΜΗΘΕΥΤΩΝ ΤΟΥ ΥΠΑΡΧΟΝΤΟΣ ΜΗΤΡΩΟΥ ΠΡΟΜΗΘΕΥΤΩΝ ΜΕΤΑ ΤΗΝ ΕΓΓΡΑΦΗ ΣΥΜΦΩΝΗ ΓΝΩΜΗ ΤΟΥΣ ΚΑΙ ΧΩΡΙΣ ΝΑ ΑΠΑΙΤΕΙΤΑΙ ΝΕΑ ΑΙΤΗΣΗ ΑΠΟ ΑΥΤΟΥΣ. ΚΑΤΑ ΤΗΝ ΕΓΓΡΑΦΗ ΤΩΝ ΠΡΟΜΗΘΕΥΤΩΝ ΘΑ ΠΡΕΠΕΙ ΝΑ ΓΙΝΕΤΑΙ ΑΥΤΟΜΑΤΟΣ ΕΛΕΓΧΟΣ ΔΙΠΛΟΕΓΓΡΑΦΩΝ ΑΠΟ ΤΟ ΣΥΣΤΗΜΑ ΠΡΟΣ ΑΠΟΦΥΓΗ ΔΙΠΛΟΚΑΤΑΧΩΡΙΣΕΩΝ.</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noWrap/>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489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lastRenderedPageBreak/>
              <w:t>3</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ΔΗΜΙΟΥΡΓΙΑ ΝΕΑΣ ΕΡΕΥΝΑΣ ΑΓΟΡΑΣ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ΤΩΝ ΧΡΗΣΤΩΝ ΤΩΝ ΝΟΣΟΚΟΜΕΙΩΝ ΝΑ ΔΗΜΙΟΥΡΓΗΣΟΥΝ ΝΕΑ ΕΡΕΥΝΑ ΑΓΟΡΑΣ ΓΙΑ ΠΡΟΜΗΘΕΙΑ ΑΓΟΡΩΝ Ή ΠΑΡΟΧΗ ΥΠΗΡΕΣΙΩΝ. ΣΤΗΝ ΕΡΕΥΝΑ ΘΑ ΔΙΝΟΝΤΑΙ: 1) ΣΤΟΙΧΕΙΑ ΤΟΥ ΕΙΔΟΥΣ:  ΠΕΡΙΓΡΑΦΗ ΕΙΔΩΝ, ΚΩΔΙΚΟΣ ΑΠΟΘΗΚΗΣ, ΚΑΕ ΓΙΑ ΚΑΘΕ ΕΙΔΟΣ ΞΕΧΩΡΙΣΤΑ (ΤΟ ΟΠΟΊΟ ΘΑ ΑΠΟΤΥΠΩΝΕΤΑΙ ΣΤΑ ΕΓΓΡΑΦΑ ΤΗΣ ΕΡΕΥΝΑΣ ΔΗΛΑΔΗ ΣΤΗΝ ΑΠΟΦ.ΚΑΤΑΚΥΡΩΣΗΣ, ΠΡΑΚΤΙΚΑ, ΠΙΝΑΚΑ ΚΑΤΑΚ.,ΣΥΜΒΑΣΗ ΚΛΠ.), ΑΙΤΟΥΜΕΝΗ ΠΟΣΟΤΗΤΑ, ΠΡΟΔΙΑΓΡΑΦΕΣ ΕΙΤΕ ΧΕΙΡΟΚΙΝΗΤΑ ΕΙΤΕ ΗΛΕΚΤΡΟΝΙΚΑ (UPLOAD ΑΠΌ ΑΡΧΕΙΟ WORD, EXCEL, XML K.A), 2) ΣΤΟΙΧΕΙΑ ΝΟΣΟΚΟΜΕΙΟΥ: ΤΜΗΜΑ, ΥΠΕΥΘΥΝΟΣ ΕΠΙΚΟΙΝΩΝΙΑΣ, ΤΗΛΕΦΩΝΟ, E-MAIL. 3) ΝΑ ΕΙΝΑΙ ΕΦΙΚΤΗ Η ΠΡΟΣΘΗΚΗ ΚΑΙ ΑΛΛΩΝ ΠΕΔΙΩΝ.      4) ΝΑ ΤΣΕΚΑΡΕΙ Ο ΠΡΟΜΗΘΕΥΤΗΣ ΑΝ ΥΠΑΡΧΕΙ Ή ΟΧΙ ΠΑΡΑΤΗΡΗΤΗΡΙΟ ΤΙΜΩΝ ΣΤΟ ΚΑΘΕ ΕΙΔΟΣ, ΚΑΙ ΕΦΟΣΟΝ ΥΠΑΡΧΕΙ, ΝΑ ΕΙΝΑΙ ΥΠΟΧΡΕΩΤΙΚΗ Η ΣΥΜΠΛΗΡΩΣΗ ΤΩΝ ΠΕΔΙΩΝ ΤΟΥ ΚΩΔΙΚΟΥ ΚΑΙ ΤΗΣ ΤΙΜΗΣ ΠΑΡΑΤΗΡΗΤΗΡΙΟΥ ΠΡΟΚΕΙΜΕΝΟΥ ΝΑ ΜΠΟΡΕΙ ΝΑ ΥΠΟΒΑΛΕΙ ΠΡΟΣΦΟΡΑ </w:t>
            </w:r>
          </w:p>
        </w:tc>
      </w:tr>
      <w:tr w:rsidR="001E78BF" w:rsidRPr="008F2901" w:rsidTr="00712AE2">
        <w:trPr>
          <w:trHeight w:val="37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ΤΡΟΠΟΠΟΙΗΣΗΣ ΤΗΣ ΕΡΕΥΝΑΣ ΑΓΟΡΑΣ ΝΑ ΥΠΑΡΧΕΙ ΠΕΡΙΟΡΙΣΤΙΚΑ ΓΙΑ ΤΟΥΣ ΠΑΡΑΚΑΤΩ ΛΟΓΟΥΣ: ΠΡΟΣΚΛΗΣΗ ΠΡΟΜΗΘΕΥΤΗ , ΠΑΡΑΤΑΣΗ ΙΣΧΥΟΣ ΤΗΣ ΕΡΕΥΝΑΣ ΑΓΟΡΑΣ ΚΑΙ ΠΡΟΣΘΗΚΗ ΕΠΙΠΛΕΟΝ ΕΤΑΙΡΕΙΩΝ ΑΠΟ ΤΗ ΛΙΣΤΑ. ΣΕ ΚΑΘΕ ΠΕΡΙΠΤΩΣΗ  ΟΤΑΝ ΥΠΑΡΧΕΙ ΑΛΛΑΓΗ ΤΩΝ ΟΥΣΙΩΔΩΝ ΟΡΩΝ ΤΗΣ ΕΡΕΥΝΑΣ ΑΓΟΡΑΣ  (Π.Χ. ΕΙΔΟΣ, ΠΟΣΟΤΗΤΑ, ΤΕΧΝΙΚΕΣ ΠΡΟΔΙΑΓΡΑΦΕΣ ΚΛΠ): 1)ΟΤΑΝ ΕΧΕΙ ΥΠΟΒΛΗΘΕΙ ΠΡΟΣΦΟΡΑ Ο ΔΙΑΓΩΝΙΣΜΟΣ ΝΑ ΑΚΥΡΩΝΕΤΑΙ ΚΑΙ ΝΑ ΑΝΑΚΟΙΝΩΝΕΤΑΙ ΝΕΟΣ ΜΕ ΤΟΥΣ ΝΕΟΥΣ ΟΡΟΥΣ. 2)ΟΤΑΝ ΔΕΝ ΕΧΕΙ ΥΠΟΒΛΗΘΕΙ ΠΡΟΣΦΟΡΑ ΝΑ ΜΠΟΡΕΙ ΝΑ ΔΙΝΕΤΑΙ ΠΑΡΑΤΑΣΗ ΤΗΝ ΟΠΟΙΑ ΘΑ ΚΑΘΟΡΙΖΕΙ ΤΟ ΝΟΣΟΚΟΜΕΙΟ. ΣΕ ΚΑΘΕ ΠΕΡΙΠΤΩΣΗ ΑΛΛΑΓΗΣ, ΤΡΟΠΟΠΟΙΗΣΗΣ, ΑΚΥΡΩΣΗΣ ΚΛΠ ΤΗΣ ΕΡΕΥΝΑΣ ΝΑ ΑΠΟΣΤΕΛΛΕΤΑΙ ΕΝΗΜΕΡΩΤΙΚΟ E-MAIL ΣΕ ΟΛΟΥΣ ΤΟΥΣ ΠΡΟΜΗΘΕΥΤΕΣ ΠΟΥ ΕΧΟΥΝ ΚΛΗΘΕΙ ΝΑ ΣΥΜΜΕΤΕΧΟΥΝ.</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ΠΡΟΣΘΗΚΗΣ ΕΝΌΣ Ή ΚΑΙ ΠΕΡΙΣΣΟΤΕΡΩΝ ΕΙΔΩΝ ΑΝΑ ΕΡΕΥΝΑ ΑΓΟΡΑΣ ΕΙΤΕ ΧΕΙΡΟΚΙΝΗΤΑ ΕΙΤΕ ΗΛΕΚΤΡΟΝΙΚΑ (UPLOAD ΑΠΌ ΑΡΧΕΙΟ EXCEL, XML K.A), ΕΙΤΕ ΚΑΙ ΑΠΕΥΘΕΙΑΣ ΜΕΣΩ ΔΙΑΣΥΝΔΕΣΗΣ ΜΕ ΤΟ </w:t>
            </w:r>
            <w:r w:rsidRPr="008F2901">
              <w:rPr>
                <w:rFonts w:eastAsia="Times New Roman" w:cs="Times New Roman"/>
              </w:rPr>
              <w:lastRenderedPageBreak/>
              <w:t>ΠΛΗΡΟΦΟΡΙΑΚΟ ΣΥΣΤΗΜΑ ΤΟΥ ΝΟΣΟΚΟΜΕΙΟΥ (ΟΠΣΥ ΚΡΗΤΗΣ)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ΠΡΟΣΚΛΗΣΗΣ - ΕΙΔΟΠΟΙΗΣΗΣ ΠΡΟΜΗΘΕΥΤΩΝ ΑΠΌ ΤΟΥΣ ΧΡΗΣΤΕΣ, ΜΑΖΙΚΑ Ή ΕΠΙΛΕΚΤΙΚΑ, ΓΙΑ ΜΙΑ ΕΡΕΥΝΑ ΑΓΟΡΑΣ ΚΑΙ ΚΑΤΑΓΡΑΦΗ ΑΥΤΩΝ</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ΑΝΤΙΓΡΑΦΗΣ ΠΑΛΑΙΟΤΕΡΗΣ ΕΡΕΥΝΑΣ ΑΓΟΡΑΣ ΚΑΙ ΤΡΟΠΟΠΟΙΗΣΗΣ ΑΥΤΗΣ ΓΙΑ ΔΗΜΙΟΥΡΓΙΑ ΝΕΑΣ</w:t>
            </w:r>
          </w:p>
        </w:tc>
      </w:tr>
      <w:tr w:rsidR="001E78BF" w:rsidRPr="008F2901" w:rsidTr="00712AE2">
        <w:trPr>
          <w:trHeight w:val="9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ΜΕΣΩ ΤΗΣ ΕΦΑΡΜΟΓΗΣ, ΑΥΤΟΜΑΤΗΣ ΑΠΟΣΤΟΛΗΣ ΔΙΕΥΚΡΙΝΗΣΕΩΝ ΠΡΟΣ ΠΡΟΜΗΘΕΥΤΕΣ ΜΑΖΙΚΑ Ή ΜΕΜΟΝΟΜΕΝΑ ΣΕ ΥΠΟ ΕΞΕΛΙΞΗ ΕΡΕΥΝΑ ΑΓΟΡΑΣ (ΕΝΕΡΓΗ-ΑΝΟΙΧΤΗ)</w:t>
            </w:r>
          </w:p>
        </w:tc>
      </w:tr>
      <w:tr w:rsidR="001E78BF" w:rsidRPr="008F2901" w:rsidTr="00712AE2">
        <w:trPr>
          <w:trHeight w:val="418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ΥΠΟΧΡΕΩΤΙΚΑ ΠΕΔΙΑ ΠΟΥ ΘΑ ΠΡΕΠΕΙ ΝΑ ΣΥΜΠΛΗΡΩΝΟΝΤΑΙ ΣΤΗΝ ΕΡΕΥΝΑ ΑΓΟΡΑΣ, ΑΠΟ ΤΟΥΣ ΠΡΟΜΗΘΕΥΤΕΣ, ΕΊΝΑΙ:  1) ΣΤΟΙΧΕΙΑ ΠΡΟΜΗΘΕΥΤΗ: ΕΠΩΝΥΜΙΑ ΠΡΟΜΗΘΕΥΤΗ, ΑΦΜ ΠΡΟΜΗΘΕΥΤΗ, ΔΙΕΥΘΥΝΣΗ, ΤΗΛΕΦΩΝΟ, E-MAIL, ΥΠΕΥΘΥΝΟΣ ΕΠΙΚΟΙΝΩΝΙΑΣ, ΦΑΞ 2)ΓΙΑ ΤΟ/ΤΑ ΕΙΔΟΣ/Η: ΚΑΕ ΑΝΑ ΚΩΔΙΚΟ ΕΙΔΟΥΣ, ΚΑΘΑΡΗ ΑΞΙΑ ΠΡΟ ΦΠΑ, ΠΟΣΟΣΤΟ ΦΠΑ, ΑΞΙΑ ΦΠΑ, ΣΥΝΟΛΙΚΗ ΑΞΙΑ (ΣΥΜΠΕΡΙΛΑΜΒΑΝΟΜΕΝΟΥ ΦΠΑ), ΚΩΔΙΚΟΣ ΠΑΡΑΤΗΡΗΤΗΡΙΟΥ, ΚΩΔΙΚΟΣ ΑΠΟΘΗΚΗΣ ΝΟΣΟΚΟΜΕΙΟΥ (ΘΑ ΔΙΝΕΤΑΙ ΑΠΟ ΤΟ ΝΟΣΟΚΟΜΕΙΟ ΚΑΤΑ ΤΟ ΑΡΧΙΚΟ ΣΤΑΔΙΟ ΤΗΣ ΕΡΕΥΝΑΣ). Ο ΚΩΔΙΚΟΣ ΑΠΟΘΗΚΗΣ ΤΟΥ ΝΟΣΟΚΟΜΕΊΟΥ ΓΙΑ ΤΟ ΠΡΟΣ ΠΡΟΜΗΘΕΙΑ ΥΛΙΚΟ ΘΑ ΠΡΕΠΕΙ ΝΑ ΥΠΑΡΧΕΙ Η ΔΥΝΑΤΟΤΗΤΑ ΕΝΣΩΜΑΤΩΣΗΣ ΤΟΥ ΣΕ ΟΛΑ ΤΑ ΣΤΑΔΙΑ ΤΗΣ ΔΙΑΔΙΚΑΣΙΑΣ. ΕΠΙΠΛΕΟΝ ΣΤΟΙΧΕΙΑ ΓΙΑ ΤΟ/ΤΑ ΕΙΔΟΣ/Η ΠΟΥ ΘΑ ΔΙΝΟΝΤΑΙ: GMDN, REFERENCE NUMBER, ΕΚΑΠΤΥ.</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ΜΗ ΠΡΟΣΒΑΣΗ ΤΩΝ ΧΡΗΣΤΩΝ ΣΕ ΠΡΟΣΦΟΡΕΣ ΠΟΥ ΕΧΟΥΝ ΚΑΤΑΤΕΘΕΙ ΑΠΌ ΤΟΥΣ ΠΡΟΜΗΘΕΥΤΕΣ ΚΑΤΆ ΤΗ ΔΙΑΡΚΕΙΑ ΤΗΣ ΕΡΕΥΝΑΣ ΑΓΟΡΑΣ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ΟΜΑΔΑΣ ΕΙΔΩΝ ΤΑ ΟΠΟΙΑ ΘΑ ΜΠΟΡΟΥΝ ΝΑ ΑΝΗΚΟΥΝ ΣΕ ΔΙΑΦΟΡΕΤΙΚΑ ΑΙΤΗΜΑΤΑ ΚΑΙ ΘΑ ΔΙΑΒΙΒΑΖΟΝΤΑΙ ΣΕ ΜΙΑ Ή ΠΕΡΙΣΣΟΤΕΡΕΣ ΕΡΕΥΝΕΣ ΑΓΟΡΑΣ</w:t>
            </w:r>
          </w:p>
        </w:tc>
      </w:tr>
      <w:tr w:rsidR="001E78BF" w:rsidRPr="008F2901" w:rsidTr="00712AE2">
        <w:trPr>
          <w:trHeight w:val="154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ΤΩΝ ΧΡΗΣΤΩΝ ΚΑΤΆ ΤΗ ΔΗΜΙΟΥΡΓΙΑ ΕΡΕΥΝΑΣ ΑΓΟΡΑΣ ΠΡΟΣΘΗΚΗΣ ΟΣΩΝ ΣΥΝΗΜΜΕΝΩΝ ΑΡΧΕΙΩΝ ΕΠΙΘΥΜOYN ΣΕ ΟΠΟΙΑΔΗΠΟΤΕ ΜΟΡΦΗ (DOC,DOCX, XLS,XLSX, PDF, PNG, JPG Κ.Ο.Κ.). ΕΠΙΣΗΣ ΠΡΟΣΘΗΚΗ ΠΑΡΑΤΗΡΗΣΕΩΝ ΑΠΌ ΤΟ ΧΡΗΣΤΗ ΜΕΣΩ ΕΝΣΩΜΑΤΕΜΕΝΟΥ ΚΕΙΜΕΝΟΓΡΑΦΟΥ ΣΤΗΝ ΕΡΕΥΝΑ ΑΓΟΡΑΣ.</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145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4</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ΑΞΙΟΛΟΓΗΣΗ ΕΡΕΥΝΑΣ ΑΓΟΡΑΣ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ΑΠΟ ΤΟ ΣΥΣΤΗΜΑ ΜΗ ΑΝΟΊΓΜΑΤΟΣ ΤΗΣ ΟΙΚΟΝΟΜΙΚΗΣ  ΠΡΟΣΦΟΡΑΣ ΟΤΑΝ ΔΕΝ ΠΛΗΡΟΥΝΤΑΙ ΟΙ ΤΕΧΝΙΚΕΣ ΠΡΟΔΙΑΓΡΑΦΕΣ (ΜΗ ΥΠΟΧΡΕΩΤΙΚΟ ΚΡΙΤΗΡΙΟ ΚΑΙ ΘΑ ΕΠΙΛΕΧΘΕΙ Ή ΟΧΙ ΑΝ ΘΑ ΕΦΑΡΜΟΣΤΕΙ ΚΑΤΑ ΤΗΝ ΠΡΟΚΗΡΥΞΗ ΤΟΥ ΣΧΕΤΙΚΟΥ ΔΙΑΓΩΝΙΣΜΟΥ)</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ΜΗ ΑΠΟΔΟΧΗ ΑΠΑΝΤΗΣΕΩΝ ΜΕΤΑ ΤΗΝ ΛΗΞΗ ΤΗΣ ΚΑΤΑΛΗΚΤΙΚΗΣ ΗΜΕΡΟΜΗΝΙΑΣ  ΚΑΙ ΩΡΑΣ</w:t>
            </w:r>
          </w:p>
        </w:tc>
      </w:tr>
      <w:tr w:rsidR="001E78BF" w:rsidRPr="008F2901" w:rsidTr="00712AE2">
        <w:trPr>
          <w:trHeight w:val="33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Ο ΠΙΝΑΚΑΣ ΚΑΤΑΚΥΡΩΣΗΣ ΘΑ ΠΡΕΠΕΙ ΝΑ ΠΕΡΙΕΧΕΙ ΤΑ ΕΞΗΣ ΣΤΟΙΧΕΙΑ:  1) ΣΤΟΙΧΕΙΑ ΠΡΟΜΗΘΕΥΤΗ: ΕΠΩΝΥΜΙΑ ΠΡΟΜΗΘΕΥΤΗ, ΑΦΜ ΠΡΟΜΗΘΕΥΤΗ, ΔΙΕΥΘΥΝΣΗ, ΤΗΛΕΦΩΝΟ, E-MAIL, ΥΠΕΥΘΥΝΟΣ ΕΠΙΚΟΙΝΩΝΙΑΣ, 2)ΓΙΑ ΤΟ/ΤΑ ΕΙΔΟΣ/Η: ΚΑΕ ΑΝΑ ΚΩΔΙΚΟ ΕΙΔΟΥΣ, ΚΑΘΑΡΗ ΑΞΙΑ ΠΡΟ ΦΠΑ, ΠΟΣΟΣΤΟ ΦΠΑ, ΑΞΙΑ ΦΠΑ, </w:t>
            </w:r>
            <w:r w:rsidRPr="008F2901">
              <w:rPr>
                <w:rFonts w:eastAsia="Times New Roman" w:cs="Times New Roman"/>
                <w:color w:val="auto"/>
              </w:rPr>
              <w:t>ΣΥΝΟΛΙΚΗ ΑΞΙΑ</w:t>
            </w:r>
            <w:r w:rsidRPr="008F2901">
              <w:rPr>
                <w:rFonts w:eastAsia="Times New Roman" w:cs="Times New Roman"/>
                <w:color w:val="FF0000"/>
              </w:rPr>
              <w:t xml:space="preserve"> </w:t>
            </w:r>
            <w:r w:rsidRPr="008F2901">
              <w:rPr>
                <w:rFonts w:eastAsia="Times New Roman" w:cs="Times New Roman"/>
              </w:rPr>
              <w:t>(ΣΥΜΠΕΡΙΛΑΜΒΑΝΟΜΕΝΟΥ ΦΠΑ),ΣΥΝΟΛΙΚΗ ΑΞΙΑ ΑΝΑ ΠΟΣΟΣΤΟ ΦΠΑ, ΚΩΔΙΚΟΣ ΠΑΡΑΤΗΡΗΤΗΡΙΟΥ, ΚΩΔΙΚΟΣ ΑΠΟΘΗΚΗΣ ΝΟΣΟΚΟΜΕΙΟΥ  ΚΑΙ ΝΑ ΜΠΟΡΕΙ ΝΑ ΕΚΤΥΠΩΘΕΙ ΣΕ ΜΟΡΦΗ EXCEL ΚΑΙ PDF. Ο ΠΙΝΑΚΑΣ ΝΑ ΕΙΝΑΙ ΠΑΡΑΜΕΤΡΟΠΟΙΗΣΙΜΟΣ ΚΑΙ ΝΑ ΕΧΕΙ ΜΟΡΦΟΠΟΙΗΣΗ ΩΣ ΑΡΙΘΜΟΣ ΜΕ 4 ΔΕΚΑΔΙΚΑ ΨΗΦΙΑ ΚΑΙ ΟΧΙ ΚΕΙΜΕΝΟ.</w:t>
            </w:r>
          </w:p>
        </w:tc>
      </w:tr>
      <w:tr w:rsidR="001E78BF" w:rsidRPr="008F2901" w:rsidTr="00712AE2">
        <w:trPr>
          <w:trHeight w:val="397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1) ΝΑ ΜΠΟΡΕΙ ΝΑ ΓΙΝΕΤΑΙ ΑΞΙΟΛΟΓΗΣΗ ΤΗΣ ΕΡΕΥΝΑΣ ΜΕ ΒΑΣΗ ΤΗ ΧΑΜΗΛΟΤΕΡΗ ΤΙΜΗ ΚΑΙ ΝΑ ΔΙΝΟΝΤΑΙ ΑΥΤΟΜΑΤΑ ΟΙ ΚΑΛΥΤΕΡΕΣ ΤΙΜΕΣ ΑΝΑ ΕΙΔΟΣ ΚΑΙ ΠΡΟΜΗΘΕΥΤΗ, ΚΑΘΩΣ ΚΑΙ Η ΚΑΛΥΤΕΡΗ ΠΡΟΣΦΟΡΑ ΣΤΟ ΣΥΝΟΛΟ (ΕΙΔΙΚΗ ΣΗΜΑΝΣΗ ΣΤΟ ΜΕΙΟΔΟΤΗ ΓΙΑ ΝΑ ΞΕΧΩΡΙΖΕΙ).  2) ΝΑ ΜΠΟΡΕΙ ΝΑ ΓΙΝΕΤΑΙ ΑΞΙΟΛΟΓΗΣΗ ΤΗΣ ΕΡΕΥΝΑΣ ΜΕ ΒΑΣΗ ΤΗΝ ΣΥΜΦΩΝΙΑ ΜΕ ΤΙΣ ΤΕΧΝΙΚΕΣ ΠΡΟΔΙΑΓΡΑΦΕΣ Ή ΜΕ ΤΑ ΚΡΙΤΗΡΙΑ ΠΟΥ ΕΧΟΥΜΕ ΘΕΣΕΙ ΜΕ ΤΗΝ ΕΡΕΥΝΑ ΑΓΟΡΑΣ ΚΑΙ ΜΕΓΑΛΥΤΕΡΟ ΠΟΣΟΣΤΟ ΕΚΠΤΩΣΗΣ ΜΕ ΒΑΣΗ ΤΗΝ ΤΙΜΗ ΕΝΑΡΞΗΣ ΠΟΥ ΘΑ ΚΑΘΟΡΙΣΕΙ ΤΟ ΝΟΣΟΚΟΜΕΙΟ.  ΑΝ Ο ΠΡΟΜΗΘΕΥΤΉΣ ΔΕΝ ΤΗΡΗΣΕ ΤΟΥΣ ΚΑΝΟΝΕΣ ΚΑΙ ΤΙΣ ΠΡΟΔΙΑΓΡΑΦΕΣ ΤΗΣ ΕΡΕΥΝΑΣ ΑΓΟΡΑΣ ΝΑ </w:t>
            </w:r>
            <w:r w:rsidRPr="008F2901">
              <w:rPr>
                <w:rFonts w:eastAsia="Times New Roman" w:cs="Times New Roman"/>
              </w:rPr>
              <w:lastRenderedPageBreak/>
              <w:t>ΥΠΑΡΧΕΙ Η ΔΥΝΑΤΟΤΗΤΑ ΜΗ ΑΥΤΟΜΑΤΗΣ ΑΠΌ ΤΟ ΣΥΣΤΗΜΑ ΚΑΤΑΚΥΡΩΣΗΣ ΚΑΙ ΔΥΝΑΤΟΤΗΤΑ ΠΕΡΙΓΡΑΦΗΣ ΚΑΙ ΧΑΡΑΚΤΗΡΙΣΜΟΥ ΑΠΌ ΤΟ ΧΡΗΣΤΗ ΓΙΑ ΤΟ ΛΟΓΟ ΜΗ ΚΑΤΑΚΥΡΩΣΗΣ.</w:t>
            </w:r>
          </w:p>
        </w:tc>
      </w:tr>
      <w:tr w:rsidR="001E78BF" w:rsidRPr="008F2901" w:rsidTr="00712AE2">
        <w:trPr>
          <w:trHeight w:val="70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ΚΑΤΑΧΩΡΗΣΗΣ ΣΤΟ ΠΙΝΑΚΑ ΚΑΙ ΣΤΑ ΑΠΟΤΕΛΕΣΜΑΤΑ ΤΗΣ ΑΞΙΟΛΟΓΗΣΗΣ ΠΑΡΑΤΗΡΗΣΕΩΝ ΑΠΌ ΤΟΥΣ ΧΡΗΣΤΕΣ</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ΑΥΤΟΜΑΤΗΣ ΕΙΣΑΓΩΓΗΣ ΤΟΥ ΠΙΝΑΚΑ ΚΑΤΑΚΥΡΩΣΗΣ ΚΑΙ ΤΟΥ ΜΕΙΟΔΟΤΗ ΠΡΟΜΗΘΕΥΤΗ ΣΕ ΠΡΟΤΥΠΟ ΕΓΓΡΑΦΟ ΑΠΟΦΑΣΗΣ, ΣΕ ΜΟΡΦΗ PDF ΚΑΙ WORD, ΤΟ ΟΠΟΙΟ ΘΑ ΔΩΣΕΙ ΤΟ ΝΟΣΟΚΟΜΕΙΟ, ΚΑΙ ΔΥΝΑΤΟΤΗΤΑ ΕΚΤΥΠΩΣΗΣ ΑΥΤΟΥ.</w:t>
            </w:r>
            <w:r w:rsidRPr="008F2901">
              <w:rPr>
                <w:rFonts w:eastAsia="Times New Roman" w:cs="Times New Roman"/>
                <w:color w:val="0070C0"/>
              </w:rPr>
              <w:t xml:space="preserve"> </w:t>
            </w:r>
          </w:p>
        </w:tc>
      </w:tr>
      <w:tr w:rsidR="001E78BF" w:rsidRPr="008F2901" w:rsidTr="00712AE2">
        <w:trPr>
          <w:trHeight w:val="120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000000" w:fill="FFFFFF"/>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ΜΕ ΕΝΕΡΓΟΠΟΙΗΣΗ CHECKBOX ΑΠΌ ΤΟ ΧΡΗΣΤΗ ΝΑ ΓΙΝΕΤΑΙ ΑΥΤΟΜΑΤΗ ΑΝΑΚΟΙΝΩΣΗ (ΜΕΣΩ MAIL) ΤΩΝ ΑΠΟΤΕΛΕΣΜΑΤΩΝ ΤΗΣ ΑΞΙΟΛΟΓΗΣΗΣ ΚΑΙ ΤΗΝ ΚΑΤΑΚΥΡΩΣΗ ΣΤΟΥΣ ΠΡΟΜΗΘΕΥΤΕΣ ΣΤΟΥΣ ΟΠΟΙΟΥΣ ΚΑΤΑΚΥΡΩΘΗΚΑΝ ΤΑ ΕΙΔΗ ΣΤΗΝ ΕΡΕΥΝΑ ΑΓΟΡΑΣ.</w:t>
            </w:r>
          </w:p>
        </w:tc>
      </w:tr>
      <w:tr w:rsidR="001E78BF" w:rsidRPr="008F2901" w:rsidTr="00712AE2">
        <w:trPr>
          <w:trHeight w:val="261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ΣΥΓΚΡΙΤΙΚΟΥ ΠΙΝΑΚΑ ΕΝΌΣ Ή ΠΕΡΙΣΣΟΤΕΡΩΝ ΕΙΔΩΝ Ή ΜΙΑΣ ΟΜΑΔΑΣ ΕΙΔΩΝ ΜΕΤΑΞΥ ΔΙΑΦΟΡΕΤΙΚΩΝ ΕΡΕΥΝΩΝ ΑΓΟΡΑΣ ΜΕΣΑ ΣΕ ΈΝΑ ΟΡΙΣΜΕΝΟ ΧΡΟΝΙΚΟ ΔΙΑΣΤΗΜΑ ΜΕ ΕΠΙΣΗΜΑΝΣΗ ΤΗΣ ΧΑΜΗΛΟΤΕΡΗΣ ΠΡΟΣΦΟΡΑΣ ΚΑΤ' ΑΠΑΙΤΗΣΗ ΤΟΥ ΧΡΗΣΤΗ ΚΑΙ ΓΙΑ ΣΥΓΚΕΚΡΙΜΕΝΟΥΣ ΚΩΔΙΚΟΥΣ ΕΙΔΩΝ ΔΥΝΑΤΟΤΗΤΑ ΠΡΟΣΒΑΣΗΣ ΕΙΔΙΚΟΥ ΑΞΙΟΛΟΓΗΤΗ ΠΟΥ ΘΑ ΕΧΕΙ ΟΡΙΣΤΕΙ ΑΠΟ ΚΑΘΕ ΤΜΗΜΑ ΚΑΙ Ο ΟΠΟΙΟΣ ΘΑ ΒΛΕΠΕΙ ΚΑΙ ΘΑ ΑΞΙΟΛΟΓΕΙ ΤΙΣ ΠΡΟΣΦΟΡΕΣ ΚΑΙ ΘΑ ΕΙΣΗΓΕΙΤΑΙ ΣΤΗΝ ΕΠΙΤΡΟΠΗ ΑΞΙΟΛΟΓΗΣΗΣ.</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ΕΠΙΣΥΝΑΨΗΣ ΠΡΑΚΤΙΚΟΥ ΤΗΣ ΕΠΙΤΡΟΠΗΣ ΑΞΙΟΛΟΓΗΣΗΣ ΣΤΗΝ ΕΦΑΡΜΟΓΗ ΚΑΙ ΕΚΤΥΠΩΣΗ ΑΥΤΟΥ ΣΕ ΜΟΡΦΗ DOC ΚΑΙ PDF. ΤΟ ΠΡΟΤΥΠΟ ΤΟΥ ΠΡΑΚΤΙΚΟΥ ΘΑ ΔΟΘΕΙ ΑΠΌ ΤΟ ΝΟΣΟΚΟΜΕΙΟ.</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ΕΞΑΓΩΓΗΣ ΑΡΧΕΟΥ ΤΗΣ ΣΥΜΒΑΣΗΣ ΓΙΑ ΚΆΘΕ ΜΕΙΟΔΟΤΗ ΤΗΣ ΕΡΕΥΝΑΣ ΑΓΟΡΑΣ ΣΕ ΜΟΡΦΗ DOC ΚΑΙ PDF. ΤΟ ΠΡΟΤΥΠΟ ΤΗΣ ΣΥΜΒΑΣΗΣ ΘΑ ΔΟΘΕΙ ΑΠΌ ΤΟ ΝΟΣΟΚΟΜΕΙΟ.</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5</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ΑΝΑΖΗΤΗΣΕΙΣ, ΕΚΤΥΠΩΣΕΙΣ, ΑΡΧΕΙΟΘΕΤΗΣΕΙΣ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ΑΝΑΖΗΤΗΣΗ ΠΡΟΜΗΘΕΥΤΩΝ ΜΕ ΒΑΣΗ ΤΟ ΑΦΜ,  Ή ΤΗΝ ΕΠΩΝΥΜΙΑ ΠΡΟΜΗΘΕΥΤΗ, ΚΑΙ ΠΡΟΕΡΕΤΙΚΑ ΜΕ ΒΑΣΗ ΤΟΝ ΚΩΔΙΚΟ ΠΡΟΜΗΘΕΥΤΗ ΤΟΥ ΝΟΣΟΚΟΜΕΙΟΥ.</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 xml:space="preserve">ΑΝΑΖΗΤΗΣΗ ΜΙΑΣ ΕΡΕΥΝΑΣ ΑΓΟΡΑΣ ΜΕ ΒΑΣΗ ΤΟΝ ΑΡΙΘΜΟ ΤΗΣ, Ή ΤΟΝ ΚΩΔΙΚΟ ΕΙΔΟΥΣ ΤΟΥ ΝΟΣΟΚΟΜΕΙΟΥ, Ή ΤΗΝ ΠΕΡΙΓΡΑΦΗ ΕΙΔΟΥΣ, Ή ΤΟΝ ΠΡΟΜΗΘΕΥΤΗ, Ή ΤΟΝ ΑΡΙΘΜΟ ΠΡΩΤΟΚΟΛΛΟΥ ΤΟΥ ΝΟΣΟΚΟΜΕΙΟΥ, Ή ΤΟ ΧΡΌΝΟ ΔΗΜΟΣΙΕΥΣΗΣ ΤΗΣ ΕΡΕΥΝΑΣ ΑΓΟΡΑΣ. </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ΑΝΑΖΗΤΗΣΗ ΠΟΛΛΩΝ ΕΡΕΥΝΩΝ ΑΓΟΡΑΣ ΜΕ ΒΑΣΗ ΤΟΝ ΚΩΔΙΚΟ ΕΙΔΟΥΣ ΤΟΥ ΝΟΣΟΚΟΜΕΙΟΥ, Ή ΤΗΝ ΠΕΡΙΓΡΑΦΗ ΕΙΔΟΥΣ, Ή ΜΙΑΣ ΟΜΑΔΑΣ ΕΙΔΩΝ,  Ή ΤΟΝ ΠΡΟΜΗΘΕΥΤΗ ΓΙΑ ΈΝΑ ΟΡΙΣΜΕΝΟ ΧΡΟΝΙΚΟ ΔΙΑΣΤΗΜΑ</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ΕΚΤΥΠΩΣΗΣ ΚΑΡΤΕΛΑΣ ΠΡΟΜΗΘΕΥΤΗ ΣΕ ΜΟΡΦΗ WORD, EXCEL ΚΑΙ PDF.</w:t>
            </w:r>
          </w:p>
        </w:tc>
      </w:tr>
      <w:tr w:rsidR="001E78BF" w:rsidRPr="008F2901" w:rsidTr="00712AE2">
        <w:trPr>
          <w:trHeight w:val="43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ΕΚΤΥΠΩΣΗΣ ΜΙΑΣ Ή ΠΕΡΙΣΣΟΤΕΡΩΝ ΕΡΕΥΝΑΣ ΑΓΟΡΑΣ </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ΤΗΡΗΣΗΣ ΣΤΑΤΙΣΤΙΚΩΝ ΣΤΟΙΧΕΙΩΝ ΑΝΑ ΠΡΟΜΗΘΕΥΤΗ, Ή ΚΩΔΙΚΟ ΕΙΔΟΥΣ, Ή ΟΜΑΔΑ ΕΙΔΩΝ, Ή ΚΑΤΗΓΟΡΙΑ ΕΙΔΩΝ ΜΕΣΑ ΣΕ ΜΙΑ ΧΡΟΝΙΚΗ ΠΕΡΙΟΔΟ</w:t>
            </w:r>
          </w:p>
        </w:tc>
      </w:tr>
      <w:tr w:rsidR="001E78BF" w:rsidRPr="008F2901" w:rsidTr="00712AE2">
        <w:trPr>
          <w:trHeight w:val="61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ΕΞΑΓΩΓΗ ΚΑΙ ΑΠΟΘΗΚΕΥΣΗ ΕΡΕΥΝΑΣ/ΩΝ ΑΓΟΡΑΣ ΣΕ ΑΡΧΕΙΟ ΤΟ ΟΠΟΙΟ ΝΑ ΜΠΟΡΕΙ ΝΑ ΕΠΕΞΕΡΓΑΣΤΕΙ ΑΝ ΧΡΕΙΑΣΤΕΙ (PDF &amp; WORD)</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ΕΞΑΓΩΓΗ ΚΑΙ ΑΠΟΘΗΚΕΥΣΗ ΕΝΌΣ ΔΙΑΓΩΝΙΣΜΟΥ ΠΛΗΡΩΣ (ΝΑ ΠΕΡΙΕΧΕΙ ΌΛΑ ΤΑ ΕΓΓΡΑΦΑ ΠΟΥ ΤΟΝ ΑΦΟΡΟΥΝ, ΌΠΩΣ ΠΡΟΣΚΛΗΣΗ, ΠΡΟΔΙΑΓΡΑΦΕΣ, ΑΠΑΝΤΗΣΕΙΣ ΠΡΟΜΗΘΕΥΤΩΝ ΚΛΠ.)</w:t>
            </w:r>
          </w:p>
        </w:tc>
      </w:tr>
      <w:tr w:rsidR="001E78BF" w:rsidRPr="008F2901" w:rsidTr="00712AE2">
        <w:trPr>
          <w:trHeight w:val="20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ΕΚΤΥΠΩΣΗΣ ΜΕ ΒΑΣΗ ΤΙΣ ΑΝΑΓΚΕΣ ΤΟΥ ΧΡΗΣΗ ΓΙΑ ΕΞΑΓΩΓΗ ΚΑΙ ΑΠΟΘΗΚΕΥΣΗ ΣΤΟΙΧΕΙΩΝ. ΔΥΝΑΤΟΤΗΤΑ ΔΗΜΙΟΥΡΓΙΑΣ ΣΥΜΒΑΣΗΣ ΓΙΑ ΚΆΘΕ ΜΕΙΟΔΟΤΗ ΓΙΑ ΌΛΑ ΤΑ ΕΙΔΗ ΜΙΑΣ ΕΡΕΥΝΑΣ ΑΓΟΡΑΣ. ΔΥΝΑΤΟΤΗΤΑ ΠΑΡΑΓΩΓΗΣ ΑΝΑΛΥΤΙΚΟΥ ΠΙΝΑΚΑ ΜΕ ΤΑ ΕΙΔΗ ΓΙΑ ΚΆΘΕ ΜΕΙΟΔΟΤΗ ΣΤΟΝ ΟΠΟΙΟ ΘΑ ΦΑΙΝΕΤΑΙ ΤΟ ΣΥΝΟΛΙΚΟ ΠΟΣΟ ΜΕ ΦΠΑ ΠΟΥ ΠΡΕΠΕΙ ΝΑ ΤΟΥ ΓΙΝΕΙ ΔΕΣΜΕΥΣΗ ΚΑΙ ΠΑΡΑΓΓΕΛΙΑ</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lastRenderedPageBreak/>
              <w:t>6</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ΔΙΑΣΥΝΔΕΣΕΙΣ ΜΕ ΆΛΛΕΣ ΠΛΑΤΦΟΡΜΕΣ Ή ΕΦΑΡΜΟΓΕΣ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ΔΙΑΣΥΝΔΕΣΗ ΤΗΣ ΕΦΑΡΜΟΓΗΣ ΜΕ ΤΟ ΔΙΑΥΓΕΙΑ ΓΙΑ ΤΗΝ ΑΝΑΡΤΗΣΗ ΤΗΣ ΕΡΕΥΝΑΣ ΑΓΟΡΑΣ ΚΑΙ ΤΗΣ ΑΠΟΦΑΣΗΣ ΚΑΤΑΚΥΡΩΣΗΣ ΤΟΥ ΔΙΟΙΚΗΤΗ ΞΕΧΩΡΙΣΤΑ.</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ΔΙΑΣΥΝΔΕΣΗ ΤΗΣ ΕΦΑΡΜΟΓΗΣ ΜΕ ΤΟ ΚΗΜΔΗΣ (ΌΤΑΝ ΔΟΘΕΙ ΑΠΌ ΤΟ ΚΗΜΔΗΣ Η ΑΝΑΛΟΓΗ ΔΥΝΑΤΟΤΗΤΑ)</w:t>
            </w:r>
          </w:p>
        </w:tc>
      </w:tr>
      <w:tr w:rsidR="001E78BF" w:rsidRPr="008F2901" w:rsidTr="00712AE2">
        <w:trPr>
          <w:trHeight w:val="70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ΤΟ ΟΠΣΥ ΚΡΗΤΗΣ ΕΦΟΣΟΝ ΧΡΕΙΑΣΤΕΙ ΚΑΙ ΜΕΤΑ ΤΙΣ ΑΠΑΡΑΙΤΗΤΕΣ ΑΔΕΙΟΔΟΤΗΣΕΙΣ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ΆΛΛΕΣ ΔΙΑΔΙΚΤΥΑΚΕΣ ΠΛΑΤΦΟΡΜΕΣ Ή ΕΦΑΡΜΟΓΕΣ ΕΦΟΣΟΝ ΧΡΕΙΑΣΤΕΙ ΚΑΙ ΕΦΟΣΟΝ ΥΦΙΣΤΑΤΑΙ Η ΑΝΑΛΟΓΗ ΔΥΝΑΤΟΤΗΤΑ (API)</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ΨΗΦΙΑΚΗ ΥΠΟΓΡΑΦΗ ΟΛΩΝ ΤΩΝ ΕΓΓΡΑΦΩΝ ΤΟΥ ΔΙΑΓΩΝΙΣΜΟΥ ΠΟΥ ΔΙΕΝΕΡΓΟΥΝΤΑΙ ΑΠΌ ΤΗΝ ΠΛΑΤΦΟΡΜΑ, ΕΦΟΣΟΝ ΧΡΕΙΑΣΤΕΙ  ΚΑΙ ΖΗΤΗΘΕΙ</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7</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ΛΟΙΠΕΣ ΤΕΧΝΙΚΕΣ ΠΡΟΔΙΑΓΡΑΦΕΣ ΤΟΥ ΠΑΡΟΧΟΥ</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ΔΙΑΤΗΡΗΣΗ ΔΙΑΦΑΝΕΙΑΣ, ΕΜΠΙΣΤΕΥΤΙΚΟΤΗΤΑΣ, ΑΚΕΡΑΙΟΤΗΤΑΣ ΚΑΙ ΔΙΑΣΦΑΛΙΣΗ ΠΡΟΣΩΠΙΚΩΝ ΔΕΔΟΜΕΝΩΝ, ΚΩΔΙΚΩΝ ΠΡΟΣΒΑΣΗΣ, ΔΙΑΘΕΣΙΜΟΤΗΤΑΣ ΤΩΝ ΠΛΗΡΟΦΟΡΙΩΝ.  </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ΣΥΝΕΧΗΣ ΥΠΟΣΤΗΡΙΞΗ ΚΑΙ ΕΚΠΑΙΔΕΥΣΗ ΧΡΗΣΤΩΝ ΚΑΙ ΠΡΟΜΗΘΕΥΤΩΝ. ΕΓΧΕΙΡΙΔΙΑ ΧΡΗΣΗΣ ΕΝΗΜΕΡΩΜΕΝΑ ΚΑΙ ΕΓΚΑΤΕΣΤΗΜΕΝΑ ΜΕΣΑ ΣΤΗΝ ΕΦΑΡΜΟΓΗ</w:t>
            </w:r>
          </w:p>
        </w:tc>
      </w:tr>
      <w:tr w:rsidR="001E78BF" w:rsidRPr="008F2901" w:rsidTr="00712AE2">
        <w:trPr>
          <w:trHeight w:val="29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ΠΙΣΤΟΠΟΙΗΤΙΚO ISO 9001:2008 ΓΙΑ ΑΝΑΛΟΓΕΣ ΥΠΗΡΕΣΙΕΣ</w:t>
            </w:r>
          </w:p>
        </w:tc>
      </w:tr>
      <w:tr w:rsidR="001E78BF" w:rsidRPr="008F2901" w:rsidTr="00712AE2">
        <w:trPr>
          <w:trHeight w:val="105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ΤΕΧΝΙΚΗ &amp; ΕΠΑΓΓΕΛΜΑΤΙΚΗ ΙΚΑΝΟΤΗΤΑ ΣΕ ΤΟΥΛΑΧΙΣΤΟΝ 5 ΦΟΡΕΙΣ ΤΟΥ ΔΗΜΟΣΙΟΥ, ΚΑΘΩΣ ΚΑΙ ΒΕΒΑΙΩΣΕΙΣ ΚΑΛΗΣ ΕΚΤΕΛΕΣΗΣ ΑΠΌ ΤΟΥΣ ΦΟΡΕΙΣ ΑΥΤΟΥΣ, ΣΥΜΦΩΝΑ ΜΕ ΤΟ Ν.4412/2016</w:t>
            </w:r>
          </w:p>
        </w:tc>
      </w:tr>
      <w:tr w:rsidR="001E78BF" w:rsidRPr="008F2901" w:rsidTr="00712AE2">
        <w:trPr>
          <w:trHeight w:val="145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2 ΜΗΝΕΣ ΔΩΡΕΑΝ ΠΑΡΟΧΗ ΤΗΣ ΕΦΑΡΜΟΓΗΣ, ΚΑΤΆ ΤΗΝ ΟΠΟΙΑ ΘΑ ΠΕΡΙΕΛΑΜΒΑΝΕΤΑΙ Η ΕΚΠΑΙΔΕΥΣΗ ΤΩΝ ΧΡΗΣΤΩΝ ΚΑΙ Η ΠΑΡΑΜΕΤΡΟΠΟΙΗΣΗ ΤΗΣ ΕΦΑΡΜΟΓΗΣ, ΚΑΘΩΣ ΚΑΙ Η ΕΝΗΜΕΡΩΣΗ ΤΟΥ ΜΗΤΡΩΟΥ ΠΡΟΜΗΘΕΥΤΩΝ ΣΕ ΠΕΡΙΠΤΩΣΗ ΜΗ ΠΡΟΤΕΡΗΣ ΣΥΝΕΡΓΑΣΙΑΣ ΜΑΣ ΜΕ ΤΟ ΦΟΡΕΑ ΜΑΣ.</w:t>
            </w:r>
          </w:p>
        </w:tc>
      </w:tr>
      <w:tr w:rsidR="001E78BF" w:rsidRPr="008F2901" w:rsidTr="00712AE2">
        <w:trPr>
          <w:trHeight w:val="298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ΥΠΟΧΡΕΩΤΙΚΗ ΔΙΑ ΖΩΣΗΣ ΕΠΙΔΕΙΞΗ - ΠΑΡΟΥΣΙΑΣΗ ΤΩΝ ΛΕΙΤΟΥΡΓΙΩΝ ΤΗΣ ΗΛΕΚΤΡΟΝΙΚΗΣ ΠΛΑΤΦΟΡΑΜΑΣ ΠΡΟΜΗΘΕΙΩΝ ΣΤΟΥΣ ΥΠΑΛΛΗΛΟΥΣ ΤΩΝ ΓΡΑΦΕΙΩΝ ΠΡΟΜΗΘΕΙΩΝ ΤΩΝ ΝΟΣΟΚΟΜΕΙΩΝ ΤΟΥ ΓΝ ΛΑΣΙΘΙΟΥ, ΓΙΑ ΚΑΘΕ ΝΟΣΟΚΟΜΕΙΟ ΞΕΧΩΡΙΣΤΑ, ΠΡΟΚΕΙΜΕΝΟΥ ΝΑ ΔΙΑΣΦΑΛΙΣΤΕΙ Η ΕΚΠΛΗΡΩΣΗ ΤΩΝ ΖΗΤΟΥΜΕΝΩΝ ΤΕΧΝΙΚΩΝ ΠΡΟΔΙΑΓΡΑΦΩΝ ΠΡΙΝ ΤΗΝ ΚΑΤΑΚΥΡΩΣΗ ΤΟΥ ΔΙΑΓΩΝΙΣΜΟΥ. ΣΥΝΤΑΞΗ ΣΧΕΤΙΚΟΥ ΕΓΓΡΑΦΟΥ ΑΠΟ ΤΟΥΣ ΥΠΑΛΛΗΛΟΥΣ ΤΩΝ ΓΡΑΦΕΙΩΝ ΠΡΟΜΗΘΕΙΩΝ ΠΡΟΣ ΤΗΝ ΕΠΙΤΡΟΠΗ ΑΞΙΟΛΟΓΗΣΗΣ ΔΙΑΓΩΝΙΣΜΟΥ ΤΟ ΟΠΟΙΟ ΘΑ ΛΗΦΘΕΙ ΥΠΟΨΗ ΓΙΑ ΤΗΝ ΚΑΤΑΚΥΡΩΣΗ ΤΟΥ ΔΙΑΓΩΝΙΣΜΟΥ</w:t>
            </w:r>
          </w:p>
        </w:tc>
      </w:tr>
      <w:tr w:rsidR="001E78BF" w:rsidRPr="008F2901" w:rsidTr="00712AE2">
        <w:trPr>
          <w:trHeight w:val="20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Η ΕΦΑΡΜΟΓΗ ΝΑ ΕΊΝΑΙ ΣΥΜΦΩΝΗ ΚΑΙ ΣΥΝΝΟΜΗ ΜΕ ΤΟ Ν.4412/2016, ΤΗ ΚΕΙΜΕΝΗ ΠΕΡΙ ΠΡΟΜΗΘΕΙΩΝ ΝΟΜΟΘΕΣΙΑ, ΚΑΙ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ΤΟ ΛΟΓΙΣΜΙΚΟ ΤΟΥ ΠΑΡΟΧΟΥ ΝΑ ΕΙΝΑΙ ΣΥΜΒΑΤΟ ΜΕ ΟΠΟΙΑΔΗΠΟΤΕ ΦΟΡΗΤΗ ΣΥΣΚΕΥΗ: LAPTOP, ΚΙΝΗΤΟ ΤΗΛΕΦΩΝΟ, NETBOOK K.A.</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ΕΝΣΩΜΑΤΩΣΗ ΣΤΗΝ ΕΦΑΡΜΟΓΗ ΕΓΧΕΙΡΙΔΙΩΝ ΧΡΗΣΗΣ ΣΤΑ ΕΛΛΗΝΙΚΑ ΓΙΑ ΟΛΟΥΣ ΤΟΥΣ ΧΡΗΣΤΕΣ ΑΝΑ ΚΑΤΗΓΟΡΙΑ (ΧΡΗΣΤΕΣ ΝΟΣΟΚΟΜΕΙΩΝ, ΠΡΟΜΗΘΕΥΤΕΣ).</w:t>
            </w:r>
          </w:p>
        </w:tc>
      </w:tr>
      <w:tr w:rsidR="001E78BF" w:rsidRPr="008F2901" w:rsidTr="00712AE2">
        <w:trPr>
          <w:trHeight w:val="290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Ο ΥΠΟΨΗΦΙΟΣ ΑΝΑΔΟΧΟΣ ΘΑ ΠΡΕΠΕΙ ΝΑ ΤΗΡΕΙ ΠΛΗΡΕΣ ΗΛΕΚΤΡΟΝΙΚΟ ΑΡΧΕΙΟ BACKUP ΜΕ ΟΛΕΣ ΤΙΣ ΕΡΕΥΝΕΣ ΑΓΟΡΕΣ ΚΑΙ ΤΑ ΕΠΙΣΥΝΑΠΤΟΜΕΝΑ ΑΡΧΕΙΑ, ΣΥΜΦΩΝΑ ΚΑΙ ΜΕ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  ΤΟ ΑΡΧΕΙΟ ΑΥΤΟ (ΜΑΖΙ ΜΕ ΤΑ ΕΠΙΣΥΝΑΠΤΟΜΕΝΑ ΛΟΙΠΑ ΑΡΧΕΙΑ) ΘΑ ΠΡΕΠΕΙ Ο ΥΠΟΨΗΦΙΟΣ ΑΝΑΔΟΧΟΣ ΝΑ ΤΟ ΔΙΝΕΙ ΣΤΟ ΦΟΡΕΑ ΣΕ ΧΡΟΝΙΚΑ ΔΙΑΣΤΗΜΑΤΑ ΠΟΥ ΘΑ ΟΡΙΣΤΟΥΝ ΑΠΌ ΤΟ ΦΟΡΕΑ.</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MS Reference Sans Serif">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1E78BF"/>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78B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788"/>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A4CFB"/>
    <w:rsid w:val="00DB092F"/>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1B86"/>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8BF"/>
    <w:pPr>
      <w:spacing w:after="160" w:line="259" w:lineRule="auto"/>
    </w:pPr>
    <w:rPr>
      <w:rFonts w:ascii="Calibri" w:eastAsia="Calibri" w:hAnsi="Calibri" w:cs="Calibri"/>
      <w:color w:val="00000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Επικεφαλίδα #1_"/>
    <w:basedOn w:val="a0"/>
    <w:link w:val="10"/>
    <w:rsid w:val="001E78BF"/>
    <w:rPr>
      <w:rFonts w:ascii="MS Reference Sans Serif" w:eastAsia="MS Reference Sans Serif" w:hAnsi="MS Reference Sans Serif" w:cs="MS Reference Sans Serif"/>
      <w:spacing w:val="-20"/>
      <w:sz w:val="19"/>
      <w:szCs w:val="19"/>
      <w:shd w:val="clear" w:color="auto" w:fill="FFFFFF"/>
    </w:rPr>
  </w:style>
  <w:style w:type="paragraph" w:customStyle="1" w:styleId="10">
    <w:name w:val="Επικεφαλίδα #1"/>
    <w:basedOn w:val="a"/>
    <w:link w:val="1"/>
    <w:rsid w:val="001E78BF"/>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lang w:eastAsia="en-US"/>
    </w:rPr>
  </w:style>
  <w:style w:type="character" w:customStyle="1" w:styleId="100">
    <w:name w:val="Επικεφαλίδα #1 + Διάστιχο 0 στ."/>
    <w:basedOn w:val="1"/>
    <w:rsid w:val="001E78BF"/>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1E78BF"/>
    <w:rPr>
      <w:rFonts w:ascii="Calibri" w:eastAsia="Calibri" w:hAnsi="Calibri" w:cs="Calibri"/>
      <w:b w:val="0"/>
      <w:bCs w:val="0"/>
      <w:i w:val="0"/>
      <w:iCs w:val="0"/>
      <w:smallCaps w:val="0"/>
      <w:strike w:val="0"/>
      <w:spacing w:val="0"/>
      <w:sz w:val="23"/>
      <w:szCs w:val="2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1934</Words>
  <Characters>10447</Characters>
  <Application>Microsoft Office Word</Application>
  <DocSecurity>0</DocSecurity>
  <Lines>87</Lines>
  <Paragraphs>24</Paragraphs>
  <ScaleCrop>false</ScaleCrop>
  <Company>Hewlett-Packard Company</Company>
  <LinksUpToDate>false</LinksUpToDate>
  <CharactersWithSpaces>12357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dmathidi</cp:lastModifiedBy>
  <cp:revision>2</cp:revision>
  <dcterms:created xsi:type="dcterms:W3CDTF">2020-04-13T09:00:00Z</dcterms:created>
  <dcterms:modified xsi:type="dcterms:W3CDTF">2020-04-13T09:00:00Z</dcterms:modified>
</cp:coreProperties>
</file>