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4F" w:rsidRDefault="0044154F" w:rsidP="0044154F">
      <w:pPr>
        <w:rPr>
          <w:lang w:val="el-GR"/>
        </w:rPr>
      </w:pPr>
    </w:p>
    <w:p w:rsidR="0044154F" w:rsidRDefault="0044154F" w:rsidP="0044154F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rFonts w:eastAsia="SimSun"/>
          <w:i/>
          <w:iCs/>
          <w:color w:val="5B9BD5"/>
          <w:lang w:val="el-GR"/>
        </w:rPr>
      </w:pPr>
      <w:bookmarkStart w:id="0" w:name="_Toc85706827"/>
      <w:r>
        <w:rPr>
          <w:lang w:val="el-GR"/>
        </w:rPr>
        <w:t>ΠΑΡΑΡΤΗΜΑ Ι – Αναλυτική Περιγραφή Φυσικού και Οικονομικού Αντικειμένου της Σύμβασης</w:t>
      </w:r>
      <w:bookmarkEnd w:id="0"/>
    </w:p>
    <w:p w:rsidR="0044154F" w:rsidRDefault="0044154F" w:rsidP="0044154F">
      <w:pPr>
        <w:suppressAutoHyphens w:val="0"/>
        <w:autoSpaceDE w:val="0"/>
        <w:spacing w:before="57" w:after="57"/>
        <w:rPr>
          <w:rFonts w:eastAsia="SimSun"/>
          <w:szCs w:val="22"/>
          <w:lang w:val="el-GR"/>
        </w:rPr>
      </w:pPr>
    </w:p>
    <w:p w:rsidR="0044154F" w:rsidRPr="000C4284" w:rsidRDefault="0044154F" w:rsidP="0044154F">
      <w:pPr>
        <w:suppressAutoHyphens w:val="0"/>
        <w:autoSpaceDE w:val="0"/>
        <w:spacing w:before="57" w:after="57"/>
        <w:rPr>
          <w:lang w:val="el-GR"/>
        </w:rPr>
      </w:pPr>
      <w:r>
        <w:rPr>
          <w:rFonts w:eastAsia="SimSun"/>
          <w:szCs w:val="22"/>
          <w:lang w:val="el-GR"/>
        </w:rPr>
        <w:t xml:space="preserve">ΠΕΡΙΒΑΛΛΟΝ ΤΗΣ ΣΥΜΒΑΣΗΣ </w:t>
      </w:r>
    </w:p>
    <w:p w:rsidR="0044154F" w:rsidRPr="00957981" w:rsidRDefault="0044154F" w:rsidP="0044154F">
      <w:pPr>
        <w:suppressAutoHyphens w:val="0"/>
        <w:autoSpaceDE w:val="0"/>
        <w:spacing w:after="60"/>
        <w:rPr>
          <w:rFonts w:eastAsia="SimSun"/>
          <w:szCs w:val="22"/>
          <w:lang w:val="el-GR"/>
        </w:rPr>
      </w:pPr>
      <w:r w:rsidRPr="00957981">
        <w:rPr>
          <w:lang w:val="el-GR"/>
        </w:rPr>
        <w:t xml:space="preserve">Η Αναθέτουσα Αρχή είναι </w:t>
      </w:r>
      <w:r>
        <w:rPr>
          <w:lang w:val="el-GR"/>
        </w:rPr>
        <w:t xml:space="preserve">η Οργανική Μονάδα του Γενικού </w:t>
      </w:r>
      <w:r w:rsidRPr="00957981">
        <w:rPr>
          <w:lang w:val="el-GR"/>
        </w:rPr>
        <w:t>Νοσοκομείο</w:t>
      </w:r>
      <w:r>
        <w:rPr>
          <w:lang w:val="el-GR"/>
        </w:rPr>
        <w:t>υ Λασιθίου</w:t>
      </w:r>
      <w:r w:rsidRPr="00957981">
        <w:rPr>
          <w:lang w:val="el-GR"/>
        </w:rPr>
        <w:t>, αποτελεί μη κεντρική αναθέτουσα αρχή, και ανήκει στον Δημόσιο Τομέα.</w:t>
      </w:r>
      <w:r>
        <w:rPr>
          <w:lang w:val="el-GR"/>
        </w:rPr>
        <w:t xml:space="preserve"> Κύρια Δραστηριότητά της είναι η Υγεία.</w:t>
      </w:r>
    </w:p>
    <w:p w:rsidR="0044154F" w:rsidRDefault="0044154F" w:rsidP="0044154F">
      <w:pPr>
        <w:suppressAutoHyphens w:val="0"/>
        <w:autoSpaceDE w:val="0"/>
        <w:spacing w:after="60"/>
        <w:rPr>
          <w:rFonts w:eastAsia="SimSun"/>
          <w:szCs w:val="22"/>
          <w:lang w:val="el-GR"/>
        </w:rPr>
      </w:pPr>
      <w:r>
        <w:rPr>
          <w:rFonts w:eastAsia="SimSun"/>
          <w:szCs w:val="22"/>
          <w:lang w:val="el-GR"/>
        </w:rPr>
        <w:t>Οργανωτική δομή της Α.Α.</w:t>
      </w:r>
    </w:p>
    <w:p w:rsidR="0044154F" w:rsidRPr="00957981" w:rsidRDefault="0044154F" w:rsidP="0044154F">
      <w:pPr>
        <w:suppressAutoHyphens w:val="0"/>
        <w:autoSpaceDE w:val="0"/>
        <w:spacing w:after="60"/>
        <w:rPr>
          <w:lang w:val="el-GR"/>
        </w:rPr>
      </w:pPr>
      <w:r w:rsidRPr="00957981">
        <w:rPr>
          <w:lang w:val="el-GR"/>
        </w:rPr>
        <w:t xml:space="preserve">Με βάση το αρ. 18 παρ. Β  </w:t>
      </w:r>
      <w:proofErr w:type="spellStart"/>
      <w:r w:rsidRPr="00957981">
        <w:rPr>
          <w:lang w:val="el-GR"/>
        </w:rPr>
        <w:t>περ</w:t>
      </w:r>
      <w:proofErr w:type="spellEnd"/>
      <w:r w:rsidRPr="00957981">
        <w:rPr>
          <w:lang w:val="el-GR"/>
        </w:rPr>
        <w:t xml:space="preserve"> </w:t>
      </w:r>
      <w:proofErr w:type="spellStart"/>
      <w:r w:rsidRPr="00957981">
        <w:rPr>
          <w:lang w:val="el-GR"/>
        </w:rPr>
        <w:t>ΣΤ΄του</w:t>
      </w:r>
      <w:proofErr w:type="spellEnd"/>
      <w:r w:rsidRPr="00957981">
        <w:rPr>
          <w:lang w:val="el-GR"/>
        </w:rPr>
        <w:t xml:space="preserve"> ν. 4213/2013 (ΦΕΚ Α΄261) το Γενικό Νοσοκομείο Λασιθίου αποτελεί ενιαίο και αυτοτελές Ν.Π.Δ.Δ. αποτελούμενο από τα κάτωθι αυτοτελή νοσοκομεία του ΕΣΥ:</w:t>
      </w:r>
    </w:p>
    <w:p w:rsidR="0044154F" w:rsidRPr="00957981" w:rsidRDefault="0044154F" w:rsidP="0044154F">
      <w:pPr>
        <w:suppressAutoHyphens w:val="0"/>
        <w:autoSpaceDE w:val="0"/>
        <w:spacing w:after="60"/>
        <w:rPr>
          <w:lang w:val="el-GR"/>
        </w:rPr>
      </w:pPr>
      <w:r w:rsidRPr="00957981">
        <w:rPr>
          <w:lang w:val="el-GR"/>
        </w:rPr>
        <w:t>Γ.Ν. Αγίου Νικολάου</w:t>
      </w:r>
    </w:p>
    <w:p w:rsidR="0044154F" w:rsidRPr="00957981" w:rsidRDefault="0044154F" w:rsidP="0044154F">
      <w:pPr>
        <w:suppressAutoHyphens w:val="0"/>
        <w:autoSpaceDE w:val="0"/>
        <w:spacing w:after="60"/>
        <w:rPr>
          <w:lang w:val="el-GR"/>
        </w:rPr>
      </w:pPr>
      <w:r w:rsidRPr="00957981">
        <w:rPr>
          <w:lang w:val="el-GR"/>
        </w:rPr>
        <w:t>Γ.Ν. – Κ.Υ. Ιεράπετρας</w:t>
      </w:r>
    </w:p>
    <w:p w:rsidR="0044154F" w:rsidRPr="00957981" w:rsidRDefault="0044154F" w:rsidP="0044154F">
      <w:pPr>
        <w:suppressAutoHyphens w:val="0"/>
        <w:autoSpaceDE w:val="0"/>
        <w:spacing w:after="60"/>
        <w:rPr>
          <w:lang w:val="el-GR"/>
        </w:rPr>
      </w:pPr>
      <w:r w:rsidRPr="00957981">
        <w:rPr>
          <w:lang w:val="el-GR"/>
        </w:rPr>
        <w:t>Γ.Ν. – Κ.Υ. Σητείας.</w:t>
      </w:r>
    </w:p>
    <w:p w:rsidR="0044154F" w:rsidRDefault="0044154F" w:rsidP="0044154F">
      <w:pPr>
        <w:suppressAutoHyphens w:val="0"/>
        <w:autoSpaceDE w:val="0"/>
        <w:spacing w:after="60"/>
        <w:rPr>
          <w:lang w:val="el-GR"/>
        </w:rPr>
      </w:pPr>
      <w:r w:rsidRPr="00957981">
        <w:rPr>
          <w:lang w:val="el-GR"/>
        </w:rPr>
        <w:t>Το εν λόγω Ν.Π.Δ.Δ. φέρει την επωνυμία «Γ.Ν. Λασιθίου» και έδρα του ορίζεται η μεγαλύτερη σε κλίνες νοσοκομειακή μονάδα</w:t>
      </w:r>
      <w:r>
        <w:rPr>
          <w:lang w:val="el-GR"/>
        </w:rPr>
        <w:t>.</w:t>
      </w:r>
    </w:p>
    <w:p w:rsidR="0044154F" w:rsidRDefault="0044154F" w:rsidP="0044154F">
      <w:pPr>
        <w:suppressAutoHyphens w:val="0"/>
        <w:autoSpaceDE w:val="0"/>
        <w:spacing w:before="57" w:after="57"/>
        <w:rPr>
          <w:lang w:val="el-GR"/>
        </w:rPr>
      </w:pPr>
      <w:r w:rsidRPr="00984566">
        <w:rPr>
          <w:lang w:val="el-GR"/>
        </w:rPr>
        <w:t xml:space="preserve">Το ως άνω «Γ.Ν. Λασιθίου» και το «Γ.Ν.- Κ.Υ. </w:t>
      </w:r>
      <w:proofErr w:type="spellStart"/>
      <w:r w:rsidRPr="00984566">
        <w:rPr>
          <w:lang w:val="el-GR"/>
        </w:rPr>
        <w:t>Νεαπόλεως</w:t>
      </w:r>
      <w:proofErr w:type="spellEnd"/>
      <w:r w:rsidRPr="00984566">
        <w:rPr>
          <w:lang w:val="el-GR"/>
        </w:rPr>
        <w:t xml:space="preserve"> «</w:t>
      </w:r>
      <w:proofErr w:type="spellStart"/>
      <w:r w:rsidRPr="00984566">
        <w:rPr>
          <w:lang w:val="el-GR"/>
        </w:rPr>
        <w:t>Διαλυνάκειο</w:t>
      </w:r>
      <w:proofErr w:type="spellEnd"/>
      <w:r w:rsidRPr="00984566">
        <w:rPr>
          <w:lang w:val="el-GR"/>
        </w:rPr>
        <w:t xml:space="preserve">» (με έδρα την Νεάπολη Λασιθίου), το οποίο αποτελεί ενιαίο και αυτοτελές </w:t>
      </w:r>
      <w:r>
        <w:rPr>
          <w:lang w:val="el-GR"/>
        </w:rPr>
        <w:t>Ν.Π.Δ.Δ.,</w:t>
      </w:r>
      <w:r w:rsidRPr="00984566">
        <w:rPr>
          <w:lang w:val="el-GR"/>
        </w:rPr>
        <w:t xml:space="preserve"> διασυνδέονται και λειτουργούν εφεξής υπό την εποπτεία ενιαίου συλλογικού οργάνου διοίκησης, με έδρα το μεγαλύτερο σε κλίνες νοσοκο</w:t>
      </w:r>
      <w:r w:rsidRPr="00984566">
        <w:rPr>
          <w:lang w:val="el-GR"/>
        </w:rPr>
        <w:softHyphen/>
        <w:t>μείο.</w:t>
      </w:r>
    </w:p>
    <w:p w:rsidR="0044154F" w:rsidRDefault="0044154F" w:rsidP="0044154F">
      <w:pPr>
        <w:suppressAutoHyphens w:val="0"/>
        <w:autoSpaceDE w:val="0"/>
        <w:spacing w:before="57" w:after="57"/>
        <w:rPr>
          <w:lang w:val="el-GR"/>
        </w:rPr>
      </w:pPr>
    </w:p>
    <w:p w:rsidR="0044154F" w:rsidRDefault="0044154F" w:rsidP="0044154F">
      <w:pPr>
        <w:suppressAutoHyphens w:val="0"/>
        <w:autoSpaceDE w:val="0"/>
        <w:spacing w:before="57" w:after="57"/>
        <w:rPr>
          <w:rFonts w:eastAsia="SimSun"/>
          <w:szCs w:val="22"/>
          <w:lang w:val="el-GR"/>
        </w:rPr>
      </w:pPr>
      <w:r>
        <w:rPr>
          <w:rFonts w:eastAsia="SimSun"/>
          <w:szCs w:val="22"/>
          <w:lang w:val="el-GR"/>
        </w:rPr>
        <w:t>ΑΝΤΙΚΕΙΜΕΝΟ ΤΗΣ ΣΥΜΒΑΣΗΣ</w:t>
      </w:r>
    </w:p>
    <w:p w:rsidR="0044154F" w:rsidRDefault="0044154F" w:rsidP="0044154F">
      <w:pPr>
        <w:suppressAutoHyphens w:val="0"/>
        <w:autoSpaceDE w:val="0"/>
        <w:spacing w:before="57" w:after="57"/>
        <w:rPr>
          <w:rFonts w:eastAsia="SimSun"/>
          <w:i/>
          <w:iCs/>
          <w:color w:val="5B9BD5"/>
          <w:szCs w:val="22"/>
          <w:lang w:val="el-GR"/>
        </w:rPr>
      </w:pPr>
      <w:r>
        <w:rPr>
          <w:rFonts w:eastAsia="SimSun"/>
          <w:szCs w:val="22"/>
          <w:lang w:val="el-GR"/>
        </w:rPr>
        <w:t>Απαιτήσεις και Τεχνικές Προδιαγραφές φυσικού αντικειμένου</w:t>
      </w:r>
    </w:p>
    <w:p w:rsidR="0044154F" w:rsidRPr="00683AF7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szCs w:val="22"/>
          <w:lang w:val="el-GR"/>
        </w:rPr>
      </w:pPr>
    </w:p>
    <w:p w:rsidR="0044154F" w:rsidRPr="00F16380" w:rsidRDefault="0044154F" w:rsidP="0044154F">
      <w:pPr>
        <w:tabs>
          <w:tab w:val="left" w:pos="-1440"/>
        </w:tabs>
        <w:spacing w:line="360" w:lineRule="auto"/>
        <w:jc w:val="left"/>
        <w:rPr>
          <w:rFonts w:ascii="Book Antiqua" w:hAnsi="Book Antiqua"/>
          <w:b/>
          <w:sz w:val="28"/>
          <w:szCs w:val="28"/>
          <w:lang w:val="el-GR"/>
        </w:rPr>
      </w:pPr>
      <w:r w:rsidRPr="00F16380">
        <w:rPr>
          <w:rFonts w:ascii="Book Antiqua" w:hAnsi="Book Antiqua"/>
          <w:b/>
          <w:sz w:val="28"/>
          <w:szCs w:val="28"/>
          <w:lang w:val="el-GR"/>
        </w:rPr>
        <w:t>ΑΠΑΙΤΟΥΜΕΝΕΣ ΤΕΧΝΙΚΕΣ ΠΡΟΔΙΑΓΡΑΦΕΣ</w:t>
      </w: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        1</w:t>
      </w:r>
      <w:r w:rsidRPr="00F16380">
        <w:rPr>
          <w:rFonts w:ascii="Book Antiqua" w:hAnsi="Book Antiqua"/>
          <w:b/>
          <w:szCs w:val="22"/>
        </w:rPr>
        <w:t>a</w:t>
      </w:r>
      <w:r w:rsidRPr="00F16380">
        <w:rPr>
          <w:rFonts w:ascii="Book Antiqua" w:hAnsi="Book Antiqua"/>
          <w:b/>
          <w:szCs w:val="22"/>
          <w:lang w:val="el-GR"/>
        </w:rPr>
        <w:t>.  ΗΛΕΚΤΡΟΧΕΙΡΟΥΡΓΙΚΗ ΔΙΑΘΕΡΜΙΑ</w:t>
      </w:r>
    </w:p>
    <w:p w:rsidR="0044154F" w:rsidRPr="00132BC5" w:rsidRDefault="0044154F" w:rsidP="0044154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Να  </w:t>
      </w:r>
      <w:proofErr w:type="spellStart"/>
      <w:r w:rsidRPr="00132BC5">
        <w:rPr>
          <w:rFonts w:ascii="Book Antiqua" w:hAnsi="Book Antiqua"/>
          <w:bCs/>
          <w:szCs w:val="22"/>
          <w:lang w:val="el-GR"/>
        </w:rPr>
        <w:t>εί</w:t>
      </w:r>
      <w:proofErr w:type="spellEnd"/>
      <w:r w:rsidRPr="00281493">
        <w:rPr>
          <w:rFonts w:ascii="Book Antiqua" w:hAnsi="Book Antiqua"/>
          <w:bCs/>
          <w:szCs w:val="22"/>
        </w:rPr>
        <w:t>v</w:t>
      </w:r>
      <w:r w:rsidRPr="00132BC5">
        <w:rPr>
          <w:rFonts w:ascii="Book Antiqua" w:hAnsi="Book Antiqua"/>
          <w:bCs/>
          <w:szCs w:val="22"/>
          <w:lang w:val="el-GR"/>
        </w:rPr>
        <w:t>αι κατάλληλη για ε</w:t>
      </w:r>
      <w:r w:rsidRPr="00281493">
        <w:rPr>
          <w:rFonts w:ascii="Book Antiqua" w:hAnsi="Book Antiqua"/>
          <w:bCs/>
          <w:szCs w:val="22"/>
        </w:rPr>
        <w:t>v</w:t>
      </w:r>
      <w:r w:rsidRPr="00132BC5">
        <w:rPr>
          <w:rFonts w:ascii="Book Antiqua" w:hAnsi="Book Antiqua"/>
          <w:bCs/>
          <w:szCs w:val="22"/>
          <w:lang w:val="el-GR"/>
        </w:rPr>
        <w:t>δ</w:t>
      </w:r>
      <w:r w:rsidRPr="00281493">
        <w:rPr>
          <w:rFonts w:ascii="Book Antiqua" w:hAnsi="Book Antiqua"/>
          <w:bCs/>
          <w:szCs w:val="22"/>
        </w:rPr>
        <w:t>o</w:t>
      </w:r>
      <w:r w:rsidRPr="00132BC5">
        <w:rPr>
          <w:rFonts w:ascii="Book Antiqua" w:hAnsi="Book Antiqua"/>
          <w:bCs/>
          <w:szCs w:val="22"/>
          <w:lang w:val="el-GR"/>
        </w:rPr>
        <w:t>σκ</w:t>
      </w:r>
      <w:r w:rsidRPr="00281493">
        <w:rPr>
          <w:rFonts w:ascii="Book Antiqua" w:hAnsi="Book Antiqua"/>
          <w:bCs/>
          <w:szCs w:val="22"/>
        </w:rPr>
        <w:t>o</w:t>
      </w:r>
      <w:r w:rsidRPr="00132BC5">
        <w:rPr>
          <w:rFonts w:ascii="Book Antiqua" w:hAnsi="Book Antiqua"/>
          <w:bCs/>
          <w:szCs w:val="22"/>
          <w:lang w:val="el-GR"/>
        </w:rPr>
        <w:t>πικές πράξεις.</w:t>
      </w:r>
    </w:p>
    <w:p w:rsidR="0044154F" w:rsidRPr="00132BC5" w:rsidRDefault="0044154F" w:rsidP="0044154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Ως ενδοσκοπικές πράξεις εννοούνται η δυνατότητα </w:t>
      </w:r>
      <w:r w:rsidRPr="00132BC5">
        <w:rPr>
          <w:rFonts w:ascii="Book Antiqua" w:hAnsi="Book Antiqua"/>
          <w:b/>
          <w:bCs/>
          <w:szCs w:val="22"/>
          <w:lang w:val="el-GR"/>
        </w:rPr>
        <w:t>κοπής (</w:t>
      </w:r>
      <w:r w:rsidRPr="00FA506D">
        <w:rPr>
          <w:rFonts w:ascii="Book Antiqua" w:hAnsi="Book Antiqua"/>
          <w:b/>
          <w:bCs/>
          <w:szCs w:val="22"/>
        </w:rPr>
        <w:t>cut</w:t>
      </w:r>
      <w:r w:rsidRPr="00132BC5">
        <w:rPr>
          <w:rFonts w:ascii="Book Antiqua" w:hAnsi="Book Antiqua"/>
          <w:b/>
          <w:bCs/>
          <w:szCs w:val="22"/>
          <w:lang w:val="el-GR"/>
        </w:rPr>
        <w:t>)</w:t>
      </w:r>
      <w:r w:rsidRPr="00132BC5">
        <w:rPr>
          <w:rFonts w:ascii="Book Antiqua" w:hAnsi="Book Antiqua"/>
          <w:bCs/>
          <w:szCs w:val="22"/>
          <w:lang w:val="el-GR"/>
        </w:rPr>
        <w:t xml:space="preserve">, </w:t>
      </w:r>
      <w:r w:rsidRPr="00132BC5">
        <w:rPr>
          <w:rFonts w:ascii="Book Antiqua" w:hAnsi="Book Antiqua"/>
          <w:b/>
          <w:bCs/>
          <w:szCs w:val="22"/>
          <w:lang w:val="el-GR"/>
        </w:rPr>
        <w:t>αιμόστασης(</w:t>
      </w:r>
      <w:r w:rsidRPr="00FA506D">
        <w:rPr>
          <w:rFonts w:ascii="Book Antiqua" w:hAnsi="Book Antiqua"/>
          <w:b/>
          <w:bCs/>
          <w:szCs w:val="22"/>
        </w:rPr>
        <w:t>coagulation</w:t>
      </w:r>
      <w:r w:rsidRPr="00132BC5">
        <w:rPr>
          <w:rFonts w:ascii="Book Antiqua" w:hAnsi="Book Antiqua"/>
          <w:b/>
          <w:bCs/>
          <w:szCs w:val="22"/>
          <w:lang w:val="el-GR"/>
        </w:rPr>
        <w:t>)</w:t>
      </w:r>
      <w:r w:rsidRPr="00132BC5">
        <w:rPr>
          <w:rFonts w:ascii="Book Antiqua" w:hAnsi="Book Antiqua"/>
          <w:bCs/>
          <w:szCs w:val="22"/>
          <w:lang w:val="el-GR"/>
        </w:rPr>
        <w:t xml:space="preserve">, </w:t>
      </w:r>
      <w:r w:rsidRPr="00132BC5">
        <w:rPr>
          <w:rFonts w:ascii="Book Antiqua" w:hAnsi="Book Antiqua"/>
          <w:b/>
          <w:bCs/>
          <w:szCs w:val="22"/>
          <w:lang w:val="el-GR"/>
        </w:rPr>
        <w:t>αιμόστασης εξ αποστάσεως ή χωρίς επαφή με τον ιστό</w:t>
      </w:r>
      <w:r w:rsidRPr="00132BC5">
        <w:rPr>
          <w:rFonts w:ascii="Book Antiqua" w:hAnsi="Book Antiqua"/>
          <w:bCs/>
          <w:szCs w:val="22"/>
          <w:lang w:val="el-GR"/>
        </w:rPr>
        <w:t xml:space="preserve"> με τη χρήση μονάδας πλάσματος αργού.</w:t>
      </w:r>
    </w:p>
    <w:p w:rsidR="0044154F" w:rsidRPr="0049422F" w:rsidRDefault="0044154F" w:rsidP="0044154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</w:rPr>
      </w:pPr>
      <w:proofErr w:type="spellStart"/>
      <w:r>
        <w:rPr>
          <w:rFonts w:ascii="Book Antiqua" w:hAnsi="Book Antiqua"/>
          <w:bCs/>
          <w:szCs w:val="22"/>
        </w:rPr>
        <w:t>Nα</w:t>
      </w:r>
      <w:proofErr w:type="spellEnd"/>
      <w:r>
        <w:rPr>
          <w:rFonts w:ascii="Book Antiqua" w:hAnsi="Book Antiqua"/>
          <w:bCs/>
          <w:szCs w:val="22"/>
        </w:rPr>
        <w:t xml:space="preserve"> </w:t>
      </w:r>
      <w:proofErr w:type="spellStart"/>
      <w:r>
        <w:rPr>
          <w:rFonts w:ascii="Book Antiqua" w:hAnsi="Book Antiqua"/>
          <w:bCs/>
          <w:szCs w:val="22"/>
        </w:rPr>
        <w:t>διατίθεται</w:t>
      </w:r>
      <w:proofErr w:type="spellEnd"/>
      <w:r>
        <w:rPr>
          <w:rFonts w:ascii="Book Antiqua" w:hAnsi="Book Antiqua"/>
          <w:bCs/>
          <w:szCs w:val="22"/>
        </w:rPr>
        <w:t>: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Συνεχής μονοπολική κοπή με ελάχιστη ισχύ ≥ 120 </w:t>
      </w:r>
      <w:r>
        <w:rPr>
          <w:rFonts w:ascii="Book Antiqua" w:hAnsi="Book Antiqua"/>
          <w:bCs/>
          <w:szCs w:val="22"/>
        </w:rPr>
        <w:t>W</w:t>
      </w:r>
      <w:r w:rsidRPr="00132BC5">
        <w:rPr>
          <w:rFonts w:ascii="Book Antiqua" w:hAnsi="Book Antiqua"/>
          <w:bCs/>
          <w:szCs w:val="22"/>
          <w:lang w:val="el-GR"/>
        </w:rPr>
        <w:t xml:space="preserve"> και τουλάχιστον ≥ 2 διαφορετικές λειτουργίες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Μονοπολική κοπή διακοπτόμενη με αιμόσταση με ελάχιστη ισχύ ≥ 120 </w:t>
      </w:r>
      <w:r>
        <w:rPr>
          <w:rFonts w:ascii="Book Antiqua" w:hAnsi="Book Antiqua"/>
          <w:bCs/>
          <w:szCs w:val="22"/>
        </w:rPr>
        <w:t>W</w:t>
      </w:r>
    </w:p>
    <w:p w:rsidR="0044154F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</w:rPr>
      </w:pPr>
      <w:proofErr w:type="spellStart"/>
      <w:r>
        <w:rPr>
          <w:rFonts w:ascii="Book Antiqua" w:hAnsi="Book Antiqua"/>
          <w:bCs/>
          <w:szCs w:val="22"/>
        </w:rPr>
        <w:t>Διπολική</w:t>
      </w:r>
      <w:proofErr w:type="spellEnd"/>
      <w:r>
        <w:rPr>
          <w:rFonts w:ascii="Book Antiqua" w:hAnsi="Book Antiqua"/>
          <w:bCs/>
          <w:szCs w:val="22"/>
        </w:rPr>
        <w:t xml:space="preserve"> </w:t>
      </w:r>
      <w:proofErr w:type="spellStart"/>
      <w:r>
        <w:rPr>
          <w:rFonts w:ascii="Book Antiqua" w:hAnsi="Book Antiqua"/>
          <w:bCs/>
          <w:szCs w:val="22"/>
        </w:rPr>
        <w:t>κοπή</w:t>
      </w:r>
      <w:proofErr w:type="spellEnd"/>
      <w:r>
        <w:rPr>
          <w:rFonts w:ascii="Book Antiqua" w:hAnsi="Book Antiqua"/>
          <w:bCs/>
          <w:szCs w:val="22"/>
        </w:rPr>
        <w:t xml:space="preserve"> </w:t>
      </w:r>
      <w:proofErr w:type="spellStart"/>
      <w:r>
        <w:rPr>
          <w:rFonts w:ascii="Book Antiqua" w:hAnsi="Book Antiqua"/>
          <w:bCs/>
          <w:szCs w:val="22"/>
        </w:rPr>
        <w:t>ελάχιστηισχύ</w:t>
      </w:r>
      <w:proofErr w:type="spellEnd"/>
      <w:r>
        <w:rPr>
          <w:rFonts w:ascii="Book Antiqua" w:hAnsi="Book Antiqua"/>
          <w:bCs/>
          <w:szCs w:val="22"/>
        </w:rPr>
        <w:t xml:space="preserve"> ≥ 100 W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Μονοπολική αιμόσταση με τουλάχιστον ≥ 2 διαφορετικές λειτουργίες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Μονοπολική αιμόσταση </w:t>
      </w:r>
      <w:r>
        <w:rPr>
          <w:rFonts w:ascii="Book Antiqua" w:hAnsi="Book Antiqua"/>
          <w:bCs/>
          <w:szCs w:val="22"/>
        </w:rPr>
        <w:t>spray</w:t>
      </w:r>
      <w:r w:rsidRPr="00132BC5">
        <w:rPr>
          <w:rFonts w:ascii="Book Antiqua" w:hAnsi="Book Antiqua"/>
          <w:bCs/>
          <w:szCs w:val="22"/>
          <w:lang w:val="el-GR"/>
        </w:rPr>
        <w:t xml:space="preserve"> ή εξ αποστάσεως από τον ιστό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Διπολική αιμόσταση με ελάχιστη ισχύ ≥ 120 </w:t>
      </w:r>
      <w:r>
        <w:rPr>
          <w:rFonts w:ascii="Book Antiqua" w:hAnsi="Book Antiqua"/>
          <w:bCs/>
          <w:szCs w:val="22"/>
        </w:rPr>
        <w:t>W</w:t>
      </w:r>
      <w:r w:rsidRPr="00132BC5">
        <w:rPr>
          <w:rFonts w:ascii="Book Antiqua" w:hAnsi="Book Antiqua"/>
          <w:bCs/>
          <w:szCs w:val="22"/>
          <w:lang w:val="el-GR"/>
        </w:rPr>
        <w:t xml:space="preserve"> και τουλάχιστον ≥ 2 διαφορετικές λειτουργίες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proofErr w:type="spellStart"/>
      <w:r w:rsidRPr="00132BC5">
        <w:rPr>
          <w:rFonts w:ascii="Book Antiqua" w:hAnsi="Book Antiqua"/>
          <w:bCs/>
          <w:szCs w:val="22"/>
          <w:lang w:val="el-GR"/>
        </w:rPr>
        <w:lastRenderedPageBreak/>
        <w:t>Όπτικο</w:t>
      </w:r>
      <w:proofErr w:type="spellEnd"/>
      <w:r w:rsidRPr="00132BC5">
        <w:rPr>
          <w:rFonts w:ascii="Book Antiqua" w:hAnsi="Book Antiqua"/>
          <w:bCs/>
          <w:szCs w:val="22"/>
          <w:lang w:val="el-GR"/>
        </w:rPr>
        <w:t>-ακουστική ένδειξη σωστής σύνδεσης της γείωσης και διακοπή της λειτουργίας της διαθερμίας σε περίπτωση λανθασμένης σύνδεσης ή άλλου σφάλματος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‘</w:t>
      </w:r>
      <w:proofErr w:type="spellStart"/>
      <w:r w:rsidRPr="00132BC5">
        <w:rPr>
          <w:rFonts w:ascii="Book Antiqua" w:hAnsi="Book Antiqua"/>
          <w:bCs/>
          <w:szCs w:val="22"/>
          <w:lang w:val="el-GR"/>
        </w:rPr>
        <w:t>Εγχρωμη</w:t>
      </w:r>
      <w:proofErr w:type="spellEnd"/>
      <w:r w:rsidRPr="00132BC5">
        <w:rPr>
          <w:rFonts w:ascii="Book Antiqua" w:hAnsi="Book Antiqua"/>
          <w:bCs/>
          <w:szCs w:val="22"/>
          <w:lang w:val="el-GR"/>
        </w:rPr>
        <w:t xml:space="preserve"> οθόνη με λειτουργία αφής ή εναλλακτικά πλήκτρα αφής και ελληνικό μενού λειτουργιών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Ασύρματος </w:t>
      </w:r>
      <w:proofErr w:type="spellStart"/>
      <w:r w:rsidRPr="00132BC5">
        <w:rPr>
          <w:rFonts w:ascii="Book Antiqua" w:hAnsi="Book Antiqua"/>
          <w:bCs/>
          <w:szCs w:val="22"/>
          <w:lang w:val="el-GR"/>
        </w:rPr>
        <w:t>ποδοδιακόπτης</w:t>
      </w:r>
      <w:proofErr w:type="spellEnd"/>
      <w:r w:rsidRPr="00132BC5">
        <w:rPr>
          <w:rFonts w:ascii="Book Antiqua" w:hAnsi="Book Antiqua"/>
          <w:bCs/>
          <w:szCs w:val="22"/>
          <w:lang w:val="el-GR"/>
        </w:rPr>
        <w:t xml:space="preserve"> που να επιτρέπει ανεξάρτητα την χρήση της κοπής και της αιμόστασης 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μπορεί να αποθηκεύει τις πιο πρόσφατες ρυθμίσεις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προσφερθεί με κατάλληλο τροχήλατο το οποίο θα μπορεί να υποστηρίζει και την μονάδα πλάσματος αλλά και την φιάλη του αργού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συνδυάζεται με μονάδα πλάσματος αργού του ιδίου κατασκευαστικού οίκου.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Να πληροί όλες τις προδιαγραφές ασφαλείας και να φέρει </w:t>
      </w:r>
      <w:r w:rsidRPr="004B7313">
        <w:rPr>
          <w:rFonts w:ascii="Book Antiqua" w:hAnsi="Book Antiqua"/>
          <w:bCs/>
          <w:szCs w:val="22"/>
        </w:rPr>
        <w:t>CEMARK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Να συνοδεύεται από τα εργοστασιακά εγχειρίδια </w:t>
      </w:r>
    </w:p>
    <w:p w:rsidR="0044154F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</w:rPr>
      </w:pPr>
      <w:proofErr w:type="spellStart"/>
      <w:r w:rsidRPr="004B7313">
        <w:rPr>
          <w:rFonts w:ascii="Book Antiqua" w:hAnsi="Book Antiqua"/>
          <w:bCs/>
          <w:szCs w:val="22"/>
        </w:rPr>
        <w:t>Να</w:t>
      </w:r>
      <w:proofErr w:type="spellEnd"/>
      <w:r w:rsidRPr="004B7313">
        <w:rPr>
          <w:rFonts w:ascii="Book Antiqua" w:hAnsi="Book Antiqua"/>
          <w:bCs/>
          <w:szCs w:val="22"/>
        </w:rPr>
        <w:t xml:space="preserve"> </w:t>
      </w:r>
      <w:proofErr w:type="spellStart"/>
      <w:r w:rsidRPr="004B7313">
        <w:rPr>
          <w:rFonts w:ascii="Book Antiqua" w:hAnsi="Book Antiqua"/>
          <w:bCs/>
          <w:szCs w:val="22"/>
        </w:rPr>
        <w:t>παρέχεται</w:t>
      </w:r>
      <w:proofErr w:type="spellEnd"/>
      <w:r w:rsidRPr="004B7313">
        <w:rPr>
          <w:rFonts w:ascii="Book Antiqua" w:hAnsi="Book Antiqua"/>
          <w:bCs/>
          <w:szCs w:val="22"/>
        </w:rPr>
        <w:t xml:space="preserve"> </w:t>
      </w:r>
      <w:proofErr w:type="spellStart"/>
      <w:r w:rsidRPr="004B7313">
        <w:rPr>
          <w:rFonts w:ascii="Book Antiqua" w:hAnsi="Book Antiqua"/>
          <w:bCs/>
          <w:szCs w:val="22"/>
        </w:rPr>
        <w:t>τουλάχιστονδιετήςεγγύηση</w:t>
      </w:r>
      <w:proofErr w:type="spellEnd"/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παρέχεται τουλάχιστον 10ετης κάλυψη του μηχανήματος σε ανταλλακτικά</w:t>
      </w:r>
    </w:p>
    <w:p w:rsidR="0044154F" w:rsidRPr="00132BC5" w:rsidRDefault="0044154F" w:rsidP="0044154F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γίνει επίδειξη και εκπαίδευση του μηχανήματος στο προσωπικό του τμήματος</w:t>
      </w:r>
    </w:p>
    <w:p w:rsidR="0044154F" w:rsidRPr="00132BC5" w:rsidRDefault="0044154F" w:rsidP="0044154F">
      <w:pPr>
        <w:pStyle w:val="a3"/>
        <w:autoSpaceDE w:val="0"/>
        <w:autoSpaceDN w:val="0"/>
        <w:adjustRightInd w:val="0"/>
        <w:spacing w:line="360" w:lineRule="auto"/>
        <w:ind w:left="1080"/>
        <w:rPr>
          <w:rFonts w:ascii="Book Antiqua" w:hAnsi="Book Antiqua"/>
          <w:bCs/>
          <w:szCs w:val="22"/>
          <w:lang w:val="el-GR"/>
        </w:rPr>
      </w:pP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      1b.  ΠΡΟΣΘΕΤΕΣ ΜΗ ΑΠΑΙΤΟΥΜΕΝΕΣ ΔΥΝΑΤΟΤΗΤΕΣ  </w:t>
      </w: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             ΟΙ ΟΠΟΙΕΣ ΘΑ ΚΡΙΘΟΥΝ ΩΣ ΠΛΕΟΝΕΚΤΗΜΑ ΓΙΑ  </w:t>
      </w: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             ΜΕΛΛΟΝΤΙΚΕΣ ΠΡΟΣΘΕΤΕΣ ΑΝΑΓΚΕΣ ΤΟΥ </w:t>
      </w: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             ΝΟΣΟΚΟΜΕΙΟΥ </w:t>
      </w:r>
    </w:p>
    <w:p w:rsidR="0044154F" w:rsidRDefault="0044154F" w:rsidP="0044154F">
      <w:pPr>
        <w:pStyle w:val="a3"/>
        <w:autoSpaceDE w:val="0"/>
        <w:autoSpaceDN w:val="0"/>
        <w:adjustRightInd w:val="0"/>
        <w:spacing w:line="360" w:lineRule="auto"/>
        <w:ind w:left="1080"/>
        <w:rPr>
          <w:rFonts w:ascii="Book Antiqua" w:hAnsi="Book Antiqua"/>
          <w:bCs/>
          <w:szCs w:val="22"/>
        </w:rPr>
      </w:pPr>
    </w:p>
    <w:p w:rsidR="0044154F" w:rsidRPr="00132BC5" w:rsidRDefault="0044154F" w:rsidP="0044154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Διπολική αιμόσταση με ραδιοσυχνότητες (</w:t>
      </w:r>
      <w:r w:rsidRPr="004B7313">
        <w:rPr>
          <w:rFonts w:ascii="Book Antiqua" w:hAnsi="Book Antiqua"/>
          <w:bCs/>
          <w:szCs w:val="22"/>
        </w:rPr>
        <w:t>RF</w:t>
      </w:r>
      <w:r w:rsidRPr="00132BC5">
        <w:rPr>
          <w:rFonts w:ascii="Book Antiqua" w:hAnsi="Book Antiqua"/>
          <w:bCs/>
          <w:szCs w:val="22"/>
          <w:lang w:val="el-GR"/>
        </w:rPr>
        <w:t>) και ελάχιστη ισχύ 40</w:t>
      </w:r>
      <w:r w:rsidRPr="004B7313">
        <w:rPr>
          <w:rFonts w:ascii="Book Antiqua" w:hAnsi="Book Antiqua"/>
          <w:bCs/>
          <w:szCs w:val="22"/>
        </w:rPr>
        <w:t>W</w:t>
      </w:r>
    </w:p>
    <w:p w:rsidR="0044154F" w:rsidRPr="00132BC5" w:rsidRDefault="0044154F" w:rsidP="0044154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παρέχεται κατά την παράδοση συνδετικό καλώδιο και ηλεκτρόδια επιστροφής μιας χρήσεως (τουλάχιστον 50 τεμάχια).</w:t>
      </w:r>
    </w:p>
    <w:p w:rsidR="0044154F" w:rsidRPr="00132BC5" w:rsidRDefault="0044154F" w:rsidP="0044154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Τριπλός ασύρματος </w:t>
      </w:r>
      <w:proofErr w:type="spellStart"/>
      <w:r w:rsidRPr="00132BC5">
        <w:rPr>
          <w:rFonts w:ascii="Book Antiqua" w:hAnsi="Book Antiqua"/>
          <w:bCs/>
          <w:szCs w:val="22"/>
          <w:lang w:val="el-GR"/>
        </w:rPr>
        <w:t>ποδοδιακόπτης</w:t>
      </w:r>
      <w:proofErr w:type="spellEnd"/>
      <w:r w:rsidRPr="00132BC5">
        <w:rPr>
          <w:rFonts w:ascii="Book Antiqua" w:hAnsi="Book Antiqua"/>
          <w:bCs/>
          <w:szCs w:val="22"/>
          <w:lang w:val="el-GR"/>
        </w:rPr>
        <w:t xml:space="preserve"> που να επιτρέπει την κοπή, την αιμόσταση και την εναλλαγή των προγραμμάτων</w:t>
      </w:r>
    </w:p>
    <w:p w:rsidR="0044154F" w:rsidRPr="004B7313" w:rsidRDefault="0044154F" w:rsidP="0044154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</w:rPr>
      </w:pPr>
      <w:proofErr w:type="spellStart"/>
      <w:r w:rsidRPr="004B7313">
        <w:rPr>
          <w:rFonts w:ascii="Book Antiqua" w:hAnsi="Book Antiqua"/>
          <w:bCs/>
          <w:szCs w:val="22"/>
        </w:rPr>
        <w:t>Συρτάρι</w:t>
      </w:r>
      <w:proofErr w:type="spellEnd"/>
      <w:r w:rsidRPr="004B7313">
        <w:rPr>
          <w:rFonts w:ascii="Book Antiqua" w:hAnsi="Book Antiqua"/>
          <w:bCs/>
          <w:szCs w:val="22"/>
        </w:rPr>
        <w:t xml:space="preserve"> </w:t>
      </w:r>
      <w:proofErr w:type="spellStart"/>
      <w:r w:rsidRPr="004B7313">
        <w:rPr>
          <w:rFonts w:ascii="Book Antiqua" w:hAnsi="Book Antiqua"/>
          <w:bCs/>
          <w:szCs w:val="22"/>
        </w:rPr>
        <w:t>αναλωσίμωνστοτροχήλατο</w:t>
      </w:r>
      <w:proofErr w:type="spellEnd"/>
      <w:r w:rsidRPr="004B7313">
        <w:rPr>
          <w:rFonts w:ascii="Book Antiqua" w:hAnsi="Book Antiqua"/>
          <w:bCs/>
          <w:szCs w:val="22"/>
        </w:rPr>
        <w:t>.</w:t>
      </w:r>
    </w:p>
    <w:p w:rsidR="0044154F" w:rsidRPr="00F16380" w:rsidRDefault="0044154F" w:rsidP="0044154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</w:rPr>
      </w:pPr>
      <w:proofErr w:type="spellStart"/>
      <w:r w:rsidRPr="004B7313">
        <w:rPr>
          <w:rFonts w:ascii="Book Antiqua" w:hAnsi="Book Antiqua"/>
          <w:bCs/>
          <w:szCs w:val="22"/>
        </w:rPr>
        <w:t>Εγχειρίδια</w:t>
      </w:r>
      <w:proofErr w:type="spellEnd"/>
      <w:r w:rsidRPr="004B7313">
        <w:rPr>
          <w:rFonts w:ascii="Book Antiqua" w:hAnsi="Book Antiqua"/>
          <w:bCs/>
          <w:szCs w:val="22"/>
        </w:rPr>
        <w:t xml:space="preserve"> </w:t>
      </w:r>
      <w:proofErr w:type="spellStart"/>
      <w:r w:rsidRPr="004B7313">
        <w:rPr>
          <w:rFonts w:ascii="Book Antiqua" w:hAnsi="Book Antiqua"/>
          <w:bCs/>
          <w:szCs w:val="22"/>
        </w:rPr>
        <w:t>χρήσηςστα</w:t>
      </w:r>
      <w:proofErr w:type="spellEnd"/>
      <w:r w:rsidRPr="004B7313">
        <w:rPr>
          <w:rFonts w:ascii="Book Antiqua" w:hAnsi="Book Antiqua"/>
          <w:bCs/>
          <w:szCs w:val="22"/>
        </w:rPr>
        <w:t xml:space="preserve"> </w:t>
      </w:r>
      <w:proofErr w:type="spellStart"/>
      <w:r w:rsidRPr="004B7313">
        <w:rPr>
          <w:rFonts w:ascii="Book Antiqua" w:hAnsi="Book Antiqua"/>
          <w:bCs/>
          <w:szCs w:val="22"/>
        </w:rPr>
        <w:t>ελληνικά</w:t>
      </w:r>
      <w:proofErr w:type="spellEnd"/>
      <w:r w:rsidRPr="004B7313">
        <w:rPr>
          <w:rFonts w:ascii="Book Antiqua" w:hAnsi="Book Antiqua"/>
          <w:bCs/>
          <w:szCs w:val="22"/>
        </w:rPr>
        <w:t>.</w:t>
      </w:r>
    </w:p>
    <w:p w:rsidR="0044154F" w:rsidRPr="00F16380" w:rsidRDefault="0044154F" w:rsidP="0044154F">
      <w:pPr>
        <w:pStyle w:val="a3"/>
        <w:autoSpaceDE w:val="0"/>
        <w:autoSpaceDN w:val="0"/>
        <w:adjustRightInd w:val="0"/>
        <w:spacing w:line="360" w:lineRule="auto"/>
        <w:ind w:left="1800"/>
        <w:jc w:val="both"/>
        <w:rPr>
          <w:rFonts w:ascii="Book Antiqua" w:hAnsi="Book Antiqua"/>
          <w:bCs/>
          <w:szCs w:val="22"/>
        </w:rPr>
      </w:pP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2a.   ΜΟΝΑΔΑ ΠΛΑΣΜΑΤΟΣ ΑΡΓΟΥ (APC)</w:t>
      </w:r>
    </w:p>
    <w:p w:rsidR="0044154F" w:rsidRPr="00132BC5" w:rsidRDefault="0044154F" w:rsidP="0044154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Να  </w:t>
      </w:r>
      <w:proofErr w:type="spellStart"/>
      <w:r w:rsidRPr="00132BC5">
        <w:rPr>
          <w:rFonts w:ascii="Book Antiqua" w:hAnsi="Book Antiqua"/>
          <w:bCs/>
          <w:szCs w:val="22"/>
          <w:lang w:val="el-GR"/>
        </w:rPr>
        <w:t>εί</w:t>
      </w:r>
      <w:proofErr w:type="spellEnd"/>
      <w:r w:rsidRPr="00CD3DD3">
        <w:rPr>
          <w:rFonts w:ascii="Book Antiqua" w:hAnsi="Book Antiqua"/>
          <w:bCs/>
          <w:szCs w:val="22"/>
        </w:rPr>
        <w:t>v</w:t>
      </w:r>
      <w:r w:rsidRPr="00132BC5">
        <w:rPr>
          <w:rFonts w:ascii="Book Antiqua" w:hAnsi="Book Antiqua"/>
          <w:bCs/>
          <w:szCs w:val="22"/>
          <w:lang w:val="el-GR"/>
        </w:rPr>
        <w:t>αι κατάλληλη για ε</w:t>
      </w:r>
      <w:r w:rsidRPr="00CD3DD3">
        <w:rPr>
          <w:rFonts w:ascii="Book Antiqua" w:hAnsi="Book Antiqua"/>
          <w:bCs/>
          <w:szCs w:val="22"/>
        </w:rPr>
        <w:t>v</w:t>
      </w:r>
      <w:r w:rsidRPr="00132BC5">
        <w:rPr>
          <w:rFonts w:ascii="Book Antiqua" w:hAnsi="Book Antiqua"/>
          <w:bCs/>
          <w:szCs w:val="22"/>
          <w:lang w:val="el-GR"/>
        </w:rPr>
        <w:t>δ</w:t>
      </w:r>
      <w:r w:rsidRPr="00CD3DD3">
        <w:rPr>
          <w:rFonts w:ascii="Book Antiqua" w:hAnsi="Book Antiqua"/>
          <w:bCs/>
          <w:szCs w:val="22"/>
        </w:rPr>
        <w:t>o</w:t>
      </w:r>
      <w:r w:rsidRPr="00132BC5">
        <w:rPr>
          <w:rFonts w:ascii="Book Antiqua" w:hAnsi="Book Antiqua"/>
          <w:bCs/>
          <w:szCs w:val="22"/>
          <w:lang w:val="el-GR"/>
        </w:rPr>
        <w:t>σκ</w:t>
      </w:r>
      <w:r w:rsidRPr="00CD3DD3">
        <w:rPr>
          <w:rFonts w:ascii="Book Antiqua" w:hAnsi="Book Antiqua"/>
          <w:bCs/>
          <w:szCs w:val="22"/>
        </w:rPr>
        <w:t>o</w:t>
      </w:r>
      <w:r w:rsidRPr="00132BC5">
        <w:rPr>
          <w:rFonts w:ascii="Book Antiqua" w:hAnsi="Book Antiqua"/>
          <w:bCs/>
          <w:szCs w:val="22"/>
          <w:lang w:val="el-GR"/>
        </w:rPr>
        <w:t>πικές πράξεις.</w:t>
      </w:r>
    </w:p>
    <w:p w:rsidR="0044154F" w:rsidRPr="00132BC5" w:rsidRDefault="0044154F" w:rsidP="0044154F">
      <w:pPr>
        <w:pStyle w:val="a3"/>
        <w:numPr>
          <w:ilvl w:val="0"/>
          <w:numId w:val="2"/>
        </w:numPr>
        <w:tabs>
          <w:tab w:val="left" w:pos="-1440"/>
        </w:tabs>
        <w:spacing w:line="360" w:lineRule="auto"/>
        <w:contextualSpacing w:val="0"/>
        <w:jc w:val="both"/>
        <w:rPr>
          <w:rFonts w:ascii="Book Antiqua" w:hAnsi="Book Antiqua"/>
          <w:szCs w:val="22"/>
          <w:u w:val="single"/>
          <w:lang w:val="el-GR"/>
        </w:rPr>
      </w:pPr>
      <w:r w:rsidRPr="00132BC5">
        <w:rPr>
          <w:rFonts w:ascii="Book Antiqua" w:hAnsi="Book Antiqua"/>
          <w:szCs w:val="22"/>
          <w:lang w:val="el-GR"/>
        </w:rPr>
        <w:lastRenderedPageBreak/>
        <w:t xml:space="preserve">Να είναι δυνατή η αιμόσταση με χρήση </w:t>
      </w:r>
      <w:r>
        <w:rPr>
          <w:rFonts w:ascii="Book Antiqua" w:hAnsi="Book Antiqua"/>
          <w:szCs w:val="22"/>
        </w:rPr>
        <w:t>APC</w:t>
      </w:r>
      <w:r w:rsidRPr="00132BC5">
        <w:rPr>
          <w:rFonts w:ascii="Book Antiqua" w:hAnsi="Book Antiqua"/>
          <w:bCs/>
          <w:szCs w:val="22"/>
          <w:lang w:val="el-GR"/>
        </w:rPr>
        <w:t xml:space="preserve">με ελάχιστη ισχύ ≥ 120 </w:t>
      </w:r>
      <w:r>
        <w:rPr>
          <w:rFonts w:ascii="Book Antiqua" w:hAnsi="Book Antiqua"/>
          <w:bCs/>
          <w:szCs w:val="22"/>
        </w:rPr>
        <w:t>W</w:t>
      </w:r>
      <w:r w:rsidRPr="00132BC5">
        <w:rPr>
          <w:rFonts w:ascii="Book Antiqua" w:hAnsi="Book Antiqua"/>
          <w:bCs/>
          <w:szCs w:val="22"/>
          <w:lang w:val="el-GR"/>
        </w:rPr>
        <w:t xml:space="preserve"> και τουλάχιστον ≥ 4 διαφορετικές λειτουργίες</w:t>
      </w:r>
    </w:p>
    <w:p w:rsidR="0044154F" w:rsidRPr="00132BC5" w:rsidRDefault="0044154F" w:rsidP="0044154F">
      <w:pPr>
        <w:pStyle w:val="a3"/>
        <w:numPr>
          <w:ilvl w:val="0"/>
          <w:numId w:val="2"/>
        </w:numPr>
        <w:tabs>
          <w:tab w:val="left" w:pos="-1440"/>
        </w:tabs>
        <w:spacing w:line="360" w:lineRule="auto"/>
        <w:contextualSpacing w:val="0"/>
        <w:jc w:val="both"/>
        <w:rPr>
          <w:rFonts w:ascii="Book Antiqua" w:hAnsi="Book Antiqua"/>
          <w:szCs w:val="22"/>
          <w:u w:val="single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δύναται να συνδεθούν πολλαπλοί τύποι καθετήρων και να αναφερθούν</w:t>
      </w:r>
    </w:p>
    <w:p w:rsidR="0044154F" w:rsidRPr="00132BC5" w:rsidRDefault="0044154F" w:rsidP="0044154F">
      <w:pPr>
        <w:pStyle w:val="a3"/>
        <w:numPr>
          <w:ilvl w:val="0"/>
          <w:numId w:val="2"/>
        </w:numPr>
        <w:tabs>
          <w:tab w:val="left" w:pos="-1440"/>
        </w:tabs>
        <w:spacing w:line="360" w:lineRule="auto"/>
        <w:contextualSpacing w:val="0"/>
        <w:jc w:val="both"/>
        <w:rPr>
          <w:rFonts w:ascii="Book Antiqua" w:hAnsi="Book Antiqua"/>
          <w:szCs w:val="22"/>
          <w:u w:val="single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είναι του ιδίου κατασκευαστικού οίκου με την ηλεκτροχειρουργική διαθερμία, πλήρως συμβατή με αυτήν και να φέρεται στο ίδιο τροχήλατο το οποίο πρέπει να το παρέχει ο κατασκευαστικός οίκος</w:t>
      </w:r>
    </w:p>
    <w:p w:rsidR="0044154F" w:rsidRPr="00132BC5" w:rsidRDefault="0044154F" w:rsidP="0044154F">
      <w:pPr>
        <w:pStyle w:val="a3"/>
        <w:numPr>
          <w:ilvl w:val="0"/>
          <w:numId w:val="2"/>
        </w:numPr>
        <w:tabs>
          <w:tab w:val="left" w:pos="-1440"/>
        </w:tabs>
        <w:spacing w:line="360" w:lineRule="auto"/>
        <w:contextualSpacing w:val="0"/>
        <w:jc w:val="both"/>
        <w:rPr>
          <w:rFonts w:ascii="Book Antiqua" w:hAnsi="Book Antiqua"/>
          <w:szCs w:val="22"/>
          <w:u w:val="single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Να διαθέτει οπτικοακουστική ένδειξη χαμηλής ποσότητας αερίου και ένδειξη άδειας φιάλης αργού </w:t>
      </w:r>
    </w:p>
    <w:p w:rsidR="0044154F" w:rsidRPr="00132BC5" w:rsidRDefault="0044154F" w:rsidP="0044154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Να πληροί όλες τις προδιαγραφές ασφαλείας και να φέρει </w:t>
      </w:r>
      <w:r>
        <w:rPr>
          <w:rFonts w:ascii="Book Antiqua" w:hAnsi="Book Antiqua"/>
          <w:bCs/>
          <w:szCs w:val="22"/>
        </w:rPr>
        <w:t>CEMARK</w:t>
      </w:r>
    </w:p>
    <w:p w:rsidR="0044154F" w:rsidRPr="00132BC5" w:rsidRDefault="0044154F" w:rsidP="0044154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Να συνοδεύεται από τα εργοστασιακά εγχειρίδια </w:t>
      </w:r>
    </w:p>
    <w:p w:rsidR="0044154F" w:rsidRDefault="0044154F" w:rsidP="0044154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</w:rPr>
      </w:pPr>
      <w:proofErr w:type="spellStart"/>
      <w:r>
        <w:rPr>
          <w:rFonts w:ascii="Book Antiqua" w:hAnsi="Book Antiqua"/>
          <w:bCs/>
          <w:szCs w:val="22"/>
        </w:rPr>
        <w:t>Να</w:t>
      </w:r>
      <w:proofErr w:type="spellEnd"/>
      <w:r>
        <w:rPr>
          <w:rFonts w:ascii="Book Antiqua" w:hAnsi="Book Antiqua"/>
          <w:bCs/>
          <w:szCs w:val="22"/>
        </w:rPr>
        <w:t xml:space="preserve"> </w:t>
      </w:r>
      <w:proofErr w:type="spellStart"/>
      <w:r>
        <w:rPr>
          <w:rFonts w:ascii="Book Antiqua" w:hAnsi="Book Antiqua"/>
          <w:bCs/>
          <w:szCs w:val="22"/>
        </w:rPr>
        <w:t>παρέχεται</w:t>
      </w:r>
      <w:proofErr w:type="spellEnd"/>
      <w:r>
        <w:rPr>
          <w:rFonts w:ascii="Book Antiqua" w:hAnsi="Book Antiqua"/>
          <w:bCs/>
          <w:szCs w:val="22"/>
        </w:rPr>
        <w:t xml:space="preserve"> </w:t>
      </w:r>
      <w:proofErr w:type="spellStart"/>
      <w:r>
        <w:rPr>
          <w:rFonts w:ascii="Book Antiqua" w:hAnsi="Book Antiqua"/>
          <w:bCs/>
          <w:szCs w:val="22"/>
        </w:rPr>
        <w:t>τουλάχιστονδιετήςεγγύηση</w:t>
      </w:r>
      <w:proofErr w:type="spellEnd"/>
    </w:p>
    <w:p w:rsidR="0044154F" w:rsidRPr="00132BC5" w:rsidRDefault="0044154F" w:rsidP="0044154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παρέχεται τουλάχιστον 10ετης κάλυψη του μηχανήματος σε ανταλλακτικά</w:t>
      </w:r>
    </w:p>
    <w:p w:rsidR="0044154F" w:rsidRPr="00132BC5" w:rsidRDefault="0044154F" w:rsidP="0044154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γίνει επίδειξη και εκπαίδευση του μηχανήματος στο προσωπικό του τμήματος</w:t>
      </w: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      2b.     ΠΡΟΣΘΕΤΕΣ ΜΗ ΑΠΑΙΤΟΥΜΕΝΕΣ ΔΥΝΑΤΟΤΗΤΕΣ  </w:t>
      </w: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             ΟΙ ΟΠΟΙΕΣ ΘΑ ΚΡΙΘΟΥΝ ΩΣ ΠΛΕΟΝΕΚΤΗΜΑ ΓΙΑ  </w:t>
      </w: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             ΜΕΛΛΟΝΤΙΚΕΣ ΠΡΟΣΘΕΤΕΣ ΑΝΑΓΚΕΣ ΤΟΥ </w:t>
      </w:r>
    </w:p>
    <w:p w:rsidR="0044154F" w:rsidRPr="00F16380" w:rsidRDefault="0044154F" w:rsidP="0044154F">
      <w:pPr>
        <w:tabs>
          <w:tab w:val="left" w:pos="-1440"/>
        </w:tabs>
        <w:spacing w:line="360" w:lineRule="auto"/>
        <w:rPr>
          <w:rFonts w:ascii="Book Antiqua" w:hAnsi="Book Antiqua"/>
          <w:b/>
          <w:szCs w:val="22"/>
          <w:lang w:val="el-GR"/>
        </w:rPr>
      </w:pPr>
      <w:r w:rsidRPr="00F16380">
        <w:rPr>
          <w:rFonts w:ascii="Book Antiqua" w:hAnsi="Book Antiqua"/>
          <w:b/>
          <w:szCs w:val="22"/>
          <w:lang w:val="el-GR"/>
        </w:rPr>
        <w:t xml:space="preserve">                ΝΟΣΟΚΟΜΕΙΟΥ </w:t>
      </w:r>
    </w:p>
    <w:p w:rsidR="0044154F" w:rsidRPr="00132BC5" w:rsidRDefault="0044154F" w:rsidP="0044154F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Το τροχήλατο να είναι κατασκευασμένο από τον ίδιο κατασκευαστικό οίκο της διαθερμίας και της μονάδας πλάσματος</w:t>
      </w:r>
    </w:p>
    <w:p w:rsidR="0044154F" w:rsidRPr="00132BC5" w:rsidRDefault="0044154F" w:rsidP="0044154F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συνδέεται με αξονικό, πλάγιο και περιφερικό καθετήρα</w:t>
      </w:r>
    </w:p>
    <w:p w:rsidR="0044154F" w:rsidRPr="00132BC5" w:rsidRDefault="0044154F" w:rsidP="0044154F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διαθέτει δυνατότητα ρύθμισης της ταχύτητας του αερίου</w:t>
      </w:r>
    </w:p>
    <w:p w:rsidR="0044154F" w:rsidRPr="00132BC5" w:rsidRDefault="0044154F" w:rsidP="0044154F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παρέχεται φιάλη αργού κατά την παράδοση</w:t>
      </w:r>
    </w:p>
    <w:p w:rsidR="0044154F" w:rsidRPr="00132BC5" w:rsidRDefault="0044154F" w:rsidP="0044154F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 xml:space="preserve">Ο </w:t>
      </w:r>
      <w:proofErr w:type="spellStart"/>
      <w:r w:rsidRPr="00132BC5">
        <w:rPr>
          <w:rFonts w:ascii="Book Antiqua" w:hAnsi="Book Antiqua"/>
          <w:bCs/>
          <w:szCs w:val="22"/>
          <w:lang w:val="el-GR"/>
        </w:rPr>
        <w:t>ποδοδιακόπτης</w:t>
      </w:r>
      <w:proofErr w:type="spellEnd"/>
      <w:r w:rsidRPr="00132BC5">
        <w:rPr>
          <w:rFonts w:ascii="Book Antiqua" w:hAnsi="Book Antiqua"/>
          <w:bCs/>
          <w:szCs w:val="22"/>
          <w:lang w:val="el-GR"/>
        </w:rPr>
        <w:t xml:space="preserve"> να δύναται να πλένεται σε αυτόματο απολυμαντή και να είναι αδιάβροχος</w:t>
      </w:r>
    </w:p>
    <w:p w:rsidR="0044154F" w:rsidRPr="00132BC5" w:rsidRDefault="0044154F" w:rsidP="0044154F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Cs/>
          <w:szCs w:val="22"/>
          <w:lang w:val="el-GR"/>
        </w:rPr>
      </w:pPr>
      <w:r w:rsidRPr="00132BC5">
        <w:rPr>
          <w:rFonts w:ascii="Book Antiqua" w:hAnsi="Book Antiqua"/>
          <w:bCs/>
          <w:szCs w:val="22"/>
          <w:lang w:val="el-GR"/>
        </w:rPr>
        <w:t>Να συνοδεύεται από εγχειρίδια χρήσης στα ελληνικά</w:t>
      </w:r>
    </w:p>
    <w:p w:rsidR="0044154F" w:rsidRDefault="0044154F" w:rsidP="0044154F">
      <w:pPr>
        <w:suppressAutoHyphens w:val="0"/>
        <w:spacing w:after="0"/>
        <w:jc w:val="left"/>
        <w:rPr>
          <w:rFonts w:ascii="Arial" w:hAnsi="Arial" w:cs="Arial"/>
          <w:b/>
          <w:color w:val="002060"/>
          <w:sz w:val="24"/>
          <w:szCs w:val="22"/>
          <w:lang w:val="el-GR"/>
        </w:rPr>
      </w:pPr>
      <w:r>
        <w:rPr>
          <w:lang w:val="el-GR"/>
        </w:rPr>
        <w:br w:type="page"/>
      </w:r>
    </w:p>
    <w:p w:rsidR="00736787" w:rsidRPr="0044154F" w:rsidRDefault="00736787">
      <w:pPr>
        <w:rPr>
          <w:lang w:val="el-GR"/>
        </w:rPr>
      </w:pPr>
    </w:p>
    <w:sectPr w:rsidR="00736787" w:rsidRPr="0044154F" w:rsidSect="007367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8A8"/>
    <w:multiLevelType w:val="hybridMultilevel"/>
    <w:tmpl w:val="C214EDDA"/>
    <w:lvl w:ilvl="0" w:tplc="66E4D174">
      <w:start w:val="1"/>
      <w:numFmt w:val="lowerLetter"/>
      <w:lvlText w:val="%1."/>
      <w:lvlJc w:val="left"/>
      <w:pPr>
        <w:ind w:left="1080" w:hanging="360"/>
      </w:pPr>
      <w:rPr>
        <w:rFonts w:ascii="Book Antiqua" w:eastAsia="Times New Roman" w:hAnsi="Book Antiqua" w:cs="Times New Roman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F0612B"/>
    <w:multiLevelType w:val="hybridMultilevel"/>
    <w:tmpl w:val="D70EAF6E"/>
    <w:lvl w:ilvl="0" w:tplc="E87EB3D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C24036"/>
    <w:multiLevelType w:val="hybridMultilevel"/>
    <w:tmpl w:val="B41E6884"/>
    <w:lvl w:ilvl="0" w:tplc="9AE84C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52502B"/>
    <w:multiLevelType w:val="hybridMultilevel"/>
    <w:tmpl w:val="901027D2"/>
    <w:lvl w:ilvl="0" w:tplc="D5B418E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44154F"/>
    <w:rsid w:val="000A465A"/>
    <w:rsid w:val="00217348"/>
    <w:rsid w:val="002B2723"/>
    <w:rsid w:val="0044154F"/>
    <w:rsid w:val="004851D3"/>
    <w:rsid w:val="00736787"/>
    <w:rsid w:val="00885CF0"/>
    <w:rsid w:val="009D4B2F"/>
    <w:rsid w:val="00AF1E55"/>
    <w:rsid w:val="00BB2714"/>
    <w:rsid w:val="00CB116B"/>
    <w:rsid w:val="00F63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54F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4415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44154F"/>
    <w:pPr>
      <w:keepNext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44154F"/>
    <w:rPr>
      <w:rFonts w:ascii="Arial" w:eastAsia="Times New Roman" w:hAnsi="Arial" w:cs="Arial"/>
      <w:b/>
      <w:color w:val="002060"/>
      <w:sz w:val="24"/>
      <w:lang w:val="en-GB" w:eastAsia="ar-SA"/>
    </w:rPr>
  </w:style>
  <w:style w:type="paragraph" w:styleId="a3">
    <w:name w:val="List Paragraph"/>
    <w:basedOn w:val="a"/>
    <w:uiPriority w:val="34"/>
    <w:qFormat/>
    <w:rsid w:val="0044154F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customStyle="1" w:styleId="1Char">
    <w:name w:val="Επικεφαλίδα 1 Char"/>
    <w:basedOn w:val="a0"/>
    <w:link w:val="1"/>
    <w:uiPriority w:val="9"/>
    <w:rsid w:val="004415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3922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SFIRAKI</dc:creator>
  <cp:lastModifiedBy>MARILENA SFIRAKI</cp:lastModifiedBy>
  <cp:revision>1</cp:revision>
  <dcterms:created xsi:type="dcterms:W3CDTF">2021-10-21T10:33:00Z</dcterms:created>
  <dcterms:modified xsi:type="dcterms:W3CDTF">2021-10-21T10:34:00Z</dcterms:modified>
</cp:coreProperties>
</file>