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54C" w:rsidRPr="00144071" w:rsidRDefault="00EC754C" w:rsidP="00EC754C">
      <w:pPr>
        <w:tabs>
          <w:tab w:val="left" w:pos="2175"/>
          <w:tab w:val="right" w:pos="9638"/>
        </w:tabs>
        <w:ind w:left="-851" w:right="42"/>
        <w:jc w:val="center"/>
        <w:rPr>
          <w:rFonts w:ascii="Calibri" w:hAnsi="Calibri" w:cs="Calibri"/>
          <w:b/>
          <w:bCs/>
          <w:color w:val="000000"/>
          <w:u w:val="single"/>
        </w:rPr>
      </w:pPr>
    </w:p>
    <w:p w:rsidR="00EC754C" w:rsidRPr="00144071" w:rsidRDefault="00EC754C" w:rsidP="00EC754C">
      <w:pPr>
        <w:autoSpaceDE w:val="0"/>
        <w:autoSpaceDN w:val="0"/>
        <w:adjustRightInd w:val="0"/>
        <w:spacing w:line="360" w:lineRule="auto"/>
        <w:ind w:right="-383"/>
        <w:jc w:val="center"/>
        <w:rPr>
          <w:rFonts w:ascii="Calibri" w:hAnsi="Calibri" w:cs="Calibri"/>
          <w:b/>
          <w:bCs/>
          <w:color w:val="000000"/>
          <w:u w:val="single"/>
        </w:rPr>
      </w:pPr>
      <w:r w:rsidRPr="00144071">
        <w:rPr>
          <w:rFonts w:ascii="Calibri" w:hAnsi="Calibri" w:cs="Calibri"/>
          <w:b/>
          <w:bCs/>
          <w:color w:val="000000"/>
          <w:u w:val="single"/>
        </w:rPr>
        <w:t>ΠΑΡΑΡΤΗΜΑ ΣΤ΄</w:t>
      </w:r>
    </w:p>
    <w:p w:rsidR="00EC754C" w:rsidRPr="00144071" w:rsidRDefault="00EC754C" w:rsidP="00EC754C">
      <w:pPr>
        <w:widowControl w:val="0"/>
        <w:tabs>
          <w:tab w:val="left" w:pos="360"/>
        </w:tabs>
        <w:spacing w:line="360" w:lineRule="auto"/>
        <w:ind w:right="26"/>
        <w:jc w:val="center"/>
        <w:rPr>
          <w:rFonts w:ascii="Calibri" w:hAnsi="Calibri" w:cs="Calibri"/>
          <w:b/>
          <w:u w:val="single"/>
        </w:rPr>
      </w:pPr>
      <w:r w:rsidRPr="00144071">
        <w:rPr>
          <w:rFonts w:ascii="Calibri" w:hAnsi="Calibri" w:cs="Calibri"/>
          <w:b/>
          <w:u w:val="single"/>
        </w:rPr>
        <w:t xml:space="preserve">ΤΕΧΝΙΚΕΣ ΠΡΟΔΙΑΓΡΑΦΕΣ </w:t>
      </w:r>
    </w:p>
    <w:p w:rsidR="00EC754C" w:rsidRPr="00144071" w:rsidRDefault="00EC754C" w:rsidP="00EC754C">
      <w:pPr>
        <w:spacing w:before="240" w:after="60"/>
        <w:ind w:left="-567" w:right="-567"/>
        <w:outlineLvl w:val="7"/>
        <w:rPr>
          <w:rFonts w:ascii="Calibri" w:hAnsi="Calibri"/>
          <w:b/>
          <w:i/>
          <w:iCs/>
          <w:u w:val="single"/>
        </w:rPr>
      </w:pPr>
      <w:r w:rsidRPr="00144071">
        <w:rPr>
          <w:rFonts w:ascii="Calibri" w:hAnsi="Calibri"/>
          <w:i/>
          <w:iCs/>
          <w:u w:val="single"/>
        </w:rPr>
        <w:t>ΕΙΣΑΓΩΓΗ</w:t>
      </w:r>
    </w:p>
    <w:p w:rsidR="00EC754C" w:rsidRPr="00144071" w:rsidRDefault="00EC754C" w:rsidP="00EC754C">
      <w:pPr>
        <w:autoSpaceDE w:val="0"/>
        <w:autoSpaceDN w:val="0"/>
        <w:spacing w:line="360" w:lineRule="auto"/>
        <w:ind w:left="-567" w:right="-567"/>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βιολογικού υλικού µ</w:t>
      </w:r>
      <w:proofErr w:type="spellStart"/>
      <w:r w:rsidRPr="00144071">
        <w:rPr>
          <w:rFonts w:ascii="Calibri" w:hAnsi="Calibri"/>
        </w:rPr>
        <w:t>εταξύ</w:t>
      </w:r>
      <w:proofErr w:type="spellEnd"/>
      <w:r w:rsidRPr="00144071">
        <w:rPr>
          <w:rFonts w:ascii="Calibri" w:hAnsi="Calibri"/>
        </w:rPr>
        <w:t xml:space="preserve"> των </w:t>
      </w:r>
      <w:r>
        <w:rPr>
          <w:rFonts w:ascii="Calibri" w:hAnsi="Calibri"/>
        </w:rPr>
        <w:t>νοσοκομείων</w:t>
      </w:r>
      <w:r w:rsidRPr="00144071">
        <w:rPr>
          <w:rFonts w:ascii="Calibri" w:hAnsi="Calibri"/>
        </w:rPr>
        <w:t xml:space="preserve"> συνοψίζεται στη διακίνηση βιολογικών </w:t>
      </w:r>
      <w:proofErr w:type="spellStart"/>
      <w:r w:rsidRPr="00144071">
        <w:rPr>
          <w:rFonts w:ascii="Calibri" w:hAnsi="Calibri"/>
        </w:rPr>
        <w:t>δειγµάτων</w:t>
      </w:r>
      <w:proofErr w:type="spellEnd"/>
      <w:r w:rsidRPr="00144071">
        <w:rPr>
          <w:rFonts w:ascii="Calibri" w:hAnsi="Calibri"/>
        </w:rPr>
        <w:t xml:space="preserve"> και βιολογικών προϊόντων για διαγνωστικούς, θεραπευτικούς και ερευνητικούς σκοπούς (πίνακας Ι). Οι υποψήφιοι ανάδοχοι έχουν απαράβατη υποχρέωση να αντιληφθούν την σπουδαιότητα της µ</w:t>
      </w:r>
      <w:proofErr w:type="spellStart"/>
      <w:r w:rsidRPr="00144071">
        <w:rPr>
          <w:rFonts w:ascii="Calibri" w:hAnsi="Calibri"/>
        </w:rPr>
        <w:t>εταφοράς</w:t>
      </w:r>
      <w:proofErr w:type="spellEnd"/>
      <w:r w:rsidRPr="00144071">
        <w:rPr>
          <w:rFonts w:ascii="Calibri" w:hAnsi="Calibri"/>
        </w:rPr>
        <w:t xml:space="preserve"> των παραπάνω υλικών, για:</w:t>
      </w:r>
    </w:p>
    <w:p w:rsidR="00EC754C" w:rsidRPr="00144071" w:rsidRDefault="00EC754C" w:rsidP="00EC754C">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Την εξασφάλιση της ακεραιότητας και της σωστής συντήρησης του µ</w:t>
      </w:r>
      <w:proofErr w:type="spellStart"/>
      <w:r w:rsidRPr="00144071">
        <w:rPr>
          <w:rFonts w:ascii="Calibri" w:hAnsi="Calibri"/>
        </w:rPr>
        <w:t>εταφερόµενου</w:t>
      </w:r>
      <w:proofErr w:type="spellEnd"/>
      <w:r w:rsidRPr="00144071">
        <w:rPr>
          <w:rFonts w:ascii="Calibri" w:hAnsi="Calibri"/>
        </w:rPr>
        <w:t xml:space="preserve"> βιολογικού υλικού,</w:t>
      </w:r>
    </w:p>
    <w:p w:rsidR="00EC754C" w:rsidRPr="00144071" w:rsidRDefault="00EC754C" w:rsidP="00EC754C">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 xml:space="preserve">Την </w:t>
      </w:r>
      <w:proofErr w:type="spellStart"/>
      <w:r w:rsidRPr="00144071">
        <w:rPr>
          <w:rFonts w:ascii="Calibri" w:hAnsi="Calibri"/>
        </w:rPr>
        <w:t>δηµιουργία</w:t>
      </w:r>
      <w:proofErr w:type="spellEnd"/>
      <w:r w:rsidRPr="00144071">
        <w:rPr>
          <w:rFonts w:ascii="Calibri" w:hAnsi="Calibri"/>
        </w:rPr>
        <w:t xml:space="preserve"> </w:t>
      </w:r>
      <w:proofErr w:type="spellStart"/>
      <w:r w:rsidRPr="00144071">
        <w:rPr>
          <w:rFonts w:ascii="Calibri" w:hAnsi="Calibri"/>
        </w:rPr>
        <w:t>συγκεκριµένης</w:t>
      </w:r>
      <w:proofErr w:type="spellEnd"/>
      <w:r w:rsidRPr="00144071">
        <w:rPr>
          <w:rFonts w:ascii="Calibri" w:hAnsi="Calibri"/>
        </w:rPr>
        <w:t xml:space="preserve"> διαδικασίας µ</w:t>
      </w:r>
      <w:proofErr w:type="spellStart"/>
      <w:r w:rsidRPr="00144071">
        <w:rPr>
          <w:rFonts w:ascii="Calibri" w:hAnsi="Calibri"/>
        </w:rPr>
        <w:t>εταφοράς</w:t>
      </w:r>
      <w:proofErr w:type="spellEnd"/>
      <w:r w:rsidRPr="00144071">
        <w:rPr>
          <w:rFonts w:ascii="Calibri" w:hAnsi="Calibri"/>
        </w:rPr>
        <w:t xml:space="preserve"> ανάλογα µε το είδος του βιολογικού υλικού και τους αντίστοιχους χρονικούς </w:t>
      </w:r>
      <w:proofErr w:type="spellStart"/>
      <w:r w:rsidRPr="00144071">
        <w:rPr>
          <w:rFonts w:ascii="Calibri" w:hAnsi="Calibri"/>
        </w:rPr>
        <w:t>περιορισµούς</w:t>
      </w:r>
      <w:proofErr w:type="spellEnd"/>
      <w:r w:rsidRPr="00144071">
        <w:rPr>
          <w:rFonts w:ascii="Calibri" w:hAnsi="Calibri"/>
        </w:rPr>
        <w:t xml:space="preserve"> και</w:t>
      </w:r>
    </w:p>
    <w:p w:rsidR="00EC754C" w:rsidRPr="00144071" w:rsidRDefault="00EC754C" w:rsidP="00EC754C">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 xml:space="preserve">Τον </w:t>
      </w:r>
      <w:proofErr w:type="spellStart"/>
      <w:r w:rsidRPr="00144071">
        <w:rPr>
          <w:rFonts w:ascii="Calibri" w:hAnsi="Calibri"/>
        </w:rPr>
        <w:t>σεβασµό</w:t>
      </w:r>
      <w:proofErr w:type="spellEnd"/>
      <w:r w:rsidRPr="00144071">
        <w:rPr>
          <w:rFonts w:ascii="Calibri" w:hAnsi="Calibri"/>
        </w:rPr>
        <w:t xml:space="preserve"> της Υγιεινής και Ασφάλειας για την διαφύλαξη της </w:t>
      </w:r>
      <w:proofErr w:type="spellStart"/>
      <w:r w:rsidRPr="00144071">
        <w:rPr>
          <w:rFonts w:ascii="Calibri" w:hAnsi="Calibri"/>
        </w:rPr>
        <w:t>δηµόσιας</w:t>
      </w:r>
      <w:proofErr w:type="spellEnd"/>
      <w:r w:rsidRPr="00144071">
        <w:rPr>
          <w:rFonts w:ascii="Calibri" w:hAnsi="Calibri"/>
        </w:rPr>
        <w:t xml:space="preserve"> Υγείας και του Περιβάλλοντος, αφού τα υλικά που διακινούνται είναι τόσο µ</w:t>
      </w:r>
      <w:proofErr w:type="spellStart"/>
      <w:r w:rsidRPr="00144071">
        <w:rPr>
          <w:rFonts w:ascii="Calibri" w:hAnsi="Calibri"/>
        </w:rPr>
        <w:t>ολυσµατικά</w:t>
      </w:r>
      <w:proofErr w:type="spellEnd"/>
      <w:r w:rsidRPr="00144071">
        <w:rPr>
          <w:rFonts w:ascii="Calibri" w:hAnsi="Calibri"/>
        </w:rPr>
        <w:t xml:space="preserve"> όσο και δυνητικά µ</w:t>
      </w:r>
      <w:proofErr w:type="spellStart"/>
      <w:r w:rsidRPr="00144071">
        <w:rPr>
          <w:rFonts w:ascii="Calibri" w:hAnsi="Calibri"/>
        </w:rPr>
        <w:t>ολυσµατικά</w:t>
      </w:r>
      <w:proofErr w:type="spellEnd"/>
      <w:r w:rsidRPr="00144071">
        <w:rPr>
          <w:rFonts w:ascii="Calibri" w:hAnsi="Calibri"/>
        </w:rPr>
        <w:t xml:space="preserve"> (διαγνωστικά).</w:t>
      </w:r>
    </w:p>
    <w:p w:rsidR="00EC754C" w:rsidRPr="00144071" w:rsidRDefault="00EC754C" w:rsidP="00EC754C">
      <w:pPr>
        <w:autoSpaceDE w:val="0"/>
        <w:autoSpaceDN w:val="0"/>
        <w:spacing w:line="360" w:lineRule="auto"/>
        <w:ind w:left="-567" w:right="-567"/>
        <w:rPr>
          <w:rFonts w:ascii="Calibri" w:hAnsi="Calibri"/>
          <w:b/>
        </w:rPr>
      </w:pPr>
      <w:r w:rsidRPr="00144071">
        <w:rPr>
          <w:rFonts w:ascii="Calibri" w:hAnsi="Calibri"/>
        </w:rPr>
        <w:t>Η θέσπιση κανόνων και ειδικών προδιαγραφών για την ασφαλή µ</w:t>
      </w:r>
      <w:proofErr w:type="spellStart"/>
      <w:r w:rsidRPr="00144071">
        <w:rPr>
          <w:rFonts w:ascii="Calibri" w:hAnsi="Calibri"/>
        </w:rPr>
        <w:t>εταφορά</w:t>
      </w:r>
      <w:proofErr w:type="spellEnd"/>
      <w:r w:rsidRPr="00144071">
        <w:rPr>
          <w:rFonts w:ascii="Calibri" w:hAnsi="Calibri"/>
        </w:rPr>
        <w:t xml:space="preserve"> βιολογικού υλικού, διέπεται από τους κανόνες ορθής πρακτικής (</w:t>
      </w:r>
      <w:proofErr w:type="spellStart"/>
      <w:r w:rsidRPr="00144071">
        <w:rPr>
          <w:rFonts w:ascii="Calibri" w:hAnsi="Calibri"/>
        </w:rPr>
        <w:t>GMOs</w:t>
      </w:r>
      <w:proofErr w:type="spellEnd"/>
      <w:r w:rsidRPr="00144071">
        <w:rPr>
          <w:rFonts w:ascii="Calibri" w:hAnsi="Calibri"/>
        </w:rPr>
        <w:t xml:space="preserve">), την </w:t>
      </w:r>
      <w:proofErr w:type="spellStart"/>
      <w:r w:rsidRPr="00144071">
        <w:rPr>
          <w:rFonts w:ascii="Calibri" w:hAnsi="Calibri"/>
        </w:rPr>
        <w:t>αναφερόµενη</w:t>
      </w:r>
      <w:proofErr w:type="spellEnd"/>
      <w:r w:rsidRPr="00144071">
        <w:rPr>
          <w:rFonts w:ascii="Calibri" w:hAnsi="Calibri"/>
        </w:rPr>
        <w:t xml:space="preserve"> ως ψυκτική αλυσίδα (</w:t>
      </w:r>
      <w:proofErr w:type="spellStart"/>
      <w:r w:rsidRPr="00144071">
        <w:rPr>
          <w:rFonts w:ascii="Calibri" w:hAnsi="Calibri"/>
        </w:rPr>
        <w:t>Cold</w:t>
      </w:r>
      <w:proofErr w:type="spellEnd"/>
      <w:r w:rsidRPr="00144071">
        <w:rPr>
          <w:rFonts w:ascii="Calibri" w:hAnsi="Calibri"/>
        </w:rPr>
        <w:t xml:space="preserve"> </w:t>
      </w:r>
      <w:proofErr w:type="spellStart"/>
      <w:r w:rsidRPr="00144071">
        <w:rPr>
          <w:rFonts w:ascii="Calibri" w:hAnsi="Calibri"/>
        </w:rPr>
        <w:t>Chain</w:t>
      </w:r>
      <w:proofErr w:type="spellEnd"/>
      <w:r w:rsidRPr="00144071">
        <w:rPr>
          <w:rFonts w:ascii="Calibri" w:hAnsi="Calibri"/>
        </w:rPr>
        <w:t xml:space="preserve">) του </w:t>
      </w:r>
      <w:proofErr w:type="spellStart"/>
      <w:r w:rsidRPr="00144071">
        <w:rPr>
          <w:rFonts w:ascii="Calibri" w:hAnsi="Calibri"/>
        </w:rPr>
        <w:t>Παγκόσµιου</w:t>
      </w:r>
      <w:proofErr w:type="spellEnd"/>
      <w:r w:rsidRPr="00144071">
        <w:rPr>
          <w:rFonts w:ascii="Calibri" w:hAnsi="Calibri"/>
        </w:rPr>
        <w:t xml:space="preserve"> </w:t>
      </w:r>
      <w:proofErr w:type="spellStart"/>
      <w:r w:rsidRPr="00144071">
        <w:rPr>
          <w:rFonts w:ascii="Calibri" w:hAnsi="Calibri"/>
        </w:rPr>
        <w:t>Οργανισµού</w:t>
      </w:r>
      <w:proofErr w:type="spellEnd"/>
      <w:r w:rsidRPr="00144071">
        <w:rPr>
          <w:rFonts w:ascii="Calibri" w:hAnsi="Calibri"/>
        </w:rPr>
        <w:t xml:space="preserve"> Υγείας (W.H.O.) και άλλων Διεθνών </w:t>
      </w:r>
      <w:proofErr w:type="spellStart"/>
      <w:r w:rsidRPr="00144071">
        <w:rPr>
          <w:rFonts w:ascii="Calibri" w:hAnsi="Calibri"/>
        </w:rPr>
        <w:t>Οργανισµών</w:t>
      </w:r>
      <w:proofErr w:type="spellEnd"/>
      <w:r w:rsidRPr="00144071">
        <w:rPr>
          <w:rFonts w:ascii="Calibri" w:hAnsi="Calibri"/>
        </w:rPr>
        <w:t xml:space="preserve"> (DGR, ADR /οδική µ</w:t>
      </w:r>
      <w:proofErr w:type="spellStart"/>
      <w:r w:rsidRPr="00144071">
        <w:rPr>
          <w:rFonts w:ascii="Calibri" w:hAnsi="Calibri"/>
        </w:rPr>
        <w:t>εταφορά</w:t>
      </w:r>
      <w:proofErr w:type="spellEnd"/>
      <w:r w:rsidRPr="00144071">
        <w:rPr>
          <w:rFonts w:ascii="Calibri" w:hAnsi="Calibri"/>
        </w:rPr>
        <w:t>, ΙΑΤΑ/ αεροπορική µ</w:t>
      </w:r>
      <w:proofErr w:type="spellStart"/>
      <w:r w:rsidRPr="00144071">
        <w:rPr>
          <w:rFonts w:ascii="Calibri" w:hAnsi="Calibri"/>
        </w:rPr>
        <w:t>εταφορά</w:t>
      </w:r>
      <w:proofErr w:type="spellEnd"/>
      <w:r w:rsidRPr="00144071">
        <w:rPr>
          <w:rFonts w:ascii="Calibri" w:hAnsi="Calibri"/>
        </w:rPr>
        <w:t xml:space="preserve">, </w:t>
      </w:r>
      <w:proofErr w:type="spellStart"/>
      <w:r w:rsidRPr="00144071">
        <w:rPr>
          <w:rFonts w:ascii="Calibri" w:hAnsi="Calibri"/>
        </w:rPr>
        <w:t>Code</w:t>
      </w:r>
      <w:proofErr w:type="spellEnd"/>
      <w:r w:rsidRPr="00144071">
        <w:rPr>
          <w:rFonts w:ascii="Calibri" w:hAnsi="Calibri"/>
        </w:rPr>
        <w:t xml:space="preserve"> IMDG/ θαλάσσια µ</w:t>
      </w:r>
      <w:proofErr w:type="spellStart"/>
      <w:r w:rsidRPr="00144071">
        <w:rPr>
          <w:rFonts w:ascii="Calibri" w:hAnsi="Calibri"/>
        </w:rPr>
        <w:t>εταφορά</w:t>
      </w:r>
      <w:proofErr w:type="spellEnd"/>
      <w:r w:rsidRPr="00144071">
        <w:rPr>
          <w:rFonts w:ascii="Calibri" w:hAnsi="Calibri"/>
        </w:rPr>
        <w:t>).</w:t>
      </w:r>
    </w:p>
    <w:p w:rsidR="00EC754C" w:rsidRPr="00144071" w:rsidRDefault="00EC754C" w:rsidP="00EC754C">
      <w:pPr>
        <w:spacing w:before="240" w:after="60"/>
        <w:ind w:left="-567" w:right="-766"/>
        <w:jc w:val="center"/>
        <w:outlineLvl w:val="7"/>
        <w:rPr>
          <w:rFonts w:ascii="Calibri" w:hAnsi="Calibri"/>
          <w:b/>
          <w:i/>
          <w:iCs/>
        </w:rPr>
      </w:pPr>
      <w:r w:rsidRPr="00144071">
        <w:rPr>
          <w:rFonts w:ascii="Calibri" w:hAnsi="Calibri"/>
          <w:i/>
          <w:iCs/>
        </w:rPr>
        <w:t>ΠΙΝΑΚΑΣ Ι.: ΕΙΔΗ ΒΙΟΛΟΓΙΚΩΝ ΥΛΙΚΩΝ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6"/>
      </w:tblGrid>
      <w:tr w:rsidR="00EC754C" w:rsidRPr="00144071" w:rsidTr="00A97AC0">
        <w:trPr>
          <w:trHeight w:val="544"/>
        </w:trPr>
        <w:tc>
          <w:tcPr>
            <w:tcW w:w="7196" w:type="dxa"/>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keepNext/>
              <w:spacing w:before="240" w:after="60"/>
              <w:ind w:right="-766"/>
              <w:outlineLvl w:val="0"/>
              <w:rPr>
                <w:rFonts w:ascii="Calibri" w:hAnsi="Calibri"/>
                <w:bCs/>
                <w:kern w:val="32"/>
              </w:rPr>
            </w:pPr>
            <w:r w:rsidRPr="00144071">
              <w:rPr>
                <w:rFonts w:ascii="Calibri" w:hAnsi="Calibri"/>
                <w:bCs/>
                <w:kern w:val="32"/>
                <w:szCs w:val="22"/>
              </w:rPr>
              <w:t>ΒΙΟΛΟΓΙΚΑ ΥΛΙΚΑ</w:t>
            </w:r>
          </w:p>
        </w:tc>
      </w:tr>
      <w:tr w:rsidR="00EC754C" w:rsidRPr="00144071" w:rsidTr="00A97AC0">
        <w:tc>
          <w:tcPr>
            <w:tcW w:w="7196" w:type="dxa"/>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right="-766"/>
              <w:rPr>
                <w:rFonts w:ascii="Calibri" w:hAnsi="Calibri"/>
                <w:b/>
              </w:rPr>
            </w:pPr>
            <w:r w:rsidRPr="00144071">
              <w:rPr>
                <w:rFonts w:ascii="Calibri" w:hAnsi="Calibri"/>
                <w:szCs w:val="22"/>
              </w:rPr>
              <w:t xml:space="preserve">Ρινικό / </w:t>
            </w:r>
            <w:proofErr w:type="spellStart"/>
            <w:r w:rsidRPr="00144071">
              <w:rPr>
                <w:rFonts w:ascii="Calibri" w:hAnsi="Calibri"/>
                <w:szCs w:val="22"/>
              </w:rPr>
              <w:t>Στοματοφαρυγγικό</w:t>
            </w:r>
            <w:proofErr w:type="spellEnd"/>
            <w:r w:rsidRPr="00144071">
              <w:rPr>
                <w:rFonts w:ascii="Calibri" w:hAnsi="Calibri"/>
                <w:szCs w:val="22"/>
                <w:lang w:val="en-US"/>
              </w:rPr>
              <w:t xml:space="preserve"> / </w:t>
            </w:r>
            <w:r w:rsidRPr="00144071">
              <w:rPr>
                <w:rFonts w:ascii="Calibri" w:hAnsi="Calibri"/>
                <w:szCs w:val="22"/>
              </w:rPr>
              <w:t>Ρινοφαρυγγικό επίχρισμα</w:t>
            </w:r>
          </w:p>
        </w:tc>
      </w:tr>
    </w:tbl>
    <w:p w:rsidR="00EC754C" w:rsidRPr="00144071" w:rsidRDefault="00EC754C" w:rsidP="00EC754C">
      <w:pPr>
        <w:autoSpaceDE w:val="0"/>
        <w:autoSpaceDN w:val="0"/>
        <w:ind w:left="-567" w:right="-766"/>
        <w:rPr>
          <w:rFonts w:ascii="Calibri" w:hAnsi="Calibri"/>
          <w:b/>
          <w:szCs w:val="22"/>
        </w:rPr>
      </w:pPr>
    </w:p>
    <w:p w:rsidR="00EC754C" w:rsidRPr="00144071" w:rsidRDefault="00EC754C" w:rsidP="00EC754C">
      <w:pPr>
        <w:spacing w:line="360" w:lineRule="auto"/>
        <w:ind w:left="-567" w:right="-425"/>
        <w:outlineLvl w:val="7"/>
        <w:rPr>
          <w:rFonts w:ascii="Calibri" w:hAnsi="Calibri"/>
          <w:b/>
          <w:i/>
          <w:iCs/>
          <w:u w:val="single"/>
        </w:rPr>
      </w:pPr>
      <w:r w:rsidRPr="00144071">
        <w:rPr>
          <w:rFonts w:ascii="Calibri" w:hAnsi="Calibri"/>
          <w:i/>
          <w:iCs/>
          <w:u w:val="single"/>
        </w:rPr>
        <w:t>ΓΕΝΙΚΕΣ ΠΡΟΔΙΑΓΡΑΦΕΣ</w:t>
      </w:r>
    </w:p>
    <w:p w:rsidR="00EC754C" w:rsidRPr="00144071" w:rsidRDefault="00EC754C" w:rsidP="00EC754C">
      <w:pPr>
        <w:autoSpaceDE w:val="0"/>
        <w:autoSpaceDN w:val="0"/>
        <w:spacing w:line="360" w:lineRule="auto"/>
        <w:ind w:left="-567" w:right="-425"/>
        <w:rPr>
          <w:rFonts w:ascii="Calibri" w:hAnsi="Calibri"/>
          <w:b/>
        </w:rPr>
      </w:pPr>
      <w:proofErr w:type="spellStart"/>
      <w:r w:rsidRPr="00144071">
        <w:rPr>
          <w:rFonts w:ascii="Calibri" w:hAnsi="Calibri"/>
        </w:rPr>
        <w:t>Προκειµένου</w:t>
      </w:r>
      <w:proofErr w:type="spellEnd"/>
      <w:r w:rsidRPr="00144071">
        <w:rPr>
          <w:rFonts w:ascii="Calibri" w:hAnsi="Calibri"/>
        </w:rPr>
        <w:t xml:space="preserve"> µ</w:t>
      </w:r>
      <w:proofErr w:type="spellStart"/>
      <w:r w:rsidRPr="00144071">
        <w:rPr>
          <w:rFonts w:ascii="Calibri" w:hAnsi="Calibri"/>
        </w:rPr>
        <w:t>εταφορική</w:t>
      </w:r>
      <w:proofErr w:type="spellEnd"/>
      <w:r w:rsidRPr="00144071">
        <w:rPr>
          <w:rFonts w:ascii="Calibri" w:hAnsi="Calibri"/>
        </w:rPr>
        <w:t xml:space="preserve"> εταιρεία να αναλάβει την µ</w:t>
      </w:r>
      <w:proofErr w:type="spellStart"/>
      <w:r w:rsidRPr="00144071">
        <w:rPr>
          <w:rFonts w:ascii="Calibri" w:hAnsi="Calibri"/>
        </w:rPr>
        <w:t>εταφορά</w:t>
      </w:r>
      <w:proofErr w:type="spellEnd"/>
      <w:r w:rsidRPr="00144071">
        <w:rPr>
          <w:rFonts w:ascii="Calibri" w:hAnsi="Calibri"/>
        </w:rPr>
        <w:t xml:space="preserve"> των παραπάνω υλικών θα πρέπει:</w:t>
      </w:r>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να γίνεται </w:t>
      </w:r>
      <w:proofErr w:type="spellStart"/>
      <w:r w:rsidRPr="00144071">
        <w:rPr>
          <w:rFonts w:ascii="Calibri" w:hAnsi="Calibri"/>
        </w:rPr>
        <w:t>σύµφωνα</w:t>
      </w:r>
      <w:proofErr w:type="spellEnd"/>
      <w:r w:rsidRPr="00144071">
        <w:rPr>
          <w:rFonts w:ascii="Calibri" w:hAnsi="Calibri"/>
        </w:rPr>
        <w:t xml:space="preserve"> µε την ισχύουσα </w:t>
      </w:r>
      <w:proofErr w:type="spellStart"/>
      <w:r w:rsidRPr="00144071">
        <w:rPr>
          <w:rFonts w:ascii="Calibri" w:hAnsi="Calibri"/>
        </w:rPr>
        <w:t>νοµοθεσία</w:t>
      </w:r>
      <w:proofErr w:type="spellEnd"/>
      <w:r w:rsidRPr="00144071">
        <w:rPr>
          <w:rFonts w:ascii="Calibri" w:hAnsi="Calibri"/>
        </w:rPr>
        <w:t xml:space="preserve"> (Π.Ο.Υ. “</w:t>
      </w:r>
      <w:proofErr w:type="spellStart"/>
      <w:r w:rsidRPr="00144071">
        <w:rPr>
          <w:rFonts w:ascii="Calibri" w:hAnsi="Calibri"/>
        </w:rPr>
        <w:t>Blood</w:t>
      </w:r>
      <w:proofErr w:type="spellEnd"/>
      <w:r w:rsidRPr="00144071">
        <w:rPr>
          <w:rFonts w:ascii="Calibri" w:hAnsi="Calibri"/>
        </w:rPr>
        <w:t xml:space="preserve"> </w:t>
      </w:r>
      <w:proofErr w:type="spellStart"/>
      <w:r w:rsidRPr="00144071">
        <w:rPr>
          <w:rFonts w:ascii="Calibri" w:hAnsi="Calibri"/>
        </w:rPr>
        <w:t>Cold</w:t>
      </w:r>
      <w:proofErr w:type="spellEnd"/>
      <w:r w:rsidRPr="00144071">
        <w:rPr>
          <w:rFonts w:ascii="Calibri" w:hAnsi="Calibri"/>
        </w:rPr>
        <w:t xml:space="preserve"> </w:t>
      </w:r>
      <w:proofErr w:type="spellStart"/>
      <w:r w:rsidRPr="00144071">
        <w:rPr>
          <w:rFonts w:ascii="Calibri" w:hAnsi="Calibri"/>
        </w:rPr>
        <w:t>Chain</w:t>
      </w:r>
      <w:proofErr w:type="spellEnd"/>
      <w:r w:rsidRPr="00144071">
        <w:rPr>
          <w:rFonts w:ascii="Calibri" w:hAnsi="Calibri"/>
        </w:rPr>
        <w:t xml:space="preserve">”, ADR 1999 µε τις ανά διετία αναθεωρήσεις του, 94/55/ΕΚ µε τις αναθεωρήσεις του, 2002/98/ΕΚ, 2004/33/ΕΚ, ΦΕΚ 509/2000, ΦΕΚ 1350/2000, ΦΕΚ 781Β/2000, Ν.3534/2007, Α3/31882/2540/31-05-07 του Υπουργείου Μεταφορών και Επικοινωνιών, Γενικής Διεύθυνσης </w:t>
      </w:r>
      <w:r w:rsidRPr="00144071">
        <w:rPr>
          <w:rFonts w:ascii="Calibri" w:hAnsi="Calibri"/>
        </w:rPr>
        <w:lastRenderedPageBreak/>
        <w:t xml:space="preserve">Μεταφορών, </w:t>
      </w:r>
      <w:proofErr w:type="spellStart"/>
      <w:r w:rsidRPr="00144071">
        <w:rPr>
          <w:rFonts w:ascii="Calibri" w:hAnsi="Calibri"/>
        </w:rPr>
        <w:t>Τµήµατος</w:t>
      </w:r>
      <w:proofErr w:type="spellEnd"/>
      <w:r w:rsidRPr="00144071">
        <w:rPr>
          <w:rFonts w:ascii="Calibri" w:hAnsi="Calibri"/>
        </w:rPr>
        <w:t xml:space="preserve"> Οδικών Μεταφορών) και µε απόλυτη συνέπεια και αξιοπιστία στην τήρηση όλων των </w:t>
      </w:r>
      <w:proofErr w:type="spellStart"/>
      <w:r w:rsidRPr="00144071">
        <w:rPr>
          <w:rFonts w:ascii="Calibri" w:hAnsi="Calibri"/>
        </w:rPr>
        <w:t>απαιτούµενων</w:t>
      </w:r>
      <w:proofErr w:type="spellEnd"/>
      <w:r w:rsidRPr="00144071">
        <w:rPr>
          <w:rFonts w:ascii="Calibri" w:hAnsi="Calibri"/>
        </w:rPr>
        <w:t xml:space="preserve"> συνθηκών µ</w:t>
      </w:r>
      <w:proofErr w:type="spellStart"/>
      <w:r w:rsidRPr="00144071">
        <w:rPr>
          <w:rFonts w:ascii="Calibri" w:hAnsi="Calibri"/>
        </w:rPr>
        <w:t>εταφοράς</w:t>
      </w:r>
      <w:proofErr w:type="spellEnd"/>
      <w:r w:rsidRPr="00144071">
        <w:rPr>
          <w:rFonts w:ascii="Calibri" w:hAnsi="Calibri"/>
        </w:rPr>
        <w:t>.</w:t>
      </w:r>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Τα </w:t>
      </w:r>
      <w:proofErr w:type="spellStart"/>
      <w:r w:rsidRPr="00144071">
        <w:rPr>
          <w:rFonts w:ascii="Calibri" w:hAnsi="Calibri"/>
        </w:rPr>
        <w:t>οχήµατα</w:t>
      </w:r>
      <w:proofErr w:type="spellEnd"/>
      <w:r w:rsidRPr="00144071">
        <w:rPr>
          <w:rFonts w:ascii="Calibri" w:hAnsi="Calibri"/>
        </w:rPr>
        <w:t xml:space="preserve"> να υπόκεινται στον Ν.3534/07, όπως αυτός έχει τροποποιηθεί και ισχύει, οι σχετικές διατάξεις του οποίου να αναφέρονται στη </w:t>
      </w:r>
      <w:proofErr w:type="spellStart"/>
      <w:r w:rsidRPr="00144071">
        <w:rPr>
          <w:rFonts w:ascii="Calibri" w:hAnsi="Calibri"/>
        </w:rPr>
        <w:t>σύµβαση</w:t>
      </w:r>
      <w:proofErr w:type="spellEnd"/>
      <w:r w:rsidRPr="00144071">
        <w:rPr>
          <w:rFonts w:ascii="Calibri" w:hAnsi="Calibri"/>
        </w:rPr>
        <w:t>.</w:t>
      </w:r>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διαθέτει </w:t>
      </w:r>
      <w:proofErr w:type="spellStart"/>
      <w:r w:rsidRPr="00144071">
        <w:rPr>
          <w:rFonts w:ascii="Calibri" w:hAnsi="Calibri"/>
        </w:rPr>
        <w:t>αποδεδειγµένη</w:t>
      </w:r>
      <w:proofErr w:type="spellEnd"/>
      <w:r w:rsidRPr="00144071">
        <w:rPr>
          <w:rFonts w:ascii="Calibri" w:hAnsi="Calibri"/>
        </w:rPr>
        <w:t xml:space="preserve"> </w:t>
      </w:r>
      <w:proofErr w:type="spellStart"/>
      <w:r w:rsidRPr="00144071">
        <w:rPr>
          <w:rFonts w:ascii="Calibri" w:hAnsi="Calibri"/>
        </w:rPr>
        <w:t>εµπειρία</w:t>
      </w:r>
      <w:proofErr w:type="spellEnd"/>
      <w:r w:rsidRPr="00144071">
        <w:rPr>
          <w:rFonts w:ascii="Calibri" w:hAnsi="Calibri"/>
        </w:rPr>
        <w:t xml:space="preserve"> στην µ</w:t>
      </w:r>
      <w:proofErr w:type="spellStart"/>
      <w:r w:rsidRPr="00144071">
        <w:rPr>
          <w:rFonts w:ascii="Calibri" w:hAnsi="Calibri"/>
        </w:rPr>
        <w:t>εταφορά</w:t>
      </w:r>
      <w:proofErr w:type="spellEnd"/>
      <w:r w:rsidRPr="00144071">
        <w:rPr>
          <w:rFonts w:ascii="Calibri" w:hAnsi="Calibri"/>
        </w:rPr>
        <w:t xml:space="preserve"> βιολογικού υλικού, </w:t>
      </w:r>
      <w:proofErr w:type="spellStart"/>
      <w:r w:rsidRPr="00144071">
        <w:rPr>
          <w:rFonts w:ascii="Calibri" w:hAnsi="Calibri"/>
        </w:rPr>
        <w:t>εξειδικευµένο</w:t>
      </w:r>
      <w:proofErr w:type="spellEnd"/>
      <w:r w:rsidRPr="00144071">
        <w:rPr>
          <w:rFonts w:ascii="Calibri" w:hAnsi="Calibri"/>
        </w:rPr>
        <w:t xml:space="preserve"> προσωπικό και </w:t>
      </w:r>
      <w:proofErr w:type="spellStart"/>
      <w:r w:rsidRPr="00144071">
        <w:rPr>
          <w:rFonts w:ascii="Calibri" w:hAnsi="Calibri"/>
        </w:rPr>
        <w:t>πιστοποιηµένο</w:t>
      </w:r>
      <w:proofErr w:type="spellEnd"/>
      <w:r w:rsidRPr="00144071">
        <w:rPr>
          <w:rFonts w:ascii="Calibri" w:hAnsi="Calibri"/>
        </w:rPr>
        <w:t xml:space="preserve"> </w:t>
      </w:r>
      <w:proofErr w:type="spellStart"/>
      <w:r w:rsidRPr="00144071">
        <w:rPr>
          <w:rFonts w:ascii="Calibri" w:hAnsi="Calibri"/>
        </w:rPr>
        <w:t>εξοπλισµό</w:t>
      </w:r>
      <w:proofErr w:type="spellEnd"/>
      <w:r w:rsidRPr="00144071">
        <w:rPr>
          <w:rFonts w:ascii="Calibri" w:hAnsi="Calibri"/>
        </w:rPr>
        <w:t xml:space="preserve"> (να κατατεθεί πελατολόγιο)</w:t>
      </w:r>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διάρκεια της µ</w:t>
      </w:r>
      <w:proofErr w:type="spellStart"/>
      <w:r w:rsidRPr="00144071">
        <w:rPr>
          <w:rFonts w:ascii="Calibri" w:hAnsi="Calibri"/>
        </w:rPr>
        <w:t>εταφοράς</w:t>
      </w:r>
      <w:proofErr w:type="spellEnd"/>
      <w:r w:rsidRPr="00144071">
        <w:rPr>
          <w:rFonts w:ascii="Calibri" w:hAnsi="Calibri"/>
        </w:rPr>
        <w:t xml:space="preserve"> να υπόκειται σε </w:t>
      </w:r>
      <w:proofErr w:type="spellStart"/>
      <w:r w:rsidRPr="00144071">
        <w:rPr>
          <w:rFonts w:ascii="Calibri" w:hAnsi="Calibri"/>
        </w:rPr>
        <w:t>συγκεκριµένους</w:t>
      </w:r>
      <w:proofErr w:type="spellEnd"/>
      <w:r w:rsidRPr="00144071">
        <w:rPr>
          <w:rFonts w:ascii="Calibri" w:hAnsi="Calibri"/>
        </w:rPr>
        <w:t xml:space="preserve"> χρονικούς </w:t>
      </w:r>
      <w:proofErr w:type="spellStart"/>
      <w:r w:rsidRPr="00144071">
        <w:rPr>
          <w:rFonts w:ascii="Calibri" w:hAnsi="Calibri"/>
        </w:rPr>
        <w:t>περιορισµούς</w:t>
      </w:r>
      <w:proofErr w:type="spellEnd"/>
      <w:r w:rsidRPr="00144071">
        <w:rPr>
          <w:rFonts w:ascii="Calibri" w:hAnsi="Calibri"/>
        </w:rPr>
        <w:t>, που υπαγορεύονται από τη φύση της µ</w:t>
      </w:r>
      <w:proofErr w:type="spellStart"/>
      <w:r w:rsidRPr="00144071">
        <w:rPr>
          <w:rFonts w:ascii="Calibri" w:hAnsi="Calibri"/>
        </w:rPr>
        <w:t>εταφερόµενης</w:t>
      </w:r>
      <w:proofErr w:type="spellEnd"/>
      <w:r w:rsidRPr="00144071">
        <w:rPr>
          <w:rFonts w:ascii="Calibri" w:hAnsi="Calibri"/>
        </w:rPr>
        <w:t xml:space="preserve"> ουσίας και το λόγο της µ</w:t>
      </w:r>
      <w:proofErr w:type="spellStart"/>
      <w:r w:rsidRPr="00144071">
        <w:rPr>
          <w:rFonts w:ascii="Calibri" w:hAnsi="Calibri"/>
        </w:rPr>
        <w:t>εταφοράς</w:t>
      </w:r>
      <w:proofErr w:type="spellEnd"/>
      <w:r w:rsidRPr="00144071">
        <w:rPr>
          <w:rFonts w:ascii="Calibri" w:hAnsi="Calibri"/>
        </w:rPr>
        <w:t xml:space="preserve"> (</w:t>
      </w:r>
      <w:proofErr w:type="spellStart"/>
      <w:r w:rsidRPr="00144071">
        <w:rPr>
          <w:rFonts w:ascii="Calibri" w:hAnsi="Calibri"/>
        </w:rPr>
        <w:t>π.χ.επείγουσα</w:t>
      </w:r>
      <w:proofErr w:type="spellEnd"/>
      <w:r w:rsidRPr="00144071">
        <w:rPr>
          <w:rFonts w:ascii="Calibri" w:hAnsi="Calibri"/>
        </w:rPr>
        <w:t xml:space="preserve"> µ</w:t>
      </w:r>
      <w:proofErr w:type="spellStart"/>
      <w:r w:rsidRPr="00144071">
        <w:rPr>
          <w:rFonts w:ascii="Calibri" w:hAnsi="Calibri"/>
        </w:rPr>
        <w:t>ετάγγιση</w:t>
      </w:r>
      <w:proofErr w:type="spellEnd"/>
      <w:r w:rsidRPr="00144071">
        <w:rPr>
          <w:rFonts w:ascii="Calibri" w:hAnsi="Calibri"/>
        </w:rPr>
        <w:t>)</w:t>
      </w:r>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τηρούνται οι κανόνες Υγιεινής και Ασφάλειας του προσωπικού, του </w:t>
      </w:r>
      <w:proofErr w:type="spellStart"/>
      <w:r w:rsidRPr="00144071">
        <w:rPr>
          <w:rFonts w:ascii="Calibri" w:hAnsi="Calibri"/>
        </w:rPr>
        <w:t>οχήµατος</w:t>
      </w:r>
      <w:proofErr w:type="spellEnd"/>
      <w:r w:rsidRPr="00144071">
        <w:rPr>
          <w:rFonts w:ascii="Calibri" w:hAnsi="Calibri"/>
        </w:rPr>
        <w:t xml:space="preserve"> και του </w:t>
      </w:r>
      <w:proofErr w:type="spellStart"/>
      <w:r w:rsidRPr="00144071">
        <w:rPr>
          <w:rFonts w:ascii="Calibri" w:hAnsi="Calibri"/>
        </w:rPr>
        <w:t>εξοπλισµού</w:t>
      </w:r>
      <w:proofErr w:type="spellEnd"/>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να συνοδεύεται από </w:t>
      </w:r>
      <w:proofErr w:type="spellStart"/>
      <w:r w:rsidRPr="00144071">
        <w:rPr>
          <w:rFonts w:ascii="Calibri" w:hAnsi="Calibri"/>
        </w:rPr>
        <w:t>συγκεκριµένα</w:t>
      </w:r>
      <w:proofErr w:type="spellEnd"/>
      <w:r w:rsidRPr="00144071">
        <w:rPr>
          <w:rFonts w:ascii="Calibri" w:hAnsi="Calibri"/>
        </w:rPr>
        <w:t xml:space="preserve"> έγγραφα µ</w:t>
      </w:r>
      <w:proofErr w:type="spellStart"/>
      <w:r w:rsidRPr="00144071">
        <w:rPr>
          <w:rFonts w:ascii="Calibri" w:hAnsi="Calibri"/>
        </w:rPr>
        <w:t>εταφοράς</w:t>
      </w:r>
      <w:proofErr w:type="spellEnd"/>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Να διαθέτει πιστοποίηση ISO για τις εν λόγω µ</w:t>
      </w:r>
      <w:proofErr w:type="spellStart"/>
      <w:r w:rsidRPr="00144071">
        <w:rPr>
          <w:rFonts w:ascii="Calibri" w:hAnsi="Calibri"/>
        </w:rPr>
        <w:t>εταφορές</w:t>
      </w:r>
      <w:proofErr w:type="spellEnd"/>
      <w:r w:rsidRPr="00144071">
        <w:rPr>
          <w:rFonts w:ascii="Calibri" w:hAnsi="Calibri"/>
        </w:rPr>
        <w:t xml:space="preserve"> (να κατατεθεί το σχετικό πιστοποιητικό) </w:t>
      </w:r>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w:t>
      </w:r>
      <w:proofErr w:type="spellStart"/>
      <w:r w:rsidRPr="00144071">
        <w:rPr>
          <w:rFonts w:ascii="Calibri" w:hAnsi="Calibri"/>
        </w:rPr>
        <w:t>πραγµατοποιεί</w:t>
      </w:r>
      <w:proofErr w:type="spellEnd"/>
      <w:r w:rsidRPr="00144071">
        <w:rPr>
          <w:rFonts w:ascii="Calibri" w:hAnsi="Calibri"/>
        </w:rPr>
        <w:t xml:space="preserve"> την µ</w:t>
      </w:r>
      <w:proofErr w:type="spellStart"/>
      <w:r w:rsidRPr="00144071">
        <w:rPr>
          <w:rFonts w:ascii="Calibri" w:hAnsi="Calibri"/>
        </w:rPr>
        <w:t>εταφορά</w:t>
      </w:r>
      <w:proofErr w:type="spellEnd"/>
      <w:r w:rsidRPr="00144071">
        <w:rPr>
          <w:rFonts w:ascii="Calibri" w:hAnsi="Calibri"/>
        </w:rPr>
        <w:t xml:space="preserve"> µε βάση τις ειδικές απαιτήσεις /προδιαγραφές κάθε κατηγορίας βιολογικού υλικού (Πίνακας ΙΙ)</w:t>
      </w:r>
    </w:p>
    <w:p w:rsidR="00EC754C" w:rsidRPr="00144071" w:rsidRDefault="00EC754C" w:rsidP="00EC754C">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Να ασφαλίζει τα είδη που µ</w:t>
      </w:r>
      <w:proofErr w:type="spellStart"/>
      <w:r w:rsidRPr="00144071">
        <w:rPr>
          <w:rFonts w:ascii="Calibri" w:hAnsi="Calibri"/>
        </w:rPr>
        <w:t>εταφέρει</w:t>
      </w:r>
      <w:proofErr w:type="spellEnd"/>
      <w:r w:rsidRPr="00144071">
        <w:rPr>
          <w:rFonts w:ascii="Calibri" w:hAnsi="Calibri"/>
        </w:rPr>
        <w:t xml:space="preserve"> για οποιαδήποτε φθορά ή αλλοίωση και να φέρει αποκλειστικά την ευθύνη για κάθε </w:t>
      </w:r>
      <w:proofErr w:type="spellStart"/>
      <w:r w:rsidRPr="00144071">
        <w:rPr>
          <w:rFonts w:ascii="Calibri" w:hAnsi="Calibri"/>
        </w:rPr>
        <w:t>ζηµιά</w:t>
      </w:r>
      <w:proofErr w:type="spellEnd"/>
      <w:r w:rsidRPr="00144071">
        <w:rPr>
          <w:rFonts w:ascii="Calibri" w:hAnsi="Calibri"/>
        </w:rPr>
        <w:t xml:space="preserve"> που τυχόν υποστεί το βιολογικό υλικό κατά τη µ</w:t>
      </w:r>
      <w:proofErr w:type="spellStart"/>
      <w:r w:rsidRPr="00144071">
        <w:rPr>
          <w:rFonts w:ascii="Calibri" w:hAnsi="Calibri"/>
        </w:rPr>
        <w:t>εταφορά</w:t>
      </w:r>
      <w:proofErr w:type="spellEnd"/>
      <w:r w:rsidRPr="00144071">
        <w:rPr>
          <w:rFonts w:ascii="Calibri" w:hAnsi="Calibri"/>
        </w:rPr>
        <w:t xml:space="preserve"> του. Το κόστος της </w:t>
      </w:r>
      <w:proofErr w:type="spellStart"/>
      <w:r w:rsidRPr="00144071">
        <w:rPr>
          <w:rFonts w:ascii="Calibri" w:hAnsi="Calibri"/>
        </w:rPr>
        <w:t>αποζηµίωσης</w:t>
      </w:r>
      <w:proofErr w:type="spellEnd"/>
      <w:r w:rsidRPr="00144071">
        <w:rPr>
          <w:rFonts w:ascii="Calibri" w:hAnsi="Calibri"/>
        </w:rPr>
        <w:t xml:space="preserve"> να προκύπτει µ</w:t>
      </w:r>
      <w:proofErr w:type="spellStart"/>
      <w:r w:rsidRPr="00144071">
        <w:rPr>
          <w:rFonts w:ascii="Calibri" w:hAnsi="Calibri"/>
        </w:rPr>
        <w:t>ετά</w:t>
      </w:r>
      <w:proofErr w:type="spellEnd"/>
      <w:r w:rsidRPr="00144071">
        <w:rPr>
          <w:rFonts w:ascii="Calibri" w:hAnsi="Calibri"/>
        </w:rPr>
        <w:t xml:space="preserve"> από </w:t>
      </w:r>
      <w:proofErr w:type="spellStart"/>
      <w:r w:rsidRPr="00144071">
        <w:rPr>
          <w:rFonts w:ascii="Calibri" w:hAnsi="Calibri"/>
        </w:rPr>
        <w:t>υπολογισµό</w:t>
      </w:r>
      <w:proofErr w:type="spellEnd"/>
      <w:r w:rsidRPr="00144071">
        <w:rPr>
          <w:rFonts w:ascii="Calibri" w:hAnsi="Calibri"/>
        </w:rPr>
        <w:t xml:space="preserve"> του ελάχιστου κόστους του ασκού, το οποίο </w:t>
      </w:r>
      <w:proofErr w:type="spellStart"/>
      <w:r w:rsidRPr="00144071">
        <w:rPr>
          <w:rFonts w:ascii="Calibri" w:hAnsi="Calibri"/>
        </w:rPr>
        <w:t>κυµαίνεται</w:t>
      </w:r>
      <w:proofErr w:type="spellEnd"/>
      <w:r w:rsidRPr="00144071">
        <w:rPr>
          <w:rFonts w:ascii="Calibri" w:hAnsi="Calibri"/>
        </w:rPr>
        <w:t xml:space="preserve"> ανάλογα µε την επεξεργασία του </w:t>
      </w:r>
      <w:proofErr w:type="spellStart"/>
      <w:r w:rsidRPr="00144071">
        <w:rPr>
          <w:rFonts w:ascii="Calibri" w:hAnsi="Calibri"/>
        </w:rPr>
        <w:t>κατεστραµµένου</w:t>
      </w:r>
      <w:proofErr w:type="spellEnd"/>
      <w:r w:rsidRPr="00144071">
        <w:rPr>
          <w:rFonts w:ascii="Calibri" w:hAnsi="Calibri"/>
        </w:rPr>
        <w:t xml:space="preserve"> </w:t>
      </w:r>
      <w:proofErr w:type="spellStart"/>
      <w:r w:rsidRPr="00144071">
        <w:rPr>
          <w:rFonts w:ascii="Calibri" w:hAnsi="Calibri"/>
        </w:rPr>
        <w:t>αίµατος</w:t>
      </w:r>
      <w:proofErr w:type="spellEnd"/>
      <w:r w:rsidRPr="00144071">
        <w:rPr>
          <w:rFonts w:ascii="Calibri" w:hAnsi="Calibri"/>
        </w:rPr>
        <w:t xml:space="preserve"> ή παραγώγου.</w:t>
      </w:r>
    </w:p>
    <w:p w:rsidR="00EC754C" w:rsidRPr="00144071" w:rsidRDefault="00EC754C" w:rsidP="00EC754C">
      <w:pPr>
        <w:autoSpaceDE w:val="0"/>
        <w:autoSpaceDN w:val="0"/>
        <w:ind w:left="-567" w:right="-425"/>
        <w:rPr>
          <w:rFonts w:ascii="Calibri" w:hAnsi="Calibri"/>
          <w:b/>
        </w:rPr>
      </w:pPr>
    </w:p>
    <w:p w:rsidR="00EC754C" w:rsidRPr="00144071" w:rsidRDefault="00EC754C" w:rsidP="00EC754C">
      <w:pPr>
        <w:autoSpaceDE w:val="0"/>
        <w:autoSpaceDN w:val="0"/>
        <w:ind w:left="-567" w:right="-425"/>
        <w:rPr>
          <w:rFonts w:ascii="Calibri" w:hAnsi="Calibri"/>
          <w:bCs/>
          <w:szCs w:val="22"/>
        </w:rPr>
      </w:pPr>
      <w:r w:rsidRPr="00144071">
        <w:rPr>
          <w:rFonts w:ascii="Calibri" w:hAnsi="Calibri"/>
          <w:bCs/>
          <w:szCs w:val="22"/>
        </w:rPr>
        <w:t>ΠΙΝΑΚΑΣ ΙΙ.: ΚΑΤΗΓΟΡΙΕΣ ΒΙΟΛΟΓΙΚΟΥ ΥΛΙΚΟΥ (ADR2007)</w:t>
      </w:r>
    </w:p>
    <w:p w:rsidR="00EC754C" w:rsidRPr="00144071" w:rsidRDefault="00EC754C" w:rsidP="00EC754C">
      <w:pPr>
        <w:autoSpaceDE w:val="0"/>
        <w:autoSpaceDN w:val="0"/>
        <w:ind w:left="-567" w:right="-766"/>
        <w:rPr>
          <w:rFonts w:ascii="Calibri" w:hAnsi="Calibri"/>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7"/>
        <w:gridCol w:w="6005"/>
      </w:tblGrid>
      <w:tr w:rsidR="00EC754C" w:rsidRPr="00144071" w:rsidTr="00A97AC0">
        <w:tc>
          <w:tcPr>
            <w:tcW w:w="1477" w:type="pct"/>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right="-766"/>
              <w:rPr>
                <w:rFonts w:ascii="Calibri" w:hAnsi="Calibri"/>
                <w:b/>
              </w:rPr>
            </w:pPr>
            <w:r w:rsidRPr="00144071">
              <w:rPr>
                <w:rFonts w:ascii="Calibri" w:hAnsi="Calibri"/>
                <w:szCs w:val="22"/>
              </w:rPr>
              <w:t>ΚΑΤΗΓΟΡΙΑ</w:t>
            </w:r>
          </w:p>
        </w:tc>
        <w:tc>
          <w:tcPr>
            <w:tcW w:w="3523" w:type="pct"/>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right="-766"/>
              <w:rPr>
                <w:rFonts w:ascii="Calibri" w:hAnsi="Calibri"/>
                <w:b/>
              </w:rPr>
            </w:pPr>
            <w:r w:rsidRPr="00144071">
              <w:rPr>
                <w:rFonts w:ascii="Calibri" w:hAnsi="Calibri"/>
                <w:szCs w:val="22"/>
              </w:rPr>
              <w:t>ΠΕΡΙΓΡΑΦΗ</w:t>
            </w:r>
          </w:p>
        </w:tc>
      </w:tr>
      <w:tr w:rsidR="00EC754C" w:rsidRPr="00144071" w:rsidTr="00A97AC0">
        <w:tc>
          <w:tcPr>
            <w:tcW w:w="1477" w:type="pct"/>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right="174"/>
              <w:rPr>
                <w:rFonts w:ascii="Calibri" w:hAnsi="Calibri"/>
                <w:b/>
              </w:rPr>
            </w:pPr>
            <w:r w:rsidRPr="00144071">
              <w:rPr>
                <w:rFonts w:ascii="Calibri" w:hAnsi="Calibri"/>
                <w:szCs w:val="22"/>
              </w:rPr>
              <w:t>Β. ΔΥΝΗΤΙΚΑ ΜΟΛΥΣΜΑΤΙΚΟ  (ΔΙΑΓΝΩΣΤΙΚΟ)</w:t>
            </w:r>
          </w:p>
        </w:tc>
        <w:tc>
          <w:tcPr>
            <w:tcW w:w="3523" w:type="pct"/>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right="84"/>
              <w:rPr>
                <w:rFonts w:ascii="Calibri" w:hAnsi="Calibri"/>
                <w:b/>
              </w:rPr>
            </w:pPr>
            <w:r w:rsidRPr="00144071">
              <w:rPr>
                <w:rFonts w:ascii="Calibri" w:hAnsi="Calibri"/>
                <w:szCs w:val="22"/>
              </w:rPr>
              <w:t>Υλικό που δεν έχει ελεγχθεί με όλες τις γνωστές διαθέσιμες δοκιμασίες ότι περιέχει παθογόνους παράγοντες. Π.χ. Δείγμα αίματος για διαγνωστικό έλεγχο</w:t>
            </w:r>
          </w:p>
        </w:tc>
      </w:tr>
      <w:tr w:rsidR="00EC754C" w:rsidRPr="00144071" w:rsidTr="00A97AC0">
        <w:tc>
          <w:tcPr>
            <w:tcW w:w="1477" w:type="pct"/>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right="174"/>
              <w:rPr>
                <w:rFonts w:ascii="Calibri" w:hAnsi="Calibri"/>
                <w:b/>
              </w:rPr>
            </w:pPr>
            <w:r w:rsidRPr="00144071">
              <w:rPr>
                <w:rFonts w:ascii="Calibri" w:hAnsi="Calibri"/>
                <w:szCs w:val="22"/>
              </w:rPr>
              <w:t>Γ. ΜΟΛΥΣΜΑΤΙΚΟ</w:t>
            </w:r>
          </w:p>
        </w:tc>
        <w:tc>
          <w:tcPr>
            <w:tcW w:w="3523" w:type="pct"/>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right="84"/>
              <w:rPr>
                <w:rFonts w:ascii="Calibri" w:hAnsi="Calibri"/>
                <w:b/>
              </w:rPr>
            </w:pPr>
            <w:r w:rsidRPr="00144071">
              <w:rPr>
                <w:rFonts w:ascii="Calibri" w:hAnsi="Calibri"/>
                <w:szCs w:val="22"/>
              </w:rPr>
              <w:t xml:space="preserve">Υλικό που έχει ελεγχθεί με όλες τις γνωστές διαθέσιμες δοκιμασίες ότι περιέχει παθογόνους παράγοντες που μπορούν να προκαλέσουν – μετά από έκθεση σε αυτούς – μόνιμη ανικανότητα, απειλή κατά της ζωής ή </w:t>
            </w:r>
            <w:r w:rsidRPr="00144071">
              <w:rPr>
                <w:rFonts w:ascii="Calibri" w:hAnsi="Calibri"/>
                <w:szCs w:val="22"/>
              </w:rPr>
              <w:lastRenderedPageBreak/>
              <w:t xml:space="preserve">θανατηφόρα ασθένεια σε κατά τα άλλα υγιείς ανθρώπους. Π.χ. Ορός φορέα </w:t>
            </w:r>
            <w:r w:rsidRPr="00144071">
              <w:rPr>
                <w:rFonts w:ascii="Calibri" w:hAnsi="Calibri"/>
                <w:szCs w:val="22"/>
                <w:lang w:val="en-US"/>
              </w:rPr>
              <w:t>HIV</w:t>
            </w:r>
          </w:p>
        </w:tc>
      </w:tr>
    </w:tbl>
    <w:p w:rsidR="00EC754C" w:rsidRPr="00144071" w:rsidRDefault="00EC754C" w:rsidP="00EC754C">
      <w:pPr>
        <w:autoSpaceDE w:val="0"/>
        <w:autoSpaceDN w:val="0"/>
        <w:ind w:left="-567" w:right="-766"/>
        <w:rPr>
          <w:rFonts w:ascii="Calibri" w:hAnsi="Calibri"/>
          <w:b/>
          <w:szCs w:val="22"/>
        </w:rPr>
      </w:pPr>
    </w:p>
    <w:p w:rsidR="00EC754C" w:rsidRPr="00144071" w:rsidRDefault="00EC754C" w:rsidP="00EC754C">
      <w:pPr>
        <w:autoSpaceDE w:val="0"/>
        <w:autoSpaceDN w:val="0"/>
        <w:spacing w:line="360" w:lineRule="auto"/>
        <w:ind w:left="-567" w:right="-284"/>
        <w:rPr>
          <w:rFonts w:ascii="Calibri" w:hAnsi="Calibri"/>
          <w:b/>
        </w:rPr>
      </w:pPr>
      <w:proofErr w:type="spellStart"/>
      <w:r w:rsidRPr="00144071">
        <w:rPr>
          <w:rFonts w:ascii="Calibri" w:hAnsi="Calibri"/>
        </w:rPr>
        <w:t>Σηµείωση</w:t>
      </w:r>
      <w:proofErr w:type="spellEnd"/>
      <w:r w:rsidRPr="00144071">
        <w:rPr>
          <w:rFonts w:ascii="Calibri" w:hAnsi="Calibri"/>
        </w:rPr>
        <w:t xml:space="preserve">: Για την καταχώρηση ενός βιολογικού υλικού στις ανωτέρω κατηγορίες απαιτείται ένα στοιχείο </w:t>
      </w:r>
      <w:proofErr w:type="spellStart"/>
      <w:r w:rsidRPr="00144071">
        <w:rPr>
          <w:rFonts w:ascii="Calibri" w:hAnsi="Calibri"/>
        </w:rPr>
        <w:t>επαγγελµατικής</w:t>
      </w:r>
      <w:proofErr w:type="spellEnd"/>
      <w:r w:rsidRPr="00144071">
        <w:rPr>
          <w:rFonts w:ascii="Calibri" w:hAnsi="Calibri"/>
        </w:rPr>
        <w:t xml:space="preserve"> κρίσης. Η κρίση θα πρέπει να βασίζεται σε γνωστό ιατρικό ιστορικό, </w:t>
      </w:r>
      <w:proofErr w:type="spellStart"/>
      <w:r w:rsidRPr="00144071">
        <w:rPr>
          <w:rFonts w:ascii="Calibri" w:hAnsi="Calibri"/>
        </w:rPr>
        <w:t>συµπτώµατα</w:t>
      </w:r>
      <w:proofErr w:type="spellEnd"/>
      <w:r w:rsidRPr="00144071">
        <w:rPr>
          <w:rFonts w:ascii="Calibri" w:hAnsi="Calibri"/>
        </w:rPr>
        <w:t xml:space="preserve">, </w:t>
      </w:r>
      <w:proofErr w:type="spellStart"/>
      <w:r w:rsidRPr="00144071">
        <w:rPr>
          <w:rFonts w:ascii="Calibri" w:hAnsi="Calibri"/>
        </w:rPr>
        <w:t>ενδηµικές</w:t>
      </w:r>
      <w:proofErr w:type="spellEnd"/>
      <w:r w:rsidRPr="00144071">
        <w:rPr>
          <w:rFonts w:ascii="Calibri" w:hAnsi="Calibri"/>
        </w:rPr>
        <w:t xml:space="preserve"> τοπικές συνθήκες και µ</w:t>
      </w:r>
      <w:proofErr w:type="spellStart"/>
      <w:r w:rsidRPr="00144071">
        <w:rPr>
          <w:rFonts w:ascii="Calibri" w:hAnsi="Calibri"/>
        </w:rPr>
        <w:t>εµονωµένες</w:t>
      </w:r>
      <w:proofErr w:type="spellEnd"/>
      <w:r w:rsidRPr="00144071">
        <w:rPr>
          <w:rFonts w:ascii="Calibri" w:hAnsi="Calibri"/>
        </w:rPr>
        <w:t xml:space="preserve"> συνθήκες της πηγής προέλευσης του υλικού.</w:t>
      </w:r>
    </w:p>
    <w:p w:rsidR="00EC754C" w:rsidRPr="00144071" w:rsidRDefault="00EC754C" w:rsidP="00EC754C">
      <w:pPr>
        <w:autoSpaceDE w:val="0"/>
        <w:autoSpaceDN w:val="0"/>
        <w:spacing w:line="360" w:lineRule="auto"/>
        <w:ind w:left="-567" w:right="-766"/>
        <w:rPr>
          <w:rFonts w:ascii="Calibri" w:hAnsi="Calibri"/>
          <w:b/>
        </w:rPr>
      </w:pPr>
    </w:p>
    <w:p w:rsidR="00EC754C" w:rsidRPr="00144071" w:rsidRDefault="00EC754C" w:rsidP="00EC754C">
      <w:pPr>
        <w:keepNext/>
        <w:autoSpaceDE w:val="0"/>
        <w:autoSpaceDN w:val="0"/>
        <w:spacing w:before="240" w:after="60" w:line="360" w:lineRule="auto"/>
        <w:ind w:left="-567" w:right="-766"/>
        <w:outlineLvl w:val="2"/>
        <w:rPr>
          <w:rFonts w:ascii="Calibri" w:hAnsi="Calibri"/>
        </w:rPr>
      </w:pPr>
      <w:r w:rsidRPr="00144071">
        <w:rPr>
          <w:rFonts w:ascii="Calibri" w:hAnsi="Calibri"/>
          <w:bCs/>
        </w:rPr>
        <w:t>ΕΙΔΙΚΕΣ ΠΡΟΔΙΑΓΡΑΦΕΣ</w:t>
      </w:r>
    </w:p>
    <w:p w:rsidR="00EC754C" w:rsidRPr="00144071" w:rsidRDefault="00EC754C" w:rsidP="00EC754C">
      <w:pPr>
        <w:autoSpaceDE w:val="0"/>
        <w:autoSpaceDN w:val="0"/>
        <w:spacing w:line="360" w:lineRule="auto"/>
        <w:ind w:left="-567" w:right="-766"/>
        <w:rPr>
          <w:rFonts w:ascii="Calibri" w:hAnsi="Calibri"/>
          <w:bCs/>
        </w:rPr>
      </w:pPr>
      <w:r w:rsidRPr="00144071">
        <w:rPr>
          <w:rFonts w:ascii="Calibri" w:hAnsi="Calibri"/>
          <w:bCs/>
        </w:rPr>
        <w:t>1. Περιγραφή έργου</w:t>
      </w:r>
    </w:p>
    <w:p w:rsidR="00EC754C" w:rsidRPr="00144071" w:rsidRDefault="00EC754C" w:rsidP="00EC754C">
      <w:pPr>
        <w:spacing w:line="360" w:lineRule="auto"/>
        <w:ind w:left="-567" w:right="-284"/>
        <w:rPr>
          <w:rFonts w:ascii="Calibri" w:hAnsi="Calibri"/>
          <w:b/>
        </w:rPr>
      </w:pPr>
      <w:r w:rsidRPr="00144071">
        <w:rPr>
          <w:rFonts w:ascii="Calibri" w:hAnsi="Calibri"/>
        </w:rPr>
        <w:t>Έργο του αναδόχου είναι η ασφαλής µ</w:t>
      </w:r>
      <w:proofErr w:type="spellStart"/>
      <w:r w:rsidRPr="00144071">
        <w:rPr>
          <w:rFonts w:ascii="Calibri" w:hAnsi="Calibri"/>
        </w:rPr>
        <w:t>εταφορά</w:t>
      </w:r>
      <w:proofErr w:type="spellEnd"/>
      <w:r w:rsidRPr="00144071">
        <w:rPr>
          <w:rFonts w:ascii="Calibri" w:hAnsi="Calibri"/>
        </w:rPr>
        <w:t xml:space="preserve"> βιολογικών υλικών και συγκεκριμένα δειγμάτων για έλεγχο </w:t>
      </w:r>
      <w:r w:rsidRPr="00144071">
        <w:rPr>
          <w:rFonts w:ascii="Calibri" w:hAnsi="Calibri"/>
          <w:lang w:val="en-US"/>
        </w:rPr>
        <w:t>SARS</w:t>
      </w:r>
      <w:r w:rsidRPr="00144071">
        <w:rPr>
          <w:rFonts w:ascii="Calibri" w:hAnsi="Calibri"/>
          <w:b/>
        </w:rPr>
        <w:t>-</w:t>
      </w:r>
      <w:proofErr w:type="spellStart"/>
      <w:r w:rsidRPr="00144071">
        <w:rPr>
          <w:rFonts w:ascii="Calibri" w:hAnsi="Calibri"/>
          <w:lang w:val="en-US"/>
        </w:rPr>
        <w:t>CoV</w:t>
      </w:r>
      <w:proofErr w:type="spellEnd"/>
      <w:r w:rsidRPr="00144071">
        <w:rPr>
          <w:rFonts w:ascii="Calibri" w:hAnsi="Calibri"/>
          <w:b/>
        </w:rPr>
        <w:t>-</w:t>
      </w:r>
      <w:r w:rsidRPr="00144071">
        <w:rPr>
          <w:rFonts w:ascii="Calibri" w:hAnsi="Calibri"/>
        </w:rPr>
        <w:t>2</w:t>
      </w:r>
      <w:r w:rsidRPr="00144071">
        <w:rPr>
          <w:rFonts w:ascii="Calibri" w:hAnsi="Calibri"/>
          <w:b/>
        </w:rPr>
        <w:t xml:space="preserve"> </w:t>
      </w:r>
      <w:r w:rsidRPr="00144071">
        <w:rPr>
          <w:rFonts w:ascii="Calibri" w:hAnsi="Calibri"/>
        </w:rPr>
        <w:t xml:space="preserve">µε βάση </w:t>
      </w:r>
      <w:proofErr w:type="spellStart"/>
      <w:r w:rsidRPr="00144071">
        <w:rPr>
          <w:rFonts w:ascii="Calibri" w:hAnsi="Calibri"/>
        </w:rPr>
        <w:t>προκαθορισµένο</w:t>
      </w:r>
      <w:proofErr w:type="spellEnd"/>
      <w:r w:rsidRPr="00144071">
        <w:rPr>
          <w:rFonts w:ascii="Calibri" w:hAnsi="Calibri"/>
        </w:rPr>
        <w:t xml:space="preserve"> </w:t>
      </w:r>
      <w:proofErr w:type="spellStart"/>
      <w:r w:rsidRPr="00144071">
        <w:rPr>
          <w:rFonts w:ascii="Calibri" w:hAnsi="Calibri"/>
        </w:rPr>
        <w:t>πρόγραµµα</w:t>
      </w:r>
      <w:proofErr w:type="spellEnd"/>
      <w:r w:rsidRPr="00144071">
        <w:rPr>
          <w:rFonts w:ascii="Calibri" w:hAnsi="Calibri"/>
        </w:rPr>
        <w:t xml:space="preserve"> που αποτυπώνεται στον παρακάτω Πίνακα </w:t>
      </w:r>
      <w:r w:rsidRPr="00144071">
        <w:rPr>
          <w:rFonts w:ascii="Calibri" w:hAnsi="Calibri"/>
          <w:lang w:val="en-US"/>
        </w:rPr>
        <w:t>IV</w:t>
      </w:r>
      <w:r w:rsidRPr="00144071">
        <w:rPr>
          <w:rFonts w:ascii="Calibri" w:hAnsi="Calibri"/>
        </w:rPr>
        <w:t xml:space="preserve"> (Πρόγραμμα δρομολογίων). </w:t>
      </w:r>
    </w:p>
    <w:p w:rsidR="00EC754C" w:rsidRPr="00144071" w:rsidRDefault="00EC754C" w:rsidP="00EC754C">
      <w:pPr>
        <w:autoSpaceDE w:val="0"/>
        <w:autoSpaceDN w:val="0"/>
        <w:ind w:left="-567" w:right="-284"/>
        <w:rPr>
          <w:rFonts w:ascii="Calibri" w:hAnsi="Calibri"/>
          <w:b/>
        </w:rPr>
      </w:pPr>
    </w:p>
    <w:p w:rsidR="00EC754C" w:rsidRPr="00144071" w:rsidRDefault="00EC754C" w:rsidP="00EC754C">
      <w:pPr>
        <w:autoSpaceDE w:val="0"/>
        <w:autoSpaceDN w:val="0"/>
        <w:spacing w:line="360" w:lineRule="auto"/>
        <w:ind w:left="-567" w:right="-284"/>
        <w:rPr>
          <w:rFonts w:ascii="Calibri" w:hAnsi="Calibri"/>
          <w:bCs/>
        </w:rPr>
      </w:pPr>
      <w:r w:rsidRPr="00144071">
        <w:rPr>
          <w:rFonts w:ascii="Calibri" w:hAnsi="Calibri"/>
          <w:bCs/>
        </w:rPr>
        <w:t xml:space="preserve">2. </w:t>
      </w:r>
      <w:proofErr w:type="spellStart"/>
      <w:r w:rsidRPr="00144071">
        <w:rPr>
          <w:rFonts w:ascii="Calibri" w:hAnsi="Calibri"/>
          <w:bCs/>
        </w:rPr>
        <w:t>Όχηµα</w:t>
      </w:r>
      <w:proofErr w:type="spellEnd"/>
      <w:r w:rsidRPr="00144071">
        <w:rPr>
          <w:rFonts w:ascii="Calibri" w:hAnsi="Calibri"/>
          <w:bCs/>
        </w:rPr>
        <w:t xml:space="preserve"> µ</w:t>
      </w:r>
      <w:proofErr w:type="spellStart"/>
      <w:r w:rsidRPr="00144071">
        <w:rPr>
          <w:rFonts w:ascii="Calibri" w:hAnsi="Calibri"/>
          <w:bCs/>
        </w:rPr>
        <w:t>εταφοράς</w:t>
      </w:r>
      <w:proofErr w:type="spellEnd"/>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Ο ανάδοχος πρέπει να διαθέτει </w:t>
      </w:r>
      <w:proofErr w:type="spellStart"/>
      <w:r w:rsidRPr="00144071">
        <w:rPr>
          <w:rFonts w:ascii="Calibri" w:hAnsi="Calibri"/>
        </w:rPr>
        <w:t>οχήµατα</w:t>
      </w:r>
      <w:proofErr w:type="spellEnd"/>
      <w:r w:rsidRPr="00144071">
        <w:rPr>
          <w:rFonts w:ascii="Calibri" w:hAnsi="Calibri"/>
        </w:rPr>
        <w:t xml:space="preserve"> µ</w:t>
      </w:r>
      <w:proofErr w:type="spellStart"/>
      <w:r w:rsidRPr="00144071">
        <w:rPr>
          <w:rFonts w:ascii="Calibri" w:hAnsi="Calibri"/>
        </w:rPr>
        <w:t>εταφοράς</w:t>
      </w:r>
      <w:proofErr w:type="spellEnd"/>
      <w:r w:rsidRPr="00144071">
        <w:rPr>
          <w:rFonts w:ascii="Calibri" w:hAnsi="Calibri"/>
        </w:rPr>
        <w:t xml:space="preserve"> που υπόκεινται στον Ν. 3534/07, όπως αυτός έχει τροποποιηθεί και ισχύει, και τα οποία θα </w:t>
      </w:r>
      <w:proofErr w:type="spellStart"/>
      <w:r w:rsidRPr="00144071">
        <w:rPr>
          <w:rFonts w:ascii="Calibri" w:hAnsi="Calibri"/>
        </w:rPr>
        <w:t>χρησιµοποιούνται</w:t>
      </w:r>
      <w:proofErr w:type="spellEnd"/>
      <w:r w:rsidRPr="00144071">
        <w:rPr>
          <w:rFonts w:ascii="Calibri" w:hAnsi="Calibri"/>
        </w:rPr>
        <w:t xml:space="preserve"> αποκλειστικά για την µ</w:t>
      </w:r>
      <w:proofErr w:type="spellStart"/>
      <w:r w:rsidRPr="00144071">
        <w:rPr>
          <w:rFonts w:ascii="Calibri" w:hAnsi="Calibri"/>
        </w:rPr>
        <w:t>εταφορά</w:t>
      </w:r>
      <w:proofErr w:type="spellEnd"/>
      <w:r w:rsidRPr="00144071">
        <w:rPr>
          <w:rFonts w:ascii="Calibri" w:hAnsi="Calibri"/>
        </w:rPr>
        <w:t xml:space="preserve"> βιολογικού υλικού.</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Το </w:t>
      </w:r>
      <w:proofErr w:type="spellStart"/>
      <w:r w:rsidRPr="00144071">
        <w:rPr>
          <w:rFonts w:ascii="Calibri" w:hAnsi="Calibri"/>
        </w:rPr>
        <w:t>όχηµα</w:t>
      </w:r>
      <w:proofErr w:type="spellEnd"/>
      <w:r w:rsidRPr="00144071">
        <w:rPr>
          <w:rFonts w:ascii="Calibri" w:hAnsi="Calibri"/>
        </w:rPr>
        <w:t xml:space="preserve"> να είναι </w:t>
      </w:r>
      <w:proofErr w:type="spellStart"/>
      <w:r w:rsidRPr="00144071">
        <w:rPr>
          <w:rFonts w:ascii="Calibri" w:hAnsi="Calibri"/>
        </w:rPr>
        <w:t>κλιµατιζόµενο</w:t>
      </w:r>
      <w:proofErr w:type="spellEnd"/>
      <w:r w:rsidRPr="00144071">
        <w:rPr>
          <w:rFonts w:ascii="Calibri" w:hAnsi="Calibri"/>
        </w:rPr>
        <w:t>, η δε καθαριότητα /</w:t>
      </w:r>
      <w:proofErr w:type="spellStart"/>
      <w:r w:rsidRPr="00144071">
        <w:rPr>
          <w:rFonts w:ascii="Calibri" w:hAnsi="Calibri"/>
        </w:rPr>
        <w:t>απολύµανση</w:t>
      </w:r>
      <w:proofErr w:type="spellEnd"/>
      <w:r w:rsidRPr="00144071">
        <w:rPr>
          <w:rFonts w:ascii="Calibri" w:hAnsi="Calibri"/>
        </w:rPr>
        <w:t xml:space="preserve"> να γίνεται σε τακτά χρονικά </w:t>
      </w:r>
      <w:proofErr w:type="spellStart"/>
      <w:r w:rsidRPr="00144071">
        <w:rPr>
          <w:rFonts w:ascii="Calibri" w:hAnsi="Calibri"/>
        </w:rPr>
        <w:t>διαστήµατα</w:t>
      </w:r>
      <w:proofErr w:type="spellEnd"/>
      <w:r w:rsidRPr="00144071">
        <w:rPr>
          <w:rFonts w:ascii="Calibri" w:hAnsi="Calibri"/>
        </w:rPr>
        <w:t xml:space="preserve"> και µε βάση τις οδηγίες για την διαχείριση βιολογικού υλικού.</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Σε περίπτωση οποιασδήποτε διαρροής βιολογικού υλικού το </w:t>
      </w:r>
      <w:proofErr w:type="spellStart"/>
      <w:r w:rsidRPr="00144071">
        <w:rPr>
          <w:rFonts w:ascii="Calibri" w:hAnsi="Calibri"/>
        </w:rPr>
        <w:t>όχηµα</w:t>
      </w:r>
      <w:proofErr w:type="spellEnd"/>
      <w:r w:rsidRPr="00144071">
        <w:rPr>
          <w:rFonts w:ascii="Calibri" w:hAnsi="Calibri"/>
        </w:rPr>
        <w:t xml:space="preserve"> πρέπει να καθαριστεί και να </w:t>
      </w:r>
      <w:proofErr w:type="spellStart"/>
      <w:r w:rsidRPr="00144071">
        <w:rPr>
          <w:rFonts w:ascii="Calibri" w:hAnsi="Calibri"/>
        </w:rPr>
        <w:t>απολυµανθεί</w:t>
      </w:r>
      <w:proofErr w:type="spellEnd"/>
      <w:r w:rsidRPr="00144071">
        <w:rPr>
          <w:rFonts w:ascii="Calibri" w:hAnsi="Calibri"/>
        </w:rPr>
        <w:t xml:space="preserve"> </w:t>
      </w:r>
      <w:proofErr w:type="spellStart"/>
      <w:r w:rsidRPr="00144071">
        <w:rPr>
          <w:rFonts w:ascii="Calibri" w:hAnsi="Calibri"/>
        </w:rPr>
        <w:t>άµεσα</w:t>
      </w:r>
      <w:proofErr w:type="spellEnd"/>
      <w:r w:rsidRPr="00144071">
        <w:rPr>
          <w:rFonts w:ascii="Calibri" w:hAnsi="Calibri"/>
        </w:rPr>
        <w:t xml:space="preserve"> πριν την </w:t>
      </w:r>
      <w:proofErr w:type="spellStart"/>
      <w:r w:rsidRPr="00144071">
        <w:rPr>
          <w:rFonts w:ascii="Calibri" w:hAnsi="Calibri"/>
        </w:rPr>
        <w:t>επόµενη</w:t>
      </w:r>
      <w:proofErr w:type="spellEnd"/>
      <w:r w:rsidRPr="00144071">
        <w:rPr>
          <w:rFonts w:ascii="Calibri" w:hAnsi="Calibri"/>
        </w:rPr>
        <w:t xml:space="preserve"> χρήση.</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Εντός του </w:t>
      </w:r>
      <w:proofErr w:type="spellStart"/>
      <w:r w:rsidRPr="00144071">
        <w:rPr>
          <w:rFonts w:ascii="Calibri" w:hAnsi="Calibri"/>
        </w:rPr>
        <w:t>οχήµατος</w:t>
      </w:r>
      <w:proofErr w:type="spellEnd"/>
      <w:r w:rsidRPr="00144071">
        <w:rPr>
          <w:rFonts w:ascii="Calibri" w:hAnsi="Calibri"/>
        </w:rPr>
        <w:t xml:space="preserve"> απαγορεύεται:</w:t>
      </w:r>
    </w:p>
    <w:p w:rsidR="00EC754C" w:rsidRPr="00144071" w:rsidRDefault="00EC754C" w:rsidP="00EC754C">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Η µ</w:t>
      </w:r>
      <w:proofErr w:type="spellStart"/>
      <w:r w:rsidRPr="00144071">
        <w:rPr>
          <w:rFonts w:ascii="Calibri" w:hAnsi="Calibri"/>
        </w:rPr>
        <w:t>ικτή</w:t>
      </w:r>
      <w:proofErr w:type="spellEnd"/>
      <w:r w:rsidRPr="00144071">
        <w:rPr>
          <w:rFonts w:ascii="Calibri" w:hAnsi="Calibri"/>
        </w:rPr>
        <w:t xml:space="preserve"> φόρτωση µε άλλα είδη</w:t>
      </w:r>
    </w:p>
    <w:p w:rsidR="00EC754C" w:rsidRPr="00144071" w:rsidRDefault="00EC754C" w:rsidP="00EC754C">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Η είσοδος και </w:t>
      </w:r>
      <w:proofErr w:type="spellStart"/>
      <w:r w:rsidRPr="00144071">
        <w:rPr>
          <w:rFonts w:ascii="Calibri" w:hAnsi="Calibri"/>
        </w:rPr>
        <w:t>παραµονή</w:t>
      </w:r>
      <w:proofErr w:type="spellEnd"/>
      <w:r w:rsidRPr="00144071">
        <w:rPr>
          <w:rFonts w:ascii="Calibri" w:hAnsi="Calibri"/>
        </w:rPr>
        <w:t xml:space="preserve"> στο </w:t>
      </w:r>
      <w:proofErr w:type="spellStart"/>
      <w:r w:rsidRPr="00144071">
        <w:rPr>
          <w:rFonts w:ascii="Calibri" w:hAnsi="Calibri"/>
        </w:rPr>
        <w:t>όχηµα</w:t>
      </w:r>
      <w:proofErr w:type="spellEnd"/>
      <w:r w:rsidRPr="00144071">
        <w:rPr>
          <w:rFonts w:ascii="Calibri" w:hAnsi="Calibri"/>
        </w:rPr>
        <w:t xml:space="preserve"> άλλων </w:t>
      </w:r>
      <w:proofErr w:type="spellStart"/>
      <w:r w:rsidRPr="00144071">
        <w:rPr>
          <w:rFonts w:ascii="Calibri" w:hAnsi="Calibri"/>
        </w:rPr>
        <w:t>ατόµων</w:t>
      </w:r>
      <w:proofErr w:type="spellEnd"/>
      <w:r w:rsidRPr="00144071">
        <w:rPr>
          <w:rFonts w:ascii="Calibri" w:hAnsi="Calibri"/>
        </w:rPr>
        <w:t xml:space="preserve"> πλην του οδηγού</w:t>
      </w:r>
    </w:p>
    <w:p w:rsidR="00EC754C" w:rsidRPr="00144071" w:rsidRDefault="00EC754C" w:rsidP="00EC754C">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Το </w:t>
      </w:r>
      <w:proofErr w:type="spellStart"/>
      <w:r w:rsidRPr="00144071">
        <w:rPr>
          <w:rFonts w:ascii="Calibri" w:hAnsi="Calibri"/>
        </w:rPr>
        <w:t>παρκάρισµα</w:t>
      </w:r>
      <w:proofErr w:type="spellEnd"/>
      <w:r w:rsidRPr="00144071">
        <w:rPr>
          <w:rFonts w:ascii="Calibri" w:hAnsi="Calibri"/>
        </w:rPr>
        <w:t xml:space="preserve"> σε αφύλαχτα </w:t>
      </w:r>
      <w:proofErr w:type="spellStart"/>
      <w:r w:rsidRPr="00144071">
        <w:rPr>
          <w:rFonts w:ascii="Calibri" w:hAnsi="Calibri"/>
        </w:rPr>
        <w:t>σηµεία</w:t>
      </w:r>
      <w:proofErr w:type="spellEnd"/>
    </w:p>
    <w:p w:rsidR="00EC754C" w:rsidRPr="00144071" w:rsidRDefault="00EC754C" w:rsidP="00EC754C">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Η χρήση συσκευών µε φλόγα</w:t>
      </w:r>
    </w:p>
    <w:p w:rsidR="00EC754C" w:rsidRPr="00144071" w:rsidRDefault="00EC754C" w:rsidP="00EC754C">
      <w:pPr>
        <w:autoSpaceDE w:val="0"/>
        <w:autoSpaceDN w:val="0"/>
        <w:ind w:left="-567" w:right="-284"/>
        <w:rPr>
          <w:rFonts w:ascii="Calibri" w:hAnsi="Calibri"/>
          <w:b/>
        </w:rPr>
      </w:pPr>
    </w:p>
    <w:p w:rsidR="00EC754C" w:rsidRPr="00144071" w:rsidRDefault="00EC754C" w:rsidP="00EC754C">
      <w:pPr>
        <w:autoSpaceDE w:val="0"/>
        <w:autoSpaceDN w:val="0"/>
        <w:spacing w:line="360" w:lineRule="auto"/>
        <w:ind w:left="-567" w:right="-284"/>
        <w:rPr>
          <w:rFonts w:ascii="Calibri" w:hAnsi="Calibri"/>
          <w:bCs/>
        </w:rPr>
      </w:pPr>
      <w:r w:rsidRPr="00144071">
        <w:rPr>
          <w:rFonts w:ascii="Calibri" w:hAnsi="Calibri"/>
          <w:bCs/>
        </w:rPr>
        <w:t xml:space="preserve">3. </w:t>
      </w:r>
      <w:proofErr w:type="spellStart"/>
      <w:r w:rsidRPr="00144071">
        <w:rPr>
          <w:rFonts w:ascii="Calibri" w:hAnsi="Calibri"/>
          <w:bCs/>
        </w:rPr>
        <w:t>Εξοπλισµός</w:t>
      </w:r>
      <w:proofErr w:type="spellEnd"/>
      <w:r w:rsidRPr="00144071">
        <w:rPr>
          <w:rFonts w:ascii="Calibri" w:hAnsi="Calibri"/>
          <w:bCs/>
        </w:rPr>
        <w:t xml:space="preserve"> </w:t>
      </w:r>
      <w:proofErr w:type="spellStart"/>
      <w:r w:rsidRPr="00144071">
        <w:rPr>
          <w:rFonts w:ascii="Calibri" w:hAnsi="Calibri"/>
          <w:bCs/>
        </w:rPr>
        <w:t>οχήµατος</w:t>
      </w:r>
      <w:proofErr w:type="spellEnd"/>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εξοπλισµός</w:t>
      </w:r>
      <w:proofErr w:type="spellEnd"/>
      <w:r w:rsidRPr="00144071">
        <w:rPr>
          <w:rFonts w:ascii="Calibri" w:hAnsi="Calibri"/>
        </w:rPr>
        <w:t xml:space="preserve"> του </w:t>
      </w:r>
      <w:proofErr w:type="spellStart"/>
      <w:r w:rsidRPr="00144071">
        <w:rPr>
          <w:rFonts w:ascii="Calibri" w:hAnsi="Calibri"/>
        </w:rPr>
        <w:t>οχήµατος</w:t>
      </w:r>
      <w:proofErr w:type="spellEnd"/>
      <w:r w:rsidRPr="00144071">
        <w:rPr>
          <w:rFonts w:ascii="Calibri" w:hAnsi="Calibri"/>
        </w:rPr>
        <w:t xml:space="preserve"> πρέπει να είναι </w:t>
      </w:r>
      <w:proofErr w:type="spellStart"/>
      <w:r w:rsidRPr="00144071">
        <w:rPr>
          <w:rFonts w:ascii="Calibri" w:hAnsi="Calibri"/>
        </w:rPr>
        <w:t>τοποθετηµένος</w:t>
      </w:r>
      <w:proofErr w:type="spellEnd"/>
      <w:r w:rsidRPr="00144071">
        <w:rPr>
          <w:rFonts w:ascii="Calibri" w:hAnsi="Calibri"/>
        </w:rPr>
        <w:t xml:space="preserve"> µε τέτοιο τρόπο που δεν θα επηρεάζει την ακεραιότητα και την ασφάλεια του οδηγού, του µ</w:t>
      </w:r>
      <w:proofErr w:type="spellStart"/>
      <w:r w:rsidRPr="00144071">
        <w:rPr>
          <w:rFonts w:ascii="Calibri" w:hAnsi="Calibri"/>
        </w:rPr>
        <w:t>εταφερόµενου</w:t>
      </w:r>
      <w:proofErr w:type="spellEnd"/>
      <w:r w:rsidRPr="00144071">
        <w:rPr>
          <w:rFonts w:ascii="Calibri" w:hAnsi="Calibri"/>
        </w:rPr>
        <w:t xml:space="preserve"> υλικού και δεν θα </w:t>
      </w:r>
      <w:proofErr w:type="spellStart"/>
      <w:r w:rsidRPr="00144071">
        <w:rPr>
          <w:rFonts w:ascii="Calibri" w:hAnsi="Calibri"/>
        </w:rPr>
        <w:t>παρεµποδίζει</w:t>
      </w:r>
      <w:proofErr w:type="spellEnd"/>
      <w:r w:rsidRPr="00144071">
        <w:rPr>
          <w:rFonts w:ascii="Calibri" w:hAnsi="Calibri"/>
        </w:rPr>
        <w:t xml:space="preserve"> την τακτική </w:t>
      </w:r>
      <w:proofErr w:type="spellStart"/>
      <w:r w:rsidRPr="00144071">
        <w:rPr>
          <w:rFonts w:ascii="Calibri" w:hAnsi="Calibri"/>
        </w:rPr>
        <w:t>απολύµανση</w:t>
      </w:r>
      <w:proofErr w:type="spellEnd"/>
      <w:r w:rsidRPr="00144071">
        <w:rPr>
          <w:rFonts w:ascii="Calibri" w:hAnsi="Calibri"/>
        </w:rPr>
        <w:t xml:space="preserve"> και καθαριότητα του.</w:t>
      </w:r>
    </w:p>
    <w:p w:rsidR="00EC754C" w:rsidRPr="00144071" w:rsidRDefault="00EC754C" w:rsidP="00EC754C">
      <w:pPr>
        <w:autoSpaceDE w:val="0"/>
        <w:autoSpaceDN w:val="0"/>
        <w:spacing w:line="360" w:lineRule="auto"/>
        <w:ind w:left="-567" w:right="-284"/>
        <w:rPr>
          <w:rFonts w:ascii="Calibri" w:hAnsi="Calibri"/>
          <w:b/>
        </w:rPr>
      </w:pPr>
    </w:p>
    <w:p w:rsidR="00EC754C" w:rsidRPr="00144071" w:rsidRDefault="00EC754C" w:rsidP="00EC754C">
      <w:pPr>
        <w:autoSpaceDE w:val="0"/>
        <w:autoSpaceDN w:val="0"/>
        <w:spacing w:line="360" w:lineRule="auto"/>
        <w:ind w:left="-567" w:right="-284"/>
        <w:rPr>
          <w:rFonts w:ascii="Calibri" w:hAnsi="Calibri"/>
          <w:bCs/>
        </w:rPr>
      </w:pPr>
      <w:r w:rsidRPr="00144071">
        <w:rPr>
          <w:rFonts w:ascii="Calibri" w:hAnsi="Calibri"/>
          <w:bCs/>
        </w:rPr>
        <w:t xml:space="preserve">3.1 </w:t>
      </w:r>
      <w:proofErr w:type="spellStart"/>
      <w:r w:rsidRPr="00144071">
        <w:rPr>
          <w:rFonts w:ascii="Calibri" w:hAnsi="Calibri"/>
          <w:bCs/>
        </w:rPr>
        <w:t>Θάλαµοι</w:t>
      </w:r>
      <w:proofErr w:type="spellEnd"/>
      <w:r w:rsidRPr="00144071">
        <w:rPr>
          <w:rFonts w:ascii="Calibri" w:hAnsi="Calibri"/>
          <w:bCs/>
        </w:rPr>
        <w:t xml:space="preserve"> συντήρησης βιολογικών υλικών</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θάλαµος</w:t>
      </w:r>
      <w:proofErr w:type="spellEnd"/>
      <w:r w:rsidRPr="00144071">
        <w:rPr>
          <w:rFonts w:ascii="Calibri" w:hAnsi="Calibri"/>
        </w:rPr>
        <w:t xml:space="preserve"> συντήρησης πρέπει να επιτυγχάνει τα </w:t>
      </w:r>
      <w:proofErr w:type="spellStart"/>
      <w:r w:rsidRPr="00144071">
        <w:rPr>
          <w:rFonts w:ascii="Calibri" w:hAnsi="Calibri"/>
        </w:rPr>
        <w:t>ενδεδειγµένα</w:t>
      </w:r>
      <w:proofErr w:type="spellEnd"/>
      <w:r w:rsidRPr="00144071">
        <w:rPr>
          <w:rFonts w:ascii="Calibri" w:hAnsi="Calibri"/>
        </w:rPr>
        <w:t xml:space="preserve"> επίπεδα </w:t>
      </w:r>
      <w:proofErr w:type="spellStart"/>
      <w:r w:rsidRPr="00144071">
        <w:rPr>
          <w:rFonts w:ascii="Calibri" w:hAnsi="Calibri"/>
        </w:rPr>
        <w:t>θερµοκρασίας</w:t>
      </w:r>
      <w:proofErr w:type="spellEnd"/>
      <w:r w:rsidRPr="00144071">
        <w:rPr>
          <w:rFonts w:ascii="Calibri" w:hAnsi="Calibri"/>
        </w:rPr>
        <w:t xml:space="preserve"> για κάθε είδος βιολογικού υλικού (Πίνακας ΙΙΙ) και να διαθέτει την κατάλληλη µ</w:t>
      </w:r>
      <w:proofErr w:type="spellStart"/>
      <w:r w:rsidRPr="00144071">
        <w:rPr>
          <w:rFonts w:ascii="Calibri" w:hAnsi="Calibri"/>
        </w:rPr>
        <w:t>όνωση</w:t>
      </w:r>
      <w:proofErr w:type="spellEnd"/>
      <w:r w:rsidRPr="00144071">
        <w:rPr>
          <w:rFonts w:ascii="Calibri" w:hAnsi="Calibri"/>
        </w:rPr>
        <w:t xml:space="preserve"> που θα επιτρέπει την διατήρηση της </w:t>
      </w:r>
      <w:proofErr w:type="spellStart"/>
      <w:r w:rsidRPr="00144071">
        <w:rPr>
          <w:rFonts w:ascii="Calibri" w:hAnsi="Calibri"/>
        </w:rPr>
        <w:t>θερµοκρασίας</w:t>
      </w:r>
      <w:proofErr w:type="spellEnd"/>
      <w:r w:rsidRPr="00144071">
        <w:rPr>
          <w:rFonts w:ascii="Calibri" w:hAnsi="Calibri"/>
        </w:rPr>
        <w:t xml:space="preserve"> για µ</w:t>
      </w:r>
      <w:proofErr w:type="spellStart"/>
      <w:r w:rsidRPr="00144071">
        <w:rPr>
          <w:rFonts w:ascii="Calibri" w:hAnsi="Calibri"/>
        </w:rPr>
        <w:t>εγάλα</w:t>
      </w:r>
      <w:proofErr w:type="spellEnd"/>
      <w:r w:rsidRPr="00144071">
        <w:rPr>
          <w:rFonts w:ascii="Calibri" w:hAnsi="Calibri"/>
        </w:rPr>
        <w:t xml:space="preserve"> χρονικά </w:t>
      </w:r>
      <w:proofErr w:type="spellStart"/>
      <w:r w:rsidRPr="00144071">
        <w:rPr>
          <w:rFonts w:ascii="Calibri" w:hAnsi="Calibri"/>
        </w:rPr>
        <w:t>διαστήµατα</w:t>
      </w:r>
      <w:proofErr w:type="spellEnd"/>
      <w:r w:rsidRPr="00144071">
        <w:rPr>
          <w:rFonts w:ascii="Calibri" w:hAnsi="Calibri"/>
        </w:rPr>
        <w:t xml:space="preserve"> ανεξάρτητα από τις εξωτερικές περιβαλλοντολογικές συνθήκες.</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Η ορθή λειτουργία του </w:t>
      </w:r>
      <w:proofErr w:type="spellStart"/>
      <w:r w:rsidRPr="00144071">
        <w:rPr>
          <w:rFonts w:ascii="Calibri" w:hAnsi="Calibri"/>
        </w:rPr>
        <w:t>εξοπλισµού</w:t>
      </w:r>
      <w:proofErr w:type="spellEnd"/>
      <w:r w:rsidRPr="00144071">
        <w:rPr>
          <w:rFonts w:ascii="Calibri" w:hAnsi="Calibri"/>
        </w:rPr>
        <w:t xml:space="preserve"> πρέπει να επικυρώνεται µε τακτικούς ελέγχους και διαδικασίες συντήρησης. Εάν και εφόσον γίνεται χρήση ψυκτικών µ</w:t>
      </w:r>
      <w:proofErr w:type="spellStart"/>
      <w:r w:rsidRPr="00144071">
        <w:rPr>
          <w:rFonts w:ascii="Calibri" w:hAnsi="Calibri"/>
        </w:rPr>
        <w:t>έσων</w:t>
      </w:r>
      <w:proofErr w:type="spellEnd"/>
      <w:r w:rsidRPr="00144071">
        <w:rPr>
          <w:rFonts w:ascii="Calibri" w:hAnsi="Calibri"/>
        </w:rPr>
        <w:t xml:space="preserve"> για την επίτευξη της </w:t>
      </w:r>
      <w:proofErr w:type="spellStart"/>
      <w:r w:rsidRPr="00144071">
        <w:rPr>
          <w:rFonts w:ascii="Calibri" w:hAnsi="Calibri"/>
        </w:rPr>
        <w:t>θερµοκρασίας</w:t>
      </w:r>
      <w:proofErr w:type="spellEnd"/>
      <w:r w:rsidRPr="00144071">
        <w:rPr>
          <w:rFonts w:ascii="Calibri" w:hAnsi="Calibri"/>
        </w:rPr>
        <w:t xml:space="preserve"> τα µ</w:t>
      </w:r>
      <w:proofErr w:type="spellStart"/>
      <w:r w:rsidRPr="00144071">
        <w:rPr>
          <w:rFonts w:ascii="Calibri" w:hAnsi="Calibri"/>
        </w:rPr>
        <w:t>έσα</w:t>
      </w:r>
      <w:proofErr w:type="spellEnd"/>
      <w:r w:rsidRPr="00144071">
        <w:rPr>
          <w:rFonts w:ascii="Calibri" w:hAnsi="Calibri"/>
        </w:rPr>
        <w:t xml:space="preserve"> αυτά δεν πρέπει να έρχονται σε επαφή µε το µ</w:t>
      </w:r>
      <w:proofErr w:type="spellStart"/>
      <w:r w:rsidRPr="00144071">
        <w:rPr>
          <w:rFonts w:ascii="Calibri" w:hAnsi="Calibri"/>
        </w:rPr>
        <w:t>εταφερόµενο</w:t>
      </w:r>
      <w:proofErr w:type="spellEnd"/>
      <w:r w:rsidRPr="00144071">
        <w:rPr>
          <w:rFonts w:ascii="Calibri" w:hAnsi="Calibri"/>
        </w:rPr>
        <w:t xml:space="preserve"> βιολογικό υλικό.</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θάλαµος</w:t>
      </w:r>
      <w:proofErr w:type="spellEnd"/>
      <w:r w:rsidRPr="00144071">
        <w:rPr>
          <w:rFonts w:ascii="Calibri" w:hAnsi="Calibri"/>
        </w:rPr>
        <w:t xml:space="preserve"> πρέπει να είναι </w:t>
      </w:r>
      <w:proofErr w:type="spellStart"/>
      <w:r w:rsidRPr="00144071">
        <w:rPr>
          <w:rFonts w:ascii="Calibri" w:hAnsi="Calibri"/>
        </w:rPr>
        <w:t>πιστοποιηµένος</w:t>
      </w:r>
      <w:proofErr w:type="spellEnd"/>
      <w:r w:rsidRPr="00144071">
        <w:rPr>
          <w:rFonts w:ascii="Calibri" w:hAnsi="Calibri"/>
        </w:rPr>
        <w:t>:</w:t>
      </w:r>
    </w:p>
    <w:p w:rsidR="00EC754C" w:rsidRPr="00144071" w:rsidRDefault="00EC754C" w:rsidP="00EC754C">
      <w:pPr>
        <w:numPr>
          <w:ilvl w:val="0"/>
          <w:numId w:val="3"/>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Από τον </w:t>
      </w:r>
      <w:r w:rsidRPr="00144071">
        <w:rPr>
          <w:rFonts w:ascii="Calibri" w:hAnsi="Calibri"/>
          <w:lang w:val="en-US"/>
        </w:rPr>
        <w:t>W</w:t>
      </w:r>
      <w:r w:rsidRPr="00144071">
        <w:rPr>
          <w:rFonts w:ascii="Calibri" w:hAnsi="Calibri"/>
        </w:rPr>
        <w:t>.</w:t>
      </w:r>
      <w:r w:rsidRPr="00144071">
        <w:rPr>
          <w:rFonts w:ascii="Calibri" w:hAnsi="Calibri"/>
          <w:lang w:val="en-US"/>
        </w:rPr>
        <w:t>H</w:t>
      </w:r>
      <w:r w:rsidRPr="00144071">
        <w:rPr>
          <w:rFonts w:ascii="Calibri" w:hAnsi="Calibri"/>
        </w:rPr>
        <w:t>.</w:t>
      </w:r>
      <w:r w:rsidRPr="00144071">
        <w:rPr>
          <w:rFonts w:ascii="Calibri" w:hAnsi="Calibri"/>
          <w:lang w:val="en-US"/>
        </w:rPr>
        <w:t>O</w:t>
      </w:r>
      <w:r w:rsidRPr="00144071">
        <w:rPr>
          <w:rFonts w:ascii="Calibri" w:hAnsi="Calibri"/>
        </w:rPr>
        <w:t>. (Π.Ο.Υ.) για την µ</w:t>
      </w:r>
      <w:proofErr w:type="spellStart"/>
      <w:r w:rsidRPr="00144071">
        <w:rPr>
          <w:rFonts w:ascii="Calibri" w:hAnsi="Calibri"/>
        </w:rPr>
        <w:t>εταφορά</w:t>
      </w:r>
      <w:proofErr w:type="spellEnd"/>
      <w:r w:rsidRPr="00144071">
        <w:rPr>
          <w:rFonts w:ascii="Calibri" w:hAnsi="Calibri"/>
        </w:rPr>
        <w:t xml:space="preserve"> και αποθήκευση </w:t>
      </w:r>
      <w:proofErr w:type="spellStart"/>
      <w:r w:rsidRPr="00144071">
        <w:rPr>
          <w:rFonts w:ascii="Calibri" w:hAnsi="Calibri"/>
        </w:rPr>
        <w:t>θερµο</w:t>
      </w:r>
      <w:proofErr w:type="spellEnd"/>
      <w:r w:rsidRPr="00144071">
        <w:rPr>
          <w:rFonts w:ascii="Calibri" w:hAnsi="Calibri"/>
        </w:rPr>
        <w:t>-ευαίσθητων βιολογικών υλικών</w:t>
      </w:r>
    </w:p>
    <w:p w:rsidR="00EC754C" w:rsidRPr="00144071" w:rsidRDefault="00EC754C" w:rsidP="00EC754C">
      <w:pPr>
        <w:numPr>
          <w:ilvl w:val="0"/>
          <w:numId w:val="3"/>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Κατά ADR για τη µ</w:t>
      </w:r>
      <w:proofErr w:type="spellStart"/>
      <w:r w:rsidRPr="00144071">
        <w:rPr>
          <w:rFonts w:ascii="Calibri" w:hAnsi="Calibri"/>
        </w:rPr>
        <w:t>εταφορά</w:t>
      </w:r>
      <w:proofErr w:type="spellEnd"/>
      <w:r w:rsidRPr="00144071">
        <w:rPr>
          <w:rFonts w:ascii="Calibri" w:hAnsi="Calibri"/>
        </w:rPr>
        <w:t xml:space="preserve"> µ</w:t>
      </w:r>
      <w:proofErr w:type="spellStart"/>
      <w:r w:rsidRPr="00144071">
        <w:rPr>
          <w:rFonts w:ascii="Calibri" w:hAnsi="Calibri"/>
        </w:rPr>
        <w:t>ολυσµατικών</w:t>
      </w:r>
      <w:proofErr w:type="spellEnd"/>
      <w:r w:rsidRPr="00144071">
        <w:rPr>
          <w:rFonts w:ascii="Calibri" w:hAnsi="Calibri"/>
        </w:rPr>
        <w:t xml:space="preserve"> και δυνητικά µ</w:t>
      </w:r>
      <w:proofErr w:type="spellStart"/>
      <w:r w:rsidRPr="00144071">
        <w:rPr>
          <w:rFonts w:ascii="Calibri" w:hAnsi="Calibri"/>
        </w:rPr>
        <w:t>ολυσµατικών</w:t>
      </w:r>
      <w:proofErr w:type="spellEnd"/>
      <w:r w:rsidRPr="00144071">
        <w:rPr>
          <w:rFonts w:ascii="Calibri" w:hAnsi="Calibri"/>
        </w:rPr>
        <w:t xml:space="preserve"> βιολογικών υλικών</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(Να κατατεθούν τα αντίστοιχα πιστοποιητικά)</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Για τη µ</w:t>
      </w:r>
      <w:proofErr w:type="spellStart"/>
      <w:r w:rsidRPr="00144071">
        <w:rPr>
          <w:rFonts w:ascii="Calibri" w:hAnsi="Calibri"/>
        </w:rPr>
        <w:t>εταφορά</w:t>
      </w:r>
      <w:proofErr w:type="spellEnd"/>
      <w:r w:rsidRPr="00144071">
        <w:rPr>
          <w:rFonts w:ascii="Calibri" w:hAnsi="Calibri"/>
        </w:rPr>
        <w:t xml:space="preserve"> του βιολογικού υλικού από και προς το </w:t>
      </w:r>
      <w:proofErr w:type="spellStart"/>
      <w:r w:rsidRPr="00144071">
        <w:rPr>
          <w:rFonts w:ascii="Calibri" w:hAnsi="Calibri"/>
        </w:rPr>
        <w:t>όχηµα</w:t>
      </w:r>
      <w:proofErr w:type="spellEnd"/>
      <w:r w:rsidRPr="00144071">
        <w:rPr>
          <w:rFonts w:ascii="Calibri" w:hAnsi="Calibri"/>
        </w:rPr>
        <w:t xml:space="preserve"> - </w:t>
      </w:r>
      <w:proofErr w:type="spellStart"/>
      <w:r w:rsidRPr="00144071">
        <w:rPr>
          <w:rFonts w:ascii="Calibri" w:hAnsi="Calibri"/>
        </w:rPr>
        <w:t>προκειµένου</w:t>
      </w:r>
      <w:proofErr w:type="spellEnd"/>
      <w:r w:rsidRPr="00144071">
        <w:rPr>
          <w:rFonts w:ascii="Calibri" w:hAnsi="Calibri"/>
        </w:rPr>
        <w:t xml:space="preserve"> η ψυκτική αλυσίδα να </w:t>
      </w:r>
      <w:proofErr w:type="spellStart"/>
      <w:r w:rsidRPr="00144071">
        <w:rPr>
          <w:rFonts w:ascii="Calibri" w:hAnsi="Calibri"/>
        </w:rPr>
        <w:t>παραµείνει</w:t>
      </w:r>
      <w:proofErr w:type="spellEnd"/>
      <w:r w:rsidRPr="00144071">
        <w:rPr>
          <w:rFonts w:ascii="Calibri" w:hAnsi="Calibri"/>
        </w:rPr>
        <w:t xml:space="preserve"> σταθερή – ο ανάδοχος πρέπει να κάνει χρήση µόνο ειδικών φορητών µ</w:t>
      </w:r>
      <w:proofErr w:type="spellStart"/>
      <w:r w:rsidRPr="00144071">
        <w:rPr>
          <w:rFonts w:ascii="Calibri" w:hAnsi="Calibri"/>
        </w:rPr>
        <w:t>έσων</w:t>
      </w:r>
      <w:proofErr w:type="spellEnd"/>
      <w:r w:rsidRPr="00144071">
        <w:rPr>
          <w:rFonts w:ascii="Calibri" w:hAnsi="Calibri"/>
        </w:rPr>
        <w:t xml:space="preserve"> κατάλληλων για τη µ</w:t>
      </w:r>
      <w:proofErr w:type="spellStart"/>
      <w:r w:rsidRPr="00144071">
        <w:rPr>
          <w:rFonts w:ascii="Calibri" w:hAnsi="Calibri"/>
        </w:rPr>
        <w:t>εταφορά</w:t>
      </w:r>
      <w:proofErr w:type="spellEnd"/>
      <w:r w:rsidRPr="00144071">
        <w:rPr>
          <w:rFonts w:ascii="Calibri" w:hAnsi="Calibri"/>
        </w:rPr>
        <w:t xml:space="preserve"> βιολογικού υλικού µε χαρακτηριστικά (σταθερότητα, µ</w:t>
      </w:r>
      <w:proofErr w:type="spellStart"/>
      <w:r w:rsidRPr="00144071">
        <w:rPr>
          <w:rFonts w:ascii="Calibri" w:hAnsi="Calibri"/>
        </w:rPr>
        <w:t>όνωση</w:t>
      </w:r>
      <w:proofErr w:type="spellEnd"/>
      <w:r w:rsidRPr="00144071">
        <w:rPr>
          <w:rFonts w:ascii="Calibri" w:hAnsi="Calibri"/>
        </w:rPr>
        <w:t xml:space="preserve">) ανάλογα του </w:t>
      </w:r>
      <w:proofErr w:type="spellStart"/>
      <w:r w:rsidRPr="00144071">
        <w:rPr>
          <w:rFonts w:ascii="Calibri" w:hAnsi="Calibri"/>
        </w:rPr>
        <w:t>θαλάµου</w:t>
      </w:r>
      <w:proofErr w:type="spellEnd"/>
      <w:r w:rsidRPr="00144071">
        <w:rPr>
          <w:rFonts w:ascii="Calibri" w:hAnsi="Calibri"/>
        </w:rPr>
        <w:t xml:space="preserve"> συντήρησης.</w:t>
      </w:r>
    </w:p>
    <w:p w:rsidR="00EC754C" w:rsidRPr="00144071" w:rsidRDefault="00EC754C" w:rsidP="00EC754C">
      <w:pPr>
        <w:autoSpaceDE w:val="0"/>
        <w:autoSpaceDN w:val="0"/>
        <w:spacing w:line="360" w:lineRule="auto"/>
        <w:ind w:left="-567" w:right="-284"/>
        <w:rPr>
          <w:rFonts w:ascii="Calibri" w:hAnsi="Calibri"/>
          <w:bCs/>
        </w:rPr>
      </w:pPr>
    </w:p>
    <w:p w:rsidR="00EC754C" w:rsidRPr="00144071" w:rsidRDefault="00EC754C" w:rsidP="00EC754C">
      <w:pPr>
        <w:autoSpaceDE w:val="0"/>
        <w:autoSpaceDN w:val="0"/>
        <w:spacing w:line="360" w:lineRule="auto"/>
        <w:ind w:left="-567" w:right="-284"/>
        <w:rPr>
          <w:rFonts w:ascii="Calibri" w:hAnsi="Calibri"/>
          <w:bCs/>
        </w:rPr>
      </w:pPr>
      <w:r w:rsidRPr="00144071">
        <w:rPr>
          <w:rFonts w:ascii="Calibri" w:hAnsi="Calibri"/>
          <w:bCs/>
        </w:rPr>
        <w:t xml:space="preserve">3.2 Παρακολούθηση </w:t>
      </w:r>
      <w:proofErr w:type="spellStart"/>
      <w:r w:rsidRPr="00144071">
        <w:rPr>
          <w:rFonts w:ascii="Calibri" w:hAnsi="Calibri"/>
          <w:bCs/>
        </w:rPr>
        <w:t>θερµοκρασίας</w:t>
      </w:r>
      <w:proofErr w:type="spellEnd"/>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Οι συνθήκες </w:t>
      </w:r>
      <w:proofErr w:type="spellStart"/>
      <w:r w:rsidRPr="00144071">
        <w:rPr>
          <w:rFonts w:ascii="Calibri" w:hAnsi="Calibri"/>
        </w:rPr>
        <w:t>θερµοκρασίας</w:t>
      </w:r>
      <w:proofErr w:type="spellEnd"/>
      <w:r w:rsidRPr="00144071">
        <w:rPr>
          <w:rFonts w:ascii="Calibri" w:hAnsi="Calibri"/>
        </w:rPr>
        <w:t xml:space="preserve"> πρέπει να παρακολουθούνται µε </w:t>
      </w:r>
      <w:proofErr w:type="spellStart"/>
      <w:r w:rsidRPr="00144071">
        <w:rPr>
          <w:rFonts w:ascii="Calibri" w:hAnsi="Calibri"/>
        </w:rPr>
        <w:t>πιστοποιηµένες</w:t>
      </w:r>
      <w:proofErr w:type="spellEnd"/>
      <w:r w:rsidRPr="00144071">
        <w:rPr>
          <w:rFonts w:ascii="Calibri" w:hAnsi="Calibri"/>
        </w:rPr>
        <w:t xml:space="preserve"> συσκευές καταγραφής των </w:t>
      </w:r>
      <w:proofErr w:type="spellStart"/>
      <w:r w:rsidRPr="00144071">
        <w:rPr>
          <w:rFonts w:ascii="Calibri" w:hAnsi="Calibri"/>
        </w:rPr>
        <w:t>δεδοµένων</w:t>
      </w:r>
      <w:proofErr w:type="spellEnd"/>
      <w:r w:rsidRPr="00144071">
        <w:rPr>
          <w:rFonts w:ascii="Calibri" w:hAnsi="Calibri"/>
        </w:rPr>
        <w:t xml:space="preserve"> της </w:t>
      </w:r>
      <w:proofErr w:type="spellStart"/>
      <w:r w:rsidRPr="00144071">
        <w:rPr>
          <w:rFonts w:ascii="Calibri" w:hAnsi="Calibri"/>
        </w:rPr>
        <w:t>θερµοκρασίας</w:t>
      </w:r>
      <w:proofErr w:type="spellEnd"/>
      <w:r w:rsidRPr="00144071">
        <w:rPr>
          <w:rFonts w:ascii="Calibri" w:hAnsi="Calibri"/>
        </w:rPr>
        <w:t xml:space="preserve"> σε </w:t>
      </w:r>
      <w:proofErr w:type="spellStart"/>
      <w:r w:rsidRPr="00144071">
        <w:rPr>
          <w:rFonts w:ascii="Calibri" w:hAnsi="Calibri"/>
        </w:rPr>
        <w:t>πραγµατικό</w:t>
      </w:r>
      <w:proofErr w:type="spellEnd"/>
      <w:r w:rsidRPr="00144071">
        <w:rPr>
          <w:rFonts w:ascii="Calibri" w:hAnsi="Calibri"/>
        </w:rPr>
        <w:t xml:space="preserve"> χρόνο.</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Το καταγραφικό πρέπει είναι </w:t>
      </w:r>
      <w:proofErr w:type="spellStart"/>
      <w:r w:rsidRPr="00144071">
        <w:rPr>
          <w:rFonts w:ascii="Calibri" w:hAnsi="Calibri"/>
        </w:rPr>
        <w:t>τοποθετηµένο</w:t>
      </w:r>
      <w:proofErr w:type="spellEnd"/>
      <w:r w:rsidRPr="00144071">
        <w:rPr>
          <w:rFonts w:ascii="Calibri" w:hAnsi="Calibri"/>
        </w:rPr>
        <w:t xml:space="preserve"> σε </w:t>
      </w:r>
      <w:proofErr w:type="spellStart"/>
      <w:r w:rsidRPr="00144071">
        <w:rPr>
          <w:rFonts w:ascii="Calibri" w:hAnsi="Calibri"/>
        </w:rPr>
        <w:t>σηµείο</w:t>
      </w:r>
      <w:proofErr w:type="spellEnd"/>
      <w:r w:rsidRPr="00144071">
        <w:rPr>
          <w:rFonts w:ascii="Calibri" w:hAnsi="Calibri"/>
        </w:rPr>
        <w:t xml:space="preserve"> </w:t>
      </w:r>
      <w:proofErr w:type="spellStart"/>
      <w:r w:rsidRPr="00144071">
        <w:rPr>
          <w:rFonts w:ascii="Calibri" w:hAnsi="Calibri"/>
        </w:rPr>
        <w:t>προσβάσιµο</w:t>
      </w:r>
      <w:proofErr w:type="spellEnd"/>
      <w:r w:rsidRPr="00144071">
        <w:rPr>
          <w:rFonts w:ascii="Calibri" w:hAnsi="Calibri"/>
        </w:rPr>
        <w:t xml:space="preserve"> για συνεχή παρακολούθηση από τον οδηγό του </w:t>
      </w:r>
      <w:proofErr w:type="spellStart"/>
      <w:r w:rsidRPr="00144071">
        <w:rPr>
          <w:rFonts w:ascii="Calibri" w:hAnsi="Calibri"/>
        </w:rPr>
        <w:t>οχήµατος</w:t>
      </w:r>
      <w:proofErr w:type="spellEnd"/>
      <w:r w:rsidRPr="00144071">
        <w:rPr>
          <w:rFonts w:ascii="Calibri" w:hAnsi="Calibri"/>
        </w:rPr>
        <w:t xml:space="preserve">, µε οθόνη ψηφιακών ενδείξεων, </w:t>
      </w:r>
      <w:proofErr w:type="spellStart"/>
      <w:r w:rsidRPr="00144071">
        <w:rPr>
          <w:rFonts w:ascii="Calibri" w:hAnsi="Calibri"/>
        </w:rPr>
        <w:t>συναγερµό</w:t>
      </w:r>
      <w:proofErr w:type="spellEnd"/>
      <w:r w:rsidRPr="00144071">
        <w:rPr>
          <w:rFonts w:ascii="Calibri" w:hAnsi="Calibri"/>
        </w:rPr>
        <w:t xml:space="preserve"> και δυνατότητα 24ωρης συνεχούς καταγραφής. Τα </w:t>
      </w:r>
      <w:proofErr w:type="spellStart"/>
      <w:r w:rsidRPr="00144071">
        <w:rPr>
          <w:rFonts w:ascii="Calibri" w:hAnsi="Calibri"/>
        </w:rPr>
        <w:t>δεδοµένα</w:t>
      </w:r>
      <w:proofErr w:type="spellEnd"/>
      <w:r w:rsidRPr="00144071">
        <w:rPr>
          <w:rFonts w:ascii="Calibri" w:hAnsi="Calibri"/>
        </w:rPr>
        <w:t xml:space="preserve"> της </w:t>
      </w:r>
      <w:proofErr w:type="spellStart"/>
      <w:r w:rsidRPr="00144071">
        <w:rPr>
          <w:rFonts w:ascii="Calibri" w:hAnsi="Calibri"/>
        </w:rPr>
        <w:t>θερµοκρασίας</w:t>
      </w:r>
      <w:proofErr w:type="spellEnd"/>
      <w:r w:rsidRPr="00144071">
        <w:rPr>
          <w:rFonts w:ascii="Calibri" w:hAnsi="Calibri"/>
        </w:rPr>
        <w:t xml:space="preserve"> πρέπει να είναι </w:t>
      </w:r>
      <w:proofErr w:type="spellStart"/>
      <w:r w:rsidRPr="00144071">
        <w:rPr>
          <w:rFonts w:ascii="Calibri" w:hAnsi="Calibri"/>
        </w:rPr>
        <w:t>διαθέσιµα</w:t>
      </w:r>
      <w:proofErr w:type="spellEnd"/>
      <w:r w:rsidRPr="00144071">
        <w:rPr>
          <w:rFonts w:ascii="Calibri" w:hAnsi="Calibri"/>
        </w:rPr>
        <w:t xml:space="preserve"> στην Υπηρεσία </w:t>
      </w:r>
      <w:proofErr w:type="spellStart"/>
      <w:r w:rsidRPr="00144071">
        <w:rPr>
          <w:rFonts w:ascii="Calibri" w:hAnsi="Calibri"/>
        </w:rPr>
        <w:t>άµεσα</w:t>
      </w:r>
      <w:proofErr w:type="spellEnd"/>
      <w:r w:rsidRPr="00144071">
        <w:rPr>
          <w:rFonts w:ascii="Calibri" w:hAnsi="Calibri"/>
        </w:rPr>
        <w:t xml:space="preserve"> και </w:t>
      </w:r>
      <w:proofErr w:type="spellStart"/>
      <w:r w:rsidRPr="00144071">
        <w:rPr>
          <w:rFonts w:ascii="Calibri" w:hAnsi="Calibri"/>
        </w:rPr>
        <w:t>αναδροµικά</w:t>
      </w:r>
      <w:proofErr w:type="spellEnd"/>
      <w:r w:rsidRPr="00144071">
        <w:rPr>
          <w:rFonts w:ascii="Calibri" w:hAnsi="Calibri"/>
        </w:rPr>
        <w:t xml:space="preserve"> όποτε αυτά ζητηθούν για αξιολόγηση.</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Σε περίπτωση που το έργο απαιτεί ταυτόχρονη μεταφορά βιολογικού υλικού σε διαφορετικές θερμοκρασίες θα πρέπει αυτό να ζητείται από την Υπηρεσία.</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(Ζητείται η σχετική εκτύπωση του καταγραφικού)</w:t>
      </w:r>
    </w:p>
    <w:p w:rsidR="00EC754C" w:rsidRPr="00144071" w:rsidRDefault="00EC754C" w:rsidP="00EC754C">
      <w:pPr>
        <w:autoSpaceDE w:val="0"/>
        <w:autoSpaceDN w:val="0"/>
        <w:ind w:left="-567" w:right="-766"/>
        <w:rPr>
          <w:rFonts w:ascii="Calibri" w:hAnsi="Calibri"/>
          <w:b/>
        </w:rPr>
      </w:pPr>
    </w:p>
    <w:p w:rsidR="00EC754C" w:rsidRPr="00144071" w:rsidRDefault="00EC754C" w:rsidP="00EC754C">
      <w:pPr>
        <w:autoSpaceDE w:val="0"/>
        <w:autoSpaceDN w:val="0"/>
        <w:ind w:left="-567" w:right="-766"/>
        <w:jc w:val="center"/>
        <w:rPr>
          <w:rFonts w:ascii="Calibri" w:hAnsi="Calibri"/>
          <w:bCs/>
        </w:rPr>
      </w:pPr>
      <w:r w:rsidRPr="00144071">
        <w:rPr>
          <w:rFonts w:ascii="Calibri" w:hAnsi="Calibri"/>
          <w:bCs/>
        </w:rPr>
        <w:t>ΠΙΝΑΚΑΣ ΙΙΙ</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9"/>
        <w:gridCol w:w="4175"/>
      </w:tblGrid>
      <w:tr w:rsidR="00EC754C" w:rsidRPr="00144071" w:rsidTr="00A97AC0">
        <w:tc>
          <w:tcPr>
            <w:tcW w:w="4239" w:type="dxa"/>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keepNext/>
              <w:spacing w:before="240" w:after="60"/>
              <w:ind w:left="34" w:right="-766"/>
              <w:outlineLvl w:val="0"/>
              <w:rPr>
                <w:rFonts w:ascii="Calibri" w:hAnsi="Calibri"/>
                <w:bCs/>
                <w:kern w:val="32"/>
              </w:rPr>
            </w:pPr>
            <w:r w:rsidRPr="00144071">
              <w:rPr>
                <w:rFonts w:ascii="Calibri" w:hAnsi="Calibri"/>
                <w:bCs/>
                <w:kern w:val="32"/>
                <w:szCs w:val="22"/>
              </w:rPr>
              <w:t>ΒΙΟΛΟΓΙΚΑ ΥΛΙΚΑ</w:t>
            </w:r>
          </w:p>
        </w:tc>
        <w:tc>
          <w:tcPr>
            <w:tcW w:w="4175" w:type="dxa"/>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keepNext/>
              <w:spacing w:before="240" w:after="60"/>
              <w:ind w:right="-766"/>
              <w:outlineLvl w:val="0"/>
              <w:rPr>
                <w:rFonts w:ascii="Calibri" w:hAnsi="Calibri"/>
                <w:bCs/>
                <w:kern w:val="32"/>
              </w:rPr>
            </w:pPr>
            <w:r w:rsidRPr="00144071">
              <w:rPr>
                <w:rFonts w:ascii="Calibri" w:hAnsi="Calibri"/>
                <w:bCs/>
                <w:kern w:val="32"/>
                <w:szCs w:val="22"/>
              </w:rPr>
              <w:t>ΘΕΡΜΟΚΡΑΣΙΑ</w:t>
            </w:r>
          </w:p>
        </w:tc>
      </w:tr>
      <w:tr w:rsidR="00EC754C" w:rsidRPr="00144071" w:rsidTr="00A97AC0">
        <w:trPr>
          <w:trHeight w:val="367"/>
        </w:trPr>
        <w:tc>
          <w:tcPr>
            <w:tcW w:w="4239" w:type="dxa"/>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ind w:left="34" w:right="303"/>
              <w:rPr>
                <w:rFonts w:ascii="Calibri" w:hAnsi="Calibri"/>
                <w:b/>
                <w:sz w:val="20"/>
              </w:rPr>
            </w:pPr>
            <w:r w:rsidRPr="00144071">
              <w:rPr>
                <w:rFonts w:ascii="Calibri" w:hAnsi="Calibri"/>
                <w:szCs w:val="22"/>
              </w:rPr>
              <w:t xml:space="preserve">Ρινικό / </w:t>
            </w:r>
            <w:proofErr w:type="spellStart"/>
            <w:r w:rsidRPr="00144071">
              <w:rPr>
                <w:rFonts w:ascii="Calibri" w:hAnsi="Calibri"/>
                <w:szCs w:val="22"/>
              </w:rPr>
              <w:t>Στοματοφαρυγγικό</w:t>
            </w:r>
            <w:proofErr w:type="spellEnd"/>
            <w:r w:rsidRPr="00144071">
              <w:rPr>
                <w:rFonts w:ascii="Calibri" w:hAnsi="Calibri"/>
                <w:szCs w:val="22"/>
                <w:lang w:val="en-US"/>
              </w:rPr>
              <w:t xml:space="preserve"> / </w:t>
            </w:r>
            <w:r w:rsidRPr="00144071">
              <w:rPr>
                <w:rFonts w:ascii="Calibri" w:hAnsi="Calibri"/>
                <w:szCs w:val="22"/>
              </w:rPr>
              <w:t>Ρινοφαρυγγικό επίχρισμα</w:t>
            </w:r>
          </w:p>
        </w:tc>
        <w:tc>
          <w:tcPr>
            <w:tcW w:w="4175" w:type="dxa"/>
            <w:tcBorders>
              <w:top w:val="single" w:sz="4" w:space="0" w:color="auto"/>
              <w:left w:val="single" w:sz="4" w:space="0" w:color="auto"/>
              <w:bottom w:val="single" w:sz="4" w:space="0" w:color="auto"/>
              <w:right w:val="single" w:sz="4" w:space="0" w:color="auto"/>
            </w:tcBorders>
            <w:hideMark/>
          </w:tcPr>
          <w:p w:rsidR="00EC754C" w:rsidRPr="00144071" w:rsidRDefault="00EC754C" w:rsidP="00A97AC0">
            <w:pPr>
              <w:spacing w:line="360" w:lineRule="auto"/>
              <w:rPr>
                <w:rFonts w:ascii="Calibri" w:hAnsi="Calibri"/>
                <w:b/>
              </w:rPr>
            </w:pPr>
            <w:r w:rsidRPr="00144071">
              <w:rPr>
                <w:rFonts w:ascii="Calibri" w:hAnsi="Calibri"/>
                <w:szCs w:val="22"/>
              </w:rPr>
              <w:t>2</w:t>
            </w:r>
            <w:r w:rsidRPr="00144071">
              <w:rPr>
                <w:rFonts w:ascii="Calibri" w:hAnsi="Calibri"/>
                <w:szCs w:val="22"/>
                <w:vertAlign w:val="superscript"/>
              </w:rPr>
              <w:t xml:space="preserve"> ο</w:t>
            </w:r>
            <w:r w:rsidRPr="00144071">
              <w:rPr>
                <w:rFonts w:ascii="Calibri" w:hAnsi="Calibri"/>
                <w:szCs w:val="22"/>
              </w:rPr>
              <w:t xml:space="preserve"> - 8</w:t>
            </w:r>
            <w:r w:rsidRPr="00144071">
              <w:rPr>
                <w:rFonts w:ascii="Calibri" w:hAnsi="Calibri"/>
                <w:szCs w:val="22"/>
                <w:vertAlign w:val="superscript"/>
              </w:rPr>
              <w:t xml:space="preserve"> ο</w:t>
            </w:r>
            <w:r w:rsidRPr="00144071">
              <w:rPr>
                <w:rFonts w:ascii="Calibri" w:hAnsi="Calibri"/>
                <w:szCs w:val="22"/>
              </w:rPr>
              <w:t xml:space="preserve"> C</w:t>
            </w:r>
          </w:p>
        </w:tc>
      </w:tr>
    </w:tbl>
    <w:p w:rsidR="00EC754C" w:rsidRPr="00144071" w:rsidRDefault="00EC754C" w:rsidP="00EC754C">
      <w:pPr>
        <w:autoSpaceDE w:val="0"/>
        <w:autoSpaceDN w:val="0"/>
        <w:ind w:left="-567" w:right="-766"/>
        <w:rPr>
          <w:rFonts w:ascii="Calibri" w:hAnsi="Calibri"/>
          <w:b/>
          <w:szCs w:val="22"/>
        </w:rPr>
      </w:pPr>
    </w:p>
    <w:p w:rsidR="00EC754C" w:rsidRPr="00144071" w:rsidRDefault="00EC754C" w:rsidP="00EC754C">
      <w:pPr>
        <w:autoSpaceDE w:val="0"/>
        <w:autoSpaceDN w:val="0"/>
        <w:spacing w:line="360" w:lineRule="auto"/>
        <w:ind w:left="-567" w:right="-766"/>
        <w:rPr>
          <w:rFonts w:ascii="Calibri" w:hAnsi="Calibri"/>
          <w:b/>
        </w:rPr>
      </w:pPr>
    </w:p>
    <w:p w:rsidR="00EC754C" w:rsidRPr="00144071" w:rsidRDefault="00EC754C" w:rsidP="00EC754C">
      <w:pPr>
        <w:autoSpaceDE w:val="0"/>
        <w:autoSpaceDN w:val="0"/>
        <w:spacing w:line="360" w:lineRule="auto"/>
        <w:ind w:left="-284" w:right="-142"/>
        <w:rPr>
          <w:rFonts w:ascii="Calibri" w:hAnsi="Calibri"/>
          <w:bCs/>
        </w:rPr>
      </w:pPr>
      <w:r w:rsidRPr="00144071">
        <w:rPr>
          <w:rFonts w:ascii="Calibri" w:hAnsi="Calibri"/>
          <w:bCs/>
        </w:rPr>
        <w:t xml:space="preserve">3.3 Ειδικός </w:t>
      </w:r>
      <w:proofErr w:type="spellStart"/>
      <w:r w:rsidRPr="00144071">
        <w:rPr>
          <w:rFonts w:ascii="Calibri" w:hAnsi="Calibri"/>
          <w:bCs/>
        </w:rPr>
        <w:t>εξοπλισµός</w:t>
      </w:r>
      <w:proofErr w:type="spellEnd"/>
    </w:p>
    <w:p w:rsidR="00EC754C" w:rsidRPr="00144071" w:rsidRDefault="00EC754C" w:rsidP="00EC754C">
      <w:pPr>
        <w:autoSpaceDE w:val="0"/>
        <w:autoSpaceDN w:val="0"/>
        <w:spacing w:line="360" w:lineRule="auto"/>
        <w:ind w:left="-284" w:right="-142"/>
        <w:rPr>
          <w:rFonts w:ascii="Calibri" w:hAnsi="Calibri"/>
          <w:b/>
        </w:rPr>
      </w:pPr>
      <w:r w:rsidRPr="00144071">
        <w:rPr>
          <w:rFonts w:ascii="Calibri" w:hAnsi="Calibri"/>
          <w:bCs/>
        </w:rPr>
        <w:t>3.3.1</w:t>
      </w:r>
      <w:r w:rsidRPr="00144071">
        <w:rPr>
          <w:rFonts w:ascii="Calibri" w:hAnsi="Calibri"/>
        </w:rPr>
        <w:t xml:space="preserve"> Για την </w:t>
      </w:r>
      <w:proofErr w:type="spellStart"/>
      <w:r w:rsidRPr="00144071">
        <w:rPr>
          <w:rFonts w:ascii="Calibri" w:hAnsi="Calibri"/>
        </w:rPr>
        <w:t>αντιµετώπιση</w:t>
      </w:r>
      <w:proofErr w:type="spellEnd"/>
      <w:r w:rsidRPr="00144071">
        <w:rPr>
          <w:rFonts w:ascii="Calibri" w:hAnsi="Calibri"/>
        </w:rPr>
        <w:t xml:space="preserve"> έκτακτων περιστατικών (όπως πχ. διαρροή) το </w:t>
      </w:r>
      <w:proofErr w:type="spellStart"/>
      <w:r w:rsidRPr="00144071">
        <w:rPr>
          <w:rFonts w:ascii="Calibri" w:hAnsi="Calibri"/>
        </w:rPr>
        <w:t>όχηµα</w:t>
      </w:r>
      <w:proofErr w:type="spellEnd"/>
      <w:r w:rsidRPr="00144071">
        <w:rPr>
          <w:rFonts w:ascii="Calibri" w:hAnsi="Calibri"/>
        </w:rPr>
        <w:t xml:space="preserve"> πρέπει να διαθέτει:</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 xml:space="preserve">Πυροσβεστήρας 2kg ξηράς σκόνης, ο οποίος πρέπει να συντηρείται ετησίως και να διαθέτει </w:t>
      </w:r>
      <w:proofErr w:type="spellStart"/>
      <w:r w:rsidRPr="00144071">
        <w:rPr>
          <w:rFonts w:ascii="Calibri" w:hAnsi="Calibri"/>
        </w:rPr>
        <w:t>ηµεροµηνία</w:t>
      </w:r>
      <w:proofErr w:type="spellEnd"/>
      <w:r w:rsidRPr="00144071">
        <w:rPr>
          <w:rFonts w:ascii="Calibri" w:hAnsi="Calibri"/>
        </w:rPr>
        <w:t xml:space="preserve"> λήξης σε διακριτό </w:t>
      </w:r>
      <w:proofErr w:type="spellStart"/>
      <w:r w:rsidRPr="00144071">
        <w:rPr>
          <w:rFonts w:ascii="Calibri" w:hAnsi="Calibri"/>
        </w:rPr>
        <w:t>σηµείο</w:t>
      </w:r>
      <w:proofErr w:type="spellEnd"/>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Προειδοποιητικές πινακίδες</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Γιλέκο µε φωσφορίζοντα στοιχεία</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proofErr w:type="spellStart"/>
      <w:r w:rsidRPr="00144071">
        <w:rPr>
          <w:rFonts w:ascii="Calibri" w:hAnsi="Calibri"/>
        </w:rPr>
        <w:t>Χιονοαλυσίδες</w:t>
      </w:r>
      <w:proofErr w:type="spellEnd"/>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Κουτί πρώτων βοηθειών</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Απορροφητικό υλικό</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Νερό</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proofErr w:type="spellStart"/>
      <w:r w:rsidRPr="00144071">
        <w:rPr>
          <w:rFonts w:ascii="Calibri" w:hAnsi="Calibri"/>
        </w:rPr>
        <w:t>Απολυµαντικό</w:t>
      </w:r>
      <w:proofErr w:type="spellEnd"/>
      <w:r w:rsidRPr="00144071">
        <w:rPr>
          <w:rFonts w:ascii="Calibri" w:hAnsi="Calibri"/>
        </w:rPr>
        <w:t xml:space="preserve"> µε βάση το χλώριο</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Αντισηπτικό χεριών</w:t>
      </w:r>
    </w:p>
    <w:p w:rsidR="00EC754C" w:rsidRPr="00144071" w:rsidRDefault="00EC754C" w:rsidP="00EC754C">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Κολλύριο µ</w:t>
      </w:r>
      <w:proofErr w:type="spellStart"/>
      <w:r w:rsidRPr="00144071">
        <w:rPr>
          <w:rFonts w:ascii="Calibri" w:hAnsi="Calibri"/>
        </w:rPr>
        <w:t>ατιών</w:t>
      </w:r>
      <w:proofErr w:type="spellEnd"/>
    </w:p>
    <w:p w:rsidR="00EC754C" w:rsidRPr="00144071" w:rsidRDefault="00EC754C" w:rsidP="00EC754C">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Γάντια µ</w:t>
      </w:r>
      <w:proofErr w:type="spellStart"/>
      <w:r w:rsidRPr="00144071">
        <w:rPr>
          <w:rFonts w:ascii="Calibri" w:hAnsi="Calibri"/>
        </w:rPr>
        <w:t>ιας</w:t>
      </w:r>
      <w:proofErr w:type="spellEnd"/>
      <w:r w:rsidRPr="00144071">
        <w:rPr>
          <w:rFonts w:ascii="Calibri" w:hAnsi="Calibri"/>
        </w:rPr>
        <w:t xml:space="preserve"> χρήσεως</w:t>
      </w:r>
    </w:p>
    <w:p w:rsidR="00EC754C" w:rsidRPr="00144071" w:rsidRDefault="00EC754C" w:rsidP="00EC754C">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 xml:space="preserve">Γάντια για χρήση σε </w:t>
      </w:r>
      <w:proofErr w:type="spellStart"/>
      <w:r w:rsidRPr="00144071">
        <w:rPr>
          <w:rFonts w:ascii="Calibri" w:hAnsi="Calibri"/>
        </w:rPr>
        <w:t>χαµηλές</w:t>
      </w:r>
      <w:proofErr w:type="spellEnd"/>
      <w:r w:rsidRPr="00144071">
        <w:rPr>
          <w:rFonts w:ascii="Calibri" w:hAnsi="Calibri"/>
        </w:rPr>
        <w:t xml:space="preserve"> </w:t>
      </w:r>
      <w:proofErr w:type="spellStart"/>
      <w:r w:rsidRPr="00144071">
        <w:rPr>
          <w:rFonts w:ascii="Calibri" w:hAnsi="Calibri"/>
        </w:rPr>
        <w:t>θερµοκρασίες</w:t>
      </w:r>
      <w:proofErr w:type="spellEnd"/>
    </w:p>
    <w:p w:rsidR="00EC754C" w:rsidRPr="00144071" w:rsidRDefault="00EC754C" w:rsidP="00EC754C">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Προστατευτικά γυαλιά</w:t>
      </w:r>
    </w:p>
    <w:p w:rsidR="00EC754C" w:rsidRPr="00144071" w:rsidRDefault="00EC754C" w:rsidP="00EC754C">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Μάσκα µ</w:t>
      </w:r>
      <w:proofErr w:type="spellStart"/>
      <w:r w:rsidRPr="00144071">
        <w:rPr>
          <w:rFonts w:ascii="Calibri" w:hAnsi="Calibri"/>
        </w:rPr>
        <w:t>ιας</w:t>
      </w:r>
      <w:proofErr w:type="spellEnd"/>
      <w:r w:rsidRPr="00144071">
        <w:rPr>
          <w:rFonts w:ascii="Calibri" w:hAnsi="Calibri"/>
        </w:rPr>
        <w:t xml:space="preserve"> χρήσης</w:t>
      </w:r>
    </w:p>
    <w:p w:rsidR="00EC754C" w:rsidRPr="00144071" w:rsidRDefault="00EC754C" w:rsidP="00EC754C">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 xml:space="preserve">Δοχείο κλινικών </w:t>
      </w:r>
      <w:proofErr w:type="spellStart"/>
      <w:r w:rsidRPr="00144071">
        <w:rPr>
          <w:rFonts w:ascii="Calibri" w:hAnsi="Calibri"/>
        </w:rPr>
        <w:t>απορριµµάτων</w:t>
      </w:r>
      <w:proofErr w:type="spellEnd"/>
    </w:p>
    <w:p w:rsidR="00EC754C" w:rsidRPr="00144071" w:rsidRDefault="00EC754C" w:rsidP="00EC754C">
      <w:pPr>
        <w:autoSpaceDE w:val="0"/>
        <w:autoSpaceDN w:val="0"/>
        <w:spacing w:line="360" w:lineRule="auto"/>
        <w:ind w:left="-567" w:right="-766"/>
        <w:rPr>
          <w:rFonts w:ascii="Calibri" w:hAnsi="Calibri"/>
          <w:b/>
        </w:rPr>
      </w:pPr>
    </w:p>
    <w:p w:rsidR="00EC754C" w:rsidRPr="00144071" w:rsidRDefault="00EC754C" w:rsidP="00EC754C">
      <w:pPr>
        <w:autoSpaceDE w:val="0"/>
        <w:autoSpaceDN w:val="0"/>
        <w:spacing w:line="360" w:lineRule="auto"/>
        <w:ind w:left="-567" w:right="-766"/>
        <w:rPr>
          <w:rFonts w:ascii="Calibri" w:hAnsi="Calibri"/>
          <w:b/>
        </w:rPr>
      </w:pPr>
      <w:r w:rsidRPr="00144071">
        <w:rPr>
          <w:rFonts w:ascii="Calibri" w:hAnsi="Calibri"/>
          <w:bCs/>
        </w:rPr>
        <w:t>3.3.2</w:t>
      </w:r>
      <w:r w:rsidRPr="00144071">
        <w:rPr>
          <w:rFonts w:ascii="Calibri" w:hAnsi="Calibri"/>
        </w:rPr>
        <w:t xml:space="preserve"> Για µ</w:t>
      </w:r>
      <w:proofErr w:type="spellStart"/>
      <w:r w:rsidRPr="00144071">
        <w:rPr>
          <w:rFonts w:ascii="Calibri" w:hAnsi="Calibri"/>
        </w:rPr>
        <w:t>εγαλύτερη</w:t>
      </w:r>
      <w:proofErr w:type="spellEnd"/>
      <w:r w:rsidRPr="00144071">
        <w:rPr>
          <w:rFonts w:ascii="Calibri" w:hAnsi="Calibri"/>
        </w:rPr>
        <w:t xml:space="preserve"> ασφάλεια στην διακίνηση του βιολογικού υλικού και στην </w:t>
      </w:r>
      <w:proofErr w:type="spellStart"/>
      <w:r w:rsidRPr="00144071">
        <w:rPr>
          <w:rFonts w:ascii="Calibri" w:hAnsi="Calibri"/>
        </w:rPr>
        <w:t>άµεση</w:t>
      </w:r>
      <w:proofErr w:type="spellEnd"/>
      <w:r w:rsidRPr="00144071">
        <w:rPr>
          <w:rFonts w:ascii="Calibri" w:hAnsi="Calibri"/>
        </w:rPr>
        <w:t xml:space="preserve"> </w:t>
      </w:r>
      <w:proofErr w:type="spellStart"/>
      <w:r w:rsidRPr="00144071">
        <w:rPr>
          <w:rFonts w:ascii="Calibri" w:hAnsi="Calibri"/>
        </w:rPr>
        <w:t>αντιµετώπιση</w:t>
      </w:r>
      <w:proofErr w:type="spellEnd"/>
      <w:r w:rsidRPr="00144071">
        <w:rPr>
          <w:rFonts w:ascii="Calibri" w:hAnsi="Calibri"/>
        </w:rPr>
        <w:t xml:space="preserve"> επειγόντων περιστατικών συνίσταται η χρήση </w:t>
      </w:r>
      <w:proofErr w:type="spellStart"/>
      <w:r w:rsidRPr="00144071">
        <w:rPr>
          <w:rFonts w:ascii="Calibri" w:hAnsi="Calibri"/>
        </w:rPr>
        <w:t>συστήµατος</w:t>
      </w:r>
      <w:proofErr w:type="spellEnd"/>
      <w:r w:rsidRPr="00144071">
        <w:rPr>
          <w:rFonts w:ascii="Calibri" w:hAnsi="Calibri"/>
        </w:rPr>
        <w:t xml:space="preserve"> GPS µε δυνατότητα παρακολούθησης σε </w:t>
      </w:r>
      <w:proofErr w:type="spellStart"/>
      <w:r w:rsidRPr="00144071">
        <w:rPr>
          <w:rFonts w:ascii="Calibri" w:hAnsi="Calibri"/>
        </w:rPr>
        <w:t>πραγµατικό</w:t>
      </w:r>
      <w:proofErr w:type="spellEnd"/>
      <w:r w:rsidRPr="00144071">
        <w:rPr>
          <w:rFonts w:ascii="Calibri" w:hAnsi="Calibri"/>
        </w:rPr>
        <w:t xml:space="preserve"> χρόνο τόσο της γεωγραφικής θέσης όσο και της </w:t>
      </w:r>
      <w:proofErr w:type="spellStart"/>
      <w:r w:rsidRPr="00144071">
        <w:rPr>
          <w:rFonts w:ascii="Calibri" w:hAnsi="Calibri"/>
        </w:rPr>
        <w:t>θερµοκρασίας</w:t>
      </w:r>
      <w:proofErr w:type="spellEnd"/>
      <w:r w:rsidRPr="00144071">
        <w:rPr>
          <w:rFonts w:ascii="Calibri" w:hAnsi="Calibri"/>
        </w:rPr>
        <w:t xml:space="preserve"> εσωτερικά των </w:t>
      </w:r>
      <w:proofErr w:type="spellStart"/>
      <w:r w:rsidRPr="00144071">
        <w:rPr>
          <w:rFonts w:ascii="Calibri" w:hAnsi="Calibri"/>
        </w:rPr>
        <w:t>θαλάµων</w:t>
      </w:r>
      <w:proofErr w:type="spellEnd"/>
      <w:r w:rsidRPr="00144071">
        <w:rPr>
          <w:rFonts w:ascii="Calibri" w:hAnsi="Calibri"/>
        </w:rPr>
        <w:t xml:space="preserve"> </w:t>
      </w:r>
      <w:proofErr w:type="spellStart"/>
      <w:r w:rsidRPr="00144071">
        <w:rPr>
          <w:rFonts w:ascii="Calibri" w:hAnsi="Calibri"/>
        </w:rPr>
        <w:t>θερµοσυντηρήσης</w:t>
      </w:r>
      <w:proofErr w:type="spellEnd"/>
      <w:r w:rsidRPr="00144071">
        <w:rPr>
          <w:rFonts w:ascii="Calibri" w:hAnsi="Calibri"/>
        </w:rPr>
        <w:t>.</w:t>
      </w:r>
    </w:p>
    <w:p w:rsidR="00EC754C" w:rsidRPr="00144071" w:rsidRDefault="00EC754C" w:rsidP="00EC754C">
      <w:pPr>
        <w:autoSpaceDE w:val="0"/>
        <w:autoSpaceDN w:val="0"/>
        <w:spacing w:line="360" w:lineRule="auto"/>
        <w:ind w:left="-567" w:right="-766"/>
        <w:rPr>
          <w:rFonts w:ascii="Calibri" w:hAnsi="Calibri"/>
          <w:b/>
        </w:rPr>
      </w:pPr>
      <w:r w:rsidRPr="00144071">
        <w:rPr>
          <w:rFonts w:ascii="Calibri" w:hAnsi="Calibri"/>
        </w:rPr>
        <w:t>(Ζητείται η σχετική εκτύπωση GPS)</w:t>
      </w:r>
    </w:p>
    <w:p w:rsidR="00EC754C" w:rsidRPr="00144071" w:rsidRDefault="00EC754C" w:rsidP="00EC754C">
      <w:pPr>
        <w:autoSpaceDE w:val="0"/>
        <w:autoSpaceDN w:val="0"/>
        <w:spacing w:line="360" w:lineRule="auto"/>
        <w:ind w:left="-567" w:right="-766"/>
        <w:rPr>
          <w:rFonts w:ascii="Calibri" w:hAnsi="Calibri"/>
          <w:b/>
        </w:rPr>
      </w:pP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4. Συσκευασία</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 xml:space="preserve">4.1 </w:t>
      </w:r>
      <w:proofErr w:type="spellStart"/>
      <w:r w:rsidRPr="00144071">
        <w:rPr>
          <w:rFonts w:ascii="Calibri" w:hAnsi="Calibri"/>
        </w:rPr>
        <w:t>Δείγµα</w:t>
      </w:r>
      <w:proofErr w:type="spellEnd"/>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Τα δείγματα ασθενών από ύποπτα ή επιβεβαιωμένα κρούσματα πρέπει να μεταφέρονται ως "</w:t>
      </w:r>
      <w:proofErr w:type="spellStart"/>
      <w:r w:rsidRPr="00144071">
        <w:rPr>
          <w:rFonts w:ascii="Calibri" w:hAnsi="Calibri"/>
        </w:rPr>
        <w:t>Biological</w:t>
      </w:r>
      <w:proofErr w:type="spellEnd"/>
      <w:r w:rsidRPr="00144071">
        <w:rPr>
          <w:rFonts w:ascii="Calibri" w:hAnsi="Calibri"/>
        </w:rPr>
        <w:t xml:space="preserve"> </w:t>
      </w:r>
      <w:proofErr w:type="spellStart"/>
      <w:r w:rsidRPr="00144071">
        <w:rPr>
          <w:rFonts w:ascii="Calibri" w:hAnsi="Calibri"/>
        </w:rPr>
        <w:t>Substance</w:t>
      </w:r>
      <w:proofErr w:type="spellEnd"/>
      <w:r w:rsidRPr="00144071">
        <w:rPr>
          <w:rFonts w:ascii="Calibri" w:hAnsi="Calibri"/>
        </w:rPr>
        <w:t xml:space="preserve">, </w:t>
      </w:r>
      <w:proofErr w:type="spellStart"/>
      <w:r w:rsidRPr="00144071">
        <w:rPr>
          <w:rFonts w:ascii="Calibri" w:hAnsi="Calibri"/>
        </w:rPr>
        <w:t>Category</w:t>
      </w:r>
      <w:proofErr w:type="spellEnd"/>
      <w:r w:rsidRPr="00144071">
        <w:rPr>
          <w:rFonts w:ascii="Calibri" w:hAnsi="Calibri"/>
        </w:rPr>
        <w:t xml:space="preserve"> B " με σήμανση UN3373.</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 xml:space="preserve">α. </w:t>
      </w:r>
      <w:proofErr w:type="spellStart"/>
      <w:r w:rsidRPr="00144071">
        <w:rPr>
          <w:rFonts w:ascii="Calibri" w:hAnsi="Calibri"/>
        </w:rPr>
        <w:t>Πρωτοταγής</w:t>
      </w:r>
      <w:proofErr w:type="spellEnd"/>
      <w:r w:rsidRPr="00144071">
        <w:rPr>
          <w:rFonts w:ascii="Calibri" w:hAnsi="Calibri"/>
        </w:rPr>
        <w:t xml:space="preserve"> (αρχική) συσκευασία / </w:t>
      </w:r>
      <w:proofErr w:type="spellStart"/>
      <w:r w:rsidRPr="00144071">
        <w:rPr>
          <w:rFonts w:ascii="Calibri" w:hAnsi="Calibri"/>
        </w:rPr>
        <w:t>περιέκτης</w:t>
      </w:r>
      <w:proofErr w:type="spellEnd"/>
      <w:r w:rsidRPr="00144071">
        <w:rPr>
          <w:rFonts w:ascii="Calibri" w:hAnsi="Calibri"/>
        </w:rPr>
        <w:t xml:space="preserve"> (θα παρέχεται από την αναθέτουσα αρχή)</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α.1 Υδατοστεγές δοχείο με ετικέτα, που περιορίζει κάθε διαρροή και περιέχει το δείγμα. Για περισσότερα από ένα δείγματα, κάθε φιαλίδιο θα πρέπει να είναι τυλιγμένο μεμονωμένα με απορροφητικό υλικό για να μη σπάσει στη μεταφορά (το οποίο, απορροφητικό υλικό, θα παρέχεται από τον ανάδοχο)</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β. Δευτεροταγής (δεύτερη) συσκευασία (θα παρέχεται από τον ανάδοχο).</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β1. Απορροφητικό υλικό που περικλείει την αρχική συσκευασία, δηλαδή το υδατοστεγές δοχείο που περιέχει το δείγμα.</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 xml:space="preserve">β2. Ο </w:t>
      </w:r>
      <w:proofErr w:type="spellStart"/>
      <w:r w:rsidRPr="00144071">
        <w:rPr>
          <w:rFonts w:ascii="Calibri" w:hAnsi="Calibri"/>
        </w:rPr>
        <w:t>περιέκτης</w:t>
      </w:r>
      <w:proofErr w:type="spellEnd"/>
      <w:r w:rsidRPr="00144071">
        <w:rPr>
          <w:rFonts w:ascii="Calibri" w:hAnsi="Calibri"/>
        </w:rPr>
        <w:t xml:space="preserve"> με το απορροφητικό τοποθετείται σε πλαστικό σάκο μιας χρήσεως, με ερμητικό και μόνιμο κλείσιμο, που ανοίγει μόνο με σχίσιμο προκειμένου να χρησιμοποιηθεί το</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δείγμα.</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β2. Πιστοποιημένο υδατοστεγές ανθεκτικό δοχείο που περιορίζει κάθε διαρροή και εσωκλείει την αρχική συσκευασία.</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γ. Τριτοταγής (τελική) συσκευασία  (θα παρέχεται από τον ανάδοχο)</w:t>
      </w:r>
    </w:p>
    <w:p w:rsidR="00EC754C" w:rsidRPr="00144071" w:rsidRDefault="00EC754C" w:rsidP="00EC754C">
      <w:pPr>
        <w:autoSpaceDE w:val="0"/>
        <w:autoSpaceDN w:val="0"/>
        <w:spacing w:line="360" w:lineRule="auto"/>
        <w:jc w:val="both"/>
        <w:rPr>
          <w:rFonts w:ascii="Calibri" w:hAnsi="Calibri"/>
        </w:rPr>
      </w:pPr>
      <w:r w:rsidRPr="00144071">
        <w:rPr>
          <w:rFonts w:ascii="Calibri" w:hAnsi="Calibri"/>
        </w:rPr>
        <w:t>γ1. Πιστοποιημένο Δοχείο/κουτί που περιλαμβάνει τη δεύτερη συσκευασία και προστατεύει το περιεχόμενο από επιρροές του εξωτερικού περιβάλλοντος ( φυσική καταστροφή, νερό). Η τελική συσκευασία θα πρέπει να είναι υδατοστεγής στις περιπτώσεις που χρειάζεται για τη μεταφορά του δείγματος υγρός πάγος.</w:t>
      </w:r>
    </w:p>
    <w:p w:rsidR="00EC754C" w:rsidRPr="00144071" w:rsidRDefault="00EC754C" w:rsidP="00EC754C">
      <w:pPr>
        <w:autoSpaceDE w:val="0"/>
        <w:autoSpaceDN w:val="0"/>
        <w:spacing w:line="360" w:lineRule="auto"/>
        <w:rPr>
          <w:rFonts w:ascii="Calibri" w:hAnsi="Calibri"/>
        </w:rPr>
      </w:pPr>
      <w:r w:rsidRPr="00144071">
        <w:rPr>
          <w:rFonts w:ascii="Calibri" w:hAnsi="Calibri"/>
        </w:rPr>
        <w:t>(Ζητούνται τα σχετικά πιστοποιητικά)</w:t>
      </w:r>
    </w:p>
    <w:p w:rsidR="00EC754C" w:rsidRPr="00144071" w:rsidRDefault="00EC754C" w:rsidP="00EC754C">
      <w:pPr>
        <w:rPr>
          <w:rFonts w:ascii="Calibri" w:hAnsi="Calibri"/>
        </w:rPr>
      </w:pPr>
    </w:p>
    <w:p w:rsidR="00EC754C" w:rsidRPr="00144071" w:rsidRDefault="00EC754C" w:rsidP="00EC754C">
      <w:pPr>
        <w:spacing w:line="360" w:lineRule="auto"/>
        <w:ind w:left="-284" w:right="-284"/>
        <w:outlineLvl w:val="7"/>
        <w:rPr>
          <w:rFonts w:ascii="Calibri" w:hAnsi="Calibri"/>
          <w:iCs/>
        </w:rPr>
      </w:pPr>
      <w:r w:rsidRPr="00144071">
        <w:rPr>
          <w:rFonts w:ascii="Calibri" w:hAnsi="Calibri"/>
          <w:iCs/>
        </w:rPr>
        <w:t>5. Έγγραφα µ</w:t>
      </w:r>
      <w:proofErr w:type="spellStart"/>
      <w:r w:rsidRPr="00144071">
        <w:rPr>
          <w:rFonts w:ascii="Calibri" w:hAnsi="Calibri"/>
          <w:iCs/>
        </w:rPr>
        <w:t>εταφοράς</w:t>
      </w:r>
      <w:proofErr w:type="spellEnd"/>
    </w:p>
    <w:p w:rsidR="00EC754C" w:rsidRPr="00144071" w:rsidRDefault="00EC754C" w:rsidP="00EC754C">
      <w:pPr>
        <w:autoSpaceDE w:val="0"/>
        <w:autoSpaceDN w:val="0"/>
        <w:spacing w:line="360" w:lineRule="auto"/>
        <w:ind w:left="-284" w:right="-284"/>
        <w:rPr>
          <w:rFonts w:ascii="Calibri" w:hAnsi="Calibri"/>
          <w:b/>
        </w:rPr>
      </w:pPr>
      <w:r w:rsidRPr="00144071">
        <w:rPr>
          <w:rFonts w:ascii="Calibri" w:hAnsi="Calibri"/>
        </w:rPr>
        <w:t>Η εταιρεία µ</w:t>
      </w:r>
      <w:proofErr w:type="spellStart"/>
      <w:r w:rsidRPr="00144071">
        <w:rPr>
          <w:rFonts w:ascii="Calibri" w:hAnsi="Calibri"/>
        </w:rPr>
        <w:t>εταφοράς</w:t>
      </w:r>
      <w:proofErr w:type="spellEnd"/>
      <w:r w:rsidRPr="00144071">
        <w:rPr>
          <w:rFonts w:ascii="Calibri" w:hAnsi="Calibri"/>
        </w:rPr>
        <w:t xml:space="preserve"> να εκδίδει µε ευθύνη της οποιαδήποτε παραστατικά, φορτωτικές και άλλα απαραίτητα έγγραφα για τη µ</w:t>
      </w:r>
      <w:proofErr w:type="spellStart"/>
      <w:r w:rsidRPr="00144071">
        <w:rPr>
          <w:rFonts w:ascii="Calibri" w:hAnsi="Calibri"/>
        </w:rPr>
        <w:t>εταφορά</w:t>
      </w:r>
      <w:proofErr w:type="spellEnd"/>
      <w:r w:rsidRPr="00144071">
        <w:rPr>
          <w:rFonts w:ascii="Calibri" w:hAnsi="Calibri"/>
        </w:rPr>
        <w:t>.</w:t>
      </w:r>
    </w:p>
    <w:p w:rsidR="00EC754C" w:rsidRPr="00144071" w:rsidRDefault="00EC754C" w:rsidP="00EC754C">
      <w:pPr>
        <w:autoSpaceDE w:val="0"/>
        <w:autoSpaceDN w:val="0"/>
        <w:spacing w:line="360" w:lineRule="auto"/>
        <w:ind w:left="-284" w:right="-284"/>
        <w:rPr>
          <w:rFonts w:ascii="Calibri" w:hAnsi="Calibri"/>
          <w:b/>
        </w:rPr>
      </w:pPr>
      <w:r w:rsidRPr="00144071">
        <w:rPr>
          <w:rFonts w:ascii="Calibri" w:hAnsi="Calibri"/>
        </w:rPr>
        <w:t>Απαραίτητα έγγραφα για την ασφαλή διακίνηση βιολογικού υλικού:</w:t>
      </w:r>
    </w:p>
    <w:p w:rsidR="00EC754C" w:rsidRPr="00144071" w:rsidRDefault="00EC754C" w:rsidP="00EC754C">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lastRenderedPageBreak/>
        <w:t>Ειδικό τριπλότυπο έγγραφο µ</w:t>
      </w:r>
      <w:proofErr w:type="spellStart"/>
      <w:r w:rsidRPr="00144071">
        <w:rPr>
          <w:rFonts w:ascii="Calibri" w:hAnsi="Calibri"/>
        </w:rPr>
        <w:t>εταφοράς</w:t>
      </w:r>
      <w:proofErr w:type="spellEnd"/>
      <w:r w:rsidRPr="00144071">
        <w:rPr>
          <w:rFonts w:ascii="Calibri" w:hAnsi="Calibri"/>
        </w:rPr>
        <w:t>, στο οποίο να αναφέρονται τα πλήρη στοιχεία αποστολέα και παραλήπτη, είδος/ ποσότητα/ όγκος/ θερμοκρασία του µ</w:t>
      </w:r>
      <w:proofErr w:type="spellStart"/>
      <w:r w:rsidRPr="00144071">
        <w:rPr>
          <w:rFonts w:ascii="Calibri" w:hAnsi="Calibri"/>
        </w:rPr>
        <w:t>εταφερόµενου</w:t>
      </w:r>
      <w:proofErr w:type="spellEnd"/>
      <w:r w:rsidRPr="00144071">
        <w:rPr>
          <w:rFonts w:ascii="Calibri" w:hAnsi="Calibri"/>
        </w:rPr>
        <w:t xml:space="preserve"> βιολογικού υλικού. Στην περίπτωση µ</w:t>
      </w:r>
      <w:proofErr w:type="spellStart"/>
      <w:r w:rsidRPr="00144071">
        <w:rPr>
          <w:rFonts w:ascii="Calibri" w:hAnsi="Calibri"/>
        </w:rPr>
        <w:t>εταφοράς</w:t>
      </w:r>
      <w:proofErr w:type="spellEnd"/>
      <w:r w:rsidRPr="00144071">
        <w:rPr>
          <w:rFonts w:ascii="Calibri" w:hAnsi="Calibri"/>
        </w:rPr>
        <w:t xml:space="preserve"> µ</w:t>
      </w:r>
      <w:proofErr w:type="spellStart"/>
      <w:r w:rsidRPr="00144071">
        <w:rPr>
          <w:rFonts w:ascii="Calibri" w:hAnsi="Calibri"/>
        </w:rPr>
        <w:t>ολυσµατικών</w:t>
      </w:r>
      <w:proofErr w:type="spellEnd"/>
      <w:r w:rsidRPr="00144071">
        <w:rPr>
          <w:rFonts w:ascii="Calibri" w:hAnsi="Calibri"/>
        </w:rPr>
        <w:t xml:space="preserve"> και δυνητικά µ</w:t>
      </w:r>
      <w:proofErr w:type="spellStart"/>
      <w:r w:rsidRPr="00144071">
        <w:rPr>
          <w:rFonts w:ascii="Calibri" w:hAnsi="Calibri"/>
        </w:rPr>
        <w:t>ολυσµατικών</w:t>
      </w:r>
      <w:proofErr w:type="spellEnd"/>
      <w:r w:rsidRPr="00144071">
        <w:rPr>
          <w:rFonts w:ascii="Calibri" w:hAnsi="Calibri"/>
        </w:rPr>
        <w:t xml:space="preserve"> υλικών το τριπλότυπο πρέπει να αναφέρει την συσκευασία και την κατηγοριοποίηση του βιολογικού υλικού µε βάση την </w:t>
      </w:r>
      <w:proofErr w:type="spellStart"/>
      <w:r w:rsidRPr="00144071">
        <w:rPr>
          <w:rFonts w:ascii="Calibri" w:hAnsi="Calibri"/>
        </w:rPr>
        <w:t>νοµοθεσία</w:t>
      </w:r>
      <w:proofErr w:type="spellEnd"/>
      <w:r w:rsidRPr="00144071">
        <w:rPr>
          <w:rFonts w:ascii="Calibri" w:hAnsi="Calibri"/>
        </w:rPr>
        <w:t xml:space="preserve"> περί επικινδυνότητας.</w:t>
      </w:r>
    </w:p>
    <w:p w:rsidR="00EC754C" w:rsidRPr="00144071" w:rsidRDefault="00EC754C" w:rsidP="00EC754C">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 xml:space="preserve">Δελτίο </w:t>
      </w:r>
      <w:proofErr w:type="spellStart"/>
      <w:r w:rsidRPr="00144071">
        <w:rPr>
          <w:rFonts w:ascii="Calibri" w:hAnsi="Calibri"/>
        </w:rPr>
        <w:t>ατυχήµατος</w:t>
      </w:r>
      <w:proofErr w:type="spellEnd"/>
    </w:p>
    <w:p w:rsidR="00EC754C" w:rsidRPr="00144071" w:rsidRDefault="00EC754C" w:rsidP="00EC754C">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Γραπτές οδηγίες φόρτωσης, µ</w:t>
      </w:r>
      <w:proofErr w:type="spellStart"/>
      <w:r w:rsidRPr="00144071">
        <w:rPr>
          <w:rFonts w:ascii="Calibri" w:hAnsi="Calibri"/>
        </w:rPr>
        <w:t>εταφοράς</w:t>
      </w:r>
      <w:proofErr w:type="spellEnd"/>
      <w:r w:rsidRPr="00144071">
        <w:rPr>
          <w:rFonts w:ascii="Calibri" w:hAnsi="Calibri"/>
        </w:rPr>
        <w:t xml:space="preserve"> και εκφόρτωσης</w:t>
      </w:r>
    </w:p>
    <w:p w:rsidR="00EC754C" w:rsidRPr="00144071" w:rsidRDefault="00EC754C" w:rsidP="00EC754C">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Πιστοποιητικό εκπαίδευσης κατά ADR του οδηγού</w:t>
      </w:r>
    </w:p>
    <w:p w:rsidR="00EC754C" w:rsidRPr="00144071" w:rsidRDefault="00EC754C" w:rsidP="00EC754C">
      <w:pPr>
        <w:autoSpaceDE w:val="0"/>
        <w:autoSpaceDN w:val="0"/>
        <w:spacing w:line="360" w:lineRule="auto"/>
        <w:ind w:left="-284" w:right="-284"/>
        <w:rPr>
          <w:rFonts w:ascii="Calibri" w:hAnsi="Calibri"/>
          <w:b/>
        </w:rPr>
      </w:pPr>
    </w:p>
    <w:p w:rsidR="00EC754C" w:rsidRPr="00144071" w:rsidRDefault="00EC754C" w:rsidP="00EC754C">
      <w:pPr>
        <w:autoSpaceDE w:val="0"/>
        <w:autoSpaceDN w:val="0"/>
        <w:spacing w:line="360" w:lineRule="auto"/>
        <w:ind w:left="-284" w:right="-284"/>
        <w:rPr>
          <w:rFonts w:ascii="Calibri" w:hAnsi="Calibri"/>
          <w:b/>
        </w:rPr>
      </w:pPr>
      <w:r w:rsidRPr="00144071">
        <w:rPr>
          <w:rFonts w:ascii="Calibri" w:hAnsi="Calibri"/>
        </w:rPr>
        <w:t>(Ζητούνται τα σχετικά αποδεικτικά)</w:t>
      </w:r>
    </w:p>
    <w:p w:rsidR="00EC754C" w:rsidRPr="00144071" w:rsidRDefault="00EC754C" w:rsidP="00EC754C">
      <w:pPr>
        <w:autoSpaceDE w:val="0"/>
        <w:autoSpaceDN w:val="0"/>
        <w:spacing w:line="360" w:lineRule="auto"/>
        <w:ind w:left="-567" w:right="-766"/>
        <w:rPr>
          <w:rFonts w:ascii="Calibri" w:hAnsi="Calibri"/>
          <w:b/>
        </w:rPr>
      </w:pPr>
    </w:p>
    <w:p w:rsidR="00EC754C" w:rsidRPr="00144071" w:rsidRDefault="00EC754C" w:rsidP="00EC754C">
      <w:pPr>
        <w:autoSpaceDE w:val="0"/>
        <w:autoSpaceDN w:val="0"/>
        <w:spacing w:line="360" w:lineRule="auto"/>
        <w:ind w:left="-567" w:right="-284"/>
        <w:rPr>
          <w:rFonts w:ascii="Calibri" w:hAnsi="Calibri"/>
          <w:bCs/>
        </w:rPr>
      </w:pPr>
      <w:r w:rsidRPr="00144071">
        <w:rPr>
          <w:rFonts w:ascii="Calibri" w:hAnsi="Calibri"/>
          <w:bCs/>
        </w:rPr>
        <w:t>6. Προσωπικό µ</w:t>
      </w:r>
      <w:proofErr w:type="spellStart"/>
      <w:r w:rsidRPr="00144071">
        <w:rPr>
          <w:rFonts w:ascii="Calibri" w:hAnsi="Calibri"/>
          <w:bCs/>
        </w:rPr>
        <w:t>εταφοράς</w:t>
      </w:r>
      <w:proofErr w:type="spellEnd"/>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Το υπεύθυνο προσωπικό για την µ</w:t>
      </w:r>
      <w:proofErr w:type="spellStart"/>
      <w:r w:rsidRPr="00144071">
        <w:rPr>
          <w:rFonts w:ascii="Calibri" w:hAnsi="Calibri"/>
        </w:rPr>
        <w:t>εταφορά</w:t>
      </w:r>
      <w:proofErr w:type="spellEnd"/>
      <w:r w:rsidRPr="00144071">
        <w:rPr>
          <w:rFonts w:ascii="Calibri" w:hAnsi="Calibri"/>
        </w:rPr>
        <w:t xml:space="preserve"> βιολογικού υλικού να είναι </w:t>
      </w:r>
      <w:proofErr w:type="spellStart"/>
      <w:r w:rsidRPr="00144071">
        <w:rPr>
          <w:rFonts w:ascii="Calibri" w:hAnsi="Calibri"/>
        </w:rPr>
        <w:t>έµπειρο</w:t>
      </w:r>
      <w:proofErr w:type="spellEnd"/>
      <w:r w:rsidRPr="00144071">
        <w:rPr>
          <w:rFonts w:ascii="Calibri" w:hAnsi="Calibri"/>
        </w:rPr>
        <w:t xml:space="preserve"> και </w:t>
      </w:r>
      <w:proofErr w:type="spellStart"/>
      <w:r w:rsidRPr="00144071">
        <w:rPr>
          <w:rFonts w:ascii="Calibri" w:hAnsi="Calibri"/>
        </w:rPr>
        <w:t>εξειδικευµένο</w:t>
      </w:r>
      <w:proofErr w:type="spellEnd"/>
      <w:r w:rsidRPr="00144071">
        <w:rPr>
          <w:rFonts w:ascii="Calibri" w:hAnsi="Calibri"/>
        </w:rPr>
        <w:t xml:space="preserve"> στις µ</w:t>
      </w:r>
      <w:proofErr w:type="spellStart"/>
      <w:r w:rsidRPr="00144071">
        <w:rPr>
          <w:rFonts w:ascii="Calibri" w:hAnsi="Calibri"/>
        </w:rPr>
        <w:t>εταφορές</w:t>
      </w:r>
      <w:proofErr w:type="spellEnd"/>
      <w:r w:rsidRPr="00144071">
        <w:rPr>
          <w:rFonts w:ascii="Calibri" w:hAnsi="Calibri"/>
        </w:rPr>
        <w:t xml:space="preserve"> βιολογικού υλικού.</w:t>
      </w:r>
    </w:p>
    <w:p w:rsidR="00EC754C" w:rsidRPr="00144071" w:rsidRDefault="00EC754C" w:rsidP="00EC754C">
      <w:pPr>
        <w:autoSpaceDE w:val="0"/>
        <w:autoSpaceDN w:val="0"/>
        <w:spacing w:line="360" w:lineRule="auto"/>
        <w:ind w:left="-567" w:right="-284"/>
        <w:rPr>
          <w:rFonts w:ascii="Calibri" w:hAnsi="Calibri"/>
          <w:b/>
        </w:rPr>
      </w:pPr>
      <w:r w:rsidRPr="00144071">
        <w:rPr>
          <w:rFonts w:ascii="Calibri" w:hAnsi="Calibri"/>
        </w:rPr>
        <w:t xml:space="preserve">Η εκπαίδευση του πρέπει να </w:t>
      </w:r>
      <w:proofErr w:type="spellStart"/>
      <w:r w:rsidRPr="00144071">
        <w:rPr>
          <w:rFonts w:ascii="Calibri" w:hAnsi="Calibri"/>
        </w:rPr>
        <w:t>περιλαµβάνει</w:t>
      </w:r>
      <w:proofErr w:type="spellEnd"/>
      <w:r w:rsidRPr="00144071">
        <w:rPr>
          <w:rFonts w:ascii="Calibri" w:hAnsi="Calibri"/>
        </w:rPr>
        <w:t>:</w:t>
      </w:r>
    </w:p>
    <w:p w:rsidR="00EC754C" w:rsidRPr="00144071" w:rsidRDefault="00EC754C" w:rsidP="00EC754C">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Την συνεχή του </w:t>
      </w:r>
      <w:proofErr w:type="spellStart"/>
      <w:r w:rsidRPr="00144071">
        <w:rPr>
          <w:rFonts w:ascii="Calibri" w:hAnsi="Calibri"/>
        </w:rPr>
        <w:t>επιµόρφωση</w:t>
      </w:r>
      <w:proofErr w:type="spellEnd"/>
      <w:r w:rsidRPr="00144071">
        <w:rPr>
          <w:rFonts w:ascii="Calibri" w:hAnsi="Calibri"/>
        </w:rPr>
        <w:t xml:space="preserve"> µε βάση την ισχύουσα </w:t>
      </w:r>
      <w:proofErr w:type="spellStart"/>
      <w:r w:rsidRPr="00144071">
        <w:rPr>
          <w:rFonts w:ascii="Calibri" w:hAnsi="Calibri"/>
        </w:rPr>
        <w:t>Νοµοθεσία</w:t>
      </w:r>
      <w:proofErr w:type="spellEnd"/>
      <w:r w:rsidRPr="00144071">
        <w:rPr>
          <w:rFonts w:ascii="Calibri" w:hAnsi="Calibri"/>
        </w:rPr>
        <w:t xml:space="preserve"> για τη µ</w:t>
      </w:r>
      <w:proofErr w:type="spellStart"/>
      <w:r w:rsidRPr="00144071">
        <w:rPr>
          <w:rFonts w:ascii="Calibri" w:hAnsi="Calibri"/>
        </w:rPr>
        <w:t>εταφορά</w:t>
      </w:r>
      <w:proofErr w:type="spellEnd"/>
      <w:r w:rsidRPr="00144071">
        <w:rPr>
          <w:rFonts w:ascii="Calibri" w:hAnsi="Calibri"/>
        </w:rPr>
        <w:t xml:space="preserve"> επικίνδυνων ουσιών και τη σχετική πιστοποίηση του από το Υπουργείο Μεταφορών</w:t>
      </w:r>
    </w:p>
    <w:p w:rsidR="00EC754C" w:rsidRPr="00144071" w:rsidRDefault="00EC754C" w:rsidP="00EC754C">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Τις συνθήκες </w:t>
      </w:r>
      <w:proofErr w:type="spellStart"/>
      <w:r w:rsidRPr="00144071">
        <w:rPr>
          <w:rFonts w:ascii="Calibri" w:hAnsi="Calibri"/>
        </w:rPr>
        <w:t>χειρισµού</w:t>
      </w:r>
      <w:proofErr w:type="spellEnd"/>
      <w:r w:rsidRPr="00144071">
        <w:rPr>
          <w:rFonts w:ascii="Calibri" w:hAnsi="Calibri"/>
        </w:rPr>
        <w:t>, µ</w:t>
      </w:r>
      <w:proofErr w:type="spellStart"/>
      <w:r w:rsidRPr="00144071">
        <w:rPr>
          <w:rFonts w:ascii="Calibri" w:hAnsi="Calibri"/>
        </w:rPr>
        <w:t>εταφοράς</w:t>
      </w:r>
      <w:proofErr w:type="spellEnd"/>
      <w:r w:rsidRPr="00144071">
        <w:rPr>
          <w:rFonts w:ascii="Calibri" w:hAnsi="Calibri"/>
        </w:rPr>
        <w:t xml:space="preserve"> και </w:t>
      </w:r>
      <w:proofErr w:type="spellStart"/>
      <w:r w:rsidRPr="00144071">
        <w:rPr>
          <w:rFonts w:ascii="Calibri" w:hAnsi="Calibri"/>
        </w:rPr>
        <w:t>θερµοκρασίας</w:t>
      </w:r>
      <w:proofErr w:type="spellEnd"/>
      <w:r w:rsidRPr="00144071">
        <w:rPr>
          <w:rFonts w:ascii="Calibri" w:hAnsi="Calibri"/>
        </w:rPr>
        <w:t xml:space="preserve"> ανά είδος βιολογικού υλικού</w:t>
      </w:r>
    </w:p>
    <w:p w:rsidR="00EC754C" w:rsidRPr="00144071" w:rsidRDefault="00EC754C" w:rsidP="00EC754C">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Τους κανόνες Υγιεινής και Ασφάλειας που πρέπει να τηρούν</w:t>
      </w:r>
    </w:p>
    <w:p w:rsidR="00EC754C" w:rsidRPr="00144071" w:rsidRDefault="00EC754C" w:rsidP="00EC754C">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Τους </w:t>
      </w:r>
      <w:proofErr w:type="spellStart"/>
      <w:r w:rsidRPr="00144071">
        <w:rPr>
          <w:rFonts w:ascii="Calibri" w:hAnsi="Calibri"/>
        </w:rPr>
        <w:t>εκτιµώµενους</w:t>
      </w:r>
      <w:proofErr w:type="spellEnd"/>
      <w:r w:rsidRPr="00144071">
        <w:rPr>
          <w:rFonts w:ascii="Calibri" w:hAnsi="Calibri"/>
        </w:rPr>
        <w:t xml:space="preserve"> κινδύνους κατά την µ</w:t>
      </w:r>
      <w:proofErr w:type="spellStart"/>
      <w:r w:rsidRPr="00144071">
        <w:rPr>
          <w:rFonts w:ascii="Calibri" w:hAnsi="Calibri"/>
        </w:rPr>
        <w:t>εταφορά</w:t>
      </w:r>
      <w:proofErr w:type="spellEnd"/>
      <w:r w:rsidRPr="00144071">
        <w:rPr>
          <w:rFonts w:ascii="Calibri" w:hAnsi="Calibri"/>
        </w:rPr>
        <w:t xml:space="preserve"> κάθε κατηγορίας βιολογικού υλικού καθώς και την διαδικασία </w:t>
      </w:r>
      <w:proofErr w:type="spellStart"/>
      <w:r w:rsidRPr="00144071">
        <w:rPr>
          <w:rFonts w:ascii="Calibri" w:hAnsi="Calibri"/>
        </w:rPr>
        <w:t>αντιµετώπισης</w:t>
      </w:r>
      <w:proofErr w:type="spellEnd"/>
      <w:r w:rsidRPr="00144071">
        <w:rPr>
          <w:rFonts w:ascii="Calibri" w:hAnsi="Calibri"/>
        </w:rPr>
        <w:t xml:space="preserve"> έκτακτων περιστατικών που δύναται να προκύψουν από αυτούς τους κινδύνους.</w:t>
      </w:r>
    </w:p>
    <w:p w:rsidR="00EC754C" w:rsidRPr="00CF72BB" w:rsidRDefault="00EC754C" w:rsidP="00EC754C">
      <w:pPr>
        <w:autoSpaceDE w:val="0"/>
        <w:autoSpaceDN w:val="0"/>
        <w:spacing w:line="360" w:lineRule="auto"/>
        <w:ind w:right="-284"/>
        <w:jc w:val="both"/>
        <w:rPr>
          <w:rFonts w:ascii="Calibri" w:hAnsi="Calibri"/>
        </w:rPr>
      </w:pPr>
    </w:p>
    <w:p w:rsidR="00EC754C" w:rsidRPr="00144071" w:rsidRDefault="00EC754C" w:rsidP="00EC754C">
      <w:pPr>
        <w:autoSpaceDE w:val="0"/>
        <w:autoSpaceDN w:val="0"/>
        <w:spacing w:line="360" w:lineRule="auto"/>
        <w:ind w:left="-567" w:right="-766"/>
        <w:jc w:val="center"/>
        <w:rPr>
          <w:rFonts w:ascii="Calibri" w:hAnsi="Calibri"/>
          <w:b/>
        </w:rPr>
      </w:pPr>
      <w:r w:rsidRPr="00144071">
        <w:rPr>
          <w:rFonts w:ascii="Calibri" w:hAnsi="Calibri"/>
          <w:b/>
        </w:rPr>
        <w:t>ΠΙΝΑΚΑΣ Ι</w:t>
      </w:r>
      <w:r w:rsidRPr="00144071">
        <w:rPr>
          <w:rFonts w:ascii="Calibri" w:hAnsi="Calibri"/>
          <w:b/>
          <w:lang w:val="en-US"/>
        </w:rPr>
        <w:t>V</w:t>
      </w:r>
      <w:r w:rsidRPr="00144071">
        <w:rPr>
          <w:rFonts w:ascii="Calibri" w:hAnsi="Calibri"/>
          <w:b/>
        </w:rPr>
        <w:t xml:space="preserve"> - ΠΡΟΓΡΑΜΜΑ ΔΡΟΜΟΛΟΓΙΩΝ</w:t>
      </w:r>
    </w:p>
    <w:p w:rsidR="00EC754C" w:rsidRPr="00144071" w:rsidRDefault="00EC754C" w:rsidP="00EC754C">
      <w:pPr>
        <w:autoSpaceDE w:val="0"/>
        <w:autoSpaceDN w:val="0"/>
        <w:spacing w:line="360" w:lineRule="auto"/>
        <w:ind w:left="-567" w:right="-766"/>
        <w:jc w:val="center"/>
        <w:rPr>
          <w:rFonts w:ascii="Calibri" w:hAnsi="Calibri"/>
          <w:b/>
        </w:rPr>
      </w:pPr>
    </w:p>
    <w:p w:rsidR="00EC754C" w:rsidRPr="00144071" w:rsidRDefault="00EC754C" w:rsidP="00EC754C">
      <w:pPr>
        <w:autoSpaceDE w:val="0"/>
        <w:autoSpaceDN w:val="0"/>
        <w:spacing w:line="360" w:lineRule="auto"/>
        <w:ind w:left="-567" w:right="-766"/>
        <w:rPr>
          <w:rFonts w:ascii="Calibri" w:hAnsi="Calibri"/>
          <w:b/>
        </w:rPr>
      </w:pPr>
      <w:r w:rsidRPr="00144071">
        <w:rPr>
          <w:rFonts w:ascii="Calibri" w:hAnsi="Calibri"/>
          <w:szCs w:val="22"/>
        </w:rPr>
        <w:t xml:space="preserve">Ο Ανάδοχος υποχρεούται να μεταφέρει τα δείγματα σύμφωνα με το </w:t>
      </w:r>
      <w:r>
        <w:rPr>
          <w:rFonts w:ascii="Calibri" w:hAnsi="Calibri"/>
          <w:szCs w:val="22"/>
        </w:rPr>
        <w:t xml:space="preserve">παρακάτω </w:t>
      </w:r>
      <w:r w:rsidRPr="00144071">
        <w:rPr>
          <w:rFonts w:ascii="Calibri" w:hAnsi="Calibri"/>
          <w:szCs w:val="22"/>
        </w:rPr>
        <w:t>πρόγραμμα:</w:t>
      </w:r>
    </w:p>
    <w:p w:rsidR="00EC754C" w:rsidRPr="00144071" w:rsidRDefault="00EC754C" w:rsidP="00EC754C">
      <w:pPr>
        <w:rPr>
          <w:rFonts w:ascii="Calibri" w:hAnsi="Calibri" w:cs="Calibri"/>
          <w:color w:val="000000"/>
          <w:sz w:val="22"/>
          <w:szCs w:val="22"/>
        </w:rPr>
      </w:pPr>
    </w:p>
    <w:p w:rsidR="00EC754C" w:rsidRPr="009A3805" w:rsidRDefault="00EC754C" w:rsidP="00EC754C">
      <w:pPr>
        <w:autoSpaceDE w:val="0"/>
        <w:autoSpaceDN w:val="0"/>
        <w:spacing w:line="360" w:lineRule="auto"/>
        <w:ind w:left="-567" w:right="-766"/>
        <w:jc w:val="both"/>
        <w:rPr>
          <w:rFonts w:ascii="Calibri" w:hAnsi="Calibri"/>
          <w:szCs w:val="22"/>
        </w:rPr>
      </w:pPr>
      <w:r w:rsidRPr="009A3805">
        <w:rPr>
          <w:rFonts w:ascii="Calibri" w:hAnsi="Calibri"/>
          <w:szCs w:val="22"/>
        </w:rPr>
        <w:t>Ένα δρομολόγιο ανά ημέρα (και σαββατοκύριακο) από όλα τα Νοσοκομεία του Νομού Λασιθίου. Το όχημα της αναδόχου θα παραλαμβάνει από τα νοσοκομεία τις εξής ώρες:</w:t>
      </w:r>
    </w:p>
    <w:p w:rsidR="00EC754C" w:rsidRPr="005D48C3" w:rsidRDefault="00EC754C" w:rsidP="00EC754C">
      <w:pPr>
        <w:pStyle w:val="a3"/>
        <w:rPr>
          <w:sz w:val="22"/>
          <w:szCs w:val="22"/>
          <w:u w:val="single"/>
        </w:rPr>
      </w:pPr>
      <w:r w:rsidRPr="005D48C3">
        <w:rPr>
          <w:sz w:val="22"/>
          <w:szCs w:val="22"/>
          <w:u w:val="single"/>
        </w:rPr>
        <w:t>ΚΑΘΗΜΕΡΙΝΕΣ:</w:t>
      </w:r>
    </w:p>
    <w:p w:rsidR="00EC754C" w:rsidRPr="005D48C3" w:rsidRDefault="00EC754C" w:rsidP="00EC754C">
      <w:pPr>
        <w:pStyle w:val="a3"/>
        <w:rPr>
          <w:rStyle w:val="oradatatext"/>
          <w:sz w:val="22"/>
          <w:szCs w:val="22"/>
          <w:u w:val="single"/>
        </w:rPr>
      </w:pPr>
      <w:r w:rsidRPr="005D48C3">
        <w:rPr>
          <w:rStyle w:val="oradatatext"/>
          <w:sz w:val="22"/>
          <w:szCs w:val="22"/>
          <w:u w:val="single"/>
        </w:rPr>
        <w:t>Τους μονούς μήνες:</w:t>
      </w:r>
    </w:p>
    <w:p w:rsidR="00EC754C" w:rsidRPr="005D48C3" w:rsidRDefault="00EC754C" w:rsidP="00EC754C">
      <w:pPr>
        <w:pStyle w:val="a3"/>
        <w:rPr>
          <w:sz w:val="22"/>
          <w:szCs w:val="22"/>
        </w:rPr>
      </w:pPr>
      <w:r w:rsidRPr="005D48C3">
        <w:rPr>
          <w:sz w:val="22"/>
          <w:szCs w:val="22"/>
        </w:rPr>
        <w:t>ΓΝΣ: 12.00</w:t>
      </w:r>
    </w:p>
    <w:p w:rsidR="00EC754C" w:rsidRPr="005D48C3" w:rsidRDefault="00EC754C" w:rsidP="00EC754C">
      <w:pPr>
        <w:pStyle w:val="a3"/>
        <w:rPr>
          <w:sz w:val="22"/>
          <w:szCs w:val="22"/>
        </w:rPr>
      </w:pPr>
      <w:r w:rsidRPr="005D48C3">
        <w:rPr>
          <w:sz w:val="22"/>
          <w:szCs w:val="22"/>
        </w:rPr>
        <w:lastRenderedPageBreak/>
        <w:t>ΓΝΙ: 13.30</w:t>
      </w:r>
    </w:p>
    <w:p w:rsidR="00EC754C" w:rsidRPr="005D48C3" w:rsidRDefault="00EC754C" w:rsidP="00EC754C">
      <w:pPr>
        <w:pStyle w:val="a3"/>
        <w:rPr>
          <w:sz w:val="22"/>
          <w:szCs w:val="22"/>
        </w:rPr>
      </w:pPr>
      <w:r w:rsidRPr="005D48C3">
        <w:rPr>
          <w:sz w:val="22"/>
          <w:szCs w:val="22"/>
        </w:rPr>
        <w:t>ΓΝΑΝ: 14.15</w:t>
      </w:r>
    </w:p>
    <w:p w:rsidR="00EC754C" w:rsidRPr="005D48C3" w:rsidRDefault="00EC754C" w:rsidP="00EC754C">
      <w:pPr>
        <w:pStyle w:val="a3"/>
        <w:rPr>
          <w:sz w:val="22"/>
          <w:szCs w:val="22"/>
        </w:rPr>
      </w:pPr>
      <w:r w:rsidRPr="005D48C3">
        <w:rPr>
          <w:sz w:val="22"/>
          <w:szCs w:val="22"/>
        </w:rPr>
        <w:t>ΓΝΝ: 15.00</w:t>
      </w:r>
    </w:p>
    <w:p w:rsidR="00EC754C" w:rsidRPr="005D48C3" w:rsidRDefault="00EC754C" w:rsidP="00EC754C">
      <w:pPr>
        <w:pStyle w:val="a3"/>
        <w:rPr>
          <w:sz w:val="22"/>
          <w:szCs w:val="22"/>
        </w:rPr>
      </w:pPr>
      <w:r w:rsidRPr="005D48C3">
        <w:rPr>
          <w:sz w:val="22"/>
          <w:szCs w:val="22"/>
        </w:rPr>
        <w:t>ΕΡΓΑΣΤΗΡΙΟ ΙΟΛΟΓΙΑΣ ΙΣΠΚ: 16.00</w:t>
      </w:r>
    </w:p>
    <w:p w:rsidR="00EC754C" w:rsidRPr="005D48C3" w:rsidRDefault="00EC754C" w:rsidP="00EC754C">
      <w:pPr>
        <w:pStyle w:val="a3"/>
        <w:rPr>
          <w:sz w:val="22"/>
          <w:szCs w:val="22"/>
          <w:u w:val="single"/>
        </w:rPr>
      </w:pPr>
      <w:r w:rsidRPr="005D48C3">
        <w:rPr>
          <w:sz w:val="22"/>
          <w:szCs w:val="22"/>
          <w:u w:val="single"/>
        </w:rPr>
        <w:t>Τους ζυγούς μήνες:</w:t>
      </w:r>
    </w:p>
    <w:p w:rsidR="00EC754C" w:rsidRPr="005D48C3" w:rsidRDefault="00EC754C" w:rsidP="00EC754C">
      <w:pPr>
        <w:pStyle w:val="a3"/>
        <w:rPr>
          <w:sz w:val="22"/>
          <w:szCs w:val="22"/>
        </w:rPr>
      </w:pPr>
      <w:r w:rsidRPr="005D48C3">
        <w:rPr>
          <w:sz w:val="22"/>
          <w:szCs w:val="22"/>
        </w:rPr>
        <w:t>ΓΝΙ: 12.00</w:t>
      </w:r>
    </w:p>
    <w:p w:rsidR="00EC754C" w:rsidRPr="005D48C3" w:rsidRDefault="00EC754C" w:rsidP="00EC754C">
      <w:pPr>
        <w:pStyle w:val="a3"/>
        <w:rPr>
          <w:sz w:val="22"/>
          <w:szCs w:val="22"/>
        </w:rPr>
      </w:pPr>
      <w:r w:rsidRPr="005D48C3">
        <w:rPr>
          <w:sz w:val="22"/>
          <w:szCs w:val="22"/>
        </w:rPr>
        <w:t>ΓΝΣ: 13.30</w:t>
      </w:r>
    </w:p>
    <w:p w:rsidR="00EC754C" w:rsidRPr="005D48C3" w:rsidRDefault="00EC754C" w:rsidP="00EC754C">
      <w:pPr>
        <w:pStyle w:val="a3"/>
        <w:rPr>
          <w:sz w:val="22"/>
          <w:szCs w:val="22"/>
        </w:rPr>
      </w:pPr>
      <w:r w:rsidRPr="005D48C3">
        <w:rPr>
          <w:sz w:val="22"/>
          <w:szCs w:val="22"/>
        </w:rPr>
        <w:t>ΓΝΑΝ: 14.15</w:t>
      </w:r>
    </w:p>
    <w:p w:rsidR="00EC754C" w:rsidRPr="005D48C3" w:rsidRDefault="00EC754C" w:rsidP="00EC754C">
      <w:pPr>
        <w:pStyle w:val="a3"/>
        <w:rPr>
          <w:sz w:val="22"/>
          <w:szCs w:val="22"/>
        </w:rPr>
      </w:pPr>
      <w:r w:rsidRPr="005D48C3">
        <w:rPr>
          <w:sz w:val="22"/>
          <w:szCs w:val="22"/>
        </w:rPr>
        <w:t>ΓΝΝ: 15.00</w:t>
      </w:r>
    </w:p>
    <w:p w:rsidR="00EC754C" w:rsidRPr="005D48C3" w:rsidRDefault="00EC754C" w:rsidP="00EC754C">
      <w:pPr>
        <w:pStyle w:val="a3"/>
        <w:rPr>
          <w:sz w:val="22"/>
          <w:szCs w:val="22"/>
        </w:rPr>
      </w:pPr>
      <w:r w:rsidRPr="005D48C3">
        <w:rPr>
          <w:sz w:val="22"/>
          <w:szCs w:val="22"/>
        </w:rPr>
        <w:t>ΕΡΓΑΣΤΗΡΙΟ ΚΛΙΝΙΚΗΣ ΙΟΛΟΓΙΑΣ ΙΣΠΚ: 16.00</w:t>
      </w:r>
    </w:p>
    <w:p w:rsidR="00EC754C" w:rsidRPr="005D48C3" w:rsidRDefault="00EC754C" w:rsidP="00EC754C">
      <w:pPr>
        <w:pStyle w:val="a3"/>
        <w:rPr>
          <w:sz w:val="22"/>
          <w:szCs w:val="22"/>
        </w:rPr>
      </w:pPr>
    </w:p>
    <w:p w:rsidR="00EC754C" w:rsidRPr="005D48C3" w:rsidRDefault="00EC754C" w:rsidP="00EC754C">
      <w:pPr>
        <w:pStyle w:val="a3"/>
        <w:rPr>
          <w:sz w:val="22"/>
          <w:szCs w:val="22"/>
          <w:u w:val="single"/>
        </w:rPr>
      </w:pPr>
      <w:r w:rsidRPr="005D48C3">
        <w:rPr>
          <w:sz w:val="22"/>
          <w:szCs w:val="22"/>
          <w:u w:val="single"/>
        </w:rPr>
        <w:t>ΣΑΒΒΑΤΟΚΥΡΙΑΚΑ ΚΑΙ ΑΡΓΙΕΣ</w:t>
      </w:r>
    </w:p>
    <w:p w:rsidR="00EC754C" w:rsidRPr="005D48C3" w:rsidRDefault="00EC754C" w:rsidP="00EC754C">
      <w:pPr>
        <w:pStyle w:val="a3"/>
        <w:rPr>
          <w:sz w:val="22"/>
          <w:szCs w:val="22"/>
          <w:u w:val="single"/>
        </w:rPr>
      </w:pPr>
      <w:r w:rsidRPr="005D48C3">
        <w:rPr>
          <w:sz w:val="22"/>
          <w:szCs w:val="22"/>
          <w:u w:val="single"/>
        </w:rPr>
        <w:t>Τους μονούς μήνες:</w:t>
      </w:r>
    </w:p>
    <w:p w:rsidR="00EC754C" w:rsidRPr="005D48C3" w:rsidRDefault="00EC754C" w:rsidP="00EC754C">
      <w:pPr>
        <w:pStyle w:val="a3"/>
        <w:rPr>
          <w:sz w:val="22"/>
          <w:szCs w:val="22"/>
        </w:rPr>
      </w:pPr>
      <w:r w:rsidRPr="005D48C3">
        <w:rPr>
          <w:sz w:val="22"/>
          <w:szCs w:val="22"/>
        </w:rPr>
        <w:t>ΓΝΣ: 10.00</w:t>
      </w:r>
    </w:p>
    <w:p w:rsidR="00EC754C" w:rsidRPr="005D48C3" w:rsidRDefault="00EC754C" w:rsidP="00EC754C">
      <w:pPr>
        <w:pStyle w:val="a3"/>
        <w:rPr>
          <w:sz w:val="22"/>
          <w:szCs w:val="22"/>
        </w:rPr>
      </w:pPr>
      <w:r w:rsidRPr="005D48C3">
        <w:rPr>
          <w:sz w:val="22"/>
          <w:szCs w:val="22"/>
        </w:rPr>
        <w:t>ΓΝΙ: 11.30</w:t>
      </w:r>
    </w:p>
    <w:p w:rsidR="00EC754C" w:rsidRPr="005D48C3" w:rsidRDefault="00EC754C" w:rsidP="00EC754C">
      <w:pPr>
        <w:pStyle w:val="a3"/>
        <w:rPr>
          <w:sz w:val="22"/>
          <w:szCs w:val="22"/>
        </w:rPr>
      </w:pPr>
      <w:r w:rsidRPr="005D48C3">
        <w:rPr>
          <w:sz w:val="22"/>
          <w:szCs w:val="22"/>
        </w:rPr>
        <w:t>ΓΝΑΝ: 12.15</w:t>
      </w:r>
    </w:p>
    <w:p w:rsidR="00EC754C" w:rsidRPr="005D48C3" w:rsidRDefault="00EC754C" w:rsidP="00EC754C">
      <w:pPr>
        <w:pStyle w:val="a3"/>
        <w:rPr>
          <w:sz w:val="22"/>
          <w:szCs w:val="22"/>
        </w:rPr>
      </w:pPr>
      <w:r w:rsidRPr="005D48C3">
        <w:rPr>
          <w:sz w:val="22"/>
          <w:szCs w:val="22"/>
        </w:rPr>
        <w:t>ΓΝΝ: 13.00</w:t>
      </w:r>
    </w:p>
    <w:p w:rsidR="00EC754C" w:rsidRPr="005D48C3" w:rsidRDefault="00EC754C" w:rsidP="00EC754C">
      <w:pPr>
        <w:pStyle w:val="a3"/>
        <w:rPr>
          <w:sz w:val="22"/>
          <w:szCs w:val="22"/>
        </w:rPr>
      </w:pPr>
      <w:r w:rsidRPr="005D48C3">
        <w:rPr>
          <w:sz w:val="22"/>
          <w:szCs w:val="22"/>
        </w:rPr>
        <w:t>ΕΡΓΑΣΤΗΡΙΟ ΙΟΛΟΓΙΑΣ ΙΣΠΚ: 14.00</w:t>
      </w:r>
    </w:p>
    <w:p w:rsidR="00EC754C" w:rsidRPr="005D48C3" w:rsidRDefault="00EC754C" w:rsidP="00EC754C">
      <w:pPr>
        <w:pStyle w:val="a3"/>
        <w:rPr>
          <w:sz w:val="22"/>
          <w:szCs w:val="22"/>
          <w:u w:val="single"/>
        </w:rPr>
      </w:pPr>
      <w:r w:rsidRPr="005D48C3">
        <w:rPr>
          <w:sz w:val="22"/>
          <w:szCs w:val="22"/>
          <w:u w:val="single"/>
        </w:rPr>
        <w:t>Τους ζυγούς μήνες:</w:t>
      </w:r>
    </w:p>
    <w:p w:rsidR="00EC754C" w:rsidRPr="005D48C3" w:rsidRDefault="00EC754C" w:rsidP="00EC754C">
      <w:pPr>
        <w:pStyle w:val="a3"/>
        <w:rPr>
          <w:sz w:val="22"/>
          <w:szCs w:val="22"/>
        </w:rPr>
      </w:pPr>
      <w:r w:rsidRPr="005D48C3">
        <w:rPr>
          <w:sz w:val="22"/>
          <w:szCs w:val="22"/>
        </w:rPr>
        <w:t>ΓΝΙ: 10.00</w:t>
      </w:r>
    </w:p>
    <w:p w:rsidR="00EC754C" w:rsidRPr="005D48C3" w:rsidRDefault="00EC754C" w:rsidP="00EC754C">
      <w:pPr>
        <w:pStyle w:val="a3"/>
        <w:rPr>
          <w:sz w:val="22"/>
          <w:szCs w:val="22"/>
        </w:rPr>
      </w:pPr>
      <w:r w:rsidRPr="005D48C3">
        <w:rPr>
          <w:sz w:val="22"/>
          <w:szCs w:val="22"/>
        </w:rPr>
        <w:t>ΓΝΣ: 11.30</w:t>
      </w:r>
    </w:p>
    <w:p w:rsidR="00EC754C" w:rsidRPr="005D48C3" w:rsidRDefault="00EC754C" w:rsidP="00EC754C">
      <w:pPr>
        <w:pStyle w:val="a3"/>
        <w:rPr>
          <w:sz w:val="22"/>
          <w:szCs w:val="22"/>
        </w:rPr>
      </w:pPr>
      <w:r w:rsidRPr="005D48C3">
        <w:rPr>
          <w:sz w:val="22"/>
          <w:szCs w:val="22"/>
        </w:rPr>
        <w:t>ΓΝΑΝ: 12.15</w:t>
      </w:r>
    </w:p>
    <w:p w:rsidR="00EC754C" w:rsidRPr="005D48C3" w:rsidRDefault="00EC754C" w:rsidP="00EC754C">
      <w:pPr>
        <w:pStyle w:val="a3"/>
        <w:rPr>
          <w:sz w:val="22"/>
          <w:szCs w:val="22"/>
        </w:rPr>
      </w:pPr>
      <w:r w:rsidRPr="005D48C3">
        <w:rPr>
          <w:sz w:val="22"/>
          <w:szCs w:val="22"/>
        </w:rPr>
        <w:t>ΓΝΝ: 13.00</w:t>
      </w:r>
    </w:p>
    <w:p w:rsidR="00EC754C" w:rsidRPr="005D48C3" w:rsidRDefault="00EC754C" w:rsidP="00EC754C">
      <w:pPr>
        <w:pStyle w:val="a3"/>
        <w:rPr>
          <w:sz w:val="22"/>
          <w:szCs w:val="22"/>
        </w:rPr>
      </w:pPr>
      <w:r w:rsidRPr="005D48C3">
        <w:rPr>
          <w:sz w:val="22"/>
          <w:szCs w:val="22"/>
        </w:rPr>
        <w:t>ΕΡΓΑΣΤΗΡΙΟ ΚΛΙΝΙΚΗΣ ΙΟΛΟΓΙΑΣ ΙΣΠΚ: 14.00</w:t>
      </w:r>
    </w:p>
    <w:p w:rsidR="00EC754C" w:rsidRPr="005D48C3" w:rsidRDefault="00EC754C" w:rsidP="00EC754C">
      <w:pPr>
        <w:pStyle w:val="Web"/>
        <w:spacing w:before="0" w:beforeAutospacing="0" w:after="0"/>
        <w:ind w:firstLine="720"/>
        <w:jc w:val="both"/>
        <w:rPr>
          <w:rFonts w:asciiTheme="minorHAnsi" w:hAnsiTheme="minorHAnsi"/>
          <w:sz w:val="22"/>
          <w:szCs w:val="22"/>
        </w:rPr>
      </w:pPr>
    </w:p>
    <w:p w:rsidR="00EC754C" w:rsidRPr="009A3805" w:rsidRDefault="00EC754C" w:rsidP="00EC754C">
      <w:pPr>
        <w:autoSpaceDE w:val="0"/>
        <w:autoSpaceDN w:val="0"/>
        <w:spacing w:line="360" w:lineRule="auto"/>
        <w:ind w:left="-567" w:right="-766"/>
        <w:jc w:val="both"/>
        <w:rPr>
          <w:rFonts w:ascii="Calibri" w:hAnsi="Calibri"/>
          <w:szCs w:val="22"/>
        </w:rPr>
      </w:pPr>
      <w:r w:rsidRPr="009A3805">
        <w:rPr>
          <w:rFonts w:ascii="Calibri" w:hAnsi="Calibri"/>
          <w:szCs w:val="22"/>
        </w:rPr>
        <w:t>Στο ίδιο δρομολόγιο θα συνδυάζεται, υπό προϋποθέσεις (πχ εφόσον υπάρχει διαθέσιμος χώρος στα ψυγεία του οχήματος), και το δρομολόγιο για τα δείγματα της αιμοδοσίας (</w:t>
      </w:r>
      <w:proofErr w:type="spellStart"/>
      <w:r w:rsidRPr="009A3805">
        <w:rPr>
          <w:rFonts w:ascii="Calibri" w:hAnsi="Calibri"/>
          <w:szCs w:val="22"/>
        </w:rPr>
        <w:t>ιολογικού</w:t>
      </w:r>
      <w:proofErr w:type="spellEnd"/>
      <w:r w:rsidRPr="009A3805">
        <w:rPr>
          <w:rFonts w:ascii="Calibri" w:hAnsi="Calibri"/>
          <w:szCs w:val="22"/>
        </w:rPr>
        <w:t>/μοριακού ελέγχου) του Νοσοκομείου.</w:t>
      </w:r>
    </w:p>
    <w:p w:rsidR="00EC754C" w:rsidRPr="009A3805" w:rsidRDefault="00EC754C" w:rsidP="00EC754C">
      <w:pPr>
        <w:autoSpaceDE w:val="0"/>
        <w:autoSpaceDN w:val="0"/>
        <w:spacing w:line="360" w:lineRule="auto"/>
        <w:ind w:left="-567" w:right="-766"/>
        <w:jc w:val="both"/>
        <w:rPr>
          <w:rFonts w:ascii="Calibri" w:hAnsi="Calibri"/>
          <w:szCs w:val="22"/>
        </w:rPr>
      </w:pPr>
      <w:r w:rsidRPr="009A3805">
        <w:rPr>
          <w:rFonts w:ascii="Calibri" w:hAnsi="Calibri"/>
          <w:szCs w:val="22"/>
        </w:rPr>
        <w:t>Οι παραπάνω ώρες δύνανται να τροποποιηθούν, με τη σύμφωνη γνώμη των συμβαλλόμενων μερών.</w:t>
      </w:r>
    </w:p>
    <w:p w:rsidR="00EC754C" w:rsidRPr="000E7443" w:rsidRDefault="00EC754C" w:rsidP="00EC754C">
      <w:pPr>
        <w:autoSpaceDE w:val="0"/>
        <w:autoSpaceDN w:val="0"/>
        <w:spacing w:line="360" w:lineRule="auto"/>
        <w:ind w:left="-567" w:right="-766"/>
        <w:jc w:val="both"/>
        <w:rPr>
          <w:rFonts w:ascii="Calibri" w:hAnsi="Calibri"/>
          <w:szCs w:val="22"/>
        </w:rPr>
      </w:pPr>
      <w:r w:rsidRPr="000E7443">
        <w:rPr>
          <w:rFonts w:ascii="Calibri" w:hAnsi="Calibri"/>
          <w:szCs w:val="22"/>
        </w:rPr>
        <w:t xml:space="preserve">Οι παραπάνω ώρες παράδοσης και παραλαβής είναι ενδεικτικές, με δυνατότητα </w:t>
      </w:r>
      <w:r>
        <w:rPr>
          <w:rFonts w:ascii="Calibri" w:hAnsi="Calibri"/>
          <w:szCs w:val="22"/>
        </w:rPr>
        <w:t>παρέκκλισης ±30 λεπτών της ώρας</w:t>
      </w:r>
      <w:r w:rsidRPr="000E7443">
        <w:rPr>
          <w:rFonts w:ascii="Calibri" w:hAnsi="Calibri"/>
          <w:szCs w:val="22"/>
        </w:rPr>
        <w:t>.</w:t>
      </w:r>
    </w:p>
    <w:p w:rsidR="00EC754C" w:rsidRPr="00144071" w:rsidRDefault="00EC754C" w:rsidP="00EC754C">
      <w:pPr>
        <w:tabs>
          <w:tab w:val="num" w:pos="-142"/>
        </w:tabs>
        <w:spacing w:line="360" w:lineRule="auto"/>
        <w:ind w:left="-284" w:right="-766"/>
        <w:rPr>
          <w:rFonts w:ascii="Calibri" w:hAnsi="Calibri"/>
          <w:bCs/>
        </w:rPr>
      </w:pPr>
      <w:r w:rsidRPr="00144071">
        <w:rPr>
          <w:rFonts w:ascii="Calibri" w:hAnsi="Calibri"/>
          <w:b/>
        </w:rPr>
        <w:br w:type="page"/>
      </w:r>
      <w:r w:rsidRPr="00144071">
        <w:rPr>
          <w:rFonts w:ascii="Calibri" w:hAnsi="Calibri"/>
          <w:b/>
        </w:rPr>
        <w:lastRenderedPageBreak/>
        <w:t>ΕΙΔΙΚΟΙ ΟΡΟΙ</w:t>
      </w:r>
    </w:p>
    <w:p w:rsidR="00EC754C" w:rsidRPr="00CF72BB" w:rsidRDefault="00EC754C" w:rsidP="00EC754C">
      <w:pPr>
        <w:spacing w:line="360" w:lineRule="auto"/>
        <w:ind w:left="-567" w:right="-284"/>
        <w:jc w:val="both"/>
        <w:rPr>
          <w:rFonts w:ascii="Calibri" w:hAnsi="Calibri"/>
          <w:szCs w:val="22"/>
        </w:rPr>
      </w:pPr>
    </w:p>
    <w:p w:rsidR="00EC754C" w:rsidRPr="00144071" w:rsidRDefault="00EC754C" w:rsidP="00EC754C">
      <w:pPr>
        <w:spacing w:line="360" w:lineRule="auto"/>
        <w:ind w:left="-426" w:right="-142"/>
        <w:jc w:val="both"/>
        <w:rPr>
          <w:rFonts w:ascii="Calibri" w:hAnsi="Calibri"/>
          <w:szCs w:val="22"/>
        </w:rPr>
      </w:pPr>
      <w:r w:rsidRPr="00144071">
        <w:rPr>
          <w:rFonts w:ascii="Calibri" w:hAnsi="Calibri"/>
          <w:szCs w:val="22"/>
        </w:rPr>
        <w:t xml:space="preserve">Να κατατεθεί, </w:t>
      </w:r>
      <w:r w:rsidRPr="00144071">
        <w:rPr>
          <w:rFonts w:ascii="Calibri" w:hAnsi="Calibri"/>
          <w:b/>
          <w:szCs w:val="22"/>
        </w:rPr>
        <w:t>επί ποινή αποκλεισμού</w:t>
      </w:r>
      <w:r w:rsidRPr="00144071">
        <w:rPr>
          <w:rFonts w:ascii="Calibri" w:hAnsi="Calibri"/>
          <w:szCs w:val="22"/>
        </w:rPr>
        <w:t>, αναλυτικό φύλλο συμμόρφωσης προς τις τεχνικές προδιαγραφές με αντίστοιχες παραπομπές στα επίσημα φυλλάδια του κατασκευαστικού οίκου (</w:t>
      </w:r>
      <w:proofErr w:type="spellStart"/>
      <w:r w:rsidRPr="00144071">
        <w:rPr>
          <w:rFonts w:ascii="Calibri" w:hAnsi="Calibri"/>
          <w:szCs w:val="22"/>
        </w:rPr>
        <w:t>prospectus</w:t>
      </w:r>
      <w:proofErr w:type="spellEnd"/>
      <w:r w:rsidRPr="00144071">
        <w:rPr>
          <w:rFonts w:ascii="Calibri" w:hAnsi="Calibri"/>
          <w:szCs w:val="22"/>
        </w:rPr>
        <w:t xml:space="preserve">, </w:t>
      </w:r>
      <w:proofErr w:type="spellStart"/>
      <w:r w:rsidRPr="00144071">
        <w:rPr>
          <w:rFonts w:ascii="Calibri" w:hAnsi="Calibri"/>
          <w:szCs w:val="22"/>
        </w:rPr>
        <w:t>product</w:t>
      </w:r>
      <w:proofErr w:type="spellEnd"/>
      <w:r w:rsidRPr="00144071">
        <w:rPr>
          <w:rFonts w:ascii="Calibri" w:hAnsi="Calibri"/>
          <w:szCs w:val="22"/>
        </w:rPr>
        <w:t xml:space="preserve"> </w:t>
      </w:r>
      <w:proofErr w:type="spellStart"/>
      <w:r w:rsidRPr="00144071">
        <w:rPr>
          <w:rFonts w:ascii="Calibri" w:hAnsi="Calibri"/>
          <w:szCs w:val="22"/>
        </w:rPr>
        <w:t>data</w:t>
      </w:r>
      <w:proofErr w:type="spellEnd"/>
      <w:r w:rsidRPr="00144071">
        <w:rPr>
          <w:rFonts w:ascii="Calibri" w:hAnsi="Calibri"/>
          <w:szCs w:val="22"/>
        </w:rPr>
        <w:t xml:space="preserve">, </w:t>
      </w:r>
      <w:proofErr w:type="spellStart"/>
      <w:r w:rsidRPr="00144071">
        <w:rPr>
          <w:rFonts w:ascii="Calibri" w:hAnsi="Calibri"/>
          <w:szCs w:val="22"/>
        </w:rPr>
        <w:t>manual</w:t>
      </w:r>
      <w:proofErr w:type="spellEnd"/>
      <w:r w:rsidRPr="00144071">
        <w:rPr>
          <w:rFonts w:ascii="Calibri" w:hAnsi="Calibri"/>
          <w:szCs w:val="22"/>
        </w:rPr>
        <w:t xml:space="preserve"> κλπ), έντυπα και λοιπά έγγραφα της τεχνικής προσφοράς του οικονομικού φορέα.  </w:t>
      </w:r>
    </w:p>
    <w:p w:rsidR="00EC754C" w:rsidRPr="00144071" w:rsidRDefault="00EC754C" w:rsidP="00EC754C">
      <w:pPr>
        <w:spacing w:line="360" w:lineRule="auto"/>
        <w:ind w:left="-426" w:right="-142"/>
        <w:jc w:val="both"/>
        <w:rPr>
          <w:rFonts w:ascii="Calibri" w:hAnsi="Calibri"/>
          <w:szCs w:val="22"/>
        </w:rPr>
      </w:pPr>
      <w:r w:rsidRPr="00144071">
        <w:rPr>
          <w:rFonts w:ascii="Calibri" w:hAnsi="Calibri"/>
          <w:szCs w:val="22"/>
        </w:rPr>
        <w:t xml:space="preserve">Απαραίτητη προϋπόθεση για να είναι αποδεκτή μια προσφορά θα είναι να αναφέρεται στο σύνολο των απαιτήσεων των τεχνικών προδιαγραφών </w:t>
      </w:r>
    </w:p>
    <w:p w:rsidR="00EC754C" w:rsidRPr="00144071" w:rsidRDefault="00EC754C" w:rsidP="00EC754C">
      <w:pPr>
        <w:spacing w:line="360" w:lineRule="auto"/>
        <w:ind w:left="-426" w:right="-142"/>
        <w:rPr>
          <w:rFonts w:ascii="Calibri" w:hAnsi="Calibri"/>
          <w:b/>
          <w:bCs/>
          <w:szCs w:val="22"/>
          <w:u w:val="single"/>
        </w:rPr>
      </w:pPr>
    </w:p>
    <w:p w:rsidR="00EC754C" w:rsidRPr="00144071" w:rsidRDefault="00EC754C" w:rsidP="00EC754C">
      <w:pPr>
        <w:pStyle w:val="a4"/>
        <w:spacing w:line="360" w:lineRule="auto"/>
        <w:ind w:left="-567" w:right="-766"/>
        <w:jc w:val="center"/>
        <w:rPr>
          <w:rFonts w:ascii="Calibri" w:hAnsi="Calibri" w:cs="Times New Roman"/>
          <w:b/>
          <w:bCs/>
        </w:rPr>
      </w:pPr>
      <w:r w:rsidRPr="00144071">
        <w:rPr>
          <w:rFonts w:ascii="Calibri" w:hAnsi="Calibri" w:cs="Times New Roman"/>
        </w:rPr>
        <w:t>ΦΥΛΛΟ ΣΥΜΜΟΡΦΩΣΗΣ</w:t>
      </w:r>
    </w:p>
    <w:tbl>
      <w:tblPr>
        <w:tblW w:w="9513" w:type="dxa"/>
        <w:tblLook w:val="00A0"/>
      </w:tblPr>
      <w:tblGrid>
        <w:gridCol w:w="640"/>
        <w:gridCol w:w="4695"/>
        <w:gridCol w:w="1242"/>
        <w:gridCol w:w="1338"/>
        <w:gridCol w:w="1598"/>
      </w:tblGrid>
      <w:tr w:rsidR="00EC754C" w:rsidRPr="00144071" w:rsidTr="00A97AC0">
        <w:trPr>
          <w:trHeight w:val="723"/>
        </w:trPr>
        <w:tc>
          <w:tcPr>
            <w:tcW w:w="640"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754C" w:rsidRPr="00144071" w:rsidRDefault="00EC754C" w:rsidP="00A97AC0">
            <w:pPr>
              <w:ind w:right="-766"/>
              <w:rPr>
                <w:rFonts w:ascii="Calibri" w:hAnsi="Calibri"/>
                <w:bCs/>
                <w:spacing w:val="-1"/>
                <w:w w:val="102"/>
                <w:sz w:val="20"/>
                <w:szCs w:val="20"/>
              </w:rPr>
            </w:pPr>
            <w:r w:rsidRPr="00144071">
              <w:rPr>
                <w:rFonts w:ascii="Calibri" w:hAnsi="Calibri"/>
                <w:bCs/>
                <w:spacing w:val="-1"/>
                <w:w w:val="102"/>
                <w:sz w:val="20"/>
                <w:szCs w:val="20"/>
              </w:rPr>
              <w:t>Α/Α</w:t>
            </w:r>
          </w:p>
        </w:tc>
        <w:tc>
          <w:tcPr>
            <w:tcW w:w="4695" w:type="dxa"/>
            <w:tcBorders>
              <w:top w:val="single" w:sz="4" w:space="0" w:color="auto"/>
              <w:left w:val="nil"/>
              <w:bottom w:val="nil"/>
              <w:right w:val="single" w:sz="4" w:space="0" w:color="auto"/>
            </w:tcBorders>
            <w:shd w:val="clear" w:color="auto" w:fill="FFFFFF"/>
            <w:vAlign w:val="center"/>
            <w:hideMark/>
          </w:tcPr>
          <w:p w:rsidR="00EC754C" w:rsidRPr="00144071" w:rsidRDefault="00EC754C" w:rsidP="00A97AC0">
            <w:pPr>
              <w:ind w:left="-567" w:right="-766"/>
              <w:jc w:val="center"/>
              <w:rPr>
                <w:rFonts w:ascii="Calibri" w:hAnsi="Calibri"/>
                <w:bCs/>
                <w:spacing w:val="-1"/>
                <w:w w:val="102"/>
                <w:sz w:val="20"/>
                <w:szCs w:val="20"/>
              </w:rPr>
            </w:pPr>
            <w:r w:rsidRPr="00144071">
              <w:rPr>
                <w:rFonts w:ascii="Calibri" w:hAnsi="Calibri"/>
                <w:bCs/>
                <w:spacing w:val="-1"/>
                <w:w w:val="102"/>
                <w:sz w:val="20"/>
                <w:szCs w:val="20"/>
              </w:rPr>
              <w:t>ΧΑΡΑΚΤΗΡΙΣΤΙΚΑ-ΤΕΧΝΙΚΕΣ ΠΡΟΔΙΑΓΡΑΦΕΣ</w:t>
            </w:r>
          </w:p>
        </w:tc>
        <w:tc>
          <w:tcPr>
            <w:tcW w:w="1242"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754C" w:rsidRPr="00144071" w:rsidRDefault="00EC754C" w:rsidP="00A97AC0">
            <w:pPr>
              <w:ind w:left="52" w:right="-766"/>
              <w:rPr>
                <w:rFonts w:ascii="Calibri" w:hAnsi="Calibri"/>
                <w:bCs/>
                <w:spacing w:val="-1"/>
                <w:w w:val="102"/>
                <w:sz w:val="20"/>
                <w:szCs w:val="20"/>
              </w:rPr>
            </w:pPr>
            <w:r w:rsidRPr="00144071">
              <w:rPr>
                <w:rFonts w:ascii="Calibri" w:hAnsi="Calibri"/>
                <w:bCs/>
                <w:spacing w:val="-1"/>
                <w:w w:val="102"/>
                <w:sz w:val="20"/>
                <w:szCs w:val="20"/>
              </w:rPr>
              <w:t>ΑΠΑΙΤΗΣΗ</w:t>
            </w:r>
          </w:p>
        </w:tc>
        <w:tc>
          <w:tcPr>
            <w:tcW w:w="133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754C" w:rsidRPr="00144071" w:rsidRDefault="00EC754C" w:rsidP="00A97AC0">
            <w:pPr>
              <w:ind w:left="86" w:right="-766"/>
              <w:rPr>
                <w:rFonts w:ascii="Calibri" w:hAnsi="Calibri"/>
                <w:bCs/>
                <w:spacing w:val="-1"/>
                <w:w w:val="102"/>
                <w:sz w:val="20"/>
                <w:szCs w:val="20"/>
              </w:rPr>
            </w:pPr>
            <w:r w:rsidRPr="00144071">
              <w:rPr>
                <w:rFonts w:ascii="Calibri" w:hAnsi="Calibri"/>
                <w:bCs/>
                <w:spacing w:val="-1"/>
                <w:w w:val="102"/>
                <w:sz w:val="20"/>
                <w:szCs w:val="20"/>
              </w:rPr>
              <w:t>ΑΠΑΝΤΗΣΗ</w:t>
            </w:r>
          </w:p>
        </w:tc>
        <w:tc>
          <w:tcPr>
            <w:tcW w:w="159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754C" w:rsidRPr="00144071" w:rsidRDefault="00EC754C" w:rsidP="00A97AC0">
            <w:pPr>
              <w:ind w:left="165" w:right="-766"/>
              <w:rPr>
                <w:rFonts w:ascii="Calibri" w:hAnsi="Calibri"/>
                <w:bCs/>
                <w:spacing w:val="-1"/>
                <w:w w:val="102"/>
                <w:sz w:val="20"/>
                <w:szCs w:val="20"/>
              </w:rPr>
            </w:pPr>
            <w:r w:rsidRPr="00144071">
              <w:rPr>
                <w:rFonts w:ascii="Calibri" w:hAnsi="Calibri"/>
                <w:bCs/>
                <w:spacing w:val="-1"/>
                <w:w w:val="102"/>
                <w:sz w:val="20"/>
                <w:szCs w:val="20"/>
              </w:rPr>
              <w:t>ΠΑΡΑΠΟΜΠΗ</w:t>
            </w:r>
          </w:p>
        </w:tc>
      </w:tr>
      <w:tr w:rsidR="00EC754C" w:rsidRPr="00144071" w:rsidTr="00A97AC0">
        <w:trPr>
          <w:trHeight w:val="377"/>
        </w:trPr>
        <w:tc>
          <w:tcPr>
            <w:tcW w:w="640" w:type="dxa"/>
            <w:tcBorders>
              <w:top w:val="nil"/>
              <w:left w:val="single" w:sz="4" w:space="0" w:color="auto"/>
              <w:bottom w:val="single" w:sz="4" w:space="0" w:color="auto"/>
              <w:right w:val="single" w:sz="4" w:space="0" w:color="auto"/>
            </w:tcBorders>
            <w:noWrap/>
            <w:vAlign w:val="center"/>
            <w:hideMark/>
          </w:tcPr>
          <w:p w:rsidR="00EC754C" w:rsidRPr="00144071" w:rsidRDefault="00EC754C" w:rsidP="00A97AC0">
            <w:pPr>
              <w:ind w:left="-567" w:right="-766"/>
              <w:rPr>
                <w:rFonts w:ascii="Calibri" w:hAnsi="Calibri"/>
                <w:spacing w:val="-1"/>
                <w:w w:val="102"/>
                <w:sz w:val="20"/>
                <w:szCs w:val="20"/>
              </w:rPr>
            </w:pPr>
            <w:r w:rsidRPr="00144071">
              <w:rPr>
                <w:rFonts w:ascii="Calibri" w:hAnsi="Calibri"/>
                <w:spacing w:val="-1"/>
                <w:w w:val="102"/>
                <w:sz w:val="20"/>
                <w:szCs w:val="20"/>
              </w:rPr>
              <w:t>1</w:t>
            </w:r>
          </w:p>
        </w:tc>
        <w:tc>
          <w:tcPr>
            <w:tcW w:w="4695" w:type="dxa"/>
            <w:tcBorders>
              <w:top w:val="single" w:sz="4" w:space="0" w:color="auto"/>
              <w:left w:val="nil"/>
              <w:bottom w:val="single" w:sz="4" w:space="0" w:color="auto"/>
              <w:right w:val="single" w:sz="4" w:space="0" w:color="auto"/>
            </w:tcBorders>
            <w:vAlign w:val="center"/>
            <w:hideMark/>
          </w:tcPr>
          <w:p w:rsidR="00EC754C" w:rsidRPr="00144071" w:rsidRDefault="00EC754C" w:rsidP="00A97AC0">
            <w:pPr>
              <w:ind w:left="211" w:right="-766"/>
              <w:rPr>
                <w:rFonts w:ascii="Calibri" w:hAnsi="Calibri"/>
                <w:spacing w:val="-1"/>
                <w:w w:val="102"/>
                <w:sz w:val="20"/>
                <w:szCs w:val="20"/>
              </w:rPr>
            </w:pPr>
            <w:r w:rsidRPr="00144071">
              <w:rPr>
                <w:rFonts w:ascii="Calibri" w:hAnsi="Calibri"/>
                <w:bCs/>
                <w:spacing w:val="-1"/>
                <w:w w:val="102"/>
                <w:sz w:val="20"/>
                <w:szCs w:val="20"/>
              </w:rPr>
              <w:t>ΠΡΟΔΙΑΓΡΑΦΗ</w:t>
            </w:r>
          </w:p>
        </w:tc>
        <w:tc>
          <w:tcPr>
            <w:tcW w:w="1242" w:type="dxa"/>
            <w:tcBorders>
              <w:top w:val="nil"/>
              <w:left w:val="nil"/>
              <w:bottom w:val="single" w:sz="4" w:space="0" w:color="auto"/>
              <w:right w:val="single" w:sz="4" w:space="0" w:color="auto"/>
            </w:tcBorders>
            <w:noWrap/>
            <w:vAlign w:val="center"/>
            <w:hideMark/>
          </w:tcPr>
          <w:p w:rsidR="00EC754C" w:rsidRPr="00144071" w:rsidRDefault="00EC754C" w:rsidP="00A97AC0">
            <w:pPr>
              <w:ind w:left="52" w:right="-766"/>
              <w:rPr>
                <w:rFonts w:ascii="Calibri" w:hAnsi="Calibri"/>
                <w:spacing w:val="-1"/>
                <w:w w:val="102"/>
                <w:sz w:val="20"/>
                <w:szCs w:val="20"/>
              </w:rPr>
            </w:pPr>
            <w:r w:rsidRPr="00144071">
              <w:rPr>
                <w:rFonts w:ascii="Calibri" w:hAnsi="Calibri"/>
                <w:spacing w:val="-1"/>
                <w:w w:val="102"/>
                <w:sz w:val="20"/>
                <w:szCs w:val="20"/>
              </w:rPr>
              <w:t>ΝΑΙ</w:t>
            </w:r>
          </w:p>
        </w:tc>
        <w:tc>
          <w:tcPr>
            <w:tcW w:w="1338" w:type="dxa"/>
            <w:tcBorders>
              <w:top w:val="nil"/>
              <w:left w:val="nil"/>
              <w:bottom w:val="single" w:sz="4" w:space="0" w:color="auto"/>
              <w:right w:val="single" w:sz="4" w:space="0" w:color="auto"/>
            </w:tcBorders>
            <w:noWrap/>
            <w:vAlign w:val="center"/>
          </w:tcPr>
          <w:p w:rsidR="00EC754C" w:rsidRPr="00144071" w:rsidRDefault="00EC754C" w:rsidP="00A97AC0">
            <w:pPr>
              <w:ind w:left="-567" w:right="-766"/>
              <w:rPr>
                <w:rFonts w:ascii="Calibri" w:hAnsi="Calibri"/>
                <w:spacing w:val="-1"/>
                <w:w w:val="102"/>
                <w:sz w:val="20"/>
                <w:szCs w:val="20"/>
              </w:rPr>
            </w:pPr>
          </w:p>
        </w:tc>
        <w:tc>
          <w:tcPr>
            <w:tcW w:w="1598" w:type="dxa"/>
            <w:tcBorders>
              <w:top w:val="nil"/>
              <w:left w:val="nil"/>
              <w:bottom w:val="single" w:sz="4" w:space="0" w:color="auto"/>
              <w:right w:val="single" w:sz="4" w:space="0" w:color="auto"/>
            </w:tcBorders>
            <w:noWrap/>
            <w:vAlign w:val="center"/>
          </w:tcPr>
          <w:p w:rsidR="00EC754C" w:rsidRPr="00144071" w:rsidRDefault="00EC754C" w:rsidP="00A97AC0">
            <w:pPr>
              <w:ind w:left="-567" w:right="-766"/>
              <w:rPr>
                <w:rFonts w:ascii="Calibri" w:hAnsi="Calibri"/>
                <w:spacing w:val="-1"/>
                <w:w w:val="102"/>
                <w:sz w:val="20"/>
                <w:szCs w:val="20"/>
              </w:rPr>
            </w:pPr>
          </w:p>
        </w:tc>
      </w:tr>
    </w:tbl>
    <w:p w:rsidR="00EC754C" w:rsidRPr="00144071" w:rsidRDefault="00EC754C" w:rsidP="00EC754C">
      <w:pPr>
        <w:spacing w:line="360" w:lineRule="auto"/>
        <w:ind w:left="-567" w:right="-766"/>
        <w:rPr>
          <w:rFonts w:ascii="Calibri" w:hAnsi="Calibri"/>
          <w:b/>
          <w:bCs/>
          <w:szCs w:val="22"/>
        </w:rPr>
      </w:pPr>
    </w:p>
    <w:p w:rsidR="00EC754C" w:rsidRPr="00144071" w:rsidRDefault="00EC754C" w:rsidP="00EC754C">
      <w:pPr>
        <w:spacing w:line="360" w:lineRule="auto"/>
        <w:ind w:left="-426" w:right="-284"/>
        <w:rPr>
          <w:rFonts w:ascii="Calibri" w:hAnsi="Calibri"/>
        </w:rPr>
      </w:pPr>
      <w:r w:rsidRPr="00144071">
        <w:rPr>
          <w:rFonts w:ascii="Calibri" w:hAnsi="Calibri"/>
          <w:bCs/>
        </w:rPr>
        <w:t>ΤΕΧΝΙΚΕΣ ΠΡΟΔΙΑΓΡΑΦΕΣ – ΦΥΛΛΟ ΣΥΜΜΟΡΦΩΣΗΣ</w:t>
      </w:r>
    </w:p>
    <w:p w:rsidR="00EC754C" w:rsidRPr="00144071" w:rsidRDefault="00EC754C" w:rsidP="00EC754C">
      <w:pPr>
        <w:spacing w:line="360" w:lineRule="auto"/>
        <w:ind w:left="-426" w:right="-284"/>
        <w:jc w:val="both"/>
        <w:rPr>
          <w:rFonts w:ascii="Calibri" w:hAnsi="Calibri"/>
          <w:b/>
          <w:szCs w:val="22"/>
        </w:rPr>
      </w:pPr>
      <w:r w:rsidRPr="00144071">
        <w:rPr>
          <w:rFonts w:ascii="Calibri" w:hAnsi="Calibri"/>
          <w:szCs w:val="22"/>
        </w:rPr>
        <w:t>Στη Στήλη «</w:t>
      </w:r>
      <w:r w:rsidRPr="00144071">
        <w:rPr>
          <w:rFonts w:ascii="Calibri" w:hAnsi="Calibri"/>
          <w:bCs/>
          <w:spacing w:val="-1"/>
          <w:w w:val="102"/>
        </w:rPr>
        <w:t>ΧΑΡΑΚΤΗΡΙΣΤΙΚΑ-ΤΕΧΝΙΚΕΣ ΠΡΟΔΙΑΓΡΑΦΕΣ</w:t>
      </w:r>
      <w:r w:rsidRPr="00144071">
        <w:rPr>
          <w:rFonts w:ascii="Calibri" w:hAnsi="Calibri"/>
          <w:szCs w:val="22"/>
        </w:rPr>
        <w:t>», περιγράφονται αναλυτικά οι αντίστοιχοι τεχνικοί όροι, υποχρεώσεις ή επεξηγήσεις για τα οποία θα πρέπει να δοθούν αντίστοιχες απαντήσεις.</w:t>
      </w:r>
    </w:p>
    <w:p w:rsidR="00EC754C" w:rsidRPr="00144071" w:rsidRDefault="00EC754C" w:rsidP="00EC754C">
      <w:pPr>
        <w:spacing w:line="360" w:lineRule="auto"/>
        <w:ind w:left="-426" w:right="-284"/>
        <w:jc w:val="both"/>
        <w:rPr>
          <w:rFonts w:ascii="Calibri" w:hAnsi="Calibri"/>
          <w:b/>
          <w:szCs w:val="22"/>
        </w:rPr>
      </w:pPr>
      <w:r w:rsidRPr="00144071">
        <w:rPr>
          <w:rFonts w:ascii="Calibri" w:hAnsi="Calibri"/>
          <w:szCs w:val="22"/>
        </w:rPr>
        <w:t xml:space="preserve">Στη στήλη «ΑΠΑΙΤΗΣΗ» συμπληρώνεται η λέξη «ΝΑΙ», θεωρούμενη ως απαράβατος όρος στην </w:t>
      </w:r>
      <w:r>
        <w:rPr>
          <w:rFonts w:ascii="Calibri" w:hAnsi="Calibri" w:cs="Calibri"/>
        </w:rPr>
        <w:t>παρούσα πρόσκληση</w:t>
      </w:r>
      <w:r w:rsidRPr="00144071">
        <w:rPr>
          <w:rFonts w:ascii="Calibri" w:hAnsi="Calibri"/>
          <w:szCs w:val="22"/>
        </w:rPr>
        <w:t xml:space="preserve">. Προσφορές που δεν καλύπτουν πλήρως απαράβατους όρους απορρίπτονται ως απαράδεκτες. </w:t>
      </w:r>
    </w:p>
    <w:p w:rsidR="00EC754C" w:rsidRPr="00144071" w:rsidRDefault="00EC754C" w:rsidP="00EC754C">
      <w:pPr>
        <w:spacing w:line="360" w:lineRule="auto"/>
        <w:ind w:left="-426" w:right="-284"/>
        <w:jc w:val="both"/>
        <w:rPr>
          <w:rFonts w:ascii="Calibri" w:hAnsi="Calibri"/>
          <w:b/>
          <w:szCs w:val="22"/>
        </w:rPr>
      </w:pPr>
      <w:r w:rsidRPr="00144071">
        <w:rPr>
          <w:rFonts w:ascii="Calibri" w:hAnsi="Calibri"/>
          <w:szCs w:val="22"/>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w:t>
      </w:r>
      <w:r w:rsidRPr="00144071">
        <w:rPr>
          <w:rFonts w:ascii="Calibri" w:hAnsi="Calibri"/>
          <w:b/>
          <w:szCs w:val="22"/>
          <w:u w:val="single"/>
        </w:rPr>
        <w:t>δεν</w:t>
      </w:r>
      <w:r w:rsidRPr="00144071">
        <w:rPr>
          <w:rFonts w:ascii="Calibri" w:hAnsi="Calibri"/>
          <w:szCs w:val="22"/>
        </w:rPr>
        <w:t xml:space="preserve">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C754C" w:rsidRPr="00144071" w:rsidRDefault="00EC754C" w:rsidP="00EC754C">
      <w:pPr>
        <w:spacing w:line="360" w:lineRule="auto"/>
        <w:ind w:left="-426" w:right="-284"/>
        <w:jc w:val="both"/>
        <w:rPr>
          <w:rFonts w:ascii="Calibri" w:hAnsi="Calibri"/>
          <w:szCs w:val="22"/>
        </w:rPr>
      </w:pPr>
      <w:r w:rsidRPr="00144071">
        <w:rPr>
          <w:rFonts w:ascii="Calibri" w:hAnsi="Calibri"/>
          <w:szCs w:val="22"/>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w:t>
      </w:r>
      <w:r w:rsidRPr="00144071">
        <w:rPr>
          <w:rFonts w:ascii="Calibri" w:hAnsi="Calibri"/>
          <w:szCs w:val="22"/>
        </w:rPr>
        <w:lastRenderedPageBreak/>
        <w:t xml:space="preserve">υποστήριξης κλπ., που κατά την κρίση του υποψηφίου Αναδόχου τεκμηριώνουν τα στοιχεία του Φύλλου Συμμόρφωσης. </w:t>
      </w:r>
    </w:p>
    <w:p w:rsidR="00EC754C" w:rsidRPr="00144071" w:rsidRDefault="00EC754C" w:rsidP="00EC754C">
      <w:pPr>
        <w:spacing w:line="360" w:lineRule="auto"/>
        <w:ind w:left="-426" w:right="-284"/>
        <w:jc w:val="both"/>
        <w:rPr>
          <w:rFonts w:ascii="Calibri" w:hAnsi="Calibri"/>
          <w:b/>
          <w:szCs w:val="22"/>
        </w:rPr>
      </w:pPr>
      <w:r w:rsidRPr="00144071">
        <w:rPr>
          <w:rFonts w:ascii="Calibri" w:hAnsi="Calibri"/>
          <w:szCs w:val="22"/>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Φύλλου Συμμόρφωσης στην οποία καταγράφεται η ζητούμενη προδιαγραφή (π.χ. </w:t>
      </w:r>
      <w:proofErr w:type="spellStart"/>
      <w:r w:rsidRPr="00144071">
        <w:rPr>
          <w:rFonts w:ascii="Calibri" w:hAnsi="Calibri"/>
          <w:szCs w:val="22"/>
        </w:rPr>
        <w:t>Προδ</w:t>
      </w:r>
      <w:proofErr w:type="spellEnd"/>
      <w:r w:rsidRPr="00144071">
        <w:rPr>
          <w:rFonts w:ascii="Calibri" w:hAnsi="Calibri"/>
          <w:szCs w:val="22"/>
        </w:rPr>
        <w:t>. 4.18).</w:t>
      </w:r>
    </w:p>
    <w:p w:rsidR="00EC754C" w:rsidRPr="00144071" w:rsidRDefault="00EC754C" w:rsidP="00EC754C">
      <w:pPr>
        <w:spacing w:line="360" w:lineRule="auto"/>
        <w:ind w:left="-426" w:right="-284"/>
        <w:jc w:val="both"/>
        <w:rPr>
          <w:rFonts w:ascii="Calibri" w:hAnsi="Calibri"/>
          <w:b/>
          <w:szCs w:val="22"/>
        </w:rPr>
      </w:pPr>
      <w:r w:rsidRPr="00144071">
        <w:rPr>
          <w:rFonts w:ascii="Calibri" w:hAnsi="Calibri"/>
          <w:szCs w:val="22"/>
        </w:rPr>
        <w:t>Τονίζεται ότι είναι υποχρεωτική η απάντηση σε όλα τα σημεία του Φύλλου Συμμόρφωσης και η παροχή όλων των πληροφοριών που ζητούνται.</w:t>
      </w:r>
    </w:p>
    <w:p w:rsidR="00EC754C" w:rsidRPr="00144071" w:rsidRDefault="00EC754C" w:rsidP="00EC754C">
      <w:pPr>
        <w:spacing w:line="360" w:lineRule="auto"/>
        <w:ind w:left="-426" w:right="-284"/>
        <w:jc w:val="both"/>
        <w:rPr>
          <w:rFonts w:ascii="Calibri" w:hAnsi="Calibri"/>
          <w:b/>
          <w:szCs w:val="22"/>
        </w:rPr>
      </w:pPr>
      <w:r w:rsidRPr="00144071">
        <w:rPr>
          <w:rFonts w:ascii="Calibri" w:hAnsi="Calibri"/>
          <w:szCs w:val="22"/>
        </w:rPr>
        <w:t>Η αρμόδια Επιτροπή θα αξιολογήσει τα παρεχόμενα από τους υποψήφιους Αναδόχους στοιχεία κατά την αξιολόγηση των Τεχνικών Προσφορών.</w:t>
      </w:r>
    </w:p>
    <w:p w:rsidR="00EC754C" w:rsidRPr="00144071" w:rsidRDefault="00EC754C" w:rsidP="00EC754C">
      <w:pPr>
        <w:spacing w:line="360" w:lineRule="auto"/>
        <w:ind w:left="-426" w:right="-284"/>
        <w:jc w:val="both"/>
        <w:rPr>
          <w:rFonts w:ascii="Calibri" w:hAnsi="Calibri"/>
          <w:szCs w:val="22"/>
        </w:rPr>
      </w:pPr>
      <w:r w:rsidRPr="00144071">
        <w:rPr>
          <w:rFonts w:ascii="Calibri" w:hAnsi="Calibri"/>
          <w:szCs w:val="22"/>
        </w:rPr>
        <w:t xml:space="preserve">Σε περίπτωση που δεν έχει συμπληρωθεί η στήλη «ΑΠΑΝΤΗΣΗ»  και η στήλη «ΠΑΡΑΠΟΜΠΗ», για έστω και ένα από τους όρους στο φύλλο συμμόρφωσης, τότε θεωρείται ότι δεν υπάρχει απάντηση στο σχετικό όρο και άρα η </w:t>
      </w:r>
      <w:r w:rsidRPr="00144071">
        <w:rPr>
          <w:rFonts w:ascii="Calibri" w:hAnsi="Calibri"/>
          <w:b/>
          <w:szCs w:val="22"/>
          <w:u w:val="single"/>
        </w:rPr>
        <w:t>τεχνική προσφορά θα θεωρείται ως μη αποδεκτή.</w:t>
      </w:r>
    </w:p>
    <w:p w:rsidR="00736787" w:rsidRDefault="00736787"/>
    <w:sectPr w:rsidR="00736787" w:rsidSect="0073678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A1352"/>
    <w:multiLevelType w:val="hybridMultilevel"/>
    <w:tmpl w:val="DB30387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099006BF"/>
    <w:multiLevelType w:val="hybridMultilevel"/>
    <w:tmpl w:val="F20A2C5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257F2D52"/>
    <w:multiLevelType w:val="hybridMultilevel"/>
    <w:tmpl w:val="AF2499A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26792C8E"/>
    <w:multiLevelType w:val="hybridMultilevel"/>
    <w:tmpl w:val="05C240AA"/>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2D4B5C52"/>
    <w:multiLevelType w:val="hybridMultilevel"/>
    <w:tmpl w:val="1682CBE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4D2C594B"/>
    <w:multiLevelType w:val="hybridMultilevel"/>
    <w:tmpl w:val="D2BADE8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rsids>
    <w:rsidRoot w:val="00EC754C"/>
    <w:rsid w:val="000068B1"/>
    <w:rsid w:val="00164F02"/>
    <w:rsid w:val="00217348"/>
    <w:rsid w:val="002B2723"/>
    <w:rsid w:val="003863BF"/>
    <w:rsid w:val="004851D3"/>
    <w:rsid w:val="00736787"/>
    <w:rsid w:val="00885CF0"/>
    <w:rsid w:val="009D4B2F"/>
    <w:rsid w:val="00AF1E55"/>
    <w:rsid w:val="00BB2714"/>
    <w:rsid w:val="00CB116B"/>
    <w:rsid w:val="00EC754C"/>
    <w:rsid w:val="00F631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54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EC754C"/>
    <w:pPr>
      <w:spacing w:after="120"/>
    </w:pPr>
  </w:style>
  <w:style w:type="character" w:customStyle="1" w:styleId="Char">
    <w:name w:val="Σώμα κειμένου Char"/>
    <w:basedOn w:val="a0"/>
    <w:link w:val="a3"/>
    <w:uiPriority w:val="99"/>
    <w:rsid w:val="00EC754C"/>
    <w:rPr>
      <w:rFonts w:ascii="Times New Roman" w:eastAsia="Times New Roman" w:hAnsi="Times New Roman" w:cs="Times New Roman"/>
      <w:sz w:val="24"/>
      <w:szCs w:val="24"/>
      <w:lang w:eastAsia="el-GR"/>
    </w:rPr>
  </w:style>
  <w:style w:type="paragraph" w:customStyle="1" w:styleId="a4">
    <w:name w:val="Προεπιλεγμένη τεχνοτροπία"/>
    <w:uiPriority w:val="99"/>
    <w:rsid w:val="00EC754C"/>
    <w:pPr>
      <w:suppressAutoHyphens/>
      <w:spacing w:after="0" w:line="100" w:lineRule="atLeast"/>
    </w:pPr>
    <w:rPr>
      <w:rFonts w:ascii="Tahoma" w:eastAsia="Calibri" w:hAnsi="Tahoma" w:cs="Tahoma"/>
      <w:sz w:val="24"/>
      <w:szCs w:val="24"/>
      <w:lang w:eastAsia="ar-SA"/>
    </w:rPr>
  </w:style>
  <w:style w:type="paragraph" w:styleId="Web">
    <w:name w:val="Normal (Web)"/>
    <w:basedOn w:val="a"/>
    <w:uiPriority w:val="99"/>
    <w:unhideWhenUsed/>
    <w:rsid w:val="00EC754C"/>
    <w:pPr>
      <w:spacing w:before="100" w:beforeAutospacing="1" w:after="119"/>
    </w:pPr>
  </w:style>
  <w:style w:type="character" w:customStyle="1" w:styleId="oradatatext">
    <w:name w:val="oradatatext"/>
    <w:basedOn w:val="a0"/>
    <w:rsid w:val="00EC75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2291</Words>
  <Characters>12375</Characters>
  <Application>Microsoft Office Word</Application>
  <DocSecurity>0</DocSecurity>
  <Lines>103</Lines>
  <Paragraphs>29</Paragraphs>
  <ScaleCrop>false</ScaleCrop>
  <Company>Hewlett-Packard Company</Company>
  <LinksUpToDate>false</LinksUpToDate>
  <CharactersWithSpaces>14637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2021-12-13T10:48:00Z</dcterms:created>
  <dcterms:modified xsi:type="dcterms:W3CDTF">2021-12-13T10:49:00Z</dcterms:modified>
</cp:coreProperties>
</file>